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C9B" w:rsidRPr="000E0920"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9E5356">
        <w:rPr>
          <w:rFonts w:cs="Arial"/>
          <w:noProof w:val="0"/>
          <w:sz w:val="28"/>
          <w:szCs w:val="28"/>
          <w:lang w:val="en-US"/>
        </w:rPr>
        <w:t xml:space="preserve">NR Ad Hoc </w:t>
      </w:r>
      <w:r w:rsidR="00CE63BF" w:rsidRPr="00A66768">
        <w:rPr>
          <w:rFonts w:eastAsia="ＭＳ ゴシック" w:cs="Arial"/>
          <w:noProof w:val="0"/>
          <w:sz w:val="28"/>
          <w:szCs w:val="28"/>
          <w:lang w:val="en-US"/>
        </w:rPr>
        <w:t>Meeting</w:t>
      </w:r>
      <w:r w:rsidRPr="000E0920">
        <w:rPr>
          <w:rFonts w:cs="Arial"/>
          <w:noProof w:val="0"/>
          <w:sz w:val="28"/>
          <w:szCs w:val="28"/>
          <w:lang w:val="en-US"/>
        </w:rPr>
        <w:tab/>
      </w:r>
      <w:r w:rsidR="00A92C6B" w:rsidRPr="00A92C6B">
        <w:rPr>
          <w:rFonts w:cs="Arial"/>
          <w:noProof w:val="0"/>
          <w:sz w:val="28"/>
          <w:szCs w:val="28"/>
          <w:lang w:val="en-US"/>
        </w:rPr>
        <w:t>R1-1700733</w:t>
      </w:r>
    </w:p>
    <w:p w:rsidR="00A26C9B" w:rsidRPr="007E4BA3" w:rsidRDefault="00336860" w:rsidP="00A26C9B">
      <w:pPr>
        <w:pStyle w:val="Header"/>
        <w:rPr>
          <w:rFonts w:cs="Arial"/>
          <w:bCs/>
          <w:sz w:val="28"/>
          <w:lang w:val="en-US"/>
        </w:rPr>
      </w:pPr>
      <w:r>
        <w:rPr>
          <w:rFonts w:cs="Arial"/>
          <w:noProof w:val="0"/>
          <w:sz w:val="28"/>
          <w:szCs w:val="28"/>
          <w:lang w:val="en-US"/>
        </w:rPr>
        <w:t>Spokane, USA</w:t>
      </w:r>
      <w:r w:rsidRPr="00B1121C">
        <w:rPr>
          <w:rFonts w:cs="Arial"/>
          <w:noProof w:val="0"/>
          <w:sz w:val="28"/>
          <w:szCs w:val="28"/>
          <w:lang w:val="en-US"/>
        </w:rPr>
        <w:t xml:space="preserve">, </w:t>
      </w:r>
      <w:r>
        <w:rPr>
          <w:rFonts w:cs="Arial"/>
          <w:noProof w:val="0"/>
          <w:sz w:val="28"/>
          <w:szCs w:val="28"/>
          <w:lang w:val="en-US"/>
        </w:rPr>
        <w:t>16</w:t>
      </w:r>
      <w:r w:rsidR="00F67266">
        <w:rPr>
          <w:rFonts w:cs="Arial" w:hint="eastAsia"/>
          <w:noProof w:val="0"/>
          <w:sz w:val="28"/>
          <w:szCs w:val="28"/>
          <w:lang w:val="en-US"/>
        </w:rPr>
        <w:t>th</w:t>
      </w:r>
      <w:r>
        <w:rPr>
          <w:rFonts w:cs="Arial"/>
          <w:noProof w:val="0"/>
          <w:sz w:val="28"/>
          <w:szCs w:val="28"/>
          <w:lang w:val="en-US"/>
        </w:rPr>
        <w:t>- 20</w:t>
      </w:r>
      <w:r w:rsidR="00F67266">
        <w:rPr>
          <w:rFonts w:cs="Arial" w:hint="eastAsia"/>
          <w:noProof w:val="0"/>
          <w:sz w:val="28"/>
          <w:szCs w:val="28"/>
          <w:lang w:val="en-US"/>
        </w:rPr>
        <w:t>th</w:t>
      </w:r>
      <w:r>
        <w:rPr>
          <w:rFonts w:cs="Arial"/>
          <w:noProof w:val="0"/>
          <w:sz w:val="28"/>
          <w:szCs w:val="28"/>
          <w:lang w:val="en-US"/>
        </w:rPr>
        <w:t xml:space="preserve"> January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821ACE">
        <w:rPr>
          <w:rFonts w:ascii="Arial" w:hAnsi="Arial" w:cs="Arial" w:hint="eastAsia"/>
          <w:b/>
          <w:sz w:val="28"/>
          <w:szCs w:val="28"/>
          <w:lang w:val="en-US"/>
        </w:rPr>
        <w:t xml:space="preserve">DL </w:t>
      </w:r>
      <w:r w:rsidR="00CE63BF" w:rsidRPr="00930CDD">
        <w:rPr>
          <w:rFonts w:ascii="Arial" w:eastAsiaTheme="minorEastAsia" w:hAnsi="Arial" w:cs="Arial" w:hint="eastAsia"/>
          <w:b/>
          <w:sz w:val="28"/>
          <w:szCs w:val="28"/>
          <w:lang w:val="en-US"/>
        </w:rPr>
        <w:t xml:space="preserve">Control Channel </w:t>
      </w:r>
      <w:bookmarkEnd w:id="2"/>
      <w:r w:rsidR="00821ACE" w:rsidRPr="00930CDD">
        <w:rPr>
          <w:rFonts w:ascii="Arial" w:eastAsiaTheme="minorEastAsia" w:hAnsi="Arial" w:cs="Arial" w:hint="eastAsia"/>
          <w:b/>
          <w:sz w:val="28"/>
          <w:szCs w:val="28"/>
          <w:lang w:val="en-US"/>
        </w:rPr>
        <w:t>and</w:t>
      </w:r>
      <w:r w:rsidR="00821ACE">
        <w:rPr>
          <w:rFonts w:ascii="Arial" w:eastAsiaTheme="minorEastAsia" w:hAnsi="Arial" w:cs="Arial" w:hint="eastAsia"/>
          <w:b/>
          <w:sz w:val="28"/>
          <w:szCs w:val="28"/>
          <w:lang w:val="en-US"/>
        </w:rPr>
        <w:t xml:space="preserve"> data multiplexing in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54410" w:rsidRPr="00EC5F64">
        <w:rPr>
          <w:rFonts w:ascii="Arial" w:eastAsiaTheme="minorEastAsia" w:hAnsi="Arial" w:cs="Arial" w:hint="eastAsia"/>
          <w:b/>
          <w:sz w:val="28"/>
          <w:szCs w:val="28"/>
          <w:lang w:val="pt-BR"/>
        </w:rPr>
        <w:t>5.1.3.1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7B4675" w:rsidP="00DA205D">
      <w:pPr>
        <w:autoSpaceDE w:val="0"/>
        <w:autoSpaceDN w:val="0"/>
        <w:adjustRightInd w:val="0"/>
        <w:spacing w:after="0" w:afterAutospacing="0"/>
        <w:rPr>
          <w:rFonts w:cs="Arial"/>
          <w:szCs w:val="24"/>
        </w:rPr>
      </w:pPr>
      <w:r>
        <w:rPr>
          <w:rFonts w:cs="Arial"/>
          <w:szCs w:val="24"/>
          <w:lang w:eastAsia="zh-CN"/>
        </w:rPr>
        <w:t>In RAN1 #86</w:t>
      </w:r>
      <w:r w:rsidR="00CE63BF">
        <w:rPr>
          <w:rFonts w:eastAsiaTheme="minorEastAsia" w:cs="Arial" w:hint="eastAsia"/>
          <w:szCs w:val="24"/>
        </w:rPr>
        <w:t>bis</w:t>
      </w:r>
      <w:r>
        <w:rPr>
          <w:rFonts w:cs="Arial"/>
          <w:szCs w:val="24"/>
          <w:lang w:eastAsia="zh-CN"/>
        </w:rPr>
        <w:t>, the following agreement</w:t>
      </w:r>
      <w:r w:rsidR="00CE63BF">
        <w:rPr>
          <w:rFonts w:eastAsiaTheme="minorEastAsia" w:cs="Arial" w:hint="eastAsia"/>
          <w:szCs w:val="24"/>
        </w:rPr>
        <w:t xml:space="preserve"> </w:t>
      </w:r>
      <w:r w:rsidR="006C3492">
        <w:rPr>
          <w:rFonts w:eastAsiaTheme="minorEastAsia" w:cs="Arial"/>
          <w:szCs w:val="24"/>
        </w:rPr>
        <w:t>w</w:t>
      </w:r>
      <w:r w:rsidR="007A0FA7">
        <w:rPr>
          <w:rFonts w:eastAsiaTheme="minorEastAsia" w:cs="Arial" w:hint="eastAsia"/>
          <w:szCs w:val="24"/>
        </w:rPr>
        <w:t>as</w:t>
      </w:r>
      <w:r w:rsidR="006C3492">
        <w:rPr>
          <w:rFonts w:cs="Arial"/>
          <w:szCs w:val="24"/>
          <w:lang w:eastAsia="zh-CN"/>
        </w:rPr>
        <w:t xml:space="preserve"> </w:t>
      </w:r>
      <w:r>
        <w:rPr>
          <w:rFonts w:cs="Arial"/>
          <w:szCs w:val="24"/>
          <w:lang w:eastAsia="zh-CN"/>
        </w:rPr>
        <w:t xml:space="preserve">made for </w:t>
      </w:r>
      <w:r w:rsidR="00CE63BF">
        <w:rPr>
          <w:rFonts w:eastAsiaTheme="minorEastAsia" w:cs="Arial" w:hint="eastAsia"/>
          <w:szCs w:val="24"/>
        </w:rPr>
        <w:t>NR</w:t>
      </w:r>
      <w:r w:rsidR="00834A98">
        <w:rPr>
          <w:rFonts w:cs="Arial"/>
          <w:szCs w:val="24"/>
          <w:lang w:eastAsia="zh-CN"/>
        </w:rPr>
        <w:t xml:space="preserve"> </w:t>
      </w:r>
      <w:r w:rsidR="00464B16">
        <w:rPr>
          <w:rFonts w:cs="Arial"/>
          <w:szCs w:val="24"/>
          <w:lang w:eastAsia="zh-CN"/>
        </w:rPr>
        <w:fldChar w:fldCharType="begin"/>
      </w:r>
      <w:r w:rsidR="00834A98">
        <w:rPr>
          <w:rFonts w:cs="Arial"/>
          <w:szCs w:val="24"/>
          <w:lang w:eastAsia="zh-CN"/>
        </w:rPr>
        <w:instrText xml:space="preserve"> REF _Ref450725503 \r \h </w:instrText>
      </w:r>
      <w:r w:rsidR="00464B16">
        <w:rPr>
          <w:rFonts w:cs="Arial"/>
          <w:szCs w:val="24"/>
          <w:lang w:eastAsia="zh-CN"/>
        </w:rPr>
      </w:r>
      <w:r w:rsidR="00464B16">
        <w:rPr>
          <w:rFonts w:cs="Arial"/>
          <w:szCs w:val="24"/>
          <w:lang w:eastAsia="zh-CN"/>
        </w:rPr>
        <w:fldChar w:fldCharType="separate"/>
      </w:r>
      <w:r w:rsidR="00834A98">
        <w:rPr>
          <w:rFonts w:cs="Arial"/>
          <w:szCs w:val="24"/>
          <w:lang w:eastAsia="zh-CN"/>
        </w:rPr>
        <w:t>[1]</w:t>
      </w:r>
      <w:r w:rsidR="00464B16">
        <w:rPr>
          <w:rFonts w:cs="Arial"/>
          <w:szCs w:val="24"/>
          <w:lang w:eastAsia="zh-CN"/>
        </w:rPr>
        <w:fldChar w:fldCharType="end"/>
      </w:r>
      <w:r>
        <w:rPr>
          <w:rFonts w:cs="Arial"/>
          <w:szCs w:val="24"/>
          <w:lang w:eastAsia="zh-CN"/>
        </w:rPr>
        <w:t>.</w:t>
      </w:r>
    </w:p>
    <w:p w:rsidR="00E07AA3" w:rsidRDefault="00E07AA3"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E07AA3" w:rsidTr="00E07AA3">
        <w:tc>
          <w:tcPr>
            <w:tcW w:w="10180" w:type="dxa"/>
          </w:tcPr>
          <w:p w:rsidR="00E07AA3" w:rsidRDefault="00E07AA3" w:rsidP="00E07AA3">
            <w:pPr>
              <w:adjustRightInd w:val="0"/>
              <w:spacing w:after="0" w:afterAutospacing="0"/>
              <w:rPr>
                <w:rFonts w:eastAsiaTheme="minorEastAsia"/>
                <w:b/>
                <w:highlight w:val="green"/>
                <w:u w:val="single"/>
                <w:lang w:val="en-US"/>
              </w:rPr>
            </w:pPr>
            <w:r w:rsidRPr="00D95BB7">
              <w:rPr>
                <w:rFonts w:eastAsia="ＭＳ 明朝"/>
                <w:b/>
                <w:highlight w:val="green"/>
                <w:u w:val="single"/>
                <w:lang w:val="en-US"/>
              </w:rPr>
              <w:t>Agreement:</w:t>
            </w:r>
          </w:p>
          <w:p w:rsidR="00E07AA3" w:rsidRPr="00CE63BF" w:rsidRDefault="00E07AA3" w:rsidP="00E07AA3">
            <w:pPr>
              <w:adjustRightInd w:val="0"/>
              <w:spacing w:after="0" w:afterAutospacing="0"/>
              <w:rPr>
                <w:rFonts w:eastAsiaTheme="minorEastAsia"/>
                <w:b/>
                <w:highlight w:val="green"/>
                <w:u w:val="single"/>
                <w:lang w:val="en-US"/>
              </w:rPr>
            </w:pPr>
            <w:r w:rsidRPr="00714296">
              <w:rPr>
                <w:rFonts w:eastAsia="ＭＳ 明朝"/>
              </w:rPr>
              <w:t>NR should support</w:t>
            </w:r>
          </w:p>
          <w:p w:rsidR="00E07AA3" w:rsidRPr="00A36C89" w:rsidRDefault="00E07AA3" w:rsidP="00E07AA3">
            <w:pPr>
              <w:numPr>
                <w:ilvl w:val="0"/>
                <w:numId w:val="13"/>
              </w:numPr>
              <w:adjustRightInd w:val="0"/>
              <w:spacing w:after="0" w:afterAutospacing="0"/>
              <w:rPr>
                <w:rFonts w:eastAsia="ＭＳ 明朝"/>
                <w:lang w:val="en-US"/>
              </w:rPr>
            </w:pPr>
            <w:r w:rsidRPr="00714296">
              <w:rPr>
                <w:rFonts w:eastAsia="ＭＳ 明朝"/>
              </w:rPr>
              <w:t xml:space="preserve">UE/PDCCH-specific DM-RS for PDCCH reception. </w:t>
            </w:r>
            <w:r>
              <w:rPr>
                <w:rFonts w:eastAsia="ＭＳ 明朝" w:hint="eastAsia"/>
              </w:rPr>
              <w:t xml:space="preserve">At least for </w:t>
            </w:r>
            <w:proofErr w:type="spellStart"/>
            <w:r>
              <w:rPr>
                <w:rFonts w:eastAsia="ＭＳ 明朝" w:hint="eastAsia"/>
              </w:rPr>
              <w:t>beamforming</w:t>
            </w:r>
            <w:proofErr w:type="spellEnd"/>
            <w:r>
              <w:rPr>
                <w:rFonts w:eastAsia="ＭＳ 明朝" w:hint="eastAsia"/>
              </w:rPr>
              <w:t>, UE may assume</w:t>
            </w:r>
            <w:r w:rsidRPr="00714296">
              <w:rPr>
                <w:rFonts w:eastAsia="ＭＳ 明朝"/>
              </w:rPr>
              <w:t xml:space="preserve"> </w:t>
            </w:r>
            <w:r>
              <w:rPr>
                <w:rFonts w:eastAsia="ＭＳ 明朝" w:hint="eastAsia"/>
              </w:rPr>
              <w:t>s</w:t>
            </w:r>
            <w:r w:rsidRPr="00714296">
              <w:rPr>
                <w:rFonts w:eastAsia="ＭＳ 明朝"/>
              </w:rPr>
              <w:t xml:space="preserve">ame </w:t>
            </w:r>
            <w:proofErr w:type="spellStart"/>
            <w:r w:rsidRPr="00714296">
              <w:rPr>
                <w:rFonts w:eastAsia="ＭＳ 明朝"/>
              </w:rPr>
              <w:t>precoding</w:t>
            </w:r>
            <w:proofErr w:type="spellEnd"/>
            <w:r w:rsidRPr="00714296">
              <w:rPr>
                <w:rFonts w:eastAsia="ＭＳ 明朝"/>
              </w:rPr>
              <w:t xml:space="preserve"> operation for PDCCH and </w:t>
            </w:r>
            <w:r>
              <w:rPr>
                <w:rFonts w:eastAsia="ＭＳ 明朝" w:hint="eastAsia"/>
              </w:rPr>
              <w:t xml:space="preserve">associated </w:t>
            </w:r>
            <w:r w:rsidRPr="00714296">
              <w:rPr>
                <w:rFonts w:eastAsia="ＭＳ 明朝"/>
              </w:rPr>
              <w:t>DM-RS</w:t>
            </w:r>
            <w:r>
              <w:rPr>
                <w:rFonts w:eastAsia="ＭＳ 明朝" w:hint="eastAsia"/>
              </w:rPr>
              <w:t xml:space="preserve"> for PDCCH.</w:t>
            </w:r>
          </w:p>
          <w:p w:rsidR="00E07AA3" w:rsidRDefault="00E07AA3" w:rsidP="00E07AA3">
            <w:pPr>
              <w:numPr>
                <w:ilvl w:val="1"/>
                <w:numId w:val="13"/>
              </w:numPr>
              <w:adjustRightInd w:val="0"/>
              <w:spacing w:after="0" w:afterAutospacing="0"/>
              <w:rPr>
                <w:rFonts w:eastAsia="ＭＳ 明朝"/>
                <w:lang w:val="en-US"/>
              </w:rPr>
            </w:pPr>
            <w:r>
              <w:rPr>
                <w:rFonts w:eastAsia="ＭＳ 明朝" w:hint="eastAsia"/>
              </w:rPr>
              <w:t>FFS: DM-RS is PDCCH-specific and/or UE-specific</w:t>
            </w:r>
          </w:p>
          <w:p w:rsidR="00E07AA3" w:rsidRDefault="00E07AA3" w:rsidP="00E07AA3">
            <w:pPr>
              <w:numPr>
                <w:ilvl w:val="0"/>
                <w:numId w:val="13"/>
              </w:numPr>
              <w:adjustRightInd w:val="0"/>
              <w:spacing w:after="0" w:afterAutospacing="0"/>
              <w:rPr>
                <w:rFonts w:eastAsia="ＭＳ 明朝"/>
                <w:lang w:val="en-US"/>
              </w:rPr>
            </w:pPr>
            <w:r w:rsidRPr="00714296">
              <w:rPr>
                <w:rFonts w:eastAsia="ＭＳ 明朝"/>
              </w:rPr>
              <w:t>Shared/Common RS for PDCCH reception</w:t>
            </w:r>
          </w:p>
          <w:p w:rsidR="00E07AA3" w:rsidRPr="00CE63BF" w:rsidRDefault="00E07AA3" w:rsidP="00E07AA3">
            <w:pPr>
              <w:numPr>
                <w:ilvl w:val="1"/>
                <w:numId w:val="13"/>
              </w:numPr>
              <w:adjustRightInd w:val="0"/>
              <w:spacing w:after="0" w:afterAutospacing="0"/>
              <w:rPr>
                <w:rFonts w:eastAsia="ＭＳ 明朝"/>
                <w:lang w:val="en-US"/>
              </w:rPr>
            </w:pPr>
            <w:r>
              <w:rPr>
                <w:rFonts w:eastAsia="ＭＳ 明朝" w:hint="eastAsia"/>
              </w:rPr>
              <w:t>Whether this sharing will be transparent to UE is FFS</w:t>
            </w:r>
          </w:p>
          <w:p w:rsidR="00E07AA3" w:rsidRPr="00CE63BF" w:rsidRDefault="00E07AA3" w:rsidP="00E07AA3">
            <w:pPr>
              <w:numPr>
                <w:ilvl w:val="1"/>
                <w:numId w:val="13"/>
              </w:numPr>
              <w:adjustRightInd w:val="0"/>
              <w:spacing w:after="0" w:afterAutospacing="0"/>
              <w:rPr>
                <w:rFonts w:eastAsia="ＭＳ 明朝"/>
                <w:lang w:val="en-US"/>
              </w:rPr>
            </w:pPr>
            <w:r>
              <w:rPr>
                <w:rFonts w:eastAsia="ＭＳ 明朝" w:hint="eastAsia"/>
              </w:rPr>
              <w:t xml:space="preserve">FFS: Whether UE may assume the same </w:t>
            </w:r>
            <w:proofErr w:type="spellStart"/>
            <w:r>
              <w:rPr>
                <w:rFonts w:eastAsia="ＭＳ 明朝" w:hint="eastAsia"/>
              </w:rPr>
              <w:t>precoding</w:t>
            </w:r>
            <w:proofErr w:type="spellEnd"/>
            <w:r>
              <w:rPr>
                <w:rFonts w:eastAsia="ＭＳ 明朝" w:hint="eastAsia"/>
              </w:rPr>
              <w:t xml:space="preserve"> operation between RS and PDCCH</w:t>
            </w:r>
          </w:p>
          <w:p w:rsidR="00E07AA3" w:rsidRPr="00CE63BF" w:rsidRDefault="00E07AA3" w:rsidP="00E07AA3">
            <w:pPr>
              <w:numPr>
                <w:ilvl w:val="0"/>
                <w:numId w:val="13"/>
              </w:numPr>
              <w:adjustRightInd w:val="0"/>
              <w:spacing w:after="0" w:afterAutospacing="0"/>
              <w:rPr>
                <w:rFonts w:eastAsia="ＭＳ 明朝"/>
                <w:lang w:val="en-US"/>
              </w:rPr>
            </w:pPr>
            <w:r>
              <w:rPr>
                <w:rFonts w:eastAsia="ＭＳ 明朝" w:hint="eastAsia"/>
              </w:rPr>
              <w:t xml:space="preserve">FFS: </w:t>
            </w:r>
            <w:r w:rsidRPr="00714296">
              <w:rPr>
                <w:rFonts w:eastAsia="ＭＳ 明朝" w:hint="eastAsia"/>
              </w:rPr>
              <w:t xml:space="preserve">QCL </w:t>
            </w:r>
            <w:r>
              <w:rPr>
                <w:rFonts w:eastAsia="ＭＳ 明朝" w:hint="eastAsia"/>
              </w:rPr>
              <w:t>between antenna ports for PDCCH demodulation</w:t>
            </w:r>
          </w:p>
          <w:p w:rsidR="00E07AA3" w:rsidRDefault="00E07AA3" w:rsidP="00E07AA3">
            <w:pPr>
              <w:numPr>
                <w:ilvl w:val="0"/>
                <w:numId w:val="13"/>
              </w:numPr>
              <w:adjustRightInd w:val="0"/>
              <w:spacing w:after="0" w:afterAutospacing="0"/>
              <w:rPr>
                <w:rFonts w:eastAsia="ＭＳ 明朝"/>
                <w:lang w:val="en-US"/>
              </w:rPr>
            </w:pPr>
            <w:proofErr w:type="gramStart"/>
            <w:r w:rsidRPr="00714296">
              <w:rPr>
                <w:rFonts w:eastAsia="ＭＳ 明朝"/>
              </w:rPr>
              <w:t>Tx</w:t>
            </w:r>
            <w:proofErr w:type="gramEnd"/>
            <w:r w:rsidRPr="00714296">
              <w:rPr>
                <w:rFonts w:eastAsia="ＭＳ 明朝"/>
              </w:rPr>
              <w:t xml:space="preserve"> diversity supported. Which scheme/how FFS</w:t>
            </w:r>
          </w:p>
          <w:p w:rsidR="00E07AA3" w:rsidRDefault="00E07AA3" w:rsidP="00E07AA3">
            <w:pPr>
              <w:adjustRightInd w:val="0"/>
              <w:spacing w:after="0" w:afterAutospacing="0"/>
              <w:rPr>
                <w:rFonts w:eastAsia="ＭＳ 明朝"/>
                <w:b/>
                <w:highlight w:val="green"/>
                <w:u w:val="single"/>
                <w:lang w:val="en-US"/>
              </w:rPr>
            </w:pPr>
          </w:p>
        </w:tc>
      </w:tr>
    </w:tbl>
    <w:p w:rsidR="00E07AA3" w:rsidRPr="00A36C89" w:rsidRDefault="00E07AA3" w:rsidP="00E07AA3">
      <w:pPr>
        <w:adjustRightInd w:val="0"/>
        <w:spacing w:after="0" w:afterAutospacing="0"/>
        <w:ind w:left="1440"/>
        <w:rPr>
          <w:rFonts w:eastAsia="ＭＳ 明朝"/>
          <w:lang w:val="en-US"/>
        </w:rPr>
      </w:pPr>
    </w:p>
    <w:p w:rsidR="00E07AA3" w:rsidRPr="00CE63BF" w:rsidRDefault="00E07AA3" w:rsidP="00E07AA3">
      <w:pPr>
        <w:autoSpaceDE w:val="0"/>
        <w:autoSpaceDN w:val="0"/>
        <w:adjustRightInd w:val="0"/>
        <w:spacing w:after="0" w:afterAutospacing="0"/>
        <w:rPr>
          <w:rFonts w:eastAsiaTheme="minorEastAsia" w:cs="Arial"/>
          <w:szCs w:val="24"/>
        </w:rPr>
      </w:pPr>
      <w:r>
        <w:rPr>
          <w:rFonts w:eastAsiaTheme="minorEastAsia" w:cs="Arial" w:hint="eastAsia"/>
          <w:szCs w:val="24"/>
        </w:rPr>
        <w:t>Moreover, in RAN1 #87, the following agreements were made for NR [2].</w:t>
      </w:r>
    </w:p>
    <w:p w:rsidR="00E07AA3" w:rsidRDefault="00E07AA3" w:rsidP="00DA205D">
      <w:pPr>
        <w:autoSpaceDE w:val="0"/>
        <w:autoSpaceDN w:val="0"/>
        <w:adjustRightInd w:val="0"/>
        <w:spacing w:after="0" w:afterAutospacing="0"/>
        <w:rPr>
          <w:rFonts w:cs="Arial"/>
          <w:szCs w:val="24"/>
        </w:rPr>
      </w:pPr>
    </w:p>
    <w:tbl>
      <w:tblPr>
        <w:tblStyle w:val="TableGrid"/>
        <w:tblW w:w="0" w:type="auto"/>
        <w:tblLook w:val="04A0"/>
      </w:tblPr>
      <w:tblGrid>
        <w:gridCol w:w="10162"/>
      </w:tblGrid>
      <w:tr w:rsidR="006C3492" w:rsidTr="006C3492">
        <w:tc>
          <w:tcPr>
            <w:tcW w:w="10162" w:type="dxa"/>
          </w:tcPr>
          <w:p w:rsidR="006C3492" w:rsidRDefault="006C3492" w:rsidP="006C3492">
            <w:pPr>
              <w:autoSpaceDE w:val="0"/>
              <w:autoSpaceDN w:val="0"/>
              <w:adjustRightInd w:val="0"/>
              <w:spacing w:after="0" w:afterAutospacing="0"/>
              <w:rPr>
                <w:rFonts w:eastAsiaTheme="minorEastAsia" w:cs="Arial"/>
                <w:szCs w:val="24"/>
              </w:rPr>
            </w:pPr>
            <w:r w:rsidRPr="005F12F5">
              <w:rPr>
                <w:rFonts w:eastAsia="ＭＳ 明朝" w:hint="eastAsia"/>
                <w:b/>
                <w:highlight w:val="green"/>
                <w:u w:val="single"/>
              </w:rPr>
              <w:t>Agreements:</w:t>
            </w:r>
          </w:p>
          <w:p w:rsidR="006C3492" w:rsidRDefault="006C3492" w:rsidP="006C3492">
            <w:pPr>
              <w:pStyle w:val="ListParagraph"/>
              <w:numPr>
                <w:ilvl w:val="0"/>
                <w:numId w:val="20"/>
              </w:numPr>
              <w:autoSpaceDE w:val="0"/>
              <w:autoSpaceDN w:val="0"/>
              <w:adjustRightInd w:val="0"/>
              <w:spacing w:after="0" w:afterAutospacing="0"/>
              <w:ind w:leftChars="0"/>
              <w:rPr>
                <w:rFonts w:eastAsia="ＭＳ 明朝"/>
                <w:lang w:val="en-US"/>
              </w:rPr>
            </w:pPr>
            <w:r w:rsidRPr="00CE63BF">
              <w:rPr>
                <w:rFonts w:eastAsia="ＭＳ 明朝"/>
                <w:lang w:val="en-US"/>
              </w:rPr>
              <w:t>At least for single-stage DCI design:</w:t>
            </w:r>
          </w:p>
          <w:p w:rsidR="006C3492" w:rsidRDefault="006C3492" w:rsidP="006C3492">
            <w:pPr>
              <w:pStyle w:val="ListParagraph"/>
              <w:numPr>
                <w:ilvl w:val="1"/>
                <w:numId w:val="20"/>
              </w:numPr>
              <w:autoSpaceDE w:val="0"/>
              <w:autoSpaceDN w:val="0"/>
              <w:adjustRightInd w:val="0"/>
              <w:spacing w:after="0" w:afterAutospacing="0"/>
              <w:ind w:leftChars="0"/>
              <w:rPr>
                <w:rFonts w:eastAsia="ＭＳ 明朝"/>
                <w:lang w:val="en-US"/>
              </w:rPr>
            </w:pPr>
            <w:r w:rsidRPr="00932BE9">
              <w:rPr>
                <w:rFonts w:eastAsia="ＭＳ 明朝"/>
                <w:lang w:val="en-US"/>
              </w:rPr>
              <w:t xml:space="preserve">A control resource set (formerly called control </w:t>
            </w:r>
            <w:proofErr w:type="spellStart"/>
            <w:r w:rsidRPr="00932BE9">
              <w:rPr>
                <w:rFonts w:eastAsia="ＭＳ 明朝"/>
                <w:lang w:val="en-US"/>
              </w:rPr>
              <w:t>subband</w:t>
            </w:r>
            <w:proofErr w:type="spellEnd"/>
            <w:r w:rsidRPr="00932BE9">
              <w:rPr>
                <w:rFonts w:eastAsia="ＭＳ 明朝"/>
                <w:lang w:val="en-US"/>
              </w:rPr>
              <w:t>) is, in the frequency domain, a set of PRBs within which the UE attempts to blindly decode downlink control information</w:t>
            </w:r>
          </w:p>
          <w:p w:rsidR="006C3492" w:rsidRDefault="006C3492" w:rsidP="006C3492">
            <w:pPr>
              <w:pStyle w:val="ListParagraph"/>
              <w:numPr>
                <w:ilvl w:val="2"/>
                <w:numId w:val="20"/>
              </w:numPr>
              <w:autoSpaceDE w:val="0"/>
              <w:autoSpaceDN w:val="0"/>
              <w:adjustRightInd w:val="0"/>
              <w:spacing w:after="0" w:afterAutospacing="0"/>
              <w:ind w:leftChars="0"/>
              <w:rPr>
                <w:rFonts w:eastAsia="ＭＳ 明朝"/>
                <w:lang w:val="en-US"/>
              </w:rPr>
            </w:pPr>
            <w:r w:rsidRPr="00932BE9">
              <w:rPr>
                <w:rFonts w:eastAsia="ＭＳ 明朝"/>
                <w:lang w:val="en-US"/>
              </w:rPr>
              <w:t>The PRBs may or may not be frequency contiguous</w:t>
            </w:r>
          </w:p>
          <w:p w:rsidR="006C3492" w:rsidRDefault="006C3492" w:rsidP="006C3492">
            <w:pPr>
              <w:pStyle w:val="ListParagraph"/>
              <w:numPr>
                <w:ilvl w:val="2"/>
                <w:numId w:val="20"/>
              </w:numPr>
              <w:autoSpaceDE w:val="0"/>
              <w:autoSpaceDN w:val="0"/>
              <w:adjustRightInd w:val="0"/>
              <w:spacing w:after="0" w:afterAutospacing="0"/>
              <w:ind w:leftChars="0"/>
              <w:rPr>
                <w:rFonts w:eastAsia="ＭＳ 明朝"/>
                <w:lang w:val="en-US"/>
              </w:rPr>
            </w:pPr>
            <w:r w:rsidRPr="00932BE9">
              <w:rPr>
                <w:rFonts w:eastAsia="ＭＳ 明朝"/>
                <w:lang w:val="en-US"/>
              </w:rPr>
              <w:t>A UE may have one or more control resource sets</w:t>
            </w:r>
          </w:p>
          <w:p w:rsidR="006C3492" w:rsidRDefault="006C3492" w:rsidP="006C3492">
            <w:pPr>
              <w:pStyle w:val="ListParagraph"/>
              <w:numPr>
                <w:ilvl w:val="2"/>
                <w:numId w:val="20"/>
              </w:numPr>
              <w:autoSpaceDE w:val="0"/>
              <w:autoSpaceDN w:val="0"/>
              <w:adjustRightInd w:val="0"/>
              <w:spacing w:after="0" w:afterAutospacing="0"/>
              <w:ind w:leftChars="0"/>
              <w:rPr>
                <w:rFonts w:eastAsia="ＭＳ 明朝"/>
                <w:lang w:val="en-US"/>
              </w:rPr>
            </w:pPr>
            <w:r w:rsidRPr="00932BE9">
              <w:rPr>
                <w:rFonts w:eastAsia="ＭＳ 明朝"/>
                <w:lang w:val="en-US"/>
              </w:rPr>
              <w:t>Working assumption: One DCI message is located within one control resource set</w:t>
            </w:r>
          </w:p>
          <w:p w:rsidR="006C3492" w:rsidRPr="00CE63BF" w:rsidRDefault="006C3492" w:rsidP="006C3492">
            <w:pPr>
              <w:pStyle w:val="ListParagraph"/>
              <w:numPr>
                <w:ilvl w:val="0"/>
                <w:numId w:val="20"/>
              </w:numPr>
              <w:autoSpaceDE w:val="0"/>
              <w:autoSpaceDN w:val="0"/>
              <w:adjustRightInd w:val="0"/>
              <w:spacing w:after="0" w:afterAutospacing="0"/>
              <w:ind w:leftChars="0"/>
              <w:rPr>
                <w:rFonts w:eastAsia="ＭＳ 明朝"/>
                <w:lang w:val="en-US"/>
              </w:rPr>
            </w:pPr>
            <w:r w:rsidRPr="00932BE9">
              <w:rPr>
                <w:rFonts w:eastAsia="ＭＳ 明朝"/>
              </w:rPr>
              <w:t>In frequency-domain, a PRB is the resource unit size (may or may not including DM-RS) for control channel</w:t>
            </w:r>
          </w:p>
          <w:p w:rsidR="006C3492" w:rsidRDefault="006C3492" w:rsidP="006C3492">
            <w:pPr>
              <w:autoSpaceDE w:val="0"/>
              <w:autoSpaceDN w:val="0"/>
              <w:adjustRightInd w:val="0"/>
              <w:spacing w:after="0" w:afterAutospacing="0"/>
              <w:rPr>
                <w:rFonts w:eastAsia="ＭＳ 明朝"/>
                <w:lang w:val="en-US"/>
              </w:rPr>
            </w:pPr>
          </w:p>
          <w:p w:rsidR="006C3492" w:rsidRDefault="006C3492" w:rsidP="006C3492">
            <w:pPr>
              <w:autoSpaceDE w:val="0"/>
              <w:autoSpaceDN w:val="0"/>
              <w:adjustRightInd w:val="0"/>
              <w:spacing w:after="0" w:afterAutospacing="0"/>
              <w:rPr>
                <w:rFonts w:eastAsia="ＭＳ 明朝"/>
                <w:b/>
                <w:u w:val="single"/>
                <w:lang w:val="en-US"/>
              </w:rPr>
            </w:pPr>
            <w:r w:rsidRPr="005F37DC">
              <w:rPr>
                <w:rFonts w:eastAsia="ＭＳ 明朝" w:hint="eastAsia"/>
                <w:b/>
                <w:highlight w:val="green"/>
                <w:u w:val="single"/>
                <w:lang w:val="en-US"/>
              </w:rPr>
              <w:t>Agreements:</w:t>
            </w:r>
          </w:p>
          <w:p w:rsidR="006C3492" w:rsidRPr="00D470F9" w:rsidRDefault="006C3492" w:rsidP="006C3492">
            <w:pPr>
              <w:pStyle w:val="ListParagraph"/>
              <w:numPr>
                <w:ilvl w:val="0"/>
                <w:numId w:val="20"/>
              </w:numPr>
              <w:autoSpaceDE w:val="0"/>
              <w:autoSpaceDN w:val="0"/>
              <w:adjustRightInd w:val="0"/>
              <w:spacing w:after="0" w:afterAutospacing="0"/>
              <w:ind w:leftChars="0"/>
              <w:rPr>
                <w:rFonts w:eastAsiaTheme="minorEastAsia" w:cs="Arial"/>
                <w:szCs w:val="24"/>
              </w:rPr>
            </w:pPr>
            <w:r w:rsidRPr="00226669">
              <w:rPr>
                <w:rFonts w:eastAsia="ＭＳ 明朝"/>
                <w:lang w:val="en-US"/>
              </w:rPr>
              <w:t>NR should support dynamic reuse of at least part of resources in the control resource sets for data for the same or a different UE, at least in the frequency domain</w:t>
            </w:r>
          </w:p>
          <w:p w:rsidR="006C3492" w:rsidRPr="00D470F9" w:rsidRDefault="006C3492" w:rsidP="006C3492">
            <w:pPr>
              <w:pStyle w:val="ListParagraph"/>
              <w:numPr>
                <w:ilvl w:val="1"/>
                <w:numId w:val="20"/>
              </w:numPr>
              <w:autoSpaceDE w:val="0"/>
              <w:autoSpaceDN w:val="0"/>
              <w:adjustRightInd w:val="0"/>
              <w:spacing w:after="0" w:afterAutospacing="0"/>
              <w:ind w:leftChars="0"/>
              <w:rPr>
                <w:rFonts w:eastAsiaTheme="minorEastAsia" w:cs="Arial"/>
                <w:szCs w:val="24"/>
              </w:rPr>
            </w:pPr>
            <w:r w:rsidRPr="00226669">
              <w:rPr>
                <w:rFonts w:eastAsia="ＭＳ 明朝"/>
                <w:lang w:val="en-US"/>
              </w:rPr>
              <w:t>FFS if resource reuse can be done in time domain as well</w:t>
            </w:r>
          </w:p>
          <w:p w:rsidR="006C3492" w:rsidRPr="00D470F9" w:rsidRDefault="006C3492" w:rsidP="006C3492">
            <w:pPr>
              <w:pStyle w:val="ListParagraph"/>
              <w:numPr>
                <w:ilvl w:val="1"/>
                <w:numId w:val="20"/>
              </w:numPr>
              <w:autoSpaceDE w:val="0"/>
              <w:autoSpaceDN w:val="0"/>
              <w:adjustRightInd w:val="0"/>
              <w:spacing w:after="0" w:afterAutospacing="0"/>
              <w:ind w:leftChars="0"/>
              <w:rPr>
                <w:rFonts w:eastAsiaTheme="minorEastAsia" w:cs="Arial"/>
                <w:szCs w:val="24"/>
              </w:rPr>
            </w:pPr>
            <w:r w:rsidRPr="00226669">
              <w:rPr>
                <w:rFonts w:eastAsia="ＭＳ 明朝"/>
                <w:lang w:val="en-US"/>
              </w:rPr>
              <w:t>FFS: DL data DM-RS location in time should not vary dynamically as a consequence of dynamic reuse of control resources for data</w:t>
            </w:r>
          </w:p>
          <w:p w:rsidR="006C3492" w:rsidRPr="00D470F9" w:rsidRDefault="006C3492" w:rsidP="006C3492">
            <w:pPr>
              <w:pStyle w:val="ListParagraph"/>
              <w:numPr>
                <w:ilvl w:val="1"/>
                <w:numId w:val="20"/>
              </w:numPr>
              <w:autoSpaceDE w:val="0"/>
              <w:autoSpaceDN w:val="0"/>
              <w:adjustRightInd w:val="0"/>
              <w:spacing w:after="0" w:afterAutospacing="0"/>
              <w:ind w:leftChars="0"/>
              <w:rPr>
                <w:rFonts w:eastAsiaTheme="minorEastAsia" w:cs="Arial"/>
                <w:szCs w:val="24"/>
              </w:rPr>
            </w:pPr>
            <w:r w:rsidRPr="00226669">
              <w:rPr>
                <w:rFonts w:eastAsia="ＭＳ 明朝"/>
                <w:lang w:val="en-US"/>
              </w:rPr>
              <w:t>FFS: time/frequency granularity of the resource reuse</w:t>
            </w:r>
          </w:p>
          <w:p w:rsidR="006C3492" w:rsidRPr="00FB64F5" w:rsidRDefault="006C3492" w:rsidP="00DA205D">
            <w:pPr>
              <w:pStyle w:val="ListParagraph"/>
              <w:numPr>
                <w:ilvl w:val="1"/>
                <w:numId w:val="20"/>
              </w:numPr>
              <w:autoSpaceDE w:val="0"/>
              <w:autoSpaceDN w:val="0"/>
              <w:adjustRightInd w:val="0"/>
              <w:spacing w:after="0" w:afterAutospacing="0"/>
              <w:ind w:leftChars="0"/>
              <w:rPr>
                <w:rFonts w:eastAsia="SimSun" w:cs="Arial"/>
                <w:szCs w:val="24"/>
                <w:lang w:eastAsia="zh-CN"/>
              </w:rPr>
            </w:pPr>
            <w:r w:rsidRPr="00226669">
              <w:rPr>
                <w:rFonts w:eastAsia="ＭＳ 明朝"/>
                <w:lang w:val="en-US"/>
              </w:rPr>
              <w:t>FFS: signaling needed, if any</w:t>
            </w:r>
          </w:p>
          <w:p w:rsidR="00FB64F5" w:rsidRDefault="00FB64F5" w:rsidP="00FB64F5">
            <w:pPr>
              <w:autoSpaceDE w:val="0"/>
              <w:autoSpaceDN w:val="0"/>
              <w:adjustRightInd w:val="0"/>
              <w:spacing w:after="0" w:afterAutospacing="0"/>
              <w:rPr>
                <w:rFonts w:eastAsiaTheme="minorEastAsia" w:cs="Arial"/>
                <w:szCs w:val="24"/>
              </w:rPr>
            </w:pPr>
          </w:p>
          <w:p w:rsidR="00FB64F5" w:rsidRDefault="00FB64F5" w:rsidP="00FB64F5">
            <w:pPr>
              <w:autoSpaceDE w:val="0"/>
              <w:autoSpaceDN w:val="0"/>
              <w:adjustRightInd w:val="0"/>
              <w:spacing w:after="0" w:afterAutospacing="0"/>
              <w:rPr>
                <w:rFonts w:eastAsiaTheme="minorEastAsia" w:cs="Arial"/>
                <w:szCs w:val="24"/>
              </w:rPr>
            </w:pPr>
            <w:r w:rsidRPr="005F12F5">
              <w:rPr>
                <w:rFonts w:eastAsia="ＭＳ 明朝" w:hint="eastAsia"/>
                <w:b/>
                <w:highlight w:val="green"/>
                <w:u w:val="single"/>
              </w:rPr>
              <w:t>Agreements:</w:t>
            </w:r>
          </w:p>
          <w:p w:rsidR="00FB64F5" w:rsidRDefault="00FB64F5" w:rsidP="00FB64F5">
            <w:pPr>
              <w:pStyle w:val="ListParagraph"/>
              <w:numPr>
                <w:ilvl w:val="0"/>
                <w:numId w:val="20"/>
              </w:numPr>
              <w:autoSpaceDE w:val="0"/>
              <w:autoSpaceDN w:val="0"/>
              <w:adjustRightInd w:val="0"/>
              <w:spacing w:after="0" w:afterAutospacing="0"/>
              <w:ind w:leftChars="0"/>
              <w:rPr>
                <w:rFonts w:eastAsia="ＭＳ 明朝"/>
                <w:lang w:val="en-US"/>
              </w:rPr>
            </w:pPr>
            <w:r w:rsidRPr="00A4193C">
              <w:rPr>
                <w:rFonts w:eastAsia="ＭＳ 明朝"/>
                <w:lang w:val="en-US"/>
              </w:rPr>
              <w:lastRenderedPageBreak/>
              <w:t>when the control resource set spans multiple OFDM symbols, NR support a control channel candidate to be mapped to multiple OFDM symbols or to a single OFDM symbol</w:t>
            </w:r>
          </w:p>
          <w:p w:rsidR="00FB64F5" w:rsidRPr="00FB64F5" w:rsidRDefault="00FB64F5" w:rsidP="00FB64F5">
            <w:pPr>
              <w:pStyle w:val="ListParagraph"/>
              <w:numPr>
                <w:ilvl w:val="1"/>
                <w:numId w:val="20"/>
              </w:numPr>
              <w:autoSpaceDE w:val="0"/>
              <w:autoSpaceDN w:val="0"/>
              <w:adjustRightInd w:val="0"/>
              <w:spacing w:after="0" w:afterAutospacing="0"/>
              <w:ind w:leftChars="0"/>
              <w:rPr>
                <w:rFonts w:eastAsia="ＭＳ 明朝"/>
                <w:lang w:val="en-US"/>
              </w:rPr>
            </w:pPr>
            <w:r w:rsidRPr="00A4193C">
              <w:rPr>
                <w:rFonts w:eastAsia="ＭＳ 明朝"/>
                <w:lang w:val="en-US"/>
              </w:rPr>
              <w:t xml:space="preserve">The </w:t>
            </w:r>
            <w:proofErr w:type="spellStart"/>
            <w:r w:rsidRPr="00A4193C">
              <w:rPr>
                <w:rFonts w:eastAsia="ＭＳ 明朝"/>
                <w:lang w:val="en-US"/>
              </w:rPr>
              <w:t>gNB</w:t>
            </w:r>
            <w:proofErr w:type="spellEnd"/>
            <w:r w:rsidRPr="00A4193C">
              <w:rPr>
                <w:rFonts w:eastAsia="ＭＳ 明朝"/>
                <w:lang w:val="en-US"/>
              </w:rPr>
              <w:t xml:space="preserve"> can inform UE which control channel candidates are mapped to each subset of OFDM symbols in the control resource set. FFS: details of the signaling (implicit or explicit)</w:t>
            </w:r>
          </w:p>
        </w:tc>
      </w:tr>
    </w:tbl>
    <w:p w:rsidR="00D470F9" w:rsidRDefault="00D470F9" w:rsidP="00CE63BF">
      <w:pPr>
        <w:autoSpaceDE w:val="0"/>
        <w:autoSpaceDN w:val="0"/>
        <w:adjustRightInd w:val="0"/>
        <w:spacing w:after="0" w:afterAutospacing="0"/>
        <w:rPr>
          <w:rFonts w:eastAsia="ＭＳ 明朝"/>
          <w:b/>
          <w:highlight w:val="green"/>
          <w:u w:val="single"/>
        </w:rPr>
      </w:pPr>
    </w:p>
    <w:p w:rsidR="007B4675" w:rsidRDefault="007B4675" w:rsidP="00DA205D">
      <w:pPr>
        <w:autoSpaceDE w:val="0"/>
        <w:autoSpaceDN w:val="0"/>
        <w:adjustRightInd w:val="0"/>
        <w:spacing w:after="0" w:afterAutospacing="0"/>
        <w:rPr>
          <w:rFonts w:cs="Arial"/>
          <w:szCs w:val="24"/>
          <w:lang w:eastAsia="zh-CN"/>
        </w:rPr>
      </w:pPr>
      <w:r w:rsidRPr="00E513A5">
        <w:rPr>
          <w:rFonts w:cs="Arial"/>
          <w:szCs w:val="24"/>
          <w:lang w:eastAsia="zh-CN"/>
        </w:rPr>
        <w:t xml:space="preserve">In this </w:t>
      </w:r>
      <w:r>
        <w:rPr>
          <w:rFonts w:cs="Arial"/>
          <w:szCs w:val="24"/>
          <w:lang w:eastAsia="zh-CN"/>
        </w:rPr>
        <w:t xml:space="preserve">contribution, </w:t>
      </w:r>
      <w:r w:rsidRPr="00E513A5">
        <w:rPr>
          <w:rFonts w:cs="Arial"/>
          <w:szCs w:val="24"/>
          <w:lang w:eastAsia="zh-CN"/>
        </w:rPr>
        <w:t xml:space="preserve">we </w:t>
      </w:r>
      <w:r w:rsidR="006C3492">
        <w:rPr>
          <w:rFonts w:cs="Arial"/>
          <w:szCs w:val="24"/>
          <w:lang w:eastAsia="zh-CN"/>
        </w:rPr>
        <w:t xml:space="preserve">share </w:t>
      </w:r>
      <w:r>
        <w:rPr>
          <w:rFonts w:cs="Arial"/>
          <w:szCs w:val="24"/>
          <w:lang w:eastAsia="zh-CN"/>
        </w:rPr>
        <w:t xml:space="preserve">our views on </w:t>
      </w:r>
      <w:r w:rsidR="00E07AA3" w:rsidRPr="00E07AA3">
        <w:rPr>
          <w:rFonts w:eastAsiaTheme="minorEastAsia" w:cs="Arial"/>
          <w:szCs w:val="24"/>
          <w:lang w:val="en-US"/>
        </w:rPr>
        <w:t xml:space="preserve">DL Control Channel and data multiplexing </w:t>
      </w:r>
      <w:r w:rsidR="00CE63BF">
        <w:rPr>
          <w:rFonts w:eastAsiaTheme="minorEastAsia" w:cs="Arial" w:hint="eastAsia"/>
          <w:szCs w:val="24"/>
          <w:lang w:val="en-US"/>
        </w:rPr>
        <w:t>for NR</w:t>
      </w:r>
      <w:r>
        <w:rPr>
          <w:rFonts w:cs="Arial"/>
          <w:szCs w:val="24"/>
          <w:lang w:eastAsia="zh-CN"/>
        </w:rPr>
        <w:t xml:space="preserve">. </w:t>
      </w:r>
    </w:p>
    <w:p w:rsidR="00064536" w:rsidRDefault="007C573F" w:rsidP="00902569">
      <w:pPr>
        <w:pStyle w:val="Heading1"/>
        <w:spacing w:after="180"/>
        <w:rPr>
          <w:lang w:val="en-US" w:eastAsia="zh-CN"/>
        </w:rPr>
      </w:pPr>
      <w:r>
        <w:rPr>
          <w:rFonts w:eastAsiaTheme="minorEastAsia" w:hint="eastAsia"/>
          <w:lang w:val="en-US"/>
        </w:rPr>
        <w:t>Dynamic control resource reuse</w:t>
      </w:r>
    </w:p>
    <w:p w:rsidR="00EF72C2" w:rsidRDefault="00FB64F5"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According to the agreement from RAN1#87, </w:t>
      </w:r>
      <w:r w:rsidR="003B635D" w:rsidRPr="003B635D">
        <w:rPr>
          <w:rFonts w:eastAsiaTheme="minorEastAsia" w:cs="Arial"/>
          <w:szCs w:val="24"/>
          <w:lang w:val="en-US"/>
        </w:rPr>
        <w:t xml:space="preserve">a control channel candidate </w:t>
      </w:r>
      <w:r w:rsidR="003B635D">
        <w:rPr>
          <w:rFonts w:eastAsiaTheme="minorEastAsia" w:cs="Arial" w:hint="eastAsia"/>
          <w:szCs w:val="24"/>
          <w:lang w:val="en-US"/>
        </w:rPr>
        <w:t>is able to be</w:t>
      </w:r>
      <w:r w:rsidR="003B635D" w:rsidRPr="003B635D">
        <w:rPr>
          <w:rFonts w:eastAsiaTheme="minorEastAsia" w:cs="Arial"/>
          <w:szCs w:val="24"/>
          <w:lang w:val="en-US"/>
        </w:rPr>
        <w:t xml:space="preserve"> mapped to a single OFDM symbol</w:t>
      </w:r>
      <w:r w:rsidR="003B635D">
        <w:rPr>
          <w:rFonts w:eastAsiaTheme="minorEastAsia" w:cs="Arial" w:hint="eastAsia"/>
          <w:szCs w:val="24"/>
          <w:lang w:val="en-US"/>
        </w:rPr>
        <w:t>, as shown in Figure 1, even if the control resource set spans multiple OFDM symbols</w:t>
      </w:r>
      <w:r w:rsidR="00EF72C2">
        <w:rPr>
          <w:rFonts w:eastAsiaTheme="minorEastAsia" w:cs="Arial" w:hint="eastAsia"/>
          <w:szCs w:val="24"/>
          <w:lang w:val="en-US"/>
        </w:rPr>
        <w:t>.</w:t>
      </w:r>
      <w:r w:rsidR="003B635D">
        <w:rPr>
          <w:rFonts w:eastAsiaTheme="minorEastAsia" w:cs="Arial" w:hint="eastAsia"/>
          <w:szCs w:val="24"/>
          <w:lang w:val="en-US"/>
        </w:rPr>
        <w:t xml:space="preserve"> This </w:t>
      </w:r>
      <w:r w:rsidR="00F72762">
        <w:rPr>
          <w:rFonts w:eastAsiaTheme="minorEastAsia" w:cs="Arial" w:hint="eastAsia"/>
          <w:szCs w:val="24"/>
          <w:lang w:val="en-US"/>
        </w:rPr>
        <w:t xml:space="preserve">may </w:t>
      </w:r>
      <w:r w:rsidR="003B635D">
        <w:rPr>
          <w:rFonts w:eastAsiaTheme="minorEastAsia" w:cs="Arial" w:hint="eastAsia"/>
          <w:szCs w:val="24"/>
          <w:lang w:val="en-US"/>
        </w:rPr>
        <w:t>cause the</w:t>
      </w:r>
      <w:r w:rsidR="00F72762">
        <w:rPr>
          <w:rFonts w:eastAsiaTheme="minorEastAsia" w:cs="Arial" w:hint="eastAsia"/>
          <w:szCs w:val="24"/>
          <w:lang w:val="en-US"/>
        </w:rPr>
        <w:t xml:space="preserve"> case that the actual duration occupied by PDCCH transmissions is different from the control resource set duration.</w:t>
      </w:r>
    </w:p>
    <w:p w:rsidR="00EF72C2" w:rsidRDefault="003F2A9D" w:rsidP="00057B12">
      <w:pPr>
        <w:autoSpaceDE w:val="0"/>
        <w:autoSpaceDN w:val="0"/>
        <w:adjustRightInd w:val="0"/>
        <w:spacing w:before="100" w:beforeAutospacing="1"/>
        <w:jc w:val="center"/>
        <w:rPr>
          <w:rFonts w:eastAsiaTheme="minorEastAsia" w:cs="Arial"/>
          <w:szCs w:val="24"/>
          <w:lang w:val="en-US"/>
        </w:rPr>
      </w:pPr>
      <w:r>
        <w:rPr>
          <w:noProof/>
          <w:lang w:val="en-US"/>
        </w:rPr>
        <w:drawing>
          <wp:inline distT="0" distB="0" distL="0" distR="0">
            <wp:extent cx="3381616" cy="2413000"/>
            <wp:effectExtent l="0" t="0" r="9284"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81616" cy="2413000"/>
                    </a:xfrm>
                    <a:prstGeom prst="rect">
                      <a:avLst/>
                    </a:prstGeom>
                    <a:noFill/>
                    <a:ln w="9525">
                      <a:noFill/>
                      <a:miter lim="800000"/>
                      <a:headEnd/>
                      <a:tailEnd/>
                    </a:ln>
                  </pic:spPr>
                </pic:pic>
              </a:graphicData>
            </a:graphic>
          </wp:inline>
        </w:drawing>
      </w:r>
    </w:p>
    <w:p w:rsidR="00EF72C2" w:rsidRDefault="00EF72C2" w:rsidP="00057B12">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1</w:t>
      </w:r>
      <w:r w:rsidR="00B2430C">
        <w:rPr>
          <w:rFonts w:eastAsiaTheme="minorEastAsia" w:cs="Arial" w:hint="eastAsia"/>
          <w:szCs w:val="24"/>
          <w:lang w:val="en-US"/>
        </w:rPr>
        <w:t xml:space="preserve">: An example of </w:t>
      </w:r>
      <w:r w:rsidR="00FB64F5">
        <w:rPr>
          <w:rFonts w:eastAsiaTheme="minorEastAsia" w:cs="Arial" w:hint="eastAsia"/>
          <w:szCs w:val="24"/>
          <w:lang w:val="en-US"/>
        </w:rPr>
        <w:t>UE multiplexing based on CCH spanning a single OFDM symbol</w:t>
      </w:r>
      <w:r>
        <w:rPr>
          <w:rFonts w:eastAsiaTheme="minorEastAsia" w:cs="Arial" w:hint="eastAsia"/>
          <w:szCs w:val="24"/>
          <w:lang w:val="en-US"/>
        </w:rPr>
        <w:t>.</w:t>
      </w:r>
    </w:p>
    <w:p w:rsidR="00960127" w:rsidRDefault="00960127" w:rsidP="00960127">
      <w:pPr>
        <w:rPr>
          <w:rFonts w:eastAsiaTheme="minorEastAsia"/>
          <w:lang w:val="en-US"/>
        </w:rPr>
      </w:pPr>
      <w:r>
        <w:rPr>
          <w:rFonts w:cs="Arial" w:hint="eastAsia"/>
          <w:b/>
          <w:szCs w:val="24"/>
          <w:lang w:val="en-US"/>
        </w:rPr>
        <w:t>Observation</w:t>
      </w:r>
      <w:r w:rsidRPr="008E2911">
        <w:rPr>
          <w:rFonts w:cs="Arial"/>
          <w:b/>
          <w:szCs w:val="24"/>
          <w:lang w:val="en-US" w:eastAsia="zh-CN"/>
        </w:rPr>
        <w:t xml:space="preserve">: </w:t>
      </w:r>
      <w:r>
        <w:rPr>
          <w:rFonts w:eastAsiaTheme="minorEastAsia" w:cs="Arial" w:hint="eastAsia"/>
          <w:b/>
          <w:szCs w:val="24"/>
          <w:lang w:val="en-US"/>
        </w:rPr>
        <w:t>D</w:t>
      </w:r>
      <w:r w:rsidRPr="00F72762">
        <w:rPr>
          <w:rFonts w:eastAsiaTheme="minorEastAsia" w:cs="Arial"/>
          <w:b/>
          <w:szCs w:val="24"/>
          <w:lang w:val="en-US"/>
        </w:rPr>
        <w:t xml:space="preserve">uration occupied by </w:t>
      </w:r>
      <w:r>
        <w:rPr>
          <w:rFonts w:eastAsiaTheme="minorEastAsia" w:cs="Arial" w:hint="eastAsia"/>
          <w:b/>
          <w:szCs w:val="24"/>
          <w:lang w:val="en-US"/>
        </w:rPr>
        <w:t xml:space="preserve">actual </w:t>
      </w:r>
      <w:r w:rsidRPr="00F72762">
        <w:rPr>
          <w:rFonts w:eastAsiaTheme="minorEastAsia" w:cs="Arial"/>
          <w:b/>
          <w:szCs w:val="24"/>
          <w:lang w:val="en-US"/>
        </w:rPr>
        <w:t xml:space="preserve">PDCCH transmissions </w:t>
      </w:r>
      <w:r>
        <w:rPr>
          <w:rFonts w:eastAsiaTheme="minorEastAsia" w:cs="Arial" w:hint="eastAsia"/>
          <w:b/>
          <w:szCs w:val="24"/>
          <w:lang w:val="en-US"/>
        </w:rPr>
        <w:t>may be</w:t>
      </w:r>
      <w:r w:rsidRPr="00F72762">
        <w:rPr>
          <w:rFonts w:eastAsiaTheme="minorEastAsia" w:cs="Arial"/>
          <w:b/>
          <w:szCs w:val="24"/>
          <w:lang w:val="en-US"/>
        </w:rPr>
        <w:t xml:space="preserve"> different from control resource set duration</w:t>
      </w:r>
      <w:r w:rsidRPr="000C12D5">
        <w:rPr>
          <w:rFonts w:eastAsiaTheme="minorEastAsia" w:cs="Arial" w:hint="eastAsia"/>
          <w:b/>
          <w:szCs w:val="24"/>
          <w:lang w:val="en-US"/>
        </w:rPr>
        <w:t>.</w:t>
      </w:r>
    </w:p>
    <w:p w:rsidR="007C573F" w:rsidRDefault="007C573F"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For dynamic</w:t>
      </w:r>
      <w:r w:rsidRPr="007C573F">
        <w:rPr>
          <w:rFonts w:eastAsiaTheme="minorEastAsia" w:cs="Arial" w:hint="eastAsia"/>
          <w:szCs w:val="24"/>
          <w:lang w:val="en-US"/>
        </w:rPr>
        <w:t xml:space="preserve"> </w:t>
      </w:r>
      <w:r w:rsidRPr="003D1F2B">
        <w:rPr>
          <w:rFonts w:eastAsiaTheme="minorEastAsia" w:cs="Arial" w:hint="eastAsia"/>
          <w:szCs w:val="24"/>
          <w:lang w:val="en-US"/>
        </w:rPr>
        <w:t>control resource</w:t>
      </w:r>
      <w:r>
        <w:rPr>
          <w:rFonts w:eastAsiaTheme="minorEastAsia" w:cs="Arial" w:hint="eastAsia"/>
          <w:szCs w:val="24"/>
          <w:lang w:val="en-US"/>
        </w:rPr>
        <w:t xml:space="preserve"> reuse, </w:t>
      </w:r>
      <w:r w:rsidR="006C3492">
        <w:rPr>
          <w:rFonts w:eastAsiaTheme="minorEastAsia" w:cs="Arial"/>
          <w:szCs w:val="24"/>
          <w:lang w:val="en-US"/>
        </w:rPr>
        <w:t>the following</w:t>
      </w:r>
      <w:r>
        <w:rPr>
          <w:rFonts w:eastAsiaTheme="minorEastAsia" w:cs="Arial" w:hint="eastAsia"/>
          <w:szCs w:val="24"/>
          <w:lang w:val="en-US"/>
        </w:rPr>
        <w:t xml:space="preserve"> three options </w:t>
      </w:r>
      <w:r w:rsidR="006C3492">
        <w:rPr>
          <w:rFonts w:eastAsiaTheme="minorEastAsia" w:cs="Arial"/>
          <w:szCs w:val="24"/>
          <w:lang w:val="en-US"/>
        </w:rPr>
        <w:t xml:space="preserve">can be considered </w:t>
      </w:r>
      <w:r>
        <w:rPr>
          <w:rFonts w:eastAsiaTheme="minorEastAsia" w:cs="Arial" w:hint="eastAsia"/>
          <w:szCs w:val="24"/>
          <w:lang w:val="en-US"/>
        </w:rPr>
        <w:t>to determine the starting symbol of the scheduled data.</w:t>
      </w:r>
    </w:p>
    <w:p w:rsidR="007C573F" w:rsidRDefault="007C573F" w:rsidP="007C573F">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Option 1: PCFICH-like indication.</w:t>
      </w:r>
    </w:p>
    <w:p w:rsidR="007C573F" w:rsidRDefault="007C573F" w:rsidP="007C573F">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Option 2: dynamic indication via the control channel which schedules the data.</w:t>
      </w:r>
    </w:p>
    <w:p w:rsidR="007C573F" w:rsidRPr="007C573F" w:rsidRDefault="007C573F" w:rsidP="007C573F">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 xml:space="preserve">Option 3: implicitly determination from the control channel </w:t>
      </w:r>
      <w:r w:rsidR="006C3492">
        <w:rPr>
          <w:rFonts w:eastAsiaTheme="minorEastAsia" w:cs="Arial"/>
          <w:szCs w:val="24"/>
          <w:lang w:val="en-US"/>
        </w:rPr>
        <w:t>resource</w:t>
      </w:r>
    </w:p>
    <w:p w:rsidR="007C573F" w:rsidRDefault="00057B12"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With Option 1, starting positions of both Data #1 and #2 are indicated by a PCFICH-like indication, and therefore they are </w:t>
      </w:r>
      <w:r w:rsidR="001F71E7">
        <w:rPr>
          <w:rFonts w:eastAsiaTheme="minorEastAsia" w:cs="Arial" w:hint="eastAsia"/>
          <w:szCs w:val="24"/>
          <w:lang w:val="en-US"/>
        </w:rPr>
        <w:t xml:space="preserve">always </w:t>
      </w:r>
      <w:r>
        <w:rPr>
          <w:rFonts w:eastAsiaTheme="minorEastAsia" w:cs="Arial" w:hint="eastAsia"/>
          <w:szCs w:val="24"/>
          <w:lang w:val="en-US"/>
        </w:rPr>
        <w:t>the same.</w:t>
      </w:r>
      <w:r w:rsidR="0018199D">
        <w:rPr>
          <w:rFonts w:eastAsiaTheme="minorEastAsia" w:cs="Arial" w:hint="eastAsia"/>
          <w:szCs w:val="24"/>
          <w:lang w:val="en-US"/>
        </w:rPr>
        <w:t xml:space="preserve"> Apparently this option reduce</w:t>
      </w:r>
      <w:r w:rsidR="00930CDD">
        <w:rPr>
          <w:rFonts w:eastAsiaTheme="minorEastAsia" w:cs="Arial" w:hint="eastAsia"/>
          <w:szCs w:val="24"/>
          <w:lang w:val="en-US"/>
        </w:rPr>
        <w:t>s</w:t>
      </w:r>
      <w:r w:rsidR="0018199D">
        <w:rPr>
          <w:rFonts w:eastAsiaTheme="minorEastAsia" w:cs="Arial" w:hint="eastAsia"/>
          <w:szCs w:val="24"/>
          <w:lang w:val="en-US"/>
        </w:rPr>
        <w:t xml:space="preserve"> the </w:t>
      </w:r>
      <w:r w:rsidR="0018199D">
        <w:rPr>
          <w:rFonts w:eastAsiaTheme="minorEastAsia" w:cs="Arial"/>
          <w:szCs w:val="24"/>
          <w:lang w:val="en-US"/>
        </w:rPr>
        <w:t>duplication</w:t>
      </w:r>
      <w:r w:rsidR="0018199D">
        <w:rPr>
          <w:rFonts w:eastAsiaTheme="minorEastAsia" w:cs="Arial" w:hint="eastAsia"/>
          <w:szCs w:val="24"/>
          <w:lang w:val="en-US"/>
        </w:rPr>
        <w:t xml:space="preserve"> on transmission of the same control information and brings more efficient signaling than Option 2. However, </w:t>
      </w:r>
      <w:r w:rsidR="00D813B5">
        <w:rPr>
          <w:rFonts w:eastAsiaTheme="minorEastAsia" w:cs="Arial" w:hint="eastAsia"/>
          <w:szCs w:val="24"/>
          <w:lang w:val="en-US"/>
        </w:rPr>
        <w:t>detection of</w:t>
      </w:r>
      <w:r w:rsidR="002B6C58">
        <w:rPr>
          <w:rFonts w:eastAsiaTheme="minorEastAsia" w:cs="Arial" w:hint="eastAsia"/>
          <w:szCs w:val="24"/>
          <w:lang w:val="en-US"/>
        </w:rPr>
        <w:t xml:space="preserve"> PCFICH-like channel</w:t>
      </w:r>
      <w:r w:rsidR="00D813B5">
        <w:rPr>
          <w:rFonts w:eastAsiaTheme="minorEastAsia" w:cs="Arial" w:hint="eastAsia"/>
          <w:szCs w:val="24"/>
          <w:lang w:val="en-US"/>
        </w:rPr>
        <w:t xml:space="preserve"> is essential for all scheduled UEs to decode their data. Hence, </w:t>
      </w:r>
      <w:r w:rsidR="002B6C58">
        <w:rPr>
          <w:rFonts w:eastAsiaTheme="minorEastAsia" w:cs="Arial" w:hint="eastAsia"/>
          <w:szCs w:val="24"/>
          <w:lang w:val="en-US"/>
        </w:rPr>
        <w:t xml:space="preserve">the PCFICH-like </w:t>
      </w:r>
      <w:r w:rsidR="0018199D">
        <w:rPr>
          <w:rFonts w:eastAsiaTheme="minorEastAsia" w:cs="Arial" w:hint="eastAsia"/>
          <w:szCs w:val="24"/>
          <w:lang w:val="en-US"/>
        </w:rPr>
        <w:t xml:space="preserve">channel has to be reachable to all </w:t>
      </w:r>
      <w:r w:rsidR="00D813B5">
        <w:rPr>
          <w:rFonts w:eastAsiaTheme="minorEastAsia" w:cs="Arial" w:hint="eastAsia"/>
          <w:szCs w:val="24"/>
          <w:lang w:val="en-US"/>
        </w:rPr>
        <w:t xml:space="preserve">of the scheduled </w:t>
      </w:r>
      <w:r w:rsidR="0018199D">
        <w:rPr>
          <w:rFonts w:eastAsiaTheme="minorEastAsia" w:cs="Arial" w:hint="eastAsia"/>
          <w:szCs w:val="24"/>
          <w:lang w:val="en-US"/>
        </w:rPr>
        <w:t xml:space="preserve">UEs with high reliability, </w:t>
      </w:r>
      <w:r w:rsidR="00D813B5">
        <w:rPr>
          <w:rFonts w:eastAsiaTheme="minorEastAsia" w:cs="Arial" w:hint="eastAsia"/>
          <w:szCs w:val="24"/>
          <w:lang w:val="en-US"/>
        </w:rPr>
        <w:t xml:space="preserve">even when </w:t>
      </w:r>
      <w:r w:rsidR="00D813B5">
        <w:rPr>
          <w:rFonts w:eastAsiaTheme="minorEastAsia" w:cs="Arial" w:hint="eastAsia"/>
          <w:szCs w:val="24"/>
          <w:lang w:val="en-US"/>
        </w:rPr>
        <w:lastRenderedPageBreak/>
        <w:t xml:space="preserve">different beams apply to </w:t>
      </w:r>
      <w:r w:rsidR="006E159C">
        <w:rPr>
          <w:rFonts w:eastAsiaTheme="minorEastAsia" w:cs="Arial" w:hint="eastAsia"/>
          <w:szCs w:val="24"/>
          <w:lang w:val="en-US"/>
        </w:rPr>
        <w:t>different UEs for their PDCCH transmissions</w:t>
      </w:r>
      <w:r w:rsidR="0018199D">
        <w:rPr>
          <w:rFonts w:eastAsiaTheme="minorEastAsia" w:cs="Arial" w:hint="eastAsia"/>
          <w:szCs w:val="24"/>
          <w:lang w:val="en-US"/>
        </w:rPr>
        <w:t>.</w:t>
      </w:r>
      <w:r w:rsidR="00D813B5">
        <w:rPr>
          <w:rFonts w:eastAsiaTheme="minorEastAsia" w:cs="Arial" w:hint="eastAsia"/>
          <w:szCs w:val="24"/>
          <w:lang w:val="en-US"/>
        </w:rPr>
        <w:t xml:space="preserve"> Eventually, a large amount of resources has to be occupied for the transmission of </w:t>
      </w:r>
      <w:r w:rsidR="002B6C58">
        <w:rPr>
          <w:rFonts w:eastAsiaTheme="minorEastAsia" w:cs="Arial" w:hint="eastAsia"/>
          <w:szCs w:val="24"/>
          <w:lang w:val="en-US"/>
        </w:rPr>
        <w:t>the PCFICH-like</w:t>
      </w:r>
      <w:r w:rsidR="00D813B5">
        <w:rPr>
          <w:rFonts w:eastAsiaTheme="minorEastAsia" w:cs="Arial" w:hint="eastAsia"/>
          <w:szCs w:val="24"/>
          <w:lang w:val="en-US"/>
        </w:rPr>
        <w:t xml:space="preserve"> channel.</w:t>
      </w:r>
    </w:p>
    <w:p w:rsidR="00057B12" w:rsidRDefault="001F71E7" w:rsidP="00057B1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In</w:t>
      </w:r>
      <w:r w:rsidR="00057B12">
        <w:rPr>
          <w:rFonts w:eastAsiaTheme="minorEastAsia" w:cs="Arial" w:hint="eastAsia"/>
          <w:szCs w:val="24"/>
          <w:lang w:val="en-US"/>
        </w:rPr>
        <w:t xml:space="preserve"> Option 2, starting positions of both Data #1 and #2 are </w:t>
      </w:r>
      <w:r>
        <w:rPr>
          <w:rFonts w:eastAsiaTheme="minorEastAsia" w:cs="Arial" w:hint="eastAsia"/>
          <w:szCs w:val="24"/>
          <w:lang w:val="en-US"/>
        </w:rPr>
        <w:t>indicated via</w:t>
      </w:r>
      <w:r w:rsidR="00057B12">
        <w:rPr>
          <w:rFonts w:eastAsiaTheme="minorEastAsia" w:cs="Arial" w:hint="eastAsia"/>
          <w:szCs w:val="24"/>
          <w:lang w:val="en-US"/>
        </w:rPr>
        <w:t xml:space="preserve"> </w:t>
      </w:r>
      <w:r>
        <w:rPr>
          <w:rFonts w:eastAsiaTheme="minorEastAsia" w:cs="Arial" w:hint="eastAsia"/>
          <w:szCs w:val="24"/>
          <w:lang w:val="en-US"/>
        </w:rPr>
        <w:t>CCH1 and CCH2, respectively.</w:t>
      </w:r>
      <w:r w:rsidR="00057B12">
        <w:rPr>
          <w:rFonts w:eastAsiaTheme="minorEastAsia" w:cs="Arial" w:hint="eastAsia"/>
          <w:szCs w:val="24"/>
          <w:lang w:val="en-US"/>
        </w:rPr>
        <w:t xml:space="preserve"> </w:t>
      </w:r>
      <w:r>
        <w:rPr>
          <w:rFonts w:eastAsiaTheme="minorEastAsia" w:cs="Arial" w:hint="eastAsia"/>
          <w:szCs w:val="24"/>
          <w:lang w:val="en-US"/>
        </w:rPr>
        <w:t>T</w:t>
      </w:r>
      <w:r w:rsidR="00057B12">
        <w:rPr>
          <w:rFonts w:eastAsiaTheme="minorEastAsia" w:cs="Arial" w:hint="eastAsia"/>
          <w:szCs w:val="24"/>
          <w:lang w:val="en-US"/>
        </w:rPr>
        <w:t xml:space="preserve">hey </w:t>
      </w:r>
      <w:r>
        <w:rPr>
          <w:rFonts w:eastAsiaTheme="minorEastAsia" w:cs="Arial" w:hint="eastAsia"/>
          <w:szCs w:val="24"/>
          <w:lang w:val="en-US"/>
        </w:rPr>
        <w:t>can be set</w:t>
      </w:r>
      <w:r w:rsidR="00057B12">
        <w:rPr>
          <w:rFonts w:eastAsiaTheme="minorEastAsia" w:cs="Arial" w:hint="eastAsia"/>
          <w:szCs w:val="24"/>
          <w:lang w:val="en-US"/>
        </w:rPr>
        <w:t xml:space="preserve"> </w:t>
      </w:r>
      <w:r>
        <w:rPr>
          <w:rFonts w:eastAsiaTheme="minorEastAsia" w:cs="Arial" w:hint="eastAsia"/>
          <w:szCs w:val="24"/>
          <w:lang w:val="en-US"/>
        </w:rPr>
        <w:t>independently, and therefore they can be the same and they can be different</w:t>
      </w:r>
      <w:r w:rsidR="00057B12">
        <w:rPr>
          <w:rFonts w:eastAsiaTheme="minorEastAsia" w:cs="Arial" w:hint="eastAsia"/>
          <w:szCs w:val="24"/>
          <w:lang w:val="en-US"/>
        </w:rPr>
        <w:t>.</w:t>
      </w:r>
      <w:r w:rsidR="009F0002">
        <w:rPr>
          <w:rFonts w:eastAsiaTheme="minorEastAsia" w:cs="Arial" w:hint="eastAsia"/>
          <w:szCs w:val="24"/>
          <w:lang w:val="en-US"/>
        </w:rPr>
        <w:t xml:space="preserve"> This option provides the most flexible data starting position adjustment. A possible drawback might be increase of the control channel payload size. However, the additional </w:t>
      </w:r>
      <w:r w:rsidR="009F0002">
        <w:rPr>
          <w:rFonts w:eastAsiaTheme="minorEastAsia" w:cs="Arial"/>
          <w:szCs w:val="24"/>
          <w:lang w:val="en-US"/>
        </w:rPr>
        <w:t>information</w:t>
      </w:r>
      <w:r w:rsidR="009F0002">
        <w:rPr>
          <w:rFonts w:eastAsiaTheme="minorEastAsia" w:cs="Arial" w:hint="eastAsia"/>
          <w:szCs w:val="24"/>
          <w:lang w:val="en-US"/>
        </w:rPr>
        <w:t xml:space="preserve"> requires only a few bits. Moreover, given that </w:t>
      </w:r>
      <w:proofErr w:type="spellStart"/>
      <w:r w:rsidR="009F0002">
        <w:rPr>
          <w:rFonts w:eastAsiaTheme="minorEastAsia" w:cs="Arial" w:hint="eastAsia"/>
          <w:szCs w:val="24"/>
          <w:lang w:val="en-US"/>
        </w:rPr>
        <w:t>precoding</w:t>
      </w:r>
      <w:proofErr w:type="spellEnd"/>
      <w:r w:rsidR="009F0002">
        <w:rPr>
          <w:rFonts w:eastAsiaTheme="minorEastAsia" w:cs="Arial" w:hint="eastAsia"/>
          <w:szCs w:val="24"/>
          <w:lang w:val="en-US"/>
        </w:rPr>
        <w:t>/</w:t>
      </w:r>
      <w:proofErr w:type="spellStart"/>
      <w:r w:rsidR="009F0002">
        <w:rPr>
          <w:rFonts w:eastAsiaTheme="minorEastAsia" w:cs="Arial" w:hint="eastAsia"/>
          <w:szCs w:val="24"/>
          <w:lang w:val="en-US"/>
        </w:rPr>
        <w:t>beamforming</w:t>
      </w:r>
      <w:proofErr w:type="spellEnd"/>
      <w:r w:rsidR="009F0002">
        <w:rPr>
          <w:rFonts w:eastAsiaTheme="minorEastAsia" w:cs="Arial" w:hint="eastAsia"/>
          <w:szCs w:val="24"/>
          <w:lang w:val="en-US"/>
        </w:rPr>
        <w:t xml:space="preserve"> adaptation per UE can be performed for each PDCCH transmission, </w:t>
      </w:r>
      <w:r w:rsidR="009F0002">
        <w:rPr>
          <w:rFonts w:eastAsiaTheme="minorEastAsia" w:cs="Arial"/>
          <w:szCs w:val="24"/>
          <w:lang w:val="en-US"/>
        </w:rPr>
        <w:t>scheduling</w:t>
      </w:r>
      <w:r w:rsidR="009F0002">
        <w:rPr>
          <w:rFonts w:eastAsiaTheme="minorEastAsia" w:cs="Arial" w:hint="eastAsia"/>
          <w:szCs w:val="24"/>
          <w:lang w:val="en-US"/>
        </w:rPr>
        <w:t xml:space="preserve"> grant is a good container to carry this information. </w:t>
      </w:r>
    </w:p>
    <w:p w:rsidR="001F71E7" w:rsidRDefault="001F71E7" w:rsidP="001F71E7">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A</w:t>
      </w:r>
      <w:r w:rsidR="000915FA">
        <w:rPr>
          <w:rFonts w:eastAsiaTheme="minorEastAsia" w:cs="Arial" w:hint="eastAsia"/>
          <w:szCs w:val="24"/>
          <w:lang w:val="en-US"/>
        </w:rPr>
        <w:t>n</w:t>
      </w:r>
      <w:r>
        <w:rPr>
          <w:rFonts w:eastAsiaTheme="minorEastAsia" w:cs="Arial" w:hint="eastAsia"/>
          <w:szCs w:val="24"/>
          <w:lang w:val="en-US"/>
        </w:rPr>
        <w:t xml:space="preserve"> example the implicitly determination for Option 3 is that </w:t>
      </w:r>
      <w:r w:rsidR="002B6C58">
        <w:rPr>
          <w:rFonts w:eastAsiaTheme="minorEastAsia" w:cs="Arial" w:hint="eastAsia"/>
          <w:szCs w:val="24"/>
          <w:lang w:val="en-US"/>
        </w:rPr>
        <w:t xml:space="preserve">the </w:t>
      </w:r>
      <w:r>
        <w:rPr>
          <w:rFonts w:eastAsiaTheme="minorEastAsia" w:cs="Arial" w:hint="eastAsia"/>
          <w:szCs w:val="24"/>
          <w:lang w:val="en-US"/>
        </w:rPr>
        <w:t>data starts on the symbol right after the last symbol on which the scheduling CCH is mapped. Given that scheduling CCHs</w:t>
      </w:r>
      <w:r w:rsidR="00CA48F8">
        <w:rPr>
          <w:rFonts w:eastAsiaTheme="minorEastAsia" w:cs="Arial" w:hint="eastAsia"/>
          <w:szCs w:val="24"/>
          <w:lang w:val="en-US"/>
        </w:rPr>
        <w:t xml:space="preserve"> end at different symbols, the starting symbols of those scheduled data are always different</w:t>
      </w:r>
      <w:r w:rsidR="006C3492">
        <w:rPr>
          <w:rFonts w:eastAsiaTheme="minorEastAsia" w:cs="Arial"/>
          <w:szCs w:val="24"/>
          <w:lang w:val="en-US"/>
        </w:rPr>
        <w:t xml:space="preserve"> between Data #1 and #2</w:t>
      </w:r>
      <w:bookmarkStart w:id="4" w:name="_GoBack"/>
      <w:bookmarkEnd w:id="4"/>
      <w:r w:rsidR="00CA48F8">
        <w:rPr>
          <w:rFonts w:eastAsiaTheme="minorEastAsia" w:cs="Arial" w:hint="eastAsia"/>
          <w:szCs w:val="24"/>
          <w:lang w:val="en-US"/>
        </w:rPr>
        <w:t>.</w:t>
      </w:r>
      <w:r w:rsidR="009F0002">
        <w:rPr>
          <w:rFonts w:eastAsiaTheme="minorEastAsia" w:cs="Arial" w:hint="eastAsia"/>
          <w:szCs w:val="24"/>
          <w:lang w:val="en-US"/>
        </w:rPr>
        <w:t xml:space="preserve"> This option does not</w:t>
      </w:r>
      <w:r w:rsidR="00072920">
        <w:rPr>
          <w:rFonts w:eastAsiaTheme="minorEastAsia" w:cs="Arial" w:hint="eastAsia"/>
          <w:szCs w:val="24"/>
          <w:lang w:val="en-US"/>
        </w:rPr>
        <w:t xml:space="preserve"> cause additional overhead while it allows the </w:t>
      </w:r>
      <w:proofErr w:type="spellStart"/>
      <w:r w:rsidR="00072920">
        <w:rPr>
          <w:rFonts w:eastAsiaTheme="minorEastAsia" w:cs="Arial" w:hint="eastAsia"/>
          <w:szCs w:val="24"/>
          <w:lang w:val="en-US"/>
        </w:rPr>
        <w:t>gNB</w:t>
      </w:r>
      <w:proofErr w:type="spellEnd"/>
      <w:r w:rsidR="00072920">
        <w:rPr>
          <w:rFonts w:eastAsiaTheme="minorEastAsia" w:cs="Arial" w:hint="eastAsia"/>
          <w:szCs w:val="24"/>
          <w:lang w:val="en-US"/>
        </w:rPr>
        <w:t xml:space="preserve"> to </w:t>
      </w:r>
      <w:r w:rsidR="002B6C58">
        <w:rPr>
          <w:rFonts w:eastAsiaTheme="minorEastAsia" w:cs="Arial" w:hint="eastAsia"/>
          <w:szCs w:val="24"/>
          <w:lang w:val="en-US"/>
        </w:rPr>
        <w:t xml:space="preserve">configure </w:t>
      </w:r>
      <w:r w:rsidR="00072920">
        <w:rPr>
          <w:rFonts w:eastAsiaTheme="minorEastAsia" w:cs="Arial" w:hint="eastAsia"/>
          <w:szCs w:val="24"/>
          <w:lang w:val="en-US"/>
        </w:rPr>
        <w:t xml:space="preserve">different data starting </w:t>
      </w:r>
      <w:r w:rsidR="002B6C58">
        <w:rPr>
          <w:rFonts w:eastAsiaTheme="minorEastAsia" w:cs="Arial" w:hint="eastAsia"/>
          <w:szCs w:val="24"/>
          <w:lang w:val="en-US"/>
        </w:rPr>
        <w:t xml:space="preserve">positions </w:t>
      </w:r>
      <w:r w:rsidR="00072920">
        <w:rPr>
          <w:rFonts w:eastAsiaTheme="minorEastAsia" w:cs="Arial" w:hint="eastAsia"/>
          <w:szCs w:val="24"/>
          <w:lang w:val="en-US"/>
        </w:rPr>
        <w:t xml:space="preserve">for different scheduled UEs. On the other hand, once the </w:t>
      </w:r>
      <w:proofErr w:type="spellStart"/>
      <w:r w:rsidR="00072920">
        <w:rPr>
          <w:rFonts w:eastAsiaTheme="minorEastAsia" w:cs="Arial" w:hint="eastAsia"/>
          <w:szCs w:val="24"/>
          <w:lang w:val="en-US"/>
        </w:rPr>
        <w:t>gNB</w:t>
      </w:r>
      <w:proofErr w:type="spellEnd"/>
      <w:r w:rsidR="00072920">
        <w:rPr>
          <w:rFonts w:eastAsiaTheme="minorEastAsia" w:cs="Arial" w:hint="eastAsia"/>
          <w:szCs w:val="24"/>
          <w:lang w:val="en-US"/>
        </w:rPr>
        <w:t xml:space="preserve"> determines PDCCH allocation for a given UE, not only the PDCCH but also the corresponding data channel limit potential locations of the other PDCCHs. Therefore, the </w:t>
      </w:r>
      <w:proofErr w:type="spellStart"/>
      <w:r w:rsidR="00072920">
        <w:rPr>
          <w:rFonts w:eastAsiaTheme="minorEastAsia" w:cs="Arial" w:hint="eastAsia"/>
          <w:szCs w:val="24"/>
          <w:lang w:val="en-US"/>
        </w:rPr>
        <w:t>gNB</w:t>
      </w:r>
      <w:proofErr w:type="spellEnd"/>
      <w:r w:rsidR="00072920">
        <w:rPr>
          <w:rFonts w:eastAsiaTheme="minorEastAsia" w:cs="Arial" w:hint="eastAsia"/>
          <w:szCs w:val="24"/>
          <w:lang w:val="en-US"/>
        </w:rPr>
        <w:t xml:space="preserve"> cannot perform independent scheduling between PDCCHs and the corresponding data channels.</w:t>
      </w:r>
    </w:p>
    <w:p w:rsidR="00057B12" w:rsidRDefault="003F2A9D" w:rsidP="00D74365">
      <w:pPr>
        <w:autoSpaceDE w:val="0"/>
        <w:autoSpaceDN w:val="0"/>
        <w:adjustRightInd w:val="0"/>
        <w:spacing w:before="100" w:beforeAutospacing="1"/>
        <w:jc w:val="center"/>
        <w:rPr>
          <w:rFonts w:eastAsiaTheme="minorEastAsia" w:cs="Arial"/>
          <w:szCs w:val="24"/>
          <w:lang w:val="en-US"/>
        </w:rPr>
      </w:pPr>
      <w:r>
        <w:rPr>
          <w:noProof/>
          <w:lang w:val="en-US"/>
        </w:rPr>
        <w:drawing>
          <wp:inline distT="0" distB="0" distL="0" distR="0">
            <wp:extent cx="5988912" cy="2604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988912" cy="2604770"/>
                    </a:xfrm>
                    <a:prstGeom prst="rect">
                      <a:avLst/>
                    </a:prstGeom>
                    <a:noFill/>
                    <a:ln w="9525">
                      <a:noFill/>
                      <a:miter lim="800000"/>
                      <a:headEnd/>
                      <a:tailEnd/>
                    </a:ln>
                  </pic:spPr>
                </pic:pic>
              </a:graphicData>
            </a:graphic>
          </wp:inline>
        </w:drawing>
      </w:r>
      <w:r w:rsidR="00FB64F5" w:rsidRPr="00FB64F5" w:rsidDel="00FB64F5">
        <w:t xml:space="preserve"> </w:t>
      </w:r>
    </w:p>
    <w:p w:rsidR="00D74365" w:rsidRDefault="00D74365" w:rsidP="00D74365">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2</w:t>
      </w:r>
      <w:r w:rsidR="00A130DF">
        <w:rPr>
          <w:rFonts w:eastAsiaTheme="minorEastAsia" w:cs="Arial" w:hint="eastAsia"/>
          <w:szCs w:val="24"/>
          <w:lang w:val="en-US"/>
        </w:rPr>
        <w:t xml:space="preserve"> Data starting position determination examples</w:t>
      </w:r>
      <w:r>
        <w:rPr>
          <w:rFonts w:eastAsiaTheme="minorEastAsia" w:cs="Arial" w:hint="eastAsia"/>
          <w:szCs w:val="24"/>
          <w:lang w:val="en-US"/>
        </w:rPr>
        <w:t>.</w:t>
      </w:r>
    </w:p>
    <w:p w:rsidR="00057B12" w:rsidRDefault="00902569"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Based on the above discussion</w:t>
      </w:r>
      <w:r w:rsidR="006C3492">
        <w:rPr>
          <w:rFonts w:eastAsiaTheme="minorEastAsia" w:cs="Arial"/>
          <w:szCs w:val="24"/>
          <w:lang w:val="en-US"/>
        </w:rPr>
        <w:t>s</w:t>
      </w:r>
      <w:r>
        <w:rPr>
          <w:rFonts w:eastAsiaTheme="minorEastAsia" w:cs="Arial" w:hint="eastAsia"/>
          <w:szCs w:val="24"/>
          <w:lang w:val="en-US"/>
        </w:rPr>
        <w:t xml:space="preserve">, Option 1 should be dropped off, since it requires the PCFICH-like channel to be detected by all UEs with quite high reliability. Between Option 2 and 3, we slightly prefer Option 2, because Option 3 causes a bit too restriction on the </w:t>
      </w:r>
      <w:proofErr w:type="spellStart"/>
      <w:r>
        <w:rPr>
          <w:rFonts w:eastAsiaTheme="minorEastAsia" w:cs="Arial" w:hint="eastAsia"/>
          <w:szCs w:val="24"/>
          <w:lang w:val="en-US"/>
        </w:rPr>
        <w:t>gNB</w:t>
      </w:r>
      <w:r>
        <w:rPr>
          <w:rFonts w:eastAsiaTheme="minorEastAsia" w:cs="Arial"/>
          <w:szCs w:val="24"/>
          <w:lang w:val="en-US"/>
        </w:rPr>
        <w:t>’</w:t>
      </w:r>
      <w:r>
        <w:rPr>
          <w:rFonts w:eastAsiaTheme="minorEastAsia" w:cs="Arial" w:hint="eastAsia"/>
          <w:szCs w:val="24"/>
          <w:lang w:val="en-US"/>
        </w:rPr>
        <w:t>s</w:t>
      </w:r>
      <w:proofErr w:type="spellEnd"/>
      <w:r>
        <w:rPr>
          <w:rFonts w:eastAsiaTheme="minorEastAsia" w:cs="Arial" w:hint="eastAsia"/>
          <w:szCs w:val="24"/>
          <w:lang w:val="en-US"/>
        </w:rPr>
        <w:t xml:space="preserve"> control channel assignment.</w:t>
      </w:r>
    </w:p>
    <w:p w:rsidR="00902569" w:rsidRDefault="00902569" w:rsidP="00902569">
      <w:pPr>
        <w:autoSpaceDE w:val="0"/>
        <w:autoSpaceDN w:val="0"/>
        <w:adjustRightInd w:val="0"/>
        <w:spacing w:before="100" w:beforeAutospacing="1"/>
        <w:rPr>
          <w:rFonts w:eastAsiaTheme="minorEastAsia" w:cs="Arial"/>
          <w:b/>
          <w:szCs w:val="24"/>
          <w:lang w:val="en-US"/>
        </w:rPr>
      </w:pPr>
      <w:r>
        <w:rPr>
          <w:rFonts w:cs="Arial" w:hint="eastAsia"/>
          <w:b/>
          <w:szCs w:val="24"/>
          <w:lang w:val="en-US"/>
        </w:rPr>
        <w:t>Proposal</w:t>
      </w:r>
      <w:r w:rsidRPr="008E2911">
        <w:rPr>
          <w:rFonts w:cs="Arial"/>
          <w:b/>
          <w:szCs w:val="24"/>
          <w:lang w:val="en-US" w:eastAsia="zh-CN"/>
        </w:rPr>
        <w:t xml:space="preserve">: </w:t>
      </w:r>
      <w:r w:rsidR="004976C9">
        <w:rPr>
          <w:rFonts w:eastAsiaTheme="minorEastAsia" w:cs="Arial" w:hint="eastAsia"/>
          <w:b/>
          <w:szCs w:val="24"/>
          <w:lang w:val="en-US"/>
        </w:rPr>
        <w:t>Starting position of a data channel should be indicated by the control channel which schedule</w:t>
      </w:r>
      <w:r w:rsidR="00947986">
        <w:rPr>
          <w:rFonts w:eastAsiaTheme="minorEastAsia" w:cs="Arial" w:hint="eastAsia"/>
          <w:b/>
          <w:szCs w:val="24"/>
          <w:lang w:val="en-US"/>
        </w:rPr>
        <w:t>s</w:t>
      </w:r>
      <w:r w:rsidR="004976C9">
        <w:rPr>
          <w:rFonts w:eastAsiaTheme="minorEastAsia" w:cs="Arial" w:hint="eastAsia"/>
          <w:b/>
          <w:szCs w:val="24"/>
          <w:lang w:val="en-US"/>
        </w:rPr>
        <w:t xml:space="preserve"> the data channel</w:t>
      </w:r>
      <w:r w:rsidR="00EC76E4">
        <w:rPr>
          <w:rFonts w:eastAsiaTheme="minorEastAsia" w:cs="Arial" w:hint="eastAsia"/>
          <w:b/>
          <w:szCs w:val="24"/>
          <w:lang w:val="en-US"/>
        </w:rPr>
        <w:t xml:space="preserve"> (i.e. DL assignment DCI)</w:t>
      </w:r>
      <w:r w:rsidRPr="000C12D5">
        <w:rPr>
          <w:rFonts w:eastAsiaTheme="minorEastAsia" w:cs="Arial" w:hint="eastAsia"/>
          <w:b/>
          <w:szCs w:val="24"/>
          <w:lang w:val="en-US"/>
        </w:rPr>
        <w:t>.</w:t>
      </w:r>
    </w:p>
    <w:p w:rsidR="00A23C2E" w:rsidRPr="00B2430C" w:rsidRDefault="00A23C2E" w:rsidP="00A23C2E">
      <w:pPr>
        <w:pStyle w:val="Heading1"/>
        <w:spacing w:after="180"/>
        <w:rPr>
          <w:rFonts w:eastAsiaTheme="minorEastAsia"/>
          <w:lang w:val="en-US"/>
        </w:rPr>
      </w:pPr>
      <w:r w:rsidRPr="00B2430C">
        <w:rPr>
          <w:lang w:val="en-US" w:eastAsia="zh-CN"/>
        </w:rPr>
        <w:t>Conclusion</w:t>
      </w:r>
    </w:p>
    <w:p w:rsidR="00B2430C" w:rsidRDefault="00B2430C" w:rsidP="005A3E55">
      <w:pPr>
        <w:rPr>
          <w:rFonts w:eastAsiaTheme="minorEastAsia"/>
          <w:lang w:val="en-US"/>
        </w:rPr>
      </w:pPr>
      <w:r>
        <w:rPr>
          <w:rFonts w:eastAsiaTheme="minorEastAsia" w:hint="eastAsia"/>
          <w:lang w:val="en-US"/>
        </w:rPr>
        <w:t>In this contribution, we have the following observation:</w:t>
      </w:r>
    </w:p>
    <w:p w:rsidR="00B2430C" w:rsidRDefault="00B2430C" w:rsidP="005A3E55">
      <w:pPr>
        <w:rPr>
          <w:rFonts w:eastAsiaTheme="minorEastAsia"/>
          <w:lang w:val="en-US"/>
        </w:rPr>
      </w:pPr>
      <w:r>
        <w:rPr>
          <w:rFonts w:cs="Arial" w:hint="eastAsia"/>
          <w:b/>
          <w:szCs w:val="24"/>
          <w:lang w:val="en-US"/>
        </w:rPr>
        <w:lastRenderedPageBreak/>
        <w:t>Observation</w:t>
      </w:r>
      <w:r w:rsidRPr="008E2911">
        <w:rPr>
          <w:rFonts w:cs="Arial"/>
          <w:b/>
          <w:szCs w:val="24"/>
          <w:lang w:val="en-US" w:eastAsia="zh-CN"/>
        </w:rPr>
        <w:t xml:space="preserve">: </w:t>
      </w:r>
      <w:r w:rsidR="00F72762">
        <w:rPr>
          <w:rFonts w:eastAsiaTheme="minorEastAsia" w:cs="Arial" w:hint="eastAsia"/>
          <w:b/>
          <w:szCs w:val="24"/>
          <w:lang w:val="en-US"/>
        </w:rPr>
        <w:t>D</w:t>
      </w:r>
      <w:r w:rsidR="00F72762" w:rsidRPr="00F72762">
        <w:rPr>
          <w:rFonts w:eastAsiaTheme="minorEastAsia" w:cs="Arial"/>
          <w:b/>
          <w:szCs w:val="24"/>
          <w:lang w:val="en-US"/>
        </w:rPr>
        <w:t xml:space="preserve">uration occupied by </w:t>
      </w:r>
      <w:r w:rsidR="00F72762">
        <w:rPr>
          <w:rFonts w:eastAsiaTheme="minorEastAsia" w:cs="Arial" w:hint="eastAsia"/>
          <w:b/>
          <w:szCs w:val="24"/>
          <w:lang w:val="en-US"/>
        </w:rPr>
        <w:t xml:space="preserve">actual </w:t>
      </w:r>
      <w:r w:rsidR="00F72762" w:rsidRPr="00F72762">
        <w:rPr>
          <w:rFonts w:eastAsiaTheme="minorEastAsia" w:cs="Arial"/>
          <w:b/>
          <w:szCs w:val="24"/>
          <w:lang w:val="en-US"/>
        </w:rPr>
        <w:t xml:space="preserve">PDCCH transmissions </w:t>
      </w:r>
      <w:r w:rsidR="00F72762">
        <w:rPr>
          <w:rFonts w:eastAsiaTheme="minorEastAsia" w:cs="Arial" w:hint="eastAsia"/>
          <w:b/>
          <w:szCs w:val="24"/>
          <w:lang w:val="en-US"/>
        </w:rPr>
        <w:t>may be</w:t>
      </w:r>
      <w:r w:rsidR="00F72762" w:rsidRPr="00F72762">
        <w:rPr>
          <w:rFonts w:eastAsiaTheme="minorEastAsia" w:cs="Arial"/>
          <w:b/>
          <w:szCs w:val="24"/>
          <w:lang w:val="en-US"/>
        </w:rPr>
        <w:t xml:space="preserve"> different from control resource set duration</w:t>
      </w:r>
      <w:r w:rsidRPr="000C12D5">
        <w:rPr>
          <w:rFonts w:eastAsiaTheme="minorEastAsia" w:cs="Arial" w:hint="eastAsia"/>
          <w:b/>
          <w:szCs w:val="24"/>
          <w:lang w:val="en-US"/>
        </w:rPr>
        <w:t>.</w:t>
      </w:r>
    </w:p>
    <w:p w:rsidR="00B2430C" w:rsidRPr="00B2430C" w:rsidRDefault="00B2430C" w:rsidP="005A3E55">
      <w:pPr>
        <w:rPr>
          <w:rFonts w:eastAsiaTheme="minorEastAsia"/>
          <w:lang w:val="en-US"/>
        </w:rPr>
      </w:pPr>
      <w:r w:rsidRPr="00B2430C">
        <w:rPr>
          <w:rFonts w:eastAsiaTheme="minorEastAsia" w:hint="eastAsia"/>
          <w:lang w:val="en-US"/>
        </w:rPr>
        <w:t>In this contribution, we have the following proposal:</w:t>
      </w:r>
    </w:p>
    <w:p w:rsidR="005A3E55" w:rsidRPr="005A3E55" w:rsidRDefault="00B2430C" w:rsidP="005A3E55">
      <w:pPr>
        <w:rPr>
          <w:rFonts w:eastAsiaTheme="minorEastAsia"/>
          <w:lang w:val="en-US"/>
        </w:rPr>
      </w:pPr>
      <w:r w:rsidRPr="00B2430C">
        <w:rPr>
          <w:rFonts w:cs="Arial" w:hint="eastAsia"/>
          <w:b/>
          <w:szCs w:val="24"/>
          <w:lang w:val="en-US"/>
        </w:rPr>
        <w:t>Proposal</w:t>
      </w:r>
      <w:r w:rsidRPr="00B2430C">
        <w:rPr>
          <w:rFonts w:cs="Arial"/>
          <w:b/>
          <w:szCs w:val="24"/>
          <w:lang w:val="en-US" w:eastAsia="zh-CN"/>
        </w:rPr>
        <w:t xml:space="preserve">: </w:t>
      </w:r>
      <w:r w:rsidRPr="00B2430C">
        <w:rPr>
          <w:rFonts w:eastAsiaTheme="minorEastAsia" w:cs="Arial" w:hint="eastAsia"/>
          <w:b/>
          <w:szCs w:val="24"/>
          <w:lang w:val="en-US"/>
        </w:rPr>
        <w:t>Starting position of a data channel should be indicated by the control channel which schedules the data channel</w:t>
      </w:r>
      <w:r w:rsidR="00EC76E4">
        <w:rPr>
          <w:rFonts w:eastAsiaTheme="minorEastAsia" w:cs="Arial" w:hint="eastAsia"/>
          <w:b/>
          <w:szCs w:val="24"/>
          <w:lang w:val="en-US"/>
        </w:rPr>
        <w:t xml:space="preserve"> (i.e. DL assignment DCI)</w:t>
      </w:r>
      <w:r w:rsidR="00EC76E4" w:rsidRPr="000C12D5">
        <w:rPr>
          <w:rFonts w:eastAsiaTheme="minorEastAsia" w:cs="Arial" w:hint="eastAsia"/>
          <w:b/>
          <w:szCs w:val="24"/>
          <w:lang w:val="en-US"/>
        </w:rPr>
        <w:t>.</w:t>
      </w:r>
      <w:r w:rsidRPr="00B2430C" w:rsidDel="00B2430C">
        <w:rPr>
          <w:rFonts w:eastAsiaTheme="minorEastAsia" w:hint="eastAsia"/>
          <w:lang w:val="en-US"/>
        </w:rPr>
        <w:t xml:space="preserve"> </w:t>
      </w: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62738A" w:rsidRPr="00144E98" w:rsidRDefault="00F93390" w:rsidP="00DA205D">
      <w:pPr>
        <w:pStyle w:val="textintend2"/>
        <w:widowControl w:val="0"/>
        <w:numPr>
          <w:ilvl w:val="0"/>
          <w:numId w:val="19"/>
        </w:numPr>
        <w:snapToGrid w:val="0"/>
        <w:spacing w:after="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A35B58">
        <w:t>6</w:t>
      </w:r>
      <w:r w:rsidR="00CE63BF">
        <w:rPr>
          <w:rFonts w:eastAsiaTheme="minorEastAsia" w:hint="eastAsia"/>
          <w:lang w:eastAsia="ja-JP"/>
        </w:rPr>
        <w:t>bis</w:t>
      </w:r>
      <w:r>
        <w:t>,</w:t>
      </w:r>
      <w:r w:rsidRPr="008B21EF">
        <w:t xml:space="preserve"> </w:t>
      </w:r>
      <w:r w:rsidR="00CE63BF">
        <w:rPr>
          <w:rFonts w:eastAsiaTheme="minorEastAsia" w:hint="eastAsia"/>
          <w:lang w:eastAsia="ja-JP"/>
        </w:rPr>
        <w:t>Oct</w:t>
      </w:r>
      <w:r w:rsidR="00CE63BF">
        <w:t xml:space="preserve"> </w:t>
      </w:r>
      <w:r w:rsidRPr="008B21EF">
        <w:t>201</w:t>
      </w:r>
      <w:r>
        <w:t>6</w:t>
      </w:r>
      <w:bookmarkEnd w:id="5"/>
    </w:p>
    <w:p w:rsidR="00144E98" w:rsidRPr="00144E98" w:rsidRDefault="00144E98" w:rsidP="00DA205D">
      <w:pPr>
        <w:pStyle w:val="textintend2"/>
        <w:widowControl w:val="0"/>
        <w:numPr>
          <w:ilvl w:val="0"/>
          <w:numId w:val="19"/>
        </w:numPr>
        <w:snapToGrid w:val="0"/>
        <w:spacing w:after="0"/>
        <w:ind w:left="720" w:hanging="720"/>
        <w:rPr>
          <w:szCs w:val="24"/>
        </w:rPr>
      </w:pPr>
      <w:bookmarkStart w:id="13" w:name="_Ref465757915"/>
      <w:r w:rsidRPr="008B21EF">
        <w:t>Chairman’s note</w:t>
      </w:r>
      <w:r w:rsidRPr="008B21EF">
        <w:rPr>
          <w:rFonts w:hint="eastAsia"/>
          <w:lang w:eastAsia="ja-JP"/>
        </w:rPr>
        <w:t xml:space="preserve"> </w:t>
      </w:r>
      <w:r w:rsidRPr="008B21EF">
        <w:t>RAN1 #8</w:t>
      </w:r>
      <w:r w:rsidR="00CE63BF">
        <w:rPr>
          <w:rFonts w:eastAsiaTheme="minorEastAsia" w:hint="eastAsia"/>
          <w:lang w:eastAsia="ja-JP"/>
        </w:rPr>
        <w:t>7</w:t>
      </w:r>
      <w:r>
        <w:t>,</w:t>
      </w:r>
      <w:r w:rsidRPr="008B21EF">
        <w:t xml:space="preserve"> </w:t>
      </w:r>
      <w:r w:rsidR="00CE63BF">
        <w:rPr>
          <w:rFonts w:eastAsiaTheme="minorEastAsia" w:hint="eastAsia"/>
          <w:lang w:eastAsia="ja-JP"/>
        </w:rPr>
        <w:t>Nov</w:t>
      </w:r>
      <w:r>
        <w:t xml:space="preserve"> </w:t>
      </w:r>
      <w:r w:rsidRPr="008B21EF">
        <w:t>201</w:t>
      </w:r>
      <w:r>
        <w:t>6</w:t>
      </w:r>
      <w:bookmarkEnd w:id="6"/>
      <w:bookmarkEnd w:id="7"/>
      <w:bookmarkEnd w:id="8"/>
      <w:bookmarkEnd w:id="9"/>
      <w:bookmarkEnd w:id="10"/>
      <w:bookmarkEnd w:id="11"/>
      <w:bookmarkEnd w:id="12"/>
      <w:bookmarkEnd w:id="13"/>
    </w:p>
    <w:sectPr w:rsidR="00144E98" w:rsidRPr="00144E98"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6BD" w:rsidRDefault="006456BD">
      <w:r>
        <w:separator/>
      </w:r>
    </w:p>
  </w:endnote>
  <w:endnote w:type="continuationSeparator" w:id="0">
    <w:p w:rsidR="006456BD" w:rsidRDefault="006456BD">
      <w:r>
        <w:continuationSeparator/>
      </w:r>
    </w:p>
  </w:endnote>
  <w:endnote w:type="continuationNotice" w:id="1">
    <w:p w:rsidR="006456BD" w:rsidRDefault="006456B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1E7" w:rsidRDefault="00464B16">
    <w:pPr>
      <w:pStyle w:val="Footer"/>
      <w:jc w:val="center"/>
    </w:pPr>
    <w:r>
      <w:rPr>
        <w:b/>
        <w:szCs w:val="24"/>
      </w:rPr>
      <w:fldChar w:fldCharType="begin"/>
    </w:r>
    <w:r w:rsidR="001F71E7">
      <w:rPr>
        <w:b/>
      </w:rPr>
      <w:instrText>PAGE</w:instrText>
    </w:r>
    <w:r>
      <w:rPr>
        <w:b/>
        <w:szCs w:val="24"/>
      </w:rPr>
      <w:fldChar w:fldCharType="separate"/>
    </w:r>
    <w:r w:rsidR="009E5356">
      <w:rPr>
        <w:b/>
        <w:noProof/>
      </w:rPr>
      <w:t>1</w:t>
    </w:r>
    <w:r>
      <w:rPr>
        <w:b/>
        <w:szCs w:val="24"/>
      </w:rPr>
      <w:fldChar w:fldCharType="end"/>
    </w:r>
  </w:p>
  <w:p w:rsidR="001F71E7" w:rsidRDefault="001F71E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6BD" w:rsidRDefault="006456BD">
      <w:r>
        <w:separator/>
      </w:r>
    </w:p>
  </w:footnote>
  <w:footnote w:type="continuationSeparator" w:id="0">
    <w:p w:rsidR="006456BD" w:rsidRDefault="006456BD">
      <w:r>
        <w:continuationSeparator/>
      </w:r>
    </w:p>
  </w:footnote>
  <w:footnote w:type="continuationNotice" w:id="1">
    <w:p w:rsidR="006456BD" w:rsidRDefault="006456B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6">
    <w:nsid w:val="354F5B38"/>
    <w:multiLevelType w:val="hybridMultilevel"/>
    <w:tmpl w:val="69DC74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4">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5">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0"/>
  </w:num>
  <w:num w:numId="6">
    <w:abstractNumId w:val="11"/>
  </w:num>
  <w:num w:numId="7">
    <w:abstractNumId w:val="9"/>
  </w:num>
  <w:num w:numId="8">
    <w:abstractNumId w:val="1"/>
  </w:num>
  <w:num w:numId="9">
    <w:abstractNumId w:val="18"/>
  </w:num>
  <w:num w:numId="10">
    <w:abstractNumId w:val="7"/>
  </w:num>
  <w:num w:numId="11">
    <w:abstractNumId w:val="12"/>
  </w:num>
  <w:num w:numId="12">
    <w:abstractNumId w:val="5"/>
  </w:num>
  <w:num w:numId="13">
    <w:abstractNumId w:val="13"/>
  </w:num>
  <w:num w:numId="14">
    <w:abstractNumId w:val="16"/>
  </w:num>
  <w:num w:numId="15">
    <w:abstractNumId w:val="14"/>
  </w:num>
  <w:num w:numId="16">
    <w:abstractNumId w:val="0"/>
  </w:num>
  <w:num w:numId="17">
    <w:abstractNumId w:val="4"/>
  </w:num>
  <w:num w:numId="18">
    <w:abstractNumId w:val="3"/>
  </w:num>
  <w:num w:numId="19">
    <w:abstractNumId w:val="8"/>
  </w:num>
  <w:num w:numId="20">
    <w:abstractNumId w:val="19"/>
  </w:num>
  <w:num w:numId="21">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2355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61B"/>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57B12"/>
    <w:rsid w:val="000603B9"/>
    <w:rsid w:val="000604CB"/>
    <w:rsid w:val="00060B1E"/>
    <w:rsid w:val="00061A48"/>
    <w:rsid w:val="00061ED4"/>
    <w:rsid w:val="000625CF"/>
    <w:rsid w:val="00062EED"/>
    <w:rsid w:val="000630AD"/>
    <w:rsid w:val="0006344D"/>
    <w:rsid w:val="00063956"/>
    <w:rsid w:val="00064536"/>
    <w:rsid w:val="00064B7C"/>
    <w:rsid w:val="000661B7"/>
    <w:rsid w:val="00066871"/>
    <w:rsid w:val="0006757E"/>
    <w:rsid w:val="0006793D"/>
    <w:rsid w:val="00067BD9"/>
    <w:rsid w:val="00067E35"/>
    <w:rsid w:val="00067E3A"/>
    <w:rsid w:val="00067F48"/>
    <w:rsid w:val="00070A34"/>
    <w:rsid w:val="00071B25"/>
    <w:rsid w:val="00071BC8"/>
    <w:rsid w:val="00071C41"/>
    <w:rsid w:val="00071E7E"/>
    <w:rsid w:val="0007224C"/>
    <w:rsid w:val="000725FD"/>
    <w:rsid w:val="00072920"/>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2308"/>
    <w:rsid w:val="00083011"/>
    <w:rsid w:val="00083E56"/>
    <w:rsid w:val="000843BE"/>
    <w:rsid w:val="00084A24"/>
    <w:rsid w:val="00085385"/>
    <w:rsid w:val="000854D2"/>
    <w:rsid w:val="0008593D"/>
    <w:rsid w:val="000859C3"/>
    <w:rsid w:val="0008647D"/>
    <w:rsid w:val="000879FD"/>
    <w:rsid w:val="0009105B"/>
    <w:rsid w:val="000915FA"/>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2D5"/>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A50"/>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2D66"/>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95"/>
    <w:rsid w:val="001446BF"/>
    <w:rsid w:val="00144E44"/>
    <w:rsid w:val="00144E98"/>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199D"/>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1E7"/>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D5C"/>
    <w:rsid w:val="002522C7"/>
    <w:rsid w:val="002523DF"/>
    <w:rsid w:val="00252BC3"/>
    <w:rsid w:val="00252EDE"/>
    <w:rsid w:val="002532AF"/>
    <w:rsid w:val="0025364B"/>
    <w:rsid w:val="00253788"/>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440"/>
    <w:rsid w:val="00276663"/>
    <w:rsid w:val="0027693E"/>
    <w:rsid w:val="00276BD3"/>
    <w:rsid w:val="00277F24"/>
    <w:rsid w:val="0028026F"/>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C58"/>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069"/>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66"/>
    <w:rsid w:val="003143FE"/>
    <w:rsid w:val="003147D4"/>
    <w:rsid w:val="00314B8A"/>
    <w:rsid w:val="00314BC0"/>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860"/>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11"/>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82A"/>
    <w:rsid w:val="00397A1E"/>
    <w:rsid w:val="003A06EB"/>
    <w:rsid w:val="003A0AEB"/>
    <w:rsid w:val="003A1697"/>
    <w:rsid w:val="003A1C3B"/>
    <w:rsid w:val="003A2212"/>
    <w:rsid w:val="003A2A95"/>
    <w:rsid w:val="003A3AD6"/>
    <w:rsid w:val="003A444A"/>
    <w:rsid w:val="003A457F"/>
    <w:rsid w:val="003A5297"/>
    <w:rsid w:val="003A5951"/>
    <w:rsid w:val="003A619B"/>
    <w:rsid w:val="003A6B09"/>
    <w:rsid w:val="003A71FB"/>
    <w:rsid w:val="003A7A3A"/>
    <w:rsid w:val="003A7A8D"/>
    <w:rsid w:val="003A7F3C"/>
    <w:rsid w:val="003B0063"/>
    <w:rsid w:val="003B09BF"/>
    <w:rsid w:val="003B115D"/>
    <w:rsid w:val="003B11C5"/>
    <w:rsid w:val="003B1340"/>
    <w:rsid w:val="003B1356"/>
    <w:rsid w:val="003B1604"/>
    <w:rsid w:val="003B2F60"/>
    <w:rsid w:val="003B30D7"/>
    <w:rsid w:val="003B32AB"/>
    <w:rsid w:val="003B335B"/>
    <w:rsid w:val="003B3AAD"/>
    <w:rsid w:val="003B45F5"/>
    <w:rsid w:val="003B4793"/>
    <w:rsid w:val="003B4AD7"/>
    <w:rsid w:val="003B634A"/>
    <w:rsid w:val="003B635D"/>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F2B"/>
    <w:rsid w:val="003D24A9"/>
    <w:rsid w:val="003D27EB"/>
    <w:rsid w:val="003D2CD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A9D"/>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03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60D1E"/>
    <w:rsid w:val="00460D6D"/>
    <w:rsid w:val="00461474"/>
    <w:rsid w:val="00461486"/>
    <w:rsid w:val="0046255A"/>
    <w:rsid w:val="00462D95"/>
    <w:rsid w:val="00462E40"/>
    <w:rsid w:val="00462F57"/>
    <w:rsid w:val="00463996"/>
    <w:rsid w:val="0046426A"/>
    <w:rsid w:val="00464657"/>
    <w:rsid w:val="00464921"/>
    <w:rsid w:val="00464B16"/>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6C9"/>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3704"/>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0923"/>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491D"/>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BD8"/>
    <w:rsid w:val="00585FA6"/>
    <w:rsid w:val="00586231"/>
    <w:rsid w:val="0058634D"/>
    <w:rsid w:val="005867E7"/>
    <w:rsid w:val="00586BB2"/>
    <w:rsid w:val="00587270"/>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3FB3"/>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6BD"/>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487"/>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020"/>
    <w:rsid w:val="006964EA"/>
    <w:rsid w:val="006967A0"/>
    <w:rsid w:val="0069799A"/>
    <w:rsid w:val="00697BCD"/>
    <w:rsid w:val="006A017A"/>
    <w:rsid w:val="006A0690"/>
    <w:rsid w:val="006A11D9"/>
    <w:rsid w:val="006A260F"/>
    <w:rsid w:val="006A30CC"/>
    <w:rsid w:val="006A32DE"/>
    <w:rsid w:val="006A334E"/>
    <w:rsid w:val="006A3367"/>
    <w:rsid w:val="006A34E1"/>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15A2"/>
    <w:rsid w:val="006C282A"/>
    <w:rsid w:val="006C2891"/>
    <w:rsid w:val="006C30F2"/>
    <w:rsid w:val="006C31F3"/>
    <w:rsid w:val="006C3470"/>
    <w:rsid w:val="006C3492"/>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59C"/>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5C67"/>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10"/>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85F"/>
    <w:rsid w:val="007721B2"/>
    <w:rsid w:val="00772B27"/>
    <w:rsid w:val="007735BD"/>
    <w:rsid w:val="0077391B"/>
    <w:rsid w:val="007741D5"/>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0D"/>
    <w:rsid w:val="00790786"/>
    <w:rsid w:val="00791047"/>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FA7"/>
    <w:rsid w:val="007A2DA1"/>
    <w:rsid w:val="007A3E83"/>
    <w:rsid w:val="007A42BC"/>
    <w:rsid w:val="007A470A"/>
    <w:rsid w:val="007A4768"/>
    <w:rsid w:val="007A4CDD"/>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5E08"/>
    <w:rsid w:val="007B780C"/>
    <w:rsid w:val="007B7BB3"/>
    <w:rsid w:val="007C00E0"/>
    <w:rsid w:val="007C0445"/>
    <w:rsid w:val="007C0A01"/>
    <w:rsid w:val="007C1A59"/>
    <w:rsid w:val="007C2535"/>
    <w:rsid w:val="007C28A4"/>
    <w:rsid w:val="007C4DDC"/>
    <w:rsid w:val="007C4E9C"/>
    <w:rsid w:val="007C573F"/>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E7F60"/>
    <w:rsid w:val="007F0003"/>
    <w:rsid w:val="007F0397"/>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5D65"/>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ACE"/>
    <w:rsid w:val="00821D12"/>
    <w:rsid w:val="00821E00"/>
    <w:rsid w:val="008221A0"/>
    <w:rsid w:val="00822704"/>
    <w:rsid w:val="00822E89"/>
    <w:rsid w:val="00822FDA"/>
    <w:rsid w:val="008230A6"/>
    <w:rsid w:val="008233A0"/>
    <w:rsid w:val="008234E7"/>
    <w:rsid w:val="0082354B"/>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A29"/>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4256"/>
    <w:rsid w:val="008F5E26"/>
    <w:rsid w:val="008F6E8B"/>
    <w:rsid w:val="008F77E9"/>
    <w:rsid w:val="008F7BBF"/>
    <w:rsid w:val="00900059"/>
    <w:rsid w:val="00900658"/>
    <w:rsid w:val="00901906"/>
    <w:rsid w:val="00901AE0"/>
    <w:rsid w:val="00902569"/>
    <w:rsid w:val="00903038"/>
    <w:rsid w:val="009042F3"/>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276C6"/>
    <w:rsid w:val="00930712"/>
    <w:rsid w:val="00930920"/>
    <w:rsid w:val="00930CDD"/>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86"/>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127"/>
    <w:rsid w:val="00960E40"/>
    <w:rsid w:val="00961A0F"/>
    <w:rsid w:val="00962CFA"/>
    <w:rsid w:val="009635E9"/>
    <w:rsid w:val="00963666"/>
    <w:rsid w:val="00963E12"/>
    <w:rsid w:val="0096407B"/>
    <w:rsid w:val="009647C7"/>
    <w:rsid w:val="00964DF8"/>
    <w:rsid w:val="00965576"/>
    <w:rsid w:val="009657B3"/>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384"/>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1A2"/>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356"/>
    <w:rsid w:val="009E5522"/>
    <w:rsid w:val="009E56FF"/>
    <w:rsid w:val="009E6AD8"/>
    <w:rsid w:val="009E6B7C"/>
    <w:rsid w:val="009E75D5"/>
    <w:rsid w:val="009F0002"/>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0DF"/>
    <w:rsid w:val="00A1312A"/>
    <w:rsid w:val="00A138C6"/>
    <w:rsid w:val="00A1424F"/>
    <w:rsid w:val="00A15705"/>
    <w:rsid w:val="00A16CE4"/>
    <w:rsid w:val="00A178C0"/>
    <w:rsid w:val="00A17AE4"/>
    <w:rsid w:val="00A17E16"/>
    <w:rsid w:val="00A20C66"/>
    <w:rsid w:val="00A21CB3"/>
    <w:rsid w:val="00A22310"/>
    <w:rsid w:val="00A2312B"/>
    <w:rsid w:val="00A2324D"/>
    <w:rsid w:val="00A23C2E"/>
    <w:rsid w:val="00A23DD4"/>
    <w:rsid w:val="00A24DB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4F49"/>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C6B"/>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35C"/>
    <w:rsid w:val="00AA1498"/>
    <w:rsid w:val="00AA23B5"/>
    <w:rsid w:val="00AA32A8"/>
    <w:rsid w:val="00AA369C"/>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24C6"/>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30C"/>
    <w:rsid w:val="00B2590D"/>
    <w:rsid w:val="00B264D9"/>
    <w:rsid w:val="00B267C1"/>
    <w:rsid w:val="00B30935"/>
    <w:rsid w:val="00B30BCC"/>
    <w:rsid w:val="00B3183B"/>
    <w:rsid w:val="00B327AF"/>
    <w:rsid w:val="00B328C9"/>
    <w:rsid w:val="00B32AE5"/>
    <w:rsid w:val="00B33BBA"/>
    <w:rsid w:val="00B347FB"/>
    <w:rsid w:val="00B348D7"/>
    <w:rsid w:val="00B34D6E"/>
    <w:rsid w:val="00B3680A"/>
    <w:rsid w:val="00B3735E"/>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410"/>
    <w:rsid w:val="00C54A42"/>
    <w:rsid w:val="00C54ABE"/>
    <w:rsid w:val="00C577F1"/>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DD9"/>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2A3C"/>
    <w:rsid w:val="00C93182"/>
    <w:rsid w:val="00C93613"/>
    <w:rsid w:val="00C93E47"/>
    <w:rsid w:val="00C940C5"/>
    <w:rsid w:val="00C9458D"/>
    <w:rsid w:val="00C94BC0"/>
    <w:rsid w:val="00C94D48"/>
    <w:rsid w:val="00C95B86"/>
    <w:rsid w:val="00C95FC2"/>
    <w:rsid w:val="00C961DE"/>
    <w:rsid w:val="00C9663C"/>
    <w:rsid w:val="00C96855"/>
    <w:rsid w:val="00C96E9A"/>
    <w:rsid w:val="00C97324"/>
    <w:rsid w:val="00C97922"/>
    <w:rsid w:val="00CA0AB7"/>
    <w:rsid w:val="00CA1CF9"/>
    <w:rsid w:val="00CA1E2A"/>
    <w:rsid w:val="00CA1ED4"/>
    <w:rsid w:val="00CA22E0"/>
    <w:rsid w:val="00CA285C"/>
    <w:rsid w:val="00CA2C62"/>
    <w:rsid w:val="00CA32A3"/>
    <w:rsid w:val="00CA42F6"/>
    <w:rsid w:val="00CA48F8"/>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63BF"/>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52"/>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BFC"/>
    <w:rsid w:val="00D43E13"/>
    <w:rsid w:val="00D453E3"/>
    <w:rsid w:val="00D4574D"/>
    <w:rsid w:val="00D45A12"/>
    <w:rsid w:val="00D45DAE"/>
    <w:rsid w:val="00D46233"/>
    <w:rsid w:val="00D4684B"/>
    <w:rsid w:val="00D46914"/>
    <w:rsid w:val="00D46C2C"/>
    <w:rsid w:val="00D470F9"/>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365"/>
    <w:rsid w:val="00D74F45"/>
    <w:rsid w:val="00D75EA1"/>
    <w:rsid w:val="00D765E3"/>
    <w:rsid w:val="00D76D74"/>
    <w:rsid w:val="00D76FEF"/>
    <w:rsid w:val="00D7717A"/>
    <w:rsid w:val="00D8004F"/>
    <w:rsid w:val="00D813B5"/>
    <w:rsid w:val="00D817BD"/>
    <w:rsid w:val="00D824A7"/>
    <w:rsid w:val="00D824DA"/>
    <w:rsid w:val="00D829A6"/>
    <w:rsid w:val="00D829B7"/>
    <w:rsid w:val="00D82C6F"/>
    <w:rsid w:val="00D82DE8"/>
    <w:rsid w:val="00D82E0A"/>
    <w:rsid w:val="00D838C7"/>
    <w:rsid w:val="00D83A62"/>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C85"/>
    <w:rsid w:val="00DA61C8"/>
    <w:rsid w:val="00DA6502"/>
    <w:rsid w:val="00DA663D"/>
    <w:rsid w:val="00DA6D9E"/>
    <w:rsid w:val="00DB13EC"/>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885"/>
    <w:rsid w:val="00DE6A0B"/>
    <w:rsid w:val="00DF035D"/>
    <w:rsid w:val="00DF0741"/>
    <w:rsid w:val="00DF0823"/>
    <w:rsid w:val="00DF1582"/>
    <w:rsid w:val="00DF26D7"/>
    <w:rsid w:val="00DF335D"/>
    <w:rsid w:val="00DF3B17"/>
    <w:rsid w:val="00DF440D"/>
    <w:rsid w:val="00DF4911"/>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3"/>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10D"/>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5F64"/>
    <w:rsid w:val="00EC654E"/>
    <w:rsid w:val="00EC71AE"/>
    <w:rsid w:val="00EC7278"/>
    <w:rsid w:val="00EC76E4"/>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2C2"/>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4B04"/>
    <w:rsid w:val="00F368B5"/>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050"/>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266"/>
    <w:rsid w:val="00F677A3"/>
    <w:rsid w:val="00F67884"/>
    <w:rsid w:val="00F67940"/>
    <w:rsid w:val="00F67AA9"/>
    <w:rsid w:val="00F67CF9"/>
    <w:rsid w:val="00F67F72"/>
    <w:rsid w:val="00F700DB"/>
    <w:rsid w:val="00F7117A"/>
    <w:rsid w:val="00F71573"/>
    <w:rsid w:val="00F72762"/>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5C84"/>
    <w:rsid w:val="00F871B6"/>
    <w:rsid w:val="00F87408"/>
    <w:rsid w:val="00F90361"/>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64F5"/>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CD6AA-5657-4463-A211-0B5782665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916</Words>
  <Characters>5225</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2014-04-22T06:35:00Z</cp:lastPrinted>
  <dcterms:created xsi:type="dcterms:W3CDTF">2017-01-06T07:15:00Z</dcterms:created>
  <dcterms:modified xsi:type="dcterms:W3CDTF">2017-01-09T21:46:00Z</dcterms:modified>
</cp:coreProperties>
</file>