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8125F0">
        <w:rPr>
          <w:rFonts w:cs="Arial" w:hint="eastAsia"/>
          <w:bCs/>
          <w:sz w:val="20"/>
          <w:lang w:eastAsia="ja-JP"/>
        </w:rPr>
        <w:t xml:space="preserve">NR Ad-Hoc </w:t>
      </w:r>
      <w:r>
        <w:rPr>
          <w:rFonts w:cs="Arial" w:hint="eastAsia"/>
          <w:bCs/>
          <w:sz w:val="20"/>
          <w:lang w:eastAsia="ja-JP"/>
        </w:rPr>
        <w:t>Meeting</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sidR="000442A5">
        <w:rPr>
          <w:rFonts w:cs="Arial" w:hint="eastAsia"/>
          <w:bCs/>
          <w:sz w:val="20"/>
          <w:lang w:eastAsia="ja-JP"/>
        </w:rPr>
        <w:t xml:space="preserve">               </w:t>
      </w:r>
      <w:r w:rsidR="009C4100" w:rsidRPr="009C4100">
        <w:rPr>
          <w:rFonts w:cs="Arial"/>
          <w:bCs/>
          <w:sz w:val="20"/>
          <w:lang w:eastAsia="ja-JP"/>
        </w:rPr>
        <w:t>R1-1700545</w:t>
      </w:r>
      <w:bookmarkStart w:id="0" w:name="_GoBack"/>
      <w:bookmarkEnd w:id="0"/>
    </w:p>
    <w:p w:rsidR="00941D27" w:rsidRPr="0093682F" w:rsidRDefault="000E6422" w:rsidP="00941D27">
      <w:pPr>
        <w:pStyle w:val="TdocHeader2"/>
        <w:jc w:val="left"/>
        <w:rPr>
          <w:rFonts w:eastAsiaTheme="minorEastAsia"/>
          <w:lang w:val="en-US"/>
        </w:rPr>
      </w:pPr>
      <w:r>
        <w:rPr>
          <w:rFonts w:eastAsia="ＭＳ 明朝" w:cs="Arial" w:hint="eastAsia"/>
          <w:bCs/>
          <w:sz w:val="20"/>
          <w:lang w:val="en-US" w:eastAsia="ja-JP"/>
        </w:rPr>
        <w:t>Spokane</w:t>
      </w:r>
      <w:r w:rsidR="000442A5">
        <w:rPr>
          <w:rFonts w:eastAsia="ＭＳ 明朝" w:cs="Arial" w:hint="eastAsia"/>
          <w:bCs/>
          <w:sz w:val="20"/>
          <w:lang w:val="en-US" w:eastAsia="ja-JP"/>
        </w:rPr>
        <w:t xml:space="preserve">, </w:t>
      </w:r>
      <w:r w:rsidR="00870BBF">
        <w:rPr>
          <w:rFonts w:eastAsia="ＭＳ 明朝" w:cs="Arial" w:hint="eastAsia"/>
          <w:bCs/>
          <w:sz w:val="20"/>
          <w:lang w:val="en-US" w:eastAsia="ja-JP"/>
        </w:rPr>
        <w:t>USA</w:t>
      </w:r>
      <w:r w:rsidR="000442A5" w:rsidRPr="007D67B4">
        <w:rPr>
          <w:rFonts w:eastAsia="ＭＳ 明朝" w:cs="Arial"/>
          <w:bCs/>
          <w:sz w:val="20"/>
          <w:lang w:val="en-US" w:eastAsia="ja-JP"/>
        </w:rPr>
        <w:t xml:space="preserve">, </w:t>
      </w:r>
      <w:r>
        <w:rPr>
          <w:rFonts w:eastAsia="ＭＳ 明朝" w:cs="Arial" w:hint="eastAsia"/>
          <w:bCs/>
          <w:sz w:val="20"/>
          <w:lang w:val="en-US" w:eastAsia="ja-JP"/>
        </w:rPr>
        <w:t>16</w:t>
      </w:r>
      <w:r w:rsidR="000442A5">
        <w:rPr>
          <w:rFonts w:eastAsia="ＭＳ 明朝" w:cs="Arial" w:hint="eastAsia"/>
          <w:bCs/>
          <w:sz w:val="20"/>
          <w:lang w:val="en-US" w:eastAsia="ja-JP"/>
        </w:rPr>
        <w:t>th</w:t>
      </w:r>
      <w:r w:rsidR="000442A5" w:rsidRPr="00B556BF">
        <w:rPr>
          <w:rFonts w:cs="Arial"/>
          <w:bCs/>
          <w:sz w:val="20"/>
          <w:lang w:val="en-US" w:eastAsia="ja-JP"/>
        </w:rPr>
        <w:t xml:space="preserve"> – </w:t>
      </w:r>
      <w:r>
        <w:rPr>
          <w:rFonts w:eastAsia="ＭＳ 明朝" w:cs="Arial" w:hint="eastAsia"/>
          <w:bCs/>
          <w:sz w:val="20"/>
          <w:lang w:val="en-US" w:eastAsia="ja-JP"/>
        </w:rPr>
        <w:t>20th</w:t>
      </w:r>
      <w:r w:rsidRPr="00B556BF">
        <w:rPr>
          <w:rFonts w:cs="Arial"/>
          <w:bCs/>
          <w:sz w:val="20"/>
          <w:lang w:val="en-US" w:eastAsia="ja-JP"/>
        </w:rPr>
        <w:t xml:space="preserve"> </w:t>
      </w:r>
      <w:r>
        <w:rPr>
          <w:rFonts w:eastAsia="ＭＳ 明朝" w:cs="Arial" w:hint="eastAsia"/>
          <w:bCs/>
          <w:sz w:val="20"/>
          <w:lang w:val="en-US" w:eastAsia="ja-JP"/>
        </w:rPr>
        <w:t>January</w:t>
      </w:r>
      <w:r w:rsidRPr="00B556BF">
        <w:rPr>
          <w:rFonts w:cs="Arial"/>
          <w:bCs/>
          <w:sz w:val="20"/>
          <w:lang w:val="en-US" w:eastAsia="ja-JP"/>
        </w:rPr>
        <w:t xml:space="preserve"> </w:t>
      </w:r>
      <w:r w:rsidR="000442A5">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975DC" w:rsidRPr="00525473">
        <w:rPr>
          <w:rFonts w:eastAsiaTheme="minorEastAsia"/>
          <w:b w:val="0"/>
          <w:sz w:val="20"/>
          <w:lang w:eastAsia="ja-JP"/>
        </w:rPr>
        <w:t>Remaining issues on NR frame structure focusing on frequency domain</w:t>
      </w:r>
    </w:p>
    <w:p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0E6422">
        <w:rPr>
          <w:rFonts w:ascii="Arial" w:hAnsi="Arial" w:hint="eastAsia"/>
          <w:lang w:eastAsia="ja-JP"/>
        </w:rPr>
        <w:t>5</w:t>
      </w:r>
      <w:r w:rsidR="007513EF">
        <w:rPr>
          <w:rFonts w:ascii="Arial" w:hAnsi="Arial" w:hint="eastAsia"/>
          <w:lang w:eastAsia="ja-JP"/>
        </w:rPr>
        <w:t>.1.</w:t>
      </w:r>
      <w:r w:rsidR="000E6422">
        <w:rPr>
          <w:rFonts w:ascii="Arial" w:hAnsi="Arial" w:hint="eastAsia"/>
          <w:lang w:eastAsia="ja-JP"/>
        </w:rPr>
        <w:t>12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rsidR="000442A5" w:rsidRDefault="000442A5" w:rsidP="000442A5">
      <w:pPr>
        <w:tabs>
          <w:tab w:val="left" w:pos="4008"/>
        </w:tabs>
        <w:spacing w:after="0"/>
        <w:rPr>
          <w:lang w:eastAsia="ja-JP"/>
        </w:rPr>
      </w:pPr>
      <w:bookmarkStart w:id="1" w:name="OLE_LINK10"/>
      <w:bookmarkStart w:id="2" w:name="OLE_LINK11"/>
      <w:r>
        <w:rPr>
          <w:rFonts w:hint="eastAsia"/>
          <w:lang w:eastAsia="ja-JP"/>
        </w:rPr>
        <w:t>In RAN1#86</w:t>
      </w:r>
      <w:r w:rsidR="000E6422">
        <w:rPr>
          <w:rFonts w:hint="eastAsia"/>
          <w:lang w:eastAsia="ja-JP"/>
        </w:rPr>
        <w:t xml:space="preserve"> and</w:t>
      </w:r>
      <w:r w:rsidR="000A064A">
        <w:rPr>
          <w:rFonts w:hint="eastAsia"/>
          <w:lang w:eastAsia="ja-JP"/>
        </w:rPr>
        <w:t xml:space="preserve"> RAN1#86bis</w:t>
      </w:r>
      <w:r>
        <w:rPr>
          <w:rFonts w:hint="eastAsia"/>
          <w:lang w:eastAsia="ja-JP"/>
        </w:rPr>
        <w:t xml:space="preserve">, following agreements on frame structure </w:t>
      </w:r>
      <w:r w:rsidR="000E6422">
        <w:rPr>
          <w:rFonts w:hint="eastAsia"/>
          <w:lang w:eastAsia="ja-JP"/>
        </w:rPr>
        <w:t xml:space="preserve">focusing on frequency domain </w:t>
      </w:r>
      <w:r w:rsidR="00D4576F">
        <w:rPr>
          <w:rFonts w:hint="eastAsia"/>
          <w:lang w:eastAsia="ja-JP"/>
        </w:rPr>
        <w:t xml:space="preserve">(subcarrier mapping, PRB definition, PRB grid, and DC subcarrier) </w:t>
      </w:r>
      <w:r>
        <w:rPr>
          <w:rFonts w:hint="eastAsia"/>
          <w:lang w:eastAsia="ja-JP"/>
        </w:rPr>
        <w:t>were made.</w:t>
      </w:r>
    </w:p>
    <w:p w:rsidR="0003542D" w:rsidRPr="008708DB" w:rsidRDefault="0003542D" w:rsidP="0003542D">
      <w:pPr>
        <w:spacing w:beforeLines="50" w:before="120" w:after="0"/>
        <w:ind w:left="568"/>
        <w:rPr>
          <w:b/>
          <w:u w:val="single"/>
          <w:lang w:eastAsia="ja-JP"/>
        </w:rPr>
      </w:pPr>
      <w:r w:rsidRPr="008708DB">
        <w:rPr>
          <w:rFonts w:hint="eastAsia"/>
          <w:b/>
          <w:highlight w:val="green"/>
          <w:u w:val="single"/>
          <w:lang w:eastAsia="ja-JP"/>
        </w:rPr>
        <w:t>Agreements:</w:t>
      </w:r>
    </w:p>
    <w:p w:rsidR="0003542D" w:rsidRDefault="0003542D" w:rsidP="0003542D">
      <w:pPr>
        <w:pStyle w:val="aff1"/>
        <w:numPr>
          <w:ilvl w:val="0"/>
          <w:numId w:val="26"/>
        </w:numPr>
        <w:spacing w:after="0"/>
        <w:ind w:leftChars="0" w:left="988"/>
        <w:rPr>
          <w:lang w:eastAsia="ja-JP"/>
        </w:rPr>
      </w:pPr>
      <w:r>
        <w:rPr>
          <w:rFonts w:hint="eastAsia"/>
          <w:lang w:eastAsia="ja-JP"/>
        </w:rPr>
        <w:t>For subcarrier spacing of 2</w:t>
      </w:r>
      <w:r w:rsidRPr="0003542D">
        <w:rPr>
          <w:rFonts w:hint="eastAsia"/>
          <w:vertAlign w:val="superscript"/>
          <w:lang w:eastAsia="ja-JP"/>
        </w:rPr>
        <w:t>n</w:t>
      </w:r>
      <w:r>
        <w:rPr>
          <w:rFonts w:hint="eastAsia"/>
          <w:lang w:eastAsia="ja-JP"/>
        </w:rPr>
        <w:t xml:space="preserve"> * 15kHz, subcarriers are mapped on the subset/superset of those for subcarrier spacing of 15kHz in a nested manner in the frequency domain</w:t>
      </w:r>
    </w:p>
    <w:p w:rsidR="0003542D" w:rsidRPr="00902FF8" w:rsidRDefault="0003542D" w:rsidP="000442A5">
      <w:pPr>
        <w:tabs>
          <w:tab w:val="left" w:pos="4008"/>
        </w:tabs>
        <w:spacing w:after="0"/>
        <w:rPr>
          <w:lang w:eastAsia="ja-JP"/>
        </w:rPr>
      </w:pPr>
    </w:p>
    <w:p w:rsidR="0048088F" w:rsidRPr="008708DB" w:rsidRDefault="0048088F" w:rsidP="00AB79C6">
      <w:pPr>
        <w:spacing w:beforeLines="50" w:before="120" w:after="0"/>
        <w:ind w:left="568"/>
        <w:rPr>
          <w:b/>
          <w:u w:val="single"/>
          <w:lang w:eastAsia="ja-JP"/>
        </w:rPr>
      </w:pPr>
      <w:r w:rsidRPr="008708DB">
        <w:rPr>
          <w:rFonts w:hint="eastAsia"/>
          <w:b/>
          <w:highlight w:val="green"/>
          <w:u w:val="single"/>
          <w:lang w:eastAsia="ja-JP"/>
        </w:rPr>
        <w:t>Agreements:</w:t>
      </w:r>
    </w:p>
    <w:p w:rsidR="008008FC" w:rsidRPr="008008FC" w:rsidRDefault="000442A5" w:rsidP="00AB79C6">
      <w:pPr>
        <w:pStyle w:val="aff1"/>
        <w:numPr>
          <w:ilvl w:val="0"/>
          <w:numId w:val="28"/>
        </w:numPr>
        <w:spacing w:after="0"/>
        <w:ind w:leftChars="0" w:left="988"/>
        <w:rPr>
          <w:b/>
          <w:u w:val="single"/>
          <w:lang w:eastAsia="ja-JP"/>
        </w:rPr>
      </w:pPr>
      <w:r>
        <w:rPr>
          <w:rFonts w:hint="eastAsia"/>
          <w:lang w:eastAsia="ja-JP"/>
        </w:rPr>
        <w:t>PRB definition where the number of subcarriers per PRB is the same for all numerologies is supported</w:t>
      </w:r>
    </w:p>
    <w:p w:rsidR="008008FC" w:rsidRPr="000442A5" w:rsidRDefault="000442A5" w:rsidP="00AB79C6">
      <w:pPr>
        <w:pStyle w:val="aff1"/>
        <w:numPr>
          <w:ilvl w:val="1"/>
          <w:numId w:val="28"/>
        </w:numPr>
        <w:spacing w:after="0"/>
        <w:ind w:leftChars="0" w:left="1408"/>
        <w:rPr>
          <w:b/>
          <w:u w:val="single"/>
          <w:lang w:eastAsia="ja-JP"/>
        </w:rPr>
      </w:pPr>
      <w:r>
        <w:rPr>
          <w:rFonts w:hint="eastAsia"/>
          <w:lang w:eastAsia="ja-JP"/>
        </w:rPr>
        <w:t>Examples of the number of subcarriers per PRB for NR study are 12, 16</w:t>
      </w:r>
    </w:p>
    <w:p w:rsidR="000442A5" w:rsidRPr="008008FC" w:rsidRDefault="000442A5" w:rsidP="00AB79C6">
      <w:pPr>
        <w:pStyle w:val="aff1"/>
        <w:numPr>
          <w:ilvl w:val="1"/>
          <w:numId w:val="28"/>
        </w:numPr>
        <w:spacing w:after="0"/>
        <w:ind w:leftChars="0" w:left="1408"/>
        <w:rPr>
          <w:b/>
          <w:u w:val="single"/>
          <w:lang w:eastAsia="ja-JP"/>
        </w:rPr>
      </w:pPr>
      <w:r>
        <w:rPr>
          <w:rFonts w:hint="eastAsia"/>
          <w:lang w:eastAsia="ja-JP"/>
        </w:rPr>
        <w:t>Additional PRB definition with the different number of subcarriers is not precluded</w:t>
      </w:r>
    </w:p>
    <w:p w:rsidR="00065C71" w:rsidRPr="008708DB" w:rsidRDefault="008708DB" w:rsidP="00AB79C6">
      <w:pPr>
        <w:spacing w:beforeLines="50" w:before="120" w:after="0"/>
        <w:ind w:left="568"/>
        <w:rPr>
          <w:b/>
          <w:u w:val="single"/>
          <w:lang w:eastAsia="ja-JP"/>
        </w:rPr>
      </w:pPr>
      <w:r w:rsidRPr="008708DB">
        <w:rPr>
          <w:rFonts w:hint="eastAsia"/>
          <w:b/>
          <w:highlight w:val="green"/>
          <w:u w:val="single"/>
          <w:lang w:eastAsia="ja-JP"/>
        </w:rPr>
        <w:t>Agreements:</w:t>
      </w:r>
    </w:p>
    <w:p w:rsidR="008708DB" w:rsidRDefault="000442A5" w:rsidP="00AB79C6">
      <w:pPr>
        <w:pStyle w:val="aff1"/>
        <w:numPr>
          <w:ilvl w:val="0"/>
          <w:numId w:val="26"/>
        </w:numPr>
        <w:spacing w:after="0"/>
        <w:ind w:leftChars="0" w:left="988"/>
        <w:rPr>
          <w:lang w:eastAsia="ja-JP"/>
        </w:rPr>
      </w:pPr>
      <w:r>
        <w:rPr>
          <w:rFonts w:hint="eastAsia"/>
          <w:lang w:eastAsia="ja-JP"/>
        </w:rPr>
        <w:t xml:space="preserve">The number of subcarriers per PRB </w:t>
      </w:r>
      <w:r w:rsidR="000A064A">
        <w:rPr>
          <w:rFonts w:hint="eastAsia"/>
          <w:lang w:eastAsia="ja-JP"/>
        </w:rPr>
        <w:t>is</w:t>
      </w:r>
      <w:r>
        <w:rPr>
          <w:rFonts w:hint="eastAsia"/>
          <w:lang w:eastAsia="ja-JP"/>
        </w:rPr>
        <w:t xml:space="preserve"> 12</w:t>
      </w:r>
    </w:p>
    <w:p w:rsidR="007176CB" w:rsidRDefault="007176CB" w:rsidP="007176CB">
      <w:pPr>
        <w:spacing w:after="0"/>
        <w:rPr>
          <w:lang w:eastAsia="ja-JP"/>
        </w:rPr>
      </w:pPr>
    </w:p>
    <w:p w:rsidR="0003542D" w:rsidRPr="008708DB" w:rsidRDefault="0003542D" w:rsidP="0003542D">
      <w:pPr>
        <w:spacing w:beforeLines="50" w:before="120" w:after="0"/>
        <w:ind w:left="568"/>
        <w:rPr>
          <w:b/>
          <w:u w:val="single"/>
          <w:lang w:eastAsia="ja-JP"/>
        </w:rPr>
      </w:pPr>
      <w:r w:rsidRPr="008708DB">
        <w:rPr>
          <w:rFonts w:hint="eastAsia"/>
          <w:b/>
          <w:highlight w:val="green"/>
          <w:u w:val="single"/>
          <w:lang w:eastAsia="ja-JP"/>
        </w:rPr>
        <w:t>Agreements:</w:t>
      </w:r>
    </w:p>
    <w:p w:rsidR="0003542D" w:rsidRDefault="0003542D" w:rsidP="0003542D">
      <w:pPr>
        <w:pStyle w:val="aff1"/>
        <w:numPr>
          <w:ilvl w:val="0"/>
          <w:numId w:val="26"/>
        </w:numPr>
        <w:spacing w:after="0"/>
        <w:ind w:leftChars="0" w:left="988"/>
        <w:rPr>
          <w:lang w:eastAsia="ja-JP"/>
        </w:rPr>
      </w:pPr>
      <w:r>
        <w:rPr>
          <w:rFonts w:hint="eastAsia"/>
          <w:lang w:eastAsia="ja-JP"/>
        </w:rPr>
        <w:t>In one carrier when multiple numerologies are time domain multiplexed,</w:t>
      </w:r>
    </w:p>
    <w:p w:rsidR="008708DB" w:rsidRDefault="0003542D" w:rsidP="00AB79C6">
      <w:pPr>
        <w:pStyle w:val="aff1"/>
        <w:numPr>
          <w:ilvl w:val="1"/>
          <w:numId w:val="26"/>
        </w:numPr>
        <w:spacing w:after="0"/>
        <w:ind w:leftChars="0" w:left="1408"/>
        <w:rPr>
          <w:lang w:eastAsia="ja-JP"/>
        </w:rPr>
      </w:pPr>
      <w:r>
        <w:rPr>
          <w:rFonts w:hint="eastAsia"/>
          <w:lang w:eastAsia="ja-JP"/>
        </w:rPr>
        <w:t>RBs for different numerologies are located on a fixed grid relative to each other</w:t>
      </w:r>
    </w:p>
    <w:p w:rsidR="0003542D" w:rsidRDefault="0003542D" w:rsidP="00A135F5">
      <w:pPr>
        <w:pStyle w:val="aff1"/>
        <w:numPr>
          <w:ilvl w:val="1"/>
          <w:numId w:val="26"/>
        </w:numPr>
        <w:spacing w:after="0"/>
        <w:ind w:leftChars="0" w:left="1407"/>
        <w:rPr>
          <w:lang w:eastAsia="ja-JP"/>
        </w:rPr>
      </w:pPr>
      <w:r>
        <w:rPr>
          <w:rFonts w:hint="eastAsia"/>
          <w:lang w:eastAsia="ja-JP"/>
        </w:rPr>
        <w:t>F</w:t>
      </w:r>
      <w:r>
        <w:rPr>
          <w:lang w:eastAsia="ja-JP"/>
        </w:rPr>
        <w:t xml:space="preserve">or subcarrier spacing of </w:t>
      </w:r>
      <w:r>
        <w:rPr>
          <w:rFonts w:hint="eastAsia"/>
          <w:lang w:eastAsia="ja-JP"/>
        </w:rPr>
        <w:t>2</w:t>
      </w:r>
      <w:r w:rsidRPr="0003542D">
        <w:rPr>
          <w:rFonts w:hint="eastAsia"/>
          <w:vertAlign w:val="superscript"/>
          <w:lang w:eastAsia="ja-JP"/>
        </w:rPr>
        <w:t>n</w:t>
      </w:r>
      <w:r>
        <w:rPr>
          <w:rFonts w:hint="eastAsia"/>
          <w:lang w:eastAsia="ja-JP"/>
        </w:rPr>
        <w:t xml:space="preserve"> * 15kHz, the RB grids are defined as the subset/superset of the RB grid for subcarrier spacing of 15kHz in a nested manner in the frequency domain</w:t>
      </w:r>
    </w:p>
    <w:p w:rsidR="0003542D" w:rsidRDefault="0003542D" w:rsidP="00AB79C6">
      <w:pPr>
        <w:pStyle w:val="aff1"/>
        <w:numPr>
          <w:ilvl w:val="1"/>
          <w:numId w:val="26"/>
        </w:numPr>
        <w:spacing w:after="0"/>
        <w:ind w:leftChars="0" w:left="1408"/>
        <w:rPr>
          <w:lang w:eastAsia="ja-JP"/>
        </w:rPr>
      </w:pPr>
      <w:r>
        <w:rPr>
          <w:rFonts w:hint="eastAsia"/>
          <w:lang w:eastAsia="ja-JP"/>
        </w:rPr>
        <w:t xml:space="preserve">Note that </w:t>
      </w:r>
      <w:r>
        <w:rPr>
          <w:lang w:eastAsia="ja-JP"/>
        </w:rPr>
        <w:t>following</w:t>
      </w:r>
      <w:r>
        <w:rPr>
          <w:rFonts w:hint="eastAsia"/>
          <w:lang w:eastAsia="ja-JP"/>
        </w:rPr>
        <w:t xml:space="preserve"> numbering in the </w:t>
      </w:r>
      <w:r>
        <w:rPr>
          <w:lang w:eastAsia="ja-JP"/>
        </w:rPr>
        <w:t>figure is just an example</w:t>
      </w:r>
    </w:p>
    <w:p w:rsidR="0003542D" w:rsidRDefault="0003542D" w:rsidP="00AB79C6">
      <w:pPr>
        <w:pStyle w:val="aff1"/>
        <w:numPr>
          <w:ilvl w:val="1"/>
          <w:numId w:val="26"/>
        </w:numPr>
        <w:spacing w:after="0"/>
        <w:ind w:leftChars="0" w:left="1408"/>
        <w:rPr>
          <w:lang w:eastAsia="ja-JP"/>
        </w:rPr>
      </w:pPr>
      <w:r>
        <w:rPr>
          <w:rFonts w:hint="eastAsia"/>
          <w:lang w:eastAsia="ja-JP"/>
        </w:rPr>
        <w:t>FFS: frequency domain multiplexing case</w:t>
      </w:r>
    </w:p>
    <w:p w:rsidR="0003542D" w:rsidRDefault="00CD2D0B" w:rsidP="00CD2D0B">
      <w:pPr>
        <w:spacing w:after="0"/>
        <w:jc w:val="center"/>
        <w:rPr>
          <w:lang w:eastAsia="ja-JP"/>
        </w:rPr>
      </w:pPr>
      <w:r w:rsidRPr="00CD2D0B">
        <w:rPr>
          <w:noProof/>
          <w:lang w:val="en-US" w:eastAsia="ja-JP"/>
        </w:rPr>
        <w:drawing>
          <wp:inline distT="0" distB="0" distL="0" distR="0" wp14:anchorId="0EFB2D8A" wp14:editId="550EBE81">
            <wp:extent cx="4359600" cy="944640"/>
            <wp:effectExtent l="0" t="0" r="3175" b="8255"/>
            <wp:docPr id="41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 name="Picture 2"/>
                    <pic:cNvPicPr>
                      <a:picLocks noChangeAspect="1" noChangeArrowheads="1"/>
                    </pic:cNvPicPr>
                  </pic:nvPicPr>
                  <pic:blipFill>
                    <a:blip r:embed="rId10" cstate="print"/>
                    <a:srcRect/>
                    <a:stretch>
                      <a:fillRect/>
                    </a:stretch>
                  </pic:blipFill>
                  <pic:spPr bwMode="auto">
                    <a:xfrm>
                      <a:off x="0" y="0"/>
                      <a:ext cx="4359600" cy="944640"/>
                    </a:xfrm>
                    <a:prstGeom prst="rect">
                      <a:avLst/>
                    </a:prstGeom>
                    <a:noFill/>
                    <a:ln w="9525">
                      <a:noFill/>
                      <a:miter lim="800000"/>
                      <a:headEnd/>
                      <a:tailEnd/>
                    </a:ln>
                  </pic:spPr>
                </pic:pic>
              </a:graphicData>
            </a:graphic>
          </wp:inline>
        </w:drawing>
      </w:r>
    </w:p>
    <w:p w:rsidR="00CD2D0B" w:rsidRPr="008708DB" w:rsidRDefault="007176CB" w:rsidP="00CD2D0B">
      <w:pPr>
        <w:spacing w:beforeLines="50" w:before="120" w:after="0"/>
        <w:ind w:left="568"/>
        <w:rPr>
          <w:b/>
          <w:u w:val="single"/>
          <w:lang w:eastAsia="ja-JP"/>
        </w:rPr>
      </w:pPr>
      <w:r w:rsidRPr="007176CB">
        <w:rPr>
          <w:rFonts w:hint="eastAsia"/>
          <w:b/>
          <w:highlight w:val="darkYellow"/>
          <w:u w:val="single"/>
          <w:lang w:eastAsia="ja-JP"/>
        </w:rPr>
        <w:t>Working assumption</w:t>
      </w:r>
      <w:r w:rsidR="00CD2D0B" w:rsidRPr="007176CB">
        <w:rPr>
          <w:rFonts w:hint="eastAsia"/>
          <w:b/>
          <w:highlight w:val="darkYellow"/>
          <w:u w:val="single"/>
          <w:lang w:eastAsia="ja-JP"/>
        </w:rPr>
        <w:t>:</w:t>
      </w:r>
    </w:p>
    <w:p w:rsidR="00CD2D0B" w:rsidRDefault="007176CB" w:rsidP="00CD2D0B">
      <w:pPr>
        <w:pStyle w:val="aff1"/>
        <w:numPr>
          <w:ilvl w:val="0"/>
          <w:numId w:val="26"/>
        </w:numPr>
        <w:spacing w:after="0"/>
        <w:ind w:leftChars="0" w:left="988"/>
        <w:rPr>
          <w:lang w:eastAsia="ja-JP"/>
        </w:rPr>
      </w:pPr>
      <w:r>
        <w:rPr>
          <w:rFonts w:hint="eastAsia"/>
          <w:lang w:eastAsia="ja-JP"/>
        </w:rPr>
        <w:t>Adopt RB grid for FDM as it was agreed in TDM.</w:t>
      </w:r>
    </w:p>
    <w:p w:rsidR="0003542D" w:rsidRDefault="0003542D" w:rsidP="0003542D">
      <w:pPr>
        <w:spacing w:after="0"/>
        <w:rPr>
          <w:lang w:eastAsia="ja-JP"/>
        </w:rPr>
      </w:pPr>
    </w:p>
    <w:p w:rsidR="00CD2D0B" w:rsidRPr="008708DB" w:rsidRDefault="00CD2D0B" w:rsidP="00CD2D0B">
      <w:pPr>
        <w:spacing w:beforeLines="50" w:before="120" w:after="0"/>
        <w:ind w:left="568"/>
        <w:rPr>
          <w:b/>
          <w:u w:val="single"/>
          <w:lang w:eastAsia="ja-JP"/>
        </w:rPr>
      </w:pPr>
      <w:r w:rsidRPr="008708DB">
        <w:rPr>
          <w:rFonts w:hint="eastAsia"/>
          <w:b/>
          <w:highlight w:val="green"/>
          <w:u w:val="single"/>
          <w:lang w:eastAsia="ja-JP"/>
        </w:rPr>
        <w:t>Agreements:</w:t>
      </w:r>
    </w:p>
    <w:p w:rsidR="00CD2D0B" w:rsidRDefault="00CD2D0B" w:rsidP="00CD2D0B">
      <w:pPr>
        <w:pStyle w:val="aff1"/>
        <w:numPr>
          <w:ilvl w:val="0"/>
          <w:numId w:val="26"/>
        </w:numPr>
        <w:spacing w:after="0"/>
        <w:ind w:leftChars="0" w:left="988"/>
        <w:rPr>
          <w:lang w:eastAsia="ja-JP"/>
        </w:rPr>
      </w:pPr>
      <w:r>
        <w:rPr>
          <w:rFonts w:hint="eastAsia"/>
          <w:lang w:eastAsia="ja-JP"/>
        </w:rPr>
        <w:t>No explicit DC subcarrier is reserved both for DL and UL</w:t>
      </w:r>
    </w:p>
    <w:p w:rsidR="00A135F5" w:rsidRPr="008708DB" w:rsidRDefault="00A135F5" w:rsidP="00A135F5">
      <w:pPr>
        <w:spacing w:beforeLines="50" w:before="120" w:after="0"/>
        <w:ind w:left="568"/>
        <w:rPr>
          <w:b/>
          <w:u w:val="single"/>
          <w:lang w:eastAsia="ja-JP"/>
        </w:rPr>
      </w:pPr>
      <w:r w:rsidRPr="008708DB">
        <w:rPr>
          <w:rFonts w:hint="eastAsia"/>
          <w:b/>
          <w:highlight w:val="green"/>
          <w:u w:val="single"/>
          <w:lang w:eastAsia="ja-JP"/>
        </w:rPr>
        <w:t>Agreements:</w:t>
      </w:r>
    </w:p>
    <w:p w:rsidR="00A135F5" w:rsidRDefault="00A135F5" w:rsidP="00A135F5">
      <w:pPr>
        <w:pStyle w:val="aff1"/>
        <w:numPr>
          <w:ilvl w:val="0"/>
          <w:numId w:val="26"/>
        </w:numPr>
        <w:spacing w:after="0"/>
        <w:ind w:leftChars="0" w:left="988"/>
        <w:rPr>
          <w:lang w:eastAsia="ja-JP"/>
        </w:rPr>
      </w:pPr>
      <w:r>
        <w:rPr>
          <w:rFonts w:hint="eastAsia"/>
          <w:lang w:eastAsia="ja-JP"/>
        </w:rPr>
        <w:t>Regarding DC present within the transmitter,</w:t>
      </w:r>
    </w:p>
    <w:p w:rsidR="00A135F5" w:rsidRDefault="00A135F5" w:rsidP="00A135F5">
      <w:pPr>
        <w:pStyle w:val="aff1"/>
        <w:numPr>
          <w:ilvl w:val="1"/>
          <w:numId w:val="26"/>
        </w:numPr>
        <w:spacing w:after="0"/>
        <w:ind w:leftChars="0" w:left="1408"/>
        <w:rPr>
          <w:lang w:eastAsia="ja-JP"/>
        </w:rPr>
      </w:pPr>
      <w:r>
        <w:rPr>
          <w:rFonts w:hint="eastAsia"/>
          <w:lang w:eastAsia="ja-JP"/>
        </w:rPr>
        <w:t>DC handling of DC subcarrier in transmitter side is specified</w:t>
      </w:r>
    </w:p>
    <w:p w:rsidR="00A135F5" w:rsidRDefault="00A135F5" w:rsidP="00A135F5">
      <w:pPr>
        <w:pStyle w:val="aff1"/>
        <w:numPr>
          <w:ilvl w:val="2"/>
          <w:numId w:val="26"/>
        </w:numPr>
        <w:spacing w:after="0"/>
        <w:ind w:leftChars="0" w:left="1838"/>
        <w:rPr>
          <w:lang w:eastAsia="ja-JP"/>
        </w:rPr>
      </w:pPr>
      <w:r>
        <w:rPr>
          <w:rFonts w:hint="eastAsia"/>
          <w:lang w:eastAsia="ja-JP"/>
        </w:rPr>
        <w:t xml:space="preserve">Receiver </w:t>
      </w:r>
      <w:r>
        <w:rPr>
          <w:lang w:eastAsia="ja-JP"/>
        </w:rPr>
        <w:t>knows where DC subcarrier is or is informed (e.g.,</w:t>
      </w:r>
      <w:r>
        <w:rPr>
          <w:rFonts w:hint="eastAsia"/>
          <w:lang w:eastAsia="ja-JP"/>
        </w:rPr>
        <w:t xml:space="preserve"> by specification or </w:t>
      </w:r>
      <w:r>
        <w:rPr>
          <w:lang w:eastAsia="ja-JP"/>
        </w:rPr>
        <w:t>signalling</w:t>
      </w:r>
      <w:r>
        <w:rPr>
          <w:rFonts w:hint="eastAsia"/>
          <w:lang w:eastAsia="ja-JP"/>
        </w:rPr>
        <w:t>) of where DC subcarrier is or if DC subcarrier is not present within receiver bandwidth</w:t>
      </w:r>
    </w:p>
    <w:p w:rsidR="00A135F5" w:rsidRDefault="00A135F5" w:rsidP="00A135F5">
      <w:pPr>
        <w:pStyle w:val="aff1"/>
        <w:numPr>
          <w:ilvl w:val="2"/>
          <w:numId w:val="26"/>
        </w:numPr>
        <w:spacing w:after="0"/>
        <w:ind w:leftChars="0" w:left="1838"/>
        <w:rPr>
          <w:lang w:eastAsia="ja-JP"/>
        </w:rPr>
      </w:pPr>
      <w:r>
        <w:rPr>
          <w:rFonts w:hint="eastAsia"/>
          <w:lang w:eastAsia="ja-JP"/>
        </w:rPr>
        <w:t>When receiver is informed DC subcarrier is present, FFS: transmitter DC subcarrier is punctured, rate matched, modulated, or EVM is not specified</w:t>
      </w:r>
    </w:p>
    <w:p w:rsidR="00A135F5" w:rsidRDefault="007811D2" w:rsidP="00A135F5">
      <w:pPr>
        <w:pStyle w:val="aff1"/>
        <w:numPr>
          <w:ilvl w:val="2"/>
          <w:numId w:val="26"/>
        </w:numPr>
        <w:spacing w:after="0"/>
        <w:ind w:leftChars="0" w:left="1838"/>
        <w:rPr>
          <w:lang w:eastAsia="ja-JP"/>
        </w:rPr>
      </w:pPr>
      <w:r>
        <w:rPr>
          <w:rFonts w:hint="eastAsia"/>
          <w:lang w:eastAsia="ja-JP"/>
        </w:rPr>
        <w:t>When DC subcarrier is not present, all subcarriers within the receiver bandwidth are transmitted</w:t>
      </w:r>
    </w:p>
    <w:p w:rsidR="007811D2" w:rsidRPr="008708DB" w:rsidRDefault="007811D2" w:rsidP="007811D2">
      <w:pPr>
        <w:spacing w:beforeLines="50" w:before="120" w:after="0"/>
        <w:ind w:left="568"/>
        <w:rPr>
          <w:b/>
          <w:u w:val="single"/>
          <w:lang w:eastAsia="ja-JP"/>
        </w:rPr>
      </w:pPr>
      <w:r w:rsidRPr="008708DB">
        <w:rPr>
          <w:rFonts w:hint="eastAsia"/>
          <w:b/>
          <w:highlight w:val="green"/>
          <w:u w:val="single"/>
          <w:lang w:eastAsia="ja-JP"/>
        </w:rPr>
        <w:t>Agreements:</w:t>
      </w:r>
    </w:p>
    <w:p w:rsidR="007811D2" w:rsidRDefault="007811D2" w:rsidP="007811D2">
      <w:pPr>
        <w:pStyle w:val="aff1"/>
        <w:numPr>
          <w:ilvl w:val="0"/>
          <w:numId w:val="26"/>
        </w:numPr>
        <w:spacing w:after="0"/>
        <w:ind w:leftChars="0" w:left="988"/>
        <w:rPr>
          <w:lang w:eastAsia="ja-JP"/>
        </w:rPr>
      </w:pPr>
      <w:r>
        <w:rPr>
          <w:rFonts w:hint="eastAsia"/>
          <w:lang w:eastAsia="ja-JP"/>
        </w:rPr>
        <w:t>Receiver side</w:t>
      </w:r>
    </w:p>
    <w:p w:rsidR="007811D2" w:rsidRDefault="007811D2" w:rsidP="007811D2">
      <w:pPr>
        <w:pStyle w:val="aff1"/>
        <w:numPr>
          <w:ilvl w:val="1"/>
          <w:numId w:val="26"/>
        </w:numPr>
        <w:spacing w:after="0"/>
        <w:ind w:leftChars="0" w:left="1408"/>
        <w:rPr>
          <w:lang w:eastAsia="ja-JP"/>
        </w:rPr>
      </w:pPr>
      <w:r>
        <w:rPr>
          <w:rFonts w:hint="eastAsia"/>
          <w:lang w:eastAsia="ja-JP"/>
        </w:rPr>
        <w:t>No special handling of the DC subcarrier(s) on the receiver side is specified in RAN1</w:t>
      </w:r>
    </w:p>
    <w:p w:rsidR="007811D2" w:rsidRDefault="007811D2" w:rsidP="007811D2">
      <w:pPr>
        <w:pStyle w:val="aff1"/>
        <w:numPr>
          <w:ilvl w:val="2"/>
          <w:numId w:val="26"/>
        </w:numPr>
        <w:spacing w:after="0"/>
        <w:ind w:leftChars="0" w:left="1838"/>
        <w:rPr>
          <w:lang w:eastAsia="ja-JP"/>
        </w:rPr>
      </w:pPr>
      <w:r>
        <w:rPr>
          <w:rFonts w:hint="eastAsia"/>
          <w:lang w:eastAsia="ja-JP"/>
        </w:rPr>
        <w:t>Behaviour left to implementation, the receiver may for example puncture data received on the DC subcarrier</w:t>
      </w:r>
    </w:p>
    <w:p w:rsidR="00A135F5" w:rsidRPr="00CD2D0B" w:rsidRDefault="00A135F5" w:rsidP="0003542D">
      <w:pPr>
        <w:spacing w:after="0"/>
        <w:rPr>
          <w:lang w:eastAsia="ja-JP"/>
        </w:rPr>
      </w:pPr>
    </w:p>
    <w:p w:rsidR="008708DB" w:rsidRPr="008008FC" w:rsidRDefault="00D4576F" w:rsidP="008008FC">
      <w:pPr>
        <w:spacing w:beforeLines="50" w:before="120" w:after="0"/>
        <w:rPr>
          <w:lang w:eastAsia="ja-JP"/>
        </w:rPr>
      </w:pPr>
      <w:r>
        <w:rPr>
          <w:rFonts w:hint="eastAsia"/>
          <w:lang w:eastAsia="ja-JP"/>
        </w:rPr>
        <w:lastRenderedPageBreak/>
        <w:t>T</w:t>
      </w:r>
      <w:r w:rsidR="008008FC">
        <w:rPr>
          <w:rFonts w:hint="eastAsia"/>
          <w:lang w:eastAsia="ja-JP"/>
        </w:rPr>
        <w:t xml:space="preserve">his contribution discusses </w:t>
      </w:r>
      <w:r w:rsidR="00CD2D0B">
        <w:rPr>
          <w:rFonts w:hint="eastAsia"/>
          <w:lang w:eastAsia="ja-JP"/>
        </w:rPr>
        <w:t xml:space="preserve">remaining </w:t>
      </w:r>
      <w:r w:rsidR="008008FC">
        <w:rPr>
          <w:rFonts w:hint="eastAsia"/>
          <w:lang w:eastAsia="ja-JP"/>
        </w:rPr>
        <w:t xml:space="preserve">aspects on the </w:t>
      </w:r>
      <w:r w:rsidR="00CD2D0B">
        <w:rPr>
          <w:rFonts w:hint="eastAsia"/>
          <w:lang w:eastAsia="ja-JP"/>
        </w:rPr>
        <w:t xml:space="preserve">frame structure </w:t>
      </w:r>
      <w:r w:rsidR="000E6422">
        <w:rPr>
          <w:rFonts w:hint="eastAsia"/>
          <w:lang w:eastAsia="ja-JP"/>
        </w:rPr>
        <w:t xml:space="preserve">focusing on frequency domain </w:t>
      </w:r>
      <w:r w:rsidR="008008FC">
        <w:rPr>
          <w:rFonts w:hint="eastAsia"/>
          <w:lang w:eastAsia="ja-JP"/>
        </w:rPr>
        <w:t>for NR.</w:t>
      </w:r>
    </w:p>
    <w:bookmarkEnd w:id="1"/>
    <w:bookmarkEnd w:id="2"/>
    <w:p w:rsidR="00465C03" w:rsidRDefault="005824CD" w:rsidP="002D4DCA">
      <w:pPr>
        <w:pStyle w:val="1"/>
        <w:tabs>
          <w:tab w:val="num" w:pos="426"/>
        </w:tabs>
        <w:ind w:left="426" w:hanging="426"/>
        <w:rPr>
          <w:szCs w:val="36"/>
          <w:lang w:eastAsia="ja-JP"/>
        </w:rPr>
      </w:pPr>
      <w:r>
        <w:rPr>
          <w:rFonts w:hint="eastAsia"/>
          <w:szCs w:val="36"/>
          <w:lang w:eastAsia="ja-JP"/>
        </w:rPr>
        <w:t>Discussion</w:t>
      </w:r>
    </w:p>
    <w:p w:rsidR="009214F7" w:rsidRDefault="009214F7" w:rsidP="009214F7">
      <w:pPr>
        <w:pStyle w:val="2"/>
        <w:numPr>
          <w:ilvl w:val="1"/>
          <w:numId w:val="36"/>
        </w:numPr>
        <w:spacing w:before="240"/>
        <w:rPr>
          <w:lang w:val="en-US" w:eastAsia="ja-JP"/>
        </w:rPr>
      </w:pPr>
      <w:r>
        <w:rPr>
          <w:rFonts w:hint="eastAsia"/>
          <w:lang w:val="en-US" w:eastAsia="ja-JP"/>
        </w:rPr>
        <w:t xml:space="preserve">Common PRB </w:t>
      </w:r>
      <w:r w:rsidR="00163BB0">
        <w:rPr>
          <w:rFonts w:hint="eastAsia"/>
          <w:lang w:val="en-US" w:eastAsia="ja-JP"/>
        </w:rPr>
        <w:t>grid</w:t>
      </w:r>
    </w:p>
    <w:p w:rsidR="009214F7" w:rsidRPr="00CE476D" w:rsidRDefault="009214F7" w:rsidP="009214F7">
      <w:pPr>
        <w:spacing w:before="120" w:after="120"/>
        <w:rPr>
          <w:kern w:val="2"/>
          <w:lang w:eastAsia="ja-JP"/>
        </w:rPr>
      </w:pPr>
      <w:r w:rsidRPr="00691321">
        <w:rPr>
          <w:rFonts w:hint="eastAsia"/>
          <w:kern w:val="2"/>
          <w:lang w:eastAsia="ja-JP"/>
        </w:rPr>
        <w:t>In LTE</w:t>
      </w:r>
      <w:r>
        <w:rPr>
          <w:rFonts w:hint="eastAsia"/>
          <w:kern w:val="2"/>
          <w:lang w:eastAsia="ja-JP"/>
        </w:rPr>
        <w:t xml:space="preserve"> design, PRB </w:t>
      </w:r>
      <w:r w:rsidR="00163BB0">
        <w:rPr>
          <w:rFonts w:hint="eastAsia"/>
          <w:kern w:val="2"/>
          <w:lang w:eastAsia="ja-JP"/>
        </w:rPr>
        <w:t>grid</w:t>
      </w:r>
      <w:r>
        <w:rPr>
          <w:rFonts w:hint="eastAsia"/>
          <w:kern w:val="2"/>
          <w:lang w:eastAsia="ja-JP"/>
        </w:rPr>
        <w:t xml:space="preserve"> regarding the centre frequency is different between system bandwidth with odd and even number of PRBs. Such design allows all PRB sizes are s</w:t>
      </w:r>
      <w:r w:rsidR="00155359">
        <w:rPr>
          <w:rFonts w:hint="eastAsia"/>
          <w:kern w:val="2"/>
          <w:lang w:eastAsia="ja-JP"/>
        </w:rPr>
        <w:t>ame</w:t>
      </w:r>
      <w:r>
        <w:rPr>
          <w:rFonts w:hint="eastAsia"/>
          <w:kern w:val="2"/>
          <w:lang w:eastAsia="ja-JP"/>
        </w:rPr>
        <w:t xml:space="preserve"> over the frequency ranges including at the edge of system bandwidth. In NR, there would be two design directions; one is the similar direction to LTE and the other is to </w:t>
      </w:r>
      <w:r w:rsidR="00B76F61">
        <w:rPr>
          <w:rFonts w:hint="eastAsia"/>
          <w:kern w:val="2"/>
          <w:lang w:eastAsia="ja-JP"/>
        </w:rPr>
        <w:t xml:space="preserve">have the same PRB grid </w:t>
      </w:r>
      <w:r w:rsidR="00155359">
        <w:rPr>
          <w:rFonts w:hint="eastAsia"/>
          <w:kern w:val="2"/>
          <w:lang w:eastAsia="ja-JP"/>
        </w:rPr>
        <w:t xml:space="preserve">and centre frequency </w:t>
      </w:r>
      <w:r w:rsidR="00B76F61">
        <w:rPr>
          <w:rFonts w:hint="eastAsia"/>
          <w:kern w:val="2"/>
          <w:lang w:eastAsia="ja-JP"/>
        </w:rPr>
        <w:t>regardless of the system bandwidth</w:t>
      </w:r>
      <w:r>
        <w:rPr>
          <w:rFonts w:hint="eastAsia"/>
          <w:kern w:val="2"/>
          <w:lang w:eastAsia="ja-JP"/>
        </w:rPr>
        <w:t>.</w:t>
      </w:r>
    </w:p>
    <w:p w:rsidR="001B6505" w:rsidRDefault="00163BB0" w:rsidP="00163BB0">
      <w:pPr>
        <w:spacing w:before="120" w:after="120"/>
        <w:rPr>
          <w:lang w:eastAsia="ja-JP"/>
        </w:rPr>
      </w:pPr>
      <w:r>
        <w:rPr>
          <w:rFonts w:hint="eastAsia"/>
          <w:kern w:val="2"/>
          <w:lang w:eastAsia="ja-JP"/>
        </w:rPr>
        <w:t xml:space="preserve">The design similar to LTE </w:t>
      </w:r>
      <w:r w:rsidR="001B6505">
        <w:rPr>
          <w:rFonts w:hint="eastAsia"/>
          <w:kern w:val="2"/>
          <w:lang w:eastAsia="ja-JP"/>
        </w:rPr>
        <w:t xml:space="preserve">(i.e., PRB grid regarding the centre frequency is different between system bandwidth with odd and even number of PRBs) </w:t>
      </w:r>
      <w:r>
        <w:rPr>
          <w:rFonts w:hint="eastAsia"/>
          <w:lang w:eastAsia="ja-JP"/>
        </w:rPr>
        <w:t>makes more complicated handling when UE</w:t>
      </w:r>
      <w:r>
        <w:rPr>
          <w:lang w:eastAsia="ja-JP"/>
        </w:rPr>
        <w:t>’</w:t>
      </w:r>
      <w:r>
        <w:rPr>
          <w:rFonts w:hint="eastAsia"/>
          <w:lang w:eastAsia="ja-JP"/>
        </w:rPr>
        <w:t>s DC is not NW centre. For Rel. 8 LTE in all UE</w:t>
      </w:r>
      <w:r>
        <w:rPr>
          <w:lang w:eastAsia="ja-JP"/>
        </w:rPr>
        <w:t>’</w:t>
      </w:r>
      <w:r>
        <w:rPr>
          <w:rFonts w:hint="eastAsia"/>
          <w:lang w:eastAsia="ja-JP"/>
        </w:rPr>
        <w:t xml:space="preserve">s centre is aligned with NW centre is assumed, to simplify the PRB index and not to handle part of PRB would be more important criteria. On the other hand, in case to multiplex different bandwidth and different frequency offset from the NW centre, to have </w:t>
      </w:r>
      <w:r>
        <w:rPr>
          <w:lang w:eastAsia="ja-JP"/>
        </w:rPr>
        <w:t>different</w:t>
      </w:r>
      <w:r>
        <w:rPr>
          <w:rFonts w:hint="eastAsia"/>
          <w:lang w:eastAsia="ja-JP"/>
        </w:rPr>
        <w:t xml:space="preserve"> PRB </w:t>
      </w:r>
      <w:r>
        <w:rPr>
          <w:lang w:eastAsia="ja-JP"/>
        </w:rPr>
        <w:t>boundary</w:t>
      </w:r>
      <w:r>
        <w:rPr>
          <w:rFonts w:hint="eastAsia"/>
          <w:lang w:eastAsia="ja-JP"/>
        </w:rPr>
        <w:t xml:space="preserve"> position compared with the system centre makes more candidate of the receiver centre. This makes RF component more complex. In this case, to have the same PRB boundary position for the same numerology (i.e., subcarrier spacing) in the same carrier </w:t>
      </w:r>
      <w:r w:rsidR="00155359">
        <w:rPr>
          <w:rFonts w:hint="eastAsia"/>
          <w:lang w:eastAsia="ja-JP"/>
        </w:rPr>
        <w:t>would</w:t>
      </w:r>
      <w:r>
        <w:rPr>
          <w:rFonts w:hint="eastAsia"/>
          <w:lang w:eastAsia="ja-JP"/>
        </w:rPr>
        <w:t xml:space="preserve"> be simpler r</w:t>
      </w:r>
      <w:r w:rsidR="00760FAC">
        <w:rPr>
          <w:rFonts w:hint="eastAsia"/>
          <w:lang w:eastAsia="ja-JP"/>
        </w:rPr>
        <w:t>egardless of carrier bandwidth.</w:t>
      </w:r>
      <w:r w:rsidR="00082B6C">
        <w:rPr>
          <w:rFonts w:hint="eastAsia"/>
          <w:lang w:eastAsia="ja-JP"/>
        </w:rPr>
        <w:t xml:space="preserve"> In addition, </w:t>
      </w:r>
      <w:r w:rsidR="00336CF5" w:rsidRPr="00336CF5">
        <w:rPr>
          <w:rFonts w:hint="eastAsia"/>
          <w:lang w:eastAsia="ja-JP"/>
        </w:rPr>
        <w:t xml:space="preserve">to have the same PRB boundary position as the </w:t>
      </w:r>
      <w:r w:rsidR="00336CF5">
        <w:rPr>
          <w:rFonts w:hint="eastAsia"/>
          <w:lang w:eastAsia="ja-JP"/>
        </w:rPr>
        <w:t>NW</w:t>
      </w:r>
      <w:r w:rsidR="00336CF5" w:rsidRPr="00336CF5">
        <w:rPr>
          <w:rFonts w:hint="eastAsia"/>
          <w:lang w:eastAsia="ja-JP"/>
        </w:rPr>
        <w:t xml:space="preserve"> </w:t>
      </w:r>
      <w:r w:rsidR="00336CF5">
        <w:rPr>
          <w:rFonts w:hint="eastAsia"/>
          <w:lang w:eastAsia="ja-JP"/>
        </w:rPr>
        <w:t xml:space="preserve">centre </w:t>
      </w:r>
      <w:r w:rsidR="00336CF5" w:rsidRPr="00336CF5">
        <w:rPr>
          <w:rFonts w:hint="eastAsia"/>
          <w:lang w:eastAsia="ja-JP"/>
        </w:rPr>
        <w:t xml:space="preserve">is located at the boundary of PRBs </w:t>
      </w:r>
      <w:r w:rsidR="00945FAB">
        <w:rPr>
          <w:rFonts w:hint="eastAsia"/>
          <w:lang w:eastAsia="ja-JP"/>
        </w:rPr>
        <w:t>or edge subcarrier of PRBs</w:t>
      </w:r>
      <w:r w:rsidR="00336CF5" w:rsidRPr="00336CF5">
        <w:rPr>
          <w:rFonts w:hint="eastAsia"/>
          <w:lang w:eastAsia="ja-JP"/>
        </w:rPr>
        <w:t xml:space="preserve"> would be </w:t>
      </w:r>
      <w:r w:rsidR="00336CF5" w:rsidRPr="00336CF5">
        <w:rPr>
          <w:lang w:eastAsia="ja-JP"/>
        </w:rPr>
        <w:t>reasonable</w:t>
      </w:r>
      <w:r w:rsidR="00336CF5" w:rsidRPr="00336CF5">
        <w:rPr>
          <w:rFonts w:hint="eastAsia"/>
          <w:lang w:eastAsia="ja-JP"/>
        </w:rPr>
        <w:t>. It may be simplified RS location discussion as RS located to the centre DC</w:t>
      </w:r>
      <w:r w:rsidR="00336CF5">
        <w:rPr>
          <w:rFonts w:hint="eastAsia"/>
          <w:lang w:eastAsia="ja-JP"/>
        </w:rPr>
        <w:t xml:space="preserve"> subcarrier is avoided. </w:t>
      </w:r>
    </w:p>
    <w:p w:rsidR="00760FAC" w:rsidRDefault="00760FAC" w:rsidP="00760FAC">
      <w:pPr>
        <w:spacing w:before="120" w:after="120"/>
        <w:rPr>
          <w:lang w:eastAsia="ja-JP"/>
        </w:rPr>
      </w:pPr>
      <w:r>
        <w:rPr>
          <w:rFonts w:hint="eastAsia"/>
          <w:lang w:eastAsia="ja-JP"/>
        </w:rPr>
        <w:t xml:space="preserve">In this case, the band edge of smaller </w:t>
      </w:r>
      <w:r>
        <w:rPr>
          <w:lang w:eastAsia="ja-JP"/>
        </w:rPr>
        <w:t xml:space="preserve">size of PRB would be </w:t>
      </w:r>
      <w:r>
        <w:rPr>
          <w:rFonts w:hint="eastAsia"/>
          <w:lang w:eastAsia="ja-JP"/>
        </w:rPr>
        <w:t xml:space="preserve">created but it can be </w:t>
      </w:r>
      <w:r>
        <w:rPr>
          <w:lang w:eastAsia="ja-JP"/>
        </w:rPr>
        <w:t xml:space="preserve">handled by </w:t>
      </w:r>
      <w:r>
        <w:rPr>
          <w:rFonts w:hint="eastAsia"/>
          <w:lang w:eastAsia="ja-JP"/>
        </w:rPr>
        <w:t xml:space="preserve">fractional PRB smaller than normal PRB as shown in Fig. 1 [1]. It would also be </w:t>
      </w:r>
      <w:r>
        <w:rPr>
          <w:lang w:eastAsia="ja-JP"/>
        </w:rPr>
        <w:t xml:space="preserve">possible more efficient spectrum utilization to support transmission bandwidth configuration </w:t>
      </w:r>
      <w:r>
        <w:rPr>
          <w:rFonts w:hint="eastAsia"/>
          <w:lang w:eastAsia="ja-JP"/>
        </w:rPr>
        <w:t>up to approximately 100 %</w:t>
      </w:r>
      <w:r w:rsidR="008C6AF4">
        <w:rPr>
          <w:rFonts w:hint="eastAsia"/>
          <w:lang w:eastAsia="ja-JP"/>
        </w:rPr>
        <w:t xml:space="preserve"> and to support FDM of different numerologies [2]</w:t>
      </w:r>
      <w:r>
        <w:rPr>
          <w:rFonts w:hint="eastAsia"/>
          <w:lang w:eastAsia="ja-JP"/>
        </w:rPr>
        <w:t>.</w:t>
      </w:r>
    </w:p>
    <w:p w:rsidR="00760FAC" w:rsidRPr="00E0127E" w:rsidRDefault="00760FAC" w:rsidP="00760FAC">
      <w:pPr>
        <w:spacing w:before="120" w:after="120"/>
        <w:rPr>
          <w:kern w:val="2"/>
          <w:lang w:val="en-US" w:eastAsia="ja-JP"/>
        </w:rPr>
      </w:pPr>
      <w:r>
        <w:rPr>
          <w:rFonts w:hint="eastAsia"/>
          <w:kern w:val="2"/>
          <w:lang w:eastAsia="ja-JP"/>
        </w:rPr>
        <w:t>In addition, considering dynamic TDD</w:t>
      </w:r>
      <w:r w:rsidRPr="006A046A">
        <w:rPr>
          <w:kern w:val="2"/>
          <w:lang w:eastAsia="ja-JP"/>
        </w:rPr>
        <w:t xml:space="preserve"> operation and finer interference management, to </w:t>
      </w:r>
      <w:r>
        <w:rPr>
          <w:rFonts w:hint="eastAsia"/>
          <w:kern w:val="2"/>
          <w:lang w:eastAsia="ja-JP"/>
        </w:rPr>
        <w:t xml:space="preserve">have common </w:t>
      </w:r>
      <w:r w:rsidRPr="006A046A">
        <w:rPr>
          <w:kern w:val="2"/>
          <w:lang w:eastAsia="ja-JP"/>
        </w:rPr>
        <w:t xml:space="preserve">PRB </w:t>
      </w:r>
      <w:r>
        <w:rPr>
          <w:rFonts w:hint="eastAsia"/>
          <w:kern w:val="2"/>
          <w:lang w:eastAsia="ja-JP"/>
        </w:rPr>
        <w:t xml:space="preserve">boundary </w:t>
      </w:r>
      <w:r w:rsidRPr="006A046A">
        <w:rPr>
          <w:kern w:val="2"/>
          <w:lang w:eastAsia="ja-JP"/>
        </w:rPr>
        <w:t xml:space="preserve">between DL and UL </w:t>
      </w:r>
      <w:r>
        <w:rPr>
          <w:rFonts w:hint="eastAsia"/>
          <w:kern w:val="2"/>
          <w:lang w:eastAsia="ja-JP"/>
        </w:rPr>
        <w:t>for the same numerology in the same carrier</w:t>
      </w:r>
      <w:r w:rsidRPr="006A046A">
        <w:rPr>
          <w:kern w:val="2"/>
          <w:lang w:eastAsia="ja-JP"/>
        </w:rPr>
        <w:t xml:space="preserve"> would be useful.</w:t>
      </w:r>
      <w:r>
        <w:rPr>
          <w:rFonts w:hint="eastAsia"/>
          <w:kern w:val="2"/>
          <w:lang w:eastAsia="ja-JP"/>
        </w:rPr>
        <w:t xml:space="preserve"> This is also valid to sidelink case. Furthermore, f</w:t>
      </w:r>
      <w:r w:rsidRPr="00E0127E">
        <w:rPr>
          <w:kern w:val="2"/>
          <w:lang w:eastAsia="ja-JP"/>
        </w:rPr>
        <w:t xml:space="preserve">or the possibility of future enhancement on full duplex, not aligned PRB </w:t>
      </w:r>
      <w:r>
        <w:rPr>
          <w:rFonts w:hint="eastAsia"/>
          <w:kern w:val="2"/>
          <w:lang w:eastAsia="ja-JP"/>
        </w:rPr>
        <w:t>boundary</w:t>
      </w:r>
      <w:r w:rsidRPr="00E0127E">
        <w:rPr>
          <w:kern w:val="2"/>
          <w:lang w:eastAsia="ja-JP"/>
        </w:rPr>
        <w:t xml:space="preserve"> between uplink and downlink </w:t>
      </w:r>
      <w:r>
        <w:rPr>
          <w:rFonts w:hint="eastAsia"/>
          <w:kern w:val="2"/>
          <w:lang w:eastAsia="ja-JP"/>
        </w:rPr>
        <w:t>sh</w:t>
      </w:r>
      <w:r w:rsidRPr="00E0127E">
        <w:rPr>
          <w:kern w:val="2"/>
          <w:lang w:eastAsia="ja-JP"/>
        </w:rPr>
        <w:t>ould be avoided.</w:t>
      </w:r>
    </w:p>
    <w:p w:rsidR="00760FAC" w:rsidRDefault="00760FAC" w:rsidP="00760FAC">
      <w:pPr>
        <w:tabs>
          <w:tab w:val="left" w:pos="4008"/>
        </w:tabs>
        <w:spacing w:before="120" w:after="120"/>
        <w:rPr>
          <w:b/>
          <w:lang w:eastAsia="ja-JP"/>
        </w:rPr>
      </w:pPr>
      <w:r w:rsidRPr="00CF0779">
        <w:rPr>
          <w:rFonts w:hint="eastAsia"/>
          <w:b/>
          <w:lang w:eastAsia="ja-JP"/>
        </w:rPr>
        <w:t xml:space="preserve">Proposal </w:t>
      </w:r>
      <w:r>
        <w:rPr>
          <w:rFonts w:hint="eastAsia"/>
          <w:b/>
          <w:lang w:eastAsia="ja-JP"/>
        </w:rPr>
        <w:t>1</w:t>
      </w:r>
      <w:r w:rsidRPr="00CF0779">
        <w:rPr>
          <w:rFonts w:hint="eastAsia"/>
          <w:b/>
          <w:lang w:eastAsia="ja-JP"/>
        </w:rPr>
        <w:t xml:space="preserve">: </w:t>
      </w:r>
      <w:r>
        <w:rPr>
          <w:rFonts w:hint="eastAsia"/>
          <w:b/>
          <w:lang w:eastAsia="ja-JP"/>
        </w:rPr>
        <w:t>Common PRB boundary should be used regardless of the system bandwidth for the same numerology in the same carrier.</w:t>
      </w:r>
    </w:p>
    <w:p w:rsidR="00082B6C" w:rsidRDefault="00082B6C" w:rsidP="00760FAC">
      <w:pPr>
        <w:tabs>
          <w:tab w:val="left" w:pos="4008"/>
        </w:tabs>
        <w:spacing w:before="120" w:after="120"/>
        <w:rPr>
          <w:b/>
          <w:lang w:eastAsia="ja-JP"/>
        </w:rPr>
      </w:pPr>
      <w:r>
        <w:rPr>
          <w:rFonts w:hint="eastAsia"/>
          <w:b/>
          <w:lang w:eastAsia="ja-JP"/>
        </w:rPr>
        <w:t xml:space="preserve">Proposal 2: </w:t>
      </w:r>
      <w:r w:rsidR="00945FAB" w:rsidRPr="00525473">
        <w:rPr>
          <w:b/>
          <w:lang w:eastAsia="ja-JP"/>
        </w:rPr>
        <w:t>NW centre is located at the boundary of PRBs or edge subcarrier of PRBs.</w:t>
      </w:r>
    </w:p>
    <w:p w:rsidR="00D43B8F" w:rsidRDefault="00D43B8F" w:rsidP="00D43B8F">
      <w:pPr>
        <w:tabs>
          <w:tab w:val="left" w:pos="4008"/>
        </w:tabs>
        <w:spacing w:before="120" w:after="120"/>
        <w:rPr>
          <w:b/>
          <w:lang w:eastAsia="ja-JP"/>
        </w:rPr>
      </w:pPr>
      <w:r w:rsidRPr="00CF0779">
        <w:rPr>
          <w:rFonts w:hint="eastAsia"/>
          <w:b/>
          <w:lang w:eastAsia="ja-JP"/>
        </w:rPr>
        <w:t xml:space="preserve">Proposal </w:t>
      </w:r>
      <w:r w:rsidR="002824F7">
        <w:rPr>
          <w:rFonts w:hint="eastAsia"/>
          <w:b/>
          <w:lang w:eastAsia="ja-JP"/>
        </w:rPr>
        <w:t>3</w:t>
      </w:r>
      <w:r w:rsidRPr="00CF0779">
        <w:rPr>
          <w:rFonts w:hint="eastAsia"/>
          <w:b/>
          <w:lang w:eastAsia="ja-JP"/>
        </w:rPr>
        <w:t xml:space="preserve">: </w:t>
      </w:r>
      <w:r>
        <w:rPr>
          <w:rFonts w:hint="eastAsia"/>
          <w:b/>
          <w:lang w:eastAsia="ja-JP"/>
        </w:rPr>
        <w:t>Common PRB boundary should be used among UL, DL, and sidelink for the same numerology in the same carrier.</w:t>
      </w:r>
    </w:p>
    <w:p w:rsidR="00760FAC" w:rsidRDefault="00760FAC" w:rsidP="00760FAC">
      <w:pPr>
        <w:spacing w:before="120" w:after="120"/>
        <w:jc w:val="center"/>
        <w:rPr>
          <w:kern w:val="2"/>
          <w:lang w:val="en-US" w:eastAsia="ja-JP"/>
        </w:rPr>
      </w:pPr>
      <w:r w:rsidRPr="00760FAC">
        <w:rPr>
          <w:noProof/>
          <w:lang w:val="en-US" w:eastAsia="ja-JP"/>
        </w:rPr>
        <w:drawing>
          <wp:inline distT="0" distB="0" distL="0" distR="0" wp14:anchorId="1A178F96" wp14:editId="14EC2E9C">
            <wp:extent cx="4709880" cy="8550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09880" cy="855000"/>
                    </a:xfrm>
                    <a:prstGeom prst="rect">
                      <a:avLst/>
                    </a:prstGeom>
                    <a:noFill/>
                    <a:ln>
                      <a:noFill/>
                    </a:ln>
                  </pic:spPr>
                </pic:pic>
              </a:graphicData>
            </a:graphic>
          </wp:inline>
        </w:drawing>
      </w:r>
    </w:p>
    <w:p w:rsidR="00760FAC" w:rsidRPr="00555BBE" w:rsidRDefault="00760FAC" w:rsidP="00760FAC">
      <w:pPr>
        <w:snapToGrid w:val="0"/>
        <w:spacing w:after="0"/>
        <w:jc w:val="center"/>
        <w:rPr>
          <w:lang w:val="en-US" w:eastAsia="ja-JP"/>
        </w:rPr>
      </w:pPr>
      <w:r>
        <w:rPr>
          <w:rFonts w:hint="eastAsia"/>
          <w:lang w:val="en-US" w:eastAsia="ja-JP"/>
        </w:rPr>
        <w:t>Fig.1 Fractional PRB at the edge of system bandwidth.</w:t>
      </w:r>
    </w:p>
    <w:p w:rsidR="001B6505" w:rsidRPr="00760FAC" w:rsidRDefault="001B6505" w:rsidP="00163BB0">
      <w:pPr>
        <w:spacing w:before="120" w:after="120"/>
        <w:rPr>
          <w:lang w:val="en-US" w:eastAsia="ja-JP"/>
        </w:rPr>
      </w:pPr>
    </w:p>
    <w:p w:rsidR="00752BCA" w:rsidRDefault="00752BCA" w:rsidP="00752BCA">
      <w:pPr>
        <w:pStyle w:val="2"/>
        <w:rPr>
          <w:lang w:eastAsia="ja-JP"/>
        </w:rPr>
      </w:pPr>
      <w:r w:rsidRPr="00752BCA">
        <w:rPr>
          <w:rFonts w:hint="eastAsia"/>
          <w:lang w:val="en-US" w:eastAsia="ja-JP"/>
        </w:rPr>
        <w:t xml:space="preserve">PRB grid </w:t>
      </w:r>
      <w:r w:rsidR="002227C2">
        <w:rPr>
          <w:rFonts w:hint="eastAsia"/>
          <w:lang w:val="en-US" w:eastAsia="ja-JP"/>
        </w:rPr>
        <w:t>and absolute frequency position</w:t>
      </w:r>
    </w:p>
    <w:p w:rsidR="001021F0" w:rsidRDefault="00752BCA" w:rsidP="006531D4">
      <w:pPr>
        <w:rPr>
          <w:lang w:eastAsia="ja-JP"/>
        </w:rPr>
      </w:pPr>
      <w:r>
        <w:rPr>
          <w:rFonts w:hint="eastAsia"/>
          <w:lang w:eastAsia="ja-JP"/>
        </w:rPr>
        <w:t xml:space="preserve">In LTE, </w:t>
      </w:r>
      <w:r w:rsidR="003B59F4">
        <w:rPr>
          <w:rFonts w:hint="eastAsia"/>
          <w:lang w:eastAsia="ja-JP"/>
        </w:rPr>
        <w:t>the PRB grid has the flexibility of adjustment of the centre carrier</w:t>
      </w:r>
      <w:r w:rsidR="00A85AEF">
        <w:rPr>
          <w:rFonts w:hint="eastAsia"/>
          <w:lang w:eastAsia="ja-JP"/>
        </w:rPr>
        <w:t xml:space="preserve">. The NW centre can be located at any </w:t>
      </w:r>
      <w:r w:rsidR="001021F0">
        <w:rPr>
          <w:rFonts w:hint="eastAsia"/>
          <w:lang w:eastAsia="ja-JP"/>
        </w:rPr>
        <w:t>frequency with 100 kHz raster. B</w:t>
      </w:r>
      <w:r w:rsidR="001021F0">
        <w:rPr>
          <w:lang w:eastAsia="ja-JP"/>
        </w:rPr>
        <w:t>a</w:t>
      </w:r>
      <w:r w:rsidR="001021F0">
        <w:rPr>
          <w:rFonts w:hint="eastAsia"/>
          <w:lang w:eastAsia="ja-JP"/>
        </w:rPr>
        <w:t>sed on the NW centre, PRB grid can have the differen</w:t>
      </w:r>
      <w:r w:rsidR="005224F5">
        <w:rPr>
          <w:rFonts w:hint="eastAsia"/>
          <w:lang w:eastAsia="ja-JP"/>
        </w:rPr>
        <w:t>t frequency position</w:t>
      </w:r>
      <w:r w:rsidR="001021F0">
        <w:rPr>
          <w:rFonts w:hint="eastAsia"/>
          <w:lang w:eastAsia="ja-JP"/>
        </w:rPr>
        <w:t xml:space="preserve">. </w:t>
      </w:r>
      <w:r w:rsidR="0083377C">
        <w:rPr>
          <w:rFonts w:hint="eastAsia"/>
          <w:lang w:eastAsia="ja-JP"/>
        </w:rPr>
        <w:t xml:space="preserve">Taking E-UTRA band 1 of </w:t>
      </w:r>
      <w:r w:rsidR="00082B6C">
        <w:rPr>
          <w:rFonts w:hint="eastAsia"/>
          <w:lang w:eastAsia="ja-JP"/>
        </w:rPr>
        <w:t>lower</w:t>
      </w:r>
      <w:r w:rsidR="000054F7">
        <w:rPr>
          <w:rFonts w:hint="eastAsia"/>
          <w:lang w:eastAsia="ja-JP"/>
        </w:rPr>
        <w:t xml:space="preserve"> </w:t>
      </w:r>
      <w:r w:rsidR="0083377C">
        <w:rPr>
          <w:rFonts w:hint="eastAsia"/>
          <w:lang w:eastAsia="ja-JP"/>
        </w:rPr>
        <w:t xml:space="preserve">20 MHz for example, </w:t>
      </w:r>
      <w:r w:rsidR="00AF08A6">
        <w:rPr>
          <w:rFonts w:hint="eastAsia"/>
          <w:lang w:eastAsia="ja-JP"/>
        </w:rPr>
        <w:t xml:space="preserve">NW centre can be located </w:t>
      </w:r>
      <w:r w:rsidR="009200FC">
        <w:rPr>
          <w:rFonts w:hint="eastAsia"/>
          <w:lang w:eastAsia="ja-JP"/>
        </w:rPr>
        <w:t>211</w:t>
      </w:r>
      <w:r w:rsidR="000054F7">
        <w:rPr>
          <w:rFonts w:hint="eastAsia"/>
          <w:lang w:eastAsia="ja-JP"/>
        </w:rPr>
        <w:t>1.0</w:t>
      </w:r>
      <w:r w:rsidR="009200FC">
        <w:rPr>
          <w:rFonts w:hint="eastAsia"/>
          <w:lang w:eastAsia="ja-JP"/>
        </w:rPr>
        <w:t>, 211</w:t>
      </w:r>
      <w:r w:rsidR="000054F7">
        <w:rPr>
          <w:rFonts w:hint="eastAsia"/>
          <w:lang w:eastAsia="ja-JP"/>
        </w:rPr>
        <w:t>1</w:t>
      </w:r>
      <w:r w:rsidR="009200FC">
        <w:rPr>
          <w:rFonts w:hint="eastAsia"/>
          <w:lang w:eastAsia="ja-JP"/>
        </w:rPr>
        <w:t>.</w:t>
      </w:r>
      <w:r w:rsidR="000054F7">
        <w:rPr>
          <w:rFonts w:hint="eastAsia"/>
          <w:lang w:eastAsia="ja-JP"/>
        </w:rPr>
        <w:t>1</w:t>
      </w:r>
      <w:proofErr w:type="gramStart"/>
      <w:r w:rsidR="009200FC">
        <w:rPr>
          <w:rFonts w:hint="eastAsia"/>
          <w:lang w:eastAsia="ja-JP"/>
        </w:rPr>
        <w:t>,</w:t>
      </w:r>
      <w:r w:rsidR="009200FC">
        <w:rPr>
          <w:lang w:eastAsia="ja-JP"/>
        </w:rPr>
        <w:t>…</w:t>
      </w:r>
      <w:r w:rsidR="009200FC">
        <w:rPr>
          <w:rFonts w:hint="eastAsia"/>
          <w:lang w:eastAsia="ja-JP"/>
        </w:rPr>
        <w:t>,</w:t>
      </w:r>
      <w:proofErr w:type="gramEnd"/>
      <w:r w:rsidR="009200FC">
        <w:rPr>
          <w:rFonts w:hint="eastAsia"/>
          <w:lang w:eastAsia="ja-JP"/>
        </w:rPr>
        <w:t xml:space="preserve"> 2119.9, 2120.0, 2120.1,</w:t>
      </w:r>
      <w:r w:rsidR="009200FC">
        <w:rPr>
          <w:lang w:eastAsia="ja-JP"/>
        </w:rPr>
        <w:t>…</w:t>
      </w:r>
      <w:r w:rsidR="009200FC">
        <w:rPr>
          <w:rFonts w:hint="eastAsia"/>
          <w:lang w:eastAsia="ja-JP"/>
        </w:rPr>
        <w:t>, 212</w:t>
      </w:r>
      <w:r w:rsidR="000054F7">
        <w:rPr>
          <w:rFonts w:hint="eastAsia"/>
          <w:lang w:eastAsia="ja-JP"/>
        </w:rPr>
        <w:t>8</w:t>
      </w:r>
      <w:r w:rsidR="009200FC">
        <w:rPr>
          <w:rFonts w:hint="eastAsia"/>
          <w:lang w:eastAsia="ja-JP"/>
        </w:rPr>
        <w:t>.</w:t>
      </w:r>
      <w:r w:rsidR="000054F7">
        <w:rPr>
          <w:rFonts w:hint="eastAsia"/>
          <w:lang w:eastAsia="ja-JP"/>
        </w:rPr>
        <w:t>9</w:t>
      </w:r>
      <w:r w:rsidR="009200FC">
        <w:rPr>
          <w:rFonts w:hint="eastAsia"/>
          <w:lang w:eastAsia="ja-JP"/>
        </w:rPr>
        <w:t>, 212</w:t>
      </w:r>
      <w:r w:rsidR="000054F7">
        <w:rPr>
          <w:rFonts w:hint="eastAsia"/>
          <w:lang w:eastAsia="ja-JP"/>
        </w:rPr>
        <w:t>9</w:t>
      </w:r>
      <w:r w:rsidR="009200FC">
        <w:rPr>
          <w:rFonts w:hint="eastAsia"/>
          <w:lang w:eastAsia="ja-JP"/>
        </w:rPr>
        <w:t>.</w:t>
      </w:r>
      <w:r w:rsidR="000054F7">
        <w:rPr>
          <w:rFonts w:hint="eastAsia"/>
          <w:lang w:eastAsia="ja-JP"/>
        </w:rPr>
        <w:t>0</w:t>
      </w:r>
      <w:r w:rsidR="009200FC">
        <w:rPr>
          <w:rFonts w:hint="eastAsia"/>
          <w:lang w:eastAsia="ja-JP"/>
        </w:rPr>
        <w:t xml:space="preserve">MHz anywhere is possible. Then, based on NW centre, 100 PRB is defined. Therefore, 100PRB grid is different depending on the NW centre. </w:t>
      </w:r>
      <w:r w:rsidR="001021F0">
        <w:rPr>
          <w:rFonts w:hint="eastAsia"/>
          <w:lang w:eastAsia="ja-JP"/>
        </w:rPr>
        <w:t xml:space="preserve">Such design is useful if </w:t>
      </w:r>
      <w:r w:rsidR="001021F0">
        <w:rPr>
          <w:lang w:eastAsia="ja-JP"/>
        </w:rPr>
        <w:t>neighbour</w:t>
      </w:r>
      <w:r w:rsidR="001021F0">
        <w:rPr>
          <w:rFonts w:hint="eastAsia"/>
          <w:lang w:eastAsia="ja-JP"/>
        </w:rPr>
        <w:t xml:space="preserve"> frequencies are used by some other systems to have tight out-of-band limitation as by shifting centre toward to apart the assignment, more guard band </w:t>
      </w:r>
      <w:r w:rsidR="005224F5">
        <w:rPr>
          <w:rFonts w:hint="eastAsia"/>
          <w:lang w:eastAsia="ja-JP"/>
        </w:rPr>
        <w:t>is available</w:t>
      </w:r>
      <w:r w:rsidR="001021F0">
        <w:rPr>
          <w:rFonts w:hint="eastAsia"/>
          <w:lang w:eastAsia="ja-JP"/>
        </w:rPr>
        <w:t xml:space="preserve">. </w:t>
      </w:r>
    </w:p>
    <w:p w:rsidR="000054F7" w:rsidRDefault="001021F0" w:rsidP="006A2B7B">
      <w:pPr>
        <w:tabs>
          <w:tab w:val="left" w:pos="4008"/>
        </w:tabs>
        <w:spacing w:before="120" w:after="120"/>
        <w:rPr>
          <w:lang w:eastAsia="ja-JP"/>
        </w:rPr>
      </w:pPr>
      <w:r>
        <w:rPr>
          <w:rFonts w:hint="eastAsia"/>
          <w:lang w:eastAsia="ja-JP"/>
        </w:rPr>
        <w:t xml:space="preserve">On the other hand, in NR, </w:t>
      </w:r>
      <w:r>
        <w:rPr>
          <w:lang w:eastAsia="ja-JP"/>
        </w:rPr>
        <w:t xml:space="preserve">more efficient spectrum utilization to support transmission bandwidth configuration </w:t>
      </w:r>
      <w:r>
        <w:rPr>
          <w:rFonts w:hint="eastAsia"/>
          <w:lang w:eastAsia="ja-JP"/>
        </w:rPr>
        <w:t xml:space="preserve">up to approximately 100 % is agreed in RAN1#86 and we </w:t>
      </w:r>
      <w:r>
        <w:rPr>
          <w:lang w:eastAsia="ja-JP"/>
        </w:rPr>
        <w:t>propose</w:t>
      </w:r>
      <w:r>
        <w:rPr>
          <w:rFonts w:hint="eastAsia"/>
          <w:lang w:eastAsia="ja-JP"/>
        </w:rPr>
        <w:t xml:space="preserve"> to </w:t>
      </w:r>
      <w:r w:rsidR="00587317">
        <w:rPr>
          <w:rFonts w:hint="eastAsia"/>
          <w:lang w:eastAsia="ja-JP"/>
        </w:rPr>
        <w:t xml:space="preserve">support such transmission bandwidth configuration by having common PRB boundary regardless of the system bandwidth and by supporting </w:t>
      </w:r>
      <w:r w:rsidR="000054F7">
        <w:rPr>
          <w:rFonts w:hint="eastAsia"/>
          <w:lang w:eastAsia="ja-JP"/>
        </w:rPr>
        <w:t xml:space="preserve">fractional </w:t>
      </w:r>
      <w:r w:rsidR="00587317">
        <w:rPr>
          <w:rFonts w:hint="eastAsia"/>
          <w:lang w:eastAsia="ja-JP"/>
        </w:rPr>
        <w:t xml:space="preserve">PRB usage. In this case, no need to have flexible PRB grid as the guard band in the band edge can be </w:t>
      </w:r>
      <w:r w:rsidR="000054F7">
        <w:rPr>
          <w:rFonts w:hint="eastAsia"/>
          <w:lang w:eastAsia="ja-JP"/>
        </w:rPr>
        <w:t xml:space="preserve">reserved </w:t>
      </w:r>
      <w:r w:rsidR="00587317">
        <w:rPr>
          <w:rFonts w:hint="eastAsia"/>
          <w:lang w:eastAsia="ja-JP"/>
        </w:rPr>
        <w:t xml:space="preserve">by scheduling and/or </w:t>
      </w:r>
      <w:r w:rsidR="000054F7">
        <w:rPr>
          <w:rFonts w:hint="eastAsia"/>
          <w:lang w:eastAsia="ja-JP"/>
        </w:rPr>
        <w:t xml:space="preserve">fractional </w:t>
      </w:r>
      <w:r w:rsidR="00587317">
        <w:rPr>
          <w:rFonts w:hint="eastAsia"/>
          <w:lang w:eastAsia="ja-JP"/>
        </w:rPr>
        <w:t xml:space="preserve">PRB usage. </w:t>
      </w:r>
      <w:r w:rsidR="000054F7">
        <w:rPr>
          <w:rFonts w:hint="eastAsia"/>
          <w:lang w:eastAsia="ja-JP"/>
        </w:rPr>
        <w:t xml:space="preserve">Taking E-UTRA band 1 of upper 20 MHz for example, PRB grid when the centre is 2120.0MHz </w:t>
      </w:r>
      <w:r w:rsidR="000054F7">
        <w:rPr>
          <w:rFonts w:hint="eastAsia"/>
          <w:lang w:eastAsia="ja-JP"/>
        </w:rPr>
        <w:lastRenderedPageBreak/>
        <w:t xml:space="preserve">is defined. How much guard </w:t>
      </w:r>
      <w:proofErr w:type="gramStart"/>
      <w:r w:rsidR="000054F7">
        <w:rPr>
          <w:rFonts w:hint="eastAsia"/>
          <w:lang w:eastAsia="ja-JP"/>
        </w:rPr>
        <w:t>is</w:t>
      </w:r>
      <w:proofErr w:type="gramEnd"/>
      <w:r w:rsidR="000054F7">
        <w:rPr>
          <w:rFonts w:hint="eastAsia"/>
          <w:lang w:eastAsia="ja-JP"/>
        </w:rPr>
        <w:t xml:space="preserve"> required around 2110MHz and 2130MHz is adjusted by scheduling and/or fractional PRB usage. </w:t>
      </w:r>
    </w:p>
    <w:p w:rsidR="00752BCA" w:rsidRDefault="000054F7" w:rsidP="006A2B7B">
      <w:pPr>
        <w:tabs>
          <w:tab w:val="left" w:pos="4008"/>
        </w:tabs>
        <w:spacing w:before="120" w:after="120"/>
        <w:rPr>
          <w:lang w:eastAsia="ja-JP"/>
        </w:rPr>
      </w:pPr>
      <w:r>
        <w:rPr>
          <w:rFonts w:hint="eastAsia"/>
          <w:lang w:eastAsia="ja-JP"/>
        </w:rPr>
        <w:t xml:space="preserve">In this case, </w:t>
      </w:r>
      <w:r w:rsidR="00587317">
        <w:rPr>
          <w:rFonts w:hint="eastAsia"/>
          <w:lang w:eastAsia="ja-JP"/>
        </w:rPr>
        <w:t>PRB g</w:t>
      </w:r>
      <w:r w:rsidR="0087693C">
        <w:rPr>
          <w:rFonts w:hint="eastAsia"/>
          <w:lang w:eastAsia="ja-JP"/>
        </w:rPr>
        <w:t>r</w:t>
      </w:r>
      <w:r w:rsidR="00587317">
        <w:rPr>
          <w:rFonts w:hint="eastAsia"/>
          <w:lang w:eastAsia="ja-JP"/>
        </w:rPr>
        <w:t>id can be defined on absolute frequency position based on equivalent to the E-UTRA Absolute Radio Frequency Channel N</w:t>
      </w:r>
      <w:r w:rsidR="00587317">
        <w:rPr>
          <w:lang w:eastAsia="ja-JP"/>
        </w:rPr>
        <w:t>umber.</w:t>
      </w:r>
    </w:p>
    <w:p w:rsidR="004577F8" w:rsidRPr="009239F2" w:rsidRDefault="004577F8" w:rsidP="004577F8">
      <w:pPr>
        <w:tabs>
          <w:tab w:val="left" w:pos="4008"/>
        </w:tabs>
        <w:spacing w:before="120" w:after="120"/>
        <w:rPr>
          <w:b/>
          <w:lang w:eastAsia="ja-JP"/>
        </w:rPr>
      </w:pPr>
      <w:r w:rsidRPr="00CF0779">
        <w:rPr>
          <w:rFonts w:hint="eastAsia"/>
          <w:b/>
          <w:lang w:eastAsia="ja-JP"/>
        </w:rPr>
        <w:t xml:space="preserve">Proposal </w:t>
      </w:r>
      <w:r w:rsidR="002824F7">
        <w:rPr>
          <w:rFonts w:hint="eastAsia"/>
          <w:b/>
          <w:lang w:eastAsia="ja-JP"/>
        </w:rPr>
        <w:t>4</w:t>
      </w:r>
      <w:r w:rsidRPr="00CF0779">
        <w:rPr>
          <w:rFonts w:hint="eastAsia"/>
          <w:b/>
          <w:lang w:eastAsia="ja-JP"/>
        </w:rPr>
        <w:t xml:space="preserve">: </w:t>
      </w:r>
      <w:r>
        <w:rPr>
          <w:rFonts w:hint="eastAsia"/>
          <w:b/>
          <w:lang w:eastAsia="ja-JP"/>
        </w:rPr>
        <w:t>PRB grid is defined on absolute frequency position.</w:t>
      </w:r>
    </w:p>
    <w:p w:rsidR="00C70478" w:rsidRPr="008E5B61" w:rsidRDefault="00C70478" w:rsidP="006A2B7B">
      <w:pPr>
        <w:tabs>
          <w:tab w:val="left" w:pos="4008"/>
        </w:tabs>
        <w:spacing w:before="120" w:after="120"/>
        <w:rPr>
          <w:lang w:val="en-US" w:eastAsia="ja-JP"/>
        </w:rPr>
      </w:pPr>
    </w:p>
    <w:p w:rsidR="004562EC" w:rsidRDefault="00C62A5C" w:rsidP="004562EC">
      <w:pPr>
        <w:pStyle w:val="2"/>
        <w:rPr>
          <w:lang w:eastAsia="ja-JP"/>
        </w:rPr>
      </w:pPr>
      <w:r>
        <w:rPr>
          <w:rFonts w:hint="eastAsia"/>
          <w:lang w:val="en-US" w:eastAsia="ja-JP"/>
        </w:rPr>
        <w:t>DC</w:t>
      </w:r>
      <w:r w:rsidR="00F975DC">
        <w:rPr>
          <w:rFonts w:hint="eastAsia"/>
          <w:lang w:val="en-US" w:eastAsia="ja-JP"/>
        </w:rPr>
        <w:t xml:space="preserve"> handling</w:t>
      </w:r>
    </w:p>
    <w:p w:rsidR="00E650CD" w:rsidRDefault="00E650CD" w:rsidP="0032057A">
      <w:pPr>
        <w:spacing w:before="120" w:after="120"/>
        <w:rPr>
          <w:lang w:eastAsia="ja-JP"/>
        </w:rPr>
      </w:pPr>
      <w:r>
        <w:rPr>
          <w:rFonts w:hint="eastAsia"/>
          <w:kern w:val="2"/>
          <w:lang w:eastAsia="ja-JP"/>
        </w:rPr>
        <w:t xml:space="preserve">In RAN1#86, </w:t>
      </w:r>
      <w:r>
        <w:rPr>
          <w:rFonts w:hint="eastAsia"/>
          <w:lang w:eastAsia="ja-JP"/>
        </w:rPr>
        <w:t xml:space="preserve">no explicit DC subcarrier is reserved both for DL and UL was agreed. We interpret that this agreement means </w:t>
      </w:r>
      <w:r w:rsidR="00DA5D42">
        <w:rPr>
          <w:lang w:eastAsia="ja-JP"/>
        </w:rPr>
        <w:t xml:space="preserve">the absence of any unused </w:t>
      </w:r>
      <w:r>
        <w:rPr>
          <w:rFonts w:hint="eastAsia"/>
          <w:lang w:eastAsia="ja-JP"/>
        </w:rPr>
        <w:t>DC</w:t>
      </w:r>
      <w:r w:rsidR="00DE31C2">
        <w:rPr>
          <w:rFonts w:hint="eastAsia"/>
          <w:lang w:eastAsia="ja-JP"/>
        </w:rPr>
        <w:t xml:space="preserve"> </w:t>
      </w:r>
      <w:r>
        <w:rPr>
          <w:rFonts w:hint="eastAsia"/>
          <w:lang w:eastAsia="ja-JP"/>
        </w:rPr>
        <w:t xml:space="preserve">subcarrier </w:t>
      </w:r>
      <w:r w:rsidR="00952B91" w:rsidRPr="00952B91">
        <w:rPr>
          <w:lang w:eastAsia="ja-JP"/>
        </w:rPr>
        <w:t>in contrast to</w:t>
      </w:r>
      <w:r>
        <w:rPr>
          <w:rFonts w:hint="eastAsia"/>
          <w:lang w:eastAsia="ja-JP"/>
        </w:rPr>
        <w:t xml:space="preserve"> LTE downlink case in which carrier centre DC </w:t>
      </w:r>
      <w:r w:rsidRPr="00336CF5">
        <w:rPr>
          <w:rFonts w:hint="eastAsia"/>
          <w:lang w:eastAsia="ja-JP"/>
        </w:rPr>
        <w:t>subcarrier is nulled and PRB does not include DC subcarrier.</w:t>
      </w:r>
    </w:p>
    <w:p w:rsidR="00DE31C2" w:rsidRDefault="00DE31C2" w:rsidP="0032057A">
      <w:pPr>
        <w:spacing w:before="120" w:after="120"/>
        <w:rPr>
          <w:lang w:eastAsia="ja-JP"/>
        </w:rPr>
      </w:pPr>
      <w:r>
        <w:rPr>
          <w:rFonts w:hint="eastAsia"/>
          <w:lang w:eastAsia="ja-JP"/>
        </w:rPr>
        <w:t>In RAN1#87, the draft WF on transmitter DC handling was discussed in offline and the proposals were as follows.</w:t>
      </w:r>
    </w:p>
    <w:p w:rsidR="00DE31C2" w:rsidRPr="004C4D2B" w:rsidRDefault="00DE31C2" w:rsidP="00DE31C2">
      <w:pPr>
        <w:tabs>
          <w:tab w:val="left" w:pos="0"/>
        </w:tabs>
        <w:spacing w:after="0"/>
        <w:rPr>
          <w:b/>
          <w:u w:val="single"/>
          <w:lang w:eastAsia="ja-JP"/>
        </w:rPr>
      </w:pPr>
      <w:r w:rsidRPr="004C4D2B">
        <w:rPr>
          <w:rFonts w:hint="eastAsia"/>
          <w:b/>
          <w:u w:val="single"/>
          <w:lang w:eastAsia="ja-JP"/>
        </w:rPr>
        <w:t>Proposal 1:</w:t>
      </w:r>
    </w:p>
    <w:p w:rsidR="00DE31C2" w:rsidRPr="004C4D2B" w:rsidRDefault="00DE31C2" w:rsidP="00DE31C2">
      <w:pPr>
        <w:numPr>
          <w:ilvl w:val="0"/>
          <w:numId w:val="37"/>
        </w:numPr>
        <w:tabs>
          <w:tab w:val="left" w:pos="0"/>
        </w:tabs>
        <w:spacing w:after="0"/>
        <w:rPr>
          <w:lang w:val="en-US" w:eastAsia="ja-JP"/>
        </w:rPr>
      </w:pPr>
      <w:r w:rsidRPr="004C4D2B">
        <w:rPr>
          <w:lang w:val="en-US" w:eastAsia="ja-JP"/>
        </w:rPr>
        <w:t>Handling of transmitter DC subcarrier at the transmitter</w:t>
      </w:r>
    </w:p>
    <w:p w:rsidR="00DE31C2" w:rsidRPr="004C4D2B" w:rsidRDefault="00DE31C2" w:rsidP="00DE31C2">
      <w:pPr>
        <w:numPr>
          <w:ilvl w:val="1"/>
          <w:numId w:val="37"/>
        </w:numPr>
        <w:tabs>
          <w:tab w:val="left" w:pos="0"/>
        </w:tabs>
        <w:spacing w:after="0"/>
        <w:rPr>
          <w:lang w:val="en-US" w:eastAsia="ja-JP"/>
        </w:rPr>
      </w:pPr>
      <w:r w:rsidRPr="004C4D2B">
        <w:rPr>
          <w:lang w:val="en-US" w:eastAsia="ja-JP"/>
        </w:rPr>
        <w:t>Down</w:t>
      </w:r>
      <w:r>
        <w:rPr>
          <w:lang w:val="en-US" w:eastAsia="ja-JP"/>
        </w:rPr>
        <w:t>link</w:t>
      </w:r>
    </w:p>
    <w:p w:rsidR="00DE31C2" w:rsidRPr="004C4D2B" w:rsidRDefault="00DE31C2" w:rsidP="00DE31C2">
      <w:pPr>
        <w:numPr>
          <w:ilvl w:val="2"/>
          <w:numId w:val="37"/>
        </w:numPr>
        <w:tabs>
          <w:tab w:val="left" w:pos="0"/>
        </w:tabs>
        <w:spacing w:after="0"/>
        <w:rPr>
          <w:lang w:val="en-US" w:eastAsia="ja-JP"/>
        </w:rPr>
      </w:pPr>
      <w:r w:rsidRPr="004C4D2B">
        <w:rPr>
          <w:lang w:val="en-US" w:eastAsia="ja-JP"/>
        </w:rPr>
        <w:t>Transmitter DC subcarrier at the transmitter (</w:t>
      </w:r>
      <w:proofErr w:type="spellStart"/>
      <w:r w:rsidRPr="004C4D2B">
        <w:rPr>
          <w:lang w:val="en-US" w:eastAsia="ja-JP"/>
        </w:rPr>
        <w:t>gNB</w:t>
      </w:r>
      <w:proofErr w:type="spellEnd"/>
      <w:r w:rsidRPr="004C4D2B">
        <w:rPr>
          <w:lang w:val="en-US" w:eastAsia="ja-JP"/>
        </w:rPr>
        <w:t>) side is modulated but EVM is not specified</w:t>
      </w:r>
    </w:p>
    <w:p w:rsidR="00DE31C2" w:rsidRPr="004C4D2B" w:rsidRDefault="00DE31C2" w:rsidP="00DE31C2">
      <w:pPr>
        <w:numPr>
          <w:ilvl w:val="3"/>
          <w:numId w:val="37"/>
        </w:numPr>
        <w:tabs>
          <w:tab w:val="left" w:pos="0"/>
        </w:tabs>
        <w:spacing w:after="0"/>
        <w:rPr>
          <w:lang w:val="en-US" w:eastAsia="ja-JP"/>
        </w:rPr>
      </w:pPr>
      <w:r w:rsidRPr="004C4D2B">
        <w:rPr>
          <w:lang w:val="en-US" w:eastAsia="ja-JP"/>
        </w:rPr>
        <w:t xml:space="preserve">Note that </w:t>
      </w:r>
      <w:proofErr w:type="spellStart"/>
      <w:r w:rsidRPr="004C4D2B">
        <w:rPr>
          <w:lang w:val="en-US" w:eastAsia="ja-JP"/>
        </w:rPr>
        <w:t>gNB</w:t>
      </w:r>
      <w:proofErr w:type="spellEnd"/>
      <w:r w:rsidRPr="004C4D2B">
        <w:rPr>
          <w:lang w:val="en-US" w:eastAsia="ja-JP"/>
        </w:rPr>
        <w:t xml:space="preserve"> can suppress DC interference to the required level by implementation</w:t>
      </w:r>
    </w:p>
    <w:p w:rsidR="00DE31C2" w:rsidRPr="004C4D2B" w:rsidRDefault="00DE31C2" w:rsidP="00DE31C2">
      <w:pPr>
        <w:numPr>
          <w:ilvl w:val="1"/>
          <w:numId w:val="37"/>
        </w:numPr>
        <w:tabs>
          <w:tab w:val="left" w:pos="0"/>
        </w:tabs>
        <w:spacing w:after="0"/>
        <w:rPr>
          <w:lang w:val="en-US" w:eastAsia="ja-JP"/>
        </w:rPr>
      </w:pPr>
      <w:r w:rsidRPr="004C4D2B">
        <w:rPr>
          <w:lang w:val="en-US" w:eastAsia="ja-JP"/>
        </w:rPr>
        <w:t>Uplink</w:t>
      </w:r>
    </w:p>
    <w:p w:rsidR="00DE31C2" w:rsidRPr="004C4D2B" w:rsidRDefault="00DE31C2" w:rsidP="00DE31C2">
      <w:pPr>
        <w:numPr>
          <w:ilvl w:val="2"/>
          <w:numId w:val="37"/>
        </w:numPr>
        <w:tabs>
          <w:tab w:val="left" w:pos="0"/>
        </w:tabs>
        <w:spacing w:after="0"/>
        <w:rPr>
          <w:lang w:val="en-US" w:eastAsia="ja-JP"/>
        </w:rPr>
      </w:pPr>
      <w:r w:rsidRPr="004C4D2B">
        <w:rPr>
          <w:lang w:val="en-US" w:eastAsia="ja-JP"/>
        </w:rPr>
        <w:t>The transmitter DC subcarrier at the transmitter (UE) side should avoid collisions at least with DMRS</w:t>
      </w:r>
    </w:p>
    <w:p w:rsidR="00DE31C2" w:rsidRPr="004C4D2B" w:rsidRDefault="00DE31C2" w:rsidP="00DE31C2">
      <w:pPr>
        <w:numPr>
          <w:ilvl w:val="2"/>
          <w:numId w:val="37"/>
        </w:numPr>
        <w:tabs>
          <w:tab w:val="left" w:pos="0"/>
        </w:tabs>
        <w:spacing w:after="0"/>
        <w:rPr>
          <w:lang w:val="en-US" w:eastAsia="ja-JP"/>
        </w:rPr>
      </w:pPr>
      <w:r w:rsidRPr="004C4D2B">
        <w:rPr>
          <w:lang w:val="en-US" w:eastAsia="ja-JP"/>
        </w:rPr>
        <w:t>The specification should define at least one particular subcarrier as the candidate position of DC subcarrier, e.g. DC subcarrier is located at the boundary of PRBs</w:t>
      </w:r>
    </w:p>
    <w:p w:rsidR="00DE31C2" w:rsidRPr="004C4D2B" w:rsidRDefault="00DE31C2" w:rsidP="00DE31C2">
      <w:pPr>
        <w:numPr>
          <w:ilvl w:val="2"/>
          <w:numId w:val="37"/>
        </w:numPr>
        <w:tabs>
          <w:tab w:val="left" w:pos="0"/>
        </w:tabs>
        <w:spacing w:after="0"/>
        <w:rPr>
          <w:lang w:val="en-US" w:eastAsia="ja-JP"/>
        </w:rPr>
      </w:pPr>
      <w:r w:rsidRPr="004C4D2B">
        <w:rPr>
          <w:lang w:val="en-US" w:eastAsia="ja-JP"/>
        </w:rPr>
        <w:t>This should be considered in the RS design for NR</w:t>
      </w:r>
    </w:p>
    <w:p w:rsidR="00DE31C2" w:rsidRPr="004C4D2B" w:rsidRDefault="00DE31C2" w:rsidP="00DE31C2">
      <w:pPr>
        <w:tabs>
          <w:tab w:val="left" w:pos="4008"/>
        </w:tabs>
        <w:spacing w:after="0"/>
        <w:rPr>
          <w:lang w:eastAsia="ja-JP"/>
        </w:rPr>
      </w:pPr>
    </w:p>
    <w:p w:rsidR="00DE31C2" w:rsidRPr="004C4D2B" w:rsidRDefault="00DE31C2" w:rsidP="00DE31C2">
      <w:pPr>
        <w:tabs>
          <w:tab w:val="left" w:pos="0"/>
        </w:tabs>
        <w:spacing w:after="0"/>
        <w:rPr>
          <w:b/>
          <w:u w:val="single"/>
          <w:lang w:eastAsia="ja-JP"/>
        </w:rPr>
      </w:pPr>
      <w:r w:rsidRPr="004C4D2B">
        <w:rPr>
          <w:rFonts w:hint="eastAsia"/>
          <w:b/>
          <w:u w:val="single"/>
          <w:lang w:eastAsia="ja-JP"/>
        </w:rPr>
        <w:t xml:space="preserve">Proposal </w:t>
      </w:r>
      <w:r>
        <w:rPr>
          <w:rFonts w:hint="eastAsia"/>
          <w:b/>
          <w:u w:val="single"/>
          <w:lang w:eastAsia="ja-JP"/>
        </w:rPr>
        <w:t>2</w:t>
      </w:r>
      <w:r w:rsidRPr="004C4D2B">
        <w:rPr>
          <w:rFonts w:hint="eastAsia"/>
          <w:b/>
          <w:u w:val="single"/>
          <w:lang w:eastAsia="ja-JP"/>
        </w:rPr>
        <w:t>:</w:t>
      </w:r>
    </w:p>
    <w:p w:rsidR="00DE31C2" w:rsidRPr="004C4D2B" w:rsidRDefault="00DE31C2" w:rsidP="00DE31C2">
      <w:pPr>
        <w:numPr>
          <w:ilvl w:val="0"/>
          <w:numId w:val="37"/>
        </w:numPr>
        <w:tabs>
          <w:tab w:val="left" w:pos="0"/>
        </w:tabs>
        <w:spacing w:after="0"/>
        <w:rPr>
          <w:lang w:val="en-US" w:eastAsia="ja-JP"/>
        </w:rPr>
      </w:pPr>
      <w:r w:rsidRPr="004C4D2B">
        <w:rPr>
          <w:lang w:val="en-US" w:eastAsia="ja-JP"/>
        </w:rPr>
        <w:t>Handling of receiver DC subcarrier at the transmitter</w:t>
      </w:r>
    </w:p>
    <w:p w:rsidR="00DE31C2" w:rsidRPr="004C4D2B" w:rsidRDefault="00DE31C2" w:rsidP="00DE31C2">
      <w:pPr>
        <w:numPr>
          <w:ilvl w:val="1"/>
          <w:numId w:val="37"/>
        </w:numPr>
        <w:tabs>
          <w:tab w:val="left" w:pos="0"/>
        </w:tabs>
        <w:spacing w:after="0"/>
        <w:rPr>
          <w:lang w:val="en-US" w:eastAsia="ja-JP"/>
        </w:rPr>
      </w:pPr>
      <w:r w:rsidRPr="004C4D2B">
        <w:rPr>
          <w:lang w:val="en-US" w:eastAsia="ja-JP"/>
        </w:rPr>
        <w:t>Down</w:t>
      </w:r>
      <w:r>
        <w:rPr>
          <w:lang w:val="en-US" w:eastAsia="ja-JP"/>
        </w:rPr>
        <w:t>link</w:t>
      </w:r>
    </w:p>
    <w:p w:rsidR="00DE31C2" w:rsidRPr="004C4D2B" w:rsidRDefault="00DE31C2" w:rsidP="00DE31C2">
      <w:pPr>
        <w:numPr>
          <w:ilvl w:val="2"/>
          <w:numId w:val="37"/>
        </w:numPr>
        <w:tabs>
          <w:tab w:val="left" w:pos="0"/>
        </w:tabs>
        <w:spacing w:after="0"/>
        <w:rPr>
          <w:lang w:val="en-US" w:eastAsia="ja-JP"/>
        </w:rPr>
      </w:pPr>
      <w:r w:rsidRPr="004C4D2B">
        <w:rPr>
          <w:lang w:val="en-US" w:eastAsia="ja-JP"/>
        </w:rPr>
        <w:t>The transmitter should be aware of the DC subcarrier position (or potential positions) used at receiver side in order to avoid collisions at least with RS</w:t>
      </w:r>
    </w:p>
    <w:p w:rsidR="00DE31C2" w:rsidRPr="004C4D2B" w:rsidRDefault="00DE31C2" w:rsidP="00DE31C2">
      <w:pPr>
        <w:numPr>
          <w:ilvl w:val="3"/>
          <w:numId w:val="37"/>
        </w:numPr>
        <w:tabs>
          <w:tab w:val="left" w:pos="0"/>
        </w:tabs>
        <w:spacing w:after="0"/>
        <w:rPr>
          <w:lang w:val="en-US" w:eastAsia="ja-JP"/>
        </w:rPr>
      </w:pPr>
      <w:r w:rsidRPr="004C4D2B">
        <w:rPr>
          <w:lang w:val="en-US" w:eastAsia="ja-JP"/>
        </w:rPr>
        <w:t>FFS: need to avoid collisions with other signals or channels, e.g. sync signals and broadcast channels</w:t>
      </w:r>
    </w:p>
    <w:p w:rsidR="00DE31C2" w:rsidRPr="004C4D2B" w:rsidRDefault="00DE31C2" w:rsidP="00DE31C2">
      <w:pPr>
        <w:numPr>
          <w:ilvl w:val="3"/>
          <w:numId w:val="37"/>
        </w:numPr>
        <w:tabs>
          <w:tab w:val="left" w:pos="0"/>
        </w:tabs>
        <w:spacing w:after="0"/>
        <w:rPr>
          <w:lang w:val="en-US" w:eastAsia="ja-JP"/>
        </w:rPr>
      </w:pPr>
      <w:r w:rsidRPr="004C4D2B">
        <w:rPr>
          <w:lang w:val="en-US" w:eastAsia="ja-JP"/>
        </w:rPr>
        <w:t>Note: this includes being aware of whether the receiver DC subcarrier is present within the transmitter bandwidth</w:t>
      </w:r>
    </w:p>
    <w:p w:rsidR="00DE31C2" w:rsidRPr="004C4D2B" w:rsidRDefault="00DE31C2" w:rsidP="00DE31C2">
      <w:pPr>
        <w:numPr>
          <w:ilvl w:val="3"/>
          <w:numId w:val="37"/>
        </w:numPr>
        <w:tabs>
          <w:tab w:val="left" w:pos="0"/>
        </w:tabs>
        <w:spacing w:after="0"/>
        <w:rPr>
          <w:lang w:val="en-US" w:eastAsia="ja-JP"/>
        </w:rPr>
      </w:pPr>
      <w:r w:rsidRPr="004C4D2B">
        <w:rPr>
          <w:lang w:val="en-US" w:eastAsia="ja-JP"/>
        </w:rPr>
        <w:t>This should be considered in the RS design for NR</w:t>
      </w:r>
    </w:p>
    <w:p w:rsidR="00DE31C2" w:rsidRPr="004C4D2B" w:rsidRDefault="00DE31C2" w:rsidP="00DE31C2">
      <w:pPr>
        <w:numPr>
          <w:ilvl w:val="1"/>
          <w:numId w:val="37"/>
        </w:numPr>
        <w:tabs>
          <w:tab w:val="left" w:pos="0"/>
        </w:tabs>
        <w:spacing w:after="0"/>
        <w:rPr>
          <w:lang w:val="en-US" w:eastAsia="ja-JP"/>
        </w:rPr>
      </w:pPr>
      <w:r w:rsidRPr="004C4D2B">
        <w:rPr>
          <w:lang w:val="en-US" w:eastAsia="ja-JP"/>
        </w:rPr>
        <w:t>Uplink</w:t>
      </w:r>
    </w:p>
    <w:p w:rsidR="00DE31C2" w:rsidRPr="004C4D2B" w:rsidRDefault="00DE31C2" w:rsidP="00DE31C2">
      <w:pPr>
        <w:numPr>
          <w:ilvl w:val="2"/>
          <w:numId w:val="37"/>
        </w:numPr>
        <w:tabs>
          <w:tab w:val="left" w:pos="0"/>
        </w:tabs>
        <w:spacing w:after="0"/>
        <w:rPr>
          <w:lang w:val="en-US" w:eastAsia="ja-JP"/>
        </w:rPr>
      </w:pPr>
      <w:r w:rsidRPr="004C4D2B">
        <w:rPr>
          <w:lang w:val="en-US" w:eastAsia="ja-JP"/>
        </w:rPr>
        <w:t>The receiver (</w:t>
      </w:r>
      <w:proofErr w:type="spellStart"/>
      <w:r w:rsidRPr="004C4D2B">
        <w:rPr>
          <w:lang w:val="en-US" w:eastAsia="ja-JP"/>
        </w:rPr>
        <w:t>gNB</w:t>
      </w:r>
      <w:proofErr w:type="spellEnd"/>
      <w:r w:rsidRPr="004C4D2B">
        <w:rPr>
          <w:lang w:val="en-US" w:eastAsia="ja-JP"/>
        </w:rPr>
        <w:t>) DC subcarrier at the transmitter (UE) side is modulated but EVM is not specified</w:t>
      </w:r>
    </w:p>
    <w:p w:rsidR="00DE31C2" w:rsidRPr="004C4D2B" w:rsidRDefault="00DE31C2" w:rsidP="00DE31C2">
      <w:pPr>
        <w:numPr>
          <w:ilvl w:val="3"/>
          <w:numId w:val="37"/>
        </w:numPr>
        <w:tabs>
          <w:tab w:val="left" w:pos="0"/>
        </w:tabs>
        <w:spacing w:after="0"/>
        <w:rPr>
          <w:lang w:val="en-US" w:eastAsia="ja-JP"/>
        </w:rPr>
      </w:pPr>
      <w:r w:rsidRPr="004C4D2B">
        <w:rPr>
          <w:lang w:val="en-US" w:eastAsia="ja-JP"/>
        </w:rPr>
        <w:t xml:space="preserve">Note that </w:t>
      </w:r>
      <w:proofErr w:type="spellStart"/>
      <w:r w:rsidRPr="004C4D2B">
        <w:rPr>
          <w:lang w:val="en-US" w:eastAsia="ja-JP"/>
        </w:rPr>
        <w:t>gNB</w:t>
      </w:r>
      <w:proofErr w:type="spellEnd"/>
      <w:r w:rsidRPr="004C4D2B">
        <w:rPr>
          <w:lang w:val="en-US" w:eastAsia="ja-JP"/>
        </w:rPr>
        <w:t xml:space="preserve"> can suppress DC interference to the required level by implementation</w:t>
      </w:r>
    </w:p>
    <w:p w:rsidR="008E61BB" w:rsidRDefault="00DE31C2" w:rsidP="00DE31C2">
      <w:pPr>
        <w:spacing w:before="120" w:after="120"/>
        <w:rPr>
          <w:lang w:eastAsia="ja-JP"/>
        </w:rPr>
      </w:pPr>
      <w:r>
        <w:rPr>
          <w:rFonts w:hint="eastAsia"/>
          <w:lang w:val="en-US" w:eastAsia="ja-JP"/>
        </w:rPr>
        <w:t xml:space="preserve">We think the proposals above are reasonable. In this contribution, </w:t>
      </w:r>
      <w:r w:rsidR="008E61BB">
        <w:rPr>
          <w:rFonts w:hint="eastAsia"/>
          <w:lang w:eastAsia="ja-JP"/>
        </w:rPr>
        <w:t xml:space="preserve">we </w:t>
      </w:r>
      <w:r>
        <w:rPr>
          <w:rFonts w:hint="eastAsia"/>
          <w:lang w:eastAsia="ja-JP"/>
        </w:rPr>
        <w:t xml:space="preserve">discuss </w:t>
      </w:r>
      <w:r w:rsidR="008E61BB">
        <w:rPr>
          <w:rFonts w:hint="eastAsia"/>
          <w:lang w:eastAsia="ja-JP"/>
        </w:rPr>
        <w:t xml:space="preserve">DC </w:t>
      </w:r>
      <w:r>
        <w:rPr>
          <w:rFonts w:hint="eastAsia"/>
          <w:lang w:eastAsia="ja-JP"/>
        </w:rPr>
        <w:t>handling for</w:t>
      </w:r>
      <w:r w:rsidR="008E61BB">
        <w:rPr>
          <w:rFonts w:hint="eastAsia"/>
          <w:lang w:eastAsia="ja-JP"/>
        </w:rPr>
        <w:t xml:space="preserve"> following cases.</w:t>
      </w:r>
    </w:p>
    <w:p w:rsidR="008E61BB" w:rsidRDefault="0095482C" w:rsidP="008E61BB">
      <w:pPr>
        <w:spacing w:before="120" w:after="120"/>
        <w:ind w:left="284"/>
        <w:rPr>
          <w:lang w:eastAsia="ja-JP"/>
        </w:rPr>
      </w:pPr>
      <w:r>
        <w:rPr>
          <w:rFonts w:hint="eastAsia"/>
          <w:lang w:eastAsia="ja-JP"/>
        </w:rPr>
        <w:t xml:space="preserve">Case </w:t>
      </w:r>
      <w:r w:rsidR="008E61BB">
        <w:rPr>
          <w:rFonts w:hint="eastAsia"/>
          <w:lang w:eastAsia="ja-JP"/>
        </w:rPr>
        <w:t>A</w:t>
      </w:r>
      <w:r>
        <w:rPr>
          <w:rFonts w:hint="eastAsia"/>
          <w:lang w:eastAsia="ja-JP"/>
        </w:rPr>
        <w:t>:</w:t>
      </w:r>
      <w:r w:rsidR="008E61BB">
        <w:rPr>
          <w:rFonts w:hint="eastAsia"/>
          <w:lang w:eastAsia="ja-JP"/>
        </w:rPr>
        <w:t xml:space="preserve"> </w:t>
      </w:r>
      <w:proofErr w:type="spellStart"/>
      <w:r w:rsidR="008E61BB">
        <w:rPr>
          <w:rFonts w:hint="eastAsia"/>
          <w:lang w:eastAsia="ja-JP"/>
        </w:rPr>
        <w:t>gNB</w:t>
      </w:r>
      <w:proofErr w:type="spellEnd"/>
      <w:r w:rsidR="008E61BB">
        <w:rPr>
          <w:rFonts w:hint="eastAsia"/>
          <w:lang w:eastAsia="ja-JP"/>
        </w:rPr>
        <w:t>/UE RF is aligned with NR carrier bandwidth</w:t>
      </w:r>
    </w:p>
    <w:p w:rsidR="009B4A3E" w:rsidRDefault="009B4A3E" w:rsidP="009B4A3E">
      <w:pPr>
        <w:spacing w:before="120" w:after="120"/>
        <w:ind w:left="284"/>
        <w:rPr>
          <w:lang w:eastAsia="ja-JP"/>
        </w:rPr>
      </w:pPr>
      <w:r>
        <w:rPr>
          <w:rFonts w:hint="eastAsia"/>
          <w:lang w:eastAsia="ja-JP"/>
        </w:rPr>
        <w:t>Case B: UE RF is narrower than NR carrier bandwidth</w:t>
      </w:r>
    </w:p>
    <w:p w:rsidR="008E61BB" w:rsidRDefault="0095482C" w:rsidP="008E61BB">
      <w:pPr>
        <w:spacing w:before="120" w:after="120"/>
        <w:ind w:left="284"/>
        <w:rPr>
          <w:lang w:eastAsia="ja-JP"/>
        </w:rPr>
      </w:pPr>
      <w:r>
        <w:rPr>
          <w:rFonts w:hint="eastAsia"/>
          <w:lang w:eastAsia="ja-JP"/>
        </w:rPr>
        <w:t xml:space="preserve">Case </w:t>
      </w:r>
      <w:r w:rsidR="009B4A3E">
        <w:rPr>
          <w:rFonts w:hint="eastAsia"/>
          <w:lang w:eastAsia="ja-JP"/>
        </w:rPr>
        <w:t>C</w:t>
      </w:r>
      <w:r>
        <w:rPr>
          <w:rFonts w:hint="eastAsia"/>
          <w:lang w:eastAsia="ja-JP"/>
        </w:rPr>
        <w:t xml:space="preserve">: </w:t>
      </w:r>
      <w:proofErr w:type="spellStart"/>
      <w:r w:rsidR="008E61BB">
        <w:rPr>
          <w:rFonts w:hint="eastAsia"/>
          <w:lang w:eastAsia="ja-JP"/>
        </w:rPr>
        <w:t>gNB</w:t>
      </w:r>
      <w:proofErr w:type="spellEnd"/>
      <w:r w:rsidR="008E61BB">
        <w:rPr>
          <w:rFonts w:hint="eastAsia"/>
          <w:lang w:eastAsia="ja-JP"/>
        </w:rPr>
        <w:t>/UE RF is wider than NR carrier bandwidth</w:t>
      </w:r>
      <w:r w:rsidR="00090847">
        <w:rPr>
          <w:rFonts w:hint="eastAsia"/>
          <w:lang w:eastAsia="ja-JP"/>
        </w:rPr>
        <w:t xml:space="preserve"> e.g.</w:t>
      </w:r>
      <w:r w:rsidR="008E5B61">
        <w:rPr>
          <w:rFonts w:hint="eastAsia"/>
          <w:lang w:eastAsia="ja-JP"/>
        </w:rPr>
        <w:t>,</w:t>
      </w:r>
      <w:r w:rsidR="00090847">
        <w:rPr>
          <w:rFonts w:hint="eastAsia"/>
          <w:lang w:eastAsia="ja-JP"/>
        </w:rPr>
        <w:t xml:space="preserve"> multiple carriers are realized by one RF.</w:t>
      </w:r>
    </w:p>
    <w:p w:rsidR="00DE31C2" w:rsidRPr="009B4A3E" w:rsidRDefault="00DE31C2" w:rsidP="0032057A">
      <w:pPr>
        <w:spacing w:before="120" w:after="120"/>
        <w:rPr>
          <w:lang w:eastAsia="ja-JP"/>
        </w:rPr>
      </w:pPr>
    </w:p>
    <w:p w:rsidR="00DE31C2" w:rsidRPr="004C4D2B" w:rsidRDefault="00DE31C2" w:rsidP="00DE31C2">
      <w:pPr>
        <w:tabs>
          <w:tab w:val="left" w:pos="0"/>
        </w:tabs>
        <w:spacing w:after="0"/>
        <w:rPr>
          <w:b/>
          <w:u w:val="single"/>
          <w:lang w:eastAsia="ja-JP"/>
        </w:rPr>
      </w:pPr>
      <w:r>
        <w:rPr>
          <w:rFonts w:hint="eastAsia"/>
          <w:b/>
          <w:u w:val="single"/>
          <w:lang w:eastAsia="ja-JP"/>
        </w:rPr>
        <w:t xml:space="preserve">Case A: </w:t>
      </w:r>
      <w:proofErr w:type="spellStart"/>
      <w:r w:rsidRPr="00E81A0F">
        <w:rPr>
          <w:b/>
          <w:u w:val="single"/>
          <w:lang w:eastAsia="ja-JP"/>
        </w:rPr>
        <w:t>gNB</w:t>
      </w:r>
      <w:proofErr w:type="spellEnd"/>
      <w:r w:rsidRPr="00E81A0F">
        <w:rPr>
          <w:b/>
          <w:u w:val="single"/>
          <w:lang w:eastAsia="ja-JP"/>
        </w:rPr>
        <w:t xml:space="preserve"> / UE RF is aligned with NR carrier bandwidth</w:t>
      </w:r>
    </w:p>
    <w:p w:rsidR="00336CF5" w:rsidRDefault="00336CF5" w:rsidP="00E50E2B">
      <w:pPr>
        <w:spacing w:before="120" w:after="120"/>
        <w:rPr>
          <w:lang w:eastAsia="ja-JP"/>
        </w:rPr>
      </w:pPr>
      <w:r>
        <w:rPr>
          <w:rFonts w:hint="eastAsia"/>
          <w:lang w:eastAsia="ja-JP"/>
        </w:rPr>
        <w:t xml:space="preserve">In </w:t>
      </w:r>
      <w:r w:rsidR="008E61BB">
        <w:rPr>
          <w:rFonts w:hint="eastAsia"/>
          <w:lang w:eastAsia="ja-JP"/>
        </w:rPr>
        <w:t>previous sections</w:t>
      </w:r>
      <w:r>
        <w:rPr>
          <w:rFonts w:hint="eastAsia"/>
          <w:lang w:eastAsia="ja-JP"/>
        </w:rPr>
        <w:t xml:space="preserve">, we propose to </w:t>
      </w:r>
      <w:r w:rsidR="004620A7">
        <w:rPr>
          <w:rFonts w:hint="eastAsia"/>
          <w:lang w:eastAsia="ja-JP"/>
        </w:rPr>
        <w:t>have common PRB boundary in which NW</w:t>
      </w:r>
      <w:r w:rsidR="004620A7" w:rsidRPr="00336CF5">
        <w:rPr>
          <w:rFonts w:hint="eastAsia"/>
          <w:lang w:eastAsia="ja-JP"/>
        </w:rPr>
        <w:t xml:space="preserve"> </w:t>
      </w:r>
      <w:r w:rsidR="004620A7">
        <w:rPr>
          <w:rFonts w:hint="eastAsia"/>
          <w:lang w:eastAsia="ja-JP"/>
        </w:rPr>
        <w:t xml:space="preserve">centre </w:t>
      </w:r>
      <w:r w:rsidR="004620A7" w:rsidRPr="00336CF5">
        <w:rPr>
          <w:rFonts w:hint="eastAsia"/>
          <w:lang w:eastAsia="ja-JP"/>
        </w:rPr>
        <w:t xml:space="preserve">is located at the boundary of PRBs </w:t>
      </w:r>
      <w:r w:rsidR="004620A7">
        <w:rPr>
          <w:rFonts w:hint="eastAsia"/>
          <w:lang w:eastAsia="ja-JP"/>
        </w:rPr>
        <w:t>or edge subcarrier of PRBs.</w:t>
      </w:r>
      <w:r>
        <w:rPr>
          <w:rFonts w:hint="eastAsia"/>
          <w:lang w:eastAsia="ja-JP"/>
        </w:rPr>
        <w:t xml:space="preserve"> It can be </w:t>
      </w:r>
      <w:r>
        <w:rPr>
          <w:lang w:eastAsia="ja-JP"/>
        </w:rPr>
        <w:t>illustrated</w:t>
      </w:r>
      <w:r>
        <w:rPr>
          <w:rFonts w:hint="eastAsia"/>
          <w:lang w:eastAsia="ja-JP"/>
        </w:rPr>
        <w:t xml:space="preserve"> as Fig. </w:t>
      </w:r>
      <w:r w:rsidR="009B4A3E">
        <w:rPr>
          <w:rFonts w:hint="eastAsia"/>
          <w:lang w:eastAsia="ja-JP"/>
        </w:rPr>
        <w:t>2</w:t>
      </w:r>
      <w:r w:rsidR="004620A7">
        <w:rPr>
          <w:rFonts w:hint="eastAsia"/>
          <w:lang w:eastAsia="ja-JP"/>
        </w:rPr>
        <w:t xml:space="preserve"> assuming NW centre is located at the boundary of PRBs</w:t>
      </w:r>
      <w:r>
        <w:rPr>
          <w:rFonts w:hint="eastAsia"/>
          <w:lang w:eastAsia="ja-JP"/>
        </w:rPr>
        <w:t>.</w:t>
      </w:r>
      <w:r w:rsidR="009B4A3E">
        <w:rPr>
          <w:rFonts w:hint="eastAsia"/>
          <w:lang w:eastAsia="ja-JP"/>
        </w:rPr>
        <w:t xml:space="preserve"> If there is only one subcarrier spacing, there is no DC subcarrier at all and in this case, </w:t>
      </w:r>
      <w:r w:rsidR="009B4A3E" w:rsidRPr="001646E4">
        <w:rPr>
          <w:lang w:eastAsia="ja-JP"/>
        </w:rPr>
        <w:t>all subcarriers are transmitted.</w:t>
      </w:r>
      <w:r w:rsidR="009B4A3E">
        <w:rPr>
          <w:rFonts w:hint="eastAsia"/>
          <w:lang w:eastAsia="ja-JP"/>
        </w:rPr>
        <w:t xml:space="preserve"> This is aligned to the agreement in RAN1#86bis (</w:t>
      </w:r>
      <w:r w:rsidR="009B4A3E">
        <w:rPr>
          <w:lang w:eastAsia="ja-JP"/>
        </w:rPr>
        <w:t>“</w:t>
      </w:r>
      <w:r w:rsidR="009B4A3E" w:rsidRPr="001646E4">
        <w:rPr>
          <w:lang w:eastAsia="ja-JP"/>
        </w:rPr>
        <w:t xml:space="preserve">When DC subcarrier is not </w:t>
      </w:r>
      <w:proofErr w:type="gramStart"/>
      <w:r w:rsidR="009B4A3E" w:rsidRPr="001646E4">
        <w:rPr>
          <w:lang w:eastAsia="ja-JP"/>
        </w:rPr>
        <w:t>present,</w:t>
      </w:r>
      <w:proofErr w:type="gramEnd"/>
      <w:r w:rsidR="009B4A3E" w:rsidRPr="001646E4">
        <w:rPr>
          <w:lang w:eastAsia="ja-JP"/>
        </w:rPr>
        <w:t xml:space="preserve"> all subcarriers within the receiver bandwidth are transmitted.</w:t>
      </w:r>
      <w:r w:rsidR="009B4A3E">
        <w:rPr>
          <w:lang w:eastAsia="ja-JP"/>
        </w:rPr>
        <w:t>”</w:t>
      </w:r>
      <w:r w:rsidR="009B4A3E">
        <w:rPr>
          <w:rFonts w:hint="eastAsia"/>
          <w:lang w:eastAsia="ja-JP"/>
        </w:rPr>
        <w:t>).</w:t>
      </w:r>
    </w:p>
    <w:p w:rsidR="0034431F" w:rsidRDefault="00C6116E" w:rsidP="00C6116E">
      <w:pPr>
        <w:spacing w:before="120" w:after="120"/>
        <w:jc w:val="center"/>
        <w:rPr>
          <w:kern w:val="2"/>
          <w:lang w:eastAsia="ja-JP"/>
        </w:rPr>
      </w:pPr>
      <w:r w:rsidRPr="00C6116E">
        <w:rPr>
          <w:noProof/>
          <w:lang w:val="en-US" w:eastAsia="ja-JP"/>
        </w:rPr>
        <w:drawing>
          <wp:inline distT="0" distB="0" distL="0" distR="0" wp14:anchorId="43C4C43A" wp14:editId="6EA8CFB1">
            <wp:extent cx="4928760" cy="1010520"/>
            <wp:effectExtent l="0" t="0" r="571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928760" cy="1010520"/>
                    </a:xfrm>
                    <a:prstGeom prst="rect">
                      <a:avLst/>
                    </a:prstGeom>
                  </pic:spPr>
                </pic:pic>
              </a:graphicData>
            </a:graphic>
          </wp:inline>
        </w:drawing>
      </w:r>
    </w:p>
    <w:p w:rsidR="00C6116E" w:rsidRPr="00555BBE" w:rsidRDefault="00C6116E" w:rsidP="00C6116E">
      <w:pPr>
        <w:snapToGrid w:val="0"/>
        <w:spacing w:after="0"/>
        <w:jc w:val="center"/>
        <w:rPr>
          <w:lang w:val="en-US" w:eastAsia="ja-JP"/>
        </w:rPr>
      </w:pPr>
      <w:proofErr w:type="gramStart"/>
      <w:r>
        <w:rPr>
          <w:rFonts w:hint="eastAsia"/>
          <w:lang w:val="en-US" w:eastAsia="ja-JP"/>
        </w:rPr>
        <w:lastRenderedPageBreak/>
        <w:t>Fig.</w:t>
      </w:r>
      <w:r w:rsidR="009B4A3E">
        <w:rPr>
          <w:rFonts w:hint="eastAsia"/>
          <w:lang w:val="en-US" w:eastAsia="ja-JP"/>
        </w:rPr>
        <w:t xml:space="preserve">2 </w:t>
      </w:r>
      <w:r>
        <w:rPr>
          <w:rFonts w:hint="eastAsia"/>
          <w:lang w:val="en-US" w:eastAsia="ja-JP"/>
        </w:rPr>
        <w:t>DC and PRB grid for single</w:t>
      </w:r>
      <w:r w:rsidRPr="00C6116E">
        <w:rPr>
          <w:lang w:val="en-US" w:eastAsia="ja-JP"/>
        </w:rPr>
        <w:t xml:space="preserve"> numerology in the same carrier</w:t>
      </w:r>
      <w:r>
        <w:rPr>
          <w:rFonts w:hint="eastAsia"/>
          <w:lang w:val="en-US" w:eastAsia="ja-JP"/>
        </w:rPr>
        <w:t>.</w:t>
      </w:r>
      <w:proofErr w:type="gramEnd"/>
    </w:p>
    <w:p w:rsidR="00530BAA" w:rsidRPr="009B4A3E" w:rsidRDefault="00530BAA" w:rsidP="00A32D03">
      <w:pPr>
        <w:snapToGrid w:val="0"/>
        <w:spacing w:after="0"/>
        <w:rPr>
          <w:lang w:val="en-US" w:eastAsia="ja-JP"/>
        </w:rPr>
      </w:pPr>
    </w:p>
    <w:p w:rsidR="00A710E4" w:rsidRDefault="009B4A3E" w:rsidP="008E5B61">
      <w:pPr>
        <w:snapToGrid w:val="0"/>
        <w:spacing w:before="120" w:after="120"/>
        <w:rPr>
          <w:lang w:eastAsia="ja-JP"/>
        </w:rPr>
      </w:pPr>
      <w:r>
        <w:rPr>
          <w:rFonts w:hint="eastAsia"/>
          <w:lang w:eastAsia="ja-JP"/>
        </w:rPr>
        <w:t xml:space="preserve">Next, mixed numerology case is considered. </w:t>
      </w:r>
      <w:r w:rsidR="00A710E4">
        <w:rPr>
          <w:rFonts w:hint="eastAsia"/>
          <w:lang w:eastAsia="ja-JP"/>
        </w:rPr>
        <w:t>We see two possibilities of t</w:t>
      </w:r>
      <w:r w:rsidR="00530BAA">
        <w:rPr>
          <w:rFonts w:hint="eastAsia"/>
          <w:lang w:eastAsia="ja-JP"/>
        </w:rPr>
        <w:t>he relationship between DC and PRB grid for mixed numerologies in the same carrier</w:t>
      </w:r>
      <w:r w:rsidR="00A710E4">
        <w:rPr>
          <w:rFonts w:hint="eastAsia"/>
          <w:lang w:eastAsia="ja-JP"/>
        </w:rPr>
        <w:t xml:space="preserve">. These are </w:t>
      </w:r>
      <w:r w:rsidR="00530BAA">
        <w:rPr>
          <w:rFonts w:hint="eastAsia"/>
          <w:lang w:eastAsia="ja-JP"/>
        </w:rPr>
        <w:t xml:space="preserve">described in Figs. </w:t>
      </w:r>
      <w:r>
        <w:rPr>
          <w:rFonts w:hint="eastAsia"/>
          <w:lang w:eastAsia="ja-JP"/>
        </w:rPr>
        <w:t xml:space="preserve">3 </w:t>
      </w:r>
      <w:r w:rsidR="00530BAA">
        <w:rPr>
          <w:rFonts w:hint="eastAsia"/>
          <w:lang w:eastAsia="ja-JP"/>
        </w:rPr>
        <w:t xml:space="preserve">and </w:t>
      </w:r>
      <w:r>
        <w:rPr>
          <w:rFonts w:hint="eastAsia"/>
          <w:lang w:eastAsia="ja-JP"/>
        </w:rPr>
        <w:t xml:space="preserve">4 </w:t>
      </w:r>
      <w:r w:rsidR="00A710E4">
        <w:rPr>
          <w:rFonts w:hint="eastAsia"/>
          <w:lang w:eastAsia="ja-JP"/>
        </w:rPr>
        <w:t>respectively</w:t>
      </w:r>
      <w:r w:rsidR="00530BAA">
        <w:rPr>
          <w:rFonts w:hint="eastAsia"/>
          <w:lang w:eastAsia="ja-JP"/>
        </w:rPr>
        <w:t>.</w:t>
      </w:r>
      <w:r w:rsidR="00A710E4">
        <w:rPr>
          <w:rFonts w:hint="eastAsia"/>
          <w:lang w:eastAsia="ja-JP"/>
        </w:rPr>
        <w:t xml:space="preserve"> Fig</w:t>
      </w:r>
      <w:r w:rsidR="008E5B61">
        <w:rPr>
          <w:rFonts w:hint="eastAsia"/>
          <w:lang w:eastAsia="ja-JP"/>
        </w:rPr>
        <w:t>.</w:t>
      </w:r>
      <w:r w:rsidR="00A710E4">
        <w:rPr>
          <w:rFonts w:hint="eastAsia"/>
          <w:lang w:eastAsia="ja-JP"/>
        </w:rPr>
        <w:t xml:space="preserve"> </w:t>
      </w:r>
      <w:r>
        <w:rPr>
          <w:rFonts w:hint="eastAsia"/>
          <w:lang w:eastAsia="ja-JP"/>
        </w:rPr>
        <w:t xml:space="preserve">3 </w:t>
      </w:r>
      <w:r w:rsidR="00A710E4">
        <w:rPr>
          <w:rFonts w:hint="eastAsia"/>
          <w:lang w:eastAsia="ja-JP"/>
        </w:rPr>
        <w:t>option is half subcarrier offset in the smallest subcarrier spacing. Fig</w:t>
      </w:r>
      <w:r w:rsidR="008E5B61">
        <w:rPr>
          <w:rFonts w:hint="eastAsia"/>
          <w:lang w:eastAsia="ja-JP"/>
        </w:rPr>
        <w:t>.</w:t>
      </w:r>
      <w:r w:rsidR="00A710E4">
        <w:rPr>
          <w:rFonts w:hint="eastAsia"/>
          <w:lang w:eastAsia="ja-JP"/>
        </w:rPr>
        <w:t xml:space="preserve"> </w:t>
      </w:r>
      <w:r>
        <w:rPr>
          <w:rFonts w:hint="eastAsia"/>
          <w:lang w:eastAsia="ja-JP"/>
        </w:rPr>
        <w:t xml:space="preserve">4 </w:t>
      </w:r>
      <w:r w:rsidR="00A710E4">
        <w:rPr>
          <w:rFonts w:hint="eastAsia"/>
          <w:lang w:eastAsia="ja-JP"/>
        </w:rPr>
        <w:t xml:space="preserve">option is no half subcarrier offset in all </w:t>
      </w:r>
      <w:r w:rsidR="0095482C">
        <w:rPr>
          <w:rFonts w:hint="eastAsia"/>
          <w:lang w:eastAsia="ja-JP"/>
        </w:rPr>
        <w:t>numerologies</w:t>
      </w:r>
      <w:r w:rsidR="00A710E4">
        <w:rPr>
          <w:rFonts w:hint="eastAsia"/>
          <w:lang w:eastAsia="ja-JP"/>
        </w:rPr>
        <w:t>.</w:t>
      </w:r>
    </w:p>
    <w:p w:rsidR="00A32D03" w:rsidRDefault="00530BAA" w:rsidP="0095482C">
      <w:pPr>
        <w:snapToGrid w:val="0"/>
        <w:spacing w:before="120" w:after="120"/>
        <w:rPr>
          <w:lang w:val="en-US" w:eastAsia="ja-JP"/>
        </w:rPr>
      </w:pPr>
      <w:r>
        <w:rPr>
          <w:rFonts w:hint="eastAsia"/>
          <w:lang w:eastAsia="ja-JP"/>
        </w:rPr>
        <w:t xml:space="preserve">In </w:t>
      </w:r>
      <w:r w:rsidR="004577F8">
        <w:rPr>
          <w:rFonts w:hint="eastAsia"/>
          <w:lang w:eastAsia="ja-JP"/>
        </w:rPr>
        <w:t xml:space="preserve">Fig. </w:t>
      </w:r>
      <w:r w:rsidR="009B4A3E">
        <w:rPr>
          <w:rFonts w:hint="eastAsia"/>
          <w:lang w:eastAsia="ja-JP"/>
        </w:rPr>
        <w:t>3</w:t>
      </w:r>
      <w:r>
        <w:rPr>
          <w:rFonts w:hint="eastAsia"/>
          <w:lang w:eastAsia="ja-JP"/>
        </w:rPr>
        <w:t xml:space="preserve">, </w:t>
      </w:r>
      <w:r w:rsidR="00336CF5">
        <w:rPr>
          <w:rFonts w:hint="eastAsia"/>
          <w:lang w:val="en-US" w:eastAsia="ja-JP"/>
        </w:rPr>
        <w:t>NW</w:t>
      </w:r>
      <w:r w:rsidR="00A32D03">
        <w:rPr>
          <w:rFonts w:hint="eastAsia"/>
          <w:lang w:val="en-US" w:eastAsia="ja-JP"/>
        </w:rPr>
        <w:t xml:space="preserve"> DC is located at the middle of subcarriers of </w:t>
      </w:r>
      <w:r>
        <w:rPr>
          <w:rFonts w:hint="eastAsia"/>
          <w:lang w:val="en-US" w:eastAsia="ja-JP"/>
        </w:rPr>
        <w:t xml:space="preserve">numerology 1. For example, </w:t>
      </w:r>
      <w:r w:rsidR="00A32D03">
        <w:rPr>
          <w:rFonts w:hint="eastAsia"/>
          <w:lang w:val="en-US" w:eastAsia="ja-JP"/>
        </w:rPr>
        <w:t>15</w:t>
      </w:r>
      <w:r w:rsidR="007F4B9E">
        <w:rPr>
          <w:rFonts w:hint="eastAsia"/>
          <w:lang w:val="en-US" w:eastAsia="ja-JP"/>
        </w:rPr>
        <w:t xml:space="preserve"> </w:t>
      </w:r>
      <w:r w:rsidR="00A32D03">
        <w:rPr>
          <w:rFonts w:hint="eastAsia"/>
          <w:lang w:val="en-US" w:eastAsia="ja-JP"/>
        </w:rPr>
        <w:t>kHz subcarrier spacing</w:t>
      </w:r>
      <w:r>
        <w:rPr>
          <w:rFonts w:hint="eastAsia"/>
          <w:lang w:val="en-US" w:eastAsia="ja-JP"/>
        </w:rPr>
        <w:t xml:space="preserve"> is assumed, DC is located at 7.5</w:t>
      </w:r>
      <w:r w:rsidR="007F4B9E">
        <w:rPr>
          <w:rFonts w:hint="eastAsia"/>
          <w:lang w:val="en-US" w:eastAsia="ja-JP"/>
        </w:rPr>
        <w:t xml:space="preserve"> </w:t>
      </w:r>
      <w:r>
        <w:rPr>
          <w:rFonts w:hint="eastAsia"/>
          <w:lang w:val="en-US" w:eastAsia="ja-JP"/>
        </w:rPr>
        <w:t>kHz shifted point from subcarriers</w:t>
      </w:r>
      <w:r w:rsidR="00A32D03">
        <w:rPr>
          <w:rFonts w:hint="eastAsia"/>
          <w:lang w:val="en-US" w:eastAsia="ja-JP"/>
        </w:rPr>
        <w:t>. In this case, for different subcarrier spacing such as 30</w:t>
      </w:r>
      <w:r w:rsidR="007F4B9E">
        <w:rPr>
          <w:rFonts w:hint="eastAsia"/>
          <w:lang w:val="en-US" w:eastAsia="ja-JP"/>
        </w:rPr>
        <w:t xml:space="preserve"> </w:t>
      </w:r>
      <w:r w:rsidR="00A32D03">
        <w:rPr>
          <w:rFonts w:hint="eastAsia"/>
          <w:lang w:val="en-US" w:eastAsia="ja-JP"/>
        </w:rPr>
        <w:t>kHz and 60</w:t>
      </w:r>
      <w:r w:rsidR="007F4B9E">
        <w:rPr>
          <w:rFonts w:hint="eastAsia"/>
          <w:lang w:val="en-US" w:eastAsia="ja-JP"/>
        </w:rPr>
        <w:t xml:space="preserve"> </w:t>
      </w:r>
      <w:r w:rsidR="00A32D03">
        <w:rPr>
          <w:rFonts w:hint="eastAsia"/>
          <w:lang w:val="en-US" w:eastAsia="ja-JP"/>
        </w:rPr>
        <w:t>kHz, system DC is not located at the middle (15</w:t>
      </w:r>
      <w:r w:rsidR="007F4B9E">
        <w:rPr>
          <w:rFonts w:hint="eastAsia"/>
          <w:lang w:val="en-US" w:eastAsia="ja-JP"/>
        </w:rPr>
        <w:t xml:space="preserve"> </w:t>
      </w:r>
      <w:r w:rsidR="00A32D03">
        <w:rPr>
          <w:rFonts w:hint="eastAsia"/>
          <w:lang w:val="en-US" w:eastAsia="ja-JP"/>
        </w:rPr>
        <w:t>kHz and 30</w:t>
      </w:r>
      <w:r w:rsidR="007F4B9E">
        <w:rPr>
          <w:rFonts w:hint="eastAsia"/>
          <w:lang w:val="en-US" w:eastAsia="ja-JP"/>
        </w:rPr>
        <w:t xml:space="preserve"> </w:t>
      </w:r>
      <w:r w:rsidR="00A32D03">
        <w:rPr>
          <w:rFonts w:hint="eastAsia"/>
          <w:lang w:val="en-US" w:eastAsia="ja-JP"/>
        </w:rPr>
        <w:t>kHz) of subcarriers of 30</w:t>
      </w:r>
      <w:r w:rsidR="007F4B9E">
        <w:rPr>
          <w:rFonts w:hint="eastAsia"/>
          <w:lang w:val="en-US" w:eastAsia="ja-JP"/>
        </w:rPr>
        <w:t xml:space="preserve"> </w:t>
      </w:r>
      <w:r w:rsidR="00A32D03">
        <w:rPr>
          <w:rFonts w:hint="eastAsia"/>
          <w:lang w:val="en-US" w:eastAsia="ja-JP"/>
        </w:rPr>
        <w:t>kHz and 60</w:t>
      </w:r>
      <w:r w:rsidR="007F4B9E">
        <w:rPr>
          <w:rFonts w:hint="eastAsia"/>
          <w:lang w:val="en-US" w:eastAsia="ja-JP"/>
        </w:rPr>
        <w:t xml:space="preserve"> </w:t>
      </w:r>
      <w:r w:rsidR="00A32D03">
        <w:rPr>
          <w:rFonts w:hint="eastAsia"/>
          <w:lang w:val="en-US" w:eastAsia="ja-JP"/>
        </w:rPr>
        <w:t xml:space="preserve">kHz subcarrier spacing. </w:t>
      </w:r>
      <w:r w:rsidR="0032057A">
        <w:rPr>
          <w:rFonts w:hint="eastAsia"/>
          <w:lang w:val="en-US" w:eastAsia="ja-JP"/>
        </w:rPr>
        <w:t>The</w:t>
      </w:r>
      <w:r w:rsidR="00155359">
        <w:rPr>
          <w:rFonts w:hint="eastAsia"/>
          <w:lang w:val="en-US" w:eastAsia="ja-JP"/>
        </w:rPr>
        <w:t>n</w:t>
      </w:r>
      <w:r w:rsidR="0032057A">
        <w:rPr>
          <w:rFonts w:hint="eastAsia"/>
          <w:lang w:val="en-US" w:eastAsia="ja-JP"/>
        </w:rPr>
        <w:t xml:space="preserve"> </w:t>
      </w:r>
      <w:r w:rsidR="0032057A">
        <w:rPr>
          <w:rFonts w:hint="eastAsia"/>
          <w:lang w:eastAsia="ja-JP"/>
        </w:rPr>
        <w:t xml:space="preserve">the one edge </w:t>
      </w:r>
      <w:r w:rsidR="0032057A" w:rsidRPr="005076C7">
        <w:rPr>
          <w:lang w:val="en-US" w:eastAsia="ja-JP"/>
        </w:rPr>
        <w:t xml:space="preserve">subcarrier </w:t>
      </w:r>
      <w:r w:rsidR="0032057A">
        <w:rPr>
          <w:rFonts w:hint="eastAsia"/>
          <w:lang w:val="en-US" w:eastAsia="ja-JP"/>
        </w:rPr>
        <w:t xml:space="preserve">in the left or right side of PRB </w:t>
      </w:r>
      <w:r w:rsidR="009B4A3E">
        <w:rPr>
          <w:rFonts w:hint="eastAsia"/>
          <w:lang w:val="en-US" w:eastAsia="ja-JP"/>
        </w:rPr>
        <w:t>is affected by DC.</w:t>
      </w:r>
      <w:r w:rsidR="009B04D7">
        <w:rPr>
          <w:rFonts w:hint="eastAsia"/>
          <w:lang w:val="en-US" w:eastAsia="ja-JP"/>
        </w:rPr>
        <w:t xml:space="preserve"> The impact of DC to the other edge subcarrier in the opposite side of PRB would be smaller.</w:t>
      </w:r>
      <w:r w:rsidR="00A710E4">
        <w:rPr>
          <w:rFonts w:hint="eastAsia"/>
          <w:lang w:val="en-US" w:eastAsia="ja-JP"/>
        </w:rPr>
        <w:t xml:space="preserve"> </w:t>
      </w:r>
      <w:r w:rsidR="009B4A3E">
        <w:rPr>
          <w:rFonts w:hint="eastAsia"/>
          <w:lang w:val="en-US" w:eastAsia="ja-JP"/>
        </w:rPr>
        <w:t>In this case, such subcarrier affected by DC is modulated bu</w:t>
      </w:r>
      <w:r w:rsidR="00E62940">
        <w:rPr>
          <w:rFonts w:hint="eastAsia"/>
          <w:lang w:val="en-US" w:eastAsia="ja-JP"/>
        </w:rPr>
        <w:t>t</w:t>
      </w:r>
      <w:r w:rsidR="009B4A3E">
        <w:rPr>
          <w:rFonts w:hint="eastAsia"/>
          <w:lang w:val="en-US" w:eastAsia="ja-JP"/>
        </w:rPr>
        <w:t xml:space="preserve"> EVM is not specified and collision at least with RS should be avoided. </w:t>
      </w:r>
      <w:r w:rsidR="00A32D03">
        <w:rPr>
          <w:rFonts w:hint="eastAsia"/>
          <w:lang w:val="en-US" w:eastAsia="ja-JP"/>
        </w:rPr>
        <w:t xml:space="preserve">On the PRB grid, nested manner </w:t>
      </w:r>
      <w:r w:rsidR="0032057A">
        <w:rPr>
          <w:rFonts w:hint="eastAsia"/>
          <w:lang w:val="en-US" w:eastAsia="ja-JP"/>
        </w:rPr>
        <w:t xml:space="preserve">still be kept </w:t>
      </w:r>
      <w:r w:rsidR="00A32D03">
        <w:rPr>
          <w:rFonts w:hint="eastAsia"/>
          <w:lang w:val="en-US" w:eastAsia="ja-JP"/>
        </w:rPr>
        <w:t xml:space="preserve">although the system DC is not located at </w:t>
      </w:r>
      <w:r w:rsidR="0032057A">
        <w:rPr>
          <w:rFonts w:hint="eastAsia"/>
          <w:lang w:val="en-US" w:eastAsia="ja-JP"/>
        </w:rPr>
        <w:t xml:space="preserve">middle </w:t>
      </w:r>
      <w:r w:rsidR="0032057A">
        <w:rPr>
          <w:lang w:val="en-US" w:eastAsia="ja-JP"/>
        </w:rPr>
        <w:t>subcarriers</w:t>
      </w:r>
      <w:r w:rsidR="0032057A">
        <w:rPr>
          <w:rFonts w:hint="eastAsia"/>
          <w:lang w:val="en-US" w:eastAsia="ja-JP"/>
        </w:rPr>
        <w:t xml:space="preserve"> </w:t>
      </w:r>
      <w:r w:rsidR="004577F8">
        <w:rPr>
          <w:rFonts w:hint="eastAsia"/>
          <w:lang w:val="en-US" w:eastAsia="ja-JP"/>
        </w:rPr>
        <w:t xml:space="preserve">for other than numerologies smallest subcarrier spacing </w:t>
      </w:r>
      <w:r w:rsidR="0032057A">
        <w:rPr>
          <w:rFonts w:hint="eastAsia"/>
          <w:lang w:val="en-US" w:eastAsia="ja-JP"/>
        </w:rPr>
        <w:t xml:space="preserve">as shown in Fig. </w:t>
      </w:r>
      <w:r w:rsidR="009B4A3E">
        <w:rPr>
          <w:rFonts w:hint="eastAsia"/>
          <w:lang w:val="en-US" w:eastAsia="ja-JP"/>
        </w:rPr>
        <w:t>3</w:t>
      </w:r>
      <w:r w:rsidR="00A32D03">
        <w:rPr>
          <w:rFonts w:hint="eastAsia"/>
          <w:lang w:val="en-US" w:eastAsia="ja-JP"/>
        </w:rPr>
        <w:t>. (Note that the PRB size of figures below assumes 4 subcarriers for the simplicity).</w:t>
      </w:r>
    </w:p>
    <w:p w:rsidR="0032057A" w:rsidRDefault="0032057A" w:rsidP="009B04D7">
      <w:pPr>
        <w:snapToGrid w:val="0"/>
        <w:spacing w:before="120" w:after="120"/>
        <w:rPr>
          <w:lang w:val="en-US" w:eastAsia="ja-JP"/>
        </w:rPr>
      </w:pPr>
      <w:r>
        <w:rPr>
          <w:rFonts w:hint="eastAsia"/>
          <w:lang w:eastAsia="ja-JP"/>
        </w:rPr>
        <w:t xml:space="preserve">In </w:t>
      </w:r>
      <w:r w:rsidR="00415E00">
        <w:rPr>
          <w:rFonts w:hint="eastAsia"/>
          <w:lang w:eastAsia="ja-JP"/>
        </w:rPr>
        <w:t xml:space="preserve">Fig. </w:t>
      </w:r>
      <w:r w:rsidR="009B4A3E">
        <w:rPr>
          <w:rFonts w:hint="eastAsia"/>
          <w:lang w:eastAsia="ja-JP"/>
        </w:rPr>
        <w:t>4</w:t>
      </w:r>
      <w:r>
        <w:rPr>
          <w:rFonts w:hint="eastAsia"/>
          <w:lang w:eastAsia="ja-JP"/>
        </w:rPr>
        <w:t xml:space="preserve">, </w:t>
      </w:r>
      <w:r>
        <w:rPr>
          <w:rFonts w:hint="eastAsia"/>
          <w:lang w:val="en-US" w:eastAsia="ja-JP"/>
        </w:rPr>
        <w:t xml:space="preserve">system DC is located at one of subcarriers for all </w:t>
      </w:r>
      <w:r w:rsidR="0095482C">
        <w:rPr>
          <w:rFonts w:hint="eastAsia"/>
          <w:lang w:val="en-US" w:eastAsia="ja-JP"/>
        </w:rPr>
        <w:t>numerologies</w:t>
      </w:r>
      <w:r>
        <w:rPr>
          <w:rFonts w:hint="eastAsia"/>
          <w:lang w:val="en-US" w:eastAsia="ja-JP"/>
        </w:rPr>
        <w:t xml:space="preserve">. In this case, the </w:t>
      </w:r>
      <w:r>
        <w:rPr>
          <w:rFonts w:hint="eastAsia"/>
          <w:lang w:eastAsia="ja-JP"/>
        </w:rPr>
        <w:t xml:space="preserve">one edge </w:t>
      </w:r>
      <w:r w:rsidRPr="005076C7">
        <w:rPr>
          <w:lang w:val="en-US" w:eastAsia="ja-JP"/>
        </w:rPr>
        <w:t xml:space="preserve">subcarrier </w:t>
      </w:r>
      <w:r>
        <w:rPr>
          <w:rFonts w:hint="eastAsia"/>
          <w:lang w:val="en-US" w:eastAsia="ja-JP"/>
        </w:rPr>
        <w:t xml:space="preserve">in the left or right side of PRB </w:t>
      </w:r>
      <w:r w:rsidR="009B4A3E">
        <w:rPr>
          <w:rFonts w:hint="eastAsia"/>
          <w:lang w:val="en-US" w:eastAsia="ja-JP"/>
        </w:rPr>
        <w:t xml:space="preserve">is affected by </w:t>
      </w:r>
      <w:r>
        <w:rPr>
          <w:rFonts w:hint="eastAsia"/>
          <w:lang w:val="en-US" w:eastAsia="ja-JP"/>
        </w:rPr>
        <w:t>DC for all numerologies.</w:t>
      </w:r>
      <w:r w:rsidR="006B5587">
        <w:rPr>
          <w:rFonts w:hint="eastAsia"/>
          <w:lang w:val="en-US" w:eastAsia="ja-JP"/>
        </w:rPr>
        <w:t xml:space="preserve"> </w:t>
      </w:r>
      <w:r w:rsidR="009B4A3E">
        <w:rPr>
          <w:rFonts w:hint="eastAsia"/>
          <w:lang w:val="en-US" w:eastAsia="ja-JP"/>
        </w:rPr>
        <w:t>Such subcarrier affected by DC is modulated bu</w:t>
      </w:r>
      <w:r w:rsidR="00E62940">
        <w:rPr>
          <w:rFonts w:hint="eastAsia"/>
          <w:lang w:val="en-US" w:eastAsia="ja-JP"/>
        </w:rPr>
        <w:t>t</w:t>
      </w:r>
      <w:r w:rsidR="009B4A3E">
        <w:rPr>
          <w:rFonts w:hint="eastAsia"/>
          <w:lang w:val="en-US" w:eastAsia="ja-JP"/>
        </w:rPr>
        <w:t xml:space="preserve"> EVM is not specified and collision at least with RS should be avoided. </w:t>
      </w:r>
      <w:r w:rsidR="006B5587">
        <w:rPr>
          <w:rFonts w:hint="eastAsia"/>
          <w:lang w:val="en-US" w:eastAsia="ja-JP"/>
        </w:rPr>
        <w:t>On the PRB grid, nested manner still be also kept similar to above.</w:t>
      </w:r>
      <w:r w:rsidR="009B4A3E">
        <w:rPr>
          <w:rFonts w:hint="eastAsia"/>
          <w:lang w:val="en-US" w:eastAsia="ja-JP"/>
        </w:rPr>
        <w:t xml:space="preserve"> </w:t>
      </w:r>
    </w:p>
    <w:p w:rsidR="0085196E" w:rsidRPr="009B4A3E" w:rsidRDefault="009B4A3E" w:rsidP="0032057A">
      <w:pPr>
        <w:snapToGrid w:val="0"/>
        <w:spacing w:after="0"/>
        <w:rPr>
          <w:lang w:val="en-US" w:eastAsia="ja-JP"/>
        </w:rPr>
      </w:pPr>
      <w:r>
        <w:rPr>
          <w:rFonts w:hint="eastAsia"/>
          <w:lang w:val="en-US" w:eastAsia="ja-JP"/>
        </w:rPr>
        <w:t>Comparing above 2 DC location and PRB grid relationship, the difference would be only whether one subcarrier of the numerology with smallest subcarrier spacing is used or not.</w:t>
      </w:r>
    </w:p>
    <w:p w:rsidR="0034431F" w:rsidRDefault="00530BAA" w:rsidP="00A32D03">
      <w:pPr>
        <w:spacing w:before="120" w:after="120"/>
        <w:jc w:val="center"/>
        <w:rPr>
          <w:b/>
          <w:kern w:val="2"/>
          <w:lang w:eastAsia="ja-JP"/>
        </w:rPr>
      </w:pPr>
      <w:r w:rsidRPr="00530BAA">
        <w:rPr>
          <w:noProof/>
          <w:lang w:val="en-US" w:eastAsia="ja-JP"/>
        </w:rPr>
        <w:drawing>
          <wp:inline distT="0" distB="0" distL="0" distR="0" wp14:anchorId="5D34A559" wp14:editId="47B81E53">
            <wp:extent cx="5612130" cy="2345690"/>
            <wp:effectExtent l="0" t="0" r="762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612130" cy="2345690"/>
                    </a:xfrm>
                    <a:prstGeom prst="rect">
                      <a:avLst/>
                    </a:prstGeom>
                  </pic:spPr>
                </pic:pic>
              </a:graphicData>
            </a:graphic>
          </wp:inline>
        </w:drawing>
      </w:r>
    </w:p>
    <w:p w:rsidR="00A32D03" w:rsidRPr="00555BBE" w:rsidRDefault="00A32D03" w:rsidP="00A32D03">
      <w:pPr>
        <w:snapToGrid w:val="0"/>
        <w:spacing w:after="0"/>
        <w:jc w:val="center"/>
        <w:rPr>
          <w:lang w:val="en-US" w:eastAsia="ja-JP"/>
        </w:rPr>
      </w:pPr>
      <w:r>
        <w:rPr>
          <w:rFonts w:hint="eastAsia"/>
          <w:lang w:val="en-US" w:eastAsia="ja-JP"/>
        </w:rPr>
        <w:t>Fig.</w:t>
      </w:r>
      <w:r w:rsidR="0095482C">
        <w:rPr>
          <w:rFonts w:hint="eastAsia"/>
          <w:lang w:val="en-US" w:eastAsia="ja-JP"/>
        </w:rPr>
        <w:t xml:space="preserve"> </w:t>
      </w:r>
      <w:r w:rsidR="009B4A3E">
        <w:rPr>
          <w:rFonts w:hint="eastAsia"/>
          <w:lang w:val="en-US" w:eastAsia="ja-JP"/>
        </w:rPr>
        <w:t xml:space="preserve">3 </w:t>
      </w:r>
      <w:r>
        <w:rPr>
          <w:rFonts w:hint="eastAsia"/>
          <w:lang w:val="en-US" w:eastAsia="ja-JP"/>
        </w:rPr>
        <w:t>DC and PRB grid for mixed</w:t>
      </w:r>
      <w:r w:rsidRPr="00C6116E">
        <w:rPr>
          <w:lang w:val="en-US" w:eastAsia="ja-JP"/>
        </w:rPr>
        <w:t xml:space="preserve"> numerolog</w:t>
      </w:r>
      <w:r>
        <w:rPr>
          <w:rFonts w:hint="eastAsia"/>
          <w:lang w:val="en-US" w:eastAsia="ja-JP"/>
        </w:rPr>
        <w:t>ies</w:t>
      </w:r>
      <w:r w:rsidRPr="00C6116E">
        <w:rPr>
          <w:lang w:val="en-US" w:eastAsia="ja-JP"/>
        </w:rPr>
        <w:t xml:space="preserve"> in the same carrier</w:t>
      </w:r>
      <w:r w:rsidR="00530BAA">
        <w:rPr>
          <w:rFonts w:hint="eastAsia"/>
          <w:lang w:val="en-US" w:eastAsia="ja-JP"/>
        </w:rPr>
        <w:t xml:space="preserve"> (</w:t>
      </w:r>
      <w:r w:rsidR="00530BAA" w:rsidRPr="00C6116E">
        <w:rPr>
          <w:rFonts w:hint="eastAsia"/>
          <w:lang w:eastAsia="ja-JP"/>
        </w:rPr>
        <w:t xml:space="preserve">system DC is located at </w:t>
      </w:r>
      <w:r w:rsidR="00530BAA">
        <w:rPr>
          <w:rFonts w:hint="eastAsia"/>
          <w:lang w:eastAsia="ja-JP"/>
        </w:rPr>
        <w:t xml:space="preserve">middle of </w:t>
      </w:r>
      <w:r w:rsidR="00530BAA" w:rsidRPr="005076C7">
        <w:rPr>
          <w:lang w:val="en-US" w:eastAsia="ja-JP"/>
        </w:rPr>
        <w:t xml:space="preserve">at the boundary of subcarriers of </w:t>
      </w:r>
      <w:r w:rsidR="00530BAA">
        <w:rPr>
          <w:rFonts w:hint="eastAsia"/>
          <w:lang w:val="en-US" w:eastAsia="ja-JP"/>
        </w:rPr>
        <w:t xml:space="preserve">numerology 1 </w:t>
      </w:r>
      <w:r w:rsidR="00530BAA">
        <w:rPr>
          <w:rFonts w:hint="eastAsia"/>
          <w:lang w:eastAsia="ja-JP"/>
        </w:rPr>
        <w:t>(e.g., 15</w:t>
      </w:r>
      <w:r w:rsidR="007F4B9E">
        <w:rPr>
          <w:rFonts w:hint="eastAsia"/>
          <w:lang w:eastAsia="ja-JP"/>
        </w:rPr>
        <w:t xml:space="preserve"> </w:t>
      </w:r>
      <w:r w:rsidR="00530BAA">
        <w:rPr>
          <w:rFonts w:hint="eastAsia"/>
          <w:lang w:eastAsia="ja-JP"/>
        </w:rPr>
        <w:t>kHz subcarrier spacing</w:t>
      </w:r>
      <w:r w:rsidR="00530BAA">
        <w:rPr>
          <w:rFonts w:hint="eastAsia"/>
          <w:lang w:val="en-US" w:eastAsia="ja-JP"/>
        </w:rPr>
        <w:t>))</w:t>
      </w:r>
      <w:r>
        <w:rPr>
          <w:rFonts w:hint="eastAsia"/>
          <w:lang w:val="en-US" w:eastAsia="ja-JP"/>
        </w:rPr>
        <w:t>.</w:t>
      </w:r>
    </w:p>
    <w:p w:rsidR="00A32D03" w:rsidRPr="0095482C" w:rsidRDefault="00A32D03" w:rsidP="00E50E2B">
      <w:pPr>
        <w:spacing w:before="120" w:after="120"/>
        <w:rPr>
          <w:b/>
          <w:kern w:val="2"/>
          <w:lang w:val="en-US" w:eastAsia="ja-JP"/>
        </w:rPr>
      </w:pPr>
    </w:p>
    <w:p w:rsidR="0095748C" w:rsidRDefault="003826BD" w:rsidP="003826BD">
      <w:pPr>
        <w:spacing w:before="120" w:after="120"/>
        <w:jc w:val="center"/>
        <w:rPr>
          <w:b/>
          <w:kern w:val="2"/>
          <w:lang w:eastAsia="ja-JP"/>
        </w:rPr>
      </w:pPr>
      <w:r w:rsidRPr="003826BD">
        <w:rPr>
          <w:noProof/>
          <w:lang w:val="en-US" w:eastAsia="ja-JP"/>
        </w:rPr>
        <w:drawing>
          <wp:inline distT="0" distB="0" distL="0" distR="0" wp14:anchorId="7D702B91" wp14:editId="53445C93">
            <wp:extent cx="5612130" cy="2345690"/>
            <wp:effectExtent l="0" t="0" r="762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612130" cy="2345690"/>
                    </a:xfrm>
                    <a:prstGeom prst="rect">
                      <a:avLst/>
                    </a:prstGeom>
                  </pic:spPr>
                </pic:pic>
              </a:graphicData>
            </a:graphic>
          </wp:inline>
        </w:drawing>
      </w:r>
    </w:p>
    <w:p w:rsidR="00530BAA" w:rsidRPr="00555BBE" w:rsidRDefault="00530BAA" w:rsidP="00530BAA">
      <w:pPr>
        <w:snapToGrid w:val="0"/>
        <w:spacing w:after="0"/>
        <w:jc w:val="center"/>
        <w:rPr>
          <w:lang w:val="en-US" w:eastAsia="ja-JP"/>
        </w:rPr>
      </w:pPr>
      <w:r>
        <w:rPr>
          <w:rFonts w:hint="eastAsia"/>
          <w:lang w:val="en-US" w:eastAsia="ja-JP"/>
        </w:rPr>
        <w:t>Fig.</w:t>
      </w:r>
      <w:r w:rsidR="0095482C">
        <w:rPr>
          <w:rFonts w:hint="eastAsia"/>
          <w:lang w:val="en-US" w:eastAsia="ja-JP"/>
        </w:rPr>
        <w:t xml:space="preserve"> </w:t>
      </w:r>
      <w:r w:rsidR="009B4A3E">
        <w:rPr>
          <w:rFonts w:hint="eastAsia"/>
          <w:lang w:val="en-US" w:eastAsia="ja-JP"/>
        </w:rPr>
        <w:t xml:space="preserve">4 </w:t>
      </w:r>
      <w:r>
        <w:rPr>
          <w:rFonts w:hint="eastAsia"/>
          <w:lang w:val="en-US" w:eastAsia="ja-JP"/>
        </w:rPr>
        <w:t>DC and PRB grid for mixed</w:t>
      </w:r>
      <w:r w:rsidRPr="00C6116E">
        <w:rPr>
          <w:lang w:val="en-US" w:eastAsia="ja-JP"/>
        </w:rPr>
        <w:t xml:space="preserve"> numerolog</w:t>
      </w:r>
      <w:r>
        <w:rPr>
          <w:rFonts w:hint="eastAsia"/>
          <w:lang w:val="en-US" w:eastAsia="ja-JP"/>
        </w:rPr>
        <w:t>ies</w:t>
      </w:r>
      <w:r w:rsidRPr="00C6116E">
        <w:rPr>
          <w:lang w:val="en-US" w:eastAsia="ja-JP"/>
        </w:rPr>
        <w:t xml:space="preserve"> in the same carrier</w:t>
      </w:r>
      <w:r>
        <w:rPr>
          <w:rFonts w:hint="eastAsia"/>
          <w:lang w:val="en-US" w:eastAsia="ja-JP"/>
        </w:rPr>
        <w:t xml:space="preserve"> (</w:t>
      </w:r>
      <w:r w:rsidRPr="00C6116E">
        <w:rPr>
          <w:rFonts w:hint="eastAsia"/>
          <w:lang w:eastAsia="ja-JP"/>
        </w:rPr>
        <w:t xml:space="preserve">system DC is located at </w:t>
      </w:r>
      <w:r>
        <w:rPr>
          <w:rFonts w:hint="eastAsia"/>
          <w:lang w:eastAsia="ja-JP"/>
        </w:rPr>
        <w:t xml:space="preserve">the edge </w:t>
      </w:r>
      <w:r w:rsidRPr="005076C7">
        <w:rPr>
          <w:lang w:val="en-US" w:eastAsia="ja-JP"/>
        </w:rPr>
        <w:t xml:space="preserve">subcarrier </w:t>
      </w:r>
      <w:r>
        <w:rPr>
          <w:rFonts w:hint="eastAsia"/>
          <w:lang w:val="en-US" w:eastAsia="ja-JP"/>
        </w:rPr>
        <w:t>in the PRB-1).</w:t>
      </w:r>
    </w:p>
    <w:p w:rsidR="00530BAA" w:rsidRDefault="00530BAA" w:rsidP="005E4611">
      <w:pPr>
        <w:spacing w:before="120" w:after="120"/>
        <w:rPr>
          <w:b/>
          <w:kern w:val="2"/>
          <w:lang w:val="en-US" w:eastAsia="ja-JP"/>
        </w:rPr>
      </w:pPr>
    </w:p>
    <w:p w:rsidR="009B4A3E" w:rsidRPr="004C4D2B" w:rsidRDefault="009B4A3E" w:rsidP="009B4A3E">
      <w:pPr>
        <w:tabs>
          <w:tab w:val="left" w:pos="0"/>
        </w:tabs>
        <w:spacing w:after="0"/>
        <w:rPr>
          <w:b/>
          <w:u w:val="single"/>
          <w:lang w:eastAsia="ja-JP"/>
        </w:rPr>
      </w:pPr>
      <w:r>
        <w:rPr>
          <w:rFonts w:hint="eastAsia"/>
          <w:b/>
          <w:u w:val="single"/>
          <w:lang w:eastAsia="ja-JP"/>
        </w:rPr>
        <w:t xml:space="preserve">Case </w:t>
      </w:r>
      <w:r w:rsidR="001E71F7">
        <w:rPr>
          <w:rFonts w:hint="eastAsia"/>
          <w:b/>
          <w:u w:val="single"/>
          <w:lang w:eastAsia="ja-JP"/>
        </w:rPr>
        <w:t>B</w:t>
      </w:r>
      <w:r>
        <w:rPr>
          <w:rFonts w:hint="eastAsia"/>
          <w:b/>
          <w:u w:val="single"/>
          <w:lang w:eastAsia="ja-JP"/>
        </w:rPr>
        <w:t xml:space="preserve">: </w:t>
      </w:r>
      <w:r w:rsidRPr="00561D2A">
        <w:rPr>
          <w:b/>
          <w:u w:val="single"/>
          <w:lang w:eastAsia="ja-JP"/>
        </w:rPr>
        <w:t>UF RF is narrower than NR carrier bandwidth</w:t>
      </w:r>
    </w:p>
    <w:p w:rsidR="009B4A3E" w:rsidRDefault="009B4A3E" w:rsidP="009B4A3E">
      <w:pPr>
        <w:snapToGrid w:val="0"/>
        <w:spacing w:after="0"/>
        <w:rPr>
          <w:lang w:val="en-US" w:eastAsia="ja-JP"/>
        </w:rPr>
      </w:pPr>
      <w:r>
        <w:rPr>
          <w:rFonts w:hint="eastAsia"/>
          <w:lang w:eastAsia="ja-JP"/>
        </w:rPr>
        <w:t xml:space="preserve">Similar to Case A, if </w:t>
      </w:r>
      <w:r w:rsidR="001E71F7">
        <w:rPr>
          <w:rFonts w:hint="eastAsia"/>
          <w:lang w:eastAsia="ja-JP"/>
        </w:rPr>
        <w:t xml:space="preserve">centre </w:t>
      </w:r>
      <w:r w:rsidR="001E71F7" w:rsidRPr="00336CF5">
        <w:rPr>
          <w:rFonts w:hint="eastAsia"/>
          <w:lang w:eastAsia="ja-JP"/>
        </w:rPr>
        <w:t xml:space="preserve">is located at the boundary of PRBs </w:t>
      </w:r>
      <w:r w:rsidR="001E71F7">
        <w:rPr>
          <w:rFonts w:hint="eastAsia"/>
          <w:lang w:eastAsia="ja-JP"/>
        </w:rPr>
        <w:t>or edge subcarrier of PRBs</w:t>
      </w:r>
      <w:r>
        <w:rPr>
          <w:rFonts w:hint="eastAsia"/>
          <w:lang w:eastAsia="ja-JP"/>
        </w:rPr>
        <w:t xml:space="preserve"> both within the carrier and UE</w:t>
      </w:r>
      <w:r>
        <w:rPr>
          <w:lang w:eastAsia="ja-JP"/>
        </w:rPr>
        <w:t>’</w:t>
      </w:r>
      <w:r>
        <w:rPr>
          <w:rFonts w:hint="eastAsia"/>
          <w:lang w:eastAsia="ja-JP"/>
        </w:rPr>
        <w:t xml:space="preserve">s narrowband (i.e., the centre of NR carrier is located at the boundary of PRBs and the centre of UE narrowband is located at the boundary of PRBs), the subcarrier affected by DC is </w:t>
      </w:r>
      <w:r w:rsidR="001E71F7">
        <w:rPr>
          <w:rFonts w:hint="eastAsia"/>
          <w:lang w:eastAsia="ja-JP"/>
        </w:rPr>
        <w:t xml:space="preserve">only </w:t>
      </w:r>
      <w:r>
        <w:rPr>
          <w:rFonts w:hint="eastAsia"/>
          <w:lang w:eastAsia="ja-JP"/>
        </w:rPr>
        <w:t xml:space="preserve">the subcarrier </w:t>
      </w:r>
      <w:r w:rsidRPr="004C4D2B">
        <w:rPr>
          <w:lang w:val="en-US" w:eastAsia="ja-JP"/>
        </w:rPr>
        <w:t>located at the boundary of PRBs</w:t>
      </w:r>
      <w:r>
        <w:rPr>
          <w:rFonts w:hint="eastAsia"/>
          <w:lang w:val="en-US" w:eastAsia="ja-JP"/>
        </w:rPr>
        <w:t xml:space="preserve">. The receiver DC can be </w:t>
      </w:r>
      <w:r>
        <w:rPr>
          <w:lang w:val="en-US" w:eastAsia="ja-JP"/>
        </w:rPr>
        <w:t>“</w:t>
      </w:r>
      <w:r>
        <w:rPr>
          <w:rFonts w:hint="eastAsia"/>
          <w:lang w:val="en-US" w:eastAsia="ja-JP"/>
        </w:rPr>
        <w:t>candidate DC position</w:t>
      </w:r>
      <w:r>
        <w:rPr>
          <w:lang w:val="en-US" w:eastAsia="ja-JP"/>
        </w:rPr>
        <w:t>.”</w:t>
      </w:r>
      <w:r>
        <w:rPr>
          <w:rFonts w:hint="eastAsia"/>
          <w:lang w:val="en-US" w:eastAsia="ja-JP"/>
        </w:rPr>
        <w:t xml:space="preserve"> In this case, the subcarriers such candidate </w:t>
      </w:r>
      <w:r w:rsidRPr="004C4D2B">
        <w:rPr>
          <w:lang w:val="en-US" w:eastAsia="ja-JP"/>
        </w:rPr>
        <w:t xml:space="preserve">DC </w:t>
      </w:r>
      <w:r>
        <w:rPr>
          <w:rFonts w:hint="eastAsia"/>
          <w:lang w:val="en-US" w:eastAsia="ja-JP"/>
        </w:rPr>
        <w:t>position are</w:t>
      </w:r>
      <w:r w:rsidRPr="004C4D2B">
        <w:rPr>
          <w:lang w:val="en-US" w:eastAsia="ja-JP"/>
        </w:rPr>
        <w:t xml:space="preserve"> modulated but EVM is not specified</w:t>
      </w:r>
      <w:r>
        <w:rPr>
          <w:rFonts w:hint="eastAsia"/>
          <w:lang w:val="en-US" w:eastAsia="ja-JP"/>
        </w:rPr>
        <w:t xml:space="preserve"> and collision at least with RS</w:t>
      </w:r>
      <w:r w:rsidRPr="004C4D2B">
        <w:rPr>
          <w:lang w:val="en-US" w:eastAsia="ja-JP"/>
        </w:rPr>
        <w:t xml:space="preserve"> </w:t>
      </w:r>
      <w:r>
        <w:rPr>
          <w:rFonts w:hint="eastAsia"/>
          <w:lang w:val="en-US" w:eastAsia="ja-JP"/>
        </w:rPr>
        <w:t>is avoided.</w:t>
      </w:r>
    </w:p>
    <w:p w:rsidR="001E71F7" w:rsidRDefault="001E71F7" w:rsidP="009B4A3E">
      <w:pPr>
        <w:snapToGrid w:val="0"/>
        <w:spacing w:after="0"/>
        <w:rPr>
          <w:lang w:eastAsia="ja-JP"/>
        </w:rPr>
      </w:pPr>
    </w:p>
    <w:p w:rsidR="009B4A3E" w:rsidRDefault="009B4A3E" w:rsidP="009B4A3E">
      <w:pPr>
        <w:snapToGrid w:val="0"/>
        <w:spacing w:after="0"/>
        <w:rPr>
          <w:lang w:eastAsia="ja-JP"/>
        </w:rPr>
      </w:pPr>
      <w:r>
        <w:rPr>
          <w:noProof/>
          <w:lang w:val="en-US" w:eastAsia="ja-JP"/>
        </w:rPr>
        <w:drawing>
          <wp:inline distT="0" distB="0" distL="0" distR="0" wp14:anchorId="22A2FF78" wp14:editId="622F762F">
            <wp:extent cx="5608955" cy="270891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08955" cy="2708910"/>
                    </a:xfrm>
                    <a:prstGeom prst="rect">
                      <a:avLst/>
                    </a:prstGeom>
                    <a:noFill/>
                    <a:ln>
                      <a:noFill/>
                    </a:ln>
                  </pic:spPr>
                </pic:pic>
              </a:graphicData>
            </a:graphic>
          </wp:inline>
        </w:drawing>
      </w:r>
    </w:p>
    <w:p w:rsidR="009B4A3E" w:rsidRPr="00976D6D" w:rsidRDefault="009B4A3E" w:rsidP="009B4A3E">
      <w:pPr>
        <w:snapToGrid w:val="0"/>
        <w:spacing w:after="0"/>
        <w:jc w:val="center"/>
        <w:rPr>
          <w:lang w:val="en-US" w:eastAsia="ja-JP"/>
        </w:rPr>
      </w:pPr>
      <w:r w:rsidRPr="00976D6D">
        <w:rPr>
          <w:lang w:val="en-US" w:eastAsia="ja-JP"/>
        </w:rPr>
        <w:t>Fig.</w:t>
      </w:r>
      <w:r w:rsidR="001E71F7">
        <w:rPr>
          <w:rFonts w:hint="eastAsia"/>
          <w:lang w:val="en-US" w:eastAsia="ja-JP"/>
        </w:rPr>
        <w:t xml:space="preserve">5 </w:t>
      </w:r>
      <w:r>
        <w:rPr>
          <w:lang w:val="en-US" w:eastAsia="ja-JP"/>
        </w:rPr>
        <w:t xml:space="preserve">Example of Case </w:t>
      </w:r>
      <w:r w:rsidR="001E71F7">
        <w:rPr>
          <w:rFonts w:hint="eastAsia"/>
          <w:lang w:val="en-US" w:eastAsia="ja-JP"/>
        </w:rPr>
        <w:t>B</w:t>
      </w:r>
    </w:p>
    <w:p w:rsidR="009B4A3E" w:rsidRDefault="009B4A3E" w:rsidP="005E4611">
      <w:pPr>
        <w:spacing w:before="120" w:after="120"/>
        <w:rPr>
          <w:b/>
          <w:kern w:val="2"/>
          <w:lang w:eastAsia="ja-JP"/>
        </w:rPr>
      </w:pPr>
    </w:p>
    <w:p w:rsidR="001E71F7" w:rsidRPr="004C4D2B" w:rsidRDefault="001E71F7" w:rsidP="001E71F7">
      <w:pPr>
        <w:tabs>
          <w:tab w:val="left" w:pos="0"/>
        </w:tabs>
        <w:spacing w:after="0"/>
        <w:rPr>
          <w:b/>
          <w:u w:val="single"/>
          <w:lang w:eastAsia="ja-JP"/>
        </w:rPr>
      </w:pPr>
      <w:r>
        <w:rPr>
          <w:rFonts w:hint="eastAsia"/>
          <w:b/>
          <w:u w:val="single"/>
          <w:lang w:eastAsia="ja-JP"/>
        </w:rPr>
        <w:t xml:space="preserve">Case C: </w:t>
      </w:r>
      <w:r w:rsidRPr="00E81A0F">
        <w:rPr>
          <w:b/>
          <w:u w:val="single"/>
          <w:lang w:eastAsia="ja-JP"/>
        </w:rPr>
        <w:t>gNB / UE RF is wider than NR carrier bandwidth, e.g., multiple carriers are realized by one RF</w:t>
      </w:r>
    </w:p>
    <w:p w:rsidR="00E92313" w:rsidRDefault="001E71F7" w:rsidP="001E71F7">
      <w:pPr>
        <w:snapToGrid w:val="0"/>
        <w:spacing w:after="0"/>
        <w:rPr>
          <w:lang w:eastAsia="ja-JP"/>
        </w:rPr>
      </w:pPr>
      <w:r>
        <w:rPr>
          <w:rFonts w:hint="eastAsia"/>
          <w:lang w:eastAsia="ja-JP"/>
        </w:rPr>
        <w:t xml:space="preserve">Case </w:t>
      </w:r>
      <w:r w:rsidR="00E62940">
        <w:rPr>
          <w:rFonts w:hint="eastAsia"/>
          <w:lang w:eastAsia="ja-JP"/>
        </w:rPr>
        <w:t>C</w:t>
      </w:r>
      <w:r>
        <w:rPr>
          <w:rFonts w:hint="eastAsia"/>
          <w:lang w:eastAsia="ja-JP"/>
        </w:rPr>
        <w:t xml:space="preserve"> may not require DC handling as RF</w:t>
      </w:r>
      <w:r>
        <w:rPr>
          <w:lang w:eastAsia="ja-JP"/>
        </w:rPr>
        <w:t>’</w:t>
      </w:r>
      <w:r>
        <w:rPr>
          <w:rFonts w:hint="eastAsia"/>
          <w:lang w:eastAsia="ja-JP"/>
        </w:rPr>
        <w:t xml:space="preserve">s DC can be somewhere between NR carrier bandwidth as shown in Fig.6. Assuming RF implemented bandwidth usage is not </w:t>
      </w:r>
      <w:r>
        <w:rPr>
          <w:lang w:eastAsia="ja-JP"/>
        </w:rPr>
        <w:t>exchanged</w:t>
      </w:r>
      <w:r>
        <w:rPr>
          <w:rFonts w:hint="eastAsia"/>
          <w:lang w:eastAsia="ja-JP"/>
        </w:rPr>
        <w:t xml:space="preserve"> between UE and gNB, the centre of NR carrier bandwidth is just </w:t>
      </w:r>
      <w:r>
        <w:rPr>
          <w:lang w:eastAsia="ja-JP"/>
        </w:rPr>
        <w:t>“</w:t>
      </w:r>
      <w:r>
        <w:rPr>
          <w:rFonts w:hint="eastAsia"/>
          <w:lang w:eastAsia="ja-JP"/>
        </w:rPr>
        <w:t>candidate DC position</w:t>
      </w:r>
      <w:r>
        <w:rPr>
          <w:lang w:eastAsia="ja-JP"/>
        </w:rPr>
        <w:t>”</w:t>
      </w:r>
      <w:r>
        <w:rPr>
          <w:rFonts w:hint="eastAsia"/>
          <w:lang w:eastAsia="ja-JP"/>
        </w:rPr>
        <w:t xml:space="preserve"> in Case C. Such candidate DC position can be treated similar to Case 1</w:t>
      </w:r>
      <w:r w:rsidRPr="001E71F7">
        <w:rPr>
          <w:rFonts w:hint="eastAsia"/>
          <w:lang w:eastAsia="ja-JP"/>
        </w:rPr>
        <w:t xml:space="preserve"> </w:t>
      </w:r>
      <w:r>
        <w:rPr>
          <w:rFonts w:hint="eastAsia"/>
          <w:lang w:eastAsia="ja-JP"/>
        </w:rPr>
        <w:t xml:space="preserve">if centre </w:t>
      </w:r>
      <w:r w:rsidRPr="00336CF5">
        <w:rPr>
          <w:rFonts w:hint="eastAsia"/>
          <w:lang w:eastAsia="ja-JP"/>
        </w:rPr>
        <w:t xml:space="preserve">is located at the boundary of PRBs </w:t>
      </w:r>
      <w:r>
        <w:rPr>
          <w:rFonts w:hint="eastAsia"/>
          <w:lang w:eastAsia="ja-JP"/>
        </w:rPr>
        <w:t xml:space="preserve">or edge subcarrier of PRBs both within the carrier. </w:t>
      </w:r>
    </w:p>
    <w:p w:rsidR="00E92313" w:rsidRDefault="00E92313" w:rsidP="001E71F7">
      <w:pPr>
        <w:snapToGrid w:val="0"/>
        <w:spacing w:after="0"/>
        <w:rPr>
          <w:lang w:eastAsia="ja-JP"/>
        </w:rPr>
      </w:pPr>
      <w:r>
        <w:rPr>
          <w:rFonts w:hint="eastAsia"/>
          <w:lang w:eastAsia="ja-JP"/>
        </w:rPr>
        <w:t xml:space="preserve">Above would be the situation when there are even carriers with the equal bandwidth of each carrier. When there are odd carriers with the equal bandwidth of each carrier, the operation in the centre carrier is same as case A. When non-equal bandwidth case, anything can be possibility but to limit only the cases supported by case B would be good way to minimize the </w:t>
      </w:r>
      <w:r w:rsidR="00E62940">
        <w:rPr>
          <w:rFonts w:hint="eastAsia"/>
          <w:lang w:eastAsia="ja-JP"/>
        </w:rPr>
        <w:t xml:space="preserve">system design </w:t>
      </w:r>
      <w:r>
        <w:rPr>
          <w:rFonts w:hint="eastAsia"/>
          <w:lang w:eastAsia="ja-JP"/>
        </w:rPr>
        <w:t>complexity.</w:t>
      </w:r>
    </w:p>
    <w:p w:rsidR="001E71F7" w:rsidRPr="001E71F7" w:rsidRDefault="001E71F7" w:rsidP="005E4611">
      <w:pPr>
        <w:spacing w:before="120" w:after="120"/>
        <w:rPr>
          <w:b/>
          <w:kern w:val="2"/>
          <w:lang w:eastAsia="ja-JP"/>
        </w:rPr>
      </w:pPr>
    </w:p>
    <w:p w:rsidR="001E71F7" w:rsidRDefault="001E71F7" w:rsidP="005E4611">
      <w:pPr>
        <w:spacing w:before="120" w:after="120"/>
        <w:rPr>
          <w:b/>
          <w:kern w:val="2"/>
          <w:lang w:eastAsia="ja-JP"/>
        </w:rPr>
      </w:pPr>
      <w:r>
        <w:rPr>
          <w:noProof/>
          <w:lang w:val="en-US" w:eastAsia="ja-JP"/>
        </w:rPr>
        <w:drawing>
          <wp:inline distT="0" distB="0" distL="0" distR="0" wp14:anchorId="1E09145F" wp14:editId="5D5F3543">
            <wp:extent cx="5610225" cy="2486025"/>
            <wp:effectExtent l="0" t="0" r="9525"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0225" cy="2486025"/>
                    </a:xfrm>
                    <a:prstGeom prst="rect">
                      <a:avLst/>
                    </a:prstGeom>
                    <a:noFill/>
                    <a:ln>
                      <a:noFill/>
                    </a:ln>
                  </pic:spPr>
                </pic:pic>
              </a:graphicData>
            </a:graphic>
          </wp:inline>
        </w:drawing>
      </w:r>
    </w:p>
    <w:p w:rsidR="001E71F7" w:rsidRPr="00976D6D" w:rsidRDefault="001E71F7" w:rsidP="001E71F7">
      <w:pPr>
        <w:snapToGrid w:val="0"/>
        <w:spacing w:after="0"/>
        <w:jc w:val="center"/>
        <w:rPr>
          <w:lang w:val="en-US" w:eastAsia="ja-JP"/>
        </w:rPr>
      </w:pPr>
      <w:r w:rsidRPr="00976D6D">
        <w:rPr>
          <w:lang w:val="en-US" w:eastAsia="ja-JP"/>
        </w:rPr>
        <w:t>Fig.</w:t>
      </w:r>
      <w:r>
        <w:rPr>
          <w:rFonts w:hint="eastAsia"/>
          <w:lang w:val="en-US" w:eastAsia="ja-JP"/>
        </w:rPr>
        <w:t xml:space="preserve">6 </w:t>
      </w:r>
      <w:r>
        <w:rPr>
          <w:lang w:val="en-US" w:eastAsia="ja-JP"/>
        </w:rPr>
        <w:t xml:space="preserve">Example of Case </w:t>
      </w:r>
      <w:r>
        <w:rPr>
          <w:rFonts w:hint="eastAsia"/>
          <w:lang w:val="en-US" w:eastAsia="ja-JP"/>
        </w:rPr>
        <w:t>C</w:t>
      </w:r>
    </w:p>
    <w:p w:rsidR="001E71F7" w:rsidRDefault="001E71F7" w:rsidP="005E4611">
      <w:pPr>
        <w:spacing w:before="120" w:after="120"/>
        <w:rPr>
          <w:b/>
          <w:kern w:val="2"/>
          <w:lang w:eastAsia="ja-JP"/>
        </w:rPr>
      </w:pPr>
    </w:p>
    <w:p w:rsidR="00C95D97" w:rsidRPr="008125F0" w:rsidRDefault="0085196E" w:rsidP="00E33278">
      <w:pPr>
        <w:tabs>
          <w:tab w:val="left" w:pos="0"/>
        </w:tabs>
        <w:spacing w:after="0"/>
        <w:rPr>
          <w:lang w:eastAsia="ja-JP"/>
        </w:rPr>
      </w:pPr>
      <w:r w:rsidRPr="00CF0779">
        <w:rPr>
          <w:rFonts w:hint="eastAsia"/>
          <w:b/>
          <w:lang w:eastAsia="ja-JP"/>
        </w:rPr>
        <w:lastRenderedPageBreak/>
        <w:t xml:space="preserve">Proposal </w:t>
      </w:r>
      <w:r w:rsidR="00336CF5">
        <w:rPr>
          <w:rFonts w:hint="eastAsia"/>
          <w:b/>
          <w:lang w:eastAsia="ja-JP"/>
        </w:rPr>
        <w:t>5</w:t>
      </w:r>
      <w:r w:rsidRPr="00CF0779">
        <w:rPr>
          <w:rFonts w:hint="eastAsia"/>
          <w:b/>
          <w:lang w:eastAsia="ja-JP"/>
        </w:rPr>
        <w:t xml:space="preserve">: </w:t>
      </w:r>
      <w:r w:rsidR="00E33278" w:rsidRPr="00525473">
        <w:rPr>
          <w:b/>
          <w:lang w:val="en-US" w:eastAsia="ja-JP"/>
        </w:rPr>
        <w:t xml:space="preserve">DC subcarrier is located at the boundary of PRBs or </w:t>
      </w:r>
      <w:r w:rsidR="00E33278" w:rsidRPr="00525473">
        <w:rPr>
          <w:b/>
          <w:lang w:eastAsia="ja-JP"/>
        </w:rPr>
        <w:t>edge subcarrier of PRBs.</w:t>
      </w:r>
    </w:p>
    <w:p w:rsidR="00C95D97" w:rsidRPr="00EB53E7" w:rsidRDefault="00C95D97" w:rsidP="00C95D97">
      <w:pPr>
        <w:tabs>
          <w:tab w:val="left" w:pos="4008"/>
        </w:tabs>
        <w:spacing w:before="120" w:after="120"/>
        <w:rPr>
          <w:b/>
          <w:lang w:eastAsia="ja-JP"/>
        </w:rPr>
      </w:pPr>
      <w:r w:rsidRPr="00EB53E7">
        <w:rPr>
          <w:rFonts w:hint="eastAsia"/>
          <w:b/>
          <w:lang w:eastAsia="ja-JP"/>
        </w:rPr>
        <w:t xml:space="preserve">Proposal 6: Subcarriers affected by </w:t>
      </w:r>
      <w:r w:rsidRPr="00EB53E7">
        <w:rPr>
          <w:b/>
          <w:lang w:eastAsia="ja-JP"/>
        </w:rPr>
        <w:t xml:space="preserve">DC </w:t>
      </w:r>
      <w:r w:rsidRPr="00EB53E7">
        <w:rPr>
          <w:rFonts w:hint="eastAsia"/>
          <w:b/>
          <w:lang w:eastAsia="ja-JP"/>
        </w:rPr>
        <w:t>is modulated but EVM is not specified</w:t>
      </w:r>
      <w:r w:rsidR="002D5F69" w:rsidRPr="00EB53E7">
        <w:rPr>
          <w:rFonts w:hint="eastAsia"/>
          <w:b/>
          <w:lang w:eastAsia="ja-JP"/>
        </w:rPr>
        <w:t xml:space="preserve"> and </w:t>
      </w:r>
      <w:r w:rsidR="002D5F69" w:rsidRPr="008125F0">
        <w:rPr>
          <w:b/>
          <w:lang w:val="en-US" w:eastAsia="ja-JP"/>
        </w:rPr>
        <w:t>collision at least with RS should be avoided</w:t>
      </w:r>
      <w:r w:rsidRPr="00EB53E7">
        <w:rPr>
          <w:rFonts w:hint="eastAsia"/>
          <w:b/>
          <w:lang w:eastAsia="ja-JP"/>
        </w:rPr>
        <w:t>.</w:t>
      </w:r>
    </w:p>
    <w:p w:rsidR="0085196E" w:rsidRDefault="0085196E" w:rsidP="001130BC">
      <w:pPr>
        <w:tabs>
          <w:tab w:val="left" w:pos="4008"/>
        </w:tabs>
        <w:spacing w:before="120" w:after="120"/>
        <w:rPr>
          <w:b/>
          <w:lang w:eastAsia="ja-JP"/>
        </w:rPr>
      </w:pPr>
      <w:r w:rsidRPr="00CF0779">
        <w:rPr>
          <w:rFonts w:hint="eastAsia"/>
          <w:b/>
          <w:lang w:eastAsia="ja-JP"/>
        </w:rPr>
        <w:t xml:space="preserve">Proposal </w:t>
      </w:r>
      <w:r w:rsidR="00C95D97">
        <w:rPr>
          <w:rFonts w:hint="eastAsia"/>
          <w:b/>
          <w:lang w:eastAsia="ja-JP"/>
        </w:rPr>
        <w:t>7</w:t>
      </w:r>
      <w:r w:rsidRPr="00CF0779">
        <w:rPr>
          <w:rFonts w:hint="eastAsia"/>
          <w:b/>
          <w:lang w:eastAsia="ja-JP"/>
        </w:rPr>
        <w:t xml:space="preserve">: </w:t>
      </w:r>
      <w:r w:rsidRPr="0085196E">
        <w:rPr>
          <w:b/>
          <w:lang w:eastAsia="ja-JP"/>
        </w:rPr>
        <w:t xml:space="preserve">DC </w:t>
      </w:r>
      <w:r>
        <w:rPr>
          <w:rFonts w:hint="eastAsia"/>
          <w:b/>
          <w:lang w:eastAsia="ja-JP"/>
        </w:rPr>
        <w:t xml:space="preserve">offset is </w:t>
      </w:r>
      <w:r w:rsidR="008E61BB">
        <w:rPr>
          <w:rFonts w:hint="eastAsia"/>
          <w:b/>
          <w:lang w:eastAsia="ja-JP"/>
        </w:rPr>
        <w:t>specified</w:t>
      </w:r>
      <w:r>
        <w:rPr>
          <w:rFonts w:hint="eastAsia"/>
          <w:b/>
          <w:lang w:eastAsia="ja-JP"/>
        </w:rPr>
        <w:t xml:space="preserve"> </w:t>
      </w:r>
      <w:r w:rsidRPr="0085196E">
        <w:rPr>
          <w:b/>
          <w:lang w:eastAsia="ja-JP"/>
        </w:rPr>
        <w:t>at each band</w:t>
      </w:r>
      <w:r>
        <w:rPr>
          <w:rFonts w:hint="eastAsia"/>
          <w:b/>
          <w:lang w:eastAsia="ja-JP"/>
        </w:rPr>
        <w:t>.</w:t>
      </w:r>
    </w:p>
    <w:p w:rsidR="00EB1DE3" w:rsidRDefault="00EB1DE3" w:rsidP="0085196E">
      <w:pPr>
        <w:tabs>
          <w:tab w:val="left" w:pos="4008"/>
        </w:tabs>
        <w:spacing w:before="120" w:after="120"/>
        <w:rPr>
          <w:b/>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073940" w:rsidRDefault="00E0342F"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BD7935">
        <w:rPr>
          <w:rFonts w:hint="eastAsia"/>
          <w:lang w:eastAsia="ja-JP"/>
        </w:rPr>
        <w:t xml:space="preserve">remaining </w:t>
      </w:r>
      <w:r>
        <w:rPr>
          <w:rFonts w:hint="eastAsia"/>
          <w:lang w:eastAsia="ja-JP"/>
        </w:rPr>
        <w:t xml:space="preserve">aspects on the </w:t>
      </w:r>
      <w:r w:rsidR="00BD7935">
        <w:rPr>
          <w:rFonts w:hint="eastAsia"/>
          <w:lang w:eastAsia="ja-JP"/>
        </w:rPr>
        <w:t xml:space="preserve">frame structure focusing on </w:t>
      </w:r>
      <w:r w:rsidR="005C183D">
        <w:rPr>
          <w:rFonts w:hint="eastAsia"/>
          <w:lang w:eastAsia="ja-JP"/>
        </w:rPr>
        <w:t>frequency domain</w:t>
      </w:r>
      <w:r w:rsidR="00073940">
        <w:rPr>
          <w:rFonts w:hint="eastAsia"/>
          <w:lang w:eastAsia="ja-JP"/>
        </w:rPr>
        <w:t xml:space="preserve"> </w:t>
      </w:r>
      <w:r w:rsidR="00073940">
        <w:rPr>
          <w:rFonts w:hint="eastAsia"/>
          <w:color w:val="000000"/>
          <w:lang w:val="en-US" w:eastAsia="ja-JP"/>
        </w:rPr>
        <w:t>and we have the following proposals:</w:t>
      </w:r>
    </w:p>
    <w:p w:rsidR="008125F0" w:rsidRDefault="008125F0" w:rsidP="008125F0">
      <w:pPr>
        <w:tabs>
          <w:tab w:val="left" w:pos="4008"/>
        </w:tabs>
        <w:spacing w:before="120" w:after="120"/>
        <w:rPr>
          <w:b/>
          <w:lang w:eastAsia="ja-JP"/>
        </w:rPr>
      </w:pPr>
      <w:r w:rsidRPr="00CF0779">
        <w:rPr>
          <w:rFonts w:hint="eastAsia"/>
          <w:b/>
          <w:lang w:eastAsia="ja-JP"/>
        </w:rPr>
        <w:t xml:space="preserve">Proposal </w:t>
      </w:r>
      <w:r>
        <w:rPr>
          <w:rFonts w:hint="eastAsia"/>
          <w:b/>
          <w:lang w:eastAsia="ja-JP"/>
        </w:rPr>
        <w:t>1</w:t>
      </w:r>
      <w:r w:rsidRPr="00CF0779">
        <w:rPr>
          <w:rFonts w:hint="eastAsia"/>
          <w:b/>
          <w:lang w:eastAsia="ja-JP"/>
        </w:rPr>
        <w:t xml:space="preserve">: </w:t>
      </w:r>
      <w:r>
        <w:rPr>
          <w:rFonts w:hint="eastAsia"/>
          <w:b/>
          <w:lang w:eastAsia="ja-JP"/>
        </w:rPr>
        <w:t>Common PRB boundary should be used regardless of the system bandwidth for the same numerology in the same carrier.</w:t>
      </w:r>
    </w:p>
    <w:p w:rsidR="008125F0" w:rsidRDefault="008125F0" w:rsidP="008125F0">
      <w:pPr>
        <w:tabs>
          <w:tab w:val="left" w:pos="4008"/>
        </w:tabs>
        <w:spacing w:before="120" w:after="120"/>
        <w:rPr>
          <w:b/>
          <w:lang w:eastAsia="ja-JP"/>
        </w:rPr>
      </w:pPr>
      <w:r>
        <w:rPr>
          <w:rFonts w:hint="eastAsia"/>
          <w:b/>
          <w:lang w:eastAsia="ja-JP"/>
        </w:rPr>
        <w:t xml:space="preserve">Proposal 2: </w:t>
      </w:r>
      <w:r w:rsidRPr="007F78CA">
        <w:rPr>
          <w:rFonts w:hint="eastAsia"/>
          <w:b/>
          <w:lang w:eastAsia="ja-JP"/>
        </w:rPr>
        <w:t>NW centre is located at the boundary of PRBs or edge subcarrier of PRBs.</w:t>
      </w:r>
    </w:p>
    <w:p w:rsidR="008125F0" w:rsidRDefault="008125F0" w:rsidP="008125F0">
      <w:pPr>
        <w:tabs>
          <w:tab w:val="left" w:pos="4008"/>
        </w:tabs>
        <w:spacing w:before="120" w:after="120"/>
        <w:rPr>
          <w:b/>
          <w:lang w:eastAsia="ja-JP"/>
        </w:rPr>
      </w:pPr>
      <w:r w:rsidRPr="00CF0779">
        <w:rPr>
          <w:rFonts w:hint="eastAsia"/>
          <w:b/>
          <w:lang w:eastAsia="ja-JP"/>
        </w:rPr>
        <w:t xml:space="preserve">Proposal </w:t>
      </w:r>
      <w:r>
        <w:rPr>
          <w:rFonts w:hint="eastAsia"/>
          <w:b/>
          <w:lang w:eastAsia="ja-JP"/>
        </w:rPr>
        <w:t>3</w:t>
      </w:r>
      <w:r w:rsidRPr="00CF0779">
        <w:rPr>
          <w:rFonts w:hint="eastAsia"/>
          <w:b/>
          <w:lang w:eastAsia="ja-JP"/>
        </w:rPr>
        <w:t xml:space="preserve">: </w:t>
      </w:r>
      <w:r>
        <w:rPr>
          <w:rFonts w:hint="eastAsia"/>
          <w:b/>
          <w:lang w:eastAsia="ja-JP"/>
        </w:rPr>
        <w:t xml:space="preserve">Common PRB boundary should be used among UL, DL, and </w:t>
      </w:r>
      <w:proofErr w:type="spellStart"/>
      <w:r>
        <w:rPr>
          <w:rFonts w:hint="eastAsia"/>
          <w:b/>
          <w:lang w:eastAsia="ja-JP"/>
        </w:rPr>
        <w:t>sidelink</w:t>
      </w:r>
      <w:proofErr w:type="spellEnd"/>
      <w:r>
        <w:rPr>
          <w:rFonts w:hint="eastAsia"/>
          <w:b/>
          <w:lang w:eastAsia="ja-JP"/>
        </w:rPr>
        <w:t xml:space="preserve"> for the same numerology in the same carrier.</w:t>
      </w:r>
    </w:p>
    <w:p w:rsidR="008125F0" w:rsidRPr="009239F2" w:rsidRDefault="008125F0" w:rsidP="008125F0">
      <w:pPr>
        <w:tabs>
          <w:tab w:val="left" w:pos="4008"/>
        </w:tabs>
        <w:spacing w:before="120" w:after="120"/>
        <w:rPr>
          <w:b/>
          <w:lang w:eastAsia="ja-JP"/>
        </w:rPr>
      </w:pPr>
      <w:r w:rsidRPr="00CF0779">
        <w:rPr>
          <w:rFonts w:hint="eastAsia"/>
          <w:b/>
          <w:lang w:eastAsia="ja-JP"/>
        </w:rPr>
        <w:t xml:space="preserve">Proposal </w:t>
      </w:r>
      <w:r>
        <w:rPr>
          <w:rFonts w:hint="eastAsia"/>
          <w:b/>
          <w:lang w:eastAsia="ja-JP"/>
        </w:rPr>
        <w:t>4</w:t>
      </w:r>
      <w:r w:rsidRPr="00CF0779">
        <w:rPr>
          <w:rFonts w:hint="eastAsia"/>
          <w:b/>
          <w:lang w:eastAsia="ja-JP"/>
        </w:rPr>
        <w:t xml:space="preserve">: </w:t>
      </w:r>
      <w:r>
        <w:rPr>
          <w:rFonts w:hint="eastAsia"/>
          <w:b/>
          <w:lang w:eastAsia="ja-JP"/>
        </w:rPr>
        <w:t>PRB grid is defined on absolute frequency position.</w:t>
      </w:r>
    </w:p>
    <w:p w:rsidR="008125F0" w:rsidRPr="008125F0" w:rsidRDefault="008125F0" w:rsidP="008125F0">
      <w:pPr>
        <w:tabs>
          <w:tab w:val="left" w:pos="0"/>
        </w:tabs>
        <w:spacing w:after="0"/>
        <w:rPr>
          <w:lang w:eastAsia="ja-JP"/>
        </w:rPr>
      </w:pPr>
      <w:r w:rsidRPr="00CF0779">
        <w:rPr>
          <w:rFonts w:hint="eastAsia"/>
          <w:b/>
          <w:lang w:eastAsia="ja-JP"/>
        </w:rPr>
        <w:t xml:space="preserve">Proposal </w:t>
      </w:r>
      <w:r>
        <w:rPr>
          <w:rFonts w:hint="eastAsia"/>
          <w:b/>
          <w:lang w:eastAsia="ja-JP"/>
        </w:rPr>
        <w:t>5</w:t>
      </w:r>
      <w:r w:rsidRPr="00CF0779">
        <w:rPr>
          <w:rFonts w:hint="eastAsia"/>
          <w:b/>
          <w:lang w:eastAsia="ja-JP"/>
        </w:rPr>
        <w:t xml:space="preserve">: </w:t>
      </w:r>
      <w:r w:rsidRPr="007F78CA">
        <w:rPr>
          <w:b/>
          <w:lang w:val="en-US" w:eastAsia="ja-JP"/>
        </w:rPr>
        <w:t>DC subcarrier is located at the boundary of PRBs</w:t>
      </w:r>
      <w:r w:rsidRPr="007F78CA">
        <w:rPr>
          <w:rFonts w:hint="eastAsia"/>
          <w:b/>
          <w:lang w:val="en-US" w:eastAsia="ja-JP"/>
        </w:rPr>
        <w:t xml:space="preserve"> or </w:t>
      </w:r>
      <w:r w:rsidRPr="007F78CA">
        <w:rPr>
          <w:rFonts w:hint="eastAsia"/>
          <w:b/>
          <w:lang w:eastAsia="ja-JP"/>
        </w:rPr>
        <w:t>edge subcarrier of PRBs.</w:t>
      </w:r>
    </w:p>
    <w:p w:rsidR="008125F0" w:rsidRPr="00EB53E7" w:rsidRDefault="008125F0" w:rsidP="008125F0">
      <w:pPr>
        <w:tabs>
          <w:tab w:val="left" w:pos="4008"/>
        </w:tabs>
        <w:spacing w:before="120" w:after="120"/>
        <w:rPr>
          <w:b/>
          <w:lang w:eastAsia="ja-JP"/>
        </w:rPr>
      </w:pPr>
      <w:r w:rsidRPr="00EB53E7">
        <w:rPr>
          <w:rFonts w:hint="eastAsia"/>
          <w:b/>
          <w:lang w:eastAsia="ja-JP"/>
        </w:rPr>
        <w:t xml:space="preserve">Proposal 6: Subcarriers affected by </w:t>
      </w:r>
      <w:r w:rsidRPr="00EB53E7">
        <w:rPr>
          <w:b/>
          <w:lang w:eastAsia="ja-JP"/>
        </w:rPr>
        <w:t xml:space="preserve">DC </w:t>
      </w:r>
      <w:r w:rsidRPr="00EB53E7">
        <w:rPr>
          <w:rFonts w:hint="eastAsia"/>
          <w:b/>
          <w:lang w:eastAsia="ja-JP"/>
        </w:rPr>
        <w:t xml:space="preserve">is modulated but EVM is not specified and </w:t>
      </w:r>
      <w:r w:rsidRPr="008125F0">
        <w:rPr>
          <w:b/>
          <w:lang w:val="en-US" w:eastAsia="ja-JP"/>
        </w:rPr>
        <w:t>collision at least with RS should be avoided</w:t>
      </w:r>
      <w:r w:rsidRPr="00EB53E7">
        <w:rPr>
          <w:rFonts w:hint="eastAsia"/>
          <w:b/>
          <w:lang w:eastAsia="ja-JP"/>
        </w:rPr>
        <w:t>.</w:t>
      </w:r>
    </w:p>
    <w:p w:rsidR="008125F0" w:rsidRDefault="008125F0" w:rsidP="008125F0">
      <w:pPr>
        <w:tabs>
          <w:tab w:val="left" w:pos="4008"/>
        </w:tabs>
        <w:spacing w:before="120" w:after="120"/>
        <w:rPr>
          <w:b/>
          <w:lang w:eastAsia="ja-JP"/>
        </w:rPr>
      </w:pPr>
      <w:r w:rsidRPr="00CF0779">
        <w:rPr>
          <w:rFonts w:hint="eastAsia"/>
          <w:b/>
          <w:lang w:eastAsia="ja-JP"/>
        </w:rPr>
        <w:t xml:space="preserve">Proposal </w:t>
      </w:r>
      <w:r>
        <w:rPr>
          <w:rFonts w:hint="eastAsia"/>
          <w:b/>
          <w:lang w:eastAsia="ja-JP"/>
        </w:rPr>
        <w:t>7</w:t>
      </w:r>
      <w:r w:rsidRPr="00CF0779">
        <w:rPr>
          <w:rFonts w:hint="eastAsia"/>
          <w:b/>
          <w:lang w:eastAsia="ja-JP"/>
        </w:rPr>
        <w:t xml:space="preserve">: </w:t>
      </w:r>
      <w:r w:rsidRPr="0085196E">
        <w:rPr>
          <w:b/>
          <w:lang w:eastAsia="ja-JP"/>
        </w:rPr>
        <w:t xml:space="preserve">DC </w:t>
      </w:r>
      <w:r>
        <w:rPr>
          <w:rFonts w:hint="eastAsia"/>
          <w:b/>
          <w:lang w:eastAsia="ja-JP"/>
        </w:rPr>
        <w:t xml:space="preserve">offset is specified </w:t>
      </w:r>
      <w:r w:rsidRPr="0085196E">
        <w:rPr>
          <w:b/>
          <w:lang w:eastAsia="ja-JP"/>
        </w:rPr>
        <w:t>at each band</w:t>
      </w:r>
      <w:r>
        <w:rPr>
          <w:rFonts w:hint="eastAsia"/>
          <w:b/>
          <w:lang w:eastAsia="ja-JP"/>
        </w:rPr>
        <w:t>.</w:t>
      </w:r>
    </w:p>
    <w:p w:rsidR="00D34164" w:rsidRDefault="00D34164" w:rsidP="00D34164">
      <w:pPr>
        <w:pStyle w:val="1"/>
        <w:tabs>
          <w:tab w:val="num" w:pos="426"/>
        </w:tabs>
        <w:ind w:left="426" w:hanging="426"/>
        <w:rPr>
          <w:szCs w:val="36"/>
          <w:lang w:eastAsia="ja-JP"/>
        </w:rPr>
      </w:pPr>
      <w:r>
        <w:rPr>
          <w:rFonts w:hint="eastAsia"/>
          <w:szCs w:val="36"/>
          <w:lang w:eastAsia="ja-JP"/>
        </w:rPr>
        <w:t>Reference</w:t>
      </w:r>
    </w:p>
    <w:p w:rsidR="00760FAC" w:rsidRDefault="00760FAC" w:rsidP="005C183D">
      <w:pPr>
        <w:tabs>
          <w:tab w:val="left" w:pos="4008"/>
        </w:tabs>
        <w:spacing w:before="120" w:after="120"/>
        <w:rPr>
          <w:lang w:val="en-US" w:eastAsia="ja-JP"/>
        </w:rPr>
      </w:pPr>
      <w:r>
        <w:rPr>
          <w:rFonts w:hint="eastAsia"/>
          <w:lang w:val="en-US" w:eastAsia="ja-JP"/>
        </w:rPr>
        <w:t xml:space="preserve">[1] </w:t>
      </w:r>
      <w:r w:rsidR="008C6AF4" w:rsidRPr="008C6AF4">
        <w:rPr>
          <w:lang w:val="en-US" w:eastAsia="ja-JP"/>
        </w:rPr>
        <w:t>R1-1613447</w:t>
      </w:r>
      <w:r w:rsidR="00327A93">
        <w:rPr>
          <w:rFonts w:hint="eastAsia"/>
          <w:lang w:val="en-US" w:eastAsia="ja-JP"/>
        </w:rPr>
        <w:t xml:space="preserve">, </w:t>
      </w:r>
      <w:r w:rsidR="00327A93">
        <w:rPr>
          <w:lang w:val="en-US" w:eastAsia="ja-JP"/>
        </w:rPr>
        <w:t>“</w:t>
      </w:r>
      <w:r w:rsidR="008C6AF4">
        <w:rPr>
          <w:rFonts w:hint="eastAsia"/>
          <w:lang w:val="en-US" w:eastAsia="ja-JP"/>
        </w:rPr>
        <w:t xml:space="preserve">Way Forward - </w:t>
      </w:r>
      <w:r w:rsidR="00327A93">
        <w:rPr>
          <w:rFonts w:hint="eastAsia"/>
          <w:lang w:val="en-US" w:eastAsia="ja-JP"/>
        </w:rPr>
        <w:t xml:space="preserve">Fractional </w:t>
      </w:r>
      <w:r w:rsidR="008C6AF4">
        <w:rPr>
          <w:rFonts w:hint="eastAsia"/>
          <w:lang w:val="en-US" w:eastAsia="ja-JP"/>
        </w:rPr>
        <w:t>P</w:t>
      </w:r>
      <w:r w:rsidR="00327A93">
        <w:rPr>
          <w:rFonts w:hint="eastAsia"/>
          <w:lang w:val="en-US" w:eastAsia="ja-JP"/>
        </w:rPr>
        <w:t>RB,</w:t>
      </w:r>
      <w:r w:rsidR="00327A93">
        <w:rPr>
          <w:lang w:val="en-US" w:eastAsia="ja-JP"/>
        </w:rPr>
        <w:t>”</w:t>
      </w:r>
      <w:r w:rsidR="00327A93">
        <w:rPr>
          <w:rFonts w:hint="eastAsia"/>
          <w:lang w:val="en-US" w:eastAsia="ja-JP"/>
        </w:rPr>
        <w:t xml:space="preserve"> ZTE, ZTE Microelectronics, </w:t>
      </w:r>
      <w:r w:rsidR="008C6AF4">
        <w:rPr>
          <w:rFonts w:hint="eastAsia"/>
          <w:lang w:val="en-US" w:eastAsia="ja-JP"/>
        </w:rPr>
        <w:t xml:space="preserve">Samsung, </w:t>
      </w:r>
      <w:r w:rsidR="00327A93">
        <w:rPr>
          <w:rFonts w:hint="eastAsia"/>
          <w:lang w:val="en-US" w:eastAsia="ja-JP"/>
        </w:rPr>
        <w:t xml:space="preserve">Panasonic, </w:t>
      </w:r>
      <w:r w:rsidR="008C6AF4">
        <w:rPr>
          <w:rFonts w:hint="eastAsia"/>
          <w:lang w:val="en-US" w:eastAsia="ja-JP"/>
        </w:rPr>
        <w:t>Deutsche Telekom, NTT DOCOMO, ETRI</w:t>
      </w:r>
      <w:r w:rsidR="00327A93">
        <w:rPr>
          <w:rFonts w:hint="eastAsia"/>
          <w:lang w:val="en-US" w:eastAsia="ja-JP"/>
        </w:rPr>
        <w:t>, RAN1#</w:t>
      </w:r>
      <w:r w:rsidR="008C6AF4">
        <w:rPr>
          <w:rFonts w:hint="eastAsia"/>
          <w:lang w:val="en-US" w:eastAsia="ja-JP"/>
        </w:rPr>
        <w:t>87</w:t>
      </w:r>
    </w:p>
    <w:p w:rsidR="00DB5605" w:rsidRPr="00F400B7" w:rsidRDefault="0030089B" w:rsidP="005C183D">
      <w:pPr>
        <w:tabs>
          <w:tab w:val="left" w:pos="4008"/>
        </w:tabs>
        <w:spacing w:before="120" w:after="120"/>
        <w:rPr>
          <w:lang w:val="en-US" w:eastAsia="ja-JP"/>
        </w:rPr>
      </w:pPr>
      <w:r>
        <w:rPr>
          <w:rFonts w:hint="eastAsia"/>
          <w:lang w:val="en-US" w:eastAsia="ja-JP"/>
        </w:rPr>
        <w:t xml:space="preserve">[2] </w:t>
      </w:r>
      <w:r w:rsidR="006A74CC" w:rsidRPr="006A74CC">
        <w:rPr>
          <w:lang w:val="en-US" w:eastAsia="ja-JP"/>
        </w:rPr>
        <w:t>R1-1611893</w:t>
      </w:r>
      <w:r>
        <w:rPr>
          <w:rFonts w:hint="eastAsia"/>
          <w:lang w:val="en-US" w:eastAsia="ja-JP"/>
        </w:rPr>
        <w:t xml:space="preserve">, </w:t>
      </w:r>
      <w:r>
        <w:rPr>
          <w:lang w:val="en-US" w:eastAsia="ja-JP"/>
        </w:rPr>
        <w:t>“</w:t>
      </w:r>
      <w:r w:rsidR="00EB0C25" w:rsidRPr="00EB0C25">
        <w:rPr>
          <w:lang w:val="en-US" w:eastAsia="ja-JP"/>
        </w:rPr>
        <w:t>Discussion and evaluation results on fractional PRB usage</w:t>
      </w:r>
      <w:r>
        <w:rPr>
          <w:rFonts w:hint="eastAsia"/>
          <w:lang w:val="en-US" w:eastAsia="ja-JP"/>
        </w:rPr>
        <w:t>,</w:t>
      </w:r>
      <w:r>
        <w:rPr>
          <w:lang w:val="en-US" w:eastAsia="ja-JP"/>
        </w:rPr>
        <w:t>”</w:t>
      </w:r>
      <w:r>
        <w:rPr>
          <w:rFonts w:hint="eastAsia"/>
          <w:lang w:val="en-US" w:eastAsia="ja-JP"/>
        </w:rPr>
        <w:t xml:space="preserve"> Panasonic, RAN1#</w:t>
      </w:r>
      <w:r w:rsidR="008E5B61">
        <w:rPr>
          <w:rFonts w:hint="eastAsia"/>
          <w:lang w:val="en-US" w:eastAsia="ja-JP"/>
        </w:rPr>
        <w:t>87</w:t>
      </w:r>
    </w:p>
    <w:sectPr w:rsidR="00DB5605" w:rsidRPr="00F400B7">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AA5" w:rsidRDefault="009C5AA5">
      <w:r>
        <w:separator/>
      </w:r>
    </w:p>
  </w:endnote>
  <w:endnote w:type="continuationSeparator" w:id="0">
    <w:p w:rsidR="009C5AA5" w:rsidRDefault="009C5AA5">
      <w:r>
        <w:continuationSeparator/>
      </w:r>
    </w:p>
  </w:endnote>
  <w:endnote w:type="continuationNotice" w:id="1">
    <w:p w:rsidR="009C5AA5" w:rsidRDefault="009C5A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9C4100">
      <w:rPr>
        <w:rStyle w:val="af5"/>
      </w:rPr>
      <w:t>6</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AA5" w:rsidRDefault="009C5AA5">
      <w:r>
        <w:separator/>
      </w:r>
    </w:p>
  </w:footnote>
  <w:footnote w:type="continuationSeparator" w:id="0">
    <w:p w:rsidR="009C5AA5" w:rsidRDefault="009C5AA5">
      <w:r>
        <w:continuationSeparator/>
      </w:r>
    </w:p>
  </w:footnote>
  <w:footnote w:type="continuationNotice" w:id="1">
    <w:p w:rsidR="009C5AA5" w:rsidRDefault="009C5AA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0A1B5301"/>
    <w:multiLevelType w:val="hybridMultilevel"/>
    <w:tmpl w:val="3EC69C6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D07066B"/>
    <w:multiLevelType w:val="hybridMultilevel"/>
    <w:tmpl w:val="700CF21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7">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2"/>
  </w:num>
  <w:num w:numId="2">
    <w:abstractNumId w:val="24"/>
  </w:num>
  <w:num w:numId="3">
    <w:abstractNumId w:val="9"/>
  </w:num>
  <w:num w:numId="4">
    <w:abstractNumId w:val="19"/>
  </w:num>
  <w:num w:numId="5">
    <w:abstractNumId w:val="12"/>
  </w:num>
  <w:num w:numId="6">
    <w:abstractNumId w:val="13"/>
  </w:num>
  <w:num w:numId="7">
    <w:abstractNumId w:val="11"/>
  </w:num>
  <w:num w:numId="8">
    <w:abstractNumId w:val="23"/>
  </w:num>
  <w:num w:numId="9">
    <w:abstractNumId w:val="5"/>
  </w:num>
  <w:num w:numId="10">
    <w:abstractNumId w:val="8"/>
  </w:num>
  <w:num w:numId="11">
    <w:abstractNumId w:val="10"/>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0"/>
  </w:num>
  <w:num w:numId="16">
    <w:abstractNumId w:val="14"/>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0"/>
  </w:num>
  <w:num w:numId="20">
    <w:abstractNumId w:val="6"/>
  </w:num>
  <w:num w:numId="21">
    <w:abstractNumId w:val="25"/>
  </w:num>
  <w:num w:numId="22">
    <w:abstractNumId w:val="3"/>
  </w:num>
  <w:num w:numId="23">
    <w:abstractNumId w:val="15"/>
  </w:num>
  <w:num w:numId="24">
    <w:abstractNumId w:val="16"/>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
  </w:num>
  <w:num w:numId="28">
    <w:abstractNumId w:val="4"/>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47"/>
    <w:rsid w:val="000908EC"/>
    <w:rsid w:val="00090E2D"/>
    <w:rsid w:val="0009157D"/>
    <w:rsid w:val="00093263"/>
    <w:rsid w:val="00093617"/>
    <w:rsid w:val="000937B6"/>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22"/>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CE"/>
    <w:rsid w:val="001130BC"/>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69B2"/>
    <w:rsid w:val="001277E5"/>
    <w:rsid w:val="001279B3"/>
    <w:rsid w:val="00127D47"/>
    <w:rsid w:val="00127FBC"/>
    <w:rsid w:val="001303E8"/>
    <w:rsid w:val="0013055D"/>
    <w:rsid w:val="00131C62"/>
    <w:rsid w:val="001320FB"/>
    <w:rsid w:val="001322EF"/>
    <w:rsid w:val="00133987"/>
    <w:rsid w:val="00133AC1"/>
    <w:rsid w:val="00133CDF"/>
    <w:rsid w:val="00133D84"/>
    <w:rsid w:val="001342AE"/>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DDC"/>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359"/>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51C5"/>
    <w:rsid w:val="0016550F"/>
    <w:rsid w:val="00166026"/>
    <w:rsid w:val="00166356"/>
    <w:rsid w:val="001667AA"/>
    <w:rsid w:val="001669A0"/>
    <w:rsid w:val="00166E0D"/>
    <w:rsid w:val="00167CB4"/>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7E18"/>
    <w:rsid w:val="00197E31"/>
    <w:rsid w:val="001A0C7D"/>
    <w:rsid w:val="001A1581"/>
    <w:rsid w:val="001A1B24"/>
    <w:rsid w:val="001A21CC"/>
    <w:rsid w:val="001A3319"/>
    <w:rsid w:val="001A4693"/>
    <w:rsid w:val="001A49E7"/>
    <w:rsid w:val="001A4B69"/>
    <w:rsid w:val="001A548D"/>
    <w:rsid w:val="001A6366"/>
    <w:rsid w:val="001A66F8"/>
    <w:rsid w:val="001A6799"/>
    <w:rsid w:val="001A7288"/>
    <w:rsid w:val="001A73D0"/>
    <w:rsid w:val="001B05DC"/>
    <w:rsid w:val="001B05EC"/>
    <w:rsid w:val="001B0CF9"/>
    <w:rsid w:val="001B1300"/>
    <w:rsid w:val="001B223C"/>
    <w:rsid w:val="001B3E5F"/>
    <w:rsid w:val="001B43B1"/>
    <w:rsid w:val="001B4583"/>
    <w:rsid w:val="001B48B1"/>
    <w:rsid w:val="001B4C69"/>
    <w:rsid w:val="001B4F90"/>
    <w:rsid w:val="001B6505"/>
    <w:rsid w:val="001B7243"/>
    <w:rsid w:val="001B78D0"/>
    <w:rsid w:val="001B7952"/>
    <w:rsid w:val="001B7A83"/>
    <w:rsid w:val="001B7E74"/>
    <w:rsid w:val="001C0F66"/>
    <w:rsid w:val="001C148B"/>
    <w:rsid w:val="001C1999"/>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62C"/>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1F7"/>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A85"/>
    <w:rsid w:val="00214EAF"/>
    <w:rsid w:val="00215362"/>
    <w:rsid w:val="00215A3B"/>
    <w:rsid w:val="002160D0"/>
    <w:rsid w:val="00217133"/>
    <w:rsid w:val="0021799B"/>
    <w:rsid w:val="002200AE"/>
    <w:rsid w:val="00221270"/>
    <w:rsid w:val="002215AA"/>
    <w:rsid w:val="00221B5F"/>
    <w:rsid w:val="00221CE3"/>
    <w:rsid w:val="00222369"/>
    <w:rsid w:val="00222445"/>
    <w:rsid w:val="0022266C"/>
    <w:rsid w:val="002226F9"/>
    <w:rsid w:val="002227C2"/>
    <w:rsid w:val="00222DE4"/>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0EBD"/>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D01A0"/>
    <w:rsid w:val="002D15B8"/>
    <w:rsid w:val="002D16D2"/>
    <w:rsid w:val="002D20EF"/>
    <w:rsid w:val="002D21BC"/>
    <w:rsid w:val="002D262D"/>
    <w:rsid w:val="002D2FDB"/>
    <w:rsid w:val="002D33B3"/>
    <w:rsid w:val="002D3853"/>
    <w:rsid w:val="002D414D"/>
    <w:rsid w:val="002D4A66"/>
    <w:rsid w:val="002D4DCA"/>
    <w:rsid w:val="002D5301"/>
    <w:rsid w:val="002D5A4F"/>
    <w:rsid w:val="002D5F69"/>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8C0"/>
    <w:rsid w:val="002F4691"/>
    <w:rsid w:val="002F6892"/>
    <w:rsid w:val="002F6BC6"/>
    <w:rsid w:val="002F7317"/>
    <w:rsid w:val="003001F4"/>
    <w:rsid w:val="003003B0"/>
    <w:rsid w:val="003004B5"/>
    <w:rsid w:val="00300729"/>
    <w:rsid w:val="0030089B"/>
    <w:rsid w:val="0030093F"/>
    <w:rsid w:val="003009B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73F"/>
    <w:rsid w:val="00343AC5"/>
    <w:rsid w:val="00344063"/>
    <w:rsid w:val="0034431F"/>
    <w:rsid w:val="00344DDC"/>
    <w:rsid w:val="00345530"/>
    <w:rsid w:val="00346B73"/>
    <w:rsid w:val="003472E6"/>
    <w:rsid w:val="00347F6B"/>
    <w:rsid w:val="00350815"/>
    <w:rsid w:val="00350CD1"/>
    <w:rsid w:val="00351FCB"/>
    <w:rsid w:val="00352260"/>
    <w:rsid w:val="00352AB3"/>
    <w:rsid w:val="00354C4B"/>
    <w:rsid w:val="00354CD8"/>
    <w:rsid w:val="0035546D"/>
    <w:rsid w:val="00356DEE"/>
    <w:rsid w:val="00357F85"/>
    <w:rsid w:val="003601F7"/>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006"/>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B29"/>
    <w:rsid w:val="003B3C24"/>
    <w:rsid w:val="003B481A"/>
    <w:rsid w:val="003B59F4"/>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4E48"/>
    <w:rsid w:val="0040549E"/>
    <w:rsid w:val="004055F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0A7"/>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4496"/>
    <w:rsid w:val="004746EB"/>
    <w:rsid w:val="004755DD"/>
    <w:rsid w:val="0047597B"/>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619"/>
    <w:rsid w:val="004E006C"/>
    <w:rsid w:val="004E07C4"/>
    <w:rsid w:val="004E0B4E"/>
    <w:rsid w:val="004E0B6B"/>
    <w:rsid w:val="004E1359"/>
    <w:rsid w:val="004E1C12"/>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D17"/>
    <w:rsid w:val="005031A3"/>
    <w:rsid w:val="005032C8"/>
    <w:rsid w:val="00503EA6"/>
    <w:rsid w:val="005056A6"/>
    <w:rsid w:val="005060DB"/>
    <w:rsid w:val="005064C6"/>
    <w:rsid w:val="00506B3B"/>
    <w:rsid w:val="00506DF8"/>
    <w:rsid w:val="00507C7F"/>
    <w:rsid w:val="00507DD3"/>
    <w:rsid w:val="00510402"/>
    <w:rsid w:val="00510C29"/>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473"/>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684"/>
    <w:rsid w:val="00532703"/>
    <w:rsid w:val="005327A0"/>
    <w:rsid w:val="00532F99"/>
    <w:rsid w:val="00533999"/>
    <w:rsid w:val="00533D97"/>
    <w:rsid w:val="00533FF6"/>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A39"/>
    <w:rsid w:val="00603FCE"/>
    <w:rsid w:val="0060438C"/>
    <w:rsid w:val="006048FB"/>
    <w:rsid w:val="00606AD7"/>
    <w:rsid w:val="00606B17"/>
    <w:rsid w:val="006073A6"/>
    <w:rsid w:val="006078A8"/>
    <w:rsid w:val="00607EED"/>
    <w:rsid w:val="00610851"/>
    <w:rsid w:val="0061091F"/>
    <w:rsid w:val="00612655"/>
    <w:rsid w:val="006134E3"/>
    <w:rsid w:val="00613714"/>
    <w:rsid w:val="006137F6"/>
    <w:rsid w:val="00614718"/>
    <w:rsid w:val="00615748"/>
    <w:rsid w:val="00615832"/>
    <w:rsid w:val="00615AE6"/>
    <w:rsid w:val="00616572"/>
    <w:rsid w:val="00616D43"/>
    <w:rsid w:val="006170DE"/>
    <w:rsid w:val="00617598"/>
    <w:rsid w:val="00617722"/>
    <w:rsid w:val="0061780E"/>
    <w:rsid w:val="0062070B"/>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310E"/>
    <w:rsid w:val="00643DC8"/>
    <w:rsid w:val="006450F7"/>
    <w:rsid w:val="00645468"/>
    <w:rsid w:val="006454C8"/>
    <w:rsid w:val="006465AA"/>
    <w:rsid w:val="00646DAC"/>
    <w:rsid w:val="00647370"/>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454"/>
    <w:rsid w:val="006677E1"/>
    <w:rsid w:val="00667852"/>
    <w:rsid w:val="006678C8"/>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425"/>
    <w:rsid w:val="00674B6A"/>
    <w:rsid w:val="00674CBA"/>
    <w:rsid w:val="00674E42"/>
    <w:rsid w:val="00675718"/>
    <w:rsid w:val="006759A0"/>
    <w:rsid w:val="0067768E"/>
    <w:rsid w:val="00680654"/>
    <w:rsid w:val="006808D4"/>
    <w:rsid w:val="00680A4F"/>
    <w:rsid w:val="00680CB2"/>
    <w:rsid w:val="00680FE5"/>
    <w:rsid w:val="00680FFB"/>
    <w:rsid w:val="00681F06"/>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46A"/>
    <w:rsid w:val="006A0B90"/>
    <w:rsid w:val="006A1911"/>
    <w:rsid w:val="006A2B7B"/>
    <w:rsid w:val="006A2D4C"/>
    <w:rsid w:val="006A3BE4"/>
    <w:rsid w:val="006A4C31"/>
    <w:rsid w:val="006A57DA"/>
    <w:rsid w:val="006A692B"/>
    <w:rsid w:val="006A69CD"/>
    <w:rsid w:val="006A6D9D"/>
    <w:rsid w:val="006A74CC"/>
    <w:rsid w:val="006A7CB3"/>
    <w:rsid w:val="006B0454"/>
    <w:rsid w:val="006B0D05"/>
    <w:rsid w:val="006B0E97"/>
    <w:rsid w:val="006B101E"/>
    <w:rsid w:val="006B1107"/>
    <w:rsid w:val="006B113E"/>
    <w:rsid w:val="006B2854"/>
    <w:rsid w:val="006B3077"/>
    <w:rsid w:val="006B30E4"/>
    <w:rsid w:val="006B3451"/>
    <w:rsid w:val="006B35CB"/>
    <w:rsid w:val="006B39BB"/>
    <w:rsid w:val="006B5587"/>
    <w:rsid w:val="006B6330"/>
    <w:rsid w:val="006B6A80"/>
    <w:rsid w:val="006B768A"/>
    <w:rsid w:val="006B7DE9"/>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6F84"/>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04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7AF"/>
    <w:rsid w:val="007B5AAE"/>
    <w:rsid w:val="007B6595"/>
    <w:rsid w:val="007B70A0"/>
    <w:rsid w:val="007B74D9"/>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25F0"/>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EF7"/>
    <w:rsid w:val="008432ED"/>
    <w:rsid w:val="0084379B"/>
    <w:rsid w:val="00844C65"/>
    <w:rsid w:val="008460B0"/>
    <w:rsid w:val="008466B3"/>
    <w:rsid w:val="0084762B"/>
    <w:rsid w:val="0085014F"/>
    <w:rsid w:val="0085196E"/>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14F"/>
    <w:rsid w:val="00865421"/>
    <w:rsid w:val="008654A5"/>
    <w:rsid w:val="00865B62"/>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8CE"/>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AF4"/>
    <w:rsid w:val="008C6BA3"/>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5B61"/>
    <w:rsid w:val="008E61BB"/>
    <w:rsid w:val="008E691A"/>
    <w:rsid w:val="008E711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54"/>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3A3"/>
    <w:rsid w:val="00943715"/>
    <w:rsid w:val="00944376"/>
    <w:rsid w:val="00945911"/>
    <w:rsid w:val="00945FAB"/>
    <w:rsid w:val="0094659C"/>
    <w:rsid w:val="00946F41"/>
    <w:rsid w:val="00947B90"/>
    <w:rsid w:val="00950454"/>
    <w:rsid w:val="0095083E"/>
    <w:rsid w:val="009517D0"/>
    <w:rsid w:val="009517FE"/>
    <w:rsid w:val="009529CD"/>
    <w:rsid w:val="00952B91"/>
    <w:rsid w:val="00953F31"/>
    <w:rsid w:val="009542D7"/>
    <w:rsid w:val="00954759"/>
    <w:rsid w:val="0095482C"/>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61D8"/>
    <w:rsid w:val="00976842"/>
    <w:rsid w:val="00976AC1"/>
    <w:rsid w:val="00976F61"/>
    <w:rsid w:val="0097744C"/>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3F0"/>
    <w:rsid w:val="009B04D7"/>
    <w:rsid w:val="009B05BE"/>
    <w:rsid w:val="009B092B"/>
    <w:rsid w:val="009B1A1B"/>
    <w:rsid w:val="009B1D7B"/>
    <w:rsid w:val="009B215B"/>
    <w:rsid w:val="009B2413"/>
    <w:rsid w:val="009B3B67"/>
    <w:rsid w:val="009B450E"/>
    <w:rsid w:val="009B4533"/>
    <w:rsid w:val="009B49D2"/>
    <w:rsid w:val="009B4A3E"/>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B6C"/>
    <w:rsid w:val="009C3C96"/>
    <w:rsid w:val="009C4100"/>
    <w:rsid w:val="009C4C83"/>
    <w:rsid w:val="009C5AA5"/>
    <w:rsid w:val="009C5BAC"/>
    <w:rsid w:val="009C61A5"/>
    <w:rsid w:val="009C656D"/>
    <w:rsid w:val="009C67BE"/>
    <w:rsid w:val="009C7506"/>
    <w:rsid w:val="009C75E0"/>
    <w:rsid w:val="009C78CA"/>
    <w:rsid w:val="009C7A31"/>
    <w:rsid w:val="009C7C0D"/>
    <w:rsid w:val="009C7C42"/>
    <w:rsid w:val="009C7D94"/>
    <w:rsid w:val="009D00A6"/>
    <w:rsid w:val="009D173D"/>
    <w:rsid w:val="009D1B06"/>
    <w:rsid w:val="009D2E5E"/>
    <w:rsid w:val="009D32F4"/>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82F"/>
    <w:rsid w:val="00A05D88"/>
    <w:rsid w:val="00A05E90"/>
    <w:rsid w:val="00A05EAB"/>
    <w:rsid w:val="00A06791"/>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18E"/>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3C"/>
    <w:rsid w:val="00A53F7F"/>
    <w:rsid w:val="00A5451F"/>
    <w:rsid w:val="00A55121"/>
    <w:rsid w:val="00A55C8A"/>
    <w:rsid w:val="00A56CB5"/>
    <w:rsid w:val="00A575DF"/>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0E4"/>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18A"/>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935"/>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7FF9"/>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478"/>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5D97"/>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49E9"/>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CB9"/>
    <w:rsid w:val="00D44F8E"/>
    <w:rsid w:val="00D4557A"/>
    <w:rsid w:val="00D4576F"/>
    <w:rsid w:val="00D461F2"/>
    <w:rsid w:val="00D47BDC"/>
    <w:rsid w:val="00D50996"/>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7274"/>
    <w:rsid w:val="00D6773A"/>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4093"/>
    <w:rsid w:val="00D853E6"/>
    <w:rsid w:val="00D863F0"/>
    <w:rsid w:val="00D864F8"/>
    <w:rsid w:val="00D86B09"/>
    <w:rsid w:val="00D87706"/>
    <w:rsid w:val="00D87E29"/>
    <w:rsid w:val="00D91BA3"/>
    <w:rsid w:val="00D9220A"/>
    <w:rsid w:val="00D92860"/>
    <w:rsid w:val="00D929EC"/>
    <w:rsid w:val="00D92E41"/>
    <w:rsid w:val="00D93052"/>
    <w:rsid w:val="00D938F4"/>
    <w:rsid w:val="00D93A8F"/>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1C2"/>
    <w:rsid w:val="00DE3A56"/>
    <w:rsid w:val="00DE3B5C"/>
    <w:rsid w:val="00DE4008"/>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1A09"/>
    <w:rsid w:val="00E0342F"/>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78"/>
    <w:rsid w:val="00E332A9"/>
    <w:rsid w:val="00E33AA3"/>
    <w:rsid w:val="00E34624"/>
    <w:rsid w:val="00E3475E"/>
    <w:rsid w:val="00E34AD5"/>
    <w:rsid w:val="00E3557E"/>
    <w:rsid w:val="00E3606D"/>
    <w:rsid w:val="00E36085"/>
    <w:rsid w:val="00E36561"/>
    <w:rsid w:val="00E36F9E"/>
    <w:rsid w:val="00E3756A"/>
    <w:rsid w:val="00E42E00"/>
    <w:rsid w:val="00E43CF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940"/>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313"/>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C25"/>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3E7"/>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BBB"/>
    <w:rsid w:val="00EF221F"/>
    <w:rsid w:val="00EF354D"/>
    <w:rsid w:val="00EF4044"/>
    <w:rsid w:val="00EF4076"/>
    <w:rsid w:val="00EF47E9"/>
    <w:rsid w:val="00EF4CCA"/>
    <w:rsid w:val="00EF4D16"/>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0B7"/>
    <w:rsid w:val="00F4015C"/>
    <w:rsid w:val="00F40A04"/>
    <w:rsid w:val="00F411E4"/>
    <w:rsid w:val="00F417F5"/>
    <w:rsid w:val="00F41EA6"/>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A89"/>
    <w:rsid w:val="00F620A0"/>
    <w:rsid w:val="00F621F7"/>
    <w:rsid w:val="00F626CF"/>
    <w:rsid w:val="00F631DC"/>
    <w:rsid w:val="00F63256"/>
    <w:rsid w:val="00F648E0"/>
    <w:rsid w:val="00F64923"/>
    <w:rsid w:val="00F64BAC"/>
    <w:rsid w:val="00F64EDA"/>
    <w:rsid w:val="00F6503F"/>
    <w:rsid w:val="00F65942"/>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708"/>
    <w:rsid w:val="00F959BC"/>
    <w:rsid w:val="00F95F3C"/>
    <w:rsid w:val="00F97530"/>
    <w:rsid w:val="00F975DC"/>
    <w:rsid w:val="00F97D83"/>
    <w:rsid w:val="00FA0B35"/>
    <w:rsid w:val="00FA113E"/>
    <w:rsid w:val="00FA1251"/>
    <w:rsid w:val="00FA1539"/>
    <w:rsid w:val="00FA1B46"/>
    <w:rsid w:val="00FA206C"/>
    <w:rsid w:val="00FA24FD"/>
    <w:rsid w:val="00FA2559"/>
    <w:rsid w:val="00FA2620"/>
    <w:rsid w:val="00FA2B38"/>
    <w:rsid w:val="00FA327B"/>
    <w:rsid w:val="00FA328F"/>
    <w:rsid w:val="00FA4000"/>
    <w:rsid w:val="00FA44E6"/>
    <w:rsid w:val="00FA64B2"/>
    <w:rsid w:val="00FA698A"/>
    <w:rsid w:val="00FA6F10"/>
    <w:rsid w:val="00FA7599"/>
    <w:rsid w:val="00FA7F1D"/>
    <w:rsid w:val="00FB0313"/>
    <w:rsid w:val="00FB16EC"/>
    <w:rsid w:val="00FB350C"/>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F3D9B-B846-4AA3-B1FC-E533D92FD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6</Pages>
  <Words>2167</Words>
  <Characters>12354</Characters>
  <Application>Microsoft Office Word</Application>
  <DocSecurity>0</DocSecurity>
  <Lines>102</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38</cp:revision>
  <cp:lastPrinted>2010-04-02T09:58:00Z</cp:lastPrinted>
  <dcterms:created xsi:type="dcterms:W3CDTF">2016-11-02T06:54:00Z</dcterms:created>
  <dcterms:modified xsi:type="dcterms:W3CDTF">2017-01-06T09:35:00Z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