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50B94" w:rsidRDefault="00046B11" w:rsidP="00E977CF">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50B94">
        <w:rPr>
          <w:b/>
          <w:kern w:val="2"/>
          <w:lang w:eastAsia="zh-CN"/>
        </w:rPr>
        <w:t xml:space="preserve">3GPP </w:t>
      </w:r>
      <w:r w:rsidR="009C0564" w:rsidRPr="00C50B94">
        <w:rPr>
          <w:b/>
          <w:kern w:val="2"/>
          <w:lang w:eastAsia="zh-CN"/>
        </w:rPr>
        <w:t xml:space="preserve">TSG RAN </w:t>
      </w:r>
      <w:r w:rsidR="001A2C89" w:rsidRPr="00C50B94">
        <w:rPr>
          <w:b/>
          <w:kern w:val="2"/>
          <w:lang w:eastAsia="zh-CN"/>
        </w:rPr>
        <w:t>WG</w:t>
      </w:r>
      <w:r w:rsidR="00FF2E73" w:rsidRPr="00C50B94">
        <w:rPr>
          <w:b/>
          <w:kern w:val="2"/>
          <w:lang w:eastAsia="zh-CN"/>
        </w:rPr>
        <w:t>1</w:t>
      </w:r>
      <w:r w:rsidR="00A34D62" w:rsidRPr="00C50B94">
        <w:rPr>
          <w:b/>
          <w:kern w:val="2"/>
          <w:lang w:eastAsia="zh-CN"/>
        </w:rPr>
        <w:t xml:space="preserve"> </w:t>
      </w:r>
      <w:r w:rsidR="009275F6">
        <w:rPr>
          <w:rFonts w:hint="eastAsia"/>
          <w:b/>
          <w:kern w:val="2"/>
          <w:lang w:eastAsia="zh-CN"/>
        </w:rPr>
        <w:t xml:space="preserve">NR </w:t>
      </w:r>
      <w:r w:rsidR="00D47167">
        <w:rPr>
          <w:rFonts w:hint="eastAsia"/>
          <w:b/>
          <w:kern w:val="2"/>
          <w:lang w:eastAsia="zh-CN"/>
        </w:rPr>
        <w:t>Ad</w:t>
      </w:r>
      <w:r w:rsidR="009275F6">
        <w:rPr>
          <w:rFonts w:hint="eastAsia"/>
          <w:b/>
          <w:kern w:val="2"/>
          <w:lang w:eastAsia="zh-CN"/>
        </w:rPr>
        <w:t xml:space="preserve"> H</w:t>
      </w:r>
      <w:r w:rsidR="00D47167">
        <w:rPr>
          <w:rFonts w:hint="eastAsia"/>
          <w:b/>
          <w:kern w:val="2"/>
          <w:lang w:eastAsia="zh-CN"/>
        </w:rPr>
        <w:t xml:space="preserve">oc </w:t>
      </w:r>
      <w:r w:rsidR="00CF195E" w:rsidRPr="00C50B94">
        <w:rPr>
          <w:b/>
          <w:kern w:val="2"/>
          <w:lang w:eastAsia="zh-CN"/>
        </w:rPr>
        <w:t>M</w:t>
      </w:r>
      <w:r w:rsidR="00D47167">
        <w:rPr>
          <w:b/>
          <w:kern w:val="2"/>
          <w:lang w:eastAsia="zh-CN"/>
        </w:rPr>
        <w:t>eetin</w:t>
      </w:r>
      <w:r w:rsidR="00D47167">
        <w:rPr>
          <w:rFonts w:hint="eastAsia"/>
          <w:b/>
          <w:kern w:val="2"/>
          <w:lang w:eastAsia="zh-CN"/>
        </w:rPr>
        <w:t>g</w:t>
      </w:r>
      <w:r w:rsidR="00972929" w:rsidRPr="00C50B94">
        <w:rPr>
          <w:b/>
          <w:kern w:val="2"/>
          <w:lang w:eastAsia="zh-CN"/>
        </w:rPr>
        <w:tab/>
      </w:r>
      <w:r w:rsidR="005815F7" w:rsidRPr="00A37C9D">
        <w:rPr>
          <w:b/>
          <w:kern w:val="2"/>
          <w:lang w:eastAsia="zh-CN"/>
        </w:rPr>
        <w:t>R1-</w:t>
      </w:r>
      <w:r w:rsidR="00A37C9D" w:rsidRPr="00A37C9D">
        <w:rPr>
          <w:b/>
          <w:kern w:val="2"/>
          <w:lang w:eastAsia="zh-CN"/>
        </w:rPr>
        <w:t>1</w:t>
      </w:r>
      <w:r w:rsidR="00A37C9D" w:rsidRPr="00A37C9D">
        <w:rPr>
          <w:rFonts w:hint="eastAsia"/>
          <w:b/>
          <w:kern w:val="2"/>
          <w:lang w:eastAsia="zh-CN"/>
        </w:rPr>
        <w:t>700397</w:t>
      </w:r>
    </w:p>
    <w:p w:rsidR="009C0564" w:rsidRPr="009275F6" w:rsidRDefault="00E77E9D" w:rsidP="00E977CF">
      <w:pPr>
        <w:spacing w:after="0"/>
        <w:jc w:val="left"/>
        <w:rPr>
          <w:b/>
          <w:kern w:val="2"/>
          <w:lang w:val="de-DE" w:eastAsia="zh-CN"/>
        </w:rPr>
      </w:pPr>
      <w:r>
        <w:rPr>
          <w:b/>
          <w:kern w:val="2"/>
          <w:lang w:val="de-DE" w:eastAsia="zh-CN"/>
        </w:rPr>
        <w:t>Spokane</w:t>
      </w:r>
      <w:r w:rsidR="002C4C3F" w:rsidRPr="002C4C3F">
        <w:rPr>
          <w:b/>
          <w:kern w:val="2"/>
          <w:lang w:val="de-DE" w:eastAsia="zh-CN"/>
        </w:rPr>
        <w:t>, USA</w:t>
      </w:r>
      <w:r w:rsidR="005D0E4F" w:rsidRPr="009275F6">
        <w:rPr>
          <w:b/>
          <w:kern w:val="2"/>
          <w:lang w:val="de-DE" w:eastAsia="zh-CN"/>
        </w:rPr>
        <w:t>,</w:t>
      </w:r>
      <w:r w:rsidR="009C0564" w:rsidRPr="009275F6">
        <w:rPr>
          <w:b/>
          <w:kern w:val="2"/>
          <w:lang w:val="de-DE" w:eastAsia="zh-CN"/>
        </w:rPr>
        <w:t xml:space="preserve"> </w:t>
      </w:r>
      <w:r w:rsidR="009275F6" w:rsidRPr="009275F6">
        <w:rPr>
          <w:b/>
          <w:kern w:val="2"/>
          <w:lang w:val="de-DE" w:eastAsia="zh-CN"/>
        </w:rPr>
        <w:t>16th - 20th January 2017</w:t>
      </w:r>
    </w:p>
    <w:p w:rsidR="009275F6" w:rsidRPr="009275F6" w:rsidRDefault="009275F6" w:rsidP="00E977CF">
      <w:pPr>
        <w:spacing w:after="0"/>
        <w:jc w:val="left"/>
        <w:rPr>
          <w:b/>
          <w:kern w:val="2"/>
          <w:sz w:val="11"/>
          <w:lang w:eastAsia="zh-CN"/>
        </w:rPr>
      </w:pP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9F7A82">
        <w:rPr>
          <w:rFonts w:hint="eastAsia"/>
          <w:b/>
          <w:kern w:val="2"/>
          <w:lang w:eastAsia="zh-CN"/>
        </w:rPr>
        <w:t>5.1.3.1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F7A82" w:rsidRPr="009F7A82">
        <w:rPr>
          <w:b/>
          <w:kern w:val="2"/>
          <w:lang w:eastAsia="zh-CN"/>
        </w:rPr>
        <w:t>Dynamic resource multiplexing of downlink control and data</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E977CF" w:rsidRPr="00296726" w:rsidRDefault="00E977CF" w:rsidP="00E977CF">
      <w:pPr>
        <w:rPr>
          <w:sz w:val="15"/>
          <w:lang w:eastAsia="zh-CN"/>
        </w:rPr>
      </w:pPr>
      <w:bookmarkStart w:id="0" w:name="_Ref124589705"/>
      <w:bookmarkStart w:id="1" w:name="_Ref129681862"/>
    </w:p>
    <w:p w:rsidR="009C0564" w:rsidRPr="00C50B94" w:rsidRDefault="009C0564" w:rsidP="00E977CF">
      <w:pPr>
        <w:pStyle w:val="Heading1"/>
        <w:spacing w:before="0" w:afterLines="50"/>
      </w:pPr>
      <w:r w:rsidRPr="00C50B94">
        <w:t>Introduction</w:t>
      </w:r>
      <w:bookmarkEnd w:id="0"/>
      <w:bookmarkEnd w:id="1"/>
    </w:p>
    <w:p w:rsidR="00D11DA8" w:rsidRDefault="000D4814" w:rsidP="00E977CF">
      <w:pPr>
        <w:spacing w:afterLines="50"/>
        <w:rPr>
          <w:lang w:eastAsia="zh-CN"/>
        </w:rPr>
      </w:pPr>
      <w:r>
        <w:rPr>
          <w:lang w:eastAsia="zh-CN"/>
        </w:rPr>
        <w:t>In RAN1#8</w:t>
      </w:r>
      <w:r w:rsidR="009767D3">
        <w:rPr>
          <w:lang w:eastAsia="zh-CN"/>
        </w:rPr>
        <w:t>7</w:t>
      </w:r>
      <w:r>
        <w:rPr>
          <w:lang w:eastAsia="zh-CN"/>
        </w:rPr>
        <w:t xml:space="preserve">, </w:t>
      </w:r>
      <w:r w:rsidR="005D4B7A" w:rsidRPr="00C50B94">
        <w:rPr>
          <w:lang w:eastAsia="zh-CN"/>
        </w:rPr>
        <w:t>t</w:t>
      </w:r>
      <w:r w:rsidR="00DA50EB" w:rsidRPr="00C50B94">
        <w:rPr>
          <w:lang w:eastAsia="zh-CN"/>
        </w:rPr>
        <w:t xml:space="preserve">he </w:t>
      </w:r>
      <w:r w:rsidR="00B507E2" w:rsidRPr="00C50B94">
        <w:rPr>
          <w:lang w:eastAsia="zh-CN"/>
        </w:rPr>
        <w:t xml:space="preserve">following </w:t>
      </w:r>
      <w:r w:rsidR="00781C99">
        <w:rPr>
          <w:rFonts w:hint="eastAsia"/>
          <w:lang w:eastAsia="zh-CN"/>
        </w:rPr>
        <w:t xml:space="preserve">agreements </w:t>
      </w:r>
      <w:r w:rsidR="00046B11">
        <w:rPr>
          <w:lang w:eastAsia="zh-CN"/>
        </w:rPr>
        <w:fldChar w:fldCharType="begin"/>
      </w:r>
      <w:r w:rsidR="00DB25DB">
        <w:rPr>
          <w:lang w:eastAsia="zh-CN"/>
        </w:rPr>
        <w:instrText xml:space="preserve"> </w:instrText>
      </w:r>
      <w:r w:rsidR="00DB25DB">
        <w:rPr>
          <w:rFonts w:hint="eastAsia"/>
          <w:lang w:eastAsia="zh-CN"/>
        </w:rPr>
        <w:instrText>REF _Ref167612671 \r \h</w:instrText>
      </w:r>
      <w:r w:rsidR="00DB25DB">
        <w:rPr>
          <w:lang w:eastAsia="zh-CN"/>
        </w:rPr>
        <w:instrText xml:space="preserve"> </w:instrText>
      </w:r>
      <w:r w:rsidR="00046B11">
        <w:rPr>
          <w:lang w:eastAsia="zh-CN"/>
        </w:rPr>
      </w:r>
      <w:r w:rsidR="00046B11">
        <w:rPr>
          <w:lang w:eastAsia="zh-CN"/>
        </w:rPr>
        <w:fldChar w:fldCharType="separate"/>
      </w:r>
      <w:r w:rsidR="00DB25DB">
        <w:rPr>
          <w:lang w:eastAsia="zh-CN"/>
        </w:rPr>
        <w:t>[1]</w:t>
      </w:r>
      <w:r w:rsidR="00046B11">
        <w:rPr>
          <w:lang w:eastAsia="zh-CN"/>
        </w:rPr>
        <w:fldChar w:fldCharType="end"/>
      </w:r>
      <w:bookmarkStart w:id="2" w:name="_Ref129681832"/>
      <w:r w:rsidR="00781C99">
        <w:rPr>
          <w:rFonts w:hint="eastAsia"/>
          <w:lang w:eastAsia="zh-CN"/>
        </w:rPr>
        <w:t xml:space="preserve"> on the control resource reuse for data transmission have been reached:</w:t>
      </w:r>
    </w:p>
    <w:p w:rsidR="00781C99" w:rsidRPr="00226669" w:rsidRDefault="00781C99" w:rsidP="00781C99">
      <w:pPr>
        <w:numPr>
          <w:ilvl w:val="0"/>
          <w:numId w:val="19"/>
        </w:numPr>
        <w:autoSpaceDE/>
        <w:autoSpaceDN/>
        <w:adjustRightInd/>
        <w:snapToGrid/>
        <w:spacing w:after="0"/>
        <w:jc w:val="left"/>
        <w:rPr>
          <w:rFonts w:eastAsia="MS Mincho"/>
          <w:lang w:eastAsia="ja-JP"/>
        </w:rPr>
      </w:pPr>
      <w:r w:rsidRPr="00226669">
        <w:rPr>
          <w:rFonts w:eastAsia="MS Mincho"/>
          <w:lang w:eastAsia="ja-JP"/>
        </w:rPr>
        <w:t>NR should support dynamic reuse of at least part of resources in the control resource sets for data for the same or a different UE, at least in the frequency domain</w:t>
      </w:r>
    </w:p>
    <w:p w:rsidR="00781C99" w:rsidRPr="00226669" w:rsidRDefault="00781C99" w:rsidP="00781C99">
      <w:pPr>
        <w:numPr>
          <w:ilvl w:val="1"/>
          <w:numId w:val="19"/>
        </w:numPr>
        <w:autoSpaceDE/>
        <w:autoSpaceDN/>
        <w:adjustRightInd/>
        <w:snapToGrid/>
        <w:spacing w:after="0"/>
        <w:jc w:val="left"/>
        <w:rPr>
          <w:rFonts w:eastAsia="MS Mincho"/>
          <w:lang w:eastAsia="ja-JP"/>
        </w:rPr>
      </w:pPr>
      <w:r w:rsidRPr="00226669">
        <w:rPr>
          <w:rFonts w:eastAsia="MS Mincho"/>
          <w:lang w:eastAsia="ja-JP"/>
        </w:rPr>
        <w:t>FFS if resource reuse can be done in time domain as well</w:t>
      </w:r>
    </w:p>
    <w:p w:rsidR="00781C99" w:rsidRPr="00226669" w:rsidRDefault="00781C99" w:rsidP="00781C99">
      <w:pPr>
        <w:numPr>
          <w:ilvl w:val="1"/>
          <w:numId w:val="19"/>
        </w:numPr>
        <w:autoSpaceDE/>
        <w:autoSpaceDN/>
        <w:adjustRightInd/>
        <w:snapToGrid/>
        <w:spacing w:after="0"/>
        <w:jc w:val="left"/>
        <w:rPr>
          <w:rFonts w:eastAsia="MS Mincho"/>
          <w:lang w:eastAsia="ja-JP"/>
        </w:rPr>
      </w:pPr>
      <w:r w:rsidRPr="00226669">
        <w:rPr>
          <w:rFonts w:eastAsia="MS Mincho"/>
          <w:lang w:eastAsia="ja-JP"/>
        </w:rPr>
        <w:t>FFS: DL data DM-RS location in time should not vary dynamically as a consequence of dynamic reuse of control resources for data</w:t>
      </w:r>
    </w:p>
    <w:p w:rsidR="00781C99" w:rsidRPr="00226669" w:rsidRDefault="00781C99" w:rsidP="00E1521F">
      <w:pPr>
        <w:numPr>
          <w:ilvl w:val="1"/>
          <w:numId w:val="19"/>
        </w:numPr>
        <w:tabs>
          <w:tab w:val="left" w:pos="6521"/>
        </w:tabs>
        <w:autoSpaceDE/>
        <w:autoSpaceDN/>
        <w:adjustRightInd/>
        <w:snapToGrid/>
        <w:spacing w:after="0"/>
        <w:jc w:val="left"/>
        <w:rPr>
          <w:rFonts w:eastAsia="MS Mincho"/>
          <w:lang w:eastAsia="ja-JP"/>
        </w:rPr>
      </w:pPr>
      <w:r w:rsidRPr="00226669">
        <w:rPr>
          <w:rFonts w:eastAsia="MS Mincho"/>
          <w:lang w:eastAsia="ja-JP"/>
        </w:rPr>
        <w:t>FFS: time/frequency granularity of the resource reuse</w:t>
      </w:r>
    </w:p>
    <w:p w:rsidR="00F375CC" w:rsidRPr="00781C99" w:rsidRDefault="00781C99" w:rsidP="009F7A82">
      <w:pPr>
        <w:numPr>
          <w:ilvl w:val="1"/>
          <w:numId w:val="19"/>
        </w:numPr>
        <w:autoSpaceDE/>
        <w:autoSpaceDN/>
        <w:adjustRightInd/>
        <w:snapToGrid/>
        <w:spacing w:afterLines="50"/>
        <w:jc w:val="left"/>
        <w:rPr>
          <w:rFonts w:eastAsia="MS Mincho"/>
          <w:lang w:eastAsia="ja-JP"/>
        </w:rPr>
      </w:pPr>
      <w:r w:rsidRPr="00226669">
        <w:rPr>
          <w:rFonts w:eastAsia="MS Mincho"/>
          <w:lang w:eastAsia="ja-JP"/>
        </w:rPr>
        <w:t>FFS: signaling needed, if any</w:t>
      </w:r>
    </w:p>
    <w:p w:rsidR="00E77E9D" w:rsidRDefault="00C679B9" w:rsidP="009F7A82">
      <w:pPr>
        <w:spacing w:afterLines="50"/>
        <w:rPr>
          <w:lang w:eastAsia="zh-CN"/>
        </w:rPr>
      </w:pPr>
      <w:r>
        <w:rPr>
          <w:lang w:eastAsia="zh-CN"/>
        </w:rPr>
        <w:t>Based on the progress</w:t>
      </w:r>
      <w:r w:rsidR="00781C99">
        <w:rPr>
          <w:rFonts w:hint="eastAsia"/>
          <w:lang w:eastAsia="zh-CN"/>
        </w:rPr>
        <w:t xml:space="preserve"> </w:t>
      </w:r>
      <w:r>
        <w:rPr>
          <w:lang w:eastAsia="zh-CN"/>
        </w:rPr>
        <w:t>in</w:t>
      </w:r>
      <w:r w:rsidR="00781C99">
        <w:rPr>
          <w:lang w:eastAsia="zh-CN"/>
        </w:rPr>
        <w:t xml:space="preserve"> RAN1#87,</w:t>
      </w:r>
      <w:r w:rsidR="001C7A3D">
        <w:rPr>
          <w:lang w:eastAsia="zh-CN"/>
        </w:rPr>
        <w:t xml:space="preserve"> we discuss</w:t>
      </w:r>
      <w:r>
        <w:rPr>
          <w:lang w:eastAsia="zh-CN"/>
        </w:rPr>
        <w:t xml:space="preserve"> more details on</w:t>
      </w:r>
      <w:r w:rsidR="00781C99">
        <w:rPr>
          <w:rFonts w:hint="eastAsia"/>
          <w:lang w:eastAsia="zh-CN"/>
        </w:rPr>
        <w:t xml:space="preserve"> dynamic resource multiplexing of downlink control data.</w:t>
      </w:r>
    </w:p>
    <w:p w:rsidR="00447DB0" w:rsidRDefault="00551DCC" w:rsidP="006A7D60">
      <w:pPr>
        <w:rPr>
          <w:lang w:eastAsia="zh-CN"/>
        </w:rPr>
      </w:pPr>
      <w:r>
        <w:rPr>
          <w:rFonts w:hint="eastAsia"/>
          <w:lang w:val="en-GB" w:eastAsia="zh-CN"/>
        </w:rPr>
        <w:t xml:space="preserve">In the cellular networks, it is expected that the number of the </w:t>
      </w:r>
      <w:r>
        <w:rPr>
          <w:lang w:val="en-GB" w:eastAsia="zh-CN"/>
        </w:rPr>
        <w:t>simultaneously</w:t>
      </w:r>
      <w:r>
        <w:rPr>
          <w:rFonts w:hint="eastAsia"/>
          <w:lang w:val="en-GB" w:eastAsia="zh-CN"/>
        </w:rPr>
        <w:t xml:space="preserve"> scheduled UEs can be different from one </w:t>
      </w:r>
      <w:r w:rsidR="00296726">
        <w:rPr>
          <w:rFonts w:hint="eastAsia"/>
          <w:lang w:val="en-GB" w:eastAsia="zh-CN"/>
        </w:rPr>
        <w:t xml:space="preserve">slot </w:t>
      </w:r>
      <w:r>
        <w:rPr>
          <w:rFonts w:hint="eastAsia"/>
          <w:lang w:val="en-GB" w:eastAsia="zh-CN"/>
        </w:rPr>
        <w:t xml:space="preserve">to another. In this context, the control channel capacity is time-varying. To increase the resource utilization </w:t>
      </w:r>
      <w:r>
        <w:rPr>
          <w:lang w:val="en-GB" w:eastAsia="zh-CN"/>
        </w:rPr>
        <w:t>efficiency</w:t>
      </w:r>
      <w:r>
        <w:rPr>
          <w:rFonts w:hint="eastAsia"/>
          <w:lang w:val="en-GB" w:eastAsia="zh-CN"/>
        </w:rPr>
        <w:t xml:space="preserve">, </w:t>
      </w:r>
      <w:r w:rsidR="00E1521F">
        <w:rPr>
          <w:rFonts w:hint="eastAsia"/>
          <w:lang w:val="en-GB" w:eastAsia="zh-CN"/>
        </w:rPr>
        <w:t>a part of resource</w:t>
      </w:r>
      <w:r w:rsidR="00A47CFA">
        <w:rPr>
          <w:rFonts w:hint="eastAsia"/>
          <w:lang w:val="en-GB" w:eastAsia="zh-CN"/>
        </w:rPr>
        <w:t>s</w:t>
      </w:r>
      <w:r w:rsidR="00E1521F">
        <w:rPr>
          <w:rFonts w:hint="eastAsia"/>
          <w:lang w:val="en-GB" w:eastAsia="zh-CN"/>
        </w:rPr>
        <w:t xml:space="preserve"> in control region </w:t>
      </w:r>
      <w:r>
        <w:rPr>
          <w:rFonts w:hint="eastAsia"/>
          <w:lang w:val="en-GB" w:eastAsia="zh-CN"/>
        </w:rPr>
        <w:t>can be</w:t>
      </w:r>
      <w:r w:rsidR="00296726">
        <w:rPr>
          <w:rFonts w:hint="eastAsia"/>
          <w:lang w:val="en-GB" w:eastAsia="zh-CN"/>
        </w:rPr>
        <w:t xml:space="preserve"> dynamically</w:t>
      </w:r>
      <w:r>
        <w:rPr>
          <w:rFonts w:hint="eastAsia"/>
          <w:lang w:val="en-GB" w:eastAsia="zh-CN"/>
        </w:rPr>
        <w:t xml:space="preserve"> reused for data transmission. As discussed in our companion contribution </w:t>
      </w:r>
      <w:r w:rsidR="00046B11">
        <w:rPr>
          <w:lang w:val="en-GB" w:eastAsia="zh-CN"/>
        </w:rPr>
        <w:fldChar w:fldCharType="begin"/>
      </w:r>
      <w:r w:rsidR="00DB25DB">
        <w:rPr>
          <w:lang w:val="en-GB" w:eastAsia="zh-CN"/>
        </w:rPr>
        <w:instrText xml:space="preserve"> </w:instrText>
      </w:r>
      <w:r w:rsidR="00DB25DB">
        <w:rPr>
          <w:rFonts w:hint="eastAsia"/>
          <w:lang w:val="en-GB" w:eastAsia="zh-CN"/>
        </w:rPr>
        <w:instrText>REF _Ref471468999 \r \h</w:instrText>
      </w:r>
      <w:r w:rsidR="00DB25DB">
        <w:rPr>
          <w:lang w:val="en-GB" w:eastAsia="zh-CN"/>
        </w:rPr>
        <w:instrText xml:space="preserve"> </w:instrText>
      </w:r>
      <w:r w:rsidR="00046B11">
        <w:rPr>
          <w:lang w:val="en-GB" w:eastAsia="zh-CN"/>
        </w:rPr>
      </w:r>
      <w:r w:rsidR="00046B11">
        <w:rPr>
          <w:lang w:val="en-GB" w:eastAsia="zh-CN"/>
        </w:rPr>
        <w:fldChar w:fldCharType="separate"/>
      </w:r>
      <w:r w:rsidR="00DB25DB">
        <w:rPr>
          <w:lang w:val="en-GB" w:eastAsia="zh-CN"/>
        </w:rPr>
        <w:t>[2]</w:t>
      </w:r>
      <w:r w:rsidR="00046B11">
        <w:rPr>
          <w:lang w:val="en-GB" w:eastAsia="zh-CN"/>
        </w:rPr>
        <w:fldChar w:fldCharType="end"/>
      </w:r>
      <w:r>
        <w:rPr>
          <w:rFonts w:hint="eastAsia"/>
          <w:lang w:val="en-GB" w:eastAsia="zh-CN"/>
        </w:rPr>
        <w:t xml:space="preserve">, in the two-stage downlink </w:t>
      </w:r>
      <w:r>
        <w:rPr>
          <w:lang w:val="en-GB" w:eastAsia="zh-CN"/>
        </w:rPr>
        <w:t>control</w:t>
      </w:r>
      <w:r>
        <w:rPr>
          <w:rFonts w:hint="eastAsia"/>
          <w:lang w:val="en-GB" w:eastAsia="zh-CN"/>
        </w:rPr>
        <w:t xml:space="preserve"> structure, where the second-</w:t>
      </w:r>
      <w:r w:rsidR="00296726">
        <w:rPr>
          <w:rFonts w:hint="eastAsia"/>
          <w:lang w:val="en-GB" w:eastAsia="zh-CN"/>
        </w:rPr>
        <w:t xml:space="preserve">step </w:t>
      </w:r>
      <w:r>
        <w:rPr>
          <w:rFonts w:hint="eastAsia"/>
          <w:lang w:val="en-GB" w:eastAsia="zh-CN"/>
        </w:rPr>
        <w:t xml:space="preserve">of </w:t>
      </w:r>
      <w:r>
        <w:rPr>
          <w:lang w:val="en-GB" w:eastAsia="zh-CN"/>
        </w:rPr>
        <w:t>the</w:t>
      </w:r>
      <w:r>
        <w:rPr>
          <w:rFonts w:hint="eastAsia"/>
          <w:lang w:val="en-GB" w:eastAsia="zh-CN"/>
        </w:rPr>
        <w:t xml:space="preserve"> control channel can be offloaded to the data region and be scheduled dynamically by the first-step of the control. Thus, in this </w:t>
      </w:r>
      <w:r w:rsidR="00DB25DB">
        <w:rPr>
          <w:rFonts w:hint="eastAsia"/>
          <w:lang w:val="en-GB" w:eastAsia="zh-CN"/>
        </w:rPr>
        <w:t>contribution</w:t>
      </w:r>
      <w:r>
        <w:rPr>
          <w:rFonts w:hint="eastAsia"/>
          <w:lang w:val="en-GB" w:eastAsia="zh-CN"/>
        </w:rPr>
        <w:t xml:space="preserve">, we consider how to reuse </w:t>
      </w:r>
      <w:r w:rsidR="00E1521F">
        <w:rPr>
          <w:rFonts w:hint="eastAsia"/>
          <w:lang w:val="en-GB" w:eastAsia="zh-CN"/>
        </w:rPr>
        <w:t xml:space="preserve">a part of </w:t>
      </w:r>
      <w:r>
        <w:rPr>
          <w:rFonts w:hint="eastAsia"/>
          <w:lang w:val="en-GB" w:eastAsia="zh-CN"/>
        </w:rPr>
        <w:t>the resource</w:t>
      </w:r>
      <w:r w:rsidR="00A47CFA">
        <w:rPr>
          <w:rFonts w:hint="eastAsia"/>
          <w:lang w:val="en-GB" w:eastAsia="zh-CN"/>
        </w:rPr>
        <w:t>s</w:t>
      </w:r>
      <w:r>
        <w:rPr>
          <w:rFonts w:hint="eastAsia"/>
          <w:lang w:val="en-GB" w:eastAsia="zh-CN"/>
        </w:rPr>
        <w:t xml:space="preserve"> of single-stage control channel and the first-</w:t>
      </w:r>
      <w:r w:rsidR="00CA6D02">
        <w:rPr>
          <w:rFonts w:hint="eastAsia"/>
          <w:lang w:val="en-GB" w:eastAsia="zh-CN"/>
        </w:rPr>
        <w:t xml:space="preserve">step </w:t>
      </w:r>
      <w:r>
        <w:rPr>
          <w:rFonts w:hint="eastAsia"/>
          <w:lang w:val="en-GB" w:eastAsia="zh-CN"/>
        </w:rPr>
        <w:t xml:space="preserve">of </w:t>
      </w:r>
      <w:r w:rsidR="00560377">
        <w:rPr>
          <w:rFonts w:hint="eastAsia"/>
          <w:lang w:val="en-GB" w:eastAsia="zh-CN"/>
        </w:rPr>
        <w:t>two-stage</w:t>
      </w:r>
      <w:r>
        <w:rPr>
          <w:rFonts w:hint="eastAsia"/>
          <w:lang w:val="en-GB" w:eastAsia="zh-CN"/>
        </w:rPr>
        <w:t xml:space="preserve"> control channel for data. </w:t>
      </w:r>
    </w:p>
    <w:p w:rsidR="00012212" w:rsidRDefault="00551DCC" w:rsidP="00E77E9D">
      <w:pPr>
        <w:pStyle w:val="Heading1"/>
        <w:rPr>
          <w:lang w:eastAsia="zh-CN"/>
        </w:rPr>
      </w:pPr>
      <w:r>
        <w:rPr>
          <w:rFonts w:hint="eastAsia"/>
          <w:lang w:eastAsia="zh-CN"/>
        </w:rPr>
        <w:t>Orthogonal resource reuse in time/frequency domains</w:t>
      </w:r>
    </w:p>
    <w:p w:rsidR="00AC1EDE" w:rsidRDefault="001C7155" w:rsidP="00A15959">
      <w:pPr>
        <w:rPr>
          <w:lang w:eastAsia="zh-CN"/>
        </w:rPr>
      </w:pPr>
      <w:r>
        <w:rPr>
          <w:rFonts w:hint="eastAsia"/>
          <w:lang w:val="en-GB" w:eastAsia="zh-CN"/>
        </w:rPr>
        <w:t>I</w:t>
      </w:r>
      <w:r w:rsidR="008509C5">
        <w:rPr>
          <w:rFonts w:hint="eastAsia"/>
          <w:lang w:val="en-GB" w:eastAsia="zh-CN"/>
        </w:rPr>
        <w:t xml:space="preserve">n </w:t>
      </w:r>
      <w:r w:rsidR="008509C5">
        <w:rPr>
          <w:lang w:val="en-GB" w:eastAsia="zh-CN"/>
        </w:rPr>
        <w:t>frequency</w:t>
      </w:r>
      <w:r w:rsidR="008509C5">
        <w:rPr>
          <w:rFonts w:hint="eastAsia"/>
          <w:lang w:val="en-GB" w:eastAsia="zh-CN"/>
        </w:rPr>
        <w:t xml:space="preserve"> domain, a control resource set</w:t>
      </w:r>
      <w:r w:rsidR="006C3CC5">
        <w:rPr>
          <w:rFonts w:hint="eastAsia"/>
          <w:lang w:val="en-GB" w:eastAsia="zh-CN"/>
        </w:rPr>
        <w:t xml:space="preserve"> </w:t>
      </w:r>
      <w:r w:rsidR="008509C5">
        <w:rPr>
          <w:rFonts w:hint="eastAsia"/>
          <w:lang w:val="en-GB" w:eastAsia="zh-CN"/>
        </w:rPr>
        <w:t>contain</w:t>
      </w:r>
      <w:r w:rsidR="006C3CC5">
        <w:rPr>
          <w:rFonts w:hint="eastAsia"/>
          <w:lang w:val="en-GB" w:eastAsia="zh-CN"/>
        </w:rPr>
        <w:t>s</w:t>
      </w:r>
      <w:r w:rsidR="008509C5">
        <w:rPr>
          <w:rFonts w:hint="eastAsia"/>
          <w:lang w:val="en-GB" w:eastAsia="zh-CN"/>
        </w:rPr>
        <w:t xml:space="preserve"> PRBs</w:t>
      </w:r>
      <w:r>
        <w:rPr>
          <w:rFonts w:hint="eastAsia"/>
          <w:lang w:val="en-GB" w:eastAsia="zh-CN"/>
        </w:rPr>
        <w:t xml:space="preserve"> which </w:t>
      </w:r>
      <w:r w:rsidR="009765A1">
        <w:rPr>
          <w:rFonts w:hint="eastAsia"/>
          <w:lang w:val="en-GB" w:eastAsia="zh-CN"/>
        </w:rPr>
        <w:t>are</w:t>
      </w:r>
      <w:r>
        <w:rPr>
          <w:rFonts w:hint="eastAsia"/>
          <w:lang w:val="en-GB" w:eastAsia="zh-CN"/>
        </w:rPr>
        <w:t xml:space="preserve"> </w:t>
      </w:r>
      <w:r w:rsidR="00CA6D02">
        <w:rPr>
          <w:rFonts w:hint="eastAsia"/>
          <w:lang w:val="en-GB" w:eastAsia="zh-CN"/>
        </w:rPr>
        <w:t xml:space="preserve">potentially </w:t>
      </w:r>
      <w:r>
        <w:rPr>
          <w:rFonts w:hint="eastAsia"/>
          <w:lang w:val="en-GB" w:eastAsia="zh-CN"/>
        </w:rPr>
        <w:t xml:space="preserve">more than the </w:t>
      </w:r>
      <w:r w:rsidR="009765A1">
        <w:rPr>
          <w:rFonts w:hint="eastAsia"/>
          <w:lang w:val="en-GB" w:eastAsia="zh-CN"/>
        </w:rPr>
        <w:t>resource required by the control channel transmission</w:t>
      </w:r>
      <w:r w:rsidR="008509C5">
        <w:rPr>
          <w:rFonts w:hint="eastAsia"/>
          <w:lang w:val="en-GB" w:eastAsia="zh-CN"/>
        </w:rPr>
        <w:t>.</w:t>
      </w:r>
      <w:r w:rsidR="009765A1">
        <w:rPr>
          <w:rFonts w:hint="eastAsia"/>
          <w:lang w:val="en-GB" w:eastAsia="zh-CN"/>
        </w:rPr>
        <w:t xml:space="preserve"> Then</w:t>
      </w:r>
      <w:r>
        <w:rPr>
          <w:rFonts w:hint="eastAsia"/>
          <w:lang w:val="en-GB" w:eastAsia="zh-CN"/>
        </w:rPr>
        <w:t xml:space="preserve"> except the PRBs used for control channel transmission, the other PRBs can be reused for data transmission.</w:t>
      </w:r>
      <w:r w:rsidR="0013700E">
        <w:rPr>
          <w:rFonts w:hint="eastAsia"/>
          <w:lang w:val="en-GB" w:eastAsia="zh-CN"/>
        </w:rPr>
        <w:t xml:space="preserve"> </w:t>
      </w:r>
      <w:r w:rsidR="00B92B5E">
        <w:rPr>
          <w:rFonts w:hint="eastAsia"/>
          <w:lang w:val="en-GB" w:eastAsia="zh-CN"/>
        </w:rPr>
        <w:t xml:space="preserve">In time domain, the number of OFDM symbols for control channel </w:t>
      </w:r>
      <w:r w:rsidR="00B92B5E">
        <w:rPr>
          <w:lang w:val="en-GB" w:eastAsia="zh-CN"/>
        </w:rPr>
        <w:t>can</w:t>
      </w:r>
      <w:r w:rsidR="00B92B5E">
        <w:rPr>
          <w:rFonts w:hint="eastAsia"/>
          <w:lang w:val="en-GB" w:eastAsia="zh-CN"/>
        </w:rPr>
        <w:t xml:space="preserve"> be 1 or 2. When the control channel capacity is low, the second OFDM symbol can be reused for data.</w:t>
      </w:r>
      <w:r w:rsidR="00ED52BF">
        <w:rPr>
          <w:rFonts w:hint="eastAsia"/>
          <w:lang w:val="en-GB" w:eastAsia="zh-CN"/>
        </w:rPr>
        <w:t xml:space="preserve"> F</w:t>
      </w:r>
      <w:r w:rsidR="00ED52BF">
        <w:rPr>
          <w:lang w:val="en-GB" w:eastAsia="zh-CN"/>
        </w:rPr>
        <w:t>o</w:t>
      </w:r>
      <w:r w:rsidR="00ED52BF">
        <w:rPr>
          <w:rFonts w:hint="eastAsia"/>
          <w:lang w:val="en-GB" w:eastAsia="zh-CN"/>
        </w:rPr>
        <w:t xml:space="preserve">r the </w:t>
      </w:r>
      <w:r w:rsidR="00ED52BF" w:rsidRPr="009D2D5E">
        <w:rPr>
          <w:rFonts w:hint="eastAsia"/>
          <w:lang w:eastAsia="zh-CN"/>
        </w:rPr>
        <w:t>granularity of the resource reuse</w:t>
      </w:r>
      <w:r w:rsidR="00ED52BF">
        <w:rPr>
          <w:rFonts w:hint="eastAsia"/>
          <w:lang w:eastAsia="zh-CN"/>
        </w:rPr>
        <w:t>, PRB in frequency domain and OFDM symbol in time domain can be used as the start</w:t>
      </w:r>
      <w:r w:rsidR="00CA6D02">
        <w:rPr>
          <w:rFonts w:hint="eastAsia"/>
          <w:lang w:eastAsia="zh-CN"/>
        </w:rPr>
        <w:t>ing</w:t>
      </w:r>
      <w:r w:rsidR="00ED52BF">
        <w:rPr>
          <w:rFonts w:hint="eastAsia"/>
          <w:lang w:eastAsia="zh-CN"/>
        </w:rPr>
        <w:t xml:space="preserve"> point in this research area.</w:t>
      </w:r>
    </w:p>
    <w:p w:rsidR="008B708A" w:rsidRPr="008B708A" w:rsidRDefault="008B708A" w:rsidP="00A15959">
      <w:pPr>
        <w:rPr>
          <w:b/>
          <w:i/>
          <w:lang w:val="en-GB" w:eastAsia="zh-CN"/>
        </w:rPr>
      </w:pPr>
      <w:r>
        <w:rPr>
          <w:rFonts w:hint="eastAsia"/>
          <w:b/>
          <w:i/>
          <w:lang w:eastAsia="zh-CN"/>
        </w:rPr>
        <w:t xml:space="preserve">Proposal </w:t>
      </w:r>
      <w:r w:rsidR="00566758">
        <w:rPr>
          <w:rFonts w:hint="eastAsia"/>
          <w:b/>
          <w:i/>
          <w:lang w:eastAsia="zh-CN"/>
        </w:rPr>
        <w:t>1</w:t>
      </w:r>
      <w:r>
        <w:rPr>
          <w:rFonts w:hint="eastAsia"/>
          <w:b/>
          <w:i/>
          <w:lang w:eastAsia="zh-CN"/>
        </w:rPr>
        <w:t xml:space="preserve">: </w:t>
      </w:r>
      <w:r w:rsidRPr="00560377">
        <w:rPr>
          <w:rFonts w:hint="eastAsia"/>
          <w:i/>
          <w:lang w:eastAsia="zh-CN"/>
        </w:rPr>
        <w:t xml:space="preserve">PRB in frequency domain and OFDM symbol in time </w:t>
      </w:r>
      <w:r w:rsidRPr="00560377">
        <w:rPr>
          <w:i/>
          <w:lang w:eastAsia="zh-CN"/>
        </w:rPr>
        <w:t>domain</w:t>
      </w:r>
      <w:r w:rsidRPr="00560377">
        <w:rPr>
          <w:rFonts w:hint="eastAsia"/>
          <w:i/>
          <w:lang w:eastAsia="zh-CN"/>
        </w:rPr>
        <w:t xml:space="preserve"> can be used as </w:t>
      </w:r>
      <w:r w:rsidR="00467319" w:rsidRPr="00560377">
        <w:rPr>
          <w:rFonts w:hint="eastAsia"/>
          <w:i/>
          <w:lang w:eastAsia="zh-CN"/>
        </w:rPr>
        <w:t>the granularity of</w:t>
      </w:r>
      <w:r w:rsidRPr="00560377">
        <w:rPr>
          <w:rFonts w:hint="eastAsia"/>
          <w:i/>
          <w:lang w:eastAsia="zh-CN"/>
        </w:rPr>
        <w:t xml:space="preserve"> </w:t>
      </w:r>
      <w:r w:rsidRPr="00560377">
        <w:rPr>
          <w:i/>
          <w:lang w:eastAsia="zh-CN"/>
        </w:rPr>
        <w:t>the</w:t>
      </w:r>
      <w:r w:rsidRPr="00560377">
        <w:rPr>
          <w:rFonts w:hint="eastAsia"/>
          <w:i/>
          <w:lang w:eastAsia="zh-CN"/>
        </w:rPr>
        <w:t xml:space="preserve"> resource reuse in the control region for data.</w:t>
      </w:r>
    </w:p>
    <w:p w:rsidR="00B92B5E" w:rsidRDefault="00B92B5E" w:rsidP="00A15959">
      <w:pPr>
        <w:rPr>
          <w:lang w:val="en-GB" w:eastAsia="zh-CN"/>
        </w:rPr>
      </w:pPr>
      <w:r>
        <w:rPr>
          <w:rFonts w:hint="eastAsia"/>
          <w:lang w:val="en-GB" w:eastAsia="zh-CN"/>
        </w:rPr>
        <w:t xml:space="preserve">To support the above reuse operation, the following </w:t>
      </w:r>
      <w:r w:rsidR="00317F90">
        <w:rPr>
          <w:rFonts w:hint="eastAsia"/>
          <w:lang w:val="en-GB" w:eastAsia="zh-CN"/>
        </w:rPr>
        <w:t xml:space="preserve">approaches can be considered. </w:t>
      </w:r>
    </w:p>
    <w:p w:rsidR="00317F90" w:rsidRPr="001A08EE" w:rsidRDefault="00317F90" w:rsidP="00DB25DB">
      <w:pPr>
        <w:numPr>
          <w:ilvl w:val="0"/>
          <w:numId w:val="19"/>
        </w:numPr>
        <w:autoSpaceDE/>
        <w:autoSpaceDN/>
        <w:adjustRightInd/>
        <w:snapToGrid/>
        <w:spacing w:afterLines="50"/>
        <w:jc w:val="left"/>
        <w:rPr>
          <w:b/>
          <w:lang w:val="en-GB" w:eastAsia="zh-CN"/>
        </w:rPr>
      </w:pPr>
      <w:r w:rsidRPr="001A08EE">
        <w:rPr>
          <w:rFonts w:hint="eastAsia"/>
          <w:b/>
          <w:lang w:val="en-GB" w:eastAsia="zh-CN"/>
        </w:rPr>
        <w:t xml:space="preserve">Alt 1: </w:t>
      </w:r>
      <w:r w:rsidR="009A37AB" w:rsidRPr="001A08EE">
        <w:rPr>
          <w:rFonts w:hint="eastAsia"/>
          <w:b/>
          <w:lang w:val="en-GB" w:eastAsia="zh-CN"/>
        </w:rPr>
        <w:t xml:space="preserve">Dynamic </w:t>
      </w:r>
      <w:r w:rsidR="00B15177" w:rsidRPr="001A08EE">
        <w:rPr>
          <w:rFonts w:hint="eastAsia"/>
          <w:b/>
          <w:lang w:val="en-GB" w:eastAsia="zh-CN"/>
        </w:rPr>
        <w:t>reus</w:t>
      </w:r>
      <w:r w:rsidR="00B15177">
        <w:rPr>
          <w:rFonts w:hint="eastAsia"/>
          <w:b/>
          <w:lang w:val="en-GB" w:eastAsia="zh-CN"/>
        </w:rPr>
        <w:t>e</w:t>
      </w:r>
      <w:r w:rsidR="00B15177" w:rsidRPr="001A08EE">
        <w:rPr>
          <w:rFonts w:hint="eastAsia"/>
          <w:b/>
          <w:lang w:val="en-GB" w:eastAsia="zh-CN"/>
        </w:rPr>
        <w:t xml:space="preserve"> </w:t>
      </w:r>
      <w:r w:rsidR="00FD521D">
        <w:rPr>
          <w:rFonts w:hint="eastAsia"/>
          <w:b/>
          <w:lang w:val="en-GB" w:eastAsia="zh-CN"/>
        </w:rPr>
        <w:t>implicitly indicated in DCI signalling</w:t>
      </w:r>
    </w:p>
    <w:p w:rsidR="00593372" w:rsidRDefault="00C863F4" w:rsidP="001B3302">
      <w:pPr>
        <w:spacing w:afterLines="50"/>
        <w:rPr>
          <w:lang w:val="en-GB" w:eastAsia="zh-CN"/>
        </w:rPr>
      </w:pPr>
      <w:r>
        <w:rPr>
          <w:rFonts w:hint="eastAsia"/>
          <w:lang w:val="en-GB" w:eastAsia="zh-CN"/>
        </w:rPr>
        <w:t>To allow</w:t>
      </w:r>
      <w:r w:rsidR="00593372">
        <w:rPr>
          <w:rFonts w:hint="eastAsia"/>
          <w:lang w:val="en-GB" w:eastAsia="zh-CN"/>
        </w:rPr>
        <w:t xml:space="preserve"> </w:t>
      </w:r>
      <w:r>
        <w:rPr>
          <w:rFonts w:hint="eastAsia"/>
          <w:lang w:val="en-GB" w:eastAsia="zh-CN"/>
        </w:rPr>
        <w:t xml:space="preserve">dynamic reuse of </w:t>
      </w:r>
      <w:r w:rsidR="00593372">
        <w:rPr>
          <w:rFonts w:hint="eastAsia"/>
          <w:lang w:val="en-GB" w:eastAsia="zh-CN"/>
        </w:rPr>
        <w:t>a part of resource</w:t>
      </w:r>
      <w:r>
        <w:rPr>
          <w:rFonts w:hint="eastAsia"/>
          <w:lang w:val="en-GB" w:eastAsia="zh-CN"/>
        </w:rPr>
        <w:t>s</w:t>
      </w:r>
      <w:r w:rsidR="00593372">
        <w:rPr>
          <w:rFonts w:hint="eastAsia"/>
          <w:lang w:val="en-GB" w:eastAsia="zh-CN"/>
        </w:rPr>
        <w:t xml:space="preserve"> of the control resource set</w:t>
      </w:r>
      <w:r>
        <w:rPr>
          <w:rFonts w:hint="eastAsia"/>
          <w:lang w:val="en-GB" w:eastAsia="zh-CN"/>
        </w:rPr>
        <w:t xml:space="preserve"> for</w:t>
      </w:r>
      <w:r w:rsidR="00593372">
        <w:rPr>
          <w:rFonts w:hint="eastAsia"/>
          <w:lang w:val="en-GB" w:eastAsia="zh-CN"/>
        </w:rPr>
        <w:t xml:space="preserve"> data</w:t>
      </w:r>
      <w:r>
        <w:rPr>
          <w:rFonts w:hint="eastAsia"/>
          <w:lang w:val="en-GB" w:eastAsia="zh-CN"/>
        </w:rPr>
        <w:t xml:space="preserve"> without the additional downlink signalling</w:t>
      </w:r>
      <w:r w:rsidR="00593372">
        <w:rPr>
          <w:rFonts w:hint="eastAsia"/>
          <w:lang w:val="en-GB" w:eastAsia="zh-CN"/>
        </w:rPr>
        <w:t>,</w:t>
      </w:r>
      <w:r w:rsidR="00854D7A">
        <w:rPr>
          <w:rFonts w:hint="eastAsia"/>
          <w:lang w:val="en-GB" w:eastAsia="zh-CN"/>
        </w:rPr>
        <w:t xml:space="preserve"> one possible approach is</w:t>
      </w:r>
      <w:r>
        <w:rPr>
          <w:rFonts w:hint="eastAsia"/>
          <w:lang w:val="en-GB" w:eastAsia="zh-CN"/>
        </w:rPr>
        <w:t xml:space="preserve"> to </w:t>
      </w:r>
      <w:r w:rsidR="00CA6D02">
        <w:rPr>
          <w:rFonts w:hint="eastAsia"/>
          <w:lang w:val="en-GB" w:eastAsia="zh-CN"/>
        </w:rPr>
        <w:t xml:space="preserve">implicitly </w:t>
      </w:r>
      <w:r>
        <w:rPr>
          <w:rFonts w:hint="eastAsia"/>
          <w:lang w:val="en-GB" w:eastAsia="zh-CN"/>
        </w:rPr>
        <w:t xml:space="preserve">indicate </w:t>
      </w:r>
      <w:r w:rsidR="00291C91">
        <w:rPr>
          <w:rFonts w:hint="eastAsia"/>
          <w:lang w:val="en-GB" w:eastAsia="zh-CN"/>
        </w:rPr>
        <w:t xml:space="preserve">the position of the reused resource in control region along with </w:t>
      </w:r>
      <w:r w:rsidR="00291C91">
        <w:rPr>
          <w:lang w:val="en-GB" w:eastAsia="zh-CN"/>
        </w:rPr>
        <w:t>the</w:t>
      </w:r>
      <w:r w:rsidR="00291C91">
        <w:rPr>
          <w:rFonts w:hint="eastAsia"/>
          <w:lang w:val="en-GB" w:eastAsia="zh-CN"/>
        </w:rPr>
        <w:t xml:space="preserve"> position of the scheduled resource in the data region</w:t>
      </w:r>
      <w:r>
        <w:rPr>
          <w:rFonts w:hint="eastAsia"/>
          <w:lang w:val="en-GB" w:eastAsia="zh-CN"/>
        </w:rPr>
        <w:t xml:space="preserve"> through</w:t>
      </w:r>
      <w:r w:rsidR="00291C91">
        <w:rPr>
          <w:rFonts w:hint="eastAsia"/>
          <w:lang w:val="en-GB" w:eastAsia="zh-CN"/>
        </w:rPr>
        <w:t xml:space="preserve"> </w:t>
      </w:r>
      <w:r w:rsidR="00593372">
        <w:rPr>
          <w:rFonts w:hint="eastAsia"/>
          <w:lang w:val="en-GB" w:eastAsia="zh-CN"/>
        </w:rPr>
        <w:t>the resource allocation information</w:t>
      </w:r>
      <w:r w:rsidR="00291C91">
        <w:rPr>
          <w:rFonts w:hint="eastAsia"/>
          <w:lang w:val="en-GB" w:eastAsia="zh-CN"/>
        </w:rPr>
        <w:t xml:space="preserve"> in DCI to the scheduled UE. </w:t>
      </w:r>
      <w:r w:rsidR="00633A95">
        <w:rPr>
          <w:rFonts w:hint="eastAsia"/>
          <w:lang w:val="en-GB" w:eastAsia="zh-CN"/>
        </w:rPr>
        <w:t xml:space="preserve">In </w:t>
      </w:r>
      <w:r w:rsidR="00046B11">
        <w:rPr>
          <w:lang w:val="en-GB" w:eastAsia="zh-CN"/>
        </w:rPr>
        <w:fldChar w:fldCharType="begin"/>
      </w:r>
      <w:r w:rsidR="00633A95">
        <w:rPr>
          <w:lang w:val="en-GB" w:eastAsia="zh-CN"/>
        </w:rPr>
        <w:instrText xml:space="preserve"> </w:instrText>
      </w:r>
      <w:r w:rsidR="00633A95">
        <w:rPr>
          <w:rFonts w:hint="eastAsia"/>
          <w:lang w:val="en-GB" w:eastAsia="zh-CN"/>
        </w:rPr>
        <w:instrText>REF _Ref470269346 \h</w:instrText>
      </w:r>
      <w:r w:rsidR="00633A95">
        <w:rPr>
          <w:lang w:val="en-GB" w:eastAsia="zh-CN"/>
        </w:rPr>
        <w:instrText xml:space="preserve"> </w:instrText>
      </w:r>
      <w:r w:rsidR="00046B11">
        <w:rPr>
          <w:lang w:val="en-GB" w:eastAsia="zh-CN"/>
        </w:rPr>
      </w:r>
      <w:r w:rsidR="00046B11">
        <w:rPr>
          <w:lang w:val="en-GB" w:eastAsia="zh-CN"/>
        </w:rPr>
        <w:fldChar w:fldCharType="separate"/>
      </w:r>
      <w:r w:rsidR="00633A95">
        <w:t xml:space="preserve">Fig. </w:t>
      </w:r>
      <w:r w:rsidR="00633A95">
        <w:rPr>
          <w:noProof/>
        </w:rPr>
        <w:t>1</w:t>
      </w:r>
      <w:r w:rsidR="00046B11">
        <w:rPr>
          <w:lang w:val="en-GB" w:eastAsia="zh-CN"/>
        </w:rPr>
        <w:fldChar w:fldCharType="end"/>
      </w:r>
      <w:r w:rsidR="00633A95">
        <w:rPr>
          <w:rFonts w:hint="eastAsia"/>
          <w:lang w:val="en-GB" w:eastAsia="zh-CN"/>
        </w:rPr>
        <w:t>, we show an example of the reuse method. A part of resource</w:t>
      </w:r>
      <w:r w:rsidR="00A47CFA">
        <w:rPr>
          <w:rFonts w:hint="eastAsia"/>
          <w:lang w:val="en-GB" w:eastAsia="zh-CN"/>
        </w:rPr>
        <w:t>s</w:t>
      </w:r>
      <w:r w:rsidR="00633A95">
        <w:rPr>
          <w:rFonts w:hint="eastAsia"/>
          <w:lang w:val="en-GB" w:eastAsia="zh-CN"/>
        </w:rPr>
        <w:t xml:space="preserve"> in control resource set of UE1 as well as of UE2 is available and re</w:t>
      </w:r>
      <w:r w:rsidR="005417D9">
        <w:rPr>
          <w:rFonts w:hint="eastAsia"/>
          <w:lang w:val="en-GB" w:eastAsia="zh-CN"/>
        </w:rPr>
        <w:t>used for UE1 data transmission. By the resource allocation information in the DCI to schedule UE1, the position of the above two reuse</w:t>
      </w:r>
      <w:r w:rsidR="00496247">
        <w:rPr>
          <w:rFonts w:hint="eastAsia"/>
          <w:lang w:val="en-GB" w:eastAsia="zh-CN"/>
        </w:rPr>
        <w:t>d</w:t>
      </w:r>
      <w:r w:rsidR="005417D9">
        <w:rPr>
          <w:rFonts w:hint="eastAsia"/>
          <w:lang w:val="en-GB" w:eastAsia="zh-CN"/>
        </w:rPr>
        <w:t xml:space="preserve"> resources</w:t>
      </w:r>
      <w:r w:rsidR="007378E5">
        <w:rPr>
          <w:rFonts w:hint="eastAsia"/>
          <w:lang w:val="en-GB" w:eastAsia="zh-CN"/>
        </w:rPr>
        <w:t xml:space="preserve"> in control region can be indicat</w:t>
      </w:r>
      <w:r w:rsidR="005417D9">
        <w:rPr>
          <w:rFonts w:hint="eastAsia"/>
          <w:lang w:val="en-GB" w:eastAsia="zh-CN"/>
        </w:rPr>
        <w:t xml:space="preserve">ed to UE1. The above reuse operation is transparent to UE. UE2 still </w:t>
      </w:r>
      <w:r w:rsidR="0071093D">
        <w:rPr>
          <w:rFonts w:hint="eastAsia"/>
          <w:lang w:val="en-GB" w:eastAsia="zh-CN"/>
        </w:rPr>
        <w:t>attempts to</w:t>
      </w:r>
      <w:r w:rsidR="005417D9">
        <w:rPr>
          <w:rFonts w:hint="eastAsia"/>
          <w:lang w:val="en-GB" w:eastAsia="zh-CN"/>
        </w:rPr>
        <w:t xml:space="preserve"> </w:t>
      </w:r>
      <w:r w:rsidR="0071093D">
        <w:rPr>
          <w:rFonts w:hint="eastAsia"/>
          <w:lang w:val="en-GB" w:eastAsia="zh-CN"/>
        </w:rPr>
        <w:t>d</w:t>
      </w:r>
      <w:r w:rsidR="005417D9">
        <w:rPr>
          <w:rFonts w:hint="eastAsia"/>
          <w:lang w:val="en-GB" w:eastAsia="zh-CN"/>
        </w:rPr>
        <w:t>ecod</w:t>
      </w:r>
      <w:r w:rsidR="0071093D">
        <w:rPr>
          <w:rFonts w:hint="eastAsia"/>
          <w:lang w:val="en-GB" w:eastAsia="zh-CN"/>
        </w:rPr>
        <w:t>e</w:t>
      </w:r>
      <w:r w:rsidR="005417D9">
        <w:rPr>
          <w:rFonts w:hint="eastAsia"/>
          <w:lang w:val="en-GB" w:eastAsia="zh-CN"/>
        </w:rPr>
        <w:t xml:space="preserve"> </w:t>
      </w:r>
      <w:r w:rsidR="0071093D">
        <w:rPr>
          <w:rFonts w:hint="eastAsia"/>
          <w:lang w:val="en-GB" w:eastAsia="zh-CN"/>
        </w:rPr>
        <w:t xml:space="preserve">the PDCCH </w:t>
      </w:r>
      <w:r w:rsidR="005417D9">
        <w:rPr>
          <w:rFonts w:hint="eastAsia"/>
          <w:lang w:val="en-GB" w:eastAsia="zh-CN"/>
        </w:rPr>
        <w:t>during its configured control resource set,</w:t>
      </w:r>
      <w:r w:rsidR="00B82720">
        <w:rPr>
          <w:rFonts w:hint="eastAsia"/>
          <w:lang w:val="en-GB" w:eastAsia="zh-CN"/>
        </w:rPr>
        <w:t xml:space="preserve"> whereas it</w:t>
      </w:r>
      <w:r w:rsidR="005417D9">
        <w:rPr>
          <w:rFonts w:hint="eastAsia"/>
          <w:lang w:val="en-GB" w:eastAsia="zh-CN"/>
        </w:rPr>
        <w:t xml:space="preserve"> cannot </w:t>
      </w:r>
      <w:r w:rsidR="00B82720">
        <w:rPr>
          <w:rFonts w:hint="eastAsia"/>
          <w:lang w:val="en-GB" w:eastAsia="zh-CN"/>
        </w:rPr>
        <w:t>receive any valid PDCCH on the resources of its control resource set</w:t>
      </w:r>
      <w:r w:rsidR="00DA5563">
        <w:rPr>
          <w:rFonts w:hint="eastAsia"/>
          <w:lang w:val="en-GB" w:eastAsia="zh-CN"/>
        </w:rPr>
        <w:t>, which have been</w:t>
      </w:r>
      <w:r w:rsidR="00B82720">
        <w:rPr>
          <w:rFonts w:hint="eastAsia"/>
          <w:lang w:val="en-GB" w:eastAsia="zh-CN"/>
        </w:rPr>
        <w:t xml:space="preserve"> reused for UE1 data transmission.</w:t>
      </w:r>
    </w:p>
    <w:p w:rsidR="00C863F4" w:rsidRDefault="00C863F4" w:rsidP="00A15959">
      <w:pPr>
        <w:rPr>
          <w:lang w:val="en-GB" w:eastAsia="zh-CN"/>
        </w:rPr>
      </w:pPr>
      <w:r>
        <w:rPr>
          <w:rFonts w:hint="eastAsia"/>
          <w:lang w:val="en-GB" w:eastAsia="zh-CN"/>
        </w:rPr>
        <w:lastRenderedPageBreak/>
        <w:t xml:space="preserve">The </w:t>
      </w:r>
      <w:r>
        <w:rPr>
          <w:lang w:val="en-GB" w:eastAsia="zh-CN"/>
        </w:rPr>
        <w:t>drawback</w:t>
      </w:r>
      <w:r>
        <w:rPr>
          <w:rFonts w:hint="eastAsia"/>
          <w:lang w:val="en-GB" w:eastAsia="zh-CN"/>
        </w:rPr>
        <w:t xml:space="preserve"> of the above approach is the additional payload of the resource allocation indication in </w:t>
      </w:r>
      <w:r>
        <w:rPr>
          <w:lang w:val="en-GB" w:eastAsia="zh-CN"/>
        </w:rPr>
        <w:t>the</w:t>
      </w:r>
      <w:r>
        <w:rPr>
          <w:rFonts w:hint="eastAsia"/>
          <w:lang w:val="en-GB" w:eastAsia="zh-CN"/>
        </w:rPr>
        <w:t xml:space="preserve"> DCI due to the more available resource</w:t>
      </w:r>
      <w:r w:rsidR="005A65FA">
        <w:rPr>
          <w:rFonts w:hint="eastAsia"/>
          <w:lang w:val="en-GB" w:eastAsia="zh-CN"/>
        </w:rPr>
        <w:t>s</w:t>
      </w:r>
      <w:r>
        <w:rPr>
          <w:rFonts w:hint="eastAsia"/>
          <w:lang w:val="en-GB" w:eastAsia="zh-CN"/>
        </w:rPr>
        <w:t xml:space="preserve"> for the data transmission.</w:t>
      </w:r>
    </w:p>
    <w:p w:rsidR="007814A8" w:rsidRDefault="00A37C9D">
      <w:pPr>
        <w:jc w:val="center"/>
        <w:rPr>
          <w:lang w:eastAsia="zh-CN"/>
        </w:rPr>
      </w:pPr>
      <w:r>
        <w:rPr>
          <w:noProof/>
        </w:rPr>
        <w:drawing>
          <wp:inline distT="0" distB="0" distL="0" distR="0">
            <wp:extent cx="3020576" cy="2234679"/>
            <wp:effectExtent l="19050" t="0" r="8374" b="0"/>
            <wp:docPr id="4" name="图片 3" descr="2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_1.jpg"/>
                    <pic:cNvPicPr/>
                  </pic:nvPicPr>
                  <pic:blipFill>
                    <a:blip r:embed="rId8" cstate="print"/>
                    <a:stretch>
                      <a:fillRect/>
                    </a:stretch>
                  </pic:blipFill>
                  <pic:spPr>
                    <a:xfrm>
                      <a:off x="0" y="0"/>
                      <a:ext cx="3019675" cy="2234013"/>
                    </a:xfrm>
                    <a:prstGeom prst="rect">
                      <a:avLst/>
                    </a:prstGeom>
                  </pic:spPr>
                </pic:pic>
              </a:graphicData>
            </a:graphic>
          </wp:inline>
        </w:drawing>
      </w:r>
    </w:p>
    <w:p w:rsidR="007814A8" w:rsidRDefault="00633A95">
      <w:pPr>
        <w:pStyle w:val="Caption"/>
      </w:pPr>
      <w:bookmarkStart w:id="3" w:name="_Ref470269346"/>
      <w:proofErr w:type="gramStart"/>
      <w:r>
        <w:t>Fig.</w:t>
      </w:r>
      <w:proofErr w:type="gramEnd"/>
      <w:r>
        <w:t xml:space="preserve"> </w:t>
      </w:r>
      <w:r w:rsidR="00046B11">
        <w:fldChar w:fldCharType="begin"/>
      </w:r>
      <w:r>
        <w:instrText xml:space="preserve"> SEQ Fig. \* ARABIC </w:instrText>
      </w:r>
      <w:r w:rsidR="00046B11">
        <w:fldChar w:fldCharType="separate"/>
      </w:r>
      <w:r>
        <w:rPr>
          <w:noProof/>
        </w:rPr>
        <w:t>1</w:t>
      </w:r>
      <w:r w:rsidR="00046B11">
        <w:fldChar w:fldCharType="end"/>
      </w:r>
      <w:bookmarkEnd w:id="3"/>
      <w:r>
        <w:rPr>
          <w:rFonts w:hint="eastAsia"/>
        </w:rPr>
        <w:t>. An example of the dynamic</w:t>
      </w:r>
      <w:r w:rsidR="00C6038A">
        <w:rPr>
          <w:rFonts w:hint="eastAsia"/>
        </w:rPr>
        <w:t xml:space="preserve"> </w:t>
      </w:r>
      <w:r>
        <w:rPr>
          <w:rFonts w:hint="eastAsia"/>
        </w:rPr>
        <w:t xml:space="preserve">control resource reuse </w:t>
      </w:r>
      <w:r w:rsidR="00DB25DB">
        <w:rPr>
          <w:rFonts w:hint="eastAsia"/>
        </w:rPr>
        <w:t>implicitly indicated in DCI signalling</w:t>
      </w:r>
      <w:r>
        <w:rPr>
          <w:rFonts w:hint="eastAsia"/>
        </w:rPr>
        <w:t>.</w:t>
      </w:r>
    </w:p>
    <w:p w:rsidR="002E485D" w:rsidRPr="00DB25DB" w:rsidRDefault="002E485D" w:rsidP="002E485D">
      <w:pPr>
        <w:spacing w:afterLines="50"/>
        <w:rPr>
          <w:b/>
          <w:lang w:val="en-GB" w:eastAsia="zh-CN"/>
        </w:rPr>
      </w:pPr>
    </w:p>
    <w:p w:rsidR="009A37AB" w:rsidRPr="006E5A69" w:rsidRDefault="00317F90" w:rsidP="001B3302">
      <w:pPr>
        <w:numPr>
          <w:ilvl w:val="0"/>
          <w:numId w:val="19"/>
        </w:numPr>
        <w:autoSpaceDE/>
        <w:autoSpaceDN/>
        <w:adjustRightInd/>
        <w:snapToGrid/>
        <w:spacing w:afterLines="50"/>
        <w:jc w:val="left"/>
        <w:rPr>
          <w:b/>
          <w:lang w:val="en-GB" w:eastAsia="zh-CN"/>
        </w:rPr>
      </w:pPr>
      <w:r w:rsidRPr="006E5A69">
        <w:rPr>
          <w:rFonts w:hint="eastAsia"/>
          <w:b/>
          <w:lang w:val="en-GB" w:eastAsia="zh-CN"/>
        </w:rPr>
        <w:t xml:space="preserve">Alt 2: </w:t>
      </w:r>
      <w:r w:rsidR="009A37AB" w:rsidRPr="006E5A69">
        <w:rPr>
          <w:rFonts w:hint="eastAsia"/>
          <w:b/>
          <w:lang w:val="en-GB" w:eastAsia="zh-CN"/>
        </w:rPr>
        <w:t xml:space="preserve">Dynamic </w:t>
      </w:r>
      <w:r w:rsidR="00B15177" w:rsidRPr="006E5A69">
        <w:rPr>
          <w:rFonts w:hint="eastAsia"/>
          <w:b/>
          <w:lang w:val="en-GB" w:eastAsia="zh-CN"/>
        </w:rPr>
        <w:t>reus</w:t>
      </w:r>
      <w:r w:rsidR="00B15177">
        <w:rPr>
          <w:rFonts w:hint="eastAsia"/>
          <w:b/>
          <w:lang w:val="en-GB" w:eastAsia="zh-CN"/>
        </w:rPr>
        <w:t>e</w:t>
      </w:r>
      <w:r w:rsidR="00B15177" w:rsidRPr="006E5A69">
        <w:rPr>
          <w:rFonts w:hint="eastAsia"/>
          <w:b/>
          <w:lang w:val="en-GB" w:eastAsia="zh-CN"/>
        </w:rPr>
        <w:t xml:space="preserve"> </w:t>
      </w:r>
      <w:r w:rsidR="009A37AB" w:rsidRPr="006E5A69">
        <w:rPr>
          <w:rFonts w:hint="eastAsia"/>
          <w:b/>
          <w:lang w:val="en-GB" w:eastAsia="zh-CN"/>
        </w:rPr>
        <w:t xml:space="preserve">with the </w:t>
      </w:r>
      <w:r w:rsidR="00D4386A" w:rsidRPr="00D4386A">
        <w:rPr>
          <w:rFonts w:hint="eastAsia"/>
          <w:b/>
          <w:lang w:val="en-GB" w:eastAsia="zh-CN"/>
        </w:rPr>
        <w:t>PCFICH-like signalling</w:t>
      </w:r>
    </w:p>
    <w:p w:rsidR="007814A8" w:rsidRDefault="00C863F4" w:rsidP="001B3302">
      <w:pPr>
        <w:spacing w:afterLines="50"/>
        <w:rPr>
          <w:lang w:val="en-GB" w:eastAsia="zh-CN"/>
        </w:rPr>
      </w:pPr>
      <w:r>
        <w:rPr>
          <w:rFonts w:hint="eastAsia"/>
          <w:lang w:val="en-GB" w:eastAsia="zh-CN"/>
        </w:rPr>
        <w:t xml:space="preserve">Another approach is </w:t>
      </w:r>
      <w:r w:rsidR="00231031">
        <w:rPr>
          <w:rFonts w:hint="eastAsia"/>
          <w:lang w:val="en-GB" w:eastAsia="zh-CN"/>
        </w:rPr>
        <w:t xml:space="preserve">to </w:t>
      </w:r>
      <w:r w:rsidR="009539FE">
        <w:rPr>
          <w:rFonts w:hint="eastAsia"/>
          <w:lang w:val="en-GB" w:eastAsia="zh-CN"/>
        </w:rPr>
        <w:t xml:space="preserve">dynamically </w:t>
      </w:r>
      <w:r w:rsidR="009539FE">
        <w:rPr>
          <w:lang w:val="en-GB" w:eastAsia="zh-CN"/>
        </w:rPr>
        <w:t>configure the c</w:t>
      </w:r>
      <w:r w:rsidR="009539FE">
        <w:rPr>
          <w:rFonts w:hint="eastAsia"/>
          <w:lang w:val="en-GB" w:eastAsia="zh-CN"/>
        </w:rPr>
        <w:t xml:space="preserve">ontrol region </w:t>
      </w:r>
      <w:r w:rsidR="00DB25DB">
        <w:rPr>
          <w:rFonts w:hint="eastAsia"/>
          <w:lang w:val="en-GB" w:eastAsia="zh-CN"/>
        </w:rPr>
        <w:t>for</w:t>
      </w:r>
      <w:r w:rsidR="009539FE">
        <w:rPr>
          <w:rFonts w:hint="eastAsia"/>
          <w:lang w:val="en-GB" w:eastAsia="zh-CN"/>
        </w:rPr>
        <w:t xml:space="preserve"> the control resource set as indicated by the PCFICH-like signalling. This signalling</w:t>
      </w:r>
      <w:r w:rsidR="00DB25DB">
        <w:rPr>
          <w:rFonts w:hint="eastAsia"/>
          <w:lang w:val="en-GB" w:eastAsia="zh-CN"/>
        </w:rPr>
        <w:t xml:space="preserve"> can be</w:t>
      </w:r>
      <w:r w:rsidR="006C1F5E">
        <w:rPr>
          <w:rFonts w:hint="eastAsia"/>
          <w:lang w:val="en-GB" w:eastAsia="zh-CN"/>
        </w:rPr>
        <w:t xml:space="preserve"> </w:t>
      </w:r>
      <w:r w:rsidR="00DB25DB">
        <w:rPr>
          <w:rFonts w:hint="eastAsia"/>
          <w:lang w:val="en-GB" w:eastAsia="zh-CN"/>
        </w:rPr>
        <w:t>transmitted</w:t>
      </w:r>
      <w:r w:rsidR="006C1F5E">
        <w:rPr>
          <w:rFonts w:hint="eastAsia"/>
          <w:lang w:val="en-GB" w:eastAsia="zh-CN"/>
        </w:rPr>
        <w:t xml:space="preserve"> on the </w:t>
      </w:r>
      <w:r w:rsidR="00DB25DB">
        <w:rPr>
          <w:rFonts w:hint="eastAsia"/>
          <w:lang w:val="en-GB" w:eastAsia="zh-CN"/>
        </w:rPr>
        <w:t xml:space="preserve">predefined </w:t>
      </w:r>
      <w:r w:rsidR="006C1F5E">
        <w:rPr>
          <w:rFonts w:hint="eastAsia"/>
          <w:lang w:val="en-GB" w:eastAsia="zh-CN"/>
        </w:rPr>
        <w:t>resources, wh</w:t>
      </w:r>
      <w:r w:rsidR="00DB25DB">
        <w:rPr>
          <w:rFonts w:hint="eastAsia"/>
          <w:lang w:val="en-GB" w:eastAsia="zh-CN"/>
        </w:rPr>
        <w:t>ich</w:t>
      </w:r>
      <w:r w:rsidR="006C1F5E">
        <w:rPr>
          <w:rFonts w:hint="eastAsia"/>
          <w:lang w:val="en-GB" w:eastAsia="zh-CN"/>
        </w:rPr>
        <w:t xml:space="preserve"> is a priori known to UE.  Note that this signalling</w:t>
      </w:r>
      <w:r w:rsidR="009539FE">
        <w:rPr>
          <w:rFonts w:hint="eastAsia"/>
          <w:lang w:val="en-GB" w:eastAsia="zh-CN"/>
        </w:rPr>
        <w:t xml:space="preserve"> should be common within a cell or a group of UEs. </w:t>
      </w:r>
    </w:p>
    <w:p w:rsidR="007814A8" w:rsidRDefault="006C1F5E">
      <w:pPr>
        <w:rPr>
          <w:lang w:val="en-GB" w:eastAsia="zh-CN"/>
        </w:rPr>
      </w:pPr>
      <w:r>
        <w:rPr>
          <w:rFonts w:hint="eastAsia"/>
          <w:lang w:val="en-GB" w:eastAsia="zh-CN"/>
        </w:rPr>
        <w:t>The drawback</w:t>
      </w:r>
      <w:r w:rsidR="00CB4D0C">
        <w:rPr>
          <w:rFonts w:hint="eastAsia"/>
          <w:lang w:val="en-GB" w:eastAsia="zh-CN"/>
        </w:rPr>
        <w:t>s of this approach are</w:t>
      </w:r>
      <w:r>
        <w:rPr>
          <w:rFonts w:hint="eastAsia"/>
          <w:lang w:val="en-GB" w:eastAsia="zh-CN"/>
        </w:rPr>
        <w:t xml:space="preserve"> </w:t>
      </w:r>
      <w:r w:rsidR="009539FE">
        <w:rPr>
          <w:rFonts w:hint="eastAsia"/>
          <w:lang w:val="en-GB" w:eastAsia="zh-CN"/>
        </w:rPr>
        <w:t xml:space="preserve">two-fold. </w:t>
      </w:r>
      <w:r>
        <w:rPr>
          <w:rFonts w:hint="eastAsia"/>
          <w:lang w:val="en-GB" w:eastAsia="zh-CN"/>
        </w:rPr>
        <w:t>First,</w:t>
      </w:r>
      <w:r w:rsidR="00AE63EF">
        <w:rPr>
          <w:rFonts w:hint="eastAsia"/>
          <w:lang w:val="en-GB" w:eastAsia="zh-CN"/>
        </w:rPr>
        <w:t xml:space="preserve"> if</w:t>
      </w:r>
      <w:r>
        <w:rPr>
          <w:rFonts w:hint="eastAsia"/>
          <w:lang w:val="en-GB" w:eastAsia="zh-CN"/>
        </w:rPr>
        <w:t xml:space="preserve"> </w:t>
      </w:r>
      <w:r w:rsidR="00AE63EF">
        <w:rPr>
          <w:rFonts w:hint="eastAsia"/>
          <w:lang w:val="en-GB" w:eastAsia="zh-CN"/>
        </w:rPr>
        <w:t>a UE supports smaller bandwidth than the system bandwidth, this PCFICH-like signalling may be mapped on the resources outside of it</w:t>
      </w:r>
      <w:r w:rsidR="0038246A">
        <w:rPr>
          <w:rFonts w:hint="eastAsia"/>
          <w:lang w:val="en-GB" w:eastAsia="zh-CN"/>
        </w:rPr>
        <w:t>s</w:t>
      </w:r>
      <w:r w:rsidR="00AE63EF">
        <w:rPr>
          <w:rFonts w:hint="eastAsia"/>
          <w:lang w:val="en-GB" w:eastAsia="zh-CN"/>
        </w:rPr>
        <w:t xml:space="preserve"> </w:t>
      </w:r>
      <w:r w:rsidR="00DB25DB">
        <w:rPr>
          <w:lang w:val="en-GB" w:eastAsia="zh-CN"/>
        </w:rPr>
        <w:t>operation</w:t>
      </w:r>
      <w:r w:rsidR="009147BD">
        <w:rPr>
          <w:rFonts w:hint="eastAsia"/>
          <w:lang w:val="en-GB" w:eastAsia="zh-CN"/>
        </w:rPr>
        <w:t xml:space="preserve"> </w:t>
      </w:r>
      <w:r w:rsidR="00AE63EF">
        <w:rPr>
          <w:rFonts w:hint="eastAsia"/>
          <w:lang w:val="en-GB" w:eastAsia="zh-CN"/>
        </w:rPr>
        <w:t xml:space="preserve">bandwidth. To address this problem, </w:t>
      </w:r>
      <w:r w:rsidR="00FA6443">
        <w:rPr>
          <w:rFonts w:hint="eastAsia"/>
          <w:lang w:val="en-GB" w:eastAsia="zh-CN"/>
        </w:rPr>
        <w:t xml:space="preserve">the UE should be able to </w:t>
      </w:r>
      <w:r w:rsidR="00FA6443">
        <w:rPr>
          <w:lang w:val="en-GB" w:eastAsia="zh-CN"/>
        </w:rPr>
        <w:t>receive</w:t>
      </w:r>
      <w:r w:rsidR="00FA6443">
        <w:rPr>
          <w:rFonts w:hint="eastAsia"/>
          <w:lang w:val="en-GB" w:eastAsia="zh-CN"/>
        </w:rPr>
        <w:t xml:space="preserve"> the signal</w:t>
      </w:r>
      <w:r w:rsidR="009147BD">
        <w:rPr>
          <w:rFonts w:hint="eastAsia"/>
          <w:lang w:val="en-GB" w:eastAsia="zh-CN"/>
        </w:rPr>
        <w:t>ling</w:t>
      </w:r>
      <w:r w:rsidR="00FA6443">
        <w:rPr>
          <w:rFonts w:hint="eastAsia"/>
          <w:lang w:val="en-GB" w:eastAsia="zh-CN"/>
        </w:rPr>
        <w:t xml:space="preserve"> within</w:t>
      </w:r>
      <w:r w:rsidR="006C5AF9">
        <w:rPr>
          <w:rFonts w:hint="eastAsia"/>
          <w:lang w:val="en-GB" w:eastAsia="zh-CN"/>
        </w:rPr>
        <w:t xml:space="preserve"> the </w:t>
      </w:r>
      <w:r w:rsidR="004C76F4">
        <w:rPr>
          <w:rFonts w:hint="eastAsia"/>
          <w:lang w:val="en-GB" w:eastAsia="zh-CN"/>
        </w:rPr>
        <w:t xml:space="preserve">operation </w:t>
      </w:r>
      <w:r w:rsidR="00FA6443">
        <w:rPr>
          <w:rFonts w:hint="eastAsia"/>
          <w:lang w:val="en-GB" w:eastAsia="zh-CN"/>
        </w:rPr>
        <w:t xml:space="preserve">bandwidth, which results in </w:t>
      </w:r>
      <w:r w:rsidR="004C76F4">
        <w:rPr>
          <w:rFonts w:hint="eastAsia"/>
          <w:lang w:val="en-GB" w:eastAsia="zh-CN"/>
        </w:rPr>
        <w:t>more overhead</w:t>
      </w:r>
      <w:r w:rsidR="00DB25DB">
        <w:rPr>
          <w:rFonts w:hint="eastAsia"/>
          <w:lang w:val="en-GB" w:eastAsia="zh-CN"/>
        </w:rPr>
        <w:t xml:space="preserve"> from </w:t>
      </w:r>
      <w:proofErr w:type="spellStart"/>
      <w:r w:rsidR="00DB25DB">
        <w:rPr>
          <w:rFonts w:hint="eastAsia"/>
          <w:lang w:val="en-GB" w:eastAsia="zh-CN"/>
        </w:rPr>
        <w:t>gNB</w:t>
      </w:r>
      <w:proofErr w:type="spellEnd"/>
      <w:r w:rsidR="00DB25DB">
        <w:rPr>
          <w:rFonts w:hint="eastAsia"/>
          <w:lang w:val="en-GB" w:eastAsia="zh-CN"/>
        </w:rPr>
        <w:t xml:space="preserve"> point of view</w:t>
      </w:r>
      <w:r w:rsidR="00AE63EF">
        <w:rPr>
          <w:rFonts w:hint="eastAsia"/>
          <w:lang w:val="en-GB" w:eastAsia="zh-CN"/>
        </w:rPr>
        <w:t>.</w:t>
      </w:r>
      <w:r w:rsidR="00FA6443">
        <w:rPr>
          <w:rFonts w:hint="eastAsia"/>
          <w:lang w:val="en-GB" w:eastAsia="zh-CN"/>
        </w:rPr>
        <w:t xml:space="preserve"> Second, </w:t>
      </w:r>
      <w:r w:rsidR="006C5AF9">
        <w:rPr>
          <w:rFonts w:hint="eastAsia"/>
          <w:lang w:val="en-GB" w:eastAsia="zh-CN"/>
        </w:rPr>
        <w:t xml:space="preserve">this common signalling </w:t>
      </w:r>
      <w:r w:rsidR="004C76F4">
        <w:rPr>
          <w:rFonts w:hint="eastAsia"/>
          <w:lang w:val="en-GB" w:eastAsia="zh-CN"/>
        </w:rPr>
        <w:t xml:space="preserve">further </w:t>
      </w:r>
      <w:r w:rsidR="006C5AF9">
        <w:rPr>
          <w:rFonts w:hint="eastAsia"/>
          <w:lang w:val="en-GB" w:eastAsia="zh-CN"/>
        </w:rPr>
        <w:t>induce</w:t>
      </w:r>
      <w:r w:rsidR="001D6890">
        <w:rPr>
          <w:rFonts w:hint="eastAsia"/>
          <w:lang w:val="en-GB" w:eastAsia="zh-CN"/>
        </w:rPr>
        <w:t>s</w:t>
      </w:r>
      <w:r w:rsidR="006C5AF9">
        <w:rPr>
          <w:rFonts w:hint="eastAsia"/>
          <w:lang w:val="en-GB" w:eastAsia="zh-CN"/>
        </w:rPr>
        <w:t xml:space="preserve"> the heav</w:t>
      </w:r>
      <w:r w:rsidR="004C76F4">
        <w:rPr>
          <w:rFonts w:hint="eastAsia"/>
          <w:lang w:val="en-GB" w:eastAsia="zh-CN"/>
        </w:rPr>
        <w:t>y</w:t>
      </w:r>
      <w:r w:rsidR="006C5AF9">
        <w:rPr>
          <w:rFonts w:hint="eastAsia"/>
          <w:lang w:val="en-GB" w:eastAsia="zh-CN"/>
        </w:rPr>
        <w:t xml:space="preserve"> overhead. B</w:t>
      </w:r>
      <w:r w:rsidR="00FA6443">
        <w:rPr>
          <w:rFonts w:hint="eastAsia"/>
          <w:lang w:val="en-GB" w:eastAsia="zh-CN"/>
        </w:rPr>
        <w:t xml:space="preserve">eam-based </w:t>
      </w:r>
      <w:r w:rsidR="00FA6443">
        <w:rPr>
          <w:lang w:val="en-GB" w:eastAsia="zh-CN"/>
        </w:rPr>
        <w:t>transmission</w:t>
      </w:r>
      <w:r w:rsidR="00FA6443">
        <w:rPr>
          <w:rFonts w:hint="eastAsia"/>
          <w:lang w:val="en-GB" w:eastAsia="zh-CN"/>
        </w:rPr>
        <w:t xml:space="preserve"> can improve the robustness of </w:t>
      </w:r>
      <w:r w:rsidR="002355B3">
        <w:rPr>
          <w:rFonts w:hint="eastAsia"/>
          <w:lang w:val="en-GB" w:eastAsia="zh-CN"/>
        </w:rPr>
        <w:t>control channels</w:t>
      </w:r>
      <w:r w:rsidR="00FA6443">
        <w:rPr>
          <w:rFonts w:hint="eastAsia"/>
          <w:lang w:val="en-GB" w:eastAsia="zh-CN"/>
        </w:rPr>
        <w:t xml:space="preserve">, especially when the system operates in the high </w:t>
      </w:r>
      <w:r w:rsidR="00FA6443">
        <w:rPr>
          <w:lang w:val="en-GB" w:eastAsia="zh-CN"/>
        </w:rPr>
        <w:t>frequency</w:t>
      </w:r>
      <w:r w:rsidR="00FA6443">
        <w:rPr>
          <w:rFonts w:hint="eastAsia"/>
          <w:lang w:val="en-GB" w:eastAsia="zh-CN"/>
        </w:rPr>
        <w:t xml:space="preserve"> bands, where the signal suffers the severe path loss. To allow </w:t>
      </w:r>
      <w:r w:rsidR="00FA6443">
        <w:rPr>
          <w:lang w:val="en-GB" w:eastAsia="zh-CN"/>
        </w:rPr>
        <w:t>multiple</w:t>
      </w:r>
      <w:r w:rsidR="00FA6443">
        <w:rPr>
          <w:rFonts w:hint="eastAsia"/>
          <w:lang w:val="en-GB" w:eastAsia="zh-CN"/>
        </w:rPr>
        <w:t xml:space="preserve"> UEs to receive this common signalling,</w:t>
      </w:r>
      <w:r w:rsidR="00CB4D0C">
        <w:rPr>
          <w:lang w:val="en-GB" w:eastAsia="zh-CN"/>
        </w:rPr>
        <w:t xml:space="preserve"> it is required to transmit the</w:t>
      </w:r>
      <w:r w:rsidR="00CB4D0C">
        <w:rPr>
          <w:rFonts w:hint="eastAsia"/>
          <w:lang w:val="en-GB" w:eastAsia="zh-CN"/>
        </w:rPr>
        <w:t xml:space="preserve"> multiple </w:t>
      </w:r>
      <w:r w:rsidR="00CB4D0C">
        <w:rPr>
          <w:lang w:val="en-GB" w:eastAsia="zh-CN"/>
        </w:rPr>
        <w:t>duplicat</w:t>
      </w:r>
      <w:r w:rsidR="00CB4D0C">
        <w:rPr>
          <w:rFonts w:hint="eastAsia"/>
          <w:lang w:val="en-GB" w:eastAsia="zh-CN"/>
        </w:rPr>
        <w:t xml:space="preserve">ions of this signalling in the different directions, which </w:t>
      </w:r>
      <w:r w:rsidR="002355B3">
        <w:rPr>
          <w:rFonts w:hint="eastAsia"/>
          <w:lang w:val="en-GB" w:eastAsia="zh-CN"/>
        </w:rPr>
        <w:t xml:space="preserve">further </w:t>
      </w:r>
      <w:r w:rsidR="006C5AF9">
        <w:rPr>
          <w:rFonts w:hint="eastAsia"/>
          <w:lang w:val="en-GB" w:eastAsia="zh-CN"/>
        </w:rPr>
        <w:t>increases</w:t>
      </w:r>
      <w:r w:rsidR="00CB4D0C">
        <w:rPr>
          <w:rFonts w:hint="eastAsia"/>
          <w:lang w:val="en-GB" w:eastAsia="zh-CN"/>
        </w:rPr>
        <w:t xml:space="preserve"> the </w:t>
      </w:r>
      <w:r w:rsidR="006C5AF9">
        <w:rPr>
          <w:rFonts w:hint="eastAsia"/>
          <w:lang w:val="en-GB" w:eastAsia="zh-CN"/>
        </w:rPr>
        <w:t xml:space="preserve">signalling </w:t>
      </w:r>
      <w:r w:rsidR="00CB4D0C">
        <w:rPr>
          <w:rFonts w:hint="eastAsia"/>
          <w:lang w:val="en-GB" w:eastAsia="zh-CN"/>
        </w:rPr>
        <w:t>overhead.</w:t>
      </w:r>
      <w:r w:rsidR="007E17FC">
        <w:rPr>
          <w:rFonts w:hint="eastAsia"/>
          <w:lang w:val="en-GB" w:eastAsia="zh-CN"/>
        </w:rPr>
        <w:t xml:space="preserve"> </w:t>
      </w:r>
    </w:p>
    <w:p w:rsidR="00FB0B2B" w:rsidRDefault="003B5611" w:rsidP="00D224D5">
      <w:pPr>
        <w:rPr>
          <w:kern w:val="2"/>
          <w:lang w:val="en-GB" w:eastAsia="zh-CN"/>
        </w:rPr>
      </w:pPr>
      <w:r w:rsidRPr="003B5611">
        <w:rPr>
          <w:b/>
          <w:i/>
          <w:lang w:val="en-GB" w:eastAsia="zh-CN"/>
        </w:rPr>
        <w:t xml:space="preserve">Proposal </w:t>
      </w:r>
      <w:r w:rsidR="00566758">
        <w:rPr>
          <w:rFonts w:hint="eastAsia"/>
          <w:b/>
          <w:i/>
          <w:lang w:val="en-GB" w:eastAsia="zh-CN"/>
        </w:rPr>
        <w:t>2</w:t>
      </w:r>
      <w:r w:rsidRPr="003B5611">
        <w:rPr>
          <w:b/>
          <w:i/>
          <w:lang w:val="en-GB" w:eastAsia="zh-CN"/>
        </w:rPr>
        <w:t xml:space="preserve">: </w:t>
      </w:r>
      <w:r w:rsidR="00096F18" w:rsidRPr="00096F18">
        <w:rPr>
          <w:rFonts w:hint="eastAsia"/>
          <w:i/>
          <w:lang w:val="en-GB" w:eastAsia="zh-CN"/>
        </w:rPr>
        <w:t>D</w:t>
      </w:r>
      <w:r w:rsidRPr="001B3302">
        <w:rPr>
          <w:i/>
          <w:lang w:val="en-GB" w:eastAsia="zh-CN"/>
        </w:rPr>
        <w:t>ynamic reuse of a part of resources in the control resource sets for data</w:t>
      </w:r>
      <w:r w:rsidR="00096F18">
        <w:rPr>
          <w:rFonts w:hint="eastAsia"/>
          <w:i/>
          <w:lang w:val="en-GB" w:eastAsia="zh-CN"/>
        </w:rPr>
        <w:t xml:space="preserve"> can be</w:t>
      </w:r>
      <w:r w:rsidRPr="001B3302">
        <w:rPr>
          <w:i/>
          <w:lang w:val="en-GB" w:eastAsia="zh-CN"/>
        </w:rPr>
        <w:t xml:space="preserve"> </w:t>
      </w:r>
      <w:r w:rsidR="00096F18" w:rsidRPr="00096F18">
        <w:rPr>
          <w:rFonts w:hint="eastAsia"/>
          <w:i/>
          <w:lang w:val="en-GB" w:eastAsia="zh-CN"/>
        </w:rPr>
        <w:t>implicitly indicated in DCI signalling</w:t>
      </w:r>
      <w:r w:rsidRPr="001B3302">
        <w:rPr>
          <w:i/>
          <w:lang w:val="en-GB" w:eastAsia="zh-CN"/>
        </w:rPr>
        <w:t xml:space="preserve">. </w:t>
      </w:r>
    </w:p>
    <w:p w:rsidR="008B708A" w:rsidRDefault="00250BFC" w:rsidP="008B708A">
      <w:pPr>
        <w:pStyle w:val="Heading1"/>
        <w:rPr>
          <w:lang w:eastAsia="zh-CN"/>
        </w:rPr>
      </w:pPr>
      <w:r>
        <w:rPr>
          <w:lang w:eastAsia="zh-CN"/>
        </w:rPr>
        <w:t>Resource reuse by s</w:t>
      </w:r>
      <w:r w:rsidR="008B708A">
        <w:rPr>
          <w:rFonts w:hint="eastAsia"/>
          <w:lang w:eastAsia="zh-CN"/>
        </w:rPr>
        <w:t>uperposition</w:t>
      </w:r>
    </w:p>
    <w:p w:rsidR="00904871" w:rsidRDefault="001E3F64" w:rsidP="00250BFC">
      <w:pPr>
        <w:rPr>
          <w:lang w:val="en-GB" w:eastAsia="zh-CN"/>
        </w:rPr>
      </w:pPr>
      <w:r w:rsidRPr="00D02688">
        <w:rPr>
          <w:lang w:val="en-GB" w:eastAsia="zh-CN"/>
        </w:rPr>
        <w:t>Superposition of control and data information in the reusable resource region is a further option to enable dynamic reuse of control resources. The</w:t>
      </w:r>
      <w:r w:rsidR="00904871">
        <w:rPr>
          <w:lang w:val="en-GB" w:eastAsia="zh-CN"/>
        </w:rPr>
        <w:t xml:space="preserve"> definition of</w:t>
      </w:r>
      <w:r w:rsidRPr="00D02688">
        <w:rPr>
          <w:lang w:val="en-GB" w:eastAsia="zh-CN"/>
        </w:rPr>
        <w:t xml:space="preserve"> </w:t>
      </w:r>
      <w:r w:rsidRPr="00D02688">
        <w:rPr>
          <w:i/>
          <w:lang w:val="en-GB" w:eastAsia="zh-CN"/>
        </w:rPr>
        <w:t>reusable resource region</w:t>
      </w:r>
      <w:r w:rsidRPr="00D02688">
        <w:rPr>
          <w:lang w:val="en-GB" w:eastAsia="zh-CN"/>
        </w:rPr>
        <w:t xml:space="preserve"> </w:t>
      </w:r>
      <w:r w:rsidR="0040257A" w:rsidRPr="00D02688">
        <w:rPr>
          <w:lang w:val="en-GB" w:eastAsia="zh-CN"/>
        </w:rPr>
        <w:t>i</w:t>
      </w:r>
      <w:r w:rsidRPr="00D02688">
        <w:rPr>
          <w:lang w:val="en-GB" w:eastAsia="zh-CN"/>
        </w:rPr>
        <w:t xml:space="preserve">s </w:t>
      </w:r>
      <w:r w:rsidR="00904871">
        <w:rPr>
          <w:lang w:val="en-GB" w:eastAsia="zh-CN"/>
        </w:rPr>
        <w:t xml:space="preserve">primarily based on the </w:t>
      </w:r>
      <w:r w:rsidRPr="00D02688">
        <w:rPr>
          <w:lang w:val="en-GB" w:eastAsia="zh-CN"/>
        </w:rPr>
        <w:t>PDCCH transmission.</w:t>
      </w:r>
      <w:r w:rsidR="0040257A" w:rsidRPr="00D02688">
        <w:rPr>
          <w:lang w:val="en-GB" w:eastAsia="zh-CN"/>
        </w:rPr>
        <w:t xml:space="preserve"> </w:t>
      </w:r>
    </w:p>
    <w:p w:rsidR="00904871" w:rsidRPr="00904871" w:rsidRDefault="00566758" w:rsidP="00904871">
      <w:pPr>
        <w:rPr>
          <w:sz w:val="21"/>
          <w:szCs w:val="21"/>
          <w:lang w:eastAsia="en-GB"/>
        </w:rPr>
      </w:pPr>
      <w:r>
        <w:rPr>
          <w:rFonts w:hint="eastAsia"/>
          <w:lang w:eastAsia="zh-CN"/>
        </w:rPr>
        <w:t>A</w:t>
      </w:r>
      <w:r w:rsidR="00904871" w:rsidRPr="00904871">
        <w:t xml:space="preserve"> reusable resource region </w:t>
      </w:r>
      <w:r w:rsidR="00904871">
        <w:t>defined by generaliz</w:t>
      </w:r>
      <w:r w:rsidR="00904871" w:rsidRPr="00904871">
        <w:t>ing the EPDCCH transmission is a UE-specific set of PRBs that can be used not just either for control or data transmission, but also for the superposed transmission of data and control.</w:t>
      </w:r>
    </w:p>
    <w:p w:rsidR="00250BFC" w:rsidRPr="00D02688" w:rsidRDefault="0007093B" w:rsidP="00250BFC">
      <w:pPr>
        <w:rPr>
          <w:lang w:val="en-GB"/>
        </w:rPr>
      </w:pPr>
      <w:bookmarkStart w:id="4" w:name="_GoBack"/>
      <w:bookmarkEnd w:id="4"/>
      <w:r w:rsidRPr="00D02688">
        <w:rPr>
          <w:lang w:val="en-GB" w:eastAsia="zh-CN"/>
        </w:rPr>
        <w:t xml:space="preserve">A detailed discussion </w:t>
      </w:r>
      <w:r w:rsidR="006202B5" w:rsidRPr="00D02688">
        <w:rPr>
          <w:lang w:val="en-GB" w:eastAsia="zh-CN"/>
        </w:rPr>
        <w:t xml:space="preserve">and performance evaluation </w:t>
      </w:r>
      <w:r w:rsidRPr="00D02688">
        <w:rPr>
          <w:lang w:val="en-GB" w:eastAsia="zh-CN"/>
        </w:rPr>
        <w:t xml:space="preserve">of control/data superposition can be found in </w:t>
      </w:r>
      <w:fldSimple w:instr=" REF _Ref469910165 \r \h  \* MERGEFORMAT ">
        <w:r w:rsidRPr="00D02688">
          <w:rPr>
            <w:lang w:val="en-GB" w:eastAsia="zh-CN"/>
          </w:rPr>
          <w:t>[3]</w:t>
        </w:r>
      </w:fldSimple>
      <w:r w:rsidRPr="00D02688">
        <w:rPr>
          <w:lang w:val="en-GB" w:eastAsia="zh-CN"/>
        </w:rPr>
        <w:t>.</w:t>
      </w:r>
    </w:p>
    <w:p w:rsidR="00250BFC" w:rsidRPr="00F45274" w:rsidRDefault="00250BFC" w:rsidP="00250BFC">
      <w:pPr>
        <w:rPr>
          <w:b/>
          <w:i/>
          <w:lang w:val="en-GB" w:eastAsia="zh-CN"/>
        </w:rPr>
      </w:pPr>
      <w:r w:rsidRPr="00F45274">
        <w:rPr>
          <w:b/>
          <w:i/>
          <w:lang w:val="en-GB" w:eastAsia="zh-CN"/>
        </w:rPr>
        <w:t xml:space="preserve">Proposal </w:t>
      </w:r>
      <w:r w:rsidR="00566758">
        <w:rPr>
          <w:rFonts w:hint="eastAsia"/>
          <w:b/>
          <w:i/>
          <w:lang w:val="en-GB" w:eastAsia="zh-CN"/>
        </w:rPr>
        <w:t>3</w:t>
      </w:r>
      <w:r w:rsidRPr="00F45274">
        <w:rPr>
          <w:b/>
          <w:i/>
          <w:lang w:val="en-GB" w:eastAsia="zh-CN"/>
        </w:rPr>
        <w:t xml:space="preserve">: </w:t>
      </w:r>
      <w:r w:rsidR="001D01A1" w:rsidRPr="001B3302">
        <w:rPr>
          <w:i/>
          <w:lang w:val="en-GB" w:eastAsia="zh-CN"/>
        </w:rPr>
        <w:t xml:space="preserve">Consider </w:t>
      </w:r>
      <w:r w:rsidRPr="001B3302">
        <w:rPr>
          <w:i/>
          <w:lang w:val="en-GB" w:eastAsia="zh-CN"/>
        </w:rPr>
        <w:t>reuse of control resources by superposition of control and data information</w:t>
      </w:r>
      <w:r w:rsidR="001D01A1" w:rsidRPr="001B3302">
        <w:rPr>
          <w:i/>
          <w:lang w:val="en-GB" w:eastAsia="zh-CN"/>
        </w:rPr>
        <w:t xml:space="preserve"> in NR</w:t>
      </w:r>
      <w:r w:rsidRPr="001B3302">
        <w:rPr>
          <w:i/>
          <w:lang w:val="en-GB" w:eastAsia="zh-CN"/>
        </w:rPr>
        <w:t>.</w:t>
      </w:r>
    </w:p>
    <w:p w:rsidR="008B708A" w:rsidRPr="00C3343F" w:rsidRDefault="008B708A" w:rsidP="00D224D5">
      <w:pPr>
        <w:rPr>
          <w:kern w:val="2"/>
          <w:lang w:val="en-GB" w:eastAsia="zh-CN"/>
        </w:rPr>
      </w:pPr>
    </w:p>
    <w:bookmarkEnd w:id="2"/>
    <w:p w:rsidR="008169B0" w:rsidRDefault="008B64AF" w:rsidP="008169B0">
      <w:pPr>
        <w:pStyle w:val="Heading1"/>
        <w:rPr>
          <w:lang w:eastAsia="zh-CN"/>
        </w:rPr>
      </w:pPr>
      <w:r>
        <w:rPr>
          <w:rFonts w:hint="eastAsia"/>
          <w:lang w:eastAsia="zh-CN"/>
        </w:rPr>
        <w:t>Conclusion</w:t>
      </w:r>
    </w:p>
    <w:p w:rsidR="00553C36" w:rsidRPr="00553C36" w:rsidRDefault="008B64AF" w:rsidP="00553C36">
      <w:pPr>
        <w:rPr>
          <w:kern w:val="2"/>
          <w:lang w:val="en-GB" w:eastAsia="zh-CN"/>
        </w:rPr>
      </w:pPr>
      <w:r>
        <w:rPr>
          <w:rFonts w:hint="eastAsia"/>
          <w:kern w:val="2"/>
          <w:lang w:val="en-GB" w:eastAsia="zh-CN"/>
        </w:rPr>
        <w:t xml:space="preserve">This contribution discusses </w:t>
      </w:r>
      <w:r>
        <w:rPr>
          <w:lang w:eastAsia="zh-CN"/>
        </w:rPr>
        <w:t>more details on</w:t>
      </w:r>
      <w:r>
        <w:rPr>
          <w:rFonts w:hint="eastAsia"/>
          <w:lang w:eastAsia="zh-CN"/>
        </w:rPr>
        <w:t xml:space="preserve"> dynamic resource multiplexing of downlink control data. </w:t>
      </w:r>
      <w:r>
        <w:rPr>
          <w:lang w:eastAsia="zh-CN"/>
        </w:rPr>
        <w:t>B</w:t>
      </w:r>
      <w:r>
        <w:rPr>
          <w:rFonts w:hint="eastAsia"/>
          <w:lang w:eastAsia="zh-CN"/>
        </w:rPr>
        <w:t>ased on the discussion, t</w:t>
      </w:r>
      <w:r w:rsidR="00553C36">
        <w:rPr>
          <w:rFonts w:hint="eastAsia"/>
          <w:kern w:val="2"/>
          <w:lang w:val="en-GB" w:eastAsia="zh-CN"/>
        </w:rPr>
        <w:t xml:space="preserve">he </w:t>
      </w:r>
      <w:r w:rsidR="00346797" w:rsidRPr="00346797">
        <w:rPr>
          <w:rFonts w:hint="eastAsia"/>
          <w:kern w:val="2"/>
          <w:lang w:val="en-GB" w:eastAsia="zh-CN"/>
        </w:rPr>
        <w:t>proposals</w:t>
      </w:r>
      <w:r w:rsidR="00553C36">
        <w:rPr>
          <w:rFonts w:hint="eastAsia"/>
          <w:kern w:val="2"/>
          <w:lang w:val="en-GB" w:eastAsia="zh-CN"/>
        </w:rPr>
        <w:t xml:space="preserve"> </w:t>
      </w:r>
      <w:r>
        <w:rPr>
          <w:rFonts w:hint="eastAsia"/>
          <w:kern w:val="2"/>
          <w:lang w:val="en-GB" w:eastAsia="zh-CN"/>
        </w:rPr>
        <w:t xml:space="preserve">are </w:t>
      </w:r>
      <w:r w:rsidR="00553C36">
        <w:rPr>
          <w:rFonts w:hint="eastAsia"/>
          <w:kern w:val="2"/>
          <w:lang w:val="en-GB" w:eastAsia="zh-CN"/>
        </w:rPr>
        <w:t>made</w:t>
      </w:r>
      <w:r>
        <w:rPr>
          <w:rFonts w:hint="eastAsia"/>
          <w:kern w:val="2"/>
          <w:lang w:val="en-GB" w:eastAsia="zh-CN"/>
        </w:rPr>
        <w:t xml:space="preserve"> </w:t>
      </w:r>
      <w:r w:rsidR="00553C36">
        <w:rPr>
          <w:rFonts w:hint="eastAsia"/>
          <w:kern w:val="2"/>
          <w:lang w:val="en-GB" w:eastAsia="zh-CN"/>
        </w:rPr>
        <w:t>as follows:</w:t>
      </w:r>
    </w:p>
    <w:p w:rsidR="00B15177" w:rsidRPr="008B708A" w:rsidRDefault="00B15177" w:rsidP="00B15177">
      <w:pPr>
        <w:rPr>
          <w:b/>
          <w:i/>
          <w:lang w:val="en-GB" w:eastAsia="zh-CN"/>
        </w:rPr>
      </w:pPr>
      <w:r>
        <w:rPr>
          <w:rFonts w:hint="eastAsia"/>
          <w:b/>
          <w:i/>
          <w:lang w:eastAsia="zh-CN"/>
        </w:rPr>
        <w:lastRenderedPageBreak/>
        <w:t xml:space="preserve">Proposal </w:t>
      </w:r>
      <w:r w:rsidR="00566758">
        <w:rPr>
          <w:rFonts w:hint="eastAsia"/>
          <w:b/>
          <w:i/>
          <w:lang w:eastAsia="zh-CN"/>
        </w:rPr>
        <w:t>1</w:t>
      </w:r>
      <w:r>
        <w:rPr>
          <w:rFonts w:hint="eastAsia"/>
          <w:b/>
          <w:i/>
          <w:lang w:eastAsia="zh-CN"/>
        </w:rPr>
        <w:t xml:space="preserve">: </w:t>
      </w:r>
      <w:r w:rsidRPr="001B3302">
        <w:rPr>
          <w:rFonts w:hint="eastAsia"/>
          <w:i/>
          <w:lang w:eastAsia="zh-CN"/>
        </w:rPr>
        <w:t xml:space="preserve">PRB in frequency domain and OFDM symbol in time </w:t>
      </w:r>
      <w:r w:rsidRPr="001B3302">
        <w:rPr>
          <w:i/>
          <w:lang w:eastAsia="zh-CN"/>
        </w:rPr>
        <w:t>domain</w:t>
      </w:r>
      <w:r w:rsidRPr="001B3302">
        <w:rPr>
          <w:rFonts w:hint="eastAsia"/>
          <w:i/>
          <w:lang w:eastAsia="zh-CN"/>
        </w:rPr>
        <w:t xml:space="preserve"> can be used as the granularity of </w:t>
      </w:r>
      <w:r w:rsidRPr="001B3302">
        <w:rPr>
          <w:i/>
          <w:lang w:eastAsia="zh-CN"/>
        </w:rPr>
        <w:t>the</w:t>
      </w:r>
      <w:r w:rsidRPr="001B3302">
        <w:rPr>
          <w:rFonts w:hint="eastAsia"/>
          <w:i/>
          <w:lang w:eastAsia="zh-CN"/>
        </w:rPr>
        <w:t xml:space="preserve"> resource reuse in the control region for data.</w:t>
      </w:r>
    </w:p>
    <w:p w:rsidR="00685531" w:rsidRDefault="00685531" w:rsidP="00685531">
      <w:pPr>
        <w:rPr>
          <w:kern w:val="2"/>
          <w:lang w:val="en-GB" w:eastAsia="zh-CN"/>
        </w:rPr>
      </w:pPr>
      <w:r w:rsidRPr="003B5611">
        <w:rPr>
          <w:b/>
          <w:i/>
          <w:lang w:val="en-GB" w:eastAsia="zh-CN"/>
        </w:rPr>
        <w:t xml:space="preserve">Proposal </w:t>
      </w:r>
      <w:r w:rsidR="00566758">
        <w:rPr>
          <w:rFonts w:hint="eastAsia"/>
          <w:b/>
          <w:i/>
          <w:lang w:val="en-GB" w:eastAsia="zh-CN"/>
        </w:rPr>
        <w:t>2</w:t>
      </w:r>
      <w:r w:rsidRPr="003B5611">
        <w:rPr>
          <w:b/>
          <w:i/>
          <w:lang w:val="en-GB" w:eastAsia="zh-CN"/>
        </w:rPr>
        <w:t xml:space="preserve">: </w:t>
      </w:r>
      <w:r w:rsidRPr="00096F18">
        <w:rPr>
          <w:rFonts w:hint="eastAsia"/>
          <w:i/>
          <w:lang w:val="en-GB" w:eastAsia="zh-CN"/>
        </w:rPr>
        <w:t>D</w:t>
      </w:r>
      <w:r w:rsidRPr="001B3302">
        <w:rPr>
          <w:i/>
          <w:lang w:val="en-GB" w:eastAsia="zh-CN"/>
        </w:rPr>
        <w:t>ynamic reuse of a part of resources in the control resource sets for data</w:t>
      </w:r>
      <w:r>
        <w:rPr>
          <w:rFonts w:hint="eastAsia"/>
          <w:i/>
          <w:lang w:val="en-GB" w:eastAsia="zh-CN"/>
        </w:rPr>
        <w:t xml:space="preserve"> can be</w:t>
      </w:r>
      <w:r w:rsidRPr="001B3302">
        <w:rPr>
          <w:i/>
          <w:lang w:val="en-GB" w:eastAsia="zh-CN"/>
        </w:rPr>
        <w:t xml:space="preserve"> </w:t>
      </w:r>
      <w:r w:rsidRPr="00096F18">
        <w:rPr>
          <w:rFonts w:hint="eastAsia"/>
          <w:i/>
          <w:lang w:val="en-GB" w:eastAsia="zh-CN"/>
        </w:rPr>
        <w:t>implicitly indicated in DCI signalling</w:t>
      </w:r>
      <w:r w:rsidRPr="001B3302">
        <w:rPr>
          <w:i/>
          <w:lang w:val="en-GB" w:eastAsia="zh-CN"/>
        </w:rPr>
        <w:t xml:space="preserve">. </w:t>
      </w:r>
    </w:p>
    <w:p w:rsidR="00F45274" w:rsidRPr="00F45274" w:rsidRDefault="00F45274" w:rsidP="00F45274">
      <w:pPr>
        <w:rPr>
          <w:b/>
          <w:i/>
          <w:lang w:val="en-GB" w:eastAsia="zh-CN"/>
        </w:rPr>
      </w:pPr>
      <w:r w:rsidRPr="00F45274">
        <w:rPr>
          <w:b/>
          <w:i/>
          <w:lang w:val="en-GB" w:eastAsia="zh-CN"/>
        </w:rPr>
        <w:t xml:space="preserve">Proposal </w:t>
      </w:r>
      <w:r w:rsidR="00566758">
        <w:rPr>
          <w:rFonts w:hint="eastAsia"/>
          <w:b/>
          <w:i/>
          <w:lang w:val="en-GB" w:eastAsia="zh-CN"/>
        </w:rPr>
        <w:t>3</w:t>
      </w:r>
      <w:r w:rsidRPr="00F45274">
        <w:rPr>
          <w:b/>
          <w:i/>
          <w:lang w:val="en-GB" w:eastAsia="zh-CN"/>
        </w:rPr>
        <w:t xml:space="preserve">: </w:t>
      </w:r>
      <w:r w:rsidRPr="001B3302">
        <w:rPr>
          <w:i/>
          <w:lang w:val="en-GB" w:eastAsia="zh-CN"/>
        </w:rPr>
        <w:t>Consider reuse of control resources by superposition of control and data information in NR.</w:t>
      </w:r>
    </w:p>
    <w:p w:rsidR="00E81BC1" w:rsidRPr="00B15177" w:rsidRDefault="00E81BC1" w:rsidP="00AB47BD">
      <w:pPr>
        <w:spacing w:afterLines="50"/>
        <w:rPr>
          <w:lang w:val="en-GB" w:eastAsia="zh-CN"/>
        </w:rPr>
      </w:pPr>
    </w:p>
    <w:p w:rsidR="00AC4EE1" w:rsidRPr="00AC4EE1" w:rsidRDefault="00AC4EE1" w:rsidP="00AC4EE1">
      <w:pPr>
        <w:pStyle w:val="Heading1"/>
        <w:rPr>
          <w:lang w:eastAsia="zh-CN"/>
        </w:rPr>
      </w:pPr>
      <w:r w:rsidRPr="00AC4EE1">
        <w:rPr>
          <w:lang w:eastAsia="zh-CN"/>
        </w:rPr>
        <w:t>References</w:t>
      </w:r>
    </w:p>
    <w:p w:rsidR="006D3B32" w:rsidRPr="008B64AF" w:rsidRDefault="00781C99" w:rsidP="006D3B32">
      <w:pPr>
        <w:numPr>
          <w:ilvl w:val="0"/>
          <w:numId w:val="1"/>
        </w:numPr>
        <w:spacing w:afterLines="50"/>
        <w:rPr>
          <w:sz w:val="20"/>
          <w:szCs w:val="20"/>
        </w:rPr>
      </w:pPr>
      <w:bookmarkStart w:id="5" w:name="_Ref167612671"/>
      <w:bookmarkStart w:id="6" w:name="_Ref167612875"/>
      <w:bookmarkStart w:id="7" w:name="_Ref457808874"/>
      <w:bookmarkStart w:id="8" w:name="_Ref457810953"/>
      <w:bookmarkStart w:id="9" w:name="_Ref457898405"/>
      <w:r w:rsidRPr="008B64AF">
        <w:rPr>
          <w:sz w:val="20"/>
          <w:szCs w:val="20"/>
          <w:lang w:eastAsia="zh-CN"/>
        </w:rPr>
        <w:t>“</w:t>
      </w:r>
      <w:r w:rsidRPr="008B64AF">
        <w:rPr>
          <w:rFonts w:hint="eastAsia"/>
          <w:sz w:val="20"/>
          <w:szCs w:val="20"/>
          <w:lang w:eastAsia="zh-CN"/>
        </w:rPr>
        <w:t>RAN1 Chairman</w:t>
      </w:r>
      <w:r w:rsidRPr="008B64AF">
        <w:rPr>
          <w:sz w:val="20"/>
          <w:szCs w:val="20"/>
          <w:lang w:eastAsia="zh-CN"/>
        </w:rPr>
        <w:t>’</w:t>
      </w:r>
      <w:r w:rsidRPr="008B64AF">
        <w:rPr>
          <w:rFonts w:hint="eastAsia"/>
          <w:sz w:val="20"/>
          <w:szCs w:val="20"/>
          <w:lang w:eastAsia="zh-CN"/>
        </w:rPr>
        <w:t>s notes</w:t>
      </w:r>
      <w:r w:rsidRPr="008B64AF">
        <w:rPr>
          <w:sz w:val="20"/>
          <w:szCs w:val="20"/>
          <w:lang w:eastAsia="zh-CN"/>
        </w:rPr>
        <w:t>”</w:t>
      </w:r>
      <w:r w:rsidRPr="008B64AF">
        <w:rPr>
          <w:rFonts w:hint="eastAsia"/>
          <w:sz w:val="20"/>
          <w:szCs w:val="20"/>
          <w:lang w:eastAsia="zh-CN"/>
        </w:rPr>
        <w:t xml:space="preserve">, </w:t>
      </w:r>
      <w:r w:rsidR="007D6A09" w:rsidRPr="008B64AF">
        <w:rPr>
          <w:rFonts w:hint="eastAsia"/>
          <w:sz w:val="20"/>
          <w:szCs w:val="20"/>
          <w:lang w:eastAsia="zh-CN"/>
        </w:rPr>
        <w:t>Reno, USA, Nov. 14-18, 2016.</w:t>
      </w:r>
      <w:bookmarkEnd w:id="5"/>
      <w:bookmarkEnd w:id="6"/>
      <w:bookmarkEnd w:id="7"/>
      <w:bookmarkEnd w:id="8"/>
      <w:bookmarkEnd w:id="9"/>
    </w:p>
    <w:p w:rsidR="00AC4EE1" w:rsidRPr="008B64AF" w:rsidRDefault="00776283" w:rsidP="00E1521F">
      <w:pPr>
        <w:numPr>
          <w:ilvl w:val="0"/>
          <w:numId w:val="1"/>
        </w:numPr>
        <w:spacing w:afterLines="50"/>
        <w:rPr>
          <w:sz w:val="20"/>
          <w:szCs w:val="20"/>
        </w:rPr>
      </w:pPr>
      <w:bookmarkStart w:id="10" w:name="_Ref471468999"/>
      <w:r w:rsidRPr="008B64AF">
        <w:rPr>
          <w:sz w:val="20"/>
          <w:szCs w:val="20"/>
          <w:lang w:eastAsia="zh-CN"/>
        </w:rPr>
        <w:t>R1-1700012</w:t>
      </w:r>
      <w:r w:rsidR="006D3B32" w:rsidRPr="008B64AF">
        <w:rPr>
          <w:rFonts w:hint="eastAsia"/>
          <w:sz w:val="20"/>
          <w:szCs w:val="20"/>
          <w:lang w:eastAsia="zh-CN"/>
        </w:rPr>
        <w:t xml:space="preserve">, </w:t>
      </w:r>
      <w:r w:rsidR="006D3B32" w:rsidRPr="008B64AF">
        <w:rPr>
          <w:sz w:val="20"/>
          <w:szCs w:val="20"/>
          <w:lang w:eastAsia="zh-CN"/>
        </w:rPr>
        <w:t>“</w:t>
      </w:r>
      <w:r w:rsidR="006D3B32" w:rsidRPr="008B64AF">
        <w:rPr>
          <w:rFonts w:hint="eastAsia"/>
          <w:sz w:val="20"/>
          <w:szCs w:val="20"/>
          <w:lang w:eastAsia="zh-CN"/>
        </w:rPr>
        <w:t>Two-stage downlink control structure</w:t>
      </w:r>
      <w:r w:rsidR="006D3B32" w:rsidRPr="008B64AF">
        <w:rPr>
          <w:sz w:val="20"/>
          <w:szCs w:val="20"/>
          <w:lang w:eastAsia="zh-CN"/>
        </w:rPr>
        <w:t>”</w:t>
      </w:r>
      <w:r w:rsidR="004B2E29">
        <w:rPr>
          <w:rFonts w:hint="eastAsia"/>
          <w:sz w:val="20"/>
          <w:szCs w:val="20"/>
          <w:lang w:eastAsia="zh-CN"/>
        </w:rPr>
        <w:t>, Huawei, Hi</w:t>
      </w:r>
      <w:r w:rsidR="004B2E29">
        <w:rPr>
          <w:sz w:val="20"/>
          <w:szCs w:val="20"/>
          <w:lang w:eastAsia="zh-CN"/>
        </w:rPr>
        <w:t>S</w:t>
      </w:r>
      <w:r w:rsidR="006D3B32" w:rsidRPr="008B64AF">
        <w:rPr>
          <w:rFonts w:hint="eastAsia"/>
          <w:sz w:val="20"/>
          <w:szCs w:val="20"/>
          <w:lang w:eastAsia="zh-CN"/>
        </w:rPr>
        <w:t xml:space="preserve">ilicon, Spokane, USA, Jan. 16 </w:t>
      </w:r>
      <w:r w:rsidR="006D3B32" w:rsidRPr="008B64AF">
        <w:rPr>
          <w:sz w:val="20"/>
          <w:szCs w:val="20"/>
          <w:lang w:eastAsia="zh-CN"/>
        </w:rPr>
        <w:t>-</w:t>
      </w:r>
      <w:r w:rsidR="006D3B32" w:rsidRPr="008B64AF">
        <w:rPr>
          <w:rFonts w:hint="eastAsia"/>
          <w:sz w:val="20"/>
          <w:szCs w:val="20"/>
          <w:lang w:eastAsia="zh-CN"/>
        </w:rPr>
        <w:t xml:space="preserve"> 20</w:t>
      </w:r>
      <w:r w:rsidR="006D3B32" w:rsidRPr="008B64AF">
        <w:rPr>
          <w:sz w:val="20"/>
          <w:szCs w:val="20"/>
          <w:lang w:eastAsia="zh-CN"/>
        </w:rPr>
        <w:t>, 201</w:t>
      </w:r>
      <w:r w:rsidR="006D3B32" w:rsidRPr="008B64AF">
        <w:rPr>
          <w:rFonts w:hint="eastAsia"/>
          <w:sz w:val="20"/>
          <w:szCs w:val="20"/>
          <w:lang w:eastAsia="zh-CN"/>
        </w:rPr>
        <w:t>7.</w:t>
      </w:r>
      <w:bookmarkEnd w:id="10"/>
    </w:p>
    <w:p w:rsidR="007C5D92" w:rsidRPr="008B64AF" w:rsidRDefault="00A37C9D" w:rsidP="00776283">
      <w:pPr>
        <w:numPr>
          <w:ilvl w:val="0"/>
          <w:numId w:val="1"/>
        </w:numPr>
        <w:spacing w:afterLines="50"/>
        <w:rPr>
          <w:sz w:val="20"/>
          <w:szCs w:val="20"/>
          <w:lang w:eastAsia="zh-CN"/>
        </w:rPr>
      </w:pPr>
      <w:bookmarkStart w:id="11" w:name="_Ref469910165"/>
      <w:r w:rsidRPr="008B64AF">
        <w:rPr>
          <w:sz w:val="20"/>
          <w:szCs w:val="20"/>
          <w:lang w:eastAsia="zh-CN"/>
        </w:rPr>
        <w:t>R1-1700419</w:t>
      </w:r>
      <w:r w:rsidR="007C5D92" w:rsidRPr="008B64AF">
        <w:rPr>
          <w:sz w:val="20"/>
          <w:szCs w:val="20"/>
          <w:lang w:eastAsia="zh-CN"/>
        </w:rPr>
        <w:t xml:space="preserve">, “Discussion on PRB sharing between NR-PDCCH and </w:t>
      </w:r>
      <w:proofErr w:type="spellStart"/>
      <w:r w:rsidR="007C5D92" w:rsidRPr="008B64AF">
        <w:rPr>
          <w:sz w:val="20"/>
          <w:szCs w:val="20"/>
          <w:lang w:eastAsia="zh-CN"/>
        </w:rPr>
        <w:t>eMBB</w:t>
      </w:r>
      <w:proofErr w:type="spellEnd"/>
      <w:r w:rsidR="007C5D92" w:rsidRPr="008B64AF">
        <w:rPr>
          <w:sz w:val="20"/>
          <w:szCs w:val="20"/>
          <w:lang w:eastAsia="zh-CN"/>
        </w:rPr>
        <w:t xml:space="preserve"> data”</w:t>
      </w:r>
      <w:r w:rsidR="007D0727">
        <w:rPr>
          <w:rFonts w:hint="eastAsia"/>
          <w:sz w:val="20"/>
          <w:szCs w:val="20"/>
          <w:lang w:eastAsia="zh-CN"/>
        </w:rPr>
        <w:t>, Huawei, Hi</w:t>
      </w:r>
      <w:r w:rsidR="007D0727">
        <w:rPr>
          <w:sz w:val="20"/>
          <w:szCs w:val="20"/>
          <w:lang w:eastAsia="zh-CN"/>
        </w:rPr>
        <w:t>S</w:t>
      </w:r>
      <w:r w:rsidR="007C5D92" w:rsidRPr="008B64AF">
        <w:rPr>
          <w:rFonts w:hint="eastAsia"/>
          <w:sz w:val="20"/>
          <w:szCs w:val="20"/>
          <w:lang w:eastAsia="zh-CN"/>
        </w:rPr>
        <w:t xml:space="preserve">ilicon, Spokane, USA, Jan. 16 </w:t>
      </w:r>
      <w:r w:rsidR="007C5D92" w:rsidRPr="008B64AF">
        <w:rPr>
          <w:sz w:val="20"/>
          <w:szCs w:val="20"/>
          <w:lang w:eastAsia="zh-CN"/>
        </w:rPr>
        <w:t>-</w:t>
      </w:r>
      <w:r w:rsidR="007C5D92" w:rsidRPr="008B64AF">
        <w:rPr>
          <w:rFonts w:hint="eastAsia"/>
          <w:sz w:val="20"/>
          <w:szCs w:val="20"/>
          <w:lang w:eastAsia="zh-CN"/>
        </w:rPr>
        <w:t xml:space="preserve"> 20</w:t>
      </w:r>
      <w:r w:rsidR="007C5D92" w:rsidRPr="008B64AF">
        <w:rPr>
          <w:sz w:val="20"/>
          <w:szCs w:val="20"/>
          <w:lang w:eastAsia="zh-CN"/>
        </w:rPr>
        <w:t>, 201</w:t>
      </w:r>
      <w:r w:rsidR="007C5D92" w:rsidRPr="008B64AF">
        <w:rPr>
          <w:rFonts w:hint="eastAsia"/>
          <w:sz w:val="20"/>
          <w:szCs w:val="20"/>
          <w:lang w:eastAsia="zh-CN"/>
        </w:rPr>
        <w:t>7.</w:t>
      </w:r>
      <w:bookmarkEnd w:id="11"/>
    </w:p>
    <w:sectPr w:rsidR="007C5D92" w:rsidRPr="008B64A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A6E" w:rsidRDefault="00F84A6E">
      <w:r>
        <w:separator/>
      </w:r>
    </w:p>
  </w:endnote>
  <w:endnote w:type="continuationSeparator" w:id="0">
    <w:p w:rsidR="00F84A6E" w:rsidRDefault="00F84A6E">
      <w:r>
        <w:continuationSeparator/>
      </w:r>
    </w:p>
  </w:endnote>
  <w:endnote w:type="continuationNotice" w:id="1">
    <w:p w:rsidR="00F84A6E" w:rsidRDefault="00F84A6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A6E" w:rsidRDefault="00F84A6E">
      <w:r>
        <w:separator/>
      </w:r>
    </w:p>
  </w:footnote>
  <w:footnote w:type="continuationSeparator" w:id="0">
    <w:p w:rsidR="00F84A6E" w:rsidRDefault="00F84A6E">
      <w:r>
        <w:continuationSeparator/>
      </w:r>
    </w:p>
  </w:footnote>
  <w:footnote w:type="continuationNotice" w:id="1">
    <w:p w:rsidR="00F84A6E" w:rsidRDefault="00F84A6E">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nsid w:val="0D0A7DA2"/>
    <w:multiLevelType w:val="hybridMultilevel"/>
    <w:tmpl w:val="2C4A7F2C"/>
    <w:lvl w:ilvl="0" w:tplc="88F6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CF4FA4"/>
    <w:multiLevelType w:val="hybridMultilevel"/>
    <w:tmpl w:val="2A988AB6"/>
    <w:lvl w:ilvl="0" w:tplc="4638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F548D4"/>
    <w:multiLevelType w:val="hybridMultilevel"/>
    <w:tmpl w:val="BAB2CB3C"/>
    <w:lvl w:ilvl="0" w:tplc="5D9A5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EF06CA"/>
    <w:multiLevelType w:val="hybridMultilevel"/>
    <w:tmpl w:val="472A7C58"/>
    <w:lvl w:ilvl="0" w:tplc="9DBEF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
    <w:nsid w:val="2AEC55C3"/>
    <w:multiLevelType w:val="hybridMultilevel"/>
    <w:tmpl w:val="2EBA24CA"/>
    <w:lvl w:ilvl="0" w:tplc="BC3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F7E0E25"/>
    <w:multiLevelType w:val="hybridMultilevel"/>
    <w:tmpl w:val="30C0B144"/>
    <w:lvl w:ilvl="0" w:tplc="5FB89B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15">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55392929"/>
    <w:multiLevelType w:val="hybridMultilevel"/>
    <w:tmpl w:val="3528BAB4"/>
    <w:lvl w:ilvl="0" w:tplc="ECAE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19">
    <w:nsid w:val="5E4306D8"/>
    <w:multiLevelType w:val="hybridMultilevel"/>
    <w:tmpl w:val="5D167C6E"/>
    <w:lvl w:ilvl="0" w:tplc="3B0EEC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8A47971"/>
    <w:multiLevelType w:val="hybridMultilevel"/>
    <w:tmpl w:val="BFBE5C5E"/>
    <w:lvl w:ilvl="0" w:tplc="44C82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AEA48B0"/>
    <w:multiLevelType w:val="hybridMultilevel"/>
    <w:tmpl w:val="F522D274"/>
    <w:lvl w:ilvl="0" w:tplc="DC80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18"/>
  </w:num>
  <w:num w:numId="4">
    <w:abstractNumId w:val="24"/>
  </w:num>
  <w:num w:numId="5">
    <w:abstractNumId w:val="0"/>
  </w:num>
  <w:num w:numId="6">
    <w:abstractNumId w:val="25"/>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3"/>
  </w:num>
  <w:num w:numId="10">
    <w:abstractNumId w:val="21"/>
  </w:num>
  <w:num w:numId="11">
    <w:abstractNumId w:val="22"/>
  </w:num>
  <w:num w:numId="12">
    <w:abstractNumId w:val="16"/>
  </w:num>
  <w:num w:numId="13">
    <w:abstractNumId w:val="15"/>
  </w:num>
  <w:num w:numId="14">
    <w:abstractNumId w:val="7"/>
  </w:num>
  <w:num w:numId="15">
    <w:abstractNumId w:val="14"/>
  </w:num>
  <w:num w:numId="16">
    <w:abstractNumId w:val="5"/>
  </w:num>
  <w:num w:numId="17">
    <w:abstractNumId w:val="29"/>
  </w:num>
  <w:num w:numId="18">
    <w:abstractNumId w:val="20"/>
  </w:num>
  <w:num w:numId="19">
    <w:abstractNumId w:val="10"/>
  </w:num>
  <w:num w:numId="20">
    <w:abstractNumId w:val="6"/>
  </w:num>
  <w:num w:numId="21">
    <w:abstractNumId w:val="28"/>
  </w:num>
  <w:num w:numId="22">
    <w:abstractNumId w:val="8"/>
  </w:num>
  <w:num w:numId="23">
    <w:abstractNumId w:val="3"/>
  </w:num>
  <w:num w:numId="24">
    <w:abstractNumId w:val="12"/>
  </w:num>
  <w:num w:numId="25">
    <w:abstractNumId w:val="2"/>
  </w:num>
  <w:num w:numId="26">
    <w:abstractNumId w:val="4"/>
  </w:num>
  <w:num w:numId="27">
    <w:abstractNumId w:val="27"/>
  </w:num>
  <w:num w:numId="28">
    <w:abstractNumId w:val="17"/>
  </w:num>
  <w:num w:numId="29">
    <w:abstractNumId w:val="1"/>
  </w:num>
  <w:num w:numId="30">
    <w:abstractNumId w:val="9"/>
  </w:num>
  <w:num w:numId="31">
    <w:abstractNumId w:val="9"/>
  </w:num>
  <w:num w:numId="32">
    <w:abstractNumId w:val="9"/>
  </w:num>
  <w:num w:numId="33">
    <w:abstractNumId w:val="9"/>
  </w:num>
  <w:num w:numId="34">
    <w:abstractNumId w:val="1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berto Giuseppe Perotti">
    <w15:presenceInfo w15:providerId="AD" w15:userId="S-1-5-21-147214757-305610072-1517763936-208668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7650"/>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50A"/>
    <w:rsid w:val="00002893"/>
    <w:rsid w:val="00003018"/>
    <w:rsid w:val="000033A3"/>
    <w:rsid w:val="00003605"/>
    <w:rsid w:val="00003C56"/>
    <w:rsid w:val="00003EC2"/>
    <w:rsid w:val="000040A9"/>
    <w:rsid w:val="0000458E"/>
    <w:rsid w:val="00004E70"/>
    <w:rsid w:val="00006C9A"/>
    <w:rsid w:val="000072B6"/>
    <w:rsid w:val="00007813"/>
    <w:rsid w:val="00010278"/>
    <w:rsid w:val="000109E6"/>
    <w:rsid w:val="00011F67"/>
    <w:rsid w:val="00012212"/>
    <w:rsid w:val="00012862"/>
    <w:rsid w:val="000128E6"/>
    <w:rsid w:val="00015DC6"/>
    <w:rsid w:val="00015EFB"/>
    <w:rsid w:val="000165E2"/>
    <w:rsid w:val="000172BE"/>
    <w:rsid w:val="00017ABB"/>
    <w:rsid w:val="00017CCD"/>
    <w:rsid w:val="00017D8A"/>
    <w:rsid w:val="00020937"/>
    <w:rsid w:val="0002270C"/>
    <w:rsid w:val="00023388"/>
    <w:rsid w:val="00023425"/>
    <w:rsid w:val="000241BE"/>
    <w:rsid w:val="000242F2"/>
    <w:rsid w:val="00024F90"/>
    <w:rsid w:val="00026145"/>
    <w:rsid w:val="000266DC"/>
    <w:rsid w:val="00026D4B"/>
    <w:rsid w:val="000275C6"/>
    <w:rsid w:val="00027AD6"/>
    <w:rsid w:val="0003024C"/>
    <w:rsid w:val="00031115"/>
    <w:rsid w:val="000314F2"/>
    <w:rsid w:val="00031ADB"/>
    <w:rsid w:val="00032056"/>
    <w:rsid w:val="000328CA"/>
    <w:rsid w:val="00032BD9"/>
    <w:rsid w:val="00032E40"/>
    <w:rsid w:val="0003376B"/>
    <w:rsid w:val="00034676"/>
    <w:rsid w:val="000346E6"/>
    <w:rsid w:val="000352B3"/>
    <w:rsid w:val="00037205"/>
    <w:rsid w:val="0004023E"/>
    <w:rsid w:val="0004024B"/>
    <w:rsid w:val="00041C57"/>
    <w:rsid w:val="000427D1"/>
    <w:rsid w:val="000434B7"/>
    <w:rsid w:val="000435E4"/>
    <w:rsid w:val="000439A0"/>
    <w:rsid w:val="000446A9"/>
    <w:rsid w:val="00044F77"/>
    <w:rsid w:val="00046796"/>
    <w:rsid w:val="000467FD"/>
    <w:rsid w:val="00046AAF"/>
    <w:rsid w:val="00046B11"/>
    <w:rsid w:val="00047225"/>
    <w:rsid w:val="00047E60"/>
    <w:rsid w:val="000521F8"/>
    <w:rsid w:val="000522C1"/>
    <w:rsid w:val="00052AD2"/>
    <w:rsid w:val="000530DF"/>
    <w:rsid w:val="00054E0C"/>
    <w:rsid w:val="0005541D"/>
    <w:rsid w:val="000565C8"/>
    <w:rsid w:val="000569FD"/>
    <w:rsid w:val="00056B56"/>
    <w:rsid w:val="000578EB"/>
    <w:rsid w:val="00057DC8"/>
    <w:rsid w:val="000612E1"/>
    <w:rsid w:val="000614FE"/>
    <w:rsid w:val="00064059"/>
    <w:rsid w:val="00064283"/>
    <w:rsid w:val="0006431C"/>
    <w:rsid w:val="00065D38"/>
    <w:rsid w:val="00067DD1"/>
    <w:rsid w:val="00070447"/>
    <w:rsid w:val="000706E7"/>
    <w:rsid w:val="0007093B"/>
    <w:rsid w:val="00070EF8"/>
    <w:rsid w:val="00071192"/>
    <w:rsid w:val="000713A7"/>
    <w:rsid w:val="00071EC0"/>
    <w:rsid w:val="00072A80"/>
    <w:rsid w:val="00072F08"/>
    <w:rsid w:val="000731A0"/>
    <w:rsid w:val="000736C1"/>
    <w:rsid w:val="00073797"/>
    <w:rsid w:val="00073DEC"/>
    <w:rsid w:val="000745AA"/>
    <w:rsid w:val="00074E86"/>
    <w:rsid w:val="00076097"/>
    <w:rsid w:val="00076541"/>
    <w:rsid w:val="000772F4"/>
    <w:rsid w:val="000776EB"/>
    <w:rsid w:val="00080BDB"/>
    <w:rsid w:val="000823B0"/>
    <w:rsid w:val="0008335B"/>
    <w:rsid w:val="00083379"/>
    <w:rsid w:val="00083587"/>
    <w:rsid w:val="00083838"/>
    <w:rsid w:val="00083B6A"/>
    <w:rsid w:val="0008493B"/>
    <w:rsid w:val="00085E04"/>
    <w:rsid w:val="00086800"/>
    <w:rsid w:val="000871A1"/>
    <w:rsid w:val="00087913"/>
    <w:rsid w:val="000902DC"/>
    <w:rsid w:val="000911AE"/>
    <w:rsid w:val="000929FA"/>
    <w:rsid w:val="00092C39"/>
    <w:rsid w:val="00093697"/>
    <w:rsid w:val="00093D42"/>
    <w:rsid w:val="00093DD0"/>
    <w:rsid w:val="00094A16"/>
    <w:rsid w:val="00094DE6"/>
    <w:rsid w:val="00095672"/>
    <w:rsid w:val="00096012"/>
    <w:rsid w:val="00096356"/>
    <w:rsid w:val="00096F18"/>
    <w:rsid w:val="00097C99"/>
    <w:rsid w:val="000A0ACA"/>
    <w:rsid w:val="000A0F14"/>
    <w:rsid w:val="000A1441"/>
    <w:rsid w:val="000A1A06"/>
    <w:rsid w:val="000A1B60"/>
    <w:rsid w:val="000A21B4"/>
    <w:rsid w:val="000A2CC7"/>
    <w:rsid w:val="000A2ED6"/>
    <w:rsid w:val="000A4205"/>
    <w:rsid w:val="000A47DF"/>
    <w:rsid w:val="000A4A19"/>
    <w:rsid w:val="000A6351"/>
    <w:rsid w:val="000A63D6"/>
    <w:rsid w:val="000A664E"/>
    <w:rsid w:val="000A7B38"/>
    <w:rsid w:val="000B0343"/>
    <w:rsid w:val="000B1598"/>
    <w:rsid w:val="000B1A5A"/>
    <w:rsid w:val="000B25F8"/>
    <w:rsid w:val="000B2985"/>
    <w:rsid w:val="000B2C88"/>
    <w:rsid w:val="000B3342"/>
    <w:rsid w:val="000B38EB"/>
    <w:rsid w:val="000B51FA"/>
    <w:rsid w:val="000B5905"/>
    <w:rsid w:val="000B5975"/>
    <w:rsid w:val="000B5A7A"/>
    <w:rsid w:val="000B6E2C"/>
    <w:rsid w:val="000B76C5"/>
    <w:rsid w:val="000B7A10"/>
    <w:rsid w:val="000C115D"/>
    <w:rsid w:val="000C1535"/>
    <w:rsid w:val="000C252B"/>
    <w:rsid w:val="000C2FBD"/>
    <w:rsid w:val="000C3B0C"/>
    <w:rsid w:val="000C422D"/>
    <w:rsid w:val="000C540E"/>
    <w:rsid w:val="000C5F91"/>
    <w:rsid w:val="000C6025"/>
    <w:rsid w:val="000D0565"/>
    <w:rsid w:val="000D0E4E"/>
    <w:rsid w:val="000D113C"/>
    <w:rsid w:val="000D12D1"/>
    <w:rsid w:val="000D159A"/>
    <w:rsid w:val="000D1796"/>
    <w:rsid w:val="000D22CC"/>
    <w:rsid w:val="000D36AE"/>
    <w:rsid w:val="000D38A1"/>
    <w:rsid w:val="000D4814"/>
    <w:rsid w:val="000D4C4E"/>
    <w:rsid w:val="000D5077"/>
    <w:rsid w:val="000D5362"/>
    <w:rsid w:val="000D57F8"/>
    <w:rsid w:val="000D5851"/>
    <w:rsid w:val="000D5C60"/>
    <w:rsid w:val="000D5CF0"/>
    <w:rsid w:val="000D71E2"/>
    <w:rsid w:val="000D73A5"/>
    <w:rsid w:val="000E07D6"/>
    <w:rsid w:val="000E1380"/>
    <w:rsid w:val="000E18DF"/>
    <w:rsid w:val="000E1D77"/>
    <w:rsid w:val="000E247A"/>
    <w:rsid w:val="000E308A"/>
    <w:rsid w:val="000E59A0"/>
    <w:rsid w:val="000E6357"/>
    <w:rsid w:val="000E7A84"/>
    <w:rsid w:val="000F15BC"/>
    <w:rsid w:val="000F180A"/>
    <w:rsid w:val="000F1C92"/>
    <w:rsid w:val="000F2EEE"/>
    <w:rsid w:val="000F3697"/>
    <w:rsid w:val="000F5301"/>
    <w:rsid w:val="000F7F58"/>
    <w:rsid w:val="00100128"/>
    <w:rsid w:val="00100D61"/>
    <w:rsid w:val="00100FF3"/>
    <w:rsid w:val="00101487"/>
    <w:rsid w:val="001026CA"/>
    <w:rsid w:val="001043C2"/>
    <w:rsid w:val="001043E1"/>
    <w:rsid w:val="0010505A"/>
    <w:rsid w:val="00105CC7"/>
    <w:rsid w:val="00106B43"/>
    <w:rsid w:val="001076A8"/>
    <w:rsid w:val="00107779"/>
    <w:rsid w:val="001078C2"/>
    <w:rsid w:val="00107E1C"/>
    <w:rsid w:val="00110243"/>
    <w:rsid w:val="001112C4"/>
    <w:rsid w:val="00111444"/>
    <w:rsid w:val="00111723"/>
    <w:rsid w:val="001129B5"/>
    <w:rsid w:val="00113401"/>
    <w:rsid w:val="001141E3"/>
    <w:rsid w:val="001144DF"/>
    <w:rsid w:val="0011557B"/>
    <w:rsid w:val="00117C85"/>
    <w:rsid w:val="00120B13"/>
    <w:rsid w:val="001217FB"/>
    <w:rsid w:val="00122DA2"/>
    <w:rsid w:val="00124085"/>
    <w:rsid w:val="001246AF"/>
    <w:rsid w:val="00124D84"/>
    <w:rsid w:val="001250DD"/>
    <w:rsid w:val="00125733"/>
    <w:rsid w:val="00125956"/>
    <w:rsid w:val="00125BF2"/>
    <w:rsid w:val="001263AA"/>
    <w:rsid w:val="001265FA"/>
    <w:rsid w:val="00130779"/>
    <w:rsid w:val="001307A1"/>
    <w:rsid w:val="001321D3"/>
    <w:rsid w:val="001329FF"/>
    <w:rsid w:val="00133599"/>
    <w:rsid w:val="00133A5D"/>
    <w:rsid w:val="00133BF7"/>
    <w:rsid w:val="00134B88"/>
    <w:rsid w:val="00136A23"/>
    <w:rsid w:val="00136B99"/>
    <w:rsid w:val="0013700E"/>
    <w:rsid w:val="0014063E"/>
    <w:rsid w:val="0014087D"/>
    <w:rsid w:val="00140F74"/>
    <w:rsid w:val="00141191"/>
    <w:rsid w:val="0014159C"/>
    <w:rsid w:val="00142665"/>
    <w:rsid w:val="0014384A"/>
    <w:rsid w:val="0014450F"/>
    <w:rsid w:val="00144D8F"/>
    <w:rsid w:val="00145C74"/>
    <w:rsid w:val="001462E9"/>
    <w:rsid w:val="001467D5"/>
    <w:rsid w:val="00146E32"/>
    <w:rsid w:val="00146E6B"/>
    <w:rsid w:val="0014708B"/>
    <w:rsid w:val="00150EAF"/>
    <w:rsid w:val="00151619"/>
    <w:rsid w:val="00152225"/>
    <w:rsid w:val="00152835"/>
    <w:rsid w:val="001559FA"/>
    <w:rsid w:val="00156374"/>
    <w:rsid w:val="001577D8"/>
    <w:rsid w:val="00157FC3"/>
    <w:rsid w:val="00160739"/>
    <w:rsid w:val="00162588"/>
    <w:rsid w:val="0016271E"/>
    <w:rsid w:val="00162D7A"/>
    <w:rsid w:val="00163DB4"/>
    <w:rsid w:val="00164DAB"/>
    <w:rsid w:val="00165BBB"/>
    <w:rsid w:val="0016613F"/>
    <w:rsid w:val="00166215"/>
    <w:rsid w:val="00166591"/>
    <w:rsid w:val="00170D31"/>
    <w:rsid w:val="00170E98"/>
    <w:rsid w:val="00171143"/>
    <w:rsid w:val="0017280B"/>
    <w:rsid w:val="00172864"/>
    <w:rsid w:val="00172B82"/>
    <w:rsid w:val="00172EFA"/>
    <w:rsid w:val="00173608"/>
    <w:rsid w:val="001745EC"/>
    <w:rsid w:val="001747B7"/>
    <w:rsid w:val="00175C30"/>
    <w:rsid w:val="00176FBE"/>
    <w:rsid w:val="00177069"/>
    <w:rsid w:val="00177AC1"/>
    <w:rsid w:val="00177FC1"/>
    <w:rsid w:val="001800A5"/>
    <w:rsid w:val="001815A2"/>
    <w:rsid w:val="00181FC1"/>
    <w:rsid w:val="00183034"/>
    <w:rsid w:val="001830F7"/>
    <w:rsid w:val="00183AB2"/>
    <w:rsid w:val="00183EE6"/>
    <w:rsid w:val="0018588A"/>
    <w:rsid w:val="00187252"/>
    <w:rsid w:val="00187FE3"/>
    <w:rsid w:val="00190649"/>
    <w:rsid w:val="0019065E"/>
    <w:rsid w:val="00191C91"/>
    <w:rsid w:val="00192DD9"/>
    <w:rsid w:val="00194339"/>
    <w:rsid w:val="00194848"/>
    <w:rsid w:val="001958EA"/>
    <w:rsid w:val="00195E0E"/>
    <w:rsid w:val="00196526"/>
    <w:rsid w:val="001979DA"/>
    <w:rsid w:val="001A08EE"/>
    <w:rsid w:val="001A180D"/>
    <w:rsid w:val="001A1BAC"/>
    <w:rsid w:val="001A23CE"/>
    <w:rsid w:val="001A2B68"/>
    <w:rsid w:val="001A2C89"/>
    <w:rsid w:val="001A5CFF"/>
    <w:rsid w:val="001A673E"/>
    <w:rsid w:val="001A7763"/>
    <w:rsid w:val="001B3029"/>
    <w:rsid w:val="001B3302"/>
    <w:rsid w:val="001B3412"/>
    <w:rsid w:val="001B3964"/>
    <w:rsid w:val="001B4452"/>
    <w:rsid w:val="001B466C"/>
    <w:rsid w:val="001B4F34"/>
    <w:rsid w:val="001B4FB2"/>
    <w:rsid w:val="001B52EC"/>
    <w:rsid w:val="001B554A"/>
    <w:rsid w:val="001B55C3"/>
    <w:rsid w:val="001B6564"/>
    <w:rsid w:val="001B691A"/>
    <w:rsid w:val="001B7D4B"/>
    <w:rsid w:val="001C02D8"/>
    <w:rsid w:val="001C04E3"/>
    <w:rsid w:val="001C2378"/>
    <w:rsid w:val="001C322B"/>
    <w:rsid w:val="001C3EE9"/>
    <w:rsid w:val="001C3FA4"/>
    <w:rsid w:val="001C40F9"/>
    <w:rsid w:val="001C458B"/>
    <w:rsid w:val="001C5D4F"/>
    <w:rsid w:val="001C6243"/>
    <w:rsid w:val="001C64C0"/>
    <w:rsid w:val="001C67D4"/>
    <w:rsid w:val="001C69DA"/>
    <w:rsid w:val="001C6F06"/>
    <w:rsid w:val="001C7155"/>
    <w:rsid w:val="001C7A3D"/>
    <w:rsid w:val="001D01A1"/>
    <w:rsid w:val="001D0BB1"/>
    <w:rsid w:val="001D2360"/>
    <w:rsid w:val="001D3109"/>
    <w:rsid w:val="001D31C6"/>
    <w:rsid w:val="001D332E"/>
    <w:rsid w:val="001D5033"/>
    <w:rsid w:val="001D5C88"/>
    <w:rsid w:val="001D6567"/>
    <w:rsid w:val="001D6890"/>
    <w:rsid w:val="001D695C"/>
    <w:rsid w:val="001D6FD9"/>
    <w:rsid w:val="001D780E"/>
    <w:rsid w:val="001E05C3"/>
    <w:rsid w:val="001E0AD3"/>
    <w:rsid w:val="001E0D78"/>
    <w:rsid w:val="001E325E"/>
    <w:rsid w:val="001E36E4"/>
    <w:rsid w:val="001E379D"/>
    <w:rsid w:val="001E3A3C"/>
    <w:rsid w:val="001E3C04"/>
    <w:rsid w:val="001E3F64"/>
    <w:rsid w:val="001E456E"/>
    <w:rsid w:val="001E46E1"/>
    <w:rsid w:val="001E5C23"/>
    <w:rsid w:val="001E7504"/>
    <w:rsid w:val="001E76DF"/>
    <w:rsid w:val="001E7F5D"/>
    <w:rsid w:val="001F1308"/>
    <w:rsid w:val="001F1525"/>
    <w:rsid w:val="001F1800"/>
    <w:rsid w:val="001F1E87"/>
    <w:rsid w:val="001F1EB6"/>
    <w:rsid w:val="001F2E23"/>
    <w:rsid w:val="001F341F"/>
    <w:rsid w:val="001F3911"/>
    <w:rsid w:val="001F3F1A"/>
    <w:rsid w:val="001F4CBD"/>
    <w:rsid w:val="001F5545"/>
    <w:rsid w:val="001F55C8"/>
    <w:rsid w:val="001F5777"/>
    <w:rsid w:val="001F5937"/>
    <w:rsid w:val="001F59E3"/>
    <w:rsid w:val="001F59ED"/>
    <w:rsid w:val="001F5D73"/>
    <w:rsid w:val="001F7121"/>
    <w:rsid w:val="001F7982"/>
    <w:rsid w:val="00200D2C"/>
    <w:rsid w:val="002019D8"/>
    <w:rsid w:val="00201EC7"/>
    <w:rsid w:val="002032FC"/>
    <w:rsid w:val="0020349A"/>
    <w:rsid w:val="002034B4"/>
    <w:rsid w:val="00204032"/>
    <w:rsid w:val="00204BAD"/>
    <w:rsid w:val="00204D60"/>
    <w:rsid w:val="00205627"/>
    <w:rsid w:val="002056D0"/>
    <w:rsid w:val="00205AF3"/>
    <w:rsid w:val="00210860"/>
    <w:rsid w:val="00210A23"/>
    <w:rsid w:val="00210B6A"/>
    <w:rsid w:val="0021268F"/>
    <w:rsid w:val="00212CB6"/>
    <w:rsid w:val="00212E37"/>
    <w:rsid w:val="00212E88"/>
    <w:rsid w:val="00213DEE"/>
    <w:rsid w:val="002140FF"/>
    <w:rsid w:val="00214471"/>
    <w:rsid w:val="00220894"/>
    <w:rsid w:val="002229DA"/>
    <w:rsid w:val="00222E0E"/>
    <w:rsid w:val="002246A2"/>
    <w:rsid w:val="00224952"/>
    <w:rsid w:val="00224DD2"/>
    <w:rsid w:val="00225A6A"/>
    <w:rsid w:val="00225AC7"/>
    <w:rsid w:val="00225ACC"/>
    <w:rsid w:val="00230233"/>
    <w:rsid w:val="00231031"/>
    <w:rsid w:val="00231A31"/>
    <w:rsid w:val="00231C25"/>
    <w:rsid w:val="00231C6F"/>
    <w:rsid w:val="00231CEC"/>
    <w:rsid w:val="00232A90"/>
    <w:rsid w:val="00234151"/>
    <w:rsid w:val="00234F8C"/>
    <w:rsid w:val="00235542"/>
    <w:rsid w:val="002355B3"/>
    <w:rsid w:val="00235E6D"/>
    <w:rsid w:val="002369B0"/>
    <w:rsid w:val="00236AD8"/>
    <w:rsid w:val="00236EF8"/>
    <w:rsid w:val="00237EC6"/>
    <w:rsid w:val="002401F5"/>
    <w:rsid w:val="00240E54"/>
    <w:rsid w:val="0024166E"/>
    <w:rsid w:val="0024444A"/>
    <w:rsid w:val="002451C5"/>
    <w:rsid w:val="00245363"/>
    <w:rsid w:val="00245F1F"/>
    <w:rsid w:val="0024663B"/>
    <w:rsid w:val="00247103"/>
    <w:rsid w:val="00247512"/>
    <w:rsid w:val="00250067"/>
    <w:rsid w:val="00250BFC"/>
    <w:rsid w:val="002516DE"/>
    <w:rsid w:val="00251F81"/>
    <w:rsid w:val="00252BE0"/>
    <w:rsid w:val="00252C3E"/>
    <w:rsid w:val="00253588"/>
    <w:rsid w:val="002546F4"/>
    <w:rsid w:val="002551D0"/>
    <w:rsid w:val="00255374"/>
    <w:rsid w:val="002559E8"/>
    <w:rsid w:val="00255EBE"/>
    <w:rsid w:val="00256010"/>
    <w:rsid w:val="00256ABE"/>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9D9"/>
    <w:rsid w:val="00270D42"/>
    <w:rsid w:val="00271764"/>
    <w:rsid w:val="0027195D"/>
    <w:rsid w:val="00272B03"/>
    <w:rsid w:val="002732BE"/>
    <w:rsid w:val="002733E2"/>
    <w:rsid w:val="00273FDC"/>
    <w:rsid w:val="002750B1"/>
    <w:rsid w:val="00276A35"/>
    <w:rsid w:val="00277835"/>
    <w:rsid w:val="00280AB1"/>
    <w:rsid w:val="00284BAE"/>
    <w:rsid w:val="002859AF"/>
    <w:rsid w:val="00286AE7"/>
    <w:rsid w:val="00287243"/>
    <w:rsid w:val="002878DE"/>
    <w:rsid w:val="00290647"/>
    <w:rsid w:val="0029085D"/>
    <w:rsid w:val="002911F0"/>
    <w:rsid w:val="00291385"/>
    <w:rsid w:val="00291422"/>
    <w:rsid w:val="00291C91"/>
    <w:rsid w:val="0029237F"/>
    <w:rsid w:val="00292715"/>
    <w:rsid w:val="00293E57"/>
    <w:rsid w:val="0029475C"/>
    <w:rsid w:val="002947D1"/>
    <w:rsid w:val="002948DF"/>
    <w:rsid w:val="00294D90"/>
    <w:rsid w:val="00295079"/>
    <w:rsid w:val="0029599F"/>
    <w:rsid w:val="00296726"/>
    <w:rsid w:val="00297249"/>
    <w:rsid w:val="002A10C1"/>
    <w:rsid w:val="002A1E92"/>
    <w:rsid w:val="002A204D"/>
    <w:rsid w:val="002A2616"/>
    <w:rsid w:val="002A26E1"/>
    <w:rsid w:val="002A368A"/>
    <w:rsid w:val="002A4065"/>
    <w:rsid w:val="002A59F0"/>
    <w:rsid w:val="002A6432"/>
    <w:rsid w:val="002A6F25"/>
    <w:rsid w:val="002A6FD3"/>
    <w:rsid w:val="002B01E3"/>
    <w:rsid w:val="002B0A7D"/>
    <w:rsid w:val="002B1A69"/>
    <w:rsid w:val="002B2723"/>
    <w:rsid w:val="002B303A"/>
    <w:rsid w:val="002B41E3"/>
    <w:rsid w:val="002B538E"/>
    <w:rsid w:val="002B5DCA"/>
    <w:rsid w:val="002B6BDC"/>
    <w:rsid w:val="002B75B0"/>
    <w:rsid w:val="002B7EAF"/>
    <w:rsid w:val="002B7F31"/>
    <w:rsid w:val="002C099C"/>
    <w:rsid w:val="002C0B74"/>
    <w:rsid w:val="002C0C8B"/>
    <w:rsid w:val="002C0CBB"/>
    <w:rsid w:val="002C1201"/>
    <w:rsid w:val="002C1460"/>
    <w:rsid w:val="002C20F2"/>
    <w:rsid w:val="002C38B2"/>
    <w:rsid w:val="002C3F9C"/>
    <w:rsid w:val="002C4868"/>
    <w:rsid w:val="002C4C3F"/>
    <w:rsid w:val="002C5AFA"/>
    <w:rsid w:val="002C6353"/>
    <w:rsid w:val="002D0439"/>
    <w:rsid w:val="002D11B7"/>
    <w:rsid w:val="002D166F"/>
    <w:rsid w:val="002D3BBC"/>
    <w:rsid w:val="002D438A"/>
    <w:rsid w:val="002D5738"/>
    <w:rsid w:val="002D5E53"/>
    <w:rsid w:val="002D6B21"/>
    <w:rsid w:val="002E0319"/>
    <w:rsid w:val="002E04AA"/>
    <w:rsid w:val="002E09B1"/>
    <w:rsid w:val="002E0E60"/>
    <w:rsid w:val="002E179B"/>
    <w:rsid w:val="002E1C9E"/>
    <w:rsid w:val="002E257B"/>
    <w:rsid w:val="002E3C65"/>
    <w:rsid w:val="002E3F5B"/>
    <w:rsid w:val="002E4362"/>
    <w:rsid w:val="002E485D"/>
    <w:rsid w:val="002E4DD2"/>
    <w:rsid w:val="002E5447"/>
    <w:rsid w:val="002E6201"/>
    <w:rsid w:val="002E63D9"/>
    <w:rsid w:val="002E640E"/>
    <w:rsid w:val="002F0B1E"/>
    <w:rsid w:val="002F0C28"/>
    <w:rsid w:val="002F3CDE"/>
    <w:rsid w:val="002F489C"/>
    <w:rsid w:val="002F49BF"/>
    <w:rsid w:val="002F5DD6"/>
    <w:rsid w:val="002F5FEA"/>
    <w:rsid w:val="002F63E7"/>
    <w:rsid w:val="002F7BE3"/>
    <w:rsid w:val="002F7E6A"/>
    <w:rsid w:val="00300165"/>
    <w:rsid w:val="003010CF"/>
    <w:rsid w:val="00303440"/>
    <w:rsid w:val="00304D9B"/>
    <w:rsid w:val="0030569B"/>
    <w:rsid w:val="00305FF9"/>
    <w:rsid w:val="00306D39"/>
    <w:rsid w:val="00306E6B"/>
    <w:rsid w:val="00306ECB"/>
    <w:rsid w:val="003072F2"/>
    <w:rsid w:val="003074A6"/>
    <w:rsid w:val="003100C8"/>
    <w:rsid w:val="00311161"/>
    <w:rsid w:val="003111B2"/>
    <w:rsid w:val="00312400"/>
    <w:rsid w:val="00312739"/>
    <w:rsid w:val="00312C3B"/>
    <w:rsid w:val="00312D10"/>
    <w:rsid w:val="003136B3"/>
    <w:rsid w:val="00315A78"/>
    <w:rsid w:val="00316FAA"/>
    <w:rsid w:val="003178DA"/>
    <w:rsid w:val="00317926"/>
    <w:rsid w:val="00317DB8"/>
    <w:rsid w:val="00317F90"/>
    <w:rsid w:val="00320618"/>
    <w:rsid w:val="00320EB3"/>
    <w:rsid w:val="0032100B"/>
    <w:rsid w:val="003214B6"/>
    <w:rsid w:val="003216B8"/>
    <w:rsid w:val="00321867"/>
    <w:rsid w:val="00321BD7"/>
    <w:rsid w:val="00321DD3"/>
    <w:rsid w:val="0032260F"/>
    <w:rsid w:val="003228DA"/>
    <w:rsid w:val="00323B41"/>
    <w:rsid w:val="00323D6B"/>
    <w:rsid w:val="00325384"/>
    <w:rsid w:val="00325BA6"/>
    <w:rsid w:val="0032661C"/>
    <w:rsid w:val="00326957"/>
    <w:rsid w:val="00326AE2"/>
    <w:rsid w:val="00326D0B"/>
    <w:rsid w:val="00331426"/>
    <w:rsid w:val="0033171D"/>
    <w:rsid w:val="00331FC3"/>
    <w:rsid w:val="00332E0C"/>
    <w:rsid w:val="003336B3"/>
    <w:rsid w:val="00335B75"/>
    <w:rsid w:val="00335D8C"/>
    <w:rsid w:val="00336072"/>
    <w:rsid w:val="003363A1"/>
    <w:rsid w:val="0034226D"/>
    <w:rsid w:val="00342972"/>
    <w:rsid w:val="00342C83"/>
    <w:rsid w:val="00342F4B"/>
    <w:rsid w:val="00342FDD"/>
    <w:rsid w:val="0034429B"/>
    <w:rsid w:val="00344866"/>
    <w:rsid w:val="0034638C"/>
    <w:rsid w:val="00346797"/>
    <w:rsid w:val="00346F7F"/>
    <w:rsid w:val="00347395"/>
    <w:rsid w:val="00350108"/>
    <w:rsid w:val="00350762"/>
    <w:rsid w:val="003507C4"/>
    <w:rsid w:val="00350D70"/>
    <w:rsid w:val="003519A1"/>
    <w:rsid w:val="00352480"/>
    <w:rsid w:val="00352B0E"/>
    <w:rsid w:val="003530D2"/>
    <w:rsid w:val="0035331A"/>
    <w:rsid w:val="003534E1"/>
    <w:rsid w:val="00353E3B"/>
    <w:rsid w:val="003548D8"/>
    <w:rsid w:val="003554CA"/>
    <w:rsid w:val="0035621F"/>
    <w:rsid w:val="00360232"/>
    <w:rsid w:val="003602E0"/>
    <w:rsid w:val="00360D01"/>
    <w:rsid w:val="0036160B"/>
    <w:rsid w:val="00362569"/>
    <w:rsid w:val="003636CD"/>
    <w:rsid w:val="00363AF7"/>
    <w:rsid w:val="0036487C"/>
    <w:rsid w:val="00365180"/>
    <w:rsid w:val="00365411"/>
    <w:rsid w:val="00365FA2"/>
    <w:rsid w:val="00366C69"/>
    <w:rsid w:val="003673DC"/>
    <w:rsid w:val="00367441"/>
    <w:rsid w:val="00367B1D"/>
    <w:rsid w:val="00370E4F"/>
    <w:rsid w:val="00371215"/>
    <w:rsid w:val="003718E9"/>
    <w:rsid w:val="00372991"/>
    <w:rsid w:val="00372F0D"/>
    <w:rsid w:val="00374059"/>
    <w:rsid w:val="0037535B"/>
    <w:rsid w:val="00375448"/>
    <w:rsid w:val="0037552D"/>
    <w:rsid w:val="003756DB"/>
    <w:rsid w:val="00375A1A"/>
    <w:rsid w:val="003770BB"/>
    <w:rsid w:val="0037771A"/>
    <w:rsid w:val="003802DC"/>
    <w:rsid w:val="00380E4E"/>
    <w:rsid w:val="00380FBF"/>
    <w:rsid w:val="0038246A"/>
    <w:rsid w:val="003828CC"/>
    <w:rsid w:val="00382A43"/>
    <w:rsid w:val="00382D60"/>
    <w:rsid w:val="00382F29"/>
    <w:rsid w:val="00383C8D"/>
    <w:rsid w:val="003852FB"/>
    <w:rsid w:val="00385429"/>
    <w:rsid w:val="00385B05"/>
    <w:rsid w:val="00386382"/>
    <w:rsid w:val="003865EF"/>
    <w:rsid w:val="00386BA9"/>
    <w:rsid w:val="0038714B"/>
    <w:rsid w:val="00387747"/>
    <w:rsid w:val="00387BF8"/>
    <w:rsid w:val="00390017"/>
    <w:rsid w:val="003901A3"/>
    <w:rsid w:val="0039072F"/>
    <w:rsid w:val="00390D56"/>
    <w:rsid w:val="003940CE"/>
    <w:rsid w:val="003948AB"/>
    <w:rsid w:val="00397C1D"/>
    <w:rsid w:val="00397D8A"/>
    <w:rsid w:val="003A06BC"/>
    <w:rsid w:val="003A180F"/>
    <w:rsid w:val="003A18DD"/>
    <w:rsid w:val="003A192D"/>
    <w:rsid w:val="003A20C8"/>
    <w:rsid w:val="003A2C29"/>
    <w:rsid w:val="003A2EC3"/>
    <w:rsid w:val="003A36F2"/>
    <w:rsid w:val="003A3D39"/>
    <w:rsid w:val="003A3EC7"/>
    <w:rsid w:val="003A40B4"/>
    <w:rsid w:val="003A7834"/>
    <w:rsid w:val="003B0B5B"/>
    <w:rsid w:val="003B0E79"/>
    <w:rsid w:val="003B0F23"/>
    <w:rsid w:val="003B3110"/>
    <w:rsid w:val="003B3575"/>
    <w:rsid w:val="003B3A42"/>
    <w:rsid w:val="003B504D"/>
    <w:rsid w:val="003B50BC"/>
    <w:rsid w:val="003B5611"/>
    <w:rsid w:val="003B5D97"/>
    <w:rsid w:val="003B63A4"/>
    <w:rsid w:val="003B68FE"/>
    <w:rsid w:val="003B6D7D"/>
    <w:rsid w:val="003B7D7E"/>
    <w:rsid w:val="003C05C2"/>
    <w:rsid w:val="003C0DB0"/>
    <w:rsid w:val="003C1012"/>
    <w:rsid w:val="003C11C9"/>
    <w:rsid w:val="003C1229"/>
    <w:rsid w:val="003C1A40"/>
    <w:rsid w:val="003C1FD4"/>
    <w:rsid w:val="003C213D"/>
    <w:rsid w:val="003C25AD"/>
    <w:rsid w:val="003C2D21"/>
    <w:rsid w:val="003C5E6B"/>
    <w:rsid w:val="003C756D"/>
    <w:rsid w:val="003C7AD7"/>
    <w:rsid w:val="003D0FC3"/>
    <w:rsid w:val="003D15D3"/>
    <w:rsid w:val="003D2A73"/>
    <w:rsid w:val="003D2C1D"/>
    <w:rsid w:val="003D2C34"/>
    <w:rsid w:val="003D3DDD"/>
    <w:rsid w:val="003D5CBF"/>
    <w:rsid w:val="003D66D2"/>
    <w:rsid w:val="003D7B7F"/>
    <w:rsid w:val="003E02C7"/>
    <w:rsid w:val="003E07AE"/>
    <w:rsid w:val="003E14FC"/>
    <w:rsid w:val="003E2976"/>
    <w:rsid w:val="003E4858"/>
    <w:rsid w:val="003E4A17"/>
    <w:rsid w:val="003E4E2F"/>
    <w:rsid w:val="003E6316"/>
    <w:rsid w:val="003E6884"/>
    <w:rsid w:val="003E6AC5"/>
    <w:rsid w:val="003F0096"/>
    <w:rsid w:val="003F0850"/>
    <w:rsid w:val="003F0D12"/>
    <w:rsid w:val="003F160C"/>
    <w:rsid w:val="003F324F"/>
    <w:rsid w:val="003F33BC"/>
    <w:rsid w:val="003F397C"/>
    <w:rsid w:val="003F3D4E"/>
    <w:rsid w:val="003F477E"/>
    <w:rsid w:val="003F6CD2"/>
    <w:rsid w:val="003F788D"/>
    <w:rsid w:val="0040126E"/>
    <w:rsid w:val="004020D4"/>
    <w:rsid w:val="004021B6"/>
    <w:rsid w:val="0040257A"/>
    <w:rsid w:val="004047C4"/>
    <w:rsid w:val="00404CCC"/>
    <w:rsid w:val="0040570B"/>
    <w:rsid w:val="00405E82"/>
    <w:rsid w:val="00405EDB"/>
    <w:rsid w:val="00405FB1"/>
    <w:rsid w:val="00406460"/>
    <w:rsid w:val="00406DD3"/>
    <w:rsid w:val="00410078"/>
    <w:rsid w:val="00410684"/>
    <w:rsid w:val="00411ED1"/>
    <w:rsid w:val="00412461"/>
    <w:rsid w:val="00412546"/>
    <w:rsid w:val="00413053"/>
    <w:rsid w:val="0041319C"/>
    <w:rsid w:val="004137B6"/>
    <w:rsid w:val="00413A54"/>
    <w:rsid w:val="00413C10"/>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6266"/>
    <w:rsid w:val="004273E3"/>
    <w:rsid w:val="00430A2D"/>
    <w:rsid w:val="00431505"/>
    <w:rsid w:val="00431AF0"/>
    <w:rsid w:val="0043213A"/>
    <w:rsid w:val="004330F4"/>
    <w:rsid w:val="00433590"/>
    <w:rsid w:val="0043393D"/>
    <w:rsid w:val="00433973"/>
    <w:rsid w:val="004344C7"/>
    <w:rsid w:val="00435274"/>
    <w:rsid w:val="004352AD"/>
    <w:rsid w:val="0043545D"/>
    <w:rsid w:val="00435D26"/>
    <w:rsid w:val="00435FE2"/>
    <w:rsid w:val="00436AEC"/>
    <w:rsid w:val="00436E2F"/>
    <w:rsid w:val="00436EAB"/>
    <w:rsid w:val="00441117"/>
    <w:rsid w:val="004442F7"/>
    <w:rsid w:val="004445F4"/>
    <w:rsid w:val="00445D9F"/>
    <w:rsid w:val="004461D9"/>
    <w:rsid w:val="00446AC6"/>
    <w:rsid w:val="00446F58"/>
    <w:rsid w:val="0044759B"/>
    <w:rsid w:val="00447BCE"/>
    <w:rsid w:val="00447DB0"/>
    <w:rsid w:val="00447F54"/>
    <w:rsid w:val="00450B7E"/>
    <w:rsid w:val="0045136B"/>
    <w:rsid w:val="00451C7E"/>
    <w:rsid w:val="00453BB6"/>
    <w:rsid w:val="00453CAA"/>
    <w:rsid w:val="004540E3"/>
    <w:rsid w:val="00455113"/>
    <w:rsid w:val="00456421"/>
    <w:rsid w:val="00456DAB"/>
    <w:rsid w:val="004609D1"/>
    <w:rsid w:val="00460CC3"/>
    <w:rsid w:val="00460E86"/>
    <w:rsid w:val="004646B4"/>
    <w:rsid w:val="00464A88"/>
    <w:rsid w:val="004651A0"/>
    <w:rsid w:val="00466532"/>
    <w:rsid w:val="00466DC6"/>
    <w:rsid w:val="00467319"/>
    <w:rsid w:val="00467488"/>
    <w:rsid w:val="0047083E"/>
    <w:rsid w:val="00470848"/>
    <w:rsid w:val="00470EB5"/>
    <w:rsid w:val="00471AC2"/>
    <w:rsid w:val="0047286B"/>
    <w:rsid w:val="00472E27"/>
    <w:rsid w:val="00473304"/>
    <w:rsid w:val="00474220"/>
    <w:rsid w:val="0047425C"/>
    <w:rsid w:val="004752D3"/>
    <w:rsid w:val="004754E1"/>
    <w:rsid w:val="00475CE0"/>
    <w:rsid w:val="00476827"/>
    <w:rsid w:val="00476BD4"/>
    <w:rsid w:val="00477C35"/>
    <w:rsid w:val="0048044E"/>
    <w:rsid w:val="00480988"/>
    <w:rsid w:val="00480E05"/>
    <w:rsid w:val="00482BBE"/>
    <w:rsid w:val="00483A12"/>
    <w:rsid w:val="004848A5"/>
    <w:rsid w:val="00484A77"/>
    <w:rsid w:val="0048540F"/>
    <w:rsid w:val="00485970"/>
    <w:rsid w:val="00485C0D"/>
    <w:rsid w:val="00486575"/>
    <w:rsid w:val="004866D0"/>
    <w:rsid w:val="00494242"/>
    <w:rsid w:val="00494E8E"/>
    <w:rsid w:val="004955BC"/>
    <w:rsid w:val="00495D63"/>
    <w:rsid w:val="00496247"/>
    <w:rsid w:val="0049648F"/>
    <w:rsid w:val="00496606"/>
    <w:rsid w:val="00496F05"/>
    <w:rsid w:val="00497370"/>
    <w:rsid w:val="004A0F39"/>
    <w:rsid w:val="004A15D6"/>
    <w:rsid w:val="004A22B3"/>
    <w:rsid w:val="004A251F"/>
    <w:rsid w:val="004A3685"/>
    <w:rsid w:val="004A3BF1"/>
    <w:rsid w:val="004A3E42"/>
    <w:rsid w:val="004A4715"/>
    <w:rsid w:val="004A5046"/>
    <w:rsid w:val="004A565E"/>
    <w:rsid w:val="004A5DF3"/>
    <w:rsid w:val="004A6134"/>
    <w:rsid w:val="004A7092"/>
    <w:rsid w:val="004B18D7"/>
    <w:rsid w:val="004B2E29"/>
    <w:rsid w:val="004B49E6"/>
    <w:rsid w:val="004B4D69"/>
    <w:rsid w:val="004B4EE9"/>
    <w:rsid w:val="004B51BC"/>
    <w:rsid w:val="004B672F"/>
    <w:rsid w:val="004C01A8"/>
    <w:rsid w:val="004C1840"/>
    <w:rsid w:val="004C24C9"/>
    <w:rsid w:val="004C31B6"/>
    <w:rsid w:val="004C5319"/>
    <w:rsid w:val="004C5767"/>
    <w:rsid w:val="004C621F"/>
    <w:rsid w:val="004C6BBD"/>
    <w:rsid w:val="004C76F4"/>
    <w:rsid w:val="004C7948"/>
    <w:rsid w:val="004C7BB8"/>
    <w:rsid w:val="004C7C60"/>
    <w:rsid w:val="004C7E61"/>
    <w:rsid w:val="004D0DFE"/>
    <w:rsid w:val="004D1519"/>
    <w:rsid w:val="004D1D91"/>
    <w:rsid w:val="004D22C3"/>
    <w:rsid w:val="004D4B45"/>
    <w:rsid w:val="004D4EE1"/>
    <w:rsid w:val="004D5491"/>
    <w:rsid w:val="004D5753"/>
    <w:rsid w:val="004D6F4D"/>
    <w:rsid w:val="004D6F95"/>
    <w:rsid w:val="004D72FE"/>
    <w:rsid w:val="004D7E91"/>
    <w:rsid w:val="004E003A"/>
    <w:rsid w:val="004E0768"/>
    <w:rsid w:val="004E1A31"/>
    <w:rsid w:val="004E23C7"/>
    <w:rsid w:val="004E2616"/>
    <w:rsid w:val="004E2DE0"/>
    <w:rsid w:val="004E4060"/>
    <w:rsid w:val="004E409A"/>
    <w:rsid w:val="004E4EF2"/>
    <w:rsid w:val="004E568F"/>
    <w:rsid w:val="004E6D9C"/>
    <w:rsid w:val="004E7BBA"/>
    <w:rsid w:val="004F0BBB"/>
    <w:rsid w:val="004F0FB9"/>
    <w:rsid w:val="004F23DB"/>
    <w:rsid w:val="004F2F7E"/>
    <w:rsid w:val="004F32B5"/>
    <w:rsid w:val="004F407E"/>
    <w:rsid w:val="004F4947"/>
    <w:rsid w:val="004F5479"/>
    <w:rsid w:val="004F6FD4"/>
    <w:rsid w:val="004F7528"/>
    <w:rsid w:val="004F7BCA"/>
    <w:rsid w:val="004F7D89"/>
    <w:rsid w:val="0050123B"/>
    <w:rsid w:val="00501981"/>
    <w:rsid w:val="00501A85"/>
    <w:rsid w:val="00501BB3"/>
    <w:rsid w:val="005021DD"/>
    <w:rsid w:val="005026CA"/>
    <w:rsid w:val="00502B72"/>
    <w:rsid w:val="00504BC1"/>
    <w:rsid w:val="00504DCF"/>
    <w:rsid w:val="00505134"/>
    <w:rsid w:val="00505884"/>
    <w:rsid w:val="00505C04"/>
    <w:rsid w:val="005072C5"/>
    <w:rsid w:val="00511E7A"/>
    <w:rsid w:val="00511F15"/>
    <w:rsid w:val="0051318C"/>
    <w:rsid w:val="005142CD"/>
    <w:rsid w:val="005143C9"/>
    <w:rsid w:val="00515659"/>
    <w:rsid w:val="005157A9"/>
    <w:rsid w:val="005173A7"/>
    <w:rsid w:val="005177E1"/>
    <w:rsid w:val="00520C0A"/>
    <w:rsid w:val="005218B6"/>
    <w:rsid w:val="00521A00"/>
    <w:rsid w:val="00522589"/>
    <w:rsid w:val="00524164"/>
    <w:rsid w:val="00524545"/>
    <w:rsid w:val="005255BF"/>
    <w:rsid w:val="005257DE"/>
    <w:rsid w:val="00527200"/>
    <w:rsid w:val="00530157"/>
    <w:rsid w:val="00531BB4"/>
    <w:rsid w:val="00531EBE"/>
    <w:rsid w:val="00532F8B"/>
    <w:rsid w:val="00533737"/>
    <w:rsid w:val="00535B79"/>
    <w:rsid w:val="00535D7C"/>
    <w:rsid w:val="00536579"/>
    <w:rsid w:val="00536C1E"/>
    <w:rsid w:val="005417D9"/>
    <w:rsid w:val="00542B5E"/>
    <w:rsid w:val="0054343A"/>
    <w:rsid w:val="005434BE"/>
    <w:rsid w:val="00543974"/>
    <w:rsid w:val="00543DB1"/>
    <w:rsid w:val="00543EBF"/>
    <w:rsid w:val="00544080"/>
    <w:rsid w:val="00544ABA"/>
    <w:rsid w:val="0054593A"/>
    <w:rsid w:val="005467FB"/>
    <w:rsid w:val="00546AE9"/>
    <w:rsid w:val="00547989"/>
    <w:rsid w:val="00550044"/>
    <w:rsid w:val="00551320"/>
    <w:rsid w:val="005518A4"/>
    <w:rsid w:val="00551DCC"/>
    <w:rsid w:val="00552768"/>
    <w:rsid w:val="00552935"/>
    <w:rsid w:val="00553127"/>
    <w:rsid w:val="005537D5"/>
    <w:rsid w:val="00553C36"/>
    <w:rsid w:val="00554BE7"/>
    <w:rsid w:val="005565DC"/>
    <w:rsid w:val="00556D68"/>
    <w:rsid w:val="00557173"/>
    <w:rsid w:val="005576A1"/>
    <w:rsid w:val="00557A64"/>
    <w:rsid w:val="00560377"/>
    <w:rsid w:val="005605C0"/>
    <w:rsid w:val="00560ADC"/>
    <w:rsid w:val="00560D23"/>
    <w:rsid w:val="005615D8"/>
    <w:rsid w:val="005626D6"/>
    <w:rsid w:val="005638D4"/>
    <w:rsid w:val="005640DD"/>
    <w:rsid w:val="005656ED"/>
    <w:rsid w:val="00566544"/>
    <w:rsid w:val="00566608"/>
    <w:rsid w:val="00566758"/>
    <w:rsid w:val="00566C83"/>
    <w:rsid w:val="00566FAD"/>
    <w:rsid w:val="005676A2"/>
    <w:rsid w:val="00567CAB"/>
    <w:rsid w:val="00567EA1"/>
    <w:rsid w:val="005700FE"/>
    <w:rsid w:val="00570E24"/>
    <w:rsid w:val="00572760"/>
    <w:rsid w:val="00572B5F"/>
    <w:rsid w:val="005743DE"/>
    <w:rsid w:val="00574F3F"/>
    <w:rsid w:val="0057562C"/>
    <w:rsid w:val="005759F6"/>
    <w:rsid w:val="00575E3E"/>
    <w:rsid w:val="005765F5"/>
    <w:rsid w:val="00576D6C"/>
    <w:rsid w:val="00577612"/>
    <w:rsid w:val="0057772C"/>
    <w:rsid w:val="00577A2E"/>
    <w:rsid w:val="00580E48"/>
    <w:rsid w:val="00580F0A"/>
    <w:rsid w:val="00581246"/>
    <w:rsid w:val="005815F7"/>
    <w:rsid w:val="00582C3A"/>
    <w:rsid w:val="00582E1A"/>
    <w:rsid w:val="00582E7C"/>
    <w:rsid w:val="00583147"/>
    <w:rsid w:val="00584416"/>
    <w:rsid w:val="00584B39"/>
    <w:rsid w:val="00585028"/>
    <w:rsid w:val="005854D1"/>
    <w:rsid w:val="00585F5B"/>
    <w:rsid w:val="0058620A"/>
    <w:rsid w:val="00586878"/>
    <w:rsid w:val="00587FC0"/>
    <w:rsid w:val="005906AD"/>
    <w:rsid w:val="00590DA6"/>
    <w:rsid w:val="0059179D"/>
    <w:rsid w:val="00591A0C"/>
    <w:rsid w:val="00591BA2"/>
    <w:rsid w:val="00591C7D"/>
    <w:rsid w:val="00592B03"/>
    <w:rsid w:val="00593036"/>
    <w:rsid w:val="00593372"/>
    <w:rsid w:val="00593AB9"/>
    <w:rsid w:val="00593DBE"/>
    <w:rsid w:val="00593E67"/>
    <w:rsid w:val="00594ABB"/>
    <w:rsid w:val="00594D1C"/>
    <w:rsid w:val="00594E36"/>
    <w:rsid w:val="00594F0A"/>
    <w:rsid w:val="0059525E"/>
    <w:rsid w:val="00595887"/>
    <w:rsid w:val="005961F7"/>
    <w:rsid w:val="0059623D"/>
    <w:rsid w:val="00596B9C"/>
    <w:rsid w:val="00596F99"/>
    <w:rsid w:val="005A0222"/>
    <w:rsid w:val="005A054D"/>
    <w:rsid w:val="005A0A46"/>
    <w:rsid w:val="005A10A4"/>
    <w:rsid w:val="005A10B9"/>
    <w:rsid w:val="005A11EA"/>
    <w:rsid w:val="005A1301"/>
    <w:rsid w:val="005A1C06"/>
    <w:rsid w:val="005A269F"/>
    <w:rsid w:val="005A2B7F"/>
    <w:rsid w:val="005A305E"/>
    <w:rsid w:val="005A30BB"/>
    <w:rsid w:val="005A3887"/>
    <w:rsid w:val="005A65FA"/>
    <w:rsid w:val="005B0542"/>
    <w:rsid w:val="005B2225"/>
    <w:rsid w:val="005B2799"/>
    <w:rsid w:val="005B2B77"/>
    <w:rsid w:val="005B3D4A"/>
    <w:rsid w:val="005B48FB"/>
    <w:rsid w:val="005B4D3A"/>
    <w:rsid w:val="005B4D87"/>
    <w:rsid w:val="005B79E1"/>
    <w:rsid w:val="005B7B78"/>
    <w:rsid w:val="005B7DD1"/>
    <w:rsid w:val="005C00A0"/>
    <w:rsid w:val="005C0F35"/>
    <w:rsid w:val="005C28FA"/>
    <w:rsid w:val="005C40C2"/>
    <w:rsid w:val="005C40F4"/>
    <w:rsid w:val="005C43BE"/>
    <w:rsid w:val="005C44F3"/>
    <w:rsid w:val="005C51E0"/>
    <w:rsid w:val="005C5E8E"/>
    <w:rsid w:val="005C6266"/>
    <w:rsid w:val="005C6420"/>
    <w:rsid w:val="005C712D"/>
    <w:rsid w:val="005C7C75"/>
    <w:rsid w:val="005D0E4F"/>
    <w:rsid w:val="005D1E32"/>
    <w:rsid w:val="005D206B"/>
    <w:rsid w:val="005D22B7"/>
    <w:rsid w:val="005D2BDE"/>
    <w:rsid w:val="005D2CA6"/>
    <w:rsid w:val="005D39B0"/>
    <w:rsid w:val="005D3D76"/>
    <w:rsid w:val="005D4578"/>
    <w:rsid w:val="005D4B7A"/>
    <w:rsid w:val="005D4EFA"/>
    <w:rsid w:val="005D55BA"/>
    <w:rsid w:val="005D5ADB"/>
    <w:rsid w:val="005D648A"/>
    <w:rsid w:val="005D6B4F"/>
    <w:rsid w:val="005D7E0D"/>
    <w:rsid w:val="005E0F48"/>
    <w:rsid w:val="005E234A"/>
    <w:rsid w:val="005E35CC"/>
    <w:rsid w:val="005E371E"/>
    <w:rsid w:val="005E53F9"/>
    <w:rsid w:val="005E60AF"/>
    <w:rsid w:val="005E68B0"/>
    <w:rsid w:val="005E775D"/>
    <w:rsid w:val="005F0A43"/>
    <w:rsid w:val="005F0B12"/>
    <w:rsid w:val="005F1130"/>
    <w:rsid w:val="005F27BF"/>
    <w:rsid w:val="005F2C88"/>
    <w:rsid w:val="005F3DBC"/>
    <w:rsid w:val="005F4171"/>
    <w:rsid w:val="005F46D6"/>
    <w:rsid w:val="005F4DD6"/>
    <w:rsid w:val="005F50D8"/>
    <w:rsid w:val="005F53A1"/>
    <w:rsid w:val="005F6B77"/>
    <w:rsid w:val="005F6D71"/>
    <w:rsid w:val="005F7487"/>
    <w:rsid w:val="006002C7"/>
    <w:rsid w:val="00600F95"/>
    <w:rsid w:val="00601839"/>
    <w:rsid w:val="00602759"/>
    <w:rsid w:val="0060277A"/>
    <w:rsid w:val="00602B7C"/>
    <w:rsid w:val="00602BD8"/>
    <w:rsid w:val="00603312"/>
    <w:rsid w:val="00603745"/>
    <w:rsid w:val="00604DC7"/>
    <w:rsid w:val="00604E47"/>
    <w:rsid w:val="00605441"/>
    <w:rsid w:val="00605E72"/>
    <w:rsid w:val="00606970"/>
    <w:rsid w:val="00606A20"/>
    <w:rsid w:val="006072C6"/>
    <w:rsid w:val="00607A2E"/>
    <w:rsid w:val="00610248"/>
    <w:rsid w:val="006130F7"/>
    <w:rsid w:val="00613AF8"/>
    <w:rsid w:val="00613C69"/>
    <w:rsid w:val="00613D8E"/>
    <w:rsid w:val="006142E0"/>
    <w:rsid w:val="006147D9"/>
    <w:rsid w:val="00614ED8"/>
    <w:rsid w:val="00616112"/>
    <w:rsid w:val="00620076"/>
    <w:rsid w:val="006202B5"/>
    <w:rsid w:val="006205CA"/>
    <w:rsid w:val="00621487"/>
    <w:rsid w:val="00621F53"/>
    <w:rsid w:val="00622E2A"/>
    <w:rsid w:val="00622FFC"/>
    <w:rsid w:val="00623089"/>
    <w:rsid w:val="0062308E"/>
    <w:rsid w:val="006234C4"/>
    <w:rsid w:val="00623542"/>
    <w:rsid w:val="006244C9"/>
    <w:rsid w:val="006245F6"/>
    <w:rsid w:val="0062475D"/>
    <w:rsid w:val="0062495F"/>
    <w:rsid w:val="0062660B"/>
    <w:rsid w:val="00626AD1"/>
    <w:rsid w:val="00626F33"/>
    <w:rsid w:val="006304BC"/>
    <w:rsid w:val="00630AE1"/>
    <w:rsid w:val="00630DCE"/>
    <w:rsid w:val="0063120A"/>
    <w:rsid w:val="0063150B"/>
    <w:rsid w:val="00631585"/>
    <w:rsid w:val="00633A95"/>
    <w:rsid w:val="00634ACF"/>
    <w:rsid w:val="00635035"/>
    <w:rsid w:val="006357AC"/>
    <w:rsid w:val="0063580D"/>
    <w:rsid w:val="00635CAE"/>
    <w:rsid w:val="00637240"/>
    <w:rsid w:val="00643660"/>
    <w:rsid w:val="00644FCF"/>
    <w:rsid w:val="00645E13"/>
    <w:rsid w:val="00646ACD"/>
    <w:rsid w:val="00650139"/>
    <w:rsid w:val="00652756"/>
    <w:rsid w:val="00652AD8"/>
    <w:rsid w:val="00652B79"/>
    <w:rsid w:val="00652F35"/>
    <w:rsid w:val="006533C3"/>
    <w:rsid w:val="00654068"/>
    <w:rsid w:val="00654171"/>
    <w:rsid w:val="00654B38"/>
    <w:rsid w:val="00654B83"/>
    <w:rsid w:val="00655061"/>
    <w:rsid w:val="0065510C"/>
    <w:rsid w:val="00655B63"/>
    <w:rsid w:val="006569F9"/>
    <w:rsid w:val="006571F6"/>
    <w:rsid w:val="006618CC"/>
    <w:rsid w:val="00662111"/>
    <w:rsid w:val="00662118"/>
    <w:rsid w:val="00662146"/>
    <w:rsid w:val="0066381D"/>
    <w:rsid w:val="006638AD"/>
    <w:rsid w:val="0066555C"/>
    <w:rsid w:val="0066732C"/>
    <w:rsid w:val="006679F5"/>
    <w:rsid w:val="00667B77"/>
    <w:rsid w:val="006700E3"/>
    <w:rsid w:val="006716DA"/>
    <w:rsid w:val="006728ED"/>
    <w:rsid w:val="006732B1"/>
    <w:rsid w:val="0067446F"/>
    <w:rsid w:val="006746A4"/>
    <w:rsid w:val="00674B65"/>
    <w:rsid w:val="00675558"/>
    <w:rsid w:val="00675611"/>
    <w:rsid w:val="00675A60"/>
    <w:rsid w:val="0067697E"/>
    <w:rsid w:val="00677443"/>
    <w:rsid w:val="0067761D"/>
    <w:rsid w:val="0067769A"/>
    <w:rsid w:val="00680112"/>
    <w:rsid w:val="006806A3"/>
    <w:rsid w:val="006806A6"/>
    <w:rsid w:val="00681211"/>
    <w:rsid w:val="00681B36"/>
    <w:rsid w:val="00682E14"/>
    <w:rsid w:val="0068330B"/>
    <w:rsid w:val="0068348D"/>
    <w:rsid w:val="0068436C"/>
    <w:rsid w:val="0068545E"/>
    <w:rsid w:val="00685531"/>
    <w:rsid w:val="00685FD4"/>
    <w:rsid w:val="00686612"/>
    <w:rsid w:val="0068661E"/>
    <w:rsid w:val="00686E1F"/>
    <w:rsid w:val="00690A49"/>
    <w:rsid w:val="00690BB6"/>
    <w:rsid w:val="00691183"/>
    <w:rsid w:val="00691B30"/>
    <w:rsid w:val="00693DD6"/>
    <w:rsid w:val="00693E1F"/>
    <w:rsid w:val="00693ECB"/>
    <w:rsid w:val="00694797"/>
    <w:rsid w:val="00694F5D"/>
    <w:rsid w:val="00695887"/>
    <w:rsid w:val="00696115"/>
    <w:rsid w:val="00697733"/>
    <w:rsid w:val="006A16F2"/>
    <w:rsid w:val="006A254E"/>
    <w:rsid w:val="006A2C30"/>
    <w:rsid w:val="006A301C"/>
    <w:rsid w:val="006A35D2"/>
    <w:rsid w:val="006A3648"/>
    <w:rsid w:val="006A3E2B"/>
    <w:rsid w:val="006A5841"/>
    <w:rsid w:val="006A6E17"/>
    <w:rsid w:val="006A7D60"/>
    <w:rsid w:val="006B120D"/>
    <w:rsid w:val="006B17E7"/>
    <w:rsid w:val="006B19E8"/>
    <w:rsid w:val="006B1A8A"/>
    <w:rsid w:val="006B1FD5"/>
    <w:rsid w:val="006B4C82"/>
    <w:rsid w:val="006B555A"/>
    <w:rsid w:val="006B600A"/>
    <w:rsid w:val="006B6635"/>
    <w:rsid w:val="006B7031"/>
    <w:rsid w:val="006B7D22"/>
    <w:rsid w:val="006B7D2C"/>
    <w:rsid w:val="006C1019"/>
    <w:rsid w:val="006C1F5E"/>
    <w:rsid w:val="006C245C"/>
    <w:rsid w:val="006C2AA4"/>
    <w:rsid w:val="006C2BB5"/>
    <w:rsid w:val="006C2BEE"/>
    <w:rsid w:val="006C3AD8"/>
    <w:rsid w:val="006C3CC5"/>
    <w:rsid w:val="006C4516"/>
    <w:rsid w:val="006C4530"/>
    <w:rsid w:val="006C455E"/>
    <w:rsid w:val="006C5958"/>
    <w:rsid w:val="006C5AF9"/>
    <w:rsid w:val="006C5B4F"/>
    <w:rsid w:val="006C643C"/>
    <w:rsid w:val="006C6E3A"/>
    <w:rsid w:val="006C6FD7"/>
    <w:rsid w:val="006C702A"/>
    <w:rsid w:val="006C792D"/>
    <w:rsid w:val="006D00DB"/>
    <w:rsid w:val="006D0361"/>
    <w:rsid w:val="006D1577"/>
    <w:rsid w:val="006D16B0"/>
    <w:rsid w:val="006D2182"/>
    <w:rsid w:val="006D2444"/>
    <w:rsid w:val="006D254B"/>
    <w:rsid w:val="006D289B"/>
    <w:rsid w:val="006D3B32"/>
    <w:rsid w:val="006D3BE1"/>
    <w:rsid w:val="006D48FC"/>
    <w:rsid w:val="006D5821"/>
    <w:rsid w:val="006D5E1E"/>
    <w:rsid w:val="006D62BC"/>
    <w:rsid w:val="006D6450"/>
    <w:rsid w:val="006D6939"/>
    <w:rsid w:val="006D71AA"/>
    <w:rsid w:val="006D7EB0"/>
    <w:rsid w:val="006E0138"/>
    <w:rsid w:val="006E0B88"/>
    <w:rsid w:val="006E0BB0"/>
    <w:rsid w:val="006E12C3"/>
    <w:rsid w:val="006E2529"/>
    <w:rsid w:val="006E3821"/>
    <w:rsid w:val="006E45F3"/>
    <w:rsid w:val="006E4A2F"/>
    <w:rsid w:val="006E4D01"/>
    <w:rsid w:val="006E4ED4"/>
    <w:rsid w:val="006E5A69"/>
    <w:rsid w:val="006E5E19"/>
    <w:rsid w:val="006E61C3"/>
    <w:rsid w:val="006E6A7B"/>
    <w:rsid w:val="006E6C00"/>
    <w:rsid w:val="006E6E67"/>
    <w:rsid w:val="006E799D"/>
    <w:rsid w:val="006F0593"/>
    <w:rsid w:val="006F0FBD"/>
    <w:rsid w:val="006F1064"/>
    <w:rsid w:val="006F1EB7"/>
    <w:rsid w:val="006F378C"/>
    <w:rsid w:val="006F52E5"/>
    <w:rsid w:val="006F6066"/>
    <w:rsid w:val="006F6850"/>
    <w:rsid w:val="006F6A0C"/>
    <w:rsid w:val="006F707E"/>
    <w:rsid w:val="007001DC"/>
    <w:rsid w:val="007001FA"/>
    <w:rsid w:val="0070048D"/>
    <w:rsid w:val="007025CB"/>
    <w:rsid w:val="007034AA"/>
    <w:rsid w:val="00703C9D"/>
    <w:rsid w:val="007046C9"/>
    <w:rsid w:val="0070490C"/>
    <w:rsid w:val="00705C38"/>
    <w:rsid w:val="00706303"/>
    <w:rsid w:val="00706465"/>
    <w:rsid w:val="00706695"/>
    <w:rsid w:val="0070695A"/>
    <w:rsid w:val="00706E8F"/>
    <w:rsid w:val="0070782D"/>
    <w:rsid w:val="00707FC3"/>
    <w:rsid w:val="0071053E"/>
    <w:rsid w:val="0071093D"/>
    <w:rsid w:val="007109C2"/>
    <w:rsid w:val="00711340"/>
    <w:rsid w:val="00711572"/>
    <w:rsid w:val="0071167E"/>
    <w:rsid w:val="00711972"/>
    <w:rsid w:val="00712104"/>
    <w:rsid w:val="0071263B"/>
    <w:rsid w:val="00712C42"/>
    <w:rsid w:val="00713DE4"/>
    <w:rsid w:val="00714C47"/>
    <w:rsid w:val="007157A8"/>
    <w:rsid w:val="00716462"/>
    <w:rsid w:val="00720717"/>
    <w:rsid w:val="00721084"/>
    <w:rsid w:val="00721262"/>
    <w:rsid w:val="00721D9B"/>
    <w:rsid w:val="00722121"/>
    <w:rsid w:val="0072226D"/>
    <w:rsid w:val="007224B9"/>
    <w:rsid w:val="00722F94"/>
    <w:rsid w:val="00723AA7"/>
    <w:rsid w:val="0072432E"/>
    <w:rsid w:val="00726036"/>
    <w:rsid w:val="00726279"/>
    <w:rsid w:val="00726A9B"/>
    <w:rsid w:val="00727530"/>
    <w:rsid w:val="00730039"/>
    <w:rsid w:val="00731BEF"/>
    <w:rsid w:val="00731E7C"/>
    <w:rsid w:val="007321E0"/>
    <w:rsid w:val="007329EF"/>
    <w:rsid w:val="0073327A"/>
    <w:rsid w:val="00734EBE"/>
    <w:rsid w:val="00736548"/>
    <w:rsid w:val="00736DD8"/>
    <w:rsid w:val="007378E5"/>
    <w:rsid w:val="0074076A"/>
    <w:rsid w:val="00741AF4"/>
    <w:rsid w:val="00741DCC"/>
    <w:rsid w:val="0074203A"/>
    <w:rsid w:val="007426DD"/>
    <w:rsid w:val="007427B5"/>
    <w:rsid w:val="00742865"/>
    <w:rsid w:val="0074296C"/>
    <w:rsid w:val="00742C83"/>
    <w:rsid w:val="0074360F"/>
    <w:rsid w:val="00744A64"/>
    <w:rsid w:val="00744BE8"/>
    <w:rsid w:val="00744D47"/>
    <w:rsid w:val="00744DEB"/>
    <w:rsid w:val="00744EA0"/>
    <w:rsid w:val="007450BC"/>
    <w:rsid w:val="0074638D"/>
    <w:rsid w:val="00746484"/>
    <w:rsid w:val="0074704F"/>
    <w:rsid w:val="00747919"/>
    <w:rsid w:val="00747F48"/>
    <w:rsid w:val="00747F4C"/>
    <w:rsid w:val="00750A90"/>
    <w:rsid w:val="00750C63"/>
    <w:rsid w:val="00751091"/>
    <w:rsid w:val="0075197C"/>
    <w:rsid w:val="00751B83"/>
    <w:rsid w:val="00754359"/>
    <w:rsid w:val="00754411"/>
    <w:rsid w:val="00754BD9"/>
    <w:rsid w:val="00754E7A"/>
    <w:rsid w:val="0075540C"/>
    <w:rsid w:val="00755DB1"/>
    <w:rsid w:val="0075730E"/>
    <w:rsid w:val="007574FC"/>
    <w:rsid w:val="00757C2E"/>
    <w:rsid w:val="00760975"/>
    <w:rsid w:val="00761C94"/>
    <w:rsid w:val="00761FDA"/>
    <w:rsid w:val="007621FF"/>
    <w:rsid w:val="007634E3"/>
    <w:rsid w:val="00764194"/>
    <w:rsid w:val="00765ED3"/>
    <w:rsid w:val="007665A0"/>
    <w:rsid w:val="0076681D"/>
    <w:rsid w:val="00766A65"/>
    <w:rsid w:val="007671F5"/>
    <w:rsid w:val="007676B8"/>
    <w:rsid w:val="00770C0C"/>
    <w:rsid w:val="0077141F"/>
    <w:rsid w:val="0077175C"/>
    <w:rsid w:val="00771870"/>
    <w:rsid w:val="00771BF9"/>
    <w:rsid w:val="00772F8A"/>
    <w:rsid w:val="007739C6"/>
    <w:rsid w:val="00774889"/>
    <w:rsid w:val="00774F34"/>
    <w:rsid w:val="00774FF5"/>
    <w:rsid w:val="007750B3"/>
    <w:rsid w:val="00775F76"/>
    <w:rsid w:val="00776283"/>
    <w:rsid w:val="00776AEA"/>
    <w:rsid w:val="00777BA0"/>
    <w:rsid w:val="007803BD"/>
    <w:rsid w:val="007804A5"/>
    <w:rsid w:val="007811DC"/>
    <w:rsid w:val="007814A8"/>
    <w:rsid w:val="00781C99"/>
    <w:rsid w:val="007820FA"/>
    <w:rsid w:val="0078285F"/>
    <w:rsid w:val="00783207"/>
    <w:rsid w:val="007834ED"/>
    <w:rsid w:val="00783E1D"/>
    <w:rsid w:val="0078483B"/>
    <w:rsid w:val="00784EED"/>
    <w:rsid w:val="00785900"/>
    <w:rsid w:val="00786958"/>
    <w:rsid w:val="00786E71"/>
    <w:rsid w:val="0079162F"/>
    <w:rsid w:val="00792B2B"/>
    <w:rsid w:val="00793277"/>
    <w:rsid w:val="00794924"/>
    <w:rsid w:val="0079495D"/>
    <w:rsid w:val="00795206"/>
    <w:rsid w:val="0079745D"/>
    <w:rsid w:val="007A0423"/>
    <w:rsid w:val="007A0BC2"/>
    <w:rsid w:val="007A1F44"/>
    <w:rsid w:val="007A23FF"/>
    <w:rsid w:val="007A27D7"/>
    <w:rsid w:val="007A295B"/>
    <w:rsid w:val="007A32D6"/>
    <w:rsid w:val="007A33DB"/>
    <w:rsid w:val="007A3424"/>
    <w:rsid w:val="007A35EF"/>
    <w:rsid w:val="007A43A2"/>
    <w:rsid w:val="007A4D04"/>
    <w:rsid w:val="007A6073"/>
    <w:rsid w:val="007A7A96"/>
    <w:rsid w:val="007B03AF"/>
    <w:rsid w:val="007B1543"/>
    <w:rsid w:val="007B1AC0"/>
    <w:rsid w:val="007B270A"/>
    <w:rsid w:val="007B2D3B"/>
    <w:rsid w:val="007B52CD"/>
    <w:rsid w:val="007B7DC1"/>
    <w:rsid w:val="007B7EDB"/>
    <w:rsid w:val="007C024B"/>
    <w:rsid w:val="007C19AD"/>
    <w:rsid w:val="007C3598"/>
    <w:rsid w:val="007C3E69"/>
    <w:rsid w:val="007C3FA8"/>
    <w:rsid w:val="007C418D"/>
    <w:rsid w:val="007C4D0C"/>
    <w:rsid w:val="007C5D92"/>
    <w:rsid w:val="007C68DA"/>
    <w:rsid w:val="007C7AD9"/>
    <w:rsid w:val="007D0727"/>
    <w:rsid w:val="007D229A"/>
    <w:rsid w:val="007D2F44"/>
    <w:rsid w:val="007D2F4D"/>
    <w:rsid w:val="007D3C2D"/>
    <w:rsid w:val="007D4178"/>
    <w:rsid w:val="007D4D33"/>
    <w:rsid w:val="007D6A09"/>
    <w:rsid w:val="007D7175"/>
    <w:rsid w:val="007E1369"/>
    <w:rsid w:val="007E17FC"/>
    <w:rsid w:val="007E1A1B"/>
    <w:rsid w:val="007E1A88"/>
    <w:rsid w:val="007E2D69"/>
    <w:rsid w:val="007E4665"/>
    <w:rsid w:val="007E4C6E"/>
    <w:rsid w:val="007E4C88"/>
    <w:rsid w:val="007E4DE5"/>
    <w:rsid w:val="007E585E"/>
    <w:rsid w:val="007E7DDF"/>
    <w:rsid w:val="007F103D"/>
    <w:rsid w:val="007F11C8"/>
    <w:rsid w:val="007F1CFB"/>
    <w:rsid w:val="007F21C9"/>
    <w:rsid w:val="007F220B"/>
    <w:rsid w:val="007F27DD"/>
    <w:rsid w:val="007F44BD"/>
    <w:rsid w:val="007F5ADB"/>
    <w:rsid w:val="007F6880"/>
    <w:rsid w:val="007F76B4"/>
    <w:rsid w:val="008001B4"/>
    <w:rsid w:val="00800769"/>
    <w:rsid w:val="00800ED2"/>
    <w:rsid w:val="008014DA"/>
    <w:rsid w:val="0080288A"/>
    <w:rsid w:val="00802E74"/>
    <w:rsid w:val="00804B92"/>
    <w:rsid w:val="00804E21"/>
    <w:rsid w:val="00805092"/>
    <w:rsid w:val="00806AAF"/>
    <w:rsid w:val="008070AC"/>
    <w:rsid w:val="008075A8"/>
    <w:rsid w:val="008101FD"/>
    <w:rsid w:val="00810D8D"/>
    <w:rsid w:val="00811835"/>
    <w:rsid w:val="00811E41"/>
    <w:rsid w:val="0081581D"/>
    <w:rsid w:val="008168A5"/>
    <w:rsid w:val="008169B0"/>
    <w:rsid w:val="008172BE"/>
    <w:rsid w:val="00817B71"/>
    <w:rsid w:val="00820244"/>
    <w:rsid w:val="008221B3"/>
    <w:rsid w:val="0082248E"/>
    <w:rsid w:val="00824FDF"/>
    <w:rsid w:val="00825125"/>
    <w:rsid w:val="008257CC"/>
    <w:rsid w:val="008274BF"/>
    <w:rsid w:val="00827746"/>
    <w:rsid w:val="00830DC3"/>
    <w:rsid w:val="008313FE"/>
    <w:rsid w:val="00831555"/>
    <w:rsid w:val="00831F52"/>
    <w:rsid w:val="00832137"/>
    <w:rsid w:val="00832154"/>
    <w:rsid w:val="00832F5C"/>
    <w:rsid w:val="008359E0"/>
    <w:rsid w:val="00835AE9"/>
    <w:rsid w:val="008376F6"/>
    <w:rsid w:val="0083771A"/>
    <w:rsid w:val="00837D5B"/>
    <w:rsid w:val="00840607"/>
    <w:rsid w:val="008410CA"/>
    <w:rsid w:val="00841CD2"/>
    <w:rsid w:val="00842B77"/>
    <w:rsid w:val="0084309F"/>
    <w:rsid w:val="00844298"/>
    <w:rsid w:val="00844ABE"/>
    <w:rsid w:val="00845C12"/>
    <w:rsid w:val="0084617E"/>
    <w:rsid w:val="008469D9"/>
    <w:rsid w:val="00846DC0"/>
    <w:rsid w:val="008472FD"/>
    <w:rsid w:val="008474A7"/>
    <w:rsid w:val="00847B60"/>
    <w:rsid w:val="00847D49"/>
    <w:rsid w:val="008506B6"/>
    <w:rsid w:val="008509C5"/>
    <w:rsid w:val="00850AE0"/>
    <w:rsid w:val="008518FC"/>
    <w:rsid w:val="008524D2"/>
    <w:rsid w:val="00852E19"/>
    <w:rsid w:val="00854D7A"/>
    <w:rsid w:val="00856833"/>
    <w:rsid w:val="00856840"/>
    <w:rsid w:val="00857BFA"/>
    <w:rsid w:val="0086087C"/>
    <w:rsid w:val="00860D8E"/>
    <w:rsid w:val="00861515"/>
    <w:rsid w:val="0086275E"/>
    <w:rsid w:val="00863FFE"/>
    <w:rsid w:val="00864440"/>
    <w:rsid w:val="00864D76"/>
    <w:rsid w:val="008650FC"/>
    <w:rsid w:val="00866596"/>
    <w:rsid w:val="00866EB3"/>
    <w:rsid w:val="0086701A"/>
    <w:rsid w:val="00867BD2"/>
    <w:rsid w:val="00870757"/>
    <w:rsid w:val="008712FD"/>
    <w:rsid w:val="008716A1"/>
    <w:rsid w:val="00872D3F"/>
    <w:rsid w:val="008733E4"/>
    <w:rsid w:val="00873F15"/>
    <w:rsid w:val="00874096"/>
    <w:rsid w:val="00875597"/>
    <w:rsid w:val="008756A4"/>
    <w:rsid w:val="00875F73"/>
    <w:rsid w:val="00876396"/>
    <w:rsid w:val="00880F30"/>
    <w:rsid w:val="00881354"/>
    <w:rsid w:val="00882553"/>
    <w:rsid w:val="008826A5"/>
    <w:rsid w:val="008833E8"/>
    <w:rsid w:val="00884E93"/>
    <w:rsid w:val="00885654"/>
    <w:rsid w:val="00887686"/>
    <w:rsid w:val="00887B36"/>
    <w:rsid w:val="00887B48"/>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AB2"/>
    <w:rsid w:val="008A0CFC"/>
    <w:rsid w:val="008A0F7D"/>
    <w:rsid w:val="008A12FE"/>
    <w:rsid w:val="008A28B6"/>
    <w:rsid w:val="008A2BB1"/>
    <w:rsid w:val="008A3466"/>
    <w:rsid w:val="008A389F"/>
    <w:rsid w:val="008A3BB1"/>
    <w:rsid w:val="008A3D02"/>
    <w:rsid w:val="008A5940"/>
    <w:rsid w:val="008A73B2"/>
    <w:rsid w:val="008A769F"/>
    <w:rsid w:val="008A7809"/>
    <w:rsid w:val="008B043F"/>
    <w:rsid w:val="008B0808"/>
    <w:rsid w:val="008B0AEC"/>
    <w:rsid w:val="008B1B91"/>
    <w:rsid w:val="008B1E53"/>
    <w:rsid w:val="008B1E5B"/>
    <w:rsid w:val="008B389D"/>
    <w:rsid w:val="008B3C5C"/>
    <w:rsid w:val="008B5299"/>
    <w:rsid w:val="008B590C"/>
    <w:rsid w:val="008B5A5F"/>
    <w:rsid w:val="008B5AB0"/>
    <w:rsid w:val="008B6054"/>
    <w:rsid w:val="008B64AF"/>
    <w:rsid w:val="008B708A"/>
    <w:rsid w:val="008B7B08"/>
    <w:rsid w:val="008B7E62"/>
    <w:rsid w:val="008C13F0"/>
    <w:rsid w:val="008C1F26"/>
    <w:rsid w:val="008C2A3A"/>
    <w:rsid w:val="008C3EC8"/>
    <w:rsid w:val="008C42F1"/>
    <w:rsid w:val="008C4C7E"/>
    <w:rsid w:val="008C5C46"/>
    <w:rsid w:val="008C5F2F"/>
    <w:rsid w:val="008C6184"/>
    <w:rsid w:val="008C785E"/>
    <w:rsid w:val="008D0429"/>
    <w:rsid w:val="008D0AFB"/>
    <w:rsid w:val="008D1511"/>
    <w:rsid w:val="008D19B3"/>
    <w:rsid w:val="008D1AF9"/>
    <w:rsid w:val="008D32DF"/>
    <w:rsid w:val="008D348E"/>
    <w:rsid w:val="008D35E9"/>
    <w:rsid w:val="008D3678"/>
    <w:rsid w:val="008D393A"/>
    <w:rsid w:val="008D3959"/>
    <w:rsid w:val="008D3966"/>
    <w:rsid w:val="008D4352"/>
    <w:rsid w:val="008D593C"/>
    <w:rsid w:val="008D60BC"/>
    <w:rsid w:val="008D6D7B"/>
    <w:rsid w:val="008D7EB7"/>
    <w:rsid w:val="008E0EB8"/>
    <w:rsid w:val="008E10A6"/>
    <w:rsid w:val="008E1271"/>
    <w:rsid w:val="008E2251"/>
    <w:rsid w:val="008E24B3"/>
    <w:rsid w:val="008E24CA"/>
    <w:rsid w:val="008E2F6E"/>
    <w:rsid w:val="008E372B"/>
    <w:rsid w:val="008E38AD"/>
    <w:rsid w:val="008E3EEC"/>
    <w:rsid w:val="008E5BF2"/>
    <w:rsid w:val="008E5C81"/>
    <w:rsid w:val="008F07A6"/>
    <w:rsid w:val="008F0A38"/>
    <w:rsid w:val="008F0F84"/>
    <w:rsid w:val="008F1014"/>
    <w:rsid w:val="008F11C9"/>
    <w:rsid w:val="008F221F"/>
    <w:rsid w:val="008F23D8"/>
    <w:rsid w:val="008F2FD5"/>
    <w:rsid w:val="008F37E5"/>
    <w:rsid w:val="008F3C5C"/>
    <w:rsid w:val="008F48C2"/>
    <w:rsid w:val="008F4F87"/>
    <w:rsid w:val="008F5840"/>
    <w:rsid w:val="008F5EEF"/>
    <w:rsid w:val="008F61EC"/>
    <w:rsid w:val="008F66FE"/>
    <w:rsid w:val="008F72CC"/>
    <w:rsid w:val="008F72CD"/>
    <w:rsid w:val="008F7D8C"/>
    <w:rsid w:val="00902896"/>
    <w:rsid w:val="00903802"/>
    <w:rsid w:val="00904871"/>
    <w:rsid w:val="009048AA"/>
    <w:rsid w:val="0090696D"/>
    <w:rsid w:val="00906CD6"/>
    <w:rsid w:val="00906E4D"/>
    <w:rsid w:val="00906F31"/>
    <w:rsid w:val="009078B3"/>
    <w:rsid w:val="00907A77"/>
    <w:rsid w:val="00907E00"/>
    <w:rsid w:val="0091088D"/>
    <w:rsid w:val="00910FC9"/>
    <w:rsid w:val="009122A4"/>
    <w:rsid w:val="0091291A"/>
    <w:rsid w:val="00913612"/>
    <w:rsid w:val="0091366A"/>
    <w:rsid w:val="00913824"/>
    <w:rsid w:val="00913B4A"/>
    <w:rsid w:val="009147BD"/>
    <w:rsid w:val="00914884"/>
    <w:rsid w:val="00915757"/>
    <w:rsid w:val="009159B3"/>
    <w:rsid w:val="00916181"/>
    <w:rsid w:val="009204C5"/>
    <w:rsid w:val="0092171E"/>
    <w:rsid w:val="0092180D"/>
    <w:rsid w:val="009232C9"/>
    <w:rsid w:val="00923608"/>
    <w:rsid w:val="009238E5"/>
    <w:rsid w:val="00923F12"/>
    <w:rsid w:val="00924FF8"/>
    <w:rsid w:val="00925440"/>
    <w:rsid w:val="00925BA8"/>
    <w:rsid w:val="00926A25"/>
    <w:rsid w:val="00926DA7"/>
    <w:rsid w:val="009275F6"/>
    <w:rsid w:val="00927F8B"/>
    <w:rsid w:val="0093094D"/>
    <w:rsid w:val="009312E2"/>
    <w:rsid w:val="00931921"/>
    <w:rsid w:val="009328C7"/>
    <w:rsid w:val="009336EC"/>
    <w:rsid w:val="00933F56"/>
    <w:rsid w:val="00934C13"/>
    <w:rsid w:val="00935228"/>
    <w:rsid w:val="009355A2"/>
    <w:rsid w:val="00935F9E"/>
    <w:rsid w:val="00936D98"/>
    <w:rsid w:val="0094014E"/>
    <w:rsid w:val="0094081F"/>
    <w:rsid w:val="009417BA"/>
    <w:rsid w:val="00942C80"/>
    <w:rsid w:val="00943197"/>
    <w:rsid w:val="009435F2"/>
    <w:rsid w:val="00945180"/>
    <w:rsid w:val="0094590C"/>
    <w:rsid w:val="00945A6F"/>
    <w:rsid w:val="00946355"/>
    <w:rsid w:val="009468B7"/>
    <w:rsid w:val="0094724E"/>
    <w:rsid w:val="00947973"/>
    <w:rsid w:val="00947BE6"/>
    <w:rsid w:val="0095048D"/>
    <w:rsid w:val="00950DDF"/>
    <w:rsid w:val="00951A2C"/>
    <w:rsid w:val="00951ADB"/>
    <w:rsid w:val="00952B2E"/>
    <w:rsid w:val="0095380C"/>
    <w:rsid w:val="009539FE"/>
    <w:rsid w:val="00954353"/>
    <w:rsid w:val="00954718"/>
    <w:rsid w:val="00954A0A"/>
    <w:rsid w:val="00955295"/>
    <w:rsid w:val="00955C0A"/>
    <w:rsid w:val="00955C4F"/>
    <w:rsid w:val="009577AC"/>
    <w:rsid w:val="009630D0"/>
    <w:rsid w:val="00963D8F"/>
    <w:rsid w:val="009657F1"/>
    <w:rsid w:val="0096625D"/>
    <w:rsid w:val="00967C93"/>
    <w:rsid w:val="009709F8"/>
    <w:rsid w:val="00970F51"/>
    <w:rsid w:val="009720F9"/>
    <w:rsid w:val="00972929"/>
    <w:rsid w:val="00972ED5"/>
    <w:rsid w:val="00972F91"/>
    <w:rsid w:val="00973800"/>
    <w:rsid w:val="00973827"/>
    <w:rsid w:val="009742D3"/>
    <w:rsid w:val="009765A1"/>
    <w:rsid w:val="009767D3"/>
    <w:rsid w:val="00977BA7"/>
    <w:rsid w:val="00980E9A"/>
    <w:rsid w:val="0098194F"/>
    <w:rsid w:val="009826C8"/>
    <w:rsid w:val="009836E4"/>
    <w:rsid w:val="00983B0A"/>
    <w:rsid w:val="00984126"/>
    <w:rsid w:val="0098412F"/>
    <w:rsid w:val="00984986"/>
    <w:rsid w:val="00984C09"/>
    <w:rsid w:val="00985435"/>
    <w:rsid w:val="00985E91"/>
    <w:rsid w:val="00985F28"/>
    <w:rsid w:val="00986149"/>
    <w:rsid w:val="00986176"/>
    <w:rsid w:val="00986E7F"/>
    <w:rsid w:val="00987536"/>
    <w:rsid w:val="00990BD5"/>
    <w:rsid w:val="0099196F"/>
    <w:rsid w:val="00992B98"/>
    <w:rsid w:val="009932F3"/>
    <w:rsid w:val="0099359F"/>
    <w:rsid w:val="00994871"/>
    <w:rsid w:val="00994E08"/>
    <w:rsid w:val="009951F9"/>
    <w:rsid w:val="00995C95"/>
    <w:rsid w:val="00995E85"/>
    <w:rsid w:val="00996468"/>
    <w:rsid w:val="00996786"/>
    <w:rsid w:val="00996876"/>
    <w:rsid w:val="00996FFA"/>
    <w:rsid w:val="009973F1"/>
    <w:rsid w:val="009973F3"/>
    <w:rsid w:val="009974FC"/>
    <w:rsid w:val="009A010D"/>
    <w:rsid w:val="009A0C6F"/>
    <w:rsid w:val="009A14EF"/>
    <w:rsid w:val="009A209A"/>
    <w:rsid w:val="009A2A82"/>
    <w:rsid w:val="009A2B5C"/>
    <w:rsid w:val="009A2DF9"/>
    <w:rsid w:val="009A37AB"/>
    <w:rsid w:val="009A38E8"/>
    <w:rsid w:val="009A3A86"/>
    <w:rsid w:val="009A4599"/>
    <w:rsid w:val="009A4869"/>
    <w:rsid w:val="009A6A6B"/>
    <w:rsid w:val="009A72FE"/>
    <w:rsid w:val="009B1A6D"/>
    <w:rsid w:val="009B1EE2"/>
    <w:rsid w:val="009B1EF9"/>
    <w:rsid w:val="009B26AC"/>
    <w:rsid w:val="009B2BE8"/>
    <w:rsid w:val="009B3257"/>
    <w:rsid w:val="009B37E2"/>
    <w:rsid w:val="009B4519"/>
    <w:rsid w:val="009B506B"/>
    <w:rsid w:val="009B57EF"/>
    <w:rsid w:val="009B5B85"/>
    <w:rsid w:val="009B6CA3"/>
    <w:rsid w:val="009B7204"/>
    <w:rsid w:val="009C0074"/>
    <w:rsid w:val="009C0564"/>
    <w:rsid w:val="009C2685"/>
    <w:rsid w:val="009C39BC"/>
    <w:rsid w:val="009C3FFB"/>
    <w:rsid w:val="009C4BC2"/>
    <w:rsid w:val="009C4D22"/>
    <w:rsid w:val="009C62D0"/>
    <w:rsid w:val="009C7320"/>
    <w:rsid w:val="009C7FD4"/>
    <w:rsid w:val="009D0729"/>
    <w:rsid w:val="009D0F66"/>
    <w:rsid w:val="009D1A06"/>
    <w:rsid w:val="009D1BA4"/>
    <w:rsid w:val="009D22E4"/>
    <w:rsid w:val="009D22F7"/>
    <w:rsid w:val="009D2D5E"/>
    <w:rsid w:val="009D319C"/>
    <w:rsid w:val="009D33F7"/>
    <w:rsid w:val="009D3533"/>
    <w:rsid w:val="009D5BAB"/>
    <w:rsid w:val="009D6311"/>
    <w:rsid w:val="009D6A0A"/>
    <w:rsid w:val="009E04C0"/>
    <w:rsid w:val="009E058F"/>
    <w:rsid w:val="009E0792"/>
    <w:rsid w:val="009E0A9E"/>
    <w:rsid w:val="009E1668"/>
    <w:rsid w:val="009E19A2"/>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FB5"/>
    <w:rsid w:val="009F49AA"/>
    <w:rsid w:val="009F521F"/>
    <w:rsid w:val="009F553C"/>
    <w:rsid w:val="009F59F8"/>
    <w:rsid w:val="009F7A82"/>
    <w:rsid w:val="00A002A3"/>
    <w:rsid w:val="00A005B0"/>
    <w:rsid w:val="00A012FE"/>
    <w:rsid w:val="00A01F17"/>
    <w:rsid w:val="00A022A5"/>
    <w:rsid w:val="00A03A22"/>
    <w:rsid w:val="00A04634"/>
    <w:rsid w:val="00A06119"/>
    <w:rsid w:val="00A07A48"/>
    <w:rsid w:val="00A10607"/>
    <w:rsid w:val="00A108EE"/>
    <w:rsid w:val="00A10BB8"/>
    <w:rsid w:val="00A1200D"/>
    <w:rsid w:val="00A137E4"/>
    <w:rsid w:val="00A14813"/>
    <w:rsid w:val="00A1566A"/>
    <w:rsid w:val="00A15959"/>
    <w:rsid w:val="00A165BF"/>
    <w:rsid w:val="00A172E8"/>
    <w:rsid w:val="00A1777E"/>
    <w:rsid w:val="00A179FF"/>
    <w:rsid w:val="00A21A36"/>
    <w:rsid w:val="00A23723"/>
    <w:rsid w:val="00A25294"/>
    <w:rsid w:val="00A25499"/>
    <w:rsid w:val="00A254EE"/>
    <w:rsid w:val="00A25BE7"/>
    <w:rsid w:val="00A27008"/>
    <w:rsid w:val="00A27CDF"/>
    <w:rsid w:val="00A309C6"/>
    <w:rsid w:val="00A30BBF"/>
    <w:rsid w:val="00A30D13"/>
    <w:rsid w:val="00A314F9"/>
    <w:rsid w:val="00A316C7"/>
    <w:rsid w:val="00A319D0"/>
    <w:rsid w:val="00A32316"/>
    <w:rsid w:val="00A33172"/>
    <w:rsid w:val="00A3432B"/>
    <w:rsid w:val="00A346BA"/>
    <w:rsid w:val="00A34C67"/>
    <w:rsid w:val="00A34D62"/>
    <w:rsid w:val="00A34FD4"/>
    <w:rsid w:val="00A3611D"/>
    <w:rsid w:val="00A36339"/>
    <w:rsid w:val="00A363BB"/>
    <w:rsid w:val="00A366E4"/>
    <w:rsid w:val="00A36C57"/>
    <w:rsid w:val="00A37C9D"/>
    <w:rsid w:val="00A37F15"/>
    <w:rsid w:val="00A4147D"/>
    <w:rsid w:val="00A4161D"/>
    <w:rsid w:val="00A4376F"/>
    <w:rsid w:val="00A44C45"/>
    <w:rsid w:val="00A4549F"/>
    <w:rsid w:val="00A45B9B"/>
    <w:rsid w:val="00A462FE"/>
    <w:rsid w:val="00A47692"/>
    <w:rsid w:val="00A47CFA"/>
    <w:rsid w:val="00A501C9"/>
    <w:rsid w:val="00A50506"/>
    <w:rsid w:val="00A511BD"/>
    <w:rsid w:val="00A5123A"/>
    <w:rsid w:val="00A51D1B"/>
    <w:rsid w:val="00A527E3"/>
    <w:rsid w:val="00A53F55"/>
    <w:rsid w:val="00A5417B"/>
    <w:rsid w:val="00A54599"/>
    <w:rsid w:val="00A54B82"/>
    <w:rsid w:val="00A569D4"/>
    <w:rsid w:val="00A57F1A"/>
    <w:rsid w:val="00A57F98"/>
    <w:rsid w:val="00A60163"/>
    <w:rsid w:val="00A6038D"/>
    <w:rsid w:val="00A60CF0"/>
    <w:rsid w:val="00A61429"/>
    <w:rsid w:val="00A61514"/>
    <w:rsid w:val="00A61645"/>
    <w:rsid w:val="00A62080"/>
    <w:rsid w:val="00A62B75"/>
    <w:rsid w:val="00A630A2"/>
    <w:rsid w:val="00A632B8"/>
    <w:rsid w:val="00A63BF3"/>
    <w:rsid w:val="00A648A0"/>
    <w:rsid w:val="00A64942"/>
    <w:rsid w:val="00A65911"/>
    <w:rsid w:val="00A65D6D"/>
    <w:rsid w:val="00A663A1"/>
    <w:rsid w:val="00A6643C"/>
    <w:rsid w:val="00A67544"/>
    <w:rsid w:val="00A7075B"/>
    <w:rsid w:val="00A70A8F"/>
    <w:rsid w:val="00A71C91"/>
    <w:rsid w:val="00A71CE6"/>
    <w:rsid w:val="00A71D23"/>
    <w:rsid w:val="00A720E6"/>
    <w:rsid w:val="00A7333A"/>
    <w:rsid w:val="00A73D0D"/>
    <w:rsid w:val="00A74A92"/>
    <w:rsid w:val="00A75CC1"/>
    <w:rsid w:val="00A75E88"/>
    <w:rsid w:val="00A767C2"/>
    <w:rsid w:val="00A77D67"/>
    <w:rsid w:val="00A804B3"/>
    <w:rsid w:val="00A8056E"/>
    <w:rsid w:val="00A80E62"/>
    <w:rsid w:val="00A82D58"/>
    <w:rsid w:val="00A8309D"/>
    <w:rsid w:val="00A8399D"/>
    <w:rsid w:val="00A83CCE"/>
    <w:rsid w:val="00A83E3D"/>
    <w:rsid w:val="00A8431F"/>
    <w:rsid w:val="00A8443A"/>
    <w:rsid w:val="00A8479C"/>
    <w:rsid w:val="00A85445"/>
    <w:rsid w:val="00A8557B"/>
    <w:rsid w:val="00A85A05"/>
    <w:rsid w:val="00A866CD"/>
    <w:rsid w:val="00A86D63"/>
    <w:rsid w:val="00A87797"/>
    <w:rsid w:val="00A903A4"/>
    <w:rsid w:val="00A90E72"/>
    <w:rsid w:val="00A91056"/>
    <w:rsid w:val="00A922A2"/>
    <w:rsid w:val="00A92819"/>
    <w:rsid w:val="00A9327B"/>
    <w:rsid w:val="00A93B69"/>
    <w:rsid w:val="00A94600"/>
    <w:rsid w:val="00A950E1"/>
    <w:rsid w:val="00A963C7"/>
    <w:rsid w:val="00A97966"/>
    <w:rsid w:val="00AA0AF5"/>
    <w:rsid w:val="00AA1626"/>
    <w:rsid w:val="00AA1C25"/>
    <w:rsid w:val="00AA1D1C"/>
    <w:rsid w:val="00AA1FA8"/>
    <w:rsid w:val="00AA3DB7"/>
    <w:rsid w:val="00AA51F5"/>
    <w:rsid w:val="00AA5E3B"/>
    <w:rsid w:val="00AA68B4"/>
    <w:rsid w:val="00AA6CA7"/>
    <w:rsid w:val="00AA6CAF"/>
    <w:rsid w:val="00AA7F27"/>
    <w:rsid w:val="00AB0543"/>
    <w:rsid w:val="00AB0AC9"/>
    <w:rsid w:val="00AB1021"/>
    <w:rsid w:val="00AB185A"/>
    <w:rsid w:val="00AB1BA7"/>
    <w:rsid w:val="00AB1E04"/>
    <w:rsid w:val="00AB29CF"/>
    <w:rsid w:val="00AB3113"/>
    <w:rsid w:val="00AB348A"/>
    <w:rsid w:val="00AB3F38"/>
    <w:rsid w:val="00AB43EC"/>
    <w:rsid w:val="00AB47BD"/>
    <w:rsid w:val="00AB4BF4"/>
    <w:rsid w:val="00AB5ADF"/>
    <w:rsid w:val="00AB5E57"/>
    <w:rsid w:val="00AB725F"/>
    <w:rsid w:val="00AC0705"/>
    <w:rsid w:val="00AC109B"/>
    <w:rsid w:val="00AC10BA"/>
    <w:rsid w:val="00AC1EDE"/>
    <w:rsid w:val="00AC2918"/>
    <w:rsid w:val="00AC4EE1"/>
    <w:rsid w:val="00AC74DA"/>
    <w:rsid w:val="00AC7A2B"/>
    <w:rsid w:val="00AC7C25"/>
    <w:rsid w:val="00AD0883"/>
    <w:rsid w:val="00AD0A51"/>
    <w:rsid w:val="00AD0B37"/>
    <w:rsid w:val="00AD11F7"/>
    <w:rsid w:val="00AD1BDC"/>
    <w:rsid w:val="00AD1DB7"/>
    <w:rsid w:val="00AD2852"/>
    <w:rsid w:val="00AD2D85"/>
    <w:rsid w:val="00AD3697"/>
    <w:rsid w:val="00AD3976"/>
    <w:rsid w:val="00AD463E"/>
    <w:rsid w:val="00AD4D2A"/>
    <w:rsid w:val="00AD542F"/>
    <w:rsid w:val="00AD679A"/>
    <w:rsid w:val="00AD697B"/>
    <w:rsid w:val="00AD6ADF"/>
    <w:rsid w:val="00AD7305"/>
    <w:rsid w:val="00AD79FE"/>
    <w:rsid w:val="00AD7E64"/>
    <w:rsid w:val="00AE0C56"/>
    <w:rsid w:val="00AE149E"/>
    <w:rsid w:val="00AE178A"/>
    <w:rsid w:val="00AE22F2"/>
    <w:rsid w:val="00AE29FC"/>
    <w:rsid w:val="00AE2F3F"/>
    <w:rsid w:val="00AE3B4E"/>
    <w:rsid w:val="00AE59EC"/>
    <w:rsid w:val="00AE63EF"/>
    <w:rsid w:val="00AE67B3"/>
    <w:rsid w:val="00AE7864"/>
    <w:rsid w:val="00AE7949"/>
    <w:rsid w:val="00AF25D5"/>
    <w:rsid w:val="00AF2E8D"/>
    <w:rsid w:val="00AF3DBB"/>
    <w:rsid w:val="00AF4C48"/>
    <w:rsid w:val="00AF5194"/>
    <w:rsid w:val="00AF53EF"/>
    <w:rsid w:val="00AF5F03"/>
    <w:rsid w:val="00AF67B9"/>
    <w:rsid w:val="00AF73C3"/>
    <w:rsid w:val="00AF795C"/>
    <w:rsid w:val="00B00752"/>
    <w:rsid w:val="00B013BD"/>
    <w:rsid w:val="00B0171B"/>
    <w:rsid w:val="00B01A75"/>
    <w:rsid w:val="00B026C1"/>
    <w:rsid w:val="00B02B9C"/>
    <w:rsid w:val="00B034D7"/>
    <w:rsid w:val="00B0353B"/>
    <w:rsid w:val="00B03572"/>
    <w:rsid w:val="00B040B2"/>
    <w:rsid w:val="00B05AA5"/>
    <w:rsid w:val="00B10558"/>
    <w:rsid w:val="00B147F0"/>
    <w:rsid w:val="00B15177"/>
    <w:rsid w:val="00B15656"/>
    <w:rsid w:val="00B156A9"/>
    <w:rsid w:val="00B15C3A"/>
    <w:rsid w:val="00B15F83"/>
    <w:rsid w:val="00B160FF"/>
    <w:rsid w:val="00B16322"/>
    <w:rsid w:val="00B1662E"/>
    <w:rsid w:val="00B16A6F"/>
    <w:rsid w:val="00B22C0D"/>
    <w:rsid w:val="00B22EF4"/>
    <w:rsid w:val="00B23AF4"/>
    <w:rsid w:val="00B23C15"/>
    <w:rsid w:val="00B25762"/>
    <w:rsid w:val="00B25B40"/>
    <w:rsid w:val="00B25FDE"/>
    <w:rsid w:val="00B26AB0"/>
    <w:rsid w:val="00B26AD2"/>
    <w:rsid w:val="00B26CA2"/>
    <w:rsid w:val="00B30B4E"/>
    <w:rsid w:val="00B31246"/>
    <w:rsid w:val="00B318DD"/>
    <w:rsid w:val="00B31A22"/>
    <w:rsid w:val="00B326FF"/>
    <w:rsid w:val="00B340AA"/>
    <w:rsid w:val="00B34715"/>
    <w:rsid w:val="00B34A9F"/>
    <w:rsid w:val="00B34B80"/>
    <w:rsid w:val="00B35CDA"/>
    <w:rsid w:val="00B37D97"/>
    <w:rsid w:val="00B411BD"/>
    <w:rsid w:val="00B41559"/>
    <w:rsid w:val="00B418E8"/>
    <w:rsid w:val="00B42285"/>
    <w:rsid w:val="00B4274B"/>
    <w:rsid w:val="00B4337E"/>
    <w:rsid w:val="00B435B1"/>
    <w:rsid w:val="00B4367F"/>
    <w:rsid w:val="00B438BA"/>
    <w:rsid w:val="00B44077"/>
    <w:rsid w:val="00B4409A"/>
    <w:rsid w:val="00B44F99"/>
    <w:rsid w:val="00B45876"/>
    <w:rsid w:val="00B476BE"/>
    <w:rsid w:val="00B507E2"/>
    <w:rsid w:val="00B50C60"/>
    <w:rsid w:val="00B51542"/>
    <w:rsid w:val="00B51D1D"/>
    <w:rsid w:val="00B5310E"/>
    <w:rsid w:val="00B5314E"/>
    <w:rsid w:val="00B54ACC"/>
    <w:rsid w:val="00B54DCB"/>
    <w:rsid w:val="00B55AC2"/>
    <w:rsid w:val="00B560C9"/>
    <w:rsid w:val="00B56533"/>
    <w:rsid w:val="00B56CFC"/>
    <w:rsid w:val="00B57777"/>
    <w:rsid w:val="00B57A17"/>
    <w:rsid w:val="00B606CE"/>
    <w:rsid w:val="00B61BE2"/>
    <w:rsid w:val="00B6266F"/>
    <w:rsid w:val="00B629B0"/>
    <w:rsid w:val="00B62E0B"/>
    <w:rsid w:val="00B63C32"/>
    <w:rsid w:val="00B64434"/>
    <w:rsid w:val="00B65E5A"/>
    <w:rsid w:val="00B65E7D"/>
    <w:rsid w:val="00B6608D"/>
    <w:rsid w:val="00B66DF7"/>
    <w:rsid w:val="00B67672"/>
    <w:rsid w:val="00B67769"/>
    <w:rsid w:val="00B67E6F"/>
    <w:rsid w:val="00B70DF4"/>
    <w:rsid w:val="00B711CE"/>
    <w:rsid w:val="00B71DC8"/>
    <w:rsid w:val="00B734FB"/>
    <w:rsid w:val="00B746C6"/>
    <w:rsid w:val="00B75715"/>
    <w:rsid w:val="00B75E95"/>
    <w:rsid w:val="00B7604C"/>
    <w:rsid w:val="00B7652C"/>
    <w:rsid w:val="00B766BF"/>
    <w:rsid w:val="00B76881"/>
    <w:rsid w:val="00B76FA6"/>
    <w:rsid w:val="00B7755B"/>
    <w:rsid w:val="00B80910"/>
    <w:rsid w:val="00B80BBA"/>
    <w:rsid w:val="00B815E8"/>
    <w:rsid w:val="00B818F4"/>
    <w:rsid w:val="00B81BC9"/>
    <w:rsid w:val="00B8222F"/>
    <w:rsid w:val="00B82615"/>
    <w:rsid w:val="00B82720"/>
    <w:rsid w:val="00B83444"/>
    <w:rsid w:val="00B836ED"/>
    <w:rsid w:val="00B84364"/>
    <w:rsid w:val="00B84910"/>
    <w:rsid w:val="00B853BE"/>
    <w:rsid w:val="00B86476"/>
    <w:rsid w:val="00B86A3D"/>
    <w:rsid w:val="00B875C7"/>
    <w:rsid w:val="00B90D10"/>
    <w:rsid w:val="00B90FE5"/>
    <w:rsid w:val="00B912C4"/>
    <w:rsid w:val="00B919AD"/>
    <w:rsid w:val="00B91A2B"/>
    <w:rsid w:val="00B92B5E"/>
    <w:rsid w:val="00B93204"/>
    <w:rsid w:val="00B94E17"/>
    <w:rsid w:val="00B957FE"/>
    <w:rsid w:val="00B95F02"/>
    <w:rsid w:val="00B96BEF"/>
    <w:rsid w:val="00B96FC0"/>
    <w:rsid w:val="00B97260"/>
    <w:rsid w:val="00B975FE"/>
    <w:rsid w:val="00B97A69"/>
    <w:rsid w:val="00BA0632"/>
    <w:rsid w:val="00BA0AAA"/>
    <w:rsid w:val="00BA0DFB"/>
    <w:rsid w:val="00BA2FEF"/>
    <w:rsid w:val="00BA4DAA"/>
    <w:rsid w:val="00BA57E0"/>
    <w:rsid w:val="00BB1548"/>
    <w:rsid w:val="00BB18A2"/>
    <w:rsid w:val="00BB1CE7"/>
    <w:rsid w:val="00BB2011"/>
    <w:rsid w:val="00BB2FD3"/>
    <w:rsid w:val="00BB2FDF"/>
    <w:rsid w:val="00BB2FFF"/>
    <w:rsid w:val="00BB4DFE"/>
    <w:rsid w:val="00BB5FCB"/>
    <w:rsid w:val="00BB604B"/>
    <w:rsid w:val="00BB62DE"/>
    <w:rsid w:val="00BC00EC"/>
    <w:rsid w:val="00BC0428"/>
    <w:rsid w:val="00BC08C5"/>
    <w:rsid w:val="00BC12FB"/>
    <w:rsid w:val="00BC1C3C"/>
    <w:rsid w:val="00BC307F"/>
    <w:rsid w:val="00BC3159"/>
    <w:rsid w:val="00BC3257"/>
    <w:rsid w:val="00BC39DB"/>
    <w:rsid w:val="00BC3A32"/>
    <w:rsid w:val="00BC3B07"/>
    <w:rsid w:val="00BC44F8"/>
    <w:rsid w:val="00BC46EF"/>
    <w:rsid w:val="00BC6FD6"/>
    <w:rsid w:val="00BC7201"/>
    <w:rsid w:val="00BD008E"/>
    <w:rsid w:val="00BD025B"/>
    <w:rsid w:val="00BD227E"/>
    <w:rsid w:val="00BD2F3B"/>
    <w:rsid w:val="00BD3372"/>
    <w:rsid w:val="00BD50AA"/>
    <w:rsid w:val="00BD5135"/>
    <w:rsid w:val="00BD6CC6"/>
    <w:rsid w:val="00BD7291"/>
    <w:rsid w:val="00BD7EA3"/>
    <w:rsid w:val="00BD7FE2"/>
    <w:rsid w:val="00BE0359"/>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2CD"/>
    <w:rsid w:val="00C02419"/>
    <w:rsid w:val="00C02766"/>
    <w:rsid w:val="00C03DC0"/>
    <w:rsid w:val="00C03EE8"/>
    <w:rsid w:val="00C0441B"/>
    <w:rsid w:val="00C04D77"/>
    <w:rsid w:val="00C05BEC"/>
    <w:rsid w:val="00C065B0"/>
    <w:rsid w:val="00C06E7D"/>
    <w:rsid w:val="00C1112B"/>
    <w:rsid w:val="00C11A88"/>
    <w:rsid w:val="00C12012"/>
    <w:rsid w:val="00C12874"/>
    <w:rsid w:val="00C12BC1"/>
    <w:rsid w:val="00C13BDA"/>
    <w:rsid w:val="00C13FFD"/>
    <w:rsid w:val="00C140A7"/>
    <w:rsid w:val="00C14231"/>
    <w:rsid w:val="00C14632"/>
    <w:rsid w:val="00C15318"/>
    <w:rsid w:val="00C16C30"/>
    <w:rsid w:val="00C1720F"/>
    <w:rsid w:val="00C1751F"/>
    <w:rsid w:val="00C20A00"/>
    <w:rsid w:val="00C21673"/>
    <w:rsid w:val="00C21C7A"/>
    <w:rsid w:val="00C23130"/>
    <w:rsid w:val="00C255A5"/>
    <w:rsid w:val="00C2584B"/>
    <w:rsid w:val="00C25942"/>
    <w:rsid w:val="00C25DD9"/>
    <w:rsid w:val="00C2663F"/>
    <w:rsid w:val="00C26DB8"/>
    <w:rsid w:val="00C27455"/>
    <w:rsid w:val="00C30359"/>
    <w:rsid w:val="00C31684"/>
    <w:rsid w:val="00C326BC"/>
    <w:rsid w:val="00C3343F"/>
    <w:rsid w:val="00C3400F"/>
    <w:rsid w:val="00C34B64"/>
    <w:rsid w:val="00C34C36"/>
    <w:rsid w:val="00C352B3"/>
    <w:rsid w:val="00C3654C"/>
    <w:rsid w:val="00C36BF5"/>
    <w:rsid w:val="00C36DBC"/>
    <w:rsid w:val="00C3758D"/>
    <w:rsid w:val="00C376BA"/>
    <w:rsid w:val="00C40373"/>
    <w:rsid w:val="00C4082D"/>
    <w:rsid w:val="00C40AE6"/>
    <w:rsid w:val="00C411AF"/>
    <w:rsid w:val="00C4138D"/>
    <w:rsid w:val="00C41DAC"/>
    <w:rsid w:val="00C41E3A"/>
    <w:rsid w:val="00C427B5"/>
    <w:rsid w:val="00C4304C"/>
    <w:rsid w:val="00C43315"/>
    <w:rsid w:val="00C4368F"/>
    <w:rsid w:val="00C452F5"/>
    <w:rsid w:val="00C46555"/>
    <w:rsid w:val="00C46644"/>
    <w:rsid w:val="00C46B15"/>
    <w:rsid w:val="00C46F7D"/>
    <w:rsid w:val="00C479B5"/>
    <w:rsid w:val="00C50242"/>
    <w:rsid w:val="00C5034D"/>
    <w:rsid w:val="00C5050E"/>
    <w:rsid w:val="00C507A1"/>
    <w:rsid w:val="00C50B94"/>
    <w:rsid w:val="00C50E99"/>
    <w:rsid w:val="00C51434"/>
    <w:rsid w:val="00C52744"/>
    <w:rsid w:val="00C52931"/>
    <w:rsid w:val="00C53EB3"/>
    <w:rsid w:val="00C5426C"/>
    <w:rsid w:val="00C542D4"/>
    <w:rsid w:val="00C54D71"/>
    <w:rsid w:val="00C5548E"/>
    <w:rsid w:val="00C563F5"/>
    <w:rsid w:val="00C570F7"/>
    <w:rsid w:val="00C57935"/>
    <w:rsid w:val="00C57CAB"/>
    <w:rsid w:val="00C6038A"/>
    <w:rsid w:val="00C617A6"/>
    <w:rsid w:val="00C62449"/>
    <w:rsid w:val="00C62CD5"/>
    <w:rsid w:val="00C636E6"/>
    <w:rsid w:val="00C639D6"/>
    <w:rsid w:val="00C63F8E"/>
    <w:rsid w:val="00C647FB"/>
    <w:rsid w:val="00C654E0"/>
    <w:rsid w:val="00C65692"/>
    <w:rsid w:val="00C661BE"/>
    <w:rsid w:val="00C66613"/>
    <w:rsid w:val="00C679B9"/>
    <w:rsid w:val="00C67EAB"/>
    <w:rsid w:val="00C70C08"/>
    <w:rsid w:val="00C70D27"/>
    <w:rsid w:val="00C70DFF"/>
    <w:rsid w:val="00C7124C"/>
    <w:rsid w:val="00C728FD"/>
    <w:rsid w:val="00C75A6B"/>
    <w:rsid w:val="00C75CBC"/>
    <w:rsid w:val="00C763B6"/>
    <w:rsid w:val="00C7644F"/>
    <w:rsid w:val="00C768F6"/>
    <w:rsid w:val="00C80073"/>
    <w:rsid w:val="00C80DEA"/>
    <w:rsid w:val="00C831EF"/>
    <w:rsid w:val="00C832DC"/>
    <w:rsid w:val="00C8377F"/>
    <w:rsid w:val="00C85892"/>
    <w:rsid w:val="00C863F4"/>
    <w:rsid w:val="00C8646D"/>
    <w:rsid w:val="00C90CAC"/>
    <w:rsid w:val="00C91114"/>
    <w:rsid w:val="00C91DE3"/>
    <w:rsid w:val="00C92913"/>
    <w:rsid w:val="00C92C7F"/>
    <w:rsid w:val="00C9369D"/>
    <w:rsid w:val="00C944FA"/>
    <w:rsid w:val="00C9492D"/>
    <w:rsid w:val="00C94D6D"/>
    <w:rsid w:val="00C95854"/>
    <w:rsid w:val="00C95EFF"/>
    <w:rsid w:val="00C96E6F"/>
    <w:rsid w:val="00C97095"/>
    <w:rsid w:val="00C97872"/>
    <w:rsid w:val="00CA0532"/>
    <w:rsid w:val="00CA17C2"/>
    <w:rsid w:val="00CA2241"/>
    <w:rsid w:val="00CA250F"/>
    <w:rsid w:val="00CA3CDD"/>
    <w:rsid w:val="00CA403B"/>
    <w:rsid w:val="00CA505A"/>
    <w:rsid w:val="00CA59DD"/>
    <w:rsid w:val="00CA5D9C"/>
    <w:rsid w:val="00CA62F6"/>
    <w:rsid w:val="00CA63CB"/>
    <w:rsid w:val="00CA643A"/>
    <w:rsid w:val="00CA6D02"/>
    <w:rsid w:val="00CB008E"/>
    <w:rsid w:val="00CB01FA"/>
    <w:rsid w:val="00CB0737"/>
    <w:rsid w:val="00CB097A"/>
    <w:rsid w:val="00CB26EC"/>
    <w:rsid w:val="00CB2A64"/>
    <w:rsid w:val="00CB2D2A"/>
    <w:rsid w:val="00CB3E41"/>
    <w:rsid w:val="00CB4D0C"/>
    <w:rsid w:val="00CB5B1E"/>
    <w:rsid w:val="00CB5B94"/>
    <w:rsid w:val="00CB787A"/>
    <w:rsid w:val="00CC0C4A"/>
    <w:rsid w:val="00CC17F0"/>
    <w:rsid w:val="00CC1853"/>
    <w:rsid w:val="00CC1FAE"/>
    <w:rsid w:val="00CC3631"/>
    <w:rsid w:val="00CC3A23"/>
    <w:rsid w:val="00CC4358"/>
    <w:rsid w:val="00CC737C"/>
    <w:rsid w:val="00CD087D"/>
    <w:rsid w:val="00CD0F5D"/>
    <w:rsid w:val="00CD1C0B"/>
    <w:rsid w:val="00CD239A"/>
    <w:rsid w:val="00CD5512"/>
    <w:rsid w:val="00CD6E3D"/>
    <w:rsid w:val="00CD71AB"/>
    <w:rsid w:val="00CE0109"/>
    <w:rsid w:val="00CE1FC5"/>
    <w:rsid w:val="00CE22A2"/>
    <w:rsid w:val="00CE46E5"/>
    <w:rsid w:val="00CE485A"/>
    <w:rsid w:val="00CE5279"/>
    <w:rsid w:val="00CE5A78"/>
    <w:rsid w:val="00CE78AE"/>
    <w:rsid w:val="00CE7E62"/>
    <w:rsid w:val="00CF195E"/>
    <w:rsid w:val="00CF19DA"/>
    <w:rsid w:val="00CF1C7F"/>
    <w:rsid w:val="00CF1CC0"/>
    <w:rsid w:val="00CF24F8"/>
    <w:rsid w:val="00CF2653"/>
    <w:rsid w:val="00CF4247"/>
    <w:rsid w:val="00CF488E"/>
    <w:rsid w:val="00CF5263"/>
    <w:rsid w:val="00CF60B5"/>
    <w:rsid w:val="00CF6E3A"/>
    <w:rsid w:val="00D004FA"/>
    <w:rsid w:val="00D0108C"/>
    <w:rsid w:val="00D01B21"/>
    <w:rsid w:val="00D01E2F"/>
    <w:rsid w:val="00D02556"/>
    <w:rsid w:val="00D02688"/>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93"/>
    <w:rsid w:val="00D13B0A"/>
    <w:rsid w:val="00D14236"/>
    <w:rsid w:val="00D14553"/>
    <w:rsid w:val="00D14DB1"/>
    <w:rsid w:val="00D15F43"/>
    <w:rsid w:val="00D1663E"/>
    <w:rsid w:val="00D16D2D"/>
    <w:rsid w:val="00D16E87"/>
    <w:rsid w:val="00D20B8B"/>
    <w:rsid w:val="00D20D9A"/>
    <w:rsid w:val="00D2162C"/>
    <w:rsid w:val="00D21A3C"/>
    <w:rsid w:val="00D224D5"/>
    <w:rsid w:val="00D233F1"/>
    <w:rsid w:val="00D256F8"/>
    <w:rsid w:val="00D2685C"/>
    <w:rsid w:val="00D26A3B"/>
    <w:rsid w:val="00D274F8"/>
    <w:rsid w:val="00D302FD"/>
    <w:rsid w:val="00D3038A"/>
    <w:rsid w:val="00D303E1"/>
    <w:rsid w:val="00D3098D"/>
    <w:rsid w:val="00D30B8D"/>
    <w:rsid w:val="00D31A02"/>
    <w:rsid w:val="00D327B2"/>
    <w:rsid w:val="00D3323C"/>
    <w:rsid w:val="00D33456"/>
    <w:rsid w:val="00D3396F"/>
    <w:rsid w:val="00D33D4D"/>
    <w:rsid w:val="00D34A0B"/>
    <w:rsid w:val="00D36234"/>
    <w:rsid w:val="00D36371"/>
    <w:rsid w:val="00D437D8"/>
    <w:rsid w:val="00D4386A"/>
    <w:rsid w:val="00D44994"/>
    <w:rsid w:val="00D45DF3"/>
    <w:rsid w:val="00D46174"/>
    <w:rsid w:val="00D47167"/>
    <w:rsid w:val="00D47DD0"/>
    <w:rsid w:val="00D50183"/>
    <w:rsid w:val="00D51D12"/>
    <w:rsid w:val="00D51EB2"/>
    <w:rsid w:val="00D5362B"/>
    <w:rsid w:val="00D55072"/>
    <w:rsid w:val="00D551B5"/>
    <w:rsid w:val="00D55F55"/>
    <w:rsid w:val="00D56DB2"/>
    <w:rsid w:val="00D56EF4"/>
    <w:rsid w:val="00D5747F"/>
    <w:rsid w:val="00D57495"/>
    <w:rsid w:val="00D574FA"/>
    <w:rsid w:val="00D60AEC"/>
    <w:rsid w:val="00D60C8D"/>
    <w:rsid w:val="00D60FE3"/>
    <w:rsid w:val="00D61374"/>
    <w:rsid w:val="00D6168A"/>
    <w:rsid w:val="00D616A5"/>
    <w:rsid w:val="00D61FF0"/>
    <w:rsid w:val="00D6211D"/>
    <w:rsid w:val="00D62C97"/>
    <w:rsid w:val="00D63517"/>
    <w:rsid w:val="00D63B75"/>
    <w:rsid w:val="00D63E9E"/>
    <w:rsid w:val="00D640A2"/>
    <w:rsid w:val="00D646BF"/>
    <w:rsid w:val="00D64917"/>
    <w:rsid w:val="00D659B1"/>
    <w:rsid w:val="00D66E18"/>
    <w:rsid w:val="00D6734D"/>
    <w:rsid w:val="00D679CF"/>
    <w:rsid w:val="00D679D3"/>
    <w:rsid w:val="00D7356F"/>
    <w:rsid w:val="00D73587"/>
    <w:rsid w:val="00D73EBB"/>
    <w:rsid w:val="00D751FB"/>
    <w:rsid w:val="00D754D6"/>
    <w:rsid w:val="00D75974"/>
    <w:rsid w:val="00D761AA"/>
    <w:rsid w:val="00D76246"/>
    <w:rsid w:val="00D76FAE"/>
    <w:rsid w:val="00D777D7"/>
    <w:rsid w:val="00D80AB8"/>
    <w:rsid w:val="00D81752"/>
    <w:rsid w:val="00D81792"/>
    <w:rsid w:val="00D819B1"/>
    <w:rsid w:val="00D82494"/>
    <w:rsid w:val="00D83AE9"/>
    <w:rsid w:val="00D857B8"/>
    <w:rsid w:val="00D87175"/>
    <w:rsid w:val="00D87ABF"/>
    <w:rsid w:val="00D90CD3"/>
    <w:rsid w:val="00D919E6"/>
    <w:rsid w:val="00D91BE1"/>
    <w:rsid w:val="00D92C29"/>
    <w:rsid w:val="00D936E2"/>
    <w:rsid w:val="00D94E90"/>
    <w:rsid w:val="00D95104"/>
    <w:rsid w:val="00D95600"/>
    <w:rsid w:val="00D9683C"/>
    <w:rsid w:val="00D97884"/>
    <w:rsid w:val="00DA0A7F"/>
    <w:rsid w:val="00DA1459"/>
    <w:rsid w:val="00DA1C31"/>
    <w:rsid w:val="00DA20BC"/>
    <w:rsid w:val="00DA2ED7"/>
    <w:rsid w:val="00DA3E7A"/>
    <w:rsid w:val="00DA430C"/>
    <w:rsid w:val="00DA50EB"/>
    <w:rsid w:val="00DA5563"/>
    <w:rsid w:val="00DA615D"/>
    <w:rsid w:val="00DA6598"/>
    <w:rsid w:val="00DA6C0F"/>
    <w:rsid w:val="00DA702F"/>
    <w:rsid w:val="00DA7132"/>
    <w:rsid w:val="00DA7583"/>
    <w:rsid w:val="00DA7D00"/>
    <w:rsid w:val="00DA7F8A"/>
    <w:rsid w:val="00DB0176"/>
    <w:rsid w:val="00DB0404"/>
    <w:rsid w:val="00DB11F8"/>
    <w:rsid w:val="00DB18F8"/>
    <w:rsid w:val="00DB1F2A"/>
    <w:rsid w:val="00DB25DB"/>
    <w:rsid w:val="00DB297F"/>
    <w:rsid w:val="00DB3153"/>
    <w:rsid w:val="00DB317A"/>
    <w:rsid w:val="00DB35D7"/>
    <w:rsid w:val="00DB3B82"/>
    <w:rsid w:val="00DB3E18"/>
    <w:rsid w:val="00DB485D"/>
    <w:rsid w:val="00DB5C6C"/>
    <w:rsid w:val="00DB675F"/>
    <w:rsid w:val="00DC06EF"/>
    <w:rsid w:val="00DC1327"/>
    <w:rsid w:val="00DC1350"/>
    <w:rsid w:val="00DC14C1"/>
    <w:rsid w:val="00DC3237"/>
    <w:rsid w:val="00DC3613"/>
    <w:rsid w:val="00DC3EA5"/>
    <w:rsid w:val="00DC3FA4"/>
    <w:rsid w:val="00DC41A4"/>
    <w:rsid w:val="00DC5672"/>
    <w:rsid w:val="00DC60A2"/>
    <w:rsid w:val="00DC6600"/>
    <w:rsid w:val="00DC67BD"/>
    <w:rsid w:val="00DC6924"/>
    <w:rsid w:val="00DC71F2"/>
    <w:rsid w:val="00DD1A60"/>
    <w:rsid w:val="00DD2025"/>
    <w:rsid w:val="00DD22EA"/>
    <w:rsid w:val="00DD23A0"/>
    <w:rsid w:val="00DD3EF5"/>
    <w:rsid w:val="00DD539A"/>
    <w:rsid w:val="00DD53FA"/>
    <w:rsid w:val="00DD5981"/>
    <w:rsid w:val="00DD5F42"/>
    <w:rsid w:val="00DD617B"/>
    <w:rsid w:val="00DE02FC"/>
    <w:rsid w:val="00DE0E59"/>
    <w:rsid w:val="00DE0F6C"/>
    <w:rsid w:val="00DE219B"/>
    <w:rsid w:val="00DE2EF3"/>
    <w:rsid w:val="00DE3479"/>
    <w:rsid w:val="00DE52E3"/>
    <w:rsid w:val="00DE62AC"/>
    <w:rsid w:val="00DE7C00"/>
    <w:rsid w:val="00DE7FD6"/>
    <w:rsid w:val="00DF03E9"/>
    <w:rsid w:val="00DF03ED"/>
    <w:rsid w:val="00DF04EE"/>
    <w:rsid w:val="00DF0A3D"/>
    <w:rsid w:val="00DF0BF4"/>
    <w:rsid w:val="00DF0BF7"/>
    <w:rsid w:val="00DF179D"/>
    <w:rsid w:val="00DF1E9C"/>
    <w:rsid w:val="00DF40C2"/>
    <w:rsid w:val="00DF4572"/>
    <w:rsid w:val="00DF4658"/>
    <w:rsid w:val="00DF6C8B"/>
    <w:rsid w:val="00DF6F17"/>
    <w:rsid w:val="00DF78FA"/>
    <w:rsid w:val="00E002F1"/>
    <w:rsid w:val="00E0082C"/>
    <w:rsid w:val="00E00CAF"/>
    <w:rsid w:val="00E01C4A"/>
    <w:rsid w:val="00E01DAA"/>
    <w:rsid w:val="00E023E5"/>
    <w:rsid w:val="00E02432"/>
    <w:rsid w:val="00E04022"/>
    <w:rsid w:val="00E040BA"/>
    <w:rsid w:val="00E04384"/>
    <w:rsid w:val="00E04AF7"/>
    <w:rsid w:val="00E06AFD"/>
    <w:rsid w:val="00E0728F"/>
    <w:rsid w:val="00E0755C"/>
    <w:rsid w:val="00E101BE"/>
    <w:rsid w:val="00E11BDC"/>
    <w:rsid w:val="00E124CD"/>
    <w:rsid w:val="00E12A7B"/>
    <w:rsid w:val="00E14A7E"/>
    <w:rsid w:val="00E151E1"/>
    <w:rsid w:val="00E1521F"/>
    <w:rsid w:val="00E15DEF"/>
    <w:rsid w:val="00E1628C"/>
    <w:rsid w:val="00E17619"/>
    <w:rsid w:val="00E17805"/>
    <w:rsid w:val="00E20F79"/>
    <w:rsid w:val="00E21278"/>
    <w:rsid w:val="00E22CCD"/>
    <w:rsid w:val="00E23A11"/>
    <w:rsid w:val="00E23ECD"/>
    <w:rsid w:val="00E23FB7"/>
    <w:rsid w:val="00E24A27"/>
    <w:rsid w:val="00E25539"/>
    <w:rsid w:val="00E25F89"/>
    <w:rsid w:val="00E32D62"/>
    <w:rsid w:val="00E339DC"/>
    <w:rsid w:val="00E33E15"/>
    <w:rsid w:val="00E35A7B"/>
    <w:rsid w:val="00E361B8"/>
    <w:rsid w:val="00E369DF"/>
    <w:rsid w:val="00E36A1B"/>
    <w:rsid w:val="00E4072D"/>
    <w:rsid w:val="00E429ED"/>
    <w:rsid w:val="00E43DCF"/>
    <w:rsid w:val="00E43F37"/>
    <w:rsid w:val="00E450ED"/>
    <w:rsid w:val="00E4791B"/>
    <w:rsid w:val="00E47E31"/>
    <w:rsid w:val="00E50AC6"/>
    <w:rsid w:val="00E51DDD"/>
    <w:rsid w:val="00E51FDD"/>
    <w:rsid w:val="00E52435"/>
    <w:rsid w:val="00E53122"/>
    <w:rsid w:val="00E534B0"/>
    <w:rsid w:val="00E5351B"/>
    <w:rsid w:val="00E53FA9"/>
    <w:rsid w:val="00E5414C"/>
    <w:rsid w:val="00E541C4"/>
    <w:rsid w:val="00E547B3"/>
    <w:rsid w:val="00E55EFF"/>
    <w:rsid w:val="00E5733D"/>
    <w:rsid w:val="00E61CC0"/>
    <w:rsid w:val="00E6277B"/>
    <w:rsid w:val="00E64424"/>
    <w:rsid w:val="00E64A8F"/>
    <w:rsid w:val="00E64C99"/>
    <w:rsid w:val="00E64CD3"/>
    <w:rsid w:val="00E65FCD"/>
    <w:rsid w:val="00E671C9"/>
    <w:rsid w:val="00E6743F"/>
    <w:rsid w:val="00E6758E"/>
    <w:rsid w:val="00E67E23"/>
    <w:rsid w:val="00E70016"/>
    <w:rsid w:val="00E70BC7"/>
    <w:rsid w:val="00E70EAF"/>
    <w:rsid w:val="00E70FBC"/>
    <w:rsid w:val="00E720DC"/>
    <w:rsid w:val="00E72C01"/>
    <w:rsid w:val="00E741AC"/>
    <w:rsid w:val="00E75084"/>
    <w:rsid w:val="00E75174"/>
    <w:rsid w:val="00E75EBA"/>
    <w:rsid w:val="00E763B4"/>
    <w:rsid w:val="00E76E80"/>
    <w:rsid w:val="00E77848"/>
    <w:rsid w:val="00E77E9D"/>
    <w:rsid w:val="00E80514"/>
    <w:rsid w:val="00E80E5B"/>
    <w:rsid w:val="00E816C5"/>
    <w:rsid w:val="00E81BC1"/>
    <w:rsid w:val="00E81CE0"/>
    <w:rsid w:val="00E81E7C"/>
    <w:rsid w:val="00E8224D"/>
    <w:rsid w:val="00E823F5"/>
    <w:rsid w:val="00E826E7"/>
    <w:rsid w:val="00E83779"/>
    <w:rsid w:val="00E8519F"/>
    <w:rsid w:val="00E85CC3"/>
    <w:rsid w:val="00E85E28"/>
    <w:rsid w:val="00E8644A"/>
    <w:rsid w:val="00E86494"/>
    <w:rsid w:val="00E86DF9"/>
    <w:rsid w:val="00E900D9"/>
    <w:rsid w:val="00E90279"/>
    <w:rsid w:val="00E90635"/>
    <w:rsid w:val="00E909A1"/>
    <w:rsid w:val="00E90BFF"/>
    <w:rsid w:val="00E916C6"/>
    <w:rsid w:val="00E91F04"/>
    <w:rsid w:val="00E91F35"/>
    <w:rsid w:val="00E92682"/>
    <w:rsid w:val="00E93D98"/>
    <w:rsid w:val="00E95BA6"/>
    <w:rsid w:val="00E97648"/>
    <w:rsid w:val="00E977CF"/>
    <w:rsid w:val="00EA0E4A"/>
    <w:rsid w:val="00EA1A54"/>
    <w:rsid w:val="00EA2226"/>
    <w:rsid w:val="00EA23BD"/>
    <w:rsid w:val="00EA26FC"/>
    <w:rsid w:val="00EA3B5A"/>
    <w:rsid w:val="00EA410E"/>
    <w:rsid w:val="00EA4FD1"/>
    <w:rsid w:val="00EA5194"/>
    <w:rsid w:val="00EA53C2"/>
    <w:rsid w:val="00EA5695"/>
    <w:rsid w:val="00EA5B0A"/>
    <w:rsid w:val="00EA65AD"/>
    <w:rsid w:val="00EA7FCF"/>
    <w:rsid w:val="00EB0CA3"/>
    <w:rsid w:val="00EB104F"/>
    <w:rsid w:val="00EB14F5"/>
    <w:rsid w:val="00EB18F2"/>
    <w:rsid w:val="00EB1B27"/>
    <w:rsid w:val="00EB1DA8"/>
    <w:rsid w:val="00EB3D90"/>
    <w:rsid w:val="00EB4A90"/>
    <w:rsid w:val="00EB4CFF"/>
    <w:rsid w:val="00EB5476"/>
    <w:rsid w:val="00EB59A1"/>
    <w:rsid w:val="00EB6C04"/>
    <w:rsid w:val="00EB70B0"/>
    <w:rsid w:val="00EB7633"/>
    <w:rsid w:val="00EB7736"/>
    <w:rsid w:val="00EC21C1"/>
    <w:rsid w:val="00EC2E2D"/>
    <w:rsid w:val="00EC462B"/>
    <w:rsid w:val="00EC4723"/>
    <w:rsid w:val="00EC5190"/>
    <w:rsid w:val="00EC56E0"/>
    <w:rsid w:val="00EC6057"/>
    <w:rsid w:val="00EC64DE"/>
    <w:rsid w:val="00EC66DC"/>
    <w:rsid w:val="00EC6847"/>
    <w:rsid w:val="00EC71A7"/>
    <w:rsid w:val="00EC78A3"/>
    <w:rsid w:val="00EC7DB6"/>
    <w:rsid w:val="00ED0220"/>
    <w:rsid w:val="00ED162F"/>
    <w:rsid w:val="00ED2E52"/>
    <w:rsid w:val="00ED3024"/>
    <w:rsid w:val="00ED44FF"/>
    <w:rsid w:val="00ED4573"/>
    <w:rsid w:val="00ED49F6"/>
    <w:rsid w:val="00ED52BF"/>
    <w:rsid w:val="00ED5FE4"/>
    <w:rsid w:val="00ED620C"/>
    <w:rsid w:val="00ED7198"/>
    <w:rsid w:val="00ED71C5"/>
    <w:rsid w:val="00EE05EE"/>
    <w:rsid w:val="00EE16FA"/>
    <w:rsid w:val="00EE2CEB"/>
    <w:rsid w:val="00EE3C42"/>
    <w:rsid w:val="00EE3D4F"/>
    <w:rsid w:val="00EE534D"/>
    <w:rsid w:val="00EE5560"/>
    <w:rsid w:val="00EE6F1E"/>
    <w:rsid w:val="00EF0348"/>
    <w:rsid w:val="00EF1F9C"/>
    <w:rsid w:val="00EF213B"/>
    <w:rsid w:val="00EF283E"/>
    <w:rsid w:val="00EF4366"/>
    <w:rsid w:val="00EF4CD6"/>
    <w:rsid w:val="00EF55A0"/>
    <w:rsid w:val="00EF63D1"/>
    <w:rsid w:val="00EF6513"/>
    <w:rsid w:val="00EF6683"/>
    <w:rsid w:val="00EF7002"/>
    <w:rsid w:val="00EF769B"/>
    <w:rsid w:val="00F000A8"/>
    <w:rsid w:val="00F01714"/>
    <w:rsid w:val="00F027BA"/>
    <w:rsid w:val="00F03E79"/>
    <w:rsid w:val="00F040D3"/>
    <w:rsid w:val="00F0628D"/>
    <w:rsid w:val="00F06651"/>
    <w:rsid w:val="00F06CFC"/>
    <w:rsid w:val="00F07DE6"/>
    <w:rsid w:val="00F1056C"/>
    <w:rsid w:val="00F107F1"/>
    <w:rsid w:val="00F10FC1"/>
    <w:rsid w:val="00F112FD"/>
    <w:rsid w:val="00F12FA7"/>
    <w:rsid w:val="00F133A1"/>
    <w:rsid w:val="00F13B87"/>
    <w:rsid w:val="00F13ECD"/>
    <w:rsid w:val="00F140BF"/>
    <w:rsid w:val="00F155CE"/>
    <w:rsid w:val="00F17EAE"/>
    <w:rsid w:val="00F21310"/>
    <w:rsid w:val="00F21683"/>
    <w:rsid w:val="00F218D4"/>
    <w:rsid w:val="00F2250A"/>
    <w:rsid w:val="00F23772"/>
    <w:rsid w:val="00F2454F"/>
    <w:rsid w:val="00F24788"/>
    <w:rsid w:val="00F2640F"/>
    <w:rsid w:val="00F27C34"/>
    <w:rsid w:val="00F27E46"/>
    <w:rsid w:val="00F301C2"/>
    <w:rsid w:val="00F302E1"/>
    <w:rsid w:val="00F31B22"/>
    <w:rsid w:val="00F31B49"/>
    <w:rsid w:val="00F32F56"/>
    <w:rsid w:val="00F33D4F"/>
    <w:rsid w:val="00F34209"/>
    <w:rsid w:val="00F34CD6"/>
    <w:rsid w:val="00F34D12"/>
    <w:rsid w:val="00F35873"/>
    <w:rsid w:val="00F35920"/>
    <w:rsid w:val="00F366A5"/>
    <w:rsid w:val="00F36C5F"/>
    <w:rsid w:val="00F37259"/>
    <w:rsid w:val="00F375CC"/>
    <w:rsid w:val="00F405A4"/>
    <w:rsid w:val="00F41F05"/>
    <w:rsid w:val="00F42585"/>
    <w:rsid w:val="00F42F45"/>
    <w:rsid w:val="00F433BD"/>
    <w:rsid w:val="00F44EC5"/>
    <w:rsid w:val="00F45274"/>
    <w:rsid w:val="00F45977"/>
    <w:rsid w:val="00F46F3B"/>
    <w:rsid w:val="00F47498"/>
    <w:rsid w:val="00F47E47"/>
    <w:rsid w:val="00F512B2"/>
    <w:rsid w:val="00F5283D"/>
    <w:rsid w:val="00F52ABA"/>
    <w:rsid w:val="00F52B5A"/>
    <w:rsid w:val="00F52BC7"/>
    <w:rsid w:val="00F539BC"/>
    <w:rsid w:val="00F539CB"/>
    <w:rsid w:val="00F53BF4"/>
    <w:rsid w:val="00F53D1C"/>
    <w:rsid w:val="00F54266"/>
    <w:rsid w:val="00F55043"/>
    <w:rsid w:val="00F56731"/>
    <w:rsid w:val="00F56DCF"/>
    <w:rsid w:val="00F57034"/>
    <w:rsid w:val="00F57ECE"/>
    <w:rsid w:val="00F60BE9"/>
    <w:rsid w:val="00F61FD8"/>
    <w:rsid w:val="00F62DBF"/>
    <w:rsid w:val="00F63739"/>
    <w:rsid w:val="00F641FC"/>
    <w:rsid w:val="00F647F7"/>
    <w:rsid w:val="00F6583C"/>
    <w:rsid w:val="00F6589A"/>
    <w:rsid w:val="00F66E9C"/>
    <w:rsid w:val="00F6783E"/>
    <w:rsid w:val="00F70DBE"/>
    <w:rsid w:val="00F70E78"/>
    <w:rsid w:val="00F71124"/>
    <w:rsid w:val="00F71888"/>
    <w:rsid w:val="00F719CD"/>
    <w:rsid w:val="00F71BB8"/>
    <w:rsid w:val="00F72584"/>
    <w:rsid w:val="00F7290D"/>
    <w:rsid w:val="00F72B5F"/>
    <w:rsid w:val="00F7302F"/>
    <w:rsid w:val="00F732EC"/>
    <w:rsid w:val="00F73D08"/>
    <w:rsid w:val="00F7586B"/>
    <w:rsid w:val="00F75F2F"/>
    <w:rsid w:val="00F75FC3"/>
    <w:rsid w:val="00F76445"/>
    <w:rsid w:val="00F76446"/>
    <w:rsid w:val="00F76ECC"/>
    <w:rsid w:val="00F77262"/>
    <w:rsid w:val="00F80399"/>
    <w:rsid w:val="00F80680"/>
    <w:rsid w:val="00F812C8"/>
    <w:rsid w:val="00F8132D"/>
    <w:rsid w:val="00F818AE"/>
    <w:rsid w:val="00F81B40"/>
    <w:rsid w:val="00F820C4"/>
    <w:rsid w:val="00F83829"/>
    <w:rsid w:val="00F84069"/>
    <w:rsid w:val="00F843D7"/>
    <w:rsid w:val="00F84A6E"/>
    <w:rsid w:val="00F85536"/>
    <w:rsid w:val="00F85C5E"/>
    <w:rsid w:val="00F8617F"/>
    <w:rsid w:val="00F8657A"/>
    <w:rsid w:val="00F8679A"/>
    <w:rsid w:val="00F87117"/>
    <w:rsid w:val="00F8736C"/>
    <w:rsid w:val="00F9030E"/>
    <w:rsid w:val="00F90ADB"/>
    <w:rsid w:val="00F90E78"/>
    <w:rsid w:val="00F91209"/>
    <w:rsid w:val="00F9155E"/>
    <w:rsid w:val="00F9221F"/>
    <w:rsid w:val="00F92BDC"/>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9F0"/>
    <w:rsid w:val="00FA3B76"/>
    <w:rsid w:val="00FA4BC3"/>
    <w:rsid w:val="00FA4D66"/>
    <w:rsid w:val="00FA5A4E"/>
    <w:rsid w:val="00FA6443"/>
    <w:rsid w:val="00FA700C"/>
    <w:rsid w:val="00FB0082"/>
    <w:rsid w:val="00FB0243"/>
    <w:rsid w:val="00FB0B2B"/>
    <w:rsid w:val="00FB1527"/>
    <w:rsid w:val="00FB2537"/>
    <w:rsid w:val="00FB33DC"/>
    <w:rsid w:val="00FB4338"/>
    <w:rsid w:val="00FB477E"/>
    <w:rsid w:val="00FB4C9C"/>
    <w:rsid w:val="00FB6165"/>
    <w:rsid w:val="00FC0150"/>
    <w:rsid w:val="00FC03AB"/>
    <w:rsid w:val="00FC19D0"/>
    <w:rsid w:val="00FC4729"/>
    <w:rsid w:val="00FC4A8C"/>
    <w:rsid w:val="00FC53DB"/>
    <w:rsid w:val="00FC5FC2"/>
    <w:rsid w:val="00FC6177"/>
    <w:rsid w:val="00FC63D1"/>
    <w:rsid w:val="00FC7528"/>
    <w:rsid w:val="00FD016E"/>
    <w:rsid w:val="00FD0572"/>
    <w:rsid w:val="00FD1A97"/>
    <w:rsid w:val="00FD2D7B"/>
    <w:rsid w:val="00FD37F6"/>
    <w:rsid w:val="00FD44C3"/>
    <w:rsid w:val="00FD4589"/>
    <w:rsid w:val="00FD473E"/>
    <w:rsid w:val="00FD511F"/>
    <w:rsid w:val="00FD521D"/>
    <w:rsid w:val="00FD57C1"/>
    <w:rsid w:val="00FD7DF9"/>
    <w:rsid w:val="00FE0B51"/>
    <w:rsid w:val="00FE0B78"/>
    <w:rsid w:val="00FE0ED4"/>
    <w:rsid w:val="00FE10F4"/>
    <w:rsid w:val="00FE1EAB"/>
    <w:rsid w:val="00FE2C3F"/>
    <w:rsid w:val="00FE3465"/>
    <w:rsid w:val="00FE581A"/>
    <w:rsid w:val="00FE67CF"/>
    <w:rsid w:val="00FE6D20"/>
    <w:rsid w:val="00FE6FB9"/>
    <w:rsid w:val="00FE7549"/>
    <w:rsid w:val="00FE7BCC"/>
    <w:rsid w:val="00FF0090"/>
    <w:rsid w:val="00FF126D"/>
    <w:rsid w:val="00FF2310"/>
    <w:rsid w:val="00FF2E73"/>
    <w:rsid w:val="00FF4AE2"/>
    <w:rsid w:val="00FF50A8"/>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D0BB1"/>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D0BB1"/>
    <w:pPr>
      <w:keepNext/>
      <w:numPr>
        <w:ilvl w:val="1"/>
        <w:numId w:val="2"/>
      </w:numPr>
      <w:spacing w:before="120"/>
      <w:outlineLvl w:val="1"/>
    </w:pPr>
    <w:rPr>
      <w:b/>
      <w:bCs/>
      <w:sz w:val="24"/>
    </w:rPr>
  </w:style>
  <w:style w:type="paragraph" w:styleId="Heading3">
    <w:name w:val="heading 3"/>
    <w:basedOn w:val="Normal"/>
    <w:next w:val="Normal"/>
    <w:qFormat/>
    <w:rsid w:val="001D0BB1"/>
    <w:pPr>
      <w:keepNext/>
      <w:numPr>
        <w:ilvl w:val="2"/>
        <w:numId w:val="2"/>
      </w:numPr>
      <w:tabs>
        <w:tab w:val="clear" w:pos="720"/>
      </w:tabs>
      <w:spacing w:before="120"/>
      <w:outlineLvl w:val="2"/>
    </w:pPr>
    <w:rPr>
      <w:b/>
    </w:rPr>
  </w:style>
  <w:style w:type="paragraph" w:styleId="Heading4">
    <w:name w:val="heading 4"/>
    <w:basedOn w:val="Normal"/>
    <w:next w:val="Normal"/>
    <w:qFormat/>
    <w:rsid w:val="001D0BB1"/>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D0BB1"/>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D0BB1"/>
    <w:pPr>
      <w:numPr>
        <w:ilvl w:val="5"/>
        <w:numId w:val="2"/>
      </w:numPr>
      <w:spacing w:before="240" w:after="60"/>
      <w:outlineLvl w:val="5"/>
    </w:pPr>
    <w:rPr>
      <w:b/>
      <w:bCs/>
    </w:rPr>
  </w:style>
  <w:style w:type="paragraph" w:styleId="Heading7">
    <w:name w:val="heading 7"/>
    <w:basedOn w:val="Normal"/>
    <w:next w:val="Normal"/>
    <w:qFormat/>
    <w:rsid w:val="001D0BB1"/>
    <w:pPr>
      <w:numPr>
        <w:ilvl w:val="6"/>
        <w:numId w:val="2"/>
      </w:numPr>
      <w:spacing w:before="240" w:after="60"/>
      <w:outlineLvl w:val="6"/>
    </w:pPr>
    <w:rPr>
      <w:sz w:val="24"/>
      <w:szCs w:val="24"/>
    </w:rPr>
  </w:style>
  <w:style w:type="paragraph" w:styleId="Heading8">
    <w:name w:val="heading 8"/>
    <w:basedOn w:val="Normal"/>
    <w:next w:val="Normal"/>
    <w:qFormat/>
    <w:rsid w:val="001D0BB1"/>
    <w:pPr>
      <w:numPr>
        <w:ilvl w:val="7"/>
        <w:numId w:val="2"/>
      </w:numPr>
      <w:spacing w:before="240" w:after="60"/>
      <w:outlineLvl w:val="7"/>
    </w:pPr>
    <w:rPr>
      <w:i/>
      <w:iCs/>
      <w:sz w:val="24"/>
      <w:szCs w:val="24"/>
    </w:rPr>
  </w:style>
  <w:style w:type="paragraph" w:styleId="Heading9">
    <w:name w:val="heading 9"/>
    <w:basedOn w:val="Normal"/>
    <w:next w:val="Normal"/>
    <w:qFormat/>
    <w:rsid w:val="001D0B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D0BB1"/>
    <w:rPr>
      <w:sz w:val="20"/>
      <w:szCs w:val="20"/>
    </w:rPr>
  </w:style>
  <w:style w:type="character" w:customStyle="1" w:styleId="BodyTextChar">
    <w:name w:val="Body Text Char"/>
    <w:basedOn w:val="DefaultParagraphFont"/>
    <w:link w:val="BodyText"/>
    <w:rsid w:val="00CF195E"/>
  </w:style>
  <w:style w:type="character" w:styleId="Hyperlink">
    <w:name w:val="Hyperlink"/>
    <w:rsid w:val="001D0BB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1D0BB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D0BB1"/>
    <w:pPr>
      <w:autoSpaceDE/>
      <w:autoSpaceDN/>
      <w:adjustRightInd/>
      <w:spacing w:after="180"/>
      <w:ind w:left="568" w:hanging="284"/>
      <w:jc w:val="left"/>
    </w:pPr>
    <w:rPr>
      <w:sz w:val="20"/>
      <w:szCs w:val="20"/>
      <w:lang w:val="en-GB"/>
    </w:rPr>
  </w:style>
  <w:style w:type="paragraph" w:styleId="List">
    <w:name w:val="List"/>
    <w:basedOn w:val="Normal"/>
    <w:rsid w:val="001D0BB1"/>
    <w:pPr>
      <w:ind w:left="360" w:hanging="360"/>
    </w:pPr>
  </w:style>
  <w:style w:type="paragraph" w:styleId="BodyText2">
    <w:name w:val="Body Text 2"/>
    <w:basedOn w:val="Normal"/>
    <w:rsid w:val="001D0BB1"/>
    <w:pPr>
      <w:spacing w:after="0"/>
      <w:jc w:val="left"/>
    </w:pPr>
    <w:rPr>
      <w:szCs w:val="20"/>
    </w:rPr>
  </w:style>
  <w:style w:type="paragraph" w:styleId="BalloonText">
    <w:name w:val="Balloon Text"/>
    <w:basedOn w:val="Normal"/>
    <w:semiHidden/>
    <w:rsid w:val="001D0BB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a">
    <w:name w:val="访问过的超链接"/>
    <w:rsid w:val="001D0BB1"/>
    <w:rPr>
      <w:color w:val="800080"/>
      <w:kern w:val="2"/>
      <w:u w:val="single"/>
      <w:lang w:val="en-GB" w:eastAsia="zh-CN" w:bidi="ar-SA"/>
    </w:rPr>
  </w:style>
  <w:style w:type="paragraph" w:styleId="FootnoteText">
    <w:name w:val="footnote text"/>
    <w:basedOn w:val="Normal"/>
    <w:semiHidden/>
    <w:rsid w:val="001D0BB1"/>
    <w:rPr>
      <w:sz w:val="20"/>
      <w:szCs w:val="20"/>
    </w:rPr>
  </w:style>
  <w:style w:type="character" w:styleId="FootnoteReference">
    <w:name w:val="footnote reference"/>
    <w:semiHidden/>
    <w:rsid w:val="001D0BB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basedOn w:val="Normal"/>
    <w:uiPriority w:val="34"/>
    <w:qFormat/>
    <w:rsid w:val="00F21683"/>
    <w:pPr>
      <w:ind w:firstLineChars="200" w:firstLine="420"/>
    </w:pPr>
  </w:style>
  <w:style w:type="paragraph" w:styleId="PlainText">
    <w:name w:val="Plain Text"/>
    <w:basedOn w:val="Normal"/>
    <w:link w:val="PlainTextChar"/>
    <w:uiPriority w:val="99"/>
    <w:semiHidden/>
    <w:unhideWhenUsed/>
    <w:rsid w:val="009275F6"/>
    <w:pPr>
      <w:widowControl w:val="0"/>
      <w:autoSpaceDE/>
      <w:autoSpaceDN/>
      <w:adjustRightInd/>
      <w:snapToGrid/>
      <w:spacing w:after="0"/>
      <w:jc w:val="left"/>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75F6"/>
    <w:rPr>
      <w:rFonts w:ascii="Calibri" w:eastAsia="SimSun"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6987564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C6FE1-BD10-4D52-B6AF-0B6A9B22B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10</cp:revision>
  <cp:lastPrinted>2007-06-18T09:08:00Z</cp:lastPrinted>
  <dcterms:created xsi:type="dcterms:W3CDTF">2017-01-06T02:44:00Z</dcterms:created>
  <dcterms:modified xsi:type="dcterms:W3CDTF">2017-01-06T21:02:00Z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(3)3ta4RIt4fqszt8M+Qmzafq/97JK2Tg1ojfIVp3DGVycgMcG0AWc6qkxfK2Pvp06JyEHn0ozx
oN6//K6Pf4Q7POSpoLUYXDr9H1WJw5HkcoMUTW5E8C3SUQdlXLuw7VqhG1yMz+sqQkFRJ05R
zYRvl6yh+Hy7ZxXz2r/gNCnLDkcBapkdhSM29b+qjxpx3E17K/Y+RMW45xmS9IvIcL7W4xDM
SBc0xfNMxPc/PwTC3/</vt:lpwstr>
  </property>
  <property fmtid="{D5CDD505-2E9C-101B-9397-08002B2CF9AE}" pid="13" name="_2015_ms_pID_725343_00">
    <vt:lpwstr>_2015_ms_pID_725343</vt:lpwstr>
  </property>
  <property fmtid="{D5CDD505-2E9C-101B-9397-08002B2CF9AE}" pid="14" name="_2015_ms_pID_7253431">
    <vt:lpwstr>mfTxiZNbsTolCcHMBBPcZadm19Bmkl44PlsECdv5PLz7hd/wKyyDgv
w8hp/EScypfYtpge0uRReZLMdyBDKPIkAtHnAEUilwjb64gep7sPbk/w9QMN23DkIQ54UAJF
yXgEJ7Qbw8nMVXZnizCA3i8KRdYTahliKX2VgK7Oka/cDqPP6L3WO/g2WTS6vmhrw2d0Pa4S
fPuYDfYz+8esCkKTw1aQW8Jyfv1GohFso+iZ</vt:lpwstr>
  </property>
  <property fmtid="{D5CDD505-2E9C-101B-9397-08002B2CF9AE}" pid="15" name="_2015_ms_pID_7253431_00">
    <vt:lpwstr>_2015_ms_pID_7253431</vt:lpwstr>
  </property>
  <property fmtid="{D5CDD505-2E9C-101B-9397-08002B2CF9AE}" pid="16" name="_2015_ms_pID_7253432">
    <vt:lpwstr>tEAH8qQXm90rL6M/nnY1B7SCxXYAbWz54THf
YudU0Qqf</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1483736469</vt:lpwstr>
  </property>
</Properties>
</file>