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27A71A1" w14:textId="66B30C7D" w:rsidR="00425991" w:rsidRPr="00CE0424" w:rsidRDefault="00425991" w:rsidP="00425991">
      <w:pPr>
        <w:pStyle w:val="3GPPHeader"/>
        <w:spacing w:after="60"/>
        <w:rPr>
          <w:sz w:val="32"/>
          <w:szCs w:val="32"/>
          <w:highlight w:val="yellow"/>
        </w:rPr>
      </w:pPr>
      <w:r w:rsidRPr="00CE0424">
        <w:t>3GPP TSG-RAN WG</w:t>
      </w:r>
      <w:r>
        <w:t>1</w:t>
      </w:r>
      <w:r w:rsidRPr="00CE0424">
        <w:t xml:space="preserve"> </w:t>
      </w:r>
      <w:r w:rsidR="006304C5">
        <w:t>NR</w:t>
      </w:r>
      <w:r w:rsidR="00390C1B">
        <w:t xml:space="preserve"> adhoc</w:t>
      </w:r>
      <w:r w:rsidRPr="00CE0424">
        <w:tab/>
      </w:r>
      <w:r w:rsidR="006271A3" w:rsidRPr="006271A3">
        <w:rPr>
          <w:sz w:val="32"/>
          <w:szCs w:val="32"/>
        </w:rPr>
        <w:t>R1-1</w:t>
      </w:r>
      <w:r w:rsidR="00390C1B">
        <w:rPr>
          <w:sz w:val="32"/>
          <w:szCs w:val="32"/>
        </w:rPr>
        <w:t>70</w:t>
      </w:r>
      <w:r w:rsidR="006801B2">
        <w:rPr>
          <w:sz w:val="32"/>
          <w:szCs w:val="32"/>
        </w:rPr>
        <w:t>0295</w:t>
      </w:r>
      <w:bookmarkStart w:id="0" w:name="_GoBack"/>
      <w:bookmarkEnd w:id="0"/>
      <w:r w:rsidR="00390C1B">
        <w:rPr>
          <w:sz w:val="32"/>
          <w:szCs w:val="32"/>
        </w:rPr>
        <w:t xml:space="preserve"> </w:t>
      </w:r>
    </w:p>
    <w:p w14:paraId="7E65EF0C" w14:textId="5AB1EF96" w:rsidR="00425991" w:rsidRDefault="006304C5" w:rsidP="00425991">
      <w:pPr>
        <w:pStyle w:val="CRCoverPage"/>
        <w:outlineLvl w:val="0"/>
        <w:rPr>
          <w:b/>
          <w:noProof/>
          <w:sz w:val="24"/>
        </w:rPr>
      </w:pPr>
      <w:r>
        <w:rPr>
          <w:b/>
          <w:noProof/>
          <w:sz w:val="24"/>
        </w:rPr>
        <w:t>Spokane</w:t>
      </w:r>
      <w:r w:rsidR="00F32DB9">
        <w:rPr>
          <w:b/>
          <w:noProof/>
          <w:sz w:val="24"/>
        </w:rPr>
        <w:t xml:space="preserve">, </w:t>
      </w:r>
      <w:r w:rsidR="00390C1B">
        <w:rPr>
          <w:b/>
          <w:noProof/>
          <w:sz w:val="24"/>
        </w:rPr>
        <w:t xml:space="preserve">WA, </w:t>
      </w:r>
      <w:r w:rsidR="00425991">
        <w:rPr>
          <w:b/>
          <w:noProof/>
          <w:sz w:val="24"/>
        </w:rPr>
        <w:t>US</w:t>
      </w:r>
      <w:r w:rsidR="00F32DB9">
        <w:rPr>
          <w:b/>
          <w:noProof/>
          <w:sz w:val="24"/>
        </w:rPr>
        <w:t>A</w:t>
      </w:r>
      <w:r w:rsidR="00425991" w:rsidRPr="00AB78B2">
        <w:rPr>
          <w:b/>
          <w:noProof/>
          <w:sz w:val="24"/>
        </w:rPr>
        <w:t xml:space="preserve">, </w:t>
      </w:r>
      <w:r w:rsidR="00425991">
        <w:rPr>
          <w:b/>
          <w:noProof/>
          <w:sz w:val="24"/>
        </w:rPr>
        <w:t>1</w:t>
      </w:r>
      <w:r>
        <w:rPr>
          <w:b/>
          <w:noProof/>
          <w:sz w:val="24"/>
        </w:rPr>
        <w:t>6</w:t>
      </w:r>
      <w:r w:rsidR="00425991" w:rsidRPr="00BD6748">
        <w:rPr>
          <w:b/>
          <w:noProof/>
          <w:sz w:val="24"/>
          <w:vertAlign w:val="superscript"/>
        </w:rPr>
        <w:t>th</w:t>
      </w:r>
      <w:r w:rsidR="00425991">
        <w:rPr>
          <w:b/>
          <w:noProof/>
          <w:sz w:val="24"/>
        </w:rPr>
        <w:t xml:space="preserve">- </w:t>
      </w:r>
      <w:r>
        <w:rPr>
          <w:b/>
          <w:noProof/>
          <w:sz w:val="24"/>
        </w:rPr>
        <w:t>20</w:t>
      </w:r>
      <w:r w:rsidR="00425991" w:rsidRPr="00BD6748">
        <w:rPr>
          <w:b/>
          <w:noProof/>
          <w:sz w:val="24"/>
          <w:vertAlign w:val="superscript"/>
        </w:rPr>
        <w:t>th</w:t>
      </w:r>
      <w:r>
        <w:rPr>
          <w:b/>
          <w:noProof/>
          <w:sz w:val="24"/>
        </w:rPr>
        <w:t xml:space="preserve"> January 2017</w:t>
      </w:r>
    </w:p>
    <w:p w14:paraId="5FE9F370" w14:textId="77777777" w:rsidR="00E90E49" w:rsidRPr="00CE0424" w:rsidRDefault="00E90E49" w:rsidP="00357380">
      <w:pPr>
        <w:pStyle w:val="3GPPHeader"/>
      </w:pPr>
    </w:p>
    <w:p w14:paraId="2D2CF31E" w14:textId="10C7C410" w:rsidR="00E90E49" w:rsidRPr="0015001A" w:rsidRDefault="00E90E49" w:rsidP="00311702">
      <w:pPr>
        <w:pStyle w:val="3GPPHeader"/>
        <w:rPr>
          <w:sz w:val="22"/>
          <w:szCs w:val="22"/>
          <w:lang w:val="en-US"/>
        </w:rPr>
      </w:pPr>
      <w:r w:rsidRPr="0015001A">
        <w:rPr>
          <w:sz w:val="22"/>
          <w:szCs w:val="22"/>
          <w:lang w:val="en-US"/>
        </w:rPr>
        <w:t>Agenda Item:</w:t>
      </w:r>
      <w:r w:rsidRPr="0015001A">
        <w:rPr>
          <w:sz w:val="22"/>
          <w:szCs w:val="22"/>
          <w:lang w:val="en-US"/>
        </w:rPr>
        <w:tab/>
      </w:r>
      <w:r w:rsidR="00390C1B">
        <w:rPr>
          <w:sz w:val="22"/>
          <w:szCs w:val="22"/>
          <w:lang w:val="en-US"/>
        </w:rPr>
        <w:t>5.1.1.</w:t>
      </w:r>
      <w:r w:rsidR="00894908">
        <w:rPr>
          <w:sz w:val="22"/>
          <w:szCs w:val="22"/>
          <w:lang w:val="en-US"/>
        </w:rPr>
        <w:t>1.4</w:t>
      </w:r>
    </w:p>
    <w:p w14:paraId="3077A12A" w14:textId="77777777" w:rsidR="00E90E49" w:rsidRPr="00CE0424" w:rsidRDefault="003D3C45" w:rsidP="00F64C2B">
      <w:pPr>
        <w:pStyle w:val="3GPPHeader"/>
        <w:rPr>
          <w:sz w:val="22"/>
          <w:szCs w:val="22"/>
        </w:rPr>
      </w:pPr>
      <w:r w:rsidRPr="00750E8F">
        <w:rPr>
          <w:sz w:val="22"/>
          <w:szCs w:val="22"/>
        </w:rPr>
        <w:t>Source:</w:t>
      </w:r>
      <w:r w:rsidR="00E90E49" w:rsidRPr="00750E8F">
        <w:rPr>
          <w:sz w:val="22"/>
          <w:szCs w:val="22"/>
        </w:rPr>
        <w:tab/>
      </w:r>
      <w:r w:rsidR="00F64C2B" w:rsidRPr="00750E8F">
        <w:rPr>
          <w:sz w:val="22"/>
          <w:szCs w:val="22"/>
        </w:rPr>
        <w:t>Er</w:t>
      </w:r>
      <w:r w:rsidR="00F64C2B" w:rsidRPr="00CE0424">
        <w:rPr>
          <w:sz w:val="22"/>
          <w:szCs w:val="22"/>
        </w:rPr>
        <w:t>icsson</w:t>
      </w:r>
    </w:p>
    <w:p w14:paraId="786E84DF" w14:textId="23A1D38D" w:rsidR="00E90E49" w:rsidRPr="00CE0424" w:rsidRDefault="003D3C45" w:rsidP="00311702">
      <w:pPr>
        <w:pStyle w:val="3GPPHeader"/>
        <w:rPr>
          <w:sz w:val="22"/>
          <w:szCs w:val="22"/>
        </w:rPr>
      </w:pPr>
      <w:r>
        <w:rPr>
          <w:sz w:val="22"/>
          <w:szCs w:val="22"/>
        </w:rPr>
        <w:t>Title:</w:t>
      </w:r>
      <w:r w:rsidR="00E90E49" w:rsidRPr="00CE0424">
        <w:rPr>
          <w:sz w:val="22"/>
          <w:szCs w:val="22"/>
        </w:rPr>
        <w:tab/>
      </w:r>
      <w:r w:rsidR="00741624">
        <w:rPr>
          <w:sz w:val="22"/>
          <w:szCs w:val="22"/>
        </w:rPr>
        <w:t xml:space="preserve">Synchronization signal </w:t>
      </w:r>
      <w:r w:rsidR="00DB2B93">
        <w:rPr>
          <w:sz w:val="22"/>
          <w:szCs w:val="22"/>
        </w:rPr>
        <w:t>sequence design</w:t>
      </w:r>
    </w:p>
    <w:p w14:paraId="00BFF626" w14:textId="3E5E5676" w:rsidR="00E90E49" w:rsidRPr="00F17CAC" w:rsidRDefault="00E90E49" w:rsidP="00CA2FA1">
      <w:pPr>
        <w:pStyle w:val="3GPPHeader"/>
        <w:rPr>
          <w:lang w:val="en-US"/>
        </w:rPr>
      </w:pPr>
      <w:r w:rsidRPr="001B501F">
        <w:rPr>
          <w:sz w:val="22"/>
          <w:szCs w:val="22"/>
        </w:rPr>
        <w:t>Document for:</w:t>
      </w:r>
      <w:r w:rsidRPr="001B501F">
        <w:rPr>
          <w:sz w:val="22"/>
          <w:szCs w:val="22"/>
        </w:rPr>
        <w:tab/>
      </w:r>
      <w:r w:rsidRPr="00FF1171">
        <w:rPr>
          <w:sz w:val="22"/>
          <w:szCs w:val="22"/>
        </w:rPr>
        <w:t>Discussion, Decision</w:t>
      </w:r>
    </w:p>
    <w:p w14:paraId="5F52BF02" w14:textId="3378C511" w:rsidR="00E30225" w:rsidRDefault="00E30225" w:rsidP="00E30225">
      <w:pPr>
        <w:pStyle w:val="Heading1"/>
      </w:pPr>
      <w:r w:rsidRPr="00CE0424">
        <w:t>Introduction</w:t>
      </w:r>
    </w:p>
    <w:p w14:paraId="3B2CED80" w14:textId="2CCDC55B" w:rsidR="00486479" w:rsidRPr="00486479" w:rsidRDefault="00486479" w:rsidP="00486479">
      <w:r>
        <w:t xml:space="preserve">RAN1#87 made the following agreements on the </w:t>
      </w:r>
      <w:r w:rsidR="00A17DCE">
        <w:t>synchronization signal sequence design</w:t>
      </w:r>
      <w:r>
        <w:t>:</w:t>
      </w:r>
    </w:p>
    <w:p w14:paraId="4132FBF7" w14:textId="71087EF0" w:rsidR="005447DF" w:rsidRDefault="00486479" w:rsidP="005447DF">
      <w:pPr>
        <w:pStyle w:val="BodyText"/>
      </w:pPr>
      <w:r>
        <w:rPr>
          <w:noProof/>
          <w:lang w:val="en-US" w:eastAsia="en-US"/>
        </w:rPr>
        <mc:AlternateContent>
          <mc:Choice Requires="wps">
            <w:drawing>
              <wp:inline distT="0" distB="0" distL="0" distR="0" wp14:anchorId="266CB3DA" wp14:editId="2784DB07">
                <wp:extent cx="6391275" cy="5946243"/>
                <wp:effectExtent l="0" t="0" r="28575" b="16510"/>
                <wp:docPr id="1" name="Text Box 1"/>
                <wp:cNvGraphicFramePr/>
                <a:graphic xmlns:a="http://schemas.openxmlformats.org/drawingml/2006/main">
                  <a:graphicData uri="http://schemas.microsoft.com/office/word/2010/wordprocessingShape">
                    <wps:wsp>
                      <wps:cNvSpPr txBox="1"/>
                      <wps:spPr>
                        <a:xfrm>
                          <a:off x="0" y="0"/>
                          <a:ext cx="6391275" cy="5946243"/>
                        </a:xfrm>
                        <a:prstGeom prst="rect">
                          <a:avLst/>
                        </a:prstGeom>
                        <a:solidFill>
                          <a:schemeClr val="lt1"/>
                        </a:solidFill>
                        <a:ln w="6350">
                          <a:solidFill>
                            <a:prstClr val="black"/>
                          </a:solidFill>
                        </a:ln>
                      </wps:spPr>
                      <wps:txbx>
                        <w:txbxContent>
                          <w:p w14:paraId="4DB9599E" w14:textId="77777777" w:rsidR="0069597A" w:rsidRPr="00F66495" w:rsidRDefault="0069597A" w:rsidP="00A17DCE">
                            <w:pPr>
                              <w:numPr>
                                <w:ilvl w:val="0"/>
                                <w:numId w:val="35"/>
                              </w:numPr>
                              <w:overflowPunct/>
                              <w:autoSpaceDE/>
                              <w:autoSpaceDN/>
                              <w:adjustRightInd/>
                              <w:spacing w:after="0"/>
                              <w:jc w:val="left"/>
                              <w:textAlignment w:val="auto"/>
                              <w:rPr>
                                <w:rFonts w:eastAsia="MS Mincho"/>
                                <w:lang w:val="en-US"/>
                              </w:rPr>
                            </w:pPr>
                            <w:r w:rsidRPr="00F66495">
                              <w:rPr>
                                <w:rFonts w:eastAsia="MS Mincho"/>
                                <w:lang w:val="en-US"/>
                              </w:rPr>
                              <w:t>For NR-PSS</w:t>
                            </w:r>
                          </w:p>
                          <w:p w14:paraId="5AAFE59A" w14:textId="77777777" w:rsidR="0069597A" w:rsidRPr="00F66495" w:rsidRDefault="0069597A" w:rsidP="00A17DCE">
                            <w:pPr>
                              <w:numPr>
                                <w:ilvl w:val="1"/>
                                <w:numId w:val="35"/>
                              </w:numPr>
                              <w:overflowPunct/>
                              <w:autoSpaceDE/>
                              <w:autoSpaceDN/>
                              <w:adjustRightInd/>
                              <w:spacing w:after="0"/>
                              <w:jc w:val="left"/>
                              <w:textAlignment w:val="auto"/>
                              <w:rPr>
                                <w:rFonts w:eastAsia="MS Mincho"/>
                                <w:lang w:val="en-US"/>
                              </w:rPr>
                            </w:pPr>
                            <w:r w:rsidRPr="00F66495">
                              <w:rPr>
                                <w:rFonts w:eastAsia="MS Mincho"/>
                                <w:lang w:val="en-US"/>
                              </w:rPr>
                              <w:t>ZC-sequence can be used as the baseline sequence for NR-PSS for study.</w:t>
                            </w:r>
                          </w:p>
                          <w:p w14:paraId="290831AB"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Other type of sequences are not excluded, e.g. low density power boosted sequence.</w:t>
                            </w:r>
                          </w:p>
                          <w:p w14:paraId="3A66361A" w14:textId="77777777" w:rsidR="0069597A" w:rsidRPr="00F66495" w:rsidRDefault="0069597A" w:rsidP="00A17DCE">
                            <w:pPr>
                              <w:numPr>
                                <w:ilvl w:val="1"/>
                                <w:numId w:val="35"/>
                              </w:numPr>
                              <w:overflowPunct/>
                              <w:autoSpaceDE/>
                              <w:autoSpaceDN/>
                              <w:adjustRightInd/>
                              <w:spacing w:after="0"/>
                              <w:jc w:val="left"/>
                              <w:textAlignment w:val="auto"/>
                              <w:rPr>
                                <w:rFonts w:eastAsia="MS Mincho"/>
                                <w:lang w:val="en-US"/>
                              </w:rPr>
                            </w:pPr>
                            <w:r w:rsidRPr="00F66495">
                              <w:rPr>
                                <w:rFonts w:eastAsia="MS Mincho"/>
                                <w:lang w:val="en-US"/>
                              </w:rPr>
                              <w:t>Study the following alternatives on the NR-PSS sequence length</w:t>
                            </w:r>
                          </w:p>
                          <w:p w14:paraId="7E365A22"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Alt 1: using sequence whose length is longer than LTE.</w:t>
                            </w:r>
                          </w:p>
                          <w:p w14:paraId="062CD0A0" w14:textId="77777777" w:rsidR="0069597A" w:rsidRPr="00F66495" w:rsidRDefault="0069597A" w:rsidP="00A17DCE">
                            <w:pPr>
                              <w:numPr>
                                <w:ilvl w:val="3"/>
                                <w:numId w:val="35"/>
                              </w:numPr>
                              <w:overflowPunct/>
                              <w:autoSpaceDE/>
                              <w:autoSpaceDN/>
                              <w:adjustRightInd/>
                              <w:spacing w:after="0"/>
                              <w:jc w:val="left"/>
                              <w:textAlignment w:val="auto"/>
                              <w:rPr>
                                <w:rFonts w:eastAsia="MS Mincho"/>
                                <w:lang w:val="en-US"/>
                              </w:rPr>
                            </w:pPr>
                            <w:r w:rsidRPr="00F66495">
                              <w:rPr>
                                <w:rFonts w:eastAsia="MS Mincho"/>
                                <w:lang w:val="en-US"/>
                              </w:rPr>
                              <w:t xml:space="preserve">Whether one longer sequence is used or whether the longer sequence is constructed by concatenating multiple sequences which may be same or different </w:t>
                            </w:r>
                            <w:r w:rsidRPr="00F66495">
                              <w:rPr>
                                <w:rFonts w:eastAsia="MS Mincho" w:hint="eastAsia"/>
                                <w:lang w:val="en-US"/>
                              </w:rPr>
                              <w:t>sequence and/or length</w:t>
                            </w:r>
                            <w:r w:rsidRPr="00F66495">
                              <w:rPr>
                                <w:rFonts w:eastAsia="MS Mincho"/>
                                <w:lang w:val="en-US"/>
                              </w:rPr>
                              <w:t>.</w:t>
                            </w:r>
                          </w:p>
                          <w:p w14:paraId="004C50C9"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Alt 2: using sequence whose length is shorter than LTE.</w:t>
                            </w:r>
                          </w:p>
                          <w:p w14:paraId="0AC3ED83"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Alt 3: using sequence whose length is the same LTE.</w:t>
                            </w:r>
                          </w:p>
                          <w:p w14:paraId="197B80CD" w14:textId="77777777" w:rsidR="0069597A" w:rsidRPr="00F66495" w:rsidRDefault="0069597A" w:rsidP="00A17DCE">
                            <w:pPr>
                              <w:numPr>
                                <w:ilvl w:val="1"/>
                                <w:numId w:val="35"/>
                              </w:numPr>
                              <w:overflowPunct/>
                              <w:autoSpaceDE/>
                              <w:autoSpaceDN/>
                              <w:adjustRightInd/>
                              <w:spacing w:after="0"/>
                              <w:jc w:val="left"/>
                              <w:textAlignment w:val="auto"/>
                              <w:rPr>
                                <w:rFonts w:eastAsia="MS Mincho"/>
                                <w:lang w:val="en-US"/>
                              </w:rPr>
                            </w:pPr>
                            <w:r w:rsidRPr="00F66495">
                              <w:rPr>
                                <w:rFonts w:eastAsia="MS Mincho"/>
                                <w:lang w:val="en-US"/>
                              </w:rPr>
                              <w:t>Study the following alternatives on the sequence repetition</w:t>
                            </w:r>
                          </w:p>
                          <w:p w14:paraId="320901E5"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Alt 1: no repetition.</w:t>
                            </w:r>
                          </w:p>
                          <w:p w14:paraId="1E9A7916"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Alt 2: time-repetitive signal of NR-PSS across OFDM symbols</w:t>
                            </w:r>
                          </w:p>
                          <w:p w14:paraId="2723F661"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 xml:space="preserve">Alt </w:t>
                            </w:r>
                            <w:r w:rsidRPr="00F66495">
                              <w:rPr>
                                <w:rFonts w:eastAsia="MS Mincho" w:hint="eastAsia"/>
                                <w:lang w:val="en-US"/>
                              </w:rPr>
                              <w:t>3</w:t>
                            </w:r>
                            <w:r w:rsidRPr="00F66495">
                              <w:rPr>
                                <w:rFonts w:eastAsia="MS Mincho"/>
                                <w:lang w:val="en-US"/>
                              </w:rPr>
                              <w:t xml:space="preserve">: time-repetitive signal of NR-PSS within </w:t>
                            </w:r>
                            <w:r w:rsidRPr="00F66495">
                              <w:rPr>
                                <w:rFonts w:eastAsia="MS Mincho" w:hint="eastAsia"/>
                                <w:lang w:val="en-US"/>
                              </w:rPr>
                              <w:t>an</w:t>
                            </w:r>
                            <w:r w:rsidRPr="00F66495">
                              <w:rPr>
                                <w:rFonts w:eastAsia="MS Mincho"/>
                                <w:lang w:val="en-US"/>
                              </w:rPr>
                              <w:t xml:space="preserve"> OFDM symbol</w:t>
                            </w:r>
                          </w:p>
                          <w:p w14:paraId="29AFBDF8"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 xml:space="preserve">Alt </w:t>
                            </w:r>
                            <w:r w:rsidRPr="00F66495">
                              <w:rPr>
                                <w:rFonts w:eastAsia="MS Mincho" w:hint="eastAsia"/>
                                <w:lang w:val="en-US"/>
                              </w:rPr>
                              <w:t>4</w:t>
                            </w:r>
                            <w:r w:rsidRPr="00F66495">
                              <w:rPr>
                                <w:rFonts w:eastAsia="MS Mincho"/>
                                <w:lang w:val="en-US"/>
                              </w:rPr>
                              <w:t>: frequency-repetitive NR-PSS sequences within an OFDM symbol (element-wise or sequence-wise).</w:t>
                            </w:r>
                          </w:p>
                          <w:p w14:paraId="5617A34E" w14:textId="77777777" w:rsidR="0069597A" w:rsidRPr="00F66495" w:rsidRDefault="0069597A" w:rsidP="00A17DCE">
                            <w:pPr>
                              <w:numPr>
                                <w:ilvl w:val="0"/>
                                <w:numId w:val="36"/>
                              </w:numPr>
                              <w:overflowPunct/>
                              <w:autoSpaceDE/>
                              <w:autoSpaceDN/>
                              <w:adjustRightInd/>
                              <w:spacing w:after="0"/>
                              <w:jc w:val="left"/>
                              <w:textAlignment w:val="auto"/>
                              <w:rPr>
                                <w:rFonts w:eastAsia="MS Mincho"/>
                                <w:lang w:val="en-US"/>
                              </w:rPr>
                            </w:pPr>
                            <w:r w:rsidRPr="00F66495">
                              <w:rPr>
                                <w:rFonts w:eastAsia="MS Mincho"/>
                                <w:lang w:val="en-US"/>
                              </w:rPr>
                              <w:t>For NR-SSS</w:t>
                            </w:r>
                          </w:p>
                          <w:p w14:paraId="63E0BF1D" w14:textId="77777777" w:rsidR="0069597A" w:rsidRPr="00F66495" w:rsidRDefault="0069597A" w:rsidP="00A17DCE">
                            <w:pPr>
                              <w:numPr>
                                <w:ilvl w:val="1"/>
                                <w:numId w:val="36"/>
                              </w:numPr>
                              <w:overflowPunct/>
                              <w:autoSpaceDE/>
                              <w:autoSpaceDN/>
                              <w:adjustRightInd/>
                              <w:spacing w:after="0"/>
                              <w:jc w:val="left"/>
                              <w:textAlignment w:val="auto"/>
                              <w:rPr>
                                <w:rFonts w:eastAsia="MS Mincho"/>
                                <w:lang w:val="en-US"/>
                              </w:rPr>
                            </w:pPr>
                            <w:r w:rsidRPr="00F66495">
                              <w:rPr>
                                <w:rFonts w:eastAsia="MS Mincho"/>
                                <w:lang w:val="en-US"/>
                              </w:rPr>
                              <w:t>Study the following alternatives for NR-SSS sequence design:</w:t>
                            </w:r>
                          </w:p>
                          <w:p w14:paraId="4010A08A"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1: interleaving two M-sequences without scrambling using ID in PSS (no cell ID in NR-PSS).</w:t>
                            </w:r>
                          </w:p>
                          <w:p w14:paraId="58EBA247"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2: interleaving two M-sequences with scrambling using ID in PSS as in LTE.</w:t>
                            </w:r>
                          </w:p>
                          <w:p w14:paraId="62BD56F5"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3: a root sequence cyclically shifted in time and/or frequency domain.</w:t>
                            </w:r>
                          </w:p>
                          <w:p w14:paraId="14BDD4B1" w14:textId="77777777" w:rsidR="0069597A" w:rsidRPr="00F66495" w:rsidRDefault="0069597A" w:rsidP="00A17DCE">
                            <w:pPr>
                              <w:numPr>
                                <w:ilvl w:val="3"/>
                                <w:numId w:val="36"/>
                              </w:numPr>
                              <w:overflowPunct/>
                              <w:autoSpaceDE/>
                              <w:autoSpaceDN/>
                              <w:adjustRightInd/>
                              <w:spacing w:after="0"/>
                              <w:jc w:val="left"/>
                              <w:textAlignment w:val="auto"/>
                              <w:rPr>
                                <w:rFonts w:eastAsia="MS Mincho"/>
                                <w:lang w:val="en-US"/>
                              </w:rPr>
                            </w:pPr>
                            <w:r w:rsidRPr="00F66495">
                              <w:rPr>
                                <w:rFonts w:eastAsia="MS Mincho"/>
                                <w:lang w:val="en-US"/>
                              </w:rPr>
                              <w:t>E.g. ZC-sequence or M-sequence with cyclic shifts.</w:t>
                            </w:r>
                          </w:p>
                          <w:p w14:paraId="51953C0D"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 xml:space="preserve">Alt 4: message-based transmission (CRC and/or channel coding based). </w:t>
                            </w:r>
                          </w:p>
                          <w:p w14:paraId="652DAFF0"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 xml:space="preserve">Alt 5: element-wise multiplication of the ZC-sequence and PN-sequence with cyclic shifts. </w:t>
                            </w:r>
                          </w:p>
                          <w:p w14:paraId="24C375A3"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 xml:space="preserve">Other alternatives are not excluded.  </w:t>
                            </w:r>
                          </w:p>
                          <w:p w14:paraId="7984B3D2" w14:textId="77777777" w:rsidR="0069597A" w:rsidRPr="00F66495" w:rsidRDefault="0069597A" w:rsidP="00A17DCE">
                            <w:pPr>
                              <w:numPr>
                                <w:ilvl w:val="1"/>
                                <w:numId w:val="36"/>
                              </w:numPr>
                              <w:overflowPunct/>
                              <w:autoSpaceDE/>
                              <w:autoSpaceDN/>
                              <w:adjustRightInd/>
                              <w:spacing w:after="0"/>
                              <w:jc w:val="left"/>
                              <w:textAlignment w:val="auto"/>
                              <w:rPr>
                                <w:rFonts w:eastAsia="MS Mincho"/>
                                <w:lang w:val="en-US"/>
                              </w:rPr>
                            </w:pPr>
                            <w:r w:rsidRPr="00F66495">
                              <w:rPr>
                                <w:rFonts w:eastAsia="MS Mincho"/>
                                <w:lang w:val="en-US"/>
                              </w:rPr>
                              <w:t>Study the following alternatives on the NR-SSS sequence length:</w:t>
                            </w:r>
                          </w:p>
                          <w:p w14:paraId="72F375AC"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1: using sequence whose length is longer than LTE.</w:t>
                            </w:r>
                          </w:p>
                          <w:p w14:paraId="00F64764" w14:textId="77777777" w:rsidR="0069597A" w:rsidRPr="00F66495" w:rsidRDefault="0069597A" w:rsidP="00A17DCE">
                            <w:pPr>
                              <w:numPr>
                                <w:ilvl w:val="3"/>
                                <w:numId w:val="36"/>
                              </w:numPr>
                              <w:overflowPunct/>
                              <w:autoSpaceDE/>
                              <w:autoSpaceDN/>
                              <w:adjustRightInd/>
                              <w:spacing w:after="0"/>
                              <w:jc w:val="left"/>
                              <w:textAlignment w:val="auto"/>
                              <w:rPr>
                                <w:rFonts w:eastAsia="MS Mincho"/>
                                <w:lang w:val="en-US"/>
                              </w:rPr>
                            </w:pPr>
                            <w:r w:rsidRPr="00F66495">
                              <w:rPr>
                                <w:rFonts w:eastAsia="MS Mincho"/>
                                <w:lang w:val="en-US"/>
                              </w:rPr>
                              <w:t>Whether one longer sequence is used or whether the longer sequence is constructed by concatenating multiple sequences which may be same or different</w:t>
                            </w:r>
                            <w:r w:rsidRPr="00F66495">
                              <w:rPr>
                                <w:rFonts w:eastAsia="MS Mincho" w:hint="eastAsia"/>
                                <w:lang w:val="en-US"/>
                              </w:rPr>
                              <w:t xml:space="preserve"> sequence and/or length</w:t>
                            </w:r>
                            <w:r w:rsidRPr="00F66495">
                              <w:rPr>
                                <w:rFonts w:eastAsia="MS Mincho"/>
                                <w:lang w:val="en-US"/>
                              </w:rPr>
                              <w:t>.</w:t>
                            </w:r>
                          </w:p>
                          <w:p w14:paraId="031D7D35"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2: using the same NR-SSS sequence length as in LTE.</w:t>
                            </w:r>
                          </w:p>
                          <w:p w14:paraId="1D58FE5F" w14:textId="77777777" w:rsidR="0069597A" w:rsidRPr="00F66495" w:rsidRDefault="0069597A" w:rsidP="00A17DCE">
                            <w:pPr>
                              <w:numPr>
                                <w:ilvl w:val="1"/>
                                <w:numId w:val="36"/>
                              </w:numPr>
                              <w:overflowPunct/>
                              <w:autoSpaceDE/>
                              <w:autoSpaceDN/>
                              <w:adjustRightInd/>
                              <w:spacing w:after="0"/>
                              <w:jc w:val="left"/>
                              <w:textAlignment w:val="auto"/>
                              <w:rPr>
                                <w:rFonts w:eastAsia="MS Mincho"/>
                                <w:lang w:val="en-US"/>
                              </w:rPr>
                            </w:pPr>
                            <w:r w:rsidRPr="00F66495">
                              <w:rPr>
                                <w:rFonts w:eastAsia="MS Mincho"/>
                                <w:lang w:val="en-US"/>
                              </w:rPr>
                              <w:t xml:space="preserve">Study the following alternatives on the sequence </w:t>
                            </w:r>
                            <w:r w:rsidRPr="00F66495">
                              <w:rPr>
                                <w:rFonts w:eastAsia="MS Mincho" w:hint="eastAsia"/>
                                <w:lang w:val="en-US"/>
                              </w:rPr>
                              <w:t>repetition/interleaving</w:t>
                            </w:r>
                            <w:r w:rsidRPr="00F66495">
                              <w:rPr>
                                <w:rFonts w:eastAsia="MS Mincho"/>
                                <w:lang w:val="en-US"/>
                              </w:rPr>
                              <w:t>:</w:t>
                            </w:r>
                          </w:p>
                          <w:p w14:paraId="7A23569D"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1: no repetition.</w:t>
                            </w:r>
                          </w:p>
                          <w:p w14:paraId="38BEBD42"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2: time-repetitive signal of NR-SSS within or across OFDM symbols.</w:t>
                            </w:r>
                          </w:p>
                          <w:p w14:paraId="086F64B9"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3: frequency-repetitive sequences of NR-SSS within an OFDM symbol (element-wise or sequence-wise).</w:t>
                            </w:r>
                          </w:p>
                          <w:p w14:paraId="3CD395A6" w14:textId="0C7CEDCD" w:rsidR="0069597A" w:rsidRPr="00A17DCE" w:rsidRDefault="0069597A" w:rsidP="005301C8">
                            <w:pPr>
                              <w:numPr>
                                <w:ilvl w:val="2"/>
                                <w:numId w:val="31"/>
                              </w:numPr>
                              <w:overflowPunct/>
                              <w:autoSpaceDE/>
                              <w:autoSpaceDN/>
                              <w:adjustRightInd/>
                              <w:spacing w:after="0"/>
                              <w:jc w:val="left"/>
                              <w:textAlignment w:val="auto"/>
                              <w:rPr>
                                <w:lang w:val="en-US"/>
                              </w:rPr>
                            </w:pPr>
                            <w:r w:rsidRPr="00A17DCE">
                              <w:rPr>
                                <w:rFonts w:eastAsia="MS Mincho"/>
                                <w:lang w:val="en-US"/>
                              </w:rPr>
                              <w:t>Alt 4: frequency interleaved sequence of NR-SSS using comb structure within a OFDM symbol.</w:t>
                            </w:r>
                          </w:p>
                          <w:p w14:paraId="1C20C711" w14:textId="77777777" w:rsidR="0069597A" w:rsidRDefault="0069597A" w:rsidP="00486479">
                            <w:pPr>
                              <w:pStyle w:val="BodyText"/>
                            </w:pPr>
                          </w:p>
                          <w:p w14:paraId="44493EB6" w14:textId="77777777" w:rsidR="0069597A" w:rsidRDefault="0069597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inline>
            </w:drawing>
          </mc:Choice>
          <mc:Fallback>
            <w:pict>
              <v:shapetype w14:anchorId="266CB3DA" id="_x0000_t202" coordsize="21600,21600" o:spt="202" path="m,l,21600r21600,l21600,xe">
                <v:stroke joinstyle="miter"/>
                <v:path gradientshapeok="t" o:connecttype="rect"/>
              </v:shapetype>
              <v:shape id="Text Box 1" o:spid="_x0000_s1026" type="#_x0000_t202" style="width:503.25pt;height:468.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" fillcolor="white [3201]" strokeweight=".5pt">
                <v:textbox>
                  <w:txbxContent>
                    <w:p w14:paraId="4DB9599E" w14:textId="77777777" w:rsidR="0069597A" w:rsidRPr="00F66495" w:rsidRDefault="0069597A" w:rsidP="00A17DCE">
                      <w:pPr>
                        <w:numPr>
                          <w:ilvl w:val="0"/>
                          <w:numId w:val="35"/>
                        </w:numPr>
                        <w:overflowPunct/>
                        <w:autoSpaceDE/>
                        <w:autoSpaceDN/>
                        <w:adjustRightInd/>
                        <w:spacing w:after="0"/>
                        <w:jc w:val="left"/>
                        <w:textAlignment w:val="auto"/>
                        <w:rPr>
                          <w:rFonts w:eastAsia="MS Mincho"/>
                          <w:lang w:val="en-US"/>
                        </w:rPr>
                      </w:pPr>
                      <w:r w:rsidRPr="00F66495">
                        <w:rPr>
                          <w:rFonts w:eastAsia="MS Mincho"/>
                          <w:lang w:val="en-US"/>
                        </w:rPr>
                        <w:t>For NR-PSS</w:t>
                      </w:r>
                    </w:p>
                    <w:p w14:paraId="5AAFE59A" w14:textId="77777777" w:rsidR="0069597A" w:rsidRPr="00F66495" w:rsidRDefault="0069597A" w:rsidP="00A17DCE">
                      <w:pPr>
                        <w:numPr>
                          <w:ilvl w:val="1"/>
                          <w:numId w:val="35"/>
                        </w:numPr>
                        <w:overflowPunct/>
                        <w:autoSpaceDE/>
                        <w:autoSpaceDN/>
                        <w:adjustRightInd/>
                        <w:spacing w:after="0"/>
                        <w:jc w:val="left"/>
                        <w:textAlignment w:val="auto"/>
                        <w:rPr>
                          <w:rFonts w:eastAsia="MS Mincho"/>
                          <w:lang w:val="en-US"/>
                        </w:rPr>
                      </w:pPr>
                      <w:r w:rsidRPr="00F66495">
                        <w:rPr>
                          <w:rFonts w:eastAsia="MS Mincho"/>
                          <w:lang w:val="en-US"/>
                        </w:rPr>
                        <w:t>ZC-sequence can be used as the baseline sequence for NR-PSS for study.</w:t>
                      </w:r>
                    </w:p>
                    <w:p w14:paraId="290831AB"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Other type of sequences are not excluded, e.g. low density power boosted sequence.</w:t>
                      </w:r>
                    </w:p>
                    <w:p w14:paraId="3A66361A" w14:textId="77777777" w:rsidR="0069597A" w:rsidRPr="00F66495" w:rsidRDefault="0069597A" w:rsidP="00A17DCE">
                      <w:pPr>
                        <w:numPr>
                          <w:ilvl w:val="1"/>
                          <w:numId w:val="35"/>
                        </w:numPr>
                        <w:overflowPunct/>
                        <w:autoSpaceDE/>
                        <w:autoSpaceDN/>
                        <w:adjustRightInd/>
                        <w:spacing w:after="0"/>
                        <w:jc w:val="left"/>
                        <w:textAlignment w:val="auto"/>
                        <w:rPr>
                          <w:rFonts w:eastAsia="MS Mincho"/>
                          <w:lang w:val="en-US"/>
                        </w:rPr>
                      </w:pPr>
                      <w:r w:rsidRPr="00F66495">
                        <w:rPr>
                          <w:rFonts w:eastAsia="MS Mincho"/>
                          <w:lang w:val="en-US"/>
                        </w:rPr>
                        <w:t>Study the following alternatives on the NR-PSS sequence length</w:t>
                      </w:r>
                    </w:p>
                    <w:p w14:paraId="7E365A22"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Alt 1: using sequence whose length is longer than LTE.</w:t>
                      </w:r>
                    </w:p>
                    <w:p w14:paraId="062CD0A0" w14:textId="77777777" w:rsidR="0069597A" w:rsidRPr="00F66495" w:rsidRDefault="0069597A" w:rsidP="00A17DCE">
                      <w:pPr>
                        <w:numPr>
                          <w:ilvl w:val="3"/>
                          <w:numId w:val="35"/>
                        </w:numPr>
                        <w:overflowPunct/>
                        <w:autoSpaceDE/>
                        <w:autoSpaceDN/>
                        <w:adjustRightInd/>
                        <w:spacing w:after="0"/>
                        <w:jc w:val="left"/>
                        <w:textAlignment w:val="auto"/>
                        <w:rPr>
                          <w:rFonts w:eastAsia="MS Mincho"/>
                          <w:lang w:val="en-US"/>
                        </w:rPr>
                      </w:pPr>
                      <w:r w:rsidRPr="00F66495">
                        <w:rPr>
                          <w:rFonts w:eastAsia="MS Mincho"/>
                          <w:lang w:val="en-US"/>
                        </w:rPr>
                        <w:t xml:space="preserve">Whether one longer sequence is used or whether the longer sequence is constructed by concatenating multiple sequences which may be same or different </w:t>
                      </w:r>
                      <w:r w:rsidRPr="00F66495">
                        <w:rPr>
                          <w:rFonts w:eastAsia="MS Mincho" w:hint="eastAsia"/>
                          <w:lang w:val="en-US"/>
                        </w:rPr>
                        <w:t>sequence and/or length</w:t>
                      </w:r>
                      <w:r w:rsidRPr="00F66495">
                        <w:rPr>
                          <w:rFonts w:eastAsia="MS Mincho"/>
                          <w:lang w:val="en-US"/>
                        </w:rPr>
                        <w:t>.</w:t>
                      </w:r>
                    </w:p>
                    <w:p w14:paraId="004C50C9"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Alt 2: using sequence whose length is shorter than LTE.</w:t>
                      </w:r>
                    </w:p>
                    <w:p w14:paraId="0AC3ED83"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Alt 3: using sequence whose length is the same LTE.</w:t>
                      </w:r>
                    </w:p>
                    <w:p w14:paraId="197B80CD" w14:textId="77777777" w:rsidR="0069597A" w:rsidRPr="00F66495" w:rsidRDefault="0069597A" w:rsidP="00A17DCE">
                      <w:pPr>
                        <w:numPr>
                          <w:ilvl w:val="1"/>
                          <w:numId w:val="35"/>
                        </w:numPr>
                        <w:overflowPunct/>
                        <w:autoSpaceDE/>
                        <w:autoSpaceDN/>
                        <w:adjustRightInd/>
                        <w:spacing w:after="0"/>
                        <w:jc w:val="left"/>
                        <w:textAlignment w:val="auto"/>
                        <w:rPr>
                          <w:rFonts w:eastAsia="MS Mincho"/>
                          <w:lang w:val="en-US"/>
                        </w:rPr>
                      </w:pPr>
                      <w:r w:rsidRPr="00F66495">
                        <w:rPr>
                          <w:rFonts w:eastAsia="MS Mincho"/>
                          <w:lang w:val="en-US"/>
                        </w:rPr>
                        <w:t>Study the following alternatives on the sequence repetition</w:t>
                      </w:r>
                    </w:p>
                    <w:p w14:paraId="320901E5"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Alt 1: no repetition.</w:t>
                      </w:r>
                    </w:p>
                    <w:p w14:paraId="1E9A7916"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Alt 2: time-repetitive signal of NR-PSS across OFDM symbols</w:t>
                      </w:r>
                    </w:p>
                    <w:p w14:paraId="2723F661"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 xml:space="preserve">Alt </w:t>
                      </w:r>
                      <w:r w:rsidRPr="00F66495">
                        <w:rPr>
                          <w:rFonts w:eastAsia="MS Mincho" w:hint="eastAsia"/>
                          <w:lang w:val="en-US"/>
                        </w:rPr>
                        <w:t>3</w:t>
                      </w:r>
                      <w:r w:rsidRPr="00F66495">
                        <w:rPr>
                          <w:rFonts w:eastAsia="MS Mincho"/>
                          <w:lang w:val="en-US"/>
                        </w:rPr>
                        <w:t xml:space="preserve">: time-repetitive signal of NR-PSS within </w:t>
                      </w:r>
                      <w:r w:rsidRPr="00F66495">
                        <w:rPr>
                          <w:rFonts w:eastAsia="MS Mincho" w:hint="eastAsia"/>
                          <w:lang w:val="en-US"/>
                        </w:rPr>
                        <w:t>an</w:t>
                      </w:r>
                      <w:r w:rsidRPr="00F66495">
                        <w:rPr>
                          <w:rFonts w:eastAsia="MS Mincho"/>
                          <w:lang w:val="en-US"/>
                        </w:rPr>
                        <w:t xml:space="preserve"> OFDM symbol</w:t>
                      </w:r>
                    </w:p>
                    <w:p w14:paraId="29AFBDF8" w14:textId="77777777" w:rsidR="0069597A" w:rsidRPr="00F66495" w:rsidRDefault="0069597A" w:rsidP="00A17DCE">
                      <w:pPr>
                        <w:numPr>
                          <w:ilvl w:val="2"/>
                          <w:numId w:val="35"/>
                        </w:numPr>
                        <w:overflowPunct/>
                        <w:autoSpaceDE/>
                        <w:autoSpaceDN/>
                        <w:adjustRightInd/>
                        <w:spacing w:after="0"/>
                        <w:jc w:val="left"/>
                        <w:textAlignment w:val="auto"/>
                        <w:rPr>
                          <w:rFonts w:eastAsia="MS Mincho"/>
                          <w:lang w:val="en-US"/>
                        </w:rPr>
                      </w:pPr>
                      <w:r w:rsidRPr="00F66495">
                        <w:rPr>
                          <w:rFonts w:eastAsia="MS Mincho"/>
                          <w:lang w:val="en-US"/>
                        </w:rPr>
                        <w:t xml:space="preserve">Alt </w:t>
                      </w:r>
                      <w:r w:rsidRPr="00F66495">
                        <w:rPr>
                          <w:rFonts w:eastAsia="MS Mincho" w:hint="eastAsia"/>
                          <w:lang w:val="en-US"/>
                        </w:rPr>
                        <w:t>4</w:t>
                      </w:r>
                      <w:r w:rsidRPr="00F66495">
                        <w:rPr>
                          <w:rFonts w:eastAsia="MS Mincho"/>
                          <w:lang w:val="en-US"/>
                        </w:rPr>
                        <w:t>: frequency-repetitive NR-PSS sequences within an OFDM symbol (element-wise or sequence-wise).</w:t>
                      </w:r>
                    </w:p>
                    <w:p w14:paraId="5617A34E" w14:textId="77777777" w:rsidR="0069597A" w:rsidRPr="00F66495" w:rsidRDefault="0069597A" w:rsidP="00A17DCE">
                      <w:pPr>
                        <w:numPr>
                          <w:ilvl w:val="0"/>
                          <w:numId w:val="36"/>
                        </w:numPr>
                        <w:overflowPunct/>
                        <w:autoSpaceDE/>
                        <w:autoSpaceDN/>
                        <w:adjustRightInd/>
                        <w:spacing w:after="0"/>
                        <w:jc w:val="left"/>
                        <w:textAlignment w:val="auto"/>
                        <w:rPr>
                          <w:rFonts w:eastAsia="MS Mincho"/>
                          <w:lang w:val="en-US"/>
                        </w:rPr>
                      </w:pPr>
                      <w:r w:rsidRPr="00F66495">
                        <w:rPr>
                          <w:rFonts w:eastAsia="MS Mincho"/>
                          <w:lang w:val="en-US"/>
                        </w:rPr>
                        <w:t>For NR-SSS</w:t>
                      </w:r>
                    </w:p>
                    <w:p w14:paraId="63E0BF1D" w14:textId="77777777" w:rsidR="0069597A" w:rsidRPr="00F66495" w:rsidRDefault="0069597A" w:rsidP="00A17DCE">
                      <w:pPr>
                        <w:numPr>
                          <w:ilvl w:val="1"/>
                          <w:numId w:val="36"/>
                        </w:numPr>
                        <w:overflowPunct/>
                        <w:autoSpaceDE/>
                        <w:autoSpaceDN/>
                        <w:adjustRightInd/>
                        <w:spacing w:after="0"/>
                        <w:jc w:val="left"/>
                        <w:textAlignment w:val="auto"/>
                        <w:rPr>
                          <w:rFonts w:eastAsia="MS Mincho"/>
                          <w:lang w:val="en-US"/>
                        </w:rPr>
                      </w:pPr>
                      <w:r w:rsidRPr="00F66495">
                        <w:rPr>
                          <w:rFonts w:eastAsia="MS Mincho"/>
                          <w:lang w:val="en-US"/>
                        </w:rPr>
                        <w:t>Study the following alternatives for NR-SSS sequence design:</w:t>
                      </w:r>
                    </w:p>
                    <w:p w14:paraId="4010A08A"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1: interleaving two M-sequences without scrambling using ID in PSS (no cell ID in NR-PSS).</w:t>
                      </w:r>
                    </w:p>
                    <w:p w14:paraId="58EBA247"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2: interleaving two M-sequences with scrambling using ID in PSS as in LTE.</w:t>
                      </w:r>
                    </w:p>
                    <w:p w14:paraId="62BD56F5"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3: a root sequence cyclically shifted in time and/or frequency domain.</w:t>
                      </w:r>
                    </w:p>
                    <w:p w14:paraId="14BDD4B1" w14:textId="77777777" w:rsidR="0069597A" w:rsidRPr="00F66495" w:rsidRDefault="0069597A" w:rsidP="00A17DCE">
                      <w:pPr>
                        <w:numPr>
                          <w:ilvl w:val="3"/>
                          <w:numId w:val="36"/>
                        </w:numPr>
                        <w:overflowPunct/>
                        <w:autoSpaceDE/>
                        <w:autoSpaceDN/>
                        <w:adjustRightInd/>
                        <w:spacing w:after="0"/>
                        <w:jc w:val="left"/>
                        <w:textAlignment w:val="auto"/>
                        <w:rPr>
                          <w:rFonts w:eastAsia="MS Mincho"/>
                          <w:lang w:val="en-US"/>
                        </w:rPr>
                      </w:pPr>
                      <w:r w:rsidRPr="00F66495">
                        <w:rPr>
                          <w:rFonts w:eastAsia="MS Mincho"/>
                          <w:lang w:val="en-US"/>
                        </w:rPr>
                        <w:t>E.g. ZC-sequence or M-sequence with cyclic shifts.</w:t>
                      </w:r>
                    </w:p>
                    <w:p w14:paraId="51953C0D"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 xml:space="preserve">Alt 4: message-based transmission (CRC and/or channel coding based). </w:t>
                      </w:r>
                    </w:p>
                    <w:p w14:paraId="652DAFF0"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 xml:space="preserve">Alt 5: element-wise multiplication of the ZC-sequence and PN-sequence with cyclic shifts. </w:t>
                      </w:r>
                    </w:p>
                    <w:p w14:paraId="24C375A3"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 xml:space="preserve">Other alternatives are not excluded.  </w:t>
                      </w:r>
                    </w:p>
                    <w:p w14:paraId="7984B3D2" w14:textId="77777777" w:rsidR="0069597A" w:rsidRPr="00F66495" w:rsidRDefault="0069597A" w:rsidP="00A17DCE">
                      <w:pPr>
                        <w:numPr>
                          <w:ilvl w:val="1"/>
                          <w:numId w:val="36"/>
                        </w:numPr>
                        <w:overflowPunct/>
                        <w:autoSpaceDE/>
                        <w:autoSpaceDN/>
                        <w:adjustRightInd/>
                        <w:spacing w:after="0"/>
                        <w:jc w:val="left"/>
                        <w:textAlignment w:val="auto"/>
                        <w:rPr>
                          <w:rFonts w:eastAsia="MS Mincho"/>
                          <w:lang w:val="en-US"/>
                        </w:rPr>
                      </w:pPr>
                      <w:r w:rsidRPr="00F66495">
                        <w:rPr>
                          <w:rFonts w:eastAsia="MS Mincho"/>
                          <w:lang w:val="en-US"/>
                        </w:rPr>
                        <w:t>Study the following alternatives on the NR-SSS sequence length:</w:t>
                      </w:r>
                    </w:p>
                    <w:p w14:paraId="72F375AC"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1: using sequence whose length is longer than LTE.</w:t>
                      </w:r>
                    </w:p>
                    <w:p w14:paraId="00F64764" w14:textId="77777777" w:rsidR="0069597A" w:rsidRPr="00F66495" w:rsidRDefault="0069597A" w:rsidP="00A17DCE">
                      <w:pPr>
                        <w:numPr>
                          <w:ilvl w:val="3"/>
                          <w:numId w:val="36"/>
                        </w:numPr>
                        <w:overflowPunct/>
                        <w:autoSpaceDE/>
                        <w:autoSpaceDN/>
                        <w:adjustRightInd/>
                        <w:spacing w:after="0"/>
                        <w:jc w:val="left"/>
                        <w:textAlignment w:val="auto"/>
                        <w:rPr>
                          <w:rFonts w:eastAsia="MS Mincho"/>
                          <w:lang w:val="en-US"/>
                        </w:rPr>
                      </w:pPr>
                      <w:r w:rsidRPr="00F66495">
                        <w:rPr>
                          <w:rFonts w:eastAsia="MS Mincho"/>
                          <w:lang w:val="en-US"/>
                        </w:rPr>
                        <w:t>Whether one longer sequence is used or whether the longer sequence is constructed by concatenating multiple sequences which may be same or different</w:t>
                      </w:r>
                      <w:r w:rsidRPr="00F66495">
                        <w:rPr>
                          <w:rFonts w:eastAsia="MS Mincho" w:hint="eastAsia"/>
                          <w:lang w:val="en-US"/>
                        </w:rPr>
                        <w:t xml:space="preserve"> sequence and/or length</w:t>
                      </w:r>
                      <w:r w:rsidRPr="00F66495">
                        <w:rPr>
                          <w:rFonts w:eastAsia="MS Mincho"/>
                          <w:lang w:val="en-US"/>
                        </w:rPr>
                        <w:t>.</w:t>
                      </w:r>
                    </w:p>
                    <w:p w14:paraId="031D7D35"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2: using the same NR-SSS sequence length as in LTE.</w:t>
                      </w:r>
                    </w:p>
                    <w:p w14:paraId="1D58FE5F" w14:textId="77777777" w:rsidR="0069597A" w:rsidRPr="00F66495" w:rsidRDefault="0069597A" w:rsidP="00A17DCE">
                      <w:pPr>
                        <w:numPr>
                          <w:ilvl w:val="1"/>
                          <w:numId w:val="36"/>
                        </w:numPr>
                        <w:overflowPunct/>
                        <w:autoSpaceDE/>
                        <w:autoSpaceDN/>
                        <w:adjustRightInd/>
                        <w:spacing w:after="0"/>
                        <w:jc w:val="left"/>
                        <w:textAlignment w:val="auto"/>
                        <w:rPr>
                          <w:rFonts w:eastAsia="MS Mincho"/>
                          <w:lang w:val="en-US"/>
                        </w:rPr>
                      </w:pPr>
                      <w:r w:rsidRPr="00F66495">
                        <w:rPr>
                          <w:rFonts w:eastAsia="MS Mincho"/>
                          <w:lang w:val="en-US"/>
                        </w:rPr>
                        <w:t xml:space="preserve">Study the following alternatives on the sequence </w:t>
                      </w:r>
                      <w:r w:rsidRPr="00F66495">
                        <w:rPr>
                          <w:rFonts w:eastAsia="MS Mincho" w:hint="eastAsia"/>
                          <w:lang w:val="en-US"/>
                        </w:rPr>
                        <w:t>repetition/interleaving</w:t>
                      </w:r>
                      <w:r w:rsidRPr="00F66495">
                        <w:rPr>
                          <w:rFonts w:eastAsia="MS Mincho"/>
                          <w:lang w:val="en-US"/>
                        </w:rPr>
                        <w:t>:</w:t>
                      </w:r>
                    </w:p>
                    <w:p w14:paraId="7A23569D"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1: no repetition.</w:t>
                      </w:r>
                    </w:p>
                    <w:p w14:paraId="38BEBD42"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2: time-repetitive signal of NR-SSS within or across OFDM symbols.</w:t>
                      </w:r>
                    </w:p>
                    <w:p w14:paraId="086F64B9" w14:textId="77777777" w:rsidR="0069597A" w:rsidRPr="00F66495" w:rsidRDefault="0069597A" w:rsidP="00A17DCE">
                      <w:pPr>
                        <w:numPr>
                          <w:ilvl w:val="2"/>
                          <w:numId w:val="36"/>
                        </w:numPr>
                        <w:overflowPunct/>
                        <w:autoSpaceDE/>
                        <w:autoSpaceDN/>
                        <w:adjustRightInd/>
                        <w:spacing w:after="0"/>
                        <w:jc w:val="left"/>
                        <w:textAlignment w:val="auto"/>
                        <w:rPr>
                          <w:rFonts w:eastAsia="MS Mincho"/>
                          <w:lang w:val="en-US"/>
                        </w:rPr>
                      </w:pPr>
                      <w:r w:rsidRPr="00F66495">
                        <w:rPr>
                          <w:rFonts w:eastAsia="MS Mincho"/>
                          <w:lang w:val="en-US"/>
                        </w:rPr>
                        <w:t>Alt 3: frequency-repetitive sequences of NR-SSS within an OFDM symbol (element-wise or sequence-wise).</w:t>
                      </w:r>
                    </w:p>
                    <w:p w14:paraId="3CD395A6" w14:textId="0C7CEDCD" w:rsidR="0069597A" w:rsidRPr="00A17DCE" w:rsidRDefault="0069597A" w:rsidP="005301C8">
                      <w:pPr>
                        <w:numPr>
                          <w:ilvl w:val="2"/>
                          <w:numId w:val="31"/>
                        </w:numPr>
                        <w:overflowPunct/>
                        <w:autoSpaceDE/>
                        <w:autoSpaceDN/>
                        <w:adjustRightInd/>
                        <w:spacing w:after="0"/>
                        <w:jc w:val="left"/>
                        <w:textAlignment w:val="auto"/>
                        <w:rPr>
                          <w:lang w:val="en-US"/>
                        </w:rPr>
                      </w:pPr>
                      <w:r w:rsidRPr="00A17DCE">
                        <w:rPr>
                          <w:rFonts w:eastAsia="MS Mincho"/>
                          <w:lang w:val="en-US"/>
                        </w:rPr>
                        <w:t>Alt 4: frequency interleaved sequence of NR-SSS using comb structure within a OFDM symbol.</w:t>
                      </w:r>
                    </w:p>
                    <w:p w14:paraId="1C20C711" w14:textId="77777777" w:rsidR="0069597A" w:rsidRDefault="0069597A" w:rsidP="00486479">
                      <w:pPr>
                        <w:pStyle w:val="BodyText"/>
                      </w:pPr>
                    </w:p>
                    <w:p w14:paraId="44493EB6" w14:textId="77777777" w:rsidR="0069597A" w:rsidRDefault="0069597A"/>
                  </w:txbxContent>
                </v:textbox>
                <w10:anchorlock/>
              </v:shape>
            </w:pict>
          </mc:Fallback>
        </mc:AlternateContent>
      </w:r>
    </w:p>
    <w:p w14:paraId="4B8B7DF8" w14:textId="394FF960" w:rsidR="00486479" w:rsidRPr="000B348F" w:rsidRDefault="00E43713" w:rsidP="00486479">
      <w:pPr>
        <w:rPr>
          <w:lang w:val="en-US"/>
        </w:rPr>
      </w:pPr>
      <w:r>
        <w:rPr>
          <w:lang w:val="en-US"/>
        </w:rPr>
        <w:lastRenderedPageBreak/>
        <w:t xml:space="preserve">In this contribution we discuss </w:t>
      </w:r>
      <w:r w:rsidR="008F164C">
        <w:rPr>
          <w:lang w:val="en-US"/>
        </w:rPr>
        <w:t>the NR-PSS and NR-SSS design</w:t>
      </w:r>
      <w:r w:rsidR="0099309B">
        <w:rPr>
          <w:lang w:val="en-US"/>
        </w:rPr>
        <w:t>, and some evaluation results are provided to compare the possible alternatives</w:t>
      </w:r>
      <w:r>
        <w:rPr>
          <w:lang w:val="en-US"/>
        </w:rPr>
        <w:t>.</w:t>
      </w:r>
    </w:p>
    <w:p w14:paraId="0B82F78A" w14:textId="73AB8591" w:rsidR="0015001A" w:rsidRDefault="006B4EC0" w:rsidP="00B04341">
      <w:pPr>
        <w:pStyle w:val="Heading1"/>
      </w:pPr>
      <w:r>
        <w:t>Sequence selection</w:t>
      </w:r>
    </w:p>
    <w:p w14:paraId="45DBBFE0" w14:textId="38624EE8" w:rsidR="000B2F97" w:rsidRDefault="0099309B" w:rsidP="00A80BF1">
      <w:bookmarkStart w:id="1" w:name="_Ref465847748"/>
      <w:r w:rsidRPr="0099309B">
        <w:t xml:space="preserve">In the agreement, </w:t>
      </w:r>
      <w:r>
        <w:t>ZC-sequence</w:t>
      </w:r>
      <w:r w:rsidR="00B53B3B">
        <w:t xml:space="preserve"> </w:t>
      </w:r>
      <w:r>
        <w:t>is selected as the baseline sequence</w:t>
      </w:r>
      <w:r w:rsidR="00B53B3B">
        <w:t xml:space="preserve"> for NR-PSS as expressed below</w:t>
      </w:r>
      <w:r w:rsidR="000B2F97">
        <w:t>.</w:t>
      </w:r>
    </w:p>
    <w:p w14:paraId="212A8C45" w14:textId="71B646C9" w:rsidR="000B2F97" w:rsidRPr="008F164C" w:rsidRDefault="00DB1BD7" w:rsidP="00597C6A">
      <w:pPr>
        <w:jc w:val="center"/>
        <w:rPr>
          <w:rFonts w:asciiTheme="minorHAnsi" w:hAnsiTheme="minorHAnsi"/>
          <w:lang w:val="en-US"/>
        </w:rPr>
      </w:pPr>
      <m:oMath>
        <m:sSub>
          <m:sSubPr>
            <m:ctrlPr>
              <w:rPr>
                <w:rFonts w:ascii="Cambria Math" w:hAnsi="Cambria Math"/>
                <w:i/>
                <w:iCs/>
                <w:lang w:val="en-US"/>
              </w:rPr>
            </m:ctrlPr>
          </m:sSubPr>
          <m:e>
            <m:r>
              <w:rPr>
                <w:rFonts w:ascii="Cambria Math" w:hAnsi="Cambria Math"/>
                <w:lang w:val="en-US"/>
              </w:rPr>
              <m:t>ZC</m:t>
            </m:r>
          </m:e>
          <m:sub>
            <m:r>
              <w:rPr>
                <w:rFonts w:ascii="Cambria Math" w:hAnsi="Cambria Math"/>
                <w:lang w:val="en-US"/>
              </w:rPr>
              <m:t>u</m:t>
            </m:r>
          </m:sub>
        </m:sSub>
        <m:d>
          <m:dPr>
            <m:ctrlPr>
              <w:rPr>
                <w:rFonts w:ascii="Cambria Math" w:hAnsi="Cambria Math"/>
                <w:i/>
                <w:iCs/>
                <w:lang w:val="en-US"/>
              </w:rPr>
            </m:ctrlPr>
          </m:dPr>
          <m:e>
            <m:r>
              <w:rPr>
                <w:rFonts w:ascii="Cambria Math" w:hAnsi="Cambria Math"/>
                <w:lang w:val="en-US"/>
              </w:rPr>
              <m:t>n</m:t>
            </m:r>
          </m:e>
        </m:d>
        <m:r>
          <w:rPr>
            <w:rFonts w:ascii="Cambria Math" w:hAnsi="Cambria Math"/>
            <w:lang w:val="en-US"/>
          </w:rPr>
          <m:t>=</m:t>
        </m:r>
        <m:r>
          <m:rPr>
            <m:sty m:val="p"/>
          </m:rPr>
          <w:rPr>
            <w:rFonts w:ascii="Cambria Math" w:hAnsi="Cambria Math"/>
            <w:lang w:val="en-US"/>
          </w:rPr>
          <m:t>exp</m:t>
        </m:r>
        <m:d>
          <m:dPr>
            <m:begChr m:val="["/>
            <m:endChr m:val="]"/>
            <m:ctrlPr>
              <w:rPr>
                <w:rFonts w:ascii="Cambria Math" w:hAnsi="Cambria Math"/>
                <w:i/>
                <w:iCs/>
                <w:lang w:val="en-US"/>
              </w:rPr>
            </m:ctrlPr>
          </m:dPr>
          <m:e>
            <m:r>
              <w:rPr>
                <w:rFonts w:ascii="Cambria Math" w:hAnsi="Cambria Math"/>
                <w:lang w:val="en-US"/>
              </w:rPr>
              <m:t>-j</m:t>
            </m:r>
            <m:f>
              <m:fPr>
                <m:ctrlPr>
                  <w:rPr>
                    <w:rFonts w:ascii="Cambria Math" w:hAnsi="Cambria Math"/>
                    <w:i/>
                    <w:iCs/>
                    <w:lang w:val="en-US"/>
                  </w:rPr>
                </m:ctrlPr>
              </m:fPr>
              <m:num>
                <m:r>
                  <w:rPr>
                    <w:rFonts w:ascii="Cambria Math" w:hAnsi="Cambria Math"/>
                    <w:lang w:val="en-US"/>
                  </w:rPr>
                  <m:t>π∙u∙n(n+1)</m:t>
                </m:r>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ZC</m:t>
                    </m:r>
                  </m:sub>
                </m:sSub>
              </m:den>
            </m:f>
          </m:e>
        </m:d>
        <m:r>
          <w:rPr>
            <w:rFonts w:ascii="Cambria Math" w:hAnsi="Cambria Math"/>
            <w:lang w:val="en-US"/>
          </w:rPr>
          <m:t>, n=0, 1, ⋯,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ZC</m:t>
            </m:r>
          </m:sub>
        </m:sSub>
        <m:r>
          <w:rPr>
            <w:rFonts w:ascii="Cambria Math" w:hAnsi="Cambria Math"/>
            <w:lang w:val="en-US"/>
          </w:rPr>
          <m:t>-1</m:t>
        </m:r>
      </m:oMath>
      <w:r w:rsidR="000B2F97">
        <w:rPr>
          <w:rFonts w:asciiTheme="minorHAnsi" w:hAnsiTheme="minorHAnsi"/>
          <w:iCs/>
          <w:lang w:val="en-US"/>
        </w:rPr>
        <w:t>,</w:t>
      </w:r>
    </w:p>
    <w:p w14:paraId="0F1C87BB" w14:textId="2E3BE73A" w:rsidR="00E3350E" w:rsidRDefault="000B2F97" w:rsidP="00A80BF1">
      <w:r>
        <w:t xml:space="preserve">where </w:t>
      </w:r>
      <m:oMath>
        <m:r>
          <w:rPr>
            <w:rFonts w:ascii="Cambria Math" w:hAnsi="Cambria Math"/>
          </w:rPr>
          <m:t>u</m:t>
        </m:r>
      </m:oMath>
      <w:r>
        <w:t xml:space="preserve"> is the root value and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00764444">
        <w:t xml:space="preserve"> </w:t>
      </w:r>
      <w:r>
        <w:t xml:space="preserve">is the sequence </w:t>
      </w:r>
      <w:r w:rsidR="007B5165">
        <w:t xml:space="preserve">length. </w:t>
      </w:r>
      <w:r w:rsidR="00CC05F3">
        <w:t>In NR, it is expected to have a wider band reserved for the NR-PSS</w:t>
      </w:r>
      <w:r w:rsidR="00D404AD" w:rsidRPr="00D404AD">
        <w:rPr>
          <w:vertAlign w:val="superscript"/>
        </w:rPr>
        <w:fldChar w:fldCharType="begin"/>
      </w:r>
      <w:r w:rsidR="00D404AD" w:rsidRPr="00D404AD">
        <w:rPr>
          <w:vertAlign w:val="superscript"/>
        </w:rPr>
        <w:instrText xml:space="preserve"> REF _Ref471504936 \r \h </w:instrText>
      </w:r>
      <w:r w:rsidR="00D404AD">
        <w:rPr>
          <w:vertAlign w:val="superscript"/>
        </w:rPr>
        <w:instrText xml:space="preserve"> \* MERGEFORMAT </w:instrText>
      </w:r>
      <w:r w:rsidR="00D404AD" w:rsidRPr="00D404AD">
        <w:rPr>
          <w:vertAlign w:val="superscript"/>
        </w:rPr>
      </w:r>
      <w:r w:rsidR="00D404AD" w:rsidRPr="00D404AD">
        <w:rPr>
          <w:vertAlign w:val="superscript"/>
        </w:rPr>
        <w:fldChar w:fldCharType="separate"/>
      </w:r>
      <w:r w:rsidR="00D404AD" w:rsidRPr="00D404AD">
        <w:rPr>
          <w:vertAlign w:val="superscript"/>
        </w:rPr>
        <w:t>[1]</w:t>
      </w:r>
      <w:r w:rsidR="00D404AD" w:rsidRPr="00D404AD">
        <w:rPr>
          <w:vertAlign w:val="superscript"/>
        </w:rPr>
        <w:fldChar w:fldCharType="end"/>
      </w:r>
      <w:r w:rsidR="00BD1CE7">
        <w:t xml:space="preserve">, </w:t>
      </w:r>
      <w:r w:rsidR="00D404AD">
        <w:t xml:space="preserve">which </w:t>
      </w:r>
      <w:r w:rsidR="00BB0CC5">
        <w:t>could enable the use of a</w:t>
      </w:r>
      <w:r w:rsidR="00BD1CE7">
        <w:t xml:space="preserve"> longer ZC sequence.</w:t>
      </w:r>
      <w:r w:rsidR="00D04864">
        <w:t xml:space="preserve"> However, i</w:t>
      </w:r>
      <w:r w:rsidR="007B5165">
        <w:t>t is well known that the ZC sequence used for time and frequency synchronization would have ambiguity problem, especially for a large frequency offset</w:t>
      </w:r>
      <w:r w:rsidR="002939ED">
        <w:t>.</w:t>
      </w:r>
      <w:r w:rsidR="00D04864">
        <w:t xml:space="preserve"> </w:t>
      </w:r>
    </w:p>
    <w:p w14:paraId="3C36DA3B" w14:textId="753FC108" w:rsidR="0099309B" w:rsidRDefault="00D04864" w:rsidP="00A80BF1">
      <w:r>
        <w:t xml:space="preserve">The </w:t>
      </w:r>
      <w:r w:rsidR="00A56544">
        <w:t xml:space="preserve">robustness on the </w:t>
      </w:r>
      <w:r>
        <w:t xml:space="preserve">frequency offset for the original ZC sequence is much related with the root value </w:t>
      </w:r>
      <w:r w:rsidR="00A56544">
        <w:t xml:space="preserve">selection </w:t>
      </w:r>
      <w:r>
        <w:t xml:space="preserve">for a given </w:t>
      </w:r>
      <w:r w:rsidR="00F0690E">
        <w:t xml:space="preserve">sequence </w:t>
      </w:r>
      <w:r>
        <w:t>length.</w:t>
      </w:r>
      <w:r w:rsidR="00D47BF1">
        <w:t xml:space="preserve"> </w:t>
      </w:r>
      <w:r w:rsidR="001D677C">
        <w:t xml:space="preserve">With some simplification, </w:t>
      </w:r>
      <w:r w:rsidR="001D677C" w:rsidRPr="001D677C">
        <w:rPr>
          <w:lang w:val="en-US"/>
        </w:rPr>
        <w:t>the peak</w:t>
      </w:r>
      <w:r w:rsidR="001D677C">
        <w:rPr>
          <w:lang w:val="en-US"/>
        </w:rPr>
        <w:t>s</w:t>
      </w:r>
      <w:r w:rsidR="001D677C" w:rsidRPr="001D677C">
        <w:rPr>
          <w:lang w:val="en-US"/>
        </w:rPr>
        <w:t xml:space="preserve"> of </w:t>
      </w:r>
      <w:r w:rsidR="001D677C">
        <w:rPr>
          <w:lang w:val="en-US"/>
        </w:rPr>
        <w:t xml:space="preserve">the </w:t>
      </w:r>
      <w:r w:rsidR="001D677C" w:rsidRPr="001D677C">
        <w:rPr>
          <w:lang w:val="en-US"/>
        </w:rPr>
        <w:t xml:space="preserve">cross correlation of the transmit and receive signals is located at the position of </w:t>
      </w:r>
      <m:oMath>
        <m:d>
          <m:dPr>
            <m:ctrlPr>
              <w:rPr>
                <w:rFonts w:ascii="Cambria Math" w:hAnsi="Cambria Math"/>
                <w:i/>
                <w:iCs/>
                <w:lang w:val="en-US"/>
              </w:rPr>
            </m:ctrlPr>
          </m:dPr>
          <m:e>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0</m:t>
                </m:r>
              </m:sub>
            </m:sSub>
            <m:r>
              <w:rPr>
                <w:rFonts w:ascii="Cambria Math" w:hAnsi="Cambria Math"/>
                <w:lang w:val="en-US"/>
              </w:rPr>
              <m:t>+ku</m:t>
            </m:r>
          </m:e>
        </m:d>
        <m:r>
          <m:rPr>
            <m:sty m:val="p"/>
          </m:rPr>
          <w:rPr>
            <w:rFonts w:ascii="Cambria Math" w:hAnsi="Cambria Math"/>
            <w:lang w:val="en-US"/>
          </w:rPr>
          <m:t> mod</m:t>
        </m:r>
        <m:r>
          <w:rPr>
            <w:rFonts w:ascii="Cambria Math" w:hAnsi="Cambria Math"/>
            <w:lang w:val="en-US"/>
          </w:rPr>
          <m:t>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ZC</m:t>
            </m:r>
          </m:sub>
        </m:sSub>
      </m:oMath>
      <w:r w:rsidR="001D677C">
        <w:rPr>
          <w:lang w:val="en-US"/>
        </w:rPr>
        <w:t xml:space="preserve">, where </w:t>
      </w:r>
      <m:oMath>
        <m:r>
          <w:rPr>
            <w:rFonts w:ascii="Cambria Math" w:hAnsi="Cambria Math"/>
            <w:lang w:val="en-US"/>
          </w:rPr>
          <m:t>k</m:t>
        </m:r>
      </m:oMath>
      <w:r w:rsidR="001D677C">
        <w:rPr>
          <w:lang w:val="en-US"/>
        </w:rPr>
        <w:t xml:space="preserve"> is the normalized frequency offset, i.e., </w:t>
      </w:r>
      <m:oMath>
        <m:r>
          <w:rPr>
            <w:rFonts w:ascii="Cambria Math" w:hAnsi="Cambria Math"/>
            <w:lang w:val="en-US"/>
          </w:rPr>
          <m:t>k=</m:t>
        </m:r>
        <m:r>
          <m:rPr>
            <m:sty m:val="p"/>
          </m:rPr>
          <w:rPr>
            <w:rFonts w:ascii="Cambria Math" w:hAnsi="Cambria Math"/>
            <w:lang w:val="en-US"/>
          </w:rPr>
          <m:t>Δ</m:t>
        </m:r>
        <m:r>
          <w:rPr>
            <w:rFonts w:ascii="Cambria Math" w:hAnsi="Cambria Math"/>
            <w:lang w:val="en-US"/>
          </w:rPr>
          <m:t>f/</m:t>
        </m:r>
        <m:sSub>
          <m:sSubPr>
            <m:ctrlPr>
              <w:rPr>
                <w:rFonts w:ascii="Cambria Math" w:hAnsi="Cambria Math"/>
                <w:i/>
                <w:iCs/>
                <w:lang w:val="en-US"/>
              </w:rPr>
            </m:ctrlPr>
          </m:sSubPr>
          <m:e>
            <m:r>
              <w:rPr>
                <w:rFonts w:ascii="Cambria Math" w:hAnsi="Cambria Math"/>
                <w:lang w:val="en-US"/>
              </w:rPr>
              <m:t>f</m:t>
            </m:r>
          </m:e>
          <m:sub>
            <m:r>
              <w:rPr>
                <w:rFonts w:ascii="Cambria Math" w:hAnsi="Cambria Math"/>
                <w:lang w:val="en-US"/>
              </w:rPr>
              <m:t>SC</m:t>
            </m:r>
          </m:sub>
        </m:sSub>
      </m:oMath>
      <w:r w:rsidR="001D677C" w:rsidRPr="001D677C">
        <w:rPr>
          <w:lang w:val="en-US"/>
        </w:rPr>
        <w:t xml:space="preserve"> (for simplicity</w:t>
      </w:r>
      <w:r w:rsidR="001D677C">
        <w:rPr>
          <w:lang w:val="en-US"/>
        </w:rPr>
        <w:t>,</w:t>
      </w:r>
      <w:r w:rsidR="001D677C" w:rsidRPr="001D677C">
        <w:rPr>
          <w:lang w:val="en-US"/>
        </w:rPr>
        <w:t xml:space="preserve"> </w:t>
      </w:r>
      <m:oMath>
        <m:r>
          <w:rPr>
            <w:rFonts w:ascii="Cambria Math" w:hAnsi="Cambria Math"/>
            <w:lang w:val="en-US"/>
          </w:rPr>
          <m:t>k</m:t>
        </m:r>
      </m:oMath>
      <w:r w:rsidR="001D677C" w:rsidRPr="001D677C">
        <w:rPr>
          <w:lang w:val="en-US"/>
        </w:rPr>
        <w:t xml:space="preserve"> is assumed to be an integer), </w:t>
      </w:r>
      <w:r w:rsidR="001D677C">
        <w:rPr>
          <w:lang w:val="en-US"/>
        </w:rPr>
        <w:t xml:space="preserve">and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0</m:t>
            </m:r>
          </m:sub>
        </m:sSub>
      </m:oMath>
      <w:r w:rsidR="001D677C">
        <w:rPr>
          <w:iCs/>
          <w:lang w:val="en-US"/>
        </w:rPr>
        <w:t xml:space="preserve"> is </w:t>
      </w:r>
      <w:r w:rsidR="001D677C">
        <w:t>the delay of receive signals relative to the transmit signal.</w:t>
      </w:r>
      <w:r w:rsidR="007830F6">
        <w:t xml:space="preserve"> Th</w:t>
      </w:r>
      <w:r w:rsidR="00D47BF1">
        <w:t>e peak</w:t>
      </w:r>
      <w:r w:rsidR="001D677C">
        <w:t>s</w:t>
      </w:r>
      <w:r w:rsidR="00D47BF1">
        <w:t xml:space="preserve"> of the local cross</w:t>
      </w:r>
      <w:r w:rsidR="001D677C">
        <w:t>-</w:t>
      </w:r>
      <w:r w:rsidR="00D47BF1">
        <w:t xml:space="preserve">correlation </w:t>
      </w:r>
      <w:r w:rsidR="001D677C">
        <w:t xml:space="preserve">results </w:t>
      </w:r>
      <w:r w:rsidR="007830F6">
        <w:t xml:space="preserve">are illustrated in </w:t>
      </w:r>
      <w:r w:rsidR="005663AF">
        <w:fldChar w:fldCharType="begin"/>
      </w:r>
      <w:r w:rsidR="005663AF">
        <w:instrText xml:space="preserve"> REF _Ref471563942 \h </w:instrText>
      </w:r>
      <w:r w:rsidR="005663AF">
        <w:fldChar w:fldCharType="separate"/>
      </w:r>
      <w:r w:rsidR="005663AF">
        <w:t xml:space="preserve">Figure </w:t>
      </w:r>
      <w:r w:rsidR="005663AF">
        <w:rPr>
          <w:noProof/>
        </w:rPr>
        <w:t>1</w:t>
      </w:r>
      <w:r w:rsidR="005663AF">
        <w:fldChar w:fldCharType="end"/>
      </w:r>
      <w:r w:rsidR="005663AF">
        <w:t xml:space="preserve">, </w:t>
      </w:r>
      <w:r w:rsidR="00807147">
        <w:t xml:space="preserve">where </w:t>
      </w:r>
      <m:oMath>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ZC</m:t>
            </m:r>
          </m:sub>
        </m:sSub>
        <m:r>
          <w:rPr>
            <w:rFonts w:ascii="Cambria Math" w:hAnsi="Cambria Math"/>
            <w:lang w:val="en-US"/>
          </w:rPr>
          <m:t>=128</m:t>
        </m:r>
      </m:oMath>
      <w:r w:rsidR="00807147">
        <w:rPr>
          <w:lang w:val="en-US"/>
        </w:rPr>
        <w:t xml:space="preserve">, </w:t>
      </w:r>
      <m:oMath>
        <m:r>
          <w:rPr>
            <w:rFonts w:ascii="Cambria Math" w:hAnsi="Cambria Math"/>
            <w:lang w:val="en-US"/>
          </w:rPr>
          <m:t>u=11</m:t>
        </m:r>
      </m:oMath>
      <w:r w:rsidR="00807147">
        <w:rPr>
          <w:iCs/>
          <w:lang w:val="en-US"/>
        </w:rPr>
        <w:t xml:space="preserve"> and </w:t>
      </w:r>
      <m:oMath>
        <m:r>
          <w:rPr>
            <w:rFonts w:ascii="Cambria Math" w:hAnsi="Cambria Math"/>
            <w:lang w:val="en-US"/>
          </w:rPr>
          <m:t>u=25</m:t>
        </m:r>
      </m:oMath>
      <w:r w:rsidR="00807147">
        <w:rPr>
          <w:iCs/>
          <w:lang w:val="en-US"/>
        </w:rPr>
        <w:t xml:space="preserve"> are assumed, respectively</w:t>
      </w:r>
      <w:r w:rsidR="005663AF">
        <w:rPr>
          <w:iCs/>
          <w:lang w:val="en-US"/>
        </w:rPr>
        <w:t>.</w:t>
      </w:r>
      <w:r w:rsidR="00501C71">
        <w:rPr>
          <w:iCs/>
          <w:lang w:val="en-US"/>
        </w:rPr>
        <w:t xml:space="preserve"> </w:t>
      </w:r>
    </w:p>
    <w:p w14:paraId="2C88DB0A" w14:textId="2A4B9470" w:rsidR="007830F6" w:rsidRDefault="00807147" w:rsidP="007830F6">
      <w:pPr>
        <w:keepNext/>
      </w:pPr>
      <w:r w:rsidRPr="0016373A">
        <w:rPr>
          <w:noProof/>
          <w:lang w:val="en-US" w:eastAsia="en-US"/>
        </w:rPr>
        <w:drawing>
          <wp:inline distT="0" distB="0" distL="0" distR="0" wp14:anchorId="05CF251E" wp14:editId="76CFA971">
            <wp:extent cx="3017520" cy="193259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3017520" cy="1932592"/>
                    </a:xfrm>
                    <a:prstGeom prst="rect">
                      <a:avLst/>
                    </a:prstGeom>
                    <a:noFill/>
                    <a:ln>
                      <a:noFill/>
                    </a:ln>
                  </pic:spPr>
                </pic:pic>
              </a:graphicData>
            </a:graphic>
          </wp:inline>
        </w:drawing>
      </w:r>
      <w:r w:rsidRPr="0016373A">
        <w:rPr>
          <w:noProof/>
          <w:lang w:val="en-US" w:eastAsia="en-US"/>
        </w:rPr>
        <w:drawing>
          <wp:inline distT="0" distB="0" distL="0" distR="0" wp14:anchorId="4009D775" wp14:editId="549B710E">
            <wp:extent cx="3017520" cy="1932592"/>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17520" cy="1932592"/>
                    </a:xfrm>
                    <a:prstGeom prst="rect">
                      <a:avLst/>
                    </a:prstGeom>
                    <a:noFill/>
                    <a:ln>
                      <a:noFill/>
                    </a:ln>
                  </pic:spPr>
                </pic:pic>
              </a:graphicData>
            </a:graphic>
          </wp:inline>
        </w:drawing>
      </w:r>
    </w:p>
    <w:p w14:paraId="17F77DB2" w14:textId="6DA95008" w:rsidR="00D764E8" w:rsidRDefault="00D764E8" w:rsidP="007830F6">
      <w:pPr>
        <w:keepNext/>
      </w:pPr>
      <w:r>
        <w:tab/>
      </w:r>
      <w:r>
        <w:tab/>
      </w:r>
      <w:r w:rsidRPr="00D764E8">
        <w:rPr>
          <w:sz w:val="16"/>
        </w:rPr>
        <w:tab/>
        <w:t xml:space="preserve">(a) </w:t>
      </w:r>
      <w:r>
        <w:rPr>
          <w:sz w:val="16"/>
        </w:rPr>
        <w:t>N</w:t>
      </w:r>
      <w:r w:rsidRPr="00D764E8">
        <w:rPr>
          <w:sz w:val="16"/>
          <w:vertAlign w:val="subscript"/>
        </w:rPr>
        <w:t>ZC</w:t>
      </w:r>
      <w:r>
        <w:rPr>
          <w:sz w:val="16"/>
        </w:rPr>
        <w:t xml:space="preserve"> = </w:t>
      </w:r>
      <w:r w:rsidR="00807147">
        <w:rPr>
          <w:sz w:val="16"/>
        </w:rPr>
        <w:t>128</w:t>
      </w:r>
      <w:r>
        <w:rPr>
          <w:sz w:val="16"/>
        </w:rPr>
        <w:t xml:space="preserve">, </w:t>
      </w:r>
      <w:r w:rsidRPr="00D764E8">
        <w:rPr>
          <w:sz w:val="16"/>
        </w:rPr>
        <w:t xml:space="preserve">u = </w:t>
      </w:r>
      <w:r w:rsidR="00807147">
        <w:rPr>
          <w:sz w:val="16"/>
        </w:rPr>
        <w:t>11</w:t>
      </w:r>
      <w:r>
        <w:rPr>
          <w:sz w:val="16"/>
        </w:rPr>
        <w:tab/>
      </w:r>
      <w:r>
        <w:rPr>
          <w:sz w:val="16"/>
        </w:rPr>
        <w:tab/>
      </w:r>
      <w:r>
        <w:rPr>
          <w:sz w:val="16"/>
        </w:rPr>
        <w:tab/>
      </w:r>
      <w:r>
        <w:rPr>
          <w:sz w:val="16"/>
        </w:rPr>
        <w:tab/>
      </w:r>
      <w:r>
        <w:rPr>
          <w:sz w:val="16"/>
        </w:rPr>
        <w:tab/>
      </w:r>
      <w:r>
        <w:rPr>
          <w:sz w:val="16"/>
        </w:rPr>
        <w:tab/>
      </w:r>
      <w:r w:rsidR="00397E8C">
        <w:rPr>
          <w:sz w:val="16"/>
        </w:rPr>
        <w:tab/>
      </w:r>
      <w:r w:rsidRPr="00D764E8">
        <w:rPr>
          <w:sz w:val="16"/>
        </w:rPr>
        <w:t xml:space="preserve">(b) </w:t>
      </w:r>
      <w:r>
        <w:rPr>
          <w:sz w:val="16"/>
        </w:rPr>
        <w:t>N</w:t>
      </w:r>
      <w:r w:rsidRPr="00D764E8">
        <w:rPr>
          <w:sz w:val="16"/>
          <w:vertAlign w:val="subscript"/>
        </w:rPr>
        <w:t>ZC</w:t>
      </w:r>
      <w:r>
        <w:rPr>
          <w:sz w:val="16"/>
        </w:rPr>
        <w:t xml:space="preserve"> = </w:t>
      </w:r>
      <w:r w:rsidR="00807147">
        <w:rPr>
          <w:sz w:val="16"/>
        </w:rPr>
        <w:t>128</w:t>
      </w:r>
      <w:r>
        <w:rPr>
          <w:sz w:val="16"/>
        </w:rPr>
        <w:t xml:space="preserve">, </w:t>
      </w:r>
      <w:r w:rsidRPr="00D764E8">
        <w:rPr>
          <w:sz w:val="16"/>
        </w:rPr>
        <w:t xml:space="preserve">u = </w:t>
      </w:r>
      <w:r w:rsidR="00807147">
        <w:rPr>
          <w:sz w:val="16"/>
        </w:rPr>
        <w:t>25</w:t>
      </w:r>
    </w:p>
    <w:p w14:paraId="51404F47" w14:textId="75876F4A" w:rsidR="00A56544" w:rsidRDefault="007830F6" w:rsidP="007830F6">
      <w:pPr>
        <w:pStyle w:val="Caption"/>
      </w:pPr>
      <w:bookmarkStart w:id="2" w:name="_Ref471563942"/>
      <w:r>
        <w:t xml:space="preserve">Figure </w:t>
      </w:r>
      <w:r>
        <w:fldChar w:fldCharType="begin"/>
      </w:r>
      <w:r>
        <w:instrText xml:space="preserve"> SEQ Figure \* ARABIC </w:instrText>
      </w:r>
      <w:r>
        <w:fldChar w:fldCharType="separate"/>
      </w:r>
      <w:r w:rsidR="006254FD">
        <w:rPr>
          <w:noProof/>
        </w:rPr>
        <w:t>1</w:t>
      </w:r>
      <w:r>
        <w:fldChar w:fldCharType="end"/>
      </w:r>
      <w:bookmarkEnd w:id="2"/>
      <w:r>
        <w:t xml:space="preserve"> Illustration of time and frequency offset ambiguity with different root values </w:t>
      </w:r>
    </w:p>
    <w:p w14:paraId="682393D5" w14:textId="5F6332AC" w:rsidR="00397E8C" w:rsidRDefault="00397E8C" w:rsidP="00397E8C">
      <w:pPr>
        <w:rPr>
          <w:iCs/>
          <w:lang w:val="en-US"/>
        </w:rPr>
      </w:pPr>
      <w:r>
        <w:rPr>
          <w:iCs/>
          <w:lang w:val="en-US"/>
        </w:rPr>
        <w:t xml:space="preserve">It shows that </w:t>
      </w:r>
      <m:oMath>
        <m:r>
          <w:rPr>
            <w:rFonts w:ascii="Cambria Math" w:hAnsi="Cambria Math"/>
            <w:lang w:val="en-US"/>
          </w:rPr>
          <m:t>u=11</m:t>
        </m:r>
      </m:oMath>
      <w:r>
        <w:rPr>
          <w:iCs/>
          <w:lang w:val="en-US"/>
        </w:rPr>
        <w:t xml:space="preserve"> has more close peaks than </w:t>
      </w:r>
      <m:oMath>
        <m:r>
          <w:rPr>
            <w:rFonts w:ascii="Cambria Math" w:hAnsi="Cambria Math"/>
            <w:lang w:val="en-US"/>
          </w:rPr>
          <m:t>u=25</m:t>
        </m:r>
      </m:oMath>
      <w:r>
        <w:rPr>
          <w:iCs/>
          <w:lang w:val="en-US"/>
        </w:rPr>
        <w:t xml:space="preserve"> in the selected region, i.e., from -20</w:t>
      </w:r>
      <w:r>
        <w:rPr>
          <w:rFonts w:cs="Arial"/>
          <w:iCs/>
          <w:lang w:val="en-US"/>
        </w:rPr>
        <w:t>µ</w:t>
      </w:r>
      <w:r>
        <w:rPr>
          <w:iCs/>
          <w:lang w:val="en-US"/>
        </w:rPr>
        <w:t>s to 20</w:t>
      </w:r>
      <w:r>
        <w:rPr>
          <w:rFonts w:cs="Arial"/>
          <w:iCs/>
          <w:lang w:val="en-US"/>
        </w:rPr>
        <w:t>µ</w:t>
      </w:r>
      <w:r>
        <w:rPr>
          <w:iCs/>
          <w:lang w:val="en-US"/>
        </w:rPr>
        <w:t>s in the time domain and -75kHz (</w:t>
      </w:r>
      <w:r w:rsidR="00436BC5">
        <w:rPr>
          <w:iCs/>
          <w:lang w:val="en-US"/>
        </w:rPr>
        <w:t xml:space="preserve">i.e., </w:t>
      </w:r>
      <w:r w:rsidR="00E3350E">
        <w:rPr>
          <w:iCs/>
          <w:lang w:val="en-US"/>
        </w:rPr>
        <w:t>-</w:t>
      </w:r>
      <w:r>
        <w:rPr>
          <w:iCs/>
          <w:lang w:val="en-US"/>
        </w:rPr>
        <w:t>5 subcarriers spacing) to 75kHz (</w:t>
      </w:r>
      <w:r w:rsidR="00436BC5">
        <w:rPr>
          <w:iCs/>
          <w:lang w:val="en-US"/>
        </w:rPr>
        <w:t xml:space="preserve">i.e., </w:t>
      </w:r>
      <w:r>
        <w:rPr>
          <w:iCs/>
          <w:lang w:val="en-US"/>
        </w:rPr>
        <w:t xml:space="preserve">5 subcarrier spacing) in the frequency domain. Then, it can be expected that the ZC sequence with </w:t>
      </w:r>
      <m:oMath>
        <m:r>
          <w:rPr>
            <w:rFonts w:ascii="Cambria Math" w:hAnsi="Cambria Math"/>
            <w:lang w:val="en-US"/>
          </w:rPr>
          <m:t>u=11</m:t>
        </m:r>
      </m:oMath>
      <w:r>
        <w:rPr>
          <w:iCs/>
          <w:lang w:val="en-US"/>
        </w:rPr>
        <w:t xml:space="preserve"> of </w:t>
      </w:r>
      <w:r w:rsidR="00807147">
        <w:rPr>
          <w:iCs/>
          <w:lang w:val="en-US"/>
        </w:rPr>
        <w:t>c</w:t>
      </w:r>
      <w:r w:rsidR="00357671">
        <w:rPr>
          <w:iCs/>
          <w:lang w:val="en-US"/>
        </w:rPr>
        <w:t>our</w:t>
      </w:r>
      <w:r>
        <w:rPr>
          <w:iCs/>
          <w:lang w:val="en-US"/>
        </w:rPr>
        <w:t xml:space="preserve">se has worse miss detection rate than </w:t>
      </w:r>
      <m:oMath>
        <m:r>
          <w:rPr>
            <w:rFonts w:ascii="Cambria Math" w:hAnsi="Cambria Math"/>
            <w:lang w:val="en-US"/>
          </w:rPr>
          <m:t>u=25</m:t>
        </m:r>
      </m:oMath>
      <w:r>
        <w:rPr>
          <w:iCs/>
          <w:lang w:val="en-US"/>
        </w:rPr>
        <w:t xml:space="preserve"> with the same detection algorithms.</w:t>
      </w:r>
      <w:r w:rsidR="00357671">
        <w:rPr>
          <w:iCs/>
          <w:lang w:val="en-US"/>
        </w:rPr>
        <w:t xml:space="preserve"> In addition</w:t>
      </w:r>
      <w:r>
        <w:rPr>
          <w:iCs/>
          <w:lang w:val="en-US"/>
        </w:rPr>
        <w:t xml:space="preserve">, from </w:t>
      </w:r>
      <w:r>
        <w:fldChar w:fldCharType="begin"/>
      </w:r>
      <w:r>
        <w:instrText xml:space="preserve"> REF _Ref471563942 \h </w:instrText>
      </w:r>
      <w:r>
        <w:fldChar w:fldCharType="separate"/>
      </w:r>
      <w:r>
        <w:t xml:space="preserve">Figure </w:t>
      </w:r>
      <w:r>
        <w:rPr>
          <w:noProof/>
        </w:rPr>
        <w:t>1</w:t>
      </w:r>
      <w:r>
        <w:fldChar w:fldCharType="end"/>
      </w:r>
      <w:r>
        <w:rPr>
          <w:iCs/>
          <w:lang w:val="en-US"/>
        </w:rPr>
        <w:t xml:space="preserve"> (b), </w:t>
      </w:r>
      <w:r w:rsidR="00436BC5">
        <w:rPr>
          <w:iCs/>
          <w:lang w:val="en-US"/>
        </w:rPr>
        <w:t xml:space="preserve">if the frequency offset is not larger than </w:t>
      </w:r>
      <w:r w:rsidR="00436BC5">
        <w:rPr>
          <w:rFonts w:cs="Arial"/>
          <w:iCs/>
          <w:lang w:val="en-US"/>
        </w:rPr>
        <w:t>±</w:t>
      </w:r>
      <w:r w:rsidR="00EF6006">
        <w:rPr>
          <w:iCs/>
          <w:lang w:val="en-US"/>
        </w:rPr>
        <w:t>45</w:t>
      </w:r>
      <w:r w:rsidR="00436BC5">
        <w:rPr>
          <w:iCs/>
          <w:lang w:val="en-US"/>
        </w:rPr>
        <w:t xml:space="preserve">kHz (i.e., </w:t>
      </w:r>
      <w:r w:rsidR="00436BC5">
        <w:rPr>
          <w:rFonts w:cs="Arial"/>
          <w:iCs/>
          <w:lang w:val="en-US"/>
        </w:rPr>
        <w:t>±</w:t>
      </w:r>
      <w:r w:rsidR="00EF6006">
        <w:rPr>
          <w:iCs/>
          <w:lang w:val="en-US"/>
        </w:rPr>
        <w:t>3</w:t>
      </w:r>
      <w:r w:rsidR="00436BC5">
        <w:rPr>
          <w:iCs/>
          <w:lang w:val="en-US"/>
        </w:rPr>
        <w:t xml:space="preserve"> subcarriers spacing), the correct values can be better selected from the </w:t>
      </w:r>
      <w:r w:rsidR="004B03F8">
        <w:rPr>
          <w:iCs/>
          <w:lang w:val="en-US"/>
        </w:rPr>
        <w:t>three peaks in the regi</w:t>
      </w:r>
      <w:r w:rsidR="00076A13">
        <w:rPr>
          <w:iCs/>
          <w:lang w:val="en-US"/>
        </w:rPr>
        <w:t xml:space="preserve">on, and the other two peaks are lower than the selected one </w:t>
      </w:r>
      <w:r w:rsidR="00357671">
        <w:rPr>
          <w:iCs/>
          <w:lang w:val="en-US"/>
        </w:rPr>
        <w:t>since</w:t>
      </w:r>
      <w:r w:rsidR="00076A13">
        <w:rPr>
          <w:iCs/>
          <w:lang w:val="en-US"/>
        </w:rPr>
        <w:t xml:space="preserve"> the </w:t>
      </w:r>
      <w:r w:rsidR="00357671">
        <w:rPr>
          <w:iCs/>
          <w:lang w:val="en-US"/>
        </w:rPr>
        <w:t xml:space="preserve">corresponding </w:t>
      </w:r>
      <w:r w:rsidR="00076A13">
        <w:rPr>
          <w:iCs/>
          <w:lang w:val="en-US"/>
        </w:rPr>
        <w:t>time</w:t>
      </w:r>
      <w:r w:rsidR="00357671">
        <w:rPr>
          <w:iCs/>
          <w:lang w:val="en-US"/>
        </w:rPr>
        <w:t xml:space="preserve"> delay</w:t>
      </w:r>
      <w:r w:rsidR="00076A13">
        <w:rPr>
          <w:iCs/>
          <w:lang w:val="en-US"/>
        </w:rPr>
        <w:t xml:space="preserve"> is </w:t>
      </w:r>
      <w:r w:rsidR="00357671">
        <w:rPr>
          <w:iCs/>
          <w:lang w:val="en-US"/>
        </w:rPr>
        <w:t>well</w:t>
      </w:r>
      <w:r w:rsidR="00A96CDA">
        <w:rPr>
          <w:iCs/>
          <w:lang w:val="en-US"/>
        </w:rPr>
        <w:t xml:space="preserve"> </w:t>
      </w:r>
      <w:r w:rsidR="00076A13">
        <w:rPr>
          <w:iCs/>
          <w:lang w:val="en-US"/>
        </w:rPr>
        <w:t>out</w:t>
      </w:r>
      <w:r w:rsidR="00357671">
        <w:rPr>
          <w:iCs/>
          <w:lang w:val="en-US"/>
        </w:rPr>
        <w:t>side</w:t>
      </w:r>
      <w:r w:rsidR="00076A13">
        <w:rPr>
          <w:iCs/>
          <w:lang w:val="en-US"/>
        </w:rPr>
        <w:t xml:space="preserve"> the cyclic prefix (CP)</w:t>
      </w:r>
      <w:r w:rsidR="00357671">
        <w:rPr>
          <w:iCs/>
          <w:lang w:val="en-US"/>
        </w:rPr>
        <w:t xml:space="preserve"> and can be ignored</w:t>
      </w:r>
      <w:r w:rsidR="00076A13">
        <w:rPr>
          <w:iCs/>
          <w:lang w:val="en-US"/>
        </w:rPr>
        <w:t xml:space="preserve">, which results in </w:t>
      </w:r>
      <w:r w:rsidR="00357671">
        <w:rPr>
          <w:iCs/>
          <w:lang w:val="en-US"/>
        </w:rPr>
        <w:t>fewer</w:t>
      </w:r>
      <w:r w:rsidR="00076A13">
        <w:rPr>
          <w:iCs/>
          <w:lang w:val="en-US"/>
        </w:rPr>
        <w:t xml:space="preserve"> </w:t>
      </w:r>
      <w:r w:rsidR="00357671">
        <w:rPr>
          <w:iCs/>
          <w:lang w:val="en-US"/>
        </w:rPr>
        <w:t xml:space="preserve">hypotheses with high </w:t>
      </w:r>
      <w:r w:rsidR="00076A13">
        <w:rPr>
          <w:iCs/>
          <w:lang w:val="en-US"/>
        </w:rPr>
        <w:t>correlation values</w:t>
      </w:r>
      <w:r w:rsidR="0021575C">
        <w:rPr>
          <w:iCs/>
          <w:lang w:val="en-US"/>
        </w:rPr>
        <w:t>.</w:t>
      </w:r>
    </w:p>
    <w:p w14:paraId="643C6FD5" w14:textId="2E5EA981" w:rsidR="009E7A55" w:rsidRDefault="00281200" w:rsidP="00281200">
      <w:r>
        <w:t xml:space="preserve">The miss detection rate performance of the longer ZC sequence is evaluated with the above root values and better root value with different maximum frequency offset assumptions as shown in </w:t>
      </w:r>
      <w:r>
        <w:fldChar w:fldCharType="begin"/>
      </w:r>
      <w:r>
        <w:instrText xml:space="preserve"> REF _Ref471571321 \h </w:instrText>
      </w:r>
      <w:r>
        <w:fldChar w:fldCharType="separate"/>
      </w:r>
      <w:r>
        <w:t xml:space="preserve">Figure </w:t>
      </w:r>
      <w:r>
        <w:rPr>
          <w:noProof/>
        </w:rPr>
        <w:t>2</w:t>
      </w:r>
      <w:r>
        <w:fldChar w:fldCharType="end"/>
      </w:r>
      <w:r>
        <w:t>, where 15kHz SCS with normal CP</w:t>
      </w:r>
      <w:r w:rsidRPr="009E7A55">
        <w:rPr>
          <w:vertAlign w:val="superscript"/>
        </w:rPr>
        <w:fldChar w:fldCharType="begin"/>
      </w:r>
      <w:r w:rsidRPr="009E7A55">
        <w:rPr>
          <w:vertAlign w:val="superscript"/>
        </w:rPr>
        <w:instrText xml:space="preserve"> REF _Ref471763496 \r \h </w:instrText>
      </w:r>
      <w:r>
        <w:rPr>
          <w:vertAlign w:val="superscript"/>
        </w:rPr>
        <w:instrText xml:space="preserve"> \* MERGEFORMAT </w:instrText>
      </w:r>
      <w:r w:rsidRPr="009E7A55">
        <w:rPr>
          <w:vertAlign w:val="superscript"/>
        </w:rPr>
      </w:r>
      <w:r w:rsidRPr="009E7A55">
        <w:rPr>
          <w:vertAlign w:val="superscript"/>
        </w:rPr>
        <w:fldChar w:fldCharType="separate"/>
      </w:r>
      <w:r w:rsidRPr="009E7A55">
        <w:rPr>
          <w:vertAlign w:val="superscript"/>
        </w:rPr>
        <w:t>[1]</w:t>
      </w:r>
      <w:r w:rsidRPr="009E7A55">
        <w:rPr>
          <w:vertAlign w:val="superscript"/>
        </w:rPr>
        <w:fldChar w:fldCharType="end"/>
      </w:r>
      <w:r>
        <w:t xml:space="preserve"> is used as reference, the channel model is the TDL-C with 100ns delay spread and 1-Tx/2-Rx antenna configuration.</w:t>
      </w:r>
      <w:r w:rsidR="009E7A55">
        <w:t xml:space="preserve"> </w:t>
      </w:r>
      <w:r w:rsidR="009E7A55">
        <w:t>In the receiver, the correlation between the received signals after filtering in the time domain and the local sequence with different frequency offset hypotheses and time shifts is calculated. After scanning the buffered received signals, the time shift and frequency offset hypotheses with the largest correlation values are selected as the estimated time position and the frequency offset. The residual frequency offset will be further reduced by refining the frequency estimate based on the NR-SSS. In the simulation, the miss detection is defined as the detected sequence not being the transmitted sequence or the residual frequency error being larger than a threshold or the time position being larger than a threshold.</w:t>
      </w:r>
      <w:r>
        <w:t xml:space="preserve"> </w:t>
      </w:r>
    </w:p>
    <w:p w14:paraId="6BBB9205" w14:textId="75AC0B5A" w:rsidR="00281200" w:rsidRPr="007B037B" w:rsidRDefault="00281200" w:rsidP="00281200">
      <w:pPr>
        <w:rPr>
          <w:iCs/>
        </w:rPr>
      </w:pPr>
      <w:r>
        <w:t xml:space="preserve">In </w:t>
      </w:r>
      <w:r>
        <w:fldChar w:fldCharType="begin"/>
      </w:r>
      <w:r>
        <w:instrText xml:space="preserve"> REF _Ref471571321 \h </w:instrText>
      </w:r>
      <w:r>
        <w:fldChar w:fldCharType="separate"/>
      </w:r>
      <w:r>
        <w:t xml:space="preserve">Figure </w:t>
      </w:r>
      <w:r>
        <w:rPr>
          <w:noProof/>
        </w:rPr>
        <w:t>2</w:t>
      </w:r>
      <w:r>
        <w:fldChar w:fldCharType="end"/>
      </w:r>
      <w:r>
        <w:t xml:space="preserve"> (a), the miss detection performance is evaluated with different root values, which shows a serious degradation </w:t>
      </w:r>
      <w:r w:rsidR="00E3350E">
        <w:t>of</w:t>
      </w:r>
      <w:r>
        <w:t xml:space="preserve"> </w:t>
      </w:r>
      <m:oMath>
        <m:r>
          <w:rPr>
            <w:rFonts w:ascii="Cambria Math" w:hAnsi="Cambria Math"/>
            <w:lang w:val="en-US"/>
          </w:rPr>
          <m:t>u=11</m:t>
        </m:r>
      </m:oMath>
      <w:r>
        <w:rPr>
          <w:lang w:val="en-US"/>
        </w:rPr>
        <w:t xml:space="preserve"> for the large number of ambiguous values, and </w:t>
      </w:r>
      <m:oMath>
        <m:r>
          <w:rPr>
            <w:rFonts w:ascii="Cambria Math" w:hAnsi="Cambria Math"/>
            <w:lang w:val="en-US"/>
          </w:rPr>
          <m:t>u=25</m:t>
        </m:r>
      </m:oMath>
      <w:r>
        <w:rPr>
          <w:lang w:val="en-US"/>
        </w:rPr>
        <w:t xml:space="preserve"> can have much better performance. However, even with the </w:t>
      </w:r>
      <w:r w:rsidR="00E3350E">
        <w:rPr>
          <w:lang w:val="en-US"/>
        </w:rPr>
        <w:t>better</w:t>
      </w:r>
      <w:r>
        <w:rPr>
          <w:lang w:val="en-US"/>
        </w:rPr>
        <w:t xml:space="preserve"> selection, the performance still degrades with large frequency offset as shown in </w:t>
      </w:r>
      <w:r>
        <w:fldChar w:fldCharType="begin"/>
      </w:r>
      <w:r>
        <w:instrText xml:space="preserve"> REF _Ref471571321 \h </w:instrText>
      </w:r>
      <w:r>
        <w:fldChar w:fldCharType="separate"/>
      </w:r>
      <w:r>
        <w:t xml:space="preserve">Figure </w:t>
      </w:r>
      <w:r>
        <w:rPr>
          <w:noProof/>
        </w:rPr>
        <w:t>2</w:t>
      </w:r>
      <w:r>
        <w:fldChar w:fldCharType="end"/>
      </w:r>
      <w:r>
        <w:rPr>
          <w:lang w:val="en-US"/>
        </w:rPr>
        <w:t xml:space="preserve"> (b) for the </w:t>
      </w:r>
      <w:r w:rsidRPr="00126318">
        <w:rPr>
          <w:lang w:val="en-US"/>
        </w:rPr>
        <w:t>inevitable</w:t>
      </w:r>
      <w:r>
        <w:rPr>
          <w:lang w:val="en-US"/>
        </w:rPr>
        <w:t xml:space="preserve"> ambiguous problem. </w:t>
      </w:r>
    </w:p>
    <w:p w14:paraId="52586A61" w14:textId="604FD8F0" w:rsidR="006B3206" w:rsidRDefault="00AE2736">
      <w:pPr>
        <w:keepNext/>
        <w:jc w:val="center"/>
      </w:pPr>
      <w:r w:rsidRPr="00AE2736">
        <w:t xml:space="preserve"> </w:t>
      </w:r>
      <w:r w:rsidR="00281200" w:rsidRPr="00281200">
        <w:t xml:space="preserve"> </w:t>
      </w:r>
      <w:r w:rsidR="00281200" w:rsidRPr="00281200">
        <w:rPr>
          <w:noProof/>
          <w:lang w:val="en-US" w:eastAsia="en-US"/>
        </w:rPr>
        <w:drawing>
          <wp:inline distT="0" distB="0" distL="0" distR="0" wp14:anchorId="7835B251" wp14:editId="63A4B415">
            <wp:extent cx="2834640" cy="181692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834640" cy="1816920"/>
                    </a:xfrm>
                    <a:prstGeom prst="rect">
                      <a:avLst/>
                    </a:prstGeom>
                    <a:noFill/>
                    <a:ln>
                      <a:noFill/>
                    </a:ln>
                  </pic:spPr>
                </pic:pic>
              </a:graphicData>
            </a:graphic>
          </wp:inline>
        </w:drawing>
      </w:r>
      <w:r w:rsidR="00281200" w:rsidRPr="00281200">
        <w:t xml:space="preserve"> </w:t>
      </w:r>
      <w:r w:rsidR="00807147" w:rsidRPr="0000502A">
        <w:rPr>
          <w:noProof/>
          <w:lang w:val="en-US" w:eastAsia="en-US"/>
        </w:rPr>
        <w:drawing>
          <wp:inline distT="0" distB="0" distL="0" distR="0" wp14:anchorId="392A9EC6" wp14:editId="3319D6DD">
            <wp:extent cx="2834640" cy="1815466"/>
            <wp:effectExtent l="0" t="0" r="0" b="0"/>
            <wp:docPr id="250" name="Picture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34640" cy="1815466"/>
                    </a:xfrm>
                    <a:prstGeom prst="rect">
                      <a:avLst/>
                    </a:prstGeom>
                    <a:noFill/>
                    <a:ln>
                      <a:noFill/>
                    </a:ln>
                  </pic:spPr>
                </pic:pic>
              </a:graphicData>
            </a:graphic>
          </wp:inline>
        </w:drawing>
      </w:r>
      <w:r w:rsidR="006B3206">
        <w:tab/>
      </w:r>
      <w:r w:rsidR="006B3206">
        <w:tab/>
        <w:t xml:space="preserve"> </w:t>
      </w:r>
    </w:p>
    <w:p w14:paraId="471F4E9A" w14:textId="724249EC" w:rsidR="007B037B" w:rsidRDefault="00A96CDA" w:rsidP="00A96CDA">
      <w:pPr>
        <w:pStyle w:val="Caption"/>
        <w:rPr>
          <w:iCs/>
          <w:lang w:val="en-US"/>
        </w:rPr>
      </w:pPr>
      <w:bookmarkStart w:id="3" w:name="_Ref471571321"/>
      <w:r>
        <w:t xml:space="preserve">Figure </w:t>
      </w:r>
      <w:r>
        <w:fldChar w:fldCharType="begin"/>
      </w:r>
      <w:r>
        <w:instrText xml:space="preserve"> SEQ Figure \* ARABIC </w:instrText>
      </w:r>
      <w:r>
        <w:fldChar w:fldCharType="separate"/>
      </w:r>
      <w:r w:rsidR="006254FD">
        <w:rPr>
          <w:noProof/>
        </w:rPr>
        <w:t>2</w:t>
      </w:r>
      <w:r>
        <w:fldChar w:fldCharType="end"/>
      </w:r>
      <w:bookmarkEnd w:id="3"/>
      <w:r>
        <w:t xml:space="preserve"> Miss detection rate of ZC sequence with different </w:t>
      </w:r>
      <w:r w:rsidR="00E3350E">
        <w:t xml:space="preserve">root values and </w:t>
      </w:r>
      <w:r>
        <w:t>maximum frequency offset</w:t>
      </w:r>
    </w:p>
    <w:p w14:paraId="309B72AE" w14:textId="0338BA52" w:rsidR="00164D43" w:rsidRDefault="00A41721" w:rsidP="00A80BF1">
      <w:r>
        <w:t xml:space="preserve">The simulation results </w:t>
      </w:r>
      <w:r w:rsidR="002231AB">
        <w:t>confirm the</w:t>
      </w:r>
      <w:r>
        <w:t xml:space="preserve"> above expectation</w:t>
      </w:r>
      <w:r w:rsidR="00322B72">
        <w:t>s</w:t>
      </w:r>
      <w:r>
        <w:t xml:space="preserve"> from the ambiguity figures. </w:t>
      </w:r>
      <w:r w:rsidR="00164D43">
        <w:t>From this</w:t>
      </w:r>
      <w:r w:rsidR="00322B72">
        <w:t>,</w:t>
      </w:r>
      <w:r w:rsidR="00164D43">
        <w:t xml:space="preserve"> we can make the following observations:</w:t>
      </w:r>
    </w:p>
    <w:p w14:paraId="7AB04DB3" w14:textId="7D6BAC2C" w:rsidR="00D85C53" w:rsidRPr="006955A0" w:rsidRDefault="002231AB" w:rsidP="002231AB">
      <w:pPr>
        <w:pStyle w:val="Observation"/>
        <w:rPr>
          <w:lang w:val="en-US"/>
        </w:rPr>
      </w:pPr>
      <w:r>
        <w:rPr>
          <w:lang w:val="en-US"/>
        </w:rPr>
        <w:t xml:space="preserve">A longer </w:t>
      </w:r>
      <w:r w:rsidR="0072307A" w:rsidRPr="006955A0">
        <w:rPr>
          <w:lang w:val="en-US"/>
        </w:rPr>
        <w:t xml:space="preserve">ZC sequence </w:t>
      </w:r>
      <w:r>
        <w:rPr>
          <w:lang w:val="en-US"/>
        </w:rPr>
        <w:t xml:space="preserve">cannot </w:t>
      </w:r>
      <w:r w:rsidRPr="002231AB">
        <w:rPr>
          <w:lang w:val="en-US"/>
        </w:rPr>
        <w:t>eliminate</w:t>
      </w:r>
      <w:r>
        <w:rPr>
          <w:lang w:val="en-US"/>
        </w:rPr>
        <w:t xml:space="preserve"> the ambiguous problem</w:t>
      </w:r>
      <w:r w:rsidRPr="006955A0">
        <w:rPr>
          <w:lang w:val="en-US"/>
        </w:rPr>
        <w:t xml:space="preserve"> </w:t>
      </w:r>
      <w:r w:rsidR="00E24160">
        <w:rPr>
          <w:lang w:val="en-US"/>
        </w:rPr>
        <w:t xml:space="preserve">in case of </w:t>
      </w:r>
      <w:r>
        <w:rPr>
          <w:lang w:val="en-US"/>
        </w:rPr>
        <w:t xml:space="preserve">large frequency offsets, even </w:t>
      </w:r>
      <w:r w:rsidR="0072307A" w:rsidRPr="006955A0">
        <w:rPr>
          <w:lang w:val="en-US"/>
        </w:rPr>
        <w:t>with good selection o</w:t>
      </w:r>
      <w:r w:rsidR="005B241D">
        <w:rPr>
          <w:lang w:val="en-US"/>
        </w:rPr>
        <w:t>f</w:t>
      </w:r>
      <w:r w:rsidR="0072307A" w:rsidRPr="006955A0">
        <w:rPr>
          <w:lang w:val="en-US"/>
        </w:rPr>
        <w:t xml:space="preserve"> the root value </w:t>
      </w:r>
    </w:p>
    <w:p w14:paraId="532118D5" w14:textId="5826F6E0" w:rsidR="00723C07" w:rsidRDefault="00807147" w:rsidP="00260265">
      <w:r>
        <w:rPr>
          <w:rFonts w:cs="Arial"/>
        </w:rPr>
        <w:t xml:space="preserve">There could be a big possibility to support the larger frequency offset in NR, especially with the high carrier frequency, thus it is necessary to consider a new sequence design with good robustness with the possibly large frequency offset. </w:t>
      </w:r>
      <w:r w:rsidR="00892278">
        <w:rPr>
          <w:rFonts w:cs="Arial"/>
        </w:rPr>
        <w:t>The straightforward design is to modify the ZC sequence with accept</w:t>
      </w:r>
      <w:r w:rsidR="005B241D">
        <w:rPr>
          <w:rFonts w:cs="Arial"/>
        </w:rPr>
        <w:t>able</w:t>
      </w:r>
      <w:r w:rsidR="00892278">
        <w:rPr>
          <w:rFonts w:cs="Arial"/>
        </w:rPr>
        <w:t xml:space="preserve"> detection complexity and good performance</w:t>
      </w:r>
      <w:r w:rsidR="00D9010F">
        <w:rPr>
          <w:rFonts w:cs="Arial"/>
        </w:rPr>
        <w:t xml:space="preserve">, based on which </w:t>
      </w:r>
      <w:r w:rsidR="00723C07">
        <w:t>we make the following proposal:</w:t>
      </w:r>
    </w:p>
    <w:p w14:paraId="63E9F7D9" w14:textId="69D9E16A" w:rsidR="00723C07" w:rsidRDefault="0072307A" w:rsidP="005301C8">
      <w:pPr>
        <w:pStyle w:val="Proposal"/>
      </w:pPr>
      <w:r w:rsidRPr="006955A0">
        <w:rPr>
          <w:lang w:val="en-US"/>
        </w:rPr>
        <w:t xml:space="preserve">Modified ZC sequence needs to be considered </w:t>
      </w:r>
      <w:r w:rsidR="006955A0">
        <w:rPr>
          <w:lang w:val="en-US"/>
        </w:rPr>
        <w:t>for</w:t>
      </w:r>
      <w:r w:rsidRPr="006955A0">
        <w:rPr>
          <w:lang w:val="en-US"/>
        </w:rPr>
        <w:t xml:space="preserve"> NR-PSS to be robust enough with frequency and time offset.</w:t>
      </w:r>
      <w:r w:rsidR="00723C07">
        <w:t xml:space="preserve"> </w:t>
      </w:r>
    </w:p>
    <w:p w14:paraId="513F5800" w14:textId="4EF27C50" w:rsidR="002D5796" w:rsidRDefault="001B4A27" w:rsidP="00260265">
      <w:r>
        <w:t xml:space="preserve">NR-PSS detection performance is </w:t>
      </w:r>
      <w:r w:rsidR="009E7A55">
        <w:t xml:space="preserve">mainly </w:t>
      </w:r>
      <w:r>
        <w:t xml:space="preserve">decided by the </w:t>
      </w:r>
      <w:r w:rsidR="002E5FBB">
        <w:t>reserved physical resource if there is no ambiguity problem</w:t>
      </w:r>
      <w:r w:rsidR="00A417FA">
        <w:t xml:space="preserve"> for the selected sequence</w:t>
      </w:r>
      <w:r w:rsidR="002E5FBB">
        <w:t>.</w:t>
      </w:r>
      <w:r w:rsidR="00A263FF">
        <w:t xml:space="preserve"> Thus, the extension to the frequency domain or time domain with the same effective longer ZC is expected to have similar </w:t>
      </w:r>
      <w:r w:rsidR="008E18E3">
        <w:t xml:space="preserve">detection </w:t>
      </w:r>
      <w:r w:rsidR="00A263FF">
        <w:t>performance</w:t>
      </w:r>
      <w:r w:rsidR="00644A86">
        <w:t>, which would be decided by whether the system is bandwidth-limited or not.</w:t>
      </w:r>
    </w:p>
    <w:p w14:paraId="4AF05B3E" w14:textId="7909548D" w:rsidR="001E0279" w:rsidRDefault="002D55F7" w:rsidP="00260265">
      <w:r>
        <w:t>W</w:t>
      </w:r>
      <w:r w:rsidR="001E0279">
        <w:t xml:space="preserve">e propose two options for the </w:t>
      </w:r>
      <w:r w:rsidR="005114A5">
        <w:t xml:space="preserve">usage of the </w:t>
      </w:r>
      <w:r>
        <w:t>NR-PSS/</w:t>
      </w:r>
      <w:r w:rsidRPr="00001CA1">
        <w:t>SSS band</w:t>
      </w:r>
      <w:r w:rsidR="00F138C7" w:rsidRPr="00001CA1">
        <w:t xml:space="preserve"> within one OFDM symbol</w:t>
      </w:r>
      <w:r w:rsidR="005114A5" w:rsidRPr="00001CA1">
        <w:t>:</w:t>
      </w:r>
      <w:r w:rsidR="005114A5">
        <w:t xml:space="preserve"> with and without repetition</w:t>
      </w:r>
      <w:r w:rsidR="00F138C7">
        <w:t xml:space="preserve"> in the frequency domain</w:t>
      </w:r>
      <w:r w:rsidR="005114A5">
        <w:t xml:space="preserve">, as shown in </w:t>
      </w:r>
      <w:r>
        <w:fldChar w:fldCharType="begin"/>
      </w:r>
      <w:r>
        <w:instrText xml:space="preserve"> REF _Ref471581020 \h </w:instrText>
      </w:r>
      <w:r>
        <w:fldChar w:fldCharType="separate"/>
      </w:r>
      <w:r>
        <w:t xml:space="preserve">Figure </w:t>
      </w:r>
      <w:r>
        <w:rPr>
          <w:noProof/>
        </w:rPr>
        <w:t>3</w:t>
      </w:r>
      <w:r>
        <w:fldChar w:fldCharType="end"/>
      </w:r>
      <w:r w:rsidR="006F7F16">
        <w:t>, where (a) is Option A to direct use the whole band with a longer sequence, and (b) is the Option B is to divide the whole band into several part</w:t>
      </w:r>
      <w:r w:rsidR="00F138C7">
        <w:t>s</w:t>
      </w:r>
      <w:r w:rsidR="006F7F16">
        <w:t xml:space="preserve">, each of them has the same </w:t>
      </w:r>
      <w:r w:rsidR="000E5A3A">
        <w:t xml:space="preserve">short </w:t>
      </w:r>
      <w:r w:rsidR="006F7F16">
        <w:t>sequence.</w:t>
      </w:r>
    </w:p>
    <w:p w14:paraId="5AC338F6" w14:textId="09A611CB" w:rsidR="005114A5" w:rsidRDefault="005114A5" w:rsidP="00CC2060">
      <w:pPr>
        <w:jc w:val="center"/>
      </w:pPr>
      <w:r>
        <w:rPr>
          <w:noProof/>
          <w:lang w:val="en-US" w:eastAsia="en-US"/>
        </w:rPr>
        <w:drawing>
          <wp:inline distT="0" distB="0" distL="0" distR="0" wp14:anchorId="05DD9122" wp14:editId="251F5463">
            <wp:extent cx="4572000" cy="573299"/>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572000" cy="573299"/>
                    </a:xfrm>
                    <a:prstGeom prst="rect">
                      <a:avLst/>
                    </a:prstGeom>
                    <a:noFill/>
                  </pic:spPr>
                </pic:pic>
              </a:graphicData>
            </a:graphic>
          </wp:inline>
        </w:drawing>
      </w:r>
    </w:p>
    <w:p w14:paraId="4305487A" w14:textId="290EDB73" w:rsidR="002D55F7" w:rsidRDefault="002D55F7" w:rsidP="002D55F7">
      <w:pPr>
        <w:jc w:val="center"/>
      </w:pPr>
      <w:r>
        <w:t>(a) Option A: Direct</w:t>
      </w:r>
      <w:r w:rsidR="00111F14">
        <w:t>ly</w:t>
      </w:r>
      <w:r>
        <w:t xml:space="preserve"> use the whole band with a longer sequence</w:t>
      </w:r>
    </w:p>
    <w:p w14:paraId="5F02098D" w14:textId="1141BEBF" w:rsidR="00CC2060" w:rsidRDefault="00807147" w:rsidP="00CC2060">
      <w:pPr>
        <w:keepNext/>
        <w:jc w:val="center"/>
      </w:pPr>
      <w:r>
        <w:rPr>
          <w:noProof/>
          <w:lang w:val="en-US" w:eastAsia="en-US"/>
        </w:rPr>
        <w:drawing>
          <wp:inline distT="0" distB="0" distL="0" distR="0" wp14:anchorId="60C54939" wp14:editId="0B9704D3">
            <wp:extent cx="4572000" cy="687268"/>
            <wp:effectExtent l="0" t="0" r="0" b="0"/>
            <wp:docPr id="249" name="Picture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572000" cy="687268"/>
                    </a:xfrm>
                    <a:prstGeom prst="rect">
                      <a:avLst/>
                    </a:prstGeom>
                    <a:noFill/>
                  </pic:spPr>
                </pic:pic>
              </a:graphicData>
            </a:graphic>
          </wp:inline>
        </w:drawing>
      </w:r>
    </w:p>
    <w:p w14:paraId="510267EE" w14:textId="563E340F" w:rsidR="002D55F7" w:rsidRDefault="002D55F7" w:rsidP="00CC2060">
      <w:pPr>
        <w:keepNext/>
        <w:jc w:val="center"/>
      </w:pPr>
      <w:r>
        <w:t>(b) Option B: Divide the whole band into several part</w:t>
      </w:r>
      <w:r w:rsidR="007E4F2C">
        <w:t>s</w:t>
      </w:r>
      <w:r>
        <w:t>, each of them has the same sequence</w:t>
      </w:r>
    </w:p>
    <w:p w14:paraId="013678A6" w14:textId="619A8F0E" w:rsidR="00AE15BF" w:rsidRDefault="00CC2060" w:rsidP="00CC2060">
      <w:pPr>
        <w:pStyle w:val="Caption"/>
      </w:pPr>
      <w:bookmarkStart w:id="4" w:name="_Ref471581020"/>
      <w:r>
        <w:t xml:space="preserve">Figure </w:t>
      </w:r>
      <w:r>
        <w:fldChar w:fldCharType="begin"/>
      </w:r>
      <w:r>
        <w:instrText xml:space="preserve"> SEQ Figure \* ARABIC </w:instrText>
      </w:r>
      <w:r>
        <w:fldChar w:fldCharType="separate"/>
      </w:r>
      <w:r w:rsidR="006254FD">
        <w:rPr>
          <w:noProof/>
        </w:rPr>
        <w:t>3</w:t>
      </w:r>
      <w:r>
        <w:fldChar w:fldCharType="end"/>
      </w:r>
      <w:bookmarkEnd w:id="4"/>
      <w:r>
        <w:t xml:space="preserve"> </w:t>
      </w:r>
      <w:r w:rsidR="002D55F7">
        <w:t xml:space="preserve">Band usage without (Option A) and with repetition (Option B) </w:t>
      </w:r>
    </w:p>
    <w:p w14:paraId="26A3F6E5" w14:textId="726671C8" w:rsidR="0039329C" w:rsidRDefault="00CA4F00" w:rsidP="00260265">
      <w:r>
        <w:t>Option A is a straightforward extension to use a longer sequence over a wider band than LTE, and some tones on both sides would be reserved</w:t>
      </w:r>
      <w:r w:rsidR="00D56D7B">
        <w:t xml:space="preserve"> to avoid the emission</w:t>
      </w:r>
      <w:r w:rsidR="00D3530B">
        <w:t xml:space="preserve"> problem</w:t>
      </w:r>
      <w:r>
        <w:t>.</w:t>
      </w:r>
      <w:r w:rsidR="00673BFD">
        <w:t xml:space="preserve"> Option B divides the whole band into serval parts, and each of them carries the same short sequence</w:t>
      </w:r>
      <w:r w:rsidR="00B96244">
        <w:t>.</w:t>
      </w:r>
      <w:r w:rsidR="00630D19">
        <w:t xml:space="preserve"> </w:t>
      </w:r>
      <w:r w:rsidR="008E44B9">
        <w:t>Option B benefits the terminals with even narrower band, such as low cost terminals, for the detection</w:t>
      </w:r>
      <w:r w:rsidR="008101F8">
        <w:t>, though the system band for NR-PSS/SSS can still be the pre-defined wider bandwidth.</w:t>
      </w:r>
      <w:r w:rsidR="000F1FD8">
        <w:t xml:space="preserve"> Note that the number of used </w:t>
      </w:r>
      <w:r w:rsidR="00F138C7">
        <w:t xml:space="preserve">subcarriers </w:t>
      </w:r>
      <w:r w:rsidR="000F1FD8">
        <w:t xml:space="preserve">in Option B is less than that in Option A, </w:t>
      </w:r>
      <w:r w:rsidR="00A13DC4">
        <w:t xml:space="preserve">but </w:t>
      </w:r>
      <w:r w:rsidR="000F1FD8">
        <w:t xml:space="preserve">the power of each </w:t>
      </w:r>
      <w:r w:rsidR="00A13DC4">
        <w:t xml:space="preserve">of the </w:t>
      </w:r>
      <w:r w:rsidR="000F1FD8">
        <w:t>used tones in Option B can be boosted</w:t>
      </w:r>
      <w:r w:rsidR="00A13DC4">
        <w:t xml:space="preserve"> to compensate for this</w:t>
      </w:r>
      <w:r w:rsidR="000F1FD8">
        <w:t xml:space="preserve">.  </w:t>
      </w:r>
    </w:p>
    <w:p w14:paraId="702338D4" w14:textId="0A64129B" w:rsidR="00A3611B" w:rsidRPr="00597C6A" w:rsidRDefault="00A13DC4" w:rsidP="00260265">
      <w:r>
        <w:t>I</w:t>
      </w:r>
      <w:r w:rsidR="000A6E58">
        <w:t xml:space="preserve">t is necessary </w:t>
      </w:r>
      <w:r w:rsidR="006C3EDD">
        <w:t xml:space="preserve">for both options </w:t>
      </w:r>
      <w:r w:rsidR="000A6E58">
        <w:t xml:space="preserve">to select a proper sequence to avoid the </w:t>
      </w:r>
      <w:r w:rsidR="00426099">
        <w:t xml:space="preserve">time and frequency </w:t>
      </w:r>
      <w:r w:rsidR="000A6E58">
        <w:t>ambiguity problem as mentioned above</w:t>
      </w:r>
      <w:r w:rsidR="006C3EDD">
        <w:t>.</w:t>
      </w:r>
      <w:r w:rsidR="008A07FE">
        <w:t xml:space="preserve"> In this contribution</w:t>
      </w:r>
      <w:r>
        <w:t>, to achieve robust time and frequency estimation</w:t>
      </w:r>
      <w:r w:rsidR="008A07FE">
        <w:t xml:space="preserve">, we propose a sequence design with interleaved </w:t>
      </w:r>
      <w:r w:rsidR="00F138C7">
        <w:t xml:space="preserve">two </w:t>
      </w:r>
      <w:r w:rsidR="008A07FE">
        <w:t xml:space="preserve">ZC sequences, </w:t>
      </w:r>
      <w:r w:rsidR="005F0216">
        <w:t>of which</w:t>
      </w:r>
      <w:r w:rsidR="008A07FE">
        <w:t xml:space="preserve"> one sequence is generated by the co</w:t>
      </w:r>
      <w:r w:rsidR="00C43940">
        <w:t>njugation of the other sequence.</w:t>
      </w:r>
      <w:r w:rsidR="008A07FE">
        <w:t xml:space="preserve"> </w:t>
      </w:r>
      <w:r w:rsidR="00437EFB">
        <w:t xml:space="preserve">The </w:t>
      </w:r>
      <w:r w:rsidR="003B4BA3">
        <w:t xml:space="preserve">constructed </w:t>
      </w:r>
      <w:r w:rsidR="00437EFB">
        <w:t xml:space="preserve">NR-PSS sequence with a </w:t>
      </w:r>
      <w:r w:rsidR="003B4BA3">
        <w:t xml:space="preserve">total </w:t>
      </w:r>
      <w:r w:rsidR="00437EFB">
        <w:t xml:space="preserve">length of </w:t>
      </w:r>
      <m:oMath>
        <m:sSub>
          <m:sSubPr>
            <m:ctrlPr>
              <w:rPr>
                <w:rFonts w:ascii="Cambria Math" w:hAnsi="Cambria Math"/>
                <w:i/>
              </w:rPr>
            </m:ctrlPr>
          </m:sSubPr>
          <m:e>
            <m:r>
              <w:rPr>
                <w:rFonts w:ascii="Cambria Math" w:hAnsi="Cambria Math"/>
              </w:rPr>
              <m:t>N</m:t>
            </m:r>
          </m:e>
          <m:sub>
            <m:r>
              <w:rPr>
                <w:rFonts w:ascii="Cambria Math" w:hAnsi="Cambria Math"/>
              </w:rPr>
              <m:t>ZC</m:t>
            </m:r>
          </m:sub>
        </m:sSub>
      </m:oMath>
      <w:r w:rsidR="00437EFB">
        <w:t xml:space="preserve"> is generated as</w:t>
      </w:r>
      <w:r w:rsidR="008A07FE">
        <w:t xml:space="preserve"> </w:t>
      </w:r>
    </w:p>
    <w:p w14:paraId="2BC3C3B6" w14:textId="70FEB341" w:rsidR="008F164C" w:rsidRDefault="00DB1BD7" w:rsidP="00437EFB">
      <w:pPr>
        <w:jc w:val="center"/>
        <w:rPr>
          <w:rFonts w:asciiTheme="minorHAnsi" w:hAnsiTheme="minorHAnsi"/>
          <w:iCs/>
          <w:lang w:val="en-US"/>
        </w:rPr>
      </w:pPr>
      <m:oMath>
        <m:sSub>
          <m:sSubPr>
            <m:ctrlPr>
              <w:rPr>
                <w:rFonts w:ascii="Cambria Math" w:hAnsi="Cambria Math"/>
                <w:i/>
                <w:iCs/>
                <w:lang w:val="en-US"/>
              </w:rPr>
            </m:ctrlPr>
          </m:sSubPr>
          <m:e>
            <m:r>
              <w:rPr>
                <w:rFonts w:ascii="Cambria Math" w:hAnsi="Cambria Math"/>
                <w:lang w:val="en-US"/>
              </w:rPr>
              <m:t>ZC</m:t>
            </m:r>
          </m:e>
          <m:sub>
            <m:r>
              <w:rPr>
                <w:rFonts w:ascii="Cambria Math" w:hAnsi="Cambria Math"/>
                <w:lang w:val="en-US"/>
              </w:rPr>
              <m:t>u</m:t>
            </m:r>
          </m:sub>
        </m:sSub>
        <m:d>
          <m:dPr>
            <m:ctrlPr>
              <w:rPr>
                <w:rFonts w:ascii="Cambria Math" w:hAnsi="Cambria Math"/>
                <w:i/>
                <w:iCs/>
                <w:lang w:val="en-US"/>
              </w:rPr>
            </m:ctrlPr>
          </m:dPr>
          <m:e>
            <m:r>
              <w:rPr>
                <w:rFonts w:ascii="Cambria Math" w:hAnsi="Cambria Math"/>
                <w:lang w:val="en-US"/>
              </w:rPr>
              <m:t>n</m:t>
            </m:r>
          </m:e>
        </m:d>
        <m:r>
          <w:rPr>
            <w:rFonts w:ascii="Cambria Math" w:hAnsi="Cambria Math"/>
            <w:lang w:val="en-US"/>
          </w:rPr>
          <m:t>=</m:t>
        </m:r>
        <m:r>
          <m:rPr>
            <m:sty m:val="p"/>
          </m:rPr>
          <w:rPr>
            <w:rFonts w:ascii="Cambria Math" w:hAnsi="Cambria Math"/>
            <w:lang w:val="en-US"/>
          </w:rPr>
          <m:t>exp</m:t>
        </m:r>
        <m:d>
          <m:dPr>
            <m:begChr m:val="["/>
            <m:endChr m:val="]"/>
            <m:ctrlPr>
              <w:rPr>
                <w:rFonts w:ascii="Cambria Math" w:hAnsi="Cambria Math"/>
                <w:i/>
                <w:iCs/>
                <w:lang w:val="en-US"/>
              </w:rPr>
            </m:ctrlPr>
          </m:dPr>
          <m:e>
            <m:sSup>
              <m:sSupPr>
                <m:ctrlPr>
                  <w:rPr>
                    <w:rFonts w:ascii="Cambria Math" w:hAnsi="Cambria Math"/>
                    <w:i/>
                    <w:iCs/>
                    <w:lang w:val="en-US"/>
                  </w:rPr>
                </m:ctrlPr>
              </m:sSupPr>
              <m:e>
                <m:r>
                  <w:rPr>
                    <w:rFonts w:ascii="Cambria Math" w:hAnsi="Cambria Math"/>
                    <w:lang w:val="en-US"/>
                  </w:rPr>
                  <m:t>(-1)</m:t>
                </m:r>
              </m:e>
              <m:sup>
                <m:r>
                  <w:rPr>
                    <w:rFonts w:ascii="Cambria Math" w:hAnsi="Cambria Math"/>
                    <w:lang w:val="en-US"/>
                  </w:rPr>
                  <m:t>n</m:t>
                </m:r>
              </m:sup>
            </m:sSup>
            <m:r>
              <w:rPr>
                <w:rFonts w:ascii="Cambria Math" w:hAnsi="Cambria Math"/>
                <w:lang w:val="en-US"/>
              </w:rPr>
              <m:t>∙j</m:t>
            </m:r>
            <m:f>
              <m:fPr>
                <m:ctrlPr>
                  <w:rPr>
                    <w:rFonts w:ascii="Cambria Math" w:hAnsi="Cambria Math"/>
                    <w:i/>
                    <w:iCs/>
                    <w:lang w:val="en-US"/>
                  </w:rPr>
                </m:ctrlPr>
              </m:fPr>
              <m:num>
                <m:r>
                  <w:rPr>
                    <w:rFonts w:ascii="Cambria Math" w:hAnsi="Cambria Math"/>
                    <w:lang w:val="en-US"/>
                  </w:rPr>
                  <m:t>π∙u∙</m:t>
                </m:r>
                <m:d>
                  <m:dPr>
                    <m:begChr m:val="⌊"/>
                    <m:endChr m:val="⌋"/>
                    <m:ctrlPr>
                      <w:rPr>
                        <w:rFonts w:ascii="Cambria Math" w:hAnsi="Cambria Math"/>
                        <w:i/>
                        <w:iCs/>
                        <w:lang w:val="en-US"/>
                      </w:rPr>
                    </m:ctrlPr>
                  </m:dPr>
                  <m:e>
                    <m:r>
                      <w:rPr>
                        <w:rFonts w:ascii="Cambria Math" w:hAnsi="Cambria Math"/>
                        <w:lang w:val="en-US"/>
                      </w:rPr>
                      <m:t>n/2</m:t>
                    </m:r>
                  </m:e>
                </m:d>
                <m:r>
                  <w:rPr>
                    <w:rFonts w:ascii="Cambria Math" w:hAnsi="Cambria Math"/>
                    <w:lang w:val="en-US"/>
                  </w:rPr>
                  <m:t>∙(</m:t>
                </m:r>
                <m:d>
                  <m:dPr>
                    <m:begChr m:val="⌊"/>
                    <m:endChr m:val="⌋"/>
                    <m:ctrlPr>
                      <w:rPr>
                        <w:rFonts w:ascii="Cambria Math" w:hAnsi="Cambria Math"/>
                        <w:i/>
                        <w:iCs/>
                        <w:lang w:val="en-US"/>
                      </w:rPr>
                    </m:ctrlPr>
                  </m:dPr>
                  <m:e>
                    <m:r>
                      <w:rPr>
                        <w:rFonts w:ascii="Cambria Math" w:hAnsi="Cambria Math"/>
                        <w:lang w:val="en-US"/>
                      </w:rPr>
                      <m:t>n/2</m:t>
                    </m:r>
                  </m:e>
                </m:d>
                <m:r>
                  <w:rPr>
                    <w:rFonts w:ascii="Cambria Math" w:hAnsi="Cambria Math"/>
                    <w:lang w:val="en-US"/>
                  </w:rPr>
                  <m:t>+1)</m:t>
                </m:r>
              </m:num>
              <m:den>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ZC</m:t>
                    </m:r>
                  </m:sub>
                </m:sSub>
                <m:r>
                  <w:rPr>
                    <w:rFonts w:ascii="Cambria Math" w:hAnsi="Cambria Math"/>
                    <w:lang w:val="en-US"/>
                  </w:rPr>
                  <m:t>/2</m:t>
                </m:r>
              </m:den>
            </m:f>
          </m:e>
        </m:d>
        <m:r>
          <w:rPr>
            <w:rFonts w:ascii="Cambria Math" w:hAnsi="Cambria Math"/>
            <w:lang w:val="en-US"/>
          </w:rPr>
          <m:t>, n=0, 1, ⋯, </m:t>
        </m:r>
        <m:sSub>
          <m:sSubPr>
            <m:ctrlPr>
              <w:rPr>
                <w:rFonts w:ascii="Cambria Math" w:hAnsi="Cambria Math"/>
                <w:i/>
                <w:iCs/>
                <w:lang w:val="en-US"/>
              </w:rPr>
            </m:ctrlPr>
          </m:sSubPr>
          <m:e>
            <m:r>
              <w:rPr>
                <w:rFonts w:ascii="Cambria Math" w:hAnsi="Cambria Math"/>
                <w:lang w:val="en-US"/>
              </w:rPr>
              <m:t>N</m:t>
            </m:r>
          </m:e>
          <m:sub>
            <m:r>
              <w:rPr>
                <w:rFonts w:ascii="Cambria Math" w:hAnsi="Cambria Math"/>
                <w:lang w:val="en-US"/>
              </w:rPr>
              <m:t>ZC</m:t>
            </m:r>
          </m:sub>
        </m:sSub>
        <m:r>
          <w:rPr>
            <w:rFonts w:ascii="Cambria Math" w:hAnsi="Cambria Math"/>
            <w:lang w:val="en-US"/>
          </w:rPr>
          <m:t>-1</m:t>
        </m:r>
      </m:oMath>
      <w:r w:rsidR="008F164C">
        <w:rPr>
          <w:rFonts w:asciiTheme="minorHAnsi" w:hAnsiTheme="minorHAnsi"/>
          <w:iCs/>
          <w:lang w:val="en-US"/>
        </w:rPr>
        <w:t>,</w:t>
      </w:r>
    </w:p>
    <w:p w14:paraId="762FCB55" w14:textId="3C2A8A4B" w:rsidR="00437EFB" w:rsidRDefault="00437EFB" w:rsidP="008F164C">
      <w:r w:rsidRPr="00437EFB">
        <w:t xml:space="preserve">where </w:t>
      </w:r>
      <w:r>
        <w:t xml:space="preserve">the unique root value for both sequences needs to be defined. </w:t>
      </w:r>
      <w:r w:rsidR="00596DDB">
        <w:t xml:space="preserve">In this case, the odd subcarriers in the tones for NR-PSS carry one ZC sequence, and the even subcarriers carry the other, i.e., </w:t>
      </w:r>
      <w:r w:rsidR="00910284">
        <w:t xml:space="preserve">the </w:t>
      </w:r>
      <w:r w:rsidR="00596DDB">
        <w:t>conjugated ZC sequence as illustrated in</w:t>
      </w:r>
      <w:r w:rsidR="00C15090">
        <w:t xml:space="preserve"> </w:t>
      </w:r>
      <w:r w:rsidR="00C15090">
        <w:fldChar w:fldCharType="begin"/>
      </w:r>
      <w:r w:rsidR="00C15090">
        <w:instrText xml:space="preserve"> REF _Ref471586560 \h </w:instrText>
      </w:r>
      <w:r w:rsidR="00C15090">
        <w:fldChar w:fldCharType="separate"/>
      </w:r>
      <w:r w:rsidR="00C15090">
        <w:t xml:space="preserve">Figure </w:t>
      </w:r>
      <w:r w:rsidR="00C15090">
        <w:rPr>
          <w:noProof/>
        </w:rPr>
        <w:t>4</w:t>
      </w:r>
      <w:r w:rsidR="00C15090">
        <w:fldChar w:fldCharType="end"/>
      </w:r>
      <w:r w:rsidR="00C15090">
        <w:t>.</w:t>
      </w:r>
    </w:p>
    <w:p w14:paraId="5D159EA7" w14:textId="1F9092B8" w:rsidR="001B7BA9" w:rsidRDefault="00544E04" w:rsidP="001B7BA9">
      <w:pPr>
        <w:keepNext/>
        <w:jc w:val="center"/>
      </w:pPr>
      <w:r>
        <w:rPr>
          <w:noProof/>
          <w:lang w:val="en-US" w:eastAsia="en-US"/>
        </w:rPr>
        <w:drawing>
          <wp:inline distT="0" distB="0" distL="0" distR="0" wp14:anchorId="1C3A9E19" wp14:editId="7982D074">
            <wp:extent cx="4572000" cy="573299"/>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572000" cy="573299"/>
                    </a:xfrm>
                    <a:prstGeom prst="rect">
                      <a:avLst/>
                    </a:prstGeom>
                    <a:noFill/>
                  </pic:spPr>
                </pic:pic>
              </a:graphicData>
            </a:graphic>
          </wp:inline>
        </w:drawing>
      </w:r>
    </w:p>
    <w:p w14:paraId="09658BAF" w14:textId="47082BBF" w:rsidR="009972B1" w:rsidRDefault="001B7BA9" w:rsidP="001B7BA9">
      <w:pPr>
        <w:pStyle w:val="Caption"/>
      </w:pPr>
      <w:bookmarkStart w:id="5" w:name="_Ref471586560"/>
      <w:r>
        <w:t xml:space="preserve">Figure </w:t>
      </w:r>
      <w:r>
        <w:fldChar w:fldCharType="begin"/>
      </w:r>
      <w:r>
        <w:instrText xml:space="preserve"> SEQ Figure \* ARABIC </w:instrText>
      </w:r>
      <w:r>
        <w:fldChar w:fldCharType="separate"/>
      </w:r>
      <w:r w:rsidR="006254FD">
        <w:rPr>
          <w:noProof/>
        </w:rPr>
        <w:t>4</w:t>
      </w:r>
      <w:r>
        <w:fldChar w:fldCharType="end"/>
      </w:r>
      <w:bookmarkEnd w:id="5"/>
      <w:r>
        <w:t xml:space="preserve"> NR-PSS sequence design </w:t>
      </w:r>
      <w:r w:rsidR="00F138C7">
        <w:t xml:space="preserve">with </w:t>
      </w:r>
      <w:r>
        <w:t xml:space="preserve">interleaved </w:t>
      </w:r>
      <w:r w:rsidR="00F138C7">
        <w:t xml:space="preserve">two </w:t>
      </w:r>
      <w:r>
        <w:t>ZC sequences</w:t>
      </w:r>
    </w:p>
    <w:p w14:paraId="7E68D761" w14:textId="35BE711A" w:rsidR="00DE0EA5" w:rsidRPr="00DE0EA5" w:rsidRDefault="00F138C7" w:rsidP="00DE0EA5">
      <w:r>
        <w:t>T</w:t>
      </w:r>
      <w:r w:rsidR="00804DEC">
        <w:t xml:space="preserve">he time and frequency ambiguity </w:t>
      </w:r>
      <w:r>
        <w:t xml:space="preserve">of the proposed interleaved ZC sequences </w:t>
      </w:r>
      <w:r w:rsidR="00804DEC">
        <w:t>is firstly checked for both Option A and Option B</w:t>
      </w:r>
      <w:r w:rsidR="001F0056">
        <w:t xml:space="preserve"> as shown in </w:t>
      </w:r>
      <w:r w:rsidR="007E76B1">
        <w:fldChar w:fldCharType="begin"/>
      </w:r>
      <w:r w:rsidR="007E76B1">
        <w:instrText xml:space="preserve"> REF _Ref471587870 \h </w:instrText>
      </w:r>
      <w:r w:rsidR="007E76B1">
        <w:fldChar w:fldCharType="separate"/>
      </w:r>
      <w:r w:rsidR="007E76B1">
        <w:t xml:space="preserve">Figure </w:t>
      </w:r>
      <w:r w:rsidR="007E76B1">
        <w:rPr>
          <w:noProof/>
        </w:rPr>
        <w:t>5</w:t>
      </w:r>
      <w:r w:rsidR="007E76B1">
        <w:fldChar w:fldCharType="end"/>
      </w:r>
      <w:r w:rsidR="009F7610">
        <w:t xml:space="preserve">, where </w:t>
      </w:r>
      <w:r w:rsidR="00910284">
        <w:t xml:space="preserve">the sequence is divided into </w:t>
      </w:r>
      <w:r w:rsidR="00807147">
        <w:t xml:space="preserve">two </w:t>
      </w:r>
      <w:r w:rsidR="009F7610">
        <w:t>parts</w:t>
      </w:r>
      <w:r w:rsidR="0069597A">
        <w:t xml:space="preserve"> </w:t>
      </w:r>
      <w:r w:rsidR="009F7610">
        <w:t>with the length of 64 used tones in</w:t>
      </w:r>
      <w:r w:rsidR="00363563">
        <w:t xml:space="preserve"> </w:t>
      </w:r>
      <w:r w:rsidR="009F7610">
        <w:t>each part</w:t>
      </w:r>
      <w:r>
        <w:t xml:space="preserve"> for Option B</w:t>
      </w:r>
      <w:r w:rsidR="009F7610">
        <w:t xml:space="preserve">. </w:t>
      </w:r>
    </w:p>
    <w:p w14:paraId="789095F0" w14:textId="059AD3CB" w:rsidR="007E76B1" w:rsidRDefault="00807147" w:rsidP="007E76B1">
      <w:pPr>
        <w:keepNext/>
      </w:pPr>
      <w:r w:rsidRPr="005558D4">
        <w:rPr>
          <w:noProof/>
          <w:lang w:val="en-US" w:eastAsia="en-US"/>
        </w:rPr>
        <w:drawing>
          <wp:inline distT="0" distB="0" distL="0" distR="0" wp14:anchorId="32773B80" wp14:editId="23327EE6">
            <wp:extent cx="2011680" cy="1288395"/>
            <wp:effectExtent l="0" t="0" r="0" b="7620"/>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011680" cy="1288395"/>
                    </a:xfrm>
                    <a:prstGeom prst="rect">
                      <a:avLst/>
                    </a:prstGeom>
                    <a:noFill/>
                    <a:ln>
                      <a:noFill/>
                    </a:ln>
                  </pic:spPr>
                </pic:pic>
              </a:graphicData>
            </a:graphic>
          </wp:inline>
        </w:drawing>
      </w:r>
      <w:r w:rsidRPr="005558D4">
        <w:rPr>
          <w:noProof/>
          <w:lang w:val="en-US" w:eastAsia="en-US"/>
        </w:rPr>
        <w:drawing>
          <wp:inline distT="0" distB="0" distL="0" distR="0" wp14:anchorId="478136E8" wp14:editId="43243D65">
            <wp:extent cx="2011680" cy="128839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011680" cy="1288395"/>
                    </a:xfrm>
                    <a:prstGeom prst="rect">
                      <a:avLst/>
                    </a:prstGeom>
                    <a:noFill/>
                    <a:ln>
                      <a:noFill/>
                    </a:ln>
                  </pic:spPr>
                </pic:pic>
              </a:graphicData>
            </a:graphic>
          </wp:inline>
        </w:drawing>
      </w:r>
      <w:r w:rsidR="00DD70B3" w:rsidRPr="00DD70B3">
        <w:t xml:space="preserve"> </w:t>
      </w:r>
      <w:r w:rsidRPr="005558D4">
        <w:rPr>
          <w:noProof/>
          <w:lang w:val="en-US" w:eastAsia="en-US"/>
        </w:rPr>
        <w:drawing>
          <wp:inline distT="0" distB="0" distL="0" distR="0" wp14:anchorId="03BB5A80" wp14:editId="458B9660">
            <wp:extent cx="2011680" cy="1288869"/>
            <wp:effectExtent l="0" t="0" r="0" b="6985"/>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11680" cy="1288869"/>
                    </a:xfrm>
                    <a:prstGeom prst="rect">
                      <a:avLst/>
                    </a:prstGeom>
                    <a:noFill/>
                    <a:ln>
                      <a:noFill/>
                    </a:ln>
                  </pic:spPr>
                </pic:pic>
              </a:graphicData>
            </a:graphic>
          </wp:inline>
        </w:drawing>
      </w:r>
    </w:p>
    <w:p w14:paraId="464C5772" w14:textId="0145EF2B" w:rsidR="007E76B1" w:rsidRDefault="007E76B1" w:rsidP="007E76B1">
      <w:pPr>
        <w:keepNext/>
      </w:pPr>
      <w:r>
        <w:t>(a) Interleaved ZC within Option A</w:t>
      </w:r>
      <w:r>
        <w:tab/>
        <w:t>(b) Interleaved ZC within Option B</w:t>
      </w:r>
      <w:r w:rsidR="00DD70B3">
        <w:tab/>
        <w:t>(c) Single ZC within Option B</w:t>
      </w:r>
      <w:r>
        <w:t xml:space="preserve"> </w:t>
      </w:r>
    </w:p>
    <w:p w14:paraId="27B5B562" w14:textId="78219729" w:rsidR="00D409B2" w:rsidRDefault="007E76B1" w:rsidP="007E76B1">
      <w:pPr>
        <w:pStyle w:val="Caption"/>
      </w:pPr>
      <w:bookmarkStart w:id="6" w:name="_Ref471587870"/>
      <w:r>
        <w:t xml:space="preserve">Figure </w:t>
      </w:r>
      <w:r>
        <w:fldChar w:fldCharType="begin"/>
      </w:r>
      <w:r>
        <w:instrText xml:space="preserve"> SEQ Figure \* ARABIC </w:instrText>
      </w:r>
      <w:r>
        <w:fldChar w:fldCharType="separate"/>
      </w:r>
      <w:r w:rsidR="006254FD">
        <w:rPr>
          <w:noProof/>
        </w:rPr>
        <w:t>5</w:t>
      </w:r>
      <w:r>
        <w:fldChar w:fldCharType="end"/>
      </w:r>
      <w:bookmarkEnd w:id="6"/>
      <w:r>
        <w:t xml:space="preserve"> Time and frequency offset ambiguity of interleaved ZC sequences</w:t>
      </w:r>
    </w:p>
    <w:p w14:paraId="182F324E" w14:textId="5BC2FD31" w:rsidR="00DD7124" w:rsidRPr="00DE0EA5" w:rsidRDefault="00DD7124" w:rsidP="00DD7124">
      <w:r>
        <w:t xml:space="preserve">It shows that the proposed sequence with interleaved </w:t>
      </w:r>
      <w:r w:rsidR="00F138C7">
        <w:t xml:space="preserve">two </w:t>
      </w:r>
      <w:r>
        <w:t xml:space="preserve">ZC sequences can </w:t>
      </w:r>
      <w:r w:rsidR="00910284">
        <w:t>significantly</w:t>
      </w:r>
      <w:r w:rsidRPr="00DD7124">
        <w:t xml:space="preserve"> re</w:t>
      </w:r>
      <w:r w:rsidR="00910284">
        <w:t>duce</w:t>
      </w:r>
      <w:r>
        <w:t xml:space="preserve"> the ambiguity problem for both Option A and Option B in a large frequency offset region, and a much clearer peak in the region can be identified than that of the original ZC sequence in </w:t>
      </w:r>
      <w:r>
        <w:fldChar w:fldCharType="begin"/>
      </w:r>
      <w:r>
        <w:instrText xml:space="preserve"> REF _Ref471563942 \h </w:instrText>
      </w:r>
      <w:r>
        <w:fldChar w:fldCharType="separate"/>
      </w:r>
      <w:r>
        <w:t xml:space="preserve">Figure </w:t>
      </w:r>
      <w:r>
        <w:rPr>
          <w:noProof/>
        </w:rPr>
        <w:t>1</w:t>
      </w:r>
      <w:r>
        <w:fldChar w:fldCharType="end"/>
      </w:r>
      <w:r>
        <w:t>.</w:t>
      </w:r>
      <w:r w:rsidR="0069597A">
        <w:t xml:space="preserve"> For the single ZC sequence with repetition, i.e., </w:t>
      </w:r>
      <w:r w:rsidR="0069597A">
        <w:fldChar w:fldCharType="begin"/>
      </w:r>
      <w:r w:rsidR="0069597A">
        <w:instrText xml:space="preserve"> REF _Ref471587870 \h </w:instrText>
      </w:r>
      <w:r w:rsidR="0069597A">
        <w:fldChar w:fldCharType="separate"/>
      </w:r>
      <w:r w:rsidR="0069597A">
        <w:t xml:space="preserve">Figure </w:t>
      </w:r>
      <w:r w:rsidR="0069597A">
        <w:rPr>
          <w:noProof/>
        </w:rPr>
        <w:t>5</w:t>
      </w:r>
      <w:r w:rsidR="0069597A">
        <w:fldChar w:fldCharType="end"/>
      </w:r>
      <w:r w:rsidR="0069597A">
        <w:t xml:space="preserve"> (c), the best peak is also more</w:t>
      </w:r>
      <w:r w:rsidR="00F14D8D">
        <w:t xml:space="preserve"> </w:t>
      </w:r>
      <w:r w:rsidR="00F14D8D" w:rsidRPr="00F14D8D">
        <w:t>distinguishable</w:t>
      </w:r>
      <w:r w:rsidR="00F14D8D">
        <w:t xml:space="preserve"> than that in </w:t>
      </w:r>
      <w:r w:rsidR="00F14D8D">
        <w:fldChar w:fldCharType="begin"/>
      </w:r>
      <w:r w:rsidR="00F14D8D">
        <w:instrText xml:space="preserve"> REF _Ref471563942 \h </w:instrText>
      </w:r>
      <w:r w:rsidR="00F14D8D">
        <w:fldChar w:fldCharType="separate"/>
      </w:r>
      <w:r w:rsidR="00F14D8D">
        <w:t xml:space="preserve">Figure </w:t>
      </w:r>
      <w:r w:rsidR="00F14D8D">
        <w:rPr>
          <w:noProof/>
        </w:rPr>
        <w:t>1</w:t>
      </w:r>
      <w:r w:rsidR="00F14D8D">
        <w:fldChar w:fldCharType="end"/>
      </w:r>
      <w:r w:rsidR="00F14D8D">
        <w:t xml:space="preserve">. </w:t>
      </w:r>
      <w:r w:rsidR="0069597A">
        <w:t xml:space="preserve">  </w:t>
      </w:r>
    </w:p>
    <w:p w14:paraId="005433F9" w14:textId="31D8EB6B" w:rsidR="00AC569C" w:rsidRDefault="003336DA" w:rsidP="00AC569C">
      <w:r>
        <w:t xml:space="preserve">The miss detection performance </w:t>
      </w:r>
      <w:r w:rsidR="00672FA4">
        <w:t xml:space="preserve">of </w:t>
      </w:r>
      <w:r w:rsidR="007E4F2C">
        <w:t xml:space="preserve">the </w:t>
      </w:r>
      <w:r w:rsidR="00AC569C">
        <w:t xml:space="preserve">proposed </w:t>
      </w:r>
      <w:r w:rsidR="007E4F2C">
        <w:t xml:space="preserve">interleaved ZC sequences </w:t>
      </w:r>
      <w:r>
        <w:t xml:space="preserve">is evaluated </w:t>
      </w:r>
      <w:r w:rsidR="007E4F2C">
        <w:t xml:space="preserve">and compared with the </w:t>
      </w:r>
      <w:r w:rsidR="00910284">
        <w:t xml:space="preserve">single </w:t>
      </w:r>
      <w:r w:rsidR="007E4F2C">
        <w:t xml:space="preserve">ZC sequence </w:t>
      </w:r>
      <w:r w:rsidR="004501DC">
        <w:t xml:space="preserve">in </w:t>
      </w:r>
      <w:r w:rsidR="009A32E5">
        <w:fldChar w:fldCharType="begin"/>
      </w:r>
      <w:r w:rsidR="009A32E5">
        <w:instrText xml:space="preserve"> REF _Ref471668149 \h </w:instrText>
      </w:r>
      <w:r w:rsidR="009A32E5">
        <w:fldChar w:fldCharType="separate"/>
      </w:r>
      <w:r w:rsidR="009A32E5">
        <w:t xml:space="preserve">Figure </w:t>
      </w:r>
      <w:r w:rsidR="009A32E5">
        <w:rPr>
          <w:noProof/>
        </w:rPr>
        <w:t>6</w:t>
      </w:r>
      <w:r w:rsidR="009A32E5">
        <w:fldChar w:fldCharType="end"/>
      </w:r>
      <w:r w:rsidR="004501DC">
        <w:t xml:space="preserve">, </w:t>
      </w:r>
      <w:r>
        <w:t xml:space="preserve">using the same parameters </w:t>
      </w:r>
      <w:r w:rsidR="001176AC">
        <w:t xml:space="preserve">and the receiving algorithms described </w:t>
      </w:r>
      <w:r w:rsidR="004501DC">
        <w:t>above.</w:t>
      </w:r>
      <w:r w:rsidR="00AC569C">
        <w:t xml:space="preserve"> </w:t>
      </w:r>
      <w:r w:rsidR="00AC569C" w:rsidRPr="00AC569C">
        <w:t xml:space="preserve">The simulation </w:t>
      </w:r>
      <w:r w:rsidR="00AC569C">
        <w:t xml:space="preserve">results show that the proposal </w:t>
      </w:r>
      <w:r w:rsidR="00935F3F">
        <w:t xml:space="preserve">with interleaved ZC sequences </w:t>
      </w:r>
      <w:r w:rsidR="00AC569C">
        <w:t xml:space="preserve">without repetition in the frequency domain (i.e., Option A) is better than the </w:t>
      </w:r>
      <w:r w:rsidR="00935F3F">
        <w:t xml:space="preserve">single </w:t>
      </w:r>
      <w:r w:rsidR="00AC569C">
        <w:t>longer ZC</w:t>
      </w:r>
      <w:r w:rsidR="00935F3F">
        <w:t xml:space="preserve"> without repetition</w:t>
      </w:r>
      <w:r w:rsidR="00AC569C">
        <w:t xml:space="preserve">, even with less frequency offset, </w:t>
      </w:r>
      <w:r w:rsidR="00935F3F">
        <w:t>due to</w:t>
      </w:r>
      <w:r w:rsidR="00AC569C">
        <w:t xml:space="preserve"> better selection o</w:t>
      </w:r>
      <w:r w:rsidR="00935F3F">
        <w:t>f</w:t>
      </w:r>
      <w:r w:rsidR="00AC569C">
        <w:t xml:space="preserve"> the correct peak. With large frequency offset, e.g., </w:t>
      </w:r>
      <w:r w:rsidR="00AC569C">
        <w:rPr>
          <w:rFonts w:cs="Arial"/>
        </w:rPr>
        <w:t>±</w:t>
      </w:r>
      <w:r w:rsidR="00807147">
        <w:t>75kHz</w:t>
      </w:r>
      <w:r w:rsidR="00AC569C">
        <w:t>, the interleaved ZC is much better the longer ZC for the alleviation o</w:t>
      </w:r>
      <w:r w:rsidR="00935F3F">
        <w:t>f</w:t>
      </w:r>
      <w:r w:rsidR="00AC569C">
        <w:t xml:space="preserve"> the ambiguity.</w:t>
      </w:r>
      <w:r w:rsidR="00B308C3">
        <w:t xml:space="preserve"> With repetition (i.e., Option B), both schemes have very close performance</w:t>
      </w:r>
      <w:r w:rsidR="00233E94">
        <w:t xml:space="preserve"> for either small or large frequency offset.</w:t>
      </w:r>
      <w:r w:rsidR="00AC569C">
        <w:t xml:space="preserve"> </w:t>
      </w:r>
    </w:p>
    <w:p w14:paraId="6CBE5630" w14:textId="4B847D97" w:rsidR="007E76B1" w:rsidRDefault="007E76B1" w:rsidP="007E76B1"/>
    <w:p w14:paraId="5245A558" w14:textId="590AD6EE" w:rsidR="00672FA4" w:rsidRDefault="00807147" w:rsidP="00672FA4">
      <w:pPr>
        <w:keepNext/>
        <w:jc w:val="center"/>
      </w:pPr>
      <w:r w:rsidRPr="00284BCD">
        <w:rPr>
          <w:noProof/>
          <w:lang w:val="en-US" w:eastAsia="en-US"/>
        </w:rPr>
        <w:drawing>
          <wp:inline distT="0" distB="0" distL="0" distR="0" wp14:anchorId="722C389E" wp14:editId="2584F7D1">
            <wp:extent cx="2834640" cy="1815466"/>
            <wp:effectExtent l="0" t="0" r="0" b="0"/>
            <wp:docPr id="251" name="Picture 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34640" cy="1815466"/>
                    </a:xfrm>
                    <a:prstGeom prst="rect">
                      <a:avLst/>
                    </a:prstGeom>
                    <a:noFill/>
                    <a:ln>
                      <a:noFill/>
                    </a:ln>
                  </pic:spPr>
                </pic:pic>
              </a:graphicData>
            </a:graphic>
          </wp:inline>
        </w:drawing>
      </w:r>
      <w:r w:rsidR="00704D48" w:rsidRPr="00704D48">
        <w:t xml:space="preserve"> </w:t>
      </w:r>
      <w:r w:rsidRPr="00284BCD">
        <w:rPr>
          <w:noProof/>
          <w:lang w:val="en-US" w:eastAsia="en-US"/>
        </w:rPr>
        <w:drawing>
          <wp:inline distT="0" distB="0" distL="0" distR="0" wp14:anchorId="2A304CEB" wp14:editId="3EDA459C">
            <wp:extent cx="2833680" cy="1815382"/>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835502" cy="1816549"/>
                    </a:xfrm>
                    <a:prstGeom prst="rect">
                      <a:avLst/>
                    </a:prstGeom>
                    <a:noFill/>
                    <a:ln>
                      <a:noFill/>
                    </a:ln>
                  </pic:spPr>
                </pic:pic>
              </a:graphicData>
            </a:graphic>
          </wp:inline>
        </w:drawing>
      </w:r>
    </w:p>
    <w:p w14:paraId="4162DFC3" w14:textId="3E0A5413" w:rsidR="00672FA4" w:rsidRDefault="00672FA4" w:rsidP="00672FA4">
      <w:pPr>
        <w:keepNext/>
      </w:pPr>
      <w:r>
        <w:tab/>
      </w:r>
      <w:r>
        <w:tab/>
      </w:r>
      <w:r>
        <w:tab/>
        <w:t>(a) Option A (without repetition)</w:t>
      </w:r>
      <w:r>
        <w:tab/>
      </w:r>
      <w:r>
        <w:tab/>
      </w:r>
      <w:r>
        <w:tab/>
      </w:r>
      <w:r>
        <w:tab/>
        <w:t xml:space="preserve">(b) Option B (with repetition) </w:t>
      </w:r>
    </w:p>
    <w:p w14:paraId="42F21AB7" w14:textId="77C266A4" w:rsidR="00AE2736" w:rsidRDefault="00672FA4" w:rsidP="00672FA4">
      <w:pPr>
        <w:pStyle w:val="Caption"/>
      </w:pPr>
      <w:bookmarkStart w:id="7" w:name="_Ref471668149"/>
      <w:r>
        <w:t xml:space="preserve">Figure </w:t>
      </w:r>
      <w:r>
        <w:fldChar w:fldCharType="begin"/>
      </w:r>
      <w:r>
        <w:instrText xml:space="preserve"> SEQ Figure \* ARABIC </w:instrText>
      </w:r>
      <w:r>
        <w:fldChar w:fldCharType="separate"/>
      </w:r>
      <w:r w:rsidR="006254FD">
        <w:rPr>
          <w:noProof/>
        </w:rPr>
        <w:t>6</w:t>
      </w:r>
      <w:r>
        <w:fldChar w:fldCharType="end"/>
      </w:r>
      <w:bookmarkEnd w:id="7"/>
      <w:r>
        <w:t xml:space="preserve"> NR-PSS miss detection rate performance of longer ZC and interleaved ZC</w:t>
      </w:r>
    </w:p>
    <w:p w14:paraId="1FFF4F52" w14:textId="045AC168" w:rsidR="00A3207E" w:rsidRDefault="00AC569C" w:rsidP="007E76B1">
      <w:r>
        <w:t xml:space="preserve">In the </w:t>
      </w:r>
      <w:r w:rsidR="00D15D8C">
        <w:t xml:space="preserve">above </w:t>
      </w:r>
      <w:r>
        <w:t xml:space="preserve">simulation, </w:t>
      </w:r>
      <w:r w:rsidR="00D15D8C">
        <w:t>the frequency offset between the transmitter and the receiver is assumed to be zero, and the different frequency offset hypotheses range is used to identify the impact of the time and frequency ambiguity</w:t>
      </w:r>
      <w:r w:rsidR="0017674C">
        <w:t xml:space="preserve"> problem</w:t>
      </w:r>
      <w:r w:rsidR="004B3D7E">
        <w:t>, which is expected to have the similar observations with the non-zero frequency offset. In</w:t>
      </w:r>
      <w:r w:rsidR="00217C53">
        <w:t xml:space="preserve"> </w:t>
      </w:r>
      <w:r w:rsidR="00217C53">
        <w:fldChar w:fldCharType="begin"/>
      </w:r>
      <w:r w:rsidR="00217C53">
        <w:instrText xml:space="preserve"> REF _Ref471670444 \h </w:instrText>
      </w:r>
      <w:r w:rsidR="00217C53">
        <w:fldChar w:fldCharType="separate"/>
      </w:r>
      <w:r w:rsidR="00C935FF">
        <w:t xml:space="preserve">Figure </w:t>
      </w:r>
      <w:r w:rsidR="00C935FF">
        <w:rPr>
          <w:noProof/>
        </w:rPr>
        <w:t>7</w:t>
      </w:r>
      <w:r w:rsidR="00217C53">
        <w:fldChar w:fldCharType="end"/>
      </w:r>
      <w:r w:rsidR="004B3D7E">
        <w:t>,</w:t>
      </w:r>
      <w:r w:rsidR="0017674C">
        <w:t xml:space="preserve"> 16kHz frequency offset between the transmitter and the receiver </w:t>
      </w:r>
      <w:r w:rsidR="004B3D7E">
        <w:t xml:space="preserve">and the same receiving algorithm as above </w:t>
      </w:r>
      <w:r w:rsidR="0017674C">
        <w:t>is assumed.</w:t>
      </w:r>
      <w:r w:rsidR="00B03DFE">
        <w:t xml:space="preserve"> The results show the similar observation that the interleaved ZC </w:t>
      </w:r>
      <w:r w:rsidR="00F138C7">
        <w:t xml:space="preserve">sequence </w:t>
      </w:r>
      <w:r w:rsidR="00B03DFE">
        <w:t>has more robust performance with the large frequency offset without repetition and the design with repetition in the frequency domain is also robust.</w:t>
      </w:r>
    </w:p>
    <w:p w14:paraId="21D717E0" w14:textId="44CFFEA0" w:rsidR="006254FD" w:rsidRDefault="00807147" w:rsidP="006254FD">
      <w:pPr>
        <w:keepNext/>
        <w:jc w:val="center"/>
      </w:pPr>
      <w:r w:rsidRPr="002F3CCA">
        <w:rPr>
          <w:noProof/>
          <w:lang w:val="en-US" w:eastAsia="en-US"/>
        </w:rPr>
        <w:drawing>
          <wp:inline distT="0" distB="0" distL="0" distR="0" wp14:anchorId="0585E85A" wp14:editId="7D2F8727">
            <wp:extent cx="2834640" cy="1863721"/>
            <wp:effectExtent l="0" t="0" r="0" b="0"/>
            <wp:docPr id="253" name="Picture 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834640" cy="1863721"/>
                    </a:xfrm>
                    <a:prstGeom prst="rect">
                      <a:avLst/>
                    </a:prstGeom>
                    <a:noFill/>
                    <a:ln>
                      <a:noFill/>
                    </a:ln>
                  </pic:spPr>
                </pic:pic>
              </a:graphicData>
            </a:graphic>
          </wp:inline>
        </w:drawing>
      </w:r>
      <w:r w:rsidR="00704D48" w:rsidRPr="00704D48">
        <w:t xml:space="preserve"> </w:t>
      </w:r>
      <w:r w:rsidRPr="005558D4">
        <w:rPr>
          <w:noProof/>
          <w:lang w:val="en-US" w:eastAsia="en-US"/>
        </w:rPr>
        <w:drawing>
          <wp:inline distT="0" distB="0" distL="0" distR="0" wp14:anchorId="11A25756" wp14:editId="1BFD3A43">
            <wp:extent cx="2834640" cy="1863721"/>
            <wp:effectExtent l="0" t="0" r="0" b="0"/>
            <wp:docPr id="254" name="Picture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834640" cy="1863721"/>
                    </a:xfrm>
                    <a:prstGeom prst="rect">
                      <a:avLst/>
                    </a:prstGeom>
                    <a:noFill/>
                    <a:ln>
                      <a:noFill/>
                    </a:ln>
                  </pic:spPr>
                </pic:pic>
              </a:graphicData>
            </a:graphic>
          </wp:inline>
        </w:drawing>
      </w:r>
    </w:p>
    <w:p w14:paraId="0C93E359" w14:textId="7EC095B0" w:rsidR="00217C53" w:rsidRDefault="00217C53" w:rsidP="00217C53">
      <w:pPr>
        <w:keepNext/>
      </w:pPr>
      <w:r>
        <w:tab/>
      </w:r>
      <w:r>
        <w:tab/>
      </w:r>
      <w:r>
        <w:tab/>
        <w:t>(a) Option A (without repetition)</w:t>
      </w:r>
      <w:r>
        <w:tab/>
      </w:r>
      <w:r>
        <w:tab/>
      </w:r>
      <w:r>
        <w:tab/>
      </w:r>
      <w:r>
        <w:tab/>
        <w:t>(b) Option B (with repetition)</w:t>
      </w:r>
    </w:p>
    <w:p w14:paraId="04E4D248" w14:textId="2D4A34F0" w:rsidR="00D15D8C" w:rsidRDefault="006254FD" w:rsidP="006254FD">
      <w:pPr>
        <w:pStyle w:val="Caption"/>
      </w:pPr>
      <w:bookmarkStart w:id="8" w:name="_Ref471670444"/>
      <w:r>
        <w:t xml:space="preserve">Figure </w:t>
      </w:r>
      <w:r>
        <w:fldChar w:fldCharType="begin"/>
      </w:r>
      <w:r>
        <w:instrText xml:space="preserve"> SEQ Figure \* ARABIC </w:instrText>
      </w:r>
      <w:r>
        <w:fldChar w:fldCharType="separate"/>
      </w:r>
      <w:r>
        <w:rPr>
          <w:noProof/>
        </w:rPr>
        <w:t>7</w:t>
      </w:r>
      <w:r>
        <w:fldChar w:fldCharType="end"/>
      </w:r>
      <w:bookmarkEnd w:id="8"/>
      <w:r>
        <w:t xml:space="preserve"> NR-PSS miss detection rate performance of longer ZC and interleaved ZC with frequency offset between transmitter and receiver</w:t>
      </w:r>
    </w:p>
    <w:p w14:paraId="0575CCFF" w14:textId="7A6814DE" w:rsidR="00407DE7" w:rsidRPr="007E76B1" w:rsidRDefault="002C2DA5" w:rsidP="007E76B1">
      <w:r>
        <w:t>Based on the evaluation results, we have the following proposal</w:t>
      </w:r>
      <w:r w:rsidR="00B84E55">
        <w:t>s</w:t>
      </w:r>
      <w:r>
        <w:t xml:space="preserve"> </w:t>
      </w:r>
      <w:r w:rsidR="00935F3F">
        <w:t>for</w:t>
      </w:r>
      <w:r>
        <w:t xml:space="preserve"> the modified (or enhanced) ZC sequence </w:t>
      </w:r>
      <w:r w:rsidR="00B84E55">
        <w:t>and the band usage of</w:t>
      </w:r>
      <w:r>
        <w:t xml:space="preserve"> NR-PSS:</w:t>
      </w:r>
    </w:p>
    <w:p w14:paraId="4FB109D2" w14:textId="05F57333" w:rsidR="007E76B1" w:rsidRDefault="007E76B1" w:rsidP="007E76B1">
      <w:pPr>
        <w:pStyle w:val="Proposal"/>
        <w:rPr>
          <w:lang w:val="en-US"/>
        </w:rPr>
      </w:pPr>
      <w:r>
        <w:rPr>
          <w:lang w:val="en-US"/>
        </w:rPr>
        <w:t>A sequence constructed by two interleaved ZC sequences is proposed as the NR-PSS sequence</w:t>
      </w:r>
      <w:r w:rsidR="00D0053F">
        <w:rPr>
          <w:lang w:val="en-US"/>
        </w:rPr>
        <w:t xml:space="preserve"> for robustness with large frequency offset</w:t>
      </w:r>
    </w:p>
    <w:p w14:paraId="3BC7CAC7" w14:textId="4B1E3D71" w:rsidR="00D0053F" w:rsidRDefault="00935F3F" w:rsidP="00D0053F">
      <w:pPr>
        <w:pStyle w:val="Proposal"/>
        <w:rPr>
          <w:lang w:val="en-US"/>
        </w:rPr>
      </w:pPr>
      <w:r>
        <w:rPr>
          <w:lang w:val="en-US"/>
        </w:rPr>
        <w:t>R</w:t>
      </w:r>
      <w:r w:rsidR="00D0053F">
        <w:rPr>
          <w:lang w:val="en-US"/>
        </w:rPr>
        <w:t xml:space="preserve">epetition in the frequency domain </w:t>
      </w:r>
      <w:r w:rsidR="00C935FF">
        <w:rPr>
          <w:lang w:val="en-US"/>
        </w:rPr>
        <w:t>can</w:t>
      </w:r>
      <w:r w:rsidR="00D0053F">
        <w:rPr>
          <w:lang w:val="en-US"/>
        </w:rPr>
        <w:t xml:space="preserve"> be considered for robust performance and flexible </w:t>
      </w:r>
      <w:r w:rsidR="00707272">
        <w:rPr>
          <w:lang w:val="en-US"/>
        </w:rPr>
        <w:t>band usage</w:t>
      </w:r>
    </w:p>
    <w:p w14:paraId="35931D54" w14:textId="2CC6F6D2" w:rsidR="002C2DA5" w:rsidRDefault="003B6F7B" w:rsidP="002C2DA5">
      <w:pPr>
        <w:rPr>
          <w:lang w:val="en-US"/>
        </w:rPr>
      </w:pPr>
      <w:r>
        <w:rPr>
          <w:lang w:val="en-US"/>
        </w:rPr>
        <w:t xml:space="preserve">NR-SSS is expected to deliver </w:t>
      </w:r>
      <w:r w:rsidR="00E402FE">
        <w:rPr>
          <w:lang w:val="en-US"/>
        </w:rPr>
        <w:t xml:space="preserve">the </w:t>
      </w:r>
      <w:r w:rsidR="00CF161D">
        <w:rPr>
          <w:lang w:val="en-US"/>
        </w:rPr>
        <w:t xml:space="preserve">relevant </w:t>
      </w:r>
      <w:r w:rsidR="00E402FE">
        <w:rPr>
          <w:lang w:val="en-US"/>
        </w:rPr>
        <w:t xml:space="preserve">ID information with sequence detection </w:t>
      </w:r>
      <w:r w:rsidR="00DC11C3">
        <w:rPr>
          <w:lang w:val="en-US"/>
        </w:rPr>
        <w:t>in addition to</w:t>
      </w:r>
      <w:r w:rsidR="00E402FE">
        <w:rPr>
          <w:lang w:val="en-US"/>
        </w:rPr>
        <w:t xml:space="preserve"> further synchronization </w:t>
      </w:r>
      <w:r w:rsidR="007B522E">
        <w:rPr>
          <w:lang w:val="en-US"/>
        </w:rPr>
        <w:t xml:space="preserve">refinement. Thus, the sequence still needs to support a large number of candidates with </w:t>
      </w:r>
      <w:r w:rsidR="00D2681D">
        <w:rPr>
          <w:lang w:val="en-US"/>
        </w:rPr>
        <w:t>a</w:t>
      </w:r>
      <w:r w:rsidR="00181F5A">
        <w:rPr>
          <w:lang w:val="en-US"/>
        </w:rPr>
        <w:t xml:space="preserve">cceptable detection complexity. </w:t>
      </w:r>
      <w:r w:rsidR="00181F5A" w:rsidRPr="00CD6DAE">
        <w:rPr>
          <w:lang w:val="en-US"/>
        </w:rPr>
        <w:t xml:space="preserve">The m-sequence with BPSK modulation in LTE can be extended or repeated to support </w:t>
      </w:r>
      <w:r w:rsidR="002F2539">
        <w:rPr>
          <w:lang w:val="en-US"/>
        </w:rPr>
        <w:t xml:space="preserve">a </w:t>
      </w:r>
      <w:r w:rsidR="00181F5A" w:rsidRPr="00CD6DAE">
        <w:rPr>
          <w:lang w:val="en-US"/>
        </w:rPr>
        <w:t>wider bandwidth.</w:t>
      </w:r>
    </w:p>
    <w:p w14:paraId="37BF7F06" w14:textId="4E6D1305" w:rsidR="00E32467" w:rsidRDefault="00FE47F8" w:rsidP="002C2DA5">
      <w:pPr>
        <w:rPr>
          <w:lang w:val="en-US"/>
        </w:rPr>
      </w:pPr>
      <w:r>
        <w:rPr>
          <w:lang w:val="en-US"/>
        </w:rPr>
        <w:t>Note that the system information transmitted together with NR-PSS/SSS, e.g., NR-PBCH</w:t>
      </w:r>
      <w:r w:rsidR="00C935FF" w:rsidRPr="009E7A55">
        <w:rPr>
          <w:vertAlign w:val="superscript"/>
          <w:lang w:val="en-US"/>
        </w:rPr>
        <w:fldChar w:fldCharType="begin"/>
      </w:r>
      <w:r w:rsidR="00C935FF" w:rsidRPr="009E7A55">
        <w:rPr>
          <w:vertAlign w:val="superscript"/>
          <w:lang w:val="en-US"/>
        </w:rPr>
        <w:instrText xml:space="preserve"> REF _Ref471813060 \r \h  \* MERGEFORMAT </w:instrText>
      </w:r>
      <w:r w:rsidR="00C935FF" w:rsidRPr="009E7A55">
        <w:rPr>
          <w:vertAlign w:val="superscript"/>
          <w:lang w:val="en-US"/>
        </w:rPr>
      </w:r>
      <w:r w:rsidR="00C935FF" w:rsidRPr="009E7A55">
        <w:rPr>
          <w:vertAlign w:val="superscript"/>
          <w:lang w:val="en-US"/>
        </w:rPr>
        <w:fldChar w:fldCharType="separate"/>
      </w:r>
      <w:r w:rsidR="00C935FF" w:rsidRPr="009E7A55">
        <w:rPr>
          <w:vertAlign w:val="superscript"/>
          <w:lang w:val="en-US"/>
        </w:rPr>
        <w:t>[2]</w:t>
      </w:r>
      <w:r w:rsidR="00C935FF" w:rsidRPr="009E7A55">
        <w:rPr>
          <w:vertAlign w:val="superscript"/>
          <w:lang w:val="en-US"/>
        </w:rPr>
        <w:fldChar w:fldCharType="end"/>
      </w:r>
      <w:r>
        <w:rPr>
          <w:lang w:val="en-US"/>
        </w:rPr>
        <w:t>, is supposed to be demodulated and decod</w:t>
      </w:r>
      <w:r w:rsidR="000942B0">
        <w:rPr>
          <w:lang w:val="en-US"/>
        </w:rPr>
        <w:t>ed</w:t>
      </w:r>
      <w:r>
        <w:rPr>
          <w:lang w:val="en-US"/>
        </w:rPr>
        <w:t xml:space="preserve"> within the transmission instance. One </w:t>
      </w:r>
      <w:r w:rsidR="002F2539">
        <w:rPr>
          <w:lang w:val="en-US"/>
        </w:rPr>
        <w:t>option</w:t>
      </w:r>
      <w:r>
        <w:rPr>
          <w:lang w:val="en-US"/>
        </w:rPr>
        <w:t xml:space="preserve"> is to introduce additional demodulation reference signals for NR-PBCH for the channel estimation, which, however, needs further work on the reference signal pattern design and also more overhead within the limited physical resource. The other </w:t>
      </w:r>
      <w:r w:rsidR="002F2539">
        <w:rPr>
          <w:lang w:val="en-US"/>
        </w:rPr>
        <w:t>option</w:t>
      </w:r>
      <w:r>
        <w:rPr>
          <w:lang w:val="en-US"/>
        </w:rPr>
        <w:t xml:space="preserve"> is to re-use the NR-PSS and NR-SSS in this instance to do channel estimation</w:t>
      </w:r>
      <w:r w:rsidR="000942B0">
        <w:rPr>
          <w:lang w:val="en-US"/>
        </w:rPr>
        <w:t xml:space="preserve"> after synchronization</w:t>
      </w:r>
      <w:r>
        <w:rPr>
          <w:lang w:val="en-US"/>
        </w:rPr>
        <w:t xml:space="preserve">. In this case, it is necessary to assume the same transmission ports used by NR-PBCH and </w:t>
      </w:r>
      <w:r w:rsidR="002D7909">
        <w:rPr>
          <w:lang w:val="en-US"/>
        </w:rPr>
        <w:t>NR-SSS</w:t>
      </w:r>
      <w:r>
        <w:rPr>
          <w:lang w:val="en-US"/>
        </w:rPr>
        <w:t xml:space="preserve">. </w:t>
      </w:r>
      <w:r w:rsidR="002F7406">
        <w:rPr>
          <w:lang w:val="en-US"/>
        </w:rPr>
        <w:t xml:space="preserve">With the typical dual-port assumption for NR-PBCH, NR-SSS needs to support the dual-port transmission too. </w:t>
      </w:r>
      <w:r w:rsidR="00C935FF">
        <w:rPr>
          <w:lang w:val="en-US"/>
        </w:rPr>
        <w:t>Thus, t</w:t>
      </w:r>
      <w:r w:rsidR="00544E04">
        <w:rPr>
          <w:lang w:val="en-US"/>
        </w:rPr>
        <w:t xml:space="preserve">he comb-structure with different subcarriers to indicate the </w:t>
      </w:r>
      <w:r w:rsidR="00C935FF">
        <w:rPr>
          <w:lang w:val="en-US"/>
        </w:rPr>
        <w:t xml:space="preserve">corresponding </w:t>
      </w:r>
      <w:r w:rsidR="00544E04">
        <w:rPr>
          <w:lang w:val="en-US"/>
        </w:rPr>
        <w:t xml:space="preserve">port index </w:t>
      </w:r>
      <w:r w:rsidR="00C935FF">
        <w:rPr>
          <w:lang w:val="en-US"/>
        </w:rPr>
        <w:t xml:space="preserve">can be considered as </w:t>
      </w:r>
      <w:r w:rsidR="00544E04">
        <w:rPr>
          <w:lang w:val="en-US"/>
        </w:rPr>
        <w:t xml:space="preserve">an option </w:t>
      </w:r>
      <w:r w:rsidR="00464C9B">
        <w:rPr>
          <w:lang w:val="en-US"/>
        </w:rPr>
        <w:t xml:space="preserve">as shown in </w:t>
      </w:r>
      <w:r w:rsidR="00464C9B">
        <w:rPr>
          <w:lang w:val="en-US"/>
        </w:rPr>
        <w:fldChar w:fldCharType="begin"/>
      </w:r>
      <w:r w:rsidR="00464C9B">
        <w:rPr>
          <w:lang w:val="en-US"/>
        </w:rPr>
        <w:instrText xml:space="preserve"> REF _Ref471659258 \h </w:instrText>
      </w:r>
      <w:r w:rsidR="00464C9B">
        <w:rPr>
          <w:lang w:val="en-US"/>
        </w:rPr>
      </w:r>
      <w:r w:rsidR="00464C9B">
        <w:rPr>
          <w:lang w:val="en-US"/>
        </w:rPr>
        <w:fldChar w:fldCharType="separate"/>
      </w:r>
      <w:r w:rsidR="00C935FF">
        <w:t xml:space="preserve">Figure </w:t>
      </w:r>
      <w:r w:rsidR="00C935FF">
        <w:rPr>
          <w:noProof/>
        </w:rPr>
        <w:t>8</w:t>
      </w:r>
      <w:r w:rsidR="00464C9B">
        <w:rPr>
          <w:lang w:val="en-US"/>
        </w:rPr>
        <w:fldChar w:fldCharType="end"/>
      </w:r>
      <w:r w:rsidR="00464C9B">
        <w:rPr>
          <w:lang w:val="en-US"/>
        </w:rPr>
        <w:t xml:space="preserve">. </w:t>
      </w:r>
    </w:p>
    <w:p w14:paraId="042100DE" w14:textId="77777777" w:rsidR="00E32467" w:rsidRDefault="00E32467" w:rsidP="00E32467">
      <w:pPr>
        <w:keepNext/>
        <w:jc w:val="center"/>
      </w:pPr>
      <w:r>
        <w:rPr>
          <w:noProof/>
          <w:lang w:val="en-US" w:eastAsia="en-US"/>
        </w:rPr>
        <w:drawing>
          <wp:inline distT="0" distB="0" distL="0" distR="0" wp14:anchorId="56BE3418" wp14:editId="18147C02">
            <wp:extent cx="4572000" cy="974683"/>
            <wp:effectExtent l="0" t="0" r="0" b="0"/>
            <wp:docPr id="234" name="Picture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572000" cy="974683"/>
                    </a:xfrm>
                    <a:prstGeom prst="rect">
                      <a:avLst/>
                    </a:prstGeom>
                    <a:noFill/>
                  </pic:spPr>
                </pic:pic>
              </a:graphicData>
            </a:graphic>
          </wp:inline>
        </w:drawing>
      </w:r>
    </w:p>
    <w:p w14:paraId="1C599379" w14:textId="404D1EA3" w:rsidR="00E32467" w:rsidRDefault="00E32467" w:rsidP="00E32467">
      <w:pPr>
        <w:pStyle w:val="Caption"/>
        <w:rPr>
          <w:lang w:val="en-US"/>
        </w:rPr>
      </w:pPr>
      <w:bookmarkStart w:id="9" w:name="_Ref471659258"/>
      <w:r>
        <w:t xml:space="preserve">Figure </w:t>
      </w:r>
      <w:r>
        <w:fldChar w:fldCharType="begin"/>
      </w:r>
      <w:r>
        <w:instrText xml:space="preserve"> SEQ Figure \* ARABIC </w:instrText>
      </w:r>
      <w:r>
        <w:fldChar w:fldCharType="separate"/>
      </w:r>
      <w:r w:rsidR="006254FD">
        <w:rPr>
          <w:noProof/>
        </w:rPr>
        <w:t>8</w:t>
      </w:r>
      <w:r>
        <w:fldChar w:fldCharType="end"/>
      </w:r>
      <w:bookmarkEnd w:id="9"/>
      <w:r>
        <w:t xml:space="preserve"> NR-SSS with comb structure to support dual ports</w:t>
      </w:r>
    </w:p>
    <w:p w14:paraId="2F80689B" w14:textId="6A827A42" w:rsidR="002801C9" w:rsidRDefault="002801C9" w:rsidP="002801C9">
      <w:pPr>
        <w:pStyle w:val="Proposal"/>
        <w:rPr>
          <w:lang w:val="en-US"/>
        </w:rPr>
      </w:pPr>
      <w:r w:rsidRPr="006B4EC0">
        <w:rPr>
          <w:lang w:val="en-US"/>
        </w:rPr>
        <w:t xml:space="preserve">NR-SSS </w:t>
      </w:r>
      <w:r w:rsidR="002F7406">
        <w:rPr>
          <w:lang w:val="en-US"/>
        </w:rPr>
        <w:t xml:space="preserve">with </w:t>
      </w:r>
      <w:r w:rsidR="002F2539">
        <w:rPr>
          <w:lang w:val="en-US"/>
        </w:rPr>
        <w:t xml:space="preserve">a </w:t>
      </w:r>
      <w:r w:rsidR="002F7406">
        <w:rPr>
          <w:lang w:val="en-US"/>
        </w:rPr>
        <w:t xml:space="preserve">comb structure </w:t>
      </w:r>
      <w:r w:rsidRPr="006B4EC0">
        <w:rPr>
          <w:lang w:val="en-US"/>
        </w:rPr>
        <w:t>needs to be considered</w:t>
      </w:r>
    </w:p>
    <w:bookmarkEnd w:id="1"/>
    <w:p w14:paraId="3FDAEECB" w14:textId="329651B8" w:rsidR="00C01F33" w:rsidRPr="00CE0424" w:rsidRDefault="00C01F33" w:rsidP="00CE0424">
      <w:pPr>
        <w:pStyle w:val="Heading1"/>
      </w:pPr>
      <w:r w:rsidRPr="00CE0424">
        <w:t>Conclusion</w:t>
      </w:r>
    </w:p>
    <w:p w14:paraId="4D07C4CD" w14:textId="7318D9A0" w:rsidR="00B47E43" w:rsidRPr="007A6E9A" w:rsidRDefault="008E065E">
      <w:pPr>
        <w:pStyle w:val="TOC1"/>
        <w:rPr>
          <w:b w:val="0"/>
        </w:rPr>
      </w:pPr>
      <w:r w:rsidRPr="007A6E9A">
        <w:rPr>
          <w:b w:val="0"/>
        </w:rPr>
        <w:t xml:space="preserve">In section </w:t>
      </w:r>
      <w:r w:rsidRPr="007A6E9A">
        <w:rPr>
          <w:b w:val="0"/>
          <w:highlight w:val="cyan"/>
        </w:rPr>
        <w:fldChar w:fldCharType="begin"/>
      </w:r>
      <w:r w:rsidRPr="007A6E9A">
        <w:rPr>
          <w:b w:val="0"/>
        </w:rPr>
        <w:instrText xml:space="preserve"> REF _Ref178064866 \r \h </w:instrText>
      </w:r>
      <w:r w:rsidR="007A6E9A">
        <w:rPr>
          <w:b w:val="0"/>
          <w:highlight w:val="cyan"/>
        </w:rPr>
        <w:instrText xml:space="preserve"> \* MERGEFORMAT </w:instrText>
      </w:r>
      <w:r w:rsidRPr="007A6E9A">
        <w:rPr>
          <w:b w:val="0"/>
          <w:highlight w:val="cyan"/>
        </w:rPr>
      </w:r>
      <w:r w:rsidRPr="007A6E9A">
        <w:rPr>
          <w:b w:val="0"/>
          <w:highlight w:val="cyan"/>
        </w:rPr>
        <w:fldChar w:fldCharType="separate"/>
      </w:r>
      <w:r w:rsidR="00DE73E6">
        <w:rPr>
          <w:b w:val="0"/>
        </w:rPr>
        <w:t>2</w:t>
      </w:r>
      <w:r w:rsidRPr="007A6E9A">
        <w:rPr>
          <w:b w:val="0"/>
          <w:highlight w:val="cyan"/>
        </w:rPr>
        <w:fldChar w:fldCharType="end"/>
      </w:r>
      <w:r w:rsidRPr="007A6E9A">
        <w:rPr>
          <w:b w:val="0"/>
        </w:rPr>
        <w:t xml:space="preserve"> we made the following observations:</w:t>
      </w:r>
    </w:p>
    <w:p w14:paraId="42D33B8B" w14:textId="68CA9DA8" w:rsidR="008E065E" w:rsidRDefault="008E065E" w:rsidP="008E065E">
      <w:pPr>
        <w:pStyle w:val="BodyText"/>
        <w:rPr>
          <w:b/>
          <w:bCs/>
        </w:rPr>
      </w:pPr>
      <w:r>
        <w:rPr>
          <w:bCs/>
          <w:noProof/>
          <w:szCs w:val="22"/>
          <w:lang w:val="en-US"/>
        </w:rPr>
        <w:fldChar w:fldCharType="begin"/>
      </w:r>
      <w:r>
        <w:rPr>
          <w:bCs/>
        </w:rPr>
        <w:instrText xml:space="preserve"> TOC \f \n \t "Observation;1" </w:instrText>
      </w:r>
      <w:r>
        <w:rPr>
          <w:bCs/>
          <w:noProof/>
          <w:szCs w:val="22"/>
          <w:lang w:val="en-US"/>
        </w:rPr>
        <w:fldChar w:fldCharType="separate"/>
      </w:r>
      <w:r w:rsidR="00B64CC1">
        <w:rPr>
          <w:b/>
          <w:noProof/>
          <w:szCs w:val="22"/>
          <w:lang w:val="en-US"/>
        </w:rPr>
        <w:t>Observation 1</w:t>
      </w:r>
      <w:r>
        <w:rPr>
          <w:b/>
          <w:bCs/>
        </w:rPr>
        <w:fldChar w:fldCharType="end"/>
      </w:r>
      <w:r w:rsidR="00B64CC1">
        <w:rPr>
          <w:b/>
          <w:bCs/>
        </w:rPr>
        <w:tab/>
      </w:r>
      <w:r w:rsidR="00E24160" w:rsidRPr="00E24160">
        <w:rPr>
          <w:b/>
          <w:bCs/>
        </w:rPr>
        <w:t xml:space="preserve">A longer ZC sequence cannot eliminate the ambiguous problem in case of large frequency offsets, even with good selection of the root value  </w:t>
      </w:r>
    </w:p>
    <w:p w14:paraId="661C37B4" w14:textId="4A0AE26D" w:rsidR="00B47E43" w:rsidRPr="007A6E9A" w:rsidRDefault="008E065E" w:rsidP="003E25DB">
      <w:pPr>
        <w:pStyle w:val="TOC1"/>
        <w:rPr>
          <w:b w:val="0"/>
        </w:rPr>
      </w:pPr>
      <w:r w:rsidRPr="007A6E9A">
        <w:rPr>
          <w:b w:val="0"/>
        </w:rPr>
        <w:t xml:space="preserve">Based on the discussion </w:t>
      </w:r>
      <w:r w:rsidR="00B64CC1">
        <w:rPr>
          <w:b w:val="0"/>
        </w:rPr>
        <w:t>above</w:t>
      </w:r>
      <w:r w:rsidRPr="007A6E9A">
        <w:rPr>
          <w:b w:val="0"/>
        </w:rPr>
        <w:t xml:space="preserve"> we </w:t>
      </w:r>
      <w:r w:rsidR="00B64CC1">
        <w:rPr>
          <w:b w:val="0"/>
        </w:rPr>
        <w:t xml:space="preserve">have the following </w:t>
      </w:r>
      <w:r w:rsidRPr="007A6E9A">
        <w:rPr>
          <w:b w:val="0"/>
        </w:rPr>
        <w:t>propos</w:t>
      </w:r>
      <w:r w:rsidR="00B64CC1">
        <w:rPr>
          <w:b w:val="0"/>
        </w:rPr>
        <w:t>als</w:t>
      </w:r>
      <w:r w:rsidRPr="007A6E9A">
        <w:rPr>
          <w:b w:val="0"/>
        </w:rPr>
        <w:t>:</w:t>
      </w:r>
    </w:p>
    <w:p w14:paraId="166C15F1" w14:textId="400F1F28" w:rsidR="00B73A8E" w:rsidRDefault="008E065E">
      <w:pPr>
        <w:pStyle w:val="TOC1"/>
      </w:pPr>
      <w:r w:rsidRPr="00CB456D">
        <w:rPr>
          <w:bCs/>
        </w:rPr>
        <w:fldChar w:fldCharType="begin"/>
      </w:r>
      <w:r w:rsidRPr="00CB456D">
        <w:rPr>
          <w:bCs/>
        </w:rPr>
        <w:instrText xml:space="preserve"> TOC \f \n \p " " \t "Proposal;1" </w:instrText>
      </w:r>
      <w:r w:rsidRPr="00CB456D">
        <w:rPr>
          <w:bCs/>
        </w:rPr>
        <w:fldChar w:fldCharType="separate"/>
      </w:r>
      <w:r w:rsidR="00B73A8E" w:rsidRPr="008A791C">
        <w:t>Proposal 1</w:t>
      </w:r>
      <w:r w:rsidR="00B73A8E">
        <w:rPr>
          <w:rFonts w:asciiTheme="minorHAnsi" w:eastAsiaTheme="minorEastAsia" w:hAnsiTheme="minorHAnsi" w:cstheme="minorBidi"/>
          <w:b w:val="0"/>
          <w:sz w:val="22"/>
          <w:lang w:eastAsia="en-US"/>
        </w:rPr>
        <w:tab/>
      </w:r>
      <w:r w:rsidR="00B64CC1" w:rsidRPr="00B64CC1">
        <w:t>Modified ZC sequence needs to be considered for NR-PSS to be robust enough with the frequency and time offset</w:t>
      </w:r>
    </w:p>
    <w:p w14:paraId="72BE0DE2" w14:textId="1F2B154E" w:rsidR="00CD6DAE" w:rsidRDefault="00CD6DAE" w:rsidP="00CD6DAE">
      <w:pPr>
        <w:pStyle w:val="TOC1"/>
      </w:pPr>
      <w:r>
        <w:t>Proposal 2</w:t>
      </w:r>
      <w:r>
        <w:tab/>
      </w:r>
      <w:r w:rsidRPr="00CD6DAE">
        <w:t xml:space="preserve">A sequence constructed by interleaved </w:t>
      </w:r>
      <w:r w:rsidR="00C935FF" w:rsidRPr="00CD6DAE">
        <w:t xml:space="preserve">two </w:t>
      </w:r>
      <w:r w:rsidRPr="00CD6DAE">
        <w:t>ZC sequences is proposed as NR-PSS</w:t>
      </w:r>
      <w:r w:rsidR="00935F3F">
        <w:t xml:space="preserve"> for robustness with large frequency offset</w:t>
      </w:r>
    </w:p>
    <w:p w14:paraId="6BBB7ABD" w14:textId="178E9C09" w:rsidR="00CD6DAE" w:rsidRDefault="00CD6DAE" w:rsidP="00CD6DAE">
      <w:pPr>
        <w:pStyle w:val="TOC1"/>
      </w:pPr>
      <w:r>
        <w:t>Proposal 3</w:t>
      </w:r>
      <w:r>
        <w:tab/>
      </w:r>
      <w:r w:rsidR="00935F3F">
        <w:t>R</w:t>
      </w:r>
      <w:r w:rsidRPr="00CD6DAE">
        <w:t xml:space="preserve">epetition in the frequency domain </w:t>
      </w:r>
      <w:r w:rsidR="00C935FF">
        <w:t>can</w:t>
      </w:r>
      <w:r w:rsidRPr="00CD6DAE">
        <w:t xml:space="preserve"> be considered for the robust performance and flexible band usage</w:t>
      </w:r>
    </w:p>
    <w:p w14:paraId="33242DB7" w14:textId="3CEF4CA4" w:rsidR="00CD6DAE" w:rsidRPr="00CD6DAE" w:rsidRDefault="00CD6DAE" w:rsidP="00CD6DAE">
      <w:pPr>
        <w:pStyle w:val="TOC1"/>
      </w:pPr>
      <w:r>
        <w:t>Proposal 4</w:t>
      </w:r>
      <w:r>
        <w:tab/>
      </w:r>
      <w:r w:rsidRPr="00CD6DAE">
        <w:t xml:space="preserve">NR-SSS with </w:t>
      </w:r>
      <w:r w:rsidR="002F2539">
        <w:t xml:space="preserve">a </w:t>
      </w:r>
      <w:r w:rsidRPr="00CD6DAE">
        <w:t>comb structure needs to be considered</w:t>
      </w:r>
    </w:p>
    <w:p w14:paraId="15FA4128" w14:textId="210752AE" w:rsidR="00CD6DAE" w:rsidRPr="007C567D" w:rsidRDefault="008E065E" w:rsidP="00CD6DAE">
      <w:pPr>
        <w:rPr>
          <w:b/>
          <w:bCs/>
        </w:rPr>
      </w:pPr>
      <w:r w:rsidRPr="00CB456D">
        <w:rPr>
          <w:b/>
          <w:bCs/>
        </w:rPr>
        <w:fldChar w:fldCharType="end"/>
      </w:r>
      <w:r w:rsidR="00CD6DAE" w:rsidRPr="007C567D">
        <w:rPr>
          <w:b/>
          <w:bCs/>
        </w:rPr>
        <w:t xml:space="preserve"> </w:t>
      </w:r>
    </w:p>
    <w:p w14:paraId="3CA25FCB" w14:textId="77777777" w:rsidR="00F507D1" w:rsidRPr="00CE0424" w:rsidRDefault="00F507D1" w:rsidP="00CE0424">
      <w:pPr>
        <w:pStyle w:val="Heading1"/>
      </w:pPr>
      <w:bookmarkStart w:id="10" w:name="_In-sequence_SDU_delivery"/>
      <w:bookmarkEnd w:id="10"/>
      <w:r w:rsidRPr="00CE0424">
        <w:t>References</w:t>
      </w:r>
    </w:p>
    <w:p w14:paraId="60AB696E" w14:textId="3194E489" w:rsidR="00F138C7" w:rsidRPr="009E7A55" w:rsidRDefault="00EB6D02" w:rsidP="00F138C7">
      <w:pPr>
        <w:pStyle w:val="Reference"/>
        <w:rPr>
          <w:rFonts w:asciiTheme="minorHAnsi" w:hAnsiTheme="minorHAnsi"/>
          <w:lang w:val="en-US" w:eastAsia="en-US"/>
        </w:rPr>
      </w:pPr>
      <w:bookmarkStart w:id="11" w:name="_Ref458515739"/>
      <w:bookmarkStart w:id="12" w:name="_Ref174151459"/>
      <w:bookmarkStart w:id="13" w:name="_Ref189809556"/>
      <w:bookmarkStart w:id="14" w:name="_Ref458515684"/>
      <w:bookmarkStart w:id="15" w:name="_Ref470009782"/>
      <w:bookmarkStart w:id="16" w:name="_Ref471763496"/>
      <w:bookmarkStart w:id="17" w:name="_Ref471504936"/>
      <w:r w:rsidRPr="009E7A55">
        <w:t>R1-</w:t>
      </w:r>
      <w:bookmarkEnd w:id="11"/>
      <w:bookmarkEnd w:id="12"/>
      <w:bookmarkEnd w:id="13"/>
      <w:bookmarkEnd w:id="14"/>
      <w:r w:rsidR="001F42D8" w:rsidRPr="009E7A55">
        <w:t>170</w:t>
      </w:r>
      <w:r w:rsidR="00910B52" w:rsidRPr="009E7A55">
        <w:t>0292</w:t>
      </w:r>
      <w:r w:rsidR="00F138C7">
        <w:t xml:space="preserve">, </w:t>
      </w:r>
      <w:r w:rsidR="00F138C7">
        <w:rPr>
          <w:lang w:val="en-US"/>
        </w:rPr>
        <w:t>“</w:t>
      </w:r>
      <w:bookmarkEnd w:id="15"/>
      <w:r w:rsidR="00910B52" w:rsidRPr="009E7A55">
        <w:t>NR synchronization signal bandwidth and multiplexing</w:t>
      </w:r>
      <w:r w:rsidR="00F138C7">
        <w:t>”</w:t>
      </w:r>
      <w:r w:rsidR="00281200" w:rsidRPr="009E7A55">
        <w:t>, Ericsson</w:t>
      </w:r>
      <w:bookmarkEnd w:id="16"/>
      <w:r w:rsidR="00F138C7">
        <w:t xml:space="preserve">, </w:t>
      </w:r>
      <w:r w:rsidR="00F138C7" w:rsidRPr="00F138C7">
        <w:t>3GPP TSG-RAN WG1 #87ah, Spokane, USA, January 16-20, 2017</w:t>
      </w:r>
    </w:p>
    <w:p w14:paraId="6C7E840E" w14:textId="38101803" w:rsidR="003A7EF3" w:rsidRPr="009E7A55" w:rsidRDefault="00C935FF" w:rsidP="00CA3D56">
      <w:pPr>
        <w:pStyle w:val="Reference"/>
        <w:rPr>
          <w:rFonts w:asciiTheme="minorHAnsi" w:hAnsiTheme="minorHAnsi"/>
          <w:lang w:val="en-US" w:eastAsia="en-US"/>
        </w:rPr>
      </w:pPr>
      <w:bookmarkStart w:id="18" w:name="_Ref471482272"/>
      <w:bookmarkStart w:id="19" w:name="_Ref471813060"/>
      <w:r w:rsidRPr="009E7A55">
        <w:rPr>
          <w:lang w:val="en-US"/>
        </w:rPr>
        <w:t>R1-1700296 “Minimum system information delivery”, Ericsson</w:t>
      </w:r>
      <w:bookmarkEnd w:id="18"/>
      <w:r w:rsidRPr="009E7A55">
        <w:rPr>
          <w:lang w:val="en-US"/>
        </w:rPr>
        <w:t>, 3GPP TSG-RAN WG1 #87ah, Spokane, USA, January 16-20, 2017</w:t>
      </w:r>
      <w:bookmarkEnd w:id="19"/>
      <w:r w:rsidR="00910B52" w:rsidRPr="009E7A55" w:rsidDel="00910B52">
        <w:rPr>
          <w:lang w:val="en-US"/>
        </w:rPr>
        <w:t xml:space="preserve"> </w:t>
      </w:r>
      <w:bookmarkEnd w:id="17"/>
    </w:p>
    <w:sectPr w:rsidR="003A7EF3" w:rsidRPr="009E7A55">
      <w:headerReference w:type="even" r:id="rId29"/>
      <w:footerReference w:type="default" r:id="rId3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E0BBFAF" w14:textId="77777777" w:rsidR="00DB1BD7" w:rsidRDefault="00DB1BD7">
      <w:r>
        <w:separator/>
      </w:r>
    </w:p>
  </w:endnote>
  <w:endnote w:type="continuationSeparator" w:id="0">
    <w:p w14:paraId="175169B8" w14:textId="77777777" w:rsidR="00DB1BD7" w:rsidRDefault="00DB1BD7">
      <w:r>
        <w:continuationSeparator/>
      </w:r>
    </w:p>
  </w:endnote>
  <w:endnote w:type="continuationNotice" w:id="1">
    <w:p w14:paraId="36A856C5" w14:textId="77777777" w:rsidR="00DB1BD7" w:rsidRDefault="00DB1BD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Ericsson Capital TT">
    <w:panose1 w:val="02000503000000020004"/>
    <w:charset w:val="00"/>
    <w:family w:val="auto"/>
    <w:pitch w:val="variable"/>
    <w:sig w:usb0="800002A7" w:usb1="40000000" w:usb2="00000000" w:usb3="00000000" w:csb0="0000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DengXian Light">
    <w:altName w:val="等线 Light"/>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DengXian">
    <w:altName w:val="SimSun"/>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36FF30E" w14:textId="3C936827" w:rsidR="0069597A" w:rsidRDefault="0069597A"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DB1BD7">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DB1BD7">
      <w:rPr>
        <w:rStyle w:val="PageNumber"/>
      </w:rPr>
      <w:t>1</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38548D" w14:textId="77777777" w:rsidR="00DB1BD7" w:rsidRDefault="00DB1BD7">
      <w:r>
        <w:separator/>
      </w:r>
    </w:p>
  </w:footnote>
  <w:footnote w:type="continuationSeparator" w:id="0">
    <w:p w14:paraId="3F51E136" w14:textId="77777777" w:rsidR="00DB1BD7" w:rsidRDefault="00DB1BD7">
      <w:r>
        <w:continuationSeparator/>
      </w:r>
    </w:p>
  </w:footnote>
  <w:footnote w:type="continuationNotice" w:id="1">
    <w:p w14:paraId="1473EC5F" w14:textId="77777777" w:rsidR="00DB1BD7" w:rsidRDefault="00DB1BD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736F055" w14:textId="77777777" w:rsidR="0069597A" w:rsidRDefault="0069597A">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1D"/>
    <w:multiLevelType w:val="multilevel"/>
    <w:tmpl w:val="B97E97E2"/>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51C2708"/>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984874E8"/>
    <w:lvl w:ilvl="0">
      <w:start w:val="1"/>
      <w:numFmt w:val="decimal"/>
      <w:lvlText w:val="%1."/>
      <w:lvlJc w:val="left"/>
      <w:pPr>
        <w:tabs>
          <w:tab w:val="num" w:pos="1209"/>
        </w:tabs>
        <w:ind w:left="1209" w:hanging="360"/>
      </w:pPr>
    </w:lvl>
  </w:abstractNum>
  <w:abstractNum w:abstractNumId="3" w15:restartNumberingAfterBreak="0">
    <w:nsid w:val="FFFFFF7E"/>
    <w:multiLevelType w:val="singleLevel"/>
    <w:tmpl w:val="1C32011A"/>
    <w:lvl w:ilvl="0">
      <w:start w:val="1"/>
      <w:numFmt w:val="decimal"/>
      <w:lvlText w:val="%1."/>
      <w:lvlJc w:val="left"/>
      <w:pPr>
        <w:tabs>
          <w:tab w:val="num" w:pos="926"/>
        </w:tabs>
        <w:ind w:left="926" w:hanging="360"/>
      </w:pPr>
    </w:lvl>
  </w:abstractNum>
  <w:abstractNum w:abstractNumId="4" w15:restartNumberingAfterBreak="0">
    <w:nsid w:val="02552047"/>
    <w:multiLevelType w:val="multilevel"/>
    <w:tmpl w:val="5D3C2434"/>
    <w:lvl w:ilvl="0">
      <w:start w:val="1"/>
      <w:numFmt w:val="decimal"/>
      <w:pStyle w:val="Heading1"/>
      <w:lvlText w:val="%1"/>
      <w:lvlJc w:val="left"/>
      <w:pPr>
        <w:tabs>
          <w:tab w:val="num" w:pos="432"/>
        </w:tabs>
        <w:ind w:left="432" w:hanging="432"/>
      </w:pPr>
      <w:rPr>
        <w:rFonts w:hint="default"/>
        <w:lang w:val="en-US"/>
      </w:rPr>
    </w:lvl>
    <w:lvl w:ilvl="1">
      <w:start w:val="1"/>
      <w:numFmt w:val="decimal"/>
      <w:pStyle w:val="Heading2"/>
      <w:lvlText w:val="%1.%2"/>
      <w:lvlJc w:val="left"/>
      <w:pPr>
        <w:tabs>
          <w:tab w:val="num" w:pos="5680"/>
        </w:tabs>
        <w:ind w:left="5680" w:hanging="576"/>
      </w:pPr>
      <w:rPr>
        <w:rFonts w:hint="default"/>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5" w15:restartNumberingAfterBreak="0">
    <w:nsid w:val="03755C87"/>
    <w:multiLevelType w:val="hybridMultilevel"/>
    <w:tmpl w:val="D096A364"/>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03C66E17"/>
    <w:multiLevelType w:val="hybridMultilevel"/>
    <w:tmpl w:val="74EE58A0"/>
    <w:lvl w:ilvl="0" w:tplc="891ED7DC">
      <w:start w:val="1"/>
      <w:numFmt w:val="bullet"/>
      <w:lvlText w:val="•"/>
      <w:lvlJc w:val="left"/>
      <w:pPr>
        <w:tabs>
          <w:tab w:val="num" w:pos="720"/>
        </w:tabs>
        <w:ind w:left="720" w:hanging="360"/>
      </w:pPr>
      <w:rPr>
        <w:rFonts w:ascii="Arial" w:hAnsi="Arial" w:hint="default"/>
      </w:rPr>
    </w:lvl>
    <w:lvl w:ilvl="1" w:tplc="D598D884">
      <w:start w:val="1191"/>
      <w:numFmt w:val="bullet"/>
      <w:lvlText w:val="–"/>
      <w:lvlJc w:val="left"/>
      <w:pPr>
        <w:tabs>
          <w:tab w:val="num" w:pos="1440"/>
        </w:tabs>
        <w:ind w:left="1440" w:hanging="360"/>
      </w:pPr>
      <w:rPr>
        <w:rFonts w:ascii="Arial" w:hAnsi="Arial" w:hint="default"/>
      </w:rPr>
    </w:lvl>
    <w:lvl w:ilvl="2" w:tplc="BB808DC2">
      <w:start w:val="1191"/>
      <w:numFmt w:val="bullet"/>
      <w:lvlText w:val="•"/>
      <w:lvlJc w:val="left"/>
      <w:pPr>
        <w:tabs>
          <w:tab w:val="num" w:pos="2160"/>
        </w:tabs>
        <w:ind w:left="2160" w:hanging="360"/>
      </w:pPr>
      <w:rPr>
        <w:rFonts w:ascii="Arial" w:hAnsi="Arial" w:hint="default"/>
      </w:rPr>
    </w:lvl>
    <w:lvl w:ilvl="3" w:tplc="EF76447E">
      <w:start w:val="1"/>
      <w:numFmt w:val="bullet"/>
      <w:lvlText w:val="•"/>
      <w:lvlJc w:val="left"/>
      <w:pPr>
        <w:tabs>
          <w:tab w:val="num" w:pos="2880"/>
        </w:tabs>
        <w:ind w:left="2880" w:hanging="360"/>
      </w:pPr>
      <w:rPr>
        <w:rFonts w:ascii="Arial" w:hAnsi="Arial" w:hint="default"/>
      </w:rPr>
    </w:lvl>
    <w:lvl w:ilvl="4" w:tplc="14F41D44" w:tentative="1">
      <w:start w:val="1"/>
      <w:numFmt w:val="bullet"/>
      <w:lvlText w:val="•"/>
      <w:lvlJc w:val="left"/>
      <w:pPr>
        <w:tabs>
          <w:tab w:val="num" w:pos="3600"/>
        </w:tabs>
        <w:ind w:left="3600" w:hanging="360"/>
      </w:pPr>
      <w:rPr>
        <w:rFonts w:ascii="Arial" w:hAnsi="Arial" w:hint="default"/>
      </w:rPr>
    </w:lvl>
    <w:lvl w:ilvl="5" w:tplc="15163B34" w:tentative="1">
      <w:start w:val="1"/>
      <w:numFmt w:val="bullet"/>
      <w:lvlText w:val="•"/>
      <w:lvlJc w:val="left"/>
      <w:pPr>
        <w:tabs>
          <w:tab w:val="num" w:pos="4320"/>
        </w:tabs>
        <w:ind w:left="4320" w:hanging="360"/>
      </w:pPr>
      <w:rPr>
        <w:rFonts w:ascii="Arial" w:hAnsi="Arial" w:hint="default"/>
      </w:rPr>
    </w:lvl>
    <w:lvl w:ilvl="6" w:tplc="9F9EDFA4" w:tentative="1">
      <w:start w:val="1"/>
      <w:numFmt w:val="bullet"/>
      <w:lvlText w:val="•"/>
      <w:lvlJc w:val="left"/>
      <w:pPr>
        <w:tabs>
          <w:tab w:val="num" w:pos="5040"/>
        </w:tabs>
        <w:ind w:left="5040" w:hanging="360"/>
      </w:pPr>
      <w:rPr>
        <w:rFonts w:ascii="Arial" w:hAnsi="Arial" w:hint="default"/>
      </w:rPr>
    </w:lvl>
    <w:lvl w:ilvl="7" w:tplc="38D81C82" w:tentative="1">
      <w:start w:val="1"/>
      <w:numFmt w:val="bullet"/>
      <w:lvlText w:val="•"/>
      <w:lvlJc w:val="left"/>
      <w:pPr>
        <w:tabs>
          <w:tab w:val="num" w:pos="5760"/>
        </w:tabs>
        <w:ind w:left="5760" w:hanging="360"/>
      </w:pPr>
      <w:rPr>
        <w:rFonts w:ascii="Arial" w:hAnsi="Arial" w:hint="default"/>
      </w:rPr>
    </w:lvl>
    <w:lvl w:ilvl="8" w:tplc="0DA02810"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6A5273C"/>
    <w:multiLevelType w:val="hybridMultilevel"/>
    <w:tmpl w:val="B0F41890"/>
    <w:lvl w:ilvl="0" w:tplc="C9D6953E">
      <w:start w:val="1"/>
      <w:numFmt w:val="bullet"/>
      <w:lvlText w:val="›"/>
      <w:lvlJc w:val="left"/>
      <w:pPr>
        <w:tabs>
          <w:tab w:val="num" w:pos="720"/>
        </w:tabs>
        <w:ind w:left="720" w:hanging="360"/>
      </w:pPr>
      <w:rPr>
        <w:rFonts w:ascii="Arial" w:hAnsi="Arial" w:hint="default"/>
      </w:rPr>
    </w:lvl>
    <w:lvl w:ilvl="1" w:tplc="FC8654EE" w:tentative="1">
      <w:start w:val="1"/>
      <w:numFmt w:val="bullet"/>
      <w:lvlText w:val="›"/>
      <w:lvlJc w:val="left"/>
      <w:pPr>
        <w:tabs>
          <w:tab w:val="num" w:pos="1440"/>
        </w:tabs>
        <w:ind w:left="1440" w:hanging="360"/>
      </w:pPr>
      <w:rPr>
        <w:rFonts w:ascii="Arial" w:hAnsi="Arial" w:hint="default"/>
      </w:rPr>
    </w:lvl>
    <w:lvl w:ilvl="2" w:tplc="A36E436A" w:tentative="1">
      <w:start w:val="1"/>
      <w:numFmt w:val="bullet"/>
      <w:lvlText w:val="›"/>
      <w:lvlJc w:val="left"/>
      <w:pPr>
        <w:tabs>
          <w:tab w:val="num" w:pos="2160"/>
        </w:tabs>
        <w:ind w:left="2160" w:hanging="360"/>
      </w:pPr>
      <w:rPr>
        <w:rFonts w:ascii="Arial" w:hAnsi="Arial" w:hint="default"/>
      </w:rPr>
    </w:lvl>
    <w:lvl w:ilvl="3" w:tplc="BC045F4E" w:tentative="1">
      <w:start w:val="1"/>
      <w:numFmt w:val="bullet"/>
      <w:lvlText w:val="›"/>
      <w:lvlJc w:val="left"/>
      <w:pPr>
        <w:tabs>
          <w:tab w:val="num" w:pos="2880"/>
        </w:tabs>
        <w:ind w:left="2880" w:hanging="360"/>
      </w:pPr>
      <w:rPr>
        <w:rFonts w:ascii="Arial" w:hAnsi="Arial" w:hint="default"/>
      </w:rPr>
    </w:lvl>
    <w:lvl w:ilvl="4" w:tplc="BE2C0DA6" w:tentative="1">
      <w:start w:val="1"/>
      <w:numFmt w:val="bullet"/>
      <w:lvlText w:val="›"/>
      <w:lvlJc w:val="left"/>
      <w:pPr>
        <w:tabs>
          <w:tab w:val="num" w:pos="3600"/>
        </w:tabs>
        <w:ind w:left="3600" w:hanging="360"/>
      </w:pPr>
      <w:rPr>
        <w:rFonts w:ascii="Arial" w:hAnsi="Arial" w:hint="default"/>
      </w:rPr>
    </w:lvl>
    <w:lvl w:ilvl="5" w:tplc="DCA68CFC" w:tentative="1">
      <w:start w:val="1"/>
      <w:numFmt w:val="bullet"/>
      <w:lvlText w:val="›"/>
      <w:lvlJc w:val="left"/>
      <w:pPr>
        <w:tabs>
          <w:tab w:val="num" w:pos="4320"/>
        </w:tabs>
        <w:ind w:left="4320" w:hanging="360"/>
      </w:pPr>
      <w:rPr>
        <w:rFonts w:ascii="Arial" w:hAnsi="Arial" w:hint="default"/>
      </w:rPr>
    </w:lvl>
    <w:lvl w:ilvl="6" w:tplc="0A14DF4C" w:tentative="1">
      <w:start w:val="1"/>
      <w:numFmt w:val="bullet"/>
      <w:lvlText w:val="›"/>
      <w:lvlJc w:val="left"/>
      <w:pPr>
        <w:tabs>
          <w:tab w:val="num" w:pos="5040"/>
        </w:tabs>
        <w:ind w:left="5040" w:hanging="360"/>
      </w:pPr>
      <w:rPr>
        <w:rFonts w:ascii="Arial" w:hAnsi="Arial" w:hint="default"/>
      </w:rPr>
    </w:lvl>
    <w:lvl w:ilvl="7" w:tplc="25407A44" w:tentative="1">
      <w:start w:val="1"/>
      <w:numFmt w:val="bullet"/>
      <w:lvlText w:val="›"/>
      <w:lvlJc w:val="left"/>
      <w:pPr>
        <w:tabs>
          <w:tab w:val="num" w:pos="5760"/>
        </w:tabs>
        <w:ind w:left="5760" w:hanging="360"/>
      </w:pPr>
      <w:rPr>
        <w:rFonts w:ascii="Arial" w:hAnsi="Arial" w:hint="default"/>
      </w:rPr>
    </w:lvl>
    <w:lvl w:ilvl="8" w:tplc="1C2AD162" w:tentative="1">
      <w:start w:val="1"/>
      <w:numFmt w:val="bullet"/>
      <w:lvlText w:val="›"/>
      <w:lvlJc w:val="left"/>
      <w:pPr>
        <w:tabs>
          <w:tab w:val="num" w:pos="6480"/>
        </w:tabs>
        <w:ind w:left="6480" w:hanging="360"/>
      </w:pPr>
      <w:rPr>
        <w:rFonts w:ascii="Arial" w:hAnsi="Arial" w:hint="default"/>
      </w:rPr>
    </w:lvl>
  </w:abstractNum>
  <w:abstractNum w:abstractNumId="8" w15:restartNumberingAfterBreak="0">
    <w:nsid w:val="097F0453"/>
    <w:multiLevelType w:val="hybridMultilevel"/>
    <w:tmpl w:val="6FAC806C"/>
    <w:lvl w:ilvl="0" w:tplc="545CBDF8">
      <w:start w:val="1"/>
      <w:numFmt w:val="lowerLetter"/>
      <w:lvlText w:val="(%1)"/>
      <w:lvlJc w:val="left"/>
      <w:pPr>
        <w:ind w:left="2055" w:hanging="360"/>
      </w:pPr>
      <w:rPr>
        <w:rFonts w:hint="default"/>
      </w:rPr>
    </w:lvl>
    <w:lvl w:ilvl="1" w:tplc="04090019" w:tentative="1">
      <w:start w:val="1"/>
      <w:numFmt w:val="lowerLetter"/>
      <w:lvlText w:val="%2."/>
      <w:lvlJc w:val="left"/>
      <w:pPr>
        <w:ind w:left="2775" w:hanging="360"/>
      </w:pPr>
    </w:lvl>
    <w:lvl w:ilvl="2" w:tplc="0409001B" w:tentative="1">
      <w:start w:val="1"/>
      <w:numFmt w:val="lowerRoman"/>
      <w:lvlText w:val="%3."/>
      <w:lvlJc w:val="right"/>
      <w:pPr>
        <w:ind w:left="3495" w:hanging="180"/>
      </w:pPr>
    </w:lvl>
    <w:lvl w:ilvl="3" w:tplc="0409000F" w:tentative="1">
      <w:start w:val="1"/>
      <w:numFmt w:val="decimal"/>
      <w:lvlText w:val="%4."/>
      <w:lvlJc w:val="left"/>
      <w:pPr>
        <w:ind w:left="4215" w:hanging="360"/>
      </w:pPr>
    </w:lvl>
    <w:lvl w:ilvl="4" w:tplc="04090019" w:tentative="1">
      <w:start w:val="1"/>
      <w:numFmt w:val="lowerLetter"/>
      <w:lvlText w:val="%5."/>
      <w:lvlJc w:val="left"/>
      <w:pPr>
        <w:ind w:left="4935" w:hanging="360"/>
      </w:pPr>
    </w:lvl>
    <w:lvl w:ilvl="5" w:tplc="0409001B" w:tentative="1">
      <w:start w:val="1"/>
      <w:numFmt w:val="lowerRoman"/>
      <w:lvlText w:val="%6."/>
      <w:lvlJc w:val="right"/>
      <w:pPr>
        <w:ind w:left="5655" w:hanging="180"/>
      </w:pPr>
    </w:lvl>
    <w:lvl w:ilvl="6" w:tplc="0409000F" w:tentative="1">
      <w:start w:val="1"/>
      <w:numFmt w:val="decimal"/>
      <w:lvlText w:val="%7."/>
      <w:lvlJc w:val="left"/>
      <w:pPr>
        <w:ind w:left="6375" w:hanging="360"/>
      </w:pPr>
    </w:lvl>
    <w:lvl w:ilvl="7" w:tplc="04090019" w:tentative="1">
      <w:start w:val="1"/>
      <w:numFmt w:val="lowerLetter"/>
      <w:lvlText w:val="%8."/>
      <w:lvlJc w:val="left"/>
      <w:pPr>
        <w:ind w:left="7095" w:hanging="360"/>
      </w:pPr>
    </w:lvl>
    <w:lvl w:ilvl="8" w:tplc="0409001B" w:tentative="1">
      <w:start w:val="1"/>
      <w:numFmt w:val="lowerRoman"/>
      <w:lvlText w:val="%9."/>
      <w:lvlJc w:val="right"/>
      <w:pPr>
        <w:ind w:left="7815" w:hanging="180"/>
      </w:pPr>
    </w:lvl>
  </w:abstractNum>
  <w:abstractNum w:abstractNumId="9" w15:restartNumberingAfterBreak="0">
    <w:nsid w:val="09D56DC4"/>
    <w:multiLevelType w:val="hybridMultilevel"/>
    <w:tmpl w:val="8FB4656E"/>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15:restartNumberingAfterBreak="0">
    <w:nsid w:val="0C9D1384"/>
    <w:multiLevelType w:val="hybridMultilevel"/>
    <w:tmpl w:val="CA466236"/>
    <w:lvl w:ilvl="0" w:tplc="41F266D8">
      <w:start w:val="1"/>
      <w:numFmt w:val="lowerLetter"/>
      <w:lvlText w:val="(%1)"/>
      <w:lvlJc w:val="left"/>
      <w:pPr>
        <w:ind w:left="1500" w:hanging="360"/>
      </w:pPr>
      <w:rPr>
        <w:rFont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11" w15:restartNumberingAfterBreak="0">
    <w:nsid w:val="12370990"/>
    <w:multiLevelType w:val="hybridMultilevel"/>
    <w:tmpl w:val="6EA071C0"/>
    <w:lvl w:ilvl="0" w:tplc="A5262302">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EF4F12"/>
    <w:multiLevelType w:val="hybridMultilevel"/>
    <w:tmpl w:val="6F78A7D8"/>
    <w:lvl w:ilvl="0" w:tplc="9B56C224">
      <w:start w:val="1"/>
      <w:numFmt w:val="bullet"/>
      <w:lvlText w:val="•"/>
      <w:lvlJc w:val="left"/>
      <w:pPr>
        <w:tabs>
          <w:tab w:val="num" w:pos="720"/>
        </w:tabs>
        <w:ind w:left="720" w:hanging="360"/>
      </w:pPr>
      <w:rPr>
        <w:rFonts w:ascii="Arial" w:hAnsi="Arial" w:hint="default"/>
      </w:rPr>
    </w:lvl>
    <w:lvl w:ilvl="1" w:tplc="65DE6B9E">
      <w:start w:val="2530"/>
      <w:numFmt w:val="bullet"/>
      <w:lvlText w:val="–"/>
      <w:lvlJc w:val="left"/>
      <w:pPr>
        <w:tabs>
          <w:tab w:val="num" w:pos="1440"/>
        </w:tabs>
        <w:ind w:left="1440" w:hanging="360"/>
      </w:pPr>
      <w:rPr>
        <w:rFonts w:ascii="Arial" w:hAnsi="Arial" w:hint="default"/>
      </w:rPr>
    </w:lvl>
    <w:lvl w:ilvl="2" w:tplc="03703D52">
      <w:start w:val="2530"/>
      <w:numFmt w:val="bullet"/>
      <w:lvlText w:val="•"/>
      <w:lvlJc w:val="left"/>
      <w:pPr>
        <w:tabs>
          <w:tab w:val="num" w:pos="2160"/>
        </w:tabs>
        <w:ind w:left="2160" w:hanging="360"/>
      </w:pPr>
      <w:rPr>
        <w:rFonts w:ascii="Arial" w:hAnsi="Arial" w:hint="default"/>
      </w:rPr>
    </w:lvl>
    <w:lvl w:ilvl="3" w:tplc="E2764482">
      <w:start w:val="1"/>
      <w:numFmt w:val="bullet"/>
      <w:lvlText w:val="•"/>
      <w:lvlJc w:val="left"/>
      <w:pPr>
        <w:tabs>
          <w:tab w:val="num" w:pos="2880"/>
        </w:tabs>
        <w:ind w:left="2880" w:hanging="360"/>
      </w:pPr>
      <w:rPr>
        <w:rFonts w:ascii="Arial" w:hAnsi="Arial" w:hint="default"/>
      </w:rPr>
    </w:lvl>
    <w:lvl w:ilvl="4" w:tplc="8DE63C48" w:tentative="1">
      <w:start w:val="1"/>
      <w:numFmt w:val="bullet"/>
      <w:lvlText w:val="•"/>
      <w:lvlJc w:val="left"/>
      <w:pPr>
        <w:tabs>
          <w:tab w:val="num" w:pos="3600"/>
        </w:tabs>
        <w:ind w:left="3600" w:hanging="360"/>
      </w:pPr>
      <w:rPr>
        <w:rFonts w:ascii="Arial" w:hAnsi="Arial" w:hint="default"/>
      </w:rPr>
    </w:lvl>
    <w:lvl w:ilvl="5" w:tplc="F9BE884E" w:tentative="1">
      <w:start w:val="1"/>
      <w:numFmt w:val="bullet"/>
      <w:lvlText w:val="•"/>
      <w:lvlJc w:val="left"/>
      <w:pPr>
        <w:tabs>
          <w:tab w:val="num" w:pos="4320"/>
        </w:tabs>
        <w:ind w:left="4320" w:hanging="360"/>
      </w:pPr>
      <w:rPr>
        <w:rFonts w:ascii="Arial" w:hAnsi="Arial" w:hint="default"/>
      </w:rPr>
    </w:lvl>
    <w:lvl w:ilvl="6" w:tplc="B71C3EF6" w:tentative="1">
      <w:start w:val="1"/>
      <w:numFmt w:val="bullet"/>
      <w:lvlText w:val="•"/>
      <w:lvlJc w:val="left"/>
      <w:pPr>
        <w:tabs>
          <w:tab w:val="num" w:pos="5040"/>
        </w:tabs>
        <w:ind w:left="5040" w:hanging="360"/>
      </w:pPr>
      <w:rPr>
        <w:rFonts w:ascii="Arial" w:hAnsi="Arial" w:hint="default"/>
      </w:rPr>
    </w:lvl>
    <w:lvl w:ilvl="7" w:tplc="F2D6A0CE" w:tentative="1">
      <w:start w:val="1"/>
      <w:numFmt w:val="bullet"/>
      <w:lvlText w:val="•"/>
      <w:lvlJc w:val="left"/>
      <w:pPr>
        <w:tabs>
          <w:tab w:val="num" w:pos="5760"/>
        </w:tabs>
        <w:ind w:left="5760" w:hanging="360"/>
      </w:pPr>
      <w:rPr>
        <w:rFonts w:ascii="Arial" w:hAnsi="Arial" w:hint="default"/>
      </w:rPr>
    </w:lvl>
    <w:lvl w:ilvl="8" w:tplc="6B1EDD74"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241A3972"/>
    <w:multiLevelType w:val="hybridMultilevel"/>
    <w:tmpl w:val="FB50D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8700D22"/>
    <w:multiLevelType w:val="hybridMultilevel"/>
    <w:tmpl w:val="F124B0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91C5D87"/>
    <w:multiLevelType w:val="hybridMultilevel"/>
    <w:tmpl w:val="7D661676"/>
    <w:lvl w:ilvl="0" w:tplc="2D4C1094">
      <w:start w:val="1"/>
      <w:numFmt w:val="lowerLetter"/>
      <w:lvlText w:val="(%1)"/>
      <w:lvlJc w:val="left"/>
      <w:pPr>
        <w:ind w:left="2055" w:hanging="360"/>
      </w:pPr>
      <w:rPr>
        <w:rFonts w:hint="default"/>
      </w:rPr>
    </w:lvl>
    <w:lvl w:ilvl="1" w:tplc="04090019" w:tentative="1">
      <w:start w:val="1"/>
      <w:numFmt w:val="lowerLetter"/>
      <w:lvlText w:val="%2."/>
      <w:lvlJc w:val="left"/>
      <w:pPr>
        <w:ind w:left="2775" w:hanging="360"/>
      </w:pPr>
    </w:lvl>
    <w:lvl w:ilvl="2" w:tplc="0409001B" w:tentative="1">
      <w:start w:val="1"/>
      <w:numFmt w:val="lowerRoman"/>
      <w:lvlText w:val="%3."/>
      <w:lvlJc w:val="right"/>
      <w:pPr>
        <w:ind w:left="3495" w:hanging="180"/>
      </w:pPr>
    </w:lvl>
    <w:lvl w:ilvl="3" w:tplc="0409000F" w:tentative="1">
      <w:start w:val="1"/>
      <w:numFmt w:val="decimal"/>
      <w:lvlText w:val="%4."/>
      <w:lvlJc w:val="left"/>
      <w:pPr>
        <w:ind w:left="4215" w:hanging="360"/>
      </w:pPr>
    </w:lvl>
    <w:lvl w:ilvl="4" w:tplc="04090019" w:tentative="1">
      <w:start w:val="1"/>
      <w:numFmt w:val="lowerLetter"/>
      <w:lvlText w:val="%5."/>
      <w:lvlJc w:val="left"/>
      <w:pPr>
        <w:ind w:left="4935" w:hanging="360"/>
      </w:pPr>
    </w:lvl>
    <w:lvl w:ilvl="5" w:tplc="0409001B" w:tentative="1">
      <w:start w:val="1"/>
      <w:numFmt w:val="lowerRoman"/>
      <w:lvlText w:val="%6."/>
      <w:lvlJc w:val="right"/>
      <w:pPr>
        <w:ind w:left="5655" w:hanging="180"/>
      </w:pPr>
    </w:lvl>
    <w:lvl w:ilvl="6" w:tplc="0409000F" w:tentative="1">
      <w:start w:val="1"/>
      <w:numFmt w:val="decimal"/>
      <w:lvlText w:val="%7."/>
      <w:lvlJc w:val="left"/>
      <w:pPr>
        <w:ind w:left="6375" w:hanging="360"/>
      </w:pPr>
    </w:lvl>
    <w:lvl w:ilvl="7" w:tplc="04090019" w:tentative="1">
      <w:start w:val="1"/>
      <w:numFmt w:val="lowerLetter"/>
      <w:lvlText w:val="%8."/>
      <w:lvlJc w:val="left"/>
      <w:pPr>
        <w:ind w:left="7095" w:hanging="360"/>
      </w:pPr>
    </w:lvl>
    <w:lvl w:ilvl="8" w:tplc="0409001B" w:tentative="1">
      <w:start w:val="1"/>
      <w:numFmt w:val="lowerRoman"/>
      <w:lvlText w:val="%9."/>
      <w:lvlJc w:val="right"/>
      <w:pPr>
        <w:ind w:left="7815" w:hanging="180"/>
      </w:pPr>
    </w:lvl>
  </w:abstractNum>
  <w:abstractNum w:abstractNumId="16"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2E203095"/>
    <w:multiLevelType w:val="hybridMultilevel"/>
    <w:tmpl w:val="253CE822"/>
    <w:lvl w:ilvl="0" w:tplc="E8746E5A">
      <w:start w:val="1"/>
      <w:numFmt w:val="bullet"/>
      <w:lvlText w:val="•"/>
      <w:lvlJc w:val="left"/>
      <w:pPr>
        <w:tabs>
          <w:tab w:val="num" w:pos="720"/>
        </w:tabs>
        <w:ind w:left="720" w:hanging="360"/>
      </w:pPr>
      <w:rPr>
        <w:rFonts w:ascii="Arial" w:hAnsi="Arial" w:hint="default"/>
      </w:rPr>
    </w:lvl>
    <w:lvl w:ilvl="1" w:tplc="F51A92D2">
      <w:start w:val="1165"/>
      <w:numFmt w:val="bullet"/>
      <w:lvlText w:val="–"/>
      <w:lvlJc w:val="left"/>
      <w:pPr>
        <w:tabs>
          <w:tab w:val="num" w:pos="1440"/>
        </w:tabs>
        <w:ind w:left="1440" w:hanging="360"/>
      </w:pPr>
      <w:rPr>
        <w:rFonts w:ascii="Arial" w:hAnsi="Arial" w:hint="default"/>
      </w:rPr>
    </w:lvl>
    <w:lvl w:ilvl="2" w:tplc="1112345C">
      <w:start w:val="1"/>
      <w:numFmt w:val="bullet"/>
      <w:lvlText w:val="•"/>
      <w:lvlJc w:val="left"/>
      <w:pPr>
        <w:tabs>
          <w:tab w:val="num" w:pos="2160"/>
        </w:tabs>
        <w:ind w:left="2160" w:hanging="360"/>
      </w:pPr>
      <w:rPr>
        <w:rFonts w:ascii="Arial" w:hAnsi="Arial" w:hint="default"/>
      </w:rPr>
    </w:lvl>
    <w:lvl w:ilvl="3" w:tplc="154ED47C">
      <w:start w:val="1"/>
      <w:numFmt w:val="bullet"/>
      <w:lvlText w:val="•"/>
      <w:lvlJc w:val="left"/>
      <w:pPr>
        <w:tabs>
          <w:tab w:val="num" w:pos="2880"/>
        </w:tabs>
        <w:ind w:left="2880" w:hanging="360"/>
      </w:pPr>
      <w:rPr>
        <w:rFonts w:ascii="Arial" w:hAnsi="Arial" w:hint="default"/>
      </w:rPr>
    </w:lvl>
    <w:lvl w:ilvl="4" w:tplc="2292B1FE">
      <w:start w:val="1"/>
      <w:numFmt w:val="bullet"/>
      <w:lvlText w:val="•"/>
      <w:lvlJc w:val="left"/>
      <w:pPr>
        <w:tabs>
          <w:tab w:val="num" w:pos="3600"/>
        </w:tabs>
        <w:ind w:left="3600" w:hanging="360"/>
      </w:pPr>
      <w:rPr>
        <w:rFonts w:ascii="Arial" w:hAnsi="Arial" w:hint="default"/>
      </w:rPr>
    </w:lvl>
    <w:lvl w:ilvl="5" w:tplc="DE3E7870" w:tentative="1">
      <w:start w:val="1"/>
      <w:numFmt w:val="bullet"/>
      <w:lvlText w:val="•"/>
      <w:lvlJc w:val="left"/>
      <w:pPr>
        <w:tabs>
          <w:tab w:val="num" w:pos="4320"/>
        </w:tabs>
        <w:ind w:left="4320" w:hanging="360"/>
      </w:pPr>
      <w:rPr>
        <w:rFonts w:ascii="Arial" w:hAnsi="Arial" w:hint="default"/>
      </w:rPr>
    </w:lvl>
    <w:lvl w:ilvl="6" w:tplc="FB3A6AFA" w:tentative="1">
      <w:start w:val="1"/>
      <w:numFmt w:val="bullet"/>
      <w:lvlText w:val="•"/>
      <w:lvlJc w:val="left"/>
      <w:pPr>
        <w:tabs>
          <w:tab w:val="num" w:pos="5040"/>
        </w:tabs>
        <w:ind w:left="5040" w:hanging="360"/>
      </w:pPr>
      <w:rPr>
        <w:rFonts w:ascii="Arial" w:hAnsi="Arial" w:hint="default"/>
      </w:rPr>
    </w:lvl>
    <w:lvl w:ilvl="7" w:tplc="6D024EA8" w:tentative="1">
      <w:start w:val="1"/>
      <w:numFmt w:val="bullet"/>
      <w:lvlText w:val="•"/>
      <w:lvlJc w:val="left"/>
      <w:pPr>
        <w:tabs>
          <w:tab w:val="num" w:pos="5760"/>
        </w:tabs>
        <w:ind w:left="5760" w:hanging="360"/>
      </w:pPr>
      <w:rPr>
        <w:rFonts w:ascii="Arial" w:hAnsi="Arial" w:hint="default"/>
      </w:rPr>
    </w:lvl>
    <w:lvl w:ilvl="8" w:tplc="04AC80EC"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2EB040F6"/>
    <w:multiLevelType w:val="hybridMultilevel"/>
    <w:tmpl w:val="CFE88404"/>
    <w:lvl w:ilvl="0" w:tplc="08C009C4">
      <w:start w:val="1"/>
      <w:numFmt w:val="bullet"/>
      <w:lvlText w:val="•"/>
      <w:lvlJc w:val="left"/>
      <w:pPr>
        <w:tabs>
          <w:tab w:val="num" w:pos="720"/>
        </w:tabs>
        <w:ind w:left="720" w:hanging="360"/>
      </w:pPr>
      <w:rPr>
        <w:rFonts w:ascii="Arial" w:hAnsi="Arial" w:hint="default"/>
      </w:rPr>
    </w:lvl>
    <w:lvl w:ilvl="1" w:tplc="ED0C9CCA">
      <w:start w:val="424"/>
      <w:numFmt w:val="bullet"/>
      <w:lvlText w:val="•"/>
      <w:lvlJc w:val="left"/>
      <w:pPr>
        <w:tabs>
          <w:tab w:val="num" w:pos="1440"/>
        </w:tabs>
        <w:ind w:left="1440" w:hanging="360"/>
      </w:pPr>
      <w:rPr>
        <w:rFonts w:ascii="Arial" w:hAnsi="Arial" w:hint="default"/>
      </w:rPr>
    </w:lvl>
    <w:lvl w:ilvl="2" w:tplc="9416BC82">
      <w:start w:val="424"/>
      <w:numFmt w:val="bullet"/>
      <w:lvlText w:val="•"/>
      <w:lvlJc w:val="left"/>
      <w:pPr>
        <w:tabs>
          <w:tab w:val="num" w:pos="2160"/>
        </w:tabs>
        <w:ind w:left="2160" w:hanging="360"/>
      </w:pPr>
      <w:rPr>
        <w:rFonts w:ascii="Arial" w:hAnsi="Arial" w:hint="default"/>
      </w:rPr>
    </w:lvl>
    <w:lvl w:ilvl="3" w:tplc="4176BEE2">
      <w:start w:val="424"/>
      <w:numFmt w:val="bullet"/>
      <w:lvlText w:val="–"/>
      <w:lvlJc w:val="left"/>
      <w:pPr>
        <w:tabs>
          <w:tab w:val="num" w:pos="2880"/>
        </w:tabs>
        <w:ind w:left="2880" w:hanging="360"/>
      </w:pPr>
      <w:rPr>
        <w:rFonts w:ascii="Arial" w:hAnsi="Arial" w:hint="default"/>
      </w:rPr>
    </w:lvl>
    <w:lvl w:ilvl="4" w:tplc="93FA46C8" w:tentative="1">
      <w:start w:val="1"/>
      <w:numFmt w:val="bullet"/>
      <w:lvlText w:val="•"/>
      <w:lvlJc w:val="left"/>
      <w:pPr>
        <w:tabs>
          <w:tab w:val="num" w:pos="3600"/>
        </w:tabs>
        <w:ind w:left="3600" w:hanging="360"/>
      </w:pPr>
      <w:rPr>
        <w:rFonts w:ascii="Arial" w:hAnsi="Arial" w:hint="default"/>
      </w:rPr>
    </w:lvl>
    <w:lvl w:ilvl="5" w:tplc="E03E2C96" w:tentative="1">
      <w:start w:val="1"/>
      <w:numFmt w:val="bullet"/>
      <w:lvlText w:val="•"/>
      <w:lvlJc w:val="left"/>
      <w:pPr>
        <w:tabs>
          <w:tab w:val="num" w:pos="4320"/>
        </w:tabs>
        <w:ind w:left="4320" w:hanging="360"/>
      </w:pPr>
      <w:rPr>
        <w:rFonts w:ascii="Arial" w:hAnsi="Arial" w:hint="default"/>
      </w:rPr>
    </w:lvl>
    <w:lvl w:ilvl="6" w:tplc="F9CCCEDC" w:tentative="1">
      <w:start w:val="1"/>
      <w:numFmt w:val="bullet"/>
      <w:lvlText w:val="•"/>
      <w:lvlJc w:val="left"/>
      <w:pPr>
        <w:tabs>
          <w:tab w:val="num" w:pos="5040"/>
        </w:tabs>
        <w:ind w:left="5040" w:hanging="360"/>
      </w:pPr>
      <w:rPr>
        <w:rFonts w:ascii="Arial" w:hAnsi="Arial" w:hint="default"/>
      </w:rPr>
    </w:lvl>
    <w:lvl w:ilvl="7" w:tplc="54A0E976" w:tentative="1">
      <w:start w:val="1"/>
      <w:numFmt w:val="bullet"/>
      <w:lvlText w:val="•"/>
      <w:lvlJc w:val="left"/>
      <w:pPr>
        <w:tabs>
          <w:tab w:val="num" w:pos="5760"/>
        </w:tabs>
        <w:ind w:left="5760" w:hanging="360"/>
      </w:pPr>
      <w:rPr>
        <w:rFonts w:ascii="Arial" w:hAnsi="Arial" w:hint="default"/>
      </w:rPr>
    </w:lvl>
    <w:lvl w:ilvl="8" w:tplc="DC2C16A6"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310B38FD"/>
    <w:multiLevelType w:val="hybridMultilevel"/>
    <w:tmpl w:val="10B2BFC0"/>
    <w:lvl w:ilvl="0" w:tplc="B3428C4A">
      <w:start w:val="1"/>
      <w:numFmt w:val="bullet"/>
      <w:pStyle w:val="List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pStyle w:val="ListBullet4"/>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E11748"/>
    <w:multiLevelType w:val="hybridMultilevel"/>
    <w:tmpl w:val="944EFE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57F7653"/>
    <w:multiLevelType w:val="hybridMultilevel"/>
    <w:tmpl w:val="1CF2B0BC"/>
    <w:lvl w:ilvl="0" w:tplc="B43CEC00">
      <w:start w:val="1"/>
      <w:numFmt w:val="bullet"/>
      <w:lvlText w:val="•"/>
      <w:lvlJc w:val="left"/>
      <w:pPr>
        <w:tabs>
          <w:tab w:val="num" w:pos="720"/>
        </w:tabs>
        <w:ind w:left="720" w:hanging="360"/>
      </w:pPr>
      <w:rPr>
        <w:rFonts w:ascii="Arial" w:hAnsi="Arial" w:hint="default"/>
      </w:rPr>
    </w:lvl>
    <w:lvl w:ilvl="1" w:tplc="61D6E57A">
      <w:start w:val="424"/>
      <w:numFmt w:val="bullet"/>
      <w:lvlText w:val="•"/>
      <w:lvlJc w:val="left"/>
      <w:pPr>
        <w:tabs>
          <w:tab w:val="num" w:pos="1440"/>
        </w:tabs>
        <w:ind w:left="1440" w:hanging="360"/>
      </w:pPr>
      <w:rPr>
        <w:rFonts w:ascii="Arial" w:hAnsi="Arial" w:hint="default"/>
      </w:rPr>
    </w:lvl>
    <w:lvl w:ilvl="2" w:tplc="1936945A">
      <w:start w:val="424"/>
      <w:numFmt w:val="bullet"/>
      <w:lvlText w:val="•"/>
      <w:lvlJc w:val="left"/>
      <w:pPr>
        <w:tabs>
          <w:tab w:val="num" w:pos="2160"/>
        </w:tabs>
        <w:ind w:left="2160" w:hanging="360"/>
      </w:pPr>
      <w:rPr>
        <w:rFonts w:ascii="Arial" w:hAnsi="Arial" w:hint="default"/>
      </w:rPr>
    </w:lvl>
    <w:lvl w:ilvl="3" w:tplc="AA18EDB0">
      <w:start w:val="424"/>
      <w:numFmt w:val="bullet"/>
      <w:lvlText w:val="–"/>
      <w:lvlJc w:val="left"/>
      <w:pPr>
        <w:tabs>
          <w:tab w:val="num" w:pos="2880"/>
        </w:tabs>
        <w:ind w:left="2880" w:hanging="360"/>
      </w:pPr>
      <w:rPr>
        <w:rFonts w:ascii="Arial" w:hAnsi="Arial" w:hint="default"/>
      </w:rPr>
    </w:lvl>
    <w:lvl w:ilvl="4" w:tplc="0FF8E85E" w:tentative="1">
      <w:start w:val="1"/>
      <w:numFmt w:val="bullet"/>
      <w:lvlText w:val="•"/>
      <w:lvlJc w:val="left"/>
      <w:pPr>
        <w:tabs>
          <w:tab w:val="num" w:pos="3600"/>
        </w:tabs>
        <w:ind w:left="3600" w:hanging="360"/>
      </w:pPr>
      <w:rPr>
        <w:rFonts w:ascii="Arial" w:hAnsi="Arial" w:hint="default"/>
      </w:rPr>
    </w:lvl>
    <w:lvl w:ilvl="5" w:tplc="E7AEBD88" w:tentative="1">
      <w:start w:val="1"/>
      <w:numFmt w:val="bullet"/>
      <w:lvlText w:val="•"/>
      <w:lvlJc w:val="left"/>
      <w:pPr>
        <w:tabs>
          <w:tab w:val="num" w:pos="4320"/>
        </w:tabs>
        <w:ind w:left="4320" w:hanging="360"/>
      </w:pPr>
      <w:rPr>
        <w:rFonts w:ascii="Arial" w:hAnsi="Arial" w:hint="default"/>
      </w:rPr>
    </w:lvl>
    <w:lvl w:ilvl="6" w:tplc="79D0B220" w:tentative="1">
      <w:start w:val="1"/>
      <w:numFmt w:val="bullet"/>
      <w:lvlText w:val="•"/>
      <w:lvlJc w:val="left"/>
      <w:pPr>
        <w:tabs>
          <w:tab w:val="num" w:pos="5040"/>
        </w:tabs>
        <w:ind w:left="5040" w:hanging="360"/>
      </w:pPr>
      <w:rPr>
        <w:rFonts w:ascii="Arial" w:hAnsi="Arial" w:hint="default"/>
      </w:rPr>
    </w:lvl>
    <w:lvl w:ilvl="7" w:tplc="02642AA8" w:tentative="1">
      <w:start w:val="1"/>
      <w:numFmt w:val="bullet"/>
      <w:lvlText w:val="•"/>
      <w:lvlJc w:val="left"/>
      <w:pPr>
        <w:tabs>
          <w:tab w:val="num" w:pos="5760"/>
        </w:tabs>
        <w:ind w:left="5760" w:hanging="360"/>
      </w:pPr>
      <w:rPr>
        <w:rFonts w:ascii="Arial" w:hAnsi="Arial" w:hint="default"/>
      </w:rPr>
    </w:lvl>
    <w:lvl w:ilvl="8" w:tplc="B8144796"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39A53F91"/>
    <w:multiLevelType w:val="hybridMultilevel"/>
    <w:tmpl w:val="E896797A"/>
    <w:lvl w:ilvl="0" w:tplc="9B2EA47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AA46647"/>
    <w:multiLevelType w:val="hybridMultilevel"/>
    <w:tmpl w:val="F8DEFB3A"/>
    <w:lvl w:ilvl="0" w:tplc="8F02D862">
      <w:start w:val="1"/>
      <w:numFmt w:val="decimal"/>
      <w:pStyle w:val="Proposal"/>
      <w:lvlText w:val="Proposal %1"/>
      <w:lvlJc w:val="left"/>
      <w:pPr>
        <w:tabs>
          <w:tab w:val="num" w:pos="1304"/>
        </w:tabs>
        <w:ind w:left="1304" w:hanging="1304"/>
      </w:pPr>
      <w:rPr>
        <w:rFonts w:hint="default"/>
        <w:b/>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3BCA721D"/>
    <w:multiLevelType w:val="hybridMultilevel"/>
    <w:tmpl w:val="CC2A0A5E"/>
    <w:lvl w:ilvl="0" w:tplc="2BC0DF16">
      <w:start w:val="1"/>
      <w:numFmt w:val="bullet"/>
      <w:pStyle w:val="ListBullet5"/>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3FBB329B"/>
    <w:multiLevelType w:val="hybridMultilevel"/>
    <w:tmpl w:val="35A203E4"/>
    <w:lvl w:ilvl="0" w:tplc="AFB8BF1C">
      <w:numFmt w:val="bullet"/>
      <w:lvlText w:val="-"/>
      <w:lvlJc w:val="left"/>
      <w:pPr>
        <w:ind w:left="720" w:hanging="360"/>
      </w:pPr>
      <w:rPr>
        <w:rFonts w:ascii="Arial" w:eastAsia="Times New Roma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43303F73"/>
    <w:multiLevelType w:val="hybridMultilevel"/>
    <w:tmpl w:val="99E0CBFC"/>
    <w:lvl w:ilvl="0" w:tplc="C1706E3C">
      <w:start w:val="1"/>
      <w:numFmt w:val="bullet"/>
      <w:pStyle w:val="ListBullet2"/>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43CD5035"/>
    <w:multiLevelType w:val="hybridMultilevel"/>
    <w:tmpl w:val="A1AE1894"/>
    <w:lvl w:ilvl="0" w:tplc="66C278E6">
      <w:start w:val="1"/>
      <w:numFmt w:val="bullet"/>
      <w:lvlText w:val="•"/>
      <w:lvlJc w:val="left"/>
      <w:pPr>
        <w:tabs>
          <w:tab w:val="num" w:pos="720"/>
        </w:tabs>
        <w:ind w:left="720" w:hanging="360"/>
      </w:pPr>
      <w:rPr>
        <w:rFonts w:ascii="Arial" w:hAnsi="Arial" w:hint="default"/>
      </w:rPr>
    </w:lvl>
    <w:lvl w:ilvl="1" w:tplc="AB462182">
      <w:start w:val="1204"/>
      <w:numFmt w:val="bullet"/>
      <w:lvlText w:val="–"/>
      <w:lvlJc w:val="left"/>
      <w:pPr>
        <w:tabs>
          <w:tab w:val="num" w:pos="1440"/>
        </w:tabs>
        <w:ind w:left="1440" w:hanging="360"/>
      </w:pPr>
      <w:rPr>
        <w:rFonts w:ascii="Arial" w:hAnsi="Arial" w:hint="default"/>
      </w:rPr>
    </w:lvl>
    <w:lvl w:ilvl="2" w:tplc="D0168672">
      <w:start w:val="1204"/>
      <w:numFmt w:val="bullet"/>
      <w:lvlText w:val="•"/>
      <w:lvlJc w:val="left"/>
      <w:pPr>
        <w:tabs>
          <w:tab w:val="num" w:pos="2160"/>
        </w:tabs>
        <w:ind w:left="2160" w:hanging="360"/>
      </w:pPr>
      <w:rPr>
        <w:rFonts w:ascii="Arial" w:hAnsi="Arial" w:hint="default"/>
      </w:rPr>
    </w:lvl>
    <w:lvl w:ilvl="3" w:tplc="60AC0652" w:tentative="1">
      <w:start w:val="1"/>
      <w:numFmt w:val="bullet"/>
      <w:lvlText w:val="•"/>
      <w:lvlJc w:val="left"/>
      <w:pPr>
        <w:tabs>
          <w:tab w:val="num" w:pos="2880"/>
        </w:tabs>
        <w:ind w:left="2880" w:hanging="360"/>
      </w:pPr>
      <w:rPr>
        <w:rFonts w:ascii="Arial" w:hAnsi="Arial" w:hint="default"/>
      </w:rPr>
    </w:lvl>
    <w:lvl w:ilvl="4" w:tplc="E7F2C7F6" w:tentative="1">
      <w:start w:val="1"/>
      <w:numFmt w:val="bullet"/>
      <w:lvlText w:val="•"/>
      <w:lvlJc w:val="left"/>
      <w:pPr>
        <w:tabs>
          <w:tab w:val="num" w:pos="3600"/>
        </w:tabs>
        <w:ind w:left="3600" w:hanging="360"/>
      </w:pPr>
      <w:rPr>
        <w:rFonts w:ascii="Arial" w:hAnsi="Arial" w:hint="default"/>
      </w:rPr>
    </w:lvl>
    <w:lvl w:ilvl="5" w:tplc="C928B23A" w:tentative="1">
      <w:start w:val="1"/>
      <w:numFmt w:val="bullet"/>
      <w:lvlText w:val="•"/>
      <w:lvlJc w:val="left"/>
      <w:pPr>
        <w:tabs>
          <w:tab w:val="num" w:pos="4320"/>
        </w:tabs>
        <w:ind w:left="4320" w:hanging="360"/>
      </w:pPr>
      <w:rPr>
        <w:rFonts w:ascii="Arial" w:hAnsi="Arial" w:hint="default"/>
      </w:rPr>
    </w:lvl>
    <w:lvl w:ilvl="6" w:tplc="DAA8FE4E" w:tentative="1">
      <w:start w:val="1"/>
      <w:numFmt w:val="bullet"/>
      <w:lvlText w:val="•"/>
      <w:lvlJc w:val="left"/>
      <w:pPr>
        <w:tabs>
          <w:tab w:val="num" w:pos="5040"/>
        </w:tabs>
        <w:ind w:left="5040" w:hanging="360"/>
      </w:pPr>
      <w:rPr>
        <w:rFonts w:ascii="Arial" w:hAnsi="Arial" w:hint="default"/>
      </w:rPr>
    </w:lvl>
    <w:lvl w:ilvl="7" w:tplc="A230A0AA" w:tentative="1">
      <w:start w:val="1"/>
      <w:numFmt w:val="bullet"/>
      <w:lvlText w:val="•"/>
      <w:lvlJc w:val="left"/>
      <w:pPr>
        <w:tabs>
          <w:tab w:val="num" w:pos="5760"/>
        </w:tabs>
        <w:ind w:left="5760" w:hanging="360"/>
      </w:pPr>
      <w:rPr>
        <w:rFonts w:ascii="Arial" w:hAnsi="Arial" w:hint="default"/>
      </w:rPr>
    </w:lvl>
    <w:lvl w:ilvl="8" w:tplc="1E40D08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47787F67"/>
    <w:multiLevelType w:val="hybridMultilevel"/>
    <w:tmpl w:val="5A70F7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BDB47F9"/>
    <w:multiLevelType w:val="hybridMultilevel"/>
    <w:tmpl w:val="AEE89462"/>
    <w:lvl w:ilvl="0" w:tplc="FBB030B4">
      <w:start w:val="1"/>
      <w:numFmt w:val="bullet"/>
      <w:lvlText w:val="•"/>
      <w:lvlJc w:val="left"/>
      <w:pPr>
        <w:tabs>
          <w:tab w:val="num" w:pos="720"/>
        </w:tabs>
        <w:ind w:left="720" w:hanging="360"/>
      </w:pPr>
      <w:rPr>
        <w:rFonts w:ascii="Arial" w:hAnsi="Arial" w:hint="default"/>
      </w:rPr>
    </w:lvl>
    <w:lvl w:ilvl="1" w:tplc="F390A39C">
      <w:start w:val="95"/>
      <w:numFmt w:val="bullet"/>
      <w:lvlText w:val="–"/>
      <w:lvlJc w:val="left"/>
      <w:pPr>
        <w:tabs>
          <w:tab w:val="num" w:pos="1440"/>
        </w:tabs>
        <w:ind w:left="1440" w:hanging="360"/>
      </w:pPr>
      <w:rPr>
        <w:rFonts w:ascii="Arial" w:hAnsi="Arial" w:hint="default"/>
      </w:rPr>
    </w:lvl>
    <w:lvl w:ilvl="2" w:tplc="11F06628">
      <w:start w:val="95"/>
      <w:numFmt w:val="bullet"/>
      <w:lvlText w:val="•"/>
      <w:lvlJc w:val="left"/>
      <w:pPr>
        <w:tabs>
          <w:tab w:val="num" w:pos="2160"/>
        </w:tabs>
        <w:ind w:left="2160" w:hanging="360"/>
      </w:pPr>
      <w:rPr>
        <w:rFonts w:ascii="Arial" w:hAnsi="Arial" w:hint="default"/>
      </w:rPr>
    </w:lvl>
    <w:lvl w:ilvl="3" w:tplc="6BCE428C">
      <w:start w:val="95"/>
      <w:numFmt w:val="bullet"/>
      <w:lvlText w:val="–"/>
      <w:lvlJc w:val="left"/>
      <w:pPr>
        <w:tabs>
          <w:tab w:val="num" w:pos="2880"/>
        </w:tabs>
        <w:ind w:left="2880" w:hanging="360"/>
      </w:pPr>
      <w:rPr>
        <w:rFonts w:ascii="Arial" w:hAnsi="Arial" w:hint="default"/>
      </w:rPr>
    </w:lvl>
    <w:lvl w:ilvl="4" w:tplc="7F48534A" w:tentative="1">
      <w:start w:val="1"/>
      <w:numFmt w:val="bullet"/>
      <w:lvlText w:val="•"/>
      <w:lvlJc w:val="left"/>
      <w:pPr>
        <w:tabs>
          <w:tab w:val="num" w:pos="3600"/>
        </w:tabs>
        <w:ind w:left="3600" w:hanging="360"/>
      </w:pPr>
      <w:rPr>
        <w:rFonts w:ascii="Arial" w:hAnsi="Arial" w:hint="default"/>
      </w:rPr>
    </w:lvl>
    <w:lvl w:ilvl="5" w:tplc="B654505A" w:tentative="1">
      <w:start w:val="1"/>
      <w:numFmt w:val="bullet"/>
      <w:lvlText w:val="•"/>
      <w:lvlJc w:val="left"/>
      <w:pPr>
        <w:tabs>
          <w:tab w:val="num" w:pos="4320"/>
        </w:tabs>
        <w:ind w:left="4320" w:hanging="360"/>
      </w:pPr>
      <w:rPr>
        <w:rFonts w:ascii="Arial" w:hAnsi="Arial" w:hint="default"/>
      </w:rPr>
    </w:lvl>
    <w:lvl w:ilvl="6" w:tplc="098801C4" w:tentative="1">
      <w:start w:val="1"/>
      <w:numFmt w:val="bullet"/>
      <w:lvlText w:val="•"/>
      <w:lvlJc w:val="left"/>
      <w:pPr>
        <w:tabs>
          <w:tab w:val="num" w:pos="5040"/>
        </w:tabs>
        <w:ind w:left="5040" w:hanging="360"/>
      </w:pPr>
      <w:rPr>
        <w:rFonts w:ascii="Arial" w:hAnsi="Arial" w:hint="default"/>
      </w:rPr>
    </w:lvl>
    <w:lvl w:ilvl="7" w:tplc="FAFAE06C" w:tentative="1">
      <w:start w:val="1"/>
      <w:numFmt w:val="bullet"/>
      <w:lvlText w:val="•"/>
      <w:lvlJc w:val="left"/>
      <w:pPr>
        <w:tabs>
          <w:tab w:val="num" w:pos="5760"/>
        </w:tabs>
        <w:ind w:left="5760" w:hanging="360"/>
      </w:pPr>
      <w:rPr>
        <w:rFonts w:ascii="Arial" w:hAnsi="Arial" w:hint="default"/>
      </w:rPr>
    </w:lvl>
    <w:lvl w:ilvl="8" w:tplc="508C8C1E" w:tentative="1">
      <w:start w:val="1"/>
      <w:numFmt w:val="bullet"/>
      <w:lvlText w:val="•"/>
      <w:lvlJc w:val="left"/>
      <w:pPr>
        <w:tabs>
          <w:tab w:val="num" w:pos="6480"/>
        </w:tabs>
        <w:ind w:left="6480" w:hanging="360"/>
      </w:pPr>
      <w:rPr>
        <w:rFonts w:ascii="Arial" w:hAnsi="Arial" w:hint="default"/>
      </w:rPr>
    </w:lvl>
  </w:abstractNum>
  <w:abstractNum w:abstractNumId="31"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15:restartNumberingAfterBreak="0">
    <w:nsid w:val="4F6F1AF9"/>
    <w:multiLevelType w:val="hybridMultilevel"/>
    <w:tmpl w:val="43ACA6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101505E"/>
    <w:multiLevelType w:val="hybridMultilevel"/>
    <w:tmpl w:val="6C28A41A"/>
    <w:lvl w:ilvl="0" w:tplc="901E4CC4">
      <w:start w:val="1"/>
      <w:numFmt w:val="decimal"/>
      <w:pStyle w:val="Observation"/>
      <w:lvlText w:val="Observation %1"/>
      <w:lvlJc w:val="left"/>
      <w:pPr>
        <w:ind w:left="2062"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52CA544A"/>
    <w:multiLevelType w:val="singleLevel"/>
    <w:tmpl w:val="D83040E2"/>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5" w15:restartNumberingAfterBreak="0">
    <w:nsid w:val="57F52A81"/>
    <w:multiLevelType w:val="hybridMultilevel"/>
    <w:tmpl w:val="A016EECC"/>
    <w:lvl w:ilvl="0" w:tplc="B6A42D6A">
      <w:start w:val="1"/>
      <w:numFmt w:val="bullet"/>
      <w:pStyle w:val="ListBullet3"/>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DE43374"/>
    <w:multiLevelType w:val="hybridMultilevel"/>
    <w:tmpl w:val="D2EC29F8"/>
    <w:lvl w:ilvl="0" w:tplc="CD82AE64">
      <w:start w:val="1"/>
      <w:numFmt w:val="lowerLetter"/>
      <w:lvlText w:val="(%1)"/>
      <w:lvlJc w:val="left"/>
      <w:pPr>
        <w:ind w:left="1500" w:hanging="360"/>
      </w:pPr>
      <w:rPr>
        <w:rFonts w:hint="default"/>
      </w:rPr>
    </w:lvl>
    <w:lvl w:ilvl="1" w:tplc="04090019" w:tentative="1">
      <w:start w:val="1"/>
      <w:numFmt w:val="lowerLetter"/>
      <w:lvlText w:val="%2."/>
      <w:lvlJc w:val="left"/>
      <w:pPr>
        <w:ind w:left="2220" w:hanging="360"/>
      </w:pPr>
    </w:lvl>
    <w:lvl w:ilvl="2" w:tplc="0409001B" w:tentative="1">
      <w:start w:val="1"/>
      <w:numFmt w:val="lowerRoman"/>
      <w:lvlText w:val="%3."/>
      <w:lvlJc w:val="right"/>
      <w:pPr>
        <w:ind w:left="2940" w:hanging="180"/>
      </w:pPr>
    </w:lvl>
    <w:lvl w:ilvl="3" w:tplc="0409000F" w:tentative="1">
      <w:start w:val="1"/>
      <w:numFmt w:val="decimal"/>
      <w:lvlText w:val="%4."/>
      <w:lvlJc w:val="left"/>
      <w:pPr>
        <w:ind w:left="3660" w:hanging="360"/>
      </w:pPr>
    </w:lvl>
    <w:lvl w:ilvl="4" w:tplc="04090019" w:tentative="1">
      <w:start w:val="1"/>
      <w:numFmt w:val="lowerLetter"/>
      <w:lvlText w:val="%5."/>
      <w:lvlJc w:val="left"/>
      <w:pPr>
        <w:ind w:left="4380" w:hanging="360"/>
      </w:pPr>
    </w:lvl>
    <w:lvl w:ilvl="5" w:tplc="0409001B" w:tentative="1">
      <w:start w:val="1"/>
      <w:numFmt w:val="lowerRoman"/>
      <w:lvlText w:val="%6."/>
      <w:lvlJc w:val="right"/>
      <w:pPr>
        <w:ind w:left="5100" w:hanging="180"/>
      </w:pPr>
    </w:lvl>
    <w:lvl w:ilvl="6" w:tplc="0409000F" w:tentative="1">
      <w:start w:val="1"/>
      <w:numFmt w:val="decimal"/>
      <w:lvlText w:val="%7."/>
      <w:lvlJc w:val="left"/>
      <w:pPr>
        <w:ind w:left="5820" w:hanging="360"/>
      </w:pPr>
    </w:lvl>
    <w:lvl w:ilvl="7" w:tplc="04090019" w:tentative="1">
      <w:start w:val="1"/>
      <w:numFmt w:val="lowerLetter"/>
      <w:lvlText w:val="%8."/>
      <w:lvlJc w:val="left"/>
      <w:pPr>
        <w:ind w:left="6540" w:hanging="360"/>
      </w:pPr>
    </w:lvl>
    <w:lvl w:ilvl="8" w:tplc="0409001B" w:tentative="1">
      <w:start w:val="1"/>
      <w:numFmt w:val="lowerRoman"/>
      <w:lvlText w:val="%9."/>
      <w:lvlJc w:val="right"/>
      <w:pPr>
        <w:ind w:left="7260" w:hanging="180"/>
      </w:pPr>
    </w:lvl>
  </w:abstractNum>
  <w:abstractNum w:abstractNumId="37" w15:restartNumberingAfterBreak="0">
    <w:nsid w:val="5EA5293C"/>
    <w:multiLevelType w:val="hybridMultilevel"/>
    <w:tmpl w:val="277AD3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87E75ED"/>
    <w:multiLevelType w:val="hybridMultilevel"/>
    <w:tmpl w:val="C360D204"/>
    <w:lvl w:ilvl="0" w:tplc="72688A2E">
      <w:start w:val="1"/>
      <w:numFmt w:val="bullet"/>
      <w:lvlText w:val="›"/>
      <w:lvlJc w:val="left"/>
      <w:pPr>
        <w:tabs>
          <w:tab w:val="num" w:pos="720"/>
        </w:tabs>
        <w:ind w:left="720" w:hanging="360"/>
      </w:pPr>
      <w:rPr>
        <w:rFonts w:ascii="Arial" w:hAnsi="Arial" w:hint="default"/>
      </w:rPr>
    </w:lvl>
    <w:lvl w:ilvl="1" w:tplc="6A98C006" w:tentative="1">
      <w:start w:val="1"/>
      <w:numFmt w:val="bullet"/>
      <w:lvlText w:val="›"/>
      <w:lvlJc w:val="left"/>
      <w:pPr>
        <w:tabs>
          <w:tab w:val="num" w:pos="1440"/>
        </w:tabs>
        <w:ind w:left="1440" w:hanging="360"/>
      </w:pPr>
      <w:rPr>
        <w:rFonts w:ascii="Arial" w:hAnsi="Arial" w:hint="default"/>
      </w:rPr>
    </w:lvl>
    <w:lvl w:ilvl="2" w:tplc="3852F2AC" w:tentative="1">
      <w:start w:val="1"/>
      <w:numFmt w:val="bullet"/>
      <w:lvlText w:val="›"/>
      <w:lvlJc w:val="left"/>
      <w:pPr>
        <w:tabs>
          <w:tab w:val="num" w:pos="2160"/>
        </w:tabs>
        <w:ind w:left="2160" w:hanging="360"/>
      </w:pPr>
      <w:rPr>
        <w:rFonts w:ascii="Arial" w:hAnsi="Arial" w:hint="default"/>
      </w:rPr>
    </w:lvl>
    <w:lvl w:ilvl="3" w:tplc="41748A24" w:tentative="1">
      <w:start w:val="1"/>
      <w:numFmt w:val="bullet"/>
      <w:lvlText w:val="›"/>
      <w:lvlJc w:val="left"/>
      <w:pPr>
        <w:tabs>
          <w:tab w:val="num" w:pos="2880"/>
        </w:tabs>
        <w:ind w:left="2880" w:hanging="360"/>
      </w:pPr>
      <w:rPr>
        <w:rFonts w:ascii="Arial" w:hAnsi="Arial" w:hint="default"/>
      </w:rPr>
    </w:lvl>
    <w:lvl w:ilvl="4" w:tplc="32485752" w:tentative="1">
      <w:start w:val="1"/>
      <w:numFmt w:val="bullet"/>
      <w:lvlText w:val="›"/>
      <w:lvlJc w:val="left"/>
      <w:pPr>
        <w:tabs>
          <w:tab w:val="num" w:pos="3600"/>
        </w:tabs>
        <w:ind w:left="3600" w:hanging="360"/>
      </w:pPr>
      <w:rPr>
        <w:rFonts w:ascii="Arial" w:hAnsi="Arial" w:hint="default"/>
      </w:rPr>
    </w:lvl>
    <w:lvl w:ilvl="5" w:tplc="7D1C0040" w:tentative="1">
      <w:start w:val="1"/>
      <w:numFmt w:val="bullet"/>
      <w:lvlText w:val="›"/>
      <w:lvlJc w:val="left"/>
      <w:pPr>
        <w:tabs>
          <w:tab w:val="num" w:pos="4320"/>
        </w:tabs>
        <w:ind w:left="4320" w:hanging="360"/>
      </w:pPr>
      <w:rPr>
        <w:rFonts w:ascii="Arial" w:hAnsi="Arial" w:hint="default"/>
      </w:rPr>
    </w:lvl>
    <w:lvl w:ilvl="6" w:tplc="046E49A8" w:tentative="1">
      <w:start w:val="1"/>
      <w:numFmt w:val="bullet"/>
      <w:lvlText w:val="›"/>
      <w:lvlJc w:val="left"/>
      <w:pPr>
        <w:tabs>
          <w:tab w:val="num" w:pos="5040"/>
        </w:tabs>
        <w:ind w:left="5040" w:hanging="360"/>
      </w:pPr>
      <w:rPr>
        <w:rFonts w:ascii="Arial" w:hAnsi="Arial" w:hint="default"/>
      </w:rPr>
    </w:lvl>
    <w:lvl w:ilvl="7" w:tplc="1B8C09C4" w:tentative="1">
      <w:start w:val="1"/>
      <w:numFmt w:val="bullet"/>
      <w:lvlText w:val="›"/>
      <w:lvlJc w:val="left"/>
      <w:pPr>
        <w:tabs>
          <w:tab w:val="num" w:pos="5760"/>
        </w:tabs>
        <w:ind w:left="5760" w:hanging="360"/>
      </w:pPr>
      <w:rPr>
        <w:rFonts w:ascii="Arial" w:hAnsi="Arial" w:hint="default"/>
      </w:rPr>
    </w:lvl>
    <w:lvl w:ilvl="8" w:tplc="DD967E1A"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89E33EE"/>
    <w:multiLevelType w:val="hybridMultilevel"/>
    <w:tmpl w:val="EDDA462C"/>
    <w:lvl w:ilvl="0" w:tplc="962216F0">
      <w:start w:val="1"/>
      <w:numFmt w:val="bullet"/>
      <w:lvlText w:val="›"/>
      <w:lvlJc w:val="left"/>
      <w:pPr>
        <w:tabs>
          <w:tab w:val="num" w:pos="720"/>
        </w:tabs>
        <w:ind w:left="720" w:hanging="360"/>
      </w:pPr>
      <w:rPr>
        <w:rFonts w:ascii="Ericsson Capital TT" w:hAnsi="Ericsson Capital TT" w:hint="default"/>
      </w:rPr>
    </w:lvl>
    <w:lvl w:ilvl="1" w:tplc="6DAA8A7A" w:tentative="1">
      <w:start w:val="1"/>
      <w:numFmt w:val="bullet"/>
      <w:lvlText w:val="›"/>
      <w:lvlJc w:val="left"/>
      <w:pPr>
        <w:tabs>
          <w:tab w:val="num" w:pos="1440"/>
        </w:tabs>
        <w:ind w:left="1440" w:hanging="360"/>
      </w:pPr>
      <w:rPr>
        <w:rFonts w:ascii="Ericsson Capital TT" w:hAnsi="Ericsson Capital TT" w:hint="default"/>
      </w:rPr>
    </w:lvl>
    <w:lvl w:ilvl="2" w:tplc="CCF4373C">
      <w:start w:val="1"/>
      <w:numFmt w:val="bullet"/>
      <w:lvlText w:val="›"/>
      <w:lvlJc w:val="left"/>
      <w:pPr>
        <w:tabs>
          <w:tab w:val="num" w:pos="2160"/>
        </w:tabs>
        <w:ind w:left="2160" w:hanging="360"/>
      </w:pPr>
      <w:rPr>
        <w:rFonts w:ascii="Ericsson Capital TT" w:hAnsi="Ericsson Capital TT" w:hint="default"/>
      </w:rPr>
    </w:lvl>
    <w:lvl w:ilvl="3" w:tplc="6B6A1CFC" w:tentative="1">
      <w:start w:val="1"/>
      <w:numFmt w:val="bullet"/>
      <w:lvlText w:val="›"/>
      <w:lvlJc w:val="left"/>
      <w:pPr>
        <w:tabs>
          <w:tab w:val="num" w:pos="2880"/>
        </w:tabs>
        <w:ind w:left="2880" w:hanging="360"/>
      </w:pPr>
      <w:rPr>
        <w:rFonts w:ascii="Ericsson Capital TT" w:hAnsi="Ericsson Capital TT" w:hint="default"/>
      </w:rPr>
    </w:lvl>
    <w:lvl w:ilvl="4" w:tplc="35F0A4BC" w:tentative="1">
      <w:start w:val="1"/>
      <w:numFmt w:val="bullet"/>
      <w:lvlText w:val="›"/>
      <w:lvlJc w:val="left"/>
      <w:pPr>
        <w:tabs>
          <w:tab w:val="num" w:pos="3600"/>
        </w:tabs>
        <w:ind w:left="3600" w:hanging="360"/>
      </w:pPr>
      <w:rPr>
        <w:rFonts w:ascii="Ericsson Capital TT" w:hAnsi="Ericsson Capital TT" w:hint="default"/>
      </w:rPr>
    </w:lvl>
    <w:lvl w:ilvl="5" w:tplc="64B286F4" w:tentative="1">
      <w:start w:val="1"/>
      <w:numFmt w:val="bullet"/>
      <w:lvlText w:val="›"/>
      <w:lvlJc w:val="left"/>
      <w:pPr>
        <w:tabs>
          <w:tab w:val="num" w:pos="4320"/>
        </w:tabs>
        <w:ind w:left="4320" w:hanging="360"/>
      </w:pPr>
      <w:rPr>
        <w:rFonts w:ascii="Ericsson Capital TT" w:hAnsi="Ericsson Capital TT" w:hint="default"/>
      </w:rPr>
    </w:lvl>
    <w:lvl w:ilvl="6" w:tplc="AAFC00D2" w:tentative="1">
      <w:start w:val="1"/>
      <w:numFmt w:val="bullet"/>
      <w:lvlText w:val="›"/>
      <w:lvlJc w:val="left"/>
      <w:pPr>
        <w:tabs>
          <w:tab w:val="num" w:pos="5040"/>
        </w:tabs>
        <w:ind w:left="5040" w:hanging="360"/>
      </w:pPr>
      <w:rPr>
        <w:rFonts w:ascii="Ericsson Capital TT" w:hAnsi="Ericsson Capital TT" w:hint="default"/>
      </w:rPr>
    </w:lvl>
    <w:lvl w:ilvl="7" w:tplc="E5B85C30" w:tentative="1">
      <w:start w:val="1"/>
      <w:numFmt w:val="bullet"/>
      <w:lvlText w:val="›"/>
      <w:lvlJc w:val="left"/>
      <w:pPr>
        <w:tabs>
          <w:tab w:val="num" w:pos="5760"/>
        </w:tabs>
        <w:ind w:left="5760" w:hanging="360"/>
      </w:pPr>
      <w:rPr>
        <w:rFonts w:ascii="Ericsson Capital TT" w:hAnsi="Ericsson Capital TT" w:hint="default"/>
      </w:rPr>
    </w:lvl>
    <w:lvl w:ilvl="8" w:tplc="18E4333A" w:tentative="1">
      <w:start w:val="1"/>
      <w:numFmt w:val="bullet"/>
      <w:lvlText w:val="›"/>
      <w:lvlJc w:val="left"/>
      <w:pPr>
        <w:tabs>
          <w:tab w:val="num" w:pos="6480"/>
        </w:tabs>
        <w:ind w:left="6480" w:hanging="360"/>
      </w:pPr>
      <w:rPr>
        <w:rFonts w:ascii="Ericsson Capital TT" w:hAnsi="Ericsson Capital TT" w:hint="default"/>
      </w:rPr>
    </w:lvl>
  </w:abstractNum>
  <w:abstractNum w:abstractNumId="40" w15:restartNumberingAfterBreak="0">
    <w:nsid w:val="70553658"/>
    <w:multiLevelType w:val="hybridMultilevel"/>
    <w:tmpl w:val="2E3AD7B2"/>
    <w:lvl w:ilvl="0" w:tplc="74CAF61E">
      <w:start w:val="1"/>
      <w:numFmt w:val="bullet"/>
      <w:lvlText w:val="•"/>
      <w:lvlJc w:val="left"/>
      <w:pPr>
        <w:tabs>
          <w:tab w:val="num" w:pos="720"/>
        </w:tabs>
        <w:ind w:left="720" w:hanging="360"/>
      </w:pPr>
      <w:rPr>
        <w:rFonts w:ascii="Arial" w:hAnsi="Arial" w:hint="default"/>
      </w:rPr>
    </w:lvl>
    <w:lvl w:ilvl="1" w:tplc="A2E23FD4">
      <w:start w:val="1997"/>
      <w:numFmt w:val="bullet"/>
      <w:lvlText w:val="–"/>
      <w:lvlJc w:val="left"/>
      <w:pPr>
        <w:tabs>
          <w:tab w:val="num" w:pos="1440"/>
        </w:tabs>
        <w:ind w:left="1440" w:hanging="360"/>
      </w:pPr>
      <w:rPr>
        <w:rFonts w:ascii="Arial" w:hAnsi="Arial" w:hint="default"/>
      </w:rPr>
    </w:lvl>
    <w:lvl w:ilvl="2" w:tplc="2A847562">
      <w:start w:val="1997"/>
      <w:numFmt w:val="bullet"/>
      <w:lvlText w:val="•"/>
      <w:lvlJc w:val="left"/>
      <w:pPr>
        <w:tabs>
          <w:tab w:val="num" w:pos="2160"/>
        </w:tabs>
        <w:ind w:left="2160" w:hanging="360"/>
      </w:pPr>
      <w:rPr>
        <w:rFonts w:ascii="Arial" w:hAnsi="Arial" w:hint="default"/>
      </w:rPr>
    </w:lvl>
    <w:lvl w:ilvl="3" w:tplc="8F5C3038">
      <w:start w:val="1997"/>
      <w:numFmt w:val="bullet"/>
      <w:lvlText w:val="–"/>
      <w:lvlJc w:val="left"/>
      <w:pPr>
        <w:tabs>
          <w:tab w:val="num" w:pos="2880"/>
        </w:tabs>
        <w:ind w:left="2880" w:hanging="360"/>
      </w:pPr>
      <w:rPr>
        <w:rFonts w:ascii="Arial" w:hAnsi="Arial" w:hint="default"/>
      </w:rPr>
    </w:lvl>
    <w:lvl w:ilvl="4" w:tplc="325C7888" w:tentative="1">
      <w:start w:val="1"/>
      <w:numFmt w:val="bullet"/>
      <w:lvlText w:val="•"/>
      <w:lvlJc w:val="left"/>
      <w:pPr>
        <w:tabs>
          <w:tab w:val="num" w:pos="3600"/>
        </w:tabs>
        <w:ind w:left="3600" w:hanging="360"/>
      </w:pPr>
      <w:rPr>
        <w:rFonts w:ascii="Arial" w:hAnsi="Arial" w:hint="default"/>
      </w:rPr>
    </w:lvl>
    <w:lvl w:ilvl="5" w:tplc="70BECAE2" w:tentative="1">
      <w:start w:val="1"/>
      <w:numFmt w:val="bullet"/>
      <w:lvlText w:val="•"/>
      <w:lvlJc w:val="left"/>
      <w:pPr>
        <w:tabs>
          <w:tab w:val="num" w:pos="4320"/>
        </w:tabs>
        <w:ind w:left="4320" w:hanging="360"/>
      </w:pPr>
      <w:rPr>
        <w:rFonts w:ascii="Arial" w:hAnsi="Arial" w:hint="default"/>
      </w:rPr>
    </w:lvl>
    <w:lvl w:ilvl="6" w:tplc="C32283B8" w:tentative="1">
      <w:start w:val="1"/>
      <w:numFmt w:val="bullet"/>
      <w:lvlText w:val="•"/>
      <w:lvlJc w:val="left"/>
      <w:pPr>
        <w:tabs>
          <w:tab w:val="num" w:pos="5040"/>
        </w:tabs>
        <w:ind w:left="5040" w:hanging="360"/>
      </w:pPr>
      <w:rPr>
        <w:rFonts w:ascii="Arial" w:hAnsi="Arial" w:hint="default"/>
      </w:rPr>
    </w:lvl>
    <w:lvl w:ilvl="7" w:tplc="BF2C9980" w:tentative="1">
      <w:start w:val="1"/>
      <w:numFmt w:val="bullet"/>
      <w:lvlText w:val="•"/>
      <w:lvlJc w:val="left"/>
      <w:pPr>
        <w:tabs>
          <w:tab w:val="num" w:pos="5760"/>
        </w:tabs>
        <w:ind w:left="5760" w:hanging="360"/>
      </w:pPr>
      <w:rPr>
        <w:rFonts w:ascii="Arial" w:hAnsi="Arial" w:hint="default"/>
      </w:rPr>
    </w:lvl>
    <w:lvl w:ilvl="8" w:tplc="6B4CA8DE"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53075CF"/>
    <w:multiLevelType w:val="hybridMultilevel"/>
    <w:tmpl w:val="25604F76"/>
    <w:lvl w:ilvl="0" w:tplc="9FC84F4A">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31"/>
  </w:num>
  <w:num w:numId="3">
    <w:abstractNumId w:val="24"/>
  </w:num>
  <w:num w:numId="4">
    <w:abstractNumId w:val="25"/>
  </w:num>
  <w:num w:numId="5">
    <w:abstractNumId w:val="19"/>
  </w:num>
  <w:num w:numId="6">
    <w:abstractNumId w:val="27"/>
  </w:num>
  <w:num w:numId="7">
    <w:abstractNumId w:val="35"/>
  </w:num>
  <w:num w:numId="8">
    <w:abstractNumId w:val="20"/>
  </w:num>
  <w:num w:numId="9">
    <w:abstractNumId w:val="16"/>
  </w:num>
  <w:num w:numId="10">
    <w:abstractNumId w:val="3"/>
  </w:num>
  <w:num w:numId="11">
    <w:abstractNumId w:val="2"/>
  </w:num>
  <w:num w:numId="12">
    <w:abstractNumId w:val="1"/>
  </w:num>
  <w:num w:numId="13">
    <w:abstractNumId w:val="33"/>
  </w:num>
  <w:num w:numId="14">
    <w:abstractNumId w:val="0"/>
  </w:num>
  <w:num w:numId="15">
    <w:abstractNumId w:val="17"/>
  </w:num>
  <w:num w:numId="16">
    <w:abstractNumId w:val="37"/>
  </w:num>
  <w:num w:numId="17">
    <w:abstractNumId w:val="26"/>
  </w:num>
  <w:num w:numId="18">
    <w:abstractNumId w:val="30"/>
  </w:num>
  <w:num w:numId="19">
    <w:abstractNumId w:val="11"/>
  </w:num>
  <w:num w:numId="20">
    <w:abstractNumId w:val="23"/>
  </w:num>
  <w:num w:numId="21">
    <w:abstractNumId w:val="13"/>
  </w:num>
  <w:num w:numId="22">
    <w:abstractNumId w:val="34"/>
  </w:num>
  <w:num w:numId="23">
    <w:abstractNumId w:val="32"/>
  </w:num>
  <w:num w:numId="24">
    <w:abstractNumId w:val="12"/>
  </w:num>
  <w:num w:numId="25">
    <w:abstractNumId w:val="28"/>
  </w:num>
  <w:num w:numId="26">
    <w:abstractNumId w:val="5"/>
  </w:num>
  <w:num w:numId="27">
    <w:abstractNumId w:val="9"/>
  </w:num>
  <w:num w:numId="28">
    <w:abstractNumId w:val="4"/>
  </w:num>
  <w:num w:numId="29">
    <w:abstractNumId w:val="4"/>
  </w:num>
  <w:num w:numId="30">
    <w:abstractNumId w:val="4"/>
  </w:num>
  <w:num w:numId="31">
    <w:abstractNumId w:val="6"/>
  </w:num>
  <w:num w:numId="32">
    <w:abstractNumId w:val="40"/>
  </w:num>
  <w:num w:numId="33">
    <w:abstractNumId w:val="14"/>
  </w:num>
  <w:num w:numId="34">
    <w:abstractNumId w:val="21"/>
  </w:num>
  <w:num w:numId="35">
    <w:abstractNumId w:val="18"/>
  </w:num>
  <w:num w:numId="36">
    <w:abstractNumId w:val="22"/>
  </w:num>
  <w:num w:numId="37">
    <w:abstractNumId w:val="38"/>
  </w:num>
  <w:num w:numId="38">
    <w:abstractNumId w:val="7"/>
  </w:num>
  <w:num w:numId="39">
    <w:abstractNumId w:val="39"/>
  </w:num>
  <w:num w:numId="40">
    <w:abstractNumId w:val="29"/>
  </w:num>
  <w:num w:numId="41">
    <w:abstractNumId w:val="41"/>
  </w:num>
  <w:num w:numId="42">
    <w:abstractNumId w:val="15"/>
  </w:num>
  <w:num w:numId="43">
    <w:abstractNumId w:val="8"/>
  </w:num>
  <w:num w:numId="44">
    <w:abstractNumId w:val="36"/>
  </w:num>
  <w:num w:numId="45">
    <w:abstractNumId w:val="10"/>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activeWritingStyle w:appName="MSWord" w:lang="en-US" w:vendorID="64" w:dllVersion="131078" w:nlCheck="1" w:checkStyle="0"/>
  <w:activeWritingStyle w:appName="MSWord" w:lang="en-GB" w:vendorID="64" w:dllVersion="131078" w:nlCheck="1" w:checkStyle="0"/>
  <w:activeWritingStyle w:appName="MSWord" w:lang="de-DE" w:vendorID="64" w:dllVersion="131078" w:nlCheck="1" w:checkStyle="1"/>
  <w:attachedTemplate r:id="rId1"/>
  <w:linkStyle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savePreviewPicture/>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43A07"/>
    <w:rsid w:val="000006E1"/>
    <w:rsid w:val="00001CA1"/>
    <w:rsid w:val="00002A37"/>
    <w:rsid w:val="0000620F"/>
    <w:rsid w:val="00006446"/>
    <w:rsid w:val="00006896"/>
    <w:rsid w:val="00007CDC"/>
    <w:rsid w:val="00007E75"/>
    <w:rsid w:val="00007EDB"/>
    <w:rsid w:val="00011B28"/>
    <w:rsid w:val="00012204"/>
    <w:rsid w:val="00015D15"/>
    <w:rsid w:val="00015F6F"/>
    <w:rsid w:val="0002274B"/>
    <w:rsid w:val="00022C2C"/>
    <w:rsid w:val="0002564D"/>
    <w:rsid w:val="00025ECA"/>
    <w:rsid w:val="000266D4"/>
    <w:rsid w:val="000325B8"/>
    <w:rsid w:val="00032982"/>
    <w:rsid w:val="0003391B"/>
    <w:rsid w:val="000340C8"/>
    <w:rsid w:val="00034C15"/>
    <w:rsid w:val="00036BA1"/>
    <w:rsid w:val="000422E2"/>
    <w:rsid w:val="00042F22"/>
    <w:rsid w:val="000444EF"/>
    <w:rsid w:val="000476CE"/>
    <w:rsid w:val="00052A07"/>
    <w:rsid w:val="000534E3"/>
    <w:rsid w:val="00055303"/>
    <w:rsid w:val="0005606A"/>
    <w:rsid w:val="00057117"/>
    <w:rsid w:val="000616E7"/>
    <w:rsid w:val="000643CE"/>
    <w:rsid w:val="0006478A"/>
    <w:rsid w:val="0006487E"/>
    <w:rsid w:val="00065E1A"/>
    <w:rsid w:val="0007265B"/>
    <w:rsid w:val="00076A13"/>
    <w:rsid w:val="00076C39"/>
    <w:rsid w:val="00077E5F"/>
    <w:rsid w:val="0008036A"/>
    <w:rsid w:val="00080374"/>
    <w:rsid w:val="00081AE6"/>
    <w:rsid w:val="000855EB"/>
    <w:rsid w:val="00085B52"/>
    <w:rsid w:val="000866F2"/>
    <w:rsid w:val="0009009F"/>
    <w:rsid w:val="0009012F"/>
    <w:rsid w:val="000901BB"/>
    <w:rsid w:val="00091557"/>
    <w:rsid w:val="000924C1"/>
    <w:rsid w:val="000924F0"/>
    <w:rsid w:val="00092B4B"/>
    <w:rsid w:val="00093474"/>
    <w:rsid w:val="000942B0"/>
    <w:rsid w:val="0009510F"/>
    <w:rsid w:val="000A1B7B"/>
    <w:rsid w:val="000A2E61"/>
    <w:rsid w:val="000A43E7"/>
    <w:rsid w:val="000A46AB"/>
    <w:rsid w:val="000A56F2"/>
    <w:rsid w:val="000A5A49"/>
    <w:rsid w:val="000A6E58"/>
    <w:rsid w:val="000B2719"/>
    <w:rsid w:val="000B2F97"/>
    <w:rsid w:val="000B348F"/>
    <w:rsid w:val="000B3A8F"/>
    <w:rsid w:val="000B4AB9"/>
    <w:rsid w:val="000B58C3"/>
    <w:rsid w:val="000B61E9"/>
    <w:rsid w:val="000B66A8"/>
    <w:rsid w:val="000B7B33"/>
    <w:rsid w:val="000C0DD0"/>
    <w:rsid w:val="000C165A"/>
    <w:rsid w:val="000C2E19"/>
    <w:rsid w:val="000D0D07"/>
    <w:rsid w:val="000D3860"/>
    <w:rsid w:val="000D3C8C"/>
    <w:rsid w:val="000D4797"/>
    <w:rsid w:val="000E0527"/>
    <w:rsid w:val="000E17AD"/>
    <w:rsid w:val="000E1A1F"/>
    <w:rsid w:val="000E1E92"/>
    <w:rsid w:val="000E5A3A"/>
    <w:rsid w:val="000F06D6"/>
    <w:rsid w:val="000F0839"/>
    <w:rsid w:val="000F0EB1"/>
    <w:rsid w:val="000F1106"/>
    <w:rsid w:val="000F1FD8"/>
    <w:rsid w:val="000F202D"/>
    <w:rsid w:val="000F3BE9"/>
    <w:rsid w:val="000F3F6C"/>
    <w:rsid w:val="000F4CE5"/>
    <w:rsid w:val="000F6DF3"/>
    <w:rsid w:val="000F7070"/>
    <w:rsid w:val="001005FF"/>
    <w:rsid w:val="00103EEB"/>
    <w:rsid w:val="00105303"/>
    <w:rsid w:val="001062FB"/>
    <w:rsid w:val="001063E6"/>
    <w:rsid w:val="00111DC7"/>
    <w:rsid w:val="00111F14"/>
    <w:rsid w:val="00113CF4"/>
    <w:rsid w:val="001153EA"/>
    <w:rsid w:val="001155DC"/>
    <w:rsid w:val="00115643"/>
    <w:rsid w:val="00116765"/>
    <w:rsid w:val="001176AC"/>
    <w:rsid w:val="001207FC"/>
    <w:rsid w:val="00120B21"/>
    <w:rsid w:val="001219F5"/>
    <w:rsid w:val="00121A20"/>
    <w:rsid w:val="00122EDF"/>
    <w:rsid w:val="0012377F"/>
    <w:rsid w:val="00124314"/>
    <w:rsid w:val="0012439F"/>
    <w:rsid w:val="00124D89"/>
    <w:rsid w:val="00126318"/>
    <w:rsid w:val="00126B4A"/>
    <w:rsid w:val="00132FD0"/>
    <w:rsid w:val="001344C0"/>
    <w:rsid w:val="001346FA"/>
    <w:rsid w:val="00135252"/>
    <w:rsid w:val="00136F34"/>
    <w:rsid w:val="00137AB5"/>
    <w:rsid w:val="00137F0B"/>
    <w:rsid w:val="00140964"/>
    <w:rsid w:val="00142AA9"/>
    <w:rsid w:val="00145307"/>
    <w:rsid w:val="0015001A"/>
    <w:rsid w:val="00151E23"/>
    <w:rsid w:val="001526E0"/>
    <w:rsid w:val="001551B5"/>
    <w:rsid w:val="00161744"/>
    <w:rsid w:val="0016360E"/>
    <w:rsid w:val="00164D43"/>
    <w:rsid w:val="00164D4A"/>
    <w:rsid w:val="001659C1"/>
    <w:rsid w:val="00166E7F"/>
    <w:rsid w:val="00170546"/>
    <w:rsid w:val="00170C0D"/>
    <w:rsid w:val="00173A8E"/>
    <w:rsid w:val="00174693"/>
    <w:rsid w:val="001748BD"/>
    <w:rsid w:val="0017674C"/>
    <w:rsid w:val="00177795"/>
    <w:rsid w:val="00180CD2"/>
    <w:rsid w:val="0018143F"/>
    <w:rsid w:val="00181F5A"/>
    <w:rsid w:val="00183CA8"/>
    <w:rsid w:val="00183D3A"/>
    <w:rsid w:val="0018412F"/>
    <w:rsid w:val="0018507F"/>
    <w:rsid w:val="001854EE"/>
    <w:rsid w:val="00185502"/>
    <w:rsid w:val="001871CC"/>
    <w:rsid w:val="00190AC1"/>
    <w:rsid w:val="0019341A"/>
    <w:rsid w:val="00197DF9"/>
    <w:rsid w:val="001A0FF8"/>
    <w:rsid w:val="001A1987"/>
    <w:rsid w:val="001A2564"/>
    <w:rsid w:val="001A31D1"/>
    <w:rsid w:val="001A4FC1"/>
    <w:rsid w:val="001A6173"/>
    <w:rsid w:val="001A61A9"/>
    <w:rsid w:val="001A6CBA"/>
    <w:rsid w:val="001B089D"/>
    <w:rsid w:val="001B0D97"/>
    <w:rsid w:val="001B1D6E"/>
    <w:rsid w:val="001B4A27"/>
    <w:rsid w:val="001B4E13"/>
    <w:rsid w:val="001B501F"/>
    <w:rsid w:val="001B5A5D"/>
    <w:rsid w:val="001B700F"/>
    <w:rsid w:val="001B7BA9"/>
    <w:rsid w:val="001C1CE5"/>
    <w:rsid w:val="001C3D2A"/>
    <w:rsid w:val="001D51BA"/>
    <w:rsid w:val="001D6342"/>
    <w:rsid w:val="001D677C"/>
    <w:rsid w:val="001D6D53"/>
    <w:rsid w:val="001E0279"/>
    <w:rsid w:val="001E1209"/>
    <w:rsid w:val="001E58E2"/>
    <w:rsid w:val="001E7AED"/>
    <w:rsid w:val="001F0056"/>
    <w:rsid w:val="001F238A"/>
    <w:rsid w:val="001F3916"/>
    <w:rsid w:val="001F4263"/>
    <w:rsid w:val="001F42D8"/>
    <w:rsid w:val="001F54C5"/>
    <w:rsid w:val="001F662C"/>
    <w:rsid w:val="001F6F78"/>
    <w:rsid w:val="001F7074"/>
    <w:rsid w:val="001F780E"/>
    <w:rsid w:val="00200490"/>
    <w:rsid w:val="00201F3A"/>
    <w:rsid w:val="00202C20"/>
    <w:rsid w:val="00203F96"/>
    <w:rsid w:val="002069B2"/>
    <w:rsid w:val="00207AC8"/>
    <w:rsid w:val="00207FA3"/>
    <w:rsid w:val="00214DA8"/>
    <w:rsid w:val="00215423"/>
    <w:rsid w:val="0021575C"/>
    <w:rsid w:val="002158FA"/>
    <w:rsid w:val="00217C53"/>
    <w:rsid w:val="00220600"/>
    <w:rsid w:val="0022138B"/>
    <w:rsid w:val="002224DB"/>
    <w:rsid w:val="002231AB"/>
    <w:rsid w:val="00223FCB"/>
    <w:rsid w:val="002252C3"/>
    <w:rsid w:val="00225C54"/>
    <w:rsid w:val="00230765"/>
    <w:rsid w:val="002319E4"/>
    <w:rsid w:val="00233E94"/>
    <w:rsid w:val="002342CA"/>
    <w:rsid w:val="00235632"/>
    <w:rsid w:val="00235872"/>
    <w:rsid w:val="00241559"/>
    <w:rsid w:val="00242370"/>
    <w:rsid w:val="002435B3"/>
    <w:rsid w:val="002458EB"/>
    <w:rsid w:val="00247415"/>
    <w:rsid w:val="002500C8"/>
    <w:rsid w:val="00257543"/>
    <w:rsid w:val="00260265"/>
    <w:rsid w:val="002617E7"/>
    <w:rsid w:val="00261B9F"/>
    <w:rsid w:val="00264228"/>
    <w:rsid w:val="00264334"/>
    <w:rsid w:val="0026473E"/>
    <w:rsid w:val="00266214"/>
    <w:rsid w:val="0026742B"/>
    <w:rsid w:val="00267C83"/>
    <w:rsid w:val="0027144F"/>
    <w:rsid w:val="00271F3A"/>
    <w:rsid w:val="00272738"/>
    <w:rsid w:val="00273278"/>
    <w:rsid w:val="002737F4"/>
    <w:rsid w:val="002801C9"/>
    <w:rsid w:val="002805F5"/>
    <w:rsid w:val="00280751"/>
    <w:rsid w:val="00281200"/>
    <w:rsid w:val="0028280A"/>
    <w:rsid w:val="00286ACD"/>
    <w:rsid w:val="00287838"/>
    <w:rsid w:val="002907B5"/>
    <w:rsid w:val="00292EB7"/>
    <w:rsid w:val="002939ED"/>
    <w:rsid w:val="00296227"/>
    <w:rsid w:val="00296F44"/>
    <w:rsid w:val="0029745E"/>
    <w:rsid w:val="0029777D"/>
    <w:rsid w:val="002A055E"/>
    <w:rsid w:val="002A18E0"/>
    <w:rsid w:val="002A1D4E"/>
    <w:rsid w:val="002A24B9"/>
    <w:rsid w:val="002A2869"/>
    <w:rsid w:val="002B0907"/>
    <w:rsid w:val="002B24D6"/>
    <w:rsid w:val="002B4CE9"/>
    <w:rsid w:val="002B57A9"/>
    <w:rsid w:val="002C06A9"/>
    <w:rsid w:val="002C2DA5"/>
    <w:rsid w:val="002C41E6"/>
    <w:rsid w:val="002D071A"/>
    <w:rsid w:val="002D1464"/>
    <w:rsid w:val="002D34B2"/>
    <w:rsid w:val="002D4A15"/>
    <w:rsid w:val="002D55F7"/>
    <w:rsid w:val="002D5796"/>
    <w:rsid w:val="002D7225"/>
    <w:rsid w:val="002D7637"/>
    <w:rsid w:val="002D7909"/>
    <w:rsid w:val="002E17F2"/>
    <w:rsid w:val="002E4453"/>
    <w:rsid w:val="002E5FBB"/>
    <w:rsid w:val="002E6D28"/>
    <w:rsid w:val="002E7CAE"/>
    <w:rsid w:val="002F2539"/>
    <w:rsid w:val="002F2771"/>
    <w:rsid w:val="002F37A9"/>
    <w:rsid w:val="002F56C5"/>
    <w:rsid w:val="002F5BBD"/>
    <w:rsid w:val="002F65A8"/>
    <w:rsid w:val="002F7406"/>
    <w:rsid w:val="00301CE6"/>
    <w:rsid w:val="0030256B"/>
    <w:rsid w:val="00302CA2"/>
    <w:rsid w:val="003042A8"/>
    <w:rsid w:val="0030501F"/>
    <w:rsid w:val="0030638C"/>
    <w:rsid w:val="00307BA1"/>
    <w:rsid w:val="00310A30"/>
    <w:rsid w:val="003110D0"/>
    <w:rsid w:val="00311147"/>
    <w:rsid w:val="00311702"/>
    <w:rsid w:val="00311CC7"/>
    <w:rsid w:val="00311E82"/>
    <w:rsid w:val="00313FD6"/>
    <w:rsid w:val="003143BD"/>
    <w:rsid w:val="00314D7C"/>
    <w:rsid w:val="003203ED"/>
    <w:rsid w:val="00322B72"/>
    <w:rsid w:val="00322C9F"/>
    <w:rsid w:val="003244F4"/>
    <w:rsid w:val="00324D23"/>
    <w:rsid w:val="003268E0"/>
    <w:rsid w:val="00331751"/>
    <w:rsid w:val="003336DA"/>
    <w:rsid w:val="00334579"/>
    <w:rsid w:val="00335858"/>
    <w:rsid w:val="0033662A"/>
    <w:rsid w:val="00336BDA"/>
    <w:rsid w:val="00337E51"/>
    <w:rsid w:val="00337F45"/>
    <w:rsid w:val="0034246D"/>
    <w:rsid w:val="00342BD7"/>
    <w:rsid w:val="00343A07"/>
    <w:rsid w:val="0034671B"/>
    <w:rsid w:val="00346DB5"/>
    <w:rsid w:val="003477B1"/>
    <w:rsid w:val="00357380"/>
    <w:rsid w:val="00357671"/>
    <w:rsid w:val="003602D9"/>
    <w:rsid w:val="003604CE"/>
    <w:rsid w:val="00363563"/>
    <w:rsid w:val="00365F79"/>
    <w:rsid w:val="00370E47"/>
    <w:rsid w:val="00373F43"/>
    <w:rsid w:val="003742AC"/>
    <w:rsid w:val="003755A2"/>
    <w:rsid w:val="003766F3"/>
    <w:rsid w:val="00377CE1"/>
    <w:rsid w:val="00380942"/>
    <w:rsid w:val="00385BF0"/>
    <w:rsid w:val="00390610"/>
    <w:rsid w:val="00390C1B"/>
    <w:rsid w:val="0039329C"/>
    <w:rsid w:val="003939FF"/>
    <w:rsid w:val="00395B48"/>
    <w:rsid w:val="00396F17"/>
    <w:rsid w:val="00397E8C"/>
    <w:rsid w:val="003A1EC8"/>
    <w:rsid w:val="003A2223"/>
    <w:rsid w:val="003A2A0F"/>
    <w:rsid w:val="003A2F99"/>
    <w:rsid w:val="003A4541"/>
    <w:rsid w:val="003A45A1"/>
    <w:rsid w:val="003A4E1B"/>
    <w:rsid w:val="003A5B0A"/>
    <w:rsid w:val="003A5C65"/>
    <w:rsid w:val="003A6717"/>
    <w:rsid w:val="003A6BAC"/>
    <w:rsid w:val="003A7EF3"/>
    <w:rsid w:val="003B159C"/>
    <w:rsid w:val="003B369F"/>
    <w:rsid w:val="003B36A3"/>
    <w:rsid w:val="003B4BA3"/>
    <w:rsid w:val="003B6CA4"/>
    <w:rsid w:val="003B6F7B"/>
    <w:rsid w:val="003B7FE5"/>
    <w:rsid w:val="003C11C8"/>
    <w:rsid w:val="003C1E07"/>
    <w:rsid w:val="003C2702"/>
    <w:rsid w:val="003C6964"/>
    <w:rsid w:val="003C7806"/>
    <w:rsid w:val="003C799E"/>
    <w:rsid w:val="003D0CD4"/>
    <w:rsid w:val="003D109F"/>
    <w:rsid w:val="003D2478"/>
    <w:rsid w:val="003D3C45"/>
    <w:rsid w:val="003D5B1F"/>
    <w:rsid w:val="003E15FA"/>
    <w:rsid w:val="003E1E1D"/>
    <w:rsid w:val="003E20CE"/>
    <w:rsid w:val="003E25DB"/>
    <w:rsid w:val="003E53C5"/>
    <w:rsid w:val="003E55E4"/>
    <w:rsid w:val="003E5F40"/>
    <w:rsid w:val="003E6625"/>
    <w:rsid w:val="003E74E3"/>
    <w:rsid w:val="003F05C7"/>
    <w:rsid w:val="003F26FA"/>
    <w:rsid w:val="003F2CD4"/>
    <w:rsid w:val="003F6BBE"/>
    <w:rsid w:val="004000E8"/>
    <w:rsid w:val="00402E2B"/>
    <w:rsid w:val="0040512B"/>
    <w:rsid w:val="00405CA5"/>
    <w:rsid w:val="00407CD3"/>
    <w:rsid w:val="00407DE7"/>
    <w:rsid w:val="00410134"/>
    <w:rsid w:val="00410B72"/>
    <w:rsid w:val="00410F18"/>
    <w:rsid w:val="0041263E"/>
    <w:rsid w:val="00413773"/>
    <w:rsid w:val="00413AAC"/>
    <w:rsid w:val="00421105"/>
    <w:rsid w:val="00423376"/>
    <w:rsid w:val="004242F4"/>
    <w:rsid w:val="00425991"/>
    <w:rsid w:val="00426099"/>
    <w:rsid w:val="00427248"/>
    <w:rsid w:val="00433CC4"/>
    <w:rsid w:val="00436BC5"/>
    <w:rsid w:val="00437447"/>
    <w:rsid w:val="00437EFB"/>
    <w:rsid w:val="00441A92"/>
    <w:rsid w:val="00444EB4"/>
    <w:rsid w:val="00444F56"/>
    <w:rsid w:val="00446488"/>
    <w:rsid w:val="004501DC"/>
    <w:rsid w:val="004517AA"/>
    <w:rsid w:val="00452B53"/>
    <w:rsid w:val="00452CAC"/>
    <w:rsid w:val="00457565"/>
    <w:rsid w:val="00457B71"/>
    <w:rsid w:val="00457C61"/>
    <w:rsid w:val="00464148"/>
    <w:rsid w:val="00464C9B"/>
    <w:rsid w:val="0046688E"/>
    <w:rsid w:val="004669E2"/>
    <w:rsid w:val="00470C31"/>
    <w:rsid w:val="004734D0"/>
    <w:rsid w:val="00473C55"/>
    <w:rsid w:val="0047447B"/>
    <w:rsid w:val="0047556B"/>
    <w:rsid w:val="00477768"/>
    <w:rsid w:val="00484FD1"/>
    <w:rsid w:val="00486479"/>
    <w:rsid w:val="00486EBA"/>
    <w:rsid w:val="004903E5"/>
    <w:rsid w:val="00492BC5"/>
    <w:rsid w:val="004964F1"/>
    <w:rsid w:val="004A163A"/>
    <w:rsid w:val="004A16BC"/>
    <w:rsid w:val="004A2B94"/>
    <w:rsid w:val="004B03F8"/>
    <w:rsid w:val="004B3D7E"/>
    <w:rsid w:val="004B6991"/>
    <w:rsid w:val="004B7C0C"/>
    <w:rsid w:val="004C3898"/>
    <w:rsid w:val="004C4450"/>
    <w:rsid w:val="004C4D69"/>
    <w:rsid w:val="004C6818"/>
    <w:rsid w:val="004D36B1"/>
    <w:rsid w:val="004D47F7"/>
    <w:rsid w:val="004D49A7"/>
    <w:rsid w:val="004D49D5"/>
    <w:rsid w:val="004D4D47"/>
    <w:rsid w:val="004D7EBD"/>
    <w:rsid w:val="004E0478"/>
    <w:rsid w:val="004E267D"/>
    <w:rsid w:val="004E2680"/>
    <w:rsid w:val="004E28F9"/>
    <w:rsid w:val="004E462E"/>
    <w:rsid w:val="004E56DC"/>
    <w:rsid w:val="004E5829"/>
    <w:rsid w:val="004E6B56"/>
    <w:rsid w:val="004E76F4"/>
    <w:rsid w:val="004F0B4E"/>
    <w:rsid w:val="004F0B6C"/>
    <w:rsid w:val="004F2078"/>
    <w:rsid w:val="004F4DA3"/>
    <w:rsid w:val="00500B4A"/>
    <w:rsid w:val="00501C71"/>
    <w:rsid w:val="0050591F"/>
    <w:rsid w:val="00506557"/>
    <w:rsid w:val="0050677A"/>
    <w:rsid w:val="005108D8"/>
    <w:rsid w:val="005114A5"/>
    <w:rsid w:val="005116F9"/>
    <w:rsid w:val="005153A7"/>
    <w:rsid w:val="00520A0E"/>
    <w:rsid w:val="005219CF"/>
    <w:rsid w:val="00526115"/>
    <w:rsid w:val="005301C8"/>
    <w:rsid w:val="00534B59"/>
    <w:rsid w:val="00536759"/>
    <w:rsid w:val="00537C62"/>
    <w:rsid w:val="005420DA"/>
    <w:rsid w:val="00543986"/>
    <w:rsid w:val="005439C4"/>
    <w:rsid w:val="00543D91"/>
    <w:rsid w:val="005447DF"/>
    <w:rsid w:val="00544D5B"/>
    <w:rsid w:val="00544E04"/>
    <w:rsid w:val="00546970"/>
    <w:rsid w:val="00546C74"/>
    <w:rsid w:val="00554E19"/>
    <w:rsid w:val="00555435"/>
    <w:rsid w:val="00555962"/>
    <w:rsid w:val="00557D7C"/>
    <w:rsid w:val="0056121F"/>
    <w:rsid w:val="00561EC3"/>
    <w:rsid w:val="005663AF"/>
    <w:rsid w:val="0057036A"/>
    <w:rsid w:val="00572505"/>
    <w:rsid w:val="00582585"/>
    <w:rsid w:val="00582809"/>
    <w:rsid w:val="0058798C"/>
    <w:rsid w:val="005900FA"/>
    <w:rsid w:val="00591635"/>
    <w:rsid w:val="005935A4"/>
    <w:rsid w:val="005948C2"/>
    <w:rsid w:val="00595748"/>
    <w:rsid w:val="00595DCA"/>
    <w:rsid w:val="00596DDB"/>
    <w:rsid w:val="0059779B"/>
    <w:rsid w:val="00597C6A"/>
    <w:rsid w:val="005A209A"/>
    <w:rsid w:val="005A61E5"/>
    <w:rsid w:val="005A662D"/>
    <w:rsid w:val="005B241D"/>
    <w:rsid w:val="005B35D7"/>
    <w:rsid w:val="005B392A"/>
    <w:rsid w:val="005B3AA3"/>
    <w:rsid w:val="005B6CEE"/>
    <w:rsid w:val="005B6F83"/>
    <w:rsid w:val="005C2CC7"/>
    <w:rsid w:val="005C5005"/>
    <w:rsid w:val="005C74FB"/>
    <w:rsid w:val="005D1602"/>
    <w:rsid w:val="005D22E6"/>
    <w:rsid w:val="005D241D"/>
    <w:rsid w:val="005E0BEE"/>
    <w:rsid w:val="005E385F"/>
    <w:rsid w:val="005E5469"/>
    <w:rsid w:val="005E5B81"/>
    <w:rsid w:val="005E65C5"/>
    <w:rsid w:val="005F0216"/>
    <w:rsid w:val="005F2CB1"/>
    <w:rsid w:val="005F3025"/>
    <w:rsid w:val="005F50ED"/>
    <w:rsid w:val="005F618C"/>
    <w:rsid w:val="005F70BD"/>
    <w:rsid w:val="005F70DE"/>
    <w:rsid w:val="0060283C"/>
    <w:rsid w:val="00604F14"/>
    <w:rsid w:val="00611B83"/>
    <w:rsid w:val="00613257"/>
    <w:rsid w:val="00617C2C"/>
    <w:rsid w:val="00617E01"/>
    <w:rsid w:val="00620A71"/>
    <w:rsid w:val="00620D80"/>
    <w:rsid w:val="00621B29"/>
    <w:rsid w:val="006234A6"/>
    <w:rsid w:val="0062431E"/>
    <w:rsid w:val="0062433C"/>
    <w:rsid w:val="00624B66"/>
    <w:rsid w:val="006254FD"/>
    <w:rsid w:val="006271A3"/>
    <w:rsid w:val="00630001"/>
    <w:rsid w:val="00630264"/>
    <w:rsid w:val="006304C5"/>
    <w:rsid w:val="00630D19"/>
    <w:rsid w:val="006311B3"/>
    <w:rsid w:val="0063284C"/>
    <w:rsid w:val="00636398"/>
    <w:rsid w:val="006368D3"/>
    <w:rsid w:val="006377EC"/>
    <w:rsid w:val="0064151F"/>
    <w:rsid w:val="00641533"/>
    <w:rsid w:val="0064208D"/>
    <w:rsid w:val="00643475"/>
    <w:rsid w:val="0064396A"/>
    <w:rsid w:val="00644A86"/>
    <w:rsid w:val="0064624E"/>
    <w:rsid w:val="00650AB9"/>
    <w:rsid w:val="00651092"/>
    <w:rsid w:val="00655733"/>
    <w:rsid w:val="0065583D"/>
    <w:rsid w:val="00655ACD"/>
    <w:rsid w:val="00656A92"/>
    <w:rsid w:val="00656DDE"/>
    <w:rsid w:val="00657963"/>
    <w:rsid w:val="0066011D"/>
    <w:rsid w:val="006607C0"/>
    <w:rsid w:val="006607ED"/>
    <w:rsid w:val="006613A6"/>
    <w:rsid w:val="006627A2"/>
    <w:rsid w:val="00662E0C"/>
    <w:rsid w:val="006634E6"/>
    <w:rsid w:val="006655EE"/>
    <w:rsid w:val="00667EE7"/>
    <w:rsid w:val="00670922"/>
    <w:rsid w:val="00670BE1"/>
    <w:rsid w:val="0067218F"/>
    <w:rsid w:val="00672FA4"/>
    <w:rsid w:val="00673BFD"/>
    <w:rsid w:val="006741F2"/>
    <w:rsid w:val="00674CC3"/>
    <w:rsid w:val="00675C72"/>
    <w:rsid w:val="00676D03"/>
    <w:rsid w:val="006771F9"/>
    <w:rsid w:val="006776D7"/>
    <w:rsid w:val="006801B2"/>
    <w:rsid w:val="00681003"/>
    <w:rsid w:val="006817C9"/>
    <w:rsid w:val="00683ECE"/>
    <w:rsid w:val="00685147"/>
    <w:rsid w:val="006876D5"/>
    <w:rsid w:val="00691E97"/>
    <w:rsid w:val="006955A0"/>
    <w:rsid w:val="0069597A"/>
    <w:rsid w:val="00695FC2"/>
    <w:rsid w:val="00696949"/>
    <w:rsid w:val="00697052"/>
    <w:rsid w:val="006A119E"/>
    <w:rsid w:val="006A46FB"/>
    <w:rsid w:val="006A49E5"/>
    <w:rsid w:val="006A5280"/>
    <w:rsid w:val="006A539F"/>
    <w:rsid w:val="006A5717"/>
    <w:rsid w:val="006A5E28"/>
    <w:rsid w:val="006A697B"/>
    <w:rsid w:val="006A7AFF"/>
    <w:rsid w:val="006B08F1"/>
    <w:rsid w:val="006B1816"/>
    <w:rsid w:val="006B2099"/>
    <w:rsid w:val="006B3206"/>
    <w:rsid w:val="006B4CC8"/>
    <w:rsid w:val="006B4EC0"/>
    <w:rsid w:val="006B50CF"/>
    <w:rsid w:val="006B5BE6"/>
    <w:rsid w:val="006C03B8"/>
    <w:rsid w:val="006C3409"/>
    <w:rsid w:val="006C3EDD"/>
    <w:rsid w:val="006C5761"/>
    <w:rsid w:val="006C5EC9"/>
    <w:rsid w:val="006C6059"/>
    <w:rsid w:val="006C6D2D"/>
    <w:rsid w:val="006C7522"/>
    <w:rsid w:val="006D11AA"/>
    <w:rsid w:val="006D1623"/>
    <w:rsid w:val="006D2139"/>
    <w:rsid w:val="006D2CB6"/>
    <w:rsid w:val="006D461D"/>
    <w:rsid w:val="006D6F08"/>
    <w:rsid w:val="006E062C"/>
    <w:rsid w:val="006E28B7"/>
    <w:rsid w:val="006E3310"/>
    <w:rsid w:val="006E3F07"/>
    <w:rsid w:val="006E4E39"/>
    <w:rsid w:val="006E565E"/>
    <w:rsid w:val="006E673D"/>
    <w:rsid w:val="006E7D3B"/>
    <w:rsid w:val="006F1B70"/>
    <w:rsid w:val="006F341D"/>
    <w:rsid w:val="006F3CDE"/>
    <w:rsid w:val="006F58D4"/>
    <w:rsid w:val="006F642D"/>
    <w:rsid w:val="006F7F16"/>
    <w:rsid w:val="00702B3F"/>
    <w:rsid w:val="0070346E"/>
    <w:rsid w:val="00703C66"/>
    <w:rsid w:val="00704D48"/>
    <w:rsid w:val="00704EDB"/>
    <w:rsid w:val="00706101"/>
    <w:rsid w:val="00707072"/>
    <w:rsid w:val="00707272"/>
    <w:rsid w:val="00707D61"/>
    <w:rsid w:val="00710083"/>
    <w:rsid w:val="00710890"/>
    <w:rsid w:val="00712287"/>
    <w:rsid w:val="00712772"/>
    <w:rsid w:val="007148D3"/>
    <w:rsid w:val="00714EB4"/>
    <w:rsid w:val="0071565A"/>
    <w:rsid w:val="00715B9A"/>
    <w:rsid w:val="00717466"/>
    <w:rsid w:val="00720D98"/>
    <w:rsid w:val="0072307A"/>
    <w:rsid w:val="00723C07"/>
    <w:rsid w:val="007244D0"/>
    <w:rsid w:val="00726EA6"/>
    <w:rsid w:val="00727208"/>
    <w:rsid w:val="00727680"/>
    <w:rsid w:val="00730A5D"/>
    <w:rsid w:val="007348B1"/>
    <w:rsid w:val="007362A6"/>
    <w:rsid w:val="00736D7D"/>
    <w:rsid w:val="00740E58"/>
    <w:rsid w:val="00741624"/>
    <w:rsid w:val="00742371"/>
    <w:rsid w:val="007445A0"/>
    <w:rsid w:val="0074524B"/>
    <w:rsid w:val="00747D8B"/>
    <w:rsid w:val="007502EB"/>
    <w:rsid w:val="00750E8F"/>
    <w:rsid w:val="00751228"/>
    <w:rsid w:val="007557B4"/>
    <w:rsid w:val="00755CF1"/>
    <w:rsid w:val="007571E1"/>
    <w:rsid w:val="007604B2"/>
    <w:rsid w:val="00764444"/>
    <w:rsid w:val="00765281"/>
    <w:rsid w:val="00766BAD"/>
    <w:rsid w:val="007705B8"/>
    <w:rsid w:val="007730BD"/>
    <w:rsid w:val="00773999"/>
    <w:rsid w:val="007755F2"/>
    <w:rsid w:val="00775F7C"/>
    <w:rsid w:val="00776971"/>
    <w:rsid w:val="00777130"/>
    <w:rsid w:val="0078177E"/>
    <w:rsid w:val="0078304C"/>
    <w:rsid w:val="007830F6"/>
    <w:rsid w:val="00783673"/>
    <w:rsid w:val="00785490"/>
    <w:rsid w:val="0079075E"/>
    <w:rsid w:val="00791306"/>
    <w:rsid w:val="007925EA"/>
    <w:rsid w:val="00793CD8"/>
    <w:rsid w:val="00795C92"/>
    <w:rsid w:val="00796231"/>
    <w:rsid w:val="00797E68"/>
    <w:rsid w:val="007A1CB3"/>
    <w:rsid w:val="007A306F"/>
    <w:rsid w:val="007A43A6"/>
    <w:rsid w:val="007A512C"/>
    <w:rsid w:val="007A58A6"/>
    <w:rsid w:val="007A6E9A"/>
    <w:rsid w:val="007A7157"/>
    <w:rsid w:val="007A7E58"/>
    <w:rsid w:val="007B037B"/>
    <w:rsid w:val="007B3D2D"/>
    <w:rsid w:val="007B50AE"/>
    <w:rsid w:val="007B5165"/>
    <w:rsid w:val="007B51DF"/>
    <w:rsid w:val="007B522E"/>
    <w:rsid w:val="007B5283"/>
    <w:rsid w:val="007B71A3"/>
    <w:rsid w:val="007C05DD"/>
    <w:rsid w:val="007C3D18"/>
    <w:rsid w:val="007C44B9"/>
    <w:rsid w:val="007C567D"/>
    <w:rsid w:val="007C60BF"/>
    <w:rsid w:val="007C6A07"/>
    <w:rsid w:val="007C75A1"/>
    <w:rsid w:val="007C77A5"/>
    <w:rsid w:val="007D04E5"/>
    <w:rsid w:val="007D497F"/>
    <w:rsid w:val="007D5901"/>
    <w:rsid w:val="007D6E96"/>
    <w:rsid w:val="007D7526"/>
    <w:rsid w:val="007E1602"/>
    <w:rsid w:val="007E4610"/>
    <w:rsid w:val="007E4715"/>
    <w:rsid w:val="007E4F2C"/>
    <w:rsid w:val="007E505B"/>
    <w:rsid w:val="007E7091"/>
    <w:rsid w:val="007E76B1"/>
    <w:rsid w:val="007F09D8"/>
    <w:rsid w:val="007F19B5"/>
    <w:rsid w:val="007F629A"/>
    <w:rsid w:val="00803FAE"/>
    <w:rsid w:val="00804708"/>
    <w:rsid w:val="00804DEC"/>
    <w:rsid w:val="0080605F"/>
    <w:rsid w:val="00807147"/>
    <w:rsid w:val="00807786"/>
    <w:rsid w:val="008101F8"/>
    <w:rsid w:val="00810244"/>
    <w:rsid w:val="00811FCB"/>
    <w:rsid w:val="00812976"/>
    <w:rsid w:val="00814FE6"/>
    <w:rsid w:val="008158D6"/>
    <w:rsid w:val="00817196"/>
    <w:rsid w:val="0082276B"/>
    <w:rsid w:val="008235DB"/>
    <w:rsid w:val="00824AB4"/>
    <w:rsid w:val="00825C42"/>
    <w:rsid w:val="00825D25"/>
    <w:rsid w:val="00827D6F"/>
    <w:rsid w:val="00836B3D"/>
    <w:rsid w:val="008376AC"/>
    <w:rsid w:val="008406B0"/>
    <w:rsid w:val="008444E8"/>
    <w:rsid w:val="00844E80"/>
    <w:rsid w:val="00846FE7"/>
    <w:rsid w:val="008478B9"/>
    <w:rsid w:val="008504F2"/>
    <w:rsid w:val="00851771"/>
    <w:rsid w:val="00852D00"/>
    <w:rsid w:val="00856911"/>
    <w:rsid w:val="008641A8"/>
    <w:rsid w:val="00864766"/>
    <w:rsid w:val="008648B3"/>
    <w:rsid w:val="0086680B"/>
    <w:rsid w:val="008677FD"/>
    <w:rsid w:val="008706D4"/>
    <w:rsid w:val="00870F8A"/>
    <w:rsid w:val="008719A4"/>
    <w:rsid w:val="00871D23"/>
    <w:rsid w:val="00874312"/>
    <w:rsid w:val="0087437C"/>
    <w:rsid w:val="00875CD7"/>
    <w:rsid w:val="00876B4D"/>
    <w:rsid w:val="008775FE"/>
    <w:rsid w:val="00877F18"/>
    <w:rsid w:val="00880205"/>
    <w:rsid w:val="00883405"/>
    <w:rsid w:val="008843F9"/>
    <w:rsid w:val="00892278"/>
    <w:rsid w:val="008938AE"/>
    <w:rsid w:val="00894908"/>
    <w:rsid w:val="00894A88"/>
    <w:rsid w:val="00895386"/>
    <w:rsid w:val="00895561"/>
    <w:rsid w:val="008967DC"/>
    <w:rsid w:val="008A07FE"/>
    <w:rsid w:val="008A21FF"/>
    <w:rsid w:val="008A2CE2"/>
    <w:rsid w:val="008A30AC"/>
    <w:rsid w:val="008A44B8"/>
    <w:rsid w:val="008A4ECE"/>
    <w:rsid w:val="008A51A8"/>
    <w:rsid w:val="008A54C7"/>
    <w:rsid w:val="008A77D8"/>
    <w:rsid w:val="008A7A95"/>
    <w:rsid w:val="008B0483"/>
    <w:rsid w:val="008B120C"/>
    <w:rsid w:val="008B51A0"/>
    <w:rsid w:val="008B592A"/>
    <w:rsid w:val="008B73A9"/>
    <w:rsid w:val="008B7B5C"/>
    <w:rsid w:val="008C0C99"/>
    <w:rsid w:val="008C2017"/>
    <w:rsid w:val="008C3253"/>
    <w:rsid w:val="008C48E6"/>
    <w:rsid w:val="008C4958"/>
    <w:rsid w:val="008C4BAA"/>
    <w:rsid w:val="008C6AE8"/>
    <w:rsid w:val="008C703F"/>
    <w:rsid w:val="008C7573"/>
    <w:rsid w:val="008D1A14"/>
    <w:rsid w:val="008D34F1"/>
    <w:rsid w:val="008D39D8"/>
    <w:rsid w:val="008D6D1A"/>
    <w:rsid w:val="008E065E"/>
    <w:rsid w:val="008E0927"/>
    <w:rsid w:val="008E18E3"/>
    <w:rsid w:val="008E1909"/>
    <w:rsid w:val="008E44B9"/>
    <w:rsid w:val="008F164C"/>
    <w:rsid w:val="008F1EAB"/>
    <w:rsid w:val="008F33DC"/>
    <w:rsid w:val="008F477F"/>
    <w:rsid w:val="00901630"/>
    <w:rsid w:val="00902350"/>
    <w:rsid w:val="0090336B"/>
    <w:rsid w:val="00903B34"/>
    <w:rsid w:val="009053AA"/>
    <w:rsid w:val="00906939"/>
    <w:rsid w:val="00907D51"/>
    <w:rsid w:val="00910284"/>
    <w:rsid w:val="0091075D"/>
    <w:rsid w:val="00910B52"/>
    <w:rsid w:val="00910B7D"/>
    <w:rsid w:val="00911DFB"/>
    <w:rsid w:val="00912C6A"/>
    <w:rsid w:val="009139D9"/>
    <w:rsid w:val="00914AD8"/>
    <w:rsid w:val="00914DA4"/>
    <w:rsid w:val="00916079"/>
    <w:rsid w:val="00917194"/>
    <w:rsid w:val="00917CE9"/>
    <w:rsid w:val="00920BF2"/>
    <w:rsid w:val="00922010"/>
    <w:rsid w:val="0092788A"/>
    <w:rsid w:val="0093055E"/>
    <w:rsid w:val="00931BD9"/>
    <w:rsid w:val="00935F3F"/>
    <w:rsid w:val="009368F3"/>
    <w:rsid w:val="009413F8"/>
    <w:rsid w:val="009414E8"/>
    <w:rsid w:val="00941636"/>
    <w:rsid w:val="00943742"/>
    <w:rsid w:val="00945C05"/>
    <w:rsid w:val="00946945"/>
    <w:rsid w:val="00947713"/>
    <w:rsid w:val="00950DE7"/>
    <w:rsid w:val="00953920"/>
    <w:rsid w:val="00953D47"/>
    <w:rsid w:val="0095474B"/>
    <w:rsid w:val="0095681E"/>
    <w:rsid w:val="009572D4"/>
    <w:rsid w:val="00961921"/>
    <w:rsid w:val="0096430A"/>
    <w:rsid w:val="00964326"/>
    <w:rsid w:val="0096518D"/>
    <w:rsid w:val="0096554B"/>
    <w:rsid w:val="0096584A"/>
    <w:rsid w:val="00971F08"/>
    <w:rsid w:val="00974470"/>
    <w:rsid w:val="00975A11"/>
    <w:rsid w:val="0097603D"/>
    <w:rsid w:val="00976949"/>
    <w:rsid w:val="00976E66"/>
    <w:rsid w:val="00980477"/>
    <w:rsid w:val="0098381D"/>
    <w:rsid w:val="00985253"/>
    <w:rsid w:val="009853B3"/>
    <w:rsid w:val="0098620A"/>
    <w:rsid w:val="00990630"/>
    <w:rsid w:val="00991761"/>
    <w:rsid w:val="009921F5"/>
    <w:rsid w:val="00992A22"/>
    <w:rsid w:val="0099309B"/>
    <w:rsid w:val="00994DCA"/>
    <w:rsid w:val="00995A19"/>
    <w:rsid w:val="009960EC"/>
    <w:rsid w:val="009970DD"/>
    <w:rsid w:val="009972B1"/>
    <w:rsid w:val="009A0FBA"/>
    <w:rsid w:val="009A13A3"/>
    <w:rsid w:val="009A1601"/>
    <w:rsid w:val="009A32E5"/>
    <w:rsid w:val="009A462D"/>
    <w:rsid w:val="009A5CBA"/>
    <w:rsid w:val="009A79BE"/>
    <w:rsid w:val="009B1F30"/>
    <w:rsid w:val="009B3AC2"/>
    <w:rsid w:val="009B4DF4"/>
    <w:rsid w:val="009B4FF0"/>
    <w:rsid w:val="009B564E"/>
    <w:rsid w:val="009B7E87"/>
    <w:rsid w:val="009C11C1"/>
    <w:rsid w:val="009C2D17"/>
    <w:rsid w:val="009C3D26"/>
    <w:rsid w:val="009C403E"/>
    <w:rsid w:val="009C4578"/>
    <w:rsid w:val="009C5D6A"/>
    <w:rsid w:val="009D4FF0"/>
    <w:rsid w:val="009D703C"/>
    <w:rsid w:val="009D718F"/>
    <w:rsid w:val="009E068F"/>
    <w:rsid w:val="009E14E0"/>
    <w:rsid w:val="009E35DB"/>
    <w:rsid w:val="009E47A3"/>
    <w:rsid w:val="009E6849"/>
    <w:rsid w:val="009E7468"/>
    <w:rsid w:val="009E7A55"/>
    <w:rsid w:val="009F08F3"/>
    <w:rsid w:val="009F18A9"/>
    <w:rsid w:val="009F344F"/>
    <w:rsid w:val="009F7610"/>
    <w:rsid w:val="00A02E75"/>
    <w:rsid w:val="00A048A8"/>
    <w:rsid w:val="00A04F49"/>
    <w:rsid w:val="00A11415"/>
    <w:rsid w:val="00A13DC4"/>
    <w:rsid w:val="00A13E54"/>
    <w:rsid w:val="00A17DCE"/>
    <w:rsid w:val="00A17F63"/>
    <w:rsid w:val="00A207DD"/>
    <w:rsid w:val="00A2193B"/>
    <w:rsid w:val="00A21DEA"/>
    <w:rsid w:val="00A2351A"/>
    <w:rsid w:val="00A26228"/>
    <w:rsid w:val="00A263FF"/>
    <w:rsid w:val="00A264A9"/>
    <w:rsid w:val="00A275C6"/>
    <w:rsid w:val="00A27785"/>
    <w:rsid w:val="00A30187"/>
    <w:rsid w:val="00A3207E"/>
    <w:rsid w:val="00A3448A"/>
    <w:rsid w:val="00A3611B"/>
    <w:rsid w:val="00A36297"/>
    <w:rsid w:val="00A40019"/>
    <w:rsid w:val="00A41721"/>
    <w:rsid w:val="00A417FA"/>
    <w:rsid w:val="00A41E2B"/>
    <w:rsid w:val="00A45B74"/>
    <w:rsid w:val="00A52E1D"/>
    <w:rsid w:val="00A537B2"/>
    <w:rsid w:val="00A54210"/>
    <w:rsid w:val="00A54B08"/>
    <w:rsid w:val="00A5602D"/>
    <w:rsid w:val="00A56544"/>
    <w:rsid w:val="00A61499"/>
    <w:rsid w:val="00A62A77"/>
    <w:rsid w:val="00A63483"/>
    <w:rsid w:val="00A653DB"/>
    <w:rsid w:val="00A657D7"/>
    <w:rsid w:val="00A660AC"/>
    <w:rsid w:val="00A67E6C"/>
    <w:rsid w:val="00A71B99"/>
    <w:rsid w:val="00A71EF5"/>
    <w:rsid w:val="00A7315F"/>
    <w:rsid w:val="00A739D0"/>
    <w:rsid w:val="00A761D4"/>
    <w:rsid w:val="00A77441"/>
    <w:rsid w:val="00A77EC4"/>
    <w:rsid w:val="00A8033B"/>
    <w:rsid w:val="00A80920"/>
    <w:rsid w:val="00A80BF1"/>
    <w:rsid w:val="00A84FFB"/>
    <w:rsid w:val="00A924EB"/>
    <w:rsid w:val="00A92879"/>
    <w:rsid w:val="00A9442A"/>
    <w:rsid w:val="00A95CF5"/>
    <w:rsid w:val="00A967B9"/>
    <w:rsid w:val="00A96CDA"/>
    <w:rsid w:val="00AA016F"/>
    <w:rsid w:val="00AA1B0E"/>
    <w:rsid w:val="00AA1ED6"/>
    <w:rsid w:val="00AA3BFA"/>
    <w:rsid w:val="00AA4801"/>
    <w:rsid w:val="00AA51D6"/>
    <w:rsid w:val="00AB0BC8"/>
    <w:rsid w:val="00AB11CA"/>
    <w:rsid w:val="00AB14D9"/>
    <w:rsid w:val="00AB1598"/>
    <w:rsid w:val="00AB1BE4"/>
    <w:rsid w:val="00AB4AB8"/>
    <w:rsid w:val="00AB655E"/>
    <w:rsid w:val="00AC007F"/>
    <w:rsid w:val="00AC2ECD"/>
    <w:rsid w:val="00AC3119"/>
    <w:rsid w:val="00AC425E"/>
    <w:rsid w:val="00AC49FB"/>
    <w:rsid w:val="00AC4B2B"/>
    <w:rsid w:val="00AC4DFF"/>
    <w:rsid w:val="00AC569C"/>
    <w:rsid w:val="00AC5A10"/>
    <w:rsid w:val="00AD0611"/>
    <w:rsid w:val="00AD0AA3"/>
    <w:rsid w:val="00AD1390"/>
    <w:rsid w:val="00AD3F94"/>
    <w:rsid w:val="00AD4A5A"/>
    <w:rsid w:val="00AE0F5E"/>
    <w:rsid w:val="00AE15BF"/>
    <w:rsid w:val="00AE2736"/>
    <w:rsid w:val="00AE27AC"/>
    <w:rsid w:val="00AE40E0"/>
    <w:rsid w:val="00AE4DBA"/>
    <w:rsid w:val="00AE4F07"/>
    <w:rsid w:val="00AE5AE8"/>
    <w:rsid w:val="00AE6CFE"/>
    <w:rsid w:val="00AE7CA0"/>
    <w:rsid w:val="00AF1C5D"/>
    <w:rsid w:val="00AF42D7"/>
    <w:rsid w:val="00B006FE"/>
    <w:rsid w:val="00B007CB"/>
    <w:rsid w:val="00B02AA9"/>
    <w:rsid w:val="00B02FA3"/>
    <w:rsid w:val="00B03DFE"/>
    <w:rsid w:val="00B04341"/>
    <w:rsid w:val="00B05084"/>
    <w:rsid w:val="00B05920"/>
    <w:rsid w:val="00B07227"/>
    <w:rsid w:val="00B10020"/>
    <w:rsid w:val="00B119E8"/>
    <w:rsid w:val="00B157F9"/>
    <w:rsid w:val="00B20256"/>
    <w:rsid w:val="00B20D09"/>
    <w:rsid w:val="00B2763F"/>
    <w:rsid w:val="00B27AAC"/>
    <w:rsid w:val="00B308C3"/>
    <w:rsid w:val="00B30929"/>
    <w:rsid w:val="00B319D5"/>
    <w:rsid w:val="00B36D94"/>
    <w:rsid w:val="00B372AA"/>
    <w:rsid w:val="00B40445"/>
    <w:rsid w:val="00B41888"/>
    <w:rsid w:val="00B4408D"/>
    <w:rsid w:val="00B45A52"/>
    <w:rsid w:val="00B46175"/>
    <w:rsid w:val="00B47E43"/>
    <w:rsid w:val="00B52376"/>
    <w:rsid w:val="00B5335A"/>
    <w:rsid w:val="00B53456"/>
    <w:rsid w:val="00B53B3B"/>
    <w:rsid w:val="00B5723B"/>
    <w:rsid w:val="00B5724B"/>
    <w:rsid w:val="00B60EF1"/>
    <w:rsid w:val="00B6188F"/>
    <w:rsid w:val="00B64CC1"/>
    <w:rsid w:val="00B64E41"/>
    <w:rsid w:val="00B664C7"/>
    <w:rsid w:val="00B706FA"/>
    <w:rsid w:val="00B739F6"/>
    <w:rsid w:val="00B73A8E"/>
    <w:rsid w:val="00B767FC"/>
    <w:rsid w:val="00B81A6C"/>
    <w:rsid w:val="00B81BE4"/>
    <w:rsid w:val="00B82A77"/>
    <w:rsid w:val="00B842A0"/>
    <w:rsid w:val="00B84E55"/>
    <w:rsid w:val="00B8549A"/>
    <w:rsid w:val="00B85DE5"/>
    <w:rsid w:val="00B90F73"/>
    <w:rsid w:val="00B9371D"/>
    <w:rsid w:val="00B93B59"/>
    <w:rsid w:val="00B9406A"/>
    <w:rsid w:val="00B96244"/>
    <w:rsid w:val="00BA00E0"/>
    <w:rsid w:val="00BA2280"/>
    <w:rsid w:val="00BA2A08"/>
    <w:rsid w:val="00BA56D2"/>
    <w:rsid w:val="00BA6C49"/>
    <w:rsid w:val="00BA76E0"/>
    <w:rsid w:val="00BB0976"/>
    <w:rsid w:val="00BB0CC5"/>
    <w:rsid w:val="00BB207A"/>
    <w:rsid w:val="00BB2A25"/>
    <w:rsid w:val="00BB2D82"/>
    <w:rsid w:val="00BB51E9"/>
    <w:rsid w:val="00BB5BB8"/>
    <w:rsid w:val="00BC0FDC"/>
    <w:rsid w:val="00BC3053"/>
    <w:rsid w:val="00BC4D2E"/>
    <w:rsid w:val="00BC5E44"/>
    <w:rsid w:val="00BD0907"/>
    <w:rsid w:val="00BD1CE7"/>
    <w:rsid w:val="00BD48AC"/>
    <w:rsid w:val="00BD5C65"/>
    <w:rsid w:val="00BD5F1A"/>
    <w:rsid w:val="00BD762E"/>
    <w:rsid w:val="00BE1234"/>
    <w:rsid w:val="00BE2FA6"/>
    <w:rsid w:val="00BE333F"/>
    <w:rsid w:val="00BE7406"/>
    <w:rsid w:val="00BE7603"/>
    <w:rsid w:val="00BF3279"/>
    <w:rsid w:val="00BF74C7"/>
    <w:rsid w:val="00C014D3"/>
    <w:rsid w:val="00C015F1"/>
    <w:rsid w:val="00C01F33"/>
    <w:rsid w:val="00C02CC6"/>
    <w:rsid w:val="00C040F7"/>
    <w:rsid w:val="00C041B0"/>
    <w:rsid w:val="00C044AB"/>
    <w:rsid w:val="00C0521C"/>
    <w:rsid w:val="00C05706"/>
    <w:rsid w:val="00C07377"/>
    <w:rsid w:val="00C10478"/>
    <w:rsid w:val="00C10634"/>
    <w:rsid w:val="00C1093B"/>
    <w:rsid w:val="00C12107"/>
    <w:rsid w:val="00C14D4B"/>
    <w:rsid w:val="00C15090"/>
    <w:rsid w:val="00C154BB"/>
    <w:rsid w:val="00C25F2F"/>
    <w:rsid w:val="00C27624"/>
    <w:rsid w:val="00C279B5"/>
    <w:rsid w:val="00C27C45"/>
    <w:rsid w:val="00C3719D"/>
    <w:rsid w:val="00C43940"/>
    <w:rsid w:val="00C54995"/>
    <w:rsid w:val="00C54D41"/>
    <w:rsid w:val="00C57B03"/>
    <w:rsid w:val="00C60783"/>
    <w:rsid w:val="00C61EAF"/>
    <w:rsid w:val="00C64672"/>
    <w:rsid w:val="00C64D3C"/>
    <w:rsid w:val="00C677F5"/>
    <w:rsid w:val="00C70697"/>
    <w:rsid w:val="00C72EF4"/>
    <w:rsid w:val="00C7388E"/>
    <w:rsid w:val="00C751A1"/>
    <w:rsid w:val="00C75D2F"/>
    <w:rsid w:val="00C767BE"/>
    <w:rsid w:val="00C76E3C"/>
    <w:rsid w:val="00C77721"/>
    <w:rsid w:val="00C81568"/>
    <w:rsid w:val="00C8653B"/>
    <w:rsid w:val="00C86DB0"/>
    <w:rsid w:val="00C9027A"/>
    <w:rsid w:val="00C9068E"/>
    <w:rsid w:val="00C90B86"/>
    <w:rsid w:val="00C935FF"/>
    <w:rsid w:val="00C93C4B"/>
    <w:rsid w:val="00C944AB"/>
    <w:rsid w:val="00C95B40"/>
    <w:rsid w:val="00CA1B65"/>
    <w:rsid w:val="00CA1ED8"/>
    <w:rsid w:val="00CA2D38"/>
    <w:rsid w:val="00CA2FA1"/>
    <w:rsid w:val="00CA3D40"/>
    <w:rsid w:val="00CA41CE"/>
    <w:rsid w:val="00CA424B"/>
    <w:rsid w:val="00CA4F00"/>
    <w:rsid w:val="00CA4F77"/>
    <w:rsid w:val="00CB1F63"/>
    <w:rsid w:val="00CB456D"/>
    <w:rsid w:val="00CB462A"/>
    <w:rsid w:val="00CB4675"/>
    <w:rsid w:val="00CB6DFE"/>
    <w:rsid w:val="00CB6E7D"/>
    <w:rsid w:val="00CB7170"/>
    <w:rsid w:val="00CC040E"/>
    <w:rsid w:val="00CC05F3"/>
    <w:rsid w:val="00CC111F"/>
    <w:rsid w:val="00CC2011"/>
    <w:rsid w:val="00CC2060"/>
    <w:rsid w:val="00CC246D"/>
    <w:rsid w:val="00CC3EA0"/>
    <w:rsid w:val="00CC5691"/>
    <w:rsid w:val="00CC6F59"/>
    <w:rsid w:val="00CC7B45"/>
    <w:rsid w:val="00CD1188"/>
    <w:rsid w:val="00CD2ED1"/>
    <w:rsid w:val="00CD337B"/>
    <w:rsid w:val="00CD582F"/>
    <w:rsid w:val="00CD676E"/>
    <w:rsid w:val="00CD6DAE"/>
    <w:rsid w:val="00CD7A35"/>
    <w:rsid w:val="00CE0424"/>
    <w:rsid w:val="00CE2C58"/>
    <w:rsid w:val="00CE2D61"/>
    <w:rsid w:val="00CE36CF"/>
    <w:rsid w:val="00CE614D"/>
    <w:rsid w:val="00CE6967"/>
    <w:rsid w:val="00CE7561"/>
    <w:rsid w:val="00CF00E7"/>
    <w:rsid w:val="00CF1354"/>
    <w:rsid w:val="00CF161D"/>
    <w:rsid w:val="00CF2DCF"/>
    <w:rsid w:val="00CF3B1F"/>
    <w:rsid w:val="00CF3BF6"/>
    <w:rsid w:val="00CF625B"/>
    <w:rsid w:val="00CF687E"/>
    <w:rsid w:val="00CF74A2"/>
    <w:rsid w:val="00CF77E0"/>
    <w:rsid w:val="00D00035"/>
    <w:rsid w:val="00D0053F"/>
    <w:rsid w:val="00D01642"/>
    <w:rsid w:val="00D0349B"/>
    <w:rsid w:val="00D04864"/>
    <w:rsid w:val="00D10249"/>
    <w:rsid w:val="00D115C3"/>
    <w:rsid w:val="00D11897"/>
    <w:rsid w:val="00D13135"/>
    <w:rsid w:val="00D13E4E"/>
    <w:rsid w:val="00D15D8C"/>
    <w:rsid w:val="00D17D6A"/>
    <w:rsid w:val="00D218FF"/>
    <w:rsid w:val="00D239A7"/>
    <w:rsid w:val="00D23F47"/>
    <w:rsid w:val="00D2450E"/>
    <w:rsid w:val="00D2681D"/>
    <w:rsid w:val="00D34D96"/>
    <w:rsid w:val="00D3530B"/>
    <w:rsid w:val="00D36BB2"/>
    <w:rsid w:val="00D36E71"/>
    <w:rsid w:val="00D37D87"/>
    <w:rsid w:val="00D404AD"/>
    <w:rsid w:val="00D409B2"/>
    <w:rsid w:val="00D40B33"/>
    <w:rsid w:val="00D42386"/>
    <w:rsid w:val="00D4318F"/>
    <w:rsid w:val="00D438BF"/>
    <w:rsid w:val="00D440F8"/>
    <w:rsid w:val="00D47BF1"/>
    <w:rsid w:val="00D50F97"/>
    <w:rsid w:val="00D5231F"/>
    <w:rsid w:val="00D546FF"/>
    <w:rsid w:val="00D55AD5"/>
    <w:rsid w:val="00D56D7B"/>
    <w:rsid w:val="00D576CA"/>
    <w:rsid w:val="00D57C31"/>
    <w:rsid w:val="00D61AF5"/>
    <w:rsid w:val="00D63DDC"/>
    <w:rsid w:val="00D64104"/>
    <w:rsid w:val="00D64519"/>
    <w:rsid w:val="00D652B5"/>
    <w:rsid w:val="00D66155"/>
    <w:rsid w:val="00D708B0"/>
    <w:rsid w:val="00D764E8"/>
    <w:rsid w:val="00D77B1D"/>
    <w:rsid w:val="00D8021F"/>
    <w:rsid w:val="00D80383"/>
    <w:rsid w:val="00D823C6"/>
    <w:rsid w:val="00D85C53"/>
    <w:rsid w:val="00D86CA3"/>
    <w:rsid w:val="00D871CE"/>
    <w:rsid w:val="00D9010F"/>
    <w:rsid w:val="00D9196D"/>
    <w:rsid w:val="00D92982"/>
    <w:rsid w:val="00DA305E"/>
    <w:rsid w:val="00DA5417"/>
    <w:rsid w:val="00DA56E8"/>
    <w:rsid w:val="00DB0A9F"/>
    <w:rsid w:val="00DB1BD7"/>
    <w:rsid w:val="00DB2B93"/>
    <w:rsid w:val="00DB2E53"/>
    <w:rsid w:val="00DB377D"/>
    <w:rsid w:val="00DB5019"/>
    <w:rsid w:val="00DB7339"/>
    <w:rsid w:val="00DC11C3"/>
    <w:rsid w:val="00DC2D36"/>
    <w:rsid w:val="00DC2D80"/>
    <w:rsid w:val="00DC3BB1"/>
    <w:rsid w:val="00DC485D"/>
    <w:rsid w:val="00DC53EF"/>
    <w:rsid w:val="00DD5680"/>
    <w:rsid w:val="00DD6CB5"/>
    <w:rsid w:val="00DD70B3"/>
    <w:rsid w:val="00DD7124"/>
    <w:rsid w:val="00DD757C"/>
    <w:rsid w:val="00DE0EA5"/>
    <w:rsid w:val="00DE306E"/>
    <w:rsid w:val="00DE5608"/>
    <w:rsid w:val="00DE581C"/>
    <w:rsid w:val="00DE58D0"/>
    <w:rsid w:val="00DE654F"/>
    <w:rsid w:val="00DE73E6"/>
    <w:rsid w:val="00DF0B6E"/>
    <w:rsid w:val="00DF15E0"/>
    <w:rsid w:val="00DF31B7"/>
    <w:rsid w:val="00DF37A0"/>
    <w:rsid w:val="00E110E7"/>
    <w:rsid w:val="00E11B20"/>
    <w:rsid w:val="00E17FA2"/>
    <w:rsid w:val="00E21714"/>
    <w:rsid w:val="00E22330"/>
    <w:rsid w:val="00E24160"/>
    <w:rsid w:val="00E27AA3"/>
    <w:rsid w:val="00E30225"/>
    <w:rsid w:val="00E30B5A"/>
    <w:rsid w:val="00E30C30"/>
    <w:rsid w:val="00E310B9"/>
    <w:rsid w:val="00E3123D"/>
    <w:rsid w:val="00E31461"/>
    <w:rsid w:val="00E31D43"/>
    <w:rsid w:val="00E32467"/>
    <w:rsid w:val="00E32608"/>
    <w:rsid w:val="00E3350E"/>
    <w:rsid w:val="00E34188"/>
    <w:rsid w:val="00E34B6E"/>
    <w:rsid w:val="00E35559"/>
    <w:rsid w:val="00E3723A"/>
    <w:rsid w:val="00E37860"/>
    <w:rsid w:val="00E402FE"/>
    <w:rsid w:val="00E43713"/>
    <w:rsid w:val="00E446F1"/>
    <w:rsid w:val="00E45919"/>
    <w:rsid w:val="00E46886"/>
    <w:rsid w:val="00E47AEF"/>
    <w:rsid w:val="00E53B75"/>
    <w:rsid w:val="00E54E3B"/>
    <w:rsid w:val="00E57565"/>
    <w:rsid w:val="00E62CF0"/>
    <w:rsid w:val="00E63838"/>
    <w:rsid w:val="00E64434"/>
    <w:rsid w:val="00E64F32"/>
    <w:rsid w:val="00E67C51"/>
    <w:rsid w:val="00E71CF8"/>
    <w:rsid w:val="00E71E34"/>
    <w:rsid w:val="00E72EFC"/>
    <w:rsid w:val="00E73EE3"/>
    <w:rsid w:val="00E758EC"/>
    <w:rsid w:val="00E76E18"/>
    <w:rsid w:val="00E81B42"/>
    <w:rsid w:val="00E8234C"/>
    <w:rsid w:val="00E82C4D"/>
    <w:rsid w:val="00E83AA9"/>
    <w:rsid w:val="00E85928"/>
    <w:rsid w:val="00E87822"/>
    <w:rsid w:val="00E87A8E"/>
    <w:rsid w:val="00E90395"/>
    <w:rsid w:val="00E90E49"/>
    <w:rsid w:val="00E917F9"/>
    <w:rsid w:val="00E9291C"/>
    <w:rsid w:val="00E93FFE"/>
    <w:rsid w:val="00E94F8A"/>
    <w:rsid w:val="00EA41B8"/>
    <w:rsid w:val="00EA4A9E"/>
    <w:rsid w:val="00EA7A41"/>
    <w:rsid w:val="00EB077B"/>
    <w:rsid w:val="00EB3AF5"/>
    <w:rsid w:val="00EB4EA2"/>
    <w:rsid w:val="00EB4F7F"/>
    <w:rsid w:val="00EB52D3"/>
    <w:rsid w:val="00EB6D02"/>
    <w:rsid w:val="00EC27C6"/>
    <w:rsid w:val="00EC4207"/>
    <w:rsid w:val="00EC5653"/>
    <w:rsid w:val="00EC71CE"/>
    <w:rsid w:val="00EC76DA"/>
    <w:rsid w:val="00ED1006"/>
    <w:rsid w:val="00ED221F"/>
    <w:rsid w:val="00ED3BA3"/>
    <w:rsid w:val="00ED4531"/>
    <w:rsid w:val="00EE34BE"/>
    <w:rsid w:val="00EE66C7"/>
    <w:rsid w:val="00EE7DBF"/>
    <w:rsid w:val="00EF107F"/>
    <w:rsid w:val="00EF1577"/>
    <w:rsid w:val="00EF18FE"/>
    <w:rsid w:val="00EF191A"/>
    <w:rsid w:val="00EF1EA9"/>
    <w:rsid w:val="00EF5787"/>
    <w:rsid w:val="00EF5838"/>
    <w:rsid w:val="00EF6006"/>
    <w:rsid w:val="00EF60D0"/>
    <w:rsid w:val="00EF7DFA"/>
    <w:rsid w:val="00F02322"/>
    <w:rsid w:val="00F02DB2"/>
    <w:rsid w:val="00F02EAC"/>
    <w:rsid w:val="00F0320F"/>
    <w:rsid w:val="00F03D6C"/>
    <w:rsid w:val="00F0528D"/>
    <w:rsid w:val="00F0690E"/>
    <w:rsid w:val="00F06C67"/>
    <w:rsid w:val="00F06DFD"/>
    <w:rsid w:val="00F071D1"/>
    <w:rsid w:val="00F07533"/>
    <w:rsid w:val="00F10629"/>
    <w:rsid w:val="00F138C7"/>
    <w:rsid w:val="00F14D8D"/>
    <w:rsid w:val="00F15FA5"/>
    <w:rsid w:val="00F17CAC"/>
    <w:rsid w:val="00F209B7"/>
    <w:rsid w:val="00F2376F"/>
    <w:rsid w:val="00F243D8"/>
    <w:rsid w:val="00F245FA"/>
    <w:rsid w:val="00F30828"/>
    <w:rsid w:val="00F313D6"/>
    <w:rsid w:val="00F32DB9"/>
    <w:rsid w:val="00F40F0C"/>
    <w:rsid w:val="00F4766C"/>
    <w:rsid w:val="00F507D1"/>
    <w:rsid w:val="00F519CE"/>
    <w:rsid w:val="00F51ADA"/>
    <w:rsid w:val="00F57B4C"/>
    <w:rsid w:val="00F607C5"/>
    <w:rsid w:val="00F60DEA"/>
    <w:rsid w:val="00F61DCE"/>
    <w:rsid w:val="00F6302A"/>
    <w:rsid w:val="00F63775"/>
    <w:rsid w:val="00F64C2B"/>
    <w:rsid w:val="00F651BE"/>
    <w:rsid w:val="00F66C88"/>
    <w:rsid w:val="00F66EB7"/>
    <w:rsid w:val="00F67F53"/>
    <w:rsid w:val="00F703BE"/>
    <w:rsid w:val="00F71F69"/>
    <w:rsid w:val="00F72B72"/>
    <w:rsid w:val="00F74BB9"/>
    <w:rsid w:val="00F75582"/>
    <w:rsid w:val="00F76EFA"/>
    <w:rsid w:val="00F773AC"/>
    <w:rsid w:val="00F804BE"/>
    <w:rsid w:val="00F80AF6"/>
    <w:rsid w:val="00F817CE"/>
    <w:rsid w:val="00F84440"/>
    <w:rsid w:val="00F8456C"/>
    <w:rsid w:val="00F859D8"/>
    <w:rsid w:val="00F868F5"/>
    <w:rsid w:val="00F9056A"/>
    <w:rsid w:val="00F90F8D"/>
    <w:rsid w:val="00F92782"/>
    <w:rsid w:val="00F92DB9"/>
    <w:rsid w:val="00F93AA9"/>
    <w:rsid w:val="00F9569A"/>
    <w:rsid w:val="00F96985"/>
    <w:rsid w:val="00F97838"/>
    <w:rsid w:val="00FA13D2"/>
    <w:rsid w:val="00FA2BB3"/>
    <w:rsid w:val="00FA6F0B"/>
    <w:rsid w:val="00FB4C80"/>
    <w:rsid w:val="00FB6A6A"/>
    <w:rsid w:val="00FC7429"/>
    <w:rsid w:val="00FD0620"/>
    <w:rsid w:val="00FD07F6"/>
    <w:rsid w:val="00FD1EC8"/>
    <w:rsid w:val="00FD47ED"/>
    <w:rsid w:val="00FD74DB"/>
    <w:rsid w:val="00FD7660"/>
    <w:rsid w:val="00FE0655"/>
    <w:rsid w:val="00FE2365"/>
    <w:rsid w:val="00FE3E01"/>
    <w:rsid w:val="00FE47F8"/>
    <w:rsid w:val="00FE4C7B"/>
    <w:rsid w:val="00FE6989"/>
    <w:rsid w:val="00FE7336"/>
    <w:rsid w:val="00FE787C"/>
    <w:rsid w:val="00FF1171"/>
    <w:rsid w:val="00FF12BE"/>
    <w:rsid w:val="00FF45A5"/>
    <w:rsid w:val="00FF5502"/>
    <w:rsid w:val="00FF5C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7A757A0"/>
  <w15:docId w15:val="{3D669FC5-1E46-4112-B3CD-38C2CEE225D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3">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D50F97"/>
    <w:pPr>
      <w:overflowPunct w:val="0"/>
      <w:autoSpaceDE w:val="0"/>
      <w:autoSpaceDN w:val="0"/>
      <w:adjustRightInd w:val="0"/>
      <w:spacing w:after="120"/>
      <w:jc w:val="both"/>
      <w:textAlignment w:val="baseline"/>
    </w:pPr>
    <w:rPr>
      <w:rFonts w:ascii="Arial" w:hAnsi="Arial"/>
      <w:lang w:val="en-GB" w:eastAsia="zh-CN"/>
    </w:rPr>
  </w:style>
  <w:style w:type="paragraph" w:styleId="Heading1">
    <w:name w:val="heading 1"/>
    <w:next w:val="Normal"/>
    <w:link w:val="Heading1Char"/>
    <w:qFormat/>
    <w:rsid w:val="00D50F97"/>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cs="Arial"/>
      <w:sz w:val="36"/>
      <w:szCs w:val="36"/>
      <w:lang w:val="en-GB" w:eastAsia="zh-CN"/>
    </w:rPr>
  </w:style>
  <w:style w:type="paragraph" w:styleId="Heading2">
    <w:name w:val="heading 2"/>
    <w:basedOn w:val="Heading1"/>
    <w:next w:val="Normal"/>
    <w:qFormat/>
    <w:rsid w:val="0092788A"/>
    <w:pPr>
      <w:numPr>
        <w:ilvl w:val="1"/>
      </w:numPr>
      <w:pBdr>
        <w:top w:val="none" w:sz="0" w:space="0" w:color="auto"/>
      </w:pBdr>
      <w:spacing w:before="180"/>
      <w:ind w:left="576"/>
      <w:outlineLvl w:val="1"/>
    </w:pPr>
    <w:rPr>
      <w:sz w:val="32"/>
      <w:szCs w:val="32"/>
    </w:rPr>
  </w:style>
  <w:style w:type="paragraph" w:styleId="Heading3">
    <w:name w:val="heading 3"/>
    <w:basedOn w:val="Heading2"/>
    <w:next w:val="Normal"/>
    <w:qFormat/>
    <w:rsid w:val="00D50F97"/>
    <w:pPr>
      <w:numPr>
        <w:ilvl w:val="2"/>
      </w:numPr>
      <w:spacing w:before="120"/>
      <w:outlineLvl w:val="2"/>
    </w:pPr>
    <w:rPr>
      <w:sz w:val="28"/>
      <w:szCs w:val="28"/>
    </w:rPr>
  </w:style>
  <w:style w:type="paragraph" w:styleId="Heading4">
    <w:name w:val="heading 4"/>
    <w:basedOn w:val="Heading3"/>
    <w:next w:val="Normal"/>
    <w:qFormat/>
    <w:rsid w:val="00D50F97"/>
    <w:pPr>
      <w:numPr>
        <w:ilvl w:val="3"/>
      </w:numPr>
      <w:outlineLvl w:val="3"/>
    </w:pPr>
    <w:rPr>
      <w:sz w:val="24"/>
      <w:szCs w:val="24"/>
    </w:rPr>
  </w:style>
  <w:style w:type="paragraph" w:styleId="Heading5">
    <w:name w:val="heading 5"/>
    <w:basedOn w:val="Heading4"/>
    <w:next w:val="Normal"/>
    <w:qFormat/>
    <w:rsid w:val="00D50F97"/>
    <w:pPr>
      <w:numPr>
        <w:ilvl w:val="4"/>
      </w:numPr>
      <w:outlineLvl w:val="4"/>
    </w:pPr>
    <w:rPr>
      <w:sz w:val="22"/>
      <w:szCs w:val="22"/>
    </w:rPr>
  </w:style>
  <w:style w:type="paragraph" w:styleId="Heading6">
    <w:name w:val="heading 6"/>
    <w:basedOn w:val="Normal"/>
    <w:next w:val="Normal"/>
    <w:qFormat/>
    <w:rsid w:val="00D50F97"/>
    <w:pPr>
      <w:keepNext/>
      <w:keepLines/>
      <w:numPr>
        <w:ilvl w:val="5"/>
        <w:numId w:val="1"/>
      </w:numPr>
      <w:spacing w:before="120"/>
      <w:outlineLvl w:val="5"/>
    </w:pPr>
    <w:rPr>
      <w:rFonts w:cs="Arial"/>
    </w:rPr>
  </w:style>
  <w:style w:type="paragraph" w:styleId="Heading7">
    <w:name w:val="heading 7"/>
    <w:basedOn w:val="Normal"/>
    <w:next w:val="Normal"/>
    <w:qFormat/>
    <w:rsid w:val="00D50F97"/>
    <w:pPr>
      <w:keepNext/>
      <w:keepLines/>
      <w:numPr>
        <w:ilvl w:val="6"/>
        <w:numId w:val="1"/>
      </w:numPr>
      <w:spacing w:before="120"/>
      <w:outlineLvl w:val="6"/>
    </w:pPr>
    <w:rPr>
      <w:rFonts w:cs="Arial"/>
    </w:rPr>
  </w:style>
  <w:style w:type="paragraph" w:styleId="Heading8">
    <w:name w:val="heading 8"/>
    <w:basedOn w:val="Heading7"/>
    <w:next w:val="Normal"/>
    <w:qFormat/>
    <w:rsid w:val="00D50F97"/>
    <w:pPr>
      <w:numPr>
        <w:ilvl w:val="7"/>
      </w:numPr>
      <w:outlineLvl w:val="7"/>
    </w:pPr>
  </w:style>
  <w:style w:type="paragraph" w:styleId="Heading9">
    <w:name w:val="heading 9"/>
    <w:basedOn w:val="Heading8"/>
    <w:next w:val="Normal"/>
    <w:qFormat/>
    <w:rsid w:val="00D50F97"/>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D50F97"/>
    <w:pPr>
      <w:spacing w:before="180"/>
      <w:ind w:left="2693" w:hanging="2693"/>
    </w:pPr>
    <w:rPr>
      <w:b w:val="0"/>
      <w:bCs/>
    </w:rPr>
  </w:style>
  <w:style w:type="paragraph" w:styleId="TOC1">
    <w:name w:val="toc 1"/>
    <w:aliases w:val="Observation TOC2"/>
    <w:uiPriority w:val="39"/>
    <w:rsid w:val="00D50F97"/>
    <w:pPr>
      <w:keepNext/>
      <w:keepLines/>
      <w:widowControl w:val="0"/>
      <w:tabs>
        <w:tab w:val="left" w:pos="1701"/>
      </w:tabs>
      <w:overflowPunct w:val="0"/>
      <w:autoSpaceDE w:val="0"/>
      <w:autoSpaceDN w:val="0"/>
      <w:adjustRightInd w:val="0"/>
      <w:spacing w:before="120"/>
      <w:ind w:left="1701" w:hanging="1701"/>
      <w:textAlignment w:val="baseline"/>
    </w:pPr>
    <w:rPr>
      <w:rFonts w:ascii="Arial" w:hAnsi="Arial"/>
      <w:b/>
      <w:noProof/>
      <w:szCs w:val="22"/>
      <w:lang w:eastAsia="zh-CN"/>
    </w:rPr>
  </w:style>
  <w:style w:type="paragraph" w:customStyle="1" w:styleId="Figure">
    <w:name w:val="Figure"/>
    <w:basedOn w:val="Normal"/>
    <w:next w:val="Caption"/>
    <w:rsid w:val="00D50F97"/>
    <w:pPr>
      <w:keepNext/>
      <w:keepLines/>
      <w:spacing w:before="180"/>
      <w:jc w:val="center"/>
    </w:pPr>
  </w:style>
  <w:style w:type="paragraph" w:styleId="Caption">
    <w:name w:val="caption"/>
    <w:aliases w:val="cap,cap1,cap2,cap3,cap4,cap5,cap6,cap7,cap8,cap9,cap10,cap11,cap21,cap31,cap41,cap51,cap61,cap71,cap81,cap91,cap101,cap12,cap22,cap32,cap42,cap52,cap62,cap72,cap82,cap92,cap102,cap13,cap23,cap33,cap43,cap53,cap63,cap73,cap83,cap93,cap103,cap14"/>
    <w:basedOn w:val="Normal"/>
    <w:next w:val="Normal"/>
    <w:link w:val="CaptionChar"/>
    <w:uiPriority w:val="35"/>
    <w:qFormat/>
    <w:rsid w:val="00D50F97"/>
    <w:pPr>
      <w:spacing w:after="240"/>
      <w:jc w:val="center"/>
    </w:pPr>
    <w:rPr>
      <w:b/>
      <w:bCs/>
    </w:rPr>
  </w:style>
  <w:style w:type="paragraph" w:styleId="TOC5">
    <w:name w:val="toc 5"/>
    <w:aliases w:val="Observation TOC"/>
    <w:basedOn w:val="TOC4"/>
    <w:semiHidden/>
    <w:rsid w:val="00D50F97"/>
    <w:pPr>
      <w:tabs>
        <w:tab w:val="right" w:pos="1701"/>
      </w:tabs>
      <w:ind w:left="1701" w:hanging="1701"/>
    </w:pPr>
  </w:style>
  <w:style w:type="paragraph" w:styleId="TOC4">
    <w:name w:val="toc 4"/>
    <w:basedOn w:val="TOC3"/>
    <w:semiHidden/>
    <w:rsid w:val="00D50F97"/>
    <w:pPr>
      <w:ind w:left="1418" w:hanging="1418"/>
    </w:pPr>
  </w:style>
  <w:style w:type="paragraph" w:styleId="TOC3">
    <w:name w:val="toc 3"/>
    <w:basedOn w:val="TOC2"/>
    <w:semiHidden/>
    <w:rsid w:val="00D50F97"/>
    <w:pPr>
      <w:ind w:left="1134" w:hanging="1134"/>
    </w:pPr>
  </w:style>
  <w:style w:type="paragraph" w:styleId="TOC2">
    <w:name w:val="toc 2"/>
    <w:basedOn w:val="TOC1"/>
    <w:semiHidden/>
    <w:rsid w:val="00D50F97"/>
    <w:pPr>
      <w:keepNext w:val="0"/>
      <w:spacing w:before="0"/>
      <w:ind w:left="851" w:hanging="851"/>
    </w:pPr>
    <w:rPr>
      <w:szCs w:val="20"/>
    </w:rPr>
  </w:style>
  <w:style w:type="paragraph" w:styleId="Index2">
    <w:name w:val="index 2"/>
    <w:basedOn w:val="Index1"/>
    <w:semiHidden/>
    <w:rsid w:val="00D50F97"/>
    <w:pPr>
      <w:ind w:left="284"/>
    </w:pPr>
  </w:style>
  <w:style w:type="paragraph" w:styleId="Index1">
    <w:name w:val="index 1"/>
    <w:basedOn w:val="Normal"/>
    <w:semiHidden/>
    <w:rsid w:val="00D50F97"/>
    <w:pPr>
      <w:keepLines/>
      <w:spacing w:after="0"/>
    </w:pPr>
  </w:style>
  <w:style w:type="paragraph" w:styleId="DocumentMap">
    <w:name w:val="Document Map"/>
    <w:basedOn w:val="Normal"/>
    <w:semiHidden/>
    <w:rsid w:val="00D50F97"/>
    <w:pPr>
      <w:shd w:val="clear" w:color="auto" w:fill="000080"/>
    </w:pPr>
    <w:rPr>
      <w:rFonts w:ascii="Tahoma" w:hAnsi="Tahoma" w:cs="Tahoma"/>
    </w:rPr>
  </w:style>
  <w:style w:type="paragraph" w:styleId="ListNumber2">
    <w:name w:val="List Number 2"/>
    <w:basedOn w:val="ListNumber"/>
    <w:rsid w:val="00D50F97"/>
    <w:pPr>
      <w:ind w:left="851"/>
    </w:pPr>
  </w:style>
  <w:style w:type="paragraph" w:styleId="ListNumber">
    <w:name w:val="List Number"/>
    <w:basedOn w:val="List"/>
    <w:rsid w:val="00D50F97"/>
  </w:style>
  <w:style w:type="paragraph" w:styleId="List">
    <w:name w:val="List"/>
    <w:basedOn w:val="Normal"/>
    <w:rsid w:val="00D50F97"/>
    <w:pPr>
      <w:ind w:left="568" w:hanging="284"/>
    </w:pPr>
  </w:style>
  <w:style w:type="paragraph" w:styleId="Header">
    <w:name w:val="header"/>
    <w:rsid w:val="00D50F97"/>
    <w:pPr>
      <w:widowControl w:val="0"/>
      <w:overflowPunct w:val="0"/>
      <w:autoSpaceDE w:val="0"/>
      <w:autoSpaceDN w:val="0"/>
      <w:adjustRightInd w:val="0"/>
      <w:textAlignment w:val="baseline"/>
    </w:pPr>
    <w:rPr>
      <w:rFonts w:ascii="Arial" w:hAnsi="Arial" w:cs="Arial"/>
      <w:b/>
      <w:bCs/>
      <w:noProof/>
      <w:sz w:val="18"/>
      <w:szCs w:val="18"/>
      <w:lang w:eastAsia="zh-CN"/>
    </w:rPr>
  </w:style>
  <w:style w:type="character" w:styleId="FootnoteReference">
    <w:name w:val="footnote reference"/>
    <w:semiHidden/>
    <w:rsid w:val="00D50F97"/>
    <w:rPr>
      <w:b/>
      <w:bCs/>
      <w:position w:val="6"/>
      <w:sz w:val="16"/>
      <w:szCs w:val="16"/>
    </w:rPr>
  </w:style>
  <w:style w:type="paragraph" w:styleId="FootnoteText">
    <w:name w:val="footnote text"/>
    <w:basedOn w:val="Normal"/>
    <w:semiHidden/>
    <w:rsid w:val="00D50F97"/>
    <w:pPr>
      <w:keepLines/>
      <w:spacing w:after="0"/>
      <w:ind w:left="454" w:hanging="454"/>
    </w:pPr>
    <w:rPr>
      <w:sz w:val="16"/>
      <w:szCs w:val="16"/>
    </w:rPr>
  </w:style>
  <w:style w:type="paragraph" w:customStyle="1" w:styleId="3GPPHeader">
    <w:name w:val="3GPP_Header"/>
    <w:basedOn w:val="Normal"/>
    <w:rsid w:val="00D50F97"/>
    <w:pPr>
      <w:tabs>
        <w:tab w:val="left" w:pos="1701"/>
        <w:tab w:val="right" w:pos="9639"/>
      </w:tabs>
      <w:spacing w:after="240"/>
    </w:pPr>
    <w:rPr>
      <w:b/>
      <w:sz w:val="24"/>
    </w:rPr>
  </w:style>
  <w:style w:type="paragraph" w:styleId="TOC9">
    <w:name w:val="toc 9"/>
    <w:basedOn w:val="TOC8"/>
    <w:semiHidden/>
    <w:rsid w:val="00D50F97"/>
    <w:pPr>
      <w:ind w:left="1418" w:hanging="1418"/>
    </w:pPr>
  </w:style>
  <w:style w:type="paragraph" w:styleId="TOC6">
    <w:name w:val="toc 6"/>
    <w:basedOn w:val="TOC5"/>
    <w:next w:val="Normal"/>
    <w:semiHidden/>
    <w:rsid w:val="00D50F97"/>
    <w:pPr>
      <w:ind w:left="1985" w:hanging="1985"/>
    </w:pPr>
  </w:style>
  <w:style w:type="paragraph" w:styleId="TOC7">
    <w:name w:val="toc 7"/>
    <w:basedOn w:val="TOC6"/>
    <w:next w:val="Normal"/>
    <w:semiHidden/>
    <w:rsid w:val="00D50F97"/>
    <w:pPr>
      <w:ind w:left="2268" w:hanging="2268"/>
    </w:pPr>
  </w:style>
  <w:style w:type="paragraph" w:styleId="ListBullet2">
    <w:name w:val="List Bullet 2"/>
    <w:basedOn w:val="ListBullet"/>
    <w:rsid w:val="00D50F97"/>
    <w:pPr>
      <w:numPr>
        <w:numId w:val="6"/>
      </w:numPr>
    </w:pPr>
  </w:style>
  <w:style w:type="paragraph" w:styleId="ListBullet">
    <w:name w:val="List Bullet"/>
    <w:basedOn w:val="BodyText"/>
    <w:rsid w:val="00D50F97"/>
    <w:pPr>
      <w:numPr>
        <w:numId w:val="5"/>
      </w:numPr>
    </w:pPr>
  </w:style>
  <w:style w:type="paragraph" w:styleId="ListBullet3">
    <w:name w:val="List Bullet 3"/>
    <w:basedOn w:val="ListBullet2"/>
    <w:rsid w:val="00D50F97"/>
    <w:pPr>
      <w:numPr>
        <w:numId w:val="7"/>
      </w:numPr>
    </w:pPr>
  </w:style>
  <w:style w:type="paragraph" w:customStyle="1" w:styleId="EQ">
    <w:name w:val="EQ"/>
    <w:basedOn w:val="Normal"/>
    <w:next w:val="Normal"/>
    <w:rsid w:val="00D50F97"/>
    <w:pPr>
      <w:keepLines/>
      <w:tabs>
        <w:tab w:val="center" w:pos="4536"/>
        <w:tab w:val="right" w:pos="9072"/>
      </w:tabs>
      <w:spacing w:after="180"/>
      <w:jc w:val="left"/>
    </w:pPr>
    <w:rPr>
      <w:noProof/>
      <w:lang w:eastAsia="en-US"/>
    </w:rPr>
  </w:style>
  <w:style w:type="paragraph" w:styleId="List2">
    <w:name w:val="List 2"/>
    <w:basedOn w:val="List"/>
    <w:rsid w:val="00D50F97"/>
    <w:pPr>
      <w:ind w:left="851"/>
    </w:pPr>
  </w:style>
  <w:style w:type="paragraph" w:styleId="List3">
    <w:name w:val="List 3"/>
    <w:basedOn w:val="List2"/>
    <w:rsid w:val="00D50F97"/>
    <w:pPr>
      <w:ind w:left="1135"/>
    </w:pPr>
  </w:style>
  <w:style w:type="paragraph" w:styleId="List4">
    <w:name w:val="List 4"/>
    <w:basedOn w:val="List3"/>
    <w:rsid w:val="00D50F97"/>
    <w:pPr>
      <w:ind w:left="1418"/>
    </w:pPr>
  </w:style>
  <w:style w:type="paragraph" w:styleId="List5">
    <w:name w:val="List 5"/>
    <w:basedOn w:val="List4"/>
    <w:rsid w:val="00D50F97"/>
    <w:pPr>
      <w:ind w:left="1702"/>
    </w:pPr>
  </w:style>
  <w:style w:type="paragraph" w:customStyle="1" w:styleId="EditorsNote">
    <w:name w:val="Editor's Note"/>
    <w:basedOn w:val="Normal"/>
    <w:rsid w:val="00D50F97"/>
    <w:pPr>
      <w:keepLines/>
      <w:spacing w:after="180"/>
      <w:ind w:left="1135" w:hanging="851"/>
      <w:jc w:val="left"/>
    </w:pPr>
    <w:rPr>
      <w:color w:val="FF0000"/>
      <w:lang w:eastAsia="en-US"/>
    </w:rPr>
  </w:style>
  <w:style w:type="paragraph" w:styleId="ListBullet4">
    <w:name w:val="List Bullet 4"/>
    <w:basedOn w:val="ListBullet3"/>
    <w:rsid w:val="00D50F97"/>
    <w:pPr>
      <w:numPr>
        <w:numId w:val="8"/>
      </w:numPr>
    </w:pPr>
  </w:style>
  <w:style w:type="paragraph" w:styleId="ListBullet5">
    <w:name w:val="List Bullet 5"/>
    <w:basedOn w:val="ListBullet4"/>
    <w:rsid w:val="00D50F97"/>
    <w:pPr>
      <w:numPr>
        <w:numId w:val="4"/>
      </w:numPr>
    </w:pPr>
  </w:style>
  <w:style w:type="paragraph" w:styleId="Footer">
    <w:name w:val="footer"/>
    <w:basedOn w:val="Header"/>
    <w:semiHidden/>
    <w:rsid w:val="00D50F97"/>
    <w:pPr>
      <w:jc w:val="center"/>
    </w:pPr>
    <w:rPr>
      <w:i/>
      <w:iCs/>
    </w:rPr>
  </w:style>
  <w:style w:type="paragraph" w:customStyle="1" w:styleId="Reference">
    <w:name w:val="Reference"/>
    <w:basedOn w:val="Normal"/>
    <w:link w:val="ReferenceChar"/>
    <w:qFormat/>
    <w:rsid w:val="00D50F97"/>
    <w:pPr>
      <w:numPr>
        <w:numId w:val="2"/>
      </w:numPr>
    </w:pPr>
  </w:style>
  <w:style w:type="paragraph" w:styleId="BalloonText">
    <w:name w:val="Balloon Text"/>
    <w:basedOn w:val="Normal"/>
    <w:semiHidden/>
    <w:rsid w:val="00D50F97"/>
    <w:rPr>
      <w:rFonts w:ascii="Tahoma" w:hAnsi="Tahoma" w:cs="Tahoma"/>
      <w:sz w:val="16"/>
      <w:szCs w:val="16"/>
    </w:rPr>
  </w:style>
  <w:style w:type="character" w:styleId="PageNumber">
    <w:name w:val="page number"/>
    <w:semiHidden/>
    <w:rsid w:val="00D50F97"/>
  </w:style>
  <w:style w:type="paragraph" w:styleId="BodyText">
    <w:name w:val="Body Text"/>
    <w:basedOn w:val="Normal"/>
    <w:link w:val="BodyTextChar"/>
    <w:rsid w:val="00D50F97"/>
  </w:style>
  <w:style w:type="character" w:styleId="Hyperlink">
    <w:name w:val="Hyperlink"/>
    <w:uiPriority w:val="99"/>
    <w:rsid w:val="00D50F97"/>
    <w:rPr>
      <w:color w:val="0000FF"/>
      <w:u w:val="single"/>
      <w:lang w:val="en-GB"/>
    </w:rPr>
  </w:style>
  <w:style w:type="character" w:styleId="FollowedHyperlink">
    <w:name w:val="FollowedHyperlink"/>
    <w:semiHidden/>
    <w:rsid w:val="00D50F97"/>
    <w:rPr>
      <w:color w:val="FF0000"/>
      <w:u w:val="single"/>
    </w:rPr>
  </w:style>
  <w:style w:type="character" w:styleId="CommentReference">
    <w:name w:val="annotation reference"/>
    <w:semiHidden/>
    <w:rsid w:val="00D50F97"/>
    <w:rPr>
      <w:sz w:val="16"/>
      <w:szCs w:val="16"/>
    </w:rPr>
  </w:style>
  <w:style w:type="paragraph" w:styleId="CommentText">
    <w:name w:val="annotation text"/>
    <w:basedOn w:val="Normal"/>
    <w:link w:val="CommentTextChar"/>
    <w:rsid w:val="00D50F97"/>
  </w:style>
  <w:style w:type="paragraph" w:styleId="CommentSubject">
    <w:name w:val="annotation subject"/>
    <w:basedOn w:val="CommentText"/>
    <w:next w:val="CommentText"/>
    <w:semiHidden/>
    <w:rsid w:val="00D50F97"/>
    <w:rPr>
      <w:b/>
      <w:bCs/>
    </w:rPr>
  </w:style>
  <w:style w:type="character" w:customStyle="1" w:styleId="Heading1Char">
    <w:name w:val="Heading 1 Char"/>
    <w:link w:val="Heading1"/>
    <w:rsid w:val="00D50F97"/>
    <w:rPr>
      <w:rFonts w:ascii="Arial" w:hAnsi="Arial" w:cs="Arial"/>
      <w:sz w:val="36"/>
      <w:szCs w:val="36"/>
      <w:lang w:val="en-GB" w:eastAsia="zh-CN"/>
    </w:rPr>
  </w:style>
  <w:style w:type="paragraph" w:customStyle="1" w:styleId="B1">
    <w:name w:val="B1"/>
    <w:basedOn w:val="List"/>
    <w:rsid w:val="00D50F97"/>
    <w:pPr>
      <w:spacing w:after="180"/>
      <w:jc w:val="left"/>
    </w:pPr>
    <w:rPr>
      <w:lang w:eastAsia="en-US"/>
    </w:rPr>
  </w:style>
  <w:style w:type="paragraph" w:customStyle="1" w:styleId="B2">
    <w:name w:val="B2"/>
    <w:basedOn w:val="List2"/>
    <w:rsid w:val="00D50F97"/>
    <w:pPr>
      <w:spacing w:after="180"/>
      <w:jc w:val="left"/>
    </w:pPr>
    <w:rPr>
      <w:lang w:eastAsia="en-US"/>
    </w:rPr>
  </w:style>
  <w:style w:type="paragraph" w:customStyle="1" w:styleId="B3">
    <w:name w:val="B3"/>
    <w:basedOn w:val="List3"/>
    <w:rsid w:val="00D50F97"/>
    <w:pPr>
      <w:spacing w:after="180"/>
      <w:jc w:val="left"/>
    </w:pPr>
    <w:rPr>
      <w:lang w:eastAsia="en-US"/>
    </w:rPr>
  </w:style>
  <w:style w:type="paragraph" w:customStyle="1" w:styleId="B4">
    <w:name w:val="B4"/>
    <w:basedOn w:val="List4"/>
    <w:rsid w:val="00D50F97"/>
    <w:pPr>
      <w:spacing w:after="180"/>
      <w:jc w:val="left"/>
    </w:pPr>
    <w:rPr>
      <w:lang w:eastAsia="en-US"/>
    </w:rPr>
  </w:style>
  <w:style w:type="paragraph" w:customStyle="1" w:styleId="Proposal">
    <w:name w:val="Proposal"/>
    <w:basedOn w:val="Normal"/>
    <w:next w:val="Normal"/>
    <w:rsid w:val="00D50F97"/>
    <w:pPr>
      <w:numPr>
        <w:numId w:val="3"/>
      </w:numPr>
      <w:tabs>
        <w:tab w:val="clear" w:pos="1304"/>
        <w:tab w:val="left" w:pos="1701"/>
      </w:tabs>
      <w:ind w:left="1701" w:hanging="1701"/>
    </w:pPr>
    <w:rPr>
      <w:b/>
      <w:bCs/>
    </w:rPr>
  </w:style>
  <w:style w:type="character" w:customStyle="1" w:styleId="BodyTextChar">
    <w:name w:val="Body Text Char"/>
    <w:link w:val="BodyText"/>
    <w:rsid w:val="00D50F97"/>
    <w:rPr>
      <w:rFonts w:ascii="Arial" w:hAnsi="Arial"/>
      <w:lang w:val="en-GB" w:eastAsia="zh-CN"/>
    </w:rPr>
  </w:style>
  <w:style w:type="paragraph" w:customStyle="1" w:styleId="B5">
    <w:name w:val="B5"/>
    <w:basedOn w:val="List5"/>
    <w:rsid w:val="00D50F97"/>
    <w:pPr>
      <w:spacing w:after="180"/>
      <w:jc w:val="left"/>
    </w:pPr>
    <w:rPr>
      <w:lang w:eastAsia="en-US"/>
    </w:rPr>
  </w:style>
  <w:style w:type="paragraph" w:customStyle="1" w:styleId="EX">
    <w:name w:val="EX"/>
    <w:basedOn w:val="Normal"/>
    <w:rsid w:val="00D50F97"/>
    <w:pPr>
      <w:keepLines/>
      <w:spacing w:after="180"/>
      <w:ind w:left="1702" w:hanging="1418"/>
      <w:jc w:val="left"/>
    </w:pPr>
    <w:rPr>
      <w:lang w:eastAsia="en-US"/>
    </w:rPr>
  </w:style>
  <w:style w:type="paragraph" w:customStyle="1" w:styleId="EW">
    <w:name w:val="EW"/>
    <w:basedOn w:val="EX"/>
    <w:rsid w:val="00D50F97"/>
    <w:pPr>
      <w:spacing w:after="0"/>
    </w:pPr>
  </w:style>
  <w:style w:type="paragraph" w:customStyle="1" w:styleId="TAL">
    <w:name w:val="TAL"/>
    <w:basedOn w:val="Normal"/>
    <w:rsid w:val="00D50F97"/>
    <w:pPr>
      <w:keepNext/>
      <w:keepLines/>
      <w:spacing w:after="0"/>
      <w:jc w:val="left"/>
    </w:pPr>
    <w:rPr>
      <w:sz w:val="18"/>
      <w:lang w:eastAsia="en-US"/>
    </w:rPr>
  </w:style>
  <w:style w:type="paragraph" w:customStyle="1" w:styleId="TAC">
    <w:name w:val="TAC"/>
    <w:basedOn w:val="TAL"/>
    <w:rsid w:val="00D50F97"/>
    <w:pPr>
      <w:jc w:val="center"/>
    </w:pPr>
  </w:style>
  <w:style w:type="paragraph" w:customStyle="1" w:styleId="TAH">
    <w:name w:val="TAH"/>
    <w:basedOn w:val="TAC"/>
    <w:link w:val="TAHCar"/>
    <w:rsid w:val="00D50F97"/>
    <w:rPr>
      <w:b/>
    </w:rPr>
  </w:style>
  <w:style w:type="paragraph" w:customStyle="1" w:styleId="TAN">
    <w:name w:val="TAN"/>
    <w:basedOn w:val="TAL"/>
    <w:rsid w:val="00D50F97"/>
    <w:pPr>
      <w:ind w:left="851" w:hanging="851"/>
    </w:pPr>
  </w:style>
  <w:style w:type="paragraph" w:customStyle="1" w:styleId="TAR">
    <w:name w:val="TAR"/>
    <w:basedOn w:val="TAL"/>
    <w:rsid w:val="00D50F97"/>
    <w:pPr>
      <w:jc w:val="right"/>
    </w:pPr>
  </w:style>
  <w:style w:type="paragraph" w:customStyle="1" w:styleId="TH">
    <w:name w:val="TH"/>
    <w:basedOn w:val="Normal"/>
    <w:rsid w:val="00D50F97"/>
    <w:pPr>
      <w:keepNext/>
      <w:keepLines/>
      <w:spacing w:before="60" w:after="180"/>
      <w:jc w:val="center"/>
    </w:pPr>
    <w:rPr>
      <w:b/>
      <w:lang w:eastAsia="en-US"/>
    </w:rPr>
  </w:style>
  <w:style w:type="paragraph" w:customStyle="1" w:styleId="TF">
    <w:name w:val="TF"/>
    <w:basedOn w:val="TH"/>
    <w:rsid w:val="00D50F97"/>
    <w:pPr>
      <w:keepNext w:val="0"/>
      <w:spacing w:before="0" w:after="240"/>
    </w:pPr>
  </w:style>
  <w:style w:type="paragraph" w:customStyle="1" w:styleId="TT">
    <w:name w:val="TT"/>
    <w:basedOn w:val="Heading1"/>
    <w:next w:val="Normal"/>
    <w:rsid w:val="00D50F97"/>
    <w:pPr>
      <w:numPr>
        <w:numId w:val="0"/>
      </w:numPr>
      <w:ind w:left="1134" w:hanging="1134"/>
      <w:outlineLvl w:val="9"/>
    </w:pPr>
    <w:rPr>
      <w:rFonts w:cs="Times New Roman"/>
      <w:szCs w:val="20"/>
      <w:lang w:eastAsia="en-US"/>
    </w:rPr>
  </w:style>
  <w:style w:type="paragraph" w:customStyle="1" w:styleId="ZA">
    <w:name w:val="ZA"/>
    <w:rsid w:val="00D50F97"/>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50F97"/>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D50F97"/>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D50F97"/>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character" w:customStyle="1" w:styleId="ZGSM">
    <w:name w:val="ZGSM"/>
    <w:rsid w:val="00D50F97"/>
  </w:style>
  <w:style w:type="paragraph" w:customStyle="1" w:styleId="ZH">
    <w:name w:val="ZH"/>
    <w:rsid w:val="00D50F97"/>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T">
    <w:name w:val="ZT"/>
    <w:rsid w:val="00D50F97"/>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TD">
    <w:name w:val="ZTD"/>
    <w:basedOn w:val="ZB"/>
    <w:rsid w:val="00D50F97"/>
    <w:pPr>
      <w:framePr w:hRule="auto" w:wrap="notBeside" w:y="852"/>
    </w:pPr>
    <w:rPr>
      <w:i w:val="0"/>
      <w:sz w:val="40"/>
    </w:rPr>
  </w:style>
  <w:style w:type="paragraph" w:customStyle="1" w:styleId="ZU">
    <w:name w:val="ZU"/>
    <w:rsid w:val="00D50F97"/>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D50F97"/>
    <w:pPr>
      <w:framePr w:wrap="notBeside" w:y="16161"/>
    </w:pPr>
  </w:style>
  <w:style w:type="paragraph" w:customStyle="1" w:styleId="FP">
    <w:name w:val="FP"/>
    <w:basedOn w:val="Normal"/>
    <w:rsid w:val="00D50F97"/>
    <w:pPr>
      <w:spacing w:after="0"/>
      <w:jc w:val="left"/>
    </w:pPr>
    <w:rPr>
      <w:lang w:eastAsia="en-US"/>
    </w:rPr>
  </w:style>
  <w:style w:type="paragraph" w:customStyle="1" w:styleId="Observation">
    <w:name w:val="Observation"/>
    <w:basedOn w:val="Proposal"/>
    <w:qFormat/>
    <w:rsid w:val="00D50F97"/>
    <w:pPr>
      <w:numPr>
        <w:numId w:val="13"/>
      </w:numPr>
      <w:ind w:left="1701" w:hanging="1701"/>
    </w:pPr>
  </w:style>
  <w:style w:type="paragraph" w:styleId="TableofFigures">
    <w:name w:val="table of figures"/>
    <w:basedOn w:val="Normal"/>
    <w:next w:val="Normal"/>
    <w:uiPriority w:val="99"/>
    <w:rsid w:val="00D50F97"/>
    <w:pPr>
      <w:ind w:left="1418" w:hanging="1418"/>
      <w:jc w:val="left"/>
    </w:pPr>
    <w:rPr>
      <w:b/>
    </w:rPr>
  </w:style>
  <w:style w:type="paragraph" w:styleId="Revision">
    <w:name w:val="Revision"/>
    <w:hidden/>
    <w:uiPriority w:val="99"/>
    <w:semiHidden/>
    <w:rsid w:val="00750E8F"/>
    <w:rPr>
      <w:rFonts w:ascii="Arial" w:hAnsi="Arial"/>
      <w:lang w:val="en-GB" w:eastAsia="zh-CN"/>
    </w:rPr>
  </w:style>
  <w:style w:type="character" w:customStyle="1" w:styleId="ReferenceChar">
    <w:name w:val="Reference Char"/>
    <w:link w:val="Reference"/>
    <w:rsid w:val="00CE6967"/>
    <w:rPr>
      <w:rFonts w:ascii="Arial" w:hAnsi="Arial"/>
      <w:lang w:val="en-GB" w:eastAsia="zh-CN"/>
    </w:rPr>
  </w:style>
  <w:style w:type="character" w:styleId="Emphasis">
    <w:name w:val="Emphasis"/>
    <w:qFormat/>
    <w:rsid w:val="00676D03"/>
    <w:rPr>
      <w:i/>
      <w:iCs/>
    </w:rPr>
  </w:style>
  <w:style w:type="character" w:customStyle="1" w:styleId="CommentTextChar">
    <w:name w:val="Comment Text Char"/>
    <w:link w:val="CommentText"/>
    <w:rsid w:val="008641A8"/>
    <w:rPr>
      <w:rFonts w:ascii="Arial" w:hAnsi="Arial"/>
      <w:lang w:val="en-GB" w:eastAsia="zh-CN"/>
    </w:rPr>
  </w:style>
  <w:style w:type="paragraph" w:styleId="NormalWeb">
    <w:name w:val="Normal (Web)"/>
    <w:basedOn w:val="Normal"/>
    <w:uiPriority w:val="99"/>
    <w:unhideWhenUsed/>
    <w:rsid w:val="00F17CAC"/>
    <w:pPr>
      <w:overflowPunct/>
      <w:autoSpaceDE/>
      <w:autoSpaceDN/>
      <w:adjustRightInd/>
      <w:spacing w:before="100" w:beforeAutospacing="1" w:after="100" w:afterAutospacing="1"/>
      <w:jc w:val="left"/>
      <w:textAlignment w:val="auto"/>
    </w:pPr>
    <w:rPr>
      <w:rFonts w:ascii="Times New Roman" w:eastAsiaTheme="minorHAnsi" w:hAnsi="Times New Roman"/>
      <w:sz w:val="24"/>
      <w:szCs w:val="24"/>
      <w:lang w:val="en-US" w:eastAsia="en-US"/>
    </w:rPr>
  </w:style>
  <w:style w:type="paragraph" w:customStyle="1" w:styleId="references">
    <w:name w:val="references"/>
    <w:rsid w:val="00F17CAC"/>
    <w:pPr>
      <w:numPr>
        <w:numId w:val="22"/>
      </w:numPr>
      <w:spacing w:after="50" w:line="180" w:lineRule="exact"/>
      <w:jc w:val="both"/>
    </w:pPr>
    <w:rPr>
      <w:rFonts w:ascii="Times New Roman" w:eastAsia="MS Mincho" w:hAnsi="Times New Roman"/>
      <w:noProof/>
      <w:sz w:val="16"/>
      <w:szCs w:val="16"/>
    </w:rPr>
  </w:style>
  <w:style w:type="character" w:customStyle="1" w:styleId="TAHCar">
    <w:name w:val="TAH Car"/>
    <w:link w:val="TAH"/>
    <w:locked/>
    <w:rsid w:val="00F17CAC"/>
    <w:rPr>
      <w:rFonts w:ascii="Arial" w:hAnsi="Arial"/>
      <w:b/>
      <w:sz w:val="18"/>
      <w:lang w:val="en-G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rsid w:val="00F17CAC"/>
    <w:rPr>
      <w:rFonts w:ascii="Arial" w:hAnsi="Arial"/>
      <w:b/>
      <w:bCs/>
      <w:lang w:val="en-GB" w:eastAsia="zh-CN"/>
    </w:rPr>
  </w:style>
  <w:style w:type="paragraph" w:customStyle="1" w:styleId="CRCoverPage">
    <w:name w:val="CR Cover Page"/>
    <w:rsid w:val="00425991"/>
    <w:pPr>
      <w:spacing w:after="120"/>
    </w:pPr>
    <w:rPr>
      <w:rFonts w:ascii="Arial" w:hAnsi="Arial"/>
      <w:lang w:val="en-GB"/>
    </w:rPr>
  </w:style>
  <w:style w:type="paragraph" w:styleId="MessageHeader">
    <w:name w:val="Message Header"/>
    <w:basedOn w:val="Normal"/>
    <w:link w:val="MessageHeaderChar"/>
    <w:rsid w:val="00260265"/>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60265"/>
    <w:rPr>
      <w:rFonts w:asciiTheme="majorHAnsi" w:eastAsiaTheme="majorEastAsia" w:hAnsiTheme="majorHAnsi" w:cstheme="majorBidi"/>
      <w:sz w:val="24"/>
      <w:szCs w:val="24"/>
      <w:shd w:val="pct20" w:color="auto" w:fill="auto"/>
      <w:lang w:val="en-GB" w:eastAsia="zh-CN"/>
    </w:rPr>
  </w:style>
  <w:style w:type="paragraph" w:styleId="ListParagraph">
    <w:name w:val="List Paragraph"/>
    <w:basedOn w:val="Normal"/>
    <w:uiPriority w:val="34"/>
    <w:qFormat/>
    <w:rsid w:val="003B6CA4"/>
    <w:pPr>
      <w:ind w:left="720"/>
      <w:contextualSpacing/>
    </w:pPr>
  </w:style>
  <w:style w:type="character" w:styleId="PlaceholderText">
    <w:name w:val="Placeholder Text"/>
    <w:basedOn w:val="DefaultParagraphFont"/>
    <w:uiPriority w:val="99"/>
    <w:semiHidden/>
    <w:rsid w:val="000B2F97"/>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024805">
      <w:bodyDiv w:val="1"/>
      <w:marLeft w:val="0"/>
      <w:marRight w:val="0"/>
      <w:marTop w:val="0"/>
      <w:marBottom w:val="0"/>
      <w:divBdr>
        <w:top w:val="none" w:sz="0" w:space="0" w:color="auto"/>
        <w:left w:val="none" w:sz="0" w:space="0" w:color="auto"/>
        <w:bottom w:val="none" w:sz="0" w:space="0" w:color="auto"/>
        <w:right w:val="none" w:sz="0" w:space="0" w:color="auto"/>
      </w:divBdr>
    </w:div>
    <w:div w:id="359360352">
      <w:bodyDiv w:val="1"/>
      <w:marLeft w:val="0"/>
      <w:marRight w:val="0"/>
      <w:marTop w:val="0"/>
      <w:marBottom w:val="0"/>
      <w:divBdr>
        <w:top w:val="none" w:sz="0" w:space="0" w:color="auto"/>
        <w:left w:val="none" w:sz="0" w:space="0" w:color="auto"/>
        <w:bottom w:val="none" w:sz="0" w:space="0" w:color="auto"/>
        <w:right w:val="none" w:sz="0" w:space="0" w:color="auto"/>
      </w:divBdr>
    </w:div>
    <w:div w:id="489562009">
      <w:bodyDiv w:val="1"/>
      <w:marLeft w:val="0"/>
      <w:marRight w:val="0"/>
      <w:marTop w:val="0"/>
      <w:marBottom w:val="0"/>
      <w:divBdr>
        <w:top w:val="none" w:sz="0" w:space="0" w:color="auto"/>
        <w:left w:val="none" w:sz="0" w:space="0" w:color="auto"/>
        <w:bottom w:val="none" w:sz="0" w:space="0" w:color="auto"/>
        <w:right w:val="none" w:sz="0" w:space="0" w:color="auto"/>
      </w:divBdr>
      <w:divsChild>
        <w:div w:id="1321079286">
          <w:marLeft w:val="274"/>
          <w:marRight w:val="0"/>
          <w:marTop w:val="96"/>
          <w:marBottom w:val="0"/>
          <w:divBdr>
            <w:top w:val="none" w:sz="0" w:space="0" w:color="auto"/>
            <w:left w:val="none" w:sz="0" w:space="0" w:color="auto"/>
            <w:bottom w:val="none" w:sz="0" w:space="0" w:color="auto"/>
            <w:right w:val="none" w:sz="0" w:space="0" w:color="auto"/>
          </w:divBdr>
        </w:div>
      </w:divsChild>
    </w:div>
    <w:div w:id="634600758">
      <w:bodyDiv w:val="1"/>
      <w:marLeft w:val="0"/>
      <w:marRight w:val="0"/>
      <w:marTop w:val="0"/>
      <w:marBottom w:val="0"/>
      <w:divBdr>
        <w:top w:val="none" w:sz="0" w:space="0" w:color="auto"/>
        <w:left w:val="none" w:sz="0" w:space="0" w:color="auto"/>
        <w:bottom w:val="none" w:sz="0" w:space="0" w:color="auto"/>
        <w:right w:val="none" w:sz="0" w:space="0" w:color="auto"/>
      </w:divBdr>
      <w:divsChild>
        <w:div w:id="1108045890">
          <w:marLeft w:val="835"/>
          <w:marRight w:val="0"/>
          <w:marTop w:val="82"/>
          <w:marBottom w:val="0"/>
          <w:divBdr>
            <w:top w:val="none" w:sz="0" w:space="0" w:color="auto"/>
            <w:left w:val="none" w:sz="0" w:space="0" w:color="auto"/>
            <w:bottom w:val="none" w:sz="0" w:space="0" w:color="auto"/>
            <w:right w:val="none" w:sz="0" w:space="0" w:color="auto"/>
          </w:divBdr>
        </w:div>
        <w:div w:id="1109818358">
          <w:marLeft w:val="1411"/>
          <w:marRight w:val="0"/>
          <w:marTop w:val="82"/>
          <w:marBottom w:val="0"/>
          <w:divBdr>
            <w:top w:val="none" w:sz="0" w:space="0" w:color="auto"/>
            <w:left w:val="none" w:sz="0" w:space="0" w:color="auto"/>
            <w:bottom w:val="none" w:sz="0" w:space="0" w:color="auto"/>
            <w:right w:val="none" w:sz="0" w:space="0" w:color="auto"/>
          </w:divBdr>
        </w:div>
        <w:div w:id="1636177800">
          <w:marLeft w:val="835"/>
          <w:marRight w:val="0"/>
          <w:marTop w:val="82"/>
          <w:marBottom w:val="0"/>
          <w:divBdr>
            <w:top w:val="none" w:sz="0" w:space="0" w:color="auto"/>
            <w:left w:val="none" w:sz="0" w:space="0" w:color="auto"/>
            <w:bottom w:val="none" w:sz="0" w:space="0" w:color="auto"/>
            <w:right w:val="none" w:sz="0" w:space="0" w:color="auto"/>
          </w:divBdr>
        </w:div>
        <w:div w:id="1110080675">
          <w:marLeft w:val="1411"/>
          <w:marRight w:val="0"/>
          <w:marTop w:val="82"/>
          <w:marBottom w:val="0"/>
          <w:divBdr>
            <w:top w:val="none" w:sz="0" w:space="0" w:color="auto"/>
            <w:left w:val="none" w:sz="0" w:space="0" w:color="auto"/>
            <w:bottom w:val="none" w:sz="0" w:space="0" w:color="auto"/>
            <w:right w:val="none" w:sz="0" w:space="0" w:color="auto"/>
          </w:divBdr>
        </w:div>
        <w:div w:id="1900092878">
          <w:marLeft w:val="1973"/>
          <w:marRight w:val="0"/>
          <w:marTop w:val="82"/>
          <w:marBottom w:val="0"/>
          <w:divBdr>
            <w:top w:val="none" w:sz="0" w:space="0" w:color="auto"/>
            <w:left w:val="none" w:sz="0" w:space="0" w:color="auto"/>
            <w:bottom w:val="none" w:sz="0" w:space="0" w:color="auto"/>
            <w:right w:val="none" w:sz="0" w:space="0" w:color="auto"/>
          </w:divBdr>
        </w:div>
        <w:div w:id="218446076">
          <w:marLeft w:val="1411"/>
          <w:marRight w:val="0"/>
          <w:marTop w:val="82"/>
          <w:marBottom w:val="0"/>
          <w:divBdr>
            <w:top w:val="none" w:sz="0" w:space="0" w:color="auto"/>
            <w:left w:val="none" w:sz="0" w:space="0" w:color="auto"/>
            <w:bottom w:val="none" w:sz="0" w:space="0" w:color="auto"/>
            <w:right w:val="none" w:sz="0" w:space="0" w:color="auto"/>
          </w:divBdr>
        </w:div>
        <w:div w:id="850948013">
          <w:marLeft w:val="1411"/>
          <w:marRight w:val="0"/>
          <w:marTop w:val="82"/>
          <w:marBottom w:val="0"/>
          <w:divBdr>
            <w:top w:val="none" w:sz="0" w:space="0" w:color="auto"/>
            <w:left w:val="none" w:sz="0" w:space="0" w:color="auto"/>
            <w:bottom w:val="none" w:sz="0" w:space="0" w:color="auto"/>
            <w:right w:val="none" w:sz="0" w:space="0" w:color="auto"/>
          </w:divBdr>
        </w:div>
        <w:div w:id="1936329281">
          <w:marLeft w:val="835"/>
          <w:marRight w:val="0"/>
          <w:marTop w:val="82"/>
          <w:marBottom w:val="0"/>
          <w:divBdr>
            <w:top w:val="none" w:sz="0" w:space="0" w:color="auto"/>
            <w:left w:val="none" w:sz="0" w:space="0" w:color="auto"/>
            <w:bottom w:val="none" w:sz="0" w:space="0" w:color="auto"/>
            <w:right w:val="none" w:sz="0" w:space="0" w:color="auto"/>
          </w:divBdr>
        </w:div>
        <w:div w:id="1805846476">
          <w:marLeft w:val="1411"/>
          <w:marRight w:val="0"/>
          <w:marTop w:val="82"/>
          <w:marBottom w:val="0"/>
          <w:divBdr>
            <w:top w:val="none" w:sz="0" w:space="0" w:color="auto"/>
            <w:left w:val="none" w:sz="0" w:space="0" w:color="auto"/>
            <w:bottom w:val="none" w:sz="0" w:space="0" w:color="auto"/>
            <w:right w:val="none" w:sz="0" w:space="0" w:color="auto"/>
          </w:divBdr>
        </w:div>
        <w:div w:id="476071313">
          <w:marLeft w:val="1411"/>
          <w:marRight w:val="0"/>
          <w:marTop w:val="82"/>
          <w:marBottom w:val="0"/>
          <w:divBdr>
            <w:top w:val="none" w:sz="0" w:space="0" w:color="auto"/>
            <w:left w:val="none" w:sz="0" w:space="0" w:color="auto"/>
            <w:bottom w:val="none" w:sz="0" w:space="0" w:color="auto"/>
            <w:right w:val="none" w:sz="0" w:space="0" w:color="auto"/>
          </w:divBdr>
        </w:div>
        <w:div w:id="336351288">
          <w:marLeft w:val="1411"/>
          <w:marRight w:val="0"/>
          <w:marTop w:val="82"/>
          <w:marBottom w:val="0"/>
          <w:divBdr>
            <w:top w:val="none" w:sz="0" w:space="0" w:color="auto"/>
            <w:left w:val="none" w:sz="0" w:space="0" w:color="auto"/>
            <w:bottom w:val="none" w:sz="0" w:space="0" w:color="auto"/>
            <w:right w:val="none" w:sz="0" w:space="0" w:color="auto"/>
          </w:divBdr>
        </w:div>
        <w:div w:id="262421359">
          <w:marLeft w:val="1411"/>
          <w:marRight w:val="0"/>
          <w:marTop w:val="82"/>
          <w:marBottom w:val="0"/>
          <w:divBdr>
            <w:top w:val="none" w:sz="0" w:space="0" w:color="auto"/>
            <w:left w:val="none" w:sz="0" w:space="0" w:color="auto"/>
            <w:bottom w:val="none" w:sz="0" w:space="0" w:color="auto"/>
            <w:right w:val="none" w:sz="0" w:space="0" w:color="auto"/>
          </w:divBdr>
        </w:div>
      </w:divsChild>
    </w:div>
    <w:div w:id="744960843">
      <w:bodyDiv w:val="1"/>
      <w:marLeft w:val="0"/>
      <w:marRight w:val="0"/>
      <w:marTop w:val="0"/>
      <w:marBottom w:val="0"/>
      <w:divBdr>
        <w:top w:val="none" w:sz="0" w:space="0" w:color="auto"/>
        <w:left w:val="none" w:sz="0" w:space="0" w:color="auto"/>
        <w:bottom w:val="none" w:sz="0" w:space="0" w:color="auto"/>
        <w:right w:val="none" w:sz="0" w:space="0" w:color="auto"/>
      </w:divBdr>
    </w:div>
    <w:div w:id="1164782367">
      <w:bodyDiv w:val="1"/>
      <w:marLeft w:val="0"/>
      <w:marRight w:val="0"/>
      <w:marTop w:val="0"/>
      <w:marBottom w:val="0"/>
      <w:divBdr>
        <w:top w:val="none" w:sz="0" w:space="0" w:color="auto"/>
        <w:left w:val="none" w:sz="0" w:space="0" w:color="auto"/>
        <w:bottom w:val="none" w:sz="0" w:space="0" w:color="auto"/>
        <w:right w:val="none" w:sz="0" w:space="0" w:color="auto"/>
      </w:divBdr>
    </w:div>
    <w:div w:id="1232157271">
      <w:bodyDiv w:val="1"/>
      <w:marLeft w:val="0"/>
      <w:marRight w:val="0"/>
      <w:marTop w:val="0"/>
      <w:marBottom w:val="0"/>
      <w:divBdr>
        <w:top w:val="none" w:sz="0" w:space="0" w:color="auto"/>
        <w:left w:val="none" w:sz="0" w:space="0" w:color="auto"/>
        <w:bottom w:val="none" w:sz="0" w:space="0" w:color="auto"/>
        <w:right w:val="none" w:sz="0" w:space="0" w:color="auto"/>
      </w:divBdr>
    </w:div>
    <w:div w:id="1265918697">
      <w:bodyDiv w:val="1"/>
      <w:marLeft w:val="0"/>
      <w:marRight w:val="0"/>
      <w:marTop w:val="0"/>
      <w:marBottom w:val="0"/>
      <w:divBdr>
        <w:top w:val="none" w:sz="0" w:space="0" w:color="auto"/>
        <w:left w:val="none" w:sz="0" w:space="0" w:color="auto"/>
        <w:bottom w:val="none" w:sz="0" w:space="0" w:color="auto"/>
        <w:right w:val="none" w:sz="0" w:space="0" w:color="auto"/>
      </w:divBdr>
      <w:divsChild>
        <w:div w:id="363483173">
          <w:marLeft w:val="1411"/>
          <w:marRight w:val="0"/>
          <w:marTop w:val="86"/>
          <w:marBottom w:val="0"/>
          <w:divBdr>
            <w:top w:val="none" w:sz="0" w:space="0" w:color="auto"/>
            <w:left w:val="none" w:sz="0" w:space="0" w:color="auto"/>
            <w:bottom w:val="none" w:sz="0" w:space="0" w:color="auto"/>
            <w:right w:val="none" w:sz="0" w:space="0" w:color="auto"/>
          </w:divBdr>
        </w:div>
      </w:divsChild>
    </w:div>
    <w:div w:id="1671172330">
      <w:bodyDiv w:val="1"/>
      <w:marLeft w:val="0"/>
      <w:marRight w:val="0"/>
      <w:marTop w:val="0"/>
      <w:marBottom w:val="0"/>
      <w:divBdr>
        <w:top w:val="none" w:sz="0" w:space="0" w:color="auto"/>
        <w:left w:val="none" w:sz="0" w:space="0" w:color="auto"/>
        <w:bottom w:val="none" w:sz="0" w:space="0" w:color="auto"/>
        <w:right w:val="none" w:sz="0" w:space="0" w:color="auto"/>
      </w:divBdr>
    </w:div>
    <w:div w:id="1833639727">
      <w:bodyDiv w:val="1"/>
      <w:marLeft w:val="0"/>
      <w:marRight w:val="0"/>
      <w:marTop w:val="0"/>
      <w:marBottom w:val="0"/>
      <w:divBdr>
        <w:top w:val="none" w:sz="0" w:space="0" w:color="auto"/>
        <w:left w:val="none" w:sz="0" w:space="0" w:color="auto"/>
        <w:bottom w:val="none" w:sz="0" w:space="0" w:color="auto"/>
        <w:right w:val="none" w:sz="0" w:space="0" w:color="auto"/>
      </w:divBdr>
    </w:div>
    <w:div w:id="1849980876">
      <w:bodyDiv w:val="1"/>
      <w:marLeft w:val="0"/>
      <w:marRight w:val="0"/>
      <w:marTop w:val="0"/>
      <w:marBottom w:val="0"/>
      <w:divBdr>
        <w:top w:val="none" w:sz="0" w:space="0" w:color="auto"/>
        <w:left w:val="none" w:sz="0" w:space="0" w:color="auto"/>
        <w:bottom w:val="none" w:sz="0" w:space="0" w:color="auto"/>
        <w:right w:val="none" w:sz="0" w:space="0" w:color="auto"/>
      </w:divBdr>
      <w:divsChild>
        <w:div w:id="537737930">
          <w:marLeft w:val="274"/>
          <w:marRight w:val="0"/>
          <w:marTop w:val="96"/>
          <w:marBottom w:val="0"/>
          <w:divBdr>
            <w:top w:val="none" w:sz="0" w:space="0" w:color="auto"/>
            <w:left w:val="none" w:sz="0" w:space="0" w:color="auto"/>
            <w:bottom w:val="none" w:sz="0" w:space="0" w:color="auto"/>
            <w:right w:val="none" w:sz="0" w:space="0" w:color="auto"/>
          </w:divBdr>
        </w:div>
      </w:divsChild>
    </w:div>
    <w:div w:id="1868058051">
      <w:bodyDiv w:val="1"/>
      <w:marLeft w:val="0"/>
      <w:marRight w:val="0"/>
      <w:marTop w:val="0"/>
      <w:marBottom w:val="0"/>
      <w:divBdr>
        <w:top w:val="none" w:sz="0" w:space="0" w:color="auto"/>
        <w:left w:val="none" w:sz="0" w:space="0" w:color="auto"/>
        <w:bottom w:val="none" w:sz="0" w:space="0" w:color="auto"/>
        <w:right w:val="none" w:sz="0" w:space="0" w:color="auto"/>
      </w:divBdr>
    </w:div>
    <w:div w:id="18994331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5.png"/><Relationship Id="rId26" Type="http://schemas.openxmlformats.org/officeDocument/2006/relationships/image" Target="media/image13.emf"/><Relationship Id="rId3" Type="http://schemas.openxmlformats.org/officeDocument/2006/relationships/customXml" Target="../customXml/item3.xml"/><Relationship Id="rId21" Type="http://schemas.openxmlformats.org/officeDocument/2006/relationships/image" Target="media/image8.emf"/><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image" Target="media/image4.emf"/><Relationship Id="rId25" Type="http://schemas.openxmlformats.org/officeDocument/2006/relationships/image" Target="media/image12.emf"/><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7.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image" Target="media/image11.emf"/><Relationship Id="rId32" Type="http://schemas.openxmlformats.org/officeDocument/2006/relationships/theme" Target="theme/theme1.xml"/><Relationship Id="rId5" Type="http://schemas.openxmlformats.org/officeDocument/2006/relationships/customXml" Target="../customXml/item5.xml"/><Relationship Id="rId15" Type="http://schemas.openxmlformats.org/officeDocument/2006/relationships/image" Target="media/image2.emf"/><Relationship Id="rId23" Type="http://schemas.openxmlformats.org/officeDocument/2006/relationships/image" Target="media/image10.emf"/><Relationship Id="rId28" Type="http://schemas.openxmlformats.org/officeDocument/2006/relationships/image" Target="media/image15.png"/><Relationship Id="rId10" Type="http://schemas.openxmlformats.org/officeDocument/2006/relationships/settings" Target="settings.xml"/><Relationship Id="rId19" Type="http://schemas.openxmlformats.org/officeDocument/2006/relationships/image" Target="media/image6.pn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image" Target="media/image9.emf"/><Relationship Id="rId27" Type="http://schemas.openxmlformats.org/officeDocument/2006/relationships/image" Target="media/image14.emf"/><Relationship Id="rId30"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Data\SVN\swea\Swea-L23\RAN2_91_Beijing\Ericsson%20Contributions\R2-15xxxx%20-%20Contribution%20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BB337192E63E44A7A744CE7393F41F4E0029755995905BD74495DD3B5564DEF260" ma:contentTypeVersion="4" ma:contentTypeDescription="EriCOLL Document Content Type" ma:contentTypeScope="" ma:versionID="9ab97b6ba1c76c1130c3d9f3530b598b">
  <xsd:schema xmlns:xsd="http://www.w3.org/2001/XMLSchema" xmlns:xs="http://www.w3.org/2001/XMLSchema" xmlns:p="http://schemas.microsoft.com/office/2006/metadata/properties" xmlns:ns2="08b2df90-05d3-4030-90d4-c9feeb4a1cd9" xmlns:ns3="d46971d8-f4ed-4cac-a977-cede52d8d47b" xmlns:ns4="http://schemas.microsoft.com/sharepoint/v4" targetNamespace="http://schemas.microsoft.com/office/2006/metadata/properties" ma:root="true" ma:fieldsID="dd810190b303dc268958f81249ad0ffb" ns2:_="" ns3:_="" ns4:_="">
    <xsd:import namespace="08b2df90-05d3-4030-90d4-c9feeb4a1cd9"/>
    <xsd:import namespace="d46971d8-f4ed-4cac-a977-cede52d8d47b"/>
    <xsd:import namespace="http://schemas.microsoft.com/sharepoint/v4"/>
    <xsd:element name="properties">
      <xsd:complexType>
        <xsd:sequence>
          <xsd:element name="documentManagement">
            <xsd:complexType>
              <xsd:all>
                <xsd:element ref="ns2:_dlc_DocId" minOccurs="0"/>
                <xsd:element ref="ns2:_dlc_DocIdUrl" minOccurs="0"/>
                <xsd:element ref="ns2:_dlc_DocIdPersistId" minOccurs="0"/>
                <xsd:element ref="ns3:Prepared." minOccurs="0"/>
                <xsd:element ref="ns3:EriCOLLDate." minOccurs="0"/>
                <xsd:element ref="ns3:AbstractOrSummary." minOccurs="0"/>
                <xsd:element ref="ns2:TaxKeywordTaxHTField" minOccurs="0"/>
                <xsd:element ref="ns2:TaxCatchAll" minOccurs="0"/>
                <xsd:element ref="ns2:TaxCatchAllLabel" minOccurs="0"/>
                <xsd:element ref="ns3:EriCOLLCategoryTaxHTField0" minOccurs="0"/>
                <xsd:element ref="ns3:EriCOLLOrganizationUnitTaxHTField0" minOccurs="0"/>
                <xsd:element ref="ns3:EriCOLLCompetenceTaxHTField0" minOccurs="0"/>
                <xsd:element ref="ns3:EriCOLLCountryTaxHTField0" minOccurs="0"/>
                <xsd:element ref="ns2:EriCOLLCustomerTaxHTField0" minOccurs="0"/>
                <xsd:element ref="ns3:EriCOLLProcessTaxHTField0" minOccurs="0"/>
                <xsd:element ref="ns3:EriCOLLProductsTaxHTField0" minOccurs="0"/>
                <xsd:element ref="ns3:EriCOLLProjectsTaxHTField0" minOccurs="0"/>
                <xsd:element ref="ns4:IconOverla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8b2df90-05d3-4030-90d4-c9feeb4a1cd9"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TaxKeywordTaxHTField" ma:index="14" nillable="true" ma:taxonomy="true" ma:internalName="TaxKeywordTaxHTField" ma:taxonomyFieldName="TaxKeyword" ma:displayName="Keywords." ma:readOnly="false" ma:fieldId="{23f27201-bee3-471e-b2e7-b64fd8b7ca38}" ma:taxonomyMulti="true" ma:sspId="0e710d51-58b4-4530-836b-fce5679fe049" ma:termSetId="00000000-0000-0000-0000-000000000000" ma:anchorId="00000000-0000-0000-0000-000000000000" ma:open="true" ma:isKeyword="true">
      <xsd:complexType>
        <xsd:sequence>
          <xsd:element ref="pc:Terms" minOccurs="0" maxOccurs="1"/>
        </xsd:sequence>
      </xsd:complexType>
    </xsd:element>
    <xsd:element name="TaxCatchAll" ma:index="15" nillable="true" ma:displayName="Taxonomy Catch All Column" ma:description="" ma:hidden="true" ma:list="{f9a62a07-2608-4c12-b1d5-013b9e3c6f54}" ma:internalName="TaxCatchAll" ma:showField="CatchAllData"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TaxCatchAllLabel" ma:index="16" nillable="true" ma:displayName="Taxonomy Catch All Column1" ma:description="" ma:hidden="true" ma:list="{f9a62a07-2608-4c12-b1d5-013b9e3c6f54}" ma:internalName="TaxCatchAllLabel" ma:readOnly="true" ma:showField="CatchAllDataLabel" ma:web="d46971d8-f4ed-4cac-a977-cede52d8d47b">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6" nillable="true" ma:taxonomy="true" ma:internalName="EriCOLLCustomerTaxHTField0" ma:taxonomyFieldName="EriCOLLCustomer" ma:displayName="Customer." ma:default="" ma:fieldId="{8480f48b-f8b7-4c77-be55-63d41a1fdb0d}" ma:taxonomyMulti="true" ma:sspId="0e710d51-58b4-4530-836b-fce5679fe049" ma:termSetId="4e0bb0d4-0179-488a-a161-abd655dda2e7"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46971d8-f4ed-4cac-a977-cede52d8d47b" elementFormDefault="qualified">
    <xsd:import namespace="http://schemas.microsoft.com/office/2006/documentManagement/types"/>
    <xsd:import namespace="http://schemas.microsoft.com/office/infopath/2007/PartnerControls"/>
    <xsd:element name="Prepared." ma:index="11" nillable="true" ma:displayName="Prepared." ma:internalName="Prepared_x002e_" ma:readOnly="false">
      <xsd:simpleType>
        <xsd:restriction base="dms:Text">
          <xsd:maxLength value="255"/>
        </xsd:restriction>
      </xsd:simpleType>
    </xsd:element>
    <xsd:element name="EriCOLLDate." ma:index="12" nillable="true" ma:displayName="Date." ma:internalName="EriCOLLDate_x002e_" ma:readOnly="false">
      <xsd:simpleType>
        <xsd:restriction base="dms:Text">
          <xsd:maxLength value="255"/>
        </xsd:restriction>
      </xsd:simpleType>
    </xsd:element>
    <xsd:element name="AbstractOrSummary." ma:index="13" nillable="true" ma:displayName="Abstract/Summary." ma:internalName="AbstractOrSummary_x002e_" ma:readOnly="false">
      <xsd:simpleType>
        <xsd:restriction base="dms:Note"/>
      </xsd:simpleType>
    </xsd:element>
    <xsd:element name="EriCOLLCategoryTaxHTField0" ma:index="18" nillable="true" ma:taxonomy="true" ma:internalName="EriCOLLCategoryTaxHTField0" ma:taxonomyFieldName="EriCOLLCategory" ma:displayName="Category." ma:default="1;#Research|7f1f7aab-c784-40ec-8666-825d2ac7abef" ma:fieldId="{e72cc46e-70aa-41d8-b11d-9bbfd769c5eb}" ma:taxonomyMulti="true" ma:sspId="0e710d51-58b4-4530-836b-fce5679fe049" ma:termSetId="f35c1d4c-78ac-4f40-bb38-8d71ec401e64" ma:anchorId="00000000-0000-0000-0000-000000000000" ma:open="false" ma:isKeyword="false">
      <xsd:complexType>
        <xsd:sequence>
          <xsd:element ref="pc:Terms" minOccurs="0" maxOccurs="1"/>
        </xsd:sequence>
      </xsd:complexType>
    </xsd:element>
    <xsd:element name="EriCOLLOrganizationUnitTaxHTField0" ma:index="20" nillable="true" ma:taxonomy="true" ma:internalName="EriCOLLOrganizationUnitTaxHTField0" ma:taxonomyFieldName="EriCOLLOrganizationUnit" ma:displayName="Organization Unit." ma:default="2;#GFTE ER WAN RN Deployment ＆ Spectrum Man|644d70e3-351b-4c06-8b80-4aa32d170e18" ma:fieldId="{7588c015-b936-47f7-bb64-663949dc467e}" ma:taxonomyMulti="true" ma:sspId="0e710d51-58b4-4530-836b-fce5679fe049" ma:termSetId="67f5b04f-38bf-47c9-889f-003f3bcd1395" ma:anchorId="00000000-0000-0000-0000-000000000000" ma:open="false" ma:isKeyword="false">
      <xsd:complexType>
        <xsd:sequence>
          <xsd:element ref="pc:Terms" minOccurs="0" maxOccurs="1"/>
        </xsd:sequence>
      </xsd:complexType>
    </xsd:element>
    <xsd:element name="EriCOLLCompetenceTaxHTField0" ma:index="22" nillable="true" ma:taxonomy="true" ma:internalName="EriCOLLCompetenceTaxHTField0" ma:taxonomyFieldName="EriCOLLCompetence" ma:displayName="Competence." ma:default="" ma:fieldId="{ff7cf505-5048-4f7f-991c-4d426a4ce272}" ma:taxonomyMulti="true" ma:sspId="0e710d51-58b4-4530-836b-fce5679fe049" ma:termSetId="3b0c01a2-44af-4012-bd1f-a99c2b798efa" ma:anchorId="00000000-0000-0000-0000-000000000000" ma:open="false" ma:isKeyword="false">
      <xsd:complexType>
        <xsd:sequence>
          <xsd:element ref="pc:Terms" minOccurs="0" maxOccurs="1"/>
        </xsd:sequence>
      </xsd:complexType>
    </xsd:element>
    <xsd:element name="EriCOLLCountryTaxHTField0" ma:index="24" nillable="true" ma:taxonomy="true" ma:internalName="EriCOLLCountryTaxHTField0" ma:taxonomyFieldName="EriCOLLCountry" ma:displayName="Country." ma:default="" ma:fieldId="{a6c34b01-f2c2-4f05-b9ad-d4935bafeeb2}" ma:taxonomyMulti="true" ma:sspId="0e710d51-58b4-4530-836b-fce5679fe049" ma:termSetId="d4bcc4ed-3121-4db4-a523-83f3d1018798" ma:anchorId="00000000-0000-0000-0000-000000000000" ma:open="false" ma:isKeyword="false">
      <xsd:complexType>
        <xsd:sequence>
          <xsd:element ref="pc:Terms" minOccurs="0" maxOccurs="1"/>
        </xsd:sequence>
      </xsd:complexType>
    </xsd:element>
    <xsd:element name="EriCOLLProcessTaxHTField0" ma:index="28" nillable="true" ma:taxonomy="true" ma:internalName="EriCOLLProcessTaxHTField0" ma:taxonomyFieldName="EriCOLLProcess" ma:displayName="Process." ma:default="" ma:fieldId="{69b1f811-b392-4734-aa69-0125c68961bd}" ma:taxonomyMulti="true" ma:sspId="0e710d51-58b4-4530-836b-fce5679fe049" ma:termSetId="3d5773de-e402-4858-b471-2c5969a51f0d" ma:anchorId="00000000-0000-0000-0000-000000000000" ma:open="false" ma:isKeyword="false">
      <xsd:complexType>
        <xsd:sequence>
          <xsd:element ref="pc:Terms" minOccurs="0" maxOccurs="1"/>
        </xsd:sequence>
      </xsd:complexType>
    </xsd:element>
    <xsd:element name="EriCOLLProductsTaxHTField0" ma:index="30" nillable="true" ma:taxonomy="true" ma:internalName="EriCOLLProductsTaxHTField0" ma:taxonomyFieldName="EriCOLLProducts" ma:displayName="Products." ma:default="" ma:fieldId="{e7fe205b-2114-43c4-bcb7-1bbbbd16d461}" ma:taxonomyMulti="true" ma:sspId="0e710d51-58b4-4530-836b-fce5679fe049" ma:termSetId="943c8fbd-8b50-4b6a-b4b8-9342be84b8f7" ma:anchorId="00000000-0000-0000-0000-000000000000" ma:open="false" ma:isKeyword="false">
      <xsd:complexType>
        <xsd:sequence>
          <xsd:element ref="pc:Terms" minOccurs="0" maxOccurs="1"/>
        </xsd:sequence>
      </xsd:complexType>
    </xsd:element>
    <xsd:element name="EriCOLLProjectsTaxHTField0" ma:index="32" nillable="true" ma:taxonomy="true" ma:internalName="EriCOLLProjectsTaxHTField0" ma:taxonomyFieldName="EriCOLLProjects" ma:displayName="Projects." ma:default="" ma:fieldId="{6d690e96-80d8-4550-9bd4-922d740a55ff}" ma:taxonomyMulti="true" ma:sspId="0e710d51-58b4-4530-836b-fce5679fe049" ma:termSetId="66ed0c52-5b15-42c7-a9e7-77fbdfe62b34"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4"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LongProperties xmlns="http://schemas.microsoft.com/office/2006/metadata/longProperties"/>
</file>

<file path=customXml/item4.xml><?xml version="1.0" encoding="utf-8"?>
<p:properties xmlns:p="http://schemas.microsoft.com/office/2006/metadata/properties" xmlns:xsi="http://www.w3.org/2001/XMLSchema-instance" xmlns:pc="http://schemas.microsoft.com/office/infopath/2007/PartnerControls">
  <documentManagement>
    <Prepared. xmlns="d46971d8-f4ed-4cac-a977-cede52d8d47b" xsi:nil="true"/>
    <IconOverlay xmlns="http://schemas.microsoft.com/sharepoint/v4" xsi:nil="true"/>
    <TaxCatchAll xmlns="08b2df90-05d3-4030-90d4-c9feeb4a1cd9">
      <Value>32</Value>
      <Value>31</Value>
      <Value>30</Value>
      <Value>2</Value>
      <Value>1</Value>
    </TaxCatchAll>
    <TaxKeywordTaxHTField xmlns="08b2df90-05d3-4030-90d4-c9feeb4a1cd9">
      <Terms xmlns="http://schemas.microsoft.com/office/infopath/2007/PartnerControls">
        <TermInfo xmlns="http://schemas.microsoft.com/office/infopath/2007/PartnerControls">
          <TermName xmlns="http://schemas.microsoft.com/office/infopath/2007/PartnerControls">3GPP</TermName>
          <TermId xmlns="http://schemas.microsoft.com/office/infopath/2007/PartnerControls">6a3890dd-b3c6-4ee1-9283-043167dd414d</TermId>
        </TermInfo>
        <TermInfo xmlns="http://schemas.microsoft.com/office/infopath/2007/PartnerControls">
          <TermName xmlns="http://schemas.microsoft.com/office/infopath/2007/PartnerControls">TDoc</TermName>
          <TermId xmlns="http://schemas.microsoft.com/office/infopath/2007/PartnerControls">b7cb4b2e-7c24-4f9d-967d-e29f765ecb8a</TermId>
        </TermInfo>
        <TermInfo xmlns="http://schemas.microsoft.com/office/infopath/2007/PartnerControls">
          <TermName xmlns="http://schemas.microsoft.com/office/infopath/2007/PartnerControls">Ericsson</TermName>
          <TermId xmlns="http://schemas.microsoft.com/office/infopath/2007/PartnerControls">c60ff206-3dbb-4410-a86e-50fd188c386c</TermId>
        </TermInfo>
      </Terms>
    </TaxKeywordTaxHTField>
    <AbstractOrSummary. xmlns="d46971d8-f4ed-4cac-a977-cede52d8d47b" xsi:nil="true"/>
    <EriCOLLCountryTaxHTField0 xmlns="d46971d8-f4ed-4cac-a977-cede52d8d47b">
      <Terms xmlns="http://schemas.microsoft.com/office/infopath/2007/PartnerControls"/>
    </EriCOLLCountryTaxHTField0>
    <EriCOLLProcessTaxHTField0 xmlns="d46971d8-f4ed-4cac-a977-cede52d8d47b">
      <Terms xmlns="http://schemas.microsoft.com/office/infopath/2007/PartnerControls"/>
    </EriCOLLProcessTaxHTField0>
    <EriCOLLDate. xmlns="d46971d8-f4ed-4cac-a977-cede52d8d47b" xsi:nil="true"/>
    <EriCOLLOrganizationUnitTaxHTField0 xmlns="d46971d8-f4ed-4cac-a977-cede52d8d47b">
      <Terms xmlns="http://schemas.microsoft.com/office/infopath/2007/PartnerControls">
        <TermInfo xmlns="http://schemas.microsoft.com/office/infopath/2007/PartnerControls">
          <TermName xmlns="http://schemas.microsoft.com/office/infopath/2007/PartnerControls">GFTE ER WAN RN Deployment ＆ Spectrum Man</TermName>
          <TermId xmlns="http://schemas.microsoft.com/office/infopath/2007/PartnerControls">644d70e3-351b-4c06-8b80-4aa32d170e18</TermId>
        </TermInfo>
      </Terms>
    </EriCOLLOrganizationUnitTaxHTField0>
    <EriCOLLCompetenceTaxHTField0 xmlns="d46971d8-f4ed-4cac-a977-cede52d8d47b">
      <Terms xmlns="http://schemas.microsoft.com/office/infopath/2007/PartnerControls"/>
    </EriCOLLCompetenceTaxHTField0>
    <EriCOLLProjectsTaxHTField0 xmlns="d46971d8-f4ed-4cac-a977-cede52d8d47b">
      <Terms xmlns="http://schemas.microsoft.com/office/infopath/2007/PartnerControls"/>
    </EriCOLLProjectsTaxHTField0>
    <EriCOLLCategoryTaxHTField0 xmlns="d46971d8-f4ed-4cac-a977-cede52d8d47b">
      <Terms xmlns="http://schemas.microsoft.com/office/infopath/2007/PartnerControls">
        <TermInfo xmlns="http://schemas.microsoft.com/office/infopath/2007/PartnerControls">
          <TermName xmlns="http://schemas.microsoft.com/office/infopath/2007/PartnerControls">Research</TermName>
          <TermId xmlns="http://schemas.microsoft.com/office/infopath/2007/PartnerControls">7f1f7aab-c784-40ec-8666-825d2ac7abef</TermId>
        </TermInfo>
      </Terms>
    </EriCOLLCategoryTaxHTField0>
    <EriCOLLProductsTaxHTField0 xmlns="d46971d8-f4ed-4cac-a977-cede52d8d47b">
      <Terms xmlns="http://schemas.microsoft.com/office/infopath/2007/PartnerControls"/>
    </EriCOLLProductsTaxHTField0>
    <EriCOLLCustomerTaxHTField0 xmlns="08b2df90-05d3-4030-90d4-c9feeb4a1cd9">
      <Terms xmlns="http://schemas.microsoft.com/office/infopath/2007/PartnerControls"/>
    </EriCOLLCustomerTaxHTField0>
  </documentManagement>
</p:properties>
</file>

<file path=customXml/item5.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0e710d51-58b4-4530-836b-fce5679fe049" ContentTypeId="0x010100BB337192E63E44A7A744CE7393F41F4E" PreviousValue="false"/>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A82C394-0076-4C4A-9607-5FC9CC59FC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8b2df90-05d3-4030-90d4-c9feeb4a1cd9"/>
    <ds:schemaRef ds:uri="d46971d8-f4ed-4cac-a977-cede52d8d47b"/>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7D5EBA1F-9572-4081-BE8D-BA994752E804}">
  <ds:schemaRefs>
    <ds:schemaRef ds:uri="http://schemas.microsoft.com/sharepoint/v3/contenttype/forms"/>
  </ds:schemaRefs>
</ds:datastoreItem>
</file>

<file path=customXml/itemProps3.xml><?xml version="1.0" encoding="utf-8"?>
<ds:datastoreItem xmlns:ds="http://schemas.openxmlformats.org/officeDocument/2006/customXml" ds:itemID="{37FB1406-F830-4870-AE46-6C29033F2ABB}">
  <ds:schemaRefs>
    <ds:schemaRef ds:uri="http://schemas.microsoft.com/office/2006/metadata/longProperties"/>
  </ds:schemaRefs>
</ds:datastoreItem>
</file>

<file path=customXml/itemProps4.xml><?xml version="1.0" encoding="utf-8"?>
<ds:datastoreItem xmlns:ds="http://schemas.openxmlformats.org/officeDocument/2006/customXml" ds:itemID="{EBC454EA-1AAC-495C-890A-619F29AA8CE6}">
  <ds:schemaRefs>
    <ds:schemaRef ds:uri="http://schemas.microsoft.com/office/2006/metadata/properties"/>
    <ds:schemaRef ds:uri="http://schemas.microsoft.com/office/infopath/2007/PartnerControls"/>
    <ds:schemaRef ds:uri="d46971d8-f4ed-4cac-a977-cede52d8d47b"/>
    <ds:schemaRef ds:uri="http://schemas.microsoft.com/sharepoint/v4"/>
    <ds:schemaRef ds:uri="08b2df90-05d3-4030-90d4-c9feeb4a1cd9"/>
  </ds:schemaRefs>
</ds:datastoreItem>
</file>

<file path=customXml/itemProps5.xml><?xml version="1.0" encoding="utf-8"?>
<ds:datastoreItem xmlns:ds="http://schemas.openxmlformats.org/officeDocument/2006/customXml" ds:itemID="{2E33E1AB-6DE7-4875-9F29-551655435112}">
  <ds:schemaRefs>
    <ds:schemaRef ds:uri="http://schemas.microsoft.com/sharepoint/events"/>
  </ds:schemaRefs>
</ds:datastoreItem>
</file>

<file path=customXml/itemProps6.xml><?xml version="1.0" encoding="utf-8"?>
<ds:datastoreItem xmlns:ds="http://schemas.openxmlformats.org/officeDocument/2006/customXml" ds:itemID="{FCE6CB99-58BA-4926-9784-E27CA59E4392}">
  <ds:schemaRefs>
    <ds:schemaRef ds:uri="Microsoft.SharePoint.Taxonomy.ContentTypeSync"/>
  </ds:schemaRefs>
</ds:datastoreItem>
</file>

<file path=customXml/itemProps7.xml><?xml version="1.0" encoding="utf-8"?>
<ds:datastoreItem xmlns:ds="http://schemas.openxmlformats.org/officeDocument/2006/customXml" ds:itemID="{957BC13D-E3CB-4C68-80E3-133A2740F4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R2-15xxxx - Contribution template.dot</Template>
  <TotalTime>2326</TotalTime>
  <Pages>6</Pages>
  <Words>2004</Words>
  <Characters>11425</Characters>
  <Application>Microsoft Office Word</Application>
  <DocSecurity>0</DocSecurity>
  <Lines>95</Lines>
  <Paragraphs>26</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13403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Gröveln</dc:creator>
  <cp:keywords>Ericsson; TDoc; 3GPP</cp:keywords>
  <cp:lastModifiedBy>Asbjörn Grövlen</cp:lastModifiedBy>
  <cp:revision>190</cp:revision>
  <cp:lastPrinted>2008-01-31T07:09:00Z</cp:lastPrinted>
  <dcterms:created xsi:type="dcterms:W3CDTF">2017-01-04T03:19:00Z</dcterms:created>
  <dcterms:modified xsi:type="dcterms:W3CDTF">2017-01-10T06:33:00Z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2010-01-07T23:00:00Z</vt:filetime>
  </property>
  <property fmtid="{D5CDD505-2E9C-101B-9397-08002B2CF9AE}" pid="3" name="TaxKeyword">
    <vt:lpwstr>32;#3GPP|6a3890dd-b3c6-4ee1-9283-043167dd414d;#31;#TDoc|b7cb4b2e-7c24-4f9d-967d-e29f765ecb8a;#30;#Ericsson|c60ff206-3dbb-4410-a86e-50fd188c386c</vt:lpwstr>
  </property>
  <property fmtid="{D5CDD505-2E9C-101B-9397-08002B2CF9AE}" pid="4" name="_dlc_DocId">
    <vt:lpwstr>SAQRZK7RPU5V-1-1996</vt:lpwstr>
  </property>
  <property fmtid="{D5CDD505-2E9C-101B-9397-08002B2CF9AE}" pid="5" name="_dlc_DocIdItemGuid">
    <vt:lpwstr>08b959cf-766d-4acf-aff2-088a1826258f</vt:lpwstr>
  </property>
  <property fmtid="{D5CDD505-2E9C-101B-9397-08002B2CF9AE}" pid="6" name="_dlc_DocIdUrl">
    <vt:lpwstr>https://ericoll.internal.ericsson.com/sites/NSA/_layouts/DocIdRedir.aspx?ID=SAQRZK7RPU5V-1-1996, SAQRZK7RPU5V-1-1996</vt:lpwstr>
  </property>
  <property fmtid="{D5CDD505-2E9C-101B-9397-08002B2CF9AE}" pid="7" name="EriCOLLCategory">
    <vt:lpwstr>1;#Research|7f1f7aab-c784-40ec-8666-825d2ac7abef</vt:lpwstr>
  </property>
  <property fmtid="{D5CDD505-2E9C-101B-9397-08002B2CF9AE}" pid="8" name="EriCOLLOrganizationUnit">
    <vt:lpwstr>2;#GFTE ER WAN RN Deployment ＆ Spectrum Man|644d70e3-351b-4c06-8b80-4aa32d170e18</vt:lpwstr>
  </property>
  <property fmtid="{D5CDD505-2E9C-101B-9397-08002B2CF9AE}" pid="9" name="EriCOLLProjects">
    <vt:lpwstr/>
  </property>
  <property fmtid="{D5CDD505-2E9C-101B-9397-08002B2CF9AE}" pid="10" name="EriCOLLCompetence">
    <vt:lpwstr/>
  </property>
  <property fmtid="{D5CDD505-2E9C-101B-9397-08002B2CF9AE}" pid="11" name="EriCOLLProcess">
    <vt:lpwstr/>
  </property>
  <property fmtid="{D5CDD505-2E9C-101B-9397-08002B2CF9AE}" pid="12" name="EriCOLLCustomer">
    <vt:lpwstr/>
  </property>
  <property fmtid="{D5CDD505-2E9C-101B-9397-08002B2CF9AE}" pid="13" name="EriCOLLProducts">
    <vt:lpwstr/>
  </property>
  <property fmtid="{D5CDD505-2E9C-101B-9397-08002B2CF9AE}" pid="14" name="EriCOLLCountry">
    <vt:lpwstr/>
  </property>
</Properties>
</file>