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EB2" w:rsidRPr="00F37D98" w:rsidRDefault="00001EB2" w:rsidP="00001EB2">
      <w:pPr>
        <w:pStyle w:val="CRCoverPage"/>
        <w:tabs>
          <w:tab w:val="right" w:pos="9639"/>
        </w:tabs>
        <w:spacing w:after="0"/>
        <w:jc w:val="both"/>
        <w:rPr>
          <w:rFonts w:eastAsiaTheme="minorEastAsia"/>
          <w:b/>
          <w:sz w:val="22"/>
          <w:szCs w:val="22"/>
          <w:lang w:eastAsia="zh-CN"/>
        </w:rPr>
      </w:pPr>
      <w:bookmarkStart w:id="0" w:name="OLE_LINK3"/>
      <w:r w:rsidRPr="007004D3">
        <w:rPr>
          <w:b/>
          <w:sz w:val="22"/>
          <w:szCs w:val="22"/>
        </w:rPr>
        <w:t>3GPP TSG RAN WG1 AH_NR Meeting</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R1-1</w:t>
      </w:r>
      <w:r>
        <w:rPr>
          <w:rFonts w:eastAsiaTheme="minorEastAsia" w:hint="eastAsia"/>
          <w:b/>
          <w:sz w:val="22"/>
          <w:szCs w:val="22"/>
          <w:lang w:eastAsia="zh-CN"/>
        </w:rPr>
        <w:t>7</w:t>
      </w:r>
      <w:r w:rsidR="008C66F3">
        <w:rPr>
          <w:rFonts w:eastAsiaTheme="minorEastAsia"/>
          <w:b/>
          <w:sz w:val="22"/>
          <w:szCs w:val="22"/>
          <w:lang w:eastAsia="zh-CN"/>
        </w:rPr>
        <w:t>00262</w:t>
      </w:r>
    </w:p>
    <w:p w:rsidR="00001EB2" w:rsidRPr="006E2006" w:rsidRDefault="00001EB2" w:rsidP="00001EB2">
      <w:pPr>
        <w:pStyle w:val="CRCoverPage"/>
        <w:tabs>
          <w:tab w:val="right" w:pos="9639"/>
        </w:tabs>
        <w:spacing w:after="0"/>
        <w:jc w:val="both"/>
        <w:rPr>
          <w:b/>
          <w:sz w:val="22"/>
          <w:szCs w:val="22"/>
        </w:rPr>
      </w:pPr>
      <w:r w:rsidRPr="007004D3">
        <w:rPr>
          <w:rFonts w:hint="eastAsia"/>
          <w:b/>
          <w:sz w:val="22"/>
          <w:szCs w:val="22"/>
        </w:rPr>
        <w:t>Spokane</w:t>
      </w:r>
      <w:r w:rsidRPr="007004D3">
        <w:rPr>
          <w:b/>
          <w:sz w:val="22"/>
          <w:szCs w:val="22"/>
        </w:rPr>
        <w:t xml:space="preserve">, </w:t>
      </w:r>
      <w:r w:rsidRPr="007004D3">
        <w:rPr>
          <w:rFonts w:hint="eastAsia"/>
          <w:b/>
          <w:sz w:val="22"/>
          <w:szCs w:val="22"/>
        </w:rPr>
        <w:t>USA</w:t>
      </w:r>
      <w:r w:rsidRPr="007004D3">
        <w:rPr>
          <w:b/>
          <w:sz w:val="22"/>
          <w:szCs w:val="22"/>
        </w:rPr>
        <w:t xml:space="preserve">, </w:t>
      </w:r>
      <w:r w:rsidRPr="007004D3">
        <w:rPr>
          <w:rFonts w:hint="eastAsia"/>
          <w:b/>
          <w:sz w:val="22"/>
          <w:szCs w:val="22"/>
        </w:rPr>
        <w:t xml:space="preserve">16th </w:t>
      </w:r>
      <w:r w:rsidRPr="007004D3">
        <w:rPr>
          <w:b/>
          <w:sz w:val="22"/>
          <w:szCs w:val="22"/>
        </w:rPr>
        <w:t xml:space="preserve">- </w:t>
      </w:r>
      <w:r w:rsidRPr="007004D3">
        <w:rPr>
          <w:rFonts w:hint="eastAsia"/>
          <w:b/>
          <w:sz w:val="22"/>
          <w:szCs w:val="22"/>
        </w:rPr>
        <w:t>20</w:t>
      </w:r>
      <w:r w:rsidRPr="007004D3">
        <w:rPr>
          <w:b/>
          <w:sz w:val="22"/>
          <w:szCs w:val="22"/>
        </w:rPr>
        <w:t xml:space="preserve">th </w:t>
      </w:r>
      <w:r w:rsidRPr="007004D3">
        <w:rPr>
          <w:rFonts w:hint="eastAsia"/>
          <w:b/>
          <w:sz w:val="22"/>
          <w:szCs w:val="22"/>
        </w:rPr>
        <w:t>January</w:t>
      </w:r>
      <w:r w:rsidRPr="007004D3">
        <w:rPr>
          <w:b/>
          <w:sz w:val="22"/>
          <w:szCs w:val="22"/>
        </w:rPr>
        <w:t xml:space="preserve"> 201</w:t>
      </w:r>
      <w:r w:rsidRPr="007004D3">
        <w:rPr>
          <w:rFonts w:hint="eastAsia"/>
          <w:b/>
          <w:sz w:val="22"/>
          <w:szCs w:val="22"/>
        </w:rPr>
        <w:t>7</w:t>
      </w:r>
      <w:r w:rsidRPr="00A303AF">
        <w:rPr>
          <w:b/>
          <w:sz w:val="22"/>
          <w:szCs w:val="22"/>
        </w:rPr>
        <w:t xml:space="preserve"> </w:t>
      </w:r>
    </w:p>
    <w:p w:rsidR="00001EB2" w:rsidRPr="006E2006" w:rsidRDefault="00001EB2" w:rsidP="00001EB2">
      <w:pPr>
        <w:pStyle w:val="CRCoverPage"/>
        <w:spacing w:after="0"/>
        <w:ind w:left="1656" w:hangingChars="750" w:hanging="1656"/>
        <w:jc w:val="both"/>
        <w:rPr>
          <w:rFonts w:eastAsia="SimSun"/>
          <w:b/>
          <w:sz w:val="22"/>
          <w:szCs w:val="22"/>
          <w:lang w:eastAsia="zh-CN"/>
        </w:rPr>
      </w:pPr>
    </w:p>
    <w:p w:rsidR="00345EC9" w:rsidRPr="00345EC9" w:rsidRDefault="00345EC9" w:rsidP="00345EC9">
      <w:pPr>
        <w:pStyle w:val="CRCoverPage"/>
        <w:spacing w:after="0"/>
        <w:jc w:val="both"/>
        <w:rPr>
          <w:rFonts w:eastAsia="SimSun"/>
          <w:b/>
          <w:noProof/>
          <w:sz w:val="22"/>
          <w:szCs w:val="22"/>
          <w:lang w:eastAsia="zh-CN"/>
        </w:rPr>
      </w:pPr>
      <w:r w:rsidRPr="006E2006">
        <w:rPr>
          <w:b/>
          <w:sz w:val="22"/>
          <w:szCs w:val="22"/>
        </w:rPr>
        <w:t xml:space="preserve">Source: </w:t>
      </w:r>
      <w:r w:rsidRPr="006E2006">
        <w:rPr>
          <w:b/>
          <w:sz w:val="22"/>
          <w:szCs w:val="22"/>
        </w:rPr>
        <w:tab/>
      </w:r>
      <w:r w:rsidRPr="006E2006">
        <w:rPr>
          <w:rFonts w:eastAsia="SimSun"/>
          <w:b/>
          <w:sz w:val="22"/>
          <w:szCs w:val="22"/>
          <w:lang w:eastAsia="zh-CN"/>
        </w:rPr>
        <w:t xml:space="preserve">            </w:t>
      </w:r>
      <w:r w:rsidRPr="00DC6C5D">
        <w:rPr>
          <w:rFonts w:eastAsia="SimSun"/>
          <w:b/>
          <w:noProof/>
          <w:sz w:val="22"/>
          <w:szCs w:val="22"/>
          <w:lang w:eastAsia="zh-CN"/>
        </w:rPr>
        <w:t>ZTE</w:t>
      </w:r>
      <w:r w:rsidRPr="00345EC9">
        <w:rPr>
          <w:rFonts w:eastAsia="SimSun"/>
          <w:b/>
          <w:noProof/>
          <w:sz w:val="22"/>
          <w:szCs w:val="22"/>
          <w:lang w:eastAsia="zh-CN"/>
        </w:rPr>
        <w:t>, ZTE  Microelectronics</w:t>
      </w:r>
    </w:p>
    <w:p w:rsidR="00345EC9" w:rsidRPr="006E2006" w:rsidRDefault="00345EC9" w:rsidP="00345EC9">
      <w:pPr>
        <w:pStyle w:val="CRCoverPage"/>
        <w:spacing w:after="0"/>
        <w:jc w:val="both"/>
        <w:rPr>
          <w:b/>
          <w:sz w:val="22"/>
          <w:szCs w:val="22"/>
        </w:rPr>
      </w:pPr>
      <w:r w:rsidRPr="006E2006">
        <w:rPr>
          <w:b/>
          <w:sz w:val="22"/>
          <w:szCs w:val="22"/>
        </w:rPr>
        <w:t>Title:</w:t>
      </w:r>
      <w:r w:rsidRPr="006E2006">
        <w:rPr>
          <w:b/>
          <w:sz w:val="22"/>
          <w:szCs w:val="22"/>
        </w:rPr>
        <w:tab/>
        <w:t xml:space="preserve">            </w:t>
      </w:r>
      <w:r w:rsidRPr="002D0212">
        <w:rPr>
          <w:b/>
          <w:sz w:val="22"/>
          <w:szCs w:val="22"/>
        </w:rPr>
        <w:t xml:space="preserve">UL control </w:t>
      </w:r>
      <w:r>
        <w:rPr>
          <w:rFonts w:eastAsiaTheme="minorEastAsia" w:hint="eastAsia"/>
          <w:b/>
          <w:sz w:val="22"/>
          <w:szCs w:val="22"/>
          <w:lang w:eastAsia="zh-CN"/>
        </w:rPr>
        <w:t>time position</w:t>
      </w:r>
      <w:r w:rsidRPr="006E2006">
        <w:rPr>
          <w:b/>
          <w:sz w:val="22"/>
          <w:szCs w:val="22"/>
        </w:rPr>
        <w:t xml:space="preserve"> </w:t>
      </w:r>
    </w:p>
    <w:p w:rsidR="00001EB2" w:rsidRPr="007B322E" w:rsidRDefault="00001EB2" w:rsidP="00345EC9">
      <w:pPr>
        <w:pStyle w:val="CRCoverPage"/>
        <w:spacing w:after="0"/>
        <w:jc w:val="both"/>
        <w:rPr>
          <w:rFonts w:eastAsiaTheme="minorEastAsia"/>
          <w:b/>
          <w:sz w:val="22"/>
          <w:szCs w:val="22"/>
          <w:lang w:eastAsia="zh-CN"/>
        </w:rPr>
      </w:pPr>
      <w:r w:rsidRPr="006E2006">
        <w:rPr>
          <w:b/>
          <w:sz w:val="22"/>
          <w:szCs w:val="22"/>
        </w:rPr>
        <w:t>Agenda Item:</w:t>
      </w:r>
      <w:r w:rsidRPr="006E2006">
        <w:rPr>
          <w:b/>
          <w:sz w:val="22"/>
          <w:szCs w:val="22"/>
        </w:rPr>
        <w:tab/>
      </w:r>
      <w:r w:rsidR="00345EC9">
        <w:rPr>
          <w:rFonts w:eastAsia="SimSun"/>
          <w:b/>
          <w:sz w:val="22"/>
          <w:szCs w:val="22"/>
          <w:lang w:eastAsia="zh-CN"/>
        </w:rPr>
        <w:t xml:space="preserve">    </w:t>
      </w:r>
      <w:r>
        <w:rPr>
          <w:rFonts w:eastAsiaTheme="minorEastAsia" w:hint="eastAsia"/>
          <w:b/>
          <w:sz w:val="22"/>
          <w:szCs w:val="22"/>
          <w:lang w:eastAsia="zh-CN"/>
        </w:rPr>
        <w:t>5.1.3.2</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250481" w:rsidRPr="00250481" w:rsidRDefault="00A303AF" w:rsidP="003240D9">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In 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00C74400">
        <w:rPr>
          <w:rFonts w:eastAsiaTheme="minorEastAsia" w:hint="eastAsia"/>
          <w:sz w:val="20"/>
          <w:lang w:eastAsia="zh-CN"/>
        </w:rPr>
        <w:t>is</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806D57" w:rsidRPr="00B654D9">
        <w:rPr>
          <w:rFonts w:eastAsiaTheme="minorEastAsia"/>
          <w:sz w:val="20"/>
          <w:lang w:eastAsia="zh-CN"/>
        </w:rPr>
        <w:t xml:space="preserve">[1], the following </w:t>
      </w:r>
      <w:bookmarkStart w:id="1" w:name="OLE_LINK91"/>
      <w:bookmarkStart w:id="2" w:name="OLE_LINK92"/>
      <w:r w:rsidR="00806D57" w:rsidRPr="00B654D9">
        <w:rPr>
          <w:rFonts w:eastAsiaTheme="minorEastAsia" w:hint="eastAsia"/>
          <w:sz w:val="20"/>
          <w:lang w:eastAsia="zh-CN"/>
        </w:rPr>
        <w:t>agreements</w:t>
      </w:r>
      <w:r w:rsidR="00806D57" w:rsidRPr="00B654D9">
        <w:rPr>
          <w:rFonts w:eastAsiaTheme="minorEastAsia"/>
          <w:sz w:val="20"/>
          <w:lang w:eastAsia="zh-CN"/>
        </w:rPr>
        <w:t xml:space="preserve"> </w:t>
      </w:r>
      <w:bookmarkEnd w:id="1"/>
      <w:bookmarkEnd w:id="2"/>
      <w:r w:rsidR="00806D57" w:rsidRPr="00B654D9">
        <w:rPr>
          <w:rFonts w:eastAsiaTheme="minorEastAsia"/>
          <w:sz w:val="20"/>
          <w:lang w:eastAsia="zh-CN"/>
        </w:rPr>
        <w:t xml:space="preserve">on </w:t>
      </w:r>
      <w:r w:rsidR="00C74400" w:rsidRPr="005936EF">
        <w:rPr>
          <w:rFonts w:eastAsia="MS Mincho"/>
        </w:rPr>
        <w:t>NR UL control channel</w:t>
      </w:r>
      <w:r w:rsidR="00806D57">
        <w:rPr>
          <w:rFonts w:eastAsiaTheme="minorEastAsia" w:hint="eastAsia"/>
          <w:sz w:val="20"/>
          <w:lang w:eastAsia="zh-CN"/>
        </w:rPr>
        <w:t xml:space="preserve"> </w:t>
      </w:r>
      <w:r w:rsidR="00806D57" w:rsidRPr="00B654D9">
        <w:rPr>
          <w:rFonts w:eastAsiaTheme="minorEastAsia"/>
          <w:sz w:val="20"/>
          <w:lang w:eastAsia="zh-CN"/>
        </w:rPr>
        <w:t>have been made:</w:t>
      </w:r>
      <w:r w:rsidR="00BA3E0A" w:rsidRPr="00250481">
        <w:rPr>
          <w:rFonts w:eastAsiaTheme="minorEastAsia"/>
          <w:sz w:val="20"/>
          <w:lang w:eastAsia="zh-CN"/>
        </w:rPr>
        <w:t xml:space="preserve"> </w:t>
      </w:r>
    </w:p>
    <w:p w:rsidR="00C74400" w:rsidRPr="005468B0" w:rsidRDefault="00C74400" w:rsidP="005468B0">
      <w:pPr>
        <w:pStyle w:val="Caption"/>
        <w:rPr>
          <w:highlight w:val="green"/>
          <w:u w:val="single"/>
        </w:rPr>
      </w:pPr>
      <w:r w:rsidRPr="005468B0">
        <w:rPr>
          <w:rFonts w:hint="eastAsia"/>
          <w:highlight w:val="green"/>
          <w:u w:val="single"/>
        </w:rPr>
        <w:t>Agreements:</w:t>
      </w:r>
    </w:p>
    <w:p w:rsidR="00C74400" w:rsidRPr="005936EF" w:rsidRDefault="00C74400" w:rsidP="00C74400">
      <w:pPr>
        <w:numPr>
          <w:ilvl w:val="0"/>
          <w:numId w:val="20"/>
        </w:numPr>
        <w:spacing w:after="0" w:afterAutospacing="0"/>
        <w:rPr>
          <w:rFonts w:eastAsia="MS Mincho"/>
        </w:rPr>
      </w:pPr>
      <w:r w:rsidRPr="005936EF">
        <w:rPr>
          <w:rFonts w:eastAsia="MS Mincho"/>
        </w:rPr>
        <w:t>At least two ways of transmissions are supported for NR UL control channel</w:t>
      </w:r>
    </w:p>
    <w:p w:rsidR="00C74400" w:rsidRPr="005936EF" w:rsidRDefault="00C74400" w:rsidP="00C74400">
      <w:pPr>
        <w:numPr>
          <w:ilvl w:val="1"/>
          <w:numId w:val="20"/>
        </w:numPr>
        <w:spacing w:after="0" w:afterAutospacing="0"/>
        <w:rPr>
          <w:rFonts w:eastAsia="MS Mincho"/>
        </w:rPr>
      </w:pPr>
      <w:bookmarkStart w:id="3" w:name="OLE_LINK58"/>
      <w:r w:rsidRPr="005936EF">
        <w:rPr>
          <w:rFonts w:eastAsia="MS Mincho"/>
        </w:rPr>
        <w:t xml:space="preserve">UL </w:t>
      </w:r>
      <w:bookmarkStart w:id="4" w:name="OLE_LINK56"/>
      <w:bookmarkStart w:id="5" w:name="OLE_LINK57"/>
      <w:r w:rsidRPr="005936EF">
        <w:rPr>
          <w:rFonts w:eastAsia="MS Mincho"/>
        </w:rPr>
        <w:t>control channel</w:t>
      </w:r>
      <w:bookmarkEnd w:id="4"/>
      <w:bookmarkEnd w:id="5"/>
      <w:r w:rsidRPr="005936EF">
        <w:rPr>
          <w:rFonts w:eastAsia="MS Mincho"/>
        </w:rPr>
        <w:t xml:space="preserve"> can be transmitted in short duration</w:t>
      </w:r>
    </w:p>
    <w:p w:rsidR="00C74400" w:rsidRDefault="00C74400" w:rsidP="00C74400">
      <w:pPr>
        <w:numPr>
          <w:ilvl w:val="2"/>
          <w:numId w:val="20"/>
        </w:numPr>
        <w:spacing w:after="0" w:afterAutospacing="0"/>
        <w:rPr>
          <w:rFonts w:eastAsia="MS Mincho"/>
        </w:rPr>
      </w:pPr>
      <w:r w:rsidRPr="005936EF">
        <w:rPr>
          <w:rFonts w:eastAsia="MS Mincho"/>
        </w:rPr>
        <w:t xml:space="preserve">around the last </w:t>
      </w:r>
      <w:r>
        <w:rPr>
          <w:rFonts w:eastAsia="MS Mincho" w:hint="eastAsia"/>
        </w:rPr>
        <w:t xml:space="preserve">transmitted </w:t>
      </w:r>
      <w:r w:rsidRPr="005936EF">
        <w:rPr>
          <w:rFonts w:eastAsia="MS Mincho"/>
        </w:rPr>
        <w:t>UL symbol(s) of a slot</w:t>
      </w:r>
    </w:p>
    <w:p w:rsidR="00C74400" w:rsidRPr="005936EF" w:rsidRDefault="00C74400" w:rsidP="00C74400">
      <w:pPr>
        <w:numPr>
          <w:ilvl w:val="3"/>
          <w:numId w:val="20"/>
        </w:numPr>
        <w:spacing w:after="0" w:afterAutospacing="0"/>
        <w:rPr>
          <w:rFonts w:eastAsia="MS Mincho"/>
        </w:rPr>
      </w:pPr>
      <w:r>
        <w:rPr>
          <w:rFonts w:eastAsia="MS Mincho" w:hint="eastAsia"/>
        </w:rPr>
        <w:t>FFS: How to define and treat the potential gap at the end of the slot</w:t>
      </w:r>
    </w:p>
    <w:p w:rsidR="00C74400" w:rsidRPr="005936EF" w:rsidRDefault="00C74400" w:rsidP="00C74400">
      <w:pPr>
        <w:numPr>
          <w:ilvl w:val="2"/>
          <w:numId w:val="20"/>
        </w:numPr>
        <w:spacing w:after="0" w:afterAutospacing="0"/>
        <w:rPr>
          <w:rFonts w:eastAsia="MS Mincho"/>
        </w:rPr>
      </w:pPr>
      <w:r w:rsidRPr="005936EF">
        <w:rPr>
          <w:rFonts w:eastAsia="MS Mincho"/>
        </w:rPr>
        <w:t>FFS: in the other positions, e.g., the first UL symbol(s) of a slot</w:t>
      </w:r>
    </w:p>
    <w:p w:rsidR="00B803AB" w:rsidRDefault="00B803AB" w:rsidP="00A303AF">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6" w:name="OLE_LINK33"/>
      <w:bookmarkStart w:id="7" w:name="OLE_LINK34"/>
      <w:bookmarkEnd w:id="3"/>
      <w:r w:rsidRPr="00B803AB">
        <w:rPr>
          <w:rFonts w:eastAsiaTheme="minorEastAsia"/>
          <w:sz w:val="20"/>
          <w:lang w:eastAsia="zh-CN"/>
        </w:rPr>
        <w:t>However, there are still some problems with the UL control</w:t>
      </w:r>
      <w:r w:rsidR="009541E4">
        <w:rPr>
          <w:rFonts w:eastAsiaTheme="minorEastAsia" w:hint="eastAsia"/>
          <w:sz w:val="20"/>
          <w:lang w:eastAsia="zh-CN"/>
        </w:rPr>
        <w:t xml:space="preserve"> (UC)</w:t>
      </w:r>
      <w:r w:rsidRPr="00B803AB">
        <w:rPr>
          <w:rFonts w:eastAsiaTheme="minorEastAsia"/>
          <w:sz w:val="20"/>
          <w:lang w:eastAsia="zh-CN"/>
        </w:rPr>
        <w:t xml:space="preserve"> channel that need to be discussed further, such as other </w:t>
      </w:r>
      <w:bookmarkStart w:id="8" w:name="OLE_LINK81"/>
      <w:r w:rsidR="00D846A5" w:rsidRPr="00D846A5">
        <w:rPr>
          <w:rFonts w:eastAsiaTheme="minorEastAsia"/>
          <w:sz w:val="20"/>
          <w:lang w:eastAsia="zh-CN"/>
        </w:rPr>
        <w:t xml:space="preserve">positions </w:t>
      </w:r>
      <w:bookmarkEnd w:id="8"/>
      <w:r w:rsidRPr="00B803AB">
        <w:rPr>
          <w:rFonts w:eastAsiaTheme="minorEastAsia"/>
          <w:sz w:val="20"/>
          <w:lang w:eastAsia="zh-CN"/>
        </w:rPr>
        <w:t>of the UL control</w:t>
      </w:r>
      <w:r w:rsidR="00382519">
        <w:rPr>
          <w:rFonts w:eastAsiaTheme="minorEastAsia" w:hint="eastAsia"/>
          <w:sz w:val="20"/>
          <w:lang w:eastAsia="zh-CN"/>
        </w:rPr>
        <w:t xml:space="preserve"> in a slot</w:t>
      </w:r>
      <w:r w:rsidRPr="00B803AB">
        <w:rPr>
          <w:rFonts w:eastAsiaTheme="minorEastAsia"/>
          <w:sz w:val="20"/>
          <w:lang w:eastAsia="zh-CN"/>
        </w:rPr>
        <w:t xml:space="preserve">. </w:t>
      </w:r>
      <w:r w:rsidR="0071441E">
        <w:rPr>
          <w:rFonts w:eastAsiaTheme="minorEastAsia"/>
          <w:sz w:val="20"/>
          <w:lang w:eastAsia="zh-CN"/>
        </w:rPr>
        <w:t>I</w:t>
      </w:r>
      <w:r w:rsidR="001A4307">
        <w:rPr>
          <w:rFonts w:eastAsiaTheme="minorEastAsia" w:hint="eastAsia"/>
          <w:sz w:val="20"/>
          <w:lang w:eastAsia="zh-CN"/>
        </w:rPr>
        <w:t>n</w:t>
      </w:r>
      <w:r w:rsidR="00382519" w:rsidRPr="00382519">
        <w:rPr>
          <w:rFonts w:eastAsiaTheme="minorEastAsia"/>
          <w:sz w:val="20"/>
          <w:lang w:eastAsia="zh-CN"/>
        </w:rPr>
        <w:t xml:space="preserve"> this contribution, we continue to discuss and analyze the possible </w:t>
      </w:r>
      <w:r w:rsidR="00830B5E">
        <w:rPr>
          <w:rFonts w:eastAsiaTheme="minorEastAsia"/>
          <w:sz w:val="20"/>
          <w:lang w:eastAsia="zh-CN"/>
        </w:rPr>
        <w:t>positions</w:t>
      </w:r>
      <w:r w:rsidR="00830B5E">
        <w:rPr>
          <w:rFonts w:eastAsiaTheme="minorEastAsia" w:hint="eastAsia"/>
          <w:sz w:val="20"/>
          <w:lang w:eastAsia="zh-CN"/>
        </w:rPr>
        <w:t xml:space="preserve"> </w:t>
      </w:r>
      <w:r w:rsidR="00382519" w:rsidRPr="00382519">
        <w:rPr>
          <w:rFonts w:eastAsiaTheme="minorEastAsia"/>
          <w:sz w:val="20"/>
          <w:lang w:eastAsia="zh-CN"/>
        </w:rPr>
        <w:t>for the UL control channel.</w:t>
      </w:r>
      <w:r w:rsidR="00943200">
        <w:rPr>
          <w:rFonts w:eastAsiaTheme="minorEastAsia" w:hint="eastAsia"/>
          <w:sz w:val="20"/>
          <w:lang w:eastAsia="zh-CN"/>
        </w:rPr>
        <w:t xml:space="preserve"> </w:t>
      </w:r>
    </w:p>
    <w:bookmarkEnd w:id="6"/>
    <w:bookmarkEnd w:id="7"/>
    <w:p w:rsidR="001A507C" w:rsidRPr="006D71A6" w:rsidRDefault="001A4307" w:rsidP="00A86443">
      <w:pPr>
        <w:pStyle w:val="Heading1"/>
        <w:keepLines/>
        <w:pBdr>
          <w:top w:val="single" w:sz="12" w:space="3" w:color="auto"/>
        </w:pBdr>
        <w:tabs>
          <w:tab w:val="clear" w:pos="0"/>
        </w:tabs>
        <w:spacing w:after="180" w:afterAutospacing="0"/>
        <w:jc w:val="both"/>
        <w:rPr>
          <w:rFonts w:cs="Arial"/>
          <w:b/>
          <w:szCs w:val="28"/>
          <w:lang w:eastAsia="zh-CN"/>
        </w:rPr>
      </w:pPr>
      <w:r w:rsidRPr="001A4307">
        <w:rPr>
          <w:rFonts w:cs="Arial"/>
          <w:b/>
          <w:szCs w:val="28"/>
          <w:lang w:eastAsia="zh-CN"/>
        </w:rPr>
        <w:t>Discussion and analysis for the other position</w:t>
      </w:r>
      <w:r w:rsidR="00290C0B">
        <w:rPr>
          <w:rFonts w:eastAsiaTheme="minorEastAsia" w:cs="Arial" w:hint="eastAsia"/>
          <w:b/>
          <w:szCs w:val="28"/>
          <w:lang w:eastAsia="zh-CN"/>
        </w:rPr>
        <w:t>s</w:t>
      </w:r>
    </w:p>
    <w:p w:rsidR="00996D97" w:rsidRPr="00152FAE" w:rsidRDefault="00E36626"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E36626">
        <w:rPr>
          <w:rFonts w:eastAsiaTheme="minorEastAsia"/>
          <w:sz w:val="20"/>
          <w:lang w:eastAsia="zh-CN"/>
        </w:rPr>
        <w:t>At the R</w:t>
      </w:r>
      <w:r>
        <w:rPr>
          <w:rFonts w:eastAsiaTheme="minorEastAsia" w:hint="eastAsia"/>
          <w:sz w:val="20"/>
          <w:lang w:eastAsia="zh-CN"/>
        </w:rPr>
        <w:t>AN</w:t>
      </w:r>
      <w:r w:rsidRPr="00E36626">
        <w:rPr>
          <w:rFonts w:eastAsiaTheme="minorEastAsia"/>
          <w:sz w:val="20"/>
          <w:lang w:eastAsia="zh-CN"/>
        </w:rPr>
        <w:t xml:space="preserve">1 </w:t>
      </w:r>
      <w:r>
        <w:rPr>
          <w:rFonts w:eastAsiaTheme="minorEastAsia" w:hint="eastAsia"/>
          <w:sz w:val="20"/>
          <w:lang w:eastAsia="zh-CN"/>
        </w:rPr>
        <w:t>#</w:t>
      </w:r>
      <w:r w:rsidR="00775489">
        <w:rPr>
          <w:rFonts w:eastAsiaTheme="minorEastAsia" w:hint="eastAsia"/>
          <w:sz w:val="20"/>
          <w:lang w:eastAsia="zh-CN"/>
        </w:rPr>
        <w:t>86</w:t>
      </w:r>
      <w:r>
        <w:rPr>
          <w:rFonts w:eastAsiaTheme="minorEastAsia" w:hint="eastAsia"/>
          <w:sz w:val="20"/>
          <w:lang w:eastAsia="zh-CN"/>
        </w:rPr>
        <w:t>bis</w:t>
      </w:r>
      <w:r w:rsidRPr="00E36626">
        <w:rPr>
          <w:rFonts w:eastAsiaTheme="minorEastAsia"/>
          <w:sz w:val="20"/>
          <w:lang w:eastAsia="zh-CN"/>
        </w:rPr>
        <w:t xml:space="preserve"> meeting, it was agreed that the UL control channel supports both the long control format and the short control format.</w:t>
      </w:r>
      <w:r w:rsidR="00C845EF">
        <w:rPr>
          <w:rFonts w:eastAsiaTheme="minorEastAsia" w:hint="eastAsia"/>
          <w:sz w:val="20"/>
          <w:lang w:eastAsia="zh-CN"/>
        </w:rPr>
        <w:t xml:space="preserve"> </w:t>
      </w:r>
      <w:r w:rsidR="0071441E">
        <w:rPr>
          <w:rFonts w:eastAsiaTheme="minorEastAsia"/>
          <w:sz w:val="20"/>
          <w:lang w:eastAsia="zh-CN"/>
        </w:rPr>
        <w:t xml:space="preserve">The </w:t>
      </w:r>
      <w:r w:rsidR="00C845EF" w:rsidRPr="00152FAE">
        <w:rPr>
          <w:rFonts w:eastAsiaTheme="minorEastAsia"/>
          <w:sz w:val="20"/>
          <w:lang w:eastAsia="zh-CN"/>
        </w:rPr>
        <w:t>UL control channel transmitted in short duration</w:t>
      </w:r>
      <w:r w:rsidR="00C845EF" w:rsidRPr="00152FAE">
        <w:rPr>
          <w:rFonts w:eastAsiaTheme="minorEastAsia" w:hint="eastAsia"/>
          <w:sz w:val="20"/>
          <w:lang w:eastAsia="zh-CN"/>
        </w:rPr>
        <w:t xml:space="preserve"> is </w:t>
      </w:r>
      <w:r w:rsidR="0071441E">
        <w:rPr>
          <w:rFonts w:eastAsiaTheme="minorEastAsia"/>
          <w:sz w:val="20"/>
          <w:lang w:eastAsia="zh-CN"/>
        </w:rPr>
        <w:t xml:space="preserve">located </w:t>
      </w:r>
      <w:r w:rsidR="00C845EF" w:rsidRPr="00152FAE">
        <w:rPr>
          <w:rFonts w:eastAsiaTheme="minorEastAsia" w:hint="eastAsia"/>
          <w:sz w:val="20"/>
          <w:lang w:eastAsia="zh-CN"/>
        </w:rPr>
        <w:t>a</w:t>
      </w:r>
      <w:r w:rsidR="00C845EF" w:rsidRPr="00152FAE">
        <w:rPr>
          <w:rFonts w:eastAsiaTheme="minorEastAsia"/>
          <w:sz w:val="20"/>
          <w:lang w:eastAsia="zh-CN"/>
        </w:rPr>
        <w:t xml:space="preserve">round the last </w:t>
      </w:r>
      <w:r w:rsidR="00C845EF" w:rsidRPr="00152FAE">
        <w:rPr>
          <w:rFonts w:eastAsiaTheme="minorEastAsia" w:hint="eastAsia"/>
          <w:sz w:val="20"/>
          <w:lang w:eastAsia="zh-CN"/>
        </w:rPr>
        <w:t xml:space="preserve">transmitted </w:t>
      </w:r>
      <w:r w:rsidR="00C845EF" w:rsidRPr="00152FAE">
        <w:rPr>
          <w:rFonts w:eastAsiaTheme="minorEastAsia"/>
          <w:sz w:val="20"/>
          <w:lang w:eastAsia="zh-CN"/>
        </w:rPr>
        <w:t>UL symbol(s) of a slot</w:t>
      </w:r>
      <w:r w:rsidR="00C845EF" w:rsidRPr="00152FAE">
        <w:rPr>
          <w:rFonts w:eastAsiaTheme="minorEastAsia" w:hint="eastAsia"/>
          <w:sz w:val="20"/>
          <w:lang w:eastAsia="zh-CN"/>
        </w:rPr>
        <w:t>.</w:t>
      </w:r>
      <w:r w:rsidR="00334887" w:rsidRPr="00152FAE">
        <w:rPr>
          <w:rFonts w:eastAsiaTheme="minorEastAsia" w:hint="eastAsia"/>
          <w:sz w:val="20"/>
          <w:lang w:eastAsia="zh-CN"/>
        </w:rPr>
        <w:t xml:space="preserve"> </w:t>
      </w:r>
    </w:p>
    <w:p w:rsidR="000D7461" w:rsidRDefault="006F75EE" w:rsidP="004D6990">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6F75EE">
        <w:rPr>
          <w:rFonts w:eastAsiaTheme="minorEastAsia"/>
          <w:sz w:val="20"/>
          <w:lang w:eastAsia="zh-CN"/>
        </w:rPr>
        <w:t xml:space="preserve">In addition, some content related to UE capabilities was also agreed at RAN1 # 86b </w:t>
      </w:r>
      <w:r w:rsidRPr="00E36626">
        <w:rPr>
          <w:rFonts w:eastAsiaTheme="minorEastAsia"/>
          <w:sz w:val="20"/>
          <w:lang w:eastAsia="zh-CN"/>
        </w:rPr>
        <w:t>meeting</w:t>
      </w:r>
      <w:r>
        <w:rPr>
          <w:rFonts w:eastAsiaTheme="minorEastAsia" w:hint="eastAsia"/>
          <w:sz w:val="20"/>
          <w:lang w:eastAsia="zh-CN"/>
        </w:rPr>
        <w:t xml:space="preserve"> [1]</w:t>
      </w:r>
      <w:r w:rsidRPr="006F75EE">
        <w:rPr>
          <w:rFonts w:eastAsiaTheme="minorEastAsia"/>
          <w:sz w:val="20"/>
          <w:lang w:eastAsia="zh-CN"/>
        </w:rPr>
        <w:t xml:space="preserve">, which is shown </w:t>
      </w:r>
      <w:r w:rsidR="0071441E">
        <w:rPr>
          <w:rFonts w:eastAsiaTheme="minorEastAsia"/>
          <w:sz w:val="20"/>
          <w:lang w:eastAsia="zh-CN"/>
        </w:rPr>
        <w:t>below:</w:t>
      </w:r>
    </w:p>
    <w:p w:rsidR="006F75EE" w:rsidRPr="00FE37ED" w:rsidRDefault="006F75EE" w:rsidP="006F75EE">
      <w:pPr>
        <w:numPr>
          <w:ilvl w:val="0"/>
          <w:numId w:val="25"/>
        </w:numPr>
        <w:spacing w:after="0" w:afterAutospacing="0"/>
        <w:rPr>
          <w:rFonts w:eastAsia="MS Mincho"/>
        </w:rPr>
      </w:pPr>
      <w:r>
        <w:rPr>
          <w:rFonts w:eastAsia="MS Mincho"/>
        </w:rPr>
        <w:t>For slot</w:t>
      </w:r>
      <w:r>
        <w:rPr>
          <w:rFonts w:eastAsia="MS Mincho" w:hint="eastAsia"/>
        </w:rPr>
        <w:t xml:space="preserve">-based </w:t>
      </w:r>
      <w:r w:rsidRPr="00FE37ED">
        <w:rPr>
          <w:rFonts w:eastAsia="MS Mincho"/>
        </w:rPr>
        <w:t>scheduling, NR specification should support the following</w:t>
      </w:r>
    </w:p>
    <w:p w:rsidR="006F75EE" w:rsidRPr="00FE37ED" w:rsidRDefault="006F75EE" w:rsidP="006F75EE">
      <w:pPr>
        <w:numPr>
          <w:ilvl w:val="1"/>
          <w:numId w:val="25"/>
        </w:numPr>
        <w:spacing w:after="0" w:afterAutospacing="0"/>
        <w:rPr>
          <w:rFonts w:eastAsia="MS Mincho"/>
        </w:rPr>
      </w:pPr>
      <w:r w:rsidRPr="00FE37ED">
        <w:rPr>
          <w:rFonts w:eastAsia="MS Mincho"/>
        </w:rPr>
        <w:t>DL data reception in slot N and corresponding acknowledgment in slot N+K1</w:t>
      </w:r>
    </w:p>
    <w:p w:rsidR="006F75EE" w:rsidRPr="00FE37ED" w:rsidRDefault="006F75EE" w:rsidP="006F75EE">
      <w:pPr>
        <w:numPr>
          <w:ilvl w:val="2"/>
          <w:numId w:val="25"/>
        </w:numPr>
        <w:spacing w:after="0" w:afterAutospacing="0"/>
        <w:rPr>
          <w:rFonts w:eastAsia="MS Mincho"/>
        </w:rPr>
      </w:pPr>
      <w:r w:rsidRPr="00FE37ED">
        <w:rPr>
          <w:rFonts w:eastAsia="MS Mincho"/>
        </w:rPr>
        <w:t>All UEs should support K1≥1 with exact values for K1 FFS</w:t>
      </w:r>
    </w:p>
    <w:p w:rsidR="006F75EE" w:rsidRPr="00FE37ED" w:rsidRDefault="006F75EE" w:rsidP="006F75EE">
      <w:pPr>
        <w:numPr>
          <w:ilvl w:val="2"/>
          <w:numId w:val="25"/>
        </w:numPr>
        <w:spacing w:after="0" w:afterAutospacing="0"/>
        <w:rPr>
          <w:rFonts w:eastAsia="MS Mincho"/>
        </w:rPr>
      </w:pPr>
      <w:r w:rsidRPr="00FE37ED">
        <w:rPr>
          <w:rFonts w:eastAsia="MS Mincho"/>
        </w:rPr>
        <w:t>Some UEs may support K1=0 (FFS conditions)</w:t>
      </w:r>
    </w:p>
    <w:p w:rsidR="00400ED0" w:rsidRDefault="00996D97" w:rsidP="00152FAE">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9" w:name="OLE_LINK82"/>
      <w:r w:rsidRPr="00996D97">
        <w:rPr>
          <w:rFonts w:eastAsiaTheme="minorEastAsia"/>
          <w:sz w:val="20"/>
          <w:lang w:eastAsia="zh-CN"/>
        </w:rPr>
        <w:t xml:space="preserve">It can be seen from the above </w:t>
      </w:r>
      <w:r w:rsidRPr="00B654D9">
        <w:rPr>
          <w:rFonts w:eastAsiaTheme="minorEastAsia" w:hint="eastAsia"/>
          <w:sz w:val="20"/>
          <w:lang w:eastAsia="zh-CN"/>
        </w:rPr>
        <w:t>agreements</w:t>
      </w:r>
      <w:r w:rsidRPr="00B654D9">
        <w:rPr>
          <w:rFonts w:eastAsiaTheme="minorEastAsia"/>
          <w:sz w:val="20"/>
          <w:lang w:eastAsia="zh-CN"/>
        </w:rPr>
        <w:t xml:space="preserve"> </w:t>
      </w:r>
      <w:r w:rsidRPr="00996D97">
        <w:rPr>
          <w:rFonts w:eastAsiaTheme="minorEastAsia"/>
          <w:sz w:val="20"/>
          <w:lang w:eastAsia="zh-CN"/>
        </w:rPr>
        <w:t>that not all UEs are required to have self-contained capabilities.</w:t>
      </w:r>
    </w:p>
    <w:p w:rsidR="00DA4455" w:rsidRPr="00824BD5" w:rsidRDefault="00943A39" w:rsidP="00DA4455">
      <w:pPr>
        <w:overflowPunct w:val="0"/>
        <w:autoSpaceDE w:val="0"/>
        <w:autoSpaceDN w:val="0"/>
        <w:adjustRightInd w:val="0"/>
        <w:spacing w:after="120" w:line="264" w:lineRule="auto"/>
        <w:jc w:val="both"/>
        <w:textAlignment w:val="baseline"/>
        <w:rPr>
          <w:b/>
          <w:sz w:val="20"/>
        </w:rPr>
      </w:pPr>
      <w:bookmarkStart w:id="10" w:name="OLE_LINK103"/>
      <w:r w:rsidRPr="00943A39">
        <w:rPr>
          <w:rFonts w:hint="eastAsia"/>
          <w:b/>
          <w:sz w:val="20"/>
        </w:rPr>
        <w:t>Observation</w:t>
      </w:r>
      <w:r w:rsidR="00404A14" w:rsidRPr="00404A14">
        <w:rPr>
          <w:b/>
          <w:sz w:val="20"/>
        </w:rPr>
        <w:t xml:space="preserve"> 1: </w:t>
      </w:r>
      <w:bookmarkEnd w:id="10"/>
      <w:r w:rsidR="00404A14" w:rsidRPr="00404A14">
        <w:rPr>
          <w:b/>
          <w:sz w:val="20"/>
        </w:rPr>
        <w:t>Not all UEs are required to have</w:t>
      </w:r>
      <w:bookmarkStart w:id="11" w:name="OLE_LINK99"/>
      <w:bookmarkStart w:id="12" w:name="OLE_LINK100"/>
      <w:r w:rsidR="00404A14" w:rsidRPr="00404A14">
        <w:rPr>
          <w:b/>
          <w:sz w:val="20"/>
        </w:rPr>
        <w:t xml:space="preserve"> self-contained capabilities</w:t>
      </w:r>
      <w:bookmarkEnd w:id="11"/>
      <w:bookmarkEnd w:id="12"/>
      <w:r w:rsidR="00404A14" w:rsidRPr="00404A14">
        <w:rPr>
          <w:b/>
          <w:sz w:val="20"/>
        </w:rPr>
        <w:t xml:space="preserve">. </w:t>
      </w:r>
    </w:p>
    <w:p w:rsidR="00F80B18" w:rsidRDefault="0071441E" w:rsidP="00407970">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our view, the short UL control format also gives benefits when being p</w:t>
      </w:r>
      <w:r w:rsidR="00F83171">
        <w:rPr>
          <w:rFonts w:eastAsiaTheme="minorEastAsia"/>
          <w:sz w:val="20"/>
          <w:lang w:eastAsia="zh-CN"/>
        </w:rPr>
        <w:t>laced in the beginning of the UL transmission part</w:t>
      </w:r>
      <w:r w:rsidR="00407970" w:rsidRPr="00AC3DDC">
        <w:rPr>
          <w:rFonts w:eastAsiaTheme="minorEastAsia"/>
          <w:sz w:val="20"/>
          <w:lang w:eastAsia="zh-CN"/>
        </w:rPr>
        <w:t xml:space="preserve">. </w:t>
      </w:r>
      <w:r w:rsidR="00407970" w:rsidRPr="00401B0A">
        <w:rPr>
          <w:rFonts w:eastAsiaTheme="minorEastAsia"/>
          <w:sz w:val="20"/>
          <w:lang w:eastAsia="zh-CN"/>
        </w:rPr>
        <w:t xml:space="preserve">The following discussion and analysis </w:t>
      </w:r>
      <w:r w:rsidR="00F80B18">
        <w:rPr>
          <w:rFonts w:eastAsiaTheme="minorEastAsia"/>
          <w:sz w:val="20"/>
          <w:lang w:eastAsia="zh-CN"/>
        </w:rPr>
        <w:t xml:space="preserve">about the HARQ process delay and </w:t>
      </w:r>
      <w:r w:rsidR="0021078D">
        <w:rPr>
          <w:rFonts w:eastAsiaTheme="minorEastAsia"/>
          <w:sz w:val="20"/>
          <w:lang w:eastAsia="zh-CN"/>
        </w:rPr>
        <w:t xml:space="preserve">the </w:t>
      </w:r>
      <w:r w:rsidR="00F80B18">
        <w:rPr>
          <w:rFonts w:eastAsiaTheme="minorEastAsia"/>
          <w:sz w:val="20"/>
          <w:lang w:eastAsia="zh-CN"/>
        </w:rPr>
        <w:t xml:space="preserve">operation in unlicensed band </w:t>
      </w:r>
      <w:r w:rsidR="00407970" w:rsidRPr="00401B0A">
        <w:rPr>
          <w:rFonts w:eastAsiaTheme="minorEastAsia"/>
          <w:sz w:val="20"/>
          <w:lang w:eastAsia="zh-CN"/>
        </w:rPr>
        <w:t>are provided to support our view.</w:t>
      </w:r>
    </w:p>
    <w:p w:rsidR="001C542F" w:rsidRDefault="001C542F" w:rsidP="00407970">
      <w:pPr>
        <w:overflowPunct w:val="0"/>
        <w:autoSpaceDE w:val="0"/>
        <w:autoSpaceDN w:val="0"/>
        <w:adjustRightInd w:val="0"/>
        <w:spacing w:after="120" w:afterAutospacing="0" w:line="264" w:lineRule="auto"/>
        <w:jc w:val="both"/>
        <w:textAlignment w:val="baseline"/>
        <w:rPr>
          <w:rFonts w:eastAsiaTheme="minorEastAsia"/>
          <w:sz w:val="20"/>
          <w:u w:val="single"/>
          <w:lang w:eastAsia="zh-CN"/>
        </w:rPr>
      </w:pPr>
    </w:p>
    <w:p w:rsidR="00407970" w:rsidRPr="0021078D" w:rsidRDefault="00F434D0" w:rsidP="00407970">
      <w:pPr>
        <w:overflowPunct w:val="0"/>
        <w:autoSpaceDE w:val="0"/>
        <w:autoSpaceDN w:val="0"/>
        <w:adjustRightInd w:val="0"/>
        <w:spacing w:after="120" w:afterAutospacing="0" w:line="264" w:lineRule="auto"/>
        <w:jc w:val="both"/>
        <w:textAlignment w:val="baseline"/>
        <w:rPr>
          <w:rFonts w:eastAsiaTheme="minorEastAsia"/>
          <w:sz w:val="20"/>
          <w:u w:val="single"/>
          <w:lang w:eastAsia="zh-CN"/>
        </w:rPr>
      </w:pPr>
      <w:r w:rsidRPr="00F434D0">
        <w:rPr>
          <w:rFonts w:eastAsiaTheme="minorEastAsia"/>
          <w:sz w:val="20"/>
          <w:u w:val="single"/>
          <w:lang w:eastAsia="zh-CN"/>
        </w:rPr>
        <w:lastRenderedPageBreak/>
        <w:t xml:space="preserve">HARQ process delay considerations:  </w:t>
      </w:r>
    </w:p>
    <w:bookmarkEnd w:id="9"/>
    <w:p w:rsidR="002942FE" w:rsidRPr="006D4CFC" w:rsidRDefault="002942FE" w:rsidP="002942FE">
      <w:pPr>
        <w:overflowPunct w:val="0"/>
        <w:autoSpaceDE w:val="0"/>
        <w:autoSpaceDN w:val="0"/>
        <w:adjustRightInd w:val="0"/>
        <w:spacing w:after="120" w:line="264" w:lineRule="auto"/>
        <w:jc w:val="center"/>
        <w:textAlignment w:val="baseline"/>
        <w:rPr>
          <w:rFonts w:eastAsiaTheme="minorEastAsia"/>
          <w:lang w:eastAsia="zh-CN"/>
        </w:rPr>
      </w:pPr>
      <w:r>
        <w:object w:dxaOrig="4070" w:dyaOrig="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80.85pt" o:ole="">
            <v:imagedata r:id="rId8" o:title=""/>
          </v:shape>
          <o:OLEObject Type="Embed" ProgID="Visio.Drawing.11" ShapeID="_x0000_i1025" DrawAspect="Content" ObjectID="_1545467000" r:id="rId9"/>
        </w:object>
      </w:r>
    </w:p>
    <w:p w:rsidR="002942FE" w:rsidRDefault="002942FE" w:rsidP="002942FE">
      <w:pPr>
        <w:overflowPunct w:val="0"/>
        <w:autoSpaceDE w:val="0"/>
        <w:autoSpaceDN w:val="0"/>
        <w:adjustRightInd w:val="0"/>
        <w:spacing w:after="120" w:afterAutospacing="0" w:line="264" w:lineRule="auto"/>
        <w:jc w:val="center"/>
        <w:textAlignment w:val="baseline"/>
        <w:rPr>
          <w:rFonts w:eastAsiaTheme="minorEastAsia"/>
          <w:lang w:eastAsia="zh-CN"/>
        </w:rPr>
      </w:pPr>
      <w:r w:rsidRPr="00D252FA">
        <w:rPr>
          <w:rFonts w:eastAsiaTheme="minorEastAsia"/>
          <w:lang w:eastAsia="zh-CN"/>
        </w:rPr>
        <w:t xml:space="preserve">FIG. </w:t>
      </w:r>
      <w:r>
        <w:rPr>
          <w:rFonts w:eastAsiaTheme="minorEastAsia" w:hint="eastAsia"/>
          <w:lang w:eastAsia="zh-CN"/>
        </w:rPr>
        <w:t>1</w:t>
      </w:r>
      <w:r w:rsidR="00411EC7">
        <w:rPr>
          <w:rFonts w:eastAsiaTheme="minorEastAsia"/>
          <w:lang w:eastAsia="zh-CN"/>
        </w:rPr>
        <w:t xml:space="preserve">- UL slot structure with UC at the end of the slot </w:t>
      </w:r>
    </w:p>
    <w:p w:rsidR="00A03F70" w:rsidRDefault="00F83171">
      <w:pPr>
        <w:overflowPunct w:val="0"/>
        <w:autoSpaceDE w:val="0"/>
        <w:autoSpaceDN w:val="0"/>
        <w:adjustRightInd w:val="0"/>
        <w:spacing w:after="120" w:afterAutospacing="0" w:line="264" w:lineRule="auto"/>
        <w:jc w:val="both"/>
        <w:textAlignment w:val="baseline"/>
        <w:rPr>
          <w:rFonts w:eastAsiaTheme="minorEastAsia"/>
          <w:lang w:eastAsia="zh-CN"/>
        </w:rPr>
      </w:pPr>
      <w:r>
        <w:rPr>
          <w:rFonts w:eastAsiaTheme="minorEastAsia"/>
          <w:sz w:val="20"/>
          <w:lang w:eastAsia="zh-CN"/>
        </w:rPr>
        <w:t>In Fig1, the already agreed short uplink control</w:t>
      </w:r>
      <w:r w:rsidR="002E7C5E">
        <w:rPr>
          <w:rFonts w:eastAsiaTheme="minorEastAsia"/>
          <w:sz w:val="20"/>
          <w:lang w:eastAsia="zh-CN"/>
        </w:rPr>
        <w:t xml:space="preserve"> format</w:t>
      </w:r>
      <w:r>
        <w:rPr>
          <w:rFonts w:eastAsiaTheme="minorEastAsia"/>
          <w:sz w:val="20"/>
          <w:lang w:eastAsia="zh-CN"/>
        </w:rPr>
        <w:t xml:space="preserve"> in the end of the slot is illustrated. </w:t>
      </w:r>
      <w:r w:rsidR="005A05E3">
        <w:rPr>
          <w:rFonts w:eastAsiaTheme="minorEastAsia"/>
          <w:sz w:val="20"/>
          <w:lang w:eastAsia="zh-CN"/>
        </w:rPr>
        <w:t>This format provides some similarities to the TDD DL transmission, where the UL control part is located at the end of the slot.</w:t>
      </w:r>
      <w:r>
        <w:rPr>
          <w:rFonts w:eastAsiaTheme="minorEastAsia"/>
          <w:sz w:val="20"/>
          <w:lang w:eastAsia="zh-CN"/>
        </w:rPr>
        <w:t xml:space="preserve"> </w:t>
      </w:r>
    </w:p>
    <w:p w:rsidR="00C7723D" w:rsidRDefault="006F5CF9" w:rsidP="00152FAE">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6F5CF9">
        <w:rPr>
          <w:rFonts w:eastAsiaTheme="minorEastAsia"/>
          <w:sz w:val="20"/>
          <w:lang w:eastAsia="zh-CN"/>
        </w:rPr>
        <w:t xml:space="preserve">In the uplink slot, UC is </w:t>
      </w:r>
      <w:r w:rsidR="009173B4">
        <w:rPr>
          <w:rFonts w:eastAsiaTheme="minorEastAsia"/>
          <w:sz w:val="20"/>
          <w:lang w:eastAsia="zh-CN"/>
        </w:rPr>
        <w:t xml:space="preserve">e.g. </w:t>
      </w:r>
      <w:r w:rsidRPr="006F5CF9">
        <w:rPr>
          <w:rFonts w:eastAsiaTheme="minorEastAsia"/>
          <w:sz w:val="20"/>
          <w:lang w:eastAsia="zh-CN"/>
        </w:rPr>
        <w:t xml:space="preserve">used for the transmission of </w:t>
      </w:r>
      <w:r w:rsidR="00A718BD" w:rsidRPr="00152FAE">
        <w:rPr>
          <w:rFonts w:eastAsiaTheme="minorEastAsia"/>
          <w:sz w:val="20"/>
          <w:lang w:eastAsia="zh-CN"/>
        </w:rPr>
        <w:t>HARQ ACK, CSI and beam-related information</w:t>
      </w:r>
      <w:r w:rsidR="009173B4">
        <w:rPr>
          <w:rFonts w:eastAsiaTheme="minorEastAsia"/>
          <w:sz w:val="20"/>
          <w:lang w:eastAsia="zh-CN"/>
        </w:rPr>
        <w:t>.</w:t>
      </w:r>
      <w:r w:rsidR="00A718BD" w:rsidRPr="00152FAE">
        <w:rPr>
          <w:rFonts w:eastAsiaTheme="minorEastAsia"/>
          <w:sz w:val="20"/>
          <w:lang w:eastAsia="zh-CN"/>
        </w:rPr>
        <w:t>.</w:t>
      </w:r>
      <w:r w:rsidR="005032D7" w:rsidRPr="00152FAE">
        <w:rPr>
          <w:rFonts w:eastAsiaTheme="minorEastAsia"/>
          <w:sz w:val="20"/>
          <w:lang w:eastAsia="zh-CN"/>
        </w:rPr>
        <w:t xml:space="preserve"> </w:t>
      </w:r>
      <w:r w:rsidR="00187C33" w:rsidRPr="00187C33">
        <w:rPr>
          <w:rFonts w:eastAsiaTheme="minorEastAsia"/>
          <w:sz w:val="20"/>
          <w:lang w:eastAsia="zh-CN"/>
        </w:rPr>
        <w:t xml:space="preserve">Obviously, </w:t>
      </w:r>
      <w:r w:rsidR="009541E4">
        <w:rPr>
          <w:rFonts w:eastAsiaTheme="minorEastAsia" w:hint="eastAsia"/>
          <w:sz w:val="20"/>
          <w:lang w:eastAsia="zh-CN"/>
        </w:rPr>
        <w:t>a</w:t>
      </w:r>
      <w:r w:rsidR="009541E4" w:rsidRPr="009541E4">
        <w:rPr>
          <w:rFonts w:eastAsiaTheme="minorEastAsia"/>
          <w:sz w:val="20"/>
          <w:lang w:eastAsia="zh-CN"/>
        </w:rPr>
        <w:t>n uplink slot</w:t>
      </w:r>
      <w:r w:rsidR="009173B4">
        <w:rPr>
          <w:rFonts w:eastAsiaTheme="minorEastAsia"/>
          <w:sz w:val="20"/>
          <w:lang w:eastAsia="zh-CN"/>
        </w:rPr>
        <w:t xml:space="preserve"> does not</w:t>
      </w:r>
      <w:r w:rsidR="009541E4" w:rsidRPr="009541E4">
        <w:rPr>
          <w:rFonts w:eastAsiaTheme="minorEastAsia"/>
          <w:sz w:val="20"/>
          <w:lang w:eastAsia="zh-CN"/>
        </w:rPr>
        <w:t xml:space="preserve"> need </w:t>
      </w:r>
      <w:r w:rsidR="009173B4">
        <w:rPr>
          <w:rFonts w:eastAsiaTheme="minorEastAsia"/>
          <w:sz w:val="20"/>
          <w:lang w:eastAsia="zh-CN"/>
        </w:rPr>
        <w:t xml:space="preserve">to </w:t>
      </w:r>
      <w:r w:rsidR="009541E4" w:rsidRPr="009541E4">
        <w:rPr>
          <w:rFonts w:eastAsiaTheme="minorEastAsia"/>
          <w:sz w:val="20"/>
          <w:lang w:eastAsia="zh-CN"/>
        </w:rPr>
        <w:t xml:space="preserve"> be self-contained</w:t>
      </w:r>
      <w:r w:rsidR="00187C33" w:rsidRPr="00187C33">
        <w:rPr>
          <w:rFonts w:eastAsiaTheme="minorEastAsia"/>
          <w:sz w:val="20"/>
          <w:lang w:eastAsia="zh-CN"/>
        </w:rPr>
        <w:t xml:space="preserve">. </w:t>
      </w:r>
      <w:r w:rsidR="009173B4">
        <w:rPr>
          <w:rFonts w:eastAsiaTheme="minorEastAsia"/>
          <w:sz w:val="20"/>
          <w:lang w:eastAsia="zh-CN"/>
        </w:rPr>
        <w:t xml:space="preserve">The </w:t>
      </w:r>
      <w:r w:rsidR="00187C33">
        <w:rPr>
          <w:rFonts w:eastAsiaTheme="minorEastAsia" w:hint="eastAsia"/>
          <w:sz w:val="20"/>
          <w:lang w:eastAsia="zh-CN"/>
        </w:rPr>
        <w:t xml:space="preserve">HARQ </w:t>
      </w:r>
      <w:r w:rsidR="00187C33" w:rsidRPr="00187C33">
        <w:rPr>
          <w:rFonts w:eastAsiaTheme="minorEastAsia"/>
          <w:sz w:val="20"/>
          <w:lang w:eastAsia="zh-CN"/>
        </w:rPr>
        <w:t xml:space="preserve">ACK in a </w:t>
      </w:r>
      <w:r w:rsidR="00C85D48" w:rsidRPr="009541E4">
        <w:rPr>
          <w:rFonts w:eastAsiaTheme="minorEastAsia"/>
          <w:sz w:val="20"/>
          <w:lang w:eastAsia="zh-CN"/>
        </w:rPr>
        <w:t xml:space="preserve">uplink </w:t>
      </w:r>
      <w:r w:rsidR="00187C33" w:rsidRPr="00187C33">
        <w:rPr>
          <w:rFonts w:eastAsiaTheme="minorEastAsia"/>
          <w:sz w:val="20"/>
          <w:lang w:eastAsia="zh-CN"/>
        </w:rPr>
        <w:t xml:space="preserve">slot is always associated with downlink data </w:t>
      </w:r>
      <w:r w:rsidR="009173B4">
        <w:rPr>
          <w:rFonts w:eastAsiaTheme="minorEastAsia"/>
          <w:sz w:val="20"/>
          <w:lang w:eastAsia="zh-CN"/>
        </w:rPr>
        <w:t>from a previous</w:t>
      </w:r>
      <w:r w:rsidR="00187C33" w:rsidRPr="00187C33">
        <w:rPr>
          <w:rFonts w:eastAsiaTheme="minorEastAsia"/>
          <w:sz w:val="20"/>
          <w:lang w:eastAsia="zh-CN"/>
        </w:rPr>
        <w:t xml:space="preserve"> </w:t>
      </w:r>
      <w:r w:rsidR="00C85D48">
        <w:rPr>
          <w:rFonts w:eastAsiaTheme="minorEastAsia" w:hint="eastAsia"/>
          <w:sz w:val="20"/>
          <w:lang w:eastAsia="zh-CN"/>
        </w:rPr>
        <w:t>downlink</w:t>
      </w:r>
      <w:r w:rsidR="00C85D48" w:rsidRPr="00187C33">
        <w:rPr>
          <w:rFonts w:eastAsiaTheme="minorEastAsia"/>
          <w:sz w:val="20"/>
          <w:lang w:eastAsia="zh-CN"/>
        </w:rPr>
        <w:t xml:space="preserve"> </w:t>
      </w:r>
      <w:r w:rsidR="00187C33" w:rsidRPr="00187C33">
        <w:rPr>
          <w:rFonts w:eastAsiaTheme="minorEastAsia"/>
          <w:sz w:val="20"/>
          <w:lang w:eastAsia="zh-CN"/>
        </w:rPr>
        <w:t>slot.</w:t>
      </w:r>
      <w:r w:rsidR="00152FAE" w:rsidRPr="00152FAE">
        <w:rPr>
          <w:rFonts w:eastAsiaTheme="minorEastAsia" w:hint="eastAsia"/>
          <w:sz w:val="20"/>
          <w:lang w:eastAsia="zh-CN"/>
        </w:rPr>
        <w:t xml:space="preserve"> </w:t>
      </w:r>
      <w:r w:rsidR="0004259B" w:rsidRPr="00152FAE">
        <w:rPr>
          <w:rFonts w:eastAsiaTheme="minorEastAsia"/>
          <w:sz w:val="20"/>
          <w:lang w:eastAsia="zh-CN"/>
        </w:rPr>
        <w:t xml:space="preserve">One example </w:t>
      </w:r>
      <w:r w:rsidR="0004259B" w:rsidRPr="00152FAE">
        <w:rPr>
          <w:rFonts w:eastAsiaTheme="minorEastAsia" w:hint="eastAsia"/>
          <w:sz w:val="20"/>
          <w:lang w:eastAsia="zh-CN"/>
        </w:rPr>
        <w:t>of a</w:t>
      </w:r>
      <w:r w:rsidR="0004259B" w:rsidRPr="00152FAE">
        <w:rPr>
          <w:rFonts w:eastAsiaTheme="minorEastAsia"/>
          <w:sz w:val="20"/>
          <w:lang w:eastAsia="zh-CN"/>
        </w:rPr>
        <w:t xml:space="preserve"> HARQ ACK</w:t>
      </w:r>
      <w:r w:rsidR="009173B4">
        <w:rPr>
          <w:rFonts w:eastAsiaTheme="minorEastAsia"/>
          <w:sz w:val="20"/>
          <w:lang w:eastAsia="zh-CN"/>
        </w:rPr>
        <w:t xml:space="preserve"> is</w:t>
      </w:r>
      <w:r w:rsidR="0004259B" w:rsidRPr="00152FAE">
        <w:rPr>
          <w:rFonts w:eastAsiaTheme="minorEastAsia"/>
          <w:sz w:val="20"/>
          <w:lang w:eastAsia="zh-CN"/>
        </w:rPr>
        <w:t xml:space="preserve"> where downlink data is transmitted</w:t>
      </w:r>
      <w:r w:rsidR="00152FAE" w:rsidRPr="00152FAE">
        <w:rPr>
          <w:rFonts w:eastAsiaTheme="minorEastAsia" w:hint="eastAsia"/>
          <w:sz w:val="20"/>
          <w:lang w:eastAsia="zh-CN"/>
        </w:rPr>
        <w:t xml:space="preserve"> </w:t>
      </w:r>
      <w:r w:rsidR="0004259B" w:rsidRPr="00152FAE">
        <w:rPr>
          <w:rFonts w:eastAsiaTheme="minorEastAsia"/>
          <w:sz w:val="20"/>
          <w:lang w:eastAsia="zh-CN"/>
        </w:rPr>
        <w:t>in slot n</w:t>
      </w:r>
      <w:r w:rsidR="00152FAE" w:rsidRPr="00152FAE">
        <w:rPr>
          <w:rFonts w:eastAsiaTheme="minorEastAsia" w:hint="eastAsia"/>
          <w:sz w:val="20"/>
          <w:lang w:eastAsia="zh-CN"/>
        </w:rPr>
        <w:t>,</w:t>
      </w:r>
      <w:r w:rsidR="0004259B" w:rsidRPr="00152FAE">
        <w:rPr>
          <w:rFonts w:eastAsiaTheme="minorEastAsia"/>
          <w:sz w:val="20"/>
          <w:lang w:eastAsia="zh-CN"/>
        </w:rPr>
        <w:t xml:space="preserve"> and the corresponding HARQ ACK is sent by the UE</w:t>
      </w:r>
      <w:r w:rsidR="00152FAE" w:rsidRPr="00152FAE">
        <w:rPr>
          <w:rFonts w:eastAsiaTheme="minorEastAsia" w:hint="eastAsia"/>
          <w:sz w:val="20"/>
          <w:lang w:eastAsia="zh-CN"/>
        </w:rPr>
        <w:t xml:space="preserve"> without</w:t>
      </w:r>
      <w:r w:rsidR="00152FAE" w:rsidRPr="00996D97">
        <w:rPr>
          <w:rFonts w:eastAsiaTheme="minorEastAsia"/>
          <w:sz w:val="20"/>
          <w:lang w:eastAsia="zh-CN"/>
        </w:rPr>
        <w:t xml:space="preserve"> </w:t>
      </w:r>
      <w:r w:rsidR="009173B4">
        <w:rPr>
          <w:rFonts w:eastAsiaTheme="minorEastAsia"/>
          <w:sz w:val="20"/>
          <w:lang w:eastAsia="zh-CN"/>
        </w:rPr>
        <w:t xml:space="preserve">the </w:t>
      </w:r>
      <w:r w:rsidR="00152FAE" w:rsidRPr="00996D97">
        <w:rPr>
          <w:rFonts w:eastAsiaTheme="minorEastAsia"/>
          <w:sz w:val="20"/>
          <w:lang w:eastAsia="zh-CN"/>
        </w:rPr>
        <w:t xml:space="preserve">self-contained </w:t>
      </w:r>
      <w:r w:rsidR="005F004F" w:rsidRPr="00996D97">
        <w:rPr>
          <w:rFonts w:eastAsiaTheme="minorEastAsia"/>
          <w:sz w:val="20"/>
          <w:lang w:eastAsia="zh-CN"/>
        </w:rPr>
        <w:t>capabilit</w:t>
      </w:r>
      <w:r w:rsidR="005F004F">
        <w:rPr>
          <w:rFonts w:eastAsiaTheme="minorEastAsia" w:hint="eastAsia"/>
          <w:sz w:val="20"/>
          <w:lang w:eastAsia="zh-CN"/>
        </w:rPr>
        <w:t>y</w:t>
      </w:r>
      <w:r w:rsidR="005F004F" w:rsidRPr="00152FAE">
        <w:rPr>
          <w:rFonts w:eastAsiaTheme="minorEastAsia" w:hint="eastAsia"/>
          <w:sz w:val="20"/>
          <w:lang w:eastAsia="zh-CN"/>
        </w:rPr>
        <w:t xml:space="preserve"> </w:t>
      </w:r>
      <w:r w:rsidR="0004259B" w:rsidRPr="00152FAE">
        <w:rPr>
          <w:rFonts w:eastAsiaTheme="minorEastAsia"/>
          <w:sz w:val="20"/>
          <w:lang w:eastAsia="zh-CN"/>
        </w:rPr>
        <w:t>in slot n+1.</w:t>
      </w:r>
      <w:r w:rsidR="009173B4">
        <w:rPr>
          <w:rFonts w:eastAsiaTheme="minorEastAsia"/>
          <w:sz w:val="20"/>
          <w:lang w:eastAsia="zh-CN"/>
        </w:rPr>
        <w:t xml:space="preserve"> </w:t>
      </w:r>
      <w:r w:rsidR="00C7723D" w:rsidRPr="00C7723D">
        <w:rPr>
          <w:rFonts w:eastAsiaTheme="minorEastAsia"/>
          <w:sz w:val="20"/>
          <w:lang w:eastAsia="zh-CN"/>
        </w:rPr>
        <w:t xml:space="preserve">For </w:t>
      </w:r>
      <w:r w:rsidR="00822D94">
        <w:rPr>
          <w:rFonts w:eastAsiaTheme="minorEastAsia" w:hint="eastAsia"/>
          <w:sz w:val="20"/>
          <w:lang w:eastAsia="zh-CN"/>
        </w:rPr>
        <w:t xml:space="preserve">the </w:t>
      </w:r>
      <w:r w:rsidR="00466023" w:rsidRPr="006F5CF9">
        <w:rPr>
          <w:rFonts w:eastAsiaTheme="minorEastAsia"/>
          <w:sz w:val="20"/>
          <w:lang w:eastAsia="zh-CN"/>
        </w:rPr>
        <w:t xml:space="preserve">uplink </w:t>
      </w:r>
      <w:r w:rsidR="00822D94">
        <w:rPr>
          <w:rFonts w:eastAsiaTheme="minorEastAsia" w:hint="eastAsia"/>
          <w:sz w:val="20"/>
          <w:lang w:eastAsia="zh-CN"/>
        </w:rPr>
        <w:t>slot</w:t>
      </w:r>
      <w:r w:rsidR="00C7723D" w:rsidRPr="00C7723D">
        <w:rPr>
          <w:rFonts w:eastAsiaTheme="minorEastAsia"/>
          <w:sz w:val="20"/>
          <w:lang w:eastAsia="zh-CN"/>
        </w:rPr>
        <w:t xml:space="preserve">, it </w:t>
      </w:r>
      <w:r w:rsidR="009173B4">
        <w:rPr>
          <w:rFonts w:eastAsiaTheme="minorEastAsia"/>
          <w:sz w:val="20"/>
          <w:lang w:eastAsia="zh-CN"/>
        </w:rPr>
        <w:t xml:space="preserve">does not </w:t>
      </w:r>
      <w:r w:rsidR="00C7723D" w:rsidRPr="00C7723D">
        <w:rPr>
          <w:rFonts w:eastAsiaTheme="minorEastAsia"/>
          <w:sz w:val="20"/>
          <w:lang w:eastAsia="zh-CN"/>
        </w:rPr>
        <w:t xml:space="preserve">bring significant benefits if the </w:t>
      </w:r>
      <w:r w:rsidR="00822D94">
        <w:rPr>
          <w:rFonts w:eastAsiaTheme="minorEastAsia" w:hint="eastAsia"/>
          <w:sz w:val="20"/>
          <w:lang w:eastAsia="zh-CN"/>
        </w:rPr>
        <w:t>UL</w:t>
      </w:r>
      <w:r w:rsidR="00C7723D" w:rsidRPr="00C7723D">
        <w:rPr>
          <w:rFonts w:eastAsiaTheme="minorEastAsia"/>
          <w:sz w:val="20"/>
          <w:lang w:eastAsia="zh-CN"/>
        </w:rPr>
        <w:t xml:space="preserve"> control is placed at the last symbol</w:t>
      </w:r>
      <w:r w:rsidR="00822D94">
        <w:rPr>
          <w:rFonts w:eastAsiaTheme="minorEastAsia" w:hint="eastAsia"/>
          <w:sz w:val="20"/>
          <w:lang w:eastAsia="zh-CN"/>
        </w:rPr>
        <w:t>(s)</w:t>
      </w:r>
      <w:r w:rsidR="00C7723D" w:rsidRPr="00C7723D">
        <w:rPr>
          <w:rFonts w:eastAsiaTheme="minorEastAsia"/>
          <w:sz w:val="20"/>
          <w:lang w:eastAsia="zh-CN"/>
        </w:rPr>
        <w:t xml:space="preserve"> of the slot.</w:t>
      </w:r>
    </w:p>
    <w:p w:rsidR="00152FAE" w:rsidRPr="00824BD5" w:rsidRDefault="00C7723D" w:rsidP="00152FAE">
      <w:pPr>
        <w:overflowPunct w:val="0"/>
        <w:autoSpaceDE w:val="0"/>
        <w:autoSpaceDN w:val="0"/>
        <w:adjustRightInd w:val="0"/>
        <w:spacing w:after="120" w:line="264" w:lineRule="auto"/>
        <w:jc w:val="both"/>
        <w:textAlignment w:val="baseline"/>
        <w:rPr>
          <w:b/>
          <w:sz w:val="20"/>
        </w:rPr>
      </w:pPr>
      <w:r w:rsidRPr="00943A39">
        <w:rPr>
          <w:rFonts w:hint="eastAsia"/>
          <w:b/>
          <w:sz w:val="20"/>
        </w:rPr>
        <w:t>Observation</w:t>
      </w:r>
      <w:r w:rsidRPr="00C7723D">
        <w:rPr>
          <w:rFonts w:hint="eastAsia"/>
          <w:b/>
          <w:sz w:val="20"/>
        </w:rPr>
        <w:t xml:space="preserve"> 2:</w:t>
      </w:r>
      <w:r w:rsidRPr="00C7723D">
        <w:rPr>
          <w:b/>
          <w:sz w:val="20"/>
        </w:rPr>
        <w:t xml:space="preserve"> </w:t>
      </w:r>
      <w:r w:rsidR="00822D94" w:rsidRPr="00822D94">
        <w:rPr>
          <w:rFonts w:hint="eastAsia"/>
          <w:b/>
          <w:sz w:val="20"/>
        </w:rPr>
        <w:t>I</w:t>
      </w:r>
      <w:r w:rsidR="00822D94">
        <w:rPr>
          <w:b/>
          <w:sz w:val="20"/>
        </w:rPr>
        <w:t xml:space="preserve">t </w:t>
      </w:r>
      <w:r w:rsidR="009173B4">
        <w:rPr>
          <w:b/>
          <w:sz w:val="20"/>
        </w:rPr>
        <w:t xml:space="preserve">does not </w:t>
      </w:r>
      <w:r w:rsidR="00822D94" w:rsidRPr="00822D94">
        <w:rPr>
          <w:b/>
          <w:sz w:val="20"/>
        </w:rPr>
        <w:t xml:space="preserve">bring significant benefits if the </w:t>
      </w:r>
      <w:r w:rsidR="00822D94" w:rsidRPr="00822D94">
        <w:rPr>
          <w:rFonts w:hint="eastAsia"/>
          <w:b/>
          <w:sz w:val="20"/>
        </w:rPr>
        <w:t>UL</w:t>
      </w:r>
      <w:r w:rsidR="00822D94" w:rsidRPr="00822D94">
        <w:rPr>
          <w:b/>
          <w:sz w:val="20"/>
        </w:rPr>
        <w:t xml:space="preserve"> control is placed at the last symbol</w:t>
      </w:r>
      <w:r w:rsidR="00822D94" w:rsidRPr="00822D94">
        <w:rPr>
          <w:rFonts w:hint="eastAsia"/>
          <w:b/>
          <w:sz w:val="20"/>
        </w:rPr>
        <w:t>(s)</w:t>
      </w:r>
      <w:r w:rsidR="00822D94" w:rsidRPr="00822D94">
        <w:rPr>
          <w:b/>
          <w:sz w:val="20"/>
        </w:rPr>
        <w:t xml:space="preserve"> of the </w:t>
      </w:r>
      <w:r w:rsidR="008875CF">
        <w:rPr>
          <w:rFonts w:eastAsiaTheme="minorEastAsia" w:hint="eastAsia"/>
          <w:b/>
          <w:sz w:val="20"/>
          <w:lang w:eastAsia="zh-CN"/>
        </w:rPr>
        <w:t>uplink</w:t>
      </w:r>
      <w:r w:rsidR="008875CF" w:rsidRPr="00822D94">
        <w:rPr>
          <w:rFonts w:hint="eastAsia"/>
          <w:b/>
          <w:sz w:val="20"/>
        </w:rPr>
        <w:t xml:space="preserve"> </w:t>
      </w:r>
      <w:r w:rsidR="00822D94" w:rsidRPr="00822D94">
        <w:rPr>
          <w:b/>
          <w:sz w:val="20"/>
        </w:rPr>
        <w:t>slot.</w:t>
      </w:r>
    </w:p>
    <w:p w:rsidR="001B5F6A" w:rsidRDefault="00466023"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sidRPr="00466023">
        <w:rPr>
          <w:rFonts w:eastAsiaTheme="minorEastAsia"/>
          <w:sz w:val="20"/>
          <w:lang w:eastAsia="zh-CN"/>
        </w:rPr>
        <w:t xml:space="preserve">On the contrary, </w:t>
      </w:r>
      <w:r w:rsidR="009173B4">
        <w:rPr>
          <w:rFonts w:eastAsiaTheme="minorEastAsia"/>
          <w:sz w:val="20"/>
          <w:lang w:eastAsia="zh-CN"/>
        </w:rPr>
        <w:t>our analysis belo</w:t>
      </w:r>
      <w:r w:rsidR="00411EC7">
        <w:rPr>
          <w:rFonts w:eastAsiaTheme="minorEastAsia"/>
          <w:sz w:val="20"/>
          <w:lang w:eastAsia="zh-CN"/>
        </w:rPr>
        <w:t>w shows that there is a</w:t>
      </w:r>
      <w:r w:rsidR="009173B4">
        <w:rPr>
          <w:rFonts w:eastAsiaTheme="minorEastAsia"/>
          <w:sz w:val="20"/>
          <w:lang w:eastAsia="zh-CN"/>
        </w:rPr>
        <w:t xml:space="preserve"> drawback associated with having the UL control at the end of the uplink slot. </w:t>
      </w:r>
      <w:r w:rsidR="00411EC7">
        <w:rPr>
          <w:rFonts w:eastAsiaTheme="minorEastAsia"/>
          <w:sz w:val="20"/>
          <w:lang w:eastAsia="zh-CN"/>
        </w:rPr>
        <w:t>Assume the case with alternating DL and UL slots as it is illustr</w:t>
      </w:r>
      <w:r w:rsidR="001A4F2B">
        <w:rPr>
          <w:rFonts w:eastAsiaTheme="minorEastAsia"/>
          <w:sz w:val="20"/>
          <w:lang w:eastAsia="zh-CN"/>
        </w:rPr>
        <w:t xml:space="preserve">ated in FIG 2 below. </w:t>
      </w:r>
      <w:r w:rsidR="009D47BF">
        <w:rPr>
          <w:rFonts w:eastAsiaTheme="minorEastAsia"/>
          <w:sz w:val="20"/>
          <w:lang w:eastAsia="zh-CN"/>
        </w:rPr>
        <w:t xml:space="preserve">Assume further that a UE without self-contained capabilities is used. This means that DL data that is transmitted within slot n cannot be acknowledged within the same slot. </w:t>
      </w:r>
      <w:r w:rsidR="001B5F6A">
        <w:rPr>
          <w:rFonts w:eastAsiaTheme="minorEastAsia"/>
          <w:sz w:val="20"/>
          <w:lang w:eastAsia="zh-CN"/>
        </w:rPr>
        <w:t xml:space="preserve">Thus, it would need to be acknowledged </w:t>
      </w:r>
      <w:r w:rsidR="0021078D">
        <w:rPr>
          <w:rFonts w:eastAsiaTheme="minorEastAsia"/>
          <w:sz w:val="20"/>
          <w:lang w:eastAsia="zh-CN"/>
        </w:rPr>
        <w:t xml:space="preserve">in </w:t>
      </w:r>
      <w:r w:rsidR="001A4F2B">
        <w:rPr>
          <w:rFonts w:eastAsiaTheme="minorEastAsia"/>
          <w:sz w:val="20"/>
          <w:lang w:eastAsia="zh-CN"/>
        </w:rPr>
        <w:t>the UC field of slot n+1</w:t>
      </w:r>
      <w:r w:rsidR="001B5F6A">
        <w:rPr>
          <w:rFonts w:eastAsiaTheme="minorEastAsia"/>
          <w:sz w:val="20"/>
          <w:lang w:eastAsia="zh-CN"/>
        </w:rPr>
        <w:t xml:space="preserve"> instead</w:t>
      </w:r>
      <w:r w:rsidR="001A4F2B">
        <w:rPr>
          <w:rFonts w:eastAsiaTheme="minorEastAsia"/>
          <w:sz w:val="20"/>
          <w:lang w:eastAsia="zh-CN"/>
        </w:rPr>
        <w:t>. The time that elapses from the the DL data transmission in slot n until the ACK/NACK in slot n+1 is denoted “X0”. Upon the reception of the ACK/NACK, the gNB needs to decide whether to perform a retransmission or to schedule new data. The time between the reception of the A</w:t>
      </w:r>
      <w:r w:rsidR="0021078D">
        <w:rPr>
          <w:rFonts w:eastAsiaTheme="minorEastAsia"/>
          <w:sz w:val="20"/>
          <w:lang w:eastAsia="zh-CN"/>
        </w:rPr>
        <w:t>CK</w:t>
      </w:r>
      <w:r w:rsidR="001A4F2B">
        <w:rPr>
          <w:rFonts w:eastAsiaTheme="minorEastAsia"/>
          <w:sz w:val="20"/>
          <w:lang w:eastAsia="zh-CN"/>
        </w:rPr>
        <w:t xml:space="preserve">/NACK and the transmission of the new DL control is denoted “X1”. As it can be seen in FIG2 below, locating the UC at the end of the UL slot, gives very little time to the basestation to schedule the slot n+2. Without any “tricks”, this time is zero and a DL retransmission in slot n+2 </w:t>
      </w:r>
      <w:r w:rsidR="0021078D">
        <w:rPr>
          <w:rFonts w:eastAsiaTheme="minorEastAsia"/>
          <w:sz w:val="20"/>
          <w:lang w:eastAsia="zh-CN"/>
        </w:rPr>
        <w:t xml:space="preserve">for that UE </w:t>
      </w:r>
      <w:r w:rsidR="001A4F2B">
        <w:rPr>
          <w:rFonts w:eastAsiaTheme="minorEastAsia"/>
          <w:sz w:val="20"/>
          <w:lang w:eastAsia="zh-CN"/>
        </w:rPr>
        <w:t>is not possible.</w:t>
      </w:r>
      <w:r w:rsidR="001B5F6A">
        <w:rPr>
          <w:rFonts w:eastAsiaTheme="minorEastAsia"/>
          <w:sz w:val="20"/>
          <w:lang w:eastAsia="zh-CN"/>
        </w:rPr>
        <w:t xml:space="preserve"> In any case, the time given for “X0” and “X1” should at least be sufficient for cover the CPRI (approx</w:t>
      </w:r>
      <w:r w:rsidR="00E76C46">
        <w:rPr>
          <w:rFonts w:eastAsiaTheme="minorEastAsia"/>
          <w:sz w:val="20"/>
          <w:lang w:eastAsia="zh-CN"/>
        </w:rPr>
        <w:t>imately</w:t>
      </w:r>
      <w:r w:rsidR="001B5F6A">
        <w:rPr>
          <w:rFonts w:eastAsiaTheme="minorEastAsia"/>
          <w:sz w:val="20"/>
          <w:lang w:eastAsia="zh-CN"/>
        </w:rPr>
        <w:t xml:space="preserve"> 50ns for single direction) and </w:t>
      </w:r>
      <w:r w:rsidR="0021078D">
        <w:rPr>
          <w:rFonts w:eastAsiaTheme="minorEastAsia"/>
          <w:sz w:val="20"/>
          <w:lang w:eastAsia="zh-CN"/>
        </w:rPr>
        <w:t xml:space="preserve">the </w:t>
      </w:r>
      <w:r w:rsidR="001B5F6A">
        <w:rPr>
          <w:rFonts w:eastAsiaTheme="minorEastAsia"/>
          <w:sz w:val="20"/>
          <w:lang w:eastAsia="zh-CN"/>
        </w:rPr>
        <w:t xml:space="preserve">propagation delay in both UL and DL.  </w:t>
      </w:r>
    </w:p>
    <w:p w:rsidR="00411EC7" w:rsidRDefault="00D80E45"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noProof/>
          <w:lang w:val="sv-SE" w:eastAsia="sv-SE"/>
        </w:rPr>
        <w:drawing>
          <wp:inline distT="0" distB="0" distL="0" distR="0">
            <wp:extent cx="6332220" cy="13983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332220" cy="1398359"/>
                    </a:xfrm>
                    <a:prstGeom prst="rect">
                      <a:avLst/>
                    </a:prstGeom>
                    <a:noFill/>
                    <a:ln w="9525">
                      <a:noFill/>
                      <a:miter lim="800000"/>
                      <a:headEnd/>
                      <a:tailEnd/>
                    </a:ln>
                  </pic:spPr>
                </pic:pic>
              </a:graphicData>
            </a:graphic>
          </wp:inline>
        </w:drawing>
      </w:r>
    </w:p>
    <w:p w:rsidR="00A03F70" w:rsidRDefault="001A4F2B">
      <w:pPr>
        <w:overflowPunct w:val="0"/>
        <w:autoSpaceDE w:val="0"/>
        <w:autoSpaceDN w:val="0"/>
        <w:adjustRightInd w:val="0"/>
        <w:spacing w:after="156" w:afterAutospacing="0" w:line="264" w:lineRule="auto"/>
        <w:jc w:val="center"/>
        <w:textAlignment w:val="baseline"/>
        <w:rPr>
          <w:rFonts w:eastAsiaTheme="minorEastAsia"/>
          <w:sz w:val="20"/>
          <w:lang w:eastAsia="zh-CN"/>
        </w:rPr>
      </w:pPr>
      <w:r>
        <w:rPr>
          <w:rFonts w:eastAsiaTheme="minorEastAsia"/>
          <w:sz w:val="20"/>
          <w:lang w:eastAsia="zh-CN"/>
        </w:rPr>
        <w:t>FIG 2- Alternating UL and DL slots with UC at the end of the slot</w:t>
      </w:r>
    </w:p>
    <w:p w:rsidR="001A4F2B" w:rsidRPr="001A4F2B" w:rsidRDefault="00C7752A" w:rsidP="009D6757">
      <w:pPr>
        <w:overflowPunct w:val="0"/>
        <w:autoSpaceDE w:val="0"/>
        <w:autoSpaceDN w:val="0"/>
        <w:adjustRightInd w:val="0"/>
        <w:spacing w:after="156" w:afterAutospacing="0" w:line="264" w:lineRule="auto"/>
        <w:jc w:val="both"/>
        <w:textAlignment w:val="baseline"/>
        <w:rPr>
          <w:rFonts w:eastAsiaTheme="minorEastAsia"/>
          <w:b/>
          <w:sz w:val="20"/>
          <w:lang w:eastAsia="zh-CN"/>
        </w:rPr>
      </w:pPr>
      <w:r w:rsidRPr="00C7752A">
        <w:rPr>
          <w:rFonts w:eastAsiaTheme="minorEastAsia"/>
          <w:b/>
          <w:sz w:val="20"/>
          <w:lang w:eastAsia="zh-CN"/>
        </w:rPr>
        <w:lastRenderedPageBreak/>
        <w:t>Observation 3: With UC at the end of the UL slot, a DL data transmission that occours in slot n cannot be retransmitted in slot n+2.</w:t>
      </w:r>
    </w:p>
    <w:p w:rsidR="009D47BF" w:rsidRDefault="009D47BF"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t>To overcome the above mentioned problem, we propose to allow other locations of the UC. In FIG 3 below, it is illustrated to have the UC in the UL slot directly after the gap, before the transmission of UL data. This reduces the available time “X0” but increases “X1”, which then would allow for a retransmission of data in slot n+2.</w:t>
      </w:r>
    </w:p>
    <w:p w:rsidR="00767E0A" w:rsidRDefault="00387351" w:rsidP="008D2CE5">
      <w:pPr>
        <w:spacing w:afterLines="50"/>
        <w:jc w:val="center"/>
        <w:rPr>
          <w:rFonts w:eastAsiaTheme="minorEastAsia"/>
          <w:lang w:eastAsia="zh-CN"/>
        </w:rPr>
      </w:pPr>
      <w:r>
        <w:object w:dxaOrig="16268" w:dyaOrig="3598">
          <v:shape id="_x0000_i1026" type="#_x0000_t75" style="width:468pt;height:112.75pt" o:ole="">
            <v:imagedata r:id="rId11" o:title=""/>
          </v:shape>
          <o:OLEObject Type="Embed" ProgID="Visio.Drawing.11" ShapeID="_x0000_i1026" DrawAspect="Content" ObjectID="_1545467001" r:id="rId12"/>
        </w:object>
      </w:r>
    </w:p>
    <w:p w:rsidR="00767E0A" w:rsidRDefault="002942FE" w:rsidP="009D6757">
      <w:pPr>
        <w:spacing w:after="156" w:afterAutospacing="0"/>
        <w:jc w:val="center"/>
        <w:rPr>
          <w:rFonts w:eastAsiaTheme="minorEastAsia"/>
          <w:lang w:eastAsia="zh-CN"/>
        </w:rPr>
      </w:pPr>
      <w:r w:rsidRPr="00D252FA">
        <w:rPr>
          <w:rFonts w:eastAsiaTheme="minorEastAsia"/>
          <w:lang w:eastAsia="zh-CN"/>
        </w:rPr>
        <w:t xml:space="preserve">FIG. </w:t>
      </w:r>
      <w:r w:rsidR="001A4F2B">
        <w:rPr>
          <w:rFonts w:eastAsiaTheme="minorEastAsia"/>
          <w:lang w:eastAsia="zh-CN"/>
        </w:rPr>
        <w:t>3</w:t>
      </w:r>
    </w:p>
    <w:p w:rsidR="00767E0A" w:rsidRDefault="001B5F6A"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t xml:space="preserve">To further increase the flexibility, the slot </w:t>
      </w:r>
      <w:r w:rsidR="00404A14" w:rsidRPr="00404A14">
        <w:rPr>
          <w:rFonts w:eastAsiaTheme="minorEastAsia"/>
          <w:sz w:val="20"/>
          <w:lang w:eastAsia="zh-CN"/>
        </w:rPr>
        <w:t>structure c</w:t>
      </w:r>
      <w:r>
        <w:rPr>
          <w:rFonts w:eastAsiaTheme="minorEastAsia"/>
          <w:sz w:val="20"/>
          <w:lang w:eastAsia="zh-CN"/>
        </w:rPr>
        <w:t>ould</w:t>
      </w:r>
      <w:r w:rsidR="00404A14" w:rsidRPr="00404A14">
        <w:rPr>
          <w:rFonts w:eastAsiaTheme="minorEastAsia"/>
          <w:sz w:val="20"/>
          <w:lang w:eastAsia="zh-CN"/>
        </w:rPr>
        <w:t xml:space="preserve"> also allow </w:t>
      </w:r>
      <w:r>
        <w:rPr>
          <w:rFonts w:eastAsiaTheme="minorEastAsia"/>
          <w:sz w:val="20"/>
          <w:lang w:eastAsia="zh-CN"/>
        </w:rPr>
        <w:t xml:space="preserve">for a </w:t>
      </w:r>
      <w:r w:rsidR="00404A14" w:rsidRPr="00404A14">
        <w:rPr>
          <w:rFonts w:eastAsiaTheme="minorEastAsia"/>
          <w:sz w:val="20"/>
          <w:lang w:eastAsia="zh-CN"/>
        </w:rPr>
        <w:t xml:space="preserve">UE specific configuration, e.g. </w:t>
      </w:r>
      <w:r>
        <w:rPr>
          <w:rFonts w:eastAsiaTheme="minorEastAsia"/>
          <w:sz w:val="20"/>
          <w:lang w:eastAsia="zh-CN"/>
        </w:rPr>
        <w:t xml:space="preserve">a </w:t>
      </w:r>
      <w:r w:rsidR="00404A14" w:rsidRPr="00404A14">
        <w:rPr>
          <w:rFonts w:eastAsiaTheme="minorEastAsia"/>
          <w:sz w:val="20"/>
          <w:lang w:eastAsia="zh-CN"/>
        </w:rPr>
        <w:t xml:space="preserve">remote UE with </w:t>
      </w:r>
      <w:r>
        <w:rPr>
          <w:rFonts w:eastAsiaTheme="minorEastAsia"/>
          <w:sz w:val="20"/>
          <w:lang w:eastAsia="zh-CN"/>
        </w:rPr>
        <w:t xml:space="preserve">a </w:t>
      </w:r>
      <w:r w:rsidR="00404A14" w:rsidRPr="00404A14">
        <w:rPr>
          <w:rFonts w:eastAsiaTheme="minorEastAsia"/>
          <w:sz w:val="20"/>
          <w:lang w:eastAsia="zh-CN"/>
        </w:rPr>
        <w:t>larger propagation delay will be configured with delayed transmission.</w:t>
      </w:r>
    </w:p>
    <w:p w:rsidR="00767E0A" w:rsidRDefault="003D6B42" w:rsidP="009D6757">
      <w:pPr>
        <w:overflowPunct w:val="0"/>
        <w:autoSpaceDE w:val="0"/>
        <w:autoSpaceDN w:val="0"/>
        <w:adjustRightInd w:val="0"/>
        <w:spacing w:after="156" w:line="264" w:lineRule="auto"/>
        <w:jc w:val="both"/>
        <w:textAlignment w:val="baseline"/>
        <w:rPr>
          <w:b/>
          <w:sz w:val="20"/>
        </w:rPr>
      </w:pPr>
      <w:r w:rsidRPr="00943A39">
        <w:rPr>
          <w:rFonts w:hint="eastAsia"/>
          <w:b/>
          <w:sz w:val="20"/>
        </w:rPr>
        <w:t>Observation</w:t>
      </w:r>
      <w:r w:rsidRPr="00C7723D">
        <w:rPr>
          <w:rFonts w:hint="eastAsia"/>
          <w:b/>
          <w:sz w:val="20"/>
        </w:rPr>
        <w:t xml:space="preserve"> </w:t>
      </w:r>
      <w:r w:rsidR="001B5F6A">
        <w:rPr>
          <w:b/>
          <w:sz w:val="20"/>
        </w:rPr>
        <w:t>4</w:t>
      </w:r>
      <w:r w:rsidR="00404A14" w:rsidRPr="00404A14">
        <w:rPr>
          <w:b/>
          <w:sz w:val="20"/>
        </w:rPr>
        <w:t xml:space="preserve">: Compared to UC placement at the end of the uplink slot, </w:t>
      </w:r>
      <w:r w:rsidR="00503DCA">
        <w:rPr>
          <w:b/>
          <w:sz w:val="20"/>
        </w:rPr>
        <w:t xml:space="preserve">a shorter retransmission delay can be obtained by allowing other locations with in the slot. </w:t>
      </w:r>
    </w:p>
    <w:p w:rsidR="00F80B18" w:rsidRDefault="00F434D0"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sidRPr="00F434D0">
        <w:rPr>
          <w:rFonts w:eastAsiaTheme="minorEastAsia"/>
          <w:sz w:val="20"/>
          <w:u w:val="single"/>
          <w:lang w:eastAsia="zh-CN"/>
        </w:rPr>
        <w:t>Operations in unlicensed band</w:t>
      </w:r>
      <w:r w:rsidR="00F80B18">
        <w:rPr>
          <w:rFonts w:eastAsiaTheme="minorEastAsia"/>
          <w:sz w:val="20"/>
          <w:lang w:eastAsia="zh-CN"/>
        </w:rPr>
        <w:t>:</w:t>
      </w:r>
    </w:p>
    <w:p w:rsidR="00767E0A" w:rsidRDefault="007079F6"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sidRPr="007079F6">
        <w:rPr>
          <w:rFonts w:eastAsiaTheme="minorEastAsia"/>
          <w:sz w:val="20"/>
          <w:lang w:eastAsia="zh-CN"/>
        </w:rPr>
        <w:t xml:space="preserve">In the unlicensed spectrum, the device is required to perform LBT. If </w:t>
      </w:r>
      <w:r w:rsidR="0021078D">
        <w:rPr>
          <w:rFonts w:eastAsiaTheme="minorEastAsia"/>
          <w:sz w:val="20"/>
          <w:lang w:eastAsia="zh-CN"/>
        </w:rPr>
        <w:t xml:space="preserve">the </w:t>
      </w:r>
      <w:r w:rsidRPr="007079F6">
        <w:rPr>
          <w:rFonts w:eastAsiaTheme="minorEastAsia"/>
          <w:sz w:val="20"/>
          <w:lang w:eastAsia="zh-CN"/>
        </w:rPr>
        <w:t xml:space="preserve">LBT </w:t>
      </w:r>
      <w:r w:rsidR="00F80B18">
        <w:rPr>
          <w:rFonts w:eastAsiaTheme="minorEastAsia"/>
          <w:sz w:val="20"/>
          <w:lang w:eastAsia="zh-CN"/>
        </w:rPr>
        <w:t>procedure indicates that no transmission is ongoin</w:t>
      </w:r>
      <w:r w:rsidR="00520A64">
        <w:rPr>
          <w:rFonts w:eastAsiaTheme="minorEastAsia" w:hint="eastAsia"/>
          <w:sz w:val="20"/>
          <w:lang w:eastAsia="zh-CN"/>
        </w:rPr>
        <w:t>g</w:t>
      </w:r>
      <w:r w:rsidR="00F80B18">
        <w:rPr>
          <w:rFonts w:eastAsiaTheme="minorEastAsia"/>
          <w:sz w:val="20"/>
          <w:lang w:eastAsia="zh-CN"/>
        </w:rPr>
        <w:t xml:space="preserve">, </w:t>
      </w:r>
      <w:r w:rsidRPr="007079F6">
        <w:rPr>
          <w:rFonts w:eastAsiaTheme="minorEastAsia"/>
          <w:sz w:val="20"/>
          <w:lang w:eastAsia="zh-CN"/>
        </w:rPr>
        <w:t>the device can transmit. Otherwise, it is not allowed to transmit.</w:t>
      </w:r>
    </w:p>
    <w:p w:rsidR="00F80B18" w:rsidRDefault="00F80B18"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t>If the UC is placed at the end of the uplink slot, then an additional GAP2 within the uplink slot might be needed. This is illustrated in FIG 4a below. This gap would be utilized by UEs that only have uplink control to transmit</w:t>
      </w:r>
      <w:r w:rsidR="00DD697C">
        <w:rPr>
          <w:rFonts w:eastAsiaTheme="minorEastAsia"/>
          <w:sz w:val="20"/>
          <w:lang w:eastAsia="zh-CN"/>
        </w:rPr>
        <w:t>, which would result in inefficient resource utilization. If, on the other hand, the UC</w:t>
      </w:r>
      <w:r>
        <w:rPr>
          <w:rFonts w:eastAsiaTheme="minorEastAsia"/>
          <w:sz w:val="20"/>
          <w:lang w:eastAsia="zh-CN"/>
        </w:rPr>
        <w:t xml:space="preserve"> </w:t>
      </w:r>
      <w:r w:rsidR="00DD697C">
        <w:rPr>
          <w:rFonts w:eastAsiaTheme="minorEastAsia"/>
          <w:sz w:val="20"/>
          <w:lang w:eastAsia="zh-CN"/>
        </w:rPr>
        <w:t>would be located before the UL data field, also UEs that only have</w:t>
      </w:r>
      <w:r w:rsidR="0058445C" w:rsidRPr="0058445C">
        <w:rPr>
          <w:rFonts w:eastAsiaTheme="minorEastAsia"/>
          <w:sz w:val="20"/>
          <w:lang w:eastAsia="zh-CN"/>
        </w:rPr>
        <w:t xml:space="preserve"> </w:t>
      </w:r>
      <w:r w:rsidR="0058445C">
        <w:rPr>
          <w:rFonts w:eastAsiaTheme="minorEastAsia"/>
          <w:sz w:val="20"/>
          <w:lang w:eastAsia="zh-CN"/>
        </w:rPr>
        <w:t>uplink</w:t>
      </w:r>
      <w:r w:rsidR="00DD697C">
        <w:rPr>
          <w:rFonts w:eastAsiaTheme="minorEastAsia"/>
          <w:sz w:val="20"/>
          <w:lang w:eastAsia="zh-CN"/>
        </w:rPr>
        <w:t xml:space="preserve"> control to transmit could use the first gap. This is illustrated in FIG 4b below.</w:t>
      </w:r>
      <w:r>
        <w:rPr>
          <w:rFonts w:eastAsiaTheme="minorEastAsia"/>
          <w:sz w:val="20"/>
          <w:lang w:eastAsia="zh-CN"/>
        </w:rPr>
        <w:t xml:space="preserve"> </w:t>
      </w:r>
    </w:p>
    <w:p w:rsidR="00767E0A" w:rsidRDefault="0056018F">
      <w:pPr>
        <w:pStyle w:val="ListParagraph"/>
        <w:overflowPunct w:val="0"/>
        <w:autoSpaceDE w:val="0"/>
        <w:autoSpaceDN w:val="0"/>
        <w:adjustRightInd w:val="0"/>
        <w:ind w:left="900" w:firstLine="400"/>
        <w:jc w:val="center"/>
        <w:textAlignment w:val="baseline"/>
        <w:rPr>
          <w:rFonts w:eastAsiaTheme="minorEastAsia"/>
          <w:lang w:eastAsia="zh-CN"/>
        </w:rPr>
      </w:pPr>
      <w:r>
        <w:object w:dxaOrig="9418" w:dyaOrig="2943">
          <v:shape id="_x0000_i1027" type="#_x0000_t75" style="width:356.6pt;height:111.4pt" o:ole="">
            <v:imagedata r:id="rId13" o:title=""/>
          </v:shape>
          <o:OLEObject Type="Embed" ProgID="Visio.Drawing.11" ShapeID="_x0000_i1027" DrawAspect="Content" ObjectID="_1545467002" r:id="rId14"/>
        </w:object>
      </w:r>
    </w:p>
    <w:p w:rsidR="00767E0A" w:rsidRDefault="0056018F">
      <w:pPr>
        <w:pStyle w:val="ListParagraph"/>
        <w:overflowPunct w:val="0"/>
        <w:autoSpaceDE w:val="0"/>
        <w:autoSpaceDN w:val="0"/>
        <w:adjustRightInd w:val="0"/>
        <w:spacing w:after="0" w:afterAutospacing="0"/>
        <w:ind w:left="900" w:firstLine="400"/>
        <w:jc w:val="center"/>
        <w:textAlignment w:val="baseline"/>
        <w:rPr>
          <w:rFonts w:eastAsiaTheme="minorEastAsia"/>
          <w:lang w:eastAsia="zh-CN"/>
        </w:rPr>
      </w:pPr>
      <w:r>
        <w:rPr>
          <w:rFonts w:eastAsiaTheme="minorEastAsia" w:hint="eastAsia"/>
          <w:lang w:eastAsia="zh-CN"/>
        </w:rPr>
        <w:t xml:space="preserve">FIG. </w:t>
      </w:r>
      <w:r w:rsidR="00F80B18">
        <w:rPr>
          <w:rFonts w:eastAsiaTheme="minorEastAsia"/>
          <w:lang w:eastAsia="zh-CN"/>
        </w:rPr>
        <w:t>4</w:t>
      </w:r>
      <w:r>
        <w:rPr>
          <w:rFonts w:eastAsiaTheme="minorEastAsia" w:hint="eastAsia"/>
          <w:lang w:eastAsia="zh-CN"/>
        </w:rPr>
        <w:t>a                                                                FIG.</w:t>
      </w:r>
      <w:r w:rsidR="00F80B18">
        <w:rPr>
          <w:rFonts w:eastAsiaTheme="minorEastAsia"/>
          <w:lang w:eastAsia="zh-CN"/>
        </w:rPr>
        <w:t>4</w:t>
      </w:r>
      <w:r>
        <w:rPr>
          <w:rFonts w:eastAsiaTheme="minorEastAsia" w:hint="eastAsia"/>
          <w:lang w:eastAsia="zh-CN"/>
        </w:rPr>
        <w:t>b</w:t>
      </w:r>
    </w:p>
    <w:p w:rsidR="00DD697C" w:rsidRDefault="00DD697C"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lastRenderedPageBreak/>
        <w:t xml:space="preserve">In FIG 4a, without introducing the second gap, UEs that only have </w:t>
      </w:r>
      <w:r w:rsidR="009755A6" w:rsidRPr="009755A6">
        <w:rPr>
          <w:rFonts w:eastAsiaTheme="minorEastAsia"/>
          <w:sz w:val="20"/>
          <w:lang w:eastAsia="zh-CN"/>
        </w:rPr>
        <w:t xml:space="preserve">uplink </w:t>
      </w:r>
      <w:r>
        <w:rPr>
          <w:rFonts w:eastAsiaTheme="minorEastAsia"/>
          <w:sz w:val="20"/>
          <w:lang w:eastAsia="zh-CN"/>
        </w:rPr>
        <w:t xml:space="preserve">control to transmit would very likely not be able to transmit at all. As long as there would be any UL data transmission ongoing, the LBT procedure would result in a failure and a UE with </w:t>
      </w:r>
      <w:r w:rsidR="00145E42">
        <w:rPr>
          <w:rFonts w:eastAsiaTheme="minorEastAsia" w:hint="eastAsia"/>
          <w:sz w:val="20"/>
          <w:lang w:eastAsia="zh-CN"/>
        </w:rPr>
        <w:t xml:space="preserve">only </w:t>
      </w:r>
      <w:r w:rsidR="00145E42" w:rsidRPr="009755A6">
        <w:rPr>
          <w:rFonts w:eastAsiaTheme="minorEastAsia"/>
          <w:sz w:val="20"/>
          <w:lang w:eastAsia="zh-CN"/>
        </w:rPr>
        <w:t xml:space="preserve">uplink </w:t>
      </w:r>
      <w:r>
        <w:rPr>
          <w:rFonts w:eastAsiaTheme="minorEastAsia"/>
          <w:sz w:val="20"/>
          <w:lang w:eastAsia="zh-CN"/>
        </w:rPr>
        <w:t>control info could not transmit. This is overcome with</w:t>
      </w:r>
      <w:r w:rsidR="0090122F">
        <w:rPr>
          <w:rFonts w:eastAsiaTheme="minorEastAsia" w:hint="eastAsia"/>
          <w:sz w:val="20"/>
          <w:lang w:eastAsia="zh-CN"/>
        </w:rPr>
        <w:t xml:space="preserve"> </w:t>
      </w:r>
      <w:r>
        <w:rPr>
          <w:rFonts w:eastAsiaTheme="minorEastAsia"/>
          <w:sz w:val="20"/>
          <w:lang w:eastAsia="zh-CN"/>
        </w:rPr>
        <w:t>th</w:t>
      </w:r>
      <w:r w:rsidR="0090122F">
        <w:rPr>
          <w:rFonts w:eastAsiaTheme="minorEastAsia" w:hint="eastAsia"/>
          <w:sz w:val="20"/>
          <w:lang w:eastAsia="zh-CN"/>
        </w:rPr>
        <w:t>e</w:t>
      </w:r>
      <w:r>
        <w:rPr>
          <w:rFonts w:eastAsiaTheme="minorEastAsia"/>
          <w:sz w:val="20"/>
          <w:lang w:eastAsia="zh-CN"/>
        </w:rPr>
        <w:t xml:space="preserve"> slot structure of FIG 4b. </w:t>
      </w:r>
    </w:p>
    <w:p w:rsidR="000B1110" w:rsidRPr="00824BD5" w:rsidRDefault="000B1110" w:rsidP="000B1110">
      <w:pPr>
        <w:overflowPunct w:val="0"/>
        <w:autoSpaceDE w:val="0"/>
        <w:autoSpaceDN w:val="0"/>
        <w:adjustRightInd w:val="0"/>
        <w:spacing w:after="120" w:line="264" w:lineRule="auto"/>
        <w:jc w:val="both"/>
        <w:textAlignment w:val="baseline"/>
        <w:rPr>
          <w:b/>
          <w:sz w:val="20"/>
        </w:rPr>
      </w:pPr>
      <w:r w:rsidRPr="00943A39">
        <w:rPr>
          <w:rFonts w:hint="eastAsia"/>
          <w:b/>
          <w:sz w:val="20"/>
        </w:rPr>
        <w:t>Observation</w:t>
      </w:r>
      <w:r w:rsidRPr="00C7723D">
        <w:rPr>
          <w:rFonts w:hint="eastAsia"/>
          <w:b/>
          <w:sz w:val="20"/>
        </w:rPr>
        <w:t xml:space="preserve"> </w:t>
      </w:r>
      <w:r w:rsidR="00E87B49">
        <w:rPr>
          <w:rFonts w:eastAsiaTheme="minorEastAsia" w:hint="eastAsia"/>
          <w:b/>
          <w:sz w:val="20"/>
          <w:lang w:eastAsia="zh-CN"/>
        </w:rPr>
        <w:t>5</w:t>
      </w:r>
      <w:r w:rsidR="00404A14" w:rsidRPr="00404A14">
        <w:rPr>
          <w:b/>
          <w:sz w:val="20"/>
        </w:rPr>
        <w:t>: In unlicensed spectrum, UC placed before the uplink data minimize</w:t>
      </w:r>
      <w:r w:rsidR="00DD697C">
        <w:rPr>
          <w:b/>
          <w:sz w:val="20"/>
        </w:rPr>
        <w:t>s</w:t>
      </w:r>
      <w:r w:rsidR="00404A14" w:rsidRPr="00404A14">
        <w:rPr>
          <w:b/>
          <w:sz w:val="20"/>
        </w:rPr>
        <w:t xml:space="preserve"> the number of GAPs </w:t>
      </w:r>
      <w:r w:rsidR="00DD697C">
        <w:rPr>
          <w:b/>
          <w:sz w:val="20"/>
        </w:rPr>
        <w:t>and</w:t>
      </w:r>
      <w:r w:rsidR="00404A14" w:rsidRPr="00404A14">
        <w:rPr>
          <w:b/>
          <w:sz w:val="20"/>
        </w:rPr>
        <w:t xml:space="preserve"> avoid</w:t>
      </w:r>
      <w:r w:rsidR="00DD697C">
        <w:rPr>
          <w:b/>
          <w:sz w:val="20"/>
        </w:rPr>
        <w:t>s</w:t>
      </w:r>
      <w:r w:rsidR="00404A14" w:rsidRPr="00404A14">
        <w:rPr>
          <w:b/>
          <w:sz w:val="20"/>
        </w:rPr>
        <w:t xml:space="preserve"> </w:t>
      </w:r>
      <w:r w:rsidR="00DD697C">
        <w:rPr>
          <w:b/>
          <w:sz w:val="20"/>
        </w:rPr>
        <w:t>a re</w:t>
      </w:r>
      <w:r w:rsidR="00404A14" w:rsidRPr="00404A14">
        <w:rPr>
          <w:b/>
          <w:sz w:val="20"/>
        </w:rPr>
        <w:t>source waste.</w:t>
      </w:r>
    </w:p>
    <w:p w:rsidR="00DD697C" w:rsidRDefault="00DD697C"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t>Further benefits</w:t>
      </w:r>
      <w:r w:rsidR="0090122F">
        <w:rPr>
          <w:rFonts w:eastAsiaTheme="minorEastAsia" w:hint="eastAsia"/>
          <w:sz w:val="20"/>
          <w:lang w:eastAsia="zh-CN"/>
        </w:rPr>
        <w:t xml:space="preserve"> </w:t>
      </w:r>
      <w:r>
        <w:rPr>
          <w:rFonts w:eastAsiaTheme="minorEastAsia"/>
          <w:sz w:val="20"/>
          <w:lang w:eastAsia="zh-CN"/>
        </w:rPr>
        <w:t>of an early UC location with the slot</w:t>
      </w:r>
      <w:r w:rsidR="0021078D">
        <w:rPr>
          <w:rFonts w:eastAsiaTheme="minorEastAsia"/>
          <w:sz w:val="20"/>
          <w:lang w:eastAsia="zh-CN"/>
        </w:rPr>
        <w:t xml:space="preserve"> are</w:t>
      </w:r>
      <w:r>
        <w:rPr>
          <w:rFonts w:eastAsiaTheme="minorEastAsia"/>
          <w:sz w:val="20"/>
          <w:lang w:eastAsia="zh-CN"/>
        </w:rPr>
        <w:t>:</w:t>
      </w:r>
    </w:p>
    <w:p w:rsidR="00767E0A" w:rsidRDefault="005471E2" w:rsidP="009D6757">
      <w:pPr>
        <w:overflowPunct w:val="0"/>
        <w:autoSpaceDE w:val="0"/>
        <w:autoSpaceDN w:val="0"/>
        <w:adjustRightInd w:val="0"/>
        <w:spacing w:after="156" w:afterAutospacing="0" w:line="264" w:lineRule="auto"/>
        <w:jc w:val="both"/>
        <w:textAlignment w:val="baseline"/>
        <w:rPr>
          <w:rFonts w:eastAsiaTheme="minorEastAsia"/>
          <w:sz w:val="20"/>
          <w:lang w:eastAsia="zh-CN"/>
        </w:rPr>
      </w:pPr>
      <w:r>
        <w:rPr>
          <w:rFonts w:eastAsiaTheme="minorEastAsia"/>
          <w:sz w:val="20"/>
          <w:lang w:eastAsia="zh-CN"/>
        </w:rPr>
        <w:t xml:space="preserve">In addition to the two previously mentioned advantages of having an early UC field, </w:t>
      </w:r>
      <w:r w:rsidR="00404A14" w:rsidRPr="00404A14">
        <w:rPr>
          <w:rFonts w:eastAsiaTheme="minorEastAsia"/>
          <w:sz w:val="20"/>
          <w:lang w:eastAsia="zh-CN"/>
        </w:rPr>
        <w:t xml:space="preserve">it can </w:t>
      </w:r>
      <w:r>
        <w:rPr>
          <w:rFonts w:eastAsiaTheme="minorEastAsia"/>
          <w:sz w:val="20"/>
          <w:lang w:eastAsia="zh-CN"/>
        </w:rPr>
        <w:t xml:space="preserve">also </w:t>
      </w:r>
      <w:r w:rsidR="00404A14" w:rsidRPr="00404A14">
        <w:rPr>
          <w:rFonts w:eastAsiaTheme="minorEastAsia"/>
          <w:sz w:val="20"/>
          <w:lang w:eastAsia="zh-CN"/>
        </w:rPr>
        <w:t>be used to avoid SRS and UC collisions at the last symbol of the uplink slot, when reusing the SRS mechanism of LTE.</w:t>
      </w:r>
    </w:p>
    <w:p w:rsidR="00E13608" w:rsidRPr="00441F1E" w:rsidRDefault="005471E2" w:rsidP="00441F1E">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13" w:name="OLE_LINK116"/>
      <w:bookmarkStart w:id="14" w:name="OLE_LINK117"/>
      <w:r>
        <w:rPr>
          <w:rFonts w:eastAsiaTheme="minorEastAsia"/>
          <w:sz w:val="20"/>
          <w:lang w:eastAsia="zh-CN"/>
        </w:rPr>
        <w:t xml:space="preserve">The above discussions show that there will be a benefit for performance and forward compatibility if it is allowed that the </w:t>
      </w:r>
      <w:r w:rsidR="00824BD5">
        <w:rPr>
          <w:rFonts w:eastAsiaTheme="minorEastAsia" w:hint="eastAsia"/>
          <w:sz w:val="20"/>
          <w:lang w:eastAsia="zh-CN"/>
        </w:rPr>
        <w:t>UC</w:t>
      </w:r>
      <w:r w:rsidR="007E13B9" w:rsidRPr="00441F1E">
        <w:rPr>
          <w:rFonts w:eastAsiaTheme="minorEastAsia"/>
          <w:sz w:val="20"/>
          <w:lang w:eastAsia="zh-CN"/>
        </w:rPr>
        <w:t xml:space="preserve"> is placed on </w:t>
      </w:r>
      <w:bookmarkStart w:id="15" w:name="OLE_LINK119"/>
      <w:r w:rsidR="007E13B9" w:rsidRPr="00441F1E">
        <w:rPr>
          <w:rFonts w:eastAsiaTheme="minorEastAsia"/>
          <w:sz w:val="20"/>
          <w:lang w:eastAsia="zh-CN"/>
        </w:rPr>
        <w:t>the starting symbol</w:t>
      </w:r>
      <w:r w:rsidR="007E13B9" w:rsidRPr="00441F1E">
        <w:rPr>
          <w:rFonts w:eastAsiaTheme="minorEastAsia" w:hint="eastAsia"/>
          <w:sz w:val="20"/>
          <w:lang w:eastAsia="zh-CN"/>
        </w:rPr>
        <w:t>(s) of</w:t>
      </w:r>
      <w:r w:rsidR="007E13B9" w:rsidRPr="00441F1E">
        <w:rPr>
          <w:rFonts w:eastAsiaTheme="minorEastAsia"/>
          <w:sz w:val="20"/>
          <w:lang w:eastAsia="zh-CN"/>
        </w:rPr>
        <w:t xml:space="preserve"> uplink transmission</w:t>
      </w:r>
      <w:r w:rsidR="007E13B9" w:rsidRPr="00441F1E">
        <w:rPr>
          <w:rFonts w:eastAsiaTheme="minorEastAsia" w:hint="eastAsia"/>
          <w:sz w:val="20"/>
          <w:lang w:eastAsia="zh-CN"/>
        </w:rPr>
        <w:t xml:space="preserve"> in a</w:t>
      </w:r>
      <w:r w:rsidR="00672410">
        <w:rPr>
          <w:rFonts w:eastAsiaTheme="minorEastAsia" w:hint="eastAsia"/>
          <w:sz w:val="20"/>
          <w:lang w:eastAsia="zh-CN"/>
        </w:rPr>
        <w:t>n</w:t>
      </w:r>
      <w:r w:rsidR="007E13B9" w:rsidRPr="00441F1E">
        <w:rPr>
          <w:rFonts w:eastAsiaTheme="minorEastAsia" w:hint="eastAsia"/>
          <w:sz w:val="20"/>
          <w:lang w:eastAsia="zh-CN"/>
        </w:rPr>
        <w:t xml:space="preserve"> </w:t>
      </w:r>
      <w:r w:rsidR="00824BD5" w:rsidRPr="00441F1E">
        <w:rPr>
          <w:rFonts w:eastAsiaTheme="minorEastAsia"/>
          <w:sz w:val="20"/>
          <w:lang w:eastAsia="zh-CN"/>
        </w:rPr>
        <w:t xml:space="preserve">uplink </w:t>
      </w:r>
      <w:r w:rsidR="007E13B9" w:rsidRPr="00441F1E">
        <w:rPr>
          <w:rFonts w:eastAsiaTheme="minorEastAsia" w:hint="eastAsia"/>
          <w:sz w:val="20"/>
          <w:lang w:eastAsia="zh-CN"/>
        </w:rPr>
        <w:t>slot</w:t>
      </w:r>
      <w:r w:rsidR="007E13B9" w:rsidRPr="00441F1E">
        <w:rPr>
          <w:rFonts w:eastAsiaTheme="minorEastAsia"/>
          <w:sz w:val="20"/>
          <w:lang w:eastAsia="zh-CN"/>
        </w:rPr>
        <w:t>.</w:t>
      </w:r>
      <w:bookmarkEnd w:id="15"/>
      <w:r w:rsidR="00E13608" w:rsidRPr="00441F1E">
        <w:rPr>
          <w:rFonts w:eastAsiaTheme="minorEastAsia"/>
          <w:sz w:val="20"/>
          <w:lang w:eastAsia="zh-CN"/>
        </w:rPr>
        <w:t xml:space="preserve"> </w:t>
      </w:r>
    </w:p>
    <w:p w:rsidR="00AC6C4A" w:rsidRPr="009D6757" w:rsidRDefault="00E13608" w:rsidP="00293CD9">
      <w:pPr>
        <w:overflowPunct w:val="0"/>
        <w:autoSpaceDE w:val="0"/>
        <w:autoSpaceDN w:val="0"/>
        <w:adjustRightInd w:val="0"/>
        <w:spacing w:after="120" w:line="264" w:lineRule="auto"/>
        <w:jc w:val="both"/>
        <w:textAlignment w:val="baseline"/>
        <w:rPr>
          <w:b/>
          <w:sz w:val="20"/>
        </w:rPr>
      </w:pPr>
      <w:r w:rsidRPr="009D6757">
        <w:rPr>
          <w:b/>
          <w:sz w:val="20"/>
        </w:rPr>
        <w:t xml:space="preserve">Proposal 1: </w:t>
      </w:r>
      <w:bookmarkEnd w:id="13"/>
      <w:bookmarkEnd w:id="14"/>
      <w:r w:rsidR="00C4004B" w:rsidRPr="009D6757">
        <w:rPr>
          <w:b/>
          <w:sz w:val="20"/>
        </w:rPr>
        <w:t xml:space="preserve">NR should also support </w:t>
      </w:r>
      <w:r w:rsidR="00672410">
        <w:rPr>
          <w:rFonts w:eastAsiaTheme="minorEastAsia" w:hint="eastAsia"/>
          <w:b/>
          <w:sz w:val="20"/>
          <w:lang w:eastAsia="zh-CN"/>
        </w:rPr>
        <w:t>UC</w:t>
      </w:r>
      <w:r w:rsidR="00C4004B" w:rsidRPr="009D6757">
        <w:rPr>
          <w:b/>
          <w:sz w:val="20"/>
        </w:rPr>
        <w:t xml:space="preserve"> is placed in </w:t>
      </w:r>
      <w:r w:rsidR="00540F2B" w:rsidRPr="009D6757">
        <w:rPr>
          <w:b/>
          <w:sz w:val="20"/>
        </w:rPr>
        <w:t>the starting symbol</w:t>
      </w:r>
      <w:r w:rsidR="00540F2B" w:rsidRPr="009D6757">
        <w:rPr>
          <w:rFonts w:hint="eastAsia"/>
          <w:b/>
          <w:sz w:val="20"/>
        </w:rPr>
        <w:t>(s) of</w:t>
      </w:r>
      <w:r w:rsidR="00540F2B" w:rsidRPr="009D6757">
        <w:rPr>
          <w:b/>
          <w:sz w:val="20"/>
        </w:rPr>
        <w:t xml:space="preserve"> uplink transmission</w:t>
      </w:r>
      <w:r w:rsidR="00540F2B" w:rsidRPr="009D6757">
        <w:rPr>
          <w:rFonts w:hint="eastAsia"/>
          <w:b/>
          <w:sz w:val="20"/>
        </w:rPr>
        <w:t xml:space="preserve"> part</w:t>
      </w:r>
      <w:r w:rsidR="00C4004B" w:rsidRPr="009D6757">
        <w:rPr>
          <w:b/>
          <w:sz w:val="20"/>
        </w:rPr>
        <w:t xml:space="preserve"> in </w:t>
      </w:r>
      <w:r w:rsidR="00824BD5" w:rsidRPr="009D6757">
        <w:rPr>
          <w:b/>
          <w:sz w:val="20"/>
        </w:rPr>
        <w:t xml:space="preserve">uplink </w:t>
      </w:r>
      <w:r w:rsidR="00C4004B" w:rsidRPr="009D6757">
        <w:rPr>
          <w:b/>
          <w:sz w:val="20"/>
        </w:rPr>
        <w:t xml:space="preserve">slot, in addition to being placed </w:t>
      </w:r>
      <w:r w:rsidR="00540F2B" w:rsidRPr="009D6757">
        <w:rPr>
          <w:rFonts w:hint="eastAsia"/>
          <w:b/>
          <w:sz w:val="20"/>
        </w:rPr>
        <w:t>in</w:t>
      </w:r>
      <w:r w:rsidR="00C4004B" w:rsidRPr="009D6757">
        <w:rPr>
          <w:b/>
          <w:sz w:val="20"/>
        </w:rPr>
        <w:t xml:space="preserve"> </w:t>
      </w:r>
      <w:bookmarkStart w:id="16" w:name="OLE_LINK122"/>
      <w:bookmarkStart w:id="17" w:name="OLE_LINK123"/>
      <w:r w:rsidR="00C4004B" w:rsidRPr="009D6757">
        <w:rPr>
          <w:b/>
          <w:sz w:val="20"/>
        </w:rPr>
        <w:t>the end</w:t>
      </w:r>
      <w:r w:rsidR="00231B8F" w:rsidRPr="009D6757">
        <w:rPr>
          <w:rFonts w:hint="eastAsia"/>
          <w:b/>
          <w:sz w:val="20"/>
        </w:rPr>
        <w:t>ing</w:t>
      </w:r>
      <w:r w:rsidR="00C4004B" w:rsidRPr="009D6757">
        <w:rPr>
          <w:b/>
          <w:sz w:val="20"/>
        </w:rPr>
        <w:t xml:space="preserve"> symbol</w:t>
      </w:r>
      <w:r w:rsidR="00231B8F" w:rsidRPr="009D6757">
        <w:rPr>
          <w:rFonts w:hint="eastAsia"/>
          <w:b/>
          <w:sz w:val="20"/>
        </w:rPr>
        <w:t>(s)</w:t>
      </w:r>
      <w:bookmarkEnd w:id="16"/>
      <w:bookmarkEnd w:id="17"/>
      <w:r w:rsidR="00C4004B" w:rsidRPr="009D6757">
        <w:rPr>
          <w:b/>
          <w:sz w:val="20"/>
        </w:rPr>
        <w:t xml:space="preserve"> in the slot.</w:t>
      </w:r>
    </w:p>
    <w:p w:rsidR="009755A6" w:rsidRDefault="00F434D0" w:rsidP="00293CD9">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18" w:name="OLE_LINK120"/>
      <w:bookmarkStart w:id="19" w:name="OLE_LINK121"/>
      <w:r w:rsidRPr="00F434D0">
        <w:rPr>
          <w:rFonts w:eastAsiaTheme="minorEastAsia"/>
          <w:sz w:val="20"/>
          <w:lang w:eastAsia="zh-CN"/>
        </w:rPr>
        <w:t xml:space="preserve">In the NR system, the UCI should include ACK / NACK, CSI information, </w:t>
      </w:r>
      <w:r w:rsidR="0021078D">
        <w:rPr>
          <w:rFonts w:eastAsiaTheme="minorEastAsia"/>
          <w:sz w:val="20"/>
          <w:lang w:eastAsia="zh-CN"/>
        </w:rPr>
        <w:t>etc.</w:t>
      </w:r>
      <w:r w:rsidRPr="00F434D0">
        <w:rPr>
          <w:rFonts w:eastAsiaTheme="minorEastAsia"/>
          <w:sz w:val="20"/>
          <w:lang w:eastAsia="zh-CN"/>
        </w:rPr>
        <w:t xml:space="preserve"> </w:t>
      </w:r>
      <w:r w:rsidR="009755A6" w:rsidRPr="009755A6">
        <w:rPr>
          <w:rFonts w:eastAsiaTheme="minorEastAsia"/>
          <w:sz w:val="20"/>
          <w:lang w:eastAsia="zh-CN"/>
        </w:rPr>
        <w:t xml:space="preserve">UEs that have both uplink data and uplink control always coexist with UEs </w:t>
      </w:r>
      <w:r w:rsidR="009755A6">
        <w:rPr>
          <w:rFonts w:eastAsiaTheme="minorEastAsia"/>
          <w:sz w:val="20"/>
          <w:lang w:eastAsia="zh-CN"/>
        </w:rPr>
        <w:t>that only have control</w:t>
      </w:r>
      <w:r w:rsidR="009755A6" w:rsidRPr="009755A6">
        <w:rPr>
          <w:rFonts w:eastAsiaTheme="minorEastAsia"/>
          <w:sz w:val="20"/>
          <w:lang w:eastAsia="zh-CN"/>
        </w:rPr>
        <w:t>.</w:t>
      </w:r>
      <w:r w:rsidRPr="00F434D0">
        <w:rPr>
          <w:rFonts w:eastAsiaTheme="minorEastAsia"/>
          <w:sz w:val="20"/>
          <w:lang w:eastAsia="zh-CN"/>
        </w:rPr>
        <w:t xml:space="preserve"> </w:t>
      </w:r>
      <w:r w:rsidR="007D6338" w:rsidRPr="007D6338">
        <w:rPr>
          <w:rFonts w:eastAsiaTheme="minorEastAsia"/>
          <w:sz w:val="20"/>
          <w:lang w:eastAsia="zh-CN"/>
        </w:rPr>
        <w:t xml:space="preserve">Further consideration, the carrying capacity of short PUCCH is limited due to only one symbol. So </w:t>
      </w:r>
      <w:r w:rsidRPr="00F434D0">
        <w:rPr>
          <w:rFonts w:eastAsiaTheme="minorEastAsia"/>
          <w:sz w:val="20"/>
          <w:lang w:eastAsia="zh-CN"/>
        </w:rPr>
        <w:t>UC placed before the uplink data</w:t>
      </w:r>
      <w:r w:rsidR="00D25E5A" w:rsidRPr="00D25E5A">
        <w:rPr>
          <w:rFonts w:eastAsiaTheme="minorEastAsia"/>
          <w:sz w:val="20"/>
          <w:lang w:eastAsia="zh-CN"/>
        </w:rPr>
        <w:t xml:space="preserve"> can also be considered as a way to increase </w:t>
      </w:r>
      <w:r w:rsidR="00D25E5A" w:rsidRPr="007D6338">
        <w:rPr>
          <w:rFonts w:eastAsiaTheme="minorEastAsia"/>
          <w:sz w:val="20"/>
          <w:lang w:eastAsia="zh-CN"/>
        </w:rPr>
        <w:t>short PUCCH capacity</w:t>
      </w:r>
      <w:r w:rsidR="00D25E5A" w:rsidRPr="00D25E5A">
        <w:rPr>
          <w:rFonts w:eastAsiaTheme="minorEastAsia"/>
          <w:sz w:val="20"/>
          <w:lang w:eastAsia="zh-CN"/>
        </w:rPr>
        <w:t xml:space="preserve"> </w:t>
      </w:r>
      <w:r w:rsidR="00FF0428">
        <w:rPr>
          <w:rFonts w:eastAsiaTheme="minorEastAsia" w:hint="eastAsia"/>
          <w:sz w:val="20"/>
          <w:lang w:eastAsia="zh-CN"/>
        </w:rPr>
        <w:t xml:space="preserve">by </w:t>
      </w:r>
      <w:r w:rsidR="00FF0428" w:rsidRPr="00FF0428">
        <w:rPr>
          <w:rFonts w:eastAsiaTheme="minorEastAsia"/>
          <w:sz w:val="20"/>
          <w:lang w:eastAsia="zh-CN"/>
        </w:rPr>
        <w:t xml:space="preserve">placing </w:t>
      </w:r>
      <w:r w:rsidR="00F56B9D">
        <w:rPr>
          <w:rFonts w:eastAsiaTheme="minorEastAsia" w:hint="eastAsia"/>
          <w:sz w:val="20"/>
          <w:lang w:eastAsia="zh-CN"/>
        </w:rPr>
        <w:t>UC</w:t>
      </w:r>
      <w:r w:rsidR="00FF0428" w:rsidRPr="00FF0428">
        <w:rPr>
          <w:rFonts w:eastAsiaTheme="minorEastAsia"/>
          <w:sz w:val="20"/>
          <w:lang w:eastAsia="zh-CN"/>
        </w:rPr>
        <w:t xml:space="preserve"> at different </w:t>
      </w:r>
      <w:r w:rsidR="00FF0428">
        <w:rPr>
          <w:rFonts w:eastAsiaTheme="minorEastAsia" w:hint="eastAsia"/>
          <w:sz w:val="20"/>
          <w:lang w:eastAsia="zh-CN"/>
        </w:rPr>
        <w:t>positions,</w:t>
      </w:r>
      <w:r w:rsidR="00D25E5A" w:rsidRPr="00D25E5A">
        <w:rPr>
          <w:rFonts w:eastAsiaTheme="minorEastAsia"/>
          <w:sz w:val="20"/>
          <w:lang w:eastAsia="zh-CN"/>
        </w:rPr>
        <w:t xml:space="preserve"> </w:t>
      </w:r>
      <w:r w:rsidR="00F56B9D">
        <w:rPr>
          <w:rFonts w:eastAsiaTheme="minorEastAsia" w:hint="eastAsia"/>
          <w:sz w:val="20"/>
          <w:lang w:eastAsia="zh-CN"/>
        </w:rPr>
        <w:t>e.g.,</w:t>
      </w:r>
      <w:r w:rsidR="00F56B9D" w:rsidRPr="00F56B9D">
        <w:rPr>
          <w:rFonts w:eastAsiaTheme="minorEastAsia"/>
          <w:sz w:val="20"/>
          <w:lang w:eastAsia="zh-CN"/>
        </w:rPr>
        <w:t xml:space="preserve"> </w:t>
      </w:r>
      <w:r w:rsidR="00F56B9D">
        <w:rPr>
          <w:rFonts w:eastAsiaTheme="minorEastAsia" w:hint="eastAsia"/>
          <w:sz w:val="20"/>
          <w:lang w:eastAsia="zh-CN"/>
        </w:rPr>
        <w:t>UC</w:t>
      </w:r>
      <w:r w:rsidR="00F56B9D" w:rsidRPr="00F56B9D">
        <w:rPr>
          <w:rFonts w:eastAsiaTheme="minorEastAsia"/>
          <w:sz w:val="20"/>
          <w:lang w:eastAsia="zh-CN"/>
        </w:rPr>
        <w:t xml:space="preserve"> is placed before or after the uplink data</w:t>
      </w:r>
      <w:r w:rsidR="00F56B9D">
        <w:rPr>
          <w:rFonts w:eastAsiaTheme="minorEastAsia" w:hint="eastAsia"/>
          <w:sz w:val="20"/>
          <w:lang w:eastAsia="zh-CN"/>
        </w:rPr>
        <w:t xml:space="preserve"> in </w:t>
      </w:r>
      <w:r w:rsidR="00672410" w:rsidRPr="00441F1E">
        <w:rPr>
          <w:rFonts w:eastAsiaTheme="minorEastAsia" w:hint="eastAsia"/>
          <w:sz w:val="20"/>
          <w:lang w:eastAsia="zh-CN"/>
        </w:rPr>
        <w:t>a</w:t>
      </w:r>
      <w:r w:rsidR="00672410">
        <w:rPr>
          <w:rFonts w:eastAsiaTheme="minorEastAsia" w:hint="eastAsia"/>
          <w:sz w:val="20"/>
          <w:lang w:eastAsia="zh-CN"/>
        </w:rPr>
        <w:t>n</w:t>
      </w:r>
      <w:r w:rsidR="00672410" w:rsidRPr="00441F1E">
        <w:rPr>
          <w:rFonts w:eastAsiaTheme="minorEastAsia" w:hint="eastAsia"/>
          <w:sz w:val="20"/>
          <w:lang w:eastAsia="zh-CN"/>
        </w:rPr>
        <w:t xml:space="preserve"> </w:t>
      </w:r>
      <w:r w:rsidR="00672410" w:rsidRPr="00441F1E">
        <w:rPr>
          <w:rFonts w:eastAsiaTheme="minorEastAsia"/>
          <w:sz w:val="20"/>
          <w:lang w:eastAsia="zh-CN"/>
        </w:rPr>
        <w:t>uplink</w:t>
      </w:r>
      <w:r w:rsidR="00672410">
        <w:rPr>
          <w:rFonts w:eastAsiaTheme="minorEastAsia" w:hint="eastAsia"/>
          <w:sz w:val="20"/>
          <w:lang w:eastAsia="zh-CN"/>
        </w:rPr>
        <w:t xml:space="preserve"> </w:t>
      </w:r>
      <w:r w:rsidR="00F56B9D">
        <w:rPr>
          <w:rFonts w:eastAsiaTheme="minorEastAsia" w:hint="eastAsia"/>
          <w:sz w:val="20"/>
          <w:lang w:eastAsia="zh-CN"/>
        </w:rPr>
        <w:t>slot</w:t>
      </w:r>
      <w:r w:rsidR="00D25E5A" w:rsidRPr="00D25E5A">
        <w:rPr>
          <w:rFonts w:eastAsiaTheme="minorEastAsia"/>
          <w:sz w:val="20"/>
          <w:lang w:eastAsia="zh-CN"/>
        </w:rPr>
        <w:t>.</w:t>
      </w:r>
    </w:p>
    <w:p w:rsidR="006D490D" w:rsidRDefault="00441F1E" w:rsidP="00293CD9">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293CD9">
        <w:rPr>
          <w:rFonts w:eastAsiaTheme="minorEastAsia" w:hint="eastAsia"/>
          <w:sz w:val="20"/>
          <w:lang w:eastAsia="zh-CN"/>
        </w:rPr>
        <w:t>I</w:t>
      </w:r>
      <w:r w:rsidR="00C92552" w:rsidRPr="00293CD9">
        <w:rPr>
          <w:rFonts w:eastAsiaTheme="minorEastAsia"/>
          <w:sz w:val="20"/>
          <w:lang w:eastAsia="zh-CN"/>
        </w:rPr>
        <w:t xml:space="preserve">f the </w:t>
      </w:r>
      <w:r w:rsidR="00672410">
        <w:rPr>
          <w:rFonts w:eastAsiaTheme="minorEastAsia" w:hint="eastAsia"/>
          <w:sz w:val="20"/>
          <w:lang w:eastAsia="zh-CN"/>
        </w:rPr>
        <w:t>UC</w:t>
      </w:r>
      <w:r w:rsidR="00C92552" w:rsidRPr="00293CD9">
        <w:rPr>
          <w:rFonts w:eastAsiaTheme="minorEastAsia"/>
          <w:sz w:val="20"/>
          <w:lang w:eastAsia="zh-CN"/>
        </w:rPr>
        <w:t xml:space="preserve"> can </w:t>
      </w:r>
      <w:r w:rsidR="00C92552" w:rsidRPr="00293CD9">
        <w:rPr>
          <w:rFonts w:eastAsiaTheme="minorEastAsia" w:hint="eastAsia"/>
          <w:sz w:val="20"/>
          <w:lang w:eastAsia="zh-CN"/>
        </w:rPr>
        <w:t xml:space="preserve">be </w:t>
      </w:r>
      <w:r w:rsidR="00293CD9" w:rsidRPr="00293CD9">
        <w:rPr>
          <w:rFonts w:eastAsiaTheme="minorEastAsia"/>
          <w:sz w:val="20"/>
          <w:lang w:eastAsia="zh-CN"/>
        </w:rPr>
        <w:t>configured</w:t>
      </w:r>
      <w:r w:rsidR="00293CD9">
        <w:rPr>
          <w:rFonts w:eastAsiaTheme="minorEastAsia" w:hint="eastAsia"/>
          <w:sz w:val="20"/>
          <w:lang w:eastAsia="zh-CN"/>
        </w:rPr>
        <w:t xml:space="preserve"> </w:t>
      </w:r>
      <w:r w:rsidR="00231B8F" w:rsidRPr="00293CD9">
        <w:rPr>
          <w:rFonts w:eastAsiaTheme="minorEastAsia" w:hint="eastAsia"/>
          <w:sz w:val="20"/>
          <w:lang w:eastAsia="zh-CN"/>
        </w:rPr>
        <w:t>in</w:t>
      </w:r>
      <w:r w:rsidR="00C92552" w:rsidRPr="00293CD9">
        <w:rPr>
          <w:rFonts w:eastAsiaTheme="minorEastAsia"/>
          <w:sz w:val="20"/>
          <w:lang w:eastAsia="zh-CN"/>
        </w:rPr>
        <w:t xml:space="preserve"> the </w:t>
      </w:r>
      <w:r w:rsidR="00231B8F" w:rsidRPr="00293CD9">
        <w:rPr>
          <w:rFonts w:eastAsiaTheme="minorEastAsia"/>
          <w:sz w:val="20"/>
          <w:lang w:eastAsia="zh-CN"/>
        </w:rPr>
        <w:t>starting symbol</w:t>
      </w:r>
      <w:r w:rsidR="00231B8F" w:rsidRPr="00293CD9">
        <w:rPr>
          <w:rFonts w:eastAsiaTheme="minorEastAsia" w:hint="eastAsia"/>
          <w:sz w:val="20"/>
          <w:lang w:eastAsia="zh-CN"/>
        </w:rPr>
        <w:t>(s) of</w:t>
      </w:r>
      <w:r w:rsidR="00231B8F" w:rsidRPr="00293CD9">
        <w:rPr>
          <w:rFonts w:eastAsiaTheme="minorEastAsia"/>
          <w:sz w:val="20"/>
          <w:lang w:eastAsia="zh-CN"/>
        </w:rPr>
        <w:t xml:space="preserve"> </w:t>
      </w:r>
      <w:r w:rsidR="00231B8F" w:rsidRPr="00293CD9">
        <w:rPr>
          <w:rFonts w:eastAsiaTheme="minorEastAsia" w:hint="eastAsia"/>
          <w:sz w:val="20"/>
          <w:lang w:eastAsia="zh-CN"/>
        </w:rPr>
        <w:t>UL</w:t>
      </w:r>
      <w:r w:rsidR="00231B8F" w:rsidRPr="00293CD9">
        <w:rPr>
          <w:rFonts w:eastAsiaTheme="minorEastAsia"/>
          <w:sz w:val="20"/>
          <w:lang w:eastAsia="zh-CN"/>
        </w:rPr>
        <w:t xml:space="preserve"> transmission</w:t>
      </w:r>
      <w:r w:rsidR="00231B8F" w:rsidRPr="00293CD9">
        <w:rPr>
          <w:rFonts w:eastAsiaTheme="minorEastAsia" w:hint="eastAsia"/>
          <w:sz w:val="20"/>
          <w:lang w:eastAsia="zh-CN"/>
        </w:rPr>
        <w:t xml:space="preserve"> part</w:t>
      </w:r>
      <w:r w:rsidRPr="00293CD9">
        <w:rPr>
          <w:rFonts w:eastAsiaTheme="minorEastAsia" w:hint="eastAsia"/>
          <w:sz w:val="20"/>
          <w:lang w:eastAsia="zh-CN"/>
        </w:rPr>
        <w:t xml:space="preserve"> in slot</w:t>
      </w:r>
      <w:r w:rsidR="00C92552" w:rsidRPr="00293CD9">
        <w:rPr>
          <w:rFonts w:eastAsiaTheme="minorEastAsia"/>
          <w:sz w:val="20"/>
          <w:lang w:eastAsia="zh-CN"/>
        </w:rPr>
        <w:t xml:space="preserve">, and/or </w:t>
      </w:r>
      <w:r w:rsidR="00231B8F" w:rsidRPr="00293CD9">
        <w:rPr>
          <w:rFonts w:eastAsiaTheme="minorEastAsia"/>
          <w:sz w:val="20"/>
          <w:lang w:eastAsia="zh-CN"/>
        </w:rPr>
        <w:t>the end</w:t>
      </w:r>
      <w:r w:rsidR="00231B8F" w:rsidRPr="00293CD9">
        <w:rPr>
          <w:rFonts w:eastAsiaTheme="minorEastAsia" w:hint="eastAsia"/>
          <w:sz w:val="20"/>
          <w:lang w:eastAsia="zh-CN"/>
        </w:rPr>
        <w:t>ing</w:t>
      </w:r>
      <w:r w:rsidR="00231B8F" w:rsidRPr="00293CD9">
        <w:rPr>
          <w:rFonts w:eastAsiaTheme="minorEastAsia"/>
          <w:sz w:val="20"/>
          <w:lang w:eastAsia="zh-CN"/>
        </w:rPr>
        <w:t xml:space="preserve"> symbol</w:t>
      </w:r>
      <w:r w:rsidR="00231B8F" w:rsidRPr="00293CD9">
        <w:rPr>
          <w:rFonts w:eastAsiaTheme="minorEastAsia" w:hint="eastAsia"/>
          <w:sz w:val="20"/>
          <w:lang w:eastAsia="zh-CN"/>
        </w:rPr>
        <w:t>(s) of the slot</w:t>
      </w:r>
      <w:r w:rsidR="00C92552" w:rsidRPr="00293CD9">
        <w:rPr>
          <w:rFonts w:eastAsiaTheme="minorEastAsia"/>
          <w:sz w:val="20"/>
          <w:lang w:eastAsia="zh-CN"/>
        </w:rPr>
        <w:t xml:space="preserve">, the </w:t>
      </w:r>
      <w:r w:rsidRPr="00293CD9">
        <w:rPr>
          <w:rFonts w:eastAsiaTheme="minorEastAsia" w:hint="eastAsia"/>
          <w:sz w:val="20"/>
          <w:lang w:eastAsia="zh-CN"/>
        </w:rPr>
        <w:t>position</w:t>
      </w:r>
      <w:r w:rsidR="00C92552" w:rsidRPr="00293CD9">
        <w:rPr>
          <w:rFonts w:eastAsiaTheme="minorEastAsia"/>
          <w:sz w:val="20"/>
          <w:lang w:eastAsia="zh-CN"/>
        </w:rPr>
        <w:t xml:space="preserve"> of the UL control shall </w:t>
      </w:r>
      <w:r w:rsidRPr="00293CD9">
        <w:rPr>
          <w:rFonts w:eastAsiaTheme="minorEastAsia"/>
          <w:sz w:val="20"/>
          <w:lang w:eastAsia="zh-CN"/>
        </w:rPr>
        <w:t xml:space="preserve">be indicated via physical layer and </w:t>
      </w:r>
      <w:r w:rsidRPr="00293CD9">
        <w:rPr>
          <w:rFonts w:eastAsiaTheme="minorEastAsia" w:hint="eastAsia"/>
          <w:sz w:val="20"/>
          <w:lang w:eastAsia="zh-CN"/>
        </w:rPr>
        <w:t>high</w:t>
      </w:r>
      <w:r w:rsidRPr="00293CD9">
        <w:rPr>
          <w:rFonts w:eastAsiaTheme="minorEastAsia"/>
          <w:sz w:val="20"/>
          <w:lang w:eastAsia="zh-CN"/>
        </w:rPr>
        <w:t xml:space="preserve"> layer.</w:t>
      </w:r>
    </w:p>
    <w:bookmarkEnd w:id="18"/>
    <w:bookmarkEnd w:id="19"/>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p>
    <w:p w:rsidR="00DA1164" w:rsidRDefault="00DA1164" w:rsidP="00F06854">
      <w:pPr>
        <w:spacing w:before="48" w:after="48" w:afterAutospacing="0"/>
        <w:jc w:val="both"/>
        <w:rPr>
          <w:rFonts w:eastAsiaTheme="minorEastAsia"/>
          <w:sz w:val="20"/>
          <w:lang w:eastAsia="zh-CN"/>
        </w:rPr>
      </w:pPr>
      <w:r>
        <w:rPr>
          <w:sz w:val="20"/>
          <w:lang w:eastAsia="zh-CN"/>
        </w:rPr>
        <w:t xml:space="preserve">The following </w:t>
      </w:r>
      <w:r w:rsidR="000B50F5" w:rsidRPr="000B50F5">
        <w:rPr>
          <w:rFonts w:hint="eastAsia"/>
          <w:sz w:val="20"/>
          <w:lang w:eastAsia="zh-CN"/>
        </w:rPr>
        <w:t xml:space="preserve">observation and </w:t>
      </w:r>
      <w:r>
        <w:rPr>
          <w:sz w:val="20"/>
          <w:lang w:eastAsia="zh-CN"/>
        </w:rPr>
        <w:t xml:space="preserve">proposal </w:t>
      </w:r>
      <w:r w:rsidR="006A2CD4">
        <w:rPr>
          <w:rFonts w:hint="eastAsia"/>
          <w:sz w:val="20"/>
          <w:lang w:eastAsia="zh-CN"/>
        </w:rPr>
        <w:t>have</w:t>
      </w:r>
      <w:r>
        <w:rPr>
          <w:sz w:val="20"/>
          <w:lang w:eastAsia="zh-CN"/>
        </w:rPr>
        <w:t xml:space="preserve"> been made</w:t>
      </w:r>
      <w:r w:rsidR="006A2CD4">
        <w:rPr>
          <w:rFonts w:hint="eastAsia"/>
          <w:sz w:val="20"/>
          <w:lang w:eastAsia="zh-CN"/>
        </w:rPr>
        <w:t xml:space="preserve"> as the </w:t>
      </w:r>
      <w:r w:rsidR="006A2CD4">
        <w:rPr>
          <w:sz w:val="20"/>
          <w:lang w:eastAsia="zh-CN"/>
        </w:rPr>
        <w:t>conclusion</w:t>
      </w:r>
      <w:r>
        <w:rPr>
          <w:sz w:val="20"/>
          <w:lang w:eastAsia="zh-CN"/>
        </w:rPr>
        <w:t>:</w:t>
      </w:r>
    </w:p>
    <w:p w:rsidR="00824BD5" w:rsidRPr="00824BD5" w:rsidRDefault="00824BD5" w:rsidP="00824BD5">
      <w:pPr>
        <w:overflowPunct w:val="0"/>
        <w:autoSpaceDE w:val="0"/>
        <w:autoSpaceDN w:val="0"/>
        <w:adjustRightInd w:val="0"/>
        <w:spacing w:after="120" w:line="264" w:lineRule="auto"/>
        <w:jc w:val="both"/>
        <w:textAlignment w:val="baseline"/>
        <w:rPr>
          <w:b/>
          <w:sz w:val="20"/>
        </w:rPr>
      </w:pPr>
      <w:r w:rsidRPr="00943A39">
        <w:rPr>
          <w:rFonts w:hint="eastAsia"/>
          <w:b/>
          <w:sz w:val="20"/>
        </w:rPr>
        <w:t>Observation</w:t>
      </w:r>
      <w:r w:rsidRPr="00824BD5">
        <w:rPr>
          <w:rFonts w:hint="eastAsia"/>
          <w:b/>
          <w:sz w:val="20"/>
        </w:rPr>
        <w:t xml:space="preserve"> 1: N</w:t>
      </w:r>
      <w:r w:rsidRPr="00824BD5">
        <w:rPr>
          <w:b/>
          <w:sz w:val="20"/>
        </w:rPr>
        <w:t>ot all UEs are required to have self-contained capabilities</w:t>
      </w:r>
      <w:r w:rsidRPr="00824BD5">
        <w:rPr>
          <w:rFonts w:hint="eastAsia"/>
          <w:b/>
          <w:sz w:val="20"/>
        </w:rPr>
        <w:t>.</w:t>
      </w:r>
      <w:r w:rsidRPr="00824BD5">
        <w:rPr>
          <w:b/>
          <w:sz w:val="20"/>
        </w:rPr>
        <w:t xml:space="preserve"> </w:t>
      </w:r>
    </w:p>
    <w:p w:rsidR="00FA29C3" w:rsidRDefault="00FA29C3" w:rsidP="002E57EC">
      <w:pPr>
        <w:overflowPunct w:val="0"/>
        <w:autoSpaceDE w:val="0"/>
        <w:autoSpaceDN w:val="0"/>
        <w:adjustRightInd w:val="0"/>
        <w:spacing w:after="120" w:line="264" w:lineRule="auto"/>
        <w:jc w:val="both"/>
        <w:textAlignment w:val="baseline"/>
        <w:rPr>
          <w:rFonts w:eastAsiaTheme="minorEastAsia"/>
          <w:b/>
          <w:sz w:val="20"/>
          <w:lang w:eastAsia="zh-CN"/>
        </w:rPr>
      </w:pPr>
      <w:r w:rsidRPr="00943A39">
        <w:rPr>
          <w:rFonts w:hint="eastAsia"/>
          <w:b/>
          <w:sz w:val="20"/>
        </w:rPr>
        <w:t>Observation</w:t>
      </w:r>
      <w:r w:rsidRPr="00C7723D">
        <w:rPr>
          <w:rFonts w:hint="eastAsia"/>
          <w:b/>
          <w:sz w:val="20"/>
        </w:rPr>
        <w:t xml:space="preserve"> 2:</w:t>
      </w:r>
      <w:r w:rsidRPr="00C7723D">
        <w:rPr>
          <w:b/>
          <w:sz w:val="20"/>
        </w:rPr>
        <w:t xml:space="preserve"> </w:t>
      </w:r>
      <w:r w:rsidRPr="00822D94">
        <w:rPr>
          <w:rFonts w:hint="eastAsia"/>
          <w:b/>
          <w:sz w:val="20"/>
        </w:rPr>
        <w:t>I</w:t>
      </w:r>
      <w:r>
        <w:rPr>
          <w:b/>
          <w:sz w:val="20"/>
        </w:rPr>
        <w:t>t can</w:t>
      </w:r>
      <w:r w:rsidRPr="00822D94">
        <w:rPr>
          <w:b/>
          <w:sz w:val="20"/>
        </w:rPr>
        <w:t xml:space="preserve">not bring significant benefits if the </w:t>
      </w:r>
      <w:r w:rsidRPr="00822D94">
        <w:rPr>
          <w:rFonts w:hint="eastAsia"/>
          <w:b/>
          <w:sz w:val="20"/>
        </w:rPr>
        <w:t>UL</w:t>
      </w:r>
      <w:r w:rsidRPr="00822D94">
        <w:rPr>
          <w:b/>
          <w:sz w:val="20"/>
        </w:rPr>
        <w:t xml:space="preserve"> control is placed at the last symbol</w:t>
      </w:r>
      <w:r w:rsidRPr="00822D94">
        <w:rPr>
          <w:rFonts w:hint="eastAsia"/>
          <w:b/>
          <w:sz w:val="20"/>
        </w:rPr>
        <w:t>(s)</w:t>
      </w:r>
      <w:r w:rsidRPr="00822D94">
        <w:rPr>
          <w:b/>
          <w:sz w:val="20"/>
        </w:rPr>
        <w:t xml:space="preserve"> of the </w:t>
      </w:r>
      <w:r w:rsidR="00404A14" w:rsidRPr="00404A14">
        <w:rPr>
          <w:b/>
          <w:sz w:val="20"/>
        </w:rPr>
        <w:t>uplink</w:t>
      </w:r>
      <w:r w:rsidR="008875CF" w:rsidRPr="00822D94">
        <w:rPr>
          <w:rFonts w:hint="eastAsia"/>
          <w:b/>
          <w:sz w:val="20"/>
        </w:rPr>
        <w:t xml:space="preserve"> </w:t>
      </w:r>
      <w:r w:rsidRPr="00822D94">
        <w:rPr>
          <w:b/>
          <w:sz w:val="20"/>
        </w:rPr>
        <w:t>slot.</w:t>
      </w:r>
    </w:p>
    <w:p w:rsidR="00F434D0" w:rsidRDefault="00E87B49" w:rsidP="00F434D0">
      <w:pPr>
        <w:overflowPunct w:val="0"/>
        <w:autoSpaceDE w:val="0"/>
        <w:autoSpaceDN w:val="0"/>
        <w:adjustRightInd w:val="0"/>
        <w:spacing w:after="156" w:afterAutospacing="0" w:line="264" w:lineRule="auto"/>
        <w:jc w:val="both"/>
        <w:textAlignment w:val="baseline"/>
        <w:rPr>
          <w:rFonts w:eastAsiaTheme="minorEastAsia"/>
          <w:b/>
          <w:sz w:val="20"/>
          <w:lang w:eastAsia="zh-CN"/>
        </w:rPr>
      </w:pPr>
      <w:r w:rsidRPr="00C7752A">
        <w:rPr>
          <w:rFonts w:eastAsiaTheme="minorEastAsia"/>
          <w:b/>
          <w:sz w:val="20"/>
          <w:lang w:eastAsia="zh-CN"/>
        </w:rPr>
        <w:t>Observation 3: With UC at the end of the UL slot, a DL data transmission that occours in slot n cannot be retransmitted in slot n+2.</w:t>
      </w:r>
    </w:p>
    <w:p w:rsidR="008875CF" w:rsidRPr="00824BD5" w:rsidRDefault="008875CF" w:rsidP="008875CF">
      <w:pPr>
        <w:overflowPunct w:val="0"/>
        <w:autoSpaceDE w:val="0"/>
        <w:autoSpaceDN w:val="0"/>
        <w:adjustRightInd w:val="0"/>
        <w:spacing w:after="120" w:line="264" w:lineRule="auto"/>
        <w:jc w:val="both"/>
        <w:textAlignment w:val="baseline"/>
        <w:rPr>
          <w:b/>
          <w:sz w:val="20"/>
        </w:rPr>
      </w:pPr>
      <w:r w:rsidRPr="00943A39">
        <w:rPr>
          <w:rFonts w:hint="eastAsia"/>
          <w:b/>
          <w:sz w:val="20"/>
        </w:rPr>
        <w:t>Observation</w:t>
      </w:r>
      <w:r w:rsidRPr="00C7723D">
        <w:rPr>
          <w:rFonts w:hint="eastAsia"/>
          <w:b/>
          <w:sz w:val="20"/>
        </w:rPr>
        <w:t xml:space="preserve"> </w:t>
      </w:r>
      <w:r w:rsidR="00E87B49">
        <w:rPr>
          <w:rFonts w:eastAsiaTheme="minorEastAsia" w:hint="eastAsia"/>
          <w:b/>
          <w:sz w:val="20"/>
          <w:lang w:eastAsia="zh-CN"/>
        </w:rPr>
        <w:t>4</w:t>
      </w:r>
      <w:r w:rsidRPr="00824BD5">
        <w:rPr>
          <w:rFonts w:hint="eastAsia"/>
          <w:b/>
          <w:sz w:val="20"/>
        </w:rPr>
        <w:t xml:space="preserve">: </w:t>
      </w:r>
      <w:r w:rsidRPr="00824BD5">
        <w:rPr>
          <w:b/>
          <w:sz w:val="20"/>
        </w:rPr>
        <w:t>Compared to UC placement at the end of the uplink slot, it can be obtained with more timely HARQ ACK feedback and sufficient retransmission time if the UC is placed in front of the UL data.</w:t>
      </w:r>
    </w:p>
    <w:p w:rsidR="008875CF" w:rsidRPr="00824BD5" w:rsidRDefault="008875CF" w:rsidP="008875CF">
      <w:pPr>
        <w:overflowPunct w:val="0"/>
        <w:autoSpaceDE w:val="0"/>
        <w:autoSpaceDN w:val="0"/>
        <w:adjustRightInd w:val="0"/>
        <w:spacing w:after="120" w:line="264" w:lineRule="auto"/>
        <w:jc w:val="both"/>
        <w:textAlignment w:val="baseline"/>
        <w:rPr>
          <w:b/>
          <w:sz w:val="20"/>
        </w:rPr>
      </w:pPr>
      <w:r w:rsidRPr="00943A39">
        <w:rPr>
          <w:rFonts w:hint="eastAsia"/>
          <w:b/>
          <w:sz w:val="20"/>
        </w:rPr>
        <w:t>Observation</w:t>
      </w:r>
      <w:r w:rsidRPr="00C7723D">
        <w:rPr>
          <w:rFonts w:hint="eastAsia"/>
          <w:b/>
          <w:sz w:val="20"/>
        </w:rPr>
        <w:t xml:space="preserve"> </w:t>
      </w:r>
      <w:r w:rsidR="00E87B49">
        <w:rPr>
          <w:rFonts w:eastAsiaTheme="minorEastAsia" w:hint="eastAsia"/>
          <w:b/>
          <w:sz w:val="20"/>
          <w:lang w:eastAsia="zh-CN"/>
        </w:rPr>
        <w:t>5</w:t>
      </w:r>
      <w:r w:rsidRPr="00824BD5">
        <w:rPr>
          <w:rFonts w:hint="eastAsia"/>
          <w:b/>
          <w:sz w:val="20"/>
        </w:rPr>
        <w:t>: In</w:t>
      </w:r>
      <w:r w:rsidRPr="00824BD5">
        <w:rPr>
          <w:b/>
          <w:sz w:val="20"/>
        </w:rPr>
        <w:t xml:space="preserve"> unlicensed spectrum, UC placed before the uplink data will become more necessary to minimize the number of G</w:t>
      </w:r>
      <w:r w:rsidRPr="00824BD5">
        <w:rPr>
          <w:rFonts w:hint="eastAsia"/>
          <w:b/>
          <w:sz w:val="20"/>
        </w:rPr>
        <w:t>APs</w:t>
      </w:r>
      <w:r w:rsidRPr="00824BD5">
        <w:rPr>
          <w:b/>
          <w:sz w:val="20"/>
        </w:rPr>
        <w:t xml:space="preserve"> to avoid source waste.</w:t>
      </w:r>
    </w:p>
    <w:p w:rsidR="008875CF" w:rsidRPr="00293CD9" w:rsidRDefault="008875CF" w:rsidP="008875CF">
      <w:pPr>
        <w:overflowPunct w:val="0"/>
        <w:autoSpaceDE w:val="0"/>
        <w:autoSpaceDN w:val="0"/>
        <w:adjustRightInd w:val="0"/>
        <w:spacing w:after="120" w:afterAutospacing="0" w:line="264" w:lineRule="auto"/>
        <w:jc w:val="both"/>
        <w:textAlignment w:val="baseline"/>
        <w:rPr>
          <w:rFonts w:eastAsiaTheme="minorEastAsia"/>
          <w:b/>
          <w:sz w:val="20"/>
          <w:lang w:eastAsia="zh-CN"/>
        </w:rPr>
      </w:pPr>
      <w:r w:rsidRPr="00293CD9">
        <w:rPr>
          <w:rFonts w:eastAsiaTheme="minorEastAsia"/>
          <w:b/>
          <w:sz w:val="20"/>
          <w:lang w:eastAsia="zh-CN"/>
        </w:rPr>
        <w:t xml:space="preserve">Proposal 1: NR should also support </w:t>
      </w:r>
      <w:r w:rsidR="00672410">
        <w:rPr>
          <w:rFonts w:eastAsiaTheme="minorEastAsia" w:hint="eastAsia"/>
          <w:b/>
          <w:sz w:val="20"/>
          <w:lang w:eastAsia="zh-CN"/>
        </w:rPr>
        <w:t>UC</w:t>
      </w:r>
      <w:r w:rsidRPr="00293CD9">
        <w:rPr>
          <w:rFonts w:eastAsiaTheme="minorEastAsia"/>
          <w:b/>
          <w:sz w:val="20"/>
          <w:lang w:eastAsia="zh-CN"/>
        </w:rPr>
        <w:t xml:space="preserve"> is placed in the starting symbol</w:t>
      </w:r>
      <w:r w:rsidRPr="00293CD9">
        <w:rPr>
          <w:rFonts w:eastAsiaTheme="minorEastAsia" w:hint="eastAsia"/>
          <w:b/>
          <w:sz w:val="20"/>
          <w:lang w:eastAsia="zh-CN"/>
        </w:rPr>
        <w:t>(s) of</w:t>
      </w:r>
      <w:r w:rsidRPr="00293CD9">
        <w:rPr>
          <w:rFonts w:eastAsiaTheme="minorEastAsia"/>
          <w:b/>
          <w:sz w:val="20"/>
          <w:lang w:eastAsia="zh-CN"/>
        </w:rPr>
        <w:t xml:space="preserve"> uplink transmission</w:t>
      </w:r>
      <w:r w:rsidRPr="00293CD9">
        <w:rPr>
          <w:rFonts w:eastAsiaTheme="minorEastAsia" w:hint="eastAsia"/>
          <w:b/>
          <w:sz w:val="20"/>
          <w:lang w:eastAsia="zh-CN"/>
        </w:rPr>
        <w:t xml:space="preserve"> part</w:t>
      </w:r>
      <w:r w:rsidRPr="00293CD9">
        <w:rPr>
          <w:rFonts w:eastAsiaTheme="minorEastAsia"/>
          <w:b/>
          <w:sz w:val="20"/>
          <w:lang w:eastAsia="zh-CN"/>
        </w:rPr>
        <w:t xml:space="preserve"> in uplink slot, in addition to being placed </w:t>
      </w:r>
      <w:r w:rsidRPr="00293CD9">
        <w:rPr>
          <w:rFonts w:eastAsiaTheme="minorEastAsia" w:hint="eastAsia"/>
          <w:b/>
          <w:sz w:val="20"/>
          <w:lang w:eastAsia="zh-CN"/>
        </w:rPr>
        <w:t>in</w:t>
      </w:r>
      <w:r w:rsidRPr="00293CD9">
        <w:rPr>
          <w:rFonts w:eastAsiaTheme="minorEastAsia"/>
          <w:b/>
          <w:sz w:val="20"/>
          <w:lang w:eastAsia="zh-CN"/>
        </w:rPr>
        <w:t xml:space="preserve"> the end</w:t>
      </w:r>
      <w:r w:rsidRPr="00293CD9">
        <w:rPr>
          <w:rFonts w:eastAsiaTheme="minorEastAsia" w:hint="eastAsia"/>
          <w:b/>
          <w:sz w:val="20"/>
          <w:lang w:eastAsia="zh-CN"/>
        </w:rPr>
        <w:t>ing</w:t>
      </w:r>
      <w:r w:rsidRPr="00293CD9">
        <w:rPr>
          <w:rFonts w:eastAsiaTheme="minorEastAsia"/>
          <w:b/>
          <w:sz w:val="20"/>
          <w:lang w:eastAsia="zh-CN"/>
        </w:rPr>
        <w:t xml:space="preserve"> symbol</w:t>
      </w:r>
      <w:r w:rsidRPr="00293CD9">
        <w:rPr>
          <w:rFonts w:eastAsiaTheme="minorEastAsia" w:hint="eastAsia"/>
          <w:b/>
          <w:sz w:val="20"/>
          <w:lang w:eastAsia="zh-CN"/>
        </w:rPr>
        <w:t>(s)</w:t>
      </w:r>
      <w:r w:rsidRPr="00293CD9">
        <w:rPr>
          <w:rFonts w:eastAsiaTheme="minorEastAsia"/>
          <w:b/>
          <w:sz w:val="20"/>
          <w:lang w:eastAsia="zh-CN"/>
        </w:rPr>
        <w:t xml:space="preserve"> in the slot.</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20" w:name="_GoBack"/>
      <w:bookmarkEnd w:id="20"/>
      <w:r w:rsidRPr="006E2006">
        <w:rPr>
          <w:rFonts w:cs="Arial"/>
          <w:b/>
          <w:szCs w:val="28"/>
          <w:lang w:eastAsia="zh-CN"/>
        </w:rPr>
        <w:lastRenderedPageBreak/>
        <w:t>References</w:t>
      </w:r>
    </w:p>
    <w:p w:rsidR="006E2006" w:rsidRDefault="001F0D8F" w:rsidP="007B20F4">
      <w:pPr>
        <w:spacing w:after="0" w:afterAutospacing="0"/>
        <w:jc w:val="both"/>
        <w:rPr>
          <w:sz w:val="20"/>
          <w:lang w:eastAsia="zh-CN"/>
        </w:rPr>
      </w:pPr>
      <w:bookmarkStart w:id="21" w:name="_Ref426471819"/>
      <w:bookmarkStart w:id="22" w:name="_Ref410219761"/>
      <w:r w:rsidRPr="006E2006">
        <w:rPr>
          <w:sz w:val="20"/>
          <w:lang w:eastAsia="zh-CN"/>
        </w:rPr>
        <w:t>[</w:t>
      </w:r>
      <w:r w:rsidR="00192D40">
        <w:rPr>
          <w:rFonts w:hint="eastAsia"/>
          <w:sz w:val="20"/>
          <w:lang w:eastAsia="zh-CN"/>
        </w:rPr>
        <w:t>1</w:t>
      </w:r>
      <w:r w:rsidRPr="006E2006">
        <w:rPr>
          <w:sz w:val="20"/>
          <w:lang w:eastAsia="zh-CN"/>
        </w:rPr>
        <w:t xml:space="preserve">] </w:t>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p>
    <w:p w:rsidR="009E2399" w:rsidRPr="00FA29C3" w:rsidRDefault="009E2399" w:rsidP="009E2399">
      <w:pPr>
        <w:spacing w:after="0" w:afterAutospacing="0"/>
        <w:jc w:val="both"/>
        <w:rPr>
          <w:rFonts w:eastAsiaTheme="minorEastAsia"/>
          <w:sz w:val="20"/>
          <w:lang w:eastAsia="zh-CN"/>
        </w:rPr>
      </w:pPr>
    </w:p>
    <w:p w:rsidR="009E2399" w:rsidRPr="006E2006" w:rsidRDefault="009E2399" w:rsidP="007B20F4">
      <w:pPr>
        <w:spacing w:after="0" w:afterAutospacing="0"/>
        <w:jc w:val="both"/>
        <w:rPr>
          <w:sz w:val="20"/>
          <w:lang w:eastAsia="zh-CN"/>
        </w:rPr>
      </w:pPr>
    </w:p>
    <w:bookmarkEnd w:id="21"/>
    <w:bookmarkEnd w:id="22"/>
    <w:p w:rsidR="006E2006" w:rsidRPr="001875B7" w:rsidRDefault="006E2006" w:rsidP="001875B7">
      <w:pPr>
        <w:spacing w:after="0" w:afterAutospacing="0"/>
        <w:jc w:val="both"/>
        <w:rPr>
          <w:sz w:val="20"/>
          <w:lang w:eastAsia="zh-CN"/>
        </w:rPr>
      </w:pPr>
    </w:p>
    <w:sectPr w:rsidR="006E2006" w:rsidRPr="001875B7" w:rsidSect="00913145">
      <w:footerReference w:type="default" r:id="rId15"/>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3EF" w:rsidRDefault="008953EF">
      <w:r>
        <w:separator/>
      </w:r>
    </w:p>
  </w:endnote>
  <w:endnote w:type="continuationSeparator" w:id="0">
    <w:p w:rsidR="008953EF" w:rsidRDefault="008953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0A" w:rsidRPr="001A0415" w:rsidRDefault="00B724EB">
    <w:pPr>
      <w:pStyle w:val="Footer"/>
      <w:jc w:val="center"/>
      <w:rPr>
        <w:lang w:eastAsia="zh-CN"/>
      </w:rPr>
    </w:pPr>
    <w:fldSimple w:instr=" PAGE   \* MERGEFORMAT ">
      <w:r w:rsidR="00345EC9">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3EF" w:rsidRDefault="008953EF">
      <w:r>
        <w:separator/>
      </w:r>
    </w:p>
  </w:footnote>
  <w:footnote w:type="continuationSeparator" w:id="0">
    <w:p w:rsidR="008953EF" w:rsidRDefault="008953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EE40337"/>
    <w:multiLevelType w:val="hybridMultilevel"/>
    <w:tmpl w:val="ECA87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5">
    <w:nsid w:val="1B1E7D8D"/>
    <w:multiLevelType w:val="hybridMultilevel"/>
    <w:tmpl w:val="13CE066E"/>
    <w:lvl w:ilvl="0" w:tplc="4E5CA9E4">
      <w:numFmt w:val="bullet"/>
      <w:lvlText w:val="-"/>
      <w:lvlJc w:val="left"/>
      <w:pPr>
        <w:ind w:left="900" w:hanging="420"/>
      </w:pPr>
      <w:rPr>
        <w:rFonts w:ascii="Times New Roman" w:eastAsia="MS Mincho"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D7AFC"/>
    <w:multiLevelType w:val="hybridMultilevel"/>
    <w:tmpl w:val="D0F01B0A"/>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9">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5593497"/>
    <w:multiLevelType w:val="hybridMultilevel"/>
    <w:tmpl w:val="179AC33A"/>
    <w:lvl w:ilvl="0" w:tplc="18CA7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AD2B82"/>
    <w:multiLevelType w:val="hybridMultilevel"/>
    <w:tmpl w:val="A43AA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8">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985491"/>
    <w:multiLevelType w:val="hybridMultilevel"/>
    <w:tmpl w:val="80CA5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4BA5DD9"/>
    <w:multiLevelType w:val="hybridMultilevel"/>
    <w:tmpl w:val="3CD2C6B2"/>
    <w:lvl w:ilvl="0" w:tplc="4B6CF318">
      <w:start w:val="1"/>
      <w:numFmt w:val="bullet"/>
      <w:lvlText w:val="−"/>
      <w:lvlJc w:val="left"/>
      <w:pPr>
        <w:ind w:left="1320" w:hanging="420"/>
      </w:pPr>
      <w:rPr>
        <w:rFonts w:ascii="Microsoft YaHei" w:eastAsia="Microsoft YaHei" w:hAnsi="Microsoft YaHei" w:hint="eastAsia"/>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2"/>
  </w:num>
  <w:num w:numId="4">
    <w:abstractNumId w:val="10"/>
  </w:num>
  <w:num w:numId="5">
    <w:abstractNumId w:val="25"/>
  </w:num>
  <w:num w:numId="6">
    <w:abstractNumId w:val="23"/>
  </w:num>
  <w:num w:numId="7">
    <w:abstractNumId w:val="13"/>
  </w:num>
  <w:num w:numId="8">
    <w:abstractNumId w:val="2"/>
  </w:num>
  <w:num w:numId="9">
    <w:abstractNumId w:val="9"/>
  </w:num>
  <w:num w:numId="10">
    <w:abstractNumId w:val="1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0"/>
  </w:num>
  <w:num w:numId="15">
    <w:abstractNumId w:val="8"/>
  </w:num>
  <w:num w:numId="16">
    <w:abstractNumId w:val="2"/>
  </w:num>
  <w:num w:numId="17">
    <w:abstractNumId w:val="1"/>
  </w:num>
  <w:num w:numId="18">
    <w:abstractNumId w:val="2"/>
  </w:num>
  <w:num w:numId="19">
    <w:abstractNumId w:val="6"/>
  </w:num>
  <w:num w:numId="20">
    <w:abstractNumId w:val="11"/>
  </w:num>
  <w:num w:numId="21">
    <w:abstractNumId w:val="2"/>
  </w:num>
  <w:num w:numId="22">
    <w:abstractNumId w:val="2"/>
  </w:num>
  <w:num w:numId="23">
    <w:abstractNumId w:val="7"/>
  </w:num>
  <w:num w:numId="24">
    <w:abstractNumId w:val="18"/>
  </w:num>
  <w:num w:numId="25">
    <w:abstractNumId w:val="17"/>
  </w:num>
  <w:num w:numId="26">
    <w:abstractNumId w:val="3"/>
  </w:num>
  <w:num w:numId="27">
    <w:abstractNumId w:val="21"/>
  </w:num>
  <w:num w:numId="28">
    <w:abstractNumId w:val="15"/>
  </w:num>
  <w:num w:numId="29">
    <w:abstractNumId w:val="5"/>
  </w:num>
  <w:num w:numId="30">
    <w:abstractNumId w:val="2"/>
  </w:num>
  <w:num w:numId="31">
    <w:abstractNumId w:val="2"/>
  </w:num>
  <w:num w:numId="32">
    <w:abstractNumId w:val="14"/>
  </w:num>
  <w:num w:numId="33">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10342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1EB2"/>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6B4"/>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743"/>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0E81"/>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10"/>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528"/>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E72"/>
    <w:rsid w:val="000E5F77"/>
    <w:rsid w:val="000E6275"/>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CF5"/>
    <w:rsid w:val="00107E77"/>
    <w:rsid w:val="00110559"/>
    <w:rsid w:val="0011063B"/>
    <w:rsid w:val="00110813"/>
    <w:rsid w:val="00110B9D"/>
    <w:rsid w:val="00110C15"/>
    <w:rsid w:val="00111180"/>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AD1"/>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98B"/>
    <w:rsid w:val="00136B09"/>
    <w:rsid w:val="00136D17"/>
    <w:rsid w:val="00137584"/>
    <w:rsid w:val="00140065"/>
    <w:rsid w:val="00140860"/>
    <w:rsid w:val="00140DFB"/>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5E42"/>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2ADF"/>
    <w:rsid w:val="00163054"/>
    <w:rsid w:val="001636A6"/>
    <w:rsid w:val="00163B61"/>
    <w:rsid w:val="00163E08"/>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87C33"/>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2B"/>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3992"/>
    <w:rsid w:val="001B4042"/>
    <w:rsid w:val="001B4535"/>
    <w:rsid w:val="001B4C0E"/>
    <w:rsid w:val="001B4C81"/>
    <w:rsid w:val="001B4F15"/>
    <w:rsid w:val="001B5207"/>
    <w:rsid w:val="001B5B90"/>
    <w:rsid w:val="001B5C33"/>
    <w:rsid w:val="001B5F6A"/>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42F"/>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105"/>
    <w:rsid w:val="001D35F6"/>
    <w:rsid w:val="001D36BE"/>
    <w:rsid w:val="001D3A6D"/>
    <w:rsid w:val="001D4339"/>
    <w:rsid w:val="001D4A5B"/>
    <w:rsid w:val="001D606A"/>
    <w:rsid w:val="001D635E"/>
    <w:rsid w:val="001D65BB"/>
    <w:rsid w:val="001D67DA"/>
    <w:rsid w:val="001D6D55"/>
    <w:rsid w:val="001D727E"/>
    <w:rsid w:val="001D7573"/>
    <w:rsid w:val="001E0C4A"/>
    <w:rsid w:val="001E0F34"/>
    <w:rsid w:val="001E1080"/>
    <w:rsid w:val="001E14A6"/>
    <w:rsid w:val="001E1938"/>
    <w:rsid w:val="001E20E4"/>
    <w:rsid w:val="001E2B94"/>
    <w:rsid w:val="001E2EDD"/>
    <w:rsid w:val="001E3620"/>
    <w:rsid w:val="001E3FC0"/>
    <w:rsid w:val="001E5659"/>
    <w:rsid w:val="001E5F8C"/>
    <w:rsid w:val="001E61B2"/>
    <w:rsid w:val="001E67F2"/>
    <w:rsid w:val="001E6D1A"/>
    <w:rsid w:val="001E74AD"/>
    <w:rsid w:val="001E7621"/>
    <w:rsid w:val="001E78E0"/>
    <w:rsid w:val="001F01CC"/>
    <w:rsid w:val="001F0D8F"/>
    <w:rsid w:val="001F10BF"/>
    <w:rsid w:val="001F1317"/>
    <w:rsid w:val="001F1F93"/>
    <w:rsid w:val="001F216A"/>
    <w:rsid w:val="001F222C"/>
    <w:rsid w:val="001F2ADA"/>
    <w:rsid w:val="001F32FA"/>
    <w:rsid w:val="001F3659"/>
    <w:rsid w:val="001F3A3F"/>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473"/>
    <w:rsid w:val="002028D7"/>
    <w:rsid w:val="00202E7E"/>
    <w:rsid w:val="00202EDE"/>
    <w:rsid w:val="00203267"/>
    <w:rsid w:val="00203656"/>
    <w:rsid w:val="0020390F"/>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78D"/>
    <w:rsid w:val="00210B49"/>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17EC6"/>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4EC"/>
    <w:rsid w:val="00260924"/>
    <w:rsid w:val="0026092E"/>
    <w:rsid w:val="00260B33"/>
    <w:rsid w:val="002611DE"/>
    <w:rsid w:val="0026149F"/>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2FE"/>
    <w:rsid w:val="002944CA"/>
    <w:rsid w:val="00294CCD"/>
    <w:rsid w:val="00294E40"/>
    <w:rsid w:val="0029539B"/>
    <w:rsid w:val="002955A6"/>
    <w:rsid w:val="00295A70"/>
    <w:rsid w:val="00295B10"/>
    <w:rsid w:val="0029675F"/>
    <w:rsid w:val="00297056"/>
    <w:rsid w:val="00297DA8"/>
    <w:rsid w:val="00297DF6"/>
    <w:rsid w:val="00297E69"/>
    <w:rsid w:val="002A00E6"/>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6DA2"/>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35E"/>
    <w:rsid w:val="002B65A2"/>
    <w:rsid w:val="002B690B"/>
    <w:rsid w:val="002B6BAE"/>
    <w:rsid w:val="002B702C"/>
    <w:rsid w:val="002B715E"/>
    <w:rsid w:val="002B7B25"/>
    <w:rsid w:val="002B7FFD"/>
    <w:rsid w:val="002C0618"/>
    <w:rsid w:val="002C06AD"/>
    <w:rsid w:val="002C11BA"/>
    <w:rsid w:val="002C1206"/>
    <w:rsid w:val="002C12E2"/>
    <w:rsid w:val="002C16E2"/>
    <w:rsid w:val="002C1D8D"/>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39D"/>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58"/>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E4"/>
    <w:rsid w:val="002E57EC"/>
    <w:rsid w:val="002E5B09"/>
    <w:rsid w:val="002E6100"/>
    <w:rsid w:val="002E6234"/>
    <w:rsid w:val="002E677C"/>
    <w:rsid w:val="002E69D4"/>
    <w:rsid w:val="002E6E87"/>
    <w:rsid w:val="002E6EDC"/>
    <w:rsid w:val="002E7AB4"/>
    <w:rsid w:val="002E7B20"/>
    <w:rsid w:val="002E7C5E"/>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444"/>
    <w:rsid w:val="002F47DC"/>
    <w:rsid w:val="002F48DF"/>
    <w:rsid w:val="002F49B9"/>
    <w:rsid w:val="002F4F99"/>
    <w:rsid w:val="002F503A"/>
    <w:rsid w:val="002F53DB"/>
    <w:rsid w:val="002F5716"/>
    <w:rsid w:val="002F5A2B"/>
    <w:rsid w:val="002F5AD0"/>
    <w:rsid w:val="002F626C"/>
    <w:rsid w:val="002F667F"/>
    <w:rsid w:val="002F6CBA"/>
    <w:rsid w:val="002F6CF7"/>
    <w:rsid w:val="002F6D3C"/>
    <w:rsid w:val="003001C8"/>
    <w:rsid w:val="003001DE"/>
    <w:rsid w:val="00300426"/>
    <w:rsid w:val="003004A4"/>
    <w:rsid w:val="00300DC9"/>
    <w:rsid w:val="003017DB"/>
    <w:rsid w:val="00301863"/>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5E2F"/>
    <w:rsid w:val="0032662E"/>
    <w:rsid w:val="0032664B"/>
    <w:rsid w:val="003266D1"/>
    <w:rsid w:val="00326869"/>
    <w:rsid w:val="00326939"/>
    <w:rsid w:val="00327A32"/>
    <w:rsid w:val="00327ABC"/>
    <w:rsid w:val="0033044D"/>
    <w:rsid w:val="00330B59"/>
    <w:rsid w:val="0033136D"/>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5EC9"/>
    <w:rsid w:val="00346170"/>
    <w:rsid w:val="0034635F"/>
    <w:rsid w:val="0034717A"/>
    <w:rsid w:val="00347761"/>
    <w:rsid w:val="00347C95"/>
    <w:rsid w:val="00350173"/>
    <w:rsid w:val="0035087A"/>
    <w:rsid w:val="00351176"/>
    <w:rsid w:val="003513E6"/>
    <w:rsid w:val="003516E3"/>
    <w:rsid w:val="00351F42"/>
    <w:rsid w:val="0035265A"/>
    <w:rsid w:val="00353271"/>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4DE"/>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6F3D"/>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7D8"/>
    <w:rsid w:val="00383CC9"/>
    <w:rsid w:val="003844CF"/>
    <w:rsid w:val="00384D2F"/>
    <w:rsid w:val="00384DA5"/>
    <w:rsid w:val="00385035"/>
    <w:rsid w:val="003857B2"/>
    <w:rsid w:val="00385C4B"/>
    <w:rsid w:val="003863D7"/>
    <w:rsid w:val="00386488"/>
    <w:rsid w:val="00386AA6"/>
    <w:rsid w:val="00386B0B"/>
    <w:rsid w:val="0038701A"/>
    <w:rsid w:val="00387351"/>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FDC"/>
    <w:rsid w:val="003B1562"/>
    <w:rsid w:val="003B15E7"/>
    <w:rsid w:val="003B1E82"/>
    <w:rsid w:val="003B271C"/>
    <w:rsid w:val="003B278F"/>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9A"/>
    <w:rsid w:val="003D51FC"/>
    <w:rsid w:val="003D5276"/>
    <w:rsid w:val="003D5377"/>
    <w:rsid w:val="003D572D"/>
    <w:rsid w:val="003D5B0B"/>
    <w:rsid w:val="003D6580"/>
    <w:rsid w:val="003D6B42"/>
    <w:rsid w:val="003D7DED"/>
    <w:rsid w:val="003D7E67"/>
    <w:rsid w:val="003E07AE"/>
    <w:rsid w:val="003E0EBA"/>
    <w:rsid w:val="003E17E8"/>
    <w:rsid w:val="003E17EB"/>
    <w:rsid w:val="003E1812"/>
    <w:rsid w:val="003E1B88"/>
    <w:rsid w:val="003E296C"/>
    <w:rsid w:val="003E2A8A"/>
    <w:rsid w:val="003E2D37"/>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C5A"/>
    <w:rsid w:val="003F0EE1"/>
    <w:rsid w:val="003F10C5"/>
    <w:rsid w:val="003F199F"/>
    <w:rsid w:val="003F1A1C"/>
    <w:rsid w:val="003F1BA0"/>
    <w:rsid w:val="003F246E"/>
    <w:rsid w:val="003F28F9"/>
    <w:rsid w:val="003F2A79"/>
    <w:rsid w:val="003F34FA"/>
    <w:rsid w:val="003F3692"/>
    <w:rsid w:val="003F53F1"/>
    <w:rsid w:val="003F56C2"/>
    <w:rsid w:val="003F57E9"/>
    <w:rsid w:val="003F5FFF"/>
    <w:rsid w:val="003F6022"/>
    <w:rsid w:val="003F61B7"/>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A14"/>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1EC7"/>
    <w:rsid w:val="0041250D"/>
    <w:rsid w:val="0041291A"/>
    <w:rsid w:val="00412930"/>
    <w:rsid w:val="0041297B"/>
    <w:rsid w:val="004132E2"/>
    <w:rsid w:val="00413379"/>
    <w:rsid w:val="0041339D"/>
    <w:rsid w:val="0041371D"/>
    <w:rsid w:val="0041379C"/>
    <w:rsid w:val="00413EE7"/>
    <w:rsid w:val="00414387"/>
    <w:rsid w:val="00414621"/>
    <w:rsid w:val="004147A1"/>
    <w:rsid w:val="0041487C"/>
    <w:rsid w:val="00414BDA"/>
    <w:rsid w:val="00414DB3"/>
    <w:rsid w:val="00414DD2"/>
    <w:rsid w:val="0041547E"/>
    <w:rsid w:val="004157F8"/>
    <w:rsid w:val="0041580F"/>
    <w:rsid w:val="00415F87"/>
    <w:rsid w:val="004162F6"/>
    <w:rsid w:val="00416950"/>
    <w:rsid w:val="00416E32"/>
    <w:rsid w:val="00416E74"/>
    <w:rsid w:val="00417317"/>
    <w:rsid w:val="004174CB"/>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BEA"/>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23"/>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30A"/>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970"/>
    <w:rsid w:val="00477CD7"/>
    <w:rsid w:val="00477E0D"/>
    <w:rsid w:val="00480D48"/>
    <w:rsid w:val="00481663"/>
    <w:rsid w:val="0048172A"/>
    <w:rsid w:val="004824D4"/>
    <w:rsid w:val="0048286C"/>
    <w:rsid w:val="004833F5"/>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A7F8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7323"/>
    <w:rsid w:val="004D03C8"/>
    <w:rsid w:val="004D05AE"/>
    <w:rsid w:val="004D05F0"/>
    <w:rsid w:val="004D0951"/>
    <w:rsid w:val="004D0BD1"/>
    <w:rsid w:val="004D1169"/>
    <w:rsid w:val="004D1A1A"/>
    <w:rsid w:val="004D1C0C"/>
    <w:rsid w:val="004D2458"/>
    <w:rsid w:val="004D25C5"/>
    <w:rsid w:val="004D2987"/>
    <w:rsid w:val="004D2EF9"/>
    <w:rsid w:val="004D39A6"/>
    <w:rsid w:val="004D39CA"/>
    <w:rsid w:val="004D39FE"/>
    <w:rsid w:val="004D3A96"/>
    <w:rsid w:val="004D3ADB"/>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F01"/>
    <w:rsid w:val="004E11D7"/>
    <w:rsid w:val="004E18CB"/>
    <w:rsid w:val="004E1D40"/>
    <w:rsid w:val="004E2008"/>
    <w:rsid w:val="004E25E9"/>
    <w:rsid w:val="004E29A2"/>
    <w:rsid w:val="004E2D71"/>
    <w:rsid w:val="004E2E0A"/>
    <w:rsid w:val="004E2EA3"/>
    <w:rsid w:val="004E32ED"/>
    <w:rsid w:val="004E3B77"/>
    <w:rsid w:val="004E4C6E"/>
    <w:rsid w:val="004E4DBD"/>
    <w:rsid w:val="004E509A"/>
    <w:rsid w:val="004E525E"/>
    <w:rsid w:val="004E5393"/>
    <w:rsid w:val="004E55A1"/>
    <w:rsid w:val="004E5ACE"/>
    <w:rsid w:val="004E5AF0"/>
    <w:rsid w:val="004E615D"/>
    <w:rsid w:val="004E61B9"/>
    <w:rsid w:val="004E63A0"/>
    <w:rsid w:val="004E6877"/>
    <w:rsid w:val="004E713D"/>
    <w:rsid w:val="004E71D2"/>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3DCA"/>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A64"/>
    <w:rsid w:val="00520C0D"/>
    <w:rsid w:val="00520CC9"/>
    <w:rsid w:val="00520DC5"/>
    <w:rsid w:val="00520E73"/>
    <w:rsid w:val="0052188E"/>
    <w:rsid w:val="005219E6"/>
    <w:rsid w:val="00521F7F"/>
    <w:rsid w:val="0052209C"/>
    <w:rsid w:val="00522962"/>
    <w:rsid w:val="00522FF2"/>
    <w:rsid w:val="0052304C"/>
    <w:rsid w:val="0052333F"/>
    <w:rsid w:val="005237D5"/>
    <w:rsid w:val="00523DEC"/>
    <w:rsid w:val="005241F6"/>
    <w:rsid w:val="005247D8"/>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1E2"/>
    <w:rsid w:val="005473A0"/>
    <w:rsid w:val="00547444"/>
    <w:rsid w:val="005477AA"/>
    <w:rsid w:val="00550618"/>
    <w:rsid w:val="00550A59"/>
    <w:rsid w:val="00550C32"/>
    <w:rsid w:val="005515A3"/>
    <w:rsid w:val="005516A9"/>
    <w:rsid w:val="00551722"/>
    <w:rsid w:val="00551BC9"/>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18F"/>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1C53"/>
    <w:rsid w:val="0058207B"/>
    <w:rsid w:val="005824B8"/>
    <w:rsid w:val="00583284"/>
    <w:rsid w:val="0058378C"/>
    <w:rsid w:val="00584328"/>
    <w:rsid w:val="0058445C"/>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5E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3A93"/>
    <w:rsid w:val="005B4203"/>
    <w:rsid w:val="005B46E6"/>
    <w:rsid w:val="005B474F"/>
    <w:rsid w:val="005B5023"/>
    <w:rsid w:val="005B57B9"/>
    <w:rsid w:val="005B598C"/>
    <w:rsid w:val="005B59A4"/>
    <w:rsid w:val="005B5C73"/>
    <w:rsid w:val="005B5E14"/>
    <w:rsid w:val="005B6367"/>
    <w:rsid w:val="005B6F12"/>
    <w:rsid w:val="005B73A0"/>
    <w:rsid w:val="005B7405"/>
    <w:rsid w:val="005B778A"/>
    <w:rsid w:val="005B7A58"/>
    <w:rsid w:val="005B7CB3"/>
    <w:rsid w:val="005B7D9D"/>
    <w:rsid w:val="005C0845"/>
    <w:rsid w:val="005C10A7"/>
    <w:rsid w:val="005C118D"/>
    <w:rsid w:val="005C1370"/>
    <w:rsid w:val="005C1BB1"/>
    <w:rsid w:val="005C1F93"/>
    <w:rsid w:val="005C228E"/>
    <w:rsid w:val="005C236B"/>
    <w:rsid w:val="005C2D0A"/>
    <w:rsid w:val="005C304E"/>
    <w:rsid w:val="005C42AE"/>
    <w:rsid w:val="005C5363"/>
    <w:rsid w:val="005C5881"/>
    <w:rsid w:val="005C627F"/>
    <w:rsid w:val="005C66E5"/>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5C5"/>
    <w:rsid w:val="005D7038"/>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04F"/>
    <w:rsid w:val="005F0272"/>
    <w:rsid w:val="005F0C1B"/>
    <w:rsid w:val="005F0F14"/>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DDB"/>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2FA6"/>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9E2"/>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410"/>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6A3A"/>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E05"/>
    <w:rsid w:val="006C7E6E"/>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6E1"/>
    <w:rsid w:val="006D395D"/>
    <w:rsid w:val="006D39A2"/>
    <w:rsid w:val="006D3C0B"/>
    <w:rsid w:val="006D3E34"/>
    <w:rsid w:val="006D3F6F"/>
    <w:rsid w:val="006D3F7E"/>
    <w:rsid w:val="006D41CF"/>
    <w:rsid w:val="006D444D"/>
    <w:rsid w:val="006D451E"/>
    <w:rsid w:val="006D490D"/>
    <w:rsid w:val="006D4CFC"/>
    <w:rsid w:val="006D5250"/>
    <w:rsid w:val="006D59EE"/>
    <w:rsid w:val="006D5BC9"/>
    <w:rsid w:val="006D5C12"/>
    <w:rsid w:val="006D5F56"/>
    <w:rsid w:val="006D6CBC"/>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5CF9"/>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079F6"/>
    <w:rsid w:val="0071045F"/>
    <w:rsid w:val="0071086D"/>
    <w:rsid w:val="00711193"/>
    <w:rsid w:val="00711866"/>
    <w:rsid w:val="00711D69"/>
    <w:rsid w:val="00712153"/>
    <w:rsid w:val="00712C34"/>
    <w:rsid w:val="00712C35"/>
    <w:rsid w:val="00712D07"/>
    <w:rsid w:val="00712DF6"/>
    <w:rsid w:val="00713BC3"/>
    <w:rsid w:val="00713D53"/>
    <w:rsid w:val="00713DBC"/>
    <w:rsid w:val="007140FA"/>
    <w:rsid w:val="0071441E"/>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CCE"/>
    <w:rsid w:val="00736F62"/>
    <w:rsid w:val="00737568"/>
    <w:rsid w:val="00737DF5"/>
    <w:rsid w:val="007402CB"/>
    <w:rsid w:val="00741AC6"/>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1E13"/>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6D9F"/>
    <w:rsid w:val="00757267"/>
    <w:rsid w:val="007573FF"/>
    <w:rsid w:val="007574BF"/>
    <w:rsid w:val="00757ABE"/>
    <w:rsid w:val="00757ED7"/>
    <w:rsid w:val="00760343"/>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2E8"/>
    <w:rsid w:val="0076599B"/>
    <w:rsid w:val="00765E1A"/>
    <w:rsid w:val="0076600B"/>
    <w:rsid w:val="0076663E"/>
    <w:rsid w:val="00766A54"/>
    <w:rsid w:val="00767B8E"/>
    <w:rsid w:val="00767E0A"/>
    <w:rsid w:val="00770A34"/>
    <w:rsid w:val="00770B09"/>
    <w:rsid w:val="0077141A"/>
    <w:rsid w:val="00771513"/>
    <w:rsid w:val="00771BD1"/>
    <w:rsid w:val="00771CE4"/>
    <w:rsid w:val="00772505"/>
    <w:rsid w:val="00772A4B"/>
    <w:rsid w:val="00772C6B"/>
    <w:rsid w:val="00772D93"/>
    <w:rsid w:val="00772EA0"/>
    <w:rsid w:val="0077363D"/>
    <w:rsid w:val="00773FBE"/>
    <w:rsid w:val="00774B42"/>
    <w:rsid w:val="00775050"/>
    <w:rsid w:val="007752EB"/>
    <w:rsid w:val="00775489"/>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3DC"/>
    <w:rsid w:val="007856B0"/>
    <w:rsid w:val="00785B55"/>
    <w:rsid w:val="00786380"/>
    <w:rsid w:val="00786A34"/>
    <w:rsid w:val="00786D4D"/>
    <w:rsid w:val="007879D9"/>
    <w:rsid w:val="00787BC1"/>
    <w:rsid w:val="00790ADA"/>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69CA"/>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38"/>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487"/>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1B7"/>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6B5"/>
    <w:rsid w:val="007F687F"/>
    <w:rsid w:val="007F781A"/>
    <w:rsid w:val="007F7C1B"/>
    <w:rsid w:val="0080056A"/>
    <w:rsid w:val="0080081D"/>
    <w:rsid w:val="00800848"/>
    <w:rsid w:val="00800A95"/>
    <w:rsid w:val="00800C4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5"/>
    <w:rsid w:val="00824BDD"/>
    <w:rsid w:val="0082530A"/>
    <w:rsid w:val="008256AB"/>
    <w:rsid w:val="00825E38"/>
    <w:rsid w:val="00826451"/>
    <w:rsid w:val="00826739"/>
    <w:rsid w:val="00826AD0"/>
    <w:rsid w:val="00826BC1"/>
    <w:rsid w:val="008275FE"/>
    <w:rsid w:val="0083000B"/>
    <w:rsid w:val="00830020"/>
    <w:rsid w:val="0083042B"/>
    <w:rsid w:val="0083074B"/>
    <w:rsid w:val="00830B5E"/>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A4"/>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430"/>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947"/>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CF"/>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3EF"/>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70A"/>
    <w:rsid w:val="008B1B6C"/>
    <w:rsid w:val="008B1F50"/>
    <w:rsid w:val="008B21D7"/>
    <w:rsid w:val="008B24FD"/>
    <w:rsid w:val="008B2F00"/>
    <w:rsid w:val="008B32A5"/>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367"/>
    <w:rsid w:val="008C5481"/>
    <w:rsid w:val="008C55A4"/>
    <w:rsid w:val="008C55B6"/>
    <w:rsid w:val="008C5888"/>
    <w:rsid w:val="008C5E54"/>
    <w:rsid w:val="008C62E1"/>
    <w:rsid w:val="008C669C"/>
    <w:rsid w:val="008C66EB"/>
    <w:rsid w:val="008C66F3"/>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CE5"/>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076"/>
    <w:rsid w:val="008F6ED1"/>
    <w:rsid w:val="008F757C"/>
    <w:rsid w:val="008F75FC"/>
    <w:rsid w:val="009002DB"/>
    <w:rsid w:val="0090042B"/>
    <w:rsid w:val="009004D8"/>
    <w:rsid w:val="0090079A"/>
    <w:rsid w:val="00900BFF"/>
    <w:rsid w:val="00900DEB"/>
    <w:rsid w:val="00900F4B"/>
    <w:rsid w:val="0090122F"/>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3B4"/>
    <w:rsid w:val="00917692"/>
    <w:rsid w:val="00920453"/>
    <w:rsid w:val="00920641"/>
    <w:rsid w:val="0092085A"/>
    <w:rsid w:val="00920A6A"/>
    <w:rsid w:val="00920DAE"/>
    <w:rsid w:val="0092163C"/>
    <w:rsid w:val="00921D72"/>
    <w:rsid w:val="00921D7E"/>
    <w:rsid w:val="00923C55"/>
    <w:rsid w:val="00923DF8"/>
    <w:rsid w:val="00923FA5"/>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2244"/>
    <w:rsid w:val="00943200"/>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1E4"/>
    <w:rsid w:val="00954722"/>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5A6"/>
    <w:rsid w:val="00975E52"/>
    <w:rsid w:val="009760AE"/>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7B1"/>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205"/>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175"/>
    <w:rsid w:val="009C6AC7"/>
    <w:rsid w:val="009C6E1F"/>
    <w:rsid w:val="009C7BD0"/>
    <w:rsid w:val="009D0340"/>
    <w:rsid w:val="009D0741"/>
    <w:rsid w:val="009D0DAD"/>
    <w:rsid w:val="009D0E12"/>
    <w:rsid w:val="009D12BB"/>
    <w:rsid w:val="009D1A81"/>
    <w:rsid w:val="009D290A"/>
    <w:rsid w:val="009D2E38"/>
    <w:rsid w:val="009D2EE2"/>
    <w:rsid w:val="009D318C"/>
    <w:rsid w:val="009D35FD"/>
    <w:rsid w:val="009D3DC3"/>
    <w:rsid w:val="009D3FAD"/>
    <w:rsid w:val="009D4229"/>
    <w:rsid w:val="009D47BF"/>
    <w:rsid w:val="009D48EA"/>
    <w:rsid w:val="009D4CCB"/>
    <w:rsid w:val="009D4D1B"/>
    <w:rsid w:val="009D4DF5"/>
    <w:rsid w:val="009D501B"/>
    <w:rsid w:val="009D52E9"/>
    <w:rsid w:val="009D5A7A"/>
    <w:rsid w:val="009D5BC6"/>
    <w:rsid w:val="009D6201"/>
    <w:rsid w:val="009D6757"/>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03E"/>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05"/>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3F70"/>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7CC"/>
    <w:rsid w:val="00A258FB"/>
    <w:rsid w:val="00A2603F"/>
    <w:rsid w:val="00A260CD"/>
    <w:rsid w:val="00A26277"/>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3AC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B2E"/>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8A1"/>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5A2B"/>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E9A"/>
    <w:rsid w:val="00AB0F33"/>
    <w:rsid w:val="00AB1435"/>
    <w:rsid w:val="00AB1436"/>
    <w:rsid w:val="00AB1729"/>
    <w:rsid w:val="00AB1816"/>
    <w:rsid w:val="00AB1D82"/>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4B0"/>
    <w:rsid w:val="00AC6C05"/>
    <w:rsid w:val="00AC6C4A"/>
    <w:rsid w:val="00AC70E9"/>
    <w:rsid w:val="00AC7212"/>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4305"/>
    <w:rsid w:val="00AE510B"/>
    <w:rsid w:val="00AE522C"/>
    <w:rsid w:val="00AE52BD"/>
    <w:rsid w:val="00AE53FE"/>
    <w:rsid w:val="00AE558C"/>
    <w:rsid w:val="00AE5E5E"/>
    <w:rsid w:val="00AE6093"/>
    <w:rsid w:val="00AE6CFD"/>
    <w:rsid w:val="00AE7472"/>
    <w:rsid w:val="00AE74BB"/>
    <w:rsid w:val="00AE74ED"/>
    <w:rsid w:val="00AE7624"/>
    <w:rsid w:val="00AE76C3"/>
    <w:rsid w:val="00AF0A65"/>
    <w:rsid w:val="00AF0F1B"/>
    <w:rsid w:val="00AF0F65"/>
    <w:rsid w:val="00AF1727"/>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85E"/>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6F"/>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2F5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4C89"/>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90"/>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6DD2"/>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57FD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32C"/>
    <w:rsid w:val="00B67ACF"/>
    <w:rsid w:val="00B70290"/>
    <w:rsid w:val="00B702E3"/>
    <w:rsid w:val="00B7062E"/>
    <w:rsid w:val="00B706C5"/>
    <w:rsid w:val="00B707D5"/>
    <w:rsid w:val="00B70FF1"/>
    <w:rsid w:val="00B71502"/>
    <w:rsid w:val="00B71916"/>
    <w:rsid w:val="00B724EB"/>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77E90"/>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7ED"/>
    <w:rsid w:val="00B95CAF"/>
    <w:rsid w:val="00B9616D"/>
    <w:rsid w:val="00B9620C"/>
    <w:rsid w:val="00B962B6"/>
    <w:rsid w:val="00B97660"/>
    <w:rsid w:val="00B9772E"/>
    <w:rsid w:val="00B97E50"/>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38E"/>
    <w:rsid w:val="00BB1A67"/>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DED"/>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3AF"/>
    <w:rsid w:val="00BE0A8A"/>
    <w:rsid w:val="00BE119B"/>
    <w:rsid w:val="00BE15AB"/>
    <w:rsid w:val="00BE1CCC"/>
    <w:rsid w:val="00BE1D3C"/>
    <w:rsid w:val="00BE2077"/>
    <w:rsid w:val="00BE2149"/>
    <w:rsid w:val="00BE2423"/>
    <w:rsid w:val="00BE277F"/>
    <w:rsid w:val="00BE2F7B"/>
    <w:rsid w:val="00BE37D1"/>
    <w:rsid w:val="00BE3D0D"/>
    <w:rsid w:val="00BE3F8D"/>
    <w:rsid w:val="00BE3FED"/>
    <w:rsid w:val="00BE477F"/>
    <w:rsid w:val="00BE4AB1"/>
    <w:rsid w:val="00BE59E0"/>
    <w:rsid w:val="00BE5CD9"/>
    <w:rsid w:val="00BE6258"/>
    <w:rsid w:val="00BE66F9"/>
    <w:rsid w:val="00BE6E67"/>
    <w:rsid w:val="00BF0248"/>
    <w:rsid w:val="00BF08D1"/>
    <w:rsid w:val="00BF0E8A"/>
    <w:rsid w:val="00BF1146"/>
    <w:rsid w:val="00BF160C"/>
    <w:rsid w:val="00BF1893"/>
    <w:rsid w:val="00BF1B3A"/>
    <w:rsid w:val="00BF1CDA"/>
    <w:rsid w:val="00BF22FA"/>
    <w:rsid w:val="00BF23AE"/>
    <w:rsid w:val="00BF23DB"/>
    <w:rsid w:val="00BF278A"/>
    <w:rsid w:val="00BF29E6"/>
    <w:rsid w:val="00BF32E7"/>
    <w:rsid w:val="00BF369D"/>
    <w:rsid w:val="00BF3D87"/>
    <w:rsid w:val="00BF3EDC"/>
    <w:rsid w:val="00BF4503"/>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B1F"/>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24B"/>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279BD"/>
    <w:rsid w:val="00C30224"/>
    <w:rsid w:val="00C30621"/>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C37"/>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2A"/>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48"/>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24D"/>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537"/>
    <w:rsid w:val="00CD2C99"/>
    <w:rsid w:val="00CD2D0D"/>
    <w:rsid w:val="00CD2D46"/>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0450"/>
    <w:rsid w:val="00CF1285"/>
    <w:rsid w:val="00CF164B"/>
    <w:rsid w:val="00CF180E"/>
    <w:rsid w:val="00CF1A55"/>
    <w:rsid w:val="00CF1A5E"/>
    <w:rsid w:val="00CF1C43"/>
    <w:rsid w:val="00CF1EA4"/>
    <w:rsid w:val="00CF1FF0"/>
    <w:rsid w:val="00CF284D"/>
    <w:rsid w:val="00CF28E4"/>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1729"/>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45D"/>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E5A"/>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3FF3"/>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02A"/>
    <w:rsid w:val="00D77C57"/>
    <w:rsid w:val="00D80103"/>
    <w:rsid w:val="00D8054D"/>
    <w:rsid w:val="00D8082F"/>
    <w:rsid w:val="00D80E45"/>
    <w:rsid w:val="00D81163"/>
    <w:rsid w:val="00D814B8"/>
    <w:rsid w:val="00D819AD"/>
    <w:rsid w:val="00D8209F"/>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18F"/>
    <w:rsid w:val="00D902A5"/>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68"/>
    <w:rsid w:val="00DD4882"/>
    <w:rsid w:val="00DD5539"/>
    <w:rsid w:val="00DD57F3"/>
    <w:rsid w:val="00DD5C19"/>
    <w:rsid w:val="00DD5EB5"/>
    <w:rsid w:val="00DD623C"/>
    <w:rsid w:val="00DD6240"/>
    <w:rsid w:val="00DD6492"/>
    <w:rsid w:val="00DD671C"/>
    <w:rsid w:val="00DD697C"/>
    <w:rsid w:val="00DD7313"/>
    <w:rsid w:val="00DD7869"/>
    <w:rsid w:val="00DD7FA1"/>
    <w:rsid w:val="00DE0567"/>
    <w:rsid w:val="00DE0750"/>
    <w:rsid w:val="00DE08CC"/>
    <w:rsid w:val="00DE0B1E"/>
    <w:rsid w:val="00DE16A0"/>
    <w:rsid w:val="00DE199A"/>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070"/>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49BF"/>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5638"/>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265"/>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3C27"/>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F3D"/>
    <w:rsid w:val="00E641B2"/>
    <w:rsid w:val="00E64216"/>
    <w:rsid w:val="00E6427B"/>
    <w:rsid w:val="00E6443D"/>
    <w:rsid w:val="00E64949"/>
    <w:rsid w:val="00E651C7"/>
    <w:rsid w:val="00E6595C"/>
    <w:rsid w:val="00E665E2"/>
    <w:rsid w:val="00E66B38"/>
    <w:rsid w:val="00E66C0D"/>
    <w:rsid w:val="00E66D3B"/>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6C46"/>
    <w:rsid w:val="00E77094"/>
    <w:rsid w:val="00E777F6"/>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4B1"/>
    <w:rsid w:val="00E85BB0"/>
    <w:rsid w:val="00E85BF2"/>
    <w:rsid w:val="00E85DF9"/>
    <w:rsid w:val="00E86498"/>
    <w:rsid w:val="00E86903"/>
    <w:rsid w:val="00E86E04"/>
    <w:rsid w:val="00E86E46"/>
    <w:rsid w:val="00E876A6"/>
    <w:rsid w:val="00E87B33"/>
    <w:rsid w:val="00E87B49"/>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58"/>
    <w:rsid w:val="00EB277C"/>
    <w:rsid w:val="00EB2E30"/>
    <w:rsid w:val="00EB2F54"/>
    <w:rsid w:val="00EB35F2"/>
    <w:rsid w:val="00EB3B0D"/>
    <w:rsid w:val="00EB3DC1"/>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15B0"/>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4D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B9D"/>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0B18"/>
    <w:rsid w:val="00F816E5"/>
    <w:rsid w:val="00F81BCB"/>
    <w:rsid w:val="00F81EF2"/>
    <w:rsid w:val="00F8223B"/>
    <w:rsid w:val="00F8258E"/>
    <w:rsid w:val="00F827A9"/>
    <w:rsid w:val="00F82CA8"/>
    <w:rsid w:val="00F83171"/>
    <w:rsid w:val="00F8326E"/>
    <w:rsid w:val="00F83612"/>
    <w:rsid w:val="00F847A6"/>
    <w:rsid w:val="00F84A24"/>
    <w:rsid w:val="00F85844"/>
    <w:rsid w:val="00F8593C"/>
    <w:rsid w:val="00F86581"/>
    <w:rsid w:val="00F86654"/>
    <w:rsid w:val="00F86869"/>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83"/>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B81"/>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A6F1F"/>
    <w:rsid w:val="00FB090A"/>
    <w:rsid w:val="00FB10E4"/>
    <w:rsid w:val="00FB16C7"/>
    <w:rsid w:val="00FB2505"/>
    <w:rsid w:val="00FB2785"/>
    <w:rsid w:val="00FB2883"/>
    <w:rsid w:val="00FB2ACF"/>
    <w:rsid w:val="00FB2AD5"/>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0428"/>
    <w:rsid w:val="00FF1616"/>
    <w:rsid w:val="00FF2B6A"/>
    <w:rsid w:val="00FF3959"/>
    <w:rsid w:val="00FF3A76"/>
    <w:rsid w:val="00FF3C3A"/>
    <w:rsid w:val="00FF3D24"/>
    <w:rsid w:val="00FF4451"/>
    <w:rsid w:val="00FF4C4D"/>
    <w:rsid w:val="00FF4E12"/>
    <w:rsid w:val="00FF4F4D"/>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99132775">
      <w:bodyDiv w:val="1"/>
      <w:marLeft w:val="0"/>
      <w:marRight w:val="0"/>
      <w:marTop w:val="0"/>
      <w:marBottom w:val="0"/>
      <w:divBdr>
        <w:top w:val="none" w:sz="0" w:space="0" w:color="auto"/>
        <w:left w:val="none" w:sz="0" w:space="0" w:color="auto"/>
        <w:bottom w:val="none" w:sz="0" w:space="0" w:color="auto"/>
        <w:right w:val="none" w:sz="0" w:space="0" w:color="auto"/>
      </w:divBdr>
      <w:divsChild>
        <w:div w:id="1279066167">
          <w:marLeft w:val="0"/>
          <w:marRight w:val="0"/>
          <w:marTop w:val="0"/>
          <w:marBottom w:val="0"/>
          <w:divBdr>
            <w:top w:val="none" w:sz="0" w:space="0" w:color="auto"/>
            <w:left w:val="none" w:sz="0" w:space="0" w:color="auto"/>
            <w:bottom w:val="none" w:sz="0" w:space="0" w:color="auto"/>
            <w:right w:val="none" w:sz="0" w:space="0" w:color="auto"/>
          </w:divBdr>
          <w:divsChild>
            <w:div w:id="1291402496">
              <w:marLeft w:val="0"/>
              <w:marRight w:val="0"/>
              <w:marTop w:val="0"/>
              <w:marBottom w:val="0"/>
              <w:divBdr>
                <w:top w:val="none" w:sz="0" w:space="0" w:color="auto"/>
                <w:left w:val="none" w:sz="0" w:space="0" w:color="auto"/>
                <w:bottom w:val="none" w:sz="0" w:space="0" w:color="auto"/>
                <w:right w:val="none" w:sz="0" w:space="0" w:color="auto"/>
              </w:divBdr>
              <w:divsChild>
                <w:div w:id="1176916112">
                  <w:marLeft w:val="0"/>
                  <w:marRight w:val="0"/>
                  <w:marTop w:val="0"/>
                  <w:marBottom w:val="0"/>
                  <w:divBdr>
                    <w:top w:val="none" w:sz="0" w:space="0" w:color="auto"/>
                    <w:left w:val="none" w:sz="0" w:space="0" w:color="auto"/>
                    <w:bottom w:val="none" w:sz="0" w:space="0" w:color="auto"/>
                    <w:right w:val="none" w:sz="0" w:space="0" w:color="auto"/>
                  </w:divBdr>
                  <w:divsChild>
                    <w:div w:id="1520505012">
                      <w:marLeft w:val="0"/>
                      <w:marRight w:val="0"/>
                      <w:marTop w:val="0"/>
                      <w:marBottom w:val="0"/>
                      <w:divBdr>
                        <w:top w:val="none" w:sz="0" w:space="0" w:color="auto"/>
                        <w:left w:val="none" w:sz="0" w:space="0" w:color="auto"/>
                        <w:bottom w:val="none" w:sz="0" w:space="0" w:color="auto"/>
                        <w:right w:val="none" w:sz="0" w:space="0" w:color="auto"/>
                      </w:divBdr>
                      <w:divsChild>
                        <w:div w:id="319307616">
                          <w:marLeft w:val="0"/>
                          <w:marRight w:val="0"/>
                          <w:marTop w:val="0"/>
                          <w:marBottom w:val="0"/>
                          <w:divBdr>
                            <w:top w:val="none" w:sz="0" w:space="0" w:color="auto"/>
                            <w:left w:val="none" w:sz="0" w:space="0" w:color="auto"/>
                            <w:bottom w:val="none" w:sz="0" w:space="0" w:color="auto"/>
                            <w:right w:val="none" w:sz="0" w:space="0" w:color="auto"/>
                          </w:divBdr>
                          <w:divsChild>
                            <w:div w:id="1667047804">
                              <w:marLeft w:val="0"/>
                              <w:marRight w:val="0"/>
                              <w:marTop w:val="0"/>
                              <w:marBottom w:val="0"/>
                              <w:divBdr>
                                <w:top w:val="none" w:sz="0" w:space="0" w:color="auto"/>
                                <w:left w:val="none" w:sz="0" w:space="0" w:color="auto"/>
                                <w:bottom w:val="none" w:sz="0" w:space="0" w:color="auto"/>
                                <w:right w:val="none" w:sz="0" w:space="0" w:color="auto"/>
                              </w:divBdr>
                              <w:divsChild>
                                <w:div w:id="117535524">
                                  <w:marLeft w:val="0"/>
                                  <w:marRight w:val="0"/>
                                  <w:marTop w:val="0"/>
                                  <w:marBottom w:val="0"/>
                                  <w:divBdr>
                                    <w:top w:val="none" w:sz="0" w:space="0" w:color="auto"/>
                                    <w:left w:val="none" w:sz="0" w:space="0" w:color="auto"/>
                                    <w:bottom w:val="none" w:sz="0" w:space="0" w:color="auto"/>
                                    <w:right w:val="none" w:sz="0" w:space="0" w:color="auto"/>
                                  </w:divBdr>
                                  <w:divsChild>
                                    <w:div w:id="1032194486">
                                      <w:marLeft w:val="54"/>
                                      <w:marRight w:val="0"/>
                                      <w:marTop w:val="0"/>
                                      <w:marBottom w:val="0"/>
                                      <w:divBdr>
                                        <w:top w:val="none" w:sz="0" w:space="0" w:color="auto"/>
                                        <w:left w:val="none" w:sz="0" w:space="0" w:color="auto"/>
                                        <w:bottom w:val="none" w:sz="0" w:space="0" w:color="auto"/>
                                        <w:right w:val="none" w:sz="0" w:space="0" w:color="auto"/>
                                      </w:divBdr>
                                      <w:divsChild>
                                        <w:div w:id="1622804602">
                                          <w:marLeft w:val="0"/>
                                          <w:marRight w:val="0"/>
                                          <w:marTop w:val="0"/>
                                          <w:marBottom w:val="0"/>
                                          <w:divBdr>
                                            <w:top w:val="none" w:sz="0" w:space="0" w:color="auto"/>
                                            <w:left w:val="none" w:sz="0" w:space="0" w:color="auto"/>
                                            <w:bottom w:val="none" w:sz="0" w:space="0" w:color="auto"/>
                                            <w:right w:val="none" w:sz="0" w:space="0" w:color="auto"/>
                                          </w:divBdr>
                                          <w:divsChild>
                                            <w:div w:id="2126147668">
                                              <w:marLeft w:val="0"/>
                                              <w:marRight w:val="0"/>
                                              <w:marTop w:val="0"/>
                                              <w:marBottom w:val="679"/>
                                              <w:divBdr>
                                                <w:top w:val="single" w:sz="6" w:space="0" w:color="F5F5F5"/>
                                                <w:left w:val="single" w:sz="6" w:space="0" w:color="F5F5F5"/>
                                                <w:bottom w:val="single" w:sz="6" w:space="0" w:color="F5F5F5"/>
                                                <w:right w:val="single" w:sz="6" w:space="0" w:color="F5F5F5"/>
                                              </w:divBdr>
                                              <w:divsChild>
                                                <w:div w:id="611977737">
                                                  <w:marLeft w:val="0"/>
                                                  <w:marRight w:val="0"/>
                                                  <w:marTop w:val="0"/>
                                                  <w:marBottom w:val="0"/>
                                                  <w:divBdr>
                                                    <w:top w:val="none" w:sz="0" w:space="0" w:color="auto"/>
                                                    <w:left w:val="none" w:sz="0" w:space="0" w:color="auto"/>
                                                    <w:bottom w:val="none" w:sz="0" w:space="0" w:color="auto"/>
                                                    <w:right w:val="none" w:sz="0" w:space="0" w:color="auto"/>
                                                  </w:divBdr>
                                                  <w:divsChild>
                                                    <w:div w:id="2071537561">
                                                      <w:marLeft w:val="0"/>
                                                      <w:marRight w:val="0"/>
                                                      <w:marTop w:val="0"/>
                                                      <w:marBottom w:val="0"/>
                                                      <w:divBdr>
                                                        <w:top w:val="none" w:sz="0" w:space="0" w:color="auto"/>
                                                        <w:left w:val="none" w:sz="0" w:space="0" w:color="auto"/>
                                                        <w:bottom w:val="none" w:sz="0" w:space="0" w:color="auto"/>
                                                        <w:right w:val="none" w:sz="0" w:space="0" w:color="auto"/>
                                                      </w:divBdr>
                                                      <w:divsChild>
                                                        <w:div w:id="15511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2855350">
      <w:bodyDiv w:val="1"/>
      <w:marLeft w:val="0"/>
      <w:marRight w:val="0"/>
      <w:marTop w:val="0"/>
      <w:marBottom w:val="0"/>
      <w:divBdr>
        <w:top w:val="none" w:sz="0" w:space="0" w:color="auto"/>
        <w:left w:val="none" w:sz="0" w:space="0" w:color="auto"/>
        <w:bottom w:val="none" w:sz="0" w:space="0" w:color="auto"/>
        <w:right w:val="none" w:sz="0" w:space="0" w:color="auto"/>
      </w:divBdr>
      <w:divsChild>
        <w:div w:id="1078402305">
          <w:marLeft w:val="0"/>
          <w:marRight w:val="0"/>
          <w:marTop w:val="0"/>
          <w:marBottom w:val="0"/>
          <w:divBdr>
            <w:top w:val="none" w:sz="0" w:space="0" w:color="auto"/>
            <w:left w:val="none" w:sz="0" w:space="0" w:color="auto"/>
            <w:bottom w:val="none" w:sz="0" w:space="0" w:color="auto"/>
            <w:right w:val="none" w:sz="0" w:space="0" w:color="auto"/>
          </w:divBdr>
          <w:divsChild>
            <w:div w:id="1968734145">
              <w:marLeft w:val="0"/>
              <w:marRight w:val="0"/>
              <w:marTop w:val="0"/>
              <w:marBottom w:val="0"/>
              <w:divBdr>
                <w:top w:val="none" w:sz="0" w:space="0" w:color="auto"/>
                <w:left w:val="none" w:sz="0" w:space="0" w:color="auto"/>
                <w:bottom w:val="none" w:sz="0" w:space="0" w:color="auto"/>
                <w:right w:val="none" w:sz="0" w:space="0" w:color="auto"/>
              </w:divBdr>
              <w:divsChild>
                <w:div w:id="45495456">
                  <w:marLeft w:val="0"/>
                  <w:marRight w:val="0"/>
                  <w:marTop w:val="0"/>
                  <w:marBottom w:val="0"/>
                  <w:divBdr>
                    <w:top w:val="none" w:sz="0" w:space="0" w:color="auto"/>
                    <w:left w:val="none" w:sz="0" w:space="0" w:color="auto"/>
                    <w:bottom w:val="none" w:sz="0" w:space="0" w:color="auto"/>
                    <w:right w:val="none" w:sz="0" w:space="0" w:color="auto"/>
                  </w:divBdr>
                  <w:divsChild>
                    <w:div w:id="727799177">
                      <w:marLeft w:val="0"/>
                      <w:marRight w:val="0"/>
                      <w:marTop w:val="0"/>
                      <w:marBottom w:val="0"/>
                      <w:divBdr>
                        <w:top w:val="none" w:sz="0" w:space="0" w:color="auto"/>
                        <w:left w:val="none" w:sz="0" w:space="0" w:color="auto"/>
                        <w:bottom w:val="none" w:sz="0" w:space="0" w:color="auto"/>
                        <w:right w:val="none" w:sz="0" w:space="0" w:color="auto"/>
                      </w:divBdr>
                      <w:divsChild>
                        <w:div w:id="2082872933">
                          <w:marLeft w:val="0"/>
                          <w:marRight w:val="0"/>
                          <w:marTop w:val="0"/>
                          <w:marBottom w:val="0"/>
                          <w:divBdr>
                            <w:top w:val="none" w:sz="0" w:space="0" w:color="auto"/>
                            <w:left w:val="none" w:sz="0" w:space="0" w:color="auto"/>
                            <w:bottom w:val="none" w:sz="0" w:space="0" w:color="auto"/>
                            <w:right w:val="none" w:sz="0" w:space="0" w:color="auto"/>
                          </w:divBdr>
                          <w:divsChild>
                            <w:div w:id="1847744958">
                              <w:marLeft w:val="0"/>
                              <w:marRight w:val="0"/>
                              <w:marTop w:val="0"/>
                              <w:marBottom w:val="0"/>
                              <w:divBdr>
                                <w:top w:val="none" w:sz="0" w:space="0" w:color="auto"/>
                                <w:left w:val="none" w:sz="0" w:space="0" w:color="auto"/>
                                <w:bottom w:val="none" w:sz="0" w:space="0" w:color="auto"/>
                                <w:right w:val="none" w:sz="0" w:space="0" w:color="auto"/>
                              </w:divBdr>
                              <w:divsChild>
                                <w:div w:id="231548863">
                                  <w:marLeft w:val="0"/>
                                  <w:marRight w:val="0"/>
                                  <w:marTop w:val="0"/>
                                  <w:marBottom w:val="0"/>
                                  <w:divBdr>
                                    <w:top w:val="none" w:sz="0" w:space="0" w:color="auto"/>
                                    <w:left w:val="none" w:sz="0" w:space="0" w:color="auto"/>
                                    <w:bottom w:val="none" w:sz="0" w:space="0" w:color="auto"/>
                                    <w:right w:val="none" w:sz="0" w:space="0" w:color="auto"/>
                                  </w:divBdr>
                                  <w:divsChild>
                                    <w:div w:id="932779153">
                                      <w:marLeft w:val="54"/>
                                      <w:marRight w:val="0"/>
                                      <w:marTop w:val="0"/>
                                      <w:marBottom w:val="0"/>
                                      <w:divBdr>
                                        <w:top w:val="none" w:sz="0" w:space="0" w:color="auto"/>
                                        <w:left w:val="none" w:sz="0" w:space="0" w:color="auto"/>
                                        <w:bottom w:val="none" w:sz="0" w:space="0" w:color="auto"/>
                                        <w:right w:val="none" w:sz="0" w:space="0" w:color="auto"/>
                                      </w:divBdr>
                                      <w:divsChild>
                                        <w:div w:id="1569724159">
                                          <w:marLeft w:val="0"/>
                                          <w:marRight w:val="0"/>
                                          <w:marTop w:val="0"/>
                                          <w:marBottom w:val="0"/>
                                          <w:divBdr>
                                            <w:top w:val="none" w:sz="0" w:space="0" w:color="auto"/>
                                            <w:left w:val="none" w:sz="0" w:space="0" w:color="auto"/>
                                            <w:bottom w:val="none" w:sz="0" w:space="0" w:color="auto"/>
                                            <w:right w:val="none" w:sz="0" w:space="0" w:color="auto"/>
                                          </w:divBdr>
                                          <w:divsChild>
                                            <w:div w:id="1013607677">
                                              <w:marLeft w:val="0"/>
                                              <w:marRight w:val="0"/>
                                              <w:marTop w:val="0"/>
                                              <w:marBottom w:val="679"/>
                                              <w:divBdr>
                                                <w:top w:val="single" w:sz="6" w:space="0" w:color="F5F5F5"/>
                                                <w:left w:val="single" w:sz="6" w:space="0" w:color="F5F5F5"/>
                                                <w:bottom w:val="single" w:sz="6" w:space="0" w:color="F5F5F5"/>
                                                <w:right w:val="single" w:sz="6" w:space="0" w:color="F5F5F5"/>
                                              </w:divBdr>
                                              <w:divsChild>
                                                <w:div w:id="170604059">
                                                  <w:marLeft w:val="0"/>
                                                  <w:marRight w:val="0"/>
                                                  <w:marTop w:val="0"/>
                                                  <w:marBottom w:val="0"/>
                                                  <w:divBdr>
                                                    <w:top w:val="none" w:sz="0" w:space="0" w:color="auto"/>
                                                    <w:left w:val="none" w:sz="0" w:space="0" w:color="auto"/>
                                                    <w:bottom w:val="none" w:sz="0" w:space="0" w:color="auto"/>
                                                    <w:right w:val="none" w:sz="0" w:space="0" w:color="auto"/>
                                                  </w:divBdr>
                                                  <w:divsChild>
                                                    <w:div w:id="34999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04FD0-FC35-43F0-804E-58AD0126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5</Pages>
  <Words>1421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8940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3</cp:revision>
  <cp:lastPrinted>2010-08-09T02:27:00Z</cp:lastPrinted>
  <dcterms:created xsi:type="dcterms:W3CDTF">2017-01-08T13:05:00Z</dcterms:created>
  <dcterms:modified xsi:type="dcterms:W3CDTF">2017-01-09T10:36:00Z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