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237B" w:rsidRPr="00FE47EB" w:rsidRDefault="004F237B" w:rsidP="000234C9">
      <w:pPr>
        <w:pStyle w:val="a9"/>
        <w:jc w:val="both"/>
      </w:pPr>
      <w:r w:rsidRPr="00FE47EB">
        <w:rPr>
          <w:rFonts w:eastAsia="宋体"/>
          <w:bCs/>
          <w:sz w:val="22"/>
          <w:szCs w:val="22"/>
          <w:lang w:val="en-GB" w:eastAsia="zh-CN"/>
        </w:rPr>
        <w:t xml:space="preserve">3GPP TSG RAN WG1 </w:t>
      </w:r>
      <w:r w:rsidR="005D791C" w:rsidRPr="00FE47EB">
        <w:t>AH_NR Meeting</w:t>
      </w:r>
      <w:r w:rsidRPr="00FE47EB">
        <w:rPr>
          <w:rFonts w:eastAsia="宋体"/>
          <w:bCs/>
          <w:sz w:val="22"/>
          <w:szCs w:val="22"/>
          <w:lang w:val="en-GB" w:eastAsia="zh-CN"/>
        </w:rPr>
        <w:tab/>
      </w:r>
      <w:r w:rsidR="000234C9" w:rsidRPr="00FE47EB">
        <w:rPr>
          <w:rFonts w:eastAsia="宋体" w:hint="eastAsia"/>
          <w:bCs/>
          <w:sz w:val="22"/>
          <w:szCs w:val="22"/>
          <w:lang w:val="en-GB" w:eastAsia="zh-CN"/>
        </w:rPr>
        <w:t xml:space="preserve">              </w:t>
      </w:r>
      <w:r w:rsidRPr="00FE47EB">
        <w:rPr>
          <w:rFonts w:eastAsia="宋体"/>
          <w:bCs/>
          <w:sz w:val="22"/>
          <w:szCs w:val="22"/>
          <w:lang w:val="en-GB" w:eastAsia="zh-CN"/>
        </w:rPr>
        <w:tab/>
      </w:r>
      <w:r w:rsidR="000234C9" w:rsidRPr="00FE47EB">
        <w:rPr>
          <w:rFonts w:eastAsia="宋体" w:hint="eastAsia"/>
          <w:bCs/>
          <w:sz w:val="22"/>
          <w:szCs w:val="22"/>
          <w:lang w:val="en-GB" w:eastAsia="zh-CN"/>
        </w:rPr>
        <w:t xml:space="preserve">   </w:t>
      </w:r>
      <w:r w:rsidRPr="00FE47EB">
        <w:rPr>
          <w:rFonts w:eastAsia="宋体"/>
          <w:bCs/>
          <w:sz w:val="22"/>
          <w:szCs w:val="22"/>
          <w:lang w:val="en-GB" w:eastAsia="zh-CN"/>
        </w:rPr>
        <w:t>R1</w:t>
      </w:r>
      <w:r w:rsidR="00D3789A" w:rsidRPr="00FE47EB">
        <w:rPr>
          <w:rFonts w:eastAsia="宋体"/>
          <w:bCs/>
          <w:sz w:val="22"/>
          <w:szCs w:val="22"/>
          <w:lang w:val="en-GB" w:eastAsia="zh-CN"/>
        </w:rPr>
        <w:t>-1700235</w:t>
      </w:r>
    </w:p>
    <w:p w:rsidR="00D3789A" w:rsidRPr="00FE47EB" w:rsidRDefault="00D3789A" w:rsidP="00D3789A">
      <w:pPr>
        <w:pStyle w:val="a9"/>
        <w:rPr>
          <w:rFonts w:eastAsia="宋体"/>
          <w:bCs/>
          <w:sz w:val="22"/>
          <w:szCs w:val="22"/>
          <w:lang w:val="en-GB" w:eastAsia="zh-CN"/>
        </w:rPr>
      </w:pPr>
      <w:r w:rsidRPr="00FE47EB">
        <w:rPr>
          <w:rFonts w:eastAsia="宋体" w:hint="eastAsia"/>
          <w:bCs/>
          <w:sz w:val="22"/>
          <w:szCs w:val="22"/>
          <w:lang w:val="en-GB" w:eastAsia="zh-CN"/>
        </w:rPr>
        <w:t>Spokane</w:t>
      </w:r>
      <w:r w:rsidRPr="00FE47EB">
        <w:rPr>
          <w:rFonts w:eastAsia="宋体"/>
          <w:bCs/>
          <w:sz w:val="22"/>
          <w:szCs w:val="22"/>
          <w:lang w:val="en-GB" w:eastAsia="zh-CN"/>
        </w:rPr>
        <w:t xml:space="preserve">, </w:t>
      </w:r>
      <w:r w:rsidRPr="00FE47EB">
        <w:rPr>
          <w:rFonts w:eastAsia="宋体" w:hint="eastAsia"/>
          <w:bCs/>
          <w:sz w:val="22"/>
          <w:szCs w:val="22"/>
          <w:lang w:val="en-GB" w:eastAsia="zh-CN"/>
        </w:rPr>
        <w:t>USA</w:t>
      </w:r>
      <w:r w:rsidRPr="00FE47EB">
        <w:rPr>
          <w:rFonts w:eastAsia="宋体"/>
          <w:bCs/>
          <w:sz w:val="22"/>
          <w:szCs w:val="22"/>
          <w:lang w:val="en-GB" w:eastAsia="zh-CN"/>
        </w:rPr>
        <w:t xml:space="preserve">, </w:t>
      </w:r>
      <w:r w:rsidRPr="00FE47EB">
        <w:rPr>
          <w:rFonts w:eastAsia="宋体" w:hint="eastAsia"/>
          <w:bCs/>
          <w:sz w:val="22"/>
          <w:szCs w:val="22"/>
          <w:lang w:val="en-GB" w:eastAsia="zh-CN"/>
        </w:rPr>
        <w:t>16</w:t>
      </w:r>
      <w:r w:rsidRPr="0022691F">
        <w:rPr>
          <w:rFonts w:eastAsia="宋体" w:hint="eastAsia"/>
          <w:bCs/>
          <w:sz w:val="22"/>
          <w:szCs w:val="22"/>
          <w:vertAlign w:val="superscript"/>
          <w:lang w:val="en-GB" w:eastAsia="zh-CN"/>
          <w:rPrChange w:id="0" w:author="mateng" w:date="2017-01-10T12:59:00Z">
            <w:rPr>
              <w:rFonts w:eastAsia="宋体" w:hint="eastAsia"/>
              <w:bCs/>
              <w:sz w:val="22"/>
              <w:szCs w:val="22"/>
              <w:lang w:val="en-GB" w:eastAsia="zh-CN"/>
            </w:rPr>
          </w:rPrChange>
        </w:rPr>
        <w:t>th</w:t>
      </w:r>
      <w:r w:rsidRPr="00FE47EB">
        <w:rPr>
          <w:rFonts w:eastAsia="宋体" w:hint="eastAsia"/>
          <w:bCs/>
          <w:sz w:val="22"/>
          <w:szCs w:val="22"/>
          <w:lang w:val="en-GB" w:eastAsia="zh-CN"/>
        </w:rPr>
        <w:t xml:space="preserve"> </w:t>
      </w:r>
      <w:r w:rsidRPr="00FE47EB">
        <w:rPr>
          <w:rFonts w:eastAsia="宋体"/>
          <w:bCs/>
          <w:sz w:val="22"/>
          <w:szCs w:val="22"/>
          <w:lang w:val="en-GB" w:eastAsia="zh-CN"/>
        </w:rPr>
        <w:t xml:space="preserve">- </w:t>
      </w:r>
      <w:r w:rsidRPr="00FE47EB">
        <w:rPr>
          <w:rFonts w:eastAsia="宋体" w:hint="eastAsia"/>
          <w:bCs/>
          <w:sz w:val="22"/>
          <w:szCs w:val="22"/>
          <w:lang w:val="en-GB" w:eastAsia="zh-CN"/>
        </w:rPr>
        <w:t>20</w:t>
      </w:r>
      <w:r w:rsidRPr="0022691F">
        <w:rPr>
          <w:rFonts w:eastAsia="宋体"/>
          <w:bCs/>
          <w:sz w:val="22"/>
          <w:szCs w:val="22"/>
          <w:vertAlign w:val="superscript"/>
          <w:lang w:val="en-GB" w:eastAsia="zh-CN"/>
          <w:rPrChange w:id="1" w:author="mateng" w:date="2017-01-10T12:59:00Z">
            <w:rPr>
              <w:rFonts w:eastAsia="宋体"/>
              <w:bCs/>
              <w:sz w:val="22"/>
              <w:szCs w:val="22"/>
              <w:lang w:val="en-GB" w:eastAsia="zh-CN"/>
            </w:rPr>
          </w:rPrChange>
        </w:rPr>
        <w:t>th</w:t>
      </w:r>
      <w:r w:rsidRPr="00FE47EB">
        <w:rPr>
          <w:rFonts w:eastAsia="宋体"/>
          <w:bCs/>
          <w:sz w:val="22"/>
          <w:szCs w:val="22"/>
          <w:lang w:val="en-GB" w:eastAsia="zh-CN"/>
        </w:rPr>
        <w:t xml:space="preserve"> </w:t>
      </w:r>
      <w:r w:rsidRPr="00FE47EB">
        <w:rPr>
          <w:rFonts w:eastAsia="宋体" w:hint="eastAsia"/>
          <w:bCs/>
          <w:sz w:val="22"/>
          <w:szCs w:val="22"/>
          <w:lang w:val="en-GB" w:eastAsia="zh-CN"/>
        </w:rPr>
        <w:t>January</w:t>
      </w:r>
      <w:r w:rsidRPr="00FE47EB">
        <w:rPr>
          <w:rFonts w:eastAsia="宋体"/>
          <w:bCs/>
          <w:sz w:val="22"/>
          <w:szCs w:val="22"/>
          <w:lang w:val="en-GB" w:eastAsia="zh-CN"/>
        </w:rPr>
        <w:t xml:space="preserve"> 201</w:t>
      </w:r>
      <w:r w:rsidRPr="00FE47EB">
        <w:rPr>
          <w:rFonts w:eastAsia="宋体" w:hint="eastAsia"/>
          <w:bCs/>
          <w:sz w:val="22"/>
          <w:szCs w:val="22"/>
          <w:lang w:val="en-GB" w:eastAsia="zh-CN"/>
        </w:rPr>
        <w:t>7</w:t>
      </w:r>
    </w:p>
    <w:p w:rsidR="004F237B" w:rsidRPr="00FE47EB" w:rsidRDefault="004F237B" w:rsidP="004F237B">
      <w:pPr>
        <w:pStyle w:val="a9"/>
        <w:rPr>
          <w:rFonts w:eastAsia="宋体"/>
          <w:bCs/>
          <w:sz w:val="22"/>
          <w:szCs w:val="22"/>
          <w:lang w:eastAsia="zh-CN"/>
        </w:rPr>
      </w:pPr>
    </w:p>
    <w:p w:rsidR="004F237B" w:rsidRPr="00FE47EB" w:rsidRDefault="004F237B" w:rsidP="004F237B">
      <w:pPr>
        <w:pStyle w:val="a9"/>
        <w:tabs>
          <w:tab w:val="clear" w:pos="4536"/>
          <w:tab w:val="left" w:pos="1800"/>
        </w:tabs>
        <w:ind w:left="1800" w:hanging="1800"/>
      </w:pPr>
      <w:r w:rsidRPr="00FE47EB">
        <w:rPr>
          <w:sz w:val="22"/>
          <w:szCs w:val="22"/>
        </w:rPr>
        <w:t>Source:</w:t>
      </w:r>
      <w:r w:rsidRPr="00FE47EB">
        <w:rPr>
          <w:sz w:val="22"/>
          <w:szCs w:val="22"/>
        </w:rPr>
        <w:tab/>
      </w:r>
      <w:r w:rsidRPr="00FE47EB">
        <w:rPr>
          <w:rFonts w:eastAsia="宋体"/>
          <w:sz w:val="22"/>
          <w:szCs w:val="22"/>
          <w:lang w:eastAsia="zh-CN"/>
        </w:rPr>
        <w:t>CATT</w:t>
      </w:r>
    </w:p>
    <w:p w:rsidR="004F237B" w:rsidRPr="00FE47EB" w:rsidRDefault="004F237B" w:rsidP="005F25FA">
      <w:pPr>
        <w:pStyle w:val="a9"/>
        <w:tabs>
          <w:tab w:val="clear" w:pos="4536"/>
          <w:tab w:val="left" w:pos="1800"/>
        </w:tabs>
        <w:ind w:left="1840" w:hangingChars="833" w:hanging="1840"/>
      </w:pPr>
      <w:r w:rsidRPr="00FE47EB">
        <w:rPr>
          <w:sz w:val="22"/>
          <w:szCs w:val="22"/>
        </w:rPr>
        <w:t>Title:</w:t>
      </w:r>
      <w:bookmarkStart w:id="2" w:name="Title"/>
      <w:bookmarkEnd w:id="2"/>
      <w:r w:rsidRPr="00FE47EB">
        <w:rPr>
          <w:sz w:val="22"/>
          <w:szCs w:val="22"/>
        </w:rPr>
        <w:tab/>
      </w:r>
      <w:r w:rsidR="0019474E" w:rsidRPr="00FE47EB">
        <w:rPr>
          <w:sz w:val="22"/>
          <w:szCs w:val="22"/>
        </w:rPr>
        <w:t>Further discussion on QCL for DL</w:t>
      </w:r>
    </w:p>
    <w:p w:rsidR="004F237B" w:rsidRPr="00FE47EB" w:rsidRDefault="004F237B" w:rsidP="004F237B">
      <w:pPr>
        <w:pStyle w:val="a9"/>
        <w:tabs>
          <w:tab w:val="clear" w:pos="4536"/>
          <w:tab w:val="left" w:pos="1800"/>
        </w:tabs>
      </w:pPr>
      <w:r w:rsidRPr="00FE47EB">
        <w:rPr>
          <w:sz w:val="22"/>
          <w:szCs w:val="22"/>
        </w:rPr>
        <w:t>Agenda Item:</w:t>
      </w:r>
      <w:r w:rsidRPr="00FE47EB">
        <w:rPr>
          <w:sz w:val="22"/>
          <w:szCs w:val="22"/>
        </w:rPr>
        <w:tab/>
      </w:r>
      <w:r w:rsidR="0019474E" w:rsidRPr="00FE47EB">
        <w:rPr>
          <w:rFonts w:eastAsia="宋体"/>
          <w:sz w:val="22"/>
          <w:szCs w:val="22"/>
          <w:lang w:eastAsia="zh-CN"/>
        </w:rPr>
        <w:t>5.1.2.3.5</w:t>
      </w:r>
    </w:p>
    <w:p w:rsidR="004F237B" w:rsidRPr="00FE47EB" w:rsidRDefault="004F237B" w:rsidP="004F237B">
      <w:pPr>
        <w:pStyle w:val="a9"/>
        <w:tabs>
          <w:tab w:val="left" w:pos="1800"/>
        </w:tabs>
      </w:pPr>
      <w:r w:rsidRPr="00FE47EB">
        <w:rPr>
          <w:sz w:val="22"/>
          <w:szCs w:val="22"/>
        </w:rPr>
        <w:t>Document for:</w:t>
      </w:r>
      <w:r w:rsidRPr="00FE47EB">
        <w:rPr>
          <w:sz w:val="22"/>
          <w:szCs w:val="22"/>
        </w:rPr>
        <w:tab/>
        <w:t>Discussio</w:t>
      </w:r>
      <w:r w:rsidRPr="00FE47EB">
        <w:rPr>
          <w:rFonts w:eastAsia="宋体"/>
          <w:sz w:val="22"/>
          <w:szCs w:val="22"/>
          <w:lang w:eastAsia="zh-CN"/>
        </w:rPr>
        <w:t>n and Decision</w:t>
      </w:r>
    </w:p>
    <w:p w:rsidR="001B0499" w:rsidRPr="00FE47EB" w:rsidRDefault="001B0499">
      <w:pPr>
        <w:pBdr>
          <w:bottom w:val="single" w:sz="4" w:space="1" w:color="auto"/>
        </w:pBdr>
        <w:tabs>
          <w:tab w:val="left" w:pos="2552"/>
        </w:tabs>
        <w:spacing w:after="120"/>
      </w:pPr>
    </w:p>
    <w:p w:rsidR="001B0499" w:rsidRPr="00FE47EB" w:rsidRDefault="001B0499">
      <w:pPr>
        <w:pStyle w:val="1"/>
        <w:spacing w:before="0"/>
      </w:pPr>
      <w:r w:rsidRPr="00FE47EB">
        <w:t>Introduction</w:t>
      </w:r>
    </w:p>
    <w:p w:rsidR="000D1DC2" w:rsidRPr="00FE47EB" w:rsidRDefault="00E415D1">
      <w:pPr>
        <w:pStyle w:val="a0"/>
        <w:spacing w:before="60"/>
        <w:rPr>
          <w:rFonts w:eastAsia="宋体"/>
          <w:lang w:eastAsia="zh-CN"/>
        </w:rPr>
      </w:pPr>
      <w:r w:rsidRPr="00FE47EB">
        <w:rPr>
          <w:rFonts w:eastAsia="宋体"/>
          <w:lang w:eastAsia="zh-CN"/>
        </w:rPr>
        <w:t>I</w:t>
      </w:r>
      <w:r w:rsidRPr="00FE47EB">
        <w:rPr>
          <w:rFonts w:eastAsia="宋体" w:hint="eastAsia"/>
          <w:lang w:eastAsia="zh-CN"/>
        </w:rPr>
        <w:t>n the last two meetings, the following agreements on QCL have been reached</w:t>
      </w:r>
      <w:r w:rsidR="005D791C" w:rsidRPr="00FE47EB">
        <w:rPr>
          <w:rFonts w:eastAsia="宋体" w:hint="eastAsia"/>
          <w:lang w:eastAsia="zh-CN"/>
        </w:rPr>
        <w:t xml:space="preserve"> [1</w:t>
      </w:r>
      <w:proofErr w:type="gramStart"/>
      <w:r w:rsidR="005D791C" w:rsidRPr="00FE47EB">
        <w:rPr>
          <w:rFonts w:eastAsia="宋体" w:hint="eastAsia"/>
          <w:lang w:eastAsia="zh-CN"/>
        </w:rPr>
        <w:t>]</w:t>
      </w:r>
      <w:r w:rsidR="00E232A5" w:rsidRPr="00FE47EB">
        <w:rPr>
          <w:rFonts w:eastAsia="宋体" w:hint="eastAsia"/>
          <w:lang w:eastAsia="zh-CN"/>
        </w:rPr>
        <w:t>[</w:t>
      </w:r>
      <w:proofErr w:type="gramEnd"/>
      <w:r w:rsidR="00E232A5" w:rsidRPr="00FE47EB">
        <w:rPr>
          <w:rFonts w:eastAsia="宋体" w:hint="eastAsia"/>
          <w:lang w:eastAsia="zh-CN"/>
        </w:rPr>
        <w:t>2]</w:t>
      </w:r>
      <w:r w:rsidR="004B5F1F" w:rsidRPr="00FE47EB">
        <w:rPr>
          <w:rFonts w:eastAsia="宋体" w:hint="eastAsia"/>
          <w:lang w:eastAsia="zh-CN"/>
        </w:rPr>
        <w:t>:</w:t>
      </w:r>
    </w:p>
    <w:p w:rsidR="00E415D1" w:rsidRPr="00FE47EB" w:rsidRDefault="00AA2552">
      <w:pPr>
        <w:pStyle w:val="a0"/>
        <w:spacing w:before="60"/>
        <w:rPr>
          <w:rFonts w:eastAsia="宋体"/>
          <w:lang w:eastAsia="zh-CN"/>
        </w:rPr>
      </w:pPr>
      <w:r w:rsidRPr="00AA2552">
        <w:rPr>
          <w:noProof/>
        </w:rPr>
      </w:r>
      <w:r w:rsidR="0022691F" w:rsidRPr="00AA2552">
        <w:rPr>
          <w:noProof/>
        </w:rPr>
        <w:pict>
          <v:shapetype id="_x0000_t202" coordsize="21600,21600" o:spt="202" path="m,l,21600r21600,l21600,xe">
            <v:stroke joinstyle="miter"/>
            <v:path gradientshapeok="t" o:connecttype="rect"/>
          </v:shapetype>
          <v:shape id="Text Box 2" o:spid="_x0000_s1026" type="#_x0000_t202" style="width:468pt;height:121.5pt;visibility:visible;mso-wrap-style:none;mso-position-horizontal-relative:char;mso-position-vertical-relative:line;v-text-anchor:middle" strokeweight=".5pt">
            <v:textbox style="mso-fit-shape-to-text:t">
              <w:txbxContent>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QCL framework in NR is extended with new spatial QCL parameter(s) to support UE side beamforming/receiving procedure</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FFS details (e.g., receive angle of arrival, transmit angle of departure, spatial correlation of receiver antennas, Rx/</w:t>
                  </w:r>
                  <w:proofErr w:type="spellStart"/>
                  <w:r w:rsidRPr="00E415D1">
                    <w:rPr>
                      <w:rFonts w:eastAsia="MS Mincho"/>
                      <w:i/>
                      <w:lang w:eastAsia="ja-JP"/>
                    </w:rPr>
                    <w:t>Tx</w:t>
                  </w:r>
                  <w:proofErr w:type="spellEnd"/>
                  <w:r w:rsidRPr="00E415D1">
                    <w:rPr>
                      <w:rFonts w:eastAsia="MS Mincho"/>
                      <w:i/>
                      <w:lang w:eastAsia="ja-JP"/>
                    </w:rPr>
                    <w:t xml:space="preserve"> </w:t>
                  </w:r>
                  <w:proofErr w:type="spellStart"/>
                  <w:r w:rsidRPr="00E415D1">
                    <w:rPr>
                      <w:rFonts w:eastAsia="MS Mincho"/>
                      <w:i/>
                      <w:lang w:eastAsia="ja-JP"/>
                    </w:rPr>
                    <w:t>beamforming</w:t>
                  </w:r>
                  <w:proofErr w:type="spellEnd"/>
                  <w:r w:rsidRPr="00E415D1">
                    <w:rPr>
                      <w:rFonts w:eastAsia="MS Mincho"/>
                      <w:i/>
                      <w:lang w:eastAsia="ja-JP"/>
                    </w:rPr>
                    <w:t>, etc.)</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For DM-RS antenna ports, NR supports: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FFS on details</w:t>
                  </w:r>
                </w:p>
                <w:p w:rsidR="000234C9" w:rsidRPr="00E415D1" w:rsidRDefault="000234C9" w:rsidP="000234C9">
                  <w:pPr>
                    <w:widowControl w:val="0"/>
                    <w:numPr>
                      <w:ilvl w:val="0"/>
                      <w:numId w:val="8"/>
                    </w:numPr>
                    <w:tabs>
                      <w:tab w:val="clear" w:pos="720"/>
                      <w:tab w:val="num" w:pos="320"/>
                    </w:tabs>
                    <w:ind w:leftChars="-20" w:left="320"/>
                    <w:jc w:val="both"/>
                    <w:rPr>
                      <w:rFonts w:eastAsia="MS Mincho"/>
                      <w:i/>
                      <w:lang w:eastAsia="ja-JP"/>
                    </w:rPr>
                  </w:pPr>
                  <w:r w:rsidRPr="00E415D1">
                    <w:rPr>
                      <w:rFonts w:eastAsia="MS Mincho"/>
                      <w:i/>
                      <w:lang w:eastAsia="ja-JP"/>
                    </w:rPr>
                    <w:t>FFS, e.g.:</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antenna ports transmitted on different CCs</w:t>
                  </w:r>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one CSI-RS resource</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i/>
                      <w:lang w:eastAsia="ja-JP"/>
                    </w:rPr>
                  </w:pPr>
                  <w:r w:rsidRPr="00E415D1">
                    <w:rPr>
                      <w:rFonts w:eastAsia="MS Mincho"/>
                      <w:i/>
                      <w:lang w:eastAsia="ja-JP"/>
                    </w:rPr>
                    <w:t>QCL between CSI-RS antenna ports within two or more CSI-RS resources</w:t>
                  </w:r>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2"/>
                      <w:numId w:val="8"/>
                    </w:numPr>
                    <w:tabs>
                      <w:tab w:val="clear" w:pos="2160"/>
                      <w:tab w:val="num" w:pos="1760"/>
                    </w:tabs>
                    <w:ind w:leftChars="700" w:left="1760"/>
                    <w:jc w:val="both"/>
                    <w:rPr>
                      <w:rFonts w:eastAsia="MS Mincho"/>
                      <w:i/>
                      <w:lang w:eastAsia="ja-JP"/>
                    </w:rPr>
                  </w:pPr>
                  <w:r w:rsidRPr="00E415D1">
                    <w:rPr>
                      <w:rFonts w:eastAsia="MS Mincho"/>
                      <w:i/>
                      <w:lang w:eastAsia="ja-JP"/>
                    </w:rPr>
                    <w:t>Not all ports are QCL-</w:t>
                  </w:r>
                  <w:proofErr w:type="spellStart"/>
                  <w:r w:rsidRPr="00E415D1">
                    <w:rPr>
                      <w:rFonts w:eastAsia="MS Mincho"/>
                      <w:i/>
                      <w:lang w:eastAsia="ja-JP"/>
                    </w:rPr>
                    <w:t>ed</w:t>
                  </w:r>
                  <w:proofErr w:type="spellEnd"/>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 xml:space="preserve">QCL of a DM-RS antenna port with </w:t>
                  </w:r>
                  <w:r w:rsidRPr="00E415D1">
                    <w:rPr>
                      <w:rFonts w:eastAsia="MS Mincho" w:hint="eastAsia"/>
                      <w:i/>
                      <w:lang w:eastAsia="ja-JP"/>
                    </w:rPr>
                    <w:t xml:space="preserve">other </w:t>
                  </w:r>
                  <w:r w:rsidRPr="00E415D1">
                    <w:rPr>
                      <w:rFonts w:eastAsia="MS Mincho"/>
                      <w:i/>
                      <w:lang w:eastAsia="ja-JP"/>
                    </w:rPr>
                    <w:t xml:space="preserve">RS </w:t>
                  </w:r>
                  <w:r w:rsidRPr="00E415D1">
                    <w:rPr>
                      <w:rFonts w:eastAsia="MS Mincho" w:hint="eastAsia"/>
                      <w:i/>
                      <w:lang w:eastAsia="ja-JP"/>
                    </w:rPr>
                    <w:t>types</w:t>
                  </w:r>
                </w:p>
                <w:p w:rsidR="000234C9" w:rsidRPr="00E415D1" w:rsidRDefault="000234C9" w:rsidP="000234C9">
                  <w:pPr>
                    <w:widowControl w:val="0"/>
                    <w:numPr>
                      <w:ilvl w:val="1"/>
                      <w:numId w:val="8"/>
                    </w:numPr>
                    <w:tabs>
                      <w:tab w:val="clear" w:pos="1440"/>
                      <w:tab w:val="num" w:pos="1040"/>
                    </w:tabs>
                    <w:ind w:leftChars="340" w:left="1040"/>
                    <w:jc w:val="both"/>
                    <w:rPr>
                      <w:rFonts w:eastAsia="MS Mincho"/>
                      <w:b/>
                      <w:i/>
                      <w:u w:val="single"/>
                      <w:lang w:eastAsia="ja-JP"/>
                    </w:rPr>
                  </w:pPr>
                  <w:r w:rsidRPr="00E415D1">
                    <w:rPr>
                      <w:rFonts w:eastAsia="MS Mincho"/>
                      <w:i/>
                      <w:lang w:eastAsia="ja-JP"/>
                    </w:rPr>
                    <w:t>QCL considering channel reciprocity</w:t>
                  </w:r>
                </w:p>
                <w:p w:rsidR="000234C9" w:rsidRPr="00E415D1" w:rsidRDefault="000234C9" w:rsidP="000234C9">
                  <w:pPr>
                    <w:widowControl w:val="0"/>
                    <w:numPr>
                      <w:ilvl w:val="0"/>
                      <w:numId w:val="9"/>
                    </w:numPr>
                    <w:tabs>
                      <w:tab w:val="clear" w:pos="720"/>
                      <w:tab w:val="num" w:pos="320"/>
                    </w:tabs>
                    <w:ind w:leftChars="-20" w:left="320"/>
                    <w:jc w:val="both"/>
                    <w:rPr>
                      <w:rFonts w:eastAsia="MS Mincho"/>
                      <w:i/>
                      <w:lang w:eastAsia="ja-JP"/>
                    </w:rPr>
                  </w:pPr>
                  <w:r w:rsidRPr="00E415D1">
                    <w:rPr>
                      <w:rFonts w:eastAsia="MS Mincho"/>
                      <w:i/>
                      <w:lang w:eastAsia="ja-JP"/>
                    </w:rPr>
                    <w:t>Flexible configuration/indication of the QCL assumption should be studied in NR:</w:t>
                  </w:r>
                </w:p>
                <w:p w:rsidR="000234C9" w:rsidRPr="00E415D1" w:rsidRDefault="000234C9" w:rsidP="000234C9">
                  <w:pPr>
                    <w:widowControl w:val="0"/>
                    <w:numPr>
                      <w:ilvl w:val="1"/>
                      <w:numId w:val="9"/>
                    </w:numPr>
                    <w:tabs>
                      <w:tab w:val="clear" w:pos="1440"/>
                      <w:tab w:val="num" w:pos="1040"/>
                    </w:tabs>
                    <w:ind w:leftChars="340" w:left="1040"/>
                    <w:jc w:val="both"/>
                    <w:rPr>
                      <w:rFonts w:eastAsia="MS Mincho"/>
                      <w:i/>
                      <w:lang w:eastAsia="ja-JP"/>
                    </w:rPr>
                  </w:pPr>
                  <w:r w:rsidRPr="00E415D1">
                    <w:rPr>
                      <w:rFonts w:eastAsia="MS Mincho"/>
                      <w:i/>
                      <w:lang w:eastAsia="ja-JP"/>
                    </w:rPr>
                    <w:t xml:space="preserve">Possible grouping  of the QCL parameters should be studied: </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average gain, average delay</w:t>
                  </w:r>
                </w:p>
                <w:p w:rsidR="000234C9" w:rsidRPr="00E415D1" w:rsidRDefault="000234C9" w:rsidP="000234C9">
                  <w:pPr>
                    <w:widowControl w:val="0"/>
                    <w:numPr>
                      <w:ilvl w:val="2"/>
                      <w:numId w:val="9"/>
                    </w:numPr>
                    <w:tabs>
                      <w:tab w:val="clear" w:pos="2160"/>
                      <w:tab w:val="num" w:pos="1760"/>
                    </w:tabs>
                    <w:ind w:leftChars="700" w:left="1760"/>
                    <w:jc w:val="both"/>
                    <w:rPr>
                      <w:rFonts w:eastAsia="MS Mincho"/>
                      <w:i/>
                      <w:lang w:eastAsia="ja-JP"/>
                    </w:rPr>
                  </w:pPr>
                  <w:r w:rsidRPr="00E415D1">
                    <w:rPr>
                      <w:rFonts w:eastAsia="MS Mincho"/>
                      <w:i/>
                      <w:lang w:eastAsia="ja-JP"/>
                    </w:rPr>
                    <w:t>e.g., angle of arrival/ departure, delay spread, Doppler spread</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Study </w:t>
                  </w:r>
                  <w:r w:rsidRPr="00E415D1">
                    <w:rPr>
                      <w:rFonts w:eastAsia="MS Mincho" w:hint="eastAsia"/>
                      <w:i/>
                      <w:lang w:eastAsia="ja-JP"/>
                    </w:rPr>
                    <w:t>the need of supporting</w:t>
                  </w:r>
                  <w:r w:rsidRPr="00E415D1">
                    <w:rPr>
                      <w:rFonts w:eastAsia="MS Mincho"/>
                      <w:i/>
                      <w:lang w:eastAsia="ja-JP"/>
                    </w:rPr>
                    <w:t xml:space="preserve"> UE feedback </w:t>
                  </w:r>
                  <w:r w:rsidRPr="00E415D1">
                    <w:rPr>
                      <w:rFonts w:eastAsia="MS Mincho" w:hint="eastAsia"/>
                      <w:i/>
                      <w:lang w:eastAsia="ja-JP"/>
                    </w:rPr>
                    <w:t xml:space="preserve">and contents if needed </w:t>
                  </w:r>
                  <w:r w:rsidRPr="00E415D1">
                    <w:rPr>
                      <w:rFonts w:eastAsia="MS Mincho"/>
                      <w:i/>
                      <w:lang w:eastAsia="ja-JP"/>
                    </w:rPr>
                    <w:t>to assist QCL association between reference signal resources/ports with respect to UE spatial QCL parameter(s) to support UE side beamforming/receiving procedure</w:t>
                  </w:r>
                </w:p>
                <w:p w:rsidR="000234C9" w:rsidRPr="00E415D1" w:rsidRDefault="000234C9" w:rsidP="000234C9">
                  <w:pPr>
                    <w:numPr>
                      <w:ilvl w:val="0"/>
                      <w:numId w:val="10"/>
                    </w:numPr>
                    <w:rPr>
                      <w:rFonts w:eastAsia="MS Mincho"/>
                      <w:i/>
                      <w:lang w:eastAsia="ja-JP"/>
                    </w:rPr>
                  </w:pPr>
                  <w:r w:rsidRPr="00E415D1">
                    <w:rPr>
                      <w:rFonts w:eastAsia="MS Mincho"/>
                      <w:i/>
                      <w:lang w:eastAsia="ja-JP"/>
                    </w:rPr>
                    <w:t xml:space="preserve">Companies are encouraged to provide details of beamforming/receiving procedures and evaluate performance in terms of at least following metrics:  </w:t>
                  </w:r>
                </w:p>
                <w:p w:rsidR="000234C9" w:rsidRPr="00E415D1" w:rsidRDefault="000234C9" w:rsidP="000234C9">
                  <w:pPr>
                    <w:numPr>
                      <w:ilvl w:val="1"/>
                      <w:numId w:val="10"/>
                    </w:numPr>
                    <w:rPr>
                      <w:rFonts w:eastAsia="MS Mincho"/>
                      <w:i/>
                      <w:lang w:eastAsia="ja-JP"/>
                    </w:rPr>
                  </w:pPr>
                  <w:r w:rsidRPr="00E415D1">
                    <w:rPr>
                      <w:rFonts w:eastAsia="MS Mincho"/>
                      <w:i/>
                      <w:lang w:eastAsia="ja-JP"/>
                    </w:rPr>
                    <w:t xml:space="preserve">RS overhead </w:t>
                  </w:r>
                </w:p>
                <w:p w:rsidR="000234C9" w:rsidRPr="00E415D1" w:rsidRDefault="000234C9" w:rsidP="000234C9">
                  <w:pPr>
                    <w:numPr>
                      <w:ilvl w:val="1"/>
                      <w:numId w:val="10"/>
                    </w:numPr>
                    <w:rPr>
                      <w:rFonts w:eastAsia="MS Mincho"/>
                      <w:i/>
                      <w:lang w:eastAsia="ja-JP"/>
                    </w:rPr>
                  </w:pPr>
                  <w:r w:rsidRPr="00E415D1">
                    <w:rPr>
                      <w:rFonts w:eastAsia="MS Mincho"/>
                      <w:i/>
                      <w:lang w:eastAsia="ja-JP"/>
                    </w:rPr>
                    <w:t>Overhead of UE feedback</w:t>
                  </w:r>
                </w:p>
                <w:p w:rsidR="000234C9" w:rsidRPr="00E415D1" w:rsidRDefault="000234C9" w:rsidP="000234C9">
                  <w:pPr>
                    <w:numPr>
                      <w:ilvl w:val="1"/>
                      <w:numId w:val="10"/>
                    </w:numPr>
                    <w:rPr>
                      <w:rFonts w:eastAsia="MS Mincho"/>
                      <w:i/>
                      <w:lang w:eastAsia="ja-JP"/>
                    </w:rPr>
                  </w:pPr>
                  <w:r w:rsidRPr="00E415D1">
                    <w:rPr>
                      <w:rFonts w:eastAsia="MS Mincho"/>
                      <w:i/>
                      <w:lang w:eastAsia="ja-JP"/>
                    </w:rPr>
                    <w:t>Spectral efficiency</w:t>
                  </w:r>
                </w:p>
                <w:p w:rsidR="000234C9" w:rsidRPr="00E415D1" w:rsidRDefault="000234C9" w:rsidP="000234C9">
                  <w:pPr>
                    <w:outlineLvl w:val="0"/>
                    <w:rPr>
                      <w:rFonts w:eastAsia="MS Mincho"/>
                      <w:i/>
                      <w:highlight w:val="darkYellow"/>
                      <w:lang w:eastAsia="ja-JP"/>
                    </w:rPr>
                  </w:pPr>
                  <w:r w:rsidRPr="00E415D1">
                    <w:rPr>
                      <w:rFonts w:eastAsia="MS Mincho"/>
                      <w:i/>
                      <w:lang w:eastAsia="ja-JP"/>
                    </w:rPr>
                    <w:t>A</w:t>
                  </w:r>
                  <w:r w:rsidRPr="00E415D1">
                    <w:rPr>
                      <w:rFonts w:eastAsia="MS Mincho" w:hint="eastAsia"/>
                      <w:i/>
                      <w:lang w:eastAsia="ja-JP"/>
                    </w:rPr>
                    <w:t xml:space="preserve">gree as </w:t>
                  </w:r>
                  <w:r>
                    <w:rPr>
                      <w:rFonts w:eastAsiaTheme="minorEastAsia" w:hint="eastAsia"/>
                      <w:b/>
                      <w:i/>
                      <w:highlight w:val="darkYellow"/>
                      <w:u w:val="single"/>
                      <w:lang w:eastAsia="zh-CN"/>
                    </w:rPr>
                    <w:t>w</w:t>
                  </w:r>
                  <w:r w:rsidRPr="00E415D1">
                    <w:rPr>
                      <w:rFonts w:eastAsia="MS Mincho"/>
                      <w:b/>
                      <w:i/>
                      <w:highlight w:val="darkYellow"/>
                      <w:u w:val="single"/>
                      <w:lang w:eastAsia="ja-JP"/>
                    </w:rPr>
                    <w:t>orking assumption</w:t>
                  </w:r>
                  <w:r w:rsidRPr="00E415D1">
                    <w:rPr>
                      <w:rFonts w:eastAsia="MS Mincho"/>
                      <w:i/>
                      <w:highlight w:val="darkYellow"/>
                      <w:lang w:eastAsia="ja-JP"/>
                    </w:rPr>
                    <w:t>:</w:t>
                  </w:r>
                </w:p>
                <w:p w:rsidR="000234C9" w:rsidRPr="00E415D1" w:rsidRDefault="000234C9" w:rsidP="000234C9">
                  <w:pPr>
                    <w:numPr>
                      <w:ilvl w:val="0"/>
                      <w:numId w:val="11"/>
                    </w:numPr>
                    <w:rPr>
                      <w:rFonts w:eastAsia="MS Mincho"/>
                      <w:i/>
                      <w:lang w:eastAsia="ja-JP"/>
                    </w:rPr>
                  </w:pPr>
                  <w:r w:rsidRPr="00E415D1">
                    <w:rPr>
                      <w:rFonts w:eastAsia="MS Mincho"/>
                      <w:i/>
                      <w:lang w:eastAsia="ja-JP"/>
                    </w:rPr>
                    <w:t>Spatial parameter(s) for QCL in NR describes the spatial channel properties of the RS antenna ports observed at the receiver.</w:t>
                  </w:r>
                </w:p>
                <w:p w:rsidR="000234C9" w:rsidRPr="00E415D1" w:rsidRDefault="000234C9" w:rsidP="000234C9">
                  <w:pPr>
                    <w:numPr>
                      <w:ilvl w:val="0"/>
                      <w:numId w:val="11"/>
                    </w:numPr>
                    <w:rPr>
                      <w:rFonts w:eastAsia="MS Mincho"/>
                      <w:i/>
                      <w:lang w:eastAsia="ja-JP"/>
                    </w:rPr>
                  </w:pPr>
                  <w:r w:rsidRPr="00E415D1">
                    <w:rPr>
                      <w:rFonts w:eastAsia="MS Mincho"/>
                      <w:i/>
                      <w:lang w:eastAsia="ja-JP"/>
                    </w:rPr>
                    <w:t>FFS: Spatial parameter(s) in NR also describes the spatial channel properties of the antenna ports at transmitter(s).</w:t>
                  </w:r>
                </w:p>
                <w:p w:rsidR="000234C9" w:rsidRPr="000234C9" w:rsidRDefault="000234C9" w:rsidP="000234C9">
                  <w:pPr>
                    <w:numPr>
                      <w:ilvl w:val="0"/>
                      <w:numId w:val="11"/>
                    </w:numPr>
                    <w:rPr>
                      <w:rFonts w:eastAsia="MS Mincho"/>
                      <w:i/>
                      <w:lang w:eastAsia="ja-JP"/>
                    </w:rPr>
                  </w:pPr>
                  <w:r w:rsidRPr="00E415D1">
                    <w:rPr>
                      <w:rFonts w:eastAsia="MS Mincho"/>
                      <w:i/>
                      <w:lang w:eastAsia="ja-JP"/>
                    </w:rPr>
                    <w:t>Support UE reporting for related information, if necessary.</w:t>
                  </w:r>
                </w:p>
              </w:txbxContent>
            </v:textbox>
            <w10:wrap type="none"/>
            <w10:anchorlock/>
          </v:shape>
        </w:pict>
      </w:r>
    </w:p>
    <w:p w:rsidR="000234C9" w:rsidRPr="00FE47EB" w:rsidRDefault="000234C9" w:rsidP="00A75595">
      <w:pPr>
        <w:spacing w:before="120" w:after="120"/>
        <w:jc w:val="both"/>
        <w:rPr>
          <w:rFonts w:eastAsia="宋体"/>
        </w:rPr>
      </w:pPr>
      <w:r w:rsidRPr="00FE47EB">
        <w:rPr>
          <w:rFonts w:eastAsia="宋体"/>
        </w:rPr>
        <w:t xml:space="preserve">Based on the agreements </w:t>
      </w:r>
      <w:r w:rsidRPr="00FE47EB">
        <w:rPr>
          <w:rFonts w:eastAsia="宋体" w:hint="eastAsia"/>
        </w:rPr>
        <w:t xml:space="preserve">listed </w:t>
      </w:r>
      <w:r w:rsidRPr="00FE47EB">
        <w:rPr>
          <w:rFonts w:eastAsia="宋体"/>
        </w:rPr>
        <w:t xml:space="preserve">above, </w:t>
      </w:r>
      <w:r w:rsidRPr="00FE47EB">
        <w:rPr>
          <w:rFonts w:eastAsia="宋体" w:hint="eastAsia"/>
        </w:rPr>
        <w:t xml:space="preserve">we present our consideration on </w:t>
      </w:r>
      <w:r w:rsidR="007340C1" w:rsidRPr="00FE47EB">
        <w:rPr>
          <w:rFonts w:eastAsia="宋体" w:hint="eastAsia"/>
        </w:rPr>
        <w:t>potential</w:t>
      </w:r>
      <w:r w:rsidRPr="00FE47EB">
        <w:rPr>
          <w:rFonts w:eastAsia="宋体" w:hint="eastAsia"/>
        </w:rPr>
        <w:t xml:space="preserve"> </w:t>
      </w:r>
      <w:r w:rsidRPr="00FE47EB">
        <w:rPr>
          <w:rFonts w:eastAsia="宋体"/>
        </w:rPr>
        <w:t xml:space="preserve">extensions </w:t>
      </w:r>
      <w:r w:rsidRPr="00FE47EB">
        <w:rPr>
          <w:rFonts w:eastAsia="宋体" w:hint="eastAsia"/>
        </w:rPr>
        <w:t>of</w:t>
      </w:r>
      <w:r w:rsidRPr="00FE47EB">
        <w:rPr>
          <w:rFonts w:eastAsia="宋体"/>
        </w:rPr>
        <w:t xml:space="preserve"> </w:t>
      </w:r>
      <w:r w:rsidRPr="00FE47EB">
        <w:rPr>
          <w:rFonts w:eastAsia="宋体" w:hint="eastAsia"/>
        </w:rPr>
        <w:t xml:space="preserve">QCL </w:t>
      </w:r>
      <w:r w:rsidRPr="00FE47EB">
        <w:rPr>
          <w:rFonts w:eastAsia="宋体"/>
        </w:rPr>
        <w:t xml:space="preserve">assumptions in </w:t>
      </w:r>
      <w:r w:rsidR="007340C1" w:rsidRPr="00FE47EB">
        <w:rPr>
          <w:rFonts w:eastAsia="宋体"/>
        </w:rPr>
        <w:t xml:space="preserve">DL of </w:t>
      </w:r>
      <w:r w:rsidRPr="00FE47EB">
        <w:rPr>
          <w:rFonts w:eastAsia="宋体"/>
        </w:rPr>
        <w:t>NR.</w:t>
      </w:r>
    </w:p>
    <w:p w:rsidR="000234C9" w:rsidRPr="00FE47EB" w:rsidRDefault="000234C9">
      <w:pPr>
        <w:pStyle w:val="1"/>
        <w:spacing w:before="0"/>
      </w:pPr>
      <w:r w:rsidRPr="00FE47EB">
        <w:rPr>
          <w:rFonts w:hint="eastAsia"/>
          <w:lang w:eastAsia="zh-CN"/>
        </w:rPr>
        <w:t>Background</w:t>
      </w:r>
    </w:p>
    <w:p w:rsidR="00CF16C1" w:rsidRPr="00FE47EB" w:rsidRDefault="00E7563A" w:rsidP="00A75595">
      <w:pPr>
        <w:spacing w:before="120" w:after="120"/>
        <w:jc w:val="both"/>
        <w:rPr>
          <w:rFonts w:eastAsia="宋体"/>
          <w:lang w:eastAsia="zh-CN"/>
        </w:rPr>
      </w:pPr>
      <w:r w:rsidRPr="00FE47EB">
        <w:rPr>
          <w:rFonts w:eastAsia="宋体"/>
        </w:rPr>
        <w:t>T</w:t>
      </w:r>
      <w:r w:rsidRPr="00FE47EB">
        <w:rPr>
          <w:rFonts w:eastAsia="宋体" w:hint="eastAsia"/>
        </w:rPr>
        <w:t xml:space="preserve">he framework of quasi co-location was introduced in LTE to facilitate channel estimation, CSI reporting and demodulation operations with </w:t>
      </w:r>
      <w:r w:rsidR="00A75595" w:rsidRPr="00FE47EB">
        <w:rPr>
          <w:rFonts w:eastAsia="宋体"/>
        </w:rPr>
        <w:t xml:space="preserve">coordinated </w:t>
      </w:r>
      <w:r w:rsidRPr="00FE47EB">
        <w:rPr>
          <w:rFonts w:eastAsia="宋体" w:hint="eastAsia"/>
        </w:rPr>
        <w:t xml:space="preserve">multiple points. </w:t>
      </w:r>
      <w:r w:rsidRPr="00FE47EB">
        <w:rPr>
          <w:rFonts w:eastAsia="宋体"/>
        </w:rPr>
        <w:t>I</w:t>
      </w:r>
      <w:r w:rsidRPr="00FE47EB">
        <w:rPr>
          <w:rFonts w:eastAsia="宋体" w:hint="eastAsia"/>
        </w:rPr>
        <w:t>n legacy LTE system, t</w:t>
      </w:r>
      <w:r w:rsidRPr="00FE47EB">
        <w:rPr>
          <w:rFonts w:eastAsia="宋体"/>
        </w:rPr>
        <w: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w:t>
      </w:r>
      <w:r w:rsidR="00CF16C1" w:rsidRPr="00FE47EB">
        <w:rPr>
          <w:rFonts w:eastAsia="宋体" w:hint="eastAsia"/>
          <w:lang w:eastAsia="zh-CN"/>
        </w:rPr>
        <w:t xml:space="preserve"> </w:t>
      </w:r>
      <w:r w:rsidR="00CF16C1" w:rsidRPr="00FE47EB">
        <w:rPr>
          <w:rFonts w:eastAsia="宋体"/>
          <w:lang w:eastAsia="zh-CN"/>
        </w:rPr>
        <w:t>T</w:t>
      </w:r>
      <w:r w:rsidR="00CF16C1" w:rsidRPr="00FE47EB">
        <w:rPr>
          <w:rFonts w:eastAsia="宋体" w:hint="eastAsia"/>
          <w:lang w:eastAsia="zh-CN"/>
        </w:rPr>
        <w:t xml:space="preserve">wo types of QCL </w:t>
      </w:r>
      <w:r w:rsidR="00D967CC" w:rsidRPr="00FE47EB">
        <w:rPr>
          <w:rFonts w:eastAsia="宋体"/>
          <w:lang w:eastAsia="zh-CN"/>
        </w:rPr>
        <w:t>behavior</w:t>
      </w:r>
      <w:r w:rsidR="00D967CC" w:rsidRPr="00FE47EB">
        <w:rPr>
          <w:rFonts w:eastAsia="宋体" w:hint="eastAsia"/>
          <w:lang w:eastAsia="zh-CN"/>
        </w:rPr>
        <w:t xml:space="preserve"> </w:t>
      </w:r>
      <w:r w:rsidR="00CF16C1" w:rsidRPr="00FE47EB">
        <w:rPr>
          <w:rFonts w:eastAsia="宋体" w:hint="eastAsia"/>
          <w:lang w:eastAsia="zh-CN"/>
        </w:rPr>
        <w:t xml:space="preserve">are defined between DMRS, CSI-RS and CRS. </w:t>
      </w:r>
      <w:r w:rsidR="00A75595" w:rsidRPr="00FE47EB">
        <w:rPr>
          <w:rFonts w:eastAsia="宋体"/>
          <w:lang w:eastAsia="zh-CN"/>
        </w:rPr>
        <w:t>Furthermore, h</w:t>
      </w:r>
      <w:r w:rsidR="00CF16C1" w:rsidRPr="00FE47EB">
        <w:rPr>
          <w:rFonts w:eastAsia="宋体" w:hint="eastAsia"/>
          <w:lang w:eastAsia="zh-CN"/>
        </w:rPr>
        <w:t>igher layer configuration and dynamic signaling are involved in QCL indication</w:t>
      </w:r>
      <w:r w:rsidR="00316A89" w:rsidRPr="00FE47EB">
        <w:rPr>
          <w:rFonts w:eastAsia="宋体" w:hint="eastAsia"/>
          <w:lang w:eastAsia="zh-CN"/>
        </w:rPr>
        <w:t xml:space="preserve">. </w:t>
      </w:r>
    </w:p>
    <w:p w:rsidR="00314F74" w:rsidRPr="00FE47EB" w:rsidRDefault="00314F74" w:rsidP="00314F74">
      <w:pPr>
        <w:spacing w:before="120" w:after="120"/>
        <w:jc w:val="both"/>
        <w:rPr>
          <w:rFonts w:eastAsia="宋体"/>
        </w:rPr>
      </w:pPr>
      <w:r w:rsidRPr="00FE47EB">
        <w:rPr>
          <w:rFonts w:eastAsia="宋体"/>
        </w:rPr>
        <w:lastRenderedPageBreak/>
        <w:t>F</w:t>
      </w:r>
      <w:r w:rsidR="00316A89" w:rsidRPr="00FE47EB">
        <w:rPr>
          <w:rFonts w:eastAsia="宋体" w:hint="eastAsia"/>
        </w:rPr>
        <w:t>or</w:t>
      </w:r>
      <w:r w:rsidRPr="00FE47EB">
        <w:rPr>
          <w:rFonts w:eastAsia="宋体"/>
        </w:rPr>
        <w:t xml:space="preserve"> system deployed in</w:t>
      </w:r>
      <w:r w:rsidR="00316A89" w:rsidRPr="00FE47EB">
        <w:rPr>
          <w:rFonts w:eastAsia="宋体" w:hint="eastAsia"/>
        </w:rPr>
        <w:t xml:space="preserve"> frequency band lower than 6GHz</w:t>
      </w:r>
      <w:r w:rsidR="00A75595" w:rsidRPr="00FE47EB">
        <w:rPr>
          <w:rFonts w:eastAsia="宋体"/>
        </w:rPr>
        <w:t xml:space="preserve">, usually omni-direction antenna elements can be assumed at UE side. Therefore, </w:t>
      </w:r>
      <w:r w:rsidRPr="00FE47EB">
        <w:rPr>
          <w:rFonts w:eastAsia="宋体"/>
        </w:rPr>
        <w:t xml:space="preserve">consistency of </w:t>
      </w:r>
      <w:r w:rsidR="00A75595" w:rsidRPr="00FE47EB">
        <w:rPr>
          <w:rFonts w:eastAsia="宋体"/>
        </w:rPr>
        <w:t xml:space="preserve">large-scale </w:t>
      </w:r>
      <w:r w:rsidRPr="00FE47EB">
        <w:rPr>
          <w:rFonts w:eastAsia="宋体"/>
        </w:rPr>
        <w:t xml:space="preserve">channel </w:t>
      </w:r>
      <w:r w:rsidR="00A75595" w:rsidRPr="00FE47EB">
        <w:rPr>
          <w:rFonts w:eastAsia="宋体"/>
        </w:rPr>
        <w:t>character</w:t>
      </w:r>
      <w:r w:rsidR="00A16708" w:rsidRPr="00FE47EB">
        <w:rPr>
          <w:rFonts w:eastAsia="宋体" w:hint="eastAsia"/>
          <w:lang w:eastAsia="zh-CN"/>
        </w:rPr>
        <w:t>istic</w:t>
      </w:r>
      <w:r w:rsidR="00A75595" w:rsidRPr="00FE47EB">
        <w:rPr>
          <w:rFonts w:eastAsia="宋体"/>
        </w:rPr>
        <w:t>s</w:t>
      </w:r>
      <w:r w:rsidRPr="00FE47EB">
        <w:rPr>
          <w:rFonts w:eastAsia="宋体"/>
        </w:rPr>
        <w:t xml:space="preserve"> from different </w:t>
      </w:r>
      <w:proofErr w:type="spellStart"/>
      <w:proofErr w:type="gramStart"/>
      <w:r w:rsidRPr="00FE47EB">
        <w:rPr>
          <w:rFonts w:eastAsia="宋体"/>
        </w:rPr>
        <w:t>Tx</w:t>
      </w:r>
      <w:proofErr w:type="spellEnd"/>
      <w:proofErr w:type="gramEnd"/>
      <w:r w:rsidRPr="00FE47EB">
        <w:rPr>
          <w:rFonts w:eastAsia="宋体"/>
        </w:rPr>
        <w:t xml:space="preserve"> antenna ports are determined mainly by their relative location. That is, the quasi co-location between two antenna ports can be deduced at transmitter side solely. </w:t>
      </w:r>
    </w:p>
    <w:p w:rsidR="00CF16C1" w:rsidRPr="00FE47EB" w:rsidRDefault="00314F74" w:rsidP="00314F74">
      <w:pPr>
        <w:spacing w:before="120" w:after="120"/>
        <w:jc w:val="both"/>
        <w:rPr>
          <w:rFonts w:eastAsia="宋体"/>
        </w:rPr>
      </w:pPr>
      <w:r w:rsidRPr="00FE47EB">
        <w:rPr>
          <w:rFonts w:eastAsia="宋体"/>
        </w:rPr>
        <w:t xml:space="preserve">To </w:t>
      </w:r>
      <w:r w:rsidR="00DA6625" w:rsidRPr="00FE47EB">
        <w:rPr>
          <w:rFonts w:eastAsia="宋体"/>
        </w:rPr>
        <w:t>meet</w:t>
      </w:r>
      <w:r w:rsidRPr="00FE47EB">
        <w:rPr>
          <w:rFonts w:eastAsia="宋体"/>
        </w:rPr>
        <w:t xml:space="preserve"> more </w:t>
      </w:r>
      <w:r w:rsidR="005A110F" w:rsidRPr="00FE47EB">
        <w:rPr>
          <w:rFonts w:eastAsia="宋体"/>
        </w:rPr>
        <w:t>challenging performance requirements</w:t>
      </w:r>
      <w:r w:rsidR="00DA6625" w:rsidRPr="00FE47EB">
        <w:rPr>
          <w:rFonts w:eastAsia="宋体"/>
        </w:rPr>
        <w:t xml:space="preserve">, frequency band up to 100GHz is considered as a key enabler to NR system. </w:t>
      </w:r>
      <w:r w:rsidR="005A110F" w:rsidRPr="00FE47EB">
        <w:rPr>
          <w:rFonts w:eastAsia="宋体"/>
        </w:rPr>
        <w:t xml:space="preserve">However, </w:t>
      </w:r>
      <w:r w:rsidR="0004761A" w:rsidRPr="00FE47EB">
        <w:rPr>
          <w:rFonts w:eastAsia="宋体"/>
        </w:rPr>
        <w:t xml:space="preserve">non-ideal propagation conditions, including path loss, penetration loss, blockage, etc., </w:t>
      </w:r>
      <w:r w:rsidR="001A0186" w:rsidRPr="00FE47EB">
        <w:rPr>
          <w:rFonts w:eastAsia="宋体"/>
        </w:rPr>
        <w:t>may raise</w:t>
      </w:r>
      <w:r w:rsidR="0004761A" w:rsidRPr="00FE47EB">
        <w:rPr>
          <w:rFonts w:eastAsia="宋体"/>
        </w:rPr>
        <w:t xml:space="preserve"> severe </w:t>
      </w:r>
      <w:r w:rsidR="001A0186" w:rsidRPr="00FE47EB">
        <w:rPr>
          <w:rFonts w:eastAsia="宋体"/>
        </w:rPr>
        <w:t>problems in system coverage and data transmission</w:t>
      </w:r>
      <w:r w:rsidR="001A0186" w:rsidRPr="00FE47EB">
        <w:rPr>
          <w:rFonts w:eastAsia="宋体" w:hint="eastAsia"/>
          <w:lang w:eastAsia="zh-CN"/>
        </w:rPr>
        <w:t>/reception</w:t>
      </w:r>
      <w:r w:rsidR="001A0186" w:rsidRPr="00FE47EB">
        <w:rPr>
          <w:rFonts w:eastAsia="宋体"/>
        </w:rPr>
        <w:t xml:space="preserve">. With </w:t>
      </w:r>
      <w:r w:rsidR="005D0C06" w:rsidRPr="00FE47EB">
        <w:rPr>
          <w:rFonts w:eastAsia="宋体"/>
        </w:rPr>
        <w:t xml:space="preserve">potentially huge </w:t>
      </w:r>
      <w:r w:rsidR="001A0186" w:rsidRPr="00FE47EB">
        <w:rPr>
          <w:rFonts w:eastAsia="宋体"/>
        </w:rPr>
        <w:t>array gain, transmission</w:t>
      </w:r>
      <w:r w:rsidR="00A81496" w:rsidRPr="00FE47EB">
        <w:rPr>
          <w:rFonts w:eastAsia="宋体"/>
        </w:rPr>
        <w:t xml:space="preserve"> based on </w:t>
      </w:r>
      <w:r w:rsidR="005D0C06" w:rsidRPr="00FE47EB">
        <w:rPr>
          <w:rFonts w:eastAsia="宋体"/>
        </w:rPr>
        <w:t>large-scale antenna system</w:t>
      </w:r>
      <w:r w:rsidR="001A0186" w:rsidRPr="00FE47EB">
        <w:rPr>
          <w:rFonts w:eastAsia="宋体"/>
        </w:rPr>
        <w:t xml:space="preserve"> is thought to be </w:t>
      </w:r>
      <w:r w:rsidR="005D0C06" w:rsidRPr="00FE47EB">
        <w:rPr>
          <w:rFonts w:eastAsia="宋体"/>
        </w:rPr>
        <w:t xml:space="preserve">especially </w:t>
      </w:r>
      <w:r w:rsidR="001A0186" w:rsidRPr="00FE47EB">
        <w:rPr>
          <w:rFonts w:eastAsia="宋体"/>
        </w:rPr>
        <w:t xml:space="preserve">essential in NR for above 6GHz bands to form </w:t>
      </w:r>
      <w:r w:rsidR="005D0C06" w:rsidRPr="00FE47EB">
        <w:rPr>
          <w:rFonts w:eastAsia="宋体"/>
        </w:rPr>
        <w:t xml:space="preserve">narrower </w:t>
      </w:r>
      <w:r w:rsidR="001A0186" w:rsidRPr="00FE47EB">
        <w:rPr>
          <w:rFonts w:eastAsia="宋体"/>
        </w:rPr>
        <w:t>beams and concentrate the transmission</w:t>
      </w:r>
      <w:r w:rsidR="001A0186" w:rsidRPr="00FE47EB">
        <w:rPr>
          <w:rFonts w:eastAsia="宋体" w:hint="eastAsia"/>
          <w:lang w:eastAsia="zh-CN"/>
        </w:rPr>
        <w:t xml:space="preserve"> in </w:t>
      </w:r>
      <w:r w:rsidR="005D0C06" w:rsidRPr="00FE47EB">
        <w:rPr>
          <w:rFonts w:eastAsia="宋体"/>
          <w:lang w:eastAsia="zh-CN"/>
        </w:rPr>
        <w:t xml:space="preserve">far more </w:t>
      </w:r>
      <w:r w:rsidR="001A0186" w:rsidRPr="00FE47EB">
        <w:rPr>
          <w:rFonts w:eastAsia="宋体" w:hint="eastAsia"/>
          <w:lang w:eastAsia="zh-CN"/>
        </w:rPr>
        <w:t xml:space="preserve">restricted directions </w:t>
      </w:r>
      <w:r w:rsidR="005D0C06" w:rsidRPr="00FE47EB">
        <w:rPr>
          <w:rFonts w:eastAsia="宋体" w:hint="eastAsia"/>
          <w:lang w:eastAsia="zh-CN"/>
        </w:rPr>
        <w:t xml:space="preserve">to </w:t>
      </w:r>
      <w:r w:rsidR="001A0186" w:rsidRPr="00FE47EB">
        <w:rPr>
          <w:rFonts w:eastAsia="宋体"/>
        </w:rPr>
        <w:t>compensate the imperfect channel characteristics.</w:t>
      </w:r>
      <w:r w:rsidR="005D0C06" w:rsidRPr="00FE47EB">
        <w:rPr>
          <w:rFonts w:eastAsia="宋体"/>
        </w:rPr>
        <w:t xml:space="preserve"> </w:t>
      </w:r>
      <w:r w:rsidR="00925228" w:rsidRPr="00FE47EB">
        <w:rPr>
          <w:rFonts w:eastAsia="宋体"/>
        </w:rPr>
        <w:t>For the same reason, antenna array and b</w:t>
      </w:r>
      <w:r w:rsidR="005D0C06" w:rsidRPr="00FE47EB">
        <w:rPr>
          <w:rFonts w:eastAsia="宋体"/>
        </w:rPr>
        <w:t>eam based reception at UE side is also desirable</w:t>
      </w:r>
      <w:r w:rsidR="00925228" w:rsidRPr="00FE47EB">
        <w:rPr>
          <w:rFonts w:eastAsia="宋体"/>
        </w:rPr>
        <w:t xml:space="preserve">. </w:t>
      </w:r>
      <w:r w:rsidR="005D0C06" w:rsidRPr="00FE47EB">
        <w:rPr>
          <w:rFonts w:eastAsia="宋体"/>
        </w:rPr>
        <w:t xml:space="preserve"> </w:t>
      </w:r>
    </w:p>
    <w:p w:rsidR="00CF16C1" w:rsidRPr="00FE47EB" w:rsidRDefault="001318FC" w:rsidP="008D7166">
      <w:pPr>
        <w:spacing w:before="120" w:after="120"/>
        <w:jc w:val="both"/>
        <w:rPr>
          <w:rFonts w:eastAsia="宋体"/>
        </w:rPr>
      </w:pPr>
      <w:r w:rsidRPr="00FE47EB">
        <w:rPr>
          <w:rFonts w:eastAsia="宋体"/>
        </w:rPr>
        <w:t>I</w:t>
      </w:r>
      <w:r w:rsidRPr="00FE47EB">
        <w:rPr>
          <w:rFonts w:eastAsia="宋体" w:hint="eastAsia"/>
        </w:rPr>
        <w:t xml:space="preserve">n </w:t>
      </w:r>
      <w:r w:rsidRPr="00FE47EB">
        <w:rPr>
          <w:rFonts w:eastAsia="宋体"/>
        </w:rPr>
        <w:t>such case</w:t>
      </w:r>
      <w:r w:rsidRPr="00FE47EB">
        <w:rPr>
          <w:rFonts w:eastAsia="宋体" w:hint="eastAsia"/>
        </w:rPr>
        <w:t xml:space="preserve">, </w:t>
      </w:r>
      <w:r w:rsidR="00320504" w:rsidRPr="00FE47EB">
        <w:rPr>
          <w:rFonts w:eastAsia="宋体"/>
        </w:rPr>
        <w:t xml:space="preserve">with much narrower beams, </w:t>
      </w:r>
      <w:r w:rsidRPr="00FE47EB">
        <w:rPr>
          <w:rFonts w:eastAsia="宋体"/>
        </w:rPr>
        <w:t xml:space="preserve">as distinct reflection, refraction, scatter, and blockage are experienced </w:t>
      </w:r>
      <w:r w:rsidR="001A3EBB" w:rsidRPr="00FE47EB">
        <w:rPr>
          <w:rFonts w:eastAsia="宋体"/>
        </w:rPr>
        <w:t xml:space="preserve">for signals </w:t>
      </w:r>
      <w:r w:rsidRPr="00FE47EB">
        <w:rPr>
          <w:rFonts w:eastAsia="宋体"/>
        </w:rPr>
        <w:t xml:space="preserve">in different </w:t>
      </w:r>
      <w:r w:rsidR="008D7166" w:rsidRPr="00FE47EB">
        <w:rPr>
          <w:rFonts w:eastAsia="宋体"/>
        </w:rPr>
        <w:t xml:space="preserve">clusters covered by diverse </w:t>
      </w:r>
      <w:proofErr w:type="spellStart"/>
      <w:r w:rsidRPr="00FE47EB">
        <w:rPr>
          <w:rFonts w:eastAsia="宋体"/>
        </w:rPr>
        <w:t>Tx</w:t>
      </w:r>
      <w:proofErr w:type="spellEnd"/>
      <w:r w:rsidRPr="00FE47EB">
        <w:rPr>
          <w:rFonts w:eastAsia="宋体"/>
        </w:rPr>
        <w:t>-Rx beam pairs,</w:t>
      </w:r>
      <w:r w:rsidR="001422F3" w:rsidRPr="00FE47EB">
        <w:rPr>
          <w:rFonts w:eastAsia="宋体"/>
        </w:rPr>
        <w:t xml:space="preserve"> </w:t>
      </w:r>
      <w:r w:rsidR="008B4E03" w:rsidRPr="00FE47EB">
        <w:rPr>
          <w:rFonts w:eastAsia="宋体"/>
        </w:rPr>
        <w:t xml:space="preserve">from UE’s perspective, </w:t>
      </w:r>
      <w:r w:rsidR="001422F3" w:rsidRPr="00FE47EB">
        <w:rPr>
          <w:rFonts w:eastAsia="宋体"/>
        </w:rPr>
        <w:t xml:space="preserve">even the </w:t>
      </w:r>
      <w:r w:rsidRPr="00FE47EB">
        <w:rPr>
          <w:rFonts w:eastAsia="宋体" w:hint="eastAsia"/>
        </w:rPr>
        <w:t xml:space="preserve">antenna ports from the same TRP are not </w:t>
      </w:r>
      <w:r w:rsidRPr="00FE47EB">
        <w:rPr>
          <w:rFonts w:eastAsia="宋体"/>
        </w:rPr>
        <w:t xml:space="preserve">necessarily to be quasi co-located </w:t>
      </w:r>
      <w:r w:rsidR="001422F3" w:rsidRPr="00FE47EB">
        <w:rPr>
          <w:rFonts w:eastAsia="宋体"/>
        </w:rPr>
        <w:t>with respect to the above mentioned large-scale parameters</w:t>
      </w:r>
      <w:r w:rsidRPr="00FE47EB">
        <w:rPr>
          <w:rFonts w:eastAsia="宋体"/>
        </w:rPr>
        <w:t>.</w:t>
      </w:r>
      <w:r w:rsidR="001422F3" w:rsidRPr="00FE47EB">
        <w:rPr>
          <w:rFonts w:eastAsia="宋体"/>
        </w:rPr>
        <w:t xml:space="preserve"> Furthermore, CRS</w:t>
      </w:r>
      <w:r w:rsidR="000969ED" w:rsidRPr="00FE47EB">
        <w:rPr>
          <w:rFonts w:eastAsia="宋体"/>
        </w:rPr>
        <w:t xml:space="preserve">-like always on reference signals </w:t>
      </w:r>
      <w:r w:rsidR="001422F3" w:rsidRPr="00FE47EB">
        <w:rPr>
          <w:rFonts w:eastAsia="宋体"/>
        </w:rPr>
        <w:t>are expected to</w:t>
      </w:r>
      <w:r w:rsidR="000969ED" w:rsidRPr="00FE47EB">
        <w:rPr>
          <w:rFonts w:eastAsia="宋体"/>
        </w:rPr>
        <w:t xml:space="preserve"> be avoided to the maximum extent in NR</w:t>
      </w:r>
      <w:r w:rsidR="008B4E03" w:rsidRPr="00FE47EB">
        <w:rPr>
          <w:rFonts w:eastAsia="宋体"/>
        </w:rPr>
        <w:t>, QCL assumptions tied to CRS in LTE is no longer suitable</w:t>
      </w:r>
      <w:r w:rsidR="000969ED" w:rsidRPr="00FE47EB">
        <w:rPr>
          <w:rFonts w:eastAsia="宋体"/>
        </w:rPr>
        <w:t xml:space="preserve">. </w:t>
      </w:r>
      <w:r w:rsidR="001422F3" w:rsidRPr="00FE47EB">
        <w:rPr>
          <w:rFonts w:eastAsia="宋体"/>
        </w:rPr>
        <w:t xml:space="preserve"> Therefore, the </w:t>
      </w:r>
      <w:r w:rsidR="009E4A69" w:rsidRPr="00FE47EB">
        <w:rPr>
          <w:rFonts w:eastAsia="宋体"/>
        </w:rPr>
        <w:t xml:space="preserve">existing </w:t>
      </w:r>
      <w:r w:rsidR="001422F3" w:rsidRPr="00FE47EB">
        <w:rPr>
          <w:rFonts w:eastAsia="宋体"/>
        </w:rPr>
        <w:t>QCL framework need to be improve</w:t>
      </w:r>
      <w:r w:rsidR="00952654" w:rsidRPr="00FE47EB">
        <w:rPr>
          <w:rFonts w:eastAsia="宋体"/>
        </w:rPr>
        <w:t>d</w:t>
      </w:r>
      <w:r w:rsidR="001422F3" w:rsidRPr="00FE47EB">
        <w:rPr>
          <w:rFonts w:eastAsia="宋体"/>
        </w:rPr>
        <w:t xml:space="preserve"> or extended in NR.</w:t>
      </w:r>
    </w:p>
    <w:p w:rsidR="001B0499" w:rsidRPr="00FE47EB" w:rsidRDefault="008D7166" w:rsidP="008D7166">
      <w:pPr>
        <w:spacing w:before="120" w:after="120"/>
        <w:jc w:val="both"/>
        <w:rPr>
          <w:rFonts w:eastAsia="宋体"/>
        </w:rPr>
      </w:pPr>
      <w:r w:rsidRPr="00FE47EB">
        <w:rPr>
          <w:rFonts w:eastAsia="宋体"/>
        </w:rPr>
        <w:t xml:space="preserve">During the past meetings, discussion on QCL has been focused on </w:t>
      </w:r>
      <w:r w:rsidR="002F1078" w:rsidRPr="00FE47EB">
        <w:rPr>
          <w:rFonts w:eastAsia="宋体"/>
        </w:rPr>
        <w:t xml:space="preserve">issues including </w:t>
      </w:r>
      <w:r w:rsidRPr="00FE47EB">
        <w:rPr>
          <w:rFonts w:eastAsia="宋体"/>
        </w:rPr>
        <w:t xml:space="preserve">spatial </w:t>
      </w:r>
      <w:r w:rsidR="002F1078" w:rsidRPr="00FE47EB">
        <w:rPr>
          <w:rFonts w:eastAsia="宋体"/>
        </w:rPr>
        <w:t xml:space="preserve">QCL </w:t>
      </w:r>
      <w:r w:rsidRPr="00FE47EB">
        <w:rPr>
          <w:rFonts w:eastAsia="宋体"/>
        </w:rPr>
        <w:t>parameter(s), QCL relationship between</w:t>
      </w:r>
      <w:r w:rsidR="002F1078" w:rsidRPr="00FE47EB">
        <w:rPr>
          <w:rFonts w:eastAsia="宋体"/>
        </w:rPr>
        <w:t xml:space="preserve"> different</w:t>
      </w:r>
      <w:r w:rsidRPr="00FE47EB">
        <w:rPr>
          <w:rFonts w:eastAsia="宋体"/>
        </w:rPr>
        <w:t xml:space="preserve"> RS ports</w:t>
      </w:r>
      <w:r w:rsidR="002F1078" w:rsidRPr="00FE47EB">
        <w:rPr>
          <w:rFonts w:eastAsia="宋体"/>
        </w:rPr>
        <w:t>, QCL assumptions regarding the same type of RS on different resources,</w:t>
      </w:r>
      <w:r w:rsidRPr="00FE47EB">
        <w:rPr>
          <w:rFonts w:eastAsia="宋体"/>
        </w:rPr>
        <w:t xml:space="preserve"> as well as possible grouping of QCL parameters. </w:t>
      </w:r>
    </w:p>
    <w:p w:rsidR="002F1078" w:rsidRPr="00FE47EB" w:rsidRDefault="002F1078" w:rsidP="008D7166">
      <w:pPr>
        <w:spacing w:before="120" w:after="120"/>
        <w:jc w:val="both"/>
        <w:rPr>
          <w:rFonts w:eastAsia="宋体"/>
        </w:rPr>
      </w:pPr>
      <w:r w:rsidRPr="00FE47EB">
        <w:rPr>
          <w:rFonts w:eastAsia="宋体"/>
        </w:rPr>
        <w:t>In the rest parts of this contribution, we</w:t>
      </w:r>
      <w:r w:rsidR="00A708AB" w:rsidRPr="00FE47EB">
        <w:rPr>
          <w:rFonts w:eastAsia="宋体"/>
        </w:rPr>
        <w:t xml:space="preserve"> will</w:t>
      </w:r>
      <w:r w:rsidRPr="00FE47EB">
        <w:rPr>
          <w:rFonts w:eastAsia="宋体"/>
        </w:rPr>
        <w:t xml:space="preserve"> discuss the remaining issues left open for QCL in NR in more details and present our consideration on QCL framework extension.</w:t>
      </w:r>
    </w:p>
    <w:p w:rsidR="001B0499" w:rsidRPr="00FE47EB" w:rsidRDefault="0068723F">
      <w:pPr>
        <w:pStyle w:val="1"/>
        <w:spacing w:before="0"/>
        <w:rPr>
          <w:lang w:eastAsia="zh-CN"/>
        </w:rPr>
      </w:pPr>
      <w:r w:rsidRPr="00FE47EB">
        <w:rPr>
          <w:rFonts w:hint="eastAsia"/>
          <w:lang w:eastAsia="zh-CN"/>
        </w:rPr>
        <w:t>Discussion on QCL for NR</w:t>
      </w:r>
    </w:p>
    <w:p w:rsidR="008F2EDB" w:rsidRPr="00FE47EB" w:rsidRDefault="008F2EDB" w:rsidP="000D1DC2">
      <w:pPr>
        <w:pStyle w:val="a0"/>
        <w:rPr>
          <w:rFonts w:eastAsiaTheme="minorEastAsia"/>
          <w:lang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 xml:space="preserve">described above, with large-scale antenna arrays at both transmitter and receiver side, the large-scale properties of channel seen from different ports depend not only on the geographic location of transmitter but also on the beamforming operations at both ends of the radio link. Therefore, its well accepted in RAN1 to introduce QCL parameters regarding spatial characteristics of antenna ports. </w:t>
      </w:r>
    </w:p>
    <w:p w:rsidR="008F2EDB" w:rsidRPr="00FE47EB" w:rsidRDefault="008F2EDB" w:rsidP="000D1DC2">
      <w:pPr>
        <w:pStyle w:val="a0"/>
        <w:rPr>
          <w:rFonts w:eastAsiaTheme="minorEastAsia"/>
          <w:lang w:eastAsia="zh-CN"/>
        </w:rPr>
      </w:pPr>
      <w:r w:rsidRPr="00FE47EB">
        <w:rPr>
          <w:rFonts w:eastAsiaTheme="minorEastAsia"/>
          <w:lang w:eastAsia="zh-CN"/>
        </w:rPr>
        <w:t xml:space="preserve">Potential extensions of spatial QCL parameters </w:t>
      </w:r>
      <w:r w:rsidR="006C0914" w:rsidRPr="00FE47EB">
        <w:rPr>
          <w:rFonts w:eastAsiaTheme="minorEastAsia"/>
          <w:lang w:eastAsia="zh-CN"/>
        </w:rPr>
        <w:t xml:space="preserve">to support UE side beamforming/receiving procedure have been discussed in </w:t>
      </w:r>
      <w:r w:rsidR="005D791C" w:rsidRPr="00FE47EB">
        <w:rPr>
          <w:rFonts w:eastAsiaTheme="minorEastAsia" w:hint="eastAsia"/>
          <w:lang w:eastAsia="zh-CN"/>
        </w:rPr>
        <w:t>the past few meetings</w:t>
      </w:r>
      <w:r w:rsidR="006C0914" w:rsidRPr="00FE47EB">
        <w:rPr>
          <w:rFonts w:eastAsiaTheme="minorEastAsia"/>
          <w:lang w:eastAsia="zh-CN"/>
        </w:rPr>
        <w:t>. Receive angle of arrival, transmit angle of departure, spatial correlation of receiver antennas, Rx/</w:t>
      </w:r>
      <w:proofErr w:type="spellStart"/>
      <w:r w:rsidR="006C0914" w:rsidRPr="00FE47EB">
        <w:rPr>
          <w:rFonts w:eastAsiaTheme="minorEastAsia"/>
          <w:lang w:eastAsia="zh-CN"/>
        </w:rPr>
        <w:t>Tx</w:t>
      </w:r>
      <w:proofErr w:type="spellEnd"/>
      <w:r w:rsidR="006C0914" w:rsidRPr="00FE47EB">
        <w:rPr>
          <w:rFonts w:eastAsiaTheme="minorEastAsia"/>
          <w:lang w:eastAsia="zh-CN"/>
        </w:rPr>
        <w:t xml:space="preserve"> </w:t>
      </w:r>
      <w:proofErr w:type="spellStart"/>
      <w:r w:rsidR="006C0914" w:rsidRPr="00FE47EB">
        <w:rPr>
          <w:rFonts w:eastAsiaTheme="minorEastAsia"/>
          <w:lang w:eastAsia="zh-CN"/>
        </w:rPr>
        <w:t>beamforming</w:t>
      </w:r>
      <w:proofErr w:type="spellEnd"/>
      <w:r w:rsidR="006C0914" w:rsidRPr="00FE47EB">
        <w:rPr>
          <w:rFonts w:eastAsiaTheme="minorEastAsia"/>
          <w:lang w:eastAsia="zh-CN"/>
        </w:rPr>
        <w:t xml:space="preserve">, etc. are candidate parameters for describing spatial QCL of antenna ports. </w:t>
      </w:r>
    </w:p>
    <w:p w:rsidR="00827B29" w:rsidRPr="00FE47EB" w:rsidRDefault="00827B29" w:rsidP="006C0914">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r</w:t>
      </w:r>
      <w:r w:rsidR="006C0914" w:rsidRPr="00FE47EB">
        <w:rPr>
          <w:rFonts w:eastAsiaTheme="minorEastAsia"/>
          <w:lang w:eastAsia="zh-CN"/>
        </w:rPr>
        <w:t>eceive angle of arrival</w:t>
      </w:r>
    </w:p>
    <w:p w:rsidR="006C0914" w:rsidRPr="00FE47EB" w:rsidRDefault="00827B29" w:rsidP="00827B29">
      <w:pPr>
        <w:pStyle w:val="a0"/>
        <w:rPr>
          <w:rFonts w:eastAsiaTheme="minorEastAsia"/>
          <w:lang w:eastAsia="zh-CN"/>
        </w:rPr>
      </w:pPr>
      <w:r w:rsidRPr="00FE47EB">
        <w:rPr>
          <w:rFonts w:eastAsiaTheme="minorEastAsia"/>
          <w:lang w:eastAsia="zh-CN"/>
        </w:rPr>
        <w:t>M</w:t>
      </w:r>
      <w:r w:rsidR="006C0914" w:rsidRPr="00FE47EB">
        <w:rPr>
          <w:rFonts w:eastAsiaTheme="minorEastAsia"/>
          <w:lang w:eastAsia="zh-CN"/>
        </w:rPr>
        <w:t>ean AOA</w:t>
      </w:r>
      <w:r w:rsidR="006C0914" w:rsidRPr="00FE47EB">
        <w:rPr>
          <w:rFonts w:eastAsiaTheme="minorEastAsia" w:hint="eastAsia"/>
          <w:lang w:eastAsia="zh-CN"/>
        </w:rPr>
        <w:t xml:space="preserve"> and </w:t>
      </w:r>
      <w:r w:rsidR="006C0914" w:rsidRPr="00FE47EB">
        <w:rPr>
          <w:rFonts w:eastAsiaTheme="minorEastAsia"/>
          <w:lang w:eastAsia="zh-CN"/>
        </w:rPr>
        <w:t xml:space="preserve">AOA </w:t>
      </w:r>
      <w:r w:rsidRPr="00FE47EB">
        <w:rPr>
          <w:rFonts w:eastAsiaTheme="minorEastAsia" w:hint="eastAsia"/>
          <w:lang w:eastAsia="zh-CN"/>
        </w:rPr>
        <w:t>spread</w:t>
      </w:r>
      <w:r w:rsidR="006C0914" w:rsidRPr="00FE47EB">
        <w:rPr>
          <w:rFonts w:eastAsiaTheme="minorEastAsia"/>
          <w:lang w:eastAsia="zh-CN"/>
        </w:rPr>
        <w:t xml:space="preserve"> could be estimated at UE side, </w:t>
      </w:r>
      <w:r w:rsidRPr="00FE47EB">
        <w:rPr>
          <w:rFonts w:eastAsiaTheme="minorEastAsia"/>
          <w:lang w:eastAsia="zh-CN"/>
        </w:rPr>
        <w:t>based on which the preference on selection and grouping</w:t>
      </w:r>
      <w:r w:rsidR="005D791C" w:rsidRPr="00FE47EB">
        <w:rPr>
          <w:rFonts w:eastAsiaTheme="minorEastAsia" w:hint="eastAsia"/>
          <w:lang w:eastAsia="zh-CN"/>
        </w:rPr>
        <w:t xml:space="preserve"> of </w:t>
      </w:r>
      <w:r w:rsidR="00D967CC" w:rsidRPr="00FE47EB">
        <w:rPr>
          <w:rFonts w:eastAsiaTheme="minorEastAsia" w:hint="eastAsia"/>
          <w:lang w:eastAsia="zh-CN"/>
        </w:rPr>
        <w:t xml:space="preserve">CSI-RS </w:t>
      </w:r>
      <w:r w:rsidR="005D791C" w:rsidRPr="00FE47EB">
        <w:rPr>
          <w:rFonts w:eastAsiaTheme="minorEastAsia" w:hint="eastAsia"/>
          <w:lang w:eastAsia="zh-CN"/>
        </w:rPr>
        <w:t>ports</w:t>
      </w:r>
      <w:r w:rsidRPr="00FE47EB">
        <w:rPr>
          <w:rFonts w:eastAsiaTheme="minorEastAsia"/>
          <w:lang w:eastAsia="zh-CN"/>
        </w:rPr>
        <w:t xml:space="preserve"> can be reported to the network. Then, with QCL indications of </w:t>
      </w:r>
      <w:r w:rsidR="000B28A2" w:rsidRPr="00FE47EB">
        <w:rPr>
          <w:rFonts w:eastAsiaTheme="minorEastAsia"/>
          <w:lang w:eastAsia="zh-CN"/>
        </w:rPr>
        <w:t>CSI-RS</w:t>
      </w:r>
      <w:r w:rsidR="00D967CC" w:rsidRPr="00FE47EB">
        <w:rPr>
          <w:rFonts w:eastAsiaTheme="minorEastAsia" w:hint="eastAsia"/>
          <w:lang w:eastAsia="zh-CN"/>
        </w:rPr>
        <w:t xml:space="preserve"> </w:t>
      </w:r>
      <w:r w:rsidRPr="00FE47EB">
        <w:rPr>
          <w:rFonts w:eastAsiaTheme="minorEastAsia"/>
          <w:lang w:eastAsia="zh-CN"/>
        </w:rPr>
        <w:t xml:space="preserve">port(s) and RS port(s) for physical channel transmission, appropriate beamforming can be performed in DL reception. </w:t>
      </w:r>
      <w:r w:rsidR="00180B0F" w:rsidRPr="00FE47EB">
        <w:rPr>
          <w:rFonts w:eastAsiaTheme="minorEastAsia"/>
          <w:lang w:eastAsia="zh-CN"/>
        </w:rPr>
        <w:t>One po</w:t>
      </w:r>
      <w:r w:rsidR="0015205B" w:rsidRPr="00FE47EB">
        <w:rPr>
          <w:rFonts w:eastAsiaTheme="minorEastAsia" w:hint="eastAsia"/>
          <w:lang w:eastAsia="zh-CN"/>
        </w:rPr>
        <w:t>tential</w:t>
      </w:r>
      <w:r w:rsidR="00180B0F" w:rsidRPr="00FE47EB">
        <w:rPr>
          <w:rFonts w:eastAsiaTheme="minorEastAsia"/>
          <w:lang w:eastAsia="zh-CN"/>
        </w:rPr>
        <w:t xml:space="preserve"> problem with this approach is the</w:t>
      </w:r>
      <w:r w:rsidR="0015205B" w:rsidRPr="00FE47EB">
        <w:rPr>
          <w:rFonts w:eastAsiaTheme="minorEastAsia" w:hint="eastAsia"/>
          <w:lang w:eastAsia="zh-CN"/>
        </w:rPr>
        <w:t xml:space="preserve"> estimation of</w:t>
      </w:r>
      <w:r w:rsidR="00180B0F" w:rsidRPr="00FE47EB">
        <w:rPr>
          <w:rFonts w:eastAsiaTheme="minorEastAsia"/>
          <w:lang w:eastAsia="zh-CN"/>
        </w:rPr>
        <w:t xml:space="preserve"> </w:t>
      </w:r>
      <w:r w:rsidR="00722A34" w:rsidRPr="00FE47EB">
        <w:rPr>
          <w:rFonts w:eastAsiaTheme="minorEastAsia"/>
          <w:lang w:eastAsia="zh-CN"/>
        </w:rPr>
        <w:t xml:space="preserve">mean </w:t>
      </w:r>
      <w:r w:rsidR="00180B0F" w:rsidRPr="00FE47EB">
        <w:rPr>
          <w:rFonts w:eastAsiaTheme="minorEastAsia"/>
          <w:lang w:eastAsia="zh-CN"/>
        </w:rPr>
        <w:t>AOA</w:t>
      </w:r>
      <w:proofErr w:type="gramStart"/>
      <w:r w:rsidR="0015205B" w:rsidRPr="00FE47EB">
        <w:rPr>
          <w:rFonts w:eastAsiaTheme="minorEastAsia" w:hint="eastAsia"/>
          <w:lang w:eastAsia="zh-CN"/>
        </w:rPr>
        <w:t>,</w:t>
      </w:r>
      <w:r w:rsidR="00180B0F" w:rsidRPr="00FE47EB">
        <w:rPr>
          <w:rFonts w:eastAsiaTheme="minorEastAsia"/>
          <w:lang w:eastAsia="zh-CN"/>
        </w:rPr>
        <w:t xml:space="preserve">  especially</w:t>
      </w:r>
      <w:proofErr w:type="gramEnd"/>
      <w:r w:rsidR="00180B0F" w:rsidRPr="00FE47EB">
        <w:rPr>
          <w:rFonts w:eastAsiaTheme="minorEastAsia"/>
          <w:lang w:eastAsia="zh-CN"/>
        </w:rPr>
        <w:t xml:space="preserve"> in rich scattering environment. </w:t>
      </w:r>
    </w:p>
    <w:p w:rsidR="00180B0F" w:rsidRPr="00FE47EB" w:rsidRDefault="00180B0F" w:rsidP="00180B0F">
      <w:pPr>
        <w:pStyle w:val="a0"/>
        <w:numPr>
          <w:ilvl w:val="0"/>
          <w:numId w:val="18"/>
        </w:numPr>
        <w:rPr>
          <w:rFonts w:eastAsiaTheme="minorEastAsia"/>
          <w:lang w:eastAsia="zh-CN"/>
        </w:rPr>
      </w:pPr>
      <w:r w:rsidRPr="00FE47EB">
        <w:rPr>
          <w:rFonts w:eastAsiaTheme="minorEastAsia"/>
          <w:lang w:eastAsia="zh-CN"/>
        </w:rPr>
        <w:t>QCL</w:t>
      </w:r>
      <w:r w:rsidR="00C23E9C" w:rsidRPr="00FE47EB">
        <w:rPr>
          <w:rFonts w:eastAsiaTheme="minorEastAsia"/>
          <w:lang w:eastAsia="zh-CN"/>
        </w:rPr>
        <w:t xml:space="preserve"> </w:t>
      </w:r>
      <w:proofErr w:type="spellStart"/>
      <w:r w:rsidR="00C23E9C" w:rsidRPr="00FE47EB">
        <w:rPr>
          <w:rFonts w:eastAsiaTheme="minorEastAsia"/>
          <w:lang w:eastAsia="zh-CN"/>
        </w:rPr>
        <w:t>wrt</w:t>
      </w:r>
      <w:proofErr w:type="spellEnd"/>
      <w:r w:rsidRPr="00FE47EB">
        <w:rPr>
          <w:rFonts w:eastAsiaTheme="minorEastAsia"/>
          <w:lang w:eastAsia="zh-CN"/>
        </w:rPr>
        <w:t xml:space="preserve"> transmit angle of departure</w:t>
      </w:r>
    </w:p>
    <w:p w:rsidR="0041481F" w:rsidRPr="00FE47EB" w:rsidRDefault="00320504" w:rsidP="0041481F">
      <w:pPr>
        <w:pStyle w:val="a0"/>
        <w:rPr>
          <w:rFonts w:eastAsiaTheme="minorEastAsia"/>
          <w:lang w:eastAsia="zh-CN"/>
        </w:rPr>
      </w:pPr>
      <w:r w:rsidRPr="00FE47EB">
        <w:rPr>
          <w:rFonts w:eastAsiaTheme="minorEastAsia"/>
          <w:lang w:eastAsia="zh-CN"/>
        </w:rPr>
        <w:t xml:space="preserve">Large-scale properties of channel are determined by beams at both transmitter and receiver sides. </w:t>
      </w:r>
      <w:r w:rsidR="0041481F" w:rsidRPr="00FE47EB">
        <w:rPr>
          <w:rFonts w:eastAsiaTheme="minorEastAsia"/>
          <w:lang w:eastAsia="zh-CN"/>
        </w:rPr>
        <w:t>As elaborated in [</w:t>
      </w:r>
      <w:r w:rsidR="00E232A5" w:rsidRPr="00FE47EB">
        <w:rPr>
          <w:rFonts w:eastAsiaTheme="minorEastAsia" w:hint="eastAsia"/>
          <w:lang w:eastAsia="zh-CN"/>
        </w:rPr>
        <w:t>3</w:t>
      </w:r>
      <w:r w:rsidR="0041481F" w:rsidRPr="00FE47EB">
        <w:rPr>
          <w:rFonts w:eastAsiaTheme="minorEastAsia"/>
          <w:lang w:eastAsia="zh-CN"/>
        </w:rPr>
        <w:t xml:space="preserve">], even for two transmit beams with slightly different angles of departure, the random reflections/scatterings in the propagation path could result in totally different choices for Rx beams. And then, the ports in the two beam pairs cannot be assumed to be QCL. </w:t>
      </w:r>
      <w:r w:rsidR="00544403" w:rsidRPr="00FE47EB">
        <w:rPr>
          <w:rFonts w:eastAsiaTheme="minorEastAsia"/>
          <w:lang w:eastAsia="zh-CN"/>
        </w:rPr>
        <w:t xml:space="preserve">Another related question is, can </w:t>
      </w:r>
      <w:r w:rsidR="00F253A6" w:rsidRPr="00FE47EB">
        <w:rPr>
          <w:rFonts w:eastAsiaTheme="minorEastAsia" w:hint="eastAsia"/>
          <w:lang w:eastAsia="zh-CN"/>
        </w:rPr>
        <w:t>it be</w:t>
      </w:r>
      <w:r w:rsidR="00544403" w:rsidRPr="00FE47EB">
        <w:rPr>
          <w:rFonts w:eastAsiaTheme="minorEastAsia"/>
          <w:lang w:eastAsia="zh-CN"/>
        </w:rPr>
        <w:t xml:space="preserve"> assume</w:t>
      </w:r>
      <w:r w:rsidR="00F253A6" w:rsidRPr="00FE47EB">
        <w:rPr>
          <w:rFonts w:eastAsiaTheme="minorEastAsia" w:hint="eastAsia"/>
          <w:lang w:eastAsia="zh-CN"/>
        </w:rPr>
        <w:t>d</w:t>
      </w:r>
      <w:r w:rsidR="00544403" w:rsidRPr="00FE47EB">
        <w:rPr>
          <w:rFonts w:eastAsiaTheme="minorEastAsia"/>
          <w:lang w:eastAsia="zh-CN"/>
        </w:rPr>
        <w:t xml:space="preserve"> that the ports transmitted with exactly the same </w:t>
      </w:r>
      <w:proofErr w:type="spellStart"/>
      <w:proofErr w:type="gramStart"/>
      <w:r w:rsidR="00544403" w:rsidRPr="00FE47EB">
        <w:rPr>
          <w:rFonts w:eastAsiaTheme="minorEastAsia"/>
          <w:lang w:eastAsia="zh-CN"/>
        </w:rPr>
        <w:t>Tx</w:t>
      </w:r>
      <w:proofErr w:type="spellEnd"/>
      <w:proofErr w:type="gramEnd"/>
      <w:r w:rsidR="00544403" w:rsidRPr="00FE47EB">
        <w:rPr>
          <w:rFonts w:eastAsiaTheme="minorEastAsia"/>
          <w:lang w:eastAsia="zh-CN"/>
        </w:rPr>
        <w:t xml:space="preserve"> </w:t>
      </w:r>
      <w:proofErr w:type="spellStart"/>
      <w:r w:rsidR="00544403" w:rsidRPr="00FE47EB">
        <w:rPr>
          <w:rFonts w:eastAsiaTheme="minorEastAsia"/>
          <w:lang w:eastAsia="zh-CN"/>
        </w:rPr>
        <w:t>beamforming</w:t>
      </w:r>
      <w:proofErr w:type="spellEnd"/>
      <w:r w:rsidR="00544403" w:rsidRPr="00FE47EB">
        <w:rPr>
          <w:rFonts w:eastAsiaTheme="minorEastAsia"/>
          <w:lang w:eastAsia="zh-CN"/>
        </w:rPr>
        <w:t xml:space="preserve"> but from two panels are QCL to each other? The answer seems to be open without knowing the undergoing channel seen by the receive antenna array. </w:t>
      </w:r>
      <w:r w:rsidR="0041481F" w:rsidRPr="00FE47EB">
        <w:rPr>
          <w:rFonts w:eastAsiaTheme="minorEastAsia"/>
          <w:lang w:eastAsia="zh-CN"/>
        </w:rPr>
        <w:t xml:space="preserve">That is, QCL may not be </w:t>
      </w:r>
      <w:r w:rsidR="005B5510" w:rsidRPr="00FE47EB">
        <w:rPr>
          <w:rFonts w:eastAsiaTheme="minorEastAsia"/>
          <w:lang w:eastAsia="zh-CN"/>
        </w:rPr>
        <w:t>assum</w:t>
      </w:r>
      <w:r w:rsidR="0041481F" w:rsidRPr="00FE47EB">
        <w:rPr>
          <w:rFonts w:eastAsiaTheme="minorEastAsia"/>
          <w:lang w:eastAsia="zh-CN"/>
        </w:rPr>
        <w:t xml:space="preserve">ed </w:t>
      </w:r>
      <w:r w:rsidR="00C23E9C" w:rsidRPr="00FE47EB">
        <w:rPr>
          <w:rFonts w:eastAsiaTheme="minorEastAsia"/>
          <w:lang w:eastAsia="zh-CN"/>
        </w:rPr>
        <w:t xml:space="preserve">based solely on the knowledge from </w:t>
      </w:r>
      <w:proofErr w:type="spellStart"/>
      <w:r w:rsidR="00C23E9C" w:rsidRPr="00FE47EB">
        <w:rPr>
          <w:rFonts w:eastAsiaTheme="minorEastAsia"/>
          <w:lang w:eastAsia="zh-CN"/>
        </w:rPr>
        <w:t>Tx</w:t>
      </w:r>
      <w:proofErr w:type="spellEnd"/>
      <w:r w:rsidR="00C23E9C" w:rsidRPr="00FE47EB">
        <w:rPr>
          <w:rFonts w:eastAsiaTheme="minorEastAsia"/>
          <w:lang w:eastAsia="zh-CN"/>
        </w:rPr>
        <w:t xml:space="preserve"> side.</w:t>
      </w:r>
    </w:p>
    <w:p w:rsidR="00C23E9C" w:rsidRPr="00FE47EB" w:rsidRDefault="00722A34" w:rsidP="00722A3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w:t>
      </w:r>
      <w:r w:rsidR="00544403" w:rsidRPr="00FE47EB">
        <w:rPr>
          <w:rFonts w:eastAsiaTheme="minorEastAsia"/>
          <w:lang w:eastAsia="zh-CN"/>
        </w:rPr>
        <w:t>spatial correlation of receiver antennas</w:t>
      </w:r>
    </w:p>
    <w:p w:rsidR="005661A4" w:rsidRPr="00FE47EB" w:rsidRDefault="005661A4" w:rsidP="005661A4">
      <w:pPr>
        <w:pStyle w:val="a0"/>
        <w:rPr>
          <w:rFonts w:eastAsiaTheme="minorEastAsia"/>
          <w:lang w:eastAsia="zh-CN"/>
        </w:rPr>
      </w:pPr>
      <w:r w:rsidRPr="00FE47EB">
        <w:rPr>
          <w:rFonts w:eastAsiaTheme="minorEastAsia"/>
          <w:lang w:eastAsia="zh-CN"/>
        </w:rPr>
        <w:t xml:space="preserve">Similar to adding QCL parameter(s) with respect to receive angle of arrival, introducing spatial correlation of receiver antennas as spatial parameter for QCL serves as an intuitional </w:t>
      </w:r>
      <w:r w:rsidR="00310BA5" w:rsidRPr="00FE47EB">
        <w:rPr>
          <w:rFonts w:eastAsiaTheme="minorEastAsia"/>
          <w:lang w:eastAsia="zh-CN"/>
        </w:rPr>
        <w:t xml:space="preserve">way to capture the spatial channel properties of the RS antenna ports observed at the receiver. </w:t>
      </w:r>
      <w:r w:rsidR="00A243D9" w:rsidRPr="00FE47EB">
        <w:rPr>
          <w:rFonts w:eastAsiaTheme="minorEastAsia"/>
          <w:lang w:eastAsia="zh-CN"/>
        </w:rPr>
        <w:t xml:space="preserve">Ideally, compared with AOA based description, spatial correlation of receiver antennas gives more insight into the spatial characteristics of the propagation environment. </w:t>
      </w:r>
      <w:r w:rsidR="00310BA5" w:rsidRPr="00FE47EB">
        <w:rPr>
          <w:rFonts w:eastAsiaTheme="minorEastAsia"/>
          <w:lang w:eastAsia="zh-CN"/>
        </w:rPr>
        <w:t xml:space="preserve">However, with analog or hybrid beamforming, availability of </w:t>
      </w:r>
      <w:r w:rsidR="00A243D9" w:rsidRPr="00FE47EB">
        <w:rPr>
          <w:rFonts w:eastAsiaTheme="minorEastAsia"/>
          <w:lang w:eastAsia="zh-CN"/>
        </w:rPr>
        <w:t xml:space="preserve">accurate </w:t>
      </w:r>
      <w:r w:rsidR="00310BA5" w:rsidRPr="00FE47EB">
        <w:rPr>
          <w:rFonts w:eastAsiaTheme="minorEastAsia"/>
          <w:lang w:eastAsia="zh-CN"/>
        </w:rPr>
        <w:t xml:space="preserve">receive side channel correlation estimation </w:t>
      </w:r>
      <w:r w:rsidR="00B950CC" w:rsidRPr="00FE47EB">
        <w:rPr>
          <w:rFonts w:eastAsiaTheme="minorEastAsia"/>
          <w:lang w:eastAsia="zh-CN"/>
        </w:rPr>
        <w:t>at element level is questionable</w:t>
      </w:r>
      <w:r w:rsidR="00CE0B14" w:rsidRPr="00FE47EB">
        <w:rPr>
          <w:rFonts w:eastAsiaTheme="minorEastAsia"/>
          <w:lang w:eastAsia="zh-CN"/>
        </w:rPr>
        <w:t xml:space="preserve">. </w:t>
      </w:r>
      <w:r w:rsidR="00B950CC" w:rsidRPr="00FE47EB">
        <w:rPr>
          <w:rFonts w:eastAsiaTheme="minorEastAsia"/>
          <w:lang w:eastAsia="zh-CN"/>
        </w:rPr>
        <w:t xml:space="preserve"> </w:t>
      </w:r>
    </w:p>
    <w:p w:rsidR="005661A4" w:rsidRPr="00FE47EB" w:rsidRDefault="00CE0B14" w:rsidP="00CE0B14">
      <w:pPr>
        <w:pStyle w:val="a0"/>
        <w:numPr>
          <w:ilvl w:val="0"/>
          <w:numId w:val="18"/>
        </w:numPr>
        <w:rPr>
          <w:rFonts w:eastAsiaTheme="minorEastAsia"/>
          <w:lang w:eastAsia="zh-CN"/>
        </w:rPr>
      </w:pPr>
      <w:r w:rsidRPr="00FE47EB">
        <w:rPr>
          <w:rFonts w:eastAsiaTheme="minorEastAsia"/>
          <w:lang w:eastAsia="zh-CN"/>
        </w:rPr>
        <w:t xml:space="preserve">QCL </w:t>
      </w:r>
      <w:proofErr w:type="spellStart"/>
      <w:r w:rsidRPr="00FE47EB">
        <w:rPr>
          <w:rFonts w:eastAsiaTheme="minorEastAsia"/>
          <w:lang w:eastAsia="zh-CN"/>
        </w:rPr>
        <w:t>wrt</w:t>
      </w:r>
      <w:proofErr w:type="spellEnd"/>
      <w:r w:rsidRPr="00FE47EB">
        <w:rPr>
          <w:rFonts w:eastAsiaTheme="minorEastAsia"/>
          <w:lang w:eastAsia="zh-CN"/>
        </w:rPr>
        <w:t xml:space="preserve"> Rx</w:t>
      </w:r>
      <w:r w:rsidR="00837D11" w:rsidRPr="00FE47EB">
        <w:rPr>
          <w:rFonts w:eastAsiaTheme="minorEastAsia" w:hint="eastAsia"/>
          <w:lang w:eastAsia="zh-CN"/>
        </w:rPr>
        <w:t xml:space="preserve"> and </w:t>
      </w:r>
      <w:proofErr w:type="spellStart"/>
      <w:r w:rsidRPr="00FE47EB">
        <w:rPr>
          <w:rFonts w:eastAsiaTheme="minorEastAsia"/>
          <w:lang w:eastAsia="zh-CN"/>
        </w:rPr>
        <w:t>Tx</w:t>
      </w:r>
      <w:proofErr w:type="spellEnd"/>
      <w:r w:rsidRPr="00FE47EB">
        <w:rPr>
          <w:rFonts w:eastAsiaTheme="minorEastAsia"/>
          <w:lang w:eastAsia="zh-CN"/>
        </w:rPr>
        <w:t xml:space="preserve"> </w:t>
      </w:r>
      <w:proofErr w:type="spellStart"/>
      <w:r w:rsidRPr="00FE47EB">
        <w:rPr>
          <w:rFonts w:eastAsiaTheme="minorEastAsia"/>
          <w:lang w:eastAsia="zh-CN"/>
        </w:rPr>
        <w:t>beamforming</w:t>
      </w:r>
      <w:proofErr w:type="spellEnd"/>
    </w:p>
    <w:p w:rsidR="003D7961" w:rsidRPr="00FE47EB" w:rsidRDefault="008569E7" w:rsidP="008569E7">
      <w:pPr>
        <w:pStyle w:val="a0"/>
        <w:rPr>
          <w:kern w:val="2"/>
          <w:lang w:val="en-GB" w:eastAsia="zh-CN"/>
        </w:rPr>
      </w:pPr>
      <w:r w:rsidRPr="00FE47EB">
        <w:rPr>
          <w:rFonts w:eastAsiaTheme="minorEastAsia"/>
          <w:lang w:eastAsia="zh-CN"/>
        </w:rPr>
        <w:t>A</w:t>
      </w:r>
      <w:r w:rsidRPr="00FE47EB">
        <w:rPr>
          <w:rFonts w:eastAsiaTheme="minorEastAsia" w:hint="eastAsia"/>
          <w:lang w:eastAsia="zh-CN"/>
        </w:rPr>
        <w:t xml:space="preserve">s </w:t>
      </w:r>
      <w:r w:rsidRPr="00FE47EB">
        <w:rPr>
          <w:rFonts w:eastAsiaTheme="minorEastAsia"/>
          <w:lang w:eastAsia="zh-CN"/>
        </w:rPr>
        <w:t>one of the reasons to introducing spatial QCL parameter(s), beam management is of great importan</w:t>
      </w:r>
      <w:r w:rsidR="00F253A6" w:rsidRPr="00FE47EB">
        <w:rPr>
          <w:rFonts w:eastAsiaTheme="minorEastAsia" w:hint="eastAsia"/>
          <w:lang w:eastAsia="zh-CN"/>
        </w:rPr>
        <w:t>ce</w:t>
      </w:r>
      <w:r w:rsidRPr="00FE47EB">
        <w:rPr>
          <w:rFonts w:eastAsiaTheme="minorEastAsia"/>
          <w:lang w:eastAsia="zh-CN"/>
        </w:rPr>
        <w:t xml:space="preserve"> in hybrid </w:t>
      </w:r>
      <w:proofErr w:type="spellStart"/>
      <w:r w:rsidRPr="00FE47EB">
        <w:rPr>
          <w:rFonts w:eastAsiaTheme="minorEastAsia"/>
          <w:lang w:eastAsia="zh-CN"/>
        </w:rPr>
        <w:t>beamforming</w:t>
      </w:r>
      <w:proofErr w:type="spellEnd"/>
      <w:r w:rsidRPr="00FE47EB">
        <w:rPr>
          <w:rFonts w:eastAsiaTheme="minorEastAsia"/>
          <w:lang w:eastAsia="zh-CN"/>
        </w:rPr>
        <w:t xml:space="preserve"> based large-scale antenna system. Therefore, defining QCL </w:t>
      </w:r>
      <w:proofErr w:type="spellStart"/>
      <w:r w:rsidRPr="00FE47EB">
        <w:rPr>
          <w:rFonts w:eastAsiaTheme="minorEastAsia"/>
          <w:lang w:eastAsia="zh-CN"/>
        </w:rPr>
        <w:t>wrt</w:t>
      </w:r>
      <w:proofErr w:type="spellEnd"/>
      <w:r w:rsidRPr="00FE47EB">
        <w:rPr>
          <w:rFonts w:eastAsiaTheme="minorEastAsia"/>
          <w:lang w:eastAsia="zh-CN"/>
        </w:rPr>
        <w:t xml:space="preserve"> Rx/</w:t>
      </w:r>
      <w:proofErr w:type="spellStart"/>
      <w:r w:rsidRPr="00FE47EB">
        <w:rPr>
          <w:rFonts w:eastAsiaTheme="minorEastAsia"/>
          <w:lang w:eastAsia="zh-CN"/>
        </w:rPr>
        <w:t>Tx</w:t>
      </w:r>
      <w:proofErr w:type="spellEnd"/>
      <w:r w:rsidRPr="00FE47EB">
        <w:rPr>
          <w:rFonts w:eastAsiaTheme="minorEastAsia"/>
          <w:lang w:eastAsia="zh-CN"/>
        </w:rPr>
        <w:t xml:space="preserve"> </w:t>
      </w:r>
      <w:proofErr w:type="spellStart"/>
      <w:r w:rsidRPr="00FE47EB">
        <w:rPr>
          <w:rFonts w:eastAsiaTheme="minorEastAsia"/>
          <w:lang w:eastAsia="zh-CN"/>
        </w:rPr>
        <w:t>beamforming</w:t>
      </w:r>
      <w:proofErr w:type="spellEnd"/>
      <w:r w:rsidRPr="00FE47EB">
        <w:rPr>
          <w:rFonts w:eastAsiaTheme="minorEastAsia"/>
          <w:lang w:eastAsia="zh-CN"/>
        </w:rPr>
        <w:t xml:space="preserve"> </w:t>
      </w:r>
      <w:r w:rsidR="004A50AC" w:rsidRPr="00FE47EB">
        <w:rPr>
          <w:rFonts w:eastAsiaTheme="minorEastAsia" w:hint="eastAsia"/>
          <w:lang w:eastAsia="zh-CN"/>
        </w:rPr>
        <w:t>direct</w:t>
      </w:r>
      <w:r w:rsidR="004A50AC" w:rsidRPr="00FE47EB">
        <w:rPr>
          <w:rFonts w:eastAsiaTheme="minorEastAsia"/>
          <w:lang w:eastAsia="zh-CN"/>
        </w:rPr>
        <w:t xml:space="preserve">ly </w:t>
      </w:r>
      <w:r w:rsidRPr="00FE47EB">
        <w:rPr>
          <w:rFonts w:eastAsiaTheme="minorEastAsia"/>
          <w:lang w:eastAsia="zh-CN"/>
        </w:rPr>
        <w:t>seems to be a straightforward way of extending QCL framework for NR.</w:t>
      </w:r>
      <w:r w:rsidR="005074BC" w:rsidRPr="00FE47EB">
        <w:rPr>
          <w:rFonts w:eastAsiaTheme="minorEastAsia"/>
          <w:lang w:eastAsia="zh-CN"/>
        </w:rPr>
        <w:t xml:space="preserve"> </w:t>
      </w:r>
      <w:r w:rsidR="009E679F" w:rsidRPr="00FE47EB">
        <w:rPr>
          <w:rFonts w:eastAsiaTheme="minorEastAsia"/>
          <w:lang w:eastAsia="zh-CN"/>
        </w:rPr>
        <w:t xml:space="preserve">To this end, the </w:t>
      </w:r>
      <w:proofErr w:type="spellStart"/>
      <w:proofErr w:type="gramStart"/>
      <w:r w:rsidR="009E679F" w:rsidRPr="00FE47EB">
        <w:rPr>
          <w:rFonts w:eastAsiaTheme="minorEastAsia"/>
          <w:lang w:eastAsia="zh-CN"/>
        </w:rPr>
        <w:t>Tx</w:t>
      </w:r>
      <w:proofErr w:type="spellEnd"/>
      <w:proofErr w:type="gramEnd"/>
      <w:r w:rsidR="009E679F" w:rsidRPr="00FE47EB">
        <w:rPr>
          <w:rFonts w:eastAsiaTheme="minorEastAsia"/>
          <w:lang w:eastAsia="zh-CN"/>
        </w:rPr>
        <w:t xml:space="preserve"> beam(s) selection and grouping </w:t>
      </w:r>
      <w:r w:rsidR="009E679F" w:rsidRPr="00FE47EB">
        <w:rPr>
          <w:rFonts w:eastAsiaTheme="minorEastAsia"/>
          <w:lang w:eastAsia="zh-CN"/>
        </w:rPr>
        <w:lastRenderedPageBreak/>
        <w:t xml:space="preserve">in </w:t>
      </w:r>
      <w:r w:rsidR="000B28A2" w:rsidRPr="00FE47EB">
        <w:rPr>
          <w:rFonts w:eastAsiaTheme="minorEastAsia"/>
          <w:lang w:eastAsia="zh-CN"/>
        </w:rPr>
        <w:t xml:space="preserve">beam training and tracking procedures </w:t>
      </w:r>
      <w:r w:rsidR="00837D11" w:rsidRPr="00FE47EB">
        <w:rPr>
          <w:rFonts w:eastAsiaTheme="minorEastAsia" w:hint="eastAsia"/>
          <w:lang w:eastAsia="zh-CN"/>
        </w:rPr>
        <w:t>could</w:t>
      </w:r>
      <w:r w:rsidR="00837D11" w:rsidRPr="00FE47EB">
        <w:rPr>
          <w:rFonts w:eastAsiaTheme="minorEastAsia"/>
          <w:lang w:eastAsia="zh-CN"/>
        </w:rPr>
        <w:t xml:space="preserve"> </w:t>
      </w:r>
      <w:r w:rsidR="00894FE6" w:rsidRPr="00FE47EB">
        <w:rPr>
          <w:rFonts w:eastAsiaTheme="minorEastAsia"/>
          <w:lang w:eastAsia="zh-CN"/>
        </w:rPr>
        <w:t>be reported to the network. The</w:t>
      </w:r>
      <w:r w:rsidR="00681353" w:rsidRPr="00FE47EB">
        <w:rPr>
          <w:rFonts w:eastAsiaTheme="minorEastAsia"/>
          <w:lang w:eastAsia="zh-CN"/>
        </w:rPr>
        <w:t xml:space="preserve"> RS ports transmitted in</w:t>
      </w:r>
      <w:r w:rsidR="00894FE6" w:rsidRPr="00FE47EB">
        <w:rPr>
          <w:rFonts w:eastAsiaTheme="minorEastAsia"/>
          <w:lang w:eastAsia="zh-CN"/>
        </w:rPr>
        <w:t xml:space="preserve"> </w:t>
      </w:r>
      <w:proofErr w:type="spellStart"/>
      <w:r w:rsidR="00894FE6" w:rsidRPr="00FE47EB">
        <w:rPr>
          <w:rFonts w:eastAsiaTheme="minorEastAsia"/>
          <w:lang w:eastAsia="zh-CN"/>
        </w:rPr>
        <w:t>Tx</w:t>
      </w:r>
      <w:proofErr w:type="spellEnd"/>
      <w:r w:rsidR="00894FE6" w:rsidRPr="00FE47EB">
        <w:rPr>
          <w:rFonts w:eastAsiaTheme="minorEastAsia"/>
          <w:lang w:eastAsia="zh-CN"/>
        </w:rPr>
        <w:t xml:space="preserve"> beams corresponding to the same </w:t>
      </w:r>
      <w:r w:rsidR="00681353" w:rsidRPr="00FE47EB">
        <w:rPr>
          <w:rFonts w:eastAsiaTheme="minorEastAsia"/>
          <w:lang w:eastAsia="zh-CN"/>
        </w:rPr>
        <w:t>group can be assumed to be QCL-</w:t>
      </w:r>
      <w:proofErr w:type="spellStart"/>
      <w:r w:rsidR="00681353" w:rsidRPr="00FE47EB">
        <w:rPr>
          <w:rFonts w:eastAsiaTheme="minorEastAsia"/>
          <w:lang w:eastAsia="zh-CN"/>
        </w:rPr>
        <w:t>ed</w:t>
      </w:r>
      <w:proofErr w:type="spellEnd"/>
      <w:r w:rsidR="00681353" w:rsidRPr="00FE47EB">
        <w:rPr>
          <w:rFonts w:eastAsiaTheme="minorEastAsia"/>
          <w:lang w:eastAsia="zh-CN"/>
        </w:rPr>
        <w:t xml:space="preserve"> with respect to Rx beamforming. However, it’s still insufficient to assume</w:t>
      </w:r>
      <w:r w:rsidR="003D7961" w:rsidRPr="00FE47EB">
        <w:rPr>
          <w:rFonts w:eastAsiaTheme="minorEastAsia"/>
          <w:lang w:eastAsia="zh-CN"/>
        </w:rPr>
        <w:t xml:space="preserve"> that they’re QCL-</w:t>
      </w:r>
      <w:proofErr w:type="spellStart"/>
      <w:r w:rsidR="003D7961" w:rsidRPr="00FE47EB">
        <w:rPr>
          <w:rFonts w:eastAsiaTheme="minorEastAsia"/>
          <w:lang w:eastAsia="zh-CN"/>
        </w:rPr>
        <w:t>ed</w:t>
      </w:r>
      <w:proofErr w:type="spellEnd"/>
      <w:r w:rsidR="003D7961" w:rsidRPr="00FE47EB">
        <w:rPr>
          <w:rFonts w:eastAsiaTheme="minorEastAsia"/>
          <w:lang w:eastAsia="zh-CN"/>
        </w:rPr>
        <w:t xml:space="preserve"> </w:t>
      </w:r>
      <w:r w:rsidR="003D7961" w:rsidRPr="00FE47EB">
        <w:rPr>
          <w:kern w:val="2"/>
          <w:lang w:val="en-GB" w:eastAsia="zh-CN"/>
        </w:rPr>
        <w:t xml:space="preserve">within the same </w:t>
      </w:r>
      <w:proofErr w:type="spellStart"/>
      <w:r w:rsidR="003D7961" w:rsidRPr="00FE47EB">
        <w:rPr>
          <w:kern w:val="2"/>
          <w:lang w:val="en-GB" w:eastAsia="zh-CN"/>
        </w:rPr>
        <w:t>Tx</w:t>
      </w:r>
      <w:proofErr w:type="spellEnd"/>
      <w:r w:rsidR="003D7961" w:rsidRPr="00FE47EB">
        <w:rPr>
          <w:kern w:val="2"/>
          <w:lang w:val="en-GB" w:eastAsia="zh-CN"/>
        </w:rPr>
        <w:t xml:space="preserve"> beam group</w:t>
      </w:r>
      <w:r w:rsidR="003D7961" w:rsidRPr="00FE47EB">
        <w:rPr>
          <w:rFonts w:eastAsiaTheme="minorEastAsia"/>
          <w:lang w:eastAsia="zh-CN"/>
        </w:rPr>
        <w:t xml:space="preserve"> with respect to</w:t>
      </w:r>
      <w:r w:rsidR="00681353" w:rsidRPr="00FE47EB">
        <w:rPr>
          <w:rFonts w:eastAsiaTheme="minorEastAsia"/>
          <w:lang w:eastAsia="zh-CN"/>
        </w:rPr>
        <w:t xml:space="preserve"> </w:t>
      </w:r>
      <w:r w:rsidR="003D7961" w:rsidRPr="00FE47EB">
        <w:rPr>
          <w:rFonts w:eastAsiaTheme="minorEastAsia"/>
          <w:lang w:eastAsia="zh-CN"/>
        </w:rPr>
        <w:t>delay and Doppler</w:t>
      </w:r>
      <w:r w:rsidR="00681353" w:rsidRPr="00FE47EB">
        <w:rPr>
          <w:kern w:val="2"/>
          <w:lang w:val="en-GB" w:eastAsia="zh-CN"/>
        </w:rPr>
        <w:t xml:space="preserve"> parameters </w:t>
      </w:r>
      <w:r w:rsidR="003D7961" w:rsidRPr="00FE47EB">
        <w:rPr>
          <w:rFonts w:eastAsiaTheme="minorEastAsia"/>
          <w:lang w:eastAsia="zh-CN"/>
        </w:rPr>
        <w:t>from channel estimation and demodulation perspective</w:t>
      </w:r>
      <w:r w:rsidR="00681353" w:rsidRPr="00FE47EB">
        <w:rPr>
          <w:kern w:val="2"/>
          <w:lang w:val="en-GB" w:eastAsia="zh-CN"/>
        </w:rPr>
        <w:t xml:space="preserve">. </w:t>
      </w:r>
      <w:r w:rsidR="008072D6" w:rsidRPr="00FE47EB">
        <w:rPr>
          <w:kern w:val="2"/>
          <w:lang w:val="en-GB" w:eastAsia="zh-CN"/>
        </w:rPr>
        <w:t xml:space="preserve">To illustrate this, an example is shown in Fig.1. </w:t>
      </w:r>
    </w:p>
    <w:p w:rsidR="008569E7" w:rsidRPr="00FE47EB" w:rsidRDefault="003D7961" w:rsidP="008569E7">
      <w:pPr>
        <w:pStyle w:val="a0"/>
        <w:rPr>
          <w:kern w:val="2"/>
          <w:lang w:val="en-GB" w:eastAsia="zh-CN"/>
        </w:rPr>
      </w:pPr>
      <w:r w:rsidRPr="00FE47EB">
        <w:rPr>
          <w:rFonts w:eastAsiaTheme="minorEastAsia"/>
          <w:lang w:eastAsia="zh-CN"/>
        </w:rPr>
        <w:t xml:space="preserve">It’s noted that, due to less accurate </w:t>
      </w:r>
      <w:proofErr w:type="spellStart"/>
      <w:r w:rsidRPr="00FE47EB">
        <w:rPr>
          <w:rFonts w:eastAsiaTheme="minorEastAsia"/>
          <w:lang w:eastAsia="zh-CN"/>
        </w:rPr>
        <w:t>beamforming</w:t>
      </w:r>
      <w:proofErr w:type="spellEnd"/>
      <w:r w:rsidRPr="00FE47EB">
        <w:rPr>
          <w:rFonts w:eastAsiaTheme="minorEastAsia"/>
          <w:lang w:eastAsia="zh-CN"/>
        </w:rPr>
        <w:t xml:space="preserve"> at DL Rx side, two </w:t>
      </w:r>
      <w:proofErr w:type="spellStart"/>
      <w:proofErr w:type="gramStart"/>
      <w:r w:rsidRPr="00FE47EB">
        <w:rPr>
          <w:rFonts w:eastAsiaTheme="minorEastAsia"/>
          <w:lang w:eastAsia="zh-CN"/>
        </w:rPr>
        <w:t>Tx</w:t>
      </w:r>
      <w:proofErr w:type="spellEnd"/>
      <w:proofErr w:type="gramEnd"/>
      <w:r w:rsidRPr="00FE47EB">
        <w:rPr>
          <w:rFonts w:eastAsiaTheme="minorEastAsia"/>
          <w:lang w:eastAsia="zh-CN"/>
        </w:rPr>
        <w:t xml:space="preserve"> beams corresponding to different clusters, and thus possess different channel properties </w:t>
      </w:r>
      <w:r w:rsidR="00837D11" w:rsidRPr="00FE47EB">
        <w:rPr>
          <w:rFonts w:eastAsiaTheme="minorEastAsia"/>
          <w:lang w:eastAsia="zh-CN"/>
        </w:rPr>
        <w:t>regarding</w:t>
      </w:r>
      <w:r w:rsidRPr="00FE47EB">
        <w:rPr>
          <w:kern w:val="2"/>
          <w:lang w:val="en-GB" w:eastAsia="zh-CN"/>
        </w:rPr>
        <w:t xml:space="preserve"> Doppler spread, Doppler shift, average delay, delay spread</w:t>
      </w:r>
      <w:r w:rsidR="00D62838" w:rsidRPr="00FE47EB">
        <w:rPr>
          <w:kern w:val="2"/>
          <w:lang w:val="en-GB" w:eastAsia="zh-CN"/>
        </w:rPr>
        <w:t>,</w:t>
      </w:r>
      <w:r w:rsidRPr="00FE47EB">
        <w:rPr>
          <w:kern w:val="2"/>
          <w:lang w:val="en-GB" w:eastAsia="zh-CN"/>
        </w:rPr>
        <w:t xml:space="preserve"> are within the same </w:t>
      </w:r>
      <w:proofErr w:type="spellStart"/>
      <w:r w:rsidRPr="00FE47EB">
        <w:rPr>
          <w:kern w:val="2"/>
          <w:lang w:val="en-GB" w:eastAsia="zh-CN"/>
        </w:rPr>
        <w:t>Tx</w:t>
      </w:r>
      <w:proofErr w:type="spellEnd"/>
      <w:r w:rsidRPr="00FE47EB">
        <w:rPr>
          <w:kern w:val="2"/>
          <w:lang w:val="en-GB" w:eastAsia="zh-CN"/>
        </w:rPr>
        <w:t xml:space="preserve"> beam group</w:t>
      </w:r>
      <w:r w:rsidR="00D62838" w:rsidRPr="00FE47EB">
        <w:rPr>
          <w:kern w:val="2"/>
          <w:lang w:val="en-GB" w:eastAsia="zh-CN"/>
        </w:rPr>
        <w:t xml:space="preserve">. Consequently, these antenna ports cannot be assumed to have the same </w:t>
      </w:r>
      <w:bookmarkStart w:id="3" w:name="OLE_LINK1"/>
      <w:r w:rsidR="00D62838" w:rsidRPr="00FE47EB">
        <w:rPr>
          <w:kern w:val="2"/>
          <w:lang w:val="en-GB" w:eastAsia="zh-CN"/>
        </w:rPr>
        <w:t>large-scale parameters</w:t>
      </w:r>
      <w:bookmarkEnd w:id="3"/>
      <w:r w:rsidRPr="00FE47EB">
        <w:rPr>
          <w:kern w:val="2"/>
          <w:lang w:val="en-GB" w:eastAsia="zh-CN"/>
        </w:rPr>
        <w:t xml:space="preserve"> </w:t>
      </w:r>
      <w:r w:rsidR="00D62838" w:rsidRPr="00FE47EB">
        <w:rPr>
          <w:kern w:val="2"/>
          <w:lang w:val="en-GB" w:eastAsia="zh-CN"/>
        </w:rPr>
        <w:t xml:space="preserve">in channel estimation and demodulation. </w:t>
      </w:r>
    </w:p>
    <w:p w:rsidR="00D62838" w:rsidRPr="00FE47EB" w:rsidRDefault="001E20D8" w:rsidP="008569E7">
      <w:pPr>
        <w:pStyle w:val="a0"/>
        <w:rPr>
          <w:kern w:val="2"/>
          <w:lang w:val="en-GB" w:eastAsia="zh-CN"/>
        </w:rPr>
      </w:pPr>
      <w:r w:rsidRPr="00FE47EB">
        <w:rPr>
          <w:kern w:val="2"/>
          <w:lang w:val="en-GB" w:eastAsia="zh-CN"/>
        </w:rPr>
        <w:t>In such case</w:t>
      </w:r>
      <w:r w:rsidR="00D62838" w:rsidRPr="00FE47EB">
        <w:rPr>
          <w:kern w:val="2"/>
          <w:lang w:val="en-GB" w:eastAsia="zh-CN"/>
        </w:rPr>
        <w:t>,</w:t>
      </w:r>
      <w:r w:rsidR="00D62838" w:rsidRPr="00FE47EB">
        <w:rPr>
          <w:rFonts w:eastAsiaTheme="minorEastAsia"/>
          <w:lang w:eastAsia="zh-CN"/>
        </w:rPr>
        <w:t xml:space="preserve"> </w:t>
      </w:r>
      <w:r w:rsidR="00904F40" w:rsidRPr="00FE47EB">
        <w:rPr>
          <w:rFonts w:eastAsiaTheme="minorEastAsia" w:hint="eastAsia"/>
          <w:lang w:eastAsia="zh-CN"/>
        </w:rPr>
        <w:t xml:space="preserve">QCL relationship </w:t>
      </w:r>
      <w:proofErr w:type="spellStart"/>
      <w:r w:rsidR="00904F40" w:rsidRPr="00FE47EB">
        <w:rPr>
          <w:rFonts w:eastAsiaTheme="minorEastAsia"/>
          <w:lang w:eastAsia="zh-CN"/>
        </w:rPr>
        <w:t>wrt</w:t>
      </w:r>
      <w:proofErr w:type="spellEnd"/>
      <w:r w:rsidR="00904F40" w:rsidRPr="00FE47EB">
        <w:rPr>
          <w:rFonts w:eastAsiaTheme="minorEastAsia"/>
          <w:lang w:eastAsia="zh-CN"/>
        </w:rPr>
        <w:t xml:space="preserve"> </w:t>
      </w:r>
      <w:proofErr w:type="spellStart"/>
      <w:proofErr w:type="gramStart"/>
      <w:r w:rsidR="00904F40" w:rsidRPr="00FE47EB">
        <w:rPr>
          <w:rFonts w:eastAsiaTheme="minorEastAsia"/>
          <w:lang w:eastAsia="zh-CN"/>
        </w:rPr>
        <w:t>Tx</w:t>
      </w:r>
      <w:proofErr w:type="spellEnd"/>
      <w:proofErr w:type="gramEnd"/>
      <w:r w:rsidR="00904F40" w:rsidRPr="00FE47EB">
        <w:rPr>
          <w:rFonts w:eastAsiaTheme="minorEastAsia"/>
          <w:lang w:eastAsia="zh-CN"/>
        </w:rPr>
        <w:t xml:space="preserve"> </w:t>
      </w:r>
      <w:proofErr w:type="spellStart"/>
      <w:r w:rsidR="00904F40" w:rsidRPr="00FE47EB">
        <w:rPr>
          <w:rFonts w:eastAsiaTheme="minorEastAsia"/>
          <w:lang w:eastAsia="zh-CN"/>
        </w:rPr>
        <w:t>beamforming</w:t>
      </w:r>
      <w:proofErr w:type="spellEnd"/>
      <w:r w:rsidR="00904F40" w:rsidRPr="00FE47EB">
        <w:rPr>
          <w:rFonts w:eastAsiaTheme="minorEastAsia"/>
          <w:lang w:eastAsia="zh-CN"/>
        </w:rPr>
        <w:t xml:space="preserve"> should also be indicated at least for channel estimation and demodulation purposes. </w:t>
      </w:r>
      <w:r w:rsidRPr="00FE47EB">
        <w:rPr>
          <w:rFonts w:eastAsiaTheme="minorEastAsia"/>
          <w:lang w:eastAsia="zh-CN"/>
        </w:rPr>
        <w:t>Therefore, QCL parameters could be grouped according to the functionalities</w:t>
      </w:r>
      <w:r w:rsidR="00334400" w:rsidRPr="00FE47EB">
        <w:rPr>
          <w:rFonts w:eastAsiaTheme="minorEastAsia"/>
          <w:lang w:eastAsia="zh-CN"/>
        </w:rPr>
        <w:t xml:space="preserve">, </w:t>
      </w:r>
      <w:r w:rsidR="00334400" w:rsidRPr="00FE47EB">
        <w:rPr>
          <w:rFonts w:eastAsiaTheme="minorEastAsia" w:hint="eastAsia"/>
          <w:lang w:eastAsia="zh-CN"/>
        </w:rPr>
        <w:t>e.</w:t>
      </w:r>
      <w:r w:rsidR="00334400" w:rsidRPr="00FE47EB">
        <w:rPr>
          <w:rFonts w:eastAsiaTheme="minorEastAsia"/>
          <w:lang w:eastAsia="zh-CN"/>
        </w:rPr>
        <w:t>g.,</w:t>
      </w:r>
      <w:r w:rsidRPr="00FE47EB">
        <w:rPr>
          <w:rFonts w:eastAsiaTheme="minorEastAsia"/>
          <w:lang w:eastAsia="zh-CN"/>
        </w:rPr>
        <w:t xml:space="preserve"> beam management, channel estimation, demodulation, phase tracking, RRM measurement, and so forth. </w:t>
      </w:r>
    </w:p>
    <w:p w:rsidR="008072D6" w:rsidRPr="00FE47EB" w:rsidRDefault="003D7961" w:rsidP="003D7961">
      <w:pPr>
        <w:pStyle w:val="a0"/>
        <w:jc w:val="center"/>
        <w:rPr>
          <w:rFonts w:eastAsiaTheme="minorEastAsia"/>
          <w:lang w:eastAsia="zh-CN"/>
        </w:rPr>
      </w:pPr>
      <w:r w:rsidRPr="00FE47EB">
        <w:rPr>
          <w:rFonts w:eastAsiaTheme="minorEastAsia"/>
          <w:noProof/>
          <w:lang w:eastAsia="zh-CN"/>
        </w:rPr>
        <w:drawing>
          <wp:inline distT="0" distB="0" distL="0" distR="0">
            <wp:extent cx="3255264" cy="1655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1333" cy="1664135"/>
                    </a:xfrm>
                    <a:prstGeom prst="rect">
                      <a:avLst/>
                    </a:prstGeom>
                    <a:noFill/>
                    <a:ln>
                      <a:noFill/>
                    </a:ln>
                  </pic:spPr>
                </pic:pic>
              </a:graphicData>
            </a:graphic>
          </wp:inline>
        </w:drawing>
      </w:r>
    </w:p>
    <w:p w:rsidR="003D7961" w:rsidRPr="00FE47EB" w:rsidRDefault="003D7961" w:rsidP="003D7961">
      <w:pPr>
        <w:pStyle w:val="a0"/>
        <w:jc w:val="center"/>
        <w:rPr>
          <w:rFonts w:eastAsiaTheme="minorEastAsia"/>
          <w:b/>
          <w:lang w:eastAsia="zh-CN"/>
        </w:rPr>
      </w:pPr>
      <w:r w:rsidRPr="00FE47EB">
        <w:rPr>
          <w:rFonts w:eastAsiaTheme="minorEastAsia" w:hint="eastAsia"/>
          <w:b/>
          <w:lang w:eastAsia="zh-CN"/>
        </w:rPr>
        <w:t xml:space="preserve">Figure 1. </w:t>
      </w:r>
      <w:r w:rsidRPr="00FE47EB">
        <w:rPr>
          <w:rFonts w:eastAsiaTheme="minorEastAsia"/>
          <w:b/>
          <w:lang w:eastAsia="zh-CN"/>
        </w:rPr>
        <w:t xml:space="preserve">QCL </w:t>
      </w:r>
      <w:proofErr w:type="spellStart"/>
      <w:r w:rsidRPr="00FE47EB">
        <w:rPr>
          <w:rFonts w:eastAsiaTheme="minorEastAsia"/>
          <w:b/>
          <w:lang w:eastAsia="zh-CN"/>
        </w:rPr>
        <w:t>wrt</w:t>
      </w:r>
      <w:proofErr w:type="spellEnd"/>
      <w:r w:rsidRPr="00FE47EB">
        <w:rPr>
          <w:rFonts w:eastAsiaTheme="minorEastAsia"/>
          <w:b/>
          <w:lang w:eastAsia="zh-CN"/>
        </w:rPr>
        <w:t xml:space="preserve"> Rx </w:t>
      </w:r>
      <w:proofErr w:type="spellStart"/>
      <w:r w:rsidRPr="00FE47EB">
        <w:rPr>
          <w:rFonts w:eastAsiaTheme="minorEastAsia"/>
          <w:b/>
          <w:lang w:eastAsia="zh-CN"/>
        </w:rPr>
        <w:t>beamforming</w:t>
      </w:r>
      <w:proofErr w:type="spellEnd"/>
    </w:p>
    <w:p w:rsidR="000234C9" w:rsidRPr="00FE47EB" w:rsidRDefault="000234C9" w:rsidP="000234C9">
      <w:pPr>
        <w:pStyle w:val="1"/>
        <w:spacing w:before="0"/>
        <w:rPr>
          <w:lang w:eastAsia="zh-CN"/>
        </w:rPr>
      </w:pPr>
      <w:r w:rsidRPr="00FE47EB">
        <w:t>C</w:t>
      </w:r>
      <w:r w:rsidRPr="00FE47EB">
        <w:rPr>
          <w:rFonts w:hint="eastAsia"/>
        </w:rPr>
        <w:t>onclusion</w:t>
      </w:r>
      <w:r w:rsidRPr="00FE47EB">
        <w:t>s</w:t>
      </w:r>
    </w:p>
    <w:p w:rsidR="000234C9" w:rsidRPr="00FE47EB" w:rsidRDefault="00A708AB" w:rsidP="000D1DC2">
      <w:pPr>
        <w:pStyle w:val="a0"/>
        <w:rPr>
          <w:rFonts w:eastAsiaTheme="minorEastAsia"/>
          <w:lang w:eastAsia="zh-CN"/>
        </w:rPr>
      </w:pPr>
      <w:r w:rsidRPr="00FE47EB">
        <w:rPr>
          <w:rFonts w:eastAsiaTheme="minorEastAsia"/>
          <w:lang w:eastAsia="zh-CN"/>
        </w:rPr>
        <w:t>I</w:t>
      </w:r>
      <w:r w:rsidRPr="00FE47EB">
        <w:rPr>
          <w:rFonts w:eastAsiaTheme="minorEastAsia" w:hint="eastAsia"/>
          <w:lang w:eastAsia="zh-CN"/>
        </w:rPr>
        <w:t xml:space="preserve">n </w:t>
      </w:r>
      <w:r w:rsidRPr="00FE47EB">
        <w:rPr>
          <w:rFonts w:eastAsiaTheme="minorEastAsia"/>
          <w:lang w:eastAsia="zh-CN"/>
        </w:rPr>
        <w:t xml:space="preserve">this contribution, we discussed the extension of spatial QCL parameter(s) for </w:t>
      </w:r>
      <w:r w:rsidRPr="00FE47EB">
        <w:rPr>
          <w:rFonts w:eastAsiaTheme="minorEastAsia" w:hint="eastAsia"/>
          <w:lang w:eastAsia="zh-CN"/>
        </w:rPr>
        <w:t>DL</w:t>
      </w:r>
      <w:r w:rsidRPr="00FE47EB">
        <w:rPr>
          <w:rFonts w:eastAsiaTheme="minorEastAsia"/>
          <w:lang w:eastAsia="zh-CN"/>
        </w:rPr>
        <w:t xml:space="preserve"> of NR.</w:t>
      </w:r>
      <w:r w:rsidR="00E04B68" w:rsidRPr="00FE47EB">
        <w:rPr>
          <w:rFonts w:eastAsiaTheme="minorEastAsia"/>
          <w:lang w:eastAsia="zh-CN"/>
        </w:rPr>
        <w:t xml:space="preserve"> Based on the discussion above, </w:t>
      </w:r>
      <w:proofErr w:type="gramStart"/>
      <w:r w:rsidR="00E04B68" w:rsidRPr="00FE47EB">
        <w:rPr>
          <w:rFonts w:eastAsiaTheme="minorEastAsia"/>
          <w:lang w:eastAsia="zh-CN"/>
        </w:rPr>
        <w:t xml:space="preserve">we </w:t>
      </w:r>
      <w:r w:rsidR="005D791C" w:rsidRPr="00FE47EB">
        <w:rPr>
          <w:rFonts w:eastAsiaTheme="minorEastAsia" w:hint="eastAsia"/>
          <w:lang w:eastAsia="zh-CN"/>
        </w:rPr>
        <w:t xml:space="preserve"> propos</w:t>
      </w:r>
      <w:r w:rsidR="00837D11" w:rsidRPr="00FE47EB">
        <w:rPr>
          <w:rFonts w:eastAsiaTheme="minorEastAsia" w:hint="eastAsia"/>
          <w:lang w:eastAsia="zh-CN"/>
        </w:rPr>
        <w:t>e</w:t>
      </w:r>
      <w:proofErr w:type="gramEnd"/>
      <w:r w:rsidR="00575213" w:rsidRPr="00FE47EB">
        <w:rPr>
          <w:rFonts w:eastAsiaTheme="minorEastAsia"/>
          <w:lang w:eastAsia="zh-CN"/>
        </w:rPr>
        <w:t>:</w:t>
      </w:r>
    </w:p>
    <w:p w:rsidR="00E04B68" w:rsidRPr="00FE47EB" w:rsidRDefault="00837D11" w:rsidP="00E04B68">
      <w:pPr>
        <w:pStyle w:val="a0"/>
        <w:rPr>
          <w:rFonts w:eastAsiaTheme="minorEastAsia"/>
          <w:b/>
          <w:i/>
          <w:lang w:eastAsia="zh-CN"/>
        </w:rPr>
      </w:pPr>
      <w:r w:rsidRPr="00FE47EB" w:rsidDel="00837D11">
        <w:rPr>
          <w:rFonts w:eastAsiaTheme="minorEastAsia"/>
          <w:b/>
          <w:i/>
          <w:lang w:eastAsia="zh-CN"/>
        </w:rPr>
        <w:t xml:space="preserve"> </w:t>
      </w:r>
      <w:r w:rsidR="00731264" w:rsidRPr="00FE47EB">
        <w:rPr>
          <w:rFonts w:eastAsiaTheme="minorEastAsia"/>
          <w:b/>
          <w:i/>
          <w:lang w:eastAsia="zh-CN"/>
        </w:rPr>
        <w:t xml:space="preserve">Proposal </w:t>
      </w:r>
      <w:r w:rsidRPr="00FE47EB">
        <w:rPr>
          <w:rFonts w:eastAsiaTheme="minorEastAsia" w:hint="eastAsia"/>
          <w:b/>
          <w:i/>
          <w:lang w:eastAsia="zh-CN"/>
        </w:rPr>
        <w:t>1</w:t>
      </w:r>
      <w:r w:rsidR="00731264" w:rsidRPr="00FE47EB">
        <w:rPr>
          <w:rFonts w:eastAsiaTheme="minorEastAsia"/>
          <w:b/>
          <w:i/>
          <w:lang w:eastAsia="zh-CN"/>
        </w:rPr>
        <w:t xml:space="preserve">: </w:t>
      </w:r>
      <w:r w:rsidR="0048589E" w:rsidRPr="00FE47EB">
        <w:rPr>
          <w:rFonts w:eastAsiaTheme="minorEastAsia"/>
          <w:b/>
          <w:i/>
          <w:lang w:eastAsia="zh-CN"/>
        </w:rPr>
        <w:t>QCL parameters could be grouped a</w:t>
      </w:r>
      <w:r w:rsidR="00334400" w:rsidRPr="00FE47EB">
        <w:rPr>
          <w:rFonts w:eastAsiaTheme="minorEastAsia"/>
          <w:b/>
          <w:i/>
          <w:lang w:eastAsia="zh-CN"/>
        </w:rPr>
        <w:t>ccording to the functionalities, e.g.</w:t>
      </w:r>
      <w:bookmarkStart w:id="4" w:name="_GoBack"/>
      <w:bookmarkEnd w:id="4"/>
      <w:r w:rsidR="00334400" w:rsidRPr="00FE47EB">
        <w:rPr>
          <w:rFonts w:eastAsiaTheme="minorEastAsia"/>
          <w:b/>
          <w:i/>
          <w:lang w:eastAsia="zh-CN"/>
        </w:rPr>
        <w:t xml:space="preserve">, </w:t>
      </w:r>
      <w:r w:rsidR="0048589E" w:rsidRPr="00FE47EB">
        <w:rPr>
          <w:rFonts w:eastAsiaTheme="minorEastAsia"/>
          <w:b/>
          <w:i/>
          <w:lang w:eastAsia="zh-CN"/>
        </w:rPr>
        <w:t>beam management, channel estimation, demodulation, phase tracking, RRM measurement, and so forth</w:t>
      </w:r>
      <w:r w:rsidR="00731264" w:rsidRPr="00FE47EB">
        <w:rPr>
          <w:rFonts w:eastAsiaTheme="minorEastAsia"/>
          <w:b/>
          <w:i/>
          <w:lang w:eastAsia="zh-CN"/>
        </w:rPr>
        <w:t>.</w:t>
      </w:r>
    </w:p>
    <w:p w:rsidR="001B0499" w:rsidRPr="00FE47EB" w:rsidRDefault="001B0499" w:rsidP="00E04B68">
      <w:pPr>
        <w:pStyle w:val="1"/>
        <w:numPr>
          <w:ilvl w:val="0"/>
          <w:numId w:val="0"/>
        </w:numPr>
        <w:tabs>
          <w:tab w:val="left" w:pos="567"/>
        </w:tabs>
        <w:spacing w:before="0"/>
        <w:ind w:left="567" w:hanging="567"/>
      </w:pPr>
      <w:r w:rsidRPr="00FE47EB">
        <w:rPr>
          <w:rFonts w:hint="eastAsia"/>
        </w:rPr>
        <w:t>R</w:t>
      </w:r>
      <w:r w:rsidRPr="00FE47EB">
        <w:t>eferences</w:t>
      </w:r>
    </w:p>
    <w:p w:rsidR="005D791C" w:rsidRPr="00FE47EB" w:rsidRDefault="005D791C" w:rsidP="005D791C">
      <w:pPr>
        <w:pStyle w:val="a0"/>
        <w:numPr>
          <w:ilvl w:val="0"/>
          <w:numId w:val="5"/>
        </w:numPr>
        <w:tabs>
          <w:tab w:val="left" w:pos="540"/>
        </w:tabs>
        <w:spacing w:after="0"/>
        <w:ind w:left="540" w:hanging="540"/>
        <w:rPr>
          <w:lang w:eastAsia="zh-CN"/>
        </w:rPr>
      </w:pPr>
      <w:r w:rsidRPr="00FE47EB">
        <w:rPr>
          <w:rFonts w:eastAsia="宋体"/>
          <w:bCs/>
          <w:lang w:eastAsia="zh-CN"/>
        </w:rPr>
        <w:t>RAN1</w:t>
      </w:r>
      <w:r w:rsidRPr="00FE47EB">
        <w:rPr>
          <w:rFonts w:eastAsia="宋体" w:hint="eastAsia"/>
          <w:bCs/>
          <w:lang w:eastAsia="zh-CN"/>
        </w:rPr>
        <w:t xml:space="preserve"> #87</w:t>
      </w:r>
      <w:r w:rsidRPr="00FE47EB">
        <w:rPr>
          <w:rFonts w:eastAsia="宋体"/>
          <w:bCs/>
          <w:lang w:eastAsia="zh-CN"/>
        </w:rPr>
        <w:t xml:space="preserve"> Chairman’s Notes</w:t>
      </w:r>
      <w:r w:rsidRPr="00FE47EB">
        <w:rPr>
          <w:rFonts w:eastAsia="宋体" w:hint="eastAsia"/>
          <w:bCs/>
          <w:lang w:eastAsia="zh-CN"/>
        </w:rPr>
        <w:t>.</w:t>
      </w:r>
    </w:p>
    <w:p w:rsidR="005D791C" w:rsidRPr="00FE47EB" w:rsidRDefault="005D791C" w:rsidP="005D791C">
      <w:pPr>
        <w:pStyle w:val="a0"/>
        <w:numPr>
          <w:ilvl w:val="0"/>
          <w:numId w:val="5"/>
        </w:numPr>
        <w:tabs>
          <w:tab w:val="left" w:pos="540"/>
        </w:tabs>
        <w:spacing w:after="0"/>
        <w:ind w:left="540" w:hanging="540"/>
        <w:rPr>
          <w:lang w:eastAsia="zh-CN"/>
        </w:rPr>
      </w:pPr>
      <w:r w:rsidRPr="00FE47EB">
        <w:rPr>
          <w:rFonts w:eastAsia="宋体"/>
          <w:bCs/>
          <w:lang w:eastAsia="zh-CN"/>
        </w:rPr>
        <w:t>RAN1</w:t>
      </w:r>
      <w:r w:rsidRPr="00FE47EB">
        <w:rPr>
          <w:rFonts w:eastAsia="宋体" w:hint="eastAsia"/>
          <w:bCs/>
          <w:lang w:eastAsia="zh-CN"/>
        </w:rPr>
        <w:t xml:space="preserve"> #86bis</w:t>
      </w:r>
      <w:r w:rsidRPr="00FE47EB">
        <w:rPr>
          <w:rFonts w:eastAsia="宋体"/>
          <w:bCs/>
          <w:lang w:eastAsia="zh-CN"/>
        </w:rPr>
        <w:t xml:space="preserve"> Chairman’s Notes</w:t>
      </w:r>
      <w:r w:rsidRPr="00FE47EB">
        <w:rPr>
          <w:rFonts w:eastAsia="宋体" w:hint="eastAsia"/>
          <w:bCs/>
          <w:lang w:eastAsia="zh-CN"/>
        </w:rPr>
        <w:t>.</w:t>
      </w:r>
    </w:p>
    <w:p w:rsidR="00E232A5" w:rsidRPr="00FE47EB" w:rsidRDefault="00E232A5" w:rsidP="00E232A5">
      <w:pPr>
        <w:pStyle w:val="a0"/>
        <w:numPr>
          <w:ilvl w:val="0"/>
          <w:numId w:val="5"/>
        </w:numPr>
        <w:tabs>
          <w:tab w:val="left" w:pos="540"/>
        </w:tabs>
        <w:spacing w:after="0"/>
        <w:ind w:left="540" w:hanging="540"/>
        <w:rPr>
          <w:rFonts w:eastAsia="宋体"/>
          <w:bCs/>
          <w:lang w:eastAsia="zh-CN"/>
        </w:rPr>
      </w:pPr>
      <w:r w:rsidRPr="00FE47EB">
        <w:rPr>
          <w:rFonts w:eastAsia="宋体"/>
          <w:bCs/>
          <w:lang w:eastAsia="zh-CN"/>
        </w:rPr>
        <w:t>R1-</w:t>
      </w:r>
      <w:bookmarkStart w:id="5" w:name="OLE_LINK16"/>
      <w:r w:rsidRPr="00FE47EB">
        <w:rPr>
          <w:rFonts w:eastAsia="宋体"/>
          <w:bCs/>
          <w:lang w:eastAsia="zh-CN"/>
        </w:rPr>
        <w:t>1612053</w:t>
      </w:r>
      <w:bookmarkEnd w:id="5"/>
      <w:r w:rsidRPr="00FE47EB">
        <w:rPr>
          <w:rFonts w:eastAsia="宋体" w:hint="eastAsia"/>
          <w:bCs/>
          <w:lang w:eastAsia="zh-CN"/>
        </w:rPr>
        <w:t xml:space="preserve">, </w:t>
      </w:r>
      <w:r w:rsidRPr="00FE47EB">
        <w:rPr>
          <w:rFonts w:eastAsia="宋体"/>
          <w:bCs/>
          <w:lang w:eastAsia="zh-CN"/>
        </w:rPr>
        <w:t>“Views on Quasi Co-Located Antenna Ports”</w:t>
      </w:r>
      <w:r w:rsidRPr="00FE47EB">
        <w:rPr>
          <w:rFonts w:eastAsia="宋体" w:hint="eastAsia"/>
          <w:bCs/>
          <w:lang w:eastAsia="zh-CN"/>
        </w:rPr>
        <w:t xml:space="preserve">, </w:t>
      </w:r>
      <w:r w:rsidRPr="00FE47EB">
        <w:rPr>
          <w:rFonts w:hint="eastAsia"/>
        </w:rPr>
        <w:t>Qualcomm</w:t>
      </w:r>
    </w:p>
    <w:p w:rsidR="00E232A5" w:rsidRPr="00FE47EB" w:rsidRDefault="00E232A5" w:rsidP="00E232A5">
      <w:pPr>
        <w:pStyle w:val="a0"/>
        <w:tabs>
          <w:tab w:val="left" w:pos="540"/>
        </w:tabs>
        <w:spacing w:after="0"/>
        <w:rPr>
          <w:lang w:eastAsia="zh-CN"/>
        </w:rPr>
      </w:pPr>
    </w:p>
    <w:p w:rsidR="00BE19C8" w:rsidRPr="00FE47EB" w:rsidRDefault="00BE19C8" w:rsidP="005D791C">
      <w:pPr>
        <w:pStyle w:val="a0"/>
        <w:tabs>
          <w:tab w:val="left" w:pos="540"/>
        </w:tabs>
        <w:spacing w:after="60"/>
        <w:rPr>
          <w:lang w:eastAsia="zh-CN"/>
        </w:rPr>
      </w:pPr>
    </w:p>
    <w:p w:rsidR="001B0499" w:rsidRPr="00FE47EB" w:rsidRDefault="001B0499">
      <w:pPr>
        <w:pStyle w:val="a0"/>
        <w:numPr>
          <w:ilvl w:val="2"/>
          <w:numId w:val="1"/>
        </w:numPr>
        <w:rPr>
          <w:lang w:eastAsia="zh-CN"/>
        </w:rPr>
      </w:pPr>
    </w:p>
    <w:sectPr w:rsidR="001B0499" w:rsidRPr="00FE47EB" w:rsidSect="00E01D06">
      <w:headerReference w:type="default" r:id="rId8"/>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8D1" w:rsidRDefault="00CB08D1" w:rsidP="001B0499">
      <w:r>
        <w:separator/>
      </w:r>
    </w:p>
  </w:endnote>
  <w:endnote w:type="continuationSeparator" w:id="0">
    <w:p w:rsidR="00CB08D1" w:rsidRDefault="00CB08D1"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00000000" w:usb1="0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8D1" w:rsidRDefault="00CB08D1" w:rsidP="001B0499">
      <w:r>
        <w:separator/>
      </w:r>
    </w:p>
  </w:footnote>
  <w:footnote w:type="continuationSeparator" w:id="0">
    <w:p w:rsidR="00CB08D1" w:rsidRDefault="00CB08D1"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5">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7">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9">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1">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7">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18">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5"/>
  </w:num>
  <w:num w:numId="4">
    <w:abstractNumId w:val="10"/>
  </w:num>
  <w:num w:numId="5">
    <w:abstractNumId w:val="15"/>
  </w:num>
  <w:num w:numId="6">
    <w:abstractNumId w:val="13"/>
  </w:num>
  <w:num w:numId="7">
    <w:abstractNumId w:val="4"/>
  </w:num>
  <w:num w:numId="8">
    <w:abstractNumId w:val="3"/>
  </w:num>
  <w:num w:numId="9">
    <w:abstractNumId w:val="18"/>
  </w:num>
  <w:num w:numId="10">
    <w:abstractNumId w:val="8"/>
  </w:num>
  <w:num w:numId="11">
    <w:abstractNumId w:val="16"/>
  </w:num>
  <w:num w:numId="12">
    <w:abstractNumId w:val="6"/>
  </w:num>
  <w:num w:numId="13">
    <w:abstractNumId w:val="17"/>
  </w:num>
  <w:num w:numId="14">
    <w:abstractNumId w:val="9"/>
  </w:num>
  <w:num w:numId="15">
    <w:abstractNumId w:val="14"/>
  </w:num>
  <w:num w:numId="16">
    <w:abstractNumId w:val="2"/>
  </w:num>
  <w:num w:numId="17">
    <w:abstractNumId w:val="1"/>
  </w:num>
  <w:num w:numId="18">
    <w:abstractNumId w:val="11"/>
  </w:num>
  <w:num w:numId="19">
    <w:abstractNumId w:val="7"/>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14338"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0780"/>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5B"/>
    <w:rsid w:val="001520CE"/>
    <w:rsid w:val="001522BE"/>
    <w:rsid w:val="001532DD"/>
    <w:rsid w:val="00153E05"/>
    <w:rsid w:val="00154961"/>
    <w:rsid w:val="001562C2"/>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18A"/>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91F"/>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2C"/>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732"/>
    <w:rsid w:val="00337ECA"/>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D791C"/>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53F8"/>
    <w:rsid w:val="00735670"/>
    <w:rsid w:val="00735A5F"/>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D11"/>
    <w:rsid w:val="00837E56"/>
    <w:rsid w:val="00840295"/>
    <w:rsid w:val="00840A90"/>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556"/>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93"/>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EB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708"/>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552"/>
    <w:rsid w:val="00AA2C48"/>
    <w:rsid w:val="00AA2DB2"/>
    <w:rsid w:val="00AA2DCC"/>
    <w:rsid w:val="00AA317E"/>
    <w:rsid w:val="00AA3314"/>
    <w:rsid w:val="00AA37B4"/>
    <w:rsid w:val="00AA38F8"/>
    <w:rsid w:val="00AA433C"/>
    <w:rsid w:val="00AA4786"/>
    <w:rsid w:val="00AA4E0E"/>
    <w:rsid w:val="00AA55A4"/>
    <w:rsid w:val="00AA593A"/>
    <w:rsid w:val="00AA5C8E"/>
    <w:rsid w:val="00AA6A47"/>
    <w:rsid w:val="00AA6C1B"/>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08D1"/>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7CC"/>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1D06"/>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2A5"/>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26C"/>
    <w:rsid w:val="00ED2281"/>
    <w:rsid w:val="00ED2323"/>
    <w:rsid w:val="00ED2A3E"/>
    <w:rsid w:val="00ED34B4"/>
    <w:rsid w:val="00ED384C"/>
    <w:rsid w:val="00ED3A26"/>
    <w:rsid w:val="00ED4CFD"/>
    <w:rsid w:val="00ED50CE"/>
    <w:rsid w:val="00ED514B"/>
    <w:rsid w:val="00ED684E"/>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3A6"/>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7EB"/>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1D06"/>
    <w:rPr>
      <w:rFonts w:eastAsia="Times New Roman"/>
      <w:lang w:eastAsia="en-US"/>
    </w:rPr>
  </w:style>
  <w:style w:type="paragraph" w:styleId="1">
    <w:name w:val="heading 1"/>
    <w:basedOn w:val="a"/>
    <w:next w:val="a0"/>
    <w:link w:val="1Char"/>
    <w:qFormat/>
    <w:rsid w:val="00E01D06"/>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E01D06"/>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E01D06"/>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E01D06"/>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E01D0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E01D06"/>
    <w:rPr>
      <w:rFonts w:ascii="Arial" w:eastAsia="宋体" w:hAnsi="Arial" w:cs="Arial"/>
      <w:b/>
      <w:bCs/>
      <w:color w:val="0000FF"/>
      <w:kern w:val="2"/>
      <w:lang w:val="en-GB" w:eastAsia="zh-CN" w:bidi="ar-SA"/>
    </w:rPr>
  </w:style>
  <w:style w:type="character" w:styleId="a5">
    <w:name w:val="Hyperlink"/>
    <w:uiPriority w:val="99"/>
    <w:rsid w:val="00E01D06"/>
    <w:rPr>
      <w:color w:val="0000FF"/>
      <w:u w:val="single"/>
    </w:rPr>
  </w:style>
  <w:style w:type="character" w:styleId="a6">
    <w:name w:val="page number"/>
    <w:basedOn w:val="a1"/>
    <w:rsid w:val="00E01D06"/>
  </w:style>
  <w:style w:type="character" w:styleId="a7">
    <w:name w:val="annotation reference"/>
    <w:rsid w:val="00E01D06"/>
    <w:rPr>
      <w:sz w:val="21"/>
    </w:rPr>
  </w:style>
  <w:style w:type="character" w:styleId="a8">
    <w:name w:val="footnote reference"/>
    <w:rsid w:val="00E01D06"/>
    <w:rPr>
      <w:vertAlign w:val="superscript"/>
    </w:rPr>
  </w:style>
  <w:style w:type="character" w:customStyle="1" w:styleId="B1">
    <w:name w:val="B1 (文字)"/>
    <w:link w:val="B10"/>
    <w:locked/>
    <w:rsid w:val="00E01D06"/>
    <w:rPr>
      <w:lang w:val="en-GB" w:eastAsia="en-US"/>
    </w:rPr>
  </w:style>
  <w:style w:type="character" w:customStyle="1" w:styleId="maintextChar">
    <w:name w:val="main text Char"/>
    <w:link w:val="maintext"/>
    <w:rsid w:val="00E01D06"/>
    <w:rPr>
      <w:rFonts w:eastAsia="Malgun Gothic" w:cs="Batang"/>
      <w:lang w:val="en-GB" w:eastAsia="ko-KR"/>
    </w:rPr>
  </w:style>
  <w:style w:type="character" w:customStyle="1" w:styleId="1Char">
    <w:name w:val="标题 1 Char"/>
    <w:link w:val="1"/>
    <w:rsid w:val="00E01D06"/>
    <w:rPr>
      <w:rFonts w:ascii="Arial" w:hAnsi="Arial"/>
      <w:b/>
      <w:kern w:val="32"/>
      <w:sz w:val="28"/>
    </w:rPr>
  </w:style>
  <w:style w:type="character" w:customStyle="1" w:styleId="THChar">
    <w:name w:val="TH Char"/>
    <w:link w:val="TH"/>
    <w:rsid w:val="00E01D06"/>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E01D06"/>
    <w:rPr>
      <w:rFonts w:ascii="Arial" w:eastAsia="MS Mincho" w:hAnsi="Arial"/>
      <w:b/>
      <w:lang w:eastAsia="en-US"/>
    </w:rPr>
  </w:style>
  <w:style w:type="character" w:customStyle="1" w:styleId="Style1Char">
    <w:name w:val="Style1 Char"/>
    <w:basedOn w:val="1Char"/>
    <w:link w:val="Style1"/>
    <w:rsid w:val="00E01D06"/>
    <w:rPr>
      <w:rFonts w:ascii="Arial" w:hAnsi="Arial"/>
      <w:b/>
      <w:kern w:val="32"/>
      <w:sz w:val="28"/>
    </w:rPr>
  </w:style>
  <w:style w:type="character" w:customStyle="1" w:styleId="B4">
    <w:name w:val="B4 (文字)"/>
    <w:link w:val="B40"/>
    <w:locked/>
    <w:rsid w:val="00E01D06"/>
    <w:rPr>
      <w:lang w:eastAsia="en-US"/>
    </w:rPr>
  </w:style>
  <w:style w:type="character" w:customStyle="1" w:styleId="TACChar">
    <w:name w:val="TAC Char"/>
    <w:link w:val="TAC"/>
    <w:rsid w:val="00E01D06"/>
    <w:rPr>
      <w:rFonts w:ascii="Arial" w:hAnsi="Arial"/>
      <w:sz w:val="18"/>
      <w:lang w:val="en-GB" w:eastAsia="en-US"/>
    </w:rPr>
  </w:style>
  <w:style w:type="character" w:styleId="aa">
    <w:name w:val="Placeholder Text"/>
    <w:uiPriority w:val="99"/>
    <w:semiHidden/>
    <w:rsid w:val="00E01D06"/>
    <w:rPr>
      <w:color w:val="808080"/>
    </w:rPr>
  </w:style>
  <w:style w:type="character" w:customStyle="1" w:styleId="Char0">
    <w:name w:val="正文文本 Char"/>
    <w:link w:val="a0"/>
    <w:rsid w:val="00E01D06"/>
    <w:rPr>
      <w:rFonts w:eastAsia="MS Mincho"/>
      <w:lang w:val="en-US" w:eastAsia="en-US"/>
    </w:rPr>
  </w:style>
  <w:style w:type="character" w:customStyle="1" w:styleId="Char1">
    <w:name w:val="脚注文本 Char"/>
    <w:link w:val="ab"/>
    <w:rsid w:val="00E01D06"/>
    <w:rPr>
      <w:rFonts w:eastAsia="Times New Roman"/>
      <w:sz w:val="18"/>
      <w:lang w:eastAsia="en-US"/>
    </w:rPr>
  </w:style>
  <w:style w:type="character" w:customStyle="1" w:styleId="Style11Char">
    <w:name w:val="Style1.1 Char"/>
    <w:link w:val="Style11"/>
    <w:rsid w:val="00E01D06"/>
    <w:rPr>
      <w:rFonts w:eastAsia="MS Mincho"/>
      <w:b/>
      <w:sz w:val="24"/>
      <w:lang w:val="en-US" w:eastAsia="en-US"/>
    </w:rPr>
  </w:style>
  <w:style w:type="character" w:customStyle="1" w:styleId="5Char">
    <w:name w:val="标题 5 Char"/>
    <w:link w:val="5"/>
    <w:semiHidden/>
    <w:rsid w:val="00E01D06"/>
    <w:rPr>
      <w:rFonts w:eastAsia="Times New Roman"/>
      <w:b/>
      <w:bCs/>
      <w:sz w:val="28"/>
      <w:szCs w:val="28"/>
      <w:lang w:eastAsia="en-US"/>
    </w:rPr>
  </w:style>
  <w:style w:type="character" w:customStyle="1" w:styleId="2Char">
    <w:name w:val="标题 2 Char"/>
    <w:link w:val="2"/>
    <w:rsid w:val="00E01D06"/>
    <w:rPr>
      <w:rFonts w:ascii="Arial" w:eastAsia="MS Mincho" w:hAnsi="Arial"/>
      <w:b/>
    </w:rPr>
  </w:style>
  <w:style w:type="character" w:customStyle="1" w:styleId="Char2">
    <w:name w:val="题注 Char"/>
    <w:link w:val="ac"/>
    <w:rsid w:val="00E01D06"/>
    <w:rPr>
      <w:lang w:val="en-GB" w:eastAsia="en-US"/>
    </w:rPr>
  </w:style>
  <w:style w:type="character" w:customStyle="1" w:styleId="TALChar">
    <w:name w:val="TAL Char"/>
    <w:link w:val="TAL"/>
    <w:locked/>
    <w:rsid w:val="00E01D06"/>
    <w:rPr>
      <w:rFonts w:ascii="Arial" w:hAnsi="Arial"/>
      <w:sz w:val="18"/>
      <w:lang w:val="en-GB" w:eastAsia="en-US"/>
    </w:rPr>
  </w:style>
  <w:style w:type="character" w:customStyle="1" w:styleId="B2Char">
    <w:name w:val="B2 Char"/>
    <w:link w:val="B2"/>
    <w:locked/>
    <w:rsid w:val="00E01D06"/>
    <w:rPr>
      <w:lang w:eastAsia="en-US"/>
    </w:rPr>
  </w:style>
  <w:style w:type="character" w:customStyle="1" w:styleId="Char3">
    <w:name w:val="列出段落 Char"/>
    <w:link w:val="ad"/>
    <w:uiPriority w:val="34"/>
    <w:rsid w:val="00E01D06"/>
    <w:rPr>
      <w:rFonts w:ascii="宋体" w:hAnsi="宋体" w:cs="宋体"/>
      <w:sz w:val="24"/>
      <w:szCs w:val="24"/>
    </w:rPr>
  </w:style>
  <w:style w:type="character" w:customStyle="1" w:styleId="111Char">
    <w:name w:val="1.1.1 Char"/>
    <w:link w:val="111"/>
    <w:rsid w:val="00E01D06"/>
    <w:rPr>
      <w:rFonts w:eastAsia="MS Mincho"/>
      <w:b/>
      <w:lang w:val="en-US" w:eastAsia="en-US"/>
    </w:rPr>
  </w:style>
  <w:style w:type="paragraph" w:styleId="ac">
    <w:name w:val="caption"/>
    <w:basedOn w:val="a"/>
    <w:next w:val="a"/>
    <w:link w:val="Char2"/>
    <w:qFormat/>
    <w:rsid w:val="00E01D06"/>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E01D06"/>
    <w:rPr>
      <w:sz w:val="18"/>
    </w:rPr>
  </w:style>
  <w:style w:type="paragraph" w:styleId="af">
    <w:name w:val="Document Map"/>
    <w:basedOn w:val="a"/>
    <w:rsid w:val="00E01D06"/>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E01D06"/>
    <w:pPr>
      <w:tabs>
        <w:tab w:val="center" w:pos="4536"/>
        <w:tab w:val="right" w:pos="9072"/>
      </w:tabs>
    </w:pPr>
    <w:rPr>
      <w:rFonts w:ascii="Arial" w:eastAsia="MS Mincho" w:hAnsi="Arial"/>
      <w:b/>
    </w:rPr>
  </w:style>
  <w:style w:type="paragraph" w:styleId="a0">
    <w:name w:val="Body Text"/>
    <w:basedOn w:val="a"/>
    <w:link w:val="Char0"/>
    <w:rsid w:val="00E01D06"/>
    <w:pPr>
      <w:spacing w:after="120"/>
      <w:jc w:val="both"/>
    </w:pPr>
    <w:rPr>
      <w:rFonts w:eastAsia="MS Mincho"/>
    </w:rPr>
  </w:style>
  <w:style w:type="paragraph" w:styleId="af0">
    <w:name w:val="List"/>
    <w:basedOn w:val="a"/>
    <w:rsid w:val="00E01D06"/>
    <w:pPr>
      <w:ind w:left="283" w:hanging="283"/>
    </w:pPr>
  </w:style>
  <w:style w:type="paragraph" w:styleId="af1">
    <w:name w:val="annotation subject"/>
    <w:basedOn w:val="af2"/>
    <w:next w:val="af2"/>
    <w:rsid w:val="00E01D06"/>
    <w:rPr>
      <w:b/>
    </w:rPr>
  </w:style>
  <w:style w:type="paragraph" w:styleId="af3">
    <w:name w:val="Normal (Web)"/>
    <w:basedOn w:val="a"/>
    <w:uiPriority w:val="99"/>
    <w:unhideWhenUsed/>
    <w:rsid w:val="00E01D06"/>
    <w:pPr>
      <w:spacing w:before="100" w:beforeAutospacing="1" w:after="100" w:afterAutospacing="1"/>
    </w:pPr>
    <w:rPr>
      <w:rFonts w:ascii="宋体" w:eastAsia="宋体" w:hAnsi="宋体" w:cs="宋体"/>
      <w:sz w:val="24"/>
      <w:szCs w:val="24"/>
      <w:lang w:eastAsia="zh-CN"/>
    </w:rPr>
  </w:style>
  <w:style w:type="paragraph" w:styleId="40">
    <w:name w:val="List 4"/>
    <w:basedOn w:val="a"/>
    <w:rsid w:val="00E01D06"/>
    <w:pPr>
      <w:ind w:left="1440" w:hanging="360"/>
      <w:contextualSpacing/>
    </w:pPr>
  </w:style>
  <w:style w:type="paragraph" w:styleId="20">
    <w:name w:val="List 2"/>
    <w:basedOn w:val="af0"/>
    <w:rsid w:val="00E01D06"/>
    <w:pPr>
      <w:tabs>
        <w:tab w:val="left" w:pos="2041"/>
      </w:tabs>
      <w:spacing w:before="180"/>
      <w:ind w:left="2041" w:hanging="737"/>
    </w:pPr>
    <w:rPr>
      <w:rFonts w:ascii="Arial" w:hAnsi="Arial"/>
      <w:sz w:val="22"/>
    </w:rPr>
  </w:style>
  <w:style w:type="paragraph" w:styleId="30">
    <w:name w:val="List 3"/>
    <w:basedOn w:val="a"/>
    <w:rsid w:val="00E01D06"/>
    <w:pPr>
      <w:ind w:left="1080" w:hanging="360"/>
      <w:contextualSpacing/>
    </w:pPr>
  </w:style>
  <w:style w:type="paragraph" w:styleId="af2">
    <w:name w:val="annotation text"/>
    <w:basedOn w:val="a"/>
    <w:link w:val="Char4"/>
    <w:qFormat/>
    <w:rsid w:val="00E01D06"/>
  </w:style>
  <w:style w:type="paragraph" w:styleId="ab">
    <w:name w:val="footnote text"/>
    <w:basedOn w:val="a"/>
    <w:link w:val="Char1"/>
    <w:rsid w:val="00E01D06"/>
    <w:pPr>
      <w:snapToGrid w:val="0"/>
    </w:pPr>
    <w:rPr>
      <w:sz w:val="18"/>
    </w:rPr>
  </w:style>
  <w:style w:type="paragraph" w:styleId="af4">
    <w:name w:val="footer"/>
    <w:basedOn w:val="a"/>
    <w:rsid w:val="00E01D06"/>
    <w:pPr>
      <w:tabs>
        <w:tab w:val="center" w:pos="4153"/>
        <w:tab w:val="right" w:pos="8306"/>
      </w:tabs>
      <w:snapToGrid w:val="0"/>
    </w:pPr>
    <w:rPr>
      <w:sz w:val="18"/>
    </w:rPr>
  </w:style>
  <w:style w:type="paragraph" w:styleId="21">
    <w:name w:val="Body Text Indent 2"/>
    <w:basedOn w:val="a"/>
    <w:rsid w:val="00E01D06"/>
    <w:pPr>
      <w:ind w:left="1247" w:hanging="1247"/>
    </w:pPr>
    <w:rPr>
      <w:rFonts w:ascii="Arial" w:eastAsia="宋体" w:hAnsi="Arial"/>
      <w:b/>
      <w:bCs/>
      <w:szCs w:val="24"/>
      <w:lang w:val="en-GB"/>
    </w:rPr>
  </w:style>
  <w:style w:type="paragraph" w:styleId="af5">
    <w:name w:val="Revision"/>
    <w:uiPriority w:val="99"/>
    <w:semiHidden/>
    <w:rsid w:val="00E01D06"/>
    <w:rPr>
      <w:rFonts w:eastAsia="Times New Roman"/>
      <w:lang w:eastAsia="en-US"/>
    </w:rPr>
  </w:style>
  <w:style w:type="paragraph" w:customStyle="1" w:styleId="Style11">
    <w:name w:val="Style1.1"/>
    <w:basedOn w:val="a0"/>
    <w:link w:val="Style11Char"/>
    <w:qFormat/>
    <w:rsid w:val="00E01D06"/>
    <w:pPr>
      <w:numPr>
        <w:ilvl w:val="1"/>
        <w:numId w:val="1"/>
      </w:numPr>
      <w:tabs>
        <w:tab w:val="left" w:pos="-806"/>
      </w:tabs>
      <w:spacing w:before="240"/>
      <w:ind w:left="533" w:hanging="562"/>
    </w:pPr>
    <w:rPr>
      <w:b/>
      <w:sz w:val="24"/>
    </w:rPr>
  </w:style>
  <w:style w:type="paragraph" w:customStyle="1" w:styleId="Default">
    <w:name w:val="Default"/>
    <w:rsid w:val="00E01D06"/>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E01D06"/>
    <w:pPr>
      <w:keepNext/>
      <w:keepLines/>
      <w:spacing w:before="60" w:after="180"/>
      <w:jc w:val="center"/>
    </w:pPr>
    <w:rPr>
      <w:rFonts w:ascii="Arial" w:eastAsia="宋体" w:hAnsi="Arial"/>
      <w:b/>
      <w:lang w:val="en-GB"/>
    </w:rPr>
  </w:style>
  <w:style w:type="paragraph" w:customStyle="1" w:styleId="B40">
    <w:name w:val="B4"/>
    <w:basedOn w:val="40"/>
    <w:link w:val="B4"/>
    <w:rsid w:val="00E01D06"/>
    <w:pPr>
      <w:spacing w:after="180"/>
      <w:ind w:left="1418" w:hanging="284"/>
    </w:pPr>
    <w:rPr>
      <w:rFonts w:eastAsia="宋体"/>
    </w:rPr>
  </w:style>
  <w:style w:type="paragraph" w:customStyle="1" w:styleId="TF">
    <w:name w:val="TF"/>
    <w:basedOn w:val="TH"/>
    <w:uiPriority w:val="99"/>
    <w:rsid w:val="00E01D06"/>
    <w:pPr>
      <w:keepNext w:val="0"/>
      <w:spacing w:before="0" w:after="240"/>
    </w:pPr>
  </w:style>
  <w:style w:type="paragraph" w:customStyle="1" w:styleId="TAC">
    <w:name w:val="TAC"/>
    <w:basedOn w:val="TAL"/>
    <w:link w:val="TACChar"/>
    <w:rsid w:val="00E01D06"/>
    <w:pPr>
      <w:jc w:val="center"/>
    </w:pPr>
  </w:style>
  <w:style w:type="paragraph" w:styleId="af6">
    <w:name w:val="No Spacing"/>
    <w:uiPriority w:val="1"/>
    <w:qFormat/>
    <w:rsid w:val="00E01D06"/>
    <w:rPr>
      <w:rFonts w:eastAsia="Times New Roman"/>
      <w:lang w:eastAsia="en-US"/>
    </w:rPr>
  </w:style>
  <w:style w:type="paragraph" w:customStyle="1" w:styleId="references">
    <w:name w:val="references"/>
    <w:rsid w:val="00E01D06"/>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E01D06"/>
    <w:pPr>
      <w:spacing w:after="120"/>
    </w:pPr>
    <w:rPr>
      <w:rFonts w:ascii="Arial" w:hAnsi="Arial"/>
      <w:lang w:val="en-GB" w:eastAsia="en-US"/>
    </w:rPr>
  </w:style>
  <w:style w:type="paragraph" w:customStyle="1" w:styleId="10">
    <w:name w:val="列出段落1"/>
    <w:basedOn w:val="a"/>
    <w:uiPriority w:val="34"/>
    <w:qFormat/>
    <w:rsid w:val="00E01D06"/>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E01D06"/>
    <w:pPr>
      <w:keepNext/>
      <w:tabs>
        <w:tab w:val="left" w:pos="-1134"/>
      </w:tabs>
      <w:autoSpaceDE w:val="0"/>
      <w:autoSpaceDN w:val="0"/>
      <w:adjustRightInd w:val="0"/>
      <w:spacing w:before="60" w:after="60"/>
      <w:jc w:val="both"/>
    </w:pPr>
  </w:style>
  <w:style w:type="paragraph" w:customStyle="1" w:styleId="TAL">
    <w:name w:val="TAL"/>
    <w:basedOn w:val="a"/>
    <w:link w:val="TALChar"/>
    <w:rsid w:val="00E01D06"/>
    <w:pPr>
      <w:keepNext/>
      <w:keepLines/>
    </w:pPr>
    <w:rPr>
      <w:rFonts w:ascii="Arial" w:eastAsia="宋体" w:hAnsi="Arial"/>
      <w:sz w:val="18"/>
      <w:lang w:val="en-GB"/>
    </w:rPr>
  </w:style>
  <w:style w:type="paragraph" w:customStyle="1" w:styleId="CharCharCharCharCharChar">
    <w:name w:val="Char Char Char Char Char Char"/>
    <w:rsid w:val="00E01D06"/>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E01D06"/>
    <w:pPr>
      <w:keepLines/>
      <w:tabs>
        <w:tab w:val="center" w:pos="4536"/>
        <w:tab w:val="right" w:pos="9072"/>
      </w:tabs>
      <w:spacing w:after="180"/>
    </w:pPr>
    <w:rPr>
      <w:rFonts w:eastAsia="宋体"/>
      <w:lang w:val="en-GB" w:eastAsia="zh-CN"/>
    </w:rPr>
  </w:style>
  <w:style w:type="paragraph" w:customStyle="1" w:styleId="0">
    <w:name w:val="0"/>
    <w:basedOn w:val="a"/>
    <w:rsid w:val="00E01D06"/>
    <w:pPr>
      <w:snapToGrid w:val="0"/>
      <w:jc w:val="both"/>
    </w:pPr>
    <w:rPr>
      <w:rFonts w:eastAsia="宋体"/>
      <w:sz w:val="21"/>
      <w:szCs w:val="21"/>
      <w:lang w:eastAsia="zh-CN"/>
    </w:rPr>
  </w:style>
  <w:style w:type="paragraph" w:customStyle="1" w:styleId="TAH">
    <w:name w:val="TAH"/>
    <w:basedOn w:val="a"/>
    <w:uiPriority w:val="99"/>
    <w:rsid w:val="00E01D06"/>
    <w:pPr>
      <w:keepNext/>
      <w:keepLines/>
      <w:jc w:val="center"/>
    </w:pPr>
    <w:rPr>
      <w:rFonts w:ascii="Arial" w:eastAsia="宋体" w:hAnsi="Arial"/>
      <w:b/>
      <w:sz w:val="18"/>
      <w:lang w:val="en-GB"/>
    </w:rPr>
  </w:style>
  <w:style w:type="paragraph" w:customStyle="1" w:styleId="B2">
    <w:name w:val="B2"/>
    <w:basedOn w:val="20"/>
    <w:link w:val="B2Char"/>
    <w:rsid w:val="00E01D06"/>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E01D06"/>
    <w:pPr>
      <w:spacing w:after="180"/>
      <w:ind w:left="1135" w:hanging="284"/>
    </w:pPr>
    <w:rPr>
      <w:rFonts w:eastAsia="宋体"/>
    </w:rPr>
  </w:style>
  <w:style w:type="paragraph" w:styleId="ad">
    <w:name w:val="List Paragraph"/>
    <w:basedOn w:val="a"/>
    <w:link w:val="Char3"/>
    <w:uiPriority w:val="34"/>
    <w:qFormat/>
    <w:rsid w:val="00E01D06"/>
    <w:pPr>
      <w:ind w:firstLineChars="200" w:firstLine="420"/>
    </w:pPr>
    <w:rPr>
      <w:rFonts w:ascii="宋体" w:eastAsia="宋体" w:hAnsi="宋体"/>
      <w:sz w:val="24"/>
      <w:szCs w:val="24"/>
    </w:rPr>
  </w:style>
  <w:style w:type="paragraph" w:customStyle="1" w:styleId="111">
    <w:name w:val="1.1.1"/>
    <w:basedOn w:val="a0"/>
    <w:link w:val="111Char"/>
    <w:qFormat/>
    <w:rsid w:val="00E01D06"/>
    <w:rPr>
      <w:b/>
    </w:rPr>
  </w:style>
  <w:style w:type="paragraph" w:customStyle="1" w:styleId="B10">
    <w:name w:val="B1"/>
    <w:basedOn w:val="af0"/>
    <w:link w:val="B1"/>
    <w:rsid w:val="00E01D06"/>
    <w:pPr>
      <w:spacing w:after="180"/>
      <w:ind w:left="568" w:hanging="284"/>
    </w:pPr>
    <w:rPr>
      <w:rFonts w:eastAsia="宋体"/>
      <w:lang w:val="en-GB"/>
    </w:rPr>
  </w:style>
  <w:style w:type="paragraph" w:customStyle="1" w:styleId="PL">
    <w:name w:val="PL"/>
    <w:rsid w:val="00E01D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E01D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E01D06"/>
    <w:pPr>
      <w:spacing w:before="240"/>
      <w:ind w:left="562" w:hanging="562"/>
    </w:pPr>
  </w:style>
  <w:style w:type="paragraph" w:customStyle="1" w:styleId="maintext">
    <w:name w:val="main text"/>
    <w:basedOn w:val="a"/>
    <w:link w:val="maintextChar"/>
    <w:qFormat/>
    <w:rsid w:val="00E01D06"/>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E01D06"/>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E01D0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1183</Words>
  <Characters>6747</Characters>
  <Application>Microsoft Office Word</Application>
  <DocSecurity>0</DocSecurity>
  <PresentationFormat/>
  <Lines>56</Lines>
  <Paragraphs>15</Paragraphs>
  <Slides>0</Slides>
  <Notes>0</Notes>
  <HiddenSlides>0</HiddenSlides>
  <MMClips>0</MMClips>
  <ScaleCrop>false</ScaleCrop>
  <Company>DaTang Mobile</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12</cp:revision>
  <dcterms:created xsi:type="dcterms:W3CDTF">2017-01-08T08:54:00Z</dcterms:created>
  <dcterms:modified xsi:type="dcterms:W3CDTF">2017-01-10T04:59:00Z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