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F237B" w:rsidRPr="002D1D03" w:rsidRDefault="004F237B" w:rsidP="00D71E90">
      <w:pPr>
        <w:pStyle w:val="a9"/>
        <w:wordWrap w:val="0"/>
        <w:ind w:right="220"/>
        <w:jc w:val="right"/>
      </w:pPr>
      <w:r w:rsidRPr="002D1D03">
        <w:rPr>
          <w:rFonts w:eastAsia="宋体"/>
          <w:bCs/>
          <w:sz w:val="22"/>
          <w:szCs w:val="22"/>
          <w:lang w:val="en-GB" w:eastAsia="zh-CN"/>
        </w:rPr>
        <w:t xml:space="preserve">3GPP TSG RAN WG1 </w:t>
      </w:r>
      <w:r w:rsidR="00F0339B" w:rsidRPr="00ED7FD6">
        <w:t>AH_NR Meeting</w:t>
      </w:r>
      <w:r w:rsidR="00D71E90" w:rsidRPr="002D1D03">
        <w:rPr>
          <w:rFonts w:eastAsia="宋体"/>
          <w:bCs/>
          <w:sz w:val="22"/>
          <w:szCs w:val="22"/>
          <w:lang w:val="en-GB" w:eastAsia="zh-CN"/>
        </w:rPr>
        <w:t xml:space="preserve">  </w:t>
      </w:r>
      <w:r w:rsidRPr="002D1D03">
        <w:rPr>
          <w:rFonts w:eastAsia="宋体"/>
          <w:bCs/>
          <w:sz w:val="22"/>
          <w:szCs w:val="22"/>
          <w:lang w:val="en-GB" w:eastAsia="zh-CN"/>
        </w:rPr>
        <w:tab/>
      </w:r>
      <w:r w:rsidR="000234C9" w:rsidRPr="002D1D03">
        <w:rPr>
          <w:rFonts w:eastAsia="宋体" w:hint="eastAsia"/>
          <w:bCs/>
          <w:sz w:val="22"/>
          <w:szCs w:val="22"/>
          <w:lang w:val="en-GB" w:eastAsia="zh-CN"/>
        </w:rPr>
        <w:t xml:space="preserve">              </w:t>
      </w:r>
      <w:r w:rsidRPr="002D1D03">
        <w:rPr>
          <w:rFonts w:eastAsia="宋体"/>
          <w:bCs/>
          <w:sz w:val="22"/>
          <w:szCs w:val="22"/>
          <w:lang w:val="en-GB" w:eastAsia="zh-CN"/>
        </w:rPr>
        <w:tab/>
      </w:r>
      <w:r w:rsidR="000234C9" w:rsidRPr="002D1D03">
        <w:rPr>
          <w:rFonts w:eastAsia="宋体" w:hint="eastAsia"/>
          <w:bCs/>
          <w:sz w:val="22"/>
          <w:szCs w:val="22"/>
          <w:lang w:val="en-GB" w:eastAsia="zh-CN"/>
        </w:rPr>
        <w:t xml:space="preserve">   </w:t>
      </w:r>
      <w:r w:rsidRPr="002D1D03">
        <w:rPr>
          <w:rFonts w:eastAsia="宋体"/>
          <w:bCs/>
          <w:sz w:val="22"/>
          <w:szCs w:val="22"/>
          <w:lang w:val="en-GB" w:eastAsia="zh-CN"/>
        </w:rPr>
        <w:t>R1</w:t>
      </w:r>
      <w:r w:rsidR="00D3789A" w:rsidRPr="002D1D03">
        <w:rPr>
          <w:rFonts w:eastAsia="宋体"/>
          <w:bCs/>
          <w:sz w:val="22"/>
          <w:szCs w:val="22"/>
          <w:lang w:val="en-GB" w:eastAsia="zh-CN"/>
        </w:rPr>
        <w:t>-</w:t>
      </w:r>
      <w:r w:rsidR="00D71E90" w:rsidRPr="002D1D03">
        <w:t xml:space="preserve"> </w:t>
      </w:r>
      <w:r w:rsidR="00D71E90" w:rsidRPr="002D1D03">
        <w:rPr>
          <w:rFonts w:eastAsia="宋体"/>
          <w:bCs/>
          <w:sz w:val="22"/>
          <w:szCs w:val="22"/>
          <w:lang w:val="en-GB" w:eastAsia="zh-CN"/>
        </w:rPr>
        <w:t>1700217</w:t>
      </w:r>
    </w:p>
    <w:p w:rsidR="00D3789A" w:rsidRPr="002D1D03" w:rsidRDefault="00D3789A" w:rsidP="00D3789A">
      <w:pPr>
        <w:pStyle w:val="a9"/>
        <w:rPr>
          <w:rFonts w:eastAsia="宋体"/>
          <w:bCs/>
          <w:sz w:val="22"/>
          <w:szCs w:val="22"/>
          <w:lang w:val="en-GB" w:eastAsia="zh-CN"/>
        </w:rPr>
      </w:pPr>
      <w:r w:rsidRPr="002D1D03">
        <w:rPr>
          <w:rFonts w:eastAsia="宋体" w:hint="eastAsia"/>
          <w:bCs/>
          <w:sz w:val="22"/>
          <w:szCs w:val="22"/>
          <w:lang w:val="en-GB" w:eastAsia="zh-CN"/>
        </w:rPr>
        <w:t>Spokane</w:t>
      </w:r>
      <w:r w:rsidRPr="002D1D03">
        <w:rPr>
          <w:rFonts w:eastAsia="宋体"/>
          <w:bCs/>
          <w:sz w:val="22"/>
          <w:szCs w:val="22"/>
          <w:lang w:val="en-GB" w:eastAsia="zh-CN"/>
        </w:rPr>
        <w:t xml:space="preserve">, </w:t>
      </w:r>
      <w:r w:rsidRPr="002D1D03">
        <w:rPr>
          <w:rFonts w:eastAsia="宋体" w:hint="eastAsia"/>
          <w:bCs/>
          <w:sz w:val="22"/>
          <w:szCs w:val="22"/>
          <w:lang w:val="en-GB" w:eastAsia="zh-CN"/>
        </w:rPr>
        <w:t>USA</w:t>
      </w:r>
      <w:r w:rsidRPr="002D1D03">
        <w:rPr>
          <w:rFonts w:eastAsia="宋体"/>
          <w:bCs/>
          <w:sz w:val="22"/>
          <w:szCs w:val="22"/>
          <w:lang w:val="en-GB" w:eastAsia="zh-CN"/>
        </w:rPr>
        <w:t xml:space="preserve">, </w:t>
      </w:r>
      <w:r w:rsidRPr="002D1D03">
        <w:rPr>
          <w:rFonts w:eastAsia="宋体" w:hint="eastAsia"/>
          <w:bCs/>
          <w:sz w:val="22"/>
          <w:szCs w:val="22"/>
          <w:lang w:val="en-GB" w:eastAsia="zh-CN"/>
        </w:rPr>
        <w:t>16</w:t>
      </w:r>
      <w:r w:rsidRPr="002B16C4">
        <w:rPr>
          <w:rFonts w:eastAsia="宋体" w:hint="eastAsia"/>
          <w:bCs/>
          <w:sz w:val="22"/>
          <w:szCs w:val="22"/>
          <w:vertAlign w:val="superscript"/>
          <w:lang w:val="en-GB" w:eastAsia="zh-CN"/>
        </w:rPr>
        <w:t>th</w:t>
      </w:r>
      <w:r w:rsidRPr="002D1D03">
        <w:rPr>
          <w:rFonts w:eastAsia="宋体" w:hint="eastAsia"/>
          <w:bCs/>
          <w:sz w:val="22"/>
          <w:szCs w:val="22"/>
          <w:lang w:val="en-GB" w:eastAsia="zh-CN"/>
        </w:rPr>
        <w:t xml:space="preserve"> </w:t>
      </w:r>
      <w:r w:rsidRPr="002D1D03">
        <w:rPr>
          <w:rFonts w:eastAsia="宋体"/>
          <w:bCs/>
          <w:sz w:val="22"/>
          <w:szCs w:val="22"/>
          <w:lang w:val="en-GB" w:eastAsia="zh-CN"/>
        </w:rPr>
        <w:t xml:space="preserve">- </w:t>
      </w:r>
      <w:r w:rsidRPr="002D1D03">
        <w:rPr>
          <w:rFonts w:eastAsia="宋体" w:hint="eastAsia"/>
          <w:bCs/>
          <w:sz w:val="22"/>
          <w:szCs w:val="22"/>
          <w:lang w:val="en-GB" w:eastAsia="zh-CN"/>
        </w:rPr>
        <w:t>20</w:t>
      </w:r>
      <w:r w:rsidRPr="002B16C4">
        <w:rPr>
          <w:rFonts w:eastAsia="宋体"/>
          <w:bCs/>
          <w:sz w:val="22"/>
          <w:szCs w:val="22"/>
          <w:vertAlign w:val="superscript"/>
          <w:lang w:val="en-GB" w:eastAsia="zh-CN"/>
        </w:rPr>
        <w:t>th</w:t>
      </w:r>
      <w:r w:rsidRPr="002D1D03">
        <w:rPr>
          <w:rFonts w:eastAsia="宋体"/>
          <w:bCs/>
          <w:sz w:val="22"/>
          <w:szCs w:val="22"/>
          <w:lang w:val="en-GB" w:eastAsia="zh-CN"/>
        </w:rPr>
        <w:t xml:space="preserve"> </w:t>
      </w:r>
      <w:r w:rsidRPr="002D1D03">
        <w:rPr>
          <w:rFonts w:eastAsia="宋体" w:hint="eastAsia"/>
          <w:bCs/>
          <w:sz w:val="22"/>
          <w:szCs w:val="22"/>
          <w:lang w:val="en-GB" w:eastAsia="zh-CN"/>
        </w:rPr>
        <w:t>January</w:t>
      </w:r>
      <w:r w:rsidRPr="002D1D03">
        <w:rPr>
          <w:rFonts w:eastAsia="宋体"/>
          <w:bCs/>
          <w:sz w:val="22"/>
          <w:szCs w:val="22"/>
          <w:lang w:val="en-GB" w:eastAsia="zh-CN"/>
        </w:rPr>
        <w:t xml:space="preserve"> 201</w:t>
      </w:r>
      <w:r w:rsidRPr="002D1D03">
        <w:rPr>
          <w:rFonts w:eastAsia="宋体" w:hint="eastAsia"/>
          <w:bCs/>
          <w:sz w:val="22"/>
          <w:szCs w:val="22"/>
          <w:lang w:val="en-GB" w:eastAsia="zh-CN"/>
        </w:rPr>
        <w:t>7</w:t>
      </w:r>
    </w:p>
    <w:p w:rsidR="004F237B" w:rsidRPr="002D1D03" w:rsidRDefault="004F237B" w:rsidP="004F237B">
      <w:pPr>
        <w:pStyle w:val="a9"/>
        <w:rPr>
          <w:rFonts w:eastAsia="宋体"/>
          <w:bCs/>
          <w:sz w:val="22"/>
          <w:szCs w:val="22"/>
          <w:lang w:eastAsia="zh-CN"/>
        </w:rPr>
      </w:pPr>
    </w:p>
    <w:p w:rsidR="004F237B" w:rsidRPr="002D1D03" w:rsidRDefault="004F237B" w:rsidP="004F237B">
      <w:pPr>
        <w:pStyle w:val="a9"/>
        <w:tabs>
          <w:tab w:val="clear" w:pos="4536"/>
          <w:tab w:val="left" w:pos="1800"/>
        </w:tabs>
        <w:ind w:left="1800" w:hanging="1800"/>
      </w:pPr>
      <w:r w:rsidRPr="002D1D03">
        <w:rPr>
          <w:sz w:val="22"/>
          <w:szCs w:val="22"/>
        </w:rPr>
        <w:t>Source:</w:t>
      </w:r>
      <w:r w:rsidRPr="002D1D03">
        <w:rPr>
          <w:sz w:val="22"/>
          <w:szCs w:val="22"/>
        </w:rPr>
        <w:tab/>
      </w:r>
      <w:r w:rsidRPr="002D1D03">
        <w:rPr>
          <w:rFonts w:eastAsia="宋体"/>
          <w:sz w:val="22"/>
          <w:szCs w:val="22"/>
          <w:lang w:eastAsia="zh-CN"/>
        </w:rPr>
        <w:t>CATT</w:t>
      </w:r>
    </w:p>
    <w:p w:rsidR="004F237B" w:rsidRPr="002D1D03" w:rsidRDefault="004F237B" w:rsidP="00470905">
      <w:pPr>
        <w:pStyle w:val="a9"/>
        <w:tabs>
          <w:tab w:val="clear" w:pos="4536"/>
          <w:tab w:val="left" w:pos="1800"/>
        </w:tabs>
        <w:ind w:left="1840" w:hangingChars="833" w:hanging="1840"/>
      </w:pPr>
      <w:r w:rsidRPr="002D1D03">
        <w:rPr>
          <w:sz w:val="22"/>
          <w:szCs w:val="22"/>
        </w:rPr>
        <w:t>Title:</w:t>
      </w:r>
      <w:bookmarkStart w:id="0" w:name="Title"/>
      <w:bookmarkEnd w:id="0"/>
      <w:r w:rsidRPr="002D1D03">
        <w:rPr>
          <w:sz w:val="22"/>
          <w:szCs w:val="22"/>
        </w:rPr>
        <w:tab/>
      </w:r>
      <w:r w:rsidR="00D71E90" w:rsidRPr="002D1D03">
        <w:rPr>
          <w:sz w:val="22"/>
          <w:szCs w:val="22"/>
        </w:rPr>
        <w:t>On non-coherent and coherent MIMO</w:t>
      </w:r>
    </w:p>
    <w:p w:rsidR="004F237B" w:rsidRPr="002D1D03" w:rsidRDefault="004F237B" w:rsidP="004F237B">
      <w:pPr>
        <w:pStyle w:val="a9"/>
        <w:tabs>
          <w:tab w:val="clear" w:pos="4536"/>
          <w:tab w:val="left" w:pos="1800"/>
        </w:tabs>
      </w:pPr>
      <w:r w:rsidRPr="002D1D03">
        <w:rPr>
          <w:sz w:val="22"/>
          <w:szCs w:val="22"/>
        </w:rPr>
        <w:t>Agenda Item:</w:t>
      </w:r>
      <w:r w:rsidRPr="002D1D03">
        <w:rPr>
          <w:sz w:val="22"/>
          <w:szCs w:val="22"/>
        </w:rPr>
        <w:tab/>
      </w:r>
      <w:r w:rsidR="00300693" w:rsidRPr="002D1D03">
        <w:rPr>
          <w:rFonts w:eastAsia="宋体"/>
          <w:sz w:val="22"/>
          <w:szCs w:val="22"/>
          <w:lang w:eastAsia="zh-CN"/>
        </w:rPr>
        <w:t>5.1.2.1</w:t>
      </w:r>
    </w:p>
    <w:p w:rsidR="004F237B" w:rsidRPr="002D1D03" w:rsidRDefault="004F237B" w:rsidP="004F237B">
      <w:pPr>
        <w:pStyle w:val="a9"/>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rsidR="001B0499" w:rsidRPr="002D1D03" w:rsidRDefault="001B0499">
      <w:pPr>
        <w:pBdr>
          <w:bottom w:val="single" w:sz="4" w:space="1" w:color="auto"/>
        </w:pBdr>
        <w:tabs>
          <w:tab w:val="left" w:pos="2552"/>
        </w:tabs>
        <w:spacing w:after="120"/>
      </w:pPr>
    </w:p>
    <w:p w:rsidR="001B0499" w:rsidRPr="002D1D03" w:rsidRDefault="001B0499" w:rsidP="00CB01E3">
      <w:pPr>
        <w:pStyle w:val="1"/>
        <w:spacing w:before="240"/>
      </w:pPr>
      <w:r w:rsidRPr="002D1D03">
        <w:t>Introduction</w:t>
      </w:r>
    </w:p>
    <w:p w:rsidR="000D1DC2" w:rsidRPr="002D1D03" w:rsidRDefault="00E415D1">
      <w:pPr>
        <w:pStyle w:val="a0"/>
        <w:spacing w:before="60"/>
        <w:rPr>
          <w:rFonts w:eastAsia="宋体"/>
          <w:lang w:eastAsia="zh-CN"/>
        </w:rPr>
      </w:pPr>
      <w:r w:rsidRPr="002D1D03">
        <w:rPr>
          <w:rFonts w:eastAsia="宋体"/>
          <w:lang w:eastAsia="zh-CN"/>
        </w:rPr>
        <w:t>I</w:t>
      </w:r>
      <w:r w:rsidRPr="002D1D03">
        <w:rPr>
          <w:rFonts w:eastAsia="宋体" w:hint="eastAsia"/>
          <w:lang w:eastAsia="zh-CN"/>
        </w:rPr>
        <w:t xml:space="preserve">n </w:t>
      </w:r>
      <w:r w:rsidR="002D2FB4" w:rsidRPr="002D1D03">
        <w:rPr>
          <w:rFonts w:eastAsia="宋体"/>
          <w:lang w:eastAsia="zh-CN"/>
        </w:rPr>
        <w:t>3</w:t>
      </w:r>
      <w:r w:rsidR="002D2FB4" w:rsidRPr="002D1D03">
        <w:rPr>
          <w:rFonts w:eastAsia="宋体" w:hint="eastAsia"/>
          <w:lang w:eastAsia="zh-CN"/>
        </w:rPr>
        <w:t>GPP</w:t>
      </w:r>
      <w:r w:rsidR="002D2FB4" w:rsidRPr="002D1D03">
        <w:rPr>
          <w:rFonts w:eastAsia="宋体"/>
          <w:lang w:eastAsia="zh-CN"/>
        </w:rPr>
        <w:t xml:space="preserve"> </w:t>
      </w:r>
      <w:r w:rsidR="002D2FB4" w:rsidRPr="002D1D03">
        <w:rPr>
          <w:rFonts w:eastAsia="宋体" w:hint="eastAsia"/>
          <w:lang w:eastAsia="zh-CN"/>
        </w:rPr>
        <w:t>RAN1</w:t>
      </w:r>
      <w:r w:rsidR="002D2FB4" w:rsidRPr="002D1D03">
        <w:rPr>
          <w:rFonts w:eastAsia="宋体"/>
          <w:lang w:eastAsia="zh-CN"/>
        </w:rPr>
        <w:t xml:space="preserve"> </w:t>
      </w:r>
      <w:r w:rsidR="002D2FB4" w:rsidRPr="002D1D03">
        <w:rPr>
          <w:rFonts w:eastAsia="宋体" w:hint="eastAsia"/>
          <w:lang w:eastAsia="zh-CN"/>
        </w:rPr>
        <w:t>#</w:t>
      </w:r>
      <w:r w:rsidR="002D2FB4" w:rsidRPr="002D1D03">
        <w:rPr>
          <w:rFonts w:eastAsia="宋体"/>
          <w:lang w:eastAsia="zh-CN"/>
        </w:rPr>
        <w:t>86</w:t>
      </w:r>
      <w:r w:rsidR="00736EBB" w:rsidRPr="002D1D03">
        <w:rPr>
          <w:rFonts w:eastAsia="宋体"/>
          <w:lang w:eastAsia="zh-CN"/>
        </w:rPr>
        <w:t xml:space="preserve">bis, it was agreed </w:t>
      </w:r>
      <w:r w:rsidR="00540BDC" w:rsidRPr="002D1D03">
        <w:rPr>
          <w:rFonts w:eastAsia="宋体" w:hint="eastAsia"/>
          <w:lang w:eastAsia="zh-CN"/>
        </w:rPr>
        <w:t>to</w:t>
      </w:r>
      <w:r w:rsidR="00540BDC" w:rsidRPr="002D1D03">
        <w:rPr>
          <w:rFonts w:eastAsia="宋体"/>
          <w:lang w:eastAsia="zh-CN"/>
        </w:rPr>
        <w:t xml:space="preserve"> </w:t>
      </w:r>
      <w:r w:rsidR="00540BDC" w:rsidRPr="002D1D03">
        <w:rPr>
          <w:rFonts w:eastAsia="宋体" w:hint="eastAsia"/>
          <w:lang w:eastAsia="zh-CN"/>
        </w:rPr>
        <w:t>study</w:t>
      </w:r>
      <w:r w:rsidR="00540BDC" w:rsidRPr="002D1D03">
        <w:rPr>
          <w:rFonts w:eastAsia="宋体"/>
          <w:lang w:eastAsia="zh-CN"/>
        </w:rPr>
        <w:t xml:space="preserve"> coherent</w:t>
      </w:r>
      <w:r w:rsidR="00540BDC" w:rsidRPr="002D1D03">
        <w:rPr>
          <w:rFonts w:eastAsia="宋体" w:hint="eastAsia"/>
          <w:lang w:eastAsia="zh-CN"/>
        </w:rPr>
        <w:t>/non-coherent</w:t>
      </w:r>
      <w:r w:rsidR="00540BDC" w:rsidRPr="002D1D03">
        <w:rPr>
          <w:rFonts w:eastAsia="宋体"/>
          <w:lang w:eastAsia="zh-CN"/>
        </w:rPr>
        <w:t xml:space="preserve"> MIMO transmission based on </w:t>
      </w:r>
      <w:r w:rsidR="00540BDC" w:rsidRPr="002D1D03">
        <w:rPr>
          <w:rFonts w:eastAsia="宋体" w:hint="eastAsia"/>
          <w:lang w:eastAsia="zh-CN"/>
        </w:rPr>
        <w:t>uniform/</w:t>
      </w:r>
      <w:r w:rsidR="00540BDC" w:rsidRPr="002D1D03">
        <w:rPr>
          <w:rFonts w:eastAsia="宋体"/>
          <w:lang w:eastAsia="zh-CN"/>
        </w:rPr>
        <w:t xml:space="preserve">non-uniform </w:t>
      </w:r>
      <w:r w:rsidR="00261F61" w:rsidRPr="002D1D03">
        <w:rPr>
          <w:rFonts w:eastAsia="宋体"/>
          <w:lang w:eastAsia="zh-CN"/>
        </w:rPr>
        <w:t xml:space="preserve">multi-panel </w:t>
      </w:r>
      <w:r w:rsidR="00540BDC" w:rsidRPr="002D1D03">
        <w:rPr>
          <w:rFonts w:eastAsia="宋体" w:hint="eastAsia"/>
          <w:lang w:eastAsia="zh-CN"/>
        </w:rPr>
        <w:t>array</w:t>
      </w:r>
      <w:r w:rsidR="00540BDC" w:rsidRPr="002D1D03">
        <w:rPr>
          <w:rFonts w:eastAsia="宋体"/>
          <w:lang w:eastAsia="zh-CN"/>
        </w:rPr>
        <w:t xml:space="preserve"> structure</w:t>
      </w:r>
      <w:r w:rsidR="00261F61" w:rsidRPr="002D1D03">
        <w:rPr>
          <w:rFonts w:eastAsia="宋体"/>
          <w:lang w:eastAsia="zh-CN"/>
        </w:rPr>
        <w:t>s</w:t>
      </w:r>
      <w:r w:rsidR="00540BDC" w:rsidRPr="002D1D03">
        <w:rPr>
          <w:rFonts w:eastAsia="宋体"/>
          <w:lang w:eastAsia="zh-CN"/>
        </w:rPr>
        <w:t xml:space="preserve"> at TRP or UE</w:t>
      </w:r>
      <w:r w:rsidR="004D02B4" w:rsidRPr="002D1D03">
        <w:rPr>
          <w:rFonts w:eastAsia="宋体" w:hint="eastAsia"/>
          <w:lang w:eastAsia="zh-CN"/>
        </w:rPr>
        <w:t xml:space="preserve"> </w:t>
      </w:r>
      <w:r w:rsidR="00540BDC" w:rsidRPr="002D1D03">
        <w:rPr>
          <w:rFonts w:eastAsia="宋体" w:hint="eastAsia"/>
          <w:lang w:eastAsia="zh-CN"/>
        </w:rPr>
        <w:t>[</w:t>
      </w:r>
      <w:r w:rsidR="004D02B4" w:rsidRPr="002D1D03">
        <w:rPr>
          <w:rFonts w:eastAsia="宋体" w:hint="eastAsia"/>
          <w:lang w:eastAsia="zh-CN"/>
        </w:rPr>
        <w:t>1</w:t>
      </w:r>
      <w:r w:rsidR="00540BDC" w:rsidRPr="002D1D03">
        <w:rPr>
          <w:rFonts w:eastAsia="宋体" w:hint="eastAsia"/>
          <w:lang w:eastAsia="zh-CN"/>
        </w:rPr>
        <w:t>]</w:t>
      </w:r>
      <w:r w:rsidR="00736EBB" w:rsidRPr="002D1D03">
        <w:rPr>
          <w:rFonts w:eastAsia="宋体"/>
          <w:lang w:eastAsia="zh-CN"/>
        </w:rPr>
        <w:t xml:space="preserve">: </w:t>
      </w:r>
    </w:p>
    <w:p w:rsidR="00736EBB" w:rsidRPr="002D1D03" w:rsidRDefault="00460D09">
      <w:pPr>
        <w:pStyle w:val="a0"/>
        <w:spacing w:before="60"/>
        <w:rPr>
          <w:rFonts w:eastAsia="宋体"/>
          <w:lang w:eastAsia="zh-CN"/>
        </w:rPr>
      </w:pPr>
      <w:r w:rsidRPr="00460D09">
        <w:rPr>
          <w:noProof/>
        </w:rPr>
      </w:r>
      <w:r w:rsidR="002B16C4" w:rsidRPr="00460D09">
        <w:rPr>
          <w:noProof/>
        </w:rPr>
        <w:pict>
          <v:shapetype id="_x0000_t202" coordsize="21600,21600" o:spt="202" path="m,l,21600r21600,l21600,xe">
            <v:stroke joinstyle="miter"/>
            <v:path gradientshapeok="t" o:connecttype="rect"/>
          </v:shapetype>
          <v:shape id="_x0000_s1028" type="#_x0000_t202" style="width:464.1pt;height:30.8pt;visibility:visible;mso-position-horizontal-relative:char;mso-position-vertical-relative:line;v-text-anchor:middle" strokeweight=".5pt">
            <v:textbox style="mso-fit-shape-to-text:t">
              <w:txbxContent>
                <w:p w:rsidR="00540BDC" w:rsidRPr="001C3AE6" w:rsidRDefault="00540BDC" w:rsidP="00540BDC">
                  <w:pPr>
                    <w:numPr>
                      <w:ilvl w:val="0"/>
                      <w:numId w:val="24"/>
                    </w:numPr>
                    <w:rPr>
                      <w:rFonts w:eastAsia="MS Mincho"/>
                      <w:i/>
                      <w:lang w:eastAsia="ja-JP"/>
                    </w:rPr>
                  </w:pPr>
                  <w:r w:rsidRPr="001C3AE6">
                    <w:rPr>
                      <w:rFonts w:eastAsia="MS Mincho"/>
                      <w:i/>
                      <w:lang w:eastAsia="ja-JP"/>
                    </w:rPr>
                    <w:t>Study at least the following different multi-panel structures at both TRP and UE</w:t>
                  </w:r>
                </w:p>
                <w:p w:rsidR="00540BDC" w:rsidRPr="001C3AE6" w:rsidRDefault="00540BDC" w:rsidP="00540BDC">
                  <w:pPr>
                    <w:numPr>
                      <w:ilvl w:val="1"/>
                      <w:numId w:val="24"/>
                    </w:numPr>
                    <w:rPr>
                      <w:rFonts w:eastAsia="MS Mincho"/>
                      <w:i/>
                      <w:lang w:eastAsia="ja-JP"/>
                    </w:rPr>
                  </w:pPr>
                  <w:r w:rsidRPr="001C3AE6">
                    <w:rPr>
                      <w:rFonts w:eastAsia="MS Mincho"/>
                      <w:i/>
                      <w:u w:val="single"/>
                      <w:lang w:eastAsia="ja-JP"/>
                    </w:rPr>
                    <w:t xml:space="preserve">Uniform array: </w:t>
                  </w:r>
                  <w:r w:rsidRPr="001C3AE6">
                    <w:rPr>
                      <w:rFonts w:eastAsia="MS Mincho"/>
                      <w:i/>
                      <w:lang w:eastAsia="ja-JP"/>
                    </w:rPr>
                    <w:t>antenna elements with the same polarization from multiple panels are uniformly distributed in horizontal and vertical dimensions respectively (see Fig.1(a)</w:t>
                  </w:r>
                  <w:r w:rsidRPr="001C3AE6">
                    <w:rPr>
                      <w:rFonts w:eastAsia="MS Mincho" w:hint="eastAsia"/>
                      <w:i/>
                      <w:lang w:eastAsia="ja-JP"/>
                    </w:rPr>
                    <w:t xml:space="preserve"> in </w:t>
                  </w:r>
                  <w:hyperlink r:id="rId7" w:history="1">
                    <w:r w:rsidRPr="001C3AE6">
                      <w:rPr>
                        <w:rStyle w:val="a5"/>
                        <w:rFonts w:eastAsia="MS Mincho"/>
                        <w:i/>
                        <w:lang w:eastAsia="ja-JP"/>
                      </w:rPr>
                      <w:t>R1-1610893</w:t>
                    </w:r>
                  </w:hyperlink>
                  <w:r w:rsidRPr="001C3AE6">
                    <w:rPr>
                      <w:rFonts w:eastAsia="MS Mincho" w:hint="eastAsia"/>
                      <w:i/>
                      <w:lang w:eastAsia="ja-JP"/>
                    </w:rPr>
                    <w:t xml:space="preserve"> as an example</w:t>
                  </w:r>
                  <w:r w:rsidRPr="001C3AE6">
                    <w:rPr>
                      <w:rFonts w:eastAsia="MS Mincho"/>
                      <w:i/>
                      <w:lang w:eastAsia="ja-JP"/>
                    </w:rPr>
                    <w:t>)</w:t>
                  </w:r>
                </w:p>
                <w:p w:rsidR="00540BDC" w:rsidRPr="001C3AE6" w:rsidRDefault="00540BDC" w:rsidP="00540BDC">
                  <w:pPr>
                    <w:numPr>
                      <w:ilvl w:val="1"/>
                      <w:numId w:val="24"/>
                    </w:numPr>
                    <w:rPr>
                      <w:rFonts w:eastAsia="MS Mincho"/>
                      <w:i/>
                      <w:lang w:eastAsia="ja-JP"/>
                    </w:rPr>
                  </w:pPr>
                  <w:r w:rsidRPr="001C3AE6">
                    <w:rPr>
                      <w:rFonts w:eastAsia="MS Mincho"/>
                      <w:i/>
                      <w:u w:val="single"/>
                      <w:lang w:eastAsia="ja-JP"/>
                    </w:rPr>
                    <w:t>Non-uniform array:</w:t>
                  </w:r>
                  <w:r w:rsidRPr="001C3AE6">
                    <w:rPr>
                      <w:rFonts w:eastAsia="MS Mincho"/>
                      <w:i/>
                      <w:lang w:eastAsia="ja-JP"/>
                    </w:rPr>
                    <w:t xml:space="preserve"> antenna elements with same polarization from multiple panels are not uniformly distributed in horizontal or vertical dimension (see Fig.1(b)</w:t>
                  </w:r>
                  <w:r w:rsidRPr="001C3AE6">
                    <w:rPr>
                      <w:rFonts w:eastAsia="MS Mincho" w:hint="eastAsia"/>
                      <w:i/>
                      <w:lang w:eastAsia="ja-JP"/>
                    </w:rPr>
                    <w:t xml:space="preserve"> in </w:t>
                  </w:r>
                  <w:hyperlink r:id="rId8" w:history="1">
                    <w:r w:rsidRPr="001C3AE6">
                      <w:rPr>
                        <w:rStyle w:val="a5"/>
                        <w:rFonts w:eastAsia="MS Mincho"/>
                        <w:i/>
                        <w:lang w:eastAsia="ja-JP"/>
                      </w:rPr>
                      <w:t>R1-1610893</w:t>
                    </w:r>
                  </w:hyperlink>
                  <w:r w:rsidRPr="001C3AE6">
                    <w:rPr>
                      <w:rFonts w:eastAsia="MS Mincho" w:hint="eastAsia"/>
                      <w:i/>
                      <w:lang w:eastAsia="ja-JP"/>
                    </w:rPr>
                    <w:t xml:space="preserve"> as an example</w:t>
                  </w:r>
                  <w:r w:rsidRPr="001C3AE6">
                    <w:rPr>
                      <w:rFonts w:eastAsia="MS Mincho"/>
                      <w:i/>
                      <w:lang w:eastAsia="ja-JP"/>
                    </w:rPr>
                    <w:t>)</w:t>
                  </w:r>
                </w:p>
                <w:p w:rsidR="00540BDC" w:rsidRPr="00540BDC" w:rsidRDefault="00540BDC" w:rsidP="00540BDC">
                  <w:pPr>
                    <w:numPr>
                      <w:ilvl w:val="0"/>
                      <w:numId w:val="24"/>
                    </w:numPr>
                    <w:rPr>
                      <w:rFonts w:eastAsia="MS Mincho"/>
                      <w:i/>
                      <w:lang w:eastAsia="ja-JP"/>
                    </w:rPr>
                  </w:pPr>
                  <w:r w:rsidRPr="00540BDC">
                    <w:rPr>
                      <w:rFonts w:eastAsia="MS Mincho"/>
                      <w:i/>
                      <w:lang w:eastAsia="ja-JP"/>
                    </w:rPr>
                    <w:t>Study the</w:t>
                  </w:r>
                  <w:bookmarkStart w:id="1" w:name="OLE_LINK28"/>
                  <w:r w:rsidRPr="00540BDC">
                    <w:rPr>
                      <w:rFonts w:eastAsia="MS Mincho"/>
                      <w:i/>
                      <w:lang w:eastAsia="ja-JP"/>
                    </w:rPr>
                    <w:t xml:space="preserve"> coherent</w:t>
                  </w:r>
                  <w:r w:rsidRPr="00540BDC">
                    <w:rPr>
                      <w:rFonts w:eastAsia="MS Mincho" w:hint="eastAsia"/>
                      <w:i/>
                      <w:lang w:eastAsia="ja-JP"/>
                    </w:rPr>
                    <w:t>/non-coherent</w:t>
                  </w:r>
                  <w:r w:rsidRPr="00540BDC">
                    <w:rPr>
                      <w:rFonts w:eastAsia="MS Mincho"/>
                      <w:i/>
                      <w:lang w:eastAsia="ja-JP"/>
                    </w:rPr>
                    <w:t xml:space="preserve"> MIMO transmission based on </w:t>
                  </w:r>
                  <w:r w:rsidRPr="00540BDC">
                    <w:rPr>
                      <w:rFonts w:eastAsia="MS Mincho" w:hint="eastAsia"/>
                      <w:i/>
                      <w:lang w:eastAsia="ja-JP"/>
                    </w:rPr>
                    <w:t>uniform/</w:t>
                  </w:r>
                  <w:r w:rsidRPr="00540BDC">
                    <w:rPr>
                      <w:rFonts w:eastAsia="MS Mincho"/>
                      <w:i/>
                      <w:lang w:eastAsia="ja-JP"/>
                    </w:rPr>
                    <w:t xml:space="preserve">non-uniform </w:t>
                  </w:r>
                  <w:r w:rsidRPr="00540BDC">
                    <w:rPr>
                      <w:rFonts w:eastAsia="MS Mincho" w:hint="eastAsia"/>
                      <w:i/>
                      <w:lang w:eastAsia="ja-JP"/>
                    </w:rPr>
                    <w:t>array</w:t>
                  </w:r>
                  <w:r w:rsidRPr="00540BDC">
                    <w:rPr>
                      <w:rFonts w:eastAsia="MS Mincho"/>
                      <w:i/>
                      <w:lang w:eastAsia="ja-JP"/>
                    </w:rPr>
                    <w:t xml:space="preserve"> structure at TRP or UE</w:t>
                  </w:r>
                  <w:bookmarkEnd w:id="1"/>
                </w:p>
                <w:p w:rsidR="003114C3" w:rsidRPr="00540BDC" w:rsidRDefault="00540BDC" w:rsidP="00540BDC">
                  <w:pPr>
                    <w:numPr>
                      <w:ilvl w:val="1"/>
                      <w:numId w:val="24"/>
                    </w:numPr>
                    <w:rPr>
                      <w:rFonts w:eastAsia="MS Mincho"/>
                      <w:i/>
                      <w:lang w:eastAsia="ja-JP"/>
                    </w:rPr>
                  </w:pPr>
                  <w:r w:rsidRPr="00540BDC">
                    <w:rPr>
                      <w:rFonts w:eastAsia="MS Mincho"/>
                      <w:i/>
                      <w:lang w:eastAsia="ja-JP"/>
                    </w:rPr>
                    <w:t>E</w:t>
                  </w:r>
                  <w:r w:rsidRPr="00540BDC">
                    <w:rPr>
                      <w:rFonts w:eastAsia="MS Mincho" w:hint="eastAsia"/>
                      <w:i/>
                      <w:lang w:eastAsia="ja-JP"/>
                    </w:rPr>
                    <w:t xml:space="preserve">.g., </w:t>
                  </w:r>
                  <w:r w:rsidRPr="00540BDC">
                    <w:rPr>
                      <w:rFonts w:eastAsia="MS Mincho"/>
                      <w:i/>
                      <w:lang w:eastAsia="ja-JP"/>
                    </w:rPr>
                    <w:t>Codebook design</w:t>
                  </w:r>
                  <w:r w:rsidRPr="00540BDC">
                    <w:rPr>
                      <w:rFonts w:eastAsia="MS Mincho" w:hint="eastAsia"/>
                      <w:i/>
                      <w:lang w:eastAsia="ja-JP"/>
                    </w:rPr>
                    <w:t>, calibration accuracy, interference measurement, advanced receiver design, interference hypothesis</w:t>
                  </w:r>
                </w:p>
              </w:txbxContent>
            </v:textbox>
            <w10:wrap type="none"/>
            <w10:anchorlock/>
          </v:shape>
        </w:pict>
      </w:r>
      <w:r w:rsidR="00261F61" w:rsidRPr="002D1D03">
        <w:rPr>
          <w:noProof/>
        </w:rPr>
        <w:t>T</w:t>
      </w:r>
      <w:r w:rsidR="00736EBB" w:rsidRPr="002D1D03">
        <w:rPr>
          <w:rFonts w:eastAsia="宋体" w:hint="eastAsia"/>
          <w:lang w:eastAsia="zh-CN"/>
        </w:rPr>
        <w:t xml:space="preserve">he following agreements </w:t>
      </w:r>
      <w:r w:rsidR="00736EBB" w:rsidRPr="002D1D03">
        <w:rPr>
          <w:rFonts w:eastAsia="宋体"/>
          <w:lang w:eastAsia="zh-CN"/>
        </w:rPr>
        <w:t xml:space="preserve">on </w:t>
      </w:r>
      <w:r w:rsidR="00540BDC" w:rsidRPr="002D1D03">
        <w:rPr>
          <w:rFonts w:eastAsia="宋体"/>
          <w:lang w:eastAsia="zh-CN"/>
        </w:rPr>
        <w:t>multi-panel based DL and UL transmission</w:t>
      </w:r>
      <w:r w:rsidR="00736EBB" w:rsidRPr="002D1D03">
        <w:rPr>
          <w:rFonts w:eastAsia="宋体"/>
          <w:lang w:eastAsia="zh-CN"/>
        </w:rPr>
        <w:t xml:space="preserve"> for NR</w:t>
      </w:r>
      <w:r w:rsidR="00736EBB" w:rsidRPr="002D1D03">
        <w:rPr>
          <w:rFonts w:eastAsia="宋体" w:hint="eastAsia"/>
          <w:lang w:eastAsia="zh-CN"/>
        </w:rPr>
        <w:t xml:space="preserve"> have been reached</w:t>
      </w:r>
      <w:r w:rsidR="00540BDC" w:rsidRPr="002D1D03">
        <w:rPr>
          <w:rFonts w:eastAsia="宋体"/>
          <w:lang w:eastAsia="zh-CN"/>
        </w:rPr>
        <w:t xml:space="preserve"> respectively</w:t>
      </w:r>
      <w:r w:rsidR="00261F61" w:rsidRPr="002D1D03">
        <w:rPr>
          <w:rFonts w:eastAsia="宋体"/>
          <w:lang w:eastAsia="zh-CN"/>
        </w:rPr>
        <w:t xml:space="preserve"> in 3</w:t>
      </w:r>
      <w:r w:rsidR="00261F61" w:rsidRPr="002D1D03">
        <w:rPr>
          <w:rFonts w:eastAsia="宋体" w:hint="eastAsia"/>
          <w:lang w:eastAsia="zh-CN"/>
        </w:rPr>
        <w:t>GPP</w:t>
      </w:r>
      <w:r w:rsidR="00261F61" w:rsidRPr="002D1D03">
        <w:rPr>
          <w:rFonts w:eastAsia="宋体"/>
          <w:lang w:eastAsia="zh-CN"/>
        </w:rPr>
        <w:t xml:space="preserve"> </w:t>
      </w:r>
      <w:r w:rsidR="00261F61" w:rsidRPr="002D1D03">
        <w:rPr>
          <w:rFonts w:eastAsia="宋体" w:hint="eastAsia"/>
          <w:lang w:eastAsia="zh-CN"/>
        </w:rPr>
        <w:t>RAN1</w:t>
      </w:r>
      <w:r w:rsidR="00261F61" w:rsidRPr="002D1D03">
        <w:rPr>
          <w:rFonts w:eastAsia="宋体"/>
          <w:lang w:eastAsia="zh-CN"/>
        </w:rPr>
        <w:t>#87 meetings</w:t>
      </w:r>
      <w:r w:rsidR="004D02B4" w:rsidRPr="002D1D03">
        <w:rPr>
          <w:rFonts w:eastAsia="宋体" w:hint="eastAsia"/>
          <w:lang w:eastAsia="zh-CN"/>
        </w:rPr>
        <w:t xml:space="preserve"> </w:t>
      </w:r>
      <w:r w:rsidR="004D02B4" w:rsidRPr="002D1D03">
        <w:rPr>
          <w:rFonts w:eastAsia="宋体"/>
          <w:lang w:eastAsia="zh-CN"/>
        </w:rPr>
        <w:t>[</w:t>
      </w:r>
      <w:r w:rsidR="004D02B4" w:rsidRPr="002D1D03">
        <w:rPr>
          <w:rFonts w:eastAsia="宋体" w:hint="eastAsia"/>
          <w:lang w:eastAsia="zh-CN"/>
        </w:rPr>
        <w:t>2</w:t>
      </w:r>
      <w:r w:rsidR="004D02B4" w:rsidRPr="002D1D03">
        <w:rPr>
          <w:rFonts w:eastAsia="宋体"/>
          <w:lang w:eastAsia="zh-CN"/>
        </w:rPr>
        <w:t>]</w:t>
      </w:r>
      <w:r w:rsidR="00736EBB" w:rsidRPr="002D1D03">
        <w:rPr>
          <w:rFonts w:eastAsia="宋体" w:hint="eastAsia"/>
          <w:lang w:eastAsia="zh-CN"/>
        </w:rPr>
        <w:t>:</w:t>
      </w:r>
    </w:p>
    <w:bookmarkStart w:id="2" w:name="OLE_LINK29"/>
    <w:p w:rsidR="00736EBB" w:rsidRPr="002D1D03" w:rsidRDefault="00460D09">
      <w:pPr>
        <w:pStyle w:val="a0"/>
        <w:spacing w:before="60"/>
        <w:rPr>
          <w:noProof/>
        </w:rPr>
      </w:pPr>
      <w:r>
        <w:rPr>
          <w:noProof/>
        </w:rPr>
      </w:r>
      <w:r w:rsidR="002B16C4">
        <w:rPr>
          <w:noProof/>
        </w:rPr>
        <w:pict>
          <v:shape id="_x0000_s1027" type="#_x0000_t202" style="width:465.1pt;height:146.15pt;visibility:visible;mso-position-horizontal-relative:char;mso-position-vertical-relative:line;v-text-anchor:middle" strokeweight=".5pt">
            <v:textbox style="mso-fit-shape-to-text:t">
              <w:txbxContent>
                <w:p w:rsidR="00E57699" w:rsidRPr="00540BDC" w:rsidRDefault="00540BDC" w:rsidP="00540BDC">
                  <w:pPr>
                    <w:numPr>
                      <w:ilvl w:val="0"/>
                      <w:numId w:val="11"/>
                    </w:numPr>
                    <w:rPr>
                      <w:rFonts w:eastAsia="MS Mincho"/>
                      <w:i/>
                      <w:lang w:eastAsia="ja-JP"/>
                    </w:rPr>
                  </w:pPr>
                  <w:r w:rsidRPr="00540BDC">
                    <w:rPr>
                      <w:rFonts w:eastAsia="MS Mincho"/>
                      <w:i/>
                      <w:lang w:val="en-GB" w:eastAsia="ja-JP"/>
                    </w:rPr>
                    <w:t xml:space="preserve">For multi-panel based </w:t>
                  </w:r>
                  <w:r w:rsidRPr="00540BDC">
                    <w:rPr>
                      <w:rFonts w:eastAsia="MS Mincho"/>
                      <w:i/>
                      <w:u w:val="single"/>
                      <w:lang w:val="en-GB" w:eastAsia="ja-JP"/>
                    </w:rPr>
                    <w:t>downlink transmission</w:t>
                  </w:r>
                </w:p>
                <w:p w:rsidR="00E57699" w:rsidRPr="00540BDC" w:rsidRDefault="00540BDC" w:rsidP="00540BDC">
                  <w:pPr>
                    <w:numPr>
                      <w:ilvl w:val="1"/>
                      <w:numId w:val="11"/>
                    </w:numPr>
                    <w:rPr>
                      <w:rFonts w:eastAsia="MS Mincho"/>
                      <w:i/>
                      <w:lang w:eastAsia="ja-JP"/>
                    </w:rPr>
                  </w:pPr>
                  <w:r w:rsidRPr="00540BDC">
                    <w:rPr>
                      <w:rFonts w:eastAsia="MS Mincho"/>
                      <w:i/>
                      <w:lang w:val="en-GB" w:eastAsia="ja-JP"/>
                    </w:rPr>
                    <w:t xml:space="preserve">Should consider both uniform and non-uniform array </w:t>
                  </w:r>
                </w:p>
                <w:p w:rsidR="00E57699" w:rsidRPr="00540BDC" w:rsidRDefault="00540BDC" w:rsidP="00540BDC">
                  <w:pPr>
                    <w:numPr>
                      <w:ilvl w:val="1"/>
                      <w:numId w:val="11"/>
                    </w:numPr>
                    <w:rPr>
                      <w:rFonts w:eastAsia="MS Mincho"/>
                      <w:i/>
                      <w:lang w:eastAsia="ja-JP"/>
                    </w:rPr>
                  </w:pPr>
                  <w:r w:rsidRPr="00540BDC">
                    <w:rPr>
                      <w:rFonts w:eastAsia="MS Mincho"/>
                      <w:i/>
                      <w:lang w:val="en-GB" w:eastAsia="ja-JP"/>
                    </w:rPr>
                    <w:t>Should consider both coherent and non-coherent MIMO transmission for multi-panel antenna array</w:t>
                  </w:r>
                </w:p>
                <w:p w:rsidR="00E57699" w:rsidRPr="00540BDC" w:rsidRDefault="00540BDC" w:rsidP="00540BDC">
                  <w:pPr>
                    <w:numPr>
                      <w:ilvl w:val="1"/>
                      <w:numId w:val="11"/>
                    </w:numPr>
                    <w:rPr>
                      <w:rFonts w:eastAsia="MS Mincho"/>
                      <w:i/>
                      <w:lang w:eastAsia="ja-JP"/>
                    </w:rPr>
                  </w:pPr>
                  <w:r w:rsidRPr="00540BDC">
                    <w:rPr>
                      <w:rFonts w:eastAsia="MS Mincho"/>
                      <w:i/>
                      <w:lang w:val="en-GB" w:eastAsia="ja-JP"/>
                    </w:rPr>
                    <w:t>Should consider different inter-panel phase calibration cases</w:t>
                  </w:r>
                </w:p>
                <w:p w:rsidR="003114C3" w:rsidRPr="00540BDC" w:rsidRDefault="00540BDC" w:rsidP="00540BDC">
                  <w:pPr>
                    <w:numPr>
                      <w:ilvl w:val="1"/>
                      <w:numId w:val="11"/>
                    </w:numPr>
                    <w:rPr>
                      <w:rFonts w:eastAsia="MS Mincho"/>
                      <w:i/>
                      <w:lang w:eastAsia="ja-JP"/>
                    </w:rPr>
                  </w:pPr>
                  <w:r w:rsidRPr="00540BDC">
                    <w:rPr>
                      <w:rFonts w:eastAsia="MS Mincho"/>
                      <w:i/>
                      <w:lang w:val="en-GB" w:eastAsia="ja-JP"/>
                    </w:rPr>
                    <w:t>FFS QCL related aspects</w:t>
                  </w:r>
                </w:p>
              </w:txbxContent>
            </v:textbox>
            <w10:wrap type="none"/>
            <w10:anchorlock/>
          </v:shape>
        </w:pict>
      </w:r>
      <w:bookmarkEnd w:id="2"/>
    </w:p>
    <w:p w:rsidR="00540BDC" w:rsidRPr="002D1D03" w:rsidRDefault="00460D09" w:rsidP="00A75595">
      <w:pPr>
        <w:spacing w:before="120" w:after="120"/>
        <w:jc w:val="both"/>
        <w:rPr>
          <w:rFonts w:eastAsia="宋体"/>
        </w:rPr>
      </w:pPr>
      <w:r w:rsidRPr="00460D09">
        <w:rPr>
          <w:noProof/>
        </w:rPr>
      </w:r>
      <w:r w:rsidR="002B16C4" w:rsidRPr="00460D09">
        <w:rPr>
          <w:noProof/>
        </w:rPr>
        <w:pict>
          <v:shape id="Text Box 2" o:spid="_x0000_s1026" type="#_x0000_t202" style="width:465.1pt;height:146.15pt;visibility:visible;mso-position-horizontal-relative:char;mso-position-vertical-relative:line;v-text-anchor:middle" strokeweight=".5pt">
            <v:textbox style="mso-fit-shape-to-text:t">
              <w:txbxContent>
                <w:p w:rsidR="00E57699" w:rsidRPr="00540BDC" w:rsidRDefault="00540BDC" w:rsidP="00540BDC">
                  <w:pPr>
                    <w:numPr>
                      <w:ilvl w:val="0"/>
                      <w:numId w:val="11"/>
                    </w:numPr>
                    <w:rPr>
                      <w:rFonts w:eastAsia="MS Mincho"/>
                      <w:i/>
                      <w:lang w:eastAsia="ja-JP"/>
                    </w:rPr>
                  </w:pPr>
                  <w:r w:rsidRPr="00540BDC">
                    <w:rPr>
                      <w:rFonts w:eastAsia="MS Mincho"/>
                      <w:i/>
                      <w:lang w:val="en-GB" w:eastAsia="ja-JP"/>
                    </w:rPr>
                    <w:t xml:space="preserve">For multi-panel based </w:t>
                  </w:r>
                  <w:r w:rsidRPr="00540BDC">
                    <w:rPr>
                      <w:rFonts w:eastAsia="MS Mincho"/>
                      <w:i/>
                      <w:u w:val="single"/>
                      <w:lang w:val="en-GB" w:eastAsia="ja-JP"/>
                    </w:rPr>
                    <w:t>uplink transmission</w:t>
                  </w:r>
                </w:p>
                <w:p w:rsidR="00E57699" w:rsidRPr="00540BDC" w:rsidRDefault="00540BDC" w:rsidP="00540BDC">
                  <w:pPr>
                    <w:numPr>
                      <w:ilvl w:val="1"/>
                      <w:numId w:val="11"/>
                    </w:numPr>
                    <w:rPr>
                      <w:rFonts w:eastAsia="MS Mincho"/>
                      <w:i/>
                      <w:lang w:eastAsia="ja-JP"/>
                    </w:rPr>
                  </w:pPr>
                  <w:r w:rsidRPr="00540BDC">
                    <w:rPr>
                      <w:rFonts w:eastAsia="MS Mincho"/>
                      <w:i/>
                      <w:lang w:eastAsia="ja-JP"/>
                    </w:rPr>
                    <w:t>Study way(s) to improve both reliability and capacity, e.g., non-coherent transmission, etc.</w:t>
                  </w:r>
                </w:p>
                <w:p w:rsidR="00E57699" w:rsidRPr="00540BDC" w:rsidRDefault="00540BDC" w:rsidP="00540BDC">
                  <w:pPr>
                    <w:numPr>
                      <w:ilvl w:val="1"/>
                      <w:numId w:val="11"/>
                    </w:numPr>
                    <w:rPr>
                      <w:rFonts w:eastAsia="MS Mincho"/>
                      <w:i/>
                      <w:lang w:eastAsia="ja-JP"/>
                    </w:rPr>
                  </w:pPr>
                  <w:r w:rsidRPr="00540BDC">
                    <w:rPr>
                      <w:rFonts w:eastAsia="MS Mincho"/>
                      <w:i/>
                      <w:lang w:eastAsia="ja-JP"/>
                    </w:rPr>
                    <w:t>Study practical issues including multiple timing advances, power control, beam procedure with/without the help of existing well paired beams and so on</w:t>
                  </w:r>
                </w:p>
                <w:p w:rsidR="00540BDC" w:rsidRPr="00540BDC" w:rsidRDefault="00540BDC" w:rsidP="00540BDC">
                  <w:pPr>
                    <w:numPr>
                      <w:ilvl w:val="1"/>
                      <w:numId w:val="11"/>
                    </w:numPr>
                    <w:rPr>
                      <w:rFonts w:eastAsia="MS Mincho"/>
                      <w:i/>
                      <w:lang w:eastAsia="ja-JP"/>
                    </w:rPr>
                  </w:pPr>
                  <w:r w:rsidRPr="00540BDC">
                    <w:rPr>
                      <w:rFonts w:eastAsia="MS Mincho"/>
                      <w:i/>
                      <w:lang w:val="en-GB" w:eastAsia="ja-JP"/>
                    </w:rPr>
                    <w:t>Should consider different inter-panel phase calibration cases</w:t>
                  </w:r>
                </w:p>
              </w:txbxContent>
            </v:textbox>
            <w10:wrap type="none"/>
            <w10:anchorlock/>
          </v:shape>
        </w:pict>
      </w:r>
    </w:p>
    <w:p w:rsidR="00ED1113" w:rsidRPr="002D1D03" w:rsidRDefault="000234C9" w:rsidP="00A75595">
      <w:pPr>
        <w:spacing w:before="120" w:after="120"/>
        <w:jc w:val="both"/>
        <w:rPr>
          <w:rFonts w:eastAsia="宋体"/>
        </w:rPr>
      </w:pPr>
      <w:r w:rsidRPr="002D1D03">
        <w:rPr>
          <w:rFonts w:eastAsia="宋体"/>
        </w:rPr>
        <w:t xml:space="preserve">Based on the agreements </w:t>
      </w:r>
      <w:r w:rsidRPr="002D1D03">
        <w:rPr>
          <w:rFonts w:eastAsia="宋体" w:hint="eastAsia"/>
        </w:rPr>
        <w:t xml:space="preserve">listed </w:t>
      </w:r>
      <w:r w:rsidRPr="002D1D03">
        <w:rPr>
          <w:rFonts w:eastAsia="宋体"/>
        </w:rPr>
        <w:t xml:space="preserve">above, </w:t>
      </w:r>
      <w:r w:rsidRPr="002D1D03">
        <w:rPr>
          <w:rFonts w:eastAsia="宋体" w:hint="eastAsia"/>
        </w:rPr>
        <w:t>we present our consideration on</w:t>
      </w:r>
      <w:r w:rsidR="005F1729" w:rsidRPr="002D1D03">
        <w:rPr>
          <w:rFonts w:eastAsia="宋体"/>
        </w:rPr>
        <w:t xml:space="preserve"> </w:t>
      </w:r>
      <w:r w:rsidR="00287A80" w:rsidRPr="002D1D03">
        <w:rPr>
          <w:rFonts w:eastAsia="宋体"/>
        </w:rPr>
        <w:t xml:space="preserve">multi-panel based coherent and non-coherent MIMO transmissions, regarding </w:t>
      </w:r>
      <w:r w:rsidR="00A57358" w:rsidRPr="002D1D03">
        <w:rPr>
          <w:rFonts w:eastAsia="宋体"/>
        </w:rPr>
        <w:t>codeword-to-layer</w:t>
      </w:r>
      <w:r w:rsidR="009F7AD6" w:rsidRPr="002D1D03">
        <w:rPr>
          <w:rFonts w:eastAsia="宋体"/>
        </w:rPr>
        <w:t xml:space="preserve"> and layer-to-port</w:t>
      </w:r>
      <w:r w:rsidR="00A57358" w:rsidRPr="002D1D03">
        <w:rPr>
          <w:rFonts w:eastAsia="宋体"/>
        </w:rPr>
        <w:t xml:space="preserve"> mapping</w:t>
      </w:r>
      <w:r w:rsidR="006A2192" w:rsidRPr="002D1D03">
        <w:rPr>
          <w:rFonts w:eastAsia="宋体"/>
        </w:rPr>
        <w:t>s</w:t>
      </w:r>
      <w:r w:rsidR="00A57358" w:rsidRPr="002D1D03">
        <w:rPr>
          <w:rFonts w:eastAsia="宋体"/>
        </w:rPr>
        <w:t xml:space="preserve">, </w:t>
      </w:r>
      <w:r w:rsidR="00EF4502" w:rsidRPr="002D1D03">
        <w:rPr>
          <w:rFonts w:eastAsia="宋体"/>
        </w:rPr>
        <w:t xml:space="preserve">QCL, </w:t>
      </w:r>
      <w:r w:rsidR="00A57358" w:rsidRPr="002D1D03">
        <w:rPr>
          <w:rFonts w:eastAsia="宋体"/>
        </w:rPr>
        <w:t xml:space="preserve">CSI feedback, </w:t>
      </w:r>
      <w:r w:rsidR="00EF4502" w:rsidRPr="002D1D03">
        <w:rPr>
          <w:rFonts w:eastAsia="宋体"/>
        </w:rPr>
        <w:t xml:space="preserve">as well as </w:t>
      </w:r>
      <w:r w:rsidR="00A57358" w:rsidRPr="002D1D03">
        <w:rPr>
          <w:rFonts w:eastAsia="宋体"/>
        </w:rPr>
        <w:t>control signaling</w:t>
      </w:r>
      <w:r w:rsidR="00EF4502" w:rsidRPr="002D1D03">
        <w:rPr>
          <w:rFonts w:eastAsia="宋体"/>
        </w:rPr>
        <w:t xml:space="preserve"> issues</w:t>
      </w:r>
      <w:r w:rsidR="00A57358" w:rsidRPr="002D1D03">
        <w:rPr>
          <w:rFonts w:eastAsia="宋体"/>
        </w:rPr>
        <w:t>, for NR.</w:t>
      </w:r>
    </w:p>
    <w:p w:rsidR="000234C9" w:rsidRPr="002D1D03" w:rsidRDefault="000234C9" w:rsidP="00CB01E3">
      <w:pPr>
        <w:pStyle w:val="1"/>
        <w:spacing w:before="240"/>
      </w:pPr>
      <w:r w:rsidRPr="002D1D03">
        <w:rPr>
          <w:rFonts w:hint="eastAsia"/>
        </w:rPr>
        <w:t>Background</w:t>
      </w:r>
    </w:p>
    <w:p w:rsidR="002E7DD0" w:rsidRPr="002D1D03" w:rsidRDefault="00342CF3" w:rsidP="007A3264">
      <w:pPr>
        <w:spacing w:before="120" w:after="120"/>
        <w:jc w:val="both"/>
        <w:rPr>
          <w:rFonts w:eastAsia="宋体"/>
          <w:lang w:eastAsia="zh-CN"/>
        </w:rPr>
      </w:pPr>
      <w:r w:rsidRPr="002D1D03">
        <w:rPr>
          <w:rFonts w:eastAsia="宋体"/>
          <w:lang w:eastAsia="zh-CN"/>
        </w:rPr>
        <w:t>I</w:t>
      </w:r>
      <w:r w:rsidRPr="002D1D03">
        <w:rPr>
          <w:rFonts w:eastAsia="宋体" w:hint="eastAsia"/>
          <w:lang w:eastAsia="zh-CN"/>
        </w:rPr>
        <w:t xml:space="preserve">n </w:t>
      </w:r>
      <w:r w:rsidRPr="002D1D03">
        <w:rPr>
          <w:rFonts w:eastAsia="宋体"/>
          <w:lang w:eastAsia="zh-CN"/>
        </w:rPr>
        <w:t xml:space="preserve">legacy LTE system, </w:t>
      </w:r>
      <w:r w:rsidR="000A6644" w:rsidRPr="002D1D03">
        <w:rPr>
          <w:rFonts w:eastAsia="宋体"/>
          <w:lang w:eastAsia="zh-CN"/>
        </w:rPr>
        <w:t xml:space="preserve">it’s generally assumed that the antenna ports </w:t>
      </w:r>
      <w:r w:rsidR="002E7DD0" w:rsidRPr="002D1D03">
        <w:rPr>
          <w:rFonts w:eastAsia="宋体"/>
          <w:lang w:eastAsia="zh-CN"/>
        </w:rPr>
        <w:t xml:space="preserve">involved in single-point MIMO transmission can be assumed to be quasi co-located. Therefore, similar </w:t>
      </w:r>
      <w:r w:rsidR="002E7DD0" w:rsidRPr="002D1D03">
        <w:rPr>
          <w:rFonts w:eastAsia="宋体"/>
        </w:rPr>
        <w:t>large-scale properties</w:t>
      </w:r>
      <w:r w:rsidR="00B74818" w:rsidRPr="002D1D03">
        <w:rPr>
          <w:rFonts w:eastAsia="宋体"/>
        </w:rPr>
        <w:t>, such as</w:t>
      </w:r>
      <w:r w:rsidR="001B1043" w:rsidRPr="002D1D03">
        <w:rPr>
          <w:rFonts w:eastAsia="宋体"/>
          <w:lang w:eastAsia="zh-CN"/>
        </w:rPr>
        <w:t xml:space="preserve"> </w:t>
      </w:r>
      <w:r w:rsidR="001B1043" w:rsidRPr="002D1D03">
        <w:rPr>
          <w:rFonts w:eastAsia="宋体"/>
        </w:rPr>
        <w:t>delay spread, Doppler spread, Doppler shift, average gain, and average delay,</w:t>
      </w:r>
      <w:r w:rsidR="00B74818" w:rsidRPr="002D1D03">
        <w:rPr>
          <w:rFonts w:eastAsia="宋体"/>
        </w:rPr>
        <w:t xml:space="preserve"> etc.,</w:t>
      </w:r>
      <w:r w:rsidR="002E7DD0" w:rsidRPr="002D1D03">
        <w:rPr>
          <w:rFonts w:eastAsia="宋体"/>
        </w:rPr>
        <w:t xml:space="preserve"> of </w:t>
      </w:r>
      <w:r w:rsidR="00B74818" w:rsidRPr="002D1D03">
        <w:rPr>
          <w:rFonts w:eastAsia="宋体"/>
        </w:rPr>
        <w:t xml:space="preserve">the </w:t>
      </w:r>
      <w:r w:rsidR="002E7DD0" w:rsidRPr="002D1D03">
        <w:rPr>
          <w:rFonts w:eastAsia="宋体"/>
        </w:rPr>
        <w:t>channel</w:t>
      </w:r>
      <w:r w:rsidR="002E7DD0" w:rsidRPr="002D1D03">
        <w:rPr>
          <w:rFonts w:eastAsia="宋体"/>
          <w:lang w:eastAsia="zh-CN"/>
        </w:rPr>
        <w:t xml:space="preserve"> can be observed from those set of antenna ports by UE. Furthermore, as usually the same clock is used for the RF chains of those set of antenna ports, and almost ideal synchronization can be kept therein, </w:t>
      </w:r>
      <w:r w:rsidR="003F41A2" w:rsidRPr="002D1D03">
        <w:rPr>
          <w:rFonts w:eastAsia="宋体"/>
          <w:lang w:eastAsia="zh-CN"/>
        </w:rPr>
        <w:t>beam</w:t>
      </w:r>
      <w:r w:rsidR="000043C9" w:rsidRPr="002D1D03">
        <w:rPr>
          <w:rFonts w:eastAsia="宋体"/>
          <w:lang w:eastAsia="zh-CN"/>
        </w:rPr>
        <w:t xml:space="preserve"> for each layer </w:t>
      </w:r>
      <w:r w:rsidR="00B74818" w:rsidRPr="002D1D03">
        <w:rPr>
          <w:rFonts w:eastAsia="宋体"/>
          <w:lang w:eastAsia="zh-CN"/>
        </w:rPr>
        <w:t>could</w:t>
      </w:r>
      <w:r w:rsidR="000043C9" w:rsidRPr="002D1D03">
        <w:rPr>
          <w:rFonts w:eastAsia="宋体"/>
          <w:lang w:eastAsia="zh-CN"/>
        </w:rPr>
        <w:t xml:space="preserve"> be formed jointly by the whole array</w:t>
      </w:r>
      <w:r w:rsidR="003F41A2" w:rsidRPr="002D1D03">
        <w:rPr>
          <w:rFonts w:eastAsia="宋体"/>
          <w:lang w:eastAsia="zh-CN"/>
        </w:rPr>
        <w:t xml:space="preserve">. </w:t>
      </w:r>
      <w:r w:rsidR="00C22976" w:rsidRPr="002D1D03">
        <w:rPr>
          <w:rFonts w:eastAsia="宋体"/>
          <w:lang w:eastAsia="zh-CN"/>
        </w:rPr>
        <w:t xml:space="preserve">Wherein, </w:t>
      </w:r>
      <w:r w:rsidR="00084C3D" w:rsidRPr="002D1D03">
        <w:rPr>
          <w:rFonts w:eastAsia="宋体"/>
          <w:lang w:eastAsia="zh-CN"/>
        </w:rPr>
        <w:t xml:space="preserve">for spatial multiplexing transmission, </w:t>
      </w:r>
      <w:r w:rsidR="00A95ECF" w:rsidRPr="002D1D03">
        <w:rPr>
          <w:rFonts w:eastAsia="宋体"/>
          <w:lang w:eastAsia="zh-CN"/>
        </w:rPr>
        <w:t xml:space="preserve">different </w:t>
      </w:r>
      <w:r w:rsidR="00C22976" w:rsidRPr="002D1D03">
        <w:rPr>
          <w:rFonts w:eastAsia="宋体"/>
          <w:lang w:eastAsia="zh-CN"/>
        </w:rPr>
        <w:t>data stream</w:t>
      </w:r>
      <w:r w:rsidR="00252FE0" w:rsidRPr="002D1D03">
        <w:rPr>
          <w:rFonts w:eastAsia="宋体"/>
          <w:lang w:eastAsia="zh-CN"/>
        </w:rPr>
        <w:t>s</w:t>
      </w:r>
      <w:r w:rsidR="00C22976" w:rsidRPr="002D1D03">
        <w:rPr>
          <w:rFonts w:eastAsia="宋体"/>
          <w:lang w:eastAsia="zh-CN"/>
        </w:rPr>
        <w:t xml:space="preserve"> or layers to be transmitted are mapp</w:t>
      </w:r>
      <w:r w:rsidR="00084C3D" w:rsidRPr="002D1D03">
        <w:rPr>
          <w:rFonts w:eastAsia="宋体"/>
          <w:lang w:eastAsia="zh-CN"/>
        </w:rPr>
        <w:t>ed</w:t>
      </w:r>
      <w:r w:rsidR="00C22976" w:rsidRPr="002D1D03">
        <w:rPr>
          <w:rFonts w:eastAsia="宋体"/>
          <w:lang w:eastAsia="zh-CN"/>
        </w:rPr>
        <w:t xml:space="preserve"> to </w:t>
      </w:r>
      <w:r w:rsidR="00084C3D" w:rsidRPr="002D1D03">
        <w:rPr>
          <w:rFonts w:eastAsia="宋体"/>
          <w:lang w:eastAsia="zh-CN"/>
        </w:rPr>
        <w:t xml:space="preserve">the same set of antennas via different weighting vectors respectively. </w:t>
      </w:r>
      <w:r w:rsidR="000043C9" w:rsidRPr="002D1D03">
        <w:rPr>
          <w:rFonts w:eastAsia="宋体"/>
          <w:lang w:eastAsia="zh-CN"/>
        </w:rPr>
        <w:t xml:space="preserve">For transmit diversity, depending on detailed implementation, the array might be divided into a set of sub-arrays to form virtual antenna ports, by which </w:t>
      </w:r>
      <w:r w:rsidR="00C55B39" w:rsidRPr="002D1D03">
        <w:rPr>
          <w:rFonts w:eastAsia="宋体"/>
          <w:lang w:eastAsia="zh-CN"/>
        </w:rPr>
        <w:t>layers of the same codeword could be independently mapped to different parts or polarizations of the array. Anyway, all the antenna ports used in coherent MIMO transmission can be assumed to be quasi co-located.</w:t>
      </w:r>
    </w:p>
    <w:p w:rsidR="004D4878" w:rsidRPr="002D1D03" w:rsidRDefault="00B74818" w:rsidP="007A3264">
      <w:pPr>
        <w:spacing w:before="120" w:after="120"/>
        <w:jc w:val="both"/>
        <w:rPr>
          <w:rFonts w:eastAsia="宋体"/>
          <w:lang w:eastAsia="zh-CN"/>
        </w:rPr>
      </w:pPr>
      <w:r w:rsidRPr="002D1D03">
        <w:rPr>
          <w:rFonts w:eastAsia="宋体"/>
          <w:lang w:eastAsia="zh-CN"/>
        </w:rPr>
        <w:t>F</w:t>
      </w:r>
      <w:r w:rsidRPr="002D1D03">
        <w:rPr>
          <w:rFonts w:eastAsia="宋体" w:hint="eastAsia"/>
          <w:lang w:eastAsia="zh-CN"/>
        </w:rPr>
        <w:t xml:space="preserve">or </w:t>
      </w:r>
      <w:r w:rsidRPr="002D1D03">
        <w:rPr>
          <w:rFonts w:eastAsia="宋体"/>
          <w:lang w:eastAsia="zh-CN"/>
        </w:rPr>
        <w:t xml:space="preserve">frequency band above 6GHz, </w:t>
      </w:r>
      <w:r w:rsidR="00EA2162" w:rsidRPr="002D1D03">
        <w:rPr>
          <w:rFonts w:eastAsia="宋体"/>
          <w:lang w:eastAsia="zh-CN"/>
        </w:rPr>
        <w:t>based on</w:t>
      </w:r>
      <w:r w:rsidRPr="002D1D03">
        <w:rPr>
          <w:rFonts w:eastAsia="宋体"/>
          <w:lang w:eastAsia="zh-CN"/>
        </w:rPr>
        <w:t xml:space="preserve"> more compact </w:t>
      </w:r>
      <w:r w:rsidR="00EA2162" w:rsidRPr="002D1D03">
        <w:rPr>
          <w:rFonts w:eastAsia="宋体"/>
          <w:lang w:eastAsia="zh-CN"/>
        </w:rPr>
        <w:t xml:space="preserve">integrated antenna array and RF design with much smaller size, vendors would tend to adopt modularized structures, in which the antenna array of a TRP or UE could be constructed with multiple panels. Each panel might be driven by its own clock, which makes </w:t>
      </w:r>
      <w:r w:rsidR="00E962BE" w:rsidRPr="002D1D03">
        <w:rPr>
          <w:rFonts w:eastAsia="宋体"/>
          <w:lang w:eastAsia="zh-CN"/>
        </w:rPr>
        <w:t xml:space="preserve">it more difficult to </w:t>
      </w:r>
      <w:r w:rsidR="00E962BE" w:rsidRPr="002D1D03">
        <w:rPr>
          <w:rFonts w:eastAsia="宋体"/>
          <w:lang w:eastAsia="zh-CN"/>
        </w:rPr>
        <w:lastRenderedPageBreak/>
        <w:t>synchronize and calibrate the panels</w:t>
      </w:r>
      <w:r w:rsidR="00EA2162" w:rsidRPr="002D1D03">
        <w:rPr>
          <w:rFonts w:eastAsia="宋体"/>
          <w:lang w:eastAsia="zh-CN"/>
        </w:rPr>
        <w:t xml:space="preserve"> </w:t>
      </w:r>
      <w:r w:rsidR="00E962BE" w:rsidRPr="002D1D03">
        <w:rPr>
          <w:rFonts w:eastAsia="宋体"/>
          <w:lang w:eastAsia="zh-CN"/>
        </w:rPr>
        <w:t xml:space="preserve">within the same TRP/UE. </w:t>
      </w:r>
      <w:r w:rsidR="00547547" w:rsidRPr="002D1D03">
        <w:rPr>
          <w:rFonts w:eastAsia="宋体"/>
          <w:lang w:eastAsia="zh-CN"/>
        </w:rPr>
        <w:t xml:space="preserve">And </w:t>
      </w:r>
      <w:r w:rsidR="00E962BE" w:rsidRPr="002D1D03">
        <w:rPr>
          <w:rFonts w:eastAsia="宋体"/>
          <w:lang w:eastAsia="zh-CN"/>
        </w:rPr>
        <w:t xml:space="preserve">those panels might be mounted with relatively large distance. Rather than diffraction, reflection would be </w:t>
      </w:r>
      <w:r w:rsidR="00547547" w:rsidRPr="002D1D03">
        <w:rPr>
          <w:rFonts w:eastAsia="宋体"/>
          <w:lang w:eastAsia="zh-CN"/>
        </w:rPr>
        <w:t xml:space="preserve">a </w:t>
      </w:r>
      <w:r w:rsidR="00E962BE" w:rsidRPr="002D1D03">
        <w:rPr>
          <w:rFonts w:eastAsia="宋体"/>
          <w:lang w:eastAsia="zh-CN"/>
        </w:rPr>
        <w:t xml:space="preserve">more </w:t>
      </w:r>
      <w:r w:rsidR="00547547" w:rsidRPr="002D1D03">
        <w:rPr>
          <w:rFonts w:eastAsia="宋体"/>
          <w:lang w:eastAsia="zh-CN"/>
        </w:rPr>
        <w:t>dominating</w:t>
      </w:r>
      <w:r w:rsidR="00E962BE" w:rsidRPr="002D1D03">
        <w:rPr>
          <w:rFonts w:eastAsia="宋体"/>
          <w:lang w:eastAsia="zh-CN"/>
        </w:rPr>
        <w:t xml:space="preserve"> </w:t>
      </w:r>
      <w:r w:rsidR="00143A2F" w:rsidRPr="002D1D03">
        <w:rPr>
          <w:rFonts w:eastAsia="宋体"/>
          <w:lang w:eastAsia="zh-CN"/>
        </w:rPr>
        <w:t>mode in propagation</w:t>
      </w:r>
      <w:r w:rsidR="00547547" w:rsidRPr="002D1D03">
        <w:rPr>
          <w:rFonts w:eastAsia="宋体"/>
          <w:lang w:eastAsia="zh-CN"/>
        </w:rPr>
        <w:t xml:space="preserve"> at higher carrier frequency. </w:t>
      </w:r>
      <w:r w:rsidR="00143A2F" w:rsidRPr="002D1D03">
        <w:rPr>
          <w:rFonts w:eastAsia="宋体"/>
          <w:lang w:eastAsia="zh-CN"/>
        </w:rPr>
        <w:t xml:space="preserve"> </w:t>
      </w:r>
      <w:r w:rsidR="00547547" w:rsidRPr="002D1D03">
        <w:rPr>
          <w:rFonts w:eastAsia="宋体"/>
          <w:lang w:eastAsia="zh-CN"/>
        </w:rPr>
        <w:t xml:space="preserve">The panels in slightly different locations would possibly see distinct cluster of rays. That is, the large-scale properties of the channel observed from different panels could be totally different, even if exactly the same beam weighting vector </w:t>
      </w:r>
      <w:r w:rsidR="00734361" w:rsidRPr="002D1D03">
        <w:rPr>
          <w:rFonts w:eastAsia="宋体"/>
          <w:lang w:eastAsia="zh-CN"/>
        </w:rPr>
        <w:t>is</w:t>
      </w:r>
      <w:r w:rsidR="00547547" w:rsidRPr="002D1D03">
        <w:rPr>
          <w:rFonts w:eastAsia="宋体"/>
          <w:lang w:eastAsia="zh-CN"/>
        </w:rPr>
        <w:t xml:space="preserve"> applied on </w:t>
      </w:r>
      <w:r w:rsidR="00734361" w:rsidRPr="002D1D03">
        <w:rPr>
          <w:rFonts w:eastAsia="宋体"/>
          <w:lang w:eastAsia="zh-CN"/>
        </w:rPr>
        <w:t xml:space="preserve">each of </w:t>
      </w:r>
      <w:r w:rsidR="00547547" w:rsidRPr="002D1D03">
        <w:rPr>
          <w:rFonts w:eastAsia="宋体"/>
          <w:lang w:eastAsia="zh-CN"/>
        </w:rPr>
        <w:t xml:space="preserve">them. </w:t>
      </w:r>
      <w:r w:rsidR="00C11E22" w:rsidRPr="002D1D03">
        <w:rPr>
          <w:rFonts w:eastAsia="宋体"/>
          <w:lang w:eastAsia="zh-CN"/>
        </w:rPr>
        <w:t xml:space="preserve">As details in implementation of TRP array is unknown to UE, it can only percept the QCL relationship between ports. </w:t>
      </w:r>
      <w:r w:rsidR="00547547" w:rsidRPr="002D1D03">
        <w:rPr>
          <w:rFonts w:eastAsia="宋体"/>
          <w:lang w:eastAsia="zh-CN"/>
        </w:rPr>
        <w:t xml:space="preserve">In other </w:t>
      </w:r>
      <w:r w:rsidR="00CD0268" w:rsidRPr="002D1D03">
        <w:rPr>
          <w:rFonts w:eastAsia="宋体"/>
          <w:lang w:eastAsia="zh-CN"/>
        </w:rPr>
        <w:t xml:space="preserve">words, </w:t>
      </w:r>
      <w:r w:rsidR="00C11E22" w:rsidRPr="002D1D03">
        <w:rPr>
          <w:rFonts w:eastAsia="宋体"/>
          <w:lang w:eastAsia="zh-CN"/>
        </w:rPr>
        <w:t xml:space="preserve">in non-coherent MIMO transmission, </w:t>
      </w:r>
      <w:r w:rsidR="00CD0268" w:rsidRPr="002D1D03">
        <w:rPr>
          <w:rFonts w:eastAsia="宋体"/>
          <w:lang w:eastAsia="zh-CN"/>
        </w:rPr>
        <w:t xml:space="preserve">not all the </w:t>
      </w:r>
      <w:r w:rsidR="00734361" w:rsidRPr="002D1D03">
        <w:rPr>
          <w:rFonts w:eastAsia="宋体"/>
          <w:lang w:eastAsia="zh-CN"/>
        </w:rPr>
        <w:t xml:space="preserve">ports </w:t>
      </w:r>
      <w:r w:rsidR="00CD0268" w:rsidRPr="002D1D03">
        <w:rPr>
          <w:rFonts w:eastAsia="宋体"/>
          <w:lang w:eastAsia="zh-CN"/>
        </w:rPr>
        <w:t xml:space="preserve">within one TRP can be assumed to be QCL at the receiver side. </w:t>
      </w:r>
    </w:p>
    <w:p w:rsidR="00B677CF" w:rsidRPr="002D1D03" w:rsidRDefault="0016572F" w:rsidP="00B677CF">
      <w:pPr>
        <w:pStyle w:val="a0"/>
        <w:rPr>
          <w:rFonts w:eastAsiaTheme="minorEastAsia"/>
          <w:b/>
          <w:i/>
          <w:lang w:eastAsia="zh-CN"/>
        </w:rPr>
      </w:pPr>
      <w:r w:rsidRPr="002D1D03">
        <w:rPr>
          <w:rFonts w:eastAsiaTheme="minorEastAsia"/>
          <w:b/>
          <w:i/>
          <w:lang w:eastAsia="zh-CN"/>
        </w:rPr>
        <w:t xml:space="preserve">Observation </w:t>
      </w:r>
      <w:r w:rsidR="00B677CF" w:rsidRPr="002D1D03">
        <w:rPr>
          <w:rFonts w:eastAsiaTheme="minorEastAsia"/>
          <w:b/>
          <w:i/>
          <w:lang w:eastAsia="zh-CN"/>
        </w:rPr>
        <w:t>1: All the antenna ports used in coherent MIMO transmission can be assumed to be quasi co-located.</w:t>
      </w:r>
    </w:p>
    <w:p w:rsidR="00B677CF" w:rsidRPr="002D1D03" w:rsidRDefault="0016572F" w:rsidP="007A3264">
      <w:pPr>
        <w:spacing w:before="120" w:after="120"/>
        <w:jc w:val="both"/>
        <w:rPr>
          <w:rFonts w:eastAsiaTheme="minorEastAsia"/>
          <w:b/>
          <w:i/>
          <w:strike/>
          <w:lang w:eastAsia="zh-CN"/>
        </w:rPr>
      </w:pPr>
      <w:r w:rsidRPr="002D1D03">
        <w:rPr>
          <w:rFonts w:eastAsiaTheme="minorEastAsia"/>
          <w:b/>
          <w:i/>
          <w:lang w:eastAsia="zh-CN"/>
        </w:rPr>
        <w:t xml:space="preserve">Observation </w:t>
      </w:r>
      <w:r w:rsidR="00B677CF" w:rsidRPr="002D1D03">
        <w:rPr>
          <w:rFonts w:eastAsiaTheme="minorEastAsia"/>
          <w:b/>
          <w:i/>
          <w:lang w:eastAsia="zh-CN"/>
        </w:rPr>
        <w:t>2: Not all the antenna ports used in non-coherent MIMO transmission can be assumed to be quasi co-located.</w:t>
      </w:r>
    </w:p>
    <w:p w:rsidR="00D52AE3" w:rsidRPr="002D1D03" w:rsidRDefault="00C05B60" w:rsidP="00887BC8">
      <w:pPr>
        <w:spacing w:before="120" w:after="120"/>
        <w:jc w:val="both"/>
        <w:rPr>
          <w:rFonts w:eastAsia="宋体"/>
          <w:lang w:eastAsia="zh-CN"/>
        </w:rPr>
      </w:pPr>
      <w:r w:rsidRPr="002D1D03">
        <w:rPr>
          <w:rFonts w:eastAsia="宋体"/>
          <w:lang w:eastAsia="zh-CN"/>
        </w:rPr>
        <w:t xml:space="preserve">To simplify the description later on, suppose that </w:t>
      </w:r>
      <w:r w:rsidR="00C7731D" w:rsidRPr="002D1D03">
        <w:rPr>
          <w:rFonts w:eastAsia="宋体"/>
          <w:lang w:eastAsia="zh-CN"/>
        </w:rPr>
        <w:t>the antenna ports are grouped according to their QCL relationship between each other.</w:t>
      </w:r>
      <w:r w:rsidR="0023375D" w:rsidRPr="002D1D03">
        <w:rPr>
          <w:rFonts w:eastAsia="宋体"/>
          <w:lang w:eastAsia="zh-CN"/>
        </w:rPr>
        <w:t xml:space="preserve"> Antenna port</w:t>
      </w:r>
      <w:r w:rsidR="008A52EE" w:rsidRPr="002D1D03">
        <w:rPr>
          <w:rFonts w:eastAsia="宋体"/>
          <w:lang w:eastAsia="zh-CN"/>
        </w:rPr>
        <w:t>s</w:t>
      </w:r>
      <w:r w:rsidR="00C7731D" w:rsidRPr="002D1D03">
        <w:rPr>
          <w:rFonts w:eastAsia="宋体"/>
          <w:lang w:eastAsia="zh-CN"/>
        </w:rPr>
        <w:t xml:space="preserve"> </w:t>
      </w:r>
      <w:r w:rsidR="0023375D" w:rsidRPr="002D1D03">
        <w:rPr>
          <w:rFonts w:eastAsia="宋体"/>
          <w:lang w:eastAsia="zh-CN"/>
        </w:rPr>
        <w:t>within a QCL group can be assumed to be QCL-ed, while one cannot make such assumption on the QCL relationship</w:t>
      </w:r>
      <w:r w:rsidR="008A52EE" w:rsidRPr="002D1D03">
        <w:rPr>
          <w:rFonts w:eastAsia="宋体"/>
          <w:lang w:eastAsia="zh-CN"/>
        </w:rPr>
        <w:t>s</w:t>
      </w:r>
      <w:r w:rsidR="0023375D" w:rsidRPr="002D1D03">
        <w:rPr>
          <w:rFonts w:eastAsia="宋体"/>
          <w:lang w:eastAsia="zh-CN"/>
        </w:rPr>
        <w:t xml:space="preserve"> between the antenna ports with different </w:t>
      </w:r>
      <w:r w:rsidR="0023375D" w:rsidRPr="002D1D03">
        <w:rPr>
          <w:rFonts w:eastAsia="宋体" w:hint="eastAsia"/>
          <w:lang w:eastAsia="zh-CN"/>
        </w:rPr>
        <w:t>QCL</w:t>
      </w:r>
      <w:r w:rsidR="0023375D" w:rsidRPr="002D1D03">
        <w:rPr>
          <w:rFonts w:eastAsia="宋体"/>
          <w:lang w:eastAsia="zh-CN"/>
        </w:rPr>
        <w:t xml:space="preserve"> </w:t>
      </w:r>
      <w:r w:rsidR="0023375D" w:rsidRPr="002D1D03">
        <w:rPr>
          <w:rFonts w:eastAsia="宋体" w:hint="eastAsia"/>
          <w:lang w:eastAsia="zh-CN"/>
        </w:rPr>
        <w:t>groups</w:t>
      </w:r>
      <w:r w:rsidR="0023375D" w:rsidRPr="002D1D03">
        <w:rPr>
          <w:rFonts w:eastAsia="宋体"/>
          <w:lang w:eastAsia="zh-CN"/>
        </w:rPr>
        <w:t>.</w:t>
      </w:r>
      <w:r w:rsidR="008A52EE" w:rsidRPr="002D1D03">
        <w:rPr>
          <w:rFonts w:eastAsia="宋体"/>
          <w:lang w:eastAsia="zh-CN"/>
        </w:rPr>
        <w:t xml:space="preserve"> </w:t>
      </w:r>
    </w:p>
    <w:p w:rsidR="001B0499" w:rsidRPr="002D1D03" w:rsidRDefault="0068723F" w:rsidP="00CB01E3">
      <w:pPr>
        <w:pStyle w:val="1"/>
        <w:spacing w:before="240"/>
      </w:pPr>
      <w:r w:rsidRPr="002D1D03">
        <w:rPr>
          <w:rFonts w:hint="eastAsia"/>
        </w:rPr>
        <w:t xml:space="preserve">Discussion on </w:t>
      </w:r>
      <w:r w:rsidR="00A57358" w:rsidRPr="002D1D03">
        <w:t>multi-panel based</w:t>
      </w:r>
      <w:r w:rsidRPr="002D1D03">
        <w:rPr>
          <w:rFonts w:hint="eastAsia"/>
        </w:rPr>
        <w:t xml:space="preserve"> </w:t>
      </w:r>
      <w:r w:rsidR="00A57358" w:rsidRPr="002D1D03">
        <w:t>transmission</w:t>
      </w:r>
    </w:p>
    <w:p w:rsidR="001D5CBD" w:rsidRPr="002D1D03" w:rsidRDefault="009F7AD6" w:rsidP="001D5CBD">
      <w:pPr>
        <w:pStyle w:val="Style11"/>
        <w:rPr>
          <w:rFonts w:ascii="Arial" w:hAnsi="Arial" w:cs="Arial"/>
        </w:rPr>
      </w:pPr>
      <w:r w:rsidRPr="002D1D03">
        <w:rPr>
          <w:rFonts w:ascii="Arial" w:eastAsia="宋体" w:hAnsi="Arial" w:cs="Arial"/>
        </w:rPr>
        <w:t xml:space="preserve">Codeword-to-layer &amp; </w:t>
      </w:r>
      <w:r w:rsidR="00246A3D" w:rsidRPr="002D1D03">
        <w:rPr>
          <w:rFonts w:ascii="Arial" w:eastAsia="宋体" w:hAnsi="Arial" w:cs="Arial"/>
        </w:rPr>
        <w:t>l</w:t>
      </w:r>
      <w:r w:rsidR="00A57358" w:rsidRPr="002D1D03">
        <w:rPr>
          <w:rFonts w:ascii="Arial" w:eastAsia="宋体" w:hAnsi="Arial" w:cs="Arial"/>
        </w:rPr>
        <w:t>ayer</w:t>
      </w:r>
      <w:r w:rsidRPr="002D1D03">
        <w:rPr>
          <w:rFonts w:ascii="Arial" w:eastAsia="宋体" w:hAnsi="Arial" w:cs="Arial"/>
        </w:rPr>
        <w:t>-to-port</w:t>
      </w:r>
      <w:r w:rsidR="00A57358" w:rsidRPr="002D1D03">
        <w:rPr>
          <w:rFonts w:ascii="Arial" w:eastAsia="宋体" w:hAnsi="Arial" w:cs="Arial"/>
        </w:rPr>
        <w:t xml:space="preserve"> mapping</w:t>
      </w:r>
      <w:r w:rsidR="00B728C5" w:rsidRPr="002D1D03">
        <w:rPr>
          <w:rFonts w:ascii="Arial" w:eastAsia="宋体" w:hAnsi="Arial" w:cs="Arial"/>
        </w:rPr>
        <w:t>s</w:t>
      </w:r>
    </w:p>
    <w:p w:rsidR="00DB0E71" w:rsidRPr="002D1D03" w:rsidRDefault="002D1BF4" w:rsidP="00A57358">
      <w:pPr>
        <w:spacing w:before="120" w:after="120"/>
        <w:jc w:val="both"/>
        <w:rPr>
          <w:rFonts w:eastAsia="宋体"/>
          <w:lang w:eastAsia="zh-CN"/>
        </w:rPr>
      </w:pPr>
      <w:r w:rsidRPr="002D1D03">
        <w:rPr>
          <w:rFonts w:eastAsia="宋体"/>
          <w:lang w:eastAsia="zh-CN"/>
        </w:rPr>
        <w:t xml:space="preserve">As discussed in </w:t>
      </w:r>
      <w:r w:rsidR="00DB0E71" w:rsidRPr="002D1D03">
        <w:rPr>
          <w:rFonts w:eastAsia="宋体"/>
          <w:lang w:eastAsia="zh-CN"/>
        </w:rPr>
        <w:t>one of our company’s contributions</w:t>
      </w:r>
      <w:r w:rsidR="00265019" w:rsidRPr="002D1D03">
        <w:rPr>
          <w:rFonts w:eastAsia="宋体" w:hint="eastAsia"/>
          <w:lang w:eastAsia="zh-CN"/>
        </w:rPr>
        <w:t>[</w:t>
      </w:r>
      <w:r w:rsidR="000E3281" w:rsidRPr="002D1D03">
        <w:rPr>
          <w:rFonts w:eastAsia="宋体" w:hint="eastAsia"/>
          <w:lang w:eastAsia="zh-CN"/>
        </w:rPr>
        <w:t>3</w:t>
      </w:r>
      <w:r w:rsidR="00265019" w:rsidRPr="002D1D03">
        <w:rPr>
          <w:rFonts w:eastAsia="宋体" w:hint="eastAsia"/>
          <w:lang w:eastAsia="zh-CN"/>
        </w:rPr>
        <w:t>]</w:t>
      </w:r>
      <w:r w:rsidR="00DB0E71" w:rsidRPr="002D1D03">
        <w:rPr>
          <w:rFonts w:eastAsia="宋体"/>
          <w:lang w:eastAsia="zh-CN"/>
        </w:rPr>
        <w:t>, considering practical factors with respect to flexibility, control</w:t>
      </w:r>
      <w:r w:rsidR="00DB0E71" w:rsidRPr="002D1D03">
        <w:rPr>
          <w:rFonts w:eastAsia="宋体" w:hint="eastAsia"/>
          <w:lang w:eastAsia="zh-CN"/>
        </w:rPr>
        <w:t xml:space="preserve">/feedback </w:t>
      </w:r>
      <w:r w:rsidR="00DB0E71" w:rsidRPr="002D1D03">
        <w:rPr>
          <w:rFonts w:eastAsia="宋体"/>
          <w:lang w:eastAsia="zh-CN"/>
        </w:rPr>
        <w:t xml:space="preserve">overhead, complexity and performance, up to 2 codewords </w:t>
      </w:r>
      <w:r w:rsidR="0035042C" w:rsidRPr="002D1D03">
        <w:rPr>
          <w:rFonts w:eastAsia="宋体" w:hint="eastAsia"/>
          <w:lang w:eastAsia="zh-CN"/>
        </w:rPr>
        <w:t>would</w:t>
      </w:r>
      <w:r w:rsidR="0035042C" w:rsidRPr="002D1D03">
        <w:rPr>
          <w:rFonts w:eastAsia="宋体"/>
          <w:lang w:eastAsia="zh-CN"/>
        </w:rPr>
        <w:t xml:space="preserve"> </w:t>
      </w:r>
      <w:r w:rsidR="00734361" w:rsidRPr="002D1D03">
        <w:rPr>
          <w:rFonts w:eastAsia="宋体"/>
          <w:lang w:eastAsia="zh-CN"/>
        </w:rPr>
        <w:t xml:space="preserve">be </w:t>
      </w:r>
      <w:r w:rsidR="00DB0E71" w:rsidRPr="002D1D03">
        <w:rPr>
          <w:rFonts w:eastAsia="宋体"/>
          <w:lang w:eastAsia="zh-CN"/>
        </w:rPr>
        <w:t xml:space="preserve">reasonable for </w:t>
      </w:r>
      <w:r w:rsidR="00095D7E" w:rsidRPr="002D1D03">
        <w:rPr>
          <w:rFonts w:eastAsia="宋体"/>
          <w:lang w:eastAsia="zh-CN"/>
        </w:rPr>
        <w:t xml:space="preserve">coherent MIMO with </w:t>
      </w:r>
      <w:r w:rsidR="00DB0E71" w:rsidRPr="002D1D03">
        <w:rPr>
          <w:rFonts w:eastAsia="宋体"/>
          <w:lang w:eastAsia="zh-CN"/>
        </w:rPr>
        <w:t>single</w:t>
      </w:r>
      <w:r w:rsidR="00095D7E" w:rsidRPr="002D1D03">
        <w:rPr>
          <w:rFonts w:eastAsia="宋体"/>
          <w:lang w:eastAsia="zh-CN"/>
        </w:rPr>
        <w:t xml:space="preserve"> transmi</w:t>
      </w:r>
      <w:r w:rsidR="0050660C" w:rsidRPr="002D1D03">
        <w:rPr>
          <w:rFonts w:eastAsia="宋体"/>
          <w:lang w:eastAsia="zh-CN"/>
        </w:rPr>
        <w:t>t</w:t>
      </w:r>
      <w:r w:rsidR="00095D7E" w:rsidRPr="002D1D03">
        <w:rPr>
          <w:rFonts w:eastAsia="宋体"/>
          <w:lang w:eastAsia="zh-CN"/>
        </w:rPr>
        <w:t xml:space="preserve"> point</w:t>
      </w:r>
      <w:r w:rsidR="00DB0E71" w:rsidRPr="002D1D03">
        <w:rPr>
          <w:rFonts w:eastAsia="宋体"/>
          <w:lang w:eastAsia="zh-CN"/>
        </w:rPr>
        <w:t xml:space="preserve">. </w:t>
      </w:r>
      <w:r w:rsidR="00680229" w:rsidRPr="002D1D03">
        <w:rPr>
          <w:rFonts w:eastAsia="宋体"/>
          <w:lang w:eastAsia="zh-CN"/>
        </w:rPr>
        <w:t>However, for the TRP with multiple</w:t>
      </w:r>
      <w:r w:rsidR="0050660C" w:rsidRPr="002D1D03">
        <w:rPr>
          <w:rFonts w:eastAsia="宋体"/>
          <w:lang w:eastAsia="zh-CN"/>
        </w:rPr>
        <w:t xml:space="preserve"> independent </w:t>
      </w:r>
      <w:r w:rsidR="00680229" w:rsidRPr="002D1D03">
        <w:rPr>
          <w:rFonts w:eastAsia="宋体"/>
          <w:lang w:eastAsia="zh-CN"/>
        </w:rPr>
        <w:t xml:space="preserve">panels, </w:t>
      </w:r>
      <w:r w:rsidR="002220E7" w:rsidRPr="002D1D03">
        <w:rPr>
          <w:rFonts w:eastAsia="宋体"/>
          <w:lang w:eastAsia="zh-CN"/>
        </w:rPr>
        <w:t xml:space="preserve">as lower correlation </w:t>
      </w:r>
      <w:r w:rsidR="0050660C" w:rsidRPr="002D1D03">
        <w:rPr>
          <w:rFonts w:eastAsia="宋体"/>
          <w:lang w:eastAsia="zh-CN"/>
        </w:rPr>
        <w:t>among them</w:t>
      </w:r>
      <w:r w:rsidR="002220E7" w:rsidRPr="002D1D03">
        <w:rPr>
          <w:rFonts w:eastAsia="宋体"/>
          <w:lang w:eastAsia="zh-CN"/>
        </w:rPr>
        <w:t xml:space="preserve"> is expected, </w:t>
      </w:r>
      <w:r w:rsidR="00DD07B6" w:rsidRPr="002D1D03">
        <w:rPr>
          <w:rFonts w:eastAsia="宋体" w:hint="eastAsia"/>
          <w:lang w:eastAsia="zh-CN"/>
        </w:rPr>
        <w:t>difference</w:t>
      </w:r>
      <w:r w:rsidR="00DD07B6" w:rsidRPr="002D1D03">
        <w:rPr>
          <w:rFonts w:eastAsia="宋体"/>
          <w:lang w:eastAsia="zh-CN"/>
        </w:rPr>
        <w:t>s</w:t>
      </w:r>
      <w:r w:rsidR="002220E7" w:rsidRPr="002D1D03">
        <w:rPr>
          <w:rFonts w:eastAsia="宋体"/>
          <w:lang w:eastAsia="zh-CN"/>
        </w:rPr>
        <w:t xml:space="preserve"> </w:t>
      </w:r>
      <w:r w:rsidR="00DD07B6" w:rsidRPr="002D1D03">
        <w:rPr>
          <w:rFonts w:eastAsia="宋体"/>
          <w:lang w:eastAsia="zh-CN"/>
        </w:rPr>
        <w:t xml:space="preserve">in channel qualities between the codewords transmitted through different panels could be more significant. Therefore, codeword-level interference cancellation is likely to </w:t>
      </w:r>
      <w:r w:rsidR="0050660C" w:rsidRPr="002D1D03">
        <w:rPr>
          <w:rFonts w:eastAsia="宋体"/>
          <w:lang w:eastAsia="zh-CN"/>
        </w:rPr>
        <w:t>achieve observable gain</w:t>
      </w:r>
      <w:r w:rsidR="00DD07B6" w:rsidRPr="002D1D03">
        <w:rPr>
          <w:rFonts w:eastAsia="宋体"/>
          <w:lang w:eastAsia="zh-CN"/>
        </w:rPr>
        <w:t xml:space="preserve">. </w:t>
      </w:r>
      <w:r w:rsidR="0050660C" w:rsidRPr="002D1D03">
        <w:rPr>
          <w:rFonts w:eastAsia="宋体"/>
          <w:lang w:eastAsia="zh-CN"/>
        </w:rPr>
        <w:t>That is</w:t>
      </w:r>
      <w:r w:rsidR="00DD07B6" w:rsidRPr="002D1D03">
        <w:rPr>
          <w:rFonts w:eastAsia="宋体"/>
          <w:lang w:eastAsia="zh-CN"/>
        </w:rPr>
        <w:t xml:space="preserve">, </w:t>
      </w:r>
      <w:r w:rsidR="008D466B" w:rsidRPr="002D1D03">
        <w:rPr>
          <w:rFonts w:eastAsia="宋体"/>
          <w:lang w:eastAsia="zh-CN"/>
        </w:rPr>
        <w:t xml:space="preserve">the system might benefit from </w:t>
      </w:r>
      <w:r w:rsidR="00891C17" w:rsidRPr="002D1D03">
        <w:rPr>
          <w:rFonts w:eastAsia="宋体" w:hint="eastAsia"/>
          <w:lang w:eastAsia="zh-CN"/>
        </w:rPr>
        <w:t>trans</w:t>
      </w:r>
      <w:r w:rsidR="00891C17" w:rsidRPr="002D1D03">
        <w:rPr>
          <w:rFonts w:eastAsia="宋体"/>
          <w:lang w:eastAsia="zh-CN"/>
        </w:rPr>
        <w:t>mi</w:t>
      </w:r>
      <w:r w:rsidR="00095D7E" w:rsidRPr="002D1D03">
        <w:rPr>
          <w:rFonts w:eastAsia="宋体"/>
          <w:lang w:eastAsia="zh-CN"/>
        </w:rPr>
        <w:t>ssion</w:t>
      </w:r>
      <w:r w:rsidR="008D466B" w:rsidRPr="002D1D03">
        <w:rPr>
          <w:rFonts w:eastAsia="宋体"/>
          <w:lang w:eastAsia="zh-CN"/>
        </w:rPr>
        <w:t xml:space="preserve"> </w:t>
      </w:r>
      <w:r w:rsidR="00095D7E" w:rsidRPr="002D1D03">
        <w:rPr>
          <w:rFonts w:eastAsia="宋体"/>
          <w:lang w:eastAsia="zh-CN"/>
        </w:rPr>
        <w:t xml:space="preserve">of </w:t>
      </w:r>
      <w:r w:rsidR="008D466B" w:rsidRPr="002D1D03">
        <w:rPr>
          <w:rFonts w:eastAsia="宋体"/>
          <w:lang w:eastAsia="zh-CN"/>
        </w:rPr>
        <w:t>more than 2 codewords.</w:t>
      </w:r>
      <w:r w:rsidR="00265019" w:rsidRPr="002D1D03">
        <w:rPr>
          <w:rFonts w:eastAsia="宋体"/>
          <w:lang w:eastAsia="zh-CN"/>
        </w:rPr>
        <w:t xml:space="preserve"> </w:t>
      </w:r>
      <w:r w:rsidR="008D466B" w:rsidRPr="002D1D03">
        <w:rPr>
          <w:rFonts w:eastAsia="宋体"/>
          <w:lang w:eastAsia="zh-CN"/>
        </w:rPr>
        <w:t xml:space="preserve"> </w:t>
      </w:r>
      <w:r w:rsidR="00265019" w:rsidRPr="002D1D03">
        <w:rPr>
          <w:rFonts w:eastAsia="宋体"/>
          <w:lang w:eastAsia="zh-CN"/>
        </w:rPr>
        <w:t xml:space="preserve">It’s </w:t>
      </w:r>
      <w:r w:rsidR="0050660C" w:rsidRPr="002D1D03">
        <w:rPr>
          <w:rFonts w:eastAsia="宋体"/>
          <w:lang w:eastAsia="zh-CN"/>
        </w:rPr>
        <w:t xml:space="preserve">also </w:t>
      </w:r>
      <w:r w:rsidR="00265019" w:rsidRPr="002D1D03">
        <w:rPr>
          <w:rFonts w:eastAsia="宋体"/>
          <w:lang w:eastAsia="zh-CN"/>
        </w:rPr>
        <w:t xml:space="preserve">noted that, due to the reason discussed in </w:t>
      </w:r>
      <w:r w:rsidR="00265019" w:rsidRPr="002D1D03">
        <w:rPr>
          <w:rFonts w:eastAsia="宋体" w:hint="eastAsia"/>
          <w:lang w:eastAsia="zh-CN"/>
        </w:rPr>
        <w:t>[</w:t>
      </w:r>
      <w:r w:rsidR="008817AA" w:rsidRPr="002D1D03">
        <w:rPr>
          <w:rFonts w:eastAsia="宋体" w:hint="eastAsia"/>
          <w:lang w:eastAsia="zh-CN"/>
        </w:rPr>
        <w:t>3</w:t>
      </w:r>
      <w:r w:rsidR="00265019" w:rsidRPr="002D1D03">
        <w:rPr>
          <w:rFonts w:eastAsia="宋体" w:hint="eastAsia"/>
          <w:lang w:eastAsia="zh-CN"/>
        </w:rPr>
        <w:t>]</w:t>
      </w:r>
      <w:r w:rsidR="00265019" w:rsidRPr="002D1D03">
        <w:rPr>
          <w:rFonts w:eastAsia="宋体"/>
          <w:lang w:eastAsia="zh-CN"/>
        </w:rPr>
        <w:t>, no more than 2 codewords should be used</w:t>
      </w:r>
      <w:r w:rsidR="00265019" w:rsidRPr="002D1D03">
        <w:rPr>
          <w:rFonts w:eastAsia="宋体"/>
          <w:color w:val="000000" w:themeColor="text1"/>
          <w:lang w:eastAsia="zh-CN"/>
        </w:rPr>
        <w:t xml:space="preserve"> for</w:t>
      </w:r>
      <w:r w:rsidR="0050660C" w:rsidRPr="002D1D03">
        <w:rPr>
          <w:rFonts w:eastAsia="宋体"/>
          <w:color w:val="000000" w:themeColor="text1"/>
          <w:lang w:eastAsia="zh-CN"/>
        </w:rPr>
        <w:t xml:space="preserve"> </w:t>
      </w:r>
      <w:r w:rsidR="00AF1D24" w:rsidRPr="002D1D03">
        <w:rPr>
          <w:rFonts w:eastAsia="宋体"/>
          <w:color w:val="000000" w:themeColor="text1"/>
          <w:lang w:eastAsia="zh-CN"/>
        </w:rPr>
        <w:t>1</w:t>
      </w:r>
      <w:r w:rsidR="00265019" w:rsidRPr="002D1D03">
        <w:rPr>
          <w:rFonts w:eastAsia="宋体"/>
          <w:color w:val="000000" w:themeColor="text1"/>
          <w:lang w:eastAsia="zh-CN"/>
        </w:rPr>
        <w:t xml:space="preserve"> QCL group.</w:t>
      </w:r>
    </w:p>
    <w:p w:rsidR="00265019" w:rsidRPr="002D1D03" w:rsidRDefault="00265019" w:rsidP="00265019">
      <w:pPr>
        <w:pStyle w:val="a0"/>
        <w:rPr>
          <w:rFonts w:eastAsiaTheme="minorEastAsia"/>
          <w:b/>
          <w:i/>
          <w:lang w:eastAsia="zh-CN"/>
        </w:rPr>
      </w:pPr>
      <w:r w:rsidRPr="002D1D03">
        <w:rPr>
          <w:rFonts w:eastAsiaTheme="minorEastAsia"/>
          <w:b/>
          <w:i/>
          <w:lang w:eastAsia="zh-CN"/>
        </w:rPr>
        <w:t xml:space="preserve">Proposal </w:t>
      </w:r>
      <w:r w:rsidR="006C71C0" w:rsidRPr="002D1D03">
        <w:rPr>
          <w:rFonts w:eastAsiaTheme="minorEastAsia"/>
          <w:b/>
          <w:i/>
          <w:lang w:eastAsia="zh-CN"/>
        </w:rPr>
        <w:t>1</w:t>
      </w:r>
      <w:r w:rsidRPr="002D1D03">
        <w:rPr>
          <w:rFonts w:eastAsiaTheme="minorEastAsia"/>
          <w:b/>
          <w:i/>
          <w:lang w:eastAsia="zh-CN"/>
        </w:rPr>
        <w:t xml:space="preserve">: </w:t>
      </w:r>
      <w:r w:rsidR="00E30BAA" w:rsidRPr="002D1D03">
        <w:rPr>
          <w:rFonts w:eastAsiaTheme="minorEastAsia"/>
          <w:i/>
          <w:lang w:eastAsia="zh-CN"/>
        </w:rPr>
        <w:t>FFS the</w:t>
      </w:r>
      <w:r w:rsidRPr="002D1D03">
        <w:rPr>
          <w:rFonts w:eastAsiaTheme="minorEastAsia"/>
          <w:i/>
          <w:lang w:eastAsia="zh-CN"/>
        </w:rPr>
        <w:t xml:space="preserve"> </w:t>
      </w:r>
      <w:r w:rsidR="005D31ED" w:rsidRPr="002D1D03">
        <w:rPr>
          <w:rFonts w:eastAsiaTheme="minorEastAsia" w:hint="eastAsia"/>
          <w:i/>
          <w:lang w:eastAsia="zh-CN"/>
        </w:rPr>
        <w:t>feasibility</w:t>
      </w:r>
      <w:r w:rsidR="005D31ED" w:rsidRPr="002D1D03">
        <w:rPr>
          <w:rFonts w:eastAsiaTheme="minorEastAsia"/>
          <w:i/>
          <w:lang w:eastAsia="zh-CN"/>
        </w:rPr>
        <w:t xml:space="preserve"> </w:t>
      </w:r>
      <w:r w:rsidRPr="002D1D03">
        <w:rPr>
          <w:rFonts w:eastAsiaTheme="minorEastAsia"/>
          <w:i/>
          <w:lang w:eastAsia="zh-CN"/>
        </w:rPr>
        <w:t>of introducing more than 2 codewords in non-coherent transmission, based on evaluation</w:t>
      </w:r>
      <w:r w:rsidR="0050660C" w:rsidRPr="002D1D03">
        <w:rPr>
          <w:rFonts w:eastAsiaTheme="minorEastAsia"/>
          <w:i/>
          <w:lang w:eastAsia="zh-CN"/>
        </w:rPr>
        <w:t>s</w:t>
      </w:r>
      <w:r w:rsidRPr="002D1D03">
        <w:rPr>
          <w:rFonts w:eastAsiaTheme="minorEastAsia"/>
          <w:i/>
          <w:lang w:eastAsia="zh-CN"/>
        </w:rPr>
        <w:t xml:space="preserve"> of performance, complexity and overhead. </w:t>
      </w:r>
    </w:p>
    <w:p w:rsidR="00265019" w:rsidRPr="002D1D03" w:rsidRDefault="00265019" w:rsidP="00265019">
      <w:pPr>
        <w:pStyle w:val="a0"/>
        <w:rPr>
          <w:rFonts w:eastAsiaTheme="minorEastAsia"/>
          <w:b/>
          <w:i/>
          <w:lang w:eastAsia="zh-CN"/>
        </w:rPr>
      </w:pPr>
      <w:r w:rsidRPr="002D1D03">
        <w:rPr>
          <w:rFonts w:eastAsiaTheme="minorEastAsia"/>
          <w:b/>
          <w:i/>
          <w:lang w:eastAsia="zh-CN"/>
        </w:rPr>
        <w:t xml:space="preserve">Proposal </w:t>
      </w:r>
      <w:r w:rsidR="006C71C0" w:rsidRPr="002D1D03">
        <w:rPr>
          <w:rFonts w:eastAsiaTheme="minorEastAsia"/>
          <w:b/>
          <w:i/>
          <w:lang w:eastAsia="zh-CN"/>
        </w:rPr>
        <w:t>2</w:t>
      </w:r>
      <w:r w:rsidRPr="002D1D03">
        <w:rPr>
          <w:rFonts w:eastAsiaTheme="minorEastAsia"/>
          <w:b/>
          <w:i/>
          <w:lang w:eastAsia="zh-CN"/>
        </w:rPr>
        <w:t xml:space="preserve">: </w:t>
      </w:r>
      <w:r w:rsidRPr="002D1D03">
        <w:rPr>
          <w:rFonts w:eastAsiaTheme="minorEastAsia"/>
          <w:i/>
          <w:lang w:eastAsia="zh-CN"/>
        </w:rPr>
        <w:t xml:space="preserve">No more than 2 codewords should be used for </w:t>
      </w:r>
      <w:r w:rsidR="00B728C5" w:rsidRPr="002D1D03">
        <w:rPr>
          <w:rFonts w:eastAsiaTheme="minorEastAsia"/>
          <w:i/>
          <w:lang w:eastAsia="zh-CN"/>
        </w:rPr>
        <w:t>one</w:t>
      </w:r>
      <w:r w:rsidRPr="002D1D03">
        <w:rPr>
          <w:rFonts w:eastAsiaTheme="minorEastAsia"/>
          <w:i/>
          <w:lang w:eastAsia="zh-CN"/>
        </w:rPr>
        <w:t xml:space="preserve"> </w:t>
      </w:r>
      <w:r w:rsidRPr="002D1D03">
        <w:rPr>
          <w:rFonts w:eastAsiaTheme="minorEastAsia"/>
          <w:i/>
          <w:color w:val="000000" w:themeColor="text1"/>
          <w:lang w:eastAsia="zh-CN"/>
        </w:rPr>
        <w:t>QCL group.</w:t>
      </w:r>
    </w:p>
    <w:p w:rsidR="009234BA" w:rsidRPr="002D1D03" w:rsidRDefault="009234BA" w:rsidP="00A57358">
      <w:pPr>
        <w:spacing w:before="120" w:after="120"/>
        <w:jc w:val="both"/>
        <w:rPr>
          <w:rFonts w:eastAsia="宋体"/>
          <w:lang w:eastAsia="zh-CN"/>
        </w:rPr>
      </w:pPr>
      <w:r w:rsidRPr="002D1D03">
        <w:rPr>
          <w:rFonts w:eastAsia="宋体"/>
          <w:lang w:eastAsia="zh-CN"/>
        </w:rPr>
        <w:t>For TRP structure based on multiple panels, t</w:t>
      </w:r>
      <w:r w:rsidRPr="002D1D03">
        <w:rPr>
          <w:rFonts w:eastAsia="宋体" w:hint="eastAsia"/>
          <w:lang w:eastAsia="zh-CN"/>
        </w:rPr>
        <w:t xml:space="preserve">he </w:t>
      </w:r>
      <w:r w:rsidRPr="002D1D03">
        <w:rPr>
          <w:rFonts w:eastAsia="宋体"/>
          <w:lang w:eastAsia="zh-CN"/>
        </w:rPr>
        <w:t xml:space="preserve">layer </w:t>
      </w:r>
      <w:r w:rsidR="009919CD" w:rsidRPr="002D1D03">
        <w:rPr>
          <w:rFonts w:eastAsia="宋体"/>
          <w:lang w:eastAsia="zh-CN"/>
        </w:rPr>
        <w:t>and port mappers</w:t>
      </w:r>
      <w:r w:rsidRPr="002D1D03">
        <w:rPr>
          <w:rFonts w:eastAsia="宋体"/>
          <w:lang w:eastAsia="zh-CN"/>
        </w:rPr>
        <w:t xml:space="preserve"> for different transmission schemes are elaborated as follows: </w:t>
      </w:r>
    </w:p>
    <w:p w:rsidR="00C11E22" w:rsidRPr="002D1D03" w:rsidRDefault="009234BA" w:rsidP="009234BA">
      <w:pPr>
        <w:pStyle w:val="a0"/>
        <w:numPr>
          <w:ilvl w:val="0"/>
          <w:numId w:val="3"/>
        </w:numPr>
        <w:spacing w:before="60"/>
        <w:rPr>
          <w:rFonts w:eastAsiaTheme="minorEastAsia"/>
          <w:lang w:eastAsia="zh-CN"/>
        </w:rPr>
      </w:pPr>
      <w:r w:rsidRPr="002D1D03">
        <w:rPr>
          <w:rFonts w:eastAsia="宋体"/>
          <w:lang w:eastAsia="zh-CN"/>
        </w:rPr>
        <w:t>For</w:t>
      </w:r>
      <w:r w:rsidRPr="002D1D03">
        <w:rPr>
          <w:rFonts w:eastAsiaTheme="minorEastAsia"/>
          <w:lang w:eastAsia="zh-CN"/>
        </w:rPr>
        <w:t xml:space="preserve"> single-layer transmission, such as single-stream beamforming, CDD, co-phasing cycling, etc., </w:t>
      </w:r>
    </w:p>
    <w:p w:rsidR="009234BA" w:rsidRPr="002D1D03" w:rsidRDefault="009234BA" w:rsidP="00C11E22">
      <w:pPr>
        <w:pStyle w:val="a0"/>
        <w:numPr>
          <w:ilvl w:val="1"/>
          <w:numId w:val="3"/>
        </w:numPr>
        <w:spacing w:before="60"/>
        <w:rPr>
          <w:rFonts w:eastAsiaTheme="minorEastAsia"/>
          <w:lang w:eastAsia="zh-CN"/>
        </w:rPr>
      </w:pPr>
      <w:r w:rsidRPr="002D1D03">
        <w:rPr>
          <w:rFonts w:eastAsiaTheme="minorEastAsia"/>
          <w:lang w:eastAsia="zh-CN"/>
        </w:rPr>
        <w:t xml:space="preserve">1-to-1 mapping </w:t>
      </w:r>
      <w:r w:rsidR="00C11E22" w:rsidRPr="002D1D03">
        <w:rPr>
          <w:rFonts w:eastAsiaTheme="minorEastAsia"/>
          <w:lang w:eastAsia="zh-CN"/>
        </w:rPr>
        <w:t>between codeword and layer</w:t>
      </w:r>
    </w:p>
    <w:p w:rsidR="009234BA" w:rsidRPr="002D1D03" w:rsidRDefault="00AF1D24" w:rsidP="009234BA">
      <w:pPr>
        <w:pStyle w:val="a0"/>
        <w:numPr>
          <w:ilvl w:val="1"/>
          <w:numId w:val="3"/>
        </w:numPr>
        <w:spacing w:before="60"/>
        <w:rPr>
          <w:rFonts w:eastAsiaTheme="minorEastAsia"/>
          <w:lang w:eastAsia="zh-CN"/>
        </w:rPr>
      </w:pPr>
      <w:r w:rsidRPr="002D1D03">
        <w:rPr>
          <w:rFonts w:eastAsiaTheme="minorEastAsia"/>
          <w:lang w:eastAsia="zh-CN"/>
        </w:rPr>
        <w:t>t</w:t>
      </w:r>
      <w:r w:rsidR="00915C9F" w:rsidRPr="002D1D03">
        <w:rPr>
          <w:rFonts w:eastAsiaTheme="minorEastAsia"/>
          <w:lang w:eastAsia="zh-CN"/>
        </w:rPr>
        <w:t xml:space="preserve">he layer can be mapped </w:t>
      </w:r>
      <w:r w:rsidR="008A52EE" w:rsidRPr="002D1D03">
        <w:rPr>
          <w:rFonts w:eastAsiaTheme="minorEastAsia"/>
          <w:lang w:eastAsia="zh-CN"/>
        </w:rPr>
        <w:t>to one</w:t>
      </w:r>
      <w:r w:rsidR="00915C9F" w:rsidRPr="002D1D03">
        <w:rPr>
          <w:rFonts w:eastAsiaTheme="minorEastAsia"/>
          <w:lang w:eastAsia="zh-CN"/>
        </w:rPr>
        <w:t xml:space="preserve"> </w:t>
      </w:r>
      <w:r w:rsidR="008A52EE" w:rsidRPr="002D1D03">
        <w:rPr>
          <w:rFonts w:eastAsiaTheme="minorEastAsia"/>
          <w:lang w:eastAsia="zh-CN"/>
        </w:rPr>
        <w:t xml:space="preserve">or more </w:t>
      </w:r>
      <w:r w:rsidR="00915C9F" w:rsidRPr="002D1D03">
        <w:rPr>
          <w:rFonts w:eastAsiaTheme="minorEastAsia"/>
          <w:lang w:eastAsia="zh-CN"/>
        </w:rPr>
        <w:t>QCL group</w:t>
      </w:r>
      <w:r w:rsidR="008A52EE" w:rsidRPr="002D1D03">
        <w:rPr>
          <w:rFonts w:eastAsiaTheme="minorEastAsia"/>
          <w:lang w:eastAsia="zh-CN"/>
        </w:rPr>
        <w:t>(s) of the available antenna ports</w:t>
      </w:r>
    </w:p>
    <w:p w:rsidR="00AF1D24" w:rsidRPr="002D1D03" w:rsidRDefault="009234BA" w:rsidP="009234BA">
      <w:pPr>
        <w:pStyle w:val="a0"/>
        <w:numPr>
          <w:ilvl w:val="0"/>
          <w:numId w:val="3"/>
        </w:numPr>
        <w:spacing w:before="60"/>
        <w:rPr>
          <w:rFonts w:eastAsiaTheme="minorEastAsia"/>
          <w:lang w:eastAsia="zh-CN"/>
        </w:rPr>
      </w:pPr>
      <w:r w:rsidRPr="002D1D03">
        <w:rPr>
          <w:rFonts w:eastAsiaTheme="minorEastAsia"/>
          <w:lang w:eastAsia="zh-CN"/>
        </w:rPr>
        <w:t xml:space="preserve">For transmit diversity schemes like SFBC or SFBC+FSTD, </w:t>
      </w:r>
    </w:p>
    <w:p w:rsidR="009234BA" w:rsidRPr="002D1D03" w:rsidRDefault="009234BA" w:rsidP="00AF1D24">
      <w:pPr>
        <w:pStyle w:val="a0"/>
        <w:numPr>
          <w:ilvl w:val="1"/>
          <w:numId w:val="3"/>
        </w:numPr>
        <w:spacing w:before="60"/>
        <w:rPr>
          <w:rFonts w:eastAsiaTheme="minorEastAsia"/>
          <w:lang w:eastAsia="zh-CN"/>
        </w:rPr>
      </w:pPr>
      <w:r w:rsidRPr="002D1D03">
        <w:rPr>
          <w:rFonts w:eastAsiaTheme="minorEastAsia"/>
          <w:lang w:eastAsia="zh-CN"/>
        </w:rPr>
        <w:t xml:space="preserve">the codeword-to-layer mapping similar to LTE could be re-used. That is, mapping from one codeword to </w:t>
      </w:r>
      <w:r w:rsidRPr="002D1D03">
        <w:rPr>
          <w:rFonts w:eastAsiaTheme="minorEastAsia"/>
          <w:i/>
          <w:lang w:eastAsia="zh-CN"/>
        </w:rPr>
        <w:t>v</w:t>
      </w:r>
      <w:r w:rsidRPr="002D1D03">
        <w:rPr>
          <w:rFonts w:eastAsiaTheme="minorEastAsia"/>
          <w:lang w:eastAsia="zh-CN"/>
        </w:rPr>
        <w:t xml:space="preserve"> layers. Wherein, the value </w:t>
      </w:r>
      <w:r w:rsidRPr="002D1D03">
        <w:rPr>
          <w:rFonts w:eastAsiaTheme="minorEastAsia"/>
          <w:i/>
          <w:lang w:eastAsia="zh-CN"/>
        </w:rPr>
        <w:t>v</w:t>
      </w:r>
      <w:r w:rsidRPr="002D1D03">
        <w:rPr>
          <w:rFonts w:eastAsiaTheme="minorEastAsia"/>
          <w:lang w:eastAsia="zh-CN"/>
        </w:rPr>
        <w:t xml:space="preserve"> is the number of virtual antenna ports involved in transmission. For example, </w:t>
      </w:r>
      <w:r w:rsidRPr="002D1D03">
        <w:rPr>
          <w:rFonts w:eastAsiaTheme="minorEastAsia"/>
          <w:i/>
          <w:lang w:eastAsia="zh-CN"/>
        </w:rPr>
        <w:t>v</w:t>
      </w:r>
      <w:r w:rsidRPr="002D1D03">
        <w:rPr>
          <w:rFonts w:eastAsiaTheme="minorEastAsia"/>
          <w:lang w:eastAsia="zh-CN"/>
        </w:rPr>
        <w:t xml:space="preserve">=2 for SFBC, while </w:t>
      </w:r>
      <w:r w:rsidRPr="002D1D03">
        <w:rPr>
          <w:rFonts w:eastAsiaTheme="minorEastAsia"/>
          <w:i/>
          <w:lang w:eastAsia="zh-CN"/>
        </w:rPr>
        <w:t>v</w:t>
      </w:r>
      <w:r w:rsidR="00E627F6" w:rsidRPr="002D1D03">
        <w:rPr>
          <w:rFonts w:eastAsiaTheme="minorEastAsia"/>
          <w:lang w:eastAsia="zh-CN"/>
        </w:rPr>
        <w:t>=4 for SFBC+FSTD</w:t>
      </w:r>
    </w:p>
    <w:p w:rsidR="00AF1D24" w:rsidRPr="002D1D03" w:rsidRDefault="00AF1D24" w:rsidP="00AF1D24">
      <w:pPr>
        <w:pStyle w:val="a0"/>
        <w:numPr>
          <w:ilvl w:val="1"/>
          <w:numId w:val="3"/>
        </w:numPr>
        <w:spacing w:before="60"/>
        <w:rPr>
          <w:rFonts w:eastAsiaTheme="minorEastAsia"/>
          <w:lang w:eastAsia="zh-CN"/>
        </w:rPr>
      </w:pPr>
      <w:r w:rsidRPr="002D1D03">
        <w:rPr>
          <w:rFonts w:eastAsiaTheme="minorEastAsia"/>
          <w:lang w:eastAsia="zh-CN"/>
        </w:rPr>
        <w:t xml:space="preserve">for coherent transmission, all the layers are mapped to one QCL group </w:t>
      </w:r>
    </w:p>
    <w:p w:rsidR="00B728C5" w:rsidRPr="002D1D03" w:rsidRDefault="00AF1D24" w:rsidP="001316B9">
      <w:pPr>
        <w:pStyle w:val="a0"/>
        <w:numPr>
          <w:ilvl w:val="1"/>
          <w:numId w:val="3"/>
        </w:numPr>
        <w:spacing w:before="60"/>
        <w:rPr>
          <w:rFonts w:eastAsiaTheme="minorEastAsia"/>
          <w:lang w:eastAsia="zh-CN"/>
        </w:rPr>
      </w:pPr>
      <w:r w:rsidRPr="002D1D03">
        <w:rPr>
          <w:rFonts w:eastAsiaTheme="minorEastAsia" w:hint="eastAsia"/>
          <w:lang w:eastAsia="zh-CN"/>
        </w:rPr>
        <w:t>f</w:t>
      </w:r>
      <w:r w:rsidRPr="002D1D03">
        <w:rPr>
          <w:rFonts w:eastAsiaTheme="minorEastAsia"/>
          <w:lang w:eastAsia="zh-CN"/>
        </w:rPr>
        <w:t xml:space="preserve">or non-coherent transmission, </w:t>
      </w:r>
    </w:p>
    <w:p w:rsidR="00E627F6" w:rsidRPr="002D1D03" w:rsidRDefault="00E627F6" w:rsidP="00B728C5">
      <w:pPr>
        <w:pStyle w:val="a0"/>
        <w:numPr>
          <w:ilvl w:val="2"/>
          <w:numId w:val="3"/>
        </w:numPr>
        <w:spacing w:before="60"/>
        <w:rPr>
          <w:rFonts w:eastAsiaTheme="minorEastAsia"/>
          <w:lang w:eastAsia="zh-CN"/>
        </w:rPr>
      </w:pPr>
      <w:r w:rsidRPr="002D1D03">
        <w:rPr>
          <w:rFonts w:eastAsiaTheme="minorEastAsia"/>
          <w:lang w:eastAsia="zh-CN"/>
        </w:rPr>
        <w:t>the layers are mapped to more than one QCL groups</w:t>
      </w:r>
      <w:r w:rsidR="00B42E50" w:rsidRPr="002D1D03">
        <w:rPr>
          <w:rFonts w:eastAsiaTheme="minorEastAsia" w:hint="eastAsia"/>
          <w:lang w:eastAsia="zh-CN"/>
        </w:rPr>
        <w:t xml:space="preserve">, wherein </w:t>
      </w:r>
      <w:r w:rsidR="00B42E50" w:rsidRPr="002D1D03">
        <w:rPr>
          <w:rFonts w:eastAsiaTheme="minorEastAsia"/>
          <w:lang w:eastAsia="zh-CN"/>
        </w:rPr>
        <w:t>different sets of layers can be mapped to different QCL groups</w:t>
      </w:r>
    </w:p>
    <w:p w:rsidR="00AF1D24" w:rsidRPr="002D1D03" w:rsidRDefault="00B728C5" w:rsidP="00B728C5">
      <w:pPr>
        <w:pStyle w:val="a0"/>
        <w:numPr>
          <w:ilvl w:val="2"/>
          <w:numId w:val="3"/>
        </w:numPr>
        <w:spacing w:before="60"/>
        <w:rPr>
          <w:rFonts w:eastAsiaTheme="minorEastAsia"/>
          <w:lang w:eastAsia="zh-CN"/>
        </w:rPr>
      </w:pPr>
      <w:r w:rsidRPr="002D1D03">
        <w:rPr>
          <w:rFonts w:eastAsiaTheme="minorEastAsia"/>
          <w:lang w:eastAsia="zh-CN"/>
        </w:rPr>
        <w:t xml:space="preserve">besides of 1-to-1 mapping between layer set and QCL group, </w:t>
      </w:r>
      <w:r w:rsidR="00E627F6" w:rsidRPr="002D1D03">
        <w:rPr>
          <w:rFonts w:eastAsiaTheme="minorEastAsia"/>
          <w:lang w:eastAsia="zh-CN"/>
        </w:rPr>
        <w:t>it’s</w:t>
      </w:r>
      <w:r w:rsidRPr="002D1D03">
        <w:rPr>
          <w:rFonts w:eastAsiaTheme="minorEastAsia"/>
          <w:lang w:eastAsia="zh-CN"/>
        </w:rPr>
        <w:t xml:space="preserve"> also</w:t>
      </w:r>
      <w:r w:rsidR="00E627F6" w:rsidRPr="002D1D03">
        <w:rPr>
          <w:rFonts w:eastAsiaTheme="minorEastAsia"/>
          <w:lang w:eastAsia="zh-CN"/>
        </w:rPr>
        <w:t xml:space="preserve"> possible for</w:t>
      </w:r>
      <w:r w:rsidRPr="002D1D03">
        <w:rPr>
          <w:rFonts w:eastAsiaTheme="minorEastAsia"/>
          <w:lang w:eastAsia="zh-CN"/>
        </w:rPr>
        <w:t xml:space="preserve"> one set of layers to be mapped to multiple QCL groups</w:t>
      </w:r>
      <w:r w:rsidR="00AF1D24" w:rsidRPr="002D1D03">
        <w:rPr>
          <w:rFonts w:eastAsiaTheme="minorEastAsia"/>
          <w:lang w:eastAsia="zh-CN"/>
        </w:rPr>
        <w:t xml:space="preserve"> </w:t>
      </w:r>
    </w:p>
    <w:p w:rsidR="009234BA" w:rsidRPr="002D1D03" w:rsidRDefault="009234BA" w:rsidP="009234BA">
      <w:pPr>
        <w:pStyle w:val="a0"/>
        <w:numPr>
          <w:ilvl w:val="0"/>
          <w:numId w:val="3"/>
        </w:numPr>
        <w:spacing w:before="60"/>
        <w:rPr>
          <w:rFonts w:eastAsiaTheme="minorEastAsia"/>
          <w:lang w:eastAsia="zh-CN"/>
        </w:rPr>
      </w:pPr>
      <w:r w:rsidRPr="002D1D03">
        <w:rPr>
          <w:rFonts w:eastAsiaTheme="minorEastAsia"/>
          <w:lang w:eastAsia="zh-CN"/>
        </w:rPr>
        <w:t>F</w:t>
      </w:r>
      <w:r w:rsidRPr="002D1D03">
        <w:rPr>
          <w:rFonts w:eastAsiaTheme="minorEastAsia" w:hint="eastAsia"/>
          <w:lang w:eastAsia="zh-CN"/>
        </w:rPr>
        <w:t>or close</w:t>
      </w:r>
      <w:r w:rsidRPr="002D1D03">
        <w:rPr>
          <w:rFonts w:eastAsiaTheme="minorEastAsia"/>
          <w:lang w:eastAsia="zh-CN"/>
        </w:rPr>
        <w:t xml:space="preserve">-loop spatial multiplexing, </w:t>
      </w:r>
    </w:p>
    <w:p w:rsidR="00D02723" w:rsidRPr="002D1D03" w:rsidRDefault="00D02723" w:rsidP="00D02723">
      <w:pPr>
        <w:pStyle w:val="a0"/>
        <w:numPr>
          <w:ilvl w:val="1"/>
          <w:numId w:val="3"/>
        </w:numPr>
        <w:spacing w:before="60"/>
        <w:rPr>
          <w:rFonts w:eastAsiaTheme="minorEastAsia"/>
          <w:lang w:eastAsia="zh-CN"/>
        </w:rPr>
      </w:pPr>
      <w:r w:rsidRPr="002D1D03">
        <w:rPr>
          <w:rFonts w:eastAsiaTheme="minorEastAsia"/>
          <w:lang w:eastAsia="zh-CN"/>
        </w:rPr>
        <w:t xml:space="preserve">for coherent transmission, all the layers are mapped to one QCL group </w:t>
      </w:r>
    </w:p>
    <w:p w:rsidR="00D02723" w:rsidRPr="002D1D03" w:rsidRDefault="00D02723" w:rsidP="00D02723">
      <w:pPr>
        <w:pStyle w:val="a0"/>
        <w:numPr>
          <w:ilvl w:val="1"/>
          <w:numId w:val="3"/>
        </w:numPr>
        <w:spacing w:before="60"/>
        <w:rPr>
          <w:rFonts w:eastAsiaTheme="minorEastAsia"/>
          <w:lang w:eastAsia="zh-CN"/>
        </w:rPr>
      </w:pPr>
      <w:r w:rsidRPr="002D1D03">
        <w:rPr>
          <w:rFonts w:eastAsiaTheme="minorEastAsia" w:hint="eastAsia"/>
          <w:lang w:eastAsia="zh-CN"/>
        </w:rPr>
        <w:t>f</w:t>
      </w:r>
      <w:r w:rsidRPr="002D1D03">
        <w:rPr>
          <w:rFonts w:eastAsiaTheme="minorEastAsia"/>
          <w:lang w:eastAsia="zh-CN"/>
        </w:rPr>
        <w:t xml:space="preserve">or non-coherent transmission, </w:t>
      </w:r>
    </w:p>
    <w:p w:rsidR="002D4B0D" w:rsidRPr="002D1D03" w:rsidRDefault="002D4B0D" w:rsidP="00E34FCF">
      <w:pPr>
        <w:pStyle w:val="a0"/>
        <w:numPr>
          <w:ilvl w:val="2"/>
          <w:numId w:val="3"/>
        </w:numPr>
        <w:spacing w:before="60"/>
        <w:rPr>
          <w:rFonts w:eastAsiaTheme="minorEastAsia"/>
          <w:lang w:eastAsia="zh-CN"/>
        </w:rPr>
      </w:pPr>
      <w:r w:rsidRPr="002D1D03">
        <w:rPr>
          <w:rFonts w:eastAsiaTheme="minorEastAsia"/>
          <w:lang w:eastAsia="zh-CN"/>
        </w:rPr>
        <w:t xml:space="preserve">the layers are mapped to more than one QCL groups </w:t>
      </w:r>
    </w:p>
    <w:p w:rsidR="00E34FCF" w:rsidRPr="002D1D03" w:rsidRDefault="002D4B0D" w:rsidP="00E34FCF">
      <w:pPr>
        <w:pStyle w:val="a0"/>
        <w:numPr>
          <w:ilvl w:val="2"/>
          <w:numId w:val="3"/>
        </w:numPr>
        <w:spacing w:before="60"/>
        <w:rPr>
          <w:rFonts w:eastAsiaTheme="minorEastAsia"/>
          <w:lang w:eastAsia="zh-CN"/>
        </w:rPr>
      </w:pPr>
      <w:r w:rsidRPr="002D1D03">
        <w:rPr>
          <w:rFonts w:eastAsiaTheme="minorEastAsia"/>
          <w:lang w:eastAsia="zh-CN"/>
        </w:rPr>
        <w:t>the layers</w:t>
      </w:r>
      <w:r w:rsidR="00E34FCF" w:rsidRPr="002D1D03">
        <w:rPr>
          <w:rFonts w:eastAsiaTheme="minorEastAsia"/>
          <w:lang w:eastAsia="zh-CN"/>
        </w:rPr>
        <w:t xml:space="preserve"> from the same codeword </w:t>
      </w:r>
      <w:r w:rsidR="00E25567" w:rsidRPr="002D1D03">
        <w:rPr>
          <w:rFonts w:eastAsiaTheme="minorEastAsia"/>
          <w:lang w:eastAsia="zh-CN"/>
        </w:rPr>
        <w:t>is mapped to the same QCL group</w:t>
      </w:r>
    </w:p>
    <w:p w:rsidR="003D2FA1" w:rsidRPr="002D1D03" w:rsidRDefault="00F60FC1" w:rsidP="00F60FC1">
      <w:pPr>
        <w:pStyle w:val="a0"/>
        <w:numPr>
          <w:ilvl w:val="2"/>
          <w:numId w:val="3"/>
        </w:numPr>
        <w:spacing w:before="60"/>
        <w:rPr>
          <w:rFonts w:eastAsiaTheme="minorEastAsia"/>
          <w:lang w:eastAsia="zh-CN"/>
        </w:rPr>
      </w:pPr>
      <w:r w:rsidRPr="002D1D03">
        <w:rPr>
          <w:rFonts w:eastAsiaTheme="minorEastAsia" w:hint="eastAsia"/>
          <w:lang w:eastAsia="zh-CN"/>
        </w:rPr>
        <w:t>no more than 2 codewords can be mapped to the same QCL group</w:t>
      </w:r>
    </w:p>
    <w:p w:rsidR="00F60FC1" w:rsidRPr="002D1D03" w:rsidRDefault="00E34FCF" w:rsidP="00E34FCF">
      <w:pPr>
        <w:pStyle w:val="a0"/>
        <w:numPr>
          <w:ilvl w:val="1"/>
          <w:numId w:val="3"/>
        </w:numPr>
        <w:spacing w:before="60"/>
        <w:rPr>
          <w:rFonts w:eastAsiaTheme="minorEastAsia"/>
          <w:lang w:eastAsia="zh-CN"/>
        </w:rPr>
      </w:pPr>
      <w:r w:rsidRPr="002D1D03">
        <w:rPr>
          <w:rFonts w:eastAsiaTheme="minorEastAsia"/>
          <w:lang w:eastAsia="zh-CN"/>
        </w:rPr>
        <w:lastRenderedPageBreak/>
        <w:t xml:space="preserve">for </w:t>
      </w:r>
      <w:r w:rsidR="0019081D" w:rsidRPr="002D1D03">
        <w:rPr>
          <w:rFonts w:eastAsiaTheme="minorEastAsia"/>
          <w:lang w:eastAsia="zh-CN"/>
        </w:rPr>
        <w:t xml:space="preserve">mappings between codeword(s) and layer(s) corresponding to the same QCL group, in </w:t>
      </w:r>
      <w:r w:rsidRPr="002D1D03">
        <w:rPr>
          <w:rFonts w:eastAsiaTheme="minorEastAsia"/>
          <w:lang w:eastAsia="zh-CN"/>
        </w:rPr>
        <w:t xml:space="preserve">both coherent and non-coherent transmissions, </w:t>
      </w:r>
      <w:r w:rsidR="0019081D" w:rsidRPr="002D1D03">
        <w:rPr>
          <w:rFonts w:eastAsiaTheme="minorEastAsia"/>
          <w:lang w:eastAsia="zh-CN"/>
        </w:rPr>
        <w:t>prefer to follow</w:t>
      </w:r>
      <w:r w:rsidRPr="002D1D03">
        <w:rPr>
          <w:rFonts w:eastAsiaTheme="minorEastAsia"/>
          <w:lang w:eastAsia="zh-CN"/>
        </w:rPr>
        <w:t xml:space="preserve"> the examples shown in </w:t>
      </w:r>
      <w:r w:rsidR="003D48B6" w:rsidRPr="002D1D03">
        <w:rPr>
          <w:rFonts w:eastAsiaTheme="minorEastAsia" w:hint="eastAsia"/>
          <w:lang w:eastAsia="zh-CN"/>
        </w:rPr>
        <w:t>Fig. 1</w:t>
      </w:r>
      <w:r w:rsidRPr="002D1D03">
        <w:rPr>
          <w:rFonts w:eastAsiaTheme="minorEastAsia"/>
          <w:lang w:eastAsia="zh-CN"/>
        </w:rPr>
        <w:t xml:space="preserve"> of </w:t>
      </w:r>
      <w:r w:rsidRPr="002D1D03">
        <w:rPr>
          <w:rFonts w:eastAsiaTheme="minorEastAsia" w:hint="eastAsia"/>
          <w:lang w:eastAsia="zh-CN"/>
        </w:rPr>
        <w:t>[</w:t>
      </w:r>
      <w:r w:rsidR="003D48B6" w:rsidRPr="002D1D03">
        <w:rPr>
          <w:rFonts w:eastAsiaTheme="minorEastAsia" w:hint="eastAsia"/>
          <w:lang w:eastAsia="zh-CN"/>
        </w:rPr>
        <w:t>3</w:t>
      </w:r>
      <w:r w:rsidRPr="002D1D03">
        <w:rPr>
          <w:rFonts w:eastAsiaTheme="minorEastAsia" w:hint="eastAsia"/>
          <w:lang w:eastAsia="zh-CN"/>
        </w:rPr>
        <w:t>]</w:t>
      </w:r>
    </w:p>
    <w:p w:rsidR="009234BA" w:rsidRPr="002D1D03" w:rsidRDefault="009234BA" w:rsidP="00446ACD">
      <w:pPr>
        <w:pStyle w:val="a0"/>
        <w:numPr>
          <w:ilvl w:val="0"/>
          <w:numId w:val="3"/>
        </w:numPr>
        <w:spacing w:before="60"/>
        <w:rPr>
          <w:rFonts w:eastAsia="宋体"/>
          <w:lang w:eastAsia="zh-CN"/>
        </w:rPr>
      </w:pPr>
      <w:r w:rsidRPr="002D1D03">
        <w:rPr>
          <w:rFonts w:eastAsiaTheme="minorEastAsia"/>
          <w:lang w:eastAsia="zh-CN"/>
        </w:rPr>
        <w:t>F</w:t>
      </w:r>
      <w:r w:rsidRPr="002D1D03">
        <w:rPr>
          <w:rFonts w:eastAsiaTheme="minorEastAsia" w:hint="eastAsia"/>
          <w:lang w:eastAsia="zh-CN"/>
        </w:rPr>
        <w:t xml:space="preserve">or </w:t>
      </w:r>
      <w:r w:rsidRPr="002D1D03">
        <w:rPr>
          <w:rFonts w:eastAsiaTheme="minorEastAsia"/>
          <w:lang w:eastAsia="zh-CN"/>
        </w:rPr>
        <w:t>open-loop or semi-open-loop</w:t>
      </w:r>
      <w:r w:rsidR="00ED1915" w:rsidRPr="002D1D03">
        <w:rPr>
          <w:rFonts w:eastAsiaTheme="minorEastAsia"/>
          <w:lang w:eastAsia="zh-CN"/>
        </w:rPr>
        <w:t xml:space="preserve"> spatial multiplexing</w:t>
      </w:r>
      <w:r w:rsidRPr="002D1D03">
        <w:rPr>
          <w:rFonts w:eastAsiaTheme="minorEastAsia"/>
          <w:lang w:eastAsia="zh-CN"/>
        </w:rPr>
        <w:t xml:space="preserve">,   </w:t>
      </w:r>
    </w:p>
    <w:p w:rsidR="00923495" w:rsidRPr="002D1D03" w:rsidRDefault="00923495" w:rsidP="00923495">
      <w:pPr>
        <w:pStyle w:val="a0"/>
        <w:numPr>
          <w:ilvl w:val="1"/>
          <w:numId w:val="3"/>
        </w:numPr>
        <w:spacing w:before="60"/>
        <w:rPr>
          <w:rFonts w:eastAsiaTheme="minorEastAsia"/>
          <w:lang w:eastAsia="zh-CN"/>
        </w:rPr>
      </w:pPr>
      <w:r w:rsidRPr="002D1D03">
        <w:rPr>
          <w:rFonts w:eastAsiaTheme="minorEastAsia"/>
          <w:lang w:eastAsia="zh-CN"/>
        </w:rPr>
        <w:t xml:space="preserve">for coherent transmission, all the layers are mapped to one QCL group </w:t>
      </w:r>
    </w:p>
    <w:p w:rsidR="00923495" w:rsidRPr="002D1D03" w:rsidRDefault="00923495" w:rsidP="00923495">
      <w:pPr>
        <w:pStyle w:val="a0"/>
        <w:numPr>
          <w:ilvl w:val="1"/>
          <w:numId w:val="3"/>
        </w:numPr>
        <w:spacing w:before="60"/>
        <w:rPr>
          <w:rFonts w:eastAsiaTheme="minorEastAsia"/>
          <w:lang w:eastAsia="zh-CN"/>
        </w:rPr>
      </w:pPr>
      <w:r w:rsidRPr="002D1D03">
        <w:rPr>
          <w:rFonts w:eastAsiaTheme="minorEastAsia" w:hint="eastAsia"/>
          <w:lang w:eastAsia="zh-CN"/>
        </w:rPr>
        <w:t>f</w:t>
      </w:r>
      <w:r w:rsidRPr="002D1D03">
        <w:rPr>
          <w:rFonts w:eastAsiaTheme="minorEastAsia"/>
          <w:lang w:eastAsia="zh-CN"/>
        </w:rPr>
        <w:t xml:space="preserve">or non-coherent transmission, </w:t>
      </w:r>
    </w:p>
    <w:p w:rsidR="00923495" w:rsidRPr="002D1D03" w:rsidRDefault="00923495" w:rsidP="00923495">
      <w:pPr>
        <w:pStyle w:val="a0"/>
        <w:numPr>
          <w:ilvl w:val="2"/>
          <w:numId w:val="3"/>
        </w:numPr>
        <w:spacing w:before="60"/>
        <w:rPr>
          <w:rFonts w:eastAsiaTheme="minorEastAsia"/>
          <w:lang w:eastAsia="zh-CN"/>
        </w:rPr>
      </w:pPr>
      <w:r w:rsidRPr="002D1D03">
        <w:rPr>
          <w:rFonts w:eastAsiaTheme="minorEastAsia"/>
          <w:lang w:eastAsia="zh-CN"/>
        </w:rPr>
        <w:t xml:space="preserve">the layers are mapped to more than one QCL groups </w:t>
      </w:r>
    </w:p>
    <w:p w:rsidR="00923495" w:rsidRPr="002D1D03" w:rsidRDefault="00923495" w:rsidP="00923495">
      <w:pPr>
        <w:pStyle w:val="a0"/>
        <w:numPr>
          <w:ilvl w:val="2"/>
          <w:numId w:val="3"/>
        </w:numPr>
        <w:spacing w:before="60"/>
        <w:rPr>
          <w:rFonts w:eastAsiaTheme="minorEastAsia"/>
          <w:lang w:eastAsia="zh-CN"/>
        </w:rPr>
      </w:pPr>
      <w:r w:rsidRPr="002D1D03">
        <w:rPr>
          <w:rFonts w:eastAsiaTheme="minorEastAsia" w:hint="eastAsia"/>
          <w:lang w:eastAsia="zh-CN"/>
        </w:rPr>
        <w:t>no more than 2 codewords can be mapped to the same QCL group</w:t>
      </w:r>
    </w:p>
    <w:p w:rsidR="0019081D" w:rsidRPr="002D1D03" w:rsidRDefault="0019081D" w:rsidP="0019081D">
      <w:pPr>
        <w:pStyle w:val="a0"/>
        <w:numPr>
          <w:ilvl w:val="1"/>
          <w:numId w:val="3"/>
        </w:numPr>
        <w:spacing w:before="60"/>
        <w:rPr>
          <w:rFonts w:eastAsiaTheme="minorEastAsia"/>
          <w:lang w:eastAsia="zh-CN"/>
        </w:rPr>
      </w:pPr>
      <w:r w:rsidRPr="002D1D03">
        <w:rPr>
          <w:rFonts w:eastAsiaTheme="minorEastAsia"/>
          <w:lang w:eastAsia="zh-CN"/>
        </w:rPr>
        <w:t>for mappings between codeword(s) and layer(s), in both coherent and non-coherent transmissions, prefer to follow the examples shown in</w:t>
      </w:r>
      <w:r w:rsidR="003D48B6" w:rsidRPr="002D1D03">
        <w:rPr>
          <w:rFonts w:eastAsiaTheme="minorEastAsia" w:hint="eastAsia"/>
          <w:lang w:eastAsia="zh-CN"/>
        </w:rPr>
        <w:t xml:space="preserve"> Fig.1</w:t>
      </w:r>
      <w:r w:rsidRPr="002D1D03">
        <w:rPr>
          <w:rFonts w:eastAsiaTheme="minorEastAsia"/>
          <w:lang w:eastAsia="zh-CN"/>
        </w:rPr>
        <w:t xml:space="preserve"> </w:t>
      </w:r>
      <w:r w:rsidR="00362BD7" w:rsidRPr="002D1D03">
        <w:rPr>
          <w:rFonts w:eastAsiaTheme="minorEastAsia"/>
          <w:lang w:eastAsia="zh-CN"/>
        </w:rPr>
        <w:t xml:space="preserve">&amp; </w:t>
      </w:r>
      <w:r w:rsidR="003D48B6" w:rsidRPr="002D1D03">
        <w:rPr>
          <w:rFonts w:eastAsiaTheme="minorEastAsia" w:hint="eastAsia"/>
          <w:lang w:eastAsia="zh-CN"/>
        </w:rPr>
        <w:t>2</w:t>
      </w:r>
      <w:r w:rsidRPr="002D1D03">
        <w:rPr>
          <w:rFonts w:eastAsiaTheme="minorEastAsia"/>
          <w:lang w:eastAsia="zh-CN"/>
        </w:rPr>
        <w:t xml:space="preserve">of </w:t>
      </w:r>
      <w:r w:rsidRPr="002D1D03">
        <w:rPr>
          <w:rFonts w:eastAsiaTheme="minorEastAsia" w:hint="eastAsia"/>
          <w:lang w:eastAsia="zh-CN"/>
        </w:rPr>
        <w:t>[</w:t>
      </w:r>
      <w:r w:rsidR="003D48B6" w:rsidRPr="002D1D03">
        <w:rPr>
          <w:rFonts w:eastAsiaTheme="minorEastAsia" w:hint="eastAsia"/>
          <w:lang w:eastAsia="zh-CN"/>
        </w:rPr>
        <w:t>3</w:t>
      </w:r>
      <w:r w:rsidRPr="002D1D03">
        <w:rPr>
          <w:rFonts w:eastAsiaTheme="minorEastAsia" w:hint="eastAsia"/>
          <w:lang w:eastAsia="zh-CN"/>
        </w:rPr>
        <w:t>]</w:t>
      </w:r>
    </w:p>
    <w:p w:rsidR="0011194E" w:rsidRPr="002D1D03" w:rsidRDefault="0011194E" w:rsidP="0011194E">
      <w:pPr>
        <w:pStyle w:val="a0"/>
        <w:rPr>
          <w:rFonts w:eastAsiaTheme="minorEastAsia"/>
          <w:b/>
          <w:i/>
          <w:lang w:eastAsia="zh-CN"/>
        </w:rPr>
      </w:pPr>
      <w:r w:rsidRPr="002D1D03">
        <w:rPr>
          <w:rFonts w:eastAsiaTheme="minorEastAsia"/>
          <w:b/>
          <w:i/>
          <w:lang w:eastAsia="zh-CN"/>
        </w:rPr>
        <w:t xml:space="preserve">Proposal 3: </w:t>
      </w:r>
      <w:r w:rsidR="00EF4502" w:rsidRPr="002D1D03">
        <w:rPr>
          <w:rFonts w:eastAsiaTheme="minorEastAsia"/>
          <w:b/>
          <w:i/>
          <w:lang w:eastAsia="zh-CN"/>
        </w:rPr>
        <w:t>C</w:t>
      </w:r>
      <w:r w:rsidR="00EF4502" w:rsidRPr="002D1D03">
        <w:rPr>
          <w:rFonts w:eastAsiaTheme="minorEastAsia" w:hint="eastAsia"/>
          <w:b/>
          <w:i/>
          <w:lang w:eastAsia="zh-CN"/>
        </w:rPr>
        <w:t xml:space="preserve">onsider the </w:t>
      </w:r>
      <w:r w:rsidR="00EF4502" w:rsidRPr="002D1D03">
        <w:rPr>
          <w:rFonts w:eastAsiaTheme="minorEastAsia"/>
          <w:b/>
          <w:i/>
          <w:lang w:eastAsia="zh-CN"/>
        </w:rPr>
        <w:t>mapping schemes described in section 3.1 for layer and port mappers in coherent and non-coherent transmissions</w:t>
      </w:r>
      <w:r w:rsidRPr="002D1D03">
        <w:rPr>
          <w:rFonts w:eastAsiaTheme="minorEastAsia"/>
          <w:b/>
          <w:i/>
          <w:lang w:eastAsia="zh-CN"/>
        </w:rPr>
        <w:t>.</w:t>
      </w:r>
    </w:p>
    <w:p w:rsidR="0068511E" w:rsidRPr="002D1D03" w:rsidRDefault="009D57D1" w:rsidP="0068511E">
      <w:pPr>
        <w:pStyle w:val="Style11"/>
        <w:rPr>
          <w:rFonts w:ascii="Arial" w:hAnsi="Arial" w:cs="Arial"/>
        </w:rPr>
      </w:pPr>
      <w:r w:rsidRPr="002D1D03">
        <w:rPr>
          <w:rFonts w:ascii="Arial" w:eastAsiaTheme="minorEastAsia" w:hAnsi="Arial" w:cs="Arial"/>
          <w:lang w:eastAsia="zh-CN"/>
        </w:rPr>
        <w:t xml:space="preserve">QCL, CSI feedback and control signaling </w:t>
      </w:r>
    </w:p>
    <w:p w:rsidR="00CB01E3" w:rsidRPr="002D1D03" w:rsidRDefault="00887BC8" w:rsidP="00A57358">
      <w:pPr>
        <w:spacing w:before="120" w:after="120"/>
        <w:jc w:val="both"/>
        <w:rPr>
          <w:rFonts w:eastAsia="宋体"/>
          <w:lang w:eastAsia="zh-CN"/>
        </w:rPr>
      </w:pPr>
      <w:r w:rsidRPr="002D1D03">
        <w:rPr>
          <w:rFonts w:eastAsia="宋体" w:hint="eastAsia"/>
          <w:lang w:eastAsia="zh-CN"/>
        </w:rPr>
        <w:t>As</w:t>
      </w:r>
      <w:r w:rsidRPr="002D1D03">
        <w:rPr>
          <w:rFonts w:eastAsia="宋体"/>
        </w:rPr>
        <w:t xml:space="preserve"> described above, for coherent and non-coherent MIMO transmissions based on multiple panels, the structure of array and the mapping between antenna ports to panel is transparent to UE. However, via DL measurement</w:t>
      </w:r>
      <w:r w:rsidR="00E71337" w:rsidRPr="002D1D03">
        <w:rPr>
          <w:rFonts w:eastAsia="宋体"/>
        </w:rPr>
        <w:t>,</w:t>
      </w:r>
      <w:r w:rsidRPr="002D1D03">
        <w:rPr>
          <w:rFonts w:eastAsia="宋体"/>
        </w:rPr>
        <w:t xml:space="preserve"> the dependency or independency </w:t>
      </w:r>
      <w:r w:rsidR="00E71337" w:rsidRPr="002D1D03">
        <w:rPr>
          <w:rFonts w:eastAsia="宋体"/>
        </w:rPr>
        <w:t xml:space="preserve">between ports can be obtained at UE side. Consequently, based on grouping of ports according to the QCL relationships, the layer-to-DMRS port mapping, CSI feedback and control signaling can be defined. It’s worth noting that, depending on the channel experienced by different UE, the grouping could be different. In other </w:t>
      </w:r>
      <w:r w:rsidR="003339C7" w:rsidRPr="002D1D03">
        <w:rPr>
          <w:rFonts w:eastAsia="宋体"/>
        </w:rPr>
        <w:t>words, antenna ports</w:t>
      </w:r>
      <w:r w:rsidR="0027416F" w:rsidRPr="002D1D03">
        <w:rPr>
          <w:rFonts w:eastAsia="宋体" w:hint="eastAsia"/>
          <w:lang w:eastAsia="zh-CN"/>
        </w:rPr>
        <w:t xml:space="preserve"> grouping is UE-specific.</w:t>
      </w:r>
    </w:p>
    <w:p w:rsidR="0027416F" w:rsidRPr="002D1D03" w:rsidRDefault="0027416F" w:rsidP="0027416F">
      <w:pPr>
        <w:pStyle w:val="a0"/>
        <w:rPr>
          <w:rFonts w:eastAsiaTheme="minorEastAsia"/>
          <w:b/>
          <w:i/>
          <w:lang w:eastAsia="zh-CN"/>
        </w:rPr>
      </w:pPr>
      <w:r w:rsidRPr="002D1D03">
        <w:rPr>
          <w:rFonts w:eastAsiaTheme="minorEastAsia"/>
          <w:b/>
          <w:i/>
          <w:lang w:eastAsia="zh-CN"/>
        </w:rPr>
        <w:t xml:space="preserve">Proposal </w:t>
      </w:r>
      <w:r w:rsidR="00A24EE5" w:rsidRPr="002D1D03">
        <w:rPr>
          <w:rFonts w:eastAsiaTheme="minorEastAsia"/>
          <w:b/>
          <w:i/>
          <w:lang w:eastAsia="zh-CN"/>
        </w:rPr>
        <w:t>4</w:t>
      </w:r>
      <w:r w:rsidRPr="002D1D03">
        <w:rPr>
          <w:rFonts w:eastAsiaTheme="minorEastAsia"/>
          <w:b/>
          <w:i/>
          <w:lang w:eastAsia="zh-CN"/>
        </w:rPr>
        <w:t xml:space="preserve">: </w:t>
      </w:r>
      <w:r w:rsidR="003339C7" w:rsidRPr="002D1D03">
        <w:rPr>
          <w:rFonts w:eastAsiaTheme="minorEastAsia"/>
          <w:b/>
          <w:i/>
          <w:lang w:eastAsia="zh-CN"/>
        </w:rPr>
        <w:t>Antenna</w:t>
      </w:r>
      <w:r w:rsidRPr="002D1D03">
        <w:rPr>
          <w:rFonts w:eastAsiaTheme="minorEastAsia"/>
          <w:b/>
          <w:i/>
          <w:lang w:eastAsia="zh-CN"/>
        </w:rPr>
        <w:t xml:space="preserve"> ports can be UE-specifically grouped according to their QCL relationship between each other. Antenna ports within a QCL group can be assumed to be QCL-ed, while one cannot make such assumption on the QCL relationships between the antenna ports with different </w:t>
      </w:r>
      <w:r w:rsidRPr="002D1D03">
        <w:rPr>
          <w:rFonts w:eastAsiaTheme="minorEastAsia" w:hint="eastAsia"/>
          <w:b/>
          <w:i/>
          <w:lang w:eastAsia="zh-CN"/>
        </w:rPr>
        <w:t>QCL</w:t>
      </w:r>
      <w:r w:rsidRPr="002D1D03">
        <w:rPr>
          <w:rFonts w:eastAsiaTheme="minorEastAsia"/>
          <w:b/>
          <w:i/>
          <w:lang w:eastAsia="zh-CN"/>
        </w:rPr>
        <w:t xml:space="preserve"> groups.</w:t>
      </w:r>
    </w:p>
    <w:p w:rsidR="00127923" w:rsidRPr="002D1D03" w:rsidRDefault="00AB3021" w:rsidP="00A57358">
      <w:pPr>
        <w:spacing w:before="120" w:after="120"/>
        <w:jc w:val="both"/>
        <w:rPr>
          <w:rFonts w:eastAsia="宋体"/>
          <w:lang w:eastAsia="zh-CN"/>
        </w:rPr>
      </w:pPr>
      <w:r w:rsidRPr="002D1D03">
        <w:rPr>
          <w:rFonts w:eastAsia="宋体"/>
          <w:lang w:eastAsia="zh-CN"/>
        </w:rPr>
        <w:t>F</w:t>
      </w:r>
      <w:r w:rsidRPr="002D1D03">
        <w:rPr>
          <w:rFonts w:eastAsia="宋体" w:hint="eastAsia"/>
          <w:lang w:eastAsia="zh-CN"/>
        </w:rPr>
        <w:t xml:space="preserve">or </w:t>
      </w:r>
      <w:r w:rsidRPr="002D1D03">
        <w:rPr>
          <w:rFonts w:eastAsia="宋体"/>
          <w:lang w:eastAsia="zh-CN"/>
        </w:rPr>
        <w:t>s</w:t>
      </w:r>
      <w:r w:rsidR="00DC1B40" w:rsidRPr="002D1D03">
        <w:rPr>
          <w:rFonts w:eastAsia="宋体"/>
          <w:lang w:eastAsia="zh-CN"/>
        </w:rPr>
        <w:t>a</w:t>
      </w:r>
      <w:r w:rsidRPr="002D1D03">
        <w:rPr>
          <w:rFonts w:eastAsia="宋体"/>
          <w:lang w:eastAsia="zh-CN"/>
        </w:rPr>
        <w:t>k</w:t>
      </w:r>
      <w:r w:rsidR="00DC1B40" w:rsidRPr="002D1D03">
        <w:rPr>
          <w:rFonts w:eastAsia="宋体"/>
          <w:lang w:eastAsia="zh-CN"/>
        </w:rPr>
        <w:t>e</w:t>
      </w:r>
      <w:r w:rsidRPr="002D1D03">
        <w:rPr>
          <w:rFonts w:eastAsia="宋体"/>
          <w:lang w:eastAsia="zh-CN"/>
        </w:rPr>
        <w:t xml:space="preserve"> of scalability, </w:t>
      </w:r>
      <w:r w:rsidR="000F0F19" w:rsidRPr="002D1D03">
        <w:rPr>
          <w:rFonts w:eastAsia="宋体"/>
          <w:lang w:eastAsia="zh-CN"/>
        </w:rPr>
        <w:t xml:space="preserve">or </w:t>
      </w:r>
      <w:r w:rsidR="003339C7" w:rsidRPr="002D1D03">
        <w:rPr>
          <w:rFonts w:eastAsia="宋体"/>
          <w:lang w:eastAsia="zh-CN"/>
        </w:rPr>
        <w:t xml:space="preserve">to </w:t>
      </w:r>
      <w:r w:rsidR="000F0F19" w:rsidRPr="002D1D03">
        <w:rPr>
          <w:rFonts w:eastAsia="宋体"/>
          <w:lang w:eastAsia="zh-CN"/>
        </w:rPr>
        <w:t xml:space="preserve">cope with different number of QCL group(s), the CSI feedback could be organized on QCL group basis. </w:t>
      </w:r>
      <w:r w:rsidR="003339C7" w:rsidRPr="002D1D03">
        <w:rPr>
          <w:rFonts w:eastAsia="宋体"/>
          <w:lang w:eastAsia="zh-CN"/>
        </w:rPr>
        <w:t>Depending on the configuration of network, UE can measure the CSI observed from one or more QCL group(s). With the assumption that coherent transmission is being used on each of QCL group</w:t>
      </w:r>
      <w:r w:rsidR="00127923" w:rsidRPr="002D1D03">
        <w:rPr>
          <w:rFonts w:eastAsia="宋体"/>
          <w:lang w:eastAsia="zh-CN"/>
        </w:rPr>
        <w:t xml:space="preserve"> </w:t>
      </w:r>
      <w:r w:rsidR="00D06F97" w:rsidRPr="002D1D03">
        <w:rPr>
          <w:rFonts w:eastAsia="宋体"/>
          <w:lang w:eastAsia="zh-CN"/>
        </w:rPr>
        <w:t>separately</w:t>
      </w:r>
      <w:bookmarkStart w:id="3" w:name="_GoBack"/>
      <w:bookmarkEnd w:id="3"/>
      <w:r w:rsidR="00127923" w:rsidRPr="002D1D03">
        <w:rPr>
          <w:rFonts w:eastAsia="宋体"/>
          <w:lang w:eastAsia="zh-CN"/>
        </w:rPr>
        <w:t>,</w:t>
      </w:r>
      <w:r w:rsidR="003339C7" w:rsidRPr="002D1D03">
        <w:rPr>
          <w:rFonts w:eastAsia="宋体"/>
          <w:lang w:eastAsia="zh-CN"/>
        </w:rPr>
        <w:t xml:space="preserve"> </w:t>
      </w:r>
      <w:r w:rsidR="00127923" w:rsidRPr="002D1D03">
        <w:rPr>
          <w:rFonts w:eastAsia="宋体"/>
          <w:lang w:eastAsia="zh-CN"/>
        </w:rPr>
        <w:t>UE</w:t>
      </w:r>
      <w:r w:rsidR="003339C7" w:rsidRPr="002D1D03">
        <w:rPr>
          <w:rFonts w:eastAsia="宋体"/>
          <w:lang w:eastAsia="zh-CN"/>
        </w:rPr>
        <w:t xml:space="preserve"> feed</w:t>
      </w:r>
      <w:r w:rsidR="00127923" w:rsidRPr="002D1D03">
        <w:rPr>
          <w:rFonts w:eastAsia="宋体"/>
          <w:lang w:eastAsia="zh-CN"/>
        </w:rPr>
        <w:t xml:space="preserve">s </w:t>
      </w:r>
      <w:r w:rsidR="003339C7" w:rsidRPr="002D1D03">
        <w:rPr>
          <w:rFonts w:eastAsia="宋体"/>
          <w:lang w:eastAsia="zh-CN"/>
        </w:rPr>
        <w:t xml:space="preserve">back corresponding CSI of </w:t>
      </w:r>
      <w:r w:rsidR="00127923" w:rsidRPr="002D1D03">
        <w:rPr>
          <w:rFonts w:eastAsia="宋体"/>
          <w:lang w:eastAsia="zh-CN"/>
        </w:rPr>
        <w:t xml:space="preserve">based on measurement of the QCL-ed antenna ports within the group. Also, UE could be configured to feedback CSI of one or more QCL group(s) preferred by UE or network. With CSI or multiple QCL groups blockage recovery and </w:t>
      </w:r>
      <w:r w:rsidR="00127923" w:rsidRPr="002D1D03">
        <w:rPr>
          <w:rFonts w:eastAsia="宋体" w:hint="eastAsia"/>
          <w:lang w:eastAsia="zh-CN"/>
        </w:rPr>
        <w:t>d</w:t>
      </w:r>
      <w:r w:rsidR="00127923" w:rsidRPr="002D1D03">
        <w:rPr>
          <w:rFonts w:eastAsia="宋体"/>
          <w:lang w:eastAsia="zh-CN"/>
        </w:rPr>
        <w:t xml:space="preserve">ynamic panel selection can be supported, as CSI of backup antenna port group(s) are readily available to the network. </w:t>
      </w:r>
    </w:p>
    <w:p w:rsidR="00AF3608" w:rsidRPr="002D1D03" w:rsidRDefault="00127923" w:rsidP="00A57358">
      <w:pPr>
        <w:spacing w:before="120" w:after="120"/>
        <w:jc w:val="both"/>
        <w:rPr>
          <w:rFonts w:eastAsia="宋体"/>
          <w:lang w:eastAsia="zh-CN"/>
        </w:rPr>
      </w:pPr>
      <w:r w:rsidRPr="002D1D03">
        <w:rPr>
          <w:rFonts w:eastAsia="宋体"/>
          <w:lang w:eastAsia="zh-CN"/>
        </w:rPr>
        <w:t xml:space="preserve">To support non-coherent transmission, UE could be configured to </w:t>
      </w:r>
      <w:r w:rsidR="00AF3608" w:rsidRPr="002D1D03">
        <w:rPr>
          <w:rFonts w:eastAsia="宋体"/>
          <w:lang w:eastAsia="zh-CN"/>
        </w:rPr>
        <w:t xml:space="preserve">measure CSI from more than one QCL groups jointly. Different hypotheses on transmission schemes, such as non-coherent TxD, SDM, etc., can be made by UE. Thereafter, the UE can possibly choose a subset of QCL groups, recommend one or more transmission schemes as candidates, and feed the corresponding CSI back to the network.  </w:t>
      </w:r>
    </w:p>
    <w:p w:rsidR="00AF3608" w:rsidRPr="002D1D03" w:rsidRDefault="00AF3608" w:rsidP="00A57358">
      <w:pPr>
        <w:spacing w:before="120" w:after="120"/>
        <w:jc w:val="both"/>
        <w:rPr>
          <w:rFonts w:eastAsia="宋体"/>
          <w:lang w:eastAsia="zh-CN"/>
        </w:rPr>
      </w:pPr>
      <w:r w:rsidRPr="002D1D03">
        <w:rPr>
          <w:rFonts w:eastAsia="宋体"/>
          <w:lang w:eastAsia="zh-CN"/>
        </w:rPr>
        <w:t>By combining the above mentioned feedback information, CSI with respect to both coherent and non-coherent transmissions can be obtained.</w:t>
      </w:r>
    </w:p>
    <w:p w:rsidR="005B422E" w:rsidRPr="002D1D03" w:rsidRDefault="00AF3608" w:rsidP="00AF3608">
      <w:pPr>
        <w:pStyle w:val="a0"/>
        <w:rPr>
          <w:rFonts w:eastAsiaTheme="minorEastAsia"/>
          <w:b/>
          <w:i/>
          <w:lang w:eastAsia="zh-CN"/>
        </w:rPr>
      </w:pPr>
      <w:r w:rsidRPr="002D1D03">
        <w:rPr>
          <w:rFonts w:eastAsiaTheme="minorEastAsia"/>
          <w:b/>
          <w:i/>
          <w:lang w:eastAsia="zh-CN"/>
        </w:rPr>
        <w:t xml:space="preserve">Proposal </w:t>
      </w:r>
      <w:r w:rsidR="00A24EE5" w:rsidRPr="002D1D03">
        <w:rPr>
          <w:rFonts w:eastAsiaTheme="minorEastAsia"/>
          <w:b/>
          <w:i/>
          <w:lang w:eastAsia="zh-CN"/>
        </w:rPr>
        <w:t>5</w:t>
      </w:r>
      <w:r w:rsidRPr="002D1D03">
        <w:rPr>
          <w:rFonts w:eastAsiaTheme="minorEastAsia"/>
          <w:b/>
          <w:i/>
          <w:lang w:eastAsia="zh-CN"/>
        </w:rPr>
        <w:t xml:space="preserve">: CSI feedback framework can also be built up </w:t>
      </w:r>
      <w:r w:rsidR="005B422E" w:rsidRPr="002D1D03">
        <w:rPr>
          <w:rFonts w:eastAsiaTheme="minorEastAsia"/>
          <w:b/>
          <w:i/>
          <w:lang w:eastAsia="zh-CN"/>
        </w:rPr>
        <w:t>based on grouping of antenna ports, e.g.,</w:t>
      </w:r>
    </w:p>
    <w:p w:rsidR="005B422E" w:rsidRPr="002D1D03" w:rsidRDefault="005B422E" w:rsidP="005B422E">
      <w:pPr>
        <w:pStyle w:val="a0"/>
        <w:numPr>
          <w:ilvl w:val="0"/>
          <w:numId w:val="3"/>
        </w:numPr>
        <w:spacing w:before="60"/>
        <w:rPr>
          <w:rFonts w:eastAsia="宋体"/>
          <w:b/>
          <w:i/>
          <w:lang w:eastAsia="zh-CN"/>
        </w:rPr>
      </w:pPr>
      <w:r w:rsidRPr="002D1D03">
        <w:rPr>
          <w:rFonts w:eastAsia="宋体"/>
          <w:b/>
          <w:i/>
          <w:lang w:eastAsia="zh-CN"/>
        </w:rPr>
        <w:t>Alt-1: to support</w:t>
      </w:r>
      <w:r w:rsidRPr="002D1D03">
        <w:rPr>
          <w:rFonts w:eastAsia="宋体" w:hint="eastAsia"/>
          <w:b/>
          <w:i/>
          <w:lang w:eastAsia="zh-CN"/>
        </w:rPr>
        <w:t xml:space="preserve"> </w:t>
      </w:r>
      <w:r w:rsidRPr="002D1D03">
        <w:rPr>
          <w:rFonts w:eastAsia="宋体"/>
          <w:b/>
          <w:i/>
          <w:lang w:eastAsia="zh-CN"/>
        </w:rPr>
        <w:t>coherent transmission, measure and feedback CSI for one or more QCL group(s) indepen</w:t>
      </w:r>
      <w:r w:rsidR="001008C0" w:rsidRPr="002D1D03">
        <w:rPr>
          <w:rFonts w:eastAsia="宋体"/>
          <w:b/>
          <w:i/>
          <w:lang w:eastAsia="zh-CN"/>
        </w:rPr>
        <w:t>den</w:t>
      </w:r>
      <w:r w:rsidRPr="002D1D03">
        <w:rPr>
          <w:rFonts w:eastAsia="宋体"/>
          <w:b/>
          <w:i/>
          <w:lang w:eastAsia="zh-CN"/>
        </w:rPr>
        <w:t>tly</w:t>
      </w:r>
    </w:p>
    <w:p w:rsidR="0027416F" w:rsidRPr="002D1D03" w:rsidRDefault="005B422E" w:rsidP="005B422E">
      <w:pPr>
        <w:pStyle w:val="a0"/>
        <w:numPr>
          <w:ilvl w:val="0"/>
          <w:numId w:val="3"/>
        </w:numPr>
        <w:spacing w:before="60"/>
        <w:rPr>
          <w:rFonts w:eastAsia="宋体"/>
          <w:b/>
          <w:i/>
          <w:lang w:eastAsia="zh-CN"/>
        </w:rPr>
      </w:pPr>
      <w:r w:rsidRPr="002D1D03">
        <w:rPr>
          <w:rFonts w:eastAsia="宋体"/>
          <w:b/>
          <w:i/>
          <w:lang w:eastAsia="zh-CN"/>
        </w:rPr>
        <w:t>Alt-2: to support non-coherent transmission, measure and feedback CSI for more than one QCL groups jointly</w:t>
      </w:r>
    </w:p>
    <w:p w:rsidR="005B422E" w:rsidRPr="002D1D03" w:rsidRDefault="005B422E" w:rsidP="005B422E">
      <w:pPr>
        <w:pStyle w:val="a0"/>
        <w:numPr>
          <w:ilvl w:val="0"/>
          <w:numId w:val="3"/>
        </w:numPr>
        <w:spacing w:before="60"/>
        <w:rPr>
          <w:rFonts w:eastAsia="宋体"/>
          <w:b/>
          <w:i/>
          <w:lang w:eastAsia="zh-CN"/>
        </w:rPr>
      </w:pPr>
      <w:r w:rsidRPr="002D1D03">
        <w:rPr>
          <w:rFonts w:eastAsia="宋体"/>
          <w:b/>
          <w:i/>
          <w:lang w:eastAsia="zh-CN"/>
        </w:rPr>
        <w:t>Alt-3: measure and feedback the CSI for both coherent &amp; non-coherent transmissions</w:t>
      </w:r>
    </w:p>
    <w:p w:rsidR="005B422E" w:rsidRPr="002D1D03" w:rsidRDefault="00EF6E84" w:rsidP="005B422E">
      <w:pPr>
        <w:spacing w:before="120" w:after="120"/>
        <w:jc w:val="both"/>
        <w:rPr>
          <w:rFonts w:eastAsiaTheme="minorEastAsia"/>
          <w:lang w:eastAsia="zh-CN"/>
        </w:rPr>
      </w:pPr>
      <w:r w:rsidRPr="002D1D03">
        <w:rPr>
          <w:rFonts w:eastAsia="宋体"/>
          <w:lang w:eastAsia="zh-CN"/>
        </w:rPr>
        <w:t>Also, for s</w:t>
      </w:r>
      <w:r w:rsidR="00470905" w:rsidRPr="002D1D03">
        <w:rPr>
          <w:rFonts w:eastAsia="宋体" w:hint="eastAsia"/>
          <w:lang w:eastAsia="zh-CN"/>
        </w:rPr>
        <w:t>a</w:t>
      </w:r>
      <w:r w:rsidRPr="002D1D03">
        <w:rPr>
          <w:rFonts w:eastAsia="宋体"/>
          <w:lang w:eastAsia="zh-CN"/>
        </w:rPr>
        <w:t>k</w:t>
      </w:r>
      <w:r w:rsidR="00470905" w:rsidRPr="002D1D03">
        <w:rPr>
          <w:rFonts w:eastAsia="宋体" w:hint="eastAsia"/>
          <w:lang w:eastAsia="zh-CN"/>
        </w:rPr>
        <w:t>e</w:t>
      </w:r>
      <w:r w:rsidRPr="002D1D03">
        <w:rPr>
          <w:rFonts w:eastAsia="宋体"/>
          <w:lang w:eastAsia="zh-CN"/>
        </w:rPr>
        <w:t xml:space="preserve"> of scalability again, c</w:t>
      </w:r>
      <w:r w:rsidR="00A35456" w:rsidRPr="002D1D03">
        <w:rPr>
          <w:rFonts w:eastAsia="宋体" w:hint="eastAsia"/>
          <w:lang w:eastAsia="zh-CN"/>
        </w:rPr>
        <w:t xml:space="preserve">ontrol </w:t>
      </w:r>
      <w:r w:rsidRPr="002D1D03">
        <w:rPr>
          <w:rFonts w:eastAsia="宋体"/>
          <w:lang w:eastAsia="zh-CN"/>
        </w:rPr>
        <w:t xml:space="preserve">signaling for non-coherent transmission should also be designed to keep independency of each QCL group as much as possible. For instance, control information regarding DMRS port(s) allocation, SCID and even resource allocation could be indicated on QCL group basis. </w:t>
      </w:r>
      <w:r w:rsidR="00000C41" w:rsidRPr="002D1D03">
        <w:rPr>
          <w:rFonts w:eastAsia="宋体"/>
          <w:lang w:eastAsia="zh-CN"/>
        </w:rPr>
        <w:t>For spatial multiplexing, i</w:t>
      </w:r>
      <w:r w:rsidRPr="002D1D03">
        <w:rPr>
          <w:rFonts w:eastAsia="宋体"/>
          <w:lang w:eastAsia="zh-CN"/>
        </w:rPr>
        <w:t xml:space="preserve">f </w:t>
      </w:r>
      <w:r w:rsidRPr="002D1D03">
        <w:rPr>
          <w:rFonts w:eastAsiaTheme="minorEastAsia"/>
          <w:lang w:eastAsia="zh-CN"/>
        </w:rPr>
        <w:t xml:space="preserve">the layers from the same codeword are constrained to be mapped to the same QCL group, </w:t>
      </w:r>
      <w:r w:rsidR="007A58F9" w:rsidRPr="002D1D03">
        <w:rPr>
          <w:rFonts w:eastAsiaTheme="minorEastAsia"/>
          <w:lang w:eastAsia="zh-CN"/>
        </w:rPr>
        <w:t xml:space="preserve">the same control signaling format can be used </w:t>
      </w:r>
      <w:r w:rsidR="009A7F31" w:rsidRPr="002D1D03">
        <w:rPr>
          <w:rFonts w:eastAsiaTheme="minorEastAsia"/>
          <w:lang w:eastAsia="zh-CN"/>
        </w:rPr>
        <w:t>for</w:t>
      </w:r>
      <w:r w:rsidR="007A58F9" w:rsidRPr="002D1D03">
        <w:rPr>
          <w:rFonts w:eastAsiaTheme="minorEastAsia"/>
          <w:lang w:eastAsia="zh-CN"/>
        </w:rPr>
        <w:t xml:space="preserve"> coherent transmission and non-coherent transmission in each QCL group.</w:t>
      </w:r>
    </w:p>
    <w:p w:rsidR="00244344" w:rsidRPr="002D1D03" w:rsidRDefault="00244344" w:rsidP="00244344">
      <w:pPr>
        <w:pStyle w:val="a0"/>
        <w:rPr>
          <w:rFonts w:eastAsiaTheme="minorEastAsia"/>
          <w:b/>
          <w:i/>
          <w:lang w:eastAsia="zh-CN"/>
        </w:rPr>
      </w:pPr>
      <w:r w:rsidRPr="002D1D03">
        <w:rPr>
          <w:rFonts w:eastAsiaTheme="minorEastAsia"/>
          <w:b/>
          <w:i/>
          <w:lang w:eastAsia="zh-CN"/>
        </w:rPr>
        <w:t xml:space="preserve">Proposal </w:t>
      </w:r>
      <w:r w:rsidR="00A24EE5" w:rsidRPr="002D1D03">
        <w:rPr>
          <w:rFonts w:eastAsiaTheme="minorEastAsia"/>
          <w:b/>
          <w:i/>
          <w:lang w:eastAsia="zh-CN"/>
        </w:rPr>
        <w:t>6</w:t>
      </w:r>
      <w:r w:rsidRPr="002D1D03">
        <w:rPr>
          <w:rFonts w:eastAsiaTheme="minorEastAsia"/>
          <w:b/>
          <w:i/>
          <w:lang w:eastAsia="zh-CN"/>
        </w:rPr>
        <w:t>: c</w:t>
      </w:r>
      <w:r w:rsidRPr="002D1D03">
        <w:rPr>
          <w:rFonts w:eastAsiaTheme="minorEastAsia" w:hint="eastAsia"/>
          <w:b/>
          <w:i/>
          <w:lang w:eastAsia="zh-CN"/>
        </w:rPr>
        <w:t xml:space="preserve">ontrol </w:t>
      </w:r>
      <w:r w:rsidRPr="002D1D03">
        <w:rPr>
          <w:rFonts w:eastAsiaTheme="minorEastAsia"/>
          <w:b/>
          <w:i/>
          <w:lang w:eastAsia="zh-CN"/>
        </w:rPr>
        <w:t>signaling for non-coherent transmission should also be designed to keep independency of each QCL group as much as possible.</w:t>
      </w:r>
    </w:p>
    <w:p w:rsidR="000234C9" w:rsidRPr="002D1D03" w:rsidRDefault="000234C9" w:rsidP="00CB01E3">
      <w:pPr>
        <w:pStyle w:val="1"/>
        <w:spacing w:before="240"/>
      </w:pPr>
      <w:r w:rsidRPr="002D1D03">
        <w:lastRenderedPageBreak/>
        <w:t>C</w:t>
      </w:r>
      <w:r w:rsidRPr="002D1D03">
        <w:rPr>
          <w:rFonts w:hint="eastAsia"/>
        </w:rPr>
        <w:t>onclusion</w:t>
      </w:r>
      <w:r w:rsidRPr="002D1D03">
        <w:t>s</w:t>
      </w:r>
    </w:p>
    <w:p w:rsidR="007F087A" w:rsidRPr="002D1D03" w:rsidRDefault="00A24EE5" w:rsidP="00A57358">
      <w:pPr>
        <w:spacing w:before="120" w:after="120"/>
        <w:jc w:val="both"/>
        <w:rPr>
          <w:rFonts w:eastAsia="宋体"/>
          <w:lang w:eastAsia="zh-CN"/>
        </w:rPr>
      </w:pPr>
      <w:r w:rsidRPr="002D1D03">
        <w:rPr>
          <w:rFonts w:eastAsia="宋体"/>
          <w:lang w:eastAsia="zh-CN"/>
        </w:rPr>
        <w:t>I</w:t>
      </w:r>
      <w:r w:rsidRPr="002D1D03">
        <w:rPr>
          <w:rFonts w:eastAsia="宋体" w:hint="eastAsia"/>
          <w:lang w:eastAsia="zh-CN"/>
        </w:rPr>
        <w:t xml:space="preserve">n </w:t>
      </w:r>
      <w:r w:rsidRPr="002D1D03">
        <w:rPr>
          <w:rFonts w:eastAsia="宋体"/>
          <w:lang w:eastAsia="zh-CN"/>
        </w:rPr>
        <w:t xml:space="preserve">this contribution, we present our views on design of coherent an non-coherent MIMO transmissions based on </w:t>
      </w:r>
      <w:r w:rsidR="0029296C" w:rsidRPr="002D1D03">
        <w:rPr>
          <w:rFonts w:eastAsia="宋体"/>
          <w:lang w:eastAsia="zh-CN"/>
        </w:rPr>
        <w:t xml:space="preserve">antenna array with </w:t>
      </w:r>
      <w:r w:rsidRPr="002D1D03">
        <w:rPr>
          <w:rFonts w:eastAsia="宋体"/>
          <w:lang w:eastAsia="zh-CN"/>
        </w:rPr>
        <w:t xml:space="preserve">multiple panels. </w:t>
      </w:r>
      <w:r w:rsidR="0029296C" w:rsidRPr="002D1D03">
        <w:rPr>
          <w:rFonts w:eastAsia="宋体"/>
          <w:lang w:eastAsia="zh-CN"/>
        </w:rPr>
        <w:t xml:space="preserve">The following observations and proposals were made based on the discussion above: </w:t>
      </w:r>
    </w:p>
    <w:p w:rsidR="00A24EE5" w:rsidRPr="002D1D03" w:rsidRDefault="00A24EE5" w:rsidP="00A24EE5">
      <w:pPr>
        <w:pStyle w:val="a0"/>
        <w:rPr>
          <w:rFonts w:eastAsiaTheme="minorEastAsia"/>
          <w:b/>
          <w:i/>
          <w:lang w:eastAsia="zh-CN"/>
        </w:rPr>
      </w:pPr>
      <w:r w:rsidRPr="002D1D03">
        <w:rPr>
          <w:rFonts w:eastAsiaTheme="minorEastAsia"/>
          <w:b/>
          <w:i/>
          <w:lang w:eastAsia="zh-CN"/>
        </w:rPr>
        <w:t>Observation 1: All the antenna ports used in coherent MIMO transmission can be assumed to be quasi co-located.</w:t>
      </w:r>
    </w:p>
    <w:p w:rsidR="00A24EE5" w:rsidRPr="002D1D03" w:rsidRDefault="00A24EE5" w:rsidP="00A24EE5">
      <w:pPr>
        <w:spacing w:before="120" w:after="120"/>
        <w:jc w:val="both"/>
        <w:rPr>
          <w:rFonts w:eastAsiaTheme="minorEastAsia"/>
          <w:b/>
          <w:i/>
          <w:strike/>
          <w:lang w:eastAsia="zh-CN"/>
        </w:rPr>
      </w:pPr>
      <w:r w:rsidRPr="002D1D03">
        <w:rPr>
          <w:rFonts w:eastAsiaTheme="minorEastAsia"/>
          <w:b/>
          <w:i/>
          <w:lang w:eastAsia="zh-CN"/>
        </w:rPr>
        <w:t>Observation 2: Not all the antenna ports used in non-coherent MIMO transmission can be assumed to be quasi co-located.</w:t>
      </w:r>
    </w:p>
    <w:p w:rsidR="00A24EE5" w:rsidRPr="002D1D03" w:rsidRDefault="00A24EE5" w:rsidP="00A24EE5">
      <w:pPr>
        <w:pStyle w:val="a0"/>
        <w:rPr>
          <w:rFonts w:eastAsiaTheme="minorEastAsia"/>
          <w:b/>
          <w:i/>
          <w:lang w:eastAsia="zh-CN"/>
        </w:rPr>
      </w:pPr>
      <w:r w:rsidRPr="002D1D03">
        <w:rPr>
          <w:rFonts w:eastAsiaTheme="minorEastAsia"/>
          <w:b/>
          <w:i/>
          <w:lang w:eastAsia="zh-CN"/>
        </w:rPr>
        <w:t xml:space="preserve">Proposal 1: FFS the </w:t>
      </w:r>
      <w:r w:rsidRPr="002D1D03">
        <w:rPr>
          <w:rFonts w:eastAsiaTheme="minorEastAsia" w:hint="eastAsia"/>
          <w:b/>
          <w:i/>
          <w:lang w:eastAsia="zh-CN"/>
        </w:rPr>
        <w:t>feasibility</w:t>
      </w:r>
      <w:r w:rsidRPr="002D1D03">
        <w:rPr>
          <w:rFonts w:eastAsiaTheme="minorEastAsia"/>
          <w:b/>
          <w:i/>
          <w:lang w:eastAsia="zh-CN"/>
        </w:rPr>
        <w:t xml:space="preserve"> of introducing more than 2 codewords in non-coherent transmission, based on evaluations of performance, complexity and overhead. </w:t>
      </w:r>
    </w:p>
    <w:p w:rsidR="00A24EE5" w:rsidRPr="002D1D03" w:rsidRDefault="00A24EE5" w:rsidP="00A24EE5">
      <w:pPr>
        <w:pStyle w:val="a0"/>
        <w:rPr>
          <w:rFonts w:eastAsiaTheme="minorEastAsia"/>
          <w:b/>
          <w:i/>
          <w:lang w:eastAsia="zh-CN"/>
        </w:rPr>
      </w:pPr>
      <w:r w:rsidRPr="002D1D03">
        <w:rPr>
          <w:rFonts w:eastAsiaTheme="minorEastAsia"/>
          <w:b/>
          <w:i/>
          <w:lang w:eastAsia="zh-CN"/>
        </w:rPr>
        <w:t xml:space="preserve">Proposal 2: No more than 2 codewords should be used for one </w:t>
      </w:r>
      <w:r w:rsidRPr="002D1D03">
        <w:rPr>
          <w:rFonts w:eastAsiaTheme="minorEastAsia"/>
          <w:b/>
          <w:i/>
          <w:color w:val="000000" w:themeColor="text1"/>
          <w:lang w:eastAsia="zh-CN"/>
        </w:rPr>
        <w:t>QCL group.</w:t>
      </w:r>
    </w:p>
    <w:p w:rsidR="00A24EE5" w:rsidRPr="002D1D03" w:rsidRDefault="00A24EE5" w:rsidP="00A24EE5">
      <w:pPr>
        <w:pStyle w:val="a0"/>
        <w:rPr>
          <w:rFonts w:eastAsiaTheme="minorEastAsia"/>
          <w:b/>
          <w:i/>
          <w:lang w:eastAsia="zh-CN"/>
        </w:rPr>
      </w:pPr>
      <w:r w:rsidRPr="002D1D03">
        <w:rPr>
          <w:rFonts w:eastAsiaTheme="minorEastAsia"/>
          <w:b/>
          <w:i/>
          <w:lang w:eastAsia="zh-CN"/>
        </w:rPr>
        <w:t>Proposal 3: C</w:t>
      </w:r>
      <w:r w:rsidRPr="002D1D03">
        <w:rPr>
          <w:rFonts w:eastAsiaTheme="minorEastAsia" w:hint="eastAsia"/>
          <w:b/>
          <w:i/>
          <w:lang w:eastAsia="zh-CN"/>
        </w:rPr>
        <w:t xml:space="preserve">onsider the </w:t>
      </w:r>
      <w:r w:rsidRPr="002D1D03">
        <w:rPr>
          <w:rFonts w:eastAsiaTheme="minorEastAsia"/>
          <w:b/>
          <w:i/>
          <w:lang w:eastAsia="zh-CN"/>
        </w:rPr>
        <w:t>mapping schemes described in section 3.1 for layer and port mappers in coherent and non-coherent transmissions.</w:t>
      </w:r>
    </w:p>
    <w:p w:rsidR="00A24EE5" w:rsidRPr="002D1D03" w:rsidRDefault="00A24EE5" w:rsidP="00A24EE5">
      <w:pPr>
        <w:pStyle w:val="a0"/>
        <w:rPr>
          <w:rFonts w:eastAsiaTheme="minorEastAsia"/>
          <w:b/>
          <w:i/>
          <w:lang w:eastAsia="zh-CN"/>
        </w:rPr>
      </w:pPr>
      <w:r w:rsidRPr="002D1D03">
        <w:rPr>
          <w:rFonts w:eastAsiaTheme="minorEastAsia"/>
          <w:b/>
          <w:i/>
          <w:lang w:eastAsia="zh-CN"/>
        </w:rPr>
        <w:t xml:space="preserve">Proposal 4: Antenna ports can be UE-specifically grouped according to their QCL relationship between each other. Antenna ports within a QCL group can be assumed to be QCL-ed, while one cannot make such assumption on the QCL relationships between the antenna ports with different </w:t>
      </w:r>
      <w:r w:rsidRPr="002D1D03">
        <w:rPr>
          <w:rFonts w:eastAsiaTheme="minorEastAsia" w:hint="eastAsia"/>
          <w:b/>
          <w:i/>
          <w:lang w:eastAsia="zh-CN"/>
        </w:rPr>
        <w:t>QCL</w:t>
      </w:r>
      <w:r w:rsidRPr="002D1D03">
        <w:rPr>
          <w:rFonts w:eastAsiaTheme="minorEastAsia"/>
          <w:b/>
          <w:i/>
          <w:lang w:eastAsia="zh-CN"/>
        </w:rPr>
        <w:t xml:space="preserve"> groups.</w:t>
      </w:r>
    </w:p>
    <w:p w:rsidR="00A24EE5" w:rsidRPr="002D1D03" w:rsidRDefault="00A24EE5" w:rsidP="00A24EE5">
      <w:pPr>
        <w:pStyle w:val="a0"/>
        <w:rPr>
          <w:rFonts w:eastAsiaTheme="minorEastAsia"/>
          <w:b/>
          <w:i/>
          <w:lang w:eastAsia="zh-CN"/>
        </w:rPr>
      </w:pPr>
      <w:r w:rsidRPr="002D1D03">
        <w:rPr>
          <w:rFonts w:eastAsiaTheme="minorEastAsia"/>
          <w:b/>
          <w:i/>
          <w:lang w:eastAsia="zh-CN"/>
        </w:rPr>
        <w:t>Proposal 5: CSI feedback framework can also be built up based on grouping of antenna ports, e.g.,</w:t>
      </w:r>
    </w:p>
    <w:p w:rsidR="00A24EE5" w:rsidRPr="002D1D03" w:rsidRDefault="00A24EE5" w:rsidP="00A24EE5">
      <w:pPr>
        <w:pStyle w:val="a0"/>
        <w:numPr>
          <w:ilvl w:val="0"/>
          <w:numId w:val="3"/>
        </w:numPr>
        <w:spacing w:before="60"/>
        <w:rPr>
          <w:rFonts w:eastAsia="宋体"/>
          <w:b/>
          <w:i/>
          <w:lang w:eastAsia="zh-CN"/>
        </w:rPr>
      </w:pPr>
      <w:r w:rsidRPr="002D1D03">
        <w:rPr>
          <w:rFonts w:eastAsia="宋体"/>
          <w:b/>
          <w:i/>
          <w:lang w:eastAsia="zh-CN"/>
        </w:rPr>
        <w:t>Alt-1: to support</w:t>
      </w:r>
      <w:r w:rsidRPr="002D1D03">
        <w:rPr>
          <w:rFonts w:eastAsia="宋体" w:hint="eastAsia"/>
          <w:b/>
          <w:i/>
          <w:lang w:eastAsia="zh-CN"/>
        </w:rPr>
        <w:t xml:space="preserve"> </w:t>
      </w:r>
      <w:r w:rsidRPr="002D1D03">
        <w:rPr>
          <w:rFonts w:eastAsia="宋体"/>
          <w:b/>
          <w:i/>
          <w:lang w:eastAsia="zh-CN"/>
        </w:rPr>
        <w:t>coherent transmission, measure and feedback CSI for one or more QCL group(s) indepently</w:t>
      </w:r>
    </w:p>
    <w:p w:rsidR="00A24EE5" w:rsidRPr="002D1D03" w:rsidRDefault="00A24EE5" w:rsidP="00A24EE5">
      <w:pPr>
        <w:pStyle w:val="a0"/>
        <w:numPr>
          <w:ilvl w:val="0"/>
          <w:numId w:val="3"/>
        </w:numPr>
        <w:spacing w:before="60"/>
        <w:rPr>
          <w:rFonts w:eastAsia="宋体"/>
          <w:b/>
          <w:i/>
          <w:lang w:eastAsia="zh-CN"/>
        </w:rPr>
      </w:pPr>
      <w:r w:rsidRPr="002D1D03">
        <w:rPr>
          <w:rFonts w:eastAsia="宋体"/>
          <w:b/>
          <w:i/>
          <w:lang w:eastAsia="zh-CN"/>
        </w:rPr>
        <w:t>Alt-2: to support non-coherent transmission, measure and feedback CSI for more than one QCL groups jointly</w:t>
      </w:r>
    </w:p>
    <w:p w:rsidR="00A24EE5" w:rsidRPr="002D1D03" w:rsidRDefault="00A24EE5" w:rsidP="00A24EE5">
      <w:pPr>
        <w:pStyle w:val="a0"/>
        <w:numPr>
          <w:ilvl w:val="0"/>
          <w:numId w:val="3"/>
        </w:numPr>
        <w:spacing w:before="60"/>
        <w:rPr>
          <w:rFonts w:eastAsia="宋体"/>
          <w:b/>
          <w:i/>
          <w:lang w:eastAsia="zh-CN"/>
        </w:rPr>
      </w:pPr>
      <w:r w:rsidRPr="002D1D03">
        <w:rPr>
          <w:rFonts w:eastAsia="宋体"/>
          <w:b/>
          <w:i/>
          <w:lang w:eastAsia="zh-CN"/>
        </w:rPr>
        <w:t>Alt-3: measure and feedback the CSI for both coherent &amp; non-coherent transmissions</w:t>
      </w:r>
    </w:p>
    <w:p w:rsidR="00A24EE5" w:rsidRPr="002D1D03" w:rsidRDefault="00A24EE5" w:rsidP="00A24EE5">
      <w:pPr>
        <w:pStyle w:val="a0"/>
        <w:rPr>
          <w:rFonts w:eastAsiaTheme="minorEastAsia"/>
          <w:b/>
          <w:i/>
          <w:lang w:eastAsia="zh-CN"/>
        </w:rPr>
      </w:pPr>
      <w:r w:rsidRPr="002D1D03">
        <w:rPr>
          <w:rFonts w:eastAsiaTheme="minorEastAsia"/>
          <w:b/>
          <w:i/>
          <w:lang w:eastAsia="zh-CN"/>
        </w:rPr>
        <w:t>Proposal 6: c</w:t>
      </w:r>
      <w:r w:rsidRPr="002D1D03">
        <w:rPr>
          <w:rFonts w:eastAsiaTheme="minorEastAsia" w:hint="eastAsia"/>
          <w:b/>
          <w:i/>
          <w:lang w:eastAsia="zh-CN"/>
        </w:rPr>
        <w:t xml:space="preserve">ontrol </w:t>
      </w:r>
      <w:r w:rsidRPr="002D1D03">
        <w:rPr>
          <w:rFonts w:eastAsiaTheme="minorEastAsia"/>
          <w:b/>
          <w:i/>
          <w:lang w:eastAsia="zh-CN"/>
        </w:rPr>
        <w:t>signaling for non-coherent transmission should also be designed to keep independency of each QCL group as much as possible.</w:t>
      </w:r>
    </w:p>
    <w:p w:rsidR="001B0499" w:rsidRPr="002D1D03" w:rsidRDefault="001B0499" w:rsidP="00CB01E3">
      <w:pPr>
        <w:pStyle w:val="1"/>
        <w:numPr>
          <w:ilvl w:val="0"/>
          <w:numId w:val="0"/>
        </w:numPr>
        <w:tabs>
          <w:tab w:val="left" w:pos="567"/>
        </w:tabs>
        <w:spacing w:before="240"/>
        <w:ind w:left="567" w:hanging="567"/>
      </w:pPr>
      <w:r w:rsidRPr="002D1D03">
        <w:rPr>
          <w:rFonts w:hint="eastAsia"/>
        </w:rPr>
        <w:t>R</w:t>
      </w:r>
      <w:r w:rsidRPr="002D1D03">
        <w:t>eferences</w:t>
      </w:r>
    </w:p>
    <w:p w:rsidR="000E3281" w:rsidRPr="002D1D03" w:rsidRDefault="000E3281" w:rsidP="000E3281">
      <w:pPr>
        <w:pStyle w:val="a0"/>
        <w:numPr>
          <w:ilvl w:val="0"/>
          <w:numId w:val="5"/>
        </w:numPr>
        <w:tabs>
          <w:tab w:val="left" w:pos="540"/>
        </w:tabs>
        <w:spacing w:after="0"/>
        <w:ind w:left="540" w:hanging="540"/>
        <w:rPr>
          <w:lang w:eastAsia="zh-CN"/>
        </w:rPr>
      </w:pPr>
      <w:r w:rsidRPr="002D1D03">
        <w:rPr>
          <w:rFonts w:eastAsia="宋体"/>
          <w:bCs/>
          <w:lang w:eastAsia="zh-CN"/>
        </w:rPr>
        <w:t>RAN1</w:t>
      </w:r>
      <w:r w:rsidRPr="002D1D03">
        <w:rPr>
          <w:rFonts w:eastAsia="宋体" w:hint="eastAsia"/>
          <w:bCs/>
          <w:lang w:eastAsia="zh-CN"/>
        </w:rPr>
        <w:t xml:space="preserve"> #86bis</w:t>
      </w:r>
      <w:r w:rsidRPr="002D1D03">
        <w:rPr>
          <w:rFonts w:eastAsia="宋体"/>
          <w:bCs/>
          <w:lang w:eastAsia="zh-CN"/>
        </w:rPr>
        <w:t xml:space="preserve"> Chairman’s Notes</w:t>
      </w:r>
      <w:r w:rsidRPr="002D1D03">
        <w:rPr>
          <w:rFonts w:eastAsia="宋体" w:hint="eastAsia"/>
          <w:bCs/>
          <w:lang w:eastAsia="zh-CN"/>
        </w:rPr>
        <w:t>.</w:t>
      </w:r>
    </w:p>
    <w:p w:rsidR="000E3281" w:rsidRPr="002D1D03" w:rsidRDefault="000E3281" w:rsidP="000E3281">
      <w:pPr>
        <w:pStyle w:val="a0"/>
        <w:numPr>
          <w:ilvl w:val="0"/>
          <w:numId w:val="5"/>
        </w:numPr>
        <w:tabs>
          <w:tab w:val="left" w:pos="540"/>
        </w:tabs>
        <w:spacing w:after="0"/>
        <w:ind w:left="540" w:hanging="540"/>
        <w:rPr>
          <w:lang w:eastAsia="zh-CN"/>
        </w:rPr>
      </w:pPr>
      <w:r w:rsidRPr="002D1D03">
        <w:rPr>
          <w:rFonts w:eastAsia="宋体"/>
          <w:bCs/>
          <w:lang w:eastAsia="zh-CN"/>
        </w:rPr>
        <w:t>RAN1</w:t>
      </w:r>
      <w:r w:rsidRPr="002D1D03">
        <w:rPr>
          <w:rFonts w:eastAsia="宋体" w:hint="eastAsia"/>
          <w:bCs/>
          <w:lang w:eastAsia="zh-CN"/>
        </w:rPr>
        <w:t xml:space="preserve"> #87</w:t>
      </w:r>
      <w:r w:rsidRPr="002D1D03">
        <w:rPr>
          <w:rFonts w:eastAsia="宋体"/>
          <w:bCs/>
          <w:lang w:eastAsia="zh-CN"/>
        </w:rPr>
        <w:t xml:space="preserve"> Chairman’s Notes</w:t>
      </w:r>
      <w:r w:rsidRPr="002D1D03">
        <w:rPr>
          <w:rFonts w:eastAsia="宋体" w:hint="eastAsia"/>
          <w:bCs/>
          <w:lang w:eastAsia="zh-CN"/>
        </w:rPr>
        <w:t>.</w:t>
      </w:r>
    </w:p>
    <w:p w:rsidR="00A62F08" w:rsidRPr="002D1D03" w:rsidRDefault="0065622E" w:rsidP="0065622E">
      <w:pPr>
        <w:pStyle w:val="a0"/>
        <w:numPr>
          <w:ilvl w:val="0"/>
          <w:numId w:val="5"/>
        </w:numPr>
        <w:tabs>
          <w:tab w:val="left" w:pos="540"/>
        </w:tabs>
        <w:spacing w:after="60"/>
        <w:ind w:left="540" w:hanging="540"/>
        <w:rPr>
          <w:rFonts w:eastAsiaTheme="minorEastAsia"/>
          <w:lang w:eastAsia="zh-CN"/>
        </w:rPr>
      </w:pPr>
      <w:r w:rsidRPr="002D1D03">
        <w:rPr>
          <w:rFonts w:eastAsiaTheme="minorEastAsia"/>
          <w:lang w:eastAsia="zh-CN"/>
        </w:rPr>
        <w:t>R1-1700215</w:t>
      </w:r>
      <w:r w:rsidR="000E3281" w:rsidRPr="002D1D03">
        <w:rPr>
          <w:rFonts w:eastAsiaTheme="minorEastAsia" w:hint="eastAsia"/>
          <w:lang w:eastAsia="zh-CN"/>
        </w:rPr>
        <w:t>,</w:t>
      </w:r>
      <w:r w:rsidRPr="002D1D03">
        <w:rPr>
          <w:rFonts w:eastAsiaTheme="minorEastAsia"/>
          <w:lang w:eastAsia="zh-CN"/>
        </w:rPr>
        <w:t xml:space="preserve"> </w:t>
      </w:r>
      <w:r w:rsidR="000E3281" w:rsidRPr="002D1D03">
        <w:rPr>
          <w:rFonts w:eastAsiaTheme="minorEastAsia"/>
          <w:lang w:eastAsia="zh-CN"/>
        </w:rPr>
        <w:t>“</w:t>
      </w:r>
      <w:r w:rsidRPr="002D1D03">
        <w:rPr>
          <w:rFonts w:eastAsiaTheme="minorEastAsia"/>
          <w:lang w:eastAsia="zh-CN"/>
        </w:rPr>
        <w:t>On codeword-to-layer mapping</w:t>
      </w:r>
      <w:r w:rsidR="000E3281" w:rsidRPr="002D1D03">
        <w:rPr>
          <w:rFonts w:eastAsiaTheme="minorEastAsia"/>
          <w:lang w:eastAsia="zh-CN"/>
        </w:rPr>
        <w:t>”</w:t>
      </w:r>
      <w:r w:rsidR="000E3281" w:rsidRPr="002D1D03">
        <w:rPr>
          <w:rFonts w:eastAsiaTheme="minorEastAsia" w:hint="eastAsia"/>
          <w:lang w:eastAsia="zh-CN"/>
        </w:rPr>
        <w:t>, CATT</w:t>
      </w:r>
      <w:r w:rsidR="00F0339B">
        <w:rPr>
          <w:rFonts w:eastAsiaTheme="minorEastAsia" w:hint="eastAsia"/>
          <w:lang w:eastAsia="zh-CN"/>
        </w:rPr>
        <w:t>.</w:t>
      </w:r>
    </w:p>
    <w:p w:rsidR="00A62F08" w:rsidRPr="002D1D03" w:rsidRDefault="00A62F08" w:rsidP="00A62F08">
      <w:pPr>
        <w:pStyle w:val="a0"/>
        <w:tabs>
          <w:tab w:val="left" w:pos="540"/>
        </w:tabs>
        <w:spacing w:after="60"/>
        <w:rPr>
          <w:rFonts w:eastAsiaTheme="minorEastAsia"/>
          <w:lang w:eastAsia="zh-CN"/>
        </w:rPr>
      </w:pPr>
    </w:p>
    <w:p w:rsidR="00A62F08" w:rsidRPr="002D1D03" w:rsidRDefault="00A62F08" w:rsidP="00A62F08">
      <w:pPr>
        <w:pStyle w:val="a0"/>
        <w:tabs>
          <w:tab w:val="left" w:pos="540"/>
        </w:tabs>
        <w:spacing w:after="60"/>
        <w:rPr>
          <w:rFonts w:eastAsiaTheme="minorEastAsia"/>
          <w:lang w:eastAsia="zh-CN"/>
        </w:rPr>
      </w:pPr>
    </w:p>
    <w:p w:rsidR="00A62F08" w:rsidRPr="002D1D03" w:rsidRDefault="00A62F08" w:rsidP="00A62F08">
      <w:pPr>
        <w:pStyle w:val="a0"/>
        <w:tabs>
          <w:tab w:val="left" w:pos="540"/>
        </w:tabs>
        <w:spacing w:after="60"/>
        <w:rPr>
          <w:rFonts w:eastAsiaTheme="minorEastAsia"/>
          <w:lang w:eastAsia="zh-CN"/>
        </w:rPr>
      </w:pPr>
    </w:p>
    <w:p w:rsidR="00A62F08" w:rsidRPr="002D1D03" w:rsidRDefault="00A62F08" w:rsidP="00A62F08">
      <w:pPr>
        <w:pStyle w:val="a0"/>
        <w:tabs>
          <w:tab w:val="left" w:pos="540"/>
        </w:tabs>
        <w:spacing w:after="60"/>
        <w:rPr>
          <w:rFonts w:eastAsiaTheme="minorEastAsia"/>
          <w:lang w:eastAsia="zh-CN"/>
        </w:rPr>
      </w:pPr>
    </w:p>
    <w:p w:rsidR="001B0499" w:rsidRPr="002D1D03" w:rsidRDefault="001B0499">
      <w:pPr>
        <w:pStyle w:val="a0"/>
        <w:numPr>
          <w:ilvl w:val="2"/>
          <w:numId w:val="1"/>
        </w:numPr>
        <w:rPr>
          <w:lang w:eastAsia="zh-CN"/>
        </w:rPr>
      </w:pPr>
    </w:p>
    <w:sectPr w:rsidR="001B0499" w:rsidRPr="002D1D03" w:rsidSect="009E6A01">
      <w:headerReference w:type="default" r:id="rId9"/>
      <w:pgSz w:w="11906" w:h="16838"/>
      <w:pgMar w:top="1008" w:right="1296" w:bottom="1411" w:left="1296"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C0C" w:rsidRDefault="00B45C0C" w:rsidP="001B0499">
      <w:r>
        <w:separator/>
      </w:r>
    </w:p>
  </w:endnote>
  <w:endnote w:type="continuationSeparator" w:id="0">
    <w:p w:rsidR="00B45C0C" w:rsidRDefault="00B45C0C" w:rsidP="001B04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pitch w:val="variable"/>
    <w:sig w:usb0="00000000" w:usb1="09D77CFB" w:usb2="00000012" w:usb3="00000000" w:csb0="00080001" w:csb1="00000000"/>
  </w:font>
  <w:font w:name="仿宋_GB2312">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C0C" w:rsidRDefault="00B45C0C" w:rsidP="001B0499">
      <w:r>
        <w:separator/>
      </w:r>
    </w:p>
  </w:footnote>
  <w:footnote w:type="continuationSeparator" w:id="0">
    <w:p w:rsidR="00B45C0C" w:rsidRDefault="00B45C0C" w:rsidP="001B04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4C3" w:rsidRDefault="003114C3">
    <w:pPr>
      <w:pStyle w:val="a9"/>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60D2E57"/>
    <w:multiLevelType w:val="hybridMultilevel"/>
    <w:tmpl w:val="E8EAE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8">
    <w:nsid w:val="31CE5DEF"/>
    <w:multiLevelType w:val="hybridMultilevel"/>
    <w:tmpl w:val="C13A4908"/>
    <w:lvl w:ilvl="0" w:tplc="2EC6C6AE">
      <w:start w:val="1"/>
      <w:numFmt w:val="bullet"/>
      <w:lvlText w:val="–"/>
      <w:lvlJc w:val="left"/>
      <w:pPr>
        <w:tabs>
          <w:tab w:val="num" w:pos="720"/>
        </w:tabs>
        <w:ind w:left="720" w:hanging="360"/>
      </w:pPr>
      <w:rPr>
        <w:rFonts w:ascii="Arial" w:hAnsi="Arial" w:hint="default"/>
      </w:rPr>
    </w:lvl>
    <w:lvl w:ilvl="1" w:tplc="AF281DDA">
      <w:start w:val="1"/>
      <w:numFmt w:val="bullet"/>
      <w:lvlText w:val="–"/>
      <w:lvlJc w:val="left"/>
      <w:pPr>
        <w:tabs>
          <w:tab w:val="num" w:pos="1440"/>
        </w:tabs>
        <w:ind w:left="1440" w:hanging="360"/>
      </w:pPr>
      <w:rPr>
        <w:rFonts w:ascii="Arial" w:hAnsi="Arial" w:hint="default"/>
      </w:rPr>
    </w:lvl>
    <w:lvl w:ilvl="2" w:tplc="7632E966">
      <w:numFmt w:val="bullet"/>
      <w:lvlText w:val="•"/>
      <w:lvlJc w:val="left"/>
      <w:pPr>
        <w:tabs>
          <w:tab w:val="num" w:pos="2160"/>
        </w:tabs>
        <w:ind w:left="2160" w:hanging="360"/>
      </w:pPr>
      <w:rPr>
        <w:rFonts w:ascii="Arial" w:hAnsi="Arial" w:hint="default"/>
      </w:rPr>
    </w:lvl>
    <w:lvl w:ilvl="3" w:tplc="6DF23D60" w:tentative="1">
      <w:start w:val="1"/>
      <w:numFmt w:val="bullet"/>
      <w:lvlText w:val="–"/>
      <w:lvlJc w:val="left"/>
      <w:pPr>
        <w:tabs>
          <w:tab w:val="num" w:pos="2880"/>
        </w:tabs>
        <w:ind w:left="2880" w:hanging="360"/>
      </w:pPr>
      <w:rPr>
        <w:rFonts w:ascii="Arial" w:hAnsi="Arial" w:hint="default"/>
      </w:rPr>
    </w:lvl>
    <w:lvl w:ilvl="4" w:tplc="DF76761C" w:tentative="1">
      <w:start w:val="1"/>
      <w:numFmt w:val="bullet"/>
      <w:lvlText w:val="–"/>
      <w:lvlJc w:val="left"/>
      <w:pPr>
        <w:tabs>
          <w:tab w:val="num" w:pos="3600"/>
        </w:tabs>
        <w:ind w:left="3600" w:hanging="360"/>
      </w:pPr>
      <w:rPr>
        <w:rFonts w:ascii="Arial" w:hAnsi="Arial" w:hint="default"/>
      </w:rPr>
    </w:lvl>
    <w:lvl w:ilvl="5" w:tplc="B0705F42" w:tentative="1">
      <w:start w:val="1"/>
      <w:numFmt w:val="bullet"/>
      <w:lvlText w:val="–"/>
      <w:lvlJc w:val="left"/>
      <w:pPr>
        <w:tabs>
          <w:tab w:val="num" w:pos="4320"/>
        </w:tabs>
        <w:ind w:left="4320" w:hanging="360"/>
      </w:pPr>
      <w:rPr>
        <w:rFonts w:ascii="Arial" w:hAnsi="Arial" w:hint="default"/>
      </w:rPr>
    </w:lvl>
    <w:lvl w:ilvl="6" w:tplc="EC46E4B8" w:tentative="1">
      <w:start w:val="1"/>
      <w:numFmt w:val="bullet"/>
      <w:lvlText w:val="–"/>
      <w:lvlJc w:val="left"/>
      <w:pPr>
        <w:tabs>
          <w:tab w:val="num" w:pos="5040"/>
        </w:tabs>
        <w:ind w:left="5040" w:hanging="360"/>
      </w:pPr>
      <w:rPr>
        <w:rFonts w:ascii="Arial" w:hAnsi="Arial" w:hint="default"/>
      </w:rPr>
    </w:lvl>
    <w:lvl w:ilvl="7" w:tplc="27F65F86" w:tentative="1">
      <w:start w:val="1"/>
      <w:numFmt w:val="bullet"/>
      <w:lvlText w:val="–"/>
      <w:lvlJc w:val="left"/>
      <w:pPr>
        <w:tabs>
          <w:tab w:val="num" w:pos="5760"/>
        </w:tabs>
        <w:ind w:left="5760" w:hanging="360"/>
      </w:pPr>
      <w:rPr>
        <w:rFonts w:ascii="Arial" w:hAnsi="Arial" w:hint="default"/>
      </w:rPr>
    </w:lvl>
    <w:lvl w:ilvl="8" w:tplc="F4D07C76" w:tentative="1">
      <w:start w:val="1"/>
      <w:numFmt w:val="bullet"/>
      <w:lvlText w:val="–"/>
      <w:lvlJc w:val="left"/>
      <w:pPr>
        <w:tabs>
          <w:tab w:val="num" w:pos="6480"/>
        </w:tabs>
        <w:ind w:left="6480" w:hanging="360"/>
      </w:pPr>
      <w:rPr>
        <w:rFonts w:ascii="Arial" w:hAnsi="Arial" w:hint="default"/>
      </w:rPr>
    </w:lvl>
  </w:abstractNum>
  <w:abstractNum w:abstractNumId="9">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34247DA0"/>
    <w:multiLevelType w:val="hybridMultilevel"/>
    <w:tmpl w:val="8ADA58F2"/>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6AA5466">
      <w:start w:val="1"/>
      <w:numFmt w:val="bullet"/>
      <w:lvlText w:val="-"/>
      <w:lvlJc w:val="left"/>
      <w:pPr>
        <w:ind w:left="2880" w:hanging="360"/>
      </w:pPr>
      <w:rPr>
        <w:rFonts w:ascii="Times New Roman" w:eastAsiaTheme="minorEastAsia" w:hAnsi="Times New Roman" w:cs="Times New Roman"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1">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3">
    <w:nsid w:val="3F100262"/>
    <w:multiLevelType w:val="hybridMultilevel"/>
    <w:tmpl w:val="1EA89A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1516A8"/>
    <w:multiLevelType w:val="hybridMultilevel"/>
    <w:tmpl w:val="55A2860C"/>
    <w:lvl w:ilvl="0" w:tplc="05E46D94">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7">
    <w:nsid w:val="52AC58D8"/>
    <w:multiLevelType w:val="hybridMultilevel"/>
    <w:tmpl w:val="6270C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C2372E5"/>
    <w:multiLevelType w:val="hybridMultilevel"/>
    <w:tmpl w:val="357C4DE6"/>
    <w:lvl w:ilvl="0" w:tplc="C98C9DA0">
      <w:start w:val="1"/>
      <w:numFmt w:val="bullet"/>
      <w:lvlText w:val="–"/>
      <w:lvlJc w:val="left"/>
      <w:pPr>
        <w:tabs>
          <w:tab w:val="num" w:pos="720"/>
        </w:tabs>
        <w:ind w:left="720" w:hanging="360"/>
      </w:pPr>
      <w:rPr>
        <w:rFonts w:ascii="Arial" w:hAnsi="Arial" w:hint="default"/>
      </w:rPr>
    </w:lvl>
    <w:lvl w:ilvl="1" w:tplc="8E70CB92">
      <w:start w:val="1"/>
      <w:numFmt w:val="bullet"/>
      <w:lvlText w:val="–"/>
      <w:lvlJc w:val="left"/>
      <w:pPr>
        <w:tabs>
          <w:tab w:val="num" w:pos="1440"/>
        </w:tabs>
        <w:ind w:left="1440" w:hanging="360"/>
      </w:pPr>
      <w:rPr>
        <w:rFonts w:ascii="Arial" w:hAnsi="Arial" w:hint="default"/>
      </w:rPr>
    </w:lvl>
    <w:lvl w:ilvl="2" w:tplc="15664754">
      <w:numFmt w:val="bullet"/>
      <w:lvlText w:val="•"/>
      <w:lvlJc w:val="left"/>
      <w:pPr>
        <w:tabs>
          <w:tab w:val="num" w:pos="2160"/>
        </w:tabs>
        <w:ind w:left="2160" w:hanging="360"/>
      </w:pPr>
      <w:rPr>
        <w:rFonts w:ascii="Arial" w:hAnsi="Arial" w:hint="default"/>
      </w:rPr>
    </w:lvl>
    <w:lvl w:ilvl="3" w:tplc="E2382AE6">
      <w:numFmt w:val="bullet"/>
      <w:lvlText w:val="–"/>
      <w:lvlJc w:val="left"/>
      <w:pPr>
        <w:tabs>
          <w:tab w:val="num" w:pos="2880"/>
        </w:tabs>
        <w:ind w:left="2880" w:hanging="360"/>
      </w:pPr>
      <w:rPr>
        <w:rFonts w:ascii="Arial" w:hAnsi="Arial" w:hint="default"/>
      </w:rPr>
    </w:lvl>
    <w:lvl w:ilvl="4" w:tplc="2C90D5E8" w:tentative="1">
      <w:start w:val="1"/>
      <w:numFmt w:val="bullet"/>
      <w:lvlText w:val="–"/>
      <w:lvlJc w:val="left"/>
      <w:pPr>
        <w:tabs>
          <w:tab w:val="num" w:pos="3600"/>
        </w:tabs>
        <w:ind w:left="3600" w:hanging="360"/>
      </w:pPr>
      <w:rPr>
        <w:rFonts w:ascii="Arial" w:hAnsi="Arial" w:hint="default"/>
      </w:rPr>
    </w:lvl>
    <w:lvl w:ilvl="5" w:tplc="C7268C44" w:tentative="1">
      <w:start w:val="1"/>
      <w:numFmt w:val="bullet"/>
      <w:lvlText w:val="–"/>
      <w:lvlJc w:val="left"/>
      <w:pPr>
        <w:tabs>
          <w:tab w:val="num" w:pos="4320"/>
        </w:tabs>
        <w:ind w:left="4320" w:hanging="360"/>
      </w:pPr>
      <w:rPr>
        <w:rFonts w:ascii="Arial" w:hAnsi="Arial" w:hint="default"/>
      </w:rPr>
    </w:lvl>
    <w:lvl w:ilvl="6" w:tplc="8D7C63EC" w:tentative="1">
      <w:start w:val="1"/>
      <w:numFmt w:val="bullet"/>
      <w:lvlText w:val="–"/>
      <w:lvlJc w:val="left"/>
      <w:pPr>
        <w:tabs>
          <w:tab w:val="num" w:pos="5040"/>
        </w:tabs>
        <w:ind w:left="5040" w:hanging="360"/>
      </w:pPr>
      <w:rPr>
        <w:rFonts w:ascii="Arial" w:hAnsi="Arial" w:hint="default"/>
      </w:rPr>
    </w:lvl>
    <w:lvl w:ilvl="7" w:tplc="B492FD5A" w:tentative="1">
      <w:start w:val="1"/>
      <w:numFmt w:val="bullet"/>
      <w:lvlText w:val="–"/>
      <w:lvlJc w:val="left"/>
      <w:pPr>
        <w:tabs>
          <w:tab w:val="num" w:pos="5760"/>
        </w:tabs>
        <w:ind w:left="5760" w:hanging="360"/>
      </w:pPr>
      <w:rPr>
        <w:rFonts w:ascii="Arial" w:hAnsi="Arial" w:hint="default"/>
      </w:rPr>
    </w:lvl>
    <w:lvl w:ilvl="8" w:tplc="EBB4F9FE" w:tentative="1">
      <w:start w:val="1"/>
      <w:numFmt w:val="bullet"/>
      <w:lvlText w:val="–"/>
      <w:lvlJc w:val="left"/>
      <w:pPr>
        <w:tabs>
          <w:tab w:val="num" w:pos="6480"/>
        </w:tabs>
        <w:ind w:left="6480" w:hanging="360"/>
      </w:pPr>
      <w:rPr>
        <w:rFonts w:ascii="Arial" w:hAnsi="Arial" w:hint="default"/>
      </w:rPr>
    </w:lvl>
  </w:abstractNum>
  <w:abstractNum w:abstractNumId="22">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6146125D"/>
    <w:multiLevelType w:val="hybridMultilevel"/>
    <w:tmpl w:val="4B58DE04"/>
    <w:lvl w:ilvl="0" w:tplc="CF14A732">
      <w:start w:val="1"/>
      <w:numFmt w:val="bullet"/>
      <w:lvlText w:val="•"/>
      <w:lvlJc w:val="left"/>
      <w:pPr>
        <w:tabs>
          <w:tab w:val="num" w:pos="720"/>
        </w:tabs>
        <w:ind w:left="720" w:hanging="360"/>
      </w:pPr>
      <w:rPr>
        <w:rFonts w:ascii="Arial" w:hAnsi="Arial" w:hint="default"/>
      </w:rPr>
    </w:lvl>
    <w:lvl w:ilvl="1" w:tplc="DD6E86B4">
      <w:numFmt w:val="bullet"/>
      <w:lvlText w:val="–"/>
      <w:lvlJc w:val="left"/>
      <w:pPr>
        <w:tabs>
          <w:tab w:val="num" w:pos="1440"/>
        </w:tabs>
        <w:ind w:left="1440" w:hanging="360"/>
      </w:pPr>
      <w:rPr>
        <w:rFonts w:ascii="Arial" w:hAnsi="Arial" w:hint="default"/>
      </w:rPr>
    </w:lvl>
    <w:lvl w:ilvl="2" w:tplc="506CB594" w:tentative="1">
      <w:start w:val="1"/>
      <w:numFmt w:val="bullet"/>
      <w:lvlText w:val="•"/>
      <w:lvlJc w:val="left"/>
      <w:pPr>
        <w:tabs>
          <w:tab w:val="num" w:pos="2160"/>
        </w:tabs>
        <w:ind w:left="2160" w:hanging="360"/>
      </w:pPr>
      <w:rPr>
        <w:rFonts w:ascii="Arial" w:hAnsi="Arial" w:hint="default"/>
      </w:rPr>
    </w:lvl>
    <w:lvl w:ilvl="3" w:tplc="6248D38A" w:tentative="1">
      <w:start w:val="1"/>
      <w:numFmt w:val="bullet"/>
      <w:lvlText w:val="•"/>
      <w:lvlJc w:val="left"/>
      <w:pPr>
        <w:tabs>
          <w:tab w:val="num" w:pos="2880"/>
        </w:tabs>
        <w:ind w:left="2880" w:hanging="360"/>
      </w:pPr>
      <w:rPr>
        <w:rFonts w:ascii="Arial" w:hAnsi="Arial" w:hint="default"/>
      </w:rPr>
    </w:lvl>
    <w:lvl w:ilvl="4" w:tplc="1368E6CE" w:tentative="1">
      <w:start w:val="1"/>
      <w:numFmt w:val="bullet"/>
      <w:lvlText w:val="•"/>
      <w:lvlJc w:val="left"/>
      <w:pPr>
        <w:tabs>
          <w:tab w:val="num" w:pos="3600"/>
        </w:tabs>
        <w:ind w:left="3600" w:hanging="360"/>
      </w:pPr>
      <w:rPr>
        <w:rFonts w:ascii="Arial" w:hAnsi="Arial" w:hint="default"/>
      </w:rPr>
    </w:lvl>
    <w:lvl w:ilvl="5" w:tplc="1D688FCC" w:tentative="1">
      <w:start w:val="1"/>
      <w:numFmt w:val="bullet"/>
      <w:lvlText w:val="•"/>
      <w:lvlJc w:val="left"/>
      <w:pPr>
        <w:tabs>
          <w:tab w:val="num" w:pos="4320"/>
        </w:tabs>
        <w:ind w:left="4320" w:hanging="360"/>
      </w:pPr>
      <w:rPr>
        <w:rFonts w:ascii="Arial" w:hAnsi="Arial" w:hint="default"/>
      </w:rPr>
    </w:lvl>
    <w:lvl w:ilvl="6" w:tplc="E81ACCD2" w:tentative="1">
      <w:start w:val="1"/>
      <w:numFmt w:val="bullet"/>
      <w:lvlText w:val="•"/>
      <w:lvlJc w:val="left"/>
      <w:pPr>
        <w:tabs>
          <w:tab w:val="num" w:pos="5040"/>
        </w:tabs>
        <w:ind w:left="5040" w:hanging="360"/>
      </w:pPr>
      <w:rPr>
        <w:rFonts w:ascii="Arial" w:hAnsi="Arial" w:hint="default"/>
      </w:rPr>
    </w:lvl>
    <w:lvl w:ilvl="7" w:tplc="07CED53A" w:tentative="1">
      <w:start w:val="1"/>
      <w:numFmt w:val="bullet"/>
      <w:lvlText w:val="•"/>
      <w:lvlJc w:val="left"/>
      <w:pPr>
        <w:tabs>
          <w:tab w:val="num" w:pos="5760"/>
        </w:tabs>
        <w:ind w:left="5760" w:hanging="360"/>
      </w:pPr>
      <w:rPr>
        <w:rFonts w:ascii="Arial" w:hAnsi="Arial" w:hint="default"/>
      </w:rPr>
    </w:lvl>
    <w:lvl w:ilvl="8" w:tplc="9DB23C4E" w:tentative="1">
      <w:start w:val="1"/>
      <w:numFmt w:val="bullet"/>
      <w:lvlText w:val="•"/>
      <w:lvlJc w:val="left"/>
      <w:pPr>
        <w:tabs>
          <w:tab w:val="num" w:pos="6480"/>
        </w:tabs>
        <w:ind w:left="6480" w:hanging="360"/>
      </w:pPr>
      <w:rPr>
        <w:rFonts w:ascii="Arial" w:hAnsi="Arial" w:hint="default"/>
      </w:rPr>
    </w:lvl>
  </w:abstractNum>
  <w:abstractNum w:abstractNumId="24">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5">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26">
    <w:nsid w:val="72822A9A"/>
    <w:multiLevelType w:val="hybridMultilevel"/>
    <w:tmpl w:val="301271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28">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8"/>
  </w:num>
  <w:num w:numId="3">
    <w:abstractNumId w:val="9"/>
  </w:num>
  <w:num w:numId="4">
    <w:abstractNumId w:val="16"/>
  </w:num>
  <w:num w:numId="5">
    <w:abstractNumId w:val="22"/>
  </w:num>
  <w:num w:numId="6">
    <w:abstractNumId w:val="19"/>
  </w:num>
  <w:num w:numId="7">
    <w:abstractNumId w:val="7"/>
  </w:num>
  <w:num w:numId="8">
    <w:abstractNumId w:val="6"/>
  </w:num>
  <w:num w:numId="9">
    <w:abstractNumId w:val="28"/>
  </w:num>
  <w:num w:numId="10">
    <w:abstractNumId w:val="12"/>
  </w:num>
  <w:num w:numId="11">
    <w:abstractNumId w:val="24"/>
  </w:num>
  <w:num w:numId="12">
    <w:abstractNumId w:val="10"/>
  </w:num>
  <w:num w:numId="13">
    <w:abstractNumId w:val="27"/>
  </w:num>
  <w:num w:numId="14">
    <w:abstractNumId w:val="15"/>
  </w:num>
  <w:num w:numId="15">
    <w:abstractNumId w:val="20"/>
  </w:num>
  <w:num w:numId="16">
    <w:abstractNumId w:val="3"/>
  </w:num>
  <w:num w:numId="17">
    <w:abstractNumId w:val="2"/>
  </w:num>
  <w:num w:numId="18">
    <w:abstractNumId w:val="17"/>
  </w:num>
  <w:num w:numId="19">
    <w:abstractNumId w:val="11"/>
  </w:num>
  <w:num w:numId="20">
    <w:abstractNumId w:val="0"/>
  </w:num>
  <w:num w:numId="21">
    <w:abstractNumId w:val="21"/>
  </w:num>
  <w:num w:numId="22">
    <w:abstractNumId w:val="13"/>
  </w:num>
  <w:num w:numId="23">
    <w:abstractNumId w:val="14"/>
  </w:num>
  <w:num w:numId="24">
    <w:abstractNumId w:val="25"/>
  </w:num>
  <w:num w:numId="25">
    <w:abstractNumId w:val="0"/>
  </w:num>
  <w:num w:numId="26">
    <w:abstractNumId w:val="0"/>
  </w:num>
  <w:num w:numId="27">
    <w:abstractNumId w:val="0"/>
  </w:num>
  <w:num w:numId="28">
    <w:abstractNumId w:val="0"/>
  </w:num>
  <w:num w:numId="29">
    <w:abstractNumId w:val="0"/>
  </w:num>
  <w:num w:numId="30">
    <w:abstractNumId w:val="1"/>
  </w:num>
  <w:num w:numId="31">
    <w:abstractNumId w:val="8"/>
  </w:num>
  <w:num w:numId="32">
    <w:abstractNumId w:val="23"/>
  </w:num>
  <w:num w:numId="33">
    <w:abstractNumId w:val="26"/>
  </w:num>
  <w:num w:numId="34">
    <w:abstractNumId w:val="5"/>
  </w:num>
  <w:num w:numId="3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oNotShadeFormData/>
  <w:noPunctuationKerning/>
  <w:characterSpacingControl w:val="doNotCompress"/>
  <w:doNotValidateAgainstSchema/>
  <w:doNotDemarcateInvalidXml/>
  <w:hdrShapeDefaults>
    <o:shapedefaults v:ext="edit" spidmax="17410" fillcolor="white">
      <v:fill color="white"/>
    </o:shapedefaults>
  </w:hdrShapeDefaults>
  <w:footnotePr>
    <w:footnote w:id="-1"/>
    <w:footnote w:id="0"/>
  </w:footnotePr>
  <w:endnotePr>
    <w:endnote w:id="-1"/>
    <w:endnote w:id="0"/>
  </w:endnotePr>
  <w:compat>
    <w:spaceForUL/>
    <w:doNotLeaveBackslashAlone/>
    <w:doNotExpandShiftReturn/>
    <w:useFELayout/>
  </w:compat>
  <w:rsids>
    <w:rsidRoot w:val="00172A27"/>
    <w:rsid w:val="00000355"/>
    <w:rsid w:val="00000C41"/>
    <w:rsid w:val="000011EE"/>
    <w:rsid w:val="000014D3"/>
    <w:rsid w:val="00001C82"/>
    <w:rsid w:val="00001FE6"/>
    <w:rsid w:val="000025DE"/>
    <w:rsid w:val="00002C37"/>
    <w:rsid w:val="00003490"/>
    <w:rsid w:val="0000351A"/>
    <w:rsid w:val="00003886"/>
    <w:rsid w:val="000043C9"/>
    <w:rsid w:val="000043FD"/>
    <w:rsid w:val="000052BA"/>
    <w:rsid w:val="00005577"/>
    <w:rsid w:val="000059FD"/>
    <w:rsid w:val="00005A93"/>
    <w:rsid w:val="00005C70"/>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32A4"/>
    <w:rsid w:val="00023317"/>
    <w:rsid w:val="000234C9"/>
    <w:rsid w:val="0002373D"/>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857"/>
    <w:rsid w:val="000339D3"/>
    <w:rsid w:val="000341AA"/>
    <w:rsid w:val="00034416"/>
    <w:rsid w:val="0003475A"/>
    <w:rsid w:val="00034F6F"/>
    <w:rsid w:val="00034FE0"/>
    <w:rsid w:val="000350C8"/>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A71"/>
    <w:rsid w:val="00060E5B"/>
    <w:rsid w:val="00061CBC"/>
    <w:rsid w:val="000620EB"/>
    <w:rsid w:val="0006328C"/>
    <w:rsid w:val="000632C3"/>
    <w:rsid w:val="000650D3"/>
    <w:rsid w:val="00065B91"/>
    <w:rsid w:val="00065C6C"/>
    <w:rsid w:val="0006627C"/>
    <w:rsid w:val="00066754"/>
    <w:rsid w:val="00067940"/>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FDE"/>
    <w:rsid w:val="00077024"/>
    <w:rsid w:val="000778DE"/>
    <w:rsid w:val="00077943"/>
    <w:rsid w:val="00077B75"/>
    <w:rsid w:val="000800A1"/>
    <w:rsid w:val="00080239"/>
    <w:rsid w:val="00080ED0"/>
    <w:rsid w:val="00081414"/>
    <w:rsid w:val="0008292D"/>
    <w:rsid w:val="00082950"/>
    <w:rsid w:val="00082C4F"/>
    <w:rsid w:val="0008316E"/>
    <w:rsid w:val="0008397E"/>
    <w:rsid w:val="00083A8B"/>
    <w:rsid w:val="0008473E"/>
    <w:rsid w:val="000847C1"/>
    <w:rsid w:val="000847EB"/>
    <w:rsid w:val="00084C3D"/>
    <w:rsid w:val="000858E3"/>
    <w:rsid w:val="00086556"/>
    <w:rsid w:val="00086935"/>
    <w:rsid w:val="0008757D"/>
    <w:rsid w:val="0008760D"/>
    <w:rsid w:val="00087692"/>
    <w:rsid w:val="00087A81"/>
    <w:rsid w:val="00087DD0"/>
    <w:rsid w:val="000901B6"/>
    <w:rsid w:val="00090F89"/>
    <w:rsid w:val="00091C90"/>
    <w:rsid w:val="000921AD"/>
    <w:rsid w:val="000923D2"/>
    <w:rsid w:val="000933BB"/>
    <w:rsid w:val="000938A5"/>
    <w:rsid w:val="000938EF"/>
    <w:rsid w:val="00093956"/>
    <w:rsid w:val="0009406B"/>
    <w:rsid w:val="00094340"/>
    <w:rsid w:val="00094C99"/>
    <w:rsid w:val="00095672"/>
    <w:rsid w:val="000958C0"/>
    <w:rsid w:val="0009594A"/>
    <w:rsid w:val="00095D7E"/>
    <w:rsid w:val="0009699F"/>
    <w:rsid w:val="000969ED"/>
    <w:rsid w:val="00096A6A"/>
    <w:rsid w:val="000971AD"/>
    <w:rsid w:val="00097A53"/>
    <w:rsid w:val="000A0363"/>
    <w:rsid w:val="000A0665"/>
    <w:rsid w:val="000A076F"/>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644"/>
    <w:rsid w:val="000A6FBC"/>
    <w:rsid w:val="000A7B16"/>
    <w:rsid w:val="000A7E8F"/>
    <w:rsid w:val="000B0156"/>
    <w:rsid w:val="000B17F3"/>
    <w:rsid w:val="000B1829"/>
    <w:rsid w:val="000B1994"/>
    <w:rsid w:val="000B2058"/>
    <w:rsid w:val="000B28A2"/>
    <w:rsid w:val="000B3EB3"/>
    <w:rsid w:val="000B4910"/>
    <w:rsid w:val="000B4C79"/>
    <w:rsid w:val="000B5104"/>
    <w:rsid w:val="000B5675"/>
    <w:rsid w:val="000B5A72"/>
    <w:rsid w:val="000B6499"/>
    <w:rsid w:val="000B6B1E"/>
    <w:rsid w:val="000B760E"/>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95C"/>
    <w:rsid w:val="000D0D36"/>
    <w:rsid w:val="000D163E"/>
    <w:rsid w:val="000D1D70"/>
    <w:rsid w:val="000D1DC2"/>
    <w:rsid w:val="000D24EB"/>
    <w:rsid w:val="000D2788"/>
    <w:rsid w:val="000D4543"/>
    <w:rsid w:val="000D4E6F"/>
    <w:rsid w:val="000D5A99"/>
    <w:rsid w:val="000D71C7"/>
    <w:rsid w:val="000D79D9"/>
    <w:rsid w:val="000E02AC"/>
    <w:rsid w:val="000E1577"/>
    <w:rsid w:val="000E18CE"/>
    <w:rsid w:val="000E1BD7"/>
    <w:rsid w:val="000E1C0D"/>
    <w:rsid w:val="000E20E7"/>
    <w:rsid w:val="000E2D4B"/>
    <w:rsid w:val="000E3281"/>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0F19"/>
    <w:rsid w:val="000F23E5"/>
    <w:rsid w:val="000F3908"/>
    <w:rsid w:val="000F3F67"/>
    <w:rsid w:val="000F3FF5"/>
    <w:rsid w:val="000F5AD5"/>
    <w:rsid w:val="000F707F"/>
    <w:rsid w:val="000F7B8E"/>
    <w:rsid w:val="001000DB"/>
    <w:rsid w:val="001004C4"/>
    <w:rsid w:val="001008C0"/>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194E"/>
    <w:rsid w:val="00112D84"/>
    <w:rsid w:val="00112FB5"/>
    <w:rsid w:val="00113098"/>
    <w:rsid w:val="00113CEC"/>
    <w:rsid w:val="001140AB"/>
    <w:rsid w:val="00114662"/>
    <w:rsid w:val="0011537F"/>
    <w:rsid w:val="001158D0"/>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923"/>
    <w:rsid w:val="00127C0E"/>
    <w:rsid w:val="00130765"/>
    <w:rsid w:val="001316B9"/>
    <w:rsid w:val="001318FC"/>
    <w:rsid w:val="00132589"/>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028"/>
    <w:rsid w:val="00142142"/>
    <w:rsid w:val="001422F3"/>
    <w:rsid w:val="001426B0"/>
    <w:rsid w:val="001431C1"/>
    <w:rsid w:val="001436FC"/>
    <w:rsid w:val="00143816"/>
    <w:rsid w:val="00143A2F"/>
    <w:rsid w:val="00144167"/>
    <w:rsid w:val="00144545"/>
    <w:rsid w:val="00144A96"/>
    <w:rsid w:val="00144C20"/>
    <w:rsid w:val="0014502A"/>
    <w:rsid w:val="00145FE3"/>
    <w:rsid w:val="00146224"/>
    <w:rsid w:val="00146C6F"/>
    <w:rsid w:val="00147311"/>
    <w:rsid w:val="00147ACF"/>
    <w:rsid w:val="0015048A"/>
    <w:rsid w:val="0015068E"/>
    <w:rsid w:val="00150A7E"/>
    <w:rsid w:val="00150C5A"/>
    <w:rsid w:val="001510CC"/>
    <w:rsid w:val="0015156C"/>
    <w:rsid w:val="00151989"/>
    <w:rsid w:val="00151A72"/>
    <w:rsid w:val="001520CE"/>
    <w:rsid w:val="001522BE"/>
    <w:rsid w:val="001532DD"/>
    <w:rsid w:val="00153E05"/>
    <w:rsid w:val="00154961"/>
    <w:rsid w:val="00154C44"/>
    <w:rsid w:val="00155BD7"/>
    <w:rsid w:val="001562C2"/>
    <w:rsid w:val="0015674A"/>
    <w:rsid w:val="001567CF"/>
    <w:rsid w:val="001567FF"/>
    <w:rsid w:val="001576B0"/>
    <w:rsid w:val="00157E7D"/>
    <w:rsid w:val="00157FB6"/>
    <w:rsid w:val="00161339"/>
    <w:rsid w:val="00161E2E"/>
    <w:rsid w:val="00162285"/>
    <w:rsid w:val="00162A90"/>
    <w:rsid w:val="00162E6B"/>
    <w:rsid w:val="001631F6"/>
    <w:rsid w:val="00163361"/>
    <w:rsid w:val="00163471"/>
    <w:rsid w:val="00163B63"/>
    <w:rsid w:val="0016563A"/>
    <w:rsid w:val="0016572F"/>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61FF"/>
    <w:rsid w:val="00187302"/>
    <w:rsid w:val="00187689"/>
    <w:rsid w:val="00187AE3"/>
    <w:rsid w:val="0019019D"/>
    <w:rsid w:val="00190794"/>
    <w:rsid w:val="0019081D"/>
    <w:rsid w:val="00190886"/>
    <w:rsid w:val="00190C02"/>
    <w:rsid w:val="00190EAA"/>
    <w:rsid w:val="00190EDE"/>
    <w:rsid w:val="001917A1"/>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CD6"/>
    <w:rsid w:val="001A1EA4"/>
    <w:rsid w:val="001A246C"/>
    <w:rsid w:val="001A2543"/>
    <w:rsid w:val="001A25FB"/>
    <w:rsid w:val="001A26F5"/>
    <w:rsid w:val="001A329E"/>
    <w:rsid w:val="001A3EBB"/>
    <w:rsid w:val="001A40C6"/>
    <w:rsid w:val="001A4454"/>
    <w:rsid w:val="001A46AE"/>
    <w:rsid w:val="001A4CC6"/>
    <w:rsid w:val="001A4CF8"/>
    <w:rsid w:val="001A63D6"/>
    <w:rsid w:val="001A6528"/>
    <w:rsid w:val="001A6B88"/>
    <w:rsid w:val="001A6F61"/>
    <w:rsid w:val="001B0499"/>
    <w:rsid w:val="001B0DB1"/>
    <w:rsid w:val="001B1043"/>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29CE"/>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CBD"/>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2018"/>
    <w:rsid w:val="001F2144"/>
    <w:rsid w:val="001F3054"/>
    <w:rsid w:val="001F36E7"/>
    <w:rsid w:val="001F4A31"/>
    <w:rsid w:val="001F4C2A"/>
    <w:rsid w:val="001F5298"/>
    <w:rsid w:val="001F54EB"/>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3FB7"/>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6F2"/>
    <w:rsid w:val="002161F9"/>
    <w:rsid w:val="002167A9"/>
    <w:rsid w:val="00216868"/>
    <w:rsid w:val="00216B5A"/>
    <w:rsid w:val="00216FFD"/>
    <w:rsid w:val="00217250"/>
    <w:rsid w:val="00217308"/>
    <w:rsid w:val="002207FF"/>
    <w:rsid w:val="002215D1"/>
    <w:rsid w:val="00221B35"/>
    <w:rsid w:val="00221D1B"/>
    <w:rsid w:val="00222016"/>
    <w:rsid w:val="002220E7"/>
    <w:rsid w:val="0022210F"/>
    <w:rsid w:val="0022333B"/>
    <w:rsid w:val="00223A60"/>
    <w:rsid w:val="002240CA"/>
    <w:rsid w:val="0022480F"/>
    <w:rsid w:val="00224867"/>
    <w:rsid w:val="00224A3B"/>
    <w:rsid w:val="00224F2F"/>
    <w:rsid w:val="00224FA3"/>
    <w:rsid w:val="00225770"/>
    <w:rsid w:val="00226EED"/>
    <w:rsid w:val="00227481"/>
    <w:rsid w:val="002274B4"/>
    <w:rsid w:val="002300CB"/>
    <w:rsid w:val="00230126"/>
    <w:rsid w:val="00230478"/>
    <w:rsid w:val="00230548"/>
    <w:rsid w:val="00230FA4"/>
    <w:rsid w:val="002314B5"/>
    <w:rsid w:val="00231E88"/>
    <w:rsid w:val="002329D4"/>
    <w:rsid w:val="002329E3"/>
    <w:rsid w:val="00232DDD"/>
    <w:rsid w:val="0023375D"/>
    <w:rsid w:val="00234541"/>
    <w:rsid w:val="00235280"/>
    <w:rsid w:val="00235763"/>
    <w:rsid w:val="00236413"/>
    <w:rsid w:val="002364BC"/>
    <w:rsid w:val="00236AF5"/>
    <w:rsid w:val="00236C6A"/>
    <w:rsid w:val="00236DD4"/>
    <w:rsid w:val="00236EC9"/>
    <w:rsid w:val="002373E4"/>
    <w:rsid w:val="0023747D"/>
    <w:rsid w:val="00237712"/>
    <w:rsid w:val="002377DD"/>
    <w:rsid w:val="00237DB6"/>
    <w:rsid w:val="00240139"/>
    <w:rsid w:val="002407C8"/>
    <w:rsid w:val="00240981"/>
    <w:rsid w:val="00242455"/>
    <w:rsid w:val="00242EFC"/>
    <w:rsid w:val="0024379F"/>
    <w:rsid w:val="00244344"/>
    <w:rsid w:val="0024443E"/>
    <w:rsid w:val="00244F1E"/>
    <w:rsid w:val="0024576C"/>
    <w:rsid w:val="00245785"/>
    <w:rsid w:val="00246A3D"/>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2FE0"/>
    <w:rsid w:val="002533AB"/>
    <w:rsid w:val="00253D6C"/>
    <w:rsid w:val="00253FA4"/>
    <w:rsid w:val="002554E4"/>
    <w:rsid w:val="0025747D"/>
    <w:rsid w:val="002574AE"/>
    <w:rsid w:val="00257573"/>
    <w:rsid w:val="002602BB"/>
    <w:rsid w:val="00260AAF"/>
    <w:rsid w:val="00261F61"/>
    <w:rsid w:val="00262591"/>
    <w:rsid w:val="00262F54"/>
    <w:rsid w:val="0026413F"/>
    <w:rsid w:val="002643DB"/>
    <w:rsid w:val="0026446E"/>
    <w:rsid w:val="00264628"/>
    <w:rsid w:val="00264AFF"/>
    <w:rsid w:val="00265019"/>
    <w:rsid w:val="002662F7"/>
    <w:rsid w:val="00266581"/>
    <w:rsid w:val="00266F36"/>
    <w:rsid w:val="002676D5"/>
    <w:rsid w:val="00270110"/>
    <w:rsid w:val="00270792"/>
    <w:rsid w:val="00270818"/>
    <w:rsid w:val="00270A9C"/>
    <w:rsid w:val="002710AD"/>
    <w:rsid w:val="0027146E"/>
    <w:rsid w:val="002714D8"/>
    <w:rsid w:val="002719D3"/>
    <w:rsid w:val="00271A0E"/>
    <w:rsid w:val="00271D7B"/>
    <w:rsid w:val="00272027"/>
    <w:rsid w:val="002724DC"/>
    <w:rsid w:val="00273788"/>
    <w:rsid w:val="00273D42"/>
    <w:rsid w:val="00273D4F"/>
    <w:rsid w:val="0027416F"/>
    <w:rsid w:val="002745E1"/>
    <w:rsid w:val="00274A0C"/>
    <w:rsid w:val="00274EE9"/>
    <w:rsid w:val="00275408"/>
    <w:rsid w:val="00275961"/>
    <w:rsid w:val="00275C43"/>
    <w:rsid w:val="00275D0B"/>
    <w:rsid w:val="00275DCD"/>
    <w:rsid w:val="00276392"/>
    <w:rsid w:val="00276E99"/>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A80"/>
    <w:rsid w:val="002901A3"/>
    <w:rsid w:val="0029032E"/>
    <w:rsid w:val="00290444"/>
    <w:rsid w:val="002904C6"/>
    <w:rsid w:val="00290F34"/>
    <w:rsid w:val="00291527"/>
    <w:rsid w:val="00291B6D"/>
    <w:rsid w:val="00291BC1"/>
    <w:rsid w:val="00291DA4"/>
    <w:rsid w:val="00291F6E"/>
    <w:rsid w:val="00292168"/>
    <w:rsid w:val="002923DE"/>
    <w:rsid w:val="00292593"/>
    <w:rsid w:val="0029296C"/>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708"/>
    <w:rsid w:val="002A2195"/>
    <w:rsid w:val="002A3389"/>
    <w:rsid w:val="002A3781"/>
    <w:rsid w:val="002A3E11"/>
    <w:rsid w:val="002A451A"/>
    <w:rsid w:val="002A4D8E"/>
    <w:rsid w:val="002A51A8"/>
    <w:rsid w:val="002A614B"/>
    <w:rsid w:val="002A7F56"/>
    <w:rsid w:val="002B16C4"/>
    <w:rsid w:val="002B20DC"/>
    <w:rsid w:val="002B2882"/>
    <w:rsid w:val="002B2B21"/>
    <w:rsid w:val="002B30C9"/>
    <w:rsid w:val="002B39C4"/>
    <w:rsid w:val="002B3B36"/>
    <w:rsid w:val="002B4333"/>
    <w:rsid w:val="002B43AC"/>
    <w:rsid w:val="002B5096"/>
    <w:rsid w:val="002B5820"/>
    <w:rsid w:val="002B5A29"/>
    <w:rsid w:val="002B6DC6"/>
    <w:rsid w:val="002B79E4"/>
    <w:rsid w:val="002C06AE"/>
    <w:rsid w:val="002C14EB"/>
    <w:rsid w:val="002C1DA7"/>
    <w:rsid w:val="002C1DB2"/>
    <w:rsid w:val="002C2F92"/>
    <w:rsid w:val="002C4B49"/>
    <w:rsid w:val="002C4CB9"/>
    <w:rsid w:val="002C4E90"/>
    <w:rsid w:val="002D0592"/>
    <w:rsid w:val="002D08F7"/>
    <w:rsid w:val="002D1224"/>
    <w:rsid w:val="002D1820"/>
    <w:rsid w:val="002D1B8B"/>
    <w:rsid w:val="002D1BF4"/>
    <w:rsid w:val="002D1D03"/>
    <w:rsid w:val="002D25B3"/>
    <w:rsid w:val="002D2FB4"/>
    <w:rsid w:val="002D3159"/>
    <w:rsid w:val="002D3617"/>
    <w:rsid w:val="002D3F8C"/>
    <w:rsid w:val="002D4403"/>
    <w:rsid w:val="002D49D5"/>
    <w:rsid w:val="002D4B0D"/>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2BF"/>
    <w:rsid w:val="002E1952"/>
    <w:rsid w:val="002E1DA1"/>
    <w:rsid w:val="002E1F7B"/>
    <w:rsid w:val="002E2E9B"/>
    <w:rsid w:val="002E4062"/>
    <w:rsid w:val="002E478E"/>
    <w:rsid w:val="002E48F5"/>
    <w:rsid w:val="002E4D82"/>
    <w:rsid w:val="002E5433"/>
    <w:rsid w:val="002E5CD0"/>
    <w:rsid w:val="002E660D"/>
    <w:rsid w:val="002E7166"/>
    <w:rsid w:val="002E78DE"/>
    <w:rsid w:val="002E7DD0"/>
    <w:rsid w:val="002E7EC5"/>
    <w:rsid w:val="002F0253"/>
    <w:rsid w:val="002F0EC3"/>
    <w:rsid w:val="002F0FE1"/>
    <w:rsid w:val="002F0FED"/>
    <w:rsid w:val="002F1078"/>
    <w:rsid w:val="002F19E4"/>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693"/>
    <w:rsid w:val="003007D3"/>
    <w:rsid w:val="003009D4"/>
    <w:rsid w:val="0030110C"/>
    <w:rsid w:val="00301229"/>
    <w:rsid w:val="003019A4"/>
    <w:rsid w:val="00301C07"/>
    <w:rsid w:val="003022F8"/>
    <w:rsid w:val="0030367E"/>
    <w:rsid w:val="00304104"/>
    <w:rsid w:val="00304265"/>
    <w:rsid w:val="003045EA"/>
    <w:rsid w:val="003046C5"/>
    <w:rsid w:val="00304A19"/>
    <w:rsid w:val="00305426"/>
    <w:rsid w:val="00305948"/>
    <w:rsid w:val="00306708"/>
    <w:rsid w:val="003072FA"/>
    <w:rsid w:val="00307B50"/>
    <w:rsid w:val="00307B62"/>
    <w:rsid w:val="00310BA5"/>
    <w:rsid w:val="003114C3"/>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671"/>
    <w:rsid w:val="003167E9"/>
    <w:rsid w:val="00316A16"/>
    <w:rsid w:val="00316A89"/>
    <w:rsid w:val="00316B9F"/>
    <w:rsid w:val="003176B5"/>
    <w:rsid w:val="003204E3"/>
    <w:rsid w:val="00320504"/>
    <w:rsid w:val="003205AC"/>
    <w:rsid w:val="00322554"/>
    <w:rsid w:val="00322666"/>
    <w:rsid w:val="003226C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9C7"/>
    <w:rsid w:val="00333FCA"/>
    <w:rsid w:val="003344DC"/>
    <w:rsid w:val="00334A31"/>
    <w:rsid w:val="00335233"/>
    <w:rsid w:val="003358FC"/>
    <w:rsid w:val="003365EC"/>
    <w:rsid w:val="00336811"/>
    <w:rsid w:val="00337730"/>
    <w:rsid w:val="00337ECA"/>
    <w:rsid w:val="003401D6"/>
    <w:rsid w:val="003402D3"/>
    <w:rsid w:val="003416E5"/>
    <w:rsid w:val="00341F9C"/>
    <w:rsid w:val="00342CF3"/>
    <w:rsid w:val="003435AA"/>
    <w:rsid w:val="00343DD4"/>
    <w:rsid w:val="00343F79"/>
    <w:rsid w:val="00343FAD"/>
    <w:rsid w:val="0034486C"/>
    <w:rsid w:val="00344A5B"/>
    <w:rsid w:val="00344E06"/>
    <w:rsid w:val="003450A0"/>
    <w:rsid w:val="0034581A"/>
    <w:rsid w:val="00345DB8"/>
    <w:rsid w:val="00346369"/>
    <w:rsid w:val="003463A9"/>
    <w:rsid w:val="00346688"/>
    <w:rsid w:val="00346A08"/>
    <w:rsid w:val="00346A1C"/>
    <w:rsid w:val="00347080"/>
    <w:rsid w:val="00347C74"/>
    <w:rsid w:val="00347E74"/>
    <w:rsid w:val="0035042C"/>
    <w:rsid w:val="00350AC1"/>
    <w:rsid w:val="003517BC"/>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BD7"/>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2D4"/>
    <w:rsid w:val="00370774"/>
    <w:rsid w:val="003709C6"/>
    <w:rsid w:val="003710F5"/>
    <w:rsid w:val="003715F9"/>
    <w:rsid w:val="00371650"/>
    <w:rsid w:val="003716D1"/>
    <w:rsid w:val="003720F8"/>
    <w:rsid w:val="00372250"/>
    <w:rsid w:val="00373F8F"/>
    <w:rsid w:val="0037408C"/>
    <w:rsid w:val="003748AB"/>
    <w:rsid w:val="00374B57"/>
    <w:rsid w:val="00375105"/>
    <w:rsid w:val="00375683"/>
    <w:rsid w:val="00375B41"/>
    <w:rsid w:val="00376330"/>
    <w:rsid w:val="00376602"/>
    <w:rsid w:val="00376967"/>
    <w:rsid w:val="003779D4"/>
    <w:rsid w:val="00377C66"/>
    <w:rsid w:val="00380137"/>
    <w:rsid w:val="00380621"/>
    <w:rsid w:val="00380B20"/>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B6A"/>
    <w:rsid w:val="00385C07"/>
    <w:rsid w:val="00385CC4"/>
    <w:rsid w:val="00386026"/>
    <w:rsid w:val="00387017"/>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330"/>
    <w:rsid w:val="003A38EE"/>
    <w:rsid w:val="003A3B0F"/>
    <w:rsid w:val="003A3FFE"/>
    <w:rsid w:val="003A4266"/>
    <w:rsid w:val="003A42F1"/>
    <w:rsid w:val="003A5B7F"/>
    <w:rsid w:val="003A5C69"/>
    <w:rsid w:val="003A5E94"/>
    <w:rsid w:val="003A64C5"/>
    <w:rsid w:val="003A7F16"/>
    <w:rsid w:val="003B0115"/>
    <w:rsid w:val="003B0E3E"/>
    <w:rsid w:val="003B3306"/>
    <w:rsid w:val="003B3D38"/>
    <w:rsid w:val="003B44BA"/>
    <w:rsid w:val="003B4640"/>
    <w:rsid w:val="003B4BFC"/>
    <w:rsid w:val="003B5001"/>
    <w:rsid w:val="003B54F0"/>
    <w:rsid w:val="003B6363"/>
    <w:rsid w:val="003B6E41"/>
    <w:rsid w:val="003B73E4"/>
    <w:rsid w:val="003B75FB"/>
    <w:rsid w:val="003B7707"/>
    <w:rsid w:val="003B7AD8"/>
    <w:rsid w:val="003C0172"/>
    <w:rsid w:val="003C041D"/>
    <w:rsid w:val="003C0878"/>
    <w:rsid w:val="003C0F34"/>
    <w:rsid w:val="003C18E1"/>
    <w:rsid w:val="003C1CC6"/>
    <w:rsid w:val="003C3175"/>
    <w:rsid w:val="003C3248"/>
    <w:rsid w:val="003C32E8"/>
    <w:rsid w:val="003C3DA2"/>
    <w:rsid w:val="003C3EB7"/>
    <w:rsid w:val="003C41D1"/>
    <w:rsid w:val="003C4E7F"/>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2FA1"/>
    <w:rsid w:val="003D3098"/>
    <w:rsid w:val="003D40BD"/>
    <w:rsid w:val="003D41E4"/>
    <w:rsid w:val="003D4241"/>
    <w:rsid w:val="003D4772"/>
    <w:rsid w:val="003D48B6"/>
    <w:rsid w:val="003D49CF"/>
    <w:rsid w:val="003D4F17"/>
    <w:rsid w:val="003D580F"/>
    <w:rsid w:val="003D586D"/>
    <w:rsid w:val="003D590F"/>
    <w:rsid w:val="003D5F34"/>
    <w:rsid w:val="003D653F"/>
    <w:rsid w:val="003D67DB"/>
    <w:rsid w:val="003D7861"/>
    <w:rsid w:val="003D7961"/>
    <w:rsid w:val="003D7EFC"/>
    <w:rsid w:val="003E0280"/>
    <w:rsid w:val="003E0474"/>
    <w:rsid w:val="003E061C"/>
    <w:rsid w:val="003E089E"/>
    <w:rsid w:val="003E11C8"/>
    <w:rsid w:val="003E2DD0"/>
    <w:rsid w:val="003E2FA7"/>
    <w:rsid w:val="003E3145"/>
    <w:rsid w:val="003E3784"/>
    <w:rsid w:val="003E48CF"/>
    <w:rsid w:val="003E4F8A"/>
    <w:rsid w:val="003E5014"/>
    <w:rsid w:val="003E5D04"/>
    <w:rsid w:val="003E6F4B"/>
    <w:rsid w:val="003F07A3"/>
    <w:rsid w:val="003F1F7E"/>
    <w:rsid w:val="003F28E4"/>
    <w:rsid w:val="003F2B87"/>
    <w:rsid w:val="003F3040"/>
    <w:rsid w:val="003F36F2"/>
    <w:rsid w:val="003F411F"/>
    <w:rsid w:val="003F41A2"/>
    <w:rsid w:val="003F41C1"/>
    <w:rsid w:val="003F42CA"/>
    <w:rsid w:val="003F4971"/>
    <w:rsid w:val="003F5B34"/>
    <w:rsid w:val="003F5D18"/>
    <w:rsid w:val="003F60A9"/>
    <w:rsid w:val="003F6401"/>
    <w:rsid w:val="003F69D6"/>
    <w:rsid w:val="003F7729"/>
    <w:rsid w:val="003F7C37"/>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07BB1"/>
    <w:rsid w:val="00410175"/>
    <w:rsid w:val="00410648"/>
    <w:rsid w:val="0041143F"/>
    <w:rsid w:val="00411BBA"/>
    <w:rsid w:val="00412292"/>
    <w:rsid w:val="00412484"/>
    <w:rsid w:val="00413482"/>
    <w:rsid w:val="0041349F"/>
    <w:rsid w:val="0041481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27B6B"/>
    <w:rsid w:val="004302AE"/>
    <w:rsid w:val="00430A83"/>
    <w:rsid w:val="00430FBD"/>
    <w:rsid w:val="004312CC"/>
    <w:rsid w:val="00431849"/>
    <w:rsid w:val="00431CA2"/>
    <w:rsid w:val="00431EA7"/>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991"/>
    <w:rsid w:val="00441B41"/>
    <w:rsid w:val="00442344"/>
    <w:rsid w:val="00442967"/>
    <w:rsid w:val="00442D73"/>
    <w:rsid w:val="004431DC"/>
    <w:rsid w:val="00444906"/>
    <w:rsid w:val="00444964"/>
    <w:rsid w:val="00445EAD"/>
    <w:rsid w:val="00446105"/>
    <w:rsid w:val="00446ACD"/>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56B28"/>
    <w:rsid w:val="004608F7"/>
    <w:rsid w:val="00460D09"/>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931"/>
    <w:rsid w:val="00467ACB"/>
    <w:rsid w:val="00470905"/>
    <w:rsid w:val="00470B98"/>
    <w:rsid w:val="00470E82"/>
    <w:rsid w:val="004714AB"/>
    <w:rsid w:val="00471646"/>
    <w:rsid w:val="00471D61"/>
    <w:rsid w:val="0047280A"/>
    <w:rsid w:val="0047280D"/>
    <w:rsid w:val="00473448"/>
    <w:rsid w:val="00473540"/>
    <w:rsid w:val="004737D1"/>
    <w:rsid w:val="00474142"/>
    <w:rsid w:val="00474729"/>
    <w:rsid w:val="00475966"/>
    <w:rsid w:val="00475AB6"/>
    <w:rsid w:val="0047639A"/>
    <w:rsid w:val="00476BCE"/>
    <w:rsid w:val="00477281"/>
    <w:rsid w:val="00477329"/>
    <w:rsid w:val="00477829"/>
    <w:rsid w:val="0048029F"/>
    <w:rsid w:val="0048039B"/>
    <w:rsid w:val="004813C6"/>
    <w:rsid w:val="00481CB9"/>
    <w:rsid w:val="00482CDE"/>
    <w:rsid w:val="004837AB"/>
    <w:rsid w:val="004837E6"/>
    <w:rsid w:val="00483BF0"/>
    <w:rsid w:val="0048589E"/>
    <w:rsid w:val="004864D8"/>
    <w:rsid w:val="0048695B"/>
    <w:rsid w:val="00486AFF"/>
    <w:rsid w:val="00487A41"/>
    <w:rsid w:val="0049065C"/>
    <w:rsid w:val="00491278"/>
    <w:rsid w:val="00491B8D"/>
    <w:rsid w:val="00491DE5"/>
    <w:rsid w:val="004921F4"/>
    <w:rsid w:val="00492425"/>
    <w:rsid w:val="004937BE"/>
    <w:rsid w:val="00493908"/>
    <w:rsid w:val="00493CE6"/>
    <w:rsid w:val="00494365"/>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2167"/>
    <w:rsid w:val="004B23E4"/>
    <w:rsid w:val="004B33F6"/>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B0"/>
    <w:rsid w:val="004C62F4"/>
    <w:rsid w:val="004C666C"/>
    <w:rsid w:val="004C6878"/>
    <w:rsid w:val="004C7050"/>
    <w:rsid w:val="004C76BF"/>
    <w:rsid w:val="004C7797"/>
    <w:rsid w:val="004C77A4"/>
    <w:rsid w:val="004C7C24"/>
    <w:rsid w:val="004C7C6C"/>
    <w:rsid w:val="004D02B4"/>
    <w:rsid w:val="004D151B"/>
    <w:rsid w:val="004D1527"/>
    <w:rsid w:val="004D18A0"/>
    <w:rsid w:val="004D2128"/>
    <w:rsid w:val="004D2130"/>
    <w:rsid w:val="004D31CF"/>
    <w:rsid w:val="004D3AEA"/>
    <w:rsid w:val="004D3FD8"/>
    <w:rsid w:val="004D461D"/>
    <w:rsid w:val="004D4878"/>
    <w:rsid w:val="004D56A4"/>
    <w:rsid w:val="004D59B2"/>
    <w:rsid w:val="004D665C"/>
    <w:rsid w:val="004D7151"/>
    <w:rsid w:val="004D757F"/>
    <w:rsid w:val="004D76F2"/>
    <w:rsid w:val="004D7D52"/>
    <w:rsid w:val="004E16A7"/>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0EDB"/>
    <w:rsid w:val="00501AD6"/>
    <w:rsid w:val="00502B63"/>
    <w:rsid w:val="0050311A"/>
    <w:rsid w:val="00503133"/>
    <w:rsid w:val="005038AA"/>
    <w:rsid w:val="00503F4B"/>
    <w:rsid w:val="00504263"/>
    <w:rsid w:val="00504778"/>
    <w:rsid w:val="00505150"/>
    <w:rsid w:val="005063C7"/>
    <w:rsid w:val="0050660C"/>
    <w:rsid w:val="00506674"/>
    <w:rsid w:val="0050675B"/>
    <w:rsid w:val="00506CF1"/>
    <w:rsid w:val="00506FBB"/>
    <w:rsid w:val="005074BC"/>
    <w:rsid w:val="00507D70"/>
    <w:rsid w:val="00510AE4"/>
    <w:rsid w:val="00510C89"/>
    <w:rsid w:val="0051172A"/>
    <w:rsid w:val="00511ACA"/>
    <w:rsid w:val="00511DC8"/>
    <w:rsid w:val="0051202A"/>
    <w:rsid w:val="005123DB"/>
    <w:rsid w:val="00512A6B"/>
    <w:rsid w:val="00512E29"/>
    <w:rsid w:val="00513080"/>
    <w:rsid w:val="00513183"/>
    <w:rsid w:val="00513467"/>
    <w:rsid w:val="005138FC"/>
    <w:rsid w:val="00513986"/>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8FF"/>
    <w:rsid w:val="00526ECF"/>
    <w:rsid w:val="0052713C"/>
    <w:rsid w:val="0053025D"/>
    <w:rsid w:val="005312D7"/>
    <w:rsid w:val="00531F65"/>
    <w:rsid w:val="005323CC"/>
    <w:rsid w:val="0053291C"/>
    <w:rsid w:val="00533F65"/>
    <w:rsid w:val="00534819"/>
    <w:rsid w:val="00534E28"/>
    <w:rsid w:val="005359A8"/>
    <w:rsid w:val="00536061"/>
    <w:rsid w:val="00536D5B"/>
    <w:rsid w:val="00537757"/>
    <w:rsid w:val="00537E4B"/>
    <w:rsid w:val="00537FB9"/>
    <w:rsid w:val="00540893"/>
    <w:rsid w:val="00540BDC"/>
    <w:rsid w:val="00540DD7"/>
    <w:rsid w:val="00541051"/>
    <w:rsid w:val="00541D1C"/>
    <w:rsid w:val="00541D31"/>
    <w:rsid w:val="0054284E"/>
    <w:rsid w:val="00542DE6"/>
    <w:rsid w:val="00542F64"/>
    <w:rsid w:val="005432B5"/>
    <w:rsid w:val="0054348B"/>
    <w:rsid w:val="00544403"/>
    <w:rsid w:val="00544478"/>
    <w:rsid w:val="00544656"/>
    <w:rsid w:val="0054538B"/>
    <w:rsid w:val="0054569D"/>
    <w:rsid w:val="0054591B"/>
    <w:rsid w:val="00545A42"/>
    <w:rsid w:val="00545E41"/>
    <w:rsid w:val="005466E3"/>
    <w:rsid w:val="0054678B"/>
    <w:rsid w:val="0054720E"/>
    <w:rsid w:val="00547547"/>
    <w:rsid w:val="00550083"/>
    <w:rsid w:val="00550479"/>
    <w:rsid w:val="0055193C"/>
    <w:rsid w:val="00551C2B"/>
    <w:rsid w:val="00552C0B"/>
    <w:rsid w:val="00552FD9"/>
    <w:rsid w:val="0055374B"/>
    <w:rsid w:val="00553C39"/>
    <w:rsid w:val="00553E3E"/>
    <w:rsid w:val="00554BF0"/>
    <w:rsid w:val="0055583D"/>
    <w:rsid w:val="00555C0C"/>
    <w:rsid w:val="0055650C"/>
    <w:rsid w:val="00556B31"/>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AF3"/>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181C"/>
    <w:rsid w:val="00581C0E"/>
    <w:rsid w:val="0058223C"/>
    <w:rsid w:val="00582EFF"/>
    <w:rsid w:val="00583572"/>
    <w:rsid w:val="00583F7F"/>
    <w:rsid w:val="00584273"/>
    <w:rsid w:val="00584C4F"/>
    <w:rsid w:val="00584D2A"/>
    <w:rsid w:val="00585028"/>
    <w:rsid w:val="005855A1"/>
    <w:rsid w:val="005861ED"/>
    <w:rsid w:val="005870B6"/>
    <w:rsid w:val="00587333"/>
    <w:rsid w:val="0059010C"/>
    <w:rsid w:val="0059047F"/>
    <w:rsid w:val="005909D0"/>
    <w:rsid w:val="00590C11"/>
    <w:rsid w:val="00590E1D"/>
    <w:rsid w:val="0059205F"/>
    <w:rsid w:val="00592229"/>
    <w:rsid w:val="0059378E"/>
    <w:rsid w:val="005938D0"/>
    <w:rsid w:val="00593BF5"/>
    <w:rsid w:val="00594EB9"/>
    <w:rsid w:val="005954E1"/>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CFB"/>
    <w:rsid w:val="005A527E"/>
    <w:rsid w:val="005A5B69"/>
    <w:rsid w:val="005A5D38"/>
    <w:rsid w:val="005A5E7E"/>
    <w:rsid w:val="005A64E9"/>
    <w:rsid w:val="005A7B6E"/>
    <w:rsid w:val="005B0869"/>
    <w:rsid w:val="005B0E27"/>
    <w:rsid w:val="005B1B50"/>
    <w:rsid w:val="005B2456"/>
    <w:rsid w:val="005B24E7"/>
    <w:rsid w:val="005B250A"/>
    <w:rsid w:val="005B2586"/>
    <w:rsid w:val="005B2596"/>
    <w:rsid w:val="005B3210"/>
    <w:rsid w:val="005B37C3"/>
    <w:rsid w:val="005B3EE7"/>
    <w:rsid w:val="005B41F7"/>
    <w:rsid w:val="005B422E"/>
    <w:rsid w:val="005B4433"/>
    <w:rsid w:val="005B4A47"/>
    <w:rsid w:val="005B517D"/>
    <w:rsid w:val="005B5510"/>
    <w:rsid w:val="005B5CC1"/>
    <w:rsid w:val="005B605F"/>
    <w:rsid w:val="005B6259"/>
    <w:rsid w:val="005B6782"/>
    <w:rsid w:val="005B762A"/>
    <w:rsid w:val="005B7B19"/>
    <w:rsid w:val="005C0329"/>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2BF6"/>
    <w:rsid w:val="005D31ED"/>
    <w:rsid w:val="005D3480"/>
    <w:rsid w:val="005D3F7B"/>
    <w:rsid w:val="005D5A59"/>
    <w:rsid w:val="005D5B97"/>
    <w:rsid w:val="005D6BE1"/>
    <w:rsid w:val="005D6BE6"/>
    <w:rsid w:val="005D747F"/>
    <w:rsid w:val="005E14A9"/>
    <w:rsid w:val="005E14DA"/>
    <w:rsid w:val="005E25C2"/>
    <w:rsid w:val="005E267E"/>
    <w:rsid w:val="005E2D30"/>
    <w:rsid w:val="005E3A40"/>
    <w:rsid w:val="005E4151"/>
    <w:rsid w:val="005E44AA"/>
    <w:rsid w:val="005E4C24"/>
    <w:rsid w:val="005E5066"/>
    <w:rsid w:val="005E57BF"/>
    <w:rsid w:val="005E591D"/>
    <w:rsid w:val="005E5FE3"/>
    <w:rsid w:val="005E63DC"/>
    <w:rsid w:val="005E6702"/>
    <w:rsid w:val="005E70C1"/>
    <w:rsid w:val="005E7174"/>
    <w:rsid w:val="005F0377"/>
    <w:rsid w:val="005F05FD"/>
    <w:rsid w:val="005F0957"/>
    <w:rsid w:val="005F0AD0"/>
    <w:rsid w:val="005F0CD9"/>
    <w:rsid w:val="005F112D"/>
    <w:rsid w:val="005F131B"/>
    <w:rsid w:val="005F1729"/>
    <w:rsid w:val="005F1CE2"/>
    <w:rsid w:val="005F237E"/>
    <w:rsid w:val="005F25FA"/>
    <w:rsid w:val="005F30CF"/>
    <w:rsid w:val="005F38DD"/>
    <w:rsid w:val="005F3C48"/>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3E0"/>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1CEA"/>
    <w:rsid w:val="00632395"/>
    <w:rsid w:val="00632499"/>
    <w:rsid w:val="006326EF"/>
    <w:rsid w:val="00632A17"/>
    <w:rsid w:val="00633A65"/>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622E"/>
    <w:rsid w:val="006578E2"/>
    <w:rsid w:val="006607C8"/>
    <w:rsid w:val="00661142"/>
    <w:rsid w:val="00661767"/>
    <w:rsid w:val="00661E08"/>
    <w:rsid w:val="00661EA1"/>
    <w:rsid w:val="00662372"/>
    <w:rsid w:val="00662912"/>
    <w:rsid w:val="00662BDA"/>
    <w:rsid w:val="00662E71"/>
    <w:rsid w:val="00663A26"/>
    <w:rsid w:val="0066460C"/>
    <w:rsid w:val="00664FE7"/>
    <w:rsid w:val="006651AC"/>
    <w:rsid w:val="0066550A"/>
    <w:rsid w:val="0066562F"/>
    <w:rsid w:val="006660BE"/>
    <w:rsid w:val="00666B75"/>
    <w:rsid w:val="00667A1E"/>
    <w:rsid w:val="00667ABC"/>
    <w:rsid w:val="0067004E"/>
    <w:rsid w:val="006702EC"/>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229"/>
    <w:rsid w:val="00680C12"/>
    <w:rsid w:val="006811CA"/>
    <w:rsid w:val="00681353"/>
    <w:rsid w:val="00682055"/>
    <w:rsid w:val="006824E8"/>
    <w:rsid w:val="00682555"/>
    <w:rsid w:val="006839F0"/>
    <w:rsid w:val="00683B15"/>
    <w:rsid w:val="006847B6"/>
    <w:rsid w:val="006847FB"/>
    <w:rsid w:val="00684947"/>
    <w:rsid w:val="00684DA4"/>
    <w:rsid w:val="0068511E"/>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9E9"/>
    <w:rsid w:val="00690DA1"/>
    <w:rsid w:val="00690F5A"/>
    <w:rsid w:val="0069120C"/>
    <w:rsid w:val="00691AA1"/>
    <w:rsid w:val="00691C80"/>
    <w:rsid w:val="006924F3"/>
    <w:rsid w:val="0069348D"/>
    <w:rsid w:val="0069364E"/>
    <w:rsid w:val="00693A2B"/>
    <w:rsid w:val="00694663"/>
    <w:rsid w:val="006946BA"/>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192"/>
    <w:rsid w:val="006A2685"/>
    <w:rsid w:val="006A2F7E"/>
    <w:rsid w:val="006A37B2"/>
    <w:rsid w:val="006A38C4"/>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B"/>
    <w:rsid w:val="006B752B"/>
    <w:rsid w:val="006B7D1C"/>
    <w:rsid w:val="006C0914"/>
    <w:rsid w:val="006C0C1A"/>
    <w:rsid w:val="006C1441"/>
    <w:rsid w:val="006C18DC"/>
    <w:rsid w:val="006C2DAF"/>
    <w:rsid w:val="006C37C1"/>
    <w:rsid w:val="006C4FE7"/>
    <w:rsid w:val="006C5263"/>
    <w:rsid w:val="006C5AC0"/>
    <w:rsid w:val="006C71A7"/>
    <w:rsid w:val="006C71C0"/>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B51"/>
    <w:rsid w:val="00711C26"/>
    <w:rsid w:val="007122A3"/>
    <w:rsid w:val="007122E1"/>
    <w:rsid w:val="00712DE0"/>
    <w:rsid w:val="00713536"/>
    <w:rsid w:val="00713586"/>
    <w:rsid w:val="00714710"/>
    <w:rsid w:val="00714A62"/>
    <w:rsid w:val="00714AFE"/>
    <w:rsid w:val="00714D62"/>
    <w:rsid w:val="00715865"/>
    <w:rsid w:val="007169BE"/>
    <w:rsid w:val="00717E9F"/>
    <w:rsid w:val="00717FCA"/>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5F7"/>
    <w:rsid w:val="0073375F"/>
    <w:rsid w:val="00733FFE"/>
    <w:rsid w:val="007340C1"/>
    <w:rsid w:val="00734361"/>
    <w:rsid w:val="007348CA"/>
    <w:rsid w:val="00734BED"/>
    <w:rsid w:val="007353F8"/>
    <w:rsid w:val="00735670"/>
    <w:rsid w:val="00735A5F"/>
    <w:rsid w:val="00736B81"/>
    <w:rsid w:val="00736BDC"/>
    <w:rsid w:val="00736EBB"/>
    <w:rsid w:val="0073782C"/>
    <w:rsid w:val="00737E2A"/>
    <w:rsid w:val="00737FD7"/>
    <w:rsid w:val="0074085F"/>
    <w:rsid w:val="00740AF2"/>
    <w:rsid w:val="00740C15"/>
    <w:rsid w:val="00741285"/>
    <w:rsid w:val="007423BE"/>
    <w:rsid w:val="0074315E"/>
    <w:rsid w:val="007442DD"/>
    <w:rsid w:val="007451E0"/>
    <w:rsid w:val="0074653F"/>
    <w:rsid w:val="00747835"/>
    <w:rsid w:val="00750420"/>
    <w:rsid w:val="00750827"/>
    <w:rsid w:val="00750917"/>
    <w:rsid w:val="00750C95"/>
    <w:rsid w:val="00751537"/>
    <w:rsid w:val="00751BD2"/>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6BF"/>
    <w:rsid w:val="00782774"/>
    <w:rsid w:val="007832E9"/>
    <w:rsid w:val="0078395A"/>
    <w:rsid w:val="00783F48"/>
    <w:rsid w:val="007843BF"/>
    <w:rsid w:val="0078512D"/>
    <w:rsid w:val="007852D9"/>
    <w:rsid w:val="00785587"/>
    <w:rsid w:val="0078601B"/>
    <w:rsid w:val="00786673"/>
    <w:rsid w:val="0078670F"/>
    <w:rsid w:val="0078761C"/>
    <w:rsid w:val="00787CE2"/>
    <w:rsid w:val="00790882"/>
    <w:rsid w:val="00791F4F"/>
    <w:rsid w:val="00791F5E"/>
    <w:rsid w:val="007921CA"/>
    <w:rsid w:val="00792E1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10D"/>
    <w:rsid w:val="007A26A6"/>
    <w:rsid w:val="007A2868"/>
    <w:rsid w:val="007A2C08"/>
    <w:rsid w:val="007A2E8E"/>
    <w:rsid w:val="007A3264"/>
    <w:rsid w:val="007A42BC"/>
    <w:rsid w:val="007A488D"/>
    <w:rsid w:val="007A499A"/>
    <w:rsid w:val="007A58F9"/>
    <w:rsid w:val="007A5E7A"/>
    <w:rsid w:val="007A62B9"/>
    <w:rsid w:val="007A68A5"/>
    <w:rsid w:val="007A7811"/>
    <w:rsid w:val="007A7ABB"/>
    <w:rsid w:val="007B0301"/>
    <w:rsid w:val="007B079C"/>
    <w:rsid w:val="007B0E39"/>
    <w:rsid w:val="007B0EC2"/>
    <w:rsid w:val="007B1271"/>
    <w:rsid w:val="007B182F"/>
    <w:rsid w:val="007B1BBB"/>
    <w:rsid w:val="007B277A"/>
    <w:rsid w:val="007B28DC"/>
    <w:rsid w:val="007B3715"/>
    <w:rsid w:val="007B3956"/>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6E86"/>
    <w:rsid w:val="007C769F"/>
    <w:rsid w:val="007C7C5A"/>
    <w:rsid w:val="007D06DB"/>
    <w:rsid w:val="007D0AB4"/>
    <w:rsid w:val="007D1DF9"/>
    <w:rsid w:val="007D1EF6"/>
    <w:rsid w:val="007D1FD1"/>
    <w:rsid w:val="007D2323"/>
    <w:rsid w:val="007D2366"/>
    <w:rsid w:val="007D2A81"/>
    <w:rsid w:val="007D2BA8"/>
    <w:rsid w:val="007D32B1"/>
    <w:rsid w:val="007D41FC"/>
    <w:rsid w:val="007D449F"/>
    <w:rsid w:val="007D55B7"/>
    <w:rsid w:val="007D5AE7"/>
    <w:rsid w:val="007D67F1"/>
    <w:rsid w:val="007D68E4"/>
    <w:rsid w:val="007D6A69"/>
    <w:rsid w:val="007D73AC"/>
    <w:rsid w:val="007D7650"/>
    <w:rsid w:val="007D7F2B"/>
    <w:rsid w:val="007E05B9"/>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87A"/>
    <w:rsid w:val="007F0F22"/>
    <w:rsid w:val="007F14AD"/>
    <w:rsid w:val="007F18A8"/>
    <w:rsid w:val="007F1ABA"/>
    <w:rsid w:val="007F21C8"/>
    <w:rsid w:val="007F40A6"/>
    <w:rsid w:val="007F4C6C"/>
    <w:rsid w:val="007F5441"/>
    <w:rsid w:val="007F5492"/>
    <w:rsid w:val="007F6051"/>
    <w:rsid w:val="007F6E71"/>
    <w:rsid w:val="008001B7"/>
    <w:rsid w:val="00800393"/>
    <w:rsid w:val="00800690"/>
    <w:rsid w:val="0080189A"/>
    <w:rsid w:val="00801932"/>
    <w:rsid w:val="0080256A"/>
    <w:rsid w:val="00803365"/>
    <w:rsid w:val="0080362D"/>
    <w:rsid w:val="008036D9"/>
    <w:rsid w:val="008041F6"/>
    <w:rsid w:val="008042FE"/>
    <w:rsid w:val="00804F5E"/>
    <w:rsid w:val="0080597F"/>
    <w:rsid w:val="008059F2"/>
    <w:rsid w:val="00805A4C"/>
    <w:rsid w:val="00806A4C"/>
    <w:rsid w:val="00806D78"/>
    <w:rsid w:val="00806F68"/>
    <w:rsid w:val="008072D6"/>
    <w:rsid w:val="00807ED3"/>
    <w:rsid w:val="00810343"/>
    <w:rsid w:val="00811F27"/>
    <w:rsid w:val="00812156"/>
    <w:rsid w:val="00812C54"/>
    <w:rsid w:val="008130FE"/>
    <w:rsid w:val="00813856"/>
    <w:rsid w:val="008141CC"/>
    <w:rsid w:val="008143E9"/>
    <w:rsid w:val="00814E43"/>
    <w:rsid w:val="008152E5"/>
    <w:rsid w:val="00815893"/>
    <w:rsid w:val="008163D6"/>
    <w:rsid w:val="008178DF"/>
    <w:rsid w:val="00817E69"/>
    <w:rsid w:val="008208C4"/>
    <w:rsid w:val="00820AE4"/>
    <w:rsid w:val="00820ECE"/>
    <w:rsid w:val="008210EE"/>
    <w:rsid w:val="008211EB"/>
    <w:rsid w:val="00821599"/>
    <w:rsid w:val="008238DB"/>
    <w:rsid w:val="00823DCB"/>
    <w:rsid w:val="00824A65"/>
    <w:rsid w:val="00824EE8"/>
    <w:rsid w:val="00825F7E"/>
    <w:rsid w:val="008261F3"/>
    <w:rsid w:val="0082671D"/>
    <w:rsid w:val="00826B47"/>
    <w:rsid w:val="00826D01"/>
    <w:rsid w:val="00827B29"/>
    <w:rsid w:val="00827B87"/>
    <w:rsid w:val="008302E3"/>
    <w:rsid w:val="00830C9D"/>
    <w:rsid w:val="00830D4D"/>
    <w:rsid w:val="008317FA"/>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37E56"/>
    <w:rsid w:val="00840295"/>
    <w:rsid w:val="00840A90"/>
    <w:rsid w:val="00842342"/>
    <w:rsid w:val="0084238B"/>
    <w:rsid w:val="00842579"/>
    <w:rsid w:val="00843312"/>
    <w:rsid w:val="00843545"/>
    <w:rsid w:val="00844285"/>
    <w:rsid w:val="00844CBD"/>
    <w:rsid w:val="00844E52"/>
    <w:rsid w:val="00844FF2"/>
    <w:rsid w:val="00845435"/>
    <w:rsid w:val="00845A1A"/>
    <w:rsid w:val="00845DEE"/>
    <w:rsid w:val="00846AE4"/>
    <w:rsid w:val="00846FA8"/>
    <w:rsid w:val="0084705F"/>
    <w:rsid w:val="0084737C"/>
    <w:rsid w:val="008475F9"/>
    <w:rsid w:val="00847EB1"/>
    <w:rsid w:val="008501BD"/>
    <w:rsid w:val="00850BDC"/>
    <w:rsid w:val="00851FF9"/>
    <w:rsid w:val="00853803"/>
    <w:rsid w:val="00854416"/>
    <w:rsid w:val="00854543"/>
    <w:rsid w:val="00854C08"/>
    <w:rsid w:val="00854FBA"/>
    <w:rsid w:val="008551EB"/>
    <w:rsid w:val="008556BA"/>
    <w:rsid w:val="00855BBF"/>
    <w:rsid w:val="008567E3"/>
    <w:rsid w:val="008569DB"/>
    <w:rsid w:val="008569E7"/>
    <w:rsid w:val="00856CA5"/>
    <w:rsid w:val="00857027"/>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2F50"/>
    <w:rsid w:val="00873EC3"/>
    <w:rsid w:val="008749A2"/>
    <w:rsid w:val="00874D71"/>
    <w:rsid w:val="00875F85"/>
    <w:rsid w:val="00876C4F"/>
    <w:rsid w:val="00877025"/>
    <w:rsid w:val="00877F32"/>
    <w:rsid w:val="008817AA"/>
    <w:rsid w:val="00882112"/>
    <w:rsid w:val="00882A0E"/>
    <w:rsid w:val="00882F95"/>
    <w:rsid w:val="00882FE5"/>
    <w:rsid w:val="008831AE"/>
    <w:rsid w:val="008832BB"/>
    <w:rsid w:val="00883800"/>
    <w:rsid w:val="00883D18"/>
    <w:rsid w:val="00884A60"/>
    <w:rsid w:val="008852C2"/>
    <w:rsid w:val="0088569C"/>
    <w:rsid w:val="00885BBB"/>
    <w:rsid w:val="00885F67"/>
    <w:rsid w:val="00886434"/>
    <w:rsid w:val="0088657E"/>
    <w:rsid w:val="00886EFF"/>
    <w:rsid w:val="00886F38"/>
    <w:rsid w:val="008871F3"/>
    <w:rsid w:val="00887517"/>
    <w:rsid w:val="00887B4E"/>
    <w:rsid w:val="00887BC8"/>
    <w:rsid w:val="00887E72"/>
    <w:rsid w:val="00890B58"/>
    <w:rsid w:val="00891327"/>
    <w:rsid w:val="00891603"/>
    <w:rsid w:val="0089178B"/>
    <w:rsid w:val="00891C17"/>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2EE"/>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12D5"/>
    <w:rsid w:val="008C15B8"/>
    <w:rsid w:val="008C1956"/>
    <w:rsid w:val="008C1A16"/>
    <w:rsid w:val="008C217C"/>
    <w:rsid w:val="008C22C3"/>
    <w:rsid w:val="008C2794"/>
    <w:rsid w:val="008C3805"/>
    <w:rsid w:val="008C3A2F"/>
    <w:rsid w:val="008C47AD"/>
    <w:rsid w:val="008C490E"/>
    <w:rsid w:val="008C5046"/>
    <w:rsid w:val="008C561C"/>
    <w:rsid w:val="008C5D8D"/>
    <w:rsid w:val="008C787D"/>
    <w:rsid w:val="008D037C"/>
    <w:rsid w:val="008D189F"/>
    <w:rsid w:val="008D1917"/>
    <w:rsid w:val="008D196F"/>
    <w:rsid w:val="008D1D2D"/>
    <w:rsid w:val="008D1F3E"/>
    <w:rsid w:val="008D2E3E"/>
    <w:rsid w:val="008D2EFD"/>
    <w:rsid w:val="008D301F"/>
    <w:rsid w:val="008D4043"/>
    <w:rsid w:val="008D466B"/>
    <w:rsid w:val="008D5D54"/>
    <w:rsid w:val="008D5D5A"/>
    <w:rsid w:val="008D60A5"/>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E6C79"/>
    <w:rsid w:val="008F013B"/>
    <w:rsid w:val="008F10EE"/>
    <w:rsid w:val="008F1B17"/>
    <w:rsid w:val="008F1FE0"/>
    <w:rsid w:val="008F2197"/>
    <w:rsid w:val="008F274F"/>
    <w:rsid w:val="008F2800"/>
    <w:rsid w:val="008F2A37"/>
    <w:rsid w:val="008F2EDB"/>
    <w:rsid w:val="008F5487"/>
    <w:rsid w:val="008F5D71"/>
    <w:rsid w:val="008F6211"/>
    <w:rsid w:val="008F6D3B"/>
    <w:rsid w:val="008F6F1F"/>
    <w:rsid w:val="008F744C"/>
    <w:rsid w:val="008F771A"/>
    <w:rsid w:val="008F7BF8"/>
    <w:rsid w:val="008F7C16"/>
    <w:rsid w:val="008F7FAB"/>
    <w:rsid w:val="009000C8"/>
    <w:rsid w:val="009006FB"/>
    <w:rsid w:val="009010EC"/>
    <w:rsid w:val="00901123"/>
    <w:rsid w:val="00902620"/>
    <w:rsid w:val="00903893"/>
    <w:rsid w:val="00903A6D"/>
    <w:rsid w:val="0090427E"/>
    <w:rsid w:val="00904D46"/>
    <w:rsid w:val="00904DB7"/>
    <w:rsid w:val="00904F40"/>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5C9F"/>
    <w:rsid w:val="009163DE"/>
    <w:rsid w:val="009163E9"/>
    <w:rsid w:val="009165BE"/>
    <w:rsid w:val="00916E93"/>
    <w:rsid w:val="009172D3"/>
    <w:rsid w:val="0091761A"/>
    <w:rsid w:val="009176F1"/>
    <w:rsid w:val="0091784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495"/>
    <w:rsid w:val="009234BA"/>
    <w:rsid w:val="009236F4"/>
    <w:rsid w:val="00923E2D"/>
    <w:rsid w:val="00925097"/>
    <w:rsid w:val="00925228"/>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438"/>
    <w:rsid w:val="00937D20"/>
    <w:rsid w:val="00937E62"/>
    <w:rsid w:val="00940AA6"/>
    <w:rsid w:val="00940C64"/>
    <w:rsid w:val="00940CBF"/>
    <w:rsid w:val="0094136B"/>
    <w:rsid w:val="00941BFB"/>
    <w:rsid w:val="00941D91"/>
    <w:rsid w:val="0094217F"/>
    <w:rsid w:val="009421CB"/>
    <w:rsid w:val="009427EB"/>
    <w:rsid w:val="00942C15"/>
    <w:rsid w:val="00942F58"/>
    <w:rsid w:val="00943711"/>
    <w:rsid w:val="009445D1"/>
    <w:rsid w:val="00944C09"/>
    <w:rsid w:val="009456E6"/>
    <w:rsid w:val="00945E12"/>
    <w:rsid w:val="00945E59"/>
    <w:rsid w:val="00946003"/>
    <w:rsid w:val="00946066"/>
    <w:rsid w:val="00946EDE"/>
    <w:rsid w:val="00946F21"/>
    <w:rsid w:val="00947176"/>
    <w:rsid w:val="009473D8"/>
    <w:rsid w:val="00947701"/>
    <w:rsid w:val="009510E7"/>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F26"/>
    <w:rsid w:val="00964E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CD"/>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96EC5"/>
    <w:rsid w:val="009A06AE"/>
    <w:rsid w:val="009A0CD5"/>
    <w:rsid w:val="009A0EA0"/>
    <w:rsid w:val="009A1B87"/>
    <w:rsid w:val="009A1BF2"/>
    <w:rsid w:val="009A27FB"/>
    <w:rsid w:val="009A2C9D"/>
    <w:rsid w:val="009A2DAE"/>
    <w:rsid w:val="009A35A6"/>
    <w:rsid w:val="009A39DB"/>
    <w:rsid w:val="009A3B39"/>
    <w:rsid w:val="009A3F98"/>
    <w:rsid w:val="009A4A3A"/>
    <w:rsid w:val="009A4B3B"/>
    <w:rsid w:val="009A504D"/>
    <w:rsid w:val="009A575B"/>
    <w:rsid w:val="009A5CB0"/>
    <w:rsid w:val="009A6542"/>
    <w:rsid w:val="009A6EC6"/>
    <w:rsid w:val="009A6FC8"/>
    <w:rsid w:val="009A7F31"/>
    <w:rsid w:val="009B00EC"/>
    <w:rsid w:val="009B012D"/>
    <w:rsid w:val="009B0752"/>
    <w:rsid w:val="009B1351"/>
    <w:rsid w:val="009B1746"/>
    <w:rsid w:val="009B1F63"/>
    <w:rsid w:val="009B2CDC"/>
    <w:rsid w:val="009B307C"/>
    <w:rsid w:val="009B37C3"/>
    <w:rsid w:val="009B426A"/>
    <w:rsid w:val="009B4733"/>
    <w:rsid w:val="009B560B"/>
    <w:rsid w:val="009B57DF"/>
    <w:rsid w:val="009B5A16"/>
    <w:rsid w:val="009B5F72"/>
    <w:rsid w:val="009B6258"/>
    <w:rsid w:val="009B64F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4A6"/>
    <w:rsid w:val="009D36CA"/>
    <w:rsid w:val="009D4E0B"/>
    <w:rsid w:val="009D4FB4"/>
    <w:rsid w:val="009D5029"/>
    <w:rsid w:val="009D5544"/>
    <w:rsid w:val="009D57D1"/>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45E8"/>
    <w:rsid w:val="009E48EF"/>
    <w:rsid w:val="009E4A69"/>
    <w:rsid w:val="009E53DE"/>
    <w:rsid w:val="009E54EB"/>
    <w:rsid w:val="009E59D1"/>
    <w:rsid w:val="009E5C3E"/>
    <w:rsid w:val="009E5C62"/>
    <w:rsid w:val="009E645C"/>
    <w:rsid w:val="009E679F"/>
    <w:rsid w:val="009E69C0"/>
    <w:rsid w:val="009E6A01"/>
    <w:rsid w:val="009E6D78"/>
    <w:rsid w:val="009E72BF"/>
    <w:rsid w:val="009E7F29"/>
    <w:rsid w:val="009F0024"/>
    <w:rsid w:val="009F0135"/>
    <w:rsid w:val="009F0674"/>
    <w:rsid w:val="009F09BC"/>
    <w:rsid w:val="009F0EA5"/>
    <w:rsid w:val="009F0F68"/>
    <w:rsid w:val="009F1C16"/>
    <w:rsid w:val="009F25BE"/>
    <w:rsid w:val="009F2F83"/>
    <w:rsid w:val="009F4BAB"/>
    <w:rsid w:val="009F50AE"/>
    <w:rsid w:val="009F5134"/>
    <w:rsid w:val="009F515E"/>
    <w:rsid w:val="009F70D4"/>
    <w:rsid w:val="009F710B"/>
    <w:rsid w:val="009F7202"/>
    <w:rsid w:val="009F7854"/>
    <w:rsid w:val="009F7958"/>
    <w:rsid w:val="009F7AD6"/>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CC9"/>
    <w:rsid w:val="00A2168D"/>
    <w:rsid w:val="00A2195F"/>
    <w:rsid w:val="00A21CC7"/>
    <w:rsid w:val="00A22551"/>
    <w:rsid w:val="00A2267D"/>
    <w:rsid w:val="00A23108"/>
    <w:rsid w:val="00A23CE6"/>
    <w:rsid w:val="00A243D9"/>
    <w:rsid w:val="00A24BCA"/>
    <w:rsid w:val="00A24EE5"/>
    <w:rsid w:val="00A250B6"/>
    <w:rsid w:val="00A252AC"/>
    <w:rsid w:val="00A25398"/>
    <w:rsid w:val="00A253E8"/>
    <w:rsid w:val="00A255F6"/>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456"/>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5ED9"/>
    <w:rsid w:val="00A56572"/>
    <w:rsid w:val="00A56E7A"/>
    <w:rsid w:val="00A57358"/>
    <w:rsid w:val="00A60147"/>
    <w:rsid w:val="00A60EEE"/>
    <w:rsid w:val="00A6118C"/>
    <w:rsid w:val="00A61D2D"/>
    <w:rsid w:val="00A61D70"/>
    <w:rsid w:val="00A61EBB"/>
    <w:rsid w:val="00A62F08"/>
    <w:rsid w:val="00A63E81"/>
    <w:rsid w:val="00A644F8"/>
    <w:rsid w:val="00A64625"/>
    <w:rsid w:val="00A64761"/>
    <w:rsid w:val="00A65F5E"/>
    <w:rsid w:val="00A6640D"/>
    <w:rsid w:val="00A66497"/>
    <w:rsid w:val="00A66617"/>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2C94"/>
    <w:rsid w:val="00A838FD"/>
    <w:rsid w:val="00A83F96"/>
    <w:rsid w:val="00A84C03"/>
    <w:rsid w:val="00A84CDD"/>
    <w:rsid w:val="00A855BA"/>
    <w:rsid w:val="00A85B9D"/>
    <w:rsid w:val="00A85D1F"/>
    <w:rsid w:val="00A85EDD"/>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5ECF"/>
    <w:rsid w:val="00A9608A"/>
    <w:rsid w:val="00A960C6"/>
    <w:rsid w:val="00A961E4"/>
    <w:rsid w:val="00A96331"/>
    <w:rsid w:val="00A964AA"/>
    <w:rsid w:val="00A96A40"/>
    <w:rsid w:val="00A96B94"/>
    <w:rsid w:val="00A972C5"/>
    <w:rsid w:val="00A9752B"/>
    <w:rsid w:val="00A97AD1"/>
    <w:rsid w:val="00A97CD3"/>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6FC7"/>
    <w:rsid w:val="00AA7253"/>
    <w:rsid w:val="00AB074D"/>
    <w:rsid w:val="00AB0877"/>
    <w:rsid w:val="00AB0BC2"/>
    <w:rsid w:val="00AB1648"/>
    <w:rsid w:val="00AB2023"/>
    <w:rsid w:val="00AB3021"/>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57"/>
    <w:rsid w:val="00AC6ACD"/>
    <w:rsid w:val="00AC72C2"/>
    <w:rsid w:val="00AC7677"/>
    <w:rsid w:val="00AD0F73"/>
    <w:rsid w:val="00AD0FF8"/>
    <w:rsid w:val="00AD1C9C"/>
    <w:rsid w:val="00AD2BE8"/>
    <w:rsid w:val="00AD2D29"/>
    <w:rsid w:val="00AD4C31"/>
    <w:rsid w:val="00AD6A04"/>
    <w:rsid w:val="00AE1100"/>
    <w:rsid w:val="00AE12B3"/>
    <w:rsid w:val="00AE183D"/>
    <w:rsid w:val="00AE1FBA"/>
    <w:rsid w:val="00AE26A1"/>
    <w:rsid w:val="00AE2A32"/>
    <w:rsid w:val="00AE3917"/>
    <w:rsid w:val="00AE3B3E"/>
    <w:rsid w:val="00AE3C93"/>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D24"/>
    <w:rsid w:val="00AF1F2F"/>
    <w:rsid w:val="00AF214B"/>
    <w:rsid w:val="00AF2C5C"/>
    <w:rsid w:val="00AF3608"/>
    <w:rsid w:val="00AF3A4B"/>
    <w:rsid w:val="00AF3AF5"/>
    <w:rsid w:val="00AF4171"/>
    <w:rsid w:val="00AF44F9"/>
    <w:rsid w:val="00AF46B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772"/>
    <w:rsid w:val="00B149CA"/>
    <w:rsid w:val="00B151D8"/>
    <w:rsid w:val="00B152D6"/>
    <w:rsid w:val="00B15306"/>
    <w:rsid w:val="00B1581A"/>
    <w:rsid w:val="00B15B53"/>
    <w:rsid w:val="00B15E47"/>
    <w:rsid w:val="00B166E8"/>
    <w:rsid w:val="00B16730"/>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249"/>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71A"/>
    <w:rsid w:val="00B41A95"/>
    <w:rsid w:val="00B42055"/>
    <w:rsid w:val="00B42340"/>
    <w:rsid w:val="00B42D78"/>
    <w:rsid w:val="00B42E50"/>
    <w:rsid w:val="00B42EF7"/>
    <w:rsid w:val="00B4355B"/>
    <w:rsid w:val="00B43812"/>
    <w:rsid w:val="00B43DBD"/>
    <w:rsid w:val="00B43EED"/>
    <w:rsid w:val="00B44000"/>
    <w:rsid w:val="00B4504B"/>
    <w:rsid w:val="00B4547C"/>
    <w:rsid w:val="00B45562"/>
    <w:rsid w:val="00B4562F"/>
    <w:rsid w:val="00B45695"/>
    <w:rsid w:val="00B4591F"/>
    <w:rsid w:val="00B45C0C"/>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7CF"/>
    <w:rsid w:val="00B67823"/>
    <w:rsid w:val="00B70549"/>
    <w:rsid w:val="00B70603"/>
    <w:rsid w:val="00B7120E"/>
    <w:rsid w:val="00B713EA"/>
    <w:rsid w:val="00B7161B"/>
    <w:rsid w:val="00B7246A"/>
    <w:rsid w:val="00B728C5"/>
    <w:rsid w:val="00B72A9E"/>
    <w:rsid w:val="00B73127"/>
    <w:rsid w:val="00B73470"/>
    <w:rsid w:val="00B73504"/>
    <w:rsid w:val="00B7386B"/>
    <w:rsid w:val="00B738D7"/>
    <w:rsid w:val="00B73A77"/>
    <w:rsid w:val="00B74043"/>
    <w:rsid w:val="00B746AE"/>
    <w:rsid w:val="00B74818"/>
    <w:rsid w:val="00B74923"/>
    <w:rsid w:val="00B75B07"/>
    <w:rsid w:val="00B76160"/>
    <w:rsid w:val="00B7622A"/>
    <w:rsid w:val="00B76A55"/>
    <w:rsid w:val="00B76F70"/>
    <w:rsid w:val="00B777CA"/>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2894"/>
    <w:rsid w:val="00BA4342"/>
    <w:rsid w:val="00BA438E"/>
    <w:rsid w:val="00BA4AD0"/>
    <w:rsid w:val="00BA4EE8"/>
    <w:rsid w:val="00BA5333"/>
    <w:rsid w:val="00BA5A33"/>
    <w:rsid w:val="00BA5B95"/>
    <w:rsid w:val="00BA62ED"/>
    <w:rsid w:val="00BA6A17"/>
    <w:rsid w:val="00BA7901"/>
    <w:rsid w:val="00BA7A8C"/>
    <w:rsid w:val="00BB164B"/>
    <w:rsid w:val="00BB1AD6"/>
    <w:rsid w:val="00BB202A"/>
    <w:rsid w:val="00BB20DA"/>
    <w:rsid w:val="00BB2B94"/>
    <w:rsid w:val="00BB2CDF"/>
    <w:rsid w:val="00BB31E5"/>
    <w:rsid w:val="00BB3BCF"/>
    <w:rsid w:val="00BB473E"/>
    <w:rsid w:val="00BB4BCC"/>
    <w:rsid w:val="00BB540B"/>
    <w:rsid w:val="00BB55A0"/>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8E5"/>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DFC"/>
    <w:rsid w:val="00BE4E82"/>
    <w:rsid w:val="00BE508C"/>
    <w:rsid w:val="00BE6632"/>
    <w:rsid w:val="00BE6F88"/>
    <w:rsid w:val="00BE7496"/>
    <w:rsid w:val="00BE757C"/>
    <w:rsid w:val="00BF0048"/>
    <w:rsid w:val="00BF02F2"/>
    <w:rsid w:val="00BF06D5"/>
    <w:rsid w:val="00BF09E7"/>
    <w:rsid w:val="00BF0CF3"/>
    <w:rsid w:val="00BF1642"/>
    <w:rsid w:val="00BF1695"/>
    <w:rsid w:val="00BF16C5"/>
    <w:rsid w:val="00BF19C1"/>
    <w:rsid w:val="00BF1D82"/>
    <w:rsid w:val="00BF221F"/>
    <w:rsid w:val="00BF314E"/>
    <w:rsid w:val="00BF3968"/>
    <w:rsid w:val="00BF4324"/>
    <w:rsid w:val="00BF497C"/>
    <w:rsid w:val="00BF4DFF"/>
    <w:rsid w:val="00BF5245"/>
    <w:rsid w:val="00BF5278"/>
    <w:rsid w:val="00BF54B3"/>
    <w:rsid w:val="00BF65BF"/>
    <w:rsid w:val="00BF69D4"/>
    <w:rsid w:val="00BF6F7A"/>
    <w:rsid w:val="00BF70A6"/>
    <w:rsid w:val="00BF7651"/>
    <w:rsid w:val="00BF7B6C"/>
    <w:rsid w:val="00BF7D21"/>
    <w:rsid w:val="00C0002E"/>
    <w:rsid w:val="00C0062A"/>
    <w:rsid w:val="00C00EFA"/>
    <w:rsid w:val="00C01160"/>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B60"/>
    <w:rsid w:val="00C05EEE"/>
    <w:rsid w:val="00C060CA"/>
    <w:rsid w:val="00C062F3"/>
    <w:rsid w:val="00C0639A"/>
    <w:rsid w:val="00C06522"/>
    <w:rsid w:val="00C06637"/>
    <w:rsid w:val="00C073AB"/>
    <w:rsid w:val="00C10858"/>
    <w:rsid w:val="00C10EF4"/>
    <w:rsid w:val="00C11D78"/>
    <w:rsid w:val="00C11E22"/>
    <w:rsid w:val="00C12ADB"/>
    <w:rsid w:val="00C130B1"/>
    <w:rsid w:val="00C1331C"/>
    <w:rsid w:val="00C1374C"/>
    <w:rsid w:val="00C13A06"/>
    <w:rsid w:val="00C16237"/>
    <w:rsid w:val="00C166D1"/>
    <w:rsid w:val="00C168A1"/>
    <w:rsid w:val="00C1726A"/>
    <w:rsid w:val="00C1733D"/>
    <w:rsid w:val="00C17801"/>
    <w:rsid w:val="00C219E5"/>
    <w:rsid w:val="00C21D9C"/>
    <w:rsid w:val="00C22976"/>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377AB"/>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39"/>
    <w:rsid w:val="00C55BAA"/>
    <w:rsid w:val="00C5629D"/>
    <w:rsid w:val="00C5667E"/>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31D"/>
    <w:rsid w:val="00C77458"/>
    <w:rsid w:val="00C7791D"/>
    <w:rsid w:val="00C77E8B"/>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874AA"/>
    <w:rsid w:val="00C900A9"/>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5E1"/>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76B0"/>
    <w:rsid w:val="00CB01E3"/>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268"/>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59A2"/>
    <w:rsid w:val="00CD6124"/>
    <w:rsid w:val="00CD6D58"/>
    <w:rsid w:val="00CD72F2"/>
    <w:rsid w:val="00CD7A2C"/>
    <w:rsid w:val="00CE0471"/>
    <w:rsid w:val="00CE0B14"/>
    <w:rsid w:val="00CE1CE6"/>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BD7"/>
    <w:rsid w:val="00CF0F3F"/>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0CA8"/>
    <w:rsid w:val="00D01245"/>
    <w:rsid w:val="00D02723"/>
    <w:rsid w:val="00D02D79"/>
    <w:rsid w:val="00D03042"/>
    <w:rsid w:val="00D04147"/>
    <w:rsid w:val="00D04363"/>
    <w:rsid w:val="00D047FF"/>
    <w:rsid w:val="00D05284"/>
    <w:rsid w:val="00D056ED"/>
    <w:rsid w:val="00D06181"/>
    <w:rsid w:val="00D06510"/>
    <w:rsid w:val="00D06F97"/>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8DB"/>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4A6"/>
    <w:rsid w:val="00D31A91"/>
    <w:rsid w:val="00D31B9F"/>
    <w:rsid w:val="00D33711"/>
    <w:rsid w:val="00D33903"/>
    <w:rsid w:val="00D33AC1"/>
    <w:rsid w:val="00D33F56"/>
    <w:rsid w:val="00D34F04"/>
    <w:rsid w:val="00D3573B"/>
    <w:rsid w:val="00D3599D"/>
    <w:rsid w:val="00D35B2F"/>
    <w:rsid w:val="00D35E96"/>
    <w:rsid w:val="00D36A8B"/>
    <w:rsid w:val="00D36EB2"/>
    <w:rsid w:val="00D3730D"/>
    <w:rsid w:val="00D3787D"/>
    <w:rsid w:val="00D3789A"/>
    <w:rsid w:val="00D37A1C"/>
    <w:rsid w:val="00D40163"/>
    <w:rsid w:val="00D406C8"/>
    <w:rsid w:val="00D40D9B"/>
    <w:rsid w:val="00D40DF8"/>
    <w:rsid w:val="00D42A31"/>
    <w:rsid w:val="00D436E4"/>
    <w:rsid w:val="00D437E3"/>
    <w:rsid w:val="00D43ACF"/>
    <w:rsid w:val="00D454E7"/>
    <w:rsid w:val="00D47861"/>
    <w:rsid w:val="00D4798A"/>
    <w:rsid w:val="00D500F3"/>
    <w:rsid w:val="00D50354"/>
    <w:rsid w:val="00D50E08"/>
    <w:rsid w:val="00D50EAB"/>
    <w:rsid w:val="00D511A5"/>
    <w:rsid w:val="00D512E0"/>
    <w:rsid w:val="00D51845"/>
    <w:rsid w:val="00D52143"/>
    <w:rsid w:val="00D5215C"/>
    <w:rsid w:val="00D52412"/>
    <w:rsid w:val="00D52AE3"/>
    <w:rsid w:val="00D52FC1"/>
    <w:rsid w:val="00D53D71"/>
    <w:rsid w:val="00D53E95"/>
    <w:rsid w:val="00D549C3"/>
    <w:rsid w:val="00D54B7C"/>
    <w:rsid w:val="00D54F61"/>
    <w:rsid w:val="00D55B30"/>
    <w:rsid w:val="00D5618A"/>
    <w:rsid w:val="00D56521"/>
    <w:rsid w:val="00D57136"/>
    <w:rsid w:val="00D573E7"/>
    <w:rsid w:val="00D57DBA"/>
    <w:rsid w:val="00D60744"/>
    <w:rsid w:val="00D61872"/>
    <w:rsid w:val="00D622A6"/>
    <w:rsid w:val="00D62838"/>
    <w:rsid w:val="00D6353F"/>
    <w:rsid w:val="00D63EE7"/>
    <w:rsid w:val="00D644AE"/>
    <w:rsid w:val="00D650B3"/>
    <w:rsid w:val="00D65792"/>
    <w:rsid w:val="00D66983"/>
    <w:rsid w:val="00D66A9A"/>
    <w:rsid w:val="00D6776C"/>
    <w:rsid w:val="00D67870"/>
    <w:rsid w:val="00D67AFD"/>
    <w:rsid w:val="00D67CE3"/>
    <w:rsid w:val="00D67DE1"/>
    <w:rsid w:val="00D67F91"/>
    <w:rsid w:val="00D7109E"/>
    <w:rsid w:val="00D7160E"/>
    <w:rsid w:val="00D71E90"/>
    <w:rsid w:val="00D72109"/>
    <w:rsid w:val="00D724D0"/>
    <w:rsid w:val="00D72647"/>
    <w:rsid w:val="00D72772"/>
    <w:rsid w:val="00D72873"/>
    <w:rsid w:val="00D73176"/>
    <w:rsid w:val="00D7328D"/>
    <w:rsid w:val="00D73555"/>
    <w:rsid w:val="00D73BC4"/>
    <w:rsid w:val="00D743AA"/>
    <w:rsid w:val="00D7490B"/>
    <w:rsid w:val="00D74FD0"/>
    <w:rsid w:val="00D765CD"/>
    <w:rsid w:val="00D76C29"/>
    <w:rsid w:val="00D773F1"/>
    <w:rsid w:val="00D77BBE"/>
    <w:rsid w:val="00D77C74"/>
    <w:rsid w:val="00D8083B"/>
    <w:rsid w:val="00D80C25"/>
    <w:rsid w:val="00D80D0B"/>
    <w:rsid w:val="00D8117C"/>
    <w:rsid w:val="00D82739"/>
    <w:rsid w:val="00D830BE"/>
    <w:rsid w:val="00D83753"/>
    <w:rsid w:val="00D84077"/>
    <w:rsid w:val="00D84A6B"/>
    <w:rsid w:val="00D850B0"/>
    <w:rsid w:val="00D865A6"/>
    <w:rsid w:val="00D868D2"/>
    <w:rsid w:val="00D86E9D"/>
    <w:rsid w:val="00D8737C"/>
    <w:rsid w:val="00D8742A"/>
    <w:rsid w:val="00D901CC"/>
    <w:rsid w:val="00D9038E"/>
    <w:rsid w:val="00D90797"/>
    <w:rsid w:val="00D90E7B"/>
    <w:rsid w:val="00D918BE"/>
    <w:rsid w:val="00D91F07"/>
    <w:rsid w:val="00D91F1E"/>
    <w:rsid w:val="00D9225D"/>
    <w:rsid w:val="00D9297D"/>
    <w:rsid w:val="00D92C1E"/>
    <w:rsid w:val="00D92F76"/>
    <w:rsid w:val="00D9395A"/>
    <w:rsid w:val="00D944E6"/>
    <w:rsid w:val="00D94CB7"/>
    <w:rsid w:val="00D94EEF"/>
    <w:rsid w:val="00D95205"/>
    <w:rsid w:val="00D95623"/>
    <w:rsid w:val="00D9599A"/>
    <w:rsid w:val="00D95A56"/>
    <w:rsid w:val="00D95C1D"/>
    <w:rsid w:val="00D95C6A"/>
    <w:rsid w:val="00D96B02"/>
    <w:rsid w:val="00D97334"/>
    <w:rsid w:val="00D97E64"/>
    <w:rsid w:val="00DA0EF3"/>
    <w:rsid w:val="00DA1954"/>
    <w:rsid w:val="00DA1CFF"/>
    <w:rsid w:val="00DA1ECF"/>
    <w:rsid w:val="00DA1EDE"/>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3BA"/>
    <w:rsid w:val="00DA7947"/>
    <w:rsid w:val="00DB002B"/>
    <w:rsid w:val="00DB0C7C"/>
    <w:rsid w:val="00DB0E71"/>
    <w:rsid w:val="00DB1026"/>
    <w:rsid w:val="00DB103E"/>
    <w:rsid w:val="00DB1444"/>
    <w:rsid w:val="00DB185A"/>
    <w:rsid w:val="00DB1D29"/>
    <w:rsid w:val="00DB2815"/>
    <w:rsid w:val="00DB31AA"/>
    <w:rsid w:val="00DB3471"/>
    <w:rsid w:val="00DB36CE"/>
    <w:rsid w:val="00DB419D"/>
    <w:rsid w:val="00DB463D"/>
    <w:rsid w:val="00DB4BCB"/>
    <w:rsid w:val="00DB5A75"/>
    <w:rsid w:val="00DB5D1E"/>
    <w:rsid w:val="00DB7164"/>
    <w:rsid w:val="00DB7ADF"/>
    <w:rsid w:val="00DC1114"/>
    <w:rsid w:val="00DC1A38"/>
    <w:rsid w:val="00DC1B40"/>
    <w:rsid w:val="00DC3D9E"/>
    <w:rsid w:val="00DC3EAF"/>
    <w:rsid w:val="00DC42CC"/>
    <w:rsid w:val="00DC4753"/>
    <w:rsid w:val="00DC6923"/>
    <w:rsid w:val="00DC6A0F"/>
    <w:rsid w:val="00DC7163"/>
    <w:rsid w:val="00DC7620"/>
    <w:rsid w:val="00DD04A1"/>
    <w:rsid w:val="00DD0585"/>
    <w:rsid w:val="00DD061F"/>
    <w:rsid w:val="00DD07B6"/>
    <w:rsid w:val="00DD0865"/>
    <w:rsid w:val="00DD166E"/>
    <w:rsid w:val="00DD1F76"/>
    <w:rsid w:val="00DD2FCF"/>
    <w:rsid w:val="00DD313F"/>
    <w:rsid w:val="00DD3182"/>
    <w:rsid w:val="00DD392D"/>
    <w:rsid w:val="00DD3D44"/>
    <w:rsid w:val="00DD3E49"/>
    <w:rsid w:val="00DD467B"/>
    <w:rsid w:val="00DD475A"/>
    <w:rsid w:val="00DD54DE"/>
    <w:rsid w:val="00DD57E8"/>
    <w:rsid w:val="00DD59E6"/>
    <w:rsid w:val="00DD67DE"/>
    <w:rsid w:val="00DD736B"/>
    <w:rsid w:val="00DE0BE4"/>
    <w:rsid w:val="00DE0E23"/>
    <w:rsid w:val="00DE1E99"/>
    <w:rsid w:val="00DE2AF0"/>
    <w:rsid w:val="00DE2D8D"/>
    <w:rsid w:val="00DE3AEF"/>
    <w:rsid w:val="00DE7005"/>
    <w:rsid w:val="00DE7983"/>
    <w:rsid w:val="00DF04E8"/>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B68"/>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255C"/>
    <w:rsid w:val="00E13D03"/>
    <w:rsid w:val="00E13D19"/>
    <w:rsid w:val="00E14128"/>
    <w:rsid w:val="00E1422F"/>
    <w:rsid w:val="00E148AC"/>
    <w:rsid w:val="00E14AE7"/>
    <w:rsid w:val="00E14D60"/>
    <w:rsid w:val="00E155EB"/>
    <w:rsid w:val="00E15CD1"/>
    <w:rsid w:val="00E16120"/>
    <w:rsid w:val="00E16334"/>
    <w:rsid w:val="00E169D6"/>
    <w:rsid w:val="00E17EDA"/>
    <w:rsid w:val="00E206C2"/>
    <w:rsid w:val="00E2074A"/>
    <w:rsid w:val="00E2080D"/>
    <w:rsid w:val="00E20B7E"/>
    <w:rsid w:val="00E22167"/>
    <w:rsid w:val="00E224DA"/>
    <w:rsid w:val="00E22EA2"/>
    <w:rsid w:val="00E2398A"/>
    <w:rsid w:val="00E23C4E"/>
    <w:rsid w:val="00E247C3"/>
    <w:rsid w:val="00E24A03"/>
    <w:rsid w:val="00E25019"/>
    <w:rsid w:val="00E251D6"/>
    <w:rsid w:val="00E25226"/>
    <w:rsid w:val="00E25567"/>
    <w:rsid w:val="00E2574A"/>
    <w:rsid w:val="00E25C1B"/>
    <w:rsid w:val="00E25C83"/>
    <w:rsid w:val="00E265B9"/>
    <w:rsid w:val="00E26F96"/>
    <w:rsid w:val="00E2721B"/>
    <w:rsid w:val="00E27252"/>
    <w:rsid w:val="00E27BF1"/>
    <w:rsid w:val="00E30BAA"/>
    <w:rsid w:val="00E30FEF"/>
    <w:rsid w:val="00E31F98"/>
    <w:rsid w:val="00E33155"/>
    <w:rsid w:val="00E33157"/>
    <w:rsid w:val="00E333C9"/>
    <w:rsid w:val="00E33525"/>
    <w:rsid w:val="00E349DD"/>
    <w:rsid w:val="00E34AE6"/>
    <w:rsid w:val="00E34FCF"/>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3F29"/>
    <w:rsid w:val="00E442A4"/>
    <w:rsid w:val="00E44757"/>
    <w:rsid w:val="00E44E69"/>
    <w:rsid w:val="00E44F75"/>
    <w:rsid w:val="00E4649E"/>
    <w:rsid w:val="00E46D81"/>
    <w:rsid w:val="00E4740D"/>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807"/>
    <w:rsid w:val="00E551A6"/>
    <w:rsid w:val="00E55502"/>
    <w:rsid w:val="00E55D26"/>
    <w:rsid w:val="00E55D4C"/>
    <w:rsid w:val="00E55D74"/>
    <w:rsid w:val="00E56503"/>
    <w:rsid w:val="00E56A2C"/>
    <w:rsid w:val="00E57515"/>
    <w:rsid w:val="00E57699"/>
    <w:rsid w:val="00E57A72"/>
    <w:rsid w:val="00E61CD0"/>
    <w:rsid w:val="00E62446"/>
    <w:rsid w:val="00E627F6"/>
    <w:rsid w:val="00E62984"/>
    <w:rsid w:val="00E6315F"/>
    <w:rsid w:val="00E63335"/>
    <w:rsid w:val="00E63EDD"/>
    <w:rsid w:val="00E64AAF"/>
    <w:rsid w:val="00E6511D"/>
    <w:rsid w:val="00E651D0"/>
    <w:rsid w:val="00E65563"/>
    <w:rsid w:val="00E656B7"/>
    <w:rsid w:val="00E66871"/>
    <w:rsid w:val="00E67557"/>
    <w:rsid w:val="00E67806"/>
    <w:rsid w:val="00E70381"/>
    <w:rsid w:val="00E7094B"/>
    <w:rsid w:val="00E71337"/>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2829"/>
    <w:rsid w:val="00E82A86"/>
    <w:rsid w:val="00E82E77"/>
    <w:rsid w:val="00E831D2"/>
    <w:rsid w:val="00E8348F"/>
    <w:rsid w:val="00E835C0"/>
    <w:rsid w:val="00E837B8"/>
    <w:rsid w:val="00E83909"/>
    <w:rsid w:val="00E844F4"/>
    <w:rsid w:val="00E846DF"/>
    <w:rsid w:val="00E848AA"/>
    <w:rsid w:val="00E849E1"/>
    <w:rsid w:val="00E858EA"/>
    <w:rsid w:val="00E85A97"/>
    <w:rsid w:val="00E85F50"/>
    <w:rsid w:val="00E8627C"/>
    <w:rsid w:val="00E867A3"/>
    <w:rsid w:val="00E87616"/>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2BE"/>
    <w:rsid w:val="00E96B49"/>
    <w:rsid w:val="00E96EAA"/>
    <w:rsid w:val="00E979A6"/>
    <w:rsid w:val="00EA0ACE"/>
    <w:rsid w:val="00EA2162"/>
    <w:rsid w:val="00EA274D"/>
    <w:rsid w:val="00EA2EF6"/>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38"/>
    <w:rsid w:val="00EB17EF"/>
    <w:rsid w:val="00EB1AF9"/>
    <w:rsid w:val="00EB2943"/>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D02FF"/>
    <w:rsid w:val="00ED0979"/>
    <w:rsid w:val="00ED103B"/>
    <w:rsid w:val="00ED1113"/>
    <w:rsid w:val="00ED126C"/>
    <w:rsid w:val="00ED1915"/>
    <w:rsid w:val="00ED2281"/>
    <w:rsid w:val="00ED2323"/>
    <w:rsid w:val="00ED2A3E"/>
    <w:rsid w:val="00ED34B4"/>
    <w:rsid w:val="00ED384C"/>
    <w:rsid w:val="00ED3A26"/>
    <w:rsid w:val="00ED4CFD"/>
    <w:rsid w:val="00ED50CE"/>
    <w:rsid w:val="00ED514B"/>
    <w:rsid w:val="00ED6C9B"/>
    <w:rsid w:val="00ED7F8D"/>
    <w:rsid w:val="00EE0525"/>
    <w:rsid w:val="00EE086B"/>
    <w:rsid w:val="00EE0E97"/>
    <w:rsid w:val="00EE0F48"/>
    <w:rsid w:val="00EE175E"/>
    <w:rsid w:val="00EE1E6D"/>
    <w:rsid w:val="00EE1FE9"/>
    <w:rsid w:val="00EE202F"/>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2EC5"/>
    <w:rsid w:val="00EF327F"/>
    <w:rsid w:val="00EF3371"/>
    <w:rsid w:val="00EF3390"/>
    <w:rsid w:val="00EF3B19"/>
    <w:rsid w:val="00EF3C6B"/>
    <w:rsid w:val="00EF3F0D"/>
    <w:rsid w:val="00EF4502"/>
    <w:rsid w:val="00EF4DE3"/>
    <w:rsid w:val="00EF4E14"/>
    <w:rsid w:val="00EF5922"/>
    <w:rsid w:val="00EF5F49"/>
    <w:rsid w:val="00EF63FC"/>
    <w:rsid w:val="00EF6846"/>
    <w:rsid w:val="00EF68CE"/>
    <w:rsid w:val="00EF6E84"/>
    <w:rsid w:val="00EF7843"/>
    <w:rsid w:val="00EF7934"/>
    <w:rsid w:val="00EF7964"/>
    <w:rsid w:val="00EF7A60"/>
    <w:rsid w:val="00EF7E50"/>
    <w:rsid w:val="00EF7F19"/>
    <w:rsid w:val="00EF7F26"/>
    <w:rsid w:val="00F012D9"/>
    <w:rsid w:val="00F01788"/>
    <w:rsid w:val="00F02865"/>
    <w:rsid w:val="00F0339B"/>
    <w:rsid w:val="00F03AC7"/>
    <w:rsid w:val="00F04248"/>
    <w:rsid w:val="00F04484"/>
    <w:rsid w:val="00F045C2"/>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4D9"/>
    <w:rsid w:val="00F23E40"/>
    <w:rsid w:val="00F255FE"/>
    <w:rsid w:val="00F27144"/>
    <w:rsid w:val="00F27C91"/>
    <w:rsid w:val="00F302E6"/>
    <w:rsid w:val="00F304A3"/>
    <w:rsid w:val="00F31730"/>
    <w:rsid w:val="00F31BAE"/>
    <w:rsid w:val="00F32228"/>
    <w:rsid w:val="00F32258"/>
    <w:rsid w:val="00F32422"/>
    <w:rsid w:val="00F328F4"/>
    <w:rsid w:val="00F330FA"/>
    <w:rsid w:val="00F33162"/>
    <w:rsid w:val="00F3324B"/>
    <w:rsid w:val="00F33642"/>
    <w:rsid w:val="00F336DC"/>
    <w:rsid w:val="00F33FC7"/>
    <w:rsid w:val="00F34D2F"/>
    <w:rsid w:val="00F34F66"/>
    <w:rsid w:val="00F35058"/>
    <w:rsid w:val="00F35063"/>
    <w:rsid w:val="00F35697"/>
    <w:rsid w:val="00F359A3"/>
    <w:rsid w:val="00F37608"/>
    <w:rsid w:val="00F37A94"/>
    <w:rsid w:val="00F37F94"/>
    <w:rsid w:val="00F404AA"/>
    <w:rsid w:val="00F40E60"/>
    <w:rsid w:val="00F416C2"/>
    <w:rsid w:val="00F41BC8"/>
    <w:rsid w:val="00F41D73"/>
    <w:rsid w:val="00F4250E"/>
    <w:rsid w:val="00F42636"/>
    <w:rsid w:val="00F43AC9"/>
    <w:rsid w:val="00F4422C"/>
    <w:rsid w:val="00F44A6A"/>
    <w:rsid w:val="00F46116"/>
    <w:rsid w:val="00F46DE7"/>
    <w:rsid w:val="00F46E28"/>
    <w:rsid w:val="00F47825"/>
    <w:rsid w:val="00F47F78"/>
    <w:rsid w:val="00F5070C"/>
    <w:rsid w:val="00F50D02"/>
    <w:rsid w:val="00F51835"/>
    <w:rsid w:val="00F51847"/>
    <w:rsid w:val="00F518E6"/>
    <w:rsid w:val="00F5271E"/>
    <w:rsid w:val="00F528EE"/>
    <w:rsid w:val="00F52B23"/>
    <w:rsid w:val="00F53763"/>
    <w:rsid w:val="00F53FC5"/>
    <w:rsid w:val="00F542FA"/>
    <w:rsid w:val="00F543E2"/>
    <w:rsid w:val="00F54E38"/>
    <w:rsid w:val="00F5523B"/>
    <w:rsid w:val="00F55FEA"/>
    <w:rsid w:val="00F56317"/>
    <w:rsid w:val="00F564AA"/>
    <w:rsid w:val="00F56E2E"/>
    <w:rsid w:val="00F57325"/>
    <w:rsid w:val="00F573D2"/>
    <w:rsid w:val="00F57D00"/>
    <w:rsid w:val="00F60497"/>
    <w:rsid w:val="00F60FC1"/>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5C2B"/>
    <w:rsid w:val="00F761C6"/>
    <w:rsid w:val="00F7647B"/>
    <w:rsid w:val="00F76743"/>
    <w:rsid w:val="00F76855"/>
    <w:rsid w:val="00F76C34"/>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180"/>
    <w:rsid w:val="00F90655"/>
    <w:rsid w:val="00F907D2"/>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B24"/>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1308"/>
    <w:rsid w:val="00FE2687"/>
    <w:rsid w:val="00FE2994"/>
    <w:rsid w:val="00FE2D65"/>
    <w:rsid w:val="00FE324D"/>
    <w:rsid w:val="00FE3E8A"/>
    <w:rsid w:val="00FE3F6A"/>
    <w:rsid w:val="00FE4C13"/>
    <w:rsid w:val="00FE4CD9"/>
    <w:rsid w:val="00FE5D8D"/>
    <w:rsid w:val="00FE70C1"/>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A01"/>
    <w:rPr>
      <w:rFonts w:eastAsia="Times New Roman"/>
      <w:lang w:eastAsia="en-US"/>
    </w:rPr>
  </w:style>
  <w:style w:type="paragraph" w:styleId="1">
    <w:name w:val="heading 1"/>
    <w:basedOn w:val="a"/>
    <w:next w:val="a0"/>
    <w:link w:val="1Char"/>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Char"/>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Char"/>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Char">
    <w:name w:val="标题 1 Char"/>
    <w:link w:val="1"/>
    <w:rsid w:val="009E6A01"/>
    <w:rPr>
      <w:rFonts w:ascii="Arial" w:hAnsi="Arial"/>
      <w:b/>
      <w:kern w:val="32"/>
      <w:sz w:val="28"/>
    </w:rPr>
  </w:style>
  <w:style w:type="character" w:customStyle="1" w:styleId="THChar">
    <w:name w:val="TH Char"/>
    <w:link w:val="TH"/>
    <w:rsid w:val="009E6A0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9"/>
    <w:rsid w:val="009E6A01"/>
    <w:rPr>
      <w:rFonts w:ascii="Arial" w:eastAsia="MS Mincho" w:hAnsi="Arial"/>
      <w:b/>
      <w:lang w:eastAsia="en-US"/>
    </w:rPr>
  </w:style>
  <w:style w:type="character" w:customStyle="1" w:styleId="Style1Char">
    <w:name w:val="Style1 Char"/>
    <w:basedOn w:val="1Char"/>
    <w:link w:val="Style1"/>
    <w:rsid w:val="009E6A01"/>
    <w:rPr>
      <w:rFonts w:ascii="Arial" w:hAnsi="Arial"/>
      <w:b/>
      <w:kern w:val="32"/>
      <w:sz w:val="28"/>
    </w:rPr>
  </w:style>
  <w:style w:type="character" w:customStyle="1" w:styleId="B4">
    <w:name w:val="B4 (文字)"/>
    <w:link w:val="B40"/>
    <w:locked/>
    <w:rsid w:val="009E6A01"/>
    <w:rPr>
      <w:lang w:eastAsia="en-US"/>
    </w:rPr>
  </w:style>
  <w:style w:type="character" w:customStyle="1" w:styleId="TACChar">
    <w:name w:val="TAC Char"/>
    <w:link w:val="TAC"/>
    <w:rsid w:val="009E6A01"/>
    <w:rPr>
      <w:rFonts w:ascii="Arial" w:hAnsi="Arial"/>
      <w:sz w:val="18"/>
      <w:lang w:val="en-GB" w:eastAsia="en-US"/>
    </w:rPr>
  </w:style>
  <w:style w:type="character" w:styleId="aa">
    <w:name w:val="Placeholder Text"/>
    <w:uiPriority w:val="99"/>
    <w:semiHidden/>
    <w:rsid w:val="009E6A01"/>
    <w:rPr>
      <w:color w:val="808080"/>
    </w:rPr>
  </w:style>
  <w:style w:type="character" w:customStyle="1" w:styleId="Char1">
    <w:name w:val="正文文本 Char1"/>
    <w:link w:val="a0"/>
    <w:rsid w:val="009E6A01"/>
    <w:rPr>
      <w:rFonts w:eastAsia="MS Mincho"/>
      <w:lang w:val="en-US" w:eastAsia="en-US"/>
    </w:rPr>
  </w:style>
  <w:style w:type="character" w:customStyle="1" w:styleId="Char0">
    <w:name w:val="脚注文本 Char"/>
    <w:link w:val="ab"/>
    <w:rsid w:val="009E6A01"/>
    <w:rPr>
      <w:rFonts w:eastAsia="Times New Roman"/>
      <w:sz w:val="18"/>
      <w:lang w:eastAsia="en-US"/>
    </w:rPr>
  </w:style>
  <w:style w:type="character" w:customStyle="1" w:styleId="Style11Char">
    <w:name w:val="Style1.1 Char"/>
    <w:link w:val="Style11"/>
    <w:rsid w:val="009E6A01"/>
    <w:rPr>
      <w:rFonts w:eastAsia="MS Mincho"/>
      <w:b/>
      <w:sz w:val="24"/>
      <w:lang w:val="en-US" w:eastAsia="en-US"/>
    </w:rPr>
  </w:style>
  <w:style w:type="character" w:customStyle="1" w:styleId="5Char">
    <w:name w:val="标题 5 Char"/>
    <w:link w:val="5"/>
    <w:semiHidden/>
    <w:rsid w:val="009E6A01"/>
    <w:rPr>
      <w:rFonts w:eastAsia="Times New Roman"/>
      <w:b/>
      <w:bCs/>
      <w:sz w:val="28"/>
      <w:szCs w:val="28"/>
      <w:lang w:eastAsia="en-US"/>
    </w:rPr>
  </w:style>
  <w:style w:type="character" w:customStyle="1" w:styleId="2Char">
    <w:name w:val="标题 2 Char"/>
    <w:link w:val="2"/>
    <w:rsid w:val="009E6A01"/>
    <w:rPr>
      <w:rFonts w:ascii="Arial" w:eastAsia="MS Mincho" w:hAnsi="Arial"/>
      <w:b/>
    </w:rPr>
  </w:style>
  <w:style w:type="character" w:customStyle="1" w:styleId="Char2">
    <w:name w:val="题注 Char"/>
    <w:link w:val="ac"/>
    <w:rsid w:val="009E6A01"/>
    <w:rPr>
      <w:lang w:val="en-GB" w:eastAsia="en-US"/>
    </w:rPr>
  </w:style>
  <w:style w:type="character" w:customStyle="1" w:styleId="TALChar">
    <w:name w:val="TAL Char"/>
    <w:link w:val="TAL"/>
    <w:locked/>
    <w:rsid w:val="009E6A01"/>
    <w:rPr>
      <w:rFonts w:ascii="Arial" w:hAnsi="Arial"/>
      <w:sz w:val="18"/>
      <w:lang w:val="en-GB" w:eastAsia="en-US"/>
    </w:rPr>
  </w:style>
  <w:style w:type="character" w:customStyle="1" w:styleId="B2Char">
    <w:name w:val="B2 Char"/>
    <w:link w:val="B2"/>
    <w:locked/>
    <w:rsid w:val="009E6A01"/>
    <w:rPr>
      <w:lang w:eastAsia="en-US"/>
    </w:rPr>
  </w:style>
  <w:style w:type="character" w:customStyle="1" w:styleId="Char3">
    <w:name w:val="列出段落 Char"/>
    <w:link w:val="ad"/>
    <w:uiPriority w:val="34"/>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c">
    <w:name w:val="caption"/>
    <w:basedOn w:val="a"/>
    <w:next w:val="a"/>
    <w:link w:val="Char2"/>
    <w:qFormat/>
    <w:rsid w:val="009E6A01"/>
    <w:pPr>
      <w:overflowPunct w:val="0"/>
      <w:autoSpaceDE w:val="0"/>
      <w:autoSpaceDN w:val="0"/>
      <w:adjustRightInd w:val="0"/>
      <w:spacing w:before="120" w:after="120"/>
      <w:textAlignment w:val="baseline"/>
    </w:pPr>
    <w:rPr>
      <w:rFonts w:eastAsia="宋体"/>
      <w:lang w:val="en-GB"/>
    </w:rPr>
  </w:style>
  <w:style w:type="paragraph" w:styleId="ae">
    <w:name w:val="Balloon Text"/>
    <w:basedOn w:val="a"/>
    <w:rsid w:val="009E6A01"/>
    <w:rPr>
      <w:sz w:val="18"/>
    </w:rPr>
  </w:style>
  <w:style w:type="paragraph" w:styleId="af">
    <w:name w:val="Document Map"/>
    <w:basedOn w:val="a"/>
    <w:rsid w:val="009E6A01"/>
    <w:pPr>
      <w:shd w:val="clear" w:color="auto" w:fill="000080"/>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9E6A01"/>
    <w:pPr>
      <w:tabs>
        <w:tab w:val="center" w:pos="4536"/>
        <w:tab w:val="right" w:pos="9072"/>
      </w:tabs>
    </w:pPr>
    <w:rPr>
      <w:rFonts w:ascii="Arial" w:eastAsia="MS Mincho" w:hAnsi="Arial"/>
      <w:b/>
    </w:rPr>
  </w:style>
  <w:style w:type="paragraph" w:styleId="a0">
    <w:name w:val="Body Text"/>
    <w:basedOn w:val="a"/>
    <w:link w:val="Char1"/>
    <w:rsid w:val="009E6A01"/>
    <w:pPr>
      <w:spacing w:after="120"/>
      <w:jc w:val="both"/>
    </w:pPr>
    <w:rPr>
      <w:rFonts w:eastAsia="MS Mincho"/>
    </w:rPr>
  </w:style>
  <w:style w:type="paragraph" w:styleId="af0">
    <w:name w:val="List"/>
    <w:basedOn w:val="a"/>
    <w:rsid w:val="009E6A01"/>
    <w:pPr>
      <w:ind w:left="283" w:hanging="283"/>
    </w:pPr>
  </w:style>
  <w:style w:type="paragraph" w:styleId="af1">
    <w:name w:val="annotation subject"/>
    <w:basedOn w:val="af2"/>
    <w:next w:val="af2"/>
    <w:rsid w:val="009E6A01"/>
    <w:rPr>
      <w:b/>
    </w:rPr>
  </w:style>
  <w:style w:type="paragraph" w:styleId="af3">
    <w:name w:val="Normal (Web)"/>
    <w:basedOn w:val="a"/>
    <w:uiPriority w:val="99"/>
    <w:unhideWhenUsed/>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0">
    <w:name w:val="List 2"/>
    <w:basedOn w:val="af0"/>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2">
    <w:name w:val="annotation text"/>
    <w:basedOn w:val="a"/>
    <w:link w:val="Char4"/>
    <w:qFormat/>
    <w:rsid w:val="009E6A01"/>
  </w:style>
  <w:style w:type="paragraph" w:styleId="ab">
    <w:name w:val="footnote text"/>
    <w:basedOn w:val="a"/>
    <w:link w:val="Char0"/>
    <w:rsid w:val="009E6A01"/>
    <w:pPr>
      <w:snapToGrid w:val="0"/>
    </w:pPr>
    <w:rPr>
      <w:sz w:val="18"/>
    </w:rPr>
  </w:style>
  <w:style w:type="paragraph" w:styleId="af4">
    <w:name w:val="footer"/>
    <w:basedOn w:val="a"/>
    <w:rsid w:val="009E6A01"/>
    <w:pPr>
      <w:tabs>
        <w:tab w:val="center" w:pos="4153"/>
        <w:tab w:val="right" w:pos="8306"/>
      </w:tabs>
      <w:snapToGrid w:val="0"/>
    </w:pPr>
    <w:rPr>
      <w:sz w:val="18"/>
    </w:rPr>
  </w:style>
  <w:style w:type="paragraph" w:styleId="21">
    <w:name w:val="Body Text Indent 2"/>
    <w:basedOn w:val="a"/>
    <w:rsid w:val="009E6A01"/>
    <w:pPr>
      <w:ind w:left="1247" w:hanging="1247"/>
    </w:pPr>
    <w:rPr>
      <w:rFonts w:ascii="Arial" w:eastAsia="宋体" w:hAnsi="Arial"/>
      <w:b/>
      <w:bCs/>
      <w:szCs w:val="24"/>
      <w:lang w:val="en-GB"/>
    </w:rPr>
  </w:style>
  <w:style w:type="paragraph" w:styleId="af5">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rsid w:val="009E6A01"/>
    <w:pPr>
      <w:jc w:val="center"/>
    </w:pPr>
  </w:style>
  <w:style w:type="paragraph" w:styleId="af6">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0">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uiPriority w:val="99"/>
    <w:rsid w:val="009E6A01"/>
    <w:pPr>
      <w:keepNext/>
      <w:keepLines/>
      <w:jc w:val="center"/>
    </w:pPr>
    <w:rPr>
      <w:rFonts w:ascii="Arial" w:eastAsia="宋体" w:hAnsi="Arial"/>
      <w:b/>
      <w:sz w:val="18"/>
      <w:lang w:val="en-GB"/>
    </w:rPr>
  </w:style>
  <w:style w:type="paragraph" w:customStyle="1" w:styleId="B2">
    <w:name w:val="B2"/>
    <w:basedOn w:val="20"/>
    <w:link w:val="B2Char"/>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9E6A01"/>
    <w:pPr>
      <w:spacing w:after="180"/>
      <w:ind w:left="1135" w:hanging="284"/>
    </w:pPr>
    <w:rPr>
      <w:rFonts w:eastAsia="宋体"/>
    </w:rPr>
  </w:style>
  <w:style w:type="paragraph" w:styleId="ad">
    <w:name w:val="List Paragraph"/>
    <w:basedOn w:val="a"/>
    <w:link w:val="Char3"/>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0"/>
    <w:link w:val="B1"/>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7">
    <w:name w:val="Table Grid"/>
    <w:basedOn w:val="a2"/>
    <w:rsid w:val="009E6A0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Char4">
    <w:name w:val="批注文字 Char"/>
    <w:basedOn w:val="a1"/>
    <w:link w:val="af2"/>
    <w:qFormat/>
    <w:rsid w:val="00CF1396"/>
    <w:rPr>
      <w:rFonts w:eastAsia="Times New Roman"/>
      <w:lang w:eastAsia="en-US"/>
    </w:rPr>
  </w:style>
  <w:style w:type="character" w:customStyle="1" w:styleId="Char5">
    <w:name w:val="正文文本 Char"/>
    <w:rsid w:val="00BC58E5"/>
    <w:rPr>
      <w:rFonts w:eastAsia="MS Mincho"/>
      <w:lang w:val="en-US" w:eastAsia="en-US"/>
    </w:rPr>
  </w:style>
</w:styles>
</file>

<file path=word/webSettings.xml><?xml version="1.0" encoding="utf-8"?>
<w:webSettings xmlns:r="http://schemas.openxmlformats.org/officeDocument/2006/relationships" xmlns:w="http://schemas.openxmlformats.org/wordprocessingml/2006/main">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WORKS\DOC\System\3GPP\TX\T-Doc\RAN1\2016\NR-AH_1\NR-AH\h00354667\AppData\Local\Microsoft\Windows\Temporary%20Internet%20Files\Content.Outlook\tdocs\R1-1610893.zip" TargetMode="External"/><Relationship Id="rId3" Type="http://schemas.openxmlformats.org/officeDocument/2006/relationships/settings" Target="settings.xml"/><Relationship Id="rId7" Type="http://schemas.openxmlformats.org/officeDocument/2006/relationships/hyperlink" Target="file:///D:\WORKS\DOC\System\3GPP\TX\T-Doc\RAN1\2016\NR-AH_1\NR-AH\h00354667\AppData\Local\Microsoft\Windows\Temporary%20Internet%20Files\Content.Outlook\tdocs\R1-161089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1770</Words>
  <Characters>10094</Characters>
  <Application>Microsoft Office Word</Application>
  <DocSecurity>0</DocSecurity>
  <PresentationFormat/>
  <Lines>84</Lines>
  <Paragraphs>23</Paragraphs>
  <Slides>0</Slides>
  <Notes>0</Notes>
  <HiddenSlides>0</HiddenSlides>
  <MMClips>0</MMClips>
  <ScaleCrop>false</ScaleCrop>
  <Company>DaTang Mobile</Company>
  <LinksUpToDate>false</LinksUpToDate>
  <CharactersWithSpaces>11841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mateng</cp:lastModifiedBy>
  <cp:revision>14</cp:revision>
  <dcterms:created xsi:type="dcterms:W3CDTF">2017-01-06T05:41:00Z</dcterms:created>
  <dcterms:modified xsi:type="dcterms:W3CDTF">2017-01-10T04:49:00Z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