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775DAB"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2F3663">
        <w:rPr>
          <w:b/>
          <w:kern w:val="2"/>
          <w:lang w:eastAsia="zh-CN"/>
        </w:rPr>
        <w:t>NR Ad</w:t>
      </w:r>
      <w:r w:rsidR="00B35082">
        <w:rPr>
          <w:b/>
          <w:kern w:val="2"/>
          <w:lang w:eastAsia="zh-CN"/>
        </w:rPr>
        <w:t xml:space="preserve"> </w:t>
      </w:r>
      <w:r w:rsidR="002F3663">
        <w:rPr>
          <w:b/>
          <w:kern w:val="2"/>
          <w:lang w:eastAsia="zh-CN"/>
        </w:rPr>
        <w:t xml:space="preserve">Hoc </w:t>
      </w:r>
      <w:r w:rsidR="00B35082">
        <w:rPr>
          <w:b/>
          <w:kern w:val="2"/>
          <w:lang w:eastAsia="zh-CN"/>
        </w:rPr>
        <w:t>Meeting</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2F3663">
        <w:rPr>
          <w:b/>
          <w:kern w:val="2"/>
          <w:lang w:eastAsia="zh-CN"/>
        </w:rPr>
        <w:t>7</w:t>
      </w:r>
      <w:r w:rsidR="00405D01">
        <w:rPr>
          <w:b/>
          <w:kern w:val="2"/>
          <w:lang w:eastAsia="zh-CN"/>
        </w:rPr>
        <w:t>00038</w:t>
      </w:r>
    </w:p>
    <w:p w:rsidR="009C0564" w:rsidRPr="004C6673" w:rsidRDefault="002F3663" w:rsidP="00CF195E">
      <w:pPr>
        <w:jc w:val="left"/>
        <w:rPr>
          <w:b/>
          <w:kern w:val="2"/>
          <w:lang w:eastAsia="zh-CN"/>
        </w:rPr>
      </w:pPr>
      <w:r w:rsidRPr="004C6673">
        <w:rPr>
          <w:b/>
          <w:kern w:val="2"/>
          <w:lang w:eastAsia="zh-CN"/>
        </w:rPr>
        <w:t>Spokane</w:t>
      </w:r>
      <w:r w:rsidR="005D0E4F" w:rsidRPr="004C6673">
        <w:rPr>
          <w:b/>
          <w:kern w:val="2"/>
          <w:lang w:eastAsia="zh-CN"/>
        </w:rPr>
        <w:t xml:space="preserve">, </w:t>
      </w:r>
      <w:r w:rsidR="002A0760" w:rsidRPr="004C6673">
        <w:rPr>
          <w:b/>
          <w:kern w:val="2"/>
          <w:lang w:eastAsia="zh-CN"/>
        </w:rPr>
        <w:t>USA</w:t>
      </w:r>
      <w:r w:rsidR="005D0E4F" w:rsidRPr="004C6673">
        <w:rPr>
          <w:b/>
          <w:kern w:val="2"/>
          <w:lang w:eastAsia="zh-CN"/>
        </w:rPr>
        <w:t>,</w:t>
      </w:r>
      <w:r w:rsidR="009C0564" w:rsidRPr="004C6673">
        <w:rPr>
          <w:b/>
          <w:kern w:val="2"/>
          <w:lang w:eastAsia="zh-CN"/>
        </w:rPr>
        <w:t xml:space="preserve"> </w:t>
      </w:r>
      <w:r w:rsidR="00EA299B">
        <w:rPr>
          <w:b/>
          <w:kern w:val="2"/>
          <w:lang w:eastAsia="zh-CN"/>
        </w:rPr>
        <w:t>16</w:t>
      </w:r>
      <w:r w:rsidR="00EA299B" w:rsidRPr="00EA299B">
        <w:rPr>
          <w:b/>
          <w:kern w:val="2"/>
          <w:vertAlign w:val="superscript"/>
          <w:lang w:eastAsia="zh-CN"/>
        </w:rPr>
        <w:t>th</w:t>
      </w:r>
      <w:r w:rsidR="00EA299B">
        <w:rPr>
          <w:b/>
          <w:kern w:val="2"/>
          <w:lang w:eastAsia="zh-CN"/>
        </w:rPr>
        <w:t>-20</w:t>
      </w:r>
      <w:r w:rsidR="00EA299B" w:rsidRPr="00EA299B">
        <w:rPr>
          <w:b/>
          <w:kern w:val="2"/>
          <w:vertAlign w:val="superscript"/>
          <w:lang w:eastAsia="zh-CN"/>
        </w:rPr>
        <w:t>th</w:t>
      </w:r>
      <w:r w:rsidR="00EA299B">
        <w:rPr>
          <w:b/>
          <w:kern w:val="2"/>
          <w:lang w:eastAsia="zh-CN"/>
        </w:rPr>
        <w:t xml:space="preserve"> </w:t>
      </w:r>
      <w:r w:rsidRPr="004C6673">
        <w:rPr>
          <w:b/>
          <w:kern w:val="2"/>
          <w:lang w:eastAsia="zh-CN"/>
        </w:rPr>
        <w:t>Jan</w:t>
      </w:r>
      <w:r w:rsidR="00EA299B">
        <w:rPr>
          <w:b/>
          <w:kern w:val="2"/>
          <w:lang w:eastAsia="zh-CN"/>
        </w:rPr>
        <w:t>uary</w:t>
      </w:r>
      <w:r w:rsidR="00E0755C" w:rsidRPr="004C6673">
        <w:rPr>
          <w:b/>
          <w:kern w:val="2"/>
          <w:lang w:eastAsia="zh-CN"/>
        </w:rPr>
        <w:t>,</w:t>
      </w:r>
      <w:r w:rsidR="008F66FE" w:rsidRPr="004C6673">
        <w:rPr>
          <w:b/>
          <w:kern w:val="2"/>
          <w:lang w:eastAsia="zh-CN"/>
        </w:rPr>
        <w:t xml:space="preserve"> </w:t>
      </w:r>
      <w:r w:rsidR="003C1229" w:rsidRPr="004C6673">
        <w:rPr>
          <w:b/>
          <w:kern w:val="2"/>
          <w:lang w:eastAsia="zh-CN"/>
        </w:rPr>
        <w:t>20</w:t>
      </w:r>
      <w:r w:rsidR="0098412F" w:rsidRPr="004C6673">
        <w:rPr>
          <w:b/>
          <w:kern w:val="2"/>
          <w:lang w:eastAsia="zh-CN"/>
        </w:rPr>
        <w:t>1</w:t>
      </w:r>
      <w:r w:rsidRPr="004C6673">
        <w:rPr>
          <w:b/>
          <w:kern w:val="2"/>
          <w:lang w:eastAsia="zh-CN"/>
        </w:rPr>
        <w:t>7</w:t>
      </w:r>
    </w:p>
    <w:p w:rsidR="009C0564" w:rsidRPr="004C6673" w:rsidRDefault="009C0564" w:rsidP="00CF195E">
      <w:pPr>
        <w:pBdr>
          <w:top w:val="single" w:sz="4" w:space="1" w:color="auto"/>
        </w:pBdr>
        <w:spacing w:after="0"/>
        <w:jc w:val="left"/>
        <w:rPr>
          <w:b/>
          <w:kern w:val="2"/>
          <w:sz w:val="16"/>
          <w:szCs w:val="16"/>
          <w:lang w:eastAsia="zh-CN"/>
        </w:rPr>
      </w:pPr>
    </w:p>
    <w:p w:rsidR="009C0564" w:rsidRPr="004C6673" w:rsidRDefault="009C0564" w:rsidP="00CF195E">
      <w:pPr>
        <w:spacing w:after="60"/>
        <w:ind w:left="1555" w:hanging="1555"/>
        <w:jc w:val="left"/>
        <w:rPr>
          <w:b/>
          <w:kern w:val="2"/>
          <w:lang w:eastAsia="zh-CN"/>
        </w:rPr>
      </w:pPr>
      <w:r w:rsidRPr="004C6673">
        <w:rPr>
          <w:b/>
          <w:kern w:val="2"/>
          <w:lang w:eastAsia="zh-CN"/>
        </w:rPr>
        <w:t>Agenda Item:</w:t>
      </w:r>
      <w:r w:rsidR="00F31B49" w:rsidRPr="004C6673">
        <w:rPr>
          <w:b/>
          <w:kern w:val="2"/>
          <w:lang w:eastAsia="zh-CN"/>
        </w:rPr>
        <w:tab/>
      </w:r>
      <w:r w:rsidR="005269A4">
        <w:rPr>
          <w:b/>
          <w:kern w:val="2"/>
          <w:lang w:eastAsia="zh-CN"/>
        </w:rPr>
        <w:t>5</w:t>
      </w:r>
      <w:r w:rsidR="002F3663" w:rsidRPr="004C6673">
        <w:rPr>
          <w:b/>
          <w:kern w:val="2"/>
          <w:lang w:eastAsia="zh-CN"/>
        </w:rPr>
        <w:t>.</w:t>
      </w:r>
      <w:r w:rsidR="005269A4">
        <w:rPr>
          <w:b/>
          <w:kern w:val="2"/>
          <w:lang w:eastAsia="zh-CN"/>
        </w:rPr>
        <w:t>1</w:t>
      </w:r>
      <w:r w:rsidR="002F3663" w:rsidRPr="004C6673">
        <w:rPr>
          <w:b/>
          <w:kern w:val="2"/>
          <w:lang w:eastAsia="zh-CN"/>
        </w:rPr>
        <w:t>.</w:t>
      </w:r>
      <w:r w:rsidR="005269A4">
        <w:rPr>
          <w:b/>
          <w:kern w:val="2"/>
          <w:lang w:eastAsia="zh-CN"/>
        </w:rPr>
        <w:t>1</w:t>
      </w:r>
      <w:r w:rsidR="002F3663" w:rsidRPr="004C6673">
        <w:rPr>
          <w:b/>
          <w:kern w:val="2"/>
          <w:lang w:eastAsia="zh-CN"/>
        </w:rPr>
        <w:t>.</w:t>
      </w:r>
      <w:r w:rsidR="00A530D5">
        <w:rPr>
          <w:b/>
          <w:kern w:val="2"/>
          <w:lang w:eastAsia="zh-CN"/>
        </w:rPr>
        <w:t>1.</w:t>
      </w:r>
      <w:r w:rsidR="005269A4">
        <w:rPr>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A0760">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A0760" w:rsidRPr="002A0760">
        <w:rPr>
          <w:b/>
          <w:kern w:val="2"/>
          <w:lang w:eastAsia="zh-CN"/>
        </w:rPr>
        <w:t>Frequency location of the synchronization signals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2F3663" w:rsidRDefault="006F47DF" w:rsidP="0071432E">
      <w:pPr>
        <w:autoSpaceDE/>
        <w:autoSpaceDN/>
        <w:adjustRightInd/>
        <w:snapToGrid/>
        <w:spacing w:after="0"/>
        <w:rPr>
          <w:rFonts w:eastAsia="MS Mincho"/>
          <w:lang w:eastAsia="ja-JP"/>
        </w:rPr>
      </w:pPr>
      <w:r>
        <w:rPr>
          <w:rFonts w:eastAsia="MS Mincho"/>
          <w:lang w:eastAsia="ja-JP"/>
        </w:rPr>
        <w:t>In RAN1#8</w:t>
      </w:r>
      <w:r w:rsidR="002F3663">
        <w:rPr>
          <w:rFonts w:eastAsia="MS Mincho"/>
          <w:lang w:eastAsia="ja-JP"/>
        </w:rPr>
        <w:t>7</w:t>
      </w:r>
      <w:r>
        <w:rPr>
          <w:rFonts w:eastAsia="MS Mincho"/>
          <w:lang w:eastAsia="ja-JP"/>
        </w:rPr>
        <w:t>bis, the frequency raster for</w:t>
      </w:r>
      <w:r w:rsidR="0055339F">
        <w:rPr>
          <w:rFonts w:eastAsia="MS Mincho"/>
          <w:lang w:eastAsia="ja-JP"/>
        </w:rPr>
        <w:t xml:space="preserve"> NR</w:t>
      </w:r>
      <w:r>
        <w:rPr>
          <w:rFonts w:eastAsia="MS Mincho"/>
          <w:lang w:eastAsia="ja-JP"/>
        </w:rPr>
        <w:t xml:space="preserve"> carrier frequency and synchronization signal (SS) </w:t>
      </w:r>
      <w:r w:rsidR="00EE6EF6">
        <w:rPr>
          <w:rFonts w:eastAsia="MS Mincho"/>
          <w:lang w:eastAsia="ja-JP"/>
        </w:rPr>
        <w:t>were</w:t>
      </w:r>
      <w:r>
        <w:rPr>
          <w:rFonts w:eastAsia="MS Mincho"/>
          <w:lang w:eastAsia="ja-JP"/>
        </w:rPr>
        <w:t xml:space="preserve"> discussed</w:t>
      </w:r>
      <w:r w:rsidR="002F3663">
        <w:rPr>
          <w:rFonts w:eastAsia="MS Mincho"/>
          <w:lang w:eastAsia="ja-JP"/>
        </w:rPr>
        <w:t xml:space="preserve"> with the following out</w:t>
      </w:r>
      <w:r w:rsidR="000669F8">
        <w:rPr>
          <w:rFonts w:eastAsia="MS Mincho"/>
          <w:lang w:eastAsia="ja-JP"/>
        </w:rPr>
        <w:t>come</w:t>
      </w:r>
      <w:r w:rsidR="002F3663">
        <w:rPr>
          <w:rFonts w:eastAsia="MS Mincho"/>
          <w:lang w:eastAsia="ja-JP"/>
        </w:rPr>
        <w:t>:</w:t>
      </w:r>
    </w:p>
    <w:p w:rsidR="002F3663" w:rsidRPr="002F3663" w:rsidRDefault="00CF6A3B" w:rsidP="0071432E">
      <w:pPr>
        <w:autoSpaceDE/>
        <w:autoSpaceDN/>
        <w:adjustRightInd/>
        <w:snapToGrid/>
        <w:spacing w:after="0"/>
        <w:rPr>
          <w:rFonts w:eastAsia="MS Mincho"/>
          <w:b/>
          <w:u w:val="single"/>
          <w:lang w:eastAsia="ja-JP"/>
        </w:rPr>
      </w:pPr>
      <w:r w:rsidRPr="00CF6A3B">
        <w:rPr>
          <w:rFonts w:eastAsia="MS Mincho"/>
          <w:b/>
          <w:u w:val="single"/>
          <w:lang w:eastAsia="ja-JP"/>
        </w:rPr>
        <w:t xml:space="preserve">Agreements: </w:t>
      </w:r>
    </w:p>
    <w:p w:rsidR="002F3663" w:rsidRPr="002F3663" w:rsidRDefault="00CF6A3B" w:rsidP="002F3663">
      <w:pPr>
        <w:numPr>
          <w:ilvl w:val="0"/>
          <w:numId w:val="34"/>
        </w:numPr>
        <w:autoSpaceDE/>
        <w:autoSpaceDN/>
        <w:adjustRightInd/>
        <w:snapToGrid/>
        <w:spacing w:after="0"/>
        <w:jc w:val="left"/>
        <w:rPr>
          <w:rFonts w:eastAsia="MS Mincho"/>
          <w:i/>
          <w:lang w:eastAsia="ja-JP"/>
        </w:rPr>
      </w:pPr>
      <w:r w:rsidRPr="00CF6A3B">
        <w:rPr>
          <w:rFonts w:eastAsia="MS Mincho"/>
          <w:i/>
          <w:lang w:eastAsia="ja-JP"/>
        </w:rPr>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rsidR="002F3663" w:rsidRPr="002F3663" w:rsidRDefault="00CF6A3B" w:rsidP="002F3663">
      <w:pPr>
        <w:numPr>
          <w:ilvl w:val="0"/>
          <w:numId w:val="34"/>
        </w:numPr>
        <w:autoSpaceDE/>
        <w:autoSpaceDN/>
        <w:adjustRightInd/>
        <w:snapToGrid/>
        <w:spacing w:after="0"/>
        <w:jc w:val="left"/>
        <w:rPr>
          <w:rFonts w:eastAsia="MS Mincho"/>
          <w:i/>
          <w:lang w:eastAsia="ja-JP"/>
        </w:rPr>
      </w:pPr>
      <w:r w:rsidRPr="00CF6A3B">
        <w:rPr>
          <w:rFonts w:eastAsia="MS Mincho"/>
          <w:i/>
          <w:lang w:eastAsia="ja-JP"/>
        </w:rPr>
        <w:t>A joint decision should be made on:</w:t>
      </w:r>
    </w:p>
    <w:p w:rsidR="002F3663" w:rsidRPr="002F3663" w:rsidRDefault="00CF6A3B" w:rsidP="002F3663">
      <w:pPr>
        <w:numPr>
          <w:ilvl w:val="1"/>
          <w:numId w:val="34"/>
        </w:numPr>
        <w:autoSpaceDE/>
        <w:autoSpaceDN/>
        <w:adjustRightInd/>
        <w:snapToGrid/>
        <w:spacing w:after="0"/>
        <w:jc w:val="left"/>
        <w:rPr>
          <w:rFonts w:eastAsia="MS Mincho"/>
          <w:i/>
          <w:lang w:eastAsia="ja-JP"/>
        </w:rPr>
      </w:pPr>
      <w:r w:rsidRPr="00CF6A3B">
        <w:rPr>
          <w:rFonts w:eastAsia="MS Mincho"/>
          <w:i/>
          <w:lang w:eastAsia="ja-JP"/>
        </w:rPr>
        <w:t>the supported minimum carrier bandwidth for a NR carrier</w:t>
      </w:r>
    </w:p>
    <w:p w:rsidR="002F3663" w:rsidRPr="002F3663" w:rsidRDefault="00CF6A3B" w:rsidP="002F3663">
      <w:pPr>
        <w:numPr>
          <w:ilvl w:val="1"/>
          <w:numId w:val="34"/>
        </w:numPr>
        <w:autoSpaceDE/>
        <w:autoSpaceDN/>
        <w:adjustRightInd/>
        <w:snapToGrid/>
        <w:spacing w:after="0"/>
        <w:jc w:val="left"/>
        <w:rPr>
          <w:rFonts w:eastAsia="MS Mincho"/>
          <w:i/>
          <w:lang w:eastAsia="ja-JP"/>
        </w:rPr>
      </w:pPr>
      <w:r w:rsidRPr="00CF6A3B">
        <w:rPr>
          <w:rFonts w:eastAsia="MS Mincho"/>
          <w:i/>
          <w:lang w:eastAsia="ja-JP"/>
        </w:rPr>
        <w:t>the supported bandwidths of synchronization signals for NR</w:t>
      </w:r>
    </w:p>
    <w:p w:rsidR="002F3663" w:rsidRPr="002F3663" w:rsidRDefault="00CF6A3B" w:rsidP="002F3663">
      <w:pPr>
        <w:numPr>
          <w:ilvl w:val="1"/>
          <w:numId w:val="34"/>
        </w:numPr>
        <w:autoSpaceDE/>
        <w:autoSpaceDN/>
        <w:adjustRightInd/>
        <w:snapToGrid/>
        <w:spacing w:after="0"/>
        <w:jc w:val="left"/>
        <w:rPr>
          <w:rFonts w:eastAsia="MS Mincho"/>
          <w:i/>
          <w:lang w:eastAsia="ja-JP"/>
        </w:rPr>
      </w:pPr>
      <w:r w:rsidRPr="00CF6A3B">
        <w:rPr>
          <w:rFonts w:eastAsia="MS Mincho"/>
          <w:i/>
          <w:lang w:eastAsia="ja-JP"/>
        </w:rPr>
        <w:t>the frequency raster for synchronization signals for NR</w:t>
      </w:r>
    </w:p>
    <w:p w:rsidR="002F3663" w:rsidRPr="002F3663" w:rsidRDefault="00CF6A3B" w:rsidP="002F3663">
      <w:pPr>
        <w:numPr>
          <w:ilvl w:val="1"/>
          <w:numId w:val="34"/>
        </w:numPr>
        <w:autoSpaceDE/>
        <w:autoSpaceDN/>
        <w:adjustRightInd/>
        <w:snapToGrid/>
        <w:spacing w:after="0"/>
        <w:jc w:val="left"/>
        <w:rPr>
          <w:rFonts w:eastAsia="MS Mincho"/>
          <w:i/>
          <w:lang w:eastAsia="ja-JP"/>
        </w:rPr>
      </w:pPr>
      <w:r w:rsidRPr="00CF6A3B">
        <w:rPr>
          <w:rFonts w:eastAsia="MS Mincho"/>
          <w:i/>
          <w:lang w:eastAsia="ja-JP"/>
        </w:rPr>
        <w:t xml:space="preserve">the frequency raster for the center of NR carrier (if applicable) </w:t>
      </w:r>
    </w:p>
    <w:p w:rsidR="002F3663" w:rsidRPr="00A21D4B" w:rsidRDefault="00CF6A3B" w:rsidP="002F3663">
      <w:pPr>
        <w:rPr>
          <w:rFonts w:eastAsia="MS Mincho"/>
          <w:b/>
          <w:szCs w:val="20"/>
          <w:u w:val="single"/>
          <w:lang w:eastAsia="ja-JP"/>
        </w:rPr>
      </w:pPr>
      <w:r w:rsidRPr="00CF6A3B">
        <w:rPr>
          <w:rFonts w:eastAsia="MS Mincho"/>
          <w:b/>
          <w:szCs w:val="20"/>
          <w:u w:val="single"/>
          <w:lang w:eastAsia="ja-JP"/>
        </w:rPr>
        <w:t>W</w:t>
      </w:r>
      <w:r w:rsidRPr="00CF6A3B">
        <w:rPr>
          <w:b/>
          <w:szCs w:val="20"/>
          <w:u w:val="single"/>
        </w:rPr>
        <w:t>orking assumption</w:t>
      </w:r>
      <w:r w:rsidRPr="00CF6A3B">
        <w:rPr>
          <w:rFonts w:eastAsia="MS Mincho"/>
          <w:b/>
          <w:szCs w:val="20"/>
          <w:u w:val="single"/>
          <w:lang w:eastAsia="ja-JP"/>
        </w:rPr>
        <w:t>s:</w:t>
      </w:r>
    </w:p>
    <w:p w:rsidR="002F3663" w:rsidRPr="002F3663" w:rsidRDefault="00CF6A3B" w:rsidP="002F3663">
      <w:pPr>
        <w:numPr>
          <w:ilvl w:val="0"/>
          <w:numId w:val="35"/>
        </w:numPr>
        <w:autoSpaceDE/>
        <w:autoSpaceDN/>
        <w:adjustRightInd/>
        <w:snapToGrid/>
        <w:spacing w:after="0"/>
        <w:jc w:val="left"/>
        <w:rPr>
          <w:i/>
          <w:szCs w:val="20"/>
        </w:rPr>
      </w:pPr>
      <w:r w:rsidRPr="00CF6A3B">
        <w:rPr>
          <w:i/>
          <w:szCs w:val="20"/>
        </w:rPr>
        <w:t>For a NR cell, the center frequency for the synchronization signal can be different from the center frequency of the NR carrier</w:t>
      </w:r>
    </w:p>
    <w:p w:rsidR="002F3663" w:rsidRPr="002F3663" w:rsidRDefault="00CF6A3B" w:rsidP="002F3663">
      <w:pPr>
        <w:numPr>
          <w:ilvl w:val="1"/>
          <w:numId w:val="35"/>
        </w:numPr>
        <w:autoSpaceDE/>
        <w:autoSpaceDN/>
        <w:adjustRightInd/>
        <w:snapToGrid/>
        <w:spacing w:after="0"/>
        <w:jc w:val="left"/>
        <w:rPr>
          <w:i/>
          <w:szCs w:val="20"/>
        </w:rPr>
      </w:pPr>
      <w:r w:rsidRPr="00CF6A3B">
        <w:rPr>
          <w:i/>
          <w:szCs w:val="20"/>
        </w:rPr>
        <w:t>FFS: Relationship between the center frequency of the NR carrier and the center frequency of synchronization signals and investigate tradeoff between UE complexity and flexibility</w:t>
      </w:r>
    </w:p>
    <w:p w:rsidR="002F3663" w:rsidRDefault="002F3663" w:rsidP="0071432E">
      <w:pPr>
        <w:autoSpaceDE/>
        <w:autoSpaceDN/>
        <w:adjustRightInd/>
        <w:snapToGrid/>
        <w:spacing w:after="0"/>
        <w:rPr>
          <w:rFonts w:eastAsia="MS Mincho"/>
          <w:lang w:eastAsia="ja-JP"/>
        </w:rPr>
      </w:pPr>
    </w:p>
    <w:p w:rsidR="00570862" w:rsidRPr="00570862" w:rsidRDefault="00CF6A3B" w:rsidP="00570862">
      <w:pPr>
        <w:rPr>
          <w:rFonts w:eastAsia="MS Mincho"/>
          <w:lang w:eastAsia="ja-JP"/>
        </w:rPr>
      </w:pPr>
      <w:r w:rsidRPr="00CF6A3B">
        <w:rPr>
          <w:rFonts w:eastAsia="MS Mincho"/>
          <w:lang w:eastAsia="ja-JP"/>
        </w:rPr>
        <w:t xml:space="preserve">From RAN1#86bis, </w:t>
      </w:r>
      <w:r w:rsidR="00570862">
        <w:rPr>
          <w:rFonts w:eastAsia="MS Mincho"/>
          <w:lang w:eastAsia="ja-JP"/>
        </w:rPr>
        <w:t xml:space="preserve">it was </w:t>
      </w:r>
      <w:r w:rsidRPr="00CF6A3B">
        <w:rPr>
          <w:rFonts w:eastAsia="MS Mincho"/>
          <w:lang w:eastAsia="ja-JP"/>
        </w:rPr>
        <w:t>given that:</w:t>
      </w:r>
    </w:p>
    <w:p w:rsidR="00570862" w:rsidRPr="00570862" w:rsidRDefault="00CF6A3B" w:rsidP="00570862">
      <w:pPr>
        <w:rPr>
          <w:rFonts w:eastAsia="MS Mincho"/>
          <w:b/>
          <w:szCs w:val="20"/>
          <w:u w:val="single"/>
          <w:lang w:eastAsia="ja-JP"/>
        </w:rPr>
      </w:pPr>
      <w:r w:rsidRPr="00CF6A3B">
        <w:rPr>
          <w:rFonts w:eastAsia="MS Mincho"/>
          <w:b/>
          <w:szCs w:val="20"/>
          <w:u w:val="single"/>
          <w:lang w:eastAsia="ja-JP"/>
        </w:rPr>
        <w:t>Working assumption:</w:t>
      </w:r>
    </w:p>
    <w:p w:rsidR="00570862" w:rsidRPr="00570862" w:rsidRDefault="00CF6A3B" w:rsidP="00570862">
      <w:pPr>
        <w:numPr>
          <w:ilvl w:val="0"/>
          <w:numId w:val="36"/>
        </w:numPr>
        <w:autoSpaceDE/>
        <w:autoSpaceDN/>
        <w:adjustRightInd/>
        <w:snapToGrid/>
        <w:spacing w:after="0"/>
        <w:jc w:val="left"/>
        <w:rPr>
          <w:i/>
          <w:szCs w:val="20"/>
        </w:rPr>
      </w:pPr>
      <w:r w:rsidRPr="00CF6A3B">
        <w:rPr>
          <w:i/>
          <w:szCs w:val="20"/>
        </w:rPr>
        <w:t>Wider transmission bandwidth for NR-PSS/SSS and/or PBCH than that for LTE-PSS/SSS/PBCH is supported at least for a subcarrier spacing larger than 15kHz</w:t>
      </w:r>
    </w:p>
    <w:p w:rsidR="00570862" w:rsidRPr="00570862" w:rsidRDefault="00CF6A3B" w:rsidP="00570862">
      <w:pPr>
        <w:numPr>
          <w:ilvl w:val="1"/>
          <w:numId w:val="36"/>
        </w:numPr>
        <w:autoSpaceDE/>
        <w:autoSpaceDN/>
        <w:adjustRightInd/>
        <w:snapToGrid/>
        <w:spacing w:after="0"/>
        <w:jc w:val="left"/>
        <w:rPr>
          <w:i/>
          <w:szCs w:val="20"/>
        </w:rPr>
      </w:pPr>
      <w:r w:rsidRPr="00CF6A3B">
        <w:rPr>
          <w:i/>
          <w:szCs w:val="20"/>
        </w:rPr>
        <w:t>Below 6 GHz, transmission bandwidth containing NR-PSS/SSS/PBCH is not more than [5 or 20] MHz</w:t>
      </w:r>
    </w:p>
    <w:p w:rsidR="00570862" w:rsidRPr="00570862" w:rsidRDefault="00CF6A3B" w:rsidP="00570862">
      <w:pPr>
        <w:numPr>
          <w:ilvl w:val="1"/>
          <w:numId w:val="36"/>
        </w:numPr>
        <w:autoSpaceDE/>
        <w:autoSpaceDN/>
        <w:adjustRightInd/>
        <w:snapToGrid/>
        <w:spacing w:after="0"/>
        <w:jc w:val="left"/>
        <w:rPr>
          <w:i/>
          <w:szCs w:val="20"/>
        </w:rPr>
      </w:pPr>
      <w:r w:rsidRPr="00CF6A3B">
        <w:rPr>
          <w:i/>
          <w:szCs w:val="20"/>
        </w:rPr>
        <w:t>Below 40 GHz, transmission bandwidth containing NR-PSS/SSS/PBCH is not more than [40 or 80] MHz</w:t>
      </w:r>
    </w:p>
    <w:p w:rsidR="00570862" w:rsidRDefault="00570862" w:rsidP="0071432E">
      <w:pPr>
        <w:autoSpaceDE/>
        <w:autoSpaceDN/>
        <w:adjustRightInd/>
        <w:snapToGrid/>
        <w:spacing w:after="0"/>
        <w:rPr>
          <w:rFonts w:eastAsia="MS Mincho"/>
          <w:lang w:eastAsia="ja-JP"/>
        </w:rPr>
      </w:pPr>
    </w:p>
    <w:p w:rsidR="0071432E" w:rsidRDefault="0071432E" w:rsidP="0071432E">
      <w:pPr>
        <w:autoSpaceDE/>
        <w:autoSpaceDN/>
        <w:adjustRightInd/>
        <w:snapToGrid/>
        <w:spacing w:after="0"/>
        <w:rPr>
          <w:rFonts w:eastAsia="MS Mincho"/>
          <w:lang w:eastAsia="ja-JP"/>
        </w:rPr>
      </w:pPr>
      <w:r>
        <w:rPr>
          <w:rFonts w:eastAsia="MS Mincho"/>
          <w:lang w:eastAsia="ja-JP"/>
        </w:rPr>
        <w:t>It was also agreed in RAN1#86bis that h</w:t>
      </w:r>
      <w:r w:rsidRPr="0071432E">
        <w:rPr>
          <w:rFonts w:eastAsia="MS Mincho"/>
          <w:lang w:eastAsia="ja-JP"/>
        </w:rPr>
        <w:t>andling of DC subcarrier in transmitter side is specified</w:t>
      </w:r>
      <w:r>
        <w:rPr>
          <w:rFonts w:eastAsia="MS Mincho"/>
          <w:lang w:eastAsia="ja-JP"/>
        </w:rPr>
        <w:t xml:space="preserve">, e.g., </w:t>
      </w:r>
      <w:r>
        <w:rPr>
          <w:rFonts w:eastAsia="MS Mincho" w:hint="eastAsia"/>
          <w:lang w:eastAsia="ja-JP"/>
        </w:rPr>
        <w:t>transmitter DC subcarrier is punctured, rate matched, modulated, or EVM is not specified</w:t>
      </w:r>
      <w:r>
        <w:rPr>
          <w:rFonts w:eastAsia="MS Mincho"/>
          <w:lang w:eastAsia="ja-JP"/>
        </w:rPr>
        <w:t>.</w:t>
      </w:r>
      <w:r w:rsidR="00AD2E36">
        <w:rPr>
          <w:rFonts w:eastAsia="MS Mincho"/>
          <w:lang w:eastAsia="ja-JP"/>
        </w:rPr>
        <w:t xml:space="preserve"> In this contribution we discuss </w:t>
      </w:r>
      <w:r w:rsidR="00B67B13">
        <w:rPr>
          <w:rFonts w:eastAsia="MS Mincho"/>
          <w:lang w:eastAsia="ja-JP"/>
        </w:rPr>
        <w:t xml:space="preserve">NR frequency rasters and </w:t>
      </w:r>
      <w:r w:rsidR="00AD2E36">
        <w:rPr>
          <w:rFonts w:eastAsia="MS Mincho"/>
          <w:lang w:eastAsia="ja-JP"/>
        </w:rPr>
        <w:t xml:space="preserve">some consequences of SS frequency locations not being at the central carrier frequency. </w:t>
      </w:r>
      <w:r>
        <w:rPr>
          <w:rFonts w:eastAsia="MS Mincho"/>
          <w:lang w:eastAsia="ja-JP"/>
        </w:rPr>
        <w:t xml:space="preserve"> </w:t>
      </w:r>
    </w:p>
    <w:p w:rsidR="00CC1468" w:rsidRPr="00B67B13" w:rsidRDefault="0071432E" w:rsidP="00CF195E">
      <w:pPr>
        <w:pStyle w:val="Heading1"/>
      </w:pPr>
      <w:bookmarkStart w:id="2" w:name="_Ref129681832"/>
      <w:r>
        <w:t xml:space="preserve"> </w:t>
      </w:r>
      <w:r w:rsidR="00B67B13">
        <w:t>NR frequency rasters</w:t>
      </w:r>
    </w:p>
    <w:p w:rsidR="008B31B6" w:rsidRPr="008B31B6" w:rsidRDefault="00774B25" w:rsidP="008B31B6">
      <w:pPr>
        <w:pStyle w:val="Heading2"/>
        <w:rPr>
          <w:kern w:val="2"/>
          <w:lang w:val="en-GB" w:eastAsia="zh-CN"/>
        </w:rPr>
      </w:pPr>
      <w:r>
        <w:rPr>
          <w:kern w:val="2"/>
          <w:lang w:val="en-GB" w:eastAsia="zh-CN"/>
        </w:rPr>
        <w:t>Motivations for s</w:t>
      </w:r>
      <w:r w:rsidR="008B31B6" w:rsidRPr="008B31B6">
        <w:rPr>
          <w:kern w:val="2"/>
          <w:lang w:val="en-GB" w:eastAsia="zh-CN"/>
        </w:rPr>
        <w:t>parse SS frequency raster</w:t>
      </w:r>
    </w:p>
    <w:p w:rsidR="00EC6345" w:rsidRDefault="00382DCD" w:rsidP="00EC6345">
      <w:pPr>
        <w:rPr>
          <w:kern w:val="2"/>
          <w:lang w:eastAsia="zh-CN"/>
        </w:rPr>
      </w:pPr>
      <w:r>
        <w:rPr>
          <w:rFonts w:hint="eastAsia"/>
          <w:kern w:val="2"/>
          <w:lang w:val="en-GB" w:eastAsia="zh-CN"/>
        </w:rPr>
        <w:t xml:space="preserve">In LTE, the </w:t>
      </w:r>
      <w:r w:rsidR="002F233F" w:rsidRPr="002F233F">
        <w:rPr>
          <w:kern w:val="2"/>
          <w:lang w:val="en-GB" w:eastAsia="zh-CN"/>
        </w:rPr>
        <w:t xml:space="preserve">center </w:t>
      </w:r>
      <w:r w:rsidR="00B67B13">
        <w:rPr>
          <w:kern w:val="2"/>
          <w:lang w:val="en-GB" w:eastAsia="zh-CN"/>
        </w:rPr>
        <w:t xml:space="preserve">frequency </w:t>
      </w:r>
      <w:r w:rsidR="002F233F" w:rsidRPr="002F233F">
        <w:rPr>
          <w:kern w:val="2"/>
          <w:lang w:val="en-GB" w:eastAsia="zh-CN"/>
        </w:rPr>
        <w:t xml:space="preserve">of </w:t>
      </w:r>
      <w:r w:rsidR="00B67B13">
        <w:rPr>
          <w:kern w:val="2"/>
          <w:lang w:val="en-GB" w:eastAsia="zh-CN"/>
        </w:rPr>
        <w:t xml:space="preserve">the </w:t>
      </w:r>
      <w:r w:rsidR="002F233F" w:rsidRPr="002F233F">
        <w:rPr>
          <w:kern w:val="2"/>
          <w:lang w:val="en-GB" w:eastAsia="zh-CN"/>
        </w:rPr>
        <w:t>carrier</w:t>
      </w:r>
      <w:r>
        <w:rPr>
          <w:rFonts w:hint="eastAsia"/>
          <w:kern w:val="2"/>
          <w:lang w:val="en-GB" w:eastAsia="zh-CN"/>
        </w:rPr>
        <w:t xml:space="preserve"> is required to be </w:t>
      </w:r>
      <w:r w:rsidR="00AD5B30">
        <w:rPr>
          <w:kern w:val="2"/>
          <w:lang w:val="en-GB" w:eastAsia="zh-CN"/>
        </w:rPr>
        <w:t xml:space="preserve">an </w:t>
      </w:r>
      <w:r>
        <w:rPr>
          <w:rFonts w:hint="eastAsia"/>
          <w:kern w:val="2"/>
          <w:lang w:val="en-GB" w:eastAsia="zh-CN"/>
        </w:rPr>
        <w:t>integer multipl</w:t>
      </w:r>
      <w:r w:rsidR="00AD2E36">
        <w:rPr>
          <w:rFonts w:hint="eastAsia"/>
          <w:kern w:val="2"/>
          <w:lang w:val="en-GB" w:eastAsia="zh-CN"/>
        </w:rPr>
        <w:t xml:space="preserve">e of </w:t>
      </w:r>
      <w:r w:rsidR="00AD5B30">
        <w:rPr>
          <w:kern w:val="2"/>
          <w:lang w:val="en-GB" w:eastAsia="zh-CN"/>
        </w:rPr>
        <w:t>carrier frequency</w:t>
      </w:r>
      <w:r w:rsidR="00AD2E36">
        <w:rPr>
          <w:rFonts w:hint="eastAsia"/>
          <w:kern w:val="2"/>
          <w:lang w:val="en-GB" w:eastAsia="zh-CN"/>
        </w:rPr>
        <w:t xml:space="preserve"> raster, i.e., 100 </w:t>
      </w:r>
      <w:r w:rsidR="00AD2E36">
        <w:rPr>
          <w:kern w:val="2"/>
          <w:lang w:val="en-GB" w:eastAsia="zh-CN"/>
        </w:rPr>
        <w:t>k</w:t>
      </w:r>
      <w:r>
        <w:rPr>
          <w:rFonts w:hint="eastAsia"/>
          <w:kern w:val="2"/>
          <w:lang w:val="en-GB" w:eastAsia="zh-CN"/>
        </w:rPr>
        <w:t>Hz</w:t>
      </w:r>
      <w:r w:rsidR="002F233F">
        <w:rPr>
          <w:rFonts w:hint="eastAsia"/>
          <w:kern w:val="2"/>
          <w:lang w:val="en-GB" w:eastAsia="zh-CN"/>
        </w:rPr>
        <w:t xml:space="preserve">, and the </w:t>
      </w:r>
      <w:r w:rsidR="00B67B13">
        <w:rPr>
          <w:kern w:val="2"/>
          <w:lang w:val="en-GB" w:eastAsia="zh-CN"/>
        </w:rPr>
        <w:t>SS</w:t>
      </w:r>
      <w:r w:rsidR="002F233F">
        <w:rPr>
          <w:rFonts w:hint="eastAsia"/>
          <w:kern w:val="2"/>
          <w:lang w:val="en-GB" w:eastAsia="zh-CN"/>
        </w:rPr>
        <w:t xml:space="preserve"> </w:t>
      </w:r>
      <w:r w:rsidR="00B67B13">
        <w:rPr>
          <w:kern w:val="2"/>
          <w:lang w:val="en-GB" w:eastAsia="zh-CN"/>
        </w:rPr>
        <w:t xml:space="preserve">center frequency </w:t>
      </w:r>
      <w:r w:rsidR="002F233F">
        <w:rPr>
          <w:rFonts w:hint="eastAsia"/>
          <w:kern w:val="2"/>
          <w:lang w:val="en-GB" w:eastAsia="zh-CN"/>
        </w:rPr>
        <w:t xml:space="preserve">is </w:t>
      </w:r>
      <w:r w:rsidR="00B67B13">
        <w:rPr>
          <w:kern w:val="2"/>
          <w:lang w:val="en-GB" w:eastAsia="zh-CN"/>
        </w:rPr>
        <w:t xml:space="preserve">the same as </w:t>
      </w:r>
      <w:r w:rsidR="002F233F">
        <w:rPr>
          <w:rFonts w:hint="eastAsia"/>
          <w:kern w:val="2"/>
          <w:lang w:val="en-GB" w:eastAsia="zh-CN"/>
        </w:rPr>
        <w:t xml:space="preserve">the center </w:t>
      </w:r>
      <w:r w:rsidR="00B67B13">
        <w:rPr>
          <w:kern w:val="2"/>
          <w:lang w:val="en-GB" w:eastAsia="zh-CN"/>
        </w:rPr>
        <w:t xml:space="preserve">frequency </w:t>
      </w:r>
      <w:r w:rsidR="002F233F">
        <w:rPr>
          <w:rFonts w:hint="eastAsia"/>
          <w:kern w:val="2"/>
          <w:lang w:val="en-GB" w:eastAsia="zh-CN"/>
        </w:rPr>
        <w:t xml:space="preserve">of </w:t>
      </w:r>
      <w:r w:rsidR="00B67B13">
        <w:rPr>
          <w:kern w:val="2"/>
          <w:lang w:val="en-GB" w:eastAsia="zh-CN"/>
        </w:rPr>
        <w:t xml:space="preserve">the </w:t>
      </w:r>
      <w:r w:rsidR="002F233F">
        <w:rPr>
          <w:rFonts w:hint="eastAsia"/>
          <w:kern w:val="2"/>
          <w:lang w:val="en-GB" w:eastAsia="zh-CN"/>
        </w:rPr>
        <w:t>carrier</w:t>
      </w:r>
      <w:r>
        <w:rPr>
          <w:rFonts w:hint="eastAsia"/>
          <w:kern w:val="2"/>
          <w:lang w:val="en-GB" w:eastAsia="zh-CN"/>
        </w:rPr>
        <w:t>. In NR, for the sake of low</w:t>
      </w:r>
      <w:r w:rsidR="005269A4">
        <w:rPr>
          <w:kern w:val="2"/>
          <w:lang w:val="en-GB" w:eastAsia="zh-CN"/>
        </w:rPr>
        <w:t>ering the</w:t>
      </w:r>
      <w:r>
        <w:rPr>
          <w:rFonts w:hint="eastAsia"/>
          <w:kern w:val="2"/>
          <w:lang w:val="en-GB" w:eastAsia="zh-CN"/>
        </w:rPr>
        <w:t xml:space="preserve"> </w:t>
      </w:r>
      <w:r w:rsidRPr="00382DCD">
        <w:rPr>
          <w:kern w:val="2"/>
          <w:lang w:val="en-GB" w:eastAsia="zh-CN"/>
        </w:rPr>
        <w:t>synchronization</w:t>
      </w:r>
      <w:r>
        <w:rPr>
          <w:rFonts w:hint="eastAsia"/>
          <w:kern w:val="2"/>
          <w:lang w:val="en-GB" w:eastAsia="zh-CN"/>
        </w:rPr>
        <w:t xml:space="preserve"> complexity, the </w:t>
      </w:r>
      <w:r w:rsidRPr="00382DCD">
        <w:rPr>
          <w:kern w:val="2"/>
          <w:lang w:val="en-GB" w:eastAsia="zh-CN"/>
        </w:rPr>
        <w:t xml:space="preserve">frequency location of the </w:t>
      </w:r>
      <w:r w:rsidR="00B67B13">
        <w:rPr>
          <w:kern w:val="2"/>
          <w:lang w:val="en-GB" w:eastAsia="zh-CN"/>
        </w:rPr>
        <w:t>SS</w:t>
      </w:r>
      <w:r w:rsidRPr="00382DCD">
        <w:rPr>
          <w:kern w:val="2"/>
          <w:lang w:val="en-GB" w:eastAsia="zh-CN"/>
        </w:rPr>
        <w:t>(s)</w:t>
      </w:r>
      <w:r w:rsidR="005269A4">
        <w:rPr>
          <w:rFonts w:hint="eastAsia"/>
          <w:kern w:val="2"/>
          <w:lang w:val="en-GB" w:eastAsia="zh-CN"/>
        </w:rPr>
        <w:t xml:space="preserve"> </w:t>
      </w:r>
      <w:r w:rsidR="005269A4">
        <w:rPr>
          <w:kern w:val="2"/>
          <w:lang w:val="en-GB" w:eastAsia="zh-CN"/>
        </w:rPr>
        <w:t>could</w:t>
      </w:r>
      <w:r>
        <w:rPr>
          <w:rFonts w:hint="eastAsia"/>
          <w:kern w:val="2"/>
          <w:lang w:val="en-GB" w:eastAsia="zh-CN"/>
        </w:rPr>
        <w:t xml:space="preserve"> be sparser than </w:t>
      </w:r>
      <w:r w:rsidR="00AD5B30">
        <w:rPr>
          <w:kern w:val="2"/>
          <w:lang w:val="en-GB" w:eastAsia="zh-CN"/>
        </w:rPr>
        <w:t>carrier frequency</w:t>
      </w:r>
      <w:r>
        <w:rPr>
          <w:rFonts w:hint="eastAsia"/>
          <w:kern w:val="2"/>
          <w:lang w:val="en-GB" w:eastAsia="zh-CN"/>
        </w:rPr>
        <w:t xml:space="preserve"> raster. </w:t>
      </w:r>
      <w:r w:rsidR="002F233F">
        <w:rPr>
          <w:rFonts w:hint="eastAsia"/>
          <w:kern w:val="2"/>
          <w:lang w:val="en-GB" w:eastAsia="zh-CN"/>
        </w:rPr>
        <w:t xml:space="preserve">Therefore, the </w:t>
      </w:r>
      <w:r w:rsidR="00B67B13">
        <w:rPr>
          <w:kern w:val="2"/>
          <w:lang w:val="en-GB" w:eastAsia="zh-CN"/>
        </w:rPr>
        <w:t>SS</w:t>
      </w:r>
      <w:r w:rsidR="002F233F">
        <w:rPr>
          <w:rFonts w:hint="eastAsia"/>
          <w:kern w:val="2"/>
          <w:lang w:val="en-GB" w:eastAsia="zh-CN"/>
        </w:rPr>
        <w:t xml:space="preserve">(s) </w:t>
      </w:r>
      <w:r w:rsidR="00B67B13">
        <w:rPr>
          <w:kern w:val="2"/>
          <w:lang w:val="en-GB" w:eastAsia="zh-CN"/>
        </w:rPr>
        <w:t xml:space="preserve">center frequency </w:t>
      </w:r>
      <w:r w:rsidR="002F233F">
        <w:rPr>
          <w:rFonts w:hint="eastAsia"/>
          <w:kern w:val="2"/>
          <w:lang w:val="en-GB" w:eastAsia="zh-CN"/>
        </w:rPr>
        <w:t xml:space="preserve">may not </w:t>
      </w:r>
      <w:r w:rsidR="00AD2E36">
        <w:rPr>
          <w:kern w:val="2"/>
          <w:lang w:val="en-GB" w:eastAsia="zh-CN"/>
        </w:rPr>
        <w:t>be</w:t>
      </w:r>
      <w:r w:rsidR="002F233F">
        <w:rPr>
          <w:rFonts w:hint="eastAsia"/>
          <w:kern w:val="2"/>
          <w:lang w:val="en-GB" w:eastAsia="zh-CN"/>
        </w:rPr>
        <w:t xml:space="preserve"> the center </w:t>
      </w:r>
      <w:r w:rsidR="00623AAA">
        <w:rPr>
          <w:kern w:val="2"/>
          <w:lang w:val="en-GB" w:eastAsia="zh-CN"/>
        </w:rPr>
        <w:t xml:space="preserve">frequency </w:t>
      </w:r>
      <w:r w:rsidR="002F233F">
        <w:rPr>
          <w:rFonts w:hint="eastAsia"/>
          <w:kern w:val="2"/>
          <w:lang w:val="en-GB" w:eastAsia="zh-CN"/>
        </w:rPr>
        <w:t xml:space="preserve">of </w:t>
      </w:r>
      <w:r w:rsidR="00B67B13">
        <w:rPr>
          <w:kern w:val="2"/>
          <w:lang w:val="en-GB" w:eastAsia="zh-CN"/>
        </w:rPr>
        <w:t xml:space="preserve">the </w:t>
      </w:r>
      <w:r w:rsidR="002F233F">
        <w:rPr>
          <w:rFonts w:hint="eastAsia"/>
          <w:kern w:val="2"/>
          <w:lang w:val="en-GB" w:eastAsia="zh-CN"/>
        </w:rPr>
        <w:t>NR carrier</w:t>
      </w:r>
      <w:r w:rsidR="00B67B13">
        <w:rPr>
          <w:kern w:val="2"/>
          <w:lang w:val="en-GB" w:eastAsia="zh-CN"/>
        </w:rPr>
        <w:t>.</w:t>
      </w:r>
      <w:r w:rsidR="00EC6345">
        <w:rPr>
          <w:rFonts w:hint="eastAsia"/>
          <w:kern w:val="2"/>
          <w:lang w:val="en-GB" w:eastAsia="zh-CN"/>
        </w:rPr>
        <w:t xml:space="preserve">  In the following, we </w:t>
      </w:r>
      <w:r w:rsidR="00AD5B30">
        <w:rPr>
          <w:kern w:val="2"/>
          <w:lang w:val="en-GB" w:eastAsia="zh-CN"/>
        </w:rPr>
        <w:t>investigate</w:t>
      </w:r>
      <w:r w:rsidR="00EC6345">
        <w:rPr>
          <w:rFonts w:hint="eastAsia"/>
          <w:kern w:val="2"/>
          <w:lang w:val="en-GB" w:eastAsia="zh-CN"/>
        </w:rPr>
        <w:t xml:space="preserve"> </w:t>
      </w:r>
      <w:r w:rsidR="00EC6345">
        <w:rPr>
          <w:kern w:val="2"/>
          <w:lang w:eastAsia="zh-CN"/>
        </w:rPr>
        <w:t xml:space="preserve">several features </w:t>
      </w:r>
      <w:r w:rsidR="00EC6345">
        <w:rPr>
          <w:rFonts w:hint="eastAsia"/>
          <w:kern w:val="2"/>
          <w:lang w:eastAsia="zh-CN"/>
        </w:rPr>
        <w:t xml:space="preserve">which </w:t>
      </w:r>
      <w:r w:rsidR="00EC6345">
        <w:rPr>
          <w:kern w:val="2"/>
          <w:lang w:eastAsia="zh-CN"/>
        </w:rPr>
        <w:t>make th</w:t>
      </w:r>
      <w:r w:rsidR="00EC6345">
        <w:rPr>
          <w:rFonts w:hint="eastAsia"/>
          <w:kern w:val="2"/>
          <w:lang w:eastAsia="zh-CN"/>
        </w:rPr>
        <w:t>e</w:t>
      </w:r>
      <w:r w:rsidR="00EC6345">
        <w:rPr>
          <w:kern w:val="2"/>
          <w:lang w:eastAsia="zh-CN"/>
        </w:rPr>
        <w:t xml:space="preserve"> assumption </w:t>
      </w:r>
      <w:r w:rsidR="00EC6345">
        <w:rPr>
          <w:rFonts w:hint="eastAsia"/>
          <w:kern w:val="2"/>
          <w:lang w:val="en-GB" w:eastAsia="zh-CN"/>
        </w:rPr>
        <w:t xml:space="preserve">of </w:t>
      </w:r>
      <w:r w:rsidR="00EC6345" w:rsidRPr="002F233F">
        <w:rPr>
          <w:kern w:val="2"/>
          <w:lang w:val="en-GB" w:eastAsia="zh-CN"/>
        </w:rPr>
        <w:t>a fixed frequency separation between</w:t>
      </w:r>
      <w:r w:rsidR="00EC6345">
        <w:rPr>
          <w:rFonts w:hint="eastAsia"/>
          <w:kern w:val="2"/>
          <w:lang w:val="en-GB" w:eastAsia="zh-CN"/>
        </w:rPr>
        <w:t xml:space="preserve"> </w:t>
      </w:r>
      <w:r w:rsidR="00B67B13">
        <w:rPr>
          <w:kern w:val="2"/>
          <w:lang w:val="en-GB" w:eastAsia="zh-CN"/>
        </w:rPr>
        <w:t xml:space="preserve">SS center frequency and </w:t>
      </w:r>
      <w:r w:rsidR="00AD5B30">
        <w:rPr>
          <w:kern w:val="2"/>
          <w:lang w:val="en-GB" w:eastAsia="zh-CN"/>
        </w:rPr>
        <w:t xml:space="preserve">NR </w:t>
      </w:r>
      <w:r w:rsidR="00B67B13">
        <w:rPr>
          <w:kern w:val="2"/>
          <w:lang w:val="en-GB" w:eastAsia="zh-CN"/>
        </w:rPr>
        <w:t xml:space="preserve">carrier frequency </w:t>
      </w:r>
      <w:r w:rsidR="00EC6345">
        <w:rPr>
          <w:kern w:val="2"/>
          <w:lang w:eastAsia="zh-CN"/>
        </w:rPr>
        <w:t>not always a</w:t>
      </w:r>
      <w:r w:rsidR="00EC6345" w:rsidRPr="00A236EE">
        <w:rPr>
          <w:kern w:val="2"/>
          <w:lang w:eastAsia="zh-CN"/>
        </w:rPr>
        <w:t>ppropriate</w:t>
      </w:r>
      <w:r w:rsidR="00EC6345">
        <w:rPr>
          <w:kern w:val="2"/>
          <w:lang w:eastAsia="zh-CN"/>
        </w:rPr>
        <w:t>, which include:</w:t>
      </w:r>
    </w:p>
    <w:p w:rsidR="0077715B" w:rsidRDefault="00C963BF" w:rsidP="0077715B">
      <w:pPr>
        <w:pStyle w:val="Figure"/>
        <w:rPr>
          <w:kern w:val="2"/>
          <w:lang w:eastAsia="zh-CN"/>
        </w:rPr>
      </w:pPr>
      <w:r w:rsidRPr="00C963BF">
        <w:rPr>
          <w:noProof/>
        </w:rPr>
        <w:lastRenderedPageBreak/>
        <w:drawing>
          <wp:inline distT="0" distB="0" distL="0" distR="0">
            <wp:extent cx="5911850" cy="2762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911850" cy="2762250"/>
                    </a:xfrm>
                    <a:prstGeom prst="rect">
                      <a:avLst/>
                    </a:prstGeom>
                    <a:noFill/>
                    <a:ln w="9525">
                      <a:noFill/>
                      <a:miter lim="800000"/>
                      <a:headEnd/>
                      <a:tailEnd/>
                    </a:ln>
                  </pic:spPr>
                </pic:pic>
              </a:graphicData>
            </a:graphic>
          </wp:inline>
        </w:drawing>
      </w:r>
    </w:p>
    <w:p w:rsidR="0077715B" w:rsidRPr="00796D7A" w:rsidRDefault="0077715B" w:rsidP="0077715B">
      <w:pPr>
        <w:pStyle w:val="Caption"/>
      </w:pPr>
      <w:proofErr w:type="gramStart"/>
      <w:r>
        <w:rPr>
          <w:rFonts w:hint="eastAsia"/>
        </w:rPr>
        <w:t>Figure 1</w:t>
      </w:r>
      <w:r>
        <w:t>.</w:t>
      </w:r>
      <w:proofErr w:type="gramEnd"/>
      <w:r>
        <w:rPr>
          <w:rFonts w:hint="eastAsia"/>
        </w:rPr>
        <w:t xml:space="preserve"> </w:t>
      </w:r>
      <w:r>
        <w:t xml:space="preserve"> </w:t>
      </w:r>
      <w:proofErr w:type="gramStart"/>
      <w:r>
        <w:t>Example of the</w:t>
      </w:r>
      <w:r>
        <w:rPr>
          <w:rFonts w:hint="eastAsia"/>
          <w:lang w:eastAsia="zh-CN"/>
        </w:rPr>
        <w:t xml:space="preserve"> frequency location</w:t>
      </w:r>
      <w:r>
        <w:t xml:space="preserve"> for </w:t>
      </w:r>
      <w:r w:rsidRPr="001A3631">
        <w:t>synchronization</w:t>
      </w:r>
      <w:r>
        <w:t xml:space="preserve"> signal and </w:t>
      </w:r>
      <w:r w:rsidRPr="001A3631">
        <w:t>for the center of the carrier</w:t>
      </w:r>
      <w:r>
        <w:t>.</w:t>
      </w:r>
      <w:proofErr w:type="gramEnd"/>
    </w:p>
    <w:p w:rsidR="0077715B" w:rsidRDefault="0077715B" w:rsidP="00EC6345">
      <w:pPr>
        <w:rPr>
          <w:kern w:val="2"/>
          <w:lang w:eastAsia="zh-CN"/>
        </w:rPr>
      </w:pPr>
    </w:p>
    <w:p w:rsidR="00B570B8" w:rsidRDefault="00EC6345" w:rsidP="00EC6345">
      <w:pPr>
        <w:numPr>
          <w:ilvl w:val="0"/>
          <w:numId w:val="32"/>
        </w:numPr>
        <w:rPr>
          <w:kern w:val="2"/>
          <w:lang w:eastAsia="zh-CN"/>
        </w:rPr>
      </w:pPr>
      <w:r w:rsidRPr="003556D3">
        <w:rPr>
          <w:b/>
          <w:kern w:val="2"/>
          <w:lang w:eastAsia="zh-CN"/>
        </w:rPr>
        <w:t xml:space="preserve">The </w:t>
      </w:r>
      <w:r w:rsidRPr="003556D3">
        <w:rPr>
          <w:rFonts w:hint="eastAsia"/>
          <w:b/>
          <w:kern w:val="2"/>
          <w:lang w:eastAsia="zh-CN"/>
        </w:rPr>
        <w:t xml:space="preserve">frequency location of SS and NR carrier </w:t>
      </w:r>
      <w:r w:rsidR="001A33A1">
        <w:rPr>
          <w:b/>
          <w:kern w:val="2"/>
          <w:lang w:eastAsia="zh-CN"/>
        </w:rPr>
        <w:t>frequency</w:t>
      </w:r>
      <w:r w:rsidRPr="003556D3">
        <w:rPr>
          <w:rFonts w:hint="eastAsia"/>
          <w:b/>
          <w:kern w:val="2"/>
          <w:lang w:eastAsia="zh-CN"/>
        </w:rPr>
        <w:t xml:space="preserve"> is decoupled due to sparser frequency location of SS</w:t>
      </w:r>
      <w:r w:rsidRPr="003556D3">
        <w:rPr>
          <w:kern w:val="2"/>
          <w:lang w:eastAsia="zh-CN"/>
        </w:rPr>
        <w:t>.</w:t>
      </w:r>
      <w:r w:rsidRPr="003556D3">
        <w:rPr>
          <w:rFonts w:hint="eastAsia"/>
          <w:kern w:val="2"/>
          <w:lang w:eastAsia="zh-CN"/>
        </w:rPr>
        <w:t xml:space="preserve"> </w:t>
      </w:r>
      <w:r w:rsidR="00AD5B30">
        <w:rPr>
          <w:kern w:val="2"/>
          <w:lang w:eastAsia="zh-CN"/>
        </w:rPr>
        <w:t>If</w:t>
      </w:r>
      <w:r w:rsidRPr="003556D3">
        <w:rPr>
          <w:rFonts w:hint="eastAsia"/>
          <w:kern w:val="2"/>
          <w:lang w:eastAsia="zh-CN"/>
        </w:rPr>
        <w:t xml:space="preserve"> the </w:t>
      </w:r>
      <w:r w:rsidR="00AD5B30">
        <w:rPr>
          <w:kern w:val="2"/>
          <w:lang w:eastAsia="zh-CN"/>
        </w:rPr>
        <w:t>gNB</w:t>
      </w:r>
      <w:r w:rsidRPr="003556D3">
        <w:rPr>
          <w:rFonts w:hint="eastAsia"/>
          <w:kern w:val="2"/>
          <w:lang w:eastAsia="zh-CN"/>
        </w:rPr>
        <w:t xml:space="preserve"> can select any channel</w:t>
      </w:r>
      <w:r w:rsidR="001A33A1">
        <w:rPr>
          <w:kern w:val="2"/>
          <w:lang w:eastAsia="zh-CN"/>
        </w:rPr>
        <w:t xml:space="preserve"> number</w:t>
      </w:r>
      <w:r w:rsidRPr="003556D3">
        <w:rPr>
          <w:rFonts w:hint="eastAsia"/>
          <w:kern w:val="2"/>
          <w:lang w:eastAsia="zh-CN"/>
        </w:rPr>
        <w:t xml:space="preserve"> (the selection may be related with sub-carrier spacing) to be the </w:t>
      </w:r>
      <w:r w:rsidR="000F08AD" w:rsidRPr="003556D3">
        <w:rPr>
          <w:rFonts w:hint="eastAsia"/>
          <w:kern w:val="2"/>
          <w:lang w:eastAsia="zh-CN"/>
        </w:rPr>
        <w:t xml:space="preserve">center </w:t>
      </w:r>
      <w:r w:rsidR="001A33A1">
        <w:rPr>
          <w:kern w:val="2"/>
          <w:lang w:eastAsia="zh-CN"/>
        </w:rPr>
        <w:t xml:space="preserve">frequency </w:t>
      </w:r>
      <w:r w:rsidR="000F08AD" w:rsidRPr="003556D3">
        <w:rPr>
          <w:rFonts w:hint="eastAsia"/>
          <w:kern w:val="2"/>
          <w:lang w:eastAsia="zh-CN"/>
        </w:rPr>
        <w:t xml:space="preserve">of </w:t>
      </w:r>
      <w:r w:rsidR="001A33A1">
        <w:rPr>
          <w:kern w:val="2"/>
          <w:lang w:eastAsia="zh-CN"/>
        </w:rPr>
        <w:t xml:space="preserve">the </w:t>
      </w:r>
      <w:r w:rsidR="000F08AD" w:rsidRPr="003556D3">
        <w:rPr>
          <w:rFonts w:hint="eastAsia"/>
          <w:kern w:val="2"/>
          <w:lang w:eastAsia="zh-CN"/>
        </w:rPr>
        <w:t xml:space="preserve">NR carrier, </w:t>
      </w:r>
      <w:r w:rsidRPr="003556D3">
        <w:rPr>
          <w:kern w:val="2"/>
          <w:lang w:eastAsia="zh-CN"/>
        </w:rPr>
        <w:t>the UE should no longer</w:t>
      </w:r>
      <w:r w:rsidRPr="003556D3">
        <w:t xml:space="preserve"> </w:t>
      </w:r>
      <w:r w:rsidRPr="003556D3">
        <w:rPr>
          <w:kern w:val="2"/>
          <w:lang w:eastAsia="zh-CN"/>
        </w:rPr>
        <w:t xml:space="preserve">assume </w:t>
      </w:r>
      <w:r w:rsidR="000F08AD" w:rsidRPr="003556D3">
        <w:rPr>
          <w:kern w:val="2"/>
          <w:lang w:eastAsia="zh-CN"/>
        </w:rPr>
        <w:t xml:space="preserve">a fixed frequency separation between the frequency location of </w:t>
      </w:r>
      <w:r w:rsidR="001702FF">
        <w:rPr>
          <w:kern w:val="2"/>
          <w:lang w:eastAsia="zh-CN"/>
        </w:rPr>
        <w:t>SS</w:t>
      </w:r>
      <w:r w:rsidR="000F08AD" w:rsidRPr="003556D3">
        <w:rPr>
          <w:kern w:val="2"/>
          <w:lang w:eastAsia="zh-CN"/>
        </w:rPr>
        <w:t xml:space="preserve">(s) and the NR carrier </w:t>
      </w:r>
      <w:r w:rsidR="00AD5B30">
        <w:rPr>
          <w:kern w:val="2"/>
          <w:lang w:eastAsia="zh-CN"/>
        </w:rPr>
        <w:t>frequency</w:t>
      </w:r>
      <w:r w:rsidR="000F08AD" w:rsidRPr="003556D3">
        <w:rPr>
          <w:kern w:val="2"/>
          <w:lang w:eastAsia="zh-CN"/>
        </w:rPr>
        <w:t>.</w:t>
      </w:r>
      <w:r w:rsidRPr="003556D3">
        <w:rPr>
          <w:kern w:val="2"/>
          <w:lang w:eastAsia="zh-CN"/>
        </w:rPr>
        <w:t xml:space="preserve"> An example is illustrated in Fig</w:t>
      </w:r>
      <w:r w:rsidR="00D3106B">
        <w:rPr>
          <w:kern w:val="2"/>
          <w:lang w:eastAsia="zh-CN"/>
        </w:rPr>
        <w:t>.</w:t>
      </w:r>
      <w:r w:rsidRPr="003556D3">
        <w:rPr>
          <w:kern w:val="2"/>
          <w:lang w:eastAsia="zh-CN"/>
        </w:rPr>
        <w:t xml:space="preserve"> 1</w:t>
      </w:r>
      <w:r w:rsidR="000F08AD" w:rsidRPr="003556D3">
        <w:rPr>
          <w:rFonts w:hint="eastAsia"/>
          <w:kern w:val="2"/>
          <w:lang w:eastAsia="zh-CN"/>
        </w:rPr>
        <w:t xml:space="preserve">, in which two possible relations between carrier center and </w:t>
      </w:r>
      <w:r w:rsidR="000F08AD" w:rsidRPr="003556D3">
        <w:rPr>
          <w:kern w:val="2"/>
          <w:lang w:eastAsia="zh-CN"/>
        </w:rPr>
        <w:t>frequency location of</w:t>
      </w:r>
      <w:r w:rsidR="000F08AD" w:rsidRPr="003556D3">
        <w:rPr>
          <w:rFonts w:hint="eastAsia"/>
          <w:kern w:val="2"/>
          <w:lang w:eastAsia="zh-CN"/>
        </w:rPr>
        <w:t xml:space="preserve"> SS are considered</w:t>
      </w:r>
      <w:r w:rsidRPr="003556D3">
        <w:rPr>
          <w:kern w:val="2"/>
          <w:lang w:eastAsia="zh-CN"/>
        </w:rPr>
        <w:t>.</w:t>
      </w:r>
      <w:r w:rsidR="00B570B8">
        <w:rPr>
          <w:rFonts w:hint="eastAsia"/>
          <w:kern w:val="2"/>
          <w:lang w:eastAsia="zh-CN"/>
        </w:rPr>
        <w:t xml:space="preserve"> </w:t>
      </w:r>
    </w:p>
    <w:p w:rsidR="00EC6345" w:rsidRPr="00146792" w:rsidRDefault="00EC6345" w:rsidP="00EC6345">
      <w:pPr>
        <w:numPr>
          <w:ilvl w:val="0"/>
          <w:numId w:val="32"/>
        </w:numPr>
        <w:rPr>
          <w:kern w:val="2"/>
          <w:lang w:eastAsia="zh-CN"/>
        </w:rPr>
      </w:pPr>
      <w:r w:rsidRPr="00FD3EC1">
        <w:rPr>
          <w:rFonts w:hint="eastAsia"/>
          <w:b/>
          <w:kern w:val="2"/>
          <w:lang w:eastAsia="zh-CN"/>
        </w:rPr>
        <w:t>F</w:t>
      </w:r>
      <w:r w:rsidRPr="00FD3EC1">
        <w:rPr>
          <w:b/>
          <w:kern w:val="2"/>
          <w:lang w:eastAsia="zh-CN"/>
        </w:rPr>
        <w:t>orward compatibility</w:t>
      </w:r>
      <w:r w:rsidRPr="00146792">
        <w:rPr>
          <w:kern w:val="2"/>
          <w:lang w:eastAsia="zh-CN"/>
        </w:rPr>
        <w:t>. It is agreed in the SID of NR</w:t>
      </w:r>
      <w:r>
        <w:rPr>
          <w:kern w:val="2"/>
          <w:lang w:eastAsia="zh-CN"/>
        </w:rPr>
        <w:t xml:space="preserve"> </w:t>
      </w:r>
      <w:r w:rsidR="00775DAB">
        <w:rPr>
          <w:kern w:val="2"/>
          <w:lang w:eastAsia="zh-CN"/>
        </w:rPr>
        <w:fldChar w:fldCharType="begin"/>
      </w:r>
      <w:r w:rsidR="00623AAA">
        <w:rPr>
          <w:kern w:val="2"/>
          <w:lang w:eastAsia="zh-CN"/>
        </w:rPr>
        <w:instrText xml:space="preserve"> REF _Ref465083407 \r \h </w:instrText>
      </w:r>
      <w:r w:rsidR="00775DAB">
        <w:rPr>
          <w:kern w:val="2"/>
          <w:lang w:eastAsia="zh-CN"/>
        </w:rPr>
      </w:r>
      <w:r w:rsidR="00775DAB">
        <w:rPr>
          <w:kern w:val="2"/>
          <w:lang w:eastAsia="zh-CN"/>
        </w:rPr>
        <w:fldChar w:fldCharType="separate"/>
      </w:r>
      <w:r w:rsidR="0077715B">
        <w:rPr>
          <w:kern w:val="2"/>
          <w:lang w:eastAsia="zh-CN"/>
        </w:rPr>
        <w:t>[1]</w:t>
      </w:r>
      <w:r w:rsidR="00775DAB">
        <w:rPr>
          <w:kern w:val="2"/>
          <w:lang w:eastAsia="zh-CN"/>
        </w:rPr>
        <w:fldChar w:fldCharType="end"/>
      </w:r>
      <w:r w:rsidRPr="00146792">
        <w:rPr>
          <w:kern w:val="2"/>
          <w:lang w:eastAsia="zh-CN"/>
        </w:rPr>
        <w:t xml:space="preserve"> that the new RAT shall be inherently forward compatible. Therefore, it is desirable to reduce the always-on signal in the fixed location. In order to guarantee flexible blank time/frequency resource for forward compatibility, </w:t>
      </w:r>
      <w:r w:rsidR="00AD5B30">
        <w:rPr>
          <w:kern w:val="2"/>
          <w:lang w:eastAsia="zh-CN"/>
        </w:rPr>
        <w:t>it is not preferable that the</w:t>
      </w:r>
      <w:r w:rsidRPr="00146792">
        <w:rPr>
          <w:kern w:val="2"/>
          <w:lang w:eastAsia="zh-CN"/>
        </w:rPr>
        <w:t xml:space="preserve"> </w:t>
      </w:r>
      <w:r w:rsidR="001702FF">
        <w:rPr>
          <w:kern w:val="2"/>
          <w:lang w:eastAsia="zh-CN"/>
        </w:rPr>
        <w:t>SS</w:t>
      </w:r>
      <w:r w:rsidRPr="00146792">
        <w:rPr>
          <w:kern w:val="2"/>
          <w:lang w:eastAsia="zh-CN"/>
        </w:rPr>
        <w:t xml:space="preserve"> is always at the center of a carrier.</w:t>
      </w:r>
    </w:p>
    <w:p w:rsidR="00EC6345" w:rsidRDefault="000F08AD" w:rsidP="00EC6345">
      <w:pPr>
        <w:numPr>
          <w:ilvl w:val="0"/>
          <w:numId w:val="32"/>
        </w:numPr>
        <w:rPr>
          <w:kern w:val="2"/>
          <w:lang w:eastAsia="zh-CN"/>
        </w:rPr>
      </w:pPr>
      <w:r>
        <w:rPr>
          <w:rFonts w:hint="eastAsia"/>
          <w:b/>
          <w:kern w:val="2"/>
          <w:lang w:eastAsia="zh-CN"/>
        </w:rPr>
        <w:t xml:space="preserve">For the case that UE bandwidth </w:t>
      </w:r>
      <w:r w:rsidR="00AD5B30">
        <w:rPr>
          <w:b/>
          <w:kern w:val="2"/>
          <w:lang w:eastAsia="zh-CN"/>
        </w:rPr>
        <w:t xml:space="preserve">capability </w:t>
      </w:r>
      <w:r>
        <w:rPr>
          <w:rFonts w:hint="eastAsia"/>
          <w:b/>
          <w:kern w:val="2"/>
          <w:lang w:eastAsia="zh-CN"/>
        </w:rPr>
        <w:t>is smaller than carrier bandwidth</w:t>
      </w:r>
      <w:r w:rsidR="00EC6345" w:rsidRPr="00A236EE">
        <w:rPr>
          <w:kern w:val="2"/>
          <w:lang w:eastAsia="zh-CN"/>
        </w:rPr>
        <w:t>.</w:t>
      </w:r>
      <w:r w:rsidR="00EC6345">
        <w:rPr>
          <w:kern w:val="2"/>
          <w:lang w:eastAsia="zh-CN"/>
        </w:rPr>
        <w:t xml:space="preserve"> </w:t>
      </w:r>
      <w:r>
        <w:rPr>
          <w:rFonts w:hint="eastAsia"/>
          <w:kern w:val="2"/>
          <w:lang w:eastAsia="zh-CN"/>
        </w:rPr>
        <w:t xml:space="preserve">If the UE bandwidth </w:t>
      </w:r>
      <w:r w:rsidR="00AD5B30">
        <w:rPr>
          <w:kern w:val="2"/>
          <w:lang w:eastAsia="zh-CN"/>
        </w:rPr>
        <w:t xml:space="preserve">capability </w:t>
      </w:r>
      <w:r>
        <w:rPr>
          <w:rFonts w:hint="eastAsia"/>
          <w:kern w:val="2"/>
          <w:lang w:eastAsia="zh-CN"/>
        </w:rPr>
        <w:t xml:space="preserve">is smaller than carrier bandwidth, </w:t>
      </w:r>
      <w:r w:rsidR="001A33A1">
        <w:rPr>
          <w:kern w:val="2"/>
          <w:lang w:eastAsia="zh-CN"/>
        </w:rPr>
        <w:t xml:space="preserve">transmitting </w:t>
      </w:r>
      <w:r w:rsidR="00B71964">
        <w:rPr>
          <w:rFonts w:hint="eastAsia"/>
          <w:lang w:eastAsia="zh-CN"/>
        </w:rPr>
        <w:t>SS</w:t>
      </w:r>
      <w:r w:rsidR="001A33A1">
        <w:rPr>
          <w:lang w:eastAsia="zh-CN"/>
        </w:rPr>
        <w:t>s</w:t>
      </w:r>
      <w:r w:rsidR="00B71964">
        <w:rPr>
          <w:rFonts w:hint="eastAsia"/>
          <w:lang w:eastAsia="zh-CN"/>
        </w:rPr>
        <w:t xml:space="preserve"> on different sub-band</w:t>
      </w:r>
      <w:r w:rsidR="001A33A1">
        <w:rPr>
          <w:lang w:eastAsia="zh-CN"/>
        </w:rPr>
        <w:t>s</w:t>
      </w:r>
      <w:r w:rsidR="00B71964">
        <w:rPr>
          <w:rFonts w:hint="eastAsia"/>
          <w:lang w:eastAsia="zh-CN"/>
        </w:rPr>
        <w:t xml:space="preserve"> within the carrier bandwidth </w:t>
      </w:r>
      <w:r w:rsidR="00B71964">
        <w:rPr>
          <w:lang w:eastAsia="zh-CN"/>
        </w:rPr>
        <w:t>simultaneously</w:t>
      </w:r>
      <w:r w:rsidR="00B71964">
        <w:rPr>
          <w:rFonts w:hint="eastAsia"/>
          <w:lang w:eastAsia="zh-CN"/>
        </w:rPr>
        <w:t xml:space="preserve"> can help reduce the cell search </w:t>
      </w:r>
      <w:r w:rsidR="00B71964">
        <w:rPr>
          <w:lang w:eastAsia="zh-CN"/>
        </w:rPr>
        <w:t>latency</w:t>
      </w:r>
      <w:r w:rsidR="00B71964">
        <w:rPr>
          <w:rFonts w:hint="eastAsia"/>
          <w:lang w:eastAsia="zh-CN"/>
        </w:rPr>
        <w:t xml:space="preserve">. For this case, UE cannot assume a fixed relation between SS and carrier </w:t>
      </w:r>
      <w:r w:rsidR="00AD5B30">
        <w:rPr>
          <w:lang w:eastAsia="zh-CN"/>
        </w:rPr>
        <w:t>frequency</w:t>
      </w:r>
      <w:r w:rsidR="00B71964">
        <w:rPr>
          <w:rFonts w:hint="eastAsia"/>
          <w:lang w:eastAsia="zh-CN"/>
        </w:rPr>
        <w:t>.</w:t>
      </w:r>
    </w:p>
    <w:p w:rsidR="00EC6345" w:rsidRPr="001261F0" w:rsidRDefault="00EC6345" w:rsidP="00EC6345">
      <w:pPr>
        <w:numPr>
          <w:ilvl w:val="0"/>
          <w:numId w:val="32"/>
        </w:numPr>
        <w:rPr>
          <w:kern w:val="2"/>
          <w:lang w:eastAsia="zh-CN"/>
        </w:rPr>
      </w:pPr>
      <w:r w:rsidRPr="00ED3579">
        <w:rPr>
          <w:b/>
          <w:kern w:val="2"/>
          <w:lang w:eastAsia="zh-CN"/>
        </w:rPr>
        <w:t>If FDM is considered for SS multiplexing.</w:t>
      </w:r>
      <w:r w:rsidRPr="001261F0">
        <w:rPr>
          <w:kern w:val="2"/>
          <w:lang w:eastAsia="zh-CN"/>
        </w:rPr>
        <w:t xml:space="preserve"> </w:t>
      </w:r>
      <w:r>
        <w:rPr>
          <w:kern w:val="2"/>
          <w:lang w:eastAsia="zh-CN"/>
        </w:rPr>
        <w:t xml:space="preserve">In </w:t>
      </w:r>
      <w:r w:rsidR="00775DAB">
        <w:rPr>
          <w:kern w:val="2"/>
          <w:lang w:eastAsia="zh-CN"/>
        </w:rPr>
        <w:fldChar w:fldCharType="begin"/>
      </w:r>
      <w:r w:rsidR="00623AAA">
        <w:rPr>
          <w:kern w:val="2"/>
          <w:lang w:eastAsia="zh-CN"/>
        </w:rPr>
        <w:instrText xml:space="preserve"> REF _Ref465083433 \r \h </w:instrText>
      </w:r>
      <w:r w:rsidR="00775DAB">
        <w:rPr>
          <w:kern w:val="2"/>
          <w:lang w:eastAsia="zh-CN"/>
        </w:rPr>
      </w:r>
      <w:r w:rsidR="00775DAB">
        <w:rPr>
          <w:kern w:val="2"/>
          <w:lang w:eastAsia="zh-CN"/>
        </w:rPr>
        <w:fldChar w:fldCharType="separate"/>
      </w:r>
      <w:r w:rsidR="0077715B">
        <w:rPr>
          <w:kern w:val="2"/>
          <w:lang w:eastAsia="zh-CN"/>
        </w:rPr>
        <w:t>[2]</w:t>
      </w:r>
      <w:r w:rsidR="00775DAB">
        <w:rPr>
          <w:kern w:val="2"/>
          <w:lang w:eastAsia="zh-CN"/>
        </w:rPr>
        <w:fldChar w:fldCharType="end"/>
      </w:r>
      <w:r>
        <w:rPr>
          <w:kern w:val="2"/>
          <w:lang w:eastAsia="zh-CN"/>
        </w:rPr>
        <w:t xml:space="preserve">, </w:t>
      </w:r>
      <w:r>
        <w:t>we have described different multiplexing methods of the SS including TDM, FDM, CDM and combinations of them. In FDM scheme, multiple SSs are transmitted over different frequency resources simultaneously.</w:t>
      </w:r>
      <w:r>
        <w:rPr>
          <w:kern w:val="2"/>
          <w:lang w:eastAsia="zh-CN"/>
        </w:rPr>
        <w:t xml:space="preserve"> Therefore, </w:t>
      </w:r>
      <w:r w:rsidRPr="001261F0">
        <w:rPr>
          <w:kern w:val="2"/>
          <w:lang w:eastAsia="zh-CN"/>
        </w:rPr>
        <w:t xml:space="preserve">it is obvious that UE should not assume a fixed frequency location of the </w:t>
      </w:r>
      <w:r w:rsidR="001702FF">
        <w:rPr>
          <w:kern w:val="2"/>
          <w:lang w:eastAsia="zh-CN"/>
        </w:rPr>
        <w:t>SS</w:t>
      </w:r>
      <w:r w:rsidRPr="001261F0">
        <w:rPr>
          <w:kern w:val="2"/>
          <w:lang w:eastAsia="zh-CN"/>
        </w:rPr>
        <w:t>(s) relative to the center of the carrier</w:t>
      </w:r>
      <w:r w:rsidRPr="00330EAE">
        <w:t xml:space="preserve"> </w:t>
      </w:r>
      <w:r>
        <w:rPr>
          <w:kern w:val="2"/>
          <w:lang w:eastAsia="zh-CN"/>
        </w:rPr>
        <w:t>i</w:t>
      </w:r>
      <w:r w:rsidRPr="00330EAE">
        <w:rPr>
          <w:kern w:val="2"/>
          <w:lang w:eastAsia="zh-CN"/>
        </w:rPr>
        <w:t>f FDM is considered for SS multiplexing</w:t>
      </w:r>
      <w:r w:rsidRPr="001261F0">
        <w:rPr>
          <w:kern w:val="2"/>
          <w:lang w:eastAsia="zh-CN"/>
        </w:rPr>
        <w:t xml:space="preserve">. </w:t>
      </w:r>
      <w:r w:rsidR="000F08AD">
        <w:rPr>
          <w:rFonts w:hint="eastAsia"/>
          <w:kern w:val="2"/>
          <w:lang w:eastAsia="zh-CN"/>
        </w:rPr>
        <w:t>Furthermore, FDM between SS may be good for fast beam sweeping and UE with limited bandwidth.</w:t>
      </w:r>
    </w:p>
    <w:p w:rsidR="005269A4" w:rsidRPr="00B463DD" w:rsidRDefault="005269A4" w:rsidP="00EC6345">
      <w:pPr>
        <w:rPr>
          <w:kern w:val="2"/>
          <w:lang w:eastAsia="zh-CN"/>
        </w:rPr>
      </w:pPr>
      <w:r w:rsidRPr="00B463DD">
        <w:rPr>
          <w:kern w:val="2"/>
          <w:lang w:eastAsia="zh-CN"/>
        </w:rPr>
        <w:t xml:space="preserve">Therefore, we </w:t>
      </w:r>
      <w:r w:rsidR="0077715B">
        <w:rPr>
          <w:kern w:val="2"/>
          <w:lang w:eastAsia="zh-CN"/>
        </w:rPr>
        <w:t>propose that</w:t>
      </w:r>
      <w:r w:rsidRPr="00B463DD">
        <w:rPr>
          <w:kern w:val="2"/>
          <w:lang w:eastAsia="zh-CN"/>
        </w:rPr>
        <w:t xml:space="preserve"> the working assumption </w:t>
      </w:r>
      <w:r w:rsidR="0077715B">
        <w:rPr>
          <w:kern w:val="2"/>
          <w:lang w:eastAsia="zh-CN"/>
        </w:rPr>
        <w:t>is</w:t>
      </w:r>
      <w:r w:rsidRPr="00B463DD">
        <w:rPr>
          <w:kern w:val="2"/>
          <w:lang w:eastAsia="zh-CN"/>
        </w:rPr>
        <w:t xml:space="preserve"> confirmed.</w:t>
      </w:r>
    </w:p>
    <w:p w:rsidR="001A33A1" w:rsidRDefault="001A33A1" w:rsidP="00EC6345">
      <w:pPr>
        <w:rPr>
          <w:b/>
          <w:kern w:val="2"/>
          <w:lang w:eastAsia="zh-CN"/>
        </w:rPr>
      </w:pPr>
      <w:r w:rsidRPr="00623AAA">
        <w:rPr>
          <w:b/>
          <w:kern w:val="2"/>
          <w:lang w:eastAsia="zh-CN"/>
        </w:rPr>
        <w:t>Proposal 1</w:t>
      </w:r>
      <w:r w:rsidR="007D177B">
        <w:rPr>
          <w:b/>
          <w:kern w:val="2"/>
          <w:lang w:eastAsia="zh-CN"/>
        </w:rPr>
        <w:t>.</w:t>
      </w:r>
      <w:r w:rsidRPr="00623AAA">
        <w:rPr>
          <w:b/>
        </w:rPr>
        <w:t xml:space="preserve"> </w:t>
      </w:r>
      <w:r w:rsidR="00B463DD">
        <w:rPr>
          <w:b/>
        </w:rPr>
        <w:t xml:space="preserve">Confirm the Working Assumption: </w:t>
      </w:r>
      <w:r w:rsidR="00B463DD" w:rsidRPr="00B463DD">
        <w:rPr>
          <w:b/>
        </w:rPr>
        <w:t>For a NR cell, the center frequency for the synchronization signal can be different from the center frequency of the NR carrier</w:t>
      </w:r>
      <w:r w:rsidR="00CF6A3B" w:rsidRPr="00AD5B30">
        <w:rPr>
          <w:b/>
          <w:kern w:val="2"/>
          <w:lang w:eastAsia="zh-CN"/>
        </w:rPr>
        <w:t>.</w:t>
      </w:r>
    </w:p>
    <w:p w:rsidR="008B31B6" w:rsidRDefault="00D16A9B" w:rsidP="008B31B6">
      <w:pPr>
        <w:pStyle w:val="Heading2"/>
        <w:rPr>
          <w:kern w:val="2"/>
          <w:lang w:eastAsia="zh-CN"/>
        </w:rPr>
      </w:pPr>
      <w:r>
        <w:rPr>
          <w:kern w:val="2"/>
          <w:lang w:eastAsia="zh-CN"/>
        </w:rPr>
        <w:t>NR carrier frequency raster and SS frequency raster</w:t>
      </w:r>
    </w:p>
    <w:p w:rsidR="00D50899" w:rsidRDefault="00EE44BF">
      <w:pPr>
        <w:rPr>
          <w:lang w:eastAsia="zh-CN"/>
        </w:rPr>
      </w:pPr>
      <w:r>
        <w:rPr>
          <w:lang w:eastAsia="zh-CN"/>
        </w:rPr>
        <w:t xml:space="preserve">The carrier center frequency is determined by a channel number (e.g., the EARFCN in LTE). Generally, if the SS frequency raster is sparser than the NR carrier frequency raster, the SS cannot be located around the carrier center frequency for some channel numbers. Alternatively, if it is required that the SS is </w:t>
      </w:r>
      <w:r w:rsidR="007D177B">
        <w:rPr>
          <w:lang w:eastAsia="zh-CN"/>
        </w:rPr>
        <w:t xml:space="preserve">always </w:t>
      </w:r>
      <w:r>
        <w:rPr>
          <w:lang w:eastAsia="zh-CN"/>
        </w:rPr>
        <w:t>located around the carrier center frequency, certain channel numbers cannot be used</w:t>
      </w:r>
      <w:r w:rsidR="00C85BF1">
        <w:rPr>
          <w:lang w:eastAsia="zh-CN"/>
        </w:rPr>
        <w:t xml:space="preserve"> for NR carrier frequency</w:t>
      </w:r>
      <w:r>
        <w:rPr>
          <w:lang w:eastAsia="zh-CN"/>
        </w:rPr>
        <w:t>.</w:t>
      </w:r>
    </w:p>
    <w:p w:rsidR="00D50899" w:rsidRDefault="00B85E0C">
      <w:pPr>
        <w:pStyle w:val="Heading3"/>
        <w:rPr>
          <w:kern w:val="2"/>
          <w:lang w:eastAsia="zh-CN"/>
        </w:rPr>
      </w:pPr>
      <w:r>
        <w:rPr>
          <w:kern w:val="2"/>
          <w:lang w:eastAsia="zh-CN"/>
        </w:rPr>
        <w:lastRenderedPageBreak/>
        <w:t>NR carrier frequency raster</w:t>
      </w:r>
    </w:p>
    <w:p w:rsidR="00D50899" w:rsidRDefault="00B85E0C">
      <w:pPr>
        <w:rPr>
          <w:lang w:eastAsia="zh-CN"/>
        </w:rPr>
      </w:pPr>
      <w:r>
        <w:rPr>
          <w:lang w:eastAsia="zh-CN"/>
        </w:rPr>
        <w:t xml:space="preserve">The NR carrier frequency raster may </w:t>
      </w:r>
      <w:r w:rsidR="00694794">
        <w:rPr>
          <w:lang w:eastAsia="zh-CN"/>
        </w:rPr>
        <w:t xml:space="preserve">according to the agreement be larger than 100 kHz for frequency spectrum above 6 GHz. </w:t>
      </w:r>
      <w:r w:rsidR="00661491">
        <w:rPr>
          <w:lang w:eastAsia="zh-CN"/>
        </w:rPr>
        <w:t>For below 6 GHz, it could also be considered to use a</w:t>
      </w:r>
      <w:r w:rsidR="00C85BF1">
        <w:rPr>
          <w:lang w:eastAsia="zh-CN"/>
        </w:rPr>
        <w:t>n</w:t>
      </w:r>
      <w:r w:rsidR="00661491">
        <w:rPr>
          <w:lang w:eastAsia="zh-CN"/>
        </w:rPr>
        <w:t xml:space="preserve"> </w:t>
      </w:r>
      <w:r w:rsidR="00EE44BF">
        <w:rPr>
          <w:lang w:eastAsia="zh-CN"/>
        </w:rPr>
        <w:t xml:space="preserve">NR carrier frequency </w:t>
      </w:r>
      <w:r w:rsidR="00661491">
        <w:rPr>
          <w:lang w:eastAsia="zh-CN"/>
        </w:rPr>
        <w:t xml:space="preserve">raster </w:t>
      </w:r>
      <w:r w:rsidR="00C85BF1">
        <w:rPr>
          <w:lang w:eastAsia="zh-CN"/>
        </w:rPr>
        <w:t>larger than</w:t>
      </w:r>
      <w:r w:rsidR="00661491">
        <w:rPr>
          <w:lang w:eastAsia="zh-CN"/>
        </w:rPr>
        <w:t xml:space="preserve"> 100 kHz</w:t>
      </w:r>
      <w:r w:rsidR="001E4B77">
        <w:rPr>
          <w:lang w:eastAsia="zh-CN"/>
        </w:rPr>
        <w:t xml:space="preserve">, </w:t>
      </w:r>
      <w:r w:rsidR="00FD53E2">
        <w:rPr>
          <w:lang w:eastAsia="zh-CN"/>
        </w:rPr>
        <w:t xml:space="preserve">e.g., it could be a multiple of a subcarrier spacing, </w:t>
      </w:r>
      <w:r w:rsidR="001E4B77">
        <w:rPr>
          <w:lang w:eastAsia="zh-CN"/>
        </w:rPr>
        <w:t>see Sec. 2.2.2.</w:t>
      </w:r>
      <w:r w:rsidR="00661491">
        <w:rPr>
          <w:lang w:eastAsia="zh-CN"/>
        </w:rPr>
        <w:t xml:space="preserve"> </w:t>
      </w:r>
      <w:r w:rsidR="002F7CB6">
        <w:rPr>
          <w:lang w:eastAsia="zh-CN"/>
        </w:rPr>
        <w:t xml:space="preserve">Moreover, using an NR carrier frequency raster smaller than the subcarrier spacing may not </w:t>
      </w:r>
      <w:r w:rsidR="0077715B">
        <w:rPr>
          <w:lang w:eastAsia="zh-CN"/>
        </w:rPr>
        <w:t xml:space="preserve">be </w:t>
      </w:r>
      <w:r w:rsidR="002F7CB6">
        <w:rPr>
          <w:lang w:eastAsia="zh-CN"/>
        </w:rPr>
        <w:t>needed.</w:t>
      </w:r>
      <w:r w:rsidR="00C85BF1">
        <w:rPr>
          <w:lang w:eastAsia="zh-CN"/>
        </w:rPr>
        <w:t xml:space="preserve"> Alternatively, the 100 kHz raster could be kept for NR </w:t>
      </w:r>
      <w:r w:rsidR="004B5008">
        <w:rPr>
          <w:lang w:eastAsia="zh-CN"/>
        </w:rPr>
        <w:t xml:space="preserve">below 6 GHz, </w:t>
      </w:r>
      <w:r w:rsidR="00C85BF1">
        <w:rPr>
          <w:lang w:eastAsia="zh-CN"/>
        </w:rPr>
        <w:t xml:space="preserve">which </w:t>
      </w:r>
      <w:r w:rsidR="00062641">
        <w:rPr>
          <w:lang w:eastAsia="zh-CN"/>
        </w:rPr>
        <w:t xml:space="preserve">may simplify implementation. </w:t>
      </w:r>
      <w:r>
        <w:rPr>
          <w:lang w:eastAsia="zh-CN"/>
        </w:rPr>
        <w:t xml:space="preserve"> </w:t>
      </w:r>
    </w:p>
    <w:p w:rsidR="00D50899" w:rsidRDefault="00B85E0C">
      <w:pPr>
        <w:pStyle w:val="Heading3"/>
        <w:rPr>
          <w:lang w:eastAsia="zh-CN"/>
        </w:rPr>
      </w:pPr>
      <w:r>
        <w:rPr>
          <w:lang w:eastAsia="zh-CN"/>
        </w:rPr>
        <w:t>SS frequency raster</w:t>
      </w:r>
    </w:p>
    <w:p w:rsidR="001E4B77" w:rsidRDefault="001E4B77" w:rsidP="0096272C">
      <w:pPr>
        <w:rPr>
          <w:kern w:val="2"/>
          <w:lang w:eastAsia="zh-CN"/>
        </w:rPr>
      </w:pPr>
      <w:r>
        <w:rPr>
          <w:kern w:val="2"/>
          <w:lang w:eastAsia="zh-CN"/>
        </w:rPr>
        <w:t xml:space="preserve">A desirable feature for the SS frequency raster is that it should result in the center frequency of the SS </w:t>
      </w:r>
      <w:r w:rsidR="00826741">
        <w:rPr>
          <w:kern w:val="2"/>
          <w:lang w:eastAsia="zh-CN"/>
        </w:rPr>
        <w:t xml:space="preserve">being </w:t>
      </w:r>
      <w:r>
        <w:rPr>
          <w:kern w:val="2"/>
          <w:lang w:eastAsia="zh-CN"/>
        </w:rPr>
        <w:t xml:space="preserve">aligned with one of the subcarriers in the NR carrier. That </w:t>
      </w:r>
      <w:r w:rsidR="00826741">
        <w:rPr>
          <w:kern w:val="2"/>
          <w:lang w:eastAsia="zh-CN"/>
        </w:rPr>
        <w:t xml:space="preserve">allows using the same FFT for the SS as the other channels/signals and therefore maintains orthogonality. </w:t>
      </w:r>
      <w:r>
        <w:rPr>
          <w:kern w:val="2"/>
          <w:lang w:eastAsia="zh-CN"/>
        </w:rPr>
        <w:t xml:space="preserve">Thus the SS frequency raster should be a multiple of a </w:t>
      </w:r>
      <w:r w:rsidR="00826741">
        <w:rPr>
          <w:kern w:val="2"/>
          <w:lang w:eastAsia="zh-CN"/>
        </w:rPr>
        <w:t xml:space="preserve">NR </w:t>
      </w:r>
      <w:r>
        <w:rPr>
          <w:kern w:val="2"/>
          <w:lang w:eastAsia="zh-CN"/>
        </w:rPr>
        <w:t xml:space="preserve">subcarrier spacing. </w:t>
      </w:r>
      <w:r w:rsidR="009A2E6F">
        <w:rPr>
          <w:kern w:val="2"/>
          <w:lang w:eastAsia="zh-CN"/>
        </w:rPr>
        <w:t>If t</w:t>
      </w:r>
      <w:r w:rsidR="0096272C">
        <w:rPr>
          <w:kern w:val="2"/>
          <w:lang w:eastAsia="zh-CN"/>
        </w:rPr>
        <w:t xml:space="preserve">he NR carrier frequency raster </w:t>
      </w:r>
      <w:r w:rsidR="009A2E6F">
        <w:rPr>
          <w:kern w:val="2"/>
          <w:lang w:eastAsia="zh-CN"/>
        </w:rPr>
        <w:t>w</w:t>
      </w:r>
      <w:r w:rsidR="0096272C">
        <w:rPr>
          <w:kern w:val="2"/>
          <w:lang w:eastAsia="zh-CN"/>
        </w:rPr>
        <w:t xml:space="preserve">ould be the same as for LTE, i.e., 100 kHz, the SS frequency raster </w:t>
      </w:r>
      <w:r w:rsidR="009A2E6F">
        <w:rPr>
          <w:kern w:val="2"/>
          <w:lang w:eastAsia="zh-CN"/>
        </w:rPr>
        <w:t>should</w:t>
      </w:r>
      <w:r w:rsidR="0096272C">
        <w:rPr>
          <w:kern w:val="2"/>
          <w:lang w:eastAsia="zh-CN"/>
        </w:rPr>
        <w:t xml:space="preserve"> be a multiple of 100 kHz while also fulfilling being a multiple of the subcarrier spacing</w:t>
      </w:r>
      <w:r>
        <w:rPr>
          <w:kern w:val="2"/>
          <w:lang w:eastAsia="zh-CN"/>
        </w:rPr>
        <w:t>, e.g., a raster of 300 kHz for 15</w:t>
      </w:r>
      <w:r w:rsidR="00EE5610">
        <w:rPr>
          <w:kern w:val="2"/>
          <w:lang w:eastAsia="zh-CN"/>
        </w:rPr>
        <w:t>, 30 or 60</w:t>
      </w:r>
      <w:r>
        <w:rPr>
          <w:kern w:val="2"/>
          <w:lang w:eastAsia="zh-CN"/>
        </w:rPr>
        <w:t xml:space="preserve"> kHz subcarrier spacing</w:t>
      </w:r>
      <w:r w:rsidR="0096272C">
        <w:rPr>
          <w:kern w:val="2"/>
          <w:lang w:eastAsia="zh-CN"/>
        </w:rPr>
        <w:t xml:space="preserve">. </w:t>
      </w:r>
    </w:p>
    <w:p w:rsidR="00FD53E2" w:rsidRDefault="009A2E6F" w:rsidP="0096272C">
      <w:pPr>
        <w:rPr>
          <w:kern w:val="2"/>
          <w:lang w:eastAsia="zh-CN"/>
        </w:rPr>
      </w:pPr>
      <w:r>
        <w:rPr>
          <w:kern w:val="2"/>
          <w:lang w:eastAsia="zh-CN"/>
        </w:rPr>
        <w:t xml:space="preserve">The SS frequency raster may </w:t>
      </w:r>
      <w:r w:rsidR="00062641">
        <w:rPr>
          <w:kern w:val="2"/>
          <w:lang w:eastAsia="zh-CN"/>
        </w:rPr>
        <w:t xml:space="preserve">alternatively </w:t>
      </w:r>
      <w:r>
        <w:rPr>
          <w:kern w:val="2"/>
          <w:lang w:eastAsia="zh-CN"/>
        </w:rPr>
        <w:t xml:space="preserve">be a multiple of a </w:t>
      </w:r>
      <w:r>
        <w:rPr>
          <w:rFonts w:hint="eastAsia"/>
          <w:kern w:val="2"/>
          <w:lang w:eastAsia="zh-CN"/>
        </w:rPr>
        <w:t>predefined</w:t>
      </w:r>
      <w:r>
        <w:rPr>
          <w:kern w:val="2"/>
          <w:lang w:eastAsia="zh-CN"/>
        </w:rPr>
        <w:t xml:space="preserve"> subcarrier spacing</w:t>
      </w:r>
      <w:r>
        <w:rPr>
          <w:rFonts w:hint="eastAsia"/>
          <w:kern w:val="2"/>
          <w:lang w:eastAsia="zh-CN"/>
        </w:rPr>
        <w:t xml:space="preserve"> </w:t>
      </w:r>
      <w:r>
        <w:rPr>
          <w:rFonts w:hint="eastAsia"/>
          <w:lang w:eastAsia="zh-CN"/>
        </w:rPr>
        <w:t xml:space="preserve">which is defined for SS in a given </w:t>
      </w:r>
      <w:r>
        <w:rPr>
          <w:lang w:eastAsia="zh-CN"/>
        </w:rPr>
        <w:t>frequency</w:t>
      </w:r>
      <w:r>
        <w:rPr>
          <w:rFonts w:hint="eastAsia"/>
          <w:lang w:eastAsia="zh-CN"/>
        </w:rPr>
        <w:t xml:space="preserve"> band. </w:t>
      </w:r>
      <w:r>
        <w:rPr>
          <w:lang w:eastAsia="zh-CN"/>
        </w:rPr>
        <w:t>This is useful</w:t>
      </w:r>
      <w:r w:rsidR="0096272C">
        <w:rPr>
          <w:kern w:val="2"/>
          <w:lang w:eastAsia="zh-CN"/>
        </w:rPr>
        <w:t xml:space="preserve"> in order to minimize the overhead of the SS</w:t>
      </w:r>
      <w:r>
        <w:rPr>
          <w:kern w:val="2"/>
          <w:lang w:eastAsia="zh-CN"/>
        </w:rPr>
        <w:t xml:space="preserve"> by mapping the</w:t>
      </w:r>
      <w:r w:rsidR="0096272C">
        <w:rPr>
          <w:kern w:val="2"/>
          <w:lang w:eastAsia="zh-CN"/>
        </w:rPr>
        <w:t xml:space="preserve"> SS within as few PRBs as possible. </w:t>
      </w:r>
      <w:r>
        <w:rPr>
          <w:kern w:val="2"/>
          <w:lang w:eastAsia="zh-CN"/>
        </w:rPr>
        <w:t>Hence, t</w:t>
      </w:r>
      <w:r w:rsidR="0096272C">
        <w:rPr>
          <w:kern w:val="2"/>
          <w:lang w:eastAsia="zh-CN"/>
        </w:rPr>
        <w:t xml:space="preserve">his would be possible if the SS center frequency is located on a raster which is a multiple of the </w:t>
      </w:r>
      <w:r>
        <w:rPr>
          <w:kern w:val="2"/>
          <w:lang w:eastAsia="zh-CN"/>
        </w:rPr>
        <w:t>predefined</w:t>
      </w:r>
      <w:r w:rsidR="0096272C">
        <w:rPr>
          <w:kern w:val="2"/>
          <w:lang w:eastAsia="zh-CN"/>
        </w:rPr>
        <w:t xml:space="preserve"> numerology PRB size. </w:t>
      </w:r>
    </w:p>
    <w:p w:rsidR="00FD53E2" w:rsidRDefault="0096272C" w:rsidP="0096272C">
      <w:pPr>
        <w:rPr>
          <w:kern w:val="2"/>
          <w:lang w:eastAsia="zh-CN"/>
        </w:rPr>
      </w:pPr>
      <w:r>
        <w:rPr>
          <w:kern w:val="2"/>
          <w:lang w:eastAsia="zh-CN"/>
        </w:rPr>
        <w:t xml:space="preserve">For example, </w:t>
      </w:r>
      <w:r w:rsidR="00062641">
        <w:rPr>
          <w:kern w:val="2"/>
          <w:lang w:eastAsia="zh-CN"/>
        </w:rPr>
        <w:t xml:space="preserve">with 12 subcarriers per PRB, </w:t>
      </w:r>
      <w:r w:rsidR="0051682B">
        <w:rPr>
          <w:kern w:val="2"/>
          <w:lang w:eastAsia="zh-CN"/>
        </w:rPr>
        <w:t xml:space="preserve">a given frequency band starting at frequency </w:t>
      </w:r>
      <m:oMath>
        <m:sSub>
          <m:sSubPr>
            <m:ctrlPr>
              <w:rPr>
                <w:rFonts w:ascii="Cambria Math" w:hAnsi="Cambria Math"/>
                <w:i/>
                <w:kern w:val="2"/>
                <w:lang w:eastAsia="zh-CN"/>
              </w:rPr>
            </m:ctrlPr>
          </m:sSubPr>
          <m:e>
            <m:r>
              <w:rPr>
                <w:rFonts w:ascii="Cambria Math" w:hAnsi="Cambria Math"/>
                <w:kern w:val="2"/>
                <w:lang w:eastAsia="zh-CN"/>
              </w:rPr>
              <m:t>F</m:t>
            </m:r>
          </m:e>
          <m:sub>
            <m:r>
              <m:rPr>
                <m:nor/>
              </m:rPr>
              <w:rPr>
                <w:rFonts w:ascii="Cambria Math" w:hAnsi="Cambria Math"/>
                <w:kern w:val="2"/>
                <w:lang w:eastAsia="zh-CN"/>
              </w:rPr>
              <m:t>offset</m:t>
            </m:r>
          </m:sub>
        </m:sSub>
      </m:oMath>
      <w:r w:rsidR="0051682B">
        <w:rPr>
          <w:kern w:val="2"/>
          <w:lang w:eastAsia="zh-CN"/>
        </w:rPr>
        <w:t xml:space="preserve"> and channel numbers </w:t>
      </w:r>
      <m:oMath>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NR</m:t>
            </m:r>
          </m:sub>
        </m:sSub>
        <m:r>
          <w:rPr>
            <w:rFonts w:ascii="Cambria Math" w:hAnsi="Cambria Math"/>
            <w:kern w:val="2"/>
            <w:lang w:eastAsia="zh-CN"/>
          </w:rPr>
          <m:t>∈</m:t>
        </m:r>
        <m:d>
          <m:dPr>
            <m:begChr m:val="{"/>
            <m:endChr m:val="}"/>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c</m:t>
                </m:r>
              </m:e>
              <m:sub>
                <m:r>
                  <m:rPr>
                    <m:nor/>
                  </m:rPr>
                  <w:rPr>
                    <w:rFonts w:ascii="Cambria Math" w:hAnsi="Cambria Math"/>
                    <w:kern w:val="2"/>
                    <w:lang w:eastAsia="zh-CN"/>
                  </w:rPr>
                  <m:t xml:space="preserve">offset, </m:t>
                </m:r>
                <m:r>
                  <w:rPr>
                    <w:rFonts w:ascii="Cambria Math" w:hAnsi="Cambria Math"/>
                    <w:kern w:val="2"/>
                    <w:lang w:eastAsia="zh-CN"/>
                  </w:rPr>
                  <m:t>NR</m:t>
                </m:r>
              </m:sub>
            </m:sSub>
            <m:r>
              <w:rPr>
                <w:rFonts w:ascii="Cambria Math" w:hAnsi="Cambria Math"/>
                <w:kern w:val="2"/>
                <w:lang w:eastAsia="zh-CN"/>
              </w:rPr>
              <m:t xml:space="preserve">, </m:t>
            </m:r>
            <m:sSub>
              <m:sSubPr>
                <m:ctrlPr>
                  <w:rPr>
                    <w:rFonts w:ascii="Cambria Math" w:hAnsi="Cambria Math"/>
                    <w:i/>
                    <w:kern w:val="2"/>
                    <w:lang w:eastAsia="zh-CN"/>
                  </w:rPr>
                </m:ctrlPr>
              </m:sSubPr>
              <m:e>
                <m:r>
                  <w:rPr>
                    <w:rFonts w:ascii="Cambria Math" w:hAnsi="Cambria Math"/>
                    <w:kern w:val="2"/>
                    <w:lang w:eastAsia="zh-CN"/>
                  </w:rPr>
                  <m:t>c</m:t>
                </m:r>
              </m:e>
              <m:sub>
                <m:r>
                  <m:rPr>
                    <m:nor/>
                  </m:rPr>
                  <w:rPr>
                    <w:rFonts w:ascii="Cambria Math" w:hAnsi="Cambria Math"/>
                    <w:kern w:val="2"/>
                    <w:lang w:eastAsia="zh-CN"/>
                  </w:rPr>
                  <m:t xml:space="preserve">offset, </m:t>
                </m:r>
                <m:r>
                  <w:rPr>
                    <w:rFonts w:ascii="Cambria Math" w:hAnsi="Cambria Math"/>
                    <w:kern w:val="2"/>
                    <w:lang w:eastAsia="zh-CN"/>
                  </w:rPr>
                  <m:t>NR</m:t>
                </m:r>
              </m:sub>
            </m:sSub>
            <m:r>
              <w:rPr>
                <w:rFonts w:ascii="Cambria Math" w:hAnsi="Cambria Math"/>
                <w:kern w:val="2"/>
                <w:lang w:eastAsia="zh-CN"/>
              </w:rPr>
              <m:t>+1,…</m:t>
            </m:r>
          </m:e>
        </m:d>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S</m:t>
            </m:r>
            <m:r>
              <w:rPr>
                <w:rFonts w:ascii="Cambria Math" w:hAnsi="Cambria Math"/>
                <w:kern w:val="2"/>
                <w:lang w:eastAsia="zh-CN"/>
              </w:rPr>
              <m:t>S</m:t>
            </m:r>
          </m:sub>
        </m:sSub>
        <m:r>
          <w:rPr>
            <w:rFonts w:ascii="Cambria Math" w:hAnsi="Cambria Math"/>
            <w:kern w:val="2"/>
            <w:lang w:eastAsia="zh-CN"/>
          </w:rPr>
          <m:t>∈</m:t>
        </m:r>
        <m:d>
          <m:dPr>
            <m:begChr m:val="{"/>
            <m:endChr m:val="}"/>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c</m:t>
                </m:r>
              </m:e>
              <m:sub>
                <m:r>
                  <m:rPr>
                    <m:nor/>
                  </m:rPr>
                  <w:rPr>
                    <w:rFonts w:ascii="Cambria Math" w:hAnsi="Cambria Math"/>
                    <w:kern w:val="2"/>
                    <w:lang w:eastAsia="zh-CN"/>
                  </w:rPr>
                  <m:t xml:space="preserve">offset, </m:t>
                </m:r>
                <m:r>
                  <w:rPr>
                    <w:rFonts w:ascii="Cambria Math" w:hAnsi="Cambria Math"/>
                    <w:kern w:val="2"/>
                    <w:lang w:eastAsia="zh-CN"/>
                  </w:rPr>
                  <m:t>SS</m:t>
                </m:r>
              </m:sub>
            </m:sSub>
            <m:r>
              <w:rPr>
                <w:rFonts w:ascii="Cambria Math" w:hAnsi="Cambria Math"/>
                <w:kern w:val="2"/>
                <w:lang w:eastAsia="zh-CN"/>
              </w:rPr>
              <m:t xml:space="preserve">, </m:t>
            </m:r>
            <m:sSub>
              <m:sSubPr>
                <m:ctrlPr>
                  <w:rPr>
                    <w:rFonts w:ascii="Cambria Math" w:hAnsi="Cambria Math"/>
                    <w:i/>
                    <w:kern w:val="2"/>
                    <w:lang w:eastAsia="zh-CN"/>
                  </w:rPr>
                </m:ctrlPr>
              </m:sSubPr>
              <m:e>
                <m:r>
                  <w:rPr>
                    <w:rFonts w:ascii="Cambria Math" w:hAnsi="Cambria Math"/>
                    <w:kern w:val="2"/>
                    <w:lang w:eastAsia="zh-CN"/>
                  </w:rPr>
                  <m:t>c</m:t>
                </m:r>
              </m:e>
              <m:sub>
                <m:r>
                  <m:rPr>
                    <m:nor/>
                  </m:rPr>
                  <w:rPr>
                    <w:rFonts w:ascii="Cambria Math" w:hAnsi="Cambria Math"/>
                    <w:kern w:val="2"/>
                    <w:lang w:eastAsia="zh-CN"/>
                  </w:rPr>
                  <m:t xml:space="preserve">offset, </m:t>
                </m:r>
                <m:r>
                  <w:rPr>
                    <w:rFonts w:ascii="Cambria Math" w:hAnsi="Cambria Math"/>
                    <w:kern w:val="2"/>
                    <w:lang w:eastAsia="zh-CN"/>
                  </w:rPr>
                  <m:t>SS</m:t>
                </m:r>
              </m:sub>
            </m:sSub>
            <m:r>
              <w:rPr>
                <w:rFonts w:ascii="Cambria Math" w:hAnsi="Cambria Math"/>
                <w:kern w:val="2"/>
                <w:lang w:eastAsia="zh-CN"/>
              </w:rPr>
              <m:t>+1,…</m:t>
            </m:r>
          </m:e>
        </m:d>
      </m:oMath>
      <w:r w:rsidR="0051682B">
        <w:rPr>
          <w:kern w:val="2"/>
          <w:lang w:eastAsia="zh-CN"/>
        </w:rPr>
        <w:t>, a carrier configuration could be</w:t>
      </w:r>
      <w:r w:rsidR="00FD53E2">
        <w:rPr>
          <w:kern w:val="2"/>
          <w:lang w:eastAsia="zh-CN"/>
        </w:rPr>
        <w:t>:</w:t>
      </w:r>
    </w:p>
    <w:p w:rsidR="00D50899" w:rsidRDefault="00FD53E2">
      <w:pPr>
        <w:pStyle w:val="ListParagraph"/>
        <w:numPr>
          <w:ilvl w:val="0"/>
          <w:numId w:val="37"/>
        </w:numPr>
        <w:rPr>
          <w:kern w:val="2"/>
          <w:lang w:eastAsia="zh-CN"/>
        </w:rPr>
      </w:pPr>
      <w:r w:rsidRPr="00FD53E2">
        <w:rPr>
          <w:kern w:val="2"/>
          <w:lang w:eastAsia="zh-CN"/>
        </w:rPr>
        <w:t xml:space="preserve">Reference subcarrier spacing for a given frequency band: </w:t>
      </w:r>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SCS</m:t>
            </m:r>
          </m:sub>
        </m:sSub>
        <m:r>
          <w:rPr>
            <w:rFonts w:ascii="Cambria Math" w:hAnsi="Cambria Math"/>
            <w:kern w:val="2"/>
            <w:lang w:eastAsia="zh-CN"/>
          </w:rPr>
          <m:t>=</m:t>
        </m:r>
        <m:sSup>
          <m:sSupPr>
            <m:ctrlPr>
              <w:rPr>
                <w:rFonts w:ascii="Cambria Math" w:hAnsi="Cambria Math"/>
                <w:i/>
                <w:kern w:val="2"/>
                <w:lang w:eastAsia="zh-CN"/>
              </w:rPr>
            </m:ctrlPr>
          </m:sSupPr>
          <m:e>
            <m:r>
              <w:rPr>
                <w:rFonts w:ascii="Cambria Math" w:hAnsi="Cambria Math"/>
                <w:kern w:val="2"/>
                <w:lang w:eastAsia="zh-CN"/>
              </w:rPr>
              <m:t>15∙2</m:t>
            </m:r>
          </m:e>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0</m:t>
                </m:r>
              </m:sub>
            </m:sSub>
          </m:sup>
        </m:sSup>
      </m:oMath>
      <w:r w:rsidR="0096272C" w:rsidRPr="00FD53E2">
        <w:rPr>
          <w:kern w:val="2"/>
          <w:lang w:eastAsia="zh-CN"/>
        </w:rPr>
        <w:t xml:space="preserve"> </w:t>
      </w:r>
      <w:r w:rsidR="002F7202">
        <w:rPr>
          <w:kern w:val="2"/>
          <w:lang w:eastAsia="zh-CN"/>
        </w:rPr>
        <w:t>kHz</w:t>
      </w:r>
    </w:p>
    <w:p w:rsidR="00D50899" w:rsidRDefault="0096272C">
      <w:pPr>
        <w:pStyle w:val="ListParagraph"/>
        <w:numPr>
          <w:ilvl w:val="0"/>
          <w:numId w:val="37"/>
        </w:numPr>
        <w:rPr>
          <w:kern w:val="2"/>
          <w:lang w:eastAsia="zh-CN"/>
        </w:rPr>
      </w:pPr>
      <w:r w:rsidRPr="00FD53E2">
        <w:rPr>
          <w:kern w:val="2"/>
          <w:lang w:eastAsia="zh-CN"/>
        </w:rPr>
        <w:t>NR carrier frequency raster</w:t>
      </w:r>
      <w:r w:rsidR="00FD53E2" w:rsidRPr="00FD53E2">
        <w:rPr>
          <w:kern w:val="2"/>
          <w:lang w:eastAsia="zh-CN"/>
        </w:rPr>
        <w:t>:</w:t>
      </w:r>
      <w:r w:rsidRPr="00FD53E2">
        <w:rPr>
          <w:kern w:val="2"/>
          <w:lang w:eastAsia="zh-CN"/>
        </w:rPr>
        <w:t xml:space="preserve"> </w:t>
      </w:r>
      <m:oMath>
        <m:sSub>
          <m:sSubPr>
            <m:ctrlPr>
              <w:rPr>
                <w:rFonts w:ascii="Cambria Math" w:hAnsi="Cambria Math"/>
                <w:i/>
                <w:kern w:val="2"/>
                <w:lang w:eastAsia="zh-CN"/>
              </w:rPr>
            </m:ctrlPr>
          </m:sSubPr>
          <m:e>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NR</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F</m:t>
                </m:r>
              </m:e>
              <m:sub>
                <m:r>
                  <m:rPr>
                    <m:nor/>
                  </m:rPr>
                  <w:rPr>
                    <w:rFonts w:ascii="Cambria Math" w:hAnsi="Cambria Math"/>
                    <w:kern w:val="2"/>
                    <w:lang w:eastAsia="zh-CN"/>
                  </w:rPr>
                  <m:t>offset</m:t>
                </m:r>
              </m:sub>
            </m:sSub>
            <m:r>
              <w:rPr>
                <w:rFonts w:ascii="Cambria Math" w:hAnsi="Cambria Math"/>
                <w:kern w:val="2"/>
                <w:lang w:eastAsia="zh-CN"/>
              </w:rPr>
              <m:t>+F</m:t>
            </m:r>
          </m:e>
          <m:sub>
            <m:r>
              <w:rPr>
                <w:rFonts w:ascii="Cambria Math" w:hAnsi="Cambria Math"/>
                <w:kern w:val="2"/>
                <w:lang w:eastAsia="zh-CN"/>
              </w:rPr>
              <m:t>SCS</m:t>
            </m:r>
          </m:sub>
        </m:sSub>
        <m:r>
          <w:rPr>
            <w:rFonts w:ascii="Cambria Math" w:hAnsi="Cambria Math"/>
            <w:kern w:val="2"/>
            <w:lang w:eastAsia="zh-CN"/>
          </w:rPr>
          <m:t>∙12∙k∙</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NR</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m:rPr>
                <m:nor/>
              </m:rPr>
              <w:rPr>
                <w:rFonts w:ascii="Cambria Math" w:hAnsi="Cambria Math"/>
                <w:kern w:val="2"/>
                <w:lang w:eastAsia="zh-CN"/>
              </w:rPr>
              <m:t xml:space="preserve">offset, </m:t>
            </m:r>
            <m:r>
              <w:rPr>
                <w:rFonts w:ascii="Cambria Math" w:hAnsi="Cambria Math"/>
                <w:kern w:val="2"/>
                <w:lang w:eastAsia="zh-CN"/>
              </w:rPr>
              <m:t>NR</m:t>
            </m:r>
          </m:sub>
        </m:sSub>
        <m:r>
          <w:rPr>
            <w:rFonts w:ascii="Cambria Math" w:hAnsi="Cambria Math"/>
            <w:kern w:val="2"/>
            <w:lang w:eastAsia="zh-CN"/>
          </w:rPr>
          <m:t>)</m:t>
        </m:r>
      </m:oMath>
      <w:r w:rsidRPr="00FD53E2">
        <w:rPr>
          <w:kern w:val="2"/>
          <w:lang w:eastAsia="zh-CN"/>
        </w:rPr>
        <w:t xml:space="preserve"> </w:t>
      </w:r>
      <w:r w:rsidR="0029290D">
        <w:rPr>
          <w:kern w:val="2"/>
          <w:lang w:eastAsia="zh-CN"/>
        </w:rPr>
        <w:t>kHz</w:t>
      </w:r>
    </w:p>
    <w:p w:rsidR="00D50899" w:rsidRDefault="0096272C">
      <w:pPr>
        <w:pStyle w:val="ListParagraph"/>
        <w:numPr>
          <w:ilvl w:val="0"/>
          <w:numId w:val="37"/>
        </w:numPr>
        <w:rPr>
          <w:kern w:val="2"/>
          <w:lang w:eastAsia="zh-CN"/>
        </w:rPr>
      </w:pPr>
      <w:r w:rsidRPr="00FD53E2">
        <w:rPr>
          <w:kern w:val="2"/>
          <w:lang w:eastAsia="zh-CN"/>
        </w:rPr>
        <w:t>NR SS frequency raster</w:t>
      </w:r>
      <w:r w:rsidR="00FD53E2" w:rsidRPr="00FD53E2">
        <w:rPr>
          <w:kern w:val="2"/>
          <w:lang w:eastAsia="zh-CN"/>
        </w:rPr>
        <w:t>:</w:t>
      </w:r>
      <w:r w:rsidRPr="00FD53E2">
        <w:rPr>
          <w:kern w:val="2"/>
          <w:lang w:eastAsia="zh-CN"/>
        </w:rPr>
        <w:t xml:space="preserve"> </w:t>
      </w:r>
      <m:oMath>
        <m:sSub>
          <m:sSubPr>
            <m:ctrlPr>
              <w:rPr>
                <w:rFonts w:ascii="Cambria Math" w:hAnsi="Cambria Math"/>
                <w:i/>
                <w:kern w:val="2"/>
                <w:lang w:eastAsia="zh-CN"/>
              </w:rPr>
            </m:ctrlPr>
          </m:sSubPr>
          <m:e>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SS</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F</m:t>
                </m:r>
              </m:e>
              <m:sub>
                <m:r>
                  <m:rPr>
                    <m:nor/>
                  </m:rPr>
                  <w:rPr>
                    <w:rFonts w:ascii="Cambria Math" w:hAnsi="Cambria Math"/>
                    <w:kern w:val="2"/>
                    <w:lang w:eastAsia="zh-CN"/>
                  </w:rPr>
                  <m:t>offset</m:t>
                </m:r>
              </m:sub>
            </m:sSub>
            <m:r>
              <w:rPr>
                <w:rFonts w:ascii="Cambria Math" w:hAnsi="Cambria Math"/>
                <w:kern w:val="2"/>
                <w:lang w:eastAsia="zh-CN"/>
              </w:rPr>
              <m:t>+F</m:t>
            </m:r>
          </m:e>
          <m:sub>
            <m:r>
              <w:rPr>
                <w:rFonts w:ascii="Cambria Math" w:hAnsi="Cambria Math"/>
                <w:kern w:val="2"/>
                <w:lang w:eastAsia="zh-CN"/>
              </w:rPr>
              <m:t>SCS</m:t>
            </m:r>
          </m:sub>
        </m:sSub>
        <m:r>
          <w:rPr>
            <w:rFonts w:ascii="Cambria Math" w:hAnsi="Cambria Math"/>
            <w:kern w:val="2"/>
            <w:lang w:eastAsia="zh-CN"/>
          </w:rPr>
          <m:t>∙12∙l∙(</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SS</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m:rPr>
                <m:nor/>
              </m:rPr>
              <w:rPr>
                <w:rFonts w:ascii="Cambria Math" w:hAnsi="Cambria Math"/>
                <w:kern w:val="2"/>
                <w:lang w:eastAsia="zh-CN"/>
              </w:rPr>
              <m:t>offset</m:t>
            </m:r>
            <m:r>
              <w:rPr>
                <w:rFonts w:ascii="Cambria Math" w:hAnsi="Cambria Math"/>
                <w:kern w:val="2"/>
                <w:lang w:eastAsia="zh-CN"/>
              </w:rPr>
              <m:t>, SS</m:t>
            </m:r>
          </m:sub>
        </m:sSub>
        <m:r>
          <w:rPr>
            <w:rFonts w:ascii="Cambria Math" w:hAnsi="Cambria Math"/>
            <w:kern w:val="2"/>
            <w:lang w:eastAsia="zh-CN"/>
          </w:rPr>
          <m:t>)</m:t>
        </m:r>
      </m:oMath>
      <w:r w:rsidRPr="00FD53E2">
        <w:rPr>
          <w:kern w:val="2"/>
          <w:lang w:eastAsia="zh-CN"/>
        </w:rPr>
        <w:t xml:space="preserve"> </w:t>
      </w:r>
      <w:r w:rsidR="0029290D">
        <w:rPr>
          <w:kern w:val="2"/>
          <w:lang w:eastAsia="zh-CN"/>
        </w:rPr>
        <w:t xml:space="preserve">kHz, </w:t>
      </w:r>
      <w:r w:rsidRPr="00FD53E2">
        <w:rPr>
          <w:kern w:val="2"/>
          <w:lang w:eastAsia="zh-CN"/>
        </w:rPr>
        <w:t xml:space="preserve">where </w:t>
      </w:r>
      <m:oMath>
        <m:r>
          <w:rPr>
            <w:rFonts w:ascii="Cambria Math" w:hAnsi="Cambria Math"/>
            <w:kern w:val="2"/>
            <w:lang w:eastAsia="zh-CN"/>
          </w:rPr>
          <m:t>k≤l</m:t>
        </m:r>
      </m:oMath>
      <w:r w:rsidRPr="00FD53E2">
        <w:rPr>
          <w:kern w:val="2"/>
          <w:lang w:eastAsia="zh-CN"/>
        </w:rPr>
        <w:t xml:space="preserve"> and </w:t>
      </w:r>
      <m:oMath>
        <m:r>
          <w:rPr>
            <w:rFonts w:ascii="Cambria Math" w:hAnsi="Cambria Math"/>
            <w:kern w:val="2"/>
            <w:lang w:eastAsia="zh-CN"/>
          </w:rPr>
          <m:t xml:space="preserve">k,l </m:t>
        </m:r>
      </m:oMath>
      <w:r w:rsidRPr="00FD53E2">
        <w:rPr>
          <w:kern w:val="2"/>
          <w:lang w:eastAsia="zh-CN"/>
        </w:rPr>
        <w:t>are positive integers.</w:t>
      </w:r>
    </w:p>
    <w:p w:rsidR="00B71964" w:rsidRDefault="00D259BD" w:rsidP="00B71964">
      <w:pPr>
        <w:rPr>
          <w:kern w:val="2"/>
          <w:lang w:eastAsia="zh-CN"/>
        </w:rPr>
      </w:pPr>
      <w:r>
        <w:rPr>
          <w:kern w:val="2"/>
          <w:lang w:eastAsia="zh-CN"/>
        </w:rPr>
        <w:t xml:space="preserve">The </w:t>
      </w:r>
      <w:r w:rsidR="001702FF">
        <w:rPr>
          <w:kern w:val="2"/>
          <w:lang w:eastAsia="zh-CN"/>
        </w:rPr>
        <w:t>SS</w:t>
      </w:r>
      <w:r w:rsidR="00B71964">
        <w:rPr>
          <w:kern w:val="2"/>
          <w:lang w:eastAsia="zh-CN"/>
        </w:rPr>
        <w:t xml:space="preserve"> </w:t>
      </w:r>
      <w:r>
        <w:rPr>
          <w:kern w:val="2"/>
          <w:lang w:eastAsia="zh-CN"/>
        </w:rPr>
        <w:t xml:space="preserve">frequency raster could be </w:t>
      </w:r>
      <w:r>
        <w:rPr>
          <w:rFonts w:eastAsia="MS Mincho"/>
          <w:lang w:eastAsia="ja-JP"/>
        </w:rPr>
        <w:t>determined in</w:t>
      </w:r>
      <w:r w:rsidR="00B71964">
        <w:rPr>
          <w:rFonts w:eastAsia="MS Mincho"/>
          <w:lang w:eastAsia="ja-JP"/>
        </w:rPr>
        <w:t xml:space="preserve"> a predefined way</w:t>
      </w:r>
      <w:r>
        <w:rPr>
          <w:rFonts w:eastAsia="MS Mincho"/>
          <w:lang w:eastAsia="ja-JP"/>
        </w:rPr>
        <w:t xml:space="preserve"> or</w:t>
      </w:r>
      <w:r w:rsidR="00B71964">
        <w:rPr>
          <w:kern w:val="2"/>
          <w:lang w:eastAsia="zh-CN"/>
        </w:rPr>
        <w:t xml:space="preserve"> it c</w:t>
      </w:r>
      <w:r>
        <w:rPr>
          <w:kern w:val="2"/>
          <w:lang w:eastAsia="zh-CN"/>
        </w:rPr>
        <w:t xml:space="preserve">ould </w:t>
      </w:r>
      <w:r w:rsidR="00B71964">
        <w:rPr>
          <w:kern w:val="2"/>
          <w:lang w:eastAsia="zh-CN"/>
        </w:rPr>
        <w:t xml:space="preserve">be configured by </w:t>
      </w:r>
      <w:r>
        <w:rPr>
          <w:kern w:val="2"/>
          <w:lang w:eastAsia="zh-CN"/>
        </w:rPr>
        <w:t>an</w:t>
      </w:r>
      <w:r w:rsidR="00B71964">
        <w:rPr>
          <w:kern w:val="2"/>
          <w:lang w:eastAsia="zh-CN"/>
        </w:rPr>
        <w:t xml:space="preserve">other carrier, e.g., low frequency </w:t>
      </w:r>
      <w:r w:rsidR="00714A43">
        <w:rPr>
          <w:kern w:val="2"/>
          <w:lang w:eastAsia="zh-CN"/>
        </w:rPr>
        <w:t xml:space="preserve">cell </w:t>
      </w:r>
      <w:r w:rsidR="00B71964">
        <w:rPr>
          <w:kern w:val="2"/>
          <w:lang w:eastAsia="zh-CN"/>
        </w:rPr>
        <w:t xml:space="preserve">assisted </w:t>
      </w:r>
      <w:r w:rsidR="00714A43">
        <w:rPr>
          <w:kern w:val="2"/>
          <w:lang w:eastAsia="zh-CN"/>
        </w:rPr>
        <w:t xml:space="preserve">by a </w:t>
      </w:r>
      <w:r w:rsidR="00B71964">
        <w:rPr>
          <w:kern w:val="2"/>
          <w:lang w:eastAsia="zh-CN"/>
        </w:rPr>
        <w:t>high frequency</w:t>
      </w:r>
      <w:r w:rsidR="00714A43">
        <w:rPr>
          <w:kern w:val="2"/>
          <w:lang w:eastAsia="zh-CN"/>
        </w:rPr>
        <w:t xml:space="preserve"> cell</w:t>
      </w:r>
      <w:r w:rsidR="00B71964">
        <w:rPr>
          <w:kern w:val="2"/>
          <w:lang w:eastAsia="zh-CN"/>
        </w:rPr>
        <w:t>.</w:t>
      </w:r>
    </w:p>
    <w:p w:rsidR="004B5008" w:rsidRDefault="004B5008" w:rsidP="00B71964">
      <w:pPr>
        <w:rPr>
          <w:kern w:val="2"/>
          <w:lang w:eastAsia="zh-CN"/>
        </w:rPr>
      </w:pPr>
      <w:r w:rsidRPr="00CF6A3B">
        <w:rPr>
          <w:b/>
          <w:kern w:val="2"/>
          <w:lang w:eastAsia="zh-CN"/>
        </w:rPr>
        <w:t>Proposal 2.</w:t>
      </w:r>
      <w:r>
        <w:rPr>
          <w:kern w:val="2"/>
          <w:lang w:eastAsia="zh-CN"/>
        </w:rPr>
        <w:t xml:space="preserve"> </w:t>
      </w:r>
      <w:r w:rsidRPr="004B5008">
        <w:rPr>
          <w:b/>
          <w:kern w:val="2"/>
          <w:lang w:eastAsia="zh-CN"/>
        </w:rPr>
        <w:t>The SS frequency raster should be a multiple of an NR subcarrier spacing.</w:t>
      </w:r>
    </w:p>
    <w:p w:rsidR="00D50899" w:rsidRDefault="00D259BD">
      <w:pPr>
        <w:pStyle w:val="Heading3"/>
        <w:rPr>
          <w:kern w:val="2"/>
          <w:lang w:eastAsia="zh-CN"/>
        </w:rPr>
      </w:pPr>
      <w:r>
        <w:rPr>
          <w:kern w:val="2"/>
          <w:lang w:eastAsia="zh-CN"/>
        </w:rPr>
        <w:t xml:space="preserve">Impact on </w:t>
      </w:r>
      <w:r w:rsidR="002A1F20">
        <w:rPr>
          <w:kern w:val="2"/>
          <w:lang w:eastAsia="zh-CN"/>
        </w:rPr>
        <w:t xml:space="preserve">minimum carrier </w:t>
      </w:r>
      <w:r>
        <w:rPr>
          <w:kern w:val="2"/>
          <w:lang w:eastAsia="zh-CN"/>
        </w:rPr>
        <w:t xml:space="preserve">bandwidth </w:t>
      </w:r>
    </w:p>
    <w:p w:rsidR="00D50899" w:rsidRDefault="004C6673">
      <w:pPr>
        <w:rPr>
          <w:kern w:val="2"/>
          <w:lang w:eastAsia="zh-CN"/>
        </w:rPr>
      </w:pPr>
      <w:r>
        <w:rPr>
          <w:lang w:eastAsia="zh-CN"/>
        </w:rPr>
        <w:t xml:space="preserve">A sparse SS frequency raster could imply that </w:t>
      </w:r>
      <w:r w:rsidR="00BF01D4">
        <w:rPr>
          <w:lang w:eastAsia="zh-CN"/>
        </w:rPr>
        <w:t xml:space="preserve">the SS cannot be located around the center frequency of the NR carrier. Hence, the minimum NR carrier bandwidth will become larger than the SS bandwidth. </w:t>
      </w:r>
      <w:r w:rsidR="00FA3C67">
        <w:rPr>
          <w:lang w:eastAsia="zh-CN"/>
        </w:rPr>
        <w:t xml:space="preserve">Considering an SS bandwidth (excluding guard bands) of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SS</m:t>
            </m:r>
          </m:sub>
        </m:sSub>
      </m:oMath>
      <w:r w:rsidR="00FA3C67">
        <w:rPr>
          <w:lang w:eastAsia="zh-CN"/>
        </w:rPr>
        <w:t xml:space="preserve"> and a carrier transmission bandwidth (excluding guard bands) of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NR</m:t>
            </m:r>
          </m:sub>
        </m:sSub>
      </m:oMath>
      <w:r w:rsidR="00FA3C67">
        <w:rPr>
          <w:lang w:eastAsia="zh-CN"/>
        </w:rPr>
        <w:t xml:space="preserve">, there needs to be at least one </w:t>
      </w:r>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SS</m:t>
            </m:r>
          </m:sub>
        </m:sSub>
      </m:oMath>
      <w:r w:rsidR="00FA3C67">
        <w:rPr>
          <w:kern w:val="2"/>
          <w:lang w:eastAsia="zh-CN"/>
        </w:rPr>
        <w:t xml:space="preserve"> value (it is not strictly necessary that the SS could be located on every possible value of </w:t>
      </w:r>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SS</m:t>
            </m:r>
          </m:sub>
        </m:sSub>
      </m:oMath>
      <w:r w:rsidR="00FA3C67">
        <w:rPr>
          <w:kern w:val="2"/>
          <w:lang w:eastAsia="zh-CN"/>
        </w:rPr>
        <w:t xml:space="preserve">) for a given carrier frequency </w:t>
      </w:r>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NR</m:t>
            </m:r>
          </m:sub>
        </m:sSub>
      </m:oMath>
      <w:r w:rsidR="00FA3C67">
        <w:rPr>
          <w:kern w:val="2"/>
          <w:lang w:eastAsia="zh-CN"/>
        </w:rPr>
        <w:t>, for which the following holds:</w:t>
      </w:r>
    </w:p>
    <w:p w:rsidR="00D50899" w:rsidRDefault="00775DAB">
      <w:pPr>
        <w:rPr>
          <w:kern w:val="2"/>
          <w:lang w:eastAsia="zh-CN"/>
        </w:rPr>
      </w:pPr>
      <m:oMathPara>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SS</m:t>
              </m:r>
            </m:sub>
          </m:sSub>
          <m:r>
            <w:rPr>
              <w:rFonts w:ascii="Cambria Math" w:hAnsi="Cambria Math"/>
              <w:kern w:val="2"/>
              <w:lang w:eastAsia="zh-CN"/>
            </w:rPr>
            <m:t>+</m:t>
          </m:r>
          <m:f>
            <m:fPr>
              <m:ctrlPr>
                <w:rPr>
                  <w:rFonts w:ascii="Cambria Math" w:hAnsi="Cambria Math"/>
                  <w:i/>
                  <w:kern w:val="2"/>
                  <w:lang w:eastAsia="zh-CN"/>
                </w:rPr>
              </m:ctrlPr>
            </m:fPr>
            <m:num>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SS</m:t>
                  </m:r>
                </m:sub>
              </m:sSub>
            </m:num>
            <m:den>
              <m:r>
                <w:rPr>
                  <w:rFonts w:ascii="Cambria Math" w:hAnsi="Cambria Math"/>
                  <w:kern w:val="2"/>
                  <w:lang w:eastAsia="zh-CN"/>
                </w:rPr>
                <m:t>2</m:t>
              </m:r>
            </m:den>
          </m:f>
          <m:r>
            <w:rPr>
              <w:rFonts w:ascii="Cambria Math" w:hAnsi="Cambria Math"/>
              <w:kern w:val="2"/>
              <w:lang w:eastAsia="zh-CN"/>
            </w:rPr>
            <m:t>≤</m:t>
          </m:r>
          <m:f>
            <m:fPr>
              <m:ctrlPr>
                <w:rPr>
                  <w:rFonts w:ascii="Cambria Math" w:hAnsi="Cambria Math"/>
                  <w:i/>
                  <w:kern w:val="2"/>
                  <w:lang w:eastAsia="zh-CN"/>
                </w:rPr>
              </m:ctrlPr>
            </m:fPr>
            <m:num>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NR</m:t>
                  </m:r>
                </m:sub>
              </m:sSub>
            </m:num>
            <m:den>
              <m:r>
                <w:rPr>
                  <w:rFonts w:ascii="Cambria Math" w:hAnsi="Cambria Math"/>
                  <w:kern w:val="2"/>
                  <w:lang w:eastAsia="zh-CN"/>
                </w:rPr>
                <m:t>2</m:t>
              </m:r>
            </m:den>
          </m:f>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NR</m:t>
              </m:r>
            </m:sub>
          </m:sSub>
          <m:r>
            <m:rPr>
              <m:sty m:val="p"/>
            </m:rPr>
            <w:rPr>
              <w:rFonts w:ascii="Cambria Math" w:hAnsi="Cambria Math"/>
              <w:kern w:val="2"/>
              <w:lang w:eastAsia="zh-CN"/>
            </w:rPr>
            <w:br/>
          </m:r>
        </m:oMath>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SS</m:t>
              </m:r>
            </m:sub>
          </m:sSub>
          <m:r>
            <w:rPr>
              <w:rFonts w:ascii="Cambria Math" w:hAnsi="Cambria Math"/>
              <w:kern w:val="2"/>
              <w:lang w:eastAsia="zh-CN"/>
            </w:rPr>
            <m:t>-</m:t>
          </m:r>
          <m:f>
            <m:fPr>
              <m:ctrlPr>
                <w:rPr>
                  <w:rFonts w:ascii="Cambria Math" w:hAnsi="Cambria Math"/>
                  <w:i/>
                  <w:kern w:val="2"/>
                  <w:lang w:eastAsia="zh-CN"/>
                </w:rPr>
              </m:ctrlPr>
            </m:fPr>
            <m:num>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SS</m:t>
                  </m:r>
                </m:sub>
              </m:sSub>
            </m:num>
            <m:den>
              <m:r>
                <w:rPr>
                  <w:rFonts w:ascii="Cambria Math" w:hAnsi="Cambria Math"/>
                  <w:kern w:val="2"/>
                  <w:lang w:eastAsia="zh-CN"/>
                </w:rPr>
                <m:t>2</m:t>
              </m:r>
            </m:den>
          </m:f>
          <m:r>
            <w:rPr>
              <w:rFonts w:ascii="Cambria Math" w:hAnsi="Cambria Math"/>
              <w:kern w:val="2"/>
              <w:lang w:eastAsia="zh-CN"/>
            </w:rPr>
            <m:t>≥-</m:t>
          </m:r>
          <m:f>
            <m:fPr>
              <m:ctrlPr>
                <w:rPr>
                  <w:rFonts w:ascii="Cambria Math" w:hAnsi="Cambria Math"/>
                  <w:i/>
                  <w:kern w:val="2"/>
                  <w:lang w:eastAsia="zh-CN"/>
                </w:rPr>
              </m:ctrlPr>
            </m:fPr>
            <m:num>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NR</m:t>
                  </m:r>
                </m:sub>
              </m:sSub>
            </m:num>
            <m:den>
              <m:r>
                <w:rPr>
                  <w:rFonts w:ascii="Cambria Math" w:hAnsi="Cambria Math"/>
                  <w:kern w:val="2"/>
                  <w:lang w:eastAsia="zh-CN"/>
                </w:rPr>
                <m:t>2</m:t>
              </m:r>
            </m:den>
          </m:f>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NR</m:t>
              </m:r>
            </m:sub>
          </m:sSub>
        </m:oMath>
      </m:oMathPara>
    </w:p>
    <w:p w:rsidR="00D50899" w:rsidRDefault="00CE6540">
      <w:pPr>
        <w:rPr>
          <w:kern w:val="2"/>
          <w:lang w:eastAsia="zh-CN"/>
        </w:rPr>
      </w:pPr>
      <w:r>
        <w:rPr>
          <w:lang w:eastAsia="zh-CN"/>
        </w:rPr>
        <w:t>Considering the example in Sec. 2.2.2, with</w:t>
      </w:r>
      <w:r w:rsidR="00916398">
        <w:rPr>
          <w:lang w:eastAsia="zh-CN"/>
        </w:rPr>
        <w:t xml:space="preserve"> two different SS bandwidths</w:t>
      </w:r>
      <w:r>
        <w:rPr>
          <w:lang w:eastAsia="zh-CN"/>
        </w:rPr>
        <w:t xml:space="preserve"> </w:t>
      </w:r>
      <w:r w:rsidR="00916398">
        <w:rPr>
          <w:lang w:eastAsia="zh-CN"/>
        </w:rPr>
        <w:t>(</w:t>
      </w:r>
      <m:oMath>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SS</m:t>
            </m:r>
          </m:sub>
        </m:sSub>
        <m:r>
          <w:rPr>
            <w:rFonts w:ascii="Cambria Math" w:hAnsi="Cambria Math"/>
            <w:kern w:val="2"/>
            <w:lang w:eastAsia="zh-CN"/>
          </w:rPr>
          <m:t>=15∙63</m:t>
        </m:r>
      </m:oMath>
      <w:r>
        <w:rPr>
          <w:kern w:val="2"/>
          <w:lang w:eastAsia="zh-CN"/>
        </w:rPr>
        <w:t xml:space="preserve"> kHz</w:t>
      </w:r>
      <w:r w:rsidR="00916398">
        <w:rPr>
          <w:kern w:val="2"/>
          <w:lang w:eastAsia="zh-CN"/>
        </w:rPr>
        <w:t xml:space="preserve"> and </w:t>
      </w:r>
      <m:oMath>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SS</m:t>
            </m:r>
          </m:sub>
        </m:sSub>
        <m:r>
          <w:rPr>
            <w:rFonts w:ascii="Cambria Math" w:hAnsi="Cambria Math"/>
            <w:kern w:val="2"/>
            <w:lang w:eastAsia="zh-CN"/>
          </w:rPr>
          <m:t>=15∙125</m:t>
        </m:r>
      </m:oMath>
      <w:r w:rsidR="00916398">
        <w:rPr>
          <w:kern w:val="2"/>
          <w:lang w:eastAsia="zh-CN"/>
        </w:rPr>
        <w:t xml:space="preserve"> kHz)</w:t>
      </w:r>
      <w:r>
        <w:rPr>
          <w:kern w:val="2"/>
          <w:lang w:eastAsia="zh-CN"/>
        </w:rPr>
        <w:t xml:space="preserve">, </w:t>
      </w:r>
      <m:oMath>
        <m:r>
          <w:rPr>
            <w:rFonts w:ascii="Cambria Math" w:hAnsi="Cambria Math"/>
            <w:kern w:val="2"/>
            <w:lang w:eastAsia="zh-CN"/>
          </w:rPr>
          <m:t>k=1</m:t>
        </m:r>
      </m:oMath>
      <w:r>
        <w:rPr>
          <w:kern w:val="2"/>
          <w:lang w:eastAsia="zh-CN"/>
        </w:rPr>
        <w:t xml:space="preserve"> and </w:t>
      </w:r>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SCS</m:t>
            </m:r>
          </m:sub>
        </m:sSub>
        <m:r>
          <w:rPr>
            <w:rFonts w:ascii="Cambria Math" w:hAnsi="Cambria Math"/>
            <w:kern w:val="2"/>
            <w:lang w:eastAsia="zh-CN"/>
          </w:rPr>
          <m:t>=15</m:t>
        </m:r>
      </m:oMath>
      <w:r>
        <w:rPr>
          <w:kern w:val="2"/>
          <w:lang w:eastAsia="zh-CN"/>
        </w:rPr>
        <w:t xml:space="preserve"> kHz, Table 1 gives the minimum carrier bandwidth </w:t>
      </w:r>
      <m:oMath>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NR</m:t>
            </m:r>
          </m:sub>
        </m:sSub>
      </m:oMath>
      <w:r>
        <w:rPr>
          <w:kern w:val="2"/>
          <w:lang w:eastAsia="zh-CN"/>
        </w:rPr>
        <w:t xml:space="preserve"> for different values of </w:t>
      </w:r>
      <m:oMath>
        <m:r>
          <w:rPr>
            <w:rFonts w:ascii="Cambria Math" w:hAnsi="Cambria Math"/>
            <w:kern w:val="2"/>
            <w:lang w:eastAsia="zh-CN"/>
          </w:rPr>
          <m:t>l</m:t>
        </m:r>
      </m:oMath>
      <w:r>
        <w:rPr>
          <w:kern w:val="2"/>
          <w:lang w:eastAsia="zh-CN"/>
        </w:rPr>
        <w:t xml:space="preserve">. The assumption is that </w:t>
      </w:r>
      <w:r w:rsidR="00574EC8">
        <w:rPr>
          <w:kern w:val="2"/>
          <w:lang w:eastAsia="zh-CN"/>
        </w:rPr>
        <w:t xml:space="preserve">any carrier frequency </w:t>
      </w:r>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NR</m:t>
            </m:r>
          </m:sub>
        </m:sSub>
      </m:oMath>
      <w:r w:rsidR="00574EC8">
        <w:rPr>
          <w:kern w:val="2"/>
          <w:lang w:eastAsia="zh-CN"/>
        </w:rPr>
        <w:t xml:space="preserve"> should be able to be used as the center frequency of an NR carrier containing at least one frequency </w:t>
      </w:r>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SS</m:t>
            </m:r>
          </m:sub>
        </m:sSub>
      </m:oMath>
      <w:r w:rsidR="00574EC8">
        <w:rPr>
          <w:kern w:val="2"/>
          <w:lang w:eastAsia="zh-CN"/>
        </w:rPr>
        <w:t xml:space="preserve"> around which a synchronization signal of bandwidth </w:t>
      </w:r>
      <m:oMath>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SS</m:t>
            </m:r>
          </m:sub>
        </m:sSub>
      </m:oMath>
      <w:r w:rsidR="00574EC8">
        <w:rPr>
          <w:kern w:val="2"/>
          <w:lang w:eastAsia="zh-CN"/>
        </w:rPr>
        <w:t xml:space="preserve"> is located.</w:t>
      </w:r>
      <w:r w:rsidR="00FA470D">
        <w:rPr>
          <w:kern w:val="2"/>
          <w:lang w:eastAsia="zh-CN"/>
        </w:rPr>
        <w:t xml:space="preserve"> Thus, </w:t>
      </w:r>
      <w:r w:rsidR="00827734">
        <w:rPr>
          <w:kern w:val="2"/>
          <w:lang w:eastAsia="zh-CN"/>
        </w:rPr>
        <w:t xml:space="preserve">from Table 1 </w:t>
      </w:r>
      <w:r w:rsidR="00FA470D">
        <w:rPr>
          <w:kern w:val="2"/>
          <w:lang w:eastAsia="zh-CN"/>
        </w:rPr>
        <w:t>it would be possible to find parameter settings allowing a minimum NR carrier bandwidth of 5 MHz.</w:t>
      </w:r>
      <w:r w:rsidR="00DB0B50">
        <w:rPr>
          <w:kern w:val="2"/>
          <w:lang w:eastAsia="zh-CN"/>
        </w:rPr>
        <w:t xml:space="preserve"> More discussion on the SS bandwidth is contained in </w:t>
      </w:r>
      <w:r w:rsidR="00775DAB">
        <w:rPr>
          <w:kern w:val="2"/>
          <w:lang w:eastAsia="zh-CN"/>
        </w:rPr>
        <w:fldChar w:fldCharType="begin"/>
      </w:r>
      <w:r w:rsidR="00D53B49">
        <w:rPr>
          <w:kern w:val="2"/>
          <w:lang w:eastAsia="zh-CN"/>
        </w:rPr>
        <w:instrText xml:space="preserve"> REF _Ref470002658 \r \h </w:instrText>
      </w:r>
      <w:r w:rsidR="00775DAB">
        <w:rPr>
          <w:kern w:val="2"/>
          <w:lang w:eastAsia="zh-CN"/>
        </w:rPr>
      </w:r>
      <w:r w:rsidR="00775DAB">
        <w:rPr>
          <w:kern w:val="2"/>
          <w:lang w:eastAsia="zh-CN"/>
        </w:rPr>
        <w:fldChar w:fldCharType="separate"/>
      </w:r>
      <w:r w:rsidR="0077715B">
        <w:rPr>
          <w:kern w:val="2"/>
          <w:lang w:eastAsia="zh-CN"/>
        </w:rPr>
        <w:t>[4]</w:t>
      </w:r>
      <w:r w:rsidR="00775DAB">
        <w:rPr>
          <w:kern w:val="2"/>
          <w:lang w:eastAsia="zh-CN"/>
        </w:rPr>
        <w:fldChar w:fldCharType="end"/>
      </w:r>
      <w:r w:rsidR="00DB0B50">
        <w:rPr>
          <w:kern w:val="2"/>
          <w:lang w:eastAsia="zh-CN"/>
        </w:rPr>
        <w:t>.</w:t>
      </w:r>
    </w:p>
    <w:p w:rsidR="00D50899" w:rsidRDefault="00CE6540">
      <w:pPr>
        <w:pStyle w:val="Caption"/>
        <w:jc w:val="left"/>
        <w:rPr>
          <w:kern w:val="2"/>
          <w:lang w:eastAsia="zh-CN"/>
        </w:rPr>
      </w:pPr>
      <w:r>
        <w:t xml:space="preserve">Table </w:t>
      </w:r>
      <w:r w:rsidR="00775DAB">
        <w:fldChar w:fldCharType="begin"/>
      </w:r>
      <w:r>
        <w:instrText xml:space="preserve"> SEQ Tabell \* ARABIC </w:instrText>
      </w:r>
      <w:r w:rsidR="00775DAB">
        <w:fldChar w:fldCharType="separate"/>
      </w:r>
      <w:r w:rsidR="0077715B">
        <w:rPr>
          <w:noProof/>
        </w:rPr>
        <w:t>1</w:t>
      </w:r>
      <w:r w:rsidR="00775DAB">
        <w:fldChar w:fldCharType="end"/>
      </w:r>
      <w:r>
        <w:t>. Example of minimum carrier bandwidth</w:t>
      </w:r>
      <w:r w:rsidR="00574EC8">
        <w:t xml:space="preserve"> (w/o guardband) according to the </w:t>
      </w:r>
      <w:r w:rsidR="007D177B">
        <w:t>example</w:t>
      </w:r>
      <w:r w:rsidR="00574EC8">
        <w:t xml:space="preserve"> in Sec. 2.2.2</w:t>
      </w:r>
      <w:r w:rsidR="007D177B">
        <w:t xml:space="preserve"> for </w:t>
      </w:r>
      <m:oMath>
        <m:sSub>
          <m:sSubPr>
            <m:ctrlPr>
              <w:rPr>
                <w:rFonts w:ascii="Cambria Math" w:hAnsi="Cambria Math"/>
                <w:b w:val="0"/>
                <w:bCs w:val="0"/>
                <w:i/>
                <w:kern w:val="2"/>
                <w:sz w:val="22"/>
                <w:szCs w:val="22"/>
                <w:lang w:eastAsia="zh-CN"/>
              </w:rPr>
            </m:ctrlPr>
          </m:sSubPr>
          <m:e>
            <m:r>
              <m:rPr>
                <m:sty m:val="bi"/>
              </m:rPr>
              <w:rPr>
                <w:rFonts w:ascii="Cambria Math" w:hAnsi="Cambria Math"/>
                <w:kern w:val="2"/>
                <w:lang w:eastAsia="zh-CN"/>
              </w:rPr>
              <m:t>B</m:t>
            </m:r>
          </m:e>
          <m:sub>
            <m:r>
              <m:rPr>
                <m:sty m:val="bi"/>
              </m:rPr>
              <w:rPr>
                <w:rFonts w:ascii="Cambria Math" w:hAnsi="Cambria Math"/>
                <w:kern w:val="2"/>
                <w:lang w:eastAsia="zh-CN"/>
              </w:rPr>
              <m:t>SS</m:t>
            </m:r>
          </m:sub>
        </m:sSub>
        <m:r>
          <m:rPr>
            <m:sty m:val="bi"/>
          </m:rPr>
          <w:rPr>
            <w:rFonts w:ascii="Cambria Math" w:hAnsi="Cambria Math"/>
            <w:kern w:val="2"/>
            <w:lang w:eastAsia="zh-CN"/>
          </w:rPr>
          <m:t>=15∙63</m:t>
        </m:r>
      </m:oMath>
      <w:r w:rsidR="007D177B">
        <w:rPr>
          <w:kern w:val="2"/>
          <w:lang w:eastAsia="zh-CN"/>
        </w:rPr>
        <w:t xml:space="preserve"> kHz, </w:t>
      </w:r>
      <m:oMath>
        <m:r>
          <m:rPr>
            <m:sty m:val="bi"/>
          </m:rPr>
          <w:rPr>
            <w:rFonts w:ascii="Cambria Math" w:hAnsi="Cambria Math"/>
            <w:kern w:val="2"/>
            <w:lang w:eastAsia="zh-CN"/>
          </w:rPr>
          <m:t>k=1</m:t>
        </m:r>
      </m:oMath>
      <w:r w:rsidR="007D177B">
        <w:rPr>
          <w:kern w:val="2"/>
          <w:lang w:eastAsia="zh-CN"/>
        </w:rPr>
        <w:t xml:space="preserve"> and </w:t>
      </w:r>
      <m:oMath>
        <m:sSub>
          <m:sSubPr>
            <m:ctrlPr>
              <w:rPr>
                <w:rFonts w:ascii="Cambria Math" w:hAnsi="Cambria Math"/>
                <w:b w:val="0"/>
                <w:i/>
                <w:kern w:val="2"/>
                <w:lang w:eastAsia="zh-CN"/>
              </w:rPr>
            </m:ctrlPr>
          </m:sSubPr>
          <m:e>
            <m:r>
              <m:rPr>
                <m:sty m:val="bi"/>
              </m:rPr>
              <w:rPr>
                <w:rFonts w:ascii="Cambria Math" w:hAnsi="Cambria Math"/>
                <w:kern w:val="2"/>
                <w:lang w:eastAsia="zh-CN"/>
              </w:rPr>
              <m:t>F</m:t>
            </m:r>
          </m:e>
          <m:sub>
            <m:r>
              <m:rPr>
                <m:sty m:val="bi"/>
              </m:rPr>
              <w:rPr>
                <w:rFonts w:ascii="Cambria Math" w:hAnsi="Cambria Math"/>
                <w:kern w:val="2"/>
                <w:lang w:eastAsia="zh-CN"/>
              </w:rPr>
              <m:t>SCS</m:t>
            </m:r>
          </m:sub>
        </m:sSub>
        <m:r>
          <m:rPr>
            <m:sty m:val="bi"/>
          </m:rPr>
          <w:rPr>
            <w:rFonts w:ascii="Cambria Math" w:hAnsi="Cambria Math"/>
            <w:kern w:val="2"/>
            <w:lang w:eastAsia="zh-CN"/>
          </w:rPr>
          <m:t>=15</m:t>
        </m:r>
      </m:oMath>
      <w:r w:rsidR="007D177B">
        <w:rPr>
          <w:kern w:val="2"/>
          <w:lang w:eastAsia="zh-CN"/>
        </w:rPr>
        <w:t xml:space="preserve"> kHz</w:t>
      </w:r>
      <w:r>
        <w:t>.</w:t>
      </w:r>
    </w:p>
    <w:tbl>
      <w:tblPr>
        <w:tblStyle w:val="TableGrid"/>
        <w:tblW w:w="0" w:type="auto"/>
        <w:jc w:val="center"/>
        <w:tblInd w:w="3085" w:type="dxa"/>
        <w:tblLook w:val="04A0"/>
      </w:tblPr>
      <w:tblGrid>
        <w:gridCol w:w="1643"/>
        <w:gridCol w:w="2110"/>
        <w:gridCol w:w="2111"/>
      </w:tblGrid>
      <w:tr w:rsidR="00CE6540" w:rsidTr="007D177B">
        <w:trPr>
          <w:jc w:val="center"/>
        </w:trPr>
        <w:tc>
          <w:tcPr>
            <w:tcW w:w="1643" w:type="dxa"/>
          </w:tcPr>
          <w:p w:rsidR="00CE6540" w:rsidRDefault="00CF6A3B" w:rsidP="00D259BD">
            <w:pPr>
              <w:rPr>
                <w:lang w:eastAsia="zh-CN"/>
              </w:rPr>
            </w:pPr>
            <w:r w:rsidRPr="00CF6A3B">
              <w:rPr>
                <w:b/>
                <w:lang w:eastAsia="zh-CN"/>
              </w:rPr>
              <w:lastRenderedPageBreak/>
              <w:t>Parameter</w:t>
            </w:r>
            <w:r w:rsidR="00CE6540">
              <w:rPr>
                <w:lang w:eastAsia="zh-CN"/>
              </w:rPr>
              <w:t xml:space="preserve"> </w:t>
            </w:r>
            <m:oMath>
              <m:r>
                <w:rPr>
                  <w:rFonts w:ascii="Cambria Math" w:hAnsi="Cambria Math"/>
                  <w:kern w:val="2"/>
                  <w:lang w:eastAsia="zh-CN"/>
                </w:rPr>
                <m:t>l</m:t>
              </m:r>
            </m:oMath>
          </w:p>
        </w:tc>
        <w:tc>
          <w:tcPr>
            <w:tcW w:w="4221" w:type="dxa"/>
            <w:gridSpan w:val="2"/>
          </w:tcPr>
          <w:p w:rsidR="00CE6540" w:rsidRDefault="00CF6A3B" w:rsidP="00D259BD">
            <w:pPr>
              <w:rPr>
                <w:lang w:eastAsia="zh-CN"/>
              </w:rPr>
            </w:pPr>
            <w:r w:rsidRPr="00CF6A3B">
              <w:rPr>
                <w:b/>
                <w:lang w:eastAsia="zh-CN"/>
              </w:rPr>
              <w:t xml:space="preserve">Minimum carrier bandwidth </w:t>
            </w:r>
            <m:oMath>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NR</m:t>
                  </m:r>
                </m:sub>
              </m:sSub>
            </m:oMath>
            <w:r w:rsidRPr="00CF6A3B">
              <w:rPr>
                <w:b/>
                <w:kern w:val="2"/>
                <w:lang w:eastAsia="zh-CN"/>
              </w:rPr>
              <w:t>[MHz]</w:t>
            </w:r>
          </w:p>
        </w:tc>
      </w:tr>
      <w:tr w:rsidR="00916398" w:rsidTr="0035060E">
        <w:trPr>
          <w:jc w:val="center"/>
        </w:trPr>
        <w:tc>
          <w:tcPr>
            <w:tcW w:w="1643" w:type="dxa"/>
          </w:tcPr>
          <w:p w:rsidR="00916398" w:rsidRDefault="00916398" w:rsidP="00D259BD">
            <w:pPr>
              <w:rPr>
                <w:lang w:eastAsia="zh-CN"/>
              </w:rPr>
            </w:pPr>
          </w:p>
        </w:tc>
        <w:tc>
          <w:tcPr>
            <w:tcW w:w="2110" w:type="dxa"/>
          </w:tcPr>
          <w:p w:rsidR="00916398" w:rsidRDefault="00775DAB">
            <m:oMath>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SS</m:t>
                  </m:r>
                </m:sub>
              </m:sSub>
              <m:r>
                <w:rPr>
                  <w:rFonts w:ascii="Cambria Math" w:hAnsi="Cambria Math"/>
                  <w:kern w:val="2"/>
                  <w:lang w:eastAsia="zh-CN"/>
                </w:rPr>
                <m:t>=0.945</m:t>
              </m:r>
            </m:oMath>
            <w:r w:rsidR="00916398" w:rsidRPr="00612AEC">
              <w:rPr>
                <w:kern w:val="2"/>
                <w:lang w:eastAsia="zh-CN"/>
              </w:rPr>
              <w:t xml:space="preserve"> </w:t>
            </w:r>
            <w:r w:rsidR="0077715B">
              <w:rPr>
                <w:kern w:val="2"/>
                <w:lang w:eastAsia="zh-CN"/>
              </w:rPr>
              <w:t>M</w:t>
            </w:r>
            <w:r w:rsidR="00916398" w:rsidRPr="00612AEC">
              <w:rPr>
                <w:kern w:val="2"/>
                <w:lang w:eastAsia="zh-CN"/>
              </w:rPr>
              <w:t>Hz</w:t>
            </w:r>
          </w:p>
        </w:tc>
        <w:tc>
          <w:tcPr>
            <w:tcW w:w="2111" w:type="dxa"/>
          </w:tcPr>
          <w:p w:rsidR="00916398" w:rsidRDefault="00775DAB" w:rsidP="00916398">
            <m:oMath>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SS</m:t>
                  </m:r>
                </m:sub>
              </m:sSub>
              <m:r>
                <w:rPr>
                  <w:rFonts w:ascii="Cambria Math" w:hAnsi="Cambria Math"/>
                  <w:kern w:val="2"/>
                  <w:lang w:eastAsia="zh-CN"/>
                </w:rPr>
                <m:t>=1.875</m:t>
              </m:r>
            </m:oMath>
            <w:r w:rsidR="00916398" w:rsidRPr="00612AEC">
              <w:rPr>
                <w:kern w:val="2"/>
                <w:lang w:eastAsia="zh-CN"/>
              </w:rPr>
              <w:t xml:space="preserve"> </w:t>
            </w:r>
            <w:r w:rsidR="0077715B">
              <w:rPr>
                <w:kern w:val="2"/>
                <w:lang w:eastAsia="zh-CN"/>
              </w:rPr>
              <w:t>M</w:t>
            </w:r>
            <w:r w:rsidR="00916398" w:rsidRPr="00612AEC">
              <w:rPr>
                <w:kern w:val="2"/>
                <w:lang w:eastAsia="zh-CN"/>
              </w:rPr>
              <w:t>Hz</w:t>
            </w:r>
          </w:p>
        </w:tc>
      </w:tr>
      <w:tr w:rsidR="0035060E" w:rsidTr="0035060E">
        <w:trPr>
          <w:jc w:val="center"/>
        </w:trPr>
        <w:tc>
          <w:tcPr>
            <w:tcW w:w="1643" w:type="dxa"/>
          </w:tcPr>
          <w:p w:rsidR="0035060E" w:rsidRDefault="0035060E" w:rsidP="0035060E">
            <w:pPr>
              <w:rPr>
                <w:lang w:eastAsia="zh-CN"/>
              </w:rPr>
            </w:pPr>
            <w:r>
              <w:rPr>
                <w:lang w:eastAsia="zh-CN"/>
              </w:rPr>
              <w:t>1</w:t>
            </w:r>
          </w:p>
        </w:tc>
        <w:tc>
          <w:tcPr>
            <w:tcW w:w="2110" w:type="dxa"/>
          </w:tcPr>
          <w:p w:rsidR="0035060E" w:rsidRPr="002D40D2" w:rsidRDefault="0035060E" w:rsidP="0035060E">
            <w:pPr>
              <w:rPr>
                <w:lang w:eastAsia="zh-CN"/>
              </w:rPr>
            </w:pPr>
            <w:r w:rsidRPr="002D40D2">
              <w:rPr>
                <w:lang w:eastAsia="zh-CN"/>
              </w:rPr>
              <w:t>0.945</w:t>
            </w:r>
          </w:p>
        </w:tc>
        <w:tc>
          <w:tcPr>
            <w:tcW w:w="2111" w:type="dxa"/>
          </w:tcPr>
          <w:p w:rsidR="0035060E" w:rsidRDefault="0077715B" w:rsidP="0077715B">
            <w:pPr>
              <w:rPr>
                <w:lang w:eastAsia="zh-CN"/>
              </w:rPr>
            </w:pPr>
            <w:r>
              <w:rPr>
                <w:lang w:eastAsia="zh-CN"/>
              </w:rPr>
              <w:t>1.875</w:t>
            </w:r>
          </w:p>
        </w:tc>
      </w:tr>
      <w:tr w:rsidR="0035060E" w:rsidTr="0035060E">
        <w:trPr>
          <w:jc w:val="center"/>
        </w:trPr>
        <w:tc>
          <w:tcPr>
            <w:tcW w:w="1643" w:type="dxa"/>
          </w:tcPr>
          <w:p w:rsidR="0035060E" w:rsidRDefault="0035060E" w:rsidP="0035060E">
            <w:pPr>
              <w:rPr>
                <w:lang w:eastAsia="zh-CN"/>
              </w:rPr>
            </w:pPr>
            <w:r>
              <w:rPr>
                <w:lang w:eastAsia="zh-CN"/>
              </w:rPr>
              <w:t>2</w:t>
            </w:r>
          </w:p>
        </w:tc>
        <w:tc>
          <w:tcPr>
            <w:tcW w:w="2110" w:type="dxa"/>
          </w:tcPr>
          <w:p w:rsidR="0035060E" w:rsidRPr="002D40D2" w:rsidRDefault="0035060E" w:rsidP="0035060E">
            <w:pPr>
              <w:rPr>
                <w:lang w:eastAsia="zh-CN"/>
              </w:rPr>
            </w:pPr>
            <w:r w:rsidRPr="002D40D2">
              <w:rPr>
                <w:lang w:eastAsia="zh-CN"/>
              </w:rPr>
              <w:t>1.665</w:t>
            </w:r>
          </w:p>
        </w:tc>
        <w:tc>
          <w:tcPr>
            <w:tcW w:w="2111" w:type="dxa"/>
          </w:tcPr>
          <w:p w:rsidR="0035060E" w:rsidRDefault="00916398" w:rsidP="00D259BD">
            <w:pPr>
              <w:rPr>
                <w:lang w:eastAsia="zh-CN"/>
              </w:rPr>
            </w:pPr>
            <w:r>
              <w:rPr>
                <w:lang w:eastAsia="zh-CN"/>
              </w:rPr>
              <w:t>2.595</w:t>
            </w:r>
          </w:p>
        </w:tc>
      </w:tr>
      <w:tr w:rsidR="0035060E" w:rsidTr="0035060E">
        <w:trPr>
          <w:jc w:val="center"/>
        </w:trPr>
        <w:tc>
          <w:tcPr>
            <w:tcW w:w="1643" w:type="dxa"/>
          </w:tcPr>
          <w:p w:rsidR="0035060E" w:rsidRDefault="0035060E" w:rsidP="0035060E">
            <w:pPr>
              <w:rPr>
                <w:lang w:eastAsia="zh-CN"/>
              </w:rPr>
            </w:pPr>
            <w:r>
              <w:rPr>
                <w:lang w:eastAsia="zh-CN"/>
              </w:rPr>
              <w:t>3</w:t>
            </w:r>
          </w:p>
        </w:tc>
        <w:tc>
          <w:tcPr>
            <w:tcW w:w="2110" w:type="dxa"/>
          </w:tcPr>
          <w:p w:rsidR="0035060E" w:rsidRDefault="0035060E" w:rsidP="0035060E">
            <w:r w:rsidRPr="002D40D2">
              <w:rPr>
                <w:lang w:eastAsia="zh-CN"/>
              </w:rPr>
              <w:t>2.025</w:t>
            </w:r>
          </w:p>
        </w:tc>
        <w:tc>
          <w:tcPr>
            <w:tcW w:w="2111" w:type="dxa"/>
          </w:tcPr>
          <w:p w:rsidR="0035060E" w:rsidRDefault="00916398" w:rsidP="00D259BD">
            <w:pPr>
              <w:rPr>
                <w:lang w:eastAsia="zh-CN"/>
              </w:rPr>
            </w:pPr>
            <w:r>
              <w:rPr>
                <w:lang w:eastAsia="zh-CN"/>
              </w:rPr>
              <w:t>2.955</w:t>
            </w:r>
          </w:p>
        </w:tc>
      </w:tr>
      <w:tr w:rsidR="0035060E" w:rsidTr="0035060E">
        <w:trPr>
          <w:jc w:val="center"/>
        </w:trPr>
        <w:tc>
          <w:tcPr>
            <w:tcW w:w="1643" w:type="dxa"/>
          </w:tcPr>
          <w:p w:rsidR="0035060E" w:rsidRDefault="0035060E" w:rsidP="0035060E">
            <w:pPr>
              <w:rPr>
                <w:lang w:eastAsia="zh-CN"/>
              </w:rPr>
            </w:pPr>
            <w:r>
              <w:rPr>
                <w:lang w:eastAsia="zh-CN"/>
              </w:rPr>
              <w:t>4</w:t>
            </w:r>
          </w:p>
        </w:tc>
        <w:tc>
          <w:tcPr>
            <w:tcW w:w="2110" w:type="dxa"/>
          </w:tcPr>
          <w:p w:rsidR="0035060E" w:rsidRPr="00087B44" w:rsidRDefault="0035060E" w:rsidP="0035060E">
            <w:pPr>
              <w:rPr>
                <w:lang w:eastAsia="zh-CN"/>
              </w:rPr>
            </w:pPr>
            <w:r w:rsidRPr="00087B44">
              <w:rPr>
                <w:lang w:eastAsia="zh-CN"/>
              </w:rPr>
              <w:t>2.385</w:t>
            </w:r>
          </w:p>
        </w:tc>
        <w:tc>
          <w:tcPr>
            <w:tcW w:w="2111" w:type="dxa"/>
          </w:tcPr>
          <w:p w:rsidR="0035060E" w:rsidRDefault="00916398" w:rsidP="00D259BD">
            <w:pPr>
              <w:rPr>
                <w:lang w:eastAsia="zh-CN"/>
              </w:rPr>
            </w:pPr>
            <w:r>
              <w:rPr>
                <w:lang w:eastAsia="zh-CN"/>
              </w:rPr>
              <w:t>3.315</w:t>
            </w:r>
          </w:p>
        </w:tc>
      </w:tr>
      <w:tr w:rsidR="0035060E" w:rsidTr="0035060E">
        <w:trPr>
          <w:jc w:val="center"/>
        </w:trPr>
        <w:tc>
          <w:tcPr>
            <w:tcW w:w="1643" w:type="dxa"/>
          </w:tcPr>
          <w:p w:rsidR="0035060E" w:rsidRDefault="0035060E" w:rsidP="0035060E">
            <w:pPr>
              <w:rPr>
                <w:lang w:eastAsia="zh-CN"/>
              </w:rPr>
            </w:pPr>
            <w:r>
              <w:rPr>
                <w:lang w:eastAsia="zh-CN"/>
              </w:rPr>
              <w:t>5</w:t>
            </w:r>
          </w:p>
        </w:tc>
        <w:tc>
          <w:tcPr>
            <w:tcW w:w="2110" w:type="dxa"/>
          </w:tcPr>
          <w:p w:rsidR="0035060E" w:rsidRPr="00087B44" w:rsidRDefault="0035060E" w:rsidP="0035060E">
            <w:pPr>
              <w:rPr>
                <w:lang w:eastAsia="zh-CN"/>
              </w:rPr>
            </w:pPr>
            <w:r w:rsidRPr="00087B44">
              <w:rPr>
                <w:lang w:eastAsia="zh-CN"/>
              </w:rPr>
              <w:t>2.745</w:t>
            </w:r>
          </w:p>
        </w:tc>
        <w:tc>
          <w:tcPr>
            <w:tcW w:w="2111" w:type="dxa"/>
          </w:tcPr>
          <w:p w:rsidR="0035060E" w:rsidRDefault="00916398" w:rsidP="00D259BD">
            <w:pPr>
              <w:rPr>
                <w:lang w:eastAsia="zh-CN"/>
              </w:rPr>
            </w:pPr>
            <w:r>
              <w:rPr>
                <w:lang w:eastAsia="zh-CN"/>
              </w:rPr>
              <w:t>3.675</w:t>
            </w:r>
          </w:p>
        </w:tc>
      </w:tr>
      <w:tr w:rsidR="0035060E" w:rsidTr="0035060E">
        <w:trPr>
          <w:jc w:val="center"/>
        </w:trPr>
        <w:tc>
          <w:tcPr>
            <w:tcW w:w="1643" w:type="dxa"/>
          </w:tcPr>
          <w:p w:rsidR="0035060E" w:rsidRDefault="0035060E" w:rsidP="0035060E">
            <w:pPr>
              <w:rPr>
                <w:lang w:eastAsia="zh-CN"/>
              </w:rPr>
            </w:pPr>
            <w:r>
              <w:rPr>
                <w:lang w:eastAsia="zh-CN"/>
              </w:rPr>
              <w:t>6</w:t>
            </w:r>
          </w:p>
        </w:tc>
        <w:tc>
          <w:tcPr>
            <w:tcW w:w="2110" w:type="dxa"/>
          </w:tcPr>
          <w:p w:rsidR="0035060E" w:rsidRDefault="0035060E" w:rsidP="0035060E">
            <w:r w:rsidRPr="00087B44">
              <w:rPr>
                <w:lang w:eastAsia="zh-CN"/>
              </w:rPr>
              <w:t>3.105</w:t>
            </w:r>
          </w:p>
        </w:tc>
        <w:tc>
          <w:tcPr>
            <w:tcW w:w="2111" w:type="dxa"/>
          </w:tcPr>
          <w:p w:rsidR="0035060E" w:rsidRDefault="00916398" w:rsidP="00D259BD">
            <w:pPr>
              <w:rPr>
                <w:lang w:eastAsia="zh-CN"/>
              </w:rPr>
            </w:pPr>
            <w:r>
              <w:rPr>
                <w:lang w:eastAsia="zh-CN"/>
              </w:rPr>
              <w:t>4.035</w:t>
            </w:r>
          </w:p>
        </w:tc>
      </w:tr>
    </w:tbl>
    <w:p w:rsidR="00CE6540" w:rsidRPr="00D259BD" w:rsidRDefault="00CE6540" w:rsidP="00D259BD">
      <w:pPr>
        <w:rPr>
          <w:lang w:eastAsia="zh-CN"/>
        </w:rPr>
      </w:pPr>
    </w:p>
    <w:p w:rsidR="008B31B6" w:rsidRDefault="00D16A9B" w:rsidP="008B31B6">
      <w:pPr>
        <w:pStyle w:val="Heading2"/>
        <w:rPr>
          <w:kern w:val="2"/>
          <w:lang w:eastAsia="zh-CN"/>
        </w:rPr>
      </w:pPr>
      <w:r>
        <w:rPr>
          <w:kern w:val="2"/>
          <w:lang w:eastAsia="zh-CN"/>
        </w:rPr>
        <w:t>Intra-frequency measurements</w:t>
      </w:r>
    </w:p>
    <w:p w:rsidR="00B71964" w:rsidRPr="008D0954" w:rsidRDefault="00FA470D" w:rsidP="00B71964">
      <w:pPr>
        <w:rPr>
          <w:b/>
          <w:kern w:val="2"/>
          <w:lang w:eastAsia="zh-CN"/>
        </w:rPr>
      </w:pPr>
      <w:r>
        <w:rPr>
          <w:kern w:val="2"/>
          <w:lang w:eastAsia="zh-CN"/>
        </w:rPr>
        <w:t>A</w:t>
      </w:r>
      <w:r w:rsidR="00B71964">
        <w:rPr>
          <w:kern w:val="2"/>
          <w:lang w:eastAsia="zh-CN"/>
        </w:rPr>
        <w:t xml:space="preserve">fter initial access, </w:t>
      </w:r>
      <w:r w:rsidR="00B71964" w:rsidRPr="008437DC">
        <w:rPr>
          <w:kern w:val="2"/>
          <w:lang w:eastAsia="zh-CN"/>
        </w:rPr>
        <w:t>intra-frequency measurement</w:t>
      </w:r>
      <w:r w:rsidR="00B71964">
        <w:rPr>
          <w:kern w:val="2"/>
          <w:lang w:eastAsia="zh-CN"/>
        </w:rPr>
        <w:t xml:space="preserve"> within the same band is required, e.g., detecting </w:t>
      </w:r>
      <w:r w:rsidR="0096272C">
        <w:rPr>
          <w:kern w:val="2"/>
          <w:lang w:eastAsia="zh-CN"/>
        </w:rPr>
        <w:t>SS</w:t>
      </w:r>
      <w:r w:rsidR="00B71964">
        <w:rPr>
          <w:kern w:val="2"/>
          <w:lang w:eastAsia="zh-CN"/>
        </w:rPr>
        <w:t xml:space="preserve"> from other cells. According to the features 2~4 of NR discussed </w:t>
      </w:r>
      <w:r w:rsidR="0096272C">
        <w:rPr>
          <w:kern w:val="2"/>
          <w:lang w:eastAsia="zh-CN"/>
        </w:rPr>
        <w:t>in Sec. 2.1</w:t>
      </w:r>
      <w:r w:rsidR="00B71964">
        <w:rPr>
          <w:kern w:val="2"/>
          <w:lang w:eastAsia="zh-CN"/>
        </w:rPr>
        <w:t>,</w:t>
      </w:r>
      <w:r w:rsidR="00B71964" w:rsidRPr="00D869D5">
        <w:rPr>
          <w:kern w:val="2"/>
          <w:lang w:eastAsia="zh-CN"/>
        </w:rPr>
        <w:t xml:space="preserve"> it may no longer be possible to assume that </w:t>
      </w:r>
      <w:r>
        <w:rPr>
          <w:kern w:val="2"/>
          <w:lang w:eastAsia="zh-CN"/>
        </w:rPr>
        <w:t xml:space="preserve">frequency location of </w:t>
      </w:r>
      <w:r w:rsidR="0096272C">
        <w:rPr>
          <w:kern w:val="2"/>
          <w:lang w:eastAsia="zh-CN"/>
        </w:rPr>
        <w:t>SSs</w:t>
      </w:r>
      <w:r w:rsidR="00B71964" w:rsidRPr="00D869D5">
        <w:rPr>
          <w:kern w:val="2"/>
          <w:lang w:eastAsia="zh-CN"/>
        </w:rPr>
        <w:t xml:space="preserve"> for NR are fixed for one operation in one band in one country</w:t>
      </w:r>
      <w:r w:rsidR="00B71964">
        <w:rPr>
          <w:kern w:val="2"/>
          <w:lang w:eastAsia="zh-CN"/>
        </w:rPr>
        <w:t>.</w:t>
      </w:r>
      <w:r w:rsidR="00B71964" w:rsidRPr="00D869D5">
        <w:rPr>
          <w:kern w:val="2"/>
          <w:lang w:eastAsia="zh-CN"/>
        </w:rPr>
        <w:t xml:space="preserve"> </w:t>
      </w:r>
      <w:r w:rsidR="00B71964">
        <w:rPr>
          <w:kern w:val="2"/>
          <w:lang w:eastAsia="zh-CN"/>
        </w:rPr>
        <w:t xml:space="preserve">Therefore, for </w:t>
      </w:r>
      <w:r w:rsidR="00B71964" w:rsidRPr="008437DC">
        <w:rPr>
          <w:kern w:val="2"/>
          <w:lang w:eastAsia="zh-CN"/>
        </w:rPr>
        <w:t>intra-frequency measurement</w:t>
      </w:r>
      <w:r w:rsidR="00B71964">
        <w:rPr>
          <w:kern w:val="2"/>
          <w:lang w:eastAsia="zh-CN"/>
        </w:rPr>
        <w:t>,</w:t>
      </w:r>
      <w:r w:rsidR="00B71964" w:rsidRPr="00D869D5">
        <w:rPr>
          <w:kern w:val="2"/>
          <w:lang w:eastAsia="zh-CN"/>
        </w:rPr>
        <w:t xml:space="preserve"> the</w:t>
      </w:r>
      <w:r w:rsidR="00B71964">
        <w:rPr>
          <w:kern w:val="2"/>
          <w:lang w:eastAsia="zh-CN"/>
        </w:rPr>
        <w:t xml:space="preserve"> NR</w:t>
      </w:r>
      <w:r w:rsidR="00B71964" w:rsidRPr="00D869D5">
        <w:rPr>
          <w:kern w:val="2"/>
          <w:lang w:eastAsia="zh-CN"/>
        </w:rPr>
        <w:t xml:space="preserve"> UE would have to search </w:t>
      </w:r>
      <w:r w:rsidR="00B71964">
        <w:rPr>
          <w:kern w:val="2"/>
          <w:lang w:eastAsia="zh-CN"/>
        </w:rPr>
        <w:t xml:space="preserve">the </w:t>
      </w:r>
      <w:r w:rsidR="0096272C">
        <w:rPr>
          <w:kern w:val="2"/>
          <w:lang w:eastAsia="zh-CN"/>
        </w:rPr>
        <w:t>for the SS</w:t>
      </w:r>
      <w:r w:rsidR="00B71964">
        <w:rPr>
          <w:kern w:val="2"/>
          <w:lang w:eastAsia="zh-CN"/>
        </w:rPr>
        <w:t xml:space="preserve"> from other cells</w:t>
      </w:r>
      <w:r w:rsidR="00B71964" w:rsidRPr="00D869D5">
        <w:rPr>
          <w:kern w:val="2"/>
          <w:lang w:eastAsia="zh-CN"/>
        </w:rPr>
        <w:t xml:space="preserve"> over the entire raster</w:t>
      </w:r>
      <w:r w:rsidR="00B71964">
        <w:rPr>
          <w:kern w:val="2"/>
          <w:lang w:eastAsia="zh-CN"/>
        </w:rPr>
        <w:t>.</w:t>
      </w:r>
      <w:r w:rsidR="00B71964" w:rsidRPr="00D869D5">
        <w:rPr>
          <w:kern w:val="2"/>
          <w:lang w:eastAsia="zh-CN"/>
        </w:rPr>
        <w:t xml:space="preserve"> </w:t>
      </w:r>
      <w:r w:rsidR="00B71964">
        <w:rPr>
          <w:kern w:val="2"/>
          <w:lang w:eastAsia="zh-CN"/>
        </w:rPr>
        <w:t xml:space="preserve">In order to </w:t>
      </w:r>
      <w:r w:rsidR="00B71964" w:rsidRPr="00D869D5">
        <w:rPr>
          <w:kern w:val="2"/>
          <w:lang w:eastAsia="zh-CN"/>
        </w:rPr>
        <w:t>save UE power consumption</w:t>
      </w:r>
      <w:r w:rsidR="00B71964">
        <w:rPr>
          <w:kern w:val="2"/>
          <w:lang w:eastAsia="zh-CN"/>
        </w:rPr>
        <w:t xml:space="preserve">, </w:t>
      </w:r>
      <w:r w:rsidR="0096272C">
        <w:rPr>
          <w:kern w:val="2"/>
          <w:lang w:eastAsia="zh-CN"/>
        </w:rPr>
        <w:t xml:space="preserve">to </w:t>
      </w:r>
      <w:r w:rsidR="00B71964">
        <w:rPr>
          <w:kern w:val="2"/>
          <w:lang w:eastAsia="zh-CN"/>
        </w:rPr>
        <w:t xml:space="preserve">further reduce the UE complexity and </w:t>
      </w:r>
      <w:r w:rsidR="0096272C">
        <w:rPr>
          <w:kern w:val="2"/>
          <w:lang w:eastAsia="zh-CN"/>
        </w:rPr>
        <w:t xml:space="preserve">to </w:t>
      </w:r>
      <w:r w:rsidR="00B71964" w:rsidRPr="00D869D5">
        <w:rPr>
          <w:kern w:val="2"/>
          <w:lang w:eastAsia="zh-CN"/>
        </w:rPr>
        <w:t xml:space="preserve">speed up the UE cell search (compared to a full search on a dense frequency </w:t>
      </w:r>
      <w:r w:rsidR="00A21F59">
        <w:rPr>
          <w:rFonts w:hint="eastAsia"/>
          <w:kern w:val="2"/>
          <w:lang w:eastAsia="zh-CN"/>
        </w:rPr>
        <w:t>location of SS</w:t>
      </w:r>
      <w:r w:rsidR="00B71964" w:rsidRPr="00D869D5">
        <w:rPr>
          <w:kern w:val="2"/>
          <w:lang w:eastAsia="zh-CN"/>
        </w:rPr>
        <w:t>)</w:t>
      </w:r>
      <w:r w:rsidR="00B71964">
        <w:rPr>
          <w:kern w:val="2"/>
          <w:lang w:eastAsia="zh-CN"/>
        </w:rPr>
        <w:t>, it is</w:t>
      </w:r>
      <w:r w:rsidR="00B71964" w:rsidRPr="00E40533">
        <w:rPr>
          <w:kern w:val="2"/>
          <w:lang w:eastAsia="zh-CN"/>
        </w:rPr>
        <w:t xml:space="preserve"> possible that the network </w:t>
      </w:r>
      <w:r w:rsidR="00B71964">
        <w:rPr>
          <w:kern w:val="2"/>
          <w:lang w:eastAsia="zh-CN"/>
        </w:rPr>
        <w:t>can</w:t>
      </w:r>
      <w:r w:rsidR="00B71964" w:rsidRPr="00E40533">
        <w:rPr>
          <w:kern w:val="2"/>
          <w:lang w:eastAsia="zh-CN"/>
        </w:rPr>
        <w:t xml:space="preserve"> signal to the UE that it could assume </w:t>
      </w:r>
      <w:r w:rsidR="0096272C">
        <w:rPr>
          <w:kern w:val="2"/>
          <w:lang w:eastAsia="zh-CN"/>
        </w:rPr>
        <w:t>SS</w:t>
      </w:r>
      <w:r w:rsidR="00B71964" w:rsidRPr="00E40533">
        <w:rPr>
          <w:kern w:val="2"/>
          <w:lang w:eastAsia="zh-CN"/>
        </w:rPr>
        <w:t xml:space="preserve">s of other cells are on a </w:t>
      </w:r>
      <w:r w:rsidR="00B71964">
        <w:rPr>
          <w:kern w:val="2"/>
          <w:lang w:eastAsia="zh-CN"/>
        </w:rPr>
        <w:t xml:space="preserve">further </w:t>
      </w:r>
      <w:r w:rsidR="00B71964" w:rsidRPr="00E40533">
        <w:rPr>
          <w:kern w:val="2"/>
          <w:lang w:eastAsia="zh-CN"/>
        </w:rPr>
        <w:t>reduced raster</w:t>
      </w:r>
      <w:r w:rsidR="00B71964">
        <w:rPr>
          <w:kern w:val="2"/>
          <w:lang w:eastAsia="zh-CN"/>
        </w:rPr>
        <w:t xml:space="preserve">. One example is that the serving cell configures UE to assume </w:t>
      </w:r>
      <w:r w:rsidR="00B71964" w:rsidRPr="00E40533">
        <w:rPr>
          <w:kern w:val="2"/>
          <w:lang w:eastAsia="zh-CN"/>
        </w:rPr>
        <w:t xml:space="preserve">the same frequency location as the UE’s serving cell </w:t>
      </w:r>
      <w:r w:rsidR="001702FF">
        <w:rPr>
          <w:kern w:val="2"/>
          <w:lang w:eastAsia="zh-CN"/>
        </w:rPr>
        <w:t>SSs</w:t>
      </w:r>
      <w:r w:rsidR="00B71964" w:rsidRPr="00E40533">
        <w:rPr>
          <w:kern w:val="2"/>
          <w:lang w:eastAsia="zh-CN"/>
        </w:rPr>
        <w:t>.</w:t>
      </w:r>
    </w:p>
    <w:p w:rsidR="00B71964" w:rsidRPr="00623AAA" w:rsidRDefault="00B71964" w:rsidP="00B71964">
      <w:pPr>
        <w:rPr>
          <w:b/>
          <w:kern w:val="2"/>
          <w:lang w:eastAsia="zh-CN"/>
        </w:rPr>
      </w:pPr>
      <w:r w:rsidRPr="00623AAA">
        <w:rPr>
          <w:b/>
          <w:kern w:val="2"/>
          <w:lang w:eastAsia="zh-CN"/>
        </w:rPr>
        <w:t>Proposal</w:t>
      </w:r>
      <w:r w:rsidR="00623AAA">
        <w:rPr>
          <w:b/>
          <w:kern w:val="2"/>
          <w:lang w:eastAsia="zh-CN"/>
        </w:rPr>
        <w:t xml:space="preserve"> </w:t>
      </w:r>
      <w:r w:rsidR="007D177B">
        <w:rPr>
          <w:b/>
          <w:kern w:val="2"/>
          <w:lang w:eastAsia="zh-CN"/>
        </w:rPr>
        <w:t>3.</w:t>
      </w:r>
      <w:r w:rsidRPr="00623AAA">
        <w:rPr>
          <w:b/>
          <w:kern w:val="2"/>
          <w:lang w:eastAsia="zh-CN"/>
        </w:rPr>
        <w:t xml:space="preserve"> </w:t>
      </w:r>
      <w:r w:rsidR="00CF6A3B" w:rsidRPr="00FA470D">
        <w:rPr>
          <w:b/>
          <w:kern w:val="2"/>
          <w:lang w:eastAsia="zh-CN"/>
        </w:rPr>
        <w:t xml:space="preserve">If intra frequency measurement is specified, a UE can assume </w:t>
      </w:r>
      <w:r w:rsidR="0077715B">
        <w:rPr>
          <w:b/>
          <w:kern w:val="2"/>
          <w:lang w:eastAsia="zh-CN"/>
        </w:rPr>
        <w:t xml:space="preserve">that </w:t>
      </w:r>
      <w:r w:rsidR="00CF6A3B" w:rsidRPr="00FA470D">
        <w:rPr>
          <w:b/>
          <w:kern w:val="2"/>
          <w:lang w:eastAsia="zh-CN"/>
        </w:rPr>
        <w:t xml:space="preserve">synchronization signals of other cells are on a reduced frequency location signaled by the network, e.g., multiple or single SS frequency location(s). </w:t>
      </w:r>
    </w:p>
    <w:p w:rsidR="00CC1468" w:rsidRDefault="00CC1468" w:rsidP="00CF195E">
      <w:pPr>
        <w:pStyle w:val="Heading1"/>
      </w:pPr>
      <w:r>
        <w:t>Primary synchronization signal properties</w:t>
      </w:r>
    </w:p>
    <w:p w:rsidR="00D7520F" w:rsidRDefault="00D7520F" w:rsidP="005612A1">
      <w:pPr>
        <w:rPr>
          <w:kern w:val="2"/>
          <w:lang w:val="en-GB" w:eastAsia="zh-CN"/>
        </w:rPr>
      </w:pPr>
      <w:r>
        <w:rPr>
          <w:kern w:val="2"/>
          <w:lang w:val="en-GB" w:eastAsia="zh-CN"/>
        </w:rPr>
        <w:t xml:space="preserve">The LTE SSs are located symmetrically around the DC subcarrier (i.e., the carrier center frequency). In particular the PSS, which uses a symmetric ZC sequence of length 63, with central element punctured, </w:t>
      </w:r>
      <w:r w:rsidR="00812C28">
        <w:rPr>
          <w:kern w:val="2"/>
          <w:lang w:val="en-GB" w:eastAsia="zh-CN"/>
        </w:rPr>
        <w:t xml:space="preserve">is </w:t>
      </w:r>
      <w:r>
        <w:rPr>
          <w:kern w:val="2"/>
          <w:lang w:val="en-GB" w:eastAsia="zh-CN"/>
        </w:rPr>
        <w:t xml:space="preserve">a centrally symmetric time-domain signal. </w:t>
      </w:r>
      <w:r w:rsidR="00D3106B">
        <w:rPr>
          <w:kern w:val="2"/>
          <w:lang w:val="en-GB" w:eastAsia="zh-CN"/>
        </w:rPr>
        <w:t>M</w:t>
      </w:r>
      <w:r>
        <w:rPr>
          <w:kern w:val="2"/>
          <w:lang w:val="en-GB" w:eastAsia="zh-CN"/>
        </w:rPr>
        <w:t xml:space="preserve">apping a </w:t>
      </w:r>
      <w:r w:rsidR="002E1182">
        <w:rPr>
          <w:kern w:val="2"/>
          <w:lang w:val="en-GB" w:eastAsia="zh-CN"/>
        </w:rPr>
        <w:t>centrally-</w:t>
      </w:r>
      <w:r>
        <w:rPr>
          <w:kern w:val="2"/>
          <w:lang w:val="en-GB" w:eastAsia="zh-CN"/>
        </w:rPr>
        <w:t xml:space="preserve">symmetric sequence </w:t>
      </w:r>
      <w:r w:rsidR="00623AAA">
        <w:rPr>
          <w:kern w:val="2"/>
          <w:lang w:val="en-GB" w:eastAsia="zh-CN"/>
        </w:rPr>
        <w:t xml:space="preserve">symmetrically </w:t>
      </w:r>
      <w:r>
        <w:rPr>
          <w:kern w:val="2"/>
          <w:lang w:val="en-GB" w:eastAsia="zh-CN"/>
        </w:rPr>
        <w:t xml:space="preserve">around the DC subcarrier </w:t>
      </w:r>
      <w:r w:rsidR="002E1182">
        <w:rPr>
          <w:kern w:val="2"/>
          <w:lang w:val="en-GB" w:eastAsia="zh-CN"/>
        </w:rPr>
        <w:t>is a prerequisite for</w:t>
      </w:r>
      <w:r>
        <w:rPr>
          <w:kern w:val="2"/>
          <w:lang w:val="en-GB" w:eastAsia="zh-CN"/>
        </w:rPr>
        <w:t xml:space="preserve"> two key properties which reduce the implementation complexity of the matched filter receiver </w:t>
      </w:r>
      <w:r w:rsidR="00775DAB">
        <w:rPr>
          <w:kern w:val="2"/>
          <w:lang w:val="en-GB" w:eastAsia="zh-CN"/>
        </w:rPr>
        <w:fldChar w:fldCharType="begin"/>
      </w:r>
      <w:r w:rsidR="00623AAA">
        <w:rPr>
          <w:kern w:val="2"/>
          <w:lang w:val="en-GB" w:eastAsia="zh-CN"/>
        </w:rPr>
        <w:instrText xml:space="preserve"> REF _Ref465083811 \r \h </w:instrText>
      </w:r>
      <w:r w:rsidR="00775DAB">
        <w:rPr>
          <w:kern w:val="2"/>
          <w:lang w:val="en-GB" w:eastAsia="zh-CN"/>
        </w:rPr>
      </w:r>
      <w:r w:rsidR="00775DAB">
        <w:rPr>
          <w:kern w:val="2"/>
          <w:lang w:val="en-GB" w:eastAsia="zh-CN"/>
        </w:rPr>
        <w:fldChar w:fldCharType="separate"/>
      </w:r>
      <w:r w:rsidR="0077715B">
        <w:rPr>
          <w:kern w:val="2"/>
          <w:lang w:val="en-GB" w:eastAsia="zh-CN"/>
        </w:rPr>
        <w:t>[3]</w:t>
      </w:r>
      <w:r w:rsidR="00775DAB">
        <w:rPr>
          <w:kern w:val="2"/>
          <w:lang w:val="en-GB" w:eastAsia="zh-CN"/>
        </w:rPr>
        <w:fldChar w:fldCharType="end"/>
      </w:r>
      <w:r>
        <w:rPr>
          <w:kern w:val="2"/>
          <w:lang w:val="en-GB" w:eastAsia="zh-CN"/>
        </w:rPr>
        <w:t>:</w:t>
      </w:r>
    </w:p>
    <w:p w:rsidR="00D7520F" w:rsidRDefault="00D7520F" w:rsidP="00D7520F">
      <w:pPr>
        <w:numPr>
          <w:ilvl w:val="0"/>
          <w:numId w:val="33"/>
        </w:numPr>
        <w:rPr>
          <w:kern w:val="2"/>
          <w:lang w:val="en-GB" w:eastAsia="zh-CN"/>
        </w:rPr>
      </w:pPr>
      <w:r w:rsidRPr="00623AAA">
        <w:rPr>
          <w:b/>
          <w:kern w:val="2"/>
          <w:lang w:val="en-GB" w:eastAsia="zh-CN"/>
        </w:rPr>
        <w:t>Symmetric samples can be added prior to multiplication with the replica sample.</w:t>
      </w:r>
      <w:r>
        <w:rPr>
          <w:kern w:val="2"/>
          <w:lang w:val="en-GB" w:eastAsia="zh-CN"/>
        </w:rPr>
        <w:t xml:space="preserve"> This reduces the multiplication complexity with ~50% compared to a direct implementation where each received sample is multiplied </w:t>
      </w:r>
      <w:r w:rsidR="002E1182">
        <w:rPr>
          <w:kern w:val="2"/>
          <w:lang w:val="en-GB" w:eastAsia="zh-CN"/>
        </w:rPr>
        <w:t xml:space="preserve">with a </w:t>
      </w:r>
      <w:r>
        <w:rPr>
          <w:kern w:val="2"/>
          <w:lang w:val="en-GB" w:eastAsia="zh-CN"/>
        </w:rPr>
        <w:t>replica sample.</w:t>
      </w:r>
    </w:p>
    <w:p w:rsidR="00D7520F" w:rsidRDefault="00D7520F" w:rsidP="00D7520F">
      <w:pPr>
        <w:numPr>
          <w:ilvl w:val="0"/>
          <w:numId w:val="33"/>
        </w:numPr>
        <w:rPr>
          <w:kern w:val="2"/>
          <w:lang w:val="en-GB" w:eastAsia="zh-CN"/>
        </w:rPr>
      </w:pPr>
      <w:r w:rsidRPr="00623AAA">
        <w:rPr>
          <w:b/>
          <w:kern w:val="2"/>
          <w:lang w:val="en-GB" w:eastAsia="zh-CN"/>
        </w:rPr>
        <w:t>Complex conjugate pair sequences form complex conjugate time domain signals.</w:t>
      </w:r>
      <w:r>
        <w:rPr>
          <w:kern w:val="2"/>
          <w:lang w:val="en-GB" w:eastAsia="zh-CN"/>
        </w:rPr>
        <w:t xml:space="preserve"> This reduces the multiplication complexity with 50% </w:t>
      </w:r>
      <w:r w:rsidR="002E1182">
        <w:rPr>
          <w:kern w:val="2"/>
          <w:lang w:val="en-GB" w:eastAsia="zh-CN"/>
        </w:rPr>
        <w:t>since it allows detecting two signals in parallel.</w:t>
      </w:r>
    </w:p>
    <w:p w:rsidR="00D84927" w:rsidRDefault="002E1182" w:rsidP="005612A1">
      <w:pPr>
        <w:rPr>
          <w:kern w:val="2"/>
          <w:lang w:val="en-GB" w:eastAsia="zh-CN"/>
        </w:rPr>
      </w:pPr>
      <w:r>
        <w:rPr>
          <w:kern w:val="2"/>
          <w:lang w:val="en-GB" w:eastAsia="zh-CN"/>
        </w:rPr>
        <w:t xml:space="preserve">These properties </w:t>
      </w:r>
      <w:r w:rsidR="00812C28">
        <w:rPr>
          <w:kern w:val="2"/>
          <w:lang w:val="en-GB" w:eastAsia="zh-CN"/>
        </w:rPr>
        <w:t>can be straightforwardly</w:t>
      </w:r>
      <w:r>
        <w:rPr>
          <w:kern w:val="2"/>
          <w:lang w:val="en-GB" w:eastAsia="zh-CN"/>
        </w:rPr>
        <w:t xml:space="preserve"> retained for NR </w:t>
      </w:r>
      <w:r w:rsidR="005E0765">
        <w:rPr>
          <w:kern w:val="2"/>
          <w:lang w:val="en-GB" w:eastAsia="zh-CN"/>
        </w:rPr>
        <w:t>PSS</w:t>
      </w:r>
      <w:r>
        <w:rPr>
          <w:kern w:val="2"/>
          <w:lang w:val="en-GB" w:eastAsia="zh-CN"/>
        </w:rPr>
        <w:t xml:space="preserve"> being mapped around a DC </w:t>
      </w:r>
      <w:r w:rsidR="005E0765">
        <w:rPr>
          <w:kern w:val="2"/>
          <w:lang w:val="en-GB" w:eastAsia="zh-CN"/>
        </w:rPr>
        <w:t xml:space="preserve">subcarrier located at the </w:t>
      </w:r>
      <w:r w:rsidR="00812C28">
        <w:rPr>
          <w:kern w:val="2"/>
          <w:lang w:val="en-GB" w:eastAsia="zh-CN"/>
        </w:rPr>
        <w:t xml:space="preserve">carrier </w:t>
      </w:r>
      <w:r w:rsidR="005E0765">
        <w:rPr>
          <w:kern w:val="2"/>
          <w:lang w:val="en-GB" w:eastAsia="zh-CN"/>
        </w:rPr>
        <w:t>center</w:t>
      </w:r>
      <w:r>
        <w:rPr>
          <w:kern w:val="2"/>
          <w:lang w:val="en-GB" w:eastAsia="zh-CN"/>
        </w:rPr>
        <w:t xml:space="preserve"> frequency. If the </w:t>
      </w:r>
      <w:r w:rsidR="005E0765">
        <w:rPr>
          <w:kern w:val="2"/>
          <w:lang w:val="en-GB" w:eastAsia="zh-CN"/>
        </w:rPr>
        <w:t xml:space="preserve">NR PSS can </w:t>
      </w:r>
      <w:r w:rsidR="00D3106B">
        <w:rPr>
          <w:kern w:val="2"/>
          <w:lang w:val="en-GB" w:eastAsia="zh-CN"/>
        </w:rPr>
        <w:t xml:space="preserve">additionally </w:t>
      </w:r>
      <w:r w:rsidR="005E0765">
        <w:rPr>
          <w:kern w:val="2"/>
          <w:lang w:val="en-GB" w:eastAsia="zh-CN"/>
        </w:rPr>
        <w:t>be</w:t>
      </w:r>
      <w:r>
        <w:rPr>
          <w:kern w:val="2"/>
          <w:lang w:val="en-GB" w:eastAsia="zh-CN"/>
        </w:rPr>
        <w:t xml:space="preserve"> mapped around a </w:t>
      </w:r>
      <w:r w:rsidR="00812C28">
        <w:rPr>
          <w:kern w:val="2"/>
          <w:lang w:val="en-GB" w:eastAsia="zh-CN"/>
        </w:rPr>
        <w:t>frequency</w:t>
      </w:r>
      <w:r>
        <w:rPr>
          <w:kern w:val="2"/>
          <w:lang w:val="en-GB" w:eastAsia="zh-CN"/>
        </w:rPr>
        <w:t xml:space="preserve"> not being the </w:t>
      </w:r>
      <w:r w:rsidR="00812C28">
        <w:rPr>
          <w:kern w:val="2"/>
          <w:lang w:val="en-GB" w:eastAsia="zh-CN"/>
        </w:rPr>
        <w:t xml:space="preserve">carrier </w:t>
      </w:r>
      <w:r w:rsidR="0006531D">
        <w:rPr>
          <w:kern w:val="2"/>
          <w:lang w:val="en-GB" w:eastAsia="zh-CN"/>
        </w:rPr>
        <w:t xml:space="preserve">center frequency, it is still possible to benefit from the symmetry properties, which is shown in Appendix. </w:t>
      </w:r>
      <w:r w:rsidR="005E0765">
        <w:rPr>
          <w:kern w:val="2"/>
          <w:lang w:val="en-GB" w:eastAsia="zh-CN"/>
        </w:rPr>
        <w:t>This is due to that t</w:t>
      </w:r>
      <w:r w:rsidR="00D84927">
        <w:rPr>
          <w:kern w:val="2"/>
          <w:lang w:val="en-GB" w:eastAsia="zh-CN"/>
        </w:rPr>
        <w:t xml:space="preserve">he NR PSS being mapped around </w:t>
      </w:r>
      <w:proofErr w:type="gramStart"/>
      <w:r w:rsidR="00D84927">
        <w:rPr>
          <w:kern w:val="2"/>
          <w:lang w:val="en-GB" w:eastAsia="zh-CN"/>
        </w:rPr>
        <w:t xml:space="preserve">subcarrier </w:t>
      </w:r>
      <m:oMath>
        <w:proofErr w:type="gramEnd"/>
        <m:r>
          <w:rPr>
            <w:rFonts w:ascii="Cambria Math" w:hAnsi="Cambria Math"/>
            <w:kern w:val="2"/>
            <w:lang w:val="en-GB" w:eastAsia="zh-CN"/>
          </w:rPr>
          <m:t>m</m:t>
        </m:r>
        <m:r>
          <w:rPr>
            <w:rFonts w:ascii="Cambria Math" w:hAnsi="Cambria Math"/>
          </w:rPr>
          <m:t>≠0</m:t>
        </m:r>
      </m:oMath>
      <w:r w:rsidR="00D84927">
        <w:rPr>
          <w:kern w:val="2"/>
          <w:lang w:val="en-GB" w:eastAsia="zh-CN"/>
        </w:rPr>
        <w:t xml:space="preserve">, can be expressed as the </w:t>
      </w:r>
      <w:r w:rsidR="005E0765">
        <w:rPr>
          <w:kern w:val="2"/>
          <w:lang w:val="en-GB" w:eastAsia="zh-CN"/>
        </w:rPr>
        <w:t xml:space="preserve">NR PSS being mapped around subcarrier </w:t>
      </w:r>
      <m:oMath>
        <m:r>
          <w:rPr>
            <w:rFonts w:ascii="Cambria Math" w:hAnsi="Cambria Math"/>
          </w:rPr>
          <m:t>m=0</m:t>
        </m:r>
      </m:oMath>
      <w:r w:rsidR="005E0765">
        <w:t xml:space="preserve"> multiplied with a phase shift</w:t>
      </w:r>
      <w:r w:rsidR="003878D3">
        <w:t xml:space="preserve"> (</w:t>
      </w:r>
      <w:r w:rsidR="0077715B">
        <w:t xml:space="preserve">cf. Eq. (4) and the term </w:t>
      </w:r>
      <m:oMath>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mk</m:t>
            </m:r>
          </m:sup>
        </m:sSubSup>
      </m:oMath>
      <w:r w:rsidR="003878D3">
        <w:t>)</w:t>
      </w:r>
      <w:r w:rsidR="005E0765">
        <w:t>.</w:t>
      </w:r>
      <w:r w:rsidR="00D84927">
        <w:rPr>
          <w:kern w:val="2"/>
          <w:lang w:val="en-GB" w:eastAsia="zh-CN"/>
        </w:rPr>
        <w:t xml:space="preserve"> </w:t>
      </w:r>
      <w:r w:rsidR="005E0765">
        <w:rPr>
          <w:kern w:val="2"/>
          <w:lang w:val="en-GB" w:eastAsia="zh-CN"/>
        </w:rPr>
        <w:t>Two kinds of receiver structures could be envisaged:</w:t>
      </w:r>
    </w:p>
    <w:p w:rsidR="00813D9A" w:rsidRDefault="005E0765" w:rsidP="00813D9A">
      <w:pPr>
        <w:spacing w:after="0" w:line="360" w:lineRule="auto"/>
        <w:rPr>
          <w:i/>
        </w:rPr>
      </w:pPr>
      <w:r w:rsidRPr="00245A00">
        <w:rPr>
          <w:i/>
        </w:rPr>
        <w:t>De</w:t>
      </w:r>
      <w:r w:rsidR="00813D9A">
        <w:rPr>
          <w:i/>
        </w:rPr>
        <w:t>tector</w:t>
      </w:r>
      <w:r w:rsidRPr="00245A00">
        <w:rPr>
          <w:i/>
        </w:rPr>
        <w:t xml:space="preserve"> with local oscillator frequency </w:t>
      </w:r>
      <m:oMath>
        <m:sSub>
          <m:sSubPr>
            <m:ctrlPr>
              <w:rPr>
                <w:rFonts w:ascii="Cambria Math" w:hAnsi="Cambria Math"/>
                <w:i/>
              </w:rPr>
            </m:ctrlPr>
          </m:sSubPr>
          <m:e>
            <m:r>
              <w:rPr>
                <w:rFonts w:ascii="Cambria Math" w:hAnsi="Cambria Math"/>
              </w:rPr>
              <m:t>f</m:t>
            </m:r>
          </m:e>
          <m:sub>
            <m:r>
              <w:rPr>
                <w:rFonts w:ascii="Cambria Math" w:hAnsi="Cambria Math"/>
              </w:rPr>
              <m:t>LO</m:t>
            </m:r>
          </m:sub>
        </m:sSub>
      </m:oMath>
      <w:r w:rsidRPr="00245A00">
        <w:rPr>
          <w:i/>
        </w:rPr>
        <w:t xml:space="preserve"> corresponding to</w:t>
      </w:r>
      <w:r w:rsidR="00813D9A">
        <w:rPr>
          <w:i/>
        </w:rPr>
        <w:t xml:space="preserve"> a NR synchronization signal frequency</w:t>
      </w:r>
    </w:p>
    <w:p w:rsidR="00813D9A" w:rsidRPr="00813D9A" w:rsidRDefault="00813D9A" w:rsidP="00813D9A">
      <w:pPr>
        <w:spacing w:after="0"/>
      </w:pPr>
      <w:r>
        <w:t xml:space="preserve">In this case, the DC subcarrier ends up at subcarrier </w:t>
      </w:r>
      <w:r w:rsidR="003878D3">
        <w:t>m</w:t>
      </w:r>
      <m:oMath>
        <m:r>
          <w:rPr>
            <w:rFonts w:ascii="Cambria Math" w:hAnsi="Cambria Math"/>
          </w:rPr>
          <m:t>≠0</m:t>
        </m:r>
      </m:oMath>
      <w:r>
        <w:t xml:space="preserve"> although that is not the center frequency of the carrier. Hence, the signal appears in the receiver exactly as if it would have been mapped around subcarrier</w:t>
      </w:r>
      <w:r w:rsidR="00812C28">
        <w:t xml:space="preserve"> frequency</w:t>
      </w:r>
      <w:r>
        <w:t xml:space="preserve"> </w:t>
      </w:r>
      <m:oMath>
        <m:r>
          <w:rPr>
            <w:rFonts w:ascii="Cambria Math" w:hAnsi="Cambria Math"/>
          </w:rPr>
          <m:t>m=0</m:t>
        </m:r>
      </m:oMath>
      <w:r>
        <w:t xml:space="preserve">. The detector could be reused for any </w:t>
      </w:r>
      <w:r w:rsidR="00812C28">
        <w:t xml:space="preserve">SS </w:t>
      </w:r>
      <w:r>
        <w:t>frequency and all low-complex</w:t>
      </w:r>
      <w:r w:rsidR="00812C28">
        <w:t xml:space="preserve"> receiver</w:t>
      </w:r>
      <w:r>
        <w:t xml:space="preserve"> properties inherited from the LTE PSS could be applied.</w:t>
      </w:r>
    </w:p>
    <w:p w:rsidR="0077715B" w:rsidRDefault="0077715B" w:rsidP="00812C28">
      <w:pPr>
        <w:spacing w:before="120" w:after="0" w:line="360" w:lineRule="auto"/>
        <w:rPr>
          <w:i/>
        </w:rPr>
      </w:pPr>
    </w:p>
    <w:p w:rsidR="0077715B" w:rsidRDefault="00775DAB" w:rsidP="0077715B">
      <w:pPr>
        <w:rPr>
          <w:sz w:val="32"/>
          <w:szCs w:val="32"/>
        </w:rPr>
      </w:pPr>
      <w:r>
        <w:rPr>
          <w:sz w:val="32"/>
          <w:szCs w:val="32"/>
        </w:rPr>
      </w:r>
      <w:r>
        <w:rPr>
          <w:sz w:val="32"/>
          <w:szCs w:val="32"/>
        </w:rPr>
        <w:pict>
          <v:group id="_x0000_s1205" editas="canvas" style="width:415.3pt;height:107.45pt;mso-position-horizontal-relative:char;mso-position-vertical-relative:line" coordorigin="2358,2203" coordsize="7200,186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06" type="#_x0000_t75" style="position:absolute;left:2358;top:2203;width:7200;height:1863" o:preferrelative="f">
              <v:fill o:detectmouseclick="t"/>
              <v:path o:extrusionok="t" o:connecttype="none"/>
              <o:lock v:ext="edit" text="t"/>
            </v:shape>
            <v:shapetype id="_x0000_t202" coordsize="21600,21600" o:spt="202" path="m,l,21600r21600,l21600,xe">
              <v:stroke joinstyle="miter"/>
              <v:path gradientshapeok="t" o:connecttype="rect"/>
            </v:shapetype>
            <v:shape id="_x0000_s1207" type="#_x0000_t202" style="position:absolute;left:5922;top:2430;width:872;height:538" stroked="f">
              <v:textbox>
                <w:txbxContent>
                  <w:p w:rsidR="0077715B" w:rsidRDefault="00775DAB" w:rsidP="0077715B">
                    <m:oMathPara>
                      <m:oMath>
                        <m:acc>
                          <m:accPr>
                            <m:chr m:val="̃"/>
                            <m:ctrlPr>
                              <w:rPr>
                                <w:rFonts w:ascii="Cambria Math" w:hAnsi="Cambria Math"/>
                                <w:i/>
                              </w:rPr>
                            </m:ctrlPr>
                          </m:accPr>
                          <m:e>
                            <m:r>
                              <w:rPr>
                                <w:rFonts w:ascii="Cambria Math" w:hAnsi="Cambria Math"/>
                              </w:rPr>
                              <m:t>r</m:t>
                            </m:r>
                          </m:e>
                        </m:acc>
                        <m:d>
                          <m:dPr>
                            <m:begChr m:val="["/>
                            <m:endChr m:val="]"/>
                            <m:ctrlPr>
                              <w:rPr>
                                <w:rFonts w:ascii="Cambria Math" w:hAnsi="Cambria Math"/>
                                <w:i/>
                              </w:rPr>
                            </m:ctrlPr>
                          </m:dPr>
                          <m:e>
                            <m:r>
                              <w:rPr>
                                <w:rFonts w:ascii="Cambria Math" w:hAnsi="Cambria Math"/>
                              </w:rPr>
                              <m:t>k</m:t>
                            </m:r>
                          </m:e>
                        </m:d>
                      </m:oMath>
                    </m:oMathPara>
                  </w:p>
                </w:txbxContent>
              </v:textbox>
            </v:shape>
            <v:shape id="_x0000_s1208" type="#_x0000_t202" style="position:absolute;left:8375;top:2430;width:687;height:537" stroked="f">
              <v:textbox>
                <w:txbxContent>
                  <w:p w:rsidR="0077715B" w:rsidRDefault="0077715B" w:rsidP="0077715B">
                    <m:oMathPara>
                      <m:oMath>
                        <m:r>
                          <w:rPr>
                            <w:rFonts w:ascii="Cambria Math" w:hAnsi="Cambria Math"/>
                          </w:rPr>
                          <m:t>ρ</m:t>
                        </m:r>
                        <m:d>
                          <m:dPr>
                            <m:begChr m:val="["/>
                            <m:endChr m:val="]"/>
                            <m:ctrlPr>
                              <w:rPr>
                                <w:rFonts w:ascii="Cambria Math" w:hAnsi="Cambria Math"/>
                                <w:i/>
                              </w:rPr>
                            </m:ctrlPr>
                          </m:dPr>
                          <m:e>
                            <m:r>
                              <w:rPr>
                                <w:rFonts w:ascii="Cambria Math" w:hAnsi="Cambria Math"/>
                              </w:rPr>
                              <m:t>k</m:t>
                            </m:r>
                          </m:e>
                        </m:d>
                      </m:oMath>
                    </m:oMathPara>
                  </w:p>
                </w:txbxContent>
              </v:textbox>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1209" type="#_x0000_t123" style="position:absolute;left:4199;top:2708;width:310;height:259"/>
            <v:shapetype id="_x0000_t32" coordsize="21600,21600" o:spt="32" o:oned="t" path="m,l21600,21600e" filled="f">
              <v:path arrowok="t" fillok="f" o:connecttype="none"/>
              <o:lock v:ext="edit" shapetype="t"/>
            </v:shapetype>
            <v:shape id="_x0000_s1210" type="#_x0000_t32" style="position:absolute;left:4111;top:3209;width:486;height:1;rotation:270" o:connectortype="elbow" adj="-157976,-1,-157976">
              <v:stroke endarrow="block"/>
            </v:shape>
            <v:shape id="_x0000_s1211" type="#_x0000_t202" style="position:absolute;left:6794;top:2624;width:1231;height:452">
              <v:textbox>
                <w:txbxContent>
                  <w:p w:rsidR="0077715B" w:rsidRPr="00384162" w:rsidRDefault="0077715B" w:rsidP="0077715B">
                    <w:pPr>
                      <w:rPr>
                        <w:sz w:val="24"/>
                        <w:szCs w:val="24"/>
                      </w:rPr>
                    </w:pPr>
                    <w:proofErr w:type="spellStart"/>
                    <w:r w:rsidRPr="00384162">
                      <w:rPr>
                        <w:sz w:val="24"/>
                        <w:szCs w:val="24"/>
                      </w:rPr>
                      <w:t>Correlator</w:t>
                    </w:r>
                    <w:proofErr w:type="spellEnd"/>
                  </w:p>
                </w:txbxContent>
              </v:textbox>
            </v:shape>
            <v:shape id="_x0000_s1212" type="#_x0000_t202" style="position:absolute;left:3671;top:3453;width:1458;height:527" stroked="f">
              <v:textbox>
                <w:txbxContent>
                  <w:p w:rsidR="0077715B" w:rsidRDefault="00775DAB" w:rsidP="0077715B">
                    <m:oMathPara>
                      <m:oMath>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-mk</m:t>
                            </m:r>
                          </m:sup>
                        </m:sSubSup>
                      </m:oMath>
                    </m:oMathPara>
                  </w:p>
                </w:txbxContent>
              </v:textbox>
            </v:shape>
            <v:shape id="_x0000_s1213" type="#_x0000_t202" style="position:absolute;left:2717;top:2624;width:872;height:537" stroked="f">
              <v:textbox>
                <w:txbxContent>
                  <w:p w:rsidR="0077715B" w:rsidRDefault="0077715B" w:rsidP="0077715B">
                    <m:oMathPara>
                      <m:oMath>
                        <m:r>
                          <w:rPr>
                            <w:rFonts w:ascii="Cambria Math" w:hAnsi="Cambria Math"/>
                          </w:rPr>
                          <m:t>r</m:t>
                        </m:r>
                        <m:d>
                          <m:dPr>
                            <m:begChr m:val="["/>
                            <m:endChr m:val="]"/>
                            <m:ctrlPr>
                              <w:rPr>
                                <w:rFonts w:ascii="Cambria Math" w:hAnsi="Cambria Math"/>
                                <w:i/>
                              </w:rPr>
                            </m:ctrlPr>
                          </m:dPr>
                          <m:e>
                            <m:r>
                              <w:rPr>
                                <w:rFonts w:ascii="Cambria Math" w:hAnsi="Cambria Math"/>
                              </w:rPr>
                              <m:t>k</m:t>
                            </m:r>
                          </m:e>
                        </m:d>
                      </m:oMath>
                    </m:oMathPara>
                  </w:p>
                </w:txbxContent>
              </v:textbox>
            </v:shape>
            <v:shape id="_x0000_s1214" type="#_x0000_t32" style="position:absolute;left:3429;top:2837;width:770;height:1" o:connectortype="elbow" adj="-73849,-1,-73849">
              <v:stroke endarrow="block"/>
            </v:shape>
            <v:shape id="_x0000_s1215" type="#_x0000_t32" style="position:absolute;left:5922;top:2851;width:872;height:1" o:connectortype="elbow" adj="-126916,-1,-126916">
              <v:stroke endarrow="block"/>
            </v:shape>
            <v:shape id="_x0000_s1216" type="#_x0000_t202" style="position:absolute;left:4824;top:2624;width:1098;height:452">
              <v:textbox>
                <w:txbxContent>
                  <w:p w:rsidR="0077715B" w:rsidRPr="00384162" w:rsidRDefault="0077715B" w:rsidP="0077715B">
                    <w:pPr>
                      <w:rPr>
                        <w:sz w:val="24"/>
                        <w:szCs w:val="24"/>
                      </w:rPr>
                    </w:pPr>
                    <w:r w:rsidRPr="00384162">
                      <w:rPr>
                        <w:sz w:val="24"/>
                        <w:szCs w:val="24"/>
                      </w:rPr>
                      <w:t>NB-LPF</w:t>
                    </w:r>
                  </w:p>
                </w:txbxContent>
              </v:textbox>
            </v:shape>
            <v:shape id="_x0000_s1217" type="#_x0000_t32" style="position:absolute;left:8025;top:2841;width:501;height:1" o:connectortype="straight">
              <v:stroke endarrow="block"/>
            </v:shape>
            <v:shape id="_x0000_s1218" type="#_x0000_t32" style="position:absolute;left:4509;top:2842;width:335;height:10" o:connectortype="straight">
              <v:stroke endarrow="block"/>
            </v:shape>
            <w10:wrap type="none"/>
            <w10:anchorlock/>
          </v:group>
        </w:pict>
      </w:r>
    </w:p>
    <w:p w:rsidR="0077715B" w:rsidRPr="005E0765" w:rsidRDefault="0077715B" w:rsidP="0077715B">
      <w:pPr>
        <w:pStyle w:val="Caption"/>
        <w:jc w:val="left"/>
        <w:rPr>
          <w:kern w:val="2"/>
          <w:lang w:eastAsia="zh-CN"/>
        </w:rPr>
      </w:pPr>
      <w:proofErr w:type="gramStart"/>
      <w:r>
        <w:t>Figure 2.</w:t>
      </w:r>
      <w:proofErr w:type="gramEnd"/>
      <w:r>
        <w:t xml:space="preserve"> </w:t>
      </w:r>
      <w:proofErr w:type="gramStart"/>
      <w:r>
        <w:t xml:space="preserve">Example of receiver for a PSS mapped around subcarrier frequency </w:t>
      </w:r>
      <w:r w:rsidRPr="00CC7563">
        <w:rPr>
          <w:b w:val="0"/>
          <w:i/>
        </w:rPr>
        <w:t>m</w:t>
      </w:r>
      <w:r>
        <w:t>, where the phase modulation is cancelled prior to a narrowband low-pass filter (NB-LPF).</w:t>
      </w:r>
      <w:proofErr w:type="gramEnd"/>
      <w:r>
        <w:t xml:space="preserve"> </w:t>
      </w:r>
    </w:p>
    <w:p w:rsidR="0077715B" w:rsidRDefault="00C963BF" w:rsidP="0077715B">
      <w:pPr>
        <w:jc w:val="center"/>
        <w:rPr>
          <w:kern w:val="2"/>
          <w:lang w:val="en-GB" w:eastAsia="zh-CN"/>
        </w:rPr>
      </w:pPr>
      <w:r w:rsidRPr="00C963BF">
        <w:rPr>
          <w:noProof/>
        </w:rPr>
        <w:drawing>
          <wp:inline distT="0" distB="0" distL="0" distR="0">
            <wp:extent cx="2914650" cy="203835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2914650" cy="2038350"/>
                    </a:xfrm>
                    <a:prstGeom prst="rect">
                      <a:avLst/>
                    </a:prstGeom>
                    <a:noFill/>
                    <a:ln w="9525">
                      <a:noFill/>
                      <a:miter lim="800000"/>
                      <a:headEnd/>
                      <a:tailEnd/>
                    </a:ln>
                  </pic:spPr>
                </pic:pic>
              </a:graphicData>
            </a:graphic>
          </wp:inline>
        </w:drawing>
      </w:r>
    </w:p>
    <w:p w:rsidR="0077715B" w:rsidRDefault="0077715B" w:rsidP="0077715B">
      <w:pPr>
        <w:pStyle w:val="Caption"/>
        <w:jc w:val="left"/>
        <w:rPr>
          <w:kern w:val="2"/>
          <w:lang w:val="en-GB" w:eastAsia="zh-CN"/>
        </w:rPr>
      </w:pPr>
      <w:proofErr w:type="gramStart"/>
      <w:r>
        <w:t>Figure 3.</w:t>
      </w:r>
      <w:proofErr w:type="gramEnd"/>
      <w:r>
        <w:t xml:space="preserve"> Example of mapping a symmetric length-7 sequence where the SS frequency is aligned with the </w:t>
      </w:r>
      <w:proofErr w:type="spellStart"/>
      <w:r>
        <w:t>subacrriers</w:t>
      </w:r>
      <w:proofErr w:type="spellEnd"/>
      <w:r>
        <w:t xml:space="preserve"> (top), and mapping of a symmetric length-6 sequence where the SS frequency is shifted half a subcarrier spacing (bottom).</w:t>
      </w:r>
    </w:p>
    <w:p w:rsidR="00813D9A" w:rsidRPr="00813D9A" w:rsidRDefault="00813D9A" w:rsidP="00812C28">
      <w:pPr>
        <w:spacing w:before="120" w:after="0" w:line="360" w:lineRule="auto"/>
        <w:rPr>
          <w:i/>
        </w:rPr>
      </w:pPr>
      <w:r w:rsidRPr="00245A00">
        <w:rPr>
          <w:i/>
        </w:rPr>
        <w:t>De</w:t>
      </w:r>
      <w:r>
        <w:rPr>
          <w:i/>
        </w:rPr>
        <w:t xml:space="preserve">tector with </w:t>
      </w:r>
      <w:r w:rsidRPr="00245A00">
        <w:rPr>
          <w:i/>
        </w:rPr>
        <w:t xml:space="preserve">local oscillator frequency </w:t>
      </w:r>
      <m:oMath>
        <m:sSub>
          <m:sSubPr>
            <m:ctrlPr>
              <w:rPr>
                <w:rFonts w:ascii="Cambria Math" w:hAnsi="Cambria Math"/>
                <w:i/>
              </w:rPr>
            </m:ctrlPr>
          </m:sSubPr>
          <m:e>
            <m:r>
              <w:rPr>
                <w:rFonts w:ascii="Cambria Math" w:hAnsi="Cambria Math"/>
              </w:rPr>
              <m:t>f</m:t>
            </m:r>
          </m:e>
          <m:sub>
            <m:r>
              <w:rPr>
                <w:rFonts w:ascii="Cambria Math" w:hAnsi="Cambria Math"/>
              </w:rPr>
              <m:t>LO</m:t>
            </m:r>
          </m:sub>
        </m:sSub>
        <m:r>
          <w:rPr>
            <w:rFonts w:ascii="Cambria Math"/>
          </w:rPr>
          <m:t xml:space="preserve"> </m:t>
        </m:r>
      </m:oMath>
      <w:r w:rsidRPr="00245A00">
        <w:rPr>
          <w:i/>
        </w:rPr>
        <w:t xml:space="preserve">corresponding to </w:t>
      </w:r>
      <w:r>
        <w:rPr>
          <w:i/>
        </w:rPr>
        <w:t>a NR carrier frequency</w:t>
      </w:r>
    </w:p>
    <w:p w:rsidR="005E0765" w:rsidRDefault="00813D9A" w:rsidP="00813D9A">
      <w:pPr>
        <w:rPr>
          <w:kern w:val="2"/>
          <w:lang w:eastAsia="zh-CN"/>
        </w:rPr>
      </w:pPr>
      <w:r>
        <w:rPr>
          <w:kern w:val="2"/>
          <w:lang w:eastAsia="zh-CN"/>
        </w:rPr>
        <w:t xml:space="preserve">In this case, </w:t>
      </w:r>
      <w:r w:rsidR="003878D3">
        <w:rPr>
          <w:kern w:val="2"/>
          <w:lang w:eastAsia="zh-CN"/>
        </w:rPr>
        <w:t xml:space="preserve">if </w:t>
      </w:r>
      <m:oMath>
        <m:sSub>
          <m:sSubPr>
            <m:ctrlPr>
              <w:rPr>
                <w:rFonts w:ascii="Cambria Math" w:hAnsi="Cambria Math"/>
                <w:i/>
              </w:rPr>
            </m:ctrlPr>
          </m:sSubPr>
          <m:e>
            <m:r>
              <w:rPr>
                <w:rFonts w:ascii="Cambria Math" w:hAnsi="Cambria Math"/>
              </w:rPr>
              <m:t>f</m:t>
            </m:r>
          </m:e>
          <m:sub>
            <m:r>
              <w:rPr>
                <w:rFonts w:ascii="Cambria Math" w:hAnsi="Cambria Math"/>
              </w:rPr>
              <m:t>LO</m:t>
            </m:r>
          </m:sub>
        </m:sSub>
      </m:oMath>
      <w:r w:rsidR="003878D3">
        <w:t xml:space="preserve"> does not coincide with a frequency around which the PSS is mapped</w:t>
      </w:r>
      <w:r w:rsidR="00812C28">
        <w:t xml:space="preserve"> (e.g., </w:t>
      </w:r>
      <m:oMath>
        <m:sSub>
          <m:sSubPr>
            <m:ctrlPr>
              <w:rPr>
                <w:rFonts w:ascii="Cambria Math" w:hAnsi="Cambria Math"/>
                <w:i/>
              </w:rPr>
            </m:ctrlPr>
          </m:sSubPr>
          <m:e>
            <m:r>
              <w:rPr>
                <w:rFonts w:ascii="Cambria Math" w:hAnsi="Cambria Math"/>
              </w:rPr>
              <m:t>f</m:t>
            </m:r>
          </m:e>
          <m:sub>
            <m:r>
              <w:rPr>
                <w:rFonts w:ascii="Cambria Math" w:hAnsi="Cambria Math"/>
              </w:rPr>
              <m:t>LO</m:t>
            </m:r>
          </m:sub>
        </m:sSub>
      </m:oMath>
      <w:r w:rsidR="00812C28">
        <w:t xml:space="preserve"> may be set to the carrier center frequency)</w:t>
      </w:r>
      <w:r w:rsidR="003878D3">
        <w:t xml:space="preserve">, </w:t>
      </w:r>
      <w:r>
        <w:rPr>
          <w:kern w:val="2"/>
          <w:lang w:eastAsia="zh-CN"/>
        </w:rPr>
        <w:t>the phase shift (</w:t>
      </w:r>
      <m:oMath>
        <m:sSubSup>
          <m:sSubSupPr>
            <m:ctrlPr>
              <w:rPr>
                <w:rFonts w:ascii="Cambria Math" w:hAnsi="Cambria Math"/>
                <w:i/>
                <w:kern w:val="2"/>
                <w:lang w:eastAsia="zh-CN"/>
              </w:rPr>
            </m:ctrlPr>
          </m:sSubSupPr>
          <m:e>
            <m:r>
              <w:rPr>
                <w:rFonts w:ascii="Cambria Math" w:hAnsi="Cambria Math"/>
                <w:kern w:val="2"/>
                <w:lang w:eastAsia="zh-CN"/>
              </w:rPr>
              <m:t>W</m:t>
            </m:r>
          </m:e>
          <m:sub>
            <m:r>
              <w:rPr>
                <w:rFonts w:ascii="Cambria Math" w:hAnsi="Cambria Math"/>
                <w:kern w:val="2"/>
                <w:lang w:eastAsia="zh-CN"/>
              </w:rPr>
              <m:t>N</m:t>
            </m:r>
          </m:sub>
          <m:sup>
            <m:r>
              <w:rPr>
                <w:rFonts w:ascii="Cambria Math" w:hAnsi="Cambria Math"/>
                <w:kern w:val="2"/>
                <w:lang w:eastAsia="zh-CN"/>
              </w:rPr>
              <m:t>-mk</m:t>
            </m:r>
          </m:sup>
        </m:sSubSup>
      </m:oMath>
      <w:r>
        <w:rPr>
          <w:kern w:val="2"/>
          <w:lang w:eastAsia="zh-CN"/>
        </w:rPr>
        <w:t xml:space="preserve">), can be </w:t>
      </w:r>
      <w:r w:rsidR="00F20C53">
        <w:rPr>
          <w:kern w:val="2"/>
          <w:lang w:eastAsia="zh-CN"/>
        </w:rPr>
        <w:t xml:space="preserve">straightforwardly </w:t>
      </w:r>
      <w:r>
        <w:rPr>
          <w:kern w:val="2"/>
          <w:lang w:eastAsia="zh-CN"/>
        </w:rPr>
        <w:t xml:space="preserve">cancelled </w:t>
      </w:r>
      <w:r w:rsidR="00947BE2">
        <w:rPr>
          <w:kern w:val="2"/>
          <w:lang w:eastAsia="zh-CN"/>
        </w:rPr>
        <w:t>in baseband</w:t>
      </w:r>
      <w:r w:rsidR="00F20C53">
        <w:rPr>
          <w:kern w:val="2"/>
          <w:lang w:eastAsia="zh-CN"/>
        </w:rPr>
        <w:t xml:space="preserve"> (e.g., by a phase correction)</w:t>
      </w:r>
      <w:r w:rsidR="00947BE2">
        <w:rPr>
          <w:kern w:val="2"/>
          <w:lang w:eastAsia="zh-CN"/>
        </w:rPr>
        <w:t xml:space="preserve"> </w:t>
      </w:r>
      <w:r>
        <w:rPr>
          <w:kern w:val="2"/>
          <w:lang w:eastAsia="zh-CN"/>
        </w:rPr>
        <w:t xml:space="preserve">before the </w:t>
      </w:r>
      <w:proofErr w:type="spellStart"/>
      <w:r>
        <w:rPr>
          <w:kern w:val="2"/>
          <w:lang w:eastAsia="zh-CN"/>
        </w:rPr>
        <w:t>correlator</w:t>
      </w:r>
      <w:proofErr w:type="spellEnd"/>
      <w:r w:rsidR="0077715B">
        <w:rPr>
          <w:kern w:val="2"/>
          <w:lang w:eastAsia="zh-CN"/>
        </w:rPr>
        <w:t xml:space="preserve"> producing the output </w:t>
      </w:r>
      <w:r w:rsidR="0077715B" w:rsidRPr="0077715B">
        <w:rPr>
          <w:i/>
          <w:kern w:val="2"/>
          <w:lang w:eastAsia="zh-CN"/>
        </w:rPr>
        <w:t>ρ</w:t>
      </w:r>
      <w:r w:rsidR="0077715B" w:rsidRPr="0077715B">
        <w:rPr>
          <w:kern w:val="2"/>
          <w:lang w:eastAsia="zh-CN"/>
        </w:rPr>
        <w:t>[</w:t>
      </w:r>
      <w:r w:rsidR="0077715B" w:rsidRPr="0077715B">
        <w:rPr>
          <w:i/>
          <w:kern w:val="2"/>
          <w:lang w:eastAsia="zh-CN"/>
        </w:rPr>
        <w:t>k</w:t>
      </w:r>
      <w:r w:rsidR="0077715B" w:rsidRPr="0077715B">
        <w:rPr>
          <w:kern w:val="2"/>
          <w:lang w:eastAsia="zh-CN"/>
        </w:rPr>
        <w:t>]</w:t>
      </w:r>
      <w:r w:rsidR="003878D3">
        <w:rPr>
          <w:kern w:val="2"/>
          <w:lang w:eastAsia="zh-CN"/>
        </w:rPr>
        <w:t xml:space="preserve">, see Fig. 2, thereby making the signal input </w:t>
      </w:r>
      <m:oMath>
        <m:acc>
          <m:accPr>
            <m:chr m:val="̃"/>
            <m:ctrlPr>
              <w:rPr>
                <w:rFonts w:ascii="Cambria Math" w:hAnsi="Cambria Math"/>
                <w:i/>
                <w:kern w:val="2"/>
                <w:lang w:eastAsia="zh-CN"/>
              </w:rPr>
            </m:ctrlPr>
          </m:accPr>
          <m:e>
            <m:r>
              <w:rPr>
                <w:rFonts w:ascii="Cambria Math" w:hAnsi="Cambria Math"/>
                <w:kern w:val="2"/>
                <w:lang w:eastAsia="zh-CN"/>
              </w:rPr>
              <m:t>r</m:t>
            </m:r>
          </m:e>
        </m:acc>
        <m:d>
          <m:dPr>
            <m:begChr m:val="["/>
            <m:endChr m:val="]"/>
            <m:ctrlPr>
              <w:rPr>
                <w:rFonts w:ascii="Cambria Math" w:hAnsi="Cambria Math"/>
                <w:i/>
                <w:kern w:val="2"/>
                <w:lang w:eastAsia="zh-CN"/>
              </w:rPr>
            </m:ctrlPr>
          </m:dPr>
          <m:e>
            <m:r>
              <w:rPr>
                <w:rFonts w:ascii="Cambria Math" w:hAnsi="Cambria Math"/>
                <w:kern w:val="2"/>
                <w:lang w:eastAsia="zh-CN"/>
              </w:rPr>
              <m:t>k</m:t>
            </m:r>
          </m:e>
        </m:d>
      </m:oMath>
      <w:r w:rsidR="0077715B">
        <w:rPr>
          <w:kern w:val="2"/>
          <w:lang w:eastAsia="zh-CN"/>
        </w:rPr>
        <w:t xml:space="preserve"> </w:t>
      </w:r>
      <w:r w:rsidR="003878D3">
        <w:rPr>
          <w:kern w:val="2"/>
          <w:lang w:eastAsia="zh-CN"/>
        </w:rPr>
        <w:t xml:space="preserve">to the </w:t>
      </w:r>
      <w:proofErr w:type="spellStart"/>
      <w:r w:rsidR="0077715B">
        <w:rPr>
          <w:kern w:val="2"/>
          <w:lang w:eastAsia="zh-CN"/>
        </w:rPr>
        <w:t>correlator</w:t>
      </w:r>
      <w:proofErr w:type="spellEnd"/>
      <w:r w:rsidR="0077715B">
        <w:rPr>
          <w:kern w:val="2"/>
          <w:lang w:eastAsia="zh-CN"/>
        </w:rPr>
        <w:t xml:space="preserve"> </w:t>
      </w:r>
      <w:r w:rsidR="003878D3">
        <w:rPr>
          <w:kern w:val="2"/>
          <w:lang w:eastAsia="zh-CN"/>
        </w:rPr>
        <w:t>equivalent to a signal being mapped around</w:t>
      </w:r>
      <w:r w:rsidR="00812C28">
        <w:rPr>
          <w:kern w:val="2"/>
          <w:lang w:eastAsia="zh-CN"/>
        </w:rPr>
        <w:t xml:space="preserve"> subcarrier </w:t>
      </w:r>
      <w:proofErr w:type="gramStart"/>
      <w:r w:rsidR="00812C28">
        <w:rPr>
          <w:kern w:val="2"/>
          <w:lang w:eastAsia="zh-CN"/>
        </w:rPr>
        <w:t>freqeuncy</w:t>
      </w:r>
      <w:r w:rsidR="003878D3">
        <w:rPr>
          <w:kern w:val="2"/>
          <w:lang w:eastAsia="zh-CN"/>
        </w:rPr>
        <w:t xml:space="preserve"> </w:t>
      </w:r>
      <m:oMath>
        <w:proofErr w:type="gramEnd"/>
        <m:r>
          <w:rPr>
            <w:rFonts w:ascii="Cambria Math" w:hAnsi="Cambria Math"/>
          </w:rPr>
          <m:t>m=0</m:t>
        </m:r>
      </m:oMath>
      <w:r w:rsidR="003878D3">
        <w:t>.</w:t>
      </w:r>
      <w:r w:rsidR="002B7206">
        <w:t xml:space="preserve"> Alternatively, </w:t>
      </w:r>
      <w:r w:rsidR="0077715B">
        <w:t xml:space="preserve">the phase shift </w:t>
      </w:r>
      <w:r w:rsidR="002B7206">
        <w:t>could be compensated in the integer frequency offset estimation.</w:t>
      </w:r>
    </w:p>
    <w:p w:rsidR="00520B0B" w:rsidRDefault="0006531D" w:rsidP="005612A1">
      <w:pPr>
        <w:rPr>
          <w:kern w:val="2"/>
          <w:lang w:val="en-GB" w:eastAsia="zh-CN"/>
        </w:rPr>
      </w:pPr>
      <w:r>
        <w:rPr>
          <w:kern w:val="2"/>
          <w:lang w:val="en-GB" w:eastAsia="zh-CN"/>
        </w:rPr>
        <w:t xml:space="preserve">Therefore, </w:t>
      </w:r>
      <w:r w:rsidR="00D3106B">
        <w:rPr>
          <w:kern w:val="2"/>
          <w:lang w:val="en-GB" w:eastAsia="zh-CN"/>
        </w:rPr>
        <w:t xml:space="preserve">it is sufficient that the sequence is centrally-symmetric when mapped around an arbitrary </w:t>
      </w:r>
      <w:r w:rsidR="00FF499E">
        <w:rPr>
          <w:kern w:val="2"/>
          <w:lang w:val="en-GB" w:eastAsia="zh-CN"/>
        </w:rPr>
        <w:t xml:space="preserve">SS center </w:t>
      </w:r>
      <w:proofErr w:type="gramStart"/>
      <w:r w:rsidR="00520B0B">
        <w:rPr>
          <w:kern w:val="2"/>
          <w:lang w:val="en-GB" w:eastAsia="zh-CN"/>
        </w:rPr>
        <w:t>frequency</w:t>
      </w:r>
      <w:r w:rsidR="00D3106B">
        <w:rPr>
          <w:kern w:val="2"/>
          <w:lang w:val="en-GB" w:eastAsia="zh-CN"/>
        </w:rPr>
        <w:t xml:space="preserve"> </w:t>
      </w:r>
      <m:oMath>
        <w:proofErr w:type="gramEnd"/>
        <m:sSub>
          <m:sSubPr>
            <m:ctrlPr>
              <w:rPr>
                <w:rFonts w:ascii="Cambria Math" w:hAnsi="Cambria Math"/>
                <w:i/>
                <w:kern w:val="2"/>
                <w:lang w:val="en-GB" w:eastAsia="zh-CN"/>
              </w:rPr>
            </m:ctrlPr>
          </m:sSubPr>
          <m:e>
            <m:r>
              <w:rPr>
                <w:rFonts w:ascii="Cambria Math" w:hAnsi="Cambria Math"/>
                <w:kern w:val="2"/>
                <w:lang w:val="en-GB" w:eastAsia="zh-CN"/>
              </w:rPr>
              <m:t>f</m:t>
            </m:r>
          </m:e>
          <m:sub>
            <m:r>
              <w:rPr>
                <w:rFonts w:ascii="Cambria Math" w:hAnsi="Cambria Math"/>
                <w:kern w:val="2"/>
                <w:lang w:val="en-GB" w:eastAsia="zh-CN"/>
              </w:rPr>
              <m:t>SS</m:t>
            </m:r>
          </m:sub>
        </m:sSub>
      </m:oMath>
      <w:r w:rsidR="00D3106B">
        <w:rPr>
          <w:kern w:val="2"/>
          <w:lang w:val="en-GB" w:eastAsia="zh-CN"/>
        </w:rPr>
        <w:t xml:space="preserve">. </w:t>
      </w:r>
      <w:r w:rsidR="00520B0B">
        <w:rPr>
          <w:kern w:val="2"/>
          <w:lang w:val="en-GB" w:eastAsia="zh-CN"/>
        </w:rPr>
        <w:t xml:space="preserve">The length of the sequence may depend on how the SS frequencies are defined, i.e., whether </w:t>
      </w:r>
      <w:r w:rsidR="006D63DC">
        <w:rPr>
          <w:kern w:val="2"/>
          <w:lang w:val="en-GB" w:eastAsia="zh-CN"/>
        </w:rPr>
        <w:t xml:space="preserve">i) </w:t>
      </w:r>
      <w:r w:rsidR="00520B0B">
        <w:rPr>
          <w:kern w:val="2"/>
          <w:lang w:val="en-GB" w:eastAsia="zh-CN"/>
        </w:rPr>
        <w:t>they coincide with the subcarriers or</w:t>
      </w:r>
      <w:r w:rsidR="006D63DC">
        <w:rPr>
          <w:kern w:val="2"/>
          <w:lang w:val="en-GB" w:eastAsia="zh-CN"/>
        </w:rPr>
        <w:t xml:space="preserve">, </w:t>
      </w:r>
      <w:r w:rsidR="00520B0B">
        <w:rPr>
          <w:kern w:val="2"/>
          <w:lang w:val="en-GB" w:eastAsia="zh-CN"/>
        </w:rPr>
        <w:t xml:space="preserve"> </w:t>
      </w:r>
      <w:r w:rsidR="006D63DC">
        <w:rPr>
          <w:kern w:val="2"/>
          <w:lang w:val="en-GB" w:eastAsia="zh-CN"/>
        </w:rPr>
        <w:t xml:space="preserve">ii) </w:t>
      </w:r>
      <w:r w:rsidR="00520B0B">
        <w:rPr>
          <w:kern w:val="2"/>
          <w:lang w:val="en-GB" w:eastAsia="zh-CN"/>
        </w:rPr>
        <w:t>if there is any additional frequency offset (e.g., half-subcarrier shift as in LTE UL</w:t>
      </w:r>
      <w:r w:rsidR="002B7206">
        <w:rPr>
          <w:kern w:val="2"/>
          <w:lang w:val="en-GB" w:eastAsia="zh-CN"/>
        </w:rPr>
        <w:t xml:space="preserve"> or NB-IoT DL</w:t>
      </w:r>
      <w:r w:rsidR="00520B0B">
        <w:rPr>
          <w:kern w:val="2"/>
          <w:lang w:val="en-GB" w:eastAsia="zh-CN"/>
        </w:rPr>
        <w:t xml:space="preserve">). </w:t>
      </w:r>
      <w:r w:rsidR="006D63DC">
        <w:rPr>
          <w:kern w:val="2"/>
          <w:lang w:val="en-GB" w:eastAsia="zh-CN"/>
        </w:rPr>
        <w:t xml:space="preserve">Fig. 3 shows one example of mapping symmetric sequences </w:t>
      </w:r>
      <m:oMath>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c</m:t>
            </m:r>
          </m:e>
          <m:sub>
            <m:r>
              <w:rPr>
                <w:rFonts w:ascii="Cambria Math" w:hAnsi="Cambria Math"/>
                <w:kern w:val="2"/>
                <w:lang w:val="en-GB" w:eastAsia="zh-CN"/>
              </w:rPr>
              <m:t>i</m:t>
            </m:r>
          </m:sub>
        </m:sSub>
        <m:r>
          <w:rPr>
            <w:rFonts w:ascii="Cambria Math" w:hAnsi="Cambria Math"/>
            <w:kern w:val="2"/>
            <w:lang w:val="en-GB" w:eastAsia="zh-CN"/>
          </w:rPr>
          <m:t>}</m:t>
        </m:r>
      </m:oMath>
      <w:r w:rsidR="006D63DC">
        <w:rPr>
          <w:kern w:val="2"/>
          <w:lang w:val="en-GB" w:eastAsia="zh-CN"/>
        </w:rPr>
        <w:t xml:space="preserve"> for the two cases i) and ii). The choice between the location of </w:t>
      </w:r>
      <m:oMath>
        <m:sSub>
          <m:sSubPr>
            <m:ctrlPr>
              <w:rPr>
                <w:rFonts w:ascii="Cambria Math" w:hAnsi="Cambria Math"/>
                <w:i/>
                <w:kern w:val="2"/>
                <w:lang w:val="en-GB" w:eastAsia="zh-CN"/>
              </w:rPr>
            </m:ctrlPr>
          </m:sSubPr>
          <m:e>
            <m:r>
              <w:rPr>
                <w:rFonts w:ascii="Cambria Math" w:hAnsi="Cambria Math"/>
                <w:kern w:val="2"/>
                <w:lang w:val="en-GB" w:eastAsia="zh-CN"/>
              </w:rPr>
              <m:t>f</m:t>
            </m:r>
          </m:e>
          <m:sub>
            <m:r>
              <w:rPr>
                <w:rFonts w:ascii="Cambria Math" w:hAnsi="Cambria Math"/>
                <w:kern w:val="2"/>
                <w:lang w:val="en-GB" w:eastAsia="zh-CN"/>
              </w:rPr>
              <m:t>SS</m:t>
            </m:r>
          </m:sub>
        </m:sSub>
      </m:oMath>
      <w:r w:rsidR="006D63DC">
        <w:rPr>
          <w:kern w:val="2"/>
          <w:lang w:val="en-GB" w:eastAsia="zh-CN"/>
        </w:rPr>
        <w:t xml:space="preserve"> in terms of i) or ii) may depend on whether the carrier frequency location will coincide with the subcarriers or if it will be located in between subcarriers.</w:t>
      </w:r>
    </w:p>
    <w:p w:rsidR="00D7520F" w:rsidRDefault="00D3106B" w:rsidP="005612A1">
      <w:pPr>
        <w:rPr>
          <w:kern w:val="2"/>
          <w:lang w:val="en-GB" w:eastAsia="zh-CN"/>
        </w:rPr>
      </w:pPr>
      <w:r>
        <w:rPr>
          <w:kern w:val="2"/>
          <w:lang w:val="en-GB" w:eastAsia="zh-CN"/>
        </w:rPr>
        <w:t xml:space="preserve">Thus, </w:t>
      </w:r>
      <w:r w:rsidR="0006531D">
        <w:rPr>
          <w:kern w:val="2"/>
          <w:lang w:val="en-GB" w:eastAsia="zh-CN"/>
        </w:rPr>
        <w:t>the following proposal is made</w:t>
      </w:r>
      <w:r w:rsidR="004A4412">
        <w:rPr>
          <w:kern w:val="2"/>
          <w:lang w:val="en-GB" w:eastAsia="zh-CN"/>
        </w:rPr>
        <w:t xml:space="preserve">, which makes it possible to benefit from </w:t>
      </w:r>
      <w:r w:rsidR="00FF499E">
        <w:rPr>
          <w:kern w:val="2"/>
          <w:lang w:val="en-GB" w:eastAsia="zh-CN"/>
        </w:rPr>
        <w:t xml:space="preserve">PSS </w:t>
      </w:r>
      <w:r w:rsidR="004A4412">
        <w:rPr>
          <w:kern w:val="2"/>
          <w:lang w:val="en-GB" w:eastAsia="zh-CN"/>
        </w:rPr>
        <w:t>detector complexity reductions</w:t>
      </w:r>
      <w:r w:rsidR="0006531D">
        <w:rPr>
          <w:kern w:val="2"/>
          <w:lang w:val="en-GB" w:eastAsia="zh-CN"/>
        </w:rPr>
        <w:t>:</w:t>
      </w:r>
    </w:p>
    <w:p w:rsidR="0006531D" w:rsidRPr="00D3106B" w:rsidRDefault="00D3106B" w:rsidP="005612A1">
      <w:pPr>
        <w:rPr>
          <w:b/>
          <w:kern w:val="2"/>
          <w:lang w:val="en-GB" w:eastAsia="zh-CN"/>
        </w:rPr>
      </w:pPr>
      <w:r>
        <w:rPr>
          <w:b/>
          <w:kern w:val="2"/>
          <w:lang w:val="en-GB" w:eastAsia="zh-CN"/>
        </w:rPr>
        <w:t xml:space="preserve">Proposal </w:t>
      </w:r>
      <w:r w:rsidR="007D177B">
        <w:rPr>
          <w:b/>
          <w:kern w:val="2"/>
          <w:lang w:val="en-GB" w:eastAsia="zh-CN"/>
        </w:rPr>
        <w:t>4.</w:t>
      </w:r>
      <w:r w:rsidR="0006531D" w:rsidRPr="00D3106B">
        <w:rPr>
          <w:b/>
          <w:kern w:val="2"/>
          <w:lang w:val="en-GB" w:eastAsia="zh-CN"/>
        </w:rPr>
        <w:t xml:space="preserve"> </w:t>
      </w:r>
      <w:r w:rsidR="00CF6A3B" w:rsidRPr="00FA470D">
        <w:rPr>
          <w:b/>
          <w:kern w:val="2"/>
          <w:lang w:val="en-GB" w:eastAsia="zh-CN"/>
        </w:rPr>
        <w:t>The NR PSS sequence should be centrally-symmetric and should be mapped symmetrically around the SS center freqeuncy.</w:t>
      </w:r>
      <w:r w:rsidR="0006531D" w:rsidRPr="00D3106B">
        <w:rPr>
          <w:b/>
          <w:kern w:val="2"/>
          <w:lang w:val="en-GB" w:eastAsia="zh-CN"/>
        </w:rPr>
        <w:t xml:space="preserve"> </w:t>
      </w:r>
    </w:p>
    <w:p w:rsidR="00157FC3" w:rsidRPr="00CF195E" w:rsidRDefault="00CC1468" w:rsidP="00CF195E">
      <w:pPr>
        <w:pStyle w:val="Heading1"/>
      </w:pPr>
      <w:r>
        <w:t xml:space="preserve">Conclusions </w:t>
      </w:r>
    </w:p>
    <w:p w:rsidR="000C2C85" w:rsidRPr="000C2C85" w:rsidRDefault="00684C61" w:rsidP="000C2C85">
      <w:pPr>
        <w:rPr>
          <w:kern w:val="2"/>
          <w:lang w:eastAsia="zh-CN"/>
        </w:rPr>
      </w:pPr>
      <w:r>
        <w:rPr>
          <w:kern w:val="2"/>
          <w:lang w:eastAsia="zh-CN"/>
        </w:rPr>
        <w:t xml:space="preserve">Considering synchronization signals which may not have frequency locations around the center frequency of the carrier, the following proposals are made. </w:t>
      </w:r>
    </w:p>
    <w:p w:rsidR="00B463DD" w:rsidRDefault="00B463DD" w:rsidP="00B463DD">
      <w:pPr>
        <w:rPr>
          <w:b/>
          <w:kern w:val="2"/>
          <w:lang w:eastAsia="zh-CN"/>
        </w:rPr>
      </w:pPr>
      <w:r w:rsidRPr="00623AAA">
        <w:rPr>
          <w:b/>
          <w:kern w:val="2"/>
          <w:lang w:eastAsia="zh-CN"/>
        </w:rPr>
        <w:t>Proposal 1</w:t>
      </w:r>
      <w:r>
        <w:rPr>
          <w:b/>
          <w:kern w:val="2"/>
          <w:lang w:eastAsia="zh-CN"/>
        </w:rPr>
        <w:t>.</w:t>
      </w:r>
      <w:r w:rsidRPr="00623AAA">
        <w:rPr>
          <w:b/>
        </w:rPr>
        <w:t xml:space="preserve"> </w:t>
      </w:r>
      <w:r>
        <w:rPr>
          <w:b/>
        </w:rPr>
        <w:t xml:space="preserve">Confirm the Working Assumption: </w:t>
      </w:r>
      <w:r w:rsidRPr="00B463DD">
        <w:rPr>
          <w:b/>
        </w:rPr>
        <w:t>For a NR cell, the center frequency for the synchronization signal can be different from the center frequency of the NR carrier</w:t>
      </w:r>
      <w:r w:rsidRPr="00AD5B30">
        <w:rPr>
          <w:b/>
          <w:kern w:val="2"/>
          <w:lang w:eastAsia="zh-CN"/>
        </w:rPr>
        <w:t>.</w:t>
      </w:r>
    </w:p>
    <w:p w:rsidR="007D177B" w:rsidRDefault="007D177B" w:rsidP="007D177B">
      <w:pPr>
        <w:rPr>
          <w:kern w:val="2"/>
          <w:lang w:eastAsia="zh-CN"/>
        </w:rPr>
      </w:pPr>
      <w:r w:rsidRPr="007D177B">
        <w:rPr>
          <w:b/>
          <w:kern w:val="2"/>
          <w:lang w:eastAsia="zh-CN"/>
        </w:rPr>
        <w:t>Proposal 2.</w:t>
      </w:r>
      <w:r w:rsidRPr="00FA470D">
        <w:rPr>
          <w:b/>
          <w:kern w:val="2"/>
          <w:lang w:eastAsia="zh-CN"/>
        </w:rPr>
        <w:t xml:space="preserve"> The SS frequency raster should be a multiple of a NR subcarrier spacing.</w:t>
      </w:r>
    </w:p>
    <w:p w:rsidR="000C2C85" w:rsidRPr="000C2C85" w:rsidRDefault="000C2C85" w:rsidP="006B1FD5">
      <w:pPr>
        <w:rPr>
          <w:b/>
          <w:kern w:val="2"/>
          <w:lang w:eastAsia="zh-CN"/>
        </w:rPr>
      </w:pPr>
      <w:r w:rsidRPr="00623AAA">
        <w:rPr>
          <w:b/>
          <w:kern w:val="2"/>
          <w:lang w:eastAsia="zh-CN"/>
        </w:rPr>
        <w:lastRenderedPageBreak/>
        <w:t>Proposal</w:t>
      </w:r>
      <w:r>
        <w:rPr>
          <w:b/>
          <w:kern w:val="2"/>
          <w:lang w:eastAsia="zh-CN"/>
        </w:rPr>
        <w:t xml:space="preserve"> </w:t>
      </w:r>
      <w:r w:rsidR="007D177B">
        <w:rPr>
          <w:b/>
          <w:kern w:val="2"/>
          <w:lang w:eastAsia="zh-CN"/>
        </w:rPr>
        <w:t>3.</w:t>
      </w:r>
      <w:r w:rsidRPr="00623AAA">
        <w:rPr>
          <w:b/>
          <w:kern w:val="2"/>
          <w:lang w:eastAsia="zh-CN"/>
        </w:rPr>
        <w:t xml:space="preserve"> </w:t>
      </w:r>
      <w:r w:rsidR="00CF6A3B" w:rsidRPr="00FA470D">
        <w:rPr>
          <w:b/>
          <w:kern w:val="2"/>
          <w:lang w:eastAsia="zh-CN"/>
        </w:rPr>
        <w:t xml:space="preserve">If intra frequency measurement is specified, a UE can assume </w:t>
      </w:r>
      <w:r w:rsidR="0077715B">
        <w:rPr>
          <w:b/>
          <w:kern w:val="2"/>
          <w:lang w:eastAsia="zh-CN"/>
        </w:rPr>
        <w:t xml:space="preserve">that </w:t>
      </w:r>
      <w:r w:rsidR="00CF6A3B" w:rsidRPr="00FA470D">
        <w:rPr>
          <w:b/>
          <w:kern w:val="2"/>
          <w:lang w:eastAsia="zh-CN"/>
        </w:rPr>
        <w:t>synchronization signals of other cells are on a reduced frequency location signaled by the network, e.g., multiple or single SS frequency location(s).</w:t>
      </w:r>
      <w:r w:rsidRPr="00623AAA">
        <w:rPr>
          <w:b/>
          <w:kern w:val="2"/>
          <w:lang w:eastAsia="zh-CN"/>
        </w:rPr>
        <w:t xml:space="preserve"> </w:t>
      </w:r>
    </w:p>
    <w:p w:rsidR="006B1FD5" w:rsidRPr="007D177B" w:rsidRDefault="00CC1468" w:rsidP="006B1FD5">
      <w:pPr>
        <w:rPr>
          <w:kern w:val="2"/>
          <w:lang w:val="en-GB" w:eastAsia="zh-CN"/>
        </w:rPr>
      </w:pPr>
      <w:r w:rsidRPr="000C2C85">
        <w:rPr>
          <w:b/>
          <w:kern w:val="2"/>
          <w:lang w:val="en-GB" w:eastAsia="zh-CN"/>
        </w:rPr>
        <w:t xml:space="preserve">Proposal </w:t>
      </w:r>
      <w:r w:rsidR="007D177B">
        <w:rPr>
          <w:b/>
          <w:kern w:val="2"/>
          <w:lang w:val="en-GB" w:eastAsia="zh-CN"/>
        </w:rPr>
        <w:t>4.</w:t>
      </w:r>
      <w:r w:rsidRPr="000C2C85">
        <w:rPr>
          <w:b/>
          <w:kern w:val="2"/>
          <w:lang w:val="en-GB" w:eastAsia="zh-CN"/>
        </w:rPr>
        <w:t xml:space="preserve"> </w:t>
      </w:r>
      <w:r w:rsidR="00CF6A3B" w:rsidRPr="00FA470D">
        <w:rPr>
          <w:b/>
          <w:kern w:val="2"/>
          <w:lang w:val="en-GB" w:eastAsia="zh-CN"/>
        </w:rPr>
        <w:t>The NR PSS sequence should be centrally-symmetric and should be mapped symmetrically around the SS center freqeuncy.</w:t>
      </w:r>
      <w:r w:rsidR="00CF6A3B" w:rsidRPr="00CF6A3B">
        <w:rPr>
          <w:kern w:val="2"/>
          <w:lang w:val="en-GB" w:eastAsia="zh-CN"/>
        </w:rPr>
        <w:t xml:space="preserve"> </w:t>
      </w:r>
    </w:p>
    <w:p w:rsidR="001D780E" w:rsidRPr="00CF195E" w:rsidRDefault="001D780E" w:rsidP="00CF195E">
      <w:pPr>
        <w:pStyle w:val="Heading1"/>
        <w:numPr>
          <w:ilvl w:val="0"/>
          <w:numId w:val="0"/>
        </w:numPr>
        <w:ind w:left="432" w:hanging="432"/>
      </w:pPr>
      <w:bookmarkStart w:id="3" w:name="_Ref124589665"/>
      <w:bookmarkStart w:id="4" w:name="_Ref71620620"/>
      <w:bookmarkStart w:id="5" w:name="_Ref124671424"/>
      <w:r w:rsidRPr="00CF195E">
        <w:t>References</w:t>
      </w:r>
    </w:p>
    <w:p w:rsidR="00FE6FB9" w:rsidRDefault="0077715B" w:rsidP="00CF195E">
      <w:pPr>
        <w:pStyle w:val="References"/>
      </w:pPr>
      <w:bookmarkStart w:id="6" w:name="_Ref465083407"/>
      <w:bookmarkStart w:id="7" w:name="_Ref167612875"/>
      <w:bookmarkStart w:id="8" w:name="_Ref167612671"/>
      <w:bookmarkEnd w:id="3"/>
      <w:bookmarkEnd w:id="4"/>
      <w:bookmarkEnd w:id="5"/>
      <w:r>
        <w:t xml:space="preserve">3GPP, </w:t>
      </w:r>
      <w:r w:rsidR="000F515C" w:rsidRPr="000F515C">
        <w:t>Study on New Radio Access Technology</w:t>
      </w:r>
      <w:r w:rsidR="000F515C">
        <w:t xml:space="preserve">, RP-161596, </w:t>
      </w:r>
      <w:r w:rsidR="000F515C" w:rsidRPr="000F515C">
        <w:t>New Orleans, September 19 - 22, 2016</w:t>
      </w:r>
      <w:r w:rsidR="000F515C">
        <w:t>.</w:t>
      </w:r>
      <w:r w:rsidR="000F515C" w:rsidRPr="000F515C" w:rsidDel="000F515C">
        <w:t xml:space="preserve"> </w:t>
      </w:r>
      <w:bookmarkEnd w:id="6"/>
      <w:r w:rsidR="002A0760">
        <w:t xml:space="preserve"> </w:t>
      </w:r>
      <w:bookmarkEnd w:id="7"/>
    </w:p>
    <w:p w:rsidR="00623AAA" w:rsidRDefault="00812C28" w:rsidP="00CF195E">
      <w:pPr>
        <w:pStyle w:val="References"/>
      </w:pPr>
      <w:bookmarkStart w:id="9" w:name="_Ref465083433"/>
      <w:r>
        <w:t xml:space="preserve">Huawei, HiSilicon, </w:t>
      </w:r>
      <w:r w:rsidR="00DB0B50">
        <w:t>“</w:t>
      </w:r>
      <w:r w:rsidRPr="00812C28">
        <w:t>Unified single/multiple bea</w:t>
      </w:r>
      <w:r>
        <w:t>m operations for initial access</w:t>
      </w:r>
      <w:r w:rsidR="00DB0B50">
        <w:t>”</w:t>
      </w:r>
      <w:r>
        <w:t>, R1-16</w:t>
      </w:r>
      <w:r w:rsidR="00947BE2">
        <w:t>11667</w:t>
      </w:r>
      <w:r>
        <w:t>, Reno, USA, Nov. 14-18, 2016.</w:t>
      </w:r>
    </w:p>
    <w:p w:rsidR="00623AAA" w:rsidRDefault="00623AAA" w:rsidP="00CF195E">
      <w:pPr>
        <w:pStyle w:val="References"/>
      </w:pPr>
      <w:bookmarkStart w:id="10" w:name="_Ref465083811"/>
      <w:r>
        <w:t xml:space="preserve">B. M. Popovic and F. Berggren, “Primary synchronization signal for E-UTRA”, </w:t>
      </w:r>
      <w:r w:rsidRPr="00623AAA">
        <w:rPr>
          <w:i/>
        </w:rPr>
        <w:t>IEEE 10th International Symposium on Spread Spectrum Techniques and Applications</w:t>
      </w:r>
      <w:r>
        <w:t>, pp. 426-430, 2008.</w:t>
      </w:r>
      <w:bookmarkEnd w:id="10"/>
    </w:p>
    <w:p w:rsidR="00DB0B50" w:rsidRPr="00CF195E" w:rsidRDefault="00DB0B50" w:rsidP="00CF195E">
      <w:pPr>
        <w:pStyle w:val="References"/>
      </w:pPr>
      <w:bookmarkStart w:id="11" w:name="_Ref470002658"/>
      <w:r>
        <w:t>Huawei, HiSilicon, “</w:t>
      </w:r>
      <w:r w:rsidRPr="00DB0B50">
        <w:t>Discussion and evaluation on NR-SS multiplexing and bandwidth</w:t>
      </w:r>
      <w:r w:rsidR="00364577">
        <w:t>”, R1-1700033</w:t>
      </w:r>
      <w:r>
        <w:t>, Spokane, USA, Jan. 16-20, 2017.</w:t>
      </w:r>
      <w:bookmarkEnd w:id="11"/>
    </w:p>
    <w:bookmarkEnd w:id="8"/>
    <w:bookmarkEnd w:id="9"/>
    <w:p w:rsidR="00136A23" w:rsidRPr="00DB0B50" w:rsidRDefault="00136A23" w:rsidP="00CF195E">
      <w:pPr>
        <w:rPr>
          <w:kern w:val="2"/>
          <w:lang w:eastAsia="zh-CN"/>
        </w:rPr>
      </w:pPr>
    </w:p>
    <w:p w:rsidR="007C3FA8" w:rsidRDefault="002A0760" w:rsidP="002A0760">
      <w:pPr>
        <w:pStyle w:val="Heading1"/>
        <w:numPr>
          <w:ilvl w:val="0"/>
          <w:numId w:val="0"/>
        </w:numPr>
        <w:ind w:left="432" w:hanging="432"/>
      </w:pPr>
      <w:r>
        <w:t xml:space="preserve">Appendix </w:t>
      </w:r>
      <w:r w:rsidR="005743DE" w:rsidRPr="00CF195E">
        <w:t xml:space="preserve"> </w:t>
      </w:r>
      <w:bookmarkEnd w:id="2"/>
    </w:p>
    <w:p w:rsidR="007C3FA8" w:rsidRDefault="0006531D" w:rsidP="00143758">
      <w:pPr>
        <w:rPr>
          <w:kern w:val="2"/>
          <w:lang w:eastAsia="zh-CN"/>
        </w:rPr>
      </w:pPr>
      <w:r>
        <w:rPr>
          <w:kern w:val="2"/>
          <w:lang w:eastAsia="zh-CN"/>
        </w:rPr>
        <w:t xml:space="preserve">Suppose </w:t>
      </w:r>
      <w:r w:rsidR="00EF22AD">
        <w:rPr>
          <w:kern w:val="2"/>
          <w:lang w:eastAsia="zh-CN"/>
        </w:rPr>
        <w:t>an OFDM signal on the following form</w:t>
      </w:r>
      <w:r>
        <w:rPr>
          <w:kern w:val="2"/>
          <w:lang w:eastAsia="zh-CN"/>
        </w:rPr>
        <w:t xml:space="preserve"> </w:t>
      </w:r>
    </w:p>
    <w:p w:rsidR="001359D9" w:rsidRDefault="00775DAB" w:rsidP="001359D9">
      <w:pPr>
        <w:spacing w:after="0"/>
      </w:pPr>
      <m:oMathPara>
        <m:oMath>
          <m:sSub>
            <m:sSubPr>
              <m:ctrlPr>
                <w:rPr>
                  <w:rFonts w:ascii="Cambria Math" w:hAnsi="Cambria Math"/>
                  <w:i/>
                </w:rPr>
              </m:ctrlPr>
            </m:sSubPr>
            <m:e>
              <m:r>
                <w:rPr>
                  <w:rFonts w:ascii="Cambria Math" w:hAnsi="Cambria Math"/>
                </w:rPr>
                <m:t>s</m:t>
              </m:r>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r>
            <w:rPr>
              <w:rFonts w:ascii="Cambria Math"/>
            </w:rPr>
            <m:t>=</m:t>
          </m:r>
          <m:f>
            <m:fPr>
              <m:ctrlPr>
                <w:rPr>
                  <w:rFonts w:ascii="Cambria Math" w:hAnsi="Cambria Math"/>
                  <w:i/>
                </w:rPr>
              </m:ctrlPr>
            </m:fPr>
            <m:num>
              <m:r>
                <w:rPr>
                  <w:rFonts w:asci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m:t>
              </m:r>
              <m:r>
                <w:rPr>
                  <w:rFonts w:ascii="Cambria Math"/>
                </w:rPr>
                <m:t>=0</m:t>
              </m:r>
            </m:sub>
            <m:sup>
              <m:r>
                <w:rPr>
                  <w:rFonts w:ascii="Cambria Math" w:hAnsi="Cambria Math"/>
                </w:rPr>
                <m:t>N</m:t>
              </m:r>
              <m:r>
                <m:t>-</m:t>
              </m:r>
              <m:r>
                <w:rPr>
                  <w:rFonts w:ascii="Cambria Math"/>
                </w:rPr>
                <m:t>1</m:t>
              </m:r>
            </m:sup>
            <m:e>
              <m:sSub>
                <m:sSubPr>
                  <m:ctrlPr>
                    <w:rPr>
                      <w:rFonts w:ascii="Cambria Math" w:hAnsi="Cambria Math"/>
                      <w:i/>
                    </w:rPr>
                  </m:ctrlPr>
                </m:sSubPr>
                <m:e>
                  <m:r>
                    <w:rPr>
                      <w:rFonts w:ascii="Cambria Math" w:hAnsi="Cambria Math"/>
                    </w:rPr>
                    <m:t>H</m:t>
                  </m:r>
                </m:e>
                <m:sub>
                  <m:r>
                    <w:rPr>
                      <w:rFonts w:ascii="Cambria Math" w:hAnsi="Cambria Math"/>
                    </w:rPr>
                    <m:t>u</m:t>
                  </m:r>
                </m:sub>
              </m:sSub>
              <m:d>
                <m:dPr>
                  <m:begChr m:val="["/>
                  <m:endChr m:val="]"/>
                  <m:ctrlPr>
                    <w:rPr>
                      <w:rFonts w:ascii="Cambria Math" w:hAnsi="Cambria Math"/>
                      <w:i/>
                    </w:rPr>
                  </m:ctrlPr>
                </m:dPr>
                <m:e>
                  <m:r>
                    <w:rPr>
                      <w:rFonts w:ascii="Cambria Math" w:hAnsi="Cambria Math"/>
                    </w:rPr>
                    <m:t>n</m:t>
                  </m:r>
                </m:e>
              </m:d>
              <m:sSubSup>
                <m:sSubSupPr>
                  <m:ctrlPr>
                    <w:rPr>
                      <w:rFonts w:ascii="Cambria Math" w:hAnsi="Cambria Math"/>
                      <w:i/>
                    </w:rPr>
                  </m:ctrlPr>
                </m:sSubSupPr>
                <m:e>
                  <m:r>
                    <w:rPr>
                      <w:rFonts w:ascii="Cambria Math" w:hAnsi="Cambria Math"/>
                    </w:rPr>
                    <m:t>W</m:t>
                  </m:r>
                </m:e>
                <m:sub>
                  <m:r>
                    <w:rPr>
                      <w:rFonts w:ascii="Cambria Math" w:hAnsi="Cambria Math"/>
                    </w:rPr>
                    <m:t>N</m:t>
                  </m:r>
                </m:sub>
                <m:sup>
                  <m:r>
                    <m:t>-</m:t>
                  </m:r>
                  <m:r>
                    <w:rPr>
                      <w:rFonts w:ascii="Cambria Math" w:hAnsi="Cambria Math"/>
                    </w:rPr>
                    <m:t>kn</m:t>
                  </m:r>
                </m:sup>
              </m:sSubSup>
            </m:e>
          </m:nary>
          <m:r>
            <w:rPr>
              <w:rFonts w:ascii="Cambria Math"/>
            </w:rPr>
            <m:t xml:space="preserve">, </m:t>
          </m:r>
          <m:r>
            <w:rPr>
              <w:rFonts w:ascii="Cambria Math" w:hAnsi="Cambria Math"/>
            </w:rPr>
            <m:t>k</m:t>
          </m:r>
          <m:r>
            <w:rPr>
              <w:rFonts w:ascii="Cambria Math"/>
            </w:rPr>
            <m:t>=0,1,</m:t>
          </m:r>
          <m:r>
            <w:rPr>
              <w:rFonts w:ascii="Cambria Math"/>
            </w:rPr>
            <m:t>…</m:t>
          </m:r>
          <m:r>
            <w:rPr>
              <w:rFonts w:ascii="Cambria Math"/>
            </w:rPr>
            <m:t>,</m:t>
          </m:r>
          <m:r>
            <w:rPr>
              <w:rFonts w:ascii="Cambria Math" w:hAnsi="Cambria Math"/>
            </w:rPr>
            <m:t>N</m:t>
          </m:r>
          <m:r>
            <m:t>-</m:t>
          </m:r>
          <m:r>
            <w:rPr>
              <w:rFonts w:ascii="Cambria Math"/>
            </w:rPr>
            <m:t>1</m:t>
          </m:r>
          <m:r>
            <m:rPr>
              <m:sty m:val="p"/>
            </m:rPr>
            <w:rPr>
              <w:rFonts w:ascii="Cambria Math"/>
            </w:rPr>
            <m:t xml:space="preserve">                                                               (1)</m:t>
          </m:r>
        </m:oMath>
        <w:r w:rsidR="0006531D" w:rsidRPr="00245A00">
          <w:br/>
        </w:r>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rPr>
            <m:t>=</m:t>
          </m:r>
          <m:r>
            <m:rPr>
              <m:nor/>
            </m:rPr>
            <m:t>exp</m:t>
          </m:r>
          <m:d>
            <m:dPr>
              <m:ctrlPr>
                <w:rPr>
                  <w:rFonts w:ascii="Cambria Math" w:hAnsi="Cambria Math"/>
                  <w:i/>
                </w:rPr>
              </m:ctrlPr>
            </m:dPr>
            <m:e>
              <m:r>
                <m:t>-</m:t>
              </m:r>
              <m:f>
                <m:fPr>
                  <m:ctrlPr>
                    <w:rPr>
                      <w:rFonts w:ascii="Cambria Math" w:hAnsi="Cambria Math"/>
                      <w:i/>
                    </w:rPr>
                  </m:ctrlPr>
                </m:fPr>
                <m:num>
                  <m:r>
                    <w:rPr>
                      <w:rFonts w:ascii="Cambria Math" w:hAnsi="Cambria Math"/>
                    </w:rPr>
                    <m:t>j</m:t>
                  </m:r>
                  <m:r>
                    <w:rPr>
                      <w:rFonts w:ascii="Cambria Math"/>
                    </w:rPr>
                    <m:t>2</m:t>
                  </m:r>
                  <m:r>
                    <w:rPr>
                      <w:rFonts w:ascii="Cambria Math" w:hAnsi="Cambria Math"/>
                    </w:rPr>
                    <m:t>π</m:t>
                  </m:r>
                </m:num>
                <m:den>
                  <m:r>
                    <w:rPr>
                      <w:rFonts w:ascii="Cambria Math" w:hAnsi="Cambria Math"/>
                    </w:rPr>
                    <m:t>N</m:t>
                  </m:r>
                </m:den>
              </m:f>
            </m:e>
          </m:d>
          <m:r>
            <w:rPr>
              <w:rFonts w:ascii="Cambria Math"/>
            </w:rPr>
            <m:t xml:space="preserve">, </m:t>
          </m:r>
          <m:r>
            <w:rPr>
              <w:rFonts w:ascii="Cambria Math" w:hAnsi="Cambria Math"/>
            </w:rPr>
            <m:t>j</m:t>
          </m:r>
          <m:r>
            <w:rPr>
              <w:rFonts w:ascii="Cambria Math"/>
            </w:rPr>
            <m:t>=</m:t>
          </m:r>
          <m:rad>
            <m:radPr>
              <m:degHide m:val="on"/>
              <m:ctrlPr>
                <w:rPr>
                  <w:rFonts w:ascii="Cambria Math" w:hAnsi="Cambria Math"/>
                  <w:i/>
                </w:rPr>
              </m:ctrlPr>
            </m:radPr>
            <m:deg/>
            <m:e>
              <m:r>
                <m:t>-</m:t>
              </m:r>
              <m:r>
                <w:rPr>
                  <w:rFonts w:ascii="Cambria Math"/>
                </w:rPr>
                <m:t>1</m:t>
              </m:r>
            </m:e>
          </m:rad>
        </m:oMath>
      </m:oMathPara>
    </w:p>
    <w:p w:rsidR="001359D9" w:rsidRDefault="0006531D" w:rsidP="001359D9">
      <w:pPr>
        <w:spacing w:before="120" w:after="0"/>
      </w:pPr>
      <w:r w:rsidRPr="00245A00">
        <w:t xml:space="preserve">for a set of Fourier frequency coefficients </w:t>
      </w:r>
      <m:oMath>
        <m:sSub>
          <m:sSubPr>
            <m:ctrlPr>
              <w:rPr>
                <w:rFonts w:ascii="Cambria Math" w:hAnsi="Cambria Math"/>
                <w:i/>
              </w:rPr>
            </m:ctrlPr>
          </m:sSubPr>
          <m:e>
            <m:r>
              <w:rPr>
                <w:rFonts w:ascii="Cambria Math" w:hAnsi="Cambria Math"/>
              </w:rPr>
              <m:t>H</m:t>
            </m:r>
          </m:e>
          <m:sub>
            <m:r>
              <w:rPr>
                <w:rFonts w:ascii="Cambria Math" w:hAnsi="Cambria Math"/>
              </w:rPr>
              <m:t>u</m:t>
            </m:r>
          </m:sub>
        </m:sSub>
        <m:d>
          <m:dPr>
            <m:begChr m:val="["/>
            <m:endChr m:val="]"/>
            <m:ctrlPr>
              <w:rPr>
                <w:rFonts w:ascii="Cambria Math" w:hAnsi="Cambria Math"/>
                <w:i/>
              </w:rPr>
            </m:ctrlPr>
          </m:dPr>
          <m:e>
            <m:r>
              <w:rPr>
                <w:rFonts w:ascii="Cambria Math" w:hAnsi="Cambria Math"/>
              </w:rPr>
              <m:t>l</m:t>
            </m:r>
          </m:e>
        </m:d>
        <m:r>
          <w:rPr>
            <w:rFonts w:ascii="Cambria Math"/>
          </w:rPr>
          <m:t xml:space="preserve">, </m:t>
        </m:r>
        <m:r>
          <w:rPr>
            <w:rFonts w:ascii="Cambria Math" w:hAnsi="Cambria Math"/>
          </w:rPr>
          <m:t>l</m:t>
        </m:r>
        <m:r>
          <w:rPr>
            <w:rFonts w:ascii="Cambria Math"/>
          </w:rPr>
          <m:t>=0,1,</m:t>
        </m:r>
        <m:r>
          <w:rPr>
            <w:rFonts w:ascii="Cambria Math"/>
          </w:rPr>
          <m:t>…</m:t>
        </m:r>
        <m:r>
          <w:rPr>
            <w:rFonts w:ascii="Cambria Math"/>
          </w:rPr>
          <m:t>,</m:t>
        </m:r>
        <m:r>
          <w:rPr>
            <w:rFonts w:ascii="Cambria Math" w:hAnsi="Cambria Math"/>
          </w:rPr>
          <m:t>N</m:t>
        </m:r>
        <m:r>
          <m:t>-</m:t>
        </m:r>
        <m:r>
          <w:rPr>
            <w:rFonts w:ascii="Cambria Math"/>
          </w:rPr>
          <m:t xml:space="preserve">1. </m:t>
        </m:r>
      </m:oMath>
      <w:r w:rsidR="00504EE1" w:rsidRPr="00245A00">
        <w:t>Consider an odd-length sequence</w:t>
      </w:r>
      <m:oMath>
        <m:sSub>
          <m:sSubPr>
            <m:ctrlPr>
              <w:rPr>
                <w:rFonts w:ascii="Cambria Math" w:hAnsi="Cambria Math"/>
                <w:i/>
              </w:rPr>
            </m:ctrlPr>
          </m:sSubPr>
          <m:e>
            <m:r>
              <w:rPr>
                <w:rFonts w:ascii="Cambria Math"/>
              </w:rPr>
              <m:t xml:space="preserve"> </m:t>
            </m:r>
            <m:r>
              <w:rPr>
                <w:rFonts w:ascii="Cambria Math" w:hAnsi="Cambria Math"/>
              </w:rPr>
              <m:t>d</m:t>
            </m:r>
          </m:e>
          <m:sub>
            <m:r>
              <w:rPr>
                <w:rFonts w:ascii="Cambria Math" w:hAnsi="Cambria Math"/>
              </w:rPr>
              <m:t>u</m:t>
            </m:r>
          </m:sub>
        </m:sSub>
        <m:d>
          <m:dPr>
            <m:begChr m:val="["/>
            <m:endChr m:val="]"/>
            <m:ctrlPr>
              <w:rPr>
                <w:rFonts w:ascii="Cambria Math" w:hAnsi="Cambria Math"/>
                <w:i/>
              </w:rPr>
            </m:ctrlPr>
          </m:dPr>
          <m:e>
            <m:r>
              <w:rPr>
                <w:rFonts w:ascii="Cambria Math" w:hAnsi="Cambria Math"/>
              </w:rPr>
              <m:t>n</m:t>
            </m:r>
          </m:e>
        </m:d>
        <m:r>
          <w:rPr>
            <w:rFonts w:ascii="Cambria Math"/>
          </w:rPr>
          <m:t xml:space="preserve">, </m:t>
        </m:r>
        <m:r>
          <w:rPr>
            <w:rFonts w:ascii="Cambria Math" w:hAnsi="Cambria Math"/>
          </w:rPr>
          <m:t>n</m:t>
        </m:r>
        <m:r>
          <w:rPr>
            <w:rFonts w:ascii="Cambria Math"/>
          </w:rPr>
          <m:t>=0,1,</m:t>
        </m:r>
        <m:r>
          <w:rPr>
            <w:rFonts w:ascii="Cambria Math"/>
          </w:rPr>
          <m:t>…</m:t>
        </m:r>
        <m:r>
          <w:rPr>
            <w:rFonts w:ascii="Cambria Math"/>
          </w:rPr>
          <m:t>,</m:t>
        </m:r>
        <m:r>
          <w:rPr>
            <w:rFonts w:ascii="Cambria Math" w:hAnsi="Cambria Math"/>
          </w:rPr>
          <m:t>L</m:t>
        </m:r>
        <m:r>
          <m:t>-</m:t>
        </m:r>
        <m:r>
          <w:rPr>
            <w:rFonts w:ascii="Cambria Math"/>
          </w:rPr>
          <m:t>1</m:t>
        </m:r>
      </m:oMath>
      <w:r w:rsidR="00504EE1" w:rsidRPr="00245A00">
        <w:t xml:space="preserve">, which is centrally symmetric around the element </w:t>
      </w:r>
      <m:oMath>
        <m:r>
          <w:rPr>
            <w:rFonts w:ascii="Cambria Math" w:hAnsi="Cambria Math"/>
          </w:rPr>
          <m:t>n</m:t>
        </m:r>
        <m:r>
          <w:rPr>
            <w:rFonts w:ascii="Cambria Math"/>
          </w:rPr>
          <m:t>=(</m:t>
        </m:r>
        <m:r>
          <w:rPr>
            <w:rFonts w:ascii="Cambria Math" w:hAnsi="Cambria Math"/>
          </w:rPr>
          <m:t>L</m:t>
        </m:r>
        <m:r>
          <m:t>-</m:t>
        </m:r>
        <m:r>
          <w:rPr>
            <w:rFonts w:ascii="Cambria Math"/>
          </w:rPr>
          <m:t>1)/2</m:t>
        </m:r>
      </m:oMath>
      <w:r w:rsidR="00504EE1" w:rsidRPr="00245A00">
        <w:t xml:space="preserve">, i.e., </w:t>
      </w:r>
      <m:oMath>
        <m:sSub>
          <m:sSubPr>
            <m:ctrlPr>
              <w:rPr>
                <w:rFonts w:ascii="Cambria Math" w:hAnsi="Cambria Math"/>
                <w:i/>
              </w:rPr>
            </m:ctrlPr>
          </m:sSubPr>
          <m:e>
            <m:r>
              <w:rPr>
                <w:rFonts w:ascii="Cambria Math" w:hAnsi="Cambria Math"/>
              </w:rPr>
              <m:t>d</m:t>
            </m:r>
          </m:e>
          <m:sub>
            <m:r>
              <w:rPr>
                <w:rFonts w:ascii="Cambria Math" w:hAnsi="Cambria Math"/>
              </w:rPr>
              <m:t>u</m:t>
            </m:r>
          </m:sub>
        </m:sSub>
        <m:d>
          <m:dPr>
            <m:begChr m:val="["/>
            <m:endChr m:val="]"/>
            <m:ctrlPr>
              <w:rPr>
                <w:rFonts w:ascii="Cambria Math" w:hAnsi="Cambria Math"/>
                <w:i/>
              </w:rPr>
            </m:ctrlPr>
          </m:dPr>
          <m:e>
            <m:r>
              <w:rPr>
                <w:rFonts w:ascii="Cambria Math" w:hAnsi="Cambria Math"/>
              </w:rPr>
              <m:t>n</m:t>
            </m:r>
          </m:e>
        </m:d>
        <m:r>
          <w:rPr>
            <w:rFonts w:ascii="Cambria Math"/>
          </w:rPr>
          <m:t>=</m:t>
        </m:r>
        <m:sSub>
          <m:sSubPr>
            <m:ctrlPr>
              <w:rPr>
                <w:rFonts w:ascii="Cambria Math" w:hAnsi="Cambria Math"/>
                <w:i/>
              </w:rPr>
            </m:ctrlPr>
          </m:sSubPr>
          <m:e>
            <m:r>
              <w:rPr>
                <w:rFonts w:ascii="Cambria Math" w:hAnsi="Cambria Math"/>
              </w:rPr>
              <m:t>d</m:t>
            </m:r>
          </m:e>
          <m:sub>
            <m:r>
              <w:rPr>
                <w:rFonts w:ascii="Cambria Math" w:hAnsi="Cambria Math"/>
              </w:rPr>
              <m:t>u</m:t>
            </m:r>
          </m:sub>
        </m:sSub>
        <m:d>
          <m:dPr>
            <m:begChr m:val="["/>
            <m:endChr m:val="]"/>
            <m:ctrlPr>
              <w:rPr>
                <w:rFonts w:ascii="Cambria Math" w:hAnsi="Cambria Math"/>
                <w:i/>
              </w:rPr>
            </m:ctrlPr>
          </m:dPr>
          <m:e>
            <m:r>
              <w:rPr>
                <w:rFonts w:ascii="Cambria Math" w:hAnsi="Cambria Math"/>
              </w:rPr>
              <m:t>L</m:t>
            </m:r>
            <m:r>
              <m:t>-</m:t>
            </m:r>
            <m:r>
              <w:rPr>
                <w:rFonts w:ascii="Cambria Math"/>
              </w:rPr>
              <m:t>1</m:t>
            </m:r>
            <m:r>
              <w:rPr>
                <w:rFonts w:ascii="Cambria Math"/>
              </w:rPr>
              <m:t>-</m:t>
            </m:r>
            <m:r>
              <w:rPr>
                <w:rFonts w:ascii="Cambria Math" w:hAnsi="Cambria Math"/>
              </w:rPr>
              <m:t>n</m:t>
            </m:r>
          </m:e>
        </m:d>
      </m:oMath>
      <w:r w:rsidR="00504EE1">
        <w:t xml:space="preserve">, e.g., </w:t>
      </w:r>
      <w:r w:rsidR="00947BE2">
        <w:t xml:space="preserve">this applies to </w:t>
      </w:r>
      <w:r w:rsidR="00504EE1">
        <w:t>the LTE PSS sequence</w:t>
      </w:r>
      <w:r w:rsidR="00D3106B">
        <w:t>s</w:t>
      </w:r>
      <w:r w:rsidR="00504EE1">
        <w:t xml:space="preserve">. </w:t>
      </w:r>
      <w:r w:rsidR="00504EE1" w:rsidRPr="00245A00">
        <w:t xml:space="preserve">The sequence is mapped to the Fourier frequency coefficients according to </w:t>
      </w:r>
    </w:p>
    <w:p w:rsidR="001359D9" w:rsidRDefault="001359D9" w:rsidP="001359D9">
      <w:pPr>
        <w:spacing w:after="0"/>
      </w:pPr>
    </w:p>
    <w:p w:rsidR="001359D9" w:rsidRDefault="00775DAB" w:rsidP="001359D9">
      <w:pPr>
        <w:spacing w:after="0"/>
        <w:rPr>
          <w:lang w:val="sv-SE"/>
        </w:rPr>
      </w:pPr>
      <m:oMathPara>
        <m:oMath>
          <m:sSub>
            <m:sSubPr>
              <m:ctrlPr>
                <w:rPr>
                  <w:rFonts w:ascii="Cambria Math" w:hAnsi="Cambria Math"/>
                  <w:i/>
                </w:rPr>
              </m:ctrlPr>
            </m:sSubPr>
            <m:e>
              <m:r>
                <w:rPr>
                  <w:rFonts w:ascii="Cambria Math" w:hAnsi="Cambria Math"/>
                </w:rPr>
                <m:t>H</m:t>
              </m:r>
            </m:e>
            <m:sub>
              <m:r>
                <w:rPr>
                  <w:rFonts w:ascii="Cambria Math" w:hAnsi="Cambria Math"/>
                </w:rPr>
                <m:t>u</m:t>
              </m:r>
            </m:sub>
          </m:sSub>
          <m:d>
            <m:dPr>
              <m:begChr m:val="["/>
              <m:endChr m:val="]"/>
              <m:ctrlPr>
                <w:rPr>
                  <w:rFonts w:ascii="Cambria Math" w:hAnsi="Cambria Math"/>
                  <w:i/>
                </w:rPr>
              </m:ctrlPr>
            </m:dPr>
            <m:e>
              <m:r>
                <w:rPr>
                  <w:rFonts w:ascii="Cambria Math" w:hAnsi="Cambria Math"/>
                </w:rPr>
                <m:t>l</m:t>
              </m:r>
            </m:e>
          </m:d>
          <m:r>
            <w:rPr>
              <w:rFonts w:ascii="Cambria Math"/>
              <w:lang w:val="sv-SE"/>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l</m:t>
                  </m:r>
                  <m:r>
                    <w:rPr>
                      <w:rFonts w:ascii="Cambria Math"/>
                      <w:lang w:val="sv-SE"/>
                    </w:rPr>
                    <m:t>+</m:t>
                  </m:r>
                  <m:r>
                    <w:rPr>
                      <w:rFonts w:ascii="Cambria Math" w:hAnsi="Cambria Math"/>
                    </w:rPr>
                    <m:t>m</m:t>
                  </m:r>
                </m:e>
              </m:d>
              <m:r>
                <m:rPr>
                  <m:nor/>
                </m:rPr>
                <w:rPr>
                  <w:lang w:val="sv-SE"/>
                </w:rPr>
                <m:t xml:space="preserve">mod </m:t>
              </m:r>
              <m:r>
                <w:rPr>
                  <w:rFonts w:ascii="Cambria Math" w:hAnsi="Cambria Math"/>
                </w:rPr>
                <m:t>N</m:t>
              </m:r>
            </m:e>
          </m:d>
          <m:r>
            <w:rPr>
              <w:rFonts w:ascii="Cambria Math"/>
              <w:lang w:val="sv-SE"/>
            </w:rPr>
            <m:t xml:space="preserve">                                                                                                (2)</m:t>
          </m:r>
        </m:oMath>
      </m:oMathPara>
    </w:p>
    <w:p w:rsidR="001359D9" w:rsidRDefault="001359D9" w:rsidP="001359D9">
      <w:pPr>
        <w:spacing w:after="0"/>
        <w:rPr>
          <w:lang w:val="sv-SE"/>
        </w:rPr>
      </w:pPr>
    </w:p>
    <w:p w:rsidR="001359D9" w:rsidRDefault="00504EE1" w:rsidP="001359D9">
      <w:pPr>
        <w:spacing w:after="0"/>
      </w:pPr>
      <w:r w:rsidRPr="00245A00">
        <w:t xml:space="preserve">where </w:t>
      </w:r>
    </w:p>
    <w:p w:rsidR="001359D9" w:rsidRDefault="00775DAB" w:rsidP="001359D9">
      <w:pPr>
        <w:spacing w:after="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u</m:t>
              </m:r>
            </m:sub>
          </m:sSub>
          <m:d>
            <m:dPr>
              <m:begChr m:val="["/>
              <m:endChr m:val="]"/>
              <m:ctrlPr>
                <w:rPr>
                  <w:rFonts w:ascii="Cambria Math" w:hAnsi="Cambria Math"/>
                  <w:i/>
                </w:rPr>
              </m:ctrlPr>
            </m:dPr>
            <m:e>
              <m:r>
                <w:rPr>
                  <w:rFonts w:ascii="Cambria Math" w:hAnsi="Cambria Math"/>
                </w:rPr>
                <m:t>l</m:t>
              </m:r>
            </m:e>
          </m:d>
          <m:r>
            <w:rPr>
              <w:rFonts w:ascii="Cambria Math"/>
            </w:rPr>
            <m:t>=</m:t>
          </m:r>
          <m:d>
            <m:dPr>
              <m:begChr m:val="{"/>
              <m:endChr m:val=""/>
              <m:ctrlPr>
                <w:rPr>
                  <w:rFonts w:ascii="Cambria Math" w:hAnsi="Cambria Math"/>
                  <w:i/>
                </w:rPr>
              </m:ctrlPr>
            </m:dPr>
            <m:e>
              <m:m>
                <m:mPr>
                  <m:cGp m:val="8"/>
                  <m:mcs>
                    <m:mc>
                      <m:mcPr>
                        <m:count m:val="1"/>
                        <m:mcJc m:val="left"/>
                      </m:mcPr>
                    </m:mc>
                  </m:mcs>
                  <m:ctrlPr>
                    <w:rPr>
                      <w:rFonts w:ascii="Cambria Math" w:hAnsi="Cambria Math"/>
                      <w:i/>
                    </w:rPr>
                  </m:ctrlPr>
                </m:mPr>
                <m:mr>
                  <m:e>
                    <m:sSub>
                      <m:sSubPr>
                        <m:ctrlPr>
                          <w:rPr>
                            <w:rFonts w:ascii="Cambria Math" w:hAnsi="Cambria Math"/>
                            <w:i/>
                          </w:rPr>
                        </m:ctrlPr>
                      </m:sSubPr>
                      <m:e>
                        <m:r>
                          <w:rPr>
                            <w:rFonts w:ascii="Cambria Math" w:hAnsi="Cambria Math"/>
                          </w:rPr>
                          <m:t>d</m:t>
                        </m:r>
                      </m:e>
                      <m:sub>
                        <m:r>
                          <w:rPr>
                            <w:rFonts w:ascii="Cambria Math" w:hAnsi="Cambria Math"/>
                          </w:rPr>
                          <m:t>u</m:t>
                        </m:r>
                      </m:sub>
                    </m:sSub>
                    <m:d>
                      <m:dPr>
                        <m:begChr m:val="["/>
                        <m:endChr m:val="]"/>
                        <m:ctrlPr>
                          <w:rPr>
                            <w:rFonts w:ascii="Cambria Math" w:hAnsi="Cambria Math"/>
                            <w:i/>
                          </w:rPr>
                        </m:ctrlPr>
                      </m:dPr>
                      <m:e>
                        <m:r>
                          <w:rPr>
                            <w:rFonts w:ascii="Cambria Math" w:hAnsi="Cambria Math"/>
                          </w:rPr>
                          <m:t>l</m:t>
                        </m:r>
                        <m:r>
                          <w:rPr>
                            <w:rFonts w:ascii="Cambria Math"/>
                          </w:rPr>
                          <m:t>+</m:t>
                        </m:r>
                        <m:f>
                          <m:fPr>
                            <m:ctrlPr>
                              <w:rPr>
                                <w:rFonts w:ascii="Cambria Math" w:hAnsi="Cambria Math"/>
                                <w:i/>
                              </w:rPr>
                            </m:ctrlPr>
                          </m:fPr>
                          <m:num>
                            <m:r>
                              <w:rPr>
                                <w:rFonts w:ascii="Cambria Math" w:hAnsi="Cambria Math"/>
                              </w:rPr>
                              <m:t>L</m:t>
                            </m:r>
                            <m:r>
                              <m:t>-</m:t>
                            </m:r>
                            <m:r>
                              <w:rPr>
                                <w:rFonts w:ascii="Cambria Math"/>
                              </w:rPr>
                              <m:t>1</m:t>
                            </m:r>
                          </m:num>
                          <m:den>
                            <m:r>
                              <w:rPr>
                                <w:rFonts w:ascii="Cambria Math"/>
                              </w:rPr>
                              <m:t>2</m:t>
                            </m:r>
                          </m:den>
                        </m:f>
                      </m:e>
                    </m:d>
                    <m:r>
                      <w:rPr>
                        <w:rFonts w:ascii="Cambria Math"/>
                      </w:rPr>
                      <m:t xml:space="preserve">,            </m:t>
                    </m:r>
                    <m:r>
                      <w:rPr>
                        <w:rFonts w:ascii="Cambria Math" w:hAnsi="Cambria Math"/>
                      </w:rPr>
                      <m:t>l</m:t>
                    </m:r>
                    <m:r>
                      <w:rPr>
                        <w:rFonts w:ascii="Cambria Math"/>
                      </w:rPr>
                      <m:t>=0,1,</m:t>
                    </m:r>
                    <m:r>
                      <w:rPr>
                        <w:rFonts w:ascii="Cambria Math"/>
                      </w:rPr>
                      <m:t>…</m:t>
                    </m:r>
                    <m:r>
                      <w:rPr>
                        <w:rFonts w:ascii="Cambria Math"/>
                      </w:rPr>
                      <m:t>,</m:t>
                    </m:r>
                    <m:f>
                      <m:fPr>
                        <m:ctrlPr>
                          <w:rPr>
                            <w:rFonts w:ascii="Cambria Math" w:hAnsi="Cambria Math"/>
                            <w:i/>
                          </w:rPr>
                        </m:ctrlPr>
                      </m:fPr>
                      <m:num>
                        <m:r>
                          <w:rPr>
                            <w:rFonts w:ascii="Cambria Math" w:hAnsi="Cambria Math"/>
                          </w:rPr>
                          <m:t>L</m:t>
                        </m:r>
                        <m:r>
                          <m:t>-</m:t>
                        </m:r>
                        <m:r>
                          <w:rPr>
                            <w:rFonts w:ascii="Cambria Math"/>
                          </w:rPr>
                          <m:t>1</m:t>
                        </m:r>
                      </m:num>
                      <m:den>
                        <m:r>
                          <w:rPr>
                            <w:rFonts w:ascii="Cambria Math"/>
                          </w:rPr>
                          <m:t>2</m:t>
                        </m:r>
                      </m:den>
                    </m:f>
                  </m:e>
                </m:mr>
                <m:mr>
                  <m:e>
                    <m:m>
                      <m:mPr>
                        <m:mcs>
                          <m:mc>
                            <m:mcPr>
                              <m:count m:val="1"/>
                              <m:mcJc m:val="left"/>
                            </m:mcPr>
                          </m:mc>
                        </m:mcs>
                        <m:ctrlPr>
                          <w:rPr>
                            <w:rFonts w:ascii="Cambria Math" w:hAnsi="Cambria Math"/>
                            <w:i/>
                          </w:rPr>
                        </m:ctrlPr>
                      </m:mPr>
                      <m:mr>
                        <m:e>
                          <m:sSub>
                            <m:sSubPr>
                              <m:ctrlPr>
                                <w:rPr>
                                  <w:rFonts w:ascii="Cambria Math" w:hAnsi="Cambria Math"/>
                                  <w:i/>
                                </w:rPr>
                              </m:ctrlPr>
                            </m:sSubPr>
                            <m:e>
                              <m:r>
                                <w:rPr>
                                  <w:rFonts w:ascii="Cambria Math" w:hAnsi="Cambria Math"/>
                                </w:rPr>
                                <m:t>d</m:t>
                              </m:r>
                            </m:e>
                            <m:sub>
                              <m:r>
                                <w:rPr>
                                  <w:rFonts w:ascii="Cambria Math" w:hAnsi="Cambria Math"/>
                                </w:rPr>
                                <m:t>u</m:t>
                              </m:r>
                            </m:sub>
                          </m:sSub>
                          <m:d>
                            <m:dPr>
                              <m:begChr m:val="["/>
                              <m:endChr m:val="]"/>
                              <m:ctrlPr>
                                <w:rPr>
                                  <w:rFonts w:ascii="Cambria Math" w:hAnsi="Cambria Math"/>
                                  <w:i/>
                                </w:rPr>
                              </m:ctrlPr>
                            </m:dPr>
                            <m:e>
                              <m:r>
                                <w:rPr>
                                  <w:rFonts w:ascii="Cambria Math" w:hAnsi="Cambria Math"/>
                                </w:rPr>
                                <m:t>l</m:t>
                              </m:r>
                              <m:r>
                                <m:t>-</m:t>
                              </m:r>
                              <m:r>
                                <w:rPr>
                                  <w:rFonts w:ascii="Cambria Math" w:hAnsi="Cambria Math"/>
                                </w:rPr>
                                <m:t>N</m:t>
                              </m:r>
                              <m:r>
                                <w:rPr>
                                  <w:rFonts w:ascii="Cambria Math"/>
                                </w:rPr>
                                <m:t>+</m:t>
                              </m:r>
                              <m:f>
                                <m:fPr>
                                  <m:ctrlPr>
                                    <w:rPr>
                                      <w:rFonts w:ascii="Cambria Math" w:hAnsi="Cambria Math"/>
                                      <w:i/>
                                    </w:rPr>
                                  </m:ctrlPr>
                                </m:fPr>
                                <m:num>
                                  <m:r>
                                    <w:rPr>
                                      <w:rFonts w:ascii="Cambria Math" w:hAnsi="Cambria Math"/>
                                    </w:rPr>
                                    <m:t>L</m:t>
                                  </m:r>
                                  <m:r>
                                    <m:t>-</m:t>
                                  </m:r>
                                  <m:r>
                                    <w:rPr>
                                      <w:rFonts w:ascii="Cambria Math"/>
                                    </w:rPr>
                                    <m:t>1</m:t>
                                  </m:r>
                                </m:num>
                                <m:den>
                                  <m:r>
                                    <w:rPr>
                                      <w:rFonts w:ascii="Cambria Math"/>
                                    </w:rPr>
                                    <m:t>2</m:t>
                                  </m:r>
                                </m:den>
                              </m:f>
                            </m:e>
                          </m:d>
                          <m:r>
                            <w:rPr>
                              <w:rFonts w:ascii="Cambria Math"/>
                            </w:rPr>
                            <m:t xml:space="preserve">,   </m:t>
                          </m:r>
                          <m:r>
                            <w:rPr>
                              <w:rFonts w:ascii="Cambria Math" w:hAnsi="Cambria Math"/>
                            </w:rPr>
                            <m:t>l</m:t>
                          </m:r>
                          <m:r>
                            <w:rPr>
                              <w:rFonts w:ascii="Cambria Math"/>
                            </w:rPr>
                            <m:t>=</m:t>
                          </m:r>
                          <m:r>
                            <w:rPr>
                              <w:rFonts w:ascii="Cambria Math" w:hAnsi="Cambria Math"/>
                            </w:rPr>
                            <m:t>N</m:t>
                          </m:r>
                          <m:r>
                            <m:t>-</m:t>
                          </m:r>
                          <m:f>
                            <m:fPr>
                              <m:ctrlPr>
                                <w:rPr>
                                  <w:rFonts w:ascii="Cambria Math" w:hAnsi="Cambria Math"/>
                                  <w:i/>
                                </w:rPr>
                              </m:ctrlPr>
                            </m:fPr>
                            <m:num>
                              <m:r>
                                <w:rPr>
                                  <w:rFonts w:ascii="Cambria Math" w:hAnsi="Cambria Math"/>
                                </w:rPr>
                                <m:t>L</m:t>
                              </m:r>
                              <m:r>
                                <m:t>-</m:t>
                              </m:r>
                              <m:r>
                                <w:rPr>
                                  <w:rFonts w:ascii="Cambria Math"/>
                                </w:rPr>
                                <m:t>1</m:t>
                              </m:r>
                            </m:num>
                            <m:den>
                              <m:r>
                                <w:rPr>
                                  <w:rFonts w:ascii="Cambria Math"/>
                                </w:rPr>
                                <m:t>2</m:t>
                              </m:r>
                            </m:den>
                          </m:f>
                          <m:r>
                            <w:rPr>
                              <w:rFonts w:ascii="Cambria Math"/>
                            </w:rPr>
                            <m:t>,</m:t>
                          </m:r>
                          <m:r>
                            <w:rPr>
                              <w:rFonts w:ascii="Cambria Math"/>
                            </w:rPr>
                            <m:t>…</m:t>
                          </m:r>
                          <m:r>
                            <w:rPr>
                              <w:rFonts w:ascii="Cambria Math"/>
                            </w:rPr>
                            <m:t>,</m:t>
                          </m:r>
                          <m:r>
                            <w:rPr>
                              <w:rFonts w:ascii="Cambria Math" w:hAnsi="Cambria Math"/>
                            </w:rPr>
                            <m:t>N</m:t>
                          </m:r>
                          <m:r>
                            <m:t>-</m:t>
                          </m:r>
                          <m:r>
                            <w:rPr>
                              <w:rFonts w:ascii="Cambria Math"/>
                            </w:rPr>
                            <m:t>1</m:t>
                          </m:r>
                        </m:e>
                      </m:mr>
                      <m:mr>
                        <m:e>
                          <m:r>
                            <w:rPr>
                              <w:rFonts w:ascii="Cambria Math"/>
                            </w:rPr>
                            <m:t xml:space="preserve">0,                                     </m:t>
                          </m:r>
                          <m:r>
                            <m:rPr>
                              <m:nor/>
                            </m:rPr>
                            <m:t>elsewhere.</m:t>
                          </m:r>
                        </m:e>
                      </m:mr>
                    </m:m>
                  </m:e>
                </m:mr>
              </m:m>
            </m:e>
          </m:d>
          <m:r>
            <w:rPr>
              <w:rFonts w:ascii="Cambria Math"/>
            </w:rPr>
            <m:t xml:space="preserve">                                          (3)</m:t>
          </m:r>
        </m:oMath>
      </m:oMathPara>
    </w:p>
    <w:p w:rsidR="001359D9" w:rsidRDefault="00504EE1" w:rsidP="001359D9">
      <w:pPr>
        <w:spacing w:before="120"/>
      </w:pPr>
      <w:r w:rsidRPr="00245A00">
        <w:t xml:space="preserve">and </w:t>
      </w:r>
      <m:oMath>
        <m:r>
          <w:rPr>
            <w:rFonts w:ascii="Cambria Math" w:hAnsi="Cambria Math"/>
          </w:rPr>
          <m:t>m</m:t>
        </m:r>
        <m:r>
          <w:rPr>
            <w:rFonts w:ascii="Cambria Math"/>
          </w:rPr>
          <m:t xml:space="preserve"> </m:t>
        </m:r>
      </m:oMath>
      <w:r w:rsidRPr="00245A00">
        <w:t>is a</w:t>
      </w:r>
      <w:r w:rsidR="00D3106B">
        <w:t xml:space="preserve"> subcarrier index</w:t>
      </w:r>
      <w:r w:rsidRPr="00245A00">
        <w:t>.</w:t>
      </w:r>
      <w:r>
        <w:t xml:space="preserve"> </w:t>
      </w:r>
      <w:r w:rsidR="001C044E">
        <w:t xml:space="preserve">When </w:t>
      </w:r>
      <m:oMath>
        <m:r>
          <w:rPr>
            <w:rFonts w:ascii="Cambria Math" w:hAnsi="Cambria Math"/>
          </w:rPr>
          <m:t>m=0</m:t>
        </m:r>
      </m:oMath>
      <w:r w:rsidR="001C044E">
        <w:t xml:space="preserve">, the mapping is made around the discrete frequency </w:t>
      </w:r>
      <m:oMath>
        <m:r>
          <w:rPr>
            <w:rFonts w:ascii="Cambria Math" w:hAnsi="Cambria Math"/>
          </w:rPr>
          <m:t>k=0</m:t>
        </m:r>
      </m:oMath>
      <w:r w:rsidR="001C044E">
        <w:t>, i.e., the DC subcarrier</w:t>
      </w:r>
      <w:r w:rsidR="00EF22AD">
        <w:t xml:space="preserve"> as in LTE</w:t>
      </w:r>
      <w:r w:rsidR="001C044E">
        <w:t>.</w:t>
      </w:r>
      <w:r w:rsidR="00EF22AD">
        <w:t xml:space="preserve"> It has been shown </w:t>
      </w:r>
      <w:fldSimple w:instr=" REF _Ref465083811 \r \h  \* MERGEFORMAT ">
        <w:r w:rsidR="0077715B">
          <w:t>[3]</w:t>
        </w:r>
      </w:fldSimple>
      <w:r w:rsidR="00EF22AD">
        <w:t xml:space="preserve"> that </w:t>
      </w:r>
      <w:r w:rsidR="00D84927">
        <w:t>the LTE PSS is centrally-symmetric, i.e.:</w:t>
      </w:r>
    </w:p>
    <w:p w:rsidR="001359D9" w:rsidRDefault="00775DAB" w:rsidP="001359D9">
      <w:pPr>
        <w:spacing w:after="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u</m:t>
              </m:r>
            </m:sub>
          </m:sSub>
          <m:d>
            <m:dPr>
              <m:begChr m:val="["/>
              <m:endChr m:val="]"/>
              <m:ctrlPr>
                <w:rPr>
                  <w:rFonts w:ascii="Cambria Math" w:hAnsi="Cambria Math"/>
                  <w:i/>
                </w:rPr>
              </m:ctrlPr>
            </m:dPr>
            <m:e>
              <m:r>
                <w:rPr>
                  <w:rFonts w:ascii="Cambria Math" w:hAnsi="Cambria Math"/>
                </w:rPr>
                <m:t>N</m:t>
              </m:r>
              <m:r>
                <m:t>-</m:t>
              </m:r>
              <m:r>
                <w:rPr>
                  <w:rFonts w:ascii="Cambria Math" w:hAnsi="Cambria Math"/>
                </w:rPr>
                <m:t>k</m:t>
              </m:r>
            </m:e>
          </m:d>
          <m:r>
            <w:rPr>
              <w:rFonts w:ascii="Cambria Math"/>
            </w:rPr>
            <m:t>=</m:t>
          </m:r>
          <m:f>
            <m:fPr>
              <m:ctrlPr>
                <w:rPr>
                  <w:rFonts w:ascii="Cambria Math" w:hAnsi="Cambria Math"/>
                  <w:i/>
                </w:rPr>
              </m:ctrlPr>
            </m:fPr>
            <m:num>
              <m:r>
                <w:rPr>
                  <w:rFonts w:asci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m:t>
              </m:r>
              <m:r>
                <w:rPr>
                  <w:rFonts w:ascii="Cambria Math"/>
                </w:rPr>
                <m:t>=0</m:t>
              </m:r>
            </m:sub>
            <m:sup>
              <m:r>
                <w:rPr>
                  <w:rFonts w:ascii="Cambria Math" w:hAnsi="Cambria Math"/>
                </w:rPr>
                <m:t>N</m:t>
              </m:r>
              <m:r>
                <m:t>-</m:t>
              </m:r>
              <m:r>
                <w:rPr>
                  <w:rFonts w:asci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u</m:t>
                  </m:r>
                </m:sub>
              </m:sSub>
              <m:d>
                <m:dPr>
                  <m:begChr m:val="["/>
                  <m:endChr m:val="]"/>
                  <m:ctrlPr>
                    <w:rPr>
                      <w:rFonts w:ascii="Cambria Math" w:hAnsi="Cambria Math"/>
                      <w:i/>
                    </w:rPr>
                  </m:ctrlPr>
                </m:dPr>
                <m:e>
                  <m:r>
                    <w:rPr>
                      <w:rFonts w:ascii="Cambria Math" w:hAnsi="Cambria Math"/>
                    </w:rPr>
                    <m:t>n</m:t>
                  </m:r>
                </m:e>
              </m:d>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kn</m:t>
                  </m:r>
                </m:sup>
              </m:sSubSup>
              <m:r>
                <w:rPr>
                  <w:rFonts w:ascii="Cambria Math"/>
                </w:rPr>
                <m:t>=</m:t>
              </m:r>
              <m:f>
                <m:fPr>
                  <m:ctrlPr>
                    <w:rPr>
                      <w:rFonts w:ascii="Cambria Math" w:hAnsi="Cambria Math"/>
                      <w:i/>
                    </w:rPr>
                  </m:ctrlPr>
                </m:fPr>
                <m:num>
                  <m:r>
                    <w:rPr>
                      <w:rFonts w:asci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m:t>
                  </m:r>
                  <m:r>
                    <w:rPr>
                      <w:rFonts w:ascii="Cambria Math"/>
                    </w:rPr>
                    <m:t>=1</m:t>
                  </m:r>
                </m:sub>
                <m:sup>
                  <m:r>
                    <w:rPr>
                      <w:rFonts w:ascii="Cambria Math" w:hAnsi="Cambria Math"/>
                    </w:rPr>
                    <m:t>N</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u</m:t>
                      </m:r>
                    </m:sub>
                  </m:sSub>
                  <m:d>
                    <m:dPr>
                      <m:begChr m:val="["/>
                      <m:endChr m:val="]"/>
                      <m:ctrlPr>
                        <w:rPr>
                          <w:rFonts w:ascii="Cambria Math" w:hAnsi="Cambria Math"/>
                          <w:i/>
                        </w:rPr>
                      </m:ctrlPr>
                    </m:dPr>
                    <m:e>
                      <m:r>
                        <w:rPr>
                          <w:rFonts w:ascii="Cambria Math" w:hAnsi="Cambria Math"/>
                        </w:rPr>
                        <m:t>N</m:t>
                      </m:r>
                      <m:r>
                        <m:t>-</m:t>
                      </m:r>
                      <m:r>
                        <w:rPr>
                          <w:rFonts w:ascii="Cambria Math" w:hAnsi="Cambria Math"/>
                        </w:rPr>
                        <m:t>n</m:t>
                      </m:r>
                    </m:e>
                  </m:d>
                  <m:sSubSup>
                    <m:sSubSupPr>
                      <m:ctrlPr>
                        <w:rPr>
                          <w:rFonts w:ascii="Cambria Math" w:hAnsi="Cambria Math"/>
                          <w:i/>
                        </w:rPr>
                      </m:ctrlPr>
                    </m:sSubSupPr>
                    <m:e>
                      <m:r>
                        <w:rPr>
                          <w:rFonts w:ascii="Cambria Math" w:hAnsi="Cambria Math"/>
                        </w:rPr>
                        <m:t>W</m:t>
                      </m:r>
                    </m:e>
                    <m:sub>
                      <m:r>
                        <w:rPr>
                          <w:rFonts w:ascii="Cambria Math" w:hAnsi="Cambria Math"/>
                        </w:rPr>
                        <m:t>N</m:t>
                      </m:r>
                    </m:sub>
                    <m:sup>
                      <m:r>
                        <m:t>-</m:t>
                      </m:r>
                      <m:r>
                        <w:rPr>
                          <w:rFonts w:ascii="Cambria Math" w:hAnsi="Cambria Math"/>
                        </w:rPr>
                        <m:t>kn</m:t>
                      </m:r>
                    </m:sup>
                  </m:sSubSup>
                  <m:r>
                    <w:rPr>
                      <w:rFonts w:ascii="Cambria Math"/>
                    </w:rPr>
                    <m:t>=</m:t>
                  </m:r>
                </m:e>
              </m:nary>
            </m:e>
          </m:nary>
        </m:oMath>
        <w:r w:rsidR="00EF22AD" w:rsidRPr="00245A00">
          <w:br/>
        </w:r>
        <m:oMath>
          <m:r>
            <w:rPr>
              <w:rFonts w:ascii="Cambria Math"/>
            </w:rPr>
            <m:t>=</m:t>
          </m:r>
          <m:f>
            <m:fPr>
              <m:ctrlPr>
                <w:rPr>
                  <w:rFonts w:ascii="Cambria Math" w:hAnsi="Cambria Math"/>
                  <w:i/>
                </w:rPr>
              </m:ctrlPr>
            </m:fPr>
            <m:num>
              <m:r>
                <w:rPr>
                  <w:rFonts w:asci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m:t>
              </m:r>
              <m:r>
                <w:rPr>
                  <w:rFonts w:ascii="Cambria Math"/>
                </w:rPr>
                <m:t>=0</m:t>
              </m:r>
            </m:sub>
            <m:sup>
              <m:r>
                <w:rPr>
                  <w:rFonts w:ascii="Cambria Math" w:hAnsi="Cambria Math"/>
                </w:rPr>
                <m:t>N</m:t>
              </m:r>
              <m:r>
                <m:t>-</m:t>
              </m:r>
              <m:r>
                <w:rPr>
                  <w:rFonts w:asci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u</m:t>
                  </m:r>
                </m:sub>
              </m:sSub>
              <m:d>
                <m:dPr>
                  <m:begChr m:val="["/>
                  <m:endChr m:val="]"/>
                  <m:ctrlPr>
                    <w:rPr>
                      <w:rFonts w:ascii="Cambria Math" w:hAnsi="Cambria Math"/>
                      <w:i/>
                    </w:rPr>
                  </m:ctrlPr>
                </m:dPr>
                <m:e>
                  <m:r>
                    <w:rPr>
                      <w:rFonts w:ascii="Cambria Math" w:hAnsi="Cambria Math"/>
                    </w:rPr>
                    <m:t>N</m:t>
                  </m:r>
                  <m:r>
                    <m:t>-</m:t>
                  </m:r>
                  <m:r>
                    <w:rPr>
                      <w:rFonts w:ascii="Cambria Math" w:hAnsi="Cambria Math"/>
                    </w:rPr>
                    <m:t>n</m:t>
                  </m:r>
                </m:e>
              </m:d>
              <m:sSubSup>
                <m:sSubSupPr>
                  <m:ctrlPr>
                    <w:rPr>
                      <w:rFonts w:ascii="Cambria Math" w:hAnsi="Cambria Math"/>
                      <w:i/>
                    </w:rPr>
                  </m:ctrlPr>
                </m:sSubSupPr>
                <m:e>
                  <m:r>
                    <w:rPr>
                      <w:rFonts w:ascii="Cambria Math" w:hAnsi="Cambria Math"/>
                    </w:rPr>
                    <m:t>W</m:t>
                  </m:r>
                </m:e>
                <m:sub>
                  <m:r>
                    <w:rPr>
                      <w:rFonts w:ascii="Cambria Math" w:hAnsi="Cambria Math"/>
                    </w:rPr>
                    <m:t>N</m:t>
                  </m:r>
                </m:sub>
                <m:sup>
                  <m:r>
                    <m:t>-</m:t>
                  </m:r>
                  <m:r>
                    <w:rPr>
                      <w:rFonts w:ascii="Cambria Math" w:hAnsi="Cambria Math"/>
                    </w:rPr>
                    <m:t>kn</m:t>
                  </m:r>
                </m:sup>
              </m:sSubSup>
              <m:r>
                <w:rPr>
                  <w:rFonts w:ascii="Cambria Math"/>
                </w:rPr>
                <m:t>=</m:t>
              </m:r>
            </m:e>
          </m:nary>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r>
            <w:rPr>
              <w:rFonts w:ascii="Cambria Math"/>
            </w:rPr>
            <m:t xml:space="preserve">, </m:t>
          </m:r>
          <m:r>
            <w:rPr>
              <w:rFonts w:ascii="Cambria Math" w:hAnsi="Cambria Math"/>
            </w:rPr>
            <m:t>k</m:t>
          </m:r>
          <m:r>
            <w:rPr>
              <w:rFonts w:ascii="Cambria Math"/>
            </w:rPr>
            <m:t>=1,2,</m:t>
          </m:r>
          <m:r>
            <w:rPr>
              <w:rFonts w:ascii="Cambria Math"/>
            </w:rPr>
            <m:t>…</m:t>
          </m:r>
          <m:r>
            <w:rPr>
              <w:rFonts w:ascii="Cambria Math"/>
            </w:rPr>
            <m:t>,</m:t>
          </m:r>
          <m:r>
            <w:rPr>
              <w:rFonts w:ascii="Cambria Math" w:hAnsi="Cambria Math"/>
            </w:rPr>
            <m:t>N</m:t>
          </m:r>
          <m:r>
            <m:t>-</m:t>
          </m:r>
          <m:r>
            <w:rPr>
              <w:rFonts w:ascii="Cambria Math"/>
            </w:rPr>
            <m:t>1.</m:t>
          </m:r>
        </m:oMath>
      </m:oMathPara>
    </w:p>
    <w:p w:rsidR="001359D9" w:rsidRDefault="00EF22AD" w:rsidP="001359D9">
      <w:pPr>
        <w:spacing w:before="120"/>
      </w:pPr>
      <w:r w:rsidRPr="00245A00">
        <w:t xml:space="preserve">It can further be shown from the property of the discrete Fourier transform that </w:t>
      </w:r>
    </w:p>
    <w:p w:rsidR="001359D9" w:rsidRDefault="00FF499E" w:rsidP="001359D9">
      <w:pPr>
        <w:spacing w:after="0"/>
      </w:pPr>
      <w:r>
        <w:tab/>
      </w:r>
      <w:r>
        <w:tab/>
      </w:r>
      <m:oMath>
        <m:sSub>
          <m:sSubPr>
            <m:ctrlPr>
              <w:rPr>
                <w:rFonts w:ascii="Cambria Math" w:hAnsi="Cambria Math"/>
                <w:i/>
              </w:rPr>
            </m:ctrlPr>
          </m:sSubPr>
          <m:e>
            <m:r>
              <w:rPr>
                <w:rFonts w:ascii="Cambria Math" w:hAnsi="Cambria Math"/>
              </w:rPr>
              <m:t>s</m:t>
            </m:r>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r>
          <w:rPr>
            <w:rFonts w:ascii="Cambria Math"/>
          </w:rPr>
          <m:t>=</m:t>
        </m:r>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mk</m:t>
            </m:r>
          </m:sup>
        </m:sSubSup>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r>
          <w:rPr>
            <w:rFonts w:ascii="Cambria Math"/>
          </w:rPr>
          <m:t>.                                                                                                                 (4)</m:t>
        </m:r>
      </m:oMath>
      <w:r w:rsidR="00EF22AD" w:rsidRPr="00245A00">
        <w:t xml:space="preserve">    </w:t>
      </w:r>
    </w:p>
    <w:p w:rsidR="001359D9" w:rsidRDefault="001359D9" w:rsidP="001359D9">
      <w:pPr>
        <w:spacing w:after="0"/>
      </w:pPr>
    </w:p>
    <w:p w:rsidR="001359D9" w:rsidRDefault="00D84927" w:rsidP="001359D9">
      <w:pPr>
        <w:spacing w:after="0"/>
      </w:pPr>
      <w:r>
        <w:t>Thus</w:t>
      </w:r>
      <w:r w:rsidR="00EF22AD" w:rsidRPr="00245A00">
        <w:t xml:space="preserve">, </w:t>
      </w:r>
      <w:r w:rsidR="00D3106B">
        <w:t xml:space="preserve">from (4), </w:t>
      </w:r>
      <w:r w:rsidR="00EF22AD">
        <w:t xml:space="preserve">when the frequency location is around subcarrier </w:t>
      </w:r>
      <m:oMath>
        <m:r>
          <w:rPr>
            <w:rFonts w:ascii="Cambria Math" w:hAnsi="Cambria Math"/>
          </w:rPr>
          <m:t>m</m:t>
        </m:r>
      </m:oMath>
      <w:r w:rsidR="00EF22AD">
        <w:t>,</w:t>
      </w:r>
      <w:r w:rsidR="00EF22AD" w:rsidRPr="00245A00">
        <w:t xml:space="preserve"> the synchronization signal </w:t>
      </w:r>
      <w:r w:rsidR="00EF22AD">
        <w:t xml:space="preserve">is </w:t>
      </w:r>
      <w:r w:rsidR="00EF22AD" w:rsidRPr="00245A00">
        <w:t xml:space="preserve">a centrally symmetric signal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r>
          <w:rPr>
            <w:rFonts w:ascii="Cambria Math" w:hAnsi="Cambria Math"/>
          </w:rPr>
          <m:t xml:space="preserve"> </m:t>
        </m:r>
      </m:oMath>
      <w:r w:rsidR="00EF22AD" w:rsidRPr="00245A00">
        <w:t>modulated by a complex-valued exponential function</w:t>
      </w:r>
      <w:r w:rsidR="00EF22AD">
        <w:t xml:space="preserve"> </w:t>
      </w:r>
      <m:oMath>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mk</m:t>
            </m:r>
          </m:sup>
        </m:sSubSup>
      </m:oMath>
      <w:r w:rsidR="00EF22AD" w:rsidRPr="00245A00">
        <w:t xml:space="preserve">. It can also </w:t>
      </w:r>
      <w:r w:rsidR="00EF22AD" w:rsidRPr="00245A00">
        <w:lastRenderedPageBreak/>
        <w:t xml:space="preserve">be shown using (4) and the central symmetry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r>
          <w:rPr>
            <w:rFonts w:ascii="Cambria Math"/>
          </w:rPr>
          <m:t xml:space="preserve"> </m:t>
        </m:r>
      </m:oMath>
      <w:r w:rsidR="00EF22AD" w:rsidRPr="00245A00">
        <w:t xml:space="preserve">that </w:t>
      </w:r>
      <m:oMath>
        <m:sSub>
          <m:sSubPr>
            <m:ctrlPr>
              <w:rPr>
                <w:rFonts w:ascii="Cambria Math" w:hAnsi="Cambria Math"/>
                <w:i/>
              </w:rPr>
            </m:ctrlPr>
          </m:sSubPr>
          <m:e>
            <m:r>
              <w:rPr>
                <w:rFonts w:ascii="Cambria Math" w:hAnsi="Cambria Math"/>
              </w:rPr>
              <m:t>s</m:t>
            </m:r>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oMath>
      <w:r w:rsidR="00D3106B">
        <w:t xml:space="preserve"> is a phase-modulated centrally symmetric signal</w:t>
      </w:r>
    </w:p>
    <w:p w:rsidR="001359D9" w:rsidRDefault="00775DAB" w:rsidP="001359D9">
      <w:pPr>
        <w:spacing w:after="0"/>
      </w:pPr>
      <m:oMathPara>
        <m:oMath>
          <m:sSub>
            <m:sSubPr>
              <m:ctrlPr>
                <w:rPr>
                  <w:rFonts w:ascii="Cambria Math" w:hAnsi="Cambria Math"/>
                  <w:i/>
                </w:rPr>
              </m:ctrlPr>
            </m:sSubPr>
            <m:e>
              <m:r>
                <w:rPr>
                  <w:rFonts w:ascii="Cambria Math" w:hAnsi="Cambria Math"/>
                </w:rPr>
                <m:t>s</m:t>
              </m:r>
            </m:e>
            <m:sub>
              <m:r>
                <w:rPr>
                  <w:rFonts w:ascii="Cambria Math" w:hAnsi="Cambria Math"/>
                </w:rPr>
                <m:t>u</m:t>
              </m:r>
            </m:sub>
          </m:sSub>
          <m:d>
            <m:dPr>
              <m:begChr m:val="["/>
              <m:endChr m:val="]"/>
              <m:ctrlPr>
                <w:rPr>
                  <w:rFonts w:ascii="Cambria Math" w:hAnsi="Cambria Math"/>
                  <w:i/>
                </w:rPr>
              </m:ctrlPr>
            </m:dPr>
            <m:e>
              <m:r>
                <w:rPr>
                  <w:rFonts w:ascii="Cambria Math" w:hAnsi="Cambria Math"/>
                </w:rPr>
                <m:t>N</m:t>
              </m:r>
              <m:r>
                <m:t>-</m:t>
              </m:r>
              <m:r>
                <w:rPr>
                  <w:rFonts w:ascii="Cambria Math" w:hAnsi="Cambria Math"/>
                </w:rPr>
                <m:t>k</m:t>
              </m:r>
            </m:e>
          </m:d>
          <m:r>
            <w:rPr>
              <w:rFonts w:ascii="Cambria Math"/>
            </w:rPr>
            <m:t>=</m:t>
          </m:r>
          <m:sSubSup>
            <m:sSubSupPr>
              <m:ctrlPr>
                <w:rPr>
                  <w:rFonts w:ascii="Cambria Math" w:hAnsi="Cambria Math"/>
                  <w:i/>
                </w:rPr>
              </m:ctrlPr>
            </m:sSubSupPr>
            <m:e>
              <m:r>
                <w:rPr>
                  <w:rFonts w:ascii="Cambria Math" w:hAnsi="Cambria Math"/>
                </w:rPr>
                <m:t>W</m:t>
              </m:r>
            </m:e>
            <m:sub>
              <m:r>
                <w:rPr>
                  <w:rFonts w:ascii="Cambria Math" w:hAnsi="Cambria Math"/>
                </w:rPr>
                <m:t>N</m:t>
              </m:r>
            </m:sub>
            <m:sup>
              <m:r>
                <m:t>-</m:t>
              </m:r>
              <m:r>
                <w:rPr>
                  <w:rFonts w:ascii="Cambria Math" w:hAnsi="Cambria Math"/>
                </w:rPr>
                <m:t>mk</m:t>
              </m:r>
            </m:sup>
          </m:sSubSup>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r>
            <w:rPr>
              <w:rFonts w:ascii="Cambria Math"/>
            </w:rPr>
            <m:t>=</m:t>
          </m:r>
          <m:sSubSup>
            <m:sSubSupPr>
              <m:ctrlPr>
                <w:rPr>
                  <w:rFonts w:ascii="Cambria Math" w:hAnsi="Cambria Math"/>
                  <w:i/>
                </w:rPr>
              </m:ctrlPr>
            </m:sSubSupPr>
            <m:e>
              <m:r>
                <w:rPr>
                  <w:rFonts w:ascii="Cambria Math" w:hAnsi="Cambria Math"/>
                </w:rPr>
                <m:t>W</m:t>
              </m:r>
            </m:e>
            <m:sub>
              <m:r>
                <w:rPr>
                  <w:rFonts w:ascii="Cambria Math" w:hAnsi="Cambria Math"/>
                </w:rPr>
                <m:t>N</m:t>
              </m:r>
            </m:sub>
            <m:sup>
              <m:r>
                <m:t>-</m:t>
              </m:r>
              <m:r>
                <w:rPr>
                  <w:rFonts w:ascii="Cambria Math"/>
                </w:rPr>
                <m:t>2</m:t>
              </m:r>
              <m:r>
                <w:rPr>
                  <w:rFonts w:ascii="Cambria Math" w:hAnsi="Cambria Math"/>
                </w:rPr>
                <m:t>mk</m:t>
              </m:r>
            </m:sup>
          </m:sSubSup>
          <m:sSub>
            <m:sSubPr>
              <m:ctrlPr>
                <w:rPr>
                  <w:rFonts w:ascii="Cambria Math" w:hAnsi="Cambria Math"/>
                  <w:i/>
                </w:rPr>
              </m:ctrlPr>
            </m:sSubPr>
            <m:e>
              <m:r>
                <w:rPr>
                  <w:rFonts w:ascii="Cambria Math" w:hAnsi="Cambria Math"/>
                </w:rPr>
                <m:t>s</m:t>
              </m:r>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r>
            <w:rPr>
              <w:rFonts w:ascii="Cambria Math"/>
            </w:rPr>
            <m:t>.                                                                       (5)</m:t>
          </m:r>
        </m:oMath>
      </m:oMathPara>
    </w:p>
    <w:p w:rsidR="001359D9" w:rsidRDefault="00EF22AD" w:rsidP="001359D9">
      <w:pPr>
        <w:spacing w:before="120"/>
      </w:pPr>
      <w:r w:rsidRPr="00245A00">
        <w:t xml:space="preserve">Furthermore, for a complex conjugated sequence pair </w:t>
      </w:r>
      <m:oMath>
        <m:r>
          <w:rPr>
            <w:rFonts w:ascii="Cambria Math" w:hAnsi="Cambria Math"/>
          </w:rPr>
          <m:t>u</m:t>
        </m:r>
      </m:oMath>
      <w:r w:rsidRPr="00245A00">
        <w:t xml:space="preserve"> </w:t>
      </w:r>
      <w:proofErr w:type="gramStart"/>
      <w:r w:rsidRPr="00245A00">
        <w:t xml:space="preserve">and </w:t>
      </w:r>
      <m:oMath>
        <w:proofErr w:type="gramEnd"/>
        <m:acc>
          <m:accPr>
            <m:chr m:val="́"/>
            <m:ctrlPr>
              <w:rPr>
                <w:rFonts w:ascii="Cambria Math" w:hAnsi="Cambria Math"/>
                <w:i/>
              </w:rPr>
            </m:ctrlPr>
          </m:accPr>
          <m:e>
            <m:r>
              <w:rPr>
                <w:rFonts w:ascii="Cambria Math" w:hAnsi="Cambria Math"/>
              </w:rPr>
              <m:t>u</m:t>
            </m:r>
          </m:e>
        </m:acc>
      </m:oMath>
      <w:r w:rsidRPr="00245A00">
        <w:t xml:space="preserve">, where </w:t>
      </w:r>
      <m:oMath>
        <m:sSub>
          <m:sSubPr>
            <m:ctrlPr>
              <w:rPr>
                <w:rFonts w:ascii="Cambria Math" w:hAnsi="Cambria Math"/>
                <w:i/>
              </w:rPr>
            </m:ctrlPr>
          </m:sSubPr>
          <m:e>
            <m:r>
              <w:rPr>
                <w:rFonts w:ascii="Cambria Math" w:hAnsi="Cambria Math"/>
              </w:rPr>
              <m:t>d</m:t>
            </m:r>
          </m:e>
          <m:sub>
            <m:acc>
              <m:accPr>
                <m:chr m:val="́"/>
                <m:ctrlPr>
                  <w:rPr>
                    <w:rFonts w:ascii="Cambria Math" w:hAnsi="Cambria Math"/>
                    <w:i/>
                  </w:rPr>
                </m:ctrlPr>
              </m:accPr>
              <m:e>
                <m:r>
                  <w:rPr>
                    <w:rFonts w:ascii="Cambria Math" w:hAnsi="Cambria Math"/>
                  </w:rPr>
                  <m:t>u</m:t>
                </m:r>
              </m:e>
            </m:acc>
          </m:sub>
        </m:sSub>
        <m:d>
          <m:dPr>
            <m:begChr m:val="["/>
            <m:endChr m:val="]"/>
            <m:ctrlPr>
              <w:rPr>
                <w:rFonts w:ascii="Cambria Math" w:hAnsi="Cambria Math"/>
                <w:i/>
              </w:rPr>
            </m:ctrlPr>
          </m:dPr>
          <m:e>
            <m:r>
              <w:rPr>
                <w:rFonts w:ascii="Cambria Math" w:hAnsi="Cambria Math"/>
              </w:rPr>
              <m:t>n</m:t>
            </m:r>
          </m:e>
        </m:d>
        <m:r>
          <w:rPr>
            <w:rFonts w:ascii="Cambria Math"/>
          </w:rPr>
          <m:t>=</m:t>
        </m:r>
        <m:sSubSup>
          <m:sSubSupPr>
            <m:ctrlPr>
              <w:rPr>
                <w:rFonts w:ascii="Cambria Math" w:hAnsi="Cambria Math"/>
                <w:i/>
              </w:rPr>
            </m:ctrlPr>
          </m:sSubSupPr>
          <m:e>
            <m:r>
              <w:rPr>
                <w:rFonts w:ascii="Cambria Math" w:hAnsi="Cambria Math"/>
              </w:rPr>
              <m:t>d</m:t>
            </m:r>
          </m:e>
          <m:sub>
            <m:r>
              <w:rPr>
                <w:rFonts w:ascii="Cambria Math" w:hAnsi="Cambria Math"/>
              </w:rPr>
              <m:t>u</m:t>
            </m:r>
          </m:sub>
          <m:sup>
            <m:r>
              <w:rPr>
                <w:rFonts w:hAnsi="Cambria Math"/>
              </w:rPr>
              <m:t>*</m:t>
            </m:r>
          </m:sup>
        </m:sSubSup>
        <m:d>
          <m:dPr>
            <m:begChr m:val="["/>
            <m:endChr m:val="]"/>
            <m:ctrlPr>
              <w:rPr>
                <w:rFonts w:ascii="Cambria Math" w:hAnsi="Cambria Math"/>
                <w:i/>
              </w:rPr>
            </m:ctrlPr>
          </m:dPr>
          <m:e>
            <m:r>
              <w:rPr>
                <w:rFonts w:ascii="Cambria Math" w:hAnsi="Cambria Math"/>
              </w:rPr>
              <m:t>n</m:t>
            </m:r>
          </m:e>
        </m:d>
      </m:oMath>
      <w:r w:rsidR="00D3106B">
        <w:t xml:space="preserve">, it was shown </w:t>
      </w:r>
      <w:fldSimple w:instr=" REF _Ref465083811 \r \h  \* MERGEFORMAT ">
        <w:r w:rsidR="0077715B">
          <w:t>[3]</w:t>
        </w:r>
      </w:fldSimple>
      <w:r w:rsidRPr="00245A00">
        <w:t xml:space="preserve"> that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acc>
              <m:accPr>
                <m:chr m:val="́"/>
                <m:ctrlPr>
                  <w:rPr>
                    <w:rFonts w:ascii="Cambria Math" w:hAnsi="Cambria Math"/>
                    <w:i/>
                  </w:rPr>
                </m:ctrlPr>
              </m:accPr>
              <m:e>
                <m:r>
                  <w:rPr>
                    <w:rFonts w:ascii="Cambria Math" w:hAnsi="Cambria Math"/>
                  </w:rPr>
                  <m:t>u</m:t>
                </m:r>
              </m:e>
            </m:acc>
          </m:sub>
        </m:sSub>
        <m:d>
          <m:dPr>
            <m:begChr m:val="["/>
            <m:endChr m:val="]"/>
            <m:ctrlPr>
              <w:rPr>
                <w:rFonts w:ascii="Cambria Math" w:hAnsi="Cambria Math"/>
                <w:i/>
              </w:rPr>
            </m:ctrlPr>
          </m:dPr>
          <m:e>
            <m:r>
              <w:rPr>
                <w:rFonts w:ascii="Cambria Math" w:hAnsi="Cambria Math"/>
              </w:rPr>
              <m:t>k</m:t>
            </m:r>
          </m:e>
        </m:d>
        <m:r>
          <w:rPr>
            <w:rFonts w:asci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s</m:t>
                </m:r>
              </m:e>
            </m:acc>
          </m:e>
          <m:sub>
            <m:r>
              <w:rPr>
                <w:rFonts w:ascii="Cambria Math" w:hAnsi="Cambria Math"/>
              </w:rPr>
              <m:t>u</m:t>
            </m:r>
          </m:sub>
          <m:sup>
            <m:r>
              <w:rPr>
                <w:rFonts w:hAnsi="Cambria Math"/>
              </w:rPr>
              <m:t>*</m:t>
            </m:r>
          </m:sup>
        </m:sSubSup>
        <m:d>
          <m:dPr>
            <m:begChr m:val="["/>
            <m:endChr m:val="]"/>
            <m:ctrlPr>
              <w:rPr>
                <w:rFonts w:ascii="Cambria Math" w:hAnsi="Cambria Math"/>
                <w:i/>
              </w:rPr>
            </m:ctrlPr>
          </m:dPr>
          <m:e>
            <m:r>
              <w:rPr>
                <w:rFonts w:ascii="Cambria Math" w:hAnsi="Cambria Math"/>
              </w:rPr>
              <m:t>k</m:t>
            </m:r>
          </m:e>
        </m:d>
      </m:oMath>
      <w:r w:rsidR="00D3106B">
        <w:t>. Hence, using (4) we obtain</w:t>
      </w:r>
    </w:p>
    <w:p w:rsidR="001359D9" w:rsidRDefault="00FF499E" w:rsidP="001359D9">
      <w:pPr>
        <w:spacing w:after="0"/>
      </w:pPr>
      <w:r>
        <w:tab/>
      </w:r>
      <w:r>
        <w:tab/>
      </w:r>
      <m:oMath>
        <m:sSub>
          <m:sSubPr>
            <m:ctrlPr>
              <w:rPr>
                <w:rFonts w:ascii="Cambria Math" w:hAnsi="Cambria Math"/>
                <w:i/>
              </w:rPr>
            </m:ctrlPr>
          </m:sSubPr>
          <m:e>
            <m:r>
              <w:rPr>
                <w:rFonts w:ascii="Cambria Math" w:hAnsi="Cambria Math"/>
              </w:rPr>
              <m:t>s</m:t>
            </m:r>
          </m:e>
          <m:sub>
            <m:acc>
              <m:accPr>
                <m:chr m:val="́"/>
                <m:ctrlPr>
                  <w:rPr>
                    <w:rFonts w:ascii="Cambria Math" w:hAnsi="Cambria Math"/>
                    <w:i/>
                  </w:rPr>
                </m:ctrlPr>
              </m:accPr>
              <m:e>
                <m:r>
                  <w:rPr>
                    <w:rFonts w:ascii="Cambria Math" w:hAnsi="Cambria Math"/>
                  </w:rPr>
                  <m:t>u</m:t>
                </m:r>
              </m:e>
            </m:acc>
          </m:sub>
        </m:sSub>
        <m:d>
          <m:dPr>
            <m:begChr m:val="["/>
            <m:endChr m:val="]"/>
            <m:ctrlPr>
              <w:rPr>
                <w:rFonts w:ascii="Cambria Math" w:hAnsi="Cambria Math"/>
                <w:i/>
              </w:rPr>
            </m:ctrlPr>
          </m:dPr>
          <m:e>
            <m:r>
              <w:rPr>
                <w:rFonts w:ascii="Cambria Math" w:hAnsi="Cambria Math"/>
              </w:rPr>
              <m:t>k</m:t>
            </m:r>
          </m:e>
        </m:d>
        <m:r>
          <w:rPr>
            <w:rFonts w:ascii="Cambria Math"/>
          </w:rPr>
          <m:t>=</m:t>
        </m:r>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mk</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s</m:t>
                </m:r>
              </m:e>
            </m:acc>
          </m:e>
          <m:sub>
            <m:r>
              <w:rPr>
                <w:rFonts w:ascii="Cambria Math" w:hAnsi="Cambria Math"/>
              </w:rPr>
              <m:t>u</m:t>
            </m:r>
          </m:sub>
          <m:sup>
            <m:r>
              <w:rPr>
                <w:rFonts w:hAnsi="Cambria Math"/>
              </w:rPr>
              <m:t>*</m:t>
            </m:r>
          </m:sup>
        </m:sSubSup>
        <m:d>
          <m:dPr>
            <m:begChr m:val="["/>
            <m:endChr m:val="]"/>
            <m:ctrlPr>
              <w:rPr>
                <w:rFonts w:ascii="Cambria Math" w:hAnsi="Cambria Math"/>
                <w:i/>
              </w:rPr>
            </m:ctrlPr>
          </m:dPr>
          <m:e>
            <m:r>
              <w:rPr>
                <w:rFonts w:ascii="Cambria Math" w:hAnsi="Cambria Math"/>
              </w:rPr>
              <m:t>k</m:t>
            </m:r>
          </m:e>
        </m:d>
        <m:r>
          <w:rPr>
            <w:rFonts w:ascii="Cambria Math"/>
          </w:rPr>
          <m:t>=</m:t>
        </m:r>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rPr>
              <m:t>2</m:t>
            </m:r>
            <m:r>
              <w:rPr>
                <w:rFonts w:ascii="Cambria Math" w:hAnsi="Cambria Math"/>
              </w:rPr>
              <m:t>mk</m:t>
            </m:r>
          </m:sup>
        </m:sSubSup>
        <m:sSubSup>
          <m:sSubSupPr>
            <m:ctrlPr>
              <w:rPr>
                <w:rFonts w:ascii="Cambria Math" w:hAnsi="Cambria Math"/>
                <w:i/>
              </w:rPr>
            </m:ctrlPr>
          </m:sSubSupPr>
          <m:e>
            <m:r>
              <w:rPr>
                <w:rFonts w:ascii="Cambria Math" w:hAnsi="Cambria Math"/>
              </w:rPr>
              <m:t>s</m:t>
            </m:r>
          </m:e>
          <m:sub>
            <m:r>
              <w:rPr>
                <w:rFonts w:ascii="Cambria Math" w:hAnsi="Cambria Math"/>
              </w:rPr>
              <m:t>u</m:t>
            </m:r>
          </m:sub>
          <m:sup>
            <m:r>
              <w:rPr>
                <w:rFonts w:hAnsi="Cambria Math"/>
              </w:rPr>
              <m:t>*</m:t>
            </m:r>
          </m:sup>
        </m:sSubSup>
        <m:d>
          <m:dPr>
            <m:begChr m:val="["/>
            <m:endChr m:val="]"/>
            <m:ctrlPr>
              <w:rPr>
                <w:rFonts w:ascii="Cambria Math" w:hAnsi="Cambria Math"/>
                <w:i/>
              </w:rPr>
            </m:ctrlPr>
          </m:dPr>
          <m:e>
            <m:r>
              <w:rPr>
                <w:rFonts w:ascii="Cambria Math" w:hAnsi="Cambria Math"/>
              </w:rPr>
              <m:t>k</m:t>
            </m:r>
          </m:e>
        </m:d>
        <m:r>
          <w:rPr>
            <w:rFonts w:ascii="Cambria Math"/>
          </w:rPr>
          <m:t xml:space="preserve">                                                                                      (6)</m:t>
        </m:r>
      </m:oMath>
      <w:r w:rsidR="00EF22AD" w:rsidRPr="00245A00">
        <w:t xml:space="preserve">  </w:t>
      </w:r>
    </w:p>
    <w:p w:rsidR="001359D9" w:rsidRDefault="00EF22AD" w:rsidP="001359D9">
      <w:pPr>
        <w:spacing w:before="120"/>
      </w:pPr>
      <w:r w:rsidRPr="00245A00">
        <w:t>From</w:t>
      </w:r>
      <w:r w:rsidR="00D3106B">
        <w:t xml:space="preserve"> (4)-(6), we can further obtain</w:t>
      </w:r>
    </w:p>
    <w:p w:rsidR="001359D9" w:rsidRDefault="00775DAB" w:rsidP="001359D9">
      <w:pPr>
        <w:spacing w:after="0"/>
      </w:pPr>
      <m:oMathPara>
        <m:oMath>
          <m:sSub>
            <m:sSubPr>
              <m:ctrlPr>
                <w:rPr>
                  <w:rFonts w:ascii="Cambria Math" w:hAnsi="Cambria Math"/>
                  <w:i/>
                </w:rPr>
              </m:ctrlPr>
            </m:sSubPr>
            <m:e>
              <m:r>
                <w:rPr>
                  <w:rFonts w:ascii="Cambria Math" w:hAnsi="Cambria Math"/>
                </w:rPr>
                <m:t>s</m:t>
              </m:r>
            </m:e>
            <m:sub>
              <m:acc>
                <m:accPr>
                  <m:chr m:val="́"/>
                  <m:ctrlPr>
                    <w:rPr>
                      <w:rFonts w:ascii="Cambria Math" w:hAnsi="Cambria Math"/>
                      <w:i/>
                    </w:rPr>
                  </m:ctrlPr>
                </m:accPr>
                <m:e>
                  <m:r>
                    <w:rPr>
                      <w:rFonts w:ascii="Cambria Math" w:hAnsi="Cambria Math"/>
                    </w:rPr>
                    <m:t>u</m:t>
                  </m:r>
                </m:e>
              </m:acc>
            </m:sub>
          </m:sSub>
          <m:d>
            <m:dPr>
              <m:begChr m:val="["/>
              <m:endChr m:val="]"/>
              <m:ctrlPr>
                <w:rPr>
                  <w:rFonts w:ascii="Cambria Math" w:hAnsi="Cambria Math"/>
                  <w:i/>
                </w:rPr>
              </m:ctrlPr>
            </m:dPr>
            <m:e>
              <m:r>
                <w:rPr>
                  <w:rFonts w:ascii="Cambria Math" w:hAnsi="Cambria Math"/>
                </w:rPr>
                <m:t>N</m:t>
              </m:r>
              <m:r>
                <m:t>-</m:t>
              </m:r>
              <m:r>
                <w:rPr>
                  <w:rFonts w:ascii="Cambria Math" w:hAnsi="Cambria Math"/>
                </w:rPr>
                <m:t>k</m:t>
              </m:r>
            </m:e>
          </m:d>
          <m:r>
            <w:rPr>
              <w:rFonts w:ascii="Cambria Math"/>
            </w:rPr>
            <m:t>=</m:t>
          </m:r>
          <m:sSubSup>
            <m:sSubSupPr>
              <m:ctrlPr>
                <w:rPr>
                  <w:rFonts w:ascii="Cambria Math" w:hAnsi="Cambria Math"/>
                  <w:i/>
                </w:rPr>
              </m:ctrlPr>
            </m:sSubSupPr>
            <m:e>
              <m:r>
                <w:rPr>
                  <w:rFonts w:ascii="Cambria Math" w:hAnsi="Cambria Math"/>
                </w:rPr>
                <m:t>W</m:t>
              </m:r>
            </m:e>
            <m:sub>
              <m:r>
                <w:rPr>
                  <w:rFonts w:ascii="Cambria Math" w:hAnsi="Cambria Math"/>
                </w:rPr>
                <m:t>N</m:t>
              </m:r>
            </m:sub>
            <m:sup>
              <m:r>
                <m:t>-</m:t>
              </m:r>
              <m:r>
                <w:rPr>
                  <w:rFonts w:ascii="Cambria Math"/>
                </w:rPr>
                <m:t>2</m:t>
              </m:r>
              <m:r>
                <w:rPr>
                  <w:rFonts w:ascii="Cambria Math" w:hAnsi="Cambria Math"/>
                </w:rPr>
                <m:t>mk</m:t>
              </m:r>
            </m:sup>
          </m:sSubSup>
          <m:sSub>
            <m:sSubPr>
              <m:ctrlPr>
                <w:rPr>
                  <w:rFonts w:ascii="Cambria Math" w:hAnsi="Cambria Math"/>
                  <w:i/>
                </w:rPr>
              </m:ctrlPr>
            </m:sSubPr>
            <m:e>
              <m:r>
                <w:rPr>
                  <w:rFonts w:ascii="Cambria Math" w:hAnsi="Cambria Math"/>
                </w:rPr>
                <m:t>s</m:t>
              </m:r>
            </m:e>
            <m:sub>
              <m:acc>
                <m:accPr>
                  <m:chr m:val="́"/>
                  <m:ctrlPr>
                    <w:rPr>
                      <w:rFonts w:ascii="Cambria Math" w:hAnsi="Cambria Math"/>
                      <w:i/>
                    </w:rPr>
                  </m:ctrlPr>
                </m:accPr>
                <m:e>
                  <m:r>
                    <w:rPr>
                      <w:rFonts w:ascii="Cambria Math" w:hAnsi="Cambria Math"/>
                    </w:rPr>
                    <m:t>u</m:t>
                  </m:r>
                </m:e>
              </m:acc>
            </m:sub>
          </m:sSub>
          <m:d>
            <m:dPr>
              <m:begChr m:val="["/>
              <m:endChr m:val="]"/>
              <m:ctrlPr>
                <w:rPr>
                  <w:rFonts w:ascii="Cambria Math" w:hAnsi="Cambria Math"/>
                  <w:i/>
                </w:rPr>
              </m:ctrlPr>
            </m:dPr>
            <m:e>
              <m:r>
                <w:rPr>
                  <w:rFonts w:ascii="Cambria Math" w:hAnsi="Cambria Math"/>
                </w:rPr>
                <m:t>k</m:t>
              </m:r>
            </m:e>
          </m:d>
          <m:r>
            <w:rPr>
              <w:rFonts w:ascii="Cambria Math"/>
            </w:rPr>
            <m:t>=</m:t>
          </m:r>
          <m:sSubSup>
            <m:sSubSupPr>
              <m:ctrlPr>
                <w:rPr>
                  <w:rFonts w:ascii="Cambria Math" w:hAnsi="Cambria Math"/>
                  <w:i/>
                </w:rPr>
              </m:ctrlPr>
            </m:sSubSupPr>
            <m:e>
              <m:r>
                <w:rPr>
                  <w:rFonts w:ascii="Cambria Math" w:hAnsi="Cambria Math"/>
                </w:rPr>
                <m:t>W</m:t>
              </m:r>
            </m:e>
            <m:sub>
              <m:r>
                <w:rPr>
                  <w:rFonts w:ascii="Cambria Math" w:hAnsi="Cambria Math"/>
                </w:rPr>
                <m:t>N</m:t>
              </m:r>
            </m:sub>
            <m:sup>
              <m:r>
                <m:t>-</m:t>
              </m:r>
              <m:r>
                <w:rPr>
                  <w:rFonts w:ascii="Cambria Math" w:hAnsi="Cambria Math"/>
                </w:rPr>
                <m:t>mk</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s</m:t>
                  </m:r>
                </m:e>
              </m:acc>
            </m:e>
            <m:sub>
              <m:r>
                <w:rPr>
                  <w:rFonts w:ascii="Cambria Math" w:hAnsi="Cambria Math"/>
                </w:rPr>
                <m:t>u</m:t>
              </m:r>
            </m:sub>
            <m:sup>
              <m:r>
                <w:rPr>
                  <w:rFonts w:hAnsi="Cambria Math"/>
                </w:rPr>
                <m:t>*</m:t>
              </m:r>
            </m:sup>
          </m:sSubSup>
          <m:d>
            <m:dPr>
              <m:begChr m:val="["/>
              <m:endChr m:val="]"/>
              <m:ctrlPr>
                <w:rPr>
                  <w:rFonts w:ascii="Cambria Math" w:hAnsi="Cambria Math"/>
                  <w:i/>
                </w:rPr>
              </m:ctrlPr>
            </m:dPr>
            <m:e>
              <m:r>
                <w:rPr>
                  <w:rFonts w:ascii="Cambria Math" w:hAnsi="Cambria Math"/>
                </w:rPr>
                <m:t>k</m:t>
              </m:r>
            </m:e>
          </m:d>
          <m:r>
            <w:rPr>
              <w:rFonts w:ascii="Cambria Math"/>
            </w:rPr>
            <m:t>=</m:t>
          </m:r>
          <m:sSubSup>
            <m:sSubSupPr>
              <m:ctrlPr>
                <w:rPr>
                  <w:rFonts w:ascii="Cambria Math" w:hAnsi="Cambria Math"/>
                  <w:i/>
                </w:rPr>
              </m:ctrlPr>
            </m:sSubSupPr>
            <m:e>
              <m:r>
                <w:rPr>
                  <w:rFonts w:ascii="Cambria Math" w:hAnsi="Cambria Math"/>
                </w:rPr>
                <m:t>s</m:t>
              </m:r>
            </m:e>
            <m:sub>
              <m:r>
                <w:rPr>
                  <w:rFonts w:ascii="Cambria Math" w:hAnsi="Cambria Math"/>
                </w:rPr>
                <m:t>u</m:t>
              </m:r>
            </m:sub>
            <m:sup>
              <m:r>
                <w:rPr>
                  <w:rFonts w:hAnsi="Cambria Math"/>
                </w:rPr>
                <m:t>*</m:t>
              </m:r>
            </m:sup>
          </m:sSubSup>
          <m:d>
            <m:dPr>
              <m:begChr m:val="["/>
              <m:endChr m:val="]"/>
              <m:ctrlPr>
                <w:rPr>
                  <w:rFonts w:ascii="Cambria Math" w:hAnsi="Cambria Math"/>
                  <w:i/>
                </w:rPr>
              </m:ctrlPr>
            </m:dPr>
            <m:e>
              <m:r>
                <w:rPr>
                  <w:rFonts w:ascii="Cambria Math" w:hAnsi="Cambria Math"/>
                </w:rPr>
                <m:t>k</m:t>
              </m:r>
            </m:e>
          </m:d>
          <m:r>
            <w:rPr>
              <w:rFonts w:ascii="Cambria Math"/>
            </w:rPr>
            <m:t>.                                                       (7)</m:t>
          </m:r>
        </m:oMath>
      </m:oMathPara>
    </w:p>
    <w:p w:rsidR="001359D9" w:rsidRDefault="00EF22AD" w:rsidP="001359D9">
      <w:pPr>
        <w:spacing w:before="120" w:after="0"/>
      </w:pPr>
      <w:r w:rsidRPr="00245A00">
        <w:t xml:space="preserve">Equation (6) and (7) show that the sequence with </w:t>
      </w:r>
      <w:r w:rsidR="00947BE2">
        <w:t>index</w:t>
      </w:r>
      <w:r w:rsidRPr="00245A00">
        <w:t xml:space="preserve"> </w:t>
      </w:r>
      <m:oMath>
        <m:acc>
          <m:accPr>
            <m:chr m:val="́"/>
            <m:ctrlPr>
              <w:rPr>
                <w:rFonts w:ascii="Cambria Math" w:hAnsi="Cambria Math"/>
                <w:i/>
              </w:rPr>
            </m:ctrlPr>
          </m:accPr>
          <m:e>
            <m:r>
              <w:rPr>
                <w:rFonts w:ascii="Cambria Math" w:hAnsi="Cambria Math"/>
              </w:rPr>
              <m:t>u</m:t>
            </m:r>
          </m:e>
        </m:acc>
      </m:oMath>
      <w:r w:rsidRPr="00245A00">
        <w:t xml:space="preserve"> can be detected with a filter matched to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s</m:t>
                </m:r>
              </m:e>
            </m:acc>
          </m:e>
          <m:sub>
            <m:r>
              <w:rPr>
                <w:rFonts w:ascii="Cambria Math" w:hAnsi="Cambria Math"/>
              </w:rPr>
              <m:t>u</m:t>
            </m:r>
          </m:sub>
          <m:sup>
            <m:r>
              <w:rPr>
                <w:rFonts w:hAnsi="Cambria Math"/>
              </w:rPr>
              <m:t>*</m:t>
            </m:r>
          </m:sup>
        </m:sSubSup>
        <m:d>
          <m:dPr>
            <m:begChr m:val="["/>
            <m:endChr m:val="]"/>
            <m:ctrlPr>
              <w:rPr>
                <w:rFonts w:ascii="Cambria Math" w:hAnsi="Cambria Math"/>
                <w:i/>
              </w:rPr>
            </m:ctrlPr>
          </m:dPr>
          <m:e>
            <m:r>
              <w:rPr>
                <w:rFonts w:ascii="Cambria Math" w:hAnsi="Cambria Math"/>
              </w:rPr>
              <m:t>k</m:t>
            </m:r>
          </m:e>
        </m:d>
      </m:oMath>
      <w:r w:rsidRPr="00245A00">
        <w:t xml:space="preserve"> while the sequence with </w:t>
      </w:r>
      <w:r w:rsidR="00947BE2">
        <w:t>index</w:t>
      </w:r>
      <w:r w:rsidRPr="00245A00">
        <w:t xml:space="preserve"> </w:t>
      </w:r>
      <m:oMath>
        <m:r>
          <w:rPr>
            <w:rFonts w:ascii="Cambria Math" w:hAnsi="Cambria Math"/>
          </w:rPr>
          <m:t>u</m:t>
        </m:r>
        <m:r>
          <w:rPr>
            <w:rFonts w:ascii="Cambria Math"/>
          </w:rPr>
          <m:t xml:space="preserve"> </m:t>
        </m:r>
      </m:oMath>
      <w:r w:rsidRPr="00245A00">
        <w:t xml:space="preserve"> can be detected with a filter matched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oMath>
      <w:r w:rsidRPr="00245A00">
        <w:t xml:space="preserve">. This can be used in an implementation to reduce complexity, since no new complex multiplications may be needed to for matching the signal to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s</m:t>
                </m:r>
              </m:e>
            </m:acc>
          </m:e>
          <m:sub>
            <m:r>
              <w:rPr>
                <w:rFonts w:ascii="Cambria Math" w:hAnsi="Cambria Math"/>
              </w:rPr>
              <m:t>u</m:t>
            </m:r>
          </m:sub>
          <m:sup>
            <m:r>
              <w:rPr>
                <w:rFonts w:hAnsi="Cambria Math"/>
              </w:rPr>
              <m:t>*</m:t>
            </m:r>
          </m:sup>
        </m:sSubSup>
        <m:d>
          <m:dPr>
            <m:begChr m:val="["/>
            <m:endChr m:val="]"/>
            <m:ctrlPr>
              <w:rPr>
                <w:rFonts w:ascii="Cambria Math" w:hAnsi="Cambria Math"/>
                <w:i/>
              </w:rPr>
            </m:ctrlPr>
          </m:dPr>
          <m:e>
            <m:r>
              <w:rPr>
                <w:rFonts w:ascii="Cambria Math" w:hAnsi="Cambria Math"/>
              </w:rPr>
              <m:t>k</m:t>
            </m:r>
          </m:e>
        </m:d>
      </m:oMath>
      <w:r w:rsidRPr="00245A00">
        <w:t xml:space="preserve"> once it has been matched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oMath>
      <w:r w:rsidRPr="00245A00">
        <w:t>.</w:t>
      </w:r>
    </w:p>
    <w:p w:rsidR="0006531D" w:rsidRPr="00CF195E" w:rsidRDefault="0006531D" w:rsidP="00093DD0">
      <w:pPr>
        <w:rPr>
          <w:kern w:val="2"/>
          <w:lang w:eastAsia="zh-CN"/>
        </w:rPr>
      </w:pPr>
    </w:p>
    <w:sectPr w:rsidR="0006531D" w:rsidRPr="00CF195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5D8" w:rsidRDefault="005725D8">
      <w:r>
        <w:separator/>
      </w:r>
    </w:p>
  </w:endnote>
  <w:endnote w:type="continuationSeparator" w:id="0">
    <w:p w:rsidR="005725D8" w:rsidRDefault="005725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Times New Roman"/>
    <w:charset w:val="50"/>
    <w:family w:val="auto"/>
    <w:pitch w:val="variable"/>
    <w:sig w:usb0="00000000"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5D8" w:rsidRDefault="005725D8">
      <w:r>
        <w:separator/>
      </w:r>
    </w:p>
  </w:footnote>
  <w:footnote w:type="continuationSeparator" w:id="0">
    <w:p w:rsidR="005725D8" w:rsidRDefault="005725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2">
    <w:nsid w:val="435E2B6D"/>
    <w:multiLevelType w:val="hybridMultilevel"/>
    <w:tmpl w:val="56D22CAE"/>
    <w:lvl w:ilvl="0" w:tplc="76A28436">
      <w:start w:val="1"/>
      <w:numFmt w:val="bullet"/>
      <w:lvlText w:val="•"/>
      <w:lvlJc w:val="left"/>
      <w:pPr>
        <w:tabs>
          <w:tab w:val="num" w:pos="360"/>
        </w:tabs>
        <w:ind w:left="360" w:hanging="360"/>
      </w:pPr>
      <w:rPr>
        <w:rFonts w:ascii="Arial" w:hAnsi="Arial" w:hint="default"/>
      </w:rPr>
    </w:lvl>
    <w:lvl w:ilvl="1" w:tplc="A96061B0">
      <w:start w:val="1"/>
      <w:numFmt w:val="bullet"/>
      <w:lvlText w:val="•"/>
      <w:lvlJc w:val="left"/>
      <w:pPr>
        <w:tabs>
          <w:tab w:val="num" w:pos="1080"/>
        </w:tabs>
        <w:ind w:left="1080" w:hanging="360"/>
      </w:pPr>
      <w:rPr>
        <w:rFonts w:ascii="Arial" w:hAnsi="Arial" w:hint="default"/>
      </w:rPr>
    </w:lvl>
    <w:lvl w:ilvl="2" w:tplc="F88A7A1E">
      <w:start w:val="2535"/>
      <w:numFmt w:val="bullet"/>
      <w:lvlText w:val="•"/>
      <w:lvlJc w:val="left"/>
      <w:pPr>
        <w:tabs>
          <w:tab w:val="num" w:pos="1800"/>
        </w:tabs>
        <w:ind w:left="1800" w:hanging="360"/>
      </w:pPr>
      <w:rPr>
        <w:rFonts w:ascii="Arial" w:hAnsi="Arial" w:hint="default"/>
      </w:rPr>
    </w:lvl>
    <w:lvl w:ilvl="3" w:tplc="70C0E70C">
      <w:start w:val="2535"/>
      <w:numFmt w:val="bullet"/>
      <w:lvlText w:val="–"/>
      <w:lvlJc w:val="left"/>
      <w:pPr>
        <w:tabs>
          <w:tab w:val="num" w:pos="2520"/>
        </w:tabs>
        <w:ind w:left="2520" w:hanging="360"/>
      </w:pPr>
      <w:rPr>
        <w:rFonts w:ascii="Arial" w:hAnsi="Arial" w:hint="default"/>
      </w:rPr>
    </w:lvl>
    <w:lvl w:ilvl="4" w:tplc="4A2C12B8" w:tentative="1">
      <w:start w:val="1"/>
      <w:numFmt w:val="bullet"/>
      <w:lvlText w:val="•"/>
      <w:lvlJc w:val="left"/>
      <w:pPr>
        <w:tabs>
          <w:tab w:val="num" w:pos="3240"/>
        </w:tabs>
        <w:ind w:left="3240" w:hanging="360"/>
      </w:pPr>
      <w:rPr>
        <w:rFonts w:ascii="Arial" w:hAnsi="Arial" w:hint="default"/>
      </w:rPr>
    </w:lvl>
    <w:lvl w:ilvl="5" w:tplc="8D16FD60" w:tentative="1">
      <w:start w:val="1"/>
      <w:numFmt w:val="bullet"/>
      <w:lvlText w:val="•"/>
      <w:lvlJc w:val="left"/>
      <w:pPr>
        <w:tabs>
          <w:tab w:val="num" w:pos="3960"/>
        </w:tabs>
        <w:ind w:left="3960" w:hanging="360"/>
      </w:pPr>
      <w:rPr>
        <w:rFonts w:ascii="Arial" w:hAnsi="Arial" w:hint="default"/>
      </w:rPr>
    </w:lvl>
    <w:lvl w:ilvl="6" w:tplc="D966B808" w:tentative="1">
      <w:start w:val="1"/>
      <w:numFmt w:val="bullet"/>
      <w:lvlText w:val="•"/>
      <w:lvlJc w:val="left"/>
      <w:pPr>
        <w:tabs>
          <w:tab w:val="num" w:pos="4680"/>
        </w:tabs>
        <w:ind w:left="4680" w:hanging="360"/>
      </w:pPr>
      <w:rPr>
        <w:rFonts w:ascii="Arial" w:hAnsi="Arial" w:hint="default"/>
      </w:rPr>
    </w:lvl>
    <w:lvl w:ilvl="7" w:tplc="95A8EA86" w:tentative="1">
      <w:start w:val="1"/>
      <w:numFmt w:val="bullet"/>
      <w:lvlText w:val="•"/>
      <w:lvlJc w:val="left"/>
      <w:pPr>
        <w:tabs>
          <w:tab w:val="num" w:pos="5400"/>
        </w:tabs>
        <w:ind w:left="5400" w:hanging="360"/>
      </w:pPr>
      <w:rPr>
        <w:rFonts w:ascii="Arial" w:hAnsi="Arial" w:hint="default"/>
      </w:rPr>
    </w:lvl>
    <w:lvl w:ilvl="8" w:tplc="B832E68A" w:tentative="1">
      <w:start w:val="1"/>
      <w:numFmt w:val="bullet"/>
      <w:lvlText w:val="•"/>
      <w:lvlJc w:val="left"/>
      <w:pPr>
        <w:tabs>
          <w:tab w:val="num" w:pos="6120"/>
        </w:tabs>
        <w:ind w:left="6120" w:hanging="360"/>
      </w:pPr>
      <w:rPr>
        <w:rFonts w:ascii="Arial" w:hAnsi="Arial" w:hint="default"/>
      </w:rPr>
    </w:lvl>
  </w:abstractNum>
  <w:abstractNum w:abstractNumId="23">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nsid w:val="517A7FD9"/>
    <w:multiLevelType w:val="hybridMultilevel"/>
    <w:tmpl w:val="9C6691A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nsid w:val="54DA7468"/>
    <w:multiLevelType w:val="hybridMultilevel"/>
    <w:tmpl w:val="2D3CD882"/>
    <w:lvl w:ilvl="0" w:tplc="1828FAAE">
      <w:start w:val="1"/>
      <w:numFmt w:val="bullet"/>
      <w:lvlText w:val="-"/>
      <w:lvlJc w:val="left"/>
      <w:pPr>
        <w:ind w:left="720" w:hanging="360"/>
      </w:pPr>
      <w:rPr>
        <w:rFonts w:ascii="SimSun" w:hAnsi="SimSu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C9E5EE0"/>
    <w:multiLevelType w:val="hybridMultilevel"/>
    <w:tmpl w:val="EEEEDF96"/>
    <w:lvl w:ilvl="0" w:tplc="6272301A">
      <w:start w:val="166"/>
      <w:numFmt w:val="bullet"/>
      <w:lvlText w:val="–"/>
      <w:lvlJc w:val="left"/>
      <w:pPr>
        <w:ind w:left="765" w:hanging="360"/>
      </w:pPr>
      <w:rPr>
        <w:rFonts w:ascii="Times New Roman" w:hAnsi="Times New Roman"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3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35">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8"/>
  </w:num>
  <w:num w:numId="3">
    <w:abstractNumId w:val="17"/>
  </w:num>
  <w:num w:numId="4">
    <w:abstractNumId w:val="15"/>
  </w:num>
  <w:num w:numId="5">
    <w:abstractNumId w:val="9"/>
  </w:num>
  <w:num w:numId="6">
    <w:abstractNumId w:val="33"/>
  </w:num>
  <w:num w:numId="7">
    <w:abstractNumId w:val="16"/>
  </w:num>
  <w:num w:numId="8">
    <w:abstractNumId w:val="24"/>
  </w:num>
  <w:num w:numId="9">
    <w:abstractNumId w:val="31"/>
  </w:num>
  <w:num w:numId="10">
    <w:abstractNumId w:val="32"/>
  </w:num>
  <w:num w:numId="11">
    <w:abstractNumId w:val="36"/>
  </w:num>
  <w:num w:numId="12">
    <w:abstractNumId w:val="14"/>
  </w:num>
  <w:num w:numId="13">
    <w:abstractNumId w:val="27"/>
  </w:num>
  <w:num w:numId="14">
    <w:abstractNumId w:val="26"/>
  </w:num>
  <w:num w:numId="15">
    <w:abstractNumId w:val="20"/>
  </w:num>
  <w:num w:numId="16">
    <w:abstractNumId w:val="11"/>
  </w:num>
  <w:num w:numId="17">
    <w:abstractNumId w:val="19"/>
  </w:num>
  <w:num w:numId="18">
    <w:abstractNumId w:val="13"/>
  </w:num>
  <w:num w:numId="19">
    <w:abstractNumId w:val="10"/>
  </w:num>
  <w:num w:numId="20">
    <w:abstractNumId w:val="30"/>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25"/>
  </w:num>
  <w:num w:numId="33">
    <w:abstractNumId w:val="29"/>
  </w:num>
  <w:num w:numId="34">
    <w:abstractNumId w:val="34"/>
  </w:num>
  <w:num w:numId="35">
    <w:abstractNumId w:val="12"/>
  </w:num>
  <w:num w:numId="36">
    <w:abstractNumId w:val="21"/>
  </w:num>
  <w:num w:numId="3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1986"/>
  </w:hdrShapeDefaults>
  <w:footnotePr>
    <w:footnote w:id="-1"/>
    <w:footnote w:id="0"/>
  </w:footnotePr>
  <w:endnotePr>
    <w:endnote w:id="-1"/>
    <w:endnote w:id="0"/>
  </w:endnotePr>
  <w:compat>
    <w:useFELayout/>
  </w:compat>
  <w:rsids>
    <w:rsidRoot w:val="00CF5263"/>
    <w:rsid w:val="0000006E"/>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710"/>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641"/>
    <w:rsid w:val="00063A06"/>
    <w:rsid w:val="0006531D"/>
    <w:rsid w:val="00065D38"/>
    <w:rsid w:val="000669F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114"/>
    <w:rsid w:val="00085E04"/>
    <w:rsid w:val="00086800"/>
    <w:rsid w:val="00087913"/>
    <w:rsid w:val="000902DC"/>
    <w:rsid w:val="000911AE"/>
    <w:rsid w:val="0009365B"/>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C85"/>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08AD"/>
    <w:rsid w:val="000F15BC"/>
    <w:rsid w:val="000F180A"/>
    <w:rsid w:val="000F1C92"/>
    <w:rsid w:val="000F2B42"/>
    <w:rsid w:val="000F2EEE"/>
    <w:rsid w:val="000F3697"/>
    <w:rsid w:val="000F515C"/>
    <w:rsid w:val="000F7F58"/>
    <w:rsid w:val="00100128"/>
    <w:rsid w:val="00100FF3"/>
    <w:rsid w:val="001026CA"/>
    <w:rsid w:val="001043C2"/>
    <w:rsid w:val="001043E1"/>
    <w:rsid w:val="0010505A"/>
    <w:rsid w:val="00105C32"/>
    <w:rsid w:val="00105CC7"/>
    <w:rsid w:val="00107779"/>
    <w:rsid w:val="001078C2"/>
    <w:rsid w:val="00107E1C"/>
    <w:rsid w:val="00110243"/>
    <w:rsid w:val="001112C4"/>
    <w:rsid w:val="00111444"/>
    <w:rsid w:val="00111723"/>
    <w:rsid w:val="001129B5"/>
    <w:rsid w:val="001141E3"/>
    <w:rsid w:val="001144DF"/>
    <w:rsid w:val="0011557B"/>
    <w:rsid w:val="00117C85"/>
    <w:rsid w:val="00120B13"/>
    <w:rsid w:val="001239F8"/>
    <w:rsid w:val="00124D84"/>
    <w:rsid w:val="001250DD"/>
    <w:rsid w:val="00125733"/>
    <w:rsid w:val="001263AA"/>
    <w:rsid w:val="00127BB4"/>
    <w:rsid w:val="00130779"/>
    <w:rsid w:val="001307A1"/>
    <w:rsid w:val="001321D3"/>
    <w:rsid w:val="00133599"/>
    <w:rsid w:val="00133BF7"/>
    <w:rsid w:val="00134B88"/>
    <w:rsid w:val="001359D9"/>
    <w:rsid w:val="00136A23"/>
    <w:rsid w:val="00136B99"/>
    <w:rsid w:val="0014063E"/>
    <w:rsid w:val="0014087D"/>
    <w:rsid w:val="00140F74"/>
    <w:rsid w:val="00141191"/>
    <w:rsid w:val="0014159C"/>
    <w:rsid w:val="00142665"/>
    <w:rsid w:val="00143758"/>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02FF"/>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5FD"/>
    <w:rsid w:val="00183EE6"/>
    <w:rsid w:val="0018588A"/>
    <w:rsid w:val="00187252"/>
    <w:rsid w:val="00191C91"/>
    <w:rsid w:val="00192DD9"/>
    <w:rsid w:val="00194339"/>
    <w:rsid w:val="00194848"/>
    <w:rsid w:val="001958EA"/>
    <w:rsid w:val="00195E0E"/>
    <w:rsid w:val="0019767C"/>
    <w:rsid w:val="001A180D"/>
    <w:rsid w:val="001A1BAC"/>
    <w:rsid w:val="001A23CE"/>
    <w:rsid w:val="001A2C89"/>
    <w:rsid w:val="001A33A1"/>
    <w:rsid w:val="001A673E"/>
    <w:rsid w:val="001A7763"/>
    <w:rsid w:val="001B3964"/>
    <w:rsid w:val="001B4452"/>
    <w:rsid w:val="001B466C"/>
    <w:rsid w:val="001B4F34"/>
    <w:rsid w:val="001B52EC"/>
    <w:rsid w:val="001B554A"/>
    <w:rsid w:val="001B6564"/>
    <w:rsid w:val="001B691A"/>
    <w:rsid w:val="001C02D8"/>
    <w:rsid w:val="001C044E"/>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4B77"/>
    <w:rsid w:val="001E5C23"/>
    <w:rsid w:val="001E7504"/>
    <w:rsid w:val="001E76DF"/>
    <w:rsid w:val="001F1308"/>
    <w:rsid w:val="001F1525"/>
    <w:rsid w:val="001F1E87"/>
    <w:rsid w:val="001F1EB6"/>
    <w:rsid w:val="001F2E23"/>
    <w:rsid w:val="001F341F"/>
    <w:rsid w:val="001F3911"/>
    <w:rsid w:val="001F3F1A"/>
    <w:rsid w:val="001F4CBD"/>
    <w:rsid w:val="001F5545"/>
    <w:rsid w:val="001F5706"/>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4481"/>
    <w:rsid w:val="002750B1"/>
    <w:rsid w:val="00276A35"/>
    <w:rsid w:val="00277835"/>
    <w:rsid w:val="00280AB1"/>
    <w:rsid w:val="00284BAE"/>
    <w:rsid w:val="002859AF"/>
    <w:rsid w:val="00286AE7"/>
    <w:rsid w:val="00287243"/>
    <w:rsid w:val="00290647"/>
    <w:rsid w:val="00291385"/>
    <w:rsid w:val="00291422"/>
    <w:rsid w:val="0029237F"/>
    <w:rsid w:val="00292715"/>
    <w:rsid w:val="0029290D"/>
    <w:rsid w:val="00293E57"/>
    <w:rsid w:val="002947D1"/>
    <w:rsid w:val="002948DF"/>
    <w:rsid w:val="00294D90"/>
    <w:rsid w:val="00296608"/>
    <w:rsid w:val="002A0760"/>
    <w:rsid w:val="002A1E92"/>
    <w:rsid w:val="002A1F20"/>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206"/>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AF6"/>
    <w:rsid w:val="002D3BBC"/>
    <w:rsid w:val="002D438A"/>
    <w:rsid w:val="002D5738"/>
    <w:rsid w:val="002D5E53"/>
    <w:rsid w:val="002D607D"/>
    <w:rsid w:val="002E0319"/>
    <w:rsid w:val="002E1182"/>
    <w:rsid w:val="002E179B"/>
    <w:rsid w:val="002E1C9E"/>
    <w:rsid w:val="002E257B"/>
    <w:rsid w:val="002E3C65"/>
    <w:rsid w:val="002E3F5B"/>
    <w:rsid w:val="002E4362"/>
    <w:rsid w:val="002E63D9"/>
    <w:rsid w:val="002E640E"/>
    <w:rsid w:val="002F0C28"/>
    <w:rsid w:val="002F233F"/>
    <w:rsid w:val="002F3663"/>
    <w:rsid w:val="002F3CDE"/>
    <w:rsid w:val="002F5DD6"/>
    <w:rsid w:val="002F5FEA"/>
    <w:rsid w:val="002F63E7"/>
    <w:rsid w:val="002F7202"/>
    <w:rsid w:val="002F7BE3"/>
    <w:rsid w:val="002F7CB6"/>
    <w:rsid w:val="002F7E6A"/>
    <w:rsid w:val="00300165"/>
    <w:rsid w:val="003010CF"/>
    <w:rsid w:val="00303440"/>
    <w:rsid w:val="00304D9B"/>
    <w:rsid w:val="00305FF9"/>
    <w:rsid w:val="00306E6B"/>
    <w:rsid w:val="003100C8"/>
    <w:rsid w:val="00311161"/>
    <w:rsid w:val="00311973"/>
    <w:rsid w:val="00312400"/>
    <w:rsid w:val="00312739"/>
    <w:rsid w:val="00312D10"/>
    <w:rsid w:val="0031710A"/>
    <w:rsid w:val="003178DA"/>
    <w:rsid w:val="00317DB8"/>
    <w:rsid w:val="00320618"/>
    <w:rsid w:val="0032100B"/>
    <w:rsid w:val="00321BD7"/>
    <w:rsid w:val="0032260F"/>
    <w:rsid w:val="003228DA"/>
    <w:rsid w:val="00323D6B"/>
    <w:rsid w:val="00326957"/>
    <w:rsid w:val="00326AE2"/>
    <w:rsid w:val="0032741A"/>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60E"/>
    <w:rsid w:val="00350762"/>
    <w:rsid w:val="003507C4"/>
    <w:rsid w:val="003519A1"/>
    <w:rsid w:val="00352480"/>
    <w:rsid w:val="003530D2"/>
    <w:rsid w:val="0035331A"/>
    <w:rsid w:val="003534E1"/>
    <w:rsid w:val="003548D8"/>
    <w:rsid w:val="003554CA"/>
    <w:rsid w:val="003556D3"/>
    <w:rsid w:val="00360232"/>
    <w:rsid w:val="003602E0"/>
    <w:rsid w:val="00360D01"/>
    <w:rsid w:val="00362569"/>
    <w:rsid w:val="003636CD"/>
    <w:rsid w:val="00364577"/>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DCD"/>
    <w:rsid w:val="00382F29"/>
    <w:rsid w:val="00383C8D"/>
    <w:rsid w:val="003852FB"/>
    <w:rsid w:val="00385429"/>
    <w:rsid w:val="00385B05"/>
    <w:rsid w:val="00386382"/>
    <w:rsid w:val="003865EF"/>
    <w:rsid w:val="00386BA9"/>
    <w:rsid w:val="003878D3"/>
    <w:rsid w:val="00390017"/>
    <w:rsid w:val="003901A3"/>
    <w:rsid w:val="0039072F"/>
    <w:rsid w:val="00393A0A"/>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02DA"/>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3F7D53"/>
    <w:rsid w:val="0040126E"/>
    <w:rsid w:val="004020D4"/>
    <w:rsid w:val="004021B6"/>
    <w:rsid w:val="004047C4"/>
    <w:rsid w:val="0040570B"/>
    <w:rsid w:val="00405D01"/>
    <w:rsid w:val="00405EDB"/>
    <w:rsid w:val="00405FB1"/>
    <w:rsid w:val="00406460"/>
    <w:rsid w:val="00412461"/>
    <w:rsid w:val="00412546"/>
    <w:rsid w:val="00413053"/>
    <w:rsid w:val="0041319C"/>
    <w:rsid w:val="004137B6"/>
    <w:rsid w:val="00413A54"/>
    <w:rsid w:val="00413C10"/>
    <w:rsid w:val="00413CD9"/>
    <w:rsid w:val="00413F9A"/>
    <w:rsid w:val="004140CA"/>
    <w:rsid w:val="00414415"/>
    <w:rsid w:val="00414C65"/>
    <w:rsid w:val="00415D76"/>
    <w:rsid w:val="00416665"/>
    <w:rsid w:val="00416A67"/>
    <w:rsid w:val="00416ACB"/>
    <w:rsid w:val="00421DCF"/>
    <w:rsid w:val="00422341"/>
    <w:rsid w:val="00423641"/>
    <w:rsid w:val="00426266"/>
    <w:rsid w:val="00426E30"/>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412"/>
    <w:rsid w:val="004A4715"/>
    <w:rsid w:val="004A5046"/>
    <w:rsid w:val="004A565E"/>
    <w:rsid w:val="004A5DF3"/>
    <w:rsid w:val="004A6134"/>
    <w:rsid w:val="004A7092"/>
    <w:rsid w:val="004B49E6"/>
    <w:rsid w:val="004B4D69"/>
    <w:rsid w:val="004B5008"/>
    <w:rsid w:val="004C01A8"/>
    <w:rsid w:val="004C1840"/>
    <w:rsid w:val="004C24C9"/>
    <w:rsid w:val="004C31B6"/>
    <w:rsid w:val="004C5319"/>
    <w:rsid w:val="004C621F"/>
    <w:rsid w:val="004C6673"/>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12C8"/>
    <w:rsid w:val="004F2F7E"/>
    <w:rsid w:val="004F32B5"/>
    <w:rsid w:val="004F407E"/>
    <w:rsid w:val="004F4ABF"/>
    <w:rsid w:val="004F5479"/>
    <w:rsid w:val="004F7528"/>
    <w:rsid w:val="004F7BCA"/>
    <w:rsid w:val="004F7D89"/>
    <w:rsid w:val="00501981"/>
    <w:rsid w:val="00501A85"/>
    <w:rsid w:val="00501BB3"/>
    <w:rsid w:val="005021DD"/>
    <w:rsid w:val="005026CA"/>
    <w:rsid w:val="00502B72"/>
    <w:rsid w:val="00504BC1"/>
    <w:rsid w:val="00504EE1"/>
    <w:rsid w:val="00505134"/>
    <w:rsid w:val="00505C04"/>
    <w:rsid w:val="00511F15"/>
    <w:rsid w:val="0051318C"/>
    <w:rsid w:val="005142CD"/>
    <w:rsid w:val="005143C9"/>
    <w:rsid w:val="005157A9"/>
    <w:rsid w:val="0051682B"/>
    <w:rsid w:val="005173A7"/>
    <w:rsid w:val="005177E1"/>
    <w:rsid w:val="00520B0B"/>
    <w:rsid w:val="00520C0A"/>
    <w:rsid w:val="005218B6"/>
    <w:rsid w:val="00522589"/>
    <w:rsid w:val="0052437C"/>
    <w:rsid w:val="00524545"/>
    <w:rsid w:val="005255BF"/>
    <w:rsid w:val="005257DE"/>
    <w:rsid w:val="005269A4"/>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39F"/>
    <w:rsid w:val="005537D5"/>
    <w:rsid w:val="00554BE7"/>
    <w:rsid w:val="00556D68"/>
    <w:rsid w:val="00557173"/>
    <w:rsid w:val="005576A1"/>
    <w:rsid w:val="00557A64"/>
    <w:rsid w:val="005605C0"/>
    <w:rsid w:val="00560D23"/>
    <w:rsid w:val="005612A1"/>
    <w:rsid w:val="005615D8"/>
    <w:rsid w:val="005626D6"/>
    <w:rsid w:val="005638D4"/>
    <w:rsid w:val="005656ED"/>
    <w:rsid w:val="00566544"/>
    <w:rsid w:val="00566608"/>
    <w:rsid w:val="00566C83"/>
    <w:rsid w:val="005700FE"/>
    <w:rsid w:val="00570862"/>
    <w:rsid w:val="00570E24"/>
    <w:rsid w:val="005725D8"/>
    <w:rsid w:val="00572760"/>
    <w:rsid w:val="00573B9D"/>
    <w:rsid w:val="005743DE"/>
    <w:rsid w:val="00574EC8"/>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AB0"/>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0765"/>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A97"/>
    <w:rsid w:val="00621F53"/>
    <w:rsid w:val="00622E2A"/>
    <w:rsid w:val="00623089"/>
    <w:rsid w:val="0062308E"/>
    <w:rsid w:val="006234C4"/>
    <w:rsid w:val="00623AAA"/>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49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6B0F"/>
    <w:rsid w:val="00677443"/>
    <w:rsid w:val="0067769A"/>
    <w:rsid w:val="006806A3"/>
    <w:rsid w:val="006806A6"/>
    <w:rsid w:val="00681211"/>
    <w:rsid w:val="00681B36"/>
    <w:rsid w:val="00682E14"/>
    <w:rsid w:val="0068436C"/>
    <w:rsid w:val="00684C61"/>
    <w:rsid w:val="0068545E"/>
    <w:rsid w:val="00685FD4"/>
    <w:rsid w:val="00686612"/>
    <w:rsid w:val="0068661E"/>
    <w:rsid w:val="00690A49"/>
    <w:rsid w:val="00690BB6"/>
    <w:rsid w:val="00691B30"/>
    <w:rsid w:val="00693E1F"/>
    <w:rsid w:val="00693ECB"/>
    <w:rsid w:val="00694794"/>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4B49"/>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3DC"/>
    <w:rsid w:val="006D6450"/>
    <w:rsid w:val="006D6939"/>
    <w:rsid w:val="006D7EB0"/>
    <w:rsid w:val="006E0138"/>
    <w:rsid w:val="006E0BB0"/>
    <w:rsid w:val="006E12C3"/>
    <w:rsid w:val="006E2529"/>
    <w:rsid w:val="006E45F3"/>
    <w:rsid w:val="006E4A2F"/>
    <w:rsid w:val="006E4ED4"/>
    <w:rsid w:val="006E54EE"/>
    <w:rsid w:val="006E5E19"/>
    <w:rsid w:val="006E61C3"/>
    <w:rsid w:val="006E799D"/>
    <w:rsid w:val="006F0593"/>
    <w:rsid w:val="006F1064"/>
    <w:rsid w:val="006F1EB7"/>
    <w:rsid w:val="006F47DF"/>
    <w:rsid w:val="006F52E5"/>
    <w:rsid w:val="006F6066"/>
    <w:rsid w:val="006F6850"/>
    <w:rsid w:val="006F707E"/>
    <w:rsid w:val="006F7570"/>
    <w:rsid w:val="007001DC"/>
    <w:rsid w:val="007025CB"/>
    <w:rsid w:val="007034AA"/>
    <w:rsid w:val="00703C9D"/>
    <w:rsid w:val="0070490C"/>
    <w:rsid w:val="00705C38"/>
    <w:rsid w:val="00706465"/>
    <w:rsid w:val="0070695A"/>
    <w:rsid w:val="0070782D"/>
    <w:rsid w:val="007109C2"/>
    <w:rsid w:val="00711340"/>
    <w:rsid w:val="00712C42"/>
    <w:rsid w:val="00713DE4"/>
    <w:rsid w:val="0071432E"/>
    <w:rsid w:val="00714A43"/>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276"/>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B25"/>
    <w:rsid w:val="00774FF5"/>
    <w:rsid w:val="007750B3"/>
    <w:rsid w:val="00775DAB"/>
    <w:rsid w:val="00775F76"/>
    <w:rsid w:val="00776AEA"/>
    <w:rsid w:val="0077715B"/>
    <w:rsid w:val="00777BA0"/>
    <w:rsid w:val="007803BD"/>
    <w:rsid w:val="007811DC"/>
    <w:rsid w:val="0078134A"/>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177B"/>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2C28"/>
    <w:rsid w:val="00813D9A"/>
    <w:rsid w:val="0081581D"/>
    <w:rsid w:val="008172BE"/>
    <w:rsid w:val="00817B71"/>
    <w:rsid w:val="00820244"/>
    <w:rsid w:val="008221B3"/>
    <w:rsid w:val="0082248E"/>
    <w:rsid w:val="00824FDF"/>
    <w:rsid w:val="00825125"/>
    <w:rsid w:val="008257CC"/>
    <w:rsid w:val="00826741"/>
    <w:rsid w:val="008274BF"/>
    <w:rsid w:val="00827734"/>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1B6"/>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398"/>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2"/>
    <w:rsid w:val="00947BE6"/>
    <w:rsid w:val="0095048D"/>
    <w:rsid w:val="00950596"/>
    <w:rsid w:val="009519DB"/>
    <w:rsid w:val="00951ADB"/>
    <w:rsid w:val="0095380C"/>
    <w:rsid w:val="00954353"/>
    <w:rsid w:val="00955C0A"/>
    <w:rsid w:val="00955C4F"/>
    <w:rsid w:val="0096272C"/>
    <w:rsid w:val="009657F1"/>
    <w:rsid w:val="0096625D"/>
    <w:rsid w:val="009709F8"/>
    <w:rsid w:val="00972929"/>
    <w:rsid w:val="00972F91"/>
    <w:rsid w:val="00973827"/>
    <w:rsid w:val="009742D3"/>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2E6F"/>
    <w:rsid w:val="009A3A86"/>
    <w:rsid w:val="009A4869"/>
    <w:rsid w:val="009A6A6B"/>
    <w:rsid w:val="009B1EF9"/>
    <w:rsid w:val="009B26AC"/>
    <w:rsid w:val="009B37E2"/>
    <w:rsid w:val="009B4519"/>
    <w:rsid w:val="009B506B"/>
    <w:rsid w:val="009B57EF"/>
    <w:rsid w:val="009B5B85"/>
    <w:rsid w:val="009B7204"/>
    <w:rsid w:val="009B782B"/>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1F59"/>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0D5"/>
    <w:rsid w:val="00A53F55"/>
    <w:rsid w:val="00A5417B"/>
    <w:rsid w:val="00A54599"/>
    <w:rsid w:val="00A54B82"/>
    <w:rsid w:val="00A569D4"/>
    <w:rsid w:val="00A574E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674"/>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2E36"/>
    <w:rsid w:val="00AD3976"/>
    <w:rsid w:val="00AD4D2A"/>
    <w:rsid w:val="00AD542F"/>
    <w:rsid w:val="00AD5B30"/>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082"/>
    <w:rsid w:val="00B35CDA"/>
    <w:rsid w:val="00B37D97"/>
    <w:rsid w:val="00B411BD"/>
    <w:rsid w:val="00B41559"/>
    <w:rsid w:val="00B418E8"/>
    <w:rsid w:val="00B42285"/>
    <w:rsid w:val="00B4274B"/>
    <w:rsid w:val="00B435B1"/>
    <w:rsid w:val="00B4367F"/>
    <w:rsid w:val="00B438BA"/>
    <w:rsid w:val="00B44F99"/>
    <w:rsid w:val="00B45876"/>
    <w:rsid w:val="00B463DD"/>
    <w:rsid w:val="00B51542"/>
    <w:rsid w:val="00B51D1D"/>
    <w:rsid w:val="00B5310E"/>
    <w:rsid w:val="00B54ACC"/>
    <w:rsid w:val="00B54DCB"/>
    <w:rsid w:val="00B55AC2"/>
    <w:rsid w:val="00B560C9"/>
    <w:rsid w:val="00B56533"/>
    <w:rsid w:val="00B56CFC"/>
    <w:rsid w:val="00B570B8"/>
    <w:rsid w:val="00B57777"/>
    <w:rsid w:val="00B57A17"/>
    <w:rsid w:val="00B61BE2"/>
    <w:rsid w:val="00B6266F"/>
    <w:rsid w:val="00B62E0B"/>
    <w:rsid w:val="00B63C32"/>
    <w:rsid w:val="00B64434"/>
    <w:rsid w:val="00B67B13"/>
    <w:rsid w:val="00B711CE"/>
    <w:rsid w:val="00B71964"/>
    <w:rsid w:val="00B71DC8"/>
    <w:rsid w:val="00B746C6"/>
    <w:rsid w:val="00B7604C"/>
    <w:rsid w:val="00B7652C"/>
    <w:rsid w:val="00B766BF"/>
    <w:rsid w:val="00B768BD"/>
    <w:rsid w:val="00B76FA6"/>
    <w:rsid w:val="00B80910"/>
    <w:rsid w:val="00B818F4"/>
    <w:rsid w:val="00B81BC9"/>
    <w:rsid w:val="00B8222F"/>
    <w:rsid w:val="00B82615"/>
    <w:rsid w:val="00B83444"/>
    <w:rsid w:val="00B836ED"/>
    <w:rsid w:val="00B83D57"/>
    <w:rsid w:val="00B853BE"/>
    <w:rsid w:val="00B85E0C"/>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9BD"/>
    <w:rsid w:val="00BE7C4D"/>
    <w:rsid w:val="00BE7F6A"/>
    <w:rsid w:val="00BF01D4"/>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50"/>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5BF1"/>
    <w:rsid w:val="00C8646D"/>
    <w:rsid w:val="00C91DE3"/>
    <w:rsid w:val="00C92C7F"/>
    <w:rsid w:val="00C9369D"/>
    <w:rsid w:val="00C944FA"/>
    <w:rsid w:val="00C95854"/>
    <w:rsid w:val="00C95EFF"/>
    <w:rsid w:val="00C963B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468"/>
    <w:rsid w:val="00CC17F0"/>
    <w:rsid w:val="00CC1853"/>
    <w:rsid w:val="00CC1FAE"/>
    <w:rsid w:val="00CC3A23"/>
    <w:rsid w:val="00CC737C"/>
    <w:rsid w:val="00CC7563"/>
    <w:rsid w:val="00CD087D"/>
    <w:rsid w:val="00CD0F5D"/>
    <w:rsid w:val="00CD1C0B"/>
    <w:rsid w:val="00CD239A"/>
    <w:rsid w:val="00CD5512"/>
    <w:rsid w:val="00CD6E3D"/>
    <w:rsid w:val="00CD71AB"/>
    <w:rsid w:val="00CE0109"/>
    <w:rsid w:val="00CE1FC5"/>
    <w:rsid w:val="00CE252C"/>
    <w:rsid w:val="00CE46E5"/>
    <w:rsid w:val="00CE485A"/>
    <w:rsid w:val="00CE5279"/>
    <w:rsid w:val="00CE5A78"/>
    <w:rsid w:val="00CE6540"/>
    <w:rsid w:val="00CE78AE"/>
    <w:rsid w:val="00CE7E62"/>
    <w:rsid w:val="00CF195E"/>
    <w:rsid w:val="00CF19DA"/>
    <w:rsid w:val="00CF1C7F"/>
    <w:rsid w:val="00CF1CC0"/>
    <w:rsid w:val="00CF24F8"/>
    <w:rsid w:val="00CF2653"/>
    <w:rsid w:val="00CF4247"/>
    <w:rsid w:val="00CF5263"/>
    <w:rsid w:val="00CF60B5"/>
    <w:rsid w:val="00CF6A3B"/>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A9B"/>
    <w:rsid w:val="00D16E87"/>
    <w:rsid w:val="00D20B8B"/>
    <w:rsid w:val="00D2162C"/>
    <w:rsid w:val="00D21A3C"/>
    <w:rsid w:val="00D233F1"/>
    <w:rsid w:val="00D256F8"/>
    <w:rsid w:val="00D259BD"/>
    <w:rsid w:val="00D2685C"/>
    <w:rsid w:val="00D26A3B"/>
    <w:rsid w:val="00D302FD"/>
    <w:rsid w:val="00D3038A"/>
    <w:rsid w:val="00D3098D"/>
    <w:rsid w:val="00D3106B"/>
    <w:rsid w:val="00D31A02"/>
    <w:rsid w:val="00D3323C"/>
    <w:rsid w:val="00D33456"/>
    <w:rsid w:val="00D3396F"/>
    <w:rsid w:val="00D33D4D"/>
    <w:rsid w:val="00D34A0B"/>
    <w:rsid w:val="00D36234"/>
    <w:rsid w:val="00D36371"/>
    <w:rsid w:val="00D3699E"/>
    <w:rsid w:val="00D37CD8"/>
    <w:rsid w:val="00D437D8"/>
    <w:rsid w:val="00D44994"/>
    <w:rsid w:val="00D44FAC"/>
    <w:rsid w:val="00D45DF3"/>
    <w:rsid w:val="00D46174"/>
    <w:rsid w:val="00D47DD0"/>
    <w:rsid w:val="00D50183"/>
    <w:rsid w:val="00D50899"/>
    <w:rsid w:val="00D51D12"/>
    <w:rsid w:val="00D5362B"/>
    <w:rsid w:val="00D53B49"/>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20F"/>
    <w:rsid w:val="00D754D6"/>
    <w:rsid w:val="00D761AA"/>
    <w:rsid w:val="00D76FAE"/>
    <w:rsid w:val="00D777D7"/>
    <w:rsid w:val="00D80AB8"/>
    <w:rsid w:val="00D81792"/>
    <w:rsid w:val="00D819B1"/>
    <w:rsid w:val="00D82494"/>
    <w:rsid w:val="00D83AE9"/>
    <w:rsid w:val="00D84927"/>
    <w:rsid w:val="00D857B8"/>
    <w:rsid w:val="00D87175"/>
    <w:rsid w:val="00D87ABF"/>
    <w:rsid w:val="00D90CD3"/>
    <w:rsid w:val="00D919E6"/>
    <w:rsid w:val="00D91BE1"/>
    <w:rsid w:val="00D91E34"/>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B50"/>
    <w:rsid w:val="00DB11F8"/>
    <w:rsid w:val="00DB18F8"/>
    <w:rsid w:val="00DB1F2A"/>
    <w:rsid w:val="00DB297F"/>
    <w:rsid w:val="00DB3153"/>
    <w:rsid w:val="00DB317A"/>
    <w:rsid w:val="00DB3B82"/>
    <w:rsid w:val="00DB485D"/>
    <w:rsid w:val="00DC1327"/>
    <w:rsid w:val="00DC1350"/>
    <w:rsid w:val="00DC2C35"/>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085D"/>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57510"/>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299B"/>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345"/>
    <w:rsid w:val="00EC6847"/>
    <w:rsid w:val="00EC7DB6"/>
    <w:rsid w:val="00ED162F"/>
    <w:rsid w:val="00ED2E52"/>
    <w:rsid w:val="00ED3024"/>
    <w:rsid w:val="00ED5FE4"/>
    <w:rsid w:val="00ED71C5"/>
    <w:rsid w:val="00EE16FA"/>
    <w:rsid w:val="00EE3C42"/>
    <w:rsid w:val="00EE3D4F"/>
    <w:rsid w:val="00EE44BF"/>
    <w:rsid w:val="00EE534D"/>
    <w:rsid w:val="00EE5560"/>
    <w:rsid w:val="00EE5610"/>
    <w:rsid w:val="00EE6EF6"/>
    <w:rsid w:val="00EE6F1E"/>
    <w:rsid w:val="00EF0348"/>
    <w:rsid w:val="00EF1F9C"/>
    <w:rsid w:val="00EF22AD"/>
    <w:rsid w:val="00EF4366"/>
    <w:rsid w:val="00EF4CD6"/>
    <w:rsid w:val="00EF555C"/>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0C53"/>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0FF9"/>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D3"/>
    <w:rsid w:val="00F97908"/>
    <w:rsid w:val="00F97B43"/>
    <w:rsid w:val="00FA07F8"/>
    <w:rsid w:val="00FA105C"/>
    <w:rsid w:val="00FA1475"/>
    <w:rsid w:val="00FA148A"/>
    <w:rsid w:val="00FA27C8"/>
    <w:rsid w:val="00FA3B76"/>
    <w:rsid w:val="00FA3C67"/>
    <w:rsid w:val="00FA470D"/>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20D"/>
    <w:rsid w:val="00FD37F6"/>
    <w:rsid w:val="00FD4589"/>
    <w:rsid w:val="00FD473E"/>
    <w:rsid w:val="00FD53E2"/>
    <w:rsid w:val="00FD61D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99E"/>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rules v:ext="edit">
        <o:r id="V:Rule6" type="connector" idref="#_x0000_s1218"/>
        <o:r id="V:Rule7" type="connector" idref="#_x0000_s1215">
          <o:proxy start="" idref="#_x0000_s1216" connectloc="3"/>
          <o:proxy end="" idref="#_x0000_s1211" connectloc="1"/>
        </o:r>
        <o:r id="V:Rule8" type="connector" idref="#_x0000_s1217"/>
        <o:r id="V:Rule9" type="connector" idref="#_x0000_s1210">
          <o:proxy end="" idref="#_x0000_s1209" connectloc="4"/>
        </o:r>
        <o:r id="V:Rule10" type="connector" idref="#_x0000_s1214">
          <o:proxy end="" idref="#_x0000_s1209" connectloc="2"/>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3F7D53"/>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3F7D53"/>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3F7D53"/>
    <w:pPr>
      <w:keepNext/>
      <w:numPr>
        <w:ilvl w:val="2"/>
        <w:numId w:val="3"/>
      </w:numPr>
      <w:tabs>
        <w:tab w:val="clear" w:pos="720"/>
      </w:tabs>
      <w:spacing w:before="120"/>
      <w:outlineLvl w:val="2"/>
    </w:pPr>
    <w:rPr>
      <w:b/>
    </w:rPr>
  </w:style>
  <w:style w:type="paragraph" w:styleId="Heading4">
    <w:name w:val="heading 4"/>
    <w:basedOn w:val="Normal"/>
    <w:next w:val="Normal"/>
    <w:qFormat/>
    <w:rsid w:val="003F7D53"/>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3F7D53"/>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3F7D53"/>
    <w:pPr>
      <w:numPr>
        <w:ilvl w:val="5"/>
        <w:numId w:val="3"/>
      </w:numPr>
      <w:spacing w:before="240" w:after="60"/>
      <w:outlineLvl w:val="5"/>
    </w:pPr>
    <w:rPr>
      <w:b/>
      <w:bCs/>
    </w:rPr>
  </w:style>
  <w:style w:type="paragraph" w:styleId="Heading7">
    <w:name w:val="heading 7"/>
    <w:basedOn w:val="Normal"/>
    <w:next w:val="Normal"/>
    <w:qFormat/>
    <w:rsid w:val="003F7D53"/>
    <w:pPr>
      <w:numPr>
        <w:ilvl w:val="6"/>
        <w:numId w:val="3"/>
      </w:numPr>
      <w:spacing w:before="240" w:after="60"/>
      <w:outlineLvl w:val="6"/>
    </w:pPr>
    <w:rPr>
      <w:sz w:val="24"/>
      <w:szCs w:val="24"/>
    </w:rPr>
  </w:style>
  <w:style w:type="paragraph" w:styleId="Heading8">
    <w:name w:val="heading 8"/>
    <w:basedOn w:val="Normal"/>
    <w:next w:val="Normal"/>
    <w:qFormat/>
    <w:rsid w:val="003F7D53"/>
    <w:pPr>
      <w:numPr>
        <w:ilvl w:val="7"/>
        <w:numId w:val="3"/>
      </w:numPr>
      <w:spacing w:before="240" w:after="60"/>
      <w:outlineLvl w:val="7"/>
    </w:pPr>
    <w:rPr>
      <w:i/>
      <w:iCs/>
      <w:sz w:val="24"/>
      <w:szCs w:val="24"/>
    </w:rPr>
  </w:style>
  <w:style w:type="paragraph" w:styleId="Heading9">
    <w:name w:val="heading 9"/>
    <w:basedOn w:val="Normal"/>
    <w:next w:val="Normal"/>
    <w:qFormat/>
    <w:rsid w:val="003F7D53"/>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F7D5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3F7D53"/>
    <w:rPr>
      <w:color w:val="0000FF"/>
      <w:u w:val="single"/>
    </w:rPr>
  </w:style>
  <w:style w:type="paragraph" w:styleId="Caption">
    <w:name w:val="caption"/>
    <w:aliases w:val="cap"/>
    <w:basedOn w:val="Normal"/>
    <w:next w:val="Normal"/>
    <w:link w:val="CaptionChar"/>
    <w:qFormat/>
    <w:rsid w:val="003F7D53"/>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3F7D53"/>
    <w:pPr>
      <w:autoSpaceDE/>
      <w:autoSpaceDN/>
      <w:adjustRightInd/>
      <w:spacing w:after="180"/>
      <w:ind w:left="568" w:hanging="284"/>
      <w:jc w:val="left"/>
    </w:pPr>
    <w:rPr>
      <w:sz w:val="20"/>
      <w:szCs w:val="20"/>
      <w:lang w:val="en-GB"/>
    </w:rPr>
  </w:style>
  <w:style w:type="paragraph" w:styleId="List">
    <w:name w:val="List"/>
    <w:basedOn w:val="Normal"/>
    <w:rsid w:val="003F7D53"/>
    <w:pPr>
      <w:ind w:left="360" w:hanging="360"/>
    </w:pPr>
  </w:style>
  <w:style w:type="paragraph" w:styleId="BodyText2">
    <w:name w:val="Body Text 2"/>
    <w:basedOn w:val="Normal"/>
    <w:rsid w:val="003F7D53"/>
    <w:pPr>
      <w:spacing w:after="0"/>
      <w:jc w:val="left"/>
    </w:pPr>
    <w:rPr>
      <w:szCs w:val="20"/>
    </w:rPr>
  </w:style>
  <w:style w:type="paragraph" w:styleId="BalloonText">
    <w:name w:val="Balloon Text"/>
    <w:basedOn w:val="Normal"/>
    <w:semiHidden/>
    <w:rsid w:val="003F7D53"/>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3F7D53"/>
    <w:rPr>
      <w:color w:val="800080"/>
      <w:u w:val="single"/>
    </w:rPr>
  </w:style>
  <w:style w:type="paragraph" w:styleId="FootnoteText">
    <w:name w:val="footnote text"/>
    <w:basedOn w:val="Normal"/>
    <w:semiHidden/>
    <w:rsid w:val="003F7D53"/>
    <w:rPr>
      <w:sz w:val="20"/>
      <w:szCs w:val="20"/>
    </w:rPr>
  </w:style>
  <w:style w:type="character" w:styleId="FootnoteReference">
    <w:name w:val="footnote reference"/>
    <w:basedOn w:val="DefaultParagraphFont"/>
    <w:semiHidden/>
    <w:rsid w:val="003F7D5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PlaceholderText">
    <w:name w:val="Placeholder Text"/>
    <w:basedOn w:val="DefaultParagraphFont"/>
    <w:uiPriority w:val="99"/>
    <w:semiHidden/>
    <w:rsid w:val="00813D9A"/>
    <w:rPr>
      <w:color w:val="808080"/>
    </w:rPr>
  </w:style>
  <w:style w:type="paragraph" w:styleId="ListParagraph">
    <w:name w:val="List Paragraph"/>
    <w:basedOn w:val="Normal"/>
    <w:uiPriority w:val="34"/>
    <w:qFormat/>
    <w:rsid w:val="00950596"/>
    <w:pPr>
      <w:ind w:left="720"/>
      <w:contextualSpacing/>
    </w:pPr>
  </w:style>
  <w:style w:type="character" w:styleId="CommentReference">
    <w:name w:val="annotation reference"/>
    <w:basedOn w:val="DefaultParagraphFont"/>
    <w:rsid w:val="00590AB0"/>
    <w:rPr>
      <w:sz w:val="16"/>
      <w:szCs w:val="16"/>
    </w:rPr>
  </w:style>
  <w:style w:type="paragraph" w:styleId="CommentText">
    <w:name w:val="annotation text"/>
    <w:basedOn w:val="Normal"/>
    <w:link w:val="CommentTextChar"/>
    <w:rsid w:val="00590AB0"/>
    <w:rPr>
      <w:sz w:val="20"/>
      <w:szCs w:val="20"/>
    </w:rPr>
  </w:style>
  <w:style w:type="character" w:customStyle="1" w:styleId="CommentTextChar">
    <w:name w:val="Comment Text Char"/>
    <w:basedOn w:val="DefaultParagraphFont"/>
    <w:link w:val="CommentText"/>
    <w:rsid w:val="00590AB0"/>
    <w:rPr>
      <w:lang w:val="en-US" w:eastAsia="en-US"/>
    </w:rPr>
  </w:style>
  <w:style w:type="paragraph" w:styleId="CommentSubject">
    <w:name w:val="annotation subject"/>
    <w:basedOn w:val="CommentText"/>
    <w:next w:val="CommentText"/>
    <w:link w:val="CommentSubjectChar"/>
    <w:rsid w:val="00590AB0"/>
    <w:rPr>
      <w:b/>
      <w:bCs/>
    </w:rPr>
  </w:style>
  <w:style w:type="character" w:customStyle="1" w:styleId="CommentSubjectChar">
    <w:name w:val="Comment Subject Char"/>
    <w:basedOn w:val="CommentTextChar"/>
    <w:link w:val="CommentSubject"/>
    <w:rsid w:val="00590AB0"/>
    <w:rPr>
      <w:b/>
      <w:bCs/>
    </w:rPr>
  </w:style>
  <w:style w:type="paragraph" w:styleId="Revision">
    <w:name w:val="Revision"/>
    <w:hidden/>
    <w:uiPriority w:val="99"/>
    <w:semiHidden/>
    <w:rsid w:val="00311973"/>
    <w:rPr>
      <w:sz w:val="22"/>
      <w:szCs w:val="22"/>
      <w:lang w:val="en-US" w:eastAsia="en-US"/>
    </w:rPr>
  </w:style>
  <w:style w:type="paragraph" w:styleId="DocumentMap">
    <w:name w:val="Document Map"/>
    <w:basedOn w:val="Normal"/>
    <w:link w:val="DocumentMapChar"/>
    <w:rsid w:val="00A530D5"/>
    <w:pPr>
      <w:spacing w:after="0"/>
    </w:pPr>
    <w:rPr>
      <w:rFonts w:ascii="Tahoma" w:hAnsi="Tahoma" w:cs="Tahoma"/>
      <w:sz w:val="16"/>
      <w:szCs w:val="16"/>
    </w:rPr>
  </w:style>
  <w:style w:type="character" w:customStyle="1" w:styleId="DocumentMapChar">
    <w:name w:val="Document Map Char"/>
    <w:basedOn w:val="DefaultParagraphFont"/>
    <w:link w:val="DocumentMap"/>
    <w:rsid w:val="00A530D5"/>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855259-CDB0-4CBE-A6EE-5092B11AF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2842</Words>
  <Characters>16204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2017-01-06T22:37:00Z</dcterms:created>
  <dcterms:modified xsi:type="dcterms:W3CDTF">2017-01-09T20:31:00Z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(2)PW04kkbWDHDsveGRzpK6L58vswU6dW5+s5YcWKK2TzbLFjJJ6/KaRCAaU7oFsttmVLh9NR10
2OD7vAHIKM1QBOTBHIgTy4UFnDEmtT3AY8ZbyUFKUvgPPZoKQpcTjnWF/1akPyUoRfmfRmvN
Q3hdLC8jEZ2U9qCYEkUtgm9UlK50dZOtHibDE7oF8qxb4Hi+38bR1nwQtzH4bAQ4g+39IfOO
tHsIyQokid3a+teqyz</vt:lpwstr>
  </property>
  <property fmtid="{D5CDD505-2E9C-101B-9397-08002B2CF9AE}" pid="3" name="_2015_ms_pID_7253431">
    <vt:lpwstr>cAonGaRJqPq+6+ThOkmIkHzGbs7yLQ98E5AtW+qAOKlRFC+gwGs+R2
1PAa941vOSYuOgNzL+AKVOLTePzQXREfoIM6qOpvI0GfEWc0nFYi9Q4hJJNBvQxXuW4hmqiz
K3jxGsUfkWcnPKHFPRrnTQ54iZDrH/GO5yCGsIMURd4gSMWJbqVgKtWgyoyjqGqLKMU=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1483993395</vt:lpwstr>
  </property>
</Properties>
</file>