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08F3C9" w14:textId="5C8A8C88" w:rsidR="004509FF" w:rsidRPr="008F30FA" w:rsidRDefault="004509FF" w:rsidP="00F46123">
      <w:pPr>
        <w:tabs>
          <w:tab w:val="center" w:pos="4536"/>
          <w:tab w:val="right" w:pos="8280"/>
          <w:tab w:val="right" w:pos="9639"/>
        </w:tabs>
        <w:snapToGrid/>
        <w:spacing w:after="0" w:afterAutospacing="0"/>
        <w:ind w:right="2" w:firstLineChars="0" w:firstLine="0"/>
        <w:jc w:val="left"/>
        <w:rPr>
          <w:rFonts w:ascii="Arial" w:eastAsiaTheme="minorEastAsia" w:hAnsi="Arial" w:cs="Arial"/>
          <w:b/>
          <w:bCs/>
          <w:sz w:val="28"/>
          <w:szCs w:val="24"/>
        </w:rPr>
      </w:pPr>
      <w:bookmarkStart w:id="0" w:name="_Hlk16181721"/>
      <w:bookmarkStart w:id="1" w:name="OLE_LINK3"/>
      <w:bookmarkStart w:id="2" w:name="_Ref133120545"/>
      <w:bookmarkStart w:id="3" w:name="_GoBack"/>
      <w:bookmarkEnd w:id="0"/>
      <w:bookmarkEnd w:id="3"/>
      <w:r>
        <w:rPr>
          <w:rFonts w:ascii="Arial" w:eastAsia="Batang" w:hAnsi="Arial" w:cs="Arial"/>
          <w:b/>
          <w:bCs/>
          <w:sz w:val="28"/>
          <w:szCs w:val="24"/>
          <w:lang w:eastAsia="en-US"/>
        </w:rPr>
        <w:t xml:space="preserve">3GPP TSG RAN WG1 Meeting </w:t>
      </w:r>
      <w:r>
        <w:rPr>
          <w:rFonts w:ascii="Arial" w:eastAsiaTheme="minorEastAsia" w:hAnsi="Arial" w:cs="Arial"/>
          <w:b/>
          <w:bCs/>
          <w:sz w:val="28"/>
          <w:szCs w:val="24"/>
        </w:rPr>
        <w:t>#</w:t>
      </w:r>
      <w:r w:rsidR="00A33529">
        <w:rPr>
          <w:rFonts w:ascii="Arial" w:eastAsiaTheme="minorEastAsia" w:hAnsi="Arial" w:cs="Arial"/>
          <w:b/>
          <w:bCs/>
          <w:sz w:val="28"/>
          <w:szCs w:val="24"/>
        </w:rPr>
        <w:t>9</w:t>
      </w:r>
      <w:r w:rsidR="00884FE5">
        <w:rPr>
          <w:rFonts w:ascii="Arial" w:eastAsiaTheme="minorEastAsia" w:hAnsi="Arial" w:cs="Arial"/>
          <w:b/>
          <w:bCs/>
          <w:sz w:val="28"/>
          <w:szCs w:val="24"/>
        </w:rPr>
        <w:t>9</w:t>
      </w:r>
      <w:r w:rsidR="00884FE5">
        <w:rPr>
          <w:rFonts w:ascii="Arial" w:eastAsiaTheme="minorEastAsia" w:hAnsi="Arial" w:cs="Arial"/>
          <w:b/>
          <w:bCs/>
          <w:sz w:val="28"/>
          <w:szCs w:val="24"/>
        </w:rPr>
        <w:tab/>
      </w:r>
      <w:r w:rsidR="009F7F9B" w:rsidRPr="00C86413">
        <w:rPr>
          <w:rFonts w:ascii="Arial" w:eastAsiaTheme="minorEastAsia" w:hAnsi="Arial" w:cs="Arial"/>
          <w:b/>
          <w:bCs/>
          <w:sz w:val="28"/>
          <w:szCs w:val="24"/>
        </w:rPr>
        <w:tab/>
      </w:r>
      <w:r w:rsidR="00F46123" w:rsidRPr="008F30FA">
        <w:rPr>
          <w:rFonts w:ascii="Arial" w:eastAsiaTheme="minorEastAsia" w:hAnsi="Arial" w:cs="Arial"/>
          <w:b/>
          <w:bCs/>
          <w:sz w:val="28"/>
          <w:szCs w:val="24"/>
        </w:rPr>
        <w:tab/>
      </w:r>
      <w:r w:rsidR="008768EE" w:rsidRPr="008768EE">
        <w:rPr>
          <w:rFonts w:ascii="Arial" w:eastAsiaTheme="minorEastAsia" w:hAnsi="Arial" w:cs="Arial"/>
          <w:b/>
          <w:bCs/>
          <w:sz w:val="28"/>
          <w:szCs w:val="24"/>
        </w:rPr>
        <w:t>R1-1912763</w:t>
      </w:r>
    </w:p>
    <w:p w14:paraId="7D7D257B" w14:textId="5EAAFE64" w:rsidR="004509FF" w:rsidRPr="008F30FA" w:rsidRDefault="00884FE5" w:rsidP="00F46123">
      <w:pPr>
        <w:tabs>
          <w:tab w:val="center" w:pos="4536"/>
          <w:tab w:val="right" w:pos="9072"/>
        </w:tabs>
        <w:snapToGrid/>
        <w:spacing w:after="0" w:afterAutospacing="0"/>
        <w:ind w:firstLineChars="0" w:firstLine="0"/>
        <w:jc w:val="left"/>
        <w:rPr>
          <w:rFonts w:ascii="Arial" w:eastAsia="ＭＳ 明朝" w:hAnsi="Arial" w:cs="Arial"/>
          <w:b/>
          <w:bCs/>
          <w:sz w:val="28"/>
          <w:szCs w:val="24"/>
        </w:rPr>
      </w:pPr>
      <w:r>
        <w:rPr>
          <w:rFonts w:ascii="Arial" w:eastAsia="ＭＳ 明朝" w:hAnsi="Arial" w:cs="Arial"/>
          <w:b/>
          <w:bCs/>
          <w:sz w:val="28"/>
        </w:rPr>
        <w:t>Reno, USA</w:t>
      </w:r>
      <w:r w:rsidR="004509FF" w:rsidRPr="008F30FA">
        <w:rPr>
          <w:rFonts w:ascii="Arial" w:eastAsia="ＭＳ 明朝" w:hAnsi="Arial" w:cs="Arial"/>
          <w:b/>
          <w:bCs/>
          <w:sz w:val="28"/>
        </w:rPr>
        <w:t xml:space="preserve">, </w:t>
      </w:r>
      <w:r>
        <w:rPr>
          <w:rFonts w:ascii="Arial" w:eastAsia="ＭＳ 明朝" w:hAnsi="Arial" w:cs="Arial"/>
          <w:b/>
          <w:bCs/>
          <w:sz w:val="28"/>
        </w:rPr>
        <w:t>Novem</w:t>
      </w:r>
      <w:r w:rsidR="00680351">
        <w:rPr>
          <w:rFonts w:ascii="Arial" w:eastAsia="ＭＳ 明朝" w:hAnsi="Arial" w:cs="Arial"/>
          <w:b/>
          <w:bCs/>
          <w:sz w:val="28"/>
        </w:rPr>
        <w:t>ber</w:t>
      </w:r>
      <w:r w:rsidR="004509FF" w:rsidRPr="008F30FA">
        <w:rPr>
          <w:rFonts w:ascii="Arial" w:eastAsia="ＭＳ 明朝" w:hAnsi="Arial" w:cs="Arial"/>
          <w:b/>
          <w:bCs/>
          <w:sz w:val="28"/>
        </w:rPr>
        <w:t xml:space="preserve"> </w:t>
      </w:r>
      <w:r w:rsidR="00680351">
        <w:rPr>
          <w:rFonts w:ascii="Arial" w:eastAsia="ＭＳ 明朝" w:hAnsi="Arial" w:cs="Arial"/>
          <w:b/>
          <w:bCs/>
          <w:sz w:val="28"/>
        </w:rPr>
        <w:t>1</w:t>
      </w:r>
      <w:r>
        <w:rPr>
          <w:rFonts w:ascii="Arial" w:eastAsia="ＭＳ 明朝" w:hAnsi="Arial" w:cs="Arial"/>
          <w:b/>
          <w:bCs/>
          <w:sz w:val="28"/>
        </w:rPr>
        <w:t>8</w:t>
      </w:r>
      <w:r w:rsidR="00A33529" w:rsidRPr="008F30FA">
        <w:rPr>
          <w:rFonts w:ascii="Arial" w:eastAsia="ＭＳ 明朝" w:hAnsi="Arial" w:cs="Arial"/>
          <w:b/>
          <w:bCs/>
          <w:sz w:val="28"/>
          <w:vertAlign w:val="superscript"/>
        </w:rPr>
        <w:t>th</w:t>
      </w:r>
      <w:r w:rsidR="004509FF" w:rsidRPr="008F30FA">
        <w:rPr>
          <w:rFonts w:ascii="Arial" w:eastAsia="ＭＳ 明朝" w:hAnsi="Arial" w:cs="Arial"/>
          <w:b/>
          <w:bCs/>
          <w:sz w:val="28"/>
        </w:rPr>
        <w:t xml:space="preserve"> – </w:t>
      </w:r>
      <w:r w:rsidR="00680351">
        <w:rPr>
          <w:rFonts w:ascii="Arial" w:eastAsia="ＭＳ 明朝" w:hAnsi="Arial" w:cs="Arial"/>
          <w:b/>
          <w:bCs/>
          <w:sz w:val="28"/>
        </w:rPr>
        <w:t>2</w:t>
      </w:r>
      <w:r>
        <w:rPr>
          <w:rFonts w:ascii="Arial" w:eastAsia="ＭＳ 明朝" w:hAnsi="Arial" w:cs="Arial"/>
          <w:b/>
          <w:bCs/>
          <w:sz w:val="28"/>
        </w:rPr>
        <w:t>2</w:t>
      </w:r>
      <w:r w:rsidRPr="00884FE5">
        <w:rPr>
          <w:rFonts w:ascii="Arial" w:eastAsia="ＭＳ 明朝" w:hAnsi="Arial" w:cs="Arial"/>
          <w:b/>
          <w:bCs/>
          <w:sz w:val="28"/>
          <w:vertAlign w:val="superscript"/>
        </w:rPr>
        <w:t>nd</w:t>
      </w:r>
      <w:r w:rsidR="004509FF" w:rsidRPr="008F30FA">
        <w:rPr>
          <w:rFonts w:ascii="Arial" w:eastAsia="ＭＳ 明朝" w:hAnsi="Arial" w:cs="Arial"/>
          <w:b/>
          <w:bCs/>
          <w:sz w:val="28"/>
        </w:rPr>
        <w:t>, 2019</w:t>
      </w:r>
    </w:p>
    <w:p w14:paraId="4513DA1E" w14:textId="77777777" w:rsidR="00F67C17" w:rsidRPr="00884FE5" w:rsidRDefault="00F67C17" w:rsidP="00F67C17">
      <w:pPr>
        <w:pStyle w:val="a3"/>
        <w:ind w:firstLine="281"/>
        <w:rPr>
          <w:rFonts w:cs="Arial"/>
          <w:bCs/>
          <w:sz w:val="28"/>
        </w:rPr>
      </w:pPr>
    </w:p>
    <w:bookmarkEnd w:id="1"/>
    <w:p w14:paraId="25A3833F" w14:textId="77777777" w:rsidR="00004B52" w:rsidRPr="00442959" w:rsidRDefault="00004B52" w:rsidP="005544D4">
      <w:pPr>
        <w:tabs>
          <w:tab w:val="left" w:pos="1985"/>
        </w:tabs>
        <w:spacing w:after="0" w:afterAutospacing="0"/>
        <w:ind w:left="1985" w:hangingChars="706" w:hanging="1985"/>
        <w:rPr>
          <w:rFonts w:ascii="Arial" w:hAnsi="Arial" w:cs="Arial"/>
          <w:b/>
          <w:sz w:val="28"/>
          <w:szCs w:val="28"/>
          <w:lang w:val="en-US"/>
        </w:rPr>
      </w:pPr>
      <w:r w:rsidRPr="00442959">
        <w:rPr>
          <w:rFonts w:ascii="Arial" w:hAnsi="Arial" w:cs="Arial"/>
          <w:b/>
          <w:sz w:val="28"/>
          <w:szCs w:val="28"/>
          <w:lang w:val="en-US"/>
        </w:rPr>
        <w:t>Source:</w:t>
      </w:r>
      <w:r w:rsidRPr="00442959">
        <w:rPr>
          <w:rFonts w:ascii="Arial" w:hAnsi="Arial" w:cs="Arial"/>
          <w:b/>
          <w:sz w:val="28"/>
          <w:szCs w:val="28"/>
          <w:lang w:val="en-US"/>
        </w:rPr>
        <w:tab/>
        <w:t>Sharp</w:t>
      </w:r>
    </w:p>
    <w:p w14:paraId="0CEED345" w14:textId="77777777" w:rsidR="00004B52" w:rsidRPr="00CE63BF" w:rsidRDefault="00004B52" w:rsidP="005544D4">
      <w:pPr>
        <w:spacing w:after="0" w:afterAutospacing="0"/>
        <w:ind w:left="1985" w:hangingChars="706" w:hanging="1985"/>
        <w:rPr>
          <w:rFonts w:ascii="Arial" w:eastAsiaTheme="minorEastAsia" w:hAnsi="Arial" w:cs="Arial"/>
          <w:b/>
          <w:sz w:val="28"/>
          <w:szCs w:val="28"/>
          <w:lang w:val="en-US"/>
        </w:rPr>
      </w:pPr>
      <w:r w:rsidRPr="00442959">
        <w:rPr>
          <w:rFonts w:ascii="Arial" w:hAnsi="Arial" w:cs="Arial"/>
          <w:b/>
          <w:sz w:val="28"/>
          <w:szCs w:val="28"/>
          <w:lang w:val="en-US"/>
        </w:rPr>
        <w:t>Title:</w:t>
      </w:r>
      <w:r w:rsidRPr="00442959">
        <w:rPr>
          <w:rFonts w:ascii="Arial" w:hAnsi="Arial" w:cs="Arial"/>
          <w:b/>
          <w:sz w:val="28"/>
          <w:szCs w:val="28"/>
          <w:lang w:val="en-US"/>
        </w:rPr>
        <w:tab/>
      </w:r>
      <w:r w:rsidR="00DE0521">
        <w:rPr>
          <w:rFonts w:ascii="Arial" w:hAnsi="Arial" w:cs="Arial"/>
          <w:b/>
          <w:sz w:val="28"/>
          <w:szCs w:val="28"/>
          <w:lang w:val="en-US"/>
        </w:rPr>
        <w:t>D</w:t>
      </w:r>
      <w:r w:rsidR="00DE0521" w:rsidRPr="00DE0521">
        <w:rPr>
          <w:rFonts w:ascii="Arial" w:hAnsi="Arial" w:cs="Arial"/>
          <w:b/>
          <w:sz w:val="28"/>
          <w:szCs w:val="28"/>
          <w:lang w:val="en-US"/>
        </w:rPr>
        <w:t>ownlink structure and procedure</w:t>
      </w:r>
      <w:r w:rsidR="004749FD">
        <w:rPr>
          <w:rFonts w:ascii="Arial" w:hAnsi="Arial" w:cs="Arial"/>
          <w:b/>
          <w:sz w:val="28"/>
          <w:szCs w:val="28"/>
          <w:lang w:val="en-US"/>
        </w:rPr>
        <w:t xml:space="preserve"> for NR-U operation</w:t>
      </w:r>
    </w:p>
    <w:p w14:paraId="412BA734" w14:textId="77777777" w:rsidR="00004B52" w:rsidRPr="00CE63BF" w:rsidRDefault="00004B52" w:rsidP="005544D4">
      <w:pPr>
        <w:spacing w:after="0" w:afterAutospacing="0"/>
        <w:ind w:left="1985" w:hangingChars="706" w:hanging="1985"/>
        <w:rPr>
          <w:rFonts w:ascii="Arial" w:eastAsiaTheme="minorEastAsia" w:hAnsi="Arial" w:cs="Arial"/>
          <w:b/>
          <w:sz w:val="28"/>
          <w:szCs w:val="28"/>
          <w:lang w:val="pt-BR"/>
        </w:rPr>
      </w:pPr>
      <w:r w:rsidRPr="00442959">
        <w:rPr>
          <w:rFonts w:ascii="Arial" w:hAnsi="Arial" w:cs="Arial"/>
          <w:b/>
          <w:sz w:val="28"/>
          <w:szCs w:val="28"/>
          <w:lang w:val="pt-BR"/>
        </w:rPr>
        <w:t>Agenda Item:</w:t>
      </w:r>
      <w:r w:rsidRPr="00442959">
        <w:rPr>
          <w:rFonts w:ascii="Arial" w:hAnsi="Arial" w:cs="Arial"/>
          <w:b/>
          <w:sz w:val="28"/>
          <w:szCs w:val="28"/>
          <w:lang w:val="pt-BR"/>
        </w:rPr>
        <w:tab/>
      </w:r>
      <w:r w:rsidR="002868AA">
        <w:rPr>
          <w:rFonts w:ascii="Arial" w:eastAsiaTheme="minorEastAsia" w:hAnsi="Arial" w:cs="Arial"/>
          <w:b/>
          <w:sz w:val="28"/>
          <w:szCs w:val="28"/>
          <w:lang w:val="pt-BR"/>
        </w:rPr>
        <w:t>7</w:t>
      </w:r>
      <w:r w:rsidR="00955271">
        <w:rPr>
          <w:rFonts w:ascii="Arial" w:eastAsiaTheme="minorEastAsia" w:hAnsi="Arial" w:cs="Arial" w:hint="eastAsia"/>
          <w:b/>
          <w:sz w:val="28"/>
          <w:szCs w:val="28"/>
          <w:lang w:val="pt-BR"/>
        </w:rPr>
        <w:t>.</w:t>
      </w:r>
      <w:r w:rsidR="002868AA">
        <w:rPr>
          <w:rFonts w:ascii="Arial" w:eastAsiaTheme="minorEastAsia" w:hAnsi="Arial" w:cs="Arial"/>
          <w:b/>
          <w:sz w:val="28"/>
          <w:szCs w:val="28"/>
          <w:lang w:val="pt-BR"/>
        </w:rPr>
        <w:t>2</w:t>
      </w:r>
      <w:r w:rsidR="00560B42">
        <w:rPr>
          <w:rFonts w:ascii="Arial" w:eastAsiaTheme="minorEastAsia" w:hAnsi="Arial" w:cs="Arial"/>
          <w:b/>
          <w:sz w:val="28"/>
          <w:szCs w:val="28"/>
          <w:lang w:val="pt-BR"/>
        </w:rPr>
        <w:t>.</w:t>
      </w:r>
      <w:r w:rsidR="002868AA">
        <w:rPr>
          <w:rFonts w:ascii="Arial" w:eastAsiaTheme="minorEastAsia" w:hAnsi="Arial" w:cs="Arial"/>
          <w:b/>
          <w:sz w:val="28"/>
          <w:szCs w:val="28"/>
          <w:lang w:val="pt-BR"/>
        </w:rPr>
        <w:t>2</w:t>
      </w:r>
      <w:r w:rsidR="00560B42">
        <w:rPr>
          <w:rFonts w:ascii="Arial" w:eastAsiaTheme="minorEastAsia" w:hAnsi="Arial" w:cs="Arial"/>
          <w:b/>
          <w:sz w:val="28"/>
          <w:szCs w:val="28"/>
          <w:lang w:val="pt-BR"/>
        </w:rPr>
        <w:t>.</w:t>
      </w:r>
      <w:r w:rsidR="002868AA">
        <w:rPr>
          <w:rFonts w:ascii="Arial" w:eastAsiaTheme="minorEastAsia" w:hAnsi="Arial" w:cs="Arial"/>
          <w:b/>
          <w:sz w:val="28"/>
          <w:szCs w:val="28"/>
          <w:lang w:val="pt-BR"/>
        </w:rPr>
        <w:t>1.2</w:t>
      </w:r>
    </w:p>
    <w:p w14:paraId="42BA4504" w14:textId="77777777" w:rsidR="005E0A27" w:rsidRDefault="00004B52" w:rsidP="005544D4">
      <w:pPr>
        <w:pBdr>
          <w:bottom w:val="single" w:sz="12" w:space="1" w:color="auto"/>
        </w:pBdr>
        <w:ind w:left="1985" w:hangingChars="706" w:hanging="1985"/>
        <w:rPr>
          <w:rFonts w:ascii="Arial" w:hAnsi="Arial" w:cs="Arial"/>
          <w:b/>
          <w:sz w:val="28"/>
          <w:szCs w:val="28"/>
          <w:lang w:val="en-US"/>
        </w:rPr>
      </w:pPr>
      <w:r w:rsidRPr="00442959">
        <w:rPr>
          <w:rFonts w:ascii="Arial" w:hAnsi="Arial" w:cs="Arial"/>
          <w:b/>
          <w:sz w:val="28"/>
          <w:szCs w:val="28"/>
          <w:lang w:val="en-US"/>
        </w:rPr>
        <w:t>Document for:</w:t>
      </w:r>
      <w:r w:rsidRPr="00442959">
        <w:rPr>
          <w:rFonts w:ascii="Arial" w:hAnsi="Arial" w:cs="Arial"/>
          <w:b/>
          <w:sz w:val="28"/>
          <w:szCs w:val="28"/>
          <w:lang w:val="en-US"/>
        </w:rPr>
        <w:tab/>
        <w:t>Discussion</w:t>
      </w:r>
      <w:bookmarkStart w:id="4" w:name="DocumentFor"/>
      <w:bookmarkEnd w:id="4"/>
      <w:r w:rsidR="00311836">
        <w:rPr>
          <w:rFonts w:ascii="Arial" w:hAnsi="Arial" w:cs="Arial"/>
          <w:b/>
          <w:sz w:val="28"/>
          <w:szCs w:val="28"/>
          <w:lang w:val="en-US"/>
        </w:rPr>
        <w:t xml:space="preserve"> and Decision</w:t>
      </w:r>
    </w:p>
    <w:bookmarkEnd w:id="2"/>
    <w:p w14:paraId="7EF67D18" w14:textId="77777777" w:rsidR="00004B52" w:rsidRPr="00442959" w:rsidRDefault="005F4BD8" w:rsidP="005544D4">
      <w:pPr>
        <w:pStyle w:val="10"/>
        <w:adjustRightInd w:val="0"/>
        <w:spacing w:before="100" w:beforeAutospacing="1" w:afterLines="0"/>
        <w:ind w:firstLine="321"/>
        <w:rPr>
          <w:lang w:val="en-US"/>
        </w:rPr>
      </w:pPr>
      <w:r>
        <w:rPr>
          <w:lang w:val="en-US"/>
        </w:rPr>
        <w:t>Background</w:t>
      </w:r>
    </w:p>
    <w:p w14:paraId="24A5330C" w14:textId="2418F6D8" w:rsidR="00D3546F" w:rsidRDefault="00075F00" w:rsidP="00DA205D">
      <w:pPr>
        <w:autoSpaceDE w:val="0"/>
        <w:autoSpaceDN w:val="0"/>
        <w:adjustRightInd w:val="0"/>
        <w:spacing w:after="0" w:afterAutospacing="0"/>
        <w:ind w:firstLine="240"/>
        <w:rPr>
          <w:rFonts w:cs="Arial"/>
          <w:szCs w:val="24"/>
        </w:rPr>
      </w:pPr>
      <w:r>
        <w:rPr>
          <w:rFonts w:cs="Arial"/>
          <w:szCs w:val="24"/>
        </w:rPr>
        <w:t xml:space="preserve">In </w:t>
      </w:r>
      <w:r w:rsidR="00D3546F">
        <w:rPr>
          <w:rFonts w:cs="Arial"/>
          <w:szCs w:val="24"/>
        </w:rPr>
        <w:t xml:space="preserve">RAN1#98 it was agreed to support </w:t>
      </w:r>
      <w:r w:rsidR="00D3546F" w:rsidRPr="00D3546F">
        <w:rPr>
          <w:rFonts w:cs="Arial"/>
          <w:szCs w:val="24"/>
        </w:rPr>
        <w:t>bit field corresponding to available LBT bandwidths in GC-PDCCH</w:t>
      </w:r>
      <w:r w:rsidR="0068615A">
        <w:rPr>
          <w:rFonts w:cs="Arial"/>
          <w:szCs w:val="24"/>
        </w:rPr>
        <w:t xml:space="preserve"> [</w:t>
      </w:r>
      <w:r>
        <w:rPr>
          <w:rFonts w:cs="Arial"/>
          <w:szCs w:val="24"/>
        </w:rPr>
        <w:t>1</w:t>
      </w:r>
      <w:r w:rsidR="0068615A">
        <w:rPr>
          <w:rFonts w:cs="Arial"/>
          <w:szCs w:val="24"/>
        </w:rPr>
        <w:t>]</w:t>
      </w:r>
      <w:r w:rsidR="00D3546F">
        <w:rPr>
          <w:rFonts w:cs="Arial"/>
          <w:szCs w:val="24"/>
        </w:rPr>
        <w:t>.</w:t>
      </w:r>
    </w:p>
    <w:tbl>
      <w:tblPr>
        <w:tblStyle w:val="af0"/>
        <w:tblW w:w="0" w:type="auto"/>
        <w:tblLook w:val="04A0" w:firstRow="1" w:lastRow="0" w:firstColumn="1" w:lastColumn="0" w:noHBand="0" w:noVBand="1"/>
      </w:tblPr>
      <w:tblGrid>
        <w:gridCol w:w="9954"/>
      </w:tblGrid>
      <w:tr w:rsidR="00D3546F" w14:paraId="1C294DC3" w14:textId="77777777" w:rsidTr="00D3546F">
        <w:tc>
          <w:tcPr>
            <w:tcW w:w="9954" w:type="dxa"/>
          </w:tcPr>
          <w:p w14:paraId="183EBD55" w14:textId="77777777" w:rsidR="00D3546F" w:rsidRDefault="00D3546F" w:rsidP="00D3546F">
            <w:pPr>
              <w:ind w:firstLine="240"/>
              <w:rPr>
                <w:lang w:eastAsia="x-none"/>
              </w:rPr>
            </w:pPr>
            <w:r w:rsidRPr="004B626D">
              <w:rPr>
                <w:highlight w:val="green"/>
                <w:lang w:eastAsia="x-none"/>
              </w:rPr>
              <w:t>Agreement:</w:t>
            </w:r>
          </w:p>
          <w:p w14:paraId="0193BF94" w14:textId="3EF3F94F" w:rsidR="00D3546F" w:rsidRPr="00D3546F" w:rsidRDefault="00D3546F" w:rsidP="00D3546F">
            <w:pPr>
              <w:ind w:firstLine="240"/>
              <w:rPr>
                <w:lang w:eastAsia="x-none"/>
              </w:rPr>
            </w:pPr>
            <w:r w:rsidRPr="00D63907">
              <w:rPr>
                <w:lang w:eastAsia="x-none"/>
              </w:rPr>
              <w:t>Support bit</w:t>
            </w:r>
            <w:r>
              <w:rPr>
                <w:lang w:eastAsia="x-none"/>
              </w:rPr>
              <w:t xml:space="preserve"> field</w:t>
            </w:r>
            <w:r w:rsidRPr="00D63907">
              <w:rPr>
                <w:lang w:eastAsia="x-none"/>
              </w:rPr>
              <w:t xml:space="preserve"> </w:t>
            </w:r>
            <w:r>
              <w:rPr>
                <w:lang w:eastAsia="x-none"/>
              </w:rPr>
              <w:t xml:space="preserve">corresponding to </w:t>
            </w:r>
            <w:r w:rsidRPr="00D63907">
              <w:rPr>
                <w:lang w:eastAsia="x-none"/>
              </w:rPr>
              <w:t>available LBT bandwidths in GC-PDCCH (add a bitmap in the GC-PDCCH DCI)</w:t>
            </w:r>
          </w:p>
        </w:tc>
      </w:tr>
    </w:tbl>
    <w:p w14:paraId="47DE297D" w14:textId="77777777" w:rsidR="00075F00" w:rsidRDefault="00075F00" w:rsidP="00DA205D">
      <w:pPr>
        <w:autoSpaceDE w:val="0"/>
        <w:autoSpaceDN w:val="0"/>
        <w:adjustRightInd w:val="0"/>
        <w:spacing w:after="0" w:afterAutospacing="0"/>
        <w:ind w:firstLine="240"/>
        <w:rPr>
          <w:rFonts w:cs="Arial"/>
          <w:szCs w:val="24"/>
        </w:rPr>
      </w:pPr>
    </w:p>
    <w:p w14:paraId="15B6FF87" w14:textId="6E4E2B40" w:rsidR="00D3546F" w:rsidRDefault="00075F00" w:rsidP="00DA205D">
      <w:pPr>
        <w:autoSpaceDE w:val="0"/>
        <w:autoSpaceDN w:val="0"/>
        <w:adjustRightInd w:val="0"/>
        <w:spacing w:after="0" w:afterAutospacing="0"/>
        <w:ind w:firstLine="240"/>
        <w:rPr>
          <w:rFonts w:cs="Arial"/>
          <w:szCs w:val="24"/>
        </w:rPr>
      </w:pPr>
      <w:r>
        <w:rPr>
          <w:rFonts w:cs="Arial" w:hint="eastAsia"/>
          <w:szCs w:val="24"/>
        </w:rPr>
        <w:t>F</w:t>
      </w:r>
      <w:r>
        <w:rPr>
          <w:rFonts w:cs="Arial"/>
          <w:szCs w:val="24"/>
        </w:rPr>
        <w:t>urthermore, in RAN1#98bis it was agreed to add another bit field in GC-PDCCH [2].</w:t>
      </w:r>
    </w:p>
    <w:tbl>
      <w:tblPr>
        <w:tblStyle w:val="af0"/>
        <w:tblW w:w="0" w:type="auto"/>
        <w:tblLook w:val="04A0" w:firstRow="1" w:lastRow="0" w:firstColumn="1" w:lastColumn="0" w:noHBand="0" w:noVBand="1"/>
      </w:tblPr>
      <w:tblGrid>
        <w:gridCol w:w="9954"/>
      </w:tblGrid>
      <w:tr w:rsidR="00075F00" w14:paraId="275D7D09" w14:textId="77777777" w:rsidTr="00075F00">
        <w:tc>
          <w:tcPr>
            <w:tcW w:w="9954" w:type="dxa"/>
          </w:tcPr>
          <w:p w14:paraId="3843E13E" w14:textId="77777777" w:rsidR="00075F00" w:rsidRDefault="00075F00" w:rsidP="00075F00">
            <w:pPr>
              <w:ind w:firstLine="240"/>
              <w:rPr>
                <w:lang w:eastAsia="x-none"/>
              </w:rPr>
            </w:pPr>
            <w:r w:rsidRPr="009D21D7">
              <w:rPr>
                <w:highlight w:val="green"/>
                <w:lang w:eastAsia="x-none"/>
              </w:rPr>
              <w:t>Agreement:</w:t>
            </w:r>
          </w:p>
          <w:p w14:paraId="1F24E0C4" w14:textId="77777777" w:rsidR="00075F00" w:rsidRPr="00CD523F" w:rsidRDefault="00075F00" w:rsidP="00075F00">
            <w:pPr>
              <w:ind w:firstLine="240"/>
              <w:rPr>
                <w:lang w:eastAsia="x-none"/>
              </w:rPr>
            </w:pPr>
            <w:r w:rsidRPr="00CD523F">
              <w:rPr>
                <w:lang w:eastAsia="x-none"/>
              </w:rPr>
              <w:t xml:space="preserve">Add a COT duration bit-field </w:t>
            </w:r>
            <w:r>
              <w:rPr>
                <w:lang w:eastAsia="x-none"/>
              </w:rPr>
              <w:t xml:space="preserve">per serving cell </w:t>
            </w:r>
            <w:r w:rsidRPr="00CD523F">
              <w:rPr>
                <w:lang w:eastAsia="x-none"/>
              </w:rPr>
              <w:t>in GC-PDCCH</w:t>
            </w:r>
            <w:r>
              <w:rPr>
                <w:lang w:eastAsia="x-none"/>
              </w:rPr>
              <w:t xml:space="preserve">, i.e., </w:t>
            </w:r>
            <w:r w:rsidRPr="00CD523F">
              <w:rPr>
                <w:lang w:eastAsia="x-none"/>
              </w:rPr>
              <w:t>DCI format 2_0</w:t>
            </w:r>
          </w:p>
          <w:p w14:paraId="64CF7F7D" w14:textId="77777777" w:rsidR="00075F00" w:rsidRPr="00CD523F" w:rsidRDefault="00075F00" w:rsidP="00075F00">
            <w:pPr>
              <w:numPr>
                <w:ilvl w:val="0"/>
                <w:numId w:val="35"/>
              </w:numPr>
              <w:snapToGrid/>
              <w:spacing w:after="0" w:afterAutospacing="0"/>
              <w:ind w:firstLineChars="0" w:firstLine="240"/>
              <w:jc w:val="left"/>
              <w:rPr>
                <w:lang w:eastAsia="x-none"/>
              </w:rPr>
            </w:pPr>
            <w:r>
              <w:rPr>
                <w:lang w:eastAsia="x-none"/>
              </w:rPr>
              <w:t>The following are c</w:t>
            </w:r>
            <w:r w:rsidRPr="00CD523F">
              <w:rPr>
                <w:lang w:eastAsia="x-none"/>
              </w:rPr>
              <w:t>onfigurable by RRC:</w:t>
            </w:r>
          </w:p>
          <w:p w14:paraId="075AD8C6" w14:textId="77777777" w:rsidR="00075F00" w:rsidRPr="00CD523F" w:rsidRDefault="00075F00" w:rsidP="00075F00">
            <w:pPr>
              <w:numPr>
                <w:ilvl w:val="1"/>
                <w:numId w:val="35"/>
              </w:numPr>
              <w:snapToGrid/>
              <w:spacing w:after="0" w:afterAutospacing="0"/>
              <w:ind w:firstLineChars="0" w:firstLine="240"/>
              <w:jc w:val="left"/>
              <w:rPr>
                <w:lang w:eastAsia="x-none"/>
              </w:rPr>
            </w:pPr>
            <w:r w:rsidRPr="00CD523F">
              <w:rPr>
                <w:lang w:eastAsia="x-none"/>
              </w:rPr>
              <w:t>Presence of this bit-field</w:t>
            </w:r>
          </w:p>
          <w:p w14:paraId="433AC8CB" w14:textId="77777777" w:rsidR="00075F00" w:rsidRPr="00CD523F" w:rsidRDefault="00075F00" w:rsidP="00075F00">
            <w:pPr>
              <w:numPr>
                <w:ilvl w:val="1"/>
                <w:numId w:val="35"/>
              </w:numPr>
              <w:snapToGrid/>
              <w:spacing w:after="0" w:afterAutospacing="0"/>
              <w:ind w:firstLineChars="0" w:firstLine="240"/>
              <w:jc w:val="left"/>
              <w:rPr>
                <w:lang w:eastAsia="x-none"/>
              </w:rPr>
            </w:pPr>
            <w:r w:rsidRPr="00CD523F">
              <w:rPr>
                <w:lang w:eastAsia="x-none"/>
              </w:rPr>
              <w:t>Location of this bit-field in the DCI</w:t>
            </w:r>
          </w:p>
          <w:p w14:paraId="4135FBAC" w14:textId="77777777" w:rsidR="00075F00" w:rsidRDefault="00075F00" w:rsidP="00075F00">
            <w:pPr>
              <w:numPr>
                <w:ilvl w:val="1"/>
                <w:numId w:val="35"/>
              </w:numPr>
              <w:snapToGrid/>
              <w:spacing w:after="0" w:afterAutospacing="0"/>
              <w:ind w:firstLineChars="0" w:firstLine="240"/>
              <w:jc w:val="left"/>
              <w:rPr>
                <w:lang w:eastAsia="x-none"/>
              </w:rPr>
            </w:pPr>
            <w:r w:rsidRPr="00CD523F">
              <w:rPr>
                <w:lang w:eastAsia="x-none"/>
              </w:rPr>
              <w:t xml:space="preserve">Length of this bit-field in the DCI </w:t>
            </w:r>
          </w:p>
          <w:p w14:paraId="4F04CCDA" w14:textId="77777777" w:rsidR="00075F00" w:rsidRPr="00CD523F" w:rsidRDefault="00075F00" w:rsidP="00075F00">
            <w:pPr>
              <w:numPr>
                <w:ilvl w:val="2"/>
                <w:numId w:val="35"/>
              </w:numPr>
              <w:snapToGrid/>
              <w:spacing w:after="0" w:afterAutospacing="0"/>
              <w:ind w:firstLineChars="0" w:firstLine="240"/>
              <w:jc w:val="left"/>
              <w:rPr>
                <w:lang w:eastAsia="x-none"/>
              </w:rPr>
            </w:pPr>
            <w:r>
              <w:rPr>
                <w:lang w:eastAsia="x-none"/>
              </w:rPr>
              <w:t>FFS: Whether a single value will suffice in which case, the length is not configurable</w:t>
            </w:r>
          </w:p>
          <w:p w14:paraId="06339919" w14:textId="77777777" w:rsidR="00075F00" w:rsidRDefault="00075F00" w:rsidP="00075F00">
            <w:pPr>
              <w:numPr>
                <w:ilvl w:val="1"/>
                <w:numId w:val="35"/>
              </w:numPr>
              <w:snapToGrid/>
              <w:spacing w:after="0" w:afterAutospacing="0"/>
              <w:ind w:firstLineChars="0" w:firstLine="240"/>
              <w:jc w:val="left"/>
              <w:rPr>
                <w:lang w:eastAsia="x-none"/>
              </w:rPr>
            </w:pPr>
            <w:r>
              <w:rPr>
                <w:lang w:eastAsia="x-none"/>
              </w:rPr>
              <w:t>Encoding of the bit field value, i.e., w</w:t>
            </w:r>
            <w:r w:rsidRPr="00CD523F">
              <w:rPr>
                <w:lang w:eastAsia="x-none"/>
              </w:rPr>
              <w:t>hat COT duration corresponds to which bit-field value</w:t>
            </w:r>
          </w:p>
          <w:p w14:paraId="0484F5A7" w14:textId="77777777" w:rsidR="00075F00" w:rsidRPr="00CD523F" w:rsidRDefault="00075F00" w:rsidP="00075F00">
            <w:pPr>
              <w:numPr>
                <w:ilvl w:val="0"/>
                <w:numId w:val="35"/>
              </w:numPr>
              <w:snapToGrid/>
              <w:spacing w:after="0" w:afterAutospacing="0"/>
              <w:ind w:firstLineChars="0" w:firstLine="240"/>
              <w:jc w:val="left"/>
              <w:rPr>
                <w:lang w:eastAsia="x-none"/>
              </w:rPr>
            </w:pPr>
            <w:r w:rsidRPr="00CD523F">
              <w:rPr>
                <w:lang w:eastAsia="x-none"/>
              </w:rPr>
              <w:t xml:space="preserve">If a UE receives this </w:t>
            </w:r>
            <w:r>
              <w:rPr>
                <w:lang w:eastAsia="x-none"/>
              </w:rPr>
              <w:t>bit-</w:t>
            </w:r>
            <w:r w:rsidRPr="00CD523F">
              <w:rPr>
                <w:lang w:eastAsia="x-none"/>
              </w:rPr>
              <w:t xml:space="preserve">field, it applies the knowledge about end-of-COT at least for the purpose of UL transmission LBT category switching in a </w:t>
            </w:r>
            <w:proofErr w:type="spellStart"/>
            <w:r w:rsidRPr="00CD523F">
              <w:rPr>
                <w:lang w:eastAsia="x-none"/>
              </w:rPr>
              <w:t>gNB</w:t>
            </w:r>
            <w:proofErr w:type="spellEnd"/>
            <w:r w:rsidRPr="00CD523F">
              <w:rPr>
                <w:lang w:eastAsia="x-none"/>
              </w:rPr>
              <w:t>-acquired COT</w:t>
            </w:r>
          </w:p>
          <w:p w14:paraId="7BD0C987" w14:textId="77777777" w:rsidR="00075F00" w:rsidRPr="00CD523F" w:rsidRDefault="00075F00" w:rsidP="00075F00">
            <w:pPr>
              <w:numPr>
                <w:ilvl w:val="0"/>
                <w:numId w:val="35"/>
              </w:numPr>
              <w:snapToGrid/>
              <w:spacing w:after="0" w:afterAutospacing="0"/>
              <w:ind w:firstLineChars="0" w:firstLine="240"/>
              <w:jc w:val="left"/>
              <w:rPr>
                <w:lang w:eastAsia="x-none"/>
              </w:rPr>
            </w:pPr>
            <w:r w:rsidRPr="00CD523F">
              <w:rPr>
                <w:lang w:eastAsia="x-none"/>
              </w:rPr>
              <w:t>If this field is not</w:t>
            </w:r>
            <w:r>
              <w:rPr>
                <w:lang w:eastAsia="x-none"/>
              </w:rPr>
              <w:t xml:space="preserve"> present</w:t>
            </w:r>
            <w:r w:rsidRPr="00CD523F">
              <w:rPr>
                <w:lang w:eastAsia="x-none"/>
              </w:rPr>
              <w:t xml:space="preserve">, UE </w:t>
            </w:r>
            <w:r>
              <w:rPr>
                <w:lang w:eastAsia="x-none"/>
              </w:rPr>
              <w:t xml:space="preserve">should </w:t>
            </w:r>
            <w:r w:rsidRPr="00CD523F">
              <w:rPr>
                <w:lang w:eastAsia="x-none"/>
              </w:rPr>
              <w:t>use SFI indication to determine end-of-COT</w:t>
            </w:r>
            <w:r>
              <w:rPr>
                <w:lang w:eastAsia="x-none"/>
              </w:rPr>
              <w:t xml:space="preserve"> (if SFI is available)</w:t>
            </w:r>
          </w:p>
          <w:p w14:paraId="13D03349" w14:textId="77777777" w:rsidR="00075F00" w:rsidRDefault="00075F00" w:rsidP="00075F00">
            <w:pPr>
              <w:numPr>
                <w:ilvl w:val="1"/>
                <w:numId w:val="35"/>
              </w:numPr>
              <w:snapToGrid/>
              <w:spacing w:after="0" w:afterAutospacing="0"/>
              <w:ind w:firstLineChars="0" w:firstLine="240"/>
              <w:jc w:val="left"/>
              <w:rPr>
                <w:lang w:eastAsia="x-none"/>
              </w:rPr>
            </w:pPr>
            <w:r w:rsidRPr="00CD523F">
              <w:rPr>
                <w:lang w:eastAsia="x-none"/>
              </w:rPr>
              <w:t>FFS</w:t>
            </w:r>
            <w:r>
              <w:rPr>
                <w:lang w:eastAsia="x-none"/>
              </w:rPr>
              <w:t>:</w:t>
            </w:r>
            <w:r w:rsidRPr="00CD523F">
              <w:rPr>
                <w:lang w:eastAsia="x-none"/>
              </w:rPr>
              <w:t xml:space="preserve"> details for this SFI-based mechanism</w:t>
            </w:r>
          </w:p>
          <w:p w14:paraId="354C3915" w14:textId="77777777" w:rsidR="00075F00" w:rsidRDefault="00075F00" w:rsidP="00075F00">
            <w:pPr>
              <w:numPr>
                <w:ilvl w:val="0"/>
                <w:numId w:val="35"/>
              </w:numPr>
              <w:snapToGrid/>
              <w:spacing w:after="0" w:afterAutospacing="0"/>
              <w:ind w:firstLineChars="0" w:firstLine="240"/>
              <w:jc w:val="left"/>
              <w:rPr>
                <w:lang w:eastAsia="x-none"/>
              </w:rPr>
            </w:pPr>
            <w:r w:rsidRPr="00CD523F">
              <w:rPr>
                <w:lang w:eastAsia="x-none"/>
              </w:rPr>
              <w:t>F</w:t>
            </w:r>
            <w:r>
              <w:rPr>
                <w:lang w:eastAsia="x-none"/>
              </w:rPr>
              <w:t>FS:</w:t>
            </w:r>
            <w:r w:rsidRPr="00CD523F">
              <w:rPr>
                <w:lang w:eastAsia="x-none"/>
              </w:rPr>
              <w:t xml:space="preserve"> </w:t>
            </w:r>
            <w:r>
              <w:rPr>
                <w:lang w:eastAsia="x-none"/>
              </w:rPr>
              <w:t>W</w:t>
            </w:r>
            <w:r w:rsidRPr="00CD523F">
              <w:rPr>
                <w:lang w:eastAsia="x-none"/>
              </w:rPr>
              <w:t>hether t</w:t>
            </w:r>
            <w:r>
              <w:rPr>
                <w:lang w:eastAsia="x-none"/>
              </w:rPr>
              <w:t>he duration is encoded</w:t>
            </w:r>
            <w:r w:rsidRPr="00CD523F">
              <w:rPr>
                <w:lang w:eastAsia="x-none"/>
              </w:rPr>
              <w:t xml:space="preserve"> as </w:t>
            </w:r>
            <w:r>
              <w:rPr>
                <w:lang w:eastAsia="x-none"/>
              </w:rPr>
              <w:t xml:space="preserve">e.g., </w:t>
            </w:r>
            <w:r w:rsidRPr="00CD523F">
              <w:rPr>
                <w:lang w:eastAsia="x-none"/>
              </w:rPr>
              <w:t>total length</w:t>
            </w:r>
            <w:r>
              <w:rPr>
                <w:lang w:eastAsia="x-none"/>
              </w:rPr>
              <w:t xml:space="preserve"> or</w:t>
            </w:r>
            <w:r w:rsidRPr="00CD523F">
              <w:rPr>
                <w:lang w:eastAsia="x-none"/>
              </w:rPr>
              <w:t xml:space="preserve"> remaining length</w:t>
            </w:r>
            <w:r>
              <w:rPr>
                <w:lang w:eastAsia="x-none"/>
              </w:rPr>
              <w:t>.</w:t>
            </w:r>
          </w:p>
          <w:p w14:paraId="4836B1FF" w14:textId="77777777" w:rsidR="00075F00" w:rsidRDefault="00075F00" w:rsidP="00075F00">
            <w:pPr>
              <w:numPr>
                <w:ilvl w:val="0"/>
                <w:numId w:val="35"/>
              </w:numPr>
              <w:snapToGrid/>
              <w:spacing w:after="0" w:afterAutospacing="0"/>
              <w:ind w:firstLineChars="0" w:firstLine="240"/>
              <w:jc w:val="left"/>
              <w:rPr>
                <w:lang w:eastAsia="x-none"/>
              </w:rPr>
            </w:pPr>
            <w:r>
              <w:rPr>
                <w:lang w:eastAsia="x-none"/>
              </w:rPr>
              <w:t>FFS: Granularity the signalled duration</w:t>
            </w:r>
          </w:p>
          <w:p w14:paraId="230C3BC3" w14:textId="77777777" w:rsidR="00075F00" w:rsidRDefault="00075F00" w:rsidP="00DA205D">
            <w:pPr>
              <w:autoSpaceDE w:val="0"/>
              <w:autoSpaceDN w:val="0"/>
              <w:adjustRightInd w:val="0"/>
              <w:spacing w:after="0" w:afterAutospacing="0"/>
              <w:ind w:firstLineChars="0" w:firstLine="0"/>
              <w:rPr>
                <w:rFonts w:cs="Arial"/>
                <w:szCs w:val="24"/>
              </w:rPr>
            </w:pPr>
          </w:p>
        </w:tc>
      </w:tr>
    </w:tbl>
    <w:p w14:paraId="4153CD60" w14:textId="5B649F85" w:rsidR="00D3546F" w:rsidRDefault="00D3546F" w:rsidP="00DA205D">
      <w:pPr>
        <w:autoSpaceDE w:val="0"/>
        <w:autoSpaceDN w:val="0"/>
        <w:adjustRightInd w:val="0"/>
        <w:spacing w:after="0" w:afterAutospacing="0"/>
        <w:ind w:firstLine="240"/>
        <w:rPr>
          <w:rFonts w:cs="Arial"/>
          <w:szCs w:val="24"/>
        </w:rPr>
      </w:pPr>
    </w:p>
    <w:p w14:paraId="3E4898DE" w14:textId="135B3FCA" w:rsidR="00E1689E" w:rsidRDefault="00E1689E" w:rsidP="00DA205D">
      <w:pPr>
        <w:autoSpaceDE w:val="0"/>
        <w:autoSpaceDN w:val="0"/>
        <w:adjustRightInd w:val="0"/>
        <w:spacing w:after="0" w:afterAutospacing="0"/>
        <w:ind w:firstLine="240"/>
        <w:rPr>
          <w:rFonts w:cs="Arial"/>
          <w:szCs w:val="24"/>
        </w:rPr>
      </w:pPr>
      <w:r>
        <w:rPr>
          <w:rFonts w:cs="Arial" w:hint="eastAsia"/>
          <w:szCs w:val="24"/>
        </w:rPr>
        <w:t>I</w:t>
      </w:r>
      <w:r>
        <w:rPr>
          <w:rFonts w:cs="Arial"/>
          <w:szCs w:val="24"/>
        </w:rPr>
        <w:t>n addition, support of switching mechanism between two groups of search space sets was agreed [2].</w:t>
      </w:r>
    </w:p>
    <w:tbl>
      <w:tblPr>
        <w:tblStyle w:val="af0"/>
        <w:tblW w:w="0" w:type="auto"/>
        <w:tblLook w:val="04A0" w:firstRow="1" w:lastRow="0" w:firstColumn="1" w:lastColumn="0" w:noHBand="0" w:noVBand="1"/>
      </w:tblPr>
      <w:tblGrid>
        <w:gridCol w:w="9954"/>
      </w:tblGrid>
      <w:tr w:rsidR="00E1689E" w14:paraId="403234F5" w14:textId="77777777" w:rsidTr="00E1689E">
        <w:tc>
          <w:tcPr>
            <w:tcW w:w="9954" w:type="dxa"/>
          </w:tcPr>
          <w:p w14:paraId="0143C7AE" w14:textId="77777777" w:rsidR="00E1689E" w:rsidRPr="000D1F90" w:rsidRDefault="00E1689E" w:rsidP="00E1689E">
            <w:pPr>
              <w:ind w:firstLine="240"/>
              <w:rPr>
                <w:lang w:eastAsia="x-none"/>
              </w:rPr>
            </w:pPr>
            <w:r w:rsidRPr="008763DC">
              <w:rPr>
                <w:highlight w:val="green"/>
                <w:lang w:eastAsia="x-none"/>
              </w:rPr>
              <w:lastRenderedPageBreak/>
              <w:t>Agreement:</w:t>
            </w:r>
          </w:p>
          <w:p w14:paraId="20500B78" w14:textId="77777777" w:rsidR="00E1689E" w:rsidRPr="000D1F90" w:rsidRDefault="00E1689E" w:rsidP="00E1689E">
            <w:pPr>
              <w:numPr>
                <w:ilvl w:val="0"/>
                <w:numId w:val="36"/>
              </w:numPr>
              <w:snapToGrid/>
              <w:spacing w:after="0" w:afterAutospacing="0"/>
              <w:ind w:firstLineChars="0" w:firstLine="240"/>
              <w:jc w:val="left"/>
              <w:rPr>
                <w:lang w:eastAsia="x-none"/>
              </w:rPr>
            </w:pPr>
            <w:r w:rsidRPr="000D1F90">
              <w:rPr>
                <w:lang w:eastAsia="x-none"/>
              </w:rPr>
              <w:t xml:space="preserve">A UE can be provided with </w:t>
            </w:r>
            <w:r>
              <w:rPr>
                <w:lang w:eastAsia="x-none"/>
              </w:rPr>
              <w:t xml:space="preserve">at least two groups (FFS: more than two groups) of search space sets </w:t>
            </w:r>
            <w:r w:rsidRPr="000D1F90">
              <w:rPr>
                <w:lang w:eastAsia="x-none"/>
              </w:rPr>
              <w:t xml:space="preserve">for PDCCH. The UE </w:t>
            </w:r>
            <w:r>
              <w:rPr>
                <w:lang w:eastAsia="x-none"/>
              </w:rPr>
              <w:t xml:space="preserve">can be configured to </w:t>
            </w:r>
            <w:r w:rsidRPr="000D1F90">
              <w:rPr>
                <w:lang w:eastAsia="x-none"/>
              </w:rPr>
              <w:t xml:space="preserve">switch </w:t>
            </w:r>
            <w:r>
              <w:rPr>
                <w:lang w:eastAsia="x-none"/>
              </w:rPr>
              <w:t>between the groups</w:t>
            </w:r>
            <w:r w:rsidRPr="000D1F90">
              <w:rPr>
                <w:lang w:eastAsia="x-none"/>
              </w:rPr>
              <w:t xml:space="preserve">, indicated based on </w:t>
            </w:r>
            <w:r>
              <w:rPr>
                <w:lang w:eastAsia="x-none"/>
              </w:rPr>
              <w:t xml:space="preserve">at least </w:t>
            </w:r>
            <w:r w:rsidRPr="000D1F90">
              <w:rPr>
                <w:lang w:eastAsia="x-none"/>
              </w:rPr>
              <w:t>the following alternatives</w:t>
            </w:r>
            <w:r>
              <w:rPr>
                <w:lang w:eastAsia="x-none"/>
              </w:rPr>
              <w:t>.</w:t>
            </w:r>
          </w:p>
          <w:p w14:paraId="39D4C958" w14:textId="77777777" w:rsidR="00E1689E" w:rsidRPr="000D1F90" w:rsidRDefault="00E1689E" w:rsidP="00E1689E">
            <w:pPr>
              <w:numPr>
                <w:ilvl w:val="1"/>
                <w:numId w:val="36"/>
              </w:numPr>
              <w:snapToGrid/>
              <w:spacing w:after="0" w:afterAutospacing="0"/>
              <w:ind w:firstLineChars="0" w:firstLine="240"/>
              <w:jc w:val="left"/>
              <w:rPr>
                <w:lang w:eastAsia="x-none"/>
              </w:rPr>
            </w:pPr>
            <w:r w:rsidRPr="000D1F90">
              <w:rPr>
                <w:lang w:eastAsia="x-none"/>
              </w:rPr>
              <w:t>Alt 1: implicitly e.g. after detection of [FFS: DL burst, (WB-)DM-RS, GC-PDCCH and/or PDCCH]</w:t>
            </w:r>
            <w:r>
              <w:rPr>
                <w:lang w:eastAsia="x-none"/>
              </w:rPr>
              <w:t xml:space="preserve"> and/or e.g., based on information on COT structure</w:t>
            </w:r>
            <w:r w:rsidRPr="000D1F90">
              <w:rPr>
                <w:lang w:eastAsia="x-none"/>
              </w:rPr>
              <w:t>.</w:t>
            </w:r>
          </w:p>
          <w:p w14:paraId="333D16A4" w14:textId="77777777" w:rsidR="00E1689E" w:rsidRDefault="00E1689E" w:rsidP="00E1689E">
            <w:pPr>
              <w:numPr>
                <w:ilvl w:val="1"/>
                <w:numId w:val="36"/>
              </w:numPr>
              <w:snapToGrid/>
              <w:spacing w:after="0" w:afterAutospacing="0"/>
              <w:ind w:firstLineChars="0" w:firstLine="240"/>
              <w:jc w:val="left"/>
              <w:rPr>
                <w:lang w:eastAsia="x-none"/>
              </w:rPr>
            </w:pPr>
            <w:r w:rsidRPr="000D1F90">
              <w:rPr>
                <w:lang w:eastAsia="x-none"/>
              </w:rPr>
              <w:t>Alt 2: explicitly in GC-PDCCH and/or PDCCH</w:t>
            </w:r>
          </w:p>
          <w:p w14:paraId="499A4F52" w14:textId="77777777" w:rsidR="00E1689E" w:rsidRDefault="00E1689E" w:rsidP="00E1689E">
            <w:pPr>
              <w:numPr>
                <w:ilvl w:val="0"/>
                <w:numId w:val="36"/>
              </w:numPr>
              <w:snapToGrid/>
              <w:spacing w:after="0" w:afterAutospacing="0"/>
              <w:ind w:firstLineChars="0" w:firstLine="240"/>
              <w:jc w:val="left"/>
              <w:rPr>
                <w:lang w:eastAsia="x-none"/>
              </w:rPr>
            </w:pPr>
            <w:r>
              <w:rPr>
                <w:lang w:eastAsia="x-none"/>
              </w:rPr>
              <w:t>Search space sets that are not part of the configured groups (e.g., a common search space set) will always be monitored by the UE regardless of the search space set indication</w:t>
            </w:r>
          </w:p>
          <w:p w14:paraId="3FE1CA0A" w14:textId="77777777" w:rsidR="00E1689E" w:rsidRDefault="00E1689E" w:rsidP="00E1689E">
            <w:pPr>
              <w:numPr>
                <w:ilvl w:val="0"/>
                <w:numId w:val="36"/>
              </w:numPr>
              <w:snapToGrid/>
              <w:spacing w:after="0" w:afterAutospacing="0"/>
              <w:ind w:firstLineChars="0" w:firstLine="240"/>
              <w:jc w:val="left"/>
              <w:rPr>
                <w:lang w:eastAsia="x-none"/>
              </w:rPr>
            </w:pPr>
            <w:r>
              <w:rPr>
                <w:lang w:eastAsia="x-none"/>
              </w:rPr>
              <w:t>A single search space set can be part of more than one group.</w:t>
            </w:r>
          </w:p>
          <w:p w14:paraId="5410C5E3" w14:textId="77777777" w:rsidR="00E1689E" w:rsidRDefault="00E1689E" w:rsidP="00E1689E">
            <w:pPr>
              <w:numPr>
                <w:ilvl w:val="0"/>
                <w:numId w:val="36"/>
              </w:numPr>
              <w:snapToGrid/>
              <w:spacing w:after="0" w:afterAutospacing="0"/>
              <w:ind w:firstLineChars="0" w:firstLine="240"/>
              <w:jc w:val="left"/>
              <w:rPr>
                <w:lang w:eastAsia="x-none"/>
              </w:rPr>
            </w:pPr>
            <w:r>
              <w:rPr>
                <w:lang w:eastAsia="x-none"/>
              </w:rPr>
              <w:t>It is up to RAN2 to optimize the signalling to minimize overhead.</w:t>
            </w:r>
          </w:p>
          <w:p w14:paraId="011C92A3" w14:textId="77777777" w:rsidR="00E1689E" w:rsidRPr="00E1689E" w:rsidRDefault="00E1689E" w:rsidP="00DA205D">
            <w:pPr>
              <w:autoSpaceDE w:val="0"/>
              <w:autoSpaceDN w:val="0"/>
              <w:adjustRightInd w:val="0"/>
              <w:spacing w:after="0" w:afterAutospacing="0"/>
              <w:ind w:firstLineChars="0" w:firstLine="0"/>
              <w:rPr>
                <w:rFonts w:cs="Arial"/>
                <w:szCs w:val="24"/>
              </w:rPr>
            </w:pPr>
          </w:p>
        </w:tc>
      </w:tr>
    </w:tbl>
    <w:p w14:paraId="2EAAF3C3" w14:textId="77777777" w:rsidR="00E1689E" w:rsidRDefault="00E1689E" w:rsidP="00DA205D">
      <w:pPr>
        <w:autoSpaceDE w:val="0"/>
        <w:autoSpaceDN w:val="0"/>
        <w:adjustRightInd w:val="0"/>
        <w:spacing w:after="0" w:afterAutospacing="0"/>
        <w:ind w:firstLine="240"/>
        <w:rPr>
          <w:rFonts w:cs="Arial"/>
          <w:szCs w:val="24"/>
        </w:rPr>
      </w:pPr>
    </w:p>
    <w:p w14:paraId="1D6C361C" w14:textId="77777777" w:rsidR="00E1689E" w:rsidRDefault="00E1689E" w:rsidP="00DA205D">
      <w:pPr>
        <w:autoSpaceDE w:val="0"/>
        <w:autoSpaceDN w:val="0"/>
        <w:adjustRightInd w:val="0"/>
        <w:spacing w:after="0" w:afterAutospacing="0"/>
        <w:ind w:firstLine="240"/>
        <w:rPr>
          <w:rFonts w:cs="Arial"/>
          <w:szCs w:val="24"/>
        </w:rPr>
      </w:pPr>
    </w:p>
    <w:p w14:paraId="58F4F070" w14:textId="77777777" w:rsidR="00C259EE" w:rsidRDefault="00C259EE" w:rsidP="00DA205D">
      <w:pPr>
        <w:autoSpaceDE w:val="0"/>
        <w:autoSpaceDN w:val="0"/>
        <w:adjustRightInd w:val="0"/>
        <w:spacing w:after="0" w:afterAutospacing="0"/>
        <w:ind w:firstLine="240"/>
        <w:rPr>
          <w:rFonts w:cs="Arial"/>
          <w:szCs w:val="24"/>
        </w:rPr>
      </w:pPr>
      <w:r>
        <w:rPr>
          <w:rFonts w:cs="Arial" w:hint="eastAsia"/>
          <w:szCs w:val="24"/>
        </w:rPr>
        <w:t xml:space="preserve">In this contribution we present our views on </w:t>
      </w:r>
      <w:bookmarkStart w:id="5" w:name="_Hlk533669585"/>
      <w:r w:rsidR="001E5439">
        <w:rPr>
          <w:rFonts w:cs="Arial"/>
          <w:szCs w:val="24"/>
        </w:rPr>
        <w:t>downlink structure and procedure</w:t>
      </w:r>
      <w:bookmarkEnd w:id="5"/>
      <w:r w:rsidR="001E5439">
        <w:rPr>
          <w:rFonts w:cs="Arial" w:hint="eastAsia"/>
          <w:szCs w:val="24"/>
        </w:rPr>
        <w:t xml:space="preserve"> for NR-U operation</w:t>
      </w:r>
      <w:r>
        <w:rPr>
          <w:rFonts w:cs="Arial" w:hint="eastAsia"/>
          <w:szCs w:val="24"/>
        </w:rPr>
        <w:t>.</w:t>
      </w:r>
    </w:p>
    <w:p w14:paraId="47B8DA52" w14:textId="77777777" w:rsidR="00144E7D" w:rsidRDefault="007B4675" w:rsidP="00C259EE">
      <w:pPr>
        <w:autoSpaceDE w:val="0"/>
        <w:autoSpaceDN w:val="0"/>
        <w:adjustRightInd w:val="0"/>
        <w:spacing w:after="0" w:afterAutospacing="0"/>
        <w:ind w:firstLine="240"/>
        <w:rPr>
          <w:rFonts w:eastAsiaTheme="minorEastAsia" w:cs="Arial"/>
          <w:szCs w:val="24"/>
          <w:lang w:val="en-US"/>
        </w:rPr>
      </w:pPr>
      <w:r>
        <w:rPr>
          <w:rFonts w:cs="Arial"/>
          <w:szCs w:val="24"/>
          <w:lang w:eastAsia="zh-CN"/>
        </w:rPr>
        <w:t xml:space="preserve"> </w:t>
      </w:r>
    </w:p>
    <w:p w14:paraId="199C4945" w14:textId="77777777" w:rsidR="001C3075" w:rsidRDefault="001C3075" w:rsidP="00F52FCF">
      <w:pPr>
        <w:pStyle w:val="10"/>
        <w:spacing w:after="180"/>
        <w:ind w:firstLine="321"/>
        <w:rPr>
          <w:lang w:val="en-US" w:eastAsia="zh-CN"/>
        </w:rPr>
      </w:pPr>
      <w:r>
        <w:rPr>
          <w:rFonts w:hint="eastAsia"/>
          <w:lang w:val="en-US"/>
        </w:rPr>
        <w:t>Discussion</w:t>
      </w:r>
      <w:r w:rsidR="002C4FFB">
        <w:rPr>
          <w:lang w:val="en-US"/>
        </w:rPr>
        <w:t>s</w:t>
      </w:r>
    </w:p>
    <w:p w14:paraId="1BB38880" w14:textId="77777777" w:rsidR="003954B0" w:rsidRDefault="0002080F" w:rsidP="003666E4">
      <w:pPr>
        <w:pStyle w:val="20"/>
        <w:ind w:firstLine="281"/>
        <w:rPr>
          <w:rFonts w:eastAsia="SimSun"/>
          <w:lang w:val="en-US" w:eastAsia="zh-CN"/>
        </w:rPr>
      </w:pPr>
      <w:r>
        <w:rPr>
          <w:rFonts w:eastAsiaTheme="minorEastAsia"/>
          <w:lang w:val="en-US"/>
        </w:rPr>
        <w:t>NR-U operation without using partial slots</w:t>
      </w:r>
    </w:p>
    <w:p w14:paraId="51886553" w14:textId="77777777" w:rsidR="003954B0" w:rsidRDefault="003954B0" w:rsidP="003954B0">
      <w:pPr>
        <w:ind w:firstLine="240"/>
        <w:rPr>
          <w:lang w:val="en-US"/>
        </w:rPr>
      </w:pPr>
      <w:r>
        <w:rPr>
          <w:lang w:val="en-US"/>
        </w:rPr>
        <w:t>Dynamic indication of PDCCH monitoring occasions facilitates to utilize time domain resources efficiently</w:t>
      </w:r>
      <w:r w:rsidR="00DA021F">
        <w:rPr>
          <w:lang w:val="en-US"/>
        </w:rPr>
        <w:t xml:space="preserve"> even when </w:t>
      </w:r>
      <w:r w:rsidR="001D36E9">
        <w:rPr>
          <w:lang w:val="en-US"/>
        </w:rPr>
        <w:t>a successful LBT is done in a middle of a slot</w:t>
      </w:r>
      <w:r>
        <w:rPr>
          <w:lang w:val="en-US"/>
        </w:rPr>
        <w:t>. On the other hand, network may choose to operate without the initial partial slot (i.e. COT starts always from the slot boundary)</w:t>
      </w:r>
      <w:r w:rsidR="0002080F">
        <w:rPr>
          <w:lang w:val="en-US"/>
        </w:rPr>
        <w:t xml:space="preserve"> but using full slots only</w:t>
      </w:r>
      <w:r>
        <w:rPr>
          <w:lang w:val="en-US"/>
        </w:rPr>
        <w:t xml:space="preserve">. </w:t>
      </w:r>
      <w:r w:rsidR="0002080F">
        <w:rPr>
          <w:lang w:val="en-US"/>
        </w:rPr>
        <w:t>For example</w:t>
      </w:r>
      <w:r>
        <w:rPr>
          <w:lang w:val="en-US"/>
        </w:rPr>
        <w:t xml:space="preserve">, FBE based operation doesn’t require the initial partial slot operation due to the fixed (and periodic) LBT opportunity. </w:t>
      </w:r>
      <w:r w:rsidR="0002080F">
        <w:rPr>
          <w:lang w:val="en-US"/>
        </w:rPr>
        <w:t xml:space="preserve">In such operation, </w:t>
      </w:r>
      <w:r w:rsidR="0002080F" w:rsidRPr="0002080F">
        <w:rPr>
          <w:lang w:val="en-US"/>
        </w:rPr>
        <w:t>Rel-15 PDCCH monitoring occasion configuration is sufficient, and the signal which facilitates power saving on PDCCH monitoring is not necessary</w:t>
      </w:r>
      <w:r w:rsidR="0002080F">
        <w:rPr>
          <w:lang w:val="en-US"/>
        </w:rPr>
        <w:t>.</w:t>
      </w:r>
    </w:p>
    <w:p w14:paraId="78A3FE49" w14:textId="77777777" w:rsidR="00B76CB0" w:rsidRPr="00B76CB0" w:rsidRDefault="003954B0" w:rsidP="008F30FA">
      <w:pPr>
        <w:spacing w:after="0" w:afterAutospacing="0"/>
        <w:ind w:firstLine="241"/>
        <w:rPr>
          <w:b/>
          <w:u w:val="single"/>
          <w:lang w:val="en-US"/>
        </w:rPr>
      </w:pPr>
      <w:r w:rsidRPr="00B76CB0">
        <w:rPr>
          <w:rFonts w:hint="eastAsia"/>
          <w:b/>
          <w:u w:val="single"/>
          <w:lang w:val="en-US"/>
        </w:rPr>
        <w:t xml:space="preserve">Observation 1: </w:t>
      </w:r>
    </w:p>
    <w:p w14:paraId="465F2E41" w14:textId="3B744DEE" w:rsidR="003954B0" w:rsidRPr="00B76CB0" w:rsidRDefault="003954B0" w:rsidP="00B76CB0">
      <w:pPr>
        <w:pStyle w:val="aff5"/>
        <w:numPr>
          <w:ilvl w:val="0"/>
          <w:numId w:val="12"/>
        </w:numPr>
        <w:adjustRightInd w:val="0"/>
        <w:spacing w:after="0" w:afterAutospacing="0"/>
        <w:ind w:leftChars="0" w:firstLine="240"/>
        <w:rPr>
          <w:rFonts w:cs="Arial"/>
          <w:szCs w:val="24"/>
        </w:rPr>
      </w:pPr>
      <w:r w:rsidRPr="00B76CB0">
        <w:rPr>
          <w:rFonts w:cs="Arial" w:hint="eastAsia"/>
          <w:szCs w:val="24"/>
        </w:rPr>
        <w:t xml:space="preserve">At least for </w:t>
      </w:r>
      <w:r w:rsidR="0002080F" w:rsidRPr="00B76CB0">
        <w:rPr>
          <w:rFonts w:cs="Arial"/>
          <w:szCs w:val="24"/>
        </w:rPr>
        <w:t xml:space="preserve">full </w:t>
      </w:r>
      <w:proofErr w:type="gramStart"/>
      <w:r w:rsidR="0002080F" w:rsidRPr="00B76CB0">
        <w:rPr>
          <w:rFonts w:cs="Arial"/>
          <w:szCs w:val="24"/>
        </w:rPr>
        <w:t>slot based</w:t>
      </w:r>
      <w:proofErr w:type="gramEnd"/>
      <w:r w:rsidR="0002080F" w:rsidRPr="00B76CB0">
        <w:rPr>
          <w:rFonts w:cs="Arial"/>
          <w:szCs w:val="24"/>
        </w:rPr>
        <w:t xml:space="preserve"> NR-U operation (</w:t>
      </w:r>
      <w:r w:rsidR="00837E59">
        <w:rPr>
          <w:rFonts w:cs="Arial"/>
          <w:szCs w:val="24"/>
        </w:rPr>
        <w:t>i.e. cases where transmission bursts always start and end at slot boundaries from the UE perspective</w:t>
      </w:r>
      <w:r w:rsidR="0002080F" w:rsidRPr="00B76CB0">
        <w:rPr>
          <w:rFonts w:cs="Arial"/>
          <w:szCs w:val="24"/>
        </w:rPr>
        <w:t>)</w:t>
      </w:r>
      <w:r w:rsidRPr="00B76CB0">
        <w:rPr>
          <w:rFonts w:cs="Arial" w:hint="eastAsia"/>
          <w:szCs w:val="24"/>
        </w:rPr>
        <w:t xml:space="preserve">, </w:t>
      </w:r>
      <w:r w:rsidR="0002080F" w:rsidRPr="00B76CB0">
        <w:rPr>
          <w:rFonts w:cs="Arial"/>
          <w:szCs w:val="24"/>
        </w:rPr>
        <w:t>Rel-15 PDCCH monitoring occasion configuration is sufficient</w:t>
      </w:r>
      <w:r w:rsidRPr="00B76CB0">
        <w:rPr>
          <w:rFonts w:cs="Arial" w:hint="eastAsia"/>
          <w:szCs w:val="24"/>
        </w:rPr>
        <w:t>.</w:t>
      </w:r>
    </w:p>
    <w:p w14:paraId="2CB21437" w14:textId="77777777" w:rsidR="005C0CF7" w:rsidRPr="00F475CB" w:rsidRDefault="005C0CF7" w:rsidP="003954B0">
      <w:pPr>
        <w:ind w:firstLine="240"/>
        <w:rPr>
          <w:rFonts w:eastAsia="SimSun"/>
          <w:lang w:val="en-US" w:eastAsia="zh-CN"/>
        </w:rPr>
      </w:pPr>
    </w:p>
    <w:p w14:paraId="657B53DC" w14:textId="77777777" w:rsidR="00DE0521" w:rsidRPr="00AB10D2" w:rsidRDefault="00DE0521" w:rsidP="00DE0521">
      <w:pPr>
        <w:pStyle w:val="20"/>
        <w:ind w:firstLine="281"/>
        <w:rPr>
          <w:lang w:val="en-US" w:eastAsia="zh-CN"/>
        </w:rPr>
      </w:pPr>
      <w:bookmarkStart w:id="6" w:name="_Hlk19284003"/>
      <w:r w:rsidRPr="00FE5099">
        <w:rPr>
          <w:lang w:val="en-US"/>
        </w:rPr>
        <w:t>DL/UL direction indication</w:t>
      </w:r>
      <w:r>
        <w:rPr>
          <w:lang w:val="en-US"/>
        </w:rPr>
        <w:t xml:space="preserve"> and COT structure indication</w:t>
      </w:r>
    </w:p>
    <w:bookmarkEnd w:id="6"/>
    <w:p w14:paraId="78179940" w14:textId="7903D48C" w:rsidR="00882A2B" w:rsidRDefault="00DE0521" w:rsidP="00DE0521">
      <w:pPr>
        <w:adjustRightInd w:val="0"/>
        <w:spacing w:after="0" w:afterAutospacing="0"/>
        <w:ind w:firstLine="240"/>
        <w:rPr>
          <w:rFonts w:eastAsiaTheme="minorEastAsia" w:cs="Arial"/>
          <w:szCs w:val="24"/>
          <w:lang w:val="en-US"/>
        </w:rPr>
      </w:pPr>
      <w:r>
        <w:rPr>
          <w:rFonts w:eastAsiaTheme="minorEastAsia" w:cs="Arial"/>
          <w:szCs w:val="24"/>
          <w:lang w:val="en-US"/>
        </w:rPr>
        <w:t>On one hand, NR-U semi-static slot format configuration may not make much sense, since actual transmission start timing has to be adjusted depending on LBT result. On the other hand, in RAN1#94bis it was agreed that, i</w:t>
      </w:r>
      <w:r w:rsidRPr="007C740D">
        <w:rPr>
          <w:rFonts w:eastAsiaTheme="minorEastAsia" w:cs="Arial"/>
          <w:szCs w:val="24"/>
          <w:lang w:val="en-US"/>
        </w:rPr>
        <w:t>n addition to the functionalities provided by DCI format 2_0 in Rel-15 NR, indication of the COT structure in the time domain has been identified as being beneficial.</w:t>
      </w:r>
      <w:r>
        <w:rPr>
          <w:rFonts w:eastAsiaTheme="minorEastAsia" w:cs="Arial"/>
          <w:szCs w:val="24"/>
          <w:lang w:val="en-US"/>
        </w:rPr>
        <w:t xml:space="preserve"> </w:t>
      </w:r>
    </w:p>
    <w:p w14:paraId="5C39F83B" w14:textId="77C40ABB" w:rsidR="007700B1" w:rsidRDefault="000B73FE" w:rsidP="000F2922">
      <w:pPr>
        <w:adjustRightInd w:val="0"/>
        <w:spacing w:after="0" w:afterAutospacing="0"/>
        <w:ind w:firstLine="240"/>
        <w:rPr>
          <w:rFonts w:eastAsiaTheme="minorEastAsia" w:cs="Arial"/>
          <w:szCs w:val="24"/>
          <w:lang w:val="en-US"/>
        </w:rPr>
      </w:pPr>
      <w:r>
        <w:rPr>
          <w:rFonts w:eastAsiaTheme="minorEastAsia" w:cs="Arial" w:hint="eastAsia"/>
          <w:szCs w:val="24"/>
          <w:lang w:val="en-US"/>
        </w:rPr>
        <w:t>D</w:t>
      </w:r>
      <w:r>
        <w:rPr>
          <w:rFonts w:eastAsiaTheme="minorEastAsia" w:cs="Arial"/>
          <w:szCs w:val="24"/>
          <w:lang w:val="en-US"/>
        </w:rPr>
        <w:t xml:space="preserve">L channel access may succeed in a middle of a slot while MCOT may be defined in a unit of slot. Hence, the duration covered by the MCOT may end in a middle of slot. Given that the COT consists of </w:t>
      </w:r>
      <w:r>
        <w:rPr>
          <w:rFonts w:eastAsiaTheme="minorEastAsia" w:cs="Arial"/>
          <w:szCs w:val="24"/>
          <w:lang w:val="en-US"/>
        </w:rPr>
        <w:lastRenderedPageBreak/>
        <w:t xml:space="preserve">DL portion and UL portion in this order, the very ending part of the COT may be the UL symbols which locates in the initial part of </w:t>
      </w:r>
      <w:r w:rsidR="00837E59">
        <w:rPr>
          <w:rFonts w:eastAsiaTheme="minorEastAsia" w:cs="Arial"/>
          <w:szCs w:val="24"/>
          <w:lang w:val="en-US"/>
        </w:rPr>
        <w:t xml:space="preserve">the last </w:t>
      </w:r>
      <w:r>
        <w:rPr>
          <w:rFonts w:eastAsiaTheme="minorEastAsia" w:cs="Arial"/>
          <w:szCs w:val="24"/>
          <w:lang w:val="en-US"/>
        </w:rPr>
        <w:t xml:space="preserve">slot. However, Rel-15 slot formats do not support such kinds of structures. </w:t>
      </w:r>
    </w:p>
    <w:p w14:paraId="1C1F9F1A" w14:textId="77777777" w:rsidR="00140CF2" w:rsidRPr="00140CF2" w:rsidRDefault="00140CF2" w:rsidP="00DE0521">
      <w:pPr>
        <w:adjustRightInd w:val="0"/>
        <w:spacing w:after="0" w:afterAutospacing="0"/>
        <w:ind w:firstLine="240"/>
        <w:rPr>
          <w:rFonts w:eastAsiaTheme="minorEastAsia" w:cs="Arial"/>
          <w:szCs w:val="24"/>
          <w:lang w:val="en-US"/>
        </w:rPr>
      </w:pPr>
    </w:p>
    <w:p w14:paraId="288FC308" w14:textId="31D4E158" w:rsidR="00882A2B" w:rsidRDefault="00882A2B" w:rsidP="00882A2B">
      <w:pPr>
        <w:adjustRightInd w:val="0"/>
        <w:spacing w:after="0" w:afterAutospacing="0"/>
        <w:ind w:firstLine="240"/>
        <w:jc w:val="center"/>
        <w:rPr>
          <w:rFonts w:eastAsiaTheme="minorEastAsia" w:cs="Arial"/>
          <w:szCs w:val="24"/>
          <w:lang w:val="en-US"/>
        </w:rPr>
      </w:pPr>
      <w:r w:rsidRPr="00882A2B">
        <w:rPr>
          <w:noProof/>
        </w:rPr>
        <w:drawing>
          <wp:inline distT="0" distB="0" distL="0" distR="0" wp14:anchorId="3B468FDF" wp14:editId="6481A87F">
            <wp:extent cx="6327140" cy="1449705"/>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327140" cy="1449705"/>
                    </a:xfrm>
                    <a:prstGeom prst="rect">
                      <a:avLst/>
                    </a:prstGeom>
                    <a:noFill/>
                    <a:ln>
                      <a:noFill/>
                    </a:ln>
                  </pic:spPr>
                </pic:pic>
              </a:graphicData>
            </a:graphic>
          </wp:inline>
        </w:drawing>
      </w:r>
    </w:p>
    <w:p w14:paraId="32C7E773" w14:textId="59CAA2EC" w:rsidR="00882A2B" w:rsidRDefault="00882A2B" w:rsidP="00882A2B">
      <w:pPr>
        <w:adjustRightInd w:val="0"/>
        <w:spacing w:after="0" w:afterAutospacing="0"/>
        <w:ind w:firstLine="240"/>
        <w:jc w:val="center"/>
        <w:rPr>
          <w:rFonts w:eastAsiaTheme="minorEastAsia" w:cs="Arial"/>
          <w:szCs w:val="24"/>
          <w:lang w:val="en-US"/>
        </w:rPr>
      </w:pPr>
      <w:r>
        <w:rPr>
          <w:rFonts w:eastAsiaTheme="minorEastAsia" w:cs="Arial" w:hint="eastAsia"/>
          <w:szCs w:val="24"/>
          <w:lang w:val="en-US"/>
        </w:rPr>
        <w:t>Figure</w:t>
      </w:r>
      <w:r>
        <w:rPr>
          <w:rFonts w:eastAsiaTheme="minorEastAsia" w:cs="Arial"/>
          <w:szCs w:val="24"/>
          <w:lang w:val="en-US"/>
        </w:rPr>
        <w:t xml:space="preserve"> 1: MCOT limitation</w:t>
      </w:r>
    </w:p>
    <w:p w14:paraId="4DD91120" w14:textId="1B72C6DA" w:rsidR="00882A2B" w:rsidRDefault="00882A2B" w:rsidP="00DE0521">
      <w:pPr>
        <w:adjustRightInd w:val="0"/>
        <w:spacing w:after="0" w:afterAutospacing="0"/>
        <w:ind w:firstLine="240"/>
        <w:rPr>
          <w:rFonts w:eastAsiaTheme="minorEastAsia" w:cs="Arial"/>
          <w:szCs w:val="24"/>
          <w:lang w:val="en-US"/>
        </w:rPr>
      </w:pPr>
    </w:p>
    <w:p w14:paraId="1D4364F3" w14:textId="622BF7A4" w:rsidR="00882A2B" w:rsidRDefault="00551A29" w:rsidP="00882A2B">
      <w:pPr>
        <w:adjustRightInd w:val="0"/>
        <w:spacing w:after="0" w:afterAutospacing="0"/>
        <w:ind w:firstLine="240"/>
        <w:jc w:val="center"/>
        <w:rPr>
          <w:rFonts w:eastAsiaTheme="minorEastAsia" w:cs="Arial"/>
          <w:szCs w:val="24"/>
          <w:lang w:val="en-US"/>
        </w:rPr>
      </w:pPr>
      <w:r w:rsidRPr="00551A29">
        <w:rPr>
          <w:noProof/>
        </w:rPr>
        <w:drawing>
          <wp:inline distT="0" distB="0" distL="0" distR="0" wp14:anchorId="3713FE74" wp14:editId="51F4B1AB">
            <wp:extent cx="6327140" cy="5103495"/>
            <wp:effectExtent l="0" t="0" r="0" b="1905"/>
            <wp:docPr id="7"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327140" cy="5103495"/>
                    </a:xfrm>
                    <a:prstGeom prst="rect">
                      <a:avLst/>
                    </a:prstGeom>
                    <a:noFill/>
                    <a:ln>
                      <a:noFill/>
                    </a:ln>
                  </pic:spPr>
                </pic:pic>
              </a:graphicData>
            </a:graphic>
          </wp:inline>
        </w:drawing>
      </w:r>
    </w:p>
    <w:p w14:paraId="218097CC" w14:textId="7A22FFA3" w:rsidR="00882A2B" w:rsidRDefault="00882A2B" w:rsidP="00882A2B">
      <w:pPr>
        <w:adjustRightInd w:val="0"/>
        <w:spacing w:after="0" w:afterAutospacing="0"/>
        <w:ind w:firstLine="240"/>
        <w:jc w:val="center"/>
        <w:rPr>
          <w:rFonts w:eastAsiaTheme="minorEastAsia" w:cs="Arial"/>
          <w:szCs w:val="24"/>
          <w:lang w:val="en-US"/>
        </w:rPr>
      </w:pPr>
      <w:r>
        <w:rPr>
          <w:rFonts w:eastAsiaTheme="minorEastAsia" w:cs="Arial" w:hint="eastAsia"/>
          <w:szCs w:val="24"/>
          <w:lang w:val="en-US"/>
        </w:rPr>
        <w:t>F</w:t>
      </w:r>
      <w:r>
        <w:rPr>
          <w:rFonts w:eastAsiaTheme="minorEastAsia" w:cs="Arial"/>
          <w:szCs w:val="24"/>
          <w:lang w:val="en-US"/>
        </w:rPr>
        <w:t>igure 2: Rel-15 slot formats</w:t>
      </w:r>
    </w:p>
    <w:p w14:paraId="7887C5BE" w14:textId="3CC96150" w:rsidR="00882A2B" w:rsidRDefault="00882A2B" w:rsidP="00DE0521">
      <w:pPr>
        <w:adjustRightInd w:val="0"/>
        <w:spacing w:after="0" w:afterAutospacing="0"/>
        <w:ind w:firstLine="240"/>
        <w:rPr>
          <w:rFonts w:eastAsiaTheme="minorEastAsia" w:cs="Arial"/>
          <w:szCs w:val="24"/>
          <w:lang w:val="en-US"/>
        </w:rPr>
      </w:pPr>
    </w:p>
    <w:p w14:paraId="474CFF21" w14:textId="143B3029" w:rsidR="00DE0521" w:rsidRDefault="00DE0521" w:rsidP="00DE0521">
      <w:pPr>
        <w:adjustRightInd w:val="0"/>
        <w:spacing w:after="0" w:afterAutospacing="0"/>
        <w:ind w:firstLine="240"/>
        <w:rPr>
          <w:rFonts w:cs="Arial"/>
          <w:szCs w:val="24"/>
          <w:lang w:val="en-US"/>
        </w:rPr>
      </w:pPr>
      <w:r>
        <w:rPr>
          <w:rFonts w:eastAsiaTheme="minorEastAsia" w:cs="Arial"/>
          <w:szCs w:val="24"/>
          <w:lang w:val="en-US"/>
        </w:rPr>
        <w:t xml:space="preserve">SFI PDCCH monitoring with a long period does not work well, because the maximum COT length is limited. Therefore, more flexible monitoring occasion of SFI indication should be considered. In addition, </w:t>
      </w:r>
      <w:r>
        <w:rPr>
          <w:rFonts w:eastAsiaTheme="minorEastAsia" w:cs="Arial"/>
          <w:szCs w:val="24"/>
          <w:lang w:val="en-US"/>
        </w:rPr>
        <w:lastRenderedPageBreak/>
        <w:t xml:space="preserve">an SFI for a given COT should be able to be signaled multiple times within the COT. Otherwise, if the SFI suffers from interferences from hidden nodes, whole COT may become unavailable. Given that Rel-15 SFI configuration is reused, different SFI entries have to be prepared for different SFI indication timing even if DL/UL configuration within the COT does not change. </w:t>
      </w:r>
      <w:r w:rsidR="00A46A5D">
        <w:rPr>
          <w:rFonts w:cs="Arial"/>
          <w:szCs w:val="24"/>
          <w:lang w:val="en-US"/>
        </w:rPr>
        <w:t>Here, given that SFI for a COT is signaled multiple times within the same COT, MCOT and DL/Flexible/UL setting are not sufficient, since remaining COT structures are different depending on the timing when SFI is signaled. More specifically, if COT structure except for the initial partial slot is assumed to be “DDDDSUU”, the remaining COT structure at the 1</w:t>
      </w:r>
      <w:r w:rsidR="00A46A5D" w:rsidRPr="00D95DCF">
        <w:rPr>
          <w:rFonts w:cs="Arial"/>
          <w:szCs w:val="24"/>
          <w:vertAlign w:val="superscript"/>
          <w:lang w:val="en-US"/>
        </w:rPr>
        <w:t>st</w:t>
      </w:r>
      <w:r w:rsidR="00A46A5D">
        <w:rPr>
          <w:rFonts w:cs="Arial"/>
          <w:szCs w:val="24"/>
          <w:lang w:val="en-US"/>
        </w:rPr>
        <w:t xml:space="preserve"> “D” is “DDDDSUU”, but it becomes “DDSUU” or “SUU” at the 3</w:t>
      </w:r>
      <w:r w:rsidR="00A46A5D" w:rsidRPr="00D95DCF">
        <w:rPr>
          <w:rFonts w:cs="Arial"/>
          <w:szCs w:val="24"/>
          <w:vertAlign w:val="superscript"/>
          <w:lang w:val="en-US"/>
        </w:rPr>
        <w:t>rd</w:t>
      </w:r>
      <w:r w:rsidR="00A46A5D">
        <w:rPr>
          <w:rFonts w:cs="Arial"/>
          <w:szCs w:val="24"/>
          <w:lang w:val="en-US"/>
        </w:rPr>
        <w:t xml:space="preserve"> “D” or “S”, respectively. SFI has to change depending on signaling timing within the COT, so that the S</w:t>
      </w:r>
      <w:r w:rsidR="00A46A5D" w:rsidRPr="0002760A">
        <w:rPr>
          <w:rFonts w:cs="Arial"/>
          <w:szCs w:val="24"/>
          <w:lang w:val="en-US"/>
        </w:rPr>
        <w:t>FI indicate remaining COT structure but not full COT structure. For example, “DDDDSUU”, “DDSUU” and “SUU” are indicated by SFI at the 1</w:t>
      </w:r>
      <w:r w:rsidR="00A46A5D" w:rsidRPr="0002760A">
        <w:rPr>
          <w:rFonts w:cs="Arial"/>
          <w:szCs w:val="24"/>
          <w:vertAlign w:val="superscript"/>
          <w:lang w:val="en-US"/>
        </w:rPr>
        <w:t>st</w:t>
      </w:r>
      <w:r w:rsidR="00A46A5D" w:rsidRPr="0002760A">
        <w:rPr>
          <w:rFonts w:cs="Arial"/>
          <w:szCs w:val="24"/>
          <w:lang w:val="en-US"/>
        </w:rPr>
        <w:t xml:space="preserve"> “D”, the 3</w:t>
      </w:r>
      <w:r w:rsidR="00A46A5D" w:rsidRPr="0002760A">
        <w:rPr>
          <w:rFonts w:cs="Arial"/>
          <w:szCs w:val="24"/>
          <w:vertAlign w:val="superscript"/>
          <w:lang w:val="en-US"/>
        </w:rPr>
        <w:t>rd</w:t>
      </w:r>
      <w:r w:rsidR="00A46A5D" w:rsidRPr="0002760A">
        <w:rPr>
          <w:rFonts w:cs="Arial"/>
          <w:szCs w:val="24"/>
          <w:lang w:val="en-US"/>
        </w:rPr>
        <w:t xml:space="preserve"> “D”, and “S”, respectively.</w:t>
      </w:r>
    </w:p>
    <w:p w14:paraId="3DB34E5D" w14:textId="77777777" w:rsidR="00D54ECA" w:rsidRDefault="00D54ECA" w:rsidP="00DE0521">
      <w:pPr>
        <w:adjustRightInd w:val="0"/>
        <w:spacing w:after="0" w:afterAutospacing="0"/>
        <w:ind w:firstLine="240"/>
        <w:rPr>
          <w:rFonts w:eastAsiaTheme="minorEastAsia" w:cs="Arial"/>
          <w:szCs w:val="24"/>
          <w:lang w:val="en-US"/>
        </w:rPr>
      </w:pPr>
    </w:p>
    <w:p w14:paraId="20B2084E" w14:textId="77777777" w:rsidR="00A46A5D" w:rsidRDefault="00A46A5D" w:rsidP="00A46A5D">
      <w:pPr>
        <w:adjustRightInd w:val="0"/>
        <w:spacing w:after="0" w:afterAutospacing="0"/>
        <w:ind w:firstLine="240"/>
        <w:jc w:val="center"/>
        <w:rPr>
          <w:rFonts w:eastAsiaTheme="minorEastAsia" w:cs="Arial"/>
          <w:szCs w:val="24"/>
          <w:lang w:val="en-US"/>
        </w:rPr>
      </w:pPr>
      <w:r w:rsidRPr="00D53992">
        <w:rPr>
          <w:noProof/>
        </w:rPr>
        <w:drawing>
          <wp:inline distT="0" distB="0" distL="0" distR="0" wp14:anchorId="26D762D1" wp14:editId="2FF6A399">
            <wp:extent cx="6327140" cy="2523490"/>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327140" cy="2523490"/>
                    </a:xfrm>
                    <a:prstGeom prst="rect">
                      <a:avLst/>
                    </a:prstGeom>
                    <a:noFill/>
                    <a:ln>
                      <a:noFill/>
                    </a:ln>
                  </pic:spPr>
                </pic:pic>
              </a:graphicData>
            </a:graphic>
          </wp:inline>
        </w:drawing>
      </w:r>
    </w:p>
    <w:p w14:paraId="68F55554" w14:textId="7AFC5FFB" w:rsidR="00A46A5D" w:rsidRDefault="00A46A5D" w:rsidP="00A46A5D">
      <w:pPr>
        <w:adjustRightInd w:val="0"/>
        <w:spacing w:after="0" w:afterAutospacing="0"/>
        <w:ind w:firstLine="240"/>
        <w:jc w:val="center"/>
        <w:rPr>
          <w:rFonts w:eastAsiaTheme="minorEastAsia" w:cs="Arial"/>
          <w:szCs w:val="24"/>
          <w:lang w:val="en-US"/>
        </w:rPr>
      </w:pPr>
      <w:r>
        <w:rPr>
          <w:rFonts w:eastAsiaTheme="minorEastAsia" w:cs="Arial" w:hint="eastAsia"/>
          <w:szCs w:val="24"/>
          <w:lang w:val="en-US"/>
        </w:rPr>
        <w:t>F</w:t>
      </w:r>
      <w:r>
        <w:rPr>
          <w:rFonts w:eastAsiaTheme="minorEastAsia" w:cs="Arial"/>
          <w:szCs w:val="24"/>
          <w:lang w:val="en-US"/>
        </w:rPr>
        <w:t xml:space="preserve">igure </w:t>
      </w:r>
      <w:r w:rsidR="00D6459C">
        <w:rPr>
          <w:rFonts w:eastAsiaTheme="minorEastAsia" w:cs="Arial"/>
          <w:szCs w:val="24"/>
          <w:lang w:val="en-US"/>
        </w:rPr>
        <w:t>3</w:t>
      </w:r>
      <w:r>
        <w:rPr>
          <w:rFonts w:eastAsiaTheme="minorEastAsia" w:cs="Arial"/>
          <w:szCs w:val="24"/>
          <w:lang w:val="en-US"/>
        </w:rPr>
        <w:t>: Rel-15 slot formats based SFI signaling</w:t>
      </w:r>
    </w:p>
    <w:p w14:paraId="6FE47784" w14:textId="77777777" w:rsidR="00DE0521" w:rsidRPr="00A46A5D" w:rsidRDefault="00DE0521" w:rsidP="00DE0521">
      <w:pPr>
        <w:adjustRightInd w:val="0"/>
        <w:spacing w:after="0" w:afterAutospacing="0"/>
        <w:ind w:firstLine="240"/>
        <w:rPr>
          <w:rFonts w:cs="Arial"/>
          <w:szCs w:val="24"/>
          <w:lang w:val="en-US"/>
        </w:rPr>
      </w:pPr>
    </w:p>
    <w:p w14:paraId="2AC9FDB0" w14:textId="2EA45AA2" w:rsidR="00DE0521" w:rsidRPr="0013407A" w:rsidRDefault="00DE0521" w:rsidP="00DE0521">
      <w:pPr>
        <w:adjustRightInd w:val="0"/>
        <w:spacing w:after="0" w:afterAutospacing="0"/>
        <w:ind w:firstLine="241"/>
        <w:rPr>
          <w:rFonts w:cs="Arial"/>
          <w:b/>
          <w:szCs w:val="24"/>
          <w:u w:val="single"/>
        </w:rPr>
      </w:pPr>
      <w:r>
        <w:rPr>
          <w:rFonts w:cs="Arial"/>
          <w:b/>
          <w:szCs w:val="24"/>
          <w:u w:val="single"/>
        </w:rPr>
        <w:t xml:space="preserve">Proposal </w:t>
      </w:r>
      <w:r w:rsidR="00D54ECA">
        <w:rPr>
          <w:rFonts w:cs="Arial"/>
          <w:b/>
          <w:szCs w:val="24"/>
          <w:u w:val="single"/>
        </w:rPr>
        <w:t>1</w:t>
      </w:r>
      <w:r w:rsidRPr="0013407A">
        <w:rPr>
          <w:rFonts w:cs="Arial" w:hint="eastAsia"/>
          <w:b/>
          <w:szCs w:val="24"/>
          <w:u w:val="single"/>
        </w:rPr>
        <w:t>:</w:t>
      </w:r>
      <w:r w:rsidRPr="0013407A">
        <w:rPr>
          <w:rFonts w:eastAsiaTheme="minorEastAsia" w:cs="Arial" w:hint="eastAsia"/>
          <w:b/>
          <w:szCs w:val="24"/>
          <w:u w:val="single"/>
          <w:lang w:val="en-US"/>
        </w:rPr>
        <w:t xml:space="preserve"> </w:t>
      </w:r>
    </w:p>
    <w:p w14:paraId="221610CC" w14:textId="5586084B" w:rsidR="00DE0521" w:rsidRDefault="00DE0521" w:rsidP="00DE0521">
      <w:pPr>
        <w:pStyle w:val="aff5"/>
        <w:numPr>
          <w:ilvl w:val="0"/>
          <w:numId w:val="12"/>
        </w:numPr>
        <w:adjustRightInd w:val="0"/>
        <w:spacing w:after="0" w:afterAutospacing="0"/>
        <w:ind w:leftChars="0" w:firstLine="240"/>
        <w:rPr>
          <w:rFonts w:eastAsiaTheme="minorEastAsia" w:cs="Arial"/>
          <w:szCs w:val="24"/>
          <w:lang w:val="en-US"/>
        </w:rPr>
      </w:pPr>
      <w:r>
        <w:rPr>
          <w:rFonts w:eastAsiaTheme="minorEastAsia" w:cs="Arial"/>
          <w:szCs w:val="24"/>
          <w:lang w:val="en-US"/>
        </w:rPr>
        <w:t>SFI for a given COT should be able to be signaled multiple times within the COT.</w:t>
      </w:r>
    </w:p>
    <w:p w14:paraId="438F1D01" w14:textId="51935709" w:rsidR="00DE0521" w:rsidRDefault="00DE0521" w:rsidP="00DE0521">
      <w:pPr>
        <w:adjustRightInd w:val="0"/>
        <w:spacing w:after="0" w:afterAutospacing="0"/>
        <w:ind w:firstLine="240"/>
        <w:rPr>
          <w:rFonts w:cs="Arial"/>
          <w:szCs w:val="24"/>
          <w:lang w:val="en-US"/>
        </w:rPr>
      </w:pPr>
    </w:p>
    <w:p w14:paraId="1C7ED8C1" w14:textId="12E47E8F" w:rsidR="00393C1A" w:rsidRDefault="00837E59" w:rsidP="00DE0521">
      <w:pPr>
        <w:adjustRightInd w:val="0"/>
        <w:spacing w:after="0" w:afterAutospacing="0"/>
        <w:ind w:firstLine="240"/>
        <w:rPr>
          <w:rFonts w:cs="Arial"/>
          <w:szCs w:val="24"/>
          <w:lang w:val="en-US"/>
        </w:rPr>
      </w:pPr>
      <w:r>
        <w:rPr>
          <w:rFonts w:cs="Arial" w:hint="eastAsia"/>
          <w:szCs w:val="24"/>
          <w:lang w:val="en-US"/>
        </w:rPr>
        <w:t>O</w:t>
      </w:r>
      <w:r>
        <w:rPr>
          <w:rFonts w:cs="Arial"/>
          <w:szCs w:val="24"/>
          <w:lang w:val="en-US"/>
        </w:rPr>
        <w:t xml:space="preserve">n the other hand, </w:t>
      </w:r>
      <w:r w:rsidR="00A03EEE">
        <w:rPr>
          <w:rFonts w:cs="Arial"/>
          <w:szCs w:val="24"/>
          <w:lang w:val="en-US"/>
        </w:rPr>
        <w:t xml:space="preserve">in Rel-15, once a given transmission/reception process is cancelled based on a dynamic SFI, that transmission/reception process </w:t>
      </w:r>
      <w:r w:rsidR="0002760A">
        <w:rPr>
          <w:rFonts w:cs="Arial"/>
          <w:szCs w:val="24"/>
          <w:lang w:val="en-US"/>
        </w:rPr>
        <w:t>would</w:t>
      </w:r>
      <w:r w:rsidR="00A03EEE">
        <w:rPr>
          <w:rFonts w:cs="Arial"/>
          <w:szCs w:val="24"/>
          <w:lang w:val="en-US"/>
        </w:rPr>
        <w:t xml:space="preserve"> n</w:t>
      </w:r>
      <w:r w:rsidR="0002760A">
        <w:rPr>
          <w:rFonts w:cs="Arial"/>
          <w:szCs w:val="24"/>
          <w:lang w:val="en-US"/>
        </w:rPr>
        <w:t>ever be</w:t>
      </w:r>
      <w:r w:rsidR="00A03EEE">
        <w:rPr>
          <w:rFonts w:cs="Arial"/>
          <w:szCs w:val="24"/>
          <w:lang w:val="en-US"/>
        </w:rPr>
        <w:t xml:space="preserve"> re-activated by another dynamic SFI later on. In order to keep fair complexity, dynamic SFI for NR-U should </w:t>
      </w:r>
      <w:r w:rsidR="00A03EEE">
        <w:rPr>
          <w:rFonts w:eastAsiaTheme="minorEastAsia" w:cs="Arial"/>
          <w:szCs w:val="24"/>
          <w:lang w:val="en-US"/>
        </w:rPr>
        <w:t>follow the Rel-15 principle that slot formats indicated by a given dynamic SFI signaling cannot be changed by a later dynamic SFI signaling.</w:t>
      </w:r>
    </w:p>
    <w:p w14:paraId="2CC0B7ED" w14:textId="77777777" w:rsidR="00393C1A" w:rsidRPr="00D9403B" w:rsidRDefault="00393C1A" w:rsidP="00393C1A">
      <w:pPr>
        <w:adjustRightInd w:val="0"/>
        <w:spacing w:after="0" w:afterAutospacing="0"/>
        <w:ind w:firstLine="240"/>
        <w:rPr>
          <w:rFonts w:cs="Arial"/>
          <w:szCs w:val="24"/>
        </w:rPr>
      </w:pPr>
    </w:p>
    <w:p w14:paraId="785CBB43" w14:textId="11D5D088" w:rsidR="00393C1A" w:rsidRPr="0013407A" w:rsidRDefault="00393C1A" w:rsidP="00393C1A">
      <w:pPr>
        <w:adjustRightInd w:val="0"/>
        <w:spacing w:after="0" w:afterAutospacing="0"/>
        <w:ind w:firstLine="241"/>
        <w:rPr>
          <w:rFonts w:cs="Arial"/>
          <w:b/>
          <w:szCs w:val="24"/>
          <w:u w:val="single"/>
        </w:rPr>
      </w:pPr>
      <w:r>
        <w:rPr>
          <w:rFonts w:cs="Arial"/>
          <w:b/>
          <w:szCs w:val="24"/>
          <w:u w:val="single"/>
        </w:rPr>
        <w:t xml:space="preserve">Proposal </w:t>
      </w:r>
      <w:r w:rsidR="00D54ECA">
        <w:rPr>
          <w:rFonts w:cs="Arial"/>
          <w:b/>
          <w:szCs w:val="24"/>
          <w:u w:val="single"/>
        </w:rPr>
        <w:t>2</w:t>
      </w:r>
      <w:r w:rsidRPr="0013407A">
        <w:rPr>
          <w:rFonts w:cs="Arial" w:hint="eastAsia"/>
          <w:b/>
          <w:szCs w:val="24"/>
          <w:u w:val="single"/>
        </w:rPr>
        <w:t>:</w:t>
      </w:r>
      <w:r w:rsidRPr="0013407A">
        <w:rPr>
          <w:rFonts w:eastAsiaTheme="minorEastAsia" w:cs="Arial" w:hint="eastAsia"/>
          <w:b/>
          <w:szCs w:val="24"/>
          <w:u w:val="single"/>
          <w:lang w:val="en-US"/>
        </w:rPr>
        <w:t xml:space="preserve"> </w:t>
      </w:r>
    </w:p>
    <w:p w14:paraId="1888F413" w14:textId="1ACF5217" w:rsidR="00393C1A" w:rsidRDefault="00393C1A" w:rsidP="00393C1A">
      <w:pPr>
        <w:pStyle w:val="aff5"/>
        <w:numPr>
          <w:ilvl w:val="0"/>
          <w:numId w:val="12"/>
        </w:numPr>
        <w:adjustRightInd w:val="0"/>
        <w:spacing w:after="0" w:afterAutospacing="0"/>
        <w:ind w:leftChars="0" w:firstLine="240"/>
        <w:rPr>
          <w:rFonts w:eastAsiaTheme="minorEastAsia" w:cs="Arial"/>
          <w:szCs w:val="24"/>
          <w:lang w:val="en-US"/>
        </w:rPr>
      </w:pPr>
      <w:r>
        <w:rPr>
          <w:rFonts w:eastAsiaTheme="minorEastAsia" w:cs="Arial"/>
          <w:szCs w:val="24"/>
          <w:lang w:val="en-US"/>
        </w:rPr>
        <w:t xml:space="preserve">Follow the Rel-15 principle that slot formats indicated by a given </w:t>
      </w:r>
      <w:bookmarkStart w:id="7" w:name="_Hlk19288844"/>
      <w:r>
        <w:rPr>
          <w:rFonts w:eastAsiaTheme="minorEastAsia" w:cs="Arial"/>
          <w:szCs w:val="24"/>
          <w:lang w:val="en-US"/>
        </w:rPr>
        <w:t>dynamic SFI signaling</w:t>
      </w:r>
      <w:bookmarkEnd w:id="7"/>
      <w:r>
        <w:rPr>
          <w:rFonts w:eastAsiaTheme="minorEastAsia" w:cs="Arial"/>
          <w:szCs w:val="24"/>
          <w:lang w:val="en-US"/>
        </w:rPr>
        <w:t xml:space="preserve"> cannot be changed by a later dynamic SFI signaling.</w:t>
      </w:r>
    </w:p>
    <w:p w14:paraId="7C037C33" w14:textId="77777777" w:rsidR="00393C1A" w:rsidRDefault="00393C1A" w:rsidP="00DE0521">
      <w:pPr>
        <w:adjustRightInd w:val="0"/>
        <w:spacing w:after="0" w:afterAutospacing="0"/>
        <w:ind w:firstLine="240"/>
        <w:rPr>
          <w:rFonts w:cs="Arial"/>
          <w:szCs w:val="24"/>
          <w:lang w:val="en-US"/>
        </w:rPr>
      </w:pPr>
    </w:p>
    <w:p w14:paraId="78036276" w14:textId="278A8511" w:rsidR="00967426" w:rsidRPr="00AB10D2" w:rsidRDefault="00A46A5D" w:rsidP="00967426">
      <w:pPr>
        <w:pStyle w:val="30"/>
        <w:ind w:firstLine="241"/>
        <w:rPr>
          <w:lang w:val="en-US" w:eastAsia="zh-CN"/>
        </w:rPr>
      </w:pPr>
      <w:r>
        <w:rPr>
          <w:lang w:val="en-US"/>
        </w:rPr>
        <w:t>UE behavior for each state of symbols</w:t>
      </w:r>
    </w:p>
    <w:p w14:paraId="6FC54942" w14:textId="7031F930" w:rsidR="003C3FD1" w:rsidRDefault="000D62D8" w:rsidP="00DE0521">
      <w:pPr>
        <w:adjustRightInd w:val="0"/>
        <w:spacing w:after="0" w:afterAutospacing="0"/>
        <w:ind w:firstLine="240"/>
        <w:rPr>
          <w:rFonts w:cs="Arial"/>
          <w:szCs w:val="24"/>
          <w:lang w:val="en-US"/>
        </w:rPr>
      </w:pPr>
      <w:r w:rsidRPr="00A03A3F">
        <w:rPr>
          <w:rFonts w:cs="Arial"/>
          <w:szCs w:val="24"/>
          <w:lang w:val="en-US"/>
        </w:rPr>
        <w:t>In Rel-15</w:t>
      </w:r>
      <w:r w:rsidR="00DD7988" w:rsidRPr="00A03A3F">
        <w:rPr>
          <w:rFonts w:cs="Arial"/>
          <w:szCs w:val="24"/>
          <w:lang w:val="en-US"/>
        </w:rPr>
        <w:t>,</w:t>
      </w:r>
      <w:r w:rsidR="00E51F89" w:rsidRPr="00A03A3F">
        <w:rPr>
          <w:rFonts w:cs="Arial" w:hint="eastAsia"/>
          <w:szCs w:val="24"/>
          <w:lang w:val="en-US"/>
        </w:rPr>
        <w:t xml:space="preserve"> </w:t>
      </w:r>
      <w:r w:rsidRPr="00A03A3F">
        <w:rPr>
          <w:rFonts w:cs="Arial"/>
          <w:szCs w:val="24"/>
          <w:lang w:val="en-US"/>
        </w:rPr>
        <w:t>the b</w:t>
      </w:r>
      <w:r w:rsidR="00E51F89" w:rsidRPr="00A03A3F">
        <w:rPr>
          <w:rFonts w:cs="Arial"/>
          <w:szCs w:val="24"/>
          <w:lang w:val="en-US"/>
        </w:rPr>
        <w:t>ehaviors of UE configured with dynamic SFI monitoring but not detecting the dynamic SFI are defined separ</w:t>
      </w:r>
      <w:r w:rsidR="00E51F89">
        <w:rPr>
          <w:rFonts w:cs="Arial"/>
          <w:szCs w:val="24"/>
          <w:lang w:val="en-US"/>
        </w:rPr>
        <w:t>ately from the behaviors of UE not configured with dynamic SFI monitoring.</w:t>
      </w:r>
      <w:r w:rsidR="00DD2558">
        <w:rPr>
          <w:rFonts w:cs="Arial"/>
          <w:szCs w:val="24"/>
          <w:lang w:val="en-US"/>
        </w:rPr>
        <w:t xml:space="preserve"> </w:t>
      </w:r>
      <w:r>
        <w:rPr>
          <w:rFonts w:cs="Arial"/>
          <w:szCs w:val="24"/>
          <w:lang w:val="en-US"/>
        </w:rPr>
        <w:t>Whether or not to defin</w:t>
      </w:r>
      <w:r w:rsidR="00835BC0">
        <w:rPr>
          <w:rFonts w:cs="Arial"/>
          <w:szCs w:val="24"/>
          <w:lang w:val="en-US"/>
        </w:rPr>
        <w:t xml:space="preserve">e a unified behavior for those cases in NR-U is one of the discussion points. </w:t>
      </w:r>
      <w:r w:rsidR="00835BC0">
        <w:rPr>
          <w:rFonts w:cs="Arial"/>
          <w:szCs w:val="24"/>
          <w:lang w:val="en-US"/>
        </w:rPr>
        <w:lastRenderedPageBreak/>
        <w:t xml:space="preserve">Another point is semi-static or cell-specific Flexible. </w:t>
      </w:r>
      <w:r w:rsidR="00DD2558">
        <w:rPr>
          <w:rFonts w:cs="Arial"/>
          <w:szCs w:val="24"/>
          <w:lang w:val="en-US"/>
        </w:rPr>
        <w:t xml:space="preserve">For the case of </w:t>
      </w:r>
      <w:r w:rsidR="00DD2558" w:rsidRPr="00DD2558">
        <w:rPr>
          <w:rFonts w:cs="Arial"/>
          <w:szCs w:val="24"/>
          <w:lang w:val="en-US"/>
        </w:rPr>
        <w:t xml:space="preserve">Flexible by </w:t>
      </w:r>
      <w:proofErr w:type="spellStart"/>
      <w:r w:rsidR="00DD2558" w:rsidRPr="00DD2558">
        <w:rPr>
          <w:rFonts w:cs="Arial"/>
          <w:szCs w:val="24"/>
          <w:lang w:val="en-US"/>
        </w:rPr>
        <w:t>tdd</w:t>
      </w:r>
      <w:proofErr w:type="spellEnd"/>
      <w:r w:rsidR="00DD2558" w:rsidRPr="00DD2558">
        <w:rPr>
          <w:rFonts w:cs="Arial"/>
          <w:szCs w:val="24"/>
          <w:lang w:val="en-US"/>
        </w:rPr>
        <w:t>-UL-DL-configuration</w:t>
      </w:r>
      <w:r w:rsidR="00DD2558">
        <w:rPr>
          <w:rFonts w:cs="Arial"/>
          <w:szCs w:val="24"/>
          <w:lang w:val="en-US"/>
        </w:rPr>
        <w:t>, the UE behavior should be different from the one in Rel-15, because s</w:t>
      </w:r>
      <w:r w:rsidR="00DD2558" w:rsidRPr="00DD2558">
        <w:rPr>
          <w:rFonts w:cs="Arial"/>
          <w:szCs w:val="24"/>
          <w:lang w:val="en-US"/>
        </w:rPr>
        <w:t xml:space="preserve">emi-persistent or periodic DL </w:t>
      </w:r>
      <w:r w:rsidR="00DD2558">
        <w:rPr>
          <w:rFonts w:cs="Arial"/>
          <w:szCs w:val="24"/>
          <w:lang w:val="en-US"/>
        </w:rPr>
        <w:t xml:space="preserve">transmission is not always possible due to LBT. More specifically, in </w:t>
      </w:r>
      <w:r w:rsidR="00DD2558" w:rsidRPr="00DD2558">
        <w:rPr>
          <w:rFonts w:cs="Arial"/>
          <w:szCs w:val="24"/>
          <w:lang w:val="en-US"/>
        </w:rPr>
        <w:t xml:space="preserve">Flexible by </w:t>
      </w:r>
      <w:proofErr w:type="spellStart"/>
      <w:r w:rsidR="00DD2558" w:rsidRPr="00DD2558">
        <w:rPr>
          <w:rFonts w:cs="Arial"/>
          <w:szCs w:val="24"/>
          <w:lang w:val="en-US"/>
        </w:rPr>
        <w:t>tdd</w:t>
      </w:r>
      <w:proofErr w:type="spellEnd"/>
      <w:r w:rsidR="00DD2558" w:rsidRPr="00DD2558">
        <w:rPr>
          <w:rFonts w:cs="Arial"/>
          <w:szCs w:val="24"/>
          <w:lang w:val="en-US"/>
        </w:rPr>
        <w:t>-UL-DL-configuration</w:t>
      </w:r>
      <w:r w:rsidR="00DD2558">
        <w:rPr>
          <w:rFonts w:cs="Arial"/>
          <w:szCs w:val="24"/>
          <w:lang w:val="en-US"/>
        </w:rPr>
        <w:t xml:space="preserve"> the UE should not perform s</w:t>
      </w:r>
      <w:r w:rsidR="00DD2558" w:rsidRPr="00DD2558">
        <w:rPr>
          <w:rFonts w:cs="Arial"/>
          <w:szCs w:val="24"/>
          <w:lang w:val="en-US"/>
        </w:rPr>
        <w:t>emi-persistent or periodic DL reception</w:t>
      </w:r>
      <w:r w:rsidR="00DD2558">
        <w:rPr>
          <w:rFonts w:cs="Arial"/>
          <w:szCs w:val="24"/>
          <w:lang w:val="en-US"/>
        </w:rPr>
        <w:t>.</w:t>
      </w:r>
    </w:p>
    <w:p w14:paraId="6A3EE39F" w14:textId="09AF34CA" w:rsidR="00CF276C" w:rsidRDefault="00CF276C" w:rsidP="00CF276C">
      <w:pPr>
        <w:adjustRightInd w:val="0"/>
        <w:spacing w:after="0" w:afterAutospacing="0"/>
        <w:ind w:firstLine="240"/>
        <w:rPr>
          <w:rFonts w:eastAsiaTheme="minorEastAsia" w:cs="Arial"/>
          <w:szCs w:val="24"/>
          <w:lang w:val="en-US"/>
        </w:rPr>
      </w:pPr>
    </w:p>
    <w:p w14:paraId="5D0AB8B5" w14:textId="6E6C97CD" w:rsidR="00A947AE" w:rsidRPr="0013407A" w:rsidRDefault="00A947AE" w:rsidP="00A947AE">
      <w:pPr>
        <w:adjustRightInd w:val="0"/>
        <w:spacing w:after="0" w:afterAutospacing="0"/>
        <w:ind w:firstLine="241"/>
        <w:rPr>
          <w:rFonts w:cs="Arial"/>
          <w:b/>
          <w:szCs w:val="24"/>
          <w:u w:val="single"/>
        </w:rPr>
      </w:pPr>
      <w:r>
        <w:rPr>
          <w:rFonts w:cs="Arial"/>
          <w:b/>
          <w:szCs w:val="24"/>
          <w:u w:val="single"/>
        </w:rPr>
        <w:t xml:space="preserve">Proposal </w:t>
      </w:r>
      <w:r w:rsidR="00D54ECA">
        <w:rPr>
          <w:rFonts w:cs="Arial"/>
          <w:b/>
          <w:szCs w:val="24"/>
          <w:u w:val="single"/>
        </w:rPr>
        <w:t>3</w:t>
      </w:r>
      <w:r w:rsidRPr="0013407A">
        <w:rPr>
          <w:rFonts w:cs="Arial" w:hint="eastAsia"/>
          <w:b/>
          <w:szCs w:val="24"/>
          <w:u w:val="single"/>
        </w:rPr>
        <w:t>:</w:t>
      </w:r>
      <w:r w:rsidRPr="0013407A">
        <w:rPr>
          <w:rFonts w:eastAsiaTheme="minorEastAsia" w:cs="Arial" w:hint="eastAsia"/>
          <w:b/>
          <w:szCs w:val="24"/>
          <w:u w:val="single"/>
          <w:lang w:val="en-US"/>
        </w:rPr>
        <w:t xml:space="preserve"> </w:t>
      </w:r>
    </w:p>
    <w:p w14:paraId="7F5CF149" w14:textId="2C17814D" w:rsidR="00A947AE" w:rsidRDefault="00A947AE" w:rsidP="00A947AE">
      <w:pPr>
        <w:pStyle w:val="aff5"/>
        <w:numPr>
          <w:ilvl w:val="0"/>
          <w:numId w:val="12"/>
        </w:numPr>
        <w:adjustRightInd w:val="0"/>
        <w:spacing w:after="0" w:afterAutospacing="0"/>
        <w:ind w:leftChars="0" w:firstLine="240"/>
        <w:rPr>
          <w:rFonts w:eastAsiaTheme="minorEastAsia" w:cs="Arial"/>
          <w:szCs w:val="24"/>
          <w:lang w:val="en-US"/>
        </w:rPr>
      </w:pPr>
      <w:r>
        <w:rPr>
          <w:rFonts w:eastAsiaTheme="minorEastAsia" w:cs="Arial"/>
          <w:szCs w:val="24"/>
          <w:lang w:val="en-US"/>
        </w:rPr>
        <w:t xml:space="preserve">When </w:t>
      </w:r>
      <w:r w:rsidRPr="00654928">
        <w:t>dynamic SFI is not configured or dynamic SFI indicates 255</w:t>
      </w:r>
      <w:r>
        <w:rPr>
          <w:rFonts w:eastAsiaTheme="minorEastAsia" w:cs="Arial"/>
          <w:szCs w:val="24"/>
          <w:lang w:val="en-US"/>
        </w:rPr>
        <w:t>,</w:t>
      </w:r>
      <w:r w:rsidRPr="00A947AE">
        <w:rPr>
          <w:rFonts w:eastAsiaTheme="minorEastAsia" w:cs="Arial"/>
          <w:szCs w:val="24"/>
          <w:lang w:val="en-US"/>
        </w:rPr>
        <w:t xml:space="preserve"> the UE should not perform semi-persistent or periodic DL reception</w:t>
      </w:r>
      <w:r>
        <w:rPr>
          <w:rFonts w:eastAsiaTheme="minorEastAsia" w:cs="Arial"/>
          <w:szCs w:val="24"/>
          <w:lang w:val="en-US"/>
        </w:rPr>
        <w:t xml:space="preserve"> o</w:t>
      </w:r>
      <w:r w:rsidRPr="00A947AE">
        <w:rPr>
          <w:rFonts w:eastAsiaTheme="minorEastAsia" w:cs="Arial"/>
          <w:szCs w:val="24"/>
          <w:lang w:val="en-US"/>
        </w:rPr>
        <w:t xml:space="preserve">n Flexible </w:t>
      </w:r>
      <w:r>
        <w:rPr>
          <w:rFonts w:eastAsiaTheme="minorEastAsia" w:cs="Arial"/>
          <w:szCs w:val="24"/>
          <w:lang w:val="en-US"/>
        </w:rPr>
        <w:t xml:space="preserve">symbols configured </w:t>
      </w:r>
      <w:r w:rsidRPr="00A947AE">
        <w:rPr>
          <w:rFonts w:eastAsiaTheme="minorEastAsia" w:cs="Arial"/>
          <w:szCs w:val="24"/>
          <w:lang w:val="en-US"/>
        </w:rPr>
        <w:t xml:space="preserve">by </w:t>
      </w:r>
      <w:proofErr w:type="spellStart"/>
      <w:r w:rsidRPr="00A947AE">
        <w:rPr>
          <w:rFonts w:eastAsiaTheme="minorEastAsia" w:cs="Arial"/>
          <w:szCs w:val="24"/>
          <w:lang w:val="en-US"/>
        </w:rPr>
        <w:t>tdd</w:t>
      </w:r>
      <w:proofErr w:type="spellEnd"/>
      <w:r w:rsidRPr="00A947AE">
        <w:rPr>
          <w:rFonts w:eastAsiaTheme="minorEastAsia" w:cs="Arial"/>
          <w:szCs w:val="24"/>
          <w:lang w:val="en-US"/>
        </w:rPr>
        <w:t>-UL-DL-configuration.</w:t>
      </w:r>
    </w:p>
    <w:p w14:paraId="2188DDAF" w14:textId="77777777" w:rsidR="00CF276C" w:rsidRPr="00A947AE" w:rsidRDefault="00CF276C" w:rsidP="00CF276C">
      <w:pPr>
        <w:adjustRightInd w:val="0"/>
        <w:spacing w:after="0" w:afterAutospacing="0"/>
        <w:ind w:firstLine="240"/>
        <w:rPr>
          <w:rFonts w:eastAsiaTheme="minorEastAsia" w:cs="Arial"/>
          <w:szCs w:val="24"/>
          <w:lang w:val="en-US"/>
        </w:rPr>
      </w:pPr>
    </w:p>
    <w:p w14:paraId="08BDDC07" w14:textId="3BA5A503" w:rsidR="003C3FD1" w:rsidRPr="005A0818" w:rsidRDefault="003C3FD1" w:rsidP="003C3FD1">
      <w:pPr>
        <w:adjustRightInd w:val="0"/>
        <w:spacing w:after="0" w:afterAutospacing="0"/>
        <w:ind w:firstLine="240"/>
        <w:jc w:val="center"/>
        <w:rPr>
          <w:rFonts w:cs="Arial"/>
          <w:szCs w:val="24"/>
          <w:lang w:val="en-US"/>
        </w:rPr>
      </w:pPr>
      <w:r>
        <w:rPr>
          <w:rFonts w:cs="Arial" w:hint="eastAsia"/>
          <w:szCs w:val="24"/>
          <w:lang w:val="en-US"/>
        </w:rPr>
        <w:t>T</w:t>
      </w:r>
      <w:r>
        <w:rPr>
          <w:rFonts w:cs="Arial"/>
          <w:szCs w:val="24"/>
          <w:lang w:val="en-US"/>
        </w:rPr>
        <w:t xml:space="preserve">able 1: </w:t>
      </w:r>
      <w:r w:rsidR="00967426">
        <w:rPr>
          <w:rFonts w:cs="Arial"/>
          <w:szCs w:val="24"/>
          <w:lang w:val="en-US"/>
        </w:rPr>
        <w:t>Rel-15 UE behaviors on DL/UL/Flexible symbols</w:t>
      </w:r>
    </w:p>
    <w:tbl>
      <w:tblPr>
        <w:tblStyle w:val="af0"/>
        <w:tblW w:w="0" w:type="auto"/>
        <w:tblLook w:val="04A0" w:firstRow="1" w:lastRow="0" w:firstColumn="1" w:lastColumn="0" w:noHBand="0" w:noVBand="1"/>
      </w:tblPr>
      <w:tblGrid>
        <w:gridCol w:w="1817"/>
        <w:gridCol w:w="1623"/>
        <w:gridCol w:w="1624"/>
        <w:gridCol w:w="1624"/>
        <w:gridCol w:w="1633"/>
        <w:gridCol w:w="1633"/>
      </w:tblGrid>
      <w:tr w:rsidR="00654928" w14:paraId="3D8048A1" w14:textId="77777777" w:rsidTr="00DF40AC">
        <w:tc>
          <w:tcPr>
            <w:tcW w:w="1768" w:type="dxa"/>
            <w:shd w:val="clear" w:color="auto" w:fill="E2EFD9" w:themeFill="accent6" w:themeFillTint="33"/>
          </w:tcPr>
          <w:p w14:paraId="07DA441D" w14:textId="77777777" w:rsidR="00967426" w:rsidRDefault="00967426" w:rsidP="003D516D">
            <w:pPr>
              <w:spacing w:after="0" w:afterAutospacing="0"/>
              <w:ind w:firstLineChars="0" w:firstLine="0"/>
            </w:pPr>
          </w:p>
        </w:tc>
        <w:tc>
          <w:tcPr>
            <w:tcW w:w="1738" w:type="dxa"/>
            <w:shd w:val="clear" w:color="auto" w:fill="E2EFD9" w:themeFill="accent6" w:themeFillTint="33"/>
          </w:tcPr>
          <w:p w14:paraId="5B73C900" w14:textId="77777777" w:rsidR="00967426" w:rsidRPr="00654928" w:rsidRDefault="00967426" w:rsidP="003D516D">
            <w:pPr>
              <w:spacing w:after="0" w:afterAutospacing="0"/>
              <w:ind w:firstLineChars="0" w:firstLine="0"/>
            </w:pPr>
            <w:r w:rsidRPr="00654928">
              <w:rPr>
                <w:rFonts w:hint="eastAsia"/>
                <w:shd w:val="clear" w:color="auto" w:fill="9CC2E5" w:themeFill="accent1" w:themeFillTint="99"/>
              </w:rPr>
              <w:t>PDCCH</w:t>
            </w:r>
            <w:r w:rsidRPr="00654928">
              <w:t xml:space="preserve"> monitoring</w:t>
            </w:r>
          </w:p>
        </w:tc>
        <w:tc>
          <w:tcPr>
            <w:tcW w:w="1738" w:type="dxa"/>
            <w:shd w:val="clear" w:color="auto" w:fill="E2EFD9" w:themeFill="accent6" w:themeFillTint="33"/>
          </w:tcPr>
          <w:p w14:paraId="03F2F53F" w14:textId="77777777" w:rsidR="00967426" w:rsidRPr="00654928" w:rsidRDefault="00967426" w:rsidP="003D516D">
            <w:pPr>
              <w:spacing w:after="0" w:afterAutospacing="0"/>
              <w:ind w:firstLineChars="0" w:firstLine="0"/>
            </w:pPr>
            <w:bookmarkStart w:id="8" w:name="_Hlk19820518"/>
            <w:r w:rsidRPr="00654928">
              <w:t xml:space="preserve">Semi-persistent or periodic </w:t>
            </w:r>
            <w:r w:rsidRPr="00654928">
              <w:rPr>
                <w:shd w:val="clear" w:color="auto" w:fill="9CC2E5" w:themeFill="accent1" w:themeFillTint="99"/>
              </w:rPr>
              <w:t>DL</w:t>
            </w:r>
            <w:r w:rsidRPr="00654928">
              <w:t xml:space="preserve"> reception</w:t>
            </w:r>
            <w:bookmarkEnd w:id="8"/>
          </w:p>
        </w:tc>
        <w:tc>
          <w:tcPr>
            <w:tcW w:w="1738" w:type="dxa"/>
            <w:shd w:val="clear" w:color="auto" w:fill="E2EFD9" w:themeFill="accent6" w:themeFillTint="33"/>
          </w:tcPr>
          <w:p w14:paraId="1AB7291D" w14:textId="77777777" w:rsidR="00967426" w:rsidRPr="00654928" w:rsidRDefault="00967426" w:rsidP="003D516D">
            <w:pPr>
              <w:spacing w:after="0" w:afterAutospacing="0"/>
              <w:ind w:firstLineChars="0" w:firstLine="0"/>
            </w:pPr>
            <w:r w:rsidRPr="00654928">
              <w:t xml:space="preserve">Semi-persistent or periodic </w:t>
            </w:r>
            <w:r w:rsidRPr="00654928">
              <w:rPr>
                <w:shd w:val="clear" w:color="auto" w:fill="F4B083" w:themeFill="accent2" w:themeFillTint="99"/>
              </w:rPr>
              <w:t>UL</w:t>
            </w:r>
            <w:r w:rsidRPr="00654928">
              <w:t xml:space="preserve"> transmission</w:t>
            </w:r>
          </w:p>
        </w:tc>
        <w:tc>
          <w:tcPr>
            <w:tcW w:w="1737" w:type="dxa"/>
            <w:shd w:val="clear" w:color="auto" w:fill="E2EFD9" w:themeFill="accent6" w:themeFillTint="33"/>
          </w:tcPr>
          <w:p w14:paraId="7FB0EBFD" w14:textId="77777777" w:rsidR="00967426" w:rsidRPr="00654928" w:rsidRDefault="00967426" w:rsidP="003D516D">
            <w:pPr>
              <w:spacing w:after="0" w:afterAutospacing="0"/>
              <w:ind w:firstLineChars="0" w:firstLine="0"/>
            </w:pPr>
            <w:bookmarkStart w:id="9" w:name="_Hlk19820098"/>
            <w:r w:rsidRPr="00654928">
              <w:t xml:space="preserve">Dynamically scheduled </w:t>
            </w:r>
            <w:r w:rsidRPr="00654928">
              <w:rPr>
                <w:shd w:val="clear" w:color="auto" w:fill="9CC2E5" w:themeFill="accent1" w:themeFillTint="99"/>
              </w:rPr>
              <w:t>DL</w:t>
            </w:r>
            <w:r w:rsidRPr="00654928">
              <w:t xml:space="preserve"> reception</w:t>
            </w:r>
            <w:bookmarkEnd w:id="9"/>
          </w:p>
        </w:tc>
        <w:tc>
          <w:tcPr>
            <w:tcW w:w="1737" w:type="dxa"/>
            <w:shd w:val="clear" w:color="auto" w:fill="E2EFD9" w:themeFill="accent6" w:themeFillTint="33"/>
          </w:tcPr>
          <w:p w14:paraId="415A3A6D" w14:textId="77777777" w:rsidR="00967426" w:rsidRPr="00654928" w:rsidRDefault="00967426" w:rsidP="003D516D">
            <w:pPr>
              <w:spacing w:after="0" w:afterAutospacing="0"/>
              <w:ind w:firstLineChars="0" w:firstLine="0"/>
            </w:pPr>
            <w:r w:rsidRPr="00654928">
              <w:rPr>
                <w:rFonts w:hint="eastAsia"/>
              </w:rPr>
              <w:t>D</w:t>
            </w:r>
            <w:r w:rsidRPr="00654928">
              <w:t xml:space="preserve">ynamically scheduled </w:t>
            </w:r>
            <w:r w:rsidRPr="00654928">
              <w:rPr>
                <w:shd w:val="clear" w:color="auto" w:fill="F4B083" w:themeFill="accent2" w:themeFillTint="99"/>
              </w:rPr>
              <w:t>UL</w:t>
            </w:r>
            <w:r w:rsidRPr="00654928">
              <w:t xml:space="preserve"> transmission</w:t>
            </w:r>
          </w:p>
        </w:tc>
      </w:tr>
      <w:tr w:rsidR="00654928" w14:paraId="0E1C9B1B" w14:textId="77777777" w:rsidTr="00DF40AC">
        <w:tc>
          <w:tcPr>
            <w:tcW w:w="1768" w:type="dxa"/>
            <w:shd w:val="clear" w:color="auto" w:fill="E2EFD9" w:themeFill="accent6" w:themeFillTint="33"/>
          </w:tcPr>
          <w:p w14:paraId="7D6F2AF1" w14:textId="77777777" w:rsidR="00967426" w:rsidRPr="00654928" w:rsidRDefault="00967426" w:rsidP="003D516D">
            <w:pPr>
              <w:spacing w:after="0" w:afterAutospacing="0"/>
              <w:ind w:firstLineChars="0" w:firstLine="0"/>
            </w:pPr>
            <w:r w:rsidRPr="00654928">
              <w:rPr>
                <w:rFonts w:hint="eastAsia"/>
                <w:shd w:val="clear" w:color="auto" w:fill="9CC2E5" w:themeFill="accent1" w:themeFillTint="99"/>
              </w:rPr>
              <w:t>D</w:t>
            </w:r>
            <w:r w:rsidRPr="00654928">
              <w:rPr>
                <w:shd w:val="clear" w:color="auto" w:fill="9CC2E5" w:themeFill="accent1" w:themeFillTint="99"/>
              </w:rPr>
              <w:t>L</w:t>
            </w:r>
            <w:r w:rsidRPr="00654928">
              <w:t xml:space="preserve"> by </w:t>
            </w:r>
            <w:proofErr w:type="spellStart"/>
            <w:r w:rsidRPr="00654928">
              <w:t>tdd</w:t>
            </w:r>
            <w:proofErr w:type="spellEnd"/>
            <w:r w:rsidRPr="00654928">
              <w:t>-UL-DL-configuration</w:t>
            </w:r>
          </w:p>
          <w:p w14:paraId="2CCF5351" w14:textId="77777777" w:rsidR="00967426" w:rsidRPr="00654928" w:rsidRDefault="00967426" w:rsidP="003D516D">
            <w:pPr>
              <w:spacing w:after="0" w:afterAutospacing="0"/>
              <w:ind w:firstLineChars="0" w:firstLine="0"/>
            </w:pPr>
            <w:r w:rsidRPr="00654928">
              <w:t>(irrespective of dynamic SFI)</w:t>
            </w:r>
          </w:p>
        </w:tc>
        <w:tc>
          <w:tcPr>
            <w:tcW w:w="1738" w:type="dxa"/>
          </w:tcPr>
          <w:p w14:paraId="28BC1654" w14:textId="57F944FB" w:rsidR="00967426" w:rsidRDefault="00967426" w:rsidP="003D516D">
            <w:pPr>
              <w:spacing w:after="0" w:afterAutospacing="0"/>
              <w:ind w:firstLineChars="0" w:firstLine="0"/>
            </w:pPr>
            <w:r w:rsidRPr="00654928">
              <w:rPr>
                <w:shd w:val="clear" w:color="auto" w:fill="9CC2E5" w:themeFill="accent1" w:themeFillTint="99"/>
              </w:rPr>
              <w:t>Performed</w:t>
            </w:r>
            <w:r w:rsidR="00654928">
              <w:t>.</w:t>
            </w:r>
          </w:p>
        </w:tc>
        <w:tc>
          <w:tcPr>
            <w:tcW w:w="1738" w:type="dxa"/>
          </w:tcPr>
          <w:p w14:paraId="52B16E6E" w14:textId="4FE8F77F" w:rsidR="00967426" w:rsidRDefault="00967426" w:rsidP="003D516D">
            <w:pPr>
              <w:spacing w:after="0" w:afterAutospacing="0"/>
              <w:ind w:firstLineChars="0" w:firstLine="0"/>
            </w:pPr>
            <w:r w:rsidRPr="00654928">
              <w:rPr>
                <w:shd w:val="clear" w:color="auto" w:fill="9CC2E5" w:themeFill="accent1" w:themeFillTint="99"/>
              </w:rPr>
              <w:t>Performed</w:t>
            </w:r>
            <w:r w:rsidR="00654928">
              <w:t>.</w:t>
            </w:r>
          </w:p>
        </w:tc>
        <w:tc>
          <w:tcPr>
            <w:tcW w:w="1738" w:type="dxa"/>
          </w:tcPr>
          <w:p w14:paraId="7BE64A99" w14:textId="397731B4" w:rsidR="00967426" w:rsidRDefault="00967426" w:rsidP="003D516D">
            <w:pPr>
              <w:spacing w:after="0" w:afterAutospacing="0"/>
              <w:ind w:firstLineChars="0" w:firstLine="0"/>
            </w:pPr>
            <w:r>
              <w:t>Not performed</w:t>
            </w:r>
            <w:r w:rsidR="00654928">
              <w:t>.</w:t>
            </w:r>
          </w:p>
        </w:tc>
        <w:tc>
          <w:tcPr>
            <w:tcW w:w="1737" w:type="dxa"/>
          </w:tcPr>
          <w:p w14:paraId="4CC8CB37" w14:textId="0F28E308" w:rsidR="00967426" w:rsidRDefault="00967426" w:rsidP="003D516D">
            <w:pPr>
              <w:spacing w:after="0" w:afterAutospacing="0"/>
              <w:ind w:firstLineChars="0" w:firstLine="0"/>
            </w:pPr>
            <w:r w:rsidRPr="00654928">
              <w:rPr>
                <w:shd w:val="clear" w:color="auto" w:fill="9CC2E5" w:themeFill="accent1" w:themeFillTint="99"/>
              </w:rPr>
              <w:t>Performed</w:t>
            </w:r>
            <w:r w:rsidR="00654928">
              <w:t>.</w:t>
            </w:r>
          </w:p>
        </w:tc>
        <w:tc>
          <w:tcPr>
            <w:tcW w:w="1737" w:type="dxa"/>
          </w:tcPr>
          <w:p w14:paraId="4E28CBBB" w14:textId="72A42E48" w:rsidR="00967426" w:rsidRDefault="00967426" w:rsidP="003D516D">
            <w:pPr>
              <w:spacing w:after="0" w:afterAutospacing="0"/>
              <w:ind w:firstLineChars="0" w:firstLine="0"/>
            </w:pPr>
            <w:r>
              <w:t xml:space="preserve">Not </w:t>
            </w:r>
            <w:r>
              <w:rPr>
                <w:rFonts w:hint="eastAsia"/>
              </w:rPr>
              <w:t>expected</w:t>
            </w:r>
            <w:r w:rsidR="00654928">
              <w:t>.</w:t>
            </w:r>
          </w:p>
        </w:tc>
      </w:tr>
      <w:tr w:rsidR="00654928" w14:paraId="7DA85342" w14:textId="77777777" w:rsidTr="00DF40AC">
        <w:tc>
          <w:tcPr>
            <w:tcW w:w="1768" w:type="dxa"/>
            <w:shd w:val="clear" w:color="auto" w:fill="E2EFD9" w:themeFill="accent6" w:themeFillTint="33"/>
          </w:tcPr>
          <w:p w14:paraId="7A7709EF" w14:textId="77777777" w:rsidR="00967426" w:rsidRPr="00654928" w:rsidRDefault="00967426" w:rsidP="003D516D">
            <w:pPr>
              <w:spacing w:after="0" w:afterAutospacing="0"/>
              <w:ind w:firstLineChars="0" w:firstLine="0"/>
            </w:pPr>
            <w:r w:rsidRPr="00654928">
              <w:rPr>
                <w:shd w:val="clear" w:color="auto" w:fill="F4B083" w:themeFill="accent2" w:themeFillTint="99"/>
              </w:rPr>
              <w:t>UL</w:t>
            </w:r>
            <w:r w:rsidRPr="00654928">
              <w:t xml:space="preserve"> by </w:t>
            </w:r>
            <w:proofErr w:type="spellStart"/>
            <w:r w:rsidRPr="00654928">
              <w:t>tdd</w:t>
            </w:r>
            <w:proofErr w:type="spellEnd"/>
            <w:r w:rsidRPr="00654928">
              <w:t>-UL-DL-configuration</w:t>
            </w:r>
          </w:p>
          <w:p w14:paraId="43C51FB1" w14:textId="77777777" w:rsidR="00967426" w:rsidRPr="00654928" w:rsidRDefault="00967426" w:rsidP="003D516D">
            <w:pPr>
              <w:spacing w:after="0" w:afterAutospacing="0"/>
              <w:ind w:firstLineChars="0" w:firstLine="0"/>
            </w:pPr>
            <w:r w:rsidRPr="00654928">
              <w:t>(irrespective of dynamic SFI)</w:t>
            </w:r>
          </w:p>
        </w:tc>
        <w:tc>
          <w:tcPr>
            <w:tcW w:w="1738" w:type="dxa"/>
          </w:tcPr>
          <w:p w14:paraId="7C5DAB87" w14:textId="10D82AA7" w:rsidR="00967426" w:rsidRDefault="00967426" w:rsidP="003D516D">
            <w:pPr>
              <w:spacing w:after="0" w:afterAutospacing="0"/>
              <w:ind w:firstLineChars="0" w:firstLine="0"/>
            </w:pPr>
            <w:r>
              <w:t>Not performed</w:t>
            </w:r>
            <w:r w:rsidR="00654928">
              <w:t>.</w:t>
            </w:r>
          </w:p>
        </w:tc>
        <w:tc>
          <w:tcPr>
            <w:tcW w:w="1738" w:type="dxa"/>
          </w:tcPr>
          <w:p w14:paraId="308A5F44" w14:textId="376BB122" w:rsidR="00967426" w:rsidRDefault="00967426" w:rsidP="003D516D">
            <w:pPr>
              <w:spacing w:after="0" w:afterAutospacing="0"/>
              <w:ind w:firstLineChars="0" w:firstLine="0"/>
            </w:pPr>
            <w:r>
              <w:t>Not performed</w:t>
            </w:r>
            <w:r w:rsidR="00654928">
              <w:t>.</w:t>
            </w:r>
          </w:p>
        </w:tc>
        <w:tc>
          <w:tcPr>
            <w:tcW w:w="1738" w:type="dxa"/>
          </w:tcPr>
          <w:p w14:paraId="47758C0B" w14:textId="2CBAA3C1" w:rsidR="00967426" w:rsidRDefault="00967426" w:rsidP="003D516D">
            <w:pPr>
              <w:spacing w:after="0" w:afterAutospacing="0"/>
              <w:ind w:firstLineChars="0" w:firstLine="0"/>
            </w:pPr>
            <w:r w:rsidRPr="00654928">
              <w:rPr>
                <w:shd w:val="clear" w:color="auto" w:fill="F4B083" w:themeFill="accent2" w:themeFillTint="99"/>
              </w:rPr>
              <w:t>Performed</w:t>
            </w:r>
            <w:r w:rsidR="00654928">
              <w:t>.</w:t>
            </w:r>
          </w:p>
        </w:tc>
        <w:tc>
          <w:tcPr>
            <w:tcW w:w="1737" w:type="dxa"/>
          </w:tcPr>
          <w:p w14:paraId="038A61C2" w14:textId="2E9A5B10" w:rsidR="00967426" w:rsidRDefault="00967426" w:rsidP="003D516D">
            <w:pPr>
              <w:spacing w:after="0" w:afterAutospacing="0"/>
              <w:ind w:firstLineChars="0" w:firstLine="0"/>
            </w:pPr>
            <w:r>
              <w:t xml:space="preserve">Not </w:t>
            </w:r>
            <w:r>
              <w:rPr>
                <w:rFonts w:hint="eastAsia"/>
              </w:rPr>
              <w:t>expected</w:t>
            </w:r>
            <w:r w:rsidR="00654928">
              <w:t>.</w:t>
            </w:r>
          </w:p>
        </w:tc>
        <w:tc>
          <w:tcPr>
            <w:tcW w:w="1737" w:type="dxa"/>
          </w:tcPr>
          <w:p w14:paraId="6ED50832" w14:textId="1F906636" w:rsidR="00967426" w:rsidRDefault="00967426" w:rsidP="003D516D">
            <w:pPr>
              <w:spacing w:after="0" w:afterAutospacing="0"/>
              <w:ind w:firstLineChars="0" w:firstLine="0"/>
            </w:pPr>
            <w:r w:rsidRPr="00654928">
              <w:rPr>
                <w:shd w:val="clear" w:color="auto" w:fill="F4B083" w:themeFill="accent2" w:themeFillTint="99"/>
              </w:rPr>
              <w:t>Performed</w:t>
            </w:r>
            <w:r w:rsidR="00654928">
              <w:t>.</w:t>
            </w:r>
          </w:p>
        </w:tc>
      </w:tr>
      <w:tr w:rsidR="00654928" w14:paraId="3A8C4F40" w14:textId="77777777" w:rsidTr="00DF40AC">
        <w:tc>
          <w:tcPr>
            <w:tcW w:w="1768" w:type="dxa"/>
            <w:shd w:val="clear" w:color="auto" w:fill="E2EFD9" w:themeFill="accent6" w:themeFillTint="33"/>
          </w:tcPr>
          <w:p w14:paraId="3D8EF6CD" w14:textId="77777777" w:rsidR="00967426" w:rsidRPr="00654928" w:rsidRDefault="00967426" w:rsidP="003D516D">
            <w:pPr>
              <w:spacing w:after="0" w:afterAutospacing="0"/>
              <w:ind w:firstLineChars="0" w:firstLine="0"/>
            </w:pPr>
            <w:r w:rsidRPr="00DF40AC">
              <w:rPr>
                <w:shd w:val="clear" w:color="auto" w:fill="FFFFFF" w:themeFill="background1"/>
              </w:rPr>
              <w:t>Flexible</w:t>
            </w:r>
            <w:r w:rsidRPr="00654928">
              <w:t xml:space="preserve"> by </w:t>
            </w:r>
            <w:proofErr w:type="spellStart"/>
            <w:r w:rsidRPr="00654928">
              <w:t>tdd</w:t>
            </w:r>
            <w:proofErr w:type="spellEnd"/>
            <w:r w:rsidRPr="00654928">
              <w:t>-UL-DL-configuration</w:t>
            </w:r>
          </w:p>
          <w:p w14:paraId="309ED8A3" w14:textId="77777777" w:rsidR="00967426" w:rsidRPr="00654928" w:rsidRDefault="00967426" w:rsidP="003D516D">
            <w:pPr>
              <w:spacing w:after="0" w:afterAutospacing="0"/>
              <w:ind w:firstLineChars="0" w:firstLine="0"/>
            </w:pPr>
            <w:r w:rsidRPr="00654928">
              <w:t>(dynamic SFI is not configured or dynamic SFI indicates 255)</w:t>
            </w:r>
          </w:p>
        </w:tc>
        <w:tc>
          <w:tcPr>
            <w:tcW w:w="1738" w:type="dxa"/>
          </w:tcPr>
          <w:p w14:paraId="58E9A79A" w14:textId="197004D7" w:rsidR="00967426" w:rsidRDefault="00967426" w:rsidP="003D516D">
            <w:pPr>
              <w:spacing w:after="0" w:afterAutospacing="0"/>
              <w:ind w:firstLineChars="0" w:firstLine="0"/>
            </w:pPr>
            <w:r w:rsidRPr="00654928">
              <w:rPr>
                <w:shd w:val="clear" w:color="auto" w:fill="9CC2E5" w:themeFill="accent1" w:themeFillTint="99"/>
              </w:rPr>
              <w:t>Performed</w:t>
            </w:r>
            <w:r w:rsidR="00654928">
              <w:t>,</w:t>
            </w:r>
            <w:r>
              <w:t xml:space="preserve"> unless overridden by dynamically scheduled </w:t>
            </w:r>
            <w:r w:rsidRPr="00654928">
              <w:rPr>
                <w:shd w:val="clear" w:color="auto" w:fill="F4B083" w:themeFill="accent2" w:themeFillTint="99"/>
              </w:rPr>
              <w:t>UL</w:t>
            </w:r>
            <w:r>
              <w:t xml:space="preserve"> transmission</w:t>
            </w:r>
          </w:p>
        </w:tc>
        <w:tc>
          <w:tcPr>
            <w:tcW w:w="1738" w:type="dxa"/>
          </w:tcPr>
          <w:p w14:paraId="16CF963D" w14:textId="7E04CE6C" w:rsidR="00967426" w:rsidRDefault="00967426" w:rsidP="003D516D">
            <w:pPr>
              <w:spacing w:after="0" w:afterAutospacing="0"/>
              <w:ind w:firstLineChars="0" w:firstLine="0"/>
            </w:pPr>
            <w:r w:rsidRPr="00654928">
              <w:rPr>
                <w:shd w:val="clear" w:color="auto" w:fill="9CC2E5" w:themeFill="accent1" w:themeFillTint="99"/>
              </w:rPr>
              <w:t>Performed</w:t>
            </w:r>
            <w:r w:rsidR="00654928">
              <w:t>,</w:t>
            </w:r>
            <w:r>
              <w:t xml:space="preserve"> unless overridden by dynamically scheduled </w:t>
            </w:r>
            <w:r w:rsidRPr="00654928">
              <w:rPr>
                <w:shd w:val="clear" w:color="auto" w:fill="F4B083" w:themeFill="accent2" w:themeFillTint="99"/>
              </w:rPr>
              <w:t>UL</w:t>
            </w:r>
            <w:r>
              <w:t xml:space="preserve"> transmission</w:t>
            </w:r>
          </w:p>
        </w:tc>
        <w:tc>
          <w:tcPr>
            <w:tcW w:w="1738" w:type="dxa"/>
          </w:tcPr>
          <w:p w14:paraId="34C36D17" w14:textId="519F1A6A" w:rsidR="00967426" w:rsidRDefault="00967426" w:rsidP="003D516D">
            <w:pPr>
              <w:spacing w:after="0" w:afterAutospacing="0"/>
              <w:ind w:firstLineChars="0" w:firstLine="0"/>
            </w:pPr>
            <w:r w:rsidRPr="00654928">
              <w:rPr>
                <w:shd w:val="clear" w:color="auto" w:fill="F4B083" w:themeFill="accent2" w:themeFillTint="99"/>
              </w:rPr>
              <w:t>Performed</w:t>
            </w:r>
            <w:r w:rsidR="00654928">
              <w:t>,</w:t>
            </w:r>
            <w:r>
              <w:t xml:space="preserve"> unless cancelled by dynamically scheduled </w:t>
            </w:r>
            <w:r w:rsidRPr="00654928">
              <w:rPr>
                <w:shd w:val="clear" w:color="auto" w:fill="9CC2E5" w:themeFill="accent1" w:themeFillTint="99"/>
              </w:rPr>
              <w:t>DL</w:t>
            </w:r>
            <w:r>
              <w:t xml:space="preserve"> reception</w:t>
            </w:r>
          </w:p>
        </w:tc>
        <w:tc>
          <w:tcPr>
            <w:tcW w:w="1737" w:type="dxa"/>
          </w:tcPr>
          <w:p w14:paraId="483CD768" w14:textId="07B8A503" w:rsidR="00967426" w:rsidRDefault="00967426" w:rsidP="003D516D">
            <w:pPr>
              <w:spacing w:after="0" w:afterAutospacing="0"/>
              <w:ind w:firstLineChars="0" w:firstLine="0"/>
            </w:pPr>
            <w:r w:rsidRPr="00654928">
              <w:rPr>
                <w:shd w:val="clear" w:color="auto" w:fill="9CC2E5" w:themeFill="accent1" w:themeFillTint="99"/>
              </w:rPr>
              <w:t>Performed</w:t>
            </w:r>
            <w:r w:rsidR="00654928">
              <w:t>.</w:t>
            </w:r>
          </w:p>
        </w:tc>
        <w:tc>
          <w:tcPr>
            <w:tcW w:w="1737" w:type="dxa"/>
          </w:tcPr>
          <w:p w14:paraId="612098A1" w14:textId="01ADE862" w:rsidR="00967426" w:rsidRDefault="00967426" w:rsidP="003D516D">
            <w:pPr>
              <w:spacing w:after="0" w:afterAutospacing="0"/>
              <w:ind w:firstLineChars="0" w:firstLine="0"/>
            </w:pPr>
            <w:r w:rsidRPr="00654928">
              <w:rPr>
                <w:shd w:val="clear" w:color="auto" w:fill="F4B083" w:themeFill="accent2" w:themeFillTint="99"/>
              </w:rPr>
              <w:t>Performed</w:t>
            </w:r>
            <w:r w:rsidR="00654928">
              <w:t>.</w:t>
            </w:r>
          </w:p>
        </w:tc>
      </w:tr>
      <w:tr w:rsidR="00654928" w14:paraId="71F3C95D" w14:textId="77777777" w:rsidTr="00DF40AC">
        <w:tc>
          <w:tcPr>
            <w:tcW w:w="1768" w:type="dxa"/>
            <w:shd w:val="clear" w:color="auto" w:fill="E2EFD9" w:themeFill="accent6" w:themeFillTint="33"/>
          </w:tcPr>
          <w:p w14:paraId="33C92045" w14:textId="77777777" w:rsidR="00967426" w:rsidRPr="00654928" w:rsidRDefault="00967426" w:rsidP="003D516D">
            <w:pPr>
              <w:spacing w:after="0" w:afterAutospacing="0"/>
              <w:ind w:firstLineChars="0" w:firstLine="0"/>
            </w:pPr>
            <w:r w:rsidRPr="00DF40AC">
              <w:rPr>
                <w:shd w:val="clear" w:color="auto" w:fill="FFFFFF" w:themeFill="background1"/>
              </w:rPr>
              <w:t>Flexible</w:t>
            </w:r>
            <w:r w:rsidRPr="00654928">
              <w:t xml:space="preserve"> by </w:t>
            </w:r>
            <w:proofErr w:type="spellStart"/>
            <w:r w:rsidRPr="00654928">
              <w:t>tdd</w:t>
            </w:r>
            <w:proofErr w:type="spellEnd"/>
            <w:r w:rsidRPr="00654928">
              <w:t>-UL-DL-configuration</w:t>
            </w:r>
          </w:p>
          <w:p w14:paraId="45E7BE9F" w14:textId="77777777" w:rsidR="00967426" w:rsidRPr="00654928" w:rsidRDefault="00967426" w:rsidP="003D516D">
            <w:pPr>
              <w:spacing w:after="0" w:afterAutospacing="0"/>
              <w:ind w:firstLineChars="0" w:firstLine="0"/>
            </w:pPr>
            <w:r w:rsidRPr="00654928">
              <w:t>(dynamic SFI is configured but not detected)</w:t>
            </w:r>
          </w:p>
        </w:tc>
        <w:tc>
          <w:tcPr>
            <w:tcW w:w="1738" w:type="dxa"/>
          </w:tcPr>
          <w:p w14:paraId="6688C582" w14:textId="79766C77" w:rsidR="00967426" w:rsidRDefault="00967426" w:rsidP="003D516D">
            <w:pPr>
              <w:spacing w:after="0" w:afterAutospacing="0"/>
              <w:ind w:firstLineChars="0" w:firstLine="0"/>
            </w:pPr>
            <w:r w:rsidRPr="00654928">
              <w:rPr>
                <w:shd w:val="clear" w:color="auto" w:fill="9CC2E5" w:themeFill="accent1" w:themeFillTint="99"/>
              </w:rPr>
              <w:t>Performed</w:t>
            </w:r>
            <w:r w:rsidR="00654928">
              <w:t>,</w:t>
            </w:r>
            <w:r>
              <w:t xml:space="preserve"> unless overridden by dynamically scheduled </w:t>
            </w:r>
            <w:r w:rsidRPr="00654928">
              <w:rPr>
                <w:shd w:val="clear" w:color="auto" w:fill="F4B083" w:themeFill="accent2" w:themeFillTint="99"/>
              </w:rPr>
              <w:t>UL</w:t>
            </w:r>
            <w:r>
              <w:t xml:space="preserve"> transmission</w:t>
            </w:r>
          </w:p>
        </w:tc>
        <w:tc>
          <w:tcPr>
            <w:tcW w:w="1738" w:type="dxa"/>
          </w:tcPr>
          <w:p w14:paraId="280DEDB6" w14:textId="4F2C128E" w:rsidR="00967426" w:rsidRPr="00654928" w:rsidRDefault="00967426" w:rsidP="003D516D">
            <w:pPr>
              <w:spacing w:after="0" w:afterAutospacing="0"/>
              <w:ind w:firstLineChars="0" w:firstLine="0"/>
              <w:rPr>
                <w:color w:val="FF0000"/>
              </w:rPr>
            </w:pPr>
            <w:r w:rsidRPr="00654928">
              <w:rPr>
                <w:color w:val="FF0000"/>
              </w:rPr>
              <w:t>Not performed</w:t>
            </w:r>
            <w:r w:rsidR="00654928" w:rsidRPr="00654928">
              <w:rPr>
                <w:color w:val="FF0000"/>
              </w:rPr>
              <w:t>.</w:t>
            </w:r>
          </w:p>
        </w:tc>
        <w:tc>
          <w:tcPr>
            <w:tcW w:w="1738" w:type="dxa"/>
          </w:tcPr>
          <w:p w14:paraId="39651EA8" w14:textId="68D0BF34" w:rsidR="00967426" w:rsidRPr="00654928" w:rsidRDefault="00967426" w:rsidP="003D516D">
            <w:pPr>
              <w:spacing w:after="0" w:afterAutospacing="0"/>
              <w:ind w:firstLineChars="0" w:firstLine="0"/>
              <w:rPr>
                <w:color w:val="FF0000"/>
              </w:rPr>
            </w:pPr>
            <w:r w:rsidRPr="00654928">
              <w:rPr>
                <w:color w:val="FF0000"/>
              </w:rPr>
              <w:t>Not performed</w:t>
            </w:r>
            <w:r w:rsidR="00654928" w:rsidRPr="00654928">
              <w:rPr>
                <w:color w:val="FF0000"/>
              </w:rPr>
              <w:t>.</w:t>
            </w:r>
          </w:p>
        </w:tc>
        <w:tc>
          <w:tcPr>
            <w:tcW w:w="1737" w:type="dxa"/>
          </w:tcPr>
          <w:p w14:paraId="7755EE11" w14:textId="2B442421" w:rsidR="00967426" w:rsidRDefault="00967426" w:rsidP="003D516D">
            <w:pPr>
              <w:spacing w:after="0" w:afterAutospacing="0"/>
              <w:ind w:firstLineChars="0" w:firstLine="0"/>
            </w:pPr>
            <w:r w:rsidRPr="00654928">
              <w:rPr>
                <w:shd w:val="clear" w:color="auto" w:fill="9CC2E5" w:themeFill="accent1" w:themeFillTint="99"/>
              </w:rPr>
              <w:t>Performed</w:t>
            </w:r>
            <w:r w:rsidR="00654928">
              <w:t>.</w:t>
            </w:r>
          </w:p>
        </w:tc>
        <w:tc>
          <w:tcPr>
            <w:tcW w:w="1737" w:type="dxa"/>
          </w:tcPr>
          <w:p w14:paraId="369AF69E" w14:textId="702AD197" w:rsidR="00967426" w:rsidRDefault="00967426" w:rsidP="003D516D">
            <w:pPr>
              <w:spacing w:after="0" w:afterAutospacing="0"/>
              <w:ind w:firstLineChars="0" w:firstLine="0"/>
            </w:pPr>
            <w:r w:rsidRPr="00654928">
              <w:rPr>
                <w:shd w:val="clear" w:color="auto" w:fill="F4B083" w:themeFill="accent2" w:themeFillTint="99"/>
              </w:rPr>
              <w:t>Performed</w:t>
            </w:r>
            <w:r w:rsidR="00654928">
              <w:t>.</w:t>
            </w:r>
          </w:p>
        </w:tc>
      </w:tr>
      <w:tr w:rsidR="00654928" w14:paraId="583523D4" w14:textId="77777777" w:rsidTr="00DF40AC">
        <w:tc>
          <w:tcPr>
            <w:tcW w:w="1768" w:type="dxa"/>
            <w:shd w:val="clear" w:color="auto" w:fill="E2EFD9" w:themeFill="accent6" w:themeFillTint="33"/>
          </w:tcPr>
          <w:p w14:paraId="3080D6F1" w14:textId="77777777" w:rsidR="00967426" w:rsidRPr="00654928" w:rsidRDefault="00967426" w:rsidP="003D516D">
            <w:pPr>
              <w:spacing w:after="0" w:afterAutospacing="0"/>
              <w:ind w:firstLineChars="0" w:firstLine="0"/>
            </w:pPr>
            <w:r w:rsidRPr="00654928">
              <w:rPr>
                <w:rFonts w:hint="eastAsia"/>
                <w:shd w:val="clear" w:color="auto" w:fill="9CC2E5" w:themeFill="accent1" w:themeFillTint="99"/>
              </w:rPr>
              <w:t>D</w:t>
            </w:r>
            <w:r w:rsidRPr="00654928">
              <w:rPr>
                <w:shd w:val="clear" w:color="auto" w:fill="9CC2E5" w:themeFill="accent1" w:themeFillTint="99"/>
              </w:rPr>
              <w:t>L</w:t>
            </w:r>
            <w:r w:rsidRPr="00654928">
              <w:t xml:space="preserve"> by dynamic SFI</w:t>
            </w:r>
          </w:p>
        </w:tc>
        <w:tc>
          <w:tcPr>
            <w:tcW w:w="1738" w:type="dxa"/>
          </w:tcPr>
          <w:p w14:paraId="59C2B397" w14:textId="35B77243" w:rsidR="00967426" w:rsidRDefault="00967426" w:rsidP="003D516D">
            <w:pPr>
              <w:spacing w:after="0" w:afterAutospacing="0"/>
              <w:ind w:firstLineChars="0" w:firstLine="0"/>
            </w:pPr>
            <w:r w:rsidRPr="00654928">
              <w:rPr>
                <w:shd w:val="clear" w:color="auto" w:fill="9CC2E5" w:themeFill="accent1" w:themeFillTint="99"/>
              </w:rPr>
              <w:t>Performed</w:t>
            </w:r>
            <w:r w:rsidR="00654928">
              <w:t>.</w:t>
            </w:r>
          </w:p>
        </w:tc>
        <w:tc>
          <w:tcPr>
            <w:tcW w:w="1738" w:type="dxa"/>
          </w:tcPr>
          <w:p w14:paraId="1D70921B" w14:textId="63B5691C" w:rsidR="00967426" w:rsidRDefault="00967426" w:rsidP="003D516D">
            <w:pPr>
              <w:spacing w:after="0" w:afterAutospacing="0"/>
              <w:ind w:firstLineChars="0" w:firstLine="0"/>
            </w:pPr>
            <w:r w:rsidRPr="00654928">
              <w:rPr>
                <w:shd w:val="clear" w:color="auto" w:fill="9CC2E5" w:themeFill="accent1" w:themeFillTint="99"/>
              </w:rPr>
              <w:t>Performed</w:t>
            </w:r>
            <w:r w:rsidR="00654928">
              <w:t>.</w:t>
            </w:r>
          </w:p>
        </w:tc>
        <w:tc>
          <w:tcPr>
            <w:tcW w:w="1738" w:type="dxa"/>
          </w:tcPr>
          <w:p w14:paraId="02A1DF05" w14:textId="418E4817" w:rsidR="00967426" w:rsidRDefault="00967426" w:rsidP="003D516D">
            <w:pPr>
              <w:spacing w:after="0" w:afterAutospacing="0"/>
              <w:ind w:firstLineChars="0" w:firstLine="0"/>
            </w:pPr>
            <w:r>
              <w:t>Not performed</w:t>
            </w:r>
            <w:r w:rsidR="00654928">
              <w:t>.</w:t>
            </w:r>
          </w:p>
        </w:tc>
        <w:tc>
          <w:tcPr>
            <w:tcW w:w="1737" w:type="dxa"/>
          </w:tcPr>
          <w:p w14:paraId="16F561B1" w14:textId="3588071D" w:rsidR="00967426" w:rsidRDefault="00967426" w:rsidP="003D516D">
            <w:pPr>
              <w:spacing w:after="0" w:afterAutospacing="0"/>
              <w:ind w:firstLineChars="0" w:firstLine="0"/>
            </w:pPr>
            <w:r w:rsidRPr="00654928">
              <w:rPr>
                <w:shd w:val="clear" w:color="auto" w:fill="9CC2E5" w:themeFill="accent1" w:themeFillTint="99"/>
              </w:rPr>
              <w:t>Performed</w:t>
            </w:r>
            <w:r w:rsidR="00654928">
              <w:t>.</w:t>
            </w:r>
          </w:p>
        </w:tc>
        <w:tc>
          <w:tcPr>
            <w:tcW w:w="1737" w:type="dxa"/>
          </w:tcPr>
          <w:p w14:paraId="5EB1707C" w14:textId="281007F8" w:rsidR="00967426" w:rsidRDefault="00967426" w:rsidP="003D516D">
            <w:pPr>
              <w:spacing w:after="0" w:afterAutospacing="0"/>
              <w:ind w:firstLineChars="0" w:firstLine="0"/>
            </w:pPr>
            <w:r>
              <w:t>Not expected</w:t>
            </w:r>
            <w:r w:rsidR="00654928">
              <w:t>.</w:t>
            </w:r>
          </w:p>
        </w:tc>
      </w:tr>
      <w:tr w:rsidR="00654928" w14:paraId="24D0D040" w14:textId="77777777" w:rsidTr="00DF40AC">
        <w:tc>
          <w:tcPr>
            <w:tcW w:w="1768" w:type="dxa"/>
            <w:shd w:val="clear" w:color="auto" w:fill="E2EFD9" w:themeFill="accent6" w:themeFillTint="33"/>
          </w:tcPr>
          <w:p w14:paraId="09AC739B" w14:textId="77777777" w:rsidR="00967426" w:rsidRPr="00654928" w:rsidRDefault="00967426" w:rsidP="003D516D">
            <w:pPr>
              <w:spacing w:after="0" w:afterAutospacing="0"/>
              <w:ind w:firstLineChars="0" w:firstLine="0"/>
            </w:pPr>
            <w:r w:rsidRPr="00654928">
              <w:rPr>
                <w:shd w:val="clear" w:color="auto" w:fill="F4B083" w:themeFill="accent2" w:themeFillTint="99"/>
              </w:rPr>
              <w:t>UL</w:t>
            </w:r>
            <w:r w:rsidRPr="00654928">
              <w:t xml:space="preserve"> by dynamic SFI</w:t>
            </w:r>
          </w:p>
        </w:tc>
        <w:tc>
          <w:tcPr>
            <w:tcW w:w="1738" w:type="dxa"/>
          </w:tcPr>
          <w:p w14:paraId="37DBB0E4" w14:textId="59A7371A" w:rsidR="00967426" w:rsidRDefault="00967426" w:rsidP="003D516D">
            <w:pPr>
              <w:spacing w:after="0" w:afterAutospacing="0"/>
              <w:ind w:firstLineChars="0" w:firstLine="0"/>
            </w:pPr>
            <w:r>
              <w:t>Not performed</w:t>
            </w:r>
            <w:r w:rsidR="00654928">
              <w:t>.</w:t>
            </w:r>
          </w:p>
        </w:tc>
        <w:tc>
          <w:tcPr>
            <w:tcW w:w="1738" w:type="dxa"/>
          </w:tcPr>
          <w:p w14:paraId="021DDB6C" w14:textId="7BCC325F" w:rsidR="00967426" w:rsidRDefault="00967426" w:rsidP="003D516D">
            <w:pPr>
              <w:spacing w:after="0" w:afterAutospacing="0"/>
              <w:ind w:firstLineChars="0" w:firstLine="0"/>
            </w:pPr>
            <w:r>
              <w:t>Not performed</w:t>
            </w:r>
            <w:r w:rsidR="00654928">
              <w:t>.</w:t>
            </w:r>
          </w:p>
        </w:tc>
        <w:tc>
          <w:tcPr>
            <w:tcW w:w="1738" w:type="dxa"/>
          </w:tcPr>
          <w:p w14:paraId="4E776160" w14:textId="0A7069EF" w:rsidR="00967426" w:rsidRDefault="00967426" w:rsidP="003D516D">
            <w:pPr>
              <w:spacing w:after="0" w:afterAutospacing="0"/>
              <w:ind w:firstLineChars="0" w:firstLine="0"/>
            </w:pPr>
            <w:r w:rsidRPr="00654928">
              <w:rPr>
                <w:shd w:val="clear" w:color="auto" w:fill="F4B083" w:themeFill="accent2" w:themeFillTint="99"/>
              </w:rPr>
              <w:t>Performed</w:t>
            </w:r>
            <w:r w:rsidR="00654928">
              <w:t>.</w:t>
            </w:r>
          </w:p>
        </w:tc>
        <w:tc>
          <w:tcPr>
            <w:tcW w:w="1737" w:type="dxa"/>
          </w:tcPr>
          <w:p w14:paraId="54DF80FC" w14:textId="159CA58E" w:rsidR="00967426" w:rsidRDefault="00967426" w:rsidP="003D516D">
            <w:pPr>
              <w:spacing w:after="0" w:afterAutospacing="0"/>
              <w:ind w:firstLineChars="0" w:firstLine="0"/>
            </w:pPr>
            <w:r>
              <w:t>Not expected</w:t>
            </w:r>
            <w:r w:rsidR="00654928">
              <w:t>.</w:t>
            </w:r>
          </w:p>
        </w:tc>
        <w:tc>
          <w:tcPr>
            <w:tcW w:w="1737" w:type="dxa"/>
          </w:tcPr>
          <w:p w14:paraId="1D641D9D" w14:textId="3E85A4CC" w:rsidR="00967426" w:rsidRDefault="00967426" w:rsidP="003D516D">
            <w:pPr>
              <w:spacing w:after="0" w:afterAutospacing="0"/>
              <w:ind w:firstLineChars="0" w:firstLine="0"/>
            </w:pPr>
            <w:r w:rsidRPr="00654928">
              <w:rPr>
                <w:shd w:val="clear" w:color="auto" w:fill="F4B083" w:themeFill="accent2" w:themeFillTint="99"/>
              </w:rPr>
              <w:t>Performed</w:t>
            </w:r>
            <w:r w:rsidR="00654928">
              <w:t>.</w:t>
            </w:r>
          </w:p>
        </w:tc>
      </w:tr>
      <w:tr w:rsidR="00654928" w14:paraId="66EF5072" w14:textId="77777777" w:rsidTr="00DF40AC">
        <w:tc>
          <w:tcPr>
            <w:tcW w:w="1768" w:type="dxa"/>
            <w:shd w:val="clear" w:color="auto" w:fill="E2EFD9" w:themeFill="accent6" w:themeFillTint="33"/>
          </w:tcPr>
          <w:p w14:paraId="79D1F446" w14:textId="77777777" w:rsidR="00967426" w:rsidRPr="00654928" w:rsidRDefault="00967426" w:rsidP="003D516D">
            <w:pPr>
              <w:spacing w:after="0" w:afterAutospacing="0"/>
              <w:ind w:firstLineChars="0" w:firstLine="0"/>
            </w:pPr>
            <w:r w:rsidRPr="00DF40AC">
              <w:rPr>
                <w:shd w:val="clear" w:color="auto" w:fill="FFFFFF" w:themeFill="background1"/>
              </w:rPr>
              <w:t>Flexible</w:t>
            </w:r>
            <w:r w:rsidRPr="00654928">
              <w:t xml:space="preserve"> by dynamic SFI</w:t>
            </w:r>
          </w:p>
        </w:tc>
        <w:tc>
          <w:tcPr>
            <w:tcW w:w="1738" w:type="dxa"/>
          </w:tcPr>
          <w:p w14:paraId="06951725" w14:textId="7EF9B436" w:rsidR="00967426" w:rsidRPr="00654928" w:rsidRDefault="00967426" w:rsidP="003D516D">
            <w:pPr>
              <w:spacing w:after="0" w:afterAutospacing="0"/>
              <w:ind w:firstLineChars="0" w:firstLine="0"/>
              <w:rPr>
                <w:color w:val="FF0000"/>
              </w:rPr>
            </w:pPr>
            <w:r w:rsidRPr="00654928">
              <w:rPr>
                <w:color w:val="FF0000"/>
              </w:rPr>
              <w:t>Not performed</w:t>
            </w:r>
            <w:r w:rsidR="00654928" w:rsidRPr="00654928">
              <w:rPr>
                <w:color w:val="FF0000"/>
              </w:rPr>
              <w:t>.</w:t>
            </w:r>
          </w:p>
        </w:tc>
        <w:tc>
          <w:tcPr>
            <w:tcW w:w="1738" w:type="dxa"/>
          </w:tcPr>
          <w:p w14:paraId="20A5A7B5" w14:textId="6010B3BD" w:rsidR="00967426" w:rsidRPr="00654928" w:rsidRDefault="00967426" w:rsidP="003D516D">
            <w:pPr>
              <w:spacing w:after="0" w:afterAutospacing="0"/>
              <w:ind w:firstLineChars="0" w:firstLine="0"/>
              <w:rPr>
                <w:color w:val="FF0000"/>
              </w:rPr>
            </w:pPr>
            <w:r w:rsidRPr="00654928">
              <w:rPr>
                <w:color w:val="FF0000"/>
              </w:rPr>
              <w:t>Not performed</w:t>
            </w:r>
            <w:r w:rsidR="00654928" w:rsidRPr="00654928">
              <w:rPr>
                <w:color w:val="FF0000"/>
              </w:rPr>
              <w:t>.</w:t>
            </w:r>
          </w:p>
        </w:tc>
        <w:tc>
          <w:tcPr>
            <w:tcW w:w="1738" w:type="dxa"/>
          </w:tcPr>
          <w:p w14:paraId="0E1F8640" w14:textId="5E578EDE" w:rsidR="00967426" w:rsidRPr="00654928" w:rsidRDefault="00967426" w:rsidP="003D516D">
            <w:pPr>
              <w:spacing w:after="0" w:afterAutospacing="0"/>
              <w:ind w:firstLineChars="0" w:firstLine="0"/>
              <w:rPr>
                <w:color w:val="FF0000"/>
              </w:rPr>
            </w:pPr>
            <w:r w:rsidRPr="00654928">
              <w:rPr>
                <w:color w:val="FF0000"/>
              </w:rPr>
              <w:t>Not performed</w:t>
            </w:r>
            <w:r w:rsidR="00654928" w:rsidRPr="00654928">
              <w:rPr>
                <w:color w:val="FF0000"/>
              </w:rPr>
              <w:t>.</w:t>
            </w:r>
          </w:p>
        </w:tc>
        <w:tc>
          <w:tcPr>
            <w:tcW w:w="1737" w:type="dxa"/>
          </w:tcPr>
          <w:p w14:paraId="6A6E0144" w14:textId="32D98888" w:rsidR="00967426" w:rsidRDefault="00967426" w:rsidP="003D516D">
            <w:pPr>
              <w:spacing w:after="0" w:afterAutospacing="0"/>
              <w:ind w:firstLineChars="0" w:firstLine="0"/>
            </w:pPr>
            <w:r w:rsidRPr="00654928">
              <w:rPr>
                <w:shd w:val="clear" w:color="auto" w:fill="9CC2E5" w:themeFill="accent1" w:themeFillTint="99"/>
              </w:rPr>
              <w:t>Performed</w:t>
            </w:r>
            <w:r w:rsidR="00654928">
              <w:t>.</w:t>
            </w:r>
          </w:p>
        </w:tc>
        <w:tc>
          <w:tcPr>
            <w:tcW w:w="1737" w:type="dxa"/>
          </w:tcPr>
          <w:p w14:paraId="19337A80" w14:textId="028E943D" w:rsidR="00967426" w:rsidRDefault="00967426" w:rsidP="003D516D">
            <w:pPr>
              <w:spacing w:after="0" w:afterAutospacing="0"/>
              <w:ind w:firstLineChars="0" w:firstLine="0"/>
            </w:pPr>
            <w:r w:rsidRPr="00654928">
              <w:rPr>
                <w:shd w:val="clear" w:color="auto" w:fill="F4B083" w:themeFill="accent2" w:themeFillTint="99"/>
              </w:rPr>
              <w:t>Performed</w:t>
            </w:r>
            <w:r w:rsidR="00654928">
              <w:t>.</w:t>
            </w:r>
          </w:p>
        </w:tc>
      </w:tr>
      <w:tr w:rsidR="00654928" w14:paraId="0EDE45B2" w14:textId="77777777" w:rsidTr="00DF40AC">
        <w:tc>
          <w:tcPr>
            <w:tcW w:w="1768" w:type="dxa"/>
            <w:shd w:val="clear" w:color="auto" w:fill="E2EFD9" w:themeFill="accent6" w:themeFillTint="33"/>
          </w:tcPr>
          <w:p w14:paraId="05EE1E5A" w14:textId="77777777" w:rsidR="00967426" w:rsidRPr="00654928" w:rsidRDefault="00967426" w:rsidP="003D516D">
            <w:pPr>
              <w:spacing w:after="0" w:afterAutospacing="0"/>
              <w:ind w:firstLineChars="0" w:firstLine="0"/>
            </w:pPr>
            <w:proofErr w:type="spellStart"/>
            <w:r w:rsidRPr="00654928">
              <w:rPr>
                <w:shd w:val="clear" w:color="auto" w:fill="9CC2E5" w:themeFill="accent1" w:themeFillTint="99"/>
              </w:rPr>
              <w:t>ssb-Positions</w:t>
            </w:r>
            <w:r w:rsidRPr="00654928">
              <w:t>InBurst</w:t>
            </w:r>
            <w:proofErr w:type="spellEnd"/>
          </w:p>
        </w:tc>
        <w:tc>
          <w:tcPr>
            <w:tcW w:w="1738" w:type="dxa"/>
          </w:tcPr>
          <w:p w14:paraId="1B0F1C9E" w14:textId="77777777" w:rsidR="00967426" w:rsidRDefault="00967426" w:rsidP="003D516D">
            <w:pPr>
              <w:spacing w:after="0" w:afterAutospacing="0"/>
              <w:ind w:firstLineChars="0" w:firstLine="0"/>
            </w:pPr>
            <w:r>
              <w:rPr>
                <w:rFonts w:hint="eastAsia"/>
              </w:rPr>
              <w:t>-</w:t>
            </w:r>
          </w:p>
        </w:tc>
        <w:tc>
          <w:tcPr>
            <w:tcW w:w="1738" w:type="dxa"/>
          </w:tcPr>
          <w:p w14:paraId="2DC99C89" w14:textId="77777777" w:rsidR="00967426" w:rsidRDefault="00967426" w:rsidP="003D516D">
            <w:pPr>
              <w:spacing w:after="0" w:afterAutospacing="0"/>
              <w:ind w:firstLineChars="0" w:firstLine="0"/>
            </w:pPr>
            <w:r>
              <w:rPr>
                <w:rFonts w:hint="eastAsia"/>
              </w:rPr>
              <w:t>-</w:t>
            </w:r>
          </w:p>
        </w:tc>
        <w:tc>
          <w:tcPr>
            <w:tcW w:w="1738" w:type="dxa"/>
          </w:tcPr>
          <w:p w14:paraId="2A870405" w14:textId="559F6679" w:rsidR="00967426" w:rsidRDefault="00967426" w:rsidP="003D516D">
            <w:pPr>
              <w:spacing w:after="0" w:afterAutospacing="0"/>
              <w:ind w:firstLineChars="0" w:firstLine="0"/>
            </w:pPr>
            <w:r>
              <w:t>Not performed</w:t>
            </w:r>
            <w:r w:rsidR="00654928">
              <w:t>.</w:t>
            </w:r>
          </w:p>
        </w:tc>
        <w:tc>
          <w:tcPr>
            <w:tcW w:w="1737" w:type="dxa"/>
          </w:tcPr>
          <w:p w14:paraId="18B1FBE6" w14:textId="77777777" w:rsidR="00967426" w:rsidRDefault="00967426" w:rsidP="003D516D">
            <w:pPr>
              <w:spacing w:after="0" w:afterAutospacing="0"/>
              <w:ind w:firstLineChars="0" w:firstLine="0"/>
            </w:pPr>
            <w:r>
              <w:rPr>
                <w:rFonts w:hint="eastAsia"/>
              </w:rPr>
              <w:t>-</w:t>
            </w:r>
          </w:p>
        </w:tc>
        <w:tc>
          <w:tcPr>
            <w:tcW w:w="1737" w:type="dxa"/>
          </w:tcPr>
          <w:p w14:paraId="7F19765A" w14:textId="10EA2B5F" w:rsidR="00967426" w:rsidRDefault="00967426" w:rsidP="003D516D">
            <w:pPr>
              <w:spacing w:after="0" w:afterAutospacing="0"/>
              <w:ind w:firstLineChars="0" w:firstLine="0"/>
            </w:pPr>
            <w:r>
              <w:t>Not performed</w:t>
            </w:r>
            <w:r w:rsidR="00654928">
              <w:t>.</w:t>
            </w:r>
          </w:p>
        </w:tc>
      </w:tr>
      <w:tr w:rsidR="00654928" w14:paraId="72E12063" w14:textId="77777777" w:rsidTr="00DF40AC">
        <w:tc>
          <w:tcPr>
            <w:tcW w:w="1768" w:type="dxa"/>
            <w:shd w:val="clear" w:color="auto" w:fill="E2EFD9" w:themeFill="accent6" w:themeFillTint="33"/>
          </w:tcPr>
          <w:p w14:paraId="00247FD4" w14:textId="77777777" w:rsidR="00967426" w:rsidRPr="00654928" w:rsidRDefault="00967426" w:rsidP="003D516D">
            <w:pPr>
              <w:spacing w:after="0" w:afterAutospacing="0"/>
              <w:ind w:firstLineChars="0" w:firstLine="0"/>
            </w:pPr>
            <w:r w:rsidRPr="00654928">
              <w:lastRenderedPageBreak/>
              <w:t xml:space="preserve">Valid </w:t>
            </w:r>
            <w:r w:rsidRPr="00654928">
              <w:rPr>
                <w:shd w:val="clear" w:color="auto" w:fill="F4B083" w:themeFill="accent2" w:themeFillTint="99"/>
              </w:rPr>
              <w:t>PRACH occasions</w:t>
            </w:r>
            <w:r w:rsidRPr="00654928">
              <w:t xml:space="preserve"> and gaps</w:t>
            </w:r>
          </w:p>
        </w:tc>
        <w:tc>
          <w:tcPr>
            <w:tcW w:w="1738" w:type="dxa"/>
          </w:tcPr>
          <w:p w14:paraId="1348AA68" w14:textId="4C837EAB" w:rsidR="00967426" w:rsidRDefault="00967426" w:rsidP="003D516D">
            <w:pPr>
              <w:spacing w:after="0" w:afterAutospacing="0"/>
              <w:ind w:firstLineChars="0" w:firstLine="0"/>
            </w:pPr>
            <w:r>
              <w:t>Not receiving PDCCH for Type-1 CSS set</w:t>
            </w:r>
            <w:r w:rsidR="00654928">
              <w:t>.</w:t>
            </w:r>
          </w:p>
        </w:tc>
        <w:tc>
          <w:tcPr>
            <w:tcW w:w="1738" w:type="dxa"/>
          </w:tcPr>
          <w:p w14:paraId="65BE08B5" w14:textId="6B9F341E" w:rsidR="00967426" w:rsidRDefault="00967426" w:rsidP="003D516D">
            <w:pPr>
              <w:spacing w:after="0" w:afterAutospacing="0"/>
              <w:ind w:firstLineChars="0" w:firstLine="0"/>
            </w:pPr>
            <w:r>
              <w:t>Not performed</w:t>
            </w:r>
            <w:r w:rsidR="00654928">
              <w:t>.</w:t>
            </w:r>
          </w:p>
        </w:tc>
        <w:tc>
          <w:tcPr>
            <w:tcW w:w="1738" w:type="dxa"/>
          </w:tcPr>
          <w:p w14:paraId="4661076A" w14:textId="77777777" w:rsidR="00967426" w:rsidRDefault="00967426" w:rsidP="003D516D">
            <w:pPr>
              <w:spacing w:after="0" w:afterAutospacing="0"/>
              <w:ind w:firstLineChars="0" w:firstLine="0"/>
            </w:pPr>
            <w:r>
              <w:rPr>
                <w:rFonts w:hint="eastAsia"/>
              </w:rPr>
              <w:t>-</w:t>
            </w:r>
          </w:p>
        </w:tc>
        <w:tc>
          <w:tcPr>
            <w:tcW w:w="1737" w:type="dxa"/>
          </w:tcPr>
          <w:p w14:paraId="13663CA3" w14:textId="5F2B084C" w:rsidR="00967426" w:rsidRDefault="00967426" w:rsidP="003D516D">
            <w:pPr>
              <w:spacing w:after="0" w:afterAutospacing="0"/>
              <w:ind w:firstLineChars="0" w:firstLine="0"/>
            </w:pPr>
            <w:r>
              <w:t>Not performed</w:t>
            </w:r>
            <w:r w:rsidR="00654928">
              <w:t>.</w:t>
            </w:r>
          </w:p>
        </w:tc>
        <w:tc>
          <w:tcPr>
            <w:tcW w:w="1737" w:type="dxa"/>
          </w:tcPr>
          <w:p w14:paraId="5430E57F" w14:textId="77777777" w:rsidR="00967426" w:rsidRDefault="00967426" w:rsidP="003D516D">
            <w:pPr>
              <w:spacing w:after="0" w:afterAutospacing="0"/>
              <w:ind w:firstLineChars="0" w:firstLine="0"/>
            </w:pPr>
            <w:r>
              <w:rPr>
                <w:rFonts w:hint="eastAsia"/>
              </w:rPr>
              <w:t>-</w:t>
            </w:r>
          </w:p>
        </w:tc>
      </w:tr>
    </w:tbl>
    <w:p w14:paraId="111AFB05" w14:textId="15D2DEA7" w:rsidR="005A0818" w:rsidRDefault="005A0818" w:rsidP="00DE0521">
      <w:pPr>
        <w:adjustRightInd w:val="0"/>
        <w:spacing w:after="0" w:afterAutospacing="0"/>
        <w:ind w:firstLine="240"/>
        <w:rPr>
          <w:rFonts w:cs="Arial"/>
          <w:szCs w:val="24"/>
          <w:lang w:val="en-US"/>
        </w:rPr>
      </w:pPr>
    </w:p>
    <w:p w14:paraId="515D4D41" w14:textId="163ED761" w:rsidR="00E80190" w:rsidRDefault="00E80190" w:rsidP="00E80190">
      <w:pPr>
        <w:adjustRightInd w:val="0"/>
        <w:spacing w:after="0" w:afterAutospacing="0"/>
        <w:ind w:firstLine="240"/>
        <w:rPr>
          <w:rFonts w:eastAsiaTheme="minorEastAsia" w:cs="Arial"/>
          <w:szCs w:val="24"/>
          <w:lang w:val="en-US"/>
        </w:rPr>
      </w:pPr>
      <w:r>
        <w:rPr>
          <w:rFonts w:cs="Arial" w:hint="eastAsia"/>
          <w:szCs w:val="24"/>
          <w:lang w:val="en-US"/>
        </w:rPr>
        <w:t>I</w:t>
      </w:r>
      <w:r>
        <w:rPr>
          <w:rFonts w:cs="Arial"/>
          <w:szCs w:val="24"/>
          <w:lang w:val="en-US"/>
        </w:rPr>
        <w:t>n RAN1#98bis, it was agreed to a</w:t>
      </w:r>
      <w:r w:rsidRPr="00E80190">
        <w:rPr>
          <w:rFonts w:cs="Arial"/>
          <w:szCs w:val="24"/>
          <w:lang w:val="en-US"/>
        </w:rPr>
        <w:t>dd a COT duration bit-field per serving cell in GC-PDCCH, i.e., DCI format 2_0</w:t>
      </w:r>
      <w:r>
        <w:rPr>
          <w:rFonts w:cs="Arial"/>
          <w:szCs w:val="24"/>
          <w:lang w:val="en-US"/>
        </w:rPr>
        <w:t xml:space="preserve">. </w:t>
      </w:r>
      <w:r w:rsidR="00835BC0">
        <w:rPr>
          <w:rFonts w:cs="Arial" w:hint="eastAsia"/>
          <w:szCs w:val="24"/>
          <w:lang w:val="en-US"/>
        </w:rPr>
        <w:t>F</w:t>
      </w:r>
      <w:r w:rsidR="00835BC0">
        <w:rPr>
          <w:rFonts w:cs="Arial"/>
          <w:szCs w:val="24"/>
          <w:lang w:val="en-US"/>
        </w:rPr>
        <w:t xml:space="preserve">igures </w:t>
      </w:r>
      <w:r w:rsidR="00D54ECA">
        <w:rPr>
          <w:rFonts w:cs="Arial"/>
          <w:szCs w:val="24"/>
          <w:lang w:val="en-US"/>
        </w:rPr>
        <w:t>4</w:t>
      </w:r>
      <w:r w:rsidR="00835BC0">
        <w:rPr>
          <w:rFonts w:cs="Arial"/>
          <w:szCs w:val="24"/>
          <w:lang w:val="en-US"/>
        </w:rPr>
        <w:t>, show</w:t>
      </w:r>
      <w:r>
        <w:rPr>
          <w:rFonts w:cs="Arial"/>
          <w:szCs w:val="24"/>
          <w:lang w:val="en-US"/>
        </w:rPr>
        <w:t>s</w:t>
      </w:r>
      <w:r w:rsidR="00835BC0">
        <w:rPr>
          <w:rFonts w:cs="Arial"/>
          <w:szCs w:val="24"/>
          <w:lang w:val="en-US"/>
        </w:rPr>
        <w:t xml:space="preserve"> </w:t>
      </w:r>
      <w:r>
        <w:rPr>
          <w:rFonts w:cs="Arial"/>
          <w:szCs w:val="24"/>
          <w:lang w:val="en-US"/>
        </w:rPr>
        <w:t xml:space="preserve">various symbol states based on the COT duration indication. </w:t>
      </w:r>
      <w:r>
        <w:rPr>
          <w:rFonts w:eastAsiaTheme="minorEastAsia" w:cs="Arial"/>
          <w:szCs w:val="24"/>
          <w:lang w:val="en-US"/>
        </w:rPr>
        <w:t xml:space="preserve">UE behaviors in Phase 0 needs to be defined. To be safer, the UE should consider Phase 0 duration as out of the </w:t>
      </w:r>
      <w:proofErr w:type="spellStart"/>
      <w:r>
        <w:rPr>
          <w:rFonts w:eastAsiaTheme="minorEastAsia" w:cs="Arial"/>
          <w:szCs w:val="24"/>
          <w:lang w:val="en-US"/>
        </w:rPr>
        <w:t>gNB’s</w:t>
      </w:r>
      <w:proofErr w:type="spellEnd"/>
      <w:r>
        <w:rPr>
          <w:rFonts w:eastAsiaTheme="minorEastAsia" w:cs="Arial"/>
          <w:szCs w:val="24"/>
          <w:lang w:val="en-US"/>
        </w:rPr>
        <w:t xml:space="preserve"> COT. Regarding PDCCH monitoring, as many companies have been proposing, PDCCH monitoring with finer granularity should be performed in Phase 0. Once the </w:t>
      </w:r>
      <w:proofErr w:type="spellStart"/>
      <w:r>
        <w:rPr>
          <w:rFonts w:eastAsiaTheme="minorEastAsia" w:cs="Arial"/>
          <w:szCs w:val="24"/>
          <w:lang w:val="en-US"/>
        </w:rPr>
        <w:t>gNB</w:t>
      </w:r>
      <w:proofErr w:type="spellEnd"/>
      <w:r>
        <w:rPr>
          <w:rFonts w:eastAsiaTheme="minorEastAsia" w:cs="Arial"/>
          <w:szCs w:val="24"/>
          <w:lang w:val="en-US"/>
        </w:rPr>
        <w:t xml:space="preserve"> acquire a channel access for a PDCCH transmission by using Cat-4 LBT, the following PDSCH can also be transmitted. Hence, the d</w:t>
      </w:r>
      <w:r w:rsidRPr="00087A15">
        <w:rPr>
          <w:rFonts w:eastAsiaTheme="minorEastAsia" w:cs="Arial"/>
          <w:szCs w:val="24"/>
          <w:lang w:val="en-US"/>
        </w:rPr>
        <w:t>ynamically scheduled DL reception</w:t>
      </w:r>
      <w:r>
        <w:rPr>
          <w:rFonts w:eastAsiaTheme="minorEastAsia" w:cs="Arial"/>
          <w:szCs w:val="24"/>
          <w:lang w:val="en-US"/>
        </w:rPr>
        <w:t xml:space="preserve"> should be performed, too. Even outside of the </w:t>
      </w:r>
      <w:proofErr w:type="spellStart"/>
      <w:r>
        <w:rPr>
          <w:rFonts w:eastAsiaTheme="minorEastAsia" w:cs="Arial"/>
          <w:szCs w:val="24"/>
          <w:lang w:val="en-US"/>
        </w:rPr>
        <w:t>gNB’s</w:t>
      </w:r>
      <w:proofErr w:type="spellEnd"/>
      <w:r>
        <w:rPr>
          <w:rFonts w:eastAsiaTheme="minorEastAsia" w:cs="Arial"/>
          <w:szCs w:val="24"/>
          <w:lang w:val="en-US"/>
        </w:rPr>
        <w:t xml:space="preserve"> COT, uplink transmission subject to Cat-4 LBT should be allowed. Therefore, both the s</w:t>
      </w:r>
      <w:r w:rsidRPr="00087A15">
        <w:rPr>
          <w:rFonts w:eastAsiaTheme="minorEastAsia" w:cs="Arial"/>
          <w:szCs w:val="24"/>
          <w:lang w:val="en-US"/>
        </w:rPr>
        <w:t xml:space="preserve">emi-persistent or periodic </w:t>
      </w:r>
      <w:r>
        <w:rPr>
          <w:rFonts w:eastAsiaTheme="minorEastAsia" w:cs="Arial"/>
          <w:szCs w:val="24"/>
          <w:lang w:val="en-US"/>
        </w:rPr>
        <w:t>UL transmission and the d</w:t>
      </w:r>
      <w:r w:rsidRPr="00087A15">
        <w:rPr>
          <w:rFonts w:eastAsiaTheme="minorEastAsia" w:cs="Arial"/>
          <w:szCs w:val="24"/>
          <w:lang w:val="en-US"/>
        </w:rPr>
        <w:t>ynamically scheduled UL transmission</w:t>
      </w:r>
      <w:r>
        <w:rPr>
          <w:rFonts w:eastAsiaTheme="minorEastAsia" w:cs="Arial"/>
          <w:szCs w:val="24"/>
          <w:lang w:val="en-US"/>
        </w:rPr>
        <w:t xml:space="preserve"> should be done in Phase 0. On the other hand, the UE should not assume the presence of s</w:t>
      </w:r>
      <w:r w:rsidRPr="00087A15">
        <w:rPr>
          <w:rFonts w:eastAsiaTheme="minorEastAsia" w:cs="Arial"/>
          <w:szCs w:val="24"/>
          <w:lang w:val="en-US"/>
        </w:rPr>
        <w:t xml:space="preserve">emi-persistent or periodic DL </w:t>
      </w:r>
      <w:r>
        <w:rPr>
          <w:rFonts w:eastAsiaTheme="minorEastAsia" w:cs="Arial"/>
          <w:szCs w:val="24"/>
          <w:lang w:val="en-US"/>
        </w:rPr>
        <w:t>signals, as the Dl transmission is subject to LBT.</w:t>
      </w:r>
    </w:p>
    <w:p w14:paraId="03699F24" w14:textId="3B4BF947" w:rsidR="00E80190" w:rsidRDefault="00B52596" w:rsidP="00E80190">
      <w:pPr>
        <w:adjustRightInd w:val="0"/>
        <w:spacing w:after="0" w:afterAutospacing="0"/>
        <w:ind w:firstLine="240"/>
        <w:rPr>
          <w:rFonts w:eastAsiaTheme="minorEastAsia" w:cs="Arial"/>
          <w:szCs w:val="24"/>
          <w:lang w:val="en-US"/>
        </w:rPr>
      </w:pPr>
      <w:r>
        <w:rPr>
          <w:rFonts w:eastAsiaTheme="minorEastAsia" w:cs="Arial"/>
          <w:szCs w:val="24"/>
          <w:lang w:val="en-US"/>
        </w:rPr>
        <w:t xml:space="preserve">Another thing we should discuss is the case when GC-PDCCH is not configured. In this case, the UE is not aware of the </w:t>
      </w:r>
      <w:proofErr w:type="spellStart"/>
      <w:r>
        <w:rPr>
          <w:rFonts w:eastAsiaTheme="minorEastAsia" w:cs="Arial"/>
          <w:szCs w:val="24"/>
          <w:lang w:val="en-US"/>
        </w:rPr>
        <w:t>gNB’s</w:t>
      </w:r>
      <w:proofErr w:type="spellEnd"/>
      <w:r>
        <w:rPr>
          <w:rFonts w:eastAsiaTheme="minorEastAsia" w:cs="Arial"/>
          <w:szCs w:val="24"/>
          <w:lang w:val="en-US"/>
        </w:rPr>
        <w:t xml:space="preserve"> channel occupancy, unless it detects PDCCH scheduling DL transmissions or UL grant indicating Cat-2 LBT. The knowledge at the UE side is exactly the same as in the case when </w:t>
      </w:r>
      <w:r w:rsidRPr="00B52596">
        <w:rPr>
          <w:rFonts w:eastAsiaTheme="minorEastAsia" w:cs="Arial"/>
          <w:szCs w:val="24"/>
          <w:lang w:val="en-US"/>
        </w:rPr>
        <w:t>dynamic SFI is configured but dynamic SFI for a given symbol(s) is not detected</w:t>
      </w:r>
      <w:r>
        <w:rPr>
          <w:rFonts w:eastAsiaTheme="minorEastAsia" w:cs="Arial"/>
          <w:szCs w:val="24"/>
          <w:lang w:val="en-US"/>
        </w:rPr>
        <w:t>. Therefore, the UE behaviors also follow that case.</w:t>
      </w:r>
    </w:p>
    <w:p w14:paraId="41C7B510" w14:textId="77777777" w:rsidR="00B52596" w:rsidRDefault="00B52596" w:rsidP="00E80190">
      <w:pPr>
        <w:adjustRightInd w:val="0"/>
        <w:spacing w:after="0" w:afterAutospacing="0"/>
        <w:ind w:firstLine="240"/>
        <w:rPr>
          <w:rFonts w:eastAsiaTheme="minorEastAsia" w:cs="Arial"/>
          <w:szCs w:val="24"/>
          <w:lang w:val="en-US"/>
        </w:rPr>
      </w:pPr>
    </w:p>
    <w:p w14:paraId="060AEA78" w14:textId="7C028907" w:rsidR="00E80190" w:rsidRPr="0013407A" w:rsidRDefault="00E80190" w:rsidP="00E80190">
      <w:pPr>
        <w:adjustRightInd w:val="0"/>
        <w:spacing w:after="0" w:afterAutospacing="0"/>
        <w:ind w:firstLine="241"/>
        <w:rPr>
          <w:rFonts w:cs="Arial"/>
          <w:b/>
          <w:szCs w:val="24"/>
          <w:u w:val="single"/>
        </w:rPr>
      </w:pPr>
      <w:r>
        <w:rPr>
          <w:rFonts w:cs="Arial"/>
          <w:b/>
          <w:szCs w:val="24"/>
          <w:u w:val="single"/>
        </w:rPr>
        <w:t xml:space="preserve">Proposal </w:t>
      </w:r>
      <w:r w:rsidR="00D54ECA">
        <w:rPr>
          <w:rFonts w:cs="Arial"/>
          <w:b/>
          <w:szCs w:val="24"/>
          <w:u w:val="single"/>
        </w:rPr>
        <w:t>4</w:t>
      </w:r>
      <w:r w:rsidRPr="0013407A">
        <w:rPr>
          <w:rFonts w:cs="Arial" w:hint="eastAsia"/>
          <w:b/>
          <w:szCs w:val="24"/>
          <w:u w:val="single"/>
        </w:rPr>
        <w:t>:</w:t>
      </w:r>
      <w:r w:rsidRPr="0013407A">
        <w:rPr>
          <w:rFonts w:eastAsiaTheme="minorEastAsia" w:cs="Arial" w:hint="eastAsia"/>
          <w:b/>
          <w:szCs w:val="24"/>
          <w:u w:val="single"/>
          <w:lang w:val="en-US"/>
        </w:rPr>
        <w:t xml:space="preserve"> </w:t>
      </w:r>
    </w:p>
    <w:p w14:paraId="6BD1AE85" w14:textId="22245696" w:rsidR="00E80190" w:rsidRDefault="00B52596" w:rsidP="00E80190">
      <w:pPr>
        <w:pStyle w:val="aff5"/>
        <w:numPr>
          <w:ilvl w:val="0"/>
          <w:numId w:val="12"/>
        </w:numPr>
        <w:adjustRightInd w:val="0"/>
        <w:spacing w:after="0" w:afterAutospacing="0"/>
        <w:ind w:leftChars="0" w:firstLine="240"/>
        <w:rPr>
          <w:rFonts w:eastAsiaTheme="minorEastAsia" w:cs="Arial"/>
          <w:szCs w:val="24"/>
          <w:lang w:val="en-US"/>
        </w:rPr>
      </w:pPr>
      <w:r>
        <w:rPr>
          <w:rFonts w:eastAsiaTheme="minorEastAsia" w:cs="Arial"/>
          <w:szCs w:val="24"/>
          <w:lang w:val="en-US"/>
        </w:rPr>
        <w:t>If d</w:t>
      </w:r>
      <w:r w:rsidRPr="00087A15">
        <w:rPr>
          <w:rFonts w:eastAsiaTheme="minorEastAsia" w:cs="Arial"/>
          <w:szCs w:val="24"/>
          <w:lang w:val="en-US"/>
        </w:rPr>
        <w:t xml:space="preserve">ynamic SFI is </w:t>
      </w:r>
      <w:r>
        <w:rPr>
          <w:rFonts w:eastAsiaTheme="minorEastAsia" w:cs="Arial"/>
          <w:szCs w:val="24"/>
          <w:lang w:val="en-US"/>
        </w:rPr>
        <w:t xml:space="preserve">not </w:t>
      </w:r>
      <w:r w:rsidRPr="00087A15">
        <w:rPr>
          <w:rFonts w:eastAsiaTheme="minorEastAsia" w:cs="Arial"/>
          <w:szCs w:val="24"/>
          <w:lang w:val="en-US"/>
        </w:rPr>
        <w:t>configured</w:t>
      </w:r>
      <w:r>
        <w:rPr>
          <w:rFonts w:eastAsiaTheme="minorEastAsia" w:cs="Arial"/>
          <w:szCs w:val="24"/>
          <w:lang w:val="en-US"/>
        </w:rPr>
        <w:t xml:space="preserve"> or if </w:t>
      </w:r>
      <w:r w:rsidR="00E80190">
        <w:rPr>
          <w:rFonts w:eastAsiaTheme="minorEastAsia" w:cs="Arial"/>
          <w:szCs w:val="24"/>
          <w:lang w:val="en-US"/>
        </w:rPr>
        <w:t>d</w:t>
      </w:r>
      <w:r w:rsidR="00E80190" w:rsidRPr="00087A15">
        <w:rPr>
          <w:rFonts w:eastAsiaTheme="minorEastAsia" w:cs="Arial"/>
          <w:szCs w:val="24"/>
          <w:lang w:val="en-US"/>
        </w:rPr>
        <w:t xml:space="preserve">ynamic SFI is configured but </w:t>
      </w:r>
      <w:r w:rsidR="00E80190">
        <w:rPr>
          <w:rFonts w:eastAsiaTheme="minorEastAsia" w:cs="Arial"/>
          <w:szCs w:val="24"/>
          <w:lang w:val="en-US"/>
        </w:rPr>
        <w:t xml:space="preserve">dynamic SFI for a given symbol(s) is </w:t>
      </w:r>
      <w:r w:rsidR="00E80190" w:rsidRPr="00087A15">
        <w:rPr>
          <w:rFonts w:eastAsiaTheme="minorEastAsia" w:cs="Arial"/>
          <w:szCs w:val="24"/>
          <w:lang w:val="en-US"/>
        </w:rPr>
        <w:t>not detected</w:t>
      </w:r>
      <w:r w:rsidR="00E80190">
        <w:rPr>
          <w:rFonts w:eastAsiaTheme="minorEastAsia" w:cs="Arial"/>
          <w:szCs w:val="24"/>
          <w:lang w:val="en-US"/>
        </w:rPr>
        <w:t>, UE behavior on the symbol(s) is as follows:</w:t>
      </w:r>
    </w:p>
    <w:p w14:paraId="5B937F4E" w14:textId="39162329" w:rsidR="001D1262" w:rsidRPr="001D1262" w:rsidRDefault="001D1262" w:rsidP="001D1262">
      <w:pPr>
        <w:pStyle w:val="aff5"/>
        <w:numPr>
          <w:ilvl w:val="1"/>
          <w:numId w:val="12"/>
        </w:numPr>
        <w:adjustRightInd w:val="0"/>
        <w:spacing w:after="0" w:afterAutospacing="0"/>
        <w:ind w:leftChars="0" w:firstLineChars="0"/>
        <w:rPr>
          <w:rFonts w:eastAsiaTheme="minorEastAsia" w:cs="Arial"/>
          <w:szCs w:val="24"/>
          <w:lang w:val="en-US"/>
        </w:rPr>
      </w:pPr>
      <w:r>
        <w:rPr>
          <w:rFonts w:eastAsiaTheme="minorEastAsia" w:cs="Arial"/>
          <w:szCs w:val="24"/>
          <w:lang w:val="en-US"/>
        </w:rPr>
        <w:t xml:space="preserve">For the symbol(s) which is indicated as DL by </w:t>
      </w:r>
      <w:proofErr w:type="spellStart"/>
      <w:r w:rsidRPr="00654928">
        <w:t>tdd</w:t>
      </w:r>
      <w:proofErr w:type="spellEnd"/>
      <w:r w:rsidRPr="00654928">
        <w:t>-UL-DL-configuration</w:t>
      </w:r>
    </w:p>
    <w:p w14:paraId="5489D5FD" w14:textId="77777777" w:rsidR="001D1262" w:rsidRDefault="001D1262" w:rsidP="001D1262">
      <w:pPr>
        <w:pStyle w:val="aff5"/>
        <w:numPr>
          <w:ilvl w:val="2"/>
          <w:numId w:val="12"/>
        </w:numPr>
        <w:adjustRightInd w:val="0"/>
        <w:spacing w:after="0" w:afterAutospacing="0"/>
        <w:ind w:leftChars="0" w:firstLineChars="0"/>
        <w:rPr>
          <w:rFonts w:eastAsiaTheme="minorEastAsia" w:cs="Arial"/>
          <w:szCs w:val="24"/>
          <w:lang w:val="en-US"/>
        </w:rPr>
      </w:pPr>
      <w:r>
        <w:rPr>
          <w:rFonts w:eastAsiaTheme="minorEastAsia" w:cs="Arial"/>
          <w:szCs w:val="24"/>
          <w:lang w:val="en-US"/>
        </w:rPr>
        <w:t>The UE performs PDCCH monitoring with finer granularity if configured,</w:t>
      </w:r>
    </w:p>
    <w:p w14:paraId="46E33D07" w14:textId="3AAC4394" w:rsidR="001D1262" w:rsidRDefault="001D1262" w:rsidP="001D1262">
      <w:pPr>
        <w:pStyle w:val="aff5"/>
        <w:numPr>
          <w:ilvl w:val="2"/>
          <w:numId w:val="12"/>
        </w:numPr>
        <w:adjustRightInd w:val="0"/>
        <w:spacing w:after="0" w:afterAutospacing="0"/>
        <w:ind w:leftChars="0" w:firstLineChars="0"/>
        <w:rPr>
          <w:rFonts w:eastAsiaTheme="minorEastAsia" w:cs="Arial"/>
          <w:szCs w:val="24"/>
          <w:lang w:val="en-US"/>
        </w:rPr>
      </w:pPr>
      <w:r>
        <w:rPr>
          <w:rFonts w:eastAsiaTheme="minorEastAsia" w:cs="Arial"/>
          <w:szCs w:val="24"/>
          <w:lang w:val="en-US"/>
        </w:rPr>
        <w:t>The UE performs other s</w:t>
      </w:r>
      <w:r w:rsidRPr="00087A15">
        <w:rPr>
          <w:rFonts w:eastAsiaTheme="minorEastAsia" w:cs="Arial"/>
          <w:szCs w:val="24"/>
          <w:lang w:val="en-US"/>
        </w:rPr>
        <w:t xml:space="preserve">emi-persistent or periodic </w:t>
      </w:r>
      <w:r>
        <w:rPr>
          <w:rFonts w:eastAsiaTheme="minorEastAsia" w:cs="Arial"/>
          <w:szCs w:val="24"/>
          <w:lang w:val="en-US"/>
        </w:rPr>
        <w:t>DL reception,</w:t>
      </w:r>
    </w:p>
    <w:p w14:paraId="16A90186" w14:textId="0FEEF410" w:rsidR="001D1262" w:rsidRDefault="001D1262" w:rsidP="001D1262">
      <w:pPr>
        <w:pStyle w:val="aff5"/>
        <w:numPr>
          <w:ilvl w:val="2"/>
          <w:numId w:val="12"/>
        </w:numPr>
        <w:adjustRightInd w:val="0"/>
        <w:spacing w:after="0" w:afterAutospacing="0"/>
        <w:ind w:leftChars="0" w:firstLineChars="0"/>
        <w:rPr>
          <w:rFonts w:eastAsiaTheme="minorEastAsia" w:cs="Arial"/>
          <w:szCs w:val="24"/>
          <w:lang w:val="en-US"/>
        </w:rPr>
      </w:pPr>
      <w:r>
        <w:rPr>
          <w:rFonts w:eastAsiaTheme="minorEastAsia" w:cs="Arial"/>
          <w:szCs w:val="24"/>
          <w:lang w:val="en-US"/>
        </w:rPr>
        <w:t>The UE does not perform s</w:t>
      </w:r>
      <w:r w:rsidRPr="00087A15">
        <w:rPr>
          <w:rFonts w:eastAsiaTheme="minorEastAsia" w:cs="Arial"/>
          <w:szCs w:val="24"/>
          <w:lang w:val="en-US"/>
        </w:rPr>
        <w:t xml:space="preserve">emi-persistent or periodic </w:t>
      </w:r>
      <w:r>
        <w:rPr>
          <w:rFonts w:eastAsiaTheme="minorEastAsia" w:cs="Arial"/>
          <w:szCs w:val="24"/>
          <w:lang w:val="en-US"/>
        </w:rPr>
        <w:t>UL transmission subject to LBT,</w:t>
      </w:r>
    </w:p>
    <w:p w14:paraId="6CAC2C32" w14:textId="77777777" w:rsidR="001D1262" w:rsidRDefault="001D1262" w:rsidP="001D1262">
      <w:pPr>
        <w:pStyle w:val="aff5"/>
        <w:numPr>
          <w:ilvl w:val="2"/>
          <w:numId w:val="12"/>
        </w:numPr>
        <w:adjustRightInd w:val="0"/>
        <w:spacing w:after="0" w:afterAutospacing="0"/>
        <w:ind w:leftChars="0" w:firstLineChars="0"/>
        <w:rPr>
          <w:rFonts w:eastAsiaTheme="minorEastAsia" w:cs="Arial"/>
          <w:szCs w:val="24"/>
          <w:lang w:val="en-US"/>
        </w:rPr>
      </w:pPr>
      <w:r>
        <w:rPr>
          <w:rFonts w:eastAsiaTheme="minorEastAsia" w:cs="Arial"/>
          <w:szCs w:val="24"/>
          <w:lang w:val="en-US"/>
        </w:rPr>
        <w:t>The UE performs dynamically scheduled</w:t>
      </w:r>
      <w:r w:rsidRPr="00087A15">
        <w:rPr>
          <w:rFonts w:eastAsiaTheme="minorEastAsia" w:cs="Arial"/>
          <w:szCs w:val="24"/>
          <w:lang w:val="en-US"/>
        </w:rPr>
        <w:t xml:space="preserve"> </w:t>
      </w:r>
      <w:r>
        <w:rPr>
          <w:rFonts w:eastAsiaTheme="minorEastAsia" w:cs="Arial"/>
          <w:szCs w:val="24"/>
          <w:lang w:val="en-US"/>
        </w:rPr>
        <w:t>DL reception, and</w:t>
      </w:r>
    </w:p>
    <w:p w14:paraId="2428750C" w14:textId="3A0E4D02" w:rsidR="001D1262" w:rsidRDefault="001D1262" w:rsidP="001D1262">
      <w:pPr>
        <w:pStyle w:val="aff5"/>
        <w:numPr>
          <w:ilvl w:val="2"/>
          <w:numId w:val="12"/>
        </w:numPr>
        <w:adjustRightInd w:val="0"/>
        <w:spacing w:after="0" w:afterAutospacing="0"/>
        <w:ind w:leftChars="0" w:firstLineChars="0"/>
        <w:rPr>
          <w:rFonts w:eastAsiaTheme="minorEastAsia" w:cs="Arial"/>
          <w:szCs w:val="24"/>
          <w:lang w:val="en-US"/>
        </w:rPr>
      </w:pPr>
      <w:r>
        <w:rPr>
          <w:rFonts w:eastAsiaTheme="minorEastAsia" w:cs="Arial"/>
          <w:szCs w:val="24"/>
          <w:lang w:val="en-US"/>
        </w:rPr>
        <w:t>The UE does not expect dynamically scheduled</w:t>
      </w:r>
      <w:r w:rsidRPr="00087A15">
        <w:rPr>
          <w:rFonts w:eastAsiaTheme="minorEastAsia" w:cs="Arial"/>
          <w:szCs w:val="24"/>
          <w:lang w:val="en-US"/>
        </w:rPr>
        <w:t xml:space="preserve"> </w:t>
      </w:r>
      <w:r>
        <w:rPr>
          <w:rFonts w:eastAsiaTheme="minorEastAsia" w:cs="Arial"/>
          <w:szCs w:val="24"/>
          <w:lang w:val="en-US"/>
        </w:rPr>
        <w:t>UL transmission.</w:t>
      </w:r>
    </w:p>
    <w:p w14:paraId="5AF53936" w14:textId="7A8C84BD" w:rsidR="001D1262" w:rsidRPr="001D1262" w:rsidRDefault="001D1262" w:rsidP="001D1262">
      <w:pPr>
        <w:pStyle w:val="aff5"/>
        <w:numPr>
          <w:ilvl w:val="1"/>
          <w:numId w:val="12"/>
        </w:numPr>
        <w:adjustRightInd w:val="0"/>
        <w:spacing w:after="0" w:afterAutospacing="0"/>
        <w:ind w:leftChars="0" w:firstLineChars="0"/>
        <w:rPr>
          <w:rFonts w:eastAsiaTheme="minorEastAsia" w:cs="Arial"/>
          <w:szCs w:val="24"/>
          <w:lang w:val="en-US"/>
        </w:rPr>
      </w:pPr>
      <w:r>
        <w:rPr>
          <w:rFonts w:eastAsiaTheme="minorEastAsia" w:cs="Arial"/>
          <w:szCs w:val="24"/>
          <w:lang w:val="en-US"/>
        </w:rPr>
        <w:t xml:space="preserve">For the symbol(s) which is indicated as UL by </w:t>
      </w:r>
      <w:proofErr w:type="spellStart"/>
      <w:r w:rsidRPr="00654928">
        <w:t>tdd</w:t>
      </w:r>
      <w:proofErr w:type="spellEnd"/>
      <w:r w:rsidRPr="00654928">
        <w:t>-UL-DL-configuration</w:t>
      </w:r>
    </w:p>
    <w:p w14:paraId="3F1F2301" w14:textId="51E0179A" w:rsidR="001D1262" w:rsidRDefault="001D1262" w:rsidP="001D1262">
      <w:pPr>
        <w:pStyle w:val="aff5"/>
        <w:numPr>
          <w:ilvl w:val="2"/>
          <w:numId w:val="12"/>
        </w:numPr>
        <w:adjustRightInd w:val="0"/>
        <w:spacing w:after="0" w:afterAutospacing="0"/>
        <w:ind w:leftChars="0" w:firstLineChars="0"/>
        <w:rPr>
          <w:rFonts w:eastAsiaTheme="minorEastAsia" w:cs="Arial"/>
          <w:szCs w:val="24"/>
          <w:lang w:val="en-US"/>
        </w:rPr>
      </w:pPr>
      <w:r>
        <w:rPr>
          <w:rFonts w:eastAsiaTheme="minorEastAsia" w:cs="Arial"/>
          <w:szCs w:val="24"/>
          <w:lang w:val="en-US"/>
        </w:rPr>
        <w:t>The UE does not perform PDCCH monitoring,</w:t>
      </w:r>
    </w:p>
    <w:p w14:paraId="288EA871" w14:textId="77777777" w:rsidR="001D1262" w:rsidRDefault="001D1262" w:rsidP="001D1262">
      <w:pPr>
        <w:pStyle w:val="aff5"/>
        <w:numPr>
          <w:ilvl w:val="2"/>
          <w:numId w:val="12"/>
        </w:numPr>
        <w:adjustRightInd w:val="0"/>
        <w:spacing w:after="0" w:afterAutospacing="0"/>
        <w:ind w:leftChars="0" w:firstLineChars="0"/>
        <w:rPr>
          <w:rFonts w:eastAsiaTheme="minorEastAsia" w:cs="Arial"/>
          <w:szCs w:val="24"/>
          <w:lang w:val="en-US"/>
        </w:rPr>
      </w:pPr>
      <w:r>
        <w:rPr>
          <w:rFonts w:eastAsiaTheme="minorEastAsia" w:cs="Arial"/>
          <w:szCs w:val="24"/>
          <w:lang w:val="en-US"/>
        </w:rPr>
        <w:t>The UE does not perform other s</w:t>
      </w:r>
      <w:r w:rsidRPr="00087A15">
        <w:rPr>
          <w:rFonts w:eastAsiaTheme="minorEastAsia" w:cs="Arial"/>
          <w:szCs w:val="24"/>
          <w:lang w:val="en-US"/>
        </w:rPr>
        <w:t xml:space="preserve">emi-persistent or periodic </w:t>
      </w:r>
      <w:r>
        <w:rPr>
          <w:rFonts w:eastAsiaTheme="minorEastAsia" w:cs="Arial"/>
          <w:szCs w:val="24"/>
          <w:lang w:val="en-US"/>
        </w:rPr>
        <w:t>DL reception,</w:t>
      </w:r>
    </w:p>
    <w:p w14:paraId="03E0D10B" w14:textId="77777777" w:rsidR="001D1262" w:rsidRDefault="001D1262" w:rsidP="001D1262">
      <w:pPr>
        <w:pStyle w:val="aff5"/>
        <w:numPr>
          <w:ilvl w:val="2"/>
          <w:numId w:val="12"/>
        </w:numPr>
        <w:adjustRightInd w:val="0"/>
        <w:spacing w:after="0" w:afterAutospacing="0"/>
        <w:ind w:leftChars="0" w:firstLineChars="0"/>
        <w:rPr>
          <w:rFonts w:eastAsiaTheme="minorEastAsia" w:cs="Arial"/>
          <w:szCs w:val="24"/>
          <w:lang w:val="en-US"/>
        </w:rPr>
      </w:pPr>
      <w:r>
        <w:rPr>
          <w:rFonts w:eastAsiaTheme="minorEastAsia" w:cs="Arial"/>
          <w:szCs w:val="24"/>
          <w:lang w:val="en-US"/>
        </w:rPr>
        <w:t>The UE performs s</w:t>
      </w:r>
      <w:r w:rsidRPr="00087A15">
        <w:rPr>
          <w:rFonts w:eastAsiaTheme="minorEastAsia" w:cs="Arial"/>
          <w:szCs w:val="24"/>
          <w:lang w:val="en-US"/>
        </w:rPr>
        <w:t xml:space="preserve">emi-persistent or periodic </w:t>
      </w:r>
      <w:r>
        <w:rPr>
          <w:rFonts w:eastAsiaTheme="minorEastAsia" w:cs="Arial"/>
          <w:szCs w:val="24"/>
          <w:lang w:val="en-US"/>
        </w:rPr>
        <w:t>UL transmission subject to LBT,</w:t>
      </w:r>
    </w:p>
    <w:p w14:paraId="62C04C3D" w14:textId="66C1DAD1" w:rsidR="001D1262" w:rsidRDefault="001D1262" w:rsidP="001D1262">
      <w:pPr>
        <w:pStyle w:val="aff5"/>
        <w:numPr>
          <w:ilvl w:val="2"/>
          <w:numId w:val="12"/>
        </w:numPr>
        <w:adjustRightInd w:val="0"/>
        <w:spacing w:after="0" w:afterAutospacing="0"/>
        <w:ind w:leftChars="0" w:firstLineChars="0"/>
        <w:rPr>
          <w:rFonts w:eastAsiaTheme="minorEastAsia" w:cs="Arial"/>
          <w:szCs w:val="24"/>
          <w:lang w:val="en-US"/>
        </w:rPr>
      </w:pPr>
      <w:r>
        <w:rPr>
          <w:rFonts w:eastAsiaTheme="minorEastAsia" w:cs="Arial"/>
          <w:szCs w:val="24"/>
          <w:lang w:val="en-US"/>
        </w:rPr>
        <w:t>The UE does not expe</w:t>
      </w:r>
      <w:r w:rsidR="00C25339">
        <w:rPr>
          <w:rFonts w:eastAsiaTheme="minorEastAsia" w:cs="Arial"/>
          <w:szCs w:val="24"/>
          <w:lang w:val="en-US"/>
        </w:rPr>
        <w:t>c</w:t>
      </w:r>
      <w:r>
        <w:rPr>
          <w:rFonts w:eastAsiaTheme="minorEastAsia" w:cs="Arial"/>
          <w:szCs w:val="24"/>
          <w:lang w:val="en-US"/>
        </w:rPr>
        <w:t>t dynamically scheduled</w:t>
      </w:r>
      <w:r w:rsidRPr="00087A15">
        <w:rPr>
          <w:rFonts w:eastAsiaTheme="minorEastAsia" w:cs="Arial"/>
          <w:szCs w:val="24"/>
          <w:lang w:val="en-US"/>
        </w:rPr>
        <w:t xml:space="preserve"> </w:t>
      </w:r>
      <w:r>
        <w:rPr>
          <w:rFonts w:eastAsiaTheme="minorEastAsia" w:cs="Arial"/>
          <w:szCs w:val="24"/>
          <w:lang w:val="en-US"/>
        </w:rPr>
        <w:t>DL reception, and</w:t>
      </w:r>
    </w:p>
    <w:p w14:paraId="0639B7AD" w14:textId="77777777" w:rsidR="001D1262" w:rsidRDefault="001D1262" w:rsidP="001D1262">
      <w:pPr>
        <w:pStyle w:val="aff5"/>
        <w:numPr>
          <w:ilvl w:val="2"/>
          <w:numId w:val="12"/>
        </w:numPr>
        <w:adjustRightInd w:val="0"/>
        <w:spacing w:after="0" w:afterAutospacing="0"/>
        <w:ind w:leftChars="0" w:firstLineChars="0"/>
        <w:rPr>
          <w:rFonts w:eastAsiaTheme="minorEastAsia" w:cs="Arial"/>
          <w:szCs w:val="24"/>
          <w:lang w:val="en-US"/>
        </w:rPr>
      </w:pPr>
      <w:r>
        <w:rPr>
          <w:rFonts w:eastAsiaTheme="minorEastAsia" w:cs="Arial"/>
          <w:szCs w:val="24"/>
          <w:lang w:val="en-US"/>
        </w:rPr>
        <w:t>The UE performs dynamically scheduled</w:t>
      </w:r>
      <w:r w:rsidRPr="00087A15">
        <w:rPr>
          <w:rFonts w:eastAsiaTheme="minorEastAsia" w:cs="Arial"/>
          <w:szCs w:val="24"/>
          <w:lang w:val="en-US"/>
        </w:rPr>
        <w:t xml:space="preserve"> </w:t>
      </w:r>
      <w:r>
        <w:rPr>
          <w:rFonts w:eastAsiaTheme="minorEastAsia" w:cs="Arial"/>
          <w:szCs w:val="24"/>
          <w:lang w:val="en-US"/>
        </w:rPr>
        <w:t>UL transmission subject to LBT.</w:t>
      </w:r>
    </w:p>
    <w:p w14:paraId="0CA0AD6E" w14:textId="5151AC38" w:rsidR="001D1262" w:rsidRPr="001D1262" w:rsidRDefault="001D1262" w:rsidP="001D1262">
      <w:pPr>
        <w:pStyle w:val="aff5"/>
        <w:numPr>
          <w:ilvl w:val="1"/>
          <w:numId w:val="12"/>
        </w:numPr>
        <w:adjustRightInd w:val="0"/>
        <w:spacing w:after="0" w:afterAutospacing="0"/>
        <w:ind w:leftChars="0" w:firstLineChars="0"/>
        <w:rPr>
          <w:rFonts w:eastAsiaTheme="minorEastAsia" w:cs="Arial"/>
          <w:szCs w:val="24"/>
          <w:lang w:val="en-US"/>
        </w:rPr>
      </w:pPr>
      <w:r>
        <w:rPr>
          <w:rFonts w:eastAsiaTheme="minorEastAsia" w:cs="Arial"/>
          <w:szCs w:val="24"/>
          <w:lang w:val="en-US"/>
        </w:rPr>
        <w:t xml:space="preserve">For the symbol(s) which is indicated as Flexible by </w:t>
      </w:r>
      <w:proofErr w:type="spellStart"/>
      <w:r w:rsidRPr="00654928">
        <w:t>tdd</w:t>
      </w:r>
      <w:proofErr w:type="spellEnd"/>
      <w:r w:rsidRPr="00654928">
        <w:t>-UL-DL-configuration</w:t>
      </w:r>
    </w:p>
    <w:p w14:paraId="6621159B" w14:textId="77777777" w:rsidR="00E80190" w:rsidRDefault="00E80190" w:rsidP="001D1262">
      <w:pPr>
        <w:pStyle w:val="aff5"/>
        <w:numPr>
          <w:ilvl w:val="2"/>
          <w:numId w:val="12"/>
        </w:numPr>
        <w:adjustRightInd w:val="0"/>
        <w:spacing w:after="0" w:afterAutospacing="0"/>
        <w:ind w:leftChars="0" w:firstLineChars="0"/>
        <w:rPr>
          <w:rFonts w:eastAsiaTheme="minorEastAsia" w:cs="Arial"/>
          <w:szCs w:val="24"/>
          <w:lang w:val="en-US"/>
        </w:rPr>
      </w:pPr>
      <w:r>
        <w:rPr>
          <w:rFonts w:eastAsiaTheme="minorEastAsia" w:cs="Arial"/>
          <w:szCs w:val="24"/>
          <w:lang w:val="en-US"/>
        </w:rPr>
        <w:t>The UE performs PDCCH monitoring with finer granularity if configured,</w:t>
      </w:r>
    </w:p>
    <w:p w14:paraId="1E46CDBA" w14:textId="77777777" w:rsidR="00E80190" w:rsidRDefault="00E80190" w:rsidP="001D1262">
      <w:pPr>
        <w:pStyle w:val="aff5"/>
        <w:numPr>
          <w:ilvl w:val="2"/>
          <w:numId w:val="12"/>
        </w:numPr>
        <w:adjustRightInd w:val="0"/>
        <w:spacing w:after="0" w:afterAutospacing="0"/>
        <w:ind w:leftChars="0" w:firstLineChars="0"/>
        <w:rPr>
          <w:rFonts w:eastAsiaTheme="minorEastAsia" w:cs="Arial"/>
          <w:szCs w:val="24"/>
          <w:lang w:val="en-US"/>
        </w:rPr>
      </w:pPr>
      <w:r>
        <w:rPr>
          <w:rFonts w:eastAsiaTheme="minorEastAsia" w:cs="Arial"/>
          <w:szCs w:val="24"/>
          <w:lang w:val="en-US"/>
        </w:rPr>
        <w:t>The UE does not perform other s</w:t>
      </w:r>
      <w:r w:rsidRPr="00087A15">
        <w:rPr>
          <w:rFonts w:eastAsiaTheme="minorEastAsia" w:cs="Arial"/>
          <w:szCs w:val="24"/>
          <w:lang w:val="en-US"/>
        </w:rPr>
        <w:t xml:space="preserve">emi-persistent or periodic </w:t>
      </w:r>
      <w:r>
        <w:rPr>
          <w:rFonts w:eastAsiaTheme="minorEastAsia" w:cs="Arial"/>
          <w:szCs w:val="24"/>
          <w:lang w:val="en-US"/>
        </w:rPr>
        <w:t>DL reception,</w:t>
      </w:r>
    </w:p>
    <w:p w14:paraId="1D4F1A0F" w14:textId="77777777" w:rsidR="00E80190" w:rsidRDefault="00E80190" w:rsidP="001D1262">
      <w:pPr>
        <w:pStyle w:val="aff5"/>
        <w:numPr>
          <w:ilvl w:val="2"/>
          <w:numId w:val="12"/>
        </w:numPr>
        <w:adjustRightInd w:val="0"/>
        <w:spacing w:after="0" w:afterAutospacing="0"/>
        <w:ind w:leftChars="0" w:firstLineChars="0"/>
        <w:rPr>
          <w:rFonts w:eastAsiaTheme="minorEastAsia" w:cs="Arial"/>
          <w:szCs w:val="24"/>
          <w:lang w:val="en-US"/>
        </w:rPr>
      </w:pPr>
      <w:r>
        <w:rPr>
          <w:rFonts w:eastAsiaTheme="minorEastAsia" w:cs="Arial"/>
          <w:szCs w:val="24"/>
          <w:lang w:val="en-US"/>
        </w:rPr>
        <w:t>The UE performs s</w:t>
      </w:r>
      <w:r w:rsidRPr="00087A15">
        <w:rPr>
          <w:rFonts w:eastAsiaTheme="minorEastAsia" w:cs="Arial"/>
          <w:szCs w:val="24"/>
          <w:lang w:val="en-US"/>
        </w:rPr>
        <w:t xml:space="preserve">emi-persistent or periodic </w:t>
      </w:r>
      <w:r>
        <w:rPr>
          <w:rFonts w:eastAsiaTheme="minorEastAsia" w:cs="Arial"/>
          <w:szCs w:val="24"/>
          <w:lang w:val="en-US"/>
        </w:rPr>
        <w:t>UL transmission subject to LBT,</w:t>
      </w:r>
    </w:p>
    <w:p w14:paraId="7EA781D8" w14:textId="77777777" w:rsidR="00E80190" w:rsidRDefault="00E80190" w:rsidP="001D1262">
      <w:pPr>
        <w:pStyle w:val="aff5"/>
        <w:numPr>
          <w:ilvl w:val="2"/>
          <w:numId w:val="12"/>
        </w:numPr>
        <w:adjustRightInd w:val="0"/>
        <w:spacing w:after="0" w:afterAutospacing="0"/>
        <w:ind w:leftChars="0" w:firstLineChars="0"/>
        <w:rPr>
          <w:rFonts w:eastAsiaTheme="minorEastAsia" w:cs="Arial"/>
          <w:szCs w:val="24"/>
          <w:lang w:val="en-US"/>
        </w:rPr>
      </w:pPr>
      <w:r>
        <w:rPr>
          <w:rFonts w:eastAsiaTheme="minorEastAsia" w:cs="Arial"/>
          <w:szCs w:val="24"/>
          <w:lang w:val="en-US"/>
        </w:rPr>
        <w:t>The UE performs dynamically scheduled</w:t>
      </w:r>
      <w:r w:rsidRPr="00087A15">
        <w:rPr>
          <w:rFonts w:eastAsiaTheme="minorEastAsia" w:cs="Arial"/>
          <w:szCs w:val="24"/>
          <w:lang w:val="en-US"/>
        </w:rPr>
        <w:t xml:space="preserve"> </w:t>
      </w:r>
      <w:r>
        <w:rPr>
          <w:rFonts w:eastAsiaTheme="minorEastAsia" w:cs="Arial"/>
          <w:szCs w:val="24"/>
          <w:lang w:val="en-US"/>
        </w:rPr>
        <w:t>DL reception, and</w:t>
      </w:r>
    </w:p>
    <w:p w14:paraId="7B2D37D9" w14:textId="77777777" w:rsidR="00E80190" w:rsidRDefault="00E80190" w:rsidP="001D1262">
      <w:pPr>
        <w:pStyle w:val="aff5"/>
        <w:numPr>
          <w:ilvl w:val="2"/>
          <w:numId w:val="12"/>
        </w:numPr>
        <w:adjustRightInd w:val="0"/>
        <w:spacing w:after="0" w:afterAutospacing="0"/>
        <w:ind w:leftChars="0" w:firstLineChars="0"/>
        <w:rPr>
          <w:rFonts w:eastAsiaTheme="minorEastAsia" w:cs="Arial"/>
          <w:szCs w:val="24"/>
          <w:lang w:val="en-US"/>
        </w:rPr>
      </w:pPr>
      <w:r>
        <w:rPr>
          <w:rFonts w:eastAsiaTheme="minorEastAsia" w:cs="Arial"/>
          <w:szCs w:val="24"/>
          <w:lang w:val="en-US"/>
        </w:rPr>
        <w:t>The UE performs dynamically scheduled</w:t>
      </w:r>
      <w:r w:rsidRPr="00087A15">
        <w:rPr>
          <w:rFonts w:eastAsiaTheme="minorEastAsia" w:cs="Arial"/>
          <w:szCs w:val="24"/>
          <w:lang w:val="en-US"/>
        </w:rPr>
        <w:t xml:space="preserve"> </w:t>
      </w:r>
      <w:r>
        <w:rPr>
          <w:rFonts w:eastAsiaTheme="minorEastAsia" w:cs="Arial"/>
          <w:szCs w:val="24"/>
          <w:lang w:val="en-US"/>
        </w:rPr>
        <w:t>UL transmission subject to LBT.</w:t>
      </w:r>
    </w:p>
    <w:p w14:paraId="10C46DC1" w14:textId="77777777" w:rsidR="00E80190" w:rsidRPr="00087A15" w:rsidRDefault="00E80190" w:rsidP="00E80190">
      <w:pPr>
        <w:adjustRightInd w:val="0"/>
        <w:spacing w:after="0" w:afterAutospacing="0"/>
        <w:ind w:firstLine="240"/>
        <w:rPr>
          <w:rFonts w:eastAsiaTheme="minorEastAsia" w:cs="Arial"/>
          <w:szCs w:val="24"/>
          <w:lang w:val="en-US"/>
        </w:rPr>
      </w:pPr>
    </w:p>
    <w:p w14:paraId="06AD60ED" w14:textId="4531883C" w:rsidR="00E80190" w:rsidRDefault="00E80190" w:rsidP="00E80190">
      <w:pPr>
        <w:adjustRightInd w:val="0"/>
        <w:spacing w:after="0" w:afterAutospacing="0"/>
        <w:ind w:firstLine="240"/>
        <w:rPr>
          <w:rFonts w:eastAsiaTheme="minorEastAsia" w:cs="Arial"/>
          <w:szCs w:val="24"/>
          <w:lang w:val="en-US"/>
        </w:rPr>
      </w:pPr>
      <w:r>
        <w:rPr>
          <w:rFonts w:eastAsiaTheme="minorEastAsia" w:cs="Arial"/>
          <w:szCs w:val="24"/>
          <w:lang w:val="en-US"/>
        </w:rPr>
        <w:t>Phase 1, 2 and 3 can follow Rel-15 UE behaviors, i.e. “</w:t>
      </w:r>
      <w:r w:rsidRPr="00087A15">
        <w:rPr>
          <w:rFonts w:eastAsiaTheme="minorEastAsia" w:cs="Arial"/>
          <w:szCs w:val="24"/>
          <w:lang w:val="en-US"/>
        </w:rPr>
        <w:t>DL by dynamic SFI</w:t>
      </w:r>
      <w:r>
        <w:rPr>
          <w:rFonts w:eastAsiaTheme="minorEastAsia" w:cs="Arial"/>
          <w:szCs w:val="24"/>
          <w:lang w:val="en-US"/>
        </w:rPr>
        <w:t>”, “</w:t>
      </w:r>
      <w:r w:rsidRPr="00087A15">
        <w:rPr>
          <w:rFonts w:eastAsiaTheme="minorEastAsia" w:cs="Arial"/>
          <w:szCs w:val="24"/>
          <w:lang w:val="en-US"/>
        </w:rPr>
        <w:t>UL by dynamic SFI</w:t>
      </w:r>
      <w:r>
        <w:rPr>
          <w:rFonts w:eastAsiaTheme="minorEastAsia" w:cs="Arial"/>
          <w:szCs w:val="24"/>
          <w:lang w:val="en-US"/>
        </w:rPr>
        <w:t>”, and “</w:t>
      </w:r>
      <w:r w:rsidRPr="00087A15">
        <w:rPr>
          <w:rFonts w:eastAsiaTheme="minorEastAsia" w:cs="Arial"/>
          <w:szCs w:val="24"/>
          <w:lang w:val="en-US"/>
        </w:rPr>
        <w:t>Flexible by dynamic SFI</w:t>
      </w:r>
      <w:r>
        <w:rPr>
          <w:rFonts w:eastAsiaTheme="minorEastAsia" w:cs="Arial"/>
          <w:szCs w:val="24"/>
          <w:lang w:val="en-US"/>
        </w:rPr>
        <w:t>” in Table 1, respectively.</w:t>
      </w:r>
      <w:r w:rsidR="00FD632C">
        <w:rPr>
          <w:rFonts w:eastAsiaTheme="minorEastAsia" w:cs="Arial"/>
          <w:szCs w:val="24"/>
          <w:lang w:val="en-US"/>
        </w:rPr>
        <w:t xml:space="preserve"> On the other hand, UE behaviors in Phases 4 and 5 should be determined. Although Phase 4 is explicitly indicated as outside of COT, the UE behavior </w:t>
      </w:r>
      <w:r w:rsidR="00FD632C">
        <w:rPr>
          <w:rFonts w:eastAsiaTheme="minorEastAsia" w:cs="Arial"/>
          <w:szCs w:val="24"/>
          <w:lang w:val="en-US"/>
        </w:rPr>
        <w:lastRenderedPageBreak/>
        <w:t>should follow the one for out of COT and therefore the UE behavior in Phase 4 is the same as in Phase 0. Phase 5</w:t>
      </w:r>
      <w:r w:rsidR="00FD632C" w:rsidRPr="00DD2558">
        <w:rPr>
          <w:rFonts w:eastAsiaTheme="minorEastAsia" w:cs="Arial"/>
          <w:szCs w:val="24"/>
          <w:lang w:val="en-US"/>
        </w:rPr>
        <w:t xml:space="preserve"> </w:t>
      </w:r>
      <w:r w:rsidR="00FD632C">
        <w:rPr>
          <w:rFonts w:eastAsiaTheme="minorEastAsia" w:cs="Arial"/>
          <w:szCs w:val="24"/>
          <w:lang w:val="en-US"/>
        </w:rPr>
        <w:t xml:space="preserve">is explicitly indicated as inside of COT but has not been indicated with any particular slot format. Slot format for Phase 5 should be able to be indicated by a later dynamic SFI. The UE behavior for </w:t>
      </w:r>
      <w:r w:rsidR="00FD632C" w:rsidRPr="002403F7">
        <w:rPr>
          <w:rFonts w:eastAsiaTheme="minorEastAsia" w:cs="Arial"/>
          <w:szCs w:val="24"/>
          <w:lang w:val="en-US"/>
        </w:rPr>
        <w:t xml:space="preserve">Flexible by </w:t>
      </w:r>
      <w:proofErr w:type="spellStart"/>
      <w:r w:rsidR="00FD632C" w:rsidRPr="002403F7">
        <w:rPr>
          <w:rFonts w:eastAsiaTheme="minorEastAsia" w:cs="Arial"/>
          <w:szCs w:val="24"/>
          <w:lang w:val="en-US"/>
        </w:rPr>
        <w:t>tdd</w:t>
      </w:r>
      <w:proofErr w:type="spellEnd"/>
      <w:r w:rsidR="00FD632C" w:rsidRPr="002403F7">
        <w:rPr>
          <w:rFonts w:eastAsiaTheme="minorEastAsia" w:cs="Arial"/>
          <w:szCs w:val="24"/>
          <w:lang w:val="en-US"/>
        </w:rPr>
        <w:t>-UL-DL-configuration</w:t>
      </w:r>
      <w:r w:rsidR="00FD632C">
        <w:rPr>
          <w:rFonts w:eastAsiaTheme="minorEastAsia" w:cs="Arial"/>
          <w:szCs w:val="24"/>
          <w:lang w:val="en-US"/>
        </w:rPr>
        <w:t xml:space="preserve"> </w:t>
      </w:r>
      <w:r w:rsidR="00FD632C" w:rsidRPr="002403F7">
        <w:rPr>
          <w:rFonts w:eastAsiaTheme="minorEastAsia" w:cs="Arial"/>
          <w:szCs w:val="24"/>
          <w:lang w:val="en-US"/>
        </w:rPr>
        <w:t>(dynamic SFI is not configured or dynamic SFI indicates 255</w:t>
      </w:r>
      <w:r w:rsidR="00FD632C">
        <w:rPr>
          <w:rFonts w:eastAsiaTheme="minorEastAsia" w:cs="Arial"/>
          <w:szCs w:val="24"/>
          <w:lang w:val="en-US"/>
        </w:rPr>
        <w:t>) can be reused in Phase 5.</w:t>
      </w:r>
    </w:p>
    <w:p w14:paraId="578F8E45" w14:textId="77777777" w:rsidR="00FD632C" w:rsidRDefault="00FD632C" w:rsidP="00E80190">
      <w:pPr>
        <w:adjustRightInd w:val="0"/>
        <w:spacing w:after="0" w:afterAutospacing="0"/>
        <w:ind w:firstLine="240"/>
        <w:rPr>
          <w:rFonts w:cs="Arial"/>
          <w:szCs w:val="24"/>
          <w:lang w:val="en-US"/>
        </w:rPr>
      </w:pPr>
    </w:p>
    <w:p w14:paraId="2179FD1E" w14:textId="7910D2F2" w:rsidR="00835BC0" w:rsidRDefault="000F2922" w:rsidP="00835BC0">
      <w:pPr>
        <w:adjustRightInd w:val="0"/>
        <w:spacing w:after="0" w:afterAutospacing="0"/>
        <w:ind w:firstLine="240"/>
        <w:jc w:val="center"/>
        <w:rPr>
          <w:rFonts w:cs="Arial"/>
          <w:szCs w:val="24"/>
          <w:lang w:val="en-US"/>
        </w:rPr>
      </w:pPr>
      <w:r w:rsidRPr="000F2922">
        <w:rPr>
          <w:rFonts w:hint="eastAsia"/>
          <w:noProof/>
        </w:rPr>
        <w:drawing>
          <wp:inline distT="0" distB="0" distL="0" distR="0" wp14:anchorId="3B2A6C48" wp14:editId="7C01B5B9">
            <wp:extent cx="6327140" cy="2524125"/>
            <wp:effectExtent l="0" t="0" r="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327140" cy="2524125"/>
                    </a:xfrm>
                    <a:prstGeom prst="rect">
                      <a:avLst/>
                    </a:prstGeom>
                    <a:noFill/>
                    <a:ln>
                      <a:noFill/>
                    </a:ln>
                  </pic:spPr>
                </pic:pic>
              </a:graphicData>
            </a:graphic>
          </wp:inline>
        </w:drawing>
      </w:r>
      <w:r w:rsidRPr="000F2922">
        <w:rPr>
          <w:rFonts w:hint="eastAsia"/>
        </w:rPr>
        <w:t xml:space="preserve"> </w:t>
      </w:r>
    </w:p>
    <w:p w14:paraId="5FF023D7" w14:textId="4307E86F" w:rsidR="00835BC0" w:rsidRDefault="00835BC0" w:rsidP="00835BC0">
      <w:pPr>
        <w:adjustRightInd w:val="0"/>
        <w:spacing w:after="0" w:afterAutospacing="0"/>
        <w:ind w:firstLine="240"/>
        <w:jc w:val="center"/>
        <w:rPr>
          <w:rFonts w:cs="Arial"/>
          <w:szCs w:val="24"/>
          <w:lang w:val="en-US"/>
        </w:rPr>
      </w:pPr>
      <w:r>
        <w:rPr>
          <w:rFonts w:cs="Arial" w:hint="eastAsia"/>
          <w:szCs w:val="24"/>
          <w:lang w:val="en-US"/>
        </w:rPr>
        <w:t>F</w:t>
      </w:r>
      <w:r>
        <w:rPr>
          <w:rFonts w:cs="Arial"/>
          <w:szCs w:val="24"/>
          <w:lang w:val="en-US"/>
        </w:rPr>
        <w:t xml:space="preserve">igure </w:t>
      </w:r>
      <w:r w:rsidR="00D6459C">
        <w:rPr>
          <w:rFonts w:cs="Arial"/>
          <w:szCs w:val="24"/>
          <w:lang w:val="en-US"/>
        </w:rPr>
        <w:t>4</w:t>
      </w:r>
      <w:r>
        <w:rPr>
          <w:rFonts w:cs="Arial"/>
          <w:szCs w:val="24"/>
          <w:lang w:val="en-US"/>
        </w:rPr>
        <w:t xml:space="preserve">: </w:t>
      </w:r>
      <w:r w:rsidR="00FD632C">
        <w:rPr>
          <w:rFonts w:cs="Arial"/>
          <w:szCs w:val="24"/>
          <w:lang w:val="en-US"/>
        </w:rPr>
        <w:t>Various symbol states based on COT duration indication.</w:t>
      </w:r>
    </w:p>
    <w:p w14:paraId="5E82318A" w14:textId="77777777" w:rsidR="00FD632C" w:rsidRDefault="00FD632C" w:rsidP="00FD632C">
      <w:pPr>
        <w:adjustRightInd w:val="0"/>
        <w:spacing w:after="0" w:afterAutospacing="0"/>
        <w:ind w:firstLine="240"/>
        <w:rPr>
          <w:rFonts w:cs="Arial"/>
          <w:szCs w:val="24"/>
          <w:lang w:val="en-US"/>
        </w:rPr>
      </w:pPr>
    </w:p>
    <w:p w14:paraId="1A9BD4F0" w14:textId="0F5CD8E9" w:rsidR="00835BC0" w:rsidRDefault="00FD632C" w:rsidP="00FD632C">
      <w:pPr>
        <w:adjustRightInd w:val="0"/>
        <w:spacing w:after="0" w:afterAutospacing="0"/>
        <w:ind w:firstLine="240"/>
        <w:rPr>
          <w:rFonts w:cs="Arial"/>
          <w:szCs w:val="24"/>
          <w:lang w:val="en-US"/>
        </w:rPr>
      </w:pPr>
      <w:r>
        <w:rPr>
          <w:rFonts w:cs="Arial"/>
          <w:szCs w:val="24"/>
          <w:lang w:val="en-US"/>
        </w:rPr>
        <w:t xml:space="preserve">The same agreement made n RAN1#98bis also mentioned that, </w:t>
      </w:r>
      <w:r>
        <w:rPr>
          <w:rFonts w:cs="Arial" w:hint="eastAsia"/>
          <w:szCs w:val="24"/>
          <w:lang w:val="en-US"/>
        </w:rPr>
        <w:t>i</w:t>
      </w:r>
      <w:r w:rsidRPr="00FD632C">
        <w:rPr>
          <w:rFonts w:cs="Arial"/>
          <w:szCs w:val="24"/>
          <w:lang w:val="en-US"/>
        </w:rPr>
        <w:t>f this field is not present, UE should use SFI indication to determine end-of-COT (if SFI is available)</w:t>
      </w:r>
      <w:r>
        <w:rPr>
          <w:rFonts w:cs="Arial"/>
          <w:szCs w:val="24"/>
          <w:lang w:val="en-US"/>
        </w:rPr>
        <w:t>. There are two possible ways to use SFI for determination of the end-of-COT. The first option is to introduce a new slot format where a part of the slot is explicitly indicated as out-of-COT</w:t>
      </w:r>
      <w:r w:rsidR="00FC3065">
        <w:rPr>
          <w:rFonts w:cs="Arial"/>
          <w:szCs w:val="24"/>
          <w:lang w:val="en-US"/>
        </w:rPr>
        <w:t xml:space="preserve"> [3]</w:t>
      </w:r>
      <w:r>
        <w:rPr>
          <w:rFonts w:cs="Arial"/>
          <w:szCs w:val="24"/>
          <w:lang w:val="en-US"/>
        </w:rPr>
        <w:t>. The second option is that the UE assumes a given symbol is inside of COT if the symbol is indicated as either DL or UL</w:t>
      </w:r>
      <w:r w:rsidR="00632EB0">
        <w:rPr>
          <w:rFonts w:cs="Arial"/>
          <w:szCs w:val="24"/>
          <w:lang w:val="en-US"/>
        </w:rPr>
        <w:t xml:space="preserve">, otherwise the UE assumes </w:t>
      </w:r>
      <w:r w:rsidR="007513A8">
        <w:rPr>
          <w:rFonts w:cs="Arial"/>
          <w:szCs w:val="24"/>
          <w:lang w:val="en-US"/>
        </w:rPr>
        <w:t xml:space="preserve">that </w:t>
      </w:r>
      <w:r w:rsidR="00632EB0">
        <w:rPr>
          <w:rFonts w:cs="Arial"/>
          <w:szCs w:val="24"/>
          <w:lang w:val="en-US"/>
        </w:rPr>
        <w:t>the symbol may be outside of COT</w:t>
      </w:r>
      <w:r>
        <w:rPr>
          <w:rFonts w:cs="Arial"/>
          <w:szCs w:val="24"/>
          <w:lang w:val="en-US"/>
        </w:rPr>
        <w:t>.</w:t>
      </w:r>
      <w:r w:rsidR="00014AE9">
        <w:rPr>
          <w:rFonts w:cs="Arial"/>
          <w:szCs w:val="24"/>
          <w:lang w:val="en-US"/>
        </w:rPr>
        <w:t xml:space="preserve"> Figure </w:t>
      </w:r>
      <w:r w:rsidR="00D54ECA">
        <w:rPr>
          <w:rFonts w:cs="Arial"/>
          <w:szCs w:val="24"/>
          <w:lang w:val="en-US"/>
        </w:rPr>
        <w:t>5</w:t>
      </w:r>
      <w:r w:rsidR="00014AE9">
        <w:rPr>
          <w:rFonts w:cs="Arial"/>
          <w:szCs w:val="24"/>
          <w:lang w:val="en-US"/>
        </w:rPr>
        <w:t xml:space="preserve"> and </w:t>
      </w:r>
      <w:r w:rsidR="00D54ECA">
        <w:rPr>
          <w:rFonts w:cs="Arial"/>
          <w:szCs w:val="24"/>
          <w:lang w:val="en-US"/>
        </w:rPr>
        <w:t>6</w:t>
      </w:r>
      <w:r w:rsidR="00014AE9">
        <w:rPr>
          <w:rFonts w:cs="Arial"/>
          <w:szCs w:val="24"/>
          <w:lang w:val="en-US"/>
        </w:rPr>
        <w:t xml:space="preserve"> illustrate the first and second options, respectively.</w:t>
      </w:r>
    </w:p>
    <w:p w14:paraId="41241781" w14:textId="77777777" w:rsidR="00FD632C" w:rsidRDefault="00FD632C" w:rsidP="00FD632C">
      <w:pPr>
        <w:adjustRightInd w:val="0"/>
        <w:spacing w:after="0" w:afterAutospacing="0"/>
        <w:ind w:firstLine="240"/>
        <w:rPr>
          <w:rFonts w:cs="Arial"/>
          <w:szCs w:val="24"/>
          <w:lang w:val="en-US"/>
        </w:rPr>
      </w:pPr>
    </w:p>
    <w:p w14:paraId="0FA79826" w14:textId="77777777" w:rsidR="000F2922" w:rsidRDefault="000F2922" w:rsidP="00835BC0">
      <w:pPr>
        <w:adjustRightInd w:val="0"/>
        <w:spacing w:after="0" w:afterAutospacing="0"/>
        <w:ind w:firstLine="240"/>
        <w:jc w:val="center"/>
      </w:pPr>
      <w:r w:rsidRPr="000F2922">
        <w:rPr>
          <w:rFonts w:hint="eastAsia"/>
          <w:noProof/>
        </w:rPr>
        <w:drawing>
          <wp:inline distT="0" distB="0" distL="0" distR="0" wp14:anchorId="3CAD1980" wp14:editId="29DC2935">
            <wp:extent cx="6327140" cy="2527935"/>
            <wp:effectExtent l="0" t="0" r="0"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327140" cy="2527935"/>
                    </a:xfrm>
                    <a:prstGeom prst="rect">
                      <a:avLst/>
                    </a:prstGeom>
                    <a:noFill/>
                    <a:ln>
                      <a:noFill/>
                    </a:ln>
                  </pic:spPr>
                </pic:pic>
              </a:graphicData>
            </a:graphic>
          </wp:inline>
        </w:drawing>
      </w:r>
      <w:r w:rsidRPr="000F2922">
        <w:rPr>
          <w:rFonts w:hint="eastAsia"/>
        </w:rPr>
        <w:t xml:space="preserve"> </w:t>
      </w:r>
    </w:p>
    <w:p w14:paraId="2B8498B6" w14:textId="00B60016" w:rsidR="000F2922" w:rsidRDefault="000F2922" w:rsidP="000F2922">
      <w:pPr>
        <w:adjustRightInd w:val="0"/>
        <w:spacing w:after="0" w:afterAutospacing="0"/>
        <w:ind w:firstLine="240"/>
        <w:jc w:val="center"/>
        <w:rPr>
          <w:rFonts w:cs="Arial"/>
          <w:szCs w:val="24"/>
          <w:lang w:val="en-US"/>
        </w:rPr>
      </w:pPr>
      <w:r>
        <w:rPr>
          <w:rFonts w:cs="Arial" w:hint="eastAsia"/>
          <w:szCs w:val="24"/>
          <w:lang w:val="en-US"/>
        </w:rPr>
        <w:t>F</w:t>
      </w:r>
      <w:r>
        <w:rPr>
          <w:rFonts w:cs="Arial"/>
          <w:szCs w:val="24"/>
          <w:lang w:val="en-US"/>
        </w:rPr>
        <w:t xml:space="preserve">igure </w:t>
      </w:r>
      <w:r w:rsidR="00D6459C">
        <w:rPr>
          <w:rFonts w:cs="Arial"/>
          <w:szCs w:val="24"/>
          <w:lang w:val="en-US"/>
        </w:rPr>
        <w:t>5</w:t>
      </w:r>
      <w:r>
        <w:rPr>
          <w:rFonts w:cs="Arial"/>
          <w:szCs w:val="24"/>
          <w:lang w:val="en-US"/>
        </w:rPr>
        <w:t>: Option 1 for UE not configured with COT duration indication.</w:t>
      </w:r>
    </w:p>
    <w:p w14:paraId="18E34CB8" w14:textId="77777777" w:rsidR="000F2922" w:rsidRDefault="000F2922" w:rsidP="000F2922">
      <w:pPr>
        <w:adjustRightInd w:val="0"/>
        <w:spacing w:after="0" w:afterAutospacing="0"/>
        <w:ind w:firstLine="240"/>
        <w:rPr>
          <w:rFonts w:cs="Arial"/>
          <w:szCs w:val="24"/>
          <w:lang w:val="en-US"/>
        </w:rPr>
      </w:pPr>
    </w:p>
    <w:p w14:paraId="6744A8E4" w14:textId="52CCA375" w:rsidR="00835BC0" w:rsidRDefault="000F2922" w:rsidP="00835BC0">
      <w:pPr>
        <w:adjustRightInd w:val="0"/>
        <w:spacing w:after="0" w:afterAutospacing="0"/>
        <w:ind w:firstLine="240"/>
        <w:jc w:val="center"/>
        <w:rPr>
          <w:rFonts w:cs="Arial"/>
          <w:szCs w:val="24"/>
          <w:lang w:val="en-US"/>
        </w:rPr>
      </w:pPr>
      <w:r w:rsidRPr="000F2922">
        <w:rPr>
          <w:rFonts w:hint="eastAsia"/>
          <w:noProof/>
        </w:rPr>
        <w:lastRenderedPageBreak/>
        <w:drawing>
          <wp:inline distT="0" distB="0" distL="0" distR="0" wp14:anchorId="64AB9FD7" wp14:editId="1C355F2C">
            <wp:extent cx="6327140" cy="2512695"/>
            <wp:effectExtent l="0" t="0" r="0" b="0"/>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327140" cy="2512695"/>
                    </a:xfrm>
                    <a:prstGeom prst="rect">
                      <a:avLst/>
                    </a:prstGeom>
                    <a:noFill/>
                    <a:ln>
                      <a:noFill/>
                    </a:ln>
                  </pic:spPr>
                </pic:pic>
              </a:graphicData>
            </a:graphic>
          </wp:inline>
        </w:drawing>
      </w:r>
      <w:r w:rsidRPr="000F2922">
        <w:rPr>
          <w:rFonts w:hint="eastAsia"/>
        </w:rPr>
        <w:t xml:space="preserve"> </w:t>
      </w:r>
    </w:p>
    <w:p w14:paraId="2D8C8613" w14:textId="3D7D66F5" w:rsidR="00835BC0" w:rsidRDefault="00835BC0" w:rsidP="00835BC0">
      <w:pPr>
        <w:adjustRightInd w:val="0"/>
        <w:spacing w:after="0" w:afterAutospacing="0"/>
        <w:ind w:firstLine="240"/>
        <w:jc w:val="center"/>
        <w:rPr>
          <w:rFonts w:cs="Arial"/>
          <w:szCs w:val="24"/>
          <w:lang w:val="en-US"/>
        </w:rPr>
      </w:pPr>
      <w:r>
        <w:rPr>
          <w:rFonts w:cs="Arial" w:hint="eastAsia"/>
          <w:szCs w:val="24"/>
          <w:lang w:val="en-US"/>
        </w:rPr>
        <w:t>F</w:t>
      </w:r>
      <w:r>
        <w:rPr>
          <w:rFonts w:cs="Arial"/>
          <w:szCs w:val="24"/>
          <w:lang w:val="en-US"/>
        </w:rPr>
        <w:t xml:space="preserve">igure </w:t>
      </w:r>
      <w:r w:rsidR="00D6459C">
        <w:rPr>
          <w:rFonts w:cs="Arial"/>
          <w:szCs w:val="24"/>
          <w:lang w:val="en-US"/>
        </w:rPr>
        <w:t>6</w:t>
      </w:r>
      <w:r>
        <w:rPr>
          <w:rFonts w:cs="Arial"/>
          <w:szCs w:val="24"/>
          <w:lang w:val="en-US"/>
        </w:rPr>
        <w:t xml:space="preserve">: </w:t>
      </w:r>
      <w:r w:rsidR="00EB77AB">
        <w:rPr>
          <w:rFonts w:cs="Arial"/>
          <w:szCs w:val="24"/>
          <w:lang w:val="en-US"/>
        </w:rPr>
        <w:t>Option 2 for UE not configured with COT duration indication.</w:t>
      </w:r>
    </w:p>
    <w:p w14:paraId="76B50545" w14:textId="77777777" w:rsidR="00835BC0" w:rsidRDefault="00835BC0" w:rsidP="00087A15">
      <w:pPr>
        <w:adjustRightInd w:val="0"/>
        <w:spacing w:after="0" w:afterAutospacing="0"/>
        <w:ind w:firstLine="240"/>
        <w:rPr>
          <w:rFonts w:eastAsiaTheme="minorEastAsia" w:cs="Arial"/>
          <w:szCs w:val="24"/>
          <w:lang w:val="en-US"/>
        </w:rPr>
      </w:pPr>
    </w:p>
    <w:p w14:paraId="54EBCFDA" w14:textId="0A217598" w:rsidR="00D54ECA" w:rsidRDefault="00C836FB" w:rsidP="00D6459C">
      <w:pPr>
        <w:adjustRightInd w:val="0"/>
        <w:spacing w:after="0" w:afterAutospacing="0"/>
        <w:ind w:firstLine="240"/>
        <w:rPr>
          <w:rFonts w:eastAsiaTheme="minorEastAsia" w:cs="Arial"/>
          <w:szCs w:val="24"/>
          <w:lang w:val="en-US"/>
        </w:rPr>
      </w:pPr>
      <w:r>
        <w:rPr>
          <w:rFonts w:eastAsiaTheme="minorEastAsia" w:cs="Arial" w:hint="eastAsia"/>
          <w:szCs w:val="24"/>
          <w:lang w:val="en-US"/>
        </w:rPr>
        <w:t>In</w:t>
      </w:r>
      <w:r>
        <w:rPr>
          <w:rFonts w:eastAsiaTheme="minorEastAsia" w:cs="Arial"/>
          <w:szCs w:val="24"/>
          <w:lang w:val="en-US"/>
        </w:rPr>
        <w:t xml:space="preserve"> Option </w:t>
      </w:r>
      <w:r w:rsidR="000F2922">
        <w:rPr>
          <w:rFonts w:eastAsiaTheme="minorEastAsia" w:cs="Arial"/>
          <w:szCs w:val="24"/>
          <w:lang w:val="en-US"/>
        </w:rPr>
        <w:t>1</w:t>
      </w:r>
      <w:r>
        <w:rPr>
          <w:rFonts w:eastAsiaTheme="minorEastAsia" w:cs="Arial"/>
          <w:szCs w:val="24"/>
          <w:lang w:val="en-US"/>
        </w:rPr>
        <w:t>, Phase 1, 2 and 3 can follow Rel-15 UE behaviors. There is no difference between Phase 4</w:t>
      </w:r>
      <w:r w:rsidR="000F2922">
        <w:rPr>
          <w:rFonts w:eastAsiaTheme="minorEastAsia" w:cs="Arial"/>
          <w:szCs w:val="24"/>
          <w:lang w:val="en-US"/>
        </w:rPr>
        <w:t xml:space="preserve"> in Figure 4</w:t>
      </w:r>
      <w:r>
        <w:rPr>
          <w:rFonts w:eastAsiaTheme="minorEastAsia" w:cs="Arial"/>
          <w:szCs w:val="24"/>
          <w:lang w:val="en-US"/>
        </w:rPr>
        <w:t xml:space="preserve"> and Phase 4</w:t>
      </w:r>
      <w:r w:rsidR="000F2922" w:rsidRPr="000F2922">
        <w:rPr>
          <w:rFonts w:eastAsiaTheme="minorEastAsia" w:cs="Arial"/>
          <w:szCs w:val="24"/>
          <w:lang w:val="en-US"/>
        </w:rPr>
        <w:t xml:space="preserve"> </w:t>
      </w:r>
      <w:r w:rsidR="000F2922">
        <w:rPr>
          <w:rFonts w:eastAsiaTheme="minorEastAsia" w:cs="Arial"/>
          <w:szCs w:val="24"/>
          <w:lang w:val="en-US"/>
        </w:rPr>
        <w:t>in Figure 5</w:t>
      </w:r>
      <w:r>
        <w:rPr>
          <w:rFonts w:eastAsiaTheme="minorEastAsia" w:cs="Arial"/>
          <w:szCs w:val="24"/>
          <w:lang w:val="en-US"/>
        </w:rPr>
        <w:t xml:space="preserve"> in terms of UE’s knowledge, though signaling mechanisms are different. Therefore, UE behavior in Phases 4</w:t>
      </w:r>
      <w:r w:rsidR="000F2922" w:rsidRPr="000F2922">
        <w:rPr>
          <w:rFonts w:eastAsiaTheme="minorEastAsia" w:cs="Arial"/>
          <w:szCs w:val="24"/>
          <w:lang w:val="en-US"/>
        </w:rPr>
        <w:t xml:space="preserve"> </w:t>
      </w:r>
      <w:r w:rsidR="000F2922">
        <w:rPr>
          <w:rFonts w:eastAsiaTheme="minorEastAsia" w:cs="Arial"/>
          <w:szCs w:val="24"/>
          <w:lang w:val="en-US"/>
        </w:rPr>
        <w:t>in Figure 5</w:t>
      </w:r>
      <w:r>
        <w:rPr>
          <w:rFonts w:eastAsiaTheme="minorEastAsia" w:cs="Arial"/>
          <w:szCs w:val="24"/>
          <w:lang w:val="en-US"/>
        </w:rPr>
        <w:t xml:space="preserve"> can be the same as for Phase 4 </w:t>
      </w:r>
      <w:r w:rsidR="000F2922">
        <w:rPr>
          <w:rFonts w:eastAsiaTheme="minorEastAsia" w:cs="Arial"/>
          <w:szCs w:val="24"/>
          <w:lang w:val="en-US"/>
        </w:rPr>
        <w:t>in Figure 4</w:t>
      </w:r>
      <w:r>
        <w:rPr>
          <w:rFonts w:eastAsiaTheme="minorEastAsia" w:cs="Arial"/>
          <w:szCs w:val="24"/>
          <w:lang w:val="en-US"/>
        </w:rPr>
        <w:t xml:space="preserve">. </w:t>
      </w:r>
      <w:r w:rsidR="007840D8">
        <w:rPr>
          <w:rFonts w:eastAsiaTheme="minorEastAsia" w:cs="Arial" w:hint="eastAsia"/>
          <w:szCs w:val="24"/>
          <w:lang w:val="en-US"/>
        </w:rPr>
        <w:t>In</w:t>
      </w:r>
      <w:r w:rsidR="007840D8">
        <w:rPr>
          <w:rFonts w:eastAsiaTheme="minorEastAsia" w:cs="Arial"/>
          <w:szCs w:val="24"/>
          <w:lang w:val="en-US"/>
        </w:rPr>
        <w:t xml:space="preserve"> Option </w:t>
      </w:r>
      <w:r w:rsidR="000F2922">
        <w:rPr>
          <w:rFonts w:eastAsiaTheme="minorEastAsia" w:cs="Arial"/>
          <w:szCs w:val="24"/>
          <w:lang w:val="en-US"/>
        </w:rPr>
        <w:t>2</w:t>
      </w:r>
      <w:r w:rsidR="007840D8">
        <w:rPr>
          <w:rFonts w:eastAsiaTheme="minorEastAsia" w:cs="Arial"/>
          <w:szCs w:val="24"/>
          <w:lang w:val="en-US"/>
        </w:rPr>
        <w:t>, Phase 1, 2 and 3 can follow Rel-15 UE behaviors</w:t>
      </w:r>
      <w:r w:rsidR="00D54ECA">
        <w:rPr>
          <w:rFonts w:eastAsiaTheme="minorEastAsia" w:cs="Arial"/>
          <w:szCs w:val="24"/>
          <w:lang w:val="en-US"/>
        </w:rPr>
        <w:t>, just like Option 1</w:t>
      </w:r>
      <w:r w:rsidR="007840D8">
        <w:rPr>
          <w:rFonts w:eastAsiaTheme="minorEastAsia" w:cs="Arial"/>
          <w:szCs w:val="24"/>
          <w:lang w:val="en-US"/>
        </w:rPr>
        <w:t xml:space="preserve">. There is no need to </w:t>
      </w:r>
      <w:r w:rsidR="000F2922">
        <w:rPr>
          <w:rFonts w:eastAsiaTheme="minorEastAsia" w:cs="Arial"/>
          <w:szCs w:val="24"/>
          <w:lang w:val="en-US"/>
        </w:rPr>
        <w:t xml:space="preserve">newly </w:t>
      </w:r>
      <w:r w:rsidR="007840D8">
        <w:rPr>
          <w:rFonts w:eastAsiaTheme="minorEastAsia" w:cs="Arial"/>
          <w:szCs w:val="24"/>
          <w:lang w:val="en-US"/>
        </w:rPr>
        <w:t xml:space="preserve">define behaviors for other states. The difference from Option </w:t>
      </w:r>
      <w:r w:rsidR="000F2922">
        <w:rPr>
          <w:rFonts w:eastAsiaTheme="minorEastAsia" w:cs="Arial"/>
          <w:szCs w:val="24"/>
          <w:lang w:val="en-US"/>
        </w:rPr>
        <w:t>1</w:t>
      </w:r>
      <w:r w:rsidR="007840D8">
        <w:rPr>
          <w:rFonts w:eastAsiaTheme="minorEastAsia" w:cs="Arial"/>
          <w:szCs w:val="24"/>
          <w:lang w:val="en-US"/>
        </w:rPr>
        <w:t xml:space="preserve"> is</w:t>
      </w:r>
      <w:r w:rsidR="00956A1D">
        <w:rPr>
          <w:rFonts w:eastAsiaTheme="minorEastAsia" w:cs="Arial"/>
          <w:szCs w:val="24"/>
          <w:lang w:val="en-US"/>
        </w:rPr>
        <w:t xml:space="preserve"> s</w:t>
      </w:r>
      <w:r w:rsidR="00956A1D" w:rsidRPr="00087A15">
        <w:rPr>
          <w:rFonts w:eastAsiaTheme="minorEastAsia" w:cs="Arial"/>
          <w:szCs w:val="24"/>
          <w:lang w:val="en-US"/>
        </w:rPr>
        <w:t xml:space="preserve">emi-persistent or periodic </w:t>
      </w:r>
      <w:r w:rsidR="00956A1D">
        <w:rPr>
          <w:rFonts w:eastAsiaTheme="minorEastAsia" w:cs="Arial"/>
          <w:szCs w:val="24"/>
          <w:lang w:val="en-US"/>
        </w:rPr>
        <w:t>DL reception and UL transmission are prohibited in the Flexible symbols indicated by dynamic SFI. However, the drawback is quite marginal, since such Flexible symbols appear only in the very last slot of the COT.</w:t>
      </w:r>
      <w:r w:rsidR="000F2922">
        <w:rPr>
          <w:rFonts w:eastAsiaTheme="minorEastAsia" w:cs="Arial"/>
          <w:szCs w:val="24"/>
          <w:lang w:val="en-US"/>
        </w:rPr>
        <w:t xml:space="preserve"> </w:t>
      </w:r>
    </w:p>
    <w:p w14:paraId="74F1848C" w14:textId="6CDA7804" w:rsidR="00D54ECA" w:rsidRDefault="00D54ECA" w:rsidP="00D6459C">
      <w:pPr>
        <w:adjustRightInd w:val="0"/>
        <w:spacing w:after="0" w:afterAutospacing="0"/>
        <w:ind w:firstLine="240"/>
        <w:rPr>
          <w:rFonts w:eastAsiaTheme="minorEastAsia" w:cs="Arial"/>
          <w:szCs w:val="24"/>
          <w:lang w:val="en-US"/>
        </w:rPr>
      </w:pPr>
      <w:r>
        <w:rPr>
          <w:rFonts w:eastAsiaTheme="minorEastAsia" w:cs="Arial" w:hint="eastAsia"/>
          <w:szCs w:val="24"/>
          <w:lang w:val="en-US"/>
        </w:rPr>
        <w:t>A</w:t>
      </w:r>
      <w:r>
        <w:rPr>
          <w:rFonts w:eastAsiaTheme="minorEastAsia" w:cs="Arial"/>
          <w:szCs w:val="24"/>
          <w:lang w:val="en-US"/>
        </w:rPr>
        <w:t>s for specification impact to define UE behavior, Option 1 needs Phase 4 while Option 2 does not require new symbol state compared to Rel-15. However, the UE behavior for Phase 4 has to be defined for the case where COT duration indication is configured. Thus, the additional work for adopting Option 1 is almost nothing.</w:t>
      </w:r>
    </w:p>
    <w:p w14:paraId="0EE38DB0" w14:textId="4EC0C8FF" w:rsidR="00D6459C" w:rsidRDefault="000F2922" w:rsidP="00D6459C">
      <w:pPr>
        <w:adjustRightInd w:val="0"/>
        <w:spacing w:after="0" w:afterAutospacing="0"/>
        <w:ind w:firstLine="240"/>
        <w:rPr>
          <w:rFonts w:eastAsiaTheme="minorEastAsia" w:cs="Arial"/>
          <w:szCs w:val="24"/>
          <w:lang w:val="en-US"/>
        </w:rPr>
      </w:pPr>
      <w:r>
        <w:rPr>
          <w:rFonts w:eastAsiaTheme="minorEastAsia" w:cs="Arial"/>
          <w:szCs w:val="24"/>
          <w:lang w:val="en-US"/>
        </w:rPr>
        <w:t xml:space="preserve">For specification impact to define new slot formats, we do not see any difference between two options. </w:t>
      </w:r>
      <w:r w:rsidR="00D6459C">
        <w:rPr>
          <w:rFonts w:eastAsiaTheme="minorEastAsia" w:cs="Arial"/>
          <w:szCs w:val="24"/>
          <w:lang w:val="en-US"/>
        </w:rPr>
        <w:t xml:space="preserve">Irrespective of whether we take option 1 or option 2, </w:t>
      </w:r>
      <w:r w:rsidR="00D6459C" w:rsidRPr="00581141">
        <w:rPr>
          <w:rFonts w:eastAsiaTheme="minorEastAsia" w:cs="Arial"/>
          <w:szCs w:val="24"/>
          <w:lang w:val="en-US"/>
        </w:rPr>
        <w:t xml:space="preserve">NR-U should support new slot formats where a slot starts with UL symbols and the remaining portion is filled by </w:t>
      </w:r>
      <w:r w:rsidR="00D6459C">
        <w:rPr>
          <w:rFonts w:eastAsiaTheme="minorEastAsia" w:cs="Arial"/>
          <w:szCs w:val="24"/>
          <w:lang w:val="en-US"/>
        </w:rPr>
        <w:t xml:space="preserve">either </w:t>
      </w:r>
      <w:r w:rsidR="00D6459C" w:rsidRPr="00581141">
        <w:rPr>
          <w:rFonts w:eastAsiaTheme="minorEastAsia" w:cs="Arial"/>
          <w:szCs w:val="24"/>
          <w:lang w:val="en-US"/>
        </w:rPr>
        <w:t>Flexible symbols</w:t>
      </w:r>
      <w:r w:rsidR="00D6459C">
        <w:rPr>
          <w:rFonts w:eastAsiaTheme="minorEastAsia" w:cs="Arial"/>
          <w:szCs w:val="24"/>
          <w:lang w:val="en-US"/>
        </w:rPr>
        <w:t xml:space="preserve"> or Out-of-COT symbols</w:t>
      </w:r>
      <w:r w:rsidR="00D6459C" w:rsidRPr="00581141">
        <w:rPr>
          <w:rFonts w:eastAsiaTheme="minorEastAsia" w:cs="Arial"/>
          <w:szCs w:val="24"/>
          <w:lang w:val="en-US"/>
        </w:rPr>
        <w:t>.</w:t>
      </w:r>
    </w:p>
    <w:p w14:paraId="4ABF53C2" w14:textId="77777777" w:rsidR="00D6459C" w:rsidRDefault="00D6459C" w:rsidP="00D6459C">
      <w:pPr>
        <w:adjustRightInd w:val="0"/>
        <w:spacing w:after="0" w:afterAutospacing="0"/>
        <w:ind w:firstLine="240"/>
        <w:rPr>
          <w:rFonts w:eastAsiaTheme="minorEastAsia" w:cs="Arial"/>
          <w:szCs w:val="24"/>
          <w:lang w:val="en-US"/>
        </w:rPr>
      </w:pPr>
    </w:p>
    <w:p w14:paraId="28FD0382" w14:textId="2228E553" w:rsidR="00D6459C" w:rsidRPr="0013407A" w:rsidRDefault="00D6459C" w:rsidP="00D6459C">
      <w:pPr>
        <w:adjustRightInd w:val="0"/>
        <w:spacing w:after="0" w:afterAutospacing="0"/>
        <w:ind w:firstLine="241"/>
        <w:rPr>
          <w:rFonts w:cs="Arial"/>
          <w:b/>
          <w:szCs w:val="24"/>
          <w:u w:val="single"/>
        </w:rPr>
      </w:pPr>
      <w:r>
        <w:rPr>
          <w:rFonts w:cs="Arial"/>
          <w:b/>
          <w:szCs w:val="24"/>
          <w:u w:val="single"/>
        </w:rPr>
        <w:t xml:space="preserve">Proposal </w:t>
      </w:r>
      <w:r w:rsidR="00D54ECA">
        <w:rPr>
          <w:rFonts w:cs="Arial"/>
          <w:b/>
          <w:szCs w:val="24"/>
          <w:u w:val="single"/>
        </w:rPr>
        <w:t>5</w:t>
      </w:r>
      <w:r w:rsidRPr="0013407A">
        <w:rPr>
          <w:rFonts w:cs="Arial" w:hint="eastAsia"/>
          <w:b/>
          <w:szCs w:val="24"/>
          <w:u w:val="single"/>
        </w:rPr>
        <w:t>:</w:t>
      </w:r>
      <w:r w:rsidRPr="0013407A">
        <w:rPr>
          <w:rFonts w:eastAsiaTheme="minorEastAsia" w:cs="Arial" w:hint="eastAsia"/>
          <w:b/>
          <w:szCs w:val="24"/>
          <w:u w:val="single"/>
          <w:lang w:val="en-US"/>
        </w:rPr>
        <w:t xml:space="preserve"> </w:t>
      </w:r>
    </w:p>
    <w:p w14:paraId="0D7C5764" w14:textId="77777777" w:rsidR="00D6459C" w:rsidRDefault="00D6459C" w:rsidP="00D6459C">
      <w:pPr>
        <w:pStyle w:val="aff5"/>
        <w:numPr>
          <w:ilvl w:val="0"/>
          <w:numId w:val="12"/>
        </w:numPr>
        <w:adjustRightInd w:val="0"/>
        <w:spacing w:after="0" w:afterAutospacing="0"/>
        <w:ind w:leftChars="0" w:firstLine="240"/>
        <w:rPr>
          <w:rFonts w:eastAsiaTheme="minorEastAsia" w:cs="Arial"/>
          <w:szCs w:val="24"/>
          <w:lang w:val="en-US"/>
        </w:rPr>
      </w:pPr>
      <w:r>
        <w:rPr>
          <w:rFonts w:eastAsiaTheme="minorEastAsia" w:cs="Arial"/>
          <w:szCs w:val="24"/>
          <w:lang w:val="en-US"/>
        </w:rPr>
        <w:t>NR-U should support n</w:t>
      </w:r>
      <w:r>
        <w:rPr>
          <w:rFonts w:eastAsiaTheme="minorEastAsia" w:cs="Arial" w:hint="eastAsia"/>
          <w:szCs w:val="24"/>
          <w:lang w:val="en-US"/>
        </w:rPr>
        <w:t>ew</w:t>
      </w:r>
      <w:r>
        <w:rPr>
          <w:rFonts w:eastAsiaTheme="minorEastAsia" w:cs="Arial"/>
          <w:szCs w:val="24"/>
          <w:lang w:val="en-US"/>
        </w:rPr>
        <w:t xml:space="preserve"> slot formats where a slot starts with a UL symbol but is not filled up with UL symbols.</w:t>
      </w:r>
    </w:p>
    <w:p w14:paraId="76313D8A" w14:textId="671A8EA8" w:rsidR="00D6459C" w:rsidRDefault="00D6459C" w:rsidP="00D6459C">
      <w:pPr>
        <w:pStyle w:val="aff5"/>
        <w:numPr>
          <w:ilvl w:val="1"/>
          <w:numId w:val="12"/>
        </w:numPr>
        <w:adjustRightInd w:val="0"/>
        <w:spacing w:after="0" w:afterAutospacing="0"/>
        <w:ind w:leftChars="0" w:firstLineChars="0"/>
        <w:rPr>
          <w:rFonts w:eastAsiaTheme="minorEastAsia" w:cs="Arial"/>
          <w:szCs w:val="24"/>
          <w:lang w:val="en-US"/>
        </w:rPr>
      </w:pPr>
      <w:r>
        <w:rPr>
          <w:rFonts w:eastAsiaTheme="minorEastAsia" w:cs="Arial"/>
          <w:szCs w:val="24"/>
          <w:lang w:val="en-US"/>
        </w:rPr>
        <w:t>E.g. A</w:t>
      </w:r>
      <w:r w:rsidRPr="00581141">
        <w:rPr>
          <w:rFonts w:eastAsiaTheme="minorEastAsia" w:cs="Arial"/>
          <w:szCs w:val="24"/>
          <w:lang w:val="en-US"/>
        </w:rPr>
        <w:t xml:space="preserve"> slot starts with </w:t>
      </w:r>
      <w:r>
        <w:rPr>
          <w:rFonts w:eastAsiaTheme="minorEastAsia" w:cs="Arial"/>
          <w:szCs w:val="24"/>
          <w:lang w:val="en-US"/>
        </w:rPr>
        <w:t xml:space="preserve">consecutive </w:t>
      </w:r>
      <w:r w:rsidRPr="00581141">
        <w:rPr>
          <w:rFonts w:eastAsiaTheme="minorEastAsia" w:cs="Arial"/>
          <w:szCs w:val="24"/>
          <w:lang w:val="en-US"/>
        </w:rPr>
        <w:t>UL symbol</w:t>
      </w:r>
      <w:r>
        <w:rPr>
          <w:rFonts w:eastAsiaTheme="minorEastAsia" w:cs="Arial"/>
          <w:szCs w:val="24"/>
          <w:lang w:val="en-US"/>
        </w:rPr>
        <w:t>s</w:t>
      </w:r>
      <w:r w:rsidRPr="00581141">
        <w:rPr>
          <w:rFonts w:eastAsiaTheme="minorEastAsia" w:cs="Arial"/>
          <w:szCs w:val="24"/>
          <w:lang w:val="en-US"/>
        </w:rPr>
        <w:t xml:space="preserve"> and the remaining portion is filled by </w:t>
      </w:r>
      <w:r>
        <w:rPr>
          <w:rFonts w:eastAsiaTheme="minorEastAsia" w:cs="Arial"/>
          <w:szCs w:val="24"/>
          <w:lang w:val="en-US"/>
        </w:rPr>
        <w:t xml:space="preserve">either </w:t>
      </w:r>
      <w:r w:rsidRPr="00581141">
        <w:rPr>
          <w:rFonts w:eastAsiaTheme="minorEastAsia" w:cs="Arial"/>
          <w:szCs w:val="24"/>
          <w:lang w:val="en-US"/>
        </w:rPr>
        <w:t>Flexible</w:t>
      </w:r>
      <w:r w:rsidR="00E0341A">
        <w:rPr>
          <w:rFonts w:eastAsiaTheme="minorEastAsia" w:cs="Arial"/>
          <w:szCs w:val="24"/>
          <w:lang w:val="en-US"/>
        </w:rPr>
        <w:t xml:space="preserve"> (F)</w:t>
      </w:r>
      <w:r w:rsidRPr="00581141">
        <w:rPr>
          <w:rFonts w:eastAsiaTheme="minorEastAsia" w:cs="Arial"/>
          <w:szCs w:val="24"/>
          <w:lang w:val="en-US"/>
        </w:rPr>
        <w:t xml:space="preserve"> symbols</w:t>
      </w:r>
      <w:r>
        <w:rPr>
          <w:rFonts w:eastAsiaTheme="minorEastAsia" w:cs="Arial"/>
          <w:szCs w:val="24"/>
          <w:lang w:val="en-US"/>
        </w:rPr>
        <w:t xml:space="preserve"> or Out-of-CO</w:t>
      </w:r>
      <w:r w:rsidR="00B24BDC">
        <w:rPr>
          <w:rFonts w:eastAsiaTheme="minorEastAsia" w:cs="Arial" w:hint="eastAsia"/>
          <w:szCs w:val="24"/>
          <w:lang w:val="en-US"/>
        </w:rPr>
        <w:t xml:space="preserve"> </w:t>
      </w:r>
      <w:r w:rsidR="00B24BDC">
        <w:rPr>
          <w:rFonts w:eastAsiaTheme="minorEastAsia" w:cs="Arial"/>
          <w:szCs w:val="24"/>
          <w:lang w:val="en-US"/>
        </w:rPr>
        <w:t>(</w:t>
      </w:r>
      <w:proofErr w:type="spellStart"/>
      <w:r w:rsidR="00366DAF">
        <w:rPr>
          <w:rFonts w:eastAsiaTheme="minorEastAsia" w:cs="Arial"/>
          <w:szCs w:val="24"/>
          <w:lang w:val="en-US"/>
        </w:rPr>
        <w:t>O</w:t>
      </w:r>
      <w:r w:rsidR="00B24BDC">
        <w:rPr>
          <w:rFonts w:eastAsiaTheme="minorEastAsia" w:cs="Arial"/>
          <w:szCs w:val="24"/>
          <w:lang w:val="en-US"/>
        </w:rPr>
        <w:t>oC</w:t>
      </w:r>
      <w:proofErr w:type="spellEnd"/>
      <w:r w:rsidR="00B24BDC">
        <w:rPr>
          <w:rFonts w:eastAsiaTheme="minorEastAsia" w:cs="Arial"/>
          <w:szCs w:val="24"/>
          <w:lang w:val="en-US"/>
        </w:rPr>
        <w:t>)</w:t>
      </w:r>
      <w:r>
        <w:rPr>
          <w:rFonts w:eastAsiaTheme="minorEastAsia" w:cs="Arial"/>
          <w:szCs w:val="24"/>
          <w:lang w:val="en-US"/>
        </w:rPr>
        <w:t xml:space="preserve"> symbols.</w:t>
      </w:r>
    </w:p>
    <w:p w14:paraId="19EE62F5" w14:textId="10B60759" w:rsidR="007840D8" w:rsidRDefault="007840D8" w:rsidP="00C836FB">
      <w:pPr>
        <w:adjustRightInd w:val="0"/>
        <w:spacing w:after="0" w:afterAutospacing="0"/>
        <w:ind w:firstLine="240"/>
        <w:rPr>
          <w:rFonts w:eastAsiaTheme="minorEastAsia" w:cs="Arial"/>
          <w:szCs w:val="24"/>
          <w:lang w:val="en-US"/>
        </w:rPr>
      </w:pPr>
    </w:p>
    <w:p w14:paraId="324498B5" w14:textId="6D7DF787" w:rsidR="00B52596" w:rsidRDefault="00B52596" w:rsidP="00B52596">
      <w:pPr>
        <w:adjustRightInd w:val="0"/>
        <w:spacing w:after="0" w:afterAutospacing="0"/>
        <w:ind w:firstLine="240"/>
        <w:jc w:val="center"/>
        <w:rPr>
          <w:rFonts w:eastAsiaTheme="minorEastAsia" w:cs="Arial"/>
          <w:szCs w:val="24"/>
          <w:lang w:val="en-US"/>
        </w:rPr>
      </w:pPr>
      <w:r w:rsidRPr="00B52596">
        <w:rPr>
          <w:rFonts w:hint="eastAsia"/>
          <w:noProof/>
        </w:rPr>
        <w:drawing>
          <wp:inline distT="0" distB="0" distL="0" distR="0" wp14:anchorId="586145D7" wp14:editId="0F409188">
            <wp:extent cx="6327140" cy="1271905"/>
            <wp:effectExtent l="0" t="0" r="0" b="4445"/>
            <wp:docPr id="8"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327140" cy="1271905"/>
                    </a:xfrm>
                    <a:prstGeom prst="rect">
                      <a:avLst/>
                    </a:prstGeom>
                    <a:noFill/>
                    <a:ln>
                      <a:noFill/>
                    </a:ln>
                  </pic:spPr>
                </pic:pic>
              </a:graphicData>
            </a:graphic>
          </wp:inline>
        </w:drawing>
      </w:r>
    </w:p>
    <w:p w14:paraId="148DEB62" w14:textId="6B930760" w:rsidR="00B52596" w:rsidRPr="00D6459C" w:rsidRDefault="00B52596" w:rsidP="00B52596">
      <w:pPr>
        <w:adjustRightInd w:val="0"/>
        <w:spacing w:after="0" w:afterAutospacing="0"/>
        <w:ind w:firstLine="240"/>
        <w:jc w:val="center"/>
        <w:rPr>
          <w:rFonts w:eastAsiaTheme="minorEastAsia" w:cs="Arial"/>
          <w:szCs w:val="24"/>
          <w:lang w:val="en-US"/>
        </w:rPr>
      </w:pPr>
      <w:r>
        <w:rPr>
          <w:rFonts w:eastAsiaTheme="minorEastAsia" w:cs="Arial" w:hint="eastAsia"/>
          <w:szCs w:val="24"/>
          <w:lang w:val="en-US"/>
        </w:rPr>
        <w:t>F</w:t>
      </w:r>
      <w:r>
        <w:rPr>
          <w:rFonts w:eastAsiaTheme="minorEastAsia" w:cs="Arial"/>
          <w:szCs w:val="24"/>
          <w:lang w:val="en-US"/>
        </w:rPr>
        <w:t>igure 7: New slot format</w:t>
      </w:r>
    </w:p>
    <w:p w14:paraId="6A98038C" w14:textId="77777777" w:rsidR="00711AEE" w:rsidRPr="00711AEE" w:rsidRDefault="00711AEE" w:rsidP="00435D45">
      <w:pPr>
        <w:adjustRightInd w:val="0"/>
        <w:spacing w:after="0" w:afterAutospacing="0"/>
        <w:ind w:firstLine="240"/>
        <w:rPr>
          <w:rFonts w:eastAsiaTheme="minorEastAsia" w:cs="Arial"/>
          <w:szCs w:val="24"/>
          <w:lang w:val="en-US"/>
        </w:rPr>
      </w:pPr>
    </w:p>
    <w:p w14:paraId="7708670F" w14:textId="77777777" w:rsidR="00A23C2E" w:rsidRPr="00463A5C" w:rsidRDefault="00A23C2E" w:rsidP="00A23C2E">
      <w:pPr>
        <w:pStyle w:val="10"/>
        <w:spacing w:after="180"/>
        <w:ind w:firstLine="321"/>
        <w:rPr>
          <w:rFonts w:eastAsiaTheme="minorEastAsia"/>
          <w:lang w:val="en-US"/>
        </w:rPr>
      </w:pPr>
      <w:r w:rsidRPr="00463A5C">
        <w:rPr>
          <w:lang w:val="en-US" w:eastAsia="zh-CN"/>
        </w:rPr>
        <w:t>Conclusion</w:t>
      </w:r>
    </w:p>
    <w:p w14:paraId="18669B4B" w14:textId="77777777" w:rsidR="008540B4" w:rsidRDefault="008540B4" w:rsidP="00D16559">
      <w:pPr>
        <w:adjustRightInd w:val="0"/>
        <w:spacing w:after="0" w:afterAutospacing="0"/>
        <w:ind w:firstLine="240"/>
        <w:rPr>
          <w:rFonts w:eastAsiaTheme="minorEastAsia" w:cs="Arial"/>
          <w:szCs w:val="24"/>
          <w:lang w:val="en-US"/>
        </w:rPr>
      </w:pPr>
      <w:r>
        <w:rPr>
          <w:rFonts w:eastAsiaTheme="minorEastAsia" w:cs="Arial" w:hint="eastAsia"/>
          <w:szCs w:val="24"/>
          <w:lang w:val="en-US"/>
        </w:rPr>
        <w:t xml:space="preserve">In </w:t>
      </w:r>
      <w:r w:rsidRPr="008540B4">
        <w:rPr>
          <w:rFonts w:eastAsiaTheme="minorEastAsia" w:cs="Arial"/>
          <w:szCs w:val="24"/>
          <w:lang w:val="en-US"/>
        </w:rPr>
        <w:t>this contribution</w:t>
      </w:r>
      <w:r>
        <w:rPr>
          <w:rFonts w:eastAsiaTheme="minorEastAsia" w:cs="Arial" w:hint="eastAsia"/>
          <w:szCs w:val="24"/>
          <w:lang w:val="en-US"/>
        </w:rPr>
        <w:t xml:space="preserve"> </w:t>
      </w:r>
      <w:r w:rsidR="004A023B">
        <w:rPr>
          <w:rFonts w:cs="Arial" w:hint="eastAsia"/>
          <w:szCs w:val="24"/>
        </w:rPr>
        <w:t xml:space="preserve">we present </w:t>
      </w:r>
      <w:r w:rsidR="00584B7B">
        <w:rPr>
          <w:rFonts w:cs="Arial" w:hint="eastAsia"/>
          <w:szCs w:val="24"/>
        </w:rPr>
        <w:t xml:space="preserve">our views on </w:t>
      </w:r>
      <w:r w:rsidR="00DE0521">
        <w:rPr>
          <w:rFonts w:cs="Arial"/>
          <w:szCs w:val="24"/>
        </w:rPr>
        <w:t>downlink structure and procedure</w:t>
      </w:r>
      <w:r w:rsidR="004A023B">
        <w:rPr>
          <w:rFonts w:cs="Arial" w:hint="eastAsia"/>
          <w:szCs w:val="24"/>
        </w:rPr>
        <w:t xml:space="preserve"> for NR-U operation</w:t>
      </w:r>
      <w:r>
        <w:rPr>
          <w:rFonts w:eastAsiaTheme="minorEastAsia" w:cs="Arial" w:hint="eastAsia"/>
          <w:szCs w:val="24"/>
          <w:lang w:val="en-US"/>
        </w:rPr>
        <w:t xml:space="preserve">, and we </w:t>
      </w:r>
      <w:r w:rsidR="00F77A1B">
        <w:rPr>
          <w:rFonts w:eastAsiaTheme="minorEastAsia" w:cs="Arial"/>
          <w:szCs w:val="24"/>
          <w:lang w:val="en-US"/>
        </w:rPr>
        <w:t>make the following proposals and observations</w:t>
      </w:r>
      <w:r>
        <w:rPr>
          <w:rFonts w:eastAsiaTheme="minorEastAsia" w:cs="Arial" w:hint="eastAsia"/>
          <w:szCs w:val="24"/>
          <w:lang w:val="en-US"/>
        </w:rPr>
        <w:t>:</w:t>
      </w:r>
    </w:p>
    <w:p w14:paraId="33605501" w14:textId="32477865" w:rsidR="008540B4" w:rsidRDefault="008540B4" w:rsidP="00D16559">
      <w:pPr>
        <w:adjustRightInd w:val="0"/>
        <w:spacing w:after="0" w:afterAutospacing="0"/>
        <w:ind w:firstLine="240"/>
        <w:rPr>
          <w:rFonts w:eastAsiaTheme="minorEastAsia" w:cs="Arial"/>
          <w:szCs w:val="24"/>
          <w:lang w:val="en-US"/>
        </w:rPr>
      </w:pPr>
    </w:p>
    <w:p w14:paraId="079A4B84" w14:textId="77777777" w:rsidR="00411C34" w:rsidRPr="00B76CB0" w:rsidRDefault="00411C34" w:rsidP="00411C34">
      <w:pPr>
        <w:spacing w:after="0" w:afterAutospacing="0"/>
        <w:ind w:firstLine="241"/>
        <w:rPr>
          <w:b/>
          <w:u w:val="single"/>
          <w:lang w:val="en-US"/>
        </w:rPr>
      </w:pPr>
      <w:r w:rsidRPr="00B76CB0">
        <w:rPr>
          <w:rFonts w:hint="eastAsia"/>
          <w:b/>
          <w:u w:val="single"/>
          <w:lang w:val="en-US"/>
        </w:rPr>
        <w:t xml:space="preserve">Observation 1: </w:t>
      </w:r>
    </w:p>
    <w:p w14:paraId="454FAE24" w14:textId="77777777" w:rsidR="00411C34" w:rsidRPr="00B76CB0" w:rsidRDefault="00411C34" w:rsidP="00411C34">
      <w:pPr>
        <w:pStyle w:val="aff5"/>
        <w:numPr>
          <w:ilvl w:val="0"/>
          <w:numId w:val="12"/>
        </w:numPr>
        <w:adjustRightInd w:val="0"/>
        <w:spacing w:after="0" w:afterAutospacing="0"/>
        <w:ind w:leftChars="0" w:firstLine="240"/>
        <w:rPr>
          <w:rFonts w:cs="Arial"/>
          <w:szCs w:val="24"/>
        </w:rPr>
      </w:pPr>
      <w:r w:rsidRPr="00B76CB0">
        <w:rPr>
          <w:rFonts w:cs="Arial" w:hint="eastAsia"/>
          <w:szCs w:val="24"/>
        </w:rPr>
        <w:t xml:space="preserve">At least for </w:t>
      </w:r>
      <w:r w:rsidRPr="00B76CB0">
        <w:rPr>
          <w:rFonts w:cs="Arial"/>
          <w:szCs w:val="24"/>
        </w:rPr>
        <w:t xml:space="preserve">full </w:t>
      </w:r>
      <w:proofErr w:type="gramStart"/>
      <w:r w:rsidRPr="00B76CB0">
        <w:rPr>
          <w:rFonts w:cs="Arial"/>
          <w:szCs w:val="24"/>
        </w:rPr>
        <w:t>slot based</w:t>
      </w:r>
      <w:proofErr w:type="gramEnd"/>
      <w:r w:rsidRPr="00B76CB0">
        <w:rPr>
          <w:rFonts w:cs="Arial"/>
          <w:szCs w:val="24"/>
        </w:rPr>
        <w:t xml:space="preserve"> NR-U operation (</w:t>
      </w:r>
      <w:r>
        <w:rPr>
          <w:rFonts w:cs="Arial"/>
          <w:szCs w:val="24"/>
        </w:rPr>
        <w:t>i.e. cases where transmission bursts always start and end at slot boundaries from the UE perspective</w:t>
      </w:r>
      <w:r w:rsidRPr="00B76CB0">
        <w:rPr>
          <w:rFonts w:cs="Arial"/>
          <w:szCs w:val="24"/>
        </w:rPr>
        <w:t>)</w:t>
      </w:r>
      <w:r w:rsidRPr="00B76CB0">
        <w:rPr>
          <w:rFonts w:cs="Arial" w:hint="eastAsia"/>
          <w:szCs w:val="24"/>
        </w:rPr>
        <w:t xml:space="preserve">, </w:t>
      </w:r>
      <w:r w:rsidRPr="00B76CB0">
        <w:rPr>
          <w:rFonts w:cs="Arial"/>
          <w:szCs w:val="24"/>
        </w:rPr>
        <w:t>Rel-15 PDCCH monitoring occasion configuration is sufficient</w:t>
      </w:r>
      <w:r w:rsidRPr="00B76CB0">
        <w:rPr>
          <w:rFonts w:cs="Arial" w:hint="eastAsia"/>
          <w:szCs w:val="24"/>
        </w:rPr>
        <w:t>.</w:t>
      </w:r>
    </w:p>
    <w:p w14:paraId="37074D2C" w14:textId="2EB826F3" w:rsidR="00411C34" w:rsidRDefault="00411C34" w:rsidP="00411C34">
      <w:pPr>
        <w:adjustRightInd w:val="0"/>
        <w:spacing w:after="0" w:afterAutospacing="0"/>
        <w:ind w:firstLineChars="0" w:firstLine="240"/>
        <w:rPr>
          <w:rFonts w:eastAsiaTheme="minorEastAsia" w:cs="Arial"/>
          <w:szCs w:val="24"/>
          <w:highlight w:val="yellow"/>
          <w:lang w:val="en-US"/>
        </w:rPr>
      </w:pPr>
    </w:p>
    <w:p w14:paraId="44AAE900" w14:textId="77777777" w:rsidR="00411C34" w:rsidRPr="0013407A" w:rsidRDefault="00411C34" w:rsidP="00411C34">
      <w:pPr>
        <w:adjustRightInd w:val="0"/>
        <w:spacing w:after="0" w:afterAutospacing="0"/>
        <w:ind w:firstLine="241"/>
        <w:rPr>
          <w:rFonts w:cs="Arial"/>
          <w:b/>
          <w:szCs w:val="24"/>
          <w:u w:val="single"/>
        </w:rPr>
      </w:pPr>
      <w:r>
        <w:rPr>
          <w:rFonts w:cs="Arial"/>
          <w:b/>
          <w:szCs w:val="24"/>
          <w:u w:val="single"/>
        </w:rPr>
        <w:t>Proposal 1</w:t>
      </w:r>
      <w:r w:rsidRPr="0013407A">
        <w:rPr>
          <w:rFonts w:cs="Arial" w:hint="eastAsia"/>
          <w:b/>
          <w:szCs w:val="24"/>
          <w:u w:val="single"/>
        </w:rPr>
        <w:t>:</w:t>
      </w:r>
      <w:r w:rsidRPr="0013407A">
        <w:rPr>
          <w:rFonts w:eastAsiaTheme="minorEastAsia" w:cs="Arial" w:hint="eastAsia"/>
          <w:b/>
          <w:szCs w:val="24"/>
          <w:u w:val="single"/>
          <w:lang w:val="en-US"/>
        </w:rPr>
        <w:t xml:space="preserve"> </w:t>
      </w:r>
    </w:p>
    <w:p w14:paraId="6BB96DAE" w14:textId="77777777" w:rsidR="00411C34" w:rsidRDefault="00411C34" w:rsidP="00411C34">
      <w:pPr>
        <w:pStyle w:val="aff5"/>
        <w:adjustRightInd w:val="0"/>
        <w:spacing w:after="0" w:afterAutospacing="0"/>
        <w:ind w:leftChars="0" w:left="960" w:firstLineChars="0" w:firstLine="0"/>
        <w:rPr>
          <w:rFonts w:eastAsiaTheme="minorEastAsia" w:cs="Arial"/>
          <w:szCs w:val="24"/>
          <w:lang w:val="en-US"/>
        </w:rPr>
      </w:pPr>
      <w:r>
        <w:rPr>
          <w:rFonts w:eastAsiaTheme="minorEastAsia" w:cs="Arial"/>
          <w:szCs w:val="24"/>
          <w:lang w:val="en-US"/>
        </w:rPr>
        <w:t>SFI for a given COT should be able to be signaled multiple times within the COT.</w:t>
      </w:r>
    </w:p>
    <w:p w14:paraId="69BAF737" w14:textId="43B18D65" w:rsidR="00411C34" w:rsidRDefault="00411C34" w:rsidP="00411C34">
      <w:pPr>
        <w:adjustRightInd w:val="0"/>
        <w:spacing w:after="0" w:afterAutospacing="0"/>
        <w:ind w:firstLineChars="0" w:firstLine="240"/>
        <w:rPr>
          <w:rFonts w:eastAsiaTheme="minorEastAsia" w:cs="Arial"/>
          <w:szCs w:val="24"/>
          <w:highlight w:val="yellow"/>
          <w:lang w:val="en-US"/>
        </w:rPr>
      </w:pPr>
    </w:p>
    <w:p w14:paraId="5E30BCAD" w14:textId="77777777" w:rsidR="00411C34" w:rsidRPr="0013407A" w:rsidRDefault="00411C34" w:rsidP="00411C34">
      <w:pPr>
        <w:adjustRightInd w:val="0"/>
        <w:spacing w:after="0" w:afterAutospacing="0"/>
        <w:ind w:firstLine="241"/>
        <w:rPr>
          <w:rFonts w:cs="Arial"/>
          <w:b/>
          <w:szCs w:val="24"/>
          <w:u w:val="single"/>
        </w:rPr>
      </w:pPr>
      <w:r>
        <w:rPr>
          <w:rFonts w:cs="Arial"/>
          <w:b/>
          <w:szCs w:val="24"/>
          <w:u w:val="single"/>
        </w:rPr>
        <w:t>Proposal 2</w:t>
      </w:r>
      <w:r w:rsidRPr="0013407A">
        <w:rPr>
          <w:rFonts w:cs="Arial" w:hint="eastAsia"/>
          <w:b/>
          <w:szCs w:val="24"/>
          <w:u w:val="single"/>
        </w:rPr>
        <w:t>:</w:t>
      </w:r>
      <w:r w:rsidRPr="0013407A">
        <w:rPr>
          <w:rFonts w:eastAsiaTheme="minorEastAsia" w:cs="Arial" w:hint="eastAsia"/>
          <w:b/>
          <w:szCs w:val="24"/>
          <w:u w:val="single"/>
          <w:lang w:val="en-US"/>
        </w:rPr>
        <w:t xml:space="preserve"> </w:t>
      </w:r>
    </w:p>
    <w:p w14:paraId="0EC30F3E" w14:textId="77777777" w:rsidR="00411C34" w:rsidRDefault="00411C34" w:rsidP="00411C34">
      <w:pPr>
        <w:pStyle w:val="aff5"/>
        <w:adjustRightInd w:val="0"/>
        <w:spacing w:after="0" w:afterAutospacing="0"/>
        <w:ind w:leftChars="0" w:left="960" w:firstLineChars="0" w:firstLine="0"/>
        <w:rPr>
          <w:rFonts w:eastAsiaTheme="minorEastAsia" w:cs="Arial"/>
          <w:szCs w:val="24"/>
          <w:lang w:val="en-US"/>
        </w:rPr>
      </w:pPr>
      <w:r>
        <w:rPr>
          <w:rFonts w:eastAsiaTheme="minorEastAsia" w:cs="Arial"/>
          <w:szCs w:val="24"/>
          <w:lang w:val="en-US"/>
        </w:rPr>
        <w:t>Follow the Rel-15 principle that slot formats indicated by a given dynamic SFI signaling cannot be changed by a later dynamic SFI signaling.</w:t>
      </w:r>
    </w:p>
    <w:p w14:paraId="0D8A25CD" w14:textId="15EFAFCA" w:rsidR="00411C34" w:rsidRDefault="00411C34" w:rsidP="00411C34">
      <w:pPr>
        <w:adjustRightInd w:val="0"/>
        <w:spacing w:after="0" w:afterAutospacing="0"/>
        <w:ind w:firstLineChars="0" w:firstLine="240"/>
        <w:rPr>
          <w:rFonts w:eastAsiaTheme="minorEastAsia" w:cs="Arial"/>
          <w:szCs w:val="24"/>
          <w:highlight w:val="yellow"/>
          <w:lang w:val="en-US"/>
        </w:rPr>
      </w:pPr>
    </w:p>
    <w:p w14:paraId="1933FD24" w14:textId="77777777" w:rsidR="00411C34" w:rsidRPr="0013407A" w:rsidRDefault="00411C34" w:rsidP="00411C34">
      <w:pPr>
        <w:adjustRightInd w:val="0"/>
        <w:spacing w:after="0" w:afterAutospacing="0"/>
        <w:ind w:firstLine="241"/>
        <w:rPr>
          <w:rFonts w:cs="Arial"/>
          <w:b/>
          <w:szCs w:val="24"/>
          <w:u w:val="single"/>
        </w:rPr>
      </w:pPr>
      <w:r>
        <w:rPr>
          <w:rFonts w:cs="Arial"/>
          <w:b/>
          <w:szCs w:val="24"/>
          <w:u w:val="single"/>
        </w:rPr>
        <w:t>Proposal 3</w:t>
      </w:r>
      <w:r w:rsidRPr="0013407A">
        <w:rPr>
          <w:rFonts w:cs="Arial" w:hint="eastAsia"/>
          <w:b/>
          <w:szCs w:val="24"/>
          <w:u w:val="single"/>
        </w:rPr>
        <w:t>:</w:t>
      </w:r>
      <w:r w:rsidRPr="0013407A">
        <w:rPr>
          <w:rFonts w:eastAsiaTheme="minorEastAsia" w:cs="Arial" w:hint="eastAsia"/>
          <w:b/>
          <w:szCs w:val="24"/>
          <w:u w:val="single"/>
          <w:lang w:val="en-US"/>
        </w:rPr>
        <w:t xml:space="preserve"> </w:t>
      </w:r>
    </w:p>
    <w:p w14:paraId="7A831CD3" w14:textId="77777777" w:rsidR="00411C34" w:rsidRDefault="00411C34" w:rsidP="00411C34">
      <w:pPr>
        <w:pStyle w:val="aff5"/>
        <w:adjustRightInd w:val="0"/>
        <w:spacing w:after="0" w:afterAutospacing="0"/>
        <w:ind w:leftChars="0" w:left="960" w:firstLineChars="0" w:firstLine="0"/>
        <w:rPr>
          <w:rFonts w:eastAsiaTheme="minorEastAsia" w:cs="Arial"/>
          <w:szCs w:val="24"/>
          <w:lang w:val="en-US"/>
        </w:rPr>
      </w:pPr>
      <w:r>
        <w:rPr>
          <w:rFonts w:eastAsiaTheme="minorEastAsia" w:cs="Arial"/>
          <w:szCs w:val="24"/>
          <w:lang w:val="en-US"/>
        </w:rPr>
        <w:t xml:space="preserve">When </w:t>
      </w:r>
      <w:r w:rsidRPr="00654928">
        <w:t>dynamic SFI is not configured or dynamic SFI indicates 255</w:t>
      </w:r>
      <w:r>
        <w:rPr>
          <w:rFonts w:eastAsiaTheme="minorEastAsia" w:cs="Arial"/>
          <w:szCs w:val="24"/>
          <w:lang w:val="en-US"/>
        </w:rPr>
        <w:t>,</w:t>
      </w:r>
      <w:r w:rsidRPr="00A947AE">
        <w:rPr>
          <w:rFonts w:eastAsiaTheme="minorEastAsia" w:cs="Arial"/>
          <w:szCs w:val="24"/>
          <w:lang w:val="en-US"/>
        </w:rPr>
        <w:t xml:space="preserve"> the UE should not perform semi-persistent or periodic DL reception</w:t>
      </w:r>
      <w:r>
        <w:rPr>
          <w:rFonts w:eastAsiaTheme="minorEastAsia" w:cs="Arial"/>
          <w:szCs w:val="24"/>
          <w:lang w:val="en-US"/>
        </w:rPr>
        <w:t xml:space="preserve"> o</w:t>
      </w:r>
      <w:r w:rsidRPr="00A947AE">
        <w:rPr>
          <w:rFonts w:eastAsiaTheme="minorEastAsia" w:cs="Arial"/>
          <w:szCs w:val="24"/>
          <w:lang w:val="en-US"/>
        </w:rPr>
        <w:t xml:space="preserve">n Flexible </w:t>
      </w:r>
      <w:r>
        <w:rPr>
          <w:rFonts w:eastAsiaTheme="minorEastAsia" w:cs="Arial"/>
          <w:szCs w:val="24"/>
          <w:lang w:val="en-US"/>
        </w:rPr>
        <w:t xml:space="preserve">symbols configured </w:t>
      </w:r>
      <w:r w:rsidRPr="00A947AE">
        <w:rPr>
          <w:rFonts w:eastAsiaTheme="minorEastAsia" w:cs="Arial"/>
          <w:szCs w:val="24"/>
          <w:lang w:val="en-US"/>
        </w:rPr>
        <w:t xml:space="preserve">by </w:t>
      </w:r>
      <w:proofErr w:type="spellStart"/>
      <w:r w:rsidRPr="00A947AE">
        <w:rPr>
          <w:rFonts w:eastAsiaTheme="minorEastAsia" w:cs="Arial"/>
          <w:szCs w:val="24"/>
          <w:lang w:val="en-US"/>
        </w:rPr>
        <w:t>tdd</w:t>
      </w:r>
      <w:proofErr w:type="spellEnd"/>
      <w:r w:rsidRPr="00A947AE">
        <w:rPr>
          <w:rFonts w:eastAsiaTheme="minorEastAsia" w:cs="Arial"/>
          <w:szCs w:val="24"/>
          <w:lang w:val="en-US"/>
        </w:rPr>
        <w:t>-UL-DL-configuration.</w:t>
      </w:r>
    </w:p>
    <w:p w14:paraId="27378D49" w14:textId="77777777" w:rsidR="00411C34" w:rsidRPr="00411C34" w:rsidRDefault="00411C34" w:rsidP="00411C34">
      <w:pPr>
        <w:adjustRightInd w:val="0"/>
        <w:spacing w:after="0" w:afterAutospacing="0"/>
        <w:ind w:firstLineChars="0" w:firstLine="240"/>
        <w:rPr>
          <w:rFonts w:eastAsiaTheme="minorEastAsia" w:cs="Arial"/>
          <w:szCs w:val="24"/>
          <w:highlight w:val="yellow"/>
          <w:lang w:val="en-US"/>
        </w:rPr>
      </w:pPr>
    </w:p>
    <w:p w14:paraId="6ECB7BAD" w14:textId="77777777" w:rsidR="00411C34" w:rsidRPr="0013407A" w:rsidRDefault="00411C34" w:rsidP="00411C34">
      <w:pPr>
        <w:adjustRightInd w:val="0"/>
        <w:spacing w:after="0" w:afterAutospacing="0"/>
        <w:ind w:firstLine="241"/>
        <w:rPr>
          <w:rFonts w:cs="Arial"/>
          <w:b/>
          <w:szCs w:val="24"/>
          <w:u w:val="single"/>
        </w:rPr>
      </w:pPr>
      <w:r>
        <w:rPr>
          <w:rFonts w:cs="Arial"/>
          <w:b/>
          <w:szCs w:val="24"/>
          <w:u w:val="single"/>
        </w:rPr>
        <w:t>Proposal 4</w:t>
      </w:r>
      <w:r w:rsidRPr="0013407A">
        <w:rPr>
          <w:rFonts w:cs="Arial" w:hint="eastAsia"/>
          <w:b/>
          <w:szCs w:val="24"/>
          <w:u w:val="single"/>
        </w:rPr>
        <w:t>:</w:t>
      </w:r>
      <w:r w:rsidRPr="0013407A">
        <w:rPr>
          <w:rFonts w:eastAsiaTheme="minorEastAsia" w:cs="Arial" w:hint="eastAsia"/>
          <w:b/>
          <w:szCs w:val="24"/>
          <w:u w:val="single"/>
          <w:lang w:val="en-US"/>
        </w:rPr>
        <w:t xml:space="preserve"> </w:t>
      </w:r>
    </w:p>
    <w:p w14:paraId="0F5488CC" w14:textId="77777777" w:rsidR="00411C34" w:rsidRDefault="00411C34" w:rsidP="00411C34">
      <w:pPr>
        <w:pStyle w:val="aff5"/>
        <w:adjustRightInd w:val="0"/>
        <w:spacing w:after="0" w:afterAutospacing="0"/>
        <w:ind w:leftChars="0" w:left="960" w:firstLineChars="0" w:firstLine="0"/>
        <w:rPr>
          <w:rFonts w:eastAsiaTheme="minorEastAsia" w:cs="Arial"/>
          <w:szCs w:val="24"/>
          <w:lang w:val="en-US"/>
        </w:rPr>
      </w:pPr>
      <w:r>
        <w:rPr>
          <w:rFonts w:eastAsiaTheme="minorEastAsia" w:cs="Arial"/>
          <w:szCs w:val="24"/>
          <w:lang w:val="en-US"/>
        </w:rPr>
        <w:t>If d</w:t>
      </w:r>
      <w:r w:rsidRPr="00087A15">
        <w:rPr>
          <w:rFonts w:eastAsiaTheme="minorEastAsia" w:cs="Arial"/>
          <w:szCs w:val="24"/>
          <w:lang w:val="en-US"/>
        </w:rPr>
        <w:t xml:space="preserve">ynamic SFI is </w:t>
      </w:r>
      <w:r>
        <w:rPr>
          <w:rFonts w:eastAsiaTheme="minorEastAsia" w:cs="Arial"/>
          <w:szCs w:val="24"/>
          <w:lang w:val="en-US"/>
        </w:rPr>
        <w:t xml:space="preserve">not </w:t>
      </w:r>
      <w:r w:rsidRPr="00087A15">
        <w:rPr>
          <w:rFonts w:eastAsiaTheme="minorEastAsia" w:cs="Arial"/>
          <w:szCs w:val="24"/>
          <w:lang w:val="en-US"/>
        </w:rPr>
        <w:t>configured</w:t>
      </w:r>
      <w:r>
        <w:rPr>
          <w:rFonts w:eastAsiaTheme="minorEastAsia" w:cs="Arial"/>
          <w:szCs w:val="24"/>
          <w:lang w:val="en-US"/>
        </w:rPr>
        <w:t xml:space="preserve"> or if d</w:t>
      </w:r>
      <w:r w:rsidRPr="00087A15">
        <w:rPr>
          <w:rFonts w:eastAsiaTheme="minorEastAsia" w:cs="Arial"/>
          <w:szCs w:val="24"/>
          <w:lang w:val="en-US"/>
        </w:rPr>
        <w:t xml:space="preserve">ynamic SFI is configured but </w:t>
      </w:r>
      <w:r>
        <w:rPr>
          <w:rFonts w:eastAsiaTheme="minorEastAsia" w:cs="Arial"/>
          <w:szCs w:val="24"/>
          <w:lang w:val="en-US"/>
        </w:rPr>
        <w:t xml:space="preserve">dynamic SFI for a given symbol(s) is </w:t>
      </w:r>
      <w:r w:rsidRPr="00087A15">
        <w:rPr>
          <w:rFonts w:eastAsiaTheme="minorEastAsia" w:cs="Arial"/>
          <w:szCs w:val="24"/>
          <w:lang w:val="en-US"/>
        </w:rPr>
        <w:t>not detected</w:t>
      </w:r>
      <w:r>
        <w:rPr>
          <w:rFonts w:eastAsiaTheme="minorEastAsia" w:cs="Arial"/>
          <w:szCs w:val="24"/>
          <w:lang w:val="en-US"/>
        </w:rPr>
        <w:t>, UE behavior on the symbol(s) is as follows:</w:t>
      </w:r>
    </w:p>
    <w:p w14:paraId="3910B1C8" w14:textId="77777777" w:rsidR="00411C34" w:rsidRPr="001D1262" w:rsidRDefault="00411C34" w:rsidP="00411C34">
      <w:pPr>
        <w:pStyle w:val="aff5"/>
        <w:numPr>
          <w:ilvl w:val="1"/>
          <w:numId w:val="12"/>
        </w:numPr>
        <w:adjustRightInd w:val="0"/>
        <w:spacing w:after="0" w:afterAutospacing="0"/>
        <w:ind w:leftChars="0" w:firstLineChars="0"/>
        <w:rPr>
          <w:rFonts w:eastAsiaTheme="minorEastAsia" w:cs="Arial"/>
          <w:szCs w:val="24"/>
          <w:lang w:val="en-US"/>
        </w:rPr>
      </w:pPr>
      <w:r>
        <w:rPr>
          <w:rFonts w:eastAsiaTheme="minorEastAsia" w:cs="Arial"/>
          <w:szCs w:val="24"/>
          <w:lang w:val="en-US"/>
        </w:rPr>
        <w:t xml:space="preserve">For the symbol(s) which is indicated as DL by </w:t>
      </w:r>
      <w:proofErr w:type="spellStart"/>
      <w:r w:rsidRPr="00654928">
        <w:t>tdd</w:t>
      </w:r>
      <w:proofErr w:type="spellEnd"/>
      <w:r w:rsidRPr="00654928">
        <w:t>-UL-DL-configuration</w:t>
      </w:r>
    </w:p>
    <w:p w14:paraId="50811DEC" w14:textId="77777777" w:rsidR="00411C34" w:rsidRDefault="00411C34" w:rsidP="00411C34">
      <w:pPr>
        <w:pStyle w:val="aff5"/>
        <w:numPr>
          <w:ilvl w:val="2"/>
          <w:numId w:val="12"/>
        </w:numPr>
        <w:adjustRightInd w:val="0"/>
        <w:spacing w:after="0" w:afterAutospacing="0"/>
        <w:ind w:leftChars="0" w:firstLineChars="0"/>
        <w:rPr>
          <w:rFonts w:eastAsiaTheme="minorEastAsia" w:cs="Arial"/>
          <w:szCs w:val="24"/>
          <w:lang w:val="en-US"/>
        </w:rPr>
      </w:pPr>
      <w:r>
        <w:rPr>
          <w:rFonts w:eastAsiaTheme="minorEastAsia" w:cs="Arial"/>
          <w:szCs w:val="24"/>
          <w:lang w:val="en-US"/>
        </w:rPr>
        <w:t>The UE performs PDCCH monitoring with finer granularity if configured,</w:t>
      </w:r>
    </w:p>
    <w:p w14:paraId="0465BF87" w14:textId="77777777" w:rsidR="00411C34" w:rsidRDefault="00411C34" w:rsidP="00411C34">
      <w:pPr>
        <w:pStyle w:val="aff5"/>
        <w:numPr>
          <w:ilvl w:val="2"/>
          <w:numId w:val="12"/>
        </w:numPr>
        <w:adjustRightInd w:val="0"/>
        <w:spacing w:after="0" w:afterAutospacing="0"/>
        <w:ind w:leftChars="0" w:firstLineChars="0"/>
        <w:rPr>
          <w:rFonts w:eastAsiaTheme="minorEastAsia" w:cs="Arial"/>
          <w:szCs w:val="24"/>
          <w:lang w:val="en-US"/>
        </w:rPr>
      </w:pPr>
      <w:r>
        <w:rPr>
          <w:rFonts w:eastAsiaTheme="minorEastAsia" w:cs="Arial"/>
          <w:szCs w:val="24"/>
          <w:lang w:val="en-US"/>
        </w:rPr>
        <w:t>The UE performs other s</w:t>
      </w:r>
      <w:r w:rsidRPr="00087A15">
        <w:rPr>
          <w:rFonts w:eastAsiaTheme="minorEastAsia" w:cs="Arial"/>
          <w:szCs w:val="24"/>
          <w:lang w:val="en-US"/>
        </w:rPr>
        <w:t xml:space="preserve">emi-persistent or periodic </w:t>
      </w:r>
      <w:r>
        <w:rPr>
          <w:rFonts w:eastAsiaTheme="minorEastAsia" w:cs="Arial"/>
          <w:szCs w:val="24"/>
          <w:lang w:val="en-US"/>
        </w:rPr>
        <w:t>DL reception,</w:t>
      </w:r>
    </w:p>
    <w:p w14:paraId="4E715AE2" w14:textId="77777777" w:rsidR="00411C34" w:rsidRDefault="00411C34" w:rsidP="00411C34">
      <w:pPr>
        <w:pStyle w:val="aff5"/>
        <w:numPr>
          <w:ilvl w:val="2"/>
          <w:numId w:val="12"/>
        </w:numPr>
        <w:adjustRightInd w:val="0"/>
        <w:spacing w:after="0" w:afterAutospacing="0"/>
        <w:ind w:leftChars="0" w:firstLineChars="0"/>
        <w:rPr>
          <w:rFonts w:eastAsiaTheme="minorEastAsia" w:cs="Arial"/>
          <w:szCs w:val="24"/>
          <w:lang w:val="en-US"/>
        </w:rPr>
      </w:pPr>
      <w:r>
        <w:rPr>
          <w:rFonts w:eastAsiaTheme="minorEastAsia" w:cs="Arial"/>
          <w:szCs w:val="24"/>
          <w:lang w:val="en-US"/>
        </w:rPr>
        <w:t>The UE does not perform s</w:t>
      </w:r>
      <w:r w:rsidRPr="00087A15">
        <w:rPr>
          <w:rFonts w:eastAsiaTheme="minorEastAsia" w:cs="Arial"/>
          <w:szCs w:val="24"/>
          <w:lang w:val="en-US"/>
        </w:rPr>
        <w:t xml:space="preserve">emi-persistent or periodic </w:t>
      </w:r>
      <w:r>
        <w:rPr>
          <w:rFonts w:eastAsiaTheme="minorEastAsia" w:cs="Arial"/>
          <w:szCs w:val="24"/>
          <w:lang w:val="en-US"/>
        </w:rPr>
        <w:t>UL transmission subject to LBT,</w:t>
      </w:r>
    </w:p>
    <w:p w14:paraId="6DB87CD2" w14:textId="77777777" w:rsidR="00411C34" w:rsidRDefault="00411C34" w:rsidP="00411C34">
      <w:pPr>
        <w:pStyle w:val="aff5"/>
        <w:numPr>
          <w:ilvl w:val="2"/>
          <w:numId w:val="12"/>
        </w:numPr>
        <w:adjustRightInd w:val="0"/>
        <w:spacing w:after="0" w:afterAutospacing="0"/>
        <w:ind w:leftChars="0" w:firstLineChars="0"/>
        <w:rPr>
          <w:rFonts w:eastAsiaTheme="minorEastAsia" w:cs="Arial"/>
          <w:szCs w:val="24"/>
          <w:lang w:val="en-US"/>
        </w:rPr>
      </w:pPr>
      <w:r>
        <w:rPr>
          <w:rFonts w:eastAsiaTheme="minorEastAsia" w:cs="Arial"/>
          <w:szCs w:val="24"/>
          <w:lang w:val="en-US"/>
        </w:rPr>
        <w:t>The UE performs dynamically scheduled</w:t>
      </w:r>
      <w:r w:rsidRPr="00087A15">
        <w:rPr>
          <w:rFonts w:eastAsiaTheme="minorEastAsia" w:cs="Arial"/>
          <w:szCs w:val="24"/>
          <w:lang w:val="en-US"/>
        </w:rPr>
        <w:t xml:space="preserve"> </w:t>
      </w:r>
      <w:r>
        <w:rPr>
          <w:rFonts w:eastAsiaTheme="minorEastAsia" w:cs="Arial"/>
          <w:szCs w:val="24"/>
          <w:lang w:val="en-US"/>
        </w:rPr>
        <w:t>DL reception, and</w:t>
      </w:r>
    </w:p>
    <w:p w14:paraId="599973A2" w14:textId="77777777" w:rsidR="00411C34" w:rsidRDefault="00411C34" w:rsidP="00411C34">
      <w:pPr>
        <w:pStyle w:val="aff5"/>
        <w:numPr>
          <w:ilvl w:val="2"/>
          <w:numId w:val="12"/>
        </w:numPr>
        <w:adjustRightInd w:val="0"/>
        <w:spacing w:after="0" w:afterAutospacing="0"/>
        <w:ind w:leftChars="0" w:firstLineChars="0"/>
        <w:rPr>
          <w:rFonts w:eastAsiaTheme="minorEastAsia" w:cs="Arial"/>
          <w:szCs w:val="24"/>
          <w:lang w:val="en-US"/>
        </w:rPr>
      </w:pPr>
      <w:r>
        <w:rPr>
          <w:rFonts w:eastAsiaTheme="minorEastAsia" w:cs="Arial"/>
          <w:szCs w:val="24"/>
          <w:lang w:val="en-US"/>
        </w:rPr>
        <w:t>The UE does not expect dynamically scheduled</w:t>
      </w:r>
      <w:r w:rsidRPr="00087A15">
        <w:rPr>
          <w:rFonts w:eastAsiaTheme="minorEastAsia" w:cs="Arial"/>
          <w:szCs w:val="24"/>
          <w:lang w:val="en-US"/>
        </w:rPr>
        <w:t xml:space="preserve"> </w:t>
      </w:r>
      <w:r>
        <w:rPr>
          <w:rFonts w:eastAsiaTheme="minorEastAsia" w:cs="Arial"/>
          <w:szCs w:val="24"/>
          <w:lang w:val="en-US"/>
        </w:rPr>
        <w:t>UL transmission.</w:t>
      </w:r>
    </w:p>
    <w:p w14:paraId="6EF5E4B1" w14:textId="77777777" w:rsidR="00411C34" w:rsidRPr="001D1262" w:rsidRDefault="00411C34" w:rsidP="00411C34">
      <w:pPr>
        <w:pStyle w:val="aff5"/>
        <w:numPr>
          <w:ilvl w:val="1"/>
          <w:numId w:val="12"/>
        </w:numPr>
        <w:adjustRightInd w:val="0"/>
        <w:spacing w:after="0" w:afterAutospacing="0"/>
        <w:ind w:leftChars="0" w:firstLineChars="0"/>
        <w:rPr>
          <w:rFonts w:eastAsiaTheme="minorEastAsia" w:cs="Arial"/>
          <w:szCs w:val="24"/>
          <w:lang w:val="en-US"/>
        </w:rPr>
      </w:pPr>
      <w:r>
        <w:rPr>
          <w:rFonts w:eastAsiaTheme="minorEastAsia" w:cs="Arial"/>
          <w:szCs w:val="24"/>
          <w:lang w:val="en-US"/>
        </w:rPr>
        <w:t xml:space="preserve">For the symbol(s) which is indicated as UL by </w:t>
      </w:r>
      <w:proofErr w:type="spellStart"/>
      <w:r w:rsidRPr="00654928">
        <w:t>tdd</w:t>
      </w:r>
      <w:proofErr w:type="spellEnd"/>
      <w:r w:rsidRPr="00654928">
        <w:t>-UL-DL-configuration</w:t>
      </w:r>
    </w:p>
    <w:p w14:paraId="6A534825" w14:textId="77777777" w:rsidR="00411C34" w:rsidRDefault="00411C34" w:rsidP="00411C34">
      <w:pPr>
        <w:pStyle w:val="aff5"/>
        <w:numPr>
          <w:ilvl w:val="2"/>
          <w:numId w:val="12"/>
        </w:numPr>
        <w:adjustRightInd w:val="0"/>
        <w:spacing w:after="0" w:afterAutospacing="0"/>
        <w:ind w:leftChars="0" w:firstLineChars="0"/>
        <w:rPr>
          <w:rFonts w:eastAsiaTheme="minorEastAsia" w:cs="Arial"/>
          <w:szCs w:val="24"/>
          <w:lang w:val="en-US"/>
        </w:rPr>
      </w:pPr>
      <w:r>
        <w:rPr>
          <w:rFonts w:eastAsiaTheme="minorEastAsia" w:cs="Arial"/>
          <w:szCs w:val="24"/>
          <w:lang w:val="en-US"/>
        </w:rPr>
        <w:t>The UE does not perform PDCCH monitoring,</w:t>
      </w:r>
    </w:p>
    <w:p w14:paraId="1803985F" w14:textId="77777777" w:rsidR="00411C34" w:rsidRDefault="00411C34" w:rsidP="00411C34">
      <w:pPr>
        <w:pStyle w:val="aff5"/>
        <w:numPr>
          <w:ilvl w:val="2"/>
          <w:numId w:val="12"/>
        </w:numPr>
        <w:adjustRightInd w:val="0"/>
        <w:spacing w:after="0" w:afterAutospacing="0"/>
        <w:ind w:leftChars="0" w:firstLineChars="0"/>
        <w:rPr>
          <w:rFonts w:eastAsiaTheme="minorEastAsia" w:cs="Arial"/>
          <w:szCs w:val="24"/>
          <w:lang w:val="en-US"/>
        </w:rPr>
      </w:pPr>
      <w:r>
        <w:rPr>
          <w:rFonts w:eastAsiaTheme="minorEastAsia" w:cs="Arial"/>
          <w:szCs w:val="24"/>
          <w:lang w:val="en-US"/>
        </w:rPr>
        <w:t>The UE does not perform other s</w:t>
      </w:r>
      <w:r w:rsidRPr="00087A15">
        <w:rPr>
          <w:rFonts w:eastAsiaTheme="minorEastAsia" w:cs="Arial"/>
          <w:szCs w:val="24"/>
          <w:lang w:val="en-US"/>
        </w:rPr>
        <w:t xml:space="preserve">emi-persistent or periodic </w:t>
      </w:r>
      <w:r>
        <w:rPr>
          <w:rFonts w:eastAsiaTheme="minorEastAsia" w:cs="Arial"/>
          <w:szCs w:val="24"/>
          <w:lang w:val="en-US"/>
        </w:rPr>
        <w:t>DL reception,</w:t>
      </w:r>
    </w:p>
    <w:p w14:paraId="5CF941B0" w14:textId="77777777" w:rsidR="00411C34" w:rsidRDefault="00411C34" w:rsidP="00411C34">
      <w:pPr>
        <w:pStyle w:val="aff5"/>
        <w:numPr>
          <w:ilvl w:val="2"/>
          <w:numId w:val="12"/>
        </w:numPr>
        <w:adjustRightInd w:val="0"/>
        <w:spacing w:after="0" w:afterAutospacing="0"/>
        <w:ind w:leftChars="0" w:firstLineChars="0"/>
        <w:rPr>
          <w:rFonts w:eastAsiaTheme="minorEastAsia" w:cs="Arial"/>
          <w:szCs w:val="24"/>
          <w:lang w:val="en-US"/>
        </w:rPr>
      </w:pPr>
      <w:r>
        <w:rPr>
          <w:rFonts w:eastAsiaTheme="minorEastAsia" w:cs="Arial"/>
          <w:szCs w:val="24"/>
          <w:lang w:val="en-US"/>
        </w:rPr>
        <w:t>The UE performs s</w:t>
      </w:r>
      <w:r w:rsidRPr="00087A15">
        <w:rPr>
          <w:rFonts w:eastAsiaTheme="minorEastAsia" w:cs="Arial"/>
          <w:szCs w:val="24"/>
          <w:lang w:val="en-US"/>
        </w:rPr>
        <w:t xml:space="preserve">emi-persistent or periodic </w:t>
      </w:r>
      <w:r>
        <w:rPr>
          <w:rFonts w:eastAsiaTheme="minorEastAsia" w:cs="Arial"/>
          <w:szCs w:val="24"/>
          <w:lang w:val="en-US"/>
        </w:rPr>
        <w:t>UL transmission subject to LBT,</w:t>
      </w:r>
    </w:p>
    <w:p w14:paraId="6159DA39" w14:textId="77777777" w:rsidR="00411C34" w:rsidRDefault="00411C34" w:rsidP="00411C34">
      <w:pPr>
        <w:pStyle w:val="aff5"/>
        <w:numPr>
          <w:ilvl w:val="2"/>
          <w:numId w:val="12"/>
        </w:numPr>
        <w:adjustRightInd w:val="0"/>
        <w:spacing w:after="0" w:afterAutospacing="0"/>
        <w:ind w:leftChars="0" w:firstLineChars="0"/>
        <w:rPr>
          <w:rFonts w:eastAsiaTheme="minorEastAsia" w:cs="Arial"/>
          <w:szCs w:val="24"/>
          <w:lang w:val="en-US"/>
        </w:rPr>
      </w:pPr>
      <w:r>
        <w:rPr>
          <w:rFonts w:eastAsiaTheme="minorEastAsia" w:cs="Arial"/>
          <w:szCs w:val="24"/>
          <w:lang w:val="en-US"/>
        </w:rPr>
        <w:t>The UE does not expect dynamically scheduled</w:t>
      </w:r>
      <w:r w:rsidRPr="00087A15">
        <w:rPr>
          <w:rFonts w:eastAsiaTheme="minorEastAsia" w:cs="Arial"/>
          <w:szCs w:val="24"/>
          <w:lang w:val="en-US"/>
        </w:rPr>
        <w:t xml:space="preserve"> </w:t>
      </w:r>
      <w:r>
        <w:rPr>
          <w:rFonts w:eastAsiaTheme="minorEastAsia" w:cs="Arial"/>
          <w:szCs w:val="24"/>
          <w:lang w:val="en-US"/>
        </w:rPr>
        <w:t>DL reception, and</w:t>
      </w:r>
    </w:p>
    <w:p w14:paraId="4F159C04" w14:textId="77777777" w:rsidR="00411C34" w:rsidRDefault="00411C34" w:rsidP="00411C34">
      <w:pPr>
        <w:pStyle w:val="aff5"/>
        <w:numPr>
          <w:ilvl w:val="2"/>
          <w:numId w:val="12"/>
        </w:numPr>
        <w:adjustRightInd w:val="0"/>
        <w:spacing w:after="0" w:afterAutospacing="0"/>
        <w:ind w:leftChars="0" w:firstLineChars="0"/>
        <w:rPr>
          <w:rFonts w:eastAsiaTheme="minorEastAsia" w:cs="Arial"/>
          <w:szCs w:val="24"/>
          <w:lang w:val="en-US"/>
        </w:rPr>
      </w:pPr>
      <w:r>
        <w:rPr>
          <w:rFonts w:eastAsiaTheme="minorEastAsia" w:cs="Arial"/>
          <w:szCs w:val="24"/>
          <w:lang w:val="en-US"/>
        </w:rPr>
        <w:t>The UE performs dynamically scheduled</w:t>
      </w:r>
      <w:r w:rsidRPr="00087A15">
        <w:rPr>
          <w:rFonts w:eastAsiaTheme="minorEastAsia" w:cs="Arial"/>
          <w:szCs w:val="24"/>
          <w:lang w:val="en-US"/>
        </w:rPr>
        <w:t xml:space="preserve"> </w:t>
      </w:r>
      <w:r>
        <w:rPr>
          <w:rFonts w:eastAsiaTheme="minorEastAsia" w:cs="Arial"/>
          <w:szCs w:val="24"/>
          <w:lang w:val="en-US"/>
        </w:rPr>
        <w:t>UL transmission subject to LBT.</w:t>
      </w:r>
    </w:p>
    <w:p w14:paraId="0B0F2118" w14:textId="77777777" w:rsidR="00411C34" w:rsidRPr="001D1262" w:rsidRDefault="00411C34" w:rsidP="00411C34">
      <w:pPr>
        <w:pStyle w:val="aff5"/>
        <w:numPr>
          <w:ilvl w:val="1"/>
          <w:numId w:val="12"/>
        </w:numPr>
        <w:adjustRightInd w:val="0"/>
        <w:spacing w:after="0" w:afterAutospacing="0"/>
        <w:ind w:leftChars="0" w:firstLineChars="0"/>
        <w:rPr>
          <w:rFonts w:eastAsiaTheme="minorEastAsia" w:cs="Arial"/>
          <w:szCs w:val="24"/>
          <w:lang w:val="en-US"/>
        </w:rPr>
      </w:pPr>
      <w:r>
        <w:rPr>
          <w:rFonts w:eastAsiaTheme="minorEastAsia" w:cs="Arial"/>
          <w:szCs w:val="24"/>
          <w:lang w:val="en-US"/>
        </w:rPr>
        <w:t xml:space="preserve">For the symbol(s) which is indicated as Flexible by </w:t>
      </w:r>
      <w:proofErr w:type="spellStart"/>
      <w:r w:rsidRPr="00654928">
        <w:t>tdd</w:t>
      </w:r>
      <w:proofErr w:type="spellEnd"/>
      <w:r w:rsidRPr="00654928">
        <w:t>-UL-DL-configuration</w:t>
      </w:r>
    </w:p>
    <w:p w14:paraId="5E754ED0" w14:textId="77777777" w:rsidR="00411C34" w:rsidRDefault="00411C34" w:rsidP="00411C34">
      <w:pPr>
        <w:pStyle w:val="aff5"/>
        <w:numPr>
          <w:ilvl w:val="2"/>
          <w:numId w:val="12"/>
        </w:numPr>
        <w:adjustRightInd w:val="0"/>
        <w:spacing w:after="0" w:afterAutospacing="0"/>
        <w:ind w:leftChars="0" w:firstLineChars="0"/>
        <w:rPr>
          <w:rFonts w:eastAsiaTheme="minorEastAsia" w:cs="Arial"/>
          <w:szCs w:val="24"/>
          <w:lang w:val="en-US"/>
        </w:rPr>
      </w:pPr>
      <w:r>
        <w:rPr>
          <w:rFonts w:eastAsiaTheme="minorEastAsia" w:cs="Arial"/>
          <w:szCs w:val="24"/>
          <w:lang w:val="en-US"/>
        </w:rPr>
        <w:t>The UE performs PDCCH monitoring with finer granularity if configured,</w:t>
      </w:r>
    </w:p>
    <w:p w14:paraId="555D6B23" w14:textId="77777777" w:rsidR="00411C34" w:rsidRDefault="00411C34" w:rsidP="00411C34">
      <w:pPr>
        <w:pStyle w:val="aff5"/>
        <w:numPr>
          <w:ilvl w:val="2"/>
          <w:numId w:val="12"/>
        </w:numPr>
        <w:adjustRightInd w:val="0"/>
        <w:spacing w:after="0" w:afterAutospacing="0"/>
        <w:ind w:leftChars="0" w:firstLineChars="0"/>
        <w:rPr>
          <w:rFonts w:eastAsiaTheme="minorEastAsia" w:cs="Arial"/>
          <w:szCs w:val="24"/>
          <w:lang w:val="en-US"/>
        </w:rPr>
      </w:pPr>
      <w:r>
        <w:rPr>
          <w:rFonts w:eastAsiaTheme="minorEastAsia" w:cs="Arial"/>
          <w:szCs w:val="24"/>
          <w:lang w:val="en-US"/>
        </w:rPr>
        <w:t>The UE does not perform other s</w:t>
      </w:r>
      <w:r w:rsidRPr="00087A15">
        <w:rPr>
          <w:rFonts w:eastAsiaTheme="minorEastAsia" w:cs="Arial"/>
          <w:szCs w:val="24"/>
          <w:lang w:val="en-US"/>
        </w:rPr>
        <w:t xml:space="preserve">emi-persistent or periodic </w:t>
      </w:r>
      <w:r>
        <w:rPr>
          <w:rFonts w:eastAsiaTheme="minorEastAsia" w:cs="Arial"/>
          <w:szCs w:val="24"/>
          <w:lang w:val="en-US"/>
        </w:rPr>
        <w:t>DL reception,</w:t>
      </w:r>
    </w:p>
    <w:p w14:paraId="7BE3F4EE" w14:textId="77777777" w:rsidR="00411C34" w:rsidRDefault="00411C34" w:rsidP="00411C34">
      <w:pPr>
        <w:pStyle w:val="aff5"/>
        <w:numPr>
          <w:ilvl w:val="2"/>
          <w:numId w:val="12"/>
        </w:numPr>
        <w:adjustRightInd w:val="0"/>
        <w:spacing w:after="0" w:afterAutospacing="0"/>
        <w:ind w:leftChars="0" w:firstLineChars="0"/>
        <w:rPr>
          <w:rFonts w:eastAsiaTheme="minorEastAsia" w:cs="Arial"/>
          <w:szCs w:val="24"/>
          <w:lang w:val="en-US"/>
        </w:rPr>
      </w:pPr>
      <w:r>
        <w:rPr>
          <w:rFonts w:eastAsiaTheme="minorEastAsia" w:cs="Arial"/>
          <w:szCs w:val="24"/>
          <w:lang w:val="en-US"/>
        </w:rPr>
        <w:t>The UE performs s</w:t>
      </w:r>
      <w:r w:rsidRPr="00087A15">
        <w:rPr>
          <w:rFonts w:eastAsiaTheme="minorEastAsia" w:cs="Arial"/>
          <w:szCs w:val="24"/>
          <w:lang w:val="en-US"/>
        </w:rPr>
        <w:t xml:space="preserve">emi-persistent or periodic </w:t>
      </w:r>
      <w:r>
        <w:rPr>
          <w:rFonts w:eastAsiaTheme="minorEastAsia" w:cs="Arial"/>
          <w:szCs w:val="24"/>
          <w:lang w:val="en-US"/>
        </w:rPr>
        <w:t>UL transmission subject to LBT,</w:t>
      </w:r>
    </w:p>
    <w:p w14:paraId="733838C8" w14:textId="77777777" w:rsidR="00411C34" w:rsidRDefault="00411C34" w:rsidP="00411C34">
      <w:pPr>
        <w:pStyle w:val="aff5"/>
        <w:numPr>
          <w:ilvl w:val="2"/>
          <w:numId w:val="12"/>
        </w:numPr>
        <w:adjustRightInd w:val="0"/>
        <w:spacing w:after="0" w:afterAutospacing="0"/>
        <w:ind w:leftChars="0" w:firstLineChars="0"/>
        <w:rPr>
          <w:rFonts w:eastAsiaTheme="minorEastAsia" w:cs="Arial"/>
          <w:szCs w:val="24"/>
          <w:lang w:val="en-US"/>
        </w:rPr>
      </w:pPr>
      <w:r>
        <w:rPr>
          <w:rFonts w:eastAsiaTheme="minorEastAsia" w:cs="Arial"/>
          <w:szCs w:val="24"/>
          <w:lang w:val="en-US"/>
        </w:rPr>
        <w:t>The UE performs dynamically scheduled</w:t>
      </w:r>
      <w:r w:rsidRPr="00087A15">
        <w:rPr>
          <w:rFonts w:eastAsiaTheme="minorEastAsia" w:cs="Arial"/>
          <w:szCs w:val="24"/>
          <w:lang w:val="en-US"/>
        </w:rPr>
        <w:t xml:space="preserve"> </w:t>
      </w:r>
      <w:r>
        <w:rPr>
          <w:rFonts w:eastAsiaTheme="minorEastAsia" w:cs="Arial"/>
          <w:szCs w:val="24"/>
          <w:lang w:val="en-US"/>
        </w:rPr>
        <w:t>DL reception, and</w:t>
      </w:r>
    </w:p>
    <w:p w14:paraId="4EE74744" w14:textId="77777777" w:rsidR="00411C34" w:rsidRDefault="00411C34" w:rsidP="00411C34">
      <w:pPr>
        <w:pStyle w:val="aff5"/>
        <w:numPr>
          <w:ilvl w:val="2"/>
          <w:numId w:val="12"/>
        </w:numPr>
        <w:adjustRightInd w:val="0"/>
        <w:spacing w:after="0" w:afterAutospacing="0"/>
        <w:ind w:leftChars="0" w:firstLineChars="0"/>
        <w:rPr>
          <w:rFonts w:eastAsiaTheme="minorEastAsia" w:cs="Arial"/>
          <w:szCs w:val="24"/>
          <w:lang w:val="en-US"/>
        </w:rPr>
      </w:pPr>
      <w:r>
        <w:rPr>
          <w:rFonts w:eastAsiaTheme="minorEastAsia" w:cs="Arial"/>
          <w:szCs w:val="24"/>
          <w:lang w:val="en-US"/>
        </w:rPr>
        <w:t>The UE performs dynamically scheduled</w:t>
      </w:r>
      <w:r w:rsidRPr="00087A15">
        <w:rPr>
          <w:rFonts w:eastAsiaTheme="minorEastAsia" w:cs="Arial"/>
          <w:szCs w:val="24"/>
          <w:lang w:val="en-US"/>
        </w:rPr>
        <w:t xml:space="preserve"> </w:t>
      </w:r>
      <w:r>
        <w:rPr>
          <w:rFonts w:eastAsiaTheme="minorEastAsia" w:cs="Arial"/>
          <w:szCs w:val="24"/>
          <w:lang w:val="en-US"/>
        </w:rPr>
        <w:t>UL transmission subject to LBT.</w:t>
      </w:r>
    </w:p>
    <w:p w14:paraId="3F7778F6" w14:textId="6DEAC405" w:rsidR="00DC14E4" w:rsidRDefault="00DC14E4" w:rsidP="00D16559">
      <w:pPr>
        <w:adjustRightInd w:val="0"/>
        <w:spacing w:after="0" w:afterAutospacing="0"/>
        <w:ind w:firstLine="240"/>
        <w:rPr>
          <w:rFonts w:eastAsiaTheme="minorEastAsia" w:cs="Arial"/>
          <w:szCs w:val="24"/>
          <w:lang w:val="en-US"/>
        </w:rPr>
      </w:pPr>
    </w:p>
    <w:p w14:paraId="521EDD65" w14:textId="77777777" w:rsidR="00411C34" w:rsidRPr="0013407A" w:rsidRDefault="00411C34" w:rsidP="00411C34">
      <w:pPr>
        <w:adjustRightInd w:val="0"/>
        <w:spacing w:after="0" w:afterAutospacing="0"/>
        <w:ind w:firstLine="241"/>
        <w:rPr>
          <w:rFonts w:cs="Arial"/>
          <w:b/>
          <w:szCs w:val="24"/>
          <w:u w:val="single"/>
        </w:rPr>
      </w:pPr>
      <w:r>
        <w:rPr>
          <w:rFonts w:cs="Arial"/>
          <w:b/>
          <w:szCs w:val="24"/>
          <w:u w:val="single"/>
        </w:rPr>
        <w:t>Proposal 5</w:t>
      </w:r>
      <w:r w:rsidRPr="0013407A">
        <w:rPr>
          <w:rFonts w:cs="Arial" w:hint="eastAsia"/>
          <w:b/>
          <w:szCs w:val="24"/>
          <w:u w:val="single"/>
        </w:rPr>
        <w:t>:</w:t>
      </w:r>
      <w:r w:rsidRPr="0013407A">
        <w:rPr>
          <w:rFonts w:eastAsiaTheme="minorEastAsia" w:cs="Arial" w:hint="eastAsia"/>
          <w:b/>
          <w:szCs w:val="24"/>
          <w:u w:val="single"/>
          <w:lang w:val="en-US"/>
        </w:rPr>
        <w:t xml:space="preserve"> </w:t>
      </w:r>
    </w:p>
    <w:p w14:paraId="05204F5A" w14:textId="77777777" w:rsidR="00411C34" w:rsidRDefault="00411C34" w:rsidP="00411C34">
      <w:pPr>
        <w:pStyle w:val="aff5"/>
        <w:adjustRightInd w:val="0"/>
        <w:spacing w:after="0" w:afterAutospacing="0"/>
        <w:ind w:leftChars="0" w:left="960" w:firstLineChars="0" w:firstLine="0"/>
        <w:rPr>
          <w:rFonts w:eastAsiaTheme="minorEastAsia" w:cs="Arial"/>
          <w:szCs w:val="24"/>
          <w:lang w:val="en-US"/>
        </w:rPr>
      </w:pPr>
      <w:r>
        <w:rPr>
          <w:rFonts w:eastAsiaTheme="minorEastAsia" w:cs="Arial"/>
          <w:szCs w:val="24"/>
          <w:lang w:val="en-US"/>
        </w:rPr>
        <w:lastRenderedPageBreak/>
        <w:t>NR-U should support n</w:t>
      </w:r>
      <w:r>
        <w:rPr>
          <w:rFonts w:eastAsiaTheme="minorEastAsia" w:cs="Arial" w:hint="eastAsia"/>
          <w:szCs w:val="24"/>
          <w:lang w:val="en-US"/>
        </w:rPr>
        <w:t>ew</w:t>
      </w:r>
      <w:r>
        <w:rPr>
          <w:rFonts w:eastAsiaTheme="minorEastAsia" w:cs="Arial"/>
          <w:szCs w:val="24"/>
          <w:lang w:val="en-US"/>
        </w:rPr>
        <w:t xml:space="preserve"> slot formats where a slot starts with a UL symbol but is not filled up with UL symbols.</w:t>
      </w:r>
    </w:p>
    <w:p w14:paraId="4390D323" w14:textId="77777777" w:rsidR="00411C34" w:rsidRDefault="00411C34" w:rsidP="00411C34">
      <w:pPr>
        <w:pStyle w:val="aff5"/>
        <w:numPr>
          <w:ilvl w:val="1"/>
          <w:numId w:val="12"/>
        </w:numPr>
        <w:adjustRightInd w:val="0"/>
        <w:spacing w:after="0" w:afterAutospacing="0"/>
        <w:ind w:leftChars="0" w:firstLineChars="0"/>
        <w:rPr>
          <w:rFonts w:eastAsiaTheme="minorEastAsia" w:cs="Arial"/>
          <w:szCs w:val="24"/>
          <w:lang w:val="en-US"/>
        </w:rPr>
      </w:pPr>
      <w:r>
        <w:rPr>
          <w:rFonts w:eastAsiaTheme="minorEastAsia" w:cs="Arial"/>
          <w:szCs w:val="24"/>
          <w:lang w:val="en-US"/>
        </w:rPr>
        <w:t>E.g. A</w:t>
      </w:r>
      <w:r w:rsidRPr="00581141">
        <w:rPr>
          <w:rFonts w:eastAsiaTheme="minorEastAsia" w:cs="Arial"/>
          <w:szCs w:val="24"/>
          <w:lang w:val="en-US"/>
        </w:rPr>
        <w:t xml:space="preserve"> slot starts with </w:t>
      </w:r>
      <w:r>
        <w:rPr>
          <w:rFonts w:eastAsiaTheme="minorEastAsia" w:cs="Arial"/>
          <w:szCs w:val="24"/>
          <w:lang w:val="en-US"/>
        </w:rPr>
        <w:t xml:space="preserve">consecutive </w:t>
      </w:r>
      <w:r w:rsidRPr="00581141">
        <w:rPr>
          <w:rFonts w:eastAsiaTheme="minorEastAsia" w:cs="Arial"/>
          <w:szCs w:val="24"/>
          <w:lang w:val="en-US"/>
        </w:rPr>
        <w:t>UL symbol</w:t>
      </w:r>
      <w:r>
        <w:rPr>
          <w:rFonts w:eastAsiaTheme="minorEastAsia" w:cs="Arial"/>
          <w:szCs w:val="24"/>
          <w:lang w:val="en-US"/>
        </w:rPr>
        <w:t>s</w:t>
      </w:r>
      <w:r w:rsidRPr="00581141">
        <w:rPr>
          <w:rFonts w:eastAsiaTheme="minorEastAsia" w:cs="Arial"/>
          <w:szCs w:val="24"/>
          <w:lang w:val="en-US"/>
        </w:rPr>
        <w:t xml:space="preserve"> and the remaining portion is filled by </w:t>
      </w:r>
      <w:r>
        <w:rPr>
          <w:rFonts w:eastAsiaTheme="minorEastAsia" w:cs="Arial"/>
          <w:szCs w:val="24"/>
          <w:lang w:val="en-US"/>
        </w:rPr>
        <w:t xml:space="preserve">either </w:t>
      </w:r>
      <w:r w:rsidRPr="00581141">
        <w:rPr>
          <w:rFonts w:eastAsiaTheme="minorEastAsia" w:cs="Arial"/>
          <w:szCs w:val="24"/>
          <w:lang w:val="en-US"/>
        </w:rPr>
        <w:t>Flexible</w:t>
      </w:r>
      <w:r>
        <w:rPr>
          <w:rFonts w:eastAsiaTheme="minorEastAsia" w:cs="Arial"/>
          <w:szCs w:val="24"/>
          <w:lang w:val="en-US"/>
        </w:rPr>
        <w:t xml:space="preserve"> (F)</w:t>
      </w:r>
      <w:r w:rsidRPr="00581141">
        <w:rPr>
          <w:rFonts w:eastAsiaTheme="minorEastAsia" w:cs="Arial"/>
          <w:szCs w:val="24"/>
          <w:lang w:val="en-US"/>
        </w:rPr>
        <w:t xml:space="preserve"> symbols</w:t>
      </w:r>
      <w:r>
        <w:rPr>
          <w:rFonts w:eastAsiaTheme="minorEastAsia" w:cs="Arial"/>
          <w:szCs w:val="24"/>
          <w:lang w:val="en-US"/>
        </w:rPr>
        <w:t xml:space="preserve"> or Out-of-CO</w:t>
      </w:r>
      <w:r>
        <w:rPr>
          <w:rFonts w:eastAsiaTheme="minorEastAsia" w:cs="Arial" w:hint="eastAsia"/>
          <w:szCs w:val="24"/>
          <w:lang w:val="en-US"/>
        </w:rPr>
        <w:t xml:space="preserve"> </w:t>
      </w:r>
      <w:r>
        <w:rPr>
          <w:rFonts w:eastAsiaTheme="minorEastAsia" w:cs="Arial"/>
          <w:szCs w:val="24"/>
          <w:lang w:val="en-US"/>
        </w:rPr>
        <w:t>(</w:t>
      </w:r>
      <w:proofErr w:type="spellStart"/>
      <w:r>
        <w:rPr>
          <w:rFonts w:eastAsiaTheme="minorEastAsia" w:cs="Arial"/>
          <w:szCs w:val="24"/>
          <w:lang w:val="en-US"/>
        </w:rPr>
        <w:t>OoC</w:t>
      </w:r>
      <w:proofErr w:type="spellEnd"/>
      <w:r>
        <w:rPr>
          <w:rFonts w:eastAsiaTheme="minorEastAsia" w:cs="Arial"/>
          <w:szCs w:val="24"/>
          <w:lang w:val="en-US"/>
        </w:rPr>
        <w:t>) symbols.</w:t>
      </w:r>
    </w:p>
    <w:p w14:paraId="626EDCF0" w14:textId="77777777" w:rsidR="00411C34" w:rsidRPr="00411C34" w:rsidRDefault="00411C34" w:rsidP="00D16559">
      <w:pPr>
        <w:adjustRightInd w:val="0"/>
        <w:spacing w:after="0" w:afterAutospacing="0"/>
        <w:ind w:firstLine="240"/>
        <w:rPr>
          <w:rFonts w:eastAsiaTheme="minorEastAsia" w:cs="Arial"/>
          <w:szCs w:val="24"/>
          <w:lang w:val="en-US"/>
        </w:rPr>
      </w:pPr>
    </w:p>
    <w:p w14:paraId="325A4E87" w14:textId="77777777" w:rsidR="00D521DD" w:rsidRPr="008B21EF" w:rsidRDefault="00D521DD" w:rsidP="005544D4">
      <w:pPr>
        <w:pStyle w:val="10"/>
        <w:adjustRightInd w:val="0"/>
        <w:spacing w:before="100" w:beforeAutospacing="1" w:afterLines="0" w:afterAutospacing="1"/>
        <w:ind w:firstLine="321"/>
        <w:rPr>
          <w:rStyle w:val="af5"/>
          <w:bCs w:val="0"/>
          <w:lang w:val="en-US"/>
        </w:rPr>
      </w:pPr>
      <w:r w:rsidRPr="008B21EF">
        <w:rPr>
          <w:lang w:val="en-US"/>
        </w:rPr>
        <w:t>References</w:t>
      </w:r>
    </w:p>
    <w:p w14:paraId="374FF7E7" w14:textId="7F3479AA" w:rsidR="0068615A" w:rsidRDefault="0068615A" w:rsidP="00AF0955">
      <w:pPr>
        <w:pStyle w:val="textintend2"/>
        <w:widowControl w:val="0"/>
        <w:numPr>
          <w:ilvl w:val="0"/>
          <w:numId w:val="11"/>
        </w:numPr>
        <w:snapToGrid w:val="0"/>
        <w:spacing w:after="0"/>
        <w:ind w:left="425" w:hangingChars="177" w:hanging="425"/>
        <w:rPr>
          <w:szCs w:val="24"/>
        </w:rPr>
      </w:pPr>
      <w:r>
        <w:rPr>
          <w:szCs w:val="24"/>
          <w:lang w:eastAsia="ja-JP"/>
        </w:rPr>
        <w:t>3GPP RAN1#</w:t>
      </w:r>
      <w:r>
        <w:rPr>
          <w:rFonts w:hint="eastAsia"/>
          <w:szCs w:val="24"/>
          <w:lang w:eastAsia="ja-JP"/>
        </w:rPr>
        <w:t>9</w:t>
      </w:r>
      <w:r>
        <w:rPr>
          <w:szCs w:val="24"/>
          <w:lang w:eastAsia="ja-JP"/>
        </w:rPr>
        <w:t xml:space="preserve">8 </w:t>
      </w:r>
      <w:r>
        <w:rPr>
          <w:rFonts w:hint="eastAsia"/>
          <w:szCs w:val="24"/>
          <w:lang w:eastAsia="ja-JP"/>
        </w:rPr>
        <w:t>C</w:t>
      </w:r>
      <w:r>
        <w:rPr>
          <w:szCs w:val="24"/>
          <w:lang w:eastAsia="ja-JP"/>
        </w:rPr>
        <w:t>hairman’s note, August 2019.</w:t>
      </w:r>
    </w:p>
    <w:p w14:paraId="6627B3D2" w14:textId="32946F12" w:rsidR="00467570" w:rsidRDefault="00467570" w:rsidP="00AF0955">
      <w:pPr>
        <w:pStyle w:val="textintend2"/>
        <w:widowControl w:val="0"/>
        <w:numPr>
          <w:ilvl w:val="0"/>
          <w:numId w:val="11"/>
        </w:numPr>
        <w:snapToGrid w:val="0"/>
        <w:spacing w:after="0"/>
        <w:ind w:left="425" w:hangingChars="177" w:hanging="425"/>
        <w:rPr>
          <w:szCs w:val="24"/>
        </w:rPr>
      </w:pPr>
      <w:r>
        <w:rPr>
          <w:szCs w:val="24"/>
          <w:lang w:eastAsia="ja-JP"/>
        </w:rPr>
        <w:t>3GPP RAN1#</w:t>
      </w:r>
      <w:r>
        <w:rPr>
          <w:rFonts w:hint="eastAsia"/>
          <w:szCs w:val="24"/>
          <w:lang w:eastAsia="ja-JP"/>
        </w:rPr>
        <w:t>9</w:t>
      </w:r>
      <w:r>
        <w:rPr>
          <w:szCs w:val="24"/>
          <w:lang w:eastAsia="ja-JP"/>
        </w:rPr>
        <w:t xml:space="preserve">8bis </w:t>
      </w:r>
      <w:r>
        <w:rPr>
          <w:rFonts w:hint="eastAsia"/>
          <w:szCs w:val="24"/>
          <w:lang w:eastAsia="ja-JP"/>
        </w:rPr>
        <w:t>C</w:t>
      </w:r>
      <w:r>
        <w:rPr>
          <w:szCs w:val="24"/>
          <w:lang w:eastAsia="ja-JP"/>
        </w:rPr>
        <w:t>hairman’s note, October 2019.</w:t>
      </w:r>
    </w:p>
    <w:p w14:paraId="1B2C5AE2" w14:textId="77FA191D" w:rsidR="00A03A3F" w:rsidRDefault="00A03A3F" w:rsidP="00AF0955">
      <w:pPr>
        <w:pStyle w:val="textintend2"/>
        <w:widowControl w:val="0"/>
        <w:numPr>
          <w:ilvl w:val="0"/>
          <w:numId w:val="11"/>
        </w:numPr>
        <w:snapToGrid w:val="0"/>
        <w:spacing w:after="0"/>
        <w:ind w:left="425" w:hangingChars="177" w:hanging="425"/>
        <w:rPr>
          <w:szCs w:val="24"/>
        </w:rPr>
      </w:pPr>
      <w:r w:rsidRPr="00A03A3F">
        <w:rPr>
          <w:szCs w:val="24"/>
        </w:rPr>
        <w:t>R1-1908107</w:t>
      </w:r>
      <w:r>
        <w:rPr>
          <w:rFonts w:hint="eastAsia"/>
          <w:szCs w:val="24"/>
          <w:lang w:eastAsia="ja-JP"/>
        </w:rPr>
        <w:t>,</w:t>
      </w:r>
      <w:r>
        <w:rPr>
          <w:szCs w:val="24"/>
          <w:lang w:eastAsia="ja-JP"/>
        </w:rPr>
        <w:t xml:space="preserve"> “</w:t>
      </w:r>
      <w:r w:rsidRPr="00A03A3F">
        <w:rPr>
          <w:szCs w:val="24"/>
        </w:rPr>
        <w:t>DL channels and signals in NR unlicensed band</w:t>
      </w:r>
      <w:r>
        <w:rPr>
          <w:szCs w:val="24"/>
        </w:rPr>
        <w:t xml:space="preserve">,” </w:t>
      </w:r>
      <w:r w:rsidRPr="00A03A3F">
        <w:rPr>
          <w:szCs w:val="24"/>
        </w:rPr>
        <w:t xml:space="preserve">Huawei, </w:t>
      </w:r>
      <w:proofErr w:type="spellStart"/>
      <w:r w:rsidRPr="00A03A3F">
        <w:rPr>
          <w:szCs w:val="24"/>
        </w:rPr>
        <w:t>HiSilicon</w:t>
      </w:r>
      <w:proofErr w:type="spellEnd"/>
      <w:r>
        <w:rPr>
          <w:szCs w:val="24"/>
        </w:rPr>
        <w:t xml:space="preserve">, </w:t>
      </w:r>
      <w:r>
        <w:rPr>
          <w:szCs w:val="24"/>
          <w:lang w:eastAsia="ja-JP"/>
        </w:rPr>
        <w:t>3GPP RAN1#</w:t>
      </w:r>
      <w:r>
        <w:rPr>
          <w:rFonts w:hint="eastAsia"/>
          <w:szCs w:val="24"/>
          <w:lang w:eastAsia="ja-JP"/>
        </w:rPr>
        <w:t>9</w:t>
      </w:r>
      <w:r>
        <w:rPr>
          <w:szCs w:val="24"/>
          <w:lang w:eastAsia="ja-JP"/>
        </w:rPr>
        <w:t>8, August 2019.</w:t>
      </w:r>
    </w:p>
    <w:p w14:paraId="50A26FC3" w14:textId="0D0956DC" w:rsidR="00FC3065" w:rsidRDefault="00FC3065" w:rsidP="00AF0955">
      <w:pPr>
        <w:pStyle w:val="textintend2"/>
        <w:widowControl w:val="0"/>
        <w:numPr>
          <w:ilvl w:val="0"/>
          <w:numId w:val="11"/>
        </w:numPr>
        <w:snapToGrid w:val="0"/>
        <w:spacing w:after="0"/>
        <w:ind w:left="425" w:hangingChars="177" w:hanging="425"/>
        <w:rPr>
          <w:szCs w:val="24"/>
        </w:rPr>
      </w:pPr>
      <w:r w:rsidRPr="00FC3065">
        <w:rPr>
          <w:szCs w:val="24"/>
        </w:rPr>
        <w:t>R1-1910927</w:t>
      </w:r>
      <w:r>
        <w:rPr>
          <w:szCs w:val="24"/>
        </w:rPr>
        <w:t>, “</w:t>
      </w:r>
      <w:r w:rsidRPr="00FC3065">
        <w:rPr>
          <w:szCs w:val="24"/>
        </w:rPr>
        <w:t>Downlink structure and procedure for NR-U operation</w:t>
      </w:r>
      <w:r>
        <w:rPr>
          <w:szCs w:val="24"/>
        </w:rPr>
        <w:t xml:space="preserve">,” Sharp, </w:t>
      </w:r>
      <w:r>
        <w:rPr>
          <w:szCs w:val="24"/>
          <w:lang w:eastAsia="ja-JP"/>
        </w:rPr>
        <w:t>3GPP RAN1#</w:t>
      </w:r>
      <w:r>
        <w:rPr>
          <w:rFonts w:hint="eastAsia"/>
          <w:szCs w:val="24"/>
          <w:lang w:eastAsia="ja-JP"/>
        </w:rPr>
        <w:t>9</w:t>
      </w:r>
      <w:r>
        <w:rPr>
          <w:szCs w:val="24"/>
          <w:lang w:eastAsia="ja-JP"/>
        </w:rPr>
        <w:t>8bis, October 2019.</w:t>
      </w:r>
    </w:p>
    <w:p w14:paraId="452C9756" w14:textId="77777777" w:rsidR="00C24544" w:rsidRPr="001B2116" w:rsidRDefault="00C24544" w:rsidP="00C24544">
      <w:pPr>
        <w:pStyle w:val="textintend2"/>
        <w:widowControl w:val="0"/>
        <w:numPr>
          <w:ilvl w:val="0"/>
          <w:numId w:val="0"/>
        </w:numPr>
        <w:snapToGrid w:val="0"/>
        <w:spacing w:after="0"/>
        <w:ind w:left="720"/>
        <w:rPr>
          <w:lang w:eastAsia="ja-JP"/>
        </w:rPr>
      </w:pPr>
    </w:p>
    <w:sectPr w:rsidR="00C24544" w:rsidRPr="001B2116" w:rsidSect="008C6B64">
      <w:headerReference w:type="even" r:id="rId15"/>
      <w:headerReference w:type="default" r:id="rId16"/>
      <w:footerReference w:type="even" r:id="rId17"/>
      <w:footerReference w:type="default" r:id="rId18"/>
      <w:headerReference w:type="first" r:id="rId19"/>
      <w:footerReference w:type="first" r:id="rId20"/>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C778F8" w14:textId="77777777" w:rsidR="000851D4" w:rsidRDefault="000851D4">
      <w:pPr>
        <w:ind w:firstLine="240"/>
      </w:pPr>
      <w:r>
        <w:separator/>
      </w:r>
    </w:p>
  </w:endnote>
  <w:endnote w:type="continuationSeparator" w:id="0">
    <w:p w14:paraId="7EADE5F1" w14:textId="77777777" w:rsidR="000851D4" w:rsidRDefault="000851D4">
      <w:pPr>
        <w:ind w:firstLine="240"/>
      </w:pPr>
      <w:r>
        <w:continuationSeparator/>
      </w:r>
    </w:p>
  </w:endnote>
  <w:endnote w:type="continuationNotice" w:id="1">
    <w:p w14:paraId="7AAF6ADC" w14:textId="77777777" w:rsidR="000851D4" w:rsidRDefault="000851D4">
      <w:pPr>
        <w:spacing w:after="0"/>
        <w:ind w:firstLine="24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ＭＳ Ｐ明朝">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F431B5" w14:textId="77777777" w:rsidR="001B2116" w:rsidRDefault="001B2116">
    <w:pPr>
      <w:pStyle w:val="ad"/>
      <w:ind w:firstLine="24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92DF4B" w14:textId="77777777" w:rsidR="00763DF9" w:rsidRDefault="004976EF">
    <w:pPr>
      <w:pStyle w:val="ad"/>
      <w:ind w:firstLine="241"/>
      <w:jc w:val="center"/>
    </w:pPr>
    <w:r>
      <w:rPr>
        <w:b/>
        <w:szCs w:val="24"/>
      </w:rPr>
      <w:fldChar w:fldCharType="begin"/>
    </w:r>
    <w:r w:rsidR="00763DF9">
      <w:rPr>
        <w:b/>
      </w:rPr>
      <w:instrText>PAGE</w:instrText>
    </w:r>
    <w:r>
      <w:rPr>
        <w:b/>
        <w:szCs w:val="24"/>
      </w:rPr>
      <w:fldChar w:fldCharType="separate"/>
    </w:r>
    <w:r w:rsidR="00AD5225">
      <w:rPr>
        <w:b/>
        <w:noProof/>
      </w:rPr>
      <w:t>4</w:t>
    </w:r>
    <w:r>
      <w:rPr>
        <w:b/>
        <w:szCs w:val="24"/>
      </w:rPr>
      <w:fldChar w:fldCharType="end"/>
    </w:r>
  </w:p>
  <w:p w14:paraId="258D06C1" w14:textId="77777777" w:rsidR="00763DF9" w:rsidRDefault="00763DF9">
    <w:pPr>
      <w:pStyle w:val="ad"/>
      <w:ind w:firstLine="240"/>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8A6E69" w14:textId="77777777" w:rsidR="001B2116" w:rsidRDefault="001B2116">
    <w:pPr>
      <w:pStyle w:val="ad"/>
      <w:ind w:firstLine="24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CC0C6F" w14:textId="77777777" w:rsidR="000851D4" w:rsidRDefault="000851D4">
      <w:pPr>
        <w:ind w:firstLine="240"/>
      </w:pPr>
      <w:r>
        <w:separator/>
      </w:r>
    </w:p>
  </w:footnote>
  <w:footnote w:type="continuationSeparator" w:id="0">
    <w:p w14:paraId="4C4CE3FE" w14:textId="77777777" w:rsidR="000851D4" w:rsidRDefault="000851D4">
      <w:pPr>
        <w:ind w:firstLine="240"/>
      </w:pPr>
      <w:r>
        <w:continuationSeparator/>
      </w:r>
    </w:p>
  </w:footnote>
  <w:footnote w:type="continuationNotice" w:id="1">
    <w:p w14:paraId="143E8757" w14:textId="77777777" w:rsidR="000851D4" w:rsidRDefault="000851D4">
      <w:pPr>
        <w:spacing w:after="0"/>
        <w:ind w:firstLine="24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0FB7A1" w14:textId="77777777" w:rsidR="001B2116" w:rsidRDefault="001B2116">
    <w:pPr>
      <w:pStyle w:val="a3"/>
      <w:ind w:firstLine="181"/>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7D0D82" w14:textId="77777777" w:rsidR="001B2116" w:rsidRDefault="001B2116">
    <w:pPr>
      <w:pStyle w:val="a3"/>
      <w:ind w:firstLine="18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837B82" w14:textId="77777777" w:rsidR="001B2116" w:rsidRDefault="001B2116">
    <w:pPr>
      <w:pStyle w:val="a3"/>
      <w:ind w:firstLine="18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1"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 w15:restartNumberingAfterBreak="0">
    <w:nsid w:val="0F9C106D"/>
    <w:multiLevelType w:val="hybridMultilevel"/>
    <w:tmpl w:val="8452BA16"/>
    <w:lvl w:ilvl="0" w:tplc="0206F54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113A1A0B"/>
    <w:multiLevelType w:val="hybridMultilevel"/>
    <w:tmpl w:val="AAB69E8C"/>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8797C75"/>
    <w:multiLevelType w:val="hybridMultilevel"/>
    <w:tmpl w:val="E98071EA"/>
    <w:lvl w:ilvl="0" w:tplc="3892B658">
      <w:start w:val="550"/>
      <w:numFmt w:val="bullet"/>
      <w:lvlText w:val="-"/>
      <w:lvlJc w:val="left"/>
      <w:pPr>
        <w:ind w:left="360" w:hanging="360"/>
      </w:pPr>
      <w:rPr>
        <w:rFonts w:ascii="Calibri" w:eastAsiaTheme="minorEastAsia" w:hAnsi="Calibri"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B0716E6"/>
    <w:multiLevelType w:val="hybridMultilevel"/>
    <w:tmpl w:val="32786E16"/>
    <w:lvl w:ilvl="0" w:tplc="A8149F92">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7" w15:restartNumberingAfterBreak="0">
    <w:nsid w:val="1FA12E23"/>
    <w:multiLevelType w:val="hybridMultilevel"/>
    <w:tmpl w:val="52B2C660"/>
    <w:lvl w:ilvl="0" w:tplc="04090009">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22EE2B28"/>
    <w:multiLevelType w:val="hybridMultilevel"/>
    <w:tmpl w:val="4FD638E8"/>
    <w:lvl w:ilvl="0" w:tplc="3DE003D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24B61E17"/>
    <w:multiLevelType w:val="hybridMultilevel"/>
    <w:tmpl w:val="222C4E7C"/>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847582F"/>
    <w:multiLevelType w:val="hybridMultilevel"/>
    <w:tmpl w:val="5C20A278"/>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11" w15:restartNumberingAfterBreak="0">
    <w:nsid w:val="38461F85"/>
    <w:multiLevelType w:val="hybridMultilevel"/>
    <w:tmpl w:val="D7F4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BB66F0"/>
    <w:multiLevelType w:val="hybridMultilevel"/>
    <w:tmpl w:val="8FD668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D912C04"/>
    <w:multiLevelType w:val="hybridMultilevel"/>
    <w:tmpl w:val="9D9E3434"/>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15" w15:restartNumberingAfterBreak="0">
    <w:nsid w:val="42B553E0"/>
    <w:multiLevelType w:val="hybridMultilevel"/>
    <w:tmpl w:val="1EB43B22"/>
    <w:lvl w:ilvl="0" w:tplc="75ACA638">
      <w:numFmt w:val="bullet"/>
      <w:lvlText w:val=""/>
      <w:lvlJc w:val="left"/>
      <w:pPr>
        <w:ind w:left="720" w:hanging="360"/>
      </w:pPr>
      <w:rPr>
        <w:rFonts w:ascii="Symbol" w:eastAsia="Calibri"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44595D82"/>
    <w:multiLevelType w:val="hybridMultilevel"/>
    <w:tmpl w:val="419665B8"/>
    <w:lvl w:ilvl="0" w:tplc="0AF6C710">
      <w:start w:val="1"/>
      <w:numFmt w:val="decimal"/>
      <w:lvlText w:val="[%1]"/>
      <w:lvlJc w:val="left"/>
      <w:pPr>
        <w:ind w:left="360" w:hanging="360"/>
      </w:pPr>
      <w:rPr>
        <w:rFonts w:hint="default"/>
        <w:b w:val="0"/>
        <w:bCs w:val="0"/>
        <w:i w:val="0"/>
        <w:iCs w:val="0"/>
        <w:sz w:val="20"/>
        <w:szCs w:val="1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46A5E79"/>
    <w:multiLevelType w:val="hybridMultilevel"/>
    <w:tmpl w:val="5D747E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80F32DD"/>
    <w:multiLevelType w:val="hybridMultilevel"/>
    <w:tmpl w:val="E65E2EC6"/>
    <w:lvl w:ilvl="0" w:tplc="0409000B">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0"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1" w15:restartNumberingAfterBreak="0">
    <w:nsid w:val="4ACB14D7"/>
    <w:multiLevelType w:val="hybridMultilevel"/>
    <w:tmpl w:val="782E1AAE"/>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3" w15:restartNumberingAfterBreak="0">
    <w:nsid w:val="4DA15EF0"/>
    <w:multiLevelType w:val="hybridMultilevel"/>
    <w:tmpl w:val="CC88FD7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4E943AF3"/>
    <w:multiLevelType w:val="hybridMultilevel"/>
    <w:tmpl w:val="BB5079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318088C"/>
    <w:multiLevelType w:val="hybridMultilevel"/>
    <w:tmpl w:val="3B824F96"/>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625F2CB0"/>
    <w:multiLevelType w:val="hybridMultilevel"/>
    <w:tmpl w:val="4D400D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7D76CB0"/>
    <w:multiLevelType w:val="hybridMultilevel"/>
    <w:tmpl w:val="E77AE8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03157D4"/>
    <w:multiLevelType w:val="multilevel"/>
    <w:tmpl w:val="2F1CAC52"/>
    <w:lvl w:ilvl="0">
      <w:start w:val="1"/>
      <w:numFmt w:val="decimal"/>
      <w:pStyle w:val="10"/>
      <w:lvlText w:val="%1."/>
      <w:lvlJc w:val="left"/>
      <w:pPr>
        <w:tabs>
          <w:tab w:val="num" w:pos="709"/>
        </w:tabs>
        <w:ind w:left="709" w:hanging="709"/>
      </w:pPr>
      <w:rPr>
        <w:rFonts w:hint="eastAsia"/>
        <w:b/>
        <w:lang w:val="en-GB"/>
      </w:rPr>
    </w:lvl>
    <w:lvl w:ilvl="1">
      <w:start w:val="1"/>
      <w:numFmt w:val="decimal"/>
      <w:pStyle w:val="20"/>
      <w:lvlText w:val="%1.%2."/>
      <w:lvlJc w:val="left"/>
      <w:pPr>
        <w:tabs>
          <w:tab w:val="num" w:pos="567"/>
        </w:tabs>
        <w:ind w:left="567" w:hanging="567"/>
      </w:pPr>
      <w:rPr>
        <w:rFonts w:hint="eastAsia"/>
        <w:b/>
      </w:rPr>
    </w:lvl>
    <w:lvl w:ilvl="2">
      <w:start w:val="1"/>
      <w:numFmt w:val="decimal"/>
      <w:pStyle w:val="30"/>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9" w15:restartNumberingAfterBreak="0">
    <w:nsid w:val="71674D2A"/>
    <w:multiLevelType w:val="hybridMultilevel"/>
    <w:tmpl w:val="94FE5132"/>
    <w:lvl w:ilvl="0" w:tplc="82020D0A">
      <w:start w:val="550"/>
      <w:numFmt w:val="bullet"/>
      <w:lvlText w:val="-"/>
      <w:lvlJc w:val="left"/>
      <w:pPr>
        <w:ind w:left="360" w:hanging="360"/>
      </w:pPr>
      <w:rPr>
        <w:rFonts w:ascii="Calibri" w:eastAsiaTheme="minorEastAsia" w:hAnsi="Calibri"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722009F6"/>
    <w:multiLevelType w:val="hybridMultilevel"/>
    <w:tmpl w:val="3E42DC04"/>
    <w:lvl w:ilvl="0" w:tplc="024219C6">
      <w:start w:val="550"/>
      <w:numFmt w:val="bullet"/>
      <w:lvlText w:val="-"/>
      <w:lvlJc w:val="left"/>
      <w:pPr>
        <w:ind w:left="360" w:hanging="360"/>
      </w:pPr>
      <w:rPr>
        <w:rFonts w:ascii="Calibri" w:eastAsiaTheme="minorEastAsia" w:hAnsi="Calibri"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2"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num w:numId="1">
    <w:abstractNumId w:val="28"/>
  </w:num>
  <w:num w:numId="2">
    <w:abstractNumId w:val="1"/>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1"/>
  </w:num>
  <w:num w:numId="5">
    <w:abstractNumId w:val="20"/>
  </w:num>
  <w:num w:numId="6">
    <w:abstractNumId w:val="22"/>
  </w:num>
  <w:num w:numId="7">
    <w:abstractNumId w:val="18"/>
  </w:num>
  <w:num w:numId="8">
    <w:abstractNumId w:val="0"/>
  </w:num>
  <w:num w:numId="9">
    <w:abstractNumId w:val="32"/>
  </w:num>
  <w:num w:numId="10">
    <w:abstractNumId w:val="14"/>
  </w:num>
  <w:num w:numId="11">
    <w:abstractNumId w:val="16"/>
  </w:num>
  <w:num w:numId="12">
    <w:abstractNumId w:val="24"/>
  </w:num>
  <w:num w:numId="13">
    <w:abstractNumId w:val="17"/>
  </w:num>
  <w:num w:numId="14">
    <w:abstractNumId w:val="27"/>
  </w:num>
  <w:num w:numId="15">
    <w:abstractNumId w:val="26"/>
  </w:num>
  <w:num w:numId="16">
    <w:abstractNumId w:val="6"/>
  </w:num>
  <w:num w:numId="17">
    <w:abstractNumId w:val="3"/>
  </w:num>
  <w:num w:numId="18">
    <w:abstractNumId w:val="9"/>
  </w:num>
  <w:num w:numId="19">
    <w:abstractNumId w:val="19"/>
  </w:num>
  <w:num w:numId="20">
    <w:abstractNumId w:val="5"/>
  </w:num>
  <w:num w:numId="21">
    <w:abstractNumId w:val="11"/>
  </w:num>
  <w:num w:numId="22">
    <w:abstractNumId w:val="12"/>
  </w:num>
  <w:num w:numId="23">
    <w:abstractNumId w:val="25"/>
  </w:num>
  <w:num w:numId="24">
    <w:abstractNumId w:val="8"/>
  </w:num>
  <w:num w:numId="25">
    <w:abstractNumId w:val="2"/>
  </w:num>
  <w:num w:numId="26">
    <w:abstractNumId w:val="4"/>
  </w:num>
  <w:num w:numId="27">
    <w:abstractNumId w:val="29"/>
  </w:num>
  <w:num w:numId="28">
    <w:abstractNumId w:val="30"/>
  </w:num>
  <w:num w:numId="29">
    <w:abstractNumId w:val="15"/>
  </w:num>
  <w:num w:numId="30">
    <w:abstractNumId w:val="13"/>
  </w:num>
  <w:num w:numId="31">
    <w:abstractNumId w:val="21"/>
  </w:num>
  <w:num w:numId="3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8"/>
  </w:num>
  <w:num w:numId="34">
    <w:abstractNumId w:val="7"/>
  </w:num>
  <w:num w:numId="35">
    <w:abstractNumId w:val="23"/>
  </w:num>
  <w:num w:numId="36">
    <w:abstractNumId w:val="1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49"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F30"/>
    <w:rsid w:val="000011B6"/>
    <w:rsid w:val="000011BB"/>
    <w:rsid w:val="0000241D"/>
    <w:rsid w:val="0000272E"/>
    <w:rsid w:val="00002757"/>
    <w:rsid w:val="00002A04"/>
    <w:rsid w:val="00003522"/>
    <w:rsid w:val="00003DDB"/>
    <w:rsid w:val="00004421"/>
    <w:rsid w:val="00004B52"/>
    <w:rsid w:val="0000525E"/>
    <w:rsid w:val="000065C4"/>
    <w:rsid w:val="00006AE0"/>
    <w:rsid w:val="0000709F"/>
    <w:rsid w:val="00010B67"/>
    <w:rsid w:val="00011490"/>
    <w:rsid w:val="0001212C"/>
    <w:rsid w:val="00014AE9"/>
    <w:rsid w:val="00014BEF"/>
    <w:rsid w:val="00014DFE"/>
    <w:rsid w:val="00014E62"/>
    <w:rsid w:val="00015075"/>
    <w:rsid w:val="00015ABB"/>
    <w:rsid w:val="00016A3C"/>
    <w:rsid w:val="00016C73"/>
    <w:rsid w:val="00017923"/>
    <w:rsid w:val="00020071"/>
    <w:rsid w:val="0002080F"/>
    <w:rsid w:val="0002142F"/>
    <w:rsid w:val="00021479"/>
    <w:rsid w:val="000216A1"/>
    <w:rsid w:val="00021BF7"/>
    <w:rsid w:val="00021F65"/>
    <w:rsid w:val="00022075"/>
    <w:rsid w:val="00023256"/>
    <w:rsid w:val="00023821"/>
    <w:rsid w:val="0002384A"/>
    <w:rsid w:val="00023C3B"/>
    <w:rsid w:val="000240CB"/>
    <w:rsid w:val="00024359"/>
    <w:rsid w:val="0002486B"/>
    <w:rsid w:val="000255C5"/>
    <w:rsid w:val="0002624D"/>
    <w:rsid w:val="00026375"/>
    <w:rsid w:val="000273F8"/>
    <w:rsid w:val="0002760A"/>
    <w:rsid w:val="0003072F"/>
    <w:rsid w:val="0003088A"/>
    <w:rsid w:val="0003119F"/>
    <w:rsid w:val="00031D64"/>
    <w:rsid w:val="00032022"/>
    <w:rsid w:val="00033395"/>
    <w:rsid w:val="000334D9"/>
    <w:rsid w:val="00034341"/>
    <w:rsid w:val="00034692"/>
    <w:rsid w:val="00034798"/>
    <w:rsid w:val="000347D2"/>
    <w:rsid w:val="00034A31"/>
    <w:rsid w:val="000356EC"/>
    <w:rsid w:val="00035730"/>
    <w:rsid w:val="00035A5D"/>
    <w:rsid w:val="00036189"/>
    <w:rsid w:val="00037050"/>
    <w:rsid w:val="00040145"/>
    <w:rsid w:val="000405DD"/>
    <w:rsid w:val="000416C8"/>
    <w:rsid w:val="00042102"/>
    <w:rsid w:val="00042697"/>
    <w:rsid w:val="000428EC"/>
    <w:rsid w:val="00042C5C"/>
    <w:rsid w:val="00042EB2"/>
    <w:rsid w:val="00043005"/>
    <w:rsid w:val="00043205"/>
    <w:rsid w:val="00044018"/>
    <w:rsid w:val="00044902"/>
    <w:rsid w:val="00044AB0"/>
    <w:rsid w:val="00044EE0"/>
    <w:rsid w:val="00045323"/>
    <w:rsid w:val="000457A2"/>
    <w:rsid w:val="00045F87"/>
    <w:rsid w:val="0004629B"/>
    <w:rsid w:val="00046383"/>
    <w:rsid w:val="00046D47"/>
    <w:rsid w:val="00047550"/>
    <w:rsid w:val="00047D0A"/>
    <w:rsid w:val="00050B6F"/>
    <w:rsid w:val="00050BAC"/>
    <w:rsid w:val="00052523"/>
    <w:rsid w:val="00052D1B"/>
    <w:rsid w:val="0005309E"/>
    <w:rsid w:val="00053302"/>
    <w:rsid w:val="0005337C"/>
    <w:rsid w:val="00053C1D"/>
    <w:rsid w:val="00053D33"/>
    <w:rsid w:val="00053E74"/>
    <w:rsid w:val="00054AAC"/>
    <w:rsid w:val="00054B2B"/>
    <w:rsid w:val="00054D1F"/>
    <w:rsid w:val="00054EEF"/>
    <w:rsid w:val="000552C6"/>
    <w:rsid w:val="000554A7"/>
    <w:rsid w:val="000558C9"/>
    <w:rsid w:val="00055B32"/>
    <w:rsid w:val="000560C1"/>
    <w:rsid w:val="0005625E"/>
    <w:rsid w:val="000566EF"/>
    <w:rsid w:val="0005798B"/>
    <w:rsid w:val="000603B9"/>
    <w:rsid w:val="000604CB"/>
    <w:rsid w:val="00060B1E"/>
    <w:rsid w:val="00061A48"/>
    <w:rsid w:val="00061ED4"/>
    <w:rsid w:val="000625CF"/>
    <w:rsid w:val="00062EED"/>
    <w:rsid w:val="000630AD"/>
    <w:rsid w:val="0006344D"/>
    <w:rsid w:val="00063956"/>
    <w:rsid w:val="00064B7C"/>
    <w:rsid w:val="000661B7"/>
    <w:rsid w:val="00066871"/>
    <w:rsid w:val="000674C4"/>
    <w:rsid w:val="0006757E"/>
    <w:rsid w:val="0006793D"/>
    <w:rsid w:val="00067BD9"/>
    <w:rsid w:val="00067E35"/>
    <w:rsid w:val="00067E3A"/>
    <w:rsid w:val="00067F48"/>
    <w:rsid w:val="00070A34"/>
    <w:rsid w:val="00071B25"/>
    <w:rsid w:val="00071BC8"/>
    <w:rsid w:val="00071C41"/>
    <w:rsid w:val="00071E7E"/>
    <w:rsid w:val="0007224C"/>
    <w:rsid w:val="000725FD"/>
    <w:rsid w:val="00072AE4"/>
    <w:rsid w:val="00072D56"/>
    <w:rsid w:val="00072E3F"/>
    <w:rsid w:val="000731F0"/>
    <w:rsid w:val="00073C1C"/>
    <w:rsid w:val="00074649"/>
    <w:rsid w:val="00074B41"/>
    <w:rsid w:val="000757B3"/>
    <w:rsid w:val="000757F2"/>
    <w:rsid w:val="00075DF1"/>
    <w:rsid w:val="00075E7B"/>
    <w:rsid w:val="00075F00"/>
    <w:rsid w:val="00076050"/>
    <w:rsid w:val="000761C7"/>
    <w:rsid w:val="0007649B"/>
    <w:rsid w:val="0007749D"/>
    <w:rsid w:val="00077748"/>
    <w:rsid w:val="0008018B"/>
    <w:rsid w:val="000803DB"/>
    <w:rsid w:val="000804CA"/>
    <w:rsid w:val="000806C8"/>
    <w:rsid w:val="00080EBA"/>
    <w:rsid w:val="00081354"/>
    <w:rsid w:val="00081B37"/>
    <w:rsid w:val="00081B72"/>
    <w:rsid w:val="00082308"/>
    <w:rsid w:val="00083011"/>
    <w:rsid w:val="00083359"/>
    <w:rsid w:val="00083E56"/>
    <w:rsid w:val="000843BE"/>
    <w:rsid w:val="00084A24"/>
    <w:rsid w:val="000851D4"/>
    <w:rsid w:val="00085385"/>
    <w:rsid w:val="000854D2"/>
    <w:rsid w:val="00085900"/>
    <w:rsid w:val="0008593D"/>
    <w:rsid w:val="000859C3"/>
    <w:rsid w:val="0008647D"/>
    <w:rsid w:val="0008668F"/>
    <w:rsid w:val="000879FD"/>
    <w:rsid w:val="00087A15"/>
    <w:rsid w:val="0009105B"/>
    <w:rsid w:val="000913AF"/>
    <w:rsid w:val="00091743"/>
    <w:rsid w:val="000918D2"/>
    <w:rsid w:val="00091C7D"/>
    <w:rsid w:val="00092577"/>
    <w:rsid w:val="00092AB9"/>
    <w:rsid w:val="00092D4F"/>
    <w:rsid w:val="00092E0F"/>
    <w:rsid w:val="00092E46"/>
    <w:rsid w:val="000932E3"/>
    <w:rsid w:val="00093727"/>
    <w:rsid w:val="00093AD6"/>
    <w:rsid w:val="000943AC"/>
    <w:rsid w:val="00094987"/>
    <w:rsid w:val="00094E68"/>
    <w:rsid w:val="0009503F"/>
    <w:rsid w:val="000958E3"/>
    <w:rsid w:val="00095AAF"/>
    <w:rsid w:val="000961D4"/>
    <w:rsid w:val="00096B5E"/>
    <w:rsid w:val="00097063"/>
    <w:rsid w:val="000972B8"/>
    <w:rsid w:val="000975B7"/>
    <w:rsid w:val="0009781D"/>
    <w:rsid w:val="00097969"/>
    <w:rsid w:val="000979B6"/>
    <w:rsid w:val="00097ABB"/>
    <w:rsid w:val="00097D1E"/>
    <w:rsid w:val="00097D99"/>
    <w:rsid w:val="00097F5A"/>
    <w:rsid w:val="000A0275"/>
    <w:rsid w:val="000A0FBB"/>
    <w:rsid w:val="000A1F3E"/>
    <w:rsid w:val="000A2210"/>
    <w:rsid w:val="000A24D4"/>
    <w:rsid w:val="000A2985"/>
    <w:rsid w:val="000A2A93"/>
    <w:rsid w:val="000A353E"/>
    <w:rsid w:val="000A37DB"/>
    <w:rsid w:val="000A3906"/>
    <w:rsid w:val="000A3E79"/>
    <w:rsid w:val="000A3F92"/>
    <w:rsid w:val="000A450B"/>
    <w:rsid w:val="000A45CD"/>
    <w:rsid w:val="000A4C05"/>
    <w:rsid w:val="000A4C82"/>
    <w:rsid w:val="000A4EEA"/>
    <w:rsid w:val="000A57BA"/>
    <w:rsid w:val="000A58A4"/>
    <w:rsid w:val="000A64BC"/>
    <w:rsid w:val="000A65BB"/>
    <w:rsid w:val="000A7121"/>
    <w:rsid w:val="000A7624"/>
    <w:rsid w:val="000A7B40"/>
    <w:rsid w:val="000B0798"/>
    <w:rsid w:val="000B0E05"/>
    <w:rsid w:val="000B1C38"/>
    <w:rsid w:val="000B222F"/>
    <w:rsid w:val="000B2ABE"/>
    <w:rsid w:val="000B2CFA"/>
    <w:rsid w:val="000B2D1F"/>
    <w:rsid w:val="000B3D0B"/>
    <w:rsid w:val="000B4578"/>
    <w:rsid w:val="000B4C2E"/>
    <w:rsid w:val="000B6E61"/>
    <w:rsid w:val="000B73FE"/>
    <w:rsid w:val="000C0472"/>
    <w:rsid w:val="000C069D"/>
    <w:rsid w:val="000C0EDD"/>
    <w:rsid w:val="000C12D5"/>
    <w:rsid w:val="000C1A47"/>
    <w:rsid w:val="000C1B4B"/>
    <w:rsid w:val="000C1C18"/>
    <w:rsid w:val="000C2326"/>
    <w:rsid w:val="000C2A4A"/>
    <w:rsid w:val="000C2F83"/>
    <w:rsid w:val="000C3018"/>
    <w:rsid w:val="000C3E9A"/>
    <w:rsid w:val="000C3F22"/>
    <w:rsid w:val="000C46F8"/>
    <w:rsid w:val="000C52E4"/>
    <w:rsid w:val="000C52E5"/>
    <w:rsid w:val="000C532C"/>
    <w:rsid w:val="000C6237"/>
    <w:rsid w:val="000C6724"/>
    <w:rsid w:val="000C7A70"/>
    <w:rsid w:val="000D1DD5"/>
    <w:rsid w:val="000D20DC"/>
    <w:rsid w:val="000D24CD"/>
    <w:rsid w:val="000D282D"/>
    <w:rsid w:val="000D404F"/>
    <w:rsid w:val="000D4A01"/>
    <w:rsid w:val="000D4A50"/>
    <w:rsid w:val="000D4E2B"/>
    <w:rsid w:val="000D52A3"/>
    <w:rsid w:val="000D5A9A"/>
    <w:rsid w:val="000D5D90"/>
    <w:rsid w:val="000D617A"/>
    <w:rsid w:val="000D61D0"/>
    <w:rsid w:val="000D62D8"/>
    <w:rsid w:val="000D649B"/>
    <w:rsid w:val="000D657D"/>
    <w:rsid w:val="000D67E6"/>
    <w:rsid w:val="000D6992"/>
    <w:rsid w:val="000D7010"/>
    <w:rsid w:val="000D7660"/>
    <w:rsid w:val="000D790F"/>
    <w:rsid w:val="000D7D82"/>
    <w:rsid w:val="000D7DB9"/>
    <w:rsid w:val="000E1291"/>
    <w:rsid w:val="000E167A"/>
    <w:rsid w:val="000E1EAA"/>
    <w:rsid w:val="000E229C"/>
    <w:rsid w:val="000E25A0"/>
    <w:rsid w:val="000E29BD"/>
    <w:rsid w:val="000E2AA5"/>
    <w:rsid w:val="000E3548"/>
    <w:rsid w:val="000E3D88"/>
    <w:rsid w:val="000E4717"/>
    <w:rsid w:val="000E4916"/>
    <w:rsid w:val="000E4A49"/>
    <w:rsid w:val="000E4C68"/>
    <w:rsid w:val="000E4E99"/>
    <w:rsid w:val="000E5883"/>
    <w:rsid w:val="000E6995"/>
    <w:rsid w:val="000E6C73"/>
    <w:rsid w:val="000E7A14"/>
    <w:rsid w:val="000E7BC4"/>
    <w:rsid w:val="000E7D8E"/>
    <w:rsid w:val="000E7F36"/>
    <w:rsid w:val="000F02BF"/>
    <w:rsid w:val="000F0B86"/>
    <w:rsid w:val="000F11AB"/>
    <w:rsid w:val="000F141D"/>
    <w:rsid w:val="000F168A"/>
    <w:rsid w:val="000F1B52"/>
    <w:rsid w:val="000F2402"/>
    <w:rsid w:val="000F2922"/>
    <w:rsid w:val="000F3574"/>
    <w:rsid w:val="000F3E09"/>
    <w:rsid w:val="000F4283"/>
    <w:rsid w:val="000F473E"/>
    <w:rsid w:val="000F53C1"/>
    <w:rsid w:val="000F5C72"/>
    <w:rsid w:val="000F7182"/>
    <w:rsid w:val="000F72AD"/>
    <w:rsid w:val="000F75A2"/>
    <w:rsid w:val="000F76F0"/>
    <w:rsid w:val="001006B0"/>
    <w:rsid w:val="00100B5A"/>
    <w:rsid w:val="00100E06"/>
    <w:rsid w:val="00101474"/>
    <w:rsid w:val="00101634"/>
    <w:rsid w:val="001017BA"/>
    <w:rsid w:val="00101874"/>
    <w:rsid w:val="001019B4"/>
    <w:rsid w:val="00102207"/>
    <w:rsid w:val="00102945"/>
    <w:rsid w:val="00102EF7"/>
    <w:rsid w:val="00103569"/>
    <w:rsid w:val="00103F9F"/>
    <w:rsid w:val="00104446"/>
    <w:rsid w:val="00104891"/>
    <w:rsid w:val="00104D54"/>
    <w:rsid w:val="00105186"/>
    <w:rsid w:val="00105217"/>
    <w:rsid w:val="001057D8"/>
    <w:rsid w:val="00105DFC"/>
    <w:rsid w:val="0010615A"/>
    <w:rsid w:val="001065A4"/>
    <w:rsid w:val="0010684B"/>
    <w:rsid w:val="00106965"/>
    <w:rsid w:val="00107126"/>
    <w:rsid w:val="001078FE"/>
    <w:rsid w:val="001079AD"/>
    <w:rsid w:val="00107FA0"/>
    <w:rsid w:val="001102AB"/>
    <w:rsid w:val="001107AF"/>
    <w:rsid w:val="00110E96"/>
    <w:rsid w:val="00110F7F"/>
    <w:rsid w:val="001110B5"/>
    <w:rsid w:val="0011156F"/>
    <w:rsid w:val="00111833"/>
    <w:rsid w:val="0011184C"/>
    <w:rsid w:val="00111884"/>
    <w:rsid w:val="001123F8"/>
    <w:rsid w:val="00112513"/>
    <w:rsid w:val="00112A02"/>
    <w:rsid w:val="00112B68"/>
    <w:rsid w:val="001131C5"/>
    <w:rsid w:val="00113953"/>
    <w:rsid w:val="0011395E"/>
    <w:rsid w:val="00114412"/>
    <w:rsid w:val="001149CA"/>
    <w:rsid w:val="0011538E"/>
    <w:rsid w:val="00115554"/>
    <w:rsid w:val="001159A3"/>
    <w:rsid w:val="001159E2"/>
    <w:rsid w:val="00115C67"/>
    <w:rsid w:val="00115D29"/>
    <w:rsid w:val="001165C6"/>
    <w:rsid w:val="00116BD1"/>
    <w:rsid w:val="00117047"/>
    <w:rsid w:val="00117508"/>
    <w:rsid w:val="001205BE"/>
    <w:rsid w:val="0012091F"/>
    <w:rsid w:val="00121ACA"/>
    <w:rsid w:val="00122207"/>
    <w:rsid w:val="0012251C"/>
    <w:rsid w:val="00122BBA"/>
    <w:rsid w:val="00123167"/>
    <w:rsid w:val="0012331E"/>
    <w:rsid w:val="00123816"/>
    <w:rsid w:val="00123F99"/>
    <w:rsid w:val="00124E6E"/>
    <w:rsid w:val="00125721"/>
    <w:rsid w:val="00125999"/>
    <w:rsid w:val="00126D13"/>
    <w:rsid w:val="00127DF2"/>
    <w:rsid w:val="001304B5"/>
    <w:rsid w:val="0013060B"/>
    <w:rsid w:val="00130A44"/>
    <w:rsid w:val="00130A91"/>
    <w:rsid w:val="00130F4D"/>
    <w:rsid w:val="00131306"/>
    <w:rsid w:val="0013175C"/>
    <w:rsid w:val="00131A92"/>
    <w:rsid w:val="0013361F"/>
    <w:rsid w:val="0013407A"/>
    <w:rsid w:val="00134906"/>
    <w:rsid w:val="00134FC7"/>
    <w:rsid w:val="0013530A"/>
    <w:rsid w:val="00135849"/>
    <w:rsid w:val="00135C12"/>
    <w:rsid w:val="00135DBB"/>
    <w:rsid w:val="00136762"/>
    <w:rsid w:val="001368E8"/>
    <w:rsid w:val="001374A6"/>
    <w:rsid w:val="0013771D"/>
    <w:rsid w:val="001401C6"/>
    <w:rsid w:val="0014042A"/>
    <w:rsid w:val="00140466"/>
    <w:rsid w:val="001406CE"/>
    <w:rsid w:val="00140CF2"/>
    <w:rsid w:val="00141907"/>
    <w:rsid w:val="00141D89"/>
    <w:rsid w:val="00141E74"/>
    <w:rsid w:val="00142050"/>
    <w:rsid w:val="001421CA"/>
    <w:rsid w:val="00142611"/>
    <w:rsid w:val="0014340C"/>
    <w:rsid w:val="00143568"/>
    <w:rsid w:val="001446BF"/>
    <w:rsid w:val="00144E44"/>
    <w:rsid w:val="00144E7D"/>
    <w:rsid w:val="00144E98"/>
    <w:rsid w:val="00145356"/>
    <w:rsid w:val="00145562"/>
    <w:rsid w:val="00145C3D"/>
    <w:rsid w:val="001466A9"/>
    <w:rsid w:val="001468FE"/>
    <w:rsid w:val="00146FAB"/>
    <w:rsid w:val="00147A95"/>
    <w:rsid w:val="0015107B"/>
    <w:rsid w:val="00151652"/>
    <w:rsid w:val="001516E9"/>
    <w:rsid w:val="00151716"/>
    <w:rsid w:val="00151886"/>
    <w:rsid w:val="00151B0A"/>
    <w:rsid w:val="00151FAA"/>
    <w:rsid w:val="001521D3"/>
    <w:rsid w:val="00152884"/>
    <w:rsid w:val="00152DD9"/>
    <w:rsid w:val="00152FC4"/>
    <w:rsid w:val="001535DB"/>
    <w:rsid w:val="00153729"/>
    <w:rsid w:val="00153A53"/>
    <w:rsid w:val="0015557C"/>
    <w:rsid w:val="00155B79"/>
    <w:rsid w:val="00156516"/>
    <w:rsid w:val="00156685"/>
    <w:rsid w:val="00156743"/>
    <w:rsid w:val="00156CF6"/>
    <w:rsid w:val="00156DE8"/>
    <w:rsid w:val="00157392"/>
    <w:rsid w:val="001573C6"/>
    <w:rsid w:val="001575DC"/>
    <w:rsid w:val="001602F7"/>
    <w:rsid w:val="0016032A"/>
    <w:rsid w:val="0016032E"/>
    <w:rsid w:val="00160679"/>
    <w:rsid w:val="0016127D"/>
    <w:rsid w:val="001612F9"/>
    <w:rsid w:val="001617EF"/>
    <w:rsid w:val="00161A06"/>
    <w:rsid w:val="00161FF4"/>
    <w:rsid w:val="001629A9"/>
    <w:rsid w:val="00162D1B"/>
    <w:rsid w:val="00162DA6"/>
    <w:rsid w:val="00162DE9"/>
    <w:rsid w:val="001638F0"/>
    <w:rsid w:val="00164C00"/>
    <w:rsid w:val="001650A0"/>
    <w:rsid w:val="00165199"/>
    <w:rsid w:val="001656CF"/>
    <w:rsid w:val="00166013"/>
    <w:rsid w:val="001666A4"/>
    <w:rsid w:val="00166BE3"/>
    <w:rsid w:val="00167656"/>
    <w:rsid w:val="00167956"/>
    <w:rsid w:val="001701FB"/>
    <w:rsid w:val="00171706"/>
    <w:rsid w:val="001718E4"/>
    <w:rsid w:val="0017207F"/>
    <w:rsid w:val="00172224"/>
    <w:rsid w:val="0017252F"/>
    <w:rsid w:val="001727AF"/>
    <w:rsid w:val="00172827"/>
    <w:rsid w:val="001731FD"/>
    <w:rsid w:val="00173437"/>
    <w:rsid w:val="00173611"/>
    <w:rsid w:val="00173C2E"/>
    <w:rsid w:val="00174C7F"/>
    <w:rsid w:val="001754A6"/>
    <w:rsid w:val="001758A9"/>
    <w:rsid w:val="00176F91"/>
    <w:rsid w:val="0017707E"/>
    <w:rsid w:val="00177182"/>
    <w:rsid w:val="00177971"/>
    <w:rsid w:val="001779A2"/>
    <w:rsid w:val="00180DA8"/>
    <w:rsid w:val="00180FE8"/>
    <w:rsid w:val="001816B4"/>
    <w:rsid w:val="00182B27"/>
    <w:rsid w:val="00182B72"/>
    <w:rsid w:val="0018335C"/>
    <w:rsid w:val="00183772"/>
    <w:rsid w:val="001837AA"/>
    <w:rsid w:val="00183F4C"/>
    <w:rsid w:val="00184613"/>
    <w:rsid w:val="001847A8"/>
    <w:rsid w:val="00184F12"/>
    <w:rsid w:val="00185F24"/>
    <w:rsid w:val="00186E62"/>
    <w:rsid w:val="0018728B"/>
    <w:rsid w:val="0018770B"/>
    <w:rsid w:val="001877B5"/>
    <w:rsid w:val="00187B1A"/>
    <w:rsid w:val="00187B63"/>
    <w:rsid w:val="00187D24"/>
    <w:rsid w:val="00190486"/>
    <w:rsid w:val="00190CC7"/>
    <w:rsid w:val="00190E42"/>
    <w:rsid w:val="0019192A"/>
    <w:rsid w:val="00191A2E"/>
    <w:rsid w:val="00192714"/>
    <w:rsid w:val="00192A3D"/>
    <w:rsid w:val="00192E87"/>
    <w:rsid w:val="00192F84"/>
    <w:rsid w:val="00193076"/>
    <w:rsid w:val="001941F4"/>
    <w:rsid w:val="00194ED7"/>
    <w:rsid w:val="0019556A"/>
    <w:rsid w:val="001958D6"/>
    <w:rsid w:val="001959DA"/>
    <w:rsid w:val="00195D0F"/>
    <w:rsid w:val="00196BC3"/>
    <w:rsid w:val="00196BEE"/>
    <w:rsid w:val="001970A7"/>
    <w:rsid w:val="0019715E"/>
    <w:rsid w:val="00197173"/>
    <w:rsid w:val="00197960"/>
    <w:rsid w:val="001A03B5"/>
    <w:rsid w:val="001A0DB8"/>
    <w:rsid w:val="001A0E23"/>
    <w:rsid w:val="001A12F9"/>
    <w:rsid w:val="001A161D"/>
    <w:rsid w:val="001A2307"/>
    <w:rsid w:val="001A271A"/>
    <w:rsid w:val="001A2971"/>
    <w:rsid w:val="001A3ED2"/>
    <w:rsid w:val="001A43C2"/>
    <w:rsid w:val="001A4413"/>
    <w:rsid w:val="001A5210"/>
    <w:rsid w:val="001A57B9"/>
    <w:rsid w:val="001A5D19"/>
    <w:rsid w:val="001A5FFF"/>
    <w:rsid w:val="001A743A"/>
    <w:rsid w:val="001B0760"/>
    <w:rsid w:val="001B07B3"/>
    <w:rsid w:val="001B0F41"/>
    <w:rsid w:val="001B13FE"/>
    <w:rsid w:val="001B1BF7"/>
    <w:rsid w:val="001B1BFA"/>
    <w:rsid w:val="001B2116"/>
    <w:rsid w:val="001B2BE8"/>
    <w:rsid w:val="001B2F9D"/>
    <w:rsid w:val="001B3CCB"/>
    <w:rsid w:val="001B4022"/>
    <w:rsid w:val="001B428D"/>
    <w:rsid w:val="001B4578"/>
    <w:rsid w:val="001B4AE0"/>
    <w:rsid w:val="001B4C8A"/>
    <w:rsid w:val="001B5FDF"/>
    <w:rsid w:val="001B63C2"/>
    <w:rsid w:val="001B71FD"/>
    <w:rsid w:val="001B7221"/>
    <w:rsid w:val="001B7CBE"/>
    <w:rsid w:val="001B7F47"/>
    <w:rsid w:val="001C0492"/>
    <w:rsid w:val="001C051F"/>
    <w:rsid w:val="001C0588"/>
    <w:rsid w:val="001C0677"/>
    <w:rsid w:val="001C0E1C"/>
    <w:rsid w:val="001C1D61"/>
    <w:rsid w:val="001C20A8"/>
    <w:rsid w:val="001C25FE"/>
    <w:rsid w:val="001C26DB"/>
    <w:rsid w:val="001C3075"/>
    <w:rsid w:val="001C3516"/>
    <w:rsid w:val="001C3E89"/>
    <w:rsid w:val="001C441E"/>
    <w:rsid w:val="001C49A6"/>
    <w:rsid w:val="001C4C80"/>
    <w:rsid w:val="001C4E8A"/>
    <w:rsid w:val="001C4EE9"/>
    <w:rsid w:val="001C503E"/>
    <w:rsid w:val="001C7891"/>
    <w:rsid w:val="001C79DB"/>
    <w:rsid w:val="001D07C4"/>
    <w:rsid w:val="001D1262"/>
    <w:rsid w:val="001D1A92"/>
    <w:rsid w:val="001D1B8F"/>
    <w:rsid w:val="001D36E9"/>
    <w:rsid w:val="001D421B"/>
    <w:rsid w:val="001D442B"/>
    <w:rsid w:val="001D444D"/>
    <w:rsid w:val="001D47FE"/>
    <w:rsid w:val="001D4896"/>
    <w:rsid w:val="001D4A87"/>
    <w:rsid w:val="001D5677"/>
    <w:rsid w:val="001D631D"/>
    <w:rsid w:val="001D634C"/>
    <w:rsid w:val="001D6554"/>
    <w:rsid w:val="001D673C"/>
    <w:rsid w:val="001D6A4F"/>
    <w:rsid w:val="001D6EEC"/>
    <w:rsid w:val="001D78A3"/>
    <w:rsid w:val="001E0362"/>
    <w:rsid w:val="001E0AF1"/>
    <w:rsid w:val="001E1D82"/>
    <w:rsid w:val="001E1FED"/>
    <w:rsid w:val="001E2160"/>
    <w:rsid w:val="001E256F"/>
    <w:rsid w:val="001E2B51"/>
    <w:rsid w:val="001E2B94"/>
    <w:rsid w:val="001E2E64"/>
    <w:rsid w:val="001E33C1"/>
    <w:rsid w:val="001E33DF"/>
    <w:rsid w:val="001E3472"/>
    <w:rsid w:val="001E4762"/>
    <w:rsid w:val="001E50E0"/>
    <w:rsid w:val="001E5439"/>
    <w:rsid w:val="001E58C6"/>
    <w:rsid w:val="001E5CB7"/>
    <w:rsid w:val="001E5F84"/>
    <w:rsid w:val="001E6912"/>
    <w:rsid w:val="001E75C3"/>
    <w:rsid w:val="001E7C56"/>
    <w:rsid w:val="001E7FD6"/>
    <w:rsid w:val="001F07F5"/>
    <w:rsid w:val="001F09F9"/>
    <w:rsid w:val="001F117E"/>
    <w:rsid w:val="001F1C4F"/>
    <w:rsid w:val="001F207F"/>
    <w:rsid w:val="001F20E0"/>
    <w:rsid w:val="001F3858"/>
    <w:rsid w:val="001F38EB"/>
    <w:rsid w:val="001F41F3"/>
    <w:rsid w:val="001F4A7E"/>
    <w:rsid w:val="001F4E92"/>
    <w:rsid w:val="001F55E0"/>
    <w:rsid w:val="001F5ABE"/>
    <w:rsid w:val="001F5B3E"/>
    <w:rsid w:val="001F6299"/>
    <w:rsid w:val="001F62AD"/>
    <w:rsid w:val="001F70C3"/>
    <w:rsid w:val="001F75CA"/>
    <w:rsid w:val="001F7613"/>
    <w:rsid w:val="00200701"/>
    <w:rsid w:val="002007B6"/>
    <w:rsid w:val="00200C9A"/>
    <w:rsid w:val="00201974"/>
    <w:rsid w:val="0020246A"/>
    <w:rsid w:val="00202DFD"/>
    <w:rsid w:val="00203455"/>
    <w:rsid w:val="00203705"/>
    <w:rsid w:val="002038F1"/>
    <w:rsid w:val="00203DC5"/>
    <w:rsid w:val="0020531A"/>
    <w:rsid w:val="00205AD0"/>
    <w:rsid w:val="00205E89"/>
    <w:rsid w:val="00205EB8"/>
    <w:rsid w:val="00205FA8"/>
    <w:rsid w:val="002060C7"/>
    <w:rsid w:val="00206A54"/>
    <w:rsid w:val="00206C83"/>
    <w:rsid w:val="00206E0B"/>
    <w:rsid w:val="00207F84"/>
    <w:rsid w:val="0021037B"/>
    <w:rsid w:val="00210544"/>
    <w:rsid w:val="002106D9"/>
    <w:rsid w:val="00210BA0"/>
    <w:rsid w:val="0021132B"/>
    <w:rsid w:val="00211989"/>
    <w:rsid w:val="002122DB"/>
    <w:rsid w:val="00212E46"/>
    <w:rsid w:val="00213039"/>
    <w:rsid w:val="00213488"/>
    <w:rsid w:val="0021362B"/>
    <w:rsid w:val="00213D20"/>
    <w:rsid w:val="002143D5"/>
    <w:rsid w:val="002145B7"/>
    <w:rsid w:val="002147C1"/>
    <w:rsid w:val="00215168"/>
    <w:rsid w:val="0021592E"/>
    <w:rsid w:val="00215D5C"/>
    <w:rsid w:val="0021626A"/>
    <w:rsid w:val="0021634A"/>
    <w:rsid w:val="00216C40"/>
    <w:rsid w:val="00217CED"/>
    <w:rsid w:val="002201A3"/>
    <w:rsid w:val="00220BA3"/>
    <w:rsid w:val="00221171"/>
    <w:rsid w:val="00221275"/>
    <w:rsid w:val="002213D8"/>
    <w:rsid w:val="002217A9"/>
    <w:rsid w:val="0022181C"/>
    <w:rsid w:val="00221BCE"/>
    <w:rsid w:val="0022246F"/>
    <w:rsid w:val="0022255E"/>
    <w:rsid w:val="00222899"/>
    <w:rsid w:val="00222B12"/>
    <w:rsid w:val="00222D7C"/>
    <w:rsid w:val="00223EF5"/>
    <w:rsid w:val="002240F0"/>
    <w:rsid w:val="0022424C"/>
    <w:rsid w:val="002243EF"/>
    <w:rsid w:val="00224CCB"/>
    <w:rsid w:val="00224D98"/>
    <w:rsid w:val="002253D2"/>
    <w:rsid w:val="00225ABC"/>
    <w:rsid w:val="00227BB2"/>
    <w:rsid w:val="00227C8D"/>
    <w:rsid w:val="00227FC8"/>
    <w:rsid w:val="002300D0"/>
    <w:rsid w:val="00230C2F"/>
    <w:rsid w:val="00231329"/>
    <w:rsid w:val="002318F9"/>
    <w:rsid w:val="002319BD"/>
    <w:rsid w:val="00231E1A"/>
    <w:rsid w:val="002323A2"/>
    <w:rsid w:val="00232A8A"/>
    <w:rsid w:val="002359FA"/>
    <w:rsid w:val="00235EA4"/>
    <w:rsid w:val="002360A8"/>
    <w:rsid w:val="00236CD1"/>
    <w:rsid w:val="00237062"/>
    <w:rsid w:val="002379AD"/>
    <w:rsid w:val="00237A75"/>
    <w:rsid w:val="00237CF6"/>
    <w:rsid w:val="00237D5F"/>
    <w:rsid w:val="00237E17"/>
    <w:rsid w:val="002403F7"/>
    <w:rsid w:val="00240437"/>
    <w:rsid w:val="0024086F"/>
    <w:rsid w:val="00240F59"/>
    <w:rsid w:val="002423E6"/>
    <w:rsid w:val="00242562"/>
    <w:rsid w:val="002431DC"/>
    <w:rsid w:val="00243F95"/>
    <w:rsid w:val="002451FF"/>
    <w:rsid w:val="0024529E"/>
    <w:rsid w:val="002452B0"/>
    <w:rsid w:val="00246567"/>
    <w:rsid w:val="002466FC"/>
    <w:rsid w:val="002467B9"/>
    <w:rsid w:val="0024685B"/>
    <w:rsid w:val="00246917"/>
    <w:rsid w:val="002469D3"/>
    <w:rsid w:val="00246E67"/>
    <w:rsid w:val="002470A4"/>
    <w:rsid w:val="00247620"/>
    <w:rsid w:val="002476B6"/>
    <w:rsid w:val="00247811"/>
    <w:rsid w:val="00247DA6"/>
    <w:rsid w:val="002512A3"/>
    <w:rsid w:val="0025152F"/>
    <w:rsid w:val="002522C7"/>
    <w:rsid w:val="002523DF"/>
    <w:rsid w:val="00252BC3"/>
    <w:rsid w:val="00252EDE"/>
    <w:rsid w:val="002532AF"/>
    <w:rsid w:val="0025364B"/>
    <w:rsid w:val="00253788"/>
    <w:rsid w:val="00253BB5"/>
    <w:rsid w:val="00253DD9"/>
    <w:rsid w:val="0025603E"/>
    <w:rsid w:val="002569F4"/>
    <w:rsid w:val="00257D4B"/>
    <w:rsid w:val="00257F93"/>
    <w:rsid w:val="00260555"/>
    <w:rsid w:val="00260B16"/>
    <w:rsid w:val="002619A8"/>
    <w:rsid w:val="00261A3D"/>
    <w:rsid w:val="00261CBE"/>
    <w:rsid w:val="00261D8A"/>
    <w:rsid w:val="00262E12"/>
    <w:rsid w:val="002630F9"/>
    <w:rsid w:val="002635EC"/>
    <w:rsid w:val="00263A00"/>
    <w:rsid w:val="00265BCB"/>
    <w:rsid w:val="00265E7F"/>
    <w:rsid w:val="0026696E"/>
    <w:rsid w:val="00266F07"/>
    <w:rsid w:val="00267883"/>
    <w:rsid w:val="00267A05"/>
    <w:rsid w:val="00270F0F"/>
    <w:rsid w:val="0027184B"/>
    <w:rsid w:val="00271AD3"/>
    <w:rsid w:val="00273606"/>
    <w:rsid w:val="0027440E"/>
    <w:rsid w:val="002753B5"/>
    <w:rsid w:val="00275824"/>
    <w:rsid w:val="002758C1"/>
    <w:rsid w:val="00275FC0"/>
    <w:rsid w:val="002762BE"/>
    <w:rsid w:val="00276389"/>
    <w:rsid w:val="00276440"/>
    <w:rsid w:val="00276663"/>
    <w:rsid w:val="0027693E"/>
    <w:rsid w:val="00276BD3"/>
    <w:rsid w:val="002777C4"/>
    <w:rsid w:val="0027789C"/>
    <w:rsid w:val="00277F24"/>
    <w:rsid w:val="0028026F"/>
    <w:rsid w:val="00281433"/>
    <w:rsid w:val="00281519"/>
    <w:rsid w:val="00282C02"/>
    <w:rsid w:val="0028362F"/>
    <w:rsid w:val="00284204"/>
    <w:rsid w:val="0028440E"/>
    <w:rsid w:val="002848E5"/>
    <w:rsid w:val="00285613"/>
    <w:rsid w:val="00285C92"/>
    <w:rsid w:val="002861A7"/>
    <w:rsid w:val="002866A6"/>
    <w:rsid w:val="002866C9"/>
    <w:rsid w:val="002868AA"/>
    <w:rsid w:val="00287286"/>
    <w:rsid w:val="0029003F"/>
    <w:rsid w:val="002900A5"/>
    <w:rsid w:val="00291217"/>
    <w:rsid w:val="00291B91"/>
    <w:rsid w:val="00291C65"/>
    <w:rsid w:val="002925A8"/>
    <w:rsid w:val="00292A44"/>
    <w:rsid w:val="00292E96"/>
    <w:rsid w:val="002935AD"/>
    <w:rsid w:val="00293699"/>
    <w:rsid w:val="002941E2"/>
    <w:rsid w:val="002949ED"/>
    <w:rsid w:val="00295120"/>
    <w:rsid w:val="0029533A"/>
    <w:rsid w:val="00295FE7"/>
    <w:rsid w:val="00296047"/>
    <w:rsid w:val="00296E15"/>
    <w:rsid w:val="0029712D"/>
    <w:rsid w:val="002A03DC"/>
    <w:rsid w:val="002A05B6"/>
    <w:rsid w:val="002A0A42"/>
    <w:rsid w:val="002A17FB"/>
    <w:rsid w:val="002A1A1C"/>
    <w:rsid w:val="002A1C57"/>
    <w:rsid w:val="002A259F"/>
    <w:rsid w:val="002A27AE"/>
    <w:rsid w:val="002A32CE"/>
    <w:rsid w:val="002A34A1"/>
    <w:rsid w:val="002A353E"/>
    <w:rsid w:val="002A3588"/>
    <w:rsid w:val="002A47F7"/>
    <w:rsid w:val="002A47FD"/>
    <w:rsid w:val="002A5269"/>
    <w:rsid w:val="002A5935"/>
    <w:rsid w:val="002A5D5B"/>
    <w:rsid w:val="002A759B"/>
    <w:rsid w:val="002A7B61"/>
    <w:rsid w:val="002A7C97"/>
    <w:rsid w:val="002A7F4C"/>
    <w:rsid w:val="002B044F"/>
    <w:rsid w:val="002B0B59"/>
    <w:rsid w:val="002B0C59"/>
    <w:rsid w:val="002B0D7F"/>
    <w:rsid w:val="002B1313"/>
    <w:rsid w:val="002B1948"/>
    <w:rsid w:val="002B19F6"/>
    <w:rsid w:val="002B1E42"/>
    <w:rsid w:val="002B2479"/>
    <w:rsid w:val="002B2FD8"/>
    <w:rsid w:val="002B314D"/>
    <w:rsid w:val="002B3F10"/>
    <w:rsid w:val="002B43FB"/>
    <w:rsid w:val="002B513B"/>
    <w:rsid w:val="002B51DB"/>
    <w:rsid w:val="002B5F37"/>
    <w:rsid w:val="002B6E9C"/>
    <w:rsid w:val="002B734E"/>
    <w:rsid w:val="002B77AA"/>
    <w:rsid w:val="002C0138"/>
    <w:rsid w:val="002C0201"/>
    <w:rsid w:val="002C0220"/>
    <w:rsid w:val="002C0877"/>
    <w:rsid w:val="002C0CAA"/>
    <w:rsid w:val="002C0E94"/>
    <w:rsid w:val="002C0F5F"/>
    <w:rsid w:val="002C13D4"/>
    <w:rsid w:val="002C14AF"/>
    <w:rsid w:val="002C1A99"/>
    <w:rsid w:val="002C1AA4"/>
    <w:rsid w:val="002C20D0"/>
    <w:rsid w:val="002C223C"/>
    <w:rsid w:val="002C2478"/>
    <w:rsid w:val="002C3925"/>
    <w:rsid w:val="002C457C"/>
    <w:rsid w:val="002C4956"/>
    <w:rsid w:val="002C4BFB"/>
    <w:rsid w:val="002C4FFB"/>
    <w:rsid w:val="002C530C"/>
    <w:rsid w:val="002C5B66"/>
    <w:rsid w:val="002C60B9"/>
    <w:rsid w:val="002C648D"/>
    <w:rsid w:val="002C74EA"/>
    <w:rsid w:val="002C7ED2"/>
    <w:rsid w:val="002D0071"/>
    <w:rsid w:val="002D0A53"/>
    <w:rsid w:val="002D16D2"/>
    <w:rsid w:val="002D1F2B"/>
    <w:rsid w:val="002D21A6"/>
    <w:rsid w:val="002D25F5"/>
    <w:rsid w:val="002D27B6"/>
    <w:rsid w:val="002D343A"/>
    <w:rsid w:val="002D3B7F"/>
    <w:rsid w:val="002D43C8"/>
    <w:rsid w:val="002D4AB3"/>
    <w:rsid w:val="002D4C58"/>
    <w:rsid w:val="002D4D47"/>
    <w:rsid w:val="002D50AD"/>
    <w:rsid w:val="002D5238"/>
    <w:rsid w:val="002D54F8"/>
    <w:rsid w:val="002D5D63"/>
    <w:rsid w:val="002D6B61"/>
    <w:rsid w:val="002D7515"/>
    <w:rsid w:val="002E0220"/>
    <w:rsid w:val="002E0251"/>
    <w:rsid w:val="002E0622"/>
    <w:rsid w:val="002E06F5"/>
    <w:rsid w:val="002E0C30"/>
    <w:rsid w:val="002E1075"/>
    <w:rsid w:val="002E1A2F"/>
    <w:rsid w:val="002E49A9"/>
    <w:rsid w:val="002E53A2"/>
    <w:rsid w:val="002E5CF4"/>
    <w:rsid w:val="002E6DF3"/>
    <w:rsid w:val="002E7664"/>
    <w:rsid w:val="002E7D07"/>
    <w:rsid w:val="002E7DD4"/>
    <w:rsid w:val="002F048F"/>
    <w:rsid w:val="002F051B"/>
    <w:rsid w:val="002F0958"/>
    <w:rsid w:val="002F0966"/>
    <w:rsid w:val="002F0BFA"/>
    <w:rsid w:val="002F18C2"/>
    <w:rsid w:val="002F1CEA"/>
    <w:rsid w:val="002F23F6"/>
    <w:rsid w:val="002F295A"/>
    <w:rsid w:val="002F30B5"/>
    <w:rsid w:val="002F3156"/>
    <w:rsid w:val="002F33E2"/>
    <w:rsid w:val="002F38F0"/>
    <w:rsid w:val="002F3D1A"/>
    <w:rsid w:val="002F4029"/>
    <w:rsid w:val="002F4314"/>
    <w:rsid w:val="002F485D"/>
    <w:rsid w:val="002F4E80"/>
    <w:rsid w:val="002F5942"/>
    <w:rsid w:val="002F5FB2"/>
    <w:rsid w:val="002F6753"/>
    <w:rsid w:val="002F727B"/>
    <w:rsid w:val="002F752D"/>
    <w:rsid w:val="002F77BA"/>
    <w:rsid w:val="002F7F18"/>
    <w:rsid w:val="003009B8"/>
    <w:rsid w:val="00301016"/>
    <w:rsid w:val="00301160"/>
    <w:rsid w:val="003011F5"/>
    <w:rsid w:val="003013C8"/>
    <w:rsid w:val="00301543"/>
    <w:rsid w:val="0030199F"/>
    <w:rsid w:val="00301E69"/>
    <w:rsid w:val="00301FA4"/>
    <w:rsid w:val="00302764"/>
    <w:rsid w:val="0030283F"/>
    <w:rsid w:val="003031ED"/>
    <w:rsid w:val="00303299"/>
    <w:rsid w:val="00303782"/>
    <w:rsid w:val="00303C07"/>
    <w:rsid w:val="0030435D"/>
    <w:rsid w:val="0030454B"/>
    <w:rsid w:val="00305E6E"/>
    <w:rsid w:val="003063DE"/>
    <w:rsid w:val="00306945"/>
    <w:rsid w:val="00306C4C"/>
    <w:rsid w:val="003106E0"/>
    <w:rsid w:val="00310C71"/>
    <w:rsid w:val="00310FED"/>
    <w:rsid w:val="00311470"/>
    <w:rsid w:val="00311836"/>
    <w:rsid w:val="00311ABB"/>
    <w:rsid w:val="0031241D"/>
    <w:rsid w:val="00314289"/>
    <w:rsid w:val="003143FE"/>
    <w:rsid w:val="003147D4"/>
    <w:rsid w:val="00314B8A"/>
    <w:rsid w:val="00314BC0"/>
    <w:rsid w:val="00314D7E"/>
    <w:rsid w:val="00315065"/>
    <w:rsid w:val="00315087"/>
    <w:rsid w:val="00315196"/>
    <w:rsid w:val="00315346"/>
    <w:rsid w:val="00315FAA"/>
    <w:rsid w:val="003161AF"/>
    <w:rsid w:val="00316420"/>
    <w:rsid w:val="00316D10"/>
    <w:rsid w:val="00317118"/>
    <w:rsid w:val="003175B5"/>
    <w:rsid w:val="00317832"/>
    <w:rsid w:val="003178DD"/>
    <w:rsid w:val="003178ED"/>
    <w:rsid w:val="003179A5"/>
    <w:rsid w:val="00317DE4"/>
    <w:rsid w:val="0032004B"/>
    <w:rsid w:val="0032116D"/>
    <w:rsid w:val="00321DBC"/>
    <w:rsid w:val="00321FCE"/>
    <w:rsid w:val="003229F1"/>
    <w:rsid w:val="00322BF5"/>
    <w:rsid w:val="00323451"/>
    <w:rsid w:val="00323502"/>
    <w:rsid w:val="00323808"/>
    <w:rsid w:val="003252F6"/>
    <w:rsid w:val="00325D1B"/>
    <w:rsid w:val="00326020"/>
    <w:rsid w:val="003263E8"/>
    <w:rsid w:val="00326755"/>
    <w:rsid w:val="00326C41"/>
    <w:rsid w:val="00326E89"/>
    <w:rsid w:val="0032755F"/>
    <w:rsid w:val="00327897"/>
    <w:rsid w:val="003278C0"/>
    <w:rsid w:val="0033000C"/>
    <w:rsid w:val="00330033"/>
    <w:rsid w:val="003304FD"/>
    <w:rsid w:val="00330BE0"/>
    <w:rsid w:val="00330BF6"/>
    <w:rsid w:val="00331528"/>
    <w:rsid w:val="00331819"/>
    <w:rsid w:val="00331932"/>
    <w:rsid w:val="00331AFC"/>
    <w:rsid w:val="00331E96"/>
    <w:rsid w:val="00332691"/>
    <w:rsid w:val="003335DF"/>
    <w:rsid w:val="00333805"/>
    <w:rsid w:val="00333DA7"/>
    <w:rsid w:val="00334189"/>
    <w:rsid w:val="00334EBA"/>
    <w:rsid w:val="00334FFC"/>
    <w:rsid w:val="00335062"/>
    <w:rsid w:val="00335668"/>
    <w:rsid w:val="0033597C"/>
    <w:rsid w:val="0033618B"/>
    <w:rsid w:val="00336348"/>
    <w:rsid w:val="00336920"/>
    <w:rsid w:val="00337859"/>
    <w:rsid w:val="00337BC3"/>
    <w:rsid w:val="00340184"/>
    <w:rsid w:val="003403BC"/>
    <w:rsid w:val="00340542"/>
    <w:rsid w:val="0034111D"/>
    <w:rsid w:val="00341CD2"/>
    <w:rsid w:val="003420D7"/>
    <w:rsid w:val="003425E2"/>
    <w:rsid w:val="003436D3"/>
    <w:rsid w:val="00343CE0"/>
    <w:rsid w:val="00343F1E"/>
    <w:rsid w:val="00344193"/>
    <w:rsid w:val="0034492A"/>
    <w:rsid w:val="003459E9"/>
    <w:rsid w:val="00346512"/>
    <w:rsid w:val="0034673E"/>
    <w:rsid w:val="003473F2"/>
    <w:rsid w:val="003476FD"/>
    <w:rsid w:val="00347A21"/>
    <w:rsid w:val="003507E7"/>
    <w:rsid w:val="00350939"/>
    <w:rsid w:val="00351289"/>
    <w:rsid w:val="00351A18"/>
    <w:rsid w:val="00351A50"/>
    <w:rsid w:val="003520E7"/>
    <w:rsid w:val="00352817"/>
    <w:rsid w:val="003529AA"/>
    <w:rsid w:val="00352C82"/>
    <w:rsid w:val="00352E6E"/>
    <w:rsid w:val="00352EB3"/>
    <w:rsid w:val="00353079"/>
    <w:rsid w:val="00353299"/>
    <w:rsid w:val="00353708"/>
    <w:rsid w:val="00353B9B"/>
    <w:rsid w:val="00354589"/>
    <w:rsid w:val="00355B0A"/>
    <w:rsid w:val="00355B59"/>
    <w:rsid w:val="00356268"/>
    <w:rsid w:val="00357315"/>
    <w:rsid w:val="0035795B"/>
    <w:rsid w:val="00357C56"/>
    <w:rsid w:val="00357D0A"/>
    <w:rsid w:val="003601C7"/>
    <w:rsid w:val="003613B8"/>
    <w:rsid w:val="00361ACE"/>
    <w:rsid w:val="003620AC"/>
    <w:rsid w:val="0036284B"/>
    <w:rsid w:val="003631D8"/>
    <w:rsid w:val="00363843"/>
    <w:rsid w:val="00363E1A"/>
    <w:rsid w:val="00364418"/>
    <w:rsid w:val="00364804"/>
    <w:rsid w:val="003666E4"/>
    <w:rsid w:val="0036674B"/>
    <w:rsid w:val="00366DAF"/>
    <w:rsid w:val="00367214"/>
    <w:rsid w:val="003674CF"/>
    <w:rsid w:val="00367C9A"/>
    <w:rsid w:val="00370C98"/>
    <w:rsid w:val="00370E48"/>
    <w:rsid w:val="00370F0D"/>
    <w:rsid w:val="003720C5"/>
    <w:rsid w:val="003730F2"/>
    <w:rsid w:val="003739A7"/>
    <w:rsid w:val="003739E9"/>
    <w:rsid w:val="00373E0B"/>
    <w:rsid w:val="00374689"/>
    <w:rsid w:val="003748A2"/>
    <w:rsid w:val="00375112"/>
    <w:rsid w:val="003752B2"/>
    <w:rsid w:val="003755CF"/>
    <w:rsid w:val="0037611A"/>
    <w:rsid w:val="0037617F"/>
    <w:rsid w:val="003770F5"/>
    <w:rsid w:val="00377582"/>
    <w:rsid w:val="003806A7"/>
    <w:rsid w:val="00380F38"/>
    <w:rsid w:val="00381A21"/>
    <w:rsid w:val="00381F94"/>
    <w:rsid w:val="00381FC1"/>
    <w:rsid w:val="003820C8"/>
    <w:rsid w:val="00382F01"/>
    <w:rsid w:val="003830D9"/>
    <w:rsid w:val="003833DA"/>
    <w:rsid w:val="00383A47"/>
    <w:rsid w:val="00383C24"/>
    <w:rsid w:val="00384394"/>
    <w:rsid w:val="003843BC"/>
    <w:rsid w:val="00384BD1"/>
    <w:rsid w:val="00386947"/>
    <w:rsid w:val="003869C1"/>
    <w:rsid w:val="003869DD"/>
    <w:rsid w:val="00387192"/>
    <w:rsid w:val="0038754F"/>
    <w:rsid w:val="00387751"/>
    <w:rsid w:val="0038775E"/>
    <w:rsid w:val="00387FBF"/>
    <w:rsid w:val="003902A3"/>
    <w:rsid w:val="0039072D"/>
    <w:rsid w:val="00390880"/>
    <w:rsid w:val="00390977"/>
    <w:rsid w:val="00390F21"/>
    <w:rsid w:val="00391674"/>
    <w:rsid w:val="00392482"/>
    <w:rsid w:val="003928D3"/>
    <w:rsid w:val="003930BA"/>
    <w:rsid w:val="0039314F"/>
    <w:rsid w:val="003935EB"/>
    <w:rsid w:val="00393B0F"/>
    <w:rsid w:val="00393B47"/>
    <w:rsid w:val="00393C1A"/>
    <w:rsid w:val="003941E7"/>
    <w:rsid w:val="003945E8"/>
    <w:rsid w:val="00394A20"/>
    <w:rsid w:val="00394EC1"/>
    <w:rsid w:val="003954B0"/>
    <w:rsid w:val="00395503"/>
    <w:rsid w:val="00396054"/>
    <w:rsid w:val="003967C7"/>
    <w:rsid w:val="0039782A"/>
    <w:rsid w:val="00397A1E"/>
    <w:rsid w:val="003A06EB"/>
    <w:rsid w:val="003A0AEB"/>
    <w:rsid w:val="003A0E37"/>
    <w:rsid w:val="003A11CC"/>
    <w:rsid w:val="003A1697"/>
    <w:rsid w:val="003A1B6D"/>
    <w:rsid w:val="003A1C3B"/>
    <w:rsid w:val="003A2085"/>
    <w:rsid w:val="003A2212"/>
    <w:rsid w:val="003A2A95"/>
    <w:rsid w:val="003A3AD6"/>
    <w:rsid w:val="003A444A"/>
    <w:rsid w:val="003A457F"/>
    <w:rsid w:val="003A4DE1"/>
    <w:rsid w:val="003A5297"/>
    <w:rsid w:val="003A5951"/>
    <w:rsid w:val="003A619B"/>
    <w:rsid w:val="003A6806"/>
    <w:rsid w:val="003A6B09"/>
    <w:rsid w:val="003A71FB"/>
    <w:rsid w:val="003A79BF"/>
    <w:rsid w:val="003A7A3A"/>
    <w:rsid w:val="003A7A8D"/>
    <w:rsid w:val="003A7F3C"/>
    <w:rsid w:val="003B0063"/>
    <w:rsid w:val="003B0645"/>
    <w:rsid w:val="003B09BF"/>
    <w:rsid w:val="003B115D"/>
    <w:rsid w:val="003B11C5"/>
    <w:rsid w:val="003B1356"/>
    <w:rsid w:val="003B1604"/>
    <w:rsid w:val="003B2F60"/>
    <w:rsid w:val="003B30D7"/>
    <w:rsid w:val="003B32AB"/>
    <w:rsid w:val="003B335B"/>
    <w:rsid w:val="003B3AAD"/>
    <w:rsid w:val="003B3ABB"/>
    <w:rsid w:val="003B45F5"/>
    <w:rsid w:val="003B4793"/>
    <w:rsid w:val="003B4AD7"/>
    <w:rsid w:val="003B4DE2"/>
    <w:rsid w:val="003B4EE8"/>
    <w:rsid w:val="003B634A"/>
    <w:rsid w:val="003B6442"/>
    <w:rsid w:val="003B6E40"/>
    <w:rsid w:val="003B79D7"/>
    <w:rsid w:val="003B7D50"/>
    <w:rsid w:val="003C0414"/>
    <w:rsid w:val="003C05C5"/>
    <w:rsid w:val="003C05F6"/>
    <w:rsid w:val="003C072F"/>
    <w:rsid w:val="003C221A"/>
    <w:rsid w:val="003C233A"/>
    <w:rsid w:val="003C2B0F"/>
    <w:rsid w:val="003C2D39"/>
    <w:rsid w:val="003C2F2F"/>
    <w:rsid w:val="003C30C2"/>
    <w:rsid w:val="003C3101"/>
    <w:rsid w:val="003C3A0A"/>
    <w:rsid w:val="003C3FD1"/>
    <w:rsid w:val="003C4131"/>
    <w:rsid w:val="003C46E5"/>
    <w:rsid w:val="003C4DEC"/>
    <w:rsid w:val="003C51DD"/>
    <w:rsid w:val="003C5A02"/>
    <w:rsid w:val="003C5F3D"/>
    <w:rsid w:val="003C6050"/>
    <w:rsid w:val="003C69BF"/>
    <w:rsid w:val="003C6CE3"/>
    <w:rsid w:val="003C7CCF"/>
    <w:rsid w:val="003D038B"/>
    <w:rsid w:val="003D0656"/>
    <w:rsid w:val="003D086D"/>
    <w:rsid w:val="003D0C5F"/>
    <w:rsid w:val="003D0C69"/>
    <w:rsid w:val="003D0C6D"/>
    <w:rsid w:val="003D0CBE"/>
    <w:rsid w:val="003D113E"/>
    <w:rsid w:val="003D1551"/>
    <w:rsid w:val="003D1F2B"/>
    <w:rsid w:val="003D24A9"/>
    <w:rsid w:val="003D27EB"/>
    <w:rsid w:val="003D2EE5"/>
    <w:rsid w:val="003D3073"/>
    <w:rsid w:val="003D37B5"/>
    <w:rsid w:val="003D3D78"/>
    <w:rsid w:val="003D4126"/>
    <w:rsid w:val="003D41A5"/>
    <w:rsid w:val="003D4E65"/>
    <w:rsid w:val="003D516D"/>
    <w:rsid w:val="003D54DF"/>
    <w:rsid w:val="003D5610"/>
    <w:rsid w:val="003D5D60"/>
    <w:rsid w:val="003D5F69"/>
    <w:rsid w:val="003D60A2"/>
    <w:rsid w:val="003D69E2"/>
    <w:rsid w:val="003D6EA8"/>
    <w:rsid w:val="003D720F"/>
    <w:rsid w:val="003D7989"/>
    <w:rsid w:val="003E0003"/>
    <w:rsid w:val="003E2668"/>
    <w:rsid w:val="003E29BB"/>
    <w:rsid w:val="003E2D63"/>
    <w:rsid w:val="003E3002"/>
    <w:rsid w:val="003E34D7"/>
    <w:rsid w:val="003E3C17"/>
    <w:rsid w:val="003E3D70"/>
    <w:rsid w:val="003E4C48"/>
    <w:rsid w:val="003E5437"/>
    <w:rsid w:val="003E5B49"/>
    <w:rsid w:val="003E5D66"/>
    <w:rsid w:val="003E6165"/>
    <w:rsid w:val="003E62B9"/>
    <w:rsid w:val="003E648F"/>
    <w:rsid w:val="003E64CA"/>
    <w:rsid w:val="003E6762"/>
    <w:rsid w:val="003E7383"/>
    <w:rsid w:val="003E7F21"/>
    <w:rsid w:val="003F0632"/>
    <w:rsid w:val="003F073C"/>
    <w:rsid w:val="003F0B1F"/>
    <w:rsid w:val="003F0B92"/>
    <w:rsid w:val="003F0BD3"/>
    <w:rsid w:val="003F0CFA"/>
    <w:rsid w:val="003F2699"/>
    <w:rsid w:val="003F289A"/>
    <w:rsid w:val="003F2DDF"/>
    <w:rsid w:val="003F2E06"/>
    <w:rsid w:val="003F348D"/>
    <w:rsid w:val="003F39A3"/>
    <w:rsid w:val="003F5958"/>
    <w:rsid w:val="003F5A97"/>
    <w:rsid w:val="003F5AEC"/>
    <w:rsid w:val="003F5AF3"/>
    <w:rsid w:val="003F5EED"/>
    <w:rsid w:val="003F6877"/>
    <w:rsid w:val="003F69A9"/>
    <w:rsid w:val="003F6A5C"/>
    <w:rsid w:val="003F6AB3"/>
    <w:rsid w:val="003F7316"/>
    <w:rsid w:val="003F7520"/>
    <w:rsid w:val="003F7B00"/>
    <w:rsid w:val="004003D6"/>
    <w:rsid w:val="004005F1"/>
    <w:rsid w:val="00400BD8"/>
    <w:rsid w:val="00401200"/>
    <w:rsid w:val="0040142B"/>
    <w:rsid w:val="00401F8D"/>
    <w:rsid w:val="00402425"/>
    <w:rsid w:val="00402478"/>
    <w:rsid w:val="0040261B"/>
    <w:rsid w:val="00402B96"/>
    <w:rsid w:val="0040442C"/>
    <w:rsid w:val="00404A06"/>
    <w:rsid w:val="00404B6A"/>
    <w:rsid w:val="00404CFE"/>
    <w:rsid w:val="00404EDC"/>
    <w:rsid w:val="00404FBB"/>
    <w:rsid w:val="004052E7"/>
    <w:rsid w:val="004058A6"/>
    <w:rsid w:val="00405A85"/>
    <w:rsid w:val="00405D09"/>
    <w:rsid w:val="00405E18"/>
    <w:rsid w:val="00405E44"/>
    <w:rsid w:val="00405FD1"/>
    <w:rsid w:val="00406370"/>
    <w:rsid w:val="004065DA"/>
    <w:rsid w:val="004066A1"/>
    <w:rsid w:val="00406ED9"/>
    <w:rsid w:val="0040796E"/>
    <w:rsid w:val="00407F39"/>
    <w:rsid w:val="0041010D"/>
    <w:rsid w:val="0041120D"/>
    <w:rsid w:val="00411C34"/>
    <w:rsid w:val="00411C57"/>
    <w:rsid w:val="00411E15"/>
    <w:rsid w:val="004123BA"/>
    <w:rsid w:val="004127B0"/>
    <w:rsid w:val="00412BB9"/>
    <w:rsid w:val="00413797"/>
    <w:rsid w:val="00413B1E"/>
    <w:rsid w:val="0041464E"/>
    <w:rsid w:val="00414724"/>
    <w:rsid w:val="00414F3E"/>
    <w:rsid w:val="004151DE"/>
    <w:rsid w:val="00415213"/>
    <w:rsid w:val="0041574B"/>
    <w:rsid w:val="00415C99"/>
    <w:rsid w:val="00415DAF"/>
    <w:rsid w:val="004160B9"/>
    <w:rsid w:val="00416C84"/>
    <w:rsid w:val="00420283"/>
    <w:rsid w:val="00420AAB"/>
    <w:rsid w:val="00420AD7"/>
    <w:rsid w:val="00420AEF"/>
    <w:rsid w:val="00420B18"/>
    <w:rsid w:val="00421D4A"/>
    <w:rsid w:val="00422280"/>
    <w:rsid w:val="00423116"/>
    <w:rsid w:val="0042391C"/>
    <w:rsid w:val="004239A0"/>
    <w:rsid w:val="00423E87"/>
    <w:rsid w:val="00424D13"/>
    <w:rsid w:val="00424F64"/>
    <w:rsid w:val="00424FD5"/>
    <w:rsid w:val="00425321"/>
    <w:rsid w:val="00425667"/>
    <w:rsid w:val="00425905"/>
    <w:rsid w:val="00425E3A"/>
    <w:rsid w:val="00426960"/>
    <w:rsid w:val="004272E8"/>
    <w:rsid w:val="00430069"/>
    <w:rsid w:val="0043019D"/>
    <w:rsid w:val="00430654"/>
    <w:rsid w:val="004308AE"/>
    <w:rsid w:val="00430932"/>
    <w:rsid w:val="0043095C"/>
    <w:rsid w:val="004312DC"/>
    <w:rsid w:val="0043179D"/>
    <w:rsid w:val="00431BCA"/>
    <w:rsid w:val="00431DCE"/>
    <w:rsid w:val="00432B9F"/>
    <w:rsid w:val="00432E5B"/>
    <w:rsid w:val="004333F6"/>
    <w:rsid w:val="0043371F"/>
    <w:rsid w:val="00433C02"/>
    <w:rsid w:val="004343E0"/>
    <w:rsid w:val="00434631"/>
    <w:rsid w:val="00435246"/>
    <w:rsid w:val="00435B9F"/>
    <w:rsid w:val="00435D45"/>
    <w:rsid w:val="00435F40"/>
    <w:rsid w:val="0043616F"/>
    <w:rsid w:val="0043682A"/>
    <w:rsid w:val="00437D4E"/>
    <w:rsid w:val="00437D98"/>
    <w:rsid w:val="00437FD3"/>
    <w:rsid w:val="00440148"/>
    <w:rsid w:val="00440A5E"/>
    <w:rsid w:val="00440CD9"/>
    <w:rsid w:val="004414BE"/>
    <w:rsid w:val="004421A6"/>
    <w:rsid w:val="00442319"/>
    <w:rsid w:val="00442959"/>
    <w:rsid w:val="00442A16"/>
    <w:rsid w:val="00442C61"/>
    <w:rsid w:val="00443075"/>
    <w:rsid w:val="004430CC"/>
    <w:rsid w:val="004431F0"/>
    <w:rsid w:val="00443477"/>
    <w:rsid w:val="0044423B"/>
    <w:rsid w:val="0044515F"/>
    <w:rsid w:val="0044557A"/>
    <w:rsid w:val="004455B9"/>
    <w:rsid w:val="00445C54"/>
    <w:rsid w:val="00445D97"/>
    <w:rsid w:val="0044634A"/>
    <w:rsid w:val="00446629"/>
    <w:rsid w:val="004509FF"/>
    <w:rsid w:val="004511F3"/>
    <w:rsid w:val="004516C1"/>
    <w:rsid w:val="00452686"/>
    <w:rsid w:val="0045396A"/>
    <w:rsid w:val="00453E10"/>
    <w:rsid w:val="00453EBE"/>
    <w:rsid w:val="00454240"/>
    <w:rsid w:val="0045474A"/>
    <w:rsid w:val="004547D2"/>
    <w:rsid w:val="00454B14"/>
    <w:rsid w:val="0045542F"/>
    <w:rsid w:val="004557E6"/>
    <w:rsid w:val="00455EF9"/>
    <w:rsid w:val="004560E5"/>
    <w:rsid w:val="004565CD"/>
    <w:rsid w:val="00460C09"/>
    <w:rsid w:val="00460D1E"/>
    <w:rsid w:val="00460D6D"/>
    <w:rsid w:val="00461474"/>
    <w:rsid w:val="00461486"/>
    <w:rsid w:val="0046255A"/>
    <w:rsid w:val="00462836"/>
    <w:rsid w:val="00462D95"/>
    <w:rsid w:val="00462E40"/>
    <w:rsid w:val="00462F57"/>
    <w:rsid w:val="00463996"/>
    <w:rsid w:val="00463A5C"/>
    <w:rsid w:val="00463CF7"/>
    <w:rsid w:val="0046426A"/>
    <w:rsid w:val="00464657"/>
    <w:rsid w:val="00464921"/>
    <w:rsid w:val="00464BD5"/>
    <w:rsid w:val="00465358"/>
    <w:rsid w:val="00465720"/>
    <w:rsid w:val="0046625D"/>
    <w:rsid w:val="00466ACE"/>
    <w:rsid w:val="00466CAD"/>
    <w:rsid w:val="00466DE7"/>
    <w:rsid w:val="004671C6"/>
    <w:rsid w:val="00467570"/>
    <w:rsid w:val="0046759B"/>
    <w:rsid w:val="00467ABC"/>
    <w:rsid w:val="00471317"/>
    <w:rsid w:val="0047429E"/>
    <w:rsid w:val="00474621"/>
    <w:rsid w:val="004749FD"/>
    <w:rsid w:val="0047520E"/>
    <w:rsid w:val="0047552F"/>
    <w:rsid w:val="00475651"/>
    <w:rsid w:val="0047602F"/>
    <w:rsid w:val="0047607F"/>
    <w:rsid w:val="0047715F"/>
    <w:rsid w:val="004771F6"/>
    <w:rsid w:val="00477246"/>
    <w:rsid w:val="0047725B"/>
    <w:rsid w:val="00480592"/>
    <w:rsid w:val="004806BF"/>
    <w:rsid w:val="00480852"/>
    <w:rsid w:val="00481C10"/>
    <w:rsid w:val="00482456"/>
    <w:rsid w:val="00482487"/>
    <w:rsid w:val="004824A8"/>
    <w:rsid w:val="0048284A"/>
    <w:rsid w:val="004832D8"/>
    <w:rsid w:val="00483C84"/>
    <w:rsid w:val="00483CFE"/>
    <w:rsid w:val="0048420D"/>
    <w:rsid w:val="0048482C"/>
    <w:rsid w:val="00485A4F"/>
    <w:rsid w:val="00485B0C"/>
    <w:rsid w:val="00485C81"/>
    <w:rsid w:val="00485E86"/>
    <w:rsid w:val="00485EE4"/>
    <w:rsid w:val="0048603E"/>
    <w:rsid w:val="0048660C"/>
    <w:rsid w:val="004872D6"/>
    <w:rsid w:val="004877A7"/>
    <w:rsid w:val="004913FD"/>
    <w:rsid w:val="00491C20"/>
    <w:rsid w:val="0049206F"/>
    <w:rsid w:val="0049213B"/>
    <w:rsid w:val="004922AB"/>
    <w:rsid w:val="00492608"/>
    <w:rsid w:val="00492B1A"/>
    <w:rsid w:val="0049362E"/>
    <w:rsid w:val="0049421E"/>
    <w:rsid w:val="004945BD"/>
    <w:rsid w:val="00494728"/>
    <w:rsid w:val="0049549E"/>
    <w:rsid w:val="00495694"/>
    <w:rsid w:val="00495881"/>
    <w:rsid w:val="0049632C"/>
    <w:rsid w:val="004963EE"/>
    <w:rsid w:val="00496468"/>
    <w:rsid w:val="00496688"/>
    <w:rsid w:val="004969F6"/>
    <w:rsid w:val="00496B02"/>
    <w:rsid w:val="0049701B"/>
    <w:rsid w:val="004976EF"/>
    <w:rsid w:val="00497768"/>
    <w:rsid w:val="00497C5E"/>
    <w:rsid w:val="004A023B"/>
    <w:rsid w:val="004A0434"/>
    <w:rsid w:val="004A0EE8"/>
    <w:rsid w:val="004A1B9D"/>
    <w:rsid w:val="004A1D6F"/>
    <w:rsid w:val="004A1EF5"/>
    <w:rsid w:val="004A28CF"/>
    <w:rsid w:val="004A2CB8"/>
    <w:rsid w:val="004A2E08"/>
    <w:rsid w:val="004A2E25"/>
    <w:rsid w:val="004A2E6C"/>
    <w:rsid w:val="004A49EA"/>
    <w:rsid w:val="004A4A1A"/>
    <w:rsid w:val="004A62ED"/>
    <w:rsid w:val="004A6D99"/>
    <w:rsid w:val="004A6E47"/>
    <w:rsid w:val="004A6E59"/>
    <w:rsid w:val="004A72E6"/>
    <w:rsid w:val="004A73F1"/>
    <w:rsid w:val="004A75C0"/>
    <w:rsid w:val="004A7F91"/>
    <w:rsid w:val="004B0B1C"/>
    <w:rsid w:val="004B12EB"/>
    <w:rsid w:val="004B175C"/>
    <w:rsid w:val="004B1BA0"/>
    <w:rsid w:val="004B2109"/>
    <w:rsid w:val="004B2B96"/>
    <w:rsid w:val="004B2F9A"/>
    <w:rsid w:val="004B34D2"/>
    <w:rsid w:val="004B421D"/>
    <w:rsid w:val="004B4382"/>
    <w:rsid w:val="004B4F33"/>
    <w:rsid w:val="004B5083"/>
    <w:rsid w:val="004B5753"/>
    <w:rsid w:val="004B5B7F"/>
    <w:rsid w:val="004B5E40"/>
    <w:rsid w:val="004B6903"/>
    <w:rsid w:val="004B6D70"/>
    <w:rsid w:val="004B6E2C"/>
    <w:rsid w:val="004B7465"/>
    <w:rsid w:val="004B7518"/>
    <w:rsid w:val="004B77C3"/>
    <w:rsid w:val="004C0755"/>
    <w:rsid w:val="004C0F99"/>
    <w:rsid w:val="004C125A"/>
    <w:rsid w:val="004C1660"/>
    <w:rsid w:val="004C219D"/>
    <w:rsid w:val="004C2DA3"/>
    <w:rsid w:val="004C427A"/>
    <w:rsid w:val="004C4643"/>
    <w:rsid w:val="004C5C07"/>
    <w:rsid w:val="004C5D18"/>
    <w:rsid w:val="004C6E7C"/>
    <w:rsid w:val="004C72DD"/>
    <w:rsid w:val="004C7EF0"/>
    <w:rsid w:val="004D0B71"/>
    <w:rsid w:val="004D11C4"/>
    <w:rsid w:val="004D1665"/>
    <w:rsid w:val="004D1A9D"/>
    <w:rsid w:val="004D1C92"/>
    <w:rsid w:val="004D1FDD"/>
    <w:rsid w:val="004D2BFC"/>
    <w:rsid w:val="004D36DB"/>
    <w:rsid w:val="004D3B45"/>
    <w:rsid w:val="004D46FA"/>
    <w:rsid w:val="004D48AE"/>
    <w:rsid w:val="004D49C1"/>
    <w:rsid w:val="004D4B32"/>
    <w:rsid w:val="004D50DA"/>
    <w:rsid w:val="004D5A34"/>
    <w:rsid w:val="004D5CAF"/>
    <w:rsid w:val="004D6254"/>
    <w:rsid w:val="004D686F"/>
    <w:rsid w:val="004D7230"/>
    <w:rsid w:val="004D76B3"/>
    <w:rsid w:val="004D76E5"/>
    <w:rsid w:val="004D7E61"/>
    <w:rsid w:val="004E0135"/>
    <w:rsid w:val="004E1050"/>
    <w:rsid w:val="004E2406"/>
    <w:rsid w:val="004E29D6"/>
    <w:rsid w:val="004E2F3D"/>
    <w:rsid w:val="004E30B0"/>
    <w:rsid w:val="004E4E58"/>
    <w:rsid w:val="004E515A"/>
    <w:rsid w:val="004E5A3B"/>
    <w:rsid w:val="004E6584"/>
    <w:rsid w:val="004E66FA"/>
    <w:rsid w:val="004E6724"/>
    <w:rsid w:val="004E6926"/>
    <w:rsid w:val="004E727C"/>
    <w:rsid w:val="004F0141"/>
    <w:rsid w:val="004F0456"/>
    <w:rsid w:val="004F0923"/>
    <w:rsid w:val="004F133B"/>
    <w:rsid w:val="004F179C"/>
    <w:rsid w:val="004F1BDF"/>
    <w:rsid w:val="004F2BA7"/>
    <w:rsid w:val="004F36B4"/>
    <w:rsid w:val="004F3CE2"/>
    <w:rsid w:val="004F3DBA"/>
    <w:rsid w:val="004F404D"/>
    <w:rsid w:val="004F43A0"/>
    <w:rsid w:val="004F46EB"/>
    <w:rsid w:val="004F4D42"/>
    <w:rsid w:val="004F4DE1"/>
    <w:rsid w:val="004F5091"/>
    <w:rsid w:val="004F5954"/>
    <w:rsid w:val="004F59E3"/>
    <w:rsid w:val="004F5B78"/>
    <w:rsid w:val="004F5F91"/>
    <w:rsid w:val="004F601A"/>
    <w:rsid w:val="004F6610"/>
    <w:rsid w:val="004F685D"/>
    <w:rsid w:val="004F68E5"/>
    <w:rsid w:val="004F70C2"/>
    <w:rsid w:val="004F7739"/>
    <w:rsid w:val="004F7A2B"/>
    <w:rsid w:val="004F7B62"/>
    <w:rsid w:val="004F7BED"/>
    <w:rsid w:val="0050003B"/>
    <w:rsid w:val="0050072A"/>
    <w:rsid w:val="00500BED"/>
    <w:rsid w:val="005011B8"/>
    <w:rsid w:val="005011DA"/>
    <w:rsid w:val="00501459"/>
    <w:rsid w:val="00501614"/>
    <w:rsid w:val="00501753"/>
    <w:rsid w:val="00503091"/>
    <w:rsid w:val="00503546"/>
    <w:rsid w:val="005049B0"/>
    <w:rsid w:val="00505030"/>
    <w:rsid w:val="00505154"/>
    <w:rsid w:val="00506031"/>
    <w:rsid w:val="00507195"/>
    <w:rsid w:val="0050741B"/>
    <w:rsid w:val="00507638"/>
    <w:rsid w:val="005079E3"/>
    <w:rsid w:val="005101BB"/>
    <w:rsid w:val="00510397"/>
    <w:rsid w:val="005115A7"/>
    <w:rsid w:val="00511970"/>
    <w:rsid w:val="005125E8"/>
    <w:rsid w:val="005134E0"/>
    <w:rsid w:val="005134EE"/>
    <w:rsid w:val="005136E6"/>
    <w:rsid w:val="00513BD0"/>
    <w:rsid w:val="00514200"/>
    <w:rsid w:val="005143CA"/>
    <w:rsid w:val="0051457C"/>
    <w:rsid w:val="005149CD"/>
    <w:rsid w:val="00514FF2"/>
    <w:rsid w:val="005157A4"/>
    <w:rsid w:val="005164FE"/>
    <w:rsid w:val="005207C6"/>
    <w:rsid w:val="00520BFD"/>
    <w:rsid w:val="00520CD4"/>
    <w:rsid w:val="0052106C"/>
    <w:rsid w:val="00521C73"/>
    <w:rsid w:val="005220C5"/>
    <w:rsid w:val="00522310"/>
    <w:rsid w:val="00522491"/>
    <w:rsid w:val="00522E9A"/>
    <w:rsid w:val="00524205"/>
    <w:rsid w:val="0052448B"/>
    <w:rsid w:val="005245D6"/>
    <w:rsid w:val="005248EF"/>
    <w:rsid w:val="0052519E"/>
    <w:rsid w:val="00526DEF"/>
    <w:rsid w:val="0052701F"/>
    <w:rsid w:val="005274E4"/>
    <w:rsid w:val="00527AA8"/>
    <w:rsid w:val="00527AEC"/>
    <w:rsid w:val="00527DA1"/>
    <w:rsid w:val="00527ED9"/>
    <w:rsid w:val="0053079B"/>
    <w:rsid w:val="0053090B"/>
    <w:rsid w:val="005311C5"/>
    <w:rsid w:val="00531B7A"/>
    <w:rsid w:val="00531C9C"/>
    <w:rsid w:val="00531FE3"/>
    <w:rsid w:val="005323F9"/>
    <w:rsid w:val="00532BC6"/>
    <w:rsid w:val="005335EC"/>
    <w:rsid w:val="00533F39"/>
    <w:rsid w:val="005343A2"/>
    <w:rsid w:val="00534D1D"/>
    <w:rsid w:val="00535AA6"/>
    <w:rsid w:val="00536CA4"/>
    <w:rsid w:val="00537265"/>
    <w:rsid w:val="0054042F"/>
    <w:rsid w:val="00540492"/>
    <w:rsid w:val="00540E99"/>
    <w:rsid w:val="00540FA1"/>
    <w:rsid w:val="005423AF"/>
    <w:rsid w:val="00542707"/>
    <w:rsid w:val="00542B51"/>
    <w:rsid w:val="00543088"/>
    <w:rsid w:val="005436DA"/>
    <w:rsid w:val="00543958"/>
    <w:rsid w:val="00543CB0"/>
    <w:rsid w:val="005440C9"/>
    <w:rsid w:val="005443F5"/>
    <w:rsid w:val="00544686"/>
    <w:rsid w:val="00544C64"/>
    <w:rsid w:val="005452C9"/>
    <w:rsid w:val="0054539E"/>
    <w:rsid w:val="00545789"/>
    <w:rsid w:val="005466D3"/>
    <w:rsid w:val="00546D73"/>
    <w:rsid w:val="00547014"/>
    <w:rsid w:val="0054769B"/>
    <w:rsid w:val="005479C9"/>
    <w:rsid w:val="005479D8"/>
    <w:rsid w:val="00547D0C"/>
    <w:rsid w:val="00547D5C"/>
    <w:rsid w:val="00551A16"/>
    <w:rsid w:val="00551A29"/>
    <w:rsid w:val="005523E3"/>
    <w:rsid w:val="00552A66"/>
    <w:rsid w:val="00553561"/>
    <w:rsid w:val="00553851"/>
    <w:rsid w:val="00554287"/>
    <w:rsid w:val="005544D4"/>
    <w:rsid w:val="005545DF"/>
    <w:rsid w:val="005546C5"/>
    <w:rsid w:val="00555889"/>
    <w:rsid w:val="00555C56"/>
    <w:rsid w:val="00556208"/>
    <w:rsid w:val="0055652F"/>
    <w:rsid w:val="0055677C"/>
    <w:rsid w:val="00556920"/>
    <w:rsid w:val="00557078"/>
    <w:rsid w:val="005573AB"/>
    <w:rsid w:val="005575D0"/>
    <w:rsid w:val="005577A2"/>
    <w:rsid w:val="00557AD7"/>
    <w:rsid w:val="00557F46"/>
    <w:rsid w:val="005605F7"/>
    <w:rsid w:val="00560B42"/>
    <w:rsid w:val="00560E13"/>
    <w:rsid w:val="005611CB"/>
    <w:rsid w:val="005614B1"/>
    <w:rsid w:val="00561715"/>
    <w:rsid w:val="00561B46"/>
    <w:rsid w:val="00562071"/>
    <w:rsid w:val="00563930"/>
    <w:rsid w:val="00563A1D"/>
    <w:rsid w:val="00564109"/>
    <w:rsid w:val="0056431A"/>
    <w:rsid w:val="005647BD"/>
    <w:rsid w:val="00564C45"/>
    <w:rsid w:val="00564E19"/>
    <w:rsid w:val="0056511B"/>
    <w:rsid w:val="005663D6"/>
    <w:rsid w:val="0056663D"/>
    <w:rsid w:val="00566BAD"/>
    <w:rsid w:val="00566E12"/>
    <w:rsid w:val="00567286"/>
    <w:rsid w:val="005676E2"/>
    <w:rsid w:val="00570343"/>
    <w:rsid w:val="00570916"/>
    <w:rsid w:val="00571258"/>
    <w:rsid w:val="00571934"/>
    <w:rsid w:val="00571B4E"/>
    <w:rsid w:val="00571E86"/>
    <w:rsid w:val="00573200"/>
    <w:rsid w:val="005736C8"/>
    <w:rsid w:val="005746A3"/>
    <w:rsid w:val="00575317"/>
    <w:rsid w:val="0057576A"/>
    <w:rsid w:val="00576088"/>
    <w:rsid w:val="0057666A"/>
    <w:rsid w:val="00576B6D"/>
    <w:rsid w:val="00577224"/>
    <w:rsid w:val="00577D5A"/>
    <w:rsid w:val="005807EF"/>
    <w:rsid w:val="00580A79"/>
    <w:rsid w:val="00581141"/>
    <w:rsid w:val="0058138A"/>
    <w:rsid w:val="005814BF"/>
    <w:rsid w:val="00581847"/>
    <w:rsid w:val="00581C3A"/>
    <w:rsid w:val="00582296"/>
    <w:rsid w:val="005822E0"/>
    <w:rsid w:val="00582A15"/>
    <w:rsid w:val="00582A63"/>
    <w:rsid w:val="00582B29"/>
    <w:rsid w:val="00582EC5"/>
    <w:rsid w:val="005835DC"/>
    <w:rsid w:val="005836F3"/>
    <w:rsid w:val="005837CC"/>
    <w:rsid w:val="00583E03"/>
    <w:rsid w:val="005841AE"/>
    <w:rsid w:val="00584B7B"/>
    <w:rsid w:val="00584CD0"/>
    <w:rsid w:val="00584DB6"/>
    <w:rsid w:val="00584F84"/>
    <w:rsid w:val="00585702"/>
    <w:rsid w:val="00585BD8"/>
    <w:rsid w:val="00585DC9"/>
    <w:rsid w:val="00585FA6"/>
    <w:rsid w:val="00586231"/>
    <w:rsid w:val="0058634D"/>
    <w:rsid w:val="005867E7"/>
    <w:rsid w:val="0058684D"/>
    <w:rsid w:val="00586BB2"/>
    <w:rsid w:val="005875FC"/>
    <w:rsid w:val="005909AF"/>
    <w:rsid w:val="00591283"/>
    <w:rsid w:val="0059174A"/>
    <w:rsid w:val="005918E9"/>
    <w:rsid w:val="00592649"/>
    <w:rsid w:val="005939A2"/>
    <w:rsid w:val="00593F55"/>
    <w:rsid w:val="0059401C"/>
    <w:rsid w:val="005941E4"/>
    <w:rsid w:val="0059428B"/>
    <w:rsid w:val="00594BAF"/>
    <w:rsid w:val="0059517C"/>
    <w:rsid w:val="00595401"/>
    <w:rsid w:val="00595516"/>
    <w:rsid w:val="00595D75"/>
    <w:rsid w:val="005960F6"/>
    <w:rsid w:val="00597E6F"/>
    <w:rsid w:val="005A0422"/>
    <w:rsid w:val="005A0818"/>
    <w:rsid w:val="005A0A95"/>
    <w:rsid w:val="005A0FF1"/>
    <w:rsid w:val="005A26B5"/>
    <w:rsid w:val="005A3343"/>
    <w:rsid w:val="005A344A"/>
    <w:rsid w:val="005A3490"/>
    <w:rsid w:val="005A359A"/>
    <w:rsid w:val="005A37A9"/>
    <w:rsid w:val="005A39D3"/>
    <w:rsid w:val="005A3B7A"/>
    <w:rsid w:val="005A3E55"/>
    <w:rsid w:val="005A50C0"/>
    <w:rsid w:val="005A5ECA"/>
    <w:rsid w:val="005A61C7"/>
    <w:rsid w:val="005A70B1"/>
    <w:rsid w:val="005A75E8"/>
    <w:rsid w:val="005A7648"/>
    <w:rsid w:val="005A77FB"/>
    <w:rsid w:val="005A7EC3"/>
    <w:rsid w:val="005B0AB3"/>
    <w:rsid w:val="005B0AF7"/>
    <w:rsid w:val="005B21BA"/>
    <w:rsid w:val="005B26D7"/>
    <w:rsid w:val="005B282B"/>
    <w:rsid w:val="005B36AA"/>
    <w:rsid w:val="005B3DE5"/>
    <w:rsid w:val="005B3E3B"/>
    <w:rsid w:val="005B4D2C"/>
    <w:rsid w:val="005B4F49"/>
    <w:rsid w:val="005B5AE6"/>
    <w:rsid w:val="005B5E87"/>
    <w:rsid w:val="005B6F6A"/>
    <w:rsid w:val="005B771A"/>
    <w:rsid w:val="005B79B6"/>
    <w:rsid w:val="005B7E6E"/>
    <w:rsid w:val="005C01A3"/>
    <w:rsid w:val="005C0CF7"/>
    <w:rsid w:val="005C11F1"/>
    <w:rsid w:val="005C140C"/>
    <w:rsid w:val="005C14BC"/>
    <w:rsid w:val="005C31A5"/>
    <w:rsid w:val="005C32B7"/>
    <w:rsid w:val="005C34F8"/>
    <w:rsid w:val="005C3F78"/>
    <w:rsid w:val="005C5315"/>
    <w:rsid w:val="005C5736"/>
    <w:rsid w:val="005C5799"/>
    <w:rsid w:val="005C5C84"/>
    <w:rsid w:val="005C5CED"/>
    <w:rsid w:val="005C606E"/>
    <w:rsid w:val="005C60B9"/>
    <w:rsid w:val="005C6134"/>
    <w:rsid w:val="005C63F4"/>
    <w:rsid w:val="005C6607"/>
    <w:rsid w:val="005C6C09"/>
    <w:rsid w:val="005C6F2A"/>
    <w:rsid w:val="005C7FC1"/>
    <w:rsid w:val="005D0B41"/>
    <w:rsid w:val="005D0E79"/>
    <w:rsid w:val="005D165A"/>
    <w:rsid w:val="005D1DD7"/>
    <w:rsid w:val="005D209C"/>
    <w:rsid w:val="005D32B8"/>
    <w:rsid w:val="005D367B"/>
    <w:rsid w:val="005D3961"/>
    <w:rsid w:val="005D52A9"/>
    <w:rsid w:val="005D5484"/>
    <w:rsid w:val="005D5539"/>
    <w:rsid w:val="005D5DAD"/>
    <w:rsid w:val="005D6F4A"/>
    <w:rsid w:val="005E04F8"/>
    <w:rsid w:val="005E05B4"/>
    <w:rsid w:val="005E0A27"/>
    <w:rsid w:val="005E0F49"/>
    <w:rsid w:val="005E1441"/>
    <w:rsid w:val="005E16A0"/>
    <w:rsid w:val="005E1A02"/>
    <w:rsid w:val="005E1A20"/>
    <w:rsid w:val="005E2343"/>
    <w:rsid w:val="005E250A"/>
    <w:rsid w:val="005E2829"/>
    <w:rsid w:val="005E28F1"/>
    <w:rsid w:val="005E3CC6"/>
    <w:rsid w:val="005E3E77"/>
    <w:rsid w:val="005E4587"/>
    <w:rsid w:val="005E48FE"/>
    <w:rsid w:val="005E51B8"/>
    <w:rsid w:val="005E67E6"/>
    <w:rsid w:val="005E686E"/>
    <w:rsid w:val="005E6CBA"/>
    <w:rsid w:val="005E6F5F"/>
    <w:rsid w:val="005E7795"/>
    <w:rsid w:val="005E7C35"/>
    <w:rsid w:val="005E7DAD"/>
    <w:rsid w:val="005F01A1"/>
    <w:rsid w:val="005F05E2"/>
    <w:rsid w:val="005F1110"/>
    <w:rsid w:val="005F1D45"/>
    <w:rsid w:val="005F1F06"/>
    <w:rsid w:val="005F311F"/>
    <w:rsid w:val="005F35DE"/>
    <w:rsid w:val="005F3B21"/>
    <w:rsid w:val="005F484A"/>
    <w:rsid w:val="005F4BD8"/>
    <w:rsid w:val="005F510F"/>
    <w:rsid w:val="005F53D4"/>
    <w:rsid w:val="005F6852"/>
    <w:rsid w:val="005F7B63"/>
    <w:rsid w:val="00600049"/>
    <w:rsid w:val="006002C1"/>
    <w:rsid w:val="0060067F"/>
    <w:rsid w:val="00600E57"/>
    <w:rsid w:val="0060163B"/>
    <w:rsid w:val="00601AD2"/>
    <w:rsid w:val="0060242E"/>
    <w:rsid w:val="00602B7B"/>
    <w:rsid w:val="00602DD2"/>
    <w:rsid w:val="00603286"/>
    <w:rsid w:val="00603D27"/>
    <w:rsid w:val="0060441A"/>
    <w:rsid w:val="006050C4"/>
    <w:rsid w:val="00605704"/>
    <w:rsid w:val="006057CF"/>
    <w:rsid w:val="00605DE2"/>
    <w:rsid w:val="006065AA"/>
    <w:rsid w:val="00607778"/>
    <w:rsid w:val="006077B0"/>
    <w:rsid w:val="0060799C"/>
    <w:rsid w:val="00607D37"/>
    <w:rsid w:val="0061038A"/>
    <w:rsid w:val="006105B1"/>
    <w:rsid w:val="0061071C"/>
    <w:rsid w:val="00610CB8"/>
    <w:rsid w:val="006116CB"/>
    <w:rsid w:val="006119B3"/>
    <w:rsid w:val="00611A04"/>
    <w:rsid w:val="006123BE"/>
    <w:rsid w:val="006146F1"/>
    <w:rsid w:val="006148F6"/>
    <w:rsid w:val="00614B0D"/>
    <w:rsid w:val="00614D55"/>
    <w:rsid w:val="00614DD7"/>
    <w:rsid w:val="006165D3"/>
    <w:rsid w:val="00616D64"/>
    <w:rsid w:val="006173FD"/>
    <w:rsid w:val="00617BCA"/>
    <w:rsid w:val="006200F7"/>
    <w:rsid w:val="0062292D"/>
    <w:rsid w:val="0062394A"/>
    <w:rsid w:val="00624FE3"/>
    <w:rsid w:val="006253A6"/>
    <w:rsid w:val="00625C1A"/>
    <w:rsid w:val="0062673B"/>
    <w:rsid w:val="00626D02"/>
    <w:rsid w:val="00627144"/>
    <w:rsid w:val="0062738A"/>
    <w:rsid w:val="00630297"/>
    <w:rsid w:val="00630854"/>
    <w:rsid w:val="00630BF1"/>
    <w:rsid w:val="00631405"/>
    <w:rsid w:val="006321EF"/>
    <w:rsid w:val="00632270"/>
    <w:rsid w:val="00632746"/>
    <w:rsid w:val="00632D41"/>
    <w:rsid w:val="00632EB0"/>
    <w:rsid w:val="006339DB"/>
    <w:rsid w:val="0063496C"/>
    <w:rsid w:val="00634A18"/>
    <w:rsid w:val="00634B08"/>
    <w:rsid w:val="00634B13"/>
    <w:rsid w:val="00634B8A"/>
    <w:rsid w:val="00634F19"/>
    <w:rsid w:val="00635275"/>
    <w:rsid w:val="00635448"/>
    <w:rsid w:val="006362DD"/>
    <w:rsid w:val="0063636C"/>
    <w:rsid w:val="0063637D"/>
    <w:rsid w:val="0063720E"/>
    <w:rsid w:val="0063753C"/>
    <w:rsid w:val="0063761C"/>
    <w:rsid w:val="0063762C"/>
    <w:rsid w:val="00640173"/>
    <w:rsid w:val="00640A15"/>
    <w:rsid w:val="00640C69"/>
    <w:rsid w:val="00641913"/>
    <w:rsid w:val="00641DB9"/>
    <w:rsid w:val="00641E5E"/>
    <w:rsid w:val="006420DC"/>
    <w:rsid w:val="00642AD0"/>
    <w:rsid w:val="00642E8F"/>
    <w:rsid w:val="00643E13"/>
    <w:rsid w:val="0064448B"/>
    <w:rsid w:val="00645BFC"/>
    <w:rsid w:val="00646469"/>
    <w:rsid w:val="00646883"/>
    <w:rsid w:val="00646B4A"/>
    <w:rsid w:val="00647539"/>
    <w:rsid w:val="006478BC"/>
    <w:rsid w:val="006479CC"/>
    <w:rsid w:val="00647AEE"/>
    <w:rsid w:val="00650BE0"/>
    <w:rsid w:val="00650DAF"/>
    <w:rsid w:val="00651185"/>
    <w:rsid w:val="0065141E"/>
    <w:rsid w:val="00651437"/>
    <w:rsid w:val="00651484"/>
    <w:rsid w:val="006520DA"/>
    <w:rsid w:val="00652643"/>
    <w:rsid w:val="0065292F"/>
    <w:rsid w:val="00652A52"/>
    <w:rsid w:val="00652ADF"/>
    <w:rsid w:val="00652BC1"/>
    <w:rsid w:val="006532E5"/>
    <w:rsid w:val="00653A6E"/>
    <w:rsid w:val="00653C46"/>
    <w:rsid w:val="0065405C"/>
    <w:rsid w:val="0065424E"/>
    <w:rsid w:val="00654313"/>
    <w:rsid w:val="006547D4"/>
    <w:rsid w:val="00654928"/>
    <w:rsid w:val="00654A5D"/>
    <w:rsid w:val="00654DF8"/>
    <w:rsid w:val="00654F3F"/>
    <w:rsid w:val="006552AA"/>
    <w:rsid w:val="00655686"/>
    <w:rsid w:val="00655D02"/>
    <w:rsid w:val="00656624"/>
    <w:rsid w:val="00656F6D"/>
    <w:rsid w:val="0065792A"/>
    <w:rsid w:val="00657B32"/>
    <w:rsid w:val="00657C06"/>
    <w:rsid w:val="00657C3F"/>
    <w:rsid w:val="00657D91"/>
    <w:rsid w:val="0066293C"/>
    <w:rsid w:val="00662B68"/>
    <w:rsid w:val="006630CA"/>
    <w:rsid w:val="0066332C"/>
    <w:rsid w:val="00663913"/>
    <w:rsid w:val="00664035"/>
    <w:rsid w:val="0066426C"/>
    <w:rsid w:val="00665FC6"/>
    <w:rsid w:val="0066621E"/>
    <w:rsid w:val="00666D32"/>
    <w:rsid w:val="00666E9D"/>
    <w:rsid w:val="00667357"/>
    <w:rsid w:val="006675FA"/>
    <w:rsid w:val="00667B49"/>
    <w:rsid w:val="00667E2D"/>
    <w:rsid w:val="006701AB"/>
    <w:rsid w:val="006701C8"/>
    <w:rsid w:val="006702E6"/>
    <w:rsid w:val="00670EE3"/>
    <w:rsid w:val="00671011"/>
    <w:rsid w:val="00671420"/>
    <w:rsid w:val="00671DB7"/>
    <w:rsid w:val="00672014"/>
    <w:rsid w:val="006728DA"/>
    <w:rsid w:val="00672B9C"/>
    <w:rsid w:val="00673160"/>
    <w:rsid w:val="00673238"/>
    <w:rsid w:val="00673F2D"/>
    <w:rsid w:val="00674290"/>
    <w:rsid w:val="006744A4"/>
    <w:rsid w:val="00674715"/>
    <w:rsid w:val="00674926"/>
    <w:rsid w:val="00674B91"/>
    <w:rsid w:val="00674BE3"/>
    <w:rsid w:val="00674CC7"/>
    <w:rsid w:val="00674FAB"/>
    <w:rsid w:val="006756D7"/>
    <w:rsid w:val="00675B05"/>
    <w:rsid w:val="00676F7A"/>
    <w:rsid w:val="0067757B"/>
    <w:rsid w:val="0067762C"/>
    <w:rsid w:val="00677C8A"/>
    <w:rsid w:val="00677CFF"/>
    <w:rsid w:val="00680351"/>
    <w:rsid w:val="00680E3F"/>
    <w:rsid w:val="00681991"/>
    <w:rsid w:val="0068203E"/>
    <w:rsid w:val="00682C34"/>
    <w:rsid w:val="0068357C"/>
    <w:rsid w:val="006837EC"/>
    <w:rsid w:val="00683907"/>
    <w:rsid w:val="006857EB"/>
    <w:rsid w:val="0068615A"/>
    <w:rsid w:val="00686550"/>
    <w:rsid w:val="006865BF"/>
    <w:rsid w:val="0068671E"/>
    <w:rsid w:val="00687198"/>
    <w:rsid w:val="00687385"/>
    <w:rsid w:val="0068755A"/>
    <w:rsid w:val="00687846"/>
    <w:rsid w:val="00687B24"/>
    <w:rsid w:val="006905E8"/>
    <w:rsid w:val="006907CE"/>
    <w:rsid w:val="00690C25"/>
    <w:rsid w:val="00691433"/>
    <w:rsid w:val="00691612"/>
    <w:rsid w:val="006924B9"/>
    <w:rsid w:val="006925A9"/>
    <w:rsid w:val="0069291E"/>
    <w:rsid w:val="00692DCA"/>
    <w:rsid w:val="006933E4"/>
    <w:rsid w:val="00694345"/>
    <w:rsid w:val="006945D2"/>
    <w:rsid w:val="00694E77"/>
    <w:rsid w:val="00696020"/>
    <w:rsid w:val="0069611B"/>
    <w:rsid w:val="006964EA"/>
    <w:rsid w:val="006967A0"/>
    <w:rsid w:val="0069725D"/>
    <w:rsid w:val="0069799A"/>
    <w:rsid w:val="00697BCD"/>
    <w:rsid w:val="006A017A"/>
    <w:rsid w:val="006A0690"/>
    <w:rsid w:val="006A11D9"/>
    <w:rsid w:val="006A260F"/>
    <w:rsid w:val="006A30CC"/>
    <w:rsid w:val="006A32DE"/>
    <w:rsid w:val="006A334E"/>
    <w:rsid w:val="006A3367"/>
    <w:rsid w:val="006A46DF"/>
    <w:rsid w:val="006A4A3D"/>
    <w:rsid w:val="006A514B"/>
    <w:rsid w:val="006A6282"/>
    <w:rsid w:val="006A6642"/>
    <w:rsid w:val="006A6E23"/>
    <w:rsid w:val="006A6E45"/>
    <w:rsid w:val="006A77E3"/>
    <w:rsid w:val="006A78F9"/>
    <w:rsid w:val="006A7D2D"/>
    <w:rsid w:val="006A7EA8"/>
    <w:rsid w:val="006A7FB8"/>
    <w:rsid w:val="006B0041"/>
    <w:rsid w:val="006B02DB"/>
    <w:rsid w:val="006B1109"/>
    <w:rsid w:val="006B194D"/>
    <w:rsid w:val="006B1DF1"/>
    <w:rsid w:val="006B1F23"/>
    <w:rsid w:val="006B24AB"/>
    <w:rsid w:val="006B33E4"/>
    <w:rsid w:val="006B35C0"/>
    <w:rsid w:val="006B3AD7"/>
    <w:rsid w:val="006B4043"/>
    <w:rsid w:val="006B420E"/>
    <w:rsid w:val="006B4914"/>
    <w:rsid w:val="006B4B9A"/>
    <w:rsid w:val="006B4F72"/>
    <w:rsid w:val="006B4F92"/>
    <w:rsid w:val="006B57F1"/>
    <w:rsid w:val="006B5C1C"/>
    <w:rsid w:val="006B64AF"/>
    <w:rsid w:val="006B64E3"/>
    <w:rsid w:val="006B732A"/>
    <w:rsid w:val="006C011B"/>
    <w:rsid w:val="006C0379"/>
    <w:rsid w:val="006C0409"/>
    <w:rsid w:val="006C071D"/>
    <w:rsid w:val="006C0990"/>
    <w:rsid w:val="006C282A"/>
    <w:rsid w:val="006C2891"/>
    <w:rsid w:val="006C30F2"/>
    <w:rsid w:val="006C31F3"/>
    <w:rsid w:val="006C3470"/>
    <w:rsid w:val="006C3C31"/>
    <w:rsid w:val="006C3DBE"/>
    <w:rsid w:val="006C4109"/>
    <w:rsid w:val="006C4B8C"/>
    <w:rsid w:val="006C5632"/>
    <w:rsid w:val="006C6710"/>
    <w:rsid w:val="006C6AC7"/>
    <w:rsid w:val="006C6CC1"/>
    <w:rsid w:val="006C72E0"/>
    <w:rsid w:val="006D0294"/>
    <w:rsid w:val="006D08F5"/>
    <w:rsid w:val="006D1154"/>
    <w:rsid w:val="006D1B1C"/>
    <w:rsid w:val="006D1D36"/>
    <w:rsid w:val="006D2F35"/>
    <w:rsid w:val="006D3084"/>
    <w:rsid w:val="006D438E"/>
    <w:rsid w:val="006D4E61"/>
    <w:rsid w:val="006D5098"/>
    <w:rsid w:val="006D51C0"/>
    <w:rsid w:val="006D51D5"/>
    <w:rsid w:val="006D533E"/>
    <w:rsid w:val="006D6171"/>
    <w:rsid w:val="006D684E"/>
    <w:rsid w:val="006D748F"/>
    <w:rsid w:val="006D7ABE"/>
    <w:rsid w:val="006E0275"/>
    <w:rsid w:val="006E117E"/>
    <w:rsid w:val="006E1BC3"/>
    <w:rsid w:val="006E200A"/>
    <w:rsid w:val="006E2228"/>
    <w:rsid w:val="006E2576"/>
    <w:rsid w:val="006E34E6"/>
    <w:rsid w:val="006E3661"/>
    <w:rsid w:val="006E3740"/>
    <w:rsid w:val="006E3C85"/>
    <w:rsid w:val="006E3CE7"/>
    <w:rsid w:val="006E3EB8"/>
    <w:rsid w:val="006E3FED"/>
    <w:rsid w:val="006E401C"/>
    <w:rsid w:val="006E4181"/>
    <w:rsid w:val="006E45D1"/>
    <w:rsid w:val="006E5173"/>
    <w:rsid w:val="006E5A3D"/>
    <w:rsid w:val="006E5B73"/>
    <w:rsid w:val="006E5CE9"/>
    <w:rsid w:val="006E64FB"/>
    <w:rsid w:val="006E6750"/>
    <w:rsid w:val="006E6895"/>
    <w:rsid w:val="006E7AF5"/>
    <w:rsid w:val="006E7FE8"/>
    <w:rsid w:val="006F03A5"/>
    <w:rsid w:val="006F0583"/>
    <w:rsid w:val="006F0627"/>
    <w:rsid w:val="006F0F62"/>
    <w:rsid w:val="006F18FE"/>
    <w:rsid w:val="006F1BAB"/>
    <w:rsid w:val="006F1DCE"/>
    <w:rsid w:val="006F2D83"/>
    <w:rsid w:val="006F310C"/>
    <w:rsid w:val="006F422C"/>
    <w:rsid w:val="006F4253"/>
    <w:rsid w:val="006F479E"/>
    <w:rsid w:val="006F4B46"/>
    <w:rsid w:val="006F4E25"/>
    <w:rsid w:val="006F50E3"/>
    <w:rsid w:val="006F5282"/>
    <w:rsid w:val="006F5441"/>
    <w:rsid w:val="006F55E0"/>
    <w:rsid w:val="006F588A"/>
    <w:rsid w:val="006F59B4"/>
    <w:rsid w:val="006F6856"/>
    <w:rsid w:val="006F6E4A"/>
    <w:rsid w:val="006F74B4"/>
    <w:rsid w:val="006F7830"/>
    <w:rsid w:val="00700C6C"/>
    <w:rsid w:val="00700F40"/>
    <w:rsid w:val="0070113F"/>
    <w:rsid w:val="00701B75"/>
    <w:rsid w:val="00702E74"/>
    <w:rsid w:val="00703282"/>
    <w:rsid w:val="00703A87"/>
    <w:rsid w:val="00703C7A"/>
    <w:rsid w:val="007048EB"/>
    <w:rsid w:val="00704DFD"/>
    <w:rsid w:val="0070570E"/>
    <w:rsid w:val="00705C67"/>
    <w:rsid w:val="0070625A"/>
    <w:rsid w:val="007070E9"/>
    <w:rsid w:val="0070722E"/>
    <w:rsid w:val="007072F2"/>
    <w:rsid w:val="00707EEF"/>
    <w:rsid w:val="00710310"/>
    <w:rsid w:val="00710AD3"/>
    <w:rsid w:val="00710CE3"/>
    <w:rsid w:val="007115D9"/>
    <w:rsid w:val="00711678"/>
    <w:rsid w:val="00711768"/>
    <w:rsid w:val="00711A47"/>
    <w:rsid w:val="00711AEE"/>
    <w:rsid w:val="00711D1C"/>
    <w:rsid w:val="00711F10"/>
    <w:rsid w:val="00711F69"/>
    <w:rsid w:val="00712578"/>
    <w:rsid w:val="007125B2"/>
    <w:rsid w:val="00712DE5"/>
    <w:rsid w:val="0071366D"/>
    <w:rsid w:val="00713854"/>
    <w:rsid w:val="007138EB"/>
    <w:rsid w:val="007143E5"/>
    <w:rsid w:val="007147F7"/>
    <w:rsid w:val="00714FAF"/>
    <w:rsid w:val="007151E0"/>
    <w:rsid w:val="007159D6"/>
    <w:rsid w:val="007165EC"/>
    <w:rsid w:val="0071664A"/>
    <w:rsid w:val="0071671F"/>
    <w:rsid w:val="00716843"/>
    <w:rsid w:val="00716926"/>
    <w:rsid w:val="00716D7F"/>
    <w:rsid w:val="0071783F"/>
    <w:rsid w:val="00717B07"/>
    <w:rsid w:val="00720516"/>
    <w:rsid w:val="00721CC6"/>
    <w:rsid w:val="00722534"/>
    <w:rsid w:val="007231FF"/>
    <w:rsid w:val="007239C5"/>
    <w:rsid w:val="0072481B"/>
    <w:rsid w:val="007250D0"/>
    <w:rsid w:val="00725117"/>
    <w:rsid w:val="0072595A"/>
    <w:rsid w:val="007266B4"/>
    <w:rsid w:val="00726846"/>
    <w:rsid w:val="00726D34"/>
    <w:rsid w:val="00726DA4"/>
    <w:rsid w:val="00727372"/>
    <w:rsid w:val="007275B8"/>
    <w:rsid w:val="007277CB"/>
    <w:rsid w:val="00727901"/>
    <w:rsid w:val="00727B6B"/>
    <w:rsid w:val="00727DC9"/>
    <w:rsid w:val="0073010F"/>
    <w:rsid w:val="00731310"/>
    <w:rsid w:val="007313A4"/>
    <w:rsid w:val="00731C2C"/>
    <w:rsid w:val="00731E53"/>
    <w:rsid w:val="0073237A"/>
    <w:rsid w:val="0073251E"/>
    <w:rsid w:val="007329B1"/>
    <w:rsid w:val="00732D6D"/>
    <w:rsid w:val="0073384D"/>
    <w:rsid w:val="00733A39"/>
    <w:rsid w:val="00733FEA"/>
    <w:rsid w:val="0073438C"/>
    <w:rsid w:val="007343B2"/>
    <w:rsid w:val="00734BB9"/>
    <w:rsid w:val="007358DB"/>
    <w:rsid w:val="00735ACD"/>
    <w:rsid w:val="00735B4A"/>
    <w:rsid w:val="00737081"/>
    <w:rsid w:val="00737305"/>
    <w:rsid w:val="007375D0"/>
    <w:rsid w:val="007403CE"/>
    <w:rsid w:val="007407ED"/>
    <w:rsid w:val="00740D5E"/>
    <w:rsid w:val="00740F1E"/>
    <w:rsid w:val="007413A5"/>
    <w:rsid w:val="0074159A"/>
    <w:rsid w:val="00741B8A"/>
    <w:rsid w:val="00741F15"/>
    <w:rsid w:val="00741FC8"/>
    <w:rsid w:val="00742492"/>
    <w:rsid w:val="00742975"/>
    <w:rsid w:val="007432CD"/>
    <w:rsid w:val="007435E8"/>
    <w:rsid w:val="007436B9"/>
    <w:rsid w:val="007438AB"/>
    <w:rsid w:val="00743F69"/>
    <w:rsid w:val="007449CE"/>
    <w:rsid w:val="00744B1B"/>
    <w:rsid w:val="00745F0E"/>
    <w:rsid w:val="00746327"/>
    <w:rsid w:val="00746887"/>
    <w:rsid w:val="00746919"/>
    <w:rsid w:val="0074695C"/>
    <w:rsid w:val="007473CF"/>
    <w:rsid w:val="0075048D"/>
    <w:rsid w:val="00750703"/>
    <w:rsid w:val="00750A29"/>
    <w:rsid w:val="007513A8"/>
    <w:rsid w:val="00751C5D"/>
    <w:rsid w:val="0075372F"/>
    <w:rsid w:val="00753C0B"/>
    <w:rsid w:val="007540A6"/>
    <w:rsid w:val="0075473C"/>
    <w:rsid w:val="00754802"/>
    <w:rsid w:val="00754A96"/>
    <w:rsid w:val="00754C55"/>
    <w:rsid w:val="007550DC"/>
    <w:rsid w:val="00755160"/>
    <w:rsid w:val="00755545"/>
    <w:rsid w:val="0075558D"/>
    <w:rsid w:val="00755AB8"/>
    <w:rsid w:val="00755B3C"/>
    <w:rsid w:val="00756610"/>
    <w:rsid w:val="00756761"/>
    <w:rsid w:val="00756AA3"/>
    <w:rsid w:val="00757635"/>
    <w:rsid w:val="00760EEE"/>
    <w:rsid w:val="0076189D"/>
    <w:rsid w:val="00761982"/>
    <w:rsid w:val="00761A46"/>
    <w:rsid w:val="00761F3B"/>
    <w:rsid w:val="0076276A"/>
    <w:rsid w:val="00762A2C"/>
    <w:rsid w:val="00763155"/>
    <w:rsid w:val="00763DF9"/>
    <w:rsid w:val="0076409D"/>
    <w:rsid w:val="00764425"/>
    <w:rsid w:val="007645DC"/>
    <w:rsid w:val="00764AB4"/>
    <w:rsid w:val="00764CAF"/>
    <w:rsid w:val="00764DFF"/>
    <w:rsid w:val="00764ED1"/>
    <w:rsid w:val="00765056"/>
    <w:rsid w:val="00766488"/>
    <w:rsid w:val="00766F8E"/>
    <w:rsid w:val="00766FE2"/>
    <w:rsid w:val="00767156"/>
    <w:rsid w:val="0076768C"/>
    <w:rsid w:val="00767C92"/>
    <w:rsid w:val="00767EE9"/>
    <w:rsid w:val="007700B1"/>
    <w:rsid w:val="0077112E"/>
    <w:rsid w:val="0077128C"/>
    <w:rsid w:val="0077185F"/>
    <w:rsid w:val="007721B2"/>
    <w:rsid w:val="00772A8C"/>
    <w:rsid w:val="00772B27"/>
    <w:rsid w:val="007735BD"/>
    <w:rsid w:val="0077391B"/>
    <w:rsid w:val="00773BC2"/>
    <w:rsid w:val="007741D5"/>
    <w:rsid w:val="0077479F"/>
    <w:rsid w:val="00774811"/>
    <w:rsid w:val="00774815"/>
    <w:rsid w:val="00774D21"/>
    <w:rsid w:val="007757A3"/>
    <w:rsid w:val="00775E2B"/>
    <w:rsid w:val="007763FA"/>
    <w:rsid w:val="00776B22"/>
    <w:rsid w:val="00776B98"/>
    <w:rsid w:val="00777609"/>
    <w:rsid w:val="00777614"/>
    <w:rsid w:val="007777C3"/>
    <w:rsid w:val="00777836"/>
    <w:rsid w:val="00780955"/>
    <w:rsid w:val="00781345"/>
    <w:rsid w:val="0078139A"/>
    <w:rsid w:val="007813BE"/>
    <w:rsid w:val="00781B82"/>
    <w:rsid w:val="00782395"/>
    <w:rsid w:val="00782898"/>
    <w:rsid w:val="007828E7"/>
    <w:rsid w:val="00782ED4"/>
    <w:rsid w:val="00782EFB"/>
    <w:rsid w:val="00783BAE"/>
    <w:rsid w:val="00783C28"/>
    <w:rsid w:val="00783D4F"/>
    <w:rsid w:val="007840D8"/>
    <w:rsid w:val="007842BD"/>
    <w:rsid w:val="00784A2F"/>
    <w:rsid w:val="0078560D"/>
    <w:rsid w:val="007857AA"/>
    <w:rsid w:val="0078624C"/>
    <w:rsid w:val="00786541"/>
    <w:rsid w:val="00786E8A"/>
    <w:rsid w:val="007874BB"/>
    <w:rsid w:val="00787974"/>
    <w:rsid w:val="0079070D"/>
    <w:rsid w:val="00790786"/>
    <w:rsid w:val="00790812"/>
    <w:rsid w:val="00790A36"/>
    <w:rsid w:val="0079147C"/>
    <w:rsid w:val="0079149E"/>
    <w:rsid w:val="00791AA0"/>
    <w:rsid w:val="00791FEA"/>
    <w:rsid w:val="007922C0"/>
    <w:rsid w:val="00792AF9"/>
    <w:rsid w:val="00792B71"/>
    <w:rsid w:val="0079315C"/>
    <w:rsid w:val="007936AA"/>
    <w:rsid w:val="00793973"/>
    <w:rsid w:val="00794301"/>
    <w:rsid w:val="007946D4"/>
    <w:rsid w:val="00794743"/>
    <w:rsid w:val="007949BE"/>
    <w:rsid w:val="00794BE0"/>
    <w:rsid w:val="00795010"/>
    <w:rsid w:val="007951D7"/>
    <w:rsid w:val="00795721"/>
    <w:rsid w:val="00796701"/>
    <w:rsid w:val="0079680A"/>
    <w:rsid w:val="0079761A"/>
    <w:rsid w:val="007977B1"/>
    <w:rsid w:val="00797BB7"/>
    <w:rsid w:val="00797D05"/>
    <w:rsid w:val="007A05B7"/>
    <w:rsid w:val="007A0664"/>
    <w:rsid w:val="007A06A7"/>
    <w:rsid w:val="007A0930"/>
    <w:rsid w:val="007A1BBE"/>
    <w:rsid w:val="007A2DA1"/>
    <w:rsid w:val="007A2DFE"/>
    <w:rsid w:val="007A3274"/>
    <w:rsid w:val="007A3E83"/>
    <w:rsid w:val="007A42BC"/>
    <w:rsid w:val="007A470A"/>
    <w:rsid w:val="007A4768"/>
    <w:rsid w:val="007A537B"/>
    <w:rsid w:val="007A5CB8"/>
    <w:rsid w:val="007A5DAD"/>
    <w:rsid w:val="007A5F80"/>
    <w:rsid w:val="007A603C"/>
    <w:rsid w:val="007A67F8"/>
    <w:rsid w:val="007A6A8E"/>
    <w:rsid w:val="007A6E5F"/>
    <w:rsid w:val="007A6F46"/>
    <w:rsid w:val="007A70A3"/>
    <w:rsid w:val="007B00B2"/>
    <w:rsid w:val="007B0498"/>
    <w:rsid w:val="007B0A21"/>
    <w:rsid w:val="007B0ED2"/>
    <w:rsid w:val="007B1037"/>
    <w:rsid w:val="007B1C06"/>
    <w:rsid w:val="007B21FA"/>
    <w:rsid w:val="007B2997"/>
    <w:rsid w:val="007B2B22"/>
    <w:rsid w:val="007B2D0E"/>
    <w:rsid w:val="007B4675"/>
    <w:rsid w:val="007B4F2F"/>
    <w:rsid w:val="007B5548"/>
    <w:rsid w:val="007B55BA"/>
    <w:rsid w:val="007B583A"/>
    <w:rsid w:val="007B604A"/>
    <w:rsid w:val="007B780C"/>
    <w:rsid w:val="007B7BB3"/>
    <w:rsid w:val="007C00E0"/>
    <w:rsid w:val="007C0445"/>
    <w:rsid w:val="007C0A01"/>
    <w:rsid w:val="007C1195"/>
    <w:rsid w:val="007C1A59"/>
    <w:rsid w:val="007C2535"/>
    <w:rsid w:val="007C28A4"/>
    <w:rsid w:val="007C3BE3"/>
    <w:rsid w:val="007C4DDC"/>
    <w:rsid w:val="007C4E9C"/>
    <w:rsid w:val="007C5D58"/>
    <w:rsid w:val="007C5E6B"/>
    <w:rsid w:val="007C6560"/>
    <w:rsid w:val="007C6BB8"/>
    <w:rsid w:val="007C728F"/>
    <w:rsid w:val="007C740D"/>
    <w:rsid w:val="007C7B67"/>
    <w:rsid w:val="007C7F48"/>
    <w:rsid w:val="007D1267"/>
    <w:rsid w:val="007D16CB"/>
    <w:rsid w:val="007D171E"/>
    <w:rsid w:val="007D1A09"/>
    <w:rsid w:val="007D1BAC"/>
    <w:rsid w:val="007D1C4E"/>
    <w:rsid w:val="007D1E14"/>
    <w:rsid w:val="007D26D4"/>
    <w:rsid w:val="007D2EE1"/>
    <w:rsid w:val="007D37C1"/>
    <w:rsid w:val="007D3987"/>
    <w:rsid w:val="007D43DE"/>
    <w:rsid w:val="007D455C"/>
    <w:rsid w:val="007D4780"/>
    <w:rsid w:val="007D56C1"/>
    <w:rsid w:val="007D6088"/>
    <w:rsid w:val="007D7079"/>
    <w:rsid w:val="007D7227"/>
    <w:rsid w:val="007E019B"/>
    <w:rsid w:val="007E01E1"/>
    <w:rsid w:val="007E0969"/>
    <w:rsid w:val="007E17CB"/>
    <w:rsid w:val="007E1F2B"/>
    <w:rsid w:val="007E1FE6"/>
    <w:rsid w:val="007E20C3"/>
    <w:rsid w:val="007E23FA"/>
    <w:rsid w:val="007E2545"/>
    <w:rsid w:val="007E2A50"/>
    <w:rsid w:val="007E3487"/>
    <w:rsid w:val="007E53A4"/>
    <w:rsid w:val="007E578F"/>
    <w:rsid w:val="007E5D74"/>
    <w:rsid w:val="007E5EA7"/>
    <w:rsid w:val="007E5F07"/>
    <w:rsid w:val="007E6635"/>
    <w:rsid w:val="007E6DF4"/>
    <w:rsid w:val="007E6F4A"/>
    <w:rsid w:val="007E7113"/>
    <w:rsid w:val="007E770C"/>
    <w:rsid w:val="007F0397"/>
    <w:rsid w:val="007F0A9E"/>
    <w:rsid w:val="007F1873"/>
    <w:rsid w:val="007F1AC8"/>
    <w:rsid w:val="007F20B0"/>
    <w:rsid w:val="007F2242"/>
    <w:rsid w:val="007F2616"/>
    <w:rsid w:val="007F27E4"/>
    <w:rsid w:val="007F2D74"/>
    <w:rsid w:val="007F3725"/>
    <w:rsid w:val="007F3ADD"/>
    <w:rsid w:val="007F3CD3"/>
    <w:rsid w:val="007F4115"/>
    <w:rsid w:val="007F44C8"/>
    <w:rsid w:val="007F46F7"/>
    <w:rsid w:val="007F4C22"/>
    <w:rsid w:val="007F4D48"/>
    <w:rsid w:val="007F4E56"/>
    <w:rsid w:val="007F5679"/>
    <w:rsid w:val="007F58F3"/>
    <w:rsid w:val="007F5C8C"/>
    <w:rsid w:val="007F616B"/>
    <w:rsid w:val="007F68BE"/>
    <w:rsid w:val="007F7EA8"/>
    <w:rsid w:val="008000E8"/>
    <w:rsid w:val="008004B7"/>
    <w:rsid w:val="00800C05"/>
    <w:rsid w:val="00801BEC"/>
    <w:rsid w:val="00802516"/>
    <w:rsid w:val="0080270F"/>
    <w:rsid w:val="00802AA0"/>
    <w:rsid w:val="00802CDD"/>
    <w:rsid w:val="00802FC6"/>
    <w:rsid w:val="008032E4"/>
    <w:rsid w:val="00803684"/>
    <w:rsid w:val="008038B9"/>
    <w:rsid w:val="00805BF6"/>
    <w:rsid w:val="00805E11"/>
    <w:rsid w:val="008063F0"/>
    <w:rsid w:val="00806647"/>
    <w:rsid w:val="00806B4B"/>
    <w:rsid w:val="00806ECB"/>
    <w:rsid w:val="00807BBB"/>
    <w:rsid w:val="00807CA1"/>
    <w:rsid w:val="008100AC"/>
    <w:rsid w:val="008103B5"/>
    <w:rsid w:val="008105FA"/>
    <w:rsid w:val="0081066F"/>
    <w:rsid w:val="00810FC7"/>
    <w:rsid w:val="008113F2"/>
    <w:rsid w:val="0081186A"/>
    <w:rsid w:val="00812408"/>
    <w:rsid w:val="00812416"/>
    <w:rsid w:val="00812D76"/>
    <w:rsid w:val="00812F00"/>
    <w:rsid w:val="00813670"/>
    <w:rsid w:val="0081367A"/>
    <w:rsid w:val="00814535"/>
    <w:rsid w:val="00814B45"/>
    <w:rsid w:val="00814B47"/>
    <w:rsid w:val="00814D5C"/>
    <w:rsid w:val="0081585A"/>
    <w:rsid w:val="00815B43"/>
    <w:rsid w:val="00815B5C"/>
    <w:rsid w:val="0081632C"/>
    <w:rsid w:val="00816377"/>
    <w:rsid w:val="00816F27"/>
    <w:rsid w:val="008173FE"/>
    <w:rsid w:val="008174A8"/>
    <w:rsid w:val="00817D22"/>
    <w:rsid w:val="00817DF2"/>
    <w:rsid w:val="00817E95"/>
    <w:rsid w:val="00820100"/>
    <w:rsid w:val="008203C7"/>
    <w:rsid w:val="008204A8"/>
    <w:rsid w:val="008217BC"/>
    <w:rsid w:val="00821A5D"/>
    <w:rsid w:val="00821D12"/>
    <w:rsid w:val="00821E00"/>
    <w:rsid w:val="008221A0"/>
    <w:rsid w:val="00822704"/>
    <w:rsid w:val="008229F8"/>
    <w:rsid w:val="00822FDA"/>
    <w:rsid w:val="008230A6"/>
    <w:rsid w:val="008233A0"/>
    <w:rsid w:val="008234E7"/>
    <w:rsid w:val="0082354B"/>
    <w:rsid w:val="00823D10"/>
    <w:rsid w:val="0082420D"/>
    <w:rsid w:val="008247F8"/>
    <w:rsid w:val="00824E19"/>
    <w:rsid w:val="008251B1"/>
    <w:rsid w:val="00825324"/>
    <w:rsid w:val="008253F1"/>
    <w:rsid w:val="008255AD"/>
    <w:rsid w:val="00825D60"/>
    <w:rsid w:val="0082655C"/>
    <w:rsid w:val="00826E40"/>
    <w:rsid w:val="00827D7B"/>
    <w:rsid w:val="00827EE9"/>
    <w:rsid w:val="008301DA"/>
    <w:rsid w:val="008308EA"/>
    <w:rsid w:val="008310DB"/>
    <w:rsid w:val="008320B9"/>
    <w:rsid w:val="008321A7"/>
    <w:rsid w:val="008321AF"/>
    <w:rsid w:val="008322B3"/>
    <w:rsid w:val="008323FE"/>
    <w:rsid w:val="00832B33"/>
    <w:rsid w:val="00832CBD"/>
    <w:rsid w:val="00832EF4"/>
    <w:rsid w:val="008337BB"/>
    <w:rsid w:val="00833C2D"/>
    <w:rsid w:val="00834781"/>
    <w:rsid w:val="00834A98"/>
    <w:rsid w:val="00835188"/>
    <w:rsid w:val="0083552C"/>
    <w:rsid w:val="008355F0"/>
    <w:rsid w:val="00835BC0"/>
    <w:rsid w:val="00835F16"/>
    <w:rsid w:val="0083602A"/>
    <w:rsid w:val="00836352"/>
    <w:rsid w:val="00836358"/>
    <w:rsid w:val="008363AC"/>
    <w:rsid w:val="008363DC"/>
    <w:rsid w:val="0083662C"/>
    <w:rsid w:val="00836D7F"/>
    <w:rsid w:val="008370D2"/>
    <w:rsid w:val="00837443"/>
    <w:rsid w:val="00837E59"/>
    <w:rsid w:val="008406FC"/>
    <w:rsid w:val="00841641"/>
    <w:rsid w:val="008423A6"/>
    <w:rsid w:val="00842AEC"/>
    <w:rsid w:val="00842B23"/>
    <w:rsid w:val="00842BFE"/>
    <w:rsid w:val="0084303D"/>
    <w:rsid w:val="00843506"/>
    <w:rsid w:val="0084383D"/>
    <w:rsid w:val="00843FA0"/>
    <w:rsid w:val="0084433C"/>
    <w:rsid w:val="00844A0E"/>
    <w:rsid w:val="00844B7F"/>
    <w:rsid w:val="00844DEB"/>
    <w:rsid w:val="0084541F"/>
    <w:rsid w:val="00845727"/>
    <w:rsid w:val="00845928"/>
    <w:rsid w:val="00845BE5"/>
    <w:rsid w:val="00845EF4"/>
    <w:rsid w:val="00845FA8"/>
    <w:rsid w:val="008467B8"/>
    <w:rsid w:val="0084728B"/>
    <w:rsid w:val="008473EB"/>
    <w:rsid w:val="00847E8F"/>
    <w:rsid w:val="00850B9B"/>
    <w:rsid w:val="00850FFD"/>
    <w:rsid w:val="00851176"/>
    <w:rsid w:val="00851484"/>
    <w:rsid w:val="008514E8"/>
    <w:rsid w:val="0085170F"/>
    <w:rsid w:val="00851790"/>
    <w:rsid w:val="008517C8"/>
    <w:rsid w:val="00851959"/>
    <w:rsid w:val="0085201C"/>
    <w:rsid w:val="00852C31"/>
    <w:rsid w:val="00853374"/>
    <w:rsid w:val="008535CD"/>
    <w:rsid w:val="00853643"/>
    <w:rsid w:val="00853674"/>
    <w:rsid w:val="008540B4"/>
    <w:rsid w:val="008540BE"/>
    <w:rsid w:val="008544DF"/>
    <w:rsid w:val="0085462C"/>
    <w:rsid w:val="00854A29"/>
    <w:rsid w:val="00854B1A"/>
    <w:rsid w:val="00854C12"/>
    <w:rsid w:val="00855BE3"/>
    <w:rsid w:val="00855F33"/>
    <w:rsid w:val="008569BC"/>
    <w:rsid w:val="00856B21"/>
    <w:rsid w:val="00856E46"/>
    <w:rsid w:val="0086016C"/>
    <w:rsid w:val="00860360"/>
    <w:rsid w:val="00860609"/>
    <w:rsid w:val="008609EE"/>
    <w:rsid w:val="00861138"/>
    <w:rsid w:val="00861318"/>
    <w:rsid w:val="008615D3"/>
    <w:rsid w:val="00861AE4"/>
    <w:rsid w:val="008624B9"/>
    <w:rsid w:val="0086262F"/>
    <w:rsid w:val="00862BAB"/>
    <w:rsid w:val="00863FAD"/>
    <w:rsid w:val="008640A3"/>
    <w:rsid w:val="008641FB"/>
    <w:rsid w:val="0086435E"/>
    <w:rsid w:val="00864632"/>
    <w:rsid w:val="008646E9"/>
    <w:rsid w:val="00865F94"/>
    <w:rsid w:val="00866054"/>
    <w:rsid w:val="008671C0"/>
    <w:rsid w:val="00870617"/>
    <w:rsid w:val="0087109A"/>
    <w:rsid w:val="0087187A"/>
    <w:rsid w:val="0087246B"/>
    <w:rsid w:val="00872577"/>
    <w:rsid w:val="00873104"/>
    <w:rsid w:val="008735D3"/>
    <w:rsid w:val="00873A47"/>
    <w:rsid w:val="0087409B"/>
    <w:rsid w:val="0087493F"/>
    <w:rsid w:val="00874A9E"/>
    <w:rsid w:val="00874E79"/>
    <w:rsid w:val="008750B0"/>
    <w:rsid w:val="008751A3"/>
    <w:rsid w:val="00875555"/>
    <w:rsid w:val="008755BD"/>
    <w:rsid w:val="0087577D"/>
    <w:rsid w:val="00875D98"/>
    <w:rsid w:val="00876650"/>
    <w:rsid w:val="008768EE"/>
    <w:rsid w:val="00876AEF"/>
    <w:rsid w:val="00877EC8"/>
    <w:rsid w:val="008803E5"/>
    <w:rsid w:val="008805B2"/>
    <w:rsid w:val="00880A6A"/>
    <w:rsid w:val="008818C2"/>
    <w:rsid w:val="00881B7A"/>
    <w:rsid w:val="00881DD4"/>
    <w:rsid w:val="008821FB"/>
    <w:rsid w:val="00882241"/>
    <w:rsid w:val="008828BB"/>
    <w:rsid w:val="00882A2B"/>
    <w:rsid w:val="0088354A"/>
    <w:rsid w:val="008836F1"/>
    <w:rsid w:val="00883DD7"/>
    <w:rsid w:val="00883F37"/>
    <w:rsid w:val="008845B8"/>
    <w:rsid w:val="00884AE8"/>
    <w:rsid w:val="00884B2A"/>
    <w:rsid w:val="00884D4C"/>
    <w:rsid w:val="00884FE5"/>
    <w:rsid w:val="0088541D"/>
    <w:rsid w:val="00885A3D"/>
    <w:rsid w:val="00886463"/>
    <w:rsid w:val="008865E6"/>
    <w:rsid w:val="00886A66"/>
    <w:rsid w:val="00886D62"/>
    <w:rsid w:val="00886DB6"/>
    <w:rsid w:val="008872B9"/>
    <w:rsid w:val="008875BC"/>
    <w:rsid w:val="00887713"/>
    <w:rsid w:val="00887815"/>
    <w:rsid w:val="00887AD5"/>
    <w:rsid w:val="00887F6A"/>
    <w:rsid w:val="00887F9D"/>
    <w:rsid w:val="00890F62"/>
    <w:rsid w:val="00891AEB"/>
    <w:rsid w:val="00891CEC"/>
    <w:rsid w:val="0089207D"/>
    <w:rsid w:val="00892466"/>
    <w:rsid w:val="0089276F"/>
    <w:rsid w:val="00894406"/>
    <w:rsid w:val="00894413"/>
    <w:rsid w:val="008959F8"/>
    <w:rsid w:val="00896920"/>
    <w:rsid w:val="00896BBC"/>
    <w:rsid w:val="00897B64"/>
    <w:rsid w:val="008A0179"/>
    <w:rsid w:val="008A018E"/>
    <w:rsid w:val="008A01B2"/>
    <w:rsid w:val="008A0848"/>
    <w:rsid w:val="008A0BDB"/>
    <w:rsid w:val="008A11A1"/>
    <w:rsid w:val="008A160A"/>
    <w:rsid w:val="008A19D6"/>
    <w:rsid w:val="008A2396"/>
    <w:rsid w:val="008A2436"/>
    <w:rsid w:val="008A2493"/>
    <w:rsid w:val="008A2E6F"/>
    <w:rsid w:val="008A3406"/>
    <w:rsid w:val="008A40D1"/>
    <w:rsid w:val="008A41F8"/>
    <w:rsid w:val="008A43C7"/>
    <w:rsid w:val="008A4A25"/>
    <w:rsid w:val="008A520A"/>
    <w:rsid w:val="008A5240"/>
    <w:rsid w:val="008A5A36"/>
    <w:rsid w:val="008A691D"/>
    <w:rsid w:val="008A6A87"/>
    <w:rsid w:val="008A77EF"/>
    <w:rsid w:val="008B0154"/>
    <w:rsid w:val="008B03AF"/>
    <w:rsid w:val="008B050B"/>
    <w:rsid w:val="008B0541"/>
    <w:rsid w:val="008B0F4B"/>
    <w:rsid w:val="008B13E9"/>
    <w:rsid w:val="008B1D80"/>
    <w:rsid w:val="008B21EF"/>
    <w:rsid w:val="008B26C3"/>
    <w:rsid w:val="008B3265"/>
    <w:rsid w:val="008B32F0"/>
    <w:rsid w:val="008B436E"/>
    <w:rsid w:val="008B4795"/>
    <w:rsid w:val="008B4910"/>
    <w:rsid w:val="008B4D71"/>
    <w:rsid w:val="008B55EF"/>
    <w:rsid w:val="008B58DC"/>
    <w:rsid w:val="008B5AB0"/>
    <w:rsid w:val="008B6C83"/>
    <w:rsid w:val="008B6D72"/>
    <w:rsid w:val="008B6F10"/>
    <w:rsid w:val="008B7240"/>
    <w:rsid w:val="008B7CBA"/>
    <w:rsid w:val="008B7DAD"/>
    <w:rsid w:val="008C0344"/>
    <w:rsid w:val="008C0AF1"/>
    <w:rsid w:val="008C0CE7"/>
    <w:rsid w:val="008C0FAB"/>
    <w:rsid w:val="008C10D3"/>
    <w:rsid w:val="008C15C3"/>
    <w:rsid w:val="008C1C95"/>
    <w:rsid w:val="008C1CE8"/>
    <w:rsid w:val="008C1F92"/>
    <w:rsid w:val="008C27E8"/>
    <w:rsid w:val="008C2800"/>
    <w:rsid w:val="008C29D8"/>
    <w:rsid w:val="008C2A51"/>
    <w:rsid w:val="008C2DEC"/>
    <w:rsid w:val="008C32D8"/>
    <w:rsid w:val="008C3949"/>
    <w:rsid w:val="008C3AF3"/>
    <w:rsid w:val="008C3CE2"/>
    <w:rsid w:val="008C4D8E"/>
    <w:rsid w:val="008C529A"/>
    <w:rsid w:val="008C59AC"/>
    <w:rsid w:val="008C60D7"/>
    <w:rsid w:val="008C6378"/>
    <w:rsid w:val="008C6466"/>
    <w:rsid w:val="008C6B64"/>
    <w:rsid w:val="008C7147"/>
    <w:rsid w:val="008C72A0"/>
    <w:rsid w:val="008C736A"/>
    <w:rsid w:val="008C7C51"/>
    <w:rsid w:val="008C7CE0"/>
    <w:rsid w:val="008D2E08"/>
    <w:rsid w:val="008D39C6"/>
    <w:rsid w:val="008D3FDC"/>
    <w:rsid w:val="008D4110"/>
    <w:rsid w:val="008D608A"/>
    <w:rsid w:val="008D6797"/>
    <w:rsid w:val="008D6B14"/>
    <w:rsid w:val="008D6C30"/>
    <w:rsid w:val="008D74F4"/>
    <w:rsid w:val="008D7762"/>
    <w:rsid w:val="008E011C"/>
    <w:rsid w:val="008E0947"/>
    <w:rsid w:val="008E0B81"/>
    <w:rsid w:val="008E1563"/>
    <w:rsid w:val="008E1F17"/>
    <w:rsid w:val="008E21B7"/>
    <w:rsid w:val="008E2911"/>
    <w:rsid w:val="008E2ABD"/>
    <w:rsid w:val="008E2BF4"/>
    <w:rsid w:val="008E3168"/>
    <w:rsid w:val="008E32D9"/>
    <w:rsid w:val="008E3B7D"/>
    <w:rsid w:val="008E45CA"/>
    <w:rsid w:val="008E497A"/>
    <w:rsid w:val="008E529F"/>
    <w:rsid w:val="008E58F4"/>
    <w:rsid w:val="008E62C1"/>
    <w:rsid w:val="008E6876"/>
    <w:rsid w:val="008E6EDD"/>
    <w:rsid w:val="008E767B"/>
    <w:rsid w:val="008E7776"/>
    <w:rsid w:val="008E7CDC"/>
    <w:rsid w:val="008F0088"/>
    <w:rsid w:val="008F0229"/>
    <w:rsid w:val="008F0C4A"/>
    <w:rsid w:val="008F105F"/>
    <w:rsid w:val="008F2112"/>
    <w:rsid w:val="008F30FA"/>
    <w:rsid w:val="008F376B"/>
    <w:rsid w:val="008F3F8B"/>
    <w:rsid w:val="008F5E26"/>
    <w:rsid w:val="008F6E8B"/>
    <w:rsid w:val="008F77E9"/>
    <w:rsid w:val="008F7BBF"/>
    <w:rsid w:val="008F7F87"/>
    <w:rsid w:val="00900059"/>
    <w:rsid w:val="00900658"/>
    <w:rsid w:val="00901906"/>
    <w:rsid w:val="00901AE0"/>
    <w:rsid w:val="00902031"/>
    <w:rsid w:val="00903038"/>
    <w:rsid w:val="00904AA4"/>
    <w:rsid w:val="0090523F"/>
    <w:rsid w:val="00905352"/>
    <w:rsid w:val="00905552"/>
    <w:rsid w:val="00905737"/>
    <w:rsid w:val="00906524"/>
    <w:rsid w:val="00906B31"/>
    <w:rsid w:val="009103E0"/>
    <w:rsid w:val="009106DE"/>
    <w:rsid w:val="0091096D"/>
    <w:rsid w:val="00911B50"/>
    <w:rsid w:val="00911DB8"/>
    <w:rsid w:val="009122B5"/>
    <w:rsid w:val="00913099"/>
    <w:rsid w:val="009139B9"/>
    <w:rsid w:val="009144ED"/>
    <w:rsid w:val="00914B4F"/>
    <w:rsid w:val="00914E15"/>
    <w:rsid w:val="00914F57"/>
    <w:rsid w:val="009151C7"/>
    <w:rsid w:val="009153F7"/>
    <w:rsid w:val="009154A0"/>
    <w:rsid w:val="00915D11"/>
    <w:rsid w:val="00915DBA"/>
    <w:rsid w:val="00915F0C"/>
    <w:rsid w:val="00916432"/>
    <w:rsid w:val="009168B8"/>
    <w:rsid w:val="00916C9A"/>
    <w:rsid w:val="00916EEE"/>
    <w:rsid w:val="00917A40"/>
    <w:rsid w:val="00917AFD"/>
    <w:rsid w:val="00920066"/>
    <w:rsid w:val="00920208"/>
    <w:rsid w:val="009209E3"/>
    <w:rsid w:val="00920A99"/>
    <w:rsid w:val="00920AE3"/>
    <w:rsid w:val="0092104C"/>
    <w:rsid w:val="00921AF4"/>
    <w:rsid w:val="0092236A"/>
    <w:rsid w:val="00922A4F"/>
    <w:rsid w:val="00922BFF"/>
    <w:rsid w:val="00922F5B"/>
    <w:rsid w:val="00923224"/>
    <w:rsid w:val="00923404"/>
    <w:rsid w:val="00923E41"/>
    <w:rsid w:val="00924415"/>
    <w:rsid w:val="00925173"/>
    <w:rsid w:val="0092519E"/>
    <w:rsid w:val="00925328"/>
    <w:rsid w:val="009257A2"/>
    <w:rsid w:val="00925C8D"/>
    <w:rsid w:val="00925F0C"/>
    <w:rsid w:val="009260F4"/>
    <w:rsid w:val="0092629F"/>
    <w:rsid w:val="00930712"/>
    <w:rsid w:val="00930920"/>
    <w:rsid w:val="009314C9"/>
    <w:rsid w:val="00932327"/>
    <w:rsid w:val="00932672"/>
    <w:rsid w:val="009326DA"/>
    <w:rsid w:val="009328CE"/>
    <w:rsid w:val="00934730"/>
    <w:rsid w:val="009347FF"/>
    <w:rsid w:val="00934E37"/>
    <w:rsid w:val="009353FA"/>
    <w:rsid w:val="00935421"/>
    <w:rsid w:val="00935AA5"/>
    <w:rsid w:val="00935B1D"/>
    <w:rsid w:val="00936F54"/>
    <w:rsid w:val="00937D0B"/>
    <w:rsid w:val="00937E9C"/>
    <w:rsid w:val="009402C2"/>
    <w:rsid w:val="00940319"/>
    <w:rsid w:val="0094059E"/>
    <w:rsid w:val="00940F7B"/>
    <w:rsid w:val="0094123E"/>
    <w:rsid w:val="00941462"/>
    <w:rsid w:val="00941A7F"/>
    <w:rsid w:val="0094360F"/>
    <w:rsid w:val="0094547C"/>
    <w:rsid w:val="00945565"/>
    <w:rsid w:val="009457A6"/>
    <w:rsid w:val="00945D1C"/>
    <w:rsid w:val="009479F6"/>
    <w:rsid w:val="00947F2C"/>
    <w:rsid w:val="009506E1"/>
    <w:rsid w:val="00950FE5"/>
    <w:rsid w:val="0095139E"/>
    <w:rsid w:val="00951403"/>
    <w:rsid w:val="00951AFF"/>
    <w:rsid w:val="00951BCB"/>
    <w:rsid w:val="009524CF"/>
    <w:rsid w:val="00952837"/>
    <w:rsid w:val="009528D1"/>
    <w:rsid w:val="00952A9D"/>
    <w:rsid w:val="00954B1F"/>
    <w:rsid w:val="009551BD"/>
    <w:rsid w:val="00955271"/>
    <w:rsid w:val="00955617"/>
    <w:rsid w:val="00955946"/>
    <w:rsid w:val="00955D88"/>
    <w:rsid w:val="00955E8D"/>
    <w:rsid w:val="009563D8"/>
    <w:rsid w:val="00956A1D"/>
    <w:rsid w:val="00956A69"/>
    <w:rsid w:val="00956D0A"/>
    <w:rsid w:val="00957D63"/>
    <w:rsid w:val="00957F12"/>
    <w:rsid w:val="009603A5"/>
    <w:rsid w:val="00960E40"/>
    <w:rsid w:val="00961A0F"/>
    <w:rsid w:val="00962CFA"/>
    <w:rsid w:val="009635E9"/>
    <w:rsid w:val="00963666"/>
    <w:rsid w:val="00963795"/>
    <w:rsid w:val="00963E12"/>
    <w:rsid w:val="00963E3E"/>
    <w:rsid w:val="0096407B"/>
    <w:rsid w:val="009647C7"/>
    <w:rsid w:val="00964DF8"/>
    <w:rsid w:val="00964E7E"/>
    <w:rsid w:val="00965576"/>
    <w:rsid w:val="00965BB3"/>
    <w:rsid w:val="00966BD9"/>
    <w:rsid w:val="00967426"/>
    <w:rsid w:val="00967749"/>
    <w:rsid w:val="00967B7E"/>
    <w:rsid w:val="00970908"/>
    <w:rsid w:val="00970D6C"/>
    <w:rsid w:val="00970DA5"/>
    <w:rsid w:val="00970DF7"/>
    <w:rsid w:val="00971436"/>
    <w:rsid w:val="00972D78"/>
    <w:rsid w:val="00973B19"/>
    <w:rsid w:val="00973BB3"/>
    <w:rsid w:val="00973F86"/>
    <w:rsid w:val="009743E4"/>
    <w:rsid w:val="00974C53"/>
    <w:rsid w:val="009751F8"/>
    <w:rsid w:val="009754BC"/>
    <w:rsid w:val="009761A5"/>
    <w:rsid w:val="00976678"/>
    <w:rsid w:val="0097698E"/>
    <w:rsid w:val="009772C7"/>
    <w:rsid w:val="00980D93"/>
    <w:rsid w:val="00981155"/>
    <w:rsid w:val="00981FB9"/>
    <w:rsid w:val="0098201C"/>
    <w:rsid w:val="009824CD"/>
    <w:rsid w:val="00982BE5"/>
    <w:rsid w:val="00982CC1"/>
    <w:rsid w:val="009835E3"/>
    <w:rsid w:val="00983A0E"/>
    <w:rsid w:val="0098508B"/>
    <w:rsid w:val="00985FF8"/>
    <w:rsid w:val="00987061"/>
    <w:rsid w:val="00987298"/>
    <w:rsid w:val="00987929"/>
    <w:rsid w:val="00990584"/>
    <w:rsid w:val="00990587"/>
    <w:rsid w:val="00990A8E"/>
    <w:rsid w:val="00990AB3"/>
    <w:rsid w:val="00990B4C"/>
    <w:rsid w:val="00992189"/>
    <w:rsid w:val="0099218B"/>
    <w:rsid w:val="00992314"/>
    <w:rsid w:val="0099416D"/>
    <w:rsid w:val="0099434B"/>
    <w:rsid w:val="00995001"/>
    <w:rsid w:val="00995CFE"/>
    <w:rsid w:val="00995DF0"/>
    <w:rsid w:val="00996493"/>
    <w:rsid w:val="00996602"/>
    <w:rsid w:val="00997294"/>
    <w:rsid w:val="00997807"/>
    <w:rsid w:val="00997937"/>
    <w:rsid w:val="00997D4B"/>
    <w:rsid w:val="009A073C"/>
    <w:rsid w:val="009A1D0D"/>
    <w:rsid w:val="009A1EE3"/>
    <w:rsid w:val="009A1FEB"/>
    <w:rsid w:val="009A22AE"/>
    <w:rsid w:val="009A26F4"/>
    <w:rsid w:val="009A27AF"/>
    <w:rsid w:val="009A31C8"/>
    <w:rsid w:val="009A35AA"/>
    <w:rsid w:val="009A45D7"/>
    <w:rsid w:val="009A4838"/>
    <w:rsid w:val="009A5A55"/>
    <w:rsid w:val="009A5EAD"/>
    <w:rsid w:val="009A63CB"/>
    <w:rsid w:val="009A6859"/>
    <w:rsid w:val="009A7866"/>
    <w:rsid w:val="009A7ABA"/>
    <w:rsid w:val="009A7F93"/>
    <w:rsid w:val="009B00D9"/>
    <w:rsid w:val="009B0588"/>
    <w:rsid w:val="009B1410"/>
    <w:rsid w:val="009B152C"/>
    <w:rsid w:val="009B1619"/>
    <w:rsid w:val="009B24F0"/>
    <w:rsid w:val="009B2C0A"/>
    <w:rsid w:val="009B323A"/>
    <w:rsid w:val="009B33A3"/>
    <w:rsid w:val="009B39D8"/>
    <w:rsid w:val="009B4552"/>
    <w:rsid w:val="009B468B"/>
    <w:rsid w:val="009B4CAF"/>
    <w:rsid w:val="009B6018"/>
    <w:rsid w:val="009B619D"/>
    <w:rsid w:val="009B66A9"/>
    <w:rsid w:val="009B6953"/>
    <w:rsid w:val="009B6A2F"/>
    <w:rsid w:val="009B6DD6"/>
    <w:rsid w:val="009B6DED"/>
    <w:rsid w:val="009B73A7"/>
    <w:rsid w:val="009B74AE"/>
    <w:rsid w:val="009B7BCD"/>
    <w:rsid w:val="009B7EA8"/>
    <w:rsid w:val="009B7FEC"/>
    <w:rsid w:val="009C0286"/>
    <w:rsid w:val="009C2050"/>
    <w:rsid w:val="009C27E1"/>
    <w:rsid w:val="009C2E84"/>
    <w:rsid w:val="009C32E0"/>
    <w:rsid w:val="009C34BF"/>
    <w:rsid w:val="009C38F5"/>
    <w:rsid w:val="009C4801"/>
    <w:rsid w:val="009C499E"/>
    <w:rsid w:val="009C5410"/>
    <w:rsid w:val="009C6184"/>
    <w:rsid w:val="009C67F2"/>
    <w:rsid w:val="009C6858"/>
    <w:rsid w:val="009C6C78"/>
    <w:rsid w:val="009C7377"/>
    <w:rsid w:val="009C78BF"/>
    <w:rsid w:val="009C7EB6"/>
    <w:rsid w:val="009D0110"/>
    <w:rsid w:val="009D15BE"/>
    <w:rsid w:val="009D1D90"/>
    <w:rsid w:val="009D1E8B"/>
    <w:rsid w:val="009D32C6"/>
    <w:rsid w:val="009D35E5"/>
    <w:rsid w:val="009D3EAE"/>
    <w:rsid w:val="009D48C2"/>
    <w:rsid w:val="009D4A93"/>
    <w:rsid w:val="009D53C3"/>
    <w:rsid w:val="009D5671"/>
    <w:rsid w:val="009D56E8"/>
    <w:rsid w:val="009D59E0"/>
    <w:rsid w:val="009D6599"/>
    <w:rsid w:val="009D6EBB"/>
    <w:rsid w:val="009D78EA"/>
    <w:rsid w:val="009D7AEF"/>
    <w:rsid w:val="009D7D5A"/>
    <w:rsid w:val="009D7E76"/>
    <w:rsid w:val="009E0B11"/>
    <w:rsid w:val="009E10B7"/>
    <w:rsid w:val="009E13D0"/>
    <w:rsid w:val="009E1B31"/>
    <w:rsid w:val="009E38D9"/>
    <w:rsid w:val="009E3B93"/>
    <w:rsid w:val="009E3E6E"/>
    <w:rsid w:val="009E4C34"/>
    <w:rsid w:val="009E5522"/>
    <w:rsid w:val="009E56FF"/>
    <w:rsid w:val="009E6355"/>
    <w:rsid w:val="009E6AD8"/>
    <w:rsid w:val="009E6B7C"/>
    <w:rsid w:val="009E73F1"/>
    <w:rsid w:val="009E75D5"/>
    <w:rsid w:val="009F01F3"/>
    <w:rsid w:val="009F09FF"/>
    <w:rsid w:val="009F0DE7"/>
    <w:rsid w:val="009F145D"/>
    <w:rsid w:val="009F2578"/>
    <w:rsid w:val="009F2F35"/>
    <w:rsid w:val="009F36D7"/>
    <w:rsid w:val="009F4264"/>
    <w:rsid w:val="009F5148"/>
    <w:rsid w:val="009F51BD"/>
    <w:rsid w:val="009F5B06"/>
    <w:rsid w:val="009F5BE4"/>
    <w:rsid w:val="009F6119"/>
    <w:rsid w:val="009F6EC0"/>
    <w:rsid w:val="009F7F9B"/>
    <w:rsid w:val="00A002D8"/>
    <w:rsid w:val="00A01126"/>
    <w:rsid w:val="00A01474"/>
    <w:rsid w:val="00A02C41"/>
    <w:rsid w:val="00A0354A"/>
    <w:rsid w:val="00A03A3F"/>
    <w:rsid w:val="00A03EEE"/>
    <w:rsid w:val="00A05392"/>
    <w:rsid w:val="00A05CB9"/>
    <w:rsid w:val="00A05DCC"/>
    <w:rsid w:val="00A05F44"/>
    <w:rsid w:val="00A07592"/>
    <w:rsid w:val="00A078AA"/>
    <w:rsid w:val="00A10616"/>
    <w:rsid w:val="00A10782"/>
    <w:rsid w:val="00A11233"/>
    <w:rsid w:val="00A11377"/>
    <w:rsid w:val="00A11610"/>
    <w:rsid w:val="00A12271"/>
    <w:rsid w:val="00A12A1F"/>
    <w:rsid w:val="00A12CED"/>
    <w:rsid w:val="00A12E43"/>
    <w:rsid w:val="00A1312A"/>
    <w:rsid w:val="00A1338F"/>
    <w:rsid w:val="00A138C6"/>
    <w:rsid w:val="00A1424F"/>
    <w:rsid w:val="00A14CCD"/>
    <w:rsid w:val="00A15705"/>
    <w:rsid w:val="00A15F54"/>
    <w:rsid w:val="00A16197"/>
    <w:rsid w:val="00A16938"/>
    <w:rsid w:val="00A16CE4"/>
    <w:rsid w:val="00A1741C"/>
    <w:rsid w:val="00A178C0"/>
    <w:rsid w:val="00A17AE4"/>
    <w:rsid w:val="00A17E16"/>
    <w:rsid w:val="00A20C66"/>
    <w:rsid w:val="00A21CB3"/>
    <w:rsid w:val="00A22310"/>
    <w:rsid w:val="00A2312B"/>
    <w:rsid w:val="00A2324D"/>
    <w:rsid w:val="00A23C2E"/>
    <w:rsid w:val="00A23DD4"/>
    <w:rsid w:val="00A24DB3"/>
    <w:rsid w:val="00A24F43"/>
    <w:rsid w:val="00A26C01"/>
    <w:rsid w:val="00A26C9B"/>
    <w:rsid w:val="00A274C1"/>
    <w:rsid w:val="00A275B7"/>
    <w:rsid w:val="00A307D1"/>
    <w:rsid w:val="00A30830"/>
    <w:rsid w:val="00A30DBB"/>
    <w:rsid w:val="00A30F08"/>
    <w:rsid w:val="00A31DDA"/>
    <w:rsid w:val="00A32042"/>
    <w:rsid w:val="00A320D9"/>
    <w:rsid w:val="00A32171"/>
    <w:rsid w:val="00A32AFA"/>
    <w:rsid w:val="00A32B45"/>
    <w:rsid w:val="00A33409"/>
    <w:rsid w:val="00A33529"/>
    <w:rsid w:val="00A33DB9"/>
    <w:rsid w:val="00A33E77"/>
    <w:rsid w:val="00A33FAD"/>
    <w:rsid w:val="00A35020"/>
    <w:rsid w:val="00A35747"/>
    <w:rsid w:val="00A35B58"/>
    <w:rsid w:val="00A360A2"/>
    <w:rsid w:val="00A361CA"/>
    <w:rsid w:val="00A40C09"/>
    <w:rsid w:val="00A40D74"/>
    <w:rsid w:val="00A40EB4"/>
    <w:rsid w:val="00A415E5"/>
    <w:rsid w:val="00A41745"/>
    <w:rsid w:val="00A421A1"/>
    <w:rsid w:val="00A42524"/>
    <w:rsid w:val="00A42E9B"/>
    <w:rsid w:val="00A43578"/>
    <w:rsid w:val="00A43868"/>
    <w:rsid w:val="00A43C48"/>
    <w:rsid w:val="00A43F34"/>
    <w:rsid w:val="00A44098"/>
    <w:rsid w:val="00A4495D"/>
    <w:rsid w:val="00A44C27"/>
    <w:rsid w:val="00A451F9"/>
    <w:rsid w:val="00A464C6"/>
    <w:rsid w:val="00A46558"/>
    <w:rsid w:val="00A46A5D"/>
    <w:rsid w:val="00A46EC0"/>
    <w:rsid w:val="00A47396"/>
    <w:rsid w:val="00A477F4"/>
    <w:rsid w:val="00A50BDA"/>
    <w:rsid w:val="00A51FA9"/>
    <w:rsid w:val="00A52AAA"/>
    <w:rsid w:val="00A52BCE"/>
    <w:rsid w:val="00A52F4B"/>
    <w:rsid w:val="00A5337E"/>
    <w:rsid w:val="00A53759"/>
    <w:rsid w:val="00A547CF"/>
    <w:rsid w:val="00A54A67"/>
    <w:rsid w:val="00A54B0E"/>
    <w:rsid w:val="00A5556A"/>
    <w:rsid w:val="00A555DB"/>
    <w:rsid w:val="00A56810"/>
    <w:rsid w:val="00A56CDD"/>
    <w:rsid w:val="00A576D0"/>
    <w:rsid w:val="00A60062"/>
    <w:rsid w:val="00A60161"/>
    <w:rsid w:val="00A60365"/>
    <w:rsid w:val="00A6065C"/>
    <w:rsid w:val="00A615F1"/>
    <w:rsid w:val="00A61E3F"/>
    <w:rsid w:val="00A62318"/>
    <w:rsid w:val="00A62B44"/>
    <w:rsid w:val="00A63588"/>
    <w:rsid w:val="00A642C0"/>
    <w:rsid w:val="00A647C7"/>
    <w:rsid w:val="00A6545D"/>
    <w:rsid w:val="00A658F1"/>
    <w:rsid w:val="00A658FF"/>
    <w:rsid w:val="00A65C3F"/>
    <w:rsid w:val="00A65CB6"/>
    <w:rsid w:val="00A66872"/>
    <w:rsid w:val="00A677A0"/>
    <w:rsid w:val="00A677B5"/>
    <w:rsid w:val="00A70275"/>
    <w:rsid w:val="00A702B5"/>
    <w:rsid w:val="00A7037D"/>
    <w:rsid w:val="00A7092A"/>
    <w:rsid w:val="00A70935"/>
    <w:rsid w:val="00A71667"/>
    <w:rsid w:val="00A720B2"/>
    <w:rsid w:val="00A72AAD"/>
    <w:rsid w:val="00A742B1"/>
    <w:rsid w:val="00A74DA6"/>
    <w:rsid w:val="00A755AA"/>
    <w:rsid w:val="00A75E7E"/>
    <w:rsid w:val="00A76EB7"/>
    <w:rsid w:val="00A77196"/>
    <w:rsid w:val="00A777EC"/>
    <w:rsid w:val="00A77FCB"/>
    <w:rsid w:val="00A8057A"/>
    <w:rsid w:val="00A80CB6"/>
    <w:rsid w:val="00A80FB1"/>
    <w:rsid w:val="00A82461"/>
    <w:rsid w:val="00A82DCA"/>
    <w:rsid w:val="00A83F45"/>
    <w:rsid w:val="00A845A6"/>
    <w:rsid w:val="00A8479A"/>
    <w:rsid w:val="00A8493A"/>
    <w:rsid w:val="00A84A56"/>
    <w:rsid w:val="00A8512F"/>
    <w:rsid w:val="00A854EE"/>
    <w:rsid w:val="00A85966"/>
    <w:rsid w:val="00A85B11"/>
    <w:rsid w:val="00A85B70"/>
    <w:rsid w:val="00A85F38"/>
    <w:rsid w:val="00A862CA"/>
    <w:rsid w:val="00A862EC"/>
    <w:rsid w:val="00A86776"/>
    <w:rsid w:val="00A87902"/>
    <w:rsid w:val="00A87BFC"/>
    <w:rsid w:val="00A87EEC"/>
    <w:rsid w:val="00A90515"/>
    <w:rsid w:val="00A908D6"/>
    <w:rsid w:val="00A90C40"/>
    <w:rsid w:val="00A90C8E"/>
    <w:rsid w:val="00A911C5"/>
    <w:rsid w:val="00A912DD"/>
    <w:rsid w:val="00A91398"/>
    <w:rsid w:val="00A915E6"/>
    <w:rsid w:val="00A91691"/>
    <w:rsid w:val="00A924F0"/>
    <w:rsid w:val="00A92925"/>
    <w:rsid w:val="00A92A5A"/>
    <w:rsid w:val="00A92C43"/>
    <w:rsid w:val="00A92DA4"/>
    <w:rsid w:val="00A93096"/>
    <w:rsid w:val="00A935D6"/>
    <w:rsid w:val="00A9383B"/>
    <w:rsid w:val="00A93A1C"/>
    <w:rsid w:val="00A944D7"/>
    <w:rsid w:val="00A946C9"/>
    <w:rsid w:val="00A947AE"/>
    <w:rsid w:val="00A95186"/>
    <w:rsid w:val="00A95FEB"/>
    <w:rsid w:val="00A96196"/>
    <w:rsid w:val="00A964C6"/>
    <w:rsid w:val="00A966C9"/>
    <w:rsid w:val="00A975DC"/>
    <w:rsid w:val="00A97C27"/>
    <w:rsid w:val="00AA07AA"/>
    <w:rsid w:val="00AA0AE7"/>
    <w:rsid w:val="00AA135C"/>
    <w:rsid w:val="00AA1498"/>
    <w:rsid w:val="00AA2336"/>
    <w:rsid w:val="00AA23B5"/>
    <w:rsid w:val="00AA32A8"/>
    <w:rsid w:val="00AA369C"/>
    <w:rsid w:val="00AA39E5"/>
    <w:rsid w:val="00AA3A8D"/>
    <w:rsid w:val="00AA43B5"/>
    <w:rsid w:val="00AA47C4"/>
    <w:rsid w:val="00AA4933"/>
    <w:rsid w:val="00AA4A80"/>
    <w:rsid w:val="00AA4CAE"/>
    <w:rsid w:val="00AA530F"/>
    <w:rsid w:val="00AA5639"/>
    <w:rsid w:val="00AA588F"/>
    <w:rsid w:val="00AA5A2A"/>
    <w:rsid w:val="00AA5C39"/>
    <w:rsid w:val="00AA63A6"/>
    <w:rsid w:val="00AA6D4F"/>
    <w:rsid w:val="00AA71F9"/>
    <w:rsid w:val="00AA759C"/>
    <w:rsid w:val="00AA7D66"/>
    <w:rsid w:val="00AA7DB3"/>
    <w:rsid w:val="00AB03A3"/>
    <w:rsid w:val="00AB0C5C"/>
    <w:rsid w:val="00AB10D2"/>
    <w:rsid w:val="00AB23E1"/>
    <w:rsid w:val="00AB2FEE"/>
    <w:rsid w:val="00AB3523"/>
    <w:rsid w:val="00AB3EE8"/>
    <w:rsid w:val="00AB40D2"/>
    <w:rsid w:val="00AB4B26"/>
    <w:rsid w:val="00AB51E8"/>
    <w:rsid w:val="00AB56F4"/>
    <w:rsid w:val="00AB5DFD"/>
    <w:rsid w:val="00AB5F48"/>
    <w:rsid w:val="00AB728A"/>
    <w:rsid w:val="00AB7F94"/>
    <w:rsid w:val="00AC10BC"/>
    <w:rsid w:val="00AC1EE3"/>
    <w:rsid w:val="00AC247B"/>
    <w:rsid w:val="00AC2C2D"/>
    <w:rsid w:val="00AC31CA"/>
    <w:rsid w:val="00AC388A"/>
    <w:rsid w:val="00AC38F9"/>
    <w:rsid w:val="00AC3B89"/>
    <w:rsid w:val="00AC3C91"/>
    <w:rsid w:val="00AC547A"/>
    <w:rsid w:val="00AC5650"/>
    <w:rsid w:val="00AC5C0C"/>
    <w:rsid w:val="00AC5E67"/>
    <w:rsid w:val="00AC6992"/>
    <w:rsid w:val="00AC6C60"/>
    <w:rsid w:val="00AC6E95"/>
    <w:rsid w:val="00AC7ADC"/>
    <w:rsid w:val="00AD074E"/>
    <w:rsid w:val="00AD1AFC"/>
    <w:rsid w:val="00AD1E9F"/>
    <w:rsid w:val="00AD1F1A"/>
    <w:rsid w:val="00AD240A"/>
    <w:rsid w:val="00AD2922"/>
    <w:rsid w:val="00AD295C"/>
    <w:rsid w:val="00AD2FDC"/>
    <w:rsid w:val="00AD3A9A"/>
    <w:rsid w:val="00AD3C97"/>
    <w:rsid w:val="00AD446C"/>
    <w:rsid w:val="00AD47EE"/>
    <w:rsid w:val="00AD4D00"/>
    <w:rsid w:val="00AD5225"/>
    <w:rsid w:val="00AD5237"/>
    <w:rsid w:val="00AD5335"/>
    <w:rsid w:val="00AD5726"/>
    <w:rsid w:val="00AD5C89"/>
    <w:rsid w:val="00AD5E69"/>
    <w:rsid w:val="00AD6474"/>
    <w:rsid w:val="00AD6D0F"/>
    <w:rsid w:val="00AD7C1A"/>
    <w:rsid w:val="00AD7DF9"/>
    <w:rsid w:val="00AD7E51"/>
    <w:rsid w:val="00AE080D"/>
    <w:rsid w:val="00AE0898"/>
    <w:rsid w:val="00AE0CCF"/>
    <w:rsid w:val="00AE167C"/>
    <w:rsid w:val="00AE2015"/>
    <w:rsid w:val="00AE2219"/>
    <w:rsid w:val="00AE23C9"/>
    <w:rsid w:val="00AE3115"/>
    <w:rsid w:val="00AE319B"/>
    <w:rsid w:val="00AE3439"/>
    <w:rsid w:val="00AE3E72"/>
    <w:rsid w:val="00AE44F7"/>
    <w:rsid w:val="00AE587C"/>
    <w:rsid w:val="00AE5F46"/>
    <w:rsid w:val="00AE6E44"/>
    <w:rsid w:val="00AF0955"/>
    <w:rsid w:val="00AF0B68"/>
    <w:rsid w:val="00AF0B7C"/>
    <w:rsid w:val="00AF1B0C"/>
    <w:rsid w:val="00AF1D00"/>
    <w:rsid w:val="00AF1F10"/>
    <w:rsid w:val="00AF23CF"/>
    <w:rsid w:val="00AF2C60"/>
    <w:rsid w:val="00AF32D4"/>
    <w:rsid w:val="00AF3A82"/>
    <w:rsid w:val="00AF4361"/>
    <w:rsid w:val="00AF47BD"/>
    <w:rsid w:val="00AF5269"/>
    <w:rsid w:val="00AF54A3"/>
    <w:rsid w:val="00AF5F69"/>
    <w:rsid w:val="00AF66EC"/>
    <w:rsid w:val="00AF6929"/>
    <w:rsid w:val="00AF6F95"/>
    <w:rsid w:val="00AF71D7"/>
    <w:rsid w:val="00AF7552"/>
    <w:rsid w:val="00AF76E0"/>
    <w:rsid w:val="00AF7953"/>
    <w:rsid w:val="00AF7A20"/>
    <w:rsid w:val="00B0033A"/>
    <w:rsid w:val="00B00382"/>
    <w:rsid w:val="00B003D1"/>
    <w:rsid w:val="00B00CB9"/>
    <w:rsid w:val="00B011BF"/>
    <w:rsid w:val="00B01FC0"/>
    <w:rsid w:val="00B02BFD"/>
    <w:rsid w:val="00B0367A"/>
    <w:rsid w:val="00B040CA"/>
    <w:rsid w:val="00B05160"/>
    <w:rsid w:val="00B05280"/>
    <w:rsid w:val="00B052C4"/>
    <w:rsid w:val="00B05D8C"/>
    <w:rsid w:val="00B06E0A"/>
    <w:rsid w:val="00B0721B"/>
    <w:rsid w:val="00B07341"/>
    <w:rsid w:val="00B07990"/>
    <w:rsid w:val="00B079EE"/>
    <w:rsid w:val="00B100CA"/>
    <w:rsid w:val="00B104CE"/>
    <w:rsid w:val="00B10A16"/>
    <w:rsid w:val="00B10DDB"/>
    <w:rsid w:val="00B10E5B"/>
    <w:rsid w:val="00B1121C"/>
    <w:rsid w:val="00B117B6"/>
    <w:rsid w:val="00B125CE"/>
    <w:rsid w:val="00B133A1"/>
    <w:rsid w:val="00B13528"/>
    <w:rsid w:val="00B1355B"/>
    <w:rsid w:val="00B13AB2"/>
    <w:rsid w:val="00B13B65"/>
    <w:rsid w:val="00B1544F"/>
    <w:rsid w:val="00B1623B"/>
    <w:rsid w:val="00B17030"/>
    <w:rsid w:val="00B1740A"/>
    <w:rsid w:val="00B17CF4"/>
    <w:rsid w:val="00B214AC"/>
    <w:rsid w:val="00B2255B"/>
    <w:rsid w:val="00B22E1C"/>
    <w:rsid w:val="00B22F76"/>
    <w:rsid w:val="00B2317D"/>
    <w:rsid w:val="00B23321"/>
    <w:rsid w:val="00B23337"/>
    <w:rsid w:val="00B23839"/>
    <w:rsid w:val="00B23EB3"/>
    <w:rsid w:val="00B24BDC"/>
    <w:rsid w:val="00B2590D"/>
    <w:rsid w:val="00B2612E"/>
    <w:rsid w:val="00B264D9"/>
    <w:rsid w:val="00B27F0D"/>
    <w:rsid w:val="00B30935"/>
    <w:rsid w:val="00B30BCC"/>
    <w:rsid w:val="00B3183B"/>
    <w:rsid w:val="00B325AA"/>
    <w:rsid w:val="00B327AF"/>
    <w:rsid w:val="00B328C9"/>
    <w:rsid w:val="00B32AE5"/>
    <w:rsid w:val="00B337B4"/>
    <w:rsid w:val="00B33BBA"/>
    <w:rsid w:val="00B347FB"/>
    <w:rsid w:val="00B34D6E"/>
    <w:rsid w:val="00B36590"/>
    <w:rsid w:val="00B3680A"/>
    <w:rsid w:val="00B3735E"/>
    <w:rsid w:val="00B40A5F"/>
    <w:rsid w:val="00B40CDA"/>
    <w:rsid w:val="00B40FAF"/>
    <w:rsid w:val="00B41262"/>
    <w:rsid w:val="00B416C6"/>
    <w:rsid w:val="00B41E54"/>
    <w:rsid w:val="00B420A5"/>
    <w:rsid w:val="00B4290A"/>
    <w:rsid w:val="00B42B98"/>
    <w:rsid w:val="00B42BBA"/>
    <w:rsid w:val="00B43344"/>
    <w:rsid w:val="00B433D1"/>
    <w:rsid w:val="00B4388F"/>
    <w:rsid w:val="00B439BF"/>
    <w:rsid w:val="00B44021"/>
    <w:rsid w:val="00B45230"/>
    <w:rsid w:val="00B458D6"/>
    <w:rsid w:val="00B45CA5"/>
    <w:rsid w:val="00B45F7F"/>
    <w:rsid w:val="00B46979"/>
    <w:rsid w:val="00B46D83"/>
    <w:rsid w:val="00B502AC"/>
    <w:rsid w:val="00B50DC8"/>
    <w:rsid w:val="00B50FF8"/>
    <w:rsid w:val="00B51272"/>
    <w:rsid w:val="00B51515"/>
    <w:rsid w:val="00B51D7E"/>
    <w:rsid w:val="00B51E5E"/>
    <w:rsid w:val="00B524C1"/>
    <w:rsid w:val="00B52596"/>
    <w:rsid w:val="00B52D50"/>
    <w:rsid w:val="00B5330F"/>
    <w:rsid w:val="00B5400E"/>
    <w:rsid w:val="00B5467D"/>
    <w:rsid w:val="00B55067"/>
    <w:rsid w:val="00B5523C"/>
    <w:rsid w:val="00B554A5"/>
    <w:rsid w:val="00B55FFF"/>
    <w:rsid w:val="00B5691A"/>
    <w:rsid w:val="00B56CD5"/>
    <w:rsid w:val="00B570A2"/>
    <w:rsid w:val="00B577D4"/>
    <w:rsid w:val="00B57830"/>
    <w:rsid w:val="00B57837"/>
    <w:rsid w:val="00B5791C"/>
    <w:rsid w:val="00B579F1"/>
    <w:rsid w:val="00B609D5"/>
    <w:rsid w:val="00B6102C"/>
    <w:rsid w:val="00B611EC"/>
    <w:rsid w:val="00B612F6"/>
    <w:rsid w:val="00B61B0C"/>
    <w:rsid w:val="00B61D6D"/>
    <w:rsid w:val="00B62374"/>
    <w:rsid w:val="00B626B4"/>
    <w:rsid w:val="00B626B7"/>
    <w:rsid w:val="00B6366D"/>
    <w:rsid w:val="00B6382D"/>
    <w:rsid w:val="00B63AA9"/>
    <w:rsid w:val="00B63B02"/>
    <w:rsid w:val="00B64E6C"/>
    <w:rsid w:val="00B6529C"/>
    <w:rsid w:val="00B65332"/>
    <w:rsid w:val="00B6546A"/>
    <w:rsid w:val="00B65CC3"/>
    <w:rsid w:val="00B6643A"/>
    <w:rsid w:val="00B67559"/>
    <w:rsid w:val="00B676BA"/>
    <w:rsid w:val="00B71544"/>
    <w:rsid w:val="00B715AC"/>
    <w:rsid w:val="00B7217C"/>
    <w:rsid w:val="00B7278D"/>
    <w:rsid w:val="00B72980"/>
    <w:rsid w:val="00B73135"/>
    <w:rsid w:val="00B737BE"/>
    <w:rsid w:val="00B73CE8"/>
    <w:rsid w:val="00B74FAE"/>
    <w:rsid w:val="00B74FBE"/>
    <w:rsid w:val="00B756FD"/>
    <w:rsid w:val="00B75C8E"/>
    <w:rsid w:val="00B76149"/>
    <w:rsid w:val="00B76CB0"/>
    <w:rsid w:val="00B77098"/>
    <w:rsid w:val="00B77384"/>
    <w:rsid w:val="00B77ABE"/>
    <w:rsid w:val="00B77CB1"/>
    <w:rsid w:val="00B80A40"/>
    <w:rsid w:val="00B80C38"/>
    <w:rsid w:val="00B8105C"/>
    <w:rsid w:val="00B813D8"/>
    <w:rsid w:val="00B81DD3"/>
    <w:rsid w:val="00B82104"/>
    <w:rsid w:val="00B827E4"/>
    <w:rsid w:val="00B8283D"/>
    <w:rsid w:val="00B834E2"/>
    <w:rsid w:val="00B83958"/>
    <w:rsid w:val="00B83CD3"/>
    <w:rsid w:val="00B83DFD"/>
    <w:rsid w:val="00B84313"/>
    <w:rsid w:val="00B84430"/>
    <w:rsid w:val="00B84CCF"/>
    <w:rsid w:val="00B8500A"/>
    <w:rsid w:val="00B851A8"/>
    <w:rsid w:val="00B8613F"/>
    <w:rsid w:val="00B863AC"/>
    <w:rsid w:val="00B86575"/>
    <w:rsid w:val="00B869CB"/>
    <w:rsid w:val="00B86D08"/>
    <w:rsid w:val="00B86E5A"/>
    <w:rsid w:val="00B87362"/>
    <w:rsid w:val="00B87547"/>
    <w:rsid w:val="00B87746"/>
    <w:rsid w:val="00B87831"/>
    <w:rsid w:val="00B902AE"/>
    <w:rsid w:val="00B90577"/>
    <w:rsid w:val="00B90B63"/>
    <w:rsid w:val="00B90E65"/>
    <w:rsid w:val="00B91437"/>
    <w:rsid w:val="00B915C5"/>
    <w:rsid w:val="00B91A3F"/>
    <w:rsid w:val="00B93B04"/>
    <w:rsid w:val="00B9414B"/>
    <w:rsid w:val="00B9514C"/>
    <w:rsid w:val="00B9529F"/>
    <w:rsid w:val="00B95904"/>
    <w:rsid w:val="00B95A6E"/>
    <w:rsid w:val="00B95A73"/>
    <w:rsid w:val="00B96789"/>
    <w:rsid w:val="00B97BE7"/>
    <w:rsid w:val="00BA1AB9"/>
    <w:rsid w:val="00BA1C59"/>
    <w:rsid w:val="00BA21D0"/>
    <w:rsid w:val="00BA2722"/>
    <w:rsid w:val="00BA2A3A"/>
    <w:rsid w:val="00BA3CDD"/>
    <w:rsid w:val="00BA3D43"/>
    <w:rsid w:val="00BA4DE1"/>
    <w:rsid w:val="00BA4FE7"/>
    <w:rsid w:val="00BA534D"/>
    <w:rsid w:val="00BA5EB2"/>
    <w:rsid w:val="00BA5F68"/>
    <w:rsid w:val="00BA622D"/>
    <w:rsid w:val="00BA626A"/>
    <w:rsid w:val="00BA66BB"/>
    <w:rsid w:val="00BA66CC"/>
    <w:rsid w:val="00BA7891"/>
    <w:rsid w:val="00BA7D6D"/>
    <w:rsid w:val="00BA7F6F"/>
    <w:rsid w:val="00BB0030"/>
    <w:rsid w:val="00BB0967"/>
    <w:rsid w:val="00BB15BD"/>
    <w:rsid w:val="00BB15E1"/>
    <w:rsid w:val="00BB16AC"/>
    <w:rsid w:val="00BB1D1C"/>
    <w:rsid w:val="00BB213F"/>
    <w:rsid w:val="00BB282D"/>
    <w:rsid w:val="00BB2946"/>
    <w:rsid w:val="00BB2DC7"/>
    <w:rsid w:val="00BB30F7"/>
    <w:rsid w:val="00BB3798"/>
    <w:rsid w:val="00BB3A1E"/>
    <w:rsid w:val="00BB3F98"/>
    <w:rsid w:val="00BB465E"/>
    <w:rsid w:val="00BB4F73"/>
    <w:rsid w:val="00BB56C2"/>
    <w:rsid w:val="00BB660D"/>
    <w:rsid w:val="00BB69CF"/>
    <w:rsid w:val="00BB703C"/>
    <w:rsid w:val="00BB76C4"/>
    <w:rsid w:val="00BB799B"/>
    <w:rsid w:val="00BB7AA7"/>
    <w:rsid w:val="00BB7BC4"/>
    <w:rsid w:val="00BC0052"/>
    <w:rsid w:val="00BC0497"/>
    <w:rsid w:val="00BC0BF9"/>
    <w:rsid w:val="00BC0DA1"/>
    <w:rsid w:val="00BC0E49"/>
    <w:rsid w:val="00BC110B"/>
    <w:rsid w:val="00BC1668"/>
    <w:rsid w:val="00BC17AD"/>
    <w:rsid w:val="00BC2132"/>
    <w:rsid w:val="00BC21B6"/>
    <w:rsid w:val="00BC23C3"/>
    <w:rsid w:val="00BC26E3"/>
    <w:rsid w:val="00BC2DEE"/>
    <w:rsid w:val="00BC3515"/>
    <w:rsid w:val="00BC3637"/>
    <w:rsid w:val="00BC382F"/>
    <w:rsid w:val="00BC3A7B"/>
    <w:rsid w:val="00BC3BB9"/>
    <w:rsid w:val="00BC3EE7"/>
    <w:rsid w:val="00BC540D"/>
    <w:rsid w:val="00BC5545"/>
    <w:rsid w:val="00BC5D27"/>
    <w:rsid w:val="00BC68FE"/>
    <w:rsid w:val="00BC6ACE"/>
    <w:rsid w:val="00BC6C7F"/>
    <w:rsid w:val="00BC78E6"/>
    <w:rsid w:val="00BC7E0F"/>
    <w:rsid w:val="00BD02EF"/>
    <w:rsid w:val="00BD0947"/>
    <w:rsid w:val="00BD17E1"/>
    <w:rsid w:val="00BD1DBB"/>
    <w:rsid w:val="00BD2562"/>
    <w:rsid w:val="00BD37CE"/>
    <w:rsid w:val="00BD3B61"/>
    <w:rsid w:val="00BD46E9"/>
    <w:rsid w:val="00BD508A"/>
    <w:rsid w:val="00BD5293"/>
    <w:rsid w:val="00BD5967"/>
    <w:rsid w:val="00BD5BF5"/>
    <w:rsid w:val="00BD790F"/>
    <w:rsid w:val="00BE052C"/>
    <w:rsid w:val="00BE1527"/>
    <w:rsid w:val="00BE22B0"/>
    <w:rsid w:val="00BE2ED3"/>
    <w:rsid w:val="00BE31C9"/>
    <w:rsid w:val="00BE35AC"/>
    <w:rsid w:val="00BE3E90"/>
    <w:rsid w:val="00BE3EDC"/>
    <w:rsid w:val="00BE574C"/>
    <w:rsid w:val="00BE5BBD"/>
    <w:rsid w:val="00BE6EC1"/>
    <w:rsid w:val="00BE74E8"/>
    <w:rsid w:val="00BE7B52"/>
    <w:rsid w:val="00BE7E8B"/>
    <w:rsid w:val="00BF18AC"/>
    <w:rsid w:val="00BF3585"/>
    <w:rsid w:val="00BF35A4"/>
    <w:rsid w:val="00BF4099"/>
    <w:rsid w:val="00BF43F3"/>
    <w:rsid w:val="00BF4E0D"/>
    <w:rsid w:val="00BF4E84"/>
    <w:rsid w:val="00BF5400"/>
    <w:rsid w:val="00BF5654"/>
    <w:rsid w:val="00BF5910"/>
    <w:rsid w:val="00BF5C15"/>
    <w:rsid w:val="00BF5EDD"/>
    <w:rsid w:val="00BF60EE"/>
    <w:rsid w:val="00BF6138"/>
    <w:rsid w:val="00BF675A"/>
    <w:rsid w:val="00BF69BE"/>
    <w:rsid w:val="00C00781"/>
    <w:rsid w:val="00C00ECA"/>
    <w:rsid w:val="00C012F7"/>
    <w:rsid w:val="00C013F3"/>
    <w:rsid w:val="00C01E45"/>
    <w:rsid w:val="00C02A57"/>
    <w:rsid w:val="00C02AE9"/>
    <w:rsid w:val="00C0337F"/>
    <w:rsid w:val="00C0430C"/>
    <w:rsid w:val="00C0482E"/>
    <w:rsid w:val="00C061AD"/>
    <w:rsid w:val="00C063C6"/>
    <w:rsid w:val="00C067C5"/>
    <w:rsid w:val="00C06CE2"/>
    <w:rsid w:val="00C101CE"/>
    <w:rsid w:val="00C10B22"/>
    <w:rsid w:val="00C114A7"/>
    <w:rsid w:val="00C117A0"/>
    <w:rsid w:val="00C11AF5"/>
    <w:rsid w:val="00C12918"/>
    <w:rsid w:val="00C12DF3"/>
    <w:rsid w:val="00C13179"/>
    <w:rsid w:val="00C1449C"/>
    <w:rsid w:val="00C1484A"/>
    <w:rsid w:val="00C14AE3"/>
    <w:rsid w:val="00C14D53"/>
    <w:rsid w:val="00C14DB1"/>
    <w:rsid w:val="00C15178"/>
    <w:rsid w:val="00C1529B"/>
    <w:rsid w:val="00C15D2C"/>
    <w:rsid w:val="00C16917"/>
    <w:rsid w:val="00C16EAF"/>
    <w:rsid w:val="00C1712B"/>
    <w:rsid w:val="00C1774C"/>
    <w:rsid w:val="00C17B77"/>
    <w:rsid w:val="00C17E1E"/>
    <w:rsid w:val="00C201F9"/>
    <w:rsid w:val="00C20A0C"/>
    <w:rsid w:val="00C20E0A"/>
    <w:rsid w:val="00C223D8"/>
    <w:rsid w:val="00C226F4"/>
    <w:rsid w:val="00C22EB8"/>
    <w:rsid w:val="00C237A9"/>
    <w:rsid w:val="00C23B63"/>
    <w:rsid w:val="00C23C7C"/>
    <w:rsid w:val="00C23D29"/>
    <w:rsid w:val="00C23D2E"/>
    <w:rsid w:val="00C23F68"/>
    <w:rsid w:val="00C24544"/>
    <w:rsid w:val="00C249B3"/>
    <w:rsid w:val="00C25339"/>
    <w:rsid w:val="00C2560F"/>
    <w:rsid w:val="00C25684"/>
    <w:rsid w:val="00C25976"/>
    <w:rsid w:val="00C259EE"/>
    <w:rsid w:val="00C261BF"/>
    <w:rsid w:val="00C26225"/>
    <w:rsid w:val="00C26541"/>
    <w:rsid w:val="00C266B0"/>
    <w:rsid w:val="00C26B2C"/>
    <w:rsid w:val="00C26D6E"/>
    <w:rsid w:val="00C26F40"/>
    <w:rsid w:val="00C274AD"/>
    <w:rsid w:val="00C277C5"/>
    <w:rsid w:val="00C3092C"/>
    <w:rsid w:val="00C30A1B"/>
    <w:rsid w:val="00C30E2E"/>
    <w:rsid w:val="00C31CED"/>
    <w:rsid w:val="00C31DA6"/>
    <w:rsid w:val="00C31FB1"/>
    <w:rsid w:val="00C326B3"/>
    <w:rsid w:val="00C32E6C"/>
    <w:rsid w:val="00C33130"/>
    <w:rsid w:val="00C3335E"/>
    <w:rsid w:val="00C33417"/>
    <w:rsid w:val="00C3392F"/>
    <w:rsid w:val="00C33FB4"/>
    <w:rsid w:val="00C34178"/>
    <w:rsid w:val="00C34B2A"/>
    <w:rsid w:val="00C3589F"/>
    <w:rsid w:val="00C35E64"/>
    <w:rsid w:val="00C36660"/>
    <w:rsid w:val="00C36F87"/>
    <w:rsid w:val="00C371D2"/>
    <w:rsid w:val="00C37710"/>
    <w:rsid w:val="00C4006D"/>
    <w:rsid w:val="00C40DFC"/>
    <w:rsid w:val="00C4126C"/>
    <w:rsid w:val="00C413EE"/>
    <w:rsid w:val="00C41705"/>
    <w:rsid w:val="00C43154"/>
    <w:rsid w:val="00C431C8"/>
    <w:rsid w:val="00C432A3"/>
    <w:rsid w:val="00C43453"/>
    <w:rsid w:val="00C44865"/>
    <w:rsid w:val="00C44FE7"/>
    <w:rsid w:val="00C459E1"/>
    <w:rsid w:val="00C45F53"/>
    <w:rsid w:val="00C46552"/>
    <w:rsid w:val="00C4655F"/>
    <w:rsid w:val="00C46DA8"/>
    <w:rsid w:val="00C4715F"/>
    <w:rsid w:val="00C47A47"/>
    <w:rsid w:val="00C47C7A"/>
    <w:rsid w:val="00C47EEC"/>
    <w:rsid w:val="00C5080B"/>
    <w:rsid w:val="00C51387"/>
    <w:rsid w:val="00C514E2"/>
    <w:rsid w:val="00C520A1"/>
    <w:rsid w:val="00C52949"/>
    <w:rsid w:val="00C52971"/>
    <w:rsid w:val="00C52AD3"/>
    <w:rsid w:val="00C536C4"/>
    <w:rsid w:val="00C53C03"/>
    <w:rsid w:val="00C54410"/>
    <w:rsid w:val="00C54A42"/>
    <w:rsid w:val="00C54ABE"/>
    <w:rsid w:val="00C55FE9"/>
    <w:rsid w:val="00C56154"/>
    <w:rsid w:val="00C5721C"/>
    <w:rsid w:val="00C60B82"/>
    <w:rsid w:val="00C612E1"/>
    <w:rsid w:val="00C6141F"/>
    <w:rsid w:val="00C61C28"/>
    <w:rsid w:val="00C61CF1"/>
    <w:rsid w:val="00C61E74"/>
    <w:rsid w:val="00C621EC"/>
    <w:rsid w:val="00C62401"/>
    <w:rsid w:val="00C62542"/>
    <w:rsid w:val="00C62754"/>
    <w:rsid w:val="00C63022"/>
    <w:rsid w:val="00C6450D"/>
    <w:rsid w:val="00C64A66"/>
    <w:rsid w:val="00C655BF"/>
    <w:rsid w:val="00C65891"/>
    <w:rsid w:val="00C6591B"/>
    <w:rsid w:val="00C65A81"/>
    <w:rsid w:val="00C65C0F"/>
    <w:rsid w:val="00C66134"/>
    <w:rsid w:val="00C66E36"/>
    <w:rsid w:val="00C674B0"/>
    <w:rsid w:val="00C67C6A"/>
    <w:rsid w:val="00C7066A"/>
    <w:rsid w:val="00C706EA"/>
    <w:rsid w:val="00C70EDB"/>
    <w:rsid w:val="00C716FC"/>
    <w:rsid w:val="00C72389"/>
    <w:rsid w:val="00C723B4"/>
    <w:rsid w:val="00C7259F"/>
    <w:rsid w:val="00C73407"/>
    <w:rsid w:val="00C734D1"/>
    <w:rsid w:val="00C73695"/>
    <w:rsid w:val="00C7484C"/>
    <w:rsid w:val="00C74FEB"/>
    <w:rsid w:val="00C75218"/>
    <w:rsid w:val="00C75712"/>
    <w:rsid w:val="00C760EB"/>
    <w:rsid w:val="00C778DD"/>
    <w:rsid w:val="00C77CE8"/>
    <w:rsid w:val="00C8042B"/>
    <w:rsid w:val="00C80484"/>
    <w:rsid w:val="00C804FD"/>
    <w:rsid w:val="00C80938"/>
    <w:rsid w:val="00C81299"/>
    <w:rsid w:val="00C81C3D"/>
    <w:rsid w:val="00C81F4F"/>
    <w:rsid w:val="00C8237A"/>
    <w:rsid w:val="00C83019"/>
    <w:rsid w:val="00C836FB"/>
    <w:rsid w:val="00C838BF"/>
    <w:rsid w:val="00C8458B"/>
    <w:rsid w:val="00C86413"/>
    <w:rsid w:val="00C86473"/>
    <w:rsid w:val="00C869F2"/>
    <w:rsid w:val="00C86A92"/>
    <w:rsid w:val="00C875DD"/>
    <w:rsid w:val="00C91FFC"/>
    <w:rsid w:val="00C93182"/>
    <w:rsid w:val="00C93613"/>
    <w:rsid w:val="00C93E47"/>
    <w:rsid w:val="00C940C5"/>
    <w:rsid w:val="00C9458D"/>
    <w:rsid w:val="00C94BC0"/>
    <w:rsid w:val="00C94D48"/>
    <w:rsid w:val="00C95443"/>
    <w:rsid w:val="00C95B86"/>
    <w:rsid w:val="00C95FC2"/>
    <w:rsid w:val="00C961DE"/>
    <w:rsid w:val="00C9663C"/>
    <w:rsid w:val="00C9665B"/>
    <w:rsid w:val="00C966F7"/>
    <w:rsid w:val="00C96E9A"/>
    <w:rsid w:val="00C97324"/>
    <w:rsid w:val="00C97922"/>
    <w:rsid w:val="00CA0AB7"/>
    <w:rsid w:val="00CA1CF9"/>
    <w:rsid w:val="00CA1E2A"/>
    <w:rsid w:val="00CA1ED4"/>
    <w:rsid w:val="00CA22E0"/>
    <w:rsid w:val="00CA285C"/>
    <w:rsid w:val="00CA2A96"/>
    <w:rsid w:val="00CA2C62"/>
    <w:rsid w:val="00CA32A3"/>
    <w:rsid w:val="00CA3BA3"/>
    <w:rsid w:val="00CA42F6"/>
    <w:rsid w:val="00CA4D52"/>
    <w:rsid w:val="00CA5070"/>
    <w:rsid w:val="00CA5272"/>
    <w:rsid w:val="00CB08CA"/>
    <w:rsid w:val="00CB0DF8"/>
    <w:rsid w:val="00CB0E3D"/>
    <w:rsid w:val="00CB11CF"/>
    <w:rsid w:val="00CB1353"/>
    <w:rsid w:val="00CB1A83"/>
    <w:rsid w:val="00CB2A64"/>
    <w:rsid w:val="00CB44A1"/>
    <w:rsid w:val="00CB45E4"/>
    <w:rsid w:val="00CB4736"/>
    <w:rsid w:val="00CB498E"/>
    <w:rsid w:val="00CB56AB"/>
    <w:rsid w:val="00CB61DD"/>
    <w:rsid w:val="00CB64B0"/>
    <w:rsid w:val="00CB688E"/>
    <w:rsid w:val="00CB7272"/>
    <w:rsid w:val="00CB7E0D"/>
    <w:rsid w:val="00CC188F"/>
    <w:rsid w:val="00CC19ED"/>
    <w:rsid w:val="00CC343D"/>
    <w:rsid w:val="00CC4184"/>
    <w:rsid w:val="00CC46D9"/>
    <w:rsid w:val="00CC4778"/>
    <w:rsid w:val="00CC4D0A"/>
    <w:rsid w:val="00CC4D64"/>
    <w:rsid w:val="00CC51F5"/>
    <w:rsid w:val="00CC538A"/>
    <w:rsid w:val="00CC5649"/>
    <w:rsid w:val="00CC5DF5"/>
    <w:rsid w:val="00CC62DB"/>
    <w:rsid w:val="00CC63F2"/>
    <w:rsid w:val="00CC67C4"/>
    <w:rsid w:val="00CC6F1B"/>
    <w:rsid w:val="00CC7E74"/>
    <w:rsid w:val="00CD034E"/>
    <w:rsid w:val="00CD0AA6"/>
    <w:rsid w:val="00CD0BE6"/>
    <w:rsid w:val="00CD1126"/>
    <w:rsid w:val="00CD153B"/>
    <w:rsid w:val="00CD178D"/>
    <w:rsid w:val="00CD18AA"/>
    <w:rsid w:val="00CD1CB3"/>
    <w:rsid w:val="00CD1EC5"/>
    <w:rsid w:val="00CD278C"/>
    <w:rsid w:val="00CD27DA"/>
    <w:rsid w:val="00CD28A5"/>
    <w:rsid w:val="00CD3545"/>
    <w:rsid w:val="00CD36B3"/>
    <w:rsid w:val="00CD3934"/>
    <w:rsid w:val="00CD3C53"/>
    <w:rsid w:val="00CD3D41"/>
    <w:rsid w:val="00CD3FB6"/>
    <w:rsid w:val="00CD3FDB"/>
    <w:rsid w:val="00CD4087"/>
    <w:rsid w:val="00CD40E4"/>
    <w:rsid w:val="00CD52DD"/>
    <w:rsid w:val="00CD555B"/>
    <w:rsid w:val="00CD5ACE"/>
    <w:rsid w:val="00CD5FAF"/>
    <w:rsid w:val="00CD6F90"/>
    <w:rsid w:val="00CD7635"/>
    <w:rsid w:val="00CD764D"/>
    <w:rsid w:val="00CD799E"/>
    <w:rsid w:val="00CD7A2C"/>
    <w:rsid w:val="00CE010B"/>
    <w:rsid w:val="00CE0D84"/>
    <w:rsid w:val="00CE0DAB"/>
    <w:rsid w:val="00CE0F1E"/>
    <w:rsid w:val="00CE1314"/>
    <w:rsid w:val="00CE15C2"/>
    <w:rsid w:val="00CE1AB8"/>
    <w:rsid w:val="00CE1F14"/>
    <w:rsid w:val="00CE2B36"/>
    <w:rsid w:val="00CE3903"/>
    <w:rsid w:val="00CE5021"/>
    <w:rsid w:val="00CE5839"/>
    <w:rsid w:val="00CE63BF"/>
    <w:rsid w:val="00CE6789"/>
    <w:rsid w:val="00CE73F2"/>
    <w:rsid w:val="00CE78B0"/>
    <w:rsid w:val="00CE7910"/>
    <w:rsid w:val="00CF0AEB"/>
    <w:rsid w:val="00CF0C4E"/>
    <w:rsid w:val="00CF0E9E"/>
    <w:rsid w:val="00CF12F8"/>
    <w:rsid w:val="00CF1AC9"/>
    <w:rsid w:val="00CF1C75"/>
    <w:rsid w:val="00CF276C"/>
    <w:rsid w:val="00CF28AC"/>
    <w:rsid w:val="00CF2BFF"/>
    <w:rsid w:val="00CF2E73"/>
    <w:rsid w:val="00CF3377"/>
    <w:rsid w:val="00CF3B16"/>
    <w:rsid w:val="00CF3BBE"/>
    <w:rsid w:val="00CF3BC1"/>
    <w:rsid w:val="00CF4CCA"/>
    <w:rsid w:val="00CF5B9C"/>
    <w:rsid w:val="00CF600A"/>
    <w:rsid w:val="00CF667D"/>
    <w:rsid w:val="00CF75B4"/>
    <w:rsid w:val="00CF7DA4"/>
    <w:rsid w:val="00CF7F1D"/>
    <w:rsid w:val="00CF7FC0"/>
    <w:rsid w:val="00D0015A"/>
    <w:rsid w:val="00D003E7"/>
    <w:rsid w:val="00D00EAE"/>
    <w:rsid w:val="00D01BCA"/>
    <w:rsid w:val="00D022E1"/>
    <w:rsid w:val="00D026C1"/>
    <w:rsid w:val="00D02799"/>
    <w:rsid w:val="00D02E18"/>
    <w:rsid w:val="00D034FD"/>
    <w:rsid w:val="00D03947"/>
    <w:rsid w:val="00D03BF5"/>
    <w:rsid w:val="00D03D3F"/>
    <w:rsid w:val="00D04254"/>
    <w:rsid w:val="00D0490A"/>
    <w:rsid w:val="00D04AB3"/>
    <w:rsid w:val="00D0586B"/>
    <w:rsid w:val="00D05B09"/>
    <w:rsid w:val="00D062A0"/>
    <w:rsid w:val="00D064D0"/>
    <w:rsid w:val="00D0668C"/>
    <w:rsid w:val="00D06CBD"/>
    <w:rsid w:val="00D06FC3"/>
    <w:rsid w:val="00D0732A"/>
    <w:rsid w:val="00D07503"/>
    <w:rsid w:val="00D07BA0"/>
    <w:rsid w:val="00D07FD8"/>
    <w:rsid w:val="00D109D5"/>
    <w:rsid w:val="00D1233F"/>
    <w:rsid w:val="00D123AA"/>
    <w:rsid w:val="00D13019"/>
    <w:rsid w:val="00D13353"/>
    <w:rsid w:val="00D1374D"/>
    <w:rsid w:val="00D15541"/>
    <w:rsid w:val="00D15CF5"/>
    <w:rsid w:val="00D163A3"/>
    <w:rsid w:val="00D16559"/>
    <w:rsid w:val="00D165C2"/>
    <w:rsid w:val="00D16D56"/>
    <w:rsid w:val="00D1749F"/>
    <w:rsid w:val="00D179B4"/>
    <w:rsid w:val="00D17A84"/>
    <w:rsid w:val="00D17E85"/>
    <w:rsid w:val="00D204EB"/>
    <w:rsid w:val="00D20A6E"/>
    <w:rsid w:val="00D21313"/>
    <w:rsid w:val="00D21867"/>
    <w:rsid w:val="00D218FA"/>
    <w:rsid w:val="00D22E80"/>
    <w:rsid w:val="00D23C7E"/>
    <w:rsid w:val="00D23DD1"/>
    <w:rsid w:val="00D2449B"/>
    <w:rsid w:val="00D2498D"/>
    <w:rsid w:val="00D24DB1"/>
    <w:rsid w:val="00D24DC7"/>
    <w:rsid w:val="00D25E70"/>
    <w:rsid w:val="00D26487"/>
    <w:rsid w:val="00D26AAF"/>
    <w:rsid w:val="00D26E4B"/>
    <w:rsid w:val="00D26FC1"/>
    <w:rsid w:val="00D275CD"/>
    <w:rsid w:val="00D27846"/>
    <w:rsid w:val="00D30007"/>
    <w:rsid w:val="00D3032F"/>
    <w:rsid w:val="00D30C24"/>
    <w:rsid w:val="00D30D18"/>
    <w:rsid w:val="00D31067"/>
    <w:rsid w:val="00D3108F"/>
    <w:rsid w:val="00D31CC7"/>
    <w:rsid w:val="00D32754"/>
    <w:rsid w:val="00D32C7C"/>
    <w:rsid w:val="00D32CAB"/>
    <w:rsid w:val="00D338F9"/>
    <w:rsid w:val="00D345EA"/>
    <w:rsid w:val="00D34AD6"/>
    <w:rsid w:val="00D3546F"/>
    <w:rsid w:val="00D35823"/>
    <w:rsid w:val="00D35E19"/>
    <w:rsid w:val="00D3640A"/>
    <w:rsid w:val="00D36A43"/>
    <w:rsid w:val="00D36F7F"/>
    <w:rsid w:val="00D37358"/>
    <w:rsid w:val="00D37478"/>
    <w:rsid w:val="00D375B0"/>
    <w:rsid w:val="00D37F20"/>
    <w:rsid w:val="00D406FF"/>
    <w:rsid w:val="00D410BB"/>
    <w:rsid w:val="00D41294"/>
    <w:rsid w:val="00D41D4A"/>
    <w:rsid w:val="00D41EC9"/>
    <w:rsid w:val="00D41FE7"/>
    <w:rsid w:val="00D424FC"/>
    <w:rsid w:val="00D4299F"/>
    <w:rsid w:val="00D42A0B"/>
    <w:rsid w:val="00D42EA0"/>
    <w:rsid w:val="00D437FE"/>
    <w:rsid w:val="00D43E13"/>
    <w:rsid w:val="00D44490"/>
    <w:rsid w:val="00D453E3"/>
    <w:rsid w:val="00D4550F"/>
    <w:rsid w:val="00D4574D"/>
    <w:rsid w:val="00D45977"/>
    <w:rsid w:val="00D45A12"/>
    <w:rsid w:val="00D45DAE"/>
    <w:rsid w:val="00D46233"/>
    <w:rsid w:val="00D4684B"/>
    <w:rsid w:val="00D46910"/>
    <w:rsid w:val="00D46914"/>
    <w:rsid w:val="00D46C2C"/>
    <w:rsid w:val="00D470F9"/>
    <w:rsid w:val="00D47B87"/>
    <w:rsid w:val="00D504D0"/>
    <w:rsid w:val="00D50B89"/>
    <w:rsid w:val="00D51B48"/>
    <w:rsid w:val="00D51D9F"/>
    <w:rsid w:val="00D520C1"/>
    <w:rsid w:val="00D521DD"/>
    <w:rsid w:val="00D523DA"/>
    <w:rsid w:val="00D52701"/>
    <w:rsid w:val="00D52CA3"/>
    <w:rsid w:val="00D53992"/>
    <w:rsid w:val="00D53F26"/>
    <w:rsid w:val="00D549BD"/>
    <w:rsid w:val="00D54E80"/>
    <w:rsid w:val="00D54ECA"/>
    <w:rsid w:val="00D5598F"/>
    <w:rsid w:val="00D55BFF"/>
    <w:rsid w:val="00D55D7C"/>
    <w:rsid w:val="00D565A8"/>
    <w:rsid w:val="00D569F3"/>
    <w:rsid w:val="00D56EA6"/>
    <w:rsid w:val="00D5738E"/>
    <w:rsid w:val="00D57577"/>
    <w:rsid w:val="00D57946"/>
    <w:rsid w:val="00D57A03"/>
    <w:rsid w:val="00D57F19"/>
    <w:rsid w:val="00D60A97"/>
    <w:rsid w:val="00D610FB"/>
    <w:rsid w:val="00D61AA8"/>
    <w:rsid w:val="00D61EF0"/>
    <w:rsid w:val="00D620D7"/>
    <w:rsid w:val="00D62DB3"/>
    <w:rsid w:val="00D63A16"/>
    <w:rsid w:val="00D6459C"/>
    <w:rsid w:val="00D6474B"/>
    <w:rsid w:val="00D64F32"/>
    <w:rsid w:val="00D651FD"/>
    <w:rsid w:val="00D65331"/>
    <w:rsid w:val="00D6544E"/>
    <w:rsid w:val="00D65461"/>
    <w:rsid w:val="00D655CB"/>
    <w:rsid w:val="00D65D50"/>
    <w:rsid w:val="00D662C3"/>
    <w:rsid w:val="00D66C24"/>
    <w:rsid w:val="00D66CC8"/>
    <w:rsid w:val="00D66D96"/>
    <w:rsid w:val="00D67356"/>
    <w:rsid w:val="00D67402"/>
    <w:rsid w:val="00D67487"/>
    <w:rsid w:val="00D675B9"/>
    <w:rsid w:val="00D677FA"/>
    <w:rsid w:val="00D67D59"/>
    <w:rsid w:val="00D7053B"/>
    <w:rsid w:val="00D7059A"/>
    <w:rsid w:val="00D7091A"/>
    <w:rsid w:val="00D70F8F"/>
    <w:rsid w:val="00D7125A"/>
    <w:rsid w:val="00D71750"/>
    <w:rsid w:val="00D71C34"/>
    <w:rsid w:val="00D7202F"/>
    <w:rsid w:val="00D72662"/>
    <w:rsid w:val="00D7356C"/>
    <w:rsid w:val="00D73D0D"/>
    <w:rsid w:val="00D73FF9"/>
    <w:rsid w:val="00D74F45"/>
    <w:rsid w:val="00D7516B"/>
    <w:rsid w:val="00D75EA1"/>
    <w:rsid w:val="00D765E3"/>
    <w:rsid w:val="00D76D74"/>
    <w:rsid w:val="00D76FEF"/>
    <w:rsid w:val="00D7717A"/>
    <w:rsid w:val="00D8001B"/>
    <w:rsid w:val="00D8004F"/>
    <w:rsid w:val="00D80113"/>
    <w:rsid w:val="00D80FD4"/>
    <w:rsid w:val="00D8141F"/>
    <w:rsid w:val="00D817BD"/>
    <w:rsid w:val="00D824A7"/>
    <w:rsid w:val="00D824DA"/>
    <w:rsid w:val="00D829A6"/>
    <w:rsid w:val="00D829B7"/>
    <w:rsid w:val="00D82C6F"/>
    <w:rsid w:val="00D82DE8"/>
    <w:rsid w:val="00D82E0A"/>
    <w:rsid w:val="00D838C7"/>
    <w:rsid w:val="00D83A62"/>
    <w:rsid w:val="00D83F71"/>
    <w:rsid w:val="00D84161"/>
    <w:rsid w:val="00D848E8"/>
    <w:rsid w:val="00D84B88"/>
    <w:rsid w:val="00D85C1D"/>
    <w:rsid w:val="00D85D82"/>
    <w:rsid w:val="00D866BB"/>
    <w:rsid w:val="00D86B85"/>
    <w:rsid w:val="00D87A07"/>
    <w:rsid w:val="00D87F43"/>
    <w:rsid w:val="00D90599"/>
    <w:rsid w:val="00D9071E"/>
    <w:rsid w:val="00D90EFE"/>
    <w:rsid w:val="00D91054"/>
    <w:rsid w:val="00D915F8"/>
    <w:rsid w:val="00D91664"/>
    <w:rsid w:val="00D91B4D"/>
    <w:rsid w:val="00D9372C"/>
    <w:rsid w:val="00D937BC"/>
    <w:rsid w:val="00D93E0A"/>
    <w:rsid w:val="00D93F22"/>
    <w:rsid w:val="00D9403B"/>
    <w:rsid w:val="00D952F3"/>
    <w:rsid w:val="00D95A6D"/>
    <w:rsid w:val="00D95B3B"/>
    <w:rsid w:val="00D95DCF"/>
    <w:rsid w:val="00D96F4B"/>
    <w:rsid w:val="00D97ADF"/>
    <w:rsid w:val="00D97C58"/>
    <w:rsid w:val="00D97DD8"/>
    <w:rsid w:val="00DA021F"/>
    <w:rsid w:val="00DA069E"/>
    <w:rsid w:val="00DA1A7E"/>
    <w:rsid w:val="00DA205D"/>
    <w:rsid w:val="00DA2C1A"/>
    <w:rsid w:val="00DA2D12"/>
    <w:rsid w:val="00DA2D79"/>
    <w:rsid w:val="00DA38C5"/>
    <w:rsid w:val="00DA49E3"/>
    <w:rsid w:val="00DA4C85"/>
    <w:rsid w:val="00DA5089"/>
    <w:rsid w:val="00DA551A"/>
    <w:rsid w:val="00DA61C8"/>
    <w:rsid w:val="00DA6502"/>
    <w:rsid w:val="00DA663D"/>
    <w:rsid w:val="00DA6BF0"/>
    <w:rsid w:val="00DA6D9E"/>
    <w:rsid w:val="00DA70FE"/>
    <w:rsid w:val="00DA71D6"/>
    <w:rsid w:val="00DA7AAE"/>
    <w:rsid w:val="00DB0CCD"/>
    <w:rsid w:val="00DB11DD"/>
    <w:rsid w:val="00DB1C1F"/>
    <w:rsid w:val="00DB2762"/>
    <w:rsid w:val="00DB3387"/>
    <w:rsid w:val="00DB38E5"/>
    <w:rsid w:val="00DB405F"/>
    <w:rsid w:val="00DB42AC"/>
    <w:rsid w:val="00DB4717"/>
    <w:rsid w:val="00DB486E"/>
    <w:rsid w:val="00DB4AA5"/>
    <w:rsid w:val="00DB58E7"/>
    <w:rsid w:val="00DB6626"/>
    <w:rsid w:val="00DB69A9"/>
    <w:rsid w:val="00DB6A7A"/>
    <w:rsid w:val="00DB6CFC"/>
    <w:rsid w:val="00DB7944"/>
    <w:rsid w:val="00DB7B6D"/>
    <w:rsid w:val="00DC0339"/>
    <w:rsid w:val="00DC0FEC"/>
    <w:rsid w:val="00DC10AA"/>
    <w:rsid w:val="00DC14D6"/>
    <w:rsid w:val="00DC14E4"/>
    <w:rsid w:val="00DC1709"/>
    <w:rsid w:val="00DC17FB"/>
    <w:rsid w:val="00DC219E"/>
    <w:rsid w:val="00DC21D1"/>
    <w:rsid w:val="00DC235C"/>
    <w:rsid w:val="00DC2565"/>
    <w:rsid w:val="00DC2586"/>
    <w:rsid w:val="00DC25C6"/>
    <w:rsid w:val="00DC2679"/>
    <w:rsid w:val="00DC4244"/>
    <w:rsid w:val="00DC48E1"/>
    <w:rsid w:val="00DC5746"/>
    <w:rsid w:val="00DC57C8"/>
    <w:rsid w:val="00DC5E93"/>
    <w:rsid w:val="00DC61EE"/>
    <w:rsid w:val="00DC75D2"/>
    <w:rsid w:val="00DC75EF"/>
    <w:rsid w:val="00DD04E3"/>
    <w:rsid w:val="00DD0C0A"/>
    <w:rsid w:val="00DD14A6"/>
    <w:rsid w:val="00DD23A7"/>
    <w:rsid w:val="00DD2558"/>
    <w:rsid w:val="00DD27BC"/>
    <w:rsid w:val="00DD2803"/>
    <w:rsid w:val="00DD2A4A"/>
    <w:rsid w:val="00DD2BD6"/>
    <w:rsid w:val="00DD2D58"/>
    <w:rsid w:val="00DD2FB3"/>
    <w:rsid w:val="00DD4AAB"/>
    <w:rsid w:val="00DD4C4A"/>
    <w:rsid w:val="00DD6141"/>
    <w:rsid w:val="00DD61CF"/>
    <w:rsid w:val="00DD6293"/>
    <w:rsid w:val="00DD68A6"/>
    <w:rsid w:val="00DD6BD0"/>
    <w:rsid w:val="00DD6F71"/>
    <w:rsid w:val="00DD7410"/>
    <w:rsid w:val="00DD743A"/>
    <w:rsid w:val="00DD77DD"/>
    <w:rsid w:val="00DD788C"/>
    <w:rsid w:val="00DD7988"/>
    <w:rsid w:val="00DD7BFA"/>
    <w:rsid w:val="00DE0521"/>
    <w:rsid w:val="00DE088F"/>
    <w:rsid w:val="00DE103D"/>
    <w:rsid w:val="00DE1479"/>
    <w:rsid w:val="00DE19B4"/>
    <w:rsid w:val="00DE19B5"/>
    <w:rsid w:val="00DE1AEB"/>
    <w:rsid w:val="00DE218C"/>
    <w:rsid w:val="00DE220A"/>
    <w:rsid w:val="00DE28B8"/>
    <w:rsid w:val="00DE28E0"/>
    <w:rsid w:val="00DE3071"/>
    <w:rsid w:val="00DE3912"/>
    <w:rsid w:val="00DE39DA"/>
    <w:rsid w:val="00DE3C9C"/>
    <w:rsid w:val="00DE3DF8"/>
    <w:rsid w:val="00DE3FAB"/>
    <w:rsid w:val="00DE4189"/>
    <w:rsid w:val="00DE4C0B"/>
    <w:rsid w:val="00DE4CEC"/>
    <w:rsid w:val="00DE4DB3"/>
    <w:rsid w:val="00DE506A"/>
    <w:rsid w:val="00DE50A1"/>
    <w:rsid w:val="00DE5DC2"/>
    <w:rsid w:val="00DE605A"/>
    <w:rsid w:val="00DE6163"/>
    <w:rsid w:val="00DE6885"/>
    <w:rsid w:val="00DE6A0B"/>
    <w:rsid w:val="00DE7833"/>
    <w:rsid w:val="00DF035D"/>
    <w:rsid w:val="00DF0741"/>
    <w:rsid w:val="00DF0823"/>
    <w:rsid w:val="00DF1582"/>
    <w:rsid w:val="00DF26D7"/>
    <w:rsid w:val="00DF335D"/>
    <w:rsid w:val="00DF3B17"/>
    <w:rsid w:val="00DF3B9B"/>
    <w:rsid w:val="00DF40AC"/>
    <w:rsid w:val="00DF440D"/>
    <w:rsid w:val="00DF4911"/>
    <w:rsid w:val="00DF4A85"/>
    <w:rsid w:val="00DF5B52"/>
    <w:rsid w:val="00DF5B71"/>
    <w:rsid w:val="00DF5BF7"/>
    <w:rsid w:val="00DF6365"/>
    <w:rsid w:val="00DF640B"/>
    <w:rsid w:val="00DF65FB"/>
    <w:rsid w:val="00DF7448"/>
    <w:rsid w:val="00E00742"/>
    <w:rsid w:val="00E00B2E"/>
    <w:rsid w:val="00E011C4"/>
    <w:rsid w:val="00E01378"/>
    <w:rsid w:val="00E015D3"/>
    <w:rsid w:val="00E01CD2"/>
    <w:rsid w:val="00E0208B"/>
    <w:rsid w:val="00E02488"/>
    <w:rsid w:val="00E0341A"/>
    <w:rsid w:val="00E039A4"/>
    <w:rsid w:val="00E04339"/>
    <w:rsid w:val="00E04A77"/>
    <w:rsid w:val="00E0580E"/>
    <w:rsid w:val="00E05E03"/>
    <w:rsid w:val="00E07031"/>
    <w:rsid w:val="00E070F6"/>
    <w:rsid w:val="00E0719F"/>
    <w:rsid w:val="00E0724F"/>
    <w:rsid w:val="00E07869"/>
    <w:rsid w:val="00E0799C"/>
    <w:rsid w:val="00E07AAE"/>
    <w:rsid w:val="00E07DDC"/>
    <w:rsid w:val="00E07F70"/>
    <w:rsid w:val="00E125DC"/>
    <w:rsid w:val="00E12D43"/>
    <w:rsid w:val="00E12F5C"/>
    <w:rsid w:val="00E1308B"/>
    <w:rsid w:val="00E13124"/>
    <w:rsid w:val="00E134EC"/>
    <w:rsid w:val="00E14D17"/>
    <w:rsid w:val="00E15A69"/>
    <w:rsid w:val="00E15BAF"/>
    <w:rsid w:val="00E15F9D"/>
    <w:rsid w:val="00E166B8"/>
    <w:rsid w:val="00E1689E"/>
    <w:rsid w:val="00E17165"/>
    <w:rsid w:val="00E2088D"/>
    <w:rsid w:val="00E20DB6"/>
    <w:rsid w:val="00E211DD"/>
    <w:rsid w:val="00E21764"/>
    <w:rsid w:val="00E21C81"/>
    <w:rsid w:val="00E22094"/>
    <w:rsid w:val="00E2334D"/>
    <w:rsid w:val="00E235C4"/>
    <w:rsid w:val="00E2479D"/>
    <w:rsid w:val="00E24FEA"/>
    <w:rsid w:val="00E25071"/>
    <w:rsid w:val="00E2564A"/>
    <w:rsid w:val="00E26A68"/>
    <w:rsid w:val="00E26CCE"/>
    <w:rsid w:val="00E273AE"/>
    <w:rsid w:val="00E27DBA"/>
    <w:rsid w:val="00E310E0"/>
    <w:rsid w:val="00E311A5"/>
    <w:rsid w:val="00E32421"/>
    <w:rsid w:val="00E332B6"/>
    <w:rsid w:val="00E33643"/>
    <w:rsid w:val="00E339CB"/>
    <w:rsid w:val="00E33FA4"/>
    <w:rsid w:val="00E3427E"/>
    <w:rsid w:val="00E34BEF"/>
    <w:rsid w:val="00E35000"/>
    <w:rsid w:val="00E3578C"/>
    <w:rsid w:val="00E357ED"/>
    <w:rsid w:val="00E3599F"/>
    <w:rsid w:val="00E35F1F"/>
    <w:rsid w:val="00E36102"/>
    <w:rsid w:val="00E36260"/>
    <w:rsid w:val="00E36643"/>
    <w:rsid w:val="00E36C2E"/>
    <w:rsid w:val="00E3761F"/>
    <w:rsid w:val="00E37795"/>
    <w:rsid w:val="00E37888"/>
    <w:rsid w:val="00E37D88"/>
    <w:rsid w:val="00E40DA9"/>
    <w:rsid w:val="00E41140"/>
    <w:rsid w:val="00E412DB"/>
    <w:rsid w:val="00E412DC"/>
    <w:rsid w:val="00E41618"/>
    <w:rsid w:val="00E4169D"/>
    <w:rsid w:val="00E426E8"/>
    <w:rsid w:val="00E439C1"/>
    <w:rsid w:val="00E43EE9"/>
    <w:rsid w:val="00E44FC3"/>
    <w:rsid w:val="00E461A4"/>
    <w:rsid w:val="00E461C1"/>
    <w:rsid w:val="00E46326"/>
    <w:rsid w:val="00E4667D"/>
    <w:rsid w:val="00E46686"/>
    <w:rsid w:val="00E46DB5"/>
    <w:rsid w:val="00E46F30"/>
    <w:rsid w:val="00E4760A"/>
    <w:rsid w:val="00E47B0A"/>
    <w:rsid w:val="00E47F64"/>
    <w:rsid w:val="00E50341"/>
    <w:rsid w:val="00E50631"/>
    <w:rsid w:val="00E510A0"/>
    <w:rsid w:val="00E513A5"/>
    <w:rsid w:val="00E51A91"/>
    <w:rsid w:val="00E51B16"/>
    <w:rsid w:val="00E51F89"/>
    <w:rsid w:val="00E527F8"/>
    <w:rsid w:val="00E53430"/>
    <w:rsid w:val="00E538D9"/>
    <w:rsid w:val="00E53AB7"/>
    <w:rsid w:val="00E53AFB"/>
    <w:rsid w:val="00E53B18"/>
    <w:rsid w:val="00E5464F"/>
    <w:rsid w:val="00E54774"/>
    <w:rsid w:val="00E5561C"/>
    <w:rsid w:val="00E557E9"/>
    <w:rsid w:val="00E55BF7"/>
    <w:rsid w:val="00E5610F"/>
    <w:rsid w:val="00E5616D"/>
    <w:rsid w:val="00E56AE0"/>
    <w:rsid w:val="00E56DE3"/>
    <w:rsid w:val="00E57AAD"/>
    <w:rsid w:val="00E60D1E"/>
    <w:rsid w:val="00E61BB3"/>
    <w:rsid w:val="00E62949"/>
    <w:rsid w:val="00E62ABC"/>
    <w:rsid w:val="00E62D83"/>
    <w:rsid w:val="00E630F9"/>
    <w:rsid w:val="00E6365D"/>
    <w:rsid w:val="00E63719"/>
    <w:rsid w:val="00E637FC"/>
    <w:rsid w:val="00E63B8D"/>
    <w:rsid w:val="00E63C97"/>
    <w:rsid w:val="00E63DB8"/>
    <w:rsid w:val="00E64990"/>
    <w:rsid w:val="00E65313"/>
    <w:rsid w:val="00E65883"/>
    <w:rsid w:val="00E66655"/>
    <w:rsid w:val="00E66A48"/>
    <w:rsid w:val="00E67DC1"/>
    <w:rsid w:val="00E70096"/>
    <w:rsid w:val="00E700A1"/>
    <w:rsid w:val="00E71969"/>
    <w:rsid w:val="00E727C7"/>
    <w:rsid w:val="00E74163"/>
    <w:rsid w:val="00E74DB3"/>
    <w:rsid w:val="00E75F19"/>
    <w:rsid w:val="00E76713"/>
    <w:rsid w:val="00E8003F"/>
    <w:rsid w:val="00E800D0"/>
    <w:rsid w:val="00E80190"/>
    <w:rsid w:val="00E803C5"/>
    <w:rsid w:val="00E80A60"/>
    <w:rsid w:val="00E81831"/>
    <w:rsid w:val="00E8191E"/>
    <w:rsid w:val="00E81E19"/>
    <w:rsid w:val="00E81FAF"/>
    <w:rsid w:val="00E82962"/>
    <w:rsid w:val="00E82DC4"/>
    <w:rsid w:val="00E8313B"/>
    <w:rsid w:val="00E84492"/>
    <w:rsid w:val="00E84740"/>
    <w:rsid w:val="00E84873"/>
    <w:rsid w:val="00E848F9"/>
    <w:rsid w:val="00E84E8B"/>
    <w:rsid w:val="00E84E9D"/>
    <w:rsid w:val="00E851B0"/>
    <w:rsid w:val="00E8679A"/>
    <w:rsid w:val="00E874E1"/>
    <w:rsid w:val="00E87CD9"/>
    <w:rsid w:val="00E9050E"/>
    <w:rsid w:val="00E90C7F"/>
    <w:rsid w:val="00E91126"/>
    <w:rsid w:val="00E92540"/>
    <w:rsid w:val="00E92820"/>
    <w:rsid w:val="00E9295C"/>
    <w:rsid w:val="00E94129"/>
    <w:rsid w:val="00E96198"/>
    <w:rsid w:val="00E965D5"/>
    <w:rsid w:val="00E968D0"/>
    <w:rsid w:val="00E970C2"/>
    <w:rsid w:val="00E9733D"/>
    <w:rsid w:val="00E97413"/>
    <w:rsid w:val="00E97D66"/>
    <w:rsid w:val="00E97F3E"/>
    <w:rsid w:val="00E97F43"/>
    <w:rsid w:val="00E97F52"/>
    <w:rsid w:val="00E97F56"/>
    <w:rsid w:val="00EA03A4"/>
    <w:rsid w:val="00EA08FF"/>
    <w:rsid w:val="00EA15DA"/>
    <w:rsid w:val="00EA1A7E"/>
    <w:rsid w:val="00EA1D08"/>
    <w:rsid w:val="00EA2DF8"/>
    <w:rsid w:val="00EA3256"/>
    <w:rsid w:val="00EA37F3"/>
    <w:rsid w:val="00EA3AB1"/>
    <w:rsid w:val="00EA402A"/>
    <w:rsid w:val="00EA47E8"/>
    <w:rsid w:val="00EA4A58"/>
    <w:rsid w:val="00EA5763"/>
    <w:rsid w:val="00EA5FC3"/>
    <w:rsid w:val="00EA6228"/>
    <w:rsid w:val="00EA6374"/>
    <w:rsid w:val="00EA684B"/>
    <w:rsid w:val="00EA7021"/>
    <w:rsid w:val="00EA715E"/>
    <w:rsid w:val="00EA7667"/>
    <w:rsid w:val="00EB0A62"/>
    <w:rsid w:val="00EB0D3F"/>
    <w:rsid w:val="00EB150C"/>
    <w:rsid w:val="00EB1E69"/>
    <w:rsid w:val="00EB2FA4"/>
    <w:rsid w:val="00EB32DE"/>
    <w:rsid w:val="00EB3356"/>
    <w:rsid w:val="00EB3A51"/>
    <w:rsid w:val="00EB3FF0"/>
    <w:rsid w:val="00EB4964"/>
    <w:rsid w:val="00EB581B"/>
    <w:rsid w:val="00EB5C58"/>
    <w:rsid w:val="00EB5D9C"/>
    <w:rsid w:val="00EB6161"/>
    <w:rsid w:val="00EB6322"/>
    <w:rsid w:val="00EB71E8"/>
    <w:rsid w:val="00EB77AB"/>
    <w:rsid w:val="00EC0247"/>
    <w:rsid w:val="00EC04B6"/>
    <w:rsid w:val="00EC0F62"/>
    <w:rsid w:val="00EC21FF"/>
    <w:rsid w:val="00EC2D99"/>
    <w:rsid w:val="00EC34B0"/>
    <w:rsid w:val="00EC4008"/>
    <w:rsid w:val="00EC4883"/>
    <w:rsid w:val="00EC4CC1"/>
    <w:rsid w:val="00EC4FF7"/>
    <w:rsid w:val="00EC535E"/>
    <w:rsid w:val="00EC654E"/>
    <w:rsid w:val="00EC71AE"/>
    <w:rsid w:val="00EC7278"/>
    <w:rsid w:val="00EC7774"/>
    <w:rsid w:val="00EC7F05"/>
    <w:rsid w:val="00EC7F1B"/>
    <w:rsid w:val="00ED16A5"/>
    <w:rsid w:val="00ED1936"/>
    <w:rsid w:val="00ED29A8"/>
    <w:rsid w:val="00ED2A7F"/>
    <w:rsid w:val="00ED2B23"/>
    <w:rsid w:val="00ED3772"/>
    <w:rsid w:val="00ED39D2"/>
    <w:rsid w:val="00ED3C43"/>
    <w:rsid w:val="00ED44FB"/>
    <w:rsid w:val="00ED4E21"/>
    <w:rsid w:val="00ED5277"/>
    <w:rsid w:val="00ED585C"/>
    <w:rsid w:val="00ED5DA8"/>
    <w:rsid w:val="00ED6186"/>
    <w:rsid w:val="00ED6E8F"/>
    <w:rsid w:val="00ED6F83"/>
    <w:rsid w:val="00ED7544"/>
    <w:rsid w:val="00ED769A"/>
    <w:rsid w:val="00ED7906"/>
    <w:rsid w:val="00ED7A9B"/>
    <w:rsid w:val="00EE03A8"/>
    <w:rsid w:val="00EE0BA4"/>
    <w:rsid w:val="00EE0BFB"/>
    <w:rsid w:val="00EE2A51"/>
    <w:rsid w:val="00EE311B"/>
    <w:rsid w:val="00EE3EF9"/>
    <w:rsid w:val="00EE4014"/>
    <w:rsid w:val="00EE4D3C"/>
    <w:rsid w:val="00EE4D7C"/>
    <w:rsid w:val="00EE4DF6"/>
    <w:rsid w:val="00EE514A"/>
    <w:rsid w:val="00EE54A5"/>
    <w:rsid w:val="00EE586C"/>
    <w:rsid w:val="00EE63FA"/>
    <w:rsid w:val="00EF0438"/>
    <w:rsid w:val="00EF0653"/>
    <w:rsid w:val="00EF091E"/>
    <w:rsid w:val="00EF0C15"/>
    <w:rsid w:val="00EF2357"/>
    <w:rsid w:val="00EF2682"/>
    <w:rsid w:val="00EF27A6"/>
    <w:rsid w:val="00EF2C47"/>
    <w:rsid w:val="00EF2F01"/>
    <w:rsid w:val="00EF31E3"/>
    <w:rsid w:val="00EF474D"/>
    <w:rsid w:val="00EF47B1"/>
    <w:rsid w:val="00EF4F61"/>
    <w:rsid w:val="00EF5193"/>
    <w:rsid w:val="00EF58FA"/>
    <w:rsid w:val="00EF5DF9"/>
    <w:rsid w:val="00EF5F53"/>
    <w:rsid w:val="00EF7819"/>
    <w:rsid w:val="00F00380"/>
    <w:rsid w:val="00F00CA2"/>
    <w:rsid w:val="00F01222"/>
    <w:rsid w:val="00F0195C"/>
    <w:rsid w:val="00F01D5B"/>
    <w:rsid w:val="00F01F0C"/>
    <w:rsid w:val="00F01F57"/>
    <w:rsid w:val="00F0221A"/>
    <w:rsid w:val="00F02A99"/>
    <w:rsid w:val="00F03160"/>
    <w:rsid w:val="00F0321D"/>
    <w:rsid w:val="00F03361"/>
    <w:rsid w:val="00F0359C"/>
    <w:rsid w:val="00F03856"/>
    <w:rsid w:val="00F03FA4"/>
    <w:rsid w:val="00F044A4"/>
    <w:rsid w:val="00F047C3"/>
    <w:rsid w:val="00F04F5B"/>
    <w:rsid w:val="00F04FF3"/>
    <w:rsid w:val="00F050F9"/>
    <w:rsid w:val="00F05251"/>
    <w:rsid w:val="00F0543B"/>
    <w:rsid w:val="00F05609"/>
    <w:rsid w:val="00F0639F"/>
    <w:rsid w:val="00F0741A"/>
    <w:rsid w:val="00F07B2B"/>
    <w:rsid w:val="00F109A4"/>
    <w:rsid w:val="00F1115B"/>
    <w:rsid w:val="00F11483"/>
    <w:rsid w:val="00F115BC"/>
    <w:rsid w:val="00F11906"/>
    <w:rsid w:val="00F119FF"/>
    <w:rsid w:val="00F11CFA"/>
    <w:rsid w:val="00F121E3"/>
    <w:rsid w:val="00F12C7A"/>
    <w:rsid w:val="00F12EFB"/>
    <w:rsid w:val="00F134DD"/>
    <w:rsid w:val="00F13801"/>
    <w:rsid w:val="00F1446F"/>
    <w:rsid w:val="00F148F4"/>
    <w:rsid w:val="00F158CC"/>
    <w:rsid w:val="00F158F7"/>
    <w:rsid w:val="00F160A7"/>
    <w:rsid w:val="00F16112"/>
    <w:rsid w:val="00F16717"/>
    <w:rsid w:val="00F169ED"/>
    <w:rsid w:val="00F16E67"/>
    <w:rsid w:val="00F16E7F"/>
    <w:rsid w:val="00F170CB"/>
    <w:rsid w:val="00F20990"/>
    <w:rsid w:val="00F20C32"/>
    <w:rsid w:val="00F20FE0"/>
    <w:rsid w:val="00F2105A"/>
    <w:rsid w:val="00F214D9"/>
    <w:rsid w:val="00F215E9"/>
    <w:rsid w:val="00F21741"/>
    <w:rsid w:val="00F2254B"/>
    <w:rsid w:val="00F226E6"/>
    <w:rsid w:val="00F22A5C"/>
    <w:rsid w:val="00F22C1C"/>
    <w:rsid w:val="00F22C23"/>
    <w:rsid w:val="00F22EE5"/>
    <w:rsid w:val="00F22F0D"/>
    <w:rsid w:val="00F249BB"/>
    <w:rsid w:val="00F25C4F"/>
    <w:rsid w:val="00F25DA7"/>
    <w:rsid w:val="00F263DF"/>
    <w:rsid w:val="00F2686E"/>
    <w:rsid w:val="00F26E8C"/>
    <w:rsid w:val="00F27B9E"/>
    <w:rsid w:val="00F27D00"/>
    <w:rsid w:val="00F27E06"/>
    <w:rsid w:val="00F3058B"/>
    <w:rsid w:val="00F30757"/>
    <w:rsid w:val="00F31DB4"/>
    <w:rsid w:val="00F31E5E"/>
    <w:rsid w:val="00F32392"/>
    <w:rsid w:val="00F32490"/>
    <w:rsid w:val="00F32F6F"/>
    <w:rsid w:val="00F33049"/>
    <w:rsid w:val="00F33C5E"/>
    <w:rsid w:val="00F3649C"/>
    <w:rsid w:val="00F368B5"/>
    <w:rsid w:val="00F376A6"/>
    <w:rsid w:val="00F40571"/>
    <w:rsid w:val="00F40774"/>
    <w:rsid w:val="00F4078B"/>
    <w:rsid w:val="00F42577"/>
    <w:rsid w:val="00F42C64"/>
    <w:rsid w:val="00F43596"/>
    <w:rsid w:val="00F43AD3"/>
    <w:rsid w:val="00F44F18"/>
    <w:rsid w:val="00F4586F"/>
    <w:rsid w:val="00F45BCD"/>
    <w:rsid w:val="00F45F17"/>
    <w:rsid w:val="00F46123"/>
    <w:rsid w:val="00F46AD4"/>
    <w:rsid w:val="00F4705C"/>
    <w:rsid w:val="00F475CB"/>
    <w:rsid w:val="00F47952"/>
    <w:rsid w:val="00F47C04"/>
    <w:rsid w:val="00F47D52"/>
    <w:rsid w:val="00F502C4"/>
    <w:rsid w:val="00F50C70"/>
    <w:rsid w:val="00F521D6"/>
    <w:rsid w:val="00F522E1"/>
    <w:rsid w:val="00F5241C"/>
    <w:rsid w:val="00F52B2F"/>
    <w:rsid w:val="00F52FCF"/>
    <w:rsid w:val="00F53787"/>
    <w:rsid w:val="00F542AD"/>
    <w:rsid w:val="00F54D54"/>
    <w:rsid w:val="00F5523C"/>
    <w:rsid w:val="00F55420"/>
    <w:rsid w:val="00F55704"/>
    <w:rsid w:val="00F55CF4"/>
    <w:rsid w:val="00F55DFD"/>
    <w:rsid w:val="00F561BA"/>
    <w:rsid w:val="00F5620F"/>
    <w:rsid w:val="00F57E71"/>
    <w:rsid w:val="00F6034B"/>
    <w:rsid w:val="00F60370"/>
    <w:rsid w:val="00F6076E"/>
    <w:rsid w:val="00F609BE"/>
    <w:rsid w:val="00F61050"/>
    <w:rsid w:val="00F615D5"/>
    <w:rsid w:val="00F61CFE"/>
    <w:rsid w:val="00F61E53"/>
    <w:rsid w:val="00F62019"/>
    <w:rsid w:val="00F6204E"/>
    <w:rsid w:val="00F62438"/>
    <w:rsid w:val="00F62823"/>
    <w:rsid w:val="00F6288D"/>
    <w:rsid w:val="00F62D59"/>
    <w:rsid w:val="00F641C1"/>
    <w:rsid w:val="00F64589"/>
    <w:rsid w:val="00F645BB"/>
    <w:rsid w:val="00F64CB3"/>
    <w:rsid w:val="00F64DAB"/>
    <w:rsid w:val="00F64FAB"/>
    <w:rsid w:val="00F6512E"/>
    <w:rsid w:val="00F65425"/>
    <w:rsid w:val="00F655D6"/>
    <w:rsid w:val="00F664A0"/>
    <w:rsid w:val="00F66579"/>
    <w:rsid w:val="00F6678D"/>
    <w:rsid w:val="00F677A3"/>
    <w:rsid w:val="00F67884"/>
    <w:rsid w:val="00F67940"/>
    <w:rsid w:val="00F67AA9"/>
    <w:rsid w:val="00F67C17"/>
    <w:rsid w:val="00F67F72"/>
    <w:rsid w:val="00F700DB"/>
    <w:rsid w:val="00F70A24"/>
    <w:rsid w:val="00F7117A"/>
    <w:rsid w:val="00F71573"/>
    <w:rsid w:val="00F7298B"/>
    <w:rsid w:val="00F72ED3"/>
    <w:rsid w:val="00F73B2F"/>
    <w:rsid w:val="00F74D43"/>
    <w:rsid w:val="00F74D54"/>
    <w:rsid w:val="00F74DE9"/>
    <w:rsid w:val="00F74F3B"/>
    <w:rsid w:val="00F751D8"/>
    <w:rsid w:val="00F767C9"/>
    <w:rsid w:val="00F76AC9"/>
    <w:rsid w:val="00F77495"/>
    <w:rsid w:val="00F774DA"/>
    <w:rsid w:val="00F77A1B"/>
    <w:rsid w:val="00F801C4"/>
    <w:rsid w:val="00F80729"/>
    <w:rsid w:val="00F80745"/>
    <w:rsid w:val="00F81A52"/>
    <w:rsid w:val="00F825D3"/>
    <w:rsid w:val="00F826A9"/>
    <w:rsid w:val="00F82748"/>
    <w:rsid w:val="00F8283A"/>
    <w:rsid w:val="00F82B84"/>
    <w:rsid w:val="00F833CF"/>
    <w:rsid w:val="00F836C2"/>
    <w:rsid w:val="00F8370F"/>
    <w:rsid w:val="00F83867"/>
    <w:rsid w:val="00F83EA6"/>
    <w:rsid w:val="00F843DD"/>
    <w:rsid w:val="00F846F0"/>
    <w:rsid w:val="00F8473C"/>
    <w:rsid w:val="00F848C3"/>
    <w:rsid w:val="00F851DC"/>
    <w:rsid w:val="00F857AE"/>
    <w:rsid w:val="00F871B6"/>
    <w:rsid w:val="00F87408"/>
    <w:rsid w:val="00F87904"/>
    <w:rsid w:val="00F903AF"/>
    <w:rsid w:val="00F90FE7"/>
    <w:rsid w:val="00F919CE"/>
    <w:rsid w:val="00F92305"/>
    <w:rsid w:val="00F92A76"/>
    <w:rsid w:val="00F92EA7"/>
    <w:rsid w:val="00F93390"/>
    <w:rsid w:val="00F93A98"/>
    <w:rsid w:val="00F9501E"/>
    <w:rsid w:val="00F95089"/>
    <w:rsid w:val="00F954F1"/>
    <w:rsid w:val="00F95502"/>
    <w:rsid w:val="00F9584C"/>
    <w:rsid w:val="00F95AD2"/>
    <w:rsid w:val="00F966C3"/>
    <w:rsid w:val="00F9746C"/>
    <w:rsid w:val="00F97B3D"/>
    <w:rsid w:val="00F97F38"/>
    <w:rsid w:val="00FA0B82"/>
    <w:rsid w:val="00FA0C43"/>
    <w:rsid w:val="00FA1419"/>
    <w:rsid w:val="00FA290E"/>
    <w:rsid w:val="00FA344C"/>
    <w:rsid w:val="00FA39BD"/>
    <w:rsid w:val="00FA3BC3"/>
    <w:rsid w:val="00FA3D95"/>
    <w:rsid w:val="00FA3F65"/>
    <w:rsid w:val="00FA429D"/>
    <w:rsid w:val="00FA44ED"/>
    <w:rsid w:val="00FA47E9"/>
    <w:rsid w:val="00FA5844"/>
    <w:rsid w:val="00FA5C75"/>
    <w:rsid w:val="00FA6B06"/>
    <w:rsid w:val="00FA7203"/>
    <w:rsid w:val="00FA7836"/>
    <w:rsid w:val="00FB019E"/>
    <w:rsid w:val="00FB0263"/>
    <w:rsid w:val="00FB08B4"/>
    <w:rsid w:val="00FB09AB"/>
    <w:rsid w:val="00FB0CC8"/>
    <w:rsid w:val="00FB0F20"/>
    <w:rsid w:val="00FB1232"/>
    <w:rsid w:val="00FB15D2"/>
    <w:rsid w:val="00FB2100"/>
    <w:rsid w:val="00FB2A56"/>
    <w:rsid w:val="00FB2D78"/>
    <w:rsid w:val="00FB32A3"/>
    <w:rsid w:val="00FB3555"/>
    <w:rsid w:val="00FB35C0"/>
    <w:rsid w:val="00FB36E2"/>
    <w:rsid w:val="00FB3AC1"/>
    <w:rsid w:val="00FB3CF0"/>
    <w:rsid w:val="00FB3D8C"/>
    <w:rsid w:val="00FB4109"/>
    <w:rsid w:val="00FB5F96"/>
    <w:rsid w:val="00FB6668"/>
    <w:rsid w:val="00FB7B71"/>
    <w:rsid w:val="00FB7CF9"/>
    <w:rsid w:val="00FC150F"/>
    <w:rsid w:val="00FC270B"/>
    <w:rsid w:val="00FC2D2A"/>
    <w:rsid w:val="00FC2EB0"/>
    <w:rsid w:val="00FC3065"/>
    <w:rsid w:val="00FC3829"/>
    <w:rsid w:val="00FC38F6"/>
    <w:rsid w:val="00FC3AE3"/>
    <w:rsid w:val="00FC3B08"/>
    <w:rsid w:val="00FC3D4C"/>
    <w:rsid w:val="00FC4345"/>
    <w:rsid w:val="00FC4FA7"/>
    <w:rsid w:val="00FC54C3"/>
    <w:rsid w:val="00FC5BDA"/>
    <w:rsid w:val="00FC6178"/>
    <w:rsid w:val="00FC61FD"/>
    <w:rsid w:val="00FC697A"/>
    <w:rsid w:val="00FC6D75"/>
    <w:rsid w:val="00FC6EC2"/>
    <w:rsid w:val="00FC765E"/>
    <w:rsid w:val="00FC769C"/>
    <w:rsid w:val="00FD13C8"/>
    <w:rsid w:val="00FD1621"/>
    <w:rsid w:val="00FD1B20"/>
    <w:rsid w:val="00FD30A0"/>
    <w:rsid w:val="00FD396C"/>
    <w:rsid w:val="00FD3E52"/>
    <w:rsid w:val="00FD3FE7"/>
    <w:rsid w:val="00FD4ED1"/>
    <w:rsid w:val="00FD5044"/>
    <w:rsid w:val="00FD6117"/>
    <w:rsid w:val="00FD632C"/>
    <w:rsid w:val="00FD6868"/>
    <w:rsid w:val="00FD6CD6"/>
    <w:rsid w:val="00FD79EA"/>
    <w:rsid w:val="00FD7C04"/>
    <w:rsid w:val="00FE0AAC"/>
    <w:rsid w:val="00FE0BC3"/>
    <w:rsid w:val="00FE0FCF"/>
    <w:rsid w:val="00FE13CE"/>
    <w:rsid w:val="00FE161E"/>
    <w:rsid w:val="00FE2768"/>
    <w:rsid w:val="00FE27E5"/>
    <w:rsid w:val="00FE310D"/>
    <w:rsid w:val="00FE5099"/>
    <w:rsid w:val="00FE598D"/>
    <w:rsid w:val="00FE5B1A"/>
    <w:rsid w:val="00FE5D59"/>
    <w:rsid w:val="00FE602B"/>
    <w:rsid w:val="00FE681B"/>
    <w:rsid w:val="00FE7232"/>
    <w:rsid w:val="00FE741A"/>
    <w:rsid w:val="00FE7A41"/>
    <w:rsid w:val="00FE7C1C"/>
    <w:rsid w:val="00FE7DE8"/>
    <w:rsid w:val="00FF03CF"/>
    <w:rsid w:val="00FF0981"/>
    <w:rsid w:val="00FF0DE0"/>
    <w:rsid w:val="00FF2066"/>
    <w:rsid w:val="00FF314C"/>
    <w:rsid w:val="00FF447F"/>
    <w:rsid w:val="00FF5B6D"/>
    <w:rsid w:val="00FF5D15"/>
    <w:rsid w:val="00FF799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inset="5.85pt,.7pt,5.85pt,.7pt"/>
    </o:shapedefaults>
    <o:shapelayout v:ext="edit">
      <o:idmap v:ext="edit" data="1"/>
    </o:shapelayout>
  </w:shapeDefaults>
  <w:decimalSymbol w:val="."/>
  <w:listSeparator w:val=","/>
  <w14:docId w14:val="3DAC6775"/>
  <w15:docId w15:val="{6C6FE0E8-CF20-46C0-897E-F344D1BF19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D6EBB"/>
    <w:pPr>
      <w:snapToGrid w:val="0"/>
      <w:spacing w:after="100" w:afterAutospacing="1"/>
      <w:ind w:firstLineChars="100" w:firstLine="100"/>
      <w:jc w:val="both"/>
    </w:pPr>
    <w:rPr>
      <w:rFonts w:ascii="Times New Roman" w:eastAsia="ＭＳ ゴシック" w:hAnsi="Times New Roman"/>
      <w:sz w:val="24"/>
      <w:lang w:val="en-GB"/>
    </w:rPr>
  </w:style>
  <w:style w:type="paragraph" w:styleId="10">
    <w:name w:val="heading 1"/>
    <w:aliases w:val="H1,h1,app heading 1,l1,Memo Heading 1,h11,h12,h13,h14,h15,h16"/>
    <w:basedOn w:val="a"/>
    <w:next w:val="a"/>
    <w:link w:val="11"/>
    <w:qFormat/>
    <w:rsid w:val="00F52FCF"/>
    <w:pPr>
      <w:keepNext/>
      <w:numPr>
        <w:numId w:val="1"/>
      </w:numPr>
      <w:tabs>
        <w:tab w:val="left" w:pos="0"/>
      </w:tabs>
      <w:spacing w:before="240" w:afterLines="50" w:after="50" w:afterAutospacing="0"/>
      <w:ind w:left="0" w:firstLineChars="0" w:firstLine="0"/>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qFormat/>
    <w:rsid w:val="00F52FCF"/>
    <w:pPr>
      <w:keepNext/>
      <w:numPr>
        <w:ilvl w:val="1"/>
        <w:numId w:val="1"/>
      </w:numPr>
      <w:spacing w:before="240"/>
      <w:ind w:left="0" w:firstLineChars="0" w:firstLine="0"/>
      <w:outlineLvl w:val="1"/>
    </w:pPr>
    <w:rPr>
      <w:rFonts w:ascii="Arial" w:eastAsia="ＭＳ 明朝" w:hAnsi="Arial"/>
      <w:b/>
      <w:sz w:val="28"/>
      <w:szCs w:val="28"/>
    </w:rPr>
  </w:style>
  <w:style w:type="paragraph" w:styleId="30">
    <w:name w:val="heading 3"/>
    <w:aliases w:val="Underrubrik2,H3,no break,Memo Heading 3"/>
    <w:basedOn w:val="a"/>
    <w:next w:val="a"/>
    <w:qFormat/>
    <w:rsid w:val="00A16CE4"/>
    <w:pPr>
      <w:keepNext/>
      <w:numPr>
        <w:ilvl w:val="2"/>
        <w:numId w:val="1"/>
      </w:numPr>
      <w:spacing w:before="240" w:after="60"/>
      <w:ind w:firstLineChars="0" w:firstLine="0"/>
      <w:outlineLvl w:val="2"/>
    </w:pPr>
    <w:rPr>
      <w:rFonts w:ascii="Arial" w:hAnsi="Arial"/>
      <w:b/>
    </w:rPr>
  </w:style>
  <w:style w:type="paragraph" w:styleId="4">
    <w:name w:val="heading 4"/>
    <w:aliases w:val="h4"/>
    <w:basedOn w:val="a"/>
    <w:next w:val="a"/>
    <w:qFormat/>
    <w:rsid w:val="00A16CE4"/>
    <w:pPr>
      <w:keepNext/>
      <w:numPr>
        <w:ilvl w:val="3"/>
        <w:numId w:val="1"/>
      </w:numPr>
      <w:jc w:val="right"/>
      <w:outlineLvl w:val="3"/>
    </w:pPr>
    <w:rPr>
      <w:rFonts w:ascii="Arial" w:hAnsi="Arial"/>
      <w:i/>
    </w:rPr>
  </w:style>
  <w:style w:type="paragraph" w:styleId="5">
    <w:name w:val="heading 5"/>
    <w:aliases w:val="h5,Heading5"/>
    <w:basedOn w:val="4"/>
    <w:next w:val="a"/>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6">
    <w:name w:val="heading 6"/>
    <w:basedOn w:val="H6"/>
    <w:next w:val="a"/>
    <w:qFormat/>
    <w:rsid w:val="0077479F"/>
    <w:pPr>
      <w:outlineLvl w:val="5"/>
    </w:pPr>
  </w:style>
  <w:style w:type="paragraph" w:styleId="7">
    <w:name w:val="heading 7"/>
    <w:basedOn w:val="H6"/>
    <w:next w:val="a"/>
    <w:qFormat/>
    <w:rsid w:val="0077479F"/>
    <w:pPr>
      <w:outlineLvl w:val="6"/>
    </w:pPr>
  </w:style>
  <w:style w:type="paragraph" w:styleId="8">
    <w:name w:val="heading 8"/>
    <w:basedOn w:val="10"/>
    <w:next w:val="a"/>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9">
    <w:name w:val="heading 9"/>
    <w:basedOn w:val="8"/>
    <w:next w:val="a"/>
    <w:qFormat/>
    <w:rsid w:val="0077479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rsid w:val="00A16CE4"/>
    <w:pPr>
      <w:widowControl w:val="0"/>
    </w:pPr>
    <w:rPr>
      <w:rFonts w:ascii="Arial" w:eastAsia="ＭＳ 明朝" w:hAnsi="Arial"/>
      <w:b/>
      <w:noProof/>
      <w:sz w:val="18"/>
    </w:rPr>
  </w:style>
  <w:style w:type="paragraph" w:styleId="a5">
    <w:name w:val="caption"/>
    <w:aliases w:val="cap"/>
    <w:basedOn w:val="a"/>
    <w:next w:val="a"/>
    <w:link w:val="a6"/>
    <w:qFormat/>
    <w:rsid w:val="00A16CE4"/>
    <w:pPr>
      <w:spacing w:before="120" w:after="120"/>
    </w:pPr>
    <w:rPr>
      <w:b/>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color w:val="0000FF"/>
      <w:u w:val="single"/>
    </w:rPr>
  </w:style>
  <w:style w:type="character" w:styleId="a8">
    <w:name w:val="annotation reference"/>
    <w:semiHidden/>
    <w:rsid w:val="00A16CE4"/>
    <w:rPr>
      <w:sz w:val="18"/>
      <w:szCs w:val="18"/>
    </w:rPr>
  </w:style>
  <w:style w:type="paragraph" w:styleId="a9">
    <w:name w:val="annotation text"/>
    <w:basedOn w:val="a"/>
    <w:link w:val="aa"/>
    <w:semiHidden/>
    <w:rsid w:val="00A16CE4"/>
    <w:pPr>
      <w:jc w:val="left"/>
    </w:pPr>
  </w:style>
  <w:style w:type="paragraph" w:styleId="ab">
    <w:name w:val="annotation subject"/>
    <w:basedOn w:val="a9"/>
    <w:next w:val="a9"/>
    <w:semiHidden/>
    <w:rsid w:val="00A16CE4"/>
    <w:rPr>
      <w:b/>
      <w:bCs/>
    </w:rPr>
  </w:style>
  <w:style w:type="paragraph" w:styleId="ac">
    <w:name w:val="Balloon Text"/>
    <w:basedOn w:val="a"/>
    <w:semiHidden/>
    <w:rsid w:val="00A16CE4"/>
    <w:rPr>
      <w:rFonts w:ascii="Arial" w:hAnsi="Arial"/>
      <w:sz w:val="18"/>
      <w:szCs w:val="18"/>
    </w:rPr>
  </w:style>
  <w:style w:type="paragraph" w:styleId="ad">
    <w:name w:val="footer"/>
    <w:basedOn w:val="a"/>
    <w:link w:val="ae"/>
    <w:uiPriority w:val="99"/>
    <w:rsid w:val="00A16CE4"/>
    <w:pPr>
      <w:tabs>
        <w:tab w:val="center" w:pos="4252"/>
        <w:tab w:val="right" w:pos="8504"/>
      </w:tabs>
    </w:pPr>
  </w:style>
  <w:style w:type="paragraph" w:customStyle="1" w:styleId="af">
    <w:name w:val="スタイル 数式"/>
    <w:basedOn w:val="a"/>
    <w:rsid w:val="00A16CE4"/>
    <w:pPr>
      <w:ind w:firstLine="720"/>
    </w:pPr>
    <w:rPr>
      <w:rFonts w:cs="ＭＳ 明朝"/>
    </w:rPr>
  </w:style>
  <w:style w:type="table" w:styleId="af0">
    <w:name w:val="Table Grid"/>
    <w:basedOn w:val="a1"/>
    <w:uiPriority w:val="39"/>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rsid w:val="00A16CE4"/>
    <w:pPr>
      <w:snapToGrid/>
      <w:spacing w:after="120" w:afterAutospacing="0"/>
    </w:pPr>
    <w:rPr>
      <w:rFonts w:ascii="Century" w:eastAsia="ＭＳ 明朝" w:hAnsi="Century"/>
      <w:sz w:val="20"/>
      <w:szCs w:val="24"/>
      <w:lang w:val="en-US" w:eastAsia="en-US"/>
    </w:rPr>
  </w:style>
  <w:style w:type="table" w:styleId="80">
    <w:name w:val="Table Grid 8"/>
    <w:basedOn w:val="a1"/>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60">
    <w:name w:val="Table List 6"/>
    <w:basedOn w:val="a1"/>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40">
    <w:name w:val="Table List 4"/>
    <w:basedOn w:val="a1"/>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3">
    <w:name w:val="Quote"/>
    <w:basedOn w:val="a"/>
    <w:next w:val="a"/>
    <w:link w:val="af4"/>
    <w:uiPriority w:val="29"/>
    <w:qFormat/>
    <w:rsid w:val="00A16CE4"/>
    <w:rPr>
      <w:i/>
      <w:iCs/>
      <w:color w:val="000000"/>
    </w:rPr>
  </w:style>
  <w:style w:type="character" w:customStyle="1" w:styleId="af4">
    <w:name w:val="引用文 (文字)"/>
    <w:link w:val="af3"/>
    <w:uiPriority w:val="29"/>
    <w:rsid w:val="00A16CE4"/>
    <w:rPr>
      <w:rFonts w:ascii="Times New Roman" w:eastAsia="ＭＳ ゴシック" w:hAnsi="Times New Roman"/>
      <w:i/>
      <w:iCs/>
      <w:color w:val="000000"/>
      <w:sz w:val="24"/>
      <w:lang w:val="en-GB"/>
    </w:rPr>
  </w:style>
  <w:style w:type="character" w:styleId="af5">
    <w:name w:val="Strong"/>
    <w:uiPriority w:val="22"/>
    <w:qFormat/>
    <w:rsid w:val="00A16CE4"/>
    <w:rPr>
      <w:b/>
      <w:bCs/>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6">
    <w:name w:val="Revision"/>
    <w:hidden/>
    <w:uiPriority w:val="99"/>
    <w:semiHidden/>
    <w:rsid w:val="00A16CE4"/>
    <w:rPr>
      <w:rFonts w:ascii="Times New Roman" w:eastAsia="ＭＳ ゴシック" w:hAnsi="Times New Roman"/>
      <w:sz w:val="24"/>
      <w:lang w:val="en-GB"/>
    </w:rPr>
  </w:style>
  <w:style w:type="character" w:customStyle="1" w:styleId="21">
    <w:name w:val="見出し 2 (文字)"/>
    <w:aliases w:val="DO NOT USE_h2 (文字),h2 (文字),h21 (文字),H2 (文字),Head2A (文字),2 (文字),UNDERRUBRIK 1-2 (文字),Heading 2 Char (文字),H2 Char (文字),h2 Char (文字)"/>
    <w:link w:val="20"/>
    <w:rsid w:val="00F52FCF"/>
    <w:rPr>
      <w:rFonts w:ascii="Arial" w:eastAsia="ＭＳ 明朝" w:hAnsi="Arial"/>
      <w:b/>
      <w:sz w:val="28"/>
      <w:szCs w:val="28"/>
      <w:lang w:val="en-GB"/>
    </w:rPr>
  </w:style>
  <w:style w:type="character" w:customStyle="1" w:styleId="aa">
    <w:name w:val="コメント文字列 (文字)"/>
    <w:link w:val="a9"/>
    <w:semiHidden/>
    <w:rsid w:val="00A16CE4"/>
    <w:rPr>
      <w:rFonts w:ascii="Times New Roman" w:eastAsia="ＭＳ ゴシック" w:hAnsi="Times New Roman"/>
      <w:sz w:val="24"/>
      <w:lang w:val="en-GB"/>
    </w:rPr>
  </w:style>
  <w:style w:type="character" w:customStyle="1" w:styleId="ae">
    <w:name w:val="フッター (文字)"/>
    <w:link w:val="ad"/>
    <w:uiPriority w:val="99"/>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7">
    <w:name w:val="図表"/>
    <w:basedOn w:val="a5"/>
    <w:link w:val="af8"/>
    <w:qFormat/>
    <w:rsid w:val="00A16CE4"/>
    <w:pPr>
      <w:jc w:val="center"/>
    </w:pPr>
  </w:style>
  <w:style w:type="paragraph" w:styleId="af9">
    <w:name w:val="Document Map"/>
    <w:basedOn w:val="a"/>
    <w:semiHidden/>
    <w:rsid w:val="00A16CE4"/>
    <w:pPr>
      <w:shd w:val="clear" w:color="auto" w:fill="000080"/>
    </w:pPr>
    <w:rPr>
      <w:rFonts w:ascii="Tahoma" w:hAnsi="Tahoma" w:cs="Tahoma"/>
      <w:sz w:val="20"/>
    </w:rPr>
  </w:style>
  <w:style w:type="character" w:customStyle="1" w:styleId="a6">
    <w:name w:val="図表番号 (文字)"/>
    <w:aliases w:val="cap (文字)"/>
    <w:link w:val="a5"/>
    <w:rsid w:val="00A16CE4"/>
    <w:rPr>
      <w:rFonts w:ascii="Times New Roman" w:eastAsia="ＭＳ ゴシック" w:hAnsi="Times New Roman"/>
      <w:b/>
      <w:sz w:val="24"/>
      <w:lang w:val="en-GB"/>
    </w:rPr>
  </w:style>
  <w:style w:type="character" w:customStyle="1" w:styleId="af8">
    <w:name w:val="図表 (文字)"/>
    <w:basedOn w:val="a6"/>
    <w:link w:val="af7"/>
    <w:rsid w:val="00A16CE4"/>
    <w:rPr>
      <w:rFonts w:ascii="Times New Roman" w:eastAsia="ＭＳ ゴシック" w:hAnsi="Times New Roman"/>
      <w:b/>
      <w:sz w:val="24"/>
      <w:lang w:val="en-GB"/>
    </w:rPr>
  </w:style>
  <w:style w:type="character" w:customStyle="1" w:styleId="11">
    <w:name w:val="見出し 1 (文字)"/>
    <w:aliases w:val="H1 (文字),h1 (文字),app heading 1 (文字),l1 (文字),Memo Heading 1 (文字),h11 (文字),h12 (文字),h13 (文字),h14 (文字),h15 (文字),h16 (文字)"/>
    <w:link w:val="10"/>
    <w:rsid w:val="00F52FCF"/>
    <w:rPr>
      <w:rFonts w:ascii="Arial" w:eastAsia="ＭＳ ゴシック" w:hAnsi="Arial"/>
      <w:b/>
      <w:kern w:val="28"/>
      <w:sz w:val="32"/>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a">
    <w:name w:val="Plain Text"/>
    <w:basedOn w:val="a"/>
    <w:link w:val="afb"/>
    <w:uiPriority w:val="99"/>
    <w:semiHidden/>
    <w:unhideWhenUsed/>
    <w:rsid w:val="00A16CE4"/>
    <w:pPr>
      <w:snapToGrid/>
      <w:spacing w:after="0" w:afterAutospacing="0"/>
      <w:jc w:val="left"/>
    </w:pPr>
    <w:rPr>
      <w:rFonts w:ascii="ＭＳ ゴシック" w:hAnsi="ＭＳ ゴシック"/>
      <w:sz w:val="20"/>
    </w:rPr>
  </w:style>
  <w:style w:type="character" w:customStyle="1" w:styleId="bullet0">
    <w:name w:val="bullet (文字)"/>
    <w:link w:val="bullet"/>
    <w:rsid w:val="00A16CE4"/>
    <w:rPr>
      <w:rFonts w:eastAsia="ＭＳ ゴシック"/>
      <w:sz w:val="24"/>
      <w:lang w:val="en-GB"/>
    </w:rPr>
  </w:style>
  <w:style w:type="character" w:customStyle="1" w:styleId="afb">
    <w:name w:val="書式なし (文字)"/>
    <w:link w:val="afa"/>
    <w:uiPriority w:val="99"/>
    <w:semiHidden/>
    <w:rsid w:val="00A16CE4"/>
    <w:rPr>
      <w:rFonts w:ascii="ＭＳ ゴシック" w:eastAsia="ＭＳ ゴシック" w:hAnsi="ＭＳ ゴシック" w:cs="ＭＳ Ｐゴシック"/>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3"/>
    <w:locked/>
    <w:rsid w:val="000F02BF"/>
    <w:rPr>
      <w:rFonts w:ascii="Arial" w:eastAsia="ＭＳ 明朝" w:hAnsi="Arial"/>
      <w:b/>
      <w:noProof/>
      <w:sz w:val="18"/>
      <w:lang w:val="en-GB" w:eastAsia="ja-JP" w:bidi="ar-SA"/>
    </w:rPr>
  </w:style>
  <w:style w:type="numbering" w:customStyle="1" w:styleId="14">
    <w:name w:val="リストなし1"/>
    <w:next w:val="a2"/>
    <w:semiHidden/>
    <w:rsid w:val="0077479F"/>
  </w:style>
  <w:style w:type="paragraph" w:customStyle="1" w:styleId="H6">
    <w:name w:val="H6"/>
    <w:basedOn w:val="5"/>
    <w:next w:val="a"/>
    <w:rsid w:val="0077479F"/>
    <w:pPr>
      <w:ind w:left="1985" w:hanging="1985"/>
      <w:outlineLvl w:val="9"/>
    </w:pPr>
    <w:rPr>
      <w:sz w:val="20"/>
    </w:rPr>
  </w:style>
  <w:style w:type="paragraph" w:styleId="90">
    <w:name w:val="toc 9"/>
    <w:basedOn w:val="81"/>
    <w:semiHidden/>
    <w:rsid w:val="0077479F"/>
    <w:pPr>
      <w:ind w:left="1418" w:hanging="1418"/>
    </w:pPr>
  </w:style>
  <w:style w:type="paragraph" w:styleId="81">
    <w:name w:val="toc 8"/>
    <w:basedOn w:val="15"/>
    <w:semiHidden/>
    <w:rsid w:val="0077479F"/>
    <w:pPr>
      <w:spacing w:before="180"/>
      <w:ind w:left="2693" w:hanging="2693"/>
    </w:pPr>
    <w:rPr>
      <w:b/>
    </w:rPr>
  </w:style>
  <w:style w:type="paragraph" w:styleId="15">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0">
    <w:name w:val="toc 5"/>
    <w:basedOn w:val="41"/>
    <w:semiHidden/>
    <w:rsid w:val="0077479F"/>
    <w:pPr>
      <w:ind w:left="1701" w:hanging="1701"/>
    </w:pPr>
  </w:style>
  <w:style w:type="paragraph" w:styleId="41">
    <w:name w:val="toc 4"/>
    <w:basedOn w:val="31"/>
    <w:semiHidden/>
    <w:rsid w:val="0077479F"/>
    <w:pPr>
      <w:ind w:left="1418" w:hanging="1418"/>
    </w:pPr>
  </w:style>
  <w:style w:type="paragraph" w:styleId="31">
    <w:name w:val="toc 3"/>
    <w:basedOn w:val="23"/>
    <w:semiHidden/>
    <w:rsid w:val="0077479F"/>
    <w:pPr>
      <w:ind w:left="1134" w:hanging="1134"/>
    </w:pPr>
  </w:style>
  <w:style w:type="paragraph" w:styleId="23">
    <w:name w:val="toc 2"/>
    <w:basedOn w:val="15"/>
    <w:semiHidden/>
    <w:rsid w:val="0077479F"/>
    <w:pPr>
      <w:keepNext w:val="0"/>
      <w:spacing w:before="0"/>
      <w:ind w:left="851" w:hanging="851"/>
    </w:pPr>
    <w:rPr>
      <w:sz w:val="20"/>
    </w:rPr>
  </w:style>
  <w:style w:type="paragraph" w:styleId="16">
    <w:name w:val="index 1"/>
    <w:basedOn w:val="a"/>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24">
    <w:name w:val="index 2"/>
    <w:basedOn w:val="16"/>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afc">
    <w:name w:val="footnote reference"/>
    <w:semiHidden/>
    <w:rsid w:val="0077479F"/>
    <w:rPr>
      <w:b/>
      <w:position w:val="6"/>
      <w:sz w:val="16"/>
    </w:rPr>
  </w:style>
  <w:style w:type="paragraph" w:styleId="afd">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a"/>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25">
    <w:name w:val="List Number 2"/>
    <w:basedOn w:val="afe"/>
    <w:rsid w:val="0077479F"/>
    <w:pPr>
      <w:ind w:left="851"/>
    </w:pPr>
  </w:style>
  <w:style w:type="paragraph" w:styleId="afe">
    <w:name w:val="List Number"/>
    <w:basedOn w:val="aff"/>
    <w:rsid w:val="0077479F"/>
  </w:style>
  <w:style w:type="paragraph" w:styleId="aff">
    <w:name w:val="List"/>
    <w:basedOn w:val="a"/>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rsid w:val="0077479F"/>
    <w:rPr>
      <w:b/>
    </w:rPr>
  </w:style>
  <w:style w:type="paragraph" w:customStyle="1" w:styleId="TAC">
    <w:name w:val="TAC"/>
    <w:basedOn w:val="TAL"/>
    <w:link w:val="TACChar"/>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
    <w:link w:val="B1Char1"/>
    <w:qFormat/>
    <w:rsid w:val="0077479F"/>
    <w:rPr>
      <w:rFonts w:ascii="Century" w:eastAsia="ＭＳ 明朝" w:hAnsi="Century"/>
    </w:rPr>
  </w:style>
  <w:style w:type="character" w:customStyle="1" w:styleId="B1Char1">
    <w:name w:val="B1 Char1"/>
    <w:link w:val="B1"/>
    <w:rsid w:val="0077479F"/>
    <w:rPr>
      <w:lang w:val="en-GB" w:eastAsia="en-GB" w:bidi="ar-SA"/>
    </w:rPr>
  </w:style>
  <w:style w:type="paragraph" w:styleId="61">
    <w:name w:val="toc 6"/>
    <w:basedOn w:val="50"/>
    <w:next w:val="a"/>
    <w:semiHidden/>
    <w:rsid w:val="0077479F"/>
    <w:pPr>
      <w:ind w:left="1985" w:hanging="1985"/>
    </w:pPr>
  </w:style>
  <w:style w:type="paragraph" w:styleId="70">
    <w:name w:val="toc 7"/>
    <w:basedOn w:val="61"/>
    <w:next w:val="a"/>
    <w:semiHidden/>
    <w:rsid w:val="0077479F"/>
    <w:pPr>
      <w:ind w:left="2268" w:hanging="2268"/>
    </w:pPr>
  </w:style>
  <w:style w:type="paragraph" w:styleId="26">
    <w:name w:val="List Bullet 2"/>
    <w:basedOn w:val="aff0"/>
    <w:rsid w:val="0077479F"/>
    <w:pPr>
      <w:ind w:left="851"/>
    </w:pPr>
  </w:style>
  <w:style w:type="paragraph" w:styleId="aff0">
    <w:name w:val="List Bullet"/>
    <w:basedOn w:val="aff"/>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Bullet 3"/>
    <w:basedOn w:val="26"/>
    <w:rsid w:val="0077479F"/>
    <w:pPr>
      <w:ind w:left="1135"/>
    </w:pPr>
  </w:style>
  <w:style w:type="paragraph" w:styleId="27">
    <w:name w:val="List 2"/>
    <w:basedOn w:val="aff"/>
    <w:rsid w:val="0077479F"/>
    <w:pPr>
      <w:ind w:left="851"/>
    </w:pPr>
  </w:style>
  <w:style w:type="paragraph" w:styleId="33">
    <w:name w:val="List 3"/>
    <w:basedOn w:val="27"/>
    <w:rsid w:val="0077479F"/>
    <w:pPr>
      <w:ind w:left="1135"/>
    </w:pPr>
  </w:style>
  <w:style w:type="paragraph" w:styleId="42">
    <w:name w:val="List 4"/>
    <w:basedOn w:val="33"/>
    <w:rsid w:val="0077479F"/>
    <w:pPr>
      <w:ind w:left="1418"/>
    </w:pPr>
  </w:style>
  <w:style w:type="paragraph" w:styleId="51">
    <w:name w:val="List 5"/>
    <w:basedOn w:val="42"/>
    <w:rsid w:val="0077479F"/>
    <w:pPr>
      <w:ind w:left="1702"/>
    </w:pPr>
  </w:style>
  <w:style w:type="paragraph" w:styleId="43">
    <w:name w:val="List Bullet 4"/>
    <w:basedOn w:val="32"/>
    <w:rsid w:val="0077479F"/>
    <w:pPr>
      <w:ind w:left="1418"/>
    </w:pPr>
  </w:style>
  <w:style w:type="paragraph" w:styleId="52">
    <w:name w:val="List Bullet 5"/>
    <w:basedOn w:val="43"/>
    <w:rsid w:val="0077479F"/>
    <w:pPr>
      <w:ind w:left="1702"/>
    </w:pPr>
  </w:style>
  <w:style w:type="paragraph" w:customStyle="1" w:styleId="B2">
    <w:name w:val="B2"/>
    <w:basedOn w:val="27"/>
    <w:rsid w:val="0077479F"/>
  </w:style>
  <w:style w:type="paragraph" w:customStyle="1" w:styleId="B3">
    <w:name w:val="B3"/>
    <w:basedOn w:val="33"/>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1">
    <w:name w:val="index heading"/>
    <w:basedOn w:val="a"/>
    <w:next w:val="a"/>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aff2">
    <w:name w:val="FollowedHyperlink"/>
    <w:rsid w:val="0077479F"/>
    <w:rPr>
      <w:color w:val="800080"/>
      <w:u w:val="single"/>
    </w:rPr>
  </w:style>
  <w:style w:type="paragraph" w:customStyle="1" w:styleId="TAJ">
    <w:name w:val="TAJ"/>
    <w:basedOn w:val="TH"/>
    <w:rsid w:val="0077479F"/>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77479F"/>
    <w:rPr>
      <w:rFonts w:eastAsia="ＭＳ 明朝"/>
      <w:szCs w:val="24"/>
      <w:lang w:val="en-US" w:eastAsia="en-US" w:bidi="ar-SA"/>
    </w:rPr>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28">
    <w:name w:val="Body Text 2"/>
    <w:basedOn w:val="a"/>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29">
    <w:name w:val="Body Text Indent 2"/>
    <w:basedOn w:val="a"/>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34">
    <w:name w:val="Body Text Indent 3"/>
    <w:basedOn w:val="a"/>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aff0"/>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77479F"/>
    <w:pPr>
      <w:widowControl/>
      <w:numPr>
        <w:numId w:val="3"/>
      </w:numPr>
      <w:spacing w:after="120"/>
    </w:pPr>
    <w:rPr>
      <w:rFonts w:eastAsia="ＭＳ 明朝"/>
      <w:lang w:val="en-US"/>
    </w:rPr>
  </w:style>
  <w:style w:type="paragraph" w:customStyle="1" w:styleId="textintend3">
    <w:name w:val="text intend 3"/>
    <w:basedOn w:val="text"/>
    <w:rsid w:val="0077479F"/>
    <w:pPr>
      <w:widowControl/>
      <w:numPr>
        <w:numId w:val="0"/>
      </w:numPr>
      <w:spacing w:after="120"/>
      <w:ind w:left="840" w:hanging="420"/>
    </w:pPr>
    <w:rPr>
      <w:rFonts w:eastAsia="ＭＳ 明朝"/>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aff3">
    <w:name w:val="Date"/>
    <w:basedOn w:val="a"/>
    <w:next w:val="a"/>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4">
    <w:name w:val="Emphasis"/>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7">
    <w:name w:val="表 (格子)1"/>
    <w:basedOn w:val="a1"/>
    <w:next w:val="af0"/>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aff5">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
    <w:basedOn w:val="a"/>
    <w:link w:val="aff6"/>
    <w:uiPriority w:val="34"/>
    <w:qFormat/>
    <w:rsid w:val="009D1E8B"/>
    <w:pPr>
      <w:ind w:leftChars="400" w:left="840"/>
    </w:pPr>
  </w:style>
  <w:style w:type="character" w:customStyle="1" w:styleId="TACChar">
    <w:name w:val="TAC Char"/>
    <w:link w:val="TAC"/>
    <w:rsid w:val="005C6607"/>
    <w:rPr>
      <w:rFonts w:ascii="Arial" w:eastAsia="Times New Roman" w:hAnsi="Arial"/>
      <w:sz w:val="18"/>
      <w:lang w:val="en-GB" w:eastAsia="en-GB"/>
    </w:rPr>
  </w:style>
  <w:style w:type="paragraph" w:styleId="HTML">
    <w:name w:val="HTML Preformatted"/>
    <w:basedOn w:val="a"/>
    <w:link w:val="HTML0"/>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ＭＳ ゴシック" w:hAnsi="ＭＳ ゴシック" w:cs="ＭＳ ゴシック"/>
      <w:szCs w:val="24"/>
      <w:lang w:val="en-US"/>
    </w:rPr>
  </w:style>
  <w:style w:type="character" w:customStyle="1" w:styleId="HTML0">
    <w:name w:val="HTML 書式付き (文字)"/>
    <w:basedOn w:val="a0"/>
    <w:link w:val="HTML"/>
    <w:uiPriority w:val="99"/>
    <w:rsid w:val="00331528"/>
    <w:rPr>
      <w:rFonts w:ascii="ＭＳ ゴシック" w:eastAsia="ＭＳ ゴシック" w:hAnsi="ＭＳ ゴシック" w:cs="ＭＳ ゴシック"/>
      <w:sz w:val="24"/>
      <w:szCs w:val="24"/>
    </w:rPr>
  </w:style>
  <w:style w:type="character" w:customStyle="1" w:styleId="aff6">
    <w:name w:val="リスト段落 (文字)"/>
    <w:aliases w:val="- Bullets (文字),목록 단락 (文字),列出段落 (文字),Lista1 (文字),?? ?? (文字),????? (文字),???? (文字),列出段落1 (文字),中等深浅网格 1 - 着色 21 (文字),列表段落 (文字),¥¡¡¡¡ì¬º¥¹¥È¶ÎÂä (文字),ÁÐ³ö¶ÎÂä (文字),列表段落1 (文字),—ño’i—Ž (文字),¥ê¥¹¥È¶ÎÂä (文字),1st level - Bullet List Paragraph (文字)"/>
    <w:link w:val="aff5"/>
    <w:uiPriority w:val="34"/>
    <w:qFormat/>
    <w:rsid w:val="00D85D82"/>
    <w:rPr>
      <w:rFonts w:ascii="Times New Roman" w:eastAsia="ＭＳ ゴシック" w:hAnsi="Times New Roman"/>
      <w:sz w:val="24"/>
      <w:lang w:val="en-GB"/>
    </w:rPr>
  </w:style>
  <w:style w:type="character" w:customStyle="1" w:styleId="bulletChar">
    <w:name w:val="bullet Char"/>
    <w:basedOn w:val="a0"/>
    <w:locked/>
    <w:rsid w:val="00B325AA"/>
    <w:rPr>
      <w:rFonts w:ascii="Calibri" w:hAnsi="Calibri"/>
    </w:rPr>
  </w:style>
  <w:style w:type="table" w:styleId="5-1">
    <w:name w:val="Grid Table 5 Dark Accent 1"/>
    <w:basedOn w:val="a1"/>
    <w:uiPriority w:val="50"/>
    <w:rsid w:val="00DB11D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B1Char">
    <w:name w:val="B1 Char"/>
    <w:rsid w:val="008615D3"/>
    <w:rPr>
      <w:lang w:val="en-GB"/>
    </w:rPr>
  </w:style>
  <w:style w:type="character" w:styleId="aff7">
    <w:name w:val="Placeholder Text"/>
    <w:basedOn w:val="a0"/>
    <w:uiPriority w:val="99"/>
    <w:semiHidden/>
    <w:rsid w:val="00E66A48"/>
    <w:rPr>
      <w:color w:val="808080"/>
    </w:rPr>
  </w:style>
  <w:style w:type="table" w:styleId="5-5">
    <w:name w:val="Grid Table 5 Dark Accent 5"/>
    <w:basedOn w:val="a1"/>
    <w:uiPriority w:val="50"/>
    <w:rsid w:val="00C65A8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5-3">
    <w:name w:val="Grid Table 5 Dark Accent 3"/>
    <w:basedOn w:val="a1"/>
    <w:uiPriority w:val="50"/>
    <w:rsid w:val="0065492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26059865">
          <w:marLeft w:val="547"/>
          <w:marRight w:val="0"/>
          <w:marTop w:val="9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1812158">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sChild>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sChild>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65812719">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3169071">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45618955">
      <w:bodyDiv w:val="1"/>
      <w:marLeft w:val="0"/>
      <w:marRight w:val="0"/>
      <w:marTop w:val="0"/>
      <w:marBottom w:val="0"/>
      <w:divBdr>
        <w:top w:val="none" w:sz="0" w:space="0" w:color="auto"/>
        <w:left w:val="none" w:sz="0" w:space="0" w:color="auto"/>
        <w:bottom w:val="none" w:sz="0" w:space="0" w:color="auto"/>
        <w:right w:val="none" w:sz="0" w:space="0" w:color="auto"/>
      </w:divBdr>
    </w:div>
    <w:div w:id="1655449904">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63167097">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 w:id="2145074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3.emf"/><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5DE400-6B75-465B-A623-B870665A64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3648</TotalTime>
  <Pages>10</Pages>
  <Words>2593</Words>
  <Characters>14786</Characters>
  <Application>Microsoft Office Word</Application>
  <DocSecurity>0</DocSecurity>
  <Lines>123</Lines>
  <Paragraphs>34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17345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Toshi Nogami</cp:lastModifiedBy>
  <cp:revision>283</cp:revision>
  <cp:lastPrinted>2014-04-22T06:35:00Z</cp:lastPrinted>
  <dcterms:created xsi:type="dcterms:W3CDTF">2018-09-13T04:47:00Z</dcterms:created>
  <dcterms:modified xsi:type="dcterms:W3CDTF">2019-11-08T12:44:00Z</dcterms:modified>
</cp:coreProperties>
</file>