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23A24" w14:textId="25B78D77" w:rsidR="00123F47" w:rsidRPr="00123F47" w:rsidRDefault="0045740A" w:rsidP="00642384">
      <w:pPr>
        <w:pStyle w:val="a3"/>
        <w:tabs>
          <w:tab w:val="right" w:pos="8280"/>
          <w:tab w:val="right" w:pos="9781"/>
        </w:tabs>
        <w:ind w:right="-58"/>
        <w:rPr>
          <w:sz w:val="24"/>
          <w:szCs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123F47" w:rsidRPr="00123F47">
        <w:rPr>
          <w:sz w:val="24"/>
          <w:szCs w:val="24"/>
          <w:lang w:eastAsia="ja-JP"/>
        </w:rPr>
        <w:t>3GPP TSG RAN WG1 #99</w:t>
      </w:r>
      <w:r w:rsidR="00123F47" w:rsidRPr="00123F47">
        <w:rPr>
          <w:sz w:val="24"/>
          <w:szCs w:val="24"/>
          <w:lang w:eastAsia="ja-JP"/>
        </w:rPr>
        <w:tab/>
      </w:r>
      <w:r w:rsidR="00123F47" w:rsidRPr="00123F47">
        <w:rPr>
          <w:sz w:val="24"/>
          <w:szCs w:val="24"/>
          <w:lang w:eastAsia="ja-JP"/>
        </w:rPr>
        <w:tab/>
        <w:t>R1-19</w:t>
      </w:r>
      <w:r w:rsidR="00AC0470">
        <w:rPr>
          <w:sz w:val="24"/>
          <w:szCs w:val="24"/>
          <w:lang w:eastAsia="ja-JP"/>
        </w:rPr>
        <w:t>12752</w:t>
      </w:r>
    </w:p>
    <w:p w14:paraId="3878E477" w14:textId="3C6D5DF5" w:rsidR="00E5263B" w:rsidRPr="00E5263B" w:rsidRDefault="00123F47" w:rsidP="00123F47">
      <w:pPr>
        <w:pStyle w:val="a3"/>
        <w:tabs>
          <w:tab w:val="right" w:pos="8280"/>
          <w:tab w:val="right" w:pos="9781"/>
        </w:tabs>
        <w:ind w:right="-58"/>
        <w:rPr>
          <w:sz w:val="24"/>
          <w:szCs w:val="24"/>
          <w:lang w:eastAsia="ja-JP"/>
        </w:rPr>
      </w:pPr>
      <w:r w:rsidRPr="00123F47">
        <w:rPr>
          <w:sz w:val="24"/>
          <w:szCs w:val="24"/>
          <w:lang w:eastAsia="ja-JP"/>
        </w:rPr>
        <w:t>Reno, USA, November 18th – 22nd, 2019</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bookmarkStart w:id="0" w:name="_GoBack"/>
      <w:bookmarkEnd w:id="0"/>
    </w:p>
    <w:p w14:paraId="5964A0FB" w14:textId="75F31D5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4D2CDD" w:rsidRPr="00CD3C6D">
        <w:rPr>
          <w:b w:val="0"/>
          <w:sz w:val="20"/>
        </w:rPr>
        <w:t>Discussion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DFD7547" w:rsidR="00582180" w:rsidRPr="00A042D1" w:rsidRDefault="00582180" w:rsidP="006949F0">
      <w:r>
        <w:rPr>
          <w:lang w:val="en-US" w:eastAsia="x-none"/>
        </w:rPr>
        <w:t xml:space="preserve">This </w:t>
      </w:r>
      <w:r w:rsidR="004A1E53">
        <w:rPr>
          <w:lang w:val="en-US" w:eastAsia="x-none"/>
        </w:rPr>
        <w:t>contribution</w:t>
      </w:r>
      <w:r w:rsidRPr="00F06F57">
        <w:t xml:space="preserve"> </w:t>
      </w:r>
      <w:r w:rsidR="00012D45" w:rsidRPr="00F06F57">
        <w:t xml:space="preserve">is </w:t>
      </w:r>
      <w:r w:rsidR="003743B3" w:rsidRPr="003743B3">
        <w:t xml:space="preserve">modification </w:t>
      </w:r>
      <w:r w:rsidR="003743B3">
        <w:t xml:space="preserve">of </w:t>
      </w:r>
      <w:r w:rsidR="007912AB" w:rsidRPr="007912AB">
        <w:t>R1-19</w:t>
      </w:r>
      <w:r w:rsidR="00123F47">
        <w:rPr>
          <w:lang w:eastAsia="ja-JP"/>
        </w:rPr>
        <w:t>10841</w:t>
      </w:r>
      <w:r w:rsidR="00A2148E">
        <w:t>.</w:t>
      </w:r>
      <w:r w:rsidR="00054F69">
        <w:t xml:space="preserve"> </w:t>
      </w:r>
      <w:r w:rsidR="00802871">
        <w:t>Our view</w:t>
      </w:r>
      <w:r w:rsidR="00F06F57" w:rsidRPr="00CD3C6D">
        <w:t xml:space="preserve"> on physical layer structure for sidelink in NR V2X</w:t>
      </w:r>
      <w:r w:rsidR="00802871">
        <w:t xml:space="preserve"> is described</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DFEAA3" w14:textId="77777777" w:rsidR="00C535D4" w:rsidRDefault="00C535D4" w:rsidP="00C535D4">
      <w:pPr>
        <w:rPr>
          <w:rFonts w:eastAsia="SimSun" w:cs="Arial"/>
          <w:b/>
          <w:u w:val="single"/>
          <w:lang w:eastAsia="zh-CN"/>
        </w:rPr>
      </w:pPr>
      <w:r>
        <w:rPr>
          <w:rFonts w:eastAsia="SimSun" w:cs="Arial" w:hint="eastAsia"/>
          <w:b/>
          <w:u w:val="single"/>
          <w:lang w:eastAsia="zh-CN"/>
        </w:rPr>
        <w:t>R</w:t>
      </w:r>
      <w:r w:rsidRPr="00F81F9E">
        <w:rPr>
          <w:rFonts w:eastAsia="SimSun" w:cs="Arial" w:hint="eastAsia"/>
          <w:b/>
          <w:u w:val="single"/>
          <w:lang w:eastAsia="zh-CN"/>
        </w:rPr>
        <w:t>elation between SL BWP and Uu BWP</w:t>
      </w:r>
    </w:p>
    <w:p w14:paraId="2D3944EF" w14:textId="6EC1939F" w:rsidR="00C535D4" w:rsidRDefault="00C535D4" w:rsidP="00C535D4">
      <w:r>
        <w:t xml:space="preserve">SL BWP and Uu BWP should be independently configured in a carrier of licensed band and the linkage should be decoupled to reduce the design complexity especially considering dynamic BWP switching for Uu operation. </w:t>
      </w:r>
      <w:r>
        <w:rPr>
          <w:rFonts w:ascii="SimSun" w:eastAsia="SimSun" w:hAnsi="SimSun" w:hint="eastAsia"/>
          <w:lang w:eastAsia="zh-CN"/>
        </w:rPr>
        <w:t>F</w:t>
      </w:r>
      <w:r>
        <w:t xml:space="preserve">ollowing Rel.15 NR framework, only one activated BWP in certain slot in a carrier </w:t>
      </w:r>
      <w:r w:rsidR="00802871">
        <w:t xml:space="preserve">should be used, </w:t>
      </w:r>
      <w:r>
        <w:t>so activated SL BWP and activated Uu BWP are TDMed</w:t>
      </w:r>
      <w:r w:rsidR="000016E7">
        <w:rPr>
          <w:rFonts w:hint="eastAsia"/>
          <w:lang w:eastAsia="ja-JP"/>
        </w:rPr>
        <w:t xml:space="preserve"> </w:t>
      </w:r>
      <w:r w:rsidR="000016E7">
        <w:rPr>
          <w:lang w:eastAsia="ja-JP"/>
        </w:rPr>
        <w:t>for a UE</w:t>
      </w:r>
      <w:r>
        <w:t>. The merit of such approach is simpler design</w:t>
      </w:r>
      <w:r w:rsidR="00802871">
        <w:t xml:space="preserve">. </w:t>
      </w:r>
      <w:r>
        <w:t xml:space="preserve">Simultaneous activated Uu BWP and SL BWP </w:t>
      </w:r>
      <w:r w:rsidR="00802871">
        <w:t>would</w:t>
      </w:r>
      <w:r>
        <w:t xml:space="preserve"> reduce the latency for </w:t>
      </w:r>
      <w:r w:rsidR="00802871">
        <w:t xml:space="preserve">both </w:t>
      </w:r>
      <w:r>
        <w:t>sidelink</w:t>
      </w:r>
      <w:r w:rsidR="00802871">
        <w:t xml:space="preserve"> and Uu</w:t>
      </w:r>
      <w:r w:rsidR="008F0A58">
        <w:t>,</w:t>
      </w:r>
      <w:r>
        <w:t xml:space="preserve"> but it introduce</w:t>
      </w:r>
      <w:r w:rsidR="00802871">
        <w:t>s</w:t>
      </w:r>
      <w:r>
        <w:t xml:space="preserve"> many other </w:t>
      </w:r>
      <w:r w:rsidR="00802871">
        <w:t>problems</w:t>
      </w:r>
      <w:r>
        <w:t xml:space="preserve"> </w:t>
      </w:r>
      <w:r w:rsidR="00802871">
        <w:t xml:space="preserve">at least </w:t>
      </w:r>
      <w:r>
        <w:t>half duplex, intra-band emission, PAPR</w:t>
      </w:r>
      <w:r w:rsidR="00802871">
        <w:t>/CM</w:t>
      </w:r>
      <w:r>
        <w:t xml:space="preserve">. In the end the system performance may be even worse considering these new problems. </w:t>
      </w:r>
      <w:r w:rsidR="007B73E9">
        <w:t xml:space="preserve">Because of TDMed operation, from the frequency perspective, there is no restriction that SL BWP is located within Uu BWP. </w:t>
      </w:r>
    </w:p>
    <w:p w14:paraId="091656E0" w14:textId="7A4E3426" w:rsidR="00C535D4" w:rsidRDefault="00C535D4" w:rsidP="00C535D4">
      <w:r w:rsidRPr="002B6CFB">
        <w:rPr>
          <w:b/>
        </w:rPr>
        <w:t xml:space="preserve">Proposal </w:t>
      </w:r>
      <w:r>
        <w:rPr>
          <w:b/>
        </w:rPr>
        <w:t>1</w:t>
      </w:r>
      <w:r>
        <w:t xml:space="preserve">:  </w:t>
      </w:r>
      <w:r w:rsidR="007B73E9">
        <w:t>A</w:t>
      </w:r>
      <w:r>
        <w:t>ctivated SL BWP and activated Uu BWP are TDMed in a carrier</w:t>
      </w:r>
      <w:r w:rsidR="000016E7">
        <w:t xml:space="preserve"> for a UE</w:t>
      </w:r>
      <w:r>
        <w:rPr>
          <w:rFonts w:eastAsia="SimSun" w:hint="eastAsia"/>
          <w:lang w:eastAsia="zh-CN"/>
        </w:rPr>
        <w:t xml:space="preserve">. </w:t>
      </w:r>
    </w:p>
    <w:p w14:paraId="390F7EE1" w14:textId="19D22A37" w:rsidR="00C535D4" w:rsidRDefault="00C535D4" w:rsidP="00C535D4">
      <w:r w:rsidRPr="002B6CFB">
        <w:rPr>
          <w:b/>
        </w:rPr>
        <w:t xml:space="preserve">Proposal </w:t>
      </w:r>
      <w:r>
        <w:rPr>
          <w:b/>
        </w:rPr>
        <w:t>2</w:t>
      </w:r>
      <w:r w:rsidRPr="002B6CFB">
        <w:rPr>
          <w:b/>
        </w:rPr>
        <w:t>:</w:t>
      </w:r>
      <w:r>
        <w:t xml:space="preserve">  SL BWP </w:t>
      </w:r>
      <w:r w:rsidR="00173D5F">
        <w:t>is</w:t>
      </w:r>
      <w:r>
        <w:t xml:space="preserve"> n</w:t>
      </w:r>
      <w:r w:rsidRPr="00CE65D5">
        <w:t>ot necessary to restrict SL BWP is always within Uu BWP</w:t>
      </w:r>
      <w:r>
        <w:t xml:space="preserve">. </w:t>
      </w:r>
    </w:p>
    <w:p w14:paraId="22835DB9" w14:textId="77777777" w:rsidR="00C535D4" w:rsidRPr="000027E1" w:rsidRDefault="00C535D4" w:rsidP="00C535D4"/>
    <w:p w14:paraId="25A9234B" w14:textId="0DBAD9C3" w:rsidR="00BE1C67" w:rsidRDefault="00C535D4" w:rsidP="00C535D4">
      <w:r>
        <w:t xml:space="preserve">For TDD, SL BWP is configured </w:t>
      </w:r>
      <w:r w:rsidR="00220AD7">
        <w:t xml:space="preserve">at least within semi-static </w:t>
      </w:r>
      <w:r>
        <w:t xml:space="preserve">UL symbols. </w:t>
      </w:r>
      <w:r w:rsidR="00220AD7">
        <w:t xml:space="preserve">Semi-static DL symbol cannot be used for SL BWP as it has the collision. </w:t>
      </w:r>
      <w:r>
        <w:t xml:space="preserve">SL BWP can be </w:t>
      </w:r>
      <w:r w:rsidR="00220AD7">
        <w:t xml:space="preserve">configured within semi-static </w:t>
      </w:r>
      <w:r>
        <w:t>flexible symbols</w:t>
      </w:r>
      <w:r w:rsidR="00220AD7">
        <w:t xml:space="preserve"> is discussion point </w:t>
      </w:r>
      <w:r w:rsidR="00543E99">
        <w:t>f</w:t>
      </w:r>
      <w:r w:rsidR="00BE1C67">
        <w:t xml:space="preserve">or mode 1, gNB </w:t>
      </w:r>
      <w:r w:rsidR="00220AD7">
        <w:t xml:space="preserve">can control the collision between dynamic DL symbol and sidelink usage in semi-static flexible symbol. Therefore, semi-static </w:t>
      </w:r>
      <w:r w:rsidR="00BE1C67">
        <w:t xml:space="preserve">UL and </w:t>
      </w:r>
      <w:r w:rsidR="00220AD7">
        <w:t xml:space="preserve">semi-static </w:t>
      </w:r>
      <w:r w:rsidR="00BE1C67">
        <w:t xml:space="preserve">flexible symbols </w:t>
      </w:r>
      <w:r w:rsidR="00220AD7">
        <w:t xml:space="preserve">can </w:t>
      </w:r>
      <w:r w:rsidR="00BE1C67">
        <w:t>be used for SL</w:t>
      </w:r>
      <w:r w:rsidR="00220AD7">
        <w:t xml:space="preserve"> BWP</w:t>
      </w:r>
      <w:r w:rsidR="00BE1C67">
        <w:t xml:space="preserve">. For mode 2, only </w:t>
      </w:r>
      <w:r w:rsidR="00220AD7">
        <w:t xml:space="preserve">semi-static </w:t>
      </w:r>
      <w:r w:rsidR="00BE1C67">
        <w:t xml:space="preserve">UL symbols </w:t>
      </w:r>
      <w:r w:rsidR="00220AD7">
        <w:t>can be</w:t>
      </w:r>
      <w:r w:rsidR="00BE1C67">
        <w:t xml:space="preserve"> used for SL to avoid half-duplex iss</w:t>
      </w:r>
      <w:r w:rsidR="00667871">
        <w:t xml:space="preserve">ue and </w:t>
      </w:r>
      <w:r w:rsidR="004B29A9">
        <w:t xml:space="preserve">SL BWP (and resource pool) is semi-static </w:t>
      </w:r>
      <w:r w:rsidR="00BE1C67">
        <w:t xml:space="preserve">(pre-)configured. </w:t>
      </w:r>
      <w:r w:rsidR="008C36D3">
        <w:t xml:space="preserve">These are Tx pool configurations. For Rx pool, </w:t>
      </w:r>
      <w:r w:rsidR="00E81B86">
        <w:t>there is no need of such restriction</w:t>
      </w:r>
      <w:r w:rsidR="005C73D2">
        <w:t xml:space="preserve"> as just to receive the signal based on the Tx pool configuration</w:t>
      </w:r>
      <w:r w:rsidR="00E81B86">
        <w:t>.</w:t>
      </w:r>
    </w:p>
    <w:p w14:paraId="4C97421E" w14:textId="23BA3B8D" w:rsidR="00C535D4" w:rsidRDefault="00C535D4" w:rsidP="00C535D4">
      <w:r w:rsidRPr="002B6CFB">
        <w:rPr>
          <w:b/>
        </w:rPr>
        <w:t xml:space="preserve">Proposal </w:t>
      </w:r>
      <w:r>
        <w:rPr>
          <w:b/>
        </w:rPr>
        <w:t>3</w:t>
      </w:r>
      <w:r>
        <w:t xml:space="preserve">:  </w:t>
      </w:r>
      <w:r w:rsidR="00667871">
        <w:t>I</w:t>
      </w:r>
      <w:r>
        <w:t>n TDD</w:t>
      </w:r>
      <w:r w:rsidR="008C36D3">
        <w:t xml:space="preserve"> Tx resource pool</w:t>
      </w:r>
      <w:r>
        <w:t xml:space="preserve">, SL BWP is configured </w:t>
      </w:r>
      <w:r w:rsidR="00220AD7">
        <w:t xml:space="preserve">only within semi-static </w:t>
      </w:r>
      <w:r>
        <w:t>UL symbols</w:t>
      </w:r>
      <w:r w:rsidR="00667871">
        <w:t xml:space="preserve"> and </w:t>
      </w:r>
      <w:r w:rsidR="00220AD7">
        <w:t xml:space="preserve">semi-static </w:t>
      </w:r>
      <w:r w:rsidR="00667871">
        <w:t xml:space="preserve">flexible symbols for mode 1 and </w:t>
      </w:r>
      <w:r w:rsidR="00220AD7">
        <w:t xml:space="preserve">only within semi-static </w:t>
      </w:r>
      <w:r w:rsidR="00667871">
        <w:t>UL symbols</w:t>
      </w:r>
      <w:r w:rsidR="009D334F">
        <w:t xml:space="preserve"> </w:t>
      </w:r>
      <w:r w:rsidR="00667871">
        <w:t>for mode 2</w:t>
      </w:r>
      <w:r>
        <w:t>.</w:t>
      </w:r>
      <w:r w:rsidR="008C36D3">
        <w:t xml:space="preserve"> For Rx resource pool, no need of such restriction</w:t>
      </w:r>
      <w:r w:rsidR="00E81B86">
        <w:t>.</w:t>
      </w:r>
    </w:p>
    <w:p w14:paraId="02633C72" w14:textId="0A47F53E" w:rsidR="00F777AA" w:rsidRPr="00220AD7" w:rsidRDefault="00F777AA" w:rsidP="00C535D4"/>
    <w:p w14:paraId="7C0278B0" w14:textId="5BE79C75" w:rsidR="00667871" w:rsidRDefault="00667871" w:rsidP="00667871">
      <w:pPr>
        <w:rPr>
          <w:rFonts w:eastAsia="SimSun" w:cs="Arial"/>
          <w:b/>
          <w:u w:val="single"/>
          <w:lang w:eastAsia="zh-CN"/>
        </w:rPr>
      </w:pPr>
      <w:r>
        <w:rPr>
          <w:rFonts w:eastAsia="SimSun" w:cs="Arial" w:hint="eastAsia"/>
          <w:b/>
          <w:u w:val="single"/>
          <w:lang w:eastAsia="zh-CN"/>
        </w:rPr>
        <w:t>Ti</w:t>
      </w:r>
      <w:r>
        <w:rPr>
          <w:rFonts w:eastAsia="SimSun" w:cs="Arial"/>
          <w:b/>
          <w:u w:val="single"/>
          <w:lang w:eastAsia="zh-CN"/>
        </w:rPr>
        <w:t>me domain granularity of resource pool configuration</w:t>
      </w:r>
    </w:p>
    <w:p w14:paraId="5F6A0DE4" w14:textId="4A4FC731" w:rsidR="0041044B" w:rsidRPr="00543E99" w:rsidRDefault="0041044B" w:rsidP="0041044B">
      <w:r>
        <w:rPr>
          <w:rFonts w:hint="eastAsia"/>
          <w:lang w:eastAsia="ja-JP"/>
        </w:rPr>
        <w:t xml:space="preserve">Followings are agreed for time domain </w:t>
      </w:r>
      <w:r>
        <w:rPr>
          <w:lang w:eastAsia="ja-JP"/>
        </w:rPr>
        <w:t>granularity</w:t>
      </w:r>
      <w:r>
        <w:rPr>
          <w:rFonts w:hint="eastAsia"/>
          <w:lang w:eastAsia="ja-JP"/>
        </w:rPr>
        <w:t xml:space="preserve"> for </w:t>
      </w:r>
      <w:r>
        <w:rPr>
          <w:lang w:eastAsia="ja-JP"/>
        </w:rPr>
        <w:t>resource</w:t>
      </w:r>
      <w:r>
        <w:rPr>
          <w:rFonts w:hint="eastAsia"/>
          <w:lang w:eastAsia="ja-JP"/>
        </w:rPr>
        <w:t xml:space="preserve"> pool.</w:t>
      </w:r>
    </w:p>
    <w:tbl>
      <w:tblPr>
        <w:tblStyle w:val="afb"/>
        <w:tblW w:w="0" w:type="auto"/>
        <w:tblLook w:val="04A0" w:firstRow="1" w:lastRow="0" w:firstColumn="1" w:lastColumn="0" w:noHBand="0" w:noVBand="1"/>
      </w:tblPr>
      <w:tblGrid>
        <w:gridCol w:w="9630"/>
      </w:tblGrid>
      <w:tr w:rsidR="0041044B" w14:paraId="7582E9F8" w14:textId="77777777" w:rsidTr="0041044B">
        <w:tc>
          <w:tcPr>
            <w:tcW w:w="9630" w:type="dxa"/>
          </w:tcPr>
          <w:p w14:paraId="0CF6E356" w14:textId="77777777" w:rsidR="0041044B" w:rsidRPr="0041044B" w:rsidRDefault="0041044B" w:rsidP="0041044B">
            <w:pPr>
              <w:rPr>
                <w:iCs/>
                <w:lang w:eastAsia="ja-JP"/>
              </w:rPr>
            </w:pPr>
            <w:r w:rsidRPr="00543E99">
              <w:rPr>
                <w:iCs/>
                <w:highlight w:val="green"/>
                <w:lang w:eastAsia="ja-JP"/>
              </w:rPr>
              <w:t>Agreements:</w:t>
            </w:r>
          </w:p>
          <w:p w14:paraId="767C0240" w14:textId="77777777" w:rsidR="0041044B" w:rsidRPr="0041044B" w:rsidRDefault="0041044B" w:rsidP="0041044B">
            <w:pPr>
              <w:numPr>
                <w:ilvl w:val="0"/>
                <w:numId w:val="50"/>
              </w:numPr>
              <w:rPr>
                <w:lang w:val="en-US" w:eastAsia="ja-JP"/>
              </w:rPr>
            </w:pPr>
            <w:r w:rsidRPr="0041044B">
              <w:rPr>
                <w:lang w:val="en-US" w:eastAsia="ja-JP"/>
              </w:rPr>
              <w:t xml:space="preserve">A slot is the time-domain granularity for resource pool </w:t>
            </w:r>
            <w:bookmarkStart w:id="1" w:name="_Hlk23933999"/>
            <w:r w:rsidRPr="0041044B">
              <w:rPr>
                <w:lang w:val="en-US" w:eastAsia="ja-JP"/>
              </w:rPr>
              <w:t>configuration</w:t>
            </w:r>
            <w:bookmarkEnd w:id="1"/>
            <w:r w:rsidRPr="0041044B">
              <w:rPr>
                <w:lang w:val="en-US" w:eastAsia="ja-JP"/>
              </w:rPr>
              <w:t>.</w:t>
            </w:r>
          </w:p>
          <w:p w14:paraId="0E6F514E" w14:textId="77777777" w:rsidR="0041044B" w:rsidRPr="0041044B" w:rsidRDefault="0041044B" w:rsidP="0041044B">
            <w:pPr>
              <w:numPr>
                <w:ilvl w:val="1"/>
                <w:numId w:val="50"/>
              </w:numPr>
              <w:rPr>
                <w:lang w:val="en-US" w:eastAsia="ja-JP"/>
              </w:rPr>
            </w:pPr>
            <w:r w:rsidRPr="0041044B">
              <w:rPr>
                <w:lang w:val="en-US" w:eastAsia="ja-JP"/>
              </w:rPr>
              <w:t>To down-select:</w:t>
            </w:r>
          </w:p>
          <w:p w14:paraId="5F8EE125" w14:textId="77777777" w:rsidR="0041044B" w:rsidRPr="0041044B" w:rsidRDefault="0041044B" w:rsidP="0041044B">
            <w:pPr>
              <w:numPr>
                <w:ilvl w:val="2"/>
                <w:numId w:val="50"/>
              </w:numPr>
              <w:rPr>
                <w:lang w:val="en-US" w:eastAsia="ja-JP"/>
              </w:rPr>
            </w:pPr>
            <w:r w:rsidRPr="0041044B">
              <w:rPr>
                <w:lang w:val="en-US" w:eastAsia="ja-JP"/>
              </w:rPr>
              <w:t>Alt 1. Slots for a resource pool is (pre-)configured with bitmap, which is applied with periodicity</w:t>
            </w:r>
          </w:p>
          <w:p w14:paraId="0760310C" w14:textId="77777777" w:rsidR="0041044B" w:rsidRPr="0041044B" w:rsidRDefault="0041044B" w:rsidP="0041044B">
            <w:pPr>
              <w:numPr>
                <w:ilvl w:val="2"/>
                <w:numId w:val="50"/>
              </w:numPr>
              <w:rPr>
                <w:lang w:val="en-US" w:eastAsia="ja-JP"/>
              </w:rPr>
            </w:pPr>
            <w:r w:rsidRPr="0041044B">
              <w:rPr>
                <w:lang w:val="en-US" w:eastAsia="ja-JP"/>
              </w:rPr>
              <w:t>Alt 2. Slots for a resource pool is (pre-)configured, where the slots are applied with periodicity.</w:t>
            </w:r>
          </w:p>
          <w:p w14:paraId="10463C5B" w14:textId="77777777" w:rsidR="0041044B" w:rsidRPr="0041044B" w:rsidRDefault="0041044B" w:rsidP="0041044B">
            <w:pPr>
              <w:numPr>
                <w:ilvl w:val="1"/>
                <w:numId w:val="50"/>
              </w:numPr>
              <w:rPr>
                <w:lang w:val="en-US" w:eastAsia="ja-JP"/>
              </w:rPr>
            </w:pPr>
            <w:r w:rsidRPr="0041044B">
              <w:rPr>
                <w:lang w:val="en-US" w:eastAsia="ja-JP"/>
              </w:rPr>
              <w:lastRenderedPageBreak/>
              <w:t>FFS: signaling details</w:t>
            </w:r>
          </w:p>
          <w:p w14:paraId="71861BDD" w14:textId="77777777" w:rsidR="0041044B" w:rsidRPr="0041044B" w:rsidRDefault="0041044B" w:rsidP="0041044B">
            <w:pPr>
              <w:numPr>
                <w:ilvl w:val="1"/>
                <w:numId w:val="50"/>
              </w:numPr>
              <w:rPr>
                <w:lang w:val="en-US" w:eastAsia="ja-JP"/>
              </w:rPr>
            </w:pPr>
            <w:r w:rsidRPr="0041044B">
              <w:rPr>
                <w:lang w:val="en-US" w:eastAsia="ja-JP"/>
              </w:rPr>
              <w:t>FFS: how to apply the above bitmap signaling, e.g., to all slots or only to a set of slots</w:t>
            </w:r>
          </w:p>
          <w:p w14:paraId="7909515A" w14:textId="488A0FB5" w:rsidR="0041044B" w:rsidRPr="0041044B" w:rsidRDefault="0041044B" w:rsidP="00543E99">
            <w:pPr>
              <w:numPr>
                <w:ilvl w:val="1"/>
                <w:numId w:val="50"/>
              </w:numPr>
              <w:rPr>
                <w:lang w:val="en-US" w:eastAsia="ja-JP"/>
              </w:rPr>
            </w:pPr>
            <w:r w:rsidRPr="0041044B">
              <w:rPr>
                <w:lang w:val="en-US" w:eastAsia="ja-JP"/>
              </w:rPr>
              <w:t>FFS: symbols for sidelink in the slot, how to indicate for the case when not all symbols are for SL</w:t>
            </w:r>
          </w:p>
        </w:tc>
      </w:tr>
    </w:tbl>
    <w:p w14:paraId="24DCD911" w14:textId="5360EBDF" w:rsidR="00642384" w:rsidRDefault="00642384" w:rsidP="00C535D4">
      <w:pPr>
        <w:rPr>
          <w:lang w:val="en-US" w:eastAsia="ja-JP"/>
        </w:rPr>
      </w:pPr>
    </w:p>
    <w:p w14:paraId="4157F02C" w14:textId="318844FB" w:rsidR="00527577" w:rsidRDefault="002A6E3D" w:rsidP="00C535D4">
      <w:pPr>
        <w:rPr>
          <w:lang w:eastAsia="ja-JP"/>
        </w:rPr>
      </w:pPr>
      <w:r>
        <w:rPr>
          <w:rFonts w:hint="eastAsia"/>
          <w:lang w:eastAsia="ja-JP"/>
        </w:rPr>
        <w:t xml:space="preserve">For </w:t>
      </w:r>
      <w:r w:rsidRPr="002A6E3D">
        <w:rPr>
          <w:lang w:eastAsia="ja-JP"/>
        </w:rPr>
        <w:t>configuration</w:t>
      </w:r>
      <w:r>
        <w:rPr>
          <w:lang w:eastAsia="ja-JP"/>
        </w:rPr>
        <w:t xml:space="preserve">, </w:t>
      </w:r>
      <w:r w:rsidR="00676F84">
        <w:rPr>
          <w:lang w:eastAsia="ja-JP"/>
        </w:rPr>
        <w:t xml:space="preserve">our preference is to use </w:t>
      </w:r>
      <w:r>
        <w:rPr>
          <w:lang w:eastAsia="ja-JP"/>
        </w:rPr>
        <w:t xml:space="preserve">bit map (alt.1). </w:t>
      </w:r>
      <w:r w:rsidR="005C73D2">
        <w:rPr>
          <w:lang w:eastAsia="ja-JP"/>
        </w:rPr>
        <w:t>Although the bit map increases the signalling overhead of (pre-)configuration, compared with the traffic, (pre-)configuration signalling is relatively small and flexibility is more desirable for better resource adjustment between Uu and sidelink.</w:t>
      </w:r>
      <w:r w:rsidR="00676F84">
        <w:rPr>
          <w:lang w:eastAsia="ja-JP"/>
        </w:rPr>
        <w:t xml:space="preserve"> In addition, this follows LTE design.</w:t>
      </w:r>
    </w:p>
    <w:p w14:paraId="726DDE9F" w14:textId="68EBEA3A" w:rsidR="00667871" w:rsidRDefault="004E246D" w:rsidP="00C535D4">
      <w:pPr>
        <w:rPr>
          <w:lang w:eastAsia="ja-JP"/>
        </w:rPr>
      </w:pPr>
      <w:r>
        <w:rPr>
          <w:lang w:eastAsia="ja-JP"/>
        </w:rPr>
        <w:t xml:space="preserve">AGC and PSCCH would utilize 3 or 4 symbols. </w:t>
      </w:r>
      <w:r w:rsidR="00266628">
        <w:rPr>
          <w:lang w:eastAsia="ja-JP"/>
        </w:rPr>
        <w:t xml:space="preserve">DL/UL switching, AGC, PSFCH and UL/DL switching would utilize 4 symbols. Some 2 or more symbols are used for DMRS without FDMed with data. Therefore, when the number of available symbol for sidelink is the order of less than 10, the symbol usable for PSSCH is very small. When usable symbols for sidelink is less, PSFCH is not configured for the slot are possible design to overcome this but the current fixed periodicity of PSFCH location over logical slots would not allow such operation. Therefore, we propose when the number of sidelink symbol is less than [10] symbols, </w:t>
      </w:r>
      <w:r w:rsidR="00676F84">
        <w:rPr>
          <w:lang w:eastAsia="ja-JP"/>
        </w:rPr>
        <w:t xml:space="preserve">this slot cannot be used for sidelink. Whether 10 symbols are good number or not should be revisited later in CR phase. </w:t>
      </w:r>
    </w:p>
    <w:p w14:paraId="35E5FE10" w14:textId="347C94B9" w:rsidR="00543E99" w:rsidRDefault="00DD6710" w:rsidP="00543E99">
      <w:pPr>
        <w:rPr>
          <w:lang w:eastAsia="ja-JP"/>
        </w:rPr>
      </w:pPr>
      <w:r>
        <w:rPr>
          <w:lang w:eastAsia="ja-JP"/>
        </w:rPr>
        <w:t xml:space="preserve">For the case of available sidelink symbols in a slot is </w:t>
      </w:r>
      <w:r w:rsidR="009909B3">
        <w:rPr>
          <w:lang w:eastAsia="ja-JP"/>
        </w:rPr>
        <w:t>not same, our proposal is to use 2 bits for each slot of the bitmap for a resource pool (pre-)configuration. Then "00" indicate not used for sidelink for this slot. "01" indicate x1 symbol</w:t>
      </w:r>
      <w:r w:rsidR="00D94FB3">
        <w:rPr>
          <w:lang w:eastAsia="ja-JP"/>
        </w:rPr>
        <w:t>s</w:t>
      </w:r>
      <w:r w:rsidR="009909B3">
        <w:rPr>
          <w:lang w:eastAsia="ja-JP"/>
        </w:rPr>
        <w:t xml:space="preserve"> </w:t>
      </w:r>
      <w:r w:rsidR="001071B7">
        <w:rPr>
          <w:lang w:eastAsia="ja-JP"/>
        </w:rPr>
        <w:t xml:space="preserve">from the end of slot </w:t>
      </w:r>
      <w:r w:rsidR="009909B3">
        <w:rPr>
          <w:lang w:eastAsia="ja-JP"/>
        </w:rPr>
        <w:t>for sidelink for this slot. "10" indicate x2 symbol</w:t>
      </w:r>
      <w:r w:rsidR="00D94FB3">
        <w:rPr>
          <w:lang w:eastAsia="ja-JP"/>
        </w:rPr>
        <w:t>s</w:t>
      </w:r>
      <w:r w:rsidR="009909B3">
        <w:rPr>
          <w:lang w:eastAsia="ja-JP"/>
        </w:rPr>
        <w:t xml:space="preserve"> </w:t>
      </w:r>
      <w:r w:rsidR="001071B7">
        <w:rPr>
          <w:lang w:eastAsia="ja-JP"/>
        </w:rPr>
        <w:t xml:space="preserve">from the end of slot </w:t>
      </w:r>
      <w:r w:rsidR="009909B3">
        <w:rPr>
          <w:lang w:eastAsia="ja-JP"/>
        </w:rPr>
        <w:t>for sidelink for this slot. "11" indicate x3 symbol</w:t>
      </w:r>
      <w:r w:rsidR="00D94FB3">
        <w:rPr>
          <w:lang w:eastAsia="ja-JP"/>
        </w:rPr>
        <w:t>s</w:t>
      </w:r>
      <w:r w:rsidR="009909B3">
        <w:rPr>
          <w:lang w:eastAsia="ja-JP"/>
        </w:rPr>
        <w:t xml:space="preserve"> </w:t>
      </w:r>
      <w:r w:rsidR="001071B7">
        <w:rPr>
          <w:lang w:eastAsia="ja-JP"/>
        </w:rPr>
        <w:t xml:space="preserve">from the end of slot </w:t>
      </w:r>
      <w:r w:rsidR="009909B3">
        <w:rPr>
          <w:lang w:eastAsia="ja-JP"/>
        </w:rPr>
        <w:t>for sidelink for this slot. (Pre-)configuration also configure the value of x1, x2 and x3.</w:t>
      </w:r>
      <w:r w:rsidR="001071B7">
        <w:rPr>
          <w:lang w:eastAsia="ja-JP"/>
        </w:rPr>
        <w:t xml:space="preserve"> The difference of the number of sidelink symbols for </w:t>
      </w:r>
      <w:r w:rsidR="00AE196C">
        <w:rPr>
          <w:lang w:eastAsia="ja-JP"/>
        </w:rPr>
        <w:t>each slot can be (pre-)configured.</w:t>
      </w:r>
    </w:p>
    <w:p w14:paraId="2CE53D03" w14:textId="095E0FCB" w:rsidR="00D86F1A" w:rsidRPr="007A195B" w:rsidRDefault="000F4671" w:rsidP="00C535D4">
      <w:pPr>
        <w:rPr>
          <w:b/>
          <w:lang w:eastAsia="ja-JP"/>
        </w:rPr>
      </w:pPr>
      <w:r>
        <w:rPr>
          <w:b/>
          <w:lang w:eastAsia="ja-JP"/>
        </w:rPr>
        <w:t xml:space="preserve">Proposal 4: </w:t>
      </w:r>
      <w:r w:rsidR="002A6E3D" w:rsidRPr="0041044B">
        <w:rPr>
          <w:lang w:val="en-US" w:eastAsia="ja-JP"/>
        </w:rPr>
        <w:t>Slots for a resource pool is (pre-)configured with bitmap, which is applied with periodicity</w:t>
      </w:r>
      <w:r w:rsidR="002A6E3D">
        <w:rPr>
          <w:lang w:val="en-US" w:eastAsia="ja-JP"/>
        </w:rPr>
        <w:t>.</w:t>
      </w:r>
    </w:p>
    <w:p w14:paraId="33B4AFE8" w14:textId="7EFB4A4B" w:rsidR="000F4671" w:rsidRDefault="000F4671" w:rsidP="00C535D4">
      <w:r>
        <w:rPr>
          <w:b/>
          <w:lang w:eastAsia="ja-JP"/>
        </w:rPr>
        <w:t xml:space="preserve">Proposal 5: </w:t>
      </w:r>
      <w:r w:rsidR="00EA2815">
        <w:rPr>
          <w:lang w:eastAsia="ja-JP"/>
        </w:rPr>
        <w:t>The minimum number of sidelink symbols in a slot is [10]. 10 is working assumption to be revised.</w:t>
      </w:r>
    </w:p>
    <w:p w14:paraId="314F7908" w14:textId="412F0341" w:rsidR="00E13D16" w:rsidRPr="00EA2815" w:rsidRDefault="00EA2815" w:rsidP="00C535D4">
      <w:pPr>
        <w:rPr>
          <w:lang w:eastAsia="ja-JP"/>
        </w:rPr>
      </w:pPr>
      <w:r>
        <w:rPr>
          <w:b/>
          <w:lang w:eastAsia="ja-JP"/>
        </w:rPr>
        <w:t>Proposal 6:</w:t>
      </w:r>
      <w:r w:rsidRPr="00EA2815">
        <w:rPr>
          <w:lang w:eastAsia="ja-JP"/>
        </w:rPr>
        <w:t xml:space="preserve"> Which </w:t>
      </w:r>
      <w:r>
        <w:rPr>
          <w:lang w:eastAsia="ja-JP"/>
        </w:rPr>
        <w:t>symbols in each slot can be used for the sidelink is signalled by bitmap of each slot is represented by 2 bits.</w:t>
      </w:r>
      <w:r w:rsidR="00683443">
        <w:rPr>
          <w:lang w:eastAsia="ja-JP"/>
        </w:rPr>
        <w:t xml:space="preserve"> Each </w:t>
      </w:r>
      <w:r>
        <w:rPr>
          <w:lang w:eastAsia="ja-JP"/>
        </w:rPr>
        <w:t xml:space="preserve">2 bits corresponds to how many sidelink symbols </w:t>
      </w:r>
      <w:r w:rsidR="004A75AC">
        <w:rPr>
          <w:lang w:eastAsia="ja-JP"/>
        </w:rPr>
        <w:t xml:space="preserve">from the end of a slot and these </w:t>
      </w:r>
      <w:r>
        <w:rPr>
          <w:lang w:eastAsia="ja-JP"/>
        </w:rPr>
        <w:t>are also (pre-)</w:t>
      </w:r>
      <w:r w:rsidR="003C40EF">
        <w:rPr>
          <w:lang w:eastAsia="ja-JP"/>
        </w:rPr>
        <w:t>configuration</w:t>
      </w:r>
      <w:r>
        <w:rPr>
          <w:lang w:eastAsia="ja-JP"/>
        </w:rPr>
        <w:t>.</w:t>
      </w:r>
    </w:p>
    <w:p w14:paraId="55E8BBDF" w14:textId="77777777" w:rsidR="000F4671" w:rsidRPr="00667871" w:rsidRDefault="000F4671" w:rsidP="00C535D4"/>
    <w:p w14:paraId="10A3E718" w14:textId="77777777" w:rsidR="00C535D4" w:rsidRDefault="00C535D4" w:rsidP="00C535D4">
      <w:pPr>
        <w:rPr>
          <w:rFonts w:eastAsia="SimSun" w:cs="Arial"/>
          <w:b/>
          <w:u w:val="single"/>
          <w:lang w:eastAsia="zh-CN"/>
        </w:rPr>
      </w:pPr>
      <w:r w:rsidRPr="00F81F9E">
        <w:rPr>
          <w:rFonts w:eastAsia="SimSun" w:cs="Arial"/>
          <w:b/>
          <w:u w:val="single"/>
          <w:lang w:eastAsia="zh-CN"/>
        </w:rPr>
        <w:t>PSCCH and PSSCH multiplexing</w:t>
      </w:r>
    </w:p>
    <w:p w14:paraId="241CB575" w14:textId="50A2330F" w:rsidR="00C535D4" w:rsidRDefault="00A43E9F" w:rsidP="00C535D4">
      <w:r>
        <w:t>W</w:t>
      </w:r>
      <w:r w:rsidR="00C535D4">
        <w:t>e propose following usage of option 3.</w:t>
      </w:r>
    </w:p>
    <w:p w14:paraId="679CA8F7" w14:textId="5BF9EADB" w:rsidR="00FF7C1C" w:rsidRDefault="00C535D4" w:rsidP="00C535D4">
      <w:pPr>
        <w:ind w:leftChars="200" w:left="400"/>
        <w:rPr>
          <w:lang w:eastAsia="ja-JP"/>
        </w:rPr>
      </w:pPr>
      <w:r>
        <w:rPr>
          <w:lang w:eastAsia="ja-JP"/>
        </w:rPr>
        <w:t xml:space="preserve">- </w:t>
      </w:r>
      <w:r w:rsidR="009424A6">
        <w:rPr>
          <w:lang w:eastAsia="ja-JP"/>
        </w:rPr>
        <w:t xml:space="preserve">In order to keep </w:t>
      </w:r>
      <w:r w:rsidR="009424A6" w:rsidRPr="009424A6">
        <w:rPr>
          <w:lang w:eastAsia="ja-JP"/>
        </w:rPr>
        <w:t>RB configuratio</w:t>
      </w:r>
      <w:r w:rsidR="009424A6">
        <w:rPr>
          <w:lang w:eastAsia="ja-JP"/>
        </w:rPr>
        <w:t xml:space="preserve">n or total transmit power constant, </w:t>
      </w:r>
      <w:r w:rsidR="000B16CF">
        <w:rPr>
          <w:lang w:eastAsia="ja-JP"/>
        </w:rPr>
        <w:t>within</w:t>
      </w:r>
      <w:r w:rsidR="00EB65F8">
        <w:rPr>
          <w:lang w:eastAsia="ja-JP"/>
        </w:rPr>
        <w:t xml:space="preserve"> a transmission including the symbol containing both PSCCH and PSSCH</w:t>
      </w:r>
      <w:r w:rsidR="000B16CF">
        <w:rPr>
          <w:lang w:eastAsia="ja-JP"/>
        </w:rPr>
        <w:t xml:space="preserve">, PSD </w:t>
      </w:r>
      <w:r w:rsidR="0020133D">
        <w:rPr>
          <w:lang w:eastAsia="ja-JP"/>
        </w:rPr>
        <w:t xml:space="preserve">is </w:t>
      </w:r>
      <w:r w:rsidR="000B16CF">
        <w:rPr>
          <w:lang w:eastAsia="ja-JP"/>
        </w:rPr>
        <w:t>constant over all REs.</w:t>
      </w:r>
      <w:r w:rsidR="00415097">
        <w:rPr>
          <w:lang w:eastAsia="ja-JP"/>
        </w:rPr>
        <w:t xml:space="preserve"> </w:t>
      </w:r>
    </w:p>
    <w:p w14:paraId="1EF2E1AC" w14:textId="14518E3A" w:rsidR="00DE0A94" w:rsidRDefault="00FF7C1C" w:rsidP="00FF7C1C">
      <w:pPr>
        <w:ind w:leftChars="200" w:left="400"/>
        <w:rPr>
          <w:lang w:eastAsia="ja-JP"/>
        </w:rPr>
      </w:pPr>
      <w:r>
        <w:rPr>
          <w:lang w:eastAsia="ja-JP"/>
        </w:rPr>
        <w:t>- For PSCCH, multiple antenna</w:t>
      </w:r>
      <w:r w:rsidR="00140C76">
        <w:rPr>
          <w:lang w:eastAsia="ja-JP"/>
        </w:rPr>
        <w:t>s</w:t>
      </w:r>
      <w:r>
        <w:rPr>
          <w:lang w:eastAsia="ja-JP"/>
        </w:rPr>
        <w:t xml:space="preserve"> could be virtualized to 1 antenna port. </w:t>
      </w:r>
      <w:r w:rsidR="00DE0A94">
        <w:rPr>
          <w:lang w:eastAsia="ja-JP"/>
        </w:rPr>
        <w:t>P</w:t>
      </w:r>
      <w:r w:rsidR="007A5636">
        <w:rPr>
          <w:lang w:eastAsia="ja-JP"/>
        </w:rPr>
        <w:t xml:space="preserve">recoder granularly is REG bundle </w:t>
      </w:r>
      <w:r w:rsidR="00DE0A94">
        <w:rPr>
          <w:lang w:eastAsia="ja-JP"/>
        </w:rPr>
        <w:t xml:space="preserve">should </w:t>
      </w:r>
      <w:r w:rsidR="007A5636">
        <w:rPr>
          <w:lang w:eastAsia="ja-JP"/>
        </w:rPr>
        <w:t>be</w:t>
      </w:r>
      <w:r w:rsidR="00325BD6">
        <w:rPr>
          <w:lang w:eastAsia="ja-JP"/>
        </w:rPr>
        <w:t xml:space="preserve"> supported. </w:t>
      </w:r>
      <w:r w:rsidR="00DE0A94">
        <w:rPr>
          <w:lang w:eastAsia="ja-JP"/>
        </w:rPr>
        <w:t>We don't see the specific merit of same precoder over contiguous RBs (=wideband DMRS) for V2X usage. If it is supported, it should not be common to all Tx UEs in a Rx pool as there is no method to identify the difference from Rx UE side but the gain of wideband DMRS are channel dependent and to apply to all Tx UEs in the same resource pool is not desirable.</w:t>
      </w:r>
    </w:p>
    <w:p w14:paraId="0B262352" w14:textId="17C9F441" w:rsidR="00C535D4" w:rsidRDefault="00DE0A94" w:rsidP="00FF7C1C">
      <w:pPr>
        <w:ind w:leftChars="200" w:left="400"/>
        <w:rPr>
          <w:lang w:eastAsia="ja-JP"/>
        </w:rPr>
      </w:pPr>
      <w:r>
        <w:rPr>
          <w:lang w:eastAsia="ja-JP"/>
        </w:rPr>
        <w:t xml:space="preserve">- </w:t>
      </w:r>
      <w:r w:rsidR="00FF7C1C">
        <w:rPr>
          <w:lang w:eastAsia="ja-JP"/>
        </w:rPr>
        <w:t>For PSSCH, i</w:t>
      </w:r>
      <w:r w:rsidR="00054FC3">
        <w:rPr>
          <w:lang w:eastAsia="ja-JP"/>
        </w:rPr>
        <w:t xml:space="preserve">n case of two antennas, each antenna </w:t>
      </w:r>
      <w:r w:rsidR="00FF7C1C">
        <w:rPr>
          <w:lang w:eastAsia="ja-JP"/>
        </w:rPr>
        <w:t xml:space="preserve">could be </w:t>
      </w:r>
      <w:r w:rsidR="00054FC3">
        <w:rPr>
          <w:lang w:eastAsia="ja-JP"/>
        </w:rPr>
        <w:t>mapped to one port</w:t>
      </w:r>
      <w:r w:rsidR="00CF0A58">
        <w:rPr>
          <w:lang w:eastAsia="ja-JP"/>
        </w:rPr>
        <w:t>.</w:t>
      </w:r>
      <w:r w:rsidR="00325BD6">
        <w:rPr>
          <w:lang w:eastAsia="ja-JP"/>
        </w:rPr>
        <w:t xml:space="preserve"> </w:t>
      </w:r>
      <w:r w:rsidR="00CF0A58">
        <w:rPr>
          <w:lang w:eastAsia="ja-JP"/>
        </w:rPr>
        <w:t>I</w:t>
      </w:r>
      <w:r w:rsidR="00054FC3">
        <w:rPr>
          <w:lang w:eastAsia="ja-JP"/>
        </w:rPr>
        <w:t>n case of four antennas, the</w:t>
      </w:r>
      <w:r w:rsidR="00EB65F8">
        <w:rPr>
          <w:lang w:eastAsia="ja-JP"/>
        </w:rPr>
        <w:t xml:space="preserve"> antennas </w:t>
      </w:r>
      <w:r w:rsidR="00387022">
        <w:rPr>
          <w:lang w:eastAsia="ja-JP"/>
        </w:rPr>
        <w:t>are</w:t>
      </w:r>
      <w:r w:rsidR="00EB65F8">
        <w:rPr>
          <w:lang w:eastAsia="ja-JP"/>
        </w:rPr>
        <w:t xml:space="preserve"> </w:t>
      </w:r>
      <w:r w:rsidR="00AB539E">
        <w:rPr>
          <w:lang w:eastAsia="ja-JP"/>
        </w:rPr>
        <w:t>virtualized to 2 ports.</w:t>
      </w:r>
      <w:r w:rsidR="00D3432D">
        <w:rPr>
          <w:lang w:eastAsia="ja-JP"/>
        </w:rPr>
        <w:t xml:space="preserve"> </w:t>
      </w:r>
      <w:r w:rsidR="00F04B63">
        <w:rPr>
          <w:lang w:eastAsia="ja-JP"/>
        </w:rPr>
        <w:t xml:space="preserve">If more antennas </w:t>
      </w:r>
      <w:r w:rsidR="006E4929">
        <w:rPr>
          <w:lang w:eastAsia="ja-JP"/>
        </w:rPr>
        <w:t>are</w:t>
      </w:r>
      <w:r w:rsidR="00F04B63">
        <w:rPr>
          <w:lang w:eastAsia="ja-JP"/>
        </w:rPr>
        <w:t xml:space="preserve"> supported, it can be </w:t>
      </w:r>
      <w:r w:rsidR="00D3432D">
        <w:rPr>
          <w:lang w:eastAsia="ja-JP"/>
        </w:rPr>
        <w:t>realized in a same way</w:t>
      </w:r>
      <w:r w:rsidR="006B3C78">
        <w:rPr>
          <w:lang w:eastAsia="ja-JP"/>
        </w:rPr>
        <w:t xml:space="preserve"> based on implementation</w:t>
      </w:r>
      <w:r w:rsidR="00D3432D">
        <w:rPr>
          <w:lang w:eastAsia="ja-JP"/>
        </w:rPr>
        <w:t>.</w:t>
      </w:r>
      <w:r w:rsidR="00F13130">
        <w:rPr>
          <w:lang w:eastAsia="ja-JP"/>
        </w:rPr>
        <w:t xml:space="preserve"> </w:t>
      </w:r>
    </w:p>
    <w:p w14:paraId="62E048DE" w14:textId="28DEBF7A" w:rsidR="00C535D4" w:rsidRDefault="00D7477C" w:rsidP="00C535D4">
      <w:r>
        <w:t xml:space="preserve">Therefore, we propose </w:t>
      </w:r>
      <w:r w:rsidR="00C535D4">
        <w:t>following.</w:t>
      </w:r>
    </w:p>
    <w:p w14:paraId="3D509FFD" w14:textId="39AC2965" w:rsidR="000B16CF"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7</w:t>
      </w:r>
      <w:r>
        <w:rPr>
          <w:rFonts w:eastAsia="SimSun" w:cs="Arial"/>
          <w:lang w:val="en-US" w:eastAsia="zh-CN"/>
        </w:rPr>
        <w:t xml:space="preserve">: To </w:t>
      </w:r>
      <w:r w:rsidR="000811D3">
        <w:rPr>
          <w:rFonts w:eastAsia="SimSun" w:cs="Arial"/>
          <w:lang w:val="en-US" w:eastAsia="zh-CN"/>
        </w:rPr>
        <w:t>c</w:t>
      </w:r>
      <w:r w:rsidR="000811D3" w:rsidRPr="000811D3">
        <w:rPr>
          <w:rFonts w:eastAsia="SimSun" w:cs="Arial"/>
          <w:lang w:val="en-US" w:eastAsia="zh-CN"/>
        </w:rPr>
        <w:t>onfirm the working assumption that, for multiplexing of PSCCH and PSSCH in a slot, Option 3 is supported.</w:t>
      </w:r>
    </w:p>
    <w:p w14:paraId="66DA9584" w14:textId="1CBCE1FC" w:rsidR="000B16CF" w:rsidRPr="00140C76" w:rsidRDefault="000B16CF" w:rsidP="00C535D4">
      <w:pPr>
        <w:rPr>
          <w:rFonts w:eastAsia="SimSun" w:cs="Arial"/>
          <w:lang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8</w:t>
      </w:r>
      <w:r>
        <w:rPr>
          <w:rFonts w:eastAsia="SimSun" w:cs="Arial"/>
          <w:lang w:val="en-US" w:eastAsia="zh-CN"/>
        </w:rPr>
        <w:t xml:space="preserve"> PSCCH is rank 1 with 1 port with virtualization.</w:t>
      </w:r>
      <w:r w:rsidR="00DE0A94">
        <w:rPr>
          <w:rFonts w:eastAsia="SimSun" w:cs="Arial"/>
          <w:lang w:val="en-US" w:eastAsia="zh-CN"/>
        </w:rPr>
        <w:t xml:space="preserve"> Precoder granularity is REG bundle.</w:t>
      </w:r>
    </w:p>
    <w:p w14:paraId="4EFFDECA" w14:textId="15362F4E" w:rsidR="00543F0D"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9</w:t>
      </w:r>
      <w:r>
        <w:rPr>
          <w:rFonts w:eastAsia="SimSun" w:cs="Arial"/>
          <w:lang w:val="en-US" w:eastAsia="zh-CN"/>
        </w:rPr>
        <w:t xml:space="preserve">: </w:t>
      </w:r>
      <w:r w:rsidR="00543F0D">
        <w:rPr>
          <w:rFonts w:eastAsia="SimSun" w:cs="Arial"/>
          <w:lang w:val="en-US" w:eastAsia="zh-CN"/>
        </w:rPr>
        <w:t xml:space="preserve">For </w:t>
      </w:r>
      <w:r w:rsidR="004F7EE5">
        <w:rPr>
          <w:rFonts w:eastAsia="SimSun" w:cs="Arial"/>
          <w:lang w:val="en-US" w:eastAsia="zh-CN"/>
        </w:rPr>
        <w:t>PS</w:t>
      </w:r>
      <w:r w:rsidR="0020133D">
        <w:rPr>
          <w:rFonts w:eastAsia="SimSun" w:cs="Arial"/>
          <w:lang w:val="en-US" w:eastAsia="zh-CN"/>
        </w:rPr>
        <w:t>S</w:t>
      </w:r>
      <w:r w:rsidR="004F7EE5">
        <w:rPr>
          <w:rFonts w:eastAsia="SimSun" w:cs="Arial"/>
          <w:lang w:val="en-US" w:eastAsia="zh-CN"/>
        </w:rPr>
        <w:t>CH</w:t>
      </w:r>
      <w:r w:rsidR="00543F0D">
        <w:rPr>
          <w:rFonts w:eastAsia="SimSun" w:cs="Arial"/>
          <w:lang w:val="en-US" w:eastAsia="zh-CN"/>
        </w:rPr>
        <w:t>, based on different rank situation or number of antennas as well as agreements in WID, we propose following,</w:t>
      </w:r>
    </w:p>
    <w:p w14:paraId="64C2C8B2" w14:textId="3F8EABE3" w:rsidR="00543F0D" w:rsidRDefault="00543F0D" w:rsidP="001D10F9">
      <w:pPr>
        <w:pStyle w:val="aff3"/>
        <w:numPr>
          <w:ilvl w:val="0"/>
          <w:numId w:val="37"/>
        </w:numPr>
        <w:ind w:leftChars="0"/>
        <w:rPr>
          <w:rFonts w:eastAsia="SimSun" w:cs="Arial"/>
          <w:lang w:val="en-US" w:eastAsia="zh-CN"/>
        </w:rPr>
      </w:pPr>
      <w:r>
        <w:rPr>
          <w:rFonts w:eastAsia="SimSun" w:cs="Arial"/>
          <w:lang w:val="en-US" w:eastAsia="zh-CN"/>
        </w:rPr>
        <w:t>R</w:t>
      </w:r>
      <w:r w:rsidR="004F7EE5" w:rsidRPr="001D10F9">
        <w:rPr>
          <w:rFonts w:eastAsia="SimSun" w:cs="Arial"/>
          <w:lang w:val="en-US" w:eastAsia="zh-CN"/>
        </w:rPr>
        <w:t xml:space="preserve">ank 1 is same </w:t>
      </w:r>
      <w:r w:rsidRPr="001D10F9">
        <w:rPr>
          <w:rFonts w:eastAsia="SimSun" w:cs="Arial"/>
          <w:lang w:val="en-US" w:eastAsia="zh-CN"/>
        </w:rPr>
        <w:t xml:space="preserve">implementation </w:t>
      </w:r>
      <w:r w:rsidR="004F7EE5" w:rsidRPr="001D10F9">
        <w:rPr>
          <w:rFonts w:eastAsia="SimSun" w:cs="Arial"/>
          <w:lang w:val="en-US" w:eastAsia="zh-CN"/>
        </w:rPr>
        <w:t>as PSCCH</w:t>
      </w:r>
      <w:r w:rsidRPr="001D10F9">
        <w:rPr>
          <w:rFonts w:eastAsia="SimSun" w:cs="Arial"/>
          <w:lang w:val="en-US" w:eastAsia="zh-CN"/>
        </w:rPr>
        <w:t xml:space="preserve"> rank 1</w:t>
      </w:r>
      <w:r w:rsidR="004F7EE5" w:rsidRPr="001D10F9">
        <w:rPr>
          <w:rFonts w:eastAsia="SimSun" w:cs="Arial"/>
          <w:lang w:val="en-US" w:eastAsia="zh-CN"/>
        </w:rPr>
        <w:t>.</w:t>
      </w:r>
    </w:p>
    <w:p w14:paraId="16A63EDC" w14:textId="51F0DB67" w:rsidR="00543F0D" w:rsidRDefault="00543F0D" w:rsidP="001D10F9">
      <w:pPr>
        <w:pStyle w:val="aff3"/>
        <w:numPr>
          <w:ilvl w:val="0"/>
          <w:numId w:val="37"/>
        </w:numPr>
        <w:ind w:leftChars="0"/>
        <w:rPr>
          <w:rFonts w:eastAsia="SimSun" w:cs="Arial"/>
          <w:lang w:val="en-US" w:eastAsia="zh-CN"/>
        </w:rPr>
      </w:pPr>
      <w:r>
        <w:rPr>
          <w:rFonts w:eastAsia="SimSun" w:cs="Arial" w:hint="eastAsia"/>
          <w:lang w:val="en-US" w:eastAsia="zh-CN"/>
        </w:rPr>
        <w:t>R</w:t>
      </w:r>
      <w:r w:rsidR="004F7EE5" w:rsidRPr="001D10F9">
        <w:rPr>
          <w:rFonts w:eastAsia="SimSun" w:cs="Arial"/>
          <w:lang w:val="en-US" w:eastAsia="zh-CN"/>
        </w:rPr>
        <w:t xml:space="preserve">ank 2 </w:t>
      </w:r>
      <w:r w:rsidRPr="001D10F9">
        <w:rPr>
          <w:rFonts w:eastAsia="SimSun" w:cs="Arial"/>
          <w:lang w:val="en-US" w:eastAsia="zh-CN"/>
        </w:rPr>
        <w:t xml:space="preserve">based transmission </w:t>
      </w:r>
      <w:r w:rsidR="004F7EE5" w:rsidRPr="001D10F9">
        <w:rPr>
          <w:rFonts w:eastAsia="SimSun" w:cs="Arial"/>
          <w:lang w:val="en-US" w:eastAsia="zh-CN"/>
        </w:rPr>
        <w:t xml:space="preserve">is </w:t>
      </w:r>
      <w:r w:rsidRPr="001D10F9">
        <w:rPr>
          <w:rFonts w:eastAsia="SimSun" w:cs="Arial"/>
          <w:lang w:val="en-US" w:eastAsia="zh-CN"/>
        </w:rPr>
        <w:t xml:space="preserve">based on </w:t>
      </w:r>
      <w:r w:rsidR="001E587D" w:rsidRPr="001D10F9">
        <w:rPr>
          <w:rFonts w:eastAsia="SimSun" w:cs="Arial"/>
          <w:lang w:val="en-US" w:eastAsia="zh-CN"/>
        </w:rPr>
        <w:t>2 port</w:t>
      </w:r>
      <w:r w:rsidR="0025159D">
        <w:rPr>
          <w:rFonts w:eastAsia="SimSun" w:cs="Arial"/>
          <w:lang w:val="en-US" w:eastAsia="zh-CN"/>
        </w:rPr>
        <w:t>s</w:t>
      </w:r>
      <w:r w:rsidR="004F7EE5" w:rsidRPr="001D10F9">
        <w:rPr>
          <w:rFonts w:eastAsia="SimSun" w:cs="Arial"/>
          <w:lang w:val="en-US" w:eastAsia="zh-CN"/>
        </w:rPr>
        <w:t>.</w:t>
      </w:r>
      <w:r w:rsidRPr="001D10F9">
        <w:rPr>
          <w:rFonts w:eastAsia="SimSun" w:cs="Arial"/>
          <w:lang w:val="en-US" w:eastAsia="zh-CN"/>
        </w:rPr>
        <w:t xml:space="preserve"> </w:t>
      </w:r>
    </w:p>
    <w:p w14:paraId="4475057C" w14:textId="5BEB2633" w:rsidR="00C535D4" w:rsidRPr="001D10F9" w:rsidRDefault="00543F0D" w:rsidP="001D10F9">
      <w:pPr>
        <w:pStyle w:val="aff3"/>
        <w:numPr>
          <w:ilvl w:val="0"/>
          <w:numId w:val="37"/>
        </w:numPr>
        <w:ind w:leftChars="0"/>
        <w:rPr>
          <w:rFonts w:eastAsia="SimSun" w:cs="Arial"/>
          <w:lang w:val="en-US" w:eastAsia="zh-CN"/>
        </w:rPr>
      </w:pPr>
      <w:r w:rsidRPr="001D10F9">
        <w:rPr>
          <w:rFonts w:eastAsia="SimSun" w:cs="Arial"/>
          <w:lang w:val="en-US" w:eastAsia="zh-CN"/>
        </w:rPr>
        <w:lastRenderedPageBreak/>
        <w:t>Four</w:t>
      </w:r>
      <w:r w:rsidR="004F7EE5" w:rsidRPr="001D10F9">
        <w:rPr>
          <w:rFonts w:eastAsia="SimSun" w:cs="Arial"/>
          <w:lang w:val="en-US" w:eastAsia="zh-CN"/>
        </w:rPr>
        <w:t xml:space="preserve"> Tx antennas are virtualized to 2 ports</w:t>
      </w:r>
      <w:r w:rsidR="00184B1B">
        <w:rPr>
          <w:rFonts w:eastAsia="SimSun" w:cs="Arial"/>
          <w:lang w:val="en-US" w:eastAsia="zh-CN"/>
        </w:rPr>
        <w:t xml:space="preserve"> </w:t>
      </w:r>
      <w:r w:rsidR="00D7477C">
        <w:rPr>
          <w:rFonts w:eastAsia="SimSun" w:cs="Arial"/>
          <w:lang w:val="en-US" w:eastAsia="zh-CN"/>
        </w:rPr>
        <w:t>based on up to</w:t>
      </w:r>
      <w:r w:rsidRPr="001D10F9">
        <w:rPr>
          <w:rFonts w:eastAsia="SimSun" w:cs="Arial"/>
          <w:lang w:val="en-US" w:eastAsia="zh-CN"/>
        </w:rPr>
        <w:t xml:space="preserve"> </w:t>
      </w:r>
      <w:r w:rsidR="00D7477C">
        <w:rPr>
          <w:rFonts w:eastAsia="SimSun" w:cs="Arial"/>
          <w:lang w:val="en-US" w:eastAsia="zh-CN"/>
        </w:rPr>
        <w:t xml:space="preserve">the </w:t>
      </w:r>
      <w:r w:rsidRPr="001D10F9">
        <w:rPr>
          <w:rFonts w:eastAsia="SimSun" w:cs="Arial"/>
          <w:lang w:val="en-US" w:eastAsia="zh-CN"/>
        </w:rPr>
        <w:t>implementation</w:t>
      </w:r>
      <w:r w:rsidR="004F7EE5" w:rsidRPr="001D10F9">
        <w:rPr>
          <w:rFonts w:eastAsia="SimSun" w:cs="Arial"/>
          <w:lang w:val="en-US" w:eastAsia="zh-CN"/>
        </w:rPr>
        <w:t>.</w:t>
      </w:r>
    </w:p>
    <w:p w14:paraId="7FC795E6" w14:textId="08DE56C7" w:rsidR="00C535D4" w:rsidRDefault="00C535D4" w:rsidP="00C535D4">
      <w:pPr>
        <w:rPr>
          <w:rFonts w:eastAsia="SimSun" w:cs="Arial"/>
          <w:b/>
          <w:u w:val="single"/>
          <w:lang w:eastAsia="zh-CN"/>
        </w:rPr>
      </w:pPr>
    </w:p>
    <w:p w14:paraId="14FCE5A8" w14:textId="77777777" w:rsidR="00B67009" w:rsidRDefault="00B67009" w:rsidP="00B67009">
      <w:pPr>
        <w:rPr>
          <w:rFonts w:eastAsia="SimSun" w:cs="Arial"/>
          <w:b/>
          <w:u w:val="single"/>
          <w:lang w:eastAsia="zh-CN"/>
        </w:rPr>
      </w:pPr>
      <w:r>
        <w:rPr>
          <w:rFonts w:eastAsia="SimSun" w:cs="Arial"/>
          <w:b/>
          <w:u w:val="single"/>
          <w:lang w:eastAsia="zh-CN"/>
        </w:rPr>
        <w:t>DMRS pattern for PSSCH</w:t>
      </w:r>
    </w:p>
    <w:p w14:paraId="45030837" w14:textId="356172EB" w:rsidR="00B67009" w:rsidRPr="00A103A9" w:rsidRDefault="00B67009" w:rsidP="00B67009">
      <w:pPr>
        <w:rPr>
          <w:rFonts w:eastAsiaTheme="minorEastAsia" w:cs="Arial"/>
          <w:lang w:eastAsia="ja-JP"/>
        </w:rPr>
      </w:pPr>
      <w:r w:rsidRPr="00A103A9">
        <w:rPr>
          <w:rFonts w:eastAsiaTheme="minorEastAsia" w:cs="Arial" w:hint="eastAsia"/>
          <w:lang w:eastAsia="ja-JP"/>
        </w:rPr>
        <w:t>Fo</w:t>
      </w:r>
      <w:r w:rsidRPr="00A103A9">
        <w:rPr>
          <w:rFonts w:eastAsiaTheme="minorEastAsia" w:cs="Arial"/>
          <w:lang w:eastAsia="ja-JP"/>
        </w:rPr>
        <w:t xml:space="preserve">r </w:t>
      </w:r>
      <w:r>
        <w:rPr>
          <w:rFonts w:eastAsiaTheme="minorEastAsia" w:cs="Arial"/>
          <w:lang w:eastAsia="ja-JP"/>
        </w:rPr>
        <w:t>Frequency domain</w:t>
      </w:r>
      <w:r w:rsidR="00F13130">
        <w:rPr>
          <w:rFonts w:eastAsiaTheme="minorEastAsia" w:cs="Arial"/>
          <w:lang w:eastAsia="ja-JP"/>
        </w:rPr>
        <w:t xml:space="preserve"> of DMRS pattern</w:t>
      </w:r>
      <w:r>
        <w:rPr>
          <w:rFonts w:eastAsiaTheme="minorEastAsia" w:cs="Arial"/>
          <w:lang w:eastAsia="ja-JP"/>
        </w:rPr>
        <w:t>, following is working assumption.</w:t>
      </w:r>
    </w:p>
    <w:tbl>
      <w:tblPr>
        <w:tblStyle w:val="afb"/>
        <w:tblW w:w="0" w:type="auto"/>
        <w:tblLook w:val="04A0" w:firstRow="1" w:lastRow="0" w:firstColumn="1" w:lastColumn="0" w:noHBand="0" w:noVBand="1"/>
      </w:tblPr>
      <w:tblGrid>
        <w:gridCol w:w="9630"/>
      </w:tblGrid>
      <w:tr w:rsidR="00B67009" w14:paraId="58E239F5" w14:textId="77777777" w:rsidTr="0067044E">
        <w:tc>
          <w:tcPr>
            <w:tcW w:w="9630" w:type="dxa"/>
          </w:tcPr>
          <w:p w14:paraId="205F09F0" w14:textId="77777777" w:rsidR="00B67009" w:rsidRPr="00B67009" w:rsidRDefault="00B67009" w:rsidP="0067044E">
            <w:pPr>
              <w:rPr>
                <w:highlight w:val="darkYellow"/>
                <w:lang w:val="en-US"/>
              </w:rPr>
            </w:pPr>
            <w:r w:rsidRPr="00B67009">
              <w:rPr>
                <w:highlight w:val="darkYellow"/>
                <w:lang w:val="en-US"/>
              </w:rPr>
              <w:t>Working assumption:</w:t>
            </w:r>
          </w:p>
          <w:p w14:paraId="790CFB80" w14:textId="77777777" w:rsidR="00B67009" w:rsidRPr="00A103A9" w:rsidRDefault="00B67009" w:rsidP="0067044E">
            <w:pPr>
              <w:pStyle w:val="Style1"/>
              <w:numPr>
                <w:ilvl w:val="0"/>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Rel-15 PDSCH DMRS Configuration type 1 and/or type 2 are reused for frequency-domain pattern of PSSCH DMRS.</w:t>
            </w:r>
          </w:p>
          <w:p w14:paraId="02194A00" w14:textId="77777777" w:rsidR="00B67009" w:rsidRPr="00A103A9" w:rsidRDefault="00B67009" w:rsidP="0067044E">
            <w:pPr>
              <w:pStyle w:val="Style1"/>
              <w:numPr>
                <w:ilvl w:val="1"/>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FFS whether to support either one or both types</w:t>
            </w:r>
          </w:p>
          <w:p w14:paraId="1F389614" w14:textId="77777777" w:rsidR="00B67009" w:rsidRPr="00A103A9" w:rsidRDefault="00B67009" w:rsidP="0067044E">
            <w:pPr>
              <w:pStyle w:val="Style1"/>
              <w:numPr>
                <w:ilvl w:val="1"/>
                <w:numId w:val="38"/>
              </w:numPr>
              <w:spacing w:after="0" w:afterAutospacing="0" w:line="360" w:lineRule="auto"/>
              <w:rPr>
                <w:rFonts w:eastAsia="DengXian"/>
                <w:lang w:eastAsia="ko-KR"/>
              </w:rPr>
            </w:pPr>
            <w:r w:rsidRPr="00A103A9">
              <w:rPr>
                <w:rFonts w:ascii="Times New Roman" w:eastAsia="DengXian" w:hAnsi="Times New Roman"/>
                <w:lang w:eastAsia="ko-KR"/>
              </w:rPr>
              <w:t>FFS details on multiplexing of different ports for PSSCH DMRS</w:t>
            </w:r>
          </w:p>
        </w:tc>
      </w:tr>
    </w:tbl>
    <w:p w14:paraId="13ABA551" w14:textId="39788BEB" w:rsidR="00C90C6C" w:rsidRDefault="00F7286D" w:rsidP="00B67009">
      <w:pPr>
        <w:rPr>
          <w:rFonts w:eastAsiaTheme="minorEastAsia" w:cs="Arial"/>
          <w:lang w:eastAsia="ja-JP"/>
        </w:rPr>
      </w:pPr>
      <w:r>
        <w:rPr>
          <w:rFonts w:eastAsiaTheme="minorEastAsia" w:cs="Arial"/>
          <w:lang w:eastAsia="ja-JP"/>
        </w:rPr>
        <w:t>T</w:t>
      </w:r>
      <w:r w:rsidR="007160FF">
        <w:rPr>
          <w:rFonts w:eastAsiaTheme="minorEastAsia" w:cs="Arial"/>
          <w:lang w:eastAsia="ja-JP"/>
        </w:rPr>
        <w:t>he reason of t</w:t>
      </w:r>
      <w:r>
        <w:rPr>
          <w:rFonts w:eastAsiaTheme="minorEastAsia" w:cs="Arial"/>
          <w:lang w:eastAsia="ja-JP"/>
        </w:rPr>
        <w:t xml:space="preserve">ype 2 </w:t>
      </w:r>
      <w:r w:rsidR="007160FF">
        <w:rPr>
          <w:rFonts w:eastAsiaTheme="minorEastAsia" w:cs="Arial"/>
          <w:lang w:eastAsia="ja-JP"/>
        </w:rPr>
        <w:t xml:space="preserve">supports is </w:t>
      </w:r>
      <w:r>
        <w:rPr>
          <w:rFonts w:eastAsiaTheme="minorEastAsia" w:cs="Arial"/>
          <w:lang w:eastAsia="ja-JP"/>
        </w:rPr>
        <w:t xml:space="preserve">to maximize the number of orthogonal DMRS ports. For </w:t>
      </w:r>
      <w:r>
        <w:rPr>
          <w:rFonts w:eastAsiaTheme="minorEastAsia" w:cs="Arial" w:hint="eastAsia"/>
          <w:lang w:eastAsia="ja-JP"/>
        </w:rPr>
        <w:t>sid</w:t>
      </w:r>
      <w:r>
        <w:rPr>
          <w:rFonts w:eastAsiaTheme="minorEastAsia" w:cs="Arial"/>
          <w:lang w:eastAsia="ja-JP"/>
        </w:rPr>
        <w:t>e</w:t>
      </w:r>
      <w:r>
        <w:rPr>
          <w:rFonts w:eastAsiaTheme="minorEastAsia" w:cs="Arial" w:hint="eastAsia"/>
          <w:lang w:eastAsia="ja-JP"/>
        </w:rPr>
        <w:t>link</w:t>
      </w:r>
      <w:r>
        <w:rPr>
          <w:rFonts w:eastAsiaTheme="minorEastAsia" w:cs="Arial"/>
          <w:lang w:eastAsia="ja-JP"/>
        </w:rPr>
        <w:t xml:space="preserve"> operation, </w:t>
      </w:r>
      <w:r w:rsidR="007160FF">
        <w:rPr>
          <w:rFonts w:eastAsiaTheme="minorEastAsia" w:cs="Arial"/>
          <w:lang w:eastAsia="ja-JP"/>
        </w:rPr>
        <w:t xml:space="preserve">even if </w:t>
      </w:r>
      <w:r>
        <w:rPr>
          <w:rFonts w:eastAsiaTheme="minorEastAsia" w:cs="Arial"/>
          <w:lang w:eastAsia="ja-JP"/>
        </w:rPr>
        <w:t xml:space="preserve">larger number of orthogonal ports </w:t>
      </w:r>
      <w:r w:rsidR="007160FF">
        <w:rPr>
          <w:rFonts w:eastAsiaTheme="minorEastAsia" w:cs="Arial"/>
          <w:lang w:eastAsia="ja-JP"/>
        </w:rPr>
        <w:t>is specified, it cannot be used well especially for resource allocation mode 2.</w:t>
      </w:r>
      <w:r>
        <w:rPr>
          <w:rFonts w:eastAsiaTheme="minorEastAsia" w:cs="Arial"/>
          <w:lang w:eastAsia="ja-JP"/>
        </w:rPr>
        <w:t xml:space="preserve"> </w:t>
      </w:r>
      <w:r w:rsidR="007160FF">
        <w:rPr>
          <w:rFonts w:eastAsiaTheme="minorEastAsia" w:cs="Arial"/>
          <w:lang w:eastAsia="ja-JP"/>
        </w:rPr>
        <w:t xml:space="preserve">Therefore, our view is only DMRS configuration type </w:t>
      </w:r>
      <w:r w:rsidR="0004229B">
        <w:rPr>
          <w:rFonts w:eastAsiaTheme="minorEastAsia" w:cs="Arial"/>
          <w:lang w:eastAsia="ja-JP"/>
        </w:rPr>
        <w:t>1</w:t>
      </w:r>
      <w:r w:rsidR="007160FF">
        <w:rPr>
          <w:rFonts w:eastAsiaTheme="minorEastAsia" w:cs="Arial"/>
          <w:lang w:eastAsia="ja-JP"/>
        </w:rPr>
        <w:t xml:space="preserve"> is sufficient. I</w:t>
      </w:r>
      <w:r w:rsidR="00DD384E">
        <w:rPr>
          <w:rFonts w:eastAsiaTheme="minorEastAsia" w:cs="Arial"/>
          <w:lang w:eastAsia="ja-JP"/>
        </w:rPr>
        <w:t xml:space="preserve">f both </w:t>
      </w:r>
      <w:r w:rsidR="007160FF">
        <w:rPr>
          <w:rFonts w:eastAsiaTheme="minorEastAsia" w:cs="Arial"/>
          <w:lang w:eastAsia="ja-JP"/>
        </w:rPr>
        <w:t xml:space="preserve">DMRS configuration </w:t>
      </w:r>
      <w:r w:rsidR="00DD384E">
        <w:rPr>
          <w:rFonts w:eastAsiaTheme="minorEastAsia" w:cs="Arial"/>
          <w:lang w:eastAsia="ja-JP"/>
        </w:rPr>
        <w:t>typ</w:t>
      </w:r>
      <w:r w:rsidR="007160FF">
        <w:rPr>
          <w:rFonts w:eastAsiaTheme="minorEastAsia" w:cs="Arial"/>
          <w:lang w:eastAsia="ja-JP"/>
        </w:rPr>
        <w:t xml:space="preserve">e </w:t>
      </w:r>
      <w:r w:rsidR="00DD384E">
        <w:rPr>
          <w:rFonts w:eastAsiaTheme="minorEastAsia" w:cs="Arial"/>
          <w:lang w:eastAsia="ja-JP"/>
        </w:rPr>
        <w:t xml:space="preserve">1 and type 2 </w:t>
      </w:r>
      <w:r w:rsidR="007160FF">
        <w:rPr>
          <w:rFonts w:eastAsiaTheme="minorEastAsia" w:cs="Arial"/>
          <w:lang w:eastAsia="ja-JP"/>
        </w:rPr>
        <w:t xml:space="preserve">needs to be </w:t>
      </w:r>
      <w:r w:rsidR="00DD384E">
        <w:rPr>
          <w:rFonts w:eastAsiaTheme="minorEastAsia" w:cs="Arial"/>
          <w:lang w:eastAsia="ja-JP"/>
        </w:rPr>
        <w:t>supported, which</w:t>
      </w:r>
      <w:r w:rsidR="00B67009">
        <w:rPr>
          <w:rFonts w:eastAsiaTheme="minorEastAsia" w:cs="Arial"/>
          <w:lang w:eastAsia="ja-JP"/>
        </w:rPr>
        <w:t xml:space="preserve"> </w:t>
      </w:r>
      <w:r w:rsidR="007160FF">
        <w:rPr>
          <w:rFonts w:eastAsiaTheme="minorEastAsia" w:cs="Arial"/>
          <w:lang w:eastAsia="ja-JP"/>
        </w:rPr>
        <w:t xml:space="preserve">DMRS configuration </w:t>
      </w:r>
      <w:r w:rsidR="00B67009">
        <w:rPr>
          <w:rFonts w:eastAsiaTheme="minorEastAsia" w:cs="Arial"/>
          <w:lang w:eastAsia="ja-JP"/>
        </w:rPr>
        <w:t>type is used is (pre-)configured for a resource pool.</w:t>
      </w:r>
    </w:p>
    <w:p w14:paraId="53492331" w14:textId="5AC183FF" w:rsidR="00146D24" w:rsidRPr="0004229B" w:rsidRDefault="00C90C6C" w:rsidP="00B67009">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10</w:t>
      </w:r>
      <w:r>
        <w:rPr>
          <w:rFonts w:eastAsia="SimSun" w:cs="Arial"/>
          <w:lang w:val="en-US" w:eastAsia="zh-CN"/>
        </w:rPr>
        <w:t xml:space="preserve">: DMRS </w:t>
      </w:r>
      <w:r w:rsidR="007160FF">
        <w:rPr>
          <w:rFonts w:eastAsia="SimSun" w:cs="Arial"/>
          <w:lang w:val="en-US" w:eastAsia="zh-CN"/>
        </w:rPr>
        <w:t xml:space="preserve">configuration type 1 only </w:t>
      </w:r>
      <w:r>
        <w:rPr>
          <w:rFonts w:eastAsia="SimSun" w:cs="Arial"/>
          <w:lang w:val="en-US" w:eastAsia="zh-CN"/>
        </w:rPr>
        <w:t>is supported</w:t>
      </w:r>
      <w:r w:rsidR="00146D24">
        <w:rPr>
          <w:rFonts w:eastAsia="SimSun" w:cs="Arial"/>
          <w:lang w:val="en-US" w:eastAsia="zh-CN"/>
        </w:rPr>
        <w:t xml:space="preserve"> for PSSCH</w:t>
      </w:r>
      <w:r>
        <w:rPr>
          <w:rFonts w:eastAsia="SimSun" w:cs="Arial"/>
          <w:lang w:val="en-US" w:eastAsia="zh-CN"/>
        </w:rPr>
        <w:t>.</w:t>
      </w:r>
      <w:r w:rsidR="007160FF">
        <w:rPr>
          <w:rFonts w:eastAsia="SimSun" w:cs="Arial"/>
          <w:lang w:val="en-US" w:eastAsia="zh-CN"/>
        </w:rPr>
        <w:t xml:space="preserve"> If both DMRS configuration type 1 and type 2 needs to be supported, it is (pre-)configuration.</w:t>
      </w:r>
    </w:p>
    <w:p w14:paraId="760803C0" w14:textId="6015C0F7" w:rsidR="00146D24" w:rsidRDefault="00B67009" w:rsidP="00B67009">
      <w:pPr>
        <w:rPr>
          <w:rFonts w:eastAsiaTheme="minorEastAsia" w:cs="Arial"/>
          <w:lang w:eastAsia="ja-JP"/>
        </w:rPr>
      </w:pPr>
      <w:r>
        <w:rPr>
          <w:rFonts w:eastAsiaTheme="minorEastAsia" w:cs="Arial" w:hint="eastAsia"/>
          <w:lang w:eastAsia="ja-JP"/>
        </w:rPr>
        <w:t>Fo</w:t>
      </w:r>
      <w:r>
        <w:rPr>
          <w:rFonts w:eastAsiaTheme="minorEastAsia" w:cs="Arial"/>
          <w:lang w:eastAsia="ja-JP"/>
        </w:rPr>
        <w:t>r time domain</w:t>
      </w:r>
      <w:r w:rsidR="007160FF">
        <w:rPr>
          <w:rFonts w:eastAsiaTheme="minorEastAsia" w:cs="Arial"/>
          <w:lang w:eastAsia="ja-JP"/>
        </w:rPr>
        <w:t xml:space="preserve"> of DMRS pattern</w:t>
      </w:r>
      <w:r>
        <w:rPr>
          <w:rFonts w:eastAsiaTheme="minorEastAsia" w:cs="Arial"/>
          <w:lang w:eastAsia="ja-JP"/>
        </w:rPr>
        <w:t xml:space="preserve">, </w:t>
      </w:r>
      <w:r w:rsidR="00146D24">
        <w:rPr>
          <w:rFonts w:eastAsiaTheme="minorEastAsia" w:cs="Arial"/>
          <w:lang w:eastAsia="ja-JP"/>
        </w:rPr>
        <w:t>following was agreed</w:t>
      </w:r>
      <w:r w:rsidR="0018261A">
        <w:rPr>
          <w:rFonts w:eastAsiaTheme="minorEastAsia" w:cs="Arial"/>
          <w:lang w:eastAsia="ja-JP"/>
        </w:rPr>
        <w:t xml:space="preserve"> in RAN1#98</w:t>
      </w:r>
      <w:r w:rsidR="00146D24">
        <w:rPr>
          <w:rFonts w:eastAsiaTheme="minorEastAsia" w:cs="Arial"/>
          <w:lang w:eastAsia="ja-JP"/>
        </w:rPr>
        <w:t>.</w:t>
      </w:r>
    </w:p>
    <w:tbl>
      <w:tblPr>
        <w:tblStyle w:val="afb"/>
        <w:tblW w:w="0" w:type="auto"/>
        <w:tblLook w:val="04A0" w:firstRow="1" w:lastRow="0" w:firstColumn="1" w:lastColumn="0" w:noHBand="0" w:noVBand="1"/>
      </w:tblPr>
      <w:tblGrid>
        <w:gridCol w:w="9630"/>
      </w:tblGrid>
      <w:tr w:rsidR="00146D24" w14:paraId="454501B1" w14:textId="77777777" w:rsidTr="00146D24">
        <w:tc>
          <w:tcPr>
            <w:tcW w:w="9630" w:type="dxa"/>
          </w:tcPr>
          <w:p w14:paraId="5C192383" w14:textId="77777777" w:rsidR="00146D24" w:rsidRPr="00511FCB" w:rsidRDefault="00146D24" w:rsidP="00146D24">
            <w:pPr>
              <w:rPr>
                <w:lang w:val="en-US" w:eastAsia="x-none"/>
              </w:rPr>
            </w:pPr>
            <w:r w:rsidRPr="00511FCB">
              <w:rPr>
                <w:highlight w:val="green"/>
                <w:lang w:val="en-US" w:eastAsia="x-none"/>
              </w:rPr>
              <w:t>Agreements</w:t>
            </w:r>
            <w:r w:rsidRPr="00511FCB">
              <w:rPr>
                <w:lang w:val="en-US" w:eastAsia="x-none"/>
              </w:rPr>
              <w:t>:</w:t>
            </w:r>
          </w:p>
          <w:p w14:paraId="4B744BC1"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(Pre-)configuration of one or more PSSCH DMRS pattern(s) in time domain per a resource pool is supported.</w:t>
            </w:r>
          </w:p>
          <w:p w14:paraId="478B0BEC"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Exact DMRS pattern is indicated by SCI</w:t>
            </w:r>
          </w:p>
          <w:p w14:paraId="3C552A49"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details, including whether or not to have the indication bit in case of one (pre)configured DMRS pattern</w:t>
            </w:r>
          </w:p>
          <w:p w14:paraId="2A440C49"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 xml:space="preserve">For Mode 2, DMRS pattern is chosen by the transmitter UE from the </w:t>
            </w:r>
            <w:r w:rsidRPr="0004229B">
              <w:rPr>
                <w:rFonts w:ascii="Times New Roman" w:hAnsi="Times New Roman"/>
              </w:rPr>
              <w:t>(pre)</w:t>
            </w:r>
            <w:r w:rsidRPr="0004229B">
              <w:rPr>
                <w:rFonts w:ascii="Times New Roman" w:eastAsia="DengXian" w:hAnsi="Times New Roman"/>
                <w:lang w:eastAsia="ko-KR"/>
              </w:rPr>
              <w:t>configured patterns for the resource pool.</w:t>
            </w:r>
          </w:p>
          <w:p w14:paraId="0F98173A"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case for Mode 1</w:t>
            </w:r>
          </w:p>
          <w:p w14:paraId="58BFC337"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 xml:space="preserve">FFS: whether/how to use restrictions for choice of DMRS pattern </w:t>
            </w:r>
          </w:p>
          <w:p w14:paraId="4FB10932"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on details on time-domain pattern</w:t>
            </w:r>
          </w:p>
          <w:p w14:paraId="55BA9270"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the number of possible DMRS patterns</w:t>
            </w:r>
          </w:p>
          <w:p w14:paraId="3B44462D" w14:textId="1CA768F8" w:rsidR="00146D24" w:rsidRPr="0004229B" w:rsidRDefault="00146D24" w:rsidP="0004229B">
            <w:pPr>
              <w:pStyle w:val="Style1"/>
              <w:numPr>
                <w:ilvl w:val="0"/>
                <w:numId w:val="46"/>
              </w:numPr>
              <w:spacing w:after="0" w:line="360" w:lineRule="auto"/>
              <w:ind w:firstLine="420"/>
              <w:rPr>
                <w:rFonts w:eastAsia="DengXian"/>
                <w:lang w:eastAsia="ko-KR"/>
              </w:rPr>
            </w:pPr>
            <w:r w:rsidRPr="0004229B">
              <w:rPr>
                <w:rFonts w:ascii="Times New Roman" w:eastAsia="DengXian" w:hAnsi="Times New Roman"/>
                <w:lang w:eastAsia="ko-KR"/>
              </w:rPr>
              <w:t xml:space="preserve">Note: it is not intended to specify DM-RS based resource pool selection </w:t>
            </w:r>
          </w:p>
        </w:tc>
      </w:tr>
    </w:tbl>
    <w:p w14:paraId="7E67544F" w14:textId="2528CE00" w:rsidR="00C9589D" w:rsidRDefault="00C9589D" w:rsidP="00B67009">
      <w:pPr>
        <w:rPr>
          <w:rFonts w:eastAsiaTheme="minorEastAsia" w:cs="Arial"/>
          <w:lang w:eastAsia="ja-JP"/>
        </w:rPr>
      </w:pPr>
      <w:r>
        <w:rPr>
          <w:rFonts w:eastAsiaTheme="minorEastAsia" w:cs="Arial"/>
          <w:lang w:eastAsia="ja-JP"/>
        </w:rPr>
        <w:t xml:space="preserve">Although it was agreed </w:t>
      </w:r>
      <w:r>
        <w:rPr>
          <w:rFonts w:eastAsiaTheme="minorEastAsia" w:cs="Arial" w:hint="eastAsia"/>
          <w:lang w:eastAsia="ja-JP"/>
        </w:rPr>
        <w:t>"</w:t>
      </w:r>
      <w:r w:rsidRPr="00C9589D">
        <w:rPr>
          <w:rFonts w:eastAsiaTheme="minorEastAsia" w:cs="Arial"/>
          <w:lang w:eastAsia="ja-JP"/>
        </w:rPr>
        <w:t>(Pre-)configuration of one or more PSSCH DMRS pattern(s) in time domain per a resource pool</w:t>
      </w:r>
      <w:r>
        <w:rPr>
          <w:rFonts w:eastAsiaTheme="minorEastAsia" w:cs="Arial"/>
          <w:lang w:eastAsia="ja-JP"/>
        </w:rPr>
        <w:t>", we would like to clarify it is per Rx resource pool specific. The reason is only part of Rx resource pool can be Tx pool for certain type of UE. If this configuration is Tx</w:t>
      </w:r>
      <w:r w:rsidR="00F74D7E">
        <w:rPr>
          <w:rFonts w:eastAsiaTheme="minorEastAsia" w:cs="Arial"/>
          <w:lang w:eastAsia="ja-JP"/>
        </w:rPr>
        <w:t xml:space="preserve"> resource</w:t>
      </w:r>
      <w:r>
        <w:rPr>
          <w:rFonts w:eastAsiaTheme="minorEastAsia" w:cs="Arial"/>
          <w:lang w:eastAsia="ja-JP"/>
        </w:rPr>
        <w:t xml:space="preserve"> pool specific, how to interpret the indication bit of DMRS pattern needs to know where is Tx </w:t>
      </w:r>
      <w:r w:rsidR="00B55E03">
        <w:rPr>
          <w:rFonts w:eastAsiaTheme="minorEastAsia" w:cs="Arial" w:hint="eastAsia"/>
          <w:lang w:eastAsia="ja-JP"/>
        </w:rPr>
        <w:t xml:space="preserve">resource </w:t>
      </w:r>
      <w:r>
        <w:rPr>
          <w:rFonts w:eastAsiaTheme="minorEastAsia" w:cs="Arial"/>
          <w:lang w:eastAsia="ja-JP"/>
        </w:rPr>
        <w:t>pool. If Tx pools are overlapped among different type of UEs, the Rx UE needs to have blind detection of DMRS pattern. Therefore, we propose to clarify PSSCH DMRS pattern(s) are Rx resource pool specific. As if DMRS pattern(s) are Rx resource pool specific is agreed, if only one (pre-) configured DMRS pattern, all PSCCH for this resource pool does not require the indication bit for PSSCH DMRS pattern(s). Therefore, the indication bit can be removed.</w:t>
      </w:r>
    </w:p>
    <w:p w14:paraId="3E11F8A7" w14:textId="4CF1C479" w:rsidR="001C6438" w:rsidRDefault="00C90C6C" w:rsidP="00C535D4">
      <w:pPr>
        <w:rPr>
          <w:rFonts w:eastAsia="SimSun" w:cs="Arial"/>
          <w:lang w:val="en-US" w:eastAsia="zh-CN"/>
        </w:rPr>
      </w:pPr>
      <w:bookmarkStart w:id="2" w:name="OLE_LINK2"/>
      <w:bookmarkStart w:id="3" w:name="OLE_LINK3"/>
      <w:r w:rsidRPr="005C5DFF">
        <w:rPr>
          <w:rFonts w:eastAsia="SimSun" w:cs="Arial" w:hint="eastAsia"/>
          <w:b/>
          <w:lang w:val="en-US" w:eastAsia="zh-CN"/>
        </w:rPr>
        <w:t>P</w:t>
      </w:r>
      <w:r w:rsidRPr="005C5DFF">
        <w:rPr>
          <w:rFonts w:eastAsia="SimSun" w:cs="Arial"/>
          <w:b/>
          <w:lang w:val="en-US" w:eastAsia="zh-CN"/>
        </w:rPr>
        <w:t xml:space="preserve">roposal </w:t>
      </w:r>
      <w:r w:rsidR="00DA33D0">
        <w:rPr>
          <w:rFonts w:eastAsia="SimSun" w:cs="Arial"/>
          <w:b/>
          <w:lang w:val="en-US" w:eastAsia="zh-CN"/>
        </w:rPr>
        <w:t>1</w:t>
      </w:r>
      <w:r w:rsidR="00584EA6">
        <w:rPr>
          <w:rFonts w:eastAsia="SimSun" w:cs="Arial"/>
          <w:b/>
          <w:lang w:val="en-US" w:eastAsia="zh-CN"/>
        </w:rPr>
        <w:t>1</w:t>
      </w:r>
      <w:r>
        <w:rPr>
          <w:rFonts w:eastAsia="SimSun" w:cs="Arial"/>
          <w:lang w:val="en-US" w:eastAsia="zh-CN"/>
        </w:rPr>
        <w:t>:</w:t>
      </w:r>
      <w:r w:rsidR="00771307">
        <w:rPr>
          <w:rFonts w:eastAsia="SimSun" w:cs="Arial"/>
          <w:lang w:val="en-US" w:eastAsia="zh-CN"/>
        </w:rPr>
        <w:t xml:space="preserve"> </w:t>
      </w:r>
      <w:r w:rsidR="00771307" w:rsidRPr="00771307">
        <w:rPr>
          <w:rFonts w:eastAsia="SimSun" w:cs="Arial"/>
          <w:lang w:val="en-US" w:eastAsia="zh-CN"/>
        </w:rPr>
        <w:t xml:space="preserve">(Pre-)configuration of PSSCH DMRS pattern(s) in time domain </w:t>
      </w:r>
      <w:r w:rsidR="00771307">
        <w:rPr>
          <w:rFonts w:eastAsia="SimSun" w:cs="Arial"/>
          <w:lang w:val="en-US" w:eastAsia="zh-CN"/>
        </w:rPr>
        <w:t xml:space="preserve">is </w:t>
      </w:r>
      <w:r w:rsidR="00771307" w:rsidRPr="00771307">
        <w:rPr>
          <w:rFonts w:eastAsia="SimSun" w:cs="Arial"/>
          <w:lang w:val="en-US" w:eastAsia="zh-CN"/>
        </w:rPr>
        <w:t>per a</w:t>
      </w:r>
      <w:r w:rsidR="008C0A54">
        <w:rPr>
          <w:rFonts w:eastAsia="SimSun" w:cs="Arial"/>
          <w:lang w:val="en-US" w:eastAsia="zh-CN"/>
        </w:rPr>
        <w:t xml:space="preserve"> Rx</w:t>
      </w:r>
      <w:r w:rsidR="00771307">
        <w:rPr>
          <w:rFonts w:eastAsia="SimSun" w:cs="Arial"/>
          <w:lang w:val="en-US" w:eastAsia="zh-CN"/>
        </w:rPr>
        <w:t xml:space="preserve"> </w:t>
      </w:r>
      <w:r w:rsidR="00771307" w:rsidRPr="00771307">
        <w:rPr>
          <w:rFonts w:eastAsia="SimSun" w:cs="Arial"/>
          <w:lang w:val="en-US" w:eastAsia="zh-CN"/>
        </w:rPr>
        <w:t>resource pool</w:t>
      </w:r>
      <w:r w:rsidR="008C0A54">
        <w:rPr>
          <w:rFonts w:eastAsia="SimSun" w:cs="Arial"/>
          <w:lang w:val="en-US" w:eastAsia="zh-CN"/>
        </w:rPr>
        <w:t xml:space="preserve"> and not per Tx resource pool</w:t>
      </w:r>
      <w:r w:rsidR="001C6438">
        <w:rPr>
          <w:rFonts w:eastAsia="SimSun" w:cs="Arial"/>
          <w:lang w:val="en-US" w:eastAsia="zh-CN"/>
        </w:rPr>
        <w:t xml:space="preserve">. In case </w:t>
      </w:r>
      <w:r w:rsidR="001C6438" w:rsidRPr="001C6438">
        <w:rPr>
          <w:rFonts w:eastAsia="SimSun" w:cs="Arial"/>
          <w:lang w:val="en-US" w:eastAsia="zh-CN"/>
        </w:rPr>
        <w:t>one (pre)configured DMRS pattern</w:t>
      </w:r>
      <w:r w:rsidR="001C6438">
        <w:rPr>
          <w:rFonts w:eastAsia="SimSun" w:cs="Arial"/>
          <w:lang w:val="en-US" w:eastAsia="zh-CN"/>
        </w:rPr>
        <w:t>, the indication bit in PSCCH is not required.</w:t>
      </w:r>
    </w:p>
    <w:bookmarkEnd w:id="2"/>
    <w:bookmarkEnd w:id="3"/>
    <w:p w14:paraId="067493F3" w14:textId="0CCA24D4" w:rsidR="00C90C6C" w:rsidRDefault="00C90C6C" w:rsidP="00C535D4">
      <w:pPr>
        <w:rPr>
          <w:rFonts w:eastAsia="SimSun" w:cs="Arial"/>
          <w:b/>
          <w:u w:val="single"/>
          <w:lang w:eastAsia="zh-CN"/>
        </w:rPr>
      </w:pPr>
    </w:p>
    <w:p w14:paraId="38308622" w14:textId="45B17B3D" w:rsidR="00AD034F" w:rsidRDefault="00AD034F" w:rsidP="00AD034F">
      <w:pPr>
        <w:rPr>
          <w:rFonts w:eastAsia="SimSun"/>
          <w:b/>
          <w:u w:val="single"/>
          <w:lang w:eastAsia="zh-CN"/>
        </w:rPr>
      </w:pPr>
      <w:r>
        <w:rPr>
          <w:rFonts w:eastAsia="SimSun"/>
          <w:b/>
          <w:u w:val="single"/>
          <w:lang w:eastAsia="zh-CN"/>
        </w:rPr>
        <w:t>TBS determination</w:t>
      </w:r>
    </w:p>
    <w:p w14:paraId="3C37AB51" w14:textId="19C6B1FF" w:rsidR="0014121C" w:rsidRDefault="0014121C" w:rsidP="0014121C">
      <w:pPr>
        <w:rPr>
          <w:lang w:eastAsia="ja-JP"/>
        </w:rPr>
      </w:pPr>
      <w:r>
        <w:rPr>
          <w:lang w:eastAsia="ja-JP"/>
        </w:rPr>
        <w:t>During the retransmission of the same TB, even if the resource allocation size in time and frequency is changed, the same TB size should be indicated. In NR release 15, TB size</w:t>
      </w:r>
      <w:r w:rsidRPr="00D93536">
        <w:rPr>
          <w:lang w:eastAsia="ja-JP"/>
        </w:rPr>
        <w:t xml:space="preserve"> </w:t>
      </w:r>
      <w:r>
        <w:rPr>
          <w:lang w:eastAsia="ja-JP"/>
        </w:rPr>
        <w:t xml:space="preserve">is determined by the available number of REs as the input </w:t>
      </w:r>
      <w:r>
        <w:rPr>
          <w:lang w:eastAsia="ja-JP"/>
        </w:rPr>
        <w:lastRenderedPageBreak/>
        <w:t>i.e. frequency allocation and the number of allocated symbols. During the retransmission of the same TB, some transmission</w:t>
      </w:r>
      <w:r w:rsidR="00AC0470">
        <w:rPr>
          <w:lang w:eastAsia="ja-JP"/>
        </w:rPr>
        <w:t>s</w:t>
      </w:r>
      <w:r>
        <w:rPr>
          <w:lang w:eastAsia="ja-JP"/>
        </w:rPr>
        <w:t xml:space="preserve"> of the same TB and SCI may be failed because of the channel condition or half-duplex issue. Therefore, based on each transmission of PSCCH+PSSCH, the same TB size needs to be able to be obtained</w:t>
      </w:r>
      <w:r w:rsidR="001C5866">
        <w:rPr>
          <w:lang w:eastAsia="ja-JP"/>
        </w:rPr>
        <w:t xml:space="preserve"> for Rx UE</w:t>
      </w:r>
      <w:r>
        <w:rPr>
          <w:lang w:eastAsia="ja-JP"/>
        </w:rPr>
        <w:t xml:space="preserve">.  </w:t>
      </w:r>
    </w:p>
    <w:p w14:paraId="3EB414D9" w14:textId="298EC9D0" w:rsidR="0014121C" w:rsidRPr="00121550" w:rsidRDefault="0014121C" w:rsidP="0014121C">
      <w:pPr>
        <w:rPr>
          <w:lang w:eastAsia="ja-JP"/>
        </w:rPr>
      </w:pPr>
      <w:r>
        <w:rPr>
          <w:lang w:eastAsia="ja-JP"/>
        </w:rPr>
        <w:t xml:space="preserve">For frequency allocation, </w:t>
      </w:r>
      <w:r w:rsidR="000B5E63">
        <w:rPr>
          <w:lang w:eastAsia="ja-JP"/>
        </w:rPr>
        <w:t>our view is, as discussed in [</w:t>
      </w:r>
      <w:r w:rsidR="000B5E63" w:rsidRPr="000B5E63">
        <w:rPr>
          <w:lang w:eastAsia="ja-JP"/>
        </w:rPr>
        <w:t>98b-NR-14]</w:t>
      </w:r>
      <w:r w:rsidR="000B5E63">
        <w:rPr>
          <w:lang w:eastAsia="ja-JP"/>
        </w:rPr>
        <w:t xml:space="preserve">, </w:t>
      </w:r>
      <w:r w:rsidRPr="00D93536">
        <w:rPr>
          <w:lang w:eastAsia="ja-JP"/>
        </w:rPr>
        <w:t>SCI has one frequency resource allocation field and 1 bit to distinguish between 1) initial transmission and retransmission</w:t>
      </w:r>
      <w:r w:rsidR="000B5E63">
        <w:rPr>
          <w:lang w:eastAsia="ja-JP"/>
        </w:rPr>
        <w:t>(s)</w:t>
      </w:r>
      <w:r w:rsidRPr="00D93536">
        <w:rPr>
          <w:lang w:eastAsia="ja-JP"/>
        </w:rPr>
        <w:t xml:space="preserve"> are the indicated frequency resource allocation or 2) initial transmission is single subchannel and the retransmission</w:t>
      </w:r>
      <w:r w:rsidR="000B5E63">
        <w:rPr>
          <w:lang w:eastAsia="ja-JP"/>
        </w:rPr>
        <w:t>(s)</w:t>
      </w:r>
      <w:r w:rsidRPr="00D93536">
        <w:rPr>
          <w:lang w:eastAsia="ja-JP"/>
        </w:rPr>
        <w:t xml:space="preserve"> </w:t>
      </w:r>
      <w:r w:rsidR="000B5E63">
        <w:rPr>
          <w:lang w:eastAsia="ja-JP"/>
        </w:rPr>
        <w:t>are</w:t>
      </w:r>
      <w:r w:rsidRPr="00D93536">
        <w:rPr>
          <w:lang w:eastAsia="ja-JP"/>
        </w:rPr>
        <w:t xml:space="preserve"> the indicated frequency resource allocation.</w:t>
      </w:r>
      <w:r>
        <w:rPr>
          <w:lang w:eastAsia="ja-JP"/>
        </w:rPr>
        <w:t xml:space="preserve"> Therefore, </w:t>
      </w:r>
      <w:r>
        <w:rPr>
          <w:rFonts w:eastAsiaTheme="minorEastAsia"/>
          <w:lang w:eastAsia="ja-JP"/>
        </w:rPr>
        <w:t xml:space="preserve">the TB size should be determined by the frequency resource allocation field. It means </w:t>
      </w:r>
      <w:r w:rsidR="000B5E63">
        <w:rPr>
          <w:rFonts w:eastAsiaTheme="minorEastAsia"/>
          <w:lang w:eastAsia="ja-JP"/>
        </w:rPr>
        <w:t xml:space="preserve">even </w:t>
      </w:r>
      <w:r>
        <w:rPr>
          <w:rFonts w:eastAsiaTheme="minorEastAsia"/>
          <w:lang w:eastAsia="ja-JP"/>
        </w:rPr>
        <w:t xml:space="preserve">when initial transmission is </w:t>
      </w:r>
      <w:r w:rsidRPr="00DD75D2">
        <w:rPr>
          <w:rFonts w:eastAsiaTheme="minorEastAsia"/>
          <w:lang w:eastAsia="ja-JP"/>
        </w:rPr>
        <w:t>single sub-channel PSCCH+PSSCH</w:t>
      </w:r>
      <w:r>
        <w:rPr>
          <w:rFonts w:eastAsiaTheme="minorEastAsia"/>
          <w:lang w:eastAsia="ja-JP"/>
        </w:rPr>
        <w:t>, TB size is determined by the frequency resource allocation of the retransmission.</w:t>
      </w:r>
    </w:p>
    <w:p w14:paraId="31B28392" w14:textId="500B95BF" w:rsidR="00AB73D7" w:rsidRDefault="0014121C" w:rsidP="0014121C">
      <w:pPr>
        <w:rPr>
          <w:lang w:val="en-US" w:eastAsia="ja-JP"/>
        </w:rPr>
      </w:pPr>
      <w:r>
        <w:rPr>
          <w:lang w:eastAsia="ja-JP"/>
        </w:rPr>
        <w:t>For time domain, the number of PSSCH symbol can vary slot to slot because of some of slot</w:t>
      </w:r>
      <w:r w:rsidR="00AC0470">
        <w:rPr>
          <w:lang w:eastAsia="ja-JP"/>
        </w:rPr>
        <w:t>s</w:t>
      </w:r>
      <w:r>
        <w:rPr>
          <w:lang w:eastAsia="ja-JP"/>
        </w:rPr>
        <w:t xml:space="preserve"> contain PSFCH and the symbol for PSSCH is reduced. In order to overcome this, </w:t>
      </w:r>
      <w:r>
        <w:rPr>
          <w:lang w:val="en-US" w:eastAsia="ja-JP"/>
        </w:rPr>
        <w:t xml:space="preserve">the variation of PSSCH symbols </w:t>
      </w:r>
      <w:r w:rsidR="00566148">
        <w:rPr>
          <w:lang w:val="en-US" w:eastAsia="ja-JP"/>
        </w:rPr>
        <w:t xml:space="preserve">should not be taken </w:t>
      </w:r>
      <w:r>
        <w:rPr>
          <w:lang w:val="en-US" w:eastAsia="ja-JP"/>
        </w:rPr>
        <w:t>into account for TB size calculation. The symbol length of PSSCH varies further slot to slot in licensed band TDD operation because of sidelink available symbol varies further. In order to cover such cases, the number of symbols for TB determination should be (pre</w:t>
      </w:r>
      <w:r w:rsidR="00566148">
        <w:rPr>
          <w:lang w:val="en-US" w:eastAsia="ja-JP"/>
        </w:rPr>
        <w:t>-</w:t>
      </w:r>
      <w:r>
        <w:rPr>
          <w:lang w:val="en-US" w:eastAsia="ja-JP"/>
        </w:rPr>
        <w:t>)configured.</w:t>
      </w:r>
      <w:r w:rsidR="00566148">
        <w:rPr>
          <w:lang w:val="en-US" w:eastAsia="ja-JP"/>
        </w:rPr>
        <w:t xml:space="preserve"> </w:t>
      </w:r>
    </w:p>
    <w:p w14:paraId="4CE94BF7" w14:textId="77777777" w:rsidR="00AB73D7" w:rsidRDefault="00AB73D7" w:rsidP="0014121C">
      <w:pPr>
        <w:rPr>
          <w:lang w:val="en-US" w:eastAsia="ja-JP"/>
        </w:rPr>
      </w:pPr>
      <w:r>
        <w:rPr>
          <w:lang w:val="en-US" w:eastAsia="ja-JP"/>
        </w:rPr>
        <w:t xml:space="preserve">In the TBS determination algorithm, more detail could be following. </w:t>
      </w:r>
    </w:p>
    <w:p w14:paraId="1D909B2E" w14:textId="5DD5DC65" w:rsidR="0014121C" w:rsidRDefault="00AB73D7" w:rsidP="00AC0470">
      <w:pPr>
        <w:ind w:leftChars="200" w:left="400"/>
        <w:rPr>
          <w:lang w:val="en-US" w:eastAsia="ja-JP"/>
        </w:rPr>
      </w:pPr>
      <w:r>
        <w:rPr>
          <w:lang w:val="en-US" w:eastAsia="ja-JP"/>
        </w:rPr>
        <w:t>For the number of DMRS RE, N</w:t>
      </w:r>
      <w:r w:rsidRPr="00AB73D7">
        <w:rPr>
          <w:vertAlign w:val="subscript"/>
          <w:lang w:val="en-US" w:eastAsia="ja-JP"/>
        </w:rPr>
        <w:t>DMRS</w:t>
      </w:r>
      <w:r w:rsidRPr="00AB73D7">
        <w:rPr>
          <w:vertAlign w:val="superscript"/>
          <w:lang w:val="en-US" w:eastAsia="ja-JP"/>
        </w:rPr>
        <w:t>PRB</w:t>
      </w:r>
      <w:r>
        <w:rPr>
          <w:lang w:val="en-US" w:eastAsia="ja-JP"/>
        </w:rPr>
        <w:t xml:space="preserve"> , either of the design  1) varied based on the actual number of DMRS symbol or 2) set as zero are possible. The number of DMRS symbol would be usually constant over a TB transmission. Therefore, to use actual number of DMRS symbol would not have problem. The other alternative is to set zero and the possible DMRS overhead is taken into account for (pre-)configuration of the number of symbols.    </w:t>
      </w:r>
    </w:p>
    <w:p w14:paraId="768D8ABC" w14:textId="6BCA8609" w:rsidR="00AB73D7" w:rsidRPr="002C6271" w:rsidRDefault="00AB73D7" w:rsidP="00AC0470">
      <w:pPr>
        <w:ind w:leftChars="200" w:left="400"/>
        <w:rPr>
          <w:lang w:val="en-US" w:eastAsia="ja-JP"/>
        </w:rPr>
      </w:pPr>
      <w:r>
        <w:rPr>
          <w:lang w:val="en-US" w:eastAsia="ja-JP"/>
        </w:rPr>
        <w:t>For the overhead N</w:t>
      </w:r>
      <w:r>
        <w:rPr>
          <w:vertAlign w:val="subscript"/>
          <w:lang w:val="en-US" w:eastAsia="ja-JP"/>
        </w:rPr>
        <w:t>oh</w:t>
      </w:r>
      <w:r w:rsidRPr="00AB73D7">
        <w:rPr>
          <w:vertAlign w:val="superscript"/>
          <w:lang w:val="en-US" w:eastAsia="ja-JP"/>
        </w:rPr>
        <w:t>PRB</w:t>
      </w:r>
      <w:r>
        <w:rPr>
          <w:lang w:val="en-US" w:eastAsia="ja-JP"/>
        </w:rPr>
        <w:t>, this can be taken into account for</w:t>
      </w:r>
      <w:r w:rsidRPr="00AB73D7">
        <w:rPr>
          <w:lang w:val="en-US" w:eastAsia="ja-JP"/>
        </w:rPr>
        <w:t xml:space="preserve"> </w:t>
      </w:r>
      <w:r>
        <w:rPr>
          <w:lang w:val="en-US" w:eastAsia="ja-JP"/>
        </w:rPr>
        <w:t>(pre-)configuration of the number of symbols. Therefore, 0 is possible.</w:t>
      </w:r>
    </w:p>
    <w:p w14:paraId="4F9DFF17" w14:textId="720B32F1" w:rsidR="0014121C" w:rsidRPr="00A57CEF" w:rsidRDefault="0014121C" w:rsidP="0014121C">
      <w:pPr>
        <w:rPr>
          <w:rFonts w:eastAsiaTheme="minorEastAsia"/>
          <w:lang w:eastAsia="ja-JP"/>
        </w:rPr>
      </w:pPr>
      <w:r w:rsidRPr="0039536E">
        <w:rPr>
          <w:rFonts w:eastAsiaTheme="minorEastAsia"/>
          <w:b/>
          <w:lang w:eastAsia="ja-JP"/>
        </w:rPr>
        <w:t xml:space="preserve">Proposal </w:t>
      </w:r>
      <w:r w:rsidR="007915E5">
        <w:rPr>
          <w:rFonts w:eastAsiaTheme="minorEastAsia"/>
          <w:b/>
          <w:lang w:eastAsia="ja-JP"/>
        </w:rPr>
        <w:t>1</w:t>
      </w:r>
      <w:r w:rsidR="00584EA6">
        <w:rPr>
          <w:rFonts w:eastAsiaTheme="minorEastAsia"/>
          <w:b/>
          <w:lang w:eastAsia="ja-JP"/>
        </w:rPr>
        <w:t>2</w:t>
      </w:r>
      <w:r w:rsidRPr="0039536E">
        <w:rPr>
          <w:rFonts w:eastAsiaTheme="minorEastAsia"/>
          <w:b/>
          <w:lang w:eastAsia="ja-JP"/>
        </w:rPr>
        <w:t xml:space="preserve">: </w:t>
      </w:r>
      <w:r w:rsidRPr="00A57CEF">
        <w:rPr>
          <w:rFonts w:eastAsiaTheme="minorEastAsia"/>
          <w:lang w:eastAsia="ja-JP"/>
        </w:rPr>
        <w:t>TB size determination algorithm is basically reused except the required modification to indicate the same TB size among retransmission of the different time/frequency allocation.</w:t>
      </w:r>
    </w:p>
    <w:p w14:paraId="7B4FE4DA" w14:textId="32AE315A" w:rsidR="0014121C" w:rsidRPr="00A57CEF" w:rsidRDefault="0014121C" w:rsidP="0014121C">
      <w:pPr>
        <w:rPr>
          <w:rFonts w:eastAsiaTheme="minorEastAsia"/>
          <w:lang w:eastAsia="ja-JP"/>
        </w:rPr>
      </w:pPr>
      <w:r w:rsidRPr="0039536E">
        <w:rPr>
          <w:rFonts w:eastAsiaTheme="minorEastAsia"/>
          <w:b/>
          <w:lang w:eastAsia="ja-JP"/>
        </w:rPr>
        <w:t xml:space="preserve">Proposal </w:t>
      </w:r>
      <w:r>
        <w:rPr>
          <w:rFonts w:eastAsiaTheme="minorEastAsia"/>
          <w:b/>
          <w:lang w:eastAsia="ja-JP"/>
        </w:rPr>
        <w:t>1</w:t>
      </w:r>
      <w:r w:rsidR="00584EA6">
        <w:rPr>
          <w:rFonts w:eastAsiaTheme="minorEastAsia"/>
          <w:b/>
          <w:lang w:eastAsia="ja-JP"/>
        </w:rPr>
        <w:t>3</w:t>
      </w:r>
      <w:r w:rsidRPr="0039536E">
        <w:rPr>
          <w:rFonts w:eastAsiaTheme="minorEastAsia"/>
          <w:b/>
          <w:lang w:eastAsia="ja-JP"/>
        </w:rPr>
        <w:t xml:space="preserve">: </w:t>
      </w:r>
      <w:r w:rsidRPr="00A57CEF">
        <w:rPr>
          <w:rFonts w:eastAsiaTheme="minorEastAsia"/>
          <w:lang w:eastAsia="ja-JP"/>
        </w:rPr>
        <w:t>On the frequency domain, TB size is determined by the frequency allocation field in a SCI. This means when initial transmission is single sub-channel PSCCH+PSSCH, TB size is determined by the frequency resource allocation of the retransmission.</w:t>
      </w:r>
    </w:p>
    <w:p w14:paraId="430B74AF" w14:textId="5FA80F74" w:rsidR="0014121C" w:rsidRPr="00A57CEF" w:rsidRDefault="0014121C" w:rsidP="0014121C">
      <w:pPr>
        <w:rPr>
          <w:rFonts w:eastAsiaTheme="minorEastAsia"/>
          <w:lang w:eastAsia="ja-JP"/>
        </w:rPr>
      </w:pPr>
      <w:r w:rsidRPr="0039536E">
        <w:rPr>
          <w:rFonts w:eastAsiaTheme="minorEastAsia"/>
          <w:b/>
          <w:lang w:eastAsia="ja-JP"/>
        </w:rPr>
        <w:t xml:space="preserve">Proposal </w:t>
      </w:r>
      <w:r>
        <w:rPr>
          <w:rFonts w:eastAsiaTheme="minorEastAsia"/>
          <w:b/>
          <w:lang w:eastAsia="ja-JP"/>
        </w:rPr>
        <w:t>1</w:t>
      </w:r>
      <w:r w:rsidR="00584EA6">
        <w:rPr>
          <w:rFonts w:eastAsiaTheme="minorEastAsia"/>
          <w:b/>
          <w:lang w:eastAsia="ja-JP"/>
        </w:rPr>
        <w:t>4</w:t>
      </w:r>
      <w:r w:rsidRPr="0039536E">
        <w:rPr>
          <w:rFonts w:eastAsiaTheme="minorEastAsia"/>
          <w:b/>
          <w:lang w:eastAsia="ja-JP"/>
        </w:rPr>
        <w:t>:</w:t>
      </w:r>
      <w:r w:rsidRPr="00A57CEF">
        <w:rPr>
          <w:rFonts w:eastAsiaTheme="minorEastAsia"/>
          <w:lang w:eastAsia="ja-JP"/>
        </w:rPr>
        <w:t xml:space="preserve"> On the time domain, TB size is determined by a (pre)configured number of symbols. It is expected to set the minimum number of symbols in a slot.</w:t>
      </w:r>
    </w:p>
    <w:p w14:paraId="41F391E3" w14:textId="77777777" w:rsidR="00AD034F" w:rsidRPr="0014121C" w:rsidRDefault="00AD034F" w:rsidP="00C535D4">
      <w:pPr>
        <w:rPr>
          <w:rFonts w:eastAsia="SimSun" w:cs="Arial"/>
          <w:b/>
          <w:u w:val="single"/>
          <w:lang w:eastAsia="zh-CN"/>
        </w:rPr>
      </w:pPr>
    </w:p>
    <w:p w14:paraId="75B3C644" w14:textId="77777777" w:rsidR="00AD034F" w:rsidRPr="00AD034F" w:rsidRDefault="00AD034F" w:rsidP="00C535D4">
      <w:pPr>
        <w:rPr>
          <w:rFonts w:eastAsia="SimSun" w:cs="Arial"/>
          <w:b/>
          <w:u w:val="single"/>
          <w:lang w:eastAsia="zh-CN"/>
        </w:rPr>
      </w:pPr>
    </w:p>
    <w:p w14:paraId="6CC35D90" w14:textId="1A6B5141" w:rsidR="00B90BF0" w:rsidRDefault="00C369DE" w:rsidP="00970A57">
      <w:pPr>
        <w:rPr>
          <w:rFonts w:eastAsia="SimSun"/>
          <w:b/>
          <w:u w:val="single"/>
          <w:lang w:eastAsia="zh-CN"/>
        </w:rPr>
      </w:pPr>
      <w:r>
        <w:rPr>
          <w:rFonts w:eastAsia="SimSun"/>
          <w:b/>
          <w:u w:val="single"/>
          <w:lang w:eastAsia="zh-CN"/>
        </w:rPr>
        <w:t xml:space="preserve">First stage </w:t>
      </w:r>
      <w:r w:rsidR="00970A57" w:rsidRPr="008E5F08">
        <w:rPr>
          <w:rFonts w:eastAsia="SimSun"/>
          <w:b/>
          <w:u w:val="single"/>
          <w:lang w:eastAsia="zh-CN"/>
        </w:rPr>
        <w:t>SCI</w:t>
      </w:r>
      <w:r w:rsidR="003A3CC0">
        <w:rPr>
          <w:rFonts w:eastAsia="SimSun"/>
          <w:b/>
          <w:u w:val="single"/>
          <w:lang w:eastAsia="zh-CN"/>
        </w:rPr>
        <w:t xml:space="preserve"> design</w:t>
      </w:r>
    </w:p>
    <w:p w14:paraId="2218FBEA" w14:textId="66C826C3" w:rsidR="00B90BF0" w:rsidRPr="00697177" w:rsidRDefault="009401D2" w:rsidP="00970A57">
      <w:pPr>
        <w:rPr>
          <w:rFonts w:eastAsiaTheme="minorEastAsia"/>
          <w:lang w:eastAsia="ja-JP"/>
        </w:rPr>
      </w:pPr>
      <w:bookmarkStart w:id="4" w:name="_Hlk23944873"/>
      <w:r>
        <w:rPr>
          <w:rFonts w:eastAsiaTheme="minorEastAsia"/>
          <w:lang w:eastAsia="ja-JP"/>
        </w:rPr>
        <w:t>I</w:t>
      </w:r>
      <w:r w:rsidR="00B90BF0" w:rsidRPr="00697177">
        <w:rPr>
          <w:rFonts w:eastAsiaTheme="minorEastAsia"/>
          <w:lang w:eastAsia="ja-JP"/>
        </w:rPr>
        <w:t xml:space="preserve">n [98b-NR-10], followings are </w:t>
      </w:r>
      <w:r w:rsidR="008B6B1D" w:rsidRPr="00697177">
        <w:rPr>
          <w:rFonts w:eastAsiaTheme="minorEastAsia"/>
          <w:lang w:eastAsia="ja-JP"/>
        </w:rPr>
        <w:t>agreement and</w:t>
      </w:r>
      <w:r w:rsidR="00EE3391" w:rsidRPr="00697177">
        <w:rPr>
          <w:rFonts w:eastAsiaTheme="minorEastAsia"/>
          <w:lang w:eastAsia="ja-JP"/>
        </w:rPr>
        <w:t xml:space="preserve"> proposal for potential agreements</w:t>
      </w:r>
      <w:r>
        <w:rPr>
          <w:rFonts w:eastAsiaTheme="minorEastAsia"/>
          <w:lang w:eastAsia="ja-JP"/>
        </w:rPr>
        <w:t xml:space="preserve"> </w:t>
      </w:r>
      <w:r w:rsidR="00A76E73">
        <w:rPr>
          <w:rFonts w:eastAsiaTheme="minorEastAsia"/>
          <w:lang w:eastAsia="ja-JP"/>
        </w:rPr>
        <w:t xml:space="preserve">by feature lead </w:t>
      </w:r>
      <w:r>
        <w:rPr>
          <w:rFonts w:eastAsiaTheme="minorEastAsia"/>
          <w:lang w:eastAsia="ja-JP"/>
        </w:rPr>
        <w:t>at the moment of this submission</w:t>
      </w:r>
      <w:r w:rsidR="00B90BF0" w:rsidRPr="00697177">
        <w:rPr>
          <w:rFonts w:eastAsiaTheme="minorEastAsia"/>
          <w:lang w:eastAsia="ja-JP"/>
        </w:rPr>
        <w:t>.</w:t>
      </w:r>
    </w:p>
    <w:tbl>
      <w:tblPr>
        <w:tblStyle w:val="afb"/>
        <w:tblW w:w="0" w:type="auto"/>
        <w:tblLook w:val="04A0" w:firstRow="1" w:lastRow="0" w:firstColumn="1" w:lastColumn="0" w:noHBand="0" w:noVBand="1"/>
      </w:tblPr>
      <w:tblGrid>
        <w:gridCol w:w="9630"/>
      </w:tblGrid>
      <w:tr w:rsidR="00B90BF0" w14:paraId="792E5BD1" w14:textId="77777777" w:rsidTr="004D735B">
        <w:tc>
          <w:tcPr>
            <w:tcW w:w="9630" w:type="dxa"/>
            <w:shd w:val="clear" w:color="auto" w:fill="auto"/>
          </w:tcPr>
          <w:bookmarkEnd w:id="4"/>
          <w:p w14:paraId="2C4B4000" w14:textId="77777777" w:rsidR="008B6B1D" w:rsidRPr="00EE3391" w:rsidRDefault="008B6B1D" w:rsidP="00C35127">
            <w:r w:rsidRPr="00697177">
              <w:t>Agreements:</w:t>
            </w:r>
          </w:p>
          <w:p w14:paraId="676F7669" w14:textId="77777777" w:rsidR="008B6B1D" w:rsidRPr="008875F9" w:rsidRDefault="008B6B1D" w:rsidP="00C35127">
            <w:pPr>
              <w:pStyle w:val="aff3"/>
              <w:numPr>
                <w:ilvl w:val="0"/>
                <w:numId w:val="37"/>
              </w:numPr>
              <w:ind w:leftChars="0"/>
            </w:pPr>
            <w:r w:rsidRPr="008875F9">
              <w:t>Support that the lowest PRB of a PSCCH is the same as lowest PRB of the corresponding PSSCH.</w:t>
            </w:r>
          </w:p>
          <w:p w14:paraId="4FF77E93" w14:textId="41B1F78C" w:rsidR="00EE3391" w:rsidRPr="00EE3391" w:rsidRDefault="008B6B1D" w:rsidP="00697177">
            <w:pPr>
              <w:pStyle w:val="aff3"/>
              <w:numPr>
                <w:ilvl w:val="1"/>
                <w:numId w:val="37"/>
              </w:numPr>
              <w:ind w:leftChars="0"/>
              <w:rPr>
                <w:lang w:eastAsia="ja-JP"/>
              </w:rPr>
            </w:pPr>
            <w:r w:rsidRPr="00EE3391">
              <w:t>FFS: Also support that the highest PRB of a PSCCH is the same as highest PRB of the corresponding PSSCH</w:t>
            </w:r>
          </w:p>
          <w:p w14:paraId="3D425A75" w14:textId="2C49397D" w:rsidR="00EE3391" w:rsidRPr="00697177" w:rsidRDefault="00EE3391" w:rsidP="00EE3391">
            <w:pPr>
              <w:spacing w:before="100" w:beforeAutospacing="1" w:after="100" w:afterAutospacing="1"/>
            </w:pPr>
            <w:r w:rsidRPr="00697177">
              <w:rPr>
                <w:rFonts w:eastAsia="Malgun Gothic"/>
              </w:rPr>
              <w:t>Propo</w:t>
            </w:r>
            <w:r w:rsidRPr="00697177">
              <w:t>sal for potential agreements</w:t>
            </w:r>
          </w:p>
          <w:p w14:paraId="3793B8CC" w14:textId="77777777" w:rsidR="008875F9" w:rsidRPr="008875F9" w:rsidRDefault="008875F9" w:rsidP="008875F9">
            <w:pPr>
              <w:numPr>
                <w:ilvl w:val="0"/>
                <w:numId w:val="37"/>
              </w:numPr>
              <w:spacing w:before="100" w:beforeAutospacing="1" w:after="100" w:afterAutospacing="1"/>
            </w:pPr>
            <w:r w:rsidRPr="008875F9">
              <w:t>For the starting symbol of PSCCH in a slot, 2nd SL symbol in the slot is used.</w:t>
            </w:r>
          </w:p>
          <w:p w14:paraId="392543F3" w14:textId="77777777" w:rsidR="008875F9" w:rsidRPr="008875F9" w:rsidRDefault="008875F9" w:rsidP="008875F9">
            <w:pPr>
              <w:numPr>
                <w:ilvl w:val="1"/>
                <w:numId w:val="37"/>
              </w:numPr>
              <w:spacing w:before="100" w:beforeAutospacing="1" w:after="100" w:afterAutospacing="1"/>
            </w:pPr>
            <w:r w:rsidRPr="008875F9">
              <w:t>FFS: which signal/channel(s) is mapped in the 1st SL symbol in the slot. It is not precluded to map certain portion of PSCCH to the 1st SL symbol in a slot.</w:t>
            </w:r>
          </w:p>
          <w:p w14:paraId="65AC92F2" w14:textId="77777777" w:rsidR="008875F9" w:rsidRPr="008875F9" w:rsidRDefault="008875F9" w:rsidP="008875F9">
            <w:pPr>
              <w:numPr>
                <w:ilvl w:val="1"/>
                <w:numId w:val="37"/>
              </w:numPr>
              <w:spacing w:before="100" w:beforeAutospacing="1" w:after="100" w:afterAutospacing="1"/>
            </w:pPr>
            <w:r w:rsidRPr="008875F9">
              <w:t xml:space="preserve">FFS: whether/how to support that PSSCH DMRS and PSCCH are mapped in the same OFDM symbol </w:t>
            </w:r>
          </w:p>
          <w:p w14:paraId="288E4DAB" w14:textId="77777777" w:rsidR="008875F9" w:rsidRPr="008875F9" w:rsidRDefault="008875F9" w:rsidP="008875F9">
            <w:pPr>
              <w:numPr>
                <w:ilvl w:val="2"/>
                <w:numId w:val="37"/>
              </w:numPr>
              <w:spacing w:before="100" w:beforeAutospacing="1" w:after="100" w:afterAutospacing="1"/>
            </w:pPr>
            <w:r w:rsidRPr="008875F9">
              <w:t>If RAN1 decides to support mapping PSSCH DMRS and PSCCH in the same OFDM symbol, then this mapping within a single sub-channel is only supported for sub-channel sizes &gt;= 20 PRBs.</w:t>
            </w:r>
          </w:p>
          <w:p w14:paraId="102F4B74" w14:textId="75D2B378" w:rsidR="008875F9" w:rsidRPr="00697177" w:rsidRDefault="008875F9" w:rsidP="00697177">
            <w:pPr>
              <w:numPr>
                <w:ilvl w:val="3"/>
                <w:numId w:val="37"/>
              </w:numPr>
              <w:spacing w:before="100" w:beforeAutospacing="1" w:after="100" w:afterAutospacing="1"/>
            </w:pPr>
            <w:r w:rsidRPr="008875F9">
              <w:t xml:space="preserve"> Note: This might not have specification impact, pending the outcome of other discussions in RAN1#99.</w:t>
            </w:r>
          </w:p>
          <w:p w14:paraId="40FB0652" w14:textId="13D44F33" w:rsidR="004D735B" w:rsidRPr="00EE3391" w:rsidRDefault="00EE3391" w:rsidP="00697177">
            <w:pPr>
              <w:pStyle w:val="aff3"/>
              <w:numPr>
                <w:ilvl w:val="3"/>
                <w:numId w:val="37"/>
              </w:numPr>
              <w:wordWrap w:val="0"/>
              <w:ind w:leftChars="0"/>
            </w:pPr>
            <w:r w:rsidRPr="00697177">
              <w:lastRenderedPageBreak/>
              <w:t xml:space="preserve">Note: </w:t>
            </w:r>
            <w:r w:rsidRPr="008875F9">
              <w:t>This does not imply that PSSCH DMRS and PSCCH are mapped in the same OFDM symbol within the same sub-channel for other cases and within the different sub</w:t>
            </w:r>
            <w:r w:rsidRPr="00CF578A">
              <w:t>-channels.</w:t>
            </w:r>
          </w:p>
        </w:tc>
      </w:tr>
    </w:tbl>
    <w:p w14:paraId="205D73B2" w14:textId="1B2C2F94" w:rsidR="00B90BF0" w:rsidRDefault="00B90BF0" w:rsidP="00970A57">
      <w:pPr>
        <w:rPr>
          <w:rFonts w:eastAsiaTheme="minorEastAsia"/>
          <w:b/>
          <w:u w:val="single"/>
          <w:lang w:eastAsia="ja-JP"/>
        </w:rPr>
      </w:pPr>
    </w:p>
    <w:p w14:paraId="26C5A760" w14:textId="196D7BAA" w:rsidR="00CA1847" w:rsidRDefault="008B6B1D" w:rsidP="00C35127">
      <w:pPr>
        <w:rPr>
          <w:rFonts w:eastAsiaTheme="minorEastAsia"/>
          <w:lang w:eastAsia="ja-JP"/>
        </w:rPr>
      </w:pPr>
      <w:r>
        <w:rPr>
          <w:rFonts w:eastAsiaTheme="minorEastAsia"/>
          <w:lang w:eastAsia="ja-JP"/>
        </w:rPr>
        <w:t>T</w:t>
      </w:r>
      <w:r w:rsidRPr="00325BD6">
        <w:rPr>
          <w:rFonts w:eastAsiaTheme="minorEastAsia"/>
          <w:lang w:eastAsia="ja-JP"/>
        </w:rPr>
        <w:t>o reduce the collision of PSCCH</w:t>
      </w:r>
      <w:r w:rsidR="003B5810">
        <w:rPr>
          <w:rFonts w:eastAsiaTheme="minorEastAsia"/>
          <w:lang w:eastAsia="ja-JP"/>
        </w:rPr>
        <w:t xml:space="preserve"> by the randomization of PSCCH</w:t>
      </w:r>
      <w:r w:rsidR="000D0F78">
        <w:rPr>
          <w:rFonts w:eastAsiaTheme="minorEastAsia"/>
          <w:lang w:eastAsia="ja-JP"/>
        </w:rPr>
        <w:t xml:space="preserve">, </w:t>
      </w:r>
      <w:r w:rsidR="00FA5CEF">
        <w:rPr>
          <w:rFonts w:eastAsiaTheme="minorEastAsia"/>
          <w:lang w:eastAsia="ja-JP"/>
        </w:rPr>
        <w:t xml:space="preserve">in addition to </w:t>
      </w:r>
      <w:r w:rsidR="00FA5CEF">
        <w:t>the lowest PRB of a PSCCH is the same as lowest PRB of the corresponding PSSCH</w:t>
      </w:r>
      <w:r w:rsidR="00FA5CEF">
        <w:rPr>
          <w:rFonts w:eastAsiaTheme="minorEastAsia"/>
          <w:lang w:eastAsia="ja-JP"/>
        </w:rPr>
        <w:t xml:space="preserve">, </w:t>
      </w:r>
      <w:r w:rsidR="000D0F78">
        <w:rPr>
          <w:rFonts w:eastAsiaTheme="minorEastAsia"/>
          <w:lang w:eastAsia="ja-JP"/>
        </w:rPr>
        <w:t xml:space="preserve">we propose also to support </w:t>
      </w:r>
      <w:r w:rsidR="000D0F78" w:rsidRPr="000D0F78">
        <w:rPr>
          <w:rFonts w:eastAsiaTheme="minorEastAsia"/>
          <w:lang w:eastAsia="ja-JP"/>
        </w:rPr>
        <w:t>that the highest PRB of a PSCCH is the same as highest PRB of the corresponding PSSCH</w:t>
      </w:r>
      <w:r w:rsidR="000D0F78">
        <w:rPr>
          <w:rFonts w:eastAsiaTheme="minorEastAsia"/>
          <w:lang w:eastAsia="ja-JP"/>
        </w:rPr>
        <w:t>. 1 bit can indicate PSSCH allocation is from lowest subchannel with PSCCH or from highest subchannel with PSCCH.</w:t>
      </w:r>
      <w:r w:rsidR="003B5810">
        <w:rPr>
          <w:rFonts w:eastAsiaTheme="minorEastAsia"/>
          <w:lang w:eastAsia="ja-JP"/>
        </w:rPr>
        <w:t xml:space="preserve"> </w:t>
      </w:r>
      <w:r w:rsidR="00CA1847">
        <w:rPr>
          <w:rFonts w:eastAsiaTheme="minorEastAsia"/>
          <w:lang w:eastAsia="ja-JP"/>
        </w:rPr>
        <w:t xml:space="preserve">The properties of the design would be following. </w:t>
      </w:r>
    </w:p>
    <w:p w14:paraId="495070A9" w14:textId="77777777" w:rsidR="00CA1847" w:rsidRDefault="00CA1847" w:rsidP="000C247E">
      <w:pPr>
        <w:ind w:leftChars="200" w:left="400"/>
        <w:rPr>
          <w:rFonts w:eastAsiaTheme="minorEastAsia"/>
          <w:lang w:eastAsia="ja-JP"/>
        </w:rPr>
      </w:pPr>
      <w:r>
        <w:rPr>
          <w:rFonts w:eastAsiaTheme="minorEastAsia"/>
          <w:lang w:eastAsia="ja-JP"/>
        </w:rPr>
        <w:t xml:space="preserve">- </w:t>
      </w:r>
      <w:r w:rsidR="003B5810">
        <w:rPr>
          <w:rFonts w:eastAsiaTheme="minorEastAsia"/>
          <w:lang w:eastAsia="ja-JP"/>
        </w:rPr>
        <w:t xml:space="preserve">Even such method is used, the number of blind decoding is not increased as the number of PSCCH channel estimation and blind decoding is determined when each subchannel is assigned to different UEs. Or actually the number of PSCCH channel estimation and blind decoding is reduced if the comparison is the case of </w:t>
      </w:r>
      <w:r w:rsidR="003B5810" w:rsidRPr="00C35127">
        <w:rPr>
          <w:rFonts w:eastAsiaTheme="minorEastAsia"/>
          <w:lang w:eastAsia="ja-JP"/>
        </w:rPr>
        <w:t>multiple cyclic shift sequences for spatial reuse</w:t>
      </w:r>
      <w:r w:rsidR="003B5810">
        <w:rPr>
          <w:rFonts w:eastAsiaTheme="minorEastAsia"/>
          <w:lang w:eastAsia="ja-JP"/>
        </w:rPr>
        <w:t xml:space="preserve">. Thanks to reduced collision rate of PSCCH, it may be possible not to have </w:t>
      </w:r>
      <w:r w:rsidR="003B5810" w:rsidRPr="00C35127">
        <w:rPr>
          <w:rFonts w:eastAsiaTheme="minorEastAsia"/>
          <w:lang w:eastAsia="ja-JP"/>
        </w:rPr>
        <w:t>multiple cyclic shift sequences for spatial reuse</w:t>
      </w:r>
      <w:r w:rsidR="003B5810">
        <w:rPr>
          <w:rFonts w:eastAsiaTheme="minorEastAsia"/>
          <w:lang w:eastAsia="ja-JP"/>
        </w:rPr>
        <w:t xml:space="preserve">. </w:t>
      </w:r>
    </w:p>
    <w:p w14:paraId="346203D2" w14:textId="35BE732E" w:rsidR="00B90573" w:rsidRDefault="00CA1847" w:rsidP="000C247E">
      <w:pPr>
        <w:ind w:leftChars="200" w:left="400"/>
        <w:rPr>
          <w:rFonts w:eastAsiaTheme="minorEastAsia"/>
          <w:lang w:eastAsia="ja-JP"/>
        </w:rPr>
      </w:pPr>
      <w:r>
        <w:rPr>
          <w:rFonts w:eastAsiaTheme="minorEastAsia"/>
          <w:lang w:eastAsia="ja-JP"/>
        </w:rPr>
        <w:t xml:space="preserve">- </w:t>
      </w:r>
      <w:r w:rsidR="003B5810">
        <w:rPr>
          <w:rFonts w:eastAsiaTheme="minorEastAsia"/>
          <w:lang w:eastAsia="ja-JP"/>
        </w:rPr>
        <w:t>In [98b-NR-14], reservation of the resource wa</w:t>
      </w:r>
      <w:r w:rsidR="00B90573">
        <w:rPr>
          <w:rFonts w:eastAsiaTheme="minorEastAsia"/>
          <w:lang w:eastAsia="ja-JP"/>
        </w:rPr>
        <w:t xml:space="preserve">s discussed using 1 subchannel. If PSCCH is limited only to the lowest subchannel, the full assigned PSSCH needs always toward upper frequency. This reduce the flexibility of frequency allocation and the gain of reservation is reduced. </w:t>
      </w:r>
    </w:p>
    <w:p w14:paraId="66557E6E" w14:textId="5C0B247F" w:rsidR="001E4419" w:rsidRDefault="001E4419" w:rsidP="000C247E">
      <w:pPr>
        <w:ind w:leftChars="200" w:left="400"/>
        <w:rPr>
          <w:rFonts w:eastAsiaTheme="minorEastAsia"/>
          <w:lang w:eastAsia="ja-JP"/>
        </w:rPr>
      </w:pPr>
      <w:r>
        <w:rPr>
          <w:rFonts w:eastAsiaTheme="minorEastAsia"/>
          <w:lang w:eastAsia="ja-JP"/>
        </w:rPr>
        <w:t xml:space="preserve">- </w:t>
      </w:r>
      <w:r w:rsidR="00E944DB">
        <w:rPr>
          <w:rFonts w:eastAsiaTheme="minorEastAsia"/>
          <w:lang w:eastAsia="ja-JP"/>
        </w:rPr>
        <w:t>W</w:t>
      </w:r>
      <w:r>
        <w:rPr>
          <w:rFonts w:eastAsiaTheme="minorEastAsia"/>
          <w:lang w:eastAsia="ja-JP"/>
        </w:rPr>
        <w:t xml:space="preserve">e propose </w:t>
      </w:r>
      <w:r w:rsidR="00957099">
        <w:rPr>
          <w:rFonts w:eastAsiaTheme="minorEastAsia"/>
          <w:lang w:eastAsia="ja-JP"/>
        </w:rPr>
        <w:t>PSCCH(</w:t>
      </w:r>
      <w:r>
        <w:rPr>
          <w:rFonts w:eastAsiaTheme="minorEastAsia"/>
          <w:lang w:eastAsia="ja-JP"/>
        </w:rPr>
        <w:t>1st stage SCI</w:t>
      </w:r>
      <w:r w:rsidR="00957099">
        <w:rPr>
          <w:rFonts w:eastAsiaTheme="minorEastAsia"/>
          <w:lang w:eastAsia="ja-JP"/>
        </w:rPr>
        <w:t>)</w:t>
      </w:r>
      <w:r>
        <w:rPr>
          <w:rFonts w:eastAsiaTheme="minorEastAsia"/>
          <w:lang w:eastAsia="ja-JP"/>
        </w:rPr>
        <w:t xml:space="preserve"> span</w:t>
      </w:r>
      <w:r w:rsidR="00957099">
        <w:rPr>
          <w:rFonts w:eastAsiaTheme="minorEastAsia"/>
          <w:lang w:eastAsia="ja-JP"/>
        </w:rPr>
        <w:t>s</w:t>
      </w:r>
      <w:r>
        <w:rPr>
          <w:rFonts w:eastAsiaTheme="minorEastAsia"/>
          <w:lang w:eastAsia="ja-JP"/>
        </w:rPr>
        <w:t xml:space="preserve"> a whole subchannel</w:t>
      </w:r>
      <w:r w:rsidR="00E944DB">
        <w:rPr>
          <w:rFonts w:eastAsiaTheme="minorEastAsia"/>
          <w:lang w:eastAsia="ja-JP"/>
        </w:rPr>
        <w:t xml:space="preserve"> in 10, 15 or 20 PRBs case</w:t>
      </w:r>
      <w:r>
        <w:rPr>
          <w:rFonts w:eastAsiaTheme="minorEastAsia"/>
          <w:lang w:eastAsia="ja-JP"/>
        </w:rPr>
        <w:t>.</w:t>
      </w:r>
      <w:r w:rsidR="00E944DB">
        <w:rPr>
          <w:rFonts w:eastAsiaTheme="minorEastAsia"/>
          <w:lang w:eastAsia="ja-JP"/>
        </w:rPr>
        <w:t xml:space="preserve"> For 25 or more PRB subchannel case, PSCCH span up to 20 PRBs.</w:t>
      </w:r>
      <w:r>
        <w:rPr>
          <w:rFonts w:eastAsiaTheme="minorEastAsia"/>
          <w:lang w:eastAsia="ja-JP"/>
        </w:rPr>
        <w:t xml:space="preserve"> By such design, PSSCH can be contiguous PRB allocation, which is aligned with past agreement even from literally interpretation. </w:t>
      </w:r>
    </w:p>
    <w:p w14:paraId="11218215" w14:textId="67D369B4" w:rsidR="007F3CB6" w:rsidRDefault="0010672F" w:rsidP="00970A57">
      <w:pPr>
        <w:rPr>
          <w:rFonts w:eastAsiaTheme="minorEastAsia"/>
          <w:lang w:eastAsia="ja-JP"/>
        </w:rPr>
      </w:pPr>
      <w:r w:rsidRPr="0010672F">
        <w:rPr>
          <w:rFonts w:eastAsiaTheme="minorEastAsia"/>
          <w:lang w:eastAsia="ja-JP"/>
        </w:rPr>
        <w:t xml:space="preserve">For the starting symbol of PSCCH in a slot, </w:t>
      </w:r>
      <w:r>
        <w:rPr>
          <w:rFonts w:eastAsiaTheme="minorEastAsia"/>
          <w:lang w:eastAsia="ja-JP"/>
        </w:rPr>
        <w:t xml:space="preserve">we propose to confirm </w:t>
      </w:r>
      <w:r w:rsidRPr="0010672F">
        <w:rPr>
          <w:rFonts w:eastAsiaTheme="minorEastAsia"/>
          <w:lang w:eastAsia="ja-JP"/>
        </w:rPr>
        <w:t>2nd SL symbol in the slot is used.</w:t>
      </w:r>
      <w:r>
        <w:rPr>
          <w:rFonts w:eastAsiaTheme="minorEastAsia"/>
          <w:lang w:eastAsia="ja-JP"/>
        </w:rPr>
        <w:t xml:space="preserve"> </w:t>
      </w:r>
      <w:r w:rsidR="007F3CB6">
        <w:rPr>
          <w:rFonts w:eastAsiaTheme="minorEastAsia"/>
          <w:lang w:eastAsia="ja-JP"/>
        </w:rPr>
        <w:t xml:space="preserve">If such design is taken, for the PRB containing PSCCH, the first DMRS symbol </w:t>
      </w:r>
      <w:r w:rsidR="00FA5CEF">
        <w:rPr>
          <w:rFonts w:eastAsiaTheme="minorEastAsia"/>
          <w:lang w:eastAsia="ja-JP"/>
        </w:rPr>
        <w:t xml:space="preserve">could be located </w:t>
      </w:r>
      <w:r w:rsidR="007F3CB6">
        <w:rPr>
          <w:rFonts w:eastAsiaTheme="minorEastAsia"/>
          <w:lang w:eastAsia="ja-JP"/>
        </w:rPr>
        <w:t>after PSCCH symbol</w:t>
      </w:r>
      <w:r w:rsidR="00FA5CEF">
        <w:rPr>
          <w:rFonts w:eastAsiaTheme="minorEastAsia"/>
          <w:lang w:eastAsia="ja-JP"/>
        </w:rPr>
        <w:t>s</w:t>
      </w:r>
      <w:r w:rsidR="007F3CB6">
        <w:rPr>
          <w:rFonts w:eastAsiaTheme="minorEastAsia"/>
          <w:lang w:eastAsia="ja-JP"/>
        </w:rPr>
        <w:t>. For the PRB not containing PSCCH, if the same DMRS symbol position is used for the PRB with PSCCH, the DM</w:t>
      </w:r>
      <w:r w:rsidR="00957099">
        <w:rPr>
          <w:rFonts w:eastAsiaTheme="minorEastAsia"/>
          <w:lang w:eastAsia="ja-JP"/>
        </w:rPr>
        <w:t>RS symbol position is too late. Two</w:t>
      </w:r>
      <w:r w:rsidR="007F3CB6">
        <w:rPr>
          <w:rFonts w:eastAsiaTheme="minorEastAsia"/>
          <w:lang w:eastAsia="ja-JP"/>
        </w:rPr>
        <w:t xml:space="preserve"> or </w:t>
      </w:r>
      <w:r w:rsidR="00957099">
        <w:rPr>
          <w:rFonts w:eastAsiaTheme="minorEastAsia"/>
          <w:lang w:eastAsia="ja-JP"/>
        </w:rPr>
        <w:t>three</w:t>
      </w:r>
      <w:r w:rsidR="007F3CB6">
        <w:rPr>
          <w:rFonts w:eastAsiaTheme="minorEastAsia"/>
          <w:lang w:eastAsia="ja-JP"/>
        </w:rPr>
        <w:t xml:space="preserve"> symbols of PSSCH needs to be sent before DMRS and it reduce the performance of PSSCH</w:t>
      </w:r>
      <w:r w:rsidR="00957099">
        <w:rPr>
          <w:rFonts w:eastAsiaTheme="minorEastAsia"/>
          <w:lang w:eastAsia="ja-JP"/>
        </w:rPr>
        <w:t xml:space="preserve"> for high velocity case</w:t>
      </w:r>
      <w:r w:rsidR="007F3CB6">
        <w:rPr>
          <w:rFonts w:eastAsiaTheme="minorEastAsia"/>
          <w:lang w:eastAsia="ja-JP"/>
        </w:rPr>
        <w:t xml:space="preserve">. To overcome this, DMRS symbol </w:t>
      </w:r>
      <w:r w:rsidR="00FA5CEF">
        <w:rPr>
          <w:rFonts w:eastAsiaTheme="minorEastAsia"/>
          <w:lang w:eastAsia="ja-JP"/>
        </w:rPr>
        <w:t xml:space="preserve">for PSSCH is located earlier symbol, i.e. DMRS symbol for PSSCH is FDMed with </w:t>
      </w:r>
      <w:r w:rsidR="007F3CB6">
        <w:rPr>
          <w:rFonts w:eastAsiaTheme="minorEastAsia"/>
          <w:lang w:eastAsia="ja-JP"/>
        </w:rPr>
        <w:t>PSCCH symbol</w:t>
      </w:r>
      <w:r w:rsidR="00FA5CEF">
        <w:rPr>
          <w:rFonts w:eastAsiaTheme="minorEastAsia"/>
          <w:lang w:eastAsia="ja-JP"/>
        </w:rPr>
        <w:t>.</w:t>
      </w:r>
      <w:r w:rsidR="007F3CB6">
        <w:rPr>
          <w:rFonts w:eastAsiaTheme="minorEastAsia"/>
          <w:lang w:eastAsia="ja-JP"/>
        </w:rPr>
        <w:t xml:space="preserve"> In this case, the number of DMRS symbol variations is increased, which increase channel estimation complexity. As discussed in [98b-NR-10], </w:t>
      </w:r>
      <w:r w:rsidR="00957099">
        <w:rPr>
          <w:rFonts w:eastAsiaTheme="minorEastAsia"/>
          <w:lang w:eastAsia="ja-JP"/>
        </w:rPr>
        <w:t>for Rx UE, at least the case e</w:t>
      </w:r>
      <w:r w:rsidR="00957099" w:rsidRPr="00957099">
        <w:rPr>
          <w:rFonts w:eastAsiaTheme="minorEastAsia"/>
          <w:lang w:eastAsia="ja-JP"/>
        </w:rPr>
        <w:t xml:space="preserve">ach subchannel </w:t>
      </w:r>
      <w:r w:rsidR="00957099">
        <w:rPr>
          <w:rFonts w:eastAsiaTheme="minorEastAsia"/>
          <w:lang w:eastAsia="ja-JP"/>
        </w:rPr>
        <w:t xml:space="preserve">of 10 PRBs </w:t>
      </w:r>
      <w:r w:rsidR="00957099" w:rsidRPr="00957099">
        <w:rPr>
          <w:rFonts w:eastAsiaTheme="minorEastAsia"/>
          <w:lang w:eastAsia="ja-JP"/>
        </w:rPr>
        <w:t>is from different UEs and PSSCH DMRS positions are different on each subchannel</w:t>
      </w:r>
      <w:r w:rsidR="00FA5CEF">
        <w:rPr>
          <w:rFonts w:eastAsiaTheme="minorEastAsia"/>
          <w:lang w:eastAsia="ja-JP"/>
        </w:rPr>
        <w:t xml:space="preserve"> need</w:t>
      </w:r>
      <w:r w:rsidR="00957099">
        <w:rPr>
          <w:rFonts w:eastAsiaTheme="minorEastAsia"/>
          <w:lang w:eastAsia="ja-JP"/>
        </w:rPr>
        <w:t xml:space="preserve"> to be supported. If 10 and 15 PRB subchannel case does not support FDM between DMRS symbol for PSSCH and PSCCH, the complexity is same with the case of 10 PRB-subchannel is sent from different UEs. Not to support FDM between DMRS symbol for PSSCH and PSCCH for 10 and 15 PRB subchannel case</w:t>
      </w:r>
      <w:r w:rsidR="00FA5CEF">
        <w:rPr>
          <w:rFonts w:eastAsiaTheme="minorEastAsia"/>
          <w:lang w:eastAsia="ja-JP"/>
        </w:rPr>
        <w:t xml:space="preserve"> is possible if</w:t>
      </w:r>
      <w:r w:rsidR="00957099">
        <w:rPr>
          <w:rFonts w:eastAsiaTheme="minorEastAsia"/>
          <w:lang w:eastAsia="ja-JP"/>
        </w:rPr>
        <w:t xml:space="preserve"> PSCCH (1st stage SCI) spans a whole subchannel for 10 and 15 PRB subchannel case. </w:t>
      </w:r>
      <w:r w:rsidR="00A12865">
        <w:rPr>
          <w:rFonts w:eastAsiaTheme="minorEastAsia"/>
          <w:lang w:eastAsia="ja-JP"/>
        </w:rPr>
        <w:t>To span a whole subchannel has the merit of above randomization of PSCCH</w:t>
      </w:r>
      <w:r w:rsidR="00FA5CEF">
        <w:rPr>
          <w:rFonts w:eastAsiaTheme="minorEastAsia"/>
          <w:lang w:eastAsia="ja-JP"/>
        </w:rPr>
        <w:t xml:space="preserve"> frequency location with keeping contiguous PSSCH allocation</w:t>
      </w:r>
      <w:r w:rsidR="00A12865">
        <w:rPr>
          <w:rFonts w:eastAsiaTheme="minorEastAsia"/>
          <w:lang w:eastAsia="ja-JP"/>
        </w:rPr>
        <w:t xml:space="preserve">. </w:t>
      </w:r>
      <w:r w:rsidR="00957099">
        <w:rPr>
          <w:rFonts w:eastAsiaTheme="minorEastAsia"/>
          <w:lang w:eastAsia="ja-JP"/>
        </w:rPr>
        <w:t>In addition to 10 and 15 PRBs subchannel case, we also propose PSCCH spans whole a subchannel</w:t>
      </w:r>
      <w:r w:rsidR="00A12865">
        <w:rPr>
          <w:rFonts w:eastAsiaTheme="minorEastAsia"/>
          <w:lang w:eastAsia="ja-JP"/>
        </w:rPr>
        <w:t xml:space="preserve"> for 20 PRB subchannel case as</w:t>
      </w:r>
      <w:r w:rsidR="00957A42">
        <w:rPr>
          <w:rFonts w:eastAsiaTheme="minorEastAsia"/>
          <w:lang w:eastAsia="ja-JP"/>
        </w:rPr>
        <w:t xml:space="preserve"> it may have certain frequency diversity</w:t>
      </w:r>
      <w:r w:rsidR="00A9743F">
        <w:rPr>
          <w:rFonts w:eastAsiaTheme="minorEastAsia"/>
          <w:lang w:eastAsia="ja-JP"/>
        </w:rPr>
        <w:t xml:space="preserve"> until these numbers</w:t>
      </w:r>
      <w:r w:rsidR="00A12865">
        <w:rPr>
          <w:rFonts w:eastAsiaTheme="minorEastAsia"/>
          <w:lang w:eastAsia="ja-JP"/>
        </w:rPr>
        <w:t>.</w:t>
      </w:r>
    </w:p>
    <w:p w14:paraId="1C767C3E" w14:textId="22ABC44F" w:rsidR="009B2A4B" w:rsidRDefault="00557129" w:rsidP="0034284A">
      <w:pPr>
        <w:rPr>
          <w:rFonts w:eastAsia="SimSun"/>
          <w:lang w:eastAsia="zh-CN"/>
        </w:rPr>
      </w:pPr>
      <w:r w:rsidRPr="00557129">
        <w:rPr>
          <w:rFonts w:eastAsia="SimSun"/>
          <w:lang w:eastAsia="zh-CN"/>
        </w:rPr>
        <w:t>CORESET</w:t>
      </w:r>
      <w:r w:rsidR="00862147">
        <w:rPr>
          <w:rFonts w:eastAsia="SimSun"/>
          <w:lang w:eastAsia="zh-CN"/>
        </w:rPr>
        <w:t>/Search space</w:t>
      </w:r>
      <w:r w:rsidRPr="00557129">
        <w:rPr>
          <w:rFonts w:eastAsia="SimSun"/>
          <w:lang w:eastAsia="zh-CN"/>
        </w:rPr>
        <w:t xml:space="preserve"> need</w:t>
      </w:r>
      <w:r w:rsidR="009B2A4B">
        <w:rPr>
          <w:rFonts w:eastAsia="SimSun"/>
          <w:lang w:eastAsia="zh-CN"/>
        </w:rPr>
        <w:t>s</w:t>
      </w:r>
      <w:r w:rsidRPr="00557129">
        <w:rPr>
          <w:rFonts w:eastAsia="SimSun"/>
          <w:lang w:eastAsia="zh-CN"/>
        </w:rPr>
        <w:t xml:space="preserve"> to define location of PSCCH in order to reuse NR Uu specification.</w:t>
      </w:r>
      <w:r w:rsidR="0087784D" w:rsidRPr="0087784D">
        <w:t xml:space="preserve"> </w:t>
      </w:r>
      <w:r w:rsidR="00C779B6">
        <w:t>As the aim of 2 stage SCI is to reduce the number of blind decoding, only one blind decoding per sub-channel is supported. This means almost equal to no search space.</w:t>
      </w:r>
    </w:p>
    <w:p w14:paraId="4AC3408E" w14:textId="6F4006E3" w:rsidR="008C2FCC" w:rsidRDefault="000D0F78" w:rsidP="0034284A">
      <w:pPr>
        <w:rPr>
          <w:rFonts w:eastAsia="SimSun"/>
          <w:lang w:eastAsia="zh-CN"/>
        </w:rPr>
      </w:pPr>
      <w:r>
        <w:rPr>
          <w:rFonts w:eastAsia="SimSun"/>
          <w:lang w:eastAsia="zh-CN"/>
        </w:rPr>
        <w:t xml:space="preserve">Proposal </w:t>
      </w:r>
      <w:r w:rsidR="008C2FCC">
        <w:rPr>
          <w:rFonts w:eastAsia="SimSun"/>
          <w:lang w:eastAsia="zh-CN"/>
        </w:rPr>
        <w:t>X</w:t>
      </w:r>
      <w:r>
        <w:rPr>
          <w:rFonts w:eastAsia="SimSun"/>
          <w:lang w:eastAsia="zh-CN"/>
        </w:rPr>
        <w:t>:</w:t>
      </w:r>
      <w:r w:rsidR="00FA5CEF">
        <w:t xml:space="preserve"> I</w:t>
      </w:r>
      <w:r w:rsidR="00FA5CEF" w:rsidRPr="00FA5CEF">
        <w:t xml:space="preserve">n addition to the lowest PRB of a PSCCH is the same as lowest PRB of the corresponding PSSCH, </w:t>
      </w:r>
      <w:r w:rsidR="00FA5CEF">
        <w:t xml:space="preserve">to </w:t>
      </w:r>
      <w:r w:rsidRPr="000D0F78">
        <w:rPr>
          <w:rFonts w:eastAsia="SimSun"/>
          <w:lang w:eastAsia="zh-CN"/>
        </w:rPr>
        <w:t>support that the highest PRB of a PSCCH is the same as highest PRB of the corresponding PSSCH</w:t>
      </w:r>
      <w:r w:rsidR="008875F9">
        <w:rPr>
          <w:rFonts w:eastAsia="SimSun"/>
          <w:lang w:eastAsia="zh-CN"/>
        </w:rPr>
        <w:t>.</w:t>
      </w:r>
      <w:r w:rsidR="00356B93">
        <w:rPr>
          <w:rFonts w:eastAsia="SimSun"/>
          <w:lang w:eastAsia="zh-CN"/>
        </w:rPr>
        <w:t xml:space="preserve"> </w:t>
      </w:r>
    </w:p>
    <w:p w14:paraId="130AB725" w14:textId="5FAF703E" w:rsidR="00FA5CEF" w:rsidRDefault="00FA5CEF" w:rsidP="0034284A">
      <w:pPr>
        <w:rPr>
          <w:rFonts w:eastAsia="SimSun"/>
          <w:lang w:eastAsia="zh-CN"/>
        </w:rPr>
      </w:pPr>
      <w:r>
        <w:rPr>
          <w:rFonts w:eastAsia="SimSun"/>
          <w:lang w:eastAsia="zh-CN"/>
        </w:rPr>
        <w:t xml:space="preserve">Proposal </w:t>
      </w:r>
      <w:r w:rsidR="008C2FCC">
        <w:rPr>
          <w:rFonts w:eastAsia="SimSun"/>
          <w:lang w:eastAsia="zh-CN"/>
        </w:rPr>
        <w:t>X</w:t>
      </w:r>
      <w:r>
        <w:rPr>
          <w:rFonts w:eastAsia="SimSun"/>
          <w:lang w:eastAsia="zh-CN"/>
        </w:rPr>
        <w:t xml:space="preserve">: </w:t>
      </w:r>
      <w:r w:rsidR="00356B93">
        <w:rPr>
          <w:rFonts w:eastAsia="SimSun"/>
          <w:lang w:eastAsia="zh-CN"/>
        </w:rPr>
        <w:t xml:space="preserve">For </w:t>
      </w:r>
      <w:r w:rsidR="00356B93">
        <w:rPr>
          <w:rFonts w:eastAsiaTheme="minorEastAsia"/>
          <w:lang w:eastAsia="ja-JP"/>
        </w:rPr>
        <w:t>10, 15 and 20 PRBs subchannel size case, PSCCH</w:t>
      </w:r>
      <w:r w:rsidR="00217C09">
        <w:rPr>
          <w:rFonts w:eastAsiaTheme="minorEastAsia"/>
          <w:lang w:eastAsia="ja-JP"/>
        </w:rPr>
        <w:t xml:space="preserve"> </w:t>
      </w:r>
      <w:r w:rsidR="00356B93">
        <w:rPr>
          <w:rFonts w:eastAsiaTheme="minorEastAsia"/>
          <w:lang w:eastAsia="ja-JP"/>
        </w:rPr>
        <w:t>(1st stage SCI) spans a whole subchannel for contiguous PSSCH allocation and reduced channel estimation effort for FDMed operation between PSCCH and DMRS for PSSCH.</w:t>
      </w:r>
      <w:r w:rsidR="00217C09">
        <w:rPr>
          <w:rFonts w:eastAsiaTheme="minorEastAsia"/>
          <w:lang w:eastAsia="ja-JP"/>
        </w:rPr>
        <w:t xml:space="preserve"> </w:t>
      </w:r>
      <w:r w:rsidR="00217C09">
        <w:rPr>
          <w:rFonts w:eastAsia="SimSun"/>
          <w:lang w:eastAsia="zh-CN"/>
        </w:rPr>
        <w:t xml:space="preserve">For subchannel size 25 and more, PSCCH spans only up to 20 PRBs to reduce the variation of PSCCH mapping pattern. </w:t>
      </w:r>
    </w:p>
    <w:p w14:paraId="0844A01C" w14:textId="4D7DED35" w:rsidR="000D0F78" w:rsidRPr="0004229B" w:rsidRDefault="000D0F78" w:rsidP="0034284A"/>
    <w:p w14:paraId="0B188B83" w14:textId="06552329" w:rsidR="00C779B6" w:rsidRDefault="00C779B6" w:rsidP="00C779B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584EA6">
        <w:rPr>
          <w:rFonts w:eastAsia="SimSun" w:cs="Arial"/>
          <w:b/>
          <w:lang w:val="en-US" w:eastAsia="zh-CN"/>
        </w:rPr>
        <w:t>15</w:t>
      </w:r>
      <w:r>
        <w:rPr>
          <w:rFonts w:eastAsia="SimSun" w:cs="Arial"/>
          <w:lang w:val="en-US" w:eastAsia="zh-CN"/>
        </w:rPr>
        <w:t>: Only one blind decoding per a sub-channel. Only one CORESET per sub-channel.</w:t>
      </w:r>
    </w:p>
    <w:p w14:paraId="0F2DDF60" w14:textId="77777777" w:rsidR="00C779B6" w:rsidRPr="0034284A" w:rsidRDefault="00C779B6" w:rsidP="00C779B6">
      <w:pPr>
        <w:rPr>
          <w:rFonts w:eastAsia="SimSun" w:cs="Arial"/>
          <w:lang w:val="en-US" w:eastAsia="zh-CN"/>
        </w:rPr>
      </w:pPr>
    </w:p>
    <w:p w14:paraId="5086EF22" w14:textId="4B53D9ED" w:rsidR="00C369DE" w:rsidRDefault="00C369DE" w:rsidP="00C369DE">
      <w:pPr>
        <w:rPr>
          <w:rFonts w:eastAsia="SimSun"/>
          <w:b/>
          <w:u w:val="single"/>
          <w:lang w:eastAsia="zh-CN"/>
        </w:rPr>
      </w:pPr>
      <w:r>
        <w:rPr>
          <w:rFonts w:eastAsia="SimSun"/>
          <w:b/>
          <w:u w:val="single"/>
          <w:lang w:eastAsia="zh-CN"/>
        </w:rPr>
        <w:t xml:space="preserve">Second stage </w:t>
      </w:r>
      <w:r w:rsidRPr="008E5F08">
        <w:rPr>
          <w:rFonts w:eastAsia="SimSun"/>
          <w:b/>
          <w:u w:val="single"/>
          <w:lang w:eastAsia="zh-CN"/>
        </w:rPr>
        <w:t>SCI</w:t>
      </w:r>
      <w:r w:rsidR="003A3CC0">
        <w:rPr>
          <w:rFonts w:eastAsia="SimSun"/>
          <w:b/>
          <w:u w:val="single"/>
          <w:lang w:eastAsia="zh-CN"/>
        </w:rPr>
        <w:t xml:space="preserve"> design</w:t>
      </w:r>
    </w:p>
    <w:p w14:paraId="6ADC2ED0" w14:textId="57E76A6E" w:rsidR="009A0248" w:rsidRPr="008C2FCC" w:rsidRDefault="009A0248" w:rsidP="00C369DE">
      <w:pPr>
        <w:rPr>
          <w:rFonts w:eastAsia="SimSun"/>
          <w:lang w:eastAsia="zh-CN"/>
        </w:rPr>
      </w:pPr>
      <w:r w:rsidRPr="008C2FCC">
        <w:rPr>
          <w:rFonts w:eastAsia="SimSun"/>
          <w:lang w:eastAsia="zh-CN"/>
        </w:rPr>
        <w:t>I</w:t>
      </w:r>
      <w:r>
        <w:rPr>
          <w:rFonts w:eastAsia="SimSun"/>
          <w:lang w:eastAsia="zh-CN"/>
        </w:rPr>
        <w:t>n RAN1#98b, followings were agreed for 2nd stage SCI.</w:t>
      </w:r>
    </w:p>
    <w:tbl>
      <w:tblPr>
        <w:tblStyle w:val="afb"/>
        <w:tblW w:w="0" w:type="auto"/>
        <w:tblLook w:val="04A0" w:firstRow="1" w:lastRow="0" w:firstColumn="1" w:lastColumn="0" w:noHBand="0" w:noVBand="1"/>
      </w:tblPr>
      <w:tblGrid>
        <w:gridCol w:w="9630"/>
      </w:tblGrid>
      <w:tr w:rsidR="009A0248" w14:paraId="07549693" w14:textId="77777777" w:rsidTr="009A0248">
        <w:tc>
          <w:tcPr>
            <w:tcW w:w="9630" w:type="dxa"/>
          </w:tcPr>
          <w:p w14:paraId="442BF0B8" w14:textId="77777777" w:rsidR="009A0248" w:rsidRDefault="009A0248" w:rsidP="009A0248">
            <w:pPr>
              <w:pStyle w:val="aff3"/>
              <w:numPr>
                <w:ilvl w:val="0"/>
                <w:numId w:val="52"/>
              </w:numPr>
              <w:spacing w:after="0"/>
              <w:ind w:leftChars="0"/>
              <w:contextualSpacing/>
              <w:rPr>
                <w:rFonts w:eastAsia="DengXian"/>
                <w:lang w:eastAsia="ko-KR"/>
              </w:rPr>
            </w:pPr>
            <w:r>
              <w:rPr>
                <w:rFonts w:eastAsia="DengXian"/>
                <w:lang w:eastAsia="ko-KR"/>
              </w:rPr>
              <w:t>For RE mapping of the 2</w:t>
            </w:r>
            <w:r>
              <w:rPr>
                <w:rFonts w:eastAsia="DengXian"/>
                <w:vertAlign w:val="superscript"/>
                <w:lang w:eastAsia="ko-KR"/>
              </w:rPr>
              <w:t>nd</w:t>
            </w:r>
            <w:r>
              <w:rPr>
                <w:rFonts w:eastAsia="DengXian"/>
                <w:lang w:eastAsia="ko-KR"/>
              </w:rPr>
              <w:t xml:space="preserve"> stage SCI, frequency-first mapping within the PSSCH is used. To down-select:</w:t>
            </w:r>
          </w:p>
          <w:p w14:paraId="64BEA29A"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Alt 1. The REs for the 2</w:t>
            </w:r>
            <w:r>
              <w:rPr>
                <w:rFonts w:eastAsia="DengXian"/>
                <w:vertAlign w:val="superscript"/>
                <w:lang w:eastAsia="ko-KR"/>
              </w:rPr>
              <w:t>nd</w:t>
            </w:r>
            <w:r>
              <w:rPr>
                <w:rFonts w:eastAsia="DengXian"/>
                <w:lang w:eastAsia="ko-KR"/>
              </w:rPr>
              <w:t xml:space="preserve"> SCI are not interlaced with (localized in) PSSCH data RE.</w:t>
            </w:r>
          </w:p>
          <w:p w14:paraId="0070CD09" w14:textId="77777777" w:rsidR="009A0248" w:rsidRDefault="009A0248" w:rsidP="009A0248">
            <w:pPr>
              <w:pStyle w:val="aff3"/>
              <w:numPr>
                <w:ilvl w:val="2"/>
                <w:numId w:val="52"/>
              </w:numPr>
              <w:spacing w:after="0"/>
              <w:ind w:leftChars="0"/>
              <w:contextualSpacing/>
              <w:rPr>
                <w:rFonts w:eastAsia="DengXian"/>
                <w:lang w:eastAsia="ko-KR"/>
              </w:rPr>
            </w:pPr>
            <w:r>
              <w:rPr>
                <w:rFonts w:eastAsia="DengXian"/>
                <w:lang w:eastAsia="ko-KR"/>
              </w:rPr>
              <w:lastRenderedPageBreak/>
              <w:t>Alt 1-1. only RBs in the subchannel having the corresponding 1</w:t>
            </w:r>
            <w:r>
              <w:rPr>
                <w:rFonts w:eastAsia="DengXian"/>
                <w:vertAlign w:val="superscript"/>
                <w:lang w:eastAsia="ko-KR"/>
              </w:rPr>
              <w:t>st</w:t>
            </w:r>
            <w:r>
              <w:rPr>
                <w:rFonts w:eastAsia="DengXian"/>
                <w:lang w:eastAsia="ko-KR"/>
              </w:rPr>
              <w:t xml:space="preserve"> stage SCI can be possibly used for mapping the 2</w:t>
            </w:r>
            <w:r>
              <w:rPr>
                <w:rFonts w:eastAsia="DengXian"/>
                <w:vertAlign w:val="superscript"/>
                <w:lang w:eastAsia="ko-KR"/>
              </w:rPr>
              <w:t>nd</w:t>
            </w:r>
            <w:r>
              <w:rPr>
                <w:rFonts w:eastAsia="DengXian"/>
                <w:lang w:eastAsia="ko-KR"/>
              </w:rPr>
              <w:t xml:space="preserve"> stage SCI</w:t>
            </w:r>
          </w:p>
          <w:p w14:paraId="027672A5" w14:textId="77777777" w:rsidR="009A0248" w:rsidRDefault="009A0248" w:rsidP="009A0248">
            <w:pPr>
              <w:pStyle w:val="aff3"/>
              <w:numPr>
                <w:ilvl w:val="2"/>
                <w:numId w:val="52"/>
              </w:numPr>
              <w:spacing w:after="0"/>
              <w:ind w:leftChars="0"/>
              <w:contextualSpacing/>
              <w:rPr>
                <w:rFonts w:eastAsia="DengXian"/>
                <w:lang w:eastAsia="ko-KR"/>
              </w:rPr>
            </w:pPr>
            <w:r>
              <w:rPr>
                <w:rFonts w:eastAsia="DengXian"/>
                <w:lang w:eastAsia="ko-KR"/>
              </w:rPr>
              <w:t>Alt 1-2. only RBs in the all sub-channels for the scheduled PSSCH can be possibly used for mapping the 2</w:t>
            </w:r>
            <w:r>
              <w:rPr>
                <w:rFonts w:eastAsia="DengXian"/>
                <w:vertAlign w:val="superscript"/>
                <w:lang w:eastAsia="ko-KR"/>
              </w:rPr>
              <w:t>nd</w:t>
            </w:r>
            <w:r>
              <w:rPr>
                <w:rFonts w:eastAsia="DengXian"/>
                <w:lang w:eastAsia="ko-KR"/>
              </w:rPr>
              <w:t xml:space="preserve"> stage SCI.</w:t>
            </w:r>
          </w:p>
          <w:p w14:paraId="1518C30A"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Alt 2. The REs for the 2</w:t>
            </w:r>
            <w:r>
              <w:rPr>
                <w:rFonts w:eastAsia="DengXian"/>
                <w:vertAlign w:val="superscript"/>
                <w:lang w:eastAsia="ko-KR"/>
              </w:rPr>
              <w:t>nd</w:t>
            </w:r>
            <w:r>
              <w:rPr>
                <w:rFonts w:eastAsia="DengXian"/>
                <w:lang w:eastAsia="ko-KR"/>
              </w:rPr>
              <w:t xml:space="preserve"> stage SCI can be interlaced with (distributed in) PSSCH data RE.</w:t>
            </w:r>
          </w:p>
          <w:p w14:paraId="71FF2437"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Whether to allow mapping with the same symbol of PSSCH DMRS</w:t>
            </w:r>
          </w:p>
          <w:p w14:paraId="641D51C5" w14:textId="77777777" w:rsidR="009A0248" w:rsidRDefault="009A0248" w:rsidP="009A0248">
            <w:pPr>
              <w:pStyle w:val="aff3"/>
              <w:numPr>
                <w:ilvl w:val="0"/>
                <w:numId w:val="52"/>
              </w:numPr>
              <w:spacing w:after="0"/>
              <w:ind w:leftChars="0"/>
              <w:contextualSpacing/>
              <w:rPr>
                <w:rFonts w:eastAsia="DengXian"/>
                <w:lang w:eastAsia="ko-KR"/>
              </w:rPr>
            </w:pPr>
            <w:r>
              <w:rPr>
                <w:rFonts w:eastAsia="DengXian"/>
                <w:lang w:eastAsia="ko-KR"/>
              </w:rPr>
              <w:t>For modulation order of the 2</w:t>
            </w:r>
            <w:r>
              <w:rPr>
                <w:rFonts w:eastAsia="DengXian"/>
                <w:vertAlign w:val="superscript"/>
                <w:lang w:eastAsia="ko-KR"/>
              </w:rPr>
              <w:t>nd</w:t>
            </w:r>
            <w:r>
              <w:rPr>
                <w:rFonts w:eastAsia="DengXian"/>
                <w:lang w:eastAsia="ko-KR"/>
              </w:rPr>
              <w:t xml:space="preserve"> stage SCI, to down-select:</w:t>
            </w:r>
          </w:p>
          <w:p w14:paraId="53D6D77E"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Alt 1. Fixed as QPSK</w:t>
            </w:r>
          </w:p>
          <w:p w14:paraId="7415F04F"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Alt 2. Same as PSSCH</w:t>
            </w:r>
          </w:p>
          <w:p w14:paraId="08B10A5A" w14:textId="77777777" w:rsidR="009A0248" w:rsidRDefault="009A0248" w:rsidP="009A0248">
            <w:pPr>
              <w:pStyle w:val="aff3"/>
              <w:numPr>
                <w:ilvl w:val="0"/>
                <w:numId w:val="52"/>
              </w:numPr>
              <w:spacing w:after="0"/>
              <w:ind w:leftChars="0"/>
              <w:contextualSpacing/>
              <w:rPr>
                <w:rFonts w:eastAsia="DengXian"/>
                <w:lang w:eastAsia="ko-KR"/>
              </w:rPr>
            </w:pPr>
            <w:r>
              <w:rPr>
                <w:rFonts w:eastAsia="DengXian"/>
                <w:lang w:eastAsia="ko-KR"/>
              </w:rPr>
              <w:t>The same PSSCH DM-RS port(s) is used for transmitting the 2</w:t>
            </w:r>
            <w:r>
              <w:rPr>
                <w:rFonts w:eastAsia="DengXian"/>
                <w:vertAlign w:val="superscript"/>
                <w:lang w:eastAsia="ko-KR"/>
              </w:rPr>
              <w:t>nd</w:t>
            </w:r>
            <w:r>
              <w:rPr>
                <w:rFonts w:eastAsia="DengXian"/>
                <w:lang w:eastAsia="ko-KR"/>
              </w:rPr>
              <w:t xml:space="preserve"> stage SCI.</w:t>
            </w:r>
          </w:p>
          <w:p w14:paraId="0AE6D7B8" w14:textId="77777777" w:rsidR="009A0248" w:rsidRDefault="009A0248" w:rsidP="009A0248">
            <w:pPr>
              <w:pStyle w:val="aff3"/>
              <w:numPr>
                <w:ilvl w:val="1"/>
                <w:numId w:val="52"/>
              </w:numPr>
              <w:spacing w:after="0"/>
              <w:ind w:leftChars="0"/>
              <w:contextualSpacing/>
              <w:rPr>
                <w:rFonts w:eastAsia="DengXian"/>
                <w:lang w:eastAsia="ko-KR"/>
              </w:rPr>
            </w:pPr>
            <w:r>
              <w:rPr>
                <w:rFonts w:eastAsia="DengXian"/>
                <w:lang w:eastAsia="ko-KR"/>
              </w:rPr>
              <w:t>When PSSCH is 2-layer, FFS how to map the 2</w:t>
            </w:r>
            <w:r>
              <w:rPr>
                <w:rFonts w:eastAsia="DengXian"/>
                <w:vertAlign w:val="superscript"/>
                <w:lang w:eastAsia="ko-KR"/>
              </w:rPr>
              <w:t>nd</w:t>
            </w:r>
            <w:r>
              <w:rPr>
                <w:rFonts w:eastAsia="DengXian"/>
                <w:lang w:eastAsia="ko-KR"/>
              </w:rPr>
              <w:t xml:space="preserve"> stage SCI modulation symbols to the two layers, to down-select:</w:t>
            </w:r>
          </w:p>
          <w:p w14:paraId="54EE6A16" w14:textId="77777777" w:rsidR="009A0248" w:rsidRDefault="009A0248" w:rsidP="009A0248">
            <w:pPr>
              <w:pStyle w:val="aff3"/>
              <w:numPr>
                <w:ilvl w:val="2"/>
                <w:numId w:val="52"/>
              </w:numPr>
              <w:spacing w:after="0"/>
              <w:ind w:leftChars="0"/>
              <w:contextualSpacing/>
              <w:rPr>
                <w:rFonts w:eastAsia="DengXian"/>
                <w:lang w:eastAsia="ko-KR"/>
              </w:rPr>
            </w:pPr>
            <w:r>
              <w:rPr>
                <w:rFonts w:eastAsia="DengXian"/>
                <w:lang w:eastAsia="ko-KR"/>
              </w:rPr>
              <w:t>Alt 1: when PSSCH is 2-layer, the same modulation symbol of the 2</w:t>
            </w:r>
            <w:r>
              <w:rPr>
                <w:rFonts w:eastAsia="DengXian"/>
                <w:vertAlign w:val="superscript"/>
                <w:lang w:eastAsia="ko-KR"/>
              </w:rPr>
              <w:t>nd</w:t>
            </w:r>
            <w:r>
              <w:rPr>
                <w:rFonts w:eastAsia="DengXian"/>
                <w:lang w:eastAsia="ko-KR"/>
              </w:rPr>
              <w:t xml:space="preserve"> stage SCI is mapped to the two layers</w:t>
            </w:r>
          </w:p>
          <w:p w14:paraId="5968A954" w14:textId="77777777" w:rsidR="009A0248" w:rsidRDefault="009A0248" w:rsidP="009A0248">
            <w:pPr>
              <w:pStyle w:val="aff3"/>
              <w:numPr>
                <w:ilvl w:val="2"/>
                <w:numId w:val="52"/>
              </w:numPr>
              <w:spacing w:after="0"/>
              <w:ind w:leftChars="0"/>
              <w:contextualSpacing/>
              <w:rPr>
                <w:rFonts w:eastAsia="DengXian"/>
                <w:lang w:eastAsia="ko-KR"/>
              </w:rPr>
            </w:pPr>
            <w:r>
              <w:rPr>
                <w:rFonts w:eastAsia="DengXian"/>
                <w:lang w:eastAsia="ko-KR"/>
              </w:rPr>
              <w:t>Alt 2: when PSSCH is 2-layer, different modulation symbols of the 2</w:t>
            </w:r>
            <w:r>
              <w:rPr>
                <w:rFonts w:eastAsia="DengXian"/>
                <w:vertAlign w:val="superscript"/>
                <w:lang w:eastAsia="ko-KR"/>
              </w:rPr>
              <w:t>nd</w:t>
            </w:r>
            <w:r>
              <w:rPr>
                <w:rFonts w:eastAsia="DengXian"/>
                <w:lang w:eastAsia="ko-KR"/>
              </w:rPr>
              <w:t xml:space="preserve"> stage SCI are mapped to the two layers</w:t>
            </w:r>
          </w:p>
          <w:p w14:paraId="32EB48CC" w14:textId="47C79A95" w:rsidR="009A0248" w:rsidRPr="008C2FCC" w:rsidRDefault="009A0248" w:rsidP="00C369DE">
            <w:pPr>
              <w:pStyle w:val="aff3"/>
              <w:numPr>
                <w:ilvl w:val="2"/>
                <w:numId w:val="52"/>
              </w:numPr>
              <w:spacing w:after="0"/>
              <w:ind w:leftChars="0"/>
              <w:contextualSpacing/>
              <w:rPr>
                <w:rFonts w:eastAsia="DengXian"/>
                <w:lang w:eastAsia="ko-KR"/>
              </w:rPr>
            </w:pPr>
            <w:r>
              <w:rPr>
                <w:rFonts w:eastAsia="DengXian"/>
                <w:lang w:eastAsia="ko-KR"/>
              </w:rPr>
              <w:t>A combination thereof</w:t>
            </w:r>
          </w:p>
        </w:tc>
      </w:tr>
    </w:tbl>
    <w:p w14:paraId="09782469" w14:textId="2DB5B151" w:rsidR="009A0248" w:rsidRDefault="009A0248" w:rsidP="00C369DE">
      <w:pPr>
        <w:rPr>
          <w:rFonts w:eastAsia="SimSun"/>
          <w:b/>
          <w:u w:val="single"/>
          <w:lang w:eastAsia="zh-CN"/>
        </w:rPr>
      </w:pPr>
    </w:p>
    <w:p w14:paraId="6F82C6AD" w14:textId="5DB10C2A" w:rsidR="00862147" w:rsidRDefault="00A91C4E" w:rsidP="0034284A">
      <w:pPr>
        <w:rPr>
          <w:lang w:eastAsia="ja-JP"/>
        </w:rPr>
      </w:pPr>
      <w:r>
        <w:rPr>
          <w:rFonts w:eastAsia="SimSun"/>
          <w:lang w:eastAsia="zh-CN"/>
        </w:rPr>
        <w:t xml:space="preserve">Our view is 2nd stage is sent as same as </w:t>
      </w:r>
      <w:r w:rsidR="00E32A94">
        <w:rPr>
          <w:lang w:eastAsia="ja-JP"/>
        </w:rPr>
        <w:t xml:space="preserve">UCI </w:t>
      </w:r>
      <w:r>
        <w:rPr>
          <w:lang w:eastAsia="ja-JP"/>
        </w:rPr>
        <w:t>mapping for PUSCH. This reduce the standardization effort and commonality with N</w:t>
      </w:r>
      <w:r w:rsidR="0034284A">
        <w:rPr>
          <w:lang w:eastAsia="ja-JP"/>
        </w:rPr>
        <w:t xml:space="preserve">R. UCI mapping for PUSCH </w:t>
      </w:r>
      <w:r w:rsidR="00291F16">
        <w:rPr>
          <w:lang w:eastAsia="ja-JP"/>
        </w:rPr>
        <w:t>has following properties</w:t>
      </w:r>
      <w:r w:rsidR="0034284A">
        <w:rPr>
          <w:lang w:eastAsia="ja-JP"/>
        </w:rPr>
        <w:t xml:space="preserve"> and we propose to reuse them</w:t>
      </w:r>
      <w:r w:rsidR="00291F16">
        <w:rPr>
          <w:lang w:eastAsia="ja-JP"/>
        </w:rPr>
        <w:t>.</w:t>
      </w:r>
    </w:p>
    <w:p w14:paraId="02EF6CBD" w14:textId="1C91BBC5" w:rsidR="00217C09" w:rsidRPr="00832213" w:rsidRDefault="00217C09" w:rsidP="00217C09">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r>
        <w:rPr>
          <w:rFonts w:eastAsia="SimSun" w:cs="Arial"/>
          <w:lang w:val="en-US" w:eastAsia="zh-CN"/>
        </w:rPr>
        <w:t xml:space="preserve"> If the first available non-DMRS symbol is not sufficient for 2nd stage SCI, 2nd stage SCI is mapped for the symbols before the first DMRS symbol for the PRB not containing 1st stage SCI. If these symbols before first DMRS symbol is still not enough, the 2nd available non-DMRS symbol after 1st DMRS is used.  </w:t>
      </w:r>
    </w:p>
    <w:p w14:paraId="1B84CE5E" w14:textId="4F85F132" w:rsidR="006C6BA0" w:rsidRPr="00646D23" w:rsidRDefault="00556B87" w:rsidP="00FB19AC">
      <w:pPr>
        <w:pStyle w:val="aff3"/>
        <w:numPr>
          <w:ilvl w:val="0"/>
          <w:numId w:val="37"/>
        </w:numPr>
        <w:ind w:leftChars="0"/>
        <w:rPr>
          <w:rFonts w:eastAsia="SimSun" w:cs="Arial"/>
          <w:lang w:val="en-US" w:eastAsia="zh-CN"/>
        </w:rPr>
      </w:pPr>
      <w:r>
        <w:rPr>
          <w:rFonts w:eastAsia="SimSun" w:cs="Arial"/>
          <w:lang w:val="en-US" w:eastAsia="zh-CN"/>
        </w:rPr>
        <w:t>For</w:t>
      </w:r>
      <w:r w:rsidR="00FB19AC">
        <w:rPr>
          <w:rFonts w:eastAsia="SimSun" w:cs="Arial"/>
          <w:lang w:val="en-US" w:eastAsia="zh-CN"/>
        </w:rPr>
        <w:t xml:space="preserve"> RE mapping of 2nd stage SCI, the </w:t>
      </w:r>
      <w:r w:rsidR="00FB19AC">
        <w:rPr>
          <w:rFonts w:eastAsia="DengXian"/>
          <w:lang w:eastAsia="ko-KR"/>
        </w:rPr>
        <w:t>REs for the 2</w:t>
      </w:r>
      <w:r w:rsidR="00FB19AC">
        <w:rPr>
          <w:rFonts w:eastAsia="DengXian"/>
          <w:vertAlign w:val="superscript"/>
          <w:lang w:eastAsia="ko-KR"/>
        </w:rPr>
        <w:t>nd</w:t>
      </w:r>
      <w:r w:rsidR="00FB19AC">
        <w:rPr>
          <w:rFonts w:eastAsia="DengXian"/>
          <w:lang w:eastAsia="ko-KR"/>
        </w:rPr>
        <w:t xml:space="preserve"> stage SCI can be interlaced with (distributed in) PSSCH data RE</w:t>
      </w:r>
      <w:r w:rsidR="00FB19AC">
        <w:rPr>
          <w:rFonts w:eastAsia="SimSun" w:cs="Arial"/>
          <w:lang w:eastAsia="zh-CN"/>
        </w:rPr>
        <w:t xml:space="preserve"> (Alt2 in above)</w:t>
      </w:r>
      <w:r w:rsidR="008C2FCC">
        <w:rPr>
          <w:rFonts w:eastAsia="SimSun" w:cs="Arial"/>
          <w:lang w:eastAsia="zh-CN"/>
        </w:rPr>
        <w:t xml:space="preserve"> in order to have better frequency diversity</w:t>
      </w:r>
      <w:r w:rsidR="00FB19AC">
        <w:rPr>
          <w:rFonts w:eastAsia="SimSun" w:cs="Arial"/>
          <w:lang w:eastAsia="zh-CN"/>
        </w:rPr>
        <w:t xml:space="preserve">. </w:t>
      </w:r>
      <w:r w:rsidR="00FB19AC">
        <w:rPr>
          <w:rFonts w:eastAsia="SimSun" w:cs="Arial"/>
          <w:lang w:val="en-US" w:eastAsia="zh-CN"/>
        </w:rPr>
        <w:br/>
      </w:r>
    </w:p>
    <w:p w14:paraId="50EDA9BD" w14:textId="0C3619B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r w:rsidR="008C2FCC">
        <w:rPr>
          <w:rFonts w:eastAsia="SimSun" w:cs="Arial"/>
          <w:lang w:val="en-US" w:eastAsia="zh-CN"/>
        </w:rPr>
        <w:t xml:space="preserve"> We think alt 2 of different modulation symbol of the 2nd stage SCI are mapped to the two layers can be sufficient.</w:t>
      </w:r>
    </w:p>
    <w:p w14:paraId="2EC1D8BD" w14:textId="7777777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To avoid the puncturing PT-RS.</w:t>
      </w:r>
    </w:p>
    <w:p w14:paraId="5DA4A519" w14:textId="522A4BBA"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lang w:val="en-US" w:eastAsia="zh-CN"/>
        </w:rPr>
        <w:t xml:space="preserve">PSSCH is rate matched around 2nd </w:t>
      </w:r>
      <w:r w:rsidR="00E26A26">
        <w:rPr>
          <w:rFonts w:eastAsia="SimSun" w:cs="Arial"/>
          <w:lang w:val="en-US" w:eastAsia="zh-CN"/>
        </w:rPr>
        <w:t xml:space="preserve">stage </w:t>
      </w:r>
      <w:r w:rsidRPr="00832213">
        <w:rPr>
          <w:rFonts w:eastAsia="SimSun" w:cs="Arial"/>
          <w:lang w:val="en-US" w:eastAsia="zh-CN"/>
        </w:rPr>
        <w:t>SCI.</w:t>
      </w:r>
    </w:p>
    <w:p w14:paraId="7D8571C9" w14:textId="196D24D5" w:rsidR="000039F6" w:rsidRPr="00832213" w:rsidRDefault="000039F6" w:rsidP="00832213">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r w:rsidR="00E26A26">
        <w:rPr>
          <w:rFonts w:eastAsia="SimSun" w:cs="Arial"/>
          <w:lang w:val="en-US" w:eastAsia="zh-CN"/>
        </w:rPr>
        <w:t>. When PSSCH is operated in higher modulation order, the channel is also good and to use higher modulation order would not be critical problem</w:t>
      </w:r>
      <w:r w:rsidR="004A7FC5">
        <w:rPr>
          <w:rFonts w:eastAsia="SimSun" w:cs="Arial"/>
          <w:lang w:val="en-US" w:eastAsia="zh-CN"/>
        </w:rPr>
        <w:t xml:space="preserve"> as same as NR UCI design.</w:t>
      </w:r>
    </w:p>
    <w:p w14:paraId="0B15F552" w14:textId="77777777" w:rsidR="00A708B7" w:rsidRDefault="0034284A" w:rsidP="00014DCB">
      <w:pPr>
        <w:rPr>
          <w:lang w:val="en-US" w:eastAsia="ja-JP"/>
        </w:rPr>
      </w:pPr>
      <w:r>
        <w:rPr>
          <w:rFonts w:hint="eastAsia"/>
          <w:lang w:val="en-US" w:eastAsia="ja-JP"/>
        </w:rPr>
        <w:t>On the 2nd SCI size in PSSCH, we propose to reuse the method used in HARQ-ACK bits for UCI mapping for PUSCH</w:t>
      </w:r>
      <w:r>
        <w:rPr>
          <w:lang w:val="en-US" w:eastAsia="ja-JP"/>
        </w:rPr>
        <w:t xml:space="preserve"> </w:t>
      </w:r>
      <w:r w:rsidR="00014DCB">
        <w:rPr>
          <w:lang w:val="en-US" w:eastAsia="ja-JP"/>
        </w:rPr>
        <w:t xml:space="preserve">(defined subclause </w:t>
      </w:r>
      <w:r w:rsidR="00014DCB">
        <w:rPr>
          <w:lang w:eastAsia="zh-CN"/>
        </w:rPr>
        <w:t xml:space="preserve">6.3.2.4.1.1 of 38.212) </w:t>
      </w:r>
      <w:r>
        <w:rPr>
          <w:lang w:val="en-US" w:eastAsia="ja-JP"/>
        </w:rPr>
        <w:t>for the simplicity</w:t>
      </w:r>
      <w:r>
        <w:rPr>
          <w:rFonts w:hint="eastAsia"/>
          <w:lang w:val="en-US" w:eastAsia="ja-JP"/>
        </w:rPr>
        <w:t xml:space="preserve"> except </w:t>
      </w:r>
      <w:r>
        <w:rPr>
          <w:lang w:val="en-US" w:eastAsia="ja-JP"/>
        </w:rPr>
        <w:t>beta offset table is used from CSI because HARQ-ACK is repetition coding and CSI is Polar coding. The exact proposal is following.</w:t>
      </w:r>
      <w:r w:rsidR="00B76520">
        <w:rPr>
          <w:lang w:val="en-US" w:eastAsia="ja-JP"/>
        </w:rPr>
        <w:t xml:space="preserve"> </w:t>
      </w:r>
    </w:p>
    <w:p w14:paraId="0DDF4D25" w14:textId="3E5CD9A2" w:rsidR="00014DCB" w:rsidRPr="00DB51E8" w:rsidRDefault="00014DCB" w:rsidP="00014DCB">
      <w:pPr>
        <w:rPr>
          <w:rFonts w:eastAsiaTheme="minorEastAsia"/>
          <w:lang w:eastAsia="ja-JP"/>
        </w:rPr>
      </w:pPr>
      <w:r>
        <w:rPr>
          <w:lang w:eastAsia="zh-CN"/>
        </w:rPr>
        <w:t>The number of coded modulation symbols per layer for 2</w:t>
      </w:r>
      <w:r w:rsidRPr="00904450">
        <w:rPr>
          <w:vertAlign w:val="superscript"/>
          <w:lang w:eastAsia="zh-CN"/>
        </w:rPr>
        <w:t>nd</w:t>
      </w:r>
      <w:r>
        <w:rPr>
          <w:lang w:eastAsia="zh-CN"/>
        </w:rPr>
        <w:t xml:space="preserve"> SCI transmission, denoted as </w:t>
      </w:r>
      <m:oMath>
        <m:sSub>
          <m:sSubPr>
            <m:ctrlPr>
              <w:rPr>
                <w:rFonts w:ascii="Cambria Math" w:eastAsia="SimSun" w:hAnsi="Cambria Math"/>
              </w:rPr>
            </m:ctrlPr>
          </m:sSubPr>
          <m:e>
            <m:sSup>
              <m:sSupPr>
                <m:ctrlPr>
                  <w:rPr>
                    <w:rFonts w:ascii="Cambria Math" w:eastAsia="SimSun" w:hAnsi="Cambria Math"/>
                  </w:rPr>
                </m:ctrlPr>
              </m:sSupPr>
              <m:e>
                <m:r>
                  <w:rPr>
                    <w:rFonts w:ascii="Cambria Math" w:eastAsia="SimSun" w:hAnsi="Cambria Math"/>
                  </w:rPr>
                  <m:t>Q</m:t>
                </m:r>
              </m:e>
              <m:sup>
                <m:r>
                  <w:rPr>
                    <w:rFonts w:ascii="Cambria Math" w:eastAsia="SimSun" w:hAnsi="Cambria Math"/>
                  </w:rPr>
                  <m:t>'</m:t>
                </m:r>
              </m:sup>
            </m:sSup>
          </m:e>
          <m:sub>
            <m:eqArr>
              <m:eqArrPr>
                <m:ctrlPr>
                  <w:rPr>
                    <w:rFonts w:ascii="Cambria Math" w:eastAsia="SimSun" w:hAnsi="Cambria Math"/>
                  </w:rPr>
                </m:ctrlPr>
              </m:eqArrPr>
              <m:e>
                <m:r>
                  <m:rPr>
                    <m:nor/>
                  </m:rPr>
                  <w:rPr>
                    <w:rFonts w:ascii="Cambria Math" w:eastAsia="SimSun"/>
                  </w:rPr>
                  <m:t>2ndSCI</m:t>
                </m:r>
              </m:e>
              <m:e/>
            </m:eqArr>
          </m:sub>
        </m:sSub>
      </m:oMath>
      <w:r>
        <w:rPr>
          <w:lang w:eastAsia="zh-CN"/>
        </w:rPr>
        <w:t>, is determined as follows:</w:t>
      </w:r>
    </w:p>
    <w:p w14:paraId="4A9F3A51" w14:textId="77777777" w:rsidR="00014DCB" w:rsidRDefault="00ED21C6" w:rsidP="00014DCB">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3333F1AE" w14:textId="5F47E23D" w:rsidR="00014DCB" w:rsidRDefault="00014DCB" w:rsidP="00014DCB">
      <w:pPr>
        <w:rPr>
          <w:lang w:eastAsia="zh-CN"/>
        </w:rPr>
      </w:pPr>
      <w:r>
        <w:rPr>
          <w:lang w:eastAsia="zh-CN"/>
        </w:rPr>
        <w:t>where</w:t>
      </w:r>
    </w:p>
    <w:p w14:paraId="6ACB6E5C" w14:textId="23620647" w:rsidR="00014DCB" w:rsidRDefault="00014DCB" w:rsidP="00B76520">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1955AA92" w14:textId="77777777" w:rsidR="00014DCB" w:rsidRDefault="00014DCB" w:rsidP="00B76520">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067D734B" w14:textId="5CE8F159" w:rsidR="00014DCB" w:rsidRDefault="00014DCB" w:rsidP="00B76520">
      <w:pPr>
        <w:pStyle w:val="B1"/>
        <w:ind w:leftChars="42" w:left="368"/>
        <w:rPr>
          <w:lang w:eastAsia="zh-CN"/>
        </w:rPr>
      </w:pPr>
      <w:r>
        <w:rPr>
          <w:lang w:eastAsia="zh-CN"/>
        </w:rPr>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w:t>
      </w:r>
      <w:r w:rsidR="002842A4">
        <w:rPr>
          <w:lang w:eastAsia="zh-CN"/>
        </w:rPr>
        <w:t>(</w:t>
      </w:r>
      <w:r>
        <w:rPr>
          <w:lang w:eastAsia="zh-CN"/>
        </w:rPr>
        <w:t>pre</w:t>
      </w:r>
      <w:r w:rsidR="002842A4">
        <w:rPr>
          <w:lang w:eastAsia="zh-CN"/>
        </w:rPr>
        <w:t>-)</w:t>
      </w:r>
      <w:r>
        <w:rPr>
          <w:lang w:eastAsia="zh-CN"/>
        </w:rPr>
        <w:t>configured value</w:t>
      </w:r>
      <w:r w:rsidR="002842A4">
        <w:rPr>
          <w:lang w:eastAsia="zh-CN"/>
        </w:rPr>
        <w:t xml:space="preserve"> of </w:t>
      </w:r>
      <w:r w:rsidR="002842A4">
        <w:t>beta_offset values</w:t>
      </w:r>
      <w:r>
        <w:rPr>
          <w:lang w:eastAsia="zh-CN"/>
        </w:rPr>
        <w:t>.</w:t>
      </w:r>
      <w:r w:rsidR="002842A4">
        <w:rPr>
          <w:lang w:eastAsia="zh-CN"/>
        </w:rPr>
        <w:t xml:space="preserve"> </w:t>
      </w:r>
      <w:r>
        <w:rPr>
          <w:lang w:eastAsia="zh-CN"/>
        </w:rPr>
        <w:t xml:space="preserve">Table9.3-2 </w:t>
      </w:r>
      <w:r w:rsidR="002842A4">
        <w:rPr>
          <w:lang w:eastAsia="zh-CN"/>
        </w:rPr>
        <w:t xml:space="preserve">in TS38.213 </w:t>
      </w:r>
      <w:r>
        <w:rPr>
          <w:lang w:eastAsia="zh-CN"/>
        </w:rPr>
        <w:t xml:space="preserve">for CSI </w:t>
      </w:r>
      <w:r w:rsidR="00B76520">
        <w:rPr>
          <w:lang w:eastAsia="zh-CN"/>
        </w:rPr>
        <w:t>is</w:t>
      </w:r>
      <w:r>
        <w:rPr>
          <w:lang w:eastAsia="zh-CN"/>
        </w:rPr>
        <w:t xml:space="preserve"> reused;</w:t>
      </w:r>
    </w:p>
    <w:p w14:paraId="15BCA5F7" w14:textId="6637467D" w:rsidR="00014DCB" w:rsidRDefault="00014DCB" w:rsidP="00B76520">
      <w:pPr>
        <w:pStyle w:val="B1"/>
        <w:ind w:leftChars="42" w:left="368"/>
        <w:rPr>
          <w:lang w:eastAsia="zh-CN"/>
        </w:rPr>
      </w:pPr>
      <w:r>
        <w:lastRenderedPageBreak/>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is the scheduled bandwidth of the PSSCH transmission, expressed as a number of subcarriers</w:t>
      </w:r>
      <w:r w:rsidR="00FB19AC">
        <w:rPr>
          <w:lang w:eastAsia="zh-CN"/>
        </w:rPr>
        <w:t xml:space="preserve">. If </w:t>
      </w:r>
      <w:r w:rsidR="00EE3DF4">
        <w:rPr>
          <w:rFonts w:eastAsia="SimSun" w:cs="Arial"/>
          <w:lang w:val="en-US" w:eastAsia="zh-CN"/>
        </w:rPr>
        <w:t>one</w:t>
      </w:r>
      <w:r w:rsidR="00FB19AC" w:rsidRPr="00FB19AC">
        <w:rPr>
          <w:rFonts w:eastAsia="SimSun" w:cs="Arial"/>
          <w:lang w:val="en-US" w:eastAsia="zh-CN"/>
        </w:rPr>
        <w:t xml:space="preserve"> bit indication is carried in 1st stage SCI to distinguish the single sub-channel</w:t>
      </w:r>
      <w:r w:rsidR="00556B87">
        <w:rPr>
          <w:rFonts w:eastAsia="SimSun" w:cs="Arial"/>
          <w:lang w:val="en-US" w:eastAsia="zh-CN"/>
        </w:rPr>
        <w:t>,</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00556B87">
        <w:rPr>
          <w:rFonts w:eastAsia="SimSun" w:cs="Arial"/>
          <w:lang w:val="en-US" w:eastAsia="zh-CN"/>
        </w:rPr>
        <w:t xml:space="preserve"> is </w:t>
      </w:r>
      <w:r w:rsidR="00556B87">
        <w:rPr>
          <w:lang w:eastAsia="zh-CN"/>
        </w:rPr>
        <w:t>the number of subcarriers</w:t>
      </w:r>
      <w:r w:rsidR="00556B87">
        <w:rPr>
          <w:rFonts w:eastAsia="SimSun" w:cs="Arial"/>
          <w:lang w:val="en-US" w:eastAsia="zh-CN"/>
        </w:rPr>
        <w:t xml:space="preserve"> in one subchannel.</w:t>
      </w:r>
      <w:r>
        <w:rPr>
          <w:lang w:eastAsia="zh-CN"/>
        </w:rPr>
        <w:t>;</w:t>
      </w:r>
    </w:p>
    <w:p w14:paraId="0137C489" w14:textId="77777777"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4D953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5pt" o:ole="">
            <v:imagedata r:id="rId12" o:title=""/>
          </v:shape>
          <o:OLEObject Type="Embed" ProgID="Equation.3" ShapeID="_x0000_i1025" DrawAspect="Content" ObjectID="_1634735281" r:id="rId13"/>
        </w:object>
      </w:r>
      <w:r>
        <w:rPr>
          <w:lang w:eastAsia="zh-CN"/>
        </w:rPr>
        <w:t xml:space="preserve"> that carries PTRS, in the PSSCH transmission;</w:t>
      </w:r>
    </w:p>
    <w:p w14:paraId="537B5A0A" w14:textId="683D9DDC"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7183D26E">
          <v:shape id="_x0000_i1026" type="#_x0000_t75" style="width:6.75pt;height:13.5pt" o:ole="">
            <v:imagedata r:id="rId12" o:title=""/>
          </v:shape>
          <o:OLEObject Type="Embed" ProgID="Equation.3" ShapeID="_x0000_i1026" DrawAspect="Content" ObjectID="_1634735282" r:id="rId14"/>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3E3A1A29" w14:textId="77777777" w:rsidR="00014DCB" w:rsidRDefault="00014DCB" w:rsidP="00B76520">
      <w:pPr>
        <w:pStyle w:val="B2"/>
        <w:ind w:leftChars="183" w:left="650"/>
        <w:rPr>
          <w:lang w:eastAsia="zh-CN"/>
        </w:rPr>
      </w:pPr>
      <w:r>
        <w:rPr>
          <w:lang w:eastAsia="zh-CN"/>
        </w:rPr>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560A64BE" w14:textId="77777777" w:rsidR="00014DCB" w:rsidRPr="00B050E5" w:rsidRDefault="00014DCB" w:rsidP="00B76520">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67C7C2A9" w14:textId="77777777" w:rsidR="00014DCB" w:rsidRDefault="00014DCB" w:rsidP="00B76520">
      <w:pPr>
        <w:pStyle w:val="B1"/>
        <w:ind w:leftChars="42" w:left="368"/>
        <w:rPr>
          <w:rFonts w:eastAsiaTheme="minorEastAsia"/>
          <w:lang w:eastAsia="zh-CN"/>
        </w:rPr>
      </w:pPr>
      <w:r>
        <w:rPr>
          <w:rFonts w:hint="eastAsia"/>
          <w:lang w:eastAsia="ja-JP"/>
        </w:rPr>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7583ADF9" w14:textId="45A47CE2" w:rsidR="00014DCB" w:rsidRDefault="00014DCB" w:rsidP="00B76520">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57B62ED4" w14:textId="77777777"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032F6126" w14:textId="77777777" w:rsidR="00014DCB" w:rsidRDefault="00014DCB" w:rsidP="00B76520">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77D704C8" w14:textId="0B329691" w:rsidR="00724063" w:rsidRDefault="00724063" w:rsidP="00724063">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sidR="00584EA6">
        <w:rPr>
          <w:rFonts w:eastAsia="SimSun" w:cs="Arial"/>
          <w:b/>
          <w:lang w:val="en-US" w:eastAsia="zh-CN"/>
        </w:rPr>
        <w:t>6</w:t>
      </w:r>
      <w:r>
        <w:rPr>
          <w:rFonts w:eastAsia="SimSun" w:cs="Arial"/>
          <w:lang w:val="en-US" w:eastAsia="zh-CN"/>
        </w:rPr>
        <w:t>: 2nd SCI design is same as UCI mapping on PUSCH. It means following properties.</w:t>
      </w:r>
    </w:p>
    <w:p w14:paraId="3A874E5D" w14:textId="58C645E3" w:rsidR="00AD446D" w:rsidRPr="00832213" w:rsidRDefault="00AD446D" w:rsidP="00AD446D">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r>
        <w:rPr>
          <w:rFonts w:eastAsia="SimSun" w:cs="Arial"/>
          <w:lang w:val="en-US" w:eastAsia="zh-CN"/>
        </w:rPr>
        <w:t xml:space="preserve"> If not sufficient, the symbols before first DMRS symbol in PRB not containing 1st sage </w:t>
      </w:r>
      <w:r w:rsidR="00D210A2">
        <w:rPr>
          <w:rFonts w:eastAsia="SimSun" w:cs="Arial"/>
          <w:lang w:val="en-US" w:eastAsia="zh-CN"/>
        </w:rPr>
        <w:t xml:space="preserve">SCI </w:t>
      </w:r>
      <w:r>
        <w:rPr>
          <w:rFonts w:eastAsia="SimSun" w:cs="Arial"/>
          <w:lang w:val="en-US" w:eastAsia="zh-CN"/>
        </w:rPr>
        <w:t xml:space="preserve">is used. If still not sufficient, the 2nd </w:t>
      </w:r>
      <w:r w:rsidR="00D210A2">
        <w:rPr>
          <w:rFonts w:eastAsia="SimSun" w:cs="Arial"/>
          <w:lang w:val="en-US" w:eastAsia="zh-CN"/>
        </w:rPr>
        <w:t xml:space="preserve">available </w:t>
      </w:r>
      <w:r>
        <w:rPr>
          <w:rFonts w:eastAsia="SimSun" w:cs="Arial"/>
          <w:lang w:val="en-US" w:eastAsia="zh-CN"/>
        </w:rPr>
        <w:t>symbol after the first DMRS symbol are used.</w:t>
      </w:r>
    </w:p>
    <w:p w14:paraId="450A11E2"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 xml:space="preserve">Mapped to distributed REs across </w:t>
      </w:r>
      <w:r w:rsidRPr="00832213">
        <w:rPr>
          <w:rFonts w:eastAsia="SimSun" w:cs="Arial"/>
          <w:lang w:val="en-US" w:eastAsia="zh-CN"/>
        </w:rPr>
        <w:t>PSSCH</w:t>
      </w:r>
      <w:r w:rsidRPr="00832213">
        <w:rPr>
          <w:rFonts w:eastAsia="SimSun" w:cs="Arial" w:hint="eastAsia"/>
          <w:lang w:val="en-US" w:eastAsia="zh-CN"/>
        </w:rPr>
        <w:t xml:space="preserve"> allocated RBs.</w:t>
      </w:r>
    </w:p>
    <w:p w14:paraId="2E5CF19B"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p>
    <w:p w14:paraId="2315229F"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To avoid the puncturing PT-RS.</w:t>
      </w:r>
    </w:p>
    <w:p w14:paraId="7CDDEE92"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lang w:val="en-US" w:eastAsia="zh-CN"/>
        </w:rPr>
        <w:t>PSSCH is rate matched around 2nd SCI.</w:t>
      </w:r>
    </w:p>
    <w:p w14:paraId="69165BCF"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p>
    <w:p w14:paraId="0EDF5F13" w14:textId="2EC6F4C5" w:rsidR="00724063" w:rsidRDefault="00724063" w:rsidP="00724063">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1</w:t>
      </w:r>
      <w:r w:rsidR="00584EA6">
        <w:rPr>
          <w:rFonts w:eastAsia="SimSun" w:cs="Arial"/>
          <w:b/>
          <w:lang w:val="en-US" w:eastAsia="zh-CN"/>
        </w:rPr>
        <w:t>7</w:t>
      </w:r>
      <w:r>
        <w:rPr>
          <w:rFonts w:eastAsia="SimSun" w:cs="Arial"/>
          <w:lang w:val="en-US" w:eastAsia="zh-CN"/>
        </w:rPr>
        <w:t xml:space="preserve">: </w:t>
      </w:r>
      <w:r w:rsidR="00512596">
        <w:rPr>
          <w:rFonts w:eastAsia="SimSun" w:cs="Arial"/>
          <w:lang w:val="en-US" w:eastAsia="zh-CN"/>
        </w:rPr>
        <w:t xml:space="preserve">2nd SCI size in PSSCH is determined </w:t>
      </w:r>
      <w:r w:rsidR="00EA1A14">
        <w:rPr>
          <w:rFonts w:eastAsia="SimSun" w:cs="Arial"/>
          <w:lang w:val="en-US" w:eastAsia="zh-CN"/>
        </w:rPr>
        <w:t>as following. Similar to HARQ-ACK as</w:t>
      </w:r>
      <w:r w:rsidR="00512596">
        <w:rPr>
          <w:rFonts w:eastAsia="SimSun" w:cs="Arial"/>
          <w:lang w:val="en-US" w:eastAsia="zh-CN"/>
        </w:rPr>
        <w:t xml:space="preserve"> UCI on PUSCH except </w:t>
      </w:r>
      <w:r w:rsidR="00B76520">
        <w:rPr>
          <w:rFonts w:eastAsia="SimSun" w:cs="Arial"/>
          <w:lang w:val="en-US" w:eastAsia="zh-CN"/>
        </w:rPr>
        <w:t xml:space="preserve">beta </w:t>
      </w:r>
      <w:r w:rsidR="00EA1A14">
        <w:rPr>
          <w:rFonts w:eastAsia="SimSun" w:cs="Arial"/>
          <w:lang w:val="en-US" w:eastAsia="zh-CN"/>
        </w:rPr>
        <w:t>offset table is for CSI on UCI.</w:t>
      </w:r>
    </w:p>
    <w:p w14:paraId="7B7A2AD7" w14:textId="77777777" w:rsidR="00EA1A14" w:rsidRDefault="00ED21C6" w:rsidP="00EA1A14">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18CA8134" w14:textId="77777777" w:rsidR="00EA1A14" w:rsidRDefault="00EA1A14" w:rsidP="00EA1A14">
      <w:pPr>
        <w:rPr>
          <w:lang w:eastAsia="zh-CN"/>
        </w:rPr>
      </w:pPr>
      <w:r>
        <w:rPr>
          <w:lang w:eastAsia="zh-CN"/>
        </w:rPr>
        <w:t>where</w:t>
      </w:r>
    </w:p>
    <w:p w14:paraId="2BCB6E8D" w14:textId="77777777" w:rsidR="00EA1A14" w:rsidRDefault="00EA1A14" w:rsidP="00EA1A14">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365CD5B7" w14:textId="77777777" w:rsidR="00EA1A14" w:rsidRDefault="00EA1A14" w:rsidP="00EA1A14">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227F93B1" w14:textId="77777777" w:rsidR="00EA1A14" w:rsidRDefault="00EA1A14" w:rsidP="00EA1A14">
      <w:pPr>
        <w:pStyle w:val="B1"/>
        <w:ind w:leftChars="42" w:left="368"/>
        <w:rPr>
          <w:lang w:eastAsia="zh-CN"/>
        </w:rPr>
      </w:pPr>
      <w:r>
        <w:rPr>
          <w:lang w:eastAsia="zh-CN"/>
        </w:rPr>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(pre-)configured value of </w:t>
      </w:r>
      <w:r>
        <w:t>beta_offset values</w:t>
      </w:r>
      <w:r>
        <w:rPr>
          <w:lang w:eastAsia="zh-CN"/>
        </w:rPr>
        <w:t>. Table9.3-2 in TS38.213 for CSI is reused;</w:t>
      </w:r>
    </w:p>
    <w:p w14:paraId="1351A859" w14:textId="7743265A" w:rsidR="00EA1A14" w:rsidRDefault="00EA1A14" w:rsidP="00EE3391">
      <w:pPr>
        <w:pStyle w:val="B1"/>
        <w:ind w:leftChars="47" w:left="424" w:hanging="330"/>
        <w:rPr>
          <w:lang w:eastAsia="zh-CN"/>
        </w:rPr>
      </w:pPr>
      <w:r>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is the scheduled bandwidth of the PSSCH transmission, expressed as a number of subcarriers</w:t>
      </w:r>
      <w:r w:rsidR="00646D23">
        <w:rPr>
          <w:lang w:eastAsia="zh-CN"/>
        </w:rPr>
        <w:t xml:space="preserve">. If </w:t>
      </w:r>
      <w:r w:rsidR="00646D23">
        <w:rPr>
          <w:rFonts w:eastAsia="SimSun" w:cs="Arial"/>
          <w:lang w:val="en-US" w:eastAsia="zh-CN"/>
        </w:rPr>
        <w:t>one</w:t>
      </w:r>
      <w:r w:rsidR="00646D23" w:rsidRPr="00FB19AC">
        <w:rPr>
          <w:rFonts w:eastAsia="SimSun" w:cs="Arial"/>
          <w:lang w:val="en-US" w:eastAsia="zh-CN"/>
        </w:rPr>
        <w:t xml:space="preserve"> bit indication is carried in 1st stage SCI to distinguish the single sub-channel</w:t>
      </w:r>
      <w:r w:rsidR="00646D23">
        <w:rPr>
          <w:rFonts w:eastAsia="SimSun" w:cs="Arial"/>
          <w:lang w:val="en-US" w:eastAsia="zh-CN"/>
        </w:rPr>
        <w:t>,</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00646D23">
        <w:rPr>
          <w:rFonts w:eastAsia="SimSun" w:cs="Arial"/>
          <w:lang w:val="en-US" w:eastAsia="zh-CN"/>
        </w:rPr>
        <w:t xml:space="preserve"> is </w:t>
      </w:r>
      <w:r w:rsidR="00646D23">
        <w:rPr>
          <w:lang w:eastAsia="zh-CN"/>
        </w:rPr>
        <w:t>the number of subcarriers</w:t>
      </w:r>
      <w:r w:rsidR="00646D23">
        <w:rPr>
          <w:rFonts w:eastAsia="SimSun" w:cs="Arial"/>
          <w:lang w:val="en-US" w:eastAsia="zh-CN"/>
        </w:rPr>
        <w:t xml:space="preserve"> in one subchannel.</w:t>
      </w:r>
      <w:r>
        <w:rPr>
          <w:lang w:eastAsia="zh-CN"/>
        </w:rPr>
        <w:t>;</w:t>
      </w:r>
    </w:p>
    <w:p w14:paraId="3EB416E7"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5425C74C">
          <v:shape id="_x0000_i1027" type="#_x0000_t75" style="width:6.75pt;height:13.5pt" o:ole="">
            <v:imagedata r:id="rId12" o:title=""/>
          </v:shape>
          <o:OLEObject Type="Embed" ProgID="Equation.3" ShapeID="_x0000_i1027" DrawAspect="Content" ObjectID="_1634735283" r:id="rId15"/>
        </w:object>
      </w:r>
      <w:r>
        <w:rPr>
          <w:lang w:eastAsia="zh-CN"/>
        </w:rPr>
        <w:t xml:space="preserve"> that carries PTRS, in the PSSCH transmission;</w:t>
      </w:r>
    </w:p>
    <w:p w14:paraId="1DDF7B14"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485B8E98">
          <v:shape id="_x0000_i1028" type="#_x0000_t75" style="width:6.75pt;height:13.5pt" o:ole="">
            <v:imagedata r:id="rId12" o:title=""/>
          </v:shape>
          <o:OLEObject Type="Embed" ProgID="Equation.3" ShapeID="_x0000_i1028" DrawAspect="Content" ObjectID="_1634735284" r:id="rId16"/>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21817BF8" w14:textId="77777777" w:rsidR="00EA1A14" w:rsidRDefault="00EA1A14" w:rsidP="00EA1A14">
      <w:pPr>
        <w:pStyle w:val="B2"/>
        <w:ind w:leftChars="183" w:left="650"/>
        <w:rPr>
          <w:lang w:eastAsia="zh-CN"/>
        </w:rPr>
      </w:pPr>
      <w:r>
        <w:rPr>
          <w:lang w:eastAsia="zh-CN"/>
        </w:rPr>
        <w:lastRenderedPageBreak/>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7F7D9A6D" w14:textId="77777777" w:rsidR="00EA1A14" w:rsidRPr="00B050E5" w:rsidRDefault="00EA1A14" w:rsidP="00EA1A14">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109A56CA" w14:textId="77777777" w:rsidR="00EA1A14" w:rsidRDefault="00EA1A14" w:rsidP="00EA1A14">
      <w:pPr>
        <w:pStyle w:val="B1"/>
        <w:ind w:leftChars="42" w:left="368"/>
        <w:rPr>
          <w:rFonts w:eastAsiaTheme="minorEastAsia"/>
          <w:lang w:eastAsia="zh-CN"/>
        </w:rPr>
      </w:pPr>
      <w:r>
        <w:rPr>
          <w:rFonts w:hint="eastAsia"/>
          <w:lang w:eastAsia="ja-JP"/>
        </w:rPr>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0C003B5C" w14:textId="77777777" w:rsidR="00EA1A14" w:rsidRDefault="00EA1A14" w:rsidP="00EA1A14">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7FF1DFD5"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7D24DD0B" w14:textId="77777777" w:rsidR="00EA1A14" w:rsidRDefault="00EA1A14" w:rsidP="00EA1A14">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0952AEDF" w14:textId="766D4859" w:rsidR="00A91C4E" w:rsidRPr="00DE4367" w:rsidRDefault="00A91C4E" w:rsidP="00970A57">
      <w:pPr>
        <w:rPr>
          <w:lang w:val="en-US" w:eastAsia="ja-JP"/>
        </w:rPr>
      </w:pPr>
    </w:p>
    <w:p w14:paraId="1229A139" w14:textId="0F2B9714" w:rsidR="00D44D42" w:rsidRDefault="00D44D42" w:rsidP="00D44D42">
      <w:pPr>
        <w:rPr>
          <w:rFonts w:eastAsia="SimSun"/>
          <w:b/>
          <w:u w:val="single"/>
          <w:lang w:eastAsia="zh-CN"/>
        </w:rPr>
      </w:pPr>
      <w:r w:rsidRPr="008E5F08">
        <w:rPr>
          <w:rFonts w:eastAsia="SimSun"/>
          <w:b/>
          <w:u w:val="single"/>
          <w:lang w:eastAsia="zh-CN"/>
        </w:rPr>
        <w:t>SCI</w:t>
      </w:r>
      <w:r>
        <w:rPr>
          <w:rFonts w:eastAsia="SimSun"/>
          <w:b/>
          <w:u w:val="single"/>
          <w:lang w:eastAsia="zh-CN"/>
        </w:rPr>
        <w:t xml:space="preserve"> contents</w:t>
      </w:r>
    </w:p>
    <w:p w14:paraId="58CD2FBD" w14:textId="47F9831B" w:rsidR="00E32A94" w:rsidRPr="00A708B7" w:rsidRDefault="00E32A94" w:rsidP="00970A57">
      <w:pPr>
        <w:rPr>
          <w:lang w:eastAsia="ja-JP"/>
        </w:rPr>
      </w:pPr>
      <w:r>
        <w:rPr>
          <w:lang w:eastAsia="ja-JP"/>
        </w:rPr>
        <w:t xml:space="preserve">The </w:t>
      </w:r>
      <w:r w:rsidR="00565388">
        <w:rPr>
          <w:lang w:eastAsia="ja-JP"/>
        </w:rPr>
        <w:t>1st</w:t>
      </w:r>
      <w:r>
        <w:rPr>
          <w:lang w:eastAsia="ja-JP"/>
        </w:rPr>
        <w:t xml:space="preserve"> SCI </w:t>
      </w:r>
      <w:r w:rsidR="00E6389E">
        <w:rPr>
          <w:lang w:eastAsia="ja-JP"/>
        </w:rPr>
        <w:t>is</w:t>
      </w:r>
      <w:r>
        <w:rPr>
          <w:lang w:eastAsia="ja-JP"/>
        </w:rPr>
        <w:t xml:space="preserve"> to carry information related to demodulation and common information for broadcast/groupcast/unicast. The </w:t>
      </w:r>
      <w:r w:rsidR="00565388">
        <w:rPr>
          <w:lang w:eastAsia="ja-JP"/>
        </w:rPr>
        <w:t>2nd</w:t>
      </w:r>
      <w:r>
        <w:rPr>
          <w:lang w:eastAsia="ja-JP"/>
        </w:rPr>
        <w:t xml:space="preserve"> SCI </w:t>
      </w:r>
      <w:r w:rsidR="00E6389E">
        <w:rPr>
          <w:lang w:eastAsia="ja-JP"/>
        </w:rPr>
        <w:t>is</w:t>
      </w:r>
      <w:r>
        <w:rPr>
          <w:lang w:eastAsia="ja-JP"/>
        </w:rPr>
        <w:t xml:space="preserve"> to carry the information specific to group or unicast. </w:t>
      </w:r>
      <w:r w:rsidR="0067044E">
        <w:rPr>
          <w:lang w:eastAsia="ja-JP"/>
        </w:rPr>
        <w:t xml:space="preserve">For broadcast, HARQ process ID and RV are not necessary. The RV </w:t>
      </w:r>
      <w:r w:rsidR="00565388">
        <w:rPr>
          <w:lang w:eastAsia="ja-JP"/>
        </w:rPr>
        <w:t xml:space="preserve">can </w:t>
      </w:r>
      <w:r w:rsidR="0067044E">
        <w:rPr>
          <w:lang w:eastAsia="ja-JP"/>
        </w:rPr>
        <w:t xml:space="preserve">be obtained by retransmission index and the RV pattern could be (pre-)configured for a resource pool. For broadcast, </w:t>
      </w:r>
      <w:r w:rsidR="00565388">
        <w:rPr>
          <w:lang w:eastAsia="ja-JP"/>
        </w:rPr>
        <w:t xml:space="preserve">not to have </w:t>
      </w:r>
      <w:r w:rsidR="0067044E">
        <w:rPr>
          <w:lang w:eastAsia="ja-JP"/>
        </w:rPr>
        <w:t xml:space="preserve">NDI </w:t>
      </w:r>
      <w:r w:rsidR="00565388">
        <w:rPr>
          <w:lang w:eastAsia="ja-JP"/>
        </w:rPr>
        <w:t>is possible if transmission/</w:t>
      </w:r>
      <w:r w:rsidR="0067044E">
        <w:rPr>
          <w:lang w:eastAsia="ja-JP"/>
        </w:rPr>
        <w:t xml:space="preserve">retransmission is allowed </w:t>
      </w:r>
      <w:r w:rsidR="00565388">
        <w:rPr>
          <w:lang w:eastAsia="ja-JP"/>
        </w:rPr>
        <w:t>only specific slot index to save SCI size. On the other hand, to have NDI also in broadcast has more flexibility on the number of retransmission.</w:t>
      </w:r>
      <w:r w:rsidR="00A708B7">
        <w:rPr>
          <w:lang w:eastAsia="ja-JP"/>
        </w:rPr>
        <w:t xml:space="preserve"> </w:t>
      </w:r>
      <w:r w:rsidR="00D210A2">
        <w:rPr>
          <w:lang w:eastAsia="ja-JP"/>
        </w:rPr>
        <w:t>As discussed in [</w:t>
      </w:r>
      <w:r w:rsidR="00D210A2" w:rsidRPr="000B5E63">
        <w:rPr>
          <w:lang w:eastAsia="ja-JP"/>
        </w:rPr>
        <w:t>98b-NR-14]</w:t>
      </w:r>
      <w:r w:rsidR="005D692D">
        <w:rPr>
          <w:lang w:eastAsia="ja-JP"/>
        </w:rPr>
        <w:t xml:space="preserve">, </w:t>
      </w:r>
      <w:r w:rsidR="00565388">
        <w:rPr>
          <w:lang w:eastAsia="ja-JP"/>
        </w:rPr>
        <w:t xml:space="preserve">we propose </w:t>
      </w:r>
      <w:r w:rsidR="0058449B" w:rsidRPr="0058449B">
        <w:rPr>
          <w:lang w:eastAsia="ja-JP"/>
        </w:rPr>
        <w:t>1 bit to distinguish between 1) initial transmission and retransmission are the indicated frequency resource allocation or 2) initial transmission is single subchannel and the retransmission is the indicated frequency resource allocation</w:t>
      </w:r>
      <w:r w:rsidR="0058449B">
        <w:rPr>
          <w:lang w:eastAsia="ja-JP"/>
        </w:rPr>
        <w:t xml:space="preserve">. </w:t>
      </w:r>
    </w:p>
    <w:p w14:paraId="0104FD81" w14:textId="300C9E30" w:rsidR="00E32A94" w:rsidRDefault="00565388" w:rsidP="00970A57">
      <w:pPr>
        <w:rPr>
          <w:lang w:eastAsia="ja-JP"/>
        </w:rPr>
      </w:pPr>
      <w:r>
        <w:rPr>
          <w:lang w:eastAsia="ja-JP"/>
        </w:rPr>
        <w:t>More details on field information are shown in table 1</w:t>
      </w:r>
      <w:r w:rsidR="00646D23">
        <w:rPr>
          <w:lang w:eastAsia="ja-JP"/>
        </w:rPr>
        <w:t xml:space="preserve"> </w:t>
      </w:r>
      <w:r>
        <w:rPr>
          <w:lang w:eastAsia="ja-JP"/>
        </w:rPr>
        <w:t>and table 2</w:t>
      </w:r>
    </w:p>
    <w:p w14:paraId="79F5FB75" w14:textId="7FBAE320" w:rsidR="008F6C63" w:rsidRPr="008F6C63" w:rsidRDefault="008F6C63" w:rsidP="00B12970">
      <w:pPr>
        <w:jc w:val="center"/>
        <w:rPr>
          <w:rFonts w:eastAsia="SimSun" w:cs="Arial"/>
          <w:b/>
          <w:u w:val="single"/>
          <w:lang w:eastAsia="zh-CN"/>
        </w:rPr>
      </w:pPr>
      <w:r>
        <w:rPr>
          <w:rFonts w:eastAsia="SimSun" w:hint="eastAsia"/>
          <w:b/>
          <w:u w:val="single"/>
          <w:lang w:eastAsia="zh-CN"/>
        </w:rPr>
        <w:t>T</w:t>
      </w:r>
      <w:r>
        <w:rPr>
          <w:rFonts w:eastAsia="SimSun"/>
          <w:b/>
          <w:u w:val="single"/>
          <w:lang w:eastAsia="zh-CN"/>
        </w:rPr>
        <w:t xml:space="preserve">able </w:t>
      </w:r>
      <w:r w:rsidR="001D3722">
        <w:rPr>
          <w:rFonts w:eastAsia="SimSun"/>
          <w:b/>
          <w:u w:val="single"/>
          <w:lang w:eastAsia="zh-CN"/>
        </w:rPr>
        <w:t xml:space="preserve">1 </w:t>
      </w:r>
      <w:r>
        <w:rPr>
          <w:rFonts w:eastAsia="SimSun"/>
          <w:b/>
          <w:u w:val="single"/>
          <w:lang w:eastAsia="zh-CN"/>
        </w:rPr>
        <w:t>First SCI of two step SCI</w:t>
      </w:r>
    </w:p>
    <w:tbl>
      <w:tblPr>
        <w:tblStyle w:val="afb"/>
        <w:tblW w:w="0" w:type="auto"/>
        <w:jc w:val="center"/>
        <w:tblLook w:val="04A0" w:firstRow="1" w:lastRow="0" w:firstColumn="1" w:lastColumn="0" w:noHBand="0" w:noVBand="1"/>
      </w:tblPr>
      <w:tblGrid>
        <w:gridCol w:w="3998"/>
        <w:gridCol w:w="3998"/>
      </w:tblGrid>
      <w:tr w:rsidR="008F6C63" w14:paraId="172D8BEC" w14:textId="77777777" w:rsidTr="008F6C63">
        <w:trPr>
          <w:trHeight w:val="537"/>
          <w:jc w:val="center"/>
        </w:trPr>
        <w:tc>
          <w:tcPr>
            <w:tcW w:w="3998" w:type="dxa"/>
          </w:tcPr>
          <w:p w14:paraId="3F322243" w14:textId="77777777" w:rsidR="008F6C63" w:rsidRPr="008F6C63" w:rsidRDefault="008F6C63" w:rsidP="007963AD">
            <w:pPr>
              <w:pStyle w:val="TAL"/>
            </w:pPr>
            <w:r w:rsidRPr="008F6C63">
              <w:t>1st SCI</w:t>
            </w:r>
          </w:p>
          <w:p w14:paraId="592F1766" w14:textId="27595409" w:rsidR="008F6C63" w:rsidRPr="008F6C63" w:rsidRDefault="001F2727" w:rsidP="007963AD">
            <w:pPr>
              <w:pStyle w:val="TAL"/>
            </w:pPr>
            <w:r>
              <w:t>(</w:t>
            </w:r>
            <w:r w:rsidR="008F6C63" w:rsidRPr="008F6C63">
              <w:t>Taking SCI format 1 in LTE as reference</w:t>
            </w:r>
            <w:r>
              <w:t>)</w:t>
            </w:r>
          </w:p>
        </w:tc>
        <w:tc>
          <w:tcPr>
            <w:tcW w:w="3998" w:type="dxa"/>
          </w:tcPr>
          <w:p w14:paraId="7EA19066" w14:textId="562F2DD7" w:rsidR="008F6C63" w:rsidRPr="008F6C63" w:rsidRDefault="008F6C63" w:rsidP="007963AD">
            <w:pPr>
              <w:pStyle w:val="TAL"/>
            </w:pPr>
            <w:r w:rsidRPr="008F6C63">
              <w:t>Size of 1st SCI</w:t>
            </w:r>
          </w:p>
        </w:tc>
      </w:tr>
      <w:tr w:rsidR="008F6C63" w14:paraId="76696FAF" w14:textId="77777777" w:rsidTr="008F6C63">
        <w:trPr>
          <w:trHeight w:val="268"/>
          <w:jc w:val="center"/>
        </w:trPr>
        <w:tc>
          <w:tcPr>
            <w:tcW w:w="3998" w:type="dxa"/>
          </w:tcPr>
          <w:p w14:paraId="495DA1BE" w14:textId="6AFE7DC0" w:rsidR="008F6C63" w:rsidRPr="008F6C63" w:rsidRDefault="008F6C63" w:rsidP="007963AD">
            <w:pPr>
              <w:pStyle w:val="TAL"/>
            </w:pPr>
            <w:r w:rsidRPr="008F6C63">
              <w:t>Priority</w:t>
            </w:r>
          </w:p>
        </w:tc>
        <w:tc>
          <w:tcPr>
            <w:tcW w:w="3998" w:type="dxa"/>
          </w:tcPr>
          <w:p w14:paraId="2812DB07" w14:textId="402B2297" w:rsidR="008F6C63" w:rsidRPr="008F6C63" w:rsidRDefault="008F6C63" w:rsidP="007963AD">
            <w:pPr>
              <w:pStyle w:val="TAL"/>
            </w:pPr>
            <w:r w:rsidRPr="008F6C63">
              <w:t xml:space="preserve">Same as LTE </w:t>
            </w:r>
          </w:p>
        </w:tc>
      </w:tr>
      <w:tr w:rsidR="008F6C63" w14:paraId="671506D8" w14:textId="77777777" w:rsidTr="008F6C63">
        <w:trPr>
          <w:trHeight w:val="264"/>
          <w:jc w:val="center"/>
        </w:trPr>
        <w:tc>
          <w:tcPr>
            <w:tcW w:w="3998" w:type="dxa"/>
          </w:tcPr>
          <w:p w14:paraId="45EE8C1A" w14:textId="4597DB86" w:rsidR="008F6C63" w:rsidRPr="008F6C63" w:rsidRDefault="008F6C63" w:rsidP="007963AD">
            <w:pPr>
              <w:pStyle w:val="TAL"/>
            </w:pPr>
            <w:r w:rsidRPr="008F6C63">
              <w:t>Resource reservation</w:t>
            </w:r>
            <w:r w:rsidR="00232ACF">
              <w:t xml:space="preserve"> of time/frequency</w:t>
            </w:r>
          </w:p>
        </w:tc>
        <w:tc>
          <w:tcPr>
            <w:tcW w:w="3998" w:type="dxa"/>
          </w:tcPr>
          <w:p w14:paraId="6B81A147" w14:textId="64CF046F" w:rsidR="008F6C63" w:rsidRPr="008F6C63" w:rsidRDefault="00E50A47" w:rsidP="007963AD">
            <w:pPr>
              <w:pStyle w:val="TAL"/>
            </w:pPr>
            <w:r>
              <w:t>Full flexibility of time/frequency up to 3 resources</w:t>
            </w:r>
            <w:r w:rsidR="00C77527">
              <w:t xml:space="preserve"> according to </w:t>
            </w:r>
            <w:r w:rsidR="00C77527" w:rsidRPr="00C77527">
              <w:t>[98b-NR-15]</w:t>
            </w:r>
            <w:r w:rsidR="00C77527">
              <w:t xml:space="preserve"> agreement</w:t>
            </w:r>
            <w:r>
              <w:t>. It can be 17 bits for W=16 and 19 bits for W=32</w:t>
            </w:r>
            <w:r w:rsidR="00C77527">
              <w:t xml:space="preserve"> for the case of 10 subchannels in a resource pool</w:t>
            </w:r>
            <w:r w:rsidR="00232ACF">
              <w:t>.</w:t>
            </w:r>
          </w:p>
        </w:tc>
      </w:tr>
      <w:tr w:rsidR="008F6C63" w14:paraId="5F0E9598" w14:textId="77777777" w:rsidTr="008F6C63">
        <w:trPr>
          <w:trHeight w:val="425"/>
          <w:jc w:val="center"/>
        </w:trPr>
        <w:tc>
          <w:tcPr>
            <w:tcW w:w="3998" w:type="dxa"/>
          </w:tcPr>
          <w:p w14:paraId="2CB47598" w14:textId="05716D7E" w:rsidR="008F6C63" w:rsidRPr="008F6C63" w:rsidRDefault="008F6C63" w:rsidP="007963AD">
            <w:pPr>
              <w:pStyle w:val="TAL"/>
            </w:pPr>
            <w:r w:rsidRPr="008F6C63">
              <w:t xml:space="preserve">Frequency resource location </w:t>
            </w:r>
          </w:p>
        </w:tc>
        <w:tc>
          <w:tcPr>
            <w:tcW w:w="3998" w:type="dxa"/>
          </w:tcPr>
          <w:p w14:paraId="22101BFE" w14:textId="14743BD3" w:rsidR="00802E9D" w:rsidRPr="008F6C63" w:rsidRDefault="007C7563" w:rsidP="007963AD">
            <w:pPr>
              <w:pStyle w:val="TAL"/>
            </w:pPr>
            <w:r>
              <w:t>"</w:t>
            </w:r>
            <w:r w:rsidR="006E66CE">
              <w:t>Log</w:t>
            </w:r>
            <w:r w:rsidR="006E66CE" w:rsidRPr="00646D23">
              <w:rPr>
                <w:vertAlign w:val="subscript"/>
              </w:rPr>
              <w:t>2</w:t>
            </w:r>
            <w:r w:rsidR="006E66CE">
              <w:t>(the number of subchannel in a resource pool)</w:t>
            </w:r>
            <w:r>
              <w:t xml:space="preserve"> + 1" </w:t>
            </w:r>
            <w:r w:rsidR="006E66CE">
              <w:t>bit</w:t>
            </w:r>
            <w:r>
              <w:t>s</w:t>
            </w:r>
            <w:r w:rsidR="006E66CE">
              <w:t xml:space="preserve">. 1 bit used for upper or lower direction of the frequency allocation from PSCCH. </w:t>
            </w:r>
          </w:p>
        </w:tc>
      </w:tr>
      <w:tr w:rsidR="004806F2" w14:paraId="79D1FE7D" w14:textId="77777777" w:rsidTr="008F6C63">
        <w:trPr>
          <w:trHeight w:val="425"/>
          <w:jc w:val="center"/>
        </w:trPr>
        <w:tc>
          <w:tcPr>
            <w:tcW w:w="3998" w:type="dxa"/>
          </w:tcPr>
          <w:p w14:paraId="5930B2D8" w14:textId="1C15003D" w:rsidR="004806F2" w:rsidRPr="008F6C63" w:rsidRDefault="004806F2" w:rsidP="007963AD">
            <w:pPr>
              <w:pStyle w:val="TAL"/>
              <w:rPr>
                <w:lang w:eastAsia="ja-JP"/>
              </w:rPr>
            </w:pPr>
            <w:r>
              <w:rPr>
                <w:rFonts w:hint="eastAsia"/>
                <w:lang w:eastAsia="ja-JP"/>
              </w:rPr>
              <w:t xml:space="preserve">Flag </w:t>
            </w:r>
            <w:r w:rsidRPr="0058449B">
              <w:rPr>
                <w:lang w:eastAsia="ja-JP"/>
              </w:rPr>
              <w:t xml:space="preserve">to distinguish between 1) initial transmission and </w:t>
            </w:r>
            <w:r>
              <w:rPr>
                <w:lang w:eastAsia="ja-JP"/>
              </w:rPr>
              <w:t>retransmission are the</w:t>
            </w:r>
            <w:r w:rsidRPr="0058449B">
              <w:rPr>
                <w:lang w:eastAsia="ja-JP"/>
              </w:rPr>
              <w:t xml:space="preserve"> frequency resource allocation or 2) initial transmission is single subchannel and the retransmission is the frequency resource allocation</w:t>
            </w:r>
            <w:r>
              <w:rPr>
                <w:lang w:eastAsia="ja-JP"/>
              </w:rPr>
              <w:t>.</w:t>
            </w:r>
          </w:p>
        </w:tc>
        <w:tc>
          <w:tcPr>
            <w:tcW w:w="3998" w:type="dxa"/>
          </w:tcPr>
          <w:p w14:paraId="3C49E48E" w14:textId="4F3500D9" w:rsidR="004806F2" w:rsidRPr="008F6C63" w:rsidRDefault="004806F2" w:rsidP="007963AD">
            <w:pPr>
              <w:pStyle w:val="TAL"/>
              <w:rPr>
                <w:lang w:eastAsia="ja-JP"/>
              </w:rPr>
            </w:pPr>
            <w:r>
              <w:rPr>
                <w:rFonts w:hint="eastAsia"/>
                <w:lang w:eastAsia="ja-JP"/>
              </w:rPr>
              <w:t>1 bit</w:t>
            </w:r>
          </w:p>
        </w:tc>
      </w:tr>
      <w:tr w:rsidR="008F6C63" w14:paraId="4E4FE2DD" w14:textId="77777777" w:rsidTr="008F6C63">
        <w:trPr>
          <w:trHeight w:val="268"/>
          <w:jc w:val="center"/>
        </w:trPr>
        <w:tc>
          <w:tcPr>
            <w:tcW w:w="3998" w:type="dxa"/>
          </w:tcPr>
          <w:p w14:paraId="4C255578" w14:textId="14075F6C" w:rsidR="008F6C63" w:rsidRPr="008F6C63" w:rsidRDefault="008F6C63" w:rsidP="007963AD">
            <w:pPr>
              <w:pStyle w:val="TAL"/>
            </w:pPr>
            <w:r w:rsidRPr="008F6C63">
              <w:t xml:space="preserve">Modulation and coding scheme </w:t>
            </w:r>
          </w:p>
        </w:tc>
        <w:tc>
          <w:tcPr>
            <w:tcW w:w="3998" w:type="dxa"/>
          </w:tcPr>
          <w:p w14:paraId="4F4CBF33" w14:textId="66AA5689" w:rsidR="008F6C63" w:rsidRPr="008F6C63" w:rsidRDefault="00B17916" w:rsidP="007963AD">
            <w:pPr>
              <w:pStyle w:val="TAL"/>
            </w:pPr>
            <w:r>
              <w:t xml:space="preserve">5 bits </w:t>
            </w:r>
          </w:p>
        </w:tc>
      </w:tr>
      <w:tr w:rsidR="0093224E" w14:paraId="000E85E7" w14:textId="77777777" w:rsidTr="008F6C63">
        <w:trPr>
          <w:trHeight w:val="264"/>
          <w:jc w:val="center"/>
        </w:trPr>
        <w:tc>
          <w:tcPr>
            <w:tcW w:w="3998" w:type="dxa"/>
          </w:tcPr>
          <w:p w14:paraId="2CCC614D" w14:textId="1D9770EC" w:rsidR="0093224E" w:rsidRPr="008F6C63" w:rsidRDefault="0093224E" w:rsidP="007963AD">
            <w:pPr>
              <w:pStyle w:val="TAL"/>
              <w:rPr>
                <w:lang w:eastAsia="ja-JP"/>
              </w:rPr>
            </w:pPr>
            <w:r>
              <w:rPr>
                <w:lang w:eastAsia="ja-JP"/>
              </w:rPr>
              <w:t>Time domain DMRS</w:t>
            </w:r>
            <w:r w:rsidR="007D7723">
              <w:rPr>
                <w:lang w:eastAsia="ja-JP"/>
              </w:rPr>
              <w:t xml:space="preserve"> pattern</w:t>
            </w:r>
          </w:p>
        </w:tc>
        <w:tc>
          <w:tcPr>
            <w:tcW w:w="3998" w:type="dxa"/>
          </w:tcPr>
          <w:p w14:paraId="37BD9BCB" w14:textId="42377063" w:rsidR="0093224E" w:rsidRPr="008F6C63" w:rsidRDefault="007D7723" w:rsidP="007963AD">
            <w:pPr>
              <w:pStyle w:val="TAL"/>
              <w:rPr>
                <w:lang w:eastAsia="ja-JP"/>
              </w:rPr>
            </w:pPr>
            <w:r>
              <w:rPr>
                <w:rFonts w:hint="eastAsia"/>
                <w:lang w:eastAsia="ja-JP"/>
              </w:rPr>
              <w:t>0</w:t>
            </w:r>
            <w:r>
              <w:rPr>
                <w:lang w:eastAsia="ja-JP"/>
              </w:rPr>
              <w:t xml:space="preserve">, 1, or 2 bits </w:t>
            </w:r>
          </w:p>
        </w:tc>
      </w:tr>
      <w:tr w:rsidR="00556B87" w14:paraId="493CD085" w14:textId="77777777" w:rsidTr="008F6C63">
        <w:trPr>
          <w:trHeight w:val="264"/>
          <w:jc w:val="center"/>
        </w:trPr>
        <w:tc>
          <w:tcPr>
            <w:tcW w:w="3998" w:type="dxa"/>
          </w:tcPr>
          <w:p w14:paraId="7E0375B8" w14:textId="32FC2914" w:rsidR="00556B87" w:rsidRDefault="000C1670" w:rsidP="007963AD">
            <w:pPr>
              <w:pStyle w:val="TAL"/>
              <w:rPr>
                <w:lang w:eastAsia="ja-JP"/>
              </w:rPr>
            </w:pPr>
            <w:r>
              <w:rPr>
                <w:lang w:eastAsia="ja-JP"/>
              </w:rPr>
              <w:t>D</w:t>
            </w:r>
            <w:r w:rsidR="00556B87">
              <w:rPr>
                <w:lang w:eastAsia="ja-JP"/>
              </w:rPr>
              <w:t>estination ID</w:t>
            </w:r>
          </w:p>
        </w:tc>
        <w:tc>
          <w:tcPr>
            <w:tcW w:w="3998" w:type="dxa"/>
          </w:tcPr>
          <w:p w14:paraId="65C81E3C" w14:textId="2D36946F" w:rsidR="00556B87" w:rsidRDefault="00F86A59" w:rsidP="007963AD">
            <w:pPr>
              <w:pStyle w:val="TAL"/>
              <w:rPr>
                <w:lang w:eastAsia="ja-JP"/>
              </w:rPr>
            </w:pPr>
            <w:r>
              <w:rPr>
                <w:lang w:eastAsia="ja-JP"/>
              </w:rPr>
              <w:t>16</w:t>
            </w:r>
            <w:r w:rsidR="00556B87">
              <w:rPr>
                <w:rFonts w:hint="eastAsia"/>
                <w:lang w:eastAsia="ja-JP"/>
              </w:rPr>
              <w:t xml:space="preserve"> b</w:t>
            </w:r>
            <w:r w:rsidR="00556B87">
              <w:rPr>
                <w:lang w:eastAsia="ja-JP"/>
              </w:rPr>
              <w:t>its</w:t>
            </w:r>
          </w:p>
        </w:tc>
      </w:tr>
      <w:tr w:rsidR="00CB3341" w14:paraId="19BD7FDC" w14:textId="77777777" w:rsidTr="008F6C63">
        <w:trPr>
          <w:trHeight w:val="264"/>
          <w:jc w:val="center"/>
        </w:trPr>
        <w:tc>
          <w:tcPr>
            <w:tcW w:w="3998" w:type="dxa"/>
          </w:tcPr>
          <w:p w14:paraId="726CB11B" w14:textId="3AC8A0B0" w:rsidR="00CB3341" w:rsidRPr="008F6C63" w:rsidRDefault="00CB3341" w:rsidP="007963AD">
            <w:pPr>
              <w:pStyle w:val="TAL"/>
            </w:pPr>
            <w:r w:rsidRPr="007B6A83">
              <w:t xml:space="preserve">Joint encoding on indicating "whether to receive 2nd SCI or not" and "what is 2nd SCI </w:t>
            </w:r>
            <w:r w:rsidR="0066381A">
              <w:t xml:space="preserve">payload </w:t>
            </w:r>
            <w:r w:rsidRPr="007B6A83">
              <w:t>size"</w:t>
            </w:r>
          </w:p>
        </w:tc>
        <w:tc>
          <w:tcPr>
            <w:tcW w:w="3998" w:type="dxa"/>
          </w:tcPr>
          <w:p w14:paraId="5A9EDB1B" w14:textId="7CCA9832" w:rsidR="00CB3341" w:rsidRPr="007B6A83" w:rsidRDefault="00CB3341" w:rsidP="007963AD">
            <w:pPr>
              <w:pStyle w:val="TAL"/>
              <w:rPr>
                <w:sz w:val="20"/>
              </w:rPr>
            </w:pPr>
            <w:r w:rsidRPr="007B6A83">
              <w:rPr>
                <w:sz w:val="20"/>
              </w:rPr>
              <w:t>3  bits</w:t>
            </w:r>
          </w:p>
          <w:p w14:paraId="71A0209A" w14:textId="493A0E4A" w:rsidR="006F4DAD" w:rsidRDefault="006F4DAD" w:rsidP="007963AD">
            <w:pPr>
              <w:pStyle w:val="TAL"/>
              <w:rPr>
                <w:lang w:eastAsia="ja-JP"/>
              </w:rPr>
            </w:pPr>
            <w:r>
              <w:rPr>
                <w:rFonts w:hint="eastAsia"/>
                <w:lang w:eastAsia="ja-JP"/>
              </w:rPr>
              <w:t>1 entry within 3 bits are no 2nd stage SCI.</w:t>
            </w:r>
          </w:p>
          <w:p w14:paraId="4ED342FB" w14:textId="19F5468C" w:rsidR="00CB3341" w:rsidRPr="008F6C63" w:rsidRDefault="00CB3341" w:rsidP="007963AD">
            <w:pPr>
              <w:pStyle w:val="TAL"/>
            </w:pPr>
            <w:r w:rsidRPr="007B6A83">
              <w:t>Unicast and groupcast are distinguished by Destination ID/Source ID in 2nd SCI</w:t>
            </w:r>
          </w:p>
        </w:tc>
      </w:tr>
      <w:tr w:rsidR="00CB3341" w14:paraId="321F0815" w14:textId="77777777" w:rsidTr="008F6C63">
        <w:trPr>
          <w:trHeight w:val="264"/>
          <w:jc w:val="center"/>
        </w:trPr>
        <w:tc>
          <w:tcPr>
            <w:tcW w:w="3998" w:type="dxa"/>
          </w:tcPr>
          <w:p w14:paraId="3655A510" w14:textId="1A84EB5A" w:rsidR="00CB3341" w:rsidRPr="008F6C63" w:rsidRDefault="00CB3341" w:rsidP="007963AD">
            <w:pPr>
              <w:pStyle w:val="TAL"/>
            </w:pPr>
            <w:r w:rsidRPr="008F6C63">
              <w:t>CRC</w:t>
            </w:r>
          </w:p>
        </w:tc>
        <w:tc>
          <w:tcPr>
            <w:tcW w:w="3998" w:type="dxa"/>
          </w:tcPr>
          <w:p w14:paraId="0EAA30CE" w14:textId="78459D08" w:rsidR="00CB3341" w:rsidRPr="008F6C63" w:rsidRDefault="00CB3341" w:rsidP="007963AD">
            <w:pPr>
              <w:pStyle w:val="TAL"/>
            </w:pPr>
            <w:r w:rsidRPr="008F6C63">
              <w:t>24 bits as used in NR PDCCH</w:t>
            </w:r>
          </w:p>
        </w:tc>
      </w:tr>
    </w:tbl>
    <w:p w14:paraId="75A7F91F" w14:textId="77777777" w:rsidR="008F6C63" w:rsidRPr="008F6C63" w:rsidRDefault="008F6C63" w:rsidP="00C535D4">
      <w:pPr>
        <w:rPr>
          <w:rFonts w:eastAsia="SimSun" w:cs="Arial"/>
          <w:b/>
          <w:u w:val="single"/>
          <w:lang w:val="en-US" w:eastAsia="zh-CN"/>
        </w:rPr>
      </w:pPr>
    </w:p>
    <w:p w14:paraId="099718DF" w14:textId="0C97EBA4" w:rsidR="00970A57" w:rsidRDefault="008F6C63" w:rsidP="007A195B">
      <w:pPr>
        <w:keepNext/>
        <w:jc w:val="center"/>
        <w:rPr>
          <w:rFonts w:eastAsia="SimSun"/>
          <w:b/>
          <w:u w:val="single"/>
          <w:lang w:eastAsia="zh-CN"/>
        </w:rPr>
      </w:pPr>
      <w:r>
        <w:rPr>
          <w:rFonts w:eastAsia="SimSun" w:hint="eastAsia"/>
          <w:b/>
          <w:u w:val="single"/>
          <w:lang w:eastAsia="zh-CN"/>
        </w:rPr>
        <w:lastRenderedPageBreak/>
        <w:t>T</w:t>
      </w:r>
      <w:r>
        <w:rPr>
          <w:rFonts w:eastAsia="SimSun"/>
          <w:b/>
          <w:u w:val="single"/>
          <w:lang w:eastAsia="zh-CN"/>
        </w:rPr>
        <w:t xml:space="preserve">able </w:t>
      </w:r>
      <w:r w:rsidR="001D3722">
        <w:rPr>
          <w:rFonts w:eastAsia="SimSun"/>
          <w:b/>
          <w:u w:val="single"/>
          <w:lang w:eastAsia="zh-CN"/>
        </w:rPr>
        <w:t>2</w:t>
      </w:r>
      <w:r w:rsidR="00176690">
        <w:rPr>
          <w:rFonts w:eastAsia="SimSun"/>
          <w:b/>
          <w:u w:val="single"/>
          <w:lang w:eastAsia="zh-CN"/>
        </w:rPr>
        <w:t xml:space="preserve"> </w:t>
      </w:r>
      <w:r>
        <w:rPr>
          <w:rFonts w:eastAsia="SimSun"/>
          <w:b/>
          <w:u w:val="single"/>
          <w:lang w:eastAsia="zh-CN"/>
        </w:rPr>
        <w:t>Second SCI of two step SCI</w:t>
      </w:r>
    </w:p>
    <w:tbl>
      <w:tblPr>
        <w:tblStyle w:val="afb"/>
        <w:tblW w:w="0" w:type="auto"/>
        <w:jc w:val="center"/>
        <w:tblLook w:val="04A0" w:firstRow="1" w:lastRow="0" w:firstColumn="1" w:lastColumn="0" w:noHBand="0" w:noVBand="1"/>
      </w:tblPr>
      <w:tblGrid>
        <w:gridCol w:w="2671"/>
        <w:gridCol w:w="2671"/>
        <w:gridCol w:w="2671"/>
      </w:tblGrid>
      <w:tr w:rsidR="00494D2F" w14:paraId="29A96A9C" w14:textId="77777777" w:rsidTr="00494D2F">
        <w:trPr>
          <w:trHeight w:val="349"/>
          <w:jc w:val="center"/>
        </w:trPr>
        <w:tc>
          <w:tcPr>
            <w:tcW w:w="2671" w:type="dxa"/>
          </w:tcPr>
          <w:p w14:paraId="5F5BC402" w14:textId="5FA78829" w:rsidR="00494D2F" w:rsidRDefault="00494D2F" w:rsidP="007963AD">
            <w:pPr>
              <w:pStyle w:val="TAL"/>
            </w:pPr>
            <w:r w:rsidRPr="00494D2F">
              <w:t>2nd SCI</w:t>
            </w:r>
          </w:p>
          <w:p w14:paraId="5AB1D757" w14:textId="1CA0A370" w:rsidR="00494D2F" w:rsidRPr="00494D2F" w:rsidRDefault="001F2727" w:rsidP="007963AD">
            <w:pPr>
              <w:pStyle w:val="TAL"/>
            </w:pPr>
            <w:r>
              <w:t>(</w:t>
            </w:r>
            <w:r w:rsidR="00494D2F" w:rsidRPr="00494D2F">
              <w:t>Taking DCI format 0_1 in NR as reference</w:t>
            </w:r>
            <w:r>
              <w:t>)</w:t>
            </w:r>
          </w:p>
        </w:tc>
        <w:tc>
          <w:tcPr>
            <w:tcW w:w="2671" w:type="dxa"/>
          </w:tcPr>
          <w:p w14:paraId="739F12E6" w14:textId="5B6F58B7" w:rsidR="00494D2F" w:rsidRPr="00494D2F" w:rsidRDefault="001F2727" w:rsidP="007963AD">
            <w:pPr>
              <w:pStyle w:val="TAL"/>
            </w:pPr>
            <w:r>
              <w:t>S</w:t>
            </w:r>
            <w:r w:rsidR="00494D2F" w:rsidRPr="00494D2F">
              <w:t>ize of 2nd SCI</w:t>
            </w:r>
          </w:p>
        </w:tc>
        <w:tc>
          <w:tcPr>
            <w:tcW w:w="2671" w:type="dxa"/>
          </w:tcPr>
          <w:p w14:paraId="38A4E9C8" w14:textId="08C6B6CA" w:rsidR="00494D2F" w:rsidRPr="00494D2F" w:rsidRDefault="00494D2F" w:rsidP="007963AD">
            <w:pPr>
              <w:pStyle w:val="TAL"/>
            </w:pPr>
            <w:r w:rsidRPr="00494D2F">
              <w:t>Comment on 2nd SCI</w:t>
            </w:r>
          </w:p>
        </w:tc>
      </w:tr>
      <w:tr w:rsidR="00494D2F" w14:paraId="761242E9" w14:textId="77777777" w:rsidTr="00494D2F">
        <w:trPr>
          <w:trHeight w:val="354"/>
          <w:jc w:val="center"/>
        </w:trPr>
        <w:tc>
          <w:tcPr>
            <w:tcW w:w="2671" w:type="dxa"/>
          </w:tcPr>
          <w:p w14:paraId="636BAB0D" w14:textId="4A5F0BC5" w:rsidR="00494D2F" w:rsidRPr="00494D2F" w:rsidRDefault="00494D2F" w:rsidP="007963AD">
            <w:pPr>
              <w:pStyle w:val="TAL"/>
            </w:pPr>
            <w:r w:rsidRPr="00494D2F">
              <w:t>HARQ ID</w:t>
            </w:r>
          </w:p>
        </w:tc>
        <w:tc>
          <w:tcPr>
            <w:tcW w:w="2671" w:type="dxa"/>
          </w:tcPr>
          <w:p w14:paraId="348DFD65" w14:textId="3B535ABC" w:rsidR="00494D2F" w:rsidRPr="00494D2F" w:rsidRDefault="00494D2F" w:rsidP="007963AD">
            <w:pPr>
              <w:pStyle w:val="TAL"/>
            </w:pPr>
            <w:r w:rsidRPr="00494D2F">
              <w:t>2-4 bits</w:t>
            </w:r>
          </w:p>
        </w:tc>
        <w:tc>
          <w:tcPr>
            <w:tcW w:w="2671" w:type="dxa"/>
          </w:tcPr>
          <w:p w14:paraId="463EE634" w14:textId="07CCB3CB" w:rsidR="00494D2F" w:rsidRPr="00494D2F" w:rsidRDefault="00494D2F" w:rsidP="007963AD">
            <w:pPr>
              <w:pStyle w:val="TAL"/>
            </w:pPr>
            <w:r w:rsidRPr="00494D2F">
              <w:t xml:space="preserve">Depending on supported number of HARQ process </w:t>
            </w:r>
          </w:p>
        </w:tc>
      </w:tr>
      <w:tr w:rsidR="00494D2F" w14:paraId="08BB81DB" w14:textId="77777777" w:rsidTr="00494D2F">
        <w:trPr>
          <w:trHeight w:val="349"/>
          <w:jc w:val="center"/>
        </w:trPr>
        <w:tc>
          <w:tcPr>
            <w:tcW w:w="2671" w:type="dxa"/>
          </w:tcPr>
          <w:p w14:paraId="359DE5AC" w14:textId="5A19BE16" w:rsidR="00494D2F" w:rsidRPr="00494D2F" w:rsidRDefault="00494D2F" w:rsidP="007963AD">
            <w:pPr>
              <w:pStyle w:val="TAL"/>
            </w:pPr>
            <w:r w:rsidRPr="00494D2F">
              <w:t>RV</w:t>
            </w:r>
          </w:p>
        </w:tc>
        <w:tc>
          <w:tcPr>
            <w:tcW w:w="2671" w:type="dxa"/>
          </w:tcPr>
          <w:p w14:paraId="0580C93C" w14:textId="48D1BD8A" w:rsidR="00494D2F" w:rsidRPr="00494D2F" w:rsidRDefault="00494D2F" w:rsidP="007963AD">
            <w:pPr>
              <w:pStyle w:val="TAL"/>
            </w:pPr>
            <w:r w:rsidRPr="00494D2F">
              <w:t>0 bits</w:t>
            </w:r>
          </w:p>
        </w:tc>
        <w:tc>
          <w:tcPr>
            <w:tcW w:w="2671" w:type="dxa"/>
          </w:tcPr>
          <w:p w14:paraId="38B4BCCB" w14:textId="3B379C2A" w:rsidR="00494D2F" w:rsidRPr="00494D2F" w:rsidRDefault="00C63EA9" w:rsidP="007963AD">
            <w:pPr>
              <w:pStyle w:val="TAL"/>
            </w:pPr>
            <w:r>
              <w:t xml:space="preserve"> Obtained from </w:t>
            </w:r>
            <w:r w:rsidRPr="00C63EA9">
              <w:t>retransmission index</w:t>
            </w:r>
            <w:r>
              <w:t>.</w:t>
            </w:r>
          </w:p>
        </w:tc>
      </w:tr>
      <w:tr w:rsidR="00494D2F" w14:paraId="56D8D8AB" w14:textId="77777777" w:rsidTr="00494D2F">
        <w:trPr>
          <w:trHeight w:val="354"/>
          <w:jc w:val="center"/>
        </w:trPr>
        <w:tc>
          <w:tcPr>
            <w:tcW w:w="2671" w:type="dxa"/>
          </w:tcPr>
          <w:p w14:paraId="1C715453" w14:textId="6FCFD2FC" w:rsidR="00494D2F" w:rsidRPr="00494D2F" w:rsidRDefault="00494D2F" w:rsidP="007963AD">
            <w:pPr>
              <w:pStyle w:val="TAL"/>
            </w:pPr>
            <w:r w:rsidRPr="00494D2F">
              <w:t>NDI</w:t>
            </w:r>
          </w:p>
        </w:tc>
        <w:tc>
          <w:tcPr>
            <w:tcW w:w="2671" w:type="dxa"/>
          </w:tcPr>
          <w:p w14:paraId="42BCBC9C" w14:textId="778F7E69" w:rsidR="00494D2F" w:rsidRPr="00494D2F" w:rsidRDefault="00494D2F" w:rsidP="007963AD">
            <w:pPr>
              <w:pStyle w:val="TAL"/>
            </w:pPr>
            <w:r w:rsidRPr="00494D2F">
              <w:t>1 bit</w:t>
            </w:r>
          </w:p>
        </w:tc>
        <w:tc>
          <w:tcPr>
            <w:tcW w:w="2671" w:type="dxa"/>
          </w:tcPr>
          <w:p w14:paraId="5D9C78F3" w14:textId="77777777" w:rsidR="00494D2F" w:rsidRPr="00494D2F" w:rsidRDefault="00494D2F" w:rsidP="007963AD">
            <w:pPr>
              <w:pStyle w:val="TAL"/>
            </w:pPr>
          </w:p>
        </w:tc>
      </w:tr>
      <w:tr w:rsidR="00CD50ED" w14:paraId="6A39205F" w14:textId="77777777" w:rsidTr="00494D2F">
        <w:trPr>
          <w:trHeight w:val="349"/>
          <w:jc w:val="center"/>
        </w:trPr>
        <w:tc>
          <w:tcPr>
            <w:tcW w:w="2671" w:type="dxa"/>
          </w:tcPr>
          <w:p w14:paraId="2463DDB0" w14:textId="3020C9D0" w:rsidR="00CD50ED" w:rsidRPr="00494D2F" w:rsidRDefault="00CD50ED" w:rsidP="007963AD">
            <w:pPr>
              <w:pStyle w:val="TAL"/>
            </w:pPr>
            <w:r w:rsidRPr="00494D2F">
              <w:t>Source ID</w:t>
            </w:r>
          </w:p>
        </w:tc>
        <w:tc>
          <w:tcPr>
            <w:tcW w:w="2671" w:type="dxa"/>
          </w:tcPr>
          <w:p w14:paraId="263C6CAD" w14:textId="5ED8E8CD" w:rsidR="00CD50ED" w:rsidRPr="00494D2F" w:rsidRDefault="00CD50ED" w:rsidP="007963AD">
            <w:pPr>
              <w:pStyle w:val="TAL"/>
            </w:pPr>
            <w:r w:rsidRPr="00494D2F">
              <w:t>8 bits</w:t>
            </w:r>
          </w:p>
        </w:tc>
        <w:tc>
          <w:tcPr>
            <w:tcW w:w="2671" w:type="dxa"/>
          </w:tcPr>
          <w:p w14:paraId="7721E41D" w14:textId="559A25F2" w:rsidR="00CD50ED" w:rsidRPr="00494D2F" w:rsidRDefault="00CD50ED" w:rsidP="007963AD">
            <w:pPr>
              <w:pStyle w:val="TAL"/>
            </w:pPr>
            <w:r w:rsidRPr="00494D2F">
              <w:t>Less than L2 ID by hash function</w:t>
            </w:r>
          </w:p>
        </w:tc>
      </w:tr>
      <w:tr w:rsidR="00CD50ED" w:rsidRPr="00556B87" w14:paraId="229C06BB" w14:textId="77777777" w:rsidTr="00494D2F">
        <w:trPr>
          <w:trHeight w:val="349"/>
          <w:jc w:val="center"/>
        </w:trPr>
        <w:tc>
          <w:tcPr>
            <w:tcW w:w="2671" w:type="dxa"/>
          </w:tcPr>
          <w:p w14:paraId="3DFE8F5B" w14:textId="3F3EA54D" w:rsidR="00CD50ED" w:rsidRPr="00494D2F" w:rsidRDefault="00CD50ED" w:rsidP="007963AD">
            <w:pPr>
              <w:pStyle w:val="TAL"/>
            </w:pPr>
            <w:r w:rsidRPr="007B6A83">
              <w:t xml:space="preserve">CSI request </w:t>
            </w:r>
          </w:p>
        </w:tc>
        <w:tc>
          <w:tcPr>
            <w:tcW w:w="2671" w:type="dxa"/>
          </w:tcPr>
          <w:p w14:paraId="69CE7690" w14:textId="61584274" w:rsidR="00CD50ED" w:rsidRPr="00494D2F" w:rsidRDefault="00CD50ED" w:rsidP="007963AD">
            <w:pPr>
              <w:pStyle w:val="TAL"/>
            </w:pPr>
            <w:r w:rsidRPr="007B6A83">
              <w:t>1 bit</w:t>
            </w:r>
          </w:p>
        </w:tc>
        <w:tc>
          <w:tcPr>
            <w:tcW w:w="2671" w:type="dxa"/>
          </w:tcPr>
          <w:p w14:paraId="30A770B8" w14:textId="3B5CD629" w:rsidR="00CD50ED" w:rsidRPr="00494D2F" w:rsidRDefault="00CD50ED" w:rsidP="007963AD">
            <w:pPr>
              <w:pStyle w:val="TAL"/>
            </w:pPr>
            <w:r w:rsidRPr="007B6A83">
              <w:t>Independent resource allocation between CSI request and CSI report</w:t>
            </w:r>
          </w:p>
        </w:tc>
      </w:tr>
      <w:tr w:rsidR="000D0F78" w:rsidRPr="00556B87" w14:paraId="4F33316D" w14:textId="77777777" w:rsidTr="00494D2F">
        <w:trPr>
          <w:trHeight w:val="349"/>
          <w:jc w:val="center"/>
        </w:trPr>
        <w:tc>
          <w:tcPr>
            <w:tcW w:w="2671" w:type="dxa"/>
          </w:tcPr>
          <w:p w14:paraId="6F7AB29C" w14:textId="6DDE4237" w:rsidR="000D0F78" w:rsidRPr="007B6A83" w:rsidRDefault="00FA75FE" w:rsidP="007963AD">
            <w:pPr>
              <w:pStyle w:val="TAL"/>
            </w:pPr>
            <w:r>
              <w:t>W</w:t>
            </w:r>
            <w:r w:rsidRPr="00FA75FE">
              <w:t>hether HARQ feedback is used or not</w:t>
            </w:r>
          </w:p>
        </w:tc>
        <w:tc>
          <w:tcPr>
            <w:tcW w:w="2671" w:type="dxa"/>
          </w:tcPr>
          <w:p w14:paraId="5122FDFC" w14:textId="113088E6" w:rsidR="000D0F78" w:rsidRPr="00FA75FE" w:rsidRDefault="00FA75FE" w:rsidP="007963AD">
            <w:pPr>
              <w:pStyle w:val="TAL"/>
            </w:pPr>
            <w:r>
              <w:t>1 bit</w:t>
            </w:r>
          </w:p>
        </w:tc>
        <w:tc>
          <w:tcPr>
            <w:tcW w:w="2671" w:type="dxa"/>
          </w:tcPr>
          <w:p w14:paraId="46769B5E" w14:textId="77777777" w:rsidR="000D0F78" w:rsidRPr="007B6A83" w:rsidRDefault="000D0F78" w:rsidP="007963AD">
            <w:pPr>
              <w:pStyle w:val="TAL"/>
            </w:pPr>
          </w:p>
        </w:tc>
      </w:tr>
      <w:tr w:rsidR="00556B87" w:rsidRPr="00556B87" w14:paraId="0AE1DCAA" w14:textId="77777777" w:rsidTr="00494D2F">
        <w:trPr>
          <w:trHeight w:val="349"/>
          <w:jc w:val="center"/>
        </w:trPr>
        <w:tc>
          <w:tcPr>
            <w:tcW w:w="2671" w:type="dxa"/>
          </w:tcPr>
          <w:p w14:paraId="712CC7D1" w14:textId="78F56290" w:rsidR="00556B87" w:rsidRPr="007B6A83" w:rsidRDefault="00556B87" w:rsidP="007963AD">
            <w:pPr>
              <w:pStyle w:val="TAL"/>
              <w:rPr>
                <w:lang w:eastAsia="ja-JP"/>
              </w:rPr>
            </w:pPr>
            <w:r>
              <w:rPr>
                <w:rFonts w:hint="eastAsia"/>
                <w:lang w:eastAsia="ja-JP"/>
              </w:rPr>
              <w:t>G</w:t>
            </w:r>
            <w:r>
              <w:rPr>
                <w:lang w:eastAsia="ja-JP"/>
              </w:rPr>
              <w:t>roup cast HARQ feedback option 1 or option 2</w:t>
            </w:r>
          </w:p>
        </w:tc>
        <w:tc>
          <w:tcPr>
            <w:tcW w:w="2671" w:type="dxa"/>
          </w:tcPr>
          <w:p w14:paraId="5DFA806E" w14:textId="45F930FC" w:rsidR="00556B87" w:rsidRPr="007B6A83" w:rsidRDefault="00556B87" w:rsidP="007963AD">
            <w:pPr>
              <w:pStyle w:val="TAL"/>
              <w:rPr>
                <w:lang w:eastAsia="ja-JP"/>
              </w:rPr>
            </w:pPr>
            <w:r>
              <w:rPr>
                <w:rFonts w:hint="eastAsia"/>
                <w:lang w:eastAsia="ja-JP"/>
              </w:rPr>
              <w:t>1</w:t>
            </w:r>
            <w:r>
              <w:rPr>
                <w:lang w:eastAsia="ja-JP"/>
              </w:rPr>
              <w:t xml:space="preserve"> bit</w:t>
            </w:r>
          </w:p>
        </w:tc>
        <w:tc>
          <w:tcPr>
            <w:tcW w:w="2671" w:type="dxa"/>
          </w:tcPr>
          <w:p w14:paraId="6E1DDE30" w14:textId="77777777" w:rsidR="00556B87" w:rsidRPr="007B6A83" w:rsidRDefault="00556B87" w:rsidP="007963AD">
            <w:pPr>
              <w:pStyle w:val="TAL"/>
            </w:pPr>
          </w:p>
        </w:tc>
      </w:tr>
      <w:tr w:rsidR="00CB3341" w14:paraId="490FB098" w14:textId="77777777" w:rsidTr="00494D2F">
        <w:trPr>
          <w:trHeight w:val="354"/>
          <w:jc w:val="center"/>
        </w:trPr>
        <w:tc>
          <w:tcPr>
            <w:tcW w:w="2671" w:type="dxa"/>
          </w:tcPr>
          <w:p w14:paraId="2C9BD5D2" w14:textId="5FEDDC72" w:rsidR="00CB3341" w:rsidRPr="00494D2F" w:rsidRDefault="00CB3341" w:rsidP="007963AD">
            <w:pPr>
              <w:pStyle w:val="TAL"/>
            </w:pPr>
            <w:r w:rsidRPr="00494D2F">
              <w:t xml:space="preserve">CRC </w:t>
            </w:r>
          </w:p>
        </w:tc>
        <w:tc>
          <w:tcPr>
            <w:tcW w:w="2671" w:type="dxa"/>
          </w:tcPr>
          <w:p w14:paraId="7166B60C" w14:textId="290BD43F" w:rsidR="00CB3341" w:rsidRPr="00494D2F" w:rsidRDefault="00CB3341" w:rsidP="007963AD">
            <w:pPr>
              <w:pStyle w:val="TAL"/>
            </w:pPr>
            <w:r w:rsidRPr="007B6A83">
              <w:t>11 bits</w:t>
            </w:r>
          </w:p>
        </w:tc>
        <w:tc>
          <w:tcPr>
            <w:tcW w:w="2671" w:type="dxa"/>
          </w:tcPr>
          <w:p w14:paraId="0C62E59F" w14:textId="45DF748A" w:rsidR="00CB3341" w:rsidRPr="00494D2F" w:rsidRDefault="00C63EA9" w:rsidP="007963AD">
            <w:pPr>
              <w:pStyle w:val="TAL"/>
            </w:pPr>
            <w:r>
              <w:t xml:space="preserve">Same as UCI Polar coding, i.e. if payload except CRC is &gt;12 and &lt;=19, 6 bits. If &gt;=20, 11 bits. </w:t>
            </w:r>
          </w:p>
        </w:tc>
      </w:tr>
    </w:tbl>
    <w:p w14:paraId="7823ACD9" w14:textId="77777777" w:rsidR="00BC7EA7" w:rsidRDefault="00BC7EA7" w:rsidP="00C535D4">
      <w:pPr>
        <w:rPr>
          <w:rFonts w:eastAsiaTheme="minorEastAsia" w:cs="Arial"/>
          <w:lang w:eastAsia="ja-JP"/>
        </w:rPr>
      </w:pPr>
    </w:p>
    <w:p w14:paraId="3746F8A8" w14:textId="3A2E3E98" w:rsidR="00C26844" w:rsidRDefault="00C26844" w:rsidP="00C26844">
      <w:pPr>
        <w:rPr>
          <w:rFonts w:eastAsia="SimSun" w:cs="Arial"/>
          <w:b/>
          <w:u w:val="single"/>
          <w:lang w:eastAsia="zh-CN"/>
        </w:rPr>
      </w:pPr>
      <w:r>
        <w:rPr>
          <w:rFonts w:eastAsia="SimSun" w:cs="Arial"/>
          <w:b/>
          <w:u w:val="single"/>
          <w:lang w:eastAsia="zh-CN"/>
        </w:rPr>
        <w:t>PSFCH format</w:t>
      </w:r>
    </w:p>
    <w:p w14:paraId="1B241D52" w14:textId="02B876D4" w:rsidR="000811D3" w:rsidRPr="000811D3" w:rsidRDefault="000811D3" w:rsidP="00C26844">
      <w:pPr>
        <w:rPr>
          <w:rFonts w:eastAsiaTheme="minorEastAsia" w:cs="Arial"/>
          <w:lang w:eastAsia="ja-JP"/>
        </w:rPr>
      </w:pPr>
      <w:r w:rsidRPr="000811D3">
        <w:rPr>
          <w:rFonts w:eastAsiaTheme="minorEastAsia" w:cs="Arial"/>
          <w:lang w:eastAsia="ja-JP"/>
        </w:rPr>
        <w:t>Following are agreed in [98b-NR-09]</w:t>
      </w:r>
    </w:p>
    <w:tbl>
      <w:tblPr>
        <w:tblStyle w:val="afb"/>
        <w:tblW w:w="0" w:type="auto"/>
        <w:tblLook w:val="04A0" w:firstRow="1" w:lastRow="0" w:firstColumn="1" w:lastColumn="0" w:noHBand="0" w:noVBand="1"/>
      </w:tblPr>
      <w:tblGrid>
        <w:gridCol w:w="9630"/>
      </w:tblGrid>
      <w:tr w:rsidR="000811D3" w:rsidRPr="000811D3" w14:paraId="59F64E4C" w14:textId="77777777" w:rsidTr="006F4DAD">
        <w:tc>
          <w:tcPr>
            <w:tcW w:w="9630" w:type="dxa"/>
            <w:shd w:val="clear" w:color="auto" w:fill="auto"/>
          </w:tcPr>
          <w:p w14:paraId="27FC193D" w14:textId="77777777" w:rsidR="000811D3" w:rsidRDefault="000811D3" w:rsidP="00C26844">
            <w:pPr>
              <w:rPr>
                <w:bCs/>
              </w:rPr>
            </w:pPr>
            <w:r w:rsidRPr="006F4DAD">
              <w:rPr>
                <w:bCs/>
              </w:rPr>
              <w:t>For the agreed sequence-based PSFCH format with one</w:t>
            </w:r>
            <w:r w:rsidRPr="006F4DAD">
              <w:rPr>
                <w:rFonts w:ascii="游明朝" w:eastAsia="游明朝" w:hAnsi="游明朝"/>
                <w:bCs/>
                <w:lang w:eastAsia="ja-JP"/>
              </w:rPr>
              <w:t xml:space="preserve"> </w:t>
            </w:r>
            <w:r w:rsidRPr="006F4DAD">
              <w:rPr>
                <w:bCs/>
              </w:rPr>
              <w:t>symbol (not in</w:t>
            </w:r>
            <w:r>
              <w:rPr>
                <w:bCs/>
              </w:rPr>
              <w:t>cluding AGC training period),</w:t>
            </w:r>
          </w:p>
          <w:p w14:paraId="684B2317" w14:textId="77777777" w:rsidR="000811D3" w:rsidRDefault="000811D3" w:rsidP="000811D3">
            <w:pPr>
              <w:pStyle w:val="aff3"/>
              <w:numPr>
                <w:ilvl w:val="0"/>
                <w:numId w:val="37"/>
              </w:numPr>
              <w:ind w:leftChars="0"/>
              <w:rPr>
                <w:bCs/>
              </w:rPr>
            </w:pPr>
            <w:r w:rsidRPr="006F4DAD">
              <w:rPr>
                <w:bCs/>
              </w:rPr>
              <w:t>1 PRB is used.</w:t>
            </w:r>
          </w:p>
          <w:p w14:paraId="2722D7BD" w14:textId="1D1FCEBE" w:rsidR="000811D3" w:rsidRPr="000811D3" w:rsidRDefault="000811D3" w:rsidP="000811D3">
            <w:pPr>
              <w:pStyle w:val="aff3"/>
              <w:numPr>
                <w:ilvl w:val="0"/>
                <w:numId w:val="37"/>
              </w:numPr>
              <w:ind w:leftChars="0"/>
              <w:rPr>
                <w:bCs/>
              </w:rPr>
            </w:pPr>
            <w:r w:rsidRPr="006F4DAD">
              <w:rPr>
                <w:bCs/>
              </w:rPr>
              <w:t xml:space="preserve"> Only 1 bit can be carried for the case of N=1, where N denotes the period of slot having PSFCH</w:t>
            </w:r>
            <w:r w:rsidRPr="000811D3">
              <w:rPr>
                <w:bCs/>
              </w:rPr>
              <w:t xml:space="preserve"> resource in a resource pool,</w:t>
            </w:r>
          </w:p>
          <w:p w14:paraId="46E0CEB6" w14:textId="77777777" w:rsidR="000811D3" w:rsidRPr="006F4DAD" w:rsidRDefault="000811D3" w:rsidP="000811D3">
            <w:pPr>
              <w:pStyle w:val="aff3"/>
              <w:numPr>
                <w:ilvl w:val="0"/>
                <w:numId w:val="37"/>
              </w:numPr>
              <w:ind w:leftChars="0"/>
              <w:rPr>
                <w:rFonts w:eastAsiaTheme="minorEastAsia" w:cs="Arial"/>
                <w:lang w:eastAsia="ja-JP"/>
              </w:rPr>
            </w:pPr>
            <w:r w:rsidRPr="000811D3">
              <w:rPr>
                <w:bCs/>
              </w:rPr>
              <w:t>FFS: for the case of N=2, 4</w:t>
            </w:r>
          </w:p>
          <w:p w14:paraId="196BDC7C" w14:textId="23C4904E" w:rsidR="000811D3" w:rsidRPr="000811D3" w:rsidRDefault="000811D3" w:rsidP="000811D3">
            <w:pPr>
              <w:rPr>
                <w:rFonts w:eastAsiaTheme="minorEastAsia" w:cs="Arial"/>
                <w:lang w:eastAsia="ja-JP"/>
              </w:rPr>
            </w:pPr>
            <w:r w:rsidRPr="006F4DAD">
              <w:rPr>
                <w:bCs/>
              </w:rPr>
              <w:t>Note: Each company is encouraged to discuss on how to handle AGC issue for the agreed sequence-based PSFCH format with one symbol (not including</w:t>
            </w:r>
            <w:r w:rsidRPr="006F4DAD">
              <w:t xml:space="preserve"> </w:t>
            </w:r>
            <w:r w:rsidRPr="006F4DAD">
              <w:rPr>
                <w:bCs/>
              </w:rPr>
              <w:t>AGC training period) to decide whether/how to support2-symbol PSFCH format.</w:t>
            </w:r>
          </w:p>
        </w:tc>
      </w:tr>
    </w:tbl>
    <w:p w14:paraId="423AC385" w14:textId="4857E735" w:rsidR="00C26844" w:rsidRDefault="000B4A3D" w:rsidP="00C535D4">
      <w:pPr>
        <w:rPr>
          <w:rFonts w:eastAsiaTheme="minorEastAsia" w:cs="Arial"/>
          <w:lang w:eastAsia="ja-JP"/>
        </w:rPr>
      </w:pPr>
      <w:bookmarkStart w:id="5" w:name="_Hlk16588648"/>
      <w:r>
        <w:rPr>
          <w:rFonts w:eastAsiaTheme="minorEastAsia" w:cs="Arial"/>
          <w:lang w:eastAsia="ja-JP"/>
        </w:rPr>
        <w:t>W</w:t>
      </w:r>
      <w:r w:rsidR="00E0028B" w:rsidRPr="00E0028B">
        <w:rPr>
          <w:rFonts w:eastAsiaTheme="minorEastAsia" w:cs="Arial"/>
          <w:lang w:eastAsia="ja-JP"/>
        </w:rPr>
        <w:t>e don’t see the need to support multiple PSFCH formats</w:t>
      </w:r>
      <w:bookmarkEnd w:id="5"/>
      <w:r w:rsidR="000811D3">
        <w:rPr>
          <w:rFonts w:eastAsiaTheme="minorEastAsia" w:cs="Arial"/>
          <w:lang w:eastAsia="ja-JP"/>
        </w:rPr>
        <w:t xml:space="preserve"> and PSFCH repetition</w:t>
      </w:r>
      <w:r w:rsidR="007963AD">
        <w:rPr>
          <w:rFonts w:eastAsiaTheme="minorEastAsia" w:cs="Arial"/>
          <w:lang w:eastAsia="ja-JP"/>
        </w:rPr>
        <w:t xml:space="preserve"> since the coverage for unicast/groupcast </w:t>
      </w:r>
      <w:r w:rsidR="002B1788">
        <w:rPr>
          <w:rFonts w:eastAsiaTheme="minorEastAsia" w:cs="Arial"/>
          <w:lang w:eastAsia="ja-JP"/>
        </w:rPr>
        <w:t>could be</w:t>
      </w:r>
      <w:r w:rsidR="007963AD">
        <w:rPr>
          <w:rFonts w:eastAsiaTheme="minorEastAsia" w:cs="Arial"/>
          <w:lang w:eastAsia="ja-JP"/>
        </w:rPr>
        <w:t xml:space="preserve"> close</w:t>
      </w:r>
      <w:r w:rsidR="002B1788">
        <w:rPr>
          <w:rFonts w:eastAsiaTheme="minorEastAsia" w:cs="Arial"/>
          <w:lang w:eastAsia="ja-JP"/>
        </w:rPr>
        <w:t>r</w:t>
      </w:r>
      <w:r w:rsidR="007963AD">
        <w:rPr>
          <w:rFonts w:eastAsiaTheme="minorEastAsia" w:cs="Arial"/>
          <w:lang w:eastAsia="ja-JP"/>
        </w:rPr>
        <w:t xml:space="preserve"> area</w:t>
      </w:r>
      <w:r w:rsidR="002B1788">
        <w:rPr>
          <w:rFonts w:eastAsiaTheme="minorEastAsia" w:cs="Arial"/>
          <w:lang w:eastAsia="ja-JP"/>
        </w:rPr>
        <w:t xml:space="preserve"> than broadcast</w:t>
      </w:r>
      <w:r w:rsidR="00E0028B" w:rsidRPr="00E0028B">
        <w:rPr>
          <w:rFonts w:eastAsiaTheme="minorEastAsia" w:cs="Arial"/>
          <w:lang w:eastAsia="ja-JP"/>
        </w:rPr>
        <w:t>.</w:t>
      </w:r>
      <w:r w:rsidR="00E0028B">
        <w:rPr>
          <w:rFonts w:eastAsiaTheme="minorEastAsia" w:cs="Arial"/>
          <w:lang w:eastAsia="ja-JP"/>
        </w:rPr>
        <w:t xml:space="preserve"> </w:t>
      </w:r>
    </w:p>
    <w:p w14:paraId="330A901A" w14:textId="395C16B2" w:rsidR="00C26844" w:rsidRPr="00CD30C3" w:rsidRDefault="000F4671" w:rsidP="00C535D4">
      <w:pPr>
        <w:rPr>
          <w:rFonts w:eastAsiaTheme="minorEastAsia" w:cs="Arial"/>
          <w:lang w:eastAsia="ja-JP"/>
        </w:rPr>
      </w:pPr>
      <w:r>
        <w:rPr>
          <w:b/>
          <w:lang w:eastAsia="ja-JP"/>
        </w:rPr>
        <w:t>Proposal 1</w:t>
      </w:r>
      <w:r w:rsidR="00584EA6">
        <w:rPr>
          <w:b/>
          <w:lang w:eastAsia="ja-JP"/>
        </w:rPr>
        <w:t>8</w:t>
      </w:r>
      <w:r w:rsidRPr="00FC273D">
        <w:rPr>
          <w:lang w:eastAsia="ja-JP"/>
        </w:rPr>
        <w:t>: only a sequence-based PSFCH format with one symbol is supported.</w:t>
      </w:r>
    </w:p>
    <w:p w14:paraId="66A8DEA8" w14:textId="686F76C6" w:rsidR="000D0F78" w:rsidRPr="00F126E8" w:rsidRDefault="000D0F78" w:rsidP="00C535D4">
      <w:pPr>
        <w:rPr>
          <w:rFonts w:eastAsia="SimSun" w:cs="Arial"/>
          <w:b/>
          <w:u w:val="single"/>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563929AD"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597689">
        <w:t xml:space="preserve"> and followings are proposed, </w:t>
      </w:r>
    </w:p>
    <w:p w14:paraId="79E6CE4C" w14:textId="77777777" w:rsidR="00584EA6" w:rsidRDefault="00584EA6" w:rsidP="00584EA6">
      <w:r w:rsidRPr="002B6CFB">
        <w:rPr>
          <w:b/>
        </w:rPr>
        <w:t xml:space="preserve">Proposal </w:t>
      </w:r>
      <w:r>
        <w:rPr>
          <w:b/>
        </w:rPr>
        <w:t>1</w:t>
      </w:r>
      <w:r>
        <w:t>:  Activated SL BWP and activated Uu BWP are TDMed in a carrier for a UE</w:t>
      </w:r>
      <w:r>
        <w:rPr>
          <w:rFonts w:eastAsia="SimSun" w:hint="eastAsia"/>
          <w:lang w:eastAsia="zh-CN"/>
        </w:rPr>
        <w:t xml:space="preserve">. </w:t>
      </w:r>
    </w:p>
    <w:p w14:paraId="26853099" w14:textId="77777777" w:rsidR="00584EA6" w:rsidRDefault="00584EA6" w:rsidP="00584EA6">
      <w:r w:rsidRPr="002B6CFB">
        <w:rPr>
          <w:b/>
        </w:rPr>
        <w:t xml:space="preserve">Proposal </w:t>
      </w:r>
      <w:r>
        <w:rPr>
          <w:b/>
        </w:rPr>
        <w:t>2</w:t>
      </w:r>
      <w:r w:rsidRPr="002B6CFB">
        <w:rPr>
          <w:b/>
        </w:rPr>
        <w:t>:</w:t>
      </w:r>
      <w:r>
        <w:t xml:space="preserve">  SL BWP is n</w:t>
      </w:r>
      <w:r w:rsidRPr="00CE65D5">
        <w:t>ot necessary to restrict SL BWP is always within Uu BWP</w:t>
      </w:r>
      <w:r>
        <w:t xml:space="preserve">. </w:t>
      </w:r>
    </w:p>
    <w:p w14:paraId="6919F528" w14:textId="77777777" w:rsidR="00584EA6" w:rsidRDefault="00584EA6" w:rsidP="00584EA6">
      <w:r w:rsidRPr="002B6CFB">
        <w:rPr>
          <w:b/>
        </w:rPr>
        <w:t xml:space="preserve">Proposal </w:t>
      </w:r>
      <w:r>
        <w:rPr>
          <w:b/>
        </w:rPr>
        <w:t>3</w:t>
      </w:r>
      <w:r>
        <w:t>:  In TDD Tx resource pool, SL BWP is configured only within semi-static UL symbols and semi-static flexible symbols for mode 1 and only within semi-static UL symbols for mode 2. For Rx resource pool, no need of such restriction.</w:t>
      </w:r>
    </w:p>
    <w:p w14:paraId="6743CBA7" w14:textId="77777777" w:rsidR="00584EA6" w:rsidRPr="007A195B" w:rsidRDefault="00584EA6" w:rsidP="00584EA6">
      <w:pPr>
        <w:rPr>
          <w:b/>
          <w:lang w:eastAsia="ja-JP"/>
        </w:rPr>
      </w:pPr>
      <w:r>
        <w:rPr>
          <w:b/>
          <w:lang w:eastAsia="ja-JP"/>
        </w:rPr>
        <w:t xml:space="preserve">Proposal 4: </w:t>
      </w:r>
      <w:r w:rsidRPr="0041044B">
        <w:rPr>
          <w:lang w:val="en-US" w:eastAsia="ja-JP"/>
        </w:rPr>
        <w:t>Slots for a resource pool is (pre-)configured with bitmap, which is applied with periodicity</w:t>
      </w:r>
      <w:r>
        <w:rPr>
          <w:lang w:val="en-US" w:eastAsia="ja-JP"/>
        </w:rPr>
        <w:t>.</w:t>
      </w:r>
    </w:p>
    <w:p w14:paraId="2EE8B277" w14:textId="77777777" w:rsidR="00584EA6" w:rsidRDefault="00584EA6" w:rsidP="00584EA6">
      <w:r>
        <w:rPr>
          <w:b/>
          <w:lang w:eastAsia="ja-JP"/>
        </w:rPr>
        <w:t xml:space="preserve">Proposal 5: </w:t>
      </w:r>
      <w:r>
        <w:rPr>
          <w:lang w:eastAsia="ja-JP"/>
        </w:rPr>
        <w:t>The minimum number of sidelink symbols in a slot is [10]. 10 is working assumption to be revised.</w:t>
      </w:r>
    </w:p>
    <w:p w14:paraId="30134F2E" w14:textId="77777777" w:rsidR="00584EA6" w:rsidRPr="00EA2815" w:rsidRDefault="00584EA6" w:rsidP="00584EA6">
      <w:pPr>
        <w:rPr>
          <w:lang w:eastAsia="ja-JP"/>
        </w:rPr>
      </w:pPr>
      <w:r>
        <w:rPr>
          <w:b/>
          <w:lang w:eastAsia="ja-JP"/>
        </w:rPr>
        <w:lastRenderedPageBreak/>
        <w:t>Proposal 6:</w:t>
      </w:r>
      <w:r w:rsidRPr="00EA2815">
        <w:rPr>
          <w:lang w:eastAsia="ja-JP"/>
        </w:rPr>
        <w:t xml:space="preserve"> Which </w:t>
      </w:r>
      <w:r>
        <w:rPr>
          <w:lang w:eastAsia="ja-JP"/>
        </w:rPr>
        <w:t>symbols in each slot can be used for the sidelink is signalled by bitmap of each slot is represented by 2 bits. Each 2 bits corresponds to how many sidelink symbols from the end of a slot and these are also (pre-)configuration.</w:t>
      </w:r>
    </w:p>
    <w:p w14:paraId="18E16799" w14:textId="77777777" w:rsidR="00584EA6" w:rsidRDefault="00584EA6" w:rsidP="00584EA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7</w:t>
      </w:r>
      <w:r>
        <w:rPr>
          <w:rFonts w:eastAsia="SimSun" w:cs="Arial"/>
          <w:lang w:val="en-US" w:eastAsia="zh-CN"/>
        </w:rPr>
        <w:t>: To c</w:t>
      </w:r>
      <w:r w:rsidRPr="000811D3">
        <w:rPr>
          <w:rFonts w:eastAsia="SimSun" w:cs="Arial"/>
          <w:lang w:val="en-US" w:eastAsia="zh-CN"/>
        </w:rPr>
        <w:t>onfirm the working assumption that, for multiplexing of PSCCH and PSSCH in a slot, Option 3 is supported.</w:t>
      </w:r>
    </w:p>
    <w:p w14:paraId="1A501DD2" w14:textId="77777777" w:rsidR="00584EA6" w:rsidRPr="00140C76" w:rsidRDefault="00584EA6" w:rsidP="00584EA6">
      <w:pPr>
        <w:rPr>
          <w:rFonts w:eastAsia="SimSun" w:cs="Arial"/>
          <w:lang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8</w:t>
      </w:r>
      <w:r>
        <w:rPr>
          <w:rFonts w:eastAsia="SimSun" w:cs="Arial"/>
          <w:lang w:val="en-US" w:eastAsia="zh-CN"/>
        </w:rPr>
        <w:t xml:space="preserve"> PSCCH is rank 1 with 1 port with virtualization. Precoder granularity is REG bundle.</w:t>
      </w:r>
    </w:p>
    <w:p w14:paraId="0E94AE79" w14:textId="77777777" w:rsidR="00584EA6" w:rsidRDefault="00584EA6" w:rsidP="00584EA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9</w:t>
      </w:r>
      <w:r>
        <w:rPr>
          <w:rFonts w:eastAsia="SimSun" w:cs="Arial"/>
          <w:lang w:val="en-US" w:eastAsia="zh-CN"/>
        </w:rPr>
        <w:t>: For PSSCH, based on different rank situation or number of antennas as well as agreements in WID, we propose following,</w:t>
      </w:r>
    </w:p>
    <w:p w14:paraId="78F61FBC" w14:textId="77777777" w:rsidR="00584EA6" w:rsidRDefault="00584EA6" w:rsidP="00584EA6">
      <w:pPr>
        <w:pStyle w:val="aff3"/>
        <w:numPr>
          <w:ilvl w:val="0"/>
          <w:numId w:val="37"/>
        </w:numPr>
        <w:ind w:leftChars="0"/>
        <w:rPr>
          <w:rFonts w:eastAsia="SimSun" w:cs="Arial"/>
          <w:lang w:val="en-US" w:eastAsia="zh-CN"/>
        </w:rPr>
      </w:pPr>
      <w:r>
        <w:rPr>
          <w:rFonts w:eastAsia="SimSun" w:cs="Arial"/>
          <w:lang w:val="en-US" w:eastAsia="zh-CN"/>
        </w:rPr>
        <w:t>R</w:t>
      </w:r>
      <w:r w:rsidRPr="001D10F9">
        <w:rPr>
          <w:rFonts w:eastAsia="SimSun" w:cs="Arial"/>
          <w:lang w:val="en-US" w:eastAsia="zh-CN"/>
        </w:rPr>
        <w:t>ank 1 is same implementation as PSCCH rank 1.</w:t>
      </w:r>
    </w:p>
    <w:p w14:paraId="152C6FF4" w14:textId="77777777" w:rsidR="00584EA6" w:rsidRDefault="00584EA6" w:rsidP="00584EA6">
      <w:pPr>
        <w:pStyle w:val="aff3"/>
        <w:numPr>
          <w:ilvl w:val="0"/>
          <w:numId w:val="37"/>
        </w:numPr>
        <w:ind w:leftChars="0"/>
        <w:rPr>
          <w:rFonts w:eastAsia="SimSun" w:cs="Arial"/>
          <w:lang w:val="en-US" w:eastAsia="zh-CN"/>
        </w:rPr>
      </w:pPr>
      <w:r>
        <w:rPr>
          <w:rFonts w:eastAsia="SimSun" w:cs="Arial" w:hint="eastAsia"/>
          <w:lang w:val="en-US" w:eastAsia="zh-CN"/>
        </w:rPr>
        <w:t>R</w:t>
      </w:r>
      <w:r w:rsidRPr="001D10F9">
        <w:rPr>
          <w:rFonts w:eastAsia="SimSun" w:cs="Arial"/>
          <w:lang w:val="en-US" w:eastAsia="zh-CN"/>
        </w:rPr>
        <w:t>ank 2 based transmission is based on 2 port</w:t>
      </w:r>
      <w:r>
        <w:rPr>
          <w:rFonts w:eastAsia="SimSun" w:cs="Arial"/>
          <w:lang w:val="en-US" w:eastAsia="zh-CN"/>
        </w:rPr>
        <w:t>s</w:t>
      </w:r>
      <w:r w:rsidRPr="001D10F9">
        <w:rPr>
          <w:rFonts w:eastAsia="SimSun" w:cs="Arial"/>
          <w:lang w:val="en-US" w:eastAsia="zh-CN"/>
        </w:rPr>
        <w:t xml:space="preserve">. </w:t>
      </w:r>
    </w:p>
    <w:p w14:paraId="64CF9278" w14:textId="77777777" w:rsidR="00584EA6" w:rsidRPr="001D10F9" w:rsidRDefault="00584EA6" w:rsidP="00584EA6">
      <w:pPr>
        <w:pStyle w:val="aff3"/>
        <w:numPr>
          <w:ilvl w:val="0"/>
          <w:numId w:val="37"/>
        </w:numPr>
        <w:ind w:leftChars="0"/>
        <w:rPr>
          <w:rFonts w:eastAsia="SimSun" w:cs="Arial"/>
          <w:lang w:val="en-US" w:eastAsia="zh-CN"/>
        </w:rPr>
      </w:pPr>
      <w:r w:rsidRPr="001D10F9">
        <w:rPr>
          <w:rFonts w:eastAsia="SimSun" w:cs="Arial"/>
          <w:lang w:val="en-US" w:eastAsia="zh-CN"/>
        </w:rPr>
        <w:t>Four Tx antennas are virtualized to 2 ports</w:t>
      </w:r>
      <w:r>
        <w:rPr>
          <w:rFonts w:eastAsia="SimSun" w:cs="Arial"/>
          <w:lang w:val="en-US" w:eastAsia="zh-CN"/>
        </w:rPr>
        <w:t xml:space="preserve"> based on up to</w:t>
      </w:r>
      <w:r w:rsidRPr="001D10F9">
        <w:rPr>
          <w:rFonts w:eastAsia="SimSun" w:cs="Arial"/>
          <w:lang w:val="en-US" w:eastAsia="zh-CN"/>
        </w:rPr>
        <w:t xml:space="preserve"> </w:t>
      </w:r>
      <w:r>
        <w:rPr>
          <w:rFonts w:eastAsia="SimSun" w:cs="Arial"/>
          <w:lang w:val="en-US" w:eastAsia="zh-CN"/>
        </w:rPr>
        <w:t xml:space="preserve">the </w:t>
      </w:r>
      <w:r w:rsidRPr="001D10F9">
        <w:rPr>
          <w:rFonts w:eastAsia="SimSun" w:cs="Arial"/>
          <w:lang w:val="en-US" w:eastAsia="zh-CN"/>
        </w:rPr>
        <w:t>implementation.</w:t>
      </w:r>
    </w:p>
    <w:p w14:paraId="7024AF93" w14:textId="298219AF" w:rsidR="00584EA6" w:rsidRDefault="00584EA6" w:rsidP="00697177">
      <w:pPr>
        <w:rPr>
          <w:rFonts w:eastAsia="SimSun" w:cs="Arial"/>
          <w:lang w:val="en-US" w:eastAsia="zh-CN"/>
        </w:rPr>
      </w:pPr>
      <w:r w:rsidRPr="00697177">
        <w:rPr>
          <w:rFonts w:eastAsia="SimSun" w:cs="Arial"/>
          <w:b/>
          <w:lang w:val="en-US" w:eastAsia="zh-CN"/>
        </w:rPr>
        <w:t>Proposal 10</w:t>
      </w:r>
      <w:r w:rsidRPr="00697177">
        <w:rPr>
          <w:rFonts w:eastAsia="SimSun" w:cs="Arial"/>
          <w:lang w:val="en-US" w:eastAsia="zh-CN"/>
        </w:rPr>
        <w:t>: DMRS configuration type 1 only is supported for PSSCH. If both DMRS configuration type 1 and type 2 needs to be supported, it is (pre-)configuration.</w:t>
      </w:r>
    </w:p>
    <w:p w14:paraId="6C99DA6C" w14:textId="77777777" w:rsidR="00584EA6" w:rsidRDefault="00584EA6" w:rsidP="00584EA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11</w:t>
      </w:r>
      <w:r>
        <w:rPr>
          <w:rFonts w:eastAsia="SimSun" w:cs="Arial"/>
          <w:lang w:val="en-US" w:eastAsia="zh-CN"/>
        </w:rPr>
        <w:t xml:space="preserve">: </w:t>
      </w:r>
      <w:r w:rsidRPr="00771307">
        <w:rPr>
          <w:rFonts w:eastAsia="SimSun" w:cs="Arial"/>
          <w:lang w:val="en-US" w:eastAsia="zh-CN"/>
        </w:rPr>
        <w:t xml:space="preserve">(Pre-)configuration of PSSCH DMRS pattern(s) in time domain </w:t>
      </w:r>
      <w:r>
        <w:rPr>
          <w:rFonts w:eastAsia="SimSun" w:cs="Arial"/>
          <w:lang w:val="en-US" w:eastAsia="zh-CN"/>
        </w:rPr>
        <w:t xml:space="preserve">is </w:t>
      </w:r>
      <w:r w:rsidRPr="00771307">
        <w:rPr>
          <w:rFonts w:eastAsia="SimSun" w:cs="Arial"/>
          <w:lang w:val="en-US" w:eastAsia="zh-CN"/>
        </w:rPr>
        <w:t>per a</w:t>
      </w:r>
      <w:r>
        <w:rPr>
          <w:rFonts w:eastAsia="SimSun" w:cs="Arial"/>
          <w:lang w:val="en-US" w:eastAsia="zh-CN"/>
        </w:rPr>
        <w:t xml:space="preserve"> Rx </w:t>
      </w:r>
      <w:r w:rsidRPr="00771307">
        <w:rPr>
          <w:rFonts w:eastAsia="SimSun" w:cs="Arial"/>
          <w:lang w:val="en-US" w:eastAsia="zh-CN"/>
        </w:rPr>
        <w:t>resource pool</w:t>
      </w:r>
      <w:r>
        <w:rPr>
          <w:rFonts w:eastAsia="SimSun" w:cs="Arial"/>
          <w:lang w:val="en-US" w:eastAsia="zh-CN"/>
        </w:rPr>
        <w:t xml:space="preserve"> and not per Tx resource pool. In case </w:t>
      </w:r>
      <w:r w:rsidRPr="001C6438">
        <w:rPr>
          <w:rFonts w:eastAsia="SimSun" w:cs="Arial"/>
          <w:lang w:val="en-US" w:eastAsia="zh-CN"/>
        </w:rPr>
        <w:t>one (pre)configured DMRS pattern</w:t>
      </w:r>
      <w:r>
        <w:rPr>
          <w:rFonts w:eastAsia="SimSun" w:cs="Arial"/>
          <w:lang w:val="en-US" w:eastAsia="zh-CN"/>
        </w:rPr>
        <w:t>, the indication bit in PSCCH is not required.</w:t>
      </w:r>
    </w:p>
    <w:p w14:paraId="7F2006B1" w14:textId="77777777" w:rsidR="00584EA6" w:rsidRPr="00584EA6" w:rsidRDefault="00584EA6" w:rsidP="00697177">
      <w:pPr>
        <w:rPr>
          <w:rFonts w:eastAsia="SimSun" w:cs="Arial"/>
          <w:lang w:val="en-US" w:eastAsia="zh-CN"/>
        </w:rPr>
      </w:pPr>
    </w:p>
    <w:p w14:paraId="7C49613D" w14:textId="77777777" w:rsidR="00584EA6" w:rsidRPr="007F0F59" w:rsidRDefault="00584EA6" w:rsidP="00584EA6">
      <w:pPr>
        <w:rPr>
          <w:rFonts w:eastAsiaTheme="minorEastAsia"/>
          <w:lang w:eastAsia="ja-JP"/>
        </w:rPr>
      </w:pPr>
      <w:r w:rsidRPr="0039536E">
        <w:rPr>
          <w:rFonts w:eastAsiaTheme="minorEastAsia"/>
          <w:b/>
          <w:lang w:eastAsia="ja-JP"/>
        </w:rPr>
        <w:t xml:space="preserve">Proposal </w:t>
      </w:r>
      <w:r>
        <w:rPr>
          <w:rFonts w:eastAsiaTheme="minorEastAsia"/>
          <w:b/>
          <w:lang w:eastAsia="ja-JP"/>
        </w:rPr>
        <w:t>12</w:t>
      </w:r>
      <w:r w:rsidRPr="0039536E">
        <w:rPr>
          <w:rFonts w:eastAsiaTheme="minorEastAsia"/>
          <w:b/>
          <w:lang w:eastAsia="ja-JP"/>
        </w:rPr>
        <w:t xml:space="preserve">: </w:t>
      </w:r>
      <w:r w:rsidRPr="007F0F59">
        <w:rPr>
          <w:rFonts w:eastAsiaTheme="minorEastAsia"/>
          <w:lang w:eastAsia="ja-JP"/>
        </w:rPr>
        <w:t>TB size determination algorithm is basically reused except the required modification to indicate the same TB size among retransmission of the different time/frequency allocation.</w:t>
      </w:r>
    </w:p>
    <w:p w14:paraId="26245E98" w14:textId="77777777" w:rsidR="00584EA6" w:rsidRPr="007F0F59" w:rsidRDefault="00584EA6" w:rsidP="00584EA6">
      <w:pPr>
        <w:rPr>
          <w:rFonts w:eastAsiaTheme="minorEastAsia"/>
          <w:lang w:eastAsia="ja-JP"/>
        </w:rPr>
      </w:pPr>
      <w:r w:rsidRPr="0039536E">
        <w:rPr>
          <w:rFonts w:eastAsiaTheme="minorEastAsia"/>
          <w:b/>
          <w:lang w:eastAsia="ja-JP"/>
        </w:rPr>
        <w:t xml:space="preserve">Proposal </w:t>
      </w:r>
      <w:r>
        <w:rPr>
          <w:rFonts w:eastAsiaTheme="minorEastAsia"/>
          <w:b/>
          <w:lang w:eastAsia="ja-JP"/>
        </w:rPr>
        <w:t>13</w:t>
      </w:r>
      <w:r w:rsidRPr="0039536E">
        <w:rPr>
          <w:rFonts w:eastAsiaTheme="minorEastAsia"/>
          <w:b/>
          <w:lang w:eastAsia="ja-JP"/>
        </w:rPr>
        <w:t xml:space="preserve">: </w:t>
      </w:r>
      <w:r w:rsidRPr="007F0F59">
        <w:rPr>
          <w:rFonts w:eastAsiaTheme="minorEastAsia"/>
          <w:lang w:eastAsia="ja-JP"/>
        </w:rPr>
        <w:t>On the frequency domain, TB size is determined by the frequency allocation field in a SCI. This means when initial transmission is single sub-channel PSCCH+PSSCH, TB size is determined by the frequency resource allocation of the retransmission.</w:t>
      </w:r>
    </w:p>
    <w:p w14:paraId="116C4BF3" w14:textId="536834F6" w:rsidR="00D94B31" w:rsidRPr="00697177" w:rsidRDefault="00584EA6" w:rsidP="00737007">
      <w:pPr>
        <w:rPr>
          <w:rFonts w:eastAsiaTheme="minorEastAsia"/>
          <w:lang w:eastAsia="ja-JP"/>
        </w:rPr>
      </w:pPr>
      <w:r w:rsidRPr="0039536E">
        <w:rPr>
          <w:rFonts w:eastAsiaTheme="minorEastAsia"/>
          <w:b/>
          <w:lang w:eastAsia="ja-JP"/>
        </w:rPr>
        <w:t xml:space="preserve">Proposal </w:t>
      </w:r>
      <w:r>
        <w:rPr>
          <w:rFonts w:eastAsiaTheme="minorEastAsia"/>
          <w:b/>
          <w:lang w:eastAsia="ja-JP"/>
        </w:rPr>
        <w:t>14</w:t>
      </w:r>
      <w:r w:rsidRPr="0039536E">
        <w:rPr>
          <w:rFonts w:eastAsiaTheme="minorEastAsia"/>
          <w:b/>
          <w:lang w:eastAsia="ja-JP"/>
        </w:rPr>
        <w:t>:</w:t>
      </w:r>
      <w:r w:rsidRPr="007F0F59">
        <w:rPr>
          <w:rFonts w:eastAsiaTheme="minorEastAsia"/>
          <w:lang w:eastAsia="ja-JP"/>
        </w:rPr>
        <w:t xml:space="preserve"> On the time domain, TB size is determined by a (pre)configured number of symbols. It is expected to set the minimum number of symbols in a slot.</w:t>
      </w:r>
    </w:p>
    <w:p w14:paraId="31B54FE7" w14:textId="139E8B6D" w:rsidR="00584EA6" w:rsidRPr="00697177" w:rsidRDefault="00584EA6" w:rsidP="00737007">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15</w:t>
      </w:r>
      <w:r>
        <w:rPr>
          <w:rFonts w:eastAsia="SimSun" w:cs="Arial"/>
          <w:lang w:val="en-US" w:eastAsia="zh-CN"/>
        </w:rPr>
        <w:t>: Only one blind decoding per a sub-channel. Only one CORESET per sub-channel.</w:t>
      </w:r>
    </w:p>
    <w:p w14:paraId="07248BA5" w14:textId="77777777" w:rsidR="00584EA6" w:rsidRDefault="00584EA6" w:rsidP="00584EA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16</w:t>
      </w:r>
      <w:r>
        <w:rPr>
          <w:rFonts w:eastAsia="SimSun" w:cs="Arial"/>
          <w:lang w:val="en-US" w:eastAsia="zh-CN"/>
        </w:rPr>
        <w:t>: 2nd SCI design is same as UCI mapping on PUSCH. It means following properties.</w:t>
      </w:r>
    </w:p>
    <w:p w14:paraId="200DF449" w14:textId="77777777" w:rsidR="00584EA6" w:rsidRPr="00832213" w:rsidRDefault="00584EA6" w:rsidP="00584EA6">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r>
        <w:rPr>
          <w:rFonts w:eastAsia="SimSun" w:cs="Arial"/>
          <w:lang w:val="en-US" w:eastAsia="zh-CN"/>
        </w:rPr>
        <w:t xml:space="preserve"> If not sufficient, the symbols before first DMRS symbol in PRB not containing 1st sage SCI is used. If still not sufficient, the 2nd available symbol after the first DMRS symbol are used.</w:t>
      </w:r>
    </w:p>
    <w:p w14:paraId="526168F7" w14:textId="77777777" w:rsidR="00584EA6" w:rsidRPr="00832213" w:rsidRDefault="00584EA6" w:rsidP="00584EA6">
      <w:pPr>
        <w:pStyle w:val="aff3"/>
        <w:numPr>
          <w:ilvl w:val="0"/>
          <w:numId w:val="37"/>
        </w:numPr>
        <w:ind w:leftChars="0"/>
        <w:rPr>
          <w:rFonts w:eastAsia="SimSun" w:cs="Arial"/>
          <w:lang w:val="en-US" w:eastAsia="zh-CN"/>
        </w:rPr>
      </w:pPr>
      <w:r w:rsidRPr="00832213">
        <w:rPr>
          <w:rFonts w:eastAsia="SimSun" w:cs="Arial" w:hint="eastAsia"/>
          <w:lang w:val="en-US" w:eastAsia="zh-CN"/>
        </w:rPr>
        <w:t xml:space="preserve">Mapped to distributed REs across </w:t>
      </w:r>
      <w:r w:rsidRPr="00832213">
        <w:rPr>
          <w:rFonts w:eastAsia="SimSun" w:cs="Arial"/>
          <w:lang w:val="en-US" w:eastAsia="zh-CN"/>
        </w:rPr>
        <w:t>PSSCH</w:t>
      </w:r>
      <w:r w:rsidRPr="00832213">
        <w:rPr>
          <w:rFonts w:eastAsia="SimSun" w:cs="Arial" w:hint="eastAsia"/>
          <w:lang w:val="en-US" w:eastAsia="zh-CN"/>
        </w:rPr>
        <w:t xml:space="preserve"> allocated RBs.</w:t>
      </w:r>
    </w:p>
    <w:p w14:paraId="7E049A67" w14:textId="77777777" w:rsidR="00584EA6" w:rsidRPr="00832213" w:rsidRDefault="00584EA6" w:rsidP="00584EA6">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p>
    <w:p w14:paraId="11A456FC" w14:textId="77777777" w:rsidR="00584EA6" w:rsidRPr="00832213" w:rsidRDefault="00584EA6" w:rsidP="00584EA6">
      <w:pPr>
        <w:pStyle w:val="aff3"/>
        <w:numPr>
          <w:ilvl w:val="0"/>
          <w:numId w:val="37"/>
        </w:numPr>
        <w:ind w:leftChars="0"/>
        <w:rPr>
          <w:rFonts w:eastAsia="SimSun" w:cs="Arial"/>
          <w:lang w:val="en-US" w:eastAsia="zh-CN"/>
        </w:rPr>
      </w:pPr>
      <w:r w:rsidRPr="00832213">
        <w:rPr>
          <w:rFonts w:eastAsia="SimSun" w:cs="Arial" w:hint="eastAsia"/>
          <w:lang w:val="en-US" w:eastAsia="zh-CN"/>
        </w:rPr>
        <w:t>To avoid the puncturing PT-RS.</w:t>
      </w:r>
    </w:p>
    <w:p w14:paraId="68A9B4DF" w14:textId="77777777" w:rsidR="00584EA6" w:rsidRPr="00832213" w:rsidRDefault="00584EA6" w:rsidP="00584EA6">
      <w:pPr>
        <w:pStyle w:val="aff3"/>
        <w:numPr>
          <w:ilvl w:val="0"/>
          <w:numId w:val="37"/>
        </w:numPr>
        <w:ind w:leftChars="0"/>
        <w:rPr>
          <w:rFonts w:eastAsia="SimSun" w:cs="Arial"/>
          <w:lang w:val="en-US" w:eastAsia="zh-CN"/>
        </w:rPr>
      </w:pPr>
      <w:r w:rsidRPr="00832213">
        <w:rPr>
          <w:rFonts w:eastAsia="SimSun" w:cs="Arial"/>
          <w:lang w:val="en-US" w:eastAsia="zh-CN"/>
        </w:rPr>
        <w:t>PSSCH is rate matched around 2nd SCI.</w:t>
      </w:r>
    </w:p>
    <w:p w14:paraId="389AD348" w14:textId="62C64280" w:rsidR="00584EA6" w:rsidRPr="00697177" w:rsidRDefault="00584EA6" w:rsidP="00697177">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p>
    <w:p w14:paraId="5B2AFB27" w14:textId="77777777" w:rsidR="00584EA6" w:rsidRDefault="00584EA6" w:rsidP="00584EA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17</w:t>
      </w:r>
      <w:r>
        <w:rPr>
          <w:rFonts w:eastAsia="SimSun" w:cs="Arial"/>
          <w:lang w:val="en-US" w:eastAsia="zh-CN"/>
        </w:rPr>
        <w:t>: 2nd SCI size in PSSCH is determined as following. Similar to HARQ-ACK as UCI on PUSCH except beta offset table is for CSI on UCI.</w:t>
      </w:r>
    </w:p>
    <w:p w14:paraId="1AF1DADE" w14:textId="77777777" w:rsidR="00584EA6" w:rsidRDefault="00ED21C6" w:rsidP="00584EA6">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4B662601" w14:textId="77777777" w:rsidR="00584EA6" w:rsidRDefault="00584EA6" w:rsidP="00584EA6">
      <w:pPr>
        <w:rPr>
          <w:lang w:eastAsia="zh-CN"/>
        </w:rPr>
      </w:pPr>
      <w:r>
        <w:rPr>
          <w:lang w:eastAsia="zh-CN"/>
        </w:rPr>
        <w:t>where</w:t>
      </w:r>
    </w:p>
    <w:p w14:paraId="28CCC669" w14:textId="77777777" w:rsidR="00584EA6" w:rsidRDefault="00584EA6" w:rsidP="00584EA6">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52E48003" w14:textId="77777777" w:rsidR="00584EA6" w:rsidRDefault="00584EA6" w:rsidP="00584EA6">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230FD313" w14:textId="77777777" w:rsidR="00584EA6" w:rsidRDefault="00584EA6" w:rsidP="00584EA6">
      <w:pPr>
        <w:pStyle w:val="B1"/>
        <w:ind w:leftChars="42" w:left="368"/>
        <w:rPr>
          <w:lang w:eastAsia="zh-CN"/>
        </w:rPr>
      </w:pPr>
      <w:r>
        <w:rPr>
          <w:lang w:eastAsia="zh-CN"/>
        </w:rPr>
        <w:lastRenderedPageBreak/>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(pre-)configured value of </w:t>
      </w:r>
      <w:r>
        <w:t>beta_offset values</w:t>
      </w:r>
      <w:r>
        <w:rPr>
          <w:lang w:eastAsia="zh-CN"/>
        </w:rPr>
        <w:t>. Table9.3-2 in TS38.213 for CSI is reused;</w:t>
      </w:r>
    </w:p>
    <w:p w14:paraId="31214D87" w14:textId="77777777" w:rsidR="00584EA6" w:rsidRDefault="00584EA6" w:rsidP="00584EA6">
      <w:pPr>
        <w:pStyle w:val="B1"/>
        <w:ind w:leftChars="47" w:left="424" w:hanging="330"/>
        <w:rPr>
          <w:lang w:eastAsia="zh-CN"/>
        </w:rPr>
      </w:pPr>
      <w:r>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 xml:space="preserve">is the scheduled bandwidth of the PSSCH transmission, expressed as a number of subcarriers. If </w:t>
      </w:r>
      <w:r>
        <w:rPr>
          <w:rFonts w:eastAsia="SimSun" w:cs="Arial"/>
          <w:lang w:val="en-US" w:eastAsia="zh-CN"/>
        </w:rPr>
        <w:t>one</w:t>
      </w:r>
      <w:r w:rsidRPr="00FB19AC">
        <w:rPr>
          <w:rFonts w:eastAsia="SimSun" w:cs="Arial"/>
          <w:lang w:val="en-US" w:eastAsia="zh-CN"/>
        </w:rPr>
        <w:t xml:space="preserve"> bit indication is carried in 1st stage SCI to distinguish the single sub-channel</w:t>
      </w:r>
      <w:r>
        <w:rPr>
          <w:rFonts w:eastAsia="SimSun" w:cs="Arial"/>
          <w:lang w:val="en-US" w:eastAsia="zh-CN"/>
        </w:rPr>
        <w:t>,</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Pr>
          <w:rFonts w:eastAsia="SimSun" w:cs="Arial"/>
          <w:lang w:val="en-US" w:eastAsia="zh-CN"/>
        </w:rPr>
        <w:t xml:space="preserve"> is </w:t>
      </w:r>
      <w:r>
        <w:rPr>
          <w:lang w:eastAsia="zh-CN"/>
        </w:rPr>
        <w:t>the number of subcarriers</w:t>
      </w:r>
      <w:r>
        <w:rPr>
          <w:rFonts w:eastAsia="SimSun" w:cs="Arial"/>
          <w:lang w:val="en-US" w:eastAsia="zh-CN"/>
        </w:rPr>
        <w:t xml:space="preserve"> in one subchannel.</w:t>
      </w:r>
      <w:r>
        <w:rPr>
          <w:lang w:eastAsia="zh-CN"/>
        </w:rPr>
        <w:t>;</w:t>
      </w:r>
    </w:p>
    <w:p w14:paraId="65A814C6" w14:textId="77777777" w:rsidR="00584EA6" w:rsidRDefault="00584EA6" w:rsidP="00584EA6">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0C1CEA47">
          <v:shape id="_x0000_i1029" type="#_x0000_t75" style="width:6.75pt;height:13.5pt" o:ole="">
            <v:imagedata r:id="rId12" o:title=""/>
          </v:shape>
          <o:OLEObject Type="Embed" ProgID="Equation.3" ShapeID="_x0000_i1029" DrawAspect="Content" ObjectID="_1634735285" r:id="rId17"/>
        </w:object>
      </w:r>
      <w:r>
        <w:rPr>
          <w:lang w:eastAsia="zh-CN"/>
        </w:rPr>
        <w:t xml:space="preserve"> that carries PTRS, in the PSSCH transmission;</w:t>
      </w:r>
    </w:p>
    <w:p w14:paraId="7C31DCDF" w14:textId="77777777" w:rsidR="00584EA6" w:rsidRDefault="00584EA6" w:rsidP="00584EA6">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4C545AC4">
          <v:shape id="_x0000_i1030" type="#_x0000_t75" style="width:6.75pt;height:13.5pt" o:ole="">
            <v:imagedata r:id="rId12" o:title=""/>
          </v:shape>
          <o:OLEObject Type="Embed" ProgID="Equation.3" ShapeID="_x0000_i1030" DrawAspect="Content" ObjectID="_1634735286" r:id="rId18"/>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1FF35B43" w14:textId="77777777" w:rsidR="00584EA6" w:rsidRDefault="00584EA6" w:rsidP="00584EA6">
      <w:pPr>
        <w:pStyle w:val="B2"/>
        <w:ind w:leftChars="183" w:left="650"/>
        <w:rPr>
          <w:lang w:eastAsia="zh-CN"/>
        </w:rPr>
      </w:pPr>
      <w:r>
        <w:rPr>
          <w:lang w:eastAsia="zh-CN"/>
        </w:rPr>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5600E3BE" w14:textId="77777777" w:rsidR="00584EA6" w:rsidRPr="00B050E5" w:rsidRDefault="00584EA6" w:rsidP="00584EA6">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7B2DD805" w14:textId="77777777" w:rsidR="00584EA6" w:rsidRDefault="00584EA6" w:rsidP="00584EA6">
      <w:pPr>
        <w:pStyle w:val="B1"/>
        <w:ind w:leftChars="42" w:left="368"/>
        <w:rPr>
          <w:rFonts w:eastAsiaTheme="minorEastAsia"/>
          <w:lang w:eastAsia="zh-CN"/>
        </w:rPr>
      </w:pPr>
      <w:r>
        <w:rPr>
          <w:rFonts w:hint="eastAsia"/>
          <w:lang w:eastAsia="ja-JP"/>
        </w:rPr>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28C53C84" w14:textId="77777777" w:rsidR="00584EA6" w:rsidRDefault="00584EA6" w:rsidP="00584EA6">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31AF61CE" w14:textId="77777777" w:rsidR="00584EA6" w:rsidRDefault="00584EA6" w:rsidP="00584EA6">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22B65A46" w14:textId="24B30677" w:rsidR="00584EA6" w:rsidRPr="00584EA6" w:rsidRDefault="00584EA6" w:rsidP="00697177">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24721948" w14:textId="172C88DC" w:rsidR="00584EA6" w:rsidRPr="002E1B77" w:rsidRDefault="00584EA6" w:rsidP="00737007">
      <w:r>
        <w:rPr>
          <w:b/>
          <w:lang w:eastAsia="ja-JP"/>
        </w:rPr>
        <w:t>Proposal 18</w:t>
      </w:r>
      <w:r w:rsidRPr="00FC273D">
        <w:rPr>
          <w:lang w:eastAsia="ja-JP"/>
        </w:rPr>
        <w:t>: only a sequence-based PSFCH format with one symbol is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C6EBFFC" w14:textId="38635C8D" w:rsidR="007D66A8" w:rsidRDefault="007D66A8"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 R1-19</w:t>
      </w:r>
      <w:r w:rsidR="00697177">
        <w:rPr>
          <w:rFonts w:ascii="Times New Roman" w:eastAsiaTheme="minorEastAsia" w:hAnsi="Times New Roman"/>
          <w:b w:val="0"/>
          <w:sz w:val="20"/>
          <w:lang w:eastAsia="ja-JP"/>
        </w:rPr>
        <w:t>12753</w:t>
      </w:r>
      <w:r w:rsidR="000D00EB">
        <w:rPr>
          <w:rFonts w:ascii="Times New Roman" w:eastAsiaTheme="minorEastAsia" w:hAnsi="Times New Roman"/>
          <w:b w:val="0"/>
          <w:sz w:val="20"/>
          <w:lang w:eastAsia="ja-JP"/>
        </w:rPr>
        <w:t xml:space="preserve">, </w:t>
      </w:r>
      <w:r w:rsidR="007A195B" w:rsidRPr="007A195B">
        <w:rPr>
          <w:rFonts w:ascii="Times New Roman" w:eastAsiaTheme="minorEastAsia" w:hAnsi="Times New Roman"/>
          <w:b w:val="0"/>
          <w:sz w:val="20"/>
          <w:lang w:eastAsia="ja-JP"/>
        </w:rPr>
        <w:t>Discussion on sidelink resource allocation in mode 2 for NR V2X</w:t>
      </w:r>
      <w:r w:rsidR="000D00EB">
        <w:rPr>
          <w:rFonts w:ascii="Times New Roman" w:eastAsiaTheme="minorEastAsia" w:hAnsi="Times New Roman"/>
          <w:b w:val="0"/>
          <w:sz w:val="20"/>
          <w:lang w:eastAsia="ja-JP"/>
        </w:rPr>
        <w:t>, Panasonic</w:t>
      </w:r>
    </w:p>
    <w:p w14:paraId="30E63776" w14:textId="47399B3E" w:rsidR="006A4364" w:rsidRDefault="000D00EB" w:rsidP="007A195B">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2</w:t>
      </w:r>
      <w:r>
        <w:rPr>
          <w:rFonts w:ascii="Times New Roman" w:eastAsiaTheme="minorEastAsia" w:hAnsi="Times New Roman"/>
          <w:b w:val="0"/>
          <w:sz w:val="20"/>
          <w:lang w:eastAsia="ja-JP"/>
        </w:rPr>
        <w:t>] R1-19</w:t>
      </w:r>
      <w:r w:rsidR="00697177" w:rsidRPr="00697177">
        <w:rPr>
          <w:rFonts w:ascii="Times New Roman" w:eastAsiaTheme="minorEastAsia" w:hAnsi="Times New Roman"/>
          <w:b w:val="0"/>
          <w:sz w:val="20"/>
          <w:lang w:eastAsia="ja-JP"/>
        </w:rPr>
        <w:t>12754</w:t>
      </w:r>
      <w:r>
        <w:rPr>
          <w:rFonts w:ascii="Times New Roman" w:eastAsiaTheme="minorEastAsia" w:hAnsi="Times New Roman"/>
          <w:b w:val="0"/>
          <w:sz w:val="20"/>
          <w:lang w:eastAsia="ja-JP"/>
        </w:rPr>
        <w:t xml:space="preserve">, </w:t>
      </w:r>
      <w:r w:rsidRPr="000D00EB">
        <w:rPr>
          <w:rFonts w:ascii="Times New Roman" w:eastAsiaTheme="minorEastAsia" w:hAnsi="Times New Roman"/>
          <w:b w:val="0"/>
          <w:sz w:val="20"/>
          <w:lang w:eastAsia="ja-JP"/>
        </w:rPr>
        <w:t>Discussion on physical layer procedures for sidelink in NR V2X</w:t>
      </w:r>
      <w:r>
        <w:rPr>
          <w:rFonts w:ascii="Times New Roman" w:eastAsiaTheme="minorEastAsia" w:hAnsi="Times New Roman"/>
          <w:b w:val="0"/>
          <w:sz w:val="20"/>
          <w:lang w:eastAsia="ja-JP"/>
        </w:rPr>
        <w:t>, Panasonic</w:t>
      </w:r>
    </w:p>
    <w:p w14:paraId="0DE6DCB5" w14:textId="77777777" w:rsidR="00DB51E8" w:rsidRPr="00DB51E8" w:rsidRDefault="00DB51E8" w:rsidP="00A708B7">
      <w:pPr>
        <w:pStyle w:val="TdocHeader2"/>
        <w:tabs>
          <w:tab w:val="clear" w:pos="1701"/>
        </w:tabs>
        <w:spacing w:after="60"/>
        <w:jc w:val="left"/>
      </w:pPr>
    </w:p>
    <w:sectPr w:rsidR="00DB51E8" w:rsidRPr="00DB51E8">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E4598" w14:textId="77777777" w:rsidR="00ED21C6" w:rsidRDefault="00ED21C6">
      <w:r>
        <w:separator/>
      </w:r>
    </w:p>
  </w:endnote>
  <w:endnote w:type="continuationSeparator" w:id="0">
    <w:p w14:paraId="60CE2917" w14:textId="77777777" w:rsidR="00ED21C6" w:rsidRDefault="00ED21C6">
      <w:r>
        <w:continuationSeparator/>
      </w:r>
    </w:p>
  </w:endnote>
  <w:endnote w:type="continuationNotice" w:id="1">
    <w:p w14:paraId="292BB42C" w14:textId="77777777" w:rsidR="00ED21C6" w:rsidRDefault="00ED2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140C76" w:rsidRDefault="00140C7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140C76" w:rsidRDefault="00140C7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140C76" w:rsidRDefault="00140C7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140C76" w:rsidRDefault="00140C7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2FC6C" w14:textId="77777777" w:rsidR="00ED21C6" w:rsidRDefault="00ED21C6">
      <w:r>
        <w:separator/>
      </w:r>
    </w:p>
  </w:footnote>
  <w:footnote w:type="continuationSeparator" w:id="0">
    <w:p w14:paraId="48D6C468" w14:textId="77777777" w:rsidR="00ED21C6" w:rsidRDefault="00ED21C6">
      <w:r>
        <w:continuationSeparator/>
      </w:r>
    </w:p>
  </w:footnote>
  <w:footnote w:type="continuationNotice" w:id="1">
    <w:p w14:paraId="2929F238" w14:textId="77777777" w:rsidR="00ED21C6" w:rsidRDefault="00ED2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4"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4D450700"/>
    <w:multiLevelType w:val="hybridMultilevel"/>
    <w:tmpl w:val="B1B4C69C"/>
    <w:lvl w:ilvl="0" w:tplc="F14EFB9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5"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6"/>
  </w:num>
  <w:num w:numId="2">
    <w:abstractNumId w:val="50"/>
  </w:num>
  <w:num w:numId="3">
    <w:abstractNumId w:val="21"/>
  </w:num>
  <w:num w:numId="4">
    <w:abstractNumId w:val="41"/>
  </w:num>
  <w:num w:numId="5">
    <w:abstractNumId w:val="29"/>
  </w:num>
  <w:num w:numId="6">
    <w:abstractNumId w:val="30"/>
  </w:num>
  <w:num w:numId="7">
    <w:abstractNumId w:val="27"/>
  </w:num>
  <w:num w:numId="8">
    <w:abstractNumId w:val="47"/>
  </w:num>
  <w:num w:numId="9">
    <w:abstractNumId w:val="19"/>
  </w:num>
  <w:num w:numId="10">
    <w:abstractNumId w:val="36"/>
  </w:num>
  <w:num w:numId="11">
    <w:abstractNumId w:val="45"/>
  </w:num>
  <w:num w:numId="12">
    <w:abstractNumId w:val="43"/>
  </w:num>
  <w:num w:numId="13">
    <w:abstractNumId w:val="46"/>
  </w:num>
  <w:num w:numId="14">
    <w:abstractNumId w:val="31"/>
  </w:num>
  <w:num w:numId="15">
    <w:abstractNumId w:val="20"/>
  </w:num>
  <w:num w:numId="16">
    <w:abstractNumId w:val="5"/>
  </w:num>
  <w:num w:numId="17">
    <w:abstractNumId w:val="9"/>
  </w:num>
  <w:num w:numId="18">
    <w:abstractNumId w:val="44"/>
  </w:num>
  <w:num w:numId="19">
    <w:abstractNumId w:val="11"/>
  </w:num>
  <w:num w:numId="20">
    <w:abstractNumId w:val="51"/>
  </w:num>
  <w:num w:numId="21">
    <w:abstractNumId w:val="10"/>
  </w:num>
  <w:num w:numId="22">
    <w:abstractNumId w:val="42"/>
  </w:num>
  <w:num w:numId="23">
    <w:abstractNumId w:val="4"/>
  </w:num>
  <w:num w:numId="24">
    <w:abstractNumId w:val="38"/>
  </w:num>
  <w:num w:numId="25">
    <w:abstractNumId w:val="33"/>
  </w:num>
  <w:num w:numId="26">
    <w:abstractNumId w:val="1"/>
  </w:num>
  <w:num w:numId="27">
    <w:abstractNumId w:val="12"/>
  </w:num>
  <w:num w:numId="28">
    <w:abstractNumId w:val="26"/>
  </w:num>
  <w:num w:numId="29">
    <w:abstractNumId w:val="22"/>
  </w:num>
  <w:num w:numId="30">
    <w:abstractNumId w:val="39"/>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num>
  <w:num w:numId="33">
    <w:abstractNumId w:val="37"/>
  </w:num>
  <w:num w:numId="34">
    <w:abstractNumId w:val="35"/>
  </w:num>
  <w:num w:numId="35">
    <w:abstractNumId w:val="49"/>
  </w:num>
  <w:num w:numId="36">
    <w:abstractNumId w:val="8"/>
  </w:num>
  <w:num w:numId="37">
    <w:abstractNumId w:val="32"/>
  </w:num>
  <w:num w:numId="38">
    <w:abstractNumId w:val="48"/>
  </w:num>
  <w:num w:numId="39">
    <w:abstractNumId w:val="40"/>
  </w:num>
  <w:num w:numId="40">
    <w:abstractNumId w:val="15"/>
  </w:num>
  <w:num w:numId="41">
    <w:abstractNumId w:val="53"/>
  </w:num>
  <w:num w:numId="42">
    <w:abstractNumId w:val="17"/>
  </w:num>
  <w:num w:numId="43">
    <w:abstractNumId w:val="14"/>
  </w:num>
  <w:num w:numId="44">
    <w:abstractNumId w:val="28"/>
  </w:num>
  <w:num w:numId="45">
    <w:abstractNumId w:val="18"/>
  </w:num>
  <w:num w:numId="46">
    <w:abstractNumId w:val="7"/>
  </w:num>
  <w:num w:numId="47">
    <w:abstractNumId w:val="0"/>
  </w:num>
  <w:num w:numId="48">
    <w:abstractNumId w:val="13"/>
  </w:num>
  <w:num w:numId="49">
    <w:abstractNumId w:val="24"/>
  </w:num>
  <w:num w:numId="50">
    <w:abstractNumId w:val="6"/>
  </w:num>
  <w:num w:numId="51">
    <w:abstractNumId w:val="25"/>
  </w:num>
  <w:num w:numId="52">
    <w:abstractNumId w:val="3"/>
  </w:num>
  <w:num w:numId="53">
    <w:abstractNumId w:val="16"/>
  </w:num>
  <w:num w:numId="54">
    <w:abstractNumId w:val="23"/>
  </w:num>
  <w:num w:numId="55">
    <w:abstractNumId w:val="34"/>
  </w:num>
  <w:num w:numId="56">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512"/>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4A3D"/>
    <w:rsid w:val="000B4DC9"/>
    <w:rsid w:val="000B5228"/>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671"/>
    <w:rsid w:val="000F556B"/>
    <w:rsid w:val="000F58F4"/>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F9A"/>
    <w:rsid w:val="00143766"/>
    <w:rsid w:val="001455E4"/>
    <w:rsid w:val="00145997"/>
    <w:rsid w:val="00145B95"/>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AF0"/>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144A"/>
    <w:rsid w:val="003414EA"/>
    <w:rsid w:val="0034163E"/>
    <w:rsid w:val="0034194C"/>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4FD"/>
    <w:rsid w:val="003C56D7"/>
    <w:rsid w:val="003C6275"/>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6068"/>
    <w:rsid w:val="0040618D"/>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03"/>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6D"/>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453F"/>
    <w:rsid w:val="00564CE0"/>
    <w:rsid w:val="00565388"/>
    <w:rsid w:val="00565D97"/>
    <w:rsid w:val="0056611B"/>
    <w:rsid w:val="00566148"/>
    <w:rsid w:val="00566408"/>
    <w:rsid w:val="00566941"/>
    <w:rsid w:val="0056698A"/>
    <w:rsid w:val="00566F39"/>
    <w:rsid w:val="00567575"/>
    <w:rsid w:val="00567D3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ED3"/>
    <w:rsid w:val="00652941"/>
    <w:rsid w:val="00653233"/>
    <w:rsid w:val="006537AE"/>
    <w:rsid w:val="00653837"/>
    <w:rsid w:val="00653C89"/>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639"/>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41C0"/>
    <w:rsid w:val="00774714"/>
    <w:rsid w:val="00775639"/>
    <w:rsid w:val="0077579C"/>
    <w:rsid w:val="007761CF"/>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636"/>
    <w:rsid w:val="007A57C4"/>
    <w:rsid w:val="007A5893"/>
    <w:rsid w:val="007A5BBC"/>
    <w:rsid w:val="007A6230"/>
    <w:rsid w:val="007A688A"/>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691"/>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099"/>
    <w:rsid w:val="00957227"/>
    <w:rsid w:val="00957921"/>
    <w:rsid w:val="00957A42"/>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0BBF"/>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E32"/>
    <w:rsid w:val="00AD3F88"/>
    <w:rsid w:val="00AD43DD"/>
    <w:rsid w:val="00AD446D"/>
    <w:rsid w:val="00AD4E53"/>
    <w:rsid w:val="00AD54EC"/>
    <w:rsid w:val="00AD6083"/>
    <w:rsid w:val="00AD60BD"/>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1C67"/>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F3E"/>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869"/>
    <w:rsid w:val="00C64AC4"/>
    <w:rsid w:val="00C64C19"/>
    <w:rsid w:val="00C650A7"/>
    <w:rsid w:val="00C65CDC"/>
    <w:rsid w:val="00C65E47"/>
    <w:rsid w:val="00C66FD0"/>
    <w:rsid w:val="00C67673"/>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6F"/>
    <w:rsid w:val="00C76E14"/>
    <w:rsid w:val="00C77527"/>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0C3"/>
    <w:rsid w:val="00CD36C5"/>
    <w:rsid w:val="00CD3C6D"/>
    <w:rsid w:val="00CD3D7B"/>
    <w:rsid w:val="00CD4F79"/>
    <w:rsid w:val="00CD50ED"/>
    <w:rsid w:val="00CD535C"/>
    <w:rsid w:val="00CD6191"/>
    <w:rsid w:val="00CD75CD"/>
    <w:rsid w:val="00CD76BC"/>
    <w:rsid w:val="00CD7FFC"/>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9B4"/>
    <w:rsid w:val="00DB5CD8"/>
    <w:rsid w:val="00DB5E96"/>
    <w:rsid w:val="00DB5FA8"/>
    <w:rsid w:val="00DB65F2"/>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F76"/>
    <w:rsid w:val="00DD6710"/>
    <w:rsid w:val="00DD6CFA"/>
    <w:rsid w:val="00DD74A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953"/>
    <w:rsid w:val="00E23A68"/>
    <w:rsid w:val="00E23DED"/>
    <w:rsid w:val="00E24206"/>
    <w:rsid w:val="00E246C1"/>
    <w:rsid w:val="00E24B84"/>
    <w:rsid w:val="00E25115"/>
    <w:rsid w:val="00E2647D"/>
    <w:rsid w:val="00E26A26"/>
    <w:rsid w:val="00E3001D"/>
    <w:rsid w:val="00E3002C"/>
    <w:rsid w:val="00E3033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0A47"/>
    <w:rsid w:val="00E51A36"/>
    <w:rsid w:val="00E51B50"/>
    <w:rsid w:val="00E51BBE"/>
    <w:rsid w:val="00E51D3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B86"/>
    <w:rsid w:val="00E81D68"/>
    <w:rsid w:val="00E81DF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DF2"/>
    <w:rsid w:val="00F54424"/>
    <w:rsid w:val="00F547E6"/>
    <w:rsid w:val="00F54A35"/>
    <w:rsid w:val="00F54ACD"/>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D7E"/>
    <w:rsid w:val="00F75C00"/>
    <w:rsid w:val="00F75FA1"/>
    <w:rsid w:val="00F77073"/>
    <w:rsid w:val="00F7767B"/>
    <w:rsid w:val="00F777AA"/>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locked/>
    <w:rsid w:val="00DB51E8"/>
    <w:rPr>
      <w:lang w:val="en-GB" w:eastAsia="en-US"/>
    </w:rPr>
  </w:style>
  <w:style w:type="character" w:styleId="aff5">
    <w:name w:val="Placeholder Text"/>
    <w:basedOn w:val="a0"/>
    <w:uiPriority w:val="99"/>
    <w:semiHidden/>
    <w:rsid w:val="00DB51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DAE54236-40D6-4516-BB65-F8EB17F30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36583-B671-4372-9377-9E455600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4922</Words>
  <Characters>28060</Characters>
  <Application>Microsoft Office Word</Application>
  <DocSecurity>0</DocSecurity>
  <Lines>233</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5</cp:revision>
  <cp:lastPrinted>2018-02-13T08:57:00Z</cp:lastPrinted>
  <dcterms:created xsi:type="dcterms:W3CDTF">2019-11-08T07:02:00Z</dcterms:created>
  <dcterms:modified xsi:type="dcterms:W3CDTF">2019-11-08T07:20:00Z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