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2A3" w:rsidRPr="00687440" w:rsidRDefault="007962A3" w:rsidP="007962A3">
      <w:pPr>
        <w:tabs>
          <w:tab w:val="left" w:pos="1985"/>
        </w:tabs>
        <w:spacing w:line="288" w:lineRule="auto"/>
        <w:ind w:left="1877" w:hangingChars="850" w:hanging="1877"/>
        <w:rPr>
          <w:b/>
          <w:sz w:val="22"/>
        </w:rPr>
      </w:pPr>
      <w:r w:rsidRPr="00687440">
        <w:rPr>
          <w:b/>
          <w:sz w:val="22"/>
        </w:rPr>
        <w:t>3GPP TSG RAN WG1 #99</w:t>
      </w:r>
      <w:r w:rsidRPr="00687440">
        <w:rPr>
          <w:b/>
          <w:sz w:val="22"/>
        </w:rPr>
        <w:tab/>
      </w:r>
      <w:r w:rsidRPr="00687440">
        <w:rPr>
          <w:b/>
          <w:sz w:val="22"/>
        </w:rPr>
        <w:tab/>
      </w:r>
      <w:r w:rsidRPr="00687440">
        <w:rPr>
          <w:b/>
          <w:sz w:val="22"/>
        </w:rPr>
        <w:tab/>
        <w:t xml:space="preserve">                                              R1-</w:t>
      </w:r>
      <w:r w:rsidRPr="00476740">
        <w:rPr>
          <w:rFonts w:hint="eastAsia"/>
          <w:b/>
          <w:sz w:val="22"/>
        </w:rPr>
        <w:t>1912534</w:t>
      </w:r>
    </w:p>
    <w:p w:rsidR="007962A3" w:rsidRPr="00687440" w:rsidRDefault="007962A3" w:rsidP="007962A3">
      <w:pPr>
        <w:tabs>
          <w:tab w:val="left" w:pos="1985"/>
        </w:tabs>
        <w:spacing w:line="288" w:lineRule="auto"/>
        <w:ind w:left="1877" w:hangingChars="850" w:hanging="1877"/>
        <w:rPr>
          <w:b/>
          <w:sz w:val="22"/>
        </w:rPr>
      </w:pPr>
      <w:r w:rsidRPr="00687440">
        <w:rPr>
          <w:b/>
          <w:sz w:val="22"/>
        </w:rPr>
        <w:t>Reno, USA, November 18th – 22nd, 2019</w:t>
      </w:r>
    </w:p>
    <w:p w:rsidR="007962A3" w:rsidRPr="00687440" w:rsidRDefault="007962A3" w:rsidP="007962A3">
      <w:pPr>
        <w:tabs>
          <w:tab w:val="left" w:pos="1985"/>
        </w:tabs>
        <w:ind w:left="1877" w:hangingChars="850" w:hanging="1877"/>
        <w:rPr>
          <w:b/>
          <w:sz w:val="22"/>
        </w:rPr>
      </w:pPr>
    </w:p>
    <w:p w:rsidR="007962A3" w:rsidRPr="00687440" w:rsidRDefault="007962A3" w:rsidP="007962A3">
      <w:pPr>
        <w:tabs>
          <w:tab w:val="left" w:pos="1985"/>
        </w:tabs>
        <w:ind w:left="1877" w:hangingChars="850" w:hanging="1877"/>
        <w:rPr>
          <w:rFonts w:eastAsia="宋体"/>
          <w:b/>
          <w:sz w:val="22"/>
        </w:rPr>
      </w:pPr>
      <w:r w:rsidRPr="00687440">
        <w:rPr>
          <w:b/>
          <w:sz w:val="22"/>
        </w:rPr>
        <w:t>Agenda item:</w:t>
      </w:r>
      <w:r w:rsidRPr="00687440">
        <w:rPr>
          <w:b/>
          <w:sz w:val="22"/>
        </w:rPr>
        <w:tab/>
      </w:r>
      <w:bookmarkStart w:id="0" w:name="Source"/>
      <w:bookmarkEnd w:id="0"/>
      <w:r w:rsidRPr="00687440">
        <w:rPr>
          <w:rFonts w:eastAsia="宋体"/>
          <w:b/>
          <w:sz w:val="22"/>
        </w:rPr>
        <w:t>7.2.4.2.1</w:t>
      </w:r>
    </w:p>
    <w:p w:rsidR="007962A3" w:rsidRPr="00687440" w:rsidRDefault="007962A3" w:rsidP="007962A3">
      <w:pPr>
        <w:tabs>
          <w:tab w:val="left" w:pos="1985"/>
        </w:tabs>
        <w:ind w:left="1877" w:hangingChars="850" w:hanging="1877"/>
        <w:rPr>
          <w:rFonts w:eastAsiaTheme="minorEastAsia"/>
          <w:b/>
          <w:sz w:val="22"/>
          <w:lang w:eastAsia="ko-KR"/>
        </w:rPr>
      </w:pPr>
      <w:r w:rsidRPr="00687440">
        <w:rPr>
          <w:b/>
          <w:sz w:val="22"/>
        </w:rPr>
        <w:t xml:space="preserve">Source: </w:t>
      </w:r>
      <w:r w:rsidRPr="00687440">
        <w:rPr>
          <w:b/>
          <w:sz w:val="22"/>
        </w:rPr>
        <w:tab/>
        <w:t>CMCC</w:t>
      </w:r>
    </w:p>
    <w:p w:rsidR="007962A3" w:rsidRPr="00687440" w:rsidRDefault="007962A3" w:rsidP="007962A3">
      <w:pPr>
        <w:tabs>
          <w:tab w:val="left" w:pos="1985"/>
        </w:tabs>
        <w:ind w:left="1877" w:hangingChars="850" w:hanging="1877"/>
        <w:rPr>
          <w:rFonts w:eastAsiaTheme="minorEastAsia"/>
          <w:b/>
          <w:sz w:val="22"/>
        </w:rPr>
      </w:pPr>
      <w:r w:rsidRPr="00687440">
        <w:rPr>
          <w:b/>
          <w:sz w:val="22"/>
        </w:rPr>
        <w:t xml:space="preserve">Title: </w:t>
      </w:r>
      <w:r w:rsidRPr="00687440">
        <w:rPr>
          <w:b/>
          <w:sz w:val="22"/>
        </w:rPr>
        <w:tab/>
        <w:t xml:space="preserve">Discussion on mode-1 resource allocation for NR </w:t>
      </w:r>
      <w:proofErr w:type="spellStart"/>
      <w:r w:rsidRPr="00687440">
        <w:rPr>
          <w:b/>
          <w:sz w:val="22"/>
        </w:rPr>
        <w:t>sidelink</w:t>
      </w:r>
      <w:proofErr w:type="spellEnd"/>
    </w:p>
    <w:p w:rsidR="007962A3" w:rsidRPr="00687440" w:rsidRDefault="007962A3" w:rsidP="007962A3">
      <w:pPr>
        <w:pBdr>
          <w:bottom w:val="single" w:sz="6" w:space="1" w:color="auto"/>
        </w:pBdr>
        <w:tabs>
          <w:tab w:val="left" w:pos="1985"/>
        </w:tabs>
        <w:ind w:left="1877" w:hangingChars="850" w:hanging="1877"/>
        <w:rPr>
          <w:rFonts w:eastAsia="宋体"/>
          <w:b/>
          <w:sz w:val="22"/>
        </w:rPr>
      </w:pPr>
      <w:r w:rsidRPr="00687440">
        <w:rPr>
          <w:b/>
          <w:sz w:val="22"/>
        </w:rPr>
        <w:t>Document for:</w:t>
      </w:r>
      <w:r w:rsidRPr="00687440">
        <w:rPr>
          <w:b/>
          <w:sz w:val="22"/>
        </w:rPr>
        <w:tab/>
      </w:r>
      <w:bookmarkStart w:id="1" w:name="DocumentFor"/>
      <w:bookmarkEnd w:id="1"/>
      <w:r w:rsidRPr="00687440">
        <w:rPr>
          <w:b/>
          <w:sz w:val="22"/>
        </w:rPr>
        <w:t>Discussion</w:t>
      </w:r>
      <w:r w:rsidRPr="00687440">
        <w:rPr>
          <w:b/>
          <w:sz w:val="22"/>
          <w:lang w:eastAsia="ko-KR"/>
        </w:rPr>
        <w:t xml:space="preserve"> and Decision</w:t>
      </w:r>
    </w:p>
    <w:p w:rsidR="007962A3" w:rsidRPr="00687440" w:rsidRDefault="007962A3" w:rsidP="007962A3">
      <w:pPr>
        <w:pStyle w:val="2"/>
        <w:numPr>
          <w:ilvl w:val="0"/>
          <w:numId w:val="1"/>
        </w:numPr>
        <w:rPr>
          <w:rFonts w:ascii="Times New Roman" w:hAnsi="Times New Roman"/>
          <w:b/>
          <w:sz w:val="22"/>
          <w:szCs w:val="22"/>
        </w:rPr>
      </w:pPr>
      <w:r w:rsidRPr="00687440">
        <w:rPr>
          <w:rFonts w:ascii="Times New Roman" w:hAnsi="Times New Roman"/>
          <w:b/>
          <w:sz w:val="22"/>
          <w:szCs w:val="22"/>
        </w:rPr>
        <w:t>Introduction</w:t>
      </w:r>
    </w:p>
    <w:p w:rsidR="007962A3" w:rsidRPr="00687440" w:rsidRDefault="007962A3" w:rsidP="007962A3">
      <w:pPr>
        <w:adjustRightInd w:val="0"/>
        <w:snapToGrid w:val="0"/>
        <w:spacing w:beforeLines="50" w:before="156" w:line="300" w:lineRule="auto"/>
        <w:rPr>
          <w:rFonts w:eastAsiaTheme="minorEastAsia"/>
          <w:sz w:val="22"/>
          <w:lang w:val="en-GB"/>
        </w:rPr>
      </w:pPr>
      <w:bookmarkStart w:id="2" w:name="_Hlk505938201"/>
      <w:r w:rsidRPr="00687440">
        <w:rPr>
          <w:rFonts w:eastAsiaTheme="minorEastAsia"/>
          <w:sz w:val="22"/>
          <w:lang w:val="en-GB"/>
        </w:rPr>
        <w:t xml:space="preserve">In this contribution, we will further discuss mode-1 resource allocation for NR </w:t>
      </w:r>
      <w:proofErr w:type="spellStart"/>
      <w:r w:rsidRPr="00687440">
        <w:rPr>
          <w:rFonts w:eastAsiaTheme="minorEastAsia"/>
          <w:sz w:val="22"/>
          <w:lang w:val="en-GB"/>
        </w:rPr>
        <w:t>sidelink</w:t>
      </w:r>
      <w:proofErr w:type="spellEnd"/>
      <w:r w:rsidRPr="00687440">
        <w:rPr>
          <w:rFonts w:eastAsiaTheme="minorEastAsia"/>
          <w:sz w:val="22"/>
          <w:lang w:val="en-GB"/>
        </w:rPr>
        <w:t xml:space="preserve"> and give our preference on mode-1 scheduling, HARQ feedback and UE report.</w:t>
      </w:r>
    </w:p>
    <w:p w:rsidR="007962A3" w:rsidRPr="00687440" w:rsidRDefault="007962A3" w:rsidP="007962A3">
      <w:pPr>
        <w:pStyle w:val="2"/>
        <w:numPr>
          <w:ilvl w:val="0"/>
          <w:numId w:val="1"/>
        </w:numPr>
        <w:rPr>
          <w:rFonts w:ascii="Times New Roman" w:eastAsiaTheme="minorEastAsia" w:hAnsi="Times New Roman"/>
          <w:b/>
          <w:sz w:val="22"/>
          <w:szCs w:val="22"/>
          <w:lang w:eastAsia="zh-CN"/>
        </w:rPr>
      </w:pPr>
      <w:bookmarkStart w:id="3" w:name="_Hlk521077063"/>
      <w:bookmarkEnd w:id="2"/>
      <w:r w:rsidRPr="00687440">
        <w:rPr>
          <w:rFonts w:ascii="Times New Roman" w:hAnsi="Times New Roman"/>
          <w:b/>
          <w:sz w:val="22"/>
          <w:szCs w:val="22"/>
        </w:rPr>
        <w:t>Discussion on SL grant</w:t>
      </w:r>
    </w:p>
    <w:p w:rsidR="007962A3" w:rsidRPr="00687440" w:rsidRDefault="007962A3" w:rsidP="007962A3">
      <w:pPr>
        <w:spacing w:afterLines="50" w:after="156"/>
        <w:rPr>
          <w:rFonts w:eastAsiaTheme="minorEastAsia"/>
          <w:bCs/>
          <w:sz w:val="22"/>
        </w:rPr>
      </w:pPr>
      <w:r w:rsidRPr="00687440">
        <w:rPr>
          <w:rFonts w:eastAsiaTheme="minorEastAsia"/>
          <w:bCs/>
          <w:sz w:val="22"/>
        </w:rPr>
        <w:t xml:space="preserve">In previous RAN1 meetings, the following agreements towards mode-1 resource allocation for NR </w:t>
      </w:r>
      <w:proofErr w:type="spellStart"/>
      <w:r w:rsidRPr="00687440">
        <w:rPr>
          <w:rFonts w:eastAsiaTheme="minorEastAsia"/>
          <w:bCs/>
          <w:sz w:val="22"/>
        </w:rPr>
        <w:t>sidelink</w:t>
      </w:r>
      <w:proofErr w:type="spellEnd"/>
      <w:r w:rsidRPr="00687440">
        <w:rPr>
          <w:rFonts w:eastAsiaTheme="minorEastAsia"/>
          <w:bCs/>
          <w:sz w:val="22"/>
        </w:rPr>
        <w:t xml:space="preserve"> were achieved:</w:t>
      </w:r>
    </w:p>
    <w:p w:rsidR="007962A3" w:rsidRPr="00687440" w:rsidRDefault="007962A3" w:rsidP="007962A3">
      <w:pPr>
        <w:spacing w:beforeLines="50" w:before="156"/>
        <w:rPr>
          <w:sz w:val="22"/>
          <w:highlight w:val="green"/>
        </w:rPr>
      </w:pPr>
      <w:r w:rsidRPr="00687440">
        <w:rPr>
          <w:sz w:val="22"/>
          <w:highlight w:val="green"/>
        </w:rPr>
        <w:t>RAN1 #98 Agreements:</w:t>
      </w:r>
    </w:p>
    <w:p w:rsidR="007962A3" w:rsidRPr="00687440" w:rsidRDefault="007962A3" w:rsidP="007962A3">
      <w:pPr>
        <w:pStyle w:val="a5"/>
        <w:numPr>
          <w:ilvl w:val="0"/>
          <w:numId w:val="2"/>
        </w:numPr>
        <w:spacing w:after="0" w:line="240" w:lineRule="auto"/>
        <w:ind w:leftChars="0"/>
        <w:rPr>
          <w:bCs/>
          <w:sz w:val="22"/>
          <w:szCs w:val="22"/>
        </w:rPr>
      </w:pPr>
      <w:r w:rsidRPr="00687440">
        <w:rPr>
          <w:bCs/>
          <w:sz w:val="22"/>
          <w:szCs w:val="22"/>
        </w:rPr>
        <w:t xml:space="preserve">DCI indicates the slot offset between DCI reception and the first </w:t>
      </w:r>
      <w:proofErr w:type="spellStart"/>
      <w:r w:rsidRPr="00687440">
        <w:rPr>
          <w:bCs/>
          <w:sz w:val="22"/>
          <w:szCs w:val="22"/>
        </w:rPr>
        <w:t>sidelink</w:t>
      </w:r>
      <w:proofErr w:type="spellEnd"/>
      <w:r w:rsidRPr="00687440">
        <w:rPr>
          <w:bCs/>
          <w:sz w:val="22"/>
          <w:szCs w:val="22"/>
        </w:rPr>
        <w:t xml:space="preserve"> transmission scheduled by DCI.</w:t>
      </w:r>
    </w:p>
    <w:p w:rsidR="007962A3" w:rsidRPr="00687440" w:rsidRDefault="007962A3" w:rsidP="007962A3">
      <w:pPr>
        <w:pStyle w:val="a5"/>
        <w:numPr>
          <w:ilvl w:val="1"/>
          <w:numId w:val="2"/>
        </w:numPr>
        <w:spacing w:after="0" w:line="240" w:lineRule="auto"/>
        <w:ind w:leftChars="0"/>
        <w:rPr>
          <w:bCs/>
          <w:sz w:val="22"/>
          <w:szCs w:val="22"/>
        </w:rPr>
      </w:pPr>
      <w:r w:rsidRPr="00687440">
        <w:rPr>
          <w:bCs/>
          <w:sz w:val="22"/>
          <w:szCs w:val="22"/>
        </w:rPr>
        <w:t xml:space="preserve">The minimum gap between DCI and the first scheduled </w:t>
      </w:r>
      <w:proofErr w:type="spellStart"/>
      <w:r w:rsidRPr="00687440">
        <w:rPr>
          <w:bCs/>
          <w:sz w:val="22"/>
          <w:szCs w:val="22"/>
        </w:rPr>
        <w:t>sidelink</w:t>
      </w:r>
      <w:proofErr w:type="spellEnd"/>
      <w:r w:rsidRPr="00687440">
        <w:rPr>
          <w:bCs/>
          <w:sz w:val="22"/>
          <w:szCs w:val="22"/>
        </w:rPr>
        <w:t xml:space="preserve"> transmission is not smaller than the corresponding UE processing time.</w:t>
      </w:r>
    </w:p>
    <w:p w:rsidR="007962A3" w:rsidRPr="00687440" w:rsidRDefault="007962A3" w:rsidP="007962A3">
      <w:pPr>
        <w:pStyle w:val="a5"/>
        <w:numPr>
          <w:ilvl w:val="1"/>
          <w:numId w:val="2"/>
        </w:numPr>
        <w:spacing w:after="0" w:line="240" w:lineRule="auto"/>
        <w:ind w:leftChars="0"/>
        <w:rPr>
          <w:bCs/>
          <w:sz w:val="22"/>
          <w:szCs w:val="22"/>
        </w:rPr>
      </w:pPr>
      <w:r w:rsidRPr="00687440">
        <w:rPr>
          <w:bCs/>
          <w:sz w:val="22"/>
          <w:szCs w:val="22"/>
        </w:rPr>
        <w:t>Details FFS</w:t>
      </w:r>
    </w:p>
    <w:p w:rsidR="007962A3" w:rsidRPr="00687440" w:rsidRDefault="007962A3" w:rsidP="007962A3">
      <w:pPr>
        <w:spacing w:beforeLines="50" w:before="156"/>
        <w:rPr>
          <w:sz w:val="22"/>
          <w:highlight w:val="green"/>
        </w:rPr>
      </w:pPr>
      <w:r w:rsidRPr="00687440">
        <w:rPr>
          <w:sz w:val="22"/>
          <w:highlight w:val="green"/>
        </w:rPr>
        <w:t>RAN1 #98bis Agreements:</w:t>
      </w:r>
    </w:p>
    <w:p w:rsidR="007962A3" w:rsidRPr="00687440" w:rsidRDefault="007962A3" w:rsidP="007962A3">
      <w:pPr>
        <w:pStyle w:val="a5"/>
        <w:numPr>
          <w:ilvl w:val="0"/>
          <w:numId w:val="8"/>
        </w:numPr>
        <w:spacing w:after="0" w:line="259" w:lineRule="auto"/>
        <w:ind w:leftChars="0" w:hanging="357"/>
        <w:rPr>
          <w:sz w:val="22"/>
          <w:szCs w:val="22"/>
          <w:lang w:eastAsia="ja-JP"/>
        </w:rPr>
      </w:pPr>
      <w:r w:rsidRPr="00687440">
        <w:rPr>
          <w:sz w:val="22"/>
          <w:szCs w:val="22"/>
          <w:lang w:eastAsia="ja-JP"/>
        </w:rPr>
        <w:t>To signal the gap between</w:t>
      </w:r>
      <w:r w:rsidRPr="00687440">
        <w:rPr>
          <w:sz w:val="22"/>
          <w:szCs w:val="22"/>
        </w:rPr>
        <w:t xml:space="preserve"> </w:t>
      </w:r>
      <w:r w:rsidRPr="00687440">
        <w:rPr>
          <w:sz w:val="22"/>
          <w:szCs w:val="22"/>
          <w:lang w:eastAsia="ja-JP"/>
        </w:rPr>
        <w:t xml:space="preserve">DCI reception and the first </w:t>
      </w:r>
      <w:proofErr w:type="spellStart"/>
      <w:r w:rsidRPr="00687440">
        <w:rPr>
          <w:sz w:val="22"/>
          <w:szCs w:val="22"/>
          <w:lang w:eastAsia="ja-JP"/>
        </w:rPr>
        <w:t>sidelink</w:t>
      </w:r>
      <w:proofErr w:type="spellEnd"/>
      <w:r w:rsidRPr="00687440">
        <w:rPr>
          <w:sz w:val="22"/>
          <w:szCs w:val="22"/>
          <w:lang w:eastAsia="ja-JP"/>
        </w:rPr>
        <w:t xml:space="preserve"> transmission scheduled by DCI:</w:t>
      </w:r>
    </w:p>
    <w:p w:rsidR="007962A3" w:rsidRPr="00687440" w:rsidRDefault="007962A3" w:rsidP="007962A3">
      <w:pPr>
        <w:pStyle w:val="a5"/>
        <w:numPr>
          <w:ilvl w:val="1"/>
          <w:numId w:val="8"/>
        </w:numPr>
        <w:spacing w:after="0" w:line="259" w:lineRule="auto"/>
        <w:ind w:leftChars="0" w:hanging="357"/>
        <w:rPr>
          <w:sz w:val="22"/>
          <w:szCs w:val="22"/>
          <w:lang w:eastAsia="ja-JP"/>
        </w:rPr>
      </w:pPr>
      <w:r w:rsidRPr="00687440">
        <w:rPr>
          <w:sz w:val="22"/>
          <w:szCs w:val="22"/>
          <w:lang w:eastAsia="ja-JP"/>
        </w:rPr>
        <w:t>A table of values is configured by RRC.</w:t>
      </w:r>
    </w:p>
    <w:p w:rsidR="007962A3" w:rsidRPr="00687440" w:rsidRDefault="007962A3" w:rsidP="007962A3">
      <w:pPr>
        <w:pStyle w:val="a5"/>
        <w:numPr>
          <w:ilvl w:val="1"/>
          <w:numId w:val="8"/>
        </w:numPr>
        <w:spacing w:after="0" w:line="259" w:lineRule="auto"/>
        <w:ind w:leftChars="0" w:hanging="357"/>
        <w:rPr>
          <w:sz w:val="22"/>
          <w:szCs w:val="22"/>
          <w:lang w:eastAsia="ja-JP"/>
        </w:rPr>
      </w:pPr>
      <w:r w:rsidRPr="00687440">
        <w:rPr>
          <w:sz w:val="22"/>
          <w:szCs w:val="22"/>
          <w:lang w:eastAsia="ja-JP"/>
        </w:rPr>
        <w:t>DCI determines which of the configured values is used.</w:t>
      </w:r>
    </w:p>
    <w:p w:rsidR="007962A3" w:rsidRPr="00687440" w:rsidRDefault="007962A3" w:rsidP="007962A3">
      <w:pPr>
        <w:pStyle w:val="a5"/>
        <w:numPr>
          <w:ilvl w:val="1"/>
          <w:numId w:val="8"/>
        </w:numPr>
        <w:spacing w:after="0" w:line="259" w:lineRule="auto"/>
        <w:ind w:leftChars="0" w:hanging="357"/>
        <w:rPr>
          <w:sz w:val="22"/>
          <w:szCs w:val="22"/>
          <w:lang w:eastAsia="ja-JP"/>
        </w:rPr>
      </w:pPr>
      <w:r w:rsidRPr="00687440">
        <w:rPr>
          <w:sz w:val="22"/>
          <w:szCs w:val="22"/>
          <w:lang w:eastAsia="ja-JP"/>
        </w:rPr>
        <w:t xml:space="preserve">FFS how to determine the slot for the first </w:t>
      </w:r>
      <w:proofErr w:type="spellStart"/>
      <w:r w:rsidRPr="00687440">
        <w:rPr>
          <w:sz w:val="22"/>
          <w:szCs w:val="22"/>
          <w:lang w:eastAsia="ja-JP"/>
        </w:rPr>
        <w:t>sidelink</w:t>
      </w:r>
      <w:proofErr w:type="spellEnd"/>
      <w:r w:rsidRPr="00687440">
        <w:rPr>
          <w:sz w:val="22"/>
          <w:szCs w:val="22"/>
          <w:lang w:eastAsia="ja-JP"/>
        </w:rPr>
        <w:t xml:space="preserve"> transmission (e.g., based on the indicated value, potential async between Uu &amp; SL, different numerologies, etc.)</w:t>
      </w:r>
    </w:p>
    <w:p w:rsidR="007962A3" w:rsidRPr="00687440" w:rsidRDefault="007962A3" w:rsidP="007962A3">
      <w:pPr>
        <w:pStyle w:val="a5"/>
        <w:numPr>
          <w:ilvl w:val="1"/>
          <w:numId w:val="8"/>
        </w:numPr>
        <w:spacing w:after="0" w:line="259" w:lineRule="auto"/>
        <w:ind w:leftChars="0" w:hanging="357"/>
        <w:rPr>
          <w:sz w:val="22"/>
          <w:szCs w:val="22"/>
          <w:lang w:eastAsia="ja-JP"/>
        </w:rPr>
      </w:pPr>
      <w:r w:rsidRPr="00687440">
        <w:rPr>
          <w:sz w:val="22"/>
          <w:szCs w:val="22"/>
          <w:lang w:eastAsia="ja-JP"/>
        </w:rPr>
        <w:t>FFS if the gap is in physical or logical slots.</w:t>
      </w:r>
    </w:p>
    <w:p w:rsidR="007962A3" w:rsidRPr="00687440" w:rsidRDefault="007962A3" w:rsidP="007962A3">
      <w:pPr>
        <w:spacing w:beforeLines="50" w:before="156"/>
        <w:rPr>
          <w:sz w:val="22"/>
          <w:lang w:eastAsia="ja-JP"/>
        </w:rPr>
      </w:pPr>
      <w:r w:rsidRPr="00687440">
        <w:rPr>
          <w:rFonts w:eastAsiaTheme="minorEastAsia" w:hint="eastAsia"/>
          <w:sz w:val="22"/>
        </w:rPr>
        <w:t>For the two FFS bullets left in the last m</w:t>
      </w:r>
      <w:r w:rsidRPr="00687440">
        <w:rPr>
          <w:rFonts w:eastAsiaTheme="minorEastAsia"/>
          <w:sz w:val="22"/>
        </w:rPr>
        <w:t xml:space="preserve">eeting, we think that the </w:t>
      </w:r>
      <w:r w:rsidRPr="00687440">
        <w:rPr>
          <w:sz w:val="22"/>
          <w:lang w:eastAsia="ja-JP"/>
        </w:rPr>
        <w:t xml:space="preserve">slot for first </w:t>
      </w:r>
      <w:proofErr w:type="spellStart"/>
      <w:r w:rsidRPr="00687440">
        <w:rPr>
          <w:sz w:val="22"/>
          <w:lang w:eastAsia="ja-JP"/>
        </w:rPr>
        <w:t>sidelink</w:t>
      </w:r>
      <w:proofErr w:type="spellEnd"/>
      <w:r w:rsidRPr="00687440">
        <w:rPr>
          <w:sz w:val="22"/>
          <w:lang w:eastAsia="ja-JP"/>
        </w:rPr>
        <w:t xml:space="preserve"> transmission</w:t>
      </w:r>
      <w:r w:rsidRPr="00687440">
        <w:rPr>
          <w:rFonts w:eastAsiaTheme="minorEastAsia"/>
          <w:sz w:val="22"/>
        </w:rPr>
        <w:t xml:space="preserve"> should be </w:t>
      </w:r>
      <w:r w:rsidRPr="00687440">
        <w:rPr>
          <w:sz w:val="22"/>
          <w:lang w:eastAsia="ja-JP"/>
        </w:rPr>
        <w:t xml:space="preserve">determined based on the indicated value, </w:t>
      </w:r>
      <w:bookmarkStart w:id="4" w:name="_Hlk24039888"/>
      <w:r w:rsidRPr="00687440">
        <w:rPr>
          <w:sz w:val="22"/>
          <w:lang w:eastAsia="ja-JP"/>
        </w:rPr>
        <w:t>potential async between Uu &amp; SL</w:t>
      </w:r>
      <w:bookmarkEnd w:id="4"/>
      <w:r w:rsidRPr="00687440">
        <w:rPr>
          <w:sz w:val="22"/>
          <w:lang w:eastAsia="ja-JP"/>
        </w:rPr>
        <w:t xml:space="preserve">, </w:t>
      </w:r>
      <w:proofErr w:type="spellStart"/>
      <w:r>
        <w:rPr>
          <w:sz w:val="22"/>
          <w:lang w:eastAsia="ja-JP"/>
        </w:rPr>
        <w:t>sidelink</w:t>
      </w:r>
      <w:proofErr w:type="spellEnd"/>
      <w:r w:rsidRPr="00687440">
        <w:rPr>
          <w:sz w:val="22"/>
          <w:lang w:eastAsia="ja-JP"/>
        </w:rPr>
        <w:t xml:space="preserve"> numerolog</w:t>
      </w:r>
      <w:r>
        <w:rPr>
          <w:sz w:val="22"/>
          <w:lang w:eastAsia="ja-JP"/>
        </w:rPr>
        <w:t>y</w:t>
      </w:r>
      <w:r w:rsidRPr="00687440">
        <w:rPr>
          <w:sz w:val="22"/>
          <w:lang w:eastAsia="ja-JP"/>
        </w:rPr>
        <w:t xml:space="preserve"> and logical slots.</w:t>
      </w:r>
    </w:p>
    <w:p w:rsidR="007962A3" w:rsidRPr="00687440" w:rsidRDefault="007962A3" w:rsidP="007962A3">
      <w:pPr>
        <w:spacing w:beforeLines="50" w:before="156"/>
        <w:rPr>
          <w:b/>
          <w:sz w:val="22"/>
          <w:u w:val="single"/>
          <w:lang w:eastAsia="ja-JP"/>
        </w:rPr>
      </w:pPr>
      <w:r w:rsidRPr="00687440">
        <w:rPr>
          <w:b/>
          <w:sz w:val="22"/>
          <w:u w:val="single"/>
          <w:lang w:eastAsia="ja-JP"/>
        </w:rPr>
        <w:t>Candidate value for the gap indication</w:t>
      </w:r>
    </w:p>
    <w:p w:rsidR="007962A3" w:rsidRPr="00687440" w:rsidRDefault="007962A3" w:rsidP="007962A3">
      <w:pPr>
        <w:spacing w:beforeLines="50" w:before="156"/>
        <w:rPr>
          <w:rFonts w:eastAsiaTheme="minorEastAsia"/>
          <w:sz w:val="22"/>
        </w:rPr>
      </w:pPr>
      <w:r>
        <w:rPr>
          <w:rFonts w:eastAsiaTheme="minorEastAsia"/>
          <w:sz w:val="22"/>
        </w:rPr>
        <w:t>As it is agreed, the gap between the SL grant and the PSCCH/PSSCH transmission should not be smaller than the corresponding UE processing time which includes the PDCCH decoding time and the PSCCH/PSSCH preparation time</w:t>
      </w:r>
      <w:r>
        <w:rPr>
          <w:rFonts w:eastAsiaTheme="minorEastAsia" w:hint="eastAsia"/>
          <w:sz w:val="22"/>
        </w:rPr>
        <w:t xml:space="preserve">, which is similar with the value K2 </w:t>
      </w:r>
      <w:r>
        <w:rPr>
          <w:rFonts w:eastAsiaTheme="minorEastAsia"/>
          <w:sz w:val="22"/>
        </w:rPr>
        <w:t>defined for PUSCH transmission. Therefore, t</w:t>
      </w:r>
      <w:r w:rsidRPr="00687440">
        <w:rPr>
          <w:rFonts w:eastAsiaTheme="minorEastAsia" w:hint="eastAsia"/>
          <w:sz w:val="22"/>
        </w:rPr>
        <w:t xml:space="preserve">he value range of the </w:t>
      </w:r>
      <w:r w:rsidRPr="00687440">
        <w:rPr>
          <w:rFonts w:eastAsiaTheme="minorEastAsia"/>
          <w:sz w:val="22"/>
        </w:rPr>
        <w:t xml:space="preserve">gap indication could reuse the range of K2 value, i.e. </w:t>
      </w:r>
      <w:r w:rsidRPr="00687440">
        <w:rPr>
          <w:rFonts w:eastAsiaTheme="minorEastAsia" w:hint="eastAsia"/>
          <w:sz w:val="22"/>
        </w:rPr>
        <w:t xml:space="preserve">value range of the </w:t>
      </w:r>
      <w:r w:rsidRPr="00687440">
        <w:rPr>
          <w:rFonts w:eastAsiaTheme="minorEastAsia"/>
          <w:sz w:val="22"/>
        </w:rPr>
        <w:t>gap should be 0 ~ 32.</w:t>
      </w:r>
    </w:p>
    <w:p w:rsidR="007962A3" w:rsidRPr="00687440" w:rsidRDefault="007962A3" w:rsidP="007962A3">
      <w:pPr>
        <w:spacing w:beforeLines="50" w:before="156"/>
        <w:rPr>
          <w:rFonts w:eastAsiaTheme="minorEastAsia"/>
          <w:b/>
          <w:sz w:val="22"/>
        </w:rPr>
      </w:pPr>
      <w:r w:rsidRPr="00687440">
        <w:rPr>
          <w:rFonts w:eastAsiaTheme="minorEastAsia"/>
          <w:b/>
          <w:bCs/>
          <w:sz w:val="22"/>
        </w:rPr>
        <w:t xml:space="preserve">Proposal 1: </w:t>
      </w:r>
      <w:r w:rsidRPr="00687440">
        <w:rPr>
          <w:rFonts w:eastAsiaTheme="minorEastAsia" w:hint="eastAsia"/>
          <w:b/>
          <w:sz w:val="22"/>
        </w:rPr>
        <w:t xml:space="preserve">The value range of the </w:t>
      </w:r>
      <w:r w:rsidRPr="00687440">
        <w:rPr>
          <w:rFonts w:eastAsiaTheme="minorEastAsia"/>
          <w:b/>
          <w:sz w:val="22"/>
        </w:rPr>
        <w:t xml:space="preserve">indication for the gap between DCI reception and the first </w:t>
      </w:r>
      <w:proofErr w:type="spellStart"/>
      <w:r w:rsidRPr="00687440">
        <w:rPr>
          <w:rFonts w:eastAsiaTheme="minorEastAsia"/>
          <w:b/>
          <w:sz w:val="22"/>
        </w:rPr>
        <w:t>sidelink</w:t>
      </w:r>
      <w:proofErr w:type="spellEnd"/>
      <w:r w:rsidRPr="00687440">
        <w:rPr>
          <w:rFonts w:eastAsiaTheme="minorEastAsia"/>
          <w:b/>
          <w:sz w:val="22"/>
        </w:rPr>
        <w:t xml:space="preserve"> transmission scheduled by DCI should be 0 ~ 32.</w:t>
      </w:r>
    </w:p>
    <w:p w:rsidR="007962A3" w:rsidRPr="00687440" w:rsidRDefault="007962A3" w:rsidP="007962A3">
      <w:pPr>
        <w:spacing w:beforeLines="50" w:before="156"/>
        <w:rPr>
          <w:rFonts w:eastAsiaTheme="minorEastAsia"/>
          <w:b/>
          <w:sz w:val="22"/>
          <w:u w:val="single"/>
        </w:rPr>
      </w:pPr>
      <w:r w:rsidRPr="00687440">
        <w:rPr>
          <w:b/>
          <w:sz w:val="22"/>
          <w:u w:val="single"/>
          <w:lang w:eastAsia="ja-JP"/>
        </w:rPr>
        <w:t>Potential async between Uu &amp; SL</w:t>
      </w:r>
    </w:p>
    <w:p w:rsidR="007962A3" w:rsidRPr="00687440" w:rsidRDefault="007962A3" w:rsidP="007962A3">
      <w:pPr>
        <w:spacing w:beforeLines="50" w:before="156"/>
        <w:rPr>
          <w:rFonts w:eastAsiaTheme="minorEastAsia"/>
          <w:sz w:val="22"/>
        </w:rPr>
      </w:pPr>
      <w:r w:rsidRPr="00687440">
        <w:rPr>
          <w:rFonts w:eastAsiaTheme="minorEastAsia" w:hint="eastAsia"/>
          <w:sz w:val="22"/>
        </w:rPr>
        <w:t xml:space="preserve">In LTE-V2X, </w:t>
      </w:r>
      <w:r>
        <w:rPr>
          <w:rFonts w:eastAsiaTheme="minorEastAsia"/>
          <w:sz w:val="22"/>
        </w:rPr>
        <w:t xml:space="preserve">considering the </w:t>
      </w:r>
      <w:r w:rsidRPr="001960C0">
        <w:rPr>
          <w:rFonts w:eastAsiaTheme="minorEastAsia"/>
          <w:sz w:val="22"/>
        </w:rPr>
        <w:t>potential async between Uu &amp; SL</w:t>
      </w:r>
      <w:r>
        <w:rPr>
          <w:rFonts w:eastAsiaTheme="minorEastAsia"/>
          <w:sz w:val="22"/>
        </w:rPr>
        <w:t xml:space="preserve">, the first transmission of PSCCH/PSSCH is </w:t>
      </w:r>
      <w:r>
        <w:rPr>
          <w:rFonts w:eastAsiaTheme="minorEastAsia"/>
          <w:sz w:val="22"/>
        </w:rPr>
        <w:lastRenderedPageBreak/>
        <w:t xml:space="preserve">start in the first subframe in the configured transmission resource pool which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xml:space="preserve"> </m:t>
        </m:r>
      </m:oMath>
      <w:r>
        <w:rPr>
          <w:rFonts w:eastAsiaTheme="minorEastAsia" w:hint="eastAsia"/>
        </w:rPr>
        <w:t xml:space="preserve"> i</w:t>
      </w:r>
      <w:proofErr w:type="spellStart"/>
      <w:r>
        <w:rPr>
          <w:rFonts w:eastAsiaTheme="minorEastAsia"/>
        </w:rPr>
        <w:t>f</w:t>
      </w:r>
      <w:proofErr w:type="spellEnd"/>
      <w:r>
        <w:rPr>
          <w:rFonts w:eastAsiaTheme="minorEastAsia"/>
        </w:rPr>
        <w:t xml:space="preserve"> the SL grant is received in subframe n. That means </w:t>
      </w:r>
      <w:r w:rsidRPr="00687440">
        <w:rPr>
          <w:rFonts w:eastAsiaTheme="minorEastAsia"/>
          <w:sz w:val="22"/>
        </w:rPr>
        <w:t xml:space="preserve">the propagation time between </w:t>
      </w:r>
      <w:proofErr w:type="spellStart"/>
      <w:r w:rsidRPr="00687440">
        <w:rPr>
          <w:rFonts w:eastAsiaTheme="minorEastAsia"/>
          <w:sz w:val="22"/>
        </w:rPr>
        <w:t>eNB</w:t>
      </w:r>
      <w:proofErr w:type="spellEnd"/>
      <w:r w:rsidRPr="00687440">
        <w:rPr>
          <w:rFonts w:eastAsiaTheme="minorEastAsia"/>
          <w:sz w:val="22"/>
        </w:rPr>
        <w:t xml:space="preserve"> and UE is considered to determine the first subframe for </w:t>
      </w:r>
      <w:proofErr w:type="spellStart"/>
      <w:r w:rsidRPr="00687440">
        <w:rPr>
          <w:rFonts w:eastAsiaTheme="minorEastAsia"/>
          <w:sz w:val="22"/>
        </w:rPr>
        <w:t>sidelink</w:t>
      </w:r>
      <w:proofErr w:type="spellEnd"/>
      <w:r w:rsidRPr="00687440">
        <w:rPr>
          <w:rFonts w:eastAsiaTheme="minorEastAsia"/>
          <w:sz w:val="22"/>
        </w:rPr>
        <w:t xml:space="preserve"> transmission, where the propagation time between </w:t>
      </w:r>
      <w:proofErr w:type="spellStart"/>
      <w:r w:rsidRPr="00687440">
        <w:rPr>
          <w:rFonts w:eastAsiaTheme="minorEastAsia"/>
          <w:sz w:val="22"/>
        </w:rPr>
        <w:t>eNB</w:t>
      </w:r>
      <w:proofErr w:type="spellEnd"/>
      <w:r w:rsidRPr="00687440">
        <w:rPr>
          <w:rFonts w:eastAsiaTheme="minorEastAsia"/>
          <w:sz w:val="22"/>
        </w:rPr>
        <w:t xml:space="preserve"> and UE is assumed as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687440">
        <w:rPr>
          <w:rFonts w:eastAsiaTheme="minorEastAsia" w:hint="eastAsia"/>
          <w:sz w:val="22"/>
        </w:rPr>
        <w:t>.</w:t>
      </w:r>
      <w:r w:rsidRPr="00687440">
        <w:rPr>
          <w:rFonts w:eastAsiaTheme="minorEastAsia"/>
          <w:sz w:val="22"/>
        </w:rPr>
        <w:t xml:space="preserve"> In NR V2X, similar mechanism could be reused to solve the time ambiguity between Uu and </w:t>
      </w:r>
      <w:proofErr w:type="spellStart"/>
      <w:r w:rsidRPr="00687440">
        <w:rPr>
          <w:rFonts w:eastAsiaTheme="minorEastAsia"/>
          <w:sz w:val="22"/>
        </w:rPr>
        <w:t>sidelink</w:t>
      </w:r>
      <w:proofErr w:type="spellEnd"/>
      <w:r>
        <w:rPr>
          <w:rFonts w:eastAsiaTheme="minorEastAsia"/>
          <w:sz w:val="22"/>
        </w:rPr>
        <w:t xml:space="preserve">, and the propagation time between </w:t>
      </w:r>
      <w:proofErr w:type="spellStart"/>
      <w:r>
        <w:rPr>
          <w:rFonts w:eastAsiaTheme="minorEastAsia"/>
          <w:sz w:val="22"/>
        </w:rPr>
        <w:t>g</w:t>
      </w:r>
      <w:r w:rsidRPr="00687440">
        <w:rPr>
          <w:rFonts w:eastAsiaTheme="minorEastAsia"/>
          <w:sz w:val="22"/>
        </w:rPr>
        <w:t>NB</w:t>
      </w:r>
      <w:proofErr w:type="spellEnd"/>
      <w:r w:rsidRPr="00687440">
        <w:rPr>
          <w:rFonts w:eastAsiaTheme="minorEastAsia"/>
          <w:sz w:val="22"/>
        </w:rPr>
        <w:t xml:space="preserve"> and UE is assumed as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687440">
        <w:rPr>
          <w:rFonts w:eastAsiaTheme="minorEastAsia"/>
          <w:sz w:val="22"/>
        </w:rPr>
        <w:t>.</w:t>
      </w:r>
    </w:p>
    <w:p w:rsidR="007962A3" w:rsidRPr="00476740" w:rsidRDefault="007962A3" w:rsidP="007962A3">
      <w:pPr>
        <w:spacing w:beforeLines="50" w:before="156"/>
        <w:rPr>
          <w:rFonts w:eastAsia="MS Mincho"/>
          <w:b/>
          <w:sz w:val="22"/>
          <w:u w:val="single"/>
          <w:lang w:eastAsia="ja-JP"/>
        </w:rPr>
      </w:pPr>
      <w:r w:rsidRPr="00687440">
        <w:rPr>
          <w:rFonts w:eastAsiaTheme="minorEastAsia"/>
          <w:b/>
          <w:bCs/>
          <w:sz w:val="22"/>
        </w:rPr>
        <w:t xml:space="preserve">Proposal 2: </w:t>
      </w:r>
      <w:r w:rsidRPr="00687440">
        <w:rPr>
          <w:rFonts w:eastAsiaTheme="minorEastAsia" w:hint="eastAsia"/>
          <w:b/>
          <w:bCs/>
          <w:sz w:val="22"/>
        </w:rPr>
        <w:t>LTE-V2X</w:t>
      </w:r>
      <w:r w:rsidRPr="00687440">
        <w:rPr>
          <w:rFonts w:eastAsiaTheme="minorEastAsia"/>
          <w:b/>
          <w:bCs/>
          <w:sz w:val="22"/>
        </w:rPr>
        <w:t xml:space="preserve"> mechanism considering the propagation time between </w:t>
      </w:r>
      <w:proofErr w:type="spellStart"/>
      <w:r w:rsidRPr="00687440">
        <w:rPr>
          <w:rFonts w:eastAsiaTheme="minorEastAsia"/>
          <w:b/>
          <w:bCs/>
          <w:sz w:val="22"/>
        </w:rPr>
        <w:t>eNB</w:t>
      </w:r>
      <w:proofErr w:type="spellEnd"/>
      <w:r w:rsidRPr="00687440">
        <w:rPr>
          <w:rFonts w:eastAsiaTheme="minorEastAsia"/>
          <w:b/>
          <w:bCs/>
          <w:sz w:val="22"/>
        </w:rPr>
        <w:t xml:space="preserve"> and UE could be reused to determine the slot for the first </w:t>
      </w:r>
      <w:proofErr w:type="spellStart"/>
      <w:r w:rsidRPr="00687440">
        <w:rPr>
          <w:rFonts w:eastAsiaTheme="minorEastAsia"/>
          <w:b/>
          <w:bCs/>
          <w:sz w:val="22"/>
        </w:rPr>
        <w:t>sidelink</w:t>
      </w:r>
      <w:proofErr w:type="spellEnd"/>
      <w:r w:rsidRPr="00687440">
        <w:rPr>
          <w:rFonts w:eastAsiaTheme="minorEastAsia"/>
          <w:b/>
          <w:bCs/>
          <w:sz w:val="22"/>
        </w:rPr>
        <w:t xml:space="preserve"> transmissio</w:t>
      </w:r>
      <w:r w:rsidRPr="00677813">
        <w:rPr>
          <w:rFonts w:eastAsiaTheme="minorEastAsia"/>
          <w:b/>
          <w:bCs/>
          <w:sz w:val="22"/>
        </w:rPr>
        <w:t xml:space="preserve">n, where </w:t>
      </w:r>
      <w:r w:rsidRPr="00476740">
        <w:rPr>
          <w:rFonts w:eastAsiaTheme="minorEastAsia"/>
          <w:b/>
          <w:sz w:val="22"/>
        </w:rPr>
        <w:t xml:space="preserve">the propagation time between </w:t>
      </w:r>
      <w:proofErr w:type="spellStart"/>
      <w:r w:rsidRPr="00476740">
        <w:rPr>
          <w:rFonts w:eastAsiaTheme="minorEastAsia"/>
          <w:b/>
          <w:sz w:val="22"/>
        </w:rPr>
        <w:t>gNB</w:t>
      </w:r>
      <w:proofErr w:type="spellEnd"/>
      <w:r w:rsidRPr="00476740">
        <w:rPr>
          <w:rFonts w:eastAsiaTheme="minorEastAsia"/>
          <w:b/>
          <w:sz w:val="22"/>
        </w:rPr>
        <w:t xml:space="preserve"> and UE is assumed as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677813">
        <w:rPr>
          <w:rFonts w:eastAsiaTheme="minorEastAsia"/>
          <w:b/>
          <w:bCs/>
          <w:sz w:val="22"/>
        </w:rPr>
        <w:t>.</w:t>
      </w:r>
    </w:p>
    <w:p w:rsidR="007962A3" w:rsidRPr="00687440" w:rsidRDefault="007962A3" w:rsidP="007962A3">
      <w:pPr>
        <w:spacing w:beforeLines="50" w:before="156"/>
        <w:rPr>
          <w:b/>
          <w:sz w:val="22"/>
          <w:u w:val="single"/>
          <w:lang w:eastAsia="ja-JP"/>
        </w:rPr>
      </w:pPr>
      <w:r w:rsidRPr="00687440">
        <w:rPr>
          <w:b/>
          <w:sz w:val="22"/>
          <w:u w:val="single"/>
          <w:lang w:eastAsia="ja-JP"/>
        </w:rPr>
        <w:t>Different numerologies</w:t>
      </w:r>
    </w:p>
    <w:p w:rsidR="007962A3" w:rsidRPr="00476740" w:rsidRDefault="007962A3" w:rsidP="007962A3">
      <w:pPr>
        <w:spacing w:beforeLines="50" w:before="156"/>
        <w:rPr>
          <w:rFonts w:eastAsiaTheme="minorEastAsia"/>
          <w:sz w:val="22"/>
        </w:rPr>
      </w:pPr>
      <w:r>
        <w:rPr>
          <w:rFonts w:eastAsiaTheme="minorEastAsia"/>
        </w:rPr>
        <w:t xml:space="preserve">Different from LTE V2X, different numerologies are supported in NR and naturally the case that </w:t>
      </w:r>
      <w:r w:rsidRPr="00687440">
        <w:rPr>
          <w:sz w:val="22"/>
          <w:lang w:eastAsia="ja-JP"/>
        </w:rPr>
        <w:t>DL carrier and scheduled SL carrier</w:t>
      </w:r>
      <w:r>
        <w:rPr>
          <w:rFonts w:eastAsiaTheme="minorEastAsia"/>
          <w:sz w:val="22"/>
        </w:rPr>
        <w:t xml:space="preserve"> use different numerologies should be considered. However, it should be noticed that the reference time point that SL transmission cannot start earlier than should be defined with an absolute time point, i.e.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Pr>
          <w:rFonts w:eastAsiaTheme="minorEastAsia"/>
          <w:sz w:val="22"/>
        </w:rPr>
        <w:t xml:space="preserve"> and hence different numerologies need not to be considered when defining the reference point for </w:t>
      </w:r>
      <w:proofErr w:type="spellStart"/>
      <w:r>
        <w:rPr>
          <w:rFonts w:eastAsiaTheme="minorEastAsia"/>
          <w:sz w:val="22"/>
        </w:rPr>
        <w:t>sidelink</w:t>
      </w:r>
      <w:proofErr w:type="spellEnd"/>
      <w:r>
        <w:rPr>
          <w:rFonts w:eastAsiaTheme="minorEastAsia"/>
          <w:sz w:val="22"/>
        </w:rPr>
        <w:t xml:space="preserve"> transmission. But the </w:t>
      </w:r>
      <w:r w:rsidRPr="00F333B8">
        <w:rPr>
          <w:rFonts w:eastAsiaTheme="minorEastAsia"/>
          <w:sz w:val="22"/>
        </w:rPr>
        <w:t xml:space="preserve">gap indication should be based on the numerology of </w:t>
      </w:r>
      <w:r>
        <w:rPr>
          <w:rFonts w:eastAsiaTheme="minorEastAsia"/>
          <w:sz w:val="22"/>
        </w:rPr>
        <w:t>PSSCH</w:t>
      </w:r>
      <w:r w:rsidRPr="00F333B8">
        <w:rPr>
          <w:rFonts w:eastAsiaTheme="minorEastAsia"/>
          <w:sz w:val="22"/>
        </w:rPr>
        <w:t>.</w:t>
      </w:r>
    </w:p>
    <w:p w:rsidR="007962A3" w:rsidRPr="00687440" w:rsidRDefault="007962A3" w:rsidP="007962A3">
      <w:pPr>
        <w:spacing w:beforeLines="50" w:before="156"/>
        <w:rPr>
          <w:rFonts w:eastAsia="MS Mincho"/>
          <w:b/>
          <w:sz w:val="22"/>
          <w:lang w:eastAsia="ja-JP"/>
        </w:rPr>
      </w:pPr>
      <w:r w:rsidRPr="00687440">
        <w:rPr>
          <w:rFonts w:eastAsiaTheme="minorEastAsia"/>
          <w:b/>
          <w:bCs/>
          <w:sz w:val="22"/>
        </w:rPr>
        <w:t xml:space="preserve">Proposal 3: </w:t>
      </w:r>
      <w:r>
        <w:rPr>
          <w:rFonts w:eastAsiaTheme="minorEastAsia"/>
          <w:b/>
          <w:bCs/>
          <w:sz w:val="22"/>
        </w:rPr>
        <w:t xml:space="preserve">Different </w:t>
      </w:r>
      <w:r>
        <w:rPr>
          <w:b/>
          <w:sz w:val="22"/>
          <w:lang w:eastAsia="ja-JP"/>
        </w:rPr>
        <w:t xml:space="preserve">numerologies need not to be considered for defining the reference point in </w:t>
      </w:r>
      <w:proofErr w:type="spellStart"/>
      <w:r>
        <w:rPr>
          <w:b/>
          <w:sz w:val="22"/>
          <w:lang w:eastAsia="ja-JP"/>
        </w:rPr>
        <w:t>sidelink</w:t>
      </w:r>
      <w:proofErr w:type="spellEnd"/>
      <w:r>
        <w:rPr>
          <w:b/>
          <w:sz w:val="22"/>
          <w:lang w:eastAsia="ja-JP"/>
        </w:rPr>
        <w:t>, but</w:t>
      </w:r>
      <w:r w:rsidRPr="00687440">
        <w:rPr>
          <w:b/>
          <w:sz w:val="22"/>
          <w:lang w:eastAsia="ja-JP"/>
        </w:rPr>
        <w:t xml:space="preserve"> the gap indication should be based on the numerology of </w:t>
      </w:r>
      <w:r>
        <w:rPr>
          <w:b/>
          <w:sz w:val="22"/>
          <w:lang w:eastAsia="ja-JP"/>
        </w:rPr>
        <w:t>PSSCH</w:t>
      </w:r>
      <w:r w:rsidRPr="00687440">
        <w:rPr>
          <w:b/>
          <w:sz w:val="22"/>
          <w:lang w:eastAsia="ja-JP"/>
        </w:rPr>
        <w:t>.</w:t>
      </w:r>
    </w:p>
    <w:p w:rsidR="007962A3" w:rsidRPr="00687440" w:rsidRDefault="007962A3" w:rsidP="007962A3">
      <w:pPr>
        <w:spacing w:beforeLines="50" w:before="156"/>
        <w:rPr>
          <w:rFonts w:eastAsiaTheme="minorEastAsia"/>
          <w:b/>
          <w:sz w:val="22"/>
          <w:u w:val="single"/>
          <w:lang w:eastAsia="ja-JP"/>
        </w:rPr>
      </w:pPr>
      <w:r w:rsidRPr="00687440">
        <w:rPr>
          <w:b/>
          <w:sz w:val="22"/>
          <w:u w:val="single"/>
          <w:lang w:eastAsia="ja-JP"/>
        </w:rPr>
        <w:t>Physical or logical slots</w:t>
      </w:r>
    </w:p>
    <w:p w:rsidR="007962A3" w:rsidRPr="00476740" w:rsidRDefault="007962A3" w:rsidP="007962A3">
      <w:pPr>
        <w:spacing w:beforeLines="50" w:before="156"/>
        <w:rPr>
          <w:rFonts w:eastAsiaTheme="minorEastAsia"/>
          <w:sz w:val="22"/>
        </w:rPr>
      </w:pPr>
      <w:r w:rsidRPr="00476740">
        <w:rPr>
          <w:rFonts w:eastAsiaTheme="minorEastAsia"/>
          <w:sz w:val="22"/>
        </w:rPr>
        <w:t xml:space="preserve">According to the agreement in RAN1 #98, the minimum gap between DCI and the first scheduled </w:t>
      </w:r>
      <w:proofErr w:type="spellStart"/>
      <w:r w:rsidRPr="00476740">
        <w:rPr>
          <w:rFonts w:eastAsiaTheme="minorEastAsia"/>
          <w:sz w:val="22"/>
        </w:rPr>
        <w:t>sidelink</w:t>
      </w:r>
      <w:proofErr w:type="spellEnd"/>
      <w:r w:rsidRPr="00476740">
        <w:rPr>
          <w:rFonts w:eastAsiaTheme="minorEastAsia"/>
          <w:sz w:val="22"/>
        </w:rPr>
        <w:t xml:space="preserve"> transmission is not smaller than the corresponding UE processing time. In this limitation, the gap is counted based on physical slot. However, to further extend the range of gap in physical slot or minimi</w:t>
      </w:r>
      <w:r w:rsidR="005C406B">
        <w:rPr>
          <w:rFonts w:eastAsiaTheme="minorEastAsia"/>
          <w:sz w:val="22"/>
        </w:rPr>
        <w:t>z</w:t>
      </w:r>
      <w:r w:rsidRPr="00476740">
        <w:rPr>
          <w:rFonts w:eastAsiaTheme="minorEastAsia"/>
          <w:sz w:val="22"/>
        </w:rPr>
        <w:t xml:space="preserve">e the size of the table configured for the gap indication, we prefer that the indicated gap is defined in logical slots. </w:t>
      </w:r>
      <w:bookmarkStart w:id="5" w:name="_GoBack"/>
      <w:bookmarkEnd w:id="5"/>
    </w:p>
    <w:p w:rsidR="007962A3" w:rsidRPr="00687440" w:rsidRDefault="007962A3" w:rsidP="007962A3">
      <w:pPr>
        <w:spacing w:beforeLines="50" w:before="156"/>
        <w:rPr>
          <w:rFonts w:eastAsiaTheme="minorEastAsia"/>
          <w:b/>
          <w:bCs/>
          <w:sz w:val="22"/>
        </w:rPr>
      </w:pPr>
      <w:r w:rsidRPr="00687440">
        <w:rPr>
          <w:rFonts w:eastAsiaTheme="minorEastAsia"/>
          <w:b/>
          <w:bCs/>
          <w:sz w:val="22"/>
        </w:rPr>
        <w:t>Proposal 4: The indicated gap is defined in logical slots.</w:t>
      </w:r>
    </w:p>
    <w:p w:rsidR="007962A3" w:rsidRPr="00476740" w:rsidRDefault="007962A3" w:rsidP="007962A3">
      <w:pPr>
        <w:spacing w:beforeLines="50" w:before="156"/>
        <w:rPr>
          <w:b/>
          <w:sz w:val="22"/>
          <w:u w:val="single"/>
          <w:lang w:eastAsia="ja-JP"/>
        </w:rPr>
      </w:pPr>
      <w:r w:rsidRPr="000A6675">
        <w:rPr>
          <w:b/>
          <w:sz w:val="22"/>
          <w:u w:val="single"/>
          <w:lang w:eastAsia="ja-JP"/>
        </w:rPr>
        <w:t xml:space="preserve">Determination of the slot for the first </w:t>
      </w:r>
      <w:proofErr w:type="spellStart"/>
      <w:r w:rsidRPr="000A6675">
        <w:rPr>
          <w:b/>
          <w:sz w:val="22"/>
          <w:u w:val="single"/>
          <w:lang w:eastAsia="ja-JP"/>
        </w:rPr>
        <w:t>sidelink</w:t>
      </w:r>
      <w:proofErr w:type="spellEnd"/>
      <w:r w:rsidRPr="000A6675">
        <w:rPr>
          <w:b/>
          <w:sz w:val="22"/>
          <w:u w:val="single"/>
          <w:lang w:eastAsia="ja-JP"/>
        </w:rPr>
        <w:t xml:space="preserve"> transmission</w:t>
      </w:r>
    </w:p>
    <w:p w:rsidR="007962A3" w:rsidRDefault="007962A3" w:rsidP="007962A3">
      <w:pPr>
        <w:spacing w:beforeLines="50" w:before="156"/>
        <w:rPr>
          <w:rFonts w:eastAsiaTheme="minorEastAsia"/>
          <w:sz w:val="22"/>
        </w:rPr>
      </w:pPr>
      <w:r w:rsidRPr="00687440">
        <w:rPr>
          <w:rFonts w:eastAsiaTheme="minorEastAsia" w:hint="eastAsia"/>
          <w:sz w:val="22"/>
        </w:rPr>
        <w:t xml:space="preserve">As a summary of above 4 consideration, </w:t>
      </w:r>
      <w:r>
        <w:rPr>
          <w:rFonts w:eastAsiaTheme="minorEastAsia"/>
          <w:sz w:val="22"/>
        </w:rPr>
        <w:t xml:space="preserve">if the configured </w:t>
      </w:r>
      <w:proofErr w:type="spellStart"/>
      <w:r>
        <w:rPr>
          <w:rFonts w:eastAsiaTheme="minorEastAsia"/>
          <w:sz w:val="22"/>
        </w:rPr>
        <w:t>sidelink</w:t>
      </w:r>
      <w:proofErr w:type="spellEnd"/>
      <w:r>
        <w:rPr>
          <w:rFonts w:eastAsiaTheme="minorEastAsia"/>
          <w:sz w:val="22"/>
        </w:rPr>
        <w:t xml:space="preserve"> transmission resource pool is </w:t>
      </w:r>
      <w:r w:rsidRPr="001A7C01">
        <w:rPr>
          <w:position w:val="-12"/>
        </w:rPr>
        <w:object w:dxaOrig="13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25pt;height:19.4pt" o:ole="">
            <v:imagedata r:id="rId7" o:title=""/>
          </v:shape>
          <o:OLEObject Type="Embed" ProgID="Equation.3" ShapeID="_x0000_i1025" DrawAspect="Content" ObjectID="_1634731031" r:id="rId8"/>
        </w:object>
      </w:r>
      <w:r>
        <w:t xml:space="preserve"> and </w:t>
      </w:r>
      <w:r>
        <w:rPr>
          <w:rFonts w:eastAsiaTheme="minorEastAsia"/>
          <w:sz w:val="22"/>
        </w:rPr>
        <w:t xml:space="preserve">the UE receives SL grant in slot n, the first </w:t>
      </w:r>
      <w:proofErr w:type="spellStart"/>
      <w:r>
        <w:rPr>
          <w:rFonts w:eastAsiaTheme="minorEastAsia"/>
          <w:sz w:val="22"/>
        </w:rPr>
        <w:t>sidelink</w:t>
      </w:r>
      <w:proofErr w:type="spellEnd"/>
      <w:r>
        <w:rPr>
          <w:rFonts w:eastAsiaTheme="minorEastAsia"/>
          <w:sz w:val="22"/>
        </w:rPr>
        <w:t xml:space="preserve"> transmission should starts in the </w:t>
      </w:r>
      <w:proofErr w:type="spellStart"/>
      <w:r>
        <w:rPr>
          <w:rFonts w:eastAsiaTheme="minorEastAsia"/>
          <w:sz w:val="22"/>
        </w:rPr>
        <w:t>m</w:t>
      </w:r>
      <w:r w:rsidRPr="000A6675">
        <w:rPr>
          <w:rFonts w:eastAsiaTheme="minorEastAsia"/>
          <w:sz w:val="22"/>
          <w:vertAlign w:val="superscript"/>
        </w:rPr>
        <w:t>th</w:t>
      </w:r>
      <w:proofErr w:type="spellEnd"/>
      <w:r>
        <w:rPr>
          <w:rFonts w:eastAsiaTheme="minorEastAsia"/>
          <w:sz w:val="22"/>
        </w:rPr>
        <w:t xml:space="preserve"> slot in </w:t>
      </w:r>
      <w:r w:rsidRPr="001A7C01">
        <w:rPr>
          <w:position w:val="-12"/>
        </w:rPr>
        <w:object w:dxaOrig="1380" w:dyaOrig="380">
          <v:shape id="_x0000_i1026" type="#_x0000_t75" style="width:69.25pt;height:19.4pt" o:ole="">
            <v:imagedata r:id="rId7" o:title=""/>
          </v:shape>
          <o:OLEObject Type="Embed" ProgID="Equation.3" ShapeID="_x0000_i1026" DrawAspect="Content" ObjectID="_1634731032" r:id="rId9"/>
        </w:object>
      </w:r>
      <w:r>
        <w:rPr>
          <w:rFonts w:eastAsiaTheme="minorEastAsia"/>
          <w:sz w:val="22"/>
        </w:rPr>
        <w:t>, counting from the first slot in</w:t>
      </w:r>
      <w:r w:rsidRPr="001A7C01">
        <w:rPr>
          <w:position w:val="-12"/>
        </w:rPr>
        <w:object w:dxaOrig="1380" w:dyaOrig="380">
          <v:shape id="_x0000_i1027" type="#_x0000_t75" style="width:69.25pt;height:19.4pt" o:ole="">
            <v:imagedata r:id="rId7" o:title=""/>
          </v:shape>
          <o:OLEObject Type="Embed" ProgID="Equation.3" ShapeID="_x0000_i1027" DrawAspect="Content" ObjectID="_1634731033" r:id="rId10"/>
        </w:object>
      </w:r>
      <w:r>
        <w:rPr>
          <w:rFonts w:eastAsiaTheme="minorEastAsia"/>
          <w:sz w:val="22"/>
        </w:rPr>
        <w:t xml:space="preserve">starts no earlier than </w:t>
      </w:r>
      <m:oMath>
        <m:sSub>
          <m:sSubPr>
            <m:ctrlPr>
              <w:rPr>
                <w:rFonts w:ascii="Cambria Math" w:hAnsi="Cambria Math"/>
                <w:i/>
                <w:sz w:val="22"/>
              </w:rPr>
            </m:ctrlPr>
          </m:sSubPr>
          <m:e>
            <m:r>
              <w:rPr>
                <w:rFonts w:ascii="Cambria Math" w:hAnsi="Cambria Math"/>
                <w:sz w:val="22"/>
              </w:rPr>
              <m:t>T</m:t>
            </m:r>
          </m:e>
          <m:sub>
            <m:r>
              <m:rPr>
                <m:nor/>
              </m:rPr>
              <w:rPr>
                <w:rFonts w:ascii="Cambria Math" w:hAnsi="Cambria Math"/>
                <w:sz w:val="22"/>
              </w:rPr>
              <m:t>DL</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N</m:t>
                </m:r>
              </m:e>
              <m:sub>
                <m:r>
                  <m:rPr>
                    <m:nor/>
                  </m:rPr>
                  <w:rPr>
                    <w:rFonts w:ascii="Cambria Math" w:hAnsi="Cambria Math"/>
                    <w:sz w:val="22"/>
                  </w:rPr>
                  <m:t>TA</m:t>
                </m:r>
              </m:sub>
            </m:sSub>
          </m:num>
          <m:den>
            <m:r>
              <w:rPr>
                <w:rFonts w:ascii="Cambria Math" w:hAnsi="Cambria Math"/>
                <w:sz w:val="22"/>
              </w:rPr>
              <m:t>2</m:t>
            </m:r>
          </m:den>
        </m:f>
        <m:r>
          <w:rPr>
            <w:rFonts w:ascii="Cambria Math" w:hAnsi="Cambria Math"/>
            <w:sz w:val="22"/>
          </w:rPr>
          <m:t>×</m:t>
        </m:r>
        <m:sSub>
          <m:sSubPr>
            <m:ctrlPr>
              <w:rPr>
                <w:rFonts w:ascii="Cambria Math" w:hAnsi="Cambria Math"/>
                <w:i/>
                <w:sz w:val="22"/>
              </w:rPr>
            </m:ctrlPr>
          </m:sSubPr>
          <m:e>
            <m:r>
              <w:rPr>
                <w:rFonts w:ascii="Cambria Math" w:hAnsi="Cambria Math"/>
                <w:sz w:val="22"/>
              </w:rPr>
              <m:t>T</m:t>
            </m:r>
          </m:e>
          <m:sub>
            <m:r>
              <m:rPr>
                <m:nor/>
              </m:rPr>
              <w:rPr>
                <w:rFonts w:ascii="Cambria Math" w:hAnsi="Cambria Math"/>
                <w:sz w:val="22"/>
              </w:rPr>
              <m:t>c</m:t>
            </m:r>
          </m:sub>
        </m:sSub>
      </m:oMath>
      <w:r>
        <w:rPr>
          <w:rFonts w:eastAsiaTheme="minorEastAsia"/>
          <w:sz w:val="22"/>
        </w:rPr>
        <w:t>, where m is indicated in the SL grant and the range of m is 0~32.</w:t>
      </w:r>
    </w:p>
    <w:p w:rsidR="007962A3" w:rsidRPr="00476740" w:rsidRDefault="007962A3" w:rsidP="007962A3">
      <w:pPr>
        <w:spacing w:beforeLines="50" w:before="156"/>
        <w:rPr>
          <w:rFonts w:eastAsiaTheme="minorEastAsia"/>
          <w:b/>
          <w:bCs/>
          <w:sz w:val="22"/>
        </w:rPr>
      </w:pPr>
      <w:r w:rsidRPr="00476740">
        <w:rPr>
          <w:rFonts w:eastAsiaTheme="minorEastAsia"/>
          <w:b/>
          <w:bCs/>
          <w:sz w:val="22"/>
        </w:rPr>
        <w:t xml:space="preserve">Proposal 5: if the configured </w:t>
      </w:r>
      <w:proofErr w:type="spellStart"/>
      <w:r w:rsidRPr="00476740">
        <w:rPr>
          <w:rFonts w:eastAsiaTheme="minorEastAsia"/>
          <w:b/>
          <w:bCs/>
          <w:sz w:val="22"/>
        </w:rPr>
        <w:t>sidelink</w:t>
      </w:r>
      <w:proofErr w:type="spellEnd"/>
      <w:r w:rsidRPr="00476740">
        <w:rPr>
          <w:rFonts w:eastAsiaTheme="minorEastAsia"/>
          <w:b/>
          <w:bCs/>
          <w:sz w:val="22"/>
        </w:rPr>
        <w:t xml:space="preserve"> transmission resource pool is </w:t>
      </w:r>
      <w:r w:rsidRPr="00352D6E">
        <w:rPr>
          <w:b/>
          <w:bCs/>
          <w:position w:val="-12"/>
        </w:rPr>
        <w:object w:dxaOrig="1380" w:dyaOrig="380">
          <v:shape id="_x0000_i1028" type="#_x0000_t75" style="width:69.25pt;height:19.4pt" o:ole="">
            <v:imagedata r:id="rId7" o:title=""/>
          </v:shape>
          <o:OLEObject Type="Embed" ProgID="Equation.3" ShapeID="_x0000_i1028" DrawAspect="Content" ObjectID="_1634731034" r:id="rId11"/>
        </w:object>
      </w:r>
      <w:r w:rsidRPr="00476740">
        <w:rPr>
          <w:b/>
          <w:bCs/>
        </w:rPr>
        <w:t xml:space="preserve"> and </w:t>
      </w:r>
      <w:r w:rsidRPr="00476740">
        <w:rPr>
          <w:rFonts w:eastAsiaTheme="minorEastAsia"/>
          <w:b/>
          <w:bCs/>
          <w:sz w:val="22"/>
        </w:rPr>
        <w:t xml:space="preserve">the UE receives SL grant in slot n, the first </w:t>
      </w:r>
      <w:proofErr w:type="spellStart"/>
      <w:r w:rsidRPr="00476740">
        <w:rPr>
          <w:rFonts w:eastAsiaTheme="minorEastAsia"/>
          <w:b/>
          <w:bCs/>
          <w:sz w:val="22"/>
        </w:rPr>
        <w:t>sidelink</w:t>
      </w:r>
      <w:proofErr w:type="spellEnd"/>
      <w:r w:rsidRPr="00476740">
        <w:rPr>
          <w:rFonts w:eastAsiaTheme="minorEastAsia"/>
          <w:b/>
          <w:bCs/>
          <w:sz w:val="22"/>
        </w:rPr>
        <w:t xml:space="preserve"> transmission should starts in the </w:t>
      </w:r>
      <w:proofErr w:type="spellStart"/>
      <w:r w:rsidRPr="00476740">
        <w:rPr>
          <w:rFonts w:eastAsiaTheme="minorEastAsia"/>
          <w:b/>
          <w:bCs/>
          <w:sz w:val="22"/>
        </w:rPr>
        <w:t>m</w:t>
      </w:r>
      <w:r w:rsidRPr="00476740">
        <w:rPr>
          <w:rFonts w:eastAsiaTheme="minorEastAsia"/>
          <w:b/>
          <w:bCs/>
          <w:sz w:val="22"/>
          <w:vertAlign w:val="superscript"/>
        </w:rPr>
        <w:t>th</w:t>
      </w:r>
      <w:proofErr w:type="spellEnd"/>
      <w:r w:rsidRPr="00476740">
        <w:rPr>
          <w:rFonts w:eastAsiaTheme="minorEastAsia"/>
          <w:b/>
          <w:bCs/>
          <w:sz w:val="22"/>
        </w:rPr>
        <w:t xml:space="preserve"> slot in </w:t>
      </w:r>
      <w:r w:rsidRPr="00352D6E">
        <w:rPr>
          <w:b/>
          <w:bCs/>
          <w:position w:val="-12"/>
        </w:rPr>
        <w:object w:dxaOrig="1380" w:dyaOrig="380">
          <v:shape id="_x0000_i1029" type="#_x0000_t75" style="width:69.25pt;height:19.4pt" o:ole="">
            <v:imagedata r:id="rId7" o:title=""/>
          </v:shape>
          <o:OLEObject Type="Embed" ProgID="Equation.3" ShapeID="_x0000_i1029" DrawAspect="Content" ObjectID="_1634731035" r:id="rId12"/>
        </w:object>
      </w:r>
      <w:r w:rsidRPr="00476740">
        <w:rPr>
          <w:rFonts w:eastAsiaTheme="minorEastAsia"/>
          <w:b/>
          <w:bCs/>
          <w:sz w:val="22"/>
        </w:rPr>
        <w:t>, counting from the first slot in</w:t>
      </w:r>
      <w:r w:rsidRPr="00352D6E">
        <w:rPr>
          <w:b/>
          <w:bCs/>
          <w:position w:val="-12"/>
        </w:rPr>
        <w:object w:dxaOrig="1380" w:dyaOrig="380">
          <v:shape id="_x0000_i1030" type="#_x0000_t75" style="width:69.25pt;height:19.4pt" o:ole="">
            <v:imagedata r:id="rId7" o:title=""/>
          </v:shape>
          <o:OLEObject Type="Embed" ProgID="Equation.3" ShapeID="_x0000_i1030" DrawAspect="Content" ObjectID="_1634731036" r:id="rId13"/>
        </w:object>
      </w:r>
      <w:r w:rsidRPr="00476740">
        <w:rPr>
          <w:rFonts w:eastAsiaTheme="minorEastAsia"/>
          <w:b/>
          <w:bCs/>
          <w:sz w:val="22"/>
        </w:rPr>
        <w:t xml:space="preserve">starts no earlier than </w:t>
      </w:r>
      <m:oMath>
        <m:sSub>
          <m:sSubPr>
            <m:ctrlPr>
              <w:rPr>
                <w:rFonts w:ascii="Cambria Math" w:hAnsi="Cambria Math"/>
                <w:b/>
                <w:bCs/>
                <w:i/>
                <w:sz w:val="22"/>
              </w:rPr>
            </m:ctrlPr>
          </m:sSubPr>
          <m:e>
            <m:r>
              <m:rPr>
                <m:sty m:val="bi"/>
              </m:rPr>
              <w:rPr>
                <w:rFonts w:ascii="Cambria Math" w:hAnsi="Cambria Math"/>
                <w:sz w:val="22"/>
              </w:rPr>
              <m:t>T</m:t>
            </m:r>
          </m:e>
          <m:sub>
            <m:r>
              <m:rPr>
                <m:nor/>
              </m:rPr>
              <w:rPr>
                <w:rFonts w:ascii="Cambria Math" w:hAnsi="Cambria Math"/>
                <w:b/>
                <w:bCs/>
                <w:sz w:val="22"/>
              </w:rPr>
              <m:t>DL</m:t>
            </m:r>
          </m:sub>
        </m:sSub>
        <m:r>
          <m:rPr>
            <m:sty m:val="bi"/>
          </m:rPr>
          <w:rPr>
            <w:rFonts w:ascii="Cambria Math" w:hAnsi="Cambria Math"/>
            <w:sz w:val="22"/>
          </w:rPr>
          <m:t>-</m:t>
        </m:r>
        <m:f>
          <m:fPr>
            <m:ctrlPr>
              <w:rPr>
                <w:rFonts w:ascii="Cambria Math" w:hAnsi="Cambria Math"/>
                <w:b/>
                <w:bCs/>
                <w:i/>
                <w:sz w:val="22"/>
              </w:rPr>
            </m:ctrlPr>
          </m:fPr>
          <m:num>
            <m:sSub>
              <m:sSubPr>
                <m:ctrlPr>
                  <w:rPr>
                    <w:rFonts w:ascii="Cambria Math" w:hAnsi="Cambria Math"/>
                    <w:b/>
                    <w:bCs/>
                    <w:i/>
                    <w:sz w:val="22"/>
                  </w:rPr>
                </m:ctrlPr>
              </m:sSubPr>
              <m:e>
                <m:r>
                  <m:rPr>
                    <m:sty m:val="bi"/>
                  </m:rPr>
                  <w:rPr>
                    <w:rFonts w:ascii="Cambria Math" w:hAnsi="Cambria Math"/>
                    <w:sz w:val="22"/>
                  </w:rPr>
                  <m:t>N</m:t>
                </m:r>
              </m:e>
              <m:sub>
                <m:r>
                  <m:rPr>
                    <m:nor/>
                  </m:rPr>
                  <w:rPr>
                    <w:rFonts w:ascii="Cambria Math" w:hAnsi="Cambria Math"/>
                    <w:b/>
                    <w:bCs/>
                    <w:sz w:val="22"/>
                  </w:rPr>
                  <m:t>TA</m:t>
                </m:r>
              </m:sub>
            </m:sSub>
          </m:num>
          <m:den>
            <m:r>
              <m:rPr>
                <m:sty m:val="bi"/>
              </m:rPr>
              <w:rPr>
                <w:rFonts w:ascii="Cambria Math" w:hAnsi="Cambria Math"/>
                <w:sz w:val="22"/>
              </w:rPr>
              <m:t>2</m:t>
            </m:r>
          </m:den>
        </m:f>
        <m:r>
          <m:rPr>
            <m:sty m:val="bi"/>
          </m:rPr>
          <w:rPr>
            <w:rFonts w:ascii="Cambria Math" w:hAnsi="Cambria Math"/>
            <w:sz w:val="22"/>
          </w:rPr>
          <m:t>×</m:t>
        </m:r>
        <m:sSub>
          <m:sSubPr>
            <m:ctrlPr>
              <w:rPr>
                <w:rFonts w:ascii="Cambria Math" w:hAnsi="Cambria Math"/>
                <w:b/>
                <w:bCs/>
                <w:i/>
                <w:sz w:val="22"/>
              </w:rPr>
            </m:ctrlPr>
          </m:sSubPr>
          <m:e>
            <m:r>
              <m:rPr>
                <m:sty m:val="bi"/>
              </m:rPr>
              <w:rPr>
                <w:rFonts w:ascii="Cambria Math" w:hAnsi="Cambria Math"/>
                <w:sz w:val="22"/>
              </w:rPr>
              <m:t>T</m:t>
            </m:r>
          </m:e>
          <m:sub>
            <m:r>
              <m:rPr>
                <m:nor/>
              </m:rPr>
              <w:rPr>
                <w:rFonts w:ascii="Cambria Math" w:hAnsi="Cambria Math"/>
                <w:b/>
                <w:bCs/>
                <w:sz w:val="22"/>
              </w:rPr>
              <m:t>c</m:t>
            </m:r>
          </m:sub>
        </m:sSub>
      </m:oMath>
      <w:r w:rsidRPr="00476740">
        <w:rPr>
          <w:rFonts w:eastAsiaTheme="minorEastAsia"/>
          <w:b/>
          <w:bCs/>
          <w:sz w:val="22"/>
        </w:rPr>
        <w:t xml:space="preserve">, where m is indicated in the SL </w:t>
      </w:r>
      <w:r w:rsidRPr="00476740">
        <w:rPr>
          <w:rFonts w:eastAsiaTheme="minorEastAsia"/>
          <w:b/>
          <w:bCs/>
          <w:sz w:val="22"/>
        </w:rPr>
        <w:lastRenderedPageBreak/>
        <w:t>grant and the range of m is 0~32.</w:t>
      </w:r>
    </w:p>
    <w:p w:rsidR="007962A3" w:rsidRPr="00687440" w:rsidRDefault="007962A3" w:rsidP="007962A3">
      <w:pPr>
        <w:pStyle w:val="2"/>
        <w:numPr>
          <w:ilvl w:val="0"/>
          <w:numId w:val="1"/>
        </w:numPr>
        <w:rPr>
          <w:rFonts w:ascii="Times New Roman" w:hAnsi="Times New Roman"/>
          <w:b/>
          <w:sz w:val="22"/>
          <w:szCs w:val="22"/>
        </w:rPr>
      </w:pPr>
      <w:r w:rsidRPr="00687440">
        <w:rPr>
          <w:rFonts w:ascii="Times New Roman" w:hAnsi="Times New Roman"/>
          <w:b/>
          <w:sz w:val="22"/>
          <w:szCs w:val="22"/>
        </w:rPr>
        <w:t>Di</w:t>
      </w:r>
      <w:bookmarkEnd w:id="3"/>
      <w:r w:rsidRPr="00687440">
        <w:rPr>
          <w:rFonts w:ascii="Times New Roman" w:hAnsi="Times New Roman"/>
          <w:b/>
          <w:sz w:val="22"/>
          <w:szCs w:val="22"/>
        </w:rPr>
        <w:t xml:space="preserve">scussion on SL HARQ-ACK feedback </w:t>
      </w:r>
    </w:p>
    <w:p w:rsidR="007962A3" w:rsidRPr="00687440" w:rsidRDefault="007962A3" w:rsidP="007962A3">
      <w:pPr>
        <w:spacing w:beforeLines="50" w:before="156"/>
        <w:rPr>
          <w:rFonts w:eastAsiaTheme="minorEastAsia"/>
          <w:sz w:val="22"/>
        </w:rPr>
      </w:pPr>
      <w:r w:rsidRPr="00687440">
        <w:rPr>
          <w:rFonts w:eastAsiaTheme="minorEastAsia"/>
          <w:sz w:val="22"/>
        </w:rPr>
        <w:t xml:space="preserve">It has been agreed in previous RAN1 meetings that </w:t>
      </w:r>
      <w:proofErr w:type="spellStart"/>
      <w:r w:rsidRPr="00687440">
        <w:rPr>
          <w:rFonts w:eastAsiaTheme="minorEastAsia"/>
          <w:sz w:val="22"/>
        </w:rPr>
        <w:t>sidelink</w:t>
      </w:r>
      <w:proofErr w:type="spellEnd"/>
      <w:r w:rsidRPr="00687440">
        <w:rPr>
          <w:rFonts w:eastAsiaTheme="minorEastAsia"/>
          <w:sz w:val="22"/>
        </w:rPr>
        <w:t xml:space="preserve"> HARQ-ACK report from transmitter to </w:t>
      </w:r>
      <w:proofErr w:type="spellStart"/>
      <w:r w:rsidRPr="00687440">
        <w:rPr>
          <w:rFonts w:eastAsiaTheme="minorEastAsia"/>
          <w:sz w:val="22"/>
        </w:rPr>
        <w:t>gNB</w:t>
      </w:r>
      <w:proofErr w:type="spellEnd"/>
      <w:r w:rsidRPr="00687440">
        <w:rPr>
          <w:rFonts w:eastAsiaTheme="minorEastAsia"/>
          <w:sz w:val="22"/>
        </w:rPr>
        <w:t xml:space="preserve"> is supported with details FFS.</w:t>
      </w:r>
    </w:p>
    <w:p w:rsidR="007962A3" w:rsidRPr="00687440" w:rsidRDefault="007962A3" w:rsidP="007962A3">
      <w:pPr>
        <w:spacing w:beforeLines="50" w:before="156"/>
        <w:rPr>
          <w:sz w:val="22"/>
          <w:highlight w:val="green"/>
        </w:rPr>
      </w:pPr>
      <w:r w:rsidRPr="00687440">
        <w:rPr>
          <w:sz w:val="22"/>
          <w:highlight w:val="green"/>
        </w:rPr>
        <w:t>RAN1 #98bis Agreements:</w:t>
      </w:r>
    </w:p>
    <w:p w:rsidR="007962A3" w:rsidRPr="00687440" w:rsidRDefault="007962A3" w:rsidP="007962A3">
      <w:pPr>
        <w:rPr>
          <w:color w:val="000000"/>
          <w:sz w:val="22"/>
          <w:lang w:eastAsia="x-none"/>
        </w:rPr>
      </w:pPr>
      <w:r w:rsidRPr="00687440">
        <w:rPr>
          <w:color w:val="000000"/>
          <w:sz w:val="22"/>
          <w:lang w:eastAsia="x-none"/>
        </w:rPr>
        <w:t xml:space="preserve">For reporting SL HARQ-ACK to the </w:t>
      </w:r>
      <w:proofErr w:type="spellStart"/>
      <w:r w:rsidRPr="00687440">
        <w:rPr>
          <w:color w:val="000000"/>
          <w:sz w:val="22"/>
          <w:lang w:eastAsia="x-none"/>
        </w:rPr>
        <w:t>gNB</w:t>
      </w:r>
      <w:proofErr w:type="spellEnd"/>
      <w:r w:rsidRPr="00687440">
        <w:rPr>
          <w:color w:val="000000"/>
          <w:sz w:val="22"/>
          <w:lang w:eastAsia="x-none"/>
        </w:rPr>
        <w:t xml:space="preserve">: </w:t>
      </w:r>
    </w:p>
    <w:p w:rsidR="007962A3" w:rsidRPr="00687440" w:rsidRDefault="007962A3" w:rsidP="007962A3">
      <w:pPr>
        <w:pStyle w:val="a5"/>
        <w:numPr>
          <w:ilvl w:val="0"/>
          <w:numId w:val="3"/>
        </w:numPr>
        <w:spacing w:after="0" w:line="259" w:lineRule="auto"/>
        <w:ind w:leftChars="0" w:hanging="357"/>
        <w:rPr>
          <w:strike/>
          <w:color w:val="000000"/>
          <w:sz w:val="22"/>
          <w:szCs w:val="22"/>
          <w:lang w:eastAsia="ja-JP"/>
        </w:rPr>
      </w:pPr>
      <w:r w:rsidRPr="00687440">
        <w:rPr>
          <w:color w:val="000000"/>
          <w:sz w:val="22"/>
          <w:szCs w:val="22"/>
          <w:lang w:eastAsia="ja-JP"/>
        </w:rPr>
        <w:t xml:space="preserve">For dynamic grant and configured grant type-2 in SL, the Rel-15 procedure and signalling for DL HARQ-ACK are reused for the purpose of selecting PUCCH offset/resource and format in UL. </w:t>
      </w:r>
    </w:p>
    <w:p w:rsidR="007962A3" w:rsidRPr="00687440" w:rsidRDefault="007962A3" w:rsidP="007962A3">
      <w:pPr>
        <w:pStyle w:val="a5"/>
        <w:numPr>
          <w:ilvl w:val="1"/>
          <w:numId w:val="3"/>
        </w:numPr>
        <w:spacing w:after="0" w:line="259" w:lineRule="auto"/>
        <w:ind w:leftChars="0" w:hanging="357"/>
        <w:rPr>
          <w:strike/>
          <w:sz w:val="22"/>
          <w:szCs w:val="22"/>
          <w:lang w:eastAsia="ja-JP"/>
        </w:rPr>
      </w:pPr>
      <w:r w:rsidRPr="00687440">
        <w:rPr>
          <w:sz w:val="22"/>
          <w:szCs w:val="22"/>
          <w:lang w:eastAsia="ja-JP"/>
        </w:rPr>
        <w:t>The configuration for SL is separate from Uu link for a UE</w:t>
      </w:r>
    </w:p>
    <w:p w:rsidR="007962A3" w:rsidRPr="00687440" w:rsidRDefault="007962A3" w:rsidP="007962A3">
      <w:pPr>
        <w:pStyle w:val="a5"/>
        <w:numPr>
          <w:ilvl w:val="1"/>
          <w:numId w:val="3"/>
        </w:numPr>
        <w:spacing w:after="0" w:line="259" w:lineRule="auto"/>
        <w:ind w:leftChars="0" w:hanging="357"/>
        <w:rPr>
          <w:strike/>
          <w:color w:val="000000"/>
          <w:sz w:val="22"/>
          <w:szCs w:val="22"/>
          <w:lang w:eastAsia="ja-JP"/>
        </w:rPr>
      </w:pPr>
      <w:r w:rsidRPr="00687440">
        <w:rPr>
          <w:color w:val="000000"/>
          <w:sz w:val="22"/>
          <w:szCs w:val="22"/>
          <w:lang w:eastAsia="ja-JP"/>
        </w:rPr>
        <w:t>FFS how to indicate timing of transmission in PUCCH, including whether physical or logical slots are used</w:t>
      </w:r>
    </w:p>
    <w:p w:rsidR="007962A3" w:rsidRPr="00687440" w:rsidRDefault="007962A3" w:rsidP="007962A3">
      <w:pPr>
        <w:pStyle w:val="a5"/>
        <w:numPr>
          <w:ilvl w:val="0"/>
          <w:numId w:val="3"/>
        </w:numPr>
        <w:spacing w:after="0" w:line="259" w:lineRule="auto"/>
        <w:ind w:leftChars="0" w:hanging="357"/>
        <w:rPr>
          <w:sz w:val="22"/>
          <w:szCs w:val="22"/>
          <w:lang w:eastAsia="ja-JP"/>
        </w:rPr>
      </w:pPr>
      <w:r w:rsidRPr="00687440">
        <w:rPr>
          <w:sz w:val="22"/>
          <w:szCs w:val="22"/>
          <w:lang w:eastAsia="ja-JP"/>
        </w:rPr>
        <w:t>For configured grant type-1 in SL, RRC is used to configure PUCCH offset/resource and format in UL (if supported)</w:t>
      </w:r>
    </w:p>
    <w:p w:rsidR="007962A3" w:rsidRPr="00687440" w:rsidRDefault="007962A3" w:rsidP="007962A3">
      <w:pPr>
        <w:rPr>
          <w:rFonts w:eastAsiaTheme="minorEastAsia"/>
          <w:sz w:val="22"/>
        </w:rPr>
      </w:pPr>
      <w:r w:rsidRPr="00687440">
        <w:rPr>
          <w:rFonts w:eastAsiaTheme="minorEastAsia"/>
          <w:sz w:val="22"/>
        </w:rPr>
        <w:t xml:space="preserve">In this section, we will further discuss the design of </w:t>
      </w:r>
      <w:proofErr w:type="spellStart"/>
      <w:r w:rsidRPr="00687440">
        <w:rPr>
          <w:rFonts w:eastAsiaTheme="minorEastAsia"/>
          <w:sz w:val="22"/>
        </w:rPr>
        <w:t>sidelink</w:t>
      </w:r>
      <w:proofErr w:type="spellEnd"/>
      <w:r w:rsidRPr="00687440">
        <w:rPr>
          <w:rFonts w:eastAsiaTheme="minorEastAsia"/>
          <w:sz w:val="22"/>
        </w:rPr>
        <w:t xml:space="preserve"> HARQ-ACK report to </w:t>
      </w:r>
      <w:proofErr w:type="spellStart"/>
      <w:r w:rsidRPr="00687440">
        <w:rPr>
          <w:rFonts w:eastAsiaTheme="minorEastAsia"/>
          <w:sz w:val="22"/>
        </w:rPr>
        <w:t>gNB</w:t>
      </w:r>
      <w:proofErr w:type="spellEnd"/>
      <w:r w:rsidRPr="00687440">
        <w:rPr>
          <w:rFonts w:eastAsiaTheme="minorEastAsia"/>
          <w:sz w:val="22"/>
        </w:rPr>
        <w:t>, including the PUCCH timing, the HARQ feedback contents as well as the multiplexing aspects.</w:t>
      </w:r>
    </w:p>
    <w:p w:rsidR="007962A3" w:rsidRPr="005F4BE4" w:rsidRDefault="007962A3" w:rsidP="007962A3">
      <w:pPr>
        <w:pStyle w:val="2"/>
        <w:rPr>
          <w:b/>
          <w:sz w:val="22"/>
          <w:szCs w:val="22"/>
        </w:rPr>
      </w:pPr>
      <w:r w:rsidRPr="005F4BE4">
        <w:rPr>
          <w:rFonts w:ascii="Times New Roman" w:hAnsi="Times New Roman"/>
          <w:b/>
          <w:sz w:val="22"/>
          <w:szCs w:val="22"/>
        </w:rPr>
        <w:t>PUCCH timing</w:t>
      </w:r>
    </w:p>
    <w:p w:rsidR="007962A3" w:rsidRPr="00687440" w:rsidRDefault="007962A3" w:rsidP="007962A3">
      <w:pPr>
        <w:spacing w:beforeLines="50" w:before="156"/>
        <w:rPr>
          <w:rFonts w:eastAsiaTheme="minorEastAsia"/>
          <w:sz w:val="22"/>
        </w:rPr>
      </w:pPr>
      <w:r w:rsidRPr="00687440">
        <w:rPr>
          <w:rFonts w:eastAsiaTheme="minorEastAsia"/>
          <w:sz w:val="22"/>
        </w:rPr>
        <w:t xml:space="preserve">It has been agreed in the last meeting that for dynamic grant and configured grant type-2 in SL, the Rel-15 procedure and signaling for DL HARQ-ACK are reused for the purpose of selecting PUCCH offset/resource and format in UL. However, how to indicate timing of transmission in PUCCH, including whether physical or logical slots are used needs to be further studied. As for the timing reference point for the PUCCH slot/sub-slot, there are various options, i.e. that could be the slot/sub-slot of PSCCH/PSSCH, the slot/sub-slot of PSFCH or the slot/sub-slot of scheduling DCI. </w:t>
      </w:r>
    </w:p>
    <w:p w:rsidR="007962A3" w:rsidRDefault="007962A3" w:rsidP="007962A3">
      <w:pPr>
        <w:spacing w:beforeLines="50" w:before="156"/>
        <w:rPr>
          <w:rFonts w:eastAsiaTheme="minorEastAsia"/>
          <w:sz w:val="22"/>
        </w:rPr>
      </w:pPr>
      <w:r w:rsidRPr="00687440">
        <w:rPr>
          <w:rFonts w:eastAsiaTheme="minorEastAsia"/>
          <w:sz w:val="22"/>
        </w:rPr>
        <w:t xml:space="preserve">Considering the discussion in section 2, the </w:t>
      </w:r>
      <w:r w:rsidRPr="00687440">
        <w:rPr>
          <w:sz w:val="22"/>
          <w:lang w:eastAsia="ja-JP"/>
        </w:rPr>
        <w:t xml:space="preserve">slot for first </w:t>
      </w:r>
      <w:proofErr w:type="spellStart"/>
      <w:r w:rsidRPr="00687440">
        <w:rPr>
          <w:sz w:val="22"/>
          <w:lang w:eastAsia="ja-JP"/>
        </w:rPr>
        <w:t>sidelink</w:t>
      </w:r>
      <w:proofErr w:type="spellEnd"/>
      <w:r w:rsidRPr="00687440">
        <w:rPr>
          <w:sz w:val="22"/>
          <w:lang w:eastAsia="ja-JP"/>
        </w:rPr>
        <w:t xml:space="preserve"> transmission</w:t>
      </w:r>
      <w:r w:rsidRPr="00687440">
        <w:rPr>
          <w:rFonts w:eastAsiaTheme="minorEastAsia"/>
          <w:sz w:val="22"/>
        </w:rPr>
        <w:t xml:space="preserve"> should be </w:t>
      </w:r>
      <w:r w:rsidRPr="00687440">
        <w:rPr>
          <w:sz w:val="22"/>
          <w:lang w:eastAsia="ja-JP"/>
        </w:rPr>
        <w:t xml:space="preserve">determined based on the indicated value, potential async between Uu &amp; SL, </w:t>
      </w:r>
      <w:proofErr w:type="spellStart"/>
      <w:r>
        <w:rPr>
          <w:sz w:val="22"/>
          <w:lang w:eastAsia="ja-JP"/>
        </w:rPr>
        <w:t>sidelink</w:t>
      </w:r>
      <w:proofErr w:type="spellEnd"/>
      <w:r w:rsidRPr="00687440">
        <w:rPr>
          <w:sz w:val="22"/>
          <w:lang w:eastAsia="ja-JP"/>
        </w:rPr>
        <w:t xml:space="preserve"> numerolog</w:t>
      </w:r>
      <w:r>
        <w:rPr>
          <w:sz w:val="22"/>
          <w:lang w:eastAsia="ja-JP"/>
        </w:rPr>
        <w:t>y</w:t>
      </w:r>
      <w:r w:rsidRPr="00687440">
        <w:rPr>
          <w:sz w:val="22"/>
          <w:lang w:eastAsia="ja-JP"/>
        </w:rPr>
        <w:t xml:space="preserve"> and logical slots. Therefore, if </w:t>
      </w:r>
      <w:r w:rsidRPr="00687440">
        <w:rPr>
          <w:rFonts w:eastAsiaTheme="minorEastAsia"/>
          <w:sz w:val="22"/>
        </w:rPr>
        <w:t xml:space="preserve">the timing reference point for the PUCCH slot is the slot of PSCCH/PSSCH, a similar procedure for determining PUCCH slot should be defined considering </w:t>
      </w:r>
      <w:r w:rsidRPr="00687440">
        <w:rPr>
          <w:sz w:val="22"/>
          <w:lang w:eastAsia="ja-JP"/>
        </w:rPr>
        <w:t xml:space="preserve">the indicated value, potential async between Uu &amp; SL, </w:t>
      </w:r>
      <w:r>
        <w:rPr>
          <w:sz w:val="22"/>
          <w:lang w:eastAsia="ja-JP"/>
        </w:rPr>
        <w:t>PUCCH</w:t>
      </w:r>
      <w:r w:rsidRPr="00687440">
        <w:rPr>
          <w:sz w:val="22"/>
          <w:lang w:eastAsia="ja-JP"/>
        </w:rPr>
        <w:t xml:space="preserve"> numerolog</w:t>
      </w:r>
      <w:r>
        <w:rPr>
          <w:sz w:val="22"/>
          <w:lang w:eastAsia="ja-JP"/>
        </w:rPr>
        <w:t>y</w:t>
      </w:r>
      <w:r w:rsidRPr="00687440">
        <w:rPr>
          <w:sz w:val="22"/>
          <w:lang w:eastAsia="ja-JP"/>
        </w:rPr>
        <w:t xml:space="preserve"> and logical slots. That would cause extra complexity for specification.</w:t>
      </w:r>
      <w:r>
        <w:rPr>
          <w:sz w:val="22"/>
          <w:lang w:eastAsia="ja-JP"/>
        </w:rPr>
        <w:t xml:space="preserve"> </w:t>
      </w:r>
      <w:r w:rsidRPr="00687440">
        <w:rPr>
          <w:rFonts w:eastAsiaTheme="minorEastAsia"/>
          <w:sz w:val="22"/>
        </w:rPr>
        <w:t xml:space="preserve">A simple and direct procedure is that the timing between the scheduling DCI and the PUCCH is defined for determining PUCCH resource to report </w:t>
      </w:r>
      <w:proofErr w:type="spellStart"/>
      <w:r w:rsidRPr="00687440">
        <w:rPr>
          <w:rFonts w:eastAsiaTheme="minorEastAsia"/>
          <w:sz w:val="22"/>
        </w:rPr>
        <w:t>sidelink</w:t>
      </w:r>
      <w:proofErr w:type="spellEnd"/>
      <w:r w:rsidRPr="00687440">
        <w:rPr>
          <w:rFonts w:eastAsiaTheme="minorEastAsia"/>
          <w:sz w:val="22"/>
        </w:rPr>
        <w:t xml:space="preserve"> HARQ-ACK, and physical slots can be used for indicating timing of transmission in PUCCH.</w:t>
      </w:r>
    </w:p>
    <w:p w:rsidR="007962A3" w:rsidRPr="00DC5E7B" w:rsidRDefault="007962A3" w:rsidP="007962A3">
      <w:pPr>
        <w:spacing w:beforeLines="50" w:before="156"/>
        <w:rPr>
          <w:rFonts w:eastAsiaTheme="minorEastAsia"/>
          <w:sz w:val="22"/>
        </w:rPr>
      </w:pPr>
      <w:r>
        <w:rPr>
          <w:rFonts w:eastAsiaTheme="minorEastAsia"/>
          <w:sz w:val="22"/>
        </w:rPr>
        <w:t xml:space="preserve">That is, </w:t>
      </w:r>
      <w:bookmarkStart w:id="6" w:name="_Hlk24044834"/>
      <w:r>
        <w:rPr>
          <w:rFonts w:eastAsiaTheme="minorEastAsia"/>
          <w:sz w:val="22"/>
        </w:rPr>
        <w:t xml:space="preserve">if the UE receives </w:t>
      </w:r>
      <w:proofErr w:type="spellStart"/>
      <w:r>
        <w:rPr>
          <w:rFonts w:eastAsiaTheme="minorEastAsia"/>
          <w:sz w:val="22"/>
        </w:rPr>
        <w:t>sidelink</w:t>
      </w:r>
      <w:proofErr w:type="spellEnd"/>
      <w:r>
        <w:rPr>
          <w:rFonts w:eastAsiaTheme="minorEastAsia"/>
          <w:sz w:val="22"/>
        </w:rPr>
        <w:t xml:space="preserve"> grant in slot n, it would transmit SL HARQ-ACK in slot </w:t>
      </w:r>
      <w:proofErr w:type="spellStart"/>
      <w:r>
        <w:rPr>
          <w:rFonts w:eastAsiaTheme="minorEastAsia"/>
          <w:sz w:val="22"/>
        </w:rPr>
        <w:t>n+k</w:t>
      </w:r>
      <w:proofErr w:type="spellEnd"/>
      <w:r>
        <w:rPr>
          <w:rFonts w:eastAsiaTheme="minorEastAsia"/>
          <w:sz w:val="22"/>
        </w:rPr>
        <w:t xml:space="preserve">, where k is a number of physical slots and is indicated in the </w:t>
      </w:r>
      <w:proofErr w:type="spellStart"/>
      <w:r>
        <w:rPr>
          <w:rFonts w:eastAsiaTheme="minorEastAsia"/>
          <w:sz w:val="22"/>
        </w:rPr>
        <w:t>sidelink</w:t>
      </w:r>
      <w:proofErr w:type="spellEnd"/>
      <w:r>
        <w:rPr>
          <w:rFonts w:eastAsiaTheme="minorEastAsia"/>
          <w:sz w:val="22"/>
        </w:rPr>
        <w:t xml:space="preserve"> grant based on the numerology of PUCCH. k=0 corresponds to the last slot of PUCCH transmission that overlaps with the PDCCH reception</w:t>
      </w:r>
      <w:bookmarkEnd w:id="6"/>
      <w:r>
        <w:rPr>
          <w:rFonts w:eastAsiaTheme="minorEastAsia"/>
          <w:sz w:val="22"/>
        </w:rPr>
        <w:t>.</w:t>
      </w:r>
      <w:r>
        <w:rPr>
          <w:rFonts w:eastAsiaTheme="minorEastAsia" w:hint="eastAsia"/>
          <w:sz w:val="22"/>
        </w:rPr>
        <w:t xml:space="preserve"> </w:t>
      </w:r>
    </w:p>
    <w:p w:rsidR="007962A3" w:rsidRPr="005F4BE4" w:rsidRDefault="007962A3" w:rsidP="007962A3">
      <w:pPr>
        <w:spacing w:beforeLines="50" w:before="156"/>
        <w:rPr>
          <w:rFonts w:eastAsiaTheme="minorEastAsia"/>
          <w:sz w:val="22"/>
        </w:rPr>
      </w:pPr>
      <w:r w:rsidRPr="00687440">
        <w:rPr>
          <w:rFonts w:eastAsiaTheme="minorEastAsia"/>
          <w:sz w:val="22"/>
        </w:rPr>
        <w:t xml:space="preserve">Furthermore, </w:t>
      </w:r>
      <w:bookmarkStart w:id="7" w:name="_Hlk24118155"/>
      <w:r w:rsidRPr="00687440">
        <w:rPr>
          <w:bCs/>
          <w:sz w:val="22"/>
        </w:rPr>
        <w:t>the minimum offset between DCI and PUCCH should be not smaller than a sum of the corresponding UE processing time of PDCCH, preparation/transmission time of PSCCH/PSSCH, timing offset between PSCCH/PSSCH and PSFCH, reception/processing time of PSFCH and preparation time of PUCCH.</w:t>
      </w:r>
      <w:r>
        <w:rPr>
          <w:bCs/>
          <w:sz w:val="22"/>
        </w:rPr>
        <w:t xml:space="preserve"> </w:t>
      </w:r>
      <w:bookmarkEnd w:id="7"/>
      <w:r>
        <w:rPr>
          <w:bCs/>
          <w:sz w:val="22"/>
        </w:rPr>
        <w:t xml:space="preserve">Therefore, the value range of k should be large to cover above time gap. Considering that maximum value m may be 32 as discussed in proposal 1, maximum value of </w:t>
      </w:r>
      <w:r w:rsidRPr="00476740">
        <w:rPr>
          <w:i/>
        </w:rPr>
        <w:t>dl-</w:t>
      </w:r>
      <w:proofErr w:type="spellStart"/>
      <w:r w:rsidRPr="00476740">
        <w:rPr>
          <w:i/>
        </w:rPr>
        <w:t>DataToUL</w:t>
      </w:r>
      <w:proofErr w:type="spellEnd"/>
      <w:r w:rsidRPr="00476740">
        <w:rPr>
          <w:i/>
        </w:rPr>
        <w:t>-ACK</w:t>
      </w:r>
      <w:r>
        <w:rPr>
          <w:bCs/>
          <w:sz w:val="22"/>
        </w:rPr>
        <w:t xml:space="preserve"> is 15 as defined in Rel-15, and further considering the gap between </w:t>
      </w:r>
      <w:r w:rsidRPr="00687440">
        <w:rPr>
          <w:bCs/>
          <w:sz w:val="22"/>
        </w:rPr>
        <w:t>PSCCH/PSSCH and PSFCH</w:t>
      </w:r>
      <w:r>
        <w:rPr>
          <w:rFonts w:eastAsiaTheme="minorEastAsia" w:hint="eastAsia"/>
          <w:bCs/>
          <w:sz w:val="22"/>
        </w:rPr>
        <w:t xml:space="preserve">, we propose that </w:t>
      </w:r>
      <w:r>
        <w:rPr>
          <w:rFonts w:eastAsiaTheme="minorEastAsia"/>
          <w:bCs/>
          <w:sz w:val="22"/>
        </w:rPr>
        <w:t>maximum value</w:t>
      </w:r>
      <w:r>
        <w:rPr>
          <w:bCs/>
          <w:sz w:val="22"/>
        </w:rPr>
        <w:t xml:space="preserve"> of k</w:t>
      </w:r>
      <w:r w:rsidRPr="00687440">
        <w:rPr>
          <w:bCs/>
          <w:sz w:val="22"/>
        </w:rPr>
        <w:t xml:space="preserve"> </w:t>
      </w:r>
      <w:r>
        <w:rPr>
          <w:bCs/>
          <w:sz w:val="22"/>
        </w:rPr>
        <w:t>is 63.</w:t>
      </w:r>
    </w:p>
    <w:p w:rsidR="007962A3" w:rsidRPr="00687440" w:rsidRDefault="007962A3" w:rsidP="007962A3">
      <w:pPr>
        <w:spacing w:beforeLines="50" w:before="156"/>
        <w:rPr>
          <w:rFonts w:eastAsiaTheme="minorEastAsia"/>
          <w:b/>
          <w:bCs/>
          <w:sz w:val="22"/>
        </w:rPr>
      </w:pPr>
      <w:r w:rsidRPr="00687440">
        <w:rPr>
          <w:rFonts w:eastAsiaTheme="minorEastAsia"/>
          <w:b/>
          <w:bCs/>
          <w:sz w:val="22"/>
        </w:rPr>
        <w:t xml:space="preserve">Proposal </w:t>
      </w:r>
      <w:r>
        <w:rPr>
          <w:rFonts w:eastAsiaTheme="minorEastAsia"/>
          <w:b/>
          <w:bCs/>
          <w:sz w:val="22"/>
        </w:rPr>
        <w:t>6</w:t>
      </w:r>
      <w:r w:rsidRPr="00687440">
        <w:rPr>
          <w:rFonts w:eastAsiaTheme="minorEastAsia"/>
          <w:b/>
          <w:bCs/>
          <w:sz w:val="22"/>
        </w:rPr>
        <w:t xml:space="preserve">: </w:t>
      </w:r>
      <w:r w:rsidRPr="005F4BE4">
        <w:rPr>
          <w:rFonts w:eastAsiaTheme="minorEastAsia"/>
          <w:b/>
          <w:bCs/>
          <w:sz w:val="22"/>
        </w:rPr>
        <w:t xml:space="preserve">The timing </w:t>
      </w:r>
      <w:r w:rsidRPr="00687440">
        <w:rPr>
          <w:rFonts w:eastAsiaTheme="minorEastAsia"/>
          <w:b/>
          <w:bCs/>
          <w:sz w:val="22"/>
        </w:rPr>
        <w:t xml:space="preserve">reference point </w:t>
      </w:r>
      <w:r w:rsidRPr="005F4BE4">
        <w:rPr>
          <w:rFonts w:eastAsiaTheme="minorEastAsia"/>
          <w:b/>
          <w:bCs/>
          <w:sz w:val="22"/>
        </w:rPr>
        <w:t xml:space="preserve">for determining PUCCH resource to report </w:t>
      </w:r>
      <w:proofErr w:type="spellStart"/>
      <w:r w:rsidRPr="005F4BE4">
        <w:rPr>
          <w:rFonts w:eastAsiaTheme="minorEastAsia"/>
          <w:b/>
          <w:bCs/>
          <w:sz w:val="22"/>
        </w:rPr>
        <w:t>sidelink</w:t>
      </w:r>
      <w:proofErr w:type="spellEnd"/>
      <w:r w:rsidRPr="005F4BE4">
        <w:rPr>
          <w:rFonts w:eastAsiaTheme="minorEastAsia"/>
          <w:b/>
          <w:bCs/>
          <w:sz w:val="22"/>
        </w:rPr>
        <w:t xml:space="preserve"> HARQ-ACK</w:t>
      </w:r>
      <w:r w:rsidRPr="00687440">
        <w:rPr>
          <w:rFonts w:eastAsiaTheme="minorEastAsia"/>
          <w:b/>
          <w:bCs/>
          <w:sz w:val="22"/>
        </w:rPr>
        <w:t xml:space="preserve"> </w:t>
      </w:r>
      <w:r w:rsidRPr="00687440">
        <w:rPr>
          <w:rFonts w:eastAsiaTheme="minorEastAsia"/>
          <w:b/>
          <w:bCs/>
          <w:sz w:val="22"/>
        </w:rPr>
        <w:lastRenderedPageBreak/>
        <w:t>is PDCCH slot carrying the corresponding SL grant.</w:t>
      </w:r>
    </w:p>
    <w:p w:rsidR="007962A3" w:rsidRPr="005F4BE4" w:rsidRDefault="007962A3" w:rsidP="007962A3">
      <w:pPr>
        <w:spacing w:beforeLines="50" w:before="156"/>
        <w:rPr>
          <w:rFonts w:eastAsiaTheme="minorEastAsia"/>
          <w:b/>
          <w:bCs/>
          <w:sz w:val="22"/>
        </w:rPr>
      </w:pPr>
      <w:r w:rsidRPr="00687440">
        <w:rPr>
          <w:rFonts w:eastAsiaTheme="minorEastAsia"/>
          <w:b/>
          <w:bCs/>
          <w:sz w:val="22"/>
        </w:rPr>
        <w:t xml:space="preserve">Proposal </w:t>
      </w:r>
      <w:r>
        <w:rPr>
          <w:rFonts w:eastAsiaTheme="minorEastAsia"/>
          <w:b/>
          <w:bCs/>
          <w:sz w:val="22"/>
        </w:rPr>
        <w:t>7</w:t>
      </w:r>
      <w:r w:rsidRPr="00687440">
        <w:rPr>
          <w:rFonts w:eastAsiaTheme="minorEastAsia"/>
          <w:b/>
          <w:bCs/>
          <w:sz w:val="22"/>
        </w:rPr>
        <w:t>: P</w:t>
      </w:r>
      <w:r w:rsidRPr="005F4BE4">
        <w:rPr>
          <w:rFonts w:eastAsiaTheme="minorEastAsia"/>
          <w:b/>
          <w:bCs/>
          <w:sz w:val="22"/>
        </w:rPr>
        <w:t>hysical slots can be used for indicating timing of transmission in PUCCH.</w:t>
      </w:r>
    </w:p>
    <w:p w:rsidR="00AC794C" w:rsidRDefault="007962A3" w:rsidP="00AC794C">
      <w:pPr>
        <w:spacing w:beforeLines="50" w:before="156"/>
        <w:rPr>
          <w:rFonts w:eastAsiaTheme="minorEastAsia"/>
          <w:b/>
          <w:bCs/>
          <w:sz w:val="22"/>
        </w:rPr>
      </w:pPr>
      <w:r w:rsidRPr="00687440">
        <w:rPr>
          <w:rFonts w:eastAsiaTheme="minorEastAsia"/>
          <w:b/>
          <w:bCs/>
          <w:sz w:val="22"/>
        </w:rPr>
        <w:t xml:space="preserve">Proposal </w:t>
      </w:r>
      <w:r>
        <w:rPr>
          <w:rFonts w:eastAsiaTheme="minorEastAsia"/>
          <w:b/>
          <w:bCs/>
          <w:sz w:val="22"/>
        </w:rPr>
        <w:t>8</w:t>
      </w:r>
      <w:r w:rsidRPr="00687440">
        <w:rPr>
          <w:rFonts w:eastAsiaTheme="minorEastAsia"/>
          <w:b/>
          <w:bCs/>
          <w:sz w:val="22"/>
        </w:rPr>
        <w:t xml:space="preserve">: </w:t>
      </w:r>
      <w:r>
        <w:rPr>
          <w:rFonts w:eastAsiaTheme="minorEastAsia"/>
          <w:b/>
          <w:bCs/>
          <w:sz w:val="22"/>
        </w:rPr>
        <w:t>I</w:t>
      </w:r>
      <w:r w:rsidRPr="00DC5E7B">
        <w:rPr>
          <w:rFonts w:eastAsiaTheme="minorEastAsia"/>
          <w:b/>
          <w:bCs/>
          <w:sz w:val="22"/>
        </w:rPr>
        <w:t xml:space="preserve">f the UE receives </w:t>
      </w:r>
      <w:proofErr w:type="spellStart"/>
      <w:r w:rsidRPr="00DC5E7B">
        <w:rPr>
          <w:rFonts w:eastAsiaTheme="minorEastAsia"/>
          <w:b/>
          <w:bCs/>
          <w:sz w:val="22"/>
        </w:rPr>
        <w:t>sidelink</w:t>
      </w:r>
      <w:proofErr w:type="spellEnd"/>
      <w:r w:rsidRPr="00DC5E7B">
        <w:rPr>
          <w:rFonts w:eastAsiaTheme="minorEastAsia"/>
          <w:b/>
          <w:bCs/>
          <w:sz w:val="22"/>
        </w:rPr>
        <w:t xml:space="preserve"> grant in slot n, it would transmit SL HARQ-ACK in slot </w:t>
      </w:r>
      <w:proofErr w:type="spellStart"/>
      <w:r w:rsidRPr="00DC5E7B">
        <w:rPr>
          <w:rFonts w:eastAsiaTheme="minorEastAsia"/>
          <w:b/>
          <w:bCs/>
          <w:sz w:val="22"/>
        </w:rPr>
        <w:t>n+k</w:t>
      </w:r>
      <w:proofErr w:type="spellEnd"/>
      <w:r w:rsidRPr="00DC5E7B">
        <w:rPr>
          <w:rFonts w:eastAsiaTheme="minorEastAsia"/>
          <w:b/>
          <w:bCs/>
          <w:sz w:val="22"/>
        </w:rPr>
        <w:t xml:space="preserve">, where k is a number of physical slots and is indicated in the </w:t>
      </w:r>
      <w:proofErr w:type="spellStart"/>
      <w:r w:rsidRPr="00DC5E7B">
        <w:rPr>
          <w:rFonts w:eastAsiaTheme="minorEastAsia"/>
          <w:b/>
          <w:bCs/>
          <w:sz w:val="22"/>
        </w:rPr>
        <w:t>sidelink</w:t>
      </w:r>
      <w:proofErr w:type="spellEnd"/>
      <w:r w:rsidRPr="00DC5E7B">
        <w:rPr>
          <w:rFonts w:eastAsiaTheme="minorEastAsia"/>
          <w:b/>
          <w:bCs/>
          <w:sz w:val="22"/>
        </w:rPr>
        <w:t xml:space="preserve"> grant based on the numerology of PUCCH. k=0 corresponds to the last slot of PUCCH transmission that overlaps with the PD</w:t>
      </w:r>
      <w:r>
        <w:rPr>
          <w:rFonts w:eastAsiaTheme="minorEastAsia"/>
          <w:b/>
          <w:bCs/>
          <w:sz w:val="22"/>
        </w:rPr>
        <w:t>C</w:t>
      </w:r>
      <w:r w:rsidRPr="00DC5E7B">
        <w:rPr>
          <w:rFonts w:eastAsiaTheme="minorEastAsia"/>
          <w:b/>
          <w:bCs/>
          <w:sz w:val="22"/>
        </w:rPr>
        <w:t>CH reception</w:t>
      </w:r>
      <w:r>
        <w:rPr>
          <w:rFonts w:eastAsiaTheme="minorEastAsia"/>
          <w:b/>
          <w:bCs/>
          <w:sz w:val="22"/>
        </w:rPr>
        <w:t xml:space="preserve">. </w:t>
      </w:r>
    </w:p>
    <w:p w:rsidR="007962A3" w:rsidRDefault="007962A3" w:rsidP="00AC794C">
      <w:pPr>
        <w:pStyle w:val="a5"/>
        <w:numPr>
          <w:ilvl w:val="3"/>
          <w:numId w:val="2"/>
        </w:numPr>
        <w:spacing w:beforeLines="50" w:before="156"/>
        <w:ind w:leftChars="0" w:left="357" w:hanging="357"/>
        <w:rPr>
          <w:rFonts w:eastAsiaTheme="minorEastAsia"/>
          <w:b/>
          <w:bCs/>
          <w:sz w:val="22"/>
        </w:rPr>
      </w:pPr>
      <w:r w:rsidRPr="00AC794C">
        <w:rPr>
          <w:rFonts w:eastAsiaTheme="minorEastAsia"/>
          <w:b/>
          <w:bCs/>
          <w:sz w:val="22"/>
        </w:rPr>
        <w:t>Maximum value of k is 63</w:t>
      </w:r>
      <w:r w:rsidR="00AC794C">
        <w:rPr>
          <w:rFonts w:eastAsiaTheme="minorEastAsia"/>
          <w:b/>
          <w:bCs/>
          <w:sz w:val="22"/>
        </w:rPr>
        <w:t>;</w:t>
      </w:r>
    </w:p>
    <w:p w:rsidR="00AC794C" w:rsidRPr="00AC794C" w:rsidRDefault="00AC794C" w:rsidP="00AC794C">
      <w:pPr>
        <w:pStyle w:val="a5"/>
        <w:numPr>
          <w:ilvl w:val="3"/>
          <w:numId w:val="2"/>
        </w:numPr>
        <w:spacing w:beforeLines="50" w:before="156"/>
        <w:ind w:leftChars="0" w:left="357" w:hanging="357"/>
        <w:rPr>
          <w:rFonts w:eastAsiaTheme="minorEastAsia"/>
          <w:b/>
          <w:bCs/>
          <w:sz w:val="22"/>
        </w:rPr>
      </w:pPr>
      <w:r w:rsidRPr="00AC794C">
        <w:rPr>
          <w:rFonts w:eastAsiaTheme="minorEastAsia"/>
          <w:b/>
          <w:bCs/>
          <w:sz w:val="22"/>
        </w:rPr>
        <w:t>the minimum offset between DCI and PUCCH should be not smaller than a sum of the corresponding UE processing time of PDCCH, preparation/transmission time of PSCCH/PSSCH, timing offset between PSCCH/PSSCH and PSFCH, reception/processing time of PSFCH and preparation time of PUCCH.</w:t>
      </w:r>
    </w:p>
    <w:p w:rsidR="007962A3" w:rsidRPr="00352D6E" w:rsidRDefault="007962A3" w:rsidP="007962A3">
      <w:pPr>
        <w:pStyle w:val="2"/>
        <w:rPr>
          <w:b/>
          <w:sz w:val="22"/>
        </w:rPr>
      </w:pPr>
      <w:r w:rsidRPr="005F4BE4">
        <w:rPr>
          <w:rFonts w:ascii="Times New Roman" w:hAnsi="Times New Roman"/>
          <w:b/>
          <w:sz w:val="22"/>
          <w:szCs w:val="22"/>
        </w:rPr>
        <w:t>HARQ feedback contents</w:t>
      </w:r>
    </w:p>
    <w:p w:rsidR="007962A3" w:rsidRPr="00687440" w:rsidRDefault="007962A3" w:rsidP="007962A3">
      <w:pPr>
        <w:spacing w:beforeLines="50" w:before="156"/>
        <w:rPr>
          <w:rFonts w:eastAsiaTheme="minorEastAsia"/>
          <w:sz w:val="22"/>
        </w:rPr>
      </w:pPr>
      <w:r w:rsidRPr="00687440">
        <w:rPr>
          <w:rFonts w:eastAsiaTheme="minorEastAsia"/>
          <w:sz w:val="22"/>
        </w:rPr>
        <w:t>As to the HARQ feedback contents, the following proposals were made via email discussions:</w:t>
      </w:r>
    </w:p>
    <w:p w:rsidR="007962A3" w:rsidRPr="00687440" w:rsidRDefault="007962A3" w:rsidP="007962A3">
      <w:pPr>
        <w:spacing w:beforeLines="50" w:before="156"/>
        <w:rPr>
          <w:sz w:val="22"/>
        </w:rPr>
      </w:pPr>
      <w:r w:rsidRPr="005F4BE4">
        <w:rPr>
          <w:sz w:val="22"/>
          <w:highlight w:val="green"/>
        </w:rPr>
        <w:t>Proposals:</w:t>
      </w:r>
    </w:p>
    <w:p w:rsidR="007962A3" w:rsidRPr="005F4BE4" w:rsidRDefault="007962A3" w:rsidP="007962A3">
      <w:pPr>
        <w:pStyle w:val="a5"/>
        <w:numPr>
          <w:ilvl w:val="0"/>
          <w:numId w:val="9"/>
        </w:numPr>
        <w:spacing w:line="288" w:lineRule="auto"/>
        <w:ind w:leftChars="0"/>
        <w:rPr>
          <w:sz w:val="22"/>
          <w:szCs w:val="22"/>
        </w:rPr>
      </w:pPr>
      <w:r w:rsidRPr="005F4BE4">
        <w:rPr>
          <w:sz w:val="22"/>
          <w:szCs w:val="22"/>
        </w:rPr>
        <w:t xml:space="preserve">For unicast: </w:t>
      </w:r>
    </w:p>
    <w:p w:rsidR="007962A3" w:rsidRPr="00687440" w:rsidRDefault="007962A3" w:rsidP="007962A3">
      <w:pPr>
        <w:pStyle w:val="a5"/>
        <w:spacing w:after="0" w:line="288" w:lineRule="auto"/>
        <w:ind w:leftChars="200" w:left="870" w:hanging="450"/>
        <w:rPr>
          <w:sz w:val="22"/>
          <w:szCs w:val="22"/>
        </w:rPr>
      </w:pPr>
      <w:r w:rsidRPr="00687440">
        <w:rPr>
          <w:rFonts w:ascii="Courier New" w:hAnsi="Courier New" w:cs="Courier New"/>
          <w:sz w:val="22"/>
          <w:szCs w:val="22"/>
        </w:rPr>
        <w:t>o</w:t>
      </w:r>
      <w:r w:rsidRPr="00687440">
        <w:rPr>
          <w:sz w:val="22"/>
          <w:szCs w:val="22"/>
        </w:rPr>
        <w:t xml:space="preserve">     TX UE reports contents received in PSFCH (i.e., ACK/NACK) to </w:t>
      </w:r>
      <w:proofErr w:type="spellStart"/>
      <w:r w:rsidRPr="00687440">
        <w:rPr>
          <w:sz w:val="22"/>
          <w:szCs w:val="22"/>
        </w:rPr>
        <w:t>gNB</w:t>
      </w:r>
      <w:proofErr w:type="spellEnd"/>
      <w:r w:rsidRPr="00687440">
        <w:rPr>
          <w:sz w:val="22"/>
          <w:szCs w:val="22"/>
        </w:rPr>
        <w:t xml:space="preserve">. </w:t>
      </w:r>
    </w:p>
    <w:p w:rsidR="007962A3" w:rsidRPr="00687440" w:rsidRDefault="007962A3" w:rsidP="007962A3">
      <w:pPr>
        <w:pStyle w:val="a5"/>
        <w:spacing w:after="0" w:line="288" w:lineRule="auto"/>
        <w:ind w:leftChars="200" w:left="870" w:hanging="450"/>
        <w:rPr>
          <w:sz w:val="22"/>
          <w:szCs w:val="22"/>
        </w:rPr>
      </w:pPr>
      <w:r w:rsidRPr="00687440">
        <w:rPr>
          <w:rFonts w:ascii="Courier New" w:hAnsi="Courier New" w:cs="Courier New"/>
          <w:sz w:val="22"/>
          <w:szCs w:val="22"/>
        </w:rPr>
        <w:t>o</w:t>
      </w:r>
      <w:r w:rsidRPr="00687440">
        <w:rPr>
          <w:sz w:val="22"/>
          <w:szCs w:val="22"/>
        </w:rPr>
        <w:t xml:space="preserve">     TX UE reports NACK if PSFCH is not detected </w:t>
      </w:r>
    </w:p>
    <w:p w:rsidR="007962A3" w:rsidRPr="00687440" w:rsidRDefault="007962A3" w:rsidP="007962A3">
      <w:pPr>
        <w:pStyle w:val="a5"/>
        <w:spacing w:after="0" w:line="288" w:lineRule="auto"/>
        <w:ind w:leftChars="200" w:left="870" w:hanging="450"/>
        <w:rPr>
          <w:sz w:val="22"/>
          <w:szCs w:val="22"/>
        </w:rPr>
      </w:pPr>
      <w:r w:rsidRPr="00687440">
        <w:rPr>
          <w:rFonts w:ascii="Courier New" w:hAnsi="Courier New" w:cs="Courier New"/>
          <w:sz w:val="22"/>
          <w:szCs w:val="22"/>
        </w:rPr>
        <w:t>o</w:t>
      </w:r>
      <w:r w:rsidRPr="00687440">
        <w:rPr>
          <w:sz w:val="22"/>
          <w:szCs w:val="22"/>
        </w:rPr>
        <w:t xml:space="preserve">     when generating the HARQ-ACK report for the transmissions corresponding to a grant, the TX UE </w:t>
      </w:r>
      <w:r w:rsidRPr="00687440">
        <w:rPr>
          <w:sz w:val="22"/>
          <w:szCs w:val="22"/>
          <w:highlight w:val="darkYellow"/>
        </w:rPr>
        <w:t>uses the most recent PSFCH occasion</w:t>
      </w:r>
      <w:r w:rsidRPr="00687440">
        <w:rPr>
          <w:sz w:val="22"/>
          <w:szCs w:val="22"/>
        </w:rPr>
        <w:t xml:space="preserve"> (</w:t>
      </w:r>
      <w:r w:rsidRPr="00687440">
        <w:rPr>
          <w:sz w:val="22"/>
          <w:szCs w:val="22"/>
          <w:highlight w:val="darkYellow"/>
        </w:rPr>
        <w:t>as working assumption</w:t>
      </w:r>
      <w:r w:rsidRPr="00687440">
        <w:rPr>
          <w:sz w:val="22"/>
          <w:szCs w:val="22"/>
        </w:rPr>
        <w:t>) associated with the transmissions.</w:t>
      </w:r>
    </w:p>
    <w:p w:rsidR="007962A3" w:rsidRPr="00687440" w:rsidRDefault="007962A3" w:rsidP="007962A3">
      <w:pPr>
        <w:pStyle w:val="a5"/>
        <w:numPr>
          <w:ilvl w:val="0"/>
          <w:numId w:val="9"/>
        </w:numPr>
        <w:spacing w:line="288" w:lineRule="auto"/>
        <w:ind w:leftChars="0"/>
        <w:rPr>
          <w:sz w:val="22"/>
          <w:szCs w:val="22"/>
        </w:rPr>
      </w:pPr>
      <w:r w:rsidRPr="00687440">
        <w:rPr>
          <w:sz w:val="22"/>
          <w:szCs w:val="22"/>
        </w:rPr>
        <w:t xml:space="preserve">For groupcast option 1: </w:t>
      </w:r>
    </w:p>
    <w:p w:rsidR="007962A3" w:rsidRPr="00687440" w:rsidRDefault="007962A3" w:rsidP="007962A3">
      <w:pPr>
        <w:pStyle w:val="a5"/>
        <w:spacing w:after="0" w:line="288" w:lineRule="auto"/>
        <w:ind w:leftChars="200" w:left="870" w:hanging="450"/>
        <w:rPr>
          <w:sz w:val="22"/>
          <w:szCs w:val="22"/>
        </w:rPr>
      </w:pPr>
      <w:r w:rsidRPr="00687440">
        <w:rPr>
          <w:rFonts w:ascii="Courier New" w:hAnsi="Courier New" w:cs="Courier New"/>
          <w:sz w:val="22"/>
          <w:szCs w:val="22"/>
        </w:rPr>
        <w:t>o</w:t>
      </w:r>
      <w:r w:rsidRPr="00687440">
        <w:rPr>
          <w:sz w:val="22"/>
          <w:szCs w:val="22"/>
        </w:rPr>
        <w:t xml:space="preserve">     TX UE reports ACK to the </w:t>
      </w:r>
      <w:proofErr w:type="spellStart"/>
      <w:r w:rsidRPr="00687440">
        <w:rPr>
          <w:sz w:val="22"/>
          <w:szCs w:val="22"/>
        </w:rPr>
        <w:t>gNB</w:t>
      </w:r>
      <w:proofErr w:type="spellEnd"/>
      <w:r w:rsidRPr="00687440">
        <w:rPr>
          <w:sz w:val="22"/>
          <w:szCs w:val="22"/>
        </w:rPr>
        <w:t xml:space="preserve"> if no PSFCH is detected. </w:t>
      </w:r>
    </w:p>
    <w:p w:rsidR="007962A3" w:rsidRPr="00687440" w:rsidRDefault="007962A3" w:rsidP="007962A3">
      <w:pPr>
        <w:pStyle w:val="a5"/>
        <w:spacing w:after="0" w:line="288" w:lineRule="auto"/>
        <w:ind w:leftChars="200" w:left="870" w:hanging="450"/>
        <w:rPr>
          <w:sz w:val="22"/>
          <w:szCs w:val="22"/>
        </w:rPr>
      </w:pPr>
      <w:r w:rsidRPr="00687440">
        <w:rPr>
          <w:rFonts w:ascii="Courier New" w:hAnsi="Courier New" w:cs="Courier New"/>
          <w:sz w:val="22"/>
          <w:szCs w:val="22"/>
        </w:rPr>
        <w:t>o</w:t>
      </w:r>
      <w:r w:rsidRPr="00687440">
        <w:rPr>
          <w:sz w:val="22"/>
          <w:szCs w:val="22"/>
        </w:rPr>
        <w:t xml:space="preserve">     TX UE reports NACK to the </w:t>
      </w:r>
      <w:proofErr w:type="spellStart"/>
      <w:r w:rsidRPr="00687440">
        <w:rPr>
          <w:sz w:val="22"/>
          <w:szCs w:val="22"/>
        </w:rPr>
        <w:t>gNB</w:t>
      </w:r>
      <w:proofErr w:type="spellEnd"/>
      <w:r w:rsidRPr="00687440">
        <w:rPr>
          <w:sz w:val="22"/>
          <w:szCs w:val="22"/>
        </w:rPr>
        <w:t xml:space="preserve"> if at least one PSFCH (i.e., NACK) is detected. </w:t>
      </w:r>
    </w:p>
    <w:p w:rsidR="007962A3" w:rsidRPr="00687440" w:rsidRDefault="007962A3" w:rsidP="007962A3">
      <w:pPr>
        <w:pStyle w:val="a5"/>
        <w:spacing w:after="0" w:line="288" w:lineRule="auto"/>
        <w:ind w:leftChars="200" w:left="870" w:hanging="450"/>
        <w:rPr>
          <w:sz w:val="22"/>
          <w:szCs w:val="22"/>
        </w:rPr>
      </w:pPr>
      <w:r w:rsidRPr="00687440">
        <w:rPr>
          <w:rFonts w:ascii="Courier New" w:hAnsi="Courier New" w:cs="Courier New"/>
          <w:sz w:val="22"/>
          <w:szCs w:val="22"/>
        </w:rPr>
        <w:t>o</w:t>
      </w:r>
      <w:r w:rsidRPr="00687440">
        <w:rPr>
          <w:sz w:val="22"/>
          <w:szCs w:val="22"/>
        </w:rPr>
        <w:t xml:space="preserve">     when generating the HARQ-ACK report for the transmissions corresponding to a grant, the TX UE uses </w:t>
      </w:r>
      <w:r w:rsidRPr="00687440">
        <w:rPr>
          <w:sz w:val="22"/>
          <w:szCs w:val="22"/>
          <w:highlight w:val="darkYellow"/>
        </w:rPr>
        <w:t>the most recent PSFCH occasion</w:t>
      </w:r>
      <w:r w:rsidRPr="00687440">
        <w:rPr>
          <w:sz w:val="22"/>
          <w:szCs w:val="22"/>
        </w:rPr>
        <w:t xml:space="preserve"> (</w:t>
      </w:r>
      <w:r w:rsidRPr="00687440">
        <w:rPr>
          <w:sz w:val="22"/>
          <w:szCs w:val="22"/>
          <w:highlight w:val="darkYellow"/>
        </w:rPr>
        <w:t>as a working assumption)</w:t>
      </w:r>
      <w:r w:rsidRPr="00687440">
        <w:rPr>
          <w:sz w:val="22"/>
          <w:szCs w:val="22"/>
        </w:rPr>
        <w:t xml:space="preserve"> associated with the transmissions. </w:t>
      </w:r>
    </w:p>
    <w:p w:rsidR="007962A3" w:rsidRPr="00687440" w:rsidRDefault="007962A3" w:rsidP="007962A3">
      <w:pPr>
        <w:pStyle w:val="a5"/>
        <w:spacing w:after="0" w:line="288" w:lineRule="auto"/>
        <w:ind w:leftChars="200" w:left="870" w:hanging="450"/>
        <w:rPr>
          <w:sz w:val="22"/>
          <w:szCs w:val="22"/>
        </w:rPr>
      </w:pPr>
      <w:r w:rsidRPr="00687440">
        <w:rPr>
          <w:rFonts w:ascii="Courier New" w:hAnsi="Courier New" w:cs="Courier New"/>
          <w:sz w:val="22"/>
          <w:szCs w:val="22"/>
        </w:rPr>
        <w:t>o</w:t>
      </w:r>
      <w:r w:rsidRPr="00687440">
        <w:rPr>
          <w:sz w:val="22"/>
          <w:szCs w:val="22"/>
        </w:rPr>
        <w:t xml:space="preserve">     FFS the cases when TX UE does not transmit/receive due to prioritization. </w:t>
      </w:r>
    </w:p>
    <w:p w:rsidR="007962A3" w:rsidRPr="00687440" w:rsidRDefault="007962A3" w:rsidP="007962A3">
      <w:pPr>
        <w:pStyle w:val="a5"/>
        <w:numPr>
          <w:ilvl w:val="0"/>
          <w:numId w:val="9"/>
        </w:numPr>
        <w:spacing w:line="288" w:lineRule="auto"/>
        <w:ind w:leftChars="0"/>
        <w:rPr>
          <w:sz w:val="22"/>
          <w:szCs w:val="22"/>
        </w:rPr>
      </w:pPr>
      <w:r w:rsidRPr="00687440">
        <w:rPr>
          <w:sz w:val="22"/>
          <w:szCs w:val="22"/>
        </w:rPr>
        <w:t xml:space="preserve">For groupcast option 2: </w:t>
      </w:r>
    </w:p>
    <w:p w:rsidR="007962A3" w:rsidRPr="00687440" w:rsidRDefault="007962A3" w:rsidP="007962A3">
      <w:pPr>
        <w:pStyle w:val="a5"/>
        <w:spacing w:after="0" w:line="288" w:lineRule="auto"/>
        <w:ind w:leftChars="200" w:left="870" w:hanging="450"/>
        <w:rPr>
          <w:sz w:val="22"/>
          <w:szCs w:val="22"/>
        </w:rPr>
      </w:pPr>
      <w:r w:rsidRPr="00687440">
        <w:rPr>
          <w:rFonts w:ascii="Courier New" w:hAnsi="Courier New" w:cs="Courier New"/>
          <w:sz w:val="22"/>
          <w:szCs w:val="22"/>
        </w:rPr>
        <w:t>o</w:t>
      </w:r>
      <w:r w:rsidRPr="00687440">
        <w:rPr>
          <w:sz w:val="22"/>
          <w:szCs w:val="22"/>
        </w:rPr>
        <w:t xml:space="preserve">     TX UE reports ACK if all expected PSFCH resources are received and carry ACK. </w:t>
      </w:r>
    </w:p>
    <w:p w:rsidR="007962A3" w:rsidRPr="00687440" w:rsidRDefault="007962A3" w:rsidP="007962A3">
      <w:pPr>
        <w:pStyle w:val="a5"/>
        <w:spacing w:after="0" w:line="288" w:lineRule="auto"/>
        <w:ind w:leftChars="200" w:left="870" w:hanging="450"/>
        <w:rPr>
          <w:sz w:val="22"/>
          <w:szCs w:val="22"/>
        </w:rPr>
      </w:pPr>
      <w:r w:rsidRPr="00687440">
        <w:rPr>
          <w:rFonts w:ascii="Courier New" w:hAnsi="Courier New" w:cs="Courier New"/>
          <w:sz w:val="22"/>
          <w:szCs w:val="22"/>
        </w:rPr>
        <w:t>o</w:t>
      </w:r>
      <w:r w:rsidRPr="00687440">
        <w:rPr>
          <w:sz w:val="22"/>
          <w:szCs w:val="22"/>
        </w:rPr>
        <w:t xml:space="preserve">     TX UE reports NACK if at least one received PSFCH resource carries NACK or if no PSFCH is </w:t>
      </w:r>
      <w:r w:rsidRPr="00687440">
        <w:rPr>
          <w:strike/>
          <w:sz w:val="22"/>
          <w:szCs w:val="22"/>
        </w:rPr>
        <w:t>not</w:t>
      </w:r>
      <w:r w:rsidRPr="00687440">
        <w:rPr>
          <w:sz w:val="22"/>
          <w:szCs w:val="22"/>
        </w:rPr>
        <w:t xml:space="preserve"> detected. </w:t>
      </w:r>
    </w:p>
    <w:p w:rsidR="007962A3" w:rsidRPr="00687440" w:rsidRDefault="007962A3" w:rsidP="007962A3">
      <w:pPr>
        <w:pStyle w:val="a5"/>
        <w:spacing w:after="0" w:line="288" w:lineRule="auto"/>
        <w:ind w:leftChars="200" w:left="870" w:hanging="450"/>
        <w:rPr>
          <w:sz w:val="22"/>
          <w:szCs w:val="22"/>
        </w:rPr>
      </w:pPr>
      <w:r w:rsidRPr="00687440">
        <w:rPr>
          <w:rFonts w:ascii="Courier New" w:hAnsi="Courier New" w:cs="Courier New"/>
          <w:sz w:val="22"/>
          <w:szCs w:val="22"/>
        </w:rPr>
        <w:t>o</w:t>
      </w:r>
      <w:r w:rsidRPr="00687440">
        <w:rPr>
          <w:sz w:val="22"/>
          <w:szCs w:val="22"/>
        </w:rPr>
        <w:t xml:space="preserve">     FFS the case with PSFCHs corresponding to multiple PSCCH/PSSCH transmissions </w:t>
      </w:r>
      <w:r w:rsidRPr="00687440">
        <w:rPr>
          <w:sz w:val="22"/>
          <w:szCs w:val="22"/>
          <w:u w:val="single"/>
        </w:rPr>
        <w:t>before generating the HARQ-ACK report</w:t>
      </w:r>
      <w:r w:rsidRPr="00687440">
        <w:rPr>
          <w:sz w:val="22"/>
          <w:szCs w:val="22"/>
        </w:rPr>
        <w:t xml:space="preserve">. </w:t>
      </w:r>
    </w:p>
    <w:p w:rsidR="007962A3" w:rsidRPr="00687440" w:rsidRDefault="007962A3" w:rsidP="007962A3">
      <w:pPr>
        <w:pStyle w:val="a5"/>
        <w:spacing w:after="0" w:line="288" w:lineRule="auto"/>
        <w:ind w:leftChars="200" w:left="870" w:hanging="450"/>
        <w:rPr>
          <w:sz w:val="22"/>
          <w:szCs w:val="22"/>
        </w:rPr>
      </w:pPr>
      <w:r w:rsidRPr="00687440">
        <w:rPr>
          <w:rFonts w:ascii="Courier New" w:hAnsi="Courier New" w:cs="Courier New"/>
          <w:sz w:val="22"/>
          <w:szCs w:val="22"/>
        </w:rPr>
        <w:t>o</w:t>
      </w:r>
      <w:r w:rsidRPr="00687440">
        <w:rPr>
          <w:sz w:val="22"/>
          <w:szCs w:val="22"/>
        </w:rPr>
        <w:t>     FFS behaviour when TX UE does not detect some expected PSFCH.</w:t>
      </w:r>
    </w:p>
    <w:p w:rsidR="007962A3" w:rsidRPr="00687440" w:rsidRDefault="007962A3" w:rsidP="007962A3">
      <w:pPr>
        <w:pStyle w:val="a5"/>
        <w:numPr>
          <w:ilvl w:val="0"/>
          <w:numId w:val="9"/>
        </w:numPr>
        <w:spacing w:line="288" w:lineRule="auto"/>
        <w:ind w:leftChars="0"/>
        <w:rPr>
          <w:sz w:val="22"/>
          <w:szCs w:val="22"/>
        </w:rPr>
      </w:pPr>
      <w:r w:rsidRPr="00687440">
        <w:rPr>
          <w:sz w:val="22"/>
          <w:szCs w:val="22"/>
        </w:rPr>
        <w:t xml:space="preserve">FFS if no PSCCH/PSSCH is transmitted in a set of resources for configured grant. </w:t>
      </w:r>
    </w:p>
    <w:p w:rsidR="007962A3" w:rsidRPr="00970F41" w:rsidRDefault="007962A3" w:rsidP="007962A3">
      <w:pPr>
        <w:pStyle w:val="a5"/>
        <w:numPr>
          <w:ilvl w:val="0"/>
          <w:numId w:val="9"/>
        </w:numPr>
        <w:spacing w:line="288" w:lineRule="auto"/>
        <w:ind w:leftChars="0"/>
        <w:rPr>
          <w:sz w:val="22"/>
          <w:szCs w:val="22"/>
        </w:rPr>
      </w:pPr>
      <w:r w:rsidRPr="00970F41">
        <w:rPr>
          <w:sz w:val="22"/>
          <w:szCs w:val="22"/>
        </w:rPr>
        <w:t>FFS whether/how to deal with the case of reaching the maximum number of HARQ re-transmissions for a TB.</w:t>
      </w:r>
    </w:p>
    <w:p w:rsidR="007962A3" w:rsidRPr="00687440" w:rsidRDefault="007962A3" w:rsidP="007962A3">
      <w:pPr>
        <w:spacing w:beforeLines="50" w:before="156"/>
        <w:rPr>
          <w:rFonts w:eastAsiaTheme="minorEastAsia"/>
          <w:sz w:val="22"/>
        </w:rPr>
      </w:pPr>
      <w:r w:rsidRPr="00687440">
        <w:rPr>
          <w:rFonts w:eastAsiaTheme="minorEastAsia"/>
          <w:sz w:val="22"/>
        </w:rPr>
        <w:lastRenderedPageBreak/>
        <w:t>Generally, we are fine with the above proposal except some FFSs and clarifications:</w:t>
      </w:r>
    </w:p>
    <w:p w:rsidR="007962A3" w:rsidRPr="00687440" w:rsidRDefault="007962A3" w:rsidP="007962A3">
      <w:pPr>
        <w:pStyle w:val="a5"/>
        <w:numPr>
          <w:ilvl w:val="0"/>
          <w:numId w:val="4"/>
        </w:numPr>
        <w:spacing w:beforeLines="50" w:before="156"/>
        <w:ind w:leftChars="0"/>
        <w:rPr>
          <w:rFonts w:eastAsiaTheme="minorEastAsia"/>
          <w:sz w:val="22"/>
          <w:szCs w:val="22"/>
        </w:rPr>
      </w:pPr>
      <w:r w:rsidRPr="00687440">
        <w:rPr>
          <w:rFonts w:eastAsiaTheme="minorEastAsia"/>
          <w:sz w:val="22"/>
          <w:szCs w:val="22"/>
          <w:lang w:eastAsia="zh-CN"/>
        </w:rPr>
        <w:t xml:space="preserve">For unicast, it has been agreed that a dynamic grant provides resources for one or multiple </w:t>
      </w:r>
      <w:proofErr w:type="spellStart"/>
      <w:r w:rsidRPr="00687440">
        <w:rPr>
          <w:rFonts w:eastAsiaTheme="minorEastAsia"/>
          <w:sz w:val="22"/>
          <w:szCs w:val="22"/>
          <w:lang w:eastAsia="zh-CN"/>
        </w:rPr>
        <w:t>sidelink</w:t>
      </w:r>
      <w:proofErr w:type="spellEnd"/>
      <w:r w:rsidRPr="00687440">
        <w:rPr>
          <w:rFonts w:eastAsiaTheme="minorEastAsia"/>
          <w:sz w:val="22"/>
          <w:szCs w:val="22"/>
          <w:lang w:eastAsia="zh-CN"/>
        </w:rPr>
        <w:t xml:space="preserve"> transmissions of a single TB which means multi-slot scheduling is supported in </w:t>
      </w:r>
      <w:proofErr w:type="spellStart"/>
      <w:r w:rsidRPr="00687440">
        <w:rPr>
          <w:rFonts w:eastAsiaTheme="minorEastAsia"/>
          <w:sz w:val="22"/>
          <w:szCs w:val="22"/>
          <w:lang w:eastAsia="zh-CN"/>
        </w:rPr>
        <w:t>sidelink</w:t>
      </w:r>
      <w:proofErr w:type="spellEnd"/>
      <w:r w:rsidRPr="00687440">
        <w:rPr>
          <w:rFonts w:eastAsiaTheme="minorEastAsia"/>
          <w:sz w:val="22"/>
          <w:szCs w:val="22"/>
          <w:lang w:eastAsia="zh-CN"/>
        </w:rPr>
        <w:t xml:space="preserve"> mode-1 and PSFCH would be reserved for each transmission. However, assume that 4 transmissions are scheduled for one TB but after 2 times of transmission, transmitter receives ACK from receiver and early termination of PSCCH/PSSCH is expected due to the implementation of the transmitter. In this scenario, whether/what will be feedback from receiver in the last two PFSCH occasions is not specified and we wonder the “most recent PSFCH occasion” is the fourth PSFCH occasion or the second PSFCH occasion. Therefore, to our understanding, it needs further clarifications about “the most recent PSFCH occasion”, i.e. it can be updated to be “the most recent and expected PSFCH occasion from transmitter’s aspect”.</w:t>
      </w:r>
    </w:p>
    <w:p w:rsidR="007962A3" w:rsidRPr="00687440" w:rsidRDefault="007962A3" w:rsidP="007962A3">
      <w:pPr>
        <w:pStyle w:val="a5"/>
        <w:numPr>
          <w:ilvl w:val="0"/>
          <w:numId w:val="4"/>
        </w:numPr>
        <w:spacing w:beforeLines="50" w:before="156"/>
        <w:ind w:leftChars="0"/>
        <w:rPr>
          <w:rFonts w:eastAsiaTheme="minorEastAsia"/>
          <w:sz w:val="22"/>
          <w:szCs w:val="22"/>
        </w:rPr>
      </w:pPr>
      <w:r w:rsidRPr="00687440">
        <w:rPr>
          <w:rFonts w:eastAsiaTheme="minorEastAsia"/>
          <w:sz w:val="22"/>
          <w:szCs w:val="22"/>
          <w:lang w:eastAsia="zh-CN"/>
        </w:rPr>
        <w:t xml:space="preserve">For </w:t>
      </w:r>
      <w:bookmarkStart w:id="8" w:name="_Hlk23525858"/>
      <w:r w:rsidRPr="00687440">
        <w:rPr>
          <w:rFonts w:eastAsiaTheme="minorEastAsia"/>
          <w:sz w:val="22"/>
          <w:szCs w:val="22"/>
          <w:lang w:eastAsia="zh-CN"/>
        </w:rPr>
        <w:t xml:space="preserve">groupcast option 1, for the case when TX UE does not transmit/receive due to prioritization, NACK should be reported to </w:t>
      </w:r>
      <w:proofErr w:type="spellStart"/>
      <w:r w:rsidRPr="00687440">
        <w:rPr>
          <w:rFonts w:eastAsiaTheme="minorEastAsia"/>
          <w:sz w:val="22"/>
          <w:szCs w:val="22"/>
          <w:lang w:eastAsia="zh-CN"/>
        </w:rPr>
        <w:t>gNB</w:t>
      </w:r>
      <w:bookmarkEnd w:id="8"/>
      <w:proofErr w:type="spellEnd"/>
      <w:r w:rsidRPr="00687440">
        <w:rPr>
          <w:rFonts w:eastAsiaTheme="minorEastAsia"/>
          <w:sz w:val="22"/>
          <w:szCs w:val="22"/>
          <w:lang w:eastAsia="zh-CN"/>
        </w:rPr>
        <w:t xml:space="preserve"> since that TX UE has no idea whether the transmission succeed or not.</w:t>
      </w:r>
    </w:p>
    <w:p w:rsidR="007962A3" w:rsidRPr="00687440" w:rsidRDefault="007962A3" w:rsidP="007962A3">
      <w:pPr>
        <w:pStyle w:val="a5"/>
        <w:numPr>
          <w:ilvl w:val="0"/>
          <w:numId w:val="4"/>
        </w:numPr>
        <w:spacing w:beforeLines="50" w:before="156" w:after="0"/>
        <w:ind w:leftChars="0"/>
        <w:rPr>
          <w:rFonts w:eastAsiaTheme="minorEastAsia"/>
          <w:sz w:val="22"/>
          <w:szCs w:val="22"/>
        </w:rPr>
      </w:pPr>
      <w:r w:rsidRPr="00687440">
        <w:rPr>
          <w:rFonts w:eastAsiaTheme="minorEastAsia"/>
          <w:sz w:val="22"/>
          <w:szCs w:val="22"/>
          <w:lang w:eastAsia="zh-CN"/>
        </w:rPr>
        <w:t>For groupcast option 2:</w:t>
      </w:r>
    </w:p>
    <w:p w:rsidR="007962A3" w:rsidRPr="00687440" w:rsidRDefault="007962A3" w:rsidP="007962A3">
      <w:pPr>
        <w:pStyle w:val="a5"/>
        <w:numPr>
          <w:ilvl w:val="1"/>
          <w:numId w:val="4"/>
        </w:numPr>
        <w:spacing w:after="0" w:line="288" w:lineRule="auto"/>
        <w:ind w:leftChars="0"/>
        <w:rPr>
          <w:rFonts w:eastAsiaTheme="minorEastAsia"/>
          <w:sz w:val="22"/>
          <w:szCs w:val="22"/>
        </w:rPr>
      </w:pPr>
      <w:r w:rsidRPr="00687440">
        <w:rPr>
          <w:rFonts w:eastAsiaTheme="minorEastAsia"/>
          <w:sz w:val="22"/>
          <w:szCs w:val="22"/>
          <w:lang w:eastAsia="zh-CN"/>
        </w:rPr>
        <w:t>for the case with PSFCHs corresponding to multiple PSCCH/PSSCH transmissions:</w:t>
      </w:r>
    </w:p>
    <w:p w:rsidR="007962A3" w:rsidRPr="00687440" w:rsidRDefault="007962A3" w:rsidP="007962A3">
      <w:pPr>
        <w:pStyle w:val="a5"/>
        <w:numPr>
          <w:ilvl w:val="2"/>
          <w:numId w:val="4"/>
        </w:numPr>
        <w:spacing w:after="0" w:line="288" w:lineRule="auto"/>
        <w:ind w:leftChars="0"/>
        <w:rPr>
          <w:rFonts w:eastAsiaTheme="minorEastAsia"/>
          <w:sz w:val="22"/>
          <w:szCs w:val="22"/>
        </w:rPr>
      </w:pPr>
      <w:r w:rsidRPr="00687440">
        <w:rPr>
          <w:rFonts w:eastAsiaTheme="minorEastAsia"/>
          <w:sz w:val="22"/>
          <w:szCs w:val="22"/>
          <w:lang w:eastAsia="zh-CN"/>
        </w:rPr>
        <w:t>TX UE reports ACK if all the most recent and expected PSFCH resources are received and carry ACK;</w:t>
      </w:r>
    </w:p>
    <w:p w:rsidR="007962A3" w:rsidRPr="00687440" w:rsidRDefault="007962A3" w:rsidP="007962A3">
      <w:pPr>
        <w:pStyle w:val="a5"/>
        <w:numPr>
          <w:ilvl w:val="2"/>
          <w:numId w:val="4"/>
        </w:numPr>
        <w:spacing w:after="0" w:line="288" w:lineRule="auto"/>
        <w:ind w:leftChars="0"/>
        <w:rPr>
          <w:rFonts w:eastAsiaTheme="minorEastAsia"/>
          <w:sz w:val="22"/>
          <w:szCs w:val="22"/>
        </w:rPr>
      </w:pPr>
      <w:r w:rsidRPr="00687440">
        <w:rPr>
          <w:rFonts w:eastAsiaTheme="minorEastAsia"/>
          <w:sz w:val="22"/>
          <w:szCs w:val="22"/>
          <w:lang w:eastAsia="zh-CN"/>
        </w:rPr>
        <w:t>TX UE reports NACK if at least one most recent and expected PSFCH resource carries NACK or if no PSFCH is detected.</w:t>
      </w:r>
    </w:p>
    <w:p w:rsidR="007962A3" w:rsidRPr="00687440" w:rsidRDefault="007962A3" w:rsidP="007962A3">
      <w:pPr>
        <w:pStyle w:val="a5"/>
        <w:numPr>
          <w:ilvl w:val="2"/>
          <w:numId w:val="4"/>
        </w:numPr>
        <w:ind w:leftChars="0"/>
        <w:rPr>
          <w:rFonts w:eastAsiaTheme="minorEastAsia"/>
          <w:sz w:val="22"/>
          <w:szCs w:val="22"/>
          <w:lang w:eastAsia="zh-CN"/>
        </w:rPr>
      </w:pPr>
      <w:r w:rsidRPr="00687440">
        <w:rPr>
          <w:rFonts w:eastAsiaTheme="minorEastAsia"/>
          <w:sz w:val="22"/>
          <w:szCs w:val="22"/>
          <w:lang w:eastAsia="zh-CN"/>
        </w:rPr>
        <w:t>Where “the most recent and expected PSFCH” is defined per-receiver and from transmitter’s perspective.</w:t>
      </w:r>
    </w:p>
    <w:p w:rsidR="007962A3" w:rsidRPr="00687440" w:rsidRDefault="007962A3" w:rsidP="007962A3">
      <w:pPr>
        <w:pStyle w:val="a5"/>
        <w:numPr>
          <w:ilvl w:val="1"/>
          <w:numId w:val="4"/>
        </w:numPr>
        <w:spacing w:after="0" w:line="288" w:lineRule="auto"/>
        <w:ind w:leftChars="0"/>
        <w:rPr>
          <w:rFonts w:eastAsiaTheme="minorEastAsia"/>
          <w:sz w:val="22"/>
          <w:szCs w:val="22"/>
          <w:lang w:eastAsia="zh-CN"/>
        </w:rPr>
      </w:pPr>
      <w:r w:rsidRPr="00687440">
        <w:rPr>
          <w:rFonts w:eastAsiaTheme="minorEastAsia"/>
          <w:sz w:val="22"/>
          <w:szCs w:val="22"/>
          <w:lang w:eastAsia="zh-CN"/>
        </w:rPr>
        <w:t xml:space="preserve">When TX UE does not detect some expected PSFCH, NACK is reported to </w:t>
      </w:r>
      <w:proofErr w:type="spellStart"/>
      <w:r w:rsidRPr="00687440">
        <w:rPr>
          <w:rFonts w:eastAsiaTheme="minorEastAsia"/>
          <w:sz w:val="22"/>
          <w:szCs w:val="22"/>
          <w:lang w:eastAsia="zh-CN"/>
        </w:rPr>
        <w:t>gNB</w:t>
      </w:r>
      <w:proofErr w:type="spellEnd"/>
    </w:p>
    <w:p w:rsidR="007962A3" w:rsidRPr="00687440" w:rsidRDefault="007962A3" w:rsidP="007962A3">
      <w:pPr>
        <w:pStyle w:val="a5"/>
        <w:numPr>
          <w:ilvl w:val="0"/>
          <w:numId w:val="4"/>
        </w:numPr>
        <w:spacing w:after="0" w:line="288" w:lineRule="auto"/>
        <w:ind w:leftChars="0"/>
        <w:rPr>
          <w:rFonts w:eastAsiaTheme="minorEastAsia"/>
          <w:sz w:val="22"/>
          <w:szCs w:val="22"/>
          <w:lang w:eastAsia="zh-CN"/>
        </w:rPr>
      </w:pPr>
      <w:r w:rsidRPr="00687440">
        <w:rPr>
          <w:rFonts w:eastAsiaTheme="minorEastAsia"/>
          <w:sz w:val="22"/>
          <w:szCs w:val="22"/>
          <w:lang w:eastAsia="zh-CN"/>
        </w:rPr>
        <w:t>If no PSCCH/PSSCH is transmitted in a set of resources for configured grant, ACK is reported, and that means the UE does not require extra resources for retransmission.</w:t>
      </w:r>
    </w:p>
    <w:p w:rsidR="007962A3" w:rsidRPr="005F4BE4" w:rsidRDefault="007962A3" w:rsidP="007962A3">
      <w:pPr>
        <w:pStyle w:val="a5"/>
        <w:numPr>
          <w:ilvl w:val="0"/>
          <w:numId w:val="4"/>
        </w:numPr>
        <w:spacing w:after="0" w:line="288" w:lineRule="auto"/>
        <w:ind w:leftChars="0"/>
        <w:rPr>
          <w:rFonts w:eastAsiaTheme="minorEastAsia"/>
          <w:sz w:val="22"/>
          <w:szCs w:val="22"/>
          <w:lang w:eastAsia="zh-CN"/>
        </w:rPr>
      </w:pPr>
      <w:r w:rsidRPr="00687440">
        <w:rPr>
          <w:rFonts w:eastAsiaTheme="minorEastAsia"/>
          <w:sz w:val="22"/>
          <w:szCs w:val="22"/>
          <w:lang w:eastAsia="zh-CN"/>
        </w:rPr>
        <w:t xml:space="preserve">For the case of reaching the maximum number of HARQ re-transmissions for a TB, we think that it is beneficial to make the </w:t>
      </w:r>
      <w:proofErr w:type="spellStart"/>
      <w:r w:rsidRPr="00687440">
        <w:rPr>
          <w:rFonts w:eastAsiaTheme="minorEastAsia"/>
          <w:sz w:val="22"/>
          <w:szCs w:val="22"/>
          <w:lang w:eastAsia="zh-CN"/>
        </w:rPr>
        <w:t>gNB</w:t>
      </w:r>
      <w:proofErr w:type="spellEnd"/>
      <w:r w:rsidRPr="00687440">
        <w:rPr>
          <w:rFonts w:eastAsiaTheme="minorEastAsia"/>
          <w:sz w:val="22"/>
          <w:szCs w:val="22"/>
          <w:lang w:eastAsia="zh-CN"/>
        </w:rPr>
        <w:t xml:space="preserve"> distinguish whether the maximum number of HARQ re-transmissions is reached or not, and further know whether the scheduled resources are redundant or insufficient. As a detailed solution, </w:t>
      </w:r>
      <w:r w:rsidRPr="005F4BE4">
        <w:rPr>
          <w:rFonts w:eastAsiaTheme="minorEastAsia"/>
          <w:sz w:val="22"/>
          <w:szCs w:val="22"/>
          <w:lang w:eastAsia="zh-CN"/>
        </w:rPr>
        <w:t xml:space="preserve">a specific bit could be reserved for </w:t>
      </w:r>
      <w:r w:rsidRPr="00687440">
        <w:rPr>
          <w:rFonts w:eastAsiaTheme="minorEastAsia"/>
          <w:sz w:val="22"/>
          <w:szCs w:val="22"/>
          <w:lang w:eastAsia="zh-CN"/>
        </w:rPr>
        <w:t>reporting whether reaching the maximum number of HARQ re-transmissions</w:t>
      </w:r>
      <w:r w:rsidRPr="005F4BE4">
        <w:rPr>
          <w:rFonts w:eastAsiaTheme="minorEastAsia"/>
          <w:sz w:val="22"/>
          <w:szCs w:val="22"/>
          <w:lang w:eastAsia="zh-CN"/>
        </w:rPr>
        <w:t xml:space="preserve">. </w:t>
      </w:r>
    </w:p>
    <w:p w:rsidR="007962A3" w:rsidRPr="00687440" w:rsidRDefault="007962A3" w:rsidP="007962A3">
      <w:pPr>
        <w:spacing w:beforeLines="50" w:before="156"/>
        <w:rPr>
          <w:rFonts w:eastAsiaTheme="minorEastAsia"/>
          <w:b/>
          <w:bCs/>
          <w:sz w:val="22"/>
        </w:rPr>
      </w:pPr>
      <w:r w:rsidRPr="00687440">
        <w:rPr>
          <w:rFonts w:eastAsiaTheme="minorEastAsia"/>
          <w:b/>
          <w:bCs/>
          <w:sz w:val="22"/>
        </w:rPr>
        <w:t xml:space="preserve">Proposal </w:t>
      </w:r>
      <w:r>
        <w:rPr>
          <w:rFonts w:eastAsiaTheme="minorEastAsia"/>
          <w:b/>
          <w:bCs/>
          <w:sz w:val="22"/>
        </w:rPr>
        <w:t>9</w:t>
      </w:r>
      <w:r w:rsidRPr="00687440">
        <w:rPr>
          <w:rFonts w:eastAsiaTheme="minorEastAsia"/>
          <w:b/>
          <w:bCs/>
          <w:sz w:val="22"/>
        </w:rPr>
        <w:t>: For unicast, it is expected to clarify the “most recent PSFCH occasion” to be “the most recent and expected PSFCH occasion from transmitter’s aspect”.</w:t>
      </w:r>
    </w:p>
    <w:p w:rsidR="007962A3" w:rsidRPr="00687440" w:rsidRDefault="007962A3" w:rsidP="007962A3">
      <w:pPr>
        <w:spacing w:beforeLines="50" w:before="156"/>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Pr>
          <w:rFonts w:eastAsiaTheme="minorEastAsia"/>
          <w:b/>
          <w:bCs/>
          <w:sz w:val="22"/>
        </w:rPr>
        <w:t>10</w:t>
      </w:r>
      <w:r w:rsidRPr="00687440">
        <w:rPr>
          <w:rFonts w:eastAsiaTheme="minorEastAsia"/>
          <w:b/>
          <w:bCs/>
          <w:sz w:val="22"/>
        </w:rPr>
        <w:t xml:space="preserve">: For groupcast option 1, for the case when TX UE does not transmit/receive due to prioritization, NACK should be reported to </w:t>
      </w:r>
      <w:proofErr w:type="spellStart"/>
      <w:r w:rsidRPr="00687440">
        <w:rPr>
          <w:rFonts w:eastAsiaTheme="minorEastAsia"/>
          <w:b/>
          <w:bCs/>
          <w:sz w:val="22"/>
        </w:rPr>
        <w:t>gNB</w:t>
      </w:r>
      <w:proofErr w:type="spellEnd"/>
      <w:r w:rsidRPr="00687440">
        <w:rPr>
          <w:rFonts w:eastAsiaTheme="minorEastAsia"/>
          <w:b/>
          <w:bCs/>
          <w:sz w:val="22"/>
        </w:rPr>
        <w:t>.</w:t>
      </w:r>
    </w:p>
    <w:p w:rsidR="007962A3" w:rsidRPr="00687440" w:rsidRDefault="007962A3" w:rsidP="007962A3">
      <w:pPr>
        <w:spacing w:beforeLines="50" w:before="156"/>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Pr>
          <w:rFonts w:eastAsiaTheme="minorEastAsia"/>
          <w:b/>
          <w:bCs/>
          <w:sz w:val="22"/>
        </w:rPr>
        <w:t>11</w:t>
      </w:r>
      <w:r w:rsidRPr="00687440">
        <w:rPr>
          <w:rFonts w:eastAsiaTheme="minorEastAsia"/>
          <w:b/>
          <w:bCs/>
          <w:sz w:val="22"/>
        </w:rPr>
        <w:t>: For groupcast option 2:</w:t>
      </w:r>
    </w:p>
    <w:p w:rsidR="007962A3" w:rsidRPr="00687440" w:rsidRDefault="007962A3" w:rsidP="007962A3">
      <w:pPr>
        <w:pStyle w:val="a5"/>
        <w:numPr>
          <w:ilvl w:val="0"/>
          <w:numId w:val="7"/>
        </w:numPr>
        <w:spacing w:after="0" w:line="288" w:lineRule="auto"/>
        <w:ind w:leftChars="0"/>
        <w:rPr>
          <w:rFonts w:eastAsiaTheme="minorEastAsia"/>
          <w:sz w:val="22"/>
          <w:szCs w:val="22"/>
        </w:rPr>
      </w:pPr>
      <w:r w:rsidRPr="00687440">
        <w:rPr>
          <w:rFonts w:eastAsiaTheme="minorEastAsia"/>
          <w:sz w:val="22"/>
          <w:szCs w:val="22"/>
          <w:lang w:eastAsia="zh-CN"/>
        </w:rPr>
        <w:t>for the case with PSFCHs corresponding to multiple PSCCH/PSSCH transmissions:</w:t>
      </w:r>
    </w:p>
    <w:p w:rsidR="007962A3" w:rsidRPr="00687440" w:rsidRDefault="007962A3" w:rsidP="007962A3">
      <w:pPr>
        <w:pStyle w:val="a5"/>
        <w:numPr>
          <w:ilvl w:val="2"/>
          <w:numId w:val="4"/>
        </w:numPr>
        <w:spacing w:after="0" w:line="288" w:lineRule="auto"/>
        <w:ind w:leftChars="0"/>
        <w:rPr>
          <w:rFonts w:eastAsiaTheme="minorEastAsia"/>
          <w:sz w:val="22"/>
          <w:szCs w:val="22"/>
        </w:rPr>
      </w:pPr>
      <w:r w:rsidRPr="00687440">
        <w:rPr>
          <w:rFonts w:eastAsiaTheme="minorEastAsia" w:hint="eastAsia"/>
          <w:sz w:val="22"/>
          <w:szCs w:val="22"/>
          <w:lang w:eastAsia="zh-CN"/>
        </w:rPr>
        <w:t>T</w:t>
      </w:r>
      <w:r w:rsidRPr="00687440">
        <w:rPr>
          <w:rFonts w:eastAsiaTheme="minorEastAsia"/>
          <w:sz w:val="22"/>
          <w:szCs w:val="22"/>
          <w:lang w:eastAsia="zh-CN"/>
        </w:rPr>
        <w:t>X UE reports ACK if all the most recent and expected PSFCH resources are received and carry ACK;</w:t>
      </w:r>
    </w:p>
    <w:p w:rsidR="007962A3" w:rsidRPr="00687440" w:rsidRDefault="007962A3" w:rsidP="007962A3">
      <w:pPr>
        <w:pStyle w:val="a5"/>
        <w:numPr>
          <w:ilvl w:val="2"/>
          <w:numId w:val="4"/>
        </w:numPr>
        <w:spacing w:after="0" w:line="288" w:lineRule="auto"/>
        <w:ind w:leftChars="0"/>
        <w:rPr>
          <w:rFonts w:eastAsiaTheme="minorEastAsia"/>
          <w:sz w:val="22"/>
          <w:szCs w:val="22"/>
        </w:rPr>
      </w:pPr>
      <w:r w:rsidRPr="00687440">
        <w:rPr>
          <w:rFonts w:eastAsiaTheme="minorEastAsia" w:hint="eastAsia"/>
          <w:sz w:val="22"/>
          <w:szCs w:val="22"/>
          <w:lang w:eastAsia="zh-CN"/>
        </w:rPr>
        <w:lastRenderedPageBreak/>
        <w:t>T</w:t>
      </w:r>
      <w:r w:rsidRPr="00687440">
        <w:rPr>
          <w:rFonts w:eastAsiaTheme="minorEastAsia"/>
          <w:sz w:val="22"/>
          <w:szCs w:val="22"/>
          <w:lang w:eastAsia="zh-CN"/>
        </w:rPr>
        <w:t>X UE reports NACK if at least one most recent and expected PSFCH resource carries NACK or if no PSFCH is detected.</w:t>
      </w:r>
    </w:p>
    <w:p w:rsidR="007962A3" w:rsidRPr="00687440" w:rsidRDefault="007962A3" w:rsidP="007962A3">
      <w:pPr>
        <w:pStyle w:val="a5"/>
        <w:numPr>
          <w:ilvl w:val="2"/>
          <w:numId w:val="4"/>
        </w:numPr>
        <w:spacing w:after="0" w:line="288" w:lineRule="auto"/>
        <w:ind w:leftChars="0"/>
        <w:rPr>
          <w:rFonts w:eastAsiaTheme="minorEastAsia"/>
          <w:sz w:val="22"/>
          <w:szCs w:val="22"/>
        </w:rPr>
      </w:pPr>
      <w:bookmarkStart w:id="9" w:name="_Hlk23525984"/>
      <w:r w:rsidRPr="00687440">
        <w:rPr>
          <w:rFonts w:eastAsiaTheme="minorEastAsia"/>
          <w:sz w:val="22"/>
          <w:szCs w:val="22"/>
          <w:lang w:eastAsia="zh-CN"/>
        </w:rPr>
        <w:t>Where “the most recent and expected PSFCH” is defined per-receiver and from transmitter’s perspective.</w:t>
      </w:r>
    </w:p>
    <w:bookmarkEnd w:id="9"/>
    <w:p w:rsidR="007962A3" w:rsidRPr="00687440" w:rsidRDefault="007962A3" w:rsidP="007962A3">
      <w:pPr>
        <w:pStyle w:val="a5"/>
        <w:numPr>
          <w:ilvl w:val="0"/>
          <w:numId w:val="7"/>
        </w:numPr>
        <w:spacing w:after="0" w:line="288" w:lineRule="auto"/>
        <w:ind w:leftChars="0"/>
        <w:rPr>
          <w:rFonts w:eastAsiaTheme="minorEastAsia"/>
          <w:sz w:val="22"/>
          <w:szCs w:val="22"/>
          <w:lang w:eastAsia="zh-CN"/>
        </w:rPr>
      </w:pPr>
      <w:r w:rsidRPr="00687440">
        <w:rPr>
          <w:rFonts w:eastAsiaTheme="minorEastAsia"/>
          <w:sz w:val="22"/>
          <w:szCs w:val="22"/>
          <w:lang w:eastAsia="zh-CN"/>
        </w:rPr>
        <w:t xml:space="preserve">When TX UE does not detect some expected PSFCH, NACK is reported to </w:t>
      </w:r>
      <w:proofErr w:type="spellStart"/>
      <w:r w:rsidRPr="00687440">
        <w:rPr>
          <w:rFonts w:eastAsiaTheme="minorEastAsia"/>
          <w:sz w:val="22"/>
          <w:szCs w:val="22"/>
          <w:lang w:eastAsia="zh-CN"/>
        </w:rPr>
        <w:t>gNB</w:t>
      </w:r>
      <w:proofErr w:type="spellEnd"/>
    </w:p>
    <w:p w:rsidR="007962A3" w:rsidRPr="005F4BE4" w:rsidRDefault="007962A3" w:rsidP="007962A3">
      <w:pPr>
        <w:spacing w:line="288"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roposal 1</w:t>
      </w:r>
      <w:r>
        <w:rPr>
          <w:rFonts w:eastAsiaTheme="minorEastAsia"/>
          <w:b/>
          <w:bCs/>
          <w:sz w:val="22"/>
        </w:rPr>
        <w:t>2</w:t>
      </w:r>
      <w:r w:rsidRPr="00687440">
        <w:rPr>
          <w:rFonts w:eastAsiaTheme="minorEastAsia"/>
          <w:b/>
          <w:bCs/>
          <w:sz w:val="22"/>
        </w:rPr>
        <w:t xml:space="preserve">: </w:t>
      </w:r>
      <w:r w:rsidRPr="005F4BE4">
        <w:rPr>
          <w:rFonts w:eastAsiaTheme="minorEastAsia"/>
          <w:b/>
          <w:bCs/>
          <w:sz w:val="22"/>
        </w:rPr>
        <w:t>If no PSCCH/PSSCH is transmitted in a set of resources for configured grant, ACK is reported</w:t>
      </w:r>
    </w:p>
    <w:p w:rsidR="007962A3" w:rsidRPr="005F4BE4" w:rsidRDefault="007962A3" w:rsidP="007962A3">
      <w:pPr>
        <w:spacing w:line="288"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roposal 1</w:t>
      </w:r>
      <w:r>
        <w:rPr>
          <w:rFonts w:eastAsiaTheme="minorEastAsia"/>
          <w:b/>
          <w:bCs/>
          <w:sz w:val="22"/>
        </w:rPr>
        <w:t>3</w:t>
      </w:r>
      <w:r w:rsidRPr="00687440">
        <w:rPr>
          <w:rFonts w:eastAsiaTheme="minorEastAsia"/>
          <w:b/>
          <w:bCs/>
          <w:sz w:val="22"/>
        </w:rPr>
        <w:t xml:space="preserve">: Support </w:t>
      </w:r>
      <w:r w:rsidRPr="005F4BE4">
        <w:rPr>
          <w:rFonts w:eastAsiaTheme="minorEastAsia"/>
          <w:b/>
          <w:bCs/>
          <w:sz w:val="22"/>
        </w:rPr>
        <w:t xml:space="preserve">to deal with the case of reaching the maximum number of HARQ re-transmissions for a TB. As a detailed solution, a specific bit could be reserved for reporting whether reaching the maximum number of HARQ re-transmissions. </w:t>
      </w:r>
    </w:p>
    <w:p w:rsidR="007962A3" w:rsidRPr="005F4BE4" w:rsidRDefault="007962A3" w:rsidP="007962A3">
      <w:pPr>
        <w:pStyle w:val="2"/>
        <w:rPr>
          <w:b/>
          <w:sz w:val="22"/>
          <w:szCs w:val="22"/>
        </w:rPr>
      </w:pPr>
      <w:r w:rsidRPr="005F4BE4">
        <w:rPr>
          <w:rFonts w:ascii="Times New Roman" w:hAnsi="Times New Roman"/>
          <w:b/>
          <w:sz w:val="22"/>
          <w:szCs w:val="22"/>
        </w:rPr>
        <w:t>Multiplexing aspects</w:t>
      </w:r>
    </w:p>
    <w:p w:rsidR="007962A3" w:rsidRPr="00687440" w:rsidRDefault="007962A3" w:rsidP="007962A3">
      <w:pPr>
        <w:spacing w:beforeLines="50" w:before="156"/>
        <w:rPr>
          <w:rFonts w:eastAsiaTheme="minorEastAsia"/>
          <w:sz w:val="22"/>
        </w:rPr>
      </w:pPr>
      <w:r w:rsidRPr="00687440">
        <w:rPr>
          <w:rFonts w:eastAsiaTheme="minorEastAsia"/>
          <w:sz w:val="22"/>
        </w:rPr>
        <w:t>The multiplexing issue including reporting of multiple SL HARQ-ACKs in a single PUCCH resource and reporting of SL HARQ-ACKs with DL HARQ-ACKs in a single PUCCH resource has been widely discussed in last meeting and the following email discussions and the following proposals are made:</w:t>
      </w:r>
    </w:p>
    <w:p w:rsidR="007962A3" w:rsidRPr="00687440" w:rsidRDefault="007962A3" w:rsidP="007962A3">
      <w:pPr>
        <w:spacing w:beforeLines="50" w:before="156"/>
        <w:rPr>
          <w:sz w:val="22"/>
          <w:lang w:val="fi-FI"/>
        </w:rPr>
      </w:pPr>
      <w:r w:rsidRPr="005F4BE4">
        <w:rPr>
          <w:sz w:val="22"/>
          <w:highlight w:val="green"/>
          <w:lang w:eastAsia="ko-KR"/>
        </w:rPr>
        <w:t>Proposals:</w:t>
      </w:r>
    </w:p>
    <w:p w:rsidR="007962A3" w:rsidRPr="005F4BE4" w:rsidRDefault="007962A3" w:rsidP="007962A3">
      <w:pPr>
        <w:pStyle w:val="a5"/>
        <w:numPr>
          <w:ilvl w:val="0"/>
          <w:numId w:val="5"/>
        </w:numPr>
        <w:spacing w:after="0" w:line="240" w:lineRule="auto"/>
        <w:ind w:leftChars="0" w:right="150"/>
        <w:rPr>
          <w:bCs/>
          <w:sz w:val="22"/>
          <w:szCs w:val="22"/>
        </w:rPr>
      </w:pPr>
      <w:r w:rsidRPr="005F4BE4">
        <w:rPr>
          <w:bCs/>
          <w:sz w:val="22"/>
          <w:szCs w:val="22"/>
        </w:rPr>
        <w:t>NR supports reporting of multiple SL HARQ-ACKs in a single PUCCH resource.</w:t>
      </w:r>
      <w:r w:rsidRPr="005F4BE4">
        <w:rPr>
          <w:sz w:val="22"/>
          <w:szCs w:val="22"/>
        </w:rPr>
        <w:t xml:space="preserve"> </w:t>
      </w:r>
    </w:p>
    <w:p w:rsidR="007962A3" w:rsidRPr="005F4BE4" w:rsidRDefault="007962A3" w:rsidP="007962A3">
      <w:pPr>
        <w:pStyle w:val="a5"/>
        <w:numPr>
          <w:ilvl w:val="1"/>
          <w:numId w:val="5"/>
        </w:numPr>
        <w:spacing w:after="0" w:line="240" w:lineRule="auto"/>
        <w:ind w:leftChars="0" w:right="300"/>
        <w:rPr>
          <w:bCs/>
          <w:sz w:val="22"/>
          <w:szCs w:val="22"/>
        </w:rPr>
      </w:pPr>
      <w:r w:rsidRPr="005F4BE4">
        <w:rPr>
          <w:bCs/>
          <w:sz w:val="22"/>
          <w:szCs w:val="22"/>
        </w:rPr>
        <w:t>The Rel-15 procedures for multiplexing DL HARQ-ACKs are reutilized.</w:t>
      </w:r>
    </w:p>
    <w:p w:rsidR="007962A3" w:rsidRPr="005F4BE4" w:rsidRDefault="007962A3" w:rsidP="007962A3">
      <w:pPr>
        <w:pStyle w:val="a5"/>
        <w:numPr>
          <w:ilvl w:val="1"/>
          <w:numId w:val="5"/>
        </w:numPr>
        <w:spacing w:after="0" w:line="240" w:lineRule="auto"/>
        <w:ind w:leftChars="0" w:right="300"/>
        <w:rPr>
          <w:bCs/>
          <w:sz w:val="22"/>
          <w:szCs w:val="22"/>
        </w:rPr>
      </w:pPr>
      <w:r w:rsidRPr="005F4BE4">
        <w:rPr>
          <w:bCs/>
          <w:sz w:val="22"/>
          <w:szCs w:val="22"/>
        </w:rPr>
        <w:t>Reports carry HARQ-ACKs for dynamic grants and/or configured grants.</w:t>
      </w:r>
      <w:r w:rsidRPr="005F4BE4">
        <w:rPr>
          <w:sz w:val="22"/>
          <w:szCs w:val="22"/>
        </w:rPr>
        <w:t xml:space="preserve"> </w:t>
      </w:r>
    </w:p>
    <w:p w:rsidR="007962A3" w:rsidRPr="005F4BE4" w:rsidRDefault="007962A3" w:rsidP="007962A3">
      <w:pPr>
        <w:pStyle w:val="a5"/>
        <w:numPr>
          <w:ilvl w:val="2"/>
          <w:numId w:val="5"/>
        </w:numPr>
        <w:spacing w:after="0" w:line="240" w:lineRule="auto"/>
        <w:ind w:leftChars="0" w:right="450"/>
        <w:rPr>
          <w:bCs/>
          <w:sz w:val="22"/>
          <w:szCs w:val="22"/>
        </w:rPr>
      </w:pPr>
      <w:r w:rsidRPr="005F4BE4">
        <w:rPr>
          <w:bCs/>
          <w:sz w:val="22"/>
          <w:szCs w:val="22"/>
        </w:rPr>
        <w:t>A UE does not expected to be indicated to transmit HARQ-ACK information for more than one SL configured grant in a same PUCCH.</w:t>
      </w:r>
    </w:p>
    <w:p w:rsidR="007962A3" w:rsidRPr="005F4BE4" w:rsidRDefault="007962A3" w:rsidP="007962A3">
      <w:pPr>
        <w:pStyle w:val="a5"/>
        <w:numPr>
          <w:ilvl w:val="2"/>
          <w:numId w:val="5"/>
        </w:numPr>
        <w:spacing w:after="0" w:line="240" w:lineRule="auto"/>
        <w:ind w:leftChars="0" w:right="450"/>
        <w:rPr>
          <w:bCs/>
          <w:sz w:val="22"/>
          <w:szCs w:val="22"/>
        </w:rPr>
      </w:pPr>
      <w:r w:rsidRPr="005F4BE4">
        <w:rPr>
          <w:bCs/>
          <w:sz w:val="22"/>
          <w:szCs w:val="22"/>
        </w:rPr>
        <w:t>Note: A UE can be provided with multiple SL CGs with different (non-overlapping) slots for the corresponding PUCCH transmissions for SL HARQ-ACK reporting.</w:t>
      </w:r>
    </w:p>
    <w:p w:rsidR="007962A3" w:rsidRPr="005F4BE4" w:rsidRDefault="007962A3" w:rsidP="007962A3">
      <w:pPr>
        <w:pStyle w:val="a5"/>
        <w:numPr>
          <w:ilvl w:val="0"/>
          <w:numId w:val="5"/>
        </w:numPr>
        <w:spacing w:before="240" w:after="0" w:line="240" w:lineRule="auto"/>
        <w:ind w:leftChars="0" w:right="150"/>
        <w:rPr>
          <w:bCs/>
          <w:sz w:val="22"/>
          <w:szCs w:val="22"/>
        </w:rPr>
      </w:pPr>
      <w:r w:rsidRPr="005F4BE4">
        <w:rPr>
          <w:bCs/>
          <w:sz w:val="22"/>
          <w:szCs w:val="22"/>
        </w:rPr>
        <w:t xml:space="preserve">NR supports multiplexing of </w:t>
      </w:r>
      <w:bookmarkStart w:id="10" w:name="_Hlk24038510"/>
      <w:r w:rsidRPr="005F4BE4">
        <w:rPr>
          <w:bCs/>
          <w:sz w:val="22"/>
          <w:szCs w:val="22"/>
        </w:rPr>
        <w:t>SL HARQ-ACK(s) and DL HARQ-ACK(s) in a single PUCCH resource</w:t>
      </w:r>
      <w:bookmarkEnd w:id="10"/>
      <w:r w:rsidRPr="005F4BE4">
        <w:rPr>
          <w:bCs/>
          <w:sz w:val="22"/>
          <w:szCs w:val="22"/>
        </w:rPr>
        <w:t>.</w:t>
      </w:r>
      <w:r w:rsidRPr="005F4BE4">
        <w:rPr>
          <w:sz w:val="22"/>
          <w:szCs w:val="22"/>
        </w:rPr>
        <w:t xml:space="preserve"> </w:t>
      </w:r>
    </w:p>
    <w:p w:rsidR="007962A3" w:rsidRPr="005F4BE4" w:rsidRDefault="007962A3" w:rsidP="007962A3">
      <w:pPr>
        <w:pStyle w:val="a5"/>
        <w:numPr>
          <w:ilvl w:val="1"/>
          <w:numId w:val="5"/>
        </w:numPr>
        <w:spacing w:after="0" w:line="240" w:lineRule="auto"/>
        <w:ind w:leftChars="0" w:right="300"/>
        <w:rPr>
          <w:bCs/>
          <w:sz w:val="22"/>
          <w:szCs w:val="22"/>
        </w:rPr>
      </w:pPr>
      <w:r w:rsidRPr="005F4BE4">
        <w:rPr>
          <w:bCs/>
          <w:sz w:val="22"/>
          <w:szCs w:val="22"/>
        </w:rPr>
        <w:t>A UE does not expected to be indicated to transmit HARQ-ACK information for more than one SPS PDSCH receptions and/or SL configured grants in a same PUCCH.</w:t>
      </w:r>
    </w:p>
    <w:p w:rsidR="007962A3" w:rsidRPr="005F4BE4" w:rsidRDefault="007962A3" w:rsidP="007962A3">
      <w:pPr>
        <w:pStyle w:val="a5"/>
        <w:numPr>
          <w:ilvl w:val="1"/>
          <w:numId w:val="5"/>
        </w:numPr>
        <w:spacing w:after="0" w:line="240" w:lineRule="auto"/>
        <w:ind w:leftChars="0" w:right="300"/>
        <w:rPr>
          <w:bCs/>
          <w:sz w:val="22"/>
          <w:szCs w:val="22"/>
        </w:rPr>
      </w:pPr>
      <w:r w:rsidRPr="005F4BE4">
        <w:rPr>
          <w:bCs/>
          <w:sz w:val="22"/>
          <w:szCs w:val="22"/>
        </w:rPr>
        <w:t>The UE does not expect to multiplex SL HARQ-ACK(s) and DL HARQ-ACK(s) in the same PUCCH resource if it is configured with different codebook types for SL and DL HARQ-ACK reports</w:t>
      </w:r>
    </w:p>
    <w:p w:rsidR="007962A3" w:rsidRPr="005F4BE4" w:rsidRDefault="007962A3" w:rsidP="007962A3">
      <w:pPr>
        <w:pStyle w:val="a5"/>
        <w:numPr>
          <w:ilvl w:val="1"/>
          <w:numId w:val="5"/>
        </w:numPr>
        <w:spacing w:after="0" w:line="240" w:lineRule="auto"/>
        <w:ind w:leftChars="0" w:right="300"/>
        <w:rPr>
          <w:bCs/>
          <w:sz w:val="22"/>
          <w:szCs w:val="22"/>
        </w:rPr>
      </w:pPr>
      <w:r w:rsidRPr="005F4BE4">
        <w:rPr>
          <w:bCs/>
          <w:sz w:val="22"/>
          <w:szCs w:val="22"/>
        </w:rPr>
        <w:t>Note: A UE can be provided with multiple SL CGs/DL SPSs with different (non-overlapping) slots for the corresponding PUCCH transmissions for SL/DL HARQ-ACK reporting.</w:t>
      </w:r>
    </w:p>
    <w:p w:rsidR="007962A3" w:rsidRPr="005F4BE4" w:rsidRDefault="007962A3" w:rsidP="007962A3">
      <w:pPr>
        <w:pStyle w:val="a5"/>
        <w:numPr>
          <w:ilvl w:val="1"/>
          <w:numId w:val="5"/>
        </w:numPr>
        <w:spacing w:after="0" w:line="240" w:lineRule="auto"/>
        <w:ind w:leftChars="0" w:right="300"/>
        <w:rPr>
          <w:bCs/>
          <w:sz w:val="22"/>
          <w:szCs w:val="22"/>
        </w:rPr>
      </w:pPr>
      <w:bookmarkStart w:id="11" w:name="_Hlk24038672"/>
      <w:r w:rsidRPr="005F4BE4">
        <w:rPr>
          <w:bCs/>
          <w:sz w:val="22"/>
          <w:szCs w:val="22"/>
        </w:rPr>
        <w:t>The PUCCH resource used for reporting the multiplexed HARQ-ACKs is determined by the last DCI among all DCIs associated with the reported HARQ-ACKs (e.g., carrying a SL grant, scheduling a PDSCH, etc.).</w:t>
      </w:r>
    </w:p>
    <w:bookmarkEnd w:id="11"/>
    <w:p w:rsidR="007962A3" w:rsidRPr="005F4BE4" w:rsidRDefault="007962A3" w:rsidP="007962A3">
      <w:pPr>
        <w:pStyle w:val="a5"/>
        <w:numPr>
          <w:ilvl w:val="1"/>
          <w:numId w:val="5"/>
        </w:numPr>
        <w:spacing w:after="0" w:line="240" w:lineRule="auto"/>
        <w:ind w:leftChars="0" w:right="300"/>
        <w:rPr>
          <w:bCs/>
          <w:sz w:val="22"/>
          <w:szCs w:val="22"/>
        </w:rPr>
      </w:pPr>
      <w:r w:rsidRPr="005F4BE4">
        <w:rPr>
          <w:bCs/>
          <w:sz w:val="22"/>
          <w:szCs w:val="22"/>
        </w:rPr>
        <w:t xml:space="preserve">FFS whether </w:t>
      </w:r>
      <w:bookmarkStart w:id="12" w:name="_Hlk24038764"/>
      <w:r w:rsidRPr="005F4BE4">
        <w:rPr>
          <w:bCs/>
          <w:sz w:val="22"/>
          <w:szCs w:val="22"/>
        </w:rPr>
        <w:t>the DL HARQ-ACK PUCCH resource set(s) or the SL HARQ-ACK PUCCH resource set(s) is used</w:t>
      </w:r>
      <w:bookmarkEnd w:id="12"/>
      <w:r w:rsidRPr="005F4BE4">
        <w:rPr>
          <w:bCs/>
          <w:sz w:val="22"/>
          <w:szCs w:val="22"/>
        </w:rPr>
        <w:t>.</w:t>
      </w:r>
    </w:p>
    <w:p w:rsidR="007962A3" w:rsidRPr="005F4BE4" w:rsidRDefault="007962A3" w:rsidP="007962A3">
      <w:pPr>
        <w:pStyle w:val="a5"/>
        <w:numPr>
          <w:ilvl w:val="0"/>
          <w:numId w:val="5"/>
        </w:numPr>
        <w:spacing w:before="240" w:after="0" w:line="240" w:lineRule="auto"/>
        <w:ind w:leftChars="0" w:right="150"/>
        <w:rPr>
          <w:bCs/>
          <w:sz w:val="22"/>
          <w:szCs w:val="22"/>
        </w:rPr>
      </w:pPr>
      <w:r w:rsidRPr="005F4BE4">
        <w:rPr>
          <w:bCs/>
          <w:sz w:val="22"/>
          <w:szCs w:val="22"/>
        </w:rPr>
        <w:t>For SL HARQ-ACK reporting, both Type-1 and Type-2 codebook are supported:</w:t>
      </w:r>
      <w:r w:rsidRPr="005F4BE4">
        <w:rPr>
          <w:sz w:val="22"/>
          <w:szCs w:val="22"/>
        </w:rPr>
        <w:t xml:space="preserve"> </w:t>
      </w:r>
    </w:p>
    <w:p w:rsidR="007962A3" w:rsidRPr="005F4BE4" w:rsidRDefault="007962A3" w:rsidP="007962A3">
      <w:pPr>
        <w:pStyle w:val="a5"/>
        <w:numPr>
          <w:ilvl w:val="1"/>
          <w:numId w:val="5"/>
        </w:numPr>
        <w:spacing w:after="0" w:line="240" w:lineRule="auto"/>
        <w:ind w:leftChars="0" w:right="300"/>
        <w:rPr>
          <w:bCs/>
          <w:sz w:val="22"/>
          <w:szCs w:val="22"/>
        </w:rPr>
      </w:pPr>
      <w:r w:rsidRPr="005F4BE4">
        <w:rPr>
          <w:bCs/>
          <w:sz w:val="22"/>
          <w:szCs w:val="22"/>
        </w:rPr>
        <w:t>The same codebook type is used for SL HARQ-ACK and DL HARQ-ACK reporting.</w:t>
      </w:r>
    </w:p>
    <w:p w:rsidR="007962A3" w:rsidRPr="005F4BE4" w:rsidRDefault="007962A3" w:rsidP="007962A3">
      <w:pPr>
        <w:pStyle w:val="a5"/>
        <w:numPr>
          <w:ilvl w:val="1"/>
          <w:numId w:val="5"/>
        </w:numPr>
        <w:spacing w:after="0" w:line="240" w:lineRule="auto"/>
        <w:ind w:leftChars="0" w:right="300"/>
        <w:rPr>
          <w:bCs/>
          <w:sz w:val="22"/>
          <w:szCs w:val="22"/>
        </w:rPr>
      </w:pPr>
      <w:r w:rsidRPr="005F4BE4">
        <w:rPr>
          <w:bCs/>
          <w:sz w:val="22"/>
          <w:szCs w:val="22"/>
        </w:rPr>
        <w:lastRenderedPageBreak/>
        <w:t>SL HARQ-ACK bits are generated using the Rel-15 procedures and concatenated to the DL HARQ-ACK bits, which are independently generated using the corresponding procedures.</w:t>
      </w:r>
      <w:r w:rsidRPr="005F4BE4">
        <w:rPr>
          <w:sz w:val="22"/>
          <w:szCs w:val="22"/>
        </w:rPr>
        <w:t xml:space="preserve"> </w:t>
      </w:r>
    </w:p>
    <w:p w:rsidR="007962A3" w:rsidRPr="005F4BE4" w:rsidRDefault="007962A3" w:rsidP="007962A3">
      <w:pPr>
        <w:pStyle w:val="a5"/>
        <w:numPr>
          <w:ilvl w:val="2"/>
          <w:numId w:val="5"/>
        </w:numPr>
        <w:spacing w:after="0" w:line="240" w:lineRule="auto"/>
        <w:ind w:leftChars="0" w:right="450"/>
        <w:rPr>
          <w:bCs/>
          <w:sz w:val="22"/>
          <w:szCs w:val="22"/>
        </w:rPr>
      </w:pPr>
      <w:r w:rsidRPr="005F4BE4">
        <w:rPr>
          <w:bCs/>
          <w:sz w:val="22"/>
          <w:szCs w:val="22"/>
        </w:rPr>
        <w:t>FFS changes or restrictions to the Rel-15 procedures for generating the SL HARQ-ACK bits.</w:t>
      </w:r>
    </w:p>
    <w:p w:rsidR="007962A3" w:rsidRPr="005F4BE4" w:rsidRDefault="007962A3" w:rsidP="007962A3">
      <w:pPr>
        <w:pStyle w:val="a5"/>
        <w:numPr>
          <w:ilvl w:val="1"/>
          <w:numId w:val="5"/>
        </w:numPr>
        <w:spacing w:after="0" w:line="240" w:lineRule="auto"/>
        <w:ind w:leftChars="0" w:right="300"/>
        <w:rPr>
          <w:bCs/>
          <w:sz w:val="22"/>
          <w:szCs w:val="22"/>
        </w:rPr>
      </w:pPr>
      <w:r w:rsidRPr="005F4BE4">
        <w:rPr>
          <w:bCs/>
          <w:sz w:val="22"/>
          <w:szCs w:val="22"/>
        </w:rPr>
        <w:t>FFS other details on how the codebook(s) are constructed</w:t>
      </w:r>
    </w:p>
    <w:p w:rsidR="007962A3" w:rsidRPr="005F4BE4" w:rsidRDefault="007962A3" w:rsidP="007962A3">
      <w:pPr>
        <w:pStyle w:val="a5"/>
        <w:numPr>
          <w:ilvl w:val="0"/>
          <w:numId w:val="5"/>
        </w:numPr>
        <w:spacing w:before="240" w:after="0" w:line="240" w:lineRule="auto"/>
        <w:ind w:leftChars="0" w:right="150"/>
        <w:rPr>
          <w:bCs/>
          <w:sz w:val="22"/>
          <w:szCs w:val="22"/>
        </w:rPr>
      </w:pPr>
      <w:r w:rsidRPr="005F4BE4">
        <w:rPr>
          <w:bCs/>
          <w:sz w:val="22"/>
          <w:szCs w:val="22"/>
        </w:rPr>
        <w:t xml:space="preserve">SL HARQ-ACK is reported in PUSCH when reporting in PUCCH overlaps with a PUSCH transmission. </w:t>
      </w:r>
    </w:p>
    <w:p w:rsidR="007962A3" w:rsidRPr="005F4BE4" w:rsidRDefault="007962A3" w:rsidP="007962A3">
      <w:pPr>
        <w:pStyle w:val="a5"/>
        <w:numPr>
          <w:ilvl w:val="1"/>
          <w:numId w:val="5"/>
        </w:numPr>
        <w:spacing w:after="0" w:line="240" w:lineRule="auto"/>
        <w:ind w:leftChars="0" w:right="300"/>
        <w:rPr>
          <w:bCs/>
          <w:sz w:val="22"/>
          <w:szCs w:val="22"/>
        </w:rPr>
      </w:pPr>
      <w:r w:rsidRPr="005F4BE4">
        <w:rPr>
          <w:bCs/>
          <w:sz w:val="22"/>
          <w:szCs w:val="22"/>
        </w:rPr>
        <w:t xml:space="preserve">The Rel-15 procedures and </w:t>
      </w:r>
      <w:proofErr w:type="spellStart"/>
      <w:r w:rsidRPr="005F4BE4">
        <w:rPr>
          <w:bCs/>
          <w:sz w:val="22"/>
          <w:szCs w:val="22"/>
        </w:rPr>
        <w:t>signaling</w:t>
      </w:r>
      <w:proofErr w:type="spellEnd"/>
      <w:r w:rsidRPr="005F4BE4">
        <w:rPr>
          <w:bCs/>
          <w:sz w:val="22"/>
          <w:szCs w:val="22"/>
        </w:rPr>
        <w:t xml:space="preserve"> for multiplexing DL HARQ-ACKs in PUSCH are reutilized.</w:t>
      </w:r>
    </w:p>
    <w:p w:rsidR="007962A3" w:rsidRPr="00687440" w:rsidRDefault="007962A3" w:rsidP="007962A3">
      <w:pPr>
        <w:spacing w:beforeLines="50" w:before="156"/>
        <w:rPr>
          <w:rFonts w:eastAsiaTheme="minorEastAsia"/>
          <w:sz w:val="22"/>
          <w:lang w:val="fi-FI"/>
        </w:rPr>
      </w:pPr>
      <w:r w:rsidRPr="00687440">
        <w:rPr>
          <w:rFonts w:eastAsiaTheme="minorEastAsia" w:hint="eastAsia"/>
          <w:sz w:val="22"/>
          <w:lang w:val="fi-FI"/>
        </w:rPr>
        <w:t>B</w:t>
      </w:r>
      <w:r w:rsidRPr="00687440">
        <w:rPr>
          <w:rFonts w:eastAsiaTheme="minorEastAsia"/>
          <w:sz w:val="22"/>
          <w:lang w:val="fi-FI"/>
        </w:rPr>
        <w:t>elow we will give our preference:</w:t>
      </w:r>
    </w:p>
    <w:p w:rsidR="007962A3" w:rsidRPr="00476740" w:rsidRDefault="007962A3" w:rsidP="007962A3">
      <w:pPr>
        <w:pStyle w:val="a5"/>
        <w:numPr>
          <w:ilvl w:val="0"/>
          <w:numId w:val="6"/>
        </w:numPr>
        <w:spacing w:beforeLines="50" w:before="156"/>
        <w:ind w:leftChars="0"/>
        <w:rPr>
          <w:rFonts w:eastAsiaTheme="minorEastAsia"/>
          <w:sz w:val="22"/>
          <w:szCs w:val="22"/>
          <w:lang w:eastAsia="zh-CN"/>
        </w:rPr>
      </w:pPr>
      <w:r w:rsidRPr="000A5DC7">
        <w:rPr>
          <w:rFonts w:eastAsiaTheme="minorEastAsia"/>
          <w:sz w:val="22"/>
          <w:szCs w:val="22"/>
          <w:lang w:eastAsia="zh-CN"/>
        </w:rPr>
        <w:t>As it is proposed above, w</w:t>
      </w:r>
      <w:r w:rsidRPr="00476740">
        <w:rPr>
          <w:rFonts w:eastAsiaTheme="minorEastAsia"/>
          <w:sz w:val="22"/>
          <w:lang w:eastAsia="zh-CN"/>
        </w:rPr>
        <w:t xml:space="preserve">hen multiplexing </w:t>
      </w:r>
      <w:r w:rsidRPr="000A5DC7">
        <w:rPr>
          <w:rFonts w:eastAsiaTheme="minorEastAsia"/>
          <w:sz w:val="22"/>
          <w:szCs w:val="22"/>
          <w:lang w:eastAsia="zh-CN"/>
        </w:rPr>
        <w:t xml:space="preserve">SL HARQ-ACK(s) and DL HARQ-ACK(s) in a single PUCCH resource, </w:t>
      </w:r>
      <w:r>
        <w:rPr>
          <w:rFonts w:eastAsiaTheme="minorEastAsia"/>
          <w:sz w:val="22"/>
          <w:szCs w:val="22"/>
          <w:lang w:eastAsia="zh-CN"/>
        </w:rPr>
        <w:t>t</w:t>
      </w:r>
      <w:r w:rsidRPr="000A5DC7">
        <w:rPr>
          <w:rFonts w:eastAsiaTheme="minorEastAsia"/>
          <w:sz w:val="22"/>
          <w:szCs w:val="22"/>
          <w:lang w:eastAsia="zh-CN"/>
        </w:rPr>
        <w:t>he PUCCH resource used for reporting the multiplexed HARQ-ACKs is determined by the last DCI among all DCIs associated with the reported HARQ-ACKs (e.g., carrying a SL grant, scheduling a PDSCH, etc.).</w:t>
      </w:r>
      <w:r>
        <w:rPr>
          <w:rFonts w:eastAsiaTheme="minorEastAsia"/>
          <w:sz w:val="22"/>
          <w:szCs w:val="22"/>
          <w:lang w:eastAsia="zh-CN"/>
        </w:rPr>
        <w:t xml:space="preserve"> Therefore, </w:t>
      </w:r>
      <w:bookmarkStart w:id="13" w:name="_Hlk24039215"/>
      <w:r>
        <w:rPr>
          <w:rFonts w:eastAsiaTheme="minorEastAsia"/>
          <w:sz w:val="22"/>
          <w:szCs w:val="22"/>
          <w:lang w:eastAsia="zh-CN"/>
        </w:rPr>
        <w:t xml:space="preserve">whether </w:t>
      </w:r>
      <w:r w:rsidRPr="00806560">
        <w:rPr>
          <w:rFonts w:eastAsiaTheme="minorEastAsia"/>
          <w:sz w:val="22"/>
          <w:szCs w:val="22"/>
          <w:lang w:eastAsia="zh-CN"/>
        </w:rPr>
        <w:t>the DL HARQ-ACK PUCCH resource set(s) or the SL HARQ-ACK PUCCH resource set(s) is used</w:t>
      </w:r>
      <w:r>
        <w:rPr>
          <w:rFonts w:eastAsiaTheme="minorEastAsia"/>
          <w:sz w:val="22"/>
          <w:szCs w:val="22"/>
          <w:lang w:eastAsia="zh-CN"/>
        </w:rPr>
        <w:t xml:space="preserve"> should depends on the DCI</w:t>
      </w:r>
      <w:bookmarkEnd w:id="13"/>
      <w:r>
        <w:rPr>
          <w:rFonts w:eastAsiaTheme="minorEastAsia"/>
          <w:sz w:val="22"/>
          <w:szCs w:val="22"/>
          <w:lang w:eastAsia="zh-CN"/>
        </w:rPr>
        <w:t>, that is, if the last DCI is the SL grant, SL HARQ-ACK PUCCH resource set(s) is used, otherwise, DL HARQ-ACK PUCCH resource set(s) is used.</w:t>
      </w:r>
    </w:p>
    <w:p w:rsidR="007962A3" w:rsidRPr="00476740" w:rsidRDefault="007962A3" w:rsidP="007962A3">
      <w:pPr>
        <w:pStyle w:val="a5"/>
        <w:numPr>
          <w:ilvl w:val="0"/>
          <w:numId w:val="6"/>
        </w:numPr>
        <w:spacing w:beforeLines="50" w:before="156"/>
        <w:ind w:leftChars="0"/>
        <w:rPr>
          <w:rFonts w:eastAsiaTheme="minorEastAsia"/>
          <w:sz w:val="22"/>
          <w:szCs w:val="22"/>
          <w:lang w:eastAsia="zh-CN"/>
        </w:rPr>
      </w:pPr>
      <w:r w:rsidRPr="00476740">
        <w:rPr>
          <w:rFonts w:eastAsiaTheme="minorEastAsia"/>
          <w:sz w:val="22"/>
          <w:szCs w:val="22"/>
          <w:lang w:eastAsia="zh-CN"/>
        </w:rPr>
        <w:t xml:space="preserve">An issue worth to be noted is that it is necessary to </w:t>
      </w:r>
      <w:bookmarkStart w:id="14" w:name="_Hlk23526242"/>
      <w:r w:rsidRPr="00476740">
        <w:rPr>
          <w:rFonts w:eastAsiaTheme="minorEastAsia"/>
          <w:sz w:val="22"/>
          <w:szCs w:val="22"/>
          <w:lang w:eastAsia="zh-CN"/>
        </w:rPr>
        <w:t>FFS indicate/configure which one of the two DL HARQ-ACK(s) codebooks defined in URLLC WI should be multiplexed with SL HARQ-ACK(s)</w:t>
      </w:r>
      <w:bookmarkEnd w:id="14"/>
      <w:r w:rsidRPr="00476740">
        <w:rPr>
          <w:rFonts w:eastAsiaTheme="minorEastAsia"/>
          <w:sz w:val="22"/>
          <w:szCs w:val="22"/>
          <w:lang w:eastAsia="zh-CN"/>
        </w:rPr>
        <w:t xml:space="preserve">, since SL HARQ-ACK(s) may also have different latency/reliability requirement. It is natural and simple for UE to map different PC5 QoS parameters to different HARQ-ACK codebooks. However, the PC5 QoS parameters are not in the scheduling DCI and hence no consensus would be reached between UE and </w:t>
      </w:r>
      <w:proofErr w:type="spellStart"/>
      <w:r w:rsidRPr="00476740">
        <w:rPr>
          <w:rFonts w:eastAsiaTheme="minorEastAsia"/>
          <w:sz w:val="22"/>
          <w:szCs w:val="22"/>
          <w:lang w:eastAsia="zh-CN"/>
        </w:rPr>
        <w:t>gNB</w:t>
      </w:r>
      <w:proofErr w:type="spellEnd"/>
      <w:r w:rsidRPr="00476740">
        <w:rPr>
          <w:rFonts w:eastAsiaTheme="minorEastAsia"/>
          <w:sz w:val="22"/>
          <w:szCs w:val="22"/>
          <w:lang w:eastAsia="zh-CN"/>
        </w:rPr>
        <w:t xml:space="preserve"> about the service type of the packet which would be transmitted in the scheduled PC5 resources. Furthermore, UE and </w:t>
      </w:r>
      <w:proofErr w:type="spellStart"/>
      <w:r w:rsidRPr="00476740">
        <w:rPr>
          <w:rFonts w:eastAsiaTheme="minorEastAsia"/>
          <w:sz w:val="22"/>
          <w:szCs w:val="22"/>
          <w:lang w:eastAsia="zh-CN"/>
        </w:rPr>
        <w:t>gNB</w:t>
      </w:r>
      <w:proofErr w:type="spellEnd"/>
      <w:r w:rsidRPr="00476740">
        <w:rPr>
          <w:rFonts w:eastAsiaTheme="minorEastAsia"/>
          <w:sz w:val="22"/>
          <w:szCs w:val="22"/>
          <w:lang w:eastAsia="zh-CN"/>
        </w:rPr>
        <w:t xml:space="preserve"> could not reach common understanding towards which HARQ-ACK codebook the transmitted packet is related to. One possible solution is UE constructs HARQ-ACK codebook based on PPPP in related SCI, and transmits the HARQ-ACK codebook on the scheduled PUCCH. In this solution, multiple PUCCH resource could be scheduled or reserved for multiple </w:t>
      </w:r>
      <w:proofErr w:type="spellStart"/>
      <w:r w:rsidRPr="00476740">
        <w:rPr>
          <w:rFonts w:eastAsiaTheme="minorEastAsia"/>
          <w:sz w:val="22"/>
          <w:szCs w:val="22"/>
          <w:lang w:eastAsia="zh-CN"/>
        </w:rPr>
        <w:t>sidelink</w:t>
      </w:r>
      <w:proofErr w:type="spellEnd"/>
      <w:r w:rsidRPr="00476740">
        <w:rPr>
          <w:rFonts w:eastAsiaTheme="minorEastAsia"/>
          <w:sz w:val="22"/>
          <w:szCs w:val="22"/>
          <w:lang w:eastAsia="zh-CN"/>
        </w:rPr>
        <w:t xml:space="preserve"> HARQ-ACK codebook, where different </w:t>
      </w:r>
      <w:proofErr w:type="spellStart"/>
      <w:r w:rsidRPr="00476740">
        <w:rPr>
          <w:rFonts w:eastAsiaTheme="minorEastAsia"/>
          <w:sz w:val="22"/>
          <w:szCs w:val="22"/>
          <w:lang w:eastAsia="zh-CN"/>
        </w:rPr>
        <w:t>sidelink</w:t>
      </w:r>
      <w:proofErr w:type="spellEnd"/>
      <w:r w:rsidRPr="00476740">
        <w:rPr>
          <w:rFonts w:eastAsiaTheme="minorEastAsia"/>
          <w:sz w:val="22"/>
          <w:szCs w:val="22"/>
          <w:lang w:eastAsia="zh-CN"/>
        </w:rPr>
        <w:t xml:space="preserve"> HARQ-ACK codebooks are mapped to different PUCCH resources. Alternatively, </w:t>
      </w:r>
      <w:proofErr w:type="spellStart"/>
      <w:r w:rsidRPr="00476740">
        <w:rPr>
          <w:rFonts w:eastAsiaTheme="minorEastAsia"/>
          <w:sz w:val="22"/>
          <w:szCs w:val="22"/>
          <w:lang w:eastAsia="zh-CN"/>
        </w:rPr>
        <w:t>gNB</w:t>
      </w:r>
      <w:proofErr w:type="spellEnd"/>
      <w:r w:rsidRPr="00476740">
        <w:rPr>
          <w:rFonts w:eastAsiaTheme="minorEastAsia"/>
          <w:sz w:val="22"/>
          <w:szCs w:val="22"/>
          <w:lang w:eastAsia="zh-CN"/>
        </w:rPr>
        <w:t xml:space="preserve"> could select the suitable HARQ-ACK codebook for the scheduled </w:t>
      </w:r>
      <w:proofErr w:type="spellStart"/>
      <w:r w:rsidRPr="00476740">
        <w:rPr>
          <w:rFonts w:eastAsiaTheme="minorEastAsia"/>
          <w:sz w:val="22"/>
          <w:szCs w:val="22"/>
          <w:lang w:eastAsia="zh-CN"/>
        </w:rPr>
        <w:t>sidelink</w:t>
      </w:r>
      <w:proofErr w:type="spellEnd"/>
      <w:r w:rsidRPr="00476740">
        <w:rPr>
          <w:rFonts w:eastAsiaTheme="minorEastAsia"/>
          <w:sz w:val="22"/>
          <w:szCs w:val="22"/>
          <w:lang w:eastAsia="zh-CN"/>
        </w:rPr>
        <w:t xml:space="preserve"> transmission and indicate to UE dynamically via scheduling DCI.</w:t>
      </w:r>
    </w:p>
    <w:p w:rsidR="007962A3" w:rsidRPr="00687440" w:rsidRDefault="007962A3" w:rsidP="007962A3">
      <w:pPr>
        <w:pStyle w:val="a5"/>
        <w:numPr>
          <w:ilvl w:val="0"/>
          <w:numId w:val="6"/>
        </w:numPr>
        <w:spacing w:beforeLines="50" w:before="156"/>
        <w:ind w:leftChars="0"/>
        <w:rPr>
          <w:rFonts w:eastAsiaTheme="minorEastAsia"/>
          <w:sz w:val="22"/>
          <w:szCs w:val="22"/>
        </w:rPr>
      </w:pPr>
      <w:r w:rsidRPr="00687440">
        <w:rPr>
          <w:rFonts w:eastAsiaTheme="minorEastAsia" w:hint="eastAsia"/>
          <w:sz w:val="22"/>
          <w:szCs w:val="22"/>
          <w:lang w:eastAsia="zh-CN"/>
        </w:rPr>
        <w:t>W</w:t>
      </w:r>
      <w:r w:rsidRPr="00687440">
        <w:rPr>
          <w:rFonts w:eastAsiaTheme="minorEastAsia"/>
          <w:sz w:val="22"/>
          <w:szCs w:val="22"/>
          <w:lang w:eastAsia="zh-CN"/>
        </w:rPr>
        <w:t>e are fine that for SL HARQ-ACK reporting, both type-1 and type-2 codebook are supported. However, similar as our discussions above, we think the same codebook type limitation should be appl</w:t>
      </w:r>
      <w:r>
        <w:rPr>
          <w:rFonts w:eastAsiaTheme="minorEastAsia"/>
          <w:sz w:val="22"/>
          <w:szCs w:val="22"/>
          <w:lang w:eastAsia="zh-CN"/>
        </w:rPr>
        <w:t>ied</w:t>
      </w:r>
      <w:r w:rsidRPr="00687440">
        <w:rPr>
          <w:rFonts w:eastAsiaTheme="minorEastAsia"/>
          <w:sz w:val="22"/>
          <w:szCs w:val="22"/>
          <w:lang w:eastAsia="zh-CN"/>
        </w:rPr>
        <w:t xml:space="preserve"> to the indicated/configured one of the two DL HARQ-ACK(s) codebooks defined in URLLC WI which could be multiplexed with SL HARQ-ACK(s).</w:t>
      </w:r>
    </w:p>
    <w:p w:rsidR="007962A3" w:rsidRPr="00687440" w:rsidRDefault="007962A3" w:rsidP="007962A3">
      <w:pPr>
        <w:spacing w:beforeLines="50" w:before="156"/>
        <w:rPr>
          <w:rFonts w:eastAsiaTheme="minorEastAsia"/>
          <w:b/>
          <w:bCs/>
          <w:sz w:val="22"/>
        </w:rPr>
      </w:pPr>
      <w:r w:rsidRPr="00687440">
        <w:rPr>
          <w:rFonts w:eastAsiaTheme="minorEastAsia"/>
          <w:b/>
          <w:bCs/>
          <w:sz w:val="22"/>
        </w:rPr>
        <w:t>Proposal 1</w:t>
      </w:r>
      <w:r>
        <w:rPr>
          <w:rFonts w:eastAsiaTheme="minorEastAsia"/>
          <w:b/>
          <w:bCs/>
          <w:sz w:val="22"/>
        </w:rPr>
        <w:t>4</w:t>
      </w:r>
      <w:r w:rsidRPr="00687440">
        <w:rPr>
          <w:rFonts w:eastAsiaTheme="minorEastAsia"/>
          <w:b/>
          <w:bCs/>
          <w:sz w:val="22"/>
        </w:rPr>
        <w:t xml:space="preserve">: </w:t>
      </w:r>
      <w:r>
        <w:rPr>
          <w:rFonts w:eastAsiaTheme="minorEastAsia"/>
          <w:b/>
          <w:bCs/>
          <w:sz w:val="22"/>
        </w:rPr>
        <w:t>W</w:t>
      </w:r>
      <w:r w:rsidRPr="002E6C9B">
        <w:rPr>
          <w:rFonts w:eastAsiaTheme="minorEastAsia"/>
          <w:b/>
          <w:bCs/>
          <w:sz w:val="22"/>
        </w:rPr>
        <w:t>hen multiplexing SL HARQ-ACK(s) and DL HARQ-ACK(s) in a single PUCCH resource</w:t>
      </w:r>
      <w:r>
        <w:rPr>
          <w:rFonts w:eastAsiaTheme="minorEastAsia"/>
          <w:b/>
          <w:bCs/>
          <w:sz w:val="22"/>
        </w:rPr>
        <w:t xml:space="preserve">, </w:t>
      </w:r>
      <w:r w:rsidRPr="002E6C9B">
        <w:rPr>
          <w:rFonts w:eastAsiaTheme="minorEastAsia"/>
          <w:b/>
          <w:bCs/>
          <w:sz w:val="22"/>
        </w:rPr>
        <w:t xml:space="preserve">whether the DL HARQ-ACK PUCCH resource set(s) or the SL HARQ-ACK PUCCH resource set(s) is used should depends on </w:t>
      </w:r>
      <w:r>
        <w:rPr>
          <w:rFonts w:eastAsiaTheme="minorEastAsia"/>
          <w:b/>
          <w:bCs/>
          <w:sz w:val="22"/>
        </w:rPr>
        <w:t>whether PDSCH or PSSCH the DCI schedules.</w:t>
      </w:r>
    </w:p>
    <w:p w:rsidR="007962A3" w:rsidRPr="00687440" w:rsidRDefault="007962A3" w:rsidP="007962A3">
      <w:pPr>
        <w:spacing w:beforeLines="50" w:before="156"/>
        <w:rPr>
          <w:rFonts w:eastAsiaTheme="minorEastAsia"/>
          <w:b/>
          <w:bCs/>
          <w:sz w:val="22"/>
        </w:rPr>
      </w:pPr>
      <w:r w:rsidRPr="00687440">
        <w:rPr>
          <w:rFonts w:eastAsiaTheme="minorEastAsia"/>
          <w:b/>
          <w:bCs/>
          <w:sz w:val="22"/>
        </w:rPr>
        <w:t>Proposal 1</w:t>
      </w:r>
      <w:r>
        <w:rPr>
          <w:rFonts w:eastAsiaTheme="minorEastAsia"/>
          <w:b/>
          <w:bCs/>
          <w:sz w:val="22"/>
        </w:rPr>
        <w:t>5</w:t>
      </w:r>
      <w:r w:rsidRPr="00687440">
        <w:rPr>
          <w:rFonts w:eastAsiaTheme="minorEastAsia"/>
          <w:b/>
          <w:bCs/>
          <w:sz w:val="22"/>
        </w:rPr>
        <w:t>: Support to indicate/configure which one of the two DL HARQ-ACK(s) codebooks defined in URLLC WI should be multiplexed with SL HARQ-ACK(s).</w:t>
      </w:r>
    </w:p>
    <w:p w:rsidR="007962A3" w:rsidRPr="00687440" w:rsidRDefault="007962A3" w:rsidP="007962A3">
      <w:pPr>
        <w:pStyle w:val="2"/>
        <w:numPr>
          <w:ilvl w:val="0"/>
          <w:numId w:val="1"/>
        </w:numPr>
        <w:rPr>
          <w:rFonts w:ascii="Times New Roman" w:hAnsi="Times New Roman"/>
          <w:b/>
          <w:sz w:val="22"/>
          <w:szCs w:val="22"/>
        </w:rPr>
      </w:pPr>
      <w:r w:rsidRPr="00687440">
        <w:rPr>
          <w:rFonts w:ascii="Times New Roman" w:hAnsi="Times New Roman"/>
          <w:b/>
          <w:sz w:val="22"/>
          <w:szCs w:val="22"/>
        </w:rPr>
        <w:lastRenderedPageBreak/>
        <w:t xml:space="preserve">Report </w:t>
      </w:r>
      <w:r w:rsidRPr="005F4BE4">
        <w:rPr>
          <w:rFonts w:ascii="Times New Roman" w:hAnsi="Times New Roman"/>
          <w:b/>
          <w:sz w:val="22"/>
          <w:szCs w:val="22"/>
        </w:rPr>
        <w:t>sensing related information</w:t>
      </w:r>
    </w:p>
    <w:p w:rsidR="007962A3" w:rsidRPr="00687440" w:rsidRDefault="007962A3" w:rsidP="007962A3">
      <w:pPr>
        <w:spacing w:afterLines="50" w:after="156"/>
        <w:rPr>
          <w:rFonts w:eastAsia="Batang"/>
          <w:kern w:val="0"/>
          <w:sz w:val="22"/>
          <w:lang w:val="en-GB"/>
        </w:rPr>
      </w:pPr>
      <w:r w:rsidRPr="00687440">
        <w:rPr>
          <w:rFonts w:eastAsia="Batang"/>
          <w:kern w:val="0"/>
          <w:sz w:val="22"/>
          <w:lang w:val="en-GB"/>
        </w:rPr>
        <w:t xml:space="preserve">The motivation of mode-1 resource allocation is to reduce interference/collision among </w:t>
      </w:r>
      <w:proofErr w:type="spellStart"/>
      <w:r w:rsidRPr="00687440">
        <w:rPr>
          <w:rFonts w:eastAsia="Batang"/>
          <w:kern w:val="0"/>
          <w:sz w:val="22"/>
          <w:lang w:val="en-GB"/>
        </w:rPr>
        <w:t>sidelink</w:t>
      </w:r>
      <w:proofErr w:type="spellEnd"/>
      <w:r w:rsidRPr="00687440">
        <w:rPr>
          <w:rFonts w:eastAsia="Batang"/>
          <w:kern w:val="0"/>
          <w:sz w:val="22"/>
          <w:lang w:val="en-GB"/>
        </w:rPr>
        <w:t xml:space="preserve"> transmissions. However, in cell edge, interference/collision may happen because of lack of inter-cell coordinated scheduling. In this scenario, the sensing related information is helpful for </w:t>
      </w:r>
      <w:proofErr w:type="spellStart"/>
      <w:r w:rsidRPr="00687440">
        <w:rPr>
          <w:rFonts w:eastAsia="Batang"/>
          <w:kern w:val="0"/>
          <w:sz w:val="22"/>
          <w:lang w:val="en-GB"/>
        </w:rPr>
        <w:t>gNB</w:t>
      </w:r>
      <w:proofErr w:type="spellEnd"/>
      <w:r w:rsidRPr="00687440">
        <w:rPr>
          <w:rFonts w:eastAsia="Batang"/>
          <w:kern w:val="0"/>
          <w:sz w:val="22"/>
          <w:lang w:val="en-GB"/>
        </w:rPr>
        <w:t xml:space="preserve"> scheduling mode-1 transmissions to avoid colliding with transmissions scheduled by another </w:t>
      </w:r>
      <w:proofErr w:type="spellStart"/>
      <w:r w:rsidRPr="00687440">
        <w:rPr>
          <w:rFonts w:eastAsia="Batang"/>
          <w:kern w:val="0"/>
          <w:sz w:val="22"/>
          <w:lang w:val="en-GB"/>
        </w:rPr>
        <w:t>gNB</w:t>
      </w:r>
      <w:proofErr w:type="spellEnd"/>
      <w:r w:rsidRPr="00687440">
        <w:rPr>
          <w:rFonts w:eastAsia="Batang"/>
          <w:kern w:val="0"/>
          <w:sz w:val="22"/>
          <w:lang w:val="en-GB"/>
        </w:rPr>
        <w:t>.</w:t>
      </w:r>
    </w:p>
    <w:p w:rsidR="007962A3" w:rsidRPr="00687440" w:rsidRDefault="007962A3" w:rsidP="007962A3">
      <w:pPr>
        <w:spacing w:afterLines="50" w:after="156"/>
        <w:rPr>
          <w:rFonts w:eastAsia="Batang"/>
          <w:kern w:val="0"/>
          <w:sz w:val="22"/>
          <w:lang w:val="en-GB"/>
        </w:rPr>
      </w:pPr>
      <w:r w:rsidRPr="00687440">
        <w:rPr>
          <w:rFonts w:eastAsia="Batang"/>
          <w:kern w:val="0"/>
          <w:sz w:val="22"/>
          <w:lang w:val="en-GB"/>
        </w:rPr>
        <w:t xml:space="preserve">Additionally, if mode-1 and mode-2 transmissions are coexistence in the same resource pool, the sensing related information is helpful for </w:t>
      </w:r>
      <w:proofErr w:type="spellStart"/>
      <w:r w:rsidRPr="00687440">
        <w:rPr>
          <w:rFonts w:eastAsia="Batang"/>
          <w:kern w:val="0"/>
          <w:sz w:val="22"/>
          <w:lang w:val="en-GB"/>
        </w:rPr>
        <w:t>gNB</w:t>
      </w:r>
      <w:proofErr w:type="spellEnd"/>
      <w:r w:rsidRPr="00687440">
        <w:rPr>
          <w:rFonts w:eastAsia="Batang"/>
          <w:kern w:val="0"/>
          <w:sz w:val="22"/>
          <w:lang w:val="en-GB"/>
        </w:rPr>
        <w:t xml:space="preserve"> scheduling mode-1 transmissions to avoid colliding with mode-2 transmissions. </w:t>
      </w:r>
    </w:p>
    <w:p w:rsidR="007962A3" w:rsidRPr="00687440" w:rsidRDefault="007962A3" w:rsidP="007962A3">
      <w:pPr>
        <w:spacing w:afterLines="50" w:after="156"/>
        <w:rPr>
          <w:rFonts w:eastAsia="Batang"/>
          <w:kern w:val="0"/>
          <w:sz w:val="22"/>
          <w:lang w:val="en-GB"/>
        </w:rPr>
      </w:pPr>
      <w:r w:rsidRPr="00687440">
        <w:rPr>
          <w:rFonts w:eastAsia="Batang"/>
          <w:kern w:val="0"/>
          <w:sz w:val="22"/>
          <w:lang w:val="en-GB"/>
        </w:rPr>
        <w:t xml:space="preserve">Therefore, it is expected that NR supports UE reports sensing-related information to </w:t>
      </w:r>
      <w:proofErr w:type="spellStart"/>
      <w:r w:rsidRPr="00687440">
        <w:rPr>
          <w:rFonts w:eastAsia="Batang"/>
          <w:kern w:val="0"/>
          <w:sz w:val="22"/>
          <w:lang w:val="en-GB"/>
        </w:rPr>
        <w:t>gNB</w:t>
      </w:r>
      <w:proofErr w:type="spellEnd"/>
      <w:r w:rsidRPr="00687440">
        <w:rPr>
          <w:rFonts w:eastAsia="Batang"/>
          <w:kern w:val="0"/>
          <w:sz w:val="22"/>
          <w:lang w:val="en-GB"/>
        </w:rPr>
        <w:t>, where the detailed information includes sensing results, recommended resources or unexpected resources.</w:t>
      </w:r>
    </w:p>
    <w:p w:rsidR="007962A3" w:rsidRPr="00687440" w:rsidRDefault="007962A3" w:rsidP="007962A3">
      <w:pPr>
        <w:spacing w:afterLines="50" w:after="156"/>
        <w:rPr>
          <w:rFonts w:eastAsia="Batang"/>
          <w:kern w:val="0"/>
          <w:sz w:val="22"/>
          <w:lang w:val="en-GB"/>
        </w:rPr>
      </w:pPr>
      <w:r w:rsidRPr="00687440">
        <w:rPr>
          <w:rFonts w:eastAsiaTheme="minorEastAsia"/>
          <w:b/>
          <w:bCs/>
          <w:sz w:val="22"/>
        </w:rPr>
        <w:t>Proposal 1</w:t>
      </w:r>
      <w:r>
        <w:rPr>
          <w:rFonts w:eastAsiaTheme="minorEastAsia"/>
          <w:b/>
          <w:bCs/>
          <w:sz w:val="22"/>
        </w:rPr>
        <w:t>6</w:t>
      </w:r>
      <w:r w:rsidRPr="00687440">
        <w:rPr>
          <w:rFonts w:eastAsiaTheme="minorEastAsia"/>
          <w:b/>
          <w:bCs/>
          <w:sz w:val="22"/>
        </w:rPr>
        <w:t xml:space="preserve">: NR supports UE reports sensing-related information to </w:t>
      </w:r>
      <w:proofErr w:type="spellStart"/>
      <w:r w:rsidRPr="00687440">
        <w:rPr>
          <w:rFonts w:eastAsiaTheme="minorEastAsia"/>
          <w:b/>
          <w:bCs/>
          <w:sz w:val="22"/>
        </w:rPr>
        <w:t>gNB</w:t>
      </w:r>
      <w:proofErr w:type="spellEnd"/>
      <w:r w:rsidRPr="00687440">
        <w:rPr>
          <w:rFonts w:eastAsiaTheme="minorEastAsia"/>
          <w:b/>
          <w:bCs/>
          <w:sz w:val="22"/>
        </w:rPr>
        <w:t xml:space="preserve">, </w:t>
      </w:r>
      <w:r w:rsidRPr="005F4BE4">
        <w:rPr>
          <w:rFonts w:eastAsiaTheme="minorEastAsia"/>
          <w:b/>
          <w:bCs/>
          <w:sz w:val="22"/>
        </w:rPr>
        <w:t>where the detailed information includes sensing results, recommended resources or unexpected resources</w:t>
      </w:r>
      <w:r w:rsidRPr="00687440">
        <w:rPr>
          <w:rFonts w:eastAsiaTheme="minorEastAsia"/>
          <w:b/>
          <w:bCs/>
          <w:sz w:val="22"/>
        </w:rPr>
        <w:t>.</w:t>
      </w:r>
    </w:p>
    <w:p w:rsidR="007962A3" w:rsidRPr="00687440" w:rsidRDefault="007962A3" w:rsidP="007962A3">
      <w:pPr>
        <w:pStyle w:val="2"/>
        <w:numPr>
          <w:ilvl w:val="0"/>
          <w:numId w:val="1"/>
        </w:numPr>
        <w:rPr>
          <w:rFonts w:ascii="Times New Roman" w:hAnsi="Times New Roman"/>
          <w:b/>
          <w:sz w:val="22"/>
          <w:szCs w:val="22"/>
        </w:rPr>
      </w:pPr>
      <w:r w:rsidRPr="00687440">
        <w:rPr>
          <w:rFonts w:ascii="Times New Roman" w:hAnsi="Times New Roman"/>
          <w:b/>
          <w:sz w:val="22"/>
          <w:szCs w:val="22"/>
        </w:rPr>
        <w:t>Conclusion</w:t>
      </w:r>
    </w:p>
    <w:p w:rsidR="007962A3" w:rsidRPr="00687440" w:rsidRDefault="007962A3" w:rsidP="007962A3">
      <w:pPr>
        <w:spacing w:afterLines="50" w:after="156"/>
        <w:rPr>
          <w:rFonts w:eastAsia="Batang"/>
          <w:kern w:val="0"/>
          <w:sz w:val="22"/>
          <w:lang w:val="en-GB"/>
        </w:rPr>
      </w:pPr>
      <w:r w:rsidRPr="00687440">
        <w:rPr>
          <w:rFonts w:eastAsia="Batang"/>
          <w:kern w:val="0"/>
          <w:sz w:val="22"/>
          <w:lang w:val="en-GB"/>
        </w:rPr>
        <w:t xml:space="preserve">In this contribution, we </w:t>
      </w:r>
      <w:r w:rsidRPr="00687440">
        <w:rPr>
          <w:rFonts w:eastAsiaTheme="minorEastAsia"/>
          <w:sz w:val="22"/>
          <w:lang w:val="en-GB"/>
        </w:rPr>
        <w:t xml:space="preserve">further discussed mode-1 resource allocation for NR </w:t>
      </w:r>
      <w:proofErr w:type="spellStart"/>
      <w:r w:rsidRPr="00687440">
        <w:rPr>
          <w:rFonts w:eastAsiaTheme="minorEastAsia"/>
          <w:sz w:val="22"/>
          <w:lang w:val="en-GB"/>
        </w:rPr>
        <w:t>sidelink</w:t>
      </w:r>
      <w:proofErr w:type="spellEnd"/>
      <w:r w:rsidRPr="00687440">
        <w:rPr>
          <w:rFonts w:eastAsia="Batang"/>
          <w:kern w:val="0"/>
          <w:sz w:val="22"/>
          <w:lang w:val="en-GB"/>
        </w:rPr>
        <w:t>, and the following proposals are made:</w:t>
      </w:r>
    </w:p>
    <w:p w:rsidR="007962A3" w:rsidRPr="00687440" w:rsidRDefault="007962A3" w:rsidP="007962A3">
      <w:pPr>
        <w:spacing w:beforeLines="50" w:before="156"/>
        <w:rPr>
          <w:rFonts w:eastAsiaTheme="minorEastAsia"/>
          <w:b/>
          <w:sz w:val="22"/>
        </w:rPr>
      </w:pPr>
      <w:r w:rsidRPr="00687440">
        <w:rPr>
          <w:rFonts w:eastAsiaTheme="minorEastAsia"/>
          <w:b/>
          <w:bCs/>
          <w:sz w:val="22"/>
        </w:rPr>
        <w:t xml:space="preserve">Proposal 1: </w:t>
      </w:r>
      <w:r w:rsidRPr="00687440">
        <w:rPr>
          <w:rFonts w:eastAsiaTheme="minorEastAsia" w:hint="eastAsia"/>
          <w:b/>
          <w:sz w:val="22"/>
        </w:rPr>
        <w:t xml:space="preserve">The value range of the </w:t>
      </w:r>
      <w:r w:rsidRPr="00687440">
        <w:rPr>
          <w:rFonts w:eastAsiaTheme="minorEastAsia"/>
          <w:b/>
          <w:sz w:val="22"/>
        </w:rPr>
        <w:t xml:space="preserve">indication for the gap between DCI reception and the first </w:t>
      </w:r>
      <w:proofErr w:type="spellStart"/>
      <w:r w:rsidRPr="00687440">
        <w:rPr>
          <w:rFonts w:eastAsiaTheme="minorEastAsia"/>
          <w:b/>
          <w:sz w:val="22"/>
        </w:rPr>
        <w:t>sidelink</w:t>
      </w:r>
      <w:proofErr w:type="spellEnd"/>
      <w:r w:rsidRPr="00687440">
        <w:rPr>
          <w:rFonts w:eastAsiaTheme="minorEastAsia"/>
          <w:b/>
          <w:sz w:val="22"/>
        </w:rPr>
        <w:t xml:space="preserve"> transmission scheduled by DCI should be 0 ~ 32.</w:t>
      </w:r>
    </w:p>
    <w:p w:rsidR="007962A3" w:rsidRPr="00687440" w:rsidRDefault="007962A3" w:rsidP="007962A3">
      <w:pPr>
        <w:spacing w:beforeLines="50" w:before="156"/>
        <w:rPr>
          <w:rFonts w:eastAsiaTheme="minorEastAsia"/>
          <w:b/>
          <w:bCs/>
          <w:sz w:val="22"/>
        </w:rPr>
      </w:pPr>
      <w:r w:rsidRPr="00687440">
        <w:rPr>
          <w:rFonts w:eastAsiaTheme="minorEastAsia"/>
          <w:b/>
          <w:bCs/>
          <w:sz w:val="22"/>
        </w:rPr>
        <w:t xml:space="preserve">Proposal 2: </w:t>
      </w:r>
      <w:r w:rsidRPr="00687440">
        <w:rPr>
          <w:rFonts w:eastAsiaTheme="minorEastAsia" w:hint="eastAsia"/>
          <w:b/>
          <w:bCs/>
          <w:sz w:val="22"/>
        </w:rPr>
        <w:t>LTE-V2X</w:t>
      </w:r>
      <w:r w:rsidRPr="00687440">
        <w:rPr>
          <w:rFonts w:eastAsiaTheme="minorEastAsia"/>
          <w:b/>
          <w:bCs/>
          <w:sz w:val="22"/>
        </w:rPr>
        <w:t xml:space="preserve"> mechanism considering the propagation time between </w:t>
      </w:r>
      <w:proofErr w:type="spellStart"/>
      <w:r w:rsidRPr="00687440">
        <w:rPr>
          <w:rFonts w:eastAsiaTheme="minorEastAsia"/>
          <w:b/>
          <w:bCs/>
          <w:sz w:val="22"/>
        </w:rPr>
        <w:t>eNB</w:t>
      </w:r>
      <w:proofErr w:type="spellEnd"/>
      <w:r w:rsidRPr="00687440">
        <w:rPr>
          <w:rFonts w:eastAsiaTheme="minorEastAsia"/>
          <w:b/>
          <w:bCs/>
          <w:sz w:val="22"/>
        </w:rPr>
        <w:t xml:space="preserve"> and UE could be reused to determine the slot for the first </w:t>
      </w:r>
      <w:proofErr w:type="spellStart"/>
      <w:r w:rsidRPr="00687440">
        <w:rPr>
          <w:rFonts w:eastAsiaTheme="minorEastAsia"/>
          <w:b/>
          <w:bCs/>
          <w:sz w:val="22"/>
        </w:rPr>
        <w:t>sidelink</w:t>
      </w:r>
      <w:proofErr w:type="spellEnd"/>
      <w:r w:rsidRPr="00687440">
        <w:rPr>
          <w:rFonts w:eastAsiaTheme="minorEastAsia"/>
          <w:b/>
          <w:bCs/>
          <w:sz w:val="22"/>
        </w:rPr>
        <w:t xml:space="preserve"> transmission</w:t>
      </w:r>
      <w:r w:rsidRPr="00476740">
        <w:rPr>
          <w:rFonts w:eastAsiaTheme="minorEastAsia"/>
          <w:b/>
          <w:bCs/>
          <w:sz w:val="22"/>
        </w:rPr>
        <w:t xml:space="preserve">, where </w:t>
      </w:r>
      <w:r w:rsidRPr="00476740">
        <w:rPr>
          <w:rFonts w:eastAsiaTheme="minorEastAsia"/>
          <w:b/>
          <w:sz w:val="22"/>
        </w:rPr>
        <w:t xml:space="preserve">the propagation time between </w:t>
      </w:r>
      <w:proofErr w:type="spellStart"/>
      <w:r w:rsidRPr="00476740">
        <w:rPr>
          <w:rFonts w:eastAsiaTheme="minorEastAsia"/>
          <w:b/>
          <w:sz w:val="22"/>
        </w:rPr>
        <w:t>gNB</w:t>
      </w:r>
      <w:proofErr w:type="spellEnd"/>
      <w:r w:rsidRPr="00476740">
        <w:rPr>
          <w:rFonts w:eastAsiaTheme="minorEastAsia"/>
          <w:b/>
          <w:sz w:val="22"/>
        </w:rPr>
        <w:t xml:space="preserve"> and UE is assumed as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476740">
        <w:rPr>
          <w:rFonts w:eastAsiaTheme="minorEastAsia"/>
          <w:b/>
          <w:bCs/>
          <w:sz w:val="22"/>
        </w:rPr>
        <w:t>.</w:t>
      </w:r>
    </w:p>
    <w:p w:rsidR="007962A3" w:rsidRPr="00687440" w:rsidRDefault="007962A3" w:rsidP="007962A3">
      <w:pPr>
        <w:spacing w:beforeLines="50" w:before="156"/>
        <w:rPr>
          <w:rFonts w:eastAsia="MS Mincho"/>
          <w:b/>
          <w:sz w:val="22"/>
          <w:lang w:eastAsia="ja-JP"/>
        </w:rPr>
      </w:pPr>
      <w:r w:rsidRPr="00687440">
        <w:rPr>
          <w:rFonts w:eastAsiaTheme="minorEastAsia"/>
          <w:b/>
          <w:bCs/>
          <w:sz w:val="22"/>
        </w:rPr>
        <w:t xml:space="preserve">Proposal 3: </w:t>
      </w:r>
      <w:r>
        <w:rPr>
          <w:rFonts w:eastAsiaTheme="minorEastAsia"/>
          <w:b/>
          <w:bCs/>
          <w:sz w:val="22"/>
        </w:rPr>
        <w:t xml:space="preserve">Different </w:t>
      </w:r>
      <w:r>
        <w:rPr>
          <w:b/>
          <w:sz w:val="22"/>
          <w:lang w:eastAsia="ja-JP"/>
        </w:rPr>
        <w:t xml:space="preserve">numerologies need not to be considered for defining the reference point in </w:t>
      </w:r>
      <w:proofErr w:type="spellStart"/>
      <w:r>
        <w:rPr>
          <w:b/>
          <w:sz w:val="22"/>
          <w:lang w:eastAsia="ja-JP"/>
        </w:rPr>
        <w:t>sidelink</w:t>
      </w:r>
      <w:proofErr w:type="spellEnd"/>
      <w:r>
        <w:rPr>
          <w:b/>
          <w:sz w:val="22"/>
          <w:lang w:eastAsia="ja-JP"/>
        </w:rPr>
        <w:t>, but</w:t>
      </w:r>
      <w:r w:rsidRPr="00687440">
        <w:rPr>
          <w:b/>
          <w:sz w:val="22"/>
          <w:lang w:eastAsia="ja-JP"/>
        </w:rPr>
        <w:t xml:space="preserve"> the gap indication should be based on the numerology of </w:t>
      </w:r>
      <w:r>
        <w:rPr>
          <w:b/>
          <w:sz w:val="22"/>
          <w:lang w:eastAsia="ja-JP"/>
        </w:rPr>
        <w:t>PSSCH</w:t>
      </w:r>
      <w:r w:rsidRPr="00687440">
        <w:rPr>
          <w:b/>
          <w:sz w:val="22"/>
          <w:lang w:eastAsia="ja-JP"/>
        </w:rPr>
        <w:t>.</w:t>
      </w:r>
    </w:p>
    <w:p w:rsidR="007962A3" w:rsidRPr="00687440" w:rsidRDefault="007962A3" w:rsidP="007962A3">
      <w:pPr>
        <w:spacing w:beforeLines="50" w:before="156"/>
        <w:rPr>
          <w:rFonts w:eastAsiaTheme="minorEastAsia"/>
          <w:b/>
          <w:bCs/>
          <w:sz w:val="22"/>
        </w:rPr>
      </w:pPr>
      <w:r w:rsidRPr="00687440">
        <w:rPr>
          <w:rFonts w:eastAsiaTheme="minorEastAsia"/>
          <w:b/>
          <w:bCs/>
          <w:sz w:val="22"/>
        </w:rPr>
        <w:t>Proposal 4: The indicated gap is defined in logical slots.</w:t>
      </w:r>
    </w:p>
    <w:p w:rsidR="007962A3" w:rsidRPr="000A6675" w:rsidRDefault="007962A3" w:rsidP="007962A3">
      <w:pPr>
        <w:snapToGrid w:val="0"/>
        <w:spacing w:beforeLines="50" w:before="156" w:line="240" w:lineRule="auto"/>
        <w:rPr>
          <w:rFonts w:eastAsiaTheme="minorEastAsia"/>
          <w:b/>
          <w:bCs/>
          <w:sz w:val="22"/>
        </w:rPr>
      </w:pPr>
      <w:r w:rsidRPr="000A6675">
        <w:rPr>
          <w:rFonts w:eastAsiaTheme="minorEastAsia" w:hint="eastAsia"/>
          <w:b/>
          <w:bCs/>
          <w:sz w:val="22"/>
        </w:rPr>
        <w:t>P</w:t>
      </w:r>
      <w:r w:rsidRPr="000A6675">
        <w:rPr>
          <w:rFonts w:eastAsiaTheme="minorEastAsia"/>
          <w:b/>
          <w:bCs/>
          <w:sz w:val="22"/>
        </w:rPr>
        <w:t xml:space="preserve">roposal 5: if the configured </w:t>
      </w:r>
      <w:proofErr w:type="spellStart"/>
      <w:r w:rsidRPr="000A6675">
        <w:rPr>
          <w:rFonts w:eastAsiaTheme="minorEastAsia"/>
          <w:b/>
          <w:bCs/>
          <w:sz w:val="22"/>
        </w:rPr>
        <w:t>sidelink</w:t>
      </w:r>
      <w:proofErr w:type="spellEnd"/>
      <w:r w:rsidRPr="000A6675">
        <w:rPr>
          <w:rFonts w:eastAsiaTheme="minorEastAsia"/>
          <w:b/>
          <w:bCs/>
          <w:sz w:val="22"/>
        </w:rPr>
        <w:t xml:space="preserve"> transmission resource pool is </w:t>
      </w:r>
      <w:r w:rsidRPr="000A6675">
        <w:rPr>
          <w:b/>
          <w:bCs/>
          <w:position w:val="-12"/>
        </w:rPr>
        <w:object w:dxaOrig="1380" w:dyaOrig="380">
          <v:shape id="_x0000_i1031" type="#_x0000_t75" style="width:69.25pt;height:19.4pt" o:ole="">
            <v:imagedata r:id="rId7" o:title=""/>
          </v:shape>
          <o:OLEObject Type="Embed" ProgID="Equation.3" ShapeID="_x0000_i1031" DrawAspect="Content" ObjectID="_1634731037" r:id="rId14"/>
        </w:object>
      </w:r>
      <w:r w:rsidRPr="000A6675">
        <w:rPr>
          <w:b/>
          <w:bCs/>
        </w:rPr>
        <w:t xml:space="preserve"> and </w:t>
      </w:r>
      <w:r w:rsidRPr="000A6675">
        <w:rPr>
          <w:rFonts w:eastAsiaTheme="minorEastAsia"/>
          <w:b/>
          <w:bCs/>
          <w:sz w:val="22"/>
        </w:rPr>
        <w:t xml:space="preserve">the UE receives SL grant in slot n, the first </w:t>
      </w:r>
      <w:proofErr w:type="spellStart"/>
      <w:r w:rsidRPr="000A6675">
        <w:rPr>
          <w:rFonts w:eastAsiaTheme="minorEastAsia"/>
          <w:b/>
          <w:bCs/>
          <w:sz w:val="22"/>
        </w:rPr>
        <w:t>sidelink</w:t>
      </w:r>
      <w:proofErr w:type="spellEnd"/>
      <w:r w:rsidRPr="000A6675">
        <w:rPr>
          <w:rFonts w:eastAsiaTheme="minorEastAsia"/>
          <w:b/>
          <w:bCs/>
          <w:sz w:val="22"/>
        </w:rPr>
        <w:t xml:space="preserve"> transmission should starts in the </w:t>
      </w:r>
      <w:proofErr w:type="spellStart"/>
      <w:r w:rsidRPr="000A6675">
        <w:rPr>
          <w:rFonts w:eastAsiaTheme="minorEastAsia"/>
          <w:b/>
          <w:bCs/>
          <w:sz w:val="22"/>
        </w:rPr>
        <w:t>m</w:t>
      </w:r>
      <w:r w:rsidRPr="000A6675">
        <w:rPr>
          <w:rFonts w:eastAsiaTheme="minorEastAsia"/>
          <w:b/>
          <w:bCs/>
          <w:sz w:val="22"/>
          <w:vertAlign w:val="superscript"/>
        </w:rPr>
        <w:t>th</w:t>
      </w:r>
      <w:proofErr w:type="spellEnd"/>
      <w:r w:rsidRPr="000A6675">
        <w:rPr>
          <w:rFonts w:eastAsiaTheme="minorEastAsia"/>
          <w:b/>
          <w:bCs/>
          <w:sz w:val="22"/>
        </w:rPr>
        <w:t xml:space="preserve"> slot in </w:t>
      </w:r>
      <w:r w:rsidRPr="000A6675">
        <w:rPr>
          <w:b/>
          <w:bCs/>
          <w:position w:val="-12"/>
        </w:rPr>
        <w:object w:dxaOrig="1380" w:dyaOrig="380">
          <v:shape id="_x0000_i1032" type="#_x0000_t75" style="width:69.25pt;height:19.4pt" o:ole="">
            <v:imagedata r:id="rId7" o:title=""/>
          </v:shape>
          <o:OLEObject Type="Embed" ProgID="Equation.3" ShapeID="_x0000_i1032" DrawAspect="Content" ObjectID="_1634731038" r:id="rId15"/>
        </w:object>
      </w:r>
      <w:r w:rsidRPr="000A6675">
        <w:rPr>
          <w:rFonts w:eastAsiaTheme="minorEastAsia"/>
          <w:b/>
          <w:bCs/>
          <w:sz w:val="22"/>
        </w:rPr>
        <w:t>, counting from the first slot in</w:t>
      </w:r>
      <w:r w:rsidRPr="000A6675">
        <w:rPr>
          <w:b/>
          <w:bCs/>
          <w:position w:val="-12"/>
        </w:rPr>
        <w:object w:dxaOrig="1380" w:dyaOrig="380">
          <v:shape id="_x0000_i1033" type="#_x0000_t75" style="width:69.25pt;height:19.4pt" o:ole="">
            <v:imagedata r:id="rId7" o:title=""/>
          </v:shape>
          <o:OLEObject Type="Embed" ProgID="Equation.3" ShapeID="_x0000_i1033" DrawAspect="Content" ObjectID="_1634731039" r:id="rId16"/>
        </w:object>
      </w:r>
      <w:r w:rsidRPr="000A6675">
        <w:rPr>
          <w:rFonts w:eastAsiaTheme="minorEastAsia"/>
          <w:b/>
          <w:bCs/>
          <w:sz w:val="22"/>
        </w:rPr>
        <w:t xml:space="preserve">starts no earlier than </w:t>
      </w:r>
      <m:oMath>
        <m:sSub>
          <m:sSubPr>
            <m:ctrlPr>
              <w:rPr>
                <w:rFonts w:ascii="Cambria Math" w:hAnsi="Cambria Math"/>
                <w:b/>
                <w:bCs/>
                <w:i/>
                <w:sz w:val="22"/>
              </w:rPr>
            </m:ctrlPr>
          </m:sSubPr>
          <m:e>
            <m:r>
              <m:rPr>
                <m:sty m:val="bi"/>
              </m:rPr>
              <w:rPr>
                <w:rFonts w:ascii="Cambria Math" w:hAnsi="Cambria Math"/>
                <w:sz w:val="22"/>
              </w:rPr>
              <m:t>T</m:t>
            </m:r>
          </m:e>
          <m:sub>
            <m:r>
              <m:rPr>
                <m:nor/>
              </m:rPr>
              <w:rPr>
                <w:rFonts w:ascii="Cambria Math" w:hAnsi="Cambria Math"/>
                <w:b/>
                <w:bCs/>
                <w:sz w:val="22"/>
              </w:rPr>
              <m:t>DL</m:t>
            </m:r>
          </m:sub>
        </m:sSub>
        <m:r>
          <m:rPr>
            <m:sty m:val="bi"/>
          </m:rPr>
          <w:rPr>
            <w:rFonts w:ascii="Cambria Math" w:hAnsi="Cambria Math"/>
            <w:sz w:val="22"/>
          </w:rPr>
          <m:t>-</m:t>
        </m:r>
        <m:f>
          <m:fPr>
            <m:ctrlPr>
              <w:rPr>
                <w:rFonts w:ascii="Cambria Math" w:hAnsi="Cambria Math"/>
                <w:b/>
                <w:bCs/>
                <w:i/>
                <w:sz w:val="22"/>
              </w:rPr>
            </m:ctrlPr>
          </m:fPr>
          <m:num>
            <m:sSub>
              <m:sSubPr>
                <m:ctrlPr>
                  <w:rPr>
                    <w:rFonts w:ascii="Cambria Math" w:hAnsi="Cambria Math"/>
                    <w:b/>
                    <w:bCs/>
                    <w:i/>
                    <w:sz w:val="22"/>
                  </w:rPr>
                </m:ctrlPr>
              </m:sSubPr>
              <m:e>
                <m:r>
                  <m:rPr>
                    <m:sty m:val="bi"/>
                  </m:rPr>
                  <w:rPr>
                    <w:rFonts w:ascii="Cambria Math" w:hAnsi="Cambria Math"/>
                    <w:sz w:val="22"/>
                  </w:rPr>
                  <m:t>N</m:t>
                </m:r>
              </m:e>
              <m:sub>
                <m:r>
                  <m:rPr>
                    <m:nor/>
                  </m:rPr>
                  <w:rPr>
                    <w:rFonts w:ascii="Cambria Math" w:hAnsi="Cambria Math"/>
                    <w:b/>
                    <w:bCs/>
                    <w:sz w:val="22"/>
                  </w:rPr>
                  <m:t>TA</m:t>
                </m:r>
              </m:sub>
            </m:sSub>
          </m:num>
          <m:den>
            <m:r>
              <m:rPr>
                <m:sty m:val="bi"/>
              </m:rPr>
              <w:rPr>
                <w:rFonts w:ascii="Cambria Math" w:hAnsi="Cambria Math"/>
                <w:sz w:val="22"/>
              </w:rPr>
              <m:t>2</m:t>
            </m:r>
          </m:den>
        </m:f>
        <m:r>
          <m:rPr>
            <m:sty m:val="bi"/>
          </m:rPr>
          <w:rPr>
            <w:rFonts w:ascii="Cambria Math" w:hAnsi="Cambria Math"/>
            <w:sz w:val="22"/>
          </w:rPr>
          <m:t>×</m:t>
        </m:r>
        <m:sSub>
          <m:sSubPr>
            <m:ctrlPr>
              <w:rPr>
                <w:rFonts w:ascii="Cambria Math" w:hAnsi="Cambria Math"/>
                <w:b/>
                <w:bCs/>
                <w:i/>
                <w:sz w:val="22"/>
              </w:rPr>
            </m:ctrlPr>
          </m:sSubPr>
          <m:e>
            <m:r>
              <m:rPr>
                <m:sty m:val="bi"/>
              </m:rPr>
              <w:rPr>
                <w:rFonts w:ascii="Cambria Math" w:hAnsi="Cambria Math"/>
                <w:sz w:val="22"/>
              </w:rPr>
              <m:t>T</m:t>
            </m:r>
          </m:e>
          <m:sub>
            <m:r>
              <m:rPr>
                <m:nor/>
              </m:rPr>
              <w:rPr>
                <w:rFonts w:ascii="Cambria Math" w:hAnsi="Cambria Math"/>
                <w:b/>
                <w:bCs/>
                <w:sz w:val="22"/>
              </w:rPr>
              <m:t>c</m:t>
            </m:r>
          </m:sub>
        </m:sSub>
      </m:oMath>
      <w:r w:rsidRPr="000A6675">
        <w:rPr>
          <w:rFonts w:eastAsiaTheme="minorEastAsia"/>
          <w:b/>
          <w:bCs/>
          <w:sz w:val="22"/>
        </w:rPr>
        <w:t>, where m is indicated in the SL grant and the range of m is 0~32.</w:t>
      </w:r>
    </w:p>
    <w:p w:rsidR="007962A3" w:rsidRPr="00687440" w:rsidRDefault="007962A3" w:rsidP="007962A3">
      <w:pPr>
        <w:spacing w:beforeLines="50" w:before="156"/>
        <w:rPr>
          <w:rFonts w:eastAsiaTheme="minorEastAsia"/>
          <w:b/>
          <w:bCs/>
          <w:sz w:val="22"/>
        </w:rPr>
      </w:pPr>
      <w:r w:rsidRPr="00687440">
        <w:rPr>
          <w:rFonts w:eastAsiaTheme="minorEastAsia"/>
          <w:b/>
          <w:bCs/>
          <w:sz w:val="22"/>
        </w:rPr>
        <w:t xml:space="preserve">Proposal </w:t>
      </w:r>
      <w:r>
        <w:rPr>
          <w:rFonts w:eastAsiaTheme="minorEastAsia"/>
          <w:b/>
          <w:bCs/>
          <w:sz w:val="22"/>
        </w:rPr>
        <w:t>6</w:t>
      </w:r>
      <w:r w:rsidRPr="00687440">
        <w:rPr>
          <w:rFonts w:eastAsiaTheme="minorEastAsia"/>
          <w:b/>
          <w:bCs/>
          <w:sz w:val="22"/>
        </w:rPr>
        <w:t xml:space="preserve">: </w:t>
      </w:r>
      <w:r w:rsidRPr="005F4BE4">
        <w:rPr>
          <w:rFonts w:eastAsiaTheme="minorEastAsia"/>
          <w:b/>
          <w:bCs/>
          <w:sz w:val="22"/>
        </w:rPr>
        <w:t xml:space="preserve">The timing </w:t>
      </w:r>
      <w:r w:rsidRPr="00687440">
        <w:rPr>
          <w:rFonts w:eastAsiaTheme="minorEastAsia"/>
          <w:b/>
          <w:bCs/>
          <w:sz w:val="22"/>
        </w:rPr>
        <w:t xml:space="preserve">reference point </w:t>
      </w:r>
      <w:r w:rsidRPr="005F4BE4">
        <w:rPr>
          <w:rFonts w:eastAsiaTheme="minorEastAsia"/>
          <w:b/>
          <w:bCs/>
          <w:sz w:val="22"/>
        </w:rPr>
        <w:t xml:space="preserve">for determining PUCCH resource to report </w:t>
      </w:r>
      <w:proofErr w:type="spellStart"/>
      <w:r w:rsidRPr="005F4BE4">
        <w:rPr>
          <w:rFonts w:eastAsiaTheme="minorEastAsia"/>
          <w:b/>
          <w:bCs/>
          <w:sz w:val="22"/>
        </w:rPr>
        <w:t>sidelink</w:t>
      </w:r>
      <w:proofErr w:type="spellEnd"/>
      <w:r w:rsidRPr="005F4BE4">
        <w:rPr>
          <w:rFonts w:eastAsiaTheme="minorEastAsia"/>
          <w:b/>
          <w:bCs/>
          <w:sz w:val="22"/>
        </w:rPr>
        <w:t xml:space="preserve"> HARQ-ACK</w:t>
      </w:r>
      <w:r w:rsidRPr="00687440">
        <w:rPr>
          <w:rFonts w:eastAsiaTheme="minorEastAsia"/>
          <w:b/>
          <w:bCs/>
          <w:sz w:val="22"/>
        </w:rPr>
        <w:t xml:space="preserve"> is PDCCH slot carrying the corresponding SL grant.</w:t>
      </w:r>
    </w:p>
    <w:p w:rsidR="007962A3" w:rsidRPr="005F4BE4" w:rsidRDefault="007962A3" w:rsidP="007962A3">
      <w:pPr>
        <w:spacing w:beforeLines="50" w:before="156"/>
        <w:rPr>
          <w:rFonts w:eastAsiaTheme="minorEastAsia"/>
          <w:b/>
          <w:bCs/>
          <w:sz w:val="22"/>
        </w:rPr>
      </w:pPr>
      <w:r w:rsidRPr="00687440">
        <w:rPr>
          <w:rFonts w:eastAsiaTheme="minorEastAsia"/>
          <w:b/>
          <w:bCs/>
          <w:sz w:val="22"/>
        </w:rPr>
        <w:t xml:space="preserve">Proposal </w:t>
      </w:r>
      <w:r>
        <w:rPr>
          <w:rFonts w:eastAsiaTheme="minorEastAsia"/>
          <w:b/>
          <w:bCs/>
          <w:sz w:val="22"/>
        </w:rPr>
        <w:t>7</w:t>
      </w:r>
      <w:r w:rsidRPr="00687440">
        <w:rPr>
          <w:rFonts w:eastAsiaTheme="minorEastAsia"/>
          <w:b/>
          <w:bCs/>
          <w:sz w:val="22"/>
        </w:rPr>
        <w:t>: P</w:t>
      </w:r>
      <w:r w:rsidRPr="005F4BE4">
        <w:rPr>
          <w:rFonts w:eastAsiaTheme="minorEastAsia"/>
          <w:b/>
          <w:bCs/>
          <w:sz w:val="22"/>
        </w:rPr>
        <w:t>hysical slots can be used for indicating timing of transmission in PUCCH.</w:t>
      </w:r>
    </w:p>
    <w:p w:rsidR="00AC794C" w:rsidRDefault="00AC794C" w:rsidP="00AC794C">
      <w:pPr>
        <w:spacing w:beforeLines="50" w:before="156"/>
        <w:rPr>
          <w:rFonts w:eastAsiaTheme="minorEastAsia"/>
          <w:b/>
          <w:bCs/>
          <w:sz w:val="22"/>
        </w:rPr>
      </w:pPr>
      <w:r w:rsidRPr="00687440">
        <w:rPr>
          <w:rFonts w:eastAsiaTheme="minorEastAsia"/>
          <w:b/>
          <w:bCs/>
          <w:sz w:val="22"/>
        </w:rPr>
        <w:t xml:space="preserve">Proposal </w:t>
      </w:r>
      <w:r>
        <w:rPr>
          <w:rFonts w:eastAsiaTheme="minorEastAsia"/>
          <w:b/>
          <w:bCs/>
          <w:sz w:val="22"/>
        </w:rPr>
        <w:t>8</w:t>
      </w:r>
      <w:r w:rsidRPr="00687440">
        <w:rPr>
          <w:rFonts w:eastAsiaTheme="minorEastAsia"/>
          <w:b/>
          <w:bCs/>
          <w:sz w:val="22"/>
        </w:rPr>
        <w:t xml:space="preserve">: </w:t>
      </w:r>
      <w:r>
        <w:rPr>
          <w:rFonts w:eastAsiaTheme="minorEastAsia"/>
          <w:b/>
          <w:bCs/>
          <w:sz w:val="22"/>
        </w:rPr>
        <w:t>I</w:t>
      </w:r>
      <w:r w:rsidRPr="00DC5E7B">
        <w:rPr>
          <w:rFonts w:eastAsiaTheme="minorEastAsia"/>
          <w:b/>
          <w:bCs/>
          <w:sz w:val="22"/>
        </w:rPr>
        <w:t xml:space="preserve">f the UE receives </w:t>
      </w:r>
      <w:proofErr w:type="spellStart"/>
      <w:r w:rsidRPr="00DC5E7B">
        <w:rPr>
          <w:rFonts w:eastAsiaTheme="minorEastAsia"/>
          <w:b/>
          <w:bCs/>
          <w:sz w:val="22"/>
        </w:rPr>
        <w:t>sidelink</w:t>
      </w:r>
      <w:proofErr w:type="spellEnd"/>
      <w:r w:rsidRPr="00DC5E7B">
        <w:rPr>
          <w:rFonts w:eastAsiaTheme="minorEastAsia"/>
          <w:b/>
          <w:bCs/>
          <w:sz w:val="22"/>
        </w:rPr>
        <w:t xml:space="preserve"> grant in slot n, it would transmit SL HARQ-ACK in slot </w:t>
      </w:r>
      <w:proofErr w:type="spellStart"/>
      <w:r w:rsidRPr="00DC5E7B">
        <w:rPr>
          <w:rFonts w:eastAsiaTheme="minorEastAsia"/>
          <w:b/>
          <w:bCs/>
          <w:sz w:val="22"/>
        </w:rPr>
        <w:t>n+k</w:t>
      </w:r>
      <w:proofErr w:type="spellEnd"/>
      <w:r w:rsidRPr="00DC5E7B">
        <w:rPr>
          <w:rFonts w:eastAsiaTheme="minorEastAsia"/>
          <w:b/>
          <w:bCs/>
          <w:sz w:val="22"/>
        </w:rPr>
        <w:t xml:space="preserve">, where k is a number of physical slots and is indicated in the </w:t>
      </w:r>
      <w:proofErr w:type="spellStart"/>
      <w:r w:rsidRPr="00DC5E7B">
        <w:rPr>
          <w:rFonts w:eastAsiaTheme="minorEastAsia"/>
          <w:b/>
          <w:bCs/>
          <w:sz w:val="22"/>
        </w:rPr>
        <w:t>sidelink</w:t>
      </w:r>
      <w:proofErr w:type="spellEnd"/>
      <w:r w:rsidRPr="00DC5E7B">
        <w:rPr>
          <w:rFonts w:eastAsiaTheme="minorEastAsia"/>
          <w:b/>
          <w:bCs/>
          <w:sz w:val="22"/>
        </w:rPr>
        <w:t xml:space="preserve"> grant based on the numerology of PUCCH. k=0 corresponds to the last slot of PUCCH transmission that overlaps with the PD</w:t>
      </w:r>
      <w:r>
        <w:rPr>
          <w:rFonts w:eastAsiaTheme="minorEastAsia"/>
          <w:b/>
          <w:bCs/>
          <w:sz w:val="22"/>
        </w:rPr>
        <w:t>C</w:t>
      </w:r>
      <w:r w:rsidRPr="00DC5E7B">
        <w:rPr>
          <w:rFonts w:eastAsiaTheme="minorEastAsia"/>
          <w:b/>
          <w:bCs/>
          <w:sz w:val="22"/>
        </w:rPr>
        <w:t>CH reception</w:t>
      </w:r>
      <w:r>
        <w:rPr>
          <w:rFonts w:eastAsiaTheme="minorEastAsia"/>
          <w:b/>
          <w:bCs/>
          <w:sz w:val="22"/>
        </w:rPr>
        <w:t xml:space="preserve">. </w:t>
      </w:r>
    </w:p>
    <w:p w:rsidR="00AC794C" w:rsidRDefault="00AC794C" w:rsidP="00AC794C">
      <w:pPr>
        <w:pStyle w:val="a5"/>
        <w:numPr>
          <w:ilvl w:val="3"/>
          <w:numId w:val="2"/>
        </w:numPr>
        <w:spacing w:beforeLines="50" w:before="156"/>
        <w:ind w:leftChars="0" w:left="357" w:hanging="357"/>
        <w:rPr>
          <w:rFonts w:eastAsiaTheme="minorEastAsia"/>
          <w:b/>
          <w:bCs/>
          <w:sz w:val="22"/>
        </w:rPr>
      </w:pPr>
      <w:r w:rsidRPr="00AC794C">
        <w:rPr>
          <w:rFonts w:eastAsiaTheme="minorEastAsia"/>
          <w:b/>
          <w:bCs/>
          <w:sz w:val="22"/>
        </w:rPr>
        <w:t>Maximum value of k is 63</w:t>
      </w:r>
      <w:r>
        <w:rPr>
          <w:rFonts w:eastAsiaTheme="minorEastAsia"/>
          <w:b/>
          <w:bCs/>
          <w:sz w:val="22"/>
        </w:rPr>
        <w:t>;</w:t>
      </w:r>
    </w:p>
    <w:p w:rsidR="00AC794C" w:rsidRPr="00AC794C" w:rsidRDefault="00AC794C" w:rsidP="00AC794C">
      <w:pPr>
        <w:pStyle w:val="a5"/>
        <w:numPr>
          <w:ilvl w:val="3"/>
          <w:numId w:val="2"/>
        </w:numPr>
        <w:spacing w:beforeLines="50" w:before="156"/>
        <w:ind w:leftChars="0" w:left="357" w:hanging="357"/>
        <w:rPr>
          <w:rFonts w:eastAsiaTheme="minorEastAsia"/>
          <w:b/>
          <w:bCs/>
          <w:sz w:val="22"/>
        </w:rPr>
      </w:pPr>
      <w:r w:rsidRPr="00AC794C">
        <w:rPr>
          <w:rFonts w:eastAsiaTheme="minorEastAsia"/>
          <w:b/>
          <w:bCs/>
          <w:sz w:val="22"/>
        </w:rPr>
        <w:lastRenderedPageBreak/>
        <w:t>the minimum offset between DCI and PUCCH should be not smaller than a sum of the corresponding UE processing time of PDCCH, preparation/transmission time of PSCCH/PSSCH, timing offset between PSCCH/PSSCH and PSFCH, reception/processing time of PSFCH and preparation time of PUCCH.</w:t>
      </w:r>
    </w:p>
    <w:p w:rsidR="007962A3" w:rsidRPr="00687440" w:rsidRDefault="007962A3" w:rsidP="007962A3">
      <w:pPr>
        <w:spacing w:beforeLines="50" w:before="156"/>
        <w:rPr>
          <w:rFonts w:eastAsiaTheme="minorEastAsia"/>
          <w:b/>
          <w:bCs/>
          <w:sz w:val="22"/>
        </w:rPr>
      </w:pPr>
      <w:r w:rsidRPr="00687440">
        <w:rPr>
          <w:rFonts w:eastAsiaTheme="minorEastAsia"/>
          <w:b/>
          <w:bCs/>
          <w:sz w:val="22"/>
        </w:rPr>
        <w:t xml:space="preserve">Proposal </w:t>
      </w:r>
      <w:r>
        <w:rPr>
          <w:rFonts w:eastAsiaTheme="minorEastAsia"/>
          <w:b/>
          <w:bCs/>
          <w:sz w:val="22"/>
        </w:rPr>
        <w:t>9</w:t>
      </w:r>
      <w:r w:rsidRPr="00687440">
        <w:rPr>
          <w:rFonts w:eastAsiaTheme="minorEastAsia"/>
          <w:b/>
          <w:bCs/>
          <w:sz w:val="22"/>
        </w:rPr>
        <w:t>: For unicast, it is expected to clarify the “most recent PSFCH occasion” to be “the most recent and expected PSFCH occasion from transmitter’s aspect”.</w:t>
      </w:r>
    </w:p>
    <w:p w:rsidR="007962A3" w:rsidRPr="00687440" w:rsidRDefault="007962A3" w:rsidP="007962A3">
      <w:pPr>
        <w:spacing w:beforeLines="50" w:before="156"/>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Pr>
          <w:rFonts w:eastAsiaTheme="minorEastAsia"/>
          <w:b/>
          <w:bCs/>
          <w:sz w:val="22"/>
        </w:rPr>
        <w:t>10</w:t>
      </w:r>
      <w:r w:rsidRPr="00687440">
        <w:rPr>
          <w:rFonts w:eastAsiaTheme="minorEastAsia"/>
          <w:b/>
          <w:bCs/>
          <w:sz w:val="22"/>
        </w:rPr>
        <w:t xml:space="preserve">: For groupcast option 1, for the case when TX UE does not transmit/receive due to prioritization, NACK should be reported to </w:t>
      </w:r>
      <w:proofErr w:type="spellStart"/>
      <w:r w:rsidRPr="00687440">
        <w:rPr>
          <w:rFonts w:eastAsiaTheme="minorEastAsia"/>
          <w:b/>
          <w:bCs/>
          <w:sz w:val="22"/>
        </w:rPr>
        <w:t>gNB</w:t>
      </w:r>
      <w:proofErr w:type="spellEnd"/>
      <w:r w:rsidRPr="00687440">
        <w:rPr>
          <w:rFonts w:eastAsiaTheme="minorEastAsia"/>
          <w:b/>
          <w:bCs/>
          <w:sz w:val="22"/>
        </w:rPr>
        <w:t>.</w:t>
      </w:r>
    </w:p>
    <w:p w:rsidR="007962A3" w:rsidRPr="00687440" w:rsidRDefault="007962A3" w:rsidP="007962A3">
      <w:pPr>
        <w:spacing w:beforeLines="50" w:before="156"/>
        <w:rPr>
          <w:rFonts w:eastAsiaTheme="minorEastAsia"/>
          <w:b/>
          <w:bCs/>
          <w:sz w:val="22"/>
        </w:rPr>
      </w:pPr>
      <w:r w:rsidRPr="00687440">
        <w:rPr>
          <w:rFonts w:eastAsiaTheme="minorEastAsia" w:hint="eastAsia"/>
          <w:b/>
          <w:bCs/>
          <w:sz w:val="22"/>
        </w:rPr>
        <w:t>P</w:t>
      </w:r>
      <w:r w:rsidRPr="00687440">
        <w:rPr>
          <w:rFonts w:eastAsiaTheme="minorEastAsia"/>
          <w:b/>
          <w:bCs/>
          <w:sz w:val="22"/>
        </w:rPr>
        <w:t xml:space="preserve">roposal </w:t>
      </w:r>
      <w:r>
        <w:rPr>
          <w:rFonts w:eastAsiaTheme="minorEastAsia"/>
          <w:b/>
          <w:bCs/>
          <w:sz w:val="22"/>
        </w:rPr>
        <w:t>11</w:t>
      </w:r>
      <w:r w:rsidRPr="00687440">
        <w:rPr>
          <w:rFonts w:eastAsiaTheme="minorEastAsia"/>
          <w:b/>
          <w:bCs/>
          <w:sz w:val="22"/>
        </w:rPr>
        <w:t>: For groupcast option 2:</w:t>
      </w:r>
    </w:p>
    <w:p w:rsidR="007962A3" w:rsidRPr="00687440" w:rsidRDefault="007962A3" w:rsidP="007962A3">
      <w:pPr>
        <w:pStyle w:val="a5"/>
        <w:numPr>
          <w:ilvl w:val="0"/>
          <w:numId w:val="7"/>
        </w:numPr>
        <w:spacing w:after="0" w:line="288" w:lineRule="auto"/>
        <w:ind w:leftChars="0"/>
        <w:rPr>
          <w:rFonts w:eastAsiaTheme="minorEastAsia"/>
          <w:sz w:val="22"/>
          <w:szCs w:val="22"/>
        </w:rPr>
      </w:pPr>
      <w:r w:rsidRPr="00687440">
        <w:rPr>
          <w:rFonts w:eastAsiaTheme="minorEastAsia"/>
          <w:sz w:val="22"/>
          <w:szCs w:val="22"/>
          <w:lang w:eastAsia="zh-CN"/>
        </w:rPr>
        <w:t>for the case with PSFCHs corresponding to multiple PSCCH/PSSCH transmissions:</w:t>
      </w:r>
    </w:p>
    <w:p w:rsidR="007962A3" w:rsidRPr="00687440" w:rsidRDefault="007962A3" w:rsidP="007962A3">
      <w:pPr>
        <w:pStyle w:val="a5"/>
        <w:numPr>
          <w:ilvl w:val="2"/>
          <w:numId w:val="4"/>
        </w:numPr>
        <w:spacing w:after="0" w:line="288" w:lineRule="auto"/>
        <w:ind w:leftChars="0"/>
        <w:rPr>
          <w:rFonts w:eastAsiaTheme="minorEastAsia"/>
          <w:sz w:val="22"/>
          <w:szCs w:val="22"/>
        </w:rPr>
      </w:pPr>
      <w:r w:rsidRPr="00687440">
        <w:rPr>
          <w:rFonts w:eastAsiaTheme="minorEastAsia" w:hint="eastAsia"/>
          <w:sz w:val="22"/>
          <w:szCs w:val="22"/>
          <w:lang w:eastAsia="zh-CN"/>
        </w:rPr>
        <w:t>T</w:t>
      </w:r>
      <w:r w:rsidRPr="00687440">
        <w:rPr>
          <w:rFonts w:eastAsiaTheme="minorEastAsia"/>
          <w:sz w:val="22"/>
          <w:szCs w:val="22"/>
          <w:lang w:eastAsia="zh-CN"/>
        </w:rPr>
        <w:t>X UE reports ACK if all the most recent and expected PSFCH resources are received and carry ACK;</w:t>
      </w:r>
    </w:p>
    <w:p w:rsidR="007962A3" w:rsidRPr="00687440" w:rsidRDefault="007962A3" w:rsidP="007962A3">
      <w:pPr>
        <w:pStyle w:val="a5"/>
        <w:numPr>
          <w:ilvl w:val="2"/>
          <w:numId w:val="4"/>
        </w:numPr>
        <w:spacing w:after="0" w:line="288" w:lineRule="auto"/>
        <w:ind w:leftChars="0"/>
        <w:rPr>
          <w:rFonts w:eastAsiaTheme="minorEastAsia"/>
          <w:sz w:val="22"/>
          <w:szCs w:val="22"/>
        </w:rPr>
      </w:pPr>
      <w:r w:rsidRPr="00687440">
        <w:rPr>
          <w:rFonts w:eastAsiaTheme="minorEastAsia" w:hint="eastAsia"/>
          <w:sz w:val="22"/>
          <w:szCs w:val="22"/>
          <w:lang w:eastAsia="zh-CN"/>
        </w:rPr>
        <w:t>T</w:t>
      </w:r>
      <w:r w:rsidRPr="00687440">
        <w:rPr>
          <w:rFonts w:eastAsiaTheme="minorEastAsia"/>
          <w:sz w:val="22"/>
          <w:szCs w:val="22"/>
          <w:lang w:eastAsia="zh-CN"/>
        </w:rPr>
        <w:t>X UE reports NACK if at least one most recent and expected PSFCH resource carries NACK or if no PSFCH is detected.</w:t>
      </w:r>
    </w:p>
    <w:p w:rsidR="007962A3" w:rsidRPr="00687440" w:rsidRDefault="007962A3" w:rsidP="007962A3">
      <w:pPr>
        <w:pStyle w:val="a5"/>
        <w:numPr>
          <w:ilvl w:val="2"/>
          <w:numId w:val="4"/>
        </w:numPr>
        <w:spacing w:after="0" w:line="288" w:lineRule="auto"/>
        <w:ind w:leftChars="0"/>
        <w:rPr>
          <w:rFonts w:eastAsiaTheme="minorEastAsia"/>
          <w:sz w:val="22"/>
          <w:szCs w:val="22"/>
        </w:rPr>
      </w:pPr>
      <w:r w:rsidRPr="00687440">
        <w:rPr>
          <w:rFonts w:eastAsiaTheme="minorEastAsia"/>
          <w:sz w:val="22"/>
          <w:szCs w:val="22"/>
          <w:lang w:eastAsia="zh-CN"/>
        </w:rPr>
        <w:t>Where “the most recent and expected PSFCH” is defined per-receiver and from transmitter’s perspective.</w:t>
      </w:r>
    </w:p>
    <w:p w:rsidR="007962A3" w:rsidRPr="00687440" w:rsidRDefault="007962A3" w:rsidP="007962A3">
      <w:pPr>
        <w:pStyle w:val="a5"/>
        <w:numPr>
          <w:ilvl w:val="0"/>
          <w:numId w:val="7"/>
        </w:numPr>
        <w:spacing w:after="0" w:line="288" w:lineRule="auto"/>
        <w:ind w:leftChars="0"/>
        <w:rPr>
          <w:rFonts w:eastAsiaTheme="minorEastAsia"/>
          <w:sz w:val="22"/>
          <w:szCs w:val="22"/>
          <w:lang w:eastAsia="zh-CN"/>
        </w:rPr>
      </w:pPr>
      <w:r w:rsidRPr="00687440">
        <w:rPr>
          <w:rFonts w:eastAsiaTheme="minorEastAsia"/>
          <w:sz w:val="22"/>
          <w:szCs w:val="22"/>
          <w:lang w:eastAsia="zh-CN"/>
        </w:rPr>
        <w:t xml:space="preserve">When TX UE does not detect some expected PSFCH, NACK is reported to </w:t>
      </w:r>
      <w:proofErr w:type="spellStart"/>
      <w:r w:rsidRPr="00687440">
        <w:rPr>
          <w:rFonts w:eastAsiaTheme="minorEastAsia"/>
          <w:sz w:val="22"/>
          <w:szCs w:val="22"/>
          <w:lang w:eastAsia="zh-CN"/>
        </w:rPr>
        <w:t>gNB</w:t>
      </w:r>
      <w:proofErr w:type="spellEnd"/>
    </w:p>
    <w:p w:rsidR="007962A3" w:rsidRPr="005F4BE4" w:rsidRDefault="007962A3" w:rsidP="007962A3">
      <w:pPr>
        <w:spacing w:line="288"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roposal 1</w:t>
      </w:r>
      <w:r>
        <w:rPr>
          <w:rFonts w:eastAsiaTheme="minorEastAsia"/>
          <w:b/>
          <w:bCs/>
          <w:sz w:val="22"/>
        </w:rPr>
        <w:t>2</w:t>
      </w:r>
      <w:r w:rsidRPr="00687440">
        <w:rPr>
          <w:rFonts w:eastAsiaTheme="minorEastAsia"/>
          <w:b/>
          <w:bCs/>
          <w:sz w:val="22"/>
        </w:rPr>
        <w:t xml:space="preserve">: </w:t>
      </w:r>
      <w:r w:rsidRPr="005F4BE4">
        <w:rPr>
          <w:rFonts w:eastAsiaTheme="minorEastAsia"/>
          <w:b/>
          <w:bCs/>
          <w:sz w:val="22"/>
        </w:rPr>
        <w:t>If no PSCCH/PSSCH is transmitted in a set of resources for configured grant, ACK is reported</w:t>
      </w:r>
    </w:p>
    <w:p w:rsidR="007962A3" w:rsidRPr="005F4BE4" w:rsidRDefault="007962A3" w:rsidP="007962A3">
      <w:pPr>
        <w:spacing w:line="288" w:lineRule="auto"/>
        <w:rPr>
          <w:rFonts w:eastAsiaTheme="minorEastAsia"/>
          <w:b/>
          <w:bCs/>
          <w:sz w:val="22"/>
        </w:rPr>
      </w:pPr>
      <w:r w:rsidRPr="00687440">
        <w:rPr>
          <w:rFonts w:eastAsiaTheme="minorEastAsia" w:hint="eastAsia"/>
          <w:b/>
          <w:bCs/>
          <w:sz w:val="22"/>
        </w:rPr>
        <w:t>P</w:t>
      </w:r>
      <w:r w:rsidRPr="00687440">
        <w:rPr>
          <w:rFonts w:eastAsiaTheme="minorEastAsia"/>
          <w:b/>
          <w:bCs/>
          <w:sz w:val="22"/>
        </w:rPr>
        <w:t>roposal 1</w:t>
      </w:r>
      <w:r>
        <w:rPr>
          <w:rFonts w:eastAsiaTheme="minorEastAsia"/>
          <w:b/>
          <w:bCs/>
          <w:sz w:val="22"/>
        </w:rPr>
        <w:t>3</w:t>
      </w:r>
      <w:r w:rsidRPr="00687440">
        <w:rPr>
          <w:rFonts w:eastAsiaTheme="minorEastAsia"/>
          <w:b/>
          <w:bCs/>
          <w:sz w:val="22"/>
        </w:rPr>
        <w:t xml:space="preserve">: Support </w:t>
      </w:r>
      <w:r w:rsidRPr="005F4BE4">
        <w:rPr>
          <w:rFonts w:eastAsiaTheme="minorEastAsia"/>
          <w:b/>
          <w:bCs/>
          <w:sz w:val="22"/>
        </w:rPr>
        <w:t xml:space="preserve">to deal with the case of reaching the maximum number of HARQ re-transmissions for a TB. As a detailed solution, a specific bit could be reserved for reporting whether reaching the maximum number of HARQ re-transmissions. </w:t>
      </w:r>
    </w:p>
    <w:p w:rsidR="007962A3" w:rsidRPr="00687440" w:rsidRDefault="007962A3" w:rsidP="007962A3">
      <w:pPr>
        <w:spacing w:beforeLines="50" w:before="156"/>
        <w:rPr>
          <w:rFonts w:eastAsiaTheme="minorEastAsia"/>
          <w:b/>
          <w:bCs/>
          <w:sz w:val="22"/>
        </w:rPr>
      </w:pPr>
      <w:r w:rsidRPr="00687440">
        <w:rPr>
          <w:rFonts w:eastAsiaTheme="minorEastAsia"/>
          <w:b/>
          <w:bCs/>
          <w:sz w:val="22"/>
        </w:rPr>
        <w:t>Proposal 1</w:t>
      </w:r>
      <w:r>
        <w:rPr>
          <w:rFonts w:eastAsiaTheme="minorEastAsia"/>
          <w:b/>
          <w:bCs/>
          <w:sz w:val="22"/>
        </w:rPr>
        <w:t>4</w:t>
      </w:r>
      <w:r w:rsidRPr="00687440">
        <w:rPr>
          <w:rFonts w:eastAsiaTheme="minorEastAsia"/>
          <w:b/>
          <w:bCs/>
          <w:sz w:val="22"/>
        </w:rPr>
        <w:t xml:space="preserve">: </w:t>
      </w:r>
      <w:r>
        <w:rPr>
          <w:rFonts w:eastAsiaTheme="minorEastAsia"/>
          <w:b/>
          <w:bCs/>
          <w:sz w:val="22"/>
        </w:rPr>
        <w:t>W</w:t>
      </w:r>
      <w:r w:rsidRPr="002E6C9B">
        <w:rPr>
          <w:rFonts w:eastAsiaTheme="minorEastAsia"/>
          <w:b/>
          <w:bCs/>
          <w:sz w:val="22"/>
        </w:rPr>
        <w:t>hen multiplexing SL HARQ-ACK(s) and DL HARQ-ACK(s) in a single PUCCH resource</w:t>
      </w:r>
      <w:r>
        <w:rPr>
          <w:rFonts w:eastAsiaTheme="minorEastAsia"/>
          <w:b/>
          <w:bCs/>
          <w:sz w:val="22"/>
        </w:rPr>
        <w:t xml:space="preserve">, </w:t>
      </w:r>
      <w:r w:rsidRPr="002E6C9B">
        <w:rPr>
          <w:rFonts w:eastAsiaTheme="minorEastAsia"/>
          <w:b/>
          <w:bCs/>
          <w:sz w:val="22"/>
        </w:rPr>
        <w:t xml:space="preserve">whether the DL HARQ-ACK PUCCH resource set(s) or the SL HARQ-ACK PUCCH resource set(s) is used should depends on </w:t>
      </w:r>
      <w:r>
        <w:rPr>
          <w:rFonts w:eastAsiaTheme="minorEastAsia"/>
          <w:b/>
          <w:bCs/>
          <w:sz w:val="22"/>
        </w:rPr>
        <w:t>whether PDSCH or PSSCH the DCI schedules.</w:t>
      </w:r>
    </w:p>
    <w:p w:rsidR="007962A3" w:rsidRPr="00687440" w:rsidRDefault="007962A3" w:rsidP="007962A3">
      <w:pPr>
        <w:spacing w:beforeLines="50" w:before="156"/>
        <w:rPr>
          <w:rFonts w:eastAsiaTheme="minorEastAsia"/>
          <w:b/>
          <w:bCs/>
          <w:sz w:val="22"/>
        </w:rPr>
      </w:pPr>
      <w:r w:rsidRPr="00687440">
        <w:rPr>
          <w:rFonts w:eastAsiaTheme="minorEastAsia"/>
          <w:b/>
          <w:bCs/>
          <w:sz w:val="22"/>
        </w:rPr>
        <w:t>Proposal 1</w:t>
      </w:r>
      <w:r>
        <w:rPr>
          <w:rFonts w:eastAsiaTheme="minorEastAsia"/>
          <w:b/>
          <w:bCs/>
          <w:sz w:val="22"/>
        </w:rPr>
        <w:t>5</w:t>
      </w:r>
      <w:r w:rsidRPr="00687440">
        <w:rPr>
          <w:rFonts w:eastAsiaTheme="minorEastAsia"/>
          <w:b/>
          <w:bCs/>
          <w:sz w:val="22"/>
        </w:rPr>
        <w:t>: Support to indicate/configure which one of the two DL HARQ-ACK(s) codebooks defined in URLLC WI should be multiplexed with SL HARQ-ACK(s).</w:t>
      </w:r>
    </w:p>
    <w:p w:rsidR="007962A3" w:rsidRPr="005F4BE4" w:rsidRDefault="007962A3" w:rsidP="007962A3">
      <w:pPr>
        <w:spacing w:beforeLines="50" w:before="156"/>
        <w:rPr>
          <w:rFonts w:eastAsiaTheme="minorEastAsia"/>
          <w:b/>
          <w:bCs/>
          <w:sz w:val="22"/>
        </w:rPr>
      </w:pPr>
      <w:r w:rsidRPr="00687440">
        <w:rPr>
          <w:rFonts w:eastAsiaTheme="minorEastAsia"/>
          <w:b/>
          <w:bCs/>
          <w:sz w:val="22"/>
        </w:rPr>
        <w:t xml:space="preserve">Proposal 16: NR supports UE reports sensing-related information to </w:t>
      </w:r>
      <w:proofErr w:type="spellStart"/>
      <w:r w:rsidRPr="00687440">
        <w:rPr>
          <w:rFonts w:eastAsiaTheme="minorEastAsia"/>
          <w:b/>
          <w:bCs/>
          <w:sz w:val="22"/>
        </w:rPr>
        <w:t>gNB</w:t>
      </w:r>
      <w:proofErr w:type="spellEnd"/>
      <w:r w:rsidRPr="00687440">
        <w:rPr>
          <w:rFonts w:eastAsiaTheme="minorEastAsia"/>
          <w:b/>
          <w:bCs/>
          <w:sz w:val="22"/>
        </w:rPr>
        <w:t>, where the detailed information includes sensing results, recommended resources or unexpected resources.</w:t>
      </w:r>
    </w:p>
    <w:p w:rsidR="007962A3" w:rsidRPr="00687440" w:rsidRDefault="007962A3" w:rsidP="007962A3">
      <w:pPr>
        <w:spacing w:beforeLines="50" w:before="156"/>
        <w:rPr>
          <w:rFonts w:eastAsiaTheme="minorEastAsia"/>
          <w:sz w:val="22"/>
        </w:rPr>
      </w:pPr>
    </w:p>
    <w:p w:rsidR="007962A3" w:rsidRPr="00687440" w:rsidRDefault="007962A3" w:rsidP="007962A3">
      <w:pPr>
        <w:widowControl/>
        <w:overflowPunct w:val="0"/>
        <w:autoSpaceDE w:val="0"/>
        <w:autoSpaceDN w:val="0"/>
        <w:adjustRightInd w:val="0"/>
        <w:spacing w:after="180" w:line="240" w:lineRule="auto"/>
        <w:jc w:val="left"/>
        <w:textAlignment w:val="baseline"/>
        <w:rPr>
          <w:rFonts w:eastAsia="宋体"/>
          <w:sz w:val="22"/>
          <w:lang w:val="x-none"/>
        </w:rPr>
      </w:pPr>
    </w:p>
    <w:p w:rsidR="00295CA0" w:rsidRPr="007962A3" w:rsidRDefault="009C7426">
      <w:pPr>
        <w:rPr>
          <w:lang w:val="x-none"/>
        </w:rPr>
      </w:pPr>
    </w:p>
    <w:sectPr w:rsidR="00295CA0" w:rsidRPr="007962A3" w:rsidSect="00CD20CE">
      <w:headerReference w:type="default" r:id="rId1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7426" w:rsidRDefault="009C7426">
      <w:pPr>
        <w:spacing w:line="240" w:lineRule="auto"/>
      </w:pPr>
      <w:r>
        <w:separator/>
      </w:r>
    </w:p>
  </w:endnote>
  <w:endnote w:type="continuationSeparator" w:id="0">
    <w:p w:rsidR="009C7426" w:rsidRDefault="009C74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7426" w:rsidRDefault="009C7426">
      <w:pPr>
        <w:spacing w:line="240" w:lineRule="auto"/>
      </w:pPr>
      <w:r>
        <w:separator/>
      </w:r>
    </w:p>
  </w:footnote>
  <w:footnote w:type="continuationSeparator" w:id="0">
    <w:p w:rsidR="009C7426" w:rsidRDefault="009C74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B39" w:rsidRDefault="00810C73"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F9E595D"/>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A0E4B2B"/>
    <w:multiLevelType w:val="hybridMultilevel"/>
    <w:tmpl w:val="D4A8F25E"/>
    <w:lvl w:ilvl="0" w:tplc="572E0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6EBB58BD"/>
    <w:multiLevelType w:val="hybridMultilevel"/>
    <w:tmpl w:val="ABE29A64"/>
    <w:lvl w:ilvl="0" w:tplc="778A8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3C1075"/>
    <w:multiLevelType w:val="hybridMultilevel"/>
    <w:tmpl w:val="2AC06912"/>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1F635C9"/>
    <w:multiLevelType w:val="hybridMultilevel"/>
    <w:tmpl w:val="1BD669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CE0420CE">
      <w:numFmt w:val="bullet"/>
      <w:lvlText w:val="-"/>
      <w:lvlJc w:val="left"/>
      <w:pPr>
        <w:ind w:left="2880" w:hanging="360"/>
      </w:pPr>
      <w:rPr>
        <w:rFonts w:ascii="Times New Roman" w:eastAsiaTheme="minorEastAsia" w:hAnsi="Times New Roman" w:cs="Times New Roman"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4"/>
  </w:num>
  <w:num w:numId="5">
    <w:abstractNumId w:val="0"/>
  </w:num>
  <w:num w:numId="6">
    <w:abstractNumId w:val="6"/>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2A3"/>
    <w:rsid w:val="005C406B"/>
    <w:rsid w:val="007962A3"/>
    <w:rsid w:val="00810C73"/>
    <w:rsid w:val="009C7426"/>
    <w:rsid w:val="00AC794C"/>
    <w:rsid w:val="00C37396"/>
    <w:rsid w:val="00D95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8DBD2"/>
  <w15:chartTrackingRefBased/>
  <w15:docId w15:val="{85C6B08A-37AF-47FF-873B-088BCF98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962A3"/>
    <w:pPr>
      <w:widowControl w:val="0"/>
      <w:spacing w:line="60" w:lineRule="auto"/>
      <w:jc w:val="both"/>
    </w:pPr>
    <w:rPr>
      <w:rFonts w:ascii="Times New Roman" w:eastAsia="Times New Roman" w:hAnsi="Times New Roman" w:cs="Times New Roman"/>
    </w:rPr>
  </w:style>
  <w:style w:type="paragraph" w:styleId="1">
    <w:name w:val="heading 1"/>
    <w:basedOn w:val="a"/>
    <w:next w:val="a"/>
    <w:link w:val="10"/>
    <w:uiPriority w:val="9"/>
    <w:qFormat/>
    <w:rsid w:val="007962A3"/>
    <w:pPr>
      <w:keepNext/>
      <w:keepLines/>
      <w:spacing w:before="340" w:after="330" w:line="578" w:lineRule="auto"/>
      <w:outlineLvl w:val="0"/>
    </w:pPr>
    <w:rPr>
      <w:b/>
      <w:bCs/>
      <w:kern w:val="44"/>
      <w:sz w:val="44"/>
      <w:szCs w:val="44"/>
    </w:rPr>
  </w:style>
  <w:style w:type="paragraph" w:styleId="2">
    <w:name w:val="heading 2"/>
    <w:basedOn w:val="1"/>
    <w:next w:val="a"/>
    <w:link w:val="20"/>
    <w:qFormat/>
    <w:rsid w:val="007962A3"/>
    <w:pPr>
      <w:widowControl/>
      <w:numPr>
        <w:ilvl w:val="1"/>
        <w:numId w:val="1"/>
      </w:numPr>
      <w:overflowPunct w:val="0"/>
      <w:autoSpaceDE w:val="0"/>
      <w:autoSpaceDN w:val="0"/>
      <w:adjustRightInd w:val="0"/>
      <w:spacing w:before="180" w:after="120" w:line="288" w:lineRule="auto"/>
      <w:jc w:val="left"/>
      <w:textAlignment w:val="baseline"/>
      <w:outlineLvl w:val="1"/>
    </w:pPr>
    <w:rPr>
      <w:rFonts w:ascii="Arial" w:hAnsi="Arial"/>
      <w:b w:val="0"/>
      <w:bCs w:val="0"/>
      <w:kern w:val="0"/>
      <w:sz w:val="24"/>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7962A3"/>
    <w:rPr>
      <w:rFonts w:ascii="Arial" w:eastAsia="Times New Roman"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962A3"/>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7962A3"/>
    <w:rPr>
      <w:rFonts w:ascii="Times New Roman" w:eastAsia="Times New Roman" w:hAnsi="Times New Roman" w:cs="Times New Roman"/>
      <w:sz w:val="18"/>
      <w:szCs w:val="18"/>
    </w:rPr>
  </w:style>
  <w:style w:type="paragraph" w:styleId="a5">
    <w:name w:val="List Paragraph"/>
    <w:aliases w:val="- Bullets,목록 단락,リスト段落,?? ??,?????,????,Lista1,목록단락,List Paragraph"/>
    <w:basedOn w:val="a"/>
    <w:link w:val="a6"/>
    <w:uiPriority w:val="34"/>
    <w:qFormat/>
    <w:rsid w:val="007962A3"/>
    <w:pPr>
      <w:widowControl/>
      <w:spacing w:after="180"/>
      <w:ind w:leftChars="400" w:left="800"/>
      <w:jc w:val="left"/>
    </w:pPr>
    <w:rPr>
      <w:rFonts w:eastAsia="Malgun Gothic"/>
      <w:kern w:val="0"/>
      <w:sz w:val="20"/>
      <w:szCs w:val="20"/>
      <w:lang w:val="en-GB" w:eastAsia="en-US"/>
    </w:rPr>
  </w:style>
  <w:style w:type="character" w:customStyle="1" w:styleId="a6">
    <w:name w:val="列表段落 字符"/>
    <w:aliases w:val="- Bullets 字符,목록 단락 字符,リスト段落 字符,?? ?? 字符,????? 字符,???? 字符,Lista1 字符,목록단락 字符,List Paragraph 字符"/>
    <w:link w:val="a5"/>
    <w:uiPriority w:val="34"/>
    <w:qFormat/>
    <w:locked/>
    <w:rsid w:val="007962A3"/>
    <w:rPr>
      <w:rFonts w:ascii="Times New Roman" w:eastAsia="Malgun Gothic" w:hAnsi="Times New Roman" w:cs="Times New Roman"/>
      <w:kern w:val="0"/>
      <w:sz w:val="20"/>
      <w:szCs w:val="20"/>
      <w:lang w:val="en-GB" w:eastAsia="en-US"/>
    </w:rPr>
  </w:style>
  <w:style w:type="character" w:customStyle="1" w:styleId="10">
    <w:name w:val="标题 1 字符"/>
    <w:basedOn w:val="a0"/>
    <w:link w:val="1"/>
    <w:uiPriority w:val="9"/>
    <w:rsid w:val="007962A3"/>
    <w:rPr>
      <w:rFonts w:ascii="Times New Roman" w:eastAsia="Times New Roman"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6.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5.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oleObject" Target="embeddings/oleObject8.bin"/><Relationship Id="rId10" Type="http://schemas.openxmlformats.org/officeDocument/2006/relationships/oleObject" Target="embeddings/oleObject3.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3546</Words>
  <Characters>20216</Characters>
  <Application>Microsoft Office Word</Application>
  <DocSecurity>0</DocSecurity>
  <Lines>168</Lines>
  <Paragraphs>47</Paragraphs>
  <ScaleCrop>false</ScaleCrop>
  <Company/>
  <LinksUpToDate>false</LinksUpToDate>
  <CharactersWithSpaces>23715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 Liang</dc:creator>
  <cp:keywords/>
  <dc:description/>
  <cp:lastModifiedBy>张轶</cp:lastModifiedBy>
  <cp:revision>4</cp:revision>
  <dcterms:created xsi:type="dcterms:W3CDTF">2019-11-08T06:58:00Z</dcterms:created>
  <dcterms:modified xsi:type="dcterms:W3CDTF">2019-11-08T07:10:00Z</dcterms:modified>
</cp:coreProperties>
</file>