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69C2" w:rsidRDefault="00312A59" w:rsidP="00BF3BB2">
      <w:pPr>
        <w:pStyle w:val="af0"/>
        <w:spacing w:beforeLines="50" w:before="156" w:afterLines="50" w:after="156" w:line="240" w:lineRule="exact"/>
        <w:rPr>
          <w:rFonts w:eastAsia="宋体" w:cs="Arial"/>
          <w:lang w:eastAsia="zh-CN"/>
        </w:rPr>
      </w:pPr>
      <w:r>
        <w:rPr>
          <w:rFonts w:cs="Arial"/>
        </w:rPr>
        <w:t xml:space="preserve">3GPP TSG RAN WG1 </w:t>
      </w:r>
      <w:r>
        <w:rPr>
          <w:rFonts w:eastAsia="宋体" w:cs="Arial" w:hint="eastAsia"/>
          <w:lang w:eastAsia="zh-CN"/>
        </w:rPr>
        <w:t>#</w:t>
      </w:r>
      <w:r w:rsidR="00A762D3">
        <w:rPr>
          <w:rFonts w:eastAsia="宋体" w:cs="Arial" w:hint="eastAsia"/>
          <w:lang w:eastAsia="zh-CN"/>
        </w:rPr>
        <w:t>9</w:t>
      </w:r>
      <w:r w:rsidR="00395842">
        <w:rPr>
          <w:rFonts w:eastAsia="宋体" w:cs="Arial" w:hint="eastAsia"/>
          <w:lang w:eastAsia="zh-CN"/>
        </w:rPr>
        <w:t>9</w:t>
      </w:r>
      <w:r>
        <w:rPr>
          <w:rFonts w:cs="Arial"/>
        </w:rPr>
        <w:t xml:space="preserve">                          </w:t>
      </w:r>
      <w:r>
        <w:rPr>
          <w:rFonts w:cs="Arial"/>
        </w:rPr>
        <w:tab/>
      </w:r>
      <w:r>
        <w:rPr>
          <w:rFonts w:ascii="宋体" w:eastAsia="宋体" w:hAnsi="宋体" w:cs="Arial" w:hint="eastAsia"/>
          <w:lang w:eastAsia="zh-CN"/>
        </w:rPr>
        <w:t xml:space="preserve">                                    </w:t>
      </w:r>
      <w:r w:rsidRPr="00580C20">
        <w:rPr>
          <w:rFonts w:cs="Arial"/>
        </w:rPr>
        <w:t>R1-</w:t>
      </w:r>
      <w:r w:rsidRPr="00580C20">
        <w:rPr>
          <w:rFonts w:eastAsia="宋体" w:cs="Arial" w:hint="eastAsia"/>
          <w:lang w:eastAsia="zh-CN"/>
        </w:rPr>
        <w:t>19</w:t>
      </w:r>
      <w:r w:rsidR="00C310FE">
        <w:rPr>
          <w:rFonts w:eastAsia="宋体" w:cs="Arial"/>
          <w:lang w:eastAsia="zh-CN"/>
        </w:rPr>
        <w:t>12531</w:t>
      </w:r>
    </w:p>
    <w:p w:rsidR="0051436D" w:rsidRDefault="00AF11D7" w:rsidP="00BF3BB2">
      <w:pPr>
        <w:pStyle w:val="af0"/>
        <w:spacing w:beforeLines="50" w:before="156" w:afterLines="50" w:after="156" w:line="240" w:lineRule="exact"/>
        <w:rPr>
          <w:rFonts w:cs="Arial"/>
        </w:rPr>
      </w:pPr>
      <w:r>
        <w:rPr>
          <w:rFonts w:eastAsia="宋体" w:cs="Arial" w:hint="eastAsia"/>
          <w:lang w:eastAsia="zh-CN"/>
        </w:rPr>
        <w:t>Reno, USA</w:t>
      </w:r>
      <w:r w:rsidR="00312A59">
        <w:rPr>
          <w:rFonts w:eastAsia="宋体" w:cs="Arial" w:hint="eastAsia"/>
          <w:lang w:eastAsia="zh-CN"/>
        </w:rPr>
        <w:t xml:space="preserve">, </w:t>
      </w:r>
      <w:r>
        <w:rPr>
          <w:rFonts w:eastAsia="宋体" w:cs="Arial" w:hint="eastAsia"/>
          <w:lang w:eastAsia="zh-CN"/>
        </w:rPr>
        <w:t>November</w:t>
      </w:r>
      <w:r w:rsidR="00312A59">
        <w:rPr>
          <w:rFonts w:eastAsia="宋体" w:cs="Arial" w:hint="eastAsia"/>
          <w:lang w:eastAsia="zh-CN"/>
        </w:rPr>
        <w:t xml:space="preserve"> </w:t>
      </w:r>
      <w:r w:rsidR="009A6B7D">
        <w:rPr>
          <w:rFonts w:eastAsia="宋体" w:cs="Arial" w:hint="eastAsia"/>
          <w:lang w:eastAsia="zh-CN"/>
        </w:rPr>
        <w:t>1</w:t>
      </w:r>
      <w:r>
        <w:rPr>
          <w:rFonts w:eastAsia="宋体" w:cs="Arial" w:hint="eastAsia"/>
          <w:lang w:eastAsia="zh-CN"/>
        </w:rPr>
        <w:t>8</w:t>
      </w:r>
      <w:r w:rsidR="00280E21">
        <w:rPr>
          <w:rFonts w:eastAsia="宋体" w:cs="Arial"/>
          <w:lang w:eastAsia="zh-CN"/>
        </w:rPr>
        <w:t>th-</w:t>
      </w:r>
      <w:r>
        <w:rPr>
          <w:rFonts w:eastAsia="宋体" w:cs="Arial" w:hint="eastAsia"/>
          <w:lang w:eastAsia="zh-CN"/>
        </w:rPr>
        <w:t>22</w:t>
      </w:r>
      <w:r w:rsidR="00280E21">
        <w:rPr>
          <w:rFonts w:eastAsia="宋体" w:cs="Arial"/>
          <w:lang w:eastAsia="zh-CN"/>
        </w:rPr>
        <w:t>nd</w:t>
      </w:r>
      <w:r w:rsidR="00312A59">
        <w:rPr>
          <w:rFonts w:eastAsia="宋体" w:cs="Arial" w:hint="eastAsia"/>
          <w:lang w:eastAsia="zh-CN"/>
        </w:rPr>
        <w:t>, 2019</w:t>
      </w:r>
    </w:p>
    <w:p w:rsidR="0051436D" w:rsidRDefault="00312A59" w:rsidP="00BF3BB2">
      <w:pPr>
        <w:pStyle w:val="af0"/>
        <w:tabs>
          <w:tab w:val="left" w:pos="1800"/>
        </w:tabs>
        <w:spacing w:beforeLines="50" w:before="156" w:afterLines="50" w:after="156" w:line="240" w:lineRule="exact"/>
        <w:ind w:left="1800" w:hanging="1800"/>
        <w:rPr>
          <w:rFonts w:cs="Arial"/>
        </w:rPr>
      </w:pPr>
      <w:r>
        <w:rPr>
          <w:rFonts w:cs="Arial"/>
        </w:rPr>
        <w:t>Source:</w:t>
      </w:r>
      <w:r>
        <w:rPr>
          <w:rFonts w:cs="Arial"/>
        </w:rPr>
        <w:tab/>
        <w:t>CMCC</w:t>
      </w:r>
    </w:p>
    <w:p w:rsidR="0051436D" w:rsidRDefault="00312A59" w:rsidP="00BF3BB2">
      <w:pPr>
        <w:pStyle w:val="af0"/>
        <w:tabs>
          <w:tab w:val="left" w:pos="1800"/>
        </w:tabs>
        <w:spacing w:beforeLines="50" w:before="156" w:afterLines="50" w:after="156" w:line="240" w:lineRule="exact"/>
        <w:rPr>
          <w:rFonts w:eastAsia="宋体" w:cs="Arial"/>
          <w:lang w:eastAsia="zh-CN"/>
        </w:rPr>
      </w:pPr>
      <w:r>
        <w:rPr>
          <w:rFonts w:cs="Arial"/>
        </w:rPr>
        <w:t>Title:</w:t>
      </w:r>
      <w:r>
        <w:rPr>
          <w:rFonts w:cs="Arial"/>
        </w:rPr>
        <w:tab/>
      </w:r>
      <w:bookmarkStart w:id="0" w:name="OLE_LINK2"/>
      <w:bookmarkStart w:id="1" w:name="OLE_LINK1"/>
      <w:r>
        <w:rPr>
          <w:rFonts w:eastAsia="宋体" w:cs="Arial"/>
          <w:lang w:eastAsia="zh-CN"/>
        </w:rPr>
        <w:t xml:space="preserve">Discussion on </w:t>
      </w:r>
      <w:bookmarkEnd w:id="0"/>
      <w:bookmarkEnd w:id="1"/>
      <w:r w:rsidR="00DA2A0B">
        <w:rPr>
          <w:rFonts w:eastAsia="宋体" w:cs="Arial" w:hint="eastAsia"/>
          <w:lang w:eastAsia="zh-CN"/>
        </w:rPr>
        <w:t>C</w:t>
      </w:r>
      <w:r w:rsidR="005B1092">
        <w:rPr>
          <w:rFonts w:eastAsia="宋体" w:cs="Arial" w:hint="eastAsia"/>
          <w:lang w:eastAsia="zh-CN"/>
        </w:rPr>
        <w:t xml:space="preserve">hannel </w:t>
      </w:r>
      <w:r w:rsidR="00DA2A0B">
        <w:rPr>
          <w:rFonts w:eastAsia="宋体" w:cs="Arial" w:hint="eastAsia"/>
          <w:lang w:eastAsia="zh-CN"/>
        </w:rPr>
        <w:t>S</w:t>
      </w:r>
      <w:r w:rsidR="00A0372E">
        <w:rPr>
          <w:rFonts w:eastAsia="宋体" w:cs="Arial" w:hint="eastAsia"/>
          <w:lang w:eastAsia="zh-CN"/>
        </w:rPr>
        <w:t xml:space="preserve">tructure </w:t>
      </w:r>
      <w:r w:rsidR="006E3107">
        <w:rPr>
          <w:rFonts w:eastAsia="宋体" w:cs="Arial"/>
          <w:lang w:eastAsia="zh-CN"/>
        </w:rPr>
        <w:t>of</w:t>
      </w:r>
      <w:bookmarkStart w:id="2" w:name="_GoBack"/>
      <w:bookmarkEnd w:id="2"/>
      <w:r w:rsidR="00A0372E">
        <w:rPr>
          <w:rFonts w:eastAsia="宋体" w:cs="Arial" w:hint="eastAsia"/>
          <w:lang w:eastAsia="zh-CN"/>
        </w:rPr>
        <w:t xml:space="preserve"> </w:t>
      </w:r>
      <w:r w:rsidR="00DA2A0B">
        <w:rPr>
          <w:rFonts w:eastAsia="宋体" w:cs="Arial" w:hint="eastAsia"/>
          <w:lang w:eastAsia="zh-CN"/>
        </w:rPr>
        <w:t>2</w:t>
      </w:r>
      <w:r w:rsidR="005B1092">
        <w:rPr>
          <w:rFonts w:eastAsia="宋体" w:cs="Arial" w:hint="eastAsia"/>
          <w:lang w:eastAsia="zh-CN"/>
        </w:rPr>
        <w:t>-</w:t>
      </w:r>
      <w:r w:rsidR="00A0372E">
        <w:rPr>
          <w:rFonts w:eastAsia="宋体" w:cs="Arial" w:hint="eastAsia"/>
          <w:lang w:eastAsia="zh-CN"/>
        </w:rPr>
        <w:t>s</w:t>
      </w:r>
      <w:r w:rsidR="003A1466">
        <w:rPr>
          <w:rFonts w:eastAsia="宋体" w:cs="Arial" w:hint="eastAsia"/>
          <w:lang w:eastAsia="zh-CN"/>
        </w:rPr>
        <w:t>tep RACH</w:t>
      </w:r>
    </w:p>
    <w:p w:rsidR="0051436D" w:rsidRDefault="00312A59" w:rsidP="00BF3BB2">
      <w:pPr>
        <w:pStyle w:val="af0"/>
        <w:tabs>
          <w:tab w:val="left" w:pos="1800"/>
        </w:tabs>
        <w:spacing w:beforeLines="50" w:before="156" w:afterLines="50" w:after="156" w:line="240" w:lineRule="exact"/>
        <w:ind w:left="1800" w:hanging="1800"/>
        <w:rPr>
          <w:rFonts w:eastAsia="宋体" w:cs="Arial"/>
          <w:lang w:eastAsia="zh-CN"/>
        </w:rPr>
      </w:pPr>
      <w:r>
        <w:rPr>
          <w:rFonts w:cs="Arial"/>
        </w:rPr>
        <w:t>Agenda Item:</w:t>
      </w:r>
      <w:r>
        <w:rPr>
          <w:rFonts w:cs="Arial"/>
        </w:rPr>
        <w:tab/>
      </w:r>
      <w:r w:rsidR="003A1466">
        <w:rPr>
          <w:rFonts w:eastAsia="宋体" w:cs="Arial" w:hint="eastAsia"/>
          <w:bCs/>
          <w:lang w:eastAsia="zh-CN"/>
        </w:rPr>
        <w:t>7.2.1</w:t>
      </w:r>
      <w:r>
        <w:rPr>
          <w:rFonts w:eastAsia="宋体" w:cs="Arial" w:hint="eastAsia"/>
          <w:bCs/>
          <w:lang w:eastAsia="zh-CN"/>
        </w:rPr>
        <w:t>.1</w:t>
      </w:r>
    </w:p>
    <w:p w:rsidR="0051436D" w:rsidRDefault="00312A59" w:rsidP="00BF3BB2">
      <w:pPr>
        <w:pStyle w:val="af0"/>
        <w:tabs>
          <w:tab w:val="left" w:pos="1800"/>
        </w:tabs>
        <w:spacing w:beforeLines="50" w:before="156" w:afterLines="50" w:after="156" w:line="240" w:lineRule="exact"/>
        <w:rPr>
          <w:rFonts w:ascii="Times New Roman" w:eastAsia="MS Mincho" w:hAnsi="Times New Roman"/>
          <w:bCs/>
          <w:sz w:val="22"/>
          <w:szCs w:val="22"/>
          <w:lang w:eastAsia="ja-JP"/>
        </w:rPr>
      </w:pPr>
      <w:r>
        <w:rPr>
          <w:rFonts w:cs="Arial"/>
        </w:rPr>
        <w:t>Document for:</w:t>
      </w:r>
      <w:r>
        <w:rPr>
          <w:rFonts w:cs="Arial"/>
        </w:rPr>
        <w:tab/>
        <w:t>Discussion</w:t>
      </w:r>
      <w:r>
        <w:rPr>
          <w:rFonts w:eastAsia="宋体" w:cs="Arial"/>
          <w:lang w:eastAsia="zh-CN"/>
        </w:rPr>
        <w:t xml:space="preserve"> and Decision</w:t>
      </w:r>
    </w:p>
    <w:p w:rsidR="0051436D" w:rsidRDefault="00312A59" w:rsidP="00BF3BB2">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p>
    <w:p w:rsidR="002D5DB9" w:rsidRDefault="002D5DB9" w:rsidP="002D5DB9">
      <w:pPr>
        <w:spacing w:before="120" w:after="120"/>
        <w:ind w:firstLineChars="200" w:firstLine="400"/>
        <w:jc w:val="both"/>
        <w:rPr>
          <w:rFonts w:eastAsiaTheme="minorEastAsia"/>
          <w:sz w:val="20"/>
          <w:szCs w:val="21"/>
          <w:lang w:eastAsia="zh-CN"/>
        </w:rPr>
      </w:pPr>
      <w:r w:rsidRPr="002D5DB9">
        <w:rPr>
          <w:rFonts w:eastAsia="MS Mincho" w:hint="eastAsia"/>
          <w:sz w:val="20"/>
          <w:szCs w:val="21"/>
          <w:lang w:eastAsia="ja-JP"/>
        </w:rPr>
        <w:t xml:space="preserve">In </w:t>
      </w:r>
      <w:r w:rsidR="002A5CDE">
        <w:rPr>
          <w:rFonts w:eastAsiaTheme="minorEastAsia" w:hint="eastAsia"/>
          <w:sz w:val="20"/>
          <w:szCs w:val="21"/>
          <w:lang w:eastAsia="zh-CN"/>
        </w:rPr>
        <w:t>RAN1 #98</w:t>
      </w:r>
      <w:r w:rsidR="004A0A10">
        <w:rPr>
          <w:rFonts w:eastAsiaTheme="minorEastAsia" w:hint="eastAsia"/>
          <w:sz w:val="20"/>
          <w:szCs w:val="21"/>
          <w:lang w:eastAsia="zh-CN"/>
        </w:rPr>
        <w:t>bis</w:t>
      </w:r>
      <w:r w:rsidR="002A5CDE">
        <w:rPr>
          <w:rFonts w:eastAsiaTheme="minorEastAsia" w:hint="eastAsia"/>
          <w:sz w:val="20"/>
          <w:szCs w:val="21"/>
          <w:lang w:eastAsia="zh-CN"/>
        </w:rPr>
        <w:t xml:space="preserve"> meeting (including post</w:t>
      </w:r>
      <w:r w:rsidR="00211191">
        <w:rPr>
          <w:rFonts w:eastAsiaTheme="minorEastAsia" w:hint="eastAsia"/>
          <w:sz w:val="20"/>
          <w:szCs w:val="21"/>
          <w:lang w:eastAsia="zh-CN"/>
        </w:rPr>
        <w:t>-</w:t>
      </w:r>
      <w:r w:rsidR="002A5CDE">
        <w:rPr>
          <w:rFonts w:eastAsiaTheme="minorEastAsia" w:hint="eastAsia"/>
          <w:sz w:val="20"/>
          <w:szCs w:val="21"/>
          <w:lang w:eastAsia="zh-CN"/>
        </w:rPr>
        <w:t>meeting email approval)</w:t>
      </w:r>
      <w:r w:rsidRPr="002D5DB9">
        <w:rPr>
          <w:rFonts w:eastAsia="MS Mincho" w:hint="eastAsia"/>
          <w:sz w:val="20"/>
          <w:szCs w:val="21"/>
          <w:lang w:eastAsia="ja-JP"/>
        </w:rPr>
        <w:t xml:space="preserve">, following agreements </w:t>
      </w:r>
      <w:r w:rsidR="00810770">
        <w:rPr>
          <w:rFonts w:eastAsiaTheme="minorEastAsia" w:hint="eastAsia"/>
          <w:sz w:val="20"/>
          <w:szCs w:val="21"/>
          <w:lang w:eastAsia="zh-CN"/>
        </w:rPr>
        <w:t xml:space="preserve">on 2-step RACH </w:t>
      </w:r>
      <w:r w:rsidRPr="002D5DB9">
        <w:rPr>
          <w:rFonts w:eastAsia="MS Mincho" w:hint="eastAsia"/>
          <w:sz w:val="20"/>
          <w:szCs w:val="21"/>
          <w:lang w:eastAsia="ja-JP"/>
        </w:rPr>
        <w:t>had been achieved</w:t>
      </w:r>
      <w:r w:rsidR="00D64A11">
        <w:rPr>
          <w:rFonts w:eastAsiaTheme="minorEastAsia" w:hint="eastAsia"/>
          <w:sz w:val="20"/>
          <w:szCs w:val="21"/>
          <w:lang w:eastAsia="zh-CN"/>
        </w:rPr>
        <w:t xml:space="preserve"> [1]</w:t>
      </w:r>
      <w:r w:rsidRPr="002D5DB9">
        <w:rPr>
          <w:rFonts w:eastAsia="MS Mincho" w:hint="eastAsia"/>
          <w:sz w:val="20"/>
          <w:szCs w:val="21"/>
          <w:lang w:eastAsia="ja-JP"/>
        </w:rPr>
        <w:t>:</w:t>
      </w:r>
    </w:p>
    <w:tbl>
      <w:tblPr>
        <w:tblStyle w:val="afc"/>
        <w:tblW w:w="0" w:type="auto"/>
        <w:tblLook w:val="04A0" w:firstRow="1" w:lastRow="0" w:firstColumn="1" w:lastColumn="0" w:noHBand="0" w:noVBand="1"/>
      </w:tblPr>
      <w:tblGrid>
        <w:gridCol w:w="9019"/>
      </w:tblGrid>
      <w:tr w:rsidR="00702721" w:rsidTr="00702721">
        <w:tc>
          <w:tcPr>
            <w:tcW w:w="9245" w:type="dxa"/>
          </w:tcPr>
          <w:p w:rsidR="00407F36" w:rsidRPr="00407F36" w:rsidRDefault="00407F36" w:rsidP="00407F36">
            <w:pPr>
              <w:rPr>
                <w:b/>
                <w:bCs/>
                <w:sz w:val="20"/>
                <w:szCs w:val="20"/>
                <w:lang w:eastAsia="x-none"/>
              </w:rPr>
            </w:pPr>
            <w:r w:rsidRPr="00407F36">
              <w:rPr>
                <w:b/>
                <w:bCs/>
                <w:sz w:val="20"/>
                <w:szCs w:val="20"/>
                <w:highlight w:val="green"/>
                <w:lang w:eastAsia="x-none"/>
              </w:rPr>
              <w:t>Agreements</w:t>
            </w:r>
            <w:r w:rsidRPr="00407F36">
              <w:rPr>
                <w:b/>
                <w:bCs/>
                <w:sz w:val="20"/>
                <w:szCs w:val="20"/>
                <w:lang w:eastAsia="x-none"/>
              </w:rPr>
              <w:t>:</w:t>
            </w:r>
          </w:p>
          <w:p w:rsidR="00407F36" w:rsidRPr="00407F36" w:rsidRDefault="00407F36" w:rsidP="005067EF">
            <w:pPr>
              <w:pStyle w:val="afe"/>
              <w:numPr>
                <w:ilvl w:val="0"/>
                <w:numId w:val="9"/>
              </w:numPr>
              <w:autoSpaceDE w:val="0"/>
              <w:autoSpaceDN w:val="0"/>
              <w:adjustRightInd w:val="0"/>
              <w:snapToGrid w:val="0"/>
              <w:spacing w:after="120"/>
              <w:ind w:firstLineChars="0"/>
              <w:contextualSpacing/>
              <w:jc w:val="both"/>
              <w:rPr>
                <w:sz w:val="20"/>
                <w:szCs w:val="20"/>
                <w:lang w:eastAsia="zh-CN"/>
              </w:rPr>
            </w:pPr>
            <w:r w:rsidRPr="00407F36">
              <w:rPr>
                <w:sz w:val="20"/>
                <w:szCs w:val="20"/>
                <w:lang w:eastAsia="zh-CN"/>
              </w:rPr>
              <w:t>The initialization ID for msgA PUSCH scrambling is:</w:t>
            </w:r>
          </w:p>
          <w:p w:rsidR="00407F36" w:rsidRPr="00407F36" w:rsidRDefault="00407F36" w:rsidP="005067EF">
            <w:pPr>
              <w:pStyle w:val="afe"/>
              <w:numPr>
                <w:ilvl w:val="1"/>
                <w:numId w:val="9"/>
              </w:numPr>
              <w:autoSpaceDE w:val="0"/>
              <w:autoSpaceDN w:val="0"/>
              <w:adjustRightInd w:val="0"/>
              <w:snapToGrid w:val="0"/>
              <w:spacing w:after="120"/>
              <w:ind w:firstLineChars="0"/>
              <w:contextualSpacing/>
              <w:jc w:val="both"/>
              <w:rPr>
                <w:sz w:val="20"/>
                <w:szCs w:val="20"/>
                <w:lang w:eastAsia="zh-CN"/>
              </w:rPr>
            </w:pPr>
            <w:r w:rsidRPr="00407F36">
              <w:rPr>
                <w:i/>
                <w:iCs/>
                <w:sz w:val="20"/>
                <w:szCs w:val="20"/>
                <w:lang w:eastAsia="zh-CN"/>
              </w:rPr>
              <w:t>c</w:t>
            </w:r>
            <w:r w:rsidRPr="00407F36">
              <w:rPr>
                <w:sz w:val="20"/>
                <w:szCs w:val="20"/>
                <w:vertAlign w:val="subscript"/>
                <w:lang w:eastAsia="zh-CN"/>
              </w:rPr>
              <w:t xml:space="preserve">init </w:t>
            </w:r>
            <w:r w:rsidRPr="00407F36">
              <w:rPr>
                <w:sz w:val="20"/>
                <w:szCs w:val="20"/>
                <w:lang w:eastAsia="zh-CN"/>
              </w:rPr>
              <w:t>= RA-RNTI</w:t>
            </w:r>
            <w:r w:rsidRPr="00407F36">
              <w:rPr>
                <w:sz w:val="20"/>
                <w:szCs w:val="20"/>
                <w:lang w:eastAsia="zh-CN"/>
              </w:rPr>
              <w:sym w:font="Symbol" w:char="F0B4"/>
            </w:r>
            <w:r w:rsidRPr="00407F36">
              <w:rPr>
                <w:sz w:val="20"/>
                <w:szCs w:val="20"/>
                <w:lang w:eastAsia="zh-CN"/>
              </w:rPr>
              <w:t>2</w:t>
            </w:r>
            <w:r w:rsidRPr="00407F36">
              <w:rPr>
                <w:sz w:val="20"/>
                <w:szCs w:val="20"/>
                <w:vertAlign w:val="superscript"/>
                <w:lang w:eastAsia="zh-CN"/>
              </w:rPr>
              <w:t>16</w:t>
            </w:r>
            <w:r w:rsidRPr="00407F36">
              <w:rPr>
                <w:sz w:val="20"/>
                <w:szCs w:val="20"/>
                <w:lang w:eastAsia="zh-CN"/>
              </w:rPr>
              <w:t>+RAPID</w:t>
            </w:r>
            <w:r w:rsidRPr="00407F36">
              <w:rPr>
                <w:sz w:val="20"/>
                <w:szCs w:val="20"/>
                <w:lang w:eastAsia="zh-CN"/>
              </w:rPr>
              <w:sym w:font="Symbol" w:char="F0B4"/>
            </w:r>
            <w:r w:rsidRPr="00407F36">
              <w:rPr>
                <w:sz w:val="20"/>
                <w:szCs w:val="20"/>
                <w:lang w:eastAsia="zh-CN"/>
              </w:rPr>
              <w:t>2</w:t>
            </w:r>
            <w:r w:rsidRPr="00407F36">
              <w:rPr>
                <w:sz w:val="20"/>
                <w:szCs w:val="20"/>
                <w:vertAlign w:val="superscript"/>
                <w:lang w:eastAsia="zh-CN"/>
              </w:rPr>
              <w:t>10</w:t>
            </w:r>
            <w:r w:rsidRPr="00407F36">
              <w:rPr>
                <w:sz w:val="20"/>
                <w:szCs w:val="20"/>
                <w:lang w:eastAsia="zh-CN"/>
              </w:rPr>
              <w:t>+</w:t>
            </w:r>
            <w:r w:rsidRPr="00407F36">
              <w:rPr>
                <w:i/>
                <w:iCs/>
                <w:sz w:val="20"/>
                <w:szCs w:val="20"/>
                <w:lang w:eastAsia="zh-CN"/>
              </w:rPr>
              <w:t>n</w:t>
            </w:r>
            <w:r w:rsidRPr="00407F36">
              <w:rPr>
                <w:sz w:val="20"/>
                <w:szCs w:val="20"/>
                <w:vertAlign w:val="subscript"/>
                <w:lang w:eastAsia="zh-CN"/>
              </w:rPr>
              <w:t>ID</w:t>
            </w:r>
          </w:p>
          <w:p w:rsidR="00407F36" w:rsidRPr="00407F36" w:rsidRDefault="00407F36" w:rsidP="005067EF">
            <w:pPr>
              <w:pStyle w:val="afe"/>
              <w:numPr>
                <w:ilvl w:val="1"/>
                <w:numId w:val="9"/>
              </w:numPr>
              <w:autoSpaceDE w:val="0"/>
              <w:autoSpaceDN w:val="0"/>
              <w:adjustRightInd w:val="0"/>
              <w:snapToGrid w:val="0"/>
              <w:spacing w:after="120"/>
              <w:ind w:firstLineChars="0"/>
              <w:contextualSpacing/>
              <w:jc w:val="both"/>
              <w:rPr>
                <w:sz w:val="20"/>
                <w:szCs w:val="20"/>
                <w:lang w:eastAsia="zh-CN"/>
              </w:rPr>
            </w:pPr>
            <w:r w:rsidRPr="00407F36">
              <w:rPr>
                <w:sz w:val="20"/>
                <w:szCs w:val="20"/>
                <w:lang w:eastAsia="zh-CN"/>
              </w:rPr>
              <w:fldChar w:fldCharType="begin"/>
            </w:r>
            <w:r w:rsidRPr="00407F36">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407F36">
              <w:rPr>
                <w:sz w:val="20"/>
                <w:szCs w:val="20"/>
                <w:lang w:eastAsia="zh-CN"/>
              </w:rPr>
              <w:instrText xml:space="preserve"> </w:instrText>
            </w:r>
            <w:r w:rsidRPr="00407F36">
              <w:rPr>
                <w:sz w:val="20"/>
                <w:szCs w:val="20"/>
                <w:lang w:eastAsia="zh-CN"/>
              </w:rPr>
              <w:fldChar w:fldCharType="end"/>
            </w:r>
            <w:r w:rsidRPr="00407F36">
              <w:rPr>
                <w:i/>
                <w:iCs/>
                <w:sz w:val="20"/>
                <w:szCs w:val="20"/>
                <w:lang w:eastAsia="zh-CN"/>
              </w:rPr>
              <w:t>n</w:t>
            </w:r>
            <w:r w:rsidRPr="00407F36">
              <w:rPr>
                <w:sz w:val="20"/>
                <w:szCs w:val="20"/>
                <w:vertAlign w:val="subscript"/>
                <w:lang w:eastAsia="zh-CN"/>
              </w:rPr>
              <w:t>ID</w:t>
            </w:r>
            <w:r w:rsidRPr="00407F36">
              <w:rPr>
                <w:sz w:val="20"/>
                <w:szCs w:val="20"/>
                <w:lang w:eastAsia="zh-CN"/>
              </w:rPr>
              <w:t xml:space="preserve"> is a cell-specific higher-layer parameter if configured; otherwise </w:t>
            </w:r>
            <w:r w:rsidRPr="00407F36">
              <w:rPr>
                <w:i/>
                <w:iCs/>
                <w:sz w:val="20"/>
                <w:szCs w:val="20"/>
                <w:lang w:eastAsia="zh-CN"/>
              </w:rPr>
              <w:t>n</w:t>
            </w:r>
            <w:r w:rsidRPr="00407F36">
              <w:rPr>
                <w:sz w:val="20"/>
                <w:szCs w:val="20"/>
                <w:vertAlign w:val="subscript"/>
                <w:lang w:eastAsia="zh-CN"/>
              </w:rPr>
              <w:t xml:space="preserve">ID </w:t>
            </w:r>
            <w:r w:rsidRPr="00407F36">
              <w:rPr>
                <w:sz w:val="20"/>
                <w:szCs w:val="20"/>
                <w:lang w:eastAsia="zh-CN"/>
              </w:rPr>
              <w:t>=N</w:t>
            </w:r>
            <w:r w:rsidRPr="00407F36">
              <w:rPr>
                <w:sz w:val="20"/>
                <w:szCs w:val="20"/>
                <w:vertAlign w:val="subscript"/>
                <w:lang w:eastAsia="zh-CN"/>
              </w:rPr>
              <w:t>ID</w:t>
            </w:r>
            <w:r w:rsidRPr="00407F36">
              <w:rPr>
                <w:sz w:val="20"/>
                <w:szCs w:val="20"/>
                <w:vertAlign w:val="superscript"/>
                <w:lang w:eastAsia="zh-CN"/>
              </w:rPr>
              <w:t xml:space="preserve">cell </w:t>
            </w:r>
          </w:p>
          <w:p w:rsidR="00407F36" w:rsidRPr="00407F36" w:rsidRDefault="00407F36" w:rsidP="005067EF">
            <w:pPr>
              <w:pStyle w:val="afe"/>
              <w:numPr>
                <w:ilvl w:val="1"/>
                <w:numId w:val="9"/>
              </w:numPr>
              <w:autoSpaceDE w:val="0"/>
              <w:autoSpaceDN w:val="0"/>
              <w:adjustRightInd w:val="0"/>
              <w:snapToGrid w:val="0"/>
              <w:spacing w:after="120"/>
              <w:ind w:firstLineChars="0"/>
              <w:contextualSpacing/>
              <w:jc w:val="both"/>
              <w:rPr>
                <w:sz w:val="20"/>
                <w:szCs w:val="20"/>
                <w:lang w:eastAsia="zh-CN"/>
              </w:rPr>
            </w:pPr>
            <w:r w:rsidRPr="00407F36">
              <w:rPr>
                <w:sz w:val="20"/>
                <w:szCs w:val="20"/>
                <w:lang w:eastAsia="zh-CN"/>
              </w:rPr>
              <w:t xml:space="preserve">RA-RNTI is as same as Rel.15 </w:t>
            </w:r>
          </w:p>
          <w:p w:rsidR="00407F36" w:rsidRPr="00407F36" w:rsidRDefault="00407F36" w:rsidP="005067EF">
            <w:pPr>
              <w:pStyle w:val="afe"/>
              <w:numPr>
                <w:ilvl w:val="1"/>
                <w:numId w:val="9"/>
              </w:numPr>
              <w:autoSpaceDE w:val="0"/>
              <w:autoSpaceDN w:val="0"/>
              <w:adjustRightInd w:val="0"/>
              <w:snapToGrid w:val="0"/>
              <w:spacing w:after="120"/>
              <w:ind w:firstLineChars="0"/>
              <w:contextualSpacing/>
              <w:jc w:val="both"/>
              <w:rPr>
                <w:sz w:val="20"/>
                <w:szCs w:val="20"/>
                <w:lang w:eastAsia="zh-CN"/>
              </w:rPr>
            </w:pPr>
            <w:r w:rsidRPr="00407F36">
              <w:rPr>
                <w:sz w:val="20"/>
                <w:szCs w:val="20"/>
                <w:lang w:eastAsia="zh-CN"/>
              </w:rPr>
              <w:t>FFS whether or not to replace the RAPID by DMRS index, if 1-to-multiple mapping between preambles and PRUs is supported.</w:t>
            </w:r>
          </w:p>
          <w:p w:rsidR="00407F36" w:rsidRPr="00407F36" w:rsidRDefault="00407F36" w:rsidP="00407F36">
            <w:pPr>
              <w:rPr>
                <w:b/>
                <w:bCs/>
                <w:sz w:val="20"/>
                <w:szCs w:val="20"/>
                <w:highlight w:val="green"/>
                <w:lang w:eastAsia="x-none"/>
              </w:rPr>
            </w:pPr>
            <w:r w:rsidRPr="00407F36">
              <w:rPr>
                <w:sz w:val="20"/>
                <w:szCs w:val="20"/>
                <w:highlight w:val="green"/>
                <w:lang w:eastAsia="x-none"/>
              </w:rPr>
              <w:t>Agreements</w:t>
            </w:r>
            <w:r w:rsidRPr="00407F36">
              <w:rPr>
                <w:b/>
                <w:bCs/>
                <w:sz w:val="20"/>
                <w:szCs w:val="20"/>
                <w:highlight w:val="green"/>
                <w:lang w:eastAsia="x-none"/>
              </w:rPr>
              <w:t>:</w:t>
            </w:r>
          </w:p>
          <w:p w:rsidR="00407F36" w:rsidRPr="00407F36" w:rsidRDefault="00407F36" w:rsidP="005067EF">
            <w:pPr>
              <w:pStyle w:val="afe"/>
              <w:numPr>
                <w:ilvl w:val="0"/>
                <w:numId w:val="9"/>
              </w:numPr>
              <w:autoSpaceDE w:val="0"/>
              <w:autoSpaceDN w:val="0"/>
              <w:adjustRightInd w:val="0"/>
              <w:snapToGrid w:val="0"/>
              <w:spacing w:after="120"/>
              <w:ind w:firstLineChars="0"/>
              <w:contextualSpacing/>
              <w:jc w:val="both"/>
              <w:rPr>
                <w:iCs/>
                <w:sz w:val="20"/>
                <w:szCs w:val="20"/>
                <w:lang w:eastAsia="zh-CN"/>
              </w:rPr>
            </w:pPr>
            <w:r w:rsidRPr="00407F36">
              <w:rPr>
                <w:iCs/>
                <w:sz w:val="20"/>
                <w:szCs w:val="20"/>
                <w:lang w:eastAsia="zh-CN"/>
              </w:rPr>
              <w:t>For the configuration of the msgA PUSCH waveform</w:t>
            </w:r>
          </w:p>
          <w:p w:rsidR="00407F36" w:rsidRPr="00407F36" w:rsidRDefault="00407F36" w:rsidP="005067EF">
            <w:pPr>
              <w:pStyle w:val="afe"/>
              <w:numPr>
                <w:ilvl w:val="1"/>
                <w:numId w:val="9"/>
              </w:numPr>
              <w:autoSpaceDE w:val="0"/>
              <w:autoSpaceDN w:val="0"/>
              <w:adjustRightInd w:val="0"/>
              <w:snapToGrid w:val="0"/>
              <w:spacing w:after="120"/>
              <w:ind w:firstLineChars="0"/>
              <w:contextualSpacing/>
              <w:jc w:val="both"/>
              <w:rPr>
                <w:iCs/>
                <w:sz w:val="20"/>
                <w:szCs w:val="20"/>
                <w:lang w:eastAsia="zh-CN"/>
              </w:rPr>
            </w:pPr>
            <w:r w:rsidRPr="00407F36">
              <w:rPr>
                <w:iCs/>
                <w:sz w:val="20"/>
                <w:szCs w:val="20"/>
                <w:lang w:eastAsia="zh-CN"/>
              </w:rPr>
              <w:t>Use a separate cell-specific parameter “</w:t>
            </w:r>
            <w:r w:rsidRPr="00407F36">
              <w:rPr>
                <w:i/>
                <w:sz w:val="20"/>
                <w:szCs w:val="20"/>
              </w:rPr>
              <w:t>msgA-transformPrecoder</w:t>
            </w:r>
            <w:r w:rsidRPr="00407F36">
              <w:rPr>
                <w:iCs/>
                <w:sz w:val="20"/>
                <w:szCs w:val="20"/>
                <w:lang w:eastAsia="zh-CN"/>
              </w:rPr>
              <w:t>” to indicate the waveform of msgA PUSCH</w:t>
            </w:r>
          </w:p>
          <w:p w:rsidR="00407F36" w:rsidRPr="00407F36" w:rsidRDefault="00407F36" w:rsidP="005067EF">
            <w:pPr>
              <w:pStyle w:val="afe"/>
              <w:numPr>
                <w:ilvl w:val="2"/>
                <w:numId w:val="9"/>
              </w:numPr>
              <w:autoSpaceDE w:val="0"/>
              <w:autoSpaceDN w:val="0"/>
              <w:adjustRightInd w:val="0"/>
              <w:snapToGrid w:val="0"/>
              <w:spacing w:after="120"/>
              <w:ind w:firstLineChars="0"/>
              <w:contextualSpacing/>
              <w:jc w:val="both"/>
              <w:rPr>
                <w:iCs/>
                <w:sz w:val="20"/>
                <w:szCs w:val="20"/>
                <w:lang w:eastAsia="zh-CN"/>
              </w:rPr>
            </w:pPr>
            <w:r w:rsidRPr="00407F36">
              <w:rPr>
                <w:iCs/>
                <w:sz w:val="20"/>
                <w:szCs w:val="20"/>
                <w:lang w:eastAsia="zh-CN"/>
              </w:rPr>
              <w:t>If the parameter is not configured, msgA PUSCH follows the waveform of msg3.</w:t>
            </w:r>
          </w:p>
          <w:p w:rsidR="00407F36" w:rsidRPr="00407F36" w:rsidRDefault="00407F36" w:rsidP="00407F36">
            <w:pPr>
              <w:rPr>
                <w:b/>
                <w:bCs/>
                <w:sz w:val="20"/>
                <w:szCs w:val="20"/>
                <w:lang w:eastAsia="x-none"/>
              </w:rPr>
            </w:pPr>
            <w:r w:rsidRPr="00407F36">
              <w:rPr>
                <w:sz w:val="20"/>
                <w:szCs w:val="20"/>
                <w:highlight w:val="green"/>
                <w:lang w:eastAsia="x-none"/>
              </w:rPr>
              <w:t>Agreements</w:t>
            </w:r>
            <w:r w:rsidRPr="00407F36">
              <w:rPr>
                <w:b/>
                <w:bCs/>
                <w:sz w:val="20"/>
                <w:szCs w:val="20"/>
                <w:lang w:eastAsia="x-none"/>
              </w:rPr>
              <w:t>:</w:t>
            </w:r>
          </w:p>
          <w:p w:rsidR="00407F36" w:rsidRPr="00407F36" w:rsidRDefault="00407F36" w:rsidP="005067EF">
            <w:pPr>
              <w:pStyle w:val="afe"/>
              <w:numPr>
                <w:ilvl w:val="0"/>
                <w:numId w:val="10"/>
              </w:numPr>
              <w:autoSpaceDN w:val="0"/>
              <w:ind w:firstLineChars="0"/>
              <w:contextualSpacing/>
              <w:rPr>
                <w:rFonts w:eastAsia="宋体"/>
                <w:sz w:val="20"/>
                <w:szCs w:val="20"/>
              </w:rPr>
            </w:pPr>
            <w:r w:rsidRPr="00407F36">
              <w:rPr>
                <w:rFonts w:eastAsia="宋体"/>
                <w:sz w:val="20"/>
                <w:szCs w:val="20"/>
              </w:rPr>
              <w:t>Different configuration periodicity for msgA PRACH and PUSCH is not supported in Rel.16</w:t>
            </w:r>
          </w:p>
          <w:p w:rsidR="00407F36" w:rsidRPr="00407F36" w:rsidRDefault="00407F36" w:rsidP="00407F36">
            <w:pPr>
              <w:rPr>
                <w:b/>
                <w:bCs/>
                <w:sz w:val="20"/>
                <w:szCs w:val="20"/>
                <w:lang w:eastAsia="x-none"/>
              </w:rPr>
            </w:pPr>
            <w:r w:rsidRPr="00407F36">
              <w:rPr>
                <w:sz w:val="20"/>
                <w:szCs w:val="20"/>
                <w:highlight w:val="green"/>
                <w:lang w:eastAsia="x-none"/>
              </w:rPr>
              <w:t>Agreements</w:t>
            </w:r>
            <w:r w:rsidRPr="00407F36">
              <w:rPr>
                <w:b/>
                <w:bCs/>
                <w:sz w:val="20"/>
                <w:szCs w:val="20"/>
                <w:lang w:eastAsia="x-none"/>
              </w:rPr>
              <w:t>:</w:t>
            </w:r>
          </w:p>
          <w:p w:rsidR="00407F36" w:rsidRPr="00407F36" w:rsidRDefault="00407F36" w:rsidP="005067EF">
            <w:pPr>
              <w:pStyle w:val="afe"/>
              <w:numPr>
                <w:ilvl w:val="0"/>
                <w:numId w:val="12"/>
              </w:numPr>
              <w:autoSpaceDN w:val="0"/>
              <w:ind w:firstLineChars="0"/>
              <w:contextualSpacing/>
              <w:rPr>
                <w:rFonts w:eastAsia="宋体"/>
                <w:sz w:val="20"/>
                <w:szCs w:val="20"/>
              </w:rPr>
            </w:pPr>
            <w:r w:rsidRPr="00407F36">
              <w:rPr>
                <w:rFonts w:eastAsia="宋体"/>
                <w:sz w:val="20"/>
                <w:szCs w:val="20"/>
              </w:rPr>
              <w:t>Regarding the potential overlapping of msgA PUSCH occasions for a PUSCH configuration:</w:t>
            </w:r>
          </w:p>
          <w:p w:rsidR="00407F36" w:rsidRPr="00407F36" w:rsidRDefault="00407F36" w:rsidP="005067EF">
            <w:pPr>
              <w:pStyle w:val="afe"/>
              <w:numPr>
                <w:ilvl w:val="1"/>
                <w:numId w:val="13"/>
              </w:numPr>
              <w:autoSpaceDN w:val="0"/>
              <w:ind w:firstLineChars="0"/>
              <w:contextualSpacing/>
              <w:rPr>
                <w:rFonts w:eastAsia="宋体"/>
                <w:sz w:val="20"/>
                <w:szCs w:val="20"/>
              </w:rPr>
            </w:pPr>
            <w:r w:rsidRPr="00407F36">
              <w:rPr>
                <w:rFonts w:eastAsia="宋体"/>
                <w:sz w:val="20"/>
                <w:szCs w:val="20"/>
              </w:rPr>
              <w:t>Limit the msgA PUSCH configuration so that overlapping between PUSCH occasions is not expected</w:t>
            </w:r>
          </w:p>
          <w:p w:rsidR="00407F36" w:rsidRPr="00407F36" w:rsidRDefault="00407F36" w:rsidP="00407F36">
            <w:pPr>
              <w:rPr>
                <w:b/>
                <w:bCs/>
                <w:sz w:val="20"/>
                <w:szCs w:val="20"/>
                <w:lang w:eastAsia="x-none"/>
              </w:rPr>
            </w:pPr>
            <w:r w:rsidRPr="00407F36">
              <w:rPr>
                <w:sz w:val="20"/>
                <w:szCs w:val="20"/>
                <w:highlight w:val="green"/>
                <w:lang w:eastAsia="x-none"/>
              </w:rPr>
              <w:t>Agreements</w:t>
            </w:r>
            <w:r w:rsidRPr="00407F36">
              <w:rPr>
                <w:b/>
                <w:bCs/>
                <w:sz w:val="20"/>
                <w:szCs w:val="20"/>
                <w:lang w:eastAsia="x-none"/>
              </w:rPr>
              <w:t>:</w:t>
            </w:r>
          </w:p>
          <w:p w:rsidR="00407F36" w:rsidRPr="00407F36" w:rsidRDefault="00407F36" w:rsidP="005067EF">
            <w:pPr>
              <w:pStyle w:val="afe"/>
              <w:widowControl w:val="0"/>
              <w:numPr>
                <w:ilvl w:val="0"/>
                <w:numId w:val="11"/>
              </w:numPr>
              <w:autoSpaceDN w:val="0"/>
              <w:ind w:firstLineChars="0"/>
              <w:contextualSpacing/>
              <w:jc w:val="both"/>
              <w:rPr>
                <w:sz w:val="20"/>
                <w:szCs w:val="20"/>
                <w:lang w:eastAsia="zh-CN"/>
              </w:rPr>
            </w:pPr>
            <w:r w:rsidRPr="00407F36">
              <w:rPr>
                <w:sz w:val="20"/>
                <w:szCs w:val="20"/>
                <w:lang w:eastAsia="zh-CN"/>
              </w:rPr>
              <w:t>An msgA PUSCH occasion is considered as valid only if the following criteria are satisfied</w:t>
            </w:r>
          </w:p>
          <w:p w:rsidR="00407F36" w:rsidRPr="00407F36" w:rsidRDefault="00407F36" w:rsidP="005067EF">
            <w:pPr>
              <w:pStyle w:val="afe"/>
              <w:widowControl w:val="0"/>
              <w:numPr>
                <w:ilvl w:val="1"/>
                <w:numId w:val="11"/>
              </w:numPr>
              <w:autoSpaceDN w:val="0"/>
              <w:ind w:firstLineChars="0"/>
              <w:contextualSpacing/>
              <w:jc w:val="both"/>
              <w:rPr>
                <w:sz w:val="20"/>
                <w:szCs w:val="20"/>
                <w:lang w:eastAsia="zh-CN"/>
              </w:rPr>
            </w:pPr>
            <w:r w:rsidRPr="00407F36">
              <w:rPr>
                <w:sz w:val="20"/>
                <w:szCs w:val="20"/>
                <w:lang w:eastAsia="zh-CN"/>
              </w:rPr>
              <w:t>it does not overlap (in time and frequency) with any 4-step or 2-step RACH occasions, and</w:t>
            </w:r>
          </w:p>
          <w:p w:rsidR="00407F36" w:rsidRPr="00407F36" w:rsidRDefault="00407F36" w:rsidP="005067EF">
            <w:pPr>
              <w:pStyle w:val="afe"/>
              <w:widowControl w:val="0"/>
              <w:numPr>
                <w:ilvl w:val="1"/>
                <w:numId w:val="11"/>
              </w:numPr>
              <w:autoSpaceDN w:val="0"/>
              <w:ind w:firstLineChars="0"/>
              <w:contextualSpacing/>
              <w:jc w:val="both"/>
              <w:rPr>
                <w:sz w:val="20"/>
                <w:szCs w:val="20"/>
                <w:lang w:eastAsia="zh-CN"/>
              </w:rPr>
            </w:pPr>
            <w:r w:rsidRPr="00407F36">
              <w:rPr>
                <w:sz w:val="20"/>
                <w:szCs w:val="20"/>
                <w:lang w:eastAsia="zh-CN"/>
              </w:rPr>
              <w:t>FFS it does not span across the slot boundary, and</w:t>
            </w:r>
          </w:p>
          <w:p w:rsidR="00407F36" w:rsidRPr="00407F36" w:rsidRDefault="00407F36" w:rsidP="005067EF">
            <w:pPr>
              <w:pStyle w:val="afe"/>
              <w:widowControl w:val="0"/>
              <w:numPr>
                <w:ilvl w:val="1"/>
                <w:numId w:val="11"/>
              </w:numPr>
              <w:autoSpaceDN w:val="0"/>
              <w:ind w:firstLineChars="0"/>
              <w:contextualSpacing/>
              <w:jc w:val="both"/>
              <w:rPr>
                <w:sz w:val="20"/>
                <w:szCs w:val="20"/>
                <w:lang w:eastAsia="zh-CN"/>
              </w:rPr>
            </w:pPr>
            <w:r w:rsidRPr="00407F36">
              <w:rPr>
                <w:sz w:val="20"/>
                <w:szCs w:val="20"/>
                <w:lang w:eastAsia="zh-CN"/>
              </w:rPr>
              <w:t xml:space="preserve">in addition, if a UE is provided </w:t>
            </w:r>
            <w:r w:rsidRPr="00407F36">
              <w:rPr>
                <w:i/>
                <w:sz w:val="20"/>
                <w:szCs w:val="20"/>
                <w:lang w:eastAsia="zh-CN"/>
              </w:rPr>
              <w:t>TDD-UL-DL-ConfigurationCommon</w:t>
            </w:r>
            <w:r w:rsidRPr="00407F36">
              <w:rPr>
                <w:sz w:val="20"/>
                <w:szCs w:val="20"/>
                <w:lang w:eastAsia="zh-CN"/>
              </w:rPr>
              <w:t>, a 2-step PUSCH occasion is considered as valid if the following criteria are satisfied</w:t>
            </w:r>
          </w:p>
          <w:p w:rsidR="00407F36" w:rsidRPr="00407F36" w:rsidRDefault="00407F36" w:rsidP="005067EF">
            <w:pPr>
              <w:pStyle w:val="afe"/>
              <w:widowControl w:val="0"/>
              <w:numPr>
                <w:ilvl w:val="2"/>
                <w:numId w:val="11"/>
              </w:numPr>
              <w:autoSpaceDN w:val="0"/>
              <w:ind w:firstLineChars="0"/>
              <w:contextualSpacing/>
              <w:jc w:val="both"/>
              <w:rPr>
                <w:sz w:val="20"/>
                <w:szCs w:val="20"/>
                <w:lang w:eastAsia="zh-CN"/>
              </w:rPr>
            </w:pPr>
            <w:r w:rsidRPr="00407F36">
              <w:rPr>
                <w:sz w:val="20"/>
                <w:szCs w:val="20"/>
                <w:lang w:eastAsia="zh-CN"/>
              </w:rPr>
              <w:t>it is within UL symbols, or</w:t>
            </w:r>
          </w:p>
          <w:p w:rsidR="00407F36" w:rsidRPr="00407F36" w:rsidRDefault="00407F36" w:rsidP="005067EF">
            <w:pPr>
              <w:pStyle w:val="afe"/>
              <w:widowControl w:val="0"/>
              <w:numPr>
                <w:ilvl w:val="2"/>
                <w:numId w:val="11"/>
              </w:numPr>
              <w:autoSpaceDN w:val="0"/>
              <w:ind w:firstLineChars="0"/>
              <w:contextualSpacing/>
              <w:jc w:val="both"/>
              <w:rPr>
                <w:sz w:val="20"/>
                <w:szCs w:val="20"/>
                <w:lang w:eastAsia="zh-CN"/>
              </w:rPr>
            </w:pPr>
            <w:r w:rsidRPr="00407F36">
              <w:rPr>
                <w:sz w:val="20"/>
                <w:szCs w:val="20"/>
                <w:lang w:eastAsia="zh-CN"/>
              </w:rPr>
              <w:t>it does not precede a SS/PBCH block in the PUSCH slot and starts at least N</w:t>
            </w:r>
            <w:r w:rsidRPr="00407F36">
              <w:rPr>
                <w:sz w:val="20"/>
                <w:szCs w:val="20"/>
                <w:vertAlign w:val="subscript"/>
                <w:lang w:eastAsia="zh-CN"/>
              </w:rPr>
              <w:t>gap</w:t>
            </w:r>
            <w:r w:rsidRPr="00407F36">
              <w:rPr>
                <w:sz w:val="20"/>
                <w:szCs w:val="20"/>
                <w:lang w:eastAsia="zh-CN"/>
              </w:rPr>
              <w:t xml:space="preserve"> symbols after a last downlink symbol and at least N</w:t>
            </w:r>
            <w:r w:rsidRPr="00407F36">
              <w:rPr>
                <w:sz w:val="20"/>
                <w:szCs w:val="20"/>
                <w:vertAlign w:val="subscript"/>
                <w:lang w:eastAsia="zh-CN"/>
              </w:rPr>
              <w:t>gap</w:t>
            </w:r>
            <w:r w:rsidRPr="00407F36">
              <w:rPr>
                <w:sz w:val="20"/>
                <w:szCs w:val="20"/>
                <w:lang w:eastAsia="zh-CN"/>
              </w:rPr>
              <w:t xml:space="preserve"> symbols after a last SS/PBCH block transmission symbol</w:t>
            </w:r>
          </w:p>
          <w:p w:rsidR="00407F36" w:rsidRPr="00407F36" w:rsidRDefault="00407F36" w:rsidP="005067EF">
            <w:pPr>
              <w:pStyle w:val="afe"/>
              <w:widowControl w:val="0"/>
              <w:numPr>
                <w:ilvl w:val="3"/>
                <w:numId w:val="11"/>
              </w:numPr>
              <w:autoSpaceDN w:val="0"/>
              <w:ind w:firstLineChars="0"/>
              <w:contextualSpacing/>
              <w:jc w:val="both"/>
              <w:rPr>
                <w:sz w:val="20"/>
                <w:szCs w:val="20"/>
                <w:lang w:eastAsia="zh-CN"/>
              </w:rPr>
            </w:pPr>
            <w:r w:rsidRPr="00407F36">
              <w:rPr>
                <w:sz w:val="20"/>
                <w:szCs w:val="20"/>
                <w:lang w:eastAsia="zh-CN"/>
              </w:rPr>
              <w:t>FFS whether N</w:t>
            </w:r>
            <w:r w:rsidRPr="00407F36">
              <w:rPr>
                <w:sz w:val="20"/>
                <w:szCs w:val="20"/>
                <w:vertAlign w:val="subscript"/>
                <w:lang w:eastAsia="zh-CN"/>
              </w:rPr>
              <w:t>gap</w:t>
            </w:r>
            <w:r w:rsidRPr="00407F36">
              <w:rPr>
                <w:sz w:val="20"/>
                <w:szCs w:val="20"/>
                <w:lang w:eastAsia="zh-CN"/>
              </w:rPr>
              <w:t xml:space="preserve"> needs to be revisited</w:t>
            </w:r>
          </w:p>
          <w:p w:rsidR="00407F36" w:rsidRPr="00407F36" w:rsidRDefault="00407F36" w:rsidP="005067EF">
            <w:pPr>
              <w:pStyle w:val="afe"/>
              <w:widowControl w:val="0"/>
              <w:numPr>
                <w:ilvl w:val="1"/>
                <w:numId w:val="11"/>
              </w:numPr>
              <w:autoSpaceDN w:val="0"/>
              <w:ind w:firstLineChars="0"/>
              <w:contextualSpacing/>
              <w:jc w:val="both"/>
              <w:rPr>
                <w:sz w:val="20"/>
                <w:szCs w:val="20"/>
                <w:lang w:eastAsia="zh-CN"/>
              </w:rPr>
            </w:pPr>
            <w:r w:rsidRPr="00407F36">
              <w:rPr>
                <w:sz w:val="20"/>
                <w:szCs w:val="20"/>
                <w:lang w:eastAsia="zh-CN"/>
              </w:rPr>
              <w:t xml:space="preserve"> FFS other criteria (the gap between preamble and data for MsgA, etc.)</w:t>
            </w:r>
          </w:p>
          <w:p w:rsidR="00407F36" w:rsidRPr="00407F36" w:rsidRDefault="00407F36" w:rsidP="00407F36">
            <w:pPr>
              <w:rPr>
                <w:b/>
                <w:bCs/>
                <w:sz w:val="20"/>
                <w:szCs w:val="20"/>
                <w:lang w:eastAsia="x-none"/>
              </w:rPr>
            </w:pPr>
            <w:r w:rsidRPr="00407F36">
              <w:rPr>
                <w:sz w:val="20"/>
                <w:szCs w:val="20"/>
                <w:highlight w:val="green"/>
                <w:lang w:eastAsia="x-none"/>
              </w:rPr>
              <w:t>Agreements</w:t>
            </w:r>
            <w:r w:rsidRPr="00407F36">
              <w:rPr>
                <w:b/>
                <w:bCs/>
                <w:sz w:val="20"/>
                <w:szCs w:val="20"/>
                <w:lang w:eastAsia="x-none"/>
              </w:rPr>
              <w:t>:</w:t>
            </w:r>
          </w:p>
          <w:p w:rsidR="00407F36" w:rsidRPr="00407F36" w:rsidRDefault="00407F36" w:rsidP="005067EF">
            <w:pPr>
              <w:pStyle w:val="afe"/>
              <w:numPr>
                <w:ilvl w:val="0"/>
                <w:numId w:val="14"/>
              </w:numPr>
              <w:autoSpaceDE w:val="0"/>
              <w:autoSpaceDN w:val="0"/>
              <w:adjustRightInd w:val="0"/>
              <w:snapToGrid w:val="0"/>
              <w:spacing w:after="120"/>
              <w:ind w:firstLineChars="0"/>
              <w:contextualSpacing/>
              <w:jc w:val="both"/>
              <w:rPr>
                <w:sz w:val="20"/>
                <w:szCs w:val="20"/>
                <w:lang w:eastAsia="zh-CN"/>
              </w:rPr>
            </w:pPr>
            <w:r w:rsidRPr="00407F36">
              <w:rPr>
                <w:sz w:val="20"/>
                <w:szCs w:val="20"/>
                <w:lang w:eastAsia="zh-CN"/>
              </w:rPr>
              <w:t>At least support separate LBTs for msgA PRACH and PUSCH respectively, for 2-step RACH for NR-U</w:t>
            </w:r>
          </w:p>
          <w:p w:rsidR="00407F36" w:rsidRPr="00407F36" w:rsidRDefault="00407F36" w:rsidP="005067EF">
            <w:pPr>
              <w:pStyle w:val="afe"/>
              <w:numPr>
                <w:ilvl w:val="1"/>
                <w:numId w:val="14"/>
              </w:numPr>
              <w:autoSpaceDE w:val="0"/>
              <w:autoSpaceDN w:val="0"/>
              <w:adjustRightInd w:val="0"/>
              <w:snapToGrid w:val="0"/>
              <w:spacing w:after="120"/>
              <w:ind w:firstLineChars="0"/>
              <w:contextualSpacing/>
              <w:jc w:val="both"/>
              <w:rPr>
                <w:sz w:val="20"/>
                <w:szCs w:val="20"/>
                <w:lang w:eastAsia="zh-CN"/>
              </w:rPr>
            </w:pPr>
            <w:r w:rsidRPr="00407F36">
              <w:rPr>
                <w:sz w:val="20"/>
                <w:szCs w:val="20"/>
                <w:lang w:eastAsia="zh-CN"/>
              </w:rPr>
              <w:t>Strive to specify mechanisms to reduce LBTs</w:t>
            </w:r>
          </w:p>
          <w:p w:rsidR="00407F36" w:rsidRPr="00407F36" w:rsidRDefault="00407F36" w:rsidP="00407F36">
            <w:pPr>
              <w:rPr>
                <w:sz w:val="20"/>
                <w:szCs w:val="20"/>
                <w:lang w:eastAsia="x-none"/>
              </w:rPr>
            </w:pPr>
            <w:r w:rsidRPr="00407F36">
              <w:rPr>
                <w:sz w:val="20"/>
                <w:szCs w:val="20"/>
                <w:highlight w:val="green"/>
                <w:lang w:eastAsia="x-none"/>
              </w:rPr>
              <w:t>Agreements</w:t>
            </w:r>
            <w:r w:rsidRPr="00407F36">
              <w:rPr>
                <w:sz w:val="20"/>
                <w:szCs w:val="20"/>
                <w:lang w:eastAsia="x-none"/>
              </w:rPr>
              <w:t>:</w:t>
            </w:r>
          </w:p>
          <w:p w:rsidR="00407F36" w:rsidRPr="00407F36" w:rsidRDefault="00407F36" w:rsidP="005067EF">
            <w:pPr>
              <w:pStyle w:val="afe"/>
              <w:numPr>
                <w:ilvl w:val="1"/>
                <w:numId w:val="15"/>
              </w:numPr>
              <w:autoSpaceDE w:val="0"/>
              <w:autoSpaceDN w:val="0"/>
              <w:adjustRightInd w:val="0"/>
              <w:snapToGrid w:val="0"/>
              <w:spacing w:after="120"/>
              <w:ind w:firstLineChars="0"/>
              <w:contextualSpacing/>
              <w:jc w:val="both"/>
              <w:rPr>
                <w:i/>
                <w:iCs/>
                <w:sz w:val="20"/>
                <w:szCs w:val="20"/>
              </w:rPr>
            </w:pPr>
            <w:r w:rsidRPr="00407F36">
              <w:rPr>
                <w:rFonts w:hint="eastAsia"/>
                <w:sz w:val="20"/>
                <w:szCs w:val="20"/>
                <w:lang w:eastAsia="zh-CN"/>
              </w:rPr>
              <w:t xml:space="preserve">When interlaced </w:t>
            </w:r>
            <w:r w:rsidRPr="00407F36">
              <w:rPr>
                <w:sz w:val="20"/>
                <w:szCs w:val="20"/>
                <w:lang w:eastAsia="zh-CN"/>
              </w:rPr>
              <w:t>mapping is configured for PUSCH, e</w:t>
            </w:r>
            <w:r w:rsidRPr="00407F36">
              <w:rPr>
                <w:rFonts w:hint="eastAsia"/>
                <w:sz w:val="20"/>
                <w:szCs w:val="20"/>
                <w:lang w:eastAsia="zh-CN"/>
              </w:rPr>
              <w:t>ach</w:t>
            </w:r>
            <w:r w:rsidRPr="00407F36">
              <w:rPr>
                <w:sz w:val="20"/>
                <w:szCs w:val="20"/>
                <w:lang w:eastAsia="zh-CN"/>
              </w:rPr>
              <w:t xml:space="preserve"> msgA</w:t>
            </w:r>
            <w:r w:rsidRPr="00407F36">
              <w:rPr>
                <w:rFonts w:hint="eastAsia"/>
                <w:sz w:val="20"/>
                <w:szCs w:val="20"/>
                <w:lang w:eastAsia="zh-CN"/>
              </w:rPr>
              <w:t xml:space="preserve"> </w:t>
            </w:r>
            <w:r w:rsidRPr="00407F36">
              <w:rPr>
                <w:sz w:val="20"/>
                <w:szCs w:val="20"/>
                <w:lang w:eastAsia="zh-CN"/>
              </w:rPr>
              <w:t>PUSCH occasion is allocated N interlace(s) in frequency</w:t>
            </w:r>
          </w:p>
          <w:p w:rsidR="00407F36" w:rsidRPr="00407F36" w:rsidRDefault="00407F36" w:rsidP="005067EF">
            <w:pPr>
              <w:pStyle w:val="afe"/>
              <w:numPr>
                <w:ilvl w:val="2"/>
                <w:numId w:val="15"/>
              </w:numPr>
              <w:autoSpaceDE w:val="0"/>
              <w:autoSpaceDN w:val="0"/>
              <w:adjustRightInd w:val="0"/>
              <w:snapToGrid w:val="0"/>
              <w:spacing w:after="120"/>
              <w:ind w:firstLineChars="0"/>
              <w:contextualSpacing/>
              <w:jc w:val="both"/>
              <w:rPr>
                <w:i/>
                <w:iCs/>
                <w:sz w:val="20"/>
                <w:szCs w:val="20"/>
              </w:rPr>
            </w:pPr>
            <w:r w:rsidRPr="00407F36">
              <w:rPr>
                <w:sz w:val="20"/>
                <w:szCs w:val="20"/>
                <w:lang w:eastAsia="zh-CN"/>
              </w:rPr>
              <w:t>FFS N and starting interlace index</w:t>
            </w:r>
          </w:p>
          <w:p w:rsidR="00407F36" w:rsidRPr="00407F36" w:rsidRDefault="00407F36" w:rsidP="005067EF">
            <w:pPr>
              <w:pStyle w:val="afe"/>
              <w:numPr>
                <w:ilvl w:val="2"/>
                <w:numId w:val="15"/>
              </w:numPr>
              <w:autoSpaceDE w:val="0"/>
              <w:autoSpaceDN w:val="0"/>
              <w:adjustRightInd w:val="0"/>
              <w:snapToGrid w:val="0"/>
              <w:spacing w:after="120"/>
              <w:ind w:firstLineChars="0"/>
              <w:contextualSpacing/>
              <w:jc w:val="both"/>
              <w:rPr>
                <w:i/>
                <w:iCs/>
                <w:sz w:val="20"/>
                <w:szCs w:val="20"/>
              </w:rPr>
            </w:pPr>
            <w:r w:rsidRPr="00407F36">
              <w:rPr>
                <w:sz w:val="20"/>
                <w:szCs w:val="20"/>
                <w:lang w:eastAsia="zh-CN"/>
              </w:rPr>
              <w:t>FFS whether the N interlace(s) are consecutive</w:t>
            </w:r>
          </w:p>
          <w:p w:rsidR="00407F36" w:rsidRPr="00407F36" w:rsidRDefault="00407F36" w:rsidP="00407F36">
            <w:pPr>
              <w:autoSpaceDE w:val="0"/>
              <w:autoSpaceDN w:val="0"/>
              <w:adjustRightInd w:val="0"/>
              <w:snapToGrid w:val="0"/>
              <w:spacing w:after="120"/>
              <w:contextualSpacing/>
              <w:jc w:val="both"/>
              <w:rPr>
                <w:i/>
                <w:iCs/>
                <w:sz w:val="20"/>
                <w:szCs w:val="20"/>
              </w:rPr>
            </w:pPr>
            <w:r w:rsidRPr="00407F36">
              <w:rPr>
                <w:sz w:val="20"/>
                <w:szCs w:val="20"/>
                <w:highlight w:val="green"/>
                <w:lang w:eastAsia="zh-CN"/>
              </w:rPr>
              <w:t>Agreements</w:t>
            </w:r>
            <w:r w:rsidRPr="00407F36">
              <w:rPr>
                <w:sz w:val="20"/>
                <w:szCs w:val="20"/>
                <w:lang w:eastAsia="zh-CN"/>
              </w:rPr>
              <w:t>:</w:t>
            </w:r>
          </w:p>
          <w:p w:rsidR="00407F36" w:rsidRPr="00407F36" w:rsidRDefault="00407F36" w:rsidP="005067EF">
            <w:pPr>
              <w:pStyle w:val="afe"/>
              <w:numPr>
                <w:ilvl w:val="0"/>
                <w:numId w:val="15"/>
              </w:numPr>
              <w:autoSpaceDE w:val="0"/>
              <w:autoSpaceDN w:val="0"/>
              <w:adjustRightInd w:val="0"/>
              <w:snapToGrid w:val="0"/>
              <w:spacing w:after="120"/>
              <w:ind w:firstLineChars="0"/>
              <w:contextualSpacing/>
              <w:jc w:val="both"/>
              <w:rPr>
                <w:sz w:val="20"/>
                <w:szCs w:val="20"/>
                <w:lang w:eastAsia="zh-CN"/>
              </w:rPr>
            </w:pPr>
            <w:r w:rsidRPr="00407F36">
              <w:rPr>
                <w:sz w:val="20"/>
                <w:szCs w:val="20"/>
                <w:lang w:eastAsia="zh-CN"/>
              </w:rPr>
              <w:lastRenderedPageBreak/>
              <w:t xml:space="preserve">All msgA PUSCH occasions and the associated msgA RACH occasions are confined within a single 20 MHz carrier/LBT bandwidth </w:t>
            </w:r>
          </w:p>
          <w:p w:rsidR="00407F36" w:rsidRPr="00407F36" w:rsidRDefault="00407F36" w:rsidP="00407F36">
            <w:pPr>
              <w:rPr>
                <w:sz w:val="20"/>
                <w:szCs w:val="20"/>
                <w:lang w:eastAsia="x-none"/>
              </w:rPr>
            </w:pPr>
            <w:r w:rsidRPr="00407F36">
              <w:rPr>
                <w:sz w:val="20"/>
                <w:szCs w:val="20"/>
                <w:highlight w:val="green"/>
                <w:lang w:eastAsia="x-none"/>
              </w:rPr>
              <w:t>Agreements</w:t>
            </w:r>
            <w:r w:rsidRPr="00407F36">
              <w:rPr>
                <w:sz w:val="20"/>
                <w:szCs w:val="20"/>
                <w:lang w:eastAsia="x-none"/>
              </w:rPr>
              <w:t>:</w:t>
            </w:r>
          </w:p>
          <w:p w:rsidR="00407F36" w:rsidRPr="00407F36" w:rsidRDefault="00407F36" w:rsidP="005067EF">
            <w:pPr>
              <w:pStyle w:val="afe"/>
              <w:numPr>
                <w:ilvl w:val="0"/>
                <w:numId w:val="15"/>
              </w:numPr>
              <w:autoSpaceDE w:val="0"/>
              <w:autoSpaceDN w:val="0"/>
              <w:adjustRightInd w:val="0"/>
              <w:snapToGrid w:val="0"/>
              <w:spacing w:after="120"/>
              <w:ind w:firstLineChars="0"/>
              <w:contextualSpacing/>
              <w:jc w:val="both"/>
              <w:rPr>
                <w:sz w:val="20"/>
                <w:szCs w:val="20"/>
                <w:lang w:eastAsia="zh-CN"/>
              </w:rPr>
            </w:pPr>
            <w:r w:rsidRPr="00407F36">
              <w:rPr>
                <w:sz w:val="20"/>
                <w:szCs w:val="20"/>
                <w:lang w:eastAsia="zh-CN"/>
              </w:rPr>
              <w:t>The starting of msgB window should follow that defined for 2-step RACH regardless of failure of LBT for msgA PUSCH.</w:t>
            </w:r>
          </w:p>
          <w:p w:rsidR="00407F36" w:rsidRPr="00407F36" w:rsidRDefault="00407F36" w:rsidP="00407F36">
            <w:pPr>
              <w:rPr>
                <w:sz w:val="20"/>
                <w:szCs w:val="20"/>
                <w:lang w:eastAsia="x-none"/>
              </w:rPr>
            </w:pPr>
            <w:r w:rsidRPr="00407F36">
              <w:rPr>
                <w:sz w:val="20"/>
                <w:szCs w:val="20"/>
                <w:highlight w:val="green"/>
                <w:lang w:eastAsia="x-none"/>
              </w:rPr>
              <w:t>Agreements</w:t>
            </w:r>
            <w:r w:rsidRPr="00407F36">
              <w:rPr>
                <w:sz w:val="20"/>
                <w:szCs w:val="20"/>
                <w:lang w:eastAsia="x-none"/>
              </w:rPr>
              <w:t>:</w:t>
            </w:r>
          </w:p>
          <w:p w:rsidR="00407F36" w:rsidRPr="00407F36" w:rsidRDefault="00407F36" w:rsidP="005067EF">
            <w:pPr>
              <w:pStyle w:val="afe"/>
              <w:widowControl w:val="0"/>
              <w:numPr>
                <w:ilvl w:val="0"/>
                <w:numId w:val="16"/>
              </w:numPr>
              <w:autoSpaceDN w:val="0"/>
              <w:ind w:firstLineChars="0"/>
              <w:contextualSpacing/>
              <w:jc w:val="both"/>
              <w:rPr>
                <w:sz w:val="20"/>
                <w:szCs w:val="20"/>
                <w:lang w:eastAsia="zh-CN"/>
              </w:rPr>
            </w:pPr>
            <w:r w:rsidRPr="00407F36">
              <w:rPr>
                <w:sz w:val="20"/>
                <w:szCs w:val="20"/>
                <w:lang w:eastAsia="zh-CN"/>
              </w:rPr>
              <w:t>The ordering of the msgA PRACH preambles within an msgA association period is</w:t>
            </w:r>
          </w:p>
          <w:p w:rsidR="00407F36" w:rsidRPr="00407F36" w:rsidRDefault="00407F36" w:rsidP="005067EF">
            <w:pPr>
              <w:pStyle w:val="afe"/>
              <w:widowControl w:val="0"/>
              <w:numPr>
                <w:ilvl w:val="1"/>
                <w:numId w:val="17"/>
              </w:numPr>
              <w:autoSpaceDN w:val="0"/>
              <w:ind w:firstLineChars="0"/>
              <w:contextualSpacing/>
              <w:jc w:val="both"/>
              <w:rPr>
                <w:sz w:val="20"/>
                <w:szCs w:val="20"/>
                <w:lang w:eastAsia="zh-CN"/>
              </w:rPr>
            </w:pPr>
            <w:r w:rsidRPr="00407F36">
              <w:rPr>
                <w:sz w:val="20"/>
                <w:szCs w:val="20"/>
                <w:lang w:eastAsia="zh-CN"/>
              </w:rPr>
              <w:t>First, in increasing order of preamble indexes within a single PRACH occasion</w:t>
            </w:r>
          </w:p>
          <w:p w:rsidR="00407F36" w:rsidRPr="00407F36" w:rsidRDefault="00407F36" w:rsidP="005067EF">
            <w:pPr>
              <w:pStyle w:val="afe"/>
              <w:widowControl w:val="0"/>
              <w:numPr>
                <w:ilvl w:val="1"/>
                <w:numId w:val="17"/>
              </w:numPr>
              <w:autoSpaceDN w:val="0"/>
              <w:ind w:firstLineChars="0"/>
              <w:contextualSpacing/>
              <w:jc w:val="both"/>
              <w:rPr>
                <w:sz w:val="20"/>
                <w:szCs w:val="20"/>
                <w:lang w:eastAsia="zh-CN"/>
              </w:rPr>
            </w:pPr>
            <w:r w:rsidRPr="00407F36">
              <w:rPr>
                <w:sz w:val="20"/>
                <w:szCs w:val="20"/>
                <w:lang w:eastAsia="zh-CN"/>
              </w:rPr>
              <w:t>Second, in increasing order of frequency resource indexes for frequency multiplexed PRACH occasions</w:t>
            </w:r>
          </w:p>
          <w:p w:rsidR="00407F36" w:rsidRPr="00407F36" w:rsidRDefault="00407F36" w:rsidP="005067EF">
            <w:pPr>
              <w:pStyle w:val="afe"/>
              <w:widowControl w:val="0"/>
              <w:numPr>
                <w:ilvl w:val="1"/>
                <w:numId w:val="17"/>
              </w:numPr>
              <w:autoSpaceDN w:val="0"/>
              <w:ind w:firstLineChars="0"/>
              <w:contextualSpacing/>
              <w:jc w:val="both"/>
              <w:rPr>
                <w:sz w:val="20"/>
                <w:szCs w:val="20"/>
                <w:lang w:eastAsia="zh-CN"/>
              </w:rPr>
            </w:pPr>
            <w:r w:rsidRPr="00407F36">
              <w:rPr>
                <w:sz w:val="20"/>
                <w:szCs w:val="20"/>
                <w:lang w:eastAsia="zh-CN"/>
              </w:rPr>
              <w:t>Third, in increasing order of time resource indexes for time multiplexed PRACH occasions within a PRACH slot</w:t>
            </w:r>
          </w:p>
          <w:p w:rsidR="00407F36" w:rsidRPr="00407F36" w:rsidRDefault="00407F36" w:rsidP="005067EF">
            <w:pPr>
              <w:pStyle w:val="afe"/>
              <w:widowControl w:val="0"/>
              <w:numPr>
                <w:ilvl w:val="1"/>
                <w:numId w:val="17"/>
              </w:numPr>
              <w:autoSpaceDN w:val="0"/>
              <w:ind w:firstLineChars="0"/>
              <w:contextualSpacing/>
              <w:jc w:val="both"/>
              <w:rPr>
                <w:sz w:val="20"/>
                <w:szCs w:val="20"/>
                <w:lang w:eastAsia="zh-CN"/>
              </w:rPr>
            </w:pPr>
            <w:r w:rsidRPr="00407F36">
              <w:rPr>
                <w:sz w:val="20"/>
                <w:szCs w:val="20"/>
                <w:lang w:eastAsia="zh-CN"/>
              </w:rPr>
              <w:t>Fourth, in increasing order of indexes for PRACH slots</w:t>
            </w:r>
          </w:p>
          <w:p w:rsidR="00407F36" w:rsidRPr="00407F36" w:rsidRDefault="00407F36" w:rsidP="005067EF">
            <w:pPr>
              <w:pStyle w:val="afe"/>
              <w:widowControl w:val="0"/>
              <w:numPr>
                <w:ilvl w:val="0"/>
                <w:numId w:val="16"/>
              </w:numPr>
              <w:autoSpaceDN w:val="0"/>
              <w:ind w:firstLineChars="0"/>
              <w:contextualSpacing/>
              <w:jc w:val="both"/>
              <w:rPr>
                <w:sz w:val="20"/>
                <w:szCs w:val="20"/>
                <w:lang w:eastAsia="zh-CN"/>
              </w:rPr>
            </w:pPr>
            <w:r w:rsidRPr="00407F36">
              <w:rPr>
                <w:sz w:val="20"/>
                <w:szCs w:val="20"/>
                <w:lang w:eastAsia="zh-CN"/>
              </w:rPr>
              <w:t>The PRACH preambles are mapped to valid PUSCH resource units (PRUs) within an msgA association period in the following order:</w:t>
            </w:r>
          </w:p>
          <w:p w:rsidR="00407F36" w:rsidRPr="00407F36" w:rsidRDefault="00407F36" w:rsidP="005067EF">
            <w:pPr>
              <w:pStyle w:val="afe"/>
              <w:widowControl w:val="0"/>
              <w:numPr>
                <w:ilvl w:val="1"/>
                <w:numId w:val="16"/>
              </w:numPr>
              <w:autoSpaceDN w:val="0"/>
              <w:ind w:firstLineChars="0"/>
              <w:contextualSpacing/>
              <w:jc w:val="both"/>
              <w:rPr>
                <w:sz w:val="20"/>
                <w:szCs w:val="20"/>
                <w:lang w:eastAsia="zh-CN"/>
              </w:rPr>
            </w:pPr>
            <w:r w:rsidRPr="00407F36">
              <w:rPr>
                <w:sz w:val="20"/>
                <w:szCs w:val="20"/>
                <w:lang w:eastAsia="zh-CN"/>
              </w:rPr>
              <w:t>First, in increasing order of frequency resource indexes for frequency multiplexed PUSCH occasions</w:t>
            </w:r>
          </w:p>
          <w:p w:rsidR="00407F36" w:rsidRPr="00407F36" w:rsidRDefault="00407F36" w:rsidP="005067EF">
            <w:pPr>
              <w:pStyle w:val="afe"/>
              <w:widowControl w:val="0"/>
              <w:numPr>
                <w:ilvl w:val="1"/>
                <w:numId w:val="16"/>
              </w:numPr>
              <w:autoSpaceDN w:val="0"/>
              <w:ind w:firstLineChars="0"/>
              <w:contextualSpacing/>
              <w:jc w:val="both"/>
              <w:rPr>
                <w:sz w:val="20"/>
                <w:szCs w:val="20"/>
                <w:lang w:eastAsia="zh-CN"/>
              </w:rPr>
            </w:pPr>
            <w:r w:rsidRPr="00407F36">
              <w:rPr>
                <w:sz w:val="20"/>
                <w:szCs w:val="20"/>
                <w:lang w:eastAsia="zh-CN"/>
              </w:rPr>
              <w:t>Second, in increasing order of DMRS indexes within a single PUSCH occasion</w:t>
            </w:r>
          </w:p>
          <w:p w:rsidR="00407F36" w:rsidRPr="00407F36" w:rsidRDefault="00407F36" w:rsidP="005067EF">
            <w:pPr>
              <w:pStyle w:val="afe"/>
              <w:widowControl w:val="0"/>
              <w:numPr>
                <w:ilvl w:val="2"/>
                <w:numId w:val="18"/>
              </w:numPr>
              <w:autoSpaceDN w:val="0"/>
              <w:ind w:firstLineChars="0"/>
              <w:contextualSpacing/>
              <w:jc w:val="both"/>
              <w:rPr>
                <w:sz w:val="20"/>
                <w:szCs w:val="20"/>
                <w:lang w:eastAsia="zh-CN"/>
              </w:rPr>
            </w:pPr>
            <w:r w:rsidRPr="00407F36">
              <w:rPr>
                <w:sz w:val="20"/>
                <w:szCs w:val="20"/>
                <w:lang w:eastAsia="zh-CN"/>
              </w:rPr>
              <w:t xml:space="preserve">FFS DMRS indexes for DMRS ports and/or sequences </w:t>
            </w:r>
          </w:p>
          <w:p w:rsidR="00407F36" w:rsidRPr="00407F36" w:rsidRDefault="00407F36" w:rsidP="005067EF">
            <w:pPr>
              <w:pStyle w:val="afe"/>
              <w:widowControl w:val="0"/>
              <w:numPr>
                <w:ilvl w:val="1"/>
                <w:numId w:val="16"/>
              </w:numPr>
              <w:autoSpaceDN w:val="0"/>
              <w:ind w:firstLineChars="0"/>
              <w:contextualSpacing/>
              <w:jc w:val="both"/>
              <w:rPr>
                <w:sz w:val="20"/>
                <w:szCs w:val="20"/>
                <w:lang w:eastAsia="zh-CN"/>
              </w:rPr>
            </w:pPr>
            <w:r w:rsidRPr="00407F36">
              <w:rPr>
                <w:sz w:val="20"/>
                <w:szCs w:val="20"/>
                <w:lang w:eastAsia="zh-CN"/>
              </w:rPr>
              <w:t>Third, in increasing order of time resource indexes for time multiplexed PUSCH occasions within a PUSCH slot</w:t>
            </w:r>
          </w:p>
          <w:p w:rsidR="00407F36" w:rsidRPr="00407F36" w:rsidRDefault="00407F36" w:rsidP="005067EF">
            <w:pPr>
              <w:pStyle w:val="afe"/>
              <w:widowControl w:val="0"/>
              <w:numPr>
                <w:ilvl w:val="1"/>
                <w:numId w:val="16"/>
              </w:numPr>
              <w:autoSpaceDN w:val="0"/>
              <w:ind w:firstLineChars="0"/>
              <w:contextualSpacing/>
              <w:jc w:val="both"/>
              <w:rPr>
                <w:sz w:val="20"/>
                <w:szCs w:val="20"/>
                <w:lang w:eastAsia="zh-CN"/>
              </w:rPr>
            </w:pPr>
            <w:r w:rsidRPr="00407F36">
              <w:rPr>
                <w:sz w:val="20"/>
                <w:szCs w:val="20"/>
                <w:lang w:eastAsia="zh-CN"/>
              </w:rPr>
              <w:t>Fourth, in increasing order of indexes for PUSCH slots</w:t>
            </w:r>
          </w:p>
          <w:p w:rsidR="00407F36" w:rsidRPr="00407F36" w:rsidRDefault="00407F36" w:rsidP="005067EF">
            <w:pPr>
              <w:pStyle w:val="afe"/>
              <w:widowControl w:val="0"/>
              <w:numPr>
                <w:ilvl w:val="1"/>
                <w:numId w:val="16"/>
              </w:numPr>
              <w:autoSpaceDN w:val="0"/>
              <w:ind w:firstLineChars="0"/>
              <w:contextualSpacing/>
              <w:jc w:val="both"/>
              <w:rPr>
                <w:sz w:val="20"/>
                <w:szCs w:val="20"/>
                <w:lang w:eastAsia="zh-CN"/>
              </w:rPr>
            </w:pPr>
            <w:r w:rsidRPr="00407F36">
              <w:rPr>
                <w:sz w:val="20"/>
                <w:szCs w:val="20"/>
                <w:lang w:eastAsia="zh-CN"/>
              </w:rPr>
              <w:t>For multiple configurations, the mapping is between the PRUs under each msgA PUSCH configuration and the preambles in the corresponding preamble group</w:t>
            </w:r>
          </w:p>
          <w:p w:rsidR="00407F36" w:rsidRPr="00407F36" w:rsidRDefault="00407F36" w:rsidP="005067EF">
            <w:pPr>
              <w:pStyle w:val="afe"/>
              <w:widowControl w:val="0"/>
              <w:numPr>
                <w:ilvl w:val="2"/>
                <w:numId w:val="16"/>
              </w:numPr>
              <w:autoSpaceDN w:val="0"/>
              <w:ind w:firstLineChars="0"/>
              <w:contextualSpacing/>
              <w:jc w:val="both"/>
              <w:rPr>
                <w:sz w:val="20"/>
                <w:szCs w:val="20"/>
                <w:lang w:eastAsia="zh-CN"/>
              </w:rPr>
            </w:pPr>
            <w:r w:rsidRPr="00407F36">
              <w:rPr>
                <w:sz w:val="20"/>
                <w:szCs w:val="20"/>
                <w:lang w:eastAsia="zh-CN"/>
              </w:rPr>
              <w:t>Each msgA PUSCH configurations can identify sub-sets of DMRS port/sequence combination</w:t>
            </w:r>
          </w:p>
          <w:p w:rsidR="00407F36" w:rsidRPr="00407F36" w:rsidRDefault="00407F36" w:rsidP="00407F36">
            <w:pPr>
              <w:widowControl w:val="0"/>
              <w:autoSpaceDN w:val="0"/>
              <w:contextualSpacing/>
              <w:jc w:val="both"/>
              <w:rPr>
                <w:b/>
                <w:bCs/>
                <w:sz w:val="20"/>
                <w:szCs w:val="20"/>
                <w:lang w:eastAsia="zh-CN"/>
              </w:rPr>
            </w:pPr>
            <w:r w:rsidRPr="00407F36">
              <w:rPr>
                <w:sz w:val="20"/>
                <w:szCs w:val="20"/>
                <w:highlight w:val="green"/>
                <w:lang w:eastAsia="zh-CN"/>
              </w:rPr>
              <w:t>Agreements</w:t>
            </w:r>
            <w:r w:rsidRPr="00407F36">
              <w:rPr>
                <w:b/>
                <w:bCs/>
                <w:sz w:val="20"/>
                <w:szCs w:val="20"/>
                <w:lang w:eastAsia="zh-CN"/>
              </w:rPr>
              <w:t>:</w:t>
            </w:r>
          </w:p>
          <w:p w:rsidR="00407F36" w:rsidRPr="00407F36" w:rsidRDefault="00407F36" w:rsidP="005067EF">
            <w:pPr>
              <w:pStyle w:val="afe"/>
              <w:numPr>
                <w:ilvl w:val="0"/>
                <w:numId w:val="8"/>
              </w:numPr>
              <w:ind w:firstLineChars="0"/>
              <w:contextualSpacing/>
              <w:rPr>
                <w:rFonts w:eastAsia="宋体"/>
                <w:sz w:val="20"/>
                <w:szCs w:val="20"/>
              </w:rPr>
            </w:pPr>
            <w:r w:rsidRPr="00407F36">
              <w:rPr>
                <w:rFonts w:eastAsia="宋体"/>
                <w:sz w:val="20"/>
                <w:szCs w:val="20"/>
              </w:rPr>
              <w:t xml:space="preserve">For the RRC configuration of MCS and TBS for msgA PUSCH </w:t>
            </w:r>
          </w:p>
          <w:p w:rsidR="00407F36" w:rsidRPr="00407F36" w:rsidRDefault="00407F36" w:rsidP="005067EF">
            <w:pPr>
              <w:pStyle w:val="afe"/>
              <w:numPr>
                <w:ilvl w:val="1"/>
                <w:numId w:val="8"/>
              </w:numPr>
              <w:ind w:firstLineChars="0"/>
              <w:contextualSpacing/>
              <w:rPr>
                <w:bCs/>
                <w:sz w:val="20"/>
                <w:szCs w:val="20"/>
                <w:lang w:eastAsia="zh-CN"/>
              </w:rPr>
            </w:pPr>
            <w:r w:rsidRPr="00407F36">
              <w:rPr>
                <w:bCs/>
                <w:sz w:val="20"/>
                <w:szCs w:val="20"/>
                <w:lang w:eastAsia="zh-CN"/>
              </w:rPr>
              <w:t>Signalling MCS only</w:t>
            </w:r>
          </w:p>
          <w:p w:rsidR="00407F36" w:rsidRPr="00407F36" w:rsidRDefault="00407F36" w:rsidP="005067EF">
            <w:pPr>
              <w:pStyle w:val="afe"/>
              <w:numPr>
                <w:ilvl w:val="2"/>
                <w:numId w:val="8"/>
              </w:numPr>
              <w:ind w:firstLineChars="0"/>
              <w:contextualSpacing/>
              <w:rPr>
                <w:bCs/>
                <w:sz w:val="20"/>
                <w:szCs w:val="20"/>
                <w:lang w:eastAsia="zh-CN"/>
              </w:rPr>
            </w:pPr>
            <w:r w:rsidRPr="00407F36">
              <w:rPr>
                <w:bCs/>
                <w:sz w:val="20"/>
                <w:szCs w:val="20"/>
                <w:lang w:eastAsia="zh-CN"/>
              </w:rPr>
              <w:t>FFS the table and value range</w:t>
            </w:r>
          </w:p>
          <w:p w:rsidR="00407F36" w:rsidRPr="00407F36" w:rsidRDefault="00407F36" w:rsidP="00407F36">
            <w:pPr>
              <w:widowControl w:val="0"/>
              <w:autoSpaceDN w:val="0"/>
              <w:contextualSpacing/>
              <w:jc w:val="both"/>
              <w:rPr>
                <w:sz w:val="20"/>
                <w:szCs w:val="20"/>
                <w:lang w:eastAsia="zh-CN"/>
              </w:rPr>
            </w:pPr>
            <w:r w:rsidRPr="00407F36">
              <w:rPr>
                <w:sz w:val="20"/>
                <w:szCs w:val="20"/>
                <w:highlight w:val="green"/>
                <w:lang w:eastAsia="zh-CN"/>
              </w:rPr>
              <w:t>Agreements</w:t>
            </w:r>
            <w:r w:rsidRPr="00407F36">
              <w:rPr>
                <w:sz w:val="20"/>
                <w:szCs w:val="20"/>
                <w:lang w:eastAsia="zh-CN"/>
              </w:rPr>
              <w:t>:</w:t>
            </w:r>
          </w:p>
          <w:p w:rsidR="00407F36" w:rsidRPr="00407F36" w:rsidRDefault="00407F36" w:rsidP="005067EF">
            <w:pPr>
              <w:pStyle w:val="afe"/>
              <w:numPr>
                <w:ilvl w:val="0"/>
                <w:numId w:val="20"/>
              </w:numPr>
              <w:ind w:firstLineChars="0"/>
              <w:contextualSpacing/>
              <w:rPr>
                <w:rFonts w:eastAsia="宋体"/>
                <w:sz w:val="20"/>
                <w:szCs w:val="20"/>
                <w:lang w:eastAsia="zh-CN"/>
              </w:rPr>
            </w:pPr>
            <w:r w:rsidRPr="00407F36">
              <w:rPr>
                <w:rFonts w:eastAsia="宋体"/>
                <w:sz w:val="20"/>
                <w:szCs w:val="20"/>
                <w:lang w:eastAsia="zh-CN"/>
              </w:rPr>
              <w:t>For a UE in RRC_IDLE/INACTIVE state, do not support more than 2 msgA PUSCH configurations for Rel.16</w:t>
            </w:r>
          </w:p>
          <w:p w:rsidR="00407F36" w:rsidRPr="00407F36" w:rsidRDefault="00407F36" w:rsidP="00407F36">
            <w:pPr>
              <w:pStyle w:val="afe"/>
              <w:widowControl w:val="0"/>
              <w:autoSpaceDN w:val="0"/>
              <w:ind w:firstLine="400"/>
              <w:contextualSpacing/>
              <w:jc w:val="both"/>
              <w:rPr>
                <w:sz w:val="20"/>
                <w:szCs w:val="20"/>
                <w:lang w:eastAsia="zh-CN"/>
              </w:rPr>
            </w:pPr>
          </w:p>
          <w:p w:rsidR="00407F36" w:rsidRPr="00407F36" w:rsidRDefault="00407F36" w:rsidP="00407F36">
            <w:pPr>
              <w:rPr>
                <w:rFonts w:eastAsia="宋体"/>
                <w:sz w:val="20"/>
                <w:szCs w:val="20"/>
                <w:lang w:eastAsia="zh-CN"/>
              </w:rPr>
            </w:pPr>
            <w:r w:rsidRPr="00407F36">
              <w:rPr>
                <w:rFonts w:eastAsia="宋体"/>
                <w:sz w:val="20"/>
                <w:szCs w:val="20"/>
                <w:highlight w:val="green"/>
                <w:lang w:eastAsia="zh-CN"/>
              </w:rPr>
              <w:t>Agreements</w:t>
            </w:r>
            <w:r w:rsidRPr="00407F36">
              <w:rPr>
                <w:rFonts w:eastAsia="宋体"/>
                <w:sz w:val="20"/>
                <w:szCs w:val="20"/>
                <w:lang w:eastAsia="zh-CN"/>
              </w:rPr>
              <w:t>:</w:t>
            </w:r>
          </w:p>
          <w:p w:rsidR="00407F36" w:rsidRPr="00407F36" w:rsidRDefault="00407F36" w:rsidP="005067EF">
            <w:pPr>
              <w:pStyle w:val="afe"/>
              <w:numPr>
                <w:ilvl w:val="0"/>
                <w:numId w:val="22"/>
              </w:numPr>
              <w:ind w:firstLineChars="0"/>
              <w:contextualSpacing/>
              <w:rPr>
                <w:rFonts w:eastAsia="宋体"/>
                <w:sz w:val="20"/>
                <w:szCs w:val="20"/>
                <w:lang w:eastAsia="zh-CN"/>
              </w:rPr>
            </w:pPr>
            <w:r w:rsidRPr="00407F36">
              <w:rPr>
                <w:rFonts w:eastAsia="宋体"/>
                <w:sz w:val="20"/>
                <w:szCs w:val="20"/>
                <w:lang w:eastAsia="zh-CN"/>
              </w:rPr>
              <w:t>For a UE in RRC_CONNECTED state,</w:t>
            </w:r>
          </w:p>
          <w:p w:rsidR="00407F36" w:rsidRPr="00407F36" w:rsidRDefault="00407F36" w:rsidP="005067EF">
            <w:pPr>
              <w:pStyle w:val="afe"/>
              <w:numPr>
                <w:ilvl w:val="0"/>
                <w:numId w:val="21"/>
              </w:numPr>
              <w:ind w:firstLineChars="0"/>
              <w:contextualSpacing/>
              <w:rPr>
                <w:rFonts w:eastAsia="宋体"/>
                <w:sz w:val="20"/>
                <w:szCs w:val="20"/>
                <w:lang w:eastAsia="zh-CN"/>
              </w:rPr>
            </w:pPr>
            <w:r w:rsidRPr="00407F36">
              <w:rPr>
                <w:rFonts w:eastAsia="宋体"/>
                <w:sz w:val="20"/>
                <w:szCs w:val="20"/>
                <w:lang w:eastAsia="zh-CN"/>
              </w:rPr>
              <w:t xml:space="preserve">Support up to two msgA PUSCH configurations in an UL BWP </w:t>
            </w:r>
          </w:p>
          <w:p w:rsidR="00407F36" w:rsidRPr="00407F36" w:rsidRDefault="00407F36" w:rsidP="005067EF">
            <w:pPr>
              <w:pStyle w:val="afe"/>
              <w:numPr>
                <w:ilvl w:val="1"/>
                <w:numId w:val="21"/>
              </w:numPr>
              <w:ind w:firstLineChars="0"/>
              <w:contextualSpacing/>
              <w:rPr>
                <w:rFonts w:eastAsia="宋体"/>
                <w:sz w:val="20"/>
                <w:szCs w:val="20"/>
                <w:lang w:eastAsia="zh-CN"/>
              </w:rPr>
            </w:pPr>
            <w:r w:rsidRPr="00407F36">
              <w:rPr>
                <w:rFonts w:eastAsia="MS Mincho"/>
                <w:sz w:val="20"/>
                <w:szCs w:val="20"/>
                <w:lang w:eastAsia="ja-JP"/>
              </w:rPr>
              <w:t>If msgA PUSCH configuration is not configured for the UL BWP, it can follow that of initial BWP.</w:t>
            </w:r>
          </w:p>
          <w:p w:rsidR="00407F36" w:rsidRPr="00407F36" w:rsidRDefault="00407F36" w:rsidP="005067EF">
            <w:pPr>
              <w:pStyle w:val="afe"/>
              <w:numPr>
                <w:ilvl w:val="1"/>
                <w:numId w:val="21"/>
              </w:numPr>
              <w:ind w:firstLineChars="0"/>
              <w:contextualSpacing/>
              <w:rPr>
                <w:rFonts w:eastAsia="宋体"/>
                <w:sz w:val="20"/>
                <w:szCs w:val="20"/>
                <w:lang w:eastAsia="zh-CN"/>
              </w:rPr>
            </w:pPr>
            <w:r w:rsidRPr="00407F36">
              <w:rPr>
                <w:rFonts w:eastAsia="宋体"/>
                <w:sz w:val="20"/>
                <w:szCs w:val="20"/>
                <w:lang w:eastAsia="zh-CN"/>
              </w:rPr>
              <w:t>(</w:t>
            </w:r>
            <w:r w:rsidRPr="00407F36">
              <w:rPr>
                <w:rFonts w:eastAsia="宋体"/>
                <w:sz w:val="20"/>
                <w:szCs w:val="20"/>
                <w:highlight w:val="darkYellow"/>
                <w:lang w:eastAsia="zh-CN"/>
              </w:rPr>
              <w:t>Working Assumption</w:t>
            </w:r>
            <w:r w:rsidRPr="00407F36">
              <w:rPr>
                <w:rFonts w:eastAsia="宋体"/>
                <w:sz w:val="20"/>
                <w:szCs w:val="20"/>
                <w:lang w:eastAsia="zh-CN"/>
              </w:rPr>
              <w:t>) Reuse the preamble group based method as defined for RRC_IDLE/INACTIVE state.</w:t>
            </w:r>
          </w:p>
          <w:p w:rsidR="00407F36" w:rsidRPr="00407F36" w:rsidRDefault="00407F36" w:rsidP="005067EF">
            <w:pPr>
              <w:pStyle w:val="afe"/>
              <w:numPr>
                <w:ilvl w:val="1"/>
                <w:numId w:val="21"/>
              </w:numPr>
              <w:ind w:firstLineChars="0"/>
              <w:contextualSpacing/>
              <w:rPr>
                <w:rFonts w:eastAsia="MS Mincho"/>
                <w:sz w:val="20"/>
                <w:szCs w:val="20"/>
                <w:lang w:eastAsia="zh-CN"/>
              </w:rPr>
            </w:pPr>
            <w:r w:rsidRPr="00407F36">
              <w:rPr>
                <w:rFonts w:eastAsia="MS Mincho"/>
                <w:sz w:val="20"/>
                <w:szCs w:val="20"/>
                <w:lang w:eastAsia="zh-CN"/>
              </w:rPr>
              <w:t>FFS: Whether the number of msgA PUSCH configuration(s) should be aligned with that of UEs in RRC RRC_IDLE/INACTIVE state.</w:t>
            </w:r>
          </w:p>
          <w:p w:rsidR="00407F36" w:rsidRPr="00407F36" w:rsidRDefault="00407F36" w:rsidP="005067EF">
            <w:pPr>
              <w:pStyle w:val="afe"/>
              <w:numPr>
                <w:ilvl w:val="1"/>
                <w:numId w:val="21"/>
              </w:numPr>
              <w:ind w:firstLineChars="0"/>
              <w:contextualSpacing/>
              <w:rPr>
                <w:rFonts w:eastAsia="MS Mincho"/>
                <w:sz w:val="20"/>
                <w:szCs w:val="20"/>
                <w:lang w:eastAsia="zh-CN"/>
              </w:rPr>
            </w:pPr>
            <w:r w:rsidRPr="00407F36">
              <w:rPr>
                <w:rFonts w:eastAsia="MS Mincho"/>
                <w:sz w:val="20"/>
                <w:szCs w:val="20"/>
                <w:lang w:eastAsia="zh-CN"/>
              </w:rPr>
              <w:t>To confirm whether PRACH configuration and msgA PUSCH configuration are both BWP specific or cell specific.</w:t>
            </w:r>
          </w:p>
          <w:p w:rsidR="00407F36" w:rsidRPr="00407F36" w:rsidRDefault="00407F36" w:rsidP="00407F36">
            <w:pPr>
              <w:widowControl w:val="0"/>
              <w:autoSpaceDN w:val="0"/>
              <w:contextualSpacing/>
              <w:jc w:val="both"/>
              <w:rPr>
                <w:sz w:val="20"/>
                <w:szCs w:val="20"/>
                <w:lang w:eastAsia="zh-CN"/>
              </w:rPr>
            </w:pPr>
            <w:r w:rsidRPr="00407F36">
              <w:rPr>
                <w:sz w:val="20"/>
                <w:szCs w:val="20"/>
                <w:highlight w:val="green"/>
                <w:lang w:eastAsia="zh-CN"/>
              </w:rPr>
              <w:t>Agreements</w:t>
            </w:r>
            <w:r w:rsidRPr="00407F36">
              <w:rPr>
                <w:sz w:val="20"/>
                <w:szCs w:val="20"/>
                <w:lang w:eastAsia="zh-CN"/>
              </w:rPr>
              <w:t>:</w:t>
            </w:r>
          </w:p>
          <w:p w:rsidR="00407F36" w:rsidRPr="00407F36" w:rsidRDefault="00407F36" w:rsidP="005067EF">
            <w:pPr>
              <w:pStyle w:val="afe"/>
              <w:numPr>
                <w:ilvl w:val="0"/>
                <w:numId w:val="23"/>
              </w:numPr>
              <w:ind w:firstLineChars="0"/>
              <w:contextualSpacing/>
              <w:rPr>
                <w:rFonts w:eastAsia="宋体"/>
                <w:sz w:val="20"/>
                <w:szCs w:val="20"/>
                <w:lang w:eastAsia="zh-CN"/>
              </w:rPr>
            </w:pPr>
            <w:r w:rsidRPr="00407F36">
              <w:rPr>
                <w:rFonts w:eastAsia="宋体"/>
                <w:sz w:val="20"/>
                <w:szCs w:val="20"/>
                <w:lang w:eastAsia="zh-CN"/>
              </w:rPr>
              <w:t>For a UE in RRC_IDLE/INACTIVE state, Msg A PUSCH mapping type A or B and SLIV are included in a TDRA table.</w:t>
            </w:r>
          </w:p>
          <w:p w:rsidR="00407F36" w:rsidRPr="00407F36" w:rsidRDefault="00407F36" w:rsidP="005067EF">
            <w:pPr>
              <w:pStyle w:val="afe"/>
              <w:numPr>
                <w:ilvl w:val="1"/>
                <w:numId w:val="23"/>
              </w:numPr>
              <w:ind w:firstLineChars="0"/>
              <w:contextualSpacing/>
              <w:rPr>
                <w:rFonts w:eastAsia="宋体"/>
                <w:sz w:val="20"/>
                <w:szCs w:val="20"/>
                <w:lang w:eastAsia="zh-CN"/>
              </w:rPr>
            </w:pPr>
            <w:r w:rsidRPr="00407F36">
              <w:rPr>
                <w:rFonts w:eastAsia="宋体"/>
                <w:sz w:val="20"/>
                <w:szCs w:val="20"/>
                <w:lang w:eastAsia="zh-CN"/>
              </w:rPr>
              <w:t>The TDRA table w.r.t Msg A PUSCH mapping type A or B and SLIV is based on the existing TDRA table</w:t>
            </w:r>
          </w:p>
          <w:p w:rsidR="00407F36" w:rsidRPr="00407F36" w:rsidRDefault="00407F36" w:rsidP="005067EF">
            <w:pPr>
              <w:pStyle w:val="afe"/>
              <w:numPr>
                <w:ilvl w:val="2"/>
                <w:numId w:val="23"/>
              </w:numPr>
              <w:ind w:firstLineChars="0"/>
              <w:contextualSpacing/>
              <w:rPr>
                <w:rFonts w:eastAsia="宋体"/>
                <w:sz w:val="20"/>
                <w:szCs w:val="20"/>
                <w:lang w:eastAsia="zh-CN"/>
              </w:rPr>
            </w:pPr>
            <w:r w:rsidRPr="00407F36">
              <w:rPr>
                <w:rFonts w:eastAsia="宋体"/>
                <w:sz w:val="20"/>
                <w:szCs w:val="20"/>
                <w:lang w:eastAsia="zh-CN"/>
              </w:rPr>
              <w:t>FFS whether or not the parameter K2 in the table is used for msgA PUSCH</w:t>
            </w:r>
          </w:p>
          <w:p w:rsidR="00407F36" w:rsidRPr="00407F36" w:rsidRDefault="00407F36" w:rsidP="005067EF">
            <w:pPr>
              <w:pStyle w:val="afe"/>
              <w:numPr>
                <w:ilvl w:val="2"/>
                <w:numId w:val="23"/>
              </w:numPr>
              <w:ind w:firstLineChars="0"/>
              <w:contextualSpacing/>
              <w:rPr>
                <w:rFonts w:eastAsia="宋体"/>
                <w:sz w:val="20"/>
                <w:szCs w:val="20"/>
                <w:lang w:eastAsia="zh-CN"/>
              </w:rPr>
            </w:pPr>
            <w:r w:rsidRPr="00407F36">
              <w:rPr>
                <w:rFonts w:eastAsia="宋体"/>
                <w:sz w:val="20"/>
                <w:szCs w:val="20"/>
                <w:lang w:eastAsia="zh-CN"/>
              </w:rPr>
              <w:t>FFS whether or not to further update</w:t>
            </w:r>
          </w:p>
          <w:p w:rsidR="00407F36" w:rsidRPr="00407F36" w:rsidRDefault="00407F36" w:rsidP="00407F36">
            <w:pPr>
              <w:widowControl w:val="0"/>
              <w:autoSpaceDN w:val="0"/>
              <w:contextualSpacing/>
              <w:jc w:val="both"/>
              <w:rPr>
                <w:sz w:val="20"/>
                <w:szCs w:val="20"/>
                <w:lang w:eastAsia="zh-CN"/>
              </w:rPr>
            </w:pPr>
            <w:r w:rsidRPr="00407F36">
              <w:rPr>
                <w:sz w:val="20"/>
                <w:szCs w:val="20"/>
                <w:highlight w:val="green"/>
                <w:lang w:eastAsia="zh-CN"/>
              </w:rPr>
              <w:t>Agreements</w:t>
            </w:r>
            <w:r w:rsidRPr="00407F36">
              <w:rPr>
                <w:sz w:val="20"/>
                <w:szCs w:val="20"/>
                <w:lang w:eastAsia="zh-CN"/>
              </w:rPr>
              <w:t>:</w:t>
            </w:r>
          </w:p>
          <w:p w:rsidR="00407F36" w:rsidRPr="00407F36" w:rsidRDefault="00407F36" w:rsidP="005067EF">
            <w:pPr>
              <w:pStyle w:val="afe"/>
              <w:widowControl w:val="0"/>
              <w:numPr>
                <w:ilvl w:val="0"/>
                <w:numId w:val="23"/>
              </w:numPr>
              <w:autoSpaceDN w:val="0"/>
              <w:ind w:firstLineChars="0"/>
              <w:contextualSpacing/>
              <w:jc w:val="both"/>
              <w:rPr>
                <w:rFonts w:eastAsia="宋体"/>
                <w:sz w:val="20"/>
                <w:szCs w:val="20"/>
              </w:rPr>
            </w:pPr>
            <w:r w:rsidRPr="00407F36">
              <w:rPr>
                <w:rFonts w:eastAsia="宋体"/>
                <w:sz w:val="20"/>
                <w:szCs w:val="20"/>
              </w:rPr>
              <w:t>Support configurable PRB-level guard band between FDMed PUSCH occasions with values only from {0, 1} PRBs</w:t>
            </w:r>
          </w:p>
          <w:p w:rsidR="00407F36" w:rsidRPr="00407F36" w:rsidRDefault="00407F36" w:rsidP="00407F36">
            <w:pPr>
              <w:widowControl w:val="0"/>
              <w:autoSpaceDN w:val="0"/>
              <w:contextualSpacing/>
              <w:jc w:val="both"/>
              <w:rPr>
                <w:rFonts w:eastAsia="宋体"/>
                <w:sz w:val="20"/>
                <w:szCs w:val="20"/>
              </w:rPr>
            </w:pPr>
            <w:r w:rsidRPr="00407F36">
              <w:rPr>
                <w:rFonts w:eastAsia="宋体"/>
                <w:sz w:val="20"/>
                <w:szCs w:val="20"/>
                <w:highlight w:val="green"/>
              </w:rPr>
              <w:t>Agreements</w:t>
            </w:r>
            <w:r w:rsidRPr="00407F36">
              <w:rPr>
                <w:rFonts w:eastAsia="宋体"/>
                <w:sz w:val="20"/>
                <w:szCs w:val="20"/>
              </w:rPr>
              <w:t>:</w:t>
            </w:r>
          </w:p>
          <w:p w:rsidR="00407F36" w:rsidRPr="00407F36" w:rsidRDefault="00407F36" w:rsidP="005067EF">
            <w:pPr>
              <w:pStyle w:val="afe"/>
              <w:numPr>
                <w:ilvl w:val="0"/>
                <w:numId w:val="19"/>
              </w:numPr>
              <w:autoSpaceDE w:val="0"/>
              <w:autoSpaceDN w:val="0"/>
              <w:adjustRightInd w:val="0"/>
              <w:snapToGrid w:val="0"/>
              <w:spacing w:after="120"/>
              <w:ind w:firstLineChars="0"/>
              <w:contextualSpacing/>
              <w:jc w:val="both"/>
              <w:rPr>
                <w:iCs/>
                <w:sz w:val="20"/>
                <w:szCs w:val="20"/>
                <w:lang w:eastAsia="zh-CN"/>
              </w:rPr>
            </w:pPr>
            <w:r w:rsidRPr="00407F36">
              <w:rPr>
                <w:iCs/>
                <w:sz w:val="20"/>
                <w:szCs w:val="20"/>
                <w:lang w:eastAsia="zh-CN"/>
              </w:rPr>
              <w:t>Intra-slot frequency hopping per PO for msgA is configurable using a per msgA configuration</w:t>
            </w:r>
          </w:p>
          <w:p w:rsidR="00407F36" w:rsidRPr="00407F36" w:rsidRDefault="00407F36" w:rsidP="005067EF">
            <w:pPr>
              <w:pStyle w:val="afe"/>
              <w:numPr>
                <w:ilvl w:val="1"/>
                <w:numId w:val="19"/>
              </w:numPr>
              <w:autoSpaceDE w:val="0"/>
              <w:autoSpaceDN w:val="0"/>
              <w:adjustRightInd w:val="0"/>
              <w:snapToGrid w:val="0"/>
              <w:spacing w:after="120"/>
              <w:ind w:firstLineChars="0"/>
              <w:contextualSpacing/>
              <w:jc w:val="both"/>
              <w:rPr>
                <w:iCs/>
                <w:sz w:val="20"/>
                <w:szCs w:val="20"/>
                <w:lang w:eastAsia="zh-CN"/>
              </w:rPr>
            </w:pPr>
            <w:r w:rsidRPr="00407F36">
              <w:rPr>
                <w:iCs/>
                <w:sz w:val="20"/>
                <w:szCs w:val="20"/>
                <w:lang w:eastAsia="zh-CN"/>
              </w:rPr>
              <w:t>The hopping pattern is based on the msg 3 hopping pattern in Rel.15</w:t>
            </w:r>
          </w:p>
          <w:p w:rsidR="00407F36" w:rsidRPr="00407F36" w:rsidRDefault="00407F36" w:rsidP="005067EF">
            <w:pPr>
              <w:pStyle w:val="afe"/>
              <w:numPr>
                <w:ilvl w:val="1"/>
                <w:numId w:val="19"/>
              </w:numPr>
              <w:autoSpaceDE w:val="0"/>
              <w:autoSpaceDN w:val="0"/>
              <w:adjustRightInd w:val="0"/>
              <w:snapToGrid w:val="0"/>
              <w:spacing w:after="120"/>
              <w:ind w:firstLineChars="0"/>
              <w:contextualSpacing/>
              <w:jc w:val="both"/>
              <w:rPr>
                <w:iCs/>
                <w:sz w:val="20"/>
                <w:szCs w:val="20"/>
                <w:lang w:eastAsia="zh-CN"/>
              </w:rPr>
            </w:pPr>
            <w:r w:rsidRPr="00407F36">
              <w:rPr>
                <w:iCs/>
                <w:sz w:val="20"/>
                <w:szCs w:val="20"/>
                <w:lang w:eastAsia="zh-CN"/>
              </w:rPr>
              <w:t>FH parameters are UL BWP-specific</w:t>
            </w:r>
          </w:p>
          <w:p w:rsidR="00407F36" w:rsidRPr="00407F36" w:rsidRDefault="00407F36" w:rsidP="005067EF">
            <w:pPr>
              <w:pStyle w:val="afe"/>
              <w:numPr>
                <w:ilvl w:val="1"/>
                <w:numId w:val="19"/>
              </w:numPr>
              <w:autoSpaceDE w:val="0"/>
              <w:autoSpaceDN w:val="0"/>
              <w:adjustRightInd w:val="0"/>
              <w:snapToGrid w:val="0"/>
              <w:spacing w:after="120"/>
              <w:ind w:firstLineChars="0"/>
              <w:contextualSpacing/>
              <w:jc w:val="both"/>
              <w:rPr>
                <w:iCs/>
                <w:sz w:val="20"/>
                <w:szCs w:val="20"/>
                <w:lang w:eastAsia="zh-CN"/>
              </w:rPr>
            </w:pPr>
            <w:r w:rsidRPr="00407F36">
              <w:rPr>
                <w:iCs/>
                <w:sz w:val="20"/>
                <w:szCs w:val="20"/>
                <w:lang w:eastAsia="zh-CN"/>
              </w:rPr>
              <w:t>FFS whether or not have a guard period between the hop</w:t>
            </w:r>
          </w:p>
          <w:p w:rsidR="00407F36" w:rsidRPr="00407F36" w:rsidRDefault="00407F36" w:rsidP="005067EF">
            <w:pPr>
              <w:pStyle w:val="afe"/>
              <w:numPr>
                <w:ilvl w:val="1"/>
                <w:numId w:val="19"/>
              </w:numPr>
              <w:autoSpaceDE w:val="0"/>
              <w:autoSpaceDN w:val="0"/>
              <w:adjustRightInd w:val="0"/>
              <w:snapToGrid w:val="0"/>
              <w:spacing w:after="120"/>
              <w:ind w:firstLineChars="0"/>
              <w:contextualSpacing/>
              <w:jc w:val="both"/>
              <w:rPr>
                <w:iCs/>
                <w:sz w:val="20"/>
                <w:szCs w:val="20"/>
                <w:lang w:eastAsia="zh-CN"/>
              </w:rPr>
            </w:pPr>
            <w:r w:rsidRPr="00407F36">
              <w:rPr>
                <w:iCs/>
                <w:sz w:val="20"/>
                <w:szCs w:val="20"/>
                <w:lang w:eastAsia="zh-CN"/>
              </w:rPr>
              <w:t>FFS whether or not there is an issue for the consecutive POs in time</w:t>
            </w:r>
          </w:p>
          <w:p w:rsidR="00702721" w:rsidRPr="00407F36" w:rsidRDefault="00407F36" w:rsidP="005067EF">
            <w:pPr>
              <w:pStyle w:val="afe"/>
              <w:numPr>
                <w:ilvl w:val="0"/>
                <w:numId w:val="19"/>
              </w:numPr>
              <w:autoSpaceDE w:val="0"/>
              <w:autoSpaceDN w:val="0"/>
              <w:adjustRightInd w:val="0"/>
              <w:snapToGrid w:val="0"/>
              <w:spacing w:after="120"/>
              <w:ind w:firstLineChars="0"/>
              <w:contextualSpacing/>
              <w:jc w:val="both"/>
              <w:rPr>
                <w:iCs/>
                <w:szCs w:val="20"/>
                <w:lang w:eastAsia="zh-CN"/>
              </w:rPr>
            </w:pPr>
            <w:r w:rsidRPr="00407F36">
              <w:rPr>
                <w:iCs/>
                <w:sz w:val="20"/>
                <w:szCs w:val="20"/>
                <w:lang w:eastAsia="zh-CN"/>
              </w:rPr>
              <w:lastRenderedPageBreak/>
              <w:t>No inter-slot frequency hopping and no repetition for msgA PUSCH in Rel-16</w:t>
            </w:r>
          </w:p>
        </w:tc>
      </w:tr>
    </w:tbl>
    <w:p w:rsidR="0051436D" w:rsidRDefault="00BF3B53" w:rsidP="00BF3BB2">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bookmarkStart w:id="3" w:name="OLE_LINK14"/>
      <w:bookmarkStart w:id="4" w:name="OLE_LINK13"/>
      <w:r>
        <w:rPr>
          <w:rFonts w:ascii="Times New Roman" w:eastAsia="宋体" w:hAnsi="Times New Roman" w:hint="eastAsia"/>
          <w:sz w:val="32"/>
          <w:szCs w:val="20"/>
          <w:lang w:eastAsia="zh-CN"/>
        </w:rPr>
        <w:lastRenderedPageBreak/>
        <w:t>Discussion</w:t>
      </w:r>
    </w:p>
    <w:p w:rsidR="00BF3B53" w:rsidRDefault="00CF0CBF" w:rsidP="00CF0CBF">
      <w:pPr>
        <w:pStyle w:val="a0"/>
        <w:spacing w:beforeLines="50" w:before="156" w:after="156"/>
        <w:outlineLvl w:val="1"/>
        <w:rPr>
          <w:b/>
          <w:bCs/>
          <w:sz w:val="24"/>
          <w:szCs w:val="28"/>
          <w:lang w:eastAsia="zh-CN"/>
        </w:rPr>
      </w:pPr>
      <w:r>
        <w:rPr>
          <w:rFonts w:hint="eastAsia"/>
          <w:b/>
          <w:bCs/>
          <w:sz w:val="24"/>
          <w:szCs w:val="28"/>
          <w:lang w:eastAsia="zh-CN"/>
        </w:rPr>
        <w:t xml:space="preserve">2.1 </w:t>
      </w:r>
      <w:r w:rsidR="001E7352">
        <w:rPr>
          <w:rFonts w:hint="eastAsia"/>
          <w:b/>
          <w:bCs/>
          <w:sz w:val="24"/>
          <w:szCs w:val="28"/>
          <w:lang w:eastAsia="zh-CN"/>
        </w:rPr>
        <w:t>MCS/TBS</w:t>
      </w:r>
    </w:p>
    <w:p w:rsidR="00985CD5" w:rsidRDefault="00B17F5C" w:rsidP="00341A09">
      <w:pPr>
        <w:pStyle w:val="a0"/>
        <w:spacing w:beforeLines="50" w:before="156" w:afterLines="50" w:after="156"/>
        <w:ind w:firstLineChars="200" w:firstLine="400"/>
        <w:rPr>
          <w:lang w:eastAsia="zh-CN"/>
        </w:rPr>
      </w:pPr>
      <w:r>
        <w:rPr>
          <w:rFonts w:hint="eastAsia"/>
          <w:lang w:eastAsia="zh-CN"/>
        </w:rPr>
        <w:t xml:space="preserve">To determine the time-frequency resource size of PUSCH occasion, the payload size of msgA needs to be </w:t>
      </w:r>
      <w:r>
        <w:rPr>
          <w:lang w:eastAsia="zh-CN"/>
        </w:rPr>
        <w:t>studied firstly</w:t>
      </w:r>
      <w:r>
        <w:rPr>
          <w:rFonts w:hint="eastAsia"/>
          <w:lang w:eastAsia="zh-CN"/>
        </w:rPr>
        <w:t xml:space="preserve">. </w:t>
      </w:r>
      <w:r w:rsidR="005907E3">
        <w:rPr>
          <w:rFonts w:hint="eastAsia"/>
          <w:lang w:eastAsia="zh-CN"/>
        </w:rPr>
        <w:t xml:space="preserve">For </w:t>
      </w:r>
      <w:r>
        <w:rPr>
          <w:rFonts w:hint="eastAsia"/>
          <w:lang w:eastAsia="zh-CN"/>
        </w:rPr>
        <w:t xml:space="preserve">RRC_IDLE/INACTIVE, </w:t>
      </w:r>
      <w:r w:rsidRPr="00EA2C65">
        <w:rPr>
          <w:rFonts w:hint="eastAsia"/>
          <w:lang w:eastAsia="zh-CN"/>
        </w:rPr>
        <w:t>56 or 72 bits</w:t>
      </w:r>
      <w:r w:rsidR="005907E3">
        <w:rPr>
          <w:rFonts w:hint="eastAsia"/>
          <w:lang w:eastAsia="zh-CN"/>
        </w:rPr>
        <w:t xml:space="preserve"> c</w:t>
      </w:r>
      <w:r>
        <w:rPr>
          <w:rFonts w:hint="eastAsia"/>
          <w:lang w:eastAsia="zh-CN"/>
        </w:rPr>
        <w:t xml:space="preserve">ould be taken as the starting point. </w:t>
      </w:r>
      <w:r w:rsidR="005907E3">
        <w:rPr>
          <w:rFonts w:hint="eastAsia"/>
          <w:lang w:eastAsia="zh-CN"/>
        </w:rPr>
        <w:t xml:space="preserve">This also </w:t>
      </w:r>
      <w:r w:rsidR="00BE7F2B">
        <w:rPr>
          <w:rFonts w:hint="eastAsia"/>
          <w:lang w:eastAsia="zh-CN"/>
        </w:rPr>
        <w:t>aligns with minimum payload size requirement from</w:t>
      </w:r>
      <w:r w:rsidR="005907E3">
        <w:rPr>
          <w:rFonts w:hint="eastAsia"/>
          <w:lang w:eastAsia="zh-CN"/>
        </w:rPr>
        <w:t xml:space="preserve"> the LS from RAN2 [</w:t>
      </w:r>
      <w:r w:rsidR="005A024F">
        <w:rPr>
          <w:rFonts w:hint="eastAsia"/>
          <w:lang w:eastAsia="zh-CN"/>
        </w:rPr>
        <w:t>2</w:t>
      </w:r>
      <w:r w:rsidR="005907E3">
        <w:rPr>
          <w:rFonts w:hint="eastAsia"/>
          <w:lang w:eastAsia="zh-CN"/>
        </w:rPr>
        <w:t xml:space="preserve">]. </w:t>
      </w:r>
      <w:r w:rsidR="007A25EF" w:rsidRPr="007A25EF">
        <w:rPr>
          <w:lang w:eastAsia="zh-CN"/>
        </w:rPr>
        <w:t xml:space="preserve">Note that as the gap between the payload size for 56 &amp; 72 bits is small, we propose the </w:t>
      </w:r>
      <w:r w:rsidR="008C0204">
        <w:rPr>
          <w:lang w:eastAsia="zh-CN"/>
        </w:rPr>
        <w:t>configured MCS shall</w:t>
      </w:r>
      <w:r w:rsidR="007A25EF" w:rsidRPr="007A25EF">
        <w:rPr>
          <w:lang w:eastAsia="zh-CN"/>
        </w:rPr>
        <w:t xml:space="preserve"> support 72 bits at least. That is, it is unnecessary to configure a MCS which leads to the TBS within [56~72] bits.</w:t>
      </w:r>
    </w:p>
    <w:p w:rsidR="00796532" w:rsidRDefault="00C93E06" w:rsidP="00533F82">
      <w:pPr>
        <w:pStyle w:val="a0"/>
        <w:spacing w:beforeLines="50" w:before="156" w:afterLines="50" w:after="156"/>
        <w:ind w:firstLineChars="200" w:firstLine="400"/>
        <w:rPr>
          <w:lang w:eastAsia="zh-CN"/>
        </w:rPr>
      </w:pPr>
      <w:r>
        <w:rPr>
          <w:rFonts w:hint="eastAsia"/>
          <w:lang w:eastAsia="zh-CN"/>
        </w:rPr>
        <w:t xml:space="preserve">For the modulation </w:t>
      </w:r>
      <w:r w:rsidR="00DB2B3D">
        <w:rPr>
          <w:rFonts w:hint="eastAsia"/>
          <w:lang w:eastAsia="zh-CN"/>
        </w:rPr>
        <w:t>order</w:t>
      </w:r>
      <w:r>
        <w:rPr>
          <w:rFonts w:hint="eastAsia"/>
          <w:lang w:eastAsia="zh-CN"/>
        </w:rPr>
        <w:t xml:space="preserve"> of msgA PUSCH, a</w:t>
      </w:r>
      <w:r w:rsidR="00B17F5C">
        <w:rPr>
          <w:rFonts w:hint="eastAsia"/>
          <w:lang w:eastAsia="zh-CN"/>
        </w:rPr>
        <w:t>ccording to the evaluation in our previous contribution [</w:t>
      </w:r>
      <w:r w:rsidR="00C57519">
        <w:rPr>
          <w:rFonts w:hint="eastAsia"/>
          <w:lang w:eastAsia="zh-CN"/>
        </w:rPr>
        <w:t>3</w:t>
      </w:r>
      <w:r w:rsidR="00B17F5C">
        <w:rPr>
          <w:rFonts w:hint="eastAsia"/>
          <w:lang w:eastAsia="zh-CN"/>
        </w:rPr>
        <w:t xml:space="preserve">], </w:t>
      </w:r>
      <w:r w:rsidR="0040139E">
        <w:rPr>
          <w:rFonts w:hint="eastAsia"/>
          <w:lang w:eastAsia="zh-CN"/>
        </w:rPr>
        <w:t xml:space="preserve">low MCS seems to be enough for </w:t>
      </w:r>
      <w:r w:rsidR="002A43DA">
        <w:rPr>
          <w:lang w:eastAsia="zh-CN"/>
        </w:rPr>
        <w:t>small TBS 56/72-bit</w:t>
      </w:r>
      <w:r w:rsidR="0040139E">
        <w:rPr>
          <w:rFonts w:hint="eastAsia"/>
          <w:lang w:eastAsia="zh-CN"/>
        </w:rPr>
        <w:t xml:space="preserve"> </w:t>
      </w:r>
      <w:r w:rsidR="0040139E">
        <w:rPr>
          <w:lang w:eastAsia="zh-CN"/>
        </w:rPr>
        <w:t>with a</w:t>
      </w:r>
      <w:r w:rsidR="0040139E">
        <w:rPr>
          <w:rFonts w:hint="eastAsia"/>
          <w:lang w:eastAsia="zh-CN"/>
        </w:rPr>
        <w:t xml:space="preserve"> reasonable resource overhead.</w:t>
      </w:r>
      <w:r w:rsidR="00985CD5">
        <w:rPr>
          <w:rFonts w:hint="eastAsia"/>
          <w:lang w:eastAsia="zh-CN"/>
        </w:rPr>
        <w:t xml:space="preserve"> Hence, we think the modulation scheme for RRC_IDLE/INACTIVE could be limited to QPSK</w:t>
      </w:r>
      <w:r w:rsidR="008D447D">
        <w:rPr>
          <w:lang w:eastAsia="zh-CN"/>
        </w:rPr>
        <w:t xml:space="preserve"> and </w:t>
      </w:r>
      <w:r w:rsidR="000A0E44">
        <w:rPr>
          <w:lang w:eastAsia="zh-CN"/>
        </w:rPr>
        <w:t xml:space="preserve">BPSK </w:t>
      </w:r>
      <w:r w:rsidR="00050687">
        <w:rPr>
          <w:lang w:eastAsia="zh-CN"/>
        </w:rPr>
        <w:t xml:space="preserve">if </w:t>
      </w:r>
      <w:r w:rsidR="003528E3">
        <w:rPr>
          <w:lang w:eastAsia="zh-CN"/>
        </w:rPr>
        <w:t>transform precoding is enabled</w:t>
      </w:r>
      <w:r w:rsidR="00985CD5">
        <w:rPr>
          <w:rFonts w:hint="eastAsia"/>
          <w:lang w:eastAsia="zh-CN"/>
        </w:rPr>
        <w:t xml:space="preserve">. </w:t>
      </w:r>
      <w:r w:rsidR="00796532">
        <w:rPr>
          <w:lang w:eastAsia="zh-CN"/>
        </w:rPr>
        <w:t>Fo</w:t>
      </w:r>
      <w:r w:rsidR="00410E54">
        <w:rPr>
          <w:lang w:eastAsia="zh-CN"/>
        </w:rPr>
        <w:t xml:space="preserve">r MCS table and value range, we think it could be similar as MCS field in RAR UL grant, i.e., </w:t>
      </w:r>
      <w:r w:rsidR="008C7B33">
        <w:rPr>
          <w:lang w:eastAsia="zh-CN"/>
        </w:rPr>
        <w:t xml:space="preserve">using </w:t>
      </w:r>
      <w:r w:rsidR="00410E54">
        <w:rPr>
          <w:lang w:eastAsia="zh-CN"/>
        </w:rPr>
        <w:t xml:space="preserve">4-bit </w:t>
      </w:r>
      <w:r w:rsidR="008C7B33">
        <w:rPr>
          <w:lang w:eastAsia="zh-CN"/>
        </w:rPr>
        <w:t xml:space="preserve">to </w:t>
      </w:r>
      <w:r w:rsidR="00410E54">
        <w:rPr>
          <w:lang w:eastAsia="zh-CN"/>
        </w:rPr>
        <w:t>indicat</w:t>
      </w:r>
      <w:r w:rsidR="008C7B33">
        <w:rPr>
          <w:lang w:eastAsia="zh-CN"/>
        </w:rPr>
        <w:t>e</w:t>
      </w:r>
      <w:r w:rsidR="00410E54">
        <w:rPr>
          <w:lang w:eastAsia="zh-CN"/>
        </w:rPr>
        <w:t xml:space="preserve"> </w:t>
      </w:r>
      <w:r w:rsidR="002F3365">
        <w:rPr>
          <w:lang w:eastAsia="zh-CN"/>
        </w:rPr>
        <w:t xml:space="preserve">total </w:t>
      </w:r>
      <w:r w:rsidR="00410E54">
        <w:rPr>
          <w:lang w:eastAsia="zh-CN"/>
        </w:rPr>
        <w:t xml:space="preserve">sixteen indexes. </w:t>
      </w:r>
      <w:r w:rsidR="00A25600">
        <w:rPr>
          <w:lang w:eastAsia="zh-CN"/>
        </w:rPr>
        <w:t xml:space="preserve">BPSK/QPSK </w:t>
      </w:r>
      <w:r w:rsidR="00963D95">
        <w:rPr>
          <w:lang w:eastAsia="zh-CN"/>
        </w:rPr>
        <w:t>entries</w:t>
      </w:r>
      <w:r w:rsidR="00206FA2">
        <w:rPr>
          <w:lang w:eastAsia="zh-CN"/>
        </w:rPr>
        <w:t xml:space="preserve"> could </w:t>
      </w:r>
      <w:r w:rsidR="00A25600">
        <w:rPr>
          <w:lang w:eastAsia="zh-CN"/>
        </w:rPr>
        <w:t xml:space="preserve">be </w:t>
      </w:r>
      <w:r w:rsidR="00206FA2">
        <w:rPr>
          <w:lang w:eastAsia="zh-CN"/>
        </w:rPr>
        <w:t>inherit</w:t>
      </w:r>
      <w:r w:rsidR="00A25600">
        <w:rPr>
          <w:lang w:eastAsia="zh-CN"/>
        </w:rPr>
        <w:t>ed</w:t>
      </w:r>
      <w:r w:rsidR="00206FA2">
        <w:rPr>
          <w:lang w:eastAsia="zh-CN"/>
        </w:rPr>
        <w:t xml:space="preserve"> from </w:t>
      </w:r>
      <w:r w:rsidR="00206FA2" w:rsidRPr="00206FA2">
        <w:rPr>
          <w:lang w:eastAsia="zh-CN"/>
        </w:rPr>
        <w:t>Table 5.1.3.1-1</w:t>
      </w:r>
      <w:r w:rsidR="00206FA2">
        <w:rPr>
          <w:lang w:eastAsia="zh-CN"/>
        </w:rPr>
        <w:t xml:space="preserve"> (transform precoding disabled) or </w:t>
      </w:r>
      <w:r w:rsidR="00206FA2" w:rsidRPr="00206FA2">
        <w:rPr>
          <w:lang w:eastAsia="zh-CN"/>
        </w:rPr>
        <w:t xml:space="preserve">Table </w:t>
      </w:r>
      <w:r w:rsidR="00206FA2">
        <w:rPr>
          <w:lang w:eastAsia="zh-CN"/>
        </w:rPr>
        <w:t>6</w:t>
      </w:r>
      <w:r w:rsidR="00206FA2" w:rsidRPr="00206FA2">
        <w:rPr>
          <w:lang w:eastAsia="zh-CN"/>
        </w:rPr>
        <w:t>.1.</w:t>
      </w:r>
      <w:r w:rsidR="00206FA2">
        <w:rPr>
          <w:lang w:eastAsia="zh-CN"/>
        </w:rPr>
        <w:t>4</w:t>
      </w:r>
      <w:r w:rsidR="00206FA2" w:rsidRPr="00206FA2">
        <w:rPr>
          <w:lang w:eastAsia="zh-CN"/>
        </w:rPr>
        <w:t>.1-1</w:t>
      </w:r>
      <w:r w:rsidR="00206FA2">
        <w:rPr>
          <w:lang w:eastAsia="zh-CN"/>
        </w:rPr>
        <w:t xml:space="preserve"> (transform precoding enabled)</w:t>
      </w:r>
      <w:r w:rsidR="00C828F8">
        <w:rPr>
          <w:lang w:eastAsia="zh-CN"/>
        </w:rPr>
        <w:t xml:space="preserve"> defined in TS38.214</w:t>
      </w:r>
      <w:r w:rsidR="008F01F7">
        <w:rPr>
          <w:lang w:eastAsia="zh-CN"/>
        </w:rPr>
        <w:t xml:space="preserve">. The unused </w:t>
      </w:r>
      <w:r w:rsidR="00963D95">
        <w:rPr>
          <w:lang w:eastAsia="zh-CN"/>
        </w:rPr>
        <w:t>entries</w:t>
      </w:r>
      <w:r w:rsidR="008F01F7">
        <w:rPr>
          <w:lang w:eastAsia="zh-CN"/>
        </w:rPr>
        <w:t xml:space="preserve"> could reserve for future proof.</w:t>
      </w:r>
      <w:r w:rsidR="00963D95">
        <w:rPr>
          <w:lang w:eastAsia="zh-CN"/>
        </w:rPr>
        <w:t xml:space="preserve"> Providing more QPSK entries enables more flexibility on gNB configuration, e.g., RSRP threshold, resource allocation, etc.</w:t>
      </w:r>
    </w:p>
    <w:p w:rsidR="00DB2B3D" w:rsidRDefault="00DB2B3D" w:rsidP="00533F82">
      <w:pPr>
        <w:pStyle w:val="a0"/>
        <w:spacing w:beforeLines="50" w:before="156" w:afterLines="50" w:after="156"/>
        <w:ind w:firstLineChars="200" w:firstLine="400"/>
        <w:rPr>
          <w:lang w:eastAsia="zh-CN"/>
        </w:rPr>
      </w:pPr>
      <w:r>
        <w:rPr>
          <w:rFonts w:hint="eastAsia"/>
          <w:lang w:eastAsia="zh-CN"/>
        </w:rPr>
        <w:t xml:space="preserve">For RRC_CONNECTED, high order modulation scheme </w:t>
      </w:r>
      <w:r w:rsidR="0038275E">
        <w:rPr>
          <w:lang w:eastAsia="zh-CN"/>
        </w:rPr>
        <w:t>could</w:t>
      </w:r>
      <w:r>
        <w:rPr>
          <w:rFonts w:hint="eastAsia"/>
          <w:lang w:eastAsia="zh-CN"/>
        </w:rPr>
        <w:t xml:space="preserve"> be configured by UE-specific RRC signaling </w:t>
      </w:r>
      <w:r w:rsidR="00FE254E">
        <w:rPr>
          <w:lang w:eastAsia="zh-CN"/>
        </w:rPr>
        <w:t>considering</w:t>
      </w:r>
      <w:r>
        <w:rPr>
          <w:rFonts w:hint="eastAsia"/>
          <w:lang w:eastAsia="zh-CN"/>
        </w:rPr>
        <w:t xml:space="preserve"> </w:t>
      </w:r>
      <w:r w:rsidR="00BD6642">
        <w:rPr>
          <w:lang w:eastAsia="zh-CN"/>
        </w:rPr>
        <w:t xml:space="preserve">the </w:t>
      </w:r>
      <w:r>
        <w:rPr>
          <w:rFonts w:hint="eastAsia"/>
          <w:lang w:eastAsia="zh-CN"/>
        </w:rPr>
        <w:t>channel condition is known at gNB side.</w:t>
      </w:r>
    </w:p>
    <w:p w:rsidR="00262590" w:rsidRDefault="00EC35B4" w:rsidP="009B5254">
      <w:pPr>
        <w:pStyle w:val="a0"/>
        <w:spacing w:beforeLines="50" w:before="156" w:afterLines="50" w:after="156"/>
        <w:rPr>
          <w:i/>
          <w:lang w:eastAsia="zh-CN"/>
        </w:rPr>
      </w:pPr>
      <w:r w:rsidRPr="00437F73">
        <w:rPr>
          <w:b/>
          <w:i/>
          <w:lang w:eastAsia="zh-CN"/>
        </w:rPr>
        <w:t>P</w:t>
      </w:r>
      <w:r w:rsidRPr="00437F73">
        <w:rPr>
          <w:rFonts w:hint="eastAsia"/>
          <w:b/>
          <w:i/>
          <w:lang w:eastAsia="zh-CN"/>
        </w:rPr>
        <w:t xml:space="preserve">roposal </w:t>
      </w:r>
      <w:r w:rsidR="00861A7F">
        <w:rPr>
          <w:rFonts w:hint="eastAsia"/>
          <w:b/>
          <w:i/>
          <w:lang w:eastAsia="zh-CN"/>
        </w:rPr>
        <w:t>1</w:t>
      </w:r>
      <w:r w:rsidRPr="00274D5D">
        <w:rPr>
          <w:rFonts w:hint="eastAsia"/>
          <w:b/>
          <w:i/>
          <w:lang w:eastAsia="zh-CN"/>
        </w:rPr>
        <w:t>:</w:t>
      </w:r>
      <w:r w:rsidRPr="00437F73">
        <w:rPr>
          <w:rFonts w:hint="eastAsia"/>
          <w:i/>
          <w:lang w:eastAsia="zh-CN"/>
        </w:rPr>
        <w:t xml:space="preserve"> For RRC_IDLE/INACTIVE, the modulation scheme </w:t>
      </w:r>
      <w:r w:rsidR="00DE5FF5">
        <w:rPr>
          <w:rFonts w:hint="eastAsia"/>
          <w:i/>
          <w:lang w:eastAsia="zh-CN"/>
        </w:rPr>
        <w:t xml:space="preserve">of msgA PUSCH </w:t>
      </w:r>
      <w:r w:rsidR="006055FA" w:rsidRPr="00437F73">
        <w:rPr>
          <w:rFonts w:hint="eastAsia"/>
          <w:i/>
          <w:lang w:eastAsia="zh-CN"/>
        </w:rPr>
        <w:t>could</w:t>
      </w:r>
      <w:r w:rsidR="008D447D">
        <w:rPr>
          <w:rFonts w:hint="eastAsia"/>
          <w:i/>
          <w:lang w:eastAsia="zh-CN"/>
        </w:rPr>
        <w:t xml:space="preserve"> be limited to QPSK</w:t>
      </w:r>
      <w:r w:rsidR="00514179">
        <w:rPr>
          <w:rFonts w:hint="eastAsia"/>
          <w:i/>
          <w:lang w:eastAsia="zh-CN"/>
        </w:rPr>
        <w:t>，</w:t>
      </w:r>
      <w:r w:rsidR="008D447D">
        <w:rPr>
          <w:rFonts w:hint="eastAsia"/>
          <w:i/>
          <w:lang w:eastAsia="zh-CN"/>
        </w:rPr>
        <w:t xml:space="preserve"> and BPSK if transform precoding enabled</w:t>
      </w:r>
      <w:r w:rsidRPr="00437F73">
        <w:rPr>
          <w:rFonts w:hint="eastAsia"/>
          <w:i/>
          <w:lang w:eastAsia="zh-CN"/>
        </w:rPr>
        <w:t>.</w:t>
      </w:r>
      <w:r w:rsidR="00116292">
        <w:rPr>
          <w:rFonts w:hint="eastAsia"/>
          <w:i/>
          <w:lang w:eastAsia="zh-CN"/>
        </w:rPr>
        <w:t xml:space="preserve"> </w:t>
      </w:r>
    </w:p>
    <w:p w:rsidR="00EC35B4" w:rsidRPr="00DD7851" w:rsidRDefault="00262590" w:rsidP="009B5254">
      <w:pPr>
        <w:pStyle w:val="a0"/>
        <w:spacing w:beforeLines="50" w:before="156" w:afterLines="50" w:after="156"/>
        <w:rPr>
          <w:i/>
          <w:lang w:eastAsia="zh-CN"/>
        </w:rPr>
      </w:pPr>
      <w:r w:rsidRPr="00DF612F">
        <w:rPr>
          <w:b/>
          <w:i/>
          <w:lang w:eastAsia="zh-CN"/>
        </w:rPr>
        <w:t xml:space="preserve">Proposal 2: </w:t>
      </w:r>
      <w:r w:rsidR="00C828F8">
        <w:rPr>
          <w:i/>
          <w:lang w:eastAsia="zh-CN"/>
        </w:rPr>
        <w:t>Total 16 indexes could be indicated by RRC parameter msg</w:t>
      </w:r>
      <w:r w:rsidR="00514179">
        <w:rPr>
          <w:i/>
          <w:lang w:eastAsia="zh-CN"/>
        </w:rPr>
        <w:t>A</w:t>
      </w:r>
      <w:r w:rsidR="00C828F8">
        <w:rPr>
          <w:i/>
          <w:lang w:eastAsia="zh-CN"/>
        </w:rPr>
        <w:t>-MCS. The BPSK/QPSK entries inherits from ‘qam64’ table defined in Rel-15.</w:t>
      </w:r>
      <w:r w:rsidR="00610099">
        <w:rPr>
          <w:i/>
          <w:lang w:eastAsia="zh-CN"/>
        </w:rPr>
        <w:t xml:space="preserve"> Support some reserved indexes for future proof.</w:t>
      </w:r>
    </w:p>
    <w:p w:rsidR="008A5062" w:rsidRDefault="00DE78FF" w:rsidP="00E63889">
      <w:pPr>
        <w:pStyle w:val="a0"/>
        <w:spacing w:beforeLines="50" w:before="156" w:after="156"/>
        <w:outlineLvl w:val="1"/>
        <w:rPr>
          <w:b/>
          <w:bCs/>
          <w:sz w:val="24"/>
          <w:szCs w:val="28"/>
          <w:lang w:eastAsia="zh-CN"/>
        </w:rPr>
      </w:pPr>
      <w:r>
        <w:rPr>
          <w:rFonts w:hint="eastAsia"/>
          <w:b/>
          <w:bCs/>
          <w:sz w:val="24"/>
          <w:szCs w:val="28"/>
          <w:lang w:eastAsia="zh-CN"/>
        </w:rPr>
        <w:t xml:space="preserve">2.2 Configuration of </w:t>
      </w:r>
      <w:r w:rsidR="009B0B87">
        <w:rPr>
          <w:b/>
          <w:bCs/>
          <w:sz w:val="24"/>
          <w:szCs w:val="28"/>
          <w:lang w:eastAsia="zh-CN"/>
        </w:rPr>
        <w:t xml:space="preserve">msgA </w:t>
      </w:r>
      <w:r>
        <w:rPr>
          <w:rFonts w:hint="eastAsia"/>
          <w:b/>
          <w:bCs/>
          <w:sz w:val="24"/>
          <w:szCs w:val="28"/>
          <w:lang w:eastAsia="zh-CN"/>
        </w:rPr>
        <w:t>PUSCH occasion</w:t>
      </w:r>
    </w:p>
    <w:p w:rsidR="00CA43A4" w:rsidRPr="00CA43A4" w:rsidRDefault="00CA43A4" w:rsidP="00DE78FF">
      <w:pPr>
        <w:pStyle w:val="a0"/>
        <w:spacing w:beforeLines="50" w:before="156" w:afterLines="50" w:after="156"/>
        <w:ind w:firstLineChars="200" w:firstLine="400"/>
        <w:rPr>
          <w:lang w:eastAsia="zh-CN"/>
        </w:rPr>
      </w:pPr>
      <w:r w:rsidRPr="00CA43A4">
        <w:rPr>
          <w:rFonts w:hint="eastAsia"/>
          <w:lang w:eastAsia="zh-CN"/>
        </w:rPr>
        <w:t xml:space="preserve">In this section, we share our views on </w:t>
      </w:r>
      <w:r>
        <w:rPr>
          <w:lang w:eastAsia="zh-CN"/>
        </w:rPr>
        <w:t xml:space="preserve">some </w:t>
      </w:r>
      <w:r w:rsidRPr="00CA43A4">
        <w:rPr>
          <w:rFonts w:hint="eastAsia"/>
          <w:lang w:eastAsia="zh-CN"/>
        </w:rPr>
        <w:t>RRC param</w:t>
      </w:r>
      <w:r>
        <w:rPr>
          <w:lang w:eastAsia="zh-CN"/>
        </w:rPr>
        <w:t>e</w:t>
      </w:r>
      <w:r w:rsidRPr="00CA43A4">
        <w:rPr>
          <w:rFonts w:hint="eastAsia"/>
          <w:lang w:eastAsia="zh-CN"/>
        </w:rPr>
        <w:t>ters.</w:t>
      </w:r>
    </w:p>
    <w:p w:rsidR="00DA25EE" w:rsidRPr="00AF5792" w:rsidRDefault="00DA25EE" w:rsidP="00DE78FF">
      <w:pPr>
        <w:pStyle w:val="a0"/>
        <w:spacing w:beforeLines="50" w:before="156" w:afterLines="50" w:after="156"/>
        <w:ind w:firstLineChars="200" w:firstLine="402"/>
        <w:rPr>
          <w:lang w:eastAsia="zh-CN"/>
        </w:rPr>
      </w:pPr>
      <w:r w:rsidRPr="00AF5792">
        <w:rPr>
          <w:b/>
          <w:u w:val="single"/>
          <w:lang w:eastAsia="zh-CN"/>
        </w:rPr>
        <w:t>N</w:t>
      </w:r>
      <w:r w:rsidRPr="00AF5792">
        <w:rPr>
          <w:rFonts w:hint="eastAsia"/>
          <w:b/>
          <w:u w:val="single"/>
          <w:lang w:eastAsia="zh-CN"/>
        </w:rPr>
        <w:t xml:space="preserve">umber of </w:t>
      </w:r>
      <w:r w:rsidRPr="00AF5792">
        <w:rPr>
          <w:b/>
          <w:u w:val="single"/>
          <w:lang w:eastAsia="zh-CN"/>
        </w:rPr>
        <w:t>slots</w:t>
      </w:r>
      <w:r w:rsidR="00AF5792" w:rsidRPr="00AF5792">
        <w:rPr>
          <w:b/>
          <w:u w:val="single"/>
          <w:lang w:eastAsia="zh-CN"/>
        </w:rPr>
        <w:t>:</w:t>
      </w:r>
      <w:r w:rsidR="00AF5792" w:rsidRPr="00AF5792">
        <w:rPr>
          <w:lang w:eastAsia="zh-CN"/>
        </w:rPr>
        <w:t xml:space="preserve"> We think using 2-bit to indicate the value range {1, 2, 3, 4}</w:t>
      </w:r>
      <w:r w:rsidR="004F23FE">
        <w:rPr>
          <w:lang w:eastAsia="zh-CN"/>
        </w:rPr>
        <w:t xml:space="preserve"> is sufficient, considering gNB can adjust</w:t>
      </w:r>
      <w:r w:rsidR="004F23FE" w:rsidRPr="004F23FE">
        <w:rPr>
          <w:lang w:eastAsia="zh-CN"/>
        </w:rPr>
        <w:t xml:space="preserve"> </w:t>
      </w:r>
      <w:r w:rsidR="004F23FE">
        <w:rPr>
          <w:lang w:eastAsia="zh-CN"/>
        </w:rPr>
        <w:t xml:space="preserve">the </w:t>
      </w:r>
      <w:r w:rsidR="004F23FE" w:rsidRPr="004F23FE">
        <w:rPr>
          <w:lang w:eastAsia="zh-CN"/>
        </w:rPr>
        <w:t xml:space="preserve">number of DMRS ports/sequence, FDMed POs, </w:t>
      </w:r>
      <w:r w:rsidR="004F23FE">
        <w:rPr>
          <w:lang w:eastAsia="zh-CN"/>
        </w:rPr>
        <w:t>and TDMed POs to provide adequate PRUs.</w:t>
      </w:r>
    </w:p>
    <w:p w:rsidR="00AF5792" w:rsidRPr="00BF284A" w:rsidRDefault="00AF5792" w:rsidP="00AF5792">
      <w:pPr>
        <w:pStyle w:val="a0"/>
        <w:spacing w:beforeLines="50" w:before="156" w:afterLines="50" w:after="156"/>
        <w:ind w:firstLineChars="200" w:firstLine="402"/>
        <w:rPr>
          <w:lang w:eastAsia="zh-CN"/>
        </w:rPr>
      </w:pPr>
      <w:r w:rsidRPr="004326F5">
        <w:rPr>
          <w:b/>
          <w:u w:val="single"/>
          <w:lang w:eastAsia="zh-CN"/>
        </w:rPr>
        <w:t>Number of time domain POs in each slot</w:t>
      </w:r>
      <w:r w:rsidR="00BF284A" w:rsidRPr="004326F5">
        <w:rPr>
          <w:b/>
          <w:u w:val="single"/>
          <w:lang w:eastAsia="zh-CN"/>
        </w:rPr>
        <w:t>:</w:t>
      </w:r>
      <w:r w:rsidR="00BF284A">
        <w:rPr>
          <w:lang w:eastAsia="zh-CN"/>
        </w:rPr>
        <w:t xml:space="preserve"> The possible values for number of TDMed POs could be {1, 2, 3, 4}. The necessity for value ‘7’ requires further study since only 2-symbol are available for </w:t>
      </w:r>
      <w:r w:rsidR="00BF2978">
        <w:rPr>
          <w:lang w:eastAsia="zh-CN"/>
        </w:rPr>
        <w:t>a PO</w:t>
      </w:r>
      <w:r w:rsidR="00BF284A">
        <w:rPr>
          <w:lang w:eastAsia="zh-CN"/>
        </w:rPr>
        <w:t xml:space="preserve"> and </w:t>
      </w:r>
      <w:r w:rsidR="00BF2978">
        <w:rPr>
          <w:lang w:eastAsia="zh-CN"/>
        </w:rPr>
        <w:t>only 1-symbol for data</w:t>
      </w:r>
      <w:r w:rsidR="00D13239">
        <w:rPr>
          <w:lang w:eastAsia="zh-CN"/>
        </w:rPr>
        <w:t xml:space="preserve"> </w:t>
      </w:r>
      <w:r w:rsidR="004326F5">
        <w:rPr>
          <w:lang w:eastAsia="zh-CN"/>
        </w:rPr>
        <w:t xml:space="preserve">part </w:t>
      </w:r>
      <w:r w:rsidR="000B34A8">
        <w:rPr>
          <w:lang w:eastAsia="zh-CN"/>
        </w:rPr>
        <w:t xml:space="preserve">if </w:t>
      </w:r>
      <w:r w:rsidR="00BF2978">
        <w:rPr>
          <w:lang w:eastAsia="zh-CN"/>
        </w:rPr>
        <w:t>transform precoding is enabled.</w:t>
      </w:r>
      <w:r w:rsidR="00D13239">
        <w:rPr>
          <w:lang w:eastAsia="zh-CN"/>
        </w:rPr>
        <w:t xml:space="preserve"> </w:t>
      </w:r>
      <w:r w:rsidR="004326F5">
        <w:rPr>
          <w:lang w:eastAsia="zh-CN"/>
        </w:rPr>
        <w:t xml:space="preserve">In our consideration, the minimum length of a PO should be 3 or 4 symbols, and at least 2 symbols are used for data part, which means only 1-symbol for DMRS if the PO length is 3. Note that, current default PUSCH TDRA table cannot support 3 or 4 POs in a slot as the minimum length is 6 symbols. </w:t>
      </w:r>
    </w:p>
    <w:p w:rsidR="00DE78FF" w:rsidRDefault="003A0AEA" w:rsidP="00DE78FF">
      <w:pPr>
        <w:pStyle w:val="a0"/>
        <w:spacing w:beforeLines="50" w:before="156" w:afterLines="50" w:after="156"/>
        <w:ind w:firstLineChars="200" w:firstLine="402"/>
        <w:rPr>
          <w:lang w:eastAsia="zh-CN"/>
        </w:rPr>
      </w:pPr>
      <w:r w:rsidRPr="0016256B">
        <w:rPr>
          <w:b/>
          <w:u w:val="single"/>
          <w:lang w:eastAsia="zh-CN"/>
        </w:rPr>
        <w:t>Time domain offset</w:t>
      </w:r>
      <w:r w:rsidR="00594DEC" w:rsidRPr="0016256B">
        <w:rPr>
          <w:b/>
          <w:u w:val="single"/>
          <w:lang w:eastAsia="zh-CN"/>
        </w:rPr>
        <w:t xml:space="preserve"> w.r.t PRACH slot</w:t>
      </w:r>
      <w:r w:rsidRPr="0016256B">
        <w:rPr>
          <w:b/>
          <w:u w:val="single"/>
          <w:lang w:eastAsia="zh-CN"/>
        </w:rPr>
        <w:t>:</w:t>
      </w:r>
      <w:r>
        <w:rPr>
          <w:lang w:eastAsia="zh-CN"/>
        </w:rPr>
        <w:t xml:space="preserve"> </w:t>
      </w:r>
      <w:r w:rsidR="0016256B">
        <w:rPr>
          <w:lang w:eastAsia="zh-CN"/>
        </w:rPr>
        <w:t xml:space="preserve">In last meeting, it has agreed to use a TDRA table but whether to use K2 value in the table hasn’t decided yet. </w:t>
      </w:r>
      <w:r w:rsidR="001F1990">
        <w:rPr>
          <w:lang w:eastAsia="zh-CN"/>
        </w:rPr>
        <w:t xml:space="preserve">In our consideration, if the specific parameter </w:t>
      </w:r>
      <w:r w:rsidR="001F1990">
        <w:rPr>
          <w:i/>
          <w:iCs/>
          <w:szCs w:val="20"/>
        </w:rPr>
        <w:t>msgAPUSCH-timeDomainOffset</w:t>
      </w:r>
      <w:r w:rsidR="001F1990" w:rsidRPr="001F1990">
        <w:rPr>
          <w:lang w:eastAsia="zh-CN"/>
        </w:rPr>
        <w:t xml:space="preserve"> is configured, </w:t>
      </w:r>
      <w:r w:rsidR="001F1990">
        <w:rPr>
          <w:lang w:eastAsia="zh-CN"/>
        </w:rPr>
        <w:t>then it overwrites the K2 value in the TDRA table. Otherwise, the K2 value in the table is reused.</w:t>
      </w:r>
      <w:r w:rsidR="00A83B72">
        <w:rPr>
          <w:lang w:eastAsia="zh-CN"/>
        </w:rPr>
        <w:t xml:space="preserve"> </w:t>
      </w:r>
      <w:r w:rsidR="00F002C9">
        <w:rPr>
          <w:lang w:eastAsia="zh-CN"/>
        </w:rPr>
        <w:t xml:space="preserve">Considering the main benefit of 2-step RACH is to reduce access latency, the value range of </w:t>
      </w:r>
      <w:r w:rsidR="00F002C9">
        <w:rPr>
          <w:lang w:eastAsia="zh-CN"/>
        </w:rPr>
        <w:lastRenderedPageBreak/>
        <w:t>time domain offset shall be limited,</w:t>
      </w:r>
      <w:r w:rsidR="00080635">
        <w:rPr>
          <w:lang w:eastAsia="zh-CN"/>
        </w:rPr>
        <w:t xml:space="preserve"> </w:t>
      </w:r>
      <w:r w:rsidR="00F002C9">
        <w:rPr>
          <w:lang w:eastAsia="zh-CN"/>
        </w:rPr>
        <w:t>e.g., {</w:t>
      </w:r>
      <w:r w:rsidR="00080635">
        <w:rPr>
          <w:lang w:eastAsia="zh-CN"/>
        </w:rPr>
        <w:t xml:space="preserve">[0], </w:t>
      </w:r>
      <w:r w:rsidR="00F002C9">
        <w:rPr>
          <w:lang w:eastAsia="zh-CN"/>
        </w:rPr>
        <w:t>1, 2, 3, 4</w:t>
      </w:r>
      <w:r w:rsidR="001A04A2">
        <w:rPr>
          <w:lang w:eastAsia="zh-CN"/>
        </w:rPr>
        <w:t xml:space="preserve">, X, X, X </w:t>
      </w:r>
      <w:r w:rsidR="00F002C9">
        <w:rPr>
          <w:lang w:eastAsia="zh-CN"/>
        </w:rPr>
        <w:t>} slots</w:t>
      </w:r>
      <w:r w:rsidR="00860286">
        <w:rPr>
          <w:lang w:eastAsia="zh-CN"/>
        </w:rPr>
        <w:t xml:space="preserve">. Here, </w:t>
      </w:r>
      <w:r w:rsidR="001A04A2" w:rsidRPr="00725DD4">
        <w:rPr>
          <w:lang w:eastAsia="zh-CN"/>
        </w:rPr>
        <w:t xml:space="preserve"> X means the reserved value</w:t>
      </w:r>
      <w:r w:rsidR="00860286">
        <w:rPr>
          <w:lang w:eastAsia="zh-CN"/>
        </w:rPr>
        <w:t>s</w:t>
      </w:r>
      <w:r w:rsidR="00D13F32" w:rsidRPr="001A04A2">
        <w:rPr>
          <w:lang w:eastAsia="zh-CN"/>
        </w:rPr>
        <w:t xml:space="preserve"> for </w:t>
      </w:r>
      <w:r w:rsidR="001A04A2" w:rsidRPr="00725DD4">
        <w:rPr>
          <w:lang w:eastAsia="zh-CN"/>
        </w:rPr>
        <w:t xml:space="preserve">future </w:t>
      </w:r>
      <w:r w:rsidR="00D13F32" w:rsidRPr="001A04A2">
        <w:rPr>
          <w:lang w:eastAsia="zh-CN"/>
        </w:rPr>
        <w:t>extension</w:t>
      </w:r>
      <w:r w:rsidR="00D13F32">
        <w:rPr>
          <w:lang w:eastAsia="zh-CN"/>
        </w:rPr>
        <w:t>.</w:t>
      </w:r>
      <w:r w:rsidR="00080635">
        <w:rPr>
          <w:lang w:eastAsia="zh-CN"/>
        </w:rPr>
        <w:t xml:space="preserve"> </w:t>
      </w:r>
      <w:r w:rsidR="00955D03">
        <w:rPr>
          <w:lang w:eastAsia="zh-CN"/>
        </w:rPr>
        <w:t>S</w:t>
      </w:r>
      <w:r w:rsidR="00080635">
        <w:rPr>
          <w:lang w:eastAsia="zh-CN"/>
        </w:rPr>
        <w:t xml:space="preserve">lot offset </w:t>
      </w:r>
      <w:r w:rsidR="00955D03">
        <w:rPr>
          <w:lang w:eastAsia="zh-CN"/>
        </w:rPr>
        <w:t>as 0 can also considered for the case with short PUSCH occasion</w:t>
      </w:r>
      <w:r w:rsidR="00080635">
        <w:rPr>
          <w:lang w:eastAsia="zh-CN"/>
        </w:rPr>
        <w:t xml:space="preserve">. </w:t>
      </w:r>
    </w:p>
    <w:p w:rsidR="00553F9B" w:rsidRDefault="00553F9B" w:rsidP="00DE78FF">
      <w:pPr>
        <w:pStyle w:val="a0"/>
        <w:spacing w:beforeLines="50" w:before="156" w:afterLines="50" w:after="156"/>
        <w:ind w:firstLineChars="200" w:firstLine="402"/>
        <w:rPr>
          <w:lang w:eastAsia="zh-CN"/>
        </w:rPr>
      </w:pPr>
      <w:r w:rsidRPr="00886410">
        <w:rPr>
          <w:rFonts w:hint="eastAsia"/>
          <w:b/>
          <w:u w:val="single"/>
          <w:lang w:eastAsia="zh-CN"/>
        </w:rPr>
        <w:t>Time domain resource allocation:</w:t>
      </w:r>
      <w:r>
        <w:rPr>
          <w:rFonts w:hint="eastAsia"/>
          <w:lang w:eastAsia="zh-CN"/>
        </w:rPr>
        <w:t xml:space="preserve"> There</w:t>
      </w:r>
      <w:r w:rsidR="001B325F">
        <w:rPr>
          <w:rFonts w:hint="eastAsia"/>
          <w:lang w:eastAsia="zh-CN"/>
        </w:rPr>
        <w:t xml:space="preserve"> are two parameters relate to this indication, </w:t>
      </w:r>
      <w:r w:rsidR="00553617">
        <w:rPr>
          <w:rFonts w:ascii="Times New Roman" w:hAnsi="Times New Roman"/>
          <w:i/>
          <w:iCs/>
          <w:szCs w:val="20"/>
          <w:lang w:eastAsia="zh-CN"/>
        </w:rPr>
        <w:t xml:space="preserve">msgA-timeDomainAllocation </w:t>
      </w:r>
      <w:r w:rsidR="00553617" w:rsidRPr="00553617">
        <w:rPr>
          <w:rFonts w:ascii="Times New Roman" w:hAnsi="Times New Roman"/>
          <w:iCs/>
          <w:szCs w:val="20"/>
          <w:lang w:eastAsia="zh-CN"/>
        </w:rPr>
        <w:t>and</w:t>
      </w:r>
      <w:r w:rsidR="00553617">
        <w:rPr>
          <w:rFonts w:ascii="Times New Roman" w:hAnsi="Times New Roman"/>
          <w:i/>
          <w:iCs/>
          <w:szCs w:val="20"/>
          <w:lang w:eastAsia="zh-CN"/>
        </w:rPr>
        <w:t xml:space="preserve"> </w:t>
      </w:r>
      <w:r w:rsidR="00553617">
        <w:rPr>
          <w:rFonts w:ascii="Times New Roman" w:hAnsi="Times New Roman"/>
          <w:i/>
          <w:iCs/>
          <w:szCs w:val="20"/>
        </w:rPr>
        <w:t>startSymbolAndLengthMsgAPO</w:t>
      </w:r>
      <w:r w:rsidR="001B325F">
        <w:rPr>
          <w:lang w:eastAsia="zh-CN"/>
        </w:rPr>
        <w:t xml:space="preserve">. </w:t>
      </w:r>
      <w:r w:rsidR="00BA04C6">
        <w:rPr>
          <w:lang w:eastAsia="zh-CN"/>
        </w:rPr>
        <w:t>C</w:t>
      </w:r>
      <w:r w:rsidR="00886410">
        <w:rPr>
          <w:lang w:eastAsia="zh-CN"/>
        </w:rPr>
        <w:t>omparing to the former one which can only indicate an index from the TDRA table, the latter parameter has more flexibility on resource allocation to accommodate different TDD configurations and potential collision</w:t>
      </w:r>
      <w:r w:rsidR="000C2EDB">
        <w:rPr>
          <w:lang w:eastAsia="zh-CN"/>
        </w:rPr>
        <w:t>s</w:t>
      </w:r>
      <w:r w:rsidR="00886410">
        <w:rPr>
          <w:lang w:eastAsia="zh-CN"/>
        </w:rPr>
        <w:t>.</w:t>
      </w:r>
      <w:r w:rsidR="00EA3007">
        <w:rPr>
          <w:lang w:eastAsia="zh-CN"/>
        </w:rPr>
        <w:t xml:space="preserve"> </w:t>
      </w:r>
      <w:r w:rsidR="00AD055A">
        <w:rPr>
          <w:lang w:eastAsia="zh-CN"/>
        </w:rPr>
        <w:t>Thence, i</w:t>
      </w:r>
      <w:r w:rsidR="00EA3007">
        <w:rPr>
          <w:lang w:eastAsia="zh-CN"/>
        </w:rPr>
        <w:t xml:space="preserve">f </w:t>
      </w:r>
      <w:r w:rsidR="00EA3007">
        <w:rPr>
          <w:rFonts w:ascii="Times New Roman" w:hAnsi="Times New Roman"/>
          <w:i/>
          <w:iCs/>
          <w:szCs w:val="20"/>
        </w:rPr>
        <w:t>startSymbolAndLengthMsgAPO</w:t>
      </w:r>
      <w:r w:rsidR="00EA3007">
        <w:rPr>
          <w:lang w:eastAsia="zh-CN"/>
        </w:rPr>
        <w:t xml:space="preserve"> </w:t>
      </w:r>
      <w:r w:rsidR="00AD055A">
        <w:rPr>
          <w:lang w:eastAsia="zh-CN"/>
        </w:rPr>
        <w:t xml:space="preserve">is configured, </w:t>
      </w:r>
      <w:r w:rsidR="00EA3007">
        <w:rPr>
          <w:lang w:eastAsia="zh-CN"/>
        </w:rPr>
        <w:t xml:space="preserve">it overwrites the time domain allocation given by </w:t>
      </w:r>
      <w:r w:rsidR="00EA3007">
        <w:rPr>
          <w:rFonts w:ascii="Times New Roman" w:hAnsi="Times New Roman"/>
          <w:i/>
          <w:iCs/>
          <w:szCs w:val="20"/>
          <w:lang w:eastAsia="zh-CN"/>
        </w:rPr>
        <w:t>msgA-timeDomainAllocation.</w:t>
      </w:r>
    </w:p>
    <w:p w:rsidR="00DA25EE" w:rsidRDefault="00F002C9" w:rsidP="00DE78FF">
      <w:pPr>
        <w:pStyle w:val="a0"/>
        <w:spacing w:beforeLines="50" w:before="156" w:afterLines="50" w:after="156"/>
        <w:ind w:firstLineChars="200" w:firstLine="402"/>
        <w:rPr>
          <w:lang w:eastAsia="zh-CN"/>
        </w:rPr>
      </w:pPr>
      <w:r w:rsidRPr="009E7F40">
        <w:rPr>
          <w:b/>
          <w:u w:val="single"/>
          <w:lang w:eastAsia="zh-CN"/>
        </w:rPr>
        <w:t xml:space="preserve">Number of PRBs per PO: </w:t>
      </w:r>
      <w:r w:rsidR="009E7F40">
        <w:rPr>
          <w:lang w:eastAsia="zh-CN"/>
        </w:rPr>
        <w:t xml:space="preserve">This value tightly relates to the transmitted payload, selected MCS and time domain length of PO. </w:t>
      </w:r>
      <w:r w:rsidR="00D75CCB">
        <w:rPr>
          <w:lang w:eastAsia="zh-CN"/>
        </w:rPr>
        <w:t>Based on numerical calculation, 2-PRB is adequate for transmitting 72-bit with MCS #1 and 14-symbol time domain length (2-symbol for DMRS). Considering the minimum PO length would be 3 or 4 symbols, extending to 6 PRBs seems to be sufficien</w:t>
      </w:r>
      <w:r w:rsidR="00027F70">
        <w:rPr>
          <w:lang w:eastAsia="zh-CN"/>
        </w:rPr>
        <w:t>t. So the value range of {1, 2</w:t>
      </w:r>
      <w:r w:rsidR="00A141ED">
        <w:rPr>
          <w:rFonts w:hint="eastAsia"/>
          <w:lang w:eastAsia="zh-CN"/>
        </w:rPr>
        <w:t>,</w:t>
      </w:r>
      <w:r w:rsidR="00A141ED">
        <w:rPr>
          <w:lang w:eastAsia="zh-CN"/>
        </w:rPr>
        <w:t xml:space="preserve"> </w:t>
      </w:r>
      <w:r w:rsidR="00A141ED">
        <w:rPr>
          <w:rFonts w:hint="eastAsia"/>
          <w:lang w:eastAsia="zh-CN"/>
        </w:rPr>
        <w:t>4</w:t>
      </w:r>
      <w:r w:rsidR="00A141ED">
        <w:rPr>
          <w:lang w:eastAsia="zh-CN"/>
        </w:rPr>
        <w:t xml:space="preserve">, </w:t>
      </w:r>
      <w:r w:rsidR="00D75CCB">
        <w:rPr>
          <w:lang w:eastAsia="zh-CN"/>
        </w:rPr>
        <w:t xml:space="preserve">6} PRBs </w:t>
      </w:r>
      <w:r w:rsidR="005772F3">
        <w:rPr>
          <w:lang w:eastAsia="zh-CN"/>
        </w:rPr>
        <w:t>can be starting point.</w:t>
      </w:r>
    </w:p>
    <w:p w:rsidR="005E67E3" w:rsidRDefault="005E67E3" w:rsidP="00DE78FF">
      <w:pPr>
        <w:pStyle w:val="a0"/>
        <w:spacing w:beforeLines="50" w:before="156" w:afterLines="50" w:after="156"/>
        <w:ind w:firstLineChars="200" w:firstLine="402"/>
        <w:rPr>
          <w:lang w:eastAsia="zh-CN"/>
        </w:rPr>
      </w:pPr>
      <w:r w:rsidRPr="009E7F40">
        <w:rPr>
          <w:b/>
          <w:u w:val="single"/>
          <w:lang w:eastAsia="zh-CN"/>
        </w:rPr>
        <w:t>Number of FDMed PO:</w:t>
      </w:r>
      <w:r>
        <w:rPr>
          <w:lang w:eastAsia="zh-CN"/>
        </w:rPr>
        <w:t xml:space="preserve"> The value range can be same as msg1, i.e., {1, 2, 4, 8}. </w:t>
      </w:r>
    </w:p>
    <w:p w:rsidR="00DA25EE" w:rsidRDefault="00ED1625" w:rsidP="00DE78FF">
      <w:pPr>
        <w:pStyle w:val="a0"/>
        <w:spacing w:beforeLines="50" w:before="156" w:afterLines="50" w:after="156"/>
        <w:ind w:firstLineChars="200" w:firstLine="402"/>
        <w:rPr>
          <w:lang w:eastAsia="zh-CN"/>
        </w:rPr>
      </w:pPr>
      <w:r w:rsidRPr="00ED1625">
        <w:rPr>
          <w:b/>
          <w:u w:val="single"/>
          <w:lang w:eastAsia="zh-CN"/>
        </w:rPr>
        <w:t>Guard period</w:t>
      </w:r>
      <w:r>
        <w:rPr>
          <w:lang w:eastAsia="zh-CN"/>
        </w:rPr>
        <w:t xml:space="preserve">: The details are analyzed in section 2.3. </w:t>
      </w:r>
    </w:p>
    <w:p w:rsidR="00216E64" w:rsidRPr="00216E64" w:rsidRDefault="00216E64" w:rsidP="00216E64">
      <w:pPr>
        <w:pStyle w:val="a0"/>
        <w:spacing w:beforeLines="50" w:before="156" w:afterLines="50" w:after="156"/>
        <w:rPr>
          <w:i/>
          <w:lang w:eastAsia="zh-CN"/>
        </w:rPr>
      </w:pPr>
      <w:r w:rsidRPr="00216E64">
        <w:rPr>
          <w:b/>
          <w:i/>
          <w:lang w:eastAsia="zh-CN"/>
        </w:rPr>
        <w:t xml:space="preserve">Proposal 3: </w:t>
      </w:r>
      <w:r w:rsidRPr="00216E64">
        <w:rPr>
          <w:i/>
          <w:lang w:eastAsia="zh-CN"/>
        </w:rPr>
        <w:t>Support the following value ranges for msgA PUSCH configuration.</w:t>
      </w:r>
    </w:p>
    <w:tbl>
      <w:tblPr>
        <w:tblStyle w:val="afc"/>
        <w:tblW w:w="7650" w:type="dxa"/>
        <w:jc w:val="center"/>
        <w:tblLayout w:type="fixed"/>
        <w:tblLook w:val="04A0" w:firstRow="1" w:lastRow="0" w:firstColumn="1" w:lastColumn="0" w:noHBand="0" w:noVBand="1"/>
      </w:tblPr>
      <w:tblGrid>
        <w:gridCol w:w="2830"/>
        <w:gridCol w:w="4820"/>
      </w:tblGrid>
      <w:tr w:rsidR="00DB5015" w:rsidRPr="00CF6C42" w:rsidTr="00A822ED">
        <w:trPr>
          <w:jc w:val="center"/>
        </w:trPr>
        <w:tc>
          <w:tcPr>
            <w:tcW w:w="2830" w:type="dxa"/>
            <w:shd w:val="clear" w:color="auto" w:fill="A6A6A6" w:themeFill="background1" w:themeFillShade="A6"/>
          </w:tcPr>
          <w:p w:rsidR="00DB5015" w:rsidRPr="004847C3" w:rsidRDefault="00DB5015" w:rsidP="00216E64">
            <w:pPr>
              <w:widowControl w:val="0"/>
              <w:jc w:val="center"/>
              <w:rPr>
                <w:rFonts w:eastAsia="宋体"/>
                <w:kern w:val="2"/>
                <w:sz w:val="20"/>
                <w:szCs w:val="22"/>
                <w:lang w:eastAsia="zh-CN"/>
              </w:rPr>
            </w:pPr>
            <w:r w:rsidRPr="004847C3">
              <w:rPr>
                <w:rFonts w:eastAsia="宋体"/>
                <w:kern w:val="2"/>
                <w:sz w:val="20"/>
                <w:szCs w:val="22"/>
                <w:lang w:eastAsia="zh-CN"/>
              </w:rPr>
              <w:t>Parameter</w:t>
            </w:r>
          </w:p>
        </w:tc>
        <w:tc>
          <w:tcPr>
            <w:tcW w:w="4820" w:type="dxa"/>
            <w:shd w:val="clear" w:color="auto" w:fill="A6A6A6" w:themeFill="background1" w:themeFillShade="A6"/>
          </w:tcPr>
          <w:p w:rsidR="00DB5015" w:rsidRPr="004847C3" w:rsidRDefault="00DB5015" w:rsidP="00C62C54">
            <w:pPr>
              <w:widowControl w:val="0"/>
              <w:jc w:val="center"/>
              <w:rPr>
                <w:rFonts w:eastAsia="宋体"/>
                <w:kern w:val="2"/>
                <w:sz w:val="20"/>
                <w:szCs w:val="22"/>
                <w:lang w:eastAsia="zh-CN"/>
              </w:rPr>
            </w:pPr>
            <w:r w:rsidRPr="004847C3">
              <w:rPr>
                <w:rFonts w:eastAsia="宋体"/>
                <w:kern w:val="2"/>
                <w:sz w:val="20"/>
                <w:szCs w:val="22"/>
                <w:lang w:eastAsia="zh-CN"/>
              </w:rPr>
              <w:t>value</w:t>
            </w:r>
          </w:p>
        </w:tc>
      </w:tr>
      <w:tr w:rsidR="00DB5015" w:rsidRPr="00CF6C42" w:rsidTr="00A822ED">
        <w:trPr>
          <w:jc w:val="center"/>
        </w:trPr>
        <w:tc>
          <w:tcPr>
            <w:tcW w:w="2830" w:type="dxa"/>
          </w:tcPr>
          <w:p w:rsidR="00DB5015" w:rsidRPr="004847C3" w:rsidRDefault="00DB5015" w:rsidP="008215F6">
            <w:pPr>
              <w:widowControl w:val="0"/>
              <w:rPr>
                <w:rFonts w:eastAsia="宋体"/>
                <w:kern w:val="2"/>
                <w:sz w:val="20"/>
                <w:szCs w:val="22"/>
                <w:lang w:eastAsia="zh-CN"/>
              </w:rPr>
            </w:pPr>
            <w:r w:rsidRPr="004847C3">
              <w:rPr>
                <w:i/>
                <w:sz w:val="20"/>
                <w:szCs w:val="22"/>
                <w:lang w:eastAsia="zh-CN"/>
              </w:rPr>
              <w:t>nrMsgAPO-FDM</w:t>
            </w:r>
          </w:p>
        </w:tc>
        <w:tc>
          <w:tcPr>
            <w:tcW w:w="4820" w:type="dxa"/>
            <w:vAlign w:val="center"/>
          </w:tcPr>
          <w:p w:rsidR="00DB5015" w:rsidRPr="004847C3" w:rsidRDefault="00C62C54" w:rsidP="00C62C54">
            <w:pPr>
              <w:widowControl w:val="0"/>
              <w:jc w:val="center"/>
              <w:rPr>
                <w:rFonts w:eastAsia="宋体"/>
                <w:kern w:val="2"/>
                <w:sz w:val="20"/>
                <w:szCs w:val="22"/>
                <w:lang w:eastAsia="zh-CN"/>
              </w:rPr>
            </w:pPr>
            <w:r w:rsidRPr="004847C3">
              <w:rPr>
                <w:rFonts w:eastAsia="宋体"/>
                <w:kern w:val="2"/>
                <w:sz w:val="20"/>
                <w:szCs w:val="22"/>
                <w:lang w:eastAsia="zh-CN"/>
              </w:rPr>
              <w:t>{1, 2, 4, 8}</w:t>
            </w:r>
          </w:p>
        </w:tc>
      </w:tr>
      <w:tr w:rsidR="00DB5015" w:rsidRPr="00CF6C42" w:rsidTr="00A822ED">
        <w:trPr>
          <w:jc w:val="center"/>
        </w:trPr>
        <w:tc>
          <w:tcPr>
            <w:tcW w:w="2830" w:type="dxa"/>
          </w:tcPr>
          <w:p w:rsidR="00DB5015" w:rsidRPr="004847C3" w:rsidRDefault="00DB5015" w:rsidP="008215F6">
            <w:pPr>
              <w:widowControl w:val="0"/>
              <w:rPr>
                <w:rFonts w:eastAsia="宋体"/>
                <w:kern w:val="2"/>
                <w:sz w:val="20"/>
                <w:szCs w:val="22"/>
                <w:lang w:eastAsia="zh-CN"/>
              </w:rPr>
            </w:pPr>
            <w:r w:rsidRPr="004847C3">
              <w:rPr>
                <w:rFonts w:eastAsia="宋体"/>
                <w:i/>
                <w:kern w:val="2"/>
                <w:sz w:val="20"/>
                <w:szCs w:val="22"/>
                <w:lang w:eastAsia="zh-CN"/>
              </w:rPr>
              <w:t>nrofPRBsperMsgAPO</w:t>
            </w:r>
          </w:p>
        </w:tc>
        <w:tc>
          <w:tcPr>
            <w:tcW w:w="4820" w:type="dxa"/>
            <w:vAlign w:val="center"/>
          </w:tcPr>
          <w:p w:rsidR="00DB5015" w:rsidRPr="004847C3" w:rsidRDefault="00C62C54" w:rsidP="00C62C54">
            <w:pPr>
              <w:widowControl w:val="0"/>
              <w:jc w:val="center"/>
              <w:rPr>
                <w:rFonts w:eastAsia="宋体"/>
                <w:kern w:val="2"/>
                <w:sz w:val="20"/>
                <w:szCs w:val="22"/>
                <w:lang w:eastAsia="zh-CN"/>
              </w:rPr>
            </w:pPr>
            <w:r w:rsidRPr="004847C3">
              <w:rPr>
                <w:rFonts w:eastAsia="宋体"/>
                <w:kern w:val="2"/>
                <w:sz w:val="20"/>
                <w:szCs w:val="22"/>
                <w:lang w:eastAsia="zh-CN"/>
              </w:rPr>
              <w:t>{1, 2, 4, 6}</w:t>
            </w:r>
          </w:p>
        </w:tc>
      </w:tr>
      <w:tr w:rsidR="00DB5015" w:rsidRPr="00CF6C42" w:rsidTr="00A822ED">
        <w:trPr>
          <w:jc w:val="center"/>
        </w:trPr>
        <w:tc>
          <w:tcPr>
            <w:tcW w:w="2830" w:type="dxa"/>
          </w:tcPr>
          <w:p w:rsidR="00DB5015" w:rsidRPr="004847C3" w:rsidRDefault="00DB5015" w:rsidP="008215F6">
            <w:pPr>
              <w:widowControl w:val="0"/>
              <w:rPr>
                <w:rFonts w:eastAsia="宋体"/>
                <w:i/>
                <w:kern w:val="2"/>
                <w:sz w:val="20"/>
                <w:szCs w:val="22"/>
                <w:lang w:eastAsia="zh-CN"/>
              </w:rPr>
            </w:pPr>
            <w:r w:rsidRPr="004847C3">
              <w:rPr>
                <w:rFonts w:eastAsia="宋体"/>
                <w:i/>
                <w:kern w:val="2"/>
                <w:sz w:val="20"/>
                <w:szCs w:val="22"/>
                <w:lang w:eastAsia="zh-CN"/>
              </w:rPr>
              <w:t>MCS</w:t>
            </w:r>
          </w:p>
        </w:tc>
        <w:tc>
          <w:tcPr>
            <w:tcW w:w="4820" w:type="dxa"/>
            <w:vAlign w:val="center"/>
          </w:tcPr>
          <w:p w:rsidR="00DB5015" w:rsidRPr="004847C3" w:rsidDel="004D01EA" w:rsidRDefault="00DB5015" w:rsidP="00C62C54">
            <w:pPr>
              <w:widowControl w:val="0"/>
              <w:jc w:val="center"/>
              <w:rPr>
                <w:rFonts w:eastAsia="宋体"/>
                <w:kern w:val="2"/>
                <w:sz w:val="20"/>
                <w:szCs w:val="22"/>
                <w:lang w:eastAsia="zh-CN"/>
              </w:rPr>
            </w:pPr>
            <w:r w:rsidRPr="004847C3">
              <w:rPr>
                <w:rFonts w:eastAsia="宋体"/>
                <w:color w:val="8064A2" w:themeColor="accent4"/>
                <w:kern w:val="2"/>
                <w:sz w:val="20"/>
                <w:szCs w:val="22"/>
                <w:lang w:eastAsia="zh-CN"/>
              </w:rPr>
              <w:t>INTEGER</w:t>
            </w:r>
            <w:r w:rsidRPr="004847C3">
              <w:rPr>
                <w:rFonts w:eastAsia="宋体"/>
                <w:kern w:val="2"/>
                <w:sz w:val="20"/>
                <w:szCs w:val="22"/>
                <w:lang w:eastAsia="zh-CN"/>
              </w:rPr>
              <w:t xml:space="preserve"> (0. .15);</w:t>
            </w:r>
          </w:p>
        </w:tc>
      </w:tr>
      <w:tr w:rsidR="00DB5015" w:rsidRPr="00CF6C42" w:rsidTr="00A822ED">
        <w:trPr>
          <w:jc w:val="center"/>
        </w:trPr>
        <w:tc>
          <w:tcPr>
            <w:tcW w:w="2830" w:type="dxa"/>
          </w:tcPr>
          <w:p w:rsidR="00DB5015" w:rsidRPr="004847C3" w:rsidRDefault="00DB5015" w:rsidP="008215F6">
            <w:pPr>
              <w:widowControl w:val="0"/>
              <w:rPr>
                <w:rFonts w:eastAsia="宋体"/>
                <w:kern w:val="2"/>
                <w:sz w:val="20"/>
                <w:szCs w:val="22"/>
                <w:lang w:eastAsia="zh-CN"/>
              </w:rPr>
            </w:pPr>
            <w:r w:rsidRPr="004847C3">
              <w:rPr>
                <w:rFonts w:eastAsia="宋体"/>
                <w:i/>
                <w:kern w:val="2"/>
                <w:sz w:val="20"/>
                <w:szCs w:val="22"/>
                <w:lang w:eastAsia="zh-CN"/>
              </w:rPr>
              <w:t>msgAPUSCH-timeDomainOffset</w:t>
            </w:r>
          </w:p>
        </w:tc>
        <w:tc>
          <w:tcPr>
            <w:tcW w:w="4820" w:type="dxa"/>
            <w:vAlign w:val="center"/>
          </w:tcPr>
          <w:p w:rsidR="00DB5015" w:rsidRPr="004847C3" w:rsidRDefault="00C62C54" w:rsidP="00C62C54">
            <w:pPr>
              <w:widowControl w:val="0"/>
              <w:jc w:val="center"/>
              <w:rPr>
                <w:rFonts w:eastAsia="宋体"/>
                <w:kern w:val="2"/>
                <w:sz w:val="20"/>
                <w:szCs w:val="22"/>
                <w:lang w:eastAsia="zh-CN"/>
              </w:rPr>
            </w:pPr>
            <w:r w:rsidRPr="004847C3">
              <w:rPr>
                <w:rFonts w:eastAsia="宋体"/>
                <w:kern w:val="2"/>
                <w:sz w:val="20"/>
                <w:szCs w:val="22"/>
                <w:lang w:eastAsia="zh-CN"/>
              </w:rPr>
              <w:t>{</w:t>
            </w:r>
            <w:r w:rsidR="00EF2CF9">
              <w:rPr>
                <w:rFonts w:eastAsia="宋体"/>
                <w:kern w:val="2"/>
                <w:sz w:val="20"/>
                <w:szCs w:val="22"/>
                <w:lang w:eastAsia="zh-CN"/>
              </w:rPr>
              <w:t xml:space="preserve">[0], </w:t>
            </w:r>
            <w:r w:rsidRPr="004847C3">
              <w:rPr>
                <w:rFonts w:eastAsia="宋体"/>
                <w:kern w:val="2"/>
                <w:sz w:val="20"/>
                <w:szCs w:val="22"/>
                <w:lang w:eastAsia="zh-CN"/>
              </w:rPr>
              <w:t>1, 2, 3, 4</w:t>
            </w:r>
            <w:r w:rsidR="00D13F32">
              <w:rPr>
                <w:rFonts w:eastAsia="宋体"/>
                <w:kern w:val="2"/>
                <w:sz w:val="20"/>
                <w:szCs w:val="22"/>
                <w:lang w:eastAsia="zh-CN"/>
              </w:rPr>
              <w:t>, X, X, X</w:t>
            </w:r>
            <w:r w:rsidRPr="004847C3">
              <w:rPr>
                <w:rFonts w:eastAsia="宋体"/>
                <w:kern w:val="2"/>
                <w:sz w:val="20"/>
                <w:szCs w:val="22"/>
                <w:lang w:eastAsia="zh-CN"/>
              </w:rPr>
              <w:t>} slots</w:t>
            </w:r>
          </w:p>
        </w:tc>
      </w:tr>
      <w:tr w:rsidR="00DB5015" w:rsidRPr="00CF6C42" w:rsidTr="00A822ED">
        <w:trPr>
          <w:jc w:val="center"/>
        </w:trPr>
        <w:tc>
          <w:tcPr>
            <w:tcW w:w="2830" w:type="dxa"/>
          </w:tcPr>
          <w:p w:rsidR="00DB5015" w:rsidRPr="004847C3" w:rsidRDefault="00DB5015" w:rsidP="008215F6">
            <w:pPr>
              <w:widowControl w:val="0"/>
              <w:rPr>
                <w:rFonts w:eastAsia="宋体"/>
                <w:kern w:val="2"/>
                <w:sz w:val="20"/>
                <w:szCs w:val="22"/>
                <w:lang w:eastAsia="zh-CN"/>
              </w:rPr>
            </w:pPr>
            <w:r w:rsidRPr="004847C3">
              <w:rPr>
                <w:rFonts w:eastAsia="宋体"/>
                <w:i/>
                <w:kern w:val="2"/>
                <w:sz w:val="20"/>
                <w:szCs w:val="22"/>
                <w:lang w:eastAsia="zh-CN"/>
              </w:rPr>
              <w:t>nrofMsgAPOperSlot</w:t>
            </w:r>
          </w:p>
        </w:tc>
        <w:tc>
          <w:tcPr>
            <w:tcW w:w="4820" w:type="dxa"/>
            <w:vAlign w:val="center"/>
          </w:tcPr>
          <w:p w:rsidR="00DB5015" w:rsidRPr="004847C3" w:rsidRDefault="00DB5015" w:rsidP="00C62C54">
            <w:pPr>
              <w:widowControl w:val="0"/>
              <w:jc w:val="center"/>
              <w:rPr>
                <w:rFonts w:eastAsia="宋体"/>
                <w:kern w:val="2"/>
                <w:sz w:val="20"/>
                <w:szCs w:val="22"/>
                <w:lang w:eastAsia="zh-CN"/>
              </w:rPr>
            </w:pPr>
            <w:r w:rsidRPr="004847C3">
              <w:rPr>
                <w:rFonts w:eastAsia="宋体"/>
                <w:kern w:val="2"/>
                <w:sz w:val="20"/>
                <w:szCs w:val="22"/>
                <w:lang w:eastAsia="zh-CN"/>
              </w:rPr>
              <w:t>{1,2,3,4}</w:t>
            </w:r>
          </w:p>
        </w:tc>
      </w:tr>
      <w:tr w:rsidR="00DB5015" w:rsidRPr="00CF6C42" w:rsidTr="00A822ED">
        <w:trPr>
          <w:jc w:val="center"/>
        </w:trPr>
        <w:tc>
          <w:tcPr>
            <w:tcW w:w="2830" w:type="dxa"/>
          </w:tcPr>
          <w:p w:rsidR="00DB5015" w:rsidRPr="004847C3" w:rsidRDefault="00DB5015" w:rsidP="008215F6">
            <w:pPr>
              <w:widowControl w:val="0"/>
              <w:rPr>
                <w:rFonts w:eastAsia="宋体"/>
                <w:kern w:val="2"/>
                <w:sz w:val="20"/>
                <w:szCs w:val="22"/>
                <w:lang w:eastAsia="zh-CN"/>
              </w:rPr>
            </w:pPr>
            <w:r w:rsidRPr="004847C3">
              <w:rPr>
                <w:rFonts w:eastAsia="宋体"/>
                <w:i/>
                <w:kern w:val="2"/>
                <w:sz w:val="20"/>
                <w:szCs w:val="22"/>
                <w:lang w:eastAsia="zh-CN"/>
              </w:rPr>
              <w:t>nrofSlotsMsgAPUSCH</w:t>
            </w:r>
          </w:p>
        </w:tc>
        <w:tc>
          <w:tcPr>
            <w:tcW w:w="4820" w:type="dxa"/>
            <w:vAlign w:val="center"/>
          </w:tcPr>
          <w:p w:rsidR="00DB5015" w:rsidRPr="004847C3" w:rsidRDefault="00DB5015" w:rsidP="00C62C54">
            <w:pPr>
              <w:widowControl w:val="0"/>
              <w:jc w:val="center"/>
              <w:rPr>
                <w:rFonts w:eastAsia="宋体"/>
                <w:kern w:val="2"/>
                <w:sz w:val="20"/>
                <w:szCs w:val="22"/>
                <w:lang w:eastAsia="zh-CN"/>
              </w:rPr>
            </w:pPr>
            <w:r w:rsidRPr="004847C3">
              <w:rPr>
                <w:rFonts w:eastAsia="宋体"/>
                <w:kern w:val="2"/>
                <w:sz w:val="20"/>
                <w:szCs w:val="22"/>
                <w:lang w:eastAsia="zh-CN"/>
              </w:rPr>
              <w:t>{1,2,3,4}</w:t>
            </w:r>
          </w:p>
        </w:tc>
      </w:tr>
    </w:tbl>
    <w:p w:rsidR="006A2EC6" w:rsidRPr="00E63889" w:rsidRDefault="00E63889" w:rsidP="00E63889">
      <w:pPr>
        <w:pStyle w:val="a0"/>
        <w:spacing w:beforeLines="50" w:before="156" w:after="156"/>
        <w:outlineLvl w:val="1"/>
        <w:rPr>
          <w:b/>
          <w:bCs/>
          <w:sz w:val="24"/>
          <w:szCs w:val="28"/>
          <w:lang w:eastAsia="zh-CN"/>
        </w:rPr>
      </w:pPr>
      <w:r>
        <w:rPr>
          <w:rFonts w:hint="eastAsia"/>
          <w:b/>
          <w:bCs/>
          <w:sz w:val="24"/>
          <w:szCs w:val="28"/>
          <w:lang w:eastAsia="zh-CN"/>
        </w:rPr>
        <w:t>2.</w:t>
      </w:r>
      <w:r w:rsidR="00804D63">
        <w:rPr>
          <w:b/>
          <w:bCs/>
          <w:sz w:val="24"/>
          <w:szCs w:val="28"/>
          <w:lang w:eastAsia="zh-CN"/>
        </w:rPr>
        <w:t>3</w:t>
      </w:r>
      <w:r>
        <w:rPr>
          <w:rFonts w:hint="eastAsia"/>
          <w:b/>
          <w:bCs/>
          <w:sz w:val="24"/>
          <w:szCs w:val="28"/>
          <w:lang w:eastAsia="zh-CN"/>
        </w:rPr>
        <w:t xml:space="preserve"> </w:t>
      </w:r>
      <w:r w:rsidR="00B24B08">
        <w:rPr>
          <w:rFonts w:hint="eastAsia"/>
          <w:b/>
          <w:bCs/>
          <w:sz w:val="24"/>
          <w:szCs w:val="28"/>
          <w:lang w:eastAsia="zh-CN"/>
        </w:rPr>
        <w:t xml:space="preserve">Configuration of </w:t>
      </w:r>
      <w:r w:rsidR="00BE13F1">
        <w:rPr>
          <w:rFonts w:hint="eastAsia"/>
          <w:b/>
          <w:bCs/>
          <w:sz w:val="24"/>
          <w:szCs w:val="28"/>
          <w:lang w:eastAsia="zh-CN"/>
        </w:rPr>
        <w:t>Guard period</w:t>
      </w:r>
    </w:p>
    <w:p w:rsidR="008578BC" w:rsidRDefault="004A4C60" w:rsidP="00E91C89">
      <w:pPr>
        <w:pStyle w:val="a0"/>
        <w:spacing w:beforeLines="50" w:before="156" w:afterLines="50" w:after="156"/>
        <w:ind w:firstLineChars="200" w:firstLine="400"/>
        <w:rPr>
          <w:lang w:eastAsia="zh-CN"/>
        </w:rPr>
      </w:pPr>
      <w:r>
        <w:rPr>
          <w:rFonts w:hint="eastAsia"/>
          <w:lang w:eastAsia="zh-CN"/>
        </w:rPr>
        <w:t>Since TA command is absent for msgA PUSCH in the first step, t</w:t>
      </w:r>
      <w:r w:rsidR="003E6A3E">
        <w:rPr>
          <w:rFonts w:hint="eastAsia"/>
          <w:lang w:eastAsia="zh-CN"/>
        </w:rPr>
        <w:t xml:space="preserve">he guard period is </w:t>
      </w:r>
      <w:r w:rsidR="00AB26B2">
        <w:rPr>
          <w:rFonts w:hint="eastAsia"/>
          <w:lang w:eastAsia="zh-CN"/>
        </w:rPr>
        <w:t>required</w:t>
      </w:r>
      <w:r w:rsidR="003E6A3E">
        <w:rPr>
          <w:rFonts w:hint="eastAsia"/>
          <w:lang w:eastAsia="zh-CN"/>
        </w:rPr>
        <w:t xml:space="preserve"> for handling the potential inter-symbol interference </w:t>
      </w:r>
      <w:r w:rsidR="00347C73">
        <w:rPr>
          <w:rFonts w:hint="eastAsia"/>
          <w:lang w:eastAsia="zh-CN"/>
        </w:rPr>
        <w:t xml:space="preserve">when the cell size </w:t>
      </w:r>
      <w:r w:rsidR="00B42B6F">
        <w:rPr>
          <w:rFonts w:hint="eastAsia"/>
          <w:lang w:eastAsia="zh-CN"/>
        </w:rPr>
        <w:t xml:space="preserve">is large enough such that the CP length cannot </w:t>
      </w:r>
      <w:r w:rsidR="003E6A3E">
        <w:rPr>
          <w:rFonts w:hint="eastAsia"/>
          <w:lang w:eastAsia="zh-CN"/>
        </w:rPr>
        <w:t xml:space="preserve">cover the </w:t>
      </w:r>
      <w:r w:rsidR="000E564D">
        <w:rPr>
          <w:rFonts w:hint="eastAsia"/>
          <w:lang w:eastAsia="zh-CN"/>
        </w:rPr>
        <w:t>round trip time</w:t>
      </w:r>
      <w:r w:rsidR="007F21EE">
        <w:rPr>
          <w:rFonts w:hint="eastAsia"/>
          <w:lang w:eastAsia="zh-CN"/>
        </w:rPr>
        <w:t>, similar to the guard time in preamble</w:t>
      </w:r>
      <w:r w:rsidR="003E6A3E">
        <w:rPr>
          <w:rFonts w:hint="eastAsia"/>
          <w:lang w:eastAsia="zh-CN"/>
        </w:rPr>
        <w:t>.</w:t>
      </w:r>
      <w:r w:rsidR="00347C73">
        <w:rPr>
          <w:rFonts w:hint="eastAsia"/>
          <w:lang w:eastAsia="zh-CN"/>
        </w:rPr>
        <w:t xml:space="preserve"> </w:t>
      </w:r>
      <w:r w:rsidR="00396A4F">
        <w:rPr>
          <w:rFonts w:hint="eastAsia"/>
          <w:lang w:eastAsia="zh-CN"/>
        </w:rPr>
        <w:t xml:space="preserve">Thus, the guard period between two POs </w:t>
      </w:r>
      <w:r w:rsidR="0023482B">
        <w:rPr>
          <w:lang w:eastAsia="zh-CN"/>
        </w:rPr>
        <w:t>(</w:t>
      </w:r>
      <w:r w:rsidR="00396A4F">
        <w:rPr>
          <w:rFonts w:hint="eastAsia"/>
          <w:lang w:eastAsia="zh-CN"/>
        </w:rPr>
        <w:t xml:space="preserve">or </w:t>
      </w:r>
      <w:r w:rsidR="0023482B">
        <w:rPr>
          <w:lang w:eastAsia="zh-CN"/>
        </w:rPr>
        <w:t xml:space="preserve">between </w:t>
      </w:r>
      <w:r w:rsidR="00396A4F">
        <w:rPr>
          <w:rFonts w:hint="eastAsia"/>
          <w:lang w:eastAsia="zh-CN"/>
        </w:rPr>
        <w:t>PO and normal symbols</w:t>
      </w:r>
      <w:r w:rsidR="0023482B">
        <w:rPr>
          <w:lang w:eastAsia="zh-CN"/>
        </w:rPr>
        <w:t>)</w:t>
      </w:r>
      <w:r w:rsidR="00396A4F">
        <w:rPr>
          <w:rFonts w:hint="eastAsia"/>
          <w:lang w:eastAsia="zh-CN"/>
        </w:rPr>
        <w:t xml:space="preserve"> shall be comparable to the guard time </w:t>
      </w:r>
      <w:r w:rsidR="0052740A">
        <w:rPr>
          <w:rFonts w:hint="eastAsia"/>
          <w:lang w:eastAsia="zh-CN"/>
        </w:rPr>
        <w:t>of</w:t>
      </w:r>
      <w:r w:rsidR="00FC755F">
        <w:rPr>
          <w:rFonts w:hint="eastAsia"/>
          <w:lang w:eastAsia="zh-CN"/>
        </w:rPr>
        <w:t xml:space="preserve"> </w:t>
      </w:r>
      <w:r w:rsidR="005F5B07">
        <w:rPr>
          <w:rFonts w:hint="eastAsia"/>
          <w:lang w:eastAsia="zh-CN"/>
        </w:rPr>
        <w:t xml:space="preserve">configured </w:t>
      </w:r>
      <w:r w:rsidR="0052740A">
        <w:rPr>
          <w:rFonts w:hint="eastAsia"/>
          <w:lang w:eastAsia="zh-CN"/>
        </w:rPr>
        <w:t>preamble format</w:t>
      </w:r>
      <w:r w:rsidR="00396A4F">
        <w:rPr>
          <w:rFonts w:hint="eastAsia"/>
          <w:lang w:eastAsia="zh-CN"/>
        </w:rPr>
        <w:t xml:space="preserve">. The </w:t>
      </w:r>
      <w:r w:rsidR="00813C0C">
        <w:rPr>
          <w:rFonts w:hint="eastAsia"/>
          <w:lang w:eastAsia="zh-CN"/>
        </w:rPr>
        <w:t xml:space="preserve">specific </w:t>
      </w:r>
      <w:r w:rsidR="00C7088D">
        <w:rPr>
          <w:rFonts w:hint="eastAsia"/>
          <w:lang w:eastAsia="zh-CN"/>
        </w:rPr>
        <w:t>number</w:t>
      </w:r>
      <w:r w:rsidR="00396A4F">
        <w:rPr>
          <w:rFonts w:hint="eastAsia"/>
          <w:lang w:eastAsia="zh-CN"/>
        </w:rPr>
        <w:t xml:space="preserve"> of OFDM symbol</w:t>
      </w:r>
      <w:r w:rsidR="00C7088D">
        <w:rPr>
          <w:rFonts w:hint="eastAsia"/>
          <w:lang w:eastAsia="zh-CN"/>
        </w:rPr>
        <w:t>s</w:t>
      </w:r>
      <w:r w:rsidR="00396A4F">
        <w:rPr>
          <w:rFonts w:hint="eastAsia"/>
          <w:lang w:eastAsia="zh-CN"/>
        </w:rPr>
        <w:t xml:space="preserve"> </w:t>
      </w:r>
      <w:r w:rsidR="00C7088D">
        <w:rPr>
          <w:rFonts w:hint="eastAsia"/>
          <w:lang w:eastAsia="zh-CN"/>
        </w:rPr>
        <w:t xml:space="preserve">of guard period </w:t>
      </w:r>
      <w:r w:rsidR="00396A4F">
        <w:rPr>
          <w:rFonts w:hint="eastAsia"/>
          <w:lang w:eastAsia="zh-CN"/>
        </w:rPr>
        <w:t xml:space="preserve">relates to </w:t>
      </w:r>
      <w:r w:rsidR="00E91C89">
        <w:rPr>
          <w:rFonts w:hint="eastAsia"/>
          <w:lang w:eastAsia="zh-CN"/>
        </w:rPr>
        <w:t xml:space="preserve">the </w:t>
      </w:r>
      <w:r w:rsidR="00396A4F">
        <w:rPr>
          <w:rFonts w:hint="eastAsia"/>
          <w:lang w:eastAsia="zh-CN"/>
        </w:rPr>
        <w:t>numerology used by msgA PUSCH.</w:t>
      </w:r>
      <w:r w:rsidR="008C1FF9">
        <w:rPr>
          <w:rFonts w:hint="eastAsia"/>
          <w:lang w:eastAsia="zh-CN"/>
        </w:rPr>
        <w:t xml:space="preserve"> </w:t>
      </w:r>
    </w:p>
    <w:p w:rsidR="00305C91" w:rsidRDefault="0035039E" w:rsidP="00E91C89">
      <w:pPr>
        <w:pStyle w:val="a0"/>
        <w:spacing w:beforeLines="50" w:before="156" w:afterLines="50" w:after="156"/>
        <w:ind w:firstLineChars="200" w:firstLine="400"/>
        <w:rPr>
          <w:lang w:eastAsia="zh-CN"/>
        </w:rPr>
      </w:pPr>
      <w:r>
        <w:rPr>
          <w:rFonts w:hint="eastAsia"/>
          <w:lang w:eastAsia="zh-CN"/>
        </w:rPr>
        <w:t xml:space="preserve">Table 1 lists the guard </w:t>
      </w:r>
      <w:r w:rsidR="008C4F3C">
        <w:rPr>
          <w:rFonts w:hint="eastAsia"/>
          <w:lang w:eastAsia="zh-CN"/>
        </w:rPr>
        <w:t>time</w:t>
      </w:r>
      <w:r>
        <w:rPr>
          <w:rFonts w:hint="eastAsia"/>
          <w:lang w:eastAsia="zh-CN"/>
        </w:rPr>
        <w:t xml:space="preserve"> in each preamble format and </w:t>
      </w:r>
      <w:r w:rsidR="0071589F">
        <w:rPr>
          <w:rFonts w:hint="eastAsia"/>
          <w:lang w:eastAsia="zh-CN"/>
        </w:rPr>
        <w:t>required</w:t>
      </w:r>
      <w:r>
        <w:rPr>
          <w:rFonts w:hint="eastAsia"/>
          <w:lang w:eastAsia="zh-CN"/>
        </w:rPr>
        <w:t xml:space="preserve"> number of OFDM symbols under different subcarrier spacing.</w:t>
      </w:r>
      <w:r w:rsidR="007258B2">
        <w:rPr>
          <w:rFonts w:hint="eastAsia"/>
          <w:lang w:eastAsia="zh-CN"/>
        </w:rPr>
        <w:t xml:space="preserve"> </w:t>
      </w:r>
      <w:r w:rsidR="00CD602C">
        <w:rPr>
          <w:rFonts w:hint="eastAsia"/>
          <w:lang w:eastAsia="zh-CN"/>
        </w:rPr>
        <w:t>Note that, format 1 a</w:t>
      </w:r>
      <w:r w:rsidR="008C4F3C">
        <w:rPr>
          <w:rFonts w:hint="eastAsia"/>
          <w:lang w:eastAsia="zh-CN"/>
        </w:rPr>
        <w:t>nd 2 has a relative long guard time</w:t>
      </w:r>
      <w:r w:rsidR="00CD602C">
        <w:rPr>
          <w:rFonts w:hint="eastAsia"/>
          <w:lang w:eastAsia="zh-CN"/>
        </w:rPr>
        <w:t xml:space="preserve">, which </w:t>
      </w:r>
      <w:r w:rsidR="0083299D">
        <w:rPr>
          <w:rFonts w:hint="eastAsia"/>
          <w:lang w:eastAsia="zh-CN"/>
        </w:rPr>
        <w:t xml:space="preserve">corresponds to </w:t>
      </w:r>
      <w:r w:rsidR="00CD602C">
        <w:rPr>
          <w:rFonts w:hint="eastAsia"/>
          <w:lang w:eastAsia="zh-CN"/>
        </w:rPr>
        <w:t xml:space="preserve">a guard period </w:t>
      </w:r>
      <w:r w:rsidR="0083299D">
        <w:rPr>
          <w:rFonts w:hint="eastAsia"/>
          <w:lang w:eastAsia="zh-CN"/>
        </w:rPr>
        <w:t>with a length longer than</w:t>
      </w:r>
      <w:r w:rsidR="00CD602C">
        <w:rPr>
          <w:rFonts w:hint="eastAsia"/>
          <w:lang w:eastAsia="zh-CN"/>
        </w:rPr>
        <w:t xml:space="preserve"> </w:t>
      </w:r>
      <w:r w:rsidR="0083299D">
        <w:rPr>
          <w:rFonts w:hint="eastAsia"/>
          <w:lang w:eastAsia="zh-CN"/>
        </w:rPr>
        <w:t xml:space="preserve">one </w:t>
      </w:r>
      <w:r w:rsidR="00CD602C">
        <w:rPr>
          <w:rFonts w:hint="eastAsia"/>
          <w:lang w:eastAsia="zh-CN"/>
        </w:rPr>
        <w:t xml:space="preserve">slot if UL BWP is </w:t>
      </w:r>
      <w:r w:rsidR="00CD602C">
        <w:rPr>
          <w:lang w:eastAsia="zh-CN"/>
        </w:rPr>
        <w:t>configured</w:t>
      </w:r>
      <w:r w:rsidR="00CD602C">
        <w:rPr>
          <w:rFonts w:hint="eastAsia"/>
          <w:lang w:eastAsia="zh-CN"/>
        </w:rPr>
        <w:t xml:space="preserve"> with 30/60kHz</w:t>
      </w:r>
      <w:r w:rsidR="00004BFA">
        <w:rPr>
          <w:rFonts w:hint="eastAsia"/>
          <w:lang w:eastAsia="zh-CN"/>
        </w:rPr>
        <w:t xml:space="preserve">. </w:t>
      </w:r>
      <w:r w:rsidR="001C55ED">
        <w:rPr>
          <w:rFonts w:hint="eastAsia"/>
          <w:lang w:eastAsia="zh-CN"/>
        </w:rPr>
        <w:t xml:space="preserve">Whether to support such </w:t>
      </w:r>
      <w:r w:rsidR="007B7EFB">
        <w:rPr>
          <w:rFonts w:hint="eastAsia"/>
          <w:lang w:eastAsia="zh-CN"/>
        </w:rPr>
        <w:t xml:space="preserve">combination of configurations </w:t>
      </w:r>
      <w:r w:rsidR="00A1698D">
        <w:rPr>
          <w:lang w:eastAsia="zh-CN"/>
        </w:rPr>
        <w:t xml:space="preserve">in the spec </w:t>
      </w:r>
      <w:r w:rsidR="001C55ED">
        <w:rPr>
          <w:rFonts w:hint="eastAsia"/>
          <w:lang w:eastAsia="zh-CN"/>
        </w:rPr>
        <w:t xml:space="preserve">needs </w:t>
      </w:r>
      <w:r w:rsidR="00955C85">
        <w:rPr>
          <w:lang w:eastAsia="zh-CN"/>
        </w:rPr>
        <w:t xml:space="preserve">to be identified in this meeting. </w:t>
      </w:r>
      <w:r w:rsidR="0015662B">
        <w:rPr>
          <w:rFonts w:hint="eastAsia"/>
          <w:lang w:eastAsia="zh-CN"/>
        </w:rPr>
        <w:t>If not</w:t>
      </w:r>
      <w:r w:rsidR="003473B2">
        <w:rPr>
          <w:rFonts w:hint="eastAsia"/>
          <w:lang w:eastAsia="zh-CN"/>
        </w:rPr>
        <w:t xml:space="preserve"> support</w:t>
      </w:r>
      <w:r w:rsidR="0015662B">
        <w:rPr>
          <w:rFonts w:hint="eastAsia"/>
          <w:lang w:eastAsia="zh-CN"/>
        </w:rPr>
        <w:t xml:space="preserve">, the value </w:t>
      </w:r>
      <w:r w:rsidR="008578BC">
        <w:rPr>
          <w:rFonts w:hint="eastAsia"/>
          <w:lang w:eastAsia="zh-CN"/>
        </w:rPr>
        <w:t xml:space="preserve">set </w:t>
      </w:r>
      <w:r w:rsidR="0015662B">
        <w:rPr>
          <w:rFonts w:hint="eastAsia"/>
          <w:lang w:eastAsia="zh-CN"/>
        </w:rPr>
        <w:t xml:space="preserve">of guard period could be limited to </w:t>
      </w:r>
      <w:r w:rsidR="00FD478B">
        <w:rPr>
          <w:rFonts w:hint="eastAsia"/>
          <w:lang w:eastAsia="zh-CN"/>
        </w:rPr>
        <w:t>{</w:t>
      </w:r>
      <w:r w:rsidR="0015662B">
        <w:rPr>
          <w:rFonts w:hint="eastAsia"/>
          <w:lang w:eastAsia="zh-CN"/>
        </w:rPr>
        <w:t>0~</w:t>
      </w:r>
      <w:r w:rsidR="00A1698D">
        <w:rPr>
          <w:lang w:eastAsia="zh-CN"/>
        </w:rPr>
        <w:t>6</w:t>
      </w:r>
      <w:r w:rsidR="00FD478B">
        <w:rPr>
          <w:rFonts w:hint="eastAsia"/>
          <w:lang w:eastAsia="zh-CN"/>
        </w:rPr>
        <w:t>}</w:t>
      </w:r>
      <w:r w:rsidR="0015662B">
        <w:rPr>
          <w:rFonts w:hint="eastAsia"/>
          <w:lang w:eastAsia="zh-CN"/>
        </w:rPr>
        <w:t>.</w:t>
      </w:r>
      <w:r w:rsidR="008578BC">
        <w:rPr>
          <w:rFonts w:hint="eastAsia"/>
          <w:lang w:eastAsia="zh-CN"/>
        </w:rPr>
        <w:t xml:space="preserve"> </w:t>
      </w:r>
      <w:r w:rsidR="003473B2">
        <w:rPr>
          <w:rFonts w:hint="eastAsia"/>
          <w:lang w:eastAsia="zh-CN"/>
        </w:rPr>
        <w:t xml:space="preserve">In addition, if the network sets a RSRP threshold as the RACH type selection criteria, the maximum number of symbols for guard </w:t>
      </w:r>
      <w:r w:rsidR="00E13D6D">
        <w:rPr>
          <w:rFonts w:hint="eastAsia"/>
          <w:lang w:eastAsia="zh-CN"/>
        </w:rPr>
        <w:t xml:space="preserve">period could be further reduced, since probably only center UEs </w:t>
      </w:r>
      <w:r w:rsidR="00E13D6D">
        <w:rPr>
          <w:lang w:eastAsia="zh-CN"/>
        </w:rPr>
        <w:t>would send msgA PUSCH.</w:t>
      </w:r>
    </w:p>
    <w:p w:rsidR="00846CF4" w:rsidRPr="00846CF4" w:rsidRDefault="00846CF4" w:rsidP="00846CF4">
      <w:pPr>
        <w:widowControl w:val="0"/>
        <w:autoSpaceDE w:val="0"/>
        <w:autoSpaceDN w:val="0"/>
        <w:adjustRightInd w:val="0"/>
        <w:spacing w:line="288" w:lineRule="auto"/>
        <w:jc w:val="both"/>
        <w:rPr>
          <w:rFonts w:eastAsiaTheme="minorEastAsia"/>
          <w:i/>
          <w:sz w:val="20"/>
          <w:lang w:eastAsia="zh-CN"/>
        </w:rPr>
      </w:pPr>
      <w:r w:rsidRPr="00437F73">
        <w:rPr>
          <w:rFonts w:eastAsiaTheme="minorEastAsia" w:hint="eastAsia"/>
          <w:b/>
          <w:i/>
          <w:sz w:val="20"/>
          <w:lang w:eastAsia="zh-CN"/>
        </w:rPr>
        <w:t xml:space="preserve">Proposal </w:t>
      </w:r>
      <w:r w:rsidR="008E7B07">
        <w:rPr>
          <w:rFonts w:eastAsiaTheme="minorEastAsia"/>
          <w:b/>
          <w:i/>
          <w:sz w:val="20"/>
          <w:lang w:eastAsia="zh-CN"/>
        </w:rPr>
        <w:t>4</w:t>
      </w:r>
      <w:r w:rsidRPr="00437F73">
        <w:rPr>
          <w:rFonts w:eastAsiaTheme="minorEastAsia" w:hint="eastAsia"/>
          <w:b/>
          <w:i/>
          <w:sz w:val="20"/>
          <w:lang w:eastAsia="zh-CN"/>
        </w:rPr>
        <w:t>:</w:t>
      </w:r>
      <w:r w:rsidRPr="00437F73">
        <w:rPr>
          <w:rFonts w:eastAsiaTheme="minorEastAsia" w:hint="eastAsia"/>
          <w:i/>
          <w:sz w:val="20"/>
          <w:lang w:eastAsia="zh-CN"/>
        </w:rPr>
        <w:t xml:space="preserve"> The guard period shall be comparable to the guard time of </w:t>
      </w:r>
      <w:r w:rsidR="006E73DC">
        <w:rPr>
          <w:rFonts w:eastAsiaTheme="minorEastAsia" w:hint="eastAsia"/>
          <w:i/>
          <w:sz w:val="20"/>
          <w:lang w:eastAsia="zh-CN"/>
        </w:rPr>
        <w:t xml:space="preserve">configured </w:t>
      </w:r>
      <w:r w:rsidR="00A645B3">
        <w:rPr>
          <w:rFonts w:eastAsiaTheme="minorEastAsia" w:hint="eastAsia"/>
          <w:i/>
          <w:sz w:val="20"/>
          <w:lang w:eastAsia="zh-CN"/>
        </w:rPr>
        <w:t>preamble format</w:t>
      </w:r>
      <w:r w:rsidRPr="00437F73">
        <w:rPr>
          <w:rFonts w:eastAsiaTheme="minorEastAsia" w:hint="eastAsia"/>
          <w:i/>
          <w:sz w:val="20"/>
          <w:lang w:eastAsia="zh-CN"/>
        </w:rPr>
        <w:t>.</w:t>
      </w:r>
      <w:r w:rsidR="00A1698D">
        <w:rPr>
          <w:rFonts w:eastAsiaTheme="minorEastAsia"/>
          <w:i/>
          <w:sz w:val="20"/>
          <w:lang w:eastAsia="zh-CN"/>
        </w:rPr>
        <w:t xml:space="preserve"> T</w:t>
      </w:r>
      <w:r w:rsidR="00A1698D" w:rsidRPr="00B37B07">
        <w:rPr>
          <w:rFonts w:eastAsiaTheme="minorEastAsia"/>
          <w:i/>
          <w:sz w:val="20"/>
          <w:lang w:eastAsia="zh-CN"/>
        </w:rPr>
        <w:t xml:space="preserve">he value range could be </w:t>
      </w:r>
      <w:bookmarkStart w:id="5" w:name="OLE_LINK19"/>
      <w:bookmarkStart w:id="6" w:name="OLE_LINK20"/>
      <w:r w:rsidR="00A1698D" w:rsidRPr="00B37B07">
        <w:rPr>
          <w:rFonts w:eastAsiaTheme="minorEastAsia"/>
          <w:i/>
          <w:sz w:val="20"/>
          <w:lang w:eastAsia="zh-CN"/>
        </w:rPr>
        <w:t>{0,1,2,3}</w:t>
      </w:r>
      <w:r w:rsidR="00CE6484" w:rsidRPr="00B37B07">
        <w:rPr>
          <w:rFonts w:eastAsiaTheme="minorEastAsia"/>
          <w:i/>
          <w:sz w:val="20"/>
          <w:lang w:eastAsia="zh-CN"/>
        </w:rPr>
        <w:t xml:space="preserve"> for 15kHz/30kHz, and {0,1,2,6} for 60kHz</w:t>
      </w:r>
      <w:bookmarkEnd w:id="5"/>
      <w:bookmarkEnd w:id="6"/>
      <w:r w:rsidR="00A1698D" w:rsidRPr="00B37B07">
        <w:rPr>
          <w:rFonts w:eastAsiaTheme="minorEastAsia"/>
          <w:i/>
          <w:sz w:val="20"/>
          <w:lang w:eastAsia="zh-CN"/>
        </w:rPr>
        <w:t>.</w:t>
      </w:r>
    </w:p>
    <w:p w:rsidR="0035039E" w:rsidRPr="008578BC" w:rsidRDefault="0035039E" w:rsidP="005907E3">
      <w:pPr>
        <w:pStyle w:val="a0"/>
        <w:spacing w:beforeLines="50" w:before="156" w:afterLines="50" w:after="156"/>
        <w:jc w:val="center"/>
        <w:rPr>
          <w:b/>
          <w:lang w:eastAsia="zh-CN"/>
        </w:rPr>
      </w:pPr>
      <w:r w:rsidRPr="008578BC">
        <w:rPr>
          <w:rFonts w:hint="eastAsia"/>
          <w:b/>
          <w:lang w:eastAsia="zh-CN"/>
        </w:rPr>
        <w:t>Table 1</w:t>
      </w:r>
      <w:r w:rsidR="00B73C49" w:rsidRPr="008578BC">
        <w:rPr>
          <w:rFonts w:hint="eastAsia"/>
          <w:b/>
          <w:lang w:eastAsia="zh-CN"/>
        </w:rPr>
        <w:t xml:space="preserve"> G</w:t>
      </w:r>
      <w:r w:rsidR="008C4F3C" w:rsidRPr="008578BC">
        <w:rPr>
          <w:rFonts w:hint="eastAsia"/>
          <w:b/>
          <w:lang w:eastAsia="zh-CN"/>
        </w:rPr>
        <w:t>T</w:t>
      </w:r>
      <w:r w:rsidR="00B73C49" w:rsidRPr="008578BC">
        <w:rPr>
          <w:rFonts w:hint="eastAsia"/>
          <w:b/>
          <w:lang w:eastAsia="zh-CN"/>
        </w:rPr>
        <w:t xml:space="preserve"> in each preamble format and required number of OFDM symbols under different SCS</w:t>
      </w:r>
    </w:p>
    <w:tbl>
      <w:tblPr>
        <w:tblStyle w:val="afc"/>
        <w:tblW w:w="0" w:type="auto"/>
        <w:tblLook w:val="04A0" w:firstRow="1" w:lastRow="0" w:firstColumn="1" w:lastColumn="0" w:noHBand="0" w:noVBand="1"/>
      </w:tblPr>
      <w:tblGrid>
        <w:gridCol w:w="1080"/>
        <w:gridCol w:w="1121"/>
        <w:gridCol w:w="1039"/>
        <w:gridCol w:w="1039"/>
        <w:gridCol w:w="1039"/>
        <w:gridCol w:w="1047"/>
        <w:gridCol w:w="2654"/>
      </w:tblGrid>
      <w:tr w:rsidR="00CB57E4" w:rsidTr="00CB57E4">
        <w:tc>
          <w:tcPr>
            <w:tcW w:w="1101" w:type="dxa"/>
            <w:vAlign w:val="center"/>
          </w:tcPr>
          <w:p w:rsidR="00BC4A6B" w:rsidRDefault="00BC4A6B" w:rsidP="005907E3">
            <w:pPr>
              <w:pStyle w:val="a0"/>
              <w:spacing w:beforeLines="50" w:before="156" w:afterLines="50" w:after="156"/>
              <w:jc w:val="center"/>
              <w:rPr>
                <w:lang w:eastAsia="zh-CN"/>
              </w:rPr>
            </w:pPr>
            <w:r>
              <w:rPr>
                <w:rFonts w:hint="eastAsia"/>
                <w:lang w:eastAsia="zh-CN"/>
              </w:rPr>
              <w:lastRenderedPageBreak/>
              <w:t>Format</w:t>
            </w:r>
          </w:p>
        </w:tc>
        <w:tc>
          <w:tcPr>
            <w:tcW w:w="1134" w:type="dxa"/>
            <w:vAlign w:val="center"/>
          </w:tcPr>
          <w:p w:rsidR="00BC4A6B" w:rsidRDefault="00BC4A6B" w:rsidP="005907E3">
            <w:pPr>
              <w:pStyle w:val="a0"/>
              <w:spacing w:beforeLines="50" w:before="156" w:afterLines="50" w:after="156"/>
              <w:jc w:val="center"/>
              <w:rPr>
                <w:lang w:eastAsia="zh-CN"/>
              </w:rPr>
            </w:pPr>
            <w:r>
              <w:rPr>
                <w:rFonts w:hint="eastAsia"/>
                <w:lang w:eastAsia="zh-CN"/>
              </w:rPr>
              <w:t>Guard time</w:t>
            </w:r>
          </w:p>
        </w:tc>
        <w:tc>
          <w:tcPr>
            <w:tcW w:w="1063" w:type="dxa"/>
            <w:vAlign w:val="center"/>
          </w:tcPr>
          <w:p w:rsidR="00BC4A6B" w:rsidRDefault="00BC4A6B" w:rsidP="005907E3">
            <w:pPr>
              <w:pStyle w:val="a0"/>
              <w:spacing w:beforeLines="50" w:before="156" w:afterLines="50" w:after="156"/>
              <w:jc w:val="center"/>
              <w:rPr>
                <w:lang w:eastAsia="zh-CN"/>
              </w:rPr>
            </w:pPr>
            <w:r>
              <w:rPr>
                <w:rFonts w:hint="eastAsia"/>
                <w:lang w:eastAsia="zh-CN"/>
              </w:rPr>
              <w:t>15kHz</w:t>
            </w:r>
          </w:p>
        </w:tc>
        <w:tc>
          <w:tcPr>
            <w:tcW w:w="1063" w:type="dxa"/>
            <w:vAlign w:val="center"/>
          </w:tcPr>
          <w:p w:rsidR="00BC4A6B" w:rsidRDefault="00BC4A6B" w:rsidP="005907E3">
            <w:pPr>
              <w:pStyle w:val="a0"/>
              <w:spacing w:beforeLines="50" w:before="156" w:afterLines="50" w:after="156"/>
              <w:jc w:val="center"/>
              <w:rPr>
                <w:lang w:eastAsia="zh-CN"/>
              </w:rPr>
            </w:pPr>
            <w:r>
              <w:rPr>
                <w:rFonts w:hint="eastAsia"/>
                <w:lang w:eastAsia="zh-CN"/>
              </w:rPr>
              <w:t>30kHz</w:t>
            </w:r>
          </w:p>
        </w:tc>
        <w:tc>
          <w:tcPr>
            <w:tcW w:w="1063" w:type="dxa"/>
            <w:vAlign w:val="center"/>
          </w:tcPr>
          <w:p w:rsidR="00BC4A6B" w:rsidRDefault="00BC4A6B" w:rsidP="005907E3">
            <w:pPr>
              <w:pStyle w:val="a0"/>
              <w:spacing w:beforeLines="50" w:before="156" w:afterLines="50" w:after="156"/>
              <w:jc w:val="center"/>
              <w:rPr>
                <w:lang w:eastAsia="zh-CN"/>
              </w:rPr>
            </w:pPr>
            <w:r>
              <w:rPr>
                <w:rFonts w:hint="eastAsia"/>
                <w:lang w:eastAsia="zh-CN"/>
              </w:rPr>
              <w:t>60kHz</w:t>
            </w:r>
          </w:p>
        </w:tc>
        <w:tc>
          <w:tcPr>
            <w:tcW w:w="1063" w:type="dxa"/>
            <w:vAlign w:val="center"/>
          </w:tcPr>
          <w:p w:rsidR="00BC4A6B" w:rsidRDefault="00BC4A6B" w:rsidP="005907E3">
            <w:pPr>
              <w:pStyle w:val="a0"/>
              <w:spacing w:beforeLines="50" w:before="156" w:afterLines="50" w:after="156"/>
              <w:jc w:val="center"/>
              <w:rPr>
                <w:lang w:eastAsia="zh-CN"/>
              </w:rPr>
            </w:pPr>
            <w:r>
              <w:rPr>
                <w:rFonts w:hint="eastAsia"/>
                <w:lang w:eastAsia="zh-CN"/>
              </w:rPr>
              <w:t>120kHz</w:t>
            </w:r>
          </w:p>
        </w:tc>
        <w:tc>
          <w:tcPr>
            <w:tcW w:w="2758" w:type="dxa"/>
          </w:tcPr>
          <w:p w:rsidR="00BC4A6B" w:rsidRDefault="00BC4A6B" w:rsidP="007258B2">
            <w:pPr>
              <w:pStyle w:val="a0"/>
              <w:spacing w:beforeLines="50" w:before="156" w:afterLines="50" w:after="156"/>
              <w:jc w:val="center"/>
              <w:rPr>
                <w:lang w:eastAsia="zh-CN"/>
              </w:rPr>
            </w:pPr>
            <w:r>
              <w:rPr>
                <w:rFonts w:hint="eastAsia"/>
                <w:lang w:eastAsia="zh-CN"/>
              </w:rPr>
              <w:t>Note</w:t>
            </w:r>
          </w:p>
        </w:tc>
      </w:tr>
      <w:tr w:rsidR="00470509" w:rsidTr="008D6663">
        <w:tc>
          <w:tcPr>
            <w:tcW w:w="1101" w:type="dxa"/>
            <w:vAlign w:val="center"/>
          </w:tcPr>
          <w:p w:rsidR="00277C96" w:rsidRDefault="00277C96" w:rsidP="005907E3">
            <w:pPr>
              <w:pStyle w:val="a0"/>
              <w:spacing w:beforeLines="50" w:before="156" w:afterLines="50" w:after="156"/>
              <w:jc w:val="center"/>
              <w:rPr>
                <w:lang w:eastAsia="zh-CN"/>
              </w:rPr>
            </w:pPr>
            <w:r>
              <w:rPr>
                <w:rFonts w:hint="eastAsia"/>
                <w:lang w:eastAsia="zh-CN"/>
              </w:rPr>
              <w:t>0</w:t>
            </w:r>
          </w:p>
        </w:tc>
        <w:tc>
          <w:tcPr>
            <w:tcW w:w="1134" w:type="dxa"/>
            <w:vAlign w:val="center"/>
          </w:tcPr>
          <w:p w:rsidR="00277C96" w:rsidRDefault="00277C96" w:rsidP="005907E3">
            <w:pPr>
              <w:pStyle w:val="a0"/>
              <w:spacing w:beforeLines="50" w:before="156" w:afterLines="50" w:after="156"/>
              <w:jc w:val="center"/>
              <w:rPr>
                <w:lang w:eastAsia="zh-CN"/>
              </w:rPr>
            </w:pPr>
            <w:r>
              <w:rPr>
                <w:rFonts w:hint="eastAsia"/>
                <w:lang w:eastAsia="zh-CN"/>
              </w:rPr>
              <w:t>~96.9us</w:t>
            </w:r>
          </w:p>
        </w:tc>
        <w:tc>
          <w:tcPr>
            <w:tcW w:w="1063" w:type="dxa"/>
            <w:vAlign w:val="center"/>
          </w:tcPr>
          <w:p w:rsidR="00277C96" w:rsidRDefault="00277C96" w:rsidP="005907E3">
            <w:pPr>
              <w:pStyle w:val="a0"/>
              <w:spacing w:beforeLines="50" w:before="156" w:afterLines="50" w:after="156"/>
              <w:jc w:val="center"/>
              <w:rPr>
                <w:lang w:eastAsia="zh-CN"/>
              </w:rPr>
            </w:pPr>
            <w:r>
              <w:rPr>
                <w:rFonts w:hint="eastAsia"/>
                <w:lang w:eastAsia="zh-CN"/>
              </w:rPr>
              <w:t>2</w:t>
            </w:r>
          </w:p>
        </w:tc>
        <w:tc>
          <w:tcPr>
            <w:tcW w:w="1063" w:type="dxa"/>
            <w:vAlign w:val="center"/>
          </w:tcPr>
          <w:p w:rsidR="00277C96" w:rsidRDefault="00277C96" w:rsidP="005907E3">
            <w:pPr>
              <w:pStyle w:val="a0"/>
              <w:spacing w:beforeLines="50" w:before="156" w:afterLines="50" w:after="156"/>
              <w:jc w:val="center"/>
              <w:rPr>
                <w:lang w:eastAsia="zh-CN"/>
              </w:rPr>
            </w:pPr>
            <w:r>
              <w:rPr>
                <w:rFonts w:hint="eastAsia"/>
                <w:lang w:eastAsia="zh-CN"/>
              </w:rPr>
              <w:t>3</w:t>
            </w:r>
          </w:p>
        </w:tc>
        <w:tc>
          <w:tcPr>
            <w:tcW w:w="1063" w:type="dxa"/>
            <w:vAlign w:val="center"/>
          </w:tcPr>
          <w:p w:rsidR="00277C96" w:rsidRDefault="00277C96" w:rsidP="005907E3">
            <w:pPr>
              <w:pStyle w:val="a0"/>
              <w:spacing w:beforeLines="50" w:before="156" w:afterLines="50" w:after="156"/>
              <w:jc w:val="center"/>
              <w:rPr>
                <w:lang w:eastAsia="zh-CN"/>
              </w:rPr>
            </w:pPr>
            <w:r>
              <w:rPr>
                <w:rFonts w:hint="eastAsia"/>
                <w:lang w:eastAsia="zh-CN"/>
              </w:rPr>
              <w:t>6</w:t>
            </w:r>
          </w:p>
        </w:tc>
        <w:tc>
          <w:tcPr>
            <w:tcW w:w="1063" w:type="dxa"/>
            <w:vAlign w:val="center"/>
          </w:tcPr>
          <w:p w:rsidR="00277C96" w:rsidRDefault="000B6B02" w:rsidP="005907E3">
            <w:pPr>
              <w:pStyle w:val="a0"/>
              <w:spacing w:beforeLines="50" w:before="156" w:afterLines="50" w:after="156"/>
              <w:jc w:val="center"/>
              <w:rPr>
                <w:lang w:eastAsia="zh-CN"/>
              </w:rPr>
            </w:pPr>
            <w:r>
              <w:rPr>
                <w:rFonts w:hint="eastAsia"/>
                <w:lang w:eastAsia="zh-CN"/>
              </w:rPr>
              <w:t>N/A</w:t>
            </w:r>
          </w:p>
        </w:tc>
        <w:tc>
          <w:tcPr>
            <w:tcW w:w="2758" w:type="dxa"/>
            <w:vMerge w:val="restart"/>
            <w:vAlign w:val="center"/>
          </w:tcPr>
          <w:p w:rsidR="007258B2" w:rsidRDefault="000E1B88" w:rsidP="008D6663">
            <w:pPr>
              <w:pStyle w:val="a0"/>
              <w:spacing w:beforeLines="50" w:before="156" w:afterLines="50" w:after="156"/>
              <w:rPr>
                <w:lang w:eastAsia="zh-CN"/>
              </w:rPr>
            </w:pPr>
            <w:r>
              <w:rPr>
                <w:rFonts w:hint="eastAsia"/>
                <w:lang w:eastAsia="zh-CN"/>
              </w:rPr>
              <w:t xml:space="preserve">Long </w:t>
            </w:r>
            <w:r>
              <w:rPr>
                <w:lang w:eastAsia="zh-CN"/>
              </w:rPr>
              <w:t>preamble</w:t>
            </w:r>
            <w:r>
              <w:rPr>
                <w:rFonts w:hint="eastAsia"/>
                <w:lang w:eastAsia="zh-CN"/>
              </w:rPr>
              <w:t xml:space="preserve"> format only targets FR1, on which 120kHz SCS is not applicable</w:t>
            </w:r>
          </w:p>
        </w:tc>
      </w:tr>
      <w:tr w:rsidR="00277C96" w:rsidTr="00CB57E4">
        <w:tc>
          <w:tcPr>
            <w:tcW w:w="1101" w:type="dxa"/>
            <w:vAlign w:val="center"/>
          </w:tcPr>
          <w:p w:rsidR="00277C96" w:rsidRDefault="00277C96" w:rsidP="005907E3">
            <w:pPr>
              <w:pStyle w:val="a0"/>
              <w:spacing w:beforeLines="50" w:before="156" w:afterLines="50" w:after="156"/>
              <w:jc w:val="center"/>
              <w:rPr>
                <w:lang w:eastAsia="zh-CN"/>
              </w:rPr>
            </w:pPr>
            <w:r>
              <w:rPr>
                <w:rFonts w:hint="eastAsia"/>
                <w:lang w:eastAsia="zh-CN"/>
              </w:rPr>
              <w:t>1</w:t>
            </w:r>
          </w:p>
        </w:tc>
        <w:tc>
          <w:tcPr>
            <w:tcW w:w="1134" w:type="dxa"/>
            <w:vAlign w:val="center"/>
          </w:tcPr>
          <w:p w:rsidR="00277C96" w:rsidRDefault="00277C96" w:rsidP="005907E3">
            <w:pPr>
              <w:pStyle w:val="a0"/>
              <w:spacing w:beforeLines="50" w:before="156" w:afterLines="50" w:after="156"/>
              <w:jc w:val="center"/>
              <w:rPr>
                <w:lang w:eastAsia="zh-CN"/>
              </w:rPr>
            </w:pPr>
            <w:r>
              <w:rPr>
                <w:rFonts w:hint="eastAsia"/>
                <w:lang w:eastAsia="zh-CN"/>
              </w:rPr>
              <w:t>~716.2us</w:t>
            </w:r>
          </w:p>
        </w:tc>
        <w:tc>
          <w:tcPr>
            <w:tcW w:w="1063" w:type="dxa"/>
            <w:vAlign w:val="center"/>
          </w:tcPr>
          <w:p w:rsidR="00277C96" w:rsidRDefault="00277C96" w:rsidP="005907E3">
            <w:pPr>
              <w:pStyle w:val="a0"/>
              <w:spacing w:beforeLines="50" w:before="156" w:afterLines="50" w:after="156"/>
              <w:jc w:val="center"/>
              <w:rPr>
                <w:lang w:eastAsia="zh-CN"/>
              </w:rPr>
            </w:pPr>
            <w:r>
              <w:rPr>
                <w:rFonts w:hint="eastAsia"/>
                <w:lang w:eastAsia="zh-CN"/>
              </w:rPr>
              <w:t>10</w:t>
            </w:r>
          </w:p>
        </w:tc>
        <w:tc>
          <w:tcPr>
            <w:tcW w:w="1063" w:type="dxa"/>
            <w:vAlign w:val="center"/>
          </w:tcPr>
          <w:p w:rsidR="00277C96" w:rsidRPr="006A7508" w:rsidRDefault="00277C96" w:rsidP="005907E3">
            <w:pPr>
              <w:pStyle w:val="a0"/>
              <w:spacing w:beforeLines="50" w:before="156" w:afterLines="50" w:after="156"/>
              <w:jc w:val="center"/>
              <w:rPr>
                <w:i/>
                <w:u w:val="single"/>
                <w:lang w:eastAsia="zh-CN"/>
              </w:rPr>
            </w:pPr>
            <w:r w:rsidRPr="006A7508">
              <w:rPr>
                <w:i/>
                <w:u w:val="single"/>
                <w:lang w:eastAsia="zh-CN"/>
              </w:rPr>
              <w:t>20</w:t>
            </w:r>
          </w:p>
        </w:tc>
        <w:tc>
          <w:tcPr>
            <w:tcW w:w="1063" w:type="dxa"/>
            <w:vAlign w:val="center"/>
          </w:tcPr>
          <w:p w:rsidR="00277C96" w:rsidRPr="006A7508" w:rsidRDefault="00277C96" w:rsidP="005907E3">
            <w:pPr>
              <w:pStyle w:val="a0"/>
              <w:spacing w:beforeLines="50" w:before="156" w:afterLines="50" w:after="156"/>
              <w:jc w:val="center"/>
              <w:rPr>
                <w:i/>
                <w:u w:val="single"/>
                <w:lang w:eastAsia="zh-CN"/>
              </w:rPr>
            </w:pPr>
            <w:r w:rsidRPr="006A7508">
              <w:rPr>
                <w:i/>
                <w:u w:val="single"/>
                <w:lang w:eastAsia="zh-CN"/>
              </w:rPr>
              <w:t>40</w:t>
            </w:r>
          </w:p>
        </w:tc>
        <w:tc>
          <w:tcPr>
            <w:tcW w:w="1063" w:type="dxa"/>
            <w:vAlign w:val="center"/>
          </w:tcPr>
          <w:p w:rsidR="00277C96" w:rsidRDefault="000B6B02" w:rsidP="005907E3">
            <w:pPr>
              <w:pStyle w:val="a0"/>
              <w:spacing w:beforeLines="50" w:before="156" w:afterLines="50" w:after="156"/>
              <w:jc w:val="center"/>
              <w:rPr>
                <w:lang w:eastAsia="zh-CN"/>
              </w:rPr>
            </w:pPr>
            <w:r>
              <w:rPr>
                <w:rFonts w:hint="eastAsia"/>
                <w:lang w:eastAsia="zh-CN"/>
              </w:rPr>
              <w:t>N/A</w:t>
            </w:r>
          </w:p>
        </w:tc>
        <w:tc>
          <w:tcPr>
            <w:tcW w:w="2758" w:type="dxa"/>
            <w:vMerge/>
          </w:tcPr>
          <w:p w:rsidR="00277C96" w:rsidRDefault="00277C96">
            <w:pPr>
              <w:pStyle w:val="a0"/>
              <w:spacing w:beforeLines="50" w:before="156" w:afterLines="50" w:after="156"/>
              <w:jc w:val="center"/>
              <w:rPr>
                <w:lang w:eastAsia="zh-CN"/>
              </w:rPr>
            </w:pPr>
          </w:p>
        </w:tc>
      </w:tr>
      <w:tr w:rsidR="00277C96" w:rsidTr="00CB57E4">
        <w:tc>
          <w:tcPr>
            <w:tcW w:w="1101" w:type="dxa"/>
            <w:vAlign w:val="center"/>
          </w:tcPr>
          <w:p w:rsidR="00277C96" w:rsidRDefault="00277C96" w:rsidP="007258B2">
            <w:pPr>
              <w:pStyle w:val="a0"/>
              <w:spacing w:beforeLines="50" w:before="156" w:afterLines="50" w:after="156"/>
              <w:jc w:val="center"/>
              <w:rPr>
                <w:lang w:eastAsia="zh-CN"/>
              </w:rPr>
            </w:pPr>
            <w:r>
              <w:rPr>
                <w:rFonts w:hint="eastAsia"/>
                <w:lang w:eastAsia="zh-CN"/>
              </w:rPr>
              <w:t>2</w:t>
            </w:r>
          </w:p>
        </w:tc>
        <w:tc>
          <w:tcPr>
            <w:tcW w:w="1134" w:type="dxa"/>
            <w:vAlign w:val="center"/>
          </w:tcPr>
          <w:p w:rsidR="00277C96" w:rsidRDefault="00277C96">
            <w:pPr>
              <w:pStyle w:val="a0"/>
              <w:spacing w:beforeLines="50" w:before="156" w:afterLines="50" w:after="156"/>
              <w:jc w:val="center"/>
              <w:rPr>
                <w:lang w:eastAsia="zh-CN"/>
              </w:rPr>
            </w:pPr>
            <w:r>
              <w:rPr>
                <w:rFonts w:hint="eastAsia"/>
                <w:lang w:eastAsia="zh-CN"/>
              </w:rPr>
              <w:t>~647.4us</w:t>
            </w:r>
          </w:p>
        </w:tc>
        <w:tc>
          <w:tcPr>
            <w:tcW w:w="1063" w:type="dxa"/>
            <w:vAlign w:val="center"/>
          </w:tcPr>
          <w:p w:rsidR="00277C96" w:rsidRDefault="00277C96">
            <w:pPr>
              <w:pStyle w:val="a0"/>
              <w:spacing w:beforeLines="50" w:before="156" w:afterLines="50" w:after="156"/>
              <w:jc w:val="center"/>
              <w:rPr>
                <w:lang w:eastAsia="zh-CN"/>
              </w:rPr>
            </w:pPr>
            <w:r>
              <w:rPr>
                <w:rFonts w:hint="eastAsia"/>
                <w:lang w:eastAsia="zh-CN"/>
              </w:rPr>
              <w:t>9</w:t>
            </w:r>
          </w:p>
        </w:tc>
        <w:tc>
          <w:tcPr>
            <w:tcW w:w="1063" w:type="dxa"/>
            <w:vAlign w:val="center"/>
          </w:tcPr>
          <w:p w:rsidR="00277C96" w:rsidRPr="006A7508" w:rsidRDefault="00277C96">
            <w:pPr>
              <w:pStyle w:val="a0"/>
              <w:spacing w:beforeLines="50" w:before="156" w:afterLines="50" w:after="156"/>
              <w:jc w:val="center"/>
              <w:rPr>
                <w:i/>
                <w:u w:val="single"/>
                <w:lang w:eastAsia="zh-CN"/>
              </w:rPr>
            </w:pPr>
            <w:r w:rsidRPr="006A7508">
              <w:rPr>
                <w:i/>
                <w:u w:val="single"/>
                <w:lang w:eastAsia="zh-CN"/>
              </w:rPr>
              <w:t>18</w:t>
            </w:r>
          </w:p>
        </w:tc>
        <w:tc>
          <w:tcPr>
            <w:tcW w:w="1063" w:type="dxa"/>
            <w:vAlign w:val="center"/>
          </w:tcPr>
          <w:p w:rsidR="00277C96" w:rsidRPr="006A7508" w:rsidRDefault="00277C96">
            <w:pPr>
              <w:pStyle w:val="a0"/>
              <w:spacing w:beforeLines="50" w:before="156" w:afterLines="50" w:after="156"/>
              <w:jc w:val="center"/>
              <w:rPr>
                <w:i/>
                <w:u w:val="single"/>
                <w:lang w:eastAsia="zh-CN"/>
              </w:rPr>
            </w:pPr>
            <w:r w:rsidRPr="006A7508">
              <w:rPr>
                <w:i/>
                <w:u w:val="single"/>
                <w:lang w:eastAsia="zh-CN"/>
              </w:rPr>
              <w:t>36</w:t>
            </w:r>
          </w:p>
        </w:tc>
        <w:tc>
          <w:tcPr>
            <w:tcW w:w="1063" w:type="dxa"/>
            <w:vAlign w:val="center"/>
          </w:tcPr>
          <w:p w:rsidR="00277C96" w:rsidRDefault="000B6B02">
            <w:pPr>
              <w:pStyle w:val="a0"/>
              <w:spacing w:beforeLines="50" w:before="156" w:afterLines="50" w:after="156"/>
              <w:jc w:val="center"/>
              <w:rPr>
                <w:lang w:eastAsia="zh-CN"/>
              </w:rPr>
            </w:pPr>
            <w:r>
              <w:rPr>
                <w:rFonts w:hint="eastAsia"/>
                <w:lang w:eastAsia="zh-CN"/>
              </w:rPr>
              <w:t>N/A</w:t>
            </w:r>
          </w:p>
        </w:tc>
        <w:tc>
          <w:tcPr>
            <w:tcW w:w="2758" w:type="dxa"/>
            <w:vMerge/>
          </w:tcPr>
          <w:p w:rsidR="00277C96" w:rsidRDefault="00277C96">
            <w:pPr>
              <w:pStyle w:val="a0"/>
              <w:spacing w:beforeLines="50" w:before="156" w:afterLines="50" w:after="156"/>
              <w:jc w:val="center"/>
              <w:rPr>
                <w:lang w:eastAsia="zh-CN"/>
              </w:rPr>
            </w:pPr>
          </w:p>
        </w:tc>
      </w:tr>
      <w:tr w:rsidR="00277C96" w:rsidTr="00CB57E4">
        <w:tc>
          <w:tcPr>
            <w:tcW w:w="1101" w:type="dxa"/>
            <w:vAlign w:val="center"/>
          </w:tcPr>
          <w:p w:rsidR="00277C96" w:rsidRDefault="00277C96" w:rsidP="007258B2">
            <w:pPr>
              <w:pStyle w:val="a0"/>
              <w:spacing w:beforeLines="50" w:before="156" w:afterLines="50" w:after="156"/>
              <w:jc w:val="center"/>
              <w:rPr>
                <w:lang w:eastAsia="zh-CN"/>
              </w:rPr>
            </w:pPr>
            <w:r>
              <w:rPr>
                <w:rFonts w:hint="eastAsia"/>
                <w:lang w:eastAsia="zh-CN"/>
              </w:rPr>
              <w:t>3</w:t>
            </w:r>
          </w:p>
        </w:tc>
        <w:tc>
          <w:tcPr>
            <w:tcW w:w="1134" w:type="dxa"/>
            <w:vAlign w:val="center"/>
          </w:tcPr>
          <w:p w:rsidR="00277C96" w:rsidRDefault="00277C96">
            <w:pPr>
              <w:pStyle w:val="a0"/>
              <w:spacing w:beforeLines="50" w:before="156" w:afterLines="50" w:after="156"/>
              <w:jc w:val="center"/>
              <w:rPr>
                <w:lang w:eastAsia="zh-CN"/>
              </w:rPr>
            </w:pPr>
            <w:r>
              <w:rPr>
                <w:rFonts w:hint="eastAsia"/>
                <w:lang w:eastAsia="zh-CN"/>
              </w:rPr>
              <w:t>~96.9us</w:t>
            </w:r>
          </w:p>
        </w:tc>
        <w:tc>
          <w:tcPr>
            <w:tcW w:w="1063" w:type="dxa"/>
            <w:vAlign w:val="center"/>
          </w:tcPr>
          <w:p w:rsidR="00277C96" w:rsidRDefault="00277C96">
            <w:pPr>
              <w:pStyle w:val="a0"/>
              <w:spacing w:beforeLines="50" w:before="156" w:afterLines="50" w:after="156"/>
              <w:jc w:val="center"/>
              <w:rPr>
                <w:lang w:eastAsia="zh-CN"/>
              </w:rPr>
            </w:pPr>
            <w:r>
              <w:rPr>
                <w:rFonts w:hint="eastAsia"/>
                <w:lang w:eastAsia="zh-CN"/>
              </w:rPr>
              <w:t>2</w:t>
            </w:r>
          </w:p>
        </w:tc>
        <w:tc>
          <w:tcPr>
            <w:tcW w:w="1063" w:type="dxa"/>
            <w:vAlign w:val="center"/>
          </w:tcPr>
          <w:p w:rsidR="00277C96" w:rsidRDefault="00277C96">
            <w:pPr>
              <w:pStyle w:val="a0"/>
              <w:spacing w:beforeLines="50" w:before="156" w:afterLines="50" w:after="156"/>
              <w:jc w:val="center"/>
              <w:rPr>
                <w:lang w:eastAsia="zh-CN"/>
              </w:rPr>
            </w:pPr>
            <w:r>
              <w:rPr>
                <w:rFonts w:hint="eastAsia"/>
                <w:lang w:eastAsia="zh-CN"/>
              </w:rPr>
              <w:t>3</w:t>
            </w:r>
          </w:p>
        </w:tc>
        <w:tc>
          <w:tcPr>
            <w:tcW w:w="1063" w:type="dxa"/>
            <w:vAlign w:val="center"/>
          </w:tcPr>
          <w:p w:rsidR="00277C96" w:rsidRDefault="00277C96">
            <w:pPr>
              <w:pStyle w:val="a0"/>
              <w:spacing w:beforeLines="50" w:before="156" w:afterLines="50" w:after="156"/>
              <w:jc w:val="center"/>
              <w:rPr>
                <w:lang w:eastAsia="zh-CN"/>
              </w:rPr>
            </w:pPr>
            <w:r>
              <w:rPr>
                <w:rFonts w:hint="eastAsia"/>
                <w:lang w:eastAsia="zh-CN"/>
              </w:rPr>
              <w:t>6</w:t>
            </w:r>
          </w:p>
        </w:tc>
        <w:tc>
          <w:tcPr>
            <w:tcW w:w="1063" w:type="dxa"/>
            <w:vAlign w:val="center"/>
          </w:tcPr>
          <w:p w:rsidR="00277C96" w:rsidRDefault="000B6B02">
            <w:pPr>
              <w:pStyle w:val="a0"/>
              <w:spacing w:beforeLines="50" w:before="156" w:afterLines="50" w:after="156"/>
              <w:jc w:val="center"/>
              <w:rPr>
                <w:lang w:eastAsia="zh-CN"/>
              </w:rPr>
            </w:pPr>
            <w:r>
              <w:rPr>
                <w:rFonts w:hint="eastAsia"/>
                <w:lang w:eastAsia="zh-CN"/>
              </w:rPr>
              <w:t>N/A</w:t>
            </w:r>
          </w:p>
        </w:tc>
        <w:tc>
          <w:tcPr>
            <w:tcW w:w="2758" w:type="dxa"/>
            <w:vMerge/>
          </w:tcPr>
          <w:p w:rsidR="00277C96" w:rsidRDefault="00277C96">
            <w:pPr>
              <w:pStyle w:val="a0"/>
              <w:spacing w:beforeLines="50" w:before="156" w:afterLines="50" w:after="156"/>
              <w:jc w:val="center"/>
              <w:rPr>
                <w:lang w:eastAsia="zh-CN"/>
              </w:rPr>
            </w:pPr>
          </w:p>
        </w:tc>
      </w:tr>
      <w:tr w:rsidR="00CB57E4" w:rsidTr="00BE0A5A">
        <w:tc>
          <w:tcPr>
            <w:tcW w:w="1101" w:type="dxa"/>
            <w:vAlign w:val="center"/>
          </w:tcPr>
          <w:p w:rsidR="00CB57E4" w:rsidRDefault="00CB57E4" w:rsidP="00CB57E4">
            <w:pPr>
              <w:pStyle w:val="a0"/>
              <w:spacing w:beforeLines="50" w:before="156" w:afterLines="50" w:after="156"/>
              <w:jc w:val="center"/>
              <w:rPr>
                <w:lang w:eastAsia="zh-CN"/>
              </w:rPr>
            </w:pPr>
            <w:r>
              <w:rPr>
                <w:rFonts w:hint="eastAsia"/>
                <w:lang w:eastAsia="zh-CN"/>
              </w:rPr>
              <w:t>A1~A3</w:t>
            </w:r>
          </w:p>
        </w:tc>
        <w:tc>
          <w:tcPr>
            <w:tcW w:w="1134" w:type="dxa"/>
            <w:vAlign w:val="center"/>
          </w:tcPr>
          <w:p w:rsidR="00CB57E4" w:rsidRDefault="00CB57E4">
            <w:pPr>
              <w:pStyle w:val="a0"/>
              <w:spacing w:beforeLines="50" w:before="156" w:afterLines="50" w:after="156"/>
              <w:jc w:val="center"/>
              <w:rPr>
                <w:lang w:eastAsia="zh-CN"/>
              </w:rPr>
            </w:pPr>
            <w:r>
              <w:rPr>
                <w:rFonts w:hint="eastAsia"/>
                <w:lang w:eastAsia="zh-CN"/>
              </w:rPr>
              <w:t>N/A</w:t>
            </w:r>
          </w:p>
        </w:tc>
        <w:tc>
          <w:tcPr>
            <w:tcW w:w="1063" w:type="dxa"/>
            <w:vAlign w:val="center"/>
          </w:tcPr>
          <w:p w:rsidR="00CB57E4" w:rsidRDefault="00CB57E4">
            <w:pPr>
              <w:pStyle w:val="a0"/>
              <w:spacing w:beforeLines="50" w:before="156" w:afterLines="50" w:after="156"/>
              <w:jc w:val="center"/>
              <w:rPr>
                <w:lang w:eastAsia="zh-CN"/>
              </w:rPr>
            </w:pPr>
            <w:r>
              <w:rPr>
                <w:rFonts w:hint="eastAsia"/>
                <w:lang w:eastAsia="zh-CN"/>
              </w:rPr>
              <w:t>1~2</w:t>
            </w:r>
          </w:p>
        </w:tc>
        <w:tc>
          <w:tcPr>
            <w:tcW w:w="1063" w:type="dxa"/>
            <w:vAlign w:val="center"/>
          </w:tcPr>
          <w:p w:rsidR="00CB57E4" w:rsidRDefault="00CB57E4">
            <w:pPr>
              <w:pStyle w:val="a0"/>
              <w:spacing w:beforeLines="50" w:before="156" w:afterLines="50" w:after="156"/>
              <w:jc w:val="center"/>
              <w:rPr>
                <w:lang w:eastAsia="zh-CN"/>
              </w:rPr>
            </w:pPr>
            <w:r>
              <w:rPr>
                <w:rFonts w:hint="eastAsia"/>
                <w:lang w:eastAsia="zh-CN"/>
              </w:rPr>
              <w:t>1~2</w:t>
            </w:r>
          </w:p>
        </w:tc>
        <w:tc>
          <w:tcPr>
            <w:tcW w:w="1063" w:type="dxa"/>
            <w:vAlign w:val="center"/>
          </w:tcPr>
          <w:p w:rsidR="00CB57E4" w:rsidRDefault="00CB57E4">
            <w:pPr>
              <w:pStyle w:val="a0"/>
              <w:spacing w:beforeLines="50" w:before="156" w:afterLines="50" w:after="156"/>
              <w:jc w:val="center"/>
              <w:rPr>
                <w:lang w:eastAsia="zh-CN"/>
              </w:rPr>
            </w:pPr>
            <w:r>
              <w:rPr>
                <w:rFonts w:hint="eastAsia"/>
                <w:lang w:eastAsia="zh-CN"/>
              </w:rPr>
              <w:t>1~2</w:t>
            </w:r>
          </w:p>
        </w:tc>
        <w:tc>
          <w:tcPr>
            <w:tcW w:w="1063" w:type="dxa"/>
            <w:vAlign w:val="center"/>
          </w:tcPr>
          <w:p w:rsidR="00CB57E4" w:rsidRDefault="00CB57E4">
            <w:pPr>
              <w:pStyle w:val="a0"/>
              <w:spacing w:beforeLines="50" w:before="156" w:afterLines="50" w:after="156"/>
              <w:jc w:val="center"/>
              <w:rPr>
                <w:lang w:eastAsia="zh-CN"/>
              </w:rPr>
            </w:pPr>
            <w:r>
              <w:rPr>
                <w:rFonts w:hint="eastAsia"/>
                <w:lang w:eastAsia="zh-CN"/>
              </w:rPr>
              <w:t>1~2</w:t>
            </w:r>
          </w:p>
        </w:tc>
        <w:tc>
          <w:tcPr>
            <w:tcW w:w="2758" w:type="dxa"/>
            <w:vAlign w:val="center"/>
          </w:tcPr>
          <w:p w:rsidR="00CB57E4" w:rsidRDefault="00CB57E4" w:rsidP="00BE0A5A">
            <w:pPr>
              <w:pStyle w:val="a0"/>
              <w:spacing w:beforeLines="50" w:before="156" w:afterLines="50" w:after="156"/>
              <w:rPr>
                <w:lang w:eastAsia="zh-CN"/>
              </w:rPr>
            </w:pPr>
            <w:r>
              <w:rPr>
                <w:rFonts w:hint="eastAsia"/>
                <w:lang w:eastAsia="zh-CN"/>
              </w:rPr>
              <w:t>No guard time reserved in the preamble format. The prach configuration</w:t>
            </w:r>
            <w:r w:rsidR="00470509">
              <w:rPr>
                <w:rFonts w:hint="eastAsia"/>
                <w:lang w:eastAsia="zh-CN"/>
              </w:rPr>
              <w:t xml:space="preserve">s containing only </w:t>
            </w:r>
            <w:r w:rsidR="00481C5A">
              <w:rPr>
                <w:rFonts w:hint="eastAsia"/>
                <w:lang w:eastAsia="zh-CN"/>
              </w:rPr>
              <w:t>preamble A1/A2/</w:t>
            </w:r>
            <w:r w:rsidR="00470509">
              <w:rPr>
                <w:rFonts w:hint="eastAsia"/>
                <w:lang w:eastAsia="zh-CN"/>
              </w:rPr>
              <w:t>A3 would reserve 1 or 2 symbols in the end of RACH slot</w:t>
            </w:r>
          </w:p>
        </w:tc>
      </w:tr>
      <w:tr w:rsidR="00BC4A6B" w:rsidTr="00470509">
        <w:tc>
          <w:tcPr>
            <w:tcW w:w="1101" w:type="dxa"/>
            <w:vAlign w:val="center"/>
          </w:tcPr>
          <w:p w:rsidR="00BC4A6B" w:rsidRDefault="00BC4A6B" w:rsidP="007258B2">
            <w:pPr>
              <w:pStyle w:val="a0"/>
              <w:spacing w:beforeLines="50" w:before="156" w:afterLines="50" w:after="156"/>
              <w:jc w:val="center"/>
              <w:rPr>
                <w:lang w:eastAsia="zh-CN"/>
              </w:rPr>
            </w:pPr>
            <w:r>
              <w:rPr>
                <w:rFonts w:hint="eastAsia"/>
                <w:lang w:eastAsia="zh-CN"/>
              </w:rPr>
              <w:t>B1</w:t>
            </w:r>
          </w:p>
        </w:tc>
        <w:tc>
          <w:tcPr>
            <w:tcW w:w="1134" w:type="dxa"/>
            <w:vAlign w:val="center"/>
          </w:tcPr>
          <w:p w:rsidR="00BC4A6B" w:rsidRDefault="00BC4A6B" w:rsidP="007258B2">
            <w:pPr>
              <w:pStyle w:val="a0"/>
              <w:spacing w:beforeLines="50" w:before="156" w:afterLines="50" w:after="156"/>
              <w:jc w:val="center"/>
              <w:rPr>
                <w:lang w:eastAsia="zh-CN"/>
              </w:rPr>
            </w:pPr>
            <w:r>
              <w:rPr>
                <w:rFonts w:hint="eastAsia"/>
                <w:lang w:eastAsia="zh-CN"/>
              </w:rPr>
              <w:t>72</w:t>
            </w:r>
            <w:r>
              <w:rPr>
                <w:rFonts w:cs="Times"/>
                <w:lang w:eastAsia="zh-CN"/>
              </w:rPr>
              <w:t>κ</w:t>
            </w:r>
            <w:r>
              <w:rPr>
                <w:rFonts w:cs="Times"/>
                <w:lang w:eastAsia="zh-CN"/>
              </w:rPr>
              <w:sym w:font="Wingdings" w:char="F09E"/>
            </w:r>
            <w:r>
              <w:rPr>
                <w:rFonts w:cs="Times" w:hint="eastAsia"/>
                <w:lang w:eastAsia="zh-CN"/>
              </w:rPr>
              <w:t>2</w:t>
            </w:r>
            <w:r w:rsidRPr="005907E3">
              <w:rPr>
                <w:rFonts w:cs="Times"/>
                <w:vertAlign w:val="superscript"/>
                <w:lang w:eastAsia="zh-CN"/>
              </w:rPr>
              <w:t>-u</w:t>
            </w:r>
          </w:p>
        </w:tc>
        <w:tc>
          <w:tcPr>
            <w:tcW w:w="1063" w:type="dxa"/>
            <w:vAlign w:val="center"/>
          </w:tcPr>
          <w:p w:rsidR="00BC4A6B" w:rsidRDefault="000460C5">
            <w:pPr>
              <w:pStyle w:val="a0"/>
              <w:spacing w:beforeLines="50" w:before="156" w:afterLines="50" w:after="156"/>
              <w:jc w:val="center"/>
              <w:rPr>
                <w:lang w:eastAsia="zh-CN"/>
              </w:rPr>
            </w:pPr>
            <w:r>
              <w:rPr>
                <w:rFonts w:hint="eastAsia"/>
                <w:lang w:eastAsia="zh-CN"/>
              </w:rPr>
              <w:t>0</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rsidR="00BC4A6B" w:rsidRDefault="000B6B02">
            <w:pPr>
              <w:pStyle w:val="a0"/>
              <w:spacing w:beforeLines="50" w:before="156" w:afterLines="50" w:after="156"/>
              <w:jc w:val="center"/>
              <w:rPr>
                <w:lang w:eastAsia="zh-CN"/>
              </w:rPr>
            </w:pPr>
            <w:r>
              <w:rPr>
                <w:rFonts w:hint="eastAsia"/>
                <w:lang w:eastAsia="zh-CN"/>
              </w:rPr>
              <w:t>N/A</w:t>
            </w:r>
          </w:p>
        </w:tc>
        <w:tc>
          <w:tcPr>
            <w:tcW w:w="2758" w:type="dxa"/>
            <w:vMerge w:val="restart"/>
            <w:vAlign w:val="center"/>
          </w:tcPr>
          <w:p w:rsidR="00802F64" w:rsidRDefault="008A2261" w:rsidP="009C46A1">
            <w:pPr>
              <w:pStyle w:val="a0"/>
              <w:spacing w:beforeLines="50" w:before="156" w:afterLines="50" w:after="156"/>
              <w:rPr>
                <w:lang w:eastAsia="zh-CN"/>
              </w:rPr>
            </w:pPr>
            <w:r>
              <w:rPr>
                <w:lang w:eastAsia="zh-CN"/>
              </w:rPr>
              <w:t xml:space="preserve">The </w:t>
            </w:r>
            <w:r>
              <w:rPr>
                <w:rFonts w:hint="eastAsia"/>
                <w:lang w:eastAsia="zh-CN"/>
              </w:rPr>
              <w:t xml:space="preserve">time domain length of format B1~C2 relates to SCS of RA. </w:t>
            </w:r>
          </w:p>
          <w:p w:rsidR="00BC4A6B" w:rsidRDefault="009C46A1" w:rsidP="009C46A1">
            <w:pPr>
              <w:pStyle w:val="a0"/>
              <w:spacing w:beforeLines="50" w:before="156" w:afterLines="50" w:after="156"/>
              <w:rPr>
                <w:lang w:eastAsia="zh-CN"/>
              </w:rPr>
            </w:pPr>
            <w:r>
              <w:rPr>
                <w:rFonts w:hint="eastAsia"/>
                <w:lang w:eastAsia="zh-CN"/>
              </w:rPr>
              <w:t xml:space="preserve">In these rows, </w:t>
            </w:r>
            <w:r w:rsidR="00730797">
              <w:rPr>
                <w:rFonts w:hint="eastAsia"/>
                <w:lang w:eastAsia="zh-CN"/>
              </w:rPr>
              <w:t xml:space="preserve">SCS </w:t>
            </w:r>
            <w:r w:rsidR="008A2261">
              <w:rPr>
                <w:rFonts w:hint="eastAsia"/>
                <w:lang w:eastAsia="zh-CN"/>
              </w:rPr>
              <w:t>15k</w:t>
            </w:r>
            <w:r w:rsidR="00D501A5">
              <w:rPr>
                <w:rFonts w:hint="eastAsia"/>
                <w:lang w:eastAsia="zh-CN"/>
              </w:rPr>
              <w:t>Hz is assumed for RA</w:t>
            </w:r>
            <w:r w:rsidR="00B80C3F">
              <w:rPr>
                <w:rFonts w:hint="eastAsia"/>
                <w:lang w:eastAsia="zh-CN"/>
              </w:rPr>
              <w:t xml:space="preserve"> in FR1</w:t>
            </w:r>
          </w:p>
        </w:tc>
      </w:tr>
      <w:tr w:rsidR="00BC4A6B" w:rsidTr="00CB57E4">
        <w:tc>
          <w:tcPr>
            <w:tcW w:w="1101" w:type="dxa"/>
            <w:vAlign w:val="center"/>
          </w:tcPr>
          <w:p w:rsidR="00BC4A6B" w:rsidRDefault="00BC4A6B" w:rsidP="007258B2">
            <w:pPr>
              <w:pStyle w:val="a0"/>
              <w:spacing w:beforeLines="50" w:before="156" w:afterLines="50" w:after="156"/>
              <w:jc w:val="center"/>
              <w:rPr>
                <w:lang w:eastAsia="zh-CN"/>
              </w:rPr>
            </w:pPr>
            <w:r>
              <w:rPr>
                <w:rFonts w:hint="eastAsia"/>
                <w:lang w:eastAsia="zh-CN"/>
              </w:rPr>
              <w:t>B2</w:t>
            </w:r>
          </w:p>
        </w:tc>
        <w:tc>
          <w:tcPr>
            <w:tcW w:w="1134" w:type="dxa"/>
            <w:vAlign w:val="center"/>
          </w:tcPr>
          <w:p w:rsidR="00BC4A6B" w:rsidRDefault="00BC4A6B">
            <w:pPr>
              <w:pStyle w:val="a0"/>
              <w:spacing w:beforeLines="50" w:before="156" w:afterLines="50" w:after="156"/>
              <w:jc w:val="center"/>
              <w:rPr>
                <w:lang w:eastAsia="zh-CN"/>
              </w:rPr>
            </w:pPr>
            <w:r>
              <w:rPr>
                <w:rFonts w:hint="eastAsia"/>
                <w:lang w:eastAsia="zh-CN"/>
              </w:rPr>
              <w:t>216</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rsidR="00BC4A6B" w:rsidRDefault="000B6B02">
            <w:pPr>
              <w:pStyle w:val="a0"/>
              <w:spacing w:beforeLines="50" w:before="156" w:afterLines="50" w:after="156"/>
              <w:jc w:val="center"/>
              <w:rPr>
                <w:lang w:eastAsia="zh-CN"/>
              </w:rPr>
            </w:pPr>
            <w:r>
              <w:rPr>
                <w:rFonts w:hint="eastAsia"/>
                <w:lang w:eastAsia="zh-CN"/>
              </w:rPr>
              <w:t>N/A</w:t>
            </w:r>
          </w:p>
        </w:tc>
        <w:tc>
          <w:tcPr>
            <w:tcW w:w="2758" w:type="dxa"/>
            <w:vMerge/>
          </w:tcPr>
          <w:p w:rsidR="00BC4A6B" w:rsidRDefault="00BC4A6B">
            <w:pPr>
              <w:pStyle w:val="a0"/>
              <w:spacing w:beforeLines="50" w:before="156" w:afterLines="50" w:after="156"/>
              <w:jc w:val="center"/>
              <w:rPr>
                <w:lang w:eastAsia="zh-CN"/>
              </w:rPr>
            </w:pPr>
          </w:p>
        </w:tc>
      </w:tr>
      <w:tr w:rsidR="00BC4A6B" w:rsidTr="00CB57E4">
        <w:tc>
          <w:tcPr>
            <w:tcW w:w="1101" w:type="dxa"/>
            <w:vAlign w:val="center"/>
          </w:tcPr>
          <w:p w:rsidR="00BC4A6B" w:rsidRDefault="00BC4A6B" w:rsidP="007258B2">
            <w:pPr>
              <w:pStyle w:val="a0"/>
              <w:spacing w:beforeLines="50" w:before="156" w:afterLines="50" w:after="156"/>
              <w:jc w:val="center"/>
              <w:rPr>
                <w:lang w:eastAsia="zh-CN"/>
              </w:rPr>
            </w:pPr>
            <w:r>
              <w:rPr>
                <w:rFonts w:hint="eastAsia"/>
                <w:lang w:eastAsia="zh-CN"/>
              </w:rPr>
              <w:t>B3</w:t>
            </w:r>
          </w:p>
        </w:tc>
        <w:tc>
          <w:tcPr>
            <w:tcW w:w="1134" w:type="dxa"/>
            <w:vAlign w:val="center"/>
          </w:tcPr>
          <w:p w:rsidR="00BC4A6B" w:rsidRDefault="00BC4A6B">
            <w:pPr>
              <w:pStyle w:val="a0"/>
              <w:spacing w:beforeLines="50" w:before="156" w:afterLines="50" w:after="156"/>
              <w:jc w:val="center"/>
              <w:rPr>
                <w:lang w:eastAsia="zh-CN"/>
              </w:rPr>
            </w:pPr>
            <w:r>
              <w:rPr>
                <w:rFonts w:hint="eastAsia"/>
                <w:lang w:eastAsia="zh-CN"/>
              </w:rPr>
              <w:t>360</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rsidR="00BC4A6B" w:rsidRDefault="000B6B02">
            <w:pPr>
              <w:pStyle w:val="a0"/>
              <w:spacing w:beforeLines="50" w:before="156" w:afterLines="50" w:after="156"/>
              <w:jc w:val="center"/>
              <w:rPr>
                <w:lang w:eastAsia="zh-CN"/>
              </w:rPr>
            </w:pPr>
            <w:r>
              <w:rPr>
                <w:rFonts w:hint="eastAsia"/>
                <w:lang w:eastAsia="zh-CN"/>
              </w:rPr>
              <w:t>N/A</w:t>
            </w:r>
          </w:p>
        </w:tc>
        <w:tc>
          <w:tcPr>
            <w:tcW w:w="2758" w:type="dxa"/>
            <w:vMerge/>
          </w:tcPr>
          <w:p w:rsidR="00BC4A6B" w:rsidRDefault="00BC4A6B">
            <w:pPr>
              <w:pStyle w:val="a0"/>
              <w:spacing w:beforeLines="50" w:before="156" w:afterLines="50" w:after="156"/>
              <w:jc w:val="center"/>
              <w:rPr>
                <w:lang w:eastAsia="zh-CN"/>
              </w:rPr>
            </w:pPr>
          </w:p>
        </w:tc>
      </w:tr>
      <w:tr w:rsidR="00BC4A6B" w:rsidTr="00CB57E4">
        <w:tc>
          <w:tcPr>
            <w:tcW w:w="1101" w:type="dxa"/>
            <w:vAlign w:val="center"/>
          </w:tcPr>
          <w:p w:rsidR="00BC4A6B" w:rsidRDefault="00BC4A6B" w:rsidP="007258B2">
            <w:pPr>
              <w:pStyle w:val="a0"/>
              <w:spacing w:beforeLines="50" w:before="156" w:afterLines="50" w:after="156"/>
              <w:jc w:val="center"/>
              <w:rPr>
                <w:lang w:eastAsia="zh-CN"/>
              </w:rPr>
            </w:pPr>
            <w:r>
              <w:rPr>
                <w:rFonts w:hint="eastAsia"/>
                <w:lang w:eastAsia="zh-CN"/>
              </w:rPr>
              <w:t>B4</w:t>
            </w:r>
          </w:p>
        </w:tc>
        <w:tc>
          <w:tcPr>
            <w:tcW w:w="1134" w:type="dxa"/>
            <w:vAlign w:val="center"/>
          </w:tcPr>
          <w:p w:rsidR="00BC4A6B" w:rsidRDefault="00BC4A6B">
            <w:pPr>
              <w:pStyle w:val="a0"/>
              <w:spacing w:beforeLines="50" w:before="156" w:afterLines="50" w:after="156"/>
              <w:jc w:val="center"/>
              <w:rPr>
                <w:lang w:eastAsia="zh-CN"/>
              </w:rPr>
            </w:pPr>
            <w:r>
              <w:rPr>
                <w:rFonts w:hint="eastAsia"/>
                <w:lang w:eastAsia="zh-CN"/>
              </w:rPr>
              <w:t>792</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2</w:t>
            </w:r>
          </w:p>
        </w:tc>
        <w:tc>
          <w:tcPr>
            <w:tcW w:w="1063" w:type="dxa"/>
            <w:vAlign w:val="center"/>
          </w:tcPr>
          <w:p w:rsidR="00BC4A6B" w:rsidRDefault="000B6B02">
            <w:pPr>
              <w:pStyle w:val="a0"/>
              <w:spacing w:beforeLines="50" w:before="156" w:afterLines="50" w:after="156"/>
              <w:jc w:val="center"/>
              <w:rPr>
                <w:lang w:eastAsia="zh-CN"/>
              </w:rPr>
            </w:pPr>
            <w:r>
              <w:rPr>
                <w:rFonts w:hint="eastAsia"/>
                <w:lang w:eastAsia="zh-CN"/>
              </w:rPr>
              <w:t>N/A</w:t>
            </w:r>
          </w:p>
        </w:tc>
        <w:tc>
          <w:tcPr>
            <w:tcW w:w="2758" w:type="dxa"/>
            <w:vMerge/>
          </w:tcPr>
          <w:p w:rsidR="00BC4A6B" w:rsidRDefault="00BC4A6B">
            <w:pPr>
              <w:pStyle w:val="a0"/>
              <w:spacing w:beforeLines="50" w:before="156" w:afterLines="50" w:after="156"/>
              <w:jc w:val="center"/>
              <w:rPr>
                <w:lang w:eastAsia="zh-CN"/>
              </w:rPr>
            </w:pPr>
          </w:p>
        </w:tc>
      </w:tr>
      <w:tr w:rsidR="00BC4A6B" w:rsidTr="00CB57E4">
        <w:tc>
          <w:tcPr>
            <w:tcW w:w="1101" w:type="dxa"/>
            <w:vAlign w:val="center"/>
          </w:tcPr>
          <w:p w:rsidR="00BC4A6B" w:rsidRDefault="00BC4A6B" w:rsidP="007258B2">
            <w:pPr>
              <w:pStyle w:val="a0"/>
              <w:spacing w:beforeLines="50" w:before="156" w:afterLines="50" w:after="156"/>
              <w:jc w:val="center"/>
              <w:rPr>
                <w:lang w:eastAsia="zh-CN"/>
              </w:rPr>
            </w:pPr>
            <w:r>
              <w:rPr>
                <w:rFonts w:hint="eastAsia"/>
                <w:lang w:eastAsia="zh-CN"/>
              </w:rPr>
              <w:t>C0</w:t>
            </w:r>
          </w:p>
        </w:tc>
        <w:tc>
          <w:tcPr>
            <w:tcW w:w="1134" w:type="dxa"/>
            <w:vAlign w:val="center"/>
          </w:tcPr>
          <w:p w:rsidR="00BC4A6B" w:rsidRDefault="00BC4A6B">
            <w:pPr>
              <w:pStyle w:val="a0"/>
              <w:spacing w:beforeLines="50" w:before="156" w:afterLines="50" w:after="156"/>
              <w:jc w:val="center"/>
              <w:rPr>
                <w:lang w:eastAsia="zh-CN"/>
              </w:rPr>
            </w:pPr>
            <w:r>
              <w:rPr>
                <w:rFonts w:hint="eastAsia"/>
                <w:lang w:eastAsia="zh-CN"/>
              </w:rPr>
              <w:t>1096</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rsidR="00BC4A6B" w:rsidRDefault="00D82B61">
            <w:pPr>
              <w:pStyle w:val="a0"/>
              <w:spacing w:beforeLines="50" w:before="156" w:afterLines="50" w:after="156"/>
              <w:jc w:val="center"/>
              <w:rPr>
                <w:lang w:eastAsia="zh-CN"/>
              </w:rPr>
            </w:pPr>
            <w:r>
              <w:rPr>
                <w:rFonts w:hint="eastAsia"/>
                <w:lang w:eastAsia="zh-CN"/>
              </w:rPr>
              <w:t>1</w:t>
            </w:r>
          </w:p>
        </w:tc>
        <w:tc>
          <w:tcPr>
            <w:tcW w:w="1063" w:type="dxa"/>
            <w:vAlign w:val="center"/>
          </w:tcPr>
          <w:p w:rsidR="00BC4A6B" w:rsidRDefault="00F1782A">
            <w:pPr>
              <w:pStyle w:val="a0"/>
              <w:spacing w:beforeLines="50" w:before="156" w:afterLines="50" w:after="156"/>
              <w:jc w:val="center"/>
              <w:rPr>
                <w:lang w:eastAsia="zh-CN"/>
              </w:rPr>
            </w:pPr>
            <w:r>
              <w:rPr>
                <w:rFonts w:hint="eastAsia"/>
                <w:lang w:eastAsia="zh-CN"/>
              </w:rPr>
              <w:t>2</w:t>
            </w:r>
          </w:p>
        </w:tc>
        <w:tc>
          <w:tcPr>
            <w:tcW w:w="1063" w:type="dxa"/>
            <w:vAlign w:val="center"/>
          </w:tcPr>
          <w:p w:rsidR="00BC4A6B" w:rsidRDefault="000B6B02">
            <w:pPr>
              <w:pStyle w:val="a0"/>
              <w:spacing w:beforeLines="50" w:before="156" w:afterLines="50" w:after="156"/>
              <w:jc w:val="center"/>
              <w:rPr>
                <w:lang w:eastAsia="zh-CN"/>
              </w:rPr>
            </w:pPr>
            <w:r>
              <w:rPr>
                <w:rFonts w:hint="eastAsia"/>
                <w:lang w:eastAsia="zh-CN"/>
              </w:rPr>
              <w:t>N/A</w:t>
            </w:r>
          </w:p>
        </w:tc>
        <w:tc>
          <w:tcPr>
            <w:tcW w:w="2758" w:type="dxa"/>
            <w:vMerge/>
          </w:tcPr>
          <w:p w:rsidR="00BC4A6B" w:rsidRDefault="00BC4A6B">
            <w:pPr>
              <w:pStyle w:val="a0"/>
              <w:spacing w:beforeLines="50" w:before="156" w:afterLines="50" w:after="156"/>
              <w:jc w:val="center"/>
              <w:rPr>
                <w:lang w:eastAsia="zh-CN"/>
              </w:rPr>
            </w:pPr>
          </w:p>
        </w:tc>
      </w:tr>
      <w:tr w:rsidR="00BC4A6B" w:rsidTr="00CB57E4">
        <w:tc>
          <w:tcPr>
            <w:tcW w:w="1101" w:type="dxa"/>
            <w:vAlign w:val="center"/>
          </w:tcPr>
          <w:p w:rsidR="00BC4A6B" w:rsidRDefault="00BC4A6B" w:rsidP="007258B2">
            <w:pPr>
              <w:pStyle w:val="a0"/>
              <w:spacing w:beforeLines="50" w:before="156" w:afterLines="50" w:after="156"/>
              <w:jc w:val="center"/>
              <w:rPr>
                <w:lang w:eastAsia="zh-CN"/>
              </w:rPr>
            </w:pPr>
            <w:r>
              <w:rPr>
                <w:rFonts w:hint="eastAsia"/>
                <w:lang w:eastAsia="zh-CN"/>
              </w:rPr>
              <w:t>C2</w:t>
            </w:r>
          </w:p>
        </w:tc>
        <w:tc>
          <w:tcPr>
            <w:tcW w:w="1134" w:type="dxa"/>
            <w:vAlign w:val="center"/>
          </w:tcPr>
          <w:p w:rsidR="00BC4A6B" w:rsidRDefault="00BC4A6B">
            <w:pPr>
              <w:pStyle w:val="a0"/>
              <w:spacing w:beforeLines="50" w:before="156" w:afterLines="50" w:after="156"/>
              <w:jc w:val="center"/>
              <w:rPr>
                <w:lang w:eastAsia="zh-CN"/>
              </w:rPr>
            </w:pPr>
            <w:r>
              <w:rPr>
                <w:rFonts w:hint="eastAsia"/>
                <w:lang w:eastAsia="zh-CN"/>
              </w:rPr>
              <w:t>2912</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rsidR="00BC4A6B" w:rsidRDefault="008A2261">
            <w:pPr>
              <w:pStyle w:val="a0"/>
              <w:spacing w:beforeLines="50" w:before="156" w:afterLines="50" w:after="156"/>
              <w:jc w:val="center"/>
              <w:rPr>
                <w:lang w:eastAsia="zh-CN"/>
              </w:rPr>
            </w:pPr>
            <w:r>
              <w:rPr>
                <w:rFonts w:hint="eastAsia"/>
                <w:lang w:eastAsia="zh-CN"/>
              </w:rPr>
              <w:t>2</w:t>
            </w:r>
          </w:p>
        </w:tc>
        <w:tc>
          <w:tcPr>
            <w:tcW w:w="1063" w:type="dxa"/>
            <w:vAlign w:val="center"/>
          </w:tcPr>
          <w:p w:rsidR="00BC4A6B" w:rsidRDefault="00195C28">
            <w:pPr>
              <w:pStyle w:val="a0"/>
              <w:spacing w:beforeLines="50" w:before="156" w:afterLines="50" w:after="156"/>
              <w:jc w:val="center"/>
              <w:rPr>
                <w:lang w:eastAsia="zh-CN"/>
              </w:rPr>
            </w:pPr>
            <w:r>
              <w:rPr>
                <w:rFonts w:hint="eastAsia"/>
                <w:lang w:eastAsia="zh-CN"/>
              </w:rPr>
              <w:t>3</w:t>
            </w:r>
          </w:p>
        </w:tc>
        <w:tc>
          <w:tcPr>
            <w:tcW w:w="1063" w:type="dxa"/>
            <w:vAlign w:val="center"/>
          </w:tcPr>
          <w:p w:rsidR="00BC4A6B" w:rsidRDefault="00195C28">
            <w:pPr>
              <w:pStyle w:val="a0"/>
              <w:spacing w:beforeLines="50" w:before="156" w:afterLines="50" w:after="156"/>
              <w:jc w:val="center"/>
              <w:rPr>
                <w:lang w:eastAsia="zh-CN"/>
              </w:rPr>
            </w:pPr>
            <w:r>
              <w:rPr>
                <w:rFonts w:hint="eastAsia"/>
                <w:lang w:eastAsia="zh-CN"/>
              </w:rPr>
              <w:t>6</w:t>
            </w:r>
          </w:p>
        </w:tc>
        <w:tc>
          <w:tcPr>
            <w:tcW w:w="1063" w:type="dxa"/>
            <w:vAlign w:val="center"/>
          </w:tcPr>
          <w:p w:rsidR="00BC4A6B" w:rsidRDefault="000B6B02">
            <w:pPr>
              <w:pStyle w:val="a0"/>
              <w:spacing w:beforeLines="50" w:before="156" w:afterLines="50" w:after="156"/>
              <w:jc w:val="center"/>
              <w:rPr>
                <w:lang w:eastAsia="zh-CN"/>
              </w:rPr>
            </w:pPr>
            <w:r>
              <w:rPr>
                <w:rFonts w:hint="eastAsia"/>
                <w:lang w:eastAsia="zh-CN"/>
              </w:rPr>
              <w:t>N/A</w:t>
            </w:r>
          </w:p>
        </w:tc>
        <w:tc>
          <w:tcPr>
            <w:tcW w:w="2758" w:type="dxa"/>
            <w:vMerge/>
          </w:tcPr>
          <w:p w:rsidR="00BC4A6B" w:rsidRDefault="00BC4A6B">
            <w:pPr>
              <w:pStyle w:val="a0"/>
              <w:spacing w:beforeLines="50" w:before="156" w:afterLines="50" w:after="156"/>
              <w:jc w:val="center"/>
              <w:rPr>
                <w:lang w:eastAsia="zh-CN"/>
              </w:rPr>
            </w:pPr>
          </w:p>
        </w:tc>
      </w:tr>
      <w:tr w:rsidR="006B00E0" w:rsidTr="008D6663">
        <w:tc>
          <w:tcPr>
            <w:tcW w:w="1101" w:type="dxa"/>
            <w:vAlign w:val="center"/>
          </w:tcPr>
          <w:p w:rsidR="006B00E0" w:rsidRDefault="006B00E0" w:rsidP="009C46A1">
            <w:pPr>
              <w:pStyle w:val="a0"/>
              <w:spacing w:beforeLines="50" w:before="156" w:afterLines="50" w:after="156"/>
              <w:jc w:val="center"/>
              <w:rPr>
                <w:lang w:eastAsia="zh-CN"/>
              </w:rPr>
            </w:pPr>
            <w:r>
              <w:rPr>
                <w:rFonts w:hint="eastAsia"/>
                <w:lang w:eastAsia="zh-CN"/>
              </w:rPr>
              <w:t>B1</w:t>
            </w:r>
          </w:p>
        </w:tc>
        <w:tc>
          <w:tcPr>
            <w:tcW w:w="1134" w:type="dxa"/>
            <w:vAlign w:val="center"/>
          </w:tcPr>
          <w:p w:rsidR="006B00E0" w:rsidRDefault="006B00E0" w:rsidP="00B80C3F">
            <w:pPr>
              <w:pStyle w:val="a0"/>
              <w:spacing w:beforeLines="50" w:before="156" w:afterLines="50" w:after="156"/>
              <w:jc w:val="center"/>
              <w:rPr>
                <w:lang w:eastAsia="zh-CN"/>
              </w:rPr>
            </w:pPr>
            <w:r>
              <w:rPr>
                <w:rFonts w:hint="eastAsia"/>
                <w:lang w:eastAsia="zh-CN"/>
              </w:rPr>
              <w:t>72</w:t>
            </w:r>
            <w:r>
              <w:rPr>
                <w:rFonts w:cs="Times"/>
                <w:lang w:eastAsia="zh-CN"/>
              </w:rPr>
              <w:t>κ</w:t>
            </w:r>
            <w:r>
              <w:rPr>
                <w:rFonts w:cs="Times"/>
                <w:lang w:eastAsia="zh-CN"/>
              </w:rPr>
              <w:sym w:font="Wingdings" w:char="F09E"/>
            </w:r>
            <w:r>
              <w:rPr>
                <w:rFonts w:cs="Times" w:hint="eastAsia"/>
                <w:lang w:eastAsia="zh-CN"/>
              </w:rPr>
              <w:t>2</w:t>
            </w:r>
            <w:r w:rsidRPr="005907E3">
              <w:rPr>
                <w:rFonts w:cs="Times"/>
                <w:vertAlign w:val="superscript"/>
                <w:lang w:eastAsia="zh-CN"/>
              </w:rPr>
              <w:t>-u</w:t>
            </w:r>
          </w:p>
        </w:tc>
        <w:tc>
          <w:tcPr>
            <w:tcW w:w="1063" w:type="dxa"/>
            <w:vAlign w:val="center"/>
          </w:tcPr>
          <w:p w:rsidR="006B00E0" w:rsidRDefault="006B00E0">
            <w:pPr>
              <w:pStyle w:val="a0"/>
              <w:spacing w:beforeLines="50" w:before="156" w:afterLines="50" w:after="156"/>
              <w:jc w:val="center"/>
              <w:rPr>
                <w:lang w:eastAsia="zh-CN"/>
              </w:rPr>
            </w:pPr>
            <w:r>
              <w:rPr>
                <w:rFonts w:hint="eastAsia"/>
                <w:lang w:eastAsia="zh-CN"/>
              </w:rPr>
              <w:t>N/A</w:t>
            </w:r>
          </w:p>
        </w:tc>
        <w:tc>
          <w:tcPr>
            <w:tcW w:w="1063" w:type="dxa"/>
            <w:vAlign w:val="center"/>
          </w:tcPr>
          <w:p w:rsidR="006B00E0" w:rsidRDefault="006B00E0">
            <w:pPr>
              <w:pStyle w:val="a0"/>
              <w:spacing w:beforeLines="50" w:before="156" w:afterLines="50" w:after="156"/>
              <w:jc w:val="center"/>
              <w:rPr>
                <w:lang w:eastAsia="zh-CN"/>
              </w:rPr>
            </w:pPr>
            <w:r>
              <w:rPr>
                <w:rFonts w:hint="eastAsia"/>
                <w:lang w:eastAsia="zh-CN"/>
              </w:rPr>
              <w:t>N/A</w:t>
            </w:r>
          </w:p>
        </w:tc>
        <w:tc>
          <w:tcPr>
            <w:tcW w:w="1063" w:type="dxa"/>
            <w:vAlign w:val="center"/>
          </w:tcPr>
          <w:p w:rsidR="006B00E0" w:rsidRDefault="006B00E0" w:rsidP="006B00E0">
            <w:pPr>
              <w:pStyle w:val="a0"/>
              <w:spacing w:beforeLines="50" w:before="156" w:afterLines="50" w:after="156"/>
              <w:jc w:val="center"/>
              <w:rPr>
                <w:lang w:eastAsia="zh-CN"/>
              </w:rPr>
            </w:pPr>
            <w:r>
              <w:rPr>
                <w:rFonts w:hint="eastAsia"/>
                <w:lang w:eastAsia="zh-CN"/>
              </w:rPr>
              <w:t>0</w:t>
            </w:r>
          </w:p>
        </w:tc>
        <w:tc>
          <w:tcPr>
            <w:tcW w:w="1063" w:type="dxa"/>
            <w:vAlign w:val="center"/>
          </w:tcPr>
          <w:p w:rsidR="006B00E0" w:rsidRDefault="006B00E0" w:rsidP="006B00E0">
            <w:pPr>
              <w:pStyle w:val="a0"/>
              <w:spacing w:beforeLines="50" w:before="156" w:afterLines="50" w:after="156"/>
              <w:jc w:val="center"/>
              <w:rPr>
                <w:lang w:eastAsia="zh-CN"/>
              </w:rPr>
            </w:pPr>
            <w:r>
              <w:rPr>
                <w:rFonts w:hint="eastAsia"/>
                <w:lang w:eastAsia="zh-CN"/>
              </w:rPr>
              <w:t>1</w:t>
            </w:r>
          </w:p>
        </w:tc>
        <w:tc>
          <w:tcPr>
            <w:tcW w:w="2758" w:type="dxa"/>
            <w:vMerge w:val="restart"/>
            <w:vAlign w:val="center"/>
          </w:tcPr>
          <w:p w:rsidR="006B00E0" w:rsidRDefault="006B00E0" w:rsidP="008D6663">
            <w:pPr>
              <w:pStyle w:val="a0"/>
              <w:spacing w:beforeLines="50" w:before="156" w:afterLines="50" w:after="156"/>
              <w:rPr>
                <w:lang w:eastAsia="zh-CN"/>
              </w:rPr>
            </w:pPr>
            <w:r>
              <w:rPr>
                <w:rFonts w:hint="eastAsia"/>
                <w:lang w:eastAsia="zh-CN"/>
              </w:rPr>
              <w:t>In these rows, SCS 60kHz is assumed for RA in FR2</w:t>
            </w:r>
          </w:p>
        </w:tc>
      </w:tr>
      <w:tr w:rsidR="006B00E0" w:rsidTr="00CB57E4">
        <w:tc>
          <w:tcPr>
            <w:tcW w:w="1101" w:type="dxa"/>
            <w:vAlign w:val="center"/>
          </w:tcPr>
          <w:p w:rsidR="006B00E0" w:rsidRDefault="006B00E0" w:rsidP="009C46A1">
            <w:pPr>
              <w:pStyle w:val="a0"/>
              <w:spacing w:beforeLines="50" w:before="156" w:afterLines="50" w:after="156"/>
              <w:jc w:val="center"/>
              <w:rPr>
                <w:lang w:eastAsia="zh-CN"/>
              </w:rPr>
            </w:pPr>
            <w:r>
              <w:rPr>
                <w:rFonts w:hint="eastAsia"/>
                <w:lang w:eastAsia="zh-CN"/>
              </w:rPr>
              <w:t>B2</w:t>
            </w:r>
          </w:p>
        </w:tc>
        <w:tc>
          <w:tcPr>
            <w:tcW w:w="1134" w:type="dxa"/>
            <w:vAlign w:val="center"/>
          </w:tcPr>
          <w:p w:rsidR="006B00E0" w:rsidRDefault="006B00E0" w:rsidP="00B80C3F">
            <w:pPr>
              <w:pStyle w:val="a0"/>
              <w:spacing w:beforeLines="50" w:before="156" w:afterLines="50" w:after="156"/>
              <w:jc w:val="center"/>
              <w:rPr>
                <w:lang w:eastAsia="zh-CN"/>
              </w:rPr>
            </w:pPr>
            <w:r>
              <w:rPr>
                <w:rFonts w:hint="eastAsia"/>
                <w:lang w:eastAsia="zh-CN"/>
              </w:rPr>
              <w:t>216</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rsidR="006B00E0" w:rsidRDefault="006B00E0" w:rsidP="00B80C3F">
            <w:pPr>
              <w:pStyle w:val="a0"/>
              <w:spacing w:beforeLines="50" w:before="156" w:afterLines="50" w:after="156"/>
              <w:jc w:val="center"/>
              <w:rPr>
                <w:lang w:eastAsia="zh-CN"/>
              </w:rPr>
            </w:pPr>
            <w:r>
              <w:rPr>
                <w:rFonts w:hint="eastAsia"/>
                <w:lang w:eastAsia="zh-CN"/>
              </w:rPr>
              <w:t>N/A</w:t>
            </w:r>
          </w:p>
        </w:tc>
        <w:tc>
          <w:tcPr>
            <w:tcW w:w="1063" w:type="dxa"/>
            <w:vAlign w:val="center"/>
          </w:tcPr>
          <w:p w:rsidR="006B00E0" w:rsidRDefault="006B00E0">
            <w:pPr>
              <w:pStyle w:val="a0"/>
              <w:spacing w:beforeLines="50" w:before="156" w:afterLines="50" w:after="156"/>
              <w:jc w:val="center"/>
              <w:rPr>
                <w:lang w:eastAsia="zh-CN"/>
              </w:rPr>
            </w:pPr>
            <w:r>
              <w:rPr>
                <w:rFonts w:hint="eastAsia"/>
                <w:lang w:eastAsia="zh-CN"/>
              </w:rPr>
              <w:t>N/A</w:t>
            </w:r>
          </w:p>
        </w:tc>
        <w:tc>
          <w:tcPr>
            <w:tcW w:w="1063" w:type="dxa"/>
            <w:vAlign w:val="center"/>
          </w:tcPr>
          <w:p w:rsidR="006B00E0" w:rsidRDefault="006B00E0" w:rsidP="006B00E0">
            <w:pPr>
              <w:pStyle w:val="a0"/>
              <w:spacing w:beforeLines="50" w:before="156" w:afterLines="50" w:after="156"/>
              <w:jc w:val="center"/>
              <w:rPr>
                <w:lang w:eastAsia="zh-CN"/>
              </w:rPr>
            </w:pPr>
            <w:r>
              <w:rPr>
                <w:rFonts w:hint="eastAsia"/>
                <w:lang w:eastAsia="zh-CN"/>
              </w:rPr>
              <w:t>1</w:t>
            </w:r>
          </w:p>
        </w:tc>
        <w:tc>
          <w:tcPr>
            <w:tcW w:w="1063" w:type="dxa"/>
            <w:vAlign w:val="center"/>
          </w:tcPr>
          <w:p w:rsidR="006B00E0" w:rsidRDefault="006B00E0" w:rsidP="008215F6">
            <w:pPr>
              <w:pStyle w:val="a0"/>
              <w:spacing w:beforeLines="50" w:before="156" w:afterLines="50" w:after="156"/>
              <w:jc w:val="center"/>
              <w:rPr>
                <w:lang w:eastAsia="zh-CN"/>
              </w:rPr>
            </w:pPr>
            <w:r>
              <w:rPr>
                <w:rFonts w:hint="eastAsia"/>
                <w:lang w:eastAsia="zh-CN"/>
              </w:rPr>
              <w:t>1</w:t>
            </w:r>
          </w:p>
        </w:tc>
        <w:tc>
          <w:tcPr>
            <w:tcW w:w="2758" w:type="dxa"/>
            <w:vMerge/>
          </w:tcPr>
          <w:p w:rsidR="006B00E0" w:rsidRDefault="006B00E0" w:rsidP="009C46A1">
            <w:pPr>
              <w:pStyle w:val="a0"/>
              <w:spacing w:beforeLines="50" w:before="156" w:afterLines="50" w:after="156"/>
              <w:jc w:val="center"/>
              <w:rPr>
                <w:lang w:eastAsia="zh-CN"/>
              </w:rPr>
            </w:pPr>
          </w:p>
        </w:tc>
      </w:tr>
      <w:tr w:rsidR="006B00E0" w:rsidTr="00CB57E4">
        <w:tc>
          <w:tcPr>
            <w:tcW w:w="1101" w:type="dxa"/>
            <w:vAlign w:val="center"/>
          </w:tcPr>
          <w:p w:rsidR="006B00E0" w:rsidRDefault="006B00E0" w:rsidP="009C46A1">
            <w:pPr>
              <w:pStyle w:val="a0"/>
              <w:spacing w:beforeLines="50" w:before="156" w:afterLines="50" w:after="156"/>
              <w:jc w:val="center"/>
              <w:rPr>
                <w:lang w:eastAsia="zh-CN"/>
              </w:rPr>
            </w:pPr>
            <w:r>
              <w:rPr>
                <w:rFonts w:hint="eastAsia"/>
                <w:lang w:eastAsia="zh-CN"/>
              </w:rPr>
              <w:t>B3</w:t>
            </w:r>
          </w:p>
        </w:tc>
        <w:tc>
          <w:tcPr>
            <w:tcW w:w="1134" w:type="dxa"/>
            <w:vAlign w:val="center"/>
          </w:tcPr>
          <w:p w:rsidR="006B00E0" w:rsidRDefault="006B00E0" w:rsidP="00B80C3F">
            <w:pPr>
              <w:pStyle w:val="a0"/>
              <w:spacing w:beforeLines="50" w:before="156" w:afterLines="50" w:after="156"/>
              <w:jc w:val="center"/>
              <w:rPr>
                <w:lang w:eastAsia="zh-CN"/>
              </w:rPr>
            </w:pPr>
            <w:r>
              <w:rPr>
                <w:rFonts w:hint="eastAsia"/>
                <w:lang w:eastAsia="zh-CN"/>
              </w:rPr>
              <w:t>360</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rsidR="006B00E0" w:rsidRDefault="006B00E0" w:rsidP="00B80C3F">
            <w:pPr>
              <w:pStyle w:val="a0"/>
              <w:spacing w:beforeLines="50" w:before="156" w:afterLines="50" w:after="156"/>
              <w:jc w:val="center"/>
              <w:rPr>
                <w:lang w:eastAsia="zh-CN"/>
              </w:rPr>
            </w:pPr>
            <w:r>
              <w:rPr>
                <w:rFonts w:hint="eastAsia"/>
                <w:lang w:eastAsia="zh-CN"/>
              </w:rPr>
              <w:t>N/A</w:t>
            </w:r>
          </w:p>
        </w:tc>
        <w:tc>
          <w:tcPr>
            <w:tcW w:w="1063" w:type="dxa"/>
            <w:vAlign w:val="center"/>
          </w:tcPr>
          <w:p w:rsidR="006B00E0" w:rsidRDefault="006B00E0">
            <w:pPr>
              <w:pStyle w:val="a0"/>
              <w:spacing w:beforeLines="50" w:before="156" w:afterLines="50" w:after="156"/>
              <w:jc w:val="center"/>
              <w:rPr>
                <w:lang w:eastAsia="zh-CN"/>
              </w:rPr>
            </w:pPr>
            <w:r>
              <w:rPr>
                <w:rFonts w:hint="eastAsia"/>
                <w:lang w:eastAsia="zh-CN"/>
              </w:rPr>
              <w:t>N/A</w:t>
            </w:r>
          </w:p>
        </w:tc>
        <w:tc>
          <w:tcPr>
            <w:tcW w:w="1063" w:type="dxa"/>
            <w:vAlign w:val="center"/>
          </w:tcPr>
          <w:p w:rsidR="006B00E0" w:rsidRDefault="006B00E0" w:rsidP="006B00E0">
            <w:pPr>
              <w:pStyle w:val="a0"/>
              <w:spacing w:beforeLines="50" w:before="156" w:afterLines="50" w:after="156"/>
              <w:jc w:val="center"/>
              <w:rPr>
                <w:lang w:eastAsia="zh-CN"/>
              </w:rPr>
            </w:pPr>
            <w:r>
              <w:rPr>
                <w:rFonts w:hint="eastAsia"/>
                <w:lang w:eastAsia="zh-CN"/>
              </w:rPr>
              <w:t>1</w:t>
            </w:r>
          </w:p>
        </w:tc>
        <w:tc>
          <w:tcPr>
            <w:tcW w:w="1063" w:type="dxa"/>
            <w:vAlign w:val="center"/>
          </w:tcPr>
          <w:p w:rsidR="006B00E0" w:rsidRDefault="006B00E0" w:rsidP="008215F6">
            <w:pPr>
              <w:pStyle w:val="a0"/>
              <w:spacing w:beforeLines="50" w:before="156" w:afterLines="50" w:after="156"/>
              <w:jc w:val="center"/>
              <w:rPr>
                <w:lang w:eastAsia="zh-CN"/>
              </w:rPr>
            </w:pPr>
            <w:r>
              <w:rPr>
                <w:rFonts w:hint="eastAsia"/>
                <w:lang w:eastAsia="zh-CN"/>
              </w:rPr>
              <w:t>1</w:t>
            </w:r>
          </w:p>
        </w:tc>
        <w:tc>
          <w:tcPr>
            <w:tcW w:w="2758" w:type="dxa"/>
            <w:vMerge/>
          </w:tcPr>
          <w:p w:rsidR="006B00E0" w:rsidRDefault="006B00E0" w:rsidP="009C46A1">
            <w:pPr>
              <w:pStyle w:val="a0"/>
              <w:spacing w:beforeLines="50" w:before="156" w:afterLines="50" w:after="156"/>
              <w:jc w:val="center"/>
              <w:rPr>
                <w:lang w:eastAsia="zh-CN"/>
              </w:rPr>
            </w:pPr>
          </w:p>
        </w:tc>
      </w:tr>
      <w:tr w:rsidR="006B00E0" w:rsidTr="00CB57E4">
        <w:tc>
          <w:tcPr>
            <w:tcW w:w="1101" w:type="dxa"/>
            <w:vAlign w:val="center"/>
          </w:tcPr>
          <w:p w:rsidR="006B00E0" w:rsidRDefault="006B00E0" w:rsidP="009C46A1">
            <w:pPr>
              <w:pStyle w:val="a0"/>
              <w:spacing w:beforeLines="50" w:before="156" w:afterLines="50" w:after="156"/>
              <w:jc w:val="center"/>
              <w:rPr>
                <w:lang w:eastAsia="zh-CN"/>
              </w:rPr>
            </w:pPr>
            <w:r>
              <w:rPr>
                <w:rFonts w:hint="eastAsia"/>
                <w:lang w:eastAsia="zh-CN"/>
              </w:rPr>
              <w:t>B4</w:t>
            </w:r>
          </w:p>
        </w:tc>
        <w:tc>
          <w:tcPr>
            <w:tcW w:w="1134" w:type="dxa"/>
            <w:vAlign w:val="center"/>
          </w:tcPr>
          <w:p w:rsidR="006B00E0" w:rsidRDefault="006B00E0" w:rsidP="00B80C3F">
            <w:pPr>
              <w:pStyle w:val="a0"/>
              <w:spacing w:beforeLines="50" w:before="156" w:afterLines="50" w:after="156"/>
              <w:jc w:val="center"/>
              <w:rPr>
                <w:lang w:eastAsia="zh-CN"/>
              </w:rPr>
            </w:pPr>
            <w:r>
              <w:rPr>
                <w:rFonts w:hint="eastAsia"/>
                <w:lang w:eastAsia="zh-CN"/>
              </w:rPr>
              <w:t>792</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rsidR="006B00E0" w:rsidRDefault="006B00E0" w:rsidP="00B80C3F">
            <w:pPr>
              <w:pStyle w:val="a0"/>
              <w:spacing w:beforeLines="50" w:before="156" w:afterLines="50" w:after="156"/>
              <w:jc w:val="center"/>
              <w:rPr>
                <w:lang w:eastAsia="zh-CN"/>
              </w:rPr>
            </w:pPr>
            <w:r>
              <w:rPr>
                <w:rFonts w:hint="eastAsia"/>
                <w:lang w:eastAsia="zh-CN"/>
              </w:rPr>
              <w:t>N/A</w:t>
            </w:r>
          </w:p>
        </w:tc>
        <w:tc>
          <w:tcPr>
            <w:tcW w:w="1063" w:type="dxa"/>
            <w:vAlign w:val="center"/>
          </w:tcPr>
          <w:p w:rsidR="006B00E0" w:rsidRDefault="006B00E0">
            <w:pPr>
              <w:pStyle w:val="a0"/>
              <w:spacing w:beforeLines="50" w:before="156" w:afterLines="50" w:after="156"/>
              <w:jc w:val="center"/>
              <w:rPr>
                <w:lang w:eastAsia="zh-CN"/>
              </w:rPr>
            </w:pPr>
            <w:r>
              <w:rPr>
                <w:rFonts w:hint="eastAsia"/>
                <w:lang w:eastAsia="zh-CN"/>
              </w:rPr>
              <w:t>N/A</w:t>
            </w:r>
          </w:p>
        </w:tc>
        <w:tc>
          <w:tcPr>
            <w:tcW w:w="1063" w:type="dxa"/>
            <w:vAlign w:val="center"/>
          </w:tcPr>
          <w:p w:rsidR="006B00E0" w:rsidRDefault="006B00E0" w:rsidP="006B00E0">
            <w:pPr>
              <w:pStyle w:val="a0"/>
              <w:spacing w:beforeLines="50" w:before="156" w:afterLines="50" w:after="156"/>
              <w:jc w:val="center"/>
              <w:rPr>
                <w:lang w:eastAsia="zh-CN"/>
              </w:rPr>
            </w:pPr>
            <w:r>
              <w:rPr>
                <w:rFonts w:hint="eastAsia"/>
                <w:lang w:eastAsia="zh-CN"/>
              </w:rPr>
              <w:t>1</w:t>
            </w:r>
          </w:p>
        </w:tc>
        <w:tc>
          <w:tcPr>
            <w:tcW w:w="1063" w:type="dxa"/>
            <w:vAlign w:val="center"/>
          </w:tcPr>
          <w:p w:rsidR="006B00E0" w:rsidRDefault="006B00E0" w:rsidP="008215F6">
            <w:pPr>
              <w:pStyle w:val="a0"/>
              <w:spacing w:beforeLines="50" w:before="156" w:afterLines="50" w:after="156"/>
              <w:jc w:val="center"/>
              <w:rPr>
                <w:lang w:eastAsia="zh-CN"/>
              </w:rPr>
            </w:pPr>
            <w:r>
              <w:rPr>
                <w:rFonts w:hint="eastAsia"/>
                <w:lang w:eastAsia="zh-CN"/>
              </w:rPr>
              <w:t>1</w:t>
            </w:r>
          </w:p>
        </w:tc>
        <w:tc>
          <w:tcPr>
            <w:tcW w:w="2758" w:type="dxa"/>
            <w:vMerge/>
          </w:tcPr>
          <w:p w:rsidR="006B00E0" w:rsidRDefault="006B00E0" w:rsidP="009C46A1">
            <w:pPr>
              <w:pStyle w:val="a0"/>
              <w:spacing w:beforeLines="50" w:before="156" w:afterLines="50" w:after="156"/>
              <w:jc w:val="center"/>
              <w:rPr>
                <w:lang w:eastAsia="zh-CN"/>
              </w:rPr>
            </w:pPr>
          </w:p>
        </w:tc>
      </w:tr>
      <w:tr w:rsidR="006B00E0" w:rsidTr="00CB57E4">
        <w:tc>
          <w:tcPr>
            <w:tcW w:w="1101" w:type="dxa"/>
            <w:vAlign w:val="center"/>
          </w:tcPr>
          <w:p w:rsidR="006B00E0" w:rsidRDefault="006B00E0" w:rsidP="009C46A1">
            <w:pPr>
              <w:pStyle w:val="a0"/>
              <w:spacing w:beforeLines="50" w:before="156" w:afterLines="50" w:after="156"/>
              <w:jc w:val="center"/>
              <w:rPr>
                <w:lang w:eastAsia="zh-CN"/>
              </w:rPr>
            </w:pPr>
            <w:r>
              <w:rPr>
                <w:rFonts w:hint="eastAsia"/>
                <w:lang w:eastAsia="zh-CN"/>
              </w:rPr>
              <w:t>C0</w:t>
            </w:r>
          </w:p>
        </w:tc>
        <w:tc>
          <w:tcPr>
            <w:tcW w:w="1134" w:type="dxa"/>
            <w:vAlign w:val="center"/>
          </w:tcPr>
          <w:p w:rsidR="006B00E0" w:rsidRDefault="006B00E0" w:rsidP="00B80C3F">
            <w:pPr>
              <w:pStyle w:val="a0"/>
              <w:spacing w:beforeLines="50" w:before="156" w:afterLines="50" w:after="156"/>
              <w:jc w:val="center"/>
              <w:rPr>
                <w:lang w:eastAsia="zh-CN"/>
              </w:rPr>
            </w:pPr>
            <w:r>
              <w:rPr>
                <w:rFonts w:hint="eastAsia"/>
                <w:lang w:eastAsia="zh-CN"/>
              </w:rPr>
              <w:t>1096</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rsidR="006B00E0" w:rsidRDefault="006B00E0" w:rsidP="00B80C3F">
            <w:pPr>
              <w:pStyle w:val="a0"/>
              <w:spacing w:beforeLines="50" w:before="156" w:afterLines="50" w:after="156"/>
              <w:jc w:val="center"/>
              <w:rPr>
                <w:lang w:eastAsia="zh-CN"/>
              </w:rPr>
            </w:pPr>
            <w:r>
              <w:rPr>
                <w:rFonts w:hint="eastAsia"/>
                <w:lang w:eastAsia="zh-CN"/>
              </w:rPr>
              <w:t>N/A</w:t>
            </w:r>
          </w:p>
        </w:tc>
        <w:tc>
          <w:tcPr>
            <w:tcW w:w="1063" w:type="dxa"/>
            <w:vAlign w:val="center"/>
          </w:tcPr>
          <w:p w:rsidR="006B00E0" w:rsidRDefault="006B00E0">
            <w:pPr>
              <w:pStyle w:val="a0"/>
              <w:spacing w:beforeLines="50" w:before="156" w:afterLines="50" w:after="156"/>
              <w:jc w:val="center"/>
              <w:rPr>
                <w:lang w:eastAsia="zh-CN"/>
              </w:rPr>
            </w:pPr>
            <w:r>
              <w:rPr>
                <w:rFonts w:hint="eastAsia"/>
                <w:lang w:eastAsia="zh-CN"/>
              </w:rPr>
              <w:t>N/A</w:t>
            </w:r>
          </w:p>
        </w:tc>
        <w:tc>
          <w:tcPr>
            <w:tcW w:w="1063" w:type="dxa"/>
            <w:vAlign w:val="center"/>
          </w:tcPr>
          <w:p w:rsidR="006B00E0" w:rsidRDefault="006B00E0" w:rsidP="006B00E0">
            <w:pPr>
              <w:pStyle w:val="a0"/>
              <w:spacing w:beforeLines="50" w:before="156" w:afterLines="50" w:after="156"/>
              <w:jc w:val="center"/>
              <w:rPr>
                <w:lang w:eastAsia="zh-CN"/>
              </w:rPr>
            </w:pPr>
            <w:r>
              <w:rPr>
                <w:rFonts w:hint="eastAsia"/>
                <w:lang w:eastAsia="zh-CN"/>
              </w:rPr>
              <w:t>1</w:t>
            </w:r>
          </w:p>
        </w:tc>
        <w:tc>
          <w:tcPr>
            <w:tcW w:w="1063" w:type="dxa"/>
            <w:vAlign w:val="center"/>
          </w:tcPr>
          <w:p w:rsidR="006B00E0" w:rsidRDefault="006B00E0" w:rsidP="008215F6">
            <w:pPr>
              <w:pStyle w:val="a0"/>
              <w:spacing w:beforeLines="50" w:before="156" w:afterLines="50" w:after="156"/>
              <w:jc w:val="center"/>
              <w:rPr>
                <w:lang w:eastAsia="zh-CN"/>
              </w:rPr>
            </w:pPr>
            <w:r>
              <w:rPr>
                <w:rFonts w:hint="eastAsia"/>
                <w:lang w:eastAsia="zh-CN"/>
              </w:rPr>
              <w:t>1</w:t>
            </w:r>
          </w:p>
        </w:tc>
        <w:tc>
          <w:tcPr>
            <w:tcW w:w="2758" w:type="dxa"/>
            <w:vMerge/>
          </w:tcPr>
          <w:p w:rsidR="006B00E0" w:rsidRDefault="006B00E0" w:rsidP="009C46A1">
            <w:pPr>
              <w:pStyle w:val="a0"/>
              <w:spacing w:beforeLines="50" w:before="156" w:afterLines="50" w:after="156"/>
              <w:jc w:val="center"/>
              <w:rPr>
                <w:lang w:eastAsia="zh-CN"/>
              </w:rPr>
            </w:pPr>
          </w:p>
        </w:tc>
      </w:tr>
      <w:tr w:rsidR="006B00E0" w:rsidTr="00CB57E4">
        <w:tc>
          <w:tcPr>
            <w:tcW w:w="1101" w:type="dxa"/>
            <w:vAlign w:val="center"/>
          </w:tcPr>
          <w:p w:rsidR="006B00E0" w:rsidRDefault="006B00E0" w:rsidP="009C46A1">
            <w:pPr>
              <w:pStyle w:val="a0"/>
              <w:spacing w:beforeLines="50" w:before="156" w:afterLines="50" w:after="156"/>
              <w:jc w:val="center"/>
              <w:rPr>
                <w:lang w:eastAsia="zh-CN"/>
              </w:rPr>
            </w:pPr>
            <w:r>
              <w:rPr>
                <w:rFonts w:hint="eastAsia"/>
                <w:lang w:eastAsia="zh-CN"/>
              </w:rPr>
              <w:t>C2</w:t>
            </w:r>
          </w:p>
        </w:tc>
        <w:tc>
          <w:tcPr>
            <w:tcW w:w="1134" w:type="dxa"/>
            <w:vAlign w:val="center"/>
          </w:tcPr>
          <w:p w:rsidR="006B00E0" w:rsidRDefault="006B00E0" w:rsidP="00B80C3F">
            <w:pPr>
              <w:pStyle w:val="a0"/>
              <w:spacing w:beforeLines="50" w:before="156" w:afterLines="50" w:after="156"/>
              <w:jc w:val="center"/>
              <w:rPr>
                <w:lang w:eastAsia="zh-CN"/>
              </w:rPr>
            </w:pPr>
            <w:r>
              <w:rPr>
                <w:rFonts w:hint="eastAsia"/>
                <w:lang w:eastAsia="zh-CN"/>
              </w:rPr>
              <w:t>2912</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rsidR="006B00E0" w:rsidRDefault="006B00E0" w:rsidP="00B80C3F">
            <w:pPr>
              <w:pStyle w:val="a0"/>
              <w:spacing w:beforeLines="50" w:before="156" w:afterLines="50" w:after="156"/>
              <w:jc w:val="center"/>
              <w:rPr>
                <w:lang w:eastAsia="zh-CN"/>
              </w:rPr>
            </w:pPr>
            <w:r>
              <w:rPr>
                <w:rFonts w:hint="eastAsia"/>
                <w:lang w:eastAsia="zh-CN"/>
              </w:rPr>
              <w:t>N/A</w:t>
            </w:r>
          </w:p>
        </w:tc>
        <w:tc>
          <w:tcPr>
            <w:tcW w:w="1063" w:type="dxa"/>
            <w:vAlign w:val="center"/>
          </w:tcPr>
          <w:p w:rsidR="006B00E0" w:rsidRDefault="006B00E0">
            <w:pPr>
              <w:pStyle w:val="a0"/>
              <w:spacing w:beforeLines="50" w:before="156" w:afterLines="50" w:after="156"/>
              <w:jc w:val="center"/>
              <w:rPr>
                <w:lang w:eastAsia="zh-CN"/>
              </w:rPr>
            </w:pPr>
            <w:r>
              <w:rPr>
                <w:rFonts w:hint="eastAsia"/>
                <w:lang w:eastAsia="zh-CN"/>
              </w:rPr>
              <w:t>N/A</w:t>
            </w:r>
          </w:p>
        </w:tc>
        <w:tc>
          <w:tcPr>
            <w:tcW w:w="1063" w:type="dxa"/>
            <w:vAlign w:val="center"/>
          </w:tcPr>
          <w:p w:rsidR="006B00E0" w:rsidRDefault="006B00E0" w:rsidP="006B00E0">
            <w:pPr>
              <w:pStyle w:val="a0"/>
              <w:spacing w:beforeLines="50" w:before="156" w:afterLines="50" w:after="156"/>
              <w:jc w:val="center"/>
              <w:rPr>
                <w:lang w:eastAsia="zh-CN"/>
              </w:rPr>
            </w:pPr>
            <w:r>
              <w:rPr>
                <w:rFonts w:hint="eastAsia"/>
                <w:lang w:eastAsia="zh-CN"/>
              </w:rPr>
              <w:t>2</w:t>
            </w:r>
          </w:p>
        </w:tc>
        <w:tc>
          <w:tcPr>
            <w:tcW w:w="1063" w:type="dxa"/>
            <w:vAlign w:val="center"/>
          </w:tcPr>
          <w:p w:rsidR="006B00E0" w:rsidRDefault="006B00E0" w:rsidP="008215F6">
            <w:pPr>
              <w:pStyle w:val="a0"/>
              <w:spacing w:beforeLines="50" w:before="156" w:afterLines="50" w:after="156"/>
              <w:jc w:val="center"/>
              <w:rPr>
                <w:lang w:eastAsia="zh-CN"/>
              </w:rPr>
            </w:pPr>
            <w:r>
              <w:rPr>
                <w:rFonts w:hint="eastAsia"/>
                <w:lang w:eastAsia="zh-CN"/>
              </w:rPr>
              <w:t>3</w:t>
            </w:r>
          </w:p>
        </w:tc>
        <w:tc>
          <w:tcPr>
            <w:tcW w:w="2758" w:type="dxa"/>
            <w:vMerge/>
          </w:tcPr>
          <w:p w:rsidR="006B00E0" w:rsidRDefault="006B00E0" w:rsidP="009C46A1">
            <w:pPr>
              <w:pStyle w:val="a0"/>
              <w:spacing w:beforeLines="50" w:before="156" w:afterLines="50" w:after="156"/>
              <w:jc w:val="center"/>
              <w:rPr>
                <w:lang w:eastAsia="zh-CN"/>
              </w:rPr>
            </w:pPr>
          </w:p>
        </w:tc>
      </w:tr>
    </w:tbl>
    <w:p w:rsidR="00CF0CBF" w:rsidRDefault="00CF0CBF" w:rsidP="00C25847">
      <w:pPr>
        <w:pStyle w:val="a0"/>
        <w:spacing w:beforeLines="50" w:before="156" w:after="156"/>
        <w:outlineLvl w:val="1"/>
        <w:rPr>
          <w:b/>
          <w:bCs/>
          <w:sz w:val="24"/>
          <w:szCs w:val="28"/>
          <w:lang w:eastAsia="zh-CN"/>
        </w:rPr>
      </w:pPr>
      <w:r>
        <w:rPr>
          <w:rFonts w:hint="eastAsia"/>
          <w:b/>
          <w:bCs/>
          <w:sz w:val="24"/>
          <w:szCs w:val="28"/>
          <w:lang w:eastAsia="zh-CN"/>
        </w:rPr>
        <w:t>2.</w:t>
      </w:r>
      <w:r w:rsidR="008A5062">
        <w:rPr>
          <w:b/>
          <w:bCs/>
          <w:sz w:val="24"/>
          <w:szCs w:val="28"/>
          <w:lang w:eastAsia="zh-CN"/>
        </w:rPr>
        <w:t>4</w:t>
      </w:r>
      <w:r>
        <w:rPr>
          <w:rFonts w:hint="eastAsia"/>
          <w:b/>
          <w:bCs/>
          <w:sz w:val="24"/>
          <w:szCs w:val="28"/>
          <w:lang w:eastAsia="zh-CN"/>
        </w:rPr>
        <w:t xml:space="preserve"> </w:t>
      </w:r>
      <w:r w:rsidR="004D2F7A">
        <w:rPr>
          <w:rFonts w:hint="eastAsia"/>
          <w:b/>
          <w:bCs/>
          <w:sz w:val="24"/>
          <w:szCs w:val="28"/>
          <w:lang w:eastAsia="zh-CN"/>
        </w:rPr>
        <w:t>Number</w:t>
      </w:r>
      <w:r w:rsidR="004846AD">
        <w:rPr>
          <w:rFonts w:hint="eastAsia"/>
          <w:b/>
          <w:bCs/>
          <w:sz w:val="24"/>
          <w:szCs w:val="28"/>
          <w:lang w:eastAsia="zh-CN"/>
        </w:rPr>
        <w:t xml:space="preserve"> of DMRS sequences</w:t>
      </w:r>
    </w:p>
    <w:p w:rsidR="00AD448B" w:rsidRDefault="00AD448B" w:rsidP="00CE7EEC">
      <w:pPr>
        <w:pStyle w:val="a0"/>
        <w:spacing w:beforeLines="50" w:before="156" w:afterLines="50" w:after="156"/>
        <w:ind w:firstLineChars="200" w:firstLine="400"/>
        <w:rPr>
          <w:szCs w:val="20"/>
          <w:lang w:eastAsia="zh-CN"/>
        </w:rPr>
      </w:pPr>
      <w:r>
        <w:rPr>
          <w:rFonts w:hint="eastAsia"/>
          <w:lang w:eastAsia="zh-CN"/>
        </w:rPr>
        <w:t xml:space="preserve">It was agreed to support </w:t>
      </w:r>
      <w:r w:rsidRPr="00C90A0D">
        <w:rPr>
          <w:szCs w:val="20"/>
          <w:lang w:eastAsia="zh-CN"/>
        </w:rPr>
        <w:t>both DMRS ports and DMRS sequences at least for CP-OFDM</w:t>
      </w:r>
      <w:r>
        <w:rPr>
          <w:rFonts w:hint="eastAsia"/>
          <w:szCs w:val="20"/>
          <w:lang w:eastAsia="zh-CN"/>
        </w:rPr>
        <w:t xml:space="preserve">. </w:t>
      </w:r>
      <w:r>
        <w:rPr>
          <w:szCs w:val="20"/>
          <w:lang w:eastAsia="zh-CN"/>
        </w:rPr>
        <w:t>C</w:t>
      </w:r>
      <w:r>
        <w:rPr>
          <w:rFonts w:hint="eastAsia"/>
          <w:szCs w:val="20"/>
          <w:lang w:eastAsia="zh-CN"/>
        </w:rPr>
        <w:t xml:space="preserve">onfiguring multiple DMRS sequences can increase </w:t>
      </w:r>
      <w:r>
        <w:rPr>
          <w:szCs w:val="20"/>
          <w:lang w:eastAsia="zh-CN"/>
        </w:rPr>
        <w:t>the</w:t>
      </w:r>
      <w:r>
        <w:rPr>
          <w:rFonts w:hint="eastAsia"/>
          <w:szCs w:val="20"/>
          <w:lang w:eastAsia="zh-CN"/>
        </w:rPr>
        <w:t xml:space="preserve"> number of available PRUs, leading to a lower PRU collision probability. </w:t>
      </w:r>
      <w:r w:rsidR="00275FFC">
        <w:rPr>
          <w:rFonts w:hint="eastAsia"/>
          <w:szCs w:val="20"/>
          <w:lang w:eastAsia="zh-CN"/>
        </w:rPr>
        <w:t xml:space="preserve">In our consideration, the DMRS sequence generation mechanism could follow Rel-15 without introducing too much specification change. In Rel-15, </w:t>
      </w:r>
      <w:r w:rsidR="00275FFC">
        <w:rPr>
          <w:szCs w:val="20"/>
          <w:lang w:eastAsia="zh-CN"/>
        </w:rPr>
        <w:t xml:space="preserve">pseudo-random sequence </w:t>
      </w:r>
      <w:r w:rsidR="00275FFC">
        <w:rPr>
          <w:rFonts w:hint="eastAsia"/>
          <w:szCs w:val="20"/>
          <w:lang w:eastAsia="zh-CN"/>
        </w:rPr>
        <w:t>is applied for CP-OFDM and shall be initialized with</w:t>
      </w:r>
    </w:p>
    <w:p w:rsidR="00275FFC" w:rsidRDefault="00275FFC" w:rsidP="00CE7EEC">
      <w:pPr>
        <w:pStyle w:val="a0"/>
        <w:spacing w:beforeLines="50" w:before="156" w:afterLines="50" w:after="156"/>
        <w:ind w:firstLineChars="200" w:firstLine="400"/>
        <w:rPr>
          <w:szCs w:val="20"/>
          <w:lang w:eastAsia="zh-CN"/>
        </w:rPr>
      </w:pPr>
      <w:r>
        <w:rPr>
          <w:position w:val="-16"/>
        </w:rPr>
        <w:object w:dxaOrig="5174" w:dyaOrig="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6pt;height:21.6pt" o:ole="">
            <v:imagedata r:id="rId9" o:title=""/>
          </v:shape>
          <o:OLEObject Type="Embed" ProgID="Equation.DSMT4" ShapeID="_x0000_i1025" DrawAspect="Content" ObjectID="_1634727168" r:id="rId10"/>
        </w:object>
      </w:r>
    </w:p>
    <w:p w:rsidR="005161BF" w:rsidRPr="005824E9" w:rsidRDefault="00275FFC" w:rsidP="005824E9">
      <w:pPr>
        <w:pStyle w:val="a0"/>
        <w:spacing w:beforeLines="50" w:before="156" w:afterLines="50" w:after="156"/>
        <w:ind w:firstLineChars="200" w:firstLine="400"/>
        <w:rPr>
          <w:lang w:eastAsia="zh-CN"/>
        </w:rPr>
      </w:pPr>
      <w:r>
        <w:rPr>
          <w:rFonts w:hint="eastAsia"/>
          <w:szCs w:val="20"/>
          <w:lang w:eastAsia="zh-CN"/>
        </w:rPr>
        <w:t xml:space="preserve">The scrambling ID n_scid can be configured to 0 or 1, which means </w:t>
      </w:r>
      <w:r w:rsidR="00364E51">
        <w:rPr>
          <w:rFonts w:hint="eastAsia"/>
          <w:szCs w:val="20"/>
          <w:lang w:eastAsia="zh-CN"/>
        </w:rPr>
        <w:t>2</w:t>
      </w:r>
      <w:r>
        <w:rPr>
          <w:rFonts w:hint="eastAsia"/>
          <w:szCs w:val="20"/>
          <w:lang w:eastAsia="zh-CN"/>
        </w:rPr>
        <w:t xml:space="preserve"> DMRS sequences can be used for a given D</w:t>
      </w:r>
      <w:r w:rsidR="007A48BE">
        <w:rPr>
          <w:rFonts w:hint="eastAsia"/>
          <w:szCs w:val="20"/>
          <w:lang w:eastAsia="zh-CN"/>
        </w:rPr>
        <w:t xml:space="preserve">MRS port, doubling the </w:t>
      </w:r>
      <w:r w:rsidR="007A48BE">
        <w:rPr>
          <w:szCs w:val="20"/>
          <w:lang w:eastAsia="zh-CN"/>
        </w:rPr>
        <w:t>available</w:t>
      </w:r>
      <w:r w:rsidR="007A48BE">
        <w:rPr>
          <w:rFonts w:hint="eastAsia"/>
          <w:szCs w:val="20"/>
          <w:lang w:eastAsia="zh-CN"/>
        </w:rPr>
        <w:t xml:space="preserve"> PRUs in a given PO. </w:t>
      </w:r>
      <w:r w:rsidR="005824E9">
        <w:rPr>
          <w:rFonts w:hint="eastAsia"/>
          <w:szCs w:val="20"/>
          <w:lang w:eastAsia="zh-CN"/>
        </w:rPr>
        <w:t>The same generation method and number of scrambling IDs can be reused for msgA PUSCH.</w:t>
      </w:r>
    </w:p>
    <w:p w:rsidR="004A4D07" w:rsidRPr="005824E9" w:rsidRDefault="004A4D07" w:rsidP="004A4D07">
      <w:pPr>
        <w:pStyle w:val="a0"/>
        <w:spacing w:beforeLines="50" w:before="156" w:afterLines="50" w:after="156"/>
        <w:rPr>
          <w:i/>
          <w:lang w:eastAsia="zh-CN"/>
        </w:rPr>
      </w:pPr>
      <w:r w:rsidRPr="005824E9">
        <w:rPr>
          <w:rFonts w:hint="eastAsia"/>
          <w:b/>
          <w:i/>
          <w:lang w:eastAsia="zh-CN"/>
        </w:rPr>
        <w:t xml:space="preserve">Proposal </w:t>
      </w:r>
      <w:r w:rsidR="00412282">
        <w:rPr>
          <w:b/>
          <w:i/>
          <w:lang w:eastAsia="zh-CN"/>
        </w:rPr>
        <w:t>5</w:t>
      </w:r>
      <w:r w:rsidRPr="005824E9">
        <w:rPr>
          <w:rFonts w:hint="eastAsia"/>
          <w:b/>
          <w:i/>
          <w:lang w:eastAsia="zh-CN"/>
        </w:rPr>
        <w:t xml:space="preserve">: </w:t>
      </w:r>
      <w:r w:rsidR="005824E9" w:rsidRPr="005824E9">
        <w:rPr>
          <w:rFonts w:hint="eastAsia"/>
          <w:i/>
          <w:lang w:eastAsia="zh-CN"/>
        </w:rPr>
        <w:t xml:space="preserve">For CP-OFDM, the number of DMRS sequence </w:t>
      </w:r>
      <w:r w:rsidR="00F07EE4">
        <w:rPr>
          <w:rFonts w:hint="eastAsia"/>
          <w:i/>
          <w:lang w:eastAsia="zh-CN"/>
        </w:rPr>
        <w:t xml:space="preserve">for msgA PUSCH </w:t>
      </w:r>
      <w:r w:rsidR="005824E9" w:rsidRPr="005824E9">
        <w:rPr>
          <w:rFonts w:hint="eastAsia"/>
          <w:i/>
          <w:lang w:eastAsia="zh-CN"/>
        </w:rPr>
        <w:t xml:space="preserve">is </w:t>
      </w:r>
      <w:r w:rsidR="00C57271">
        <w:rPr>
          <w:rFonts w:hint="eastAsia"/>
          <w:i/>
          <w:lang w:eastAsia="zh-CN"/>
        </w:rPr>
        <w:t>u</w:t>
      </w:r>
      <w:r w:rsidR="00C57271">
        <w:rPr>
          <w:i/>
          <w:lang w:eastAsia="zh-CN"/>
        </w:rPr>
        <w:t xml:space="preserve">p to </w:t>
      </w:r>
      <w:r w:rsidR="005824E9" w:rsidRPr="005824E9">
        <w:rPr>
          <w:rFonts w:hint="eastAsia"/>
          <w:i/>
          <w:lang w:eastAsia="zh-CN"/>
        </w:rPr>
        <w:t>2.</w:t>
      </w:r>
    </w:p>
    <w:p w:rsidR="004D2F7A" w:rsidRDefault="00B2288C" w:rsidP="00B2288C">
      <w:pPr>
        <w:pStyle w:val="a0"/>
        <w:spacing w:beforeLines="50" w:before="156" w:after="156"/>
        <w:outlineLvl w:val="1"/>
        <w:rPr>
          <w:b/>
          <w:bCs/>
          <w:sz w:val="24"/>
          <w:szCs w:val="28"/>
          <w:lang w:eastAsia="zh-CN"/>
        </w:rPr>
      </w:pPr>
      <w:r w:rsidRPr="00B2288C">
        <w:rPr>
          <w:rFonts w:hint="eastAsia"/>
          <w:b/>
          <w:bCs/>
          <w:sz w:val="24"/>
          <w:szCs w:val="28"/>
          <w:lang w:eastAsia="zh-CN"/>
        </w:rPr>
        <w:t>2.</w:t>
      </w:r>
      <w:r w:rsidR="008A5062">
        <w:rPr>
          <w:b/>
          <w:bCs/>
          <w:sz w:val="24"/>
          <w:szCs w:val="28"/>
          <w:lang w:eastAsia="zh-CN"/>
        </w:rPr>
        <w:t>5</w:t>
      </w:r>
      <w:r w:rsidRPr="00B2288C">
        <w:rPr>
          <w:rFonts w:hint="eastAsia"/>
          <w:b/>
          <w:bCs/>
          <w:sz w:val="24"/>
          <w:szCs w:val="28"/>
          <w:lang w:eastAsia="zh-CN"/>
        </w:rPr>
        <w:t xml:space="preserve"> </w:t>
      </w:r>
      <w:r w:rsidR="00627345">
        <w:rPr>
          <w:rFonts w:hint="eastAsia"/>
          <w:b/>
          <w:bCs/>
          <w:sz w:val="24"/>
          <w:szCs w:val="28"/>
          <w:lang w:eastAsia="zh-CN"/>
        </w:rPr>
        <w:t>M</w:t>
      </w:r>
      <w:r w:rsidR="002F568C">
        <w:rPr>
          <w:rFonts w:hint="eastAsia"/>
          <w:b/>
          <w:bCs/>
          <w:sz w:val="24"/>
          <w:szCs w:val="28"/>
          <w:lang w:eastAsia="zh-CN"/>
        </w:rPr>
        <w:t>sgA PUSCH configuration</w:t>
      </w:r>
    </w:p>
    <w:p w:rsidR="002F4578" w:rsidRDefault="003E5E5C" w:rsidP="002F4578">
      <w:pPr>
        <w:pStyle w:val="a0"/>
        <w:spacing w:beforeLines="50" w:before="156" w:afterLines="50" w:after="156"/>
        <w:ind w:firstLineChars="200" w:firstLine="400"/>
        <w:rPr>
          <w:rFonts w:eastAsiaTheme="minorEastAsia"/>
          <w:szCs w:val="20"/>
          <w:lang w:eastAsia="zh-CN"/>
        </w:rPr>
      </w:pPr>
      <w:r>
        <w:rPr>
          <w:rFonts w:hint="eastAsia"/>
          <w:lang w:eastAsia="zh-CN"/>
        </w:rPr>
        <w:t xml:space="preserve">In last meeting, a discussing point needs to be </w:t>
      </w:r>
      <w:r>
        <w:rPr>
          <w:lang w:eastAsia="zh-CN"/>
        </w:rPr>
        <w:t>confirm</w:t>
      </w:r>
      <w:r>
        <w:rPr>
          <w:rFonts w:hint="eastAsia"/>
          <w:lang w:eastAsia="zh-CN"/>
        </w:rPr>
        <w:t xml:space="preserve">ed is </w:t>
      </w:r>
      <w:r w:rsidRPr="00407F36">
        <w:rPr>
          <w:rFonts w:eastAsia="MS Mincho"/>
          <w:szCs w:val="20"/>
          <w:lang w:eastAsia="zh-CN"/>
        </w:rPr>
        <w:t xml:space="preserve">whether PRACH configuration and msgA PUSCH configuration are </w:t>
      </w:r>
      <w:r w:rsidR="000C5F11" w:rsidRPr="00407F36">
        <w:rPr>
          <w:rFonts w:eastAsia="MS Mincho"/>
          <w:szCs w:val="20"/>
          <w:lang w:eastAsia="zh-CN"/>
        </w:rPr>
        <w:t>both BWP</w:t>
      </w:r>
      <w:r w:rsidR="000C5F11">
        <w:rPr>
          <w:rFonts w:eastAsiaTheme="minorEastAsia"/>
          <w:szCs w:val="20"/>
          <w:lang w:eastAsia="zh-CN"/>
        </w:rPr>
        <w:t>-</w:t>
      </w:r>
      <w:r w:rsidR="000C5F11" w:rsidRPr="00407F36">
        <w:rPr>
          <w:rFonts w:eastAsia="MS Mincho"/>
          <w:szCs w:val="20"/>
          <w:lang w:eastAsia="zh-CN"/>
        </w:rPr>
        <w:t>specific and</w:t>
      </w:r>
      <w:r w:rsidRPr="00407F36">
        <w:rPr>
          <w:rFonts w:eastAsia="MS Mincho"/>
          <w:szCs w:val="20"/>
          <w:lang w:eastAsia="zh-CN"/>
        </w:rPr>
        <w:t xml:space="preserve"> cell</w:t>
      </w:r>
      <w:r w:rsidR="005E769D">
        <w:rPr>
          <w:rFonts w:eastAsiaTheme="minorEastAsia" w:hint="eastAsia"/>
          <w:szCs w:val="20"/>
          <w:lang w:eastAsia="zh-CN"/>
        </w:rPr>
        <w:t>-</w:t>
      </w:r>
      <w:r w:rsidRPr="00407F36">
        <w:rPr>
          <w:rFonts w:eastAsia="MS Mincho"/>
          <w:szCs w:val="20"/>
          <w:lang w:eastAsia="zh-CN"/>
        </w:rPr>
        <w:t>specific.</w:t>
      </w:r>
      <w:r>
        <w:rPr>
          <w:rFonts w:eastAsiaTheme="minorEastAsia" w:hint="eastAsia"/>
          <w:szCs w:val="20"/>
          <w:lang w:eastAsia="zh-CN"/>
        </w:rPr>
        <w:t xml:space="preserve"> </w:t>
      </w:r>
      <w:r w:rsidR="00D65905">
        <w:rPr>
          <w:rFonts w:eastAsiaTheme="minorEastAsia" w:hint="eastAsia"/>
          <w:szCs w:val="20"/>
          <w:lang w:eastAsia="zh-CN"/>
        </w:rPr>
        <w:t xml:space="preserve">In current </w:t>
      </w:r>
      <w:r w:rsidR="00D605A0">
        <w:rPr>
          <w:rFonts w:eastAsiaTheme="minorEastAsia" w:hint="eastAsia"/>
          <w:szCs w:val="20"/>
          <w:lang w:eastAsia="zh-CN"/>
        </w:rPr>
        <w:t>TS38.331</w:t>
      </w:r>
      <w:r w:rsidR="000C5F11">
        <w:rPr>
          <w:rFonts w:eastAsiaTheme="minorEastAsia" w:hint="eastAsia"/>
          <w:szCs w:val="20"/>
          <w:lang w:eastAsia="zh-CN"/>
        </w:rPr>
        <w:t xml:space="preserve"> [</w:t>
      </w:r>
      <w:r w:rsidR="00A66C31">
        <w:rPr>
          <w:rFonts w:eastAsiaTheme="minorEastAsia" w:hint="eastAsia"/>
          <w:szCs w:val="20"/>
          <w:lang w:eastAsia="zh-CN"/>
        </w:rPr>
        <w:t>4</w:t>
      </w:r>
      <w:r w:rsidR="000C5F11">
        <w:rPr>
          <w:rFonts w:eastAsiaTheme="minorEastAsia" w:hint="eastAsia"/>
          <w:szCs w:val="20"/>
          <w:lang w:eastAsia="zh-CN"/>
        </w:rPr>
        <w:t>]</w:t>
      </w:r>
      <w:r w:rsidR="00D65905">
        <w:rPr>
          <w:rFonts w:eastAsiaTheme="minorEastAsia" w:hint="eastAsia"/>
          <w:szCs w:val="20"/>
          <w:lang w:eastAsia="zh-CN"/>
        </w:rPr>
        <w:t xml:space="preserve">, </w:t>
      </w:r>
      <w:r w:rsidR="00267533">
        <w:rPr>
          <w:rFonts w:eastAsiaTheme="minorEastAsia" w:hint="eastAsia"/>
          <w:szCs w:val="20"/>
          <w:lang w:eastAsia="zh-CN"/>
        </w:rPr>
        <w:t xml:space="preserve">regular RACH parameters are configured via IE </w:t>
      </w:r>
      <w:r w:rsidR="00267533" w:rsidRPr="00267533">
        <w:rPr>
          <w:rFonts w:eastAsiaTheme="minorEastAsia" w:hint="eastAsia"/>
          <w:i/>
          <w:szCs w:val="20"/>
          <w:lang w:eastAsia="zh-CN"/>
        </w:rPr>
        <w:t>RACH-ConfigCommon</w:t>
      </w:r>
      <w:r w:rsidR="00267533">
        <w:rPr>
          <w:rFonts w:eastAsiaTheme="minorEastAsia" w:hint="eastAsia"/>
          <w:szCs w:val="20"/>
          <w:lang w:eastAsia="zh-CN"/>
        </w:rPr>
        <w:t xml:space="preserve"> and </w:t>
      </w:r>
      <w:r w:rsidR="00267533" w:rsidRPr="00267533">
        <w:rPr>
          <w:rFonts w:eastAsiaTheme="minorEastAsia" w:hint="eastAsia"/>
          <w:i/>
          <w:szCs w:val="20"/>
          <w:lang w:eastAsia="zh-CN"/>
        </w:rPr>
        <w:t>RACH-ConfigGeneric</w:t>
      </w:r>
      <w:r w:rsidR="009B3124">
        <w:rPr>
          <w:rFonts w:eastAsiaTheme="minorEastAsia" w:hint="eastAsia"/>
          <w:szCs w:val="20"/>
          <w:lang w:eastAsia="zh-CN"/>
        </w:rPr>
        <w:t xml:space="preserve">, which are included under IE </w:t>
      </w:r>
      <w:r w:rsidR="009B3124" w:rsidRPr="009B3124">
        <w:rPr>
          <w:rFonts w:eastAsiaTheme="minorEastAsia" w:hint="eastAsia"/>
          <w:i/>
          <w:szCs w:val="20"/>
          <w:lang w:eastAsia="zh-CN"/>
        </w:rPr>
        <w:t>BWP-UplinkCommon</w:t>
      </w:r>
      <w:r w:rsidR="009B3124">
        <w:rPr>
          <w:rFonts w:eastAsiaTheme="minorEastAsia" w:hint="eastAsia"/>
          <w:szCs w:val="20"/>
          <w:lang w:eastAsia="zh-CN"/>
        </w:rPr>
        <w:t xml:space="preserve">. </w:t>
      </w:r>
      <w:r w:rsidR="002E6E26">
        <w:rPr>
          <w:rFonts w:eastAsiaTheme="minorEastAsia" w:hint="eastAsia"/>
          <w:szCs w:val="20"/>
          <w:lang w:eastAsia="zh-CN"/>
        </w:rPr>
        <w:t>Per spec</w:t>
      </w:r>
      <w:r w:rsidR="002E6E26">
        <w:rPr>
          <w:rFonts w:eastAsiaTheme="minorEastAsia"/>
          <w:szCs w:val="20"/>
          <w:lang w:eastAsia="zh-CN"/>
        </w:rPr>
        <w:t>’</w:t>
      </w:r>
      <w:r w:rsidR="002E6E26">
        <w:rPr>
          <w:rFonts w:eastAsiaTheme="minorEastAsia" w:hint="eastAsia"/>
          <w:szCs w:val="20"/>
          <w:lang w:eastAsia="zh-CN"/>
        </w:rPr>
        <w:t xml:space="preserve">s description, these parameters are </w:t>
      </w:r>
      <w:r w:rsidR="002E6E26">
        <w:rPr>
          <w:rFonts w:eastAsiaTheme="minorEastAsia"/>
          <w:szCs w:val="20"/>
          <w:lang w:eastAsia="zh-CN"/>
        </w:rPr>
        <w:t>“</w:t>
      </w:r>
      <w:r w:rsidR="002E6E26">
        <w:rPr>
          <w:rFonts w:eastAsiaTheme="minorEastAsia" w:hint="eastAsia"/>
          <w:szCs w:val="20"/>
          <w:lang w:eastAsia="zh-CN"/>
        </w:rPr>
        <w:t>cell</w:t>
      </w:r>
      <w:r w:rsidR="005E769D">
        <w:rPr>
          <w:rFonts w:eastAsiaTheme="minorEastAsia" w:hint="eastAsia"/>
          <w:szCs w:val="20"/>
          <w:lang w:eastAsia="zh-CN"/>
        </w:rPr>
        <w:t>-</w:t>
      </w:r>
      <w:r w:rsidR="002E6E26">
        <w:rPr>
          <w:rFonts w:eastAsiaTheme="minorEastAsia" w:hint="eastAsia"/>
          <w:szCs w:val="20"/>
          <w:lang w:eastAsia="zh-CN"/>
        </w:rPr>
        <w:t>specific</w:t>
      </w:r>
      <w:r w:rsidR="002E6E26">
        <w:rPr>
          <w:rFonts w:eastAsiaTheme="minorEastAsia"/>
          <w:szCs w:val="20"/>
          <w:lang w:eastAsia="zh-CN"/>
        </w:rPr>
        <w:t>”</w:t>
      </w:r>
      <w:r w:rsidR="002E6E26">
        <w:rPr>
          <w:rFonts w:eastAsiaTheme="minorEastAsia" w:hint="eastAsia"/>
          <w:szCs w:val="20"/>
          <w:lang w:eastAsia="zh-CN"/>
        </w:rPr>
        <w:t xml:space="preserve"> and the network e</w:t>
      </w:r>
      <w:r w:rsidR="002E6E26" w:rsidRPr="002E6E26">
        <w:rPr>
          <w:rFonts w:eastAsiaTheme="minorEastAsia"/>
          <w:szCs w:val="20"/>
          <w:lang w:eastAsia="zh-CN"/>
        </w:rPr>
        <w:t>nsures the necessary alignment with corresponding parameters of other UEs</w:t>
      </w:r>
      <w:r w:rsidR="002E6E26">
        <w:rPr>
          <w:rFonts w:eastAsiaTheme="minorEastAsia" w:hint="eastAsia"/>
          <w:szCs w:val="20"/>
          <w:lang w:eastAsia="zh-CN"/>
        </w:rPr>
        <w:t>.</w:t>
      </w:r>
      <w:r w:rsidR="00834184">
        <w:rPr>
          <w:rFonts w:eastAsiaTheme="minorEastAsia" w:hint="eastAsia"/>
          <w:szCs w:val="20"/>
          <w:lang w:eastAsia="zh-CN"/>
        </w:rPr>
        <w:t xml:space="preserve"> In our </w:t>
      </w:r>
      <w:r w:rsidR="00834184">
        <w:rPr>
          <w:rFonts w:eastAsiaTheme="minorEastAsia"/>
          <w:szCs w:val="20"/>
          <w:lang w:eastAsia="zh-CN"/>
        </w:rPr>
        <w:t>understanding</w:t>
      </w:r>
      <w:r w:rsidR="00834184">
        <w:rPr>
          <w:rFonts w:eastAsiaTheme="minorEastAsia" w:hint="eastAsia"/>
          <w:szCs w:val="20"/>
          <w:lang w:eastAsia="zh-CN"/>
        </w:rPr>
        <w:t xml:space="preserve">, </w:t>
      </w:r>
      <w:r w:rsidR="002E6E26">
        <w:rPr>
          <w:rFonts w:eastAsiaTheme="minorEastAsia" w:hint="eastAsia"/>
          <w:szCs w:val="20"/>
          <w:lang w:eastAsia="zh-CN"/>
        </w:rPr>
        <w:t xml:space="preserve">the PRACH configuration </w:t>
      </w:r>
      <w:r w:rsidR="004C4344">
        <w:rPr>
          <w:rFonts w:eastAsiaTheme="minorEastAsia" w:hint="eastAsia"/>
          <w:szCs w:val="20"/>
          <w:lang w:eastAsia="zh-CN"/>
        </w:rPr>
        <w:t>is</w:t>
      </w:r>
      <w:r w:rsidR="002E6E26">
        <w:rPr>
          <w:rFonts w:eastAsiaTheme="minorEastAsia" w:hint="eastAsia"/>
          <w:szCs w:val="20"/>
          <w:lang w:eastAsia="zh-CN"/>
        </w:rPr>
        <w:t xml:space="preserve"> cell</w:t>
      </w:r>
      <w:r w:rsidR="005E769D">
        <w:rPr>
          <w:rFonts w:eastAsiaTheme="minorEastAsia" w:hint="eastAsia"/>
          <w:szCs w:val="20"/>
          <w:lang w:eastAsia="zh-CN"/>
        </w:rPr>
        <w:t>-</w:t>
      </w:r>
      <w:r w:rsidR="002E6E26">
        <w:rPr>
          <w:rFonts w:eastAsiaTheme="minorEastAsia" w:hint="eastAsia"/>
          <w:szCs w:val="20"/>
          <w:lang w:eastAsia="zh-CN"/>
        </w:rPr>
        <w:t>specific</w:t>
      </w:r>
      <w:r w:rsidR="00834184">
        <w:rPr>
          <w:rFonts w:eastAsiaTheme="minorEastAsia" w:hint="eastAsia"/>
          <w:szCs w:val="20"/>
          <w:lang w:eastAsia="zh-CN"/>
        </w:rPr>
        <w:t xml:space="preserve"> but </w:t>
      </w:r>
      <w:r w:rsidR="002F568C">
        <w:rPr>
          <w:rFonts w:eastAsiaTheme="minorEastAsia" w:hint="eastAsia"/>
          <w:szCs w:val="20"/>
          <w:lang w:eastAsia="zh-CN"/>
        </w:rPr>
        <w:t xml:space="preserve">just </w:t>
      </w:r>
      <w:r w:rsidR="005E769D">
        <w:rPr>
          <w:rFonts w:eastAsiaTheme="minorEastAsia" w:hint="eastAsia"/>
          <w:szCs w:val="20"/>
          <w:lang w:eastAsia="zh-CN"/>
        </w:rPr>
        <w:t xml:space="preserve">configured </w:t>
      </w:r>
      <w:r w:rsidR="00834184">
        <w:rPr>
          <w:rFonts w:eastAsiaTheme="minorEastAsia" w:hint="eastAsia"/>
          <w:szCs w:val="20"/>
          <w:lang w:eastAsia="zh-CN"/>
        </w:rPr>
        <w:t>via BWP</w:t>
      </w:r>
      <w:r w:rsidR="005E769D">
        <w:rPr>
          <w:rFonts w:eastAsiaTheme="minorEastAsia" w:hint="eastAsia"/>
          <w:szCs w:val="20"/>
          <w:lang w:eastAsia="zh-CN"/>
        </w:rPr>
        <w:t>-</w:t>
      </w:r>
      <w:r w:rsidR="00834184">
        <w:rPr>
          <w:rFonts w:eastAsiaTheme="minorEastAsia" w:hint="eastAsia"/>
          <w:szCs w:val="20"/>
          <w:lang w:eastAsia="zh-CN"/>
        </w:rPr>
        <w:t xml:space="preserve">specific </w:t>
      </w:r>
      <w:r w:rsidR="00834184">
        <w:rPr>
          <w:rFonts w:eastAsiaTheme="minorEastAsia"/>
          <w:szCs w:val="20"/>
          <w:lang w:eastAsia="zh-CN"/>
        </w:rPr>
        <w:t>signaling</w:t>
      </w:r>
      <w:r w:rsidR="00834184">
        <w:rPr>
          <w:rFonts w:eastAsiaTheme="minorEastAsia" w:hint="eastAsia"/>
          <w:szCs w:val="20"/>
          <w:lang w:eastAsia="zh-CN"/>
        </w:rPr>
        <w:t xml:space="preserve">. </w:t>
      </w:r>
      <w:r w:rsidR="00627345">
        <w:rPr>
          <w:rFonts w:eastAsiaTheme="minorEastAsia" w:hint="eastAsia"/>
          <w:szCs w:val="20"/>
          <w:lang w:eastAsia="zh-CN"/>
        </w:rPr>
        <w:t>T</w:t>
      </w:r>
      <w:r w:rsidR="00627345">
        <w:rPr>
          <w:rFonts w:eastAsiaTheme="minorEastAsia"/>
          <w:szCs w:val="20"/>
          <w:lang w:eastAsia="zh-CN"/>
        </w:rPr>
        <w:t>h</w:t>
      </w:r>
      <w:r w:rsidR="00627345">
        <w:rPr>
          <w:rFonts w:eastAsiaTheme="minorEastAsia" w:hint="eastAsia"/>
          <w:szCs w:val="20"/>
          <w:lang w:eastAsia="zh-CN"/>
        </w:rPr>
        <w:t xml:space="preserve">e configuration of msgA PUSCH in an UL BWP shall follow a similar </w:t>
      </w:r>
      <w:r w:rsidR="0014292C">
        <w:rPr>
          <w:rFonts w:eastAsiaTheme="minorEastAsia" w:hint="eastAsia"/>
          <w:szCs w:val="20"/>
          <w:lang w:eastAsia="zh-CN"/>
        </w:rPr>
        <w:t>method</w:t>
      </w:r>
      <w:r w:rsidR="00627345">
        <w:rPr>
          <w:rFonts w:eastAsiaTheme="minorEastAsia" w:hint="eastAsia"/>
          <w:szCs w:val="20"/>
          <w:lang w:eastAsia="zh-CN"/>
        </w:rPr>
        <w:t xml:space="preserve">, </w:t>
      </w:r>
      <w:r w:rsidR="00627345">
        <w:rPr>
          <w:rFonts w:eastAsiaTheme="minorEastAsia"/>
          <w:szCs w:val="20"/>
          <w:lang w:eastAsia="zh-CN"/>
        </w:rPr>
        <w:t>i.e.,</w:t>
      </w:r>
      <w:r w:rsidR="00627345">
        <w:rPr>
          <w:rFonts w:eastAsiaTheme="minorEastAsia" w:hint="eastAsia"/>
          <w:szCs w:val="20"/>
          <w:lang w:eastAsia="zh-CN"/>
        </w:rPr>
        <w:t xml:space="preserve"> </w:t>
      </w:r>
      <w:r w:rsidR="00F323C0">
        <w:rPr>
          <w:rFonts w:eastAsiaTheme="minorEastAsia" w:hint="eastAsia"/>
          <w:szCs w:val="20"/>
          <w:lang w:eastAsia="zh-CN"/>
        </w:rPr>
        <w:t xml:space="preserve">the msgA PUSCH configuration is cell-specific </w:t>
      </w:r>
      <w:r w:rsidR="00F323C0">
        <w:rPr>
          <w:rFonts w:eastAsiaTheme="minorEastAsia"/>
          <w:szCs w:val="20"/>
          <w:lang w:eastAsia="zh-CN"/>
        </w:rPr>
        <w:t>corresponding</w:t>
      </w:r>
      <w:r w:rsidR="00F323C0">
        <w:rPr>
          <w:rFonts w:eastAsiaTheme="minorEastAsia" w:hint="eastAsia"/>
          <w:szCs w:val="20"/>
          <w:lang w:eastAsia="zh-CN"/>
        </w:rPr>
        <w:t xml:space="preserve"> to a cell-specific PRACH configuration, and could be configured via BWP-specific </w:t>
      </w:r>
      <w:r w:rsidR="00F323C0">
        <w:rPr>
          <w:rFonts w:eastAsiaTheme="minorEastAsia"/>
          <w:szCs w:val="20"/>
          <w:lang w:eastAsia="zh-CN"/>
        </w:rPr>
        <w:t>signaling</w:t>
      </w:r>
      <w:r w:rsidR="00F323C0">
        <w:rPr>
          <w:rFonts w:eastAsiaTheme="minorEastAsia" w:hint="eastAsia"/>
          <w:szCs w:val="20"/>
          <w:lang w:eastAsia="zh-CN"/>
        </w:rPr>
        <w:t xml:space="preserve"> with gNB ensures the necessary alignment among multiple UEs. </w:t>
      </w:r>
      <w:r w:rsidR="00F360CD">
        <w:rPr>
          <w:rFonts w:eastAsiaTheme="minorEastAsia" w:hint="eastAsia"/>
          <w:szCs w:val="20"/>
          <w:lang w:eastAsia="zh-CN"/>
        </w:rPr>
        <w:t>This eases</w:t>
      </w:r>
      <w:r w:rsidR="002F568C">
        <w:rPr>
          <w:rFonts w:eastAsiaTheme="minorEastAsia" w:hint="eastAsia"/>
          <w:szCs w:val="20"/>
          <w:lang w:eastAsia="zh-CN"/>
        </w:rPr>
        <w:t xml:space="preserve"> the detection complexity on gNB side without </w:t>
      </w:r>
      <w:r w:rsidR="00F360CD">
        <w:rPr>
          <w:rFonts w:eastAsiaTheme="minorEastAsia"/>
          <w:szCs w:val="20"/>
          <w:lang w:eastAsia="zh-CN"/>
        </w:rPr>
        <w:t>assuming</w:t>
      </w:r>
      <w:r w:rsidR="00F360CD">
        <w:rPr>
          <w:rFonts w:eastAsiaTheme="minorEastAsia" w:hint="eastAsia"/>
          <w:szCs w:val="20"/>
          <w:lang w:eastAsia="zh-CN"/>
        </w:rPr>
        <w:t xml:space="preserve"> </w:t>
      </w:r>
      <w:r w:rsidR="00C54341">
        <w:rPr>
          <w:rFonts w:eastAsiaTheme="minorEastAsia" w:hint="eastAsia"/>
          <w:szCs w:val="20"/>
          <w:lang w:eastAsia="zh-CN"/>
        </w:rPr>
        <w:t xml:space="preserve">different UL BWPs and would </w:t>
      </w:r>
      <w:r w:rsidR="00C54341">
        <w:rPr>
          <w:rFonts w:eastAsiaTheme="minorEastAsia"/>
          <w:szCs w:val="20"/>
          <w:lang w:eastAsia="zh-CN"/>
        </w:rPr>
        <w:t>further reduce the access latency.</w:t>
      </w:r>
    </w:p>
    <w:p w:rsidR="0014292C" w:rsidRPr="0014292C" w:rsidRDefault="0014292C" w:rsidP="0014292C">
      <w:pPr>
        <w:pStyle w:val="a0"/>
        <w:spacing w:beforeLines="50" w:before="156" w:afterLines="50" w:after="156"/>
        <w:rPr>
          <w:rFonts w:eastAsiaTheme="minorEastAsia"/>
          <w:i/>
          <w:szCs w:val="20"/>
          <w:lang w:eastAsia="zh-CN"/>
        </w:rPr>
      </w:pPr>
      <w:r w:rsidRPr="0014292C">
        <w:rPr>
          <w:rFonts w:eastAsiaTheme="minorEastAsia" w:hint="eastAsia"/>
          <w:b/>
          <w:i/>
          <w:szCs w:val="20"/>
          <w:lang w:eastAsia="zh-CN"/>
        </w:rPr>
        <w:t>Observation 1:</w:t>
      </w:r>
      <w:r w:rsidRPr="0014292C">
        <w:rPr>
          <w:rFonts w:eastAsiaTheme="minorEastAsia" w:hint="eastAsia"/>
          <w:i/>
          <w:szCs w:val="20"/>
          <w:lang w:eastAsia="zh-CN"/>
        </w:rPr>
        <w:t xml:space="preserve"> In Rel-15, PRACH configuration is cell-specific but just configured via BWP-specific signaling.</w:t>
      </w:r>
    </w:p>
    <w:p w:rsidR="0014292C" w:rsidRPr="0014292C" w:rsidRDefault="0014292C" w:rsidP="0014292C">
      <w:pPr>
        <w:pStyle w:val="a0"/>
        <w:spacing w:beforeLines="50" w:before="156" w:afterLines="50" w:after="156"/>
        <w:rPr>
          <w:rFonts w:eastAsiaTheme="minorEastAsia"/>
          <w:i/>
          <w:szCs w:val="20"/>
          <w:lang w:eastAsia="zh-CN"/>
        </w:rPr>
      </w:pPr>
      <w:r w:rsidRPr="0014292C">
        <w:rPr>
          <w:rFonts w:eastAsiaTheme="minorEastAsia" w:hint="eastAsia"/>
          <w:b/>
          <w:i/>
          <w:szCs w:val="20"/>
          <w:lang w:eastAsia="zh-CN"/>
        </w:rPr>
        <w:t xml:space="preserve">Proposal </w:t>
      </w:r>
      <w:r w:rsidR="00A7514E">
        <w:rPr>
          <w:rFonts w:eastAsiaTheme="minorEastAsia"/>
          <w:b/>
          <w:i/>
          <w:szCs w:val="20"/>
          <w:lang w:eastAsia="zh-CN"/>
        </w:rPr>
        <w:t>6</w:t>
      </w:r>
      <w:r w:rsidRPr="0014292C">
        <w:rPr>
          <w:rFonts w:eastAsiaTheme="minorEastAsia" w:hint="eastAsia"/>
          <w:b/>
          <w:i/>
          <w:szCs w:val="20"/>
          <w:lang w:eastAsia="zh-CN"/>
        </w:rPr>
        <w:t>:</w:t>
      </w:r>
      <w:r w:rsidRPr="0014292C">
        <w:rPr>
          <w:rFonts w:eastAsiaTheme="minorEastAsia" w:hint="eastAsia"/>
          <w:i/>
          <w:szCs w:val="20"/>
          <w:lang w:eastAsia="zh-CN"/>
        </w:rPr>
        <w:t xml:space="preserve"> MsgA PUSCH configuration shall follow a similar method as PRACH configuration, i.e., msgA PUSCH co</w:t>
      </w:r>
      <w:r w:rsidR="0075364F">
        <w:rPr>
          <w:rFonts w:eastAsiaTheme="minorEastAsia" w:hint="eastAsia"/>
          <w:i/>
          <w:szCs w:val="20"/>
          <w:lang w:eastAsia="zh-CN"/>
        </w:rPr>
        <w:t>nfiguration is cell-specific and</w:t>
      </w:r>
      <w:r w:rsidRPr="0014292C">
        <w:rPr>
          <w:rFonts w:eastAsiaTheme="minorEastAsia" w:hint="eastAsia"/>
          <w:i/>
          <w:szCs w:val="20"/>
          <w:lang w:eastAsia="zh-CN"/>
        </w:rPr>
        <w:t xml:space="preserve"> could be configured via BWP-specific </w:t>
      </w:r>
      <w:r w:rsidRPr="0014292C">
        <w:rPr>
          <w:rFonts w:eastAsiaTheme="minorEastAsia"/>
          <w:i/>
          <w:szCs w:val="20"/>
          <w:lang w:eastAsia="zh-CN"/>
        </w:rPr>
        <w:t>signaling</w:t>
      </w:r>
      <w:r w:rsidRPr="0014292C">
        <w:rPr>
          <w:rFonts w:eastAsiaTheme="minorEastAsia" w:hint="eastAsia"/>
          <w:i/>
          <w:szCs w:val="20"/>
          <w:lang w:eastAsia="zh-CN"/>
        </w:rPr>
        <w:t xml:space="preserve"> with gNB ensures the necessary alignment among multiple UEs.</w:t>
      </w:r>
    </w:p>
    <w:p w:rsidR="00B2288C" w:rsidRPr="00B2288C" w:rsidRDefault="004D2F7A" w:rsidP="00B2288C">
      <w:pPr>
        <w:pStyle w:val="a0"/>
        <w:spacing w:beforeLines="50" w:before="156" w:after="156"/>
        <w:outlineLvl w:val="1"/>
        <w:rPr>
          <w:b/>
          <w:bCs/>
          <w:sz w:val="24"/>
          <w:szCs w:val="28"/>
          <w:lang w:eastAsia="zh-CN"/>
        </w:rPr>
      </w:pPr>
      <w:r>
        <w:rPr>
          <w:rFonts w:hint="eastAsia"/>
          <w:b/>
          <w:bCs/>
          <w:sz w:val="24"/>
          <w:szCs w:val="28"/>
          <w:lang w:eastAsia="zh-CN"/>
        </w:rPr>
        <w:t>2.</w:t>
      </w:r>
      <w:r w:rsidR="008A5062">
        <w:rPr>
          <w:b/>
          <w:bCs/>
          <w:sz w:val="24"/>
          <w:szCs w:val="28"/>
          <w:lang w:eastAsia="zh-CN"/>
        </w:rPr>
        <w:t>6</w:t>
      </w:r>
      <w:r>
        <w:rPr>
          <w:rFonts w:hint="eastAsia"/>
          <w:b/>
          <w:bCs/>
          <w:sz w:val="24"/>
          <w:szCs w:val="28"/>
          <w:lang w:eastAsia="zh-CN"/>
        </w:rPr>
        <w:t xml:space="preserve"> </w:t>
      </w:r>
      <w:r w:rsidR="0075364F">
        <w:rPr>
          <w:rFonts w:hint="eastAsia"/>
          <w:b/>
          <w:bCs/>
          <w:sz w:val="24"/>
          <w:szCs w:val="28"/>
          <w:lang w:eastAsia="zh-CN"/>
        </w:rPr>
        <w:t>Frequency hopping</w:t>
      </w:r>
      <w:r w:rsidR="00B2288C" w:rsidRPr="00B2288C">
        <w:rPr>
          <w:rFonts w:hint="eastAsia"/>
          <w:b/>
          <w:bCs/>
          <w:sz w:val="24"/>
          <w:szCs w:val="28"/>
          <w:lang w:eastAsia="zh-CN"/>
        </w:rPr>
        <w:t xml:space="preserve"> for msgA PUSCH</w:t>
      </w:r>
    </w:p>
    <w:p w:rsidR="0031535C" w:rsidRDefault="00EB007A">
      <w:pPr>
        <w:pStyle w:val="a0"/>
        <w:spacing w:beforeLines="50" w:before="156" w:afterLines="50" w:after="156"/>
        <w:ind w:firstLineChars="200" w:firstLine="400"/>
        <w:rPr>
          <w:lang w:eastAsia="zh-CN"/>
        </w:rPr>
      </w:pPr>
      <w:r>
        <w:rPr>
          <w:rFonts w:hint="eastAsia"/>
          <w:lang w:eastAsia="zh-CN"/>
        </w:rPr>
        <w:t xml:space="preserve">It is agreed to support intra-slot frequency hopping per PO per msgA PUSCH configuration. </w:t>
      </w:r>
      <w:r>
        <w:rPr>
          <w:lang w:eastAsia="zh-CN"/>
        </w:rPr>
        <w:t>T</w:t>
      </w:r>
      <w:r w:rsidR="008D6A9E">
        <w:rPr>
          <w:rFonts w:hint="eastAsia"/>
          <w:lang w:eastAsia="zh-CN"/>
        </w:rPr>
        <w:t xml:space="preserve">here are two design details remaining </w:t>
      </w:r>
      <w:r>
        <w:rPr>
          <w:rFonts w:hint="eastAsia"/>
          <w:lang w:eastAsia="zh-CN"/>
        </w:rPr>
        <w:t xml:space="preserve">further discussion. The first one is, whether or not have </w:t>
      </w:r>
      <w:r>
        <w:rPr>
          <w:lang w:eastAsia="zh-CN"/>
        </w:rPr>
        <w:t>a guard period</w:t>
      </w:r>
      <w:r w:rsidR="004E0757">
        <w:rPr>
          <w:rFonts w:hint="eastAsia"/>
          <w:lang w:eastAsia="zh-CN"/>
        </w:rPr>
        <w:t xml:space="preserve"> (G</w:t>
      </w:r>
      <w:r w:rsidR="00E435AB">
        <w:rPr>
          <w:lang w:eastAsia="zh-CN"/>
        </w:rPr>
        <w:t>p</w:t>
      </w:r>
      <w:r w:rsidR="004E0757">
        <w:rPr>
          <w:rFonts w:hint="eastAsia"/>
          <w:lang w:eastAsia="zh-CN"/>
        </w:rPr>
        <w:t>)</w:t>
      </w:r>
      <w:r>
        <w:rPr>
          <w:lang w:eastAsia="zh-CN"/>
        </w:rPr>
        <w:t xml:space="preserve"> between the</w:t>
      </w:r>
      <w:r w:rsidR="00750BF2">
        <w:rPr>
          <w:lang w:eastAsia="zh-CN"/>
        </w:rPr>
        <w:t xml:space="preserve"> two</w:t>
      </w:r>
      <w:r>
        <w:rPr>
          <w:lang w:eastAsia="zh-CN"/>
        </w:rPr>
        <w:t xml:space="preserve"> hop</w:t>
      </w:r>
      <w:r w:rsidR="00C032AA">
        <w:rPr>
          <w:rFonts w:hint="eastAsia"/>
          <w:lang w:eastAsia="zh-CN"/>
        </w:rPr>
        <w:t>s</w:t>
      </w:r>
      <w:r>
        <w:rPr>
          <w:rFonts w:hint="eastAsia"/>
          <w:lang w:eastAsia="zh-CN"/>
        </w:rPr>
        <w:t xml:space="preserve">. </w:t>
      </w:r>
      <w:r w:rsidR="00D63E8A">
        <w:rPr>
          <w:rFonts w:hint="eastAsia"/>
          <w:lang w:eastAsia="zh-CN"/>
        </w:rPr>
        <w:t xml:space="preserve">A simple illustration is shown in </w:t>
      </w:r>
      <w:r w:rsidR="005F2F97">
        <w:rPr>
          <w:rFonts w:hint="eastAsia"/>
          <w:lang w:eastAsia="zh-CN"/>
        </w:rPr>
        <w:t xml:space="preserve">Figure </w:t>
      </w:r>
      <w:r w:rsidR="007029D2">
        <w:rPr>
          <w:rFonts w:hint="eastAsia"/>
          <w:lang w:eastAsia="zh-CN"/>
        </w:rPr>
        <w:t>1.</w:t>
      </w:r>
      <w:r w:rsidR="00D63E8A">
        <w:rPr>
          <w:rFonts w:hint="eastAsia"/>
          <w:lang w:eastAsia="zh-CN"/>
        </w:rPr>
        <w:t xml:space="preserve"> </w:t>
      </w:r>
      <w:r w:rsidR="007029D2">
        <w:rPr>
          <w:rFonts w:hint="eastAsia"/>
          <w:lang w:eastAsia="zh-CN"/>
        </w:rPr>
        <w:t>A</w:t>
      </w:r>
      <w:r w:rsidR="00D63E8A">
        <w:rPr>
          <w:rFonts w:hint="eastAsia"/>
          <w:lang w:eastAsia="zh-CN"/>
        </w:rPr>
        <w:t xml:space="preserve">ssuming </w:t>
      </w:r>
      <w:r w:rsidR="00020AC1">
        <w:rPr>
          <w:rFonts w:hint="eastAsia"/>
          <w:lang w:eastAsia="zh-CN"/>
        </w:rPr>
        <w:t xml:space="preserve">only </w:t>
      </w:r>
      <w:r w:rsidR="00CC406E">
        <w:rPr>
          <w:rFonts w:hint="eastAsia"/>
          <w:lang w:eastAsia="zh-CN"/>
        </w:rPr>
        <w:t xml:space="preserve">one PO is configured within the </w:t>
      </w:r>
      <w:r w:rsidR="007029D2">
        <w:rPr>
          <w:lang w:eastAsia="zh-CN"/>
        </w:rPr>
        <w:t>slot</w:t>
      </w:r>
      <w:r w:rsidR="007029D2">
        <w:rPr>
          <w:rFonts w:hint="eastAsia"/>
          <w:lang w:eastAsia="zh-CN"/>
        </w:rPr>
        <w:t xml:space="preserve">, </w:t>
      </w:r>
      <w:r w:rsidR="00D63E8A">
        <w:rPr>
          <w:rFonts w:hint="eastAsia"/>
          <w:lang w:eastAsia="zh-CN"/>
        </w:rPr>
        <w:t xml:space="preserve">a </w:t>
      </w:r>
      <w:r w:rsidR="004E0757">
        <w:rPr>
          <w:rFonts w:hint="eastAsia"/>
          <w:lang w:eastAsia="zh-CN"/>
        </w:rPr>
        <w:t>Gp</w:t>
      </w:r>
      <w:r w:rsidR="00D63E8A">
        <w:rPr>
          <w:rFonts w:hint="eastAsia"/>
          <w:lang w:eastAsia="zh-CN"/>
        </w:rPr>
        <w:t xml:space="preserve"> is required between the PO and normal UL symbol. </w:t>
      </w:r>
      <w:r w:rsidR="007029D2">
        <w:rPr>
          <w:rFonts w:hint="eastAsia"/>
          <w:lang w:eastAsia="zh-CN"/>
        </w:rPr>
        <w:t>This</w:t>
      </w:r>
      <w:r w:rsidR="00020AC1">
        <w:rPr>
          <w:rFonts w:hint="eastAsia"/>
          <w:lang w:eastAsia="zh-CN"/>
        </w:rPr>
        <w:t xml:space="preserve"> </w:t>
      </w:r>
      <w:r w:rsidR="000569A6">
        <w:rPr>
          <w:rFonts w:hint="eastAsia"/>
          <w:lang w:eastAsia="zh-CN"/>
        </w:rPr>
        <w:t>could be achieved via gNB implementation</w:t>
      </w:r>
      <w:r w:rsidR="00020AC1">
        <w:rPr>
          <w:rFonts w:hint="eastAsia"/>
          <w:lang w:eastAsia="zh-CN"/>
        </w:rPr>
        <w:t>, e.g.,</w:t>
      </w:r>
      <w:r w:rsidR="000569A6">
        <w:rPr>
          <w:rFonts w:hint="eastAsia"/>
          <w:lang w:eastAsia="zh-CN"/>
        </w:rPr>
        <w:t xml:space="preserve"> </w:t>
      </w:r>
      <w:r w:rsidR="00020AC1">
        <w:rPr>
          <w:rFonts w:hint="eastAsia"/>
          <w:lang w:eastAsia="zh-CN"/>
        </w:rPr>
        <w:t xml:space="preserve">avoid </w:t>
      </w:r>
      <w:r w:rsidR="000569A6">
        <w:rPr>
          <w:rFonts w:hint="eastAsia"/>
          <w:lang w:eastAsia="zh-CN"/>
        </w:rPr>
        <w:t>scheduling UL transmission on the blank resource</w:t>
      </w:r>
      <w:r w:rsidR="0088173A">
        <w:rPr>
          <w:rFonts w:hint="eastAsia"/>
          <w:lang w:eastAsia="zh-CN"/>
        </w:rPr>
        <w:t xml:space="preserve"> following the PO</w:t>
      </w:r>
      <w:r w:rsidR="00CC406E">
        <w:rPr>
          <w:rFonts w:hint="eastAsia"/>
          <w:lang w:eastAsia="zh-CN"/>
        </w:rPr>
        <w:t xml:space="preserve">. </w:t>
      </w:r>
      <w:r w:rsidR="004F40CB">
        <w:rPr>
          <w:rFonts w:hint="eastAsia"/>
          <w:lang w:eastAsia="zh-CN"/>
        </w:rPr>
        <w:t>Once</w:t>
      </w:r>
      <w:r w:rsidR="0088173A">
        <w:rPr>
          <w:rFonts w:hint="eastAsia"/>
          <w:lang w:eastAsia="zh-CN"/>
        </w:rPr>
        <w:t xml:space="preserve"> frequency hopping is enabled, the </w:t>
      </w:r>
      <w:r w:rsidR="004E0757">
        <w:rPr>
          <w:rFonts w:hint="eastAsia"/>
          <w:lang w:eastAsia="zh-CN"/>
        </w:rPr>
        <w:t>Gp</w:t>
      </w:r>
      <w:r w:rsidR="0088173A">
        <w:rPr>
          <w:rFonts w:hint="eastAsia"/>
          <w:lang w:eastAsia="zh-CN"/>
        </w:rPr>
        <w:t xml:space="preserve"> is required after each hop of the PO</w:t>
      </w:r>
      <w:r w:rsidR="00F1099F">
        <w:rPr>
          <w:rFonts w:hint="eastAsia"/>
          <w:lang w:eastAsia="zh-CN"/>
        </w:rPr>
        <w:t>, and a</w:t>
      </w:r>
      <w:r w:rsidR="005E6786">
        <w:rPr>
          <w:rFonts w:hint="eastAsia"/>
          <w:lang w:eastAsia="zh-CN"/>
        </w:rPr>
        <w:t>lso could be achieved by gNB scheduling. Thence, from UE</w:t>
      </w:r>
      <w:r w:rsidR="005E6786">
        <w:rPr>
          <w:lang w:eastAsia="zh-CN"/>
        </w:rPr>
        <w:t>’</w:t>
      </w:r>
      <w:r w:rsidR="005E6786">
        <w:rPr>
          <w:rFonts w:hint="eastAsia"/>
          <w:lang w:eastAsia="zh-CN"/>
        </w:rPr>
        <w:t xml:space="preserve">s perspective, no </w:t>
      </w:r>
      <w:r w:rsidR="005E6786">
        <w:rPr>
          <w:lang w:eastAsia="zh-CN"/>
        </w:rPr>
        <w:t>explicit</w:t>
      </w:r>
      <w:r w:rsidR="004E0757">
        <w:rPr>
          <w:rFonts w:hint="eastAsia"/>
          <w:lang w:eastAsia="zh-CN"/>
        </w:rPr>
        <w:t xml:space="preserve"> Gp</w:t>
      </w:r>
      <w:r w:rsidR="005E6786">
        <w:rPr>
          <w:rFonts w:hint="eastAsia"/>
          <w:lang w:eastAsia="zh-CN"/>
        </w:rPr>
        <w:t xml:space="preserve"> is needed between two hops.</w:t>
      </w:r>
      <w:r w:rsidR="00C84396">
        <w:rPr>
          <w:lang w:eastAsia="zh-CN"/>
        </w:rPr>
        <w:t xml:space="preserve"> </w:t>
      </w:r>
      <w:r w:rsidR="00750BF2">
        <w:rPr>
          <w:lang w:eastAsia="zh-CN"/>
        </w:rPr>
        <w:t>However, it is notable that one more piece of resource</w:t>
      </w:r>
      <w:r w:rsidR="008215F6">
        <w:rPr>
          <w:lang w:eastAsia="zh-CN"/>
        </w:rPr>
        <w:t xml:space="preserve"> </w:t>
      </w:r>
      <w:r w:rsidR="00750BF2">
        <w:rPr>
          <w:lang w:eastAsia="zh-CN"/>
        </w:rPr>
        <w:t xml:space="preserve">is </w:t>
      </w:r>
      <w:r w:rsidR="00C84396">
        <w:rPr>
          <w:lang w:eastAsia="zh-CN"/>
        </w:rPr>
        <w:t xml:space="preserve">wasted for the hopping. </w:t>
      </w:r>
    </w:p>
    <w:p w:rsidR="00067DBD" w:rsidRDefault="00067DBD" w:rsidP="00067DBD">
      <w:pPr>
        <w:pStyle w:val="a0"/>
        <w:spacing w:beforeLines="50" w:before="156" w:afterLines="50" w:after="156"/>
        <w:rPr>
          <w:i/>
          <w:lang w:eastAsia="zh-CN"/>
        </w:rPr>
      </w:pPr>
      <w:r w:rsidRPr="00067DBD">
        <w:rPr>
          <w:rFonts w:hint="eastAsia"/>
          <w:b/>
          <w:i/>
          <w:lang w:eastAsia="zh-CN"/>
        </w:rPr>
        <w:t>Observation 2:</w:t>
      </w:r>
      <w:r w:rsidRPr="00067DBD">
        <w:rPr>
          <w:rFonts w:hint="eastAsia"/>
          <w:i/>
          <w:lang w:eastAsia="zh-CN"/>
        </w:rPr>
        <w:t xml:space="preserve"> The guard period between </w:t>
      </w:r>
      <w:r w:rsidR="00837023">
        <w:rPr>
          <w:rFonts w:hint="eastAsia"/>
          <w:i/>
          <w:lang w:eastAsia="zh-CN"/>
        </w:rPr>
        <w:t xml:space="preserve">each hop of a </w:t>
      </w:r>
      <w:r w:rsidRPr="00067DBD">
        <w:rPr>
          <w:rFonts w:hint="eastAsia"/>
          <w:i/>
          <w:lang w:eastAsia="zh-CN"/>
        </w:rPr>
        <w:t>PO and normal UL symbol can be achieved via proper gNB scheduling.</w:t>
      </w:r>
    </w:p>
    <w:p w:rsidR="00837023" w:rsidRPr="00067DBD" w:rsidRDefault="00837023" w:rsidP="00067DBD">
      <w:pPr>
        <w:pStyle w:val="a0"/>
        <w:spacing w:beforeLines="50" w:before="156" w:afterLines="50" w:after="156"/>
        <w:rPr>
          <w:i/>
          <w:lang w:eastAsia="zh-CN"/>
        </w:rPr>
      </w:pPr>
      <w:r w:rsidRPr="00837023">
        <w:rPr>
          <w:rFonts w:hint="eastAsia"/>
          <w:b/>
          <w:i/>
          <w:lang w:eastAsia="zh-CN"/>
        </w:rPr>
        <w:t xml:space="preserve">Proposal </w:t>
      </w:r>
      <w:r w:rsidR="00A7514E">
        <w:rPr>
          <w:b/>
          <w:i/>
          <w:lang w:eastAsia="zh-CN"/>
        </w:rPr>
        <w:t>7</w:t>
      </w:r>
      <w:r w:rsidRPr="00837023">
        <w:rPr>
          <w:rFonts w:hint="eastAsia"/>
          <w:b/>
          <w:i/>
          <w:lang w:eastAsia="zh-CN"/>
        </w:rPr>
        <w:t>:</w:t>
      </w:r>
      <w:r>
        <w:rPr>
          <w:rFonts w:hint="eastAsia"/>
          <w:i/>
          <w:lang w:eastAsia="zh-CN"/>
        </w:rPr>
        <w:t xml:space="preserve"> No explicit guard period is conf</w:t>
      </w:r>
      <w:r w:rsidR="009B28EA">
        <w:rPr>
          <w:rFonts w:hint="eastAsia"/>
          <w:i/>
          <w:lang w:eastAsia="zh-CN"/>
        </w:rPr>
        <w:t>igured between two hops of a PO.</w:t>
      </w:r>
    </w:p>
    <w:p w:rsidR="003B1038" w:rsidRDefault="00AD7147" w:rsidP="003B1038">
      <w:pPr>
        <w:pStyle w:val="a0"/>
        <w:spacing w:beforeLines="50" w:before="156" w:afterLines="50" w:after="156"/>
        <w:jc w:val="center"/>
        <w:rPr>
          <w:lang w:eastAsia="zh-CN"/>
        </w:rPr>
      </w:pPr>
      <w:r>
        <w:object w:dxaOrig="8791" w:dyaOrig="2896">
          <v:shape id="_x0000_i1026" type="#_x0000_t75" style="width:368.4pt;height:121.2pt" o:ole="">
            <v:imagedata r:id="rId11" o:title=""/>
          </v:shape>
          <o:OLEObject Type="Embed" ProgID="Visio.Drawing.15" ShapeID="_x0000_i1026" DrawAspect="Content" ObjectID="_1634727169" r:id="rId12"/>
        </w:object>
      </w:r>
    </w:p>
    <w:p w:rsidR="003B1038" w:rsidRPr="003B1038" w:rsidRDefault="003B1038" w:rsidP="003B1038">
      <w:pPr>
        <w:pStyle w:val="a0"/>
        <w:spacing w:beforeLines="50" w:before="156" w:afterLines="50" w:after="156"/>
        <w:jc w:val="center"/>
        <w:rPr>
          <w:lang w:eastAsia="zh-CN"/>
        </w:rPr>
      </w:pPr>
      <w:r>
        <w:rPr>
          <w:rFonts w:hint="eastAsia"/>
          <w:lang w:eastAsia="zh-CN"/>
        </w:rPr>
        <w:t>Figure 1 Illustration of frequency hopping per PO</w:t>
      </w:r>
    </w:p>
    <w:p w:rsidR="003B1038" w:rsidRDefault="00395EE6" w:rsidP="00CE7EEC">
      <w:pPr>
        <w:pStyle w:val="a0"/>
        <w:spacing w:beforeLines="50" w:before="156" w:afterLines="50" w:after="156"/>
        <w:ind w:firstLineChars="200" w:firstLine="400"/>
        <w:rPr>
          <w:lang w:eastAsia="zh-CN"/>
        </w:rPr>
      </w:pPr>
      <w:r>
        <w:rPr>
          <w:rFonts w:hint="eastAsia"/>
          <w:lang w:eastAsia="zh-CN"/>
        </w:rPr>
        <w:t xml:space="preserve">The other discussing point is any impact when multiple POs are configured within a PUSCH slot. </w:t>
      </w:r>
      <w:r w:rsidR="005C3F49">
        <w:rPr>
          <w:rFonts w:hint="eastAsia"/>
          <w:lang w:eastAsia="zh-CN"/>
        </w:rPr>
        <w:t xml:space="preserve">As </w:t>
      </w:r>
      <w:r w:rsidR="005C3F49">
        <w:rPr>
          <w:lang w:eastAsia="zh-CN"/>
        </w:rPr>
        <w:t>illustrated</w:t>
      </w:r>
      <w:r w:rsidR="005C3F49">
        <w:rPr>
          <w:rFonts w:hint="eastAsia"/>
          <w:lang w:eastAsia="zh-CN"/>
        </w:rPr>
        <w:t xml:space="preserve"> in Figure 2, there are three POs in the PUSCH slot. </w:t>
      </w:r>
      <w:r w:rsidR="00D41DB6">
        <w:rPr>
          <w:lang w:eastAsia="zh-CN"/>
        </w:rPr>
        <w:t>According to previous agreements, e</w:t>
      </w:r>
      <w:r w:rsidR="005C3F49">
        <w:rPr>
          <w:rFonts w:hint="eastAsia"/>
          <w:lang w:eastAsia="zh-CN"/>
        </w:rPr>
        <w:t xml:space="preserve">xplicit </w:t>
      </w:r>
      <w:r w:rsidR="004E0757">
        <w:rPr>
          <w:rFonts w:hint="eastAsia"/>
          <w:lang w:eastAsia="zh-CN"/>
        </w:rPr>
        <w:t>Gp</w:t>
      </w:r>
      <w:r w:rsidR="005C3F49">
        <w:rPr>
          <w:rFonts w:hint="eastAsia"/>
          <w:lang w:eastAsia="zh-CN"/>
        </w:rPr>
        <w:t xml:space="preserve"> is configured between two consecutive POs. </w:t>
      </w:r>
      <w:r w:rsidR="009D6C8B">
        <w:rPr>
          <w:rFonts w:hint="eastAsia"/>
          <w:lang w:eastAsia="zh-CN"/>
        </w:rPr>
        <w:t>Once frequency hopping is enabled,</w:t>
      </w:r>
      <w:r w:rsidR="00C42B3E">
        <w:rPr>
          <w:rFonts w:hint="eastAsia"/>
          <w:lang w:eastAsia="zh-CN"/>
        </w:rPr>
        <w:t xml:space="preserve"> we see that, the explicit Gp </w:t>
      </w:r>
      <w:r w:rsidR="004E0757">
        <w:rPr>
          <w:rFonts w:hint="eastAsia"/>
          <w:lang w:eastAsia="zh-CN"/>
        </w:rPr>
        <w:t xml:space="preserve">could be eliminated </w:t>
      </w:r>
      <w:r w:rsidR="00B1555C">
        <w:rPr>
          <w:rFonts w:hint="eastAsia"/>
          <w:lang w:eastAsia="zh-CN"/>
        </w:rPr>
        <w:t>since</w:t>
      </w:r>
      <w:r w:rsidR="004E0757">
        <w:rPr>
          <w:rFonts w:hint="eastAsia"/>
          <w:lang w:eastAsia="zh-CN"/>
        </w:rPr>
        <w:t xml:space="preserve"> all the hops </w:t>
      </w:r>
      <w:r w:rsidR="00CB440B">
        <w:rPr>
          <w:rFonts w:hint="eastAsia"/>
          <w:lang w:eastAsia="zh-CN"/>
        </w:rPr>
        <w:t xml:space="preserve">within the same frequency region </w:t>
      </w:r>
      <w:r w:rsidR="004E0757">
        <w:rPr>
          <w:rFonts w:hint="eastAsia"/>
          <w:lang w:eastAsia="zh-CN"/>
        </w:rPr>
        <w:t xml:space="preserve">are non-continuous in time. </w:t>
      </w:r>
      <w:r w:rsidR="00CB440B">
        <w:rPr>
          <w:rFonts w:hint="eastAsia"/>
          <w:lang w:eastAsia="zh-CN"/>
        </w:rPr>
        <w:t xml:space="preserve">Only </w:t>
      </w:r>
      <w:r w:rsidR="00945B3C">
        <w:rPr>
          <w:lang w:eastAsia="zh-CN"/>
        </w:rPr>
        <w:t>implicit</w:t>
      </w:r>
      <w:r w:rsidR="00CB440B">
        <w:rPr>
          <w:rFonts w:hint="eastAsia"/>
          <w:lang w:eastAsia="zh-CN"/>
        </w:rPr>
        <w:t xml:space="preserve"> Gp between a hop and normal UL symbols needs to be considered, which can be handled via gNB scheduling.</w:t>
      </w:r>
      <w:r w:rsidR="00FA12BE">
        <w:rPr>
          <w:rFonts w:hint="eastAsia"/>
          <w:lang w:eastAsia="zh-CN"/>
        </w:rPr>
        <w:t xml:space="preserve"> </w:t>
      </w:r>
      <w:r w:rsidR="0031535C">
        <w:rPr>
          <w:lang w:eastAsia="zh-CN"/>
        </w:rPr>
        <w:t xml:space="preserve">Note that the larger for the number of the consecutive POs, the more piecemeal for the resource. </w:t>
      </w:r>
    </w:p>
    <w:p w:rsidR="004C4CAD" w:rsidRPr="004C4CAD" w:rsidRDefault="00B1555C" w:rsidP="00B1555C">
      <w:pPr>
        <w:pStyle w:val="a0"/>
        <w:spacing w:beforeLines="50" w:before="156" w:afterLines="50" w:after="156"/>
        <w:rPr>
          <w:i/>
          <w:lang w:eastAsia="zh-CN"/>
        </w:rPr>
      </w:pPr>
      <w:r w:rsidRPr="00674386">
        <w:rPr>
          <w:rFonts w:hint="eastAsia"/>
          <w:b/>
          <w:i/>
          <w:lang w:eastAsia="zh-CN"/>
        </w:rPr>
        <w:t xml:space="preserve">Observation 3: </w:t>
      </w:r>
      <w:r>
        <w:rPr>
          <w:rFonts w:hint="eastAsia"/>
          <w:i/>
          <w:lang w:eastAsia="zh-CN"/>
        </w:rPr>
        <w:t xml:space="preserve">When </w:t>
      </w:r>
      <w:r w:rsidR="009B28EA">
        <w:rPr>
          <w:rFonts w:hint="eastAsia"/>
          <w:i/>
          <w:lang w:eastAsia="zh-CN"/>
        </w:rPr>
        <w:t xml:space="preserve">intra-PO </w:t>
      </w:r>
      <w:r>
        <w:rPr>
          <w:rFonts w:hint="eastAsia"/>
          <w:i/>
          <w:lang w:eastAsia="zh-CN"/>
        </w:rPr>
        <w:t xml:space="preserve">frequency hopping is enabled, the guard period between two consecutive POs could be </w:t>
      </w:r>
      <w:r w:rsidR="00525135">
        <w:rPr>
          <w:i/>
          <w:lang w:eastAsia="zh-CN"/>
        </w:rPr>
        <w:t>configured to be zero, and the Gp resource could be reserved by scheduling</w:t>
      </w:r>
      <w:r w:rsidRPr="00067DBD">
        <w:rPr>
          <w:rFonts w:hint="eastAsia"/>
          <w:i/>
          <w:lang w:eastAsia="zh-CN"/>
        </w:rPr>
        <w:t>.</w:t>
      </w:r>
      <w:r w:rsidR="004C4CAD">
        <w:rPr>
          <w:i/>
          <w:lang w:eastAsia="zh-CN"/>
        </w:rPr>
        <w:t xml:space="preserve"> T</w:t>
      </w:r>
      <w:r w:rsidR="004C4CAD" w:rsidRPr="00AF6B55">
        <w:rPr>
          <w:i/>
          <w:lang w:eastAsia="zh-CN"/>
        </w:rPr>
        <w:t xml:space="preserve">he larger for the number of the consecutive POs, the more piecemeal for the resource. </w:t>
      </w:r>
    </w:p>
    <w:p w:rsidR="00436CFC" w:rsidRDefault="00436CFC" w:rsidP="005C3F49">
      <w:pPr>
        <w:pStyle w:val="a0"/>
        <w:spacing w:beforeLines="50" w:before="156" w:afterLines="50" w:after="156"/>
        <w:jc w:val="center"/>
        <w:rPr>
          <w:lang w:eastAsia="zh-CN"/>
        </w:rPr>
      </w:pPr>
      <w:r>
        <w:object w:dxaOrig="10500" w:dyaOrig="2896">
          <v:shape id="_x0000_i1027" type="#_x0000_t75" style="width:451.2pt;height:124.8pt" o:ole="">
            <v:imagedata r:id="rId13" o:title=""/>
          </v:shape>
          <o:OLEObject Type="Embed" ProgID="Visio.Drawing.15" ShapeID="_x0000_i1027" DrawAspect="Content" ObjectID="_1634727170" r:id="rId14"/>
        </w:object>
      </w:r>
    </w:p>
    <w:p w:rsidR="00436CFC" w:rsidRDefault="00436CFC" w:rsidP="005C3F49">
      <w:pPr>
        <w:pStyle w:val="a0"/>
        <w:spacing w:beforeLines="50" w:before="156" w:afterLines="50" w:after="156"/>
        <w:jc w:val="center"/>
        <w:rPr>
          <w:lang w:eastAsia="zh-CN"/>
        </w:rPr>
      </w:pPr>
      <w:r>
        <w:rPr>
          <w:rFonts w:hint="eastAsia"/>
          <w:lang w:eastAsia="zh-CN"/>
        </w:rPr>
        <w:t xml:space="preserve">Figure 2 Illustration of </w:t>
      </w:r>
      <w:r w:rsidR="005C3F49">
        <w:rPr>
          <w:rFonts w:hint="eastAsia"/>
          <w:lang w:eastAsia="zh-CN"/>
        </w:rPr>
        <w:t>frequency hopping in case of consecutive POs</w:t>
      </w:r>
    </w:p>
    <w:p w:rsidR="00436CFC" w:rsidRDefault="0056551A" w:rsidP="00CE7EEC">
      <w:pPr>
        <w:pStyle w:val="a0"/>
        <w:spacing w:beforeLines="50" w:before="156" w:afterLines="50" w:after="156"/>
        <w:ind w:firstLineChars="200" w:firstLine="400"/>
        <w:rPr>
          <w:lang w:eastAsia="zh-CN"/>
        </w:rPr>
      </w:pPr>
      <w:r>
        <w:rPr>
          <w:rFonts w:hint="eastAsia"/>
          <w:lang w:eastAsia="zh-CN"/>
        </w:rPr>
        <w:t xml:space="preserve">One more thing </w:t>
      </w:r>
      <w:r w:rsidR="006D01B6">
        <w:rPr>
          <w:lang w:eastAsia="zh-CN"/>
        </w:rPr>
        <w:t xml:space="preserve">to note </w:t>
      </w:r>
      <w:r>
        <w:rPr>
          <w:rFonts w:hint="eastAsia"/>
          <w:lang w:eastAsia="zh-CN"/>
        </w:rPr>
        <w:t xml:space="preserve">is the frequency offset between two hops of a PO. In Rel-15, the frequency offset for </w:t>
      </w:r>
      <w:r w:rsidR="00C97A49">
        <w:rPr>
          <w:rFonts w:hint="eastAsia"/>
          <w:lang w:eastAsia="zh-CN"/>
        </w:rPr>
        <w:t xml:space="preserve">the </w:t>
      </w:r>
      <w:r>
        <w:rPr>
          <w:rFonts w:hint="eastAsia"/>
          <w:lang w:eastAsia="zh-CN"/>
        </w:rPr>
        <w:t>second hop of msg3 PUSCH transmission relates to size of initial UL BWP.</w:t>
      </w:r>
      <w:r w:rsidR="00C97A49">
        <w:rPr>
          <w:rFonts w:hint="eastAsia"/>
          <w:lang w:eastAsia="zh-CN"/>
        </w:rPr>
        <w:t xml:space="preserve"> This could be </w:t>
      </w:r>
      <w:r w:rsidR="004E480A">
        <w:rPr>
          <w:lang w:eastAsia="zh-CN"/>
        </w:rPr>
        <w:t>applied</w:t>
      </w:r>
      <w:r w:rsidR="00C97A49">
        <w:rPr>
          <w:rFonts w:hint="eastAsia"/>
          <w:lang w:eastAsia="zh-CN"/>
        </w:rPr>
        <w:t xml:space="preserve"> for msgA PUSCH transmission on initial UL BWP. But for msgA PUSCH on </w:t>
      </w:r>
      <w:r w:rsidR="004E480A">
        <w:rPr>
          <w:lang w:eastAsia="zh-CN"/>
        </w:rPr>
        <w:t>an</w:t>
      </w:r>
      <w:r w:rsidR="00C97A49">
        <w:rPr>
          <w:rFonts w:hint="eastAsia"/>
          <w:lang w:eastAsia="zh-CN"/>
        </w:rPr>
        <w:t xml:space="preserve"> UL BWP other than initial UL BWP, as what we discussed in last section, </w:t>
      </w:r>
      <w:r w:rsidR="004A330F">
        <w:rPr>
          <w:rFonts w:hint="eastAsia"/>
          <w:lang w:eastAsia="zh-CN"/>
        </w:rPr>
        <w:t xml:space="preserve">msgA PUSCH configuration </w:t>
      </w:r>
      <w:r w:rsidR="00C97A49">
        <w:rPr>
          <w:rFonts w:hint="eastAsia"/>
          <w:lang w:eastAsia="zh-CN"/>
        </w:rPr>
        <w:t>could be conv</w:t>
      </w:r>
      <w:r w:rsidR="004A330F">
        <w:rPr>
          <w:rFonts w:hint="eastAsia"/>
          <w:lang w:eastAsia="zh-CN"/>
        </w:rPr>
        <w:t xml:space="preserve">eyed by BWP-specific signaling for a UE. </w:t>
      </w:r>
      <w:r w:rsidR="004A330F" w:rsidRPr="00EE6D13">
        <w:rPr>
          <w:lang w:eastAsia="zh-CN"/>
        </w:rPr>
        <w:t xml:space="preserve">If frequency offset still follows the size of UL BWP, this would cause mismatch among different UEs with different UL BWP size when they share the same </w:t>
      </w:r>
      <w:r w:rsidR="004E480A" w:rsidRPr="00EE6D13">
        <w:rPr>
          <w:lang w:eastAsia="zh-CN"/>
        </w:rPr>
        <w:t xml:space="preserve">msgA </w:t>
      </w:r>
      <w:r w:rsidR="004A330F" w:rsidRPr="00EE6D13">
        <w:rPr>
          <w:lang w:eastAsia="zh-CN"/>
        </w:rPr>
        <w:t>PRACH configuration</w:t>
      </w:r>
      <w:r w:rsidR="00EE6D13">
        <w:rPr>
          <w:lang w:eastAsia="zh-CN"/>
        </w:rPr>
        <w:t>, as illustrated in Figure 3</w:t>
      </w:r>
      <w:r w:rsidR="004A330F" w:rsidRPr="00EE6D13">
        <w:rPr>
          <w:lang w:eastAsia="zh-CN"/>
        </w:rPr>
        <w:t>.</w:t>
      </w:r>
      <w:r w:rsidR="001B5E28">
        <w:rPr>
          <w:rFonts w:hint="eastAsia"/>
          <w:lang w:eastAsia="zh-CN"/>
        </w:rPr>
        <w:t xml:space="preserve"> </w:t>
      </w:r>
      <w:r w:rsidR="004B7DBF">
        <w:rPr>
          <w:lang w:eastAsia="zh-CN"/>
        </w:rPr>
        <w:t xml:space="preserve"> This would burden the detection on gNB side since it has to </w:t>
      </w:r>
      <w:r w:rsidR="00B60A44">
        <w:rPr>
          <w:lang w:eastAsia="zh-CN"/>
        </w:rPr>
        <w:t>attempt</w:t>
      </w:r>
      <w:r w:rsidR="004B7DBF">
        <w:rPr>
          <w:lang w:eastAsia="zh-CN"/>
        </w:rPr>
        <w:t xml:space="preserve"> with multiple UL BWP assumptions. </w:t>
      </w:r>
      <w:r w:rsidR="001B5E28">
        <w:rPr>
          <w:rFonts w:hint="eastAsia"/>
          <w:lang w:eastAsia="zh-CN"/>
        </w:rPr>
        <w:t>Thus, frequ</w:t>
      </w:r>
      <w:r w:rsidR="00F60283">
        <w:rPr>
          <w:rFonts w:hint="eastAsia"/>
          <w:lang w:eastAsia="zh-CN"/>
        </w:rPr>
        <w:t xml:space="preserve">ency offset of msgA PUSCH on non-initial </w:t>
      </w:r>
      <w:r w:rsidR="001B5E28">
        <w:rPr>
          <w:rFonts w:hint="eastAsia"/>
          <w:lang w:eastAsia="zh-CN"/>
        </w:rPr>
        <w:t>UL BWP should also be RRC configured together with other msgA PUSCH parameters, and the gNB needs to ensure necessary alignment among different UEs.</w:t>
      </w:r>
    </w:p>
    <w:p w:rsidR="00726372" w:rsidRDefault="00726372" w:rsidP="00726372">
      <w:pPr>
        <w:pStyle w:val="a0"/>
        <w:spacing w:beforeLines="50" w:before="156" w:afterLines="50" w:after="156"/>
        <w:jc w:val="center"/>
        <w:rPr>
          <w:lang w:eastAsia="zh-CN"/>
        </w:rPr>
      </w:pPr>
      <w:r>
        <w:object w:dxaOrig="4305" w:dyaOrig="2971">
          <v:shape id="_x0000_i1028" type="#_x0000_t75" style="width:215.4pt;height:148.8pt" o:ole="">
            <v:imagedata r:id="rId15" o:title=""/>
          </v:shape>
          <o:OLEObject Type="Embed" ProgID="Visio.Drawing.15" ShapeID="_x0000_i1028" DrawAspect="Content" ObjectID="_1634727171" r:id="rId16"/>
        </w:object>
      </w:r>
    </w:p>
    <w:p w:rsidR="00726372" w:rsidRDefault="00726372" w:rsidP="00726372">
      <w:pPr>
        <w:pStyle w:val="a0"/>
        <w:spacing w:beforeLines="50" w:before="156" w:afterLines="50" w:after="156"/>
        <w:jc w:val="center"/>
        <w:rPr>
          <w:lang w:eastAsia="zh-CN"/>
        </w:rPr>
      </w:pPr>
      <w:r>
        <w:rPr>
          <w:lang w:eastAsia="zh-CN"/>
        </w:rPr>
        <w:t>Figure 3 Illustration of frequency hopping in case of BWP-specific offset</w:t>
      </w:r>
    </w:p>
    <w:p w:rsidR="004A330F" w:rsidRPr="00807B35" w:rsidRDefault="00F416AF" w:rsidP="00F416AF">
      <w:pPr>
        <w:pStyle w:val="a0"/>
        <w:spacing w:beforeLines="50" w:before="156" w:afterLines="50" w:after="156"/>
        <w:rPr>
          <w:i/>
          <w:lang w:eastAsia="zh-CN"/>
        </w:rPr>
      </w:pPr>
      <w:r w:rsidRPr="00807B35">
        <w:rPr>
          <w:rFonts w:hint="eastAsia"/>
          <w:b/>
          <w:i/>
          <w:lang w:eastAsia="zh-CN"/>
        </w:rPr>
        <w:t xml:space="preserve">Proposal </w:t>
      </w:r>
      <w:r w:rsidR="004C4CAD">
        <w:rPr>
          <w:b/>
          <w:i/>
          <w:lang w:eastAsia="zh-CN"/>
        </w:rPr>
        <w:t>8</w:t>
      </w:r>
      <w:r w:rsidRPr="00807B35">
        <w:rPr>
          <w:rFonts w:hint="eastAsia"/>
          <w:b/>
          <w:i/>
          <w:lang w:eastAsia="zh-CN"/>
        </w:rPr>
        <w:t xml:space="preserve">: </w:t>
      </w:r>
      <w:r w:rsidRPr="00807B35">
        <w:rPr>
          <w:rFonts w:hint="eastAsia"/>
          <w:i/>
          <w:lang w:eastAsia="zh-CN"/>
        </w:rPr>
        <w:t xml:space="preserve">Frequency offset for msgA PUSCH </w:t>
      </w:r>
      <w:r w:rsidR="00807B35" w:rsidRPr="00807B35">
        <w:rPr>
          <w:rFonts w:hint="eastAsia"/>
          <w:i/>
          <w:lang w:eastAsia="zh-CN"/>
        </w:rPr>
        <w:t>on initial UL BWP follows the rule of msg3 PUSCH in Rel-15, i.e., the value of frequency offset related to the size of initial UL BWP.</w:t>
      </w:r>
    </w:p>
    <w:p w:rsidR="00807B35" w:rsidRPr="004A330F" w:rsidRDefault="00807B35" w:rsidP="00F416AF">
      <w:pPr>
        <w:pStyle w:val="a0"/>
        <w:spacing w:beforeLines="50" w:before="156" w:afterLines="50" w:after="156"/>
        <w:rPr>
          <w:lang w:eastAsia="zh-CN"/>
        </w:rPr>
      </w:pPr>
      <w:r w:rsidRPr="004B5A98">
        <w:rPr>
          <w:rFonts w:hint="eastAsia"/>
          <w:b/>
          <w:i/>
          <w:lang w:eastAsia="zh-CN"/>
        </w:rPr>
        <w:t xml:space="preserve">Proposal </w:t>
      </w:r>
      <w:r w:rsidR="004C4CAD">
        <w:rPr>
          <w:b/>
          <w:i/>
          <w:lang w:eastAsia="zh-CN"/>
        </w:rPr>
        <w:t>9</w:t>
      </w:r>
      <w:r w:rsidRPr="004B5A98">
        <w:rPr>
          <w:rFonts w:hint="eastAsia"/>
          <w:b/>
          <w:i/>
          <w:lang w:eastAsia="zh-CN"/>
        </w:rPr>
        <w:t xml:space="preserve">: </w:t>
      </w:r>
      <w:r w:rsidRPr="00807B35">
        <w:rPr>
          <w:rFonts w:hint="eastAsia"/>
          <w:i/>
          <w:lang w:eastAsia="zh-CN"/>
        </w:rPr>
        <w:t xml:space="preserve">Frequency offset for msgA PUSCH on </w:t>
      </w:r>
      <w:r>
        <w:rPr>
          <w:rFonts w:hint="eastAsia"/>
          <w:i/>
          <w:lang w:eastAsia="zh-CN"/>
        </w:rPr>
        <w:t xml:space="preserve">an </w:t>
      </w:r>
      <w:r w:rsidRPr="00807B35">
        <w:rPr>
          <w:rFonts w:hint="eastAsia"/>
          <w:i/>
          <w:lang w:eastAsia="zh-CN"/>
        </w:rPr>
        <w:t xml:space="preserve">UL BWP </w:t>
      </w:r>
      <w:r>
        <w:rPr>
          <w:rFonts w:hint="eastAsia"/>
          <w:i/>
          <w:lang w:eastAsia="zh-CN"/>
        </w:rPr>
        <w:t xml:space="preserve">other than initial UL BWP </w:t>
      </w:r>
      <w:r w:rsidR="00F60283">
        <w:rPr>
          <w:i/>
          <w:lang w:eastAsia="zh-CN"/>
        </w:rPr>
        <w:t>should be</w:t>
      </w:r>
      <w:r>
        <w:rPr>
          <w:rFonts w:hint="eastAsia"/>
          <w:i/>
          <w:lang w:eastAsia="zh-CN"/>
        </w:rPr>
        <w:t xml:space="preserve"> RRC-configured.</w:t>
      </w:r>
    </w:p>
    <w:p w:rsidR="0051436D" w:rsidRDefault="00312A59" w:rsidP="00BF3BB2">
      <w:pPr>
        <w:pStyle w:val="1"/>
        <w:keepLines/>
        <w:numPr>
          <w:ilvl w:val="0"/>
          <w:numId w:val="6"/>
        </w:numPr>
        <w:pBdr>
          <w:top w:val="single" w:sz="12" w:space="2" w:color="auto"/>
        </w:pBdr>
        <w:overflowPunct w:val="0"/>
        <w:autoSpaceDE w:val="0"/>
        <w:autoSpaceDN w:val="0"/>
        <w:adjustRightInd w:val="0"/>
        <w:snapToGrid w:val="0"/>
        <w:spacing w:beforeLines="50" w:before="156" w:afterLines="50" w:after="156"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A915A2" w:rsidRPr="00AF6B55" w:rsidRDefault="00312A59" w:rsidP="00BD286E">
      <w:pPr>
        <w:pStyle w:val="a0"/>
        <w:spacing w:beforeLines="50" w:before="156" w:afterLines="50" w:after="156"/>
        <w:rPr>
          <w:lang w:eastAsia="zh-CN"/>
        </w:rPr>
      </w:pPr>
      <w:r>
        <w:rPr>
          <w:lang w:eastAsia="zh-CN"/>
        </w:rPr>
        <w:t xml:space="preserve">In this contribution, we </w:t>
      </w:r>
      <w:r w:rsidR="00CA5D59">
        <w:rPr>
          <w:rFonts w:hint="eastAsia"/>
          <w:lang w:eastAsia="zh-CN"/>
        </w:rPr>
        <w:t xml:space="preserve">discussed the channel structure </w:t>
      </w:r>
      <w:r w:rsidR="00CA5D59">
        <w:rPr>
          <w:rFonts w:cs="Arial" w:hint="eastAsia"/>
          <w:lang w:eastAsia="zh-CN"/>
        </w:rPr>
        <w:t>for 2-step RACH</w:t>
      </w:r>
      <w:r>
        <w:rPr>
          <w:rFonts w:hint="eastAsia"/>
          <w:lang w:eastAsia="zh-CN"/>
        </w:rPr>
        <w:t xml:space="preserve">. The following </w:t>
      </w:r>
      <w:r w:rsidR="001D68D9">
        <w:rPr>
          <w:rFonts w:hint="eastAsia"/>
          <w:lang w:eastAsia="zh-CN"/>
        </w:rPr>
        <w:t>observation</w:t>
      </w:r>
      <w:r w:rsidR="002F5C14">
        <w:rPr>
          <w:rFonts w:hint="eastAsia"/>
          <w:lang w:eastAsia="zh-CN"/>
        </w:rPr>
        <w:t>s</w:t>
      </w:r>
      <w:r w:rsidR="001D68D9">
        <w:rPr>
          <w:rFonts w:hint="eastAsia"/>
          <w:lang w:eastAsia="zh-CN"/>
        </w:rPr>
        <w:t xml:space="preserve"> and </w:t>
      </w:r>
      <w:r>
        <w:rPr>
          <w:rFonts w:hint="eastAsia"/>
          <w:lang w:eastAsia="zh-CN"/>
        </w:rPr>
        <w:t>proposals are given:</w:t>
      </w:r>
    </w:p>
    <w:p w:rsidR="00BD286E" w:rsidRDefault="00BD286E" w:rsidP="00BD286E">
      <w:pPr>
        <w:pStyle w:val="a0"/>
        <w:spacing w:beforeLines="50" w:before="156" w:afterLines="50" w:after="156"/>
        <w:rPr>
          <w:i/>
          <w:lang w:eastAsia="zh-CN"/>
        </w:rPr>
      </w:pPr>
      <w:r w:rsidRPr="00437F73">
        <w:rPr>
          <w:b/>
          <w:i/>
          <w:lang w:eastAsia="zh-CN"/>
        </w:rPr>
        <w:t>P</w:t>
      </w:r>
      <w:r w:rsidRPr="00437F73">
        <w:rPr>
          <w:rFonts w:hint="eastAsia"/>
          <w:b/>
          <w:i/>
          <w:lang w:eastAsia="zh-CN"/>
        </w:rPr>
        <w:t xml:space="preserve">roposal </w:t>
      </w:r>
      <w:r>
        <w:rPr>
          <w:rFonts w:hint="eastAsia"/>
          <w:b/>
          <w:i/>
          <w:lang w:eastAsia="zh-CN"/>
        </w:rPr>
        <w:t>1</w:t>
      </w:r>
      <w:r w:rsidRPr="00274D5D">
        <w:rPr>
          <w:rFonts w:hint="eastAsia"/>
          <w:b/>
          <w:i/>
          <w:lang w:eastAsia="zh-CN"/>
        </w:rPr>
        <w:t>:</w:t>
      </w:r>
      <w:r w:rsidRPr="00437F73">
        <w:rPr>
          <w:rFonts w:hint="eastAsia"/>
          <w:i/>
          <w:lang w:eastAsia="zh-CN"/>
        </w:rPr>
        <w:t xml:space="preserve"> For RRC_IDLE/INACTIVE, the modulation scheme </w:t>
      </w:r>
      <w:r>
        <w:rPr>
          <w:rFonts w:hint="eastAsia"/>
          <w:i/>
          <w:lang w:eastAsia="zh-CN"/>
        </w:rPr>
        <w:t xml:space="preserve">of msgA PUSCH </w:t>
      </w:r>
      <w:r w:rsidRPr="00437F73">
        <w:rPr>
          <w:rFonts w:hint="eastAsia"/>
          <w:i/>
          <w:lang w:eastAsia="zh-CN"/>
        </w:rPr>
        <w:t>could</w:t>
      </w:r>
      <w:r>
        <w:rPr>
          <w:rFonts w:hint="eastAsia"/>
          <w:i/>
          <w:lang w:eastAsia="zh-CN"/>
        </w:rPr>
        <w:t xml:space="preserve"> be limited to QPSK</w:t>
      </w:r>
      <w:r>
        <w:rPr>
          <w:rFonts w:hint="eastAsia"/>
          <w:i/>
          <w:lang w:eastAsia="zh-CN"/>
        </w:rPr>
        <w:t>，</w:t>
      </w:r>
      <w:r>
        <w:rPr>
          <w:rFonts w:hint="eastAsia"/>
          <w:i/>
          <w:lang w:eastAsia="zh-CN"/>
        </w:rPr>
        <w:t xml:space="preserve"> and BPSK if transform precoding enabled</w:t>
      </w:r>
      <w:r w:rsidRPr="00437F73">
        <w:rPr>
          <w:rFonts w:hint="eastAsia"/>
          <w:i/>
          <w:lang w:eastAsia="zh-CN"/>
        </w:rPr>
        <w:t>.</w:t>
      </w:r>
      <w:r>
        <w:rPr>
          <w:rFonts w:hint="eastAsia"/>
          <w:i/>
          <w:lang w:eastAsia="zh-CN"/>
        </w:rPr>
        <w:t xml:space="preserve"> </w:t>
      </w:r>
    </w:p>
    <w:p w:rsidR="00BD286E" w:rsidRPr="00DD7851" w:rsidRDefault="00BD286E" w:rsidP="00BD286E">
      <w:pPr>
        <w:pStyle w:val="a0"/>
        <w:spacing w:beforeLines="50" w:before="156" w:afterLines="50" w:after="156"/>
        <w:rPr>
          <w:i/>
          <w:lang w:eastAsia="zh-CN"/>
        </w:rPr>
      </w:pPr>
      <w:r w:rsidRPr="00DF612F">
        <w:rPr>
          <w:b/>
          <w:i/>
          <w:lang w:eastAsia="zh-CN"/>
        </w:rPr>
        <w:t xml:space="preserve">Proposal 2: </w:t>
      </w:r>
      <w:r>
        <w:rPr>
          <w:i/>
          <w:lang w:eastAsia="zh-CN"/>
        </w:rPr>
        <w:t>Total 16 indexes could be indicated by RRC parameter msgA-MCS. The BPSK/QPSK entries inherits from ‘qam64’ table defined in Rel-15. Support some reserved indexes for future proof.</w:t>
      </w:r>
    </w:p>
    <w:p w:rsidR="00BD286E" w:rsidRPr="00216E64" w:rsidRDefault="00BD286E" w:rsidP="00BD286E">
      <w:pPr>
        <w:pStyle w:val="a0"/>
        <w:spacing w:beforeLines="50" w:before="156" w:afterLines="50" w:after="156"/>
        <w:rPr>
          <w:i/>
          <w:lang w:eastAsia="zh-CN"/>
        </w:rPr>
      </w:pPr>
      <w:r w:rsidRPr="00216E64">
        <w:rPr>
          <w:b/>
          <w:i/>
          <w:lang w:eastAsia="zh-CN"/>
        </w:rPr>
        <w:t xml:space="preserve">Proposal 3: </w:t>
      </w:r>
      <w:r w:rsidRPr="00216E64">
        <w:rPr>
          <w:i/>
          <w:lang w:eastAsia="zh-CN"/>
        </w:rPr>
        <w:t>Support the following value ranges for msgA PUSCH configuration.</w:t>
      </w:r>
    </w:p>
    <w:tbl>
      <w:tblPr>
        <w:tblStyle w:val="afc"/>
        <w:tblW w:w="7650" w:type="dxa"/>
        <w:jc w:val="center"/>
        <w:tblLayout w:type="fixed"/>
        <w:tblLook w:val="04A0" w:firstRow="1" w:lastRow="0" w:firstColumn="1" w:lastColumn="0" w:noHBand="0" w:noVBand="1"/>
      </w:tblPr>
      <w:tblGrid>
        <w:gridCol w:w="2830"/>
        <w:gridCol w:w="4820"/>
      </w:tblGrid>
      <w:tr w:rsidR="00BD286E" w:rsidRPr="00CF6C42" w:rsidTr="008215F6">
        <w:trPr>
          <w:jc w:val="center"/>
        </w:trPr>
        <w:tc>
          <w:tcPr>
            <w:tcW w:w="2830" w:type="dxa"/>
            <w:shd w:val="clear" w:color="auto" w:fill="A6A6A6" w:themeFill="background1" w:themeFillShade="A6"/>
          </w:tcPr>
          <w:p w:rsidR="00BD286E" w:rsidRPr="00492A58" w:rsidRDefault="00BD286E" w:rsidP="008215F6">
            <w:pPr>
              <w:widowControl w:val="0"/>
              <w:jc w:val="center"/>
              <w:rPr>
                <w:rFonts w:eastAsia="宋体"/>
                <w:kern w:val="2"/>
                <w:sz w:val="20"/>
                <w:szCs w:val="22"/>
                <w:lang w:eastAsia="zh-CN"/>
              </w:rPr>
            </w:pPr>
            <w:r w:rsidRPr="00492A58">
              <w:rPr>
                <w:rFonts w:eastAsia="宋体"/>
                <w:kern w:val="2"/>
                <w:sz w:val="20"/>
                <w:szCs w:val="22"/>
                <w:lang w:eastAsia="zh-CN"/>
              </w:rPr>
              <w:t>Parameter</w:t>
            </w:r>
          </w:p>
        </w:tc>
        <w:tc>
          <w:tcPr>
            <w:tcW w:w="4820" w:type="dxa"/>
            <w:shd w:val="clear" w:color="auto" w:fill="A6A6A6" w:themeFill="background1" w:themeFillShade="A6"/>
          </w:tcPr>
          <w:p w:rsidR="00BD286E" w:rsidRPr="00492A58" w:rsidRDefault="00BD286E" w:rsidP="008215F6">
            <w:pPr>
              <w:widowControl w:val="0"/>
              <w:jc w:val="center"/>
              <w:rPr>
                <w:rFonts w:eastAsia="宋体"/>
                <w:kern w:val="2"/>
                <w:sz w:val="20"/>
                <w:szCs w:val="22"/>
                <w:lang w:eastAsia="zh-CN"/>
              </w:rPr>
            </w:pPr>
            <w:r w:rsidRPr="00492A58">
              <w:rPr>
                <w:rFonts w:eastAsia="宋体"/>
                <w:kern w:val="2"/>
                <w:sz w:val="20"/>
                <w:szCs w:val="22"/>
                <w:lang w:eastAsia="zh-CN"/>
              </w:rPr>
              <w:t>value</w:t>
            </w:r>
          </w:p>
        </w:tc>
      </w:tr>
      <w:tr w:rsidR="00BD286E" w:rsidRPr="00CF6C42" w:rsidTr="008215F6">
        <w:trPr>
          <w:jc w:val="center"/>
        </w:trPr>
        <w:tc>
          <w:tcPr>
            <w:tcW w:w="2830" w:type="dxa"/>
          </w:tcPr>
          <w:p w:rsidR="00BD286E" w:rsidRPr="00492A58" w:rsidRDefault="00BD286E" w:rsidP="008215F6">
            <w:pPr>
              <w:widowControl w:val="0"/>
              <w:rPr>
                <w:rFonts w:eastAsia="宋体"/>
                <w:kern w:val="2"/>
                <w:sz w:val="20"/>
                <w:szCs w:val="22"/>
                <w:lang w:eastAsia="zh-CN"/>
              </w:rPr>
            </w:pPr>
            <w:r w:rsidRPr="00492A58">
              <w:rPr>
                <w:i/>
                <w:sz w:val="20"/>
                <w:szCs w:val="22"/>
                <w:lang w:eastAsia="zh-CN"/>
              </w:rPr>
              <w:t>nrMsgAPO-FDM</w:t>
            </w:r>
          </w:p>
        </w:tc>
        <w:tc>
          <w:tcPr>
            <w:tcW w:w="4820" w:type="dxa"/>
            <w:vAlign w:val="center"/>
          </w:tcPr>
          <w:p w:rsidR="00BD286E" w:rsidRPr="00492A58" w:rsidRDefault="00BD286E" w:rsidP="008215F6">
            <w:pPr>
              <w:widowControl w:val="0"/>
              <w:jc w:val="center"/>
              <w:rPr>
                <w:rFonts w:eastAsia="宋体"/>
                <w:kern w:val="2"/>
                <w:sz w:val="20"/>
                <w:szCs w:val="22"/>
                <w:lang w:eastAsia="zh-CN"/>
              </w:rPr>
            </w:pPr>
            <w:r w:rsidRPr="00492A58">
              <w:rPr>
                <w:rFonts w:eastAsia="宋体"/>
                <w:kern w:val="2"/>
                <w:sz w:val="20"/>
                <w:szCs w:val="22"/>
                <w:lang w:eastAsia="zh-CN"/>
              </w:rPr>
              <w:t>{1, 2, 4, 8}</w:t>
            </w:r>
          </w:p>
        </w:tc>
      </w:tr>
      <w:tr w:rsidR="00BD286E" w:rsidRPr="00CF6C42" w:rsidTr="008215F6">
        <w:trPr>
          <w:jc w:val="center"/>
        </w:trPr>
        <w:tc>
          <w:tcPr>
            <w:tcW w:w="2830" w:type="dxa"/>
          </w:tcPr>
          <w:p w:rsidR="00BD286E" w:rsidRPr="00492A58" w:rsidRDefault="00BD286E" w:rsidP="008215F6">
            <w:pPr>
              <w:widowControl w:val="0"/>
              <w:rPr>
                <w:rFonts w:eastAsia="宋体"/>
                <w:kern w:val="2"/>
                <w:sz w:val="20"/>
                <w:szCs w:val="22"/>
                <w:lang w:eastAsia="zh-CN"/>
              </w:rPr>
            </w:pPr>
            <w:r w:rsidRPr="00492A58">
              <w:rPr>
                <w:rFonts w:eastAsia="宋体"/>
                <w:i/>
                <w:kern w:val="2"/>
                <w:sz w:val="20"/>
                <w:szCs w:val="22"/>
                <w:lang w:eastAsia="zh-CN"/>
              </w:rPr>
              <w:t>nrofPRBsperMsgAPO</w:t>
            </w:r>
          </w:p>
        </w:tc>
        <w:tc>
          <w:tcPr>
            <w:tcW w:w="4820" w:type="dxa"/>
            <w:vAlign w:val="center"/>
          </w:tcPr>
          <w:p w:rsidR="00BD286E" w:rsidRPr="00492A58" w:rsidRDefault="00BD286E" w:rsidP="008215F6">
            <w:pPr>
              <w:widowControl w:val="0"/>
              <w:jc w:val="center"/>
              <w:rPr>
                <w:rFonts w:eastAsia="宋体"/>
                <w:kern w:val="2"/>
                <w:sz w:val="20"/>
                <w:szCs w:val="22"/>
                <w:lang w:eastAsia="zh-CN"/>
              </w:rPr>
            </w:pPr>
            <w:r w:rsidRPr="00492A58">
              <w:rPr>
                <w:rFonts w:eastAsia="宋体"/>
                <w:kern w:val="2"/>
                <w:sz w:val="20"/>
                <w:szCs w:val="22"/>
                <w:lang w:eastAsia="zh-CN"/>
              </w:rPr>
              <w:t>{1, 2, 4, 6}</w:t>
            </w:r>
          </w:p>
        </w:tc>
      </w:tr>
      <w:tr w:rsidR="00BD286E" w:rsidRPr="00CF6C42" w:rsidTr="008215F6">
        <w:trPr>
          <w:jc w:val="center"/>
        </w:trPr>
        <w:tc>
          <w:tcPr>
            <w:tcW w:w="2830" w:type="dxa"/>
          </w:tcPr>
          <w:p w:rsidR="00BD286E" w:rsidRPr="00492A58" w:rsidRDefault="00BD286E" w:rsidP="008215F6">
            <w:pPr>
              <w:widowControl w:val="0"/>
              <w:rPr>
                <w:rFonts w:eastAsia="宋体"/>
                <w:i/>
                <w:kern w:val="2"/>
                <w:sz w:val="20"/>
                <w:szCs w:val="22"/>
                <w:lang w:eastAsia="zh-CN"/>
              </w:rPr>
            </w:pPr>
            <w:r w:rsidRPr="00492A58">
              <w:rPr>
                <w:rFonts w:eastAsia="宋体" w:hint="eastAsia"/>
                <w:i/>
                <w:kern w:val="2"/>
                <w:sz w:val="20"/>
                <w:szCs w:val="22"/>
                <w:lang w:eastAsia="zh-CN"/>
              </w:rPr>
              <w:t>MC</w:t>
            </w:r>
            <w:r w:rsidRPr="00492A58">
              <w:rPr>
                <w:rFonts w:eastAsia="宋体"/>
                <w:i/>
                <w:kern w:val="2"/>
                <w:sz w:val="20"/>
                <w:szCs w:val="22"/>
                <w:lang w:eastAsia="zh-CN"/>
              </w:rPr>
              <w:t>S</w:t>
            </w:r>
          </w:p>
        </w:tc>
        <w:tc>
          <w:tcPr>
            <w:tcW w:w="4820" w:type="dxa"/>
            <w:vAlign w:val="center"/>
          </w:tcPr>
          <w:p w:rsidR="00BD286E" w:rsidRPr="00492A58" w:rsidDel="004D01EA" w:rsidRDefault="00BD286E" w:rsidP="008215F6">
            <w:pPr>
              <w:widowControl w:val="0"/>
              <w:jc w:val="center"/>
              <w:rPr>
                <w:rFonts w:eastAsia="宋体"/>
                <w:kern w:val="2"/>
                <w:sz w:val="20"/>
                <w:szCs w:val="22"/>
                <w:lang w:eastAsia="zh-CN"/>
              </w:rPr>
            </w:pPr>
            <w:r w:rsidRPr="00492A58">
              <w:rPr>
                <w:rFonts w:eastAsia="宋体"/>
                <w:color w:val="8064A2" w:themeColor="accent4"/>
                <w:kern w:val="2"/>
                <w:sz w:val="20"/>
                <w:szCs w:val="22"/>
                <w:lang w:eastAsia="zh-CN"/>
              </w:rPr>
              <w:t>INTEGER</w:t>
            </w:r>
            <w:r w:rsidRPr="00492A58">
              <w:rPr>
                <w:rFonts w:eastAsia="宋体"/>
                <w:kern w:val="2"/>
                <w:sz w:val="20"/>
                <w:szCs w:val="22"/>
                <w:lang w:eastAsia="zh-CN"/>
              </w:rPr>
              <w:t xml:space="preserve"> (0. .15);</w:t>
            </w:r>
          </w:p>
        </w:tc>
      </w:tr>
      <w:tr w:rsidR="00BD286E" w:rsidRPr="00CF6C42" w:rsidTr="008215F6">
        <w:trPr>
          <w:jc w:val="center"/>
        </w:trPr>
        <w:tc>
          <w:tcPr>
            <w:tcW w:w="2830" w:type="dxa"/>
          </w:tcPr>
          <w:p w:rsidR="00BD286E" w:rsidRPr="00492A58" w:rsidRDefault="00BD286E" w:rsidP="008215F6">
            <w:pPr>
              <w:widowControl w:val="0"/>
              <w:rPr>
                <w:rFonts w:eastAsia="宋体"/>
                <w:kern w:val="2"/>
                <w:sz w:val="20"/>
                <w:szCs w:val="22"/>
                <w:lang w:eastAsia="zh-CN"/>
              </w:rPr>
            </w:pPr>
            <w:r w:rsidRPr="00492A58">
              <w:rPr>
                <w:rFonts w:eastAsia="宋体"/>
                <w:i/>
                <w:kern w:val="2"/>
                <w:sz w:val="20"/>
                <w:szCs w:val="22"/>
                <w:lang w:eastAsia="zh-CN"/>
              </w:rPr>
              <w:t>msgAPUSCH-timeDomainOffset</w:t>
            </w:r>
          </w:p>
        </w:tc>
        <w:tc>
          <w:tcPr>
            <w:tcW w:w="4820" w:type="dxa"/>
            <w:vAlign w:val="center"/>
          </w:tcPr>
          <w:p w:rsidR="00BD286E" w:rsidRPr="00492A58" w:rsidRDefault="00D67A49" w:rsidP="008215F6">
            <w:pPr>
              <w:widowControl w:val="0"/>
              <w:jc w:val="center"/>
              <w:rPr>
                <w:rFonts w:eastAsia="宋体"/>
                <w:kern w:val="2"/>
                <w:sz w:val="20"/>
                <w:szCs w:val="22"/>
                <w:lang w:eastAsia="zh-CN"/>
              </w:rPr>
            </w:pPr>
            <w:r w:rsidRPr="004847C3">
              <w:rPr>
                <w:rFonts w:eastAsia="宋体"/>
                <w:kern w:val="2"/>
                <w:sz w:val="20"/>
                <w:szCs w:val="22"/>
                <w:lang w:eastAsia="zh-CN"/>
              </w:rPr>
              <w:t>{</w:t>
            </w:r>
            <w:r>
              <w:rPr>
                <w:rFonts w:eastAsia="宋体"/>
                <w:kern w:val="2"/>
                <w:sz w:val="20"/>
                <w:szCs w:val="22"/>
                <w:lang w:eastAsia="zh-CN"/>
              </w:rPr>
              <w:t xml:space="preserve">[0], </w:t>
            </w:r>
            <w:r w:rsidRPr="004847C3">
              <w:rPr>
                <w:rFonts w:eastAsia="宋体"/>
                <w:kern w:val="2"/>
                <w:sz w:val="20"/>
                <w:szCs w:val="22"/>
                <w:lang w:eastAsia="zh-CN"/>
              </w:rPr>
              <w:t>1, 2, 3, 4</w:t>
            </w:r>
            <w:r>
              <w:rPr>
                <w:rFonts w:eastAsia="宋体"/>
                <w:kern w:val="2"/>
                <w:sz w:val="20"/>
                <w:szCs w:val="22"/>
                <w:lang w:eastAsia="zh-CN"/>
              </w:rPr>
              <w:t>, X, X, X</w:t>
            </w:r>
            <w:r w:rsidRPr="004847C3">
              <w:rPr>
                <w:rFonts w:eastAsia="宋体"/>
                <w:kern w:val="2"/>
                <w:sz w:val="20"/>
                <w:szCs w:val="22"/>
                <w:lang w:eastAsia="zh-CN"/>
              </w:rPr>
              <w:t>} slots</w:t>
            </w:r>
          </w:p>
        </w:tc>
      </w:tr>
      <w:tr w:rsidR="00BD286E" w:rsidRPr="00CF6C42" w:rsidTr="008215F6">
        <w:trPr>
          <w:jc w:val="center"/>
        </w:trPr>
        <w:tc>
          <w:tcPr>
            <w:tcW w:w="2830" w:type="dxa"/>
          </w:tcPr>
          <w:p w:rsidR="00BD286E" w:rsidRPr="00492A58" w:rsidRDefault="00BD286E" w:rsidP="008215F6">
            <w:pPr>
              <w:widowControl w:val="0"/>
              <w:rPr>
                <w:rFonts w:eastAsia="宋体"/>
                <w:kern w:val="2"/>
                <w:sz w:val="20"/>
                <w:szCs w:val="22"/>
                <w:lang w:eastAsia="zh-CN"/>
              </w:rPr>
            </w:pPr>
            <w:r w:rsidRPr="00492A58">
              <w:rPr>
                <w:rFonts w:eastAsia="宋体"/>
                <w:i/>
                <w:kern w:val="2"/>
                <w:sz w:val="20"/>
                <w:szCs w:val="22"/>
                <w:lang w:eastAsia="zh-CN"/>
              </w:rPr>
              <w:t>nrofMsgAPOperSlot</w:t>
            </w:r>
          </w:p>
        </w:tc>
        <w:tc>
          <w:tcPr>
            <w:tcW w:w="4820" w:type="dxa"/>
            <w:vAlign w:val="center"/>
          </w:tcPr>
          <w:p w:rsidR="00BD286E" w:rsidRPr="00492A58" w:rsidRDefault="00BD286E" w:rsidP="008215F6">
            <w:pPr>
              <w:widowControl w:val="0"/>
              <w:jc w:val="center"/>
              <w:rPr>
                <w:rFonts w:eastAsia="宋体"/>
                <w:kern w:val="2"/>
                <w:sz w:val="20"/>
                <w:szCs w:val="22"/>
                <w:lang w:eastAsia="zh-CN"/>
              </w:rPr>
            </w:pPr>
            <w:r w:rsidRPr="00492A58">
              <w:rPr>
                <w:rFonts w:eastAsia="宋体"/>
                <w:kern w:val="2"/>
                <w:sz w:val="20"/>
                <w:szCs w:val="22"/>
                <w:lang w:eastAsia="zh-CN"/>
              </w:rPr>
              <w:t>{1,2,3,4}</w:t>
            </w:r>
          </w:p>
        </w:tc>
      </w:tr>
      <w:tr w:rsidR="00BD286E" w:rsidRPr="00CF6C42" w:rsidTr="008215F6">
        <w:trPr>
          <w:jc w:val="center"/>
        </w:trPr>
        <w:tc>
          <w:tcPr>
            <w:tcW w:w="2830" w:type="dxa"/>
          </w:tcPr>
          <w:p w:rsidR="00BD286E" w:rsidRPr="00492A58" w:rsidRDefault="00BD286E" w:rsidP="008215F6">
            <w:pPr>
              <w:widowControl w:val="0"/>
              <w:rPr>
                <w:rFonts w:eastAsia="宋体"/>
                <w:kern w:val="2"/>
                <w:sz w:val="20"/>
                <w:szCs w:val="22"/>
                <w:lang w:eastAsia="zh-CN"/>
              </w:rPr>
            </w:pPr>
            <w:r w:rsidRPr="00492A58">
              <w:rPr>
                <w:rFonts w:eastAsia="宋体"/>
                <w:i/>
                <w:kern w:val="2"/>
                <w:sz w:val="20"/>
                <w:szCs w:val="22"/>
                <w:lang w:eastAsia="zh-CN"/>
              </w:rPr>
              <w:t>nrofSlotsMsgAPUSCH</w:t>
            </w:r>
          </w:p>
        </w:tc>
        <w:tc>
          <w:tcPr>
            <w:tcW w:w="4820" w:type="dxa"/>
            <w:vAlign w:val="center"/>
          </w:tcPr>
          <w:p w:rsidR="00BD286E" w:rsidRPr="00492A58" w:rsidRDefault="00BD286E" w:rsidP="008215F6">
            <w:pPr>
              <w:widowControl w:val="0"/>
              <w:jc w:val="center"/>
              <w:rPr>
                <w:rFonts w:eastAsia="宋体"/>
                <w:kern w:val="2"/>
                <w:sz w:val="20"/>
                <w:szCs w:val="22"/>
                <w:lang w:eastAsia="zh-CN"/>
              </w:rPr>
            </w:pPr>
            <w:r w:rsidRPr="00492A58">
              <w:rPr>
                <w:rFonts w:eastAsia="宋体"/>
                <w:kern w:val="2"/>
                <w:sz w:val="20"/>
                <w:szCs w:val="22"/>
                <w:lang w:eastAsia="zh-CN"/>
              </w:rPr>
              <w:t>{1,2,3,4}</w:t>
            </w:r>
          </w:p>
        </w:tc>
      </w:tr>
    </w:tbl>
    <w:p w:rsidR="00BD286E" w:rsidRPr="009F6395" w:rsidRDefault="00BD286E" w:rsidP="009B3AE1">
      <w:pPr>
        <w:widowControl w:val="0"/>
        <w:autoSpaceDE w:val="0"/>
        <w:autoSpaceDN w:val="0"/>
        <w:adjustRightInd w:val="0"/>
        <w:spacing w:beforeLines="50" w:before="156" w:afterLines="50" w:after="156" w:line="288" w:lineRule="auto"/>
        <w:jc w:val="both"/>
        <w:rPr>
          <w:rFonts w:eastAsiaTheme="minorEastAsia"/>
          <w:i/>
          <w:lang w:eastAsia="zh-CN"/>
        </w:rPr>
      </w:pPr>
      <w:r w:rsidRPr="00437F73">
        <w:rPr>
          <w:rFonts w:eastAsiaTheme="minorEastAsia" w:hint="eastAsia"/>
          <w:b/>
          <w:i/>
          <w:sz w:val="20"/>
          <w:lang w:eastAsia="zh-CN"/>
        </w:rPr>
        <w:t xml:space="preserve">Proposal </w:t>
      </w:r>
      <w:r>
        <w:rPr>
          <w:rFonts w:eastAsiaTheme="minorEastAsia"/>
          <w:b/>
          <w:i/>
          <w:sz w:val="20"/>
          <w:lang w:eastAsia="zh-CN"/>
        </w:rPr>
        <w:t>4</w:t>
      </w:r>
      <w:r w:rsidRPr="00437F73">
        <w:rPr>
          <w:rFonts w:eastAsiaTheme="minorEastAsia" w:hint="eastAsia"/>
          <w:b/>
          <w:i/>
          <w:sz w:val="20"/>
          <w:lang w:eastAsia="zh-CN"/>
        </w:rPr>
        <w:t>:</w:t>
      </w:r>
      <w:r w:rsidRPr="00437F73">
        <w:rPr>
          <w:rFonts w:eastAsiaTheme="minorEastAsia" w:hint="eastAsia"/>
          <w:i/>
          <w:sz w:val="20"/>
          <w:lang w:eastAsia="zh-CN"/>
        </w:rPr>
        <w:t xml:space="preserve"> The guard period shall be comparable to the guard time of </w:t>
      </w:r>
      <w:r>
        <w:rPr>
          <w:rFonts w:eastAsiaTheme="minorEastAsia" w:hint="eastAsia"/>
          <w:i/>
          <w:sz w:val="20"/>
          <w:lang w:eastAsia="zh-CN"/>
        </w:rPr>
        <w:t>configured preamble format</w:t>
      </w:r>
      <w:r w:rsidRPr="00437F73">
        <w:rPr>
          <w:rFonts w:eastAsiaTheme="minorEastAsia" w:hint="eastAsia"/>
          <w:i/>
          <w:sz w:val="20"/>
          <w:lang w:eastAsia="zh-CN"/>
        </w:rPr>
        <w:t>.</w:t>
      </w:r>
      <w:r>
        <w:rPr>
          <w:rFonts w:eastAsiaTheme="minorEastAsia"/>
          <w:i/>
          <w:sz w:val="20"/>
          <w:lang w:eastAsia="zh-CN"/>
        </w:rPr>
        <w:t xml:space="preserve"> The value range could be {0,1,2,3} for 15kHz/30kHz, and {0,1,2,6} for 60kHz.</w:t>
      </w:r>
    </w:p>
    <w:p w:rsidR="00BD286E" w:rsidRDefault="00BD286E" w:rsidP="00BD286E">
      <w:pPr>
        <w:pStyle w:val="a0"/>
        <w:spacing w:beforeLines="50" w:before="156" w:afterLines="50" w:after="156"/>
        <w:rPr>
          <w:i/>
          <w:lang w:eastAsia="zh-CN"/>
        </w:rPr>
      </w:pPr>
      <w:r w:rsidRPr="005824E9">
        <w:rPr>
          <w:rFonts w:hint="eastAsia"/>
          <w:b/>
          <w:i/>
          <w:lang w:eastAsia="zh-CN"/>
        </w:rPr>
        <w:t xml:space="preserve">Proposal </w:t>
      </w:r>
      <w:r>
        <w:rPr>
          <w:b/>
          <w:i/>
          <w:lang w:eastAsia="zh-CN"/>
        </w:rPr>
        <w:t>5</w:t>
      </w:r>
      <w:r w:rsidRPr="005824E9">
        <w:rPr>
          <w:rFonts w:hint="eastAsia"/>
          <w:b/>
          <w:i/>
          <w:lang w:eastAsia="zh-CN"/>
        </w:rPr>
        <w:t xml:space="preserve">: </w:t>
      </w:r>
      <w:r w:rsidRPr="005824E9">
        <w:rPr>
          <w:rFonts w:hint="eastAsia"/>
          <w:i/>
          <w:lang w:eastAsia="zh-CN"/>
        </w:rPr>
        <w:t xml:space="preserve">For CP-OFDM, the number of DMRS sequence </w:t>
      </w:r>
      <w:r>
        <w:rPr>
          <w:rFonts w:hint="eastAsia"/>
          <w:i/>
          <w:lang w:eastAsia="zh-CN"/>
        </w:rPr>
        <w:t xml:space="preserve">for msgA PUSCH </w:t>
      </w:r>
      <w:r w:rsidRPr="005824E9">
        <w:rPr>
          <w:rFonts w:hint="eastAsia"/>
          <w:i/>
          <w:lang w:eastAsia="zh-CN"/>
        </w:rPr>
        <w:t xml:space="preserve">is </w:t>
      </w:r>
      <w:r>
        <w:rPr>
          <w:rFonts w:hint="eastAsia"/>
          <w:i/>
          <w:lang w:eastAsia="zh-CN"/>
        </w:rPr>
        <w:t>u</w:t>
      </w:r>
      <w:r>
        <w:rPr>
          <w:i/>
          <w:lang w:eastAsia="zh-CN"/>
        </w:rPr>
        <w:t xml:space="preserve">p to </w:t>
      </w:r>
      <w:r w:rsidRPr="005824E9">
        <w:rPr>
          <w:rFonts w:hint="eastAsia"/>
          <w:i/>
          <w:lang w:eastAsia="zh-CN"/>
        </w:rPr>
        <w:t>2.</w:t>
      </w:r>
    </w:p>
    <w:p w:rsidR="00BD286E" w:rsidRPr="00AF6B55" w:rsidRDefault="00BD286E" w:rsidP="00BD286E">
      <w:pPr>
        <w:pStyle w:val="a0"/>
        <w:spacing w:beforeLines="50" w:before="156" w:afterLines="50" w:after="156"/>
        <w:rPr>
          <w:rFonts w:eastAsiaTheme="minorEastAsia"/>
          <w:i/>
          <w:szCs w:val="20"/>
          <w:lang w:eastAsia="zh-CN"/>
        </w:rPr>
      </w:pPr>
      <w:r w:rsidRPr="0014292C">
        <w:rPr>
          <w:rFonts w:eastAsiaTheme="minorEastAsia" w:hint="eastAsia"/>
          <w:b/>
          <w:i/>
          <w:szCs w:val="20"/>
          <w:lang w:eastAsia="zh-CN"/>
        </w:rPr>
        <w:t>Observation 1:</w:t>
      </w:r>
      <w:r w:rsidRPr="0014292C">
        <w:rPr>
          <w:rFonts w:eastAsiaTheme="minorEastAsia" w:hint="eastAsia"/>
          <w:i/>
          <w:szCs w:val="20"/>
          <w:lang w:eastAsia="zh-CN"/>
        </w:rPr>
        <w:t xml:space="preserve"> In Rel-15, PRACH configuration is cell-specific but just configured via BWP-specific signaling.</w:t>
      </w:r>
    </w:p>
    <w:p w:rsidR="00BD286E" w:rsidRDefault="00BD286E" w:rsidP="00BF3BB2">
      <w:pPr>
        <w:pStyle w:val="a0"/>
        <w:spacing w:beforeLines="50" w:before="156" w:afterLines="50" w:after="156"/>
        <w:rPr>
          <w:rFonts w:eastAsiaTheme="minorEastAsia"/>
          <w:i/>
          <w:szCs w:val="20"/>
          <w:lang w:eastAsia="zh-CN"/>
        </w:rPr>
      </w:pPr>
      <w:r w:rsidRPr="0014292C">
        <w:rPr>
          <w:rFonts w:eastAsiaTheme="minorEastAsia" w:hint="eastAsia"/>
          <w:b/>
          <w:i/>
          <w:szCs w:val="20"/>
          <w:lang w:eastAsia="zh-CN"/>
        </w:rPr>
        <w:t xml:space="preserve">Proposal </w:t>
      </w:r>
      <w:r>
        <w:rPr>
          <w:rFonts w:eastAsiaTheme="minorEastAsia"/>
          <w:b/>
          <w:i/>
          <w:szCs w:val="20"/>
          <w:lang w:eastAsia="zh-CN"/>
        </w:rPr>
        <w:t>6</w:t>
      </w:r>
      <w:r w:rsidRPr="0014292C">
        <w:rPr>
          <w:rFonts w:eastAsiaTheme="minorEastAsia" w:hint="eastAsia"/>
          <w:b/>
          <w:i/>
          <w:szCs w:val="20"/>
          <w:lang w:eastAsia="zh-CN"/>
        </w:rPr>
        <w:t>:</w:t>
      </w:r>
      <w:r w:rsidRPr="0014292C">
        <w:rPr>
          <w:rFonts w:eastAsiaTheme="minorEastAsia" w:hint="eastAsia"/>
          <w:i/>
          <w:szCs w:val="20"/>
          <w:lang w:eastAsia="zh-CN"/>
        </w:rPr>
        <w:t xml:space="preserve"> MsgA PUSCH configuration shall follow a similar method as PRACH configuration, i.e., msgA PUSCH co</w:t>
      </w:r>
      <w:r>
        <w:rPr>
          <w:rFonts w:eastAsiaTheme="minorEastAsia" w:hint="eastAsia"/>
          <w:i/>
          <w:szCs w:val="20"/>
          <w:lang w:eastAsia="zh-CN"/>
        </w:rPr>
        <w:t>nfiguration is cell-specific and</w:t>
      </w:r>
      <w:r w:rsidRPr="0014292C">
        <w:rPr>
          <w:rFonts w:eastAsiaTheme="minorEastAsia" w:hint="eastAsia"/>
          <w:i/>
          <w:szCs w:val="20"/>
          <w:lang w:eastAsia="zh-CN"/>
        </w:rPr>
        <w:t xml:space="preserve"> could be configured via BWP-specific </w:t>
      </w:r>
      <w:r w:rsidRPr="0014292C">
        <w:rPr>
          <w:rFonts w:eastAsiaTheme="minorEastAsia"/>
          <w:i/>
          <w:szCs w:val="20"/>
          <w:lang w:eastAsia="zh-CN"/>
        </w:rPr>
        <w:t>signaling</w:t>
      </w:r>
      <w:r w:rsidRPr="0014292C">
        <w:rPr>
          <w:rFonts w:eastAsiaTheme="minorEastAsia" w:hint="eastAsia"/>
          <w:i/>
          <w:szCs w:val="20"/>
          <w:lang w:eastAsia="zh-CN"/>
        </w:rPr>
        <w:t xml:space="preserve"> with gNB ensures the necessary alignment among multiple UEs.</w:t>
      </w:r>
    </w:p>
    <w:p w:rsidR="00BD286E" w:rsidRPr="00AF6B55" w:rsidRDefault="00BD286E" w:rsidP="00BF3BB2">
      <w:pPr>
        <w:pStyle w:val="a0"/>
        <w:spacing w:beforeLines="50" w:before="156" w:afterLines="50" w:after="156"/>
        <w:rPr>
          <w:i/>
          <w:lang w:eastAsia="zh-CN"/>
        </w:rPr>
      </w:pPr>
      <w:r w:rsidRPr="00067DBD">
        <w:rPr>
          <w:rFonts w:hint="eastAsia"/>
          <w:b/>
          <w:i/>
          <w:lang w:eastAsia="zh-CN"/>
        </w:rPr>
        <w:lastRenderedPageBreak/>
        <w:t>Observation 2:</w:t>
      </w:r>
      <w:r w:rsidRPr="00067DBD">
        <w:rPr>
          <w:rFonts w:hint="eastAsia"/>
          <w:i/>
          <w:lang w:eastAsia="zh-CN"/>
        </w:rPr>
        <w:t xml:space="preserve"> The guard period between </w:t>
      </w:r>
      <w:r>
        <w:rPr>
          <w:rFonts w:hint="eastAsia"/>
          <w:i/>
          <w:lang w:eastAsia="zh-CN"/>
        </w:rPr>
        <w:t xml:space="preserve">each hop of a </w:t>
      </w:r>
      <w:r w:rsidRPr="00067DBD">
        <w:rPr>
          <w:rFonts w:hint="eastAsia"/>
          <w:i/>
          <w:lang w:eastAsia="zh-CN"/>
        </w:rPr>
        <w:t>PO and normal UL symbol can be achieved via proper gNB scheduling.</w:t>
      </w:r>
    </w:p>
    <w:p w:rsidR="00BD286E" w:rsidRDefault="00BD286E" w:rsidP="00BF3BB2">
      <w:pPr>
        <w:pStyle w:val="a0"/>
        <w:spacing w:beforeLines="50" w:before="156" w:afterLines="50" w:after="156"/>
        <w:rPr>
          <w:i/>
          <w:lang w:eastAsia="zh-CN"/>
        </w:rPr>
      </w:pPr>
      <w:r w:rsidRPr="00837023">
        <w:rPr>
          <w:rFonts w:hint="eastAsia"/>
          <w:b/>
          <w:i/>
          <w:lang w:eastAsia="zh-CN"/>
        </w:rPr>
        <w:t xml:space="preserve">Proposal </w:t>
      </w:r>
      <w:r>
        <w:rPr>
          <w:b/>
          <w:i/>
          <w:lang w:eastAsia="zh-CN"/>
        </w:rPr>
        <w:t>7</w:t>
      </w:r>
      <w:r w:rsidRPr="00837023">
        <w:rPr>
          <w:rFonts w:hint="eastAsia"/>
          <w:b/>
          <w:i/>
          <w:lang w:eastAsia="zh-CN"/>
        </w:rPr>
        <w:t>:</w:t>
      </w:r>
      <w:r>
        <w:rPr>
          <w:rFonts w:hint="eastAsia"/>
          <w:i/>
          <w:lang w:eastAsia="zh-CN"/>
        </w:rPr>
        <w:t xml:space="preserve"> No explicit guard period is configured between two hops of a PO.</w:t>
      </w:r>
    </w:p>
    <w:p w:rsidR="00BD286E" w:rsidRPr="00AF6B55" w:rsidRDefault="0031535C" w:rsidP="00BF3BB2">
      <w:pPr>
        <w:pStyle w:val="a0"/>
        <w:spacing w:beforeLines="50" w:before="156" w:afterLines="50" w:after="156"/>
        <w:rPr>
          <w:i/>
          <w:lang w:eastAsia="zh-CN"/>
        </w:rPr>
      </w:pPr>
      <w:r>
        <w:rPr>
          <w:rFonts w:hint="eastAsia"/>
          <w:b/>
          <w:i/>
          <w:lang w:eastAsia="zh-CN"/>
        </w:rPr>
        <w:t>Observation 3:</w:t>
      </w:r>
      <w:r>
        <w:rPr>
          <w:b/>
          <w:i/>
          <w:lang w:eastAsia="zh-CN"/>
        </w:rPr>
        <w:t xml:space="preserve"> </w:t>
      </w:r>
      <w:r w:rsidR="004C4CAD">
        <w:rPr>
          <w:rFonts w:hint="eastAsia"/>
          <w:i/>
          <w:lang w:eastAsia="zh-CN"/>
        </w:rPr>
        <w:t xml:space="preserve">When intra-PO frequency hopping is enabled, the guard period between two consecutive POs could be </w:t>
      </w:r>
      <w:r w:rsidR="004C4CAD">
        <w:rPr>
          <w:i/>
          <w:lang w:eastAsia="zh-CN"/>
        </w:rPr>
        <w:t>configured to be zero, and the Gp resource could be reserved by scheduling</w:t>
      </w:r>
      <w:r w:rsidR="004C4CAD" w:rsidRPr="00067DBD">
        <w:rPr>
          <w:rFonts w:hint="eastAsia"/>
          <w:i/>
          <w:lang w:eastAsia="zh-CN"/>
        </w:rPr>
        <w:t>.</w:t>
      </w:r>
      <w:r w:rsidR="004C4CAD">
        <w:rPr>
          <w:i/>
          <w:lang w:eastAsia="zh-CN"/>
        </w:rPr>
        <w:t xml:space="preserve"> T</w:t>
      </w:r>
      <w:r w:rsidR="004C4CAD" w:rsidRPr="00492A58">
        <w:rPr>
          <w:i/>
          <w:lang w:eastAsia="zh-CN"/>
        </w:rPr>
        <w:t>he larger for the number of the consecutive POs, the more piecemeal for the resource.</w:t>
      </w:r>
    </w:p>
    <w:p w:rsidR="00BD286E" w:rsidRPr="00807B35" w:rsidRDefault="00BD286E" w:rsidP="00BD286E">
      <w:pPr>
        <w:pStyle w:val="a0"/>
        <w:spacing w:beforeLines="50" w:before="156" w:afterLines="50" w:after="156"/>
        <w:rPr>
          <w:i/>
          <w:lang w:eastAsia="zh-CN"/>
        </w:rPr>
      </w:pPr>
      <w:r w:rsidRPr="00807B35">
        <w:rPr>
          <w:rFonts w:hint="eastAsia"/>
          <w:b/>
          <w:i/>
          <w:lang w:eastAsia="zh-CN"/>
        </w:rPr>
        <w:t xml:space="preserve">Proposal </w:t>
      </w:r>
      <w:r w:rsidR="004C4CAD">
        <w:rPr>
          <w:b/>
          <w:i/>
          <w:lang w:eastAsia="zh-CN"/>
        </w:rPr>
        <w:t>8</w:t>
      </w:r>
      <w:r w:rsidRPr="00807B35">
        <w:rPr>
          <w:rFonts w:hint="eastAsia"/>
          <w:b/>
          <w:i/>
          <w:lang w:eastAsia="zh-CN"/>
        </w:rPr>
        <w:t xml:space="preserve">: </w:t>
      </w:r>
      <w:r w:rsidRPr="00807B35">
        <w:rPr>
          <w:rFonts w:hint="eastAsia"/>
          <w:i/>
          <w:lang w:eastAsia="zh-CN"/>
        </w:rPr>
        <w:t>Frequency offset for msgA PUSCH on initial UL BWP follows the rule of msg3 PUSCH in Rel-15, i.e., the value of frequency offset related to the size of initial UL BWP.</w:t>
      </w:r>
    </w:p>
    <w:p w:rsidR="00BD286E" w:rsidRPr="00851ACE" w:rsidRDefault="00BD286E" w:rsidP="00BD286E">
      <w:pPr>
        <w:pStyle w:val="a0"/>
        <w:spacing w:beforeLines="50" w:before="156" w:afterLines="50" w:after="156"/>
        <w:rPr>
          <w:i/>
          <w:lang w:eastAsia="zh-CN"/>
        </w:rPr>
      </w:pPr>
      <w:r w:rsidRPr="004B5A98">
        <w:rPr>
          <w:rFonts w:hint="eastAsia"/>
          <w:b/>
          <w:i/>
          <w:lang w:eastAsia="zh-CN"/>
        </w:rPr>
        <w:t xml:space="preserve">Proposal </w:t>
      </w:r>
      <w:r w:rsidR="004C4CAD">
        <w:rPr>
          <w:b/>
          <w:i/>
          <w:lang w:eastAsia="zh-CN"/>
        </w:rPr>
        <w:t>9</w:t>
      </w:r>
      <w:r w:rsidRPr="004B5A98">
        <w:rPr>
          <w:rFonts w:hint="eastAsia"/>
          <w:b/>
          <w:i/>
          <w:lang w:eastAsia="zh-CN"/>
        </w:rPr>
        <w:t xml:space="preserve">: </w:t>
      </w:r>
      <w:r w:rsidRPr="00807B35">
        <w:rPr>
          <w:rFonts w:hint="eastAsia"/>
          <w:i/>
          <w:lang w:eastAsia="zh-CN"/>
        </w:rPr>
        <w:t xml:space="preserve">Frequency offset for msgA PUSCH on </w:t>
      </w:r>
      <w:r>
        <w:rPr>
          <w:rFonts w:hint="eastAsia"/>
          <w:i/>
          <w:lang w:eastAsia="zh-CN"/>
        </w:rPr>
        <w:t xml:space="preserve">an </w:t>
      </w:r>
      <w:r w:rsidRPr="00807B35">
        <w:rPr>
          <w:rFonts w:hint="eastAsia"/>
          <w:i/>
          <w:lang w:eastAsia="zh-CN"/>
        </w:rPr>
        <w:t xml:space="preserve">UL BWP </w:t>
      </w:r>
      <w:r>
        <w:rPr>
          <w:rFonts w:hint="eastAsia"/>
          <w:i/>
          <w:lang w:eastAsia="zh-CN"/>
        </w:rPr>
        <w:t xml:space="preserve">other than initial UL BWP </w:t>
      </w:r>
      <w:r w:rsidR="00F516D4">
        <w:rPr>
          <w:i/>
          <w:lang w:eastAsia="zh-CN"/>
        </w:rPr>
        <w:t>should be</w:t>
      </w:r>
      <w:r>
        <w:rPr>
          <w:rFonts w:hint="eastAsia"/>
          <w:i/>
          <w:lang w:eastAsia="zh-CN"/>
        </w:rPr>
        <w:t xml:space="preserve"> RRC-configured.</w:t>
      </w:r>
    </w:p>
    <w:p w:rsidR="0051436D" w:rsidRDefault="00BD286E" w:rsidP="00BF3BB2">
      <w:pPr>
        <w:pStyle w:val="1"/>
        <w:keepLines/>
        <w:pBdr>
          <w:top w:val="single" w:sz="12" w:space="3" w:color="auto"/>
        </w:pBdr>
        <w:overflowPunct w:val="0"/>
        <w:autoSpaceDE w:val="0"/>
        <w:autoSpaceDN w:val="0"/>
        <w:adjustRightInd w:val="0"/>
        <w:spacing w:beforeLines="50" w:before="156" w:afterLines="50" w:after="156" w:line="320" w:lineRule="exact"/>
        <w:textAlignment w:val="baseline"/>
        <w:rPr>
          <w:rFonts w:ascii="Times New Roman" w:eastAsia="宋体" w:hAnsi="Times New Roman"/>
          <w:sz w:val="32"/>
          <w:szCs w:val="20"/>
          <w:lang w:val="fr-FR" w:eastAsia="zh-CN"/>
        </w:rPr>
      </w:pPr>
      <w:r w:rsidRPr="00AF6B55" w:rsidDel="00BD286E">
        <w:rPr>
          <w:rFonts w:ascii="Times New Roman" w:eastAsia="宋体" w:hAnsi="Times New Roman"/>
          <w:sz w:val="32"/>
          <w:szCs w:val="20"/>
          <w:lang w:val="fr-FR" w:eastAsia="zh-CN"/>
        </w:rPr>
        <w:t xml:space="preserve"> </w:t>
      </w:r>
      <w:r w:rsidR="00312A59">
        <w:rPr>
          <w:rFonts w:ascii="Times New Roman" w:eastAsia="宋体" w:hAnsi="Times New Roman"/>
          <w:sz w:val="32"/>
          <w:szCs w:val="20"/>
          <w:lang w:val="fr-FR" w:eastAsia="zh-CN"/>
        </w:rPr>
        <w:t>References</w:t>
      </w:r>
    </w:p>
    <w:bookmarkEnd w:id="3"/>
    <w:bookmarkEnd w:id="4"/>
    <w:p w:rsidR="00E03227" w:rsidRPr="00763C92" w:rsidRDefault="00D64A11" w:rsidP="005067EF">
      <w:pPr>
        <w:numPr>
          <w:ilvl w:val="0"/>
          <w:numId w:val="7"/>
        </w:numPr>
        <w:overflowPunct w:val="0"/>
        <w:autoSpaceDE w:val="0"/>
        <w:autoSpaceDN w:val="0"/>
        <w:adjustRightInd w:val="0"/>
        <w:spacing w:after="120"/>
        <w:jc w:val="both"/>
        <w:textAlignment w:val="baseline"/>
        <w:rPr>
          <w:sz w:val="20"/>
          <w:szCs w:val="20"/>
        </w:rPr>
      </w:pPr>
      <w:r w:rsidRPr="00D64A11">
        <w:rPr>
          <w:sz w:val="20"/>
          <w:szCs w:val="20"/>
        </w:rPr>
        <w:t>Chairman Notes, 3GPP TSG RAN WG1 Meeting #9</w:t>
      </w:r>
      <w:r w:rsidR="002A5CDE">
        <w:rPr>
          <w:rFonts w:eastAsiaTheme="minorEastAsia" w:hint="eastAsia"/>
          <w:sz w:val="20"/>
          <w:szCs w:val="20"/>
          <w:lang w:eastAsia="zh-CN"/>
        </w:rPr>
        <w:t>8</w:t>
      </w:r>
      <w:r w:rsidR="004A0A10">
        <w:rPr>
          <w:rFonts w:eastAsiaTheme="minorEastAsia" w:hint="eastAsia"/>
          <w:sz w:val="20"/>
          <w:szCs w:val="20"/>
          <w:lang w:eastAsia="zh-CN"/>
        </w:rPr>
        <w:t>bis</w:t>
      </w:r>
      <w:r w:rsidR="001159C3">
        <w:rPr>
          <w:rFonts w:eastAsiaTheme="minorEastAsia" w:hint="eastAsia"/>
          <w:sz w:val="20"/>
          <w:szCs w:val="20"/>
          <w:lang w:eastAsia="zh-CN"/>
        </w:rPr>
        <w:t>.</w:t>
      </w:r>
    </w:p>
    <w:p w:rsidR="00763C92" w:rsidRPr="00C11F7D" w:rsidRDefault="0012046B" w:rsidP="005067EF">
      <w:pPr>
        <w:numPr>
          <w:ilvl w:val="0"/>
          <w:numId w:val="7"/>
        </w:numPr>
        <w:overflowPunct w:val="0"/>
        <w:autoSpaceDE w:val="0"/>
        <w:autoSpaceDN w:val="0"/>
        <w:adjustRightInd w:val="0"/>
        <w:spacing w:after="120"/>
        <w:jc w:val="both"/>
        <w:textAlignment w:val="baseline"/>
        <w:rPr>
          <w:sz w:val="20"/>
          <w:szCs w:val="20"/>
        </w:rPr>
      </w:pPr>
      <w:r>
        <w:rPr>
          <w:rFonts w:eastAsiaTheme="minorEastAsia" w:hint="eastAsia"/>
          <w:sz w:val="20"/>
          <w:szCs w:val="20"/>
          <w:lang w:eastAsia="zh-CN"/>
        </w:rPr>
        <w:t xml:space="preserve">R2-1905304, </w:t>
      </w:r>
      <w:r>
        <w:rPr>
          <w:rFonts w:eastAsiaTheme="minorEastAsia"/>
          <w:sz w:val="20"/>
          <w:szCs w:val="20"/>
          <w:lang w:eastAsia="zh-CN"/>
        </w:rPr>
        <w:t>“</w:t>
      </w:r>
      <w:r w:rsidRPr="0012046B">
        <w:rPr>
          <w:rFonts w:eastAsiaTheme="minorEastAsia"/>
          <w:sz w:val="20"/>
          <w:szCs w:val="20"/>
          <w:lang w:eastAsia="zh-CN"/>
        </w:rPr>
        <w:t>LS on MsgA content size</w:t>
      </w:r>
      <w:r>
        <w:rPr>
          <w:rFonts w:eastAsiaTheme="minorEastAsia"/>
          <w:sz w:val="20"/>
          <w:szCs w:val="20"/>
          <w:lang w:eastAsia="zh-CN"/>
        </w:rPr>
        <w:t>”</w:t>
      </w:r>
      <w:r>
        <w:rPr>
          <w:rFonts w:eastAsiaTheme="minorEastAsia" w:hint="eastAsia"/>
          <w:sz w:val="20"/>
          <w:szCs w:val="20"/>
          <w:lang w:eastAsia="zh-CN"/>
        </w:rPr>
        <w:t xml:space="preserve">, </w:t>
      </w:r>
      <w:r w:rsidRPr="0012046B">
        <w:rPr>
          <w:rFonts w:eastAsiaTheme="minorEastAsia"/>
          <w:sz w:val="20"/>
          <w:szCs w:val="20"/>
          <w:lang w:eastAsia="zh-CN"/>
        </w:rPr>
        <w:t>TSG RAN WG2</w:t>
      </w:r>
      <w:r>
        <w:rPr>
          <w:rFonts w:eastAsiaTheme="minorEastAsia" w:hint="eastAsia"/>
          <w:sz w:val="20"/>
          <w:szCs w:val="20"/>
          <w:lang w:eastAsia="zh-CN"/>
        </w:rPr>
        <w:t>, 3GPP RAN2 #105bis</w:t>
      </w:r>
    </w:p>
    <w:p w:rsidR="00D96879" w:rsidRPr="001606A0" w:rsidRDefault="00B17F5C" w:rsidP="005067EF">
      <w:pPr>
        <w:numPr>
          <w:ilvl w:val="0"/>
          <w:numId w:val="7"/>
        </w:numPr>
        <w:overflowPunct w:val="0"/>
        <w:autoSpaceDE w:val="0"/>
        <w:autoSpaceDN w:val="0"/>
        <w:adjustRightInd w:val="0"/>
        <w:spacing w:after="120"/>
        <w:jc w:val="both"/>
        <w:textAlignment w:val="baseline"/>
        <w:rPr>
          <w:sz w:val="20"/>
          <w:szCs w:val="20"/>
        </w:rPr>
      </w:pPr>
      <w:r w:rsidRPr="00B17F5C">
        <w:rPr>
          <w:sz w:val="20"/>
          <w:szCs w:val="20"/>
        </w:rPr>
        <w:t>R1-190</w:t>
      </w:r>
      <w:r>
        <w:rPr>
          <w:rFonts w:eastAsiaTheme="minorEastAsia" w:hint="eastAsia"/>
          <w:sz w:val="20"/>
          <w:szCs w:val="20"/>
          <w:lang w:eastAsia="zh-CN"/>
        </w:rPr>
        <w:t>4724</w:t>
      </w:r>
      <w:r w:rsidRPr="00B17F5C">
        <w:rPr>
          <w:sz w:val="20"/>
          <w:szCs w:val="20"/>
        </w:rPr>
        <w:t xml:space="preserve">, “Discussion on channel structure for two-step RACH”, </w:t>
      </w:r>
      <w:r>
        <w:rPr>
          <w:rFonts w:eastAsiaTheme="minorEastAsia" w:hint="eastAsia"/>
          <w:sz w:val="20"/>
          <w:szCs w:val="20"/>
          <w:lang w:eastAsia="zh-CN"/>
        </w:rPr>
        <w:t>CMCC</w:t>
      </w:r>
      <w:r w:rsidRPr="00B17F5C">
        <w:rPr>
          <w:sz w:val="20"/>
          <w:szCs w:val="20"/>
        </w:rPr>
        <w:t>, 3GPP RAN1#</w:t>
      </w:r>
      <w:r>
        <w:rPr>
          <w:rFonts w:eastAsiaTheme="minorEastAsia" w:hint="eastAsia"/>
          <w:sz w:val="20"/>
          <w:szCs w:val="20"/>
          <w:lang w:eastAsia="zh-CN"/>
        </w:rPr>
        <w:t>96bis</w:t>
      </w:r>
    </w:p>
    <w:p w:rsidR="00D248BD" w:rsidRPr="00E866C0" w:rsidRDefault="001606A0" w:rsidP="00E866C0">
      <w:pPr>
        <w:numPr>
          <w:ilvl w:val="0"/>
          <w:numId w:val="7"/>
        </w:numPr>
        <w:overflowPunct w:val="0"/>
        <w:autoSpaceDE w:val="0"/>
        <w:autoSpaceDN w:val="0"/>
        <w:adjustRightInd w:val="0"/>
        <w:spacing w:after="120"/>
        <w:jc w:val="both"/>
        <w:textAlignment w:val="baseline"/>
        <w:rPr>
          <w:sz w:val="20"/>
          <w:szCs w:val="20"/>
        </w:rPr>
      </w:pPr>
      <w:r>
        <w:rPr>
          <w:rFonts w:eastAsiaTheme="minorEastAsia" w:hint="eastAsia"/>
          <w:sz w:val="20"/>
          <w:szCs w:val="20"/>
          <w:lang w:eastAsia="zh-CN"/>
        </w:rPr>
        <w:t>3GPP TS38. 331 v15.7.0, Section 6.3.2</w:t>
      </w:r>
    </w:p>
    <w:sectPr w:rsidR="00D248BD" w:rsidRPr="00E866C0" w:rsidSect="00F74E3C">
      <w:footerReference w:type="default" r:id="rId17"/>
      <w:pgSz w:w="11909" w:h="16834"/>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7F8" w:rsidRDefault="000627F8" w:rsidP="00F74E3C">
      <w:r>
        <w:separator/>
      </w:r>
    </w:p>
  </w:endnote>
  <w:endnote w:type="continuationSeparator" w:id="0">
    <w:p w:rsidR="000627F8" w:rsidRDefault="000627F8" w:rsidP="00F7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Basemic 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5F6" w:rsidRDefault="008215F6">
    <w:pPr>
      <w:pStyle w:val="ae"/>
      <w:jc w:val="center"/>
    </w:pPr>
    <w:r>
      <w:rPr>
        <w:rStyle w:val="af7"/>
      </w:rPr>
      <w:fldChar w:fldCharType="begin"/>
    </w:r>
    <w:r>
      <w:rPr>
        <w:rStyle w:val="af7"/>
      </w:rPr>
      <w:instrText xml:space="preserve"> PAGE </w:instrText>
    </w:r>
    <w:r>
      <w:rPr>
        <w:rStyle w:val="af7"/>
      </w:rPr>
      <w:fldChar w:fldCharType="separate"/>
    </w:r>
    <w:r w:rsidR="00725DD4">
      <w:rPr>
        <w:rStyle w:val="af7"/>
        <w:noProof/>
      </w:rPr>
      <w:t>7</w:t>
    </w:r>
    <w:r>
      <w:rPr>
        <w:rStyle w:val="af7"/>
      </w:rPr>
      <w:fldChar w:fldCharType="end"/>
    </w:r>
    <w:r>
      <w:rPr>
        <w:rStyle w:val="af7"/>
        <w:rFonts w:eastAsia="宋体" w:hint="eastAsia"/>
        <w:lang w:eastAsia="zh-CN"/>
      </w:rPr>
      <w:t>/</w:t>
    </w:r>
    <w:r>
      <w:rPr>
        <w:rStyle w:val="af7"/>
      </w:rPr>
      <w:fldChar w:fldCharType="begin"/>
    </w:r>
    <w:r>
      <w:rPr>
        <w:rStyle w:val="af7"/>
      </w:rPr>
      <w:instrText xml:space="preserve"> NUMPAGES </w:instrText>
    </w:r>
    <w:r>
      <w:rPr>
        <w:rStyle w:val="af7"/>
      </w:rPr>
      <w:fldChar w:fldCharType="separate"/>
    </w:r>
    <w:r w:rsidR="00725DD4">
      <w:rPr>
        <w:rStyle w:val="af7"/>
        <w:noProof/>
      </w:rPr>
      <w:t>9</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7F8" w:rsidRDefault="000627F8" w:rsidP="00F74E3C">
      <w:r>
        <w:separator/>
      </w:r>
    </w:p>
  </w:footnote>
  <w:footnote w:type="continuationSeparator" w:id="0">
    <w:p w:rsidR="000627F8" w:rsidRDefault="000627F8" w:rsidP="00F74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4"/>
  </w:num>
  <w:num w:numId="2">
    <w:abstractNumId w:val="21"/>
  </w:num>
  <w:num w:numId="3">
    <w:abstractNumId w:val="0"/>
  </w:num>
  <w:num w:numId="4">
    <w:abstractNumId w:val="20"/>
  </w:num>
  <w:num w:numId="5">
    <w:abstractNumId w:val="8"/>
  </w:num>
  <w:num w:numId="6">
    <w:abstractNumId w:val="15"/>
  </w:num>
  <w:num w:numId="7">
    <w:abstractNumId w:val="2"/>
  </w:num>
  <w:num w:numId="8">
    <w:abstractNumId w:val="16"/>
  </w:num>
  <w:num w:numId="9">
    <w:abstractNumId w:val="6"/>
  </w:num>
  <w:num w:numId="10">
    <w:abstractNumId w:val="9"/>
  </w:num>
  <w:num w:numId="11">
    <w:abstractNumId w:val="5"/>
  </w:num>
  <w:num w:numId="12">
    <w:abstractNumId w:val="10"/>
  </w:num>
  <w:num w:numId="13">
    <w:abstractNumId w:val="14"/>
  </w:num>
  <w:num w:numId="14">
    <w:abstractNumId w:val="12"/>
  </w:num>
  <w:num w:numId="15">
    <w:abstractNumId w:val="17"/>
  </w:num>
  <w:num w:numId="16">
    <w:abstractNumId w:val="11"/>
  </w:num>
  <w:num w:numId="17">
    <w:abstractNumId w:val="7"/>
  </w:num>
  <w:num w:numId="18">
    <w:abstractNumId w:val="19"/>
  </w:num>
  <w:num w:numId="19">
    <w:abstractNumId w:val="6"/>
  </w:num>
  <w:num w:numId="20">
    <w:abstractNumId w:val="18"/>
  </w:num>
  <w:num w:numId="21">
    <w:abstractNumId w:val="13"/>
  </w:num>
  <w:num w:numId="22">
    <w:abstractNumId w:val="1"/>
  </w:num>
  <w:num w:numId="2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08"/>
  <w:hyphenationZone w:val="425"/>
  <w:drawingGridHorizontalSpacing w:val="120"/>
  <w:drawingGridVerticalSpacing w:val="163"/>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327"/>
    <w:rsid w:val="000005D8"/>
    <w:rsid w:val="00000A48"/>
    <w:rsid w:val="00000CBB"/>
    <w:rsid w:val="00000D4F"/>
    <w:rsid w:val="00001105"/>
    <w:rsid w:val="00001148"/>
    <w:rsid w:val="0000116D"/>
    <w:rsid w:val="00001205"/>
    <w:rsid w:val="00001549"/>
    <w:rsid w:val="00001969"/>
    <w:rsid w:val="00001CB6"/>
    <w:rsid w:val="00002372"/>
    <w:rsid w:val="0000279E"/>
    <w:rsid w:val="000027CE"/>
    <w:rsid w:val="000030A0"/>
    <w:rsid w:val="00003950"/>
    <w:rsid w:val="00003D82"/>
    <w:rsid w:val="000043B1"/>
    <w:rsid w:val="00004BFA"/>
    <w:rsid w:val="00004CB4"/>
    <w:rsid w:val="00004DD6"/>
    <w:rsid w:val="00005215"/>
    <w:rsid w:val="0000536B"/>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48E"/>
    <w:rsid w:val="0001359D"/>
    <w:rsid w:val="000138FD"/>
    <w:rsid w:val="00013F82"/>
    <w:rsid w:val="00014788"/>
    <w:rsid w:val="00015937"/>
    <w:rsid w:val="00015BA1"/>
    <w:rsid w:val="00015E44"/>
    <w:rsid w:val="00016367"/>
    <w:rsid w:val="0001638F"/>
    <w:rsid w:val="0001656C"/>
    <w:rsid w:val="0001668C"/>
    <w:rsid w:val="000169C2"/>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AC1"/>
    <w:rsid w:val="00020B30"/>
    <w:rsid w:val="00020D93"/>
    <w:rsid w:val="000214E8"/>
    <w:rsid w:val="00021941"/>
    <w:rsid w:val="00021BA6"/>
    <w:rsid w:val="00021D29"/>
    <w:rsid w:val="00021FCA"/>
    <w:rsid w:val="00022A13"/>
    <w:rsid w:val="00022CB4"/>
    <w:rsid w:val="000235DE"/>
    <w:rsid w:val="000244B8"/>
    <w:rsid w:val="0002462D"/>
    <w:rsid w:val="00024A15"/>
    <w:rsid w:val="0002527E"/>
    <w:rsid w:val="0002602D"/>
    <w:rsid w:val="00026313"/>
    <w:rsid w:val="000267E0"/>
    <w:rsid w:val="0002702F"/>
    <w:rsid w:val="000271EE"/>
    <w:rsid w:val="000273FD"/>
    <w:rsid w:val="0002759A"/>
    <w:rsid w:val="0002784B"/>
    <w:rsid w:val="00027B91"/>
    <w:rsid w:val="00027F70"/>
    <w:rsid w:val="000301BC"/>
    <w:rsid w:val="00030537"/>
    <w:rsid w:val="00030D0A"/>
    <w:rsid w:val="00030FBB"/>
    <w:rsid w:val="000311DB"/>
    <w:rsid w:val="000314FA"/>
    <w:rsid w:val="000315AB"/>
    <w:rsid w:val="00031B05"/>
    <w:rsid w:val="00031BA2"/>
    <w:rsid w:val="00031D51"/>
    <w:rsid w:val="00031D6C"/>
    <w:rsid w:val="00032238"/>
    <w:rsid w:val="000324E2"/>
    <w:rsid w:val="00032856"/>
    <w:rsid w:val="00032E36"/>
    <w:rsid w:val="000332C5"/>
    <w:rsid w:val="000333C6"/>
    <w:rsid w:val="0003355E"/>
    <w:rsid w:val="0003393B"/>
    <w:rsid w:val="00033B21"/>
    <w:rsid w:val="00034348"/>
    <w:rsid w:val="0003440A"/>
    <w:rsid w:val="0003467D"/>
    <w:rsid w:val="00034791"/>
    <w:rsid w:val="00034908"/>
    <w:rsid w:val="00034B16"/>
    <w:rsid w:val="00034B73"/>
    <w:rsid w:val="00034F03"/>
    <w:rsid w:val="00035034"/>
    <w:rsid w:val="00035043"/>
    <w:rsid w:val="0003504A"/>
    <w:rsid w:val="0003545A"/>
    <w:rsid w:val="00035501"/>
    <w:rsid w:val="00035B76"/>
    <w:rsid w:val="00035BF6"/>
    <w:rsid w:val="00035CAE"/>
    <w:rsid w:val="00035E12"/>
    <w:rsid w:val="00035EA6"/>
    <w:rsid w:val="000361D1"/>
    <w:rsid w:val="000363D4"/>
    <w:rsid w:val="00036773"/>
    <w:rsid w:val="00036A3D"/>
    <w:rsid w:val="00036CA7"/>
    <w:rsid w:val="00036D2E"/>
    <w:rsid w:val="0003701D"/>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EA9"/>
    <w:rsid w:val="00045F0D"/>
    <w:rsid w:val="00045F1B"/>
    <w:rsid w:val="000460C5"/>
    <w:rsid w:val="00046452"/>
    <w:rsid w:val="00046C5A"/>
    <w:rsid w:val="00046F83"/>
    <w:rsid w:val="00046F9D"/>
    <w:rsid w:val="00047932"/>
    <w:rsid w:val="000479B9"/>
    <w:rsid w:val="00047C61"/>
    <w:rsid w:val="00047EEE"/>
    <w:rsid w:val="00047FB4"/>
    <w:rsid w:val="00050042"/>
    <w:rsid w:val="00050687"/>
    <w:rsid w:val="000506E4"/>
    <w:rsid w:val="000507AA"/>
    <w:rsid w:val="0005100C"/>
    <w:rsid w:val="0005168C"/>
    <w:rsid w:val="0005170A"/>
    <w:rsid w:val="000517A1"/>
    <w:rsid w:val="00051C62"/>
    <w:rsid w:val="00052402"/>
    <w:rsid w:val="00052629"/>
    <w:rsid w:val="00052674"/>
    <w:rsid w:val="000526CE"/>
    <w:rsid w:val="000528A1"/>
    <w:rsid w:val="00052996"/>
    <w:rsid w:val="00052CAB"/>
    <w:rsid w:val="00052E75"/>
    <w:rsid w:val="00053027"/>
    <w:rsid w:val="00053BCA"/>
    <w:rsid w:val="00053C0F"/>
    <w:rsid w:val="00054548"/>
    <w:rsid w:val="000547F7"/>
    <w:rsid w:val="000549C4"/>
    <w:rsid w:val="00054F87"/>
    <w:rsid w:val="0005502D"/>
    <w:rsid w:val="00055288"/>
    <w:rsid w:val="000555DC"/>
    <w:rsid w:val="000556AD"/>
    <w:rsid w:val="00055870"/>
    <w:rsid w:val="00055A05"/>
    <w:rsid w:val="00055ACB"/>
    <w:rsid w:val="00055B09"/>
    <w:rsid w:val="00055B5B"/>
    <w:rsid w:val="00055D36"/>
    <w:rsid w:val="00055FCB"/>
    <w:rsid w:val="000564B2"/>
    <w:rsid w:val="0005671C"/>
    <w:rsid w:val="000569A6"/>
    <w:rsid w:val="00056E55"/>
    <w:rsid w:val="000576A3"/>
    <w:rsid w:val="00057DA9"/>
    <w:rsid w:val="00057E7D"/>
    <w:rsid w:val="00060352"/>
    <w:rsid w:val="00060646"/>
    <w:rsid w:val="000606BD"/>
    <w:rsid w:val="00060C6B"/>
    <w:rsid w:val="00060EA1"/>
    <w:rsid w:val="000610B1"/>
    <w:rsid w:val="000610FB"/>
    <w:rsid w:val="00061185"/>
    <w:rsid w:val="0006166A"/>
    <w:rsid w:val="00061DF3"/>
    <w:rsid w:val="00061E2E"/>
    <w:rsid w:val="00062096"/>
    <w:rsid w:val="000620AD"/>
    <w:rsid w:val="000625E2"/>
    <w:rsid w:val="0006274C"/>
    <w:rsid w:val="00062783"/>
    <w:rsid w:val="000627F8"/>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E63"/>
    <w:rsid w:val="00064EA2"/>
    <w:rsid w:val="00064EA6"/>
    <w:rsid w:val="00064F22"/>
    <w:rsid w:val="00065848"/>
    <w:rsid w:val="00065E1E"/>
    <w:rsid w:val="00065F07"/>
    <w:rsid w:val="000664A4"/>
    <w:rsid w:val="00066A9D"/>
    <w:rsid w:val="00066C02"/>
    <w:rsid w:val="00066D6B"/>
    <w:rsid w:val="00066EA9"/>
    <w:rsid w:val="00067532"/>
    <w:rsid w:val="0006768F"/>
    <w:rsid w:val="00067AAA"/>
    <w:rsid w:val="00067C7D"/>
    <w:rsid w:val="00067DBD"/>
    <w:rsid w:val="00067F7B"/>
    <w:rsid w:val="00070E6A"/>
    <w:rsid w:val="000710DF"/>
    <w:rsid w:val="0007134A"/>
    <w:rsid w:val="00071824"/>
    <w:rsid w:val="00071C80"/>
    <w:rsid w:val="00071EFC"/>
    <w:rsid w:val="00072298"/>
    <w:rsid w:val="0007261A"/>
    <w:rsid w:val="00072B01"/>
    <w:rsid w:val="00072D3B"/>
    <w:rsid w:val="00073B27"/>
    <w:rsid w:val="00073FEC"/>
    <w:rsid w:val="00074060"/>
    <w:rsid w:val="0007463F"/>
    <w:rsid w:val="00074C4A"/>
    <w:rsid w:val="0007504F"/>
    <w:rsid w:val="000754C2"/>
    <w:rsid w:val="00075D01"/>
    <w:rsid w:val="00075DF8"/>
    <w:rsid w:val="00075EFB"/>
    <w:rsid w:val="0007602B"/>
    <w:rsid w:val="00076207"/>
    <w:rsid w:val="0007633C"/>
    <w:rsid w:val="00076340"/>
    <w:rsid w:val="00076503"/>
    <w:rsid w:val="00076571"/>
    <w:rsid w:val="00076BAA"/>
    <w:rsid w:val="00076C2E"/>
    <w:rsid w:val="00076E96"/>
    <w:rsid w:val="0007708D"/>
    <w:rsid w:val="00077091"/>
    <w:rsid w:val="0007717E"/>
    <w:rsid w:val="00077370"/>
    <w:rsid w:val="000773F6"/>
    <w:rsid w:val="000779EE"/>
    <w:rsid w:val="00077D3E"/>
    <w:rsid w:val="00077D54"/>
    <w:rsid w:val="00077EBD"/>
    <w:rsid w:val="00077F5C"/>
    <w:rsid w:val="00080030"/>
    <w:rsid w:val="0008013B"/>
    <w:rsid w:val="00080149"/>
    <w:rsid w:val="00080219"/>
    <w:rsid w:val="0008048E"/>
    <w:rsid w:val="00080635"/>
    <w:rsid w:val="00080662"/>
    <w:rsid w:val="00080804"/>
    <w:rsid w:val="00080A64"/>
    <w:rsid w:val="00081075"/>
    <w:rsid w:val="00081428"/>
    <w:rsid w:val="00081966"/>
    <w:rsid w:val="00081BF4"/>
    <w:rsid w:val="000825C2"/>
    <w:rsid w:val="00082BD4"/>
    <w:rsid w:val="00082CA3"/>
    <w:rsid w:val="00082E20"/>
    <w:rsid w:val="00082F9B"/>
    <w:rsid w:val="0008312E"/>
    <w:rsid w:val="0008318A"/>
    <w:rsid w:val="000833B7"/>
    <w:rsid w:val="00083721"/>
    <w:rsid w:val="00083C5B"/>
    <w:rsid w:val="00083DAA"/>
    <w:rsid w:val="00083F50"/>
    <w:rsid w:val="00084371"/>
    <w:rsid w:val="000845D8"/>
    <w:rsid w:val="000846E6"/>
    <w:rsid w:val="0008485F"/>
    <w:rsid w:val="00084C8B"/>
    <w:rsid w:val="00084CC2"/>
    <w:rsid w:val="00084ECE"/>
    <w:rsid w:val="000850A1"/>
    <w:rsid w:val="000855F8"/>
    <w:rsid w:val="0008589F"/>
    <w:rsid w:val="00085A71"/>
    <w:rsid w:val="0008615A"/>
    <w:rsid w:val="00086749"/>
    <w:rsid w:val="000869C1"/>
    <w:rsid w:val="00086A18"/>
    <w:rsid w:val="00086D43"/>
    <w:rsid w:val="00086E51"/>
    <w:rsid w:val="000871FE"/>
    <w:rsid w:val="000874BF"/>
    <w:rsid w:val="000876C9"/>
    <w:rsid w:val="00087B77"/>
    <w:rsid w:val="0009001B"/>
    <w:rsid w:val="00090362"/>
    <w:rsid w:val="00090420"/>
    <w:rsid w:val="00090601"/>
    <w:rsid w:val="000906C1"/>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1FC"/>
    <w:rsid w:val="000932AD"/>
    <w:rsid w:val="0009345A"/>
    <w:rsid w:val="000937CA"/>
    <w:rsid w:val="00093829"/>
    <w:rsid w:val="00094467"/>
    <w:rsid w:val="000944BD"/>
    <w:rsid w:val="00094531"/>
    <w:rsid w:val="00095318"/>
    <w:rsid w:val="00095620"/>
    <w:rsid w:val="000958B4"/>
    <w:rsid w:val="00095BBB"/>
    <w:rsid w:val="00095E4C"/>
    <w:rsid w:val="000969C4"/>
    <w:rsid w:val="00096CBF"/>
    <w:rsid w:val="00096DAC"/>
    <w:rsid w:val="00096E5A"/>
    <w:rsid w:val="00097231"/>
    <w:rsid w:val="0009729D"/>
    <w:rsid w:val="00097476"/>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0E44"/>
    <w:rsid w:val="000A1213"/>
    <w:rsid w:val="000A148B"/>
    <w:rsid w:val="000A15AB"/>
    <w:rsid w:val="000A18B2"/>
    <w:rsid w:val="000A192D"/>
    <w:rsid w:val="000A1CAC"/>
    <w:rsid w:val="000A1E08"/>
    <w:rsid w:val="000A1E74"/>
    <w:rsid w:val="000A267D"/>
    <w:rsid w:val="000A3323"/>
    <w:rsid w:val="000A3AF3"/>
    <w:rsid w:val="000A411C"/>
    <w:rsid w:val="000A41AB"/>
    <w:rsid w:val="000A41F3"/>
    <w:rsid w:val="000A44B5"/>
    <w:rsid w:val="000A50CF"/>
    <w:rsid w:val="000A55DA"/>
    <w:rsid w:val="000A5966"/>
    <w:rsid w:val="000A5A32"/>
    <w:rsid w:val="000A5AAE"/>
    <w:rsid w:val="000A6175"/>
    <w:rsid w:val="000A621F"/>
    <w:rsid w:val="000A62A9"/>
    <w:rsid w:val="000A6633"/>
    <w:rsid w:val="000A66F1"/>
    <w:rsid w:val="000A67F8"/>
    <w:rsid w:val="000A690D"/>
    <w:rsid w:val="000A69F4"/>
    <w:rsid w:val="000A6D59"/>
    <w:rsid w:val="000A6E7B"/>
    <w:rsid w:val="000A7465"/>
    <w:rsid w:val="000A7506"/>
    <w:rsid w:val="000A75AB"/>
    <w:rsid w:val="000A7DD7"/>
    <w:rsid w:val="000A7E28"/>
    <w:rsid w:val="000A7ED0"/>
    <w:rsid w:val="000B01B5"/>
    <w:rsid w:val="000B0757"/>
    <w:rsid w:val="000B0B02"/>
    <w:rsid w:val="000B1923"/>
    <w:rsid w:val="000B1BE3"/>
    <w:rsid w:val="000B1BE6"/>
    <w:rsid w:val="000B2244"/>
    <w:rsid w:val="000B22E9"/>
    <w:rsid w:val="000B231A"/>
    <w:rsid w:val="000B239B"/>
    <w:rsid w:val="000B2882"/>
    <w:rsid w:val="000B2974"/>
    <w:rsid w:val="000B2A00"/>
    <w:rsid w:val="000B2B6E"/>
    <w:rsid w:val="000B31CF"/>
    <w:rsid w:val="000B32D7"/>
    <w:rsid w:val="000B34A8"/>
    <w:rsid w:val="000B369D"/>
    <w:rsid w:val="000B373A"/>
    <w:rsid w:val="000B3880"/>
    <w:rsid w:val="000B3979"/>
    <w:rsid w:val="000B3A8B"/>
    <w:rsid w:val="000B3BAB"/>
    <w:rsid w:val="000B3E4E"/>
    <w:rsid w:val="000B40B0"/>
    <w:rsid w:val="000B40B1"/>
    <w:rsid w:val="000B412C"/>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9CB"/>
    <w:rsid w:val="000B6B02"/>
    <w:rsid w:val="000B6C01"/>
    <w:rsid w:val="000B76C2"/>
    <w:rsid w:val="000B7BDF"/>
    <w:rsid w:val="000B7D79"/>
    <w:rsid w:val="000C0016"/>
    <w:rsid w:val="000C0048"/>
    <w:rsid w:val="000C03E2"/>
    <w:rsid w:val="000C0746"/>
    <w:rsid w:val="000C08FE"/>
    <w:rsid w:val="000C0E09"/>
    <w:rsid w:val="000C0E12"/>
    <w:rsid w:val="000C1108"/>
    <w:rsid w:val="000C18DD"/>
    <w:rsid w:val="000C1C08"/>
    <w:rsid w:val="000C1D88"/>
    <w:rsid w:val="000C21B4"/>
    <w:rsid w:val="000C22BD"/>
    <w:rsid w:val="000C245B"/>
    <w:rsid w:val="000C2610"/>
    <w:rsid w:val="000C2B13"/>
    <w:rsid w:val="000C2C02"/>
    <w:rsid w:val="000C2C9C"/>
    <w:rsid w:val="000C2EDB"/>
    <w:rsid w:val="000C35F6"/>
    <w:rsid w:val="000C3948"/>
    <w:rsid w:val="000C3A78"/>
    <w:rsid w:val="000C3C0D"/>
    <w:rsid w:val="000C4141"/>
    <w:rsid w:val="000C4BD5"/>
    <w:rsid w:val="000C4DB4"/>
    <w:rsid w:val="000C4DC8"/>
    <w:rsid w:val="000C526D"/>
    <w:rsid w:val="000C5384"/>
    <w:rsid w:val="000C56D0"/>
    <w:rsid w:val="000C56E0"/>
    <w:rsid w:val="000C5918"/>
    <w:rsid w:val="000C5F11"/>
    <w:rsid w:val="000C66BC"/>
    <w:rsid w:val="000C6B8E"/>
    <w:rsid w:val="000C6C83"/>
    <w:rsid w:val="000C6ED8"/>
    <w:rsid w:val="000D0210"/>
    <w:rsid w:val="000D0A5A"/>
    <w:rsid w:val="000D1944"/>
    <w:rsid w:val="000D1DCC"/>
    <w:rsid w:val="000D1EF0"/>
    <w:rsid w:val="000D2047"/>
    <w:rsid w:val="000D20D1"/>
    <w:rsid w:val="000D272A"/>
    <w:rsid w:val="000D2777"/>
    <w:rsid w:val="000D2918"/>
    <w:rsid w:val="000D2F40"/>
    <w:rsid w:val="000D3042"/>
    <w:rsid w:val="000D30AA"/>
    <w:rsid w:val="000D46E9"/>
    <w:rsid w:val="000D4B23"/>
    <w:rsid w:val="000D515E"/>
    <w:rsid w:val="000D5374"/>
    <w:rsid w:val="000D5702"/>
    <w:rsid w:val="000D57AB"/>
    <w:rsid w:val="000D5825"/>
    <w:rsid w:val="000D5A32"/>
    <w:rsid w:val="000D5ABA"/>
    <w:rsid w:val="000D5B68"/>
    <w:rsid w:val="000D5CAF"/>
    <w:rsid w:val="000D5D33"/>
    <w:rsid w:val="000D5E0C"/>
    <w:rsid w:val="000D6044"/>
    <w:rsid w:val="000D6837"/>
    <w:rsid w:val="000D6CA5"/>
    <w:rsid w:val="000D6F08"/>
    <w:rsid w:val="000D7313"/>
    <w:rsid w:val="000D751F"/>
    <w:rsid w:val="000D7B80"/>
    <w:rsid w:val="000D7F0F"/>
    <w:rsid w:val="000D7F5B"/>
    <w:rsid w:val="000E01FC"/>
    <w:rsid w:val="000E04BD"/>
    <w:rsid w:val="000E11B6"/>
    <w:rsid w:val="000E1268"/>
    <w:rsid w:val="000E131B"/>
    <w:rsid w:val="000E15CB"/>
    <w:rsid w:val="000E1797"/>
    <w:rsid w:val="000E183E"/>
    <w:rsid w:val="000E19AA"/>
    <w:rsid w:val="000E1B88"/>
    <w:rsid w:val="000E1D68"/>
    <w:rsid w:val="000E1F4F"/>
    <w:rsid w:val="000E22D3"/>
    <w:rsid w:val="000E2307"/>
    <w:rsid w:val="000E2866"/>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1B4"/>
    <w:rsid w:val="000E445C"/>
    <w:rsid w:val="000E453E"/>
    <w:rsid w:val="000E481F"/>
    <w:rsid w:val="000E4C15"/>
    <w:rsid w:val="000E4F83"/>
    <w:rsid w:val="000E5306"/>
    <w:rsid w:val="000E549E"/>
    <w:rsid w:val="000E564D"/>
    <w:rsid w:val="000E5A9F"/>
    <w:rsid w:val="000E5B0C"/>
    <w:rsid w:val="000E5C2E"/>
    <w:rsid w:val="000E5C32"/>
    <w:rsid w:val="000E5C66"/>
    <w:rsid w:val="000E5CE4"/>
    <w:rsid w:val="000E5D4A"/>
    <w:rsid w:val="000E5E3F"/>
    <w:rsid w:val="000E5FCE"/>
    <w:rsid w:val="000E6015"/>
    <w:rsid w:val="000E6036"/>
    <w:rsid w:val="000E625A"/>
    <w:rsid w:val="000E6367"/>
    <w:rsid w:val="000E6717"/>
    <w:rsid w:val="000E6CDF"/>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5307"/>
    <w:rsid w:val="000F5534"/>
    <w:rsid w:val="000F5797"/>
    <w:rsid w:val="000F5825"/>
    <w:rsid w:val="000F5C2E"/>
    <w:rsid w:val="000F5CB0"/>
    <w:rsid w:val="000F5CF4"/>
    <w:rsid w:val="000F5D8F"/>
    <w:rsid w:val="000F6A3E"/>
    <w:rsid w:val="000F6ACD"/>
    <w:rsid w:val="000F6BBB"/>
    <w:rsid w:val="000F6D45"/>
    <w:rsid w:val="000F6DE0"/>
    <w:rsid w:val="000F6E79"/>
    <w:rsid w:val="000F6FBF"/>
    <w:rsid w:val="000F74EE"/>
    <w:rsid w:val="000F770F"/>
    <w:rsid w:val="000F7C2E"/>
    <w:rsid w:val="000F7E9E"/>
    <w:rsid w:val="000F7EC1"/>
    <w:rsid w:val="001002CC"/>
    <w:rsid w:val="001005BE"/>
    <w:rsid w:val="0010065D"/>
    <w:rsid w:val="00100712"/>
    <w:rsid w:val="001009C1"/>
    <w:rsid w:val="001009D5"/>
    <w:rsid w:val="00100B96"/>
    <w:rsid w:val="00100D5F"/>
    <w:rsid w:val="00100E55"/>
    <w:rsid w:val="0010135D"/>
    <w:rsid w:val="00102669"/>
    <w:rsid w:val="0010266C"/>
    <w:rsid w:val="0010271C"/>
    <w:rsid w:val="00102C06"/>
    <w:rsid w:val="00102C14"/>
    <w:rsid w:val="00103845"/>
    <w:rsid w:val="0010389F"/>
    <w:rsid w:val="00103BA2"/>
    <w:rsid w:val="00103D3A"/>
    <w:rsid w:val="001040DB"/>
    <w:rsid w:val="00104333"/>
    <w:rsid w:val="001043BD"/>
    <w:rsid w:val="00104824"/>
    <w:rsid w:val="00104B68"/>
    <w:rsid w:val="00104F5D"/>
    <w:rsid w:val="00104F6F"/>
    <w:rsid w:val="00105789"/>
    <w:rsid w:val="00105878"/>
    <w:rsid w:val="001058ED"/>
    <w:rsid w:val="00105946"/>
    <w:rsid w:val="00105D08"/>
    <w:rsid w:val="0010634F"/>
    <w:rsid w:val="001064A1"/>
    <w:rsid w:val="001075C0"/>
    <w:rsid w:val="001077B8"/>
    <w:rsid w:val="00107AB6"/>
    <w:rsid w:val="00107CC3"/>
    <w:rsid w:val="00107D5B"/>
    <w:rsid w:val="00110328"/>
    <w:rsid w:val="001103E3"/>
    <w:rsid w:val="001103F8"/>
    <w:rsid w:val="001107EE"/>
    <w:rsid w:val="00110948"/>
    <w:rsid w:val="00110BDC"/>
    <w:rsid w:val="00110DA4"/>
    <w:rsid w:val="00110E71"/>
    <w:rsid w:val="00111312"/>
    <w:rsid w:val="00111F7E"/>
    <w:rsid w:val="001125D6"/>
    <w:rsid w:val="001129BE"/>
    <w:rsid w:val="00112A29"/>
    <w:rsid w:val="00112AB0"/>
    <w:rsid w:val="00112C61"/>
    <w:rsid w:val="00112D80"/>
    <w:rsid w:val="00113876"/>
    <w:rsid w:val="00113D6E"/>
    <w:rsid w:val="00114348"/>
    <w:rsid w:val="00114B53"/>
    <w:rsid w:val="00114DEB"/>
    <w:rsid w:val="0011547C"/>
    <w:rsid w:val="00115565"/>
    <w:rsid w:val="00115673"/>
    <w:rsid w:val="001158AC"/>
    <w:rsid w:val="001159C3"/>
    <w:rsid w:val="00115BB0"/>
    <w:rsid w:val="00116066"/>
    <w:rsid w:val="001160BF"/>
    <w:rsid w:val="0011627E"/>
    <w:rsid w:val="00116292"/>
    <w:rsid w:val="00116B13"/>
    <w:rsid w:val="00116DAA"/>
    <w:rsid w:val="00116DDA"/>
    <w:rsid w:val="00117E69"/>
    <w:rsid w:val="001200BF"/>
    <w:rsid w:val="00120458"/>
    <w:rsid w:val="0012046B"/>
    <w:rsid w:val="00120C5E"/>
    <w:rsid w:val="00121033"/>
    <w:rsid w:val="001214ED"/>
    <w:rsid w:val="0012225D"/>
    <w:rsid w:val="00122293"/>
    <w:rsid w:val="001229F7"/>
    <w:rsid w:val="00122A93"/>
    <w:rsid w:val="00122DC7"/>
    <w:rsid w:val="00123FA2"/>
    <w:rsid w:val="001241EA"/>
    <w:rsid w:val="00124C59"/>
    <w:rsid w:val="00124D81"/>
    <w:rsid w:val="00125103"/>
    <w:rsid w:val="001256FC"/>
    <w:rsid w:val="00125882"/>
    <w:rsid w:val="001258BD"/>
    <w:rsid w:val="001259C2"/>
    <w:rsid w:val="00126403"/>
    <w:rsid w:val="0012653A"/>
    <w:rsid w:val="0012672A"/>
    <w:rsid w:val="00126A15"/>
    <w:rsid w:val="00126CCE"/>
    <w:rsid w:val="0012748A"/>
    <w:rsid w:val="001276EE"/>
    <w:rsid w:val="001279A4"/>
    <w:rsid w:val="00127E57"/>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B10"/>
    <w:rsid w:val="00134D51"/>
    <w:rsid w:val="00134E0C"/>
    <w:rsid w:val="00135035"/>
    <w:rsid w:val="00135060"/>
    <w:rsid w:val="001350AE"/>
    <w:rsid w:val="001354E9"/>
    <w:rsid w:val="001359B5"/>
    <w:rsid w:val="00135E08"/>
    <w:rsid w:val="00136AD0"/>
    <w:rsid w:val="00137096"/>
    <w:rsid w:val="00137131"/>
    <w:rsid w:val="00137526"/>
    <w:rsid w:val="0013754D"/>
    <w:rsid w:val="0014028E"/>
    <w:rsid w:val="00140335"/>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2C"/>
    <w:rsid w:val="00142947"/>
    <w:rsid w:val="00142993"/>
    <w:rsid w:val="00142ABD"/>
    <w:rsid w:val="00142CB6"/>
    <w:rsid w:val="00142D87"/>
    <w:rsid w:val="001432F9"/>
    <w:rsid w:val="00143303"/>
    <w:rsid w:val="00143445"/>
    <w:rsid w:val="00143655"/>
    <w:rsid w:val="00143759"/>
    <w:rsid w:val="00143B0A"/>
    <w:rsid w:val="00143BA5"/>
    <w:rsid w:val="00143D3A"/>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2B"/>
    <w:rsid w:val="001566DE"/>
    <w:rsid w:val="001566FA"/>
    <w:rsid w:val="00156771"/>
    <w:rsid w:val="00156CEA"/>
    <w:rsid w:val="00156D02"/>
    <w:rsid w:val="00156DB4"/>
    <w:rsid w:val="00157233"/>
    <w:rsid w:val="001572F8"/>
    <w:rsid w:val="001573F6"/>
    <w:rsid w:val="0015759F"/>
    <w:rsid w:val="00157605"/>
    <w:rsid w:val="00157888"/>
    <w:rsid w:val="00157CBF"/>
    <w:rsid w:val="00157D37"/>
    <w:rsid w:val="0016006F"/>
    <w:rsid w:val="001606A0"/>
    <w:rsid w:val="00160868"/>
    <w:rsid w:val="00160933"/>
    <w:rsid w:val="00160FD1"/>
    <w:rsid w:val="0016120A"/>
    <w:rsid w:val="00161514"/>
    <w:rsid w:val="001615CC"/>
    <w:rsid w:val="0016176C"/>
    <w:rsid w:val="0016180C"/>
    <w:rsid w:val="00161996"/>
    <w:rsid w:val="00161B07"/>
    <w:rsid w:val="00161FC2"/>
    <w:rsid w:val="001623E7"/>
    <w:rsid w:val="0016256B"/>
    <w:rsid w:val="00162631"/>
    <w:rsid w:val="00162DEF"/>
    <w:rsid w:val="00163035"/>
    <w:rsid w:val="0016340E"/>
    <w:rsid w:val="001634F2"/>
    <w:rsid w:val="00163716"/>
    <w:rsid w:val="001637B0"/>
    <w:rsid w:val="001639E0"/>
    <w:rsid w:val="00163C18"/>
    <w:rsid w:val="0016405D"/>
    <w:rsid w:val="0016413D"/>
    <w:rsid w:val="001642B9"/>
    <w:rsid w:val="00164484"/>
    <w:rsid w:val="0016473D"/>
    <w:rsid w:val="0016480D"/>
    <w:rsid w:val="00164F04"/>
    <w:rsid w:val="00164F62"/>
    <w:rsid w:val="0016559E"/>
    <w:rsid w:val="00165798"/>
    <w:rsid w:val="001659CE"/>
    <w:rsid w:val="00165AB0"/>
    <w:rsid w:val="00165ABE"/>
    <w:rsid w:val="00165DA7"/>
    <w:rsid w:val="00165DF2"/>
    <w:rsid w:val="00165F03"/>
    <w:rsid w:val="00166229"/>
    <w:rsid w:val="0016627A"/>
    <w:rsid w:val="00166A5E"/>
    <w:rsid w:val="00166C1F"/>
    <w:rsid w:val="00166DFC"/>
    <w:rsid w:val="00166ECB"/>
    <w:rsid w:val="00167298"/>
    <w:rsid w:val="001672C6"/>
    <w:rsid w:val="0016730D"/>
    <w:rsid w:val="00167548"/>
    <w:rsid w:val="00167904"/>
    <w:rsid w:val="00167C36"/>
    <w:rsid w:val="0017017B"/>
    <w:rsid w:val="0017020A"/>
    <w:rsid w:val="00170292"/>
    <w:rsid w:val="00170B9C"/>
    <w:rsid w:val="00171099"/>
    <w:rsid w:val="00171298"/>
    <w:rsid w:val="001714FF"/>
    <w:rsid w:val="00171D56"/>
    <w:rsid w:val="00171D94"/>
    <w:rsid w:val="00171FB7"/>
    <w:rsid w:val="001722F6"/>
    <w:rsid w:val="00172948"/>
    <w:rsid w:val="001729A1"/>
    <w:rsid w:val="00173200"/>
    <w:rsid w:val="0017331A"/>
    <w:rsid w:val="0017353A"/>
    <w:rsid w:val="001735E7"/>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5E59"/>
    <w:rsid w:val="001769A4"/>
    <w:rsid w:val="00176CF6"/>
    <w:rsid w:val="00176EB4"/>
    <w:rsid w:val="001772F1"/>
    <w:rsid w:val="00177452"/>
    <w:rsid w:val="00177773"/>
    <w:rsid w:val="00177B6B"/>
    <w:rsid w:val="001805EF"/>
    <w:rsid w:val="001806BC"/>
    <w:rsid w:val="0018098A"/>
    <w:rsid w:val="001812D1"/>
    <w:rsid w:val="001813F9"/>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B92"/>
    <w:rsid w:val="00185F26"/>
    <w:rsid w:val="0018616C"/>
    <w:rsid w:val="00186274"/>
    <w:rsid w:val="00186448"/>
    <w:rsid w:val="001869EA"/>
    <w:rsid w:val="00186FC1"/>
    <w:rsid w:val="001876E3"/>
    <w:rsid w:val="00187938"/>
    <w:rsid w:val="00187F30"/>
    <w:rsid w:val="00190106"/>
    <w:rsid w:val="00190481"/>
    <w:rsid w:val="00190657"/>
    <w:rsid w:val="00190AA6"/>
    <w:rsid w:val="00190AC3"/>
    <w:rsid w:val="00190B8D"/>
    <w:rsid w:val="00190C7E"/>
    <w:rsid w:val="00190C90"/>
    <w:rsid w:val="00191480"/>
    <w:rsid w:val="0019151A"/>
    <w:rsid w:val="00191EAE"/>
    <w:rsid w:val="00191EFE"/>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C28"/>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4A2"/>
    <w:rsid w:val="001A0607"/>
    <w:rsid w:val="001A06DE"/>
    <w:rsid w:val="001A0FEA"/>
    <w:rsid w:val="001A11EF"/>
    <w:rsid w:val="001A1303"/>
    <w:rsid w:val="001A1727"/>
    <w:rsid w:val="001A1CA9"/>
    <w:rsid w:val="001A1FB0"/>
    <w:rsid w:val="001A20A5"/>
    <w:rsid w:val="001A2239"/>
    <w:rsid w:val="001A2291"/>
    <w:rsid w:val="001A254A"/>
    <w:rsid w:val="001A29C6"/>
    <w:rsid w:val="001A2D41"/>
    <w:rsid w:val="001A3365"/>
    <w:rsid w:val="001A36D9"/>
    <w:rsid w:val="001A3E90"/>
    <w:rsid w:val="001A3F72"/>
    <w:rsid w:val="001A4161"/>
    <w:rsid w:val="001A41B5"/>
    <w:rsid w:val="001A43B6"/>
    <w:rsid w:val="001A45D7"/>
    <w:rsid w:val="001A462F"/>
    <w:rsid w:val="001A4679"/>
    <w:rsid w:val="001A47DB"/>
    <w:rsid w:val="001A4A02"/>
    <w:rsid w:val="001A4A87"/>
    <w:rsid w:val="001A4B6E"/>
    <w:rsid w:val="001A4C3F"/>
    <w:rsid w:val="001A4E28"/>
    <w:rsid w:val="001A4E81"/>
    <w:rsid w:val="001A561A"/>
    <w:rsid w:val="001A57AC"/>
    <w:rsid w:val="001A59B9"/>
    <w:rsid w:val="001A5B2D"/>
    <w:rsid w:val="001A5DDF"/>
    <w:rsid w:val="001A618B"/>
    <w:rsid w:val="001A6272"/>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25F"/>
    <w:rsid w:val="001B36D3"/>
    <w:rsid w:val="001B36F1"/>
    <w:rsid w:val="001B3D56"/>
    <w:rsid w:val="001B4212"/>
    <w:rsid w:val="001B443A"/>
    <w:rsid w:val="001B49F0"/>
    <w:rsid w:val="001B4B5D"/>
    <w:rsid w:val="001B4E4F"/>
    <w:rsid w:val="001B5058"/>
    <w:rsid w:val="001B5141"/>
    <w:rsid w:val="001B5566"/>
    <w:rsid w:val="001B57C2"/>
    <w:rsid w:val="001B58CE"/>
    <w:rsid w:val="001B5BC2"/>
    <w:rsid w:val="001B5E1E"/>
    <w:rsid w:val="001B5E28"/>
    <w:rsid w:val="001B60DA"/>
    <w:rsid w:val="001B63A5"/>
    <w:rsid w:val="001B6A6B"/>
    <w:rsid w:val="001C0270"/>
    <w:rsid w:val="001C05F3"/>
    <w:rsid w:val="001C0A95"/>
    <w:rsid w:val="001C0CD3"/>
    <w:rsid w:val="001C0E81"/>
    <w:rsid w:val="001C12D8"/>
    <w:rsid w:val="001C1358"/>
    <w:rsid w:val="001C1508"/>
    <w:rsid w:val="001C178B"/>
    <w:rsid w:val="001C19D8"/>
    <w:rsid w:val="001C1A6D"/>
    <w:rsid w:val="001C1B0B"/>
    <w:rsid w:val="001C1F81"/>
    <w:rsid w:val="001C1FD5"/>
    <w:rsid w:val="001C2109"/>
    <w:rsid w:val="001C2127"/>
    <w:rsid w:val="001C21DA"/>
    <w:rsid w:val="001C2481"/>
    <w:rsid w:val="001C2535"/>
    <w:rsid w:val="001C2815"/>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50C4"/>
    <w:rsid w:val="001C52F9"/>
    <w:rsid w:val="001C5354"/>
    <w:rsid w:val="001C55ED"/>
    <w:rsid w:val="001C5781"/>
    <w:rsid w:val="001C59DC"/>
    <w:rsid w:val="001C5D7A"/>
    <w:rsid w:val="001C65E4"/>
    <w:rsid w:val="001C6D06"/>
    <w:rsid w:val="001C6E5F"/>
    <w:rsid w:val="001C6F50"/>
    <w:rsid w:val="001C72E1"/>
    <w:rsid w:val="001C74B1"/>
    <w:rsid w:val="001C7850"/>
    <w:rsid w:val="001C7C91"/>
    <w:rsid w:val="001C7CE2"/>
    <w:rsid w:val="001D03FF"/>
    <w:rsid w:val="001D04F6"/>
    <w:rsid w:val="001D0840"/>
    <w:rsid w:val="001D0C7F"/>
    <w:rsid w:val="001D0F49"/>
    <w:rsid w:val="001D1339"/>
    <w:rsid w:val="001D1519"/>
    <w:rsid w:val="001D17F3"/>
    <w:rsid w:val="001D1E28"/>
    <w:rsid w:val="001D24BA"/>
    <w:rsid w:val="001D29D6"/>
    <w:rsid w:val="001D2E1C"/>
    <w:rsid w:val="001D3547"/>
    <w:rsid w:val="001D37B8"/>
    <w:rsid w:val="001D39E9"/>
    <w:rsid w:val="001D4090"/>
    <w:rsid w:val="001D44B6"/>
    <w:rsid w:val="001D494B"/>
    <w:rsid w:val="001D4CAF"/>
    <w:rsid w:val="001D4EF1"/>
    <w:rsid w:val="001D53B7"/>
    <w:rsid w:val="001D546E"/>
    <w:rsid w:val="001D5F10"/>
    <w:rsid w:val="001D5F54"/>
    <w:rsid w:val="001D609B"/>
    <w:rsid w:val="001D673C"/>
    <w:rsid w:val="001D68AB"/>
    <w:rsid w:val="001D68D9"/>
    <w:rsid w:val="001D690C"/>
    <w:rsid w:val="001D694A"/>
    <w:rsid w:val="001D6B18"/>
    <w:rsid w:val="001D6B88"/>
    <w:rsid w:val="001D6BE2"/>
    <w:rsid w:val="001D6C22"/>
    <w:rsid w:val="001D6CB5"/>
    <w:rsid w:val="001D72EF"/>
    <w:rsid w:val="001D72FA"/>
    <w:rsid w:val="001D7598"/>
    <w:rsid w:val="001D7738"/>
    <w:rsid w:val="001D79F6"/>
    <w:rsid w:val="001D7A31"/>
    <w:rsid w:val="001E0390"/>
    <w:rsid w:val="001E06B3"/>
    <w:rsid w:val="001E06DF"/>
    <w:rsid w:val="001E0F11"/>
    <w:rsid w:val="001E190F"/>
    <w:rsid w:val="001E195E"/>
    <w:rsid w:val="001E1D89"/>
    <w:rsid w:val="001E2046"/>
    <w:rsid w:val="001E20B9"/>
    <w:rsid w:val="001E20F0"/>
    <w:rsid w:val="001E228F"/>
    <w:rsid w:val="001E24BF"/>
    <w:rsid w:val="001E262A"/>
    <w:rsid w:val="001E27D6"/>
    <w:rsid w:val="001E2957"/>
    <w:rsid w:val="001E2E11"/>
    <w:rsid w:val="001E3363"/>
    <w:rsid w:val="001E34CB"/>
    <w:rsid w:val="001E3555"/>
    <w:rsid w:val="001E3559"/>
    <w:rsid w:val="001E359C"/>
    <w:rsid w:val="001E3735"/>
    <w:rsid w:val="001E376F"/>
    <w:rsid w:val="001E391A"/>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352"/>
    <w:rsid w:val="001E74D4"/>
    <w:rsid w:val="001E74DE"/>
    <w:rsid w:val="001E7507"/>
    <w:rsid w:val="001E7788"/>
    <w:rsid w:val="001E7791"/>
    <w:rsid w:val="001E7A9C"/>
    <w:rsid w:val="001E7B9E"/>
    <w:rsid w:val="001E7DAF"/>
    <w:rsid w:val="001E7F02"/>
    <w:rsid w:val="001E7F3C"/>
    <w:rsid w:val="001F0B80"/>
    <w:rsid w:val="001F0B81"/>
    <w:rsid w:val="001F0EE0"/>
    <w:rsid w:val="001F1323"/>
    <w:rsid w:val="001F15D6"/>
    <w:rsid w:val="001F1990"/>
    <w:rsid w:val="001F1BF9"/>
    <w:rsid w:val="001F1DB4"/>
    <w:rsid w:val="001F20D7"/>
    <w:rsid w:val="001F2167"/>
    <w:rsid w:val="001F2397"/>
    <w:rsid w:val="001F245D"/>
    <w:rsid w:val="001F2B7A"/>
    <w:rsid w:val="001F2C25"/>
    <w:rsid w:val="001F2C2A"/>
    <w:rsid w:val="001F2C80"/>
    <w:rsid w:val="001F2E48"/>
    <w:rsid w:val="001F2F14"/>
    <w:rsid w:val="001F2FDE"/>
    <w:rsid w:val="001F31EB"/>
    <w:rsid w:val="001F323C"/>
    <w:rsid w:val="001F3348"/>
    <w:rsid w:val="001F34FD"/>
    <w:rsid w:val="001F37AB"/>
    <w:rsid w:val="001F3AF6"/>
    <w:rsid w:val="001F3EF5"/>
    <w:rsid w:val="001F3F0C"/>
    <w:rsid w:val="001F43B8"/>
    <w:rsid w:val="001F46A2"/>
    <w:rsid w:val="001F4CB9"/>
    <w:rsid w:val="001F5140"/>
    <w:rsid w:val="001F5327"/>
    <w:rsid w:val="001F550C"/>
    <w:rsid w:val="001F5781"/>
    <w:rsid w:val="001F5B2E"/>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15A"/>
    <w:rsid w:val="00201481"/>
    <w:rsid w:val="002014FA"/>
    <w:rsid w:val="002016AF"/>
    <w:rsid w:val="002017AC"/>
    <w:rsid w:val="00201908"/>
    <w:rsid w:val="00201A0E"/>
    <w:rsid w:val="00202149"/>
    <w:rsid w:val="0020321A"/>
    <w:rsid w:val="0020346A"/>
    <w:rsid w:val="00203671"/>
    <w:rsid w:val="00203755"/>
    <w:rsid w:val="002037C5"/>
    <w:rsid w:val="00203D94"/>
    <w:rsid w:val="0020417E"/>
    <w:rsid w:val="002044D0"/>
    <w:rsid w:val="00204993"/>
    <w:rsid w:val="00204AC0"/>
    <w:rsid w:val="00204B1B"/>
    <w:rsid w:val="00204C87"/>
    <w:rsid w:val="00204FA1"/>
    <w:rsid w:val="00205120"/>
    <w:rsid w:val="002055E1"/>
    <w:rsid w:val="0020597E"/>
    <w:rsid w:val="00205E17"/>
    <w:rsid w:val="00205F4E"/>
    <w:rsid w:val="002061F8"/>
    <w:rsid w:val="00206254"/>
    <w:rsid w:val="002062DA"/>
    <w:rsid w:val="00206494"/>
    <w:rsid w:val="00206980"/>
    <w:rsid w:val="00206AD2"/>
    <w:rsid w:val="00206F46"/>
    <w:rsid w:val="00206FA2"/>
    <w:rsid w:val="00207048"/>
    <w:rsid w:val="00207141"/>
    <w:rsid w:val="0020718F"/>
    <w:rsid w:val="002072B4"/>
    <w:rsid w:val="0020753D"/>
    <w:rsid w:val="002075CD"/>
    <w:rsid w:val="002077B0"/>
    <w:rsid w:val="002077CA"/>
    <w:rsid w:val="002077EE"/>
    <w:rsid w:val="002106A8"/>
    <w:rsid w:val="00210883"/>
    <w:rsid w:val="002109C9"/>
    <w:rsid w:val="00210ADF"/>
    <w:rsid w:val="00211138"/>
    <w:rsid w:val="00211191"/>
    <w:rsid w:val="0021136E"/>
    <w:rsid w:val="00211589"/>
    <w:rsid w:val="002115E3"/>
    <w:rsid w:val="00211846"/>
    <w:rsid w:val="00211A50"/>
    <w:rsid w:val="00211EE0"/>
    <w:rsid w:val="00211FA1"/>
    <w:rsid w:val="00211FDD"/>
    <w:rsid w:val="00212011"/>
    <w:rsid w:val="0021248D"/>
    <w:rsid w:val="002128E5"/>
    <w:rsid w:val="00212971"/>
    <w:rsid w:val="002129B0"/>
    <w:rsid w:val="002129DF"/>
    <w:rsid w:val="00212D23"/>
    <w:rsid w:val="00212FF6"/>
    <w:rsid w:val="002130BE"/>
    <w:rsid w:val="0021326D"/>
    <w:rsid w:val="00213533"/>
    <w:rsid w:val="002138B3"/>
    <w:rsid w:val="0021391C"/>
    <w:rsid w:val="00213AE2"/>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6E64"/>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C83"/>
    <w:rsid w:val="00221D3F"/>
    <w:rsid w:val="002223DD"/>
    <w:rsid w:val="00222BD2"/>
    <w:rsid w:val="00222CBF"/>
    <w:rsid w:val="00222E3F"/>
    <w:rsid w:val="00222F24"/>
    <w:rsid w:val="002236D6"/>
    <w:rsid w:val="002239C8"/>
    <w:rsid w:val="00223A0F"/>
    <w:rsid w:val="00223B9A"/>
    <w:rsid w:val="00223C22"/>
    <w:rsid w:val="00223C3E"/>
    <w:rsid w:val="002241D8"/>
    <w:rsid w:val="00224574"/>
    <w:rsid w:val="00224A6A"/>
    <w:rsid w:val="00224B59"/>
    <w:rsid w:val="0022538D"/>
    <w:rsid w:val="0022549D"/>
    <w:rsid w:val="00225A84"/>
    <w:rsid w:val="00225D57"/>
    <w:rsid w:val="00225FDC"/>
    <w:rsid w:val="002261B0"/>
    <w:rsid w:val="002261DB"/>
    <w:rsid w:val="002266A4"/>
    <w:rsid w:val="00226BD3"/>
    <w:rsid w:val="00226C6B"/>
    <w:rsid w:val="00226DC1"/>
    <w:rsid w:val="002272AC"/>
    <w:rsid w:val="002273AD"/>
    <w:rsid w:val="002274B3"/>
    <w:rsid w:val="00227675"/>
    <w:rsid w:val="00227939"/>
    <w:rsid w:val="0023009A"/>
    <w:rsid w:val="002301F3"/>
    <w:rsid w:val="002302DD"/>
    <w:rsid w:val="002303F9"/>
    <w:rsid w:val="002305DF"/>
    <w:rsid w:val="002308B6"/>
    <w:rsid w:val="00230A4D"/>
    <w:rsid w:val="00230CD0"/>
    <w:rsid w:val="00230F55"/>
    <w:rsid w:val="00230F7A"/>
    <w:rsid w:val="002310ED"/>
    <w:rsid w:val="002311C1"/>
    <w:rsid w:val="002319FC"/>
    <w:rsid w:val="00231B9C"/>
    <w:rsid w:val="00231BCE"/>
    <w:rsid w:val="00231FAF"/>
    <w:rsid w:val="002321A9"/>
    <w:rsid w:val="00232403"/>
    <w:rsid w:val="00232BC6"/>
    <w:rsid w:val="00232BDB"/>
    <w:rsid w:val="00232D17"/>
    <w:rsid w:val="00232F48"/>
    <w:rsid w:val="00233B69"/>
    <w:rsid w:val="00233E68"/>
    <w:rsid w:val="0023436B"/>
    <w:rsid w:val="00234544"/>
    <w:rsid w:val="0023460C"/>
    <w:rsid w:val="002346AB"/>
    <w:rsid w:val="0023482B"/>
    <w:rsid w:val="00234852"/>
    <w:rsid w:val="00234F51"/>
    <w:rsid w:val="00234FE8"/>
    <w:rsid w:val="00235257"/>
    <w:rsid w:val="002355F6"/>
    <w:rsid w:val="002356B3"/>
    <w:rsid w:val="002357B7"/>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158"/>
    <w:rsid w:val="0024233E"/>
    <w:rsid w:val="002423EB"/>
    <w:rsid w:val="00242696"/>
    <w:rsid w:val="00242B06"/>
    <w:rsid w:val="00242C42"/>
    <w:rsid w:val="00242FE1"/>
    <w:rsid w:val="002434C0"/>
    <w:rsid w:val="00243CCC"/>
    <w:rsid w:val="00243DE2"/>
    <w:rsid w:val="002443C5"/>
    <w:rsid w:val="00245B8F"/>
    <w:rsid w:val="00246052"/>
    <w:rsid w:val="002460D6"/>
    <w:rsid w:val="00246224"/>
    <w:rsid w:val="00246393"/>
    <w:rsid w:val="0024646B"/>
    <w:rsid w:val="00246936"/>
    <w:rsid w:val="00247106"/>
    <w:rsid w:val="0024733A"/>
    <w:rsid w:val="002473D8"/>
    <w:rsid w:val="002477F2"/>
    <w:rsid w:val="00247A15"/>
    <w:rsid w:val="00247B03"/>
    <w:rsid w:val="00247FEF"/>
    <w:rsid w:val="002500F9"/>
    <w:rsid w:val="002507C6"/>
    <w:rsid w:val="00250B95"/>
    <w:rsid w:val="00250D1E"/>
    <w:rsid w:val="00251936"/>
    <w:rsid w:val="00251A68"/>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3D93"/>
    <w:rsid w:val="00254437"/>
    <w:rsid w:val="00254468"/>
    <w:rsid w:val="002544C9"/>
    <w:rsid w:val="00254518"/>
    <w:rsid w:val="002551C9"/>
    <w:rsid w:val="002553E5"/>
    <w:rsid w:val="002559D2"/>
    <w:rsid w:val="00255B85"/>
    <w:rsid w:val="0025603F"/>
    <w:rsid w:val="002561FD"/>
    <w:rsid w:val="002569E2"/>
    <w:rsid w:val="00256C4D"/>
    <w:rsid w:val="00256DC8"/>
    <w:rsid w:val="002576BA"/>
    <w:rsid w:val="00257783"/>
    <w:rsid w:val="002577FA"/>
    <w:rsid w:val="00257B99"/>
    <w:rsid w:val="00257D5D"/>
    <w:rsid w:val="00257FB9"/>
    <w:rsid w:val="00260400"/>
    <w:rsid w:val="00260725"/>
    <w:rsid w:val="002609E8"/>
    <w:rsid w:val="00260AC5"/>
    <w:rsid w:val="002617DC"/>
    <w:rsid w:val="002619D1"/>
    <w:rsid w:val="00262144"/>
    <w:rsid w:val="00262590"/>
    <w:rsid w:val="00262735"/>
    <w:rsid w:val="00262F47"/>
    <w:rsid w:val="0026304A"/>
    <w:rsid w:val="00263236"/>
    <w:rsid w:val="00263617"/>
    <w:rsid w:val="00264372"/>
    <w:rsid w:val="00264D1F"/>
    <w:rsid w:val="002651F7"/>
    <w:rsid w:val="00265967"/>
    <w:rsid w:val="00265AB1"/>
    <w:rsid w:val="00265E6D"/>
    <w:rsid w:val="00265F5C"/>
    <w:rsid w:val="0026606A"/>
    <w:rsid w:val="002660C0"/>
    <w:rsid w:val="002660D2"/>
    <w:rsid w:val="0026693F"/>
    <w:rsid w:val="0026719F"/>
    <w:rsid w:val="002674FB"/>
    <w:rsid w:val="00267503"/>
    <w:rsid w:val="00267533"/>
    <w:rsid w:val="002675B4"/>
    <w:rsid w:val="002676C7"/>
    <w:rsid w:val="002702A8"/>
    <w:rsid w:val="002702F2"/>
    <w:rsid w:val="0027044C"/>
    <w:rsid w:val="002706A5"/>
    <w:rsid w:val="002708B5"/>
    <w:rsid w:val="00271262"/>
    <w:rsid w:val="002715BF"/>
    <w:rsid w:val="00271606"/>
    <w:rsid w:val="00271651"/>
    <w:rsid w:val="002716D9"/>
    <w:rsid w:val="0027181D"/>
    <w:rsid w:val="00271CB1"/>
    <w:rsid w:val="00272AD1"/>
    <w:rsid w:val="00272EE2"/>
    <w:rsid w:val="0027322D"/>
    <w:rsid w:val="00273EBA"/>
    <w:rsid w:val="00273ECB"/>
    <w:rsid w:val="0027417E"/>
    <w:rsid w:val="0027423C"/>
    <w:rsid w:val="002742B9"/>
    <w:rsid w:val="002743FD"/>
    <w:rsid w:val="00274645"/>
    <w:rsid w:val="002746C6"/>
    <w:rsid w:val="00274BD9"/>
    <w:rsid w:val="00274C18"/>
    <w:rsid w:val="00274D5D"/>
    <w:rsid w:val="00274F8D"/>
    <w:rsid w:val="00275084"/>
    <w:rsid w:val="0027544C"/>
    <w:rsid w:val="00275A6D"/>
    <w:rsid w:val="00275ED3"/>
    <w:rsid w:val="00275FFC"/>
    <w:rsid w:val="00276074"/>
    <w:rsid w:val="00276B0D"/>
    <w:rsid w:val="00276ECF"/>
    <w:rsid w:val="00276F5A"/>
    <w:rsid w:val="0027714A"/>
    <w:rsid w:val="00277267"/>
    <w:rsid w:val="0027749A"/>
    <w:rsid w:val="002777D3"/>
    <w:rsid w:val="00277B07"/>
    <w:rsid w:val="00277BC2"/>
    <w:rsid w:val="00277C96"/>
    <w:rsid w:val="00280446"/>
    <w:rsid w:val="00280DA0"/>
    <w:rsid w:val="00280E21"/>
    <w:rsid w:val="00280E43"/>
    <w:rsid w:val="00280FDE"/>
    <w:rsid w:val="00281404"/>
    <w:rsid w:val="00281B1F"/>
    <w:rsid w:val="00281CBD"/>
    <w:rsid w:val="00281CEC"/>
    <w:rsid w:val="00281F85"/>
    <w:rsid w:val="00281FF1"/>
    <w:rsid w:val="002820DD"/>
    <w:rsid w:val="002821DD"/>
    <w:rsid w:val="00282285"/>
    <w:rsid w:val="0028228E"/>
    <w:rsid w:val="002822AA"/>
    <w:rsid w:val="002824D9"/>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2D"/>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09"/>
    <w:rsid w:val="00292C49"/>
    <w:rsid w:val="00293519"/>
    <w:rsid w:val="00293534"/>
    <w:rsid w:val="002935C0"/>
    <w:rsid w:val="002939C2"/>
    <w:rsid w:val="00293DA0"/>
    <w:rsid w:val="00293DE6"/>
    <w:rsid w:val="00293DF6"/>
    <w:rsid w:val="00294726"/>
    <w:rsid w:val="00294942"/>
    <w:rsid w:val="00294A86"/>
    <w:rsid w:val="0029530E"/>
    <w:rsid w:val="002954C3"/>
    <w:rsid w:val="00295662"/>
    <w:rsid w:val="00295CCF"/>
    <w:rsid w:val="00295F34"/>
    <w:rsid w:val="0029610C"/>
    <w:rsid w:val="0029618E"/>
    <w:rsid w:val="00296D86"/>
    <w:rsid w:val="002974E9"/>
    <w:rsid w:val="00297723"/>
    <w:rsid w:val="00297751"/>
    <w:rsid w:val="002977EA"/>
    <w:rsid w:val="00297D4D"/>
    <w:rsid w:val="00297FB0"/>
    <w:rsid w:val="002A005E"/>
    <w:rsid w:val="002A0329"/>
    <w:rsid w:val="002A04CA"/>
    <w:rsid w:val="002A07DF"/>
    <w:rsid w:val="002A13F2"/>
    <w:rsid w:val="002A1461"/>
    <w:rsid w:val="002A14E0"/>
    <w:rsid w:val="002A1758"/>
    <w:rsid w:val="002A19AC"/>
    <w:rsid w:val="002A1B2A"/>
    <w:rsid w:val="002A1E4F"/>
    <w:rsid w:val="002A1EBC"/>
    <w:rsid w:val="002A21FA"/>
    <w:rsid w:val="002A27EC"/>
    <w:rsid w:val="002A27F5"/>
    <w:rsid w:val="002A2913"/>
    <w:rsid w:val="002A29D3"/>
    <w:rsid w:val="002A2A99"/>
    <w:rsid w:val="002A313D"/>
    <w:rsid w:val="002A3433"/>
    <w:rsid w:val="002A3628"/>
    <w:rsid w:val="002A3773"/>
    <w:rsid w:val="002A39D1"/>
    <w:rsid w:val="002A43DA"/>
    <w:rsid w:val="002A47A0"/>
    <w:rsid w:val="002A4B91"/>
    <w:rsid w:val="002A4E57"/>
    <w:rsid w:val="002A52C5"/>
    <w:rsid w:val="002A547B"/>
    <w:rsid w:val="002A555E"/>
    <w:rsid w:val="002A5CDE"/>
    <w:rsid w:val="002A5E11"/>
    <w:rsid w:val="002A5E34"/>
    <w:rsid w:val="002A6322"/>
    <w:rsid w:val="002A6411"/>
    <w:rsid w:val="002A68A4"/>
    <w:rsid w:val="002A692D"/>
    <w:rsid w:val="002A6C70"/>
    <w:rsid w:val="002A6F15"/>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983"/>
    <w:rsid w:val="002B3987"/>
    <w:rsid w:val="002B3C5D"/>
    <w:rsid w:val="002B3C67"/>
    <w:rsid w:val="002B3F09"/>
    <w:rsid w:val="002B4CFB"/>
    <w:rsid w:val="002B4E57"/>
    <w:rsid w:val="002B5009"/>
    <w:rsid w:val="002B5243"/>
    <w:rsid w:val="002B52C2"/>
    <w:rsid w:val="002B56DA"/>
    <w:rsid w:val="002B57B1"/>
    <w:rsid w:val="002B57B9"/>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299"/>
    <w:rsid w:val="002C33C8"/>
    <w:rsid w:val="002C348E"/>
    <w:rsid w:val="002C34E9"/>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78F"/>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843"/>
    <w:rsid w:val="002D385A"/>
    <w:rsid w:val="002D39E9"/>
    <w:rsid w:val="002D4738"/>
    <w:rsid w:val="002D4E79"/>
    <w:rsid w:val="002D51F8"/>
    <w:rsid w:val="002D55C7"/>
    <w:rsid w:val="002D5DB9"/>
    <w:rsid w:val="002D5ECC"/>
    <w:rsid w:val="002D6296"/>
    <w:rsid w:val="002D65D9"/>
    <w:rsid w:val="002D671C"/>
    <w:rsid w:val="002D6AC0"/>
    <w:rsid w:val="002D6C07"/>
    <w:rsid w:val="002D6E28"/>
    <w:rsid w:val="002D7064"/>
    <w:rsid w:val="002D732D"/>
    <w:rsid w:val="002D748E"/>
    <w:rsid w:val="002D755C"/>
    <w:rsid w:val="002D760B"/>
    <w:rsid w:val="002D7B8D"/>
    <w:rsid w:val="002D7CE0"/>
    <w:rsid w:val="002D7D75"/>
    <w:rsid w:val="002D7DD9"/>
    <w:rsid w:val="002E04CE"/>
    <w:rsid w:val="002E0707"/>
    <w:rsid w:val="002E080F"/>
    <w:rsid w:val="002E08BF"/>
    <w:rsid w:val="002E0CFA"/>
    <w:rsid w:val="002E0F15"/>
    <w:rsid w:val="002E0FB0"/>
    <w:rsid w:val="002E12BC"/>
    <w:rsid w:val="002E12CF"/>
    <w:rsid w:val="002E163B"/>
    <w:rsid w:val="002E1D41"/>
    <w:rsid w:val="002E22A5"/>
    <w:rsid w:val="002E237B"/>
    <w:rsid w:val="002E261E"/>
    <w:rsid w:val="002E29D0"/>
    <w:rsid w:val="002E2C73"/>
    <w:rsid w:val="002E486A"/>
    <w:rsid w:val="002E4C31"/>
    <w:rsid w:val="002E5113"/>
    <w:rsid w:val="002E5303"/>
    <w:rsid w:val="002E5467"/>
    <w:rsid w:val="002E5879"/>
    <w:rsid w:val="002E58F4"/>
    <w:rsid w:val="002E5ADB"/>
    <w:rsid w:val="002E61B3"/>
    <w:rsid w:val="002E6416"/>
    <w:rsid w:val="002E65ED"/>
    <w:rsid w:val="002E67A3"/>
    <w:rsid w:val="002E6D89"/>
    <w:rsid w:val="002E6E26"/>
    <w:rsid w:val="002E6E56"/>
    <w:rsid w:val="002E6E98"/>
    <w:rsid w:val="002E74F2"/>
    <w:rsid w:val="002E755D"/>
    <w:rsid w:val="002E766F"/>
    <w:rsid w:val="002E7754"/>
    <w:rsid w:val="002E7876"/>
    <w:rsid w:val="002E7C0F"/>
    <w:rsid w:val="002E7C86"/>
    <w:rsid w:val="002F0189"/>
    <w:rsid w:val="002F053A"/>
    <w:rsid w:val="002F10A2"/>
    <w:rsid w:val="002F1A77"/>
    <w:rsid w:val="002F1D32"/>
    <w:rsid w:val="002F1FBA"/>
    <w:rsid w:val="002F23FB"/>
    <w:rsid w:val="002F2A15"/>
    <w:rsid w:val="002F2BAD"/>
    <w:rsid w:val="002F2C27"/>
    <w:rsid w:val="002F2D6B"/>
    <w:rsid w:val="002F2E09"/>
    <w:rsid w:val="002F321D"/>
    <w:rsid w:val="002F322F"/>
    <w:rsid w:val="002F3308"/>
    <w:rsid w:val="002F3365"/>
    <w:rsid w:val="002F3774"/>
    <w:rsid w:val="002F3A57"/>
    <w:rsid w:val="002F4405"/>
    <w:rsid w:val="002F4578"/>
    <w:rsid w:val="002F46A6"/>
    <w:rsid w:val="002F4806"/>
    <w:rsid w:val="002F4923"/>
    <w:rsid w:val="002F4D31"/>
    <w:rsid w:val="002F4F03"/>
    <w:rsid w:val="002F4F38"/>
    <w:rsid w:val="002F4FB7"/>
    <w:rsid w:val="002F5240"/>
    <w:rsid w:val="002F52E9"/>
    <w:rsid w:val="002F54EB"/>
    <w:rsid w:val="002F5589"/>
    <w:rsid w:val="002F568C"/>
    <w:rsid w:val="002F5C14"/>
    <w:rsid w:val="002F5C6A"/>
    <w:rsid w:val="002F5D4E"/>
    <w:rsid w:val="002F60DB"/>
    <w:rsid w:val="002F64F3"/>
    <w:rsid w:val="002F6925"/>
    <w:rsid w:val="002F6B7F"/>
    <w:rsid w:val="002F6E40"/>
    <w:rsid w:val="002F71B6"/>
    <w:rsid w:val="002F79A7"/>
    <w:rsid w:val="002F7DD3"/>
    <w:rsid w:val="003002BC"/>
    <w:rsid w:val="003002CF"/>
    <w:rsid w:val="00300649"/>
    <w:rsid w:val="00300A98"/>
    <w:rsid w:val="00300C87"/>
    <w:rsid w:val="00301152"/>
    <w:rsid w:val="00301272"/>
    <w:rsid w:val="00301283"/>
    <w:rsid w:val="00301411"/>
    <w:rsid w:val="003015A5"/>
    <w:rsid w:val="00301B43"/>
    <w:rsid w:val="00301C3F"/>
    <w:rsid w:val="00301FCB"/>
    <w:rsid w:val="00302194"/>
    <w:rsid w:val="0030228D"/>
    <w:rsid w:val="003025DB"/>
    <w:rsid w:val="003027D3"/>
    <w:rsid w:val="00302815"/>
    <w:rsid w:val="00302ECD"/>
    <w:rsid w:val="00302EEA"/>
    <w:rsid w:val="00303261"/>
    <w:rsid w:val="00303489"/>
    <w:rsid w:val="00303528"/>
    <w:rsid w:val="0030397C"/>
    <w:rsid w:val="00303AED"/>
    <w:rsid w:val="00303EAE"/>
    <w:rsid w:val="00303F3C"/>
    <w:rsid w:val="003040FA"/>
    <w:rsid w:val="003043EE"/>
    <w:rsid w:val="00304632"/>
    <w:rsid w:val="003048A7"/>
    <w:rsid w:val="0030503D"/>
    <w:rsid w:val="0030544C"/>
    <w:rsid w:val="003054C3"/>
    <w:rsid w:val="00305944"/>
    <w:rsid w:val="00305C91"/>
    <w:rsid w:val="00306F04"/>
    <w:rsid w:val="00306F1F"/>
    <w:rsid w:val="00306FD1"/>
    <w:rsid w:val="0030711B"/>
    <w:rsid w:val="00307C81"/>
    <w:rsid w:val="0031039B"/>
    <w:rsid w:val="00310526"/>
    <w:rsid w:val="00310799"/>
    <w:rsid w:val="003107D3"/>
    <w:rsid w:val="003109E3"/>
    <w:rsid w:val="00310D58"/>
    <w:rsid w:val="00311121"/>
    <w:rsid w:val="0031156D"/>
    <w:rsid w:val="0031156E"/>
    <w:rsid w:val="00311A5B"/>
    <w:rsid w:val="00311C4F"/>
    <w:rsid w:val="003123B8"/>
    <w:rsid w:val="00312556"/>
    <w:rsid w:val="00312A59"/>
    <w:rsid w:val="00313025"/>
    <w:rsid w:val="00313179"/>
    <w:rsid w:val="003133E6"/>
    <w:rsid w:val="0031342C"/>
    <w:rsid w:val="003134BE"/>
    <w:rsid w:val="00313726"/>
    <w:rsid w:val="0031393D"/>
    <w:rsid w:val="00313D8D"/>
    <w:rsid w:val="00313DF5"/>
    <w:rsid w:val="003141DE"/>
    <w:rsid w:val="0031446B"/>
    <w:rsid w:val="0031446E"/>
    <w:rsid w:val="003146AA"/>
    <w:rsid w:val="00314825"/>
    <w:rsid w:val="0031494F"/>
    <w:rsid w:val="00314B5B"/>
    <w:rsid w:val="00314FA9"/>
    <w:rsid w:val="003150AB"/>
    <w:rsid w:val="0031535C"/>
    <w:rsid w:val="00315BA9"/>
    <w:rsid w:val="00315C87"/>
    <w:rsid w:val="003166AB"/>
    <w:rsid w:val="00316863"/>
    <w:rsid w:val="00316981"/>
    <w:rsid w:val="00316A73"/>
    <w:rsid w:val="00316C09"/>
    <w:rsid w:val="00316F20"/>
    <w:rsid w:val="0031716E"/>
    <w:rsid w:val="00317265"/>
    <w:rsid w:val="00317375"/>
    <w:rsid w:val="00317549"/>
    <w:rsid w:val="003175C4"/>
    <w:rsid w:val="0031764F"/>
    <w:rsid w:val="0031781C"/>
    <w:rsid w:val="00317B23"/>
    <w:rsid w:val="00317C35"/>
    <w:rsid w:val="00317FA6"/>
    <w:rsid w:val="00320307"/>
    <w:rsid w:val="0032048B"/>
    <w:rsid w:val="003204AC"/>
    <w:rsid w:val="00320563"/>
    <w:rsid w:val="003206DB"/>
    <w:rsid w:val="003208FB"/>
    <w:rsid w:val="003209AF"/>
    <w:rsid w:val="00321366"/>
    <w:rsid w:val="00321581"/>
    <w:rsid w:val="00322194"/>
    <w:rsid w:val="003221C9"/>
    <w:rsid w:val="00322423"/>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570"/>
    <w:rsid w:val="003256DD"/>
    <w:rsid w:val="003257D1"/>
    <w:rsid w:val="00325875"/>
    <w:rsid w:val="00325C42"/>
    <w:rsid w:val="00325D58"/>
    <w:rsid w:val="00325E60"/>
    <w:rsid w:val="00325F0D"/>
    <w:rsid w:val="0032609A"/>
    <w:rsid w:val="003262F4"/>
    <w:rsid w:val="00326438"/>
    <w:rsid w:val="00326E64"/>
    <w:rsid w:val="00326EAA"/>
    <w:rsid w:val="00326F42"/>
    <w:rsid w:val="003279AA"/>
    <w:rsid w:val="00327BBD"/>
    <w:rsid w:val="00327C22"/>
    <w:rsid w:val="003300C1"/>
    <w:rsid w:val="0033018B"/>
    <w:rsid w:val="0033073F"/>
    <w:rsid w:val="003307CA"/>
    <w:rsid w:val="00330927"/>
    <w:rsid w:val="00330CF2"/>
    <w:rsid w:val="00330E13"/>
    <w:rsid w:val="00330F73"/>
    <w:rsid w:val="00331347"/>
    <w:rsid w:val="00331A76"/>
    <w:rsid w:val="00331B02"/>
    <w:rsid w:val="00331B7C"/>
    <w:rsid w:val="00331F02"/>
    <w:rsid w:val="0033263C"/>
    <w:rsid w:val="0033267A"/>
    <w:rsid w:val="00332841"/>
    <w:rsid w:val="00332887"/>
    <w:rsid w:val="0033299A"/>
    <w:rsid w:val="00332B34"/>
    <w:rsid w:val="003330EE"/>
    <w:rsid w:val="00333268"/>
    <w:rsid w:val="00334298"/>
    <w:rsid w:val="003344B3"/>
    <w:rsid w:val="00334592"/>
    <w:rsid w:val="003349D8"/>
    <w:rsid w:val="00334B3D"/>
    <w:rsid w:val="00334CEC"/>
    <w:rsid w:val="0033527A"/>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6C8"/>
    <w:rsid w:val="00341869"/>
    <w:rsid w:val="00341A09"/>
    <w:rsid w:val="00341CC4"/>
    <w:rsid w:val="0034240C"/>
    <w:rsid w:val="00342983"/>
    <w:rsid w:val="00343005"/>
    <w:rsid w:val="0034346D"/>
    <w:rsid w:val="003437C8"/>
    <w:rsid w:val="003437D1"/>
    <w:rsid w:val="003437DA"/>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3B2"/>
    <w:rsid w:val="003477D0"/>
    <w:rsid w:val="003479F2"/>
    <w:rsid w:val="00347A6F"/>
    <w:rsid w:val="00347C37"/>
    <w:rsid w:val="00347C73"/>
    <w:rsid w:val="00347DA4"/>
    <w:rsid w:val="00347DBE"/>
    <w:rsid w:val="0035039E"/>
    <w:rsid w:val="00350665"/>
    <w:rsid w:val="003506AB"/>
    <w:rsid w:val="0035085D"/>
    <w:rsid w:val="00350885"/>
    <w:rsid w:val="003509C1"/>
    <w:rsid w:val="00350E25"/>
    <w:rsid w:val="00351183"/>
    <w:rsid w:val="003513C8"/>
    <w:rsid w:val="00351B78"/>
    <w:rsid w:val="00351EB7"/>
    <w:rsid w:val="0035210D"/>
    <w:rsid w:val="00352203"/>
    <w:rsid w:val="003525AF"/>
    <w:rsid w:val="003528E3"/>
    <w:rsid w:val="0035314C"/>
    <w:rsid w:val="00353545"/>
    <w:rsid w:val="00353BE9"/>
    <w:rsid w:val="00353BF6"/>
    <w:rsid w:val="00353CDA"/>
    <w:rsid w:val="00353F99"/>
    <w:rsid w:val="00354179"/>
    <w:rsid w:val="0035418D"/>
    <w:rsid w:val="003543B2"/>
    <w:rsid w:val="00354581"/>
    <w:rsid w:val="00354587"/>
    <w:rsid w:val="00354729"/>
    <w:rsid w:val="00354831"/>
    <w:rsid w:val="00354A49"/>
    <w:rsid w:val="00354C55"/>
    <w:rsid w:val="0035541C"/>
    <w:rsid w:val="003554FE"/>
    <w:rsid w:val="003556FE"/>
    <w:rsid w:val="0035596D"/>
    <w:rsid w:val="00355DD2"/>
    <w:rsid w:val="00356299"/>
    <w:rsid w:val="00356453"/>
    <w:rsid w:val="00356594"/>
    <w:rsid w:val="00356610"/>
    <w:rsid w:val="003567AE"/>
    <w:rsid w:val="003567C4"/>
    <w:rsid w:val="00356B66"/>
    <w:rsid w:val="00356EBB"/>
    <w:rsid w:val="00357168"/>
    <w:rsid w:val="003576AE"/>
    <w:rsid w:val="00357AB2"/>
    <w:rsid w:val="00357CAE"/>
    <w:rsid w:val="00357FF6"/>
    <w:rsid w:val="003604F9"/>
    <w:rsid w:val="00360A3A"/>
    <w:rsid w:val="00360E9F"/>
    <w:rsid w:val="003611B1"/>
    <w:rsid w:val="00361B56"/>
    <w:rsid w:val="00361D5C"/>
    <w:rsid w:val="00362075"/>
    <w:rsid w:val="003621DA"/>
    <w:rsid w:val="0036226B"/>
    <w:rsid w:val="0036231F"/>
    <w:rsid w:val="0036255D"/>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51"/>
    <w:rsid w:val="00364EF2"/>
    <w:rsid w:val="00365118"/>
    <w:rsid w:val="00365134"/>
    <w:rsid w:val="003653DC"/>
    <w:rsid w:val="0036571C"/>
    <w:rsid w:val="00365E42"/>
    <w:rsid w:val="0036633B"/>
    <w:rsid w:val="00366446"/>
    <w:rsid w:val="0036731D"/>
    <w:rsid w:val="003675F2"/>
    <w:rsid w:val="0036761C"/>
    <w:rsid w:val="00367816"/>
    <w:rsid w:val="00367877"/>
    <w:rsid w:val="003679A3"/>
    <w:rsid w:val="003679FC"/>
    <w:rsid w:val="00370162"/>
    <w:rsid w:val="003711F1"/>
    <w:rsid w:val="00371488"/>
    <w:rsid w:val="0037173A"/>
    <w:rsid w:val="00371F27"/>
    <w:rsid w:val="0037218F"/>
    <w:rsid w:val="0037223C"/>
    <w:rsid w:val="003722C9"/>
    <w:rsid w:val="003724C9"/>
    <w:rsid w:val="00372594"/>
    <w:rsid w:val="00372601"/>
    <w:rsid w:val="003728EB"/>
    <w:rsid w:val="00372AD5"/>
    <w:rsid w:val="00372DEB"/>
    <w:rsid w:val="00372EF5"/>
    <w:rsid w:val="003734D5"/>
    <w:rsid w:val="00373673"/>
    <w:rsid w:val="00373BE7"/>
    <w:rsid w:val="00373DF3"/>
    <w:rsid w:val="00373F06"/>
    <w:rsid w:val="00374AAA"/>
    <w:rsid w:val="003751A0"/>
    <w:rsid w:val="0037536C"/>
    <w:rsid w:val="00375392"/>
    <w:rsid w:val="003755FF"/>
    <w:rsid w:val="003763AE"/>
    <w:rsid w:val="00376568"/>
    <w:rsid w:val="003768F7"/>
    <w:rsid w:val="00376E18"/>
    <w:rsid w:val="00376E78"/>
    <w:rsid w:val="00377582"/>
    <w:rsid w:val="00377A2F"/>
    <w:rsid w:val="00377A63"/>
    <w:rsid w:val="00377BD2"/>
    <w:rsid w:val="00377C01"/>
    <w:rsid w:val="00380241"/>
    <w:rsid w:val="003804F9"/>
    <w:rsid w:val="00380718"/>
    <w:rsid w:val="00380C91"/>
    <w:rsid w:val="00381C31"/>
    <w:rsid w:val="00381D61"/>
    <w:rsid w:val="00382130"/>
    <w:rsid w:val="003825D1"/>
    <w:rsid w:val="0038275E"/>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C3C"/>
    <w:rsid w:val="00385E81"/>
    <w:rsid w:val="00385EC9"/>
    <w:rsid w:val="00386028"/>
    <w:rsid w:val="0038612E"/>
    <w:rsid w:val="00386399"/>
    <w:rsid w:val="0038650B"/>
    <w:rsid w:val="00386714"/>
    <w:rsid w:val="003868D2"/>
    <w:rsid w:val="003869D0"/>
    <w:rsid w:val="00386D5E"/>
    <w:rsid w:val="00386EB2"/>
    <w:rsid w:val="00387B2A"/>
    <w:rsid w:val="00387DC2"/>
    <w:rsid w:val="003901B6"/>
    <w:rsid w:val="003903CA"/>
    <w:rsid w:val="0039068F"/>
    <w:rsid w:val="00390B69"/>
    <w:rsid w:val="00390D65"/>
    <w:rsid w:val="00391001"/>
    <w:rsid w:val="00391524"/>
    <w:rsid w:val="00391D84"/>
    <w:rsid w:val="00391F0F"/>
    <w:rsid w:val="00391FFA"/>
    <w:rsid w:val="0039201A"/>
    <w:rsid w:val="003926DF"/>
    <w:rsid w:val="00392C6A"/>
    <w:rsid w:val="0039326B"/>
    <w:rsid w:val="0039328E"/>
    <w:rsid w:val="003932EA"/>
    <w:rsid w:val="00393AE6"/>
    <w:rsid w:val="00393C50"/>
    <w:rsid w:val="00393CBF"/>
    <w:rsid w:val="00393FFD"/>
    <w:rsid w:val="003940BF"/>
    <w:rsid w:val="00394203"/>
    <w:rsid w:val="0039427B"/>
    <w:rsid w:val="003942DB"/>
    <w:rsid w:val="00394BD9"/>
    <w:rsid w:val="003954E9"/>
    <w:rsid w:val="00395842"/>
    <w:rsid w:val="00395B6D"/>
    <w:rsid w:val="00395BB3"/>
    <w:rsid w:val="00395CD3"/>
    <w:rsid w:val="00395EE6"/>
    <w:rsid w:val="00396654"/>
    <w:rsid w:val="00396A4F"/>
    <w:rsid w:val="00396A9C"/>
    <w:rsid w:val="00396C3D"/>
    <w:rsid w:val="00396D2C"/>
    <w:rsid w:val="0039719D"/>
    <w:rsid w:val="003975D1"/>
    <w:rsid w:val="00397A69"/>
    <w:rsid w:val="00397BCC"/>
    <w:rsid w:val="00397E57"/>
    <w:rsid w:val="003A00F2"/>
    <w:rsid w:val="003A09CF"/>
    <w:rsid w:val="003A0AEA"/>
    <w:rsid w:val="003A1339"/>
    <w:rsid w:val="003A1466"/>
    <w:rsid w:val="003A159D"/>
    <w:rsid w:val="003A178F"/>
    <w:rsid w:val="003A1D06"/>
    <w:rsid w:val="003A25EC"/>
    <w:rsid w:val="003A28C6"/>
    <w:rsid w:val="003A2A6D"/>
    <w:rsid w:val="003A2AC3"/>
    <w:rsid w:val="003A39FB"/>
    <w:rsid w:val="003A3CB8"/>
    <w:rsid w:val="003A3F4E"/>
    <w:rsid w:val="003A4228"/>
    <w:rsid w:val="003A4396"/>
    <w:rsid w:val="003A4404"/>
    <w:rsid w:val="003A4471"/>
    <w:rsid w:val="003A490D"/>
    <w:rsid w:val="003A53B3"/>
    <w:rsid w:val="003A581F"/>
    <w:rsid w:val="003A586C"/>
    <w:rsid w:val="003A5AF5"/>
    <w:rsid w:val="003A5EE5"/>
    <w:rsid w:val="003A634B"/>
    <w:rsid w:val="003A6484"/>
    <w:rsid w:val="003A6565"/>
    <w:rsid w:val="003A66A5"/>
    <w:rsid w:val="003A6911"/>
    <w:rsid w:val="003A7134"/>
    <w:rsid w:val="003A7816"/>
    <w:rsid w:val="003A7ED7"/>
    <w:rsid w:val="003B0049"/>
    <w:rsid w:val="003B00EE"/>
    <w:rsid w:val="003B0477"/>
    <w:rsid w:val="003B067B"/>
    <w:rsid w:val="003B09CF"/>
    <w:rsid w:val="003B0BE9"/>
    <w:rsid w:val="003B0C12"/>
    <w:rsid w:val="003B0DB8"/>
    <w:rsid w:val="003B1038"/>
    <w:rsid w:val="003B104B"/>
    <w:rsid w:val="003B11D1"/>
    <w:rsid w:val="003B1378"/>
    <w:rsid w:val="003B14C3"/>
    <w:rsid w:val="003B14C5"/>
    <w:rsid w:val="003B1A56"/>
    <w:rsid w:val="003B1E54"/>
    <w:rsid w:val="003B2143"/>
    <w:rsid w:val="003B2339"/>
    <w:rsid w:val="003B2F46"/>
    <w:rsid w:val="003B3837"/>
    <w:rsid w:val="003B440F"/>
    <w:rsid w:val="003B4699"/>
    <w:rsid w:val="003B46A9"/>
    <w:rsid w:val="003B4910"/>
    <w:rsid w:val="003B4A21"/>
    <w:rsid w:val="003B4A8A"/>
    <w:rsid w:val="003B4CA8"/>
    <w:rsid w:val="003B4FDF"/>
    <w:rsid w:val="003B5130"/>
    <w:rsid w:val="003B517A"/>
    <w:rsid w:val="003B554E"/>
    <w:rsid w:val="003B568E"/>
    <w:rsid w:val="003B57C0"/>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601"/>
    <w:rsid w:val="003C079C"/>
    <w:rsid w:val="003C0A49"/>
    <w:rsid w:val="003C116D"/>
    <w:rsid w:val="003C1439"/>
    <w:rsid w:val="003C19F2"/>
    <w:rsid w:val="003C1B2A"/>
    <w:rsid w:val="003C2295"/>
    <w:rsid w:val="003C22E6"/>
    <w:rsid w:val="003C23BD"/>
    <w:rsid w:val="003C2433"/>
    <w:rsid w:val="003C28D2"/>
    <w:rsid w:val="003C2950"/>
    <w:rsid w:val="003C2952"/>
    <w:rsid w:val="003C2C2A"/>
    <w:rsid w:val="003C2FE8"/>
    <w:rsid w:val="003C3396"/>
    <w:rsid w:val="003C38CE"/>
    <w:rsid w:val="003C390B"/>
    <w:rsid w:val="003C3B8C"/>
    <w:rsid w:val="003C3CFD"/>
    <w:rsid w:val="003C43A6"/>
    <w:rsid w:val="003C43F9"/>
    <w:rsid w:val="003C4DBD"/>
    <w:rsid w:val="003C4F67"/>
    <w:rsid w:val="003C4F86"/>
    <w:rsid w:val="003C50A8"/>
    <w:rsid w:val="003C5115"/>
    <w:rsid w:val="003C54EA"/>
    <w:rsid w:val="003C55EE"/>
    <w:rsid w:val="003C59E5"/>
    <w:rsid w:val="003C60DE"/>
    <w:rsid w:val="003C61D6"/>
    <w:rsid w:val="003C6709"/>
    <w:rsid w:val="003C672B"/>
    <w:rsid w:val="003C6816"/>
    <w:rsid w:val="003C6A18"/>
    <w:rsid w:val="003C6B23"/>
    <w:rsid w:val="003C6B66"/>
    <w:rsid w:val="003C6C41"/>
    <w:rsid w:val="003C6F9A"/>
    <w:rsid w:val="003C77AC"/>
    <w:rsid w:val="003C7B7E"/>
    <w:rsid w:val="003C7FC4"/>
    <w:rsid w:val="003D0DDA"/>
    <w:rsid w:val="003D16C0"/>
    <w:rsid w:val="003D1853"/>
    <w:rsid w:val="003D2701"/>
    <w:rsid w:val="003D2714"/>
    <w:rsid w:val="003D329C"/>
    <w:rsid w:val="003D343E"/>
    <w:rsid w:val="003D3518"/>
    <w:rsid w:val="003D3A81"/>
    <w:rsid w:val="003D44CA"/>
    <w:rsid w:val="003D4500"/>
    <w:rsid w:val="003D49B9"/>
    <w:rsid w:val="003D4ABC"/>
    <w:rsid w:val="003D4AD9"/>
    <w:rsid w:val="003D4E7E"/>
    <w:rsid w:val="003D519E"/>
    <w:rsid w:val="003D559E"/>
    <w:rsid w:val="003D5EC6"/>
    <w:rsid w:val="003D66AF"/>
    <w:rsid w:val="003D6767"/>
    <w:rsid w:val="003D67CF"/>
    <w:rsid w:val="003D6D53"/>
    <w:rsid w:val="003D6E70"/>
    <w:rsid w:val="003D6EA4"/>
    <w:rsid w:val="003D6EA7"/>
    <w:rsid w:val="003D7186"/>
    <w:rsid w:val="003D7899"/>
    <w:rsid w:val="003D7AB8"/>
    <w:rsid w:val="003D7C6C"/>
    <w:rsid w:val="003D7E16"/>
    <w:rsid w:val="003D7EE3"/>
    <w:rsid w:val="003D7FA5"/>
    <w:rsid w:val="003E028A"/>
    <w:rsid w:val="003E07D9"/>
    <w:rsid w:val="003E080B"/>
    <w:rsid w:val="003E0868"/>
    <w:rsid w:val="003E0B07"/>
    <w:rsid w:val="003E0BB5"/>
    <w:rsid w:val="003E1C9F"/>
    <w:rsid w:val="003E1CA6"/>
    <w:rsid w:val="003E235C"/>
    <w:rsid w:val="003E241D"/>
    <w:rsid w:val="003E2B89"/>
    <w:rsid w:val="003E2C05"/>
    <w:rsid w:val="003E2C67"/>
    <w:rsid w:val="003E3D90"/>
    <w:rsid w:val="003E42A5"/>
    <w:rsid w:val="003E4A60"/>
    <w:rsid w:val="003E4B1D"/>
    <w:rsid w:val="003E5869"/>
    <w:rsid w:val="003E5A98"/>
    <w:rsid w:val="003E5AB3"/>
    <w:rsid w:val="003E5E5C"/>
    <w:rsid w:val="003E6047"/>
    <w:rsid w:val="003E628C"/>
    <w:rsid w:val="003E66C0"/>
    <w:rsid w:val="003E66C4"/>
    <w:rsid w:val="003E69A2"/>
    <w:rsid w:val="003E6A3E"/>
    <w:rsid w:val="003E6A92"/>
    <w:rsid w:val="003E6BEE"/>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0D2"/>
    <w:rsid w:val="003F3127"/>
    <w:rsid w:val="003F3669"/>
    <w:rsid w:val="003F36C7"/>
    <w:rsid w:val="003F36DE"/>
    <w:rsid w:val="003F373F"/>
    <w:rsid w:val="003F3740"/>
    <w:rsid w:val="003F390C"/>
    <w:rsid w:val="003F3AB9"/>
    <w:rsid w:val="003F3CBF"/>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617"/>
    <w:rsid w:val="003F67A7"/>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8D2"/>
    <w:rsid w:val="00400B6B"/>
    <w:rsid w:val="00400B8F"/>
    <w:rsid w:val="00400CB0"/>
    <w:rsid w:val="00400CB7"/>
    <w:rsid w:val="00400DBA"/>
    <w:rsid w:val="004011E2"/>
    <w:rsid w:val="00401370"/>
    <w:rsid w:val="0040139E"/>
    <w:rsid w:val="004013DA"/>
    <w:rsid w:val="004019F1"/>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185"/>
    <w:rsid w:val="004045FF"/>
    <w:rsid w:val="00404958"/>
    <w:rsid w:val="00404963"/>
    <w:rsid w:val="00404C03"/>
    <w:rsid w:val="00404D17"/>
    <w:rsid w:val="00404ED6"/>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51"/>
    <w:rsid w:val="00407A6E"/>
    <w:rsid w:val="00407C59"/>
    <w:rsid w:val="00407D8F"/>
    <w:rsid w:val="00407E3E"/>
    <w:rsid w:val="00407E8B"/>
    <w:rsid w:val="00407F18"/>
    <w:rsid w:val="00407F36"/>
    <w:rsid w:val="00407FEA"/>
    <w:rsid w:val="004101B8"/>
    <w:rsid w:val="004107C4"/>
    <w:rsid w:val="00410E54"/>
    <w:rsid w:val="00411089"/>
    <w:rsid w:val="0041191D"/>
    <w:rsid w:val="004119EF"/>
    <w:rsid w:val="00411C28"/>
    <w:rsid w:val="00412055"/>
    <w:rsid w:val="00412094"/>
    <w:rsid w:val="00412282"/>
    <w:rsid w:val="004122F1"/>
    <w:rsid w:val="00412354"/>
    <w:rsid w:val="00412552"/>
    <w:rsid w:val="00412795"/>
    <w:rsid w:val="004127AD"/>
    <w:rsid w:val="00412CCD"/>
    <w:rsid w:val="00412D4B"/>
    <w:rsid w:val="00412E40"/>
    <w:rsid w:val="004132DA"/>
    <w:rsid w:val="004135BD"/>
    <w:rsid w:val="004136FE"/>
    <w:rsid w:val="004139DF"/>
    <w:rsid w:val="004139E7"/>
    <w:rsid w:val="00413A3B"/>
    <w:rsid w:val="00413A8A"/>
    <w:rsid w:val="00413D20"/>
    <w:rsid w:val="00414005"/>
    <w:rsid w:val="00414131"/>
    <w:rsid w:val="00414423"/>
    <w:rsid w:val="00414514"/>
    <w:rsid w:val="004146A4"/>
    <w:rsid w:val="004146E3"/>
    <w:rsid w:val="004147A6"/>
    <w:rsid w:val="004148DC"/>
    <w:rsid w:val="004149C5"/>
    <w:rsid w:val="004151B4"/>
    <w:rsid w:val="00415564"/>
    <w:rsid w:val="00415614"/>
    <w:rsid w:val="00415C0F"/>
    <w:rsid w:val="00416AC8"/>
    <w:rsid w:val="00416AD6"/>
    <w:rsid w:val="00416F0A"/>
    <w:rsid w:val="00417281"/>
    <w:rsid w:val="0041770F"/>
    <w:rsid w:val="00417AC9"/>
    <w:rsid w:val="00417AF2"/>
    <w:rsid w:val="00417D74"/>
    <w:rsid w:val="00417DF1"/>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ACB"/>
    <w:rsid w:val="00430B15"/>
    <w:rsid w:val="00431509"/>
    <w:rsid w:val="00431839"/>
    <w:rsid w:val="00431E2A"/>
    <w:rsid w:val="00431E72"/>
    <w:rsid w:val="00431F81"/>
    <w:rsid w:val="0043249B"/>
    <w:rsid w:val="0043257A"/>
    <w:rsid w:val="004326F5"/>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6CFC"/>
    <w:rsid w:val="004371D2"/>
    <w:rsid w:val="0043726A"/>
    <w:rsid w:val="00437B79"/>
    <w:rsid w:val="00437D54"/>
    <w:rsid w:val="00437EE4"/>
    <w:rsid w:val="00437F73"/>
    <w:rsid w:val="00440171"/>
    <w:rsid w:val="004405B2"/>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00E"/>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84E"/>
    <w:rsid w:val="00447B10"/>
    <w:rsid w:val="00447E9A"/>
    <w:rsid w:val="00447FAA"/>
    <w:rsid w:val="004503D7"/>
    <w:rsid w:val="00450703"/>
    <w:rsid w:val="00450C14"/>
    <w:rsid w:val="00450C7E"/>
    <w:rsid w:val="00451689"/>
    <w:rsid w:val="00451779"/>
    <w:rsid w:val="004518F8"/>
    <w:rsid w:val="00451E00"/>
    <w:rsid w:val="00451E3B"/>
    <w:rsid w:val="0045246D"/>
    <w:rsid w:val="00452823"/>
    <w:rsid w:val="00452DF3"/>
    <w:rsid w:val="00452FA9"/>
    <w:rsid w:val="00453316"/>
    <w:rsid w:val="004537A1"/>
    <w:rsid w:val="00454028"/>
    <w:rsid w:val="0045402D"/>
    <w:rsid w:val="004542DB"/>
    <w:rsid w:val="0045432E"/>
    <w:rsid w:val="00454433"/>
    <w:rsid w:val="0045477D"/>
    <w:rsid w:val="004547B4"/>
    <w:rsid w:val="00454A68"/>
    <w:rsid w:val="00454BA6"/>
    <w:rsid w:val="00454C37"/>
    <w:rsid w:val="00454D7F"/>
    <w:rsid w:val="00454F37"/>
    <w:rsid w:val="00454FC5"/>
    <w:rsid w:val="00455518"/>
    <w:rsid w:val="00455589"/>
    <w:rsid w:val="0045573B"/>
    <w:rsid w:val="004558D8"/>
    <w:rsid w:val="00455BCE"/>
    <w:rsid w:val="00455C44"/>
    <w:rsid w:val="00455FB6"/>
    <w:rsid w:val="0045604F"/>
    <w:rsid w:val="004560EE"/>
    <w:rsid w:val="004569D1"/>
    <w:rsid w:val="00456BC7"/>
    <w:rsid w:val="004576DD"/>
    <w:rsid w:val="004578F6"/>
    <w:rsid w:val="004579F2"/>
    <w:rsid w:val="00457B82"/>
    <w:rsid w:val="00457F36"/>
    <w:rsid w:val="00460006"/>
    <w:rsid w:val="0046025D"/>
    <w:rsid w:val="00460D6C"/>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73A"/>
    <w:rsid w:val="00464C7F"/>
    <w:rsid w:val="00464F36"/>
    <w:rsid w:val="00464F3E"/>
    <w:rsid w:val="0046501B"/>
    <w:rsid w:val="004650B9"/>
    <w:rsid w:val="0046512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67E5F"/>
    <w:rsid w:val="00470509"/>
    <w:rsid w:val="00470D68"/>
    <w:rsid w:val="00470E24"/>
    <w:rsid w:val="00471185"/>
    <w:rsid w:val="004711D4"/>
    <w:rsid w:val="00471340"/>
    <w:rsid w:val="004720FB"/>
    <w:rsid w:val="0047299E"/>
    <w:rsid w:val="0047338D"/>
    <w:rsid w:val="00473848"/>
    <w:rsid w:val="004739F3"/>
    <w:rsid w:val="004739F5"/>
    <w:rsid w:val="00473ADC"/>
    <w:rsid w:val="00473B56"/>
    <w:rsid w:val="00473F5F"/>
    <w:rsid w:val="004744A6"/>
    <w:rsid w:val="00475283"/>
    <w:rsid w:val="004755B4"/>
    <w:rsid w:val="00476111"/>
    <w:rsid w:val="00476160"/>
    <w:rsid w:val="004764FD"/>
    <w:rsid w:val="00476A7D"/>
    <w:rsid w:val="00477256"/>
    <w:rsid w:val="004772CA"/>
    <w:rsid w:val="00477C99"/>
    <w:rsid w:val="00480864"/>
    <w:rsid w:val="00480A04"/>
    <w:rsid w:val="00480A24"/>
    <w:rsid w:val="00480B4A"/>
    <w:rsid w:val="00480BB9"/>
    <w:rsid w:val="004815BF"/>
    <w:rsid w:val="00481654"/>
    <w:rsid w:val="00481C5A"/>
    <w:rsid w:val="00481CAA"/>
    <w:rsid w:val="00481E41"/>
    <w:rsid w:val="00481F59"/>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AD"/>
    <w:rsid w:val="004846B2"/>
    <w:rsid w:val="0048477C"/>
    <w:rsid w:val="004847C3"/>
    <w:rsid w:val="004848F5"/>
    <w:rsid w:val="0048502C"/>
    <w:rsid w:val="0048555E"/>
    <w:rsid w:val="00485A1E"/>
    <w:rsid w:val="00485CA4"/>
    <w:rsid w:val="004862D1"/>
    <w:rsid w:val="004865A9"/>
    <w:rsid w:val="004866FD"/>
    <w:rsid w:val="00486724"/>
    <w:rsid w:val="00486C21"/>
    <w:rsid w:val="00486CCF"/>
    <w:rsid w:val="00486D0A"/>
    <w:rsid w:val="0048714D"/>
    <w:rsid w:val="00487372"/>
    <w:rsid w:val="00487AAD"/>
    <w:rsid w:val="00487BA2"/>
    <w:rsid w:val="00487C7C"/>
    <w:rsid w:val="00487D2F"/>
    <w:rsid w:val="004902D0"/>
    <w:rsid w:val="0049039B"/>
    <w:rsid w:val="004904EF"/>
    <w:rsid w:val="00490669"/>
    <w:rsid w:val="00490EF5"/>
    <w:rsid w:val="00490F63"/>
    <w:rsid w:val="00490F6A"/>
    <w:rsid w:val="0049101F"/>
    <w:rsid w:val="004913F7"/>
    <w:rsid w:val="00491968"/>
    <w:rsid w:val="00491A72"/>
    <w:rsid w:val="00491A98"/>
    <w:rsid w:val="00491D2E"/>
    <w:rsid w:val="00491F71"/>
    <w:rsid w:val="004920BE"/>
    <w:rsid w:val="004921A0"/>
    <w:rsid w:val="00492FD0"/>
    <w:rsid w:val="00493154"/>
    <w:rsid w:val="0049327F"/>
    <w:rsid w:val="00493424"/>
    <w:rsid w:val="004935D4"/>
    <w:rsid w:val="0049393B"/>
    <w:rsid w:val="00493EA9"/>
    <w:rsid w:val="00494081"/>
    <w:rsid w:val="00494276"/>
    <w:rsid w:val="00494577"/>
    <w:rsid w:val="00494775"/>
    <w:rsid w:val="00495192"/>
    <w:rsid w:val="004952EF"/>
    <w:rsid w:val="00495467"/>
    <w:rsid w:val="004957F1"/>
    <w:rsid w:val="00495995"/>
    <w:rsid w:val="004962D7"/>
    <w:rsid w:val="0049653F"/>
    <w:rsid w:val="004969EE"/>
    <w:rsid w:val="00496B6B"/>
    <w:rsid w:val="00496B8D"/>
    <w:rsid w:val="00496D50"/>
    <w:rsid w:val="00496D72"/>
    <w:rsid w:val="0049715E"/>
    <w:rsid w:val="004976BF"/>
    <w:rsid w:val="00497D13"/>
    <w:rsid w:val="004A05B4"/>
    <w:rsid w:val="004A0737"/>
    <w:rsid w:val="004A0A10"/>
    <w:rsid w:val="004A0DAF"/>
    <w:rsid w:val="004A0FE0"/>
    <w:rsid w:val="004A1479"/>
    <w:rsid w:val="004A149B"/>
    <w:rsid w:val="004A199E"/>
    <w:rsid w:val="004A1B23"/>
    <w:rsid w:val="004A1C26"/>
    <w:rsid w:val="004A1E3F"/>
    <w:rsid w:val="004A1E68"/>
    <w:rsid w:val="004A1EF2"/>
    <w:rsid w:val="004A23F2"/>
    <w:rsid w:val="004A250A"/>
    <w:rsid w:val="004A2CDC"/>
    <w:rsid w:val="004A2FDF"/>
    <w:rsid w:val="004A3192"/>
    <w:rsid w:val="004A330F"/>
    <w:rsid w:val="004A3405"/>
    <w:rsid w:val="004A36AB"/>
    <w:rsid w:val="004A388F"/>
    <w:rsid w:val="004A3932"/>
    <w:rsid w:val="004A3BCA"/>
    <w:rsid w:val="004A3C5A"/>
    <w:rsid w:val="004A495A"/>
    <w:rsid w:val="004A49D2"/>
    <w:rsid w:val="004A4C46"/>
    <w:rsid w:val="004A4C60"/>
    <w:rsid w:val="004A4D07"/>
    <w:rsid w:val="004A505D"/>
    <w:rsid w:val="004A5113"/>
    <w:rsid w:val="004A525A"/>
    <w:rsid w:val="004A531E"/>
    <w:rsid w:val="004A5933"/>
    <w:rsid w:val="004A6602"/>
    <w:rsid w:val="004A67A7"/>
    <w:rsid w:val="004A6CE0"/>
    <w:rsid w:val="004A6E10"/>
    <w:rsid w:val="004A7675"/>
    <w:rsid w:val="004A7C3B"/>
    <w:rsid w:val="004B00D9"/>
    <w:rsid w:val="004B01B7"/>
    <w:rsid w:val="004B0546"/>
    <w:rsid w:val="004B0686"/>
    <w:rsid w:val="004B134D"/>
    <w:rsid w:val="004B1370"/>
    <w:rsid w:val="004B13BF"/>
    <w:rsid w:val="004B23C8"/>
    <w:rsid w:val="004B24FB"/>
    <w:rsid w:val="004B27BB"/>
    <w:rsid w:val="004B2800"/>
    <w:rsid w:val="004B2B16"/>
    <w:rsid w:val="004B2B2D"/>
    <w:rsid w:val="004B2D36"/>
    <w:rsid w:val="004B2F38"/>
    <w:rsid w:val="004B31B8"/>
    <w:rsid w:val="004B359B"/>
    <w:rsid w:val="004B36A8"/>
    <w:rsid w:val="004B3880"/>
    <w:rsid w:val="004B3A04"/>
    <w:rsid w:val="004B3B3F"/>
    <w:rsid w:val="004B42FE"/>
    <w:rsid w:val="004B45FB"/>
    <w:rsid w:val="004B46D9"/>
    <w:rsid w:val="004B46E8"/>
    <w:rsid w:val="004B49F5"/>
    <w:rsid w:val="004B4BA8"/>
    <w:rsid w:val="004B4E56"/>
    <w:rsid w:val="004B51D9"/>
    <w:rsid w:val="004B57CC"/>
    <w:rsid w:val="004B588F"/>
    <w:rsid w:val="004B591B"/>
    <w:rsid w:val="004B59FA"/>
    <w:rsid w:val="004B5A69"/>
    <w:rsid w:val="004B5A98"/>
    <w:rsid w:val="004B5AE2"/>
    <w:rsid w:val="004B5FC4"/>
    <w:rsid w:val="004B608F"/>
    <w:rsid w:val="004B6341"/>
    <w:rsid w:val="004B6529"/>
    <w:rsid w:val="004B67F0"/>
    <w:rsid w:val="004B6BE0"/>
    <w:rsid w:val="004B6EC4"/>
    <w:rsid w:val="004B7871"/>
    <w:rsid w:val="004B7944"/>
    <w:rsid w:val="004B7D3D"/>
    <w:rsid w:val="004B7DBF"/>
    <w:rsid w:val="004B7DF7"/>
    <w:rsid w:val="004C0032"/>
    <w:rsid w:val="004C0037"/>
    <w:rsid w:val="004C00E5"/>
    <w:rsid w:val="004C0201"/>
    <w:rsid w:val="004C072A"/>
    <w:rsid w:val="004C0755"/>
    <w:rsid w:val="004C07C4"/>
    <w:rsid w:val="004C0CA3"/>
    <w:rsid w:val="004C1454"/>
    <w:rsid w:val="004C14B9"/>
    <w:rsid w:val="004C1672"/>
    <w:rsid w:val="004C16B3"/>
    <w:rsid w:val="004C1AC3"/>
    <w:rsid w:val="004C1B7B"/>
    <w:rsid w:val="004C1C4B"/>
    <w:rsid w:val="004C1E34"/>
    <w:rsid w:val="004C252D"/>
    <w:rsid w:val="004C259F"/>
    <w:rsid w:val="004C26DA"/>
    <w:rsid w:val="004C2750"/>
    <w:rsid w:val="004C2790"/>
    <w:rsid w:val="004C289B"/>
    <w:rsid w:val="004C2B3F"/>
    <w:rsid w:val="004C2B51"/>
    <w:rsid w:val="004C326A"/>
    <w:rsid w:val="004C345A"/>
    <w:rsid w:val="004C3542"/>
    <w:rsid w:val="004C35BB"/>
    <w:rsid w:val="004C36B8"/>
    <w:rsid w:val="004C37B8"/>
    <w:rsid w:val="004C37C7"/>
    <w:rsid w:val="004C3823"/>
    <w:rsid w:val="004C3A07"/>
    <w:rsid w:val="004C3CA8"/>
    <w:rsid w:val="004C40F2"/>
    <w:rsid w:val="004C4344"/>
    <w:rsid w:val="004C4543"/>
    <w:rsid w:val="004C45C9"/>
    <w:rsid w:val="004C4A35"/>
    <w:rsid w:val="004C4CAD"/>
    <w:rsid w:val="004C51D1"/>
    <w:rsid w:val="004C5304"/>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BD7"/>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2F7A"/>
    <w:rsid w:val="004D3132"/>
    <w:rsid w:val="004D3769"/>
    <w:rsid w:val="004D3B50"/>
    <w:rsid w:val="004D3C69"/>
    <w:rsid w:val="004D3F1F"/>
    <w:rsid w:val="004D47FE"/>
    <w:rsid w:val="004D4948"/>
    <w:rsid w:val="004D4AAF"/>
    <w:rsid w:val="004D5550"/>
    <w:rsid w:val="004D5E31"/>
    <w:rsid w:val="004D602D"/>
    <w:rsid w:val="004D60BD"/>
    <w:rsid w:val="004D6175"/>
    <w:rsid w:val="004D63F7"/>
    <w:rsid w:val="004D64AC"/>
    <w:rsid w:val="004D671F"/>
    <w:rsid w:val="004D6C6A"/>
    <w:rsid w:val="004D6D4F"/>
    <w:rsid w:val="004D6E3E"/>
    <w:rsid w:val="004D74D8"/>
    <w:rsid w:val="004D7B88"/>
    <w:rsid w:val="004D7CE1"/>
    <w:rsid w:val="004D7DE5"/>
    <w:rsid w:val="004E004E"/>
    <w:rsid w:val="004E04A6"/>
    <w:rsid w:val="004E0521"/>
    <w:rsid w:val="004E06EE"/>
    <w:rsid w:val="004E0757"/>
    <w:rsid w:val="004E07ED"/>
    <w:rsid w:val="004E0C50"/>
    <w:rsid w:val="004E0FF7"/>
    <w:rsid w:val="004E13BD"/>
    <w:rsid w:val="004E1419"/>
    <w:rsid w:val="004E1EF1"/>
    <w:rsid w:val="004E2658"/>
    <w:rsid w:val="004E2921"/>
    <w:rsid w:val="004E2D1F"/>
    <w:rsid w:val="004E3CB7"/>
    <w:rsid w:val="004E3E32"/>
    <w:rsid w:val="004E42B3"/>
    <w:rsid w:val="004E462B"/>
    <w:rsid w:val="004E47A0"/>
    <w:rsid w:val="004E480A"/>
    <w:rsid w:val="004E48F7"/>
    <w:rsid w:val="004E4F8A"/>
    <w:rsid w:val="004E53BB"/>
    <w:rsid w:val="004E574E"/>
    <w:rsid w:val="004E57FF"/>
    <w:rsid w:val="004E599C"/>
    <w:rsid w:val="004E6110"/>
    <w:rsid w:val="004E6176"/>
    <w:rsid w:val="004E6297"/>
    <w:rsid w:val="004E667E"/>
    <w:rsid w:val="004E69B2"/>
    <w:rsid w:val="004E6B67"/>
    <w:rsid w:val="004E6B8D"/>
    <w:rsid w:val="004E6C71"/>
    <w:rsid w:val="004E6D67"/>
    <w:rsid w:val="004E76FB"/>
    <w:rsid w:val="004E7AD1"/>
    <w:rsid w:val="004F0172"/>
    <w:rsid w:val="004F01A5"/>
    <w:rsid w:val="004F046C"/>
    <w:rsid w:val="004F0571"/>
    <w:rsid w:val="004F0A20"/>
    <w:rsid w:val="004F0C66"/>
    <w:rsid w:val="004F0EFA"/>
    <w:rsid w:val="004F11D2"/>
    <w:rsid w:val="004F1310"/>
    <w:rsid w:val="004F187B"/>
    <w:rsid w:val="004F1996"/>
    <w:rsid w:val="004F1E54"/>
    <w:rsid w:val="004F23FE"/>
    <w:rsid w:val="004F24A6"/>
    <w:rsid w:val="004F27A9"/>
    <w:rsid w:val="004F281F"/>
    <w:rsid w:val="004F2974"/>
    <w:rsid w:val="004F3168"/>
    <w:rsid w:val="004F329B"/>
    <w:rsid w:val="004F34C3"/>
    <w:rsid w:val="004F34E0"/>
    <w:rsid w:val="004F35F2"/>
    <w:rsid w:val="004F3657"/>
    <w:rsid w:val="004F37C2"/>
    <w:rsid w:val="004F3EBC"/>
    <w:rsid w:val="004F4096"/>
    <w:rsid w:val="004F40CB"/>
    <w:rsid w:val="004F40D9"/>
    <w:rsid w:val="004F43B7"/>
    <w:rsid w:val="004F43F6"/>
    <w:rsid w:val="004F4734"/>
    <w:rsid w:val="004F475F"/>
    <w:rsid w:val="004F48EC"/>
    <w:rsid w:val="004F49BF"/>
    <w:rsid w:val="004F49C5"/>
    <w:rsid w:val="004F4A6C"/>
    <w:rsid w:val="004F4C1A"/>
    <w:rsid w:val="004F4F61"/>
    <w:rsid w:val="004F5198"/>
    <w:rsid w:val="004F5BB3"/>
    <w:rsid w:val="004F5C00"/>
    <w:rsid w:val="004F6439"/>
    <w:rsid w:val="004F6747"/>
    <w:rsid w:val="004F6ABE"/>
    <w:rsid w:val="004F6CAB"/>
    <w:rsid w:val="004F6DF4"/>
    <w:rsid w:val="004F6FC2"/>
    <w:rsid w:val="004F77A9"/>
    <w:rsid w:val="00500103"/>
    <w:rsid w:val="0050072F"/>
    <w:rsid w:val="00501114"/>
    <w:rsid w:val="0050146A"/>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D45"/>
    <w:rsid w:val="00503E3C"/>
    <w:rsid w:val="0050405C"/>
    <w:rsid w:val="00504246"/>
    <w:rsid w:val="0050425E"/>
    <w:rsid w:val="00504C77"/>
    <w:rsid w:val="00504D8C"/>
    <w:rsid w:val="00504EF7"/>
    <w:rsid w:val="00504FE0"/>
    <w:rsid w:val="005052BE"/>
    <w:rsid w:val="005054CF"/>
    <w:rsid w:val="00506187"/>
    <w:rsid w:val="005062BE"/>
    <w:rsid w:val="005062EF"/>
    <w:rsid w:val="005067D8"/>
    <w:rsid w:val="005067EF"/>
    <w:rsid w:val="00506CED"/>
    <w:rsid w:val="00506CF7"/>
    <w:rsid w:val="00506E84"/>
    <w:rsid w:val="00507052"/>
    <w:rsid w:val="00507472"/>
    <w:rsid w:val="00507746"/>
    <w:rsid w:val="00507AD0"/>
    <w:rsid w:val="00507B05"/>
    <w:rsid w:val="00510403"/>
    <w:rsid w:val="0051120A"/>
    <w:rsid w:val="00511668"/>
    <w:rsid w:val="005119E4"/>
    <w:rsid w:val="005120E7"/>
    <w:rsid w:val="00512869"/>
    <w:rsid w:val="005129C3"/>
    <w:rsid w:val="00512A90"/>
    <w:rsid w:val="00512B93"/>
    <w:rsid w:val="00512CB7"/>
    <w:rsid w:val="00512DCE"/>
    <w:rsid w:val="00513197"/>
    <w:rsid w:val="00513AF8"/>
    <w:rsid w:val="00513B21"/>
    <w:rsid w:val="00513B6F"/>
    <w:rsid w:val="00513EE8"/>
    <w:rsid w:val="00513EF5"/>
    <w:rsid w:val="00513F10"/>
    <w:rsid w:val="0051406C"/>
    <w:rsid w:val="00514179"/>
    <w:rsid w:val="005141BD"/>
    <w:rsid w:val="005142E7"/>
    <w:rsid w:val="005142FE"/>
    <w:rsid w:val="0051436D"/>
    <w:rsid w:val="00514912"/>
    <w:rsid w:val="00514D60"/>
    <w:rsid w:val="00514E2B"/>
    <w:rsid w:val="00514E34"/>
    <w:rsid w:val="00515765"/>
    <w:rsid w:val="00515A46"/>
    <w:rsid w:val="00515A71"/>
    <w:rsid w:val="005161BF"/>
    <w:rsid w:val="0051647D"/>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46C"/>
    <w:rsid w:val="00522508"/>
    <w:rsid w:val="0052257C"/>
    <w:rsid w:val="0052281E"/>
    <w:rsid w:val="00522AAF"/>
    <w:rsid w:val="00522ABF"/>
    <w:rsid w:val="00522B29"/>
    <w:rsid w:val="00522BD9"/>
    <w:rsid w:val="00522CC3"/>
    <w:rsid w:val="00522E47"/>
    <w:rsid w:val="00522EC2"/>
    <w:rsid w:val="00522F50"/>
    <w:rsid w:val="005234A5"/>
    <w:rsid w:val="00523D08"/>
    <w:rsid w:val="00523EA1"/>
    <w:rsid w:val="00523F0C"/>
    <w:rsid w:val="005240E9"/>
    <w:rsid w:val="0052416A"/>
    <w:rsid w:val="0052432D"/>
    <w:rsid w:val="005245C1"/>
    <w:rsid w:val="005245D8"/>
    <w:rsid w:val="00524D19"/>
    <w:rsid w:val="00525135"/>
    <w:rsid w:val="00525A49"/>
    <w:rsid w:val="00525CC5"/>
    <w:rsid w:val="0052613C"/>
    <w:rsid w:val="005263E0"/>
    <w:rsid w:val="00526A6C"/>
    <w:rsid w:val="00526EAA"/>
    <w:rsid w:val="00526F91"/>
    <w:rsid w:val="00527302"/>
    <w:rsid w:val="0052740A"/>
    <w:rsid w:val="005274A5"/>
    <w:rsid w:val="00527829"/>
    <w:rsid w:val="00527861"/>
    <w:rsid w:val="00527B87"/>
    <w:rsid w:val="00527DA4"/>
    <w:rsid w:val="00527DE5"/>
    <w:rsid w:val="00527E1B"/>
    <w:rsid w:val="005305AC"/>
    <w:rsid w:val="00530645"/>
    <w:rsid w:val="00530725"/>
    <w:rsid w:val="0053079F"/>
    <w:rsid w:val="005308F8"/>
    <w:rsid w:val="00530B7D"/>
    <w:rsid w:val="005311EC"/>
    <w:rsid w:val="005315BD"/>
    <w:rsid w:val="005315C8"/>
    <w:rsid w:val="005318F9"/>
    <w:rsid w:val="00531AAB"/>
    <w:rsid w:val="0053211E"/>
    <w:rsid w:val="005325E1"/>
    <w:rsid w:val="0053299A"/>
    <w:rsid w:val="00532B63"/>
    <w:rsid w:val="00532D9F"/>
    <w:rsid w:val="00532E94"/>
    <w:rsid w:val="00532F65"/>
    <w:rsid w:val="00533115"/>
    <w:rsid w:val="00533380"/>
    <w:rsid w:val="00533727"/>
    <w:rsid w:val="00533EE7"/>
    <w:rsid w:val="00533F82"/>
    <w:rsid w:val="005344BF"/>
    <w:rsid w:val="005345B5"/>
    <w:rsid w:val="00534886"/>
    <w:rsid w:val="00534A44"/>
    <w:rsid w:val="00534A4F"/>
    <w:rsid w:val="00535501"/>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403F2"/>
    <w:rsid w:val="0054093F"/>
    <w:rsid w:val="00540B3C"/>
    <w:rsid w:val="00540CC2"/>
    <w:rsid w:val="005410AD"/>
    <w:rsid w:val="0054147E"/>
    <w:rsid w:val="005414C4"/>
    <w:rsid w:val="005417A3"/>
    <w:rsid w:val="00541985"/>
    <w:rsid w:val="00541C5C"/>
    <w:rsid w:val="00541E54"/>
    <w:rsid w:val="005420BF"/>
    <w:rsid w:val="005422C4"/>
    <w:rsid w:val="00542560"/>
    <w:rsid w:val="00542717"/>
    <w:rsid w:val="00542B60"/>
    <w:rsid w:val="00542E25"/>
    <w:rsid w:val="00542F24"/>
    <w:rsid w:val="00543483"/>
    <w:rsid w:val="005436FA"/>
    <w:rsid w:val="0054388F"/>
    <w:rsid w:val="00543A0A"/>
    <w:rsid w:val="00543FE1"/>
    <w:rsid w:val="00544248"/>
    <w:rsid w:val="005442F4"/>
    <w:rsid w:val="0054444C"/>
    <w:rsid w:val="005444E9"/>
    <w:rsid w:val="0054456B"/>
    <w:rsid w:val="005448E6"/>
    <w:rsid w:val="00544955"/>
    <w:rsid w:val="00544B8D"/>
    <w:rsid w:val="00544CCF"/>
    <w:rsid w:val="00544DA4"/>
    <w:rsid w:val="00545177"/>
    <w:rsid w:val="00545408"/>
    <w:rsid w:val="00545687"/>
    <w:rsid w:val="005456ED"/>
    <w:rsid w:val="0054581C"/>
    <w:rsid w:val="00545D3D"/>
    <w:rsid w:val="00545E52"/>
    <w:rsid w:val="00545FDA"/>
    <w:rsid w:val="00546335"/>
    <w:rsid w:val="0054647B"/>
    <w:rsid w:val="00546635"/>
    <w:rsid w:val="00546DCD"/>
    <w:rsid w:val="005471D6"/>
    <w:rsid w:val="005474CB"/>
    <w:rsid w:val="005475D6"/>
    <w:rsid w:val="00547719"/>
    <w:rsid w:val="0054796C"/>
    <w:rsid w:val="005479D6"/>
    <w:rsid w:val="00547B3A"/>
    <w:rsid w:val="005500B2"/>
    <w:rsid w:val="00550277"/>
    <w:rsid w:val="00550291"/>
    <w:rsid w:val="005502E0"/>
    <w:rsid w:val="00550316"/>
    <w:rsid w:val="00550501"/>
    <w:rsid w:val="0055062A"/>
    <w:rsid w:val="00550B3F"/>
    <w:rsid w:val="0055115D"/>
    <w:rsid w:val="00551185"/>
    <w:rsid w:val="0055162B"/>
    <w:rsid w:val="00551F25"/>
    <w:rsid w:val="0055208E"/>
    <w:rsid w:val="005521D2"/>
    <w:rsid w:val="00552389"/>
    <w:rsid w:val="0055286A"/>
    <w:rsid w:val="0055289A"/>
    <w:rsid w:val="00552F16"/>
    <w:rsid w:val="00552F9B"/>
    <w:rsid w:val="00553243"/>
    <w:rsid w:val="00553291"/>
    <w:rsid w:val="00553461"/>
    <w:rsid w:val="005534D3"/>
    <w:rsid w:val="00553617"/>
    <w:rsid w:val="00553675"/>
    <w:rsid w:val="00553825"/>
    <w:rsid w:val="00553931"/>
    <w:rsid w:val="005539AE"/>
    <w:rsid w:val="00553BEA"/>
    <w:rsid w:val="00553E12"/>
    <w:rsid w:val="00553F9B"/>
    <w:rsid w:val="00553FA3"/>
    <w:rsid w:val="005543C7"/>
    <w:rsid w:val="00554C4D"/>
    <w:rsid w:val="00554EB5"/>
    <w:rsid w:val="0055507F"/>
    <w:rsid w:val="005551E2"/>
    <w:rsid w:val="00555530"/>
    <w:rsid w:val="005559C5"/>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41F"/>
    <w:rsid w:val="0056267A"/>
    <w:rsid w:val="00562AD2"/>
    <w:rsid w:val="00562B34"/>
    <w:rsid w:val="00562DB5"/>
    <w:rsid w:val="005636B7"/>
    <w:rsid w:val="00563A0E"/>
    <w:rsid w:val="00563A94"/>
    <w:rsid w:val="00563B3A"/>
    <w:rsid w:val="00563CA2"/>
    <w:rsid w:val="005645C5"/>
    <w:rsid w:val="005648BB"/>
    <w:rsid w:val="00564CC2"/>
    <w:rsid w:val="00564EEE"/>
    <w:rsid w:val="00564F13"/>
    <w:rsid w:val="0056551A"/>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526"/>
    <w:rsid w:val="00570A93"/>
    <w:rsid w:val="00570AA4"/>
    <w:rsid w:val="00570BC9"/>
    <w:rsid w:val="00571031"/>
    <w:rsid w:val="00571244"/>
    <w:rsid w:val="005718AF"/>
    <w:rsid w:val="00571EF2"/>
    <w:rsid w:val="00572117"/>
    <w:rsid w:val="00572836"/>
    <w:rsid w:val="00572851"/>
    <w:rsid w:val="00572A00"/>
    <w:rsid w:val="00573042"/>
    <w:rsid w:val="005732B7"/>
    <w:rsid w:val="00574533"/>
    <w:rsid w:val="00574C65"/>
    <w:rsid w:val="00574C7E"/>
    <w:rsid w:val="005757C1"/>
    <w:rsid w:val="005758DE"/>
    <w:rsid w:val="00575956"/>
    <w:rsid w:val="00576118"/>
    <w:rsid w:val="005761DB"/>
    <w:rsid w:val="00576374"/>
    <w:rsid w:val="00576568"/>
    <w:rsid w:val="005767B3"/>
    <w:rsid w:val="00576B0E"/>
    <w:rsid w:val="00576B63"/>
    <w:rsid w:val="00576B9C"/>
    <w:rsid w:val="00576BCC"/>
    <w:rsid w:val="00576BEC"/>
    <w:rsid w:val="00576E3E"/>
    <w:rsid w:val="005772F3"/>
    <w:rsid w:val="00577767"/>
    <w:rsid w:val="00577A35"/>
    <w:rsid w:val="00577B3E"/>
    <w:rsid w:val="00577C17"/>
    <w:rsid w:val="00577D41"/>
    <w:rsid w:val="00580095"/>
    <w:rsid w:val="005801A6"/>
    <w:rsid w:val="0058027E"/>
    <w:rsid w:val="005802C5"/>
    <w:rsid w:val="005804DE"/>
    <w:rsid w:val="005805AC"/>
    <w:rsid w:val="00580B44"/>
    <w:rsid w:val="00580C20"/>
    <w:rsid w:val="00580F5A"/>
    <w:rsid w:val="005814FB"/>
    <w:rsid w:val="00581A9B"/>
    <w:rsid w:val="00582096"/>
    <w:rsid w:val="005820CC"/>
    <w:rsid w:val="0058240A"/>
    <w:rsid w:val="005824E9"/>
    <w:rsid w:val="005829DE"/>
    <w:rsid w:val="00582EAB"/>
    <w:rsid w:val="00583019"/>
    <w:rsid w:val="005838EB"/>
    <w:rsid w:val="00583A4D"/>
    <w:rsid w:val="00583B88"/>
    <w:rsid w:val="005840E3"/>
    <w:rsid w:val="00584194"/>
    <w:rsid w:val="00584542"/>
    <w:rsid w:val="00584873"/>
    <w:rsid w:val="00584FF7"/>
    <w:rsid w:val="00584FF9"/>
    <w:rsid w:val="00585012"/>
    <w:rsid w:val="0058502C"/>
    <w:rsid w:val="00585123"/>
    <w:rsid w:val="005851C6"/>
    <w:rsid w:val="00585407"/>
    <w:rsid w:val="005855EE"/>
    <w:rsid w:val="00585838"/>
    <w:rsid w:val="00585A86"/>
    <w:rsid w:val="00585BA1"/>
    <w:rsid w:val="00585E16"/>
    <w:rsid w:val="00585F35"/>
    <w:rsid w:val="00586271"/>
    <w:rsid w:val="00586508"/>
    <w:rsid w:val="00586682"/>
    <w:rsid w:val="00586717"/>
    <w:rsid w:val="00586FB6"/>
    <w:rsid w:val="005873CA"/>
    <w:rsid w:val="00587632"/>
    <w:rsid w:val="00587FDF"/>
    <w:rsid w:val="00590397"/>
    <w:rsid w:val="005907E3"/>
    <w:rsid w:val="00590A3D"/>
    <w:rsid w:val="00590F15"/>
    <w:rsid w:val="0059107F"/>
    <w:rsid w:val="005916CC"/>
    <w:rsid w:val="00591A4B"/>
    <w:rsid w:val="00591A69"/>
    <w:rsid w:val="00591BCE"/>
    <w:rsid w:val="0059219E"/>
    <w:rsid w:val="00592260"/>
    <w:rsid w:val="00592635"/>
    <w:rsid w:val="00592690"/>
    <w:rsid w:val="00592AAE"/>
    <w:rsid w:val="00592C0C"/>
    <w:rsid w:val="00592CA7"/>
    <w:rsid w:val="00593267"/>
    <w:rsid w:val="00593295"/>
    <w:rsid w:val="0059360A"/>
    <w:rsid w:val="005939A6"/>
    <w:rsid w:val="00593A94"/>
    <w:rsid w:val="00593FA1"/>
    <w:rsid w:val="00594119"/>
    <w:rsid w:val="00594310"/>
    <w:rsid w:val="005944E6"/>
    <w:rsid w:val="00594826"/>
    <w:rsid w:val="00594933"/>
    <w:rsid w:val="00594DEC"/>
    <w:rsid w:val="00594ED0"/>
    <w:rsid w:val="005953FB"/>
    <w:rsid w:val="00595A8F"/>
    <w:rsid w:val="00595B4F"/>
    <w:rsid w:val="00595F80"/>
    <w:rsid w:val="0059618A"/>
    <w:rsid w:val="00596353"/>
    <w:rsid w:val="00596798"/>
    <w:rsid w:val="00596A3E"/>
    <w:rsid w:val="00597240"/>
    <w:rsid w:val="005978F5"/>
    <w:rsid w:val="00597EBD"/>
    <w:rsid w:val="00597FEF"/>
    <w:rsid w:val="005A024F"/>
    <w:rsid w:val="005A0311"/>
    <w:rsid w:val="005A04F8"/>
    <w:rsid w:val="005A0625"/>
    <w:rsid w:val="005A097C"/>
    <w:rsid w:val="005A0FB3"/>
    <w:rsid w:val="005A15E7"/>
    <w:rsid w:val="005A17B9"/>
    <w:rsid w:val="005A180E"/>
    <w:rsid w:val="005A1A32"/>
    <w:rsid w:val="005A1B4C"/>
    <w:rsid w:val="005A1C4A"/>
    <w:rsid w:val="005A205E"/>
    <w:rsid w:val="005A2094"/>
    <w:rsid w:val="005A2110"/>
    <w:rsid w:val="005A221E"/>
    <w:rsid w:val="005A2509"/>
    <w:rsid w:val="005A27A0"/>
    <w:rsid w:val="005A2972"/>
    <w:rsid w:val="005A2BFD"/>
    <w:rsid w:val="005A2D3C"/>
    <w:rsid w:val="005A2D5E"/>
    <w:rsid w:val="005A320B"/>
    <w:rsid w:val="005A343A"/>
    <w:rsid w:val="005A37D0"/>
    <w:rsid w:val="005A3CB2"/>
    <w:rsid w:val="005A3CF0"/>
    <w:rsid w:val="005A424B"/>
    <w:rsid w:val="005A43E4"/>
    <w:rsid w:val="005A444F"/>
    <w:rsid w:val="005A44C8"/>
    <w:rsid w:val="005A45CF"/>
    <w:rsid w:val="005A485C"/>
    <w:rsid w:val="005A4865"/>
    <w:rsid w:val="005A4B65"/>
    <w:rsid w:val="005A4BD1"/>
    <w:rsid w:val="005A4BE4"/>
    <w:rsid w:val="005A51A8"/>
    <w:rsid w:val="005A52E7"/>
    <w:rsid w:val="005A5398"/>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092"/>
    <w:rsid w:val="005B11B8"/>
    <w:rsid w:val="005B1569"/>
    <w:rsid w:val="005B1962"/>
    <w:rsid w:val="005B1D8F"/>
    <w:rsid w:val="005B2A2C"/>
    <w:rsid w:val="005B2BFF"/>
    <w:rsid w:val="005B2D12"/>
    <w:rsid w:val="005B2D57"/>
    <w:rsid w:val="005B2DD0"/>
    <w:rsid w:val="005B2F6D"/>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6EE9"/>
    <w:rsid w:val="005B7036"/>
    <w:rsid w:val="005B7089"/>
    <w:rsid w:val="005B70BC"/>
    <w:rsid w:val="005B7157"/>
    <w:rsid w:val="005B735C"/>
    <w:rsid w:val="005B7363"/>
    <w:rsid w:val="005B787B"/>
    <w:rsid w:val="005B7A42"/>
    <w:rsid w:val="005B7B5D"/>
    <w:rsid w:val="005B7D41"/>
    <w:rsid w:val="005B7E9C"/>
    <w:rsid w:val="005C0883"/>
    <w:rsid w:val="005C0DA4"/>
    <w:rsid w:val="005C0EEC"/>
    <w:rsid w:val="005C1349"/>
    <w:rsid w:val="005C15FC"/>
    <w:rsid w:val="005C1822"/>
    <w:rsid w:val="005C1A63"/>
    <w:rsid w:val="005C1C43"/>
    <w:rsid w:val="005C1C77"/>
    <w:rsid w:val="005C1FAB"/>
    <w:rsid w:val="005C21C0"/>
    <w:rsid w:val="005C237A"/>
    <w:rsid w:val="005C2CC3"/>
    <w:rsid w:val="005C2CFF"/>
    <w:rsid w:val="005C319E"/>
    <w:rsid w:val="005C324E"/>
    <w:rsid w:val="005C32A4"/>
    <w:rsid w:val="005C3747"/>
    <w:rsid w:val="005C3887"/>
    <w:rsid w:val="005C39D7"/>
    <w:rsid w:val="005C3F49"/>
    <w:rsid w:val="005C40AC"/>
    <w:rsid w:val="005C41C6"/>
    <w:rsid w:val="005C4474"/>
    <w:rsid w:val="005C4781"/>
    <w:rsid w:val="005C4B10"/>
    <w:rsid w:val="005C4BBA"/>
    <w:rsid w:val="005C5878"/>
    <w:rsid w:val="005C5A45"/>
    <w:rsid w:val="005C5DEB"/>
    <w:rsid w:val="005C5EEE"/>
    <w:rsid w:val="005C606C"/>
    <w:rsid w:val="005C6259"/>
    <w:rsid w:val="005C627F"/>
    <w:rsid w:val="005C635F"/>
    <w:rsid w:val="005C65D5"/>
    <w:rsid w:val="005C69BF"/>
    <w:rsid w:val="005C6BB1"/>
    <w:rsid w:val="005C6C22"/>
    <w:rsid w:val="005C6E71"/>
    <w:rsid w:val="005C733A"/>
    <w:rsid w:val="005C7392"/>
    <w:rsid w:val="005C78E4"/>
    <w:rsid w:val="005C7A1A"/>
    <w:rsid w:val="005C7B6F"/>
    <w:rsid w:val="005C7BEB"/>
    <w:rsid w:val="005C7C78"/>
    <w:rsid w:val="005C7E78"/>
    <w:rsid w:val="005C7F96"/>
    <w:rsid w:val="005D00D6"/>
    <w:rsid w:val="005D0124"/>
    <w:rsid w:val="005D082D"/>
    <w:rsid w:val="005D08F8"/>
    <w:rsid w:val="005D0CE4"/>
    <w:rsid w:val="005D0DDD"/>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3F4A"/>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5C3"/>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691"/>
    <w:rsid w:val="005E2A6F"/>
    <w:rsid w:val="005E2EF3"/>
    <w:rsid w:val="005E32BD"/>
    <w:rsid w:val="005E33CC"/>
    <w:rsid w:val="005E3908"/>
    <w:rsid w:val="005E492E"/>
    <w:rsid w:val="005E4E37"/>
    <w:rsid w:val="005E50AC"/>
    <w:rsid w:val="005E54BA"/>
    <w:rsid w:val="005E55D2"/>
    <w:rsid w:val="005E5950"/>
    <w:rsid w:val="005E5C5E"/>
    <w:rsid w:val="005E5EE1"/>
    <w:rsid w:val="005E6015"/>
    <w:rsid w:val="005E6252"/>
    <w:rsid w:val="005E664B"/>
    <w:rsid w:val="005E6786"/>
    <w:rsid w:val="005E67E3"/>
    <w:rsid w:val="005E6905"/>
    <w:rsid w:val="005E699E"/>
    <w:rsid w:val="005E6C05"/>
    <w:rsid w:val="005E6E3F"/>
    <w:rsid w:val="005E7444"/>
    <w:rsid w:val="005E769D"/>
    <w:rsid w:val="005E7800"/>
    <w:rsid w:val="005E7930"/>
    <w:rsid w:val="005F0B77"/>
    <w:rsid w:val="005F0BC3"/>
    <w:rsid w:val="005F0C81"/>
    <w:rsid w:val="005F1261"/>
    <w:rsid w:val="005F1435"/>
    <w:rsid w:val="005F15A9"/>
    <w:rsid w:val="005F16C1"/>
    <w:rsid w:val="005F179F"/>
    <w:rsid w:val="005F1ABA"/>
    <w:rsid w:val="005F1EF7"/>
    <w:rsid w:val="005F2031"/>
    <w:rsid w:val="005F2242"/>
    <w:rsid w:val="005F2336"/>
    <w:rsid w:val="005F26E7"/>
    <w:rsid w:val="005F279F"/>
    <w:rsid w:val="005F2854"/>
    <w:rsid w:val="005F2AFB"/>
    <w:rsid w:val="005F2F97"/>
    <w:rsid w:val="005F31DD"/>
    <w:rsid w:val="005F3779"/>
    <w:rsid w:val="005F3780"/>
    <w:rsid w:val="005F3B45"/>
    <w:rsid w:val="005F4388"/>
    <w:rsid w:val="005F46DA"/>
    <w:rsid w:val="005F4B29"/>
    <w:rsid w:val="005F51BF"/>
    <w:rsid w:val="005F51C0"/>
    <w:rsid w:val="005F541C"/>
    <w:rsid w:val="005F5484"/>
    <w:rsid w:val="005F5644"/>
    <w:rsid w:val="005F56BA"/>
    <w:rsid w:val="005F5965"/>
    <w:rsid w:val="005F5B07"/>
    <w:rsid w:val="005F5C99"/>
    <w:rsid w:val="005F5EA1"/>
    <w:rsid w:val="005F64E9"/>
    <w:rsid w:val="005F6A83"/>
    <w:rsid w:val="005F6D8E"/>
    <w:rsid w:val="005F6FE0"/>
    <w:rsid w:val="005F70CC"/>
    <w:rsid w:val="005F7507"/>
    <w:rsid w:val="005F7A94"/>
    <w:rsid w:val="005F7B7D"/>
    <w:rsid w:val="0060031A"/>
    <w:rsid w:val="006009A4"/>
    <w:rsid w:val="00600C4E"/>
    <w:rsid w:val="0060153E"/>
    <w:rsid w:val="006015AD"/>
    <w:rsid w:val="006015B6"/>
    <w:rsid w:val="006019BC"/>
    <w:rsid w:val="0060209D"/>
    <w:rsid w:val="006026D9"/>
    <w:rsid w:val="00602806"/>
    <w:rsid w:val="00602C59"/>
    <w:rsid w:val="00602C93"/>
    <w:rsid w:val="00602E63"/>
    <w:rsid w:val="00602F70"/>
    <w:rsid w:val="006034E9"/>
    <w:rsid w:val="00603761"/>
    <w:rsid w:val="00603893"/>
    <w:rsid w:val="006039A6"/>
    <w:rsid w:val="006039F5"/>
    <w:rsid w:val="00603DCE"/>
    <w:rsid w:val="00603FFC"/>
    <w:rsid w:val="006042E4"/>
    <w:rsid w:val="00604E6C"/>
    <w:rsid w:val="00605039"/>
    <w:rsid w:val="00605418"/>
    <w:rsid w:val="006055CA"/>
    <w:rsid w:val="006055FA"/>
    <w:rsid w:val="006057F0"/>
    <w:rsid w:val="00605959"/>
    <w:rsid w:val="006059AA"/>
    <w:rsid w:val="006059AD"/>
    <w:rsid w:val="006059D5"/>
    <w:rsid w:val="00605B7B"/>
    <w:rsid w:val="00605BF5"/>
    <w:rsid w:val="006060E6"/>
    <w:rsid w:val="00606175"/>
    <w:rsid w:val="00607265"/>
    <w:rsid w:val="0060727C"/>
    <w:rsid w:val="00607329"/>
    <w:rsid w:val="00607341"/>
    <w:rsid w:val="0060747E"/>
    <w:rsid w:val="00607985"/>
    <w:rsid w:val="00607DAC"/>
    <w:rsid w:val="00607DD9"/>
    <w:rsid w:val="00607EE0"/>
    <w:rsid w:val="00610099"/>
    <w:rsid w:val="00610BAB"/>
    <w:rsid w:val="00610D77"/>
    <w:rsid w:val="00611084"/>
    <w:rsid w:val="0061161E"/>
    <w:rsid w:val="00611692"/>
    <w:rsid w:val="00611E7E"/>
    <w:rsid w:val="00611F05"/>
    <w:rsid w:val="00612000"/>
    <w:rsid w:val="00612083"/>
    <w:rsid w:val="00612131"/>
    <w:rsid w:val="00612475"/>
    <w:rsid w:val="00612C7D"/>
    <w:rsid w:val="00613508"/>
    <w:rsid w:val="0061360E"/>
    <w:rsid w:val="006136AC"/>
    <w:rsid w:val="006136BE"/>
    <w:rsid w:val="00613930"/>
    <w:rsid w:val="00613991"/>
    <w:rsid w:val="00613E0D"/>
    <w:rsid w:val="006140AA"/>
    <w:rsid w:val="0061440B"/>
    <w:rsid w:val="00614599"/>
    <w:rsid w:val="00614F10"/>
    <w:rsid w:val="00615210"/>
    <w:rsid w:val="00615456"/>
    <w:rsid w:val="00615C3E"/>
    <w:rsid w:val="00616117"/>
    <w:rsid w:val="0061664E"/>
    <w:rsid w:val="006167F6"/>
    <w:rsid w:val="00616BA9"/>
    <w:rsid w:val="00616BC1"/>
    <w:rsid w:val="00616D3C"/>
    <w:rsid w:val="00617295"/>
    <w:rsid w:val="006172A9"/>
    <w:rsid w:val="00617A0D"/>
    <w:rsid w:val="00617B2E"/>
    <w:rsid w:val="00620B1C"/>
    <w:rsid w:val="00621C1D"/>
    <w:rsid w:val="00621FC6"/>
    <w:rsid w:val="0062200F"/>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ABF"/>
    <w:rsid w:val="00624D94"/>
    <w:rsid w:val="00624DEE"/>
    <w:rsid w:val="00624E15"/>
    <w:rsid w:val="00624F6A"/>
    <w:rsid w:val="006253D0"/>
    <w:rsid w:val="00625500"/>
    <w:rsid w:val="00625575"/>
    <w:rsid w:val="00625786"/>
    <w:rsid w:val="00625804"/>
    <w:rsid w:val="00625F9D"/>
    <w:rsid w:val="00626089"/>
    <w:rsid w:val="00626136"/>
    <w:rsid w:val="006265CC"/>
    <w:rsid w:val="00626647"/>
    <w:rsid w:val="00626694"/>
    <w:rsid w:val="00626DEB"/>
    <w:rsid w:val="00627345"/>
    <w:rsid w:val="00627495"/>
    <w:rsid w:val="00627678"/>
    <w:rsid w:val="006276C8"/>
    <w:rsid w:val="006276D9"/>
    <w:rsid w:val="0062777B"/>
    <w:rsid w:val="00627EF1"/>
    <w:rsid w:val="00627F3A"/>
    <w:rsid w:val="00630230"/>
    <w:rsid w:val="006303B5"/>
    <w:rsid w:val="006306FE"/>
    <w:rsid w:val="00630E89"/>
    <w:rsid w:val="00630F0D"/>
    <w:rsid w:val="00631111"/>
    <w:rsid w:val="006312B6"/>
    <w:rsid w:val="00632268"/>
    <w:rsid w:val="006322AA"/>
    <w:rsid w:val="00632549"/>
    <w:rsid w:val="00632667"/>
    <w:rsid w:val="00632ADC"/>
    <w:rsid w:val="00633900"/>
    <w:rsid w:val="00633B84"/>
    <w:rsid w:val="00633D8B"/>
    <w:rsid w:val="0063481F"/>
    <w:rsid w:val="006348CE"/>
    <w:rsid w:val="00634A37"/>
    <w:rsid w:val="00634D63"/>
    <w:rsid w:val="00634DA6"/>
    <w:rsid w:val="00634DAC"/>
    <w:rsid w:val="006350E7"/>
    <w:rsid w:val="0063535E"/>
    <w:rsid w:val="006354CB"/>
    <w:rsid w:val="00635943"/>
    <w:rsid w:val="00635A86"/>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01"/>
    <w:rsid w:val="0064139E"/>
    <w:rsid w:val="00641CD0"/>
    <w:rsid w:val="00641D14"/>
    <w:rsid w:val="00641D82"/>
    <w:rsid w:val="00642048"/>
    <w:rsid w:val="00642400"/>
    <w:rsid w:val="00642916"/>
    <w:rsid w:val="006429DC"/>
    <w:rsid w:val="00642C5B"/>
    <w:rsid w:val="00642C9E"/>
    <w:rsid w:val="00642ED5"/>
    <w:rsid w:val="00643ABA"/>
    <w:rsid w:val="006440A0"/>
    <w:rsid w:val="006446F5"/>
    <w:rsid w:val="00644726"/>
    <w:rsid w:val="0064478E"/>
    <w:rsid w:val="006448D7"/>
    <w:rsid w:val="0064498C"/>
    <w:rsid w:val="00644D29"/>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6DB1"/>
    <w:rsid w:val="0064710B"/>
    <w:rsid w:val="00647FEC"/>
    <w:rsid w:val="00650630"/>
    <w:rsid w:val="006506E2"/>
    <w:rsid w:val="00650AE9"/>
    <w:rsid w:val="00650C7E"/>
    <w:rsid w:val="0065186D"/>
    <w:rsid w:val="00651A4D"/>
    <w:rsid w:val="00651BD9"/>
    <w:rsid w:val="0065252F"/>
    <w:rsid w:val="0065282B"/>
    <w:rsid w:val="00652A78"/>
    <w:rsid w:val="006530CE"/>
    <w:rsid w:val="006533A4"/>
    <w:rsid w:val="006535D8"/>
    <w:rsid w:val="00653707"/>
    <w:rsid w:val="006538EB"/>
    <w:rsid w:val="00653F5D"/>
    <w:rsid w:val="00654272"/>
    <w:rsid w:val="00654863"/>
    <w:rsid w:val="00654A23"/>
    <w:rsid w:val="00654A4A"/>
    <w:rsid w:val="00654AF0"/>
    <w:rsid w:val="00654B35"/>
    <w:rsid w:val="00654FD1"/>
    <w:rsid w:val="00655386"/>
    <w:rsid w:val="0065555F"/>
    <w:rsid w:val="00655A6D"/>
    <w:rsid w:val="00655C80"/>
    <w:rsid w:val="00655CE7"/>
    <w:rsid w:val="00655F87"/>
    <w:rsid w:val="00655FFE"/>
    <w:rsid w:val="00656125"/>
    <w:rsid w:val="0065648C"/>
    <w:rsid w:val="006567BC"/>
    <w:rsid w:val="00656C46"/>
    <w:rsid w:val="00656DC0"/>
    <w:rsid w:val="00656FF5"/>
    <w:rsid w:val="00657128"/>
    <w:rsid w:val="00657187"/>
    <w:rsid w:val="00657DC7"/>
    <w:rsid w:val="00657F76"/>
    <w:rsid w:val="006600F6"/>
    <w:rsid w:val="00660250"/>
    <w:rsid w:val="00660DA0"/>
    <w:rsid w:val="006613F3"/>
    <w:rsid w:val="00661538"/>
    <w:rsid w:val="006615ED"/>
    <w:rsid w:val="006618BE"/>
    <w:rsid w:val="00661BB7"/>
    <w:rsid w:val="00661EE9"/>
    <w:rsid w:val="00662920"/>
    <w:rsid w:val="00662B23"/>
    <w:rsid w:val="00662B2B"/>
    <w:rsid w:val="00663A2C"/>
    <w:rsid w:val="00663CC3"/>
    <w:rsid w:val="00663E69"/>
    <w:rsid w:val="00663F26"/>
    <w:rsid w:val="00664004"/>
    <w:rsid w:val="006642BF"/>
    <w:rsid w:val="006644B9"/>
    <w:rsid w:val="006645F4"/>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4386"/>
    <w:rsid w:val="00675211"/>
    <w:rsid w:val="006752B2"/>
    <w:rsid w:val="0067540C"/>
    <w:rsid w:val="006754CC"/>
    <w:rsid w:val="00675B6E"/>
    <w:rsid w:val="00675DB2"/>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41"/>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0D06"/>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B2A"/>
    <w:rsid w:val="00693195"/>
    <w:rsid w:val="00693358"/>
    <w:rsid w:val="006934BB"/>
    <w:rsid w:val="0069369F"/>
    <w:rsid w:val="00693DAC"/>
    <w:rsid w:val="00693F1F"/>
    <w:rsid w:val="006942BD"/>
    <w:rsid w:val="0069439E"/>
    <w:rsid w:val="00694A4D"/>
    <w:rsid w:val="00694B17"/>
    <w:rsid w:val="00694DE5"/>
    <w:rsid w:val="00695082"/>
    <w:rsid w:val="006954A1"/>
    <w:rsid w:val="006954D1"/>
    <w:rsid w:val="0069596D"/>
    <w:rsid w:val="006959EF"/>
    <w:rsid w:val="006968EB"/>
    <w:rsid w:val="00696B26"/>
    <w:rsid w:val="00696CE8"/>
    <w:rsid w:val="00696D17"/>
    <w:rsid w:val="00696DE4"/>
    <w:rsid w:val="006970B5"/>
    <w:rsid w:val="006971BC"/>
    <w:rsid w:val="006972DF"/>
    <w:rsid w:val="00697485"/>
    <w:rsid w:val="00697818"/>
    <w:rsid w:val="006979A6"/>
    <w:rsid w:val="00697C59"/>
    <w:rsid w:val="00697D7F"/>
    <w:rsid w:val="00697E14"/>
    <w:rsid w:val="006A005C"/>
    <w:rsid w:val="006A0100"/>
    <w:rsid w:val="006A03A7"/>
    <w:rsid w:val="006A0A07"/>
    <w:rsid w:val="006A0CFF"/>
    <w:rsid w:val="006A0F47"/>
    <w:rsid w:val="006A1388"/>
    <w:rsid w:val="006A13BB"/>
    <w:rsid w:val="006A1445"/>
    <w:rsid w:val="006A16D5"/>
    <w:rsid w:val="006A1948"/>
    <w:rsid w:val="006A1976"/>
    <w:rsid w:val="006A1A04"/>
    <w:rsid w:val="006A1A0E"/>
    <w:rsid w:val="006A244A"/>
    <w:rsid w:val="006A260C"/>
    <w:rsid w:val="006A2657"/>
    <w:rsid w:val="006A2CC7"/>
    <w:rsid w:val="006A2EC6"/>
    <w:rsid w:val="006A3855"/>
    <w:rsid w:val="006A41A1"/>
    <w:rsid w:val="006A462A"/>
    <w:rsid w:val="006A46A9"/>
    <w:rsid w:val="006A48D4"/>
    <w:rsid w:val="006A569B"/>
    <w:rsid w:val="006A56B0"/>
    <w:rsid w:val="006A5C15"/>
    <w:rsid w:val="006A601A"/>
    <w:rsid w:val="006A6440"/>
    <w:rsid w:val="006A68CB"/>
    <w:rsid w:val="006A6999"/>
    <w:rsid w:val="006A6DDA"/>
    <w:rsid w:val="006A6DF0"/>
    <w:rsid w:val="006A7508"/>
    <w:rsid w:val="006A7B92"/>
    <w:rsid w:val="006B00E0"/>
    <w:rsid w:val="006B04D1"/>
    <w:rsid w:val="006B05AE"/>
    <w:rsid w:val="006B06DC"/>
    <w:rsid w:val="006B07A7"/>
    <w:rsid w:val="006B0B31"/>
    <w:rsid w:val="006B11C2"/>
    <w:rsid w:val="006B11E2"/>
    <w:rsid w:val="006B16C4"/>
    <w:rsid w:val="006B1A94"/>
    <w:rsid w:val="006B205B"/>
    <w:rsid w:val="006B23A6"/>
    <w:rsid w:val="006B2413"/>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74E"/>
    <w:rsid w:val="006B5BFC"/>
    <w:rsid w:val="006B6315"/>
    <w:rsid w:val="006B65CB"/>
    <w:rsid w:val="006B66CC"/>
    <w:rsid w:val="006B6BB6"/>
    <w:rsid w:val="006B6C18"/>
    <w:rsid w:val="006B6D39"/>
    <w:rsid w:val="006B6FE6"/>
    <w:rsid w:val="006B708E"/>
    <w:rsid w:val="006B78B9"/>
    <w:rsid w:val="006B7A29"/>
    <w:rsid w:val="006B7B41"/>
    <w:rsid w:val="006B7B99"/>
    <w:rsid w:val="006B7DCC"/>
    <w:rsid w:val="006C0180"/>
    <w:rsid w:val="006C076E"/>
    <w:rsid w:val="006C09F4"/>
    <w:rsid w:val="006C0D60"/>
    <w:rsid w:val="006C128C"/>
    <w:rsid w:val="006C151C"/>
    <w:rsid w:val="006C1884"/>
    <w:rsid w:val="006C1A26"/>
    <w:rsid w:val="006C250C"/>
    <w:rsid w:val="006C2846"/>
    <w:rsid w:val="006C2ADD"/>
    <w:rsid w:val="006C2C4A"/>
    <w:rsid w:val="006C3073"/>
    <w:rsid w:val="006C3235"/>
    <w:rsid w:val="006C387A"/>
    <w:rsid w:val="006C3C02"/>
    <w:rsid w:val="006C3D14"/>
    <w:rsid w:val="006C3E7F"/>
    <w:rsid w:val="006C4076"/>
    <w:rsid w:val="006C42A4"/>
    <w:rsid w:val="006C4795"/>
    <w:rsid w:val="006C4851"/>
    <w:rsid w:val="006C558B"/>
    <w:rsid w:val="006C55C1"/>
    <w:rsid w:val="006C571C"/>
    <w:rsid w:val="006C5BD3"/>
    <w:rsid w:val="006C5E9D"/>
    <w:rsid w:val="006C650E"/>
    <w:rsid w:val="006C65BF"/>
    <w:rsid w:val="006C67BF"/>
    <w:rsid w:val="006C70D8"/>
    <w:rsid w:val="006C7617"/>
    <w:rsid w:val="006C7B89"/>
    <w:rsid w:val="006C7F5E"/>
    <w:rsid w:val="006D008E"/>
    <w:rsid w:val="006D0160"/>
    <w:rsid w:val="006D01B6"/>
    <w:rsid w:val="006D02E3"/>
    <w:rsid w:val="006D03F2"/>
    <w:rsid w:val="006D04C8"/>
    <w:rsid w:val="006D05B8"/>
    <w:rsid w:val="006D0931"/>
    <w:rsid w:val="006D0C11"/>
    <w:rsid w:val="006D104F"/>
    <w:rsid w:val="006D112B"/>
    <w:rsid w:val="006D1B93"/>
    <w:rsid w:val="006D1CF8"/>
    <w:rsid w:val="006D1CFC"/>
    <w:rsid w:val="006D2509"/>
    <w:rsid w:val="006D2A67"/>
    <w:rsid w:val="006D2CCB"/>
    <w:rsid w:val="006D2EEB"/>
    <w:rsid w:val="006D2EFF"/>
    <w:rsid w:val="006D35F3"/>
    <w:rsid w:val="006D399F"/>
    <w:rsid w:val="006D3C37"/>
    <w:rsid w:val="006D41C5"/>
    <w:rsid w:val="006D4268"/>
    <w:rsid w:val="006D44A1"/>
    <w:rsid w:val="006D45A8"/>
    <w:rsid w:val="006D4CBB"/>
    <w:rsid w:val="006D4F1F"/>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CFB"/>
    <w:rsid w:val="006D6E32"/>
    <w:rsid w:val="006D6EAE"/>
    <w:rsid w:val="006D7106"/>
    <w:rsid w:val="006D71A3"/>
    <w:rsid w:val="006D7314"/>
    <w:rsid w:val="006D74C8"/>
    <w:rsid w:val="006D755D"/>
    <w:rsid w:val="006D7656"/>
    <w:rsid w:val="006D79F1"/>
    <w:rsid w:val="006D7A90"/>
    <w:rsid w:val="006D7ABA"/>
    <w:rsid w:val="006D7B05"/>
    <w:rsid w:val="006D7C84"/>
    <w:rsid w:val="006D7CE0"/>
    <w:rsid w:val="006E0398"/>
    <w:rsid w:val="006E0602"/>
    <w:rsid w:val="006E090A"/>
    <w:rsid w:val="006E11B5"/>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107"/>
    <w:rsid w:val="006E39A7"/>
    <w:rsid w:val="006E4493"/>
    <w:rsid w:val="006E4683"/>
    <w:rsid w:val="006E4DAC"/>
    <w:rsid w:val="006E4E81"/>
    <w:rsid w:val="006E534A"/>
    <w:rsid w:val="006E54B8"/>
    <w:rsid w:val="006E5690"/>
    <w:rsid w:val="006E57FD"/>
    <w:rsid w:val="006E5BA8"/>
    <w:rsid w:val="006E6125"/>
    <w:rsid w:val="006E6448"/>
    <w:rsid w:val="006E648F"/>
    <w:rsid w:val="006E65D8"/>
    <w:rsid w:val="006E6A2C"/>
    <w:rsid w:val="006E6A7C"/>
    <w:rsid w:val="006E6B14"/>
    <w:rsid w:val="006E6B79"/>
    <w:rsid w:val="006E6C8B"/>
    <w:rsid w:val="006E6DB6"/>
    <w:rsid w:val="006E7176"/>
    <w:rsid w:val="006E72B1"/>
    <w:rsid w:val="006E73DC"/>
    <w:rsid w:val="006E7691"/>
    <w:rsid w:val="006E7B53"/>
    <w:rsid w:val="006E7F9C"/>
    <w:rsid w:val="006F0700"/>
    <w:rsid w:val="006F09B6"/>
    <w:rsid w:val="006F0D28"/>
    <w:rsid w:val="006F1582"/>
    <w:rsid w:val="006F15F3"/>
    <w:rsid w:val="006F194D"/>
    <w:rsid w:val="006F1BCB"/>
    <w:rsid w:val="006F1EF9"/>
    <w:rsid w:val="006F1F95"/>
    <w:rsid w:val="006F2074"/>
    <w:rsid w:val="006F2573"/>
    <w:rsid w:val="006F2900"/>
    <w:rsid w:val="006F2DE1"/>
    <w:rsid w:val="006F33B6"/>
    <w:rsid w:val="006F36C0"/>
    <w:rsid w:val="006F39E2"/>
    <w:rsid w:val="006F39F8"/>
    <w:rsid w:val="006F3DCF"/>
    <w:rsid w:val="006F4067"/>
    <w:rsid w:val="006F412E"/>
    <w:rsid w:val="006F46B5"/>
    <w:rsid w:val="006F47FA"/>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721"/>
    <w:rsid w:val="0070292D"/>
    <w:rsid w:val="007029D2"/>
    <w:rsid w:val="00702E94"/>
    <w:rsid w:val="00702FED"/>
    <w:rsid w:val="00703C95"/>
    <w:rsid w:val="00703E08"/>
    <w:rsid w:val="007042BD"/>
    <w:rsid w:val="007042D6"/>
    <w:rsid w:val="007042EE"/>
    <w:rsid w:val="00704326"/>
    <w:rsid w:val="00705877"/>
    <w:rsid w:val="00705B3F"/>
    <w:rsid w:val="00705FF0"/>
    <w:rsid w:val="0070608B"/>
    <w:rsid w:val="0070617E"/>
    <w:rsid w:val="007063AE"/>
    <w:rsid w:val="0070641E"/>
    <w:rsid w:val="007066A3"/>
    <w:rsid w:val="00706935"/>
    <w:rsid w:val="00706F24"/>
    <w:rsid w:val="00707594"/>
    <w:rsid w:val="00707BA0"/>
    <w:rsid w:val="0071043A"/>
    <w:rsid w:val="00710708"/>
    <w:rsid w:val="0071078C"/>
    <w:rsid w:val="007107AE"/>
    <w:rsid w:val="00710A15"/>
    <w:rsid w:val="00710B0A"/>
    <w:rsid w:val="00710D21"/>
    <w:rsid w:val="00710DC5"/>
    <w:rsid w:val="007113FD"/>
    <w:rsid w:val="007118D3"/>
    <w:rsid w:val="00711A84"/>
    <w:rsid w:val="00711F34"/>
    <w:rsid w:val="00712420"/>
    <w:rsid w:val="00712957"/>
    <w:rsid w:val="00712B89"/>
    <w:rsid w:val="00712D84"/>
    <w:rsid w:val="00713255"/>
    <w:rsid w:val="00713943"/>
    <w:rsid w:val="00713989"/>
    <w:rsid w:val="00713C09"/>
    <w:rsid w:val="00713C0E"/>
    <w:rsid w:val="00713CC1"/>
    <w:rsid w:val="00714399"/>
    <w:rsid w:val="007147F9"/>
    <w:rsid w:val="0071486A"/>
    <w:rsid w:val="007149A0"/>
    <w:rsid w:val="00714A61"/>
    <w:rsid w:val="00715120"/>
    <w:rsid w:val="007157F1"/>
    <w:rsid w:val="0071589F"/>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378"/>
    <w:rsid w:val="0072390E"/>
    <w:rsid w:val="00723987"/>
    <w:rsid w:val="00723F5A"/>
    <w:rsid w:val="00724363"/>
    <w:rsid w:val="0072441A"/>
    <w:rsid w:val="0072464E"/>
    <w:rsid w:val="00724DE4"/>
    <w:rsid w:val="0072526A"/>
    <w:rsid w:val="0072580F"/>
    <w:rsid w:val="007258B2"/>
    <w:rsid w:val="00725A8A"/>
    <w:rsid w:val="00725AE5"/>
    <w:rsid w:val="00725CC5"/>
    <w:rsid w:val="00725DD4"/>
    <w:rsid w:val="00726372"/>
    <w:rsid w:val="007264EB"/>
    <w:rsid w:val="00726A48"/>
    <w:rsid w:val="00726E94"/>
    <w:rsid w:val="00727064"/>
    <w:rsid w:val="00727347"/>
    <w:rsid w:val="0072767A"/>
    <w:rsid w:val="00727899"/>
    <w:rsid w:val="007279EE"/>
    <w:rsid w:val="00730797"/>
    <w:rsid w:val="007307C5"/>
    <w:rsid w:val="0073081E"/>
    <w:rsid w:val="007308B9"/>
    <w:rsid w:val="007308FD"/>
    <w:rsid w:val="00730A61"/>
    <w:rsid w:val="00730B73"/>
    <w:rsid w:val="00730D3B"/>
    <w:rsid w:val="00730EDE"/>
    <w:rsid w:val="00730FB5"/>
    <w:rsid w:val="00731006"/>
    <w:rsid w:val="0073152D"/>
    <w:rsid w:val="00731A87"/>
    <w:rsid w:val="007329C8"/>
    <w:rsid w:val="007336DA"/>
    <w:rsid w:val="007338DB"/>
    <w:rsid w:val="007339AB"/>
    <w:rsid w:val="00733BA4"/>
    <w:rsid w:val="00733FE0"/>
    <w:rsid w:val="007347DB"/>
    <w:rsid w:val="007358C4"/>
    <w:rsid w:val="00735D34"/>
    <w:rsid w:val="00735F4C"/>
    <w:rsid w:val="00736423"/>
    <w:rsid w:val="00736814"/>
    <w:rsid w:val="007368F3"/>
    <w:rsid w:val="00736941"/>
    <w:rsid w:val="00736A7D"/>
    <w:rsid w:val="00736B7E"/>
    <w:rsid w:val="00736C59"/>
    <w:rsid w:val="00736F9B"/>
    <w:rsid w:val="007372CE"/>
    <w:rsid w:val="0073794A"/>
    <w:rsid w:val="0073795A"/>
    <w:rsid w:val="0074015D"/>
    <w:rsid w:val="007401F9"/>
    <w:rsid w:val="0074047D"/>
    <w:rsid w:val="007405B9"/>
    <w:rsid w:val="0074068F"/>
    <w:rsid w:val="00740BF6"/>
    <w:rsid w:val="00740F09"/>
    <w:rsid w:val="0074101D"/>
    <w:rsid w:val="00741149"/>
    <w:rsid w:val="007413F0"/>
    <w:rsid w:val="0074168C"/>
    <w:rsid w:val="00741A84"/>
    <w:rsid w:val="00741A8C"/>
    <w:rsid w:val="00741AF9"/>
    <w:rsid w:val="00741D42"/>
    <w:rsid w:val="00741D6E"/>
    <w:rsid w:val="00741E7C"/>
    <w:rsid w:val="0074210D"/>
    <w:rsid w:val="00742439"/>
    <w:rsid w:val="0074278A"/>
    <w:rsid w:val="00742D78"/>
    <w:rsid w:val="00742E04"/>
    <w:rsid w:val="00742F9E"/>
    <w:rsid w:val="00742FAE"/>
    <w:rsid w:val="0074336B"/>
    <w:rsid w:val="00743B62"/>
    <w:rsid w:val="00743CFC"/>
    <w:rsid w:val="0074405C"/>
    <w:rsid w:val="00744192"/>
    <w:rsid w:val="0074428C"/>
    <w:rsid w:val="00744B55"/>
    <w:rsid w:val="00745A85"/>
    <w:rsid w:val="00745B72"/>
    <w:rsid w:val="0074611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BF2"/>
    <w:rsid w:val="00750E16"/>
    <w:rsid w:val="00750F11"/>
    <w:rsid w:val="0075153C"/>
    <w:rsid w:val="0075157F"/>
    <w:rsid w:val="007515A7"/>
    <w:rsid w:val="00751B4E"/>
    <w:rsid w:val="0075237D"/>
    <w:rsid w:val="00752C2C"/>
    <w:rsid w:val="00752DBE"/>
    <w:rsid w:val="007530C3"/>
    <w:rsid w:val="00753461"/>
    <w:rsid w:val="0075364F"/>
    <w:rsid w:val="007538FE"/>
    <w:rsid w:val="0075397C"/>
    <w:rsid w:val="00753E98"/>
    <w:rsid w:val="00754070"/>
    <w:rsid w:val="0075438C"/>
    <w:rsid w:val="00754437"/>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B8"/>
    <w:rsid w:val="007610D6"/>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C92"/>
    <w:rsid w:val="00763DA2"/>
    <w:rsid w:val="00764085"/>
    <w:rsid w:val="007640ED"/>
    <w:rsid w:val="007641B6"/>
    <w:rsid w:val="0076423A"/>
    <w:rsid w:val="00764384"/>
    <w:rsid w:val="007645B1"/>
    <w:rsid w:val="00764A7D"/>
    <w:rsid w:val="00764B51"/>
    <w:rsid w:val="00764C9D"/>
    <w:rsid w:val="00764CAC"/>
    <w:rsid w:val="00764F37"/>
    <w:rsid w:val="00764FB4"/>
    <w:rsid w:val="0076581F"/>
    <w:rsid w:val="0076595D"/>
    <w:rsid w:val="00765AD0"/>
    <w:rsid w:val="00765EE4"/>
    <w:rsid w:val="0076607E"/>
    <w:rsid w:val="0076647F"/>
    <w:rsid w:val="00766687"/>
    <w:rsid w:val="00767505"/>
    <w:rsid w:val="007676A9"/>
    <w:rsid w:val="007676B0"/>
    <w:rsid w:val="00767D9A"/>
    <w:rsid w:val="00770B92"/>
    <w:rsid w:val="00770E3E"/>
    <w:rsid w:val="00770E83"/>
    <w:rsid w:val="00770EBB"/>
    <w:rsid w:val="007715D2"/>
    <w:rsid w:val="00771632"/>
    <w:rsid w:val="00771C4E"/>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D3"/>
    <w:rsid w:val="0077544C"/>
    <w:rsid w:val="00775587"/>
    <w:rsid w:val="0077644C"/>
    <w:rsid w:val="0077673C"/>
    <w:rsid w:val="00777037"/>
    <w:rsid w:val="0077721A"/>
    <w:rsid w:val="007779E0"/>
    <w:rsid w:val="00777B7A"/>
    <w:rsid w:val="0078084B"/>
    <w:rsid w:val="00780906"/>
    <w:rsid w:val="00780B6A"/>
    <w:rsid w:val="00780DA0"/>
    <w:rsid w:val="00781274"/>
    <w:rsid w:val="00781523"/>
    <w:rsid w:val="00781841"/>
    <w:rsid w:val="00781AAB"/>
    <w:rsid w:val="00781B9E"/>
    <w:rsid w:val="00781CD2"/>
    <w:rsid w:val="00782910"/>
    <w:rsid w:val="00782C3B"/>
    <w:rsid w:val="00782E39"/>
    <w:rsid w:val="007830C0"/>
    <w:rsid w:val="00783103"/>
    <w:rsid w:val="0078312B"/>
    <w:rsid w:val="00783192"/>
    <w:rsid w:val="0078344A"/>
    <w:rsid w:val="00783989"/>
    <w:rsid w:val="007839C4"/>
    <w:rsid w:val="00783D3C"/>
    <w:rsid w:val="00783D82"/>
    <w:rsid w:val="00783DE6"/>
    <w:rsid w:val="00783E39"/>
    <w:rsid w:val="00783F2D"/>
    <w:rsid w:val="00784A2E"/>
    <w:rsid w:val="00784B62"/>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E4B"/>
    <w:rsid w:val="00792EA3"/>
    <w:rsid w:val="00793084"/>
    <w:rsid w:val="007933C0"/>
    <w:rsid w:val="0079345E"/>
    <w:rsid w:val="00793491"/>
    <w:rsid w:val="0079397B"/>
    <w:rsid w:val="00793CEE"/>
    <w:rsid w:val="00793D3D"/>
    <w:rsid w:val="00794090"/>
    <w:rsid w:val="00794215"/>
    <w:rsid w:val="00794424"/>
    <w:rsid w:val="00794A58"/>
    <w:rsid w:val="007951D1"/>
    <w:rsid w:val="007954B6"/>
    <w:rsid w:val="00795598"/>
    <w:rsid w:val="007958FC"/>
    <w:rsid w:val="00795DBF"/>
    <w:rsid w:val="00796532"/>
    <w:rsid w:val="00796586"/>
    <w:rsid w:val="0079689B"/>
    <w:rsid w:val="0079693D"/>
    <w:rsid w:val="00796B78"/>
    <w:rsid w:val="00797322"/>
    <w:rsid w:val="00797336"/>
    <w:rsid w:val="007974AA"/>
    <w:rsid w:val="00797829"/>
    <w:rsid w:val="007A006C"/>
    <w:rsid w:val="007A00CD"/>
    <w:rsid w:val="007A0786"/>
    <w:rsid w:val="007A0F32"/>
    <w:rsid w:val="007A1925"/>
    <w:rsid w:val="007A197D"/>
    <w:rsid w:val="007A1FF7"/>
    <w:rsid w:val="007A25EF"/>
    <w:rsid w:val="007A2704"/>
    <w:rsid w:val="007A27ED"/>
    <w:rsid w:val="007A2E65"/>
    <w:rsid w:val="007A2E92"/>
    <w:rsid w:val="007A2EC6"/>
    <w:rsid w:val="007A31BD"/>
    <w:rsid w:val="007A34A0"/>
    <w:rsid w:val="007A35BC"/>
    <w:rsid w:val="007A3BF0"/>
    <w:rsid w:val="007A3C97"/>
    <w:rsid w:val="007A3F35"/>
    <w:rsid w:val="007A3FA6"/>
    <w:rsid w:val="007A4071"/>
    <w:rsid w:val="007A42BC"/>
    <w:rsid w:val="007A42E5"/>
    <w:rsid w:val="007A4649"/>
    <w:rsid w:val="007A46C3"/>
    <w:rsid w:val="007A48BE"/>
    <w:rsid w:val="007A4CEA"/>
    <w:rsid w:val="007A4E70"/>
    <w:rsid w:val="007A51E7"/>
    <w:rsid w:val="007A5403"/>
    <w:rsid w:val="007A5654"/>
    <w:rsid w:val="007A5C6C"/>
    <w:rsid w:val="007A5EA1"/>
    <w:rsid w:val="007A7901"/>
    <w:rsid w:val="007A7D67"/>
    <w:rsid w:val="007B016B"/>
    <w:rsid w:val="007B0733"/>
    <w:rsid w:val="007B0819"/>
    <w:rsid w:val="007B10E8"/>
    <w:rsid w:val="007B14F5"/>
    <w:rsid w:val="007B184D"/>
    <w:rsid w:val="007B18BA"/>
    <w:rsid w:val="007B1DC3"/>
    <w:rsid w:val="007B200A"/>
    <w:rsid w:val="007B2348"/>
    <w:rsid w:val="007B2800"/>
    <w:rsid w:val="007B291F"/>
    <w:rsid w:val="007B2AD0"/>
    <w:rsid w:val="007B325C"/>
    <w:rsid w:val="007B3659"/>
    <w:rsid w:val="007B3B42"/>
    <w:rsid w:val="007B3DD6"/>
    <w:rsid w:val="007B3F09"/>
    <w:rsid w:val="007B45E9"/>
    <w:rsid w:val="007B472C"/>
    <w:rsid w:val="007B499B"/>
    <w:rsid w:val="007B4D0E"/>
    <w:rsid w:val="007B4F53"/>
    <w:rsid w:val="007B520B"/>
    <w:rsid w:val="007B597F"/>
    <w:rsid w:val="007B59BA"/>
    <w:rsid w:val="007B5BCE"/>
    <w:rsid w:val="007B5D9B"/>
    <w:rsid w:val="007B61DD"/>
    <w:rsid w:val="007B61EF"/>
    <w:rsid w:val="007B7025"/>
    <w:rsid w:val="007B71D5"/>
    <w:rsid w:val="007B753C"/>
    <w:rsid w:val="007B75E4"/>
    <w:rsid w:val="007B7D98"/>
    <w:rsid w:val="007B7EFB"/>
    <w:rsid w:val="007C0260"/>
    <w:rsid w:val="007C04A1"/>
    <w:rsid w:val="007C053D"/>
    <w:rsid w:val="007C063A"/>
    <w:rsid w:val="007C0A69"/>
    <w:rsid w:val="007C0C0E"/>
    <w:rsid w:val="007C0D21"/>
    <w:rsid w:val="007C0DC0"/>
    <w:rsid w:val="007C0FF7"/>
    <w:rsid w:val="007C12A0"/>
    <w:rsid w:val="007C14DF"/>
    <w:rsid w:val="007C16B1"/>
    <w:rsid w:val="007C16DB"/>
    <w:rsid w:val="007C1758"/>
    <w:rsid w:val="007C196E"/>
    <w:rsid w:val="007C19BC"/>
    <w:rsid w:val="007C2308"/>
    <w:rsid w:val="007C233E"/>
    <w:rsid w:val="007C24C3"/>
    <w:rsid w:val="007C2828"/>
    <w:rsid w:val="007C2919"/>
    <w:rsid w:val="007C29F3"/>
    <w:rsid w:val="007C2CB8"/>
    <w:rsid w:val="007C2F7E"/>
    <w:rsid w:val="007C34FD"/>
    <w:rsid w:val="007C3B7B"/>
    <w:rsid w:val="007C3BCA"/>
    <w:rsid w:val="007C3DDC"/>
    <w:rsid w:val="007C3F41"/>
    <w:rsid w:val="007C4553"/>
    <w:rsid w:val="007C47C5"/>
    <w:rsid w:val="007C48AF"/>
    <w:rsid w:val="007C4A9B"/>
    <w:rsid w:val="007C4B17"/>
    <w:rsid w:val="007C4F99"/>
    <w:rsid w:val="007C52B8"/>
    <w:rsid w:val="007C53F9"/>
    <w:rsid w:val="007C5500"/>
    <w:rsid w:val="007C5C4F"/>
    <w:rsid w:val="007C5E54"/>
    <w:rsid w:val="007C6012"/>
    <w:rsid w:val="007C624D"/>
    <w:rsid w:val="007C6C84"/>
    <w:rsid w:val="007C703F"/>
    <w:rsid w:val="007C7098"/>
    <w:rsid w:val="007C7497"/>
    <w:rsid w:val="007C7BE0"/>
    <w:rsid w:val="007C7BE4"/>
    <w:rsid w:val="007C7D2F"/>
    <w:rsid w:val="007D0213"/>
    <w:rsid w:val="007D0234"/>
    <w:rsid w:val="007D026D"/>
    <w:rsid w:val="007D02FE"/>
    <w:rsid w:val="007D0BC9"/>
    <w:rsid w:val="007D0C01"/>
    <w:rsid w:val="007D0C2E"/>
    <w:rsid w:val="007D0F27"/>
    <w:rsid w:val="007D105B"/>
    <w:rsid w:val="007D11E7"/>
    <w:rsid w:val="007D1E21"/>
    <w:rsid w:val="007D2094"/>
    <w:rsid w:val="007D27E0"/>
    <w:rsid w:val="007D2A9B"/>
    <w:rsid w:val="007D33B5"/>
    <w:rsid w:val="007D34DD"/>
    <w:rsid w:val="007D366D"/>
    <w:rsid w:val="007D36AC"/>
    <w:rsid w:val="007D36F3"/>
    <w:rsid w:val="007D3EE0"/>
    <w:rsid w:val="007D420B"/>
    <w:rsid w:val="007D46C3"/>
    <w:rsid w:val="007D4875"/>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AB3"/>
    <w:rsid w:val="007E1DEA"/>
    <w:rsid w:val="007E1DFC"/>
    <w:rsid w:val="007E1E6C"/>
    <w:rsid w:val="007E1FDF"/>
    <w:rsid w:val="007E24B1"/>
    <w:rsid w:val="007E26DF"/>
    <w:rsid w:val="007E29EE"/>
    <w:rsid w:val="007E2C0C"/>
    <w:rsid w:val="007E3239"/>
    <w:rsid w:val="007E32FB"/>
    <w:rsid w:val="007E3370"/>
    <w:rsid w:val="007E35BF"/>
    <w:rsid w:val="007E3668"/>
    <w:rsid w:val="007E37F6"/>
    <w:rsid w:val="007E3B87"/>
    <w:rsid w:val="007E3D95"/>
    <w:rsid w:val="007E3E6B"/>
    <w:rsid w:val="007E3F41"/>
    <w:rsid w:val="007E4044"/>
    <w:rsid w:val="007E4243"/>
    <w:rsid w:val="007E47F2"/>
    <w:rsid w:val="007E4864"/>
    <w:rsid w:val="007E4B9E"/>
    <w:rsid w:val="007E4C40"/>
    <w:rsid w:val="007E4D97"/>
    <w:rsid w:val="007E4E8B"/>
    <w:rsid w:val="007E53E2"/>
    <w:rsid w:val="007E5734"/>
    <w:rsid w:val="007E59BA"/>
    <w:rsid w:val="007E5A2B"/>
    <w:rsid w:val="007E5B96"/>
    <w:rsid w:val="007E5C09"/>
    <w:rsid w:val="007E5D43"/>
    <w:rsid w:val="007E5FF6"/>
    <w:rsid w:val="007E64C7"/>
    <w:rsid w:val="007E66A1"/>
    <w:rsid w:val="007E67E2"/>
    <w:rsid w:val="007E6906"/>
    <w:rsid w:val="007E6FAA"/>
    <w:rsid w:val="007E74A3"/>
    <w:rsid w:val="007E7517"/>
    <w:rsid w:val="007E7597"/>
    <w:rsid w:val="007E785F"/>
    <w:rsid w:val="007E7910"/>
    <w:rsid w:val="007E7954"/>
    <w:rsid w:val="007F0005"/>
    <w:rsid w:val="007F0290"/>
    <w:rsid w:val="007F078C"/>
    <w:rsid w:val="007F0E64"/>
    <w:rsid w:val="007F0FE0"/>
    <w:rsid w:val="007F10FD"/>
    <w:rsid w:val="007F150B"/>
    <w:rsid w:val="007F1717"/>
    <w:rsid w:val="007F17B0"/>
    <w:rsid w:val="007F1810"/>
    <w:rsid w:val="007F197C"/>
    <w:rsid w:val="007F1A7C"/>
    <w:rsid w:val="007F1C1E"/>
    <w:rsid w:val="007F1C9D"/>
    <w:rsid w:val="007F1D83"/>
    <w:rsid w:val="007F1E73"/>
    <w:rsid w:val="007F21EE"/>
    <w:rsid w:val="007F2620"/>
    <w:rsid w:val="007F2659"/>
    <w:rsid w:val="007F269F"/>
    <w:rsid w:val="007F26E6"/>
    <w:rsid w:val="007F298A"/>
    <w:rsid w:val="007F2D46"/>
    <w:rsid w:val="007F2FCD"/>
    <w:rsid w:val="007F31AB"/>
    <w:rsid w:val="007F3437"/>
    <w:rsid w:val="007F3573"/>
    <w:rsid w:val="007F3D1F"/>
    <w:rsid w:val="007F3D24"/>
    <w:rsid w:val="007F4027"/>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8000CF"/>
    <w:rsid w:val="008007C0"/>
    <w:rsid w:val="00800D78"/>
    <w:rsid w:val="00800EE8"/>
    <w:rsid w:val="008017FF"/>
    <w:rsid w:val="00801E27"/>
    <w:rsid w:val="00801FD3"/>
    <w:rsid w:val="00802096"/>
    <w:rsid w:val="00802E60"/>
    <w:rsid w:val="00802F64"/>
    <w:rsid w:val="00803328"/>
    <w:rsid w:val="00803534"/>
    <w:rsid w:val="0080386F"/>
    <w:rsid w:val="00803A92"/>
    <w:rsid w:val="00803BE5"/>
    <w:rsid w:val="00803D30"/>
    <w:rsid w:val="008042DE"/>
    <w:rsid w:val="008046D2"/>
    <w:rsid w:val="008048D2"/>
    <w:rsid w:val="00804921"/>
    <w:rsid w:val="00804D63"/>
    <w:rsid w:val="00805772"/>
    <w:rsid w:val="00805FB9"/>
    <w:rsid w:val="008068F9"/>
    <w:rsid w:val="00806A48"/>
    <w:rsid w:val="00806DBB"/>
    <w:rsid w:val="008070B9"/>
    <w:rsid w:val="00807392"/>
    <w:rsid w:val="00807504"/>
    <w:rsid w:val="0080770C"/>
    <w:rsid w:val="008077DA"/>
    <w:rsid w:val="00807B35"/>
    <w:rsid w:val="00807B9C"/>
    <w:rsid w:val="00810043"/>
    <w:rsid w:val="0081014B"/>
    <w:rsid w:val="00810549"/>
    <w:rsid w:val="00810770"/>
    <w:rsid w:val="008108F1"/>
    <w:rsid w:val="00810D1D"/>
    <w:rsid w:val="00810F5A"/>
    <w:rsid w:val="008112A0"/>
    <w:rsid w:val="0081154C"/>
    <w:rsid w:val="0081165B"/>
    <w:rsid w:val="00811DB7"/>
    <w:rsid w:val="00812007"/>
    <w:rsid w:val="00812892"/>
    <w:rsid w:val="0081308D"/>
    <w:rsid w:val="008133F3"/>
    <w:rsid w:val="008135CD"/>
    <w:rsid w:val="00813C0C"/>
    <w:rsid w:val="008141DF"/>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0B8"/>
    <w:rsid w:val="00817535"/>
    <w:rsid w:val="00817694"/>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15F6"/>
    <w:rsid w:val="00822126"/>
    <w:rsid w:val="00822325"/>
    <w:rsid w:val="0082249A"/>
    <w:rsid w:val="008228CF"/>
    <w:rsid w:val="00822DCD"/>
    <w:rsid w:val="00822ED6"/>
    <w:rsid w:val="00823000"/>
    <w:rsid w:val="0082371D"/>
    <w:rsid w:val="0082380A"/>
    <w:rsid w:val="00823924"/>
    <w:rsid w:val="008245AD"/>
    <w:rsid w:val="0082461F"/>
    <w:rsid w:val="00824845"/>
    <w:rsid w:val="00825044"/>
    <w:rsid w:val="008253A5"/>
    <w:rsid w:val="00825601"/>
    <w:rsid w:val="00825611"/>
    <w:rsid w:val="00825F55"/>
    <w:rsid w:val="008266D0"/>
    <w:rsid w:val="00826742"/>
    <w:rsid w:val="00826983"/>
    <w:rsid w:val="00826AC6"/>
    <w:rsid w:val="00826CF2"/>
    <w:rsid w:val="008273AA"/>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26C"/>
    <w:rsid w:val="008323EF"/>
    <w:rsid w:val="00832408"/>
    <w:rsid w:val="008325FB"/>
    <w:rsid w:val="0083299D"/>
    <w:rsid w:val="00832B81"/>
    <w:rsid w:val="00833197"/>
    <w:rsid w:val="008333F8"/>
    <w:rsid w:val="008334FE"/>
    <w:rsid w:val="0083363F"/>
    <w:rsid w:val="008339C7"/>
    <w:rsid w:val="008339E9"/>
    <w:rsid w:val="00833CB0"/>
    <w:rsid w:val="00833E79"/>
    <w:rsid w:val="0083416C"/>
    <w:rsid w:val="00834184"/>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7023"/>
    <w:rsid w:val="008370D8"/>
    <w:rsid w:val="00837642"/>
    <w:rsid w:val="00837915"/>
    <w:rsid w:val="00837C36"/>
    <w:rsid w:val="00837DB5"/>
    <w:rsid w:val="00837F56"/>
    <w:rsid w:val="0084019B"/>
    <w:rsid w:val="00840265"/>
    <w:rsid w:val="00840279"/>
    <w:rsid w:val="00840563"/>
    <w:rsid w:val="00840702"/>
    <w:rsid w:val="00840B38"/>
    <w:rsid w:val="00841168"/>
    <w:rsid w:val="0084138D"/>
    <w:rsid w:val="008416DD"/>
    <w:rsid w:val="00841D4E"/>
    <w:rsid w:val="008422B8"/>
    <w:rsid w:val="008424A0"/>
    <w:rsid w:val="0084253B"/>
    <w:rsid w:val="008426E3"/>
    <w:rsid w:val="008427B7"/>
    <w:rsid w:val="008428F6"/>
    <w:rsid w:val="00842D23"/>
    <w:rsid w:val="00842DF8"/>
    <w:rsid w:val="00842E47"/>
    <w:rsid w:val="008435F4"/>
    <w:rsid w:val="00843B88"/>
    <w:rsid w:val="00843C73"/>
    <w:rsid w:val="00843C8C"/>
    <w:rsid w:val="00843E54"/>
    <w:rsid w:val="0084442A"/>
    <w:rsid w:val="00844A9E"/>
    <w:rsid w:val="00844D26"/>
    <w:rsid w:val="00844F36"/>
    <w:rsid w:val="00845037"/>
    <w:rsid w:val="0084544C"/>
    <w:rsid w:val="00845663"/>
    <w:rsid w:val="00845934"/>
    <w:rsid w:val="0084595A"/>
    <w:rsid w:val="008459FF"/>
    <w:rsid w:val="00846325"/>
    <w:rsid w:val="008464DA"/>
    <w:rsid w:val="00846501"/>
    <w:rsid w:val="00846AE6"/>
    <w:rsid w:val="00846CF4"/>
    <w:rsid w:val="00846DFF"/>
    <w:rsid w:val="00846F5A"/>
    <w:rsid w:val="00847153"/>
    <w:rsid w:val="008471F4"/>
    <w:rsid w:val="00847402"/>
    <w:rsid w:val="0084753D"/>
    <w:rsid w:val="00847B8A"/>
    <w:rsid w:val="00847DB5"/>
    <w:rsid w:val="008501C8"/>
    <w:rsid w:val="008501E3"/>
    <w:rsid w:val="008504B7"/>
    <w:rsid w:val="0085062A"/>
    <w:rsid w:val="0085079E"/>
    <w:rsid w:val="008507C8"/>
    <w:rsid w:val="0085083D"/>
    <w:rsid w:val="00850B19"/>
    <w:rsid w:val="00850C48"/>
    <w:rsid w:val="00850F51"/>
    <w:rsid w:val="008510B0"/>
    <w:rsid w:val="00851218"/>
    <w:rsid w:val="0085133C"/>
    <w:rsid w:val="008513F6"/>
    <w:rsid w:val="008515CD"/>
    <w:rsid w:val="00851ACE"/>
    <w:rsid w:val="00851B07"/>
    <w:rsid w:val="008521C4"/>
    <w:rsid w:val="008523C6"/>
    <w:rsid w:val="008523EC"/>
    <w:rsid w:val="00852476"/>
    <w:rsid w:val="008524B3"/>
    <w:rsid w:val="00852B63"/>
    <w:rsid w:val="00853098"/>
    <w:rsid w:val="008531CB"/>
    <w:rsid w:val="0085368C"/>
    <w:rsid w:val="008538E3"/>
    <w:rsid w:val="00853958"/>
    <w:rsid w:val="008539DA"/>
    <w:rsid w:val="00853A97"/>
    <w:rsid w:val="00854013"/>
    <w:rsid w:val="008541A1"/>
    <w:rsid w:val="00854694"/>
    <w:rsid w:val="008547ED"/>
    <w:rsid w:val="00854A6E"/>
    <w:rsid w:val="00854B1B"/>
    <w:rsid w:val="00854C4D"/>
    <w:rsid w:val="00854F5E"/>
    <w:rsid w:val="0085539D"/>
    <w:rsid w:val="00855549"/>
    <w:rsid w:val="00855827"/>
    <w:rsid w:val="00855A8D"/>
    <w:rsid w:val="00855B05"/>
    <w:rsid w:val="00855BDB"/>
    <w:rsid w:val="0085607A"/>
    <w:rsid w:val="0085624D"/>
    <w:rsid w:val="00856488"/>
    <w:rsid w:val="00856492"/>
    <w:rsid w:val="0085656B"/>
    <w:rsid w:val="008566B1"/>
    <w:rsid w:val="008569AD"/>
    <w:rsid w:val="00857211"/>
    <w:rsid w:val="008572DE"/>
    <w:rsid w:val="008573D8"/>
    <w:rsid w:val="008578BC"/>
    <w:rsid w:val="00857927"/>
    <w:rsid w:val="00860286"/>
    <w:rsid w:val="008604B9"/>
    <w:rsid w:val="00860EAB"/>
    <w:rsid w:val="0086134A"/>
    <w:rsid w:val="008616BD"/>
    <w:rsid w:val="00861841"/>
    <w:rsid w:val="00861A22"/>
    <w:rsid w:val="00861A7F"/>
    <w:rsid w:val="00861D74"/>
    <w:rsid w:val="0086226D"/>
    <w:rsid w:val="0086266E"/>
    <w:rsid w:val="00862F22"/>
    <w:rsid w:val="00863136"/>
    <w:rsid w:val="00863288"/>
    <w:rsid w:val="00863682"/>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5DB"/>
    <w:rsid w:val="00870639"/>
    <w:rsid w:val="00870813"/>
    <w:rsid w:val="0087085A"/>
    <w:rsid w:val="008708B0"/>
    <w:rsid w:val="008712DE"/>
    <w:rsid w:val="00871355"/>
    <w:rsid w:val="00871991"/>
    <w:rsid w:val="00871C51"/>
    <w:rsid w:val="00872564"/>
    <w:rsid w:val="00872745"/>
    <w:rsid w:val="008731EC"/>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21D"/>
    <w:rsid w:val="0087626D"/>
    <w:rsid w:val="0087664F"/>
    <w:rsid w:val="00876D73"/>
    <w:rsid w:val="00877189"/>
    <w:rsid w:val="008771C5"/>
    <w:rsid w:val="008777C9"/>
    <w:rsid w:val="008777DD"/>
    <w:rsid w:val="00877914"/>
    <w:rsid w:val="008779B9"/>
    <w:rsid w:val="00877D07"/>
    <w:rsid w:val="00877DA1"/>
    <w:rsid w:val="00880094"/>
    <w:rsid w:val="008804A4"/>
    <w:rsid w:val="0088057F"/>
    <w:rsid w:val="008805A3"/>
    <w:rsid w:val="008805C9"/>
    <w:rsid w:val="0088065C"/>
    <w:rsid w:val="00880D7C"/>
    <w:rsid w:val="008811BD"/>
    <w:rsid w:val="008811CF"/>
    <w:rsid w:val="0088155A"/>
    <w:rsid w:val="0088173A"/>
    <w:rsid w:val="00881A05"/>
    <w:rsid w:val="00881C76"/>
    <w:rsid w:val="00882362"/>
    <w:rsid w:val="008826A3"/>
    <w:rsid w:val="00882865"/>
    <w:rsid w:val="00882909"/>
    <w:rsid w:val="00882940"/>
    <w:rsid w:val="00882D98"/>
    <w:rsid w:val="0088316D"/>
    <w:rsid w:val="008831CC"/>
    <w:rsid w:val="008833B4"/>
    <w:rsid w:val="00883866"/>
    <w:rsid w:val="008838BA"/>
    <w:rsid w:val="00883C11"/>
    <w:rsid w:val="008841A0"/>
    <w:rsid w:val="008842BD"/>
    <w:rsid w:val="00884452"/>
    <w:rsid w:val="00884702"/>
    <w:rsid w:val="008848E0"/>
    <w:rsid w:val="00884FF4"/>
    <w:rsid w:val="00885407"/>
    <w:rsid w:val="00885569"/>
    <w:rsid w:val="008855AF"/>
    <w:rsid w:val="00885602"/>
    <w:rsid w:val="0088564D"/>
    <w:rsid w:val="00885959"/>
    <w:rsid w:val="00885D9F"/>
    <w:rsid w:val="008863D1"/>
    <w:rsid w:val="00886410"/>
    <w:rsid w:val="00886518"/>
    <w:rsid w:val="0088662F"/>
    <w:rsid w:val="00886BBB"/>
    <w:rsid w:val="00886CE9"/>
    <w:rsid w:val="00887713"/>
    <w:rsid w:val="00887C13"/>
    <w:rsid w:val="00890176"/>
    <w:rsid w:val="00890392"/>
    <w:rsid w:val="008905F6"/>
    <w:rsid w:val="00890967"/>
    <w:rsid w:val="008909C3"/>
    <w:rsid w:val="00890A2E"/>
    <w:rsid w:val="00890F41"/>
    <w:rsid w:val="008912E1"/>
    <w:rsid w:val="00891669"/>
    <w:rsid w:val="00891B03"/>
    <w:rsid w:val="00891B6E"/>
    <w:rsid w:val="0089200C"/>
    <w:rsid w:val="008926BD"/>
    <w:rsid w:val="00892E36"/>
    <w:rsid w:val="00892F6A"/>
    <w:rsid w:val="0089359C"/>
    <w:rsid w:val="00893821"/>
    <w:rsid w:val="00893B6D"/>
    <w:rsid w:val="00893BA6"/>
    <w:rsid w:val="00893F71"/>
    <w:rsid w:val="00894711"/>
    <w:rsid w:val="00894B2D"/>
    <w:rsid w:val="00894BB1"/>
    <w:rsid w:val="00894EF2"/>
    <w:rsid w:val="00894F88"/>
    <w:rsid w:val="00895011"/>
    <w:rsid w:val="00895145"/>
    <w:rsid w:val="00895691"/>
    <w:rsid w:val="008959F0"/>
    <w:rsid w:val="00895F42"/>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FB1"/>
    <w:rsid w:val="008A1024"/>
    <w:rsid w:val="008A1829"/>
    <w:rsid w:val="008A19CB"/>
    <w:rsid w:val="008A1CF9"/>
    <w:rsid w:val="008A1F87"/>
    <w:rsid w:val="008A2261"/>
    <w:rsid w:val="008A26E2"/>
    <w:rsid w:val="008A2742"/>
    <w:rsid w:val="008A2BEB"/>
    <w:rsid w:val="008A30F4"/>
    <w:rsid w:val="008A3109"/>
    <w:rsid w:val="008A3131"/>
    <w:rsid w:val="008A332C"/>
    <w:rsid w:val="008A41DA"/>
    <w:rsid w:val="008A4AB1"/>
    <w:rsid w:val="008A4CB9"/>
    <w:rsid w:val="008A5062"/>
    <w:rsid w:val="008A51C0"/>
    <w:rsid w:val="008A52F4"/>
    <w:rsid w:val="008A53C3"/>
    <w:rsid w:val="008A5424"/>
    <w:rsid w:val="008A59A2"/>
    <w:rsid w:val="008A5AD7"/>
    <w:rsid w:val="008A5BB6"/>
    <w:rsid w:val="008A61E2"/>
    <w:rsid w:val="008A63A3"/>
    <w:rsid w:val="008A6E2A"/>
    <w:rsid w:val="008A755E"/>
    <w:rsid w:val="008A7560"/>
    <w:rsid w:val="008A7A41"/>
    <w:rsid w:val="008A7D51"/>
    <w:rsid w:val="008A7D7D"/>
    <w:rsid w:val="008A7E29"/>
    <w:rsid w:val="008B02D6"/>
    <w:rsid w:val="008B08E9"/>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0A9"/>
    <w:rsid w:val="008B41B1"/>
    <w:rsid w:val="008B44AE"/>
    <w:rsid w:val="008B4635"/>
    <w:rsid w:val="008B476F"/>
    <w:rsid w:val="008B4EEF"/>
    <w:rsid w:val="008B4F66"/>
    <w:rsid w:val="008B52B5"/>
    <w:rsid w:val="008B5304"/>
    <w:rsid w:val="008B5356"/>
    <w:rsid w:val="008B5444"/>
    <w:rsid w:val="008B5579"/>
    <w:rsid w:val="008B5623"/>
    <w:rsid w:val="008B65E9"/>
    <w:rsid w:val="008B6684"/>
    <w:rsid w:val="008B66AF"/>
    <w:rsid w:val="008B6BBE"/>
    <w:rsid w:val="008B709B"/>
    <w:rsid w:val="008B70B3"/>
    <w:rsid w:val="008B71E7"/>
    <w:rsid w:val="008B73CA"/>
    <w:rsid w:val="008B7697"/>
    <w:rsid w:val="008B78C9"/>
    <w:rsid w:val="008B78DA"/>
    <w:rsid w:val="008B7BAF"/>
    <w:rsid w:val="008B7C6B"/>
    <w:rsid w:val="008C0047"/>
    <w:rsid w:val="008C0204"/>
    <w:rsid w:val="008C0233"/>
    <w:rsid w:val="008C02F8"/>
    <w:rsid w:val="008C0C60"/>
    <w:rsid w:val="008C0F1D"/>
    <w:rsid w:val="008C1318"/>
    <w:rsid w:val="008C13B2"/>
    <w:rsid w:val="008C143E"/>
    <w:rsid w:val="008C1819"/>
    <w:rsid w:val="008C1DFC"/>
    <w:rsid w:val="008C1FE6"/>
    <w:rsid w:val="008C1FF9"/>
    <w:rsid w:val="008C20F3"/>
    <w:rsid w:val="008C20FB"/>
    <w:rsid w:val="008C2417"/>
    <w:rsid w:val="008C2707"/>
    <w:rsid w:val="008C2819"/>
    <w:rsid w:val="008C285A"/>
    <w:rsid w:val="008C291D"/>
    <w:rsid w:val="008C298B"/>
    <w:rsid w:val="008C2C84"/>
    <w:rsid w:val="008C3501"/>
    <w:rsid w:val="008C36BD"/>
    <w:rsid w:val="008C3A30"/>
    <w:rsid w:val="008C4148"/>
    <w:rsid w:val="008C43C6"/>
    <w:rsid w:val="008C486D"/>
    <w:rsid w:val="008C4983"/>
    <w:rsid w:val="008C49B7"/>
    <w:rsid w:val="008C4A57"/>
    <w:rsid w:val="008C4BB0"/>
    <w:rsid w:val="008C4F3C"/>
    <w:rsid w:val="008C51D8"/>
    <w:rsid w:val="008C54F9"/>
    <w:rsid w:val="008C5744"/>
    <w:rsid w:val="008C5BCE"/>
    <w:rsid w:val="008C5FD0"/>
    <w:rsid w:val="008C6131"/>
    <w:rsid w:val="008C6746"/>
    <w:rsid w:val="008C6982"/>
    <w:rsid w:val="008C699B"/>
    <w:rsid w:val="008C6C26"/>
    <w:rsid w:val="008C6CE7"/>
    <w:rsid w:val="008C7150"/>
    <w:rsid w:val="008C73B1"/>
    <w:rsid w:val="008C7B33"/>
    <w:rsid w:val="008C7B96"/>
    <w:rsid w:val="008C7D1D"/>
    <w:rsid w:val="008D01FA"/>
    <w:rsid w:val="008D04FD"/>
    <w:rsid w:val="008D07E1"/>
    <w:rsid w:val="008D07F1"/>
    <w:rsid w:val="008D0D98"/>
    <w:rsid w:val="008D109D"/>
    <w:rsid w:val="008D1690"/>
    <w:rsid w:val="008D1777"/>
    <w:rsid w:val="008D17A4"/>
    <w:rsid w:val="008D1812"/>
    <w:rsid w:val="008D1AE8"/>
    <w:rsid w:val="008D1E36"/>
    <w:rsid w:val="008D1E56"/>
    <w:rsid w:val="008D1FAA"/>
    <w:rsid w:val="008D22C6"/>
    <w:rsid w:val="008D25D7"/>
    <w:rsid w:val="008D26E8"/>
    <w:rsid w:val="008D2D55"/>
    <w:rsid w:val="008D2D8C"/>
    <w:rsid w:val="008D3116"/>
    <w:rsid w:val="008D344B"/>
    <w:rsid w:val="008D3538"/>
    <w:rsid w:val="008D356F"/>
    <w:rsid w:val="008D378A"/>
    <w:rsid w:val="008D3BA1"/>
    <w:rsid w:val="008D3E02"/>
    <w:rsid w:val="008D403B"/>
    <w:rsid w:val="008D40F3"/>
    <w:rsid w:val="008D4472"/>
    <w:rsid w:val="008D447D"/>
    <w:rsid w:val="008D459A"/>
    <w:rsid w:val="008D45CC"/>
    <w:rsid w:val="008D476E"/>
    <w:rsid w:val="008D4901"/>
    <w:rsid w:val="008D49EB"/>
    <w:rsid w:val="008D4E3F"/>
    <w:rsid w:val="008D4E62"/>
    <w:rsid w:val="008D4F19"/>
    <w:rsid w:val="008D512D"/>
    <w:rsid w:val="008D532B"/>
    <w:rsid w:val="008D5E4E"/>
    <w:rsid w:val="008D6121"/>
    <w:rsid w:val="008D6663"/>
    <w:rsid w:val="008D6A9E"/>
    <w:rsid w:val="008D6E0B"/>
    <w:rsid w:val="008D7326"/>
    <w:rsid w:val="008D74D4"/>
    <w:rsid w:val="008D7722"/>
    <w:rsid w:val="008D77E1"/>
    <w:rsid w:val="008D78F6"/>
    <w:rsid w:val="008D7C5A"/>
    <w:rsid w:val="008D7CB8"/>
    <w:rsid w:val="008E01DE"/>
    <w:rsid w:val="008E0427"/>
    <w:rsid w:val="008E08B1"/>
    <w:rsid w:val="008E0BBD"/>
    <w:rsid w:val="008E0CAF"/>
    <w:rsid w:val="008E110D"/>
    <w:rsid w:val="008E12C4"/>
    <w:rsid w:val="008E177F"/>
    <w:rsid w:val="008E1AE6"/>
    <w:rsid w:val="008E215B"/>
    <w:rsid w:val="008E2396"/>
    <w:rsid w:val="008E24FA"/>
    <w:rsid w:val="008E25D6"/>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07"/>
    <w:rsid w:val="008E7B6B"/>
    <w:rsid w:val="008F01F7"/>
    <w:rsid w:val="008F051C"/>
    <w:rsid w:val="008F10AC"/>
    <w:rsid w:val="008F10B1"/>
    <w:rsid w:val="008F1439"/>
    <w:rsid w:val="008F151C"/>
    <w:rsid w:val="008F16B9"/>
    <w:rsid w:val="008F1CB3"/>
    <w:rsid w:val="008F2265"/>
    <w:rsid w:val="008F25EF"/>
    <w:rsid w:val="008F2EDE"/>
    <w:rsid w:val="008F302A"/>
    <w:rsid w:val="008F35C2"/>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4EB"/>
    <w:rsid w:val="008F78D7"/>
    <w:rsid w:val="008F79D4"/>
    <w:rsid w:val="008F7BB0"/>
    <w:rsid w:val="008F7C3E"/>
    <w:rsid w:val="00900123"/>
    <w:rsid w:val="00900C5D"/>
    <w:rsid w:val="00900F37"/>
    <w:rsid w:val="00900FCD"/>
    <w:rsid w:val="00900FF8"/>
    <w:rsid w:val="00901129"/>
    <w:rsid w:val="00901467"/>
    <w:rsid w:val="00901567"/>
    <w:rsid w:val="00901B06"/>
    <w:rsid w:val="00901B1C"/>
    <w:rsid w:val="00901D68"/>
    <w:rsid w:val="00901E67"/>
    <w:rsid w:val="00901F94"/>
    <w:rsid w:val="00902288"/>
    <w:rsid w:val="00902386"/>
    <w:rsid w:val="00902476"/>
    <w:rsid w:val="0090273E"/>
    <w:rsid w:val="00903115"/>
    <w:rsid w:val="009038F7"/>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75"/>
    <w:rsid w:val="00907098"/>
    <w:rsid w:val="00907803"/>
    <w:rsid w:val="0090786B"/>
    <w:rsid w:val="00907A2E"/>
    <w:rsid w:val="00907B65"/>
    <w:rsid w:val="00907E74"/>
    <w:rsid w:val="00910447"/>
    <w:rsid w:val="009104F1"/>
    <w:rsid w:val="0091052A"/>
    <w:rsid w:val="00910A99"/>
    <w:rsid w:val="00910E7C"/>
    <w:rsid w:val="00911193"/>
    <w:rsid w:val="00911495"/>
    <w:rsid w:val="009117E3"/>
    <w:rsid w:val="00911AB3"/>
    <w:rsid w:val="00911C96"/>
    <w:rsid w:val="009126A4"/>
    <w:rsid w:val="00912B96"/>
    <w:rsid w:val="00912CD0"/>
    <w:rsid w:val="00913497"/>
    <w:rsid w:val="009135EC"/>
    <w:rsid w:val="0091366E"/>
    <w:rsid w:val="009148AB"/>
    <w:rsid w:val="00914D26"/>
    <w:rsid w:val="00914D36"/>
    <w:rsid w:val="009151A3"/>
    <w:rsid w:val="00915AB5"/>
    <w:rsid w:val="00915B55"/>
    <w:rsid w:val="00915D31"/>
    <w:rsid w:val="00915D5C"/>
    <w:rsid w:val="00915D5D"/>
    <w:rsid w:val="00915F83"/>
    <w:rsid w:val="009161BA"/>
    <w:rsid w:val="009167F0"/>
    <w:rsid w:val="00916E51"/>
    <w:rsid w:val="00916F04"/>
    <w:rsid w:val="00917283"/>
    <w:rsid w:val="00917AAB"/>
    <w:rsid w:val="00917C1D"/>
    <w:rsid w:val="00917CDE"/>
    <w:rsid w:val="00917E4A"/>
    <w:rsid w:val="00920892"/>
    <w:rsid w:val="00920B67"/>
    <w:rsid w:val="00920C25"/>
    <w:rsid w:val="009210AC"/>
    <w:rsid w:val="0092146D"/>
    <w:rsid w:val="009219C8"/>
    <w:rsid w:val="00921B0E"/>
    <w:rsid w:val="00921B62"/>
    <w:rsid w:val="00921D7F"/>
    <w:rsid w:val="00921DD0"/>
    <w:rsid w:val="00921ECD"/>
    <w:rsid w:val="0092212F"/>
    <w:rsid w:val="00922233"/>
    <w:rsid w:val="00922663"/>
    <w:rsid w:val="00922CD6"/>
    <w:rsid w:val="00922EA4"/>
    <w:rsid w:val="00923F15"/>
    <w:rsid w:val="00923FC0"/>
    <w:rsid w:val="0092404B"/>
    <w:rsid w:val="0092447F"/>
    <w:rsid w:val="00924BB9"/>
    <w:rsid w:val="00925442"/>
    <w:rsid w:val="0092557A"/>
    <w:rsid w:val="009256FE"/>
    <w:rsid w:val="00925939"/>
    <w:rsid w:val="00926A83"/>
    <w:rsid w:val="00926D73"/>
    <w:rsid w:val="00926F04"/>
    <w:rsid w:val="00926FB2"/>
    <w:rsid w:val="00927301"/>
    <w:rsid w:val="00930095"/>
    <w:rsid w:val="00930471"/>
    <w:rsid w:val="0093083A"/>
    <w:rsid w:val="0093099E"/>
    <w:rsid w:val="00930D41"/>
    <w:rsid w:val="00930F36"/>
    <w:rsid w:val="0093101B"/>
    <w:rsid w:val="009312E5"/>
    <w:rsid w:val="009315B8"/>
    <w:rsid w:val="009319B4"/>
    <w:rsid w:val="00931CA3"/>
    <w:rsid w:val="00931D5A"/>
    <w:rsid w:val="009322B3"/>
    <w:rsid w:val="00932737"/>
    <w:rsid w:val="00932B47"/>
    <w:rsid w:val="00932CF2"/>
    <w:rsid w:val="00933322"/>
    <w:rsid w:val="0093337B"/>
    <w:rsid w:val="0093371C"/>
    <w:rsid w:val="00933B22"/>
    <w:rsid w:val="00933B77"/>
    <w:rsid w:val="00933BFB"/>
    <w:rsid w:val="00933DC5"/>
    <w:rsid w:val="00934073"/>
    <w:rsid w:val="00934532"/>
    <w:rsid w:val="009346CF"/>
    <w:rsid w:val="009346E9"/>
    <w:rsid w:val="00934775"/>
    <w:rsid w:val="00934A2C"/>
    <w:rsid w:val="00934D6B"/>
    <w:rsid w:val="00934DED"/>
    <w:rsid w:val="00935774"/>
    <w:rsid w:val="0093590E"/>
    <w:rsid w:val="00935CFD"/>
    <w:rsid w:val="00936307"/>
    <w:rsid w:val="00936322"/>
    <w:rsid w:val="009364EB"/>
    <w:rsid w:val="00936593"/>
    <w:rsid w:val="009366C9"/>
    <w:rsid w:val="00936710"/>
    <w:rsid w:val="00936B09"/>
    <w:rsid w:val="00937187"/>
    <w:rsid w:val="00937342"/>
    <w:rsid w:val="009374A1"/>
    <w:rsid w:val="009374D8"/>
    <w:rsid w:val="0093759A"/>
    <w:rsid w:val="009375C6"/>
    <w:rsid w:val="009377D8"/>
    <w:rsid w:val="00937815"/>
    <w:rsid w:val="009402D2"/>
    <w:rsid w:val="00940527"/>
    <w:rsid w:val="00940636"/>
    <w:rsid w:val="009408F7"/>
    <w:rsid w:val="0094092A"/>
    <w:rsid w:val="00940E47"/>
    <w:rsid w:val="009411D5"/>
    <w:rsid w:val="00941497"/>
    <w:rsid w:val="009419C5"/>
    <w:rsid w:val="00941A6C"/>
    <w:rsid w:val="00941B44"/>
    <w:rsid w:val="00941F02"/>
    <w:rsid w:val="00941F03"/>
    <w:rsid w:val="009421B1"/>
    <w:rsid w:val="00942432"/>
    <w:rsid w:val="0094258D"/>
    <w:rsid w:val="009427A8"/>
    <w:rsid w:val="00942CC4"/>
    <w:rsid w:val="00942CC6"/>
    <w:rsid w:val="009432A3"/>
    <w:rsid w:val="009433CD"/>
    <w:rsid w:val="00943646"/>
    <w:rsid w:val="00943A4E"/>
    <w:rsid w:val="00943A57"/>
    <w:rsid w:val="00943E1C"/>
    <w:rsid w:val="0094414E"/>
    <w:rsid w:val="0094429A"/>
    <w:rsid w:val="0094509F"/>
    <w:rsid w:val="009451B4"/>
    <w:rsid w:val="00945414"/>
    <w:rsid w:val="009454BC"/>
    <w:rsid w:val="00945639"/>
    <w:rsid w:val="00945743"/>
    <w:rsid w:val="00945B3C"/>
    <w:rsid w:val="00945CD9"/>
    <w:rsid w:val="00945F76"/>
    <w:rsid w:val="00946277"/>
    <w:rsid w:val="009466B6"/>
    <w:rsid w:val="00946E71"/>
    <w:rsid w:val="0094715E"/>
    <w:rsid w:val="0094786A"/>
    <w:rsid w:val="0095034D"/>
    <w:rsid w:val="009506EC"/>
    <w:rsid w:val="00950A99"/>
    <w:rsid w:val="00950D21"/>
    <w:rsid w:val="009513FF"/>
    <w:rsid w:val="00951654"/>
    <w:rsid w:val="0095246B"/>
    <w:rsid w:val="009529DD"/>
    <w:rsid w:val="00952B47"/>
    <w:rsid w:val="00952E37"/>
    <w:rsid w:val="009531F2"/>
    <w:rsid w:val="00953237"/>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C85"/>
    <w:rsid w:val="00955D03"/>
    <w:rsid w:val="00955E4C"/>
    <w:rsid w:val="00956007"/>
    <w:rsid w:val="0095602E"/>
    <w:rsid w:val="009560EB"/>
    <w:rsid w:val="00956584"/>
    <w:rsid w:val="00956673"/>
    <w:rsid w:val="009568C7"/>
    <w:rsid w:val="00956955"/>
    <w:rsid w:val="009570E3"/>
    <w:rsid w:val="00957D4E"/>
    <w:rsid w:val="00957E04"/>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14D"/>
    <w:rsid w:val="0096398E"/>
    <w:rsid w:val="00963C68"/>
    <w:rsid w:val="00963D40"/>
    <w:rsid w:val="00963D95"/>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4FD"/>
    <w:rsid w:val="00966859"/>
    <w:rsid w:val="00966D8D"/>
    <w:rsid w:val="00966E95"/>
    <w:rsid w:val="00967199"/>
    <w:rsid w:val="009672B8"/>
    <w:rsid w:val="0096782B"/>
    <w:rsid w:val="00967CAA"/>
    <w:rsid w:val="00967CCC"/>
    <w:rsid w:val="00967EE7"/>
    <w:rsid w:val="00970866"/>
    <w:rsid w:val="00970B61"/>
    <w:rsid w:val="00970C95"/>
    <w:rsid w:val="00970F15"/>
    <w:rsid w:val="009710F7"/>
    <w:rsid w:val="009711AF"/>
    <w:rsid w:val="009712D6"/>
    <w:rsid w:val="0097147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A48"/>
    <w:rsid w:val="00975B3B"/>
    <w:rsid w:val="00975BF4"/>
    <w:rsid w:val="00975E41"/>
    <w:rsid w:val="00976695"/>
    <w:rsid w:val="00976727"/>
    <w:rsid w:val="009767C2"/>
    <w:rsid w:val="0097689B"/>
    <w:rsid w:val="00976C29"/>
    <w:rsid w:val="009775D7"/>
    <w:rsid w:val="00977A0E"/>
    <w:rsid w:val="00977ADE"/>
    <w:rsid w:val="00980818"/>
    <w:rsid w:val="0098086A"/>
    <w:rsid w:val="00980CA8"/>
    <w:rsid w:val="00980DA9"/>
    <w:rsid w:val="00980FFC"/>
    <w:rsid w:val="0098145C"/>
    <w:rsid w:val="0098225D"/>
    <w:rsid w:val="009824E8"/>
    <w:rsid w:val="00982A0F"/>
    <w:rsid w:val="00982B1C"/>
    <w:rsid w:val="00982B40"/>
    <w:rsid w:val="00982DE3"/>
    <w:rsid w:val="0098322C"/>
    <w:rsid w:val="009834C4"/>
    <w:rsid w:val="0098359A"/>
    <w:rsid w:val="00983EE6"/>
    <w:rsid w:val="00984324"/>
    <w:rsid w:val="00984426"/>
    <w:rsid w:val="0098445C"/>
    <w:rsid w:val="00984634"/>
    <w:rsid w:val="009847F4"/>
    <w:rsid w:val="00985012"/>
    <w:rsid w:val="009850BC"/>
    <w:rsid w:val="00985CD5"/>
    <w:rsid w:val="00985D3D"/>
    <w:rsid w:val="00986053"/>
    <w:rsid w:val="009867A0"/>
    <w:rsid w:val="00986A9B"/>
    <w:rsid w:val="00986D4E"/>
    <w:rsid w:val="00986DB0"/>
    <w:rsid w:val="00986E00"/>
    <w:rsid w:val="00987245"/>
    <w:rsid w:val="00987290"/>
    <w:rsid w:val="0098756F"/>
    <w:rsid w:val="0098763F"/>
    <w:rsid w:val="00987E74"/>
    <w:rsid w:val="00987E89"/>
    <w:rsid w:val="00987EF2"/>
    <w:rsid w:val="00990107"/>
    <w:rsid w:val="00990157"/>
    <w:rsid w:val="0099034A"/>
    <w:rsid w:val="0099092E"/>
    <w:rsid w:val="00990AF1"/>
    <w:rsid w:val="00990C14"/>
    <w:rsid w:val="00991625"/>
    <w:rsid w:val="009920ED"/>
    <w:rsid w:val="0099213A"/>
    <w:rsid w:val="00992284"/>
    <w:rsid w:val="0099233A"/>
    <w:rsid w:val="0099237C"/>
    <w:rsid w:val="00992397"/>
    <w:rsid w:val="009925C8"/>
    <w:rsid w:val="0099261A"/>
    <w:rsid w:val="00992814"/>
    <w:rsid w:val="00992958"/>
    <w:rsid w:val="009929E0"/>
    <w:rsid w:val="00992B7E"/>
    <w:rsid w:val="00992CA5"/>
    <w:rsid w:val="009932AA"/>
    <w:rsid w:val="00993C43"/>
    <w:rsid w:val="00993CA3"/>
    <w:rsid w:val="00993D17"/>
    <w:rsid w:val="00993EC0"/>
    <w:rsid w:val="009942A5"/>
    <w:rsid w:val="00994489"/>
    <w:rsid w:val="00994555"/>
    <w:rsid w:val="0099483F"/>
    <w:rsid w:val="00994B07"/>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6A9"/>
    <w:rsid w:val="009979DC"/>
    <w:rsid w:val="00997BE7"/>
    <w:rsid w:val="009A0107"/>
    <w:rsid w:val="009A03AD"/>
    <w:rsid w:val="009A08DE"/>
    <w:rsid w:val="009A09AB"/>
    <w:rsid w:val="009A0DC3"/>
    <w:rsid w:val="009A0DF8"/>
    <w:rsid w:val="009A0EB2"/>
    <w:rsid w:val="009A1227"/>
    <w:rsid w:val="009A14BE"/>
    <w:rsid w:val="009A15CA"/>
    <w:rsid w:val="009A167A"/>
    <w:rsid w:val="009A19B6"/>
    <w:rsid w:val="009A19ED"/>
    <w:rsid w:val="009A1D52"/>
    <w:rsid w:val="009A1DD9"/>
    <w:rsid w:val="009A1E4D"/>
    <w:rsid w:val="009A2160"/>
    <w:rsid w:val="009A22A9"/>
    <w:rsid w:val="009A2445"/>
    <w:rsid w:val="009A2926"/>
    <w:rsid w:val="009A29FD"/>
    <w:rsid w:val="009A3791"/>
    <w:rsid w:val="009A38BD"/>
    <w:rsid w:val="009A39A3"/>
    <w:rsid w:val="009A39F5"/>
    <w:rsid w:val="009A3B63"/>
    <w:rsid w:val="009A3D80"/>
    <w:rsid w:val="009A3ECD"/>
    <w:rsid w:val="009A40B8"/>
    <w:rsid w:val="009A42A9"/>
    <w:rsid w:val="009A42D1"/>
    <w:rsid w:val="009A43B5"/>
    <w:rsid w:val="009A43D7"/>
    <w:rsid w:val="009A4742"/>
    <w:rsid w:val="009A4EB7"/>
    <w:rsid w:val="009A5060"/>
    <w:rsid w:val="009A56C3"/>
    <w:rsid w:val="009A5810"/>
    <w:rsid w:val="009A5AC4"/>
    <w:rsid w:val="009A5C93"/>
    <w:rsid w:val="009A5EF6"/>
    <w:rsid w:val="009A5F17"/>
    <w:rsid w:val="009A5FA0"/>
    <w:rsid w:val="009A6223"/>
    <w:rsid w:val="009A63B2"/>
    <w:rsid w:val="009A642A"/>
    <w:rsid w:val="009A6610"/>
    <w:rsid w:val="009A6B7D"/>
    <w:rsid w:val="009A6F72"/>
    <w:rsid w:val="009A7131"/>
    <w:rsid w:val="009A7642"/>
    <w:rsid w:val="009A7A11"/>
    <w:rsid w:val="009B00B3"/>
    <w:rsid w:val="009B01FF"/>
    <w:rsid w:val="009B03EC"/>
    <w:rsid w:val="009B040B"/>
    <w:rsid w:val="009B057B"/>
    <w:rsid w:val="009B08A8"/>
    <w:rsid w:val="009B08FD"/>
    <w:rsid w:val="009B0B87"/>
    <w:rsid w:val="009B0C5E"/>
    <w:rsid w:val="009B0DD9"/>
    <w:rsid w:val="009B115A"/>
    <w:rsid w:val="009B120F"/>
    <w:rsid w:val="009B158B"/>
    <w:rsid w:val="009B1DCA"/>
    <w:rsid w:val="009B1DFF"/>
    <w:rsid w:val="009B1F1E"/>
    <w:rsid w:val="009B1F67"/>
    <w:rsid w:val="009B1F94"/>
    <w:rsid w:val="009B2041"/>
    <w:rsid w:val="009B229D"/>
    <w:rsid w:val="009B2715"/>
    <w:rsid w:val="009B28EA"/>
    <w:rsid w:val="009B2AEE"/>
    <w:rsid w:val="009B2B54"/>
    <w:rsid w:val="009B2F63"/>
    <w:rsid w:val="009B2F92"/>
    <w:rsid w:val="009B3124"/>
    <w:rsid w:val="009B3211"/>
    <w:rsid w:val="009B3767"/>
    <w:rsid w:val="009B38CF"/>
    <w:rsid w:val="009B3ADB"/>
    <w:rsid w:val="009B3AE1"/>
    <w:rsid w:val="009B3B2A"/>
    <w:rsid w:val="009B3D14"/>
    <w:rsid w:val="009B430C"/>
    <w:rsid w:val="009B44F2"/>
    <w:rsid w:val="009B4512"/>
    <w:rsid w:val="009B4705"/>
    <w:rsid w:val="009B479B"/>
    <w:rsid w:val="009B4906"/>
    <w:rsid w:val="009B4B8A"/>
    <w:rsid w:val="009B502D"/>
    <w:rsid w:val="009B5213"/>
    <w:rsid w:val="009B5254"/>
    <w:rsid w:val="009B570F"/>
    <w:rsid w:val="009B5EC8"/>
    <w:rsid w:val="009B6099"/>
    <w:rsid w:val="009B61C5"/>
    <w:rsid w:val="009B6689"/>
    <w:rsid w:val="009B6CA1"/>
    <w:rsid w:val="009B7027"/>
    <w:rsid w:val="009B70DD"/>
    <w:rsid w:val="009B7285"/>
    <w:rsid w:val="009B78CB"/>
    <w:rsid w:val="009B7A8D"/>
    <w:rsid w:val="009B7EE5"/>
    <w:rsid w:val="009C02A9"/>
    <w:rsid w:val="009C08FA"/>
    <w:rsid w:val="009C09C7"/>
    <w:rsid w:val="009C0B73"/>
    <w:rsid w:val="009C0EDB"/>
    <w:rsid w:val="009C0EF0"/>
    <w:rsid w:val="009C0F52"/>
    <w:rsid w:val="009C0F92"/>
    <w:rsid w:val="009C115B"/>
    <w:rsid w:val="009C1769"/>
    <w:rsid w:val="009C1802"/>
    <w:rsid w:val="009C182D"/>
    <w:rsid w:val="009C1A91"/>
    <w:rsid w:val="009C1B4A"/>
    <w:rsid w:val="009C2338"/>
    <w:rsid w:val="009C2625"/>
    <w:rsid w:val="009C2907"/>
    <w:rsid w:val="009C2BA0"/>
    <w:rsid w:val="009C3087"/>
    <w:rsid w:val="009C3348"/>
    <w:rsid w:val="009C3701"/>
    <w:rsid w:val="009C3717"/>
    <w:rsid w:val="009C384A"/>
    <w:rsid w:val="009C3A2E"/>
    <w:rsid w:val="009C3EF6"/>
    <w:rsid w:val="009C44F1"/>
    <w:rsid w:val="009C46A1"/>
    <w:rsid w:val="009C4D35"/>
    <w:rsid w:val="009C4E69"/>
    <w:rsid w:val="009C5273"/>
    <w:rsid w:val="009C5458"/>
    <w:rsid w:val="009C5684"/>
    <w:rsid w:val="009C59D8"/>
    <w:rsid w:val="009C5BFD"/>
    <w:rsid w:val="009C6290"/>
    <w:rsid w:val="009C642D"/>
    <w:rsid w:val="009C7A57"/>
    <w:rsid w:val="009D01B4"/>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3CD4"/>
    <w:rsid w:val="009D410F"/>
    <w:rsid w:val="009D4307"/>
    <w:rsid w:val="009D4335"/>
    <w:rsid w:val="009D4517"/>
    <w:rsid w:val="009D463A"/>
    <w:rsid w:val="009D48CD"/>
    <w:rsid w:val="009D4925"/>
    <w:rsid w:val="009D4F6D"/>
    <w:rsid w:val="009D5059"/>
    <w:rsid w:val="009D529B"/>
    <w:rsid w:val="009D5308"/>
    <w:rsid w:val="009D54B5"/>
    <w:rsid w:val="009D57B3"/>
    <w:rsid w:val="009D5899"/>
    <w:rsid w:val="009D5903"/>
    <w:rsid w:val="009D5F80"/>
    <w:rsid w:val="009D64D0"/>
    <w:rsid w:val="009D6517"/>
    <w:rsid w:val="009D6968"/>
    <w:rsid w:val="009D6C8B"/>
    <w:rsid w:val="009D6CE3"/>
    <w:rsid w:val="009D6D62"/>
    <w:rsid w:val="009D6E92"/>
    <w:rsid w:val="009D783C"/>
    <w:rsid w:val="009D7C81"/>
    <w:rsid w:val="009D7F74"/>
    <w:rsid w:val="009D7FB9"/>
    <w:rsid w:val="009E0017"/>
    <w:rsid w:val="009E0D39"/>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30E7"/>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866"/>
    <w:rsid w:val="009E5B5A"/>
    <w:rsid w:val="009E61C3"/>
    <w:rsid w:val="009E6373"/>
    <w:rsid w:val="009E6AE4"/>
    <w:rsid w:val="009E6C0E"/>
    <w:rsid w:val="009E6C65"/>
    <w:rsid w:val="009E6D1B"/>
    <w:rsid w:val="009E79B4"/>
    <w:rsid w:val="009E7AB2"/>
    <w:rsid w:val="009E7F40"/>
    <w:rsid w:val="009F0178"/>
    <w:rsid w:val="009F019A"/>
    <w:rsid w:val="009F0297"/>
    <w:rsid w:val="009F080C"/>
    <w:rsid w:val="009F0B64"/>
    <w:rsid w:val="009F0F73"/>
    <w:rsid w:val="009F1C1C"/>
    <w:rsid w:val="009F2575"/>
    <w:rsid w:val="009F2689"/>
    <w:rsid w:val="009F2720"/>
    <w:rsid w:val="009F2CD3"/>
    <w:rsid w:val="009F3348"/>
    <w:rsid w:val="009F3414"/>
    <w:rsid w:val="009F3608"/>
    <w:rsid w:val="009F360D"/>
    <w:rsid w:val="009F36F4"/>
    <w:rsid w:val="009F375E"/>
    <w:rsid w:val="009F3AA8"/>
    <w:rsid w:val="009F3AEE"/>
    <w:rsid w:val="009F482D"/>
    <w:rsid w:val="009F4C1B"/>
    <w:rsid w:val="009F4D1B"/>
    <w:rsid w:val="009F5985"/>
    <w:rsid w:val="009F5CFF"/>
    <w:rsid w:val="009F6205"/>
    <w:rsid w:val="009F6395"/>
    <w:rsid w:val="009F64BB"/>
    <w:rsid w:val="009F65C6"/>
    <w:rsid w:val="009F6825"/>
    <w:rsid w:val="009F68EB"/>
    <w:rsid w:val="009F6E2E"/>
    <w:rsid w:val="009F6F32"/>
    <w:rsid w:val="009F70E3"/>
    <w:rsid w:val="009F7150"/>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72E"/>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D3"/>
    <w:rsid w:val="00A07CE7"/>
    <w:rsid w:val="00A101E0"/>
    <w:rsid w:val="00A10307"/>
    <w:rsid w:val="00A106A2"/>
    <w:rsid w:val="00A1155E"/>
    <w:rsid w:val="00A11FFB"/>
    <w:rsid w:val="00A1231E"/>
    <w:rsid w:val="00A126CD"/>
    <w:rsid w:val="00A12DE4"/>
    <w:rsid w:val="00A132F4"/>
    <w:rsid w:val="00A132F8"/>
    <w:rsid w:val="00A13493"/>
    <w:rsid w:val="00A134A1"/>
    <w:rsid w:val="00A13D25"/>
    <w:rsid w:val="00A13DB1"/>
    <w:rsid w:val="00A141ED"/>
    <w:rsid w:val="00A143CC"/>
    <w:rsid w:val="00A145B9"/>
    <w:rsid w:val="00A14EB9"/>
    <w:rsid w:val="00A14EEA"/>
    <w:rsid w:val="00A15769"/>
    <w:rsid w:val="00A1579C"/>
    <w:rsid w:val="00A15880"/>
    <w:rsid w:val="00A15AB5"/>
    <w:rsid w:val="00A15B59"/>
    <w:rsid w:val="00A15D72"/>
    <w:rsid w:val="00A15EEB"/>
    <w:rsid w:val="00A16648"/>
    <w:rsid w:val="00A1698D"/>
    <w:rsid w:val="00A16D8C"/>
    <w:rsid w:val="00A173E5"/>
    <w:rsid w:val="00A176AD"/>
    <w:rsid w:val="00A17903"/>
    <w:rsid w:val="00A17991"/>
    <w:rsid w:val="00A17A3A"/>
    <w:rsid w:val="00A17A3C"/>
    <w:rsid w:val="00A17B6C"/>
    <w:rsid w:val="00A20064"/>
    <w:rsid w:val="00A20065"/>
    <w:rsid w:val="00A20A81"/>
    <w:rsid w:val="00A20B97"/>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989"/>
    <w:rsid w:val="00A23B64"/>
    <w:rsid w:val="00A23BE7"/>
    <w:rsid w:val="00A23C35"/>
    <w:rsid w:val="00A24706"/>
    <w:rsid w:val="00A24B96"/>
    <w:rsid w:val="00A24D8E"/>
    <w:rsid w:val="00A24DB1"/>
    <w:rsid w:val="00A24ED1"/>
    <w:rsid w:val="00A24FFB"/>
    <w:rsid w:val="00A25002"/>
    <w:rsid w:val="00A254FD"/>
    <w:rsid w:val="00A25600"/>
    <w:rsid w:val="00A2566F"/>
    <w:rsid w:val="00A25A37"/>
    <w:rsid w:val="00A25CB2"/>
    <w:rsid w:val="00A25F8C"/>
    <w:rsid w:val="00A260CF"/>
    <w:rsid w:val="00A262B9"/>
    <w:rsid w:val="00A263C1"/>
    <w:rsid w:val="00A26FBF"/>
    <w:rsid w:val="00A272F6"/>
    <w:rsid w:val="00A2748C"/>
    <w:rsid w:val="00A27A21"/>
    <w:rsid w:val="00A27DED"/>
    <w:rsid w:val="00A30020"/>
    <w:rsid w:val="00A30227"/>
    <w:rsid w:val="00A30403"/>
    <w:rsid w:val="00A3048B"/>
    <w:rsid w:val="00A30B62"/>
    <w:rsid w:val="00A30B8A"/>
    <w:rsid w:val="00A30C12"/>
    <w:rsid w:val="00A30C82"/>
    <w:rsid w:val="00A30EB7"/>
    <w:rsid w:val="00A312FD"/>
    <w:rsid w:val="00A314F9"/>
    <w:rsid w:val="00A3151D"/>
    <w:rsid w:val="00A31F0C"/>
    <w:rsid w:val="00A321F2"/>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4C5C"/>
    <w:rsid w:val="00A34D17"/>
    <w:rsid w:val="00A35151"/>
    <w:rsid w:val="00A352BB"/>
    <w:rsid w:val="00A35613"/>
    <w:rsid w:val="00A35616"/>
    <w:rsid w:val="00A35629"/>
    <w:rsid w:val="00A35853"/>
    <w:rsid w:val="00A35CE5"/>
    <w:rsid w:val="00A36767"/>
    <w:rsid w:val="00A3681D"/>
    <w:rsid w:val="00A36D0E"/>
    <w:rsid w:val="00A36DAB"/>
    <w:rsid w:val="00A3759F"/>
    <w:rsid w:val="00A37956"/>
    <w:rsid w:val="00A37A4B"/>
    <w:rsid w:val="00A37C0D"/>
    <w:rsid w:val="00A37C25"/>
    <w:rsid w:val="00A37E3F"/>
    <w:rsid w:val="00A37E79"/>
    <w:rsid w:val="00A37E8B"/>
    <w:rsid w:val="00A40550"/>
    <w:rsid w:val="00A40892"/>
    <w:rsid w:val="00A40996"/>
    <w:rsid w:val="00A40B43"/>
    <w:rsid w:val="00A40DEB"/>
    <w:rsid w:val="00A4117E"/>
    <w:rsid w:val="00A41DDE"/>
    <w:rsid w:val="00A430EE"/>
    <w:rsid w:val="00A4340C"/>
    <w:rsid w:val="00A43451"/>
    <w:rsid w:val="00A434B1"/>
    <w:rsid w:val="00A43872"/>
    <w:rsid w:val="00A43A5D"/>
    <w:rsid w:val="00A43DDE"/>
    <w:rsid w:val="00A43E2D"/>
    <w:rsid w:val="00A441F2"/>
    <w:rsid w:val="00A442EE"/>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9C8"/>
    <w:rsid w:val="00A50B4D"/>
    <w:rsid w:val="00A50BF3"/>
    <w:rsid w:val="00A50E8E"/>
    <w:rsid w:val="00A50FF1"/>
    <w:rsid w:val="00A51376"/>
    <w:rsid w:val="00A516BD"/>
    <w:rsid w:val="00A51B98"/>
    <w:rsid w:val="00A51C24"/>
    <w:rsid w:val="00A51DBA"/>
    <w:rsid w:val="00A51EDF"/>
    <w:rsid w:val="00A525DF"/>
    <w:rsid w:val="00A5287D"/>
    <w:rsid w:val="00A53330"/>
    <w:rsid w:val="00A533C4"/>
    <w:rsid w:val="00A534D0"/>
    <w:rsid w:val="00A5363E"/>
    <w:rsid w:val="00A53A99"/>
    <w:rsid w:val="00A53E26"/>
    <w:rsid w:val="00A53F77"/>
    <w:rsid w:val="00A54216"/>
    <w:rsid w:val="00A545BA"/>
    <w:rsid w:val="00A547B0"/>
    <w:rsid w:val="00A548FC"/>
    <w:rsid w:val="00A54A46"/>
    <w:rsid w:val="00A54C9B"/>
    <w:rsid w:val="00A55150"/>
    <w:rsid w:val="00A55296"/>
    <w:rsid w:val="00A55AD8"/>
    <w:rsid w:val="00A55D86"/>
    <w:rsid w:val="00A5600F"/>
    <w:rsid w:val="00A560B4"/>
    <w:rsid w:val="00A56480"/>
    <w:rsid w:val="00A56895"/>
    <w:rsid w:val="00A56AA8"/>
    <w:rsid w:val="00A56CED"/>
    <w:rsid w:val="00A56F18"/>
    <w:rsid w:val="00A5733C"/>
    <w:rsid w:val="00A5764F"/>
    <w:rsid w:val="00A57DAB"/>
    <w:rsid w:val="00A602B8"/>
    <w:rsid w:val="00A608FC"/>
    <w:rsid w:val="00A60C9F"/>
    <w:rsid w:val="00A61198"/>
    <w:rsid w:val="00A61215"/>
    <w:rsid w:val="00A61228"/>
    <w:rsid w:val="00A6146C"/>
    <w:rsid w:val="00A61673"/>
    <w:rsid w:val="00A61CF0"/>
    <w:rsid w:val="00A6261D"/>
    <w:rsid w:val="00A628BF"/>
    <w:rsid w:val="00A63011"/>
    <w:rsid w:val="00A63217"/>
    <w:rsid w:val="00A6347F"/>
    <w:rsid w:val="00A63522"/>
    <w:rsid w:val="00A63C95"/>
    <w:rsid w:val="00A63CEF"/>
    <w:rsid w:val="00A64140"/>
    <w:rsid w:val="00A642C9"/>
    <w:rsid w:val="00A645B3"/>
    <w:rsid w:val="00A64A82"/>
    <w:rsid w:val="00A64FB5"/>
    <w:rsid w:val="00A65EFE"/>
    <w:rsid w:val="00A65F62"/>
    <w:rsid w:val="00A66157"/>
    <w:rsid w:val="00A664FC"/>
    <w:rsid w:val="00A66C31"/>
    <w:rsid w:val="00A67203"/>
    <w:rsid w:val="00A6759A"/>
    <w:rsid w:val="00A6788E"/>
    <w:rsid w:val="00A67CA9"/>
    <w:rsid w:val="00A70054"/>
    <w:rsid w:val="00A705D7"/>
    <w:rsid w:val="00A706AC"/>
    <w:rsid w:val="00A7090D"/>
    <w:rsid w:val="00A70D5B"/>
    <w:rsid w:val="00A70FD0"/>
    <w:rsid w:val="00A712DA"/>
    <w:rsid w:val="00A7165F"/>
    <w:rsid w:val="00A72325"/>
    <w:rsid w:val="00A72413"/>
    <w:rsid w:val="00A7269D"/>
    <w:rsid w:val="00A72848"/>
    <w:rsid w:val="00A72903"/>
    <w:rsid w:val="00A72B83"/>
    <w:rsid w:val="00A72BBC"/>
    <w:rsid w:val="00A72CC9"/>
    <w:rsid w:val="00A72D60"/>
    <w:rsid w:val="00A73325"/>
    <w:rsid w:val="00A734F9"/>
    <w:rsid w:val="00A738E0"/>
    <w:rsid w:val="00A73B15"/>
    <w:rsid w:val="00A73E07"/>
    <w:rsid w:val="00A740B2"/>
    <w:rsid w:val="00A740F0"/>
    <w:rsid w:val="00A74152"/>
    <w:rsid w:val="00A74441"/>
    <w:rsid w:val="00A74771"/>
    <w:rsid w:val="00A74B43"/>
    <w:rsid w:val="00A74B9B"/>
    <w:rsid w:val="00A74E35"/>
    <w:rsid w:val="00A7514E"/>
    <w:rsid w:val="00A7525C"/>
    <w:rsid w:val="00A75495"/>
    <w:rsid w:val="00A75584"/>
    <w:rsid w:val="00A7569C"/>
    <w:rsid w:val="00A75888"/>
    <w:rsid w:val="00A75D90"/>
    <w:rsid w:val="00A75ED5"/>
    <w:rsid w:val="00A762D3"/>
    <w:rsid w:val="00A76461"/>
    <w:rsid w:val="00A7651B"/>
    <w:rsid w:val="00A76679"/>
    <w:rsid w:val="00A7699A"/>
    <w:rsid w:val="00A769B2"/>
    <w:rsid w:val="00A76DFA"/>
    <w:rsid w:val="00A76FD8"/>
    <w:rsid w:val="00A77411"/>
    <w:rsid w:val="00A77784"/>
    <w:rsid w:val="00A77954"/>
    <w:rsid w:val="00A77AA0"/>
    <w:rsid w:val="00A77B92"/>
    <w:rsid w:val="00A77F90"/>
    <w:rsid w:val="00A803D6"/>
    <w:rsid w:val="00A8047C"/>
    <w:rsid w:val="00A804A1"/>
    <w:rsid w:val="00A804AA"/>
    <w:rsid w:val="00A804CC"/>
    <w:rsid w:val="00A8058B"/>
    <w:rsid w:val="00A80E78"/>
    <w:rsid w:val="00A81616"/>
    <w:rsid w:val="00A817D8"/>
    <w:rsid w:val="00A81FD1"/>
    <w:rsid w:val="00A8226E"/>
    <w:rsid w:val="00A822ED"/>
    <w:rsid w:val="00A825CB"/>
    <w:rsid w:val="00A827AE"/>
    <w:rsid w:val="00A8282A"/>
    <w:rsid w:val="00A831B7"/>
    <w:rsid w:val="00A838FD"/>
    <w:rsid w:val="00A83A5A"/>
    <w:rsid w:val="00A83B72"/>
    <w:rsid w:val="00A83BE1"/>
    <w:rsid w:val="00A84155"/>
    <w:rsid w:val="00A84162"/>
    <w:rsid w:val="00A841E5"/>
    <w:rsid w:val="00A843C3"/>
    <w:rsid w:val="00A846E9"/>
    <w:rsid w:val="00A84754"/>
    <w:rsid w:val="00A84B72"/>
    <w:rsid w:val="00A84FAD"/>
    <w:rsid w:val="00A84FE6"/>
    <w:rsid w:val="00A8536C"/>
    <w:rsid w:val="00A8556F"/>
    <w:rsid w:val="00A8576E"/>
    <w:rsid w:val="00A85BEA"/>
    <w:rsid w:val="00A860E1"/>
    <w:rsid w:val="00A860E9"/>
    <w:rsid w:val="00A8619E"/>
    <w:rsid w:val="00A8654B"/>
    <w:rsid w:val="00A86733"/>
    <w:rsid w:val="00A86A46"/>
    <w:rsid w:val="00A86B8D"/>
    <w:rsid w:val="00A87015"/>
    <w:rsid w:val="00A87106"/>
    <w:rsid w:val="00A87250"/>
    <w:rsid w:val="00A87315"/>
    <w:rsid w:val="00A87465"/>
    <w:rsid w:val="00A877B7"/>
    <w:rsid w:val="00A90112"/>
    <w:rsid w:val="00A90235"/>
    <w:rsid w:val="00A902FE"/>
    <w:rsid w:val="00A905C6"/>
    <w:rsid w:val="00A9099A"/>
    <w:rsid w:val="00A90D6B"/>
    <w:rsid w:val="00A90D9F"/>
    <w:rsid w:val="00A91030"/>
    <w:rsid w:val="00A9126B"/>
    <w:rsid w:val="00A914F9"/>
    <w:rsid w:val="00A9159D"/>
    <w:rsid w:val="00A915A2"/>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9C"/>
    <w:rsid w:val="00A944E7"/>
    <w:rsid w:val="00A948E8"/>
    <w:rsid w:val="00A94BF3"/>
    <w:rsid w:val="00A94CCC"/>
    <w:rsid w:val="00A94DE4"/>
    <w:rsid w:val="00A94F34"/>
    <w:rsid w:val="00A952D5"/>
    <w:rsid w:val="00A953A8"/>
    <w:rsid w:val="00A95456"/>
    <w:rsid w:val="00A9555B"/>
    <w:rsid w:val="00A956EA"/>
    <w:rsid w:val="00A95CC0"/>
    <w:rsid w:val="00A95E1E"/>
    <w:rsid w:val="00A95F9D"/>
    <w:rsid w:val="00A96044"/>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0F1"/>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F03"/>
    <w:rsid w:val="00AA40AF"/>
    <w:rsid w:val="00AA444D"/>
    <w:rsid w:val="00AA4810"/>
    <w:rsid w:val="00AA4D12"/>
    <w:rsid w:val="00AA4DD6"/>
    <w:rsid w:val="00AA4F96"/>
    <w:rsid w:val="00AA5BEC"/>
    <w:rsid w:val="00AA5EAA"/>
    <w:rsid w:val="00AA5FD7"/>
    <w:rsid w:val="00AA62E7"/>
    <w:rsid w:val="00AA64A4"/>
    <w:rsid w:val="00AA70C1"/>
    <w:rsid w:val="00AA7446"/>
    <w:rsid w:val="00AA753F"/>
    <w:rsid w:val="00AA7C61"/>
    <w:rsid w:val="00AA7FB7"/>
    <w:rsid w:val="00AA7FFC"/>
    <w:rsid w:val="00AB0685"/>
    <w:rsid w:val="00AB085E"/>
    <w:rsid w:val="00AB09AE"/>
    <w:rsid w:val="00AB1096"/>
    <w:rsid w:val="00AB10B3"/>
    <w:rsid w:val="00AB15BB"/>
    <w:rsid w:val="00AB167E"/>
    <w:rsid w:val="00AB2032"/>
    <w:rsid w:val="00AB24FB"/>
    <w:rsid w:val="00AB26B2"/>
    <w:rsid w:val="00AB2C96"/>
    <w:rsid w:val="00AB3839"/>
    <w:rsid w:val="00AB38F3"/>
    <w:rsid w:val="00AB3965"/>
    <w:rsid w:val="00AB3C5C"/>
    <w:rsid w:val="00AB3DDA"/>
    <w:rsid w:val="00AB3F46"/>
    <w:rsid w:val="00AB3FDE"/>
    <w:rsid w:val="00AB4649"/>
    <w:rsid w:val="00AB4776"/>
    <w:rsid w:val="00AB492A"/>
    <w:rsid w:val="00AB4A24"/>
    <w:rsid w:val="00AB4A53"/>
    <w:rsid w:val="00AB4E71"/>
    <w:rsid w:val="00AB50FF"/>
    <w:rsid w:val="00AB5158"/>
    <w:rsid w:val="00AB52DA"/>
    <w:rsid w:val="00AB5353"/>
    <w:rsid w:val="00AB5355"/>
    <w:rsid w:val="00AB55C7"/>
    <w:rsid w:val="00AB56D6"/>
    <w:rsid w:val="00AB58E8"/>
    <w:rsid w:val="00AB5BB8"/>
    <w:rsid w:val="00AB5C59"/>
    <w:rsid w:val="00AB6278"/>
    <w:rsid w:val="00AB64F7"/>
    <w:rsid w:val="00AB65E3"/>
    <w:rsid w:val="00AB6A40"/>
    <w:rsid w:val="00AB6B57"/>
    <w:rsid w:val="00AB6B5C"/>
    <w:rsid w:val="00AB79BF"/>
    <w:rsid w:val="00AC0031"/>
    <w:rsid w:val="00AC0042"/>
    <w:rsid w:val="00AC02B6"/>
    <w:rsid w:val="00AC0564"/>
    <w:rsid w:val="00AC0A32"/>
    <w:rsid w:val="00AC12ED"/>
    <w:rsid w:val="00AC1C41"/>
    <w:rsid w:val="00AC2157"/>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219"/>
    <w:rsid w:val="00AC748E"/>
    <w:rsid w:val="00AC78C2"/>
    <w:rsid w:val="00AC79A1"/>
    <w:rsid w:val="00AC7D86"/>
    <w:rsid w:val="00AD0107"/>
    <w:rsid w:val="00AD0340"/>
    <w:rsid w:val="00AD055A"/>
    <w:rsid w:val="00AD08E0"/>
    <w:rsid w:val="00AD0ADC"/>
    <w:rsid w:val="00AD0BA6"/>
    <w:rsid w:val="00AD0EC5"/>
    <w:rsid w:val="00AD0ED6"/>
    <w:rsid w:val="00AD142C"/>
    <w:rsid w:val="00AD1FC7"/>
    <w:rsid w:val="00AD227D"/>
    <w:rsid w:val="00AD2538"/>
    <w:rsid w:val="00AD25CD"/>
    <w:rsid w:val="00AD299F"/>
    <w:rsid w:val="00AD2BBF"/>
    <w:rsid w:val="00AD306C"/>
    <w:rsid w:val="00AD30BF"/>
    <w:rsid w:val="00AD321B"/>
    <w:rsid w:val="00AD32F9"/>
    <w:rsid w:val="00AD34D9"/>
    <w:rsid w:val="00AD3565"/>
    <w:rsid w:val="00AD36E5"/>
    <w:rsid w:val="00AD3E1F"/>
    <w:rsid w:val="00AD448B"/>
    <w:rsid w:val="00AD4574"/>
    <w:rsid w:val="00AD4998"/>
    <w:rsid w:val="00AD4E4E"/>
    <w:rsid w:val="00AD4EB5"/>
    <w:rsid w:val="00AD4F44"/>
    <w:rsid w:val="00AD4F96"/>
    <w:rsid w:val="00AD5320"/>
    <w:rsid w:val="00AD54B2"/>
    <w:rsid w:val="00AD569C"/>
    <w:rsid w:val="00AD58DF"/>
    <w:rsid w:val="00AD5973"/>
    <w:rsid w:val="00AD5BF2"/>
    <w:rsid w:val="00AD5BF7"/>
    <w:rsid w:val="00AD5C6A"/>
    <w:rsid w:val="00AD5D34"/>
    <w:rsid w:val="00AD5E3E"/>
    <w:rsid w:val="00AD6157"/>
    <w:rsid w:val="00AD66B4"/>
    <w:rsid w:val="00AD66E7"/>
    <w:rsid w:val="00AD67F7"/>
    <w:rsid w:val="00AD68EC"/>
    <w:rsid w:val="00AD6B26"/>
    <w:rsid w:val="00AD6B3D"/>
    <w:rsid w:val="00AD6DE6"/>
    <w:rsid w:val="00AD709E"/>
    <w:rsid w:val="00AD7147"/>
    <w:rsid w:val="00AD7262"/>
    <w:rsid w:val="00AD7966"/>
    <w:rsid w:val="00AD7A33"/>
    <w:rsid w:val="00AD7A3F"/>
    <w:rsid w:val="00AD7AD2"/>
    <w:rsid w:val="00AD7B67"/>
    <w:rsid w:val="00AD7E2E"/>
    <w:rsid w:val="00AE01B0"/>
    <w:rsid w:val="00AE08A9"/>
    <w:rsid w:val="00AE08CA"/>
    <w:rsid w:val="00AE0915"/>
    <w:rsid w:val="00AE0DC7"/>
    <w:rsid w:val="00AE0E59"/>
    <w:rsid w:val="00AE0F4C"/>
    <w:rsid w:val="00AE10F0"/>
    <w:rsid w:val="00AE1247"/>
    <w:rsid w:val="00AE12AF"/>
    <w:rsid w:val="00AE1C8A"/>
    <w:rsid w:val="00AE1D90"/>
    <w:rsid w:val="00AE26B0"/>
    <w:rsid w:val="00AE29A0"/>
    <w:rsid w:val="00AE2BC1"/>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A7E"/>
    <w:rsid w:val="00AE6C88"/>
    <w:rsid w:val="00AE6E7E"/>
    <w:rsid w:val="00AE72E5"/>
    <w:rsid w:val="00AE785E"/>
    <w:rsid w:val="00AE7B07"/>
    <w:rsid w:val="00AF00B1"/>
    <w:rsid w:val="00AF052B"/>
    <w:rsid w:val="00AF07E0"/>
    <w:rsid w:val="00AF0A70"/>
    <w:rsid w:val="00AF0C41"/>
    <w:rsid w:val="00AF0D3B"/>
    <w:rsid w:val="00AF0E12"/>
    <w:rsid w:val="00AF0E5F"/>
    <w:rsid w:val="00AF0E7B"/>
    <w:rsid w:val="00AF11D7"/>
    <w:rsid w:val="00AF174E"/>
    <w:rsid w:val="00AF1C2C"/>
    <w:rsid w:val="00AF1E13"/>
    <w:rsid w:val="00AF1E4B"/>
    <w:rsid w:val="00AF1FB8"/>
    <w:rsid w:val="00AF1FCA"/>
    <w:rsid w:val="00AF2535"/>
    <w:rsid w:val="00AF266F"/>
    <w:rsid w:val="00AF2A12"/>
    <w:rsid w:val="00AF2B45"/>
    <w:rsid w:val="00AF2C59"/>
    <w:rsid w:val="00AF31CF"/>
    <w:rsid w:val="00AF31D3"/>
    <w:rsid w:val="00AF323C"/>
    <w:rsid w:val="00AF3708"/>
    <w:rsid w:val="00AF374A"/>
    <w:rsid w:val="00AF3A43"/>
    <w:rsid w:val="00AF3BFA"/>
    <w:rsid w:val="00AF3F5D"/>
    <w:rsid w:val="00AF425D"/>
    <w:rsid w:val="00AF43C1"/>
    <w:rsid w:val="00AF466B"/>
    <w:rsid w:val="00AF5205"/>
    <w:rsid w:val="00AF5363"/>
    <w:rsid w:val="00AF5453"/>
    <w:rsid w:val="00AF56F7"/>
    <w:rsid w:val="00AF5792"/>
    <w:rsid w:val="00AF597B"/>
    <w:rsid w:val="00AF5A49"/>
    <w:rsid w:val="00AF600D"/>
    <w:rsid w:val="00AF6148"/>
    <w:rsid w:val="00AF6A85"/>
    <w:rsid w:val="00AF6B55"/>
    <w:rsid w:val="00AF6CE7"/>
    <w:rsid w:val="00AF74AB"/>
    <w:rsid w:val="00AF7547"/>
    <w:rsid w:val="00AF7C40"/>
    <w:rsid w:val="00AF7CF6"/>
    <w:rsid w:val="00B00537"/>
    <w:rsid w:val="00B0067B"/>
    <w:rsid w:val="00B00689"/>
    <w:rsid w:val="00B006C6"/>
    <w:rsid w:val="00B00837"/>
    <w:rsid w:val="00B0090B"/>
    <w:rsid w:val="00B009AA"/>
    <w:rsid w:val="00B00E52"/>
    <w:rsid w:val="00B00F6C"/>
    <w:rsid w:val="00B01330"/>
    <w:rsid w:val="00B01777"/>
    <w:rsid w:val="00B0182D"/>
    <w:rsid w:val="00B0184F"/>
    <w:rsid w:val="00B01C3D"/>
    <w:rsid w:val="00B01EFF"/>
    <w:rsid w:val="00B02066"/>
    <w:rsid w:val="00B02210"/>
    <w:rsid w:val="00B0221C"/>
    <w:rsid w:val="00B0255B"/>
    <w:rsid w:val="00B028CE"/>
    <w:rsid w:val="00B029FF"/>
    <w:rsid w:val="00B02AA5"/>
    <w:rsid w:val="00B02D06"/>
    <w:rsid w:val="00B02E69"/>
    <w:rsid w:val="00B0381A"/>
    <w:rsid w:val="00B039C2"/>
    <w:rsid w:val="00B03A5A"/>
    <w:rsid w:val="00B03C6E"/>
    <w:rsid w:val="00B03E6E"/>
    <w:rsid w:val="00B03E73"/>
    <w:rsid w:val="00B040EF"/>
    <w:rsid w:val="00B042AA"/>
    <w:rsid w:val="00B04412"/>
    <w:rsid w:val="00B04A43"/>
    <w:rsid w:val="00B04DED"/>
    <w:rsid w:val="00B04F48"/>
    <w:rsid w:val="00B05048"/>
    <w:rsid w:val="00B054DD"/>
    <w:rsid w:val="00B0581B"/>
    <w:rsid w:val="00B059CF"/>
    <w:rsid w:val="00B06207"/>
    <w:rsid w:val="00B06293"/>
    <w:rsid w:val="00B06366"/>
    <w:rsid w:val="00B06390"/>
    <w:rsid w:val="00B063ED"/>
    <w:rsid w:val="00B064C9"/>
    <w:rsid w:val="00B064FC"/>
    <w:rsid w:val="00B067AF"/>
    <w:rsid w:val="00B06D34"/>
    <w:rsid w:val="00B06E94"/>
    <w:rsid w:val="00B078F2"/>
    <w:rsid w:val="00B079F8"/>
    <w:rsid w:val="00B07A17"/>
    <w:rsid w:val="00B07E2C"/>
    <w:rsid w:val="00B1002C"/>
    <w:rsid w:val="00B103D7"/>
    <w:rsid w:val="00B108DD"/>
    <w:rsid w:val="00B108FF"/>
    <w:rsid w:val="00B10C56"/>
    <w:rsid w:val="00B10F8B"/>
    <w:rsid w:val="00B1111B"/>
    <w:rsid w:val="00B11305"/>
    <w:rsid w:val="00B115F2"/>
    <w:rsid w:val="00B11772"/>
    <w:rsid w:val="00B1182F"/>
    <w:rsid w:val="00B11936"/>
    <w:rsid w:val="00B11B3E"/>
    <w:rsid w:val="00B11FAA"/>
    <w:rsid w:val="00B12026"/>
    <w:rsid w:val="00B12207"/>
    <w:rsid w:val="00B1221B"/>
    <w:rsid w:val="00B12429"/>
    <w:rsid w:val="00B124B8"/>
    <w:rsid w:val="00B12782"/>
    <w:rsid w:val="00B127E5"/>
    <w:rsid w:val="00B12CBC"/>
    <w:rsid w:val="00B12F37"/>
    <w:rsid w:val="00B12FDF"/>
    <w:rsid w:val="00B13180"/>
    <w:rsid w:val="00B13347"/>
    <w:rsid w:val="00B13739"/>
    <w:rsid w:val="00B13DC2"/>
    <w:rsid w:val="00B14322"/>
    <w:rsid w:val="00B14325"/>
    <w:rsid w:val="00B14432"/>
    <w:rsid w:val="00B147CE"/>
    <w:rsid w:val="00B149C9"/>
    <w:rsid w:val="00B14A57"/>
    <w:rsid w:val="00B14CDB"/>
    <w:rsid w:val="00B14F66"/>
    <w:rsid w:val="00B15476"/>
    <w:rsid w:val="00B1555A"/>
    <w:rsid w:val="00B1555C"/>
    <w:rsid w:val="00B15618"/>
    <w:rsid w:val="00B1581D"/>
    <w:rsid w:val="00B15B5E"/>
    <w:rsid w:val="00B15C69"/>
    <w:rsid w:val="00B15DFE"/>
    <w:rsid w:val="00B15EB3"/>
    <w:rsid w:val="00B169CF"/>
    <w:rsid w:val="00B16BA5"/>
    <w:rsid w:val="00B171B3"/>
    <w:rsid w:val="00B17204"/>
    <w:rsid w:val="00B177D4"/>
    <w:rsid w:val="00B17894"/>
    <w:rsid w:val="00B17CAB"/>
    <w:rsid w:val="00B17F5C"/>
    <w:rsid w:val="00B20378"/>
    <w:rsid w:val="00B203BD"/>
    <w:rsid w:val="00B20596"/>
    <w:rsid w:val="00B20D8C"/>
    <w:rsid w:val="00B20DFA"/>
    <w:rsid w:val="00B20E1F"/>
    <w:rsid w:val="00B21AAC"/>
    <w:rsid w:val="00B21C43"/>
    <w:rsid w:val="00B21E57"/>
    <w:rsid w:val="00B2232C"/>
    <w:rsid w:val="00B22616"/>
    <w:rsid w:val="00B22750"/>
    <w:rsid w:val="00B2288C"/>
    <w:rsid w:val="00B22D2D"/>
    <w:rsid w:val="00B22EC3"/>
    <w:rsid w:val="00B22EF3"/>
    <w:rsid w:val="00B2310B"/>
    <w:rsid w:val="00B23FB8"/>
    <w:rsid w:val="00B24627"/>
    <w:rsid w:val="00B2487B"/>
    <w:rsid w:val="00B248A5"/>
    <w:rsid w:val="00B24B08"/>
    <w:rsid w:val="00B24B4F"/>
    <w:rsid w:val="00B24F10"/>
    <w:rsid w:val="00B25549"/>
    <w:rsid w:val="00B256BB"/>
    <w:rsid w:val="00B25881"/>
    <w:rsid w:val="00B25ACD"/>
    <w:rsid w:val="00B260AF"/>
    <w:rsid w:val="00B262B6"/>
    <w:rsid w:val="00B26593"/>
    <w:rsid w:val="00B269F3"/>
    <w:rsid w:val="00B26A5B"/>
    <w:rsid w:val="00B27ED2"/>
    <w:rsid w:val="00B30080"/>
    <w:rsid w:val="00B302E4"/>
    <w:rsid w:val="00B30539"/>
    <w:rsid w:val="00B30552"/>
    <w:rsid w:val="00B30D51"/>
    <w:rsid w:val="00B30DAE"/>
    <w:rsid w:val="00B30DFA"/>
    <w:rsid w:val="00B31099"/>
    <w:rsid w:val="00B3118D"/>
    <w:rsid w:val="00B31288"/>
    <w:rsid w:val="00B312DA"/>
    <w:rsid w:val="00B31D67"/>
    <w:rsid w:val="00B3240E"/>
    <w:rsid w:val="00B3248C"/>
    <w:rsid w:val="00B325FA"/>
    <w:rsid w:val="00B32638"/>
    <w:rsid w:val="00B326FA"/>
    <w:rsid w:val="00B329F3"/>
    <w:rsid w:val="00B32F46"/>
    <w:rsid w:val="00B332A8"/>
    <w:rsid w:val="00B33312"/>
    <w:rsid w:val="00B33714"/>
    <w:rsid w:val="00B33C33"/>
    <w:rsid w:val="00B340FB"/>
    <w:rsid w:val="00B35159"/>
    <w:rsid w:val="00B351AD"/>
    <w:rsid w:val="00B351C0"/>
    <w:rsid w:val="00B351DE"/>
    <w:rsid w:val="00B35504"/>
    <w:rsid w:val="00B3551F"/>
    <w:rsid w:val="00B35EE0"/>
    <w:rsid w:val="00B36053"/>
    <w:rsid w:val="00B3651D"/>
    <w:rsid w:val="00B36531"/>
    <w:rsid w:val="00B36561"/>
    <w:rsid w:val="00B36743"/>
    <w:rsid w:val="00B36D3E"/>
    <w:rsid w:val="00B372E3"/>
    <w:rsid w:val="00B373DB"/>
    <w:rsid w:val="00B37438"/>
    <w:rsid w:val="00B378DF"/>
    <w:rsid w:val="00B37B07"/>
    <w:rsid w:val="00B37CD6"/>
    <w:rsid w:val="00B37D00"/>
    <w:rsid w:val="00B37F1B"/>
    <w:rsid w:val="00B405B5"/>
    <w:rsid w:val="00B40B70"/>
    <w:rsid w:val="00B40C93"/>
    <w:rsid w:val="00B40D5F"/>
    <w:rsid w:val="00B40DB4"/>
    <w:rsid w:val="00B40DE9"/>
    <w:rsid w:val="00B415CB"/>
    <w:rsid w:val="00B41F05"/>
    <w:rsid w:val="00B41FAA"/>
    <w:rsid w:val="00B421A4"/>
    <w:rsid w:val="00B42242"/>
    <w:rsid w:val="00B425E5"/>
    <w:rsid w:val="00B426B3"/>
    <w:rsid w:val="00B4283B"/>
    <w:rsid w:val="00B42AA5"/>
    <w:rsid w:val="00B42B6F"/>
    <w:rsid w:val="00B42F99"/>
    <w:rsid w:val="00B434E9"/>
    <w:rsid w:val="00B435CB"/>
    <w:rsid w:val="00B43C5D"/>
    <w:rsid w:val="00B446D0"/>
    <w:rsid w:val="00B44802"/>
    <w:rsid w:val="00B44AA2"/>
    <w:rsid w:val="00B4521B"/>
    <w:rsid w:val="00B452E4"/>
    <w:rsid w:val="00B45637"/>
    <w:rsid w:val="00B46031"/>
    <w:rsid w:val="00B4625B"/>
    <w:rsid w:val="00B463B2"/>
    <w:rsid w:val="00B46A05"/>
    <w:rsid w:val="00B46A31"/>
    <w:rsid w:val="00B46DBC"/>
    <w:rsid w:val="00B47940"/>
    <w:rsid w:val="00B47B15"/>
    <w:rsid w:val="00B47B51"/>
    <w:rsid w:val="00B50024"/>
    <w:rsid w:val="00B50963"/>
    <w:rsid w:val="00B50AC7"/>
    <w:rsid w:val="00B50FFC"/>
    <w:rsid w:val="00B5126F"/>
    <w:rsid w:val="00B51377"/>
    <w:rsid w:val="00B5188E"/>
    <w:rsid w:val="00B51E4B"/>
    <w:rsid w:val="00B5200E"/>
    <w:rsid w:val="00B520C0"/>
    <w:rsid w:val="00B52211"/>
    <w:rsid w:val="00B522C1"/>
    <w:rsid w:val="00B5268D"/>
    <w:rsid w:val="00B52879"/>
    <w:rsid w:val="00B52A41"/>
    <w:rsid w:val="00B52C3A"/>
    <w:rsid w:val="00B53114"/>
    <w:rsid w:val="00B531E9"/>
    <w:rsid w:val="00B53421"/>
    <w:rsid w:val="00B5390E"/>
    <w:rsid w:val="00B53B3D"/>
    <w:rsid w:val="00B53C35"/>
    <w:rsid w:val="00B53C77"/>
    <w:rsid w:val="00B53F2C"/>
    <w:rsid w:val="00B54608"/>
    <w:rsid w:val="00B54EA8"/>
    <w:rsid w:val="00B54F43"/>
    <w:rsid w:val="00B55001"/>
    <w:rsid w:val="00B554D7"/>
    <w:rsid w:val="00B558FB"/>
    <w:rsid w:val="00B55A18"/>
    <w:rsid w:val="00B55BD1"/>
    <w:rsid w:val="00B55E4F"/>
    <w:rsid w:val="00B55E5A"/>
    <w:rsid w:val="00B56079"/>
    <w:rsid w:val="00B56193"/>
    <w:rsid w:val="00B56475"/>
    <w:rsid w:val="00B571BF"/>
    <w:rsid w:val="00B60179"/>
    <w:rsid w:val="00B601E4"/>
    <w:rsid w:val="00B60266"/>
    <w:rsid w:val="00B60271"/>
    <w:rsid w:val="00B606EC"/>
    <w:rsid w:val="00B609CA"/>
    <w:rsid w:val="00B60A44"/>
    <w:rsid w:val="00B60B58"/>
    <w:rsid w:val="00B61148"/>
    <w:rsid w:val="00B61164"/>
    <w:rsid w:val="00B61262"/>
    <w:rsid w:val="00B61608"/>
    <w:rsid w:val="00B61A8F"/>
    <w:rsid w:val="00B61ECD"/>
    <w:rsid w:val="00B61FB4"/>
    <w:rsid w:val="00B6248F"/>
    <w:rsid w:val="00B625BF"/>
    <w:rsid w:val="00B62776"/>
    <w:rsid w:val="00B6294B"/>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1F2"/>
    <w:rsid w:val="00B669E2"/>
    <w:rsid w:val="00B66B59"/>
    <w:rsid w:val="00B66F50"/>
    <w:rsid w:val="00B6716B"/>
    <w:rsid w:val="00B671EE"/>
    <w:rsid w:val="00B675E0"/>
    <w:rsid w:val="00B678F2"/>
    <w:rsid w:val="00B67D0F"/>
    <w:rsid w:val="00B67E9A"/>
    <w:rsid w:val="00B67EC5"/>
    <w:rsid w:val="00B67EEE"/>
    <w:rsid w:val="00B67F64"/>
    <w:rsid w:val="00B67FA7"/>
    <w:rsid w:val="00B701EF"/>
    <w:rsid w:val="00B70F4D"/>
    <w:rsid w:val="00B70FB9"/>
    <w:rsid w:val="00B711E1"/>
    <w:rsid w:val="00B71559"/>
    <w:rsid w:val="00B717E1"/>
    <w:rsid w:val="00B71A71"/>
    <w:rsid w:val="00B71C04"/>
    <w:rsid w:val="00B71DE9"/>
    <w:rsid w:val="00B72FB2"/>
    <w:rsid w:val="00B7327C"/>
    <w:rsid w:val="00B73525"/>
    <w:rsid w:val="00B739F9"/>
    <w:rsid w:val="00B73C49"/>
    <w:rsid w:val="00B73D3D"/>
    <w:rsid w:val="00B749B1"/>
    <w:rsid w:val="00B74BD1"/>
    <w:rsid w:val="00B74C9D"/>
    <w:rsid w:val="00B74E1A"/>
    <w:rsid w:val="00B753C3"/>
    <w:rsid w:val="00B75B00"/>
    <w:rsid w:val="00B75DFF"/>
    <w:rsid w:val="00B75F49"/>
    <w:rsid w:val="00B7605C"/>
    <w:rsid w:val="00B763E4"/>
    <w:rsid w:val="00B76400"/>
    <w:rsid w:val="00B76ADC"/>
    <w:rsid w:val="00B76E61"/>
    <w:rsid w:val="00B77509"/>
    <w:rsid w:val="00B778B7"/>
    <w:rsid w:val="00B7795E"/>
    <w:rsid w:val="00B77D00"/>
    <w:rsid w:val="00B77E6E"/>
    <w:rsid w:val="00B8005D"/>
    <w:rsid w:val="00B800F0"/>
    <w:rsid w:val="00B80351"/>
    <w:rsid w:val="00B804A8"/>
    <w:rsid w:val="00B80695"/>
    <w:rsid w:val="00B807F9"/>
    <w:rsid w:val="00B808C8"/>
    <w:rsid w:val="00B80C3F"/>
    <w:rsid w:val="00B80FEB"/>
    <w:rsid w:val="00B8120A"/>
    <w:rsid w:val="00B8149E"/>
    <w:rsid w:val="00B816EE"/>
    <w:rsid w:val="00B81899"/>
    <w:rsid w:val="00B81B00"/>
    <w:rsid w:val="00B81B1B"/>
    <w:rsid w:val="00B81C02"/>
    <w:rsid w:val="00B82074"/>
    <w:rsid w:val="00B8228A"/>
    <w:rsid w:val="00B82355"/>
    <w:rsid w:val="00B8256F"/>
    <w:rsid w:val="00B825A4"/>
    <w:rsid w:val="00B8277A"/>
    <w:rsid w:val="00B82895"/>
    <w:rsid w:val="00B82B3C"/>
    <w:rsid w:val="00B82CE0"/>
    <w:rsid w:val="00B83326"/>
    <w:rsid w:val="00B83829"/>
    <w:rsid w:val="00B843E8"/>
    <w:rsid w:val="00B84AF8"/>
    <w:rsid w:val="00B84C71"/>
    <w:rsid w:val="00B851D8"/>
    <w:rsid w:val="00B855C2"/>
    <w:rsid w:val="00B85A51"/>
    <w:rsid w:val="00B85B2B"/>
    <w:rsid w:val="00B85E45"/>
    <w:rsid w:val="00B85F81"/>
    <w:rsid w:val="00B86685"/>
    <w:rsid w:val="00B8678A"/>
    <w:rsid w:val="00B86BC4"/>
    <w:rsid w:val="00B86CAD"/>
    <w:rsid w:val="00B86D2A"/>
    <w:rsid w:val="00B86FEA"/>
    <w:rsid w:val="00B8709C"/>
    <w:rsid w:val="00B87326"/>
    <w:rsid w:val="00B87598"/>
    <w:rsid w:val="00B87727"/>
    <w:rsid w:val="00B87C58"/>
    <w:rsid w:val="00B900D7"/>
    <w:rsid w:val="00B902A5"/>
    <w:rsid w:val="00B903ED"/>
    <w:rsid w:val="00B90749"/>
    <w:rsid w:val="00B907D0"/>
    <w:rsid w:val="00B909DA"/>
    <w:rsid w:val="00B90AC2"/>
    <w:rsid w:val="00B912AE"/>
    <w:rsid w:val="00B913E3"/>
    <w:rsid w:val="00B9165B"/>
    <w:rsid w:val="00B9181A"/>
    <w:rsid w:val="00B91AE6"/>
    <w:rsid w:val="00B91CC4"/>
    <w:rsid w:val="00B91F17"/>
    <w:rsid w:val="00B92690"/>
    <w:rsid w:val="00B92764"/>
    <w:rsid w:val="00B92913"/>
    <w:rsid w:val="00B92B9B"/>
    <w:rsid w:val="00B9319B"/>
    <w:rsid w:val="00B93247"/>
    <w:rsid w:val="00B9335E"/>
    <w:rsid w:val="00B9350E"/>
    <w:rsid w:val="00B9356E"/>
    <w:rsid w:val="00B93623"/>
    <w:rsid w:val="00B9362D"/>
    <w:rsid w:val="00B937BD"/>
    <w:rsid w:val="00B9414A"/>
    <w:rsid w:val="00B942BD"/>
    <w:rsid w:val="00B948F6"/>
    <w:rsid w:val="00B94B21"/>
    <w:rsid w:val="00B94E21"/>
    <w:rsid w:val="00B95154"/>
    <w:rsid w:val="00B95415"/>
    <w:rsid w:val="00B959C5"/>
    <w:rsid w:val="00B95BA5"/>
    <w:rsid w:val="00B95C7B"/>
    <w:rsid w:val="00B95D17"/>
    <w:rsid w:val="00B95F3F"/>
    <w:rsid w:val="00B95F81"/>
    <w:rsid w:val="00B9608A"/>
    <w:rsid w:val="00B961C7"/>
    <w:rsid w:val="00B96E2F"/>
    <w:rsid w:val="00B96EA3"/>
    <w:rsid w:val="00B971FB"/>
    <w:rsid w:val="00B97279"/>
    <w:rsid w:val="00B97EDA"/>
    <w:rsid w:val="00B97F22"/>
    <w:rsid w:val="00BA0019"/>
    <w:rsid w:val="00BA01EA"/>
    <w:rsid w:val="00BA04C6"/>
    <w:rsid w:val="00BA0686"/>
    <w:rsid w:val="00BA0852"/>
    <w:rsid w:val="00BA0B94"/>
    <w:rsid w:val="00BA0D97"/>
    <w:rsid w:val="00BA0E81"/>
    <w:rsid w:val="00BA0F94"/>
    <w:rsid w:val="00BA0FEE"/>
    <w:rsid w:val="00BA1274"/>
    <w:rsid w:val="00BA1321"/>
    <w:rsid w:val="00BA15CA"/>
    <w:rsid w:val="00BA1637"/>
    <w:rsid w:val="00BA17E1"/>
    <w:rsid w:val="00BA19CF"/>
    <w:rsid w:val="00BA1FA8"/>
    <w:rsid w:val="00BA23D8"/>
    <w:rsid w:val="00BA25BC"/>
    <w:rsid w:val="00BA25F2"/>
    <w:rsid w:val="00BA288D"/>
    <w:rsid w:val="00BA2915"/>
    <w:rsid w:val="00BA2B09"/>
    <w:rsid w:val="00BA2CF1"/>
    <w:rsid w:val="00BA3127"/>
    <w:rsid w:val="00BA31D5"/>
    <w:rsid w:val="00BA32DA"/>
    <w:rsid w:val="00BA356C"/>
    <w:rsid w:val="00BA3575"/>
    <w:rsid w:val="00BA36E8"/>
    <w:rsid w:val="00BA3CD5"/>
    <w:rsid w:val="00BA3EE7"/>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1EF"/>
    <w:rsid w:val="00BB037F"/>
    <w:rsid w:val="00BB0C90"/>
    <w:rsid w:val="00BB0D88"/>
    <w:rsid w:val="00BB0EE0"/>
    <w:rsid w:val="00BB1807"/>
    <w:rsid w:val="00BB19D9"/>
    <w:rsid w:val="00BB1C6F"/>
    <w:rsid w:val="00BB1C7E"/>
    <w:rsid w:val="00BB1DEE"/>
    <w:rsid w:val="00BB2656"/>
    <w:rsid w:val="00BB2BB3"/>
    <w:rsid w:val="00BB2C3D"/>
    <w:rsid w:val="00BB2F96"/>
    <w:rsid w:val="00BB303B"/>
    <w:rsid w:val="00BB31FE"/>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8AC"/>
    <w:rsid w:val="00BB7BB1"/>
    <w:rsid w:val="00BB7FB5"/>
    <w:rsid w:val="00BC0337"/>
    <w:rsid w:val="00BC1252"/>
    <w:rsid w:val="00BC132E"/>
    <w:rsid w:val="00BC1499"/>
    <w:rsid w:val="00BC1690"/>
    <w:rsid w:val="00BC1E06"/>
    <w:rsid w:val="00BC1F54"/>
    <w:rsid w:val="00BC29A4"/>
    <w:rsid w:val="00BC2DD3"/>
    <w:rsid w:val="00BC2EDF"/>
    <w:rsid w:val="00BC3580"/>
    <w:rsid w:val="00BC3589"/>
    <w:rsid w:val="00BC38D6"/>
    <w:rsid w:val="00BC3F54"/>
    <w:rsid w:val="00BC3F60"/>
    <w:rsid w:val="00BC4312"/>
    <w:rsid w:val="00BC433D"/>
    <w:rsid w:val="00BC44ED"/>
    <w:rsid w:val="00BC4735"/>
    <w:rsid w:val="00BC4A6B"/>
    <w:rsid w:val="00BC4DF1"/>
    <w:rsid w:val="00BC4EE5"/>
    <w:rsid w:val="00BC4F5B"/>
    <w:rsid w:val="00BC512C"/>
    <w:rsid w:val="00BC5500"/>
    <w:rsid w:val="00BC56DB"/>
    <w:rsid w:val="00BC5A5A"/>
    <w:rsid w:val="00BC6308"/>
    <w:rsid w:val="00BC6568"/>
    <w:rsid w:val="00BC65AE"/>
    <w:rsid w:val="00BC6614"/>
    <w:rsid w:val="00BC6D96"/>
    <w:rsid w:val="00BC6F9A"/>
    <w:rsid w:val="00BC758C"/>
    <w:rsid w:val="00BC75A0"/>
    <w:rsid w:val="00BD0043"/>
    <w:rsid w:val="00BD02B0"/>
    <w:rsid w:val="00BD0EF1"/>
    <w:rsid w:val="00BD162C"/>
    <w:rsid w:val="00BD1821"/>
    <w:rsid w:val="00BD2055"/>
    <w:rsid w:val="00BD22B3"/>
    <w:rsid w:val="00BD24CE"/>
    <w:rsid w:val="00BD25C6"/>
    <w:rsid w:val="00BD25CB"/>
    <w:rsid w:val="00BD286E"/>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84F"/>
    <w:rsid w:val="00BD5A6D"/>
    <w:rsid w:val="00BD5ACA"/>
    <w:rsid w:val="00BD5DB2"/>
    <w:rsid w:val="00BD6015"/>
    <w:rsid w:val="00BD6395"/>
    <w:rsid w:val="00BD646F"/>
    <w:rsid w:val="00BD6642"/>
    <w:rsid w:val="00BD6BB0"/>
    <w:rsid w:val="00BD6D10"/>
    <w:rsid w:val="00BD6E76"/>
    <w:rsid w:val="00BD71BA"/>
    <w:rsid w:val="00BD764D"/>
    <w:rsid w:val="00BD7894"/>
    <w:rsid w:val="00BD7998"/>
    <w:rsid w:val="00BE00F0"/>
    <w:rsid w:val="00BE0147"/>
    <w:rsid w:val="00BE06B8"/>
    <w:rsid w:val="00BE0819"/>
    <w:rsid w:val="00BE0A5A"/>
    <w:rsid w:val="00BE0B26"/>
    <w:rsid w:val="00BE0F93"/>
    <w:rsid w:val="00BE13F1"/>
    <w:rsid w:val="00BE17FA"/>
    <w:rsid w:val="00BE1A17"/>
    <w:rsid w:val="00BE1BCE"/>
    <w:rsid w:val="00BE1C58"/>
    <w:rsid w:val="00BE2401"/>
    <w:rsid w:val="00BE269D"/>
    <w:rsid w:val="00BE2A72"/>
    <w:rsid w:val="00BE2C4F"/>
    <w:rsid w:val="00BE3256"/>
    <w:rsid w:val="00BE336C"/>
    <w:rsid w:val="00BE3392"/>
    <w:rsid w:val="00BE341A"/>
    <w:rsid w:val="00BE346A"/>
    <w:rsid w:val="00BE3617"/>
    <w:rsid w:val="00BE3AC9"/>
    <w:rsid w:val="00BE4326"/>
    <w:rsid w:val="00BE4350"/>
    <w:rsid w:val="00BE4372"/>
    <w:rsid w:val="00BE43C7"/>
    <w:rsid w:val="00BE465F"/>
    <w:rsid w:val="00BE4C38"/>
    <w:rsid w:val="00BE4CCA"/>
    <w:rsid w:val="00BE4F89"/>
    <w:rsid w:val="00BE50BE"/>
    <w:rsid w:val="00BE5250"/>
    <w:rsid w:val="00BE543C"/>
    <w:rsid w:val="00BE57A3"/>
    <w:rsid w:val="00BE65C3"/>
    <w:rsid w:val="00BE69BD"/>
    <w:rsid w:val="00BE6A90"/>
    <w:rsid w:val="00BE6AC9"/>
    <w:rsid w:val="00BE6BA8"/>
    <w:rsid w:val="00BE6EAF"/>
    <w:rsid w:val="00BE6F15"/>
    <w:rsid w:val="00BE6FED"/>
    <w:rsid w:val="00BE70F9"/>
    <w:rsid w:val="00BE7225"/>
    <w:rsid w:val="00BE776C"/>
    <w:rsid w:val="00BE79F0"/>
    <w:rsid w:val="00BE79FD"/>
    <w:rsid w:val="00BE7F2B"/>
    <w:rsid w:val="00BF017E"/>
    <w:rsid w:val="00BF03E3"/>
    <w:rsid w:val="00BF0448"/>
    <w:rsid w:val="00BF0D0F"/>
    <w:rsid w:val="00BF1C8C"/>
    <w:rsid w:val="00BF2337"/>
    <w:rsid w:val="00BF26BC"/>
    <w:rsid w:val="00BF2801"/>
    <w:rsid w:val="00BF284A"/>
    <w:rsid w:val="00BF2946"/>
    <w:rsid w:val="00BF2978"/>
    <w:rsid w:val="00BF2CAE"/>
    <w:rsid w:val="00BF32A8"/>
    <w:rsid w:val="00BF33EF"/>
    <w:rsid w:val="00BF3462"/>
    <w:rsid w:val="00BF372A"/>
    <w:rsid w:val="00BF38B5"/>
    <w:rsid w:val="00BF3A22"/>
    <w:rsid w:val="00BF3AF0"/>
    <w:rsid w:val="00BF3B4B"/>
    <w:rsid w:val="00BF3B53"/>
    <w:rsid w:val="00BF3BB2"/>
    <w:rsid w:val="00BF3CA0"/>
    <w:rsid w:val="00BF3E53"/>
    <w:rsid w:val="00BF42AD"/>
    <w:rsid w:val="00BF4358"/>
    <w:rsid w:val="00BF44E9"/>
    <w:rsid w:val="00BF464A"/>
    <w:rsid w:val="00BF46FE"/>
    <w:rsid w:val="00BF4774"/>
    <w:rsid w:val="00BF49C3"/>
    <w:rsid w:val="00BF4A03"/>
    <w:rsid w:val="00BF4BB0"/>
    <w:rsid w:val="00BF4BF3"/>
    <w:rsid w:val="00BF4E68"/>
    <w:rsid w:val="00BF5000"/>
    <w:rsid w:val="00BF5604"/>
    <w:rsid w:val="00BF5664"/>
    <w:rsid w:val="00BF5E96"/>
    <w:rsid w:val="00BF6360"/>
    <w:rsid w:val="00BF6435"/>
    <w:rsid w:val="00BF69FD"/>
    <w:rsid w:val="00BF6C3F"/>
    <w:rsid w:val="00BF6D73"/>
    <w:rsid w:val="00BF6E2B"/>
    <w:rsid w:val="00BF70FE"/>
    <w:rsid w:val="00BF73FD"/>
    <w:rsid w:val="00BF74C9"/>
    <w:rsid w:val="00BF79D3"/>
    <w:rsid w:val="00BF7C4E"/>
    <w:rsid w:val="00C003AC"/>
    <w:rsid w:val="00C00539"/>
    <w:rsid w:val="00C007BC"/>
    <w:rsid w:val="00C007EC"/>
    <w:rsid w:val="00C00BF4"/>
    <w:rsid w:val="00C00CF2"/>
    <w:rsid w:val="00C0134A"/>
    <w:rsid w:val="00C01939"/>
    <w:rsid w:val="00C02597"/>
    <w:rsid w:val="00C025DB"/>
    <w:rsid w:val="00C02CA3"/>
    <w:rsid w:val="00C02F24"/>
    <w:rsid w:val="00C03058"/>
    <w:rsid w:val="00C030C3"/>
    <w:rsid w:val="00C032AA"/>
    <w:rsid w:val="00C03A22"/>
    <w:rsid w:val="00C03C13"/>
    <w:rsid w:val="00C03F0E"/>
    <w:rsid w:val="00C03FB9"/>
    <w:rsid w:val="00C04053"/>
    <w:rsid w:val="00C041A6"/>
    <w:rsid w:val="00C043BC"/>
    <w:rsid w:val="00C045DC"/>
    <w:rsid w:val="00C0487F"/>
    <w:rsid w:val="00C04E02"/>
    <w:rsid w:val="00C05696"/>
    <w:rsid w:val="00C056E9"/>
    <w:rsid w:val="00C05914"/>
    <w:rsid w:val="00C0638D"/>
    <w:rsid w:val="00C06542"/>
    <w:rsid w:val="00C066EE"/>
    <w:rsid w:val="00C06C85"/>
    <w:rsid w:val="00C07031"/>
    <w:rsid w:val="00C07247"/>
    <w:rsid w:val="00C0724B"/>
    <w:rsid w:val="00C07412"/>
    <w:rsid w:val="00C07529"/>
    <w:rsid w:val="00C07DAB"/>
    <w:rsid w:val="00C1061C"/>
    <w:rsid w:val="00C10680"/>
    <w:rsid w:val="00C106E5"/>
    <w:rsid w:val="00C1109F"/>
    <w:rsid w:val="00C11618"/>
    <w:rsid w:val="00C11E8D"/>
    <w:rsid w:val="00C11F4A"/>
    <w:rsid w:val="00C11F7D"/>
    <w:rsid w:val="00C127BE"/>
    <w:rsid w:val="00C12E0B"/>
    <w:rsid w:val="00C12E2C"/>
    <w:rsid w:val="00C13A66"/>
    <w:rsid w:val="00C13F21"/>
    <w:rsid w:val="00C14154"/>
    <w:rsid w:val="00C14AC7"/>
    <w:rsid w:val="00C1553F"/>
    <w:rsid w:val="00C15699"/>
    <w:rsid w:val="00C15715"/>
    <w:rsid w:val="00C15858"/>
    <w:rsid w:val="00C158E7"/>
    <w:rsid w:val="00C15A18"/>
    <w:rsid w:val="00C15E7A"/>
    <w:rsid w:val="00C16996"/>
    <w:rsid w:val="00C16A21"/>
    <w:rsid w:val="00C16B23"/>
    <w:rsid w:val="00C17282"/>
    <w:rsid w:val="00C1747B"/>
    <w:rsid w:val="00C1770D"/>
    <w:rsid w:val="00C17719"/>
    <w:rsid w:val="00C17BBB"/>
    <w:rsid w:val="00C17C54"/>
    <w:rsid w:val="00C20079"/>
    <w:rsid w:val="00C20734"/>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1C3"/>
    <w:rsid w:val="00C24383"/>
    <w:rsid w:val="00C2526E"/>
    <w:rsid w:val="00C25847"/>
    <w:rsid w:val="00C25E5A"/>
    <w:rsid w:val="00C2615B"/>
    <w:rsid w:val="00C26E23"/>
    <w:rsid w:val="00C2732A"/>
    <w:rsid w:val="00C27330"/>
    <w:rsid w:val="00C27804"/>
    <w:rsid w:val="00C27F07"/>
    <w:rsid w:val="00C305C6"/>
    <w:rsid w:val="00C3083E"/>
    <w:rsid w:val="00C310F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176"/>
    <w:rsid w:val="00C354A6"/>
    <w:rsid w:val="00C354D7"/>
    <w:rsid w:val="00C35609"/>
    <w:rsid w:val="00C35690"/>
    <w:rsid w:val="00C356B3"/>
    <w:rsid w:val="00C35A42"/>
    <w:rsid w:val="00C3609F"/>
    <w:rsid w:val="00C367EC"/>
    <w:rsid w:val="00C3690A"/>
    <w:rsid w:val="00C36B72"/>
    <w:rsid w:val="00C3703D"/>
    <w:rsid w:val="00C370C5"/>
    <w:rsid w:val="00C377F5"/>
    <w:rsid w:val="00C37866"/>
    <w:rsid w:val="00C37A99"/>
    <w:rsid w:val="00C37AE3"/>
    <w:rsid w:val="00C40496"/>
    <w:rsid w:val="00C4087C"/>
    <w:rsid w:val="00C40B88"/>
    <w:rsid w:val="00C40C04"/>
    <w:rsid w:val="00C412A2"/>
    <w:rsid w:val="00C4153C"/>
    <w:rsid w:val="00C41F85"/>
    <w:rsid w:val="00C4220E"/>
    <w:rsid w:val="00C42441"/>
    <w:rsid w:val="00C42519"/>
    <w:rsid w:val="00C42588"/>
    <w:rsid w:val="00C42B3E"/>
    <w:rsid w:val="00C42C97"/>
    <w:rsid w:val="00C430E5"/>
    <w:rsid w:val="00C433BA"/>
    <w:rsid w:val="00C435F3"/>
    <w:rsid w:val="00C4391C"/>
    <w:rsid w:val="00C43945"/>
    <w:rsid w:val="00C439EE"/>
    <w:rsid w:val="00C43BE4"/>
    <w:rsid w:val="00C43C01"/>
    <w:rsid w:val="00C43F6B"/>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6C6"/>
    <w:rsid w:val="00C50761"/>
    <w:rsid w:val="00C50767"/>
    <w:rsid w:val="00C50DAD"/>
    <w:rsid w:val="00C50E9B"/>
    <w:rsid w:val="00C50F60"/>
    <w:rsid w:val="00C510EF"/>
    <w:rsid w:val="00C51239"/>
    <w:rsid w:val="00C51307"/>
    <w:rsid w:val="00C51596"/>
    <w:rsid w:val="00C51678"/>
    <w:rsid w:val="00C51CBC"/>
    <w:rsid w:val="00C51E63"/>
    <w:rsid w:val="00C52556"/>
    <w:rsid w:val="00C52942"/>
    <w:rsid w:val="00C5294B"/>
    <w:rsid w:val="00C52F6A"/>
    <w:rsid w:val="00C53270"/>
    <w:rsid w:val="00C5345D"/>
    <w:rsid w:val="00C538B0"/>
    <w:rsid w:val="00C53905"/>
    <w:rsid w:val="00C53FA1"/>
    <w:rsid w:val="00C5418C"/>
    <w:rsid w:val="00C54260"/>
    <w:rsid w:val="00C54341"/>
    <w:rsid w:val="00C54371"/>
    <w:rsid w:val="00C54752"/>
    <w:rsid w:val="00C54CF4"/>
    <w:rsid w:val="00C54F63"/>
    <w:rsid w:val="00C54FF3"/>
    <w:rsid w:val="00C5522B"/>
    <w:rsid w:val="00C55A9B"/>
    <w:rsid w:val="00C55E3C"/>
    <w:rsid w:val="00C55FFA"/>
    <w:rsid w:val="00C565D8"/>
    <w:rsid w:val="00C56608"/>
    <w:rsid w:val="00C566A5"/>
    <w:rsid w:val="00C57167"/>
    <w:rsid w:val="00C57271"/>
    <w:rsid w:val="00C57519"/>
    <w:rsid w:val="00C579D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775"/>
    <w:rsid w:val="00C62C54"/>
    <w:rsid w:val="00C62D13"/>
    <w:rsid w:val="00C62EDD"/>
    <w:rsid w:val="00C630F8"/>
    <w:rsid w:val="00C635CC"/>
    <w:rsid w:val="00C63FC1"/>
    <w:rsid w:val="00C64222"/>
    <w:rsid w:val="00C64579"/>
    <w:rsid w:val="00C64F7C"/>
    <w:rsid w:val="00C657A1"/>
    <w:rsid w:val="00C65E4B"/>
    <w:rsid w:val="00C6602E"/>
    <w:rsid w:val="00C660DD"/>
    <w:rsid w:val="00C661E7"/>
    <w:rsid w:val="00C66421"/>
    <w:rsid w:val="00C667AF"/>
    <w:rsid w:val="00C667F6"/>
    <w:rsid w:val="00C66AFD"/>
    <w:rsid w:val="00C66BB0"/>
    <w:rsid w:val="00C66BC9"/>
    <w:rsid w:val="00C66E2F"/>
    <w:rsid w:val="00C671DC"/>
    <w:rsid w:val="00C67EE0"/>
    <w:rsid w:val="00C70132"/>
    <w:rsid w:val="00C7070D"/>
    <w:rsid w:val="00C7088D"/>
    <w:rsid w:val="00C70DDF"/>
    <w:rsid w:val="00C711D4"/>
    <w:rsid w:val="00C7159C"/>
    <w:rsid w:val="00C71863"/>
    <w:rsid w:val="00C71C45"/>
    <w:rsid w:val="00C72154"/>
    <w:rsid w:val="00C7215C"/>
    <w:rsid w:val="00C72973"/>
    <w:rsid w:val="00C72A0F"/>
    <w:rsid w:val="00C72C44"/>
    <w:rsid w:val="00C72EE8"/>
    <w:rsid w:val="00C72FA9"/>
    <w:rsid w:val="00C737F0"/>
    <w:rsid w:val="00C73895"/>
    <w:rsid w:val="00C74787"/>
    <w:rsid w:val="00C7482C"/>
    <w:rsid w:val="00C74AED"/>
    <w:rsid w:val="00C74CC7"/>
    <w:rsid w:val="00C74D68"/>
    <w:rsid w:val="00C74F36"/>
    <w:rsid w:val="00C75367"/>
    <w:rsid w:val="00C75619"/>
    <w:rsid w:val="00C75A77"/>
    <w:rsid w:val="00C761F0"/>
    <w:rsid w:val="00C766F1"/>
    <w:rsid w:val="00C768BA"/>
    <w:rsid w:val="00C76CB3"/>
    <w:rsid w:val="00C76D20"/>
    <w:rsid w:val="00C76DBF"/>
    <w:rsid w:val="00C76DC1"/>
    <w:rsid w:val="00C77192"/>
    <w:rsid w:val="00C77805"/>
    <w:rsid w:val="00C77ACB"/>
    <w:rsid w:val="00C77BA2"/>
    <w:rsid w:val="00C80053"/>
    <w:rsid w:val="00C80440"/>
    <w:rsid w:val="00C804B6"/>
    <w:rsid w:val="00C8080B"/>
    <w:rsid w:val="00C80BBF"/>
    <w:rsid w:val="00C80D1F"/>
    <w:rsid w:val="00C80E85"/>
    <w:rsid w:val="00C81150"/>
    <w:rsid w:val="00C814C4"/>
    <w:rsid w:val="00C817C9"/>
    <w:rsid w:val="00C8198E"/>
    <w:rsid w:val="00C81E11"/>
    <w:rsid w:val="00C81FAB"/>
    <w:rsid w:val="00C826E3"/>
    <w:rsid w:val="00C82814"/>
    <w:rsid w:val="00C828F8"/>
    <w:rsid w:val="00C82B9F"/>
    <w:rsid w:val="00C83574"/>
    <w:rsid w:val="00C83626"/>
    <w:rsid w:val="00C83D55"/>
    <w:rsid w:val="00C84396"/>
    <w:rsid w:val="00C846C6"/>
    <w:rsid w:val="00C84CAB"/>
    <w:rsid w:val="00C84EAF"/>
    <w:rsid w:val="00C8542E"/>
    <w:rsid w:val="00C854F5"/>
    <w:rsid w:val="00C85830"/>
    <w:rsid w:val="00C85D22"/>
    <w:rsid w:val="00C861D3"/>
    <w:rsid w:val="00C86395"/>
    <w:rsid w:val="00C86A83"/>
    <w:rsid w:val="00C86B42"/>
    <w:rsid w:val="00C86B45"/>
    <w:rsid w:val="00C86BE9"/>
    <w:rsid w:val="00C871C0"/>
    <w:rsid w:val="00C8740E"/>
    <w:rsid w:val="00C875E9"/>
    <w:rsid w:val="00C8768A"/>
    <w:rsid w:val="00C87AF9"/>
    <w:rsid w:val="00C87B75"/>
    <w:rsid w:val="00C87D66"/>
    <w:rsid w:val="00C87DB0"/>
    <w:rsid w:val="00C87E0C"/>
    <w:rsid w:val="00C87F05"/>
    <w:rsid w:val="00C87F37"/>
    <w:rsid w:val="00C90A0D"/>
    <w:rsid w:val="00C90E1A"/>
    <w:rsid w:val="00C90E9D"/>
    <w:rsid w:val="00C915FE"/>
    <w:rsid w:val="00C923A6"/>
    <w:rsid w:val="00C930B8"/>
    <w:rsid w:val="00C93127"/>
    <w:rsid w:val="00C93147"/>
    <w:rsid w:val="00C93490"/>
    <w:rsid w:val="00C938B3"/>
    <w:rsid w:val="00C93B5C"/>
    <w:rsid w:val="00C93D18"/>
    <w:rsid w:val="00C93E06"/>
    <w:rsid w:val="00C93EC3"/>
    <w:rsid w:val="00C9413F"/>
    <w:rsid w:val="00C9420F"/>
    <w:rsid w:val="00C94477"/>
    <w:rsid w:val="00C945EF"/>
    <w:rsid w:val="00C946B6"/>
    <w:rsid w:val="00C9480D"/>
    <w:rsid w:val="00C94925"/>
    <w:rsid w:val="00C94A40"/>
    <w:rsid w:val="00C94C39"/>
    <w:rsid w:val="00C94C48"/>
    <w:rsid w:val="00C95432"/>
    <w:rsid w:val="00C95652"/>
    <w:rsid w:val="00C95846"/>
    <w:rsid w:val="00C95A93"/>
    <w:rsid w:val="00C95D0E"/>
    <w:rsid w:val="00C96DA5"/>
    <w:rsid w:val="00C96FA0"/>
    <w:rsid w:val="00C973DF"/>
    <w:rsid w:val="00C97584"/>
    <w:rsid w:val="00C976D3"/>
    <w:rsid w:val="00C97907"/>
    <w:rsid w:val="00C97A49"/>
    <w:rsid w:val="00C97C53"/>
    <w:rsid w:val="00C97CDD"/>
    <w:rsid w:val="00C97DD1"/>
    <w:rsid w:val="00CA022C"/>
    <w:rsid w:val="00CA0924"/>
    <w:rsid w:val="00CA0934"/>
    <w:rsid w:val="00CA0D53"/>
    <w:rsid w:val="00CA0EA5"/>
    <w:rsid w:val="00CA0FDA"/>
    <w:rsid w:val="00CA1169"/>
    <w:rsid w:val="00CA11F1"/>
    <w:rsid w:val="00CA12FB"/>
    <w:rsid w:val="00CA1D20"/>
    <w:rsid w:val="00CA240A"/>
    <w:rsid w:val="00CA26C5"/>
    <w:rsid w:val="00CA2953"/>
    <w:rsid w:val="00CA2970"/>
    <w:rsid w:val="00CA297C"/>
    <w:rsid w:val="00CA29DA"/>
    <w:rsid w:val="00CA2C1C"/>
    <w:rsid w:val="00CA2E2D"/>
    <w:rsid w:val="00CA3A61"/>
    <w:rsid w:val="00CA43A4"/>
    <w:rsid w:val="00CA4403"/>
    <w:rsid w:val="00CA44F9"/>
    <w:rsid w:val="00CA45B7"/>
    <w:rsid w:val="00CA4610"/>
    <w:rsid w:val="00CA4E9E"/>
    <w:rsid w:val="00CA4F1E"/>
    <w:rsid w:val="00CA5047"/>
    <w:rsid w:val="00CA50B6"/>
    <w:rsid w:val="00CA52AE"/>
    <w:rsid w:val="00CA559C"/>
    <w:rsid w:val="00CA5864"/>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AE0"/>
    <w:rsid w:val="00CA7B10"/>
    <w:rsid w:val="00CB0031"/>
    <w:rsid w:val="00CB04AD"/>
    <w:rsid w:val="00CB05C2"/>
    <w:rsid w:val="00CB0981"/>
    <w:rsid w:val="00CB09DC"/>
    <w:rsid w:val="00CB1AF5"/>
    <w:rsid w:val="00CB23CB"/>
    <w:rsid w:val="00CB2A7E"/>
    <w:rsid w:val="00CB2D97"/>
    <w:rsid w:val="00CB2EC3"/>
    <w:rsid w:val="00CB3199"/>
    <w:rsid w:val="00CB3267"/>
    <w:rsid w:val="00CB33D5"/>
    <w:rsid w:val="00CB35ED"/>
    <w:rsid w:val="00CB3832"/>
    <w:rsid w:val="00CB3A86"/>
    <w:rsid w:val="00CB3D53"/>
    <w:rsid w:val="00CB3F39"/>
    <w:rsid w:val="00CB440B"/>
    <w:rsid w:val="00CB4539"/>
    <w:rsid w:val="00CB476B"/>
    <w:rsid w:val="00CB47D6"/>
    <w:rsid w:val="00CB4821"/>
    <w:rsid w:val="00CB48C3"/>
    <w:rsid w:val="00CB4ABD"/>
    <w:rsid w:val="00CB4DE3"/>
    <w:rsid w:val="00CB4FD8"/>
    <w:rsid w:val="00CB5667"/>
    <w:rsid w:val="00CB57E4"/>
    <w:rsid w:val="00CB589E"/>
    <w:rsid w:val="00CB5BDC"/>
    <w:rsid w:val="00CB5F03"/>
    <w:rsid w:val="00CB61E3"/>
    <w:rsid w:val="00CB6C38"/>
    <w:rsid w:val="00CB6D13"/>
    <w:rsid w:val="00CB735B"/>
    <w:rsid w:val="00CB7491"/>
    <w:rsid w:val="00CB787A"/>
    <w:rsid w:val="00CB7C8D"/>
    <w:rsid w:val="00CC0026"/>
    <w:rsid w:val="00CC0082"/>
    <w:rsid w:val="00CC06D3"/>
    <w:rsid w:val="00CC0898"/>
    <w:rsid w:val="00CC0AE3"/>
    <w:rsid w:val="00CC0CDB"/>
    <w:rsid w:val="00CC1162"/>
    <w:rsid w:val="00CC182A"/>
    <w:rsid w:val="00CC1897"/>
    <w:rsid w:val="00CC1B4F"/>
    <w:rsid w:val="00CC1DE4"/>
    <w:rsid w:val="00CC2017"/>
    <w:rsid w:val="00CC20E7"/>
    <w:rsid w:val="00CC212A"/>
    <w:rsid w:val="00CC2422"/>
    <w:rsid w:val="00CC2D41"/>
    <w:rsid w:val="00CC2EDC"/>
    <w:rsid w:val="00CC3344"/>
    <w:rsid w:val="00CC341C"/>
    <w:rsid w:val="00CC37DA"/>
    <w:rsid w:val="00CC3BC7"/>
    <w:rsid w:val="00CC406E"/>
    <w:rsid w:val="00CC44B1"/>
    <w:rsid w:val="00CC4551"/>
    <w:rsid w:val="00CC457B"/>
    <w:rsid w:val="00CC45D0"/>
    <w:rsid w:val="00CC4694"/>
    <w:rsid w:val="00CC4703"/>
    <w:rsid w:val="00CC4719"/>
    <w:rsid w:val="00CC4F1A"/>
    <w:rsid w:val="00CC5232"/>
    <w:rsid w:val="00CC56BD"/>
    <w:rsid w:val="00CC5A7C"/>
    <w:rsid w:val="00CC5CEF"/>
    <w:rsid w:val="00CC5EAD"/>
    <w:rsid w:val="00CC604C"/>
    <w:rsid w:val="00CC60E5"/>
    <w:rsid w:val="00CC64CB"/>
    <w:rsid w:val="00CC65BC"/>
    <w:rsid w:val="00CC69B3"/>
    <w:rsid w:val="00CC6A5A"/>
    <w:rsid w:val="00CC6C0E"/>
    <w:rsid w:val="00CC7B65"/>
    <w:rsid w:val="00CC7B9E"/>
    <w:rsid w:val="00CC7C63"/>
    <w:rsid w:val="00CC7C79"/>
    <w:rsid w:val="00CC7E99"/>
    <w:rsid w:val="00CD066C"/>
    <w:rsid w:val="00CD0E8E"/>
    <w:rsid w:val="00CD1026"/>
    <w:rsid w:val="00CD11AD"/>
    <w:rsid w:val="00CD171A"/>
    <w:rsid w:val="00CD1776"/>
    <w:rsid w:val="00CD194E"/>
    <w:rsid w:val="00CD1952"/>
    <w:rsid w:val="00CD1F72"/>
    <w:rsid w:val="00CD21EE"/>
    <w:rsid w:val="00CD27F1"/>
    <w:rsid w:val="00CD287D"/>
    <w:rsid w:val="00CD28F8"/>
    <w:rsid w:val="00CD2BC5"/>
    <w:rsid w:val="00CD2D7E"/>
    <w:rsid w:val="00CD349B"/>
    <w:rsid w:val="00CD34A9"/>
    <w:rsid w:val="00CD3748"/>
    <w:rsid w:val="00CD386B"/>
    <w:rsid w:val="00CD3A74"/>
    <w:rsid w:val="00CD3C4B"/>
    <w:rsid w:val="00CD4127"/>
    <w:rsid w:val="00CD480B"/>
    <w:rsid w:val="00CD4A39"/>
    <w:rsid w:val="00CD504B"/>
    <w:rsid w:val="00CD50B5"/>
    <w:rsid w:val="00CD5453"/>
    <w:rsid w:val="00CD59BA"/>
    <w:rsid w:val="00CD59E9"/>
    <w:rsid w:val="00CD602C"/>
    <w:rsid w:val="00CD64F0"/>
    <w:rsid w:val="00CD665E"/>
    <w:rsid w:val="00CD694B"/>
    <w:rsid w:val="00CD6B97"/>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5138"/>
    <w:rsid w:val="00CE53EB"/>
    <w:rsid w:val="00CE5417"/>
    <w:rsid w:val="00CE5539"/>
    <w:rsid w:val="00CE5602"/>
    <w:rsid w:val="00CE5641"/>
    <w:rsid w:val="00CE591D"/>
    <w:rsid w:val="00CE5B64"/>
    <w:rsid w:val="00CE6484"/>
    <w:rsid w:val="00CE64A3"/>
    <w:rsid w:val="00CE6748"/>
    <w:rsid w:val="00CE68D6"/>
    <w:rsid w:val="00CE6ACD"/>
    <w:rsid w:val="00CE6FB9"/>
    <w:rsid w:val="00CE7021"/>
    <w:rsid w:val="00CE70E8"/>
    <w:rsid w:val="00CE7104"/>
    <w:rsid w:val="00CE7428"/>
    <w:rsid w:val="00CE74EB"/>
    <w:rsid w:val="00CE7798"/>
    <w:rsid w:val="00CE791A"/>
    <w:rsid w:val="00CE7B75"/>
    <w:rsid w:val="00CE7C29"/>
    <w:rsid w:val="00CE7E76"/>
    <w:rsid w:val="00CE7EEC"/>
    <w:rsid w:val="00CF0037"/>
    <w:rsid w:val="00CF0132"/>
    <w:rsid w:val="00CF017C"/>
    <w:rsid w:val="00CF0617"/>
    <w:rsid w:val="00CF083E"/>
    <w:rsid w:val="00CF086A"/>
    <w:rsid w:val="00CF0A96"/>
    <w:rsid w:val="00CF0CBF"/>
    <w:rsid w:val="00CF13D6"/>
    <w:rsid w:val="00CF154A"/>
    <w:rsid w:val="00CF1D4C"/>
    <w:rsid w:val="00CF1D4D"/>
    <w:rsid w:val="00CF1D51"/>
    <w:rsid w:val="00CF1D85"/>
    <w:rsid w:val="00CF1F7A"/>
    <w:rsid w:val="00CF203E"/>
    <w:rsid w:val="00CF29DC"/>
    <w:rsid w:val="00CF2C0A"/>
    <w:rsid w:val="00CF341C"/>
    <w:rsid w:val="00CF35A8"/>
    <w:rsid w:val="00CF3850"/>
    <w:rsid w:val="00CF39D5"/>
    <w:rsid w:val="00CF3CCB"/>
    <w:rsid w:val="00CF44DA"/>
    <w:rsid w:val="00CF4851"/>
    <w:rsid w:val="00CF495B"/>
    <w:rsid w:val="00CF49E5"/>
    <w:rsid w:val="00CF4C52"/>
    <w:rsid w:val="00CF4CDD"/>
    <w:rsid w:val="00CF52BA"/>
    <w:rsid w:val="00CF555F"/>
    <w:rsid w:val="00CF5746"/>
    <w:rsid w:val="00CF594E"/>
    <w:rsid w:val="00CF5A5A"/>
    <w:rsid w:val="00CF61DA"/>
    <w:rsid w:val="00CF6445"/>
    <w:rsid w:val="00CF6C03"/>
    <w:rsid w:val="00CF6CC3"/>
    <w:rsid w:val="00CF6ED7"/>
    <w:rsid w:val="00CF71CF"/>
    <w:rsid w:val="00CF72F8"/>
    <w:rsid w:val="00CF743E"/>
    <w:rsid w:val="00CF74F3"/>
    <w:rsid w:val="00CF76DD"/>
    <w:rsid w:val="00CF76EB"/>
    <w:rsid w:val="00CF7A3D"/>
    <w:rsid w:val="00CF7C1D"/>
    <w:rsid w:val="00CF7E56"/>
    <w:rsid w:val="00D001B4"/>
    <w:rsid w:val="00D00CC2"/>
    <w:rsid w:val="00D00E75"/>
    <w:rsid w:val="00D0165E"/>
    <w:rsid w:val="00D01D00"/>
    <w:rsid w:val="00D01D80"/>
    <w:rsid w:val="00D01FEA"/>
    <w:rsid w:val="00D0208C"/>
    <w:rsid w:val="00D024B0"/>
    <w:rsid w:val="00D026EB"/>
    <w:rsid w:val="00D02CCB"/>
    <w:rsid w:val="00D02EE5"/>
    <w:rsid w:val="00D0343B"/>
    <w:rsid w:val="00D036B0"/>
    <w:rsid w:val="00D036C3"/>
    <w:rsid w:val="00D0372A"/>
    <w:rsid w:val="00D03822"/>
    <w:rsid w:val="00D03861"/>
    <w:rsid w:val="00D039A1"/>
    <w:rsid w:val="00D046ED"/>
    <w:rsid w:val="00D046FB"/>
    <w:rsid w:val="00D048A6"/>
    <w:rsid w:val="00D04B2C"/>
    <w:rsid w:val="00D04B9F"/>
    <w:rsid w:val="00D051B5"/>
    <w:rsid w:val="00D0550D"/>
    <w:rsid w:val="00D0572E"/>
    <w:rsid w:val="00D05B1E"/>
    <w:rsid w:val="00D05E0D"/>
    <w:rsid w:val="00D0613C"/>
    <w:rsid w:val="00D0645A"/>
    <w:rsid w:val="00D067B0"/>
    <w:rsid w:val="00D06B2D"/>
    <w:rsid w:val="00D07437"/>
    <w:rsid w:val="00D078BB"/>
    <w:rsid w:val="00D100BE"/>
    <w:rsid w:val="00D101B7"/>
    <w:rsid w:val="00D10456"/>
    <w:rsid w:val="00D10959"/>
    <w:rsid w:val="00D10993"/>
    <w:rsid w:val="00D10F57"/>
    <w:rsid w:val="00D1117F"/>
    <w:rsid w:val="00D111DE"/>
    <w:rsid w:val="00D116FF"/>
    <w:rsid w:val="00D11B20"/>
    <w:rsid w:val="00D11B23"/>
    <w:rsid w:val="00D12051"/>
    <w:rsid w:val="00D120AA"/>
    <w:rsid w:val="00D1264E"/>
    <w:rsid w:val="00D1285D"/>
    <w:rsid w:val="00D12BF5"/>
    <w:rsid w:val="00D12C15"/>
    <w:rsid w:val="00D131E0"/>
    <w:rsid w:val="00D131FE"/>
    <w:rsid w:val="00D13239"/>
    <w:rsid w:val="00D13798"/>
    <w:rsid w:val="00D13AAE"/>
    <w:rsid w:val="00D13F32"/>
    <w:rsid w:val="00D141CD"/>
    <w:rsid w:val="00D1441D"/>
    <w:rsid w:val="00D14604"/>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50F"/>
    <w:rsid w:val="00D1766C"/>
    <w:rsid w:val="00D176FA"/>
    <w:rsid w:val="00D178DA"/>
    <w:rsid w:val="00D2073E"/>
    <w:rsid w:val="00D20D55"/>
    <w:rsid w:val="00D20EAF"/>
    <w:rsid w:val="00D21118"/>
    <w:rsid w:val="00D214D2"/>
    <w:rsid w:val="00D21A93"/>
    <w:rsid w:val="00D22337"/>
    <w:rsid w:val="00D22523"/>
    <w:rsid w:val="00D22780"/>
    <w:rsid w:val="00D22C6C"/>
    <w:rsid w:val="00D22CAD"/>
    <w:rsid w:val="00D22EF6"/>
    <w:rsid w:val="00D23387"/>
    <w:rsid w:val="00D235F0"/>
    <w:rsid w:val="00D23903"/>
    <w:rsid w:val="00D239BB"/>
    <w:rsid w:val="00D23BF2"/>
    <w:rsid w:val="00D23F0D"/>
    <w:rsid w:val="00D2416A"/>
    <w:rsid w:val="00D2419C"/>
    <w:rsid w:val="00D2430D"/>
    <w:rsid w:val="00D2484C"/>
    <w:rsid w:val="00D248BD"/>
    <w:rsid w:val="00D248FC"/>
    <w:rsid w:val="00D24BBF"/>
    <w:rsid w:val="00D253B7"/>
    <w:rsid w:val="00D25801"/>
    <w:rsid w:val="00D258BB"/>
    <w:rsid w:val="00D26253"/>
    <w:rsid w:val="00D2677E"/>
    <w:rsid w:val="00D26D21"/>
    <w:rsid w:val="00D270CD"/>
    <w:rsid w:val="00D27295"/>
    <w:rsid w:val="00D2746E"/>
    <w:rsid w:val="00D27474"/>
    <w:rsid w:val="00D274FA"/>
    <w:rsid w:val="00D27607"/>
    <w:rsid w:val="00D27ADB"/>
    <w:rsid w:val="00D27C22"/>
    <w:rsid w:val="00D3021F"/>
    <w:rsid w:val="00D30270"/>
    <w:rsid w:val="00D3093E"/>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6D"/>
    <w:rsid w:val="00D37D64"/>
    <w:rsid w:val="00D40065"/>
    <w:rsid w:val="00D403AF"/>
    <w:rsid w:val="00D40434"/>
    <w:rsid w:val="00D407E2"/>
    <w:rsid w:val="00D408BF"/>
    <w:rsid w:val="00D41189"/>
    <w:rsid w:val="00D41256"/>
    <w:rsid w:val="00D41658"/>
    <w:rsid w:val="00D41DB6"/>
    <w:rsid w:val="00D41DD3"/>
    <w:rsid w:val="00D41EDB"/>
    <w:rsid w:val="00D41FD7"/>
    <w:rsid w:val="00D42134"/>
    <w:rsid w:val="00D42240"/>
    <w:rsid w:val="00D423BF"/>
    <w:rsid w:val="00D427B7"/>
    <w:rsid w:val="00D42B6F"/>
    <w:rsid w:val="00D42B92"/>
    <w:rsid w:val="00D43291"/>
    <w:rsid w:val="00D43502"/>
    <w:rsid w:val="00D43912"/>
    <w:rsid w:val="00D43FF5"/>
    <w:rsid w:val="00D443B3"/>
    <w:rsid w:val="00D4469F"/>
    <w:rsid w:val="00D44C81"/>
    <w:rsid w:val="00D44D02"/>
    <w:rsid w:val="00D4511F"/>
    <w:rsid w:val="00D45BA2"/>
    <w:rsid w:val="00D460FD"/>
    <w:rsid w:val="00D4648E"/>
    <w:rsid w:val="00D46669"/>
    <w:rsid w:val="00D46704"/>
    <w:rsid w:val="00D467FF"/>
    <w:rsid w:val="00D46B53"/>
    <w:rsid w:val="00D46E77"/>
    <w:rsid w:val="00D46E8D"/>
    <w:rsid w:val="00D470C6"/>
    <w:rsid w:val="00D471CE"/>
    <w:rsid w:val="00D47412"/>
    <w:rsid w:val="00D47434"/>
    <w:rsid w:val="00D47B3B"/>
    <w:rsid w:val="00D47F3C"/>
    <w:rsid w:val="00D501A5"/>
    <w:rsid w:val="00D50240"/>
    <w:rsid w:val="00D505FF"/>
    <w:rsid w:val="00D50AAC"/>
    <w:rsid w:val="00D50BF9"/>
    <w:rsid w:val="00D50D1A"/>
    <w:rsid w:val="00D50E09"/>
    <w:rsid w:val="00D50E29"/>
    <w:rsid w:val="00D50EE5"/>
    <w:rsid w:val="00D50EEC"/>
    <w:rsid w:val="00D5106C"/>
    <w:rsid w:val="00D511F3"/>
    <w:rsid w:val="00D51782"/>
    <w:rsid w:val="00D51890"/>
    <w:rsid w:val="00D51BEE"/>
    <w:rsid w:val="00D51D39"/>
    <w:rsid w:val="00D51DF5"/>
    <w:rsid w:val="00D51E05"/>
    <w:rsid w:val="00D51E09"/>
    <w:rsid w:val="00D5212D"/>
    <w:rsid w:val="00D5221F"/>
    <w:rsid w:val="00D523AB"/>
    <w:rsid w:val="00D52490"/>
    <w:rsid w:val="00D52619"/>
    <w:rsid w:val="00D52F94"/>
    <w:rsid w:val="00D531E5"/>
    <w:rsid w:val="00D53419"/>
    <w:rsid w:val="00D53781"/>
    <w:rsid w:val="00D53808"/>
    <w:rsid w:val="00D53D72"/>
    <w:rsid w:val="00D53F34"/>
    <w:rsid w:val="00D5402A"/>
    <w:rsid w:val="00D540F2"/>
    <w:rsid w:val="00D5412E"/>
    <w:rsid w:val="00D54265"/>
    <w:rsid w:val="00D54D7E"/>
    <w:rsid w:val="00D55484"/>
    <w:rsid w:val="00D5564B"/>
    <w:rsid w:val="00D55742"/>
    <w:rsid w:val="00D55815"/>
    <w:rsid w:val="00D55B5B"/>
    <w:rsid w:val="00D55D59"/>
    <w:rsid w:val="00D55DA7"/>
    <w:rsid w:val="00D55DDB"/>
    <w:rsid w:val="00D55DFF"/>
    <w:rsid w:val="00D560CE"/>
    <w:rsid w:val="00D565AC"/>
    <w:rsid w:val="00D56783"/>
    <w:rsid w:val="00D56799"/>
    <w:rsid w:val="00D56CC8"/>
    <w:rsid w:val="00D572FF"/>
    <w:rsid w:val="00D573C5"/>
    <w:rsid w:val="00D574B5"/>
    <w:rsid w:val="00D5758C"/>
    <w:rsid w:val="00D57D03"/>
    <w:rsid w:val="00D57D22"/>
    <w:rsid w:val="00D6003C"/>
    <w:rsid w:val="00D605A0"/>
    <w:rsid w:val="00D60908"/>
    <w:rsid w:val="00D609D2"/>
    <w:rsid w:val="00D60C6C"/>
    <w:rsid w:val="00D6194B"/>
    <w:rsid w:val="00D61ADD"/>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64C"/>
    <w:rsid w:val="00D63E8A"/>
    <w:rsid w:val="00D63ED5"/>
    <w:rsid w:val="00D642AB"/>
    <w:rsid w:val="00D6461B"/>
    <w:rsid w:val="00D6475E"/>
    <w:rsid w:val="00D647A5"/>
    <w:rsid w:val="00D64997"/>
    <w:rsid w:val="00D64A11"/>
    <w:rsid w:val="00D64AFA"/>
    <w:rsid w:val="00D65061"/>
    <w:rsid w:val="00D653D6"/>
    <w:rsid w:val="00D6544D"/>
    <w:rsid w:val="00D65850"/>
    <w:rsid w:val="00D65905"/>
    <w:rsid w:val="00D65F63"/>
    <w:rsid w:val="00D6683D"/>
    <w:rsid w:val="00D66851"/>
    <w:rsid w:val="00D66944"/>
    <w:rsid w:val="00D67A49"/>
    <w:rsid w:val="00D67E54"/>
    <w:rsid w:val="00D67F8A"/>
    <w:rsid w:val="00D70176"/>
    <w:rsid w:val="00D701F4"/>
    <w:rsid w:val="00D705C4"/>
    <w:rsid w:val="00D705F5"/>
    <w:rsid w:val="00D70741"/>
    <w:rsid w:val="00D70916"/>
    <w:rsid w:val="00D70D7B"/>
    <w:rsid w:val="00D70ECD"/>
    <w:rsid w:val="00D71029"/>
    <w:rsid w:val="00D71705"/>
    <w:rsid w:val="00D71A10"/>
    <w:rsid w:val="00D71D9E"/>
    <w:rsid w:val="00D72179"/>
    <w:rsid w:val="00D723CB"/>
    <w:rsid w:val="00D723D0"/>
    <w:rsid w:val="00D72507"/>
    <w:rsid w:val="00D725BD"/>
    <w:rsid w:val="00D727D0"/>
    <w:rsid w:val="00D72D11"/>
    <w:rsid w:val="00D72DA9"/>
    <w:rsid w:val="00D72F59"/>
    <w:rsid w:val="00D72FEE"/>
    <w:rsid w:val="00D7315D"/>
    <w:rsid w:val="00D73469"/>
    <w:rsid w:val="00D73653"/>
    <w:rsid w:val="00D73C37"/>
    <w:rsid w:val="00D73C9D"/>
    <w:rsid w:val="00D73D6B"/>
    <w:rsid w:val="00D73D73"/>
    <w:rsid w:val="00D74023"/>
    <w:rsid w:val="00D74025"/>
    <w:rsid w:val="00D74087"/>
    <w:rsid w:val="00D745BB"/>
    <w:rsid w:val="00D747BB"/>
    <w:rsid w:val="00D748E5"/>
    <w:rsid w:val="00D749DF"/>
    <w:rsid w:val="00D751B5"/>
    <w:rsid w:val="00D75555"/>
    <w:rsid w:val="00D75CCB"/>
    <w:rsid w:val="00D75E86"/>
    <w:rsid w:val="00D76001"/>
    <w:rsid w:val="00D761AB"/>
    <w:rsid w:val="00D76405"/>
    <w:rsid w:val="00D7645B"/>
    <w:rsid w:val="00D768B6"/>
    <w:rsid w:val="00D76A2D"/>
    <w:rsid w:val="00D76B18"/>
    <w:rsid w:val="00D76B26"/>
    <w:rsid w:val="00D76E96"/>
    <w:rsid w:val="00D7702B"/>
    <w:rsid w:val="00D7717A"/>
    <w:rsid w:val="00D77311"/>
    <w:rsid w:val="00D77396"/>
    <w:rsid w:val="00D77751"/>
    <w:rsid w:val="00D77BCD"/>
    <w:rsid w:val="00D77DEB"/>
    <w:rsid w:val="00D8015A"/>
    <w:rsid w:val="00D802E9"/>
    <w:rsid w:val="00D80553"/>
    <w:rsid w:val="00D80685"/>
    <w:rsid w:val="00D8095A"/>
    <w:rsid w:val="00D80A14"/>
    <w:rsid w:val="00D80EFA"/>
    <w:rsid w:val="00D810F2"/>
    <w:rsid w:val="00D81BED"/>
    <w:rsid w:val="00D81E10"/>
    <w:rsid w:val="00D82710"/>
    <w:rsid w:val="00D827A5"/>
    <w:rsid w:val="00D82956"/>
    <w:rsid w:val="00D829A3"/>
    <w:rsid w:val="00D82B61"/>
    <w:rsid w:val="00D82CE1"/>
    <w:rsid w:val="00D82EAA"/>
    <w:rsid w:val="00D835EB"/>
    <w:rsid w:val="00D83706"/>
    <w:rsid w:val="00D8373B"/>
    <w:rsid w:val="00D83B5E"/>
    <w:rsid w:val="00D83E2C"/>
    <w:rsid w:val="00D841C7"/>
    <w:rsid w:val="00D8437C"/>
    <w:rsid w:val="00D844FC"/>
    <w:rsid w:val="00D84984"/>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BD8"/>
    <w:rsid w:val="00D90201"/>
    <w:rsid w:val="00D90601"/>
    <w:rsid w:val="00D90E18"/>
    <w:rsid w:val="00D90F91"/>
    <w:rsid w:val="00D9116B"/>
    <w:rsid w:val="00D91175"/>
    <w:rsid w:val="00D9144F"/>
    <w:rsid w:val="00D91583"/>
    <w:rsid w:val="00D9163A"/>
    <w:rsid w:val="00D918D8"/>
    <w:rsid w:val="00D91A37"/>
    <w:rsid w:val="00D91EC4"/>
    <w:rsid w:val="00D9219C"/>
    <w:rsid w:val="00D92998"/>
    <w:rsid w:val="00D92C13"/>
    <w:rsid w:val="00D92CA9"/>
    <w:rsid w:val="00D92DB3"/>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59F"/>
    <w:rsid w:val="00D96879"/>
    <w:rsid w:val="00D96DB4"/>
    <w:rsid w:val="00D96E9C"/>
    <w:rsid w:val="00D96FDD"/>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1E62"/>
    <w:rsid w:val="00DA212B"/>
    <w:rsid w:val="00DA23C9"/>
    <w:rsid w:val="00DA2438"/>
    <w:rsid w:val="00DA25EE"/>
    <w:rsid w:val="00DA275D"/>
    <w:rsid w:val="00DA2A0B"/>
    <w:rsid w:val="00DA2C2F"/>
    <w:rsid w:val="00DA2E42"/>
    <w:rsid w:val="00DA2F64"/>
    <w:rsid w:val="00DA3975"/>
    <w:rsid w:val="00DA3D53"/>
    <w:rsid w:val="00DA3EE2"/>
    <w:rsid w:val="00DA3F29"/>
    <w:rsid w:val="00DA3FFE"/>
    <w:rsid w:val="00DA4105"/>
    <w:rsid w:val="00DA4507"/>
    <w:rsid w:val="00DA4729"/>
    <w:rsid w:val="00DA4B9B"/>
    <w:rsid w:val="00DA4EF0"/>
    <w:rsid w:val="00DA5087"/>
    <w:rsid w:val="00DA5120"/>
    <w:rsid w:val="00DA5322"/>
    <w:rsid w:val="00DA54CB"/>
    <w:rsid w:val="00DA5518"/>
    <w:rsid w:val="00DA57E1"/>
    <w:rsid w:val="00DA5CC0"/>
    <w:rsid w:val="00DA5D2A"/>
    <w:rsid w:val="00DA6177"/>
    <w:rsid w:val="00DA638F"/>
    <w:rsid w:val="00DA64A3"/>
    <w:rsid w:val="00DA68FA"/>
    <w:rsid w:val="00DA6B60"/>
    <w:rsid w:val="00DA6BC3"/>
    <w:rsid w:val="00DA6E7B"/>
    <w:rsid w:val="00DA6FFE"/>
    <w:rsid w:val="00DA798E"/>
    <w:rsid w:val="00DA7C83"/>
    <w:rsid w:val="00DA7E11"/>
    <w:rsid w:val="00DB01DF"/>
    <w:rsid w:val="00DB036B"/>
    <w:rsid w:val="00DB0392"/>
    <w:rsid w:val="00DB0562"/>
    <w:rsid w:val="00DB0892"/>
    <w:rsid w:val="00DB0A5F"/>
    <w:rsid w:val="00DB11EF"/>
    <w:rsid w:val="00DB176F"/>
    <w:rsid w:val="00DB1C99"/>
    <w:rsid w:val="00DB2143"/>
    <w:rsid w:val="00DB2273"/>
    <w:rsid w:val="00DB2353"/>
    <w:rsid w:val="00DB235C"/>
    <w:rsid w:val="00DB240C"/>
    <w:rsid w:val="00DB2510"/>
    <w:rsid w:val="00DB2874"/>
    <w:rsid w:val="00DB2B3D"/>
    <w:rsid w:val="00DB2C6B"/>
    <w:rsid w:val="00DB305C"/>
    <w:rsid w:val="00DB367D"/>
    <w:rsid w:val="00DB3A00"/>
    <w:rsid w:val="00DB3A2A"/>
    <w:rsid w:val="00DB3B86"/>
    <w:rsid w:val="00DB3C4D"/>
    <w:rsid w:val="00DB3EA0"/>
    <w:rsid w:val="00DB4114"/>
    <w:rsid w:val="00DB43B2"/>
    <w:rsid w:val="00DB482A"/>
    <w:rsid w:val="00DB4C65"/>
    <w:rsid w:val="00DB4FE5"/>
    <w:rsid w:val="00DB5015"/>
    <w:rsid w:val="00DB50F7"/>
    <w:rsid w:val="00DB5433"/>
    <w:rsid w:val="00DB566D"/>
    <w:rsid w:val="00DB568B"/>
    <w:rsid w:val="00DB575A"/>
    <w:rsid w:val="00DB59FC"/>
    <w:rsid w:val="00DB5C2E"/>
    <w:rsid w:val="00DB612F"/>
    <w:rsid w:val="00DB614E"/>
    <w:rsid w:val="00DB623B"/>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0D4"/>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788"/>
    <w:rsid w:val="00DC5A21"/>
    <w:rsid w:val="00DC5B67"/>
    <w:rsid w:val="00DC5F84"/>
    <w:rsid w:val="00DC6165"/>
    <w:rsid w:val="00DC6639"/>
    <w:rsid w:val="00DC6744"/>
    <w:rsid w:val="00DC67CD"/>
    <w:rsid w:val="00DC6B62"/>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680"/>
    <w:rsid w:val="00DD083A"/>
    <w:rsid w:val="00DD0879"/>
    <w:rsid w:val="00DD0A86"/>
    <w:rsid w:val="00DD14B5"/>
    <w:rsid w:val="00DD1E23"/>
    <w:rsid w:val="00DD1F95"/>
    <w:rsid w:val="00DD22E8"/>
    <w:rsid w:val="00DD2314"/>
    <w:rsid w:val="00DD2365"/>
    <w:rsid w:val="00DD2DCF"/>
    <w:rsid w:val="00DD306E"/>
    <w:rsid w:val="00DD329F"/>
    <w:rsid w:val="00DD3385"/>
    <w:rsid w:val="00DD340E"/>
    <w:rsid w:val="00DD36B3"/>
    <w:rsid w:val="00DD376B"/>
    <w:rsid w:val="00DD3794"/>
    <w:rsid w:val="00DD384D"/>
    <w:rsid w:val="00DD3EFA"/>
    <w:rsid w:val="00DD3FA1"/>
    <w:rsid w:val="00DD452B"/>
    <w:rsid w:val="00DD4937"/>
    <w:rsid w:val="00DD4DF4"/>
    <w:rsid w:val="00DD4EE4"/>
    <w:rsid w:val="00DD54E5"/>
    <w:rsid w:val="00DD574E"/>
    <w:rsid w:val="00DD6553"/>
    <w:rsid w:val="00DD66D1"/>
    <w:rsid w:val="00DD67B5"/>
    <w:rsid w:val="00DD6816"/>
    <w:rsid w:val="00DD6EC1"/>
    <w:rsid w:val="00DD73C6"/>
    <w:rsid w:val="00DD7851"/>
    <w:rsid w:val="00DD79E8"/>
    <w:rsid w:val="00DD7AFC"/>
    <w:rsid w:val="00DD7B90"/>
    <w:rsid w:val="00DD7C73"/>
    <w:rsid w:val="00DD7F74"/>
    <w:rsid w:val="00DE0075"/>
    <w:rsid w:val="00DE0191"/>
    <w:rsid w:val="00DE1130"/>
    <w:rsid w:val="00DE171E"/>
    <w:rsid w:val="00DE206C"/>
    <w:rsid w:val="00DE21C9"/>
    <w:rsid w:val="00DE2942"/>
    <w:rsid w:val="00DE2B90"/>
    <w:rsid w:val="00DE2EA0"/>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23"/>
    <w:rsid w:val="00DE588F"/>
    <w:rsid w:val="00DE5F8B"/>
    <w:rsid w:val="00DE5FF5"/>
    <w:rsid w:val="00DE629B"/>
    <w:rsid w:val="00DE62BB"/>
    <w:rsid w:val="00DE65FD"/>
    <w:rsid w:val="00DE692F"/>
    <w:rsid w:val="00DE6B36"/>
    <w:rsid w:val="00DE6E98"/>
    <w:rsid w:val="00DE7064"/>
    <w:rsid w:val="00DE768A"/>
    <w:rsid w:val="00DE784B"/>
    <w:rsid w:val="00DE78D7"/>
    <w:rsid w:val="00DE78FF"/>
    <w:rsid w:val="00DE793E"/>
    <w:rsid w:val="00DE7B59"/>
    <w:rsid w:val="00DE7DB2"/>
    <w:rsid w:val="00DF0493"/>
    <w:rsid w:val="00DF0609"/>
    <w:rsid w:val="00DF0A1B"/>
    <w:rsid w:val="00DF0C81"/>
    <w:rsid w:val="00DF0D02"/>
    <w:rsid w:val="00DF0EDA"/>
    <w:rsid w:val="00DF1005"/>
    <w:rsid w:val="00DF10C3"/>
    <w:rsid w:val="00DF1761"/>
    <w:rsid w:val="00DF1844"/>
    <w:rsid w:val="00DF1936"/>
    <w:rsid w:val="00DF1C0D"/>
    <w:rsid w:val="00DF1C55"/>
    <w:rsid w:val="00DF203D"/>
    <w:rsid w:val="00DF2137"/>
    <w:rsid w:val="00DF2384"/>
    <w:rsid w:val="00DF243E"/>
    <w:rsid w:val="00DF278D"/>
    <w:rsid w:val="00DF296B"/>
    <w:rsid w:val="00DF2CCF"/>
    <w:rsid w:val="00DF30F9"/>
    <w:rsid w:val="00DF34F3"/>
    <w:rsid w:val="00DF354C"/>
    <w:rsid w:val="00DF361B"/>
    <w:rsid w:val="00DF3804"/>
    <w:rsid w:val="00DF3BAC"/>
    <w:rsid w:val="00DF3F98"/>
    <w:rsid w:val="00DF4148"/>
    <w:rsid w:val="00DF41F3"/>
    <w:rsid w:val="00DF41FD"/>
    <w:rsid w:val="00DF4359"/>
    <w:rsid w:val="00DF44C4"/>
    <w:rsid w:val="00DF49D9"/>
    <w:rsid w:val="00DF4C17"/>
    <w:rsid w:val="00DF4CF4"/>
    <w:rsid w:val="00DF504D"/>
    <w:rsid w:val="00DF5434"/>
    <w:rsid w:val="00DF5C5B"/>
    <w:rsid w:val="00DF6053"/>
    <w:rsid w:val="00DF612F"/>
    <w:rsid w:val="00DF634F"/>
    <w:rsid w:val="00DF69DF"/>
    <w:rsid w:val="00DF6BB4"/>
    <w:rsid w:val="00DF6C91"/>
    <w:rsid w:val="00DF7002"/>
    <w:rsid w:val="00DF7106"/>
    <w:rsid w:val="00DF716A"/>
    <w:rsid w:val="00DF737B"/>
    <w:rsid w:val="00DF7876"/>
    <w:rsid w:val="00DF7B5C"/>
    <w:rsid w:val="00E00054"/>
    <w:rsid w:val="00E00225"/>
    <w:rsid w:val="00E00688"/>
    <w:rsid w:val="00E0079E"/>
    <w:rsid w:val="00E007E6"/>
    <w:rsid w:val="00E007EA"/>
    <w:rsid w:val="00E00ABA"/>
    <w:rsid w:val="00E00B01"/>
    <w:rsid w:val="00E00F4B"/>
    <w:rsid w:val="00E011AF"/>
    <w:rsid w:val="00E0161C"/>
    <w:rsid w:val="00E01696"/>
    <w:rsid w:val="00E0204C"/>
    <w:rsid w:val="00E0219F"/>
    <w:rsid w:val="00E02AFC"/>
    <w:rsid w:val="00E02CA0"/>
    <w:rsid w:val="00E02E52"/>
    <w:rsid w:val="00E03059"/>
    <w:rsid w:val="00E030B1"/>
    <w:rsid w:val="00E03227"/>
    <w:rsid w:val="00E03302"/>
    <w:rsid w:val="00E03427"/>
    <w:rsid w:val="00E039D2"/>
    <w:rsid w:val="00E039DB"/>
    <w:rsid w:val="00E04356"/>
    <w:rsid w:val="00E048CF"/>
    <w:rsid w:val="00E04D8D"/>
    <w:rsid w:val="00E05044"/>
    <w:rsid w:val="00E05070"/>
    <w:rsid w:val="00E055F2"/>
    <w:rsid w:val="00E0587C"/>
    <w:rsid w:val="00E05F91"/>
    <w:rsid w:val="00E06042"/>
    <w:rsid w:val="00E06068"/>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4D5"/>
    <w:rsid w:val="00E128AA"/>
    <w:rsid w:val="00E129CE"/>
    <w:rsid w:val="00E12B13"/>
    <w:rsid w:val="00E12B4C"/>
    <w:rsid w:val="00E13530"/>
    <w:rsid w:val="00E13729"/>
    <w:rsid w:val="00E13A5B"/>
    <w:rsid w:val="00E13B20"/>
    <w:rsid w:val="00E13D6D"/>
    <w:rsid w:val="00E1407D"/>
    <w:rsid w:val="00E1440F"/>
    <w:rsid w:val="00E144D8"/>
    <w:rsid w:val="00E14A8C"/>
    <w:rsid w:val="00E14CAB"/>
    <w:rsid w:val="00E14E4E"/>
    <w:rsid w:val="00E150C0"/>
    <w:rsid w:val="00E150C3"/>
    <w:rsid w:val="00E1521E"/>
    <w:rsid w:val="00E15512"/>
    <w:rsid w:val="00E15750"/>
    <w:rsid w:val="00E15B54"/>
    <w:rsid w:val="00E15C6F"/>
    <w:rsid w:val="00E16672"/>
    <w:rsid w:val="00E167DB"/>
    <w:rsid w:val="00E17272"/>
    <w:rsid w:val="00E17326"/>
    <w:rsid w:val="00E17E06"/>
    <w:rsid w:val="00E20115"/>
    <w:rsid w:val="00E205A7"/>
    <w:rsid w:val="00E2070A"/>
    <w:rsid w:val="00E207E6"/>
    <w:rsid w:val="00E209C2"/>
    <w:rsid w:val="00E20F6B"/>
    <w:rsid w:val="00E21269"/>
    <w:rsid w:val="00E21523"/>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5E15"/>
    <w:rsid w:val="00E26494"/>
    <w:rsid w:val="00E26639"/>
    <w:rsid w:val="00E26779"/>
    <w:rsid w:val="00E269AE"/>
    <w:rsid w:val="00E26BA9"/>
    <w:rsid w:val="00E26E21"/>
    <w:rsid w:val="00E27165"/>
    <w:rsid w:val="00E271D0"/>
    <w:rsid w:val="00E2777B"/>
    <w:rsid w:val="00E27B28"/>
    <w:rsid w:val="00E27C17"/>
    <w:rsid w:val="00E27ECF"/>
    <w:rsid w:val="00E3042D"/>
    <w:rsid w:val="00E30A8A"/>
    <w:rsid w:val="00E31115"/>
    <w:rsid w:val="00E3144D"/>
    <w:rsid w:val="00E31B0B"/>
    <w:rsid w:val="00E31C43"/>
    <w:rsid w:val="00E31D1F"/>
    <w:rsid w:val="00E32161"/>
    <w:rsid w:val="00E321D6"/>
    <w:rsid w:val="00E32356"/>
    <w:rsid w:val="00E32371"/>
    <w:rsid w:val="00E32492"/>
    <w:rsid w:val="00E32AAB"/>
    <w:rsid w:val="00E32AE7"/>
    <w:rsid w:val="00E32D13"/>
    <w:rsid w:val="00E32E55"/>
    <w:rsid w:val="00E32EC4"/>
    <w:rsid w:val="00E333E3"/>
    <w:rsid w:val="00E34354"/>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4E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D6C"/>
    <w:rsid w:val="00E43558"/>
    <w:rsid w:val="00E435AB"/>
    <w:rsid w:val="00E439EB"/>
    <w:rsid w:val="00E4418E"/>
    <w:rsid w:val="00E44936"/>
    <w:rsid w:val="00E44D26"/>
    <w:rsid w:val="00E44E46"/>
    <w:rsid w:val="00E45122"/>
    <w:rsid w:val="00E451CF"/>
    <w:rsid w:val="00E454F4"/>
    <w:rsid w:val="00E45806"/>
    <w:rsid w:val="00E45F50"/>
    <w:rsid w:val="00E45F97"/>
    <w:rsid w:val="00E4626C"/>
    <w:rsid w:val="00E4679A"/>
    <w:rsid w:val="00E468DA"/>
    <w:rsid w:val="00E46AC8"/>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35DB"/>
    <w:rsid w:val="00E541E1"/>
    <w:rsid w:val="00E54211"/>
    <w:rsid w:val="00E547FB"/>
    <w:rsid w:val="00E553E6"/>
    <w:rsid w:val="00E55525"/>
    <w:rsid w:val="00E558DA"/>
    <w:rsid w:val="00E5590A"/>
    <w:rsid w:val="00E55CB4"/>
    <w:rsid w:val="00E55D78"/>
    <w:rsid w:val="00E56207"/>
    <w:rsid w:val="00E563FC"/>
    <w:rsid w:val="00E56730"/>
    <w:rsid w:val="00E5687E"/>
    <w:rsid w:val="00E5696E"/>
    <w:rsid w:val="00E56FAA"/>
    <w:rsid w:val="00E57083"/>
    <w:rsid w:val="00E57119"/>
    <w:rsid w:val="00E5738F"/>
    <w:rsid w:val="00E573F6"/>
    <w:rsid w:val="00E576FA"/>
    <w:rsid w:val="00E57A09"/>
    <w:rsid w:val="00E57C2C"/>
    <w:rsid w:val="00E60651"/>
    <w:rsid w:val="00E609A2"/>
    <w:rsid w:val="00E60BF3"/>
    <w:rsid w:val="00E60C01"/>
    <w:rsid w:val="00E6104A"/>
    <w:rsid w:val="00E614B3"/>
    <w:rsid w:val="00E6171C"/>
    <w:rsid w:val="00E61D75"/>
    <w:rsid w:val="00E61D7F"/>
    <w:rsid w:val="00E61E72"/>
    <w:rsid w:val="00E620C3"/>
    <w:rsid w:val="00E62A54"/>
    <w:rsid w:val="00E62D43"/>
    <w:rsid w:val="00E62D74"/>
    <w:rsid w:val="00E62DB5"/>
    <w:rsid w:val="00E62FF6"/>
    <w:rsid w:val="00E63044"/>
    <w:rsid w:val="00E63889"/>
    <w:rsid w:val="00E63FA9"/>
    <w:rsid w:val="00E64319"/>
    <w:rsid w:val="00E644BD"/>
    <w:rsid w:val="00E6483B"/>
    <w:rsid w:val="00E6491F"/>
    <w:rsid w:val="00E64C26"/>
    <w:rsid w:val="00E65034"/>
    <w:rsid w:val="00E659F6"/>
    <w:rsid w:val="00E65F19"/>
    <w:rsid w:val="00E65FB5"/>
    <w:rsid w:val="00E65FEF"/>
    <w:rsid w:val="00E660E8"/>
    <w:rsid w:val="00E661AA"/>
    <w:rsid w:val="00E662E6"/>
    <w:rsid w:val="00E663AB"/>
    <w:rsid w:val="00E66EA5"/>
    <w:rsid w:val="00E67219"/>
    <w:rsid w:val="00E67ADF"/>
    <w:rsid w:val="00E67E86"/>
    <w:rsid w:val="00E70300"/>
    <w:rsid w:val="00E70407"/>
    <w:rsid w:val="00E7044E"/>
    <w:rsid w:val="00E7071F"/>
    <w:rsid w:val="00E70E45"/>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4589"/>
    <w:rsid w:val="00E7567E"/>
    <w:rsid w:val="00E75AB5"/>
    <w:rsid w:val="00E75BDF"/>
    <w:rsid w:val="00E75C57"/>
    <w:rsid w:val="00E75F7C"/>
    <w:rsid w:val="00E76512"/>
    <w:rsid w:val="00E7682D"/>
    <w:rsid w:val="00E76CCC"/>
    <w:rsid w:val="00E76E56"/>
    <w:rsid w:val="00E77324"/>
    <w:rsid w:val="00E77356"/>
    <w:rsid w:val="00E777D5"/>
    <w:rsid w:val="00E77928"/>
    <w:rsid w:val="00E779C3"/>
    <w:rsid w:val="00E77ABF"/>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C6F"/>
    <w:rsid w:val="00E82E73"/>
    <w:rsid w:val="00E83F4E"/>
    <w:rsid w:val="00E840C5"/>
    <w:rsid w:val="00E8419E"/>
    <w:rsid w:val="00E84358"/>
    <w:rsid w:val="00E84369"/>
    <w:rsid w:val="00E8472D"/>
    <w:rsid w:val="00E84E71"/>
    <w:rsid w:val="00E85165"/>
    <w:rsid w:val="00E85393"/>
    <w:rsid w:val="00E8543A"/>
    <w:rsid w:val="00E85F2E"/>
    <w:rsid w:val="00E86138"/>
    <w:rsid w:val="00E864D2"/>
    <w:rsid w:val="00E866C0"/>
    <w:rsid w:val="00E86879"/>
    <w:rsid w:val="00E86D60"/>
    <w:rsid w:val="00E902A0"/>
    <w:rsid w:val="00E9031B"/>
    <w:rsid w:val="00E903AA"/>
    <w:rsid w:val="00E903F3"/>
    <w:rsid w:val="00E90601"/>
    <w:rsid w:val="00E906B8"/>
    <w:rsid w:val="00E9079B"/>
    <w:rsid w:val="00E907F7"/>
    <w:rsid w:val="00E9081F"/>
    <w:rsid w:val="00E908C1"/>
    <w:rsid w:val="00E90999"/>
    <w:rsid w:val="00E90AFA"/>
    <w:rsid w:val="00E90C10"/>
    <w:rsid w:val="00E90CE6"/>
    <w:rsid w:val="00E90EAF"/>
    <w:rsid w:val="00E90EE8"/>
    <w:rsid w:val="00E91183"/>
    <w:rsid w:val="00E911E4"/>
    <w:rsid w:val="00E912A6"/>
    <w:rsid w:val="00E9146B"/>
    <w:rsid w:val="00E916DC"/>
    <w:rsid w:val="00E917A6"/>
    <w:rsid w:val="00E917B8"/>
    <w:rsid w:val="00E91C89"/>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5B5"/>
    <w:rsid w:val="00EA0AE9"/>
    <w:rsid w:val="00EA0CEB"/>
    <w:rsid w:val="00EA136B"/>
    <w:rsid w:val="00EA186F"/>
    <w:rsid w:val="00EA18D8"/>
    <w:rsid w:val="00EA199D"/>
    <w:rsid w:val="00EA2249"/>
    <w:rsid w:val="00EA2376"/>
    <w:rsid w:val="00EA2B64"/>
    <w:rsid w:val="00EA2C65"/>
    <w:rsid w:val="00EA2E4F"/>
    <w:rsid w:val="00EA3007"/>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AD4"/>
    <w:rsid w:val="00EA7C32"/>
    <w:rsid w:val="00EA7D41"/>
    <w:rsid w:val="00EA7E29"/>
    <w:rsid w:val="00EB007A"/>
    <w:rsid w:val="00EB0086"/>
    <w:rsid w:val="00EB07DC"/>
    <w:rsid w:val="00EB0F69"/>
    <w:rsid w:val="00EB13E3"/>
    <w:rsid w:val="00EB1426"/>
    <w:rsid w:val="00EB1534"/>
    <w:rsid w:val="00EB194F"/>
    <w:rsid w:val="00EB2046"/>
    <w:rsid w:val="00EB2E9B"/>
    <w:rsid w:val="00EB2EAE"/>
    <w:rsid w:val="00EB30BE"/>
    <w:rsid w:val="00EB39EE"/>
    <w:rsid w:val="00EB3A11"/>
    <w:rsid w:val="00EB3BE6"/>
    <w:rsid w:val="00EB3BF6"/>
    <w:rsid w:val="00EB3DC4"/>
    <w:rsid w:val="00EB4058"/>
    <w:rsid w:val="00EB44D8"/>
    <w:rsid w:val="00EB5055"/>
    <w:rsid w:val="00EB51A0"/>
    <w:rsid w:val="00EB5333"/>
    <w:rsid w:val="00EB5467"/>
    <w:rsid w:val="00EB5879"/>
    <w:rsid w:val="00EB58DC"/>
    <w:rsid w:val="00EB6813"/>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FA4"/>
    <w:rsid w:val="00EC35B4"/>
    <w:rsid w:val="00EC3772"/>
    <w:rsid w:val="00EC3869"/>
    <w:rsid w:val="00EC3980"/>
    <w:rsid w:val="00EC3AC1"/>
    <w:rsid w:val="00EC3B0C"/>
    <w:rsid w:val="00EC3E8B"/>
    <w:rsid w:val="00EC4342"/>
    <w:rsid w:val="00EC44E6"/>
    <w:rsid w:val="00EC45C3"/>
    <w:rsid w:val="00EC45D8"/>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C7AF9"/>
    <w:rsid w:val="00EC7C12"/>
    <w:rsid w:val="00ED0557"/>
    <w:rsid w:val="00ED0682"/>
    <w:rsid w:val="00ED0952"/>
    <w:rsid w:val="00ED0C42"/>
    <w:rsid w:val="00ED10C2"/>
    <w:rsid w:val="00ED1367"/>
    <w:rsid w:val="00ED1383"/>
    <w:rsid w:val="00ED158D"/>
    <w:rsid w:val="00ED15E3"/>
    <w:rsid w:val="00ED1625"/>
    <w:rsid w:val="00ED163A"/>
    <w:rsid w:val="00ED1849"/>
    <w:rsid w:val="00ED1D2A"/>
    <w:rsid w:val="00ED2680"/>
    <w:rsid w:val="00ED29FC"/>
    <w:rsid w:val="00ED2A98"/>
    <w:rsid w:val="00ED2ED1"/>
    <w:rsid w:val="00ED420F"/>
    <w:rsid w:val="00ED47DE"/>
    <w:rsid w:val="00ED48FC"/>
    <w:rsid w:val="00ED4B42"/>
    <w:rsid w:val="00ED4D3B"/>
    <w:rsid w:val="00ED4DB2"/>
    <w:rsid w:val="00ED4EBA"/>
    <w:rsid w:val="00ED5421"/>
    <w:rsid w:val="00ED56F9"/>
    <w:rsid w:val="00ED5829"/>
    <w:rsid w:val="00ED58C0"/>
    <w:rsid w:val="00ED58FD"/>
    <w:rsid w:val="00ED5A74"/>
    <w:rsid w:val="00ED5C68"/>
    <w:rsid w:val="00ED5E78"/>
    <w:rsid w:val="00ED5F4D"/>
    <w:rsid w:val="00ED627C"/>
    <w:rsid w:val="00ED636B"/>
    <w:rsid w:val="00ED6A30"/>
    <w:rsid w:val="00ED6C5D"/>
    <w:rsid w:val="00ED76A8"/>
    <w:rsid w:val="00ED7AE0"/>
    <w:rsid w:val="00ED7C54"/>
    <w:rsid w:val="00ED7CDC"/>
    <w:rsid w:val="00EE002B"/>
    <w:rsid w:val="00EE01D0"/>
    <w:rsid w:val="00EE0459"/>
    <w:rsid w:val="00EE05BC"/>
    <w:rsid w:val="00EE05DB"/>
    <w:rsid w:val="00EE06ED"/>
    <w:rsid w:val="00EE0AC6"/>
    <w:rsid w:val="00EE0AF4"/>
    <w:rsid w:val="00EE0DFD"/>
    <w:rsid w:val="00EE0E70"/>
    <w:rsid w:val="00EE0E7A"/>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7CD"/>
    <w:rsid w:val="00EE4C7C"/>
    <w:rsid w:val="00EE4C80"/>
    <w:rsid w:val="00EE4CBF"/>
    <w:rsid w:val="00EE4F19"/>
    <w:rsid w:val="00EE5405"/>
    <w:rsid w:val="00EE56A6"/>
    <w:rsid w:val="00EE56B7"/>
    <w:rsid w:val="00EE5CD4"/>
    <w:rsid w:val="00EE5D13"/>
    <w:rsid w:val="00EE5ED5"/>
    <w:rsid w:val="00EE67B5"/>
    <w:rsid w:val="00EE6D13"/>
    <w:rsid w:val="00EE6D7F"/>
    <w:rsid w:val="00EE6FA4"/>
    <w:rsid w:val="00EE7025"/>
    <w:rsid w:val="00EE70CF"/>
    <w:rsid w:val="00EE7384"/>
    <w:rsid w:val="00EE7659"/>
    <w:rsid w:val="00EE7BE6"/>
    <w:rsid w:val="00EE7F1D"/>
    <w:rsid w:val="00EE7FD4"/>
    <w:rsid w:val="00EF01AF"/>
    <w:rsid w:val="00EF04ED"/>
    <w:rsid w:val="00EF0638"/>
    <w:rsid w:val="00EF06EE"/>
    <w:rsid w:val="00EF09C8"/>
    <w:rsid w:val="00EF0A75"/>
    <w:rsid w:val="00EF0D59"/>
    <w:rsid w:val="00EF0F2D"/>
    <w:rsid w:val="00EF12E9"/>
    <w:rsid w:val="00EF14D5"/>
    <w:rsid w:val="00EF1796"/>
    <w:rsid w:val="00EF1C31"/>
    <w:rsid w:val="00EF1ED4"/>
    <w:rsid w:val="00EF1F59"/>
    <w:rsid w:val="00EF265F"/>
    <w:rsid w:val="00EF2826"/>
    <w:rsid w:val="00EF2988"/>
    <w:rsid w:val="00EF2B08"/>
    <w:rsid w:val="00EF2CF9"/>
    <w:rsid w:val="00EF2FF4"/>
    <w:rsid w:val="00EF2FFB"/>
    <w:rsid w:val="00EF3196"/>
    <w:rsid w:val="00EF33C9"/>
    <w:rsid w:val="00EF374B"/>
    <w:rsid w:val="00EF3848"/>
    <w:rsid w:val="00EF3BD5"/>
    <w:rsid w:val="00EF3D75"/>
    <w:rsid w:val="00EF43FD"/>
    <w:rsid w:val="00EF446A"/>
    <w:rsid w:val="00EF4479"/>
    <w:rsid w:val="00EF471E"/>
    <w:rsid w:val="00EF4997"/>
    <w:rsid w:val="00EF4A40"/>
    <w:rsid w:val="00EF4C1F"/>
    <w:rsid w:val="00EF4DA0"/>
    <w:rsid w:val="00EF4E73"/>
    <w:rsid w:val="00EF4F3E"/>
    <w:rsid w:val="00EF4F48"/>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2C9"/>
    <w:rsid w:val="00F0080E"/>
    <w:rsid w:val="00F010D8"/>
    <w:rsid w:val="00F011BC"/>
    <w:rsid w:val="00F012E7"/>
    <w:rsid w:val="00F013F6"/>
    <w:rsid w:val="00F01C76"/>
    <w:rsid w:val="00F01D74"/>
    <w:rsid w:val="00F02631"/>
    <w:rsid w:val="00F027CF"/>
    <w:rsid w:val="00F02853"/>
    <w:rsid w:val="00F02AA8"/>
    <w:rsid w:val="00F0307C"/>
    <w:rsid w:val="00F03081"/>
    <w:rsid w:val="00F0380C"/>
    <w:rsid w:val="00F0386E"/>
    <w:rsid w:val="00F03CCE"/>
    <w:rsid w:val="00F041BB"/>
    <w:rsid w:val="00F04224"/>
    <w:rsid w:val="00F043B1"/>
    <w:rsid w:val="00F04494"/>
    <w:rsid w:val="00F046AF"/>
    <w:rsid w:val="00F04948"/>
    <w:rsid w:val="00F04C3A"/>
    <w:rsid w:val="00F0507C"/>
    <w:rsid w:val="00F050FC"/>
    <w:rsid w:val="00F05104"/>
    <w:rsid w:val="00F05393"/>
    <w:rsid w:val="00F05613"/>
    <w:rsid w:val="00F05D4D"/>
    <w:rsid w:val="00F05EF5"/>
    <w:rsid w:val="00F06244"/>
    <w:rsid w:val="00F065B9"/>
    <w:rsid w:val="00F066CC"/>
    <w:rsid w:val="00F06CB2"/>
    <w:rsid w:val="00F0730C"/>
    <w:rsid w:val="00F079C4"/>
    <w:rsid w:val="00F07A5E"/>
    <w:rsid w:val="00F07C0F"/>
    <w:rsid w:val="00F07C46"/>
    <w:rsid w:val="00F07D04"/>
    <w:rsid w:val="00F07DAE"/>
    <w:rsid w:val="00F07EB7"/>
    <w:rsid w:val="00F07EE4"/>
    <w:rsid w:val="00F10099"/>
    <w:rsid w:val="00F100AD"/>
    <w:rsid w:val="00F10610"/>
    <w:rsid w:val="00F10668"/>
    <w:rsid w:val="00F1099F"/>
    <w:rsid w:val="00F10A16"/>
    <w:rsid w:val="00F10A37"/>
    <w:rsid w:val="00F10DAB"/>
    <w:rsid w:val="00F10F57"/>
    <w:rsid w:val="00F110A9"/>
    <w:rsid w:val="00F110D2"/>
    <w:rsid w:val="00F113D9"/>
    <w:rsid w:val="00F114D7"/>
    <w:rsid w:val="00F1269D"/>
    <w:rsid w:val="00F1277D"/>
    <w:rsid w:val="00F12925"/>
    <w:rsid w:val="00F12C9E"/>
    <w:rsid w:val="00F13B99"/>
    <w:rsid w:val="00F14A5F"/>
    <w:rsid w:val="00F14A6F"/>
    <w:rsid w:val="00F14C31"/>
    <w:rsid w:val="00F1540B"/>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82A"/>
    <w:rsid w:val="00F17C29"/>
    <w:rsid w:val="00F20062"/>
    <w:rsid w:val="00F20468"/>
    <w:rsid w:val="00F20C7C"/>
    <w:rsid w:val="00F20F1A"/>
    <w:rsid w:val="00F20F46"/>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66E"/>
    <w:rsid w:val="00F23B4C"/>
    <w:rsid w:val="00F23DFD"/>
    <w:rsid w:val="00F23F56"/>
    <w:rsid w:val="00F244C9"/>
    <w:rsid w:val="00F246D2"/>
    <w:rsid w:val="00F24C94"/>
    <w:rsid w:val="00F2521E"/>
    <w:rsid w:val="00F2523B"/>
    <w:rsid w:val="00F254D2"/>
    <w:rsid w:val="00F257AE"/>
    <w:rsid w:val="00F25ABB"/>
    <w:rsid w:val="00F2650C"/>
    <w:rsid w:val="00F26527"/>
    <w:rsid w:val="00F2686B"/>
    <w:rsid w:val="00F26BA0"/>
    <w:rsid w:val="00F26BB1"/>
    <w:rsid w:val="00F26D8A"/>
    <w:rsid w:val="00F2738D"/>
    <w:rsid w:val="00F2798E"/>
    <w:rsid w:val="00F27A83"/>
    <w:rsid w:val="00F27E92"/>
    <w:rsid w:val="00F3049F"/>
    <w:rsid w:val="00F30633"/>
    <w:rsid w:val="00F307AA"/>
    <w:rsid w:val="00F30890"/>
    <w:rsid w:val="00F30C4B"/>
    <w:rsid w:val="00F30EE8"/>
    <w:rsid w:val="00F3180C"/>
    <w:rsid w:val="00F3180E"/>
    <w:rsid w:val="00F31A00"/>
    <w:rsid w:val="00F31AC0"/>
    <w:rsid w:val="00F31E47"/>
    <w:rsid w:val="00F323C0"/>
    <w:rsid w:val="00F32C65"/>
    <w:rsid w:val="00F32DC3"/>
    <w:rsid w:val="00F33760"/>
    <w:rsid w:val="00F339D1"/>
    <w:rsid w:val="00F343C3"/>
    <w:rsid w:val="00F344D1"/>
    <w:rsid w:val="00F3466C"/>
    <w:rsid w:val="00F348F4"/>
    <w:rsid w:val="00F34A58"/>
    <w:rsid w:val="00F34FD1"/>
    <w:rsid w:val="00F35102"/>
    <w:rsid w:val="00F355D0"/>
    <w:rsid w:val="00F3594B"/>
    <w:rsid w:val="00F35A4A"/>
    <w:rsid w:val="00F35CDA"/>
    <w:rsid w:val="00F360CD"/>
    <w:rsid w:val="00F36444"/>
    <w:rsid w:val="00F3689A"/>
    <w:rsid w:val="00F36B18"/>
    <w:rsid w:val="00F37034"/>
    <w:rsid w:val="00F37052"/>
    <w:rsid w:val="00F37315"/>
    <w:rsid w:val="00F373B7"/>
    <w:rsid w:val="00F3796E"/>
    <w:rsid w:val="00F37A60"/>
    <w:rsid w:val="00F37C75"/>
    <w:rsid w:val="00F37DC4"/>
    <w:rsid w:val="00F37FB8"/>
    <w:rsid w:val="00F40226"/>
    <w:rsid w:val="00F40378"/>
    <w:rsid w:val="00F40677"/>
    <w:rsid w:val="00F40983"/>
    <w:rsid w:val="00F40FB5"/>
    <w:rsid w:val="00F41292"/>
    <w:rsid w:val="00F41459"/>
    <w:rsid w:val="00F416AF"/>
    <w:rsid w:val="00F41717"/>
    <w:rsid w:val="00F41895"/>
    <w:rsid w:val="00F41E2B"/>
    <w:rsid w:val="00F422BB"/>
    <w:rsid w:val="00F423E7"/>
    <w:rsid w:val="00F424DA"/>
    <w:rsid w:val="00F42790"/>
    <w:rsid w:val="00F42EEC"/>
    <w:rsid w:val="00F43240"/>
    <w:rsid w:val="00F43AF6"/>
    <w:rsid w:val="00F44685"/>
    <w:rsid w:val="00F44AA2"/>
    <w:rsid w:val="00F44B58"/>
    <w:rsid w:val="00F44B88"/>
    <w:rsid w:val="00F458E4"/>
    <w:rsid w:val="00F45D3A"/>
    <w:rsid w:val="00F45D63"/>
    <w:rsid w:val="00F46182"/>
    <w:rsid w:val="00F461B3"/>
    <w:rsid w:val="00F46448"/>
    <w:rsid w:val="00F46A85"/>
    <w:rsid w:val="00F46CDF"/>
    <w:rsid w:val="00F470FE"/>
    <w:rsid w:val="00F4789F"/>
    <w:rsid w:val="00F47DD7"/>
    <w:rsid w:val="00F47E6C"/>
    <w:rsid w:val="00F50B21"/>
    <w:rsid w:val="00F50D32"/>
    <w:rsid w:val="00F50DD0"/>
    <w:rsid w:val="00F50F82"/>
    <w:rsid w:val="00F50FE7"/>
    <w:rsid w:val="00F510CE"/>
    <w:rsid w:val="00F516D4"/>
    <w:rsid w:val="00F51732"/>
    <w:rsid w:val="00F519AF"/>
    <w:rsid w:val="00F51B3D"/>
    <w:rsid w:val="00F52544"/>
    <w:rsid w:val="00F525DF"/>
    <w:rsid w:val="00F52755"/>
    <w:rsid w:val="00F52EA4"/>
    <w:rsid w:val="00F52EC6"/>
    <w:rsid w:val="00F5333D"/>
    <w:rsid w:val="00F534A2"/>
    <w:rsid w:val="00F54611"/>
    <w:rsid w:val="00F54ADF"/>
    <w:rsid w:val="00F54B3E"/>
    <w:rsid w:val="00F55198"/>
    <w:rsid w:val="00F551CE"/>
    <w:rsid w:val="00F556AF"/>
    <w:rsid w:val="00F557D4"/>
    <w:rsid w:val="00F559C9"/>
    <w:rsid w:val="00F55B4E"/>
    <w:rsid w:val="00F55B77"/>
    <w:rsid w:val="00F55EBC"/>
    <w:rsid w:val="00F5609C"/>
    <w:rsid w:val="00F560A7"/>
    <w:rsid w:val="00F56146"/>
    <w:rsid w:val="00F56AC8"/>
    <w:rsid w:val="00F57065"/>
    <w:rsid w:val="00F5710F"/>
    <w:rsid w:val="00F5720D"/>
    <w:rsid w:val="00F57404"/>
    <w:rsid w:val="00F5750B"/>
    <w:rsid w:val="00F57873"/>
    <w:rsid w:val="00F57AE7"/>
    <w:rsid w:val="00F57B66"/>
    <w:rsid w:val="00F57DDB"/>
    <w:rsid w:val="00F57FD7"/>
    <w:rsid w:val="00F60283"/>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2BAE"/>
    <w:rsid w:val="00F6311A"/>
    <w:rsid w:val="00F63C90"/>
    <w:rsid w:val="00F63CD0"/>
    <w:rsid w:val="00F640FE"/>
    <w:rsid w:val="00F64122"/>
    <w:rsid w:val="00F64871"/>
    <w:rsid w:val="00F64AD0"/>
    <w:rsid w:val="00F64E9E"/>
    <w:rsid w:val="00F6522B"/>
    <w:rsid w:val="00F652D1"/>
    <w:rsid w:val="00F6542F"/>
    <w:rsid w:val="00F655D7"/>
    <w:rsid w:val="00F655F5"/>
    <w:rsid w:val="00F65634"/>
    <w:rsid w:val="00F65CC9"/>
    <w:rsid w:val="00F65E98"/>
    <w:rsid w:val="00F6647C"/>
    <w:rsid w:val="00F668A7"/>
    <w:rsid w:val="00F672BC"/>
    <w:rsid w:val="00F674C6"/>
    <w:rsid w:val="00F676DD"/>
    <w:rsid w:val="00F678EC"/>
    <w:rsid w:val="00F67971"/>
    <w:rsid w:val="00F67B36"/>
    <w:rsid w:val="00F67B7B"/>
    <w:rsid w:val="00F67D3C"/>
    <w:rsid w:val="00F67E42"/>
    <w:rsid w:val="00F67F36"/>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1E6F"/>
    <w:rsid w:val="00F72109"/>
    <w:rsid w:val="00F721F7"/>
    <w:rsid w:val="00F7220F"/>
    <w:rsid w:val="00F723A4"/>
    <w:rsid w:val="00F72929"/>
    <w:rsid w:val="00F72C25"/>
    <w:rsid w:val="00F731F2"/>
    <w:rsid w:val="00F734F7"/>
    <w:rsid w:val="00F739F1"/>
    <w:rsid w:val="00F73FB9"/>
    <w:rsid w:val="00F740B3"/>
    <w:rsid w:val="00F74436"/>
    <w:rsid w:val="00F744FF"/>
    <w:rsid w:val="00F74E3C"/>
    <w:rsid w:val="00F7539C"/>
    <w:rsid w:val="00F759A7"/>
    <w:rsid w:val="00F75BF3"/>
    <w:rsid w:val="00F75FA6"/>
    <w:rsid w:val="00F760FB"/>
    <w:rsid w:val="00F7619A"/>
    <w:rsid w:val="00F7629B"/>
    <w:rsid w:val="00F7649A"/>
    <w:rsid w:val="00F764F7"/>
    <w:rsid w:val="00F76B20"/>
    <w:rsid w:val="00F76E13"/>
    <w:rsid w:val="00F7707A"/>
    <w:rsid w:val="00F7722B"/>
    <w:rsid w:val="00F773F0"/>
    <w:rsid w:val="00F7747B"/>
    <w:rsid w:val="00F77532"/>
    <w:rsid w:val="00F77572"/>
    <w:rsid w:val="00F77713"/>
    <w:rsid w:val="00F77714"/>
    <w:rsid w:val="00F77BE8"/>
    <w:rsid w:val="00F80152"/>
    <w:rsid w:val="00F80557"/>
    <w:rsid w:val="00F80A46"/>
    <w:rsid w:val="00F80FB7"/>
    <w:rsid w:val="00F81217"/>
    <w:rsid w:val="00F8123B"/>
    <w:rsid w:val="00F81369"/>
    <w:rsid w:val="00F81390"/>
    <w:rsid w:val="00F81692"/>
    <w:rsid w:val="00F81ABB"/>
    <w:rsid w:val="00F81E15"/>
    <w:rsid w:val="00F81EE9"/>
    <w:rsid w:val="00F823CD"/>
    <w:rsid w:val="00F8241B"/>
    <w:rsid w:val="00F82781"/>
    <w:rsid w:val="00F82A68"/>
    <w:rsid w:val="00F82E94"/>
    <w:rsid w:val="00F82F81"/>
    <w:rsid w:val="00F83195"/>
    <w:rsid w:val="00F83395"/>
    <w:rsid w:val="00F83799"/>
    <w:rsid w:val="00F83A74"/>
    <w:rsid w:val="00F83B31"/>
    <w:rsid w:val="00F83E3C"/>
    <w:rsid w:val="00F83E3E"/>
    <w:rsid w:val="00F8425E"/>
    <w:rsid w:val="00F842C8"/>
    <w:rsid w:val="00F84C77"/>
    <w:rsid w:val="00F852A9"/>
    <w:rsid w:val="00F85523"/>
    <w:rsid w:val="00F85E61"/>
    <w:rsid w:val="00F86326"/>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252"/>
    <w:rsid w:val="00F9140B"/>
    <w:rsid w:val="00F917E5"/>
    <w:rsid w:val="00F91921"/>
    <w:rsid w:val="00F919F6"/>
    <w:rsid w:val="00F91BBD"/>
    <w:rsid w:val="00F91E81"/>
    <w:rsid w:val="00F91FBB"/>
    <w:rsid w:val="00F921F2"/>
    <w:rsid w:val="00F9250C"/>
    <w:rsid w:val="00F92962"/>
    <w:rsid w:val="00F92FB1"/>
    <w:rsid w:val="00F931DD"/>
    <w:rsid w:val="00F936CE"/>
    <w:rsid w:val="00F93B2D"/>
    <w:rsid w:val="00F93C16"/>
    <w:rsid w:val="00F93F42"/>
    <w:rsid w:val="00F93FC6"/>
    <w:rsid w:val="00F94545"/>
    <w:rsid w:val="00F94776"/>
    <w:rsid w:val="00F94B09"/>
    <w:rsid w:val="00F94C4D"/>
    <w:rsid w:val="00F94D4E"/>
    <w:rsid w:val="00F96008"/>
    <w:rsid w:val="00F967C5"/>
    <w:rsid w:val="00F967E8"/>
    <w:rsid w:val="00F96C8F"/>
    <w:rsid w:val="00F96D02"/>
    <w:rsid w:val="00F96D03"/>
    <w:rsid w:val="00F96D04"/>
    <w:rsid w:val="00F97554"/>
    <w:rsid w:val="00F976C8"/>
    <w:rsid w:val="00F9780D"/>
    <w:rsid w:val="00F9786B"/>
    <w:rsid w:val="00F97917"/>
    <w:rsid w:val="00F97B4C"/>
    <w:rsid w:val="00FA01D6"/>
    <w:rsid w:val="00FA0781"/>
    <w:rsid w:val="00FA07A5"/>
    <w:rsid w:val="00FA0803"/>
    <w:rsid w:val="00FA0C3A"/>
    <w:rsid w:val="00FA0D1F"/>
    <w:rsid w:val="00FA0D87"/>
    <w:rsid w:val="00FA0D9A"/>
    <w:rsid w:val="00FA12BE"/>
    <w:rsid w:val="00FA1475"/>
    <w:rsid w:val="00FA16A3"/>
    <w:rsid w:val="00FA1AB2"/>
    <w:rsid w:val="00FA1FDC"/>
    <w:rsid w:val="00FA20EC"/>
    <w:rsid w:val="00FA23E3"/>
    <w:rsid w:val="00FA2470"/>
    <w:rsid w:val="00FA28FD"/>
    <w:rsid w:val="00FA2D60"/>
    <w:rsid w:val="00FA2E85"/>
    <w:rsid w:val="00FA2FAA"/>
    <w:rsid w:val="00FA30E0"/>
    <w:rsid w:val="00FA362B"/>
    <w:rsid w:val="00FA36E4"/>
    <w:rsid w:val="00FA3CFC"/>
    <w:rsid w:val="00FA4059"/>
    <w:rsid w:val="00FA4F4F"/>
    <w:rsid w:val="00FA5023"/>
    <w:rsid w:val="00FA50D3"/>
    <w:rsid w:val="00FA53E1"/>
    <w:rsid w:val="00FA56BB"/>
    <w:rsid w:val="00FA5794"/>
    <w:rsid w:val="00FA582E"/>
    <w:rsid w:val="00FA5889"/>
    <w:rsid w:val="00FA6035"/>
    <w:rsid w:val="00FA61BC"/>
    <w:rsid w:val="00FA64B6"/>
    <w:rsid w:val="00FA6AC7"/>
    <w:rsid w:val="00FA6FC1"/>
    <w:rsid w:val="00FA7376"/>
    <w:rsid w:val="00FA7804"/>
    <w:rsid w:val="00FA7A33"/>
    <w:rsid w:val="00FA7CC5"/>
    <w:rsid w:val="00FA7D13"/>
    <w:rsid w:val="00FA7EC2"/>
    <w:rsid w:val="00FB0189"/>
    <w:rsid w:val="00FB01BB"/>
    <w:rsid w:val="00FB0588"/>
    <w:rsid w:val="00FB0A03"/>
    <w:rsid w:val="00FB0AA9"/>
    <w:rsid w:val="00FB1011"/>
    <w:rsid w:val="00FB115B"/>
    <w:rsid w:val="00FB15A0"/>
    <w:rsid w:val="00FB16BB"/>
    <w:rsid w:val="00FB1855"/>
    <w:rsid w:val="00FB1984"/>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679"/>
    <w:rsid w:val="00FB57BA"/>
    <w:rsid w:val="00FB5A51"/>
    <w:rsid w:val="00FB5CC8"/>
    <w:rsid w:val="00FB5D68"/>
    <w:rsid w:val="00FB64C7"/>
    <w:rsid w:val="00FB6D27"/>
    <w:rsid w:val="00FB7148"/>
    <w:rsid w:val="00FB7CB5"/>
    <w:rsid w:val="00FB7F94"/>
    <w:rsid w:val="00FC020A"/>
    <w:rsid w:val="00FC04BF"/>
    <w:rsid w:val="00FC06DF"/>
    <w:rsid w:val="00FC12A5"/>
    <w:rsid w:val="00FC1571"/>
    <w:rsid w:val="00FC15C5"/>
    <w:rsid w:val="00FC1811"/>
    <w:rsid w:val="00FC18E5"/>
    <w:rsid w:val="00FC20D0"/>
    <w:rsid w:val="00FC21D2"/>
    <w:rsid w:val="00FC2559"/>
    <w:rsid w:val="00FC25A2"/>
    <w:rsid w:val="00FC2A58"/>
    <w:rsid w:val="00FC2AE0"/>
    <w:rsid w:val="00FC2CE1"/>
    <w:rsid w:val="00FC2D79"/>
    <w:rsid w:val="00FC2F90"/>
    <w:rsid w:val="00FC31AF"/>
    <w:rsid w:val="00FC3BEA"/>
    <w:rsid w:val="00FC3FF6"/>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EFE"/>
    <w:rsid w:val="00FC751B"/>
    <w:rsid w:val="00FC755F"/>
    <w:rsid w:val="00FC7B74"/>
    <w:rsid w:val="00FC7C71"/>
    <w:rsid w:val="00FD07F8"/>
    <w:rsid w:val="00FD08C9"/>
    <w:rsid w:val="00FD11F1"/>
    <w:rsid w:val="00FD1207"/>
    <w:rsid w:val="00FD1359"/>
    <w:rsid w:val="00FD13A2"/>
    <w:rsid w:val="00FD1DF5"/>
    <w:rsid w:val="00FD1E79"/>
    <w:rsid w:val="00FD27A4"/>
    <w:rsid w:val="00FD3250"/>
    <w:rsid w:val="00FD3838"/>
    <w:rsid w:val="00FD3BF3"/>
    <w:rsid w:val="00FD3E5E"/>
    <w:rsid w:val="00FD4103"/>
    <w:rsid w:val="00FD4240"/>
    <w:rsid w:val="00FD444E"/>
    <w:rsid w:val="00FD478B"/>
    <w:rsid w:val="00FD48F2"/>
    <w:rsid w:val="00FD492B"/>
    <w:rsid w:val="00FD49F3"/>
    <w:rsid w:val="00FD4AD2"/>
    <w:rsid w:val="00FD4B99"/>
    <w:rsid w:val="00FD4C07"/>
    <w:rsid w:val="00FD4FAC"/>
    <w:rsid w:val="00FD52A3"/>
    <w:rsid w:val="00FD52E4"/>
    <w:rsid w:val="00FD56E3"/>
    <w:rsid w:val="00FD5A6A"/>
    <w:rsid w:val="00FD5CA4"/>
    <w:rsid w:val="00FD5F80"/>
    <w:rsid w:val="00FD63C5"/>
    <w:rsid w:val="00FD668D"/>
    <w:rsid w:val="00FD69CF"/>
    <w:rsid w:val="00FD6E94"/>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DE6"/>
    <w:rsid w:val="00FE1E45"/>
    <w:rsid w:val="00FE2135"/>
    <w:rsid w:val="00FE254E"/>
    <w:rsid w:val="00FE25D6"/>
    <w:rsid w:val="00FE2E8C"/>
    <w:rsid w:val="00FE3B10"/>
    <w:rsid w:val="00FE3F7F"/>
    <w:rsid w:val="00FE46A5"/>
    <w:rsid w:val="00FE4B41"/>
    <w:rsid w:val="00FE4C51"/>
    <w:rsid w:val="00FE4CF7"/>
    <w:rsid w:val="00FE4D6A"/>
    <w:rsid w:val="00FE4EB9"/>
    <w:rsid w:val="00FE50FD"/>
    <w:rsid w:val="00FE5457"/>
    <w:rsid w:val="00FE54F2"/>
    <w:rsid w:val="00FE57BB"/>
    <w:rsid w:val="00FE59D9"/>
    <w:rsid w:val="00FE5ADC"/>
    <w:rsid w:val="00FE5C1A"/>
    <w:rsid w:val="00FE5C71"/>
    <w:rsid w:val="00FE5E2A"/>
    <w:rsid w:val="00FE5E97"/>
    <w:rsid w:val="00FE607B"/>
    <w:rsid w:val="00FE62B4"/>
    <w:rsid w:val="00FE690C"/>
    <w:rsid w:val="00FE6B89"/>
    <w:rsid w:val="00FE777F"/>
    <w:rsid w:val="00FE7A0E"/>
    <w:rsid w:val="00FE7C9A"/>
    <w:rsid w:val="00FE7CC8"/>
    <w:rsid w:val="00FF012C"/>
    <w:rsid w:val="00FF0656"/>
    <w:rsid w:val="00FF0889"/>
    <w:rsid w:val="00FF09CD"/>
    <w:rsid w:val="00FF0D2A"/>
    <w:rsid w:val="00FF125E"/>
    <w:rsid w:val="00FF1938"/>
    <w:rsid w:val="00FF1C1A"/>
    <w:rsid w:val="00FF1F27"/>
    <w:rsid w:val="00FF2061"/>
    <w:rsid w:val="00FF2100"/>
    <w:rsid w:val="00FF2457"/>
    <w:rsid w:val="00FF2644"/>
    <w:rsid w:val="00FF2893"/>
    <w:rsid w:val="00FF2CB9"/>
    <w:rsid w:val="00FF2E3F"/>
    <w:rsid w:val="00FF2F99"/>
    <w:rsid w:val="00FF30B3"/>
    <w:rsid w:val="00FF3355"/>
    <w:rsid w:val="00FF361D"/>
    <w:rsid w:val="00FF3625"/>
    <w:rsid w:val="00FF3AA5"/>
    <w:rsid w:val="00FF3E00"/>
    <w:rsid w:val="00FF403C"/>
    <w:rsid w:val="00FF40C8"/>
    <w:rsid w:val="00FF432D"/>
    <w:rsid w:val="00FF46B4"/>
    <w:rsid w:val="00FF4702"/>
    <w:rsid w:val="00FF4768"/>
    <w:rsid w:val="00FF4CA3"/>
    <w:rsid w:val="00FF5034"/>
    <w:rsid w:val="00FF52A3"/>
    <w:rsid w:val="00FF5570"/>
    <w:rsid w:val="00FF5667"/>
    <w:rsid w:val="00FF59AB"/>
    <w:rsid w:val="00FF5B5B"/>
    <w:rsid w:val="00FF63C8"/>
    <w:rsid w:val="00FF6402"/>
    <w:rsid w:val="00FF68E7"/>
    <w:rsid w:val="00FF6A5F"/>
    <w:rsid w:val="00FF6C3D"/>
    <w:rsid w:val="00FF6E75"/>
    <w:rsid w:val="00FF76B0"/>
    <w:rsid w:val="00FF7756"/>
    <w:rsid w:val="00FF78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38BF13"/>
  <w15:docId w15:val="{7F63E1BC-DDA3-48B2-A950-F9A505DB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iPriority="0" w:unhideWhenUsed="1" w:qFormat="1"/>
    <w:lsdException w:name="line number" w:semiHidden="1" w:unhideWhenUsed="1"/>
    <w:lsdException w:name="page number" w:uiPriority="0" w:unhideWhenUsed="1" w:qFormat="1"/>
    <w:lsdException w:name="endnote reference"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Subtle 1" w:semiHidden="1" w:unhideWhenUsed="1"/>
    <w:lsdException w:name="Table Subtle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74E3C"/>
    <w:rPr>
      <w:rFonts w:eastAsia="Times New Roman"/>
      <w:sz w:val="24"/>
      <w:szCs w:val="24"/>
      <w:lang w:eastAsia="en-US"/>
    </w:rPr>
  </w:style>
  <w:style w:type="paragraph" w:styleId="1">
    <w:name w:val="heading 1"/>
    <w:basedOn w:val="a"/>
    <w:next w:val="a0"/>
    <w:link w:val="10"/>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0"/>
    <w:qFormat/>
    <w:rsid w:val="00F74E3C"/>
    <w:pPr>
      <w:keepNext/>
      <w:spacing w:before="240" w:after="60"/>
      <w:outlineLvl w:val="1"/>
    </w:pPr>
    <w:rPr>
      <w:rFonts w:ascii="Helvetica" w:hAnsi="Helvetica" w:cs="Arial"/>
      <w:b/>
      <w:bCs/>
      <w:iCs/>
      <w:szCs w:val="28"/>
    </w:rPr>
  </w:style>
  <w:style w:type="paragraph" w:styleId="30">
    <w:name w:val="heading 3"/>
    <w:basedOn w:val="a"/>
    <w:next w:val="a"/>
    <w:link w:val="31"/>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0"/>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F74E3C"/>
    <w:pPr>
      <w:spacing w:after="120"/>
      <w:jc w:val="both"/>
    </w:pPr>
    <w:rPr>
      <w:rFonts w:ascii="Times" w:eastAsia="宋体" w:hAnsi="Times"/>
      <w:sz w:val="20"/>
    </w:rPr>
  </w:style>
  <w:style w:type="paragraph" w:styleId="a5">
    <w:name w:val="annotation subject"/>
    <w:basedOn w:val="a6"/>
    <w:next w:val="a6"/>
    <w:semiHidden/>
    <w:qFormat/>
    <w:rsid w:val="00F74E3C"/>
    <w:rPr>
      <w:b/>
      <w:bCs/>
    </w:rPr>
  </w:style>
  <w:style w:type="paragraph" w:styleId="a6">
    <w:name w:val="annotation text"/>
    <w:basedOn w:val="a"/>
    <w:link w:val="a7"/>
    <w:qFormat/>
    <w:rsid w:val="00F74E3C"/>
    <w:rPr>
      <w:sz w:val="20"/>
      <w:szCs w:val="20"/>
    </w:rPr>
  </w:style>
  <w:style w:type="paragraph" w:styleId="a8">
    <w:name w:val="caption"/>
    <w:aliases w:val="cap,cap Char,Caption Char,Caption Char1 Char,cap Char Char1,Caption Char Char1 Char,cap Char2"/>
    <w:basedOn w:val="a"/>
    <w:next w:val="a"/>
    <w:link w:val="a9"/>
    <w:qFormat/>
    <w:rsid w:val="00F74E3C"/>
    <w:pPr>
      <w:spacing w:before="120" w:after="120"/>
    </w:pPr>
    <w:rPr>
      <w:b/>
      <w:bCs/>
      <w:sz w:val="20"/>
      <w:szCs w:val="20"/>
    </w:rPr>
  </w:style>
  <w:style w:type="paragraph" w:styleId="aa">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rsid w:val="00F74E3C"/>
    <w:pPr>
      <w:ind w:leftChars="200" w:left="100" w:hangingChars="200" w:hanging="200"/>
    </w:pPr>
  </w:style>
  <w:style w:type="paragraph" w:styleId="ab">
    <w:name w:val="endnote text"/>
    <w:basedOn w:val="a"/>
    <w:link w:val="ac"/>
    <w:qFormat/>
    <w:rsid w:val="00F74E3C"/>
    <w:pPr>
      <w:snapToGrid w:val="0"/>
    </w:pPr>
  </w:style>
  <w:style w:type="paragraph" w:styleId="ad">
    <w:name w:val="Balloon Text"/>
    <w:basedOn w:val="a"/>
    <w:semiHidden/>
    <w:qFormat/>
    <w:rsid w:val="00F74E3C"/>
    <w:rPr>
      <w:rFonts w:ascii="Arial" w:eastAsia="MS Gothic" w:hAnsi="Arial"/>
      <w:sz w:val="18"/>
      <w:szCs w:val="18"/>
    </w:rPr>
  </w:style>
  <w:style w:type="paragraph" w:styleId="ae">
    <w:name w:val="footer"/>
    <w:basedOn w:val="a"/>
    <w:link w:val="af"/>
    <w:uiPriority w:val="99"/>
    <w:qFormat/>
    <w:rsid w:val="00F74E3C"/>
    <w:pPr>
      <w:tabs>
        <w:tab w:val="center" w:pos="4153"/>
        <w:tab w:val="right" w:pos="8306"/>
      </w:tabs>
      <w:snapToGrid w:val="0"/>
    </w:pPr>
    <w:rPr>
      <w:sz w:val="18"/>
      <w:szCs w:val="18"/>
    </w:rPr>
  </w:style>
  <w:style w:type="paragraph" w:styleId="af0">
    <w:name w:val="header"/>
    <w:basedOn w:val="a"/>
    <w:link w:val="af1"/>
    <w:qFormat/>
    <w:rsid w:val="00F74E3C"/>
    <w:pPr>
      <w:tabs>
        <w:tab w:val="left" w:pos="2552"/>
      </w:tabs>
    </w:pPr>
    <w:rPr>
      <w:rFonts w:ascii="Arial" w:hAnsi="Arial"/>
      <w:b/>
      <w:sz w:val="20"/>
    </w:rPr>
  </w:style>
  <w:style w:type="paragraph" w:styleId="af2">
    <w:name w:val="List"/>
    <w:basedOn w:val="a"/>
    <w:qFormat/>
    <w:rsid w:val="00F74E3C"/>
    <w:pPr>
      <w:ind w:left="200" w:hangingChars="200" w:hanging="200"/>
    </w:pPr>
  </w:style>
  <w:style w:type="paragraph" w:styleId="af3">
    <w:name w:val="footnote text"/>
    <w:basedOn w:val="a"/>
    <w:link w:val="af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6">
    <w:name w:val="endnote reference"/>
    <w:qFormat/>
    <w:rsid w:val="00F74E3C"/>
    <w:rPr>
      <w:vertAlign w:val="superscript"/>
    </w:rPr>
  </w:style>
  <w:style w:type="character" w:styleId="af7">
    <w:name w:val="page number"/>
    <w:basedOn w:val="a1"/>
    <w:qFormat/>
    <w:rsid w:val="00F74E3C"/>
  </w:style>
  <w:style w:type="character" w:styleId="af8">
    <w:name w:val="Emphasis"/>
    <w:basedOn w:val="a1"/>
    <w:uiPriority w:val="20"/>
    <w:qFormat/>
    <w:rsid w:val="00F74E3C"/>
    <w:rPr>
      <w:i/>
      <w:iCs/>
    </w:rPr>
  </w:style>
  <w:style w:type="character" w:styleId="af9">
    <w:name w:val="Hyperlink"/>
    <w:uiPriority w:val="99"/>
    <w:qFormat/>
    <w:rsid w:val="00F74E3C"/>
    <w:rPr>
      <w:color w:val="0000FF"/>
      <w:u w:val="single"/>
    </w:rPr>
  </w:style>
  <w:style w:type="character" w:styleId="afa">
    <w:name w:val="annotation reference"/>
    <w:qFormat/>
    <w:rsid w:val="00F74E3C"/>
    <w:rPr>
      <w:sz w:val="16"/>
      <w:szCs w:val="16"/>
    </w:rPr>
  </w:style>
  <w:style w:type="character" w:styleId="afb">
    <w:name w:val="footnote reference"/>
    <w:qFormat/>
    <w:rsid w:val="00F74E3C"/>
    <w:rPr>
      <w:position w:val="6"/>
      <w:sz w:val="18"/>
    </w:rPr>
  </w:style>
  <w:style w:type="table" w:styleId="afc">
    <w:name w:val="Table Grid"/>
    <w:basedOn w:val="a2"/>
    <w:qFormat/>
    <w:rsid w:val="00F74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2"/>
    <w:qFormat/>
    <w:rsid w:val="00F74E3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rsid w:val="00F74E3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1">
    <w:name w:val="标题 3 字符"/>
    <w:link w:val="30"/>
    <w:qFormat/>
    <w:rsid w:val="00F74E3C"/>
    <w:rPr>
      <w:rFonts w:ascii="Arial" w:eastAsia="宋体" w:hAnsi="Arial"/>
      <w:b/>
      <w:bCs/>
      <w:sz w:val="21"/>
      <w:szCs w:val="26"/>
      <w:lang w:eastAsia="en-US"/>
    </w:rPr>
  </w:style>
  <w:style w:type="paragraph" w:customStyle="1" w:styleId="CharChar16">
    <w:name w:val="Char Char16"/>
    <w:basedOn w:val="aa"/>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4">
    <w:name w:val="脚注文本 字符"/>
    <w:link w:val="af3"/>
    <w:qFormat/>
    <w:rsid w:val="00F74E3C"/>
    <w:rPr>
      <w:rFonts w:eastAsia="宋体"/>
      <w:sz w:val="22"/>
      <w:lang w:val="en-GB" w:eastAsia="en-US"/>
    </w:rPr>
  </w:style>
  <w:style w:type="character" w:customStyle="1" w:styleId="ac">
    <w:name w:val="尾注文本 字符"/>
    <w:link w:val="ab"/>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af">
    <w:name w:val="页脚 字符"/>
    <w:link w:val="ae"/>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0">
    <w:name w:val="标题 5 字符"/>
    <w:link w:val="5"/>
    <w:semiHidden/>
    <w:qFormat/>
    <w:rsid w:val="00F74E3C"/>
    <w:rPr>
      <w:rFonts w:eastAsia="Times New Roman"/>
      <w:b/>
      <w:bCs/>
      <w:sz w:val="28"/>
      <w:szCs w:val="28"/>
      <w:lang w:eastAsia="en-US"/>
    </w:rPr>
  </w:style>
  <w:style w:type="paragraph" w:customStyle="1" w:styleId="TAH">
    <w:name w:val="TAH"/>
    <w:basedOn w:val="TAC"/>
    <w:qFormat/>
    <w:rsid w:val="00F74E3C"/>
    <w:rPr>
      <w:b/>
    </w:rPr>
  </w:style>
  <w:style w:type="paragraph" w:customStyle="1" w:styleId="TAC">
    <w:name w:val="TAC"/>
    <w:basedOn w:val="a"/>
    <w:link w:val="TACChar"/>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9">
    <w:name w:val="题注 字符"/>
    <w:aliases w:val="cap 字符,cap Char 字符,Caption Char 字符,Caption Char1 Char 字符,cap Char Char1 字符,Caption Char Char1 Char 字符,cap Char2 字符"/>
    <w:link w:val="a8"/>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2"/>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1"/>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af1">
    <w:name w:val="页眉 字符"/>
    <w:link w:val="af0"/>
    <w:qFormat/>
    <w:locked/>
    <w:rsid w:val="00F74E3C"/>
    <w:rPr>
      <w:rFonts w:ascii="Arial" w:eastAsia="Times New Roman" w:hAnsi="Arial"/>
      <w:b/>
      <w:szCs w:val="24"/>
      <w:lang w:eastAsia="en-US"/>
    </w:rPr>
  </w:style>
  <w:style w:type="character" w:customStyle="1" w:styleId="TACChar">
    <w:name w:val="TAC Char"/>
    <w:link w:val="TAC"/>
    <w:qFormat/>
    <w:rsid w:val="00F74E3C"/>
    <w:rPr>
      <w:rFonts w:ascii="Arial" w:eastAsia="Times New Roman" w:hAnsi="Arial"/>
      <w:sz w:val="18"/>
      <w:lang w:val="en-GB" w:eastAsia="en-GB"/>
    </w:rPr>
  </w:style>
  <w:style w:type="character" w:customStyle="1" w:styleId="Char">
    <w:name w:val="正文文本 Char"/>
    <w:qFormat/>
    <w:rsid w:val="00F74E3C"/>
    <w:rPr>
      <w:rFonts w:ascii="Times" w:hAnsi="Times"/>
      <w:szCs w:val="24"/>
      <w:lang w:val="en-US" w:eastAsia="en-US" w:bidi="ar-SA"/>
    </w:rPr>
  </w:style>
  <w:style w:type="character" w:customStyle="1" w:styleId="Char0">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f"/>
    <w:uiPriority w:val="34"/>
    <w:qFormat/>
    <w:rsid w:val="00F74E3C"/>
    <w:pPr>
      <w:ind w:firstLineChars="200" w:firstLine="420"/>
    </w:pPr>
  </w:style>
  <w:style w:type="paragraph" w:customStyle="1" w:styleId="12">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af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e"/>
    <w:uiPriority w:val="34"/>
    <w:qFormat/>
    <w:rsid w:val="00F74E3C"/>
    <w:rPr>
      <w:rFonts w:eastAsia="Times New Roman"/>
      <w:sz w:val="24"/>
      <w:szCs w:val="24"/>
      <w:lang w:eastAsia="en-US"/>
    </w:rPr>
  </w:style>
  <w:style w:type="character" w:customStyle="1" w:styleId="20">
    <w:name w:val="标题 2 字符"/>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3">
    <w:name w:val="浅色网格1"/>
    <w:basedOn w:val="a2"/>
    <w:uiPriority w:val="62"/>
    <w:qFormat/>
    <w:rsid w:val="00F74E3C"/>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4">
    <w:name w:val="正文1"/>
    <w:qFormat/>
    <w:rsid w:val="00F74E3C"/>
    <w:pPr>
      <w:jc w:val="both"/>
    </w:pPr>
    <w:rPr>
      <w:rFonts w:eastAsia="宋体"/>
      <w:kern w:val="2"/>
      <w:sz w:val="21"/>
      <w:szCs w:val="21"/>
    </w:rPr>
  </w:style>
  <w:style w:type="character" w:customStyle="1" w:styleId="10">
    <w:name w:val="标题 1 字符"/>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2">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a7">
    <w:name w:val="批注文字 字符"/>
    <w:link w:val="a6"/>
    <w:qFormat/>
    <w:rsid w:val="00D01FEA"/>
    <w:rPr>
      <w:rFonts w:eastAsia="Times New Roman"/>
      <w:lang w:eastAsia="en-US"/>
    </w:rPr>
  </w:style>
  <w:style w:type="character" w:styleId="aff0">
    <w:name w:val="Placeholder Text"/>
    <w:basedOn w:val="a1"/>
    <w:uiPriority w:val="99"/>
    <w:unhideWhenUsed/>
    <w:rsid w:val="00DD3385"/>
    <w:rPr>
      <w:color w:val="808080"/>
    </w:rPr>
  </w:style>
  <w:style w:type="character" w:styleId="aff1">
    <w:name w:val="Strong"/>
    <w:basedOn w:val="a1"/>
    <w:uiPriority w:val="22"/>
    <w:qFormat/>
    <w:rsid w:val="009814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097827">
      <w:bodyDiv w:val="1"/>
      <w:marLeft w:val="0"/>
      <w:marRight w:val="0"/>
      <w:marTop w:val="0"/>
      <w:marBottom w:val="0"/>
      <w:divBdr>
        <w:top w:val="none" w:sz="0" w:space="0" w:color="auto"/>
        <w:left w:val="none" w:sz="0" w:space="0" w:color="auto"/>
        <w:bottom w:val="none" w:sz="0" w:space="0" w:color="auto"/>
        <w:right w:val="none" w:sz="0" w:space="0" w:color="auto"/>
      </w:divBdr>
    </w:div>
    <w:div w:id="506946480">
      <w:bodyDiv w:val="1"/>
      <w:marLeft w:val="0"/>
      <w:marRight w:val="0"/>
      <w:marTop w:val="0"/>
      <w:marBottom w:val="0"/>
      <w:divBdr>
        <w:top w:val="none" w:sz="0" w:space="0" w:color="auto"/>
        <w:left w:val="none" w:sz="0" w:space="0" w:color="auto"/>
        <w:bottom w:val="none" w:sz="0" w:space="0" w:color="auto"/>
        <w:right w:val="none" w:sz="0" w:space="0" w:color="auto"/>
      </w:divBdr>
      <w:divsChild>
        <w:div w:id="1325009227">
          <w:marLeft w:val="1800"/>
          <w:marRight w:val="0"/>
          <w:marTop w:val="58"/>
          <w:marBottom w:val="0"/>
          <w:divBdr>
            <w:top w:val="none" w:sz="0" w:space="0" w:color="auto"/>
            <w:left w:val="none" w:sz="0" w:space="0" w:color="auto"/>
            <w:bottom w:val="none" w:sz="0" w:space="0" w:color="auto"/>
            <w:right w:val="none" w:sz="0" w:space="0" w:color="auto"/>
          </w:divBdr>
        </w:div>
      </w:divsChild>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671487417">
      <w:bodyDiv w:val="1"/>
      <w:marLeft w:val="0"/>
      <w:marRight w:val="0"/>
      <w:marTop w:val="0"/>
      <w:marBottom w:val="0"/>
      <w:divBdr>
        <w:top w:val="none" w:sz="0" w:space="0" w:color="auto"/>
        <w:left w:val="none" w:sz="0" w:space="0" w:color="auto"/>
        <w:bottom w:val="none" w:sz="0" w:space="0" w:color="auto"/>
        <w:right w:val="none" w:sz="0" w:space="0" w:color="auto"/>
      </w:divBdr>
    </w:div>
    <w:div w:id="1402942084">
      <w:bodyDiv w:val="1"/>
      <w:marLeft w:val="0"/>
      <w:marRight w:val="0"/>
      <w:marTop w:val="0"/>
      <w:marBottom w:val="0"/>
      <w:divBdr>
        <w:top w:val="none" w:sz="0" w:space="0" w:color="auto"/>
        <w:left w:val="none" w:sz="0" w:space="0" w:color="auto"/>
        <w:bottom w:val="none" w:sz="0" w:space="0" w:color="auto"/>
        <w:right w:val="none" w:sz="0" w:space="0" w:color="auto"/>
      </w:divBdr>
      <w:divsChild>
        <w:div w:id="311253284">
          <w:marLeft w:val="1080"/>
          <w:marRight w:val="0"/>
          <w:marTop w:val="0"/>
          <w:marBottom w:val="0"/>
          <w:divBdr>
            <w:top w:val="none" w:sz="0" w:space="0" w:color="auto"/>
            <w:left w:val="none" w:sz="0" w:space="0" w:color="auto"/>
            <w:bottom w:val="none" w:sz="0" w:space="0" w:color="auto"/>
            <w:right w:val="none" w:sz="0" w:space="0" w:color="auto"/>
          </w:divBdr>
        </w:div>
      </w:divsChild>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2019189687">
      <w:bodyDiv w:val="1"/>
      <w:marLeft w:val="0"/>
      <w:marRight w:val="0"/>
      <w:marTop w:val="0"/>
      <w:marBottom w:val="0"/>
      <w:divBdr>
        <w:top w:val="none" w:sz="0" w:space="0" w:color="auto"/>
        <w:left w:val="none" w:sz="0" w:space="0" w:color="auto"/>
        <w:bottom w:val="none" w:sz="0" w:space="0" w:color="auto"/>
        <w:right w:val="none" w:sz="0" w:space="0" w:color="auto"/>
      </w:divBdr>
      <w:divsChild>
        <w:div w:id="563220461">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EDDF09-8468-47E0-B207-7A9F4CB17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3059</Words>
  <Characters>17441</Characters>
  <Application>Microsoft Office Word</Application>
  <DocSecurity>0</DocSecurity>
  <Lines>145</Lines>
  <Paragraphs>40</Paragraphs>
  <ScaleCrop>false</ScaleCrop>
  <Company>CMCC</Company>
  <LinksUpToDate>false</LinksUpToDate>
  <CharactersWithSpaces>20460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WG1#98</dc:title>
  <dc:creator>admin</dc:creator>
  <cp:lastModifiedBy>Jingwen</cp:lastModifiedBy>
  <cp:revision>14</cp:revision>
  <cp:lastPrinted>2017-08-31T07:09:00Z</cp:lastPrinted>
  <dcterms:created xsi:type="dcterms:W3CDTF">2019-11-07T08:38:00Z</dcterms:created>
  <dcterms:modified xsi:type="dcterms:W3CDTF">2019-11-08T06:06:00Z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