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55C567EF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="007D1578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 #9</w:t>
      </w:r>
      <w:r w:rsidR="001D7060">
        <w:rPr>
          <w:rFonts w:ascii="Arial" w:eastAsia="ＭＳ 明朝" w:hAnsi="Arial" w:cs="Arial"/>
          <w:b/>
          <w:bCs/>
          <w:sz w:val="28"/>
          <w:lang w:eastAsia="ja-JP"/>
        </w:rPr>
        <w:t>9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7D1578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AB366B" w:rsidRPr="00AB366B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1912338</w:t>
      </w:r>
    </w:p>
    <w:p w14:paraId="7C19ABDC" w14:textId="11313057" w:rsidR="002D6DCB" w:rsidRPr="002D6DCB" w:rsidRDefault="001D7060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Reno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USA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 xml:space="preserve">November </w:t>
      </w:r>
      <w:r w:rsidR="005A1EE8">
        <w:rPr>
          <w:rFonts w:cs="Arial"/>
          <w:b/>
          <w:bCs/>
          <w:sz w:val="28"/>
          <w:lang w:eastAsia="ja-JP"/>
        </w:rPr>
        <w:t>1</w:t>
      </w:r>
      <w:r>
        <w:rPr>
          <w:rFonts w:cs="Arial"/>
          <w:b/>
          <w:bCs/>
          <w:sz w:val="28"/>
          <w:lang w:eastAsia="ja-JP"/>
        </w:rPr>
        <w:t>8</w:t>
      </w:r>
      <w:r w:rsidR="007D1578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D1578">
        <w:rPr>
          <w:rFonts w:cs="Arial"/>
          <w:b/>
          <w:bCs/>
          <w:sz w:val="28"/>
          <w:lang w:eastAsia="ja-JP"/>
        </w:rPr>
        <w:t xml:space="preserve"> </w:t>
      </w:r>
      <w:r w:rsidR="00A64B1F">
        <w:rPr>
          <w:rFonts w:cs="Arial"/>
          <w:b/>
          <w:bCs/>
          <w:sz w:val="28"/>
          <w:lang w:eastAsia="ja-JP"/>
        </w:rPr>
        <w:t>–</w:t>
      </w:r>
      <w:r w:rsidR="007D1578">
        <w:rPr>
          <w:rFonts w:cs="Arial" w:hint="eastAsia"/>
          <w:b/>
          <w:bCs/>
          <w:sz w:val="28"/>
          <w:lang w:eastAsia="ja-JP"/>
        </w:rPr>
        <w:t xml:space="preserve"> </w:t>
      </w:r>
      <w:r w:rsidR="005A1EE8">
        <w:rPr>
          <w:rFonts w:cs="Arial"/>
          <w:b/>
          <w:bCs/>
          <w:sz w:val="28"/>
          <w:lang w:eastAsia="ja-JP"/>
        </w:rPr>
        <w:t>2</w:t>
      </w:r>
      <w:r>
        <w:rPr>
          <w:rFonts w:cs="Arial"/>
          <w:b/>
          <w:bCs/>
          <w:sz w:val="28"/>
          <w:lang w:eastAsia="ja-JP"/>
        </w:rPr>
        <w:t>2</w:t>
      </w:r>
      <w:r w:rsidR="00AB366B">
        <w:rPr>
          <w:rFonts w:cs="Arial" w:hint="eastAsia"/>
          <w:b/>
          <w:bCs/>
          <w:sz w:val="28"/>
          <w:vertAlign w:val="superscript"/>
          <w:lang w:eastAsia="ja-JP"/>
        </w:rPr>
        <w:t>n</w:t>
      </w:r>
      <w:r w:rsidR="00AB366B">
        <w:rPr>
          <w:rFonts w:cs="Arial"/>
          <w:b/>
          <w:bCs/>
          <w:sz w:val="28"/>
          <w:vertAlign w:val="superscript"/>
          <w:lang w:eastAsia="ja-JP"/>
        </w:rPr>
        <w:t>d</w:t>
      </w:r>
      <w:r w:rsidR="00A64B1F">
        <w:rPr>
          <w:rFonts w:cs="Arial"/>
          <w:b/>
          <w:bCs/>
          <w:sz w:val="28"/>
          <w:lang w:eastAsia="ja-JP"/>
        </w:rPr>
        <w:t>, 201</w:t>
      </w:r>
      <w:r w:rsidR="005E07CF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1D7060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62097FF4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C37FC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6AE546D4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113D06">
        <w:rPr>
          <w:b/>
          <w:color w:val="000000" w:themeColor="text1"/>
          <w:kern w:val="2"/>
          <w:sz w:val="24"/>
          <w:lang w:eastAsia="zh-CN"/>
        </w:rPr>
        <w:t xml:space="preserve">Discussion </w:t>
      </w:r>
      <w:r w:rsidR="00113D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40134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</w:t>
      </w:r>
      <w:r w:rsidR="00DC575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-step RACH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245AB64C" w14:textId="42E4A3DB" w:rsidR="00962697" w:rsidRPr="00962697" w:rsidRDefault="00962697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</w:t>
      </w:r>
      <w:r>
        <w:rPr>
          <w:rFonts w:eastAsia="ＭＳ 明朝" w:cs="Times"/>
          <w:lang w:eastAsia="ja-JP"/>
        </w:rPr>
        <w:t>n the RAN1#98bis meeting [</w:t>
      </w:r>
      <w:r w:rsidR="001037C8">
        <w:rPr>
          <w:rFonts w:eastAsia="ＭＳ 明朝" w:cs="Times"/>
          <w:lang w:eastAsia="ja-JP"/>
        </w:rPr>
        <w:t>1</w:t>
      </w:r>
      <w:r>
        <w:rPr>
          <w:rFonts w:eastAsia="ＭＳ 明朝" w:cs="Times"/>
          <w:lang w:eastAsia="ja-JP"/>
        </w:rPr>
        <w:t>], the following agreement</w:t>
      </w:r>
      <w:r w:rsidR="001871E9">
        <w:rPr>
          <w:rFonts w:eastAsia="ＭＳ 明朝" w:cs="Times"/>
          <w:lang w:eastAsia="ja-JP"/>
        </w:rPr>
        <w:t>s</w:t>
      </w:r>
      <w:r>
        <w:rPr>
          <w:rFonts w:eastAsia="ＭＳ 明朝" w:cs="Times"/>
          <w:lang w:eastAsia="ja-JP"/>
        </w:rPr>
        <w:t xml:space="preserve"> and working assumption were made.</w:t>
      </w:r>
    </w:p>
    <w:p w14:paraId="3E13F9C5" w14:textId="77777777" w:rsidR="00962697" w:rsidRPr="00753773" w:rsidRDefault="00962697" w:rsidP="00962697">
      <w:pPr>
        <w:rPr>
          <w:highlight w:val="green"/>
          <w:lang w:eastAsia="x-none"/>
        </w:rPr>
      </w:pPr>
      <w:r w:rsidRPr="00753773">
        <w:rPr>
          <w:highlight w:val="green"/>
          <w:lang w:eastAsia="x-none"/>
        </w:rPr>
        <w:t>Agreements:</w:t>
      </w:r>
    </w:p>
    <w:p w14:paraId="1F61DAED" w14:textId="77777777" w:rsidR="00962697" w:rsidRPr="00753773" w:rsidRDefault="00962697" w:rsidP="00962697">
      <w:pPr>
        <w:widowControl w:val="0"/>
        <w:numPr>
          <w:ilvl w:val="0"/>
          <w:numId w:val="19"/>
        </w:numPr>
        <w:autoSpaceDE/>
        <w:autoSpaceDN/>
        <w:adjustRightInd/>
        <w:snapToGrid/>
        <w:spacing w:after="0" w:line="259" w:lineRule="auto"/>
        <w:rPr>
          <w:rFonts w:eastAsia="DengXian"/>
          <w:kern w:val="2"/>
          <w:lang w:eastAsia="zh-CN"/>
        </w:rPr>
      </w:pPr>
      <w:r w:rsidRPr="00753773">
        <w:rPr>
          <w:rFonts w:eastAsia="DengXian"/>
          <w:kern w:val="2"/>
          <w:highlight w:val="darkYellow"/>
          <w:lang w:eastAsia="zh-CN"/>
        </w:rPr>
        <w:t xml:space="preserve">(Working assumption) </w:t>
      </w:r>
      <w:r w:rsidRPr="00753773">
        <w:rPr>
          <w:rFonts w:eastAsia="DengXian"/>
          <w:kern w:val="2"/>
          <w:lang w:eastAsia="zh-CN"/>
        </w:rPr>
        <w:t xml:space="preserve">For the PDCCH associated with MsgB, MsgB is received on the </w:t>
      </w:r>
      <w:r w:rsidRPr="00753773">
        <w:rPr>
          <w:rFonts w:eastAsia="DengXian"/>
          <w:i/>
          <w:kern w:val="2"/>
          <w:lang w:eastAsia="zh-CN"/>
        </w:rPr>
        <w:t>ra-SearchSpace</w:t>
      </w:r>
      <w:r w:rsidRPr="00753773">
        <w:rPr>
          <w:rFonts w:eastAsia="DengXian"/>
          <w:kern w:val="2"/>
          <w:lang w:eastAsia="zh-CN"/>
        </w:rPr>
        <w:t>.</w:t>
      </w:r>
    </w:p>
    <w:p w14:paraId="08188035" w14:textId="77777777" w:rsidR="00962697" w:rsidRPr="00753773" w:rsidRDefault="00962697" w:rsidP="00962697">
      <w:pPr>
        <w:widowControl w:val="0"/>
        <w:numPr>
          <w:ilvl w:val="0"/>
          <w:numId w:val="19"/>
        </w:numPr>
        <w:autoSpaceDE/>
        <w:autoSpaceDN/>
        <w:adjustRightInd/>
        <w:snapToGrid/>
        <w:spacing w:after="0" w:line="259" w:lineRule="auto"/>
        <w:rPr>
          <w:rFonts w:eastAsia="DengXian"/>
          <w:kern w:val="2"/>
          <w:lang w:eastAsia="zh-CN"/>
        </w:rPr>
      </w:pPr>
      <w:r w:rsidRPr="00753773">
        <w:rPr>
          <w:rFonts w:eastAsia="DengXian"/>
          <w:kern w:val="2"/>
          <w:lang w:eastAsia="zh-CN"/>
        </w:rPr>
        <w:t xml:space="preserve">In the reply LS to RAN2, adding “Up to RAN2 to decide whether or not to use RNTI to differentiate Msg 2 vs. Msg. B, for which RAN1 respectfully requests RAN2 to inform RAN1 the decision once made”. </w:t>
      </w:r>
    </w:p>
    <w:p w14:paraId="268D4335" w14:textId="77777777" w:rsidR="00962697" w:rsidRPr="007440CC" w:rsidRDefault="00962697" w:rsidP="00962697">
      <w:pPr>
        <w:rPr>
          <w:szCs w:val="20"/>
          <w:lang w:eastAsia="x-none"/>
        </w:rPr>
      </w:pPr>
      <w:r w:rsidRPr="007440CC">
        <w:rPr>
          <w:szCs w:val="20"/>
          <w:highlight w:val="green"/>
          <w:lang w:eastAsia="x-none"/>
        </w:rPr>
        <w:t>Agreements</w:t>
      </w:r>
      <w:r w:rsidRPr="007440CC">
        <w:rPr>
          <w:szCs w:val="20"/>
          <w:lang w:eastAsia="x-none"/>
        </w:rPr>
        <w:t>:</w:t>
      </w:r>
    </w:p>
    <w:p w14:paraId="14581775" w14:textId="77777777" w:rsidR="00962697" w:rsidRPr="007440CC" w:rsidRDefault="00962697" w:rsidP="00962697">
      <w:pPr>
        <w:rPr>
          <w:szCs w:val="20"/>
        </w:rPr>
      </w:pPr>
      <w:r w:rsidRPr="007440CC">
        <w:rPr>
          <w:szCs w:val="20"/>
        </w:rPr>
        <w:t>For the PUCCH Resource index used for the HARQ-ACK feedback of a user that finds its contention resolution ID in the successRAR with a PDSCH scheduled by a PDCCH that has a CRC scrambled with the MsgB-RNTI, down-select the following alternatives:</w:t>
      </w:r>
    </w:p>
    <w:p w14:paraId="128896C2" w14:textId="77777777" w:rsidR="00962697" w:rsidRPr="007440CC" w:rsidRDefault="00962697" w:rsidP="00962697">
      <w:pPr>
        <w:pStyle w:val="af9"/>
        <w:numPr>
          <w:ilvl w:val="0"/>
          <w:numId w:val="22"/>
        </w:numPr>
        <w:spacing w:after="180"/>
        <w:contextualSpacing/>
        <w:rPr>
          <w:szCs w:val="20"/>
        </w:rPr>
      </w:pPr>
      <w:r w:rsidRPr="007440CC">
        <w:rPr>
          <w:szCs w:val="20"/>
        </w:rPr>
        <w:t xml:space="preserve">Alt1: PUCCH Resource Index is only </w:t>
      </w:r>
      <w:proofErr w:type="spellStart"/>
      <w:r w:rsidRPr="007440CC">
        <w:rPr>
          <w:szCs w:val="20"/>
        </w:rPr>
        <w:t>signalled</w:t>
      </w:r>
      <w:proofErr w:type="spellEnd"/>
      <w:r w:rsidRPr="007440CC">
        <w:rPr>
          <w:szCs w:val="20"/>
        </w:rPr>
        <w:t xml:space="preserve"> explicitly in the successRAR</w:t>
      </w:r>
    </w:p>
    <w:p w14:paraId="1D0C4D3F" w14:textId="77777777" w:rsidR="00962697" w:rsidRPr="007440CC" w:rsidRDefault="00962697" w:rsidP="00962697">
      <w:pPr>
        <w:pStyle w:val="af9"/>
        <w:numPr>
          <w:ilvl w:val="1"/>
          <w:numId w:val="22"/>
        </w:numPr>
        <w:spacing w:after="180"/>
        <w:contextualSpacing/>
        <w:rPr>
          <w:szCs w:val="20"/>
        </w:rPr>
      </w:pPr>
      <w:r w:rsidRPr="007440CC">
        <w:rPr>
          <w:szCs w:val="20"/>
        </w:rPr>
        <w:t>Number of bits used to indicate PUCCH resource index is [FFS 3 or 4] bits.</w:t>
      </w:r>
    </w:p>
    <w:p w14:paraId="7BFC2946" w14:textId="77777777" w:rsidR="00962697" w:rsidRPr="007440CC" w:rsidRDefault="00962697" w:rsidP="00962697">
      <w:pPr>
        <w:pStyle w:val="af9"/>
        <w:spacing w:after="180"/>
        <w:contextualSpacing/>
        <w:rPr>
          <w:szCs w:val="20"/>
        </w:rPr>
      </w:pPr>
      <w:r w:rsidRPr="007440CC">
        <w:rPr>
          <w:szCs w:val="20"/>
        </w:rPr>
        <w:t>Al</w:t>
      </w:r>
      <w:r>
        <w:rPr>
          <w:szCs w:val="20"/>
        </w:rPr>
        <w:t>t</w:t>
      </w:r>
      <w:r w:rsidRPr="007440CC">
        <w:rPr>
          <w:szCs w:val="20"/>
        </w:rPr>
        <w:t>2: PUCCH Resource Index is determined implicitly based on a reference PUCCH resource index derived from the DCI as in release 15 and UE-based implicit rule.</w:t>
      </w:r>
    </w:p>
    <w:p w14:paraId="13C855E6" w14:textId="77777777" w:rsidR="00962697" w:rsidRPr="007440CC" w:rsidRDefault="00962697" w:rsidP="00962697">
      <w:pPr>
        <w:pStyle w:val="af9"/>
        <w:numPr>
          <w:ilvl w:val="1"/>
          <w:numId w:val="22"/>
        </w:numPr>
        <w:spacing w:after="180"/>
        <w:contextualSpacing/>
        <w:rPr>
          <w:szCs w:val="20"/>
        </w:rPr>
      </w:pPr>
      <w:r w:rsidRPr="007440CC">
        <w:rPr>
          <w:szCs w:val="20"/>
        </w:rPr>
        <w:t>FFS: Use 1-bit of reserved DAI instead of CCE start index.</w:t>
      </w:r>
    </w:p>
    <w:p w14:paraId="07940896" w14:textId="77777777" w:rsidR="00962697" w:rsidRPr="007440CC" w:rsidRDefault="00962697" w:rsidP="00962697">
      <w:pPr>
        <w:pStyle w:val="af9"/>
        <w:numPr>
          <w:ilvl w:val="0"/>
          <w:numId w:val="22"/>
        </w:numPr>
        <w:spacing w:after="180"/>
        <w:contextualSpacing/>
        <w:rPr>
          <w:szCs w:val="20"/>
        </w:rPr>
      </w:pPr>
      <w:r w:rsidRPr="007440CC">
        <w:rPr>
          <w:szCs w:val="20"/>
        </w:rPr>
        <w:t>Alt3: PUCCH resource index is determined based on a reference PUCCH resource index derived from DCI as in release 15 and UE-based offset value indicated in the successRAR.</w:t>
      </w:r>
    </w:p>
    <w:p w14:paraId="551A2687" w14:textId="77777777" w:rsidR="00962697" w:rsidRDefault="00962697" w:rsidP="00962697">
      <w:pPr>
        <w:rPr>
          <w:lang w:eastAsia="x-none"/>
        </w:rPr>
      </w:pPr>
      <w:r w:rsidRPr="00C42932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6744E02F" w14:textId="77777777" w:rsidR="00962697" w:rsidRDefault="00962697" w:rsidP="00962697">
      <w:r>
        <w:t xml:space="preserve">The </w:t>
      </w:r>
      <w:r w:rsidRPr="00166BAF">
        <w:t>PUCCH Time resource “PDSCH-to-</w:t>
      </w:r>
      <w:proofErr w:type="spellStart"/>
      <w:r w:rsidRPr="00166BAF">
        <w:t>HARQ_feedback</w:t>
      </w:r>
      <w:proofErr w:type="spellEnd"/>
      <w:r w:rsidRPr="00166BAF">
        <w:t xml:space="preserve"> timing indicator”</w:t>
      </w:r>
      <w:r>
        <w:t>, in unit of slot, used for the HARQ-ACK feedback of a user that finds its contention resolution ID in the successRAR with a PDSCH scheduled by a PDCCH that has a CRC scrambled with the MsgB-RNTI down-select from the following alternatives:</w:t>
      </w:r>
    </w:p>
    <w:p w14:paraId="58594E6E" w14:textId="77777777" w:rsidR="00962697" w:rsidRDefault="00962697" w:rsidP="00962697">
      <w:pPr>
        <w:pStyle w:val="af9"/>
        <w:numPr>
          <w:ilvl w:val="0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Alt1: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only </w:t>
      </w:r>
      <w:proofErr w:type="spellStart"/>
      <w:r>
        <w:rPr>
          <w:sz w:val="22"/>
          <w:szCs w:val="22"/>
        </w:rPr>
        <w:t>signalled</w:t>
      </w:r>
      <w:proofErr w:type="spellEnd"/>
      <w:r>
        <w:rPr>
          <w:sz w:val="22"/>
          <w:szCs w:val="22"/>
        </w:rPr>
        <w:t xml:space="preserve"> in the successRAR</w:t>
      </w:r>
    </w:p>
    <w:p w14:paraId="7522A641" w14:textId="77777777" w:rsidR="00962697" w:rsidRDefault="00962697" w:rsidP="00962697">
      <w:pPr>
        <w:pStyle w:val="af9"/>
        <w:numPr>
          <w:ilvl w:val="1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Number of bits used to indicate the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3 bits.</w:t>
      </w:r>
    </w:p>
    <w:p w14:paraId="4D50F2B7" w14:textId="77777777" w:rsidR="00962697" w:rsidRDefault="00962697" w:rsidP="00962697">
      <w:pPr>
        <w:pStyle w:val="af9"/>
        <w:numPr>
          <w:ilvl w:val="0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Alt2: A single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used as indicated in the MsgB DCI</w:t>
      </w:r>
    </w:p>
    <w:p w14:paraId="357C2DEC" w14:textId="77777777" w:rsidR="00962697" w:rsidRDefault="00962697" w:rsidP="00962697">
      <w:pPr>
        <w:pStyle w:val="af9"/>
        <w:numPr>
          <w:ilvl w:val="0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Alt3: The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determined implicitly</w:t>
      </w:r>
    </w:p>
    <w:p w14:paraId="77FA8F99" w14:textId="77777777" w:rsidR="00962697" w:rsidRDefault="00962697" w:rsidP="00962697">
      <w:pPr>
        <w:pStyle w:val="af9"/>
        <w:numPr>
          <w:ilvl w:val="1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>FFS: Implicit determination rule.</w:t>
      </w:r>
    </w:p>
    <w:p w14:paraId="6263CAC1" w14:textId="77777777" w:rsidR="00962697" w:rsidRPr="00166BAF" w:rsidRDefault="00962697" w:rsidP="00962697">
      <w:pPr>
        <w:pStyle w:val="af9"/>
        <w:numPr>
          <w:ilvl w:val="0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Alt4: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signalled</w:t>
      </w:r>
      <w:proofErr w:type="spellEnd"/>
      <w:r>
        <w:rPr>
          <w:sz w:val="22"/>
          <w:szCs w:val="22"/>
        </w:rPr>
        <w:t xml:space="preserve"> by the DCI and UE-based offset value indicated in the successRAR.</w:t>
      </w:r>
    </w:p>
    <w:p w14:paraId="52AC7BBE" w14:textId="3F1C71B8" w:rsidR="00962697" w:rsidRDefault="00962697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0FFC870B" w14:textId="0722289B" w:rsidR="00F75149" w:rsidRPr="001037C8" w:rsidRDefault="0049160D" w:rsidP="005E106E">
      <w:pPr>
        <w:pStyle w:val="Doc-text2"/>
        <w:ind w:left="0" w:firstLine="0"/>
        <w:rPr>
          <w:rFonts w:ascii="Times New Roman" w:hAnsi="Times New Roman"/>
          <w:color w:val="000000" w:themeColor="text1"/>
          <w:sz w:val="22"/>
          <w:szCs w:val="22"/>
          <w:lang w:val="en-US" w:eastAsia="ja-JP"/>
        </w:rPr>
      </w:pPr>
      <w:r w:rsidRPr="001037C8">
        <w:rPr>
          <w:rFonts w:ascii="Times New Roman" w:hAnsi="Times New Roman"/>
          <w:color w:val="000000" w:themeColor="text1"/>
          <w:sz w:val="22"/>
          <w:szCs w:val="22"/>
          <w:lang w:val="en-US" w:eastAsia="ja-JP"/>
        </w:rPr>
        <w:t>In the RAN2#107bis meeting [</w:t>
      </w:r>
      <w:r w:rsidR="001037C8">
        <w:rPr>
          <w:rFonts w:ascii="Times New Roman" w:hAnsi="Times New Roman"/>
          <w:color w:val="000000" w:themeColor="text1"/>
          <w:sz w:val="22"/>
          <w:szCs w:val="22"/>
          <w:lang w:val="en-US" w:eastAsia="ja-JP"/>
        </w:rPr>
        <w:t>2</w:t>
      </w:r>
      <w:r w:rsidRPr="001037C8">
        <w:rPr>
          <w:rFonts w:ascii="Times New Roman" w:hAnsi="Times New Roman"/>
          <w:color w:val="000000" w:themeColor="text1"/>
          <w:sz w:val="22"/>
          <w:szCs w:val="22"/>
          <w:lang w:val="en-US" w:eastAsia="ja-JP"/>
        </w:rPr>
        <w:t>], the following agreements were made.</w:t>
      </w:r>
    </w:p>
    <w:p w14:paraId="65D56B70" w14:textId="77777777" w:rsidR="00F75149" w:rsidRDefault="00F75149" w:rsidP="005E10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  <w:rPr>
          <w:b/>
        </w:rPr>
      </w:pPr>
      <w:r>
        <w:rPr>
          <w:b/>
        </w:rPr>
        <w:t>Agreements:</w:t>
      </w:r>
    </w:p>
    <w:p w14:paraId="47879B9A" w14:textId="77777777" w:rsidR="00F75149" w:rsidRDefault="00F75149" w:rsidP="005E106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t>Introduce preambles group A and B for 2-step RACH.</w:t>
      </w:r>
    </w:p>
    <w:p w14:paraId="38693CB6" w14:textId="77777777" w:rsidR="00F75149" w:rsidRDefault="00F75149" w:rsidP="005E106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t xml:space="preserve">Apply the same selection formulas to select between 2-step preambles group A and B as specified for 4-step in Rel-15. For the purpose of data threshold, </w:t>
      </w:r>
      <w:proofErr w:type="spellStart"/>
      <w:r>
        <w:t>ra-MsgASizeGroupA</w:t>
      </w:r>
      <w:proofErr w:type="spellEnd"/>
      <w:r>
        <w:t xml:space="preserve"> parameter can be introduced.  </w:t>
      </w:r>
    </w:p>
    <w:p w14:paraId="384ADCD2" w14:textId="77777777" w:rsidR="00F75149" w:rsidRDefault="00F75149" w:rsidP="005E106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t>Support configuration where fallback from 2-step RA to 4-step RA is not allowed</w:t>
      </w:r>
    </w:p>
    <w:p w14:paraId="2B0641CD" w14:textId="77777777" w:rsidR="00F75149" w:rsidRDefault="00F75149" w:rsidP="005E106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lastRenderedPageBreak/>
        <w:t xml:space="preserve">TB size offered in UL grant in the Msg2 RAR in 4-step RACH shall be the same as the TB size offered for payload transmission in MsgA in 2-step RACH; otherwise, the UE </w:t>
      </w:r>
      <w:proofErr w:type="spellStart"/>
      <w:r>
        <w:t>behavior</w:t>
      </w:r>
      <w:proofErr w:type="spellEnd"/>
      <w:r>
        <w:t xml:space="preserve"> is not defined (i.e. it is up to UE implementation).  Rebuilding is not supported in the specification (i.e. it is up to UE implementation).</w:t>
      </w:r>
    </w:p>
    <w:p w14:paraId="2A172353" w14:textId="77777777" w:rsidR="00F75149" w:rsidRDefault="00F75149" w:rsidP="005E106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t xml:space="preserve">If switching to 4-step RACH is expected to be supported, then support network configuration where the same TB sizes offered for 2-step RACH preamble groups are the same with those of 4-step RACH preamble groups.  </w:t>
      </w:r>
    </w:p>
    <w:p w14:paraId="54B2F66D" w14:textId="77777777" w:rsidR="00F75149" w:rsidRDefault="00F75149" w:rsidP="005E106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t>No UE specific RNTI will be designed for 2-step RACH in case CCCH SDU was included in MsgA.</w:t>
      </w:r>
    </w:p>
    <w:p w14:paraId="70A4942D" w14:textId="77777777" w:rsidR="00F75149" w:rsidRDefault="00F75149" w:rsidP="005E106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t>Confirm the Working Assumption: SRB RRC messages of multiple UEs cannot be multiplexed in same MsgB (i.e. same MAC PDU).</w:t>
      </w:r>
    </w:p>
    <w:p w14:paraId="74D587B8" w14:textId="77777777" w:rsidR="00F75149" w:rsidRDefault="00F75149" w:rsidP="005E106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283"/>
      </w:pPr>
      <w:r>
        <w:t xml:space="preserve">RAN2 will work on specifying a new RA-RNTI design for msgB </w:t>
      </w:r>
    </w:p>
    <w:p w14:paraId="3EC483F9" w14:textId="77777777" w:rsidR="00F75149" w:rsidRDefault="00F75149" w:rsidP="00F75149">
      <w:pPr>
        <w:pStyle w:val="Doc-text2"/>
        <w:ind w:left="0" w:firstLine="0"/>
        <w:rPr>
          <w:b/>
        </w:rPr>
      </w:pPr>
    </w:p>
    <w:p w14:paraId="0E1DCE70" w14:textId="77777777" w:rsidR="0049160D" w:rsidRDefault="0049160D" w:rsidP="0049160D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zh-CN"/>
        </w:rPr>
        <w:t>In this contribution, we discuss</w:t>
      </w:r>
      <w:r>
        <w:rPr>
          <w:rFonts w:eastAsia="ＭＳ 明朝"/>
          <w:color w:val="000000" w:themeColor="text1"/>
          <w:lang w:eastAsia="ja-JP"/>
        </w:rPr>
        <w:t xml:space="preserve"> the MsgB search space, PUCCH resource associated with MsgB, MsgB DCI content, and </w:t>
      </w:r>
      <w:r>
        <w:rPr>
          <w:rFonts w:eastAsia="ＭＳ 明朝" w:hint="eastAsia"/>
          <w:color w:val="000000" w:themeColor="text1"/>
          <w:lang w:eastAsia="ja-JP"/>
        </w:rPr>
        <w:t xml:space="preserve">power </w:t>
      </w:r>
      <w:r>
        <w:rPr>
          <w:rFonts w:eastAsia="ＭＳ 明朝"/>
          <w:color w:val="000000" w:themeColor="text1"/>
          <w:lang w:eastAsia="ja-JP"/>
        </w:rPr>
        <w:t>ramping counter</w:t>
      </w:r>
      <w:r>
        <w:rPr>
          <w:rFonts w:eastAsia="ＭＳ 明朝" w:hint="eastAsia"/>
          <w:color w:val="000000" w:themeColor="text1"/>
          <w:lang w:eastAsia="ja-JP"/>
        </w:rPr>
        <w:t>. This contribution is revision of R1-</w:t>
      </w:r>
      <w:r w:rsidRPr="00294921">
        <w:rPr>
          <w:rFonts w:eastAsia="ＭＳ 明朝"/>
          <w:color w:val="000000" w:themeColor="text1"/>
          <w:lang w:eastAsia="ja-JP"/>
        </w:rPr>
        <w:t>19</w:t>
      </w:r>
      <w:r w:rsidRPr="001D7060">
        <w:rPr>
          <w:rFonts w:eastAsia="ＭＳ 明朝"/>
          <w:color w:val="000000" w:themeColor="text1"/>
          <w:lang w:eastAsia="ja-JP"/>
        </w:rPr>
        <w:t>10744</w:t>
      </w:r>
      <w:r>
        <w:rPr>
          <w:rFonts w:eastAsia="ＭＳ 明朝" w:hint="eastAsia"/>
          <w:color w:val="000000" w:themeColor="text1"/>
          <w:lang w:eastAsia="ja-JP"/>
        </w:rPr>
        <w:t>.</w:t>
      </w:r>
    </w:p>
    <w:p w14:paraId="00F043B9" w14:textId="77777777" w:rsidR="00F75149" w:rsidRPr="00401342" w:rsidRDefault="00F75149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65E44270" w14:textId="376F55AE" w:rsidR="009837A5" w:rsidRPr="00866152" w:rsidRDefault="005E4CA3" w:rsidP="00EC6F2D">
      <w:pPr>
        <w:pStyle w:val="1"/>
        <w:rPr>
          <w:rFonts w:eastAsia="ＭＳ 明朝"/>
          <w:lang w:eastAsia="ja-JP"/>
        </w:rPr>
      </w:pPr>
      <w:r w:rsidRPr="00866152">
        <w:rPr>
          <w:rFonts w:eastAsia="ＭＳ 明朝" w:hint="eastAsia"/>
          <w:lang w:eastAsia="ja-JP"/>
        </w:rPr>
        <w:t>Discussion</w:t>
      </w:r>
    </w:p>
    <w:p w14:paraId="6BDA9222" w14:textId="418390FD" w:rsidR="009837A5" w:rsidRPr="005E4CA3" w:rsidRDefault="009837A5" w:rsidP="009837A5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S</w:t>
      </w:r>
      <w:r>
        <w:rPr>
          <w:rFonts w:eastAsia="ＭＳ 明朝"/>
          <w:lang w:eastAsia="ja-JP"/>
        </w:rPr>
        <w:t>earch space for MsgB</w:t>
      </w:r>
    </w:p>
    <w:p w14:paraId="0C09BDE4" w14:textId="3986D356" w:rsidR="00866152" w:rsidRPr="00F75149" w:rsidRDefault="00962697" w:rsidP="009837A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I</w:t>
      </w:r>
      <w:r>
        <w:rPr>
          <w:rFonts w:eastAsia="ＭＳ 明朝"/>
          <w:color w:val="000000" w:themeColor="text1"/>
          <w:lang w:eastAsia="ja-JP"/>
        </w:rPr>
        <w:t>n the RAN1#98bis meeting</w:t>
      </w:r>
      <w:r w:rsidR="0089287D">
        <w:rPr>
          <w:rFonts w:eastAsia="ＭＳ 明朝"/>
          <w:color w:val="000000" w:themeColor="text1"/>
          <w:lang w:eastAsia="ja-JP"/>
        </w:rPr>
        <w:t xml:space="preserve"> [1]</w:t>
      </w:r>
      <w:r>
        <w:rPr>
          <w:rFonts w:eastAsia="ＭＳ 明朝"/>
          <w:color w:val="000000" w:themeColor="text1"/>
          <w:lang w:eastAsia="ja-JP"/>
        </w:rPr>
        <w:t xml:space="preserve">, the working assumption </w:t>
      </w:r>
      <w:r w:rsidR="0049160D">
        <w:rPr>
          <w:rFonts w:eastAsia="ＭＳ 明朝"/>
          <w:color w:val="000000" w:themeColor="text1"/>
          <w:lang w:eastAsia="ja-JP"/>
        </w:rPr>
        <w:t xml:space="preserve">that </w:t>
      </w:r>
      <w:r w:rsidR="00F75149">
        <w:rPr>
          <w:rFonts w:eastAsia="ＭＳ 明朝"/>
          <w:color w:val="000000" w:themeColor="text1"/>
          <w:lang w:eastAsia="ja-JP"/>
        </w:rPr>
        <w:t>“</w:t>
      </w:r>
      <w:r w:rsidR="00F75149" w:rsidRPr="00753773">
        <w:rPr>
          <w:rFonts w:eastAsia="DengXian"/>
          <w:kern w:val="2"/>
          <w:lang w:eastAsia="zh-CN"/>
        </w:rPr>
        <w:t xml:space="preserve">For the PDCCH associated with MsgB, MsgB is received on the </w:t>
      </w:r>
      <w:r w:rsidR="00F75149" w:rsidRPr="00753773">
        <w:rPr>
          <w:rFonts w:eastAsia="DengXian"/>
          <w:i/>
          <w:kern w:val="2"/>
          <w:lang w:eastAsia="zh-CN"/>
        </w:rPr>
        <w:t>ra-SearchSpace</w:t>
      </w:r>
      <w:r w:rsidR="00F75149" w:rsidRPr="00753773">
        <w:rPr>
          <w:rFonts w:eastAsia="DengXian"/>
          <w:kern w:val="2"/>
          <w:lang w:eastAsia="zh-CN"/>
        </w:rPr>
        <w:t>.</w:t>
      </w:r>
      <w:r w:rsidR="00F75149">
        <w:rPr>
          <w:rFonts w:eastAsia="ＭＳ 明朝"/>
          <w:color w:val="000000" w:themeColor="text1"/>
          <w:lang w:eastAsia="ja-JP"/>
        </w:rPr>
        <w:t xml:space="preserve">” </w:t>
      </w:r>
      <w:r>
        <w:rPr>
          <w:rFonts w:eastAsia="ＭＳ 明朝"/>
          <w:color w:val="000000" w:themeColor="text1"/>
          <w:lang w:eastAsia="ja-JP"/>
        </w:rPr>
        <w:t>was made</w:t>
      </w:r>
      <w:r w:rsidR="0049543D">
        <w:rPr>
          <w:rFonts w:eastAsia="ＭＳ 明朝"/>
          <w:color w:val="000000" w:themeColor="text1"/>
          <w:lang w:eastAsia="ja-JP"/>
        </w:rPr>
        <w:t>.</w:t>
      </w:r>
      <w:r w:rsidR="0049160D">
        <w:rPr>
          <w:rFonts w:eastAsia="ＭＳ 明朝"/>
          <w:color w:val="000000" w:themeColor="text1"/>
          <w:lang w:eastAsia="ja-JP"/>
        </w:rPr>
        <w:t xml:space="preserve"> </w:t>
      </w:r>
      <w:r w:rsidR="001037C8">
        <w:rPr>
          <w:rFonts w:eastAsia="ＭＳ 明朝"/>
          <w:color w:val="000000" w:themeColor="text1"/>
          <w:lang w:eastAsia="ja-JP"/>
        </w:rPr>
        <w:t xml:space="preserve">The reason to make working assumption is that it is up to RAN2 decision whether RNTI is used or not to differentiate Msg2 </w:t>
      </w:r>
      <w:proofErr w:type="spellStart"/>
      <w:r w:rsidR="001037C8">
        <w:rPr>
          <w:rFonts w:eastAsia="ＭＳ 明朝"/>
          <w:color w:val="000000" w:themeColor="text1"/>
          <w:lang w:eastAsia="ja-JP"/>
        </w:rPr>
        <w:t>v.s</w:t>
      </w:r>
      <w:proofErr w:type="spellEnd"/>
      <w:r w:rsidR="001037C8">
        <w:rPr>
          <w:rFonts w:eastAsia="ＭＳ 明朝"/>
          <w:color w:val="000000" w:themeColor="text1"/>
          <w:lang w:eastAsia="ja-JP"/>
        </w:rPr>
        <w:t>. MsgB. After making working assumption</w:t>
      </w:r>
      <w:r w:rsidR="0049160D">
        <w:rPr>
          <w:rFonts w:eastAsia="ＭＳ 明朝"/>
          <w:color w:val="000000" w:themeColor="text1"/>
          <w:lang w:eastAsia="ja-JP"/>
        </w:rPr>
        <w:t>, RAN2</w:t>
      </w:r>
      <w:r w:rsidR="001037C8">
        <w:rPr>
          <w:rFonts w:eastAsia="ＭＳ 明朝"/>
          <w:color w:val="000000" w:themeColor="text1"/>
          <w:lang w:eastAsia="ja-JP"/>
        </w:rPr>
        <w:t xml:space="preserve"> </w:t>
      </w:r>
      <w:r w:rsidR="0049160D">
        <w:rPr>
          <w:rFonts w:eastAsia="ＭＳ 明朝"/>
          <w:color w:val="000000" w:themeColor="text1"/>
          <w:lang w:eastAsia="ja-JP"/>
        </w:rPr>
        <w:t>agreed that “</w:t>
      </w:r>
      <w:r w:rsidR="0049160D">
        <w:t>RAN2 will work on specifying a new RA-RNTI design for msgB</w:t>
      </w:r>
      <w:r w:rsidR="0049160D">
        <w:rPr>
          <w:rFonts w:eastAsia="ＭＳ 明朝"/>
          <w:color w:val="000000" w:themeColor="text1"/>
          <w:lang w:eastAsia="ja-JP"/>
        </w:rPr>
        <w:t>”</w:t>
      </w:r>
      <w:r w:rsidR="001037C8">
        <w:rPr>
          <w:rFonts w:eastAsia="ＭＳ 明朝"/>
          <w:color w:val="000000" w:themeColor="text1"/>
          <w:lang w:eastAsia="ja-JP"/>
        </w:rPr>
        <w:t xml:space="preserve">, which implies </w:t>
      </w:r>
      <w:r w:rsidR="00B276C1">
        <w:rPr>
          <w:rFonts w:eastAsia="ＭＳ 明朝"/>
          <w:color w:val="000000" w:themeColor="text1"/>
          <w:lang w:eastAsia="ja-JP"/>
        </w:rPr>
        <w:t xml:space="preserve">that </w:t>
      </w:r>
      <w:r w:rsidR="001037C8">
        <w:rPr>
          <w:rFonts w:eastAsia="ＭＳ 明朝"/>
          <w:color w:val="000000" w:themeColor="text1"/>
          <w:lang w:eastAsia="ja-JP"/>
        </w:rPr>
        <w:t xml:space="preserve">RAN2 decided to use RNTI </w:t>
      </w:r>
      <w:r w:rsidR="001871E9">
        <w:rPr>
          <w:rFonts w:eastAsia="ＭＳ 明朝"/>
          <w:color w:val="000000" w:themeColor="text1"/>
          <w:lang w:eastAsia="ja-JP"/>
        </w:rPr>
        <w:t xml:space="preserve">to differentiate </w:t>
      </w:r>
      <w:r w:rsidR="001037C8">
        <w:rPr>
          <w:rFonts w:eastAsia="ＭＳ 明朝"/>
          <w:color w:val="000000" w:themeColor="text1"/>
          <w:lang w:eastAsia="ja-JP"/>
        </w:rPr>
        <w:t xml:space="preserve">between Msg2 and MsgB. Therefore, RAN1 </w:t>
      </w:r>
      <w:r w:rsidR="001871E9">
        <w:rPr>
          <w:rFonts w:eastAsia="ＭＳ 明朝"/>
          <w:color w:val="000000" w:themeColor="text1"/>
          <w:lang w:eastAsia="ja-JP"/>
        </w:rPr>
        <w:t xml:space="preserve">can </w:t>
      </w:r>
      <w:r w:rsidR="001037C8">
        <w:rPr>
          <w:rFonts w:eastAsia="ＭＳ 明朝"/>
          <w:color w:val="000000" w:themeColor="text1"/>
          <w:lang w:eastAsia="ja-JP"/>
        </w:rPr>
        <w:t>confirm this working assumption.</w:t>
      </w:r>
    </w:p>
    <w:p w14:paraId="1A1D29B3" w14:textId="6F40B3B8" w:rsidR="002929A1" w:rsidRPr="000E6904" w:rsidRDefault="009837A5" w:rsidP="002929A1">
      <w:pPr>
        <w:rPr>
          <w:rFonts w:eastAsia="ＭＳ 明朝"/>
          <w:b/>
          <w:color w:val="000000" w:themeColor="text1"/>
          <w:lang w:eastAsia="ja-JP"/>
        </w:rPr>
      </w:pPr>
      <w:r w:rsidRPr="0038079E">
        <w:rPr>
          <w:b/>
          <w:bCs/>
          <w:color w:val="000000"/>
          <w:lang w:eastAsia="ja-JP"/>
        </w:rPr>
        <w:t xml:space="preserve">Proposal </w:t>
      </w:r>
      <w:r w:rsidR="002929A1">
        <w:rPr>
          <w:b/>
          <w:bCs/>
          <w:color w:val="000000"/>
          <w:lang w:eastAsia="ja-JP"/>
        </w:rPr>
        <w:t>1</w:t>
      </w:r>
      <w:r w:rsidRPr="0038079E">
        <w:rPr>
          <w:b/>
          <w:bCs/>
          <w:color w:val="000000"/>
          <w:lang w:eastAsia="ja-JP"/>
        </w:rPr>
        <w:t>:</w:t>
      </w:r>
      <w:r w:rsidR="002929A1">
        <w:rPr>
          <w:b/>
          <w:bCs/>
          <w:color w:val="000000"/>
          <w:lang w:eastAsia="ja-JP"/>
        </w:rPr>
        <w:t xml:space="preserve"> The following working assumption should be confirmed</w:t>
      </w:r>
    </w:p>
    <w:p w14:paraId="77D18B47" w14:textId="6B79945A" w:rsidR="009837A5" w:rsidRPr="00BD22A6" w:rsidRDefault="002929A1" w:rsidP="009837A5">
      <w:pPr>
        <w:pStyle w:val="af9"/>
        <w:numPr>
          <w:ilvl w:val="0"/>
          <w:numId w:val="13"/>
        </w:numPr>
        <w:rPr>
          <w:rFonts w:eastAsia="ＭＳ 明朝"/>
          <w:b/>
          <w:color w:val="000000" w:themeColor="text1"/>
          <w:lang w:eastAsia="ja-JP"/>
        </w:rPr>
      </w:pPr>
      <w:r w:rsidRPr="00BD22A6">
        <w:rPr>
          <w:rFonts w:eastAsia="DengXian"/>
          <w:b/>
          <w:kern w:val="2"/>
          <w:sz w:val="22"/>
          <w:szCs w:val="22"/>
        </w:rPr>
        <w:t xml:space="preserve">For the PDCCH associated with MsgB, MsgB is received on the </w:t>
      </w:r>
      <w:r w:rsidRPr="00BD22A6">
        <w:rPr>
          <w:rFonts w:eastAsia="DengXian"/>
          <w:b/>
          <w:i/>
          <w:kern w:val="2"/>
          <w:sz w:val="22"/>
          <w:szCs w:val="22"/>
        </w:rPr>
        <w:t>ra-SearchSpace</w:t>
      </w:r>
      <w:r w:rsidRPr="00BD22A6">
        <w:rPr>
          <w:rFonts w:eastAsia="DengXian"/>
          <w:b/>
          <w:kern w:val="2"/>
          <w:sz w:val="22"/>
          <w:szCs w:val="22"/>
        </w:rPr>
        <w:t>.</w:t>
      </w:r>
    </w:p>
    <w:p w14:paraId="226084FD" w14:textId="0DA5F631" w:rsidR="009837A5" w:rsidRDefault="009837A5" w:rsidP="002504B7">
      <w:pPr>
        <w:rPr>
          <w:rFonts w:eastAsia="ＭＳ 明朝"/>
          <w:lang w:eastAsia="ja-JP"/>
        </w:rPr>
      </w:pPr>
    </w:p>
    <w:p w14:paraId="42BBC28B" w14:textId="0B8CC89B" w:rsidR="000D455E" w:rsidRPr="006170F6" w:rsidRDefault="00BB41D1" w:rsidP="000D455E">
      <w:pPr>
        <w:pStyle w:val="2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MsgB s</w:t>
      </w:r>
      <w:r w:rsidR="000D455E">
        <w:rPr>
          <w:rFonts w:eastAsia="ＭＳ 明朝"/>
          <w:lang w:eastAsia="ja-JP"/>
        </w:rPr>
        <w:t>oft-combining</w:t>
      </w:r>
    </w:p>
    <w:p w14:paraId="11889579" w14:textId="6385548E" w:rsidR="000D455E" w:rsidRPr="009115E3" w:rsidRDefault="00515FD1" w:rsidP="000D455E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Although s</w:t>
      </w:r>
      <w:r w:rsidR="000D455E" w:rsidRPr="009115E3">
        <w:rPr>
          <w:rFonts w:eastAsia="ＭＳ 明朝"/>
          <w:lang w:eastAsia="ja-JP"/>
        </w:rPr>
        <w:t xml:space="preserve">oft-combining </w:t>
      </w:r>
      <w:r w:rsidR="000D455E">
        <w:rPr>
          <w:rFonts w:eastAsia="ＭＳ 明朝"/>
          <w:lang w:eastAsia="ja-JP"/>
        </w:rPr>
        <w:t xml:space="preserve">of MsgB </w:t>
      </w:r>
      <w:r w:rsidR="000D455E" w:rsidRPr="009115E3">
        <w:rPr>
          <w:rFonts w:eastAsia="ＭＳ 明朝"/>
          <w:lang w:eastAsia="ja-JP"/>
        </w:rPr>
        <w:t xml:space="preserve">is </w:t>
      </w:r>
      <w:proofErr w:type="gramStart"/>
      <w:r w:rsidR="000D455E">
        <w:rPr>
          <w:rFonts w:eastAsia="ＭＳ 明朝"/>
          <w:lang w:eastAsia="ja-JP"/>
        </w:rPr>
        <w:t xml:space="preserve">actually </w:t>
      </w:r>
      <w:r w:rsidR="000D455E" w:rsidRPr="009115E3">
        <w:rPr>
          <w:rFonts w:eastAsia="ＭＳ 明朝"/>
          <w:lang w:eastAsia="ja-JP"/>
        </w:rPr>
        <w:t>up</w:t>
      </w:r>
      <w:proofErr w:type="gramEnd"/>
      <w:r w:rsidR="000D455E" w:rsidRPr="009115E3">
        <w:rPr>
          <w:rFonts w:eastAsia="ＭＳ 明朝"/>
          <w:lang w:eastAsia="ja-JP"/>
        </w:rPr>
        <w:t xml:space="preserve"> to UE implementation.</w:t>
      </w:r>
      <w:r>
        <w:rPr>
          <w:rFonts w:eastAsia="ＭＳ 明朝"/>
          <w:lang w:eastAsia="ja-JP"/>
        </w:rPr>
        <w:t xml:space="preserve">, MsgB </w:t>
      </w:r>
      <w:r w:rsidR="001871E9">
        <w:rPr>
          <w:rFonts w:eastAsia="ＭＳ 明朝"/>
          <w:lang w:eastAsia="ja-JP"/>
        </w:rPr>
        <w:t xml:space="preserve">should be able to </w:t>
      </w:r>
      <w:r>
        <w:rPr>
          <w:rFonts w:eastAsia="ＭＳ 明朝"/>
          <w:lang w:eastAsia="ja-JP"/>
        </w:rPr>
        <w:t xml:space="preserve">support HARQ operation. Especially, soft-combining would be beneficial in the case of MsgB with RRC message, because </w:t>
      </w:r>
      <w:r w:rsidR="001871E9">
        <w:rPr>
          <w:rFonts w:eastAsia="ＭＳ 明朝"/>
          <w:lang w:eastAsia="ja-JP"/>
        </w:rPr>
        <w:t xml:space="preserve">such </w:t>
      </w:r>
      <w:r>
        <w:rPr>
          <w:rFonts w:eastAsia="ＭＳ 明朝"/>
          <w:lang w:eastAsia="ja-JP"/>
        </w:rPr>
        <w:t xml:space="preserve">MsgB carries a message only for </w:t>
      </w:r>
      <w:r w:rsidR="001871E9">
        <w:rPr>
          <w:rFonts w:eastAsia="ＭＳ 明朝"/>
          <w:lang w:eastAsia="ja-JP"/>
        </w:rPr>
        <w:t xml:space="preserve">a </w:t>
      </w:r>
      <w:r>
        <w:rPr>
          <w:rFonts w:eastAsia="ＭＳ 明朝"/>
          <w:lang w:eastAsia="ja-JP"/>
        </w:rPr>
        <w:t xml:space="preserve">single UE as agreed in RAN2. To support soft-combining of MsgB, it would be necessary </w:t>
      </w:r>
      <w:r w:rsidR="000D455E">
        <w:rPr>
          <w:rFonts w:eastAsia="ＭＳ 明朝"/>
          <w:lang w:eastAsia="ja-JP"/>
        </w:rPr>
        <w:t>to indicate to the UE by DCI if MsgB PDSCH carries the same payload as previous MsgB PDSCH. “New Data Indicator (</w:t>
      </w:r>
      <w:r w:rsidR="000D455E" w:rsidRPr="009115E3">
        <w:rPr>
          <w:rFonts w:eastAsia="ＭＳ 明朝"/>
          <w:lang w:eastAsia="ja-JP"/>
        </w:rPr>
        <w:t>NDI</w:t>
      </w:r>
      <w:r w:rsidR="000D455E">
        <w:rPr>
          <w:rFonts w:eastAsia="ＭＳ 明朝"/>
          <w:lang w:eastAsia="ja-JP"/>
        </w:rPr>
        <w:t xml:space="preserve">)” in the DCI would be useful for </w:t>
      </w:r>
      <w:r w:rsidR="000D455E" w:rsidRPr="009115E3">
        <w:rPr>
          <w:rFonts w:eastAsia="ＭＳ 明朝"/>
          <w:lang w:eastAsia="ja-JP"/>
        </w:rPr>
        <w:t>indicat</w:t>
      </w:r>
      <w:r w:rsidR="000D455E">
        <w:rPr>
          <w:rFonts w:eastAsia="ＭＳ 明朝"/>
          <w:lang w:eastAsia="ja-JP"/>
        </w:rPr>
        <w:t>ing</w:t>
      </w:r>
      <w:r w:rsidR="000D455E" w:rsidRPr="009115E3">
        <w:rPr>
          <w:rFonts w:eastAsia="ＭＳ 明朝"/>
          <w:lang w:eastAsia="ja-JP"/>
        </w:rPr>
        <w:t xml:space="preserve"> whether </w:t>
      </w:r>
      <w:r w:rsidR="001871E9">
        <w:rPr>
          <w:rFonts w:eastAsia="ＭＳ 明朝"/>
          <w:lang w:eastAsia="ja-JP"/>
        </w:rPr>
        <w:t xml:space="preserve">the </w:t>
      </w:r>
      <w:r w:rsidR="000D455E" w:rsidRPr="009115E3">
        <w:rPr>
          <w:rFonts w:eastAsia="ＭＳ 明朝"/>
          <w:lang w:eastAsia="ja-JP"/>
        </w:rPr>
        <w:t xml:space="preserve">payload in the MsgB is the same or different from </w:t>
      </w:r>
      <w:r w:rsidR="001871E9">
        <w:rPr>
          <w:rFonts w:eastAsia="ＭＳ 明朝"/>
          <w:lang w:eastAsia="ja-JP"/>
        </w:rPr>
        <w:t xml:space="preserve">the </w:t>
      </w:r>
      <w:r w:rsidR="000D455E" w:rsidRPr="009115E3">
        <w:rPr>
          <w:rFonts w:eastAsia="ＭＳ 明朝"/>
          <w:lang w:eastAsia="ja-JP"/>
        </w:rPr>
        <w:t>previous MsgB.</w:t>
      </w:r>
    </w:p>
    <w:p w14:paraId="3FDB0C3D" w14:textId="0D09AF3E" w:rsidR="000D455E" w:rsidRDefault="000D455E" w:rsidP="000D455E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P</w:t>
      </w:r>
      <w:r>
        <w:rPr>
          <w:rFonts w:eastAsia="ＭＳ 明朝"/>
          <w:b/>
          <w:lang w:eastAsia="ja-JP"/>
        </w:rPr>
        <w:t xml:space="preserve">roposal </w:t>
      </w:r>
      <w:r w:rsidR="00547D11">
        <w:rPr>
          <w:rFonts w:eastAsia="ＭＳ 明朝"/>
          <w:b/>
          <w:lang w:eastAsia="ja-JP"/>
        </w:rPr>
        <w:t>2</w:t>
      </w:r>
      <w:r>
        <w:rPr>
          <w:rFonts w:eastAsia="ＭＳ 明朝"/>
          <w:b/>
          <w:lang w:eastAsia="ja-JP"/>
        </w:rPr>
        <w:t xml:space="preserve">: </w:t>
      </w:r>
      <w:r w:rsidR="001871E9">
        <w:rPr>
          <w:rFonts w:eastAsia="ＭＳ 明朝"/>
          <w:b/>
          <w:lang w:eastAsia="ja-JP"/>
        </w:rPr>
        <w:t xml:space="preserve">A </w:t>
      </w:r>
      <w:r>
        <w:rPr>
          <w:rFonts w:eastAsia="ＭＳ 明朝"/>
          <w:b/>
          <w:lang w:eastAsia="ja-JP"/>
        </w:rPr>
        <w:t>mechanism to indicate if this MsgB carries the same payload as previous MsgB should be introduced.</w:t>
      </w:r>
    </w:p>
    <w:p w14:paraId="51714C5D" w14:textId="2CE41822" w:rsidR="000D455E" w:rsidRPr="004D6E2E" w:rsidRDefault="000D455E" w:rsidP="000D455E">
      <w:pPr>
        <w:pStyle w:val="af9"/>
        <w:numPr>
          <w:ilvl w:val="0"/>
          <w:numId w:val="13"/>
        </w:num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N</w:t>
      </w:r>
      <w:r>
        <w:rPr>
          <w:rFonts w:eastAsia="ＭＳ 明朝"/>
          <w:b/>
          <w:lang w:eastAsia="ja-JP"/>
        </w:rPr>
        <w:t xml:space="preserve">DI in DCI is used to indicate if this MsgB PDSCH which is scheduled by the DCI carries the same payload as </w:t>
      </w:r>
      <w:r w:rsidR="001871E9">
        <w:rPr>
          <w:rFonts w:eastAsia="ＭＳ 明朝"/>
          <w:b/>
          <w:lang w:eastAsia="ja-JP"/>
        </w:rPr>
        <w:t xml:space="preserve">the </w:t>
      </w:r>
      <w:r>
        <w:rPr>
          <w:rFonts w:eastAsia="ＭＳ 明朝"/>
          <w:b/>
          <w:lang w:eastAsia="ja-JP"/>
        </w:rPr>
        <w:t>previous MsgB PDSCH.</w:t>
      </w:r>
    </w:p>
    <w:p w14:paraId="426E037C" w14:textId="77777777" w:rsidR="000D455E" w:rsidRPr="000D455E" w:rsidRDefault="000D455E" w:rsidP="002504B7">
      <w:pPr>
        <w:rPr>
          <w:rFonts w:eastAsia="ＭＳ 明朝"/>
          <w:lang w:eastAsia="ja-JP"/>
        </w:rPr>
      </w:pPr>
    </w:p>
    <w:p w14:paraId="2D9A4CFC" w14:textId="6D0507AE" w:rsidR="00866152" w:rsidRPr="005E4CA3" w:rsidRDefault="00866152" w:rsidP="00866152">
      <w:pPr>
        <w:pStyle w:val="2"/>
        <w:rPr>
          <w:lang w:eastAsia="zh-CN"/>
        </w:rPr>
      </w:pPr>
      <w:r>
        <w:rPr>
          <w:rFonts w:eastAsia="ＭＳ 明朝"/>
          <w:lang w:eastAsia="ja-JP"/>
        </w:rPr>
        <w:t>PUCCH resource for MsgB</w:t>
      </w:r>
    </w:p>
    <w:p w14:paraId="064EDE16" w14:textId="77777777" w:rsidR="0095169A" w:rsidRDefault="0089287D" w:rsidP="002504B7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 xml:space="preserve">n the RAN1#98bis meeting [1], </w:t>
      </w:r>
      <w:r w:rsidR="0095169A">
        <w:rPr>
          <w:rFonts w:eastAsia="ＭＳ 明朝"/>
          <w:lang w:eastAsia="ja-JP"/>
        </w:rPr>
        <w:t xml:space="preserve">to indicate PUCCH Resource Index (PRI) for HARQ-ACK feedback corresponding to successRAR, the following </w:t>
      </w:r>
      <w:r>
        <w:rPr>
          <w:rFonts w:eastAsia="ＭＳ 明朝"/>
          <w:lang w:eastAsia="ja-JP"/>
        </w:rPr>
        <w:t>three alternatives were made.</w:t>
      </w:r>
    </w:p>
    <w:p w14:paraId="486C870E" w14:textId="77777777" w:rsidR="00F33C4A" w:rsidRDefault="0095169A" w:rsidP="00F33C4A">
      <w:pPr>
        <w:pStyle w:val="af9"/>
        <w:numPr>
          <w:ilvl w:val="0"/>
          <w:numId w:val="22"/>
        </w:numPr>
        <w:spacing w:after="180"/>
        <w:contextualSpacing/>
        <w:rPr>
          <w:szCs w:val="20"/>
        </w:rPr>
      </w:pPr>
      <w:r w:rsidRPr="007440CC">
        <w:rPr>
          <w:szCs w:val="20"/>
        </w:rPr>
        <w:t xml:space="preserve">Alt1: PUCCH Resource Index is only </w:t>
      </w:r>
      <w:proofErr w:type="spellStart"/>
      <w:r w:rsidRPr="007440CC">
        <w:rPr>
          <w:szCs w:val="20"/>
        </w:rPr>
        <w:t>signalled</w:t>
      </w:r>
      <w:proofErr w:type="spellEnd"/>
      <w:r w:rsidRPr="007440CC">
        <w:rPr>
          <w:szCs w:val="20"/>
        </w:rPr>
        <w:t xml:space="preserve"> explicitly in the successRAR</w:t>
      </w:r>
    </w:p>
    <w:p w14:paraId="4227A127" w14:textId="457EA94B" w:rsidR="0095169A" w:rsidRPr="00F33C4A" w:rsidRDefault="0095169A" w:rsidP="00F33C4A">
      <w:pPr>
        <w:pStyle w:val="af9"/>
        <w:numPr>
          <w:ilvl w:val="0"/>
          <w:numId w:val="22"/>
        </w:numPr>
        <w:spacing w:after="180"/>
        <w:contextualSpacing/>
        <w:rPr>
          <w:szCs w:val="20"/>
        </w:rPr>
      </w:pPr>
      <w:r w:rsidRPr="00F33C4A">
        <w:rPr>
          <w:szCs w:val="20"/>
        </w:rPr>
        <w:t xml:space="preserve">Alt2: PUCCH Resource Index is determined implicitly based on a reference PUCCH resource index derived from the DCI as in </w:t>
      </w:r>
      <w:r w:rsidR="00CA7CFA">
        <w:rPr>
          <w:szCs w:val="20"/>
        </w:rPr>
        <w:t>R</w:t>
      </w:r>
      <w:r w:rsidR="00CA7CFA" w:rsidRPr="00F33C4A">
        <w:rPr>
          <w:szCs w:val="20"/>
        </w:rPr>
        <w:t xml:space="preserve">elease </w:t>
      </w:r>
      <w:r w:rsidRPr="00F33C4A">
        <w:rPr>
          <w:szCs w:val="20"/>
        </w:rPr>
        <w:t>15 and UE-based implicit rule.</w:t>
      </w:r>
    </w:p>
    <w:p w14:paraId="0B017D19" w14:textId="27316D07" w:rsidR="0095169A" w:rsidRPr="007440CC" w:rsidRDefault="0095169A" w:rsidP="0095169A">
      <w:pPr>
        <w:pStyle w:val="af9"/>
        <w:numPr>
          <w:ilvl w:val="0"/>
          <w:numId w:val="22"/>
        </w:numPr>
        <w:spacing w:after="180"/>
        <w:contextualSpacing/>
        <w:rPr>
          <w:szCs w:val="20"/>
        </w:rPr>
      </w:pPr>
      <w:r w:rsidRPr="007440CC">
        <w:rPr>
          <w:szCs w:val="20"/>
        </w:rPr>
        <w:t xml:space="preserve">Alt3: PUCCH resource index is determined based on a reference PUCCH resource index derived from DCI as in </w:t>
      </w:r>
      <w:r w:rsidR="00CA7CFA">
        <w:rPr>
          <w:szCs w:val="20"/>
        </w:rPr>
        <w:t>R</w:t>
      </w:r>
      <w:r w:rsidR="00CA7CFA" w:rsidRPr="007440CC">
        <w:rPr>
          <w:szCs w:val="20"/>
        </w:rPr>
        <w:t xml:space="preserve">elease </w:t>
      </w:r>
      <w:r w:rsidRPr="007440CC">
        <w:rPr>
          <w:szCs w:val="20"/>
        </w:rPr>
        <w:t>15 and UE-based offset value indicated in the successRAR.</w:t>
      </w:r>
    </w:p>
    <w:p w14:paraId="2FE14F0E" w14:textId="1FE48CCF" w:rsidR="00866152" w:rsidRDefault="0095169A" w:rsidP="002504B7">
      <w:pPr>
        <w:rPr>
          <w:rFonts w:eastAsia="ＭＳ 明朝"/>
          <w:lang w:eastAsia="ja-JP"/>
        </w:rPr>
      </w:pPr>
      <w:r w:rsidRPr="00CB3A6D">
        <w:rPr>
          <w:rFonts w:eastAsia="ＭＳ 明朝"/>
          <w:lang w:eastAsia="ja-JP"/>
        </w:rPr>
        <w:t>For alt 1,</w:t>
      </w:r>
      <w:r>
        <w:rPr>
          <w:rFonts w:eastAsia="ＭＳ 明朝"/>
          <w:lang w:eastAsia="ja-JP"/>
        </w:rPr>
        <w:t xml:space="preserve"> </w:t>
      </w:r>
      <w:r w:rsidR="00EC6F2D">
        <w:rPr>
          <w:rFonts w:eastAsia="ＭＳ 明朝"/>
          <w:lang w:eastAsia="ja-JP"/>
        </w:rPr>
        <w:t xml:space="preserve">although </w:t>
      </w:r>
      <w:r w:rsidR="000D455E">
        <w:rPr>
          <w:rFonts w:eastAsia="ＭＳ 明朝"/>
          <w:lang w:eastAsia="ja-JP"/>
        </w:rPr>
        <w:t xml:space="preserve">explicit signaling has the benefit </w:t>
      </w:r>
      <w:r w:rsidR="00CA7CFA">
        <w:rPr>
          <w:rFonts w:eastAsia="ＭＳ 明朝"/>
          <w:lang w:eastAsia="ja-JP"/>
        </w:rPr>
        <w:t xml:space="preserve">of flexibility in the indication of </w:t>
      </w:r>
      <w:r w:rsidR="000D455E">
        <w:rPr>
          <w:rFonts w:eastAsia="ＭＳ 明朝"/>
          <w:lang w:eastAsia="ja-JP"/>
        </w:rPr>
        <w:t xml:space="preserve">PUCCH resource, signaling overhead is increased. </w:t>
      </w:r>
      <w:r w:rsidR="00D17AD1">
        <w:rPr>
          <w:rFonts w:eastAsia="ＭＳ 明朝"/>
          <w:lang w:eastAsia="ja-JP"/>
        </w:rPr>
        <w:t>For alt 3, compared to alt 1, signaling overhead could be reduced. However,</w:t>
      </w:r>
      <w:r w:rsidR="000D455E">
        <w:rPr>
          <w:rFonts w:eastAsia="ＭＳ 明朝"/>
          <w:lang w:eastAsia="ja-JP"/>
        </w:rPr>
        <w:t xml:space="preserve"> </w:t>
      </w:r>
      <w:r w:rsidR="00D17AD1">
        <w:rPr>
          <w:rFonts w:eastAsia="ＭＳ 明朝"/>
          <w:lang w:eastAsia="ja-JP"/>
        </w:rPr>
        <w:t xml:space="preserve">both </w:t>
      </w:r>
      <w:r w:rsidR="000D455E">
        <w:rPr>
          <w:rFonts w:eastAsia="ＭＳ 明朝"/>
          <w:lang w:eastAsia="ja-JP"/>
        </w:rPr>
        <w:t xml:space="preserve">alt 1 </w:t>
      </w:r>
      <w:r w:rsidR="00D17AD1">
        <w:rPr>
          <w:rFonts w:eastAsia="ＭＳ 明朝"/>
          <w:lang w:eastAsia="ja-JP"/>
        </w:rPr>
        <w:t xml:space="preserve">and alt 3 </w:t>
      </w:r>
      <w:r w:rsidR="00BB41D1">
        <w:rPr>
          <w:rFonts w:eastAsia="ＭＳ 明朝"/>
          <w:lang w:eastAsia="ja-JP"/>
        </w:rPr>
        <w:t>have</w:t>
      </w:r>
      <w:r w:rsidR="00D17AD1">
        <w:rPr>
          <w:rFonts w:eastAsia="ＭＳ 明朝"/>
          <w:lang w:eastAsia="ja-JP"/>
        </w:rPr>
        <w:t xml:space="preserve"> difficulty in </w:t>
      </w:r>
      <w:r w:rsidR="000D455E">
        <w:rPr>
          <w:rFonts w:eastAsia="ＭＳ 明朝"/>
          <w:lang w:eastAsia="ja-JP"/>
        </w:rPr>
        <w:t>apply</w:t>
      </w:r>
      <w:r w:rsidR="00D17AD1">
        <w:rPr>
          <w:rFonts w:eastAsia="ＭＳ 明朝"/>
          <w:lang w:eastAsia="ja-JP"/>
        </w:rPr>
        <w:t>ing</w:t>
      </w:r>
      <w:r w:rsidR="000D455E">
        <w:rPr>
          <w:rFonts w:eastAsia="ＭＳ 明朝"/>
          <w:lang w:eastAsia="ja-JP"/>
        </w:rPr>
        <w:t xml:space="preserve"> soft combining to MsgB </w:t>
      </w:r>
      <w:r w:rsidR="00D17AD1">
        <w:rPr>
          <w:rFonts w:eastAsia="ＭＳ 明朝"/>
          <w:lang w:eastAsia="ja-JP"/>
        </w:rPr>
        <w:t xml:space="preserve">PDSCH </w:t>
      </w:r>
      <w:r w:rsidR="000D455E">
        <w:rPr>
          <w:rFonts w:eastAsia="ＭＳ 明朝"/>
          <w:lang w:eastAsia="ja-JP"/>
        </w:rPr>
        <w:t xml:space="preserve">because </w:t>
      </w:r>
      <w:r w:rsidR="00CA7CFA">
        <w:rPr>
          <w:rFonts w:eastAsia="ＭＳ 明朝"/>
          <w:lang w:eastAsia="ja-JP"/>
        </w:rPr>
        <w:t xml:space="preserve">due to the field </w:t>
      </w:r>
      <w:r w:rsidR="00CA7CFA">
        <w:rPr>
          <w:rFonts w:eastAsia="ＭＳ 明朝"/>
          <w:lang w:eastAsia="ja-JP"/>
        </w:rPr>
        <w:lastRenderedPageBreak/>
        <w:t xml:space="preserve">indicating PUCCH resources, there may be a difference in the </w:t>
      </w:r>
      <w:r w:rsidR="000D455E">
        <w:rPr>
          <w:rFonts w:eastAsia="ＭＳ 明朝"/>
          <w:lang w:eastAsia="ja-JP"/>
        </w:rPr>
        <w:t xml:space="preserve">payload </w:t>
      </w:r>
      <w:r w:rsidR="00CA7CFA">
        <w:rPr>
          <w:rFonts w:eastAsia="ＭＳ 明朝"/>
          <w:lang w:eastAsia="ja-JP"/>
        </w:rPr>
        <w:t xml:space="preserve">of the </w:t>
      </w:r>
      <w:r w:rsidR="00BB41D1">
        <w:rPr>
          <w:rFonts w:eastAsia="ＭＳ 明朝"/>
          <w:lang w:eastAsia="ja-JP"/>
        </w:rPr>
        <w:t xml:space="preserve">previous PDSCH </w:t>
      </w:r>
      <w:r w:rsidR="00CA7CFA">
        <w:rPr>
          <w:rFonts w:eastAsia="ＭＳ 明朝"/>
          <w:lang w:eastAsia="ja-JP"/>
        </w:rPr>
        <w:t xml:space="preserve">compared to the current </w:t>
      </w:r>
      <w:r w:rsidR="00BB41D1">
        <w:rPr>
          <w:rFonts w:eastAsia="ＭＳ 明朝"/>
          <w:lang w:eastAsia="ja-JP"/>
        </w:rPr>
        <w:t>PDSCH</w:t>
      </w:r>
      <w:r w:rsidR="000D455E">
        <w:rPr>
          <w:rFonts w:eastAsia="ＭＳ 明朝"/>
          <w:lang w:eastAsia="ja-JP"/>
        </w:rPr>
        <w:t>.</w:t>
      </w:r>
      <w:r w:rsidR="00BB41D1">
        <w:rPr>
          <w:rFonts w:eastAsia="ＭＳ 明朝"/>
          <w:lang w:eastAsia="ja-JP"/>
        </w:rPr>
        <w:t xml:space="preserve"> </w:t>
      </w:r>
      <w:r w:rsidR="00A21817">
        <w:rPr>
          <w:rFonts w:eastAsia="ＭＳ 明朝"/>
          <w:lang w:eastAsia="ja-JP"/>
        </w:rPr>
        <w:t xml:space="preserve">In addition, alt 1 and alt 3 have RAN2 impact on SuccessRAR MAC </w:t>
      </w:r>
      <w:proofErr w:type="spellStart"/>
      <w:r w:rsidR="00A21817">
        <w:rPr>
          <w:rFonts w:eastAsia="ＭＳ 明朝"/>
          <w:lang w:eastAsia="ja-JP"/>
        </w:rPr>
        <w:t>subPDU</w:t>
      </w:r>
      <w:proofErr w:type="spellEnd"/>
      <w:r w:rsidR="00E06290" w:rsidRPr="00E06290">
        <w:rPr>
          <w:rFonts w:eastAsia="ＭＳ 明朝"/>
          <w:lang w:eastAsia="ja-JP"/>
        </w:rPr>
        <w:t xml:space="preserve"> </w:t>
      </w:r>
      <w:r w:rsidR="00E06290">
        <w:rPr>
          <w:rFonts w:eastAsia="ＭＳ 明朝"/>
          <w:lang w:eastAsia="ja-JP"/>
        </w:rPr>
        <w:t>contents</w:t>
      </w:r>
      <w:r w:rsidR="00A21817">
        <w:rPr>
          <w:rFonts w:eastAsia="ＭＳ 明朝"/>
          <w:lang w:eastAsia="ja-JP"/>
        </w:rPr>
        <w:t>. Considering the limited time</w:t>
      </w:r>
      <w:r w:rsidR="00CA7CFA">
        <w:rPr>
          <w:rFonts w:eastAsia="ＭＳ 明朝"/>
          <w:lang w:eastAsia="ja-JP"/>
        </w:rPr>
        <w:t xml:space="preserve"> available for completion of the WI</w:t>
      </w:r>
      <w:r w:rsidR="00A21817">
        <w:rPr>
          <w:rFonts w:eastAsia="ＭＳ 明朝"/>
          <w:lang w:eastAsia="ja-JP"/>
        </w:rPr>
        <w:t>, w</w:t>
      </w:r>
      <w:r w:rsidR="00BB41D1">
        <w:rPr>
          <w:rFonts w:eastAsia="ＭＳ 明朝"/>
          <w:lang w:eastAsia="ja-JP"/>
        </w:rPr>
        <w:t>e prefer alt 2.</w:t>
      </w:r>
    </w:p>
    <w:p w14:paraId="06881500" w14:textId="1DFAAEFA" w:rsidR="00866152" w:rsidRDefault="00BD22A6" w:rsidP="002504B7">
      <w:pPr>
        <w:rPr>
          <w:b/>
          <w:bCs/>
          <w:color w:val="000000"/>
          <w:lang w:eastAsia="ja-JP"/>
        </w:rPr>
      </w:pPr>
      <w:r w:rsidRPr="0038079E">
        <w:rPr>
          <w:b/>
          <w:bCs/>
          <w:color w:val="000000"/>
          <w:lang w:eastAsia="ja-JP"/>
        </w:rPr>
        <w:t xml:space="preserve">Proposal </w:t>
      </w:r>
      <w:r w:rsidR="00547D11">
        <w:rPr>
          <w:b/>
          <w:bCs/>
          <w:color w:val="000000"/>
          <w:lang w:eastAsia="ja-JP"/>
        </w:rPr>
        <w:t>3</w:t>
      </w:r>
      <w:r w:rsidRPr="0038079E">
        <w:rPr>
          <w:b/>
          <w:bCs/>
          <w:color w:val="000000"/>
          <w:lang w:eastAsia="ja-JP"/>
        </w:rPr>
        <w:t>:</w:t>
      </w:r>
      <w:r>
        <w:rPr>
          <w:b/>
          <w:bCs/>
          <w:color w:val="000000"/>
          <w:lang w:eastAsia="ja-JP"/>
        </w:rPr>
        <w:t xml:space="preserve"> Support alt 2 (</w:t>
      </w:r>
      <w:r w:rsidRPr="00BD22A6">
        <w:rPr>
          <w:b/>
          <w:bCs/>
          <w:color w:val="000000"/>
          <w:lang w:eastAsia="ja-JP"/>
        </w:rPr>
        <w:t xml:space="preserve">PUCCH Resource Index is determined implicitly based on a reference PUCCH resource index derived from the DCI as in </w:t>
      </w:r>
      <w:r w:rsidR="00CA7CFA">
        <w:rPr>
          <w:b/>
          <w:bCs/>
          <w:color w:val="000000"/>
          <w:lang w:eastAsia="ja-JP"/>
        </w:rPr>
        <w:t>R</w:t>
      </w:r>
      <w:r w:rsidR="00CA7CFA" w:rsidRPr="00BD22A6">
        <w:rPr>
          <w:b/>
          <w:bCs/>
          <w:color w:val="000000"/>
          <w:lang w:eastAsia="ja-JP"/>
        </w:rPr>
        <w:t xml:space="preserve">elease </w:t>
      </w:r>
      <w:r w:rsidRPr="00BD22A6">
        <w:rPr>
          <w:b/>
          <w:bCs/>
          <w:color w:val="000000"/>
          <w:lang w:eastAsia="ja-JP"/>
        </w:rPr>
        <w:t>15 and UE-based implicit rule</w:t>
      </w:r>
      <w:r>
        <w:rPr>
          <w:b/>
          <w:bCs/>
          <w:color w:val="000000"/>
          <w:lang w:eastAsia="ja-JP"/>
        </w:rPr>
        <w:t>)</w:t>
      </w:r>
    </w:p>
    <w:p w14:paraId="33F59DCB" w14:textId="7D60D8B3" w:rsidR="004614F0" w:rsidRDefault="00142075" w:rsidP="002504B7">
      <w:pPr>
        <w:rPr>
          <w:rFonts w:eastAsia="ＭＳ 明朝"/>
          <w:bCs/>
          <w:color w:val="000000"/>
          <w:lang w:eastAsia="ja-JP"/>
        </w:rPr>
      </w:pPr>
      <w:r w:rsidRPr="00142075">
        <w:rPr>
          <w:rFonts w:eastAsia="ＭＳ 明朝"/>
          <w:bCs/>
          <w:color w:val="000000"/>
          <w:lang w:eastAsia="ja-JP"/>
        </w:rPr>
        <w:t>As well as PRI</w:t>
      </w:r>
      <w:r>
        <w:rPr>
          <w:rFonts w:eastAsia="ＭＳ 明朝"/>
          <w:bCs/>
          <w:color w:val="000000"/>
          <w:lang w:eastAsia="ja-JP"/>
        </w:rPr>
        <w:t xml:space="preserve">, </w:t>
      </w:r>
      <w:r w:rsidR="00C04367">
        <w:rPr>
          <w:rFonts w:eastAsia="ＭＳ 明朝"/>
          <w:bCs/>
          <w:color w:val="000000"/>
          <w:lang w:eastAsia="ja-JP"/>
        </w:rPr>
        <w:t>to indicate PDSCH-to-</w:t>
      </w:r>
      <w:proofErr w:type="spellStart"/>
      <w:r w:rsidR="00C04367">
        <w:rPr>
          <w:rFonts w:eastAsia="ＭＳ 明朝"/>
          <w:bCs/>
          <w:color w:val="000000"/>
          <w:lang w:eastAsia="ja-JP"/>
        </w:rPr>
        <w:t>HARQ_feedback</w:t>
      </w:r>
      <w:proofErr w:type="spellEnd"/>
      <w:r w:rsidR="00C04367">
        <w:rPr>
          <w:rFonts w:eastAsia="ＭＳ 明朝"/>
          <w:bCs/>
          <w:color w:val="000000"/>
          <w:lang w:eastAsia="ja-JP"/>
        </w:rPr>
        <w:t xml:space="preserve"> timing indicator for HARQ-ACK feedback corresponding to successRAR, </w:t>
      </w:r>
      <w:r>
        <w:rPr>
          <w:rFonts w:eastAsia="ＭＳ 明朝"/>
          <w:bCs/>
          <w:color w:val="000000"/>
          <w:lang w:eastAsia="ja-JP"/>
        </w:rPr>
        <w:t xml:space="preserve">the following four </w:t>
      </w:r>
      <w:r w:rsidR="00C04367">
        <w:rPr>
          <w:rFonts w:eastAsia="ＭＳ 明朝"/>
          <w:bCs/>
          <w:color w:val="000000"/>
          <w:lang w:eastAsia="ja-JP"/>
        </w:rPr>
        <w:t>alternatives</w:t>
      </w:r>
      <w:r>
        <w:rPr>
          <w:rFonts w:eastAsia="ＭＳ 明朝"/>
          <w:bCs/>
          <w:color w:val="000000"/>
          <w:lang w:eastAsia="ja-JP"/>
        </w:rPr>
        <w:t xml:space="preserve"> were </w:t>
      </w:r>
      <w:r w:rsidR="00476E90">
        <w:rPr>
          <w:rFonts w:eastAsia="ＭＳ 明朝"/>
          <w:bCs/>
          <w:color w:val="000000"/>
          <w:lang w:eastAsia="ja-JP"/>
        </w:rPr>
        <w:t xml:space="preserve">also </w:t>
      </w:r>
      <w:r>
        <w:rPr>
          <w:rFonts w:eastAsia="ＭＳ 明朝"/>
          <w:bCs/>
          <w:color w:val="000000"/>
          <w:lang w:eastAsia="ja-JP"/>
        </w:rPr>
        <w:t>made.</w:t>
      </w:r>
    </w:p>
    <w:p w14:paraId="27A7C839" w14:textId="77777777" w:rsidR="00142075" w:rsidRDefault="00142075" w:rsidP="00142075">
      <w:pPr>
        <w:pStyle w:val="af9"/>
        <w:numPr>
          <w:ilvl w:val="0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Alt1: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only </w:t>
      </w:r>
      <w:proofErr w:type="spellStart"/>
      <w:r>
        <w:rPr>
          <w:sz w:val="22"/>
          <w:szCs w:val="22"/>
        </w:rPr>
        <w:t>signalled</w:t>
      </w:r>
      <w:proofErr w:type="spellEnd"/>
      <w:r>
        <w:rPr>
          <w:sz w:val="22"/>
          <w:szCs w:val="22"/>
        </w:rPr>
        <w:t xml:space="preserve"> in the successRAR</w:t>
      </w:r>
    </w:p>
    <w:p w14:paraId="57D87765" w14:textId="77777777" w:rsidR="00142075" w:rsidRDefault="00142075" w:rsidP="00142075">
      <w:pPr>
        <w:pStyle w:val="af9"/>
        <w:numPr>
          <w:ilvl w:val="0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Alt2: A single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used as indicated in the MsgB DCI</w:t>
      </w:r>
    </w:p>
    <w:p w14:paraId="26693DC0" w14:textId="77777777" w:rsidR="00142075" w:rsidRDefault="00142075" w:rsidP="00142075">
      <w:pPr>
        <w:pStyle w:val="af9"/>
        <w:numPr>
          <w:ilvl w:val="0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Alt3: The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determined implicitly</w:t>
      </w:r>
    </w:p>
    <w:p w14:paraId="03BCE396" w14:textId="77777777" w:rsidR="00142075" w:rsidRPr="00166BAF" w:rsidRDefault="00142075" w:rsidP="00142075">
      <w:pPr>
        <w:pStyle w:val="af9"/>
        <w:numPr>
          <w:ilvl w:val="0"/>
          <w:numId w:val="22"/>
        </w:numPr>
        <w:spacing w:after="18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Alt4: </w:t>
      </w:r>
      <w:r w:rsidRPr="001A552A">
        <w:rPr>
          <w:sz w:val="22"/>
          <w:szCs w:val="22"/>
        </w:rPr>
        <w:t>PDSCH-to-</w:t>
      </w:r>
      <w:proofErr w:type="spellStart"/>
      <w:r w:rsidRPr="001A552A">
        <w:rPr>
          <w:sz w:val="22"/>
          <w:szCs w:val="22"/>
        </w:rPr>
        <w:t>HARQ_feedback</w:t>
      </w:r>
      <w:proofErr w:type="spellEnd"/>
      <w:r w:rsidRPr="001A552A">
        <w:rPr>
          <w:sz w:val="22"/>
          <w:szCs w:val="22"/>
        </w:rPr>
        <w:t xml:space="preserve"> timing indicator</w:t>
      </w:r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signalled</w:t>
      </w:r>
      <w:proofErr w:type="spellEnd"/>
      <w:r>
        <w:rPr>
          <w:sz w:val="22"/>
          <w:szCs w:val="22"/>
        </w:rPr>
        <w:t xml:space="preserve"> by the DCI and UE-based offset value indicated in the successRAR.</w:t>
      </w:r>
    </w:p>
    <w:p w14:paraId="12F725A0" w14:textId="27183E64" w:rsidR="00142075" w:rsidRPr="00142075" w:rsidRDefault="00CA7CFA" w:rsidP="002504B7">
      <w:pPr>
        <w:rPr>
          <w:rFonts w:eastAsia="ＭＳ 明朝"/>
          <w:bCs/>
          <w:color w:val="000000"/>
          <w:lang w:eastAsia="ja-JP"/>
        </w:rPr>
      </w:pPr>
      <w:proofErr w:type="gramStart"/>
      <w:r>
        <w:rPr>
          <w:rFonts w:eastAsia="ＭＳ 明朝"/>
          <w:bCs/>
          <w:color w:val="000000"/>
          <w:lang w:eastAsia="ja-JP"/>
        </w:rPr>
        <w:t>Similar to</w:t>
      </w:r>
      <w:proofErr w:type="gramEnd"/>
      <w:r>
        <w:rPr>
          <w:rFonts w:eastAsia="ＭＳ 明朝"/>
          <w:bCs/>
          <w:color w:val="000000"/>
          <w:lang w:eastAsia="ja-JP"/>
        </w:rPr>
        <w:t xml:space="preserve"> the</w:t>
      </w:r>
      <w:r w:rsidR="00BB41D1">
        <w:rPr>
          <w:rFonts w:eastAsia="ＭＳ 明朝"/>
          <w:bCs/>
          <w:color w:val="000000"/>
          <w:lang w:eastAsia="ja-JP"/>
        </w:rPr>
        <w:t xml:space="preserve"> discussion </w:t>
      </w:r>
      <w:r>
        <w:rPr>
          <w:rFonts w:eastAsia="ＭＳ 明朝"/>
          <w:bCs/>
          <w:color w:val="000000"/>
          <w:lang w:eastAsia="ja-JP"/>
        </w:rPr>
        <w:t xml:space="preserve">on </w:t>
      </w:r>
      <w:r w:rsidR="00BB41D1">
        <w:rPr>
          <w:rFonts w:eastAsia="ＭＳ 明朝"/>
          <w:bCs/>
          <w:color w:val="000000"/>
          <w:lang w:eastAsia="ja-JP"/>
        </w:rPr>
        <w:t xml:space="preserve">PRI, </w:t>
      </w:r>
      <w:r w:rsidR="00BB41D1">
        <w:rPr>
          <w:rFonts w:eastAsia="ＭＳ 明朝"/>
          <w:lang w:eastAsia="ja-JP"/>
        </w:rPr>
        <w:t xml:space="preserve">alt 1 and alt </w:t>
      </w:r>
      <w:r w:rsidR="00D2264A">
        <w:rPr>
          <w:rFonts w:eastAsia="ＭＳ 明朝"/>
          <w:lang w:eastAsia="ja-JP"/>
        </w:rPr>
        <w:t>4</w:t>
      </w:r>
      <w:r w:rsidR="00BB41D1">
        <w:rPr>
          <w:rFonts w:eastAsia="ＭＳ 明朝"/>
          <w:lang w:eastAsia="ja-JP"/>
        </w:rPr>
        <w:t xml:space="preserve"> have difficulty in applying soft combining to MsgB PDSCH</w:t>
      </w:r>
      <w:r w:rsidR="00A21817">
        <w:rPr>
          <w:rFonts w:eastAsia="ＭＳ 明朝"/>
          <w:lang w:eastAsia="ja-JP"/>
        </w:rPr>
        <w:t xml:space="preserve"> as well as </w:t>
      </w:r>
      <w:r>
        <w:rPr>
          <w:rFonts w:eastAsia="ＭＳ 明朝"/>
          <w:lang w:eastAsia="ja-JP"/>
        </w:rPr>
        <w:t xml:space="preserve">a </w:t>
      </w:r>
      <w:r w:rsidR="00A21817">
        <w:rPr>
          <w:rFonts w:eastAsia="ＭＳ 明朝"/>
          <w:lang w:eastAsia="ja-JP"/>
        </w:rPr>
        <w:t xml:space="preserve">RAN2 impact on </w:t>
      </w:r>
      <w:r w:rsidR="00E06290">
        <w:rPr>
          <w:rFonts w:eastAsia="ＭＳ 明朝"/>
          <w:lang w:eastAsia="ja-JP"/>
        </w:rPr>
        <w:t xml:space="preserve">SuccessRAR MAC </w:t>
      </w:r>
      <w:proofErr w:type="spellStart"/>
      <w:r w:rsidR="00E06290">
        <w:rPr>
          <w:rFonts w:eastAsia="ＭＳ 明朝"/>
          <w:lang w:eastAsia="ja-JP"/>
        </w:rPr>
        <w:t>subPDU</w:t>
      </w:r>
      <w:proofErr w:type="spellEnd"/>
      <w:r w:rsidR="00E06290" w:rsidRPr="00E06290">
        <w:rPr>
          <w:rFonts w:eastAsia="ＭＳ 明朝"/>
          <w:lang w:eastAsia="ja-JP"/>
        </w:rPr>
        <w:t xml:space="preserve"> </w:t>
      </w:r>
      <w:r w:rsidR="00E06290">
        <w:rPr>
          <w:rFonts w:eastAsia="ＭＳ 明朝"/>
          <w:lang w:eastAsia="ja-JP"/>
        </w:rPr>
        <w:t>contents</w:t>
      </w:r>
      <w:r w:rsidR="00BB41D1">
        <w:rPr>
          <w:rFonts w:eastAsia="ＭＳ 明朝"/>
          <w:lang w:eastAsia="ja-JP"/>
        </w:rPr>
        <w:t>.</w:t>
      </w:r>
      <w:r w:rsidR="00ED4824">
        <w:rPr>
          <w:rFonts w:eastAsia="ＭＳ 明朝"/>
          <w:lang w:eastAsia="ja-JP"/>
        </w:rPr>
        <w:t xml:space="preserve"> For alt 3, </w:t>
      </w:r>
      <w:r w:rsidR="00A21817">
        <w:rPr>
          <w:rFonts w:eastAsia="ＭＳ 明朝" w:hint="eastAsia"/>
          <w:lang w:eastAsia="ja-JP"/>
        </w:rPr>
        <w:t>a</w:t>
      </w:r>
      <w:r w:rsidR="00A21817">
        <w:rPr>
          <w:rFonts w:eastAsia="ＭＳ 明朝"/>
          <w:lang w:eastAsia="ja-JP"/>
        </w:rPr>
        <w:t xml:space="preserve">lthough signaling overhead could be minimized, it has less flexibility for indication. Especially, </w:t>
      </w:r>
      <w:proofErr w:type="gramStart"/>
      <w:r w:rsidR="00F87DD7">
        <w:rPr>
          <w:rFonts w:eastAsia="ＭＳ 明朝"/>
          <w:lang w:eastAsia="ja-JP"/>
        </w:rPr>
        <w:t>assuming that</w:t>
      </w:r>
      <w:proofErr w:type="gramEnd"/>
      <w:r w:rsidR="00F87DD7">
        <w:rPr>
          <w:rFonts w:eastAsia="ＭＳ 明朝"/>
          <w:lang w:eastAsia="ja-JP"/>
        </w:rPr>
        <w:t xml:space="preserve"> 2-step RACH is operated on </w:t>
      </w:r>
      <w:r w:rsidR="00A21817">
        <w:rPr>
          <w:rFonts w:eastAsia="ＭＳ 明朝"/>
          <w:lang w:eastAsia="ja-JP"/>
        </w:rPr>
        <w:t>dynamic TDD</w:t>
      </w:r>
      <w:r w:rsidR="00F87DD7">
        <w:rPr>
          <w:rFonts w:eastAsia="ＭＳ 明朝"/>
          <w:lang w:eastAsia="ja-JP"/>
        </w:rPr>
        <w:t xml:space="preserve"> cell</w:t>
      </w:r>
      <w:r w:rsidR="00A21817">
        <w:rPr>
          <w:rFonts w:eastAsia="ＭＳ 明朝"/>
          <w:lang w:eastAsia="ja-JP"/>
        </w:rPr>
        <w:t>, dynamic indication of PDSCH-to-</w:t>
      </w:r>
      <w:proofErr w:type="spellStart"/>
      <w:r w:rsidR="00A21817">
        <w:rPr>
          <w:rFonts w:eastAsia="ＭＳ 明朝"/>
          <w:lang w:eastAsia="ja-JP"/>
        </w:rPr>
        <w:t>HARQ_feedback</w:t>
      </w:r>
      <w:proofErr w:type="spellEnd"/>
      <w:r w:rsidR="00A21817">
        <w:rPr>
          <w:rFonts w:eastAsia="ＭＳ 明朝"/>
          <w:lang w:eastAsia="ja-JP"/>
        </w:rPr>
        <w:t xml:space="preserve"> timing should be considered. Therefore, we prefer alt 2.</w:t>
      </w:r>
    </w:p>
    <w:p w14:paraId="776638B2" w14:textId="5DE81483" w:rsidR="00BD22A6" w:rsidRPr="00BD22A6" w:rsidRDefault="00BD22A6" w:rsidP="002504B7">
      <w:pPr>
        <w:rPr>
          <w:rFonts w:eastAsia="ＭＳ 明朝"/>
          <w:lang w:eastAsia="ja-JP"/>
        </w:rPr>
      </w:pPr>
      <w:r>
        <w:rPr>
          <w:rFonts w:eastAsia="ＭＳ 明朝" w:hint="eastAsia"/>
          <w:b/>
          <w:bCs/>
          <w:color w:val="000000"/>
          <w:lang w:eastAsia="ja-JP"/>
        </w:rPr>
        <w:t>P</w:t>
      </w:r>
      <w:r>
        <w:rPr>
          <w:rFonts w:eastAsia="ＭＳ 明朝"/>
          <w:b/>
          <w:bCs/>
          <w:color w:val="000000"/>
          <w:lang w:eastAsia="ja-JP"/>
        </w:rPr>
        <w:t xml:space="preserve">roposal </w:t>
      </w:r>
      <w:r w:rsidR="00547D11">
        <w:rPr>
          <w:rFonts w:eastAsia="ＭＳ 明朝"/>
          <w:b/>
          <w:bCs/>
          <w:color w:val="000000"/>
          <w:lang w:eastAsia="ja-JP"/>
        </w:rPr>
        <w:t>4</w:t>
      </w:r>
      <w:r>
        <w:rPr>
          <w:rFonts w:eastAsia="ＭＳ 明朝"/>
          <w:b/>
          <w:bCs/>
          <w:color w:val="000000"/>
          <w:lang w:eastAsia="ja-JP"/>
        </w:rPr>
        <w:t>: Support alt 2 (</w:t>
      </w:r>
      <w:r w:rsidR="004614F0" w:rsidRPr="004614F0">
        <w:rPr>
          <w:rFonts w:eastAsia="ＭＳ 明朝"/>
          <w:b/>
          <w:bCs/>
          <w:color w:val="000000"/>
          <w:lang w:eastAsia="ja-JP"/>
        </w:rPr>
        <w:t>A single PDSCH-to-</w:t>
      </w:r>
      <w:proofErr w:type="spellStart"/>
      <w:r w:rsidR="004614F0" w:rsidRPr="004614F0">
        <w:rPr>
          <w:rFonts w:eastAsia="ＭＳ 明朝"/>
          <w:b/>
          <w:bCs/>
          <w:color w:val="000000"/>
          <w:lang w:eastAsia="ja-JP"/>
        </w:rPr>
        <w:t>HARQ_feedback</w:t>
      </w:r>
      <w:proofErr w:type="spellEnd"/>
      <w:r w:rsidR="004614F0" w:rsidRPr="004614F0">
        <w:rPr>
          <w:rFonts w:eastAsia="ＭＳ 明朝"/>
          <w:b/>
          <w:bCs/>
          <w:color w:val="000000"/>
          <w:lang w:eastAsia="ja-JP"/>
        </w:rPr>
        <w:t xml:space="preserve"> timing indicator is used as indicated in the MsgB DCI</w:t>
      </w:r>
      <w:r>
        <w:rPr>
          <w:rFonts w:eastAsia="ＭＳ 明朝"/>
          <w:b/>
          <w:bCs/>
          <w:color w:val="000000"/>
          <w:lang w:eastAsia="ja-JP"/>
        </w:rPr>
        <w:t>)</w:t>
      </w:r>
    </w:p>
    <w:p w14:paraId="39096EFB" w14:textId="77777777" w:rsidR="00547D11" w:rsidRPr="009837A5" w:rsidRDefault="00547D11" w:rsidP="002504B7">
      <w:pPr>
        <w:rPr>
          <w:rFonts w:eastAsia="ＭＳ 明朝"/>
          <w:lang w:eastAsia="ja-JP"/>
        </w:rPr>
      </w:pPr>
    </w:p>
    <w:p w14:paraId="35962C2C" w14:textId="603FBA1B" w:rsidR="00337044" w:rsidRPr="005E4CA3" w:rsidRDefault="00337044" w:rsidP="00337044">
      <w:pPr>
        <w:pStyle w:val="2"/>
        <w:rPr>
          <w:lang w:eastAsia="zh-CN"/>
        </w:rPr>
      </w:pPr>
      <w:r>
        <w:rPr>
          <w:rFonts w:eastAsia="ＭＳ 明朝"/>
          <w:lang w:eastAsia="ja-JP"/>
        </w:rPr>
        <w:t>DCI format for MsgB</w:t>
      </w:r>
    </w:p>
    <w:p w14:paraId="5F358AD9" w14:textId="3B995AD7" w:rsidR="00374F45" w:rsidRPr="00222A72" w:rsidRDefault="00802506" w:rsidP="00BF5D52">
      <w:pPr>
        <w:rPr>
          <w:rFonts w:eastAsia="ＭＳ 明朝"/>
          <w:lang w:eastAsia="ja-JP"/>
        </w:rPr>
      </w:pPr>
      <w:r w:rsidRPr="00222A72">
        <w:rPr>
          <w:rFonts w:eastAsia="ＭＳ 明朝"/>
          <w:lang w:eastAsia="ja-JP"/>
        </w:rPr>
        <w:t>In 4-step RACH, while Msg2 PDSCH is scheduled by DCI format 1_0 with CRC scrambled by RA-RNTI, Msg4</w:t>
      </w:r>
      <w:r w:rsidR="00BF5D52" w:rsidRPr="00222A72">
        <w:rPr>
          <w:rFonts w:eastAsia="ＭＳ 明朝" w:hint="eastAsia"/>
          <w:lang w:eastAsia="ja-JP"/>
        </w:rPr>
        <w:t xml:space="preserve"> </w:t>
      </w:r>
      <w:r w:rsidRPr="00222A72">
        <w:rPr>
          <w:rFonts w:eastAsia="ＭＳ 明朝"/>
          <w:lang w:eastAsia="ja-JP"/>
        </w:rPr>
        <w:t>PDSCH is scheduled by DCI format 1_0 with CRC scramble</w:t>
      </w:r>
      <w:r w:rsidR="00746DA5">
        <w:rPr>
          <w:rFonts w:eastAsia="ＭＳ 明朝"/>
          <w:lang w:eastAsia="ja-JP"/>
        </w:rPr>
        <w:t>d</w:t>
      </w:r>
      <w:r w:rsidRPr="00222A72">
        <w:rPr>
          <w:rFonts w:eastAsia="ＭＳ 明朝"/>
          <w:lang w:eastAsia="ja-JP"/>
        </w:rPr>
        <w:t xml:space="preserve"> by TC-RNTI. In 2-step RACH, since MsgB PDSCH may include backoff indication, fallbackRAR which is equivalent to Msg2</w:t>
      </w:r>
      <w:r w:rsidR="00820376">
        <w:rPr>
          <w:rFonts w:eastAsia="ＭＳ 明朝"/>
          <w:lang w:eastAsia="ja-JP"/>
        </w:rPr>
        <w:t>,</w:t>
      </w:r>
      <w:r w:rsidRPr="00222A72">
        <w:rPr>
          <w:rFonts w:eastAsia="ＭＳ 明朝"/>
          <w:lang w:eastAsia="ja-JP"/>
        </w:rPr>
        <w:t xml:space="preserve"> and/or </w:t>
      </w:r>
      <w:proofErr w:type="spellStart"/>
      <w:r w:rsidRPr="00222A72">
        <w:rPr>
          <w:rFonts w:eastAsia="ＭＳ 明朝"/>
          <w:lang w:eastAsia="ja-JP"/>
        </w:rPr>
        <w:t>successRARs</w:t>
      </w:r>
      <w:proofErr w:type="spellEnd"/>
      <w:r w:rsidRPr="00222A72">
        <w:rPr>
          <w:rFonts w:eastAsia="ＭＳ 明朝"/>
          <w:lang w:eastAsia="ja-JP"/>
        </w:rPr>
        <w:t xml:space="preserve"> which is equivalent to Msg4, these </w:t>
      </w:r>
      <w:r w:rsidR="00241732">
        <w:rPr>
          <w:rFonts w:eastAsia="ＭＳ 明朝"/>
          <w:lang w:eastAsia="ja-JP"/>
        </w:rPr>
        <w:t xml:space="preserve">legacy </w:t>
      </w:r>
      <w:r w:rsidRPr="00222A72">
        <w:rPr>
          <w:rFonts w:eastAsia="ＭＳ 明朝"/>
          <w:lang w:eastAsia="ja-JP"/>
        </w:rPr>
        <w:t xml:space="preserve">DCI formats are not suitable for scheduling MsgB PDSCH. </w:t>
      </w:r>
      <w:r w:rsidR="001B4902">
        <w:rPr>
          <w:rFonts w:eastAsia="ＭＳ 明朝"/>
          <w:lang w:eastAsia="ja-JP"/>
        </w:rPr>
        <w:t xml:space="preserve">Since new </w:t>
      </w:r>
      <w:r w:rsidR="00CB3A6D">
        <w:rPr>
          <w:rFonts w:eastAsia="ＭＳ 明朝"/>
          <w:lang w:eastAsia="ja-JP"/>
        </w:rPr>
        <w:t>fields</w:t>
      </w:r>
      <w:r w:rsidR="00F87DD7">
        <w:rPr>
          <w:rFonts w:eastAsia="ＭＳ 明朝"/>
          <w:lang w:eastAsia="ja-JP"/>
        </w:rPr>
        <w:t xml:space="preserve"> </w:t>
      </w:r>
      <w:r w:rsidR="001B4902">
        <w:rPr>
          <w:rFonts w:eastAsia="ＭＳ 明朝"/>
          <w:lang w:eastAsia="ja-JP"/>
        </w:rPr>
        <w:t>(e.g. PRI, PDSCH-to-</w:t>
      </w:r>
      <w:proofErr w:type="spellStart"/>
      <w:r w:rsidR="001B4902">
        <w:rPr>
          <w:rFonts w:eastAsia="ＭＳ 明朝"/>
          <w:lang w:eastAsia="ja-JP"/>
        </w:rPr>
        <w:t>HARQ_feedback</w:t>
      </w:r>
      <w:proofErr w:type="spellEnd"/>
      <w:r w:rsidR="001B4902">
        <w:rPr>
          <w:rFonts w:eastAsia="ＭＳ 明朝"/>
          <w:lang w:eastAsia="ja-JP"/>
        </w:rPr>
        <w:t xml:space="preserve"> timing indicator) should be </w:t>
      </w:r>
      <w:r w:rsidR="00F87DD7">
        <w:rPr>
          <w:rFonts w:eastAsia="ＭＳ 明朝"/>
          <w:lang w:eastAsia="ja-JP"/>
        </w:rPr>
        <w:t xml:space="preserve">contained in MsgB </w:t>
      </w:r>
      <w:r w:rsidR="001B4902">
        <w:rPr>
          <w:rFonts w:eastAsia="ＭＳ 明朝"/>
          <w:lang w:eastAsia="ja-JP"/>
        </w:rPr>
        <w:t>DCI</w:t>
      </w:r>
      <w:r w:rsidR="00CB3A6D">
        <w:rPr>
          <w:rFonts w:eastAsia="ＭＳ 明朝"/>
          <w:lang w:eastAsia="ja-JP"/>
        </w:rPr>
        <w:t xml:space="preserve"> as discussed in section 2.3</w:t>
      </w:r>
      <w:r w:rsidR="00F87DD7">
        <w:rPr>
          <w:rFonts w:eastAsia="ＭＳ 明朝"/>
          <w:lang w:eastAsia="ja-JP"/>
        </w:rPr>
        <w:t xml:space="preserve">, </w:t>
      </w:r>
      <w:r w:rsidR="001B4902">
        <w:rPr>
          <w:rFonts w:eastAsia="ＭＳ 明朝"/>
          <w:lang w:eastAsia="ja-JP"/>
        </w:rPr>
        <w:t>t</w:t>
      </w:r>
      <w:r w:rsidR="001B4902" w:rsidRPr="00222A72">
        <w:rPr>
          <w:rFonts w:eastAsia="ＭＳ 明朝"/>
          <w:lang w:eastAsia="ja-JP"/>
        </w:rPr>
        <w:t>herefore</w:t>
      </w:r>
      <w:r w:rsidRPr="00222A72">
        <w:rPr>
          <w:rFonts w:eastAsia="ＭＳ 明朝"/>
          <w:lang w:eastAsia="ja-JP"/>
        </w:rPr>
        <w:t xml:space="preserve">, </w:t>
      </w:r>
      <w:r w:rsidR="00CA7CFA">
        <w:rPr>
          <w:rFonts w:eastAsia="ＭＳ 明朝"/>
          <w:lang w:eastAsia="ja-JP"/>
        </w:rPr>
        <w:t xml:space="preserve">a </w:t>
      </w:r>
      <w:r w:rsidRPr="00222A72">
        <w:rPr>
          <w:rFonts w:eastAsia="ＭＳ 明朝"/>
          <w:lang w:eastAsia="ja-JP"/>
        </w:rPr>
        <w:t xml:space="preserve">new </w:t>
      </w:r>
      <w:r w:rsidR="0049160D">
        <w:rPr>
          <w:rFonts w:eastAsia="ＭＳ 明朝"/>
          <w:lang w:eastAsia="ja-JP"/>
        </w:rPr>
        <w:t xml:space="preserve">set of fields </w:t>
      </w:r>
      <w:r w:rsidR="00CA7CFA">
        <w:rPr>
          <w:rFonts w:eastAsia="ＭＳ 明朝"/>
          <w:lang w:eastAsia="ja-JP"/>
        </w:rPr>
        <w:t xml:space="preserve">in the </w:t>
      </w:r>
      <w:r w:rsidRPr="00222A72">
        <w:rPr>
          <w:rFonts w:eastAsia="ＭＳ 明朝"/>
          <w:lang w:eastAsia="ja-JP"/>
        </w:rPr>
        <w:t>DCI format</w:t>
      </w:r>
      <w:r w:rsidR="00374F45" w:rsidRPr="00222A72">
        <w:rPr>
          <w:rFonts w:eastAsia="ＭＳ 明朝"/>
          <w:lang w:eastAsia="ja-JP"/>
        </w:rPr>
        <w:t xml:space="preserve"> scheduling MsgB PDSCH </w:t>
      </w:r>
      <w:r w:rsidR="00F723FA">
        <w:rPr>
          <w:rFonts w:eastAsia="ＭＳ 明朝"/>
          <w:lang w:eastAsia="ja-JP"/>
        </w:rPr>
        <w:t xml:space="preserve">(e.g. DCI format 1_0 with CRC scrambled by MsgB-RNTI) </w:t>
      </w:r>
      <w:r w:rsidR="00374F45" w:rsidRPr="00222A72">
        <w:rPr>
          <w:rFonts w:eastAsia="ＭＳ 明朝"/>
          <w:lang w:eastAsia="ja-JP"/>
        </w:rPr>
        <w:t>should be introduced.</w:t>
      </w:r>
    </w:p>
    <w:p w14:paraId="7C76DDCC" w14:textId="46588E6F" w:rsidR="00BF5D52" w:rsidRDefault="00BF5D52" w:rsidP="00AE0D6F">
      <w:pPr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Proposal </w:t>
      </w:r>
      <w:r w:rsidR="00547D11">
        <w:rPr>
          <w:rFonts w:eastAsia="ＭＳ 明朝"/>
          <w:b/>
          <w:lang w:eastAsia="ja-JP"/>
        </w:rPr>
        <w:t>5</w:t>
      </w:r>
      <w:r>
        <w:rPr>
          <w:rFonts w:eastAsia="ＭＳ 明朝"/>
          <w:b/>
          <w:lang w:eastAsia="ja-JP"/>
        </w:rPr>
        <w:t xml:space="preserve">: DCI format </w:t>
      </w:r>
      <w:r w:rsidR="00DD7960">
        <w:rPr>
          <w:rFonts w:eastAsia="ＭＳ 明朝"/>
          <w:b/>
          <w:lang w:eastAsia="ja-JP"/>
        </w:rPr>
        <w:t xml:space="preserve">1_0 </w:t>
      </w:r>
      <w:r>
        <w:rPr>
          <w:rFonts w:eastAsia="ＭＳ 明朝"/>
          <w:b/>
          <w:lang w:eastAsia="ja-JP"/>
        </w:rPr>
        <w:t xml:space="preserve">with CRC scrambled by MsgB-RNTI should be </w:t>
      </w:r>
      <w:r w:rsidR="00DD7960">
        <w:rPr>
          <w:rFonts w:eastAsia="ＭＳ 明朝"/>
          <w:b/>
          <w:lang w:eastAsia="ja-JP"/>
        </w:rPr>
        <w:t xml:space="preserve">specified </w:t>
      </w:r>
      <w:r w:rsidR="00746DA5">
        <w:rPr>
          <w:rFonts w:eastAsia="ＭＳ 明朝"/>
          <w:b/>
          <w:lang w:eastAsia="ja-JP"/>
        </w:rPr>
        <w:t>in addition to</w:t>
      </w:r>
      <w:r w:rsidR="00FE7D78">
        <w:rPr>
          <w:rFonts w:eastAsia="ＭＳ 明朝"/>
          <w:b/>
          <w:lang w:eastAsia="ja-JP"/>
        </w:rPr>
        <w:t xml:space="preserve"> Rel-15 DCI format</w:t>
      </w:r>
      <w:r w:rsidR="00374F45">
        <w:rPr>
          <w:rFonts w:eastAsia="ＭＳ 明朝"/>
          <w:b/>
          <w:lang w:eastAsia="ja-JP"/>
        </w:rPr>
        <w:t>s.</w:t>
      </w:r>
    </w:p>
    <w:p w14:paraId="6F4C990B" w14:textId="45652C82" w:rsidR="00374F45" w:rsidRPr="00374F45" w:rsidRDefault="00374F45" w:rsidP="00AE0D6F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As discussed in section 2.</w:t>
      </w:r>
      <w:r w:rsidR="0049160D">
        <w:rPr>
          <w:rFonts w:eastAsia="ＭＳ 明朝"/>
          <w:lang w:eastAsia="ja-JP"/>
        </w:rPr>
        <w:t>1</w:t>
      </w:r>
      <w:r>
        <w:rPr>
          <w:rFonts w:eastAsia="ＭＳ 明朝"/>
          <w:lang w:eastAsia="ja-JP"/>
        </w:rPr>
        <w:t xml:space="preserve">, </w:t>
      </w:r>
      <w:r w:rsidRPr="00374F45">
        <w:rPr>
          <w:rFonts w:eastAsia="ＭＳ 明朝"/>
          <w:lang w:eastAsia="ja-JP"/>
        </w:rPr>
        <w:t>MsgB</w:t>
      </w:r>
      <w:r>
        <w:rPr>
          <w:rFonts w:eastAsia="ＭＳ 明朝"/>
          <w:lang w:eastAsia="ja-JP"/>
        </w:rPr>
        <w:t xml:space="preserve"> </w:t>
      </w:r>
      <w:r w:rsidR="001037C8">
        <w:rPr>
          <w:rFonts w:eastAsia="ＭＳ 明朝"/>
          <w:lang w:eastAsia="ja-JP"/>
        </w:rPr>
        <w:t xml:space="preserve">is received on the </w:t>
      </w:r>
      <w:r w:rsidR="001037C8" w:rsidRPr="001037C8">
        <w:rPr>
          <w:rFonts w:eastAsia="ＭＳ 明朝"/>
          <w:i/>
          <w:lang w:eastAsia="ja-JP"/>
        </w:rPr>
        <w:t>ra-SearchSpace</w:t>
      </w:r>
      <w:r>
        <w:rPr>
          <w:rFonts w:eastAsia="ＭＳ 明朝"/>
          <w:lang w:eastAsia="ja-JP"/>
        </w:rPr>
        <w:t xml:space="preserve">. In order to </w:t>
      </w:r>
      <w:r w:rsidR="00746DA5">
        <w:rPr>
          <w:rFonts w:eastAsia="ＭＳ 明朝"/>
          <w:lang w:eastAsia="ja-JP"/>
        </w:rPr>
        <w:t xml:space="preserve">minimize </w:t>
      </w:r>
      <w:r>
        <w:rPr>
          <w:rFonts w:eastAsia="ＭＳ 明朝"/>
          <w:lang w:eastAsia="ja-JP"/>
        </w:rPr>
        <w:t xml:space="preserve">PDCCH blind decoding complexity, the payload size of the DCI format </w:t>
      </w:r>
      <w:r w:rsidR="00654FAB" w:rsidRPr="00222A72">
        <w:rPr>
          <w:rFonts w:eastAsia="ＭＳ 明朝"/>
          <w:lang w:eastAsia="ja-JP"/>
        </w:rPr>
        <w:t>scheduling MsgB PDSCH</w:t>
      </w:r>
      <w:r w:rsidR="00654FAB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should be the same as that of the other DCI format</w:t>
      </w:r>
      <w:r w:rsidR="00746DA5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 xml:space="preserve"> </w:t>
      </w:r>
      <w:r w:rsidR="00222A72">
        <w:rPr>
          <w:rFonts w:eastAsia="ＭＳ 明朝"/>
          <w:lang w:eastAsia="ja-JP"/>
        </w:rPr>
        <w:t xml:space="preserve">on the </w:t>
      </w:r>
      <w:r w:rsidR="001037C8" w:rsidRPr="001037C8">
        <w:rPr>
          <w:rFonts w:eastAsia="ＭＳ 明朝"/>
          <w:i/>
          <w:lang w:eastAsia="ja-JP"/>
        </w:rPr>
        <w:t>ra-SearchSpace</w:t>
      </w:r>
      <w:r w:rsidR="001037C8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 xml:space="preserve">such as the </w:t>
      </w:r>
      <w:r w:rsidR="000A0B7B">
        <w:rPr>
          <w:rFonts w:eastAsia="ＭＳ 明朝"/>
          <w:lang w:eastAsia="ja-JP"/>
        </w:rPr>
        <w:t xml:space="preserve">legacy </w:t>
      </w:r>
      <w:r>
        <w:rPr>
          <w:rFonts w:eastAsia="ＭＳ 明朝"/>
          <w:lang w:eastAsia="ja-JP"/>
        </w:rPr>
        <w:t>DCI format 1_0 with CRC scrambled by RA-RNTI.</w:t>
      </w:r>
    </w:p>
    <w:p w14:paraId="6AA8ADD8" w14:textId="305F9EF5" w:rsidR="00AE0D6F" w:rsidRPr="004D6E2E" w:rsidRDefault="00AE0D6F" w:rsidP="00AE0D6F">
      <w:pPr>
        <w:rPr>
          <w:rFonts w:eastAsia="ＭＳ 明朝"/>
          <w:b/>
          <w:lang w:eastAsia="ja-JP"/>
        </w:rPr>
      </w:pPr>
      <w:r w:rsidRPr="004D6E2E">
        <w:rPr>
          <w:rFonts w:eastAsia="ＭＳ 明朝" w:hint="eastAsia"/>
          <w:b/>
          <w:lang w:eastAsia="ja-JP"/>
        </w:rPr>
        <w:t>P</w:t>
      </w:r>
      <w:r w:rsidRPr="004D6E2E">
        <w:rPr>
          <w:rFonts w:eastAsia="ＭＳ 明朝"/>
          <w:b/>
          <w:lang w:eastAsia="ja-JP"/>
        </w:rPr>
        <w:t xml:space="preserve">roposal </w:t>
      </w:r>
      <w:r w:rsidR="00547D11">
        <w:rPr>
          <w:rFonts w:eastAsia="ＭＳ 明朝"/>
          <w:b/>
          <w:lang w:eastAsia="ja-JP"/>
        </w:rPr>
        <w:t>6</w:t>
      </w:r>
      <w:r w:rsidRPr="004D6E2E">
        <w:rPr>
          <w:rFonts w:eastAsia="ＭＳ 明朝"/>
          <w:b/>
          <w:lang w:eastAsia="ja-JP"/>
        </w:rPr>
        <w:t xml:space="preserve">: The </w:t>
      </w:r>
      <w:r>
        <w:rPr>
          <w:rFonts w:eastAsia="ＭＳ 明朝"/>
          <w:b/>
          <w:lang w:eastAsia="ja-JP"/>
        </w:rPr>
        <w:t>D</w:t>
      </w:r>
      <w:r w:rsidRPr="004D6E2E">
        <w:rPr>
          <w:rFonts w:eastAsia="ＭＳ 明朝"/>
          <w:b/>
          <w:lang w:eastAsia="ja-JP"/>
        </w:rPr>
        <w:t xml:space="preserve">CI </w:t>
      </w:r>
      <w:r w:rsidR="00374F45">
        <w:rPr>
          <w:rFonts w:eastAsia="ＭＳ 明朝"/>
          <w:b/>
          <w:lang w:eastAsia="ja-JP"/>
        </w:rPr>
        <w:t xml:space="preserve">format </w:t>
      </w:r>
      <w:r w:rsidR="00F723FA">
        <w:rPr>
          <w:rFonts w:eastAsia="ＭＳ 明朝"/>
          <w:b/>
          <w:lang w:eastAsia="ja-JP"/>
        </w:rPr>
        <w:t xml:space="preserve">1_0 </w:t>
      </w:r>
      <w:r w:rsidR="00374F45">
        <w:rPr>
          <w:rFonts w:eastAsia="ＭＳ 明朝"/>
          <w:b/>
          <w:lang w:eastAsia="ja-JP"/>
        </w:rPr>
        <w:t>with CRC scrambled by MsgB-RNTI</w:t>
      </w:r>
      <w:r w:rsidRPr="004D6E2E">
        <w:rPr>
          <w:rFonts w:eastAsia="ＭＳ 明朝"/>
          <w:b/>
          <w:lang w:eastAsia="ja-JP"/>
        </w:rPr>
        <w:t xml:space="preserve"> should be the same </w:t>
      </w:r>
      <w:r>
        <w:rPr>
          <w:rFonts w:eastAsia="ＭＳ 明朝"/>
          <w:b/>
          <w:lang w:eastAsia="ja-JP"/>
        </w:rPr>
        <w:t xml:space="preserve">payload size </w:t>
      </w:r>
      <w:r w:rsidRPr="004D6E2E">
        <w:rPr>
          <w:rFonts w:eastAsia="ＭＳ 明朝"/>
          <w:b/>
          <w:lang w:eastAsia="ja-JP"/>
        </w:rPr>
        <w:t xml:space="preserve">as </w:t>
      </w:r>
      <w:r>
        <w:rPr>
          <w:rFonts w:eastAsia="ＭＳ 明朝"/>
          <w:b/>
          <w:lang w:eastAsia="ja-JP"/>
        </w:rPr>
        <w:t xml:space="preserve">the </w:t>
      </w:r>
      <w:r w:rsidR="000A0B7B">
        <w:rPr>
          <w:rFonts w:eastAsia="ＭＳ 明朝"/>
          <w:b/>
          <w:lang w:eastAsia="ja-JP"/>
        </w:rPr>
        <w:t xml:space="preserve">legacy </w:t>
      </w:r>
      <w:r w:rsidRPr="004D6E2E">
        <w:rPr>
          <w:rFonts w:eastAsia="ＭＳ 明朝"/>
          <w:b/>
          <w:lang w:eastAsia="ja-JP"/>
        </w:rPr>
        <w:t xml:space="preserve">DCI </w:t>
      </w:r>
      <w:r w:rsidR="00374F45">
        <w:rPr>
          <w:rFonts w:eastAsia="ＭＳ 明朝"/>
          <w:b/>
          <w:lang w:eastAsia="ja-JP"/>
        </w:rPr>
        <w:t xml:space="preserve">format 1_0 </w:t>
      </w:r>
      <w:r w:rsidRPr="004D6E2E">
        <w:rPr>
          <w:rFonts w:eastAsia="ＭＳ 明朝"/>
          <w:b/>
          <w:lang w:eastAsia="ja-JP"/>
        </w:rPr>
        <w:t>with CRC scrambled by RA-RNTI.</w:t>
      </w:r>
    </w:p>
    <w:p w14:paraId="731C7F44" w14:textId="77777777" w:rsidR="0049160D" w:rsidRPr="00C6758B" w:rsidRDefault="0049160D" w:rsidP="00AC5B2C">
      <w:pPr>
        <w:rPr>
          <w:rFonts w:eastAsia="ＭＳ 明朝"/>
          <w:color w:val="000000" w:themeColor="text1"/>
          <w:lang w:eastAsia="ja-JP"/>
        </w:rPr>
      </w:pPr>
    </w:p>
    <w:p w14:paraId="41EB87B7" w14:textId="29FF3BC8" w:rsidR="00932F9D" w:rsidRPr="00932F9D" w:rsidRDefault="00932F9D" w:rsidP="00AC5B2C">
      <w:pPr>
        <w:pStyle w:val="2"/>
        <w:rPr>
          <w:lang w:eastAsia="zh-CN"/>
        </w:rPr>
      </w:pPr>
      <w:r>
        <w:rPr>
          <w:rFonts w:eastAsia="ＭＳ 明朝"/>
          <w:lang w:eastAsia="ja-JP"/>
        </w:rPr>
        <w:t>Power ramping counter in the case of fallback</w:t>
      </w:r>
      <w:r w:rsidR="00364CD3">
        <w:rPr>
          <w:rFonts w:eastAsia="ＭＳ 明朝"/>
          <w:lang w:eastAsia="ja-JP"/>
        </w:rPr>
        <w:t xml:space="preserve"> from 2-step to 4-step </w:t>
      </w:r>
      <w:r w:rsidR="000A0B7B">
        <w:rPr>
          <w:rFonts w:eastAsia="ＭＳ 明朝"/>
          <w:lang w:eastAsia="ja-JP"/>
        </w:rPr>
        <w:t>Msg1</w:t>
      </w:r>
    </w:p>
    <w:p w14:paraId="6B503429" w14:textId="3FA53BF3" w:rsidR="0009011B" w:rsidRPr="006170F6" w:rsidRDefault="00DA00CB" w:rsidP="00AC5B2C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F</w:t>
      </w:r>
      <w:r w:rsidRPr="006170F6">
        <w:rPr>
          <w:rFonts w:eastAsia="ＭＳ 明朝" w:hint="eastAsia"/>
          <w:color w:val="000000" w:themeColor="text1"/>
          <w:lang w:eastAsia="ja-JP"/>
        </w:rPr>
        <w:t xml:space="preserve">allback from 2-step to 4-step </w:t>
      </w:r>
      <w:r w:rsidR="000A0B7B">
        <w:rPr>
          <w:rFonts w:eastAsia="ＭＳ 明朝"/>
          <w:color w:val="000000" w:themeColor="text1"/>
          <w:lang w:eastAsia="ja-JP"/>
        </w:rPr>
        <w:t xml:space="preserve">Msg1 </w:t>
      </w:r>
      <w:r>
        <w:rPr>
          <w:rFonts w:eastAsia="ＭＳ 明朝"/>
          <w:color w:val="000000" w:themeColor="text1"/>
          <w:lang w:eastAsia="ja-JP"/>
        </w:rPr>
        <w:t xml:space="preserve">was agreed in RAN2. </w:t>
      </w:r>
      <w:r w:rsidR="00634B4E" w:rsidRPr="006170F6">
        <w:rPr>
          <w:rFonts w:eastAsia="ＭＳ 明朝"/>
          <w:color w:val="000000" w:themeColor="text1"/>
          <w:lang w:eastAsia="ja-JP"/>
        </w:rPr>
        <w:t>I</w:t>
      </w:r>
      <w:r w:rsidR="00634B4E" w:rsidRPr="006170F6">
        <w:rPr>
          <w:rFonts w:eastAsia="ＭＳ 明朝" w:hint="eastAsia"/>
          <w:color w:val="000000" w:themeColor="text1"/>
          <w:lang w:eastAsia="ja-JP"/>
        </w:rPr>
        <w:t xml:space="preserve">n </w:t>
      </w:r>
      <w:r>
        <w:rPr>
          <w:rFonts w:eastAsia="ＭＳ 明朝"/>
          <w:color w:val="000000" w:themeColor="text1"/>
          <w:lang w:eastAsia="ja-JP"/>
        </w:rPr>
        <w:t xml:space="preserve">that </w:t>
      </w:r>
      <w:r w:rsidR="00634B4E" w:rsidRPr="006170F6">
        <w:rPr>
          <w:rFonts w:eastAsia="ＭＳ 明朝" w:hint="eastAsia"/>
          <w:color w:val="000000" w:themeColor="text1"/>
          <w:lang w:eastAsia="ja-JP"/>
        </w:rPr>
        <w:t xml:space="preserve">case, </w:t>
      </w:r>
      <w:r>
        <w:rPr>
          <w:rFonts w:eastAsia="ＭＳ 明朝"/>
          <w:color w:val="000000" w:themeColor="text1"/>
          <w:lang w:eastAsia="ja-JP"/>
        </w:rPr>
        <w:t xml:space="preserve">remaining issue for </w:t>
      </w:r>
      <w:r w:rsidR="000A0B7B">
        <w:rPr>
          <w:rFonts w:eastAsia="ＭＳ 明朝"/>
          <w:color w:val="000000" w:themeColor="text1"/>
          <w:lang w:eastAsia="ja-JP"/>
        </w:rPr>
        <w:t xml:space="preserve">preamble </w:t>
      </w:r>
      <w:r>
        <w:rPr>
          <w:rFonts w:eastAsia="ＭＳ 明朝"/>
          <w:color w:val="000000" w:themeColor="text1"/>
          <w:lang w:eastAsia="ja-JP"/>
        </w:rPr>
        <w:t xml:space="preserve">power ramping counter is raised as in the below </w:t>
      </w:r>
      <w:r w:rsidR="00634B4E" w:rsidRPr="006170F6">
        <w:rPr>
          <w:rFonts w:eastAsia="ＭＳ 明朝" w:hint="eastAsia"/>
          <w:color w:val="000000" w:themeColor="text1"/>
          <w:lang w:eastAsia="ja-JP"/>
        </w:rPr>
        <w:t xml:space="preserve">2 options; </w:t>
      </w:r>
    </w:p>
    <w:p w14:paraId="0BF6AF8F" w14:textId="597E290F" w:rsidR="0009011B" w:rsidRPr="006170F6" w:rsidRDefault="00634B4E" w:rsidP="00F03BBA">
      <w:pPr>
        <w:pStyle w:val="af9"/>
        <w:numPr>
          <w:ilvl w:val="0"/>
          <w:numId w:val="15"/>
        </w:numPr>
        <w:rPr>
          <w:rFonts w:eastAsia="ＭＳ 明朝"/>
          <w:color w:val="000000" w:themeColor="text1"/>
          <w:lang w:eastAsia="ja-JP"/>
        </w:rPr>
      </w:pPr>
      <w:r w:rsidRPr="006170F6">
        <w:rPr>
          <w:rFonts w:eastAsia="ＭＳ 明朝"/>
          <w:color w:val="000000" w:themeColor="text1"/>
          <w:lang w:eastAsia="ja-JP"/>
        </w:rPr>
        <w:t xml:space="preserve">power ramping counter value is reset, </w:t>
      </w:r>
    </w:p>
    <w:p w14:paraId="4F071634" w14:textId="57F9FCCA" w:rsidR="0009011B" w:rsidRPr="006170F6" w:rsidRDefault="00634B4E" w:rsidP="00F03BBA">
      <w:pPr>
        <w:pStyle w:val="af9"/>
        <w:numPr>
          <w:ilvl w:val="0"/>
          <w:numId w:val="15"/>
        </w:numPr>
        <w:rPr>
          <w:rFonts w:eastAsia="ＭＳ 明朝"/>
          <w:color w:val="000000" w:themeColor="text1"/>
          <w:lang w:eastAsia="ja-JP"/>
        </w:rPr>
      </w:pPr>
      <w:r w:rsidRPr="006170F6">
        <w:rPr>
          <w:rFonts w:eastAsia="ＭＳ 明朝"/>
          <w:color w:val="000000" w:themeColor="text1"/>
          <w:lang w:eastAsia="ja-JP"/>
        </w:rPr>
        <w:t xml:space="preserve">power ramping counter value </w:t>
      </w:r>
      <w:r w:rsidR="00B94CE3" w:rsidRPr="006170F6">
        <w:rPr>
          <w:rFonts w:eastAsia="ＭＳ 明朝"/>
          <w:color w:val="000000" w:themeColor="text1"/>
          <w:lang w:eastAsia="ja-JP"/>
        </w:rPr>
        <w:t xml:space="preserve">is </w:t>
      </w:r>
      <w:r w:rsidRPr="006170F6">
        <w:rPr>
          <w:rFonts w:eastAsia="ＭＳ 明朝"/>
          <w:color w:val="000000" w:themeColor="text1"/>
          <w:lang w:eastAsia="ja-JP"/>
        </w:rPr>
        <w:t>retain</w:t>
      </w:r>
      <w:r w:rsidR="00B94CE3" w:rsidRPr="006170F6">
        <w:rPr>
          <w:rFonts w:eastAsia="ＭＳ 明朝"/>
          <w:color w:val="000000" w:themeColor="text1"/>
          <w:lang w:eastAsia="ja-JP"/>
        </w:rPr>
        <w:t>ed</w:t>
      </w:r>
      <w:r w:rsidRPr="006170F6">
        <w:rPr>
          <w:rFonts w:eastAsia="ＭＳ 明朝"/>
          <w:color w:val="000000" w:themeColor="text1"/>
          <w:lang w:eastAsia="ja-JP"/>
        </w:rPr>
        <w:t xml:space="preserve">. </w:t>
      </w:r>
    </w:p>
    <w:p w14:paraId="4EB404E8" w14:textId="647C3289" w:rsidR="00634B4E" w:rsidRPr="006170F6" w:rsidRDefault="00634B4E" w:rsidP="0009011B">
      <w:pPr>
        <w:rPr>
          <w:rFonts w:eastAsia="ＭＳ 明朝"/>
          <w:color w:val="000000" w:themeColor="text1"/>
          <w:lang w:eastAsia="ja-JP"/>
        </w:rPr>
      </w:pPr>
      <w:r w:rsidRPr="006170F6">
        <w:rPr>
          <w:rFonts w:eastAsia="ＭＳ 明朝"/>
          <w:color w:val="000000" w:themeColor="text1"/>
          <w:lang w:eastAsia="ja-JP"/>
        </w:rPr>
        <w:t xml:space="preserve">If power ramping counter value is reset, UE has to start </w:t>
      </w:r>
      <w:r w:rsidR="00D84CA6">
        <w:rPr>
          <w:rFonts w:eastAsia="ＭＳ 明朝"/>
          <w:color w:val="000000" w:themeColor="text1"/>
          <w:lang w:eastAsia="ja-JP"/>
        </w:rPr>
        <w:t xml:space="preserve">4-step </w:t>
      </w:r>
      <w:r w:rsidRPr="006170F6">
        <w:rPr>
          <w:rFonts w:eastAsia="ＭＳ 明朝"/>
          <w:color w:val="000000" w:themeColor="text1"/>
          <w:lang w:eastAsia="ja-JP"/>
        </w:rPr>
        <w:t xml:space="preserve">preamble transmission from low </w:t>
      </w:r>
      <w:r w:rsidR="00C123CF" w:rsidRPr="006170F6">
        <w:rPr>
          <w:rFonts w:eastAsia="ＭＳ 明朝"/>
          <w:color w:val="000000" w:themeColor="text1"/>
          <w:lang w:eastAsia="ja-JP"/>
        </w:rPr>
        <w:t xml:space="preserve">Tx </w:t>
      </w:r>
      <w:r w:rsidRPr="006170F6">
        <w:rPr>
          <w:rFonts w:eastAsia="ＭＳ 明朝"/>
          <w:color w:val="000000" w:themeColor="text1"/>
          <w:lang w:eastAsia="ja-JP"/>
        </w:rPr>
        <w:t xml:space="preserve">power. </w:t>
      </w:r>
      <w:r w:rsidR="0035341E" w:rsidRPr="006170F6">
        <w:rPr>
          <w:rFonts w:eastAsia="ＭＳ 明朝"/>
          <w:color w:val="000000" w:themeColor="text1"/>
          <w:lang w:eastAsia="ja-JP"/>
        </w:rPr>
        <w:t xml:space="preserve">Since it is supposed that gNB cannot </w:t>
      </w:r>
      <w:r w:rsidR="00B94CE3" w:rsidRPr="006170F6">
        <w:rPr>
          <w:rFonts w:eastAsia="ＭＳ 明朝"/>
          <w:color w:val="000000" w:themeColor="text1"/>
          <w:lang w:eastAsia="ja-JP"/>
        </w:rPr>
        <w:t xml:space="preserve">detect </w:t>
      </w:r>
      <w:r w:rsidR="0035341E" w:rsidRPr="006170F6">
        <w:rPr>
          <w:rFonts w:eastAsia="ＭＳ 明朝"/>
          <w:color w:val="000000" w:themeColor="text1"/>
          <w:lang w:eastAsia="ja-JP"/>
        </w:rPr>
        <w:t>preamble until received power reaches level of reception sensitivity, i</w:t>
      </w:r>
      <w:r w:rsidRPr="006170F6">
        <w:rPr>
          <w:rFonts w:eastAsia="ＭＳ 明朝"/>
          <w:color w:val="000000" w:themeColor="text1"/>
          <w:lang w:eastAsia="ja-JP"/>
        </w:rPr>
        <w:t>t would result in random access latency.</w:t>
      </w:r>
      <w:r w:rsidR="0035341E" w:rsidRPr="006170F6">
        <w:rPr>
          <w:rFonts w:eastAsia="ＭＳ 明朝"/>
          <w:color w:val="000000" w:themeColor="text1"/>
          <w:lang w:eastAsia="ja-JP"/>
        </w:rPr>
        <w:t xml:space="preserve"> Therefore, </w:t>
      </w:r>
      <w:r w:rsidR="00B94CE3" w:rsidRPr="006170F6">
        <w:rPr>
          <w:rFonts w:eastAsia="ＭＳ 明朝"/>
          <w:color w:val="000000" w:themeColor="text1"/>
          <w:lang w:eastAsia="ja-JP"/>
        </w:rPr>
        <w:t xml:space="preserve">to avoid unnecessary latency, </w:t>
      </w:r>
      <w:r w:rsidR="0035341E" w:rsidRPr="006170F6">
        <w:rPr>
          <w:rFonts w:eastAsia="ＭＳ 明朝"/>
          <w:color w:val="000000" w:themeColor="text1"/>
          <w:lang w:eastAsia="ja-JP"/>
        </w:rPr>
        <w:t>power ramping counter for preamble should be inherited from 2-step RACH to 4-step RACH in the case of fallback</w:t>
      </w:r>
      <w:r w:rsidR="00D84CA6">
        <w:rPr>
          <w:rFonts w:eastAsia="ＭＳ 明朝"/>
          <w:color w:val="000000" w:themeColor="text1"/>
          <w:lang w:eastAsia="ja-JP"/>
        </w:rPr>
        <w:t xml:space="preserve"> to 4-step Msg1</w:t>
      </w:r>
      <w:r w:rsidR="0035341E" w:rsidRPr="006170F6">
        <w:rPr>
          <w:rFonts w:eastAsia="ＭＳ 明朝"/>
          <w:color w:val="000000" w:themeColor="text1"/>
          <w:lang w:eastAsia="ja-JP"/>
        </w:rPr>
        <w:t>.</w:t>
      </w:r>
    </w:p>
    <w:p w14:paraId="7CE695D2" w14:textId="40F9C061" w:rsidR="002D4FA7" w:rsidRPr="006170F6" w:rsidRDefault="002D4FA7" w:rsidP="00AC5B2C">
      <w:pPr>
        <w:rPr>
          <w:rFonts w:eastAsia="ＭＳ 明朝"/>
          <w:b/>
          <w:color w:val="000000" w:themeColor="text1"/>
          <w:lang w:eastAsia="ja-JP"/>
        </w:rPr>
      </w:pPr>
      <w:r w:rsidRPr="006170F6">
        <w:rPr>
          <w:rFonts w:eastAsia="ＭＳ 明朝" w:hint="eastAsia"/>
          <w:b/>
          <w:color w:val="000000" w:themeColor="text1"/>
          <w:lang w:eastAsia="ja-JP"/>
        </w:rPr>
        <w:lastRenderedPageBreak/>
        <w:t xml:space="preserve">Proposal </w:t>
      </w:r>
      <w:r w:rsidR="00AF4460">
        <w:rPr>
          <w:rFonts w:eastAsia="ＭＳ 明朝"/>
          <w:b/>
          <w:color w:val="000000" w:themeColor="text1"/>
          <w:lang w:eastAsia="ja-JP"/>
        </w:rPr>
        <w:t>7</w:t>
      </w:r>
      <w:r w:rsidRPr="006170F6">
        <w:rPr>
          <w:rFonts w:eastAsia="ＭＳ 明朝" w:hint="eastAsia"/>
          <w:b/>
          <w:color w:val="000000" w:themeColor="text1"/>
          <w:lang w:eastAsia="ja-JP"/>
        </w:rPr>
        <w:t xml:space="preserve">: </w:t>
      </w:r>
      <w:r w:rsidRPr="006170F6">
        <w:rPr>
          <w:rFonts w:eastAsia="ＭＳ 明朝"/>
          <w:b/>
          <w:color w:val="000000" w:themeColor="text1"/>
          <w:lang w:eastAsia="ja-JP"/>
        </w:rPr>
        <w:t>P</w:t>
      </w:r>
      <w:r w:rsidRPr="006170F6">
        <w:rPr>
          <w:rFonts w:eastAsia="ＭＳ 明朝" w:hint="eastAsia"/>
          <w:b/>
          <w:color w:val="000000" w:themeColor="text1"/>
          <w:lang w:eastAsia="ja-JP"/>
        </w:rPr>
        <w:t xml:space="preserve">ower ramping counter </w:t>
      </w:r>
      <w:r w:rsidR="001C124E" w:rsidRPr="006170F6">
        <w:rPr>
          <w:rFonts w:eastAsia="ＭＳ 明朝" w:hint="eastAsia"/>
          <w:b/>
          <w:color w:val="000000" w:themeColor="text1"/>
          <w:lang w:eastAsia="ja-JP"/>
        </w:rPr>
        <w:t xml:space="preserve">for preamble </w:t>
      </w:r>
      <w:r w:rsidRPr="006170F6">
        <w:rPr>
          <w:rFonts w:eastAsia="ＭＳ 明朝" w:hint="eastAsia"/>
          <w:b/>
          <w:color w:val="000000" w:themeColor="text1"/>
          <w:lang w:eastAsia="ja-JP"/>
        </w:rPr>
        <w:t>should be inherited from 2-step RACH to 4-step RACH in the case of fallback</w:t>
      </w:r>
      <w:r w:rsidR="00D84CA6" w:rsidRPr="0077302F">
        <w:rPr>
          <w:rFonts w:eastAsia="ＭＳ 明朝"/>
          <w:b/>
          <w:color w:val="000000" w:themeColor="text1"/>
          <w:lang w:eastAsia="ja-JP"/>
        </w:rPr>
        <w:t xml:space="preserve"> </w:t>
      </w:r>
      <w:r w:rsidR="00D84CA6" w:rsidRPr="000E6904">
        <w:rPr>
          <w:rFonts w:eastAsia="ＭＳ 明朝"/>
          <w:b/>
          <w:color w:val="000000" w:themeColor="text1"/>
          <w:lang w:eastAsia="ja-JP"/>
        </w:rPr>
        <w:t>to 4-step Msg1</w:t>
      </w:r>
      <w:r w:rsidRPr="0077302F">
        <w:rPr>
          <w:rFonts w:eastAsia="ＭＳ 明朝" w:hint="eastAsia"/>
          <w:b/>
          <w:color w:val="000000" w:themeColor="text1"/>
          <w:lang w:eastAsia="ja-JP"/>
        </w:rPr>
        <w:t>.</w:t>
      </w:r>
    </w:p>
    <w:p w14:paraId="0819B960" w14:textId="77777777" w:rsidR="009B113F" w:rsidRPr="005133FD" w:rsidRDefault="009B113F" w:rsidP="00AC5B2C">
      <w:pPr>
        <w:rPr>
          <w:rFonts w:eastAsia="ＭＳ 明朝"/>
          <w:color w:val="000000" w:themeColor="text1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1D52718B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="005759F2">
        <w:rPr>
          <w:rFonts w:eastAsia="ＭＳ 明朝" w:hint="eastAsia"/>
          <w:lang w:eastAsia="ja-JP"/>
        </w:rPr>
        <w:t xml:space="preserve"> </w:t>
      </w:r>
      <w:r w:rsidR="00BF308F">
        <w:rPr>
          <w:rFonts w:eastAsia="ＭＳ 明朝"/>
          <w:lang w:eastAsia="ja-JP"/>
        </w:rPr>
        <w:t>relating to 2-step RACH procedure</w:t>
      </w:r>
      <w:r w:rsidRPr="00F7452E">
        <w:rPr>
          <w:rFonts w:eastAsia="SimSun"/>
          <w:lang w:eastAsia="zh-CN"/>
        </w:rPr>
        <w:t>:</w:t>
      </w:r>
    </w:p>
    <w:p w14:paraId="38C7A6FC" w14:textId="77777777" w:rsidR="00C156E7" w:rsidRPr="000E6904" w:rsidRDefault="00C156E7" w:rsidP="00C156E7">
      <w:pPr>
        <w:rPr>
          <w:rFonts w:eastAsia="ＭＳ 明朝"/>
          <w:b/>
          <w:color w:val="000000" w:themeColor="text1"/>
          <w:lang w:eastAsia="ja-JP"/>
        </w:rPr>
      </w:pPr>
      <w:r w:rsidRPr="0038079E">
        <w:rPr>
          <w:b/>
          <w:bCs/>
          <w:color w:val="000000"/>
          <w:lang w:eastAsia="ja-JP"/>
        </w:rPr>
        <w:t xml:space="preserve">Proposal </w:t>
      </w:r>
      <w:r>
        <w:rPr>
          <w:b/>
          <w:bCs/>
          <w:color w:val="000000"/>
          <w:lang w:eastAsia="ja-JP"/>
        </w:rPr>
        <w:t>1</w:t>
      </w:r>
      <w:r w:rsidRPr="0038079E">
        <w:rPr>
          <w:b/>
          <w:bCs/>
          <w:color w:val="000000"/>
          <w:lang w:eastAsia="ja-JP"/>
        </w:rPr>
        <w:t>:</w:t>
      </w:r>
      <w:r>
        <w:rPr>
          <w:b/>
          <w:bCs/>
          <w:color w:val="000000"/>
          <w:lang w:eastAsia="ja-JP"/>
        </w:rPr>
        <w:t xml:space="preserve"> The following working assumption should be confirmed</w:t>
      </w:r>
    </w:p>
    <w:p w14:paraId="5E5DDEA6" w14:textId="77777777" w:rsidR="00C156E7" w:rsidRPr="00BD22A6" w:rsidRDefault="00C156E7" w:rsidP="00C156E7">
      <w:pPr>
        <w:pStyle w:val="af9"/>
        <w:numPr>
          <w:ilvl w:val="0"/>
          <w:numId w:val="13"/>
        </w:numPr>
        <w:rPr>
          <w:rFonts w:eastAsia="ＭＳ 明朝"/>
          <w:b/>
          <w:color w:val="000000" w:themeColor="text1"/>
          <w:lang w:eastAsia="ja-JP"/>
        </w:rPr>
      </w:pPr>
      <w:r w:rsidRPr="00BD22A6">
        <w:rPr>
          <w:rFonts w:eastAsia="DengXian"/>
          <w:b/>
          <w:kern w:val="2"/>
          <w:sz w:val="22"/>
          <w:szCs w:val="22"/>
        </w:rPr>
        <w:t xml:space="preserve">For the PDCCH associated with MsgB, MsgB is received on the </w:t>
      </w:r>
      <w:r w:rsidRPr="00BD22A6">
        <w:rPr>
          <w:rFonts w:eastAsia="DengXian"/>
          <w:b/>
          <w:i/>
          <w:kern w:val="2"/>
          <w:sz w:val="22"/>
          <w:szCs w:val="22"/>
        </w:rPr>
        <w:t>ra-SearchSpace</w:t>
      </w:r>
      <w:r w:rsidRPr="00BD22A6">
        <w:rPr>
          <w:rFonts w:eastAsia="DengXian"/>
          <w:b/>
          <w:kern w:val="2"/>
          <w:sz w:val="22"/>
          <w:szCs w:val="22"/>
        </w:rPr>
        <w:t>.</w:t>
      </w:r>
    </w:p>
    <w:p w14:paraId="3F8D2590" w14:textId="77777777" w:rsidR="00C156E7" w:rsidRDefault="00C156E7" w:rsidP="00C156E7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P</w:t>
      </w:r>
      <w:r>
        <w:rPr>
          <w:rFonts w:eastAsia="ＭＳ 明朝"/>
          <w:b/>
          <w:lang w:eastAsia="ja-JP"/>
        </w:rPr>
        <w:t>roposal 2: A mechanism to indicate if this MsgB carries the same payload as previous MsgB should be introduced.</w:t>
      </w:r>
    </w:p>
    <w:p w14:paraId="24E6DAA8" w14:textId="77777777" w:rsidR="00C156E7" w:rsidRPr="004D6E2E" w:rsidRDefault="00C156E7" w:rsidP="00C156E7">
      <w:pPr>
        <w:pStyle w:val="af9"/>
        <w:numPr>
          <w:ilvl w:val="0"/>
          <w:numId w:val="13"/>
        </w:num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N</w:t>
      </w:r>
      <w:r>
        <w:rPr>
          <w:rFonts w:eastAsia="ＭＳ 明朝"/>
          <w:b/>
          <w:lang w:eastAsia="ja-JP"/>
        </w:rPr>
        <w:t>DI in DCI is used to indicate if this MsgB PDSCH which is scheduled by the DCI carries the same payload as the previous MsgB PDSCH.</w:t>
      </w:r>
    </w:p>
    <w:p w14:paraId="5FC6852F" w14:textId="77777777" w:rsidR="00C156E7" w:rsidRDefault="00C156E7" w:rsidP="00C156E7">
      <w:pPr>
        <w:rPr>
          <w:b/>
          <w:bCs/>
          <w:color w:val="000000"/>
          <w:lang w:eastAsia="ja-JP"/>
        </w:rPr>
      </w:pPr>
      <w:r w:rsidRPr="0038079E">
        <w:rPr>
          <w:b/>
          <w:bCs/>
          <w:color w:val="000000"/>
          <w:lang w:eastAsia="ja-JP"/>
        </w:rPr>
        <w:t xml:space="preserve">Proposal </w:t>
      </w:r>
      <w:r>
        <w:rPr>
          <w:b/>
          <w:bCs/>
          <w:color w:val="000000"/>
          <w:lang w:eastAsia="ja-JP"/>
        </w:rPr>
        <w:t>3</w:t>
      </w:r>
      <w:r w:rsidRPr="0038079E">
        <w:rPr>
          <w:b/>
          <w:bCs/>
          <w:color w:val="000000"/>
          <w:lang w:eastAsia="ja-JP"/>
        </w:rPr>
        <w:t>:</w:t>
      </w:r>
      <w:r>
        <w:rPr>
          <w:b/>
          <w:bCs/>
          <w:color w:val="000000"/>
          <w:lang w:eastAsia="ja-JP"/>
        </w:rPr>
        <w:t xml:space="preserve"> Support alt 2 (</w:t>
      </w:r>
      <w:r w:rsidRPr="00BD22A6">
        <w:rPr>
          <w:b/>
          <w:bCs/>
          <w:color w:val="000000"/>
          <w:lang w:eastAsia="ja-JP"/>
        </w:rPr>
        <w:t xml:space="preserve">PUCCH Resource Index is determined implicitly based on a reference PUCCH resource index derived from the DCI as in </w:t>
      </w:r>
      <w:r>
        <w:rPr>
          <w:b/>
          <w:bCs/>
          <w:color w:val="000000"/>
          <w:lang w:eastAsia="ja-JP"/>
        </w:rPr>
        <w:t>R</w:t>
      </w:r>
      <w:r w:rsidRPr="00BD22A6">
        <w:rPr>
          <w:b/>
          <w:bCs/>
          <w:color w:val="000000"/>
          <w:lang w:eastAsia="ja-JP"/>
        </w:rPr>
        <w:t>elease 15 and UE-based implicit rule</w:t>
      </w:r>
      <w:r>
        <w:rPr>
          <w:b/>
          <w:bCs/>
          <w:color w:val="000000"/>
          <w:lang w:eastAsia="ja-JP"/>
        </w:rPr>
        <w:t>)</w:t>
      </w:r>
    </w:p>
    <w:p w14:paraId="6498D4EF" w14:textId="77777777" w:rsidR="00C156E7" w:rsidRPr="00BD22A6" w:rsidRDefault="00C156E7" w:rsidP="00C156E7">
      <w:pPr>
        <w:rPr>
          <w:rFonts w:eastAsia="ＭＳ 明朝"/>
          <w:lang w:eastAsia="ja-JP"/>
        </w:rPr>
      </w:pPr>
      <w:r>
        <w:rPr>
          <w:rFonts w:eastAsia="ＭＳ 明朝" w:hint="eastAsia"/>
          <w:b/>
          <w:bCs/>
          <w:color w:val="000000"/>
          <w:lang w:eastAsia="ja-JP"/>
        </w:rPr>
        <w:t>P</w:t>
      </w:r>
      <w:r>
        <w:rPr>
          <w:rFonts w:eastAsia="ＭＳ 明朝"/>
          <w:b/>
          <w:bCs/>
          <w:color w:val="000000"/>
          <w:lang w:eastAsia="ja-JP"/>
        </w:rPr>
        <w:t>roposal 4: Support alt 2 (</w:t>
      </w:r>
      <w:r w:rsidRPr="004614F0">
        <w:rPr>
          <w:rFonts w:eastAsia="ＭＳ 明朝"/>
          <w:b/>
          <w:bCs/>
          <w:color w:val="000000"/>
          <w:lang w:eastAsia="ja-JP"/>
        </w:rPr>
        <w:t>A single PDSCH-to-</w:t>
      </w:r>
      <w:proofErr w:type="spellStart"/>
      <w:r w:rsidRPr="004614F0">
        <w:rPr>
          <w:rFonts w:eastAsia="ＭＳ 明朝"/>
          <w:b/>
          <w:bCs/>
          <w:color w:val="000000"/>
          <w:lang w:eastAsia="ja-JP"/>
        </w:rPr>
        <w:t>HARQ_feedback</w:t>
      </w:r>
      <w:proofErr w:type="spellEnd"/>
      <w:r w:rsidRPr="004614F0">
        <w:rPr>
          <w:rFonts w:eastAsia="ＭＳ 明朝"/>
          <w:b/>
          <w:bCs/>
          <w:color w:val="000000"/>
          <w:lang w:eastAsia="ja-JP"/>
        </w:rPr>
        <w:t xml:space="preserve"> timing indicator is used as indicated in the MsgB DCI</w:t>
      </w:r>
      <w:r>
        <w:rPr>
          <w:rFonts w:eastAsia="ＭＳ 明朝"/>
          <w:b/>
          <w:bCs/>
          <w:color w:val="000000"/>
          <w:lang w:eastAsia="ja-JP"/>
        </w:rPr>
        <w:t>)</w:t>
      </w:r>
    </w:p>
    <w:p w14:paraId="35D6D049" w14:textId="77777777" w:rsidR="00C156E7" w:rsidRDefault="00C156E7" w:rsidP="00C156E7">
      <w:pPr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>Proposal 5: DCI format 1_0 with CRC scrambled by MsgB-RNTI should be specified in addition to Rel-15 DCI formats.</w:t>
      </w:r>
    </w:p>
    <w:p w14:paraId="08EB81FA" w14:textId="77777777" w:rsidR="00C156E7" w:rsidRPr="004D6E2E" w:rsidRDefault="00C156E7" w:rsidP="00C156E7">
      <w:pPr>
        <w:rPr>
          <w:rFonts w:eastAsia="ＭＳ 明朝"/>
          <w:b/>
          <w:lang w:eastAsia="ja-JP"/>
        </w:rPr>
      </w:pPr>
      <w:r w:rsidRPr="004D6E2E">
        <w:rPr>
          <w:rFonts w:eastAsia="ＭＳ 明朝" w:hint="eastAsia"/>
          <w:b/>
          <w:lang w:eastAsia="ja-JP"/>
        </w:rPr>
        <w:t>P</w:t>
      </w:r>
      <w:r w:rsidRPr="004D6E2E">
        <w:rPr>
          <w:rFonts w:eastAsia="ＭＳ 明朝"/>
          <w:b/>
          <w:lang w:eastAsia="ja-JP"/>
        </w:rPr>
        <w:t xml:space="preserve">roposal </w:t>
      </w:r>
      <w:r>
        <w:rPr>
          <w:rFonts w:eastAsia="ＭＳ 明朝"/>
          <w:b/>
          <w:lang w:eastAsia="ja-JP"/>
        </w:rPr>
        <w:t>6</w:t>
      </w:r>
      <w:r w:rsidRPr="004D6E2E">
        <w:rPr>
          <w:rFonts w:eastAsia="ＭＳ 明朝"/>
          <w:b/>
          <w:lang w:eastAsia="ja-JP"/>
        </w:rPr>
        <w:t xml:space="preserve">: The </w:t>
      </w:r>
      <w:r>
        <w:rPr>
          <w:rFonts w:eastAsia="ＭＳ 明朝"/>
          <w:b/>
          <w:lang w:eastAsia="ja-JP"/>
        </w:rPr>
        <w:t>D</w:t>
      </w:r>
      <w:r w:rsidRPr="004D6E2E">
        <w:rPr>
          <w:rFonts w:eastAsia="ＭＳ 明朝"/>
          <w:b/>
          <w:lang w:eastAsia="ja-JP"/>
        </w:rPr>
        <w:t xml:space="preserve">CI </w:t>
      </w:r>
      <w:r>
        <w:rPr>
          <w:rFonts w:eastAsia="ＭＳ 明朝"/>
          <w:b/>
          <w:lang w:eastAsia="ja-JP"/>
        </w:rPr>
        <w:t>format 1_0 with CRC scrambled by MsgB-RNTI</w:t>
      </w:r>
      <w:r w:rsidRPr="004D6E2E">
        <w:rPr>
          <w:rFonts w:eastAsia="ＭＳ 明朝"/>
          <w:b/>
          <w:lang w:eastAsia="ja-JP"/>
        </w:rPr>
        <w:t xml:space="preserve"> should be the same </w:t>
      </w:r>
      <w:r>
        <w:rPr>
          <w:rFonts w:eastAsia="ＭＳ 明朝"/>
          <w:b/>
          <w:lang w:eastAsia="ja-JP"/>
        </w:rPr>
        <w:t xml:space="preserve">payload size </w:t>
      </w:r>
      <w:r w:rsidRPr="004D6E2E">
        <w:rPr>
          <w:rFonts w:eastAsia="ＭＳ 明朝"/>
          <w:b/>
          <w:lang w:eastAsia="ja-JP"/>
        </w:rPr>
        <w:t xml:space="preserve">as </w:t>
      </w:r>
      <w:r>
        <w:rPr>
          <w:rFonts w:eastAsia="ＭＳ 明朝"/>
          <w:b/>
          <w:lang w:eastAsia="ja-JP"/>
        </w:rPr>
        <w:t xml:space="preserve">the legacy </w:t>
      </w:r>
      <w:r w:rsidRPr="004D6E2E">
        <w:rPr>
          <w:rFonts w:eastAsia="ＭＳ 明朝"/>
          <w:b/>
          <w:lang w:eastAsia="ja-JP"/>
        </w:rPr>
        <w:t xml:space="preserve">DCI </w:t>
      </w:r>
      <w:r>
        <w:rPr>
          <w:rFonts w:eastAsia="ＭＳ 明朝"/>
          <w:b/>
          <w:lang w:eastAsia="ja-JP"/>
        </w:rPr>
        <w:t xml:space="preserve">format 1_0 </w:t>
      </w:r>
      <w:r w:rsidRPr="004D6E2E">
        <w:rPr>
          <w:rFonts w:eastAsia="ＭＳ 明朝"/>
          <w:b/>
          <w:lang w:eastAsia="ja-JP"/>
        </w:rPr>
        <w:t>with CRC scrambled by RA-RNTI.</w:t>
      </w:r>
    </w:p>
    <w:p w14:paraId="0B42D0D7" w14:textId="77777777" w:rsidR="00C156E7" w:rsidRPr="006170F6" w:rsidRDefault="00C156E7" w:rsidP="00C156E7">
      <w:pPr>
        <w:rPr>
          <w:rFonts w:eastAsia="ＭＳ 明朝"/>
          <w:b/>
          <w:color w:val="000000" w:themeColor="text1"/>
          <w:lang w:eastAsia="ja-JP"/>
        </w:rPr>
      </w:pPr>
      <w:r w:rsidRPr="006170F6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color w:val="000000" w:themeColor="text1"/>
          <w:lang w:eastAsia="ja-JP"/>
        </w:rPr>
        <w:t>7</w:t>
      </w:r>
      <w:r w:rsidRPr="006170F6">
        <w:rPr>
          <w:rFonts w:eastAsia="ＭＳ 明朝" w:hint="eastAsia"/>
          <w:b/>
          <w:color w:val="000000" w:themeColor="text1"/>
          <w:lang w:eastAsia="ja-JP"/>
        </w:rPr>
        <w:t xml:space="preserve">: </w:t>
      </w:r>
      <w:r w:rsidRPr="006170F6">
        <w:rPr>
          <w:rFonts w:eastAsia="ＭＳ 明朝"/>
          <w:b/>
          <w:color w:val="000000" w:themeColor="text1"/>
          <w:lang w:eastAsia="ja-JP"/>
        </w:rPr>
        <w:t>P</w:t>
      </w:r>
      <w:r w:rsidRPr="006170F6">
        <w:rPr>
          <w:rFonts w:eastAsia="ＭＳ 明朝" w:hint="eastAsia"/>
          <w:b/>
          <w:color w:val="000000" w:themeColor="text1"/>
          <w:lang w:eastAsia="ja-JP"/>
        </w:rPr>
        <w:t>ower ramping counter for preamble should be inherited from 2-step RACH to 4-step RACH in the case of fallback</w:t>
      </w:r>
      <w:r w:rsidRPr="0077302F">
        <w:rPr>
          <w:rFonts w:eastAsia="ＭＳ 明朝"/>
          <w:b/>
          <w:color w:val="000000" w:themeColor="text1"/>
          <w:lang w:eastAsia="ja-JP"/>
        </w:rPr>
        <w:t xml:space="preserve"> </w:t>
      </w:r>
      <w:r w:rsidRPr="000E6904">
        <w:rPr>
          <w:rFonts w:eastAsia="ＭＳ 明朝"/>
          <w:b/>
          <w:color w:val="000000" w:themeColor="text1"/>
          <w:lang w:eastAsia="ja-JP"/>
        </w:rPr>
        <w:t>to 4-step Msg1</w:t>
      </w:r>
      <w:r w:rsidRPr="0077302F">
        <w:rPr>
          <w:rFonts w:eastAsia="ＭＳ 明朝" w:hint="eastAsia"/>
          <w:b/>
          <w:color w:val="000000" w:themeColor="text1"/>
          <w:lang w:eastAsia="ja-JP"/>
        </w:rPr>
        <w:t>.</w:t>
      </w:r>
    </w:p>
    <w:p w14:paraId="17752332" w14:textId="77777777" w:rsidR="00C156E7" w:rsidRPr="00C156E7" w:rsidRDefault="00C156E7" w:rsidP="001D76DF">
      <w:pPr>
        <w:rPr>
          <w:rFonts w:eastAsia="ＭＳ 明朝"/>
          <w:color w:val="000000" w:themeColor="text1"/>
          <w:lang w:eastAsia="ja-JP"/>
        </w:rPr>
      </w:pPr>
      <w:bookmarkStart w:id="0" w:name="_GoBack"/>
      <w:bookmarkEnd w:id="0"/>
    </w:p>
    <w:p w14:paraId="48EAE642" w14:textId="79A613F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38DFF0AB" w14:textId="4D4C1EBE" w:rsidR="002E0096" w:rsidRPr="00196AD7" w:rsidRDefault="002E0096" w:rsidP="00F03BBA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GPP RAN1#98</w:t>
      </w:r>
      <w:r w:rsidR="001037C8">
        <w:rPr>
          <w:rFonts w:ascii="Times New Roman" w:eastAsia="ＭＳ 明朝" w:hAnsi="Times New Roman" w:cs="Times New Roman"/>
          <w:sz w:val="22"/>
          <w:szCs w:val="22"/>
          <w:lang w:eastAsia="ja-JP"/>
        </w:rPr>
        <w:t>bis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meeting chairman’s note, </w:t>
      </w:r>
      <w:r w:rsidR="001037C8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October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2019.</w:t>
      </w:r>
    </w:p>
    <w:p w14:paraId="3848BE4F" w14:textId="538A262B" w:rsidR="00A05CD7" w:rsidRPr="001707B9" w:rsidRDefault="00A05CD7" w:rsidP="00F03BBA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GPP RAN2#10</w:t>
      </w:r>
      <w:r w:rsidR="00842445">
        <w:rPr>
          <w:rFonts w:ascii="Times New Roman" w:eastAsia="ＭＳ 明朝" w:hAnsi="Times New Roman" w:cs="Times New Roman"/>
          <w:sz w:val="22"/>
          <w:szCs w:val="22"/>
          <w:lang w:eastAsia="ja-JP"/>
        </w:rPr>
        <w:t>7</w:t>
      </w:r>
      <w:r w:rsidR="001037C8">
        <w:rPr>
          <w:rFonts w:ascii="Times New Roman" w:eastAsia="ＭＳ 明朝" w:hAnsi="Times New Roman" w:cs="Times New Roman"/>
          <w:sz w:val="22"/>
          <w:szCs w:val="22"/>
          <w:lang w:eastAsia="ja-JP"/>
        </w:rPr>
        <w:t>bis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meeting Chairman’s note, </w:t>
      </w:r>
      <w:r w:rsidR="001037C8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October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86601" w14:textId="77777777" w:rsidR="008E187F" w:rsidRDefault="008E187F">
      <w:r>
        <w:separator/>
      </w:r>
    </w:p>
  </w:endnote>
  <w:endnote w:type="continuationSeparator" w:id="0">
    <w:p w14:paraId="14DEAB44" w14:textId="77777777" w:rsidR="008E187F" w:rsidRDefault="008E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F19F9" w14:textId="77777777" w:rsidR="008E187F" w:rsidRDefault="008E187F">
      <w:r>
        <w:separator/>
      </w:r>
    </w:p>
  </w:footnote>
  <w:footnote w:type="continuationSeparator" w:id="0">
    <w:p w14:paraId="6A5627F8" w14:textId="77777777" w:rsidR="008E187F" w:rsidRDefault="008E1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28417F"/>
    <w:multiLevelType w:val="hybridMultilevel"/>
    <w:tmpl w:val="E98C3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608AD"/>
    <w:multiLevelType w:val="hybridMultilevel"/>
    <w:tmpl w:val="A2A2ABDC"/>
    <w:lvl w:ilvl="0" w:tplc="3D6EFA4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4C91575"/>
    <w:multiLevelType w:val="hybridMultilevel"/>
    <w:tmpl w:val="4168BC64"/>
    <w:lvl w:ilvl="0" w:tplc="B2945272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F335AB"/>
    <w:multiLevelType w:val="hybridMultilevel"/>
    <w:tmpl w:val="1B1C4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2F00E0"/>
    <w:multiLevelType w:val="hybridMultilevel"/>
    <w:tmpl w:val="D14249E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4A7B4D"/>
    <w:multiLevelType w:val="hybridMultilevel"/>
    <w:tmpl w:val="0AFA7A8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826BB"/>
    <w:multiLevelType w:val="hybridMultilevel"/>
    <w:tmpl w:val="07DE3A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14435"/>
    <w:multiLevelType w:val="hybridMultilevel"/>
    <w:tmpl w:val="60342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93635"/>
    <w:multiLevelType w:val="hybridMultilevel"/>
    <w:tmpl w:val="90381A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13"/>
  </w:num>
  <w:num w:numId="5">
    <w:abstractNumId w:val="1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3"/>
  </w:num>
  <w:num w:numId="10">
    <w:abstractNumId w:val="14"/>
  </w:num>
  <w:num w:numId="11">
    <w:abstractNumId w:val="16"/>
  </w:num>
  <w:num w:numId="12">
    <w:abstractNumId w:val="17"/>
  </w:num>
  <w:num w:numId="13">
    <w:abstractNumId w:val="11"/>
  </w:num>
  <w:num w:numId="14">
    <w:abstractNumId w:val="1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"/>
  </w:num>
  <w:num w:numId="21">
    <w:abstractNumId w:val="7"/>
  </w:num>
  <w:num w:numId="22">
    <w:abstractNumId w:val="18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A48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769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D59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C55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B1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D92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7F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4707"/>
    <w:rsid w:val="000657F9"/>
    <w:rsid w:val="00065D38"/>
    <w:rsid w:val="0006622D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B2D"/>
    <w:rsid w:val="00071D8B"/>
    <w:rsid w:val="00072016"/>
    <w:rsid w:val="000720B3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4F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11B"/>
    <w:rsid w:val="000902DC"/>
    <w:rsid w:val="0009063D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C5C"/>
    <w:rsid w:val="00094DE6"/>
    <w:rsid w:val="00096348"/>
    <w:rsid w:val="00096356"/>
    <w:rsid w:val="0009638B"/>
    <w:rsid w:val="000965A4"/>
    <w:rsid w:val="000965E5"/>
    <w:rsid w:val="00096753"/>
    <w:rsid w:val="00097C99"/>
    <w:rsid w:val="000A02E4"/>
    <w:rsid w:val="000A0B7B"/>
    <w:rsid w:val="000A0F14"/>
    <w:rsid w:val="000A1182"/>
    <w:rsid w:val="000A1441"/>
    <w:rsid w:val="000A1584"/>
    <w:rsid w:val="000A18C3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5E2"/>
    <w:rsid w:val="000A67A2"/>
    <w:rsid w:val="000A70DC"/>
    <w:rsid w:val="000A7888"/>
    <w:rsid w:val="000A7B38"/>
    <w:rsid w:val="000A7F5B"/>
    <w:rsid w:val="000B0343"/>
    <w:rsid w:val="000B0E53"/>
    <w:rsid w:val="000B208C"/>
    <w:rsid w:val="000B24C2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707"/>
    <w:rsid w:val="000B5905"/>
    <w:rsid w:val="000B5975"/>
    <w:rsid w:val="000B5E0D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0FF7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6317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55E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1D2"/>
    <w:rsid w:val="000E224F"/>
    <w:rsid w:val="000E2288"/>
    <w:rsid w:val="000E3765"/>
    <w:rsid w:val="000E3D50"/>
    <w:rsid w:val="000E429B"/>
    <w:rsid w:val="000E46BC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6904"/>
    <w:rsid w:val="000E7937"/>
    <w:rsid w:val="000E7A84"/>
    <w:rsid w:val="000E7DA1"/>
    <w:rsid w:val="000F02C0"/>
    <w:rsid w:val="000F06E1"/>
    <w:rsid w:val="000F0F31"/>
    <w:rsid w:val="000F15BC"/>
    <w:rsid w:val="000F180A"/>
    <w:rsid w:val="000F1C92"/>
    <w:rsid w:val="000F1FBB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5F0B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7C8"/>
    <w:rsid w:val="00103EE9"/>
    <w:rsid w:val="001043C2"/>
    <w:rsid w:val="001043E1"/>
    <w:rsid w:val="00104CA6"/>
    <w:rsid w:val="00104CB0"/>
    <w:rsid w:val="0010505A"/>
    <w:rsid w:val="00105109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2AB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3D06"/>
    <w:rsid w:val="001141DE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38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890"/>
    <w:rsid w:val="00125B70"/>
    <w:rsid w:val="00125C88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4E9A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1DE"/>
    <w:rsid w:val="0014159C"/>
    <w:rsid w:val="00141ADC"/>
    <w:rsid w:val="00141B23"/>
    <w:rsid w:val="00141D0D"/>
    <w:rsid w:val="00142075"/>
    <w:rsid w:val="00142665"/>
    <w:rsid w:val="001428EA"/>
    <w:rsid w:val="0014292F"/>
    <w:rsid w:val="0014384A"/>
    <w:rsid w:val="00143FA4"/>
    <w:rsid w:val="0014450F"/>
    <w:rsid w:val="0014496A"/>
    <w:rsid w:val="0014499A"/>
    <w:rsid w:val="00144BED"/>
    <w:rsid w:val="00144D8F"/>
    <w:rsid w:val="001450B7"/>
    <w:rsid w:val="00145482"/>
    <w:rsid w:val="00145C74"/>
    <w:rsid w:val="00145E06"/>
    <w:rsid w:val="001462E9"/>
    <w:rsid w:val="001463BF"/>
    <w:rsid w:val="00146E32"/>
    <w:rsid w:val="00147CF5"/>
    <w:rsid w:val="00147FC4"/>
    <w:rsid w:val="00150401"/>
    <w:rsid w:val="00150709"/>
    <w:rsid w:val="00150C72"/>
    <w:rsid w:val="00151619"/>
    <w:rsid w:val="00152835"/>
    <w:rsid w:val="001529FC"/>
    <w:rsid w:val="00153A8B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8F0"/>
    <w:rsid w:val="00157B75"/>
    <w:rsid w:val="00157FC3"/>
    <w:rsid w:val="00160279"/>
    <w:rsid w:val="00160739"/>
    <w:rsid w:val="00160CA5"/>
    <w:rsid w:val="00161394"/>
    <w:rsid w:val="00161918"/>
    <w:rsid w:val="001624CC"/>
    <w:rsid w:val="0016271E"/>
    <w:rsid w:val="00162734"/>
    <w:rsid w:val="00162D7A"/>
    <w:rsid w:val="001630E9"/>
    <w:rsid w:val="0016335E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07B9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1BE"/>
    <w:rsid w:val="00173608"/>
    <w:rsid w:val="00173A68"/>
    <w:rsid w:val="00174206"/>
    <w:rsid w:val="00174386"/>
    <w:rsid w:val="001745EC"/>
    <w:rsid w:val="001747B7"/>
    <w:rsid w:val="00175254"/>
    <w:rsid w:val="00175C30"/>
    <w:rsid w:val="00175DA1"/>
    <w:rsid w:val="00176576"/>
    <w:rsid w:val="00176BD6"/>
    <w:rsid w:val="00177069"/>
    <w:rsid w:val="001777FF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1E9"/>
    <w:rsid w:val="00187252"/>
    <w:rsid w:val="0018772D"/>
    <w:rsid w:val="00187FCE"/>
    <w:rsid w:val="00190A8B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6AD7"/>
    <w:rsid w:val="0019788F"/>
    <w:rsid w:val="00197E31"/>
    <w:rsid w:val="001A04AB"/>
    <w:rsid w:val="001A0660"/>
    <w:rsid w:val="001A081C"/>
    <w:rsid w:val="001A0E39"/>
    <w:rsid w:val="001A0E65"/>
    <w:rsid w:val="001A180D"/>
    <w:rsid w:val="001A1BAC"/>
    <w:rsid w:val="001A23CE"/>
    <w:rsid w:val="001A2C89"/>
    <w:rsid w:val="001A2F8B"/>
    <w:rsid w:val="001A3F6D"/>
    <w:rsid w:val="001A414B"/>
    <w:rsid w:val="001A46DF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6CF"/>
    <w:rsid w:val="001A7724"/>
    <w:rsid w:val="001A7763"/>
    <w:rsid w:val="001A78AA"/>
    <w:rsid w:val="001A7D26"/>
    <w:rsid w:val="001B1405"/>
    <w:rsid w:val="001B203C"/>
    <w:rsid w:val="001B2C86"/>
    <w:rsid w:val="001B3626"/>
    <w:rsid w:val="001B3964"/>
    <w:rsid w:val="001B3D59"/>
    <w:rsid w:val="001B4200"/>
    <w:rsid w:val="001B421B"/>
    <w:rsid w:val="001B4452"/>
    <w:rsid w:val="001B466C"/>
    <w:rsid w:val="001B4860"/>
    <w:rsid w:val="001B4902"/>
    <w:rsid w:val="001B4F34"/>
    <w:rsid w:val="001B52EC"/>
    <w:rsid w:val="001B554A"/>
    <w:rsid w:val="001B55D1"/>
    <w:rsid w:val="001B5B29"/>
    <w:rsid w:val="001B5D16"/>
    <w:rsid w:val="001B5E8C"/>
    <w:rsid w:val="001B6177"/>
    <w:rsid w:val="001B651F"/>
    <w:rsid w:val="001B6564"/>
    <w:rsid w:val="001B691A"/>
    <w:rsid w:val="001B6B2E"/>
    <w:rsid w:val="001B6BB2"/>
    <w:rsid w:val="001C02D8"/>
    <w:rsid w:val="001C04E3"/>
    <w:rsid w:val="001C0569"/>
    <w:rsid w:val="001C067A"/>
    <w:rsid w:val="001C0C93"/>
    <w:rsid w:val="001C115A"/>
    <w:rsid w:val="001C124E"/>
    <w:rsid w:val="001C14ED"/>
    <w:rsid w:val="001C151E"/>
    <w:rsid w:val="001C1D7E"/>
    <w:rsid w:val="001C1FB0"/>
    <w:rsid w:val="001C2205"/>
    <w:rsid w:val="001C2378"/>
    <w:rsid w:val="001C2D20"/>
    <w:rsid w:val="001C2F70"/>
    <w:rsid w:val="001C3771"/>
    <w:rsid w:val="001C39E2"/>
    <w:rsid w:val="001C3EE9"/>
    <w:rsid w:val="001C3FA4"/>
    <w:rsid w:val="001C40F9"/>
    <w:rsid w:val="001C410F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808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46A"/>
    <w:rsid w:val="001D382E"/>
    <w:rsid w:val="001D3836"/>
    <w:rsid w:val="001D5033"/>
    <w:rsid w:val="001D5C6A"/>
    <w:rsid w:val="001D5C88"/>
    <w:rsid w:val="001D5F4E"/>
    <w:rsid w:val="001D6567"/>
    <w:rsid w:val="001D68CB"/>
    <w:rsid w:val="001D695C"/>
    <w:rsid w:val="001D6FD9"/>
    <w:rsid w:val="001D7060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A03"/>
    <w:rsid w:val="001E2DEE"/>
    <w:rsid w:val="001E304C"/>
    <w:rsid w:val="001E36E4"/>
    <w:rsid w:val="001E379D"/>
    <w:rsid w:val="001E3A3C"/>
    <w:rsid w:val="001E3A48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9CF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7B4"/>
    <w:rsid w:val="001F6A6A"/>
    <w:rsid w:val="001F6E34"/>
    <w:rsid w:val="001F7121"/>
    <w:rsid w:val="001F7827"/>
    <w:rsid w:val="001F7E56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2C95"/>
    <w:rsid w:val="0020349A"/>
    <w:rsid w:val="002034B4"/>
    <w:rsid w:val="00203A7E"/>
    <w:rsid w:val="00203F48"/>
    <w:rsid w:val="00204032"/>
    <w:rsid w:val="00204BAD"/>
    <w:rsid w:val="00204D60"/>
    <w:rsid w:val="00205627"/>
    <w:rsid w:val="002056D0"/>
    <w:rsid w:val="0020584F"/>
    <w:rsid w:val="0020593E"/>
    <w:rsid w:val="0020645E"/>
    <w:rsid w:val="00206C12"/>
    <w:rsid w:val="0020778C"/>
    <w:rsid w:val="00207C7C"/>
    <w:rsid w:val="00210860"/>
    <w:rsid w:val="00210B6A"/>
    <w:rsid w:val="00210E4A"/>
    <w:rsid w:val="002111C2"/>
    <w:rsid w:val="002118BA"/>
    <w:rsid w:val="00212109"/>
    <w:rsid w:val="00212CB6"/>
    <w:rsid w:val="00212E37"/>
    <w:rsid w:val="00213567"/>
    <w:rsid w:val="00213E7F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70AA"/>
    <w:rsid w:val="00217D5B"/>
    <w:rsid w:val="00217DF2"/>
    <w:rsid w:val="00220894"/>
    <w:rsid w:val="00220A50"/>
    <w:rsid w:val="00221005"/>
    <w:rsid w:val="0022158D"/>
    <w:rsid w:val="00221977"/>
    <w:rsid w:val="00222212"/>
    <w:rsid w:val="00222A34"/>
    <w:rsid w:val="00222A72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2EF5"/>
    <w:rsid w:val="0023321A"/>
    <w:rsid w:val="00233523"/>
    <w:rsid w:val="00233B5C"/>
    <w:rsid w:val="00233EA8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B3A"/>
    <w:rsid w:val="002401F5"/>
    <w:rsid w:val="00240E54"/>
    <w:rsid w:val="00240F01"/>
    <w:rsid w:val="00240FB8"/>
    <w:rsid w:val="00241691"/>
    <w:rsid w:val="00241732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4B7"/>
    <w:rsid w:val="0025088C"/>
    <w:rsid w:val="0025096B"/>
    <w:rsid w:val="00250E6E"/>
    <w:rsid w:val="002511B6"/>
    <w:rsid w:val="002516DE"/>
    <w:rsid w:val="00251A69"/>
    <w:rsid w:val="00251C56"/>
    <w:rsid w:val="00251F81"/>
    <w:rsid w:val="00252BE0"/>
    <w:rsid w:val="00253588"/>
    <w:rsid w:val="002535AA"/>
    <w:rsid w:val="00253823"/>
    <w:rsid w:val="00253881"/>
    <w:rsid w:val="002546F4"/>
    <w:rsid w:val="00254907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A65"/>
    <w:rsid w:val="00256FA1"/>
    <w:rsid w:val="00257381"/>
    <w:rsid w:val="00257BDC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2F82"/>
    <w:rsid w:val="002644B9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21E"/>
    <w:rsid w:val="002747A2"/>
    <w:rsid w:val="00274BC6"/>
    <w:rsid w:val="002750B1"/>
    <w:rsid w:val="0027527D"/>
    <w:rsid w:val="002754A3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0FE5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310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1DDA"/>
    <w:rsid w:val="0029237F"/>
    <w:rsid w:val="00292715"/>
    <w:rsid w:val="002929A1"/>
    <w:rsid w:val="002937DD"/>
    <w:rsid w:val="00293928"/>
    <w:rsid w:val="00293E57"/>
    <w:rsid w:val="00294234"/>
    <w:rsid w:val="00294240"/>
    <w:rsid w:val="002947D1"/>
    <w:rsid w:val="002948DF"/>
    <w:rsid w:val="00294921"/>
    <w:rsid w:val="002949E7"/>
    <w:rsid w:val="00294B55"/>
    <w:rsid w:val="00294D90"/>
    <w:rsid w:val="00294EA2"/>
    <w:rsid w:val="002953C8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7F"/>
    <w:rsid w:val="002A26E1"/>
    <w:rsid w:val="002A368A"/>
    <w:rsid w:val="002A4065"/>
    <w:rsid w:val="002A4095"/>
    <w:rsid w:val="002A4560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880"/>
    <w:rsid w:val="002B1A69"/>
    <w:rsid w:val="002B1B71"/>
    <w:rsid w:val="002B20B3"/>
    <w:rsid w:val="002B2723"/>
    <w:rsid w:val="002B280E"/>
    <w:rsid w:val="002B283A"/>
    <w:rsid w:val="002B303A"/>
    <w:rsid w:val="002B3222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4F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C4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4FA7"/>
    <w:rsid w:val="002D5738"/>
    <w:rsid w:val="002D5CB1"/>
    <w:rsid w:val="002D5E53"/>
    <w:rsid w:val="002D61DF"/>
    <w:rsid w:val="002D642E"/>
    <w:rsid w:val="002D6508"/>
    <w:rsid w:val="002D6DAE"/>
    <w:rsid w:val="002D6DCB"/>
    <w:rsid w:val="002D7777"/>
    <w:rsid w:val="002D77A0"/>
    <w:rsid w:val="002D77DF"/>
    <w:rsid w:val="002E0096"/>
    <w:rsid w:val="002E0319"/>
    <w:rsid w:val="002E0CB0"/>
    <w:rsid w:val="002E14D1"/>
    <w:rsid w:val="002E15C5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2DF3"/>
    <w:rsid w:val="002E324C"/>
    <w:rsid w:val="002E3C36"/>
    <w:rsid w:val="002E3C65"/>
    <w:rsid w:val="002E3CEB"/>
    <w:rsid w:val="002E3F5B"/>
    <w:rsid w:val="002E4179"/>
    <w:rsid w:val="002E4362"/>
    <w:rsid w:val="002E447A"/>
    <w:rsid w:val="002E471B"/>
    <w:rsid w:val="002E49EC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48A"/>
    <w:rsid w:val="002F1725"/>
    <w:rsid w:val="002F201A"/>
    <w:rsid w:val="002F2353"/>
    <w:rsid w:val="002F2848"/>
    <w:rsid w:val="002F35CA"/>
    <w:rsid w:val="002F3CDE"/>
    <w:rsid w:val="002F3FDB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4CBD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C45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2ED1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044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474EB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71B"/>
    <w:rsid w:val="003529BC"/>
    <w:rsid w:val="003530D2"/>
    <w:rsid w:val="0035331A"/>
    <w:rsid w:val="0035341E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A89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4CD3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6BA"/>
    <w:rsid w:val="0037094E"/>
    <w:rsid w:val="0037098F"/>
    <w:rsid w:val="00370E4F"/>
    <w:rsid w:val="00371215"/>
    <w:rsid w:val="003716F4"/>
    <w:rsid w:val="00371FEF"/>
    <w:rsid w:val="00372123"/>
    <w:rsid w:val="00372643"/>
    <w:rsid w:val="00372EFB"/>
    <w:rsid w:val="00372F0D"/>
    <w:rsid w:val="00372F54"/>
    <w:rsid w:val="0037316A"/>
    <w:rsid w:val="0037328E"/>
    <w:rsid w:val="0037336D"/>
    <w:rsid w:val="003734BC"/>
    <w:rsid w:val="003738B9"/>
    <w:rsid w:val="00374059"/>
    <w:rsid w:val="00374147"/>
    <w:rsid w:val="00374378"/>
    <w:rsid w:val="0037470B"/>
    <w:rsid w:val="00374975"/>
    <w:rsid w:val="00374CA0"/>
    <w:rsid w:val="00374EC5"/>
    <w:rsid w:val="00374F4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77C22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414"/>
    <w:rsid w:val="00383AD4"/>
    <w:rsid w:val="00383BD9"/>
    <w:rsid w:val="00383C8D"/>
    <w:rsid w:val="00383DB1"/>
    <w:rsid w:val="00383E98"/>
    <w:rsid w:val="003850E1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6E25"/>
    <w:rsid w:val="003971B8"/>
    <w:rsid w:val="00397414"/>
    <w:rsid w:val="00397884"/>
    <w:rsid w:val="00397A6B"/>
    <w:rsid w:val="00397C1D"/>
    <w:rsid w:val="003A0122"/>
    <w:rsid w:val="003A0C9C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8EC"/>
    <w:rsid w:val="003A597C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44"/>
    <w:rsid w:val="003B1882"/>
    <w:rsid w:val="003B193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5FA9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14D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38E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0BA"/>
    <w:rsid w:val="003E3645"/>
    <w:rsid w:val="003E3EA5"/>
    <w:rsid w:val="003E3F0C"/>
    <w:rsid w:val="003E467A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C6A"/>
    <w:rsid w:val="003F4F2E"/>
    <w:rsid w:val="003F5041"/>
    <w:rsid w:val="003F50DA"/>
    <w:rsid w:val="003F6CD2"/>
    <w:rsid w:val="003F736E"/>
    <w:rsid w:val="003F745E"/>
    <w:rsid w:val="003F75FB"/>
    <w:rsid w:val="003F788D"/>
    <w:rsid w:val="003F78C0"/>
    <w:rsid w:val="003F7DE6"/>
    <w:rsid w:val="0040050F"/>
    <w:rsid w:val="00400D68"/>
    <w:rsid w:val="0040126E"/>
    <w:rsid w:val="00401342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B67"/>
    <w:rsid w:val="00414C0F"/>
    <w:rsid w:val="00414C65"/>
    <w:rsid w:val="00415121"/>
    <w:rsid w:val="004159A9"/>
    <w:rsid w:val="00415D76"/>
    <w:rsid w:val="00416419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304"/>
    <w:rsid w:val="00430A2D"/>
    <w:rsid w:val="0043112A"/>
    <w:rsid w:val="00431505"/>
    <w:rsid w:val="0043168D"/>
    <w:rsid w:val="00431AF0"/>
    <w:rsid w:val="00431DA9"/>
    <w:rsid w:val="0043213A"/>
    <w:rsid w:val="00432B9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8BC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110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04A"/>
    <w:rsid w:val="0045136B"/>
    <w:rsid w:val="004514B3"/>
    <w:rsid w:val="00451C7E"/>
    <w:rsid w:val="0045224E"/>
    <w:rsid w:val="004527E3"/>
    <w:rsid w:val="00453559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035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14F0"/>
    <w:rsid w:val="00462035"/>
    <w:rsid w:val="00462062"/>
    <w:rsid w:val="00462A4E"/>
    <w:rsid w:val="00463680"/>
    <w:rsid w:val="0046369C"/>
    <w:rsid w:val="00463A6F"/>
    <w:rsid w:val="00463BAE"/>
    <w:rsid w:val="004646B4"/>
    <w:rsid w:val="0046496F"/>
    <w:rsid w:val="00464A88"/>
    <w:rsid w:val="004651A0"/>
    <w:rsid w:val="0046576F"/>
    <w:rsid w:val="004657A6"/>
    <w:rsid w:val="004661D4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3B9B"/>
    <w:rsid w:val="00474220"/>
    <w:rsid w:val="0047428C"/>
    <w:rsid w:val="0047444F"/>
    <w:rsid w:val="00474914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6E90"/>
    <w:rsid w:val="00477C35"/>
    <w:rsid w:val="00480449"/>
    <w:rsid w:val="00480988"/>
    <w:rsid w:val="00480E05"/>
    <w:rsid w:val="00480F2F"/>
    <w:rsid w:val="00481504"/>
    <w:rsid w:val="00482063"/>
    <w:rsid w:val="00482078"/>
    <w:rsid w:val="004827D4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60D"/>
    <w:rsid w:val="00491B15"/>
    <w:rsid w:val="00491CD4"/>
    <w:rsid w:val="004920F0"/>
    <w:rsid w:val="0049219E"/>
    <w:rsid w:val="00492613"/>
    <w:rsid w:val="00493951"/>
    <w:rsid w:val="00493958"/>
    <w:rsid w:val="00494242"/>
    <w:rsid w:val="00494363"/>
    <w:rsid w:val="00494A8D"/>
    <w:rsid w:val="00494E8E"/>
    <w:rsid w:val="0049543D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A5"/>
    <w:rsid w:val="004A4CF1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A739D"/>
    <w:rsid w:val="004B05D1"/>
    <w:rsid w:val="004B07A7"/>
    <w:rsid w:val="004B084A"/>
    <w:rsid w:val="004B08DF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C5B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58BC"/>
    <w:rsid w:val="004B7CAA"/>
    <w:rsid w:val="004C01A8"/>
    <w:rsid w:val="004C07BE"/>
    <w:rsid w:val="004C0DC5"/>
    <w:rsid w:val="004C0DF4"/>
    <w:rsid w:val="004C1461"/>
    <w:rsid w:val="004C1840"/>
    <w:rsid w:val="004C19A3"/>
    <w:rsid w:val="004C2059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6DF"/>
    <w:rsid w:val="004D6A2A"/>
    <w:rsid w:val="004D6E2E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B0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28C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A59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D52"/>
    <w:rsid w:val="00511F15"/>
    <w:rsid w:val="005121B9"/>
    <w:rsid w:val="005126EE"/>
    <w:rsid w:val="0051317F"/>
    <w:rsid w:val="0051318C"/>
    <w:rsid w:val="00513339"/>
    <w:rsid w:val="005133FD"/>
    <w:rsid w:val="00513942"/>
    <w:rsid w:val="0051399E"/>
    <w:rsid w:val="005142CD"/>
    <w:rsid w:val="005143C9"/>
    <w:rsid w:val="005146D9"/>
    <w:rsid w:val="00514B2D"/>
    <w:rsid w:val="005157A9"/>
    <w:rsid w:val="005159DB"/>
    <w:rsid w:val="00515DD8"/>
    <w:rsid w:val="00515FD1"/>
    <w:rsid w:val="0051613E"/>
    <w:rsid w:val="0051639B"/>
    <w:rsid w:val="00516575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7CE"/>
    <w:rsid w:val="005218B6"/>
    <w:rsid w:val="00522589"/>
    <w:rsid w:val="005228CF"/>
    <w:rsid w:val="005234F5"/>
    <w:rsid w:val="00523F04"/>
    <w:rsid w:val="00524545"/>
    <w:rsid w:val="005255BF"/>
    <w:rsid w:val="00525782"/>
    <w:rsid w:val="005257DE"/>
    <w:rsid w:val="00525861"/>
    <w:rsid w:val="00525DB2"/>
    <w:rsid w:val="00525F0A"/>
    <w:rsid w:val="0052682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25C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6E6"/>
    <w:rsid w:val="00537F8E"/>
    <w:rsid w:val="0054015C"/>
    <w:rsid w:val="005409F7"/>
    <w:rsid w:val="00540D34"/>
    <w:rsid w:val="00541D23"/>
    <w:rsid w:val="005429D9"/>
    <w:rsid w:val="00543070"/>
    <w:rsid w:val="0054328D"/>
    <w:rsid w:val="0054343A"/>
    <w:rsid w:val="00543943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523"/>
    <w:rsid w:val="005467FB"/>
    <w:rsid w:val="00546AE9"/>
    <w:rsid w:val="00546F15"/>
    <w:rsid w:val="0054716D"/>
    <w:rsid w:val="005473AB"/>
    <w:rsid w:val="00547989"/>
    <w:rsid w:val="00547D11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65"/>
    <w:rsid w:val="00557173"/>
    <w:rsid w:val="005574E7"/>
    <w:rsid w:val="005576A1"/>
    <w:rsid w:val="00557A64"/>
    <w:rsid w:val="00557F25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998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7E1"/>
    <w:rsid w:val="00567E70"/>
    <w:rsid w:val="00570075"/>
    <w:rsid w:val="005700FE"/>
    <w:rsid w:val="00570E24"/>
    <w:rsid w:val="005710F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4ED4"/>
    <w:rsid w:val="00585000"/>
    <w:rsid w:val="00585028"/>
    <w:rsid w:val="005854D1"/>
    <w:rsid w:val="00585B0B"/>
    <w:rsid w:val="00585F5B"/>
    <w:rsid w:val="0058620A"/>
    <w:rsid w:val="00586A30"/>
    <w:rsid w:val="00586A96"/>
    <w:rsid w:val="00586C4F"/>
    <w:rsid w:val="00586C52"/>
    <w:rsid w:val="005874AD"/>
    <w:rsid w:val="005877DC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B00"/>
    <w:rsid w:val="00591C4C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34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EE8"/>
    <w:rsid w:val="005A269F"/>
    <w:rsid w:val="005A26D9"/>
    <w:rsid w:val="005A305E"/>
    <w:rsid w:val="005A30BB"/>
    <w:rsid w:val="005A3478"/>
    <w:rsid w:val="005A3887"/>
    <w:rsid w:val="005A3BF2"/>
    <w:rsid w:val="005A4255"/>
    <w:rsid w:val="005A45CD"/>
    <w:rsid w:val="005A4824"/>
    <w:rsid w:val="005A50C8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9E0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5ED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2B7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07CF"/>
    <w:rsid w:val="005E0D09"/>
    <w:rsid w:val="005E106E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4CA3"/>
    <w:rsid w:val="005E536E"/>
    <w:rsid w:val="005E53F9"/>
    <w:rsid w:val="005E6070"/>
    <w:rsid w:val="005E68C7"/>
    <w:rsid w:val="005E6A78"/>
    <w:rsid w:val="005E6E6C"/>
    <w:rsid w:val="005E775D"/>
    <w:rsid w:val="005E7A0B"/>
    <w:rsid w:val="005E7C81"/>
    <w:rsid w:val="005E7F45"/>
    <w:rsid w:val="005F0A43"/>
    <w:rsid w:val="005F0D6D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665"/>
    <w:rsid w:val="006107EB"/>
    <w:rsid w:val="00610895"/>
    <w:rsid w:val="00610931"/>
    <w:rsid w:val="00610CA1"/>
    <w:rsid w:val="00610E82"/>
    <w:rsid w:val="00611634"/>
    <w:rsid w:val="00611698"/>
    <w:rsid w:val="00611A26"/>
    <w:rsid w:val="00611DC1"/>
    <w:rsid w:val="006124EE"/>
    <w:rsid w:val="006126B8"/>
    <w:rsid w:val="0061307E"/>
    <w:rsid w:val="006130F7"/>
    <w:rsid w:val="00613494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0F6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003"/>
    <w:rsid w:val="0063120A"/>
    <w:rsid w:val="0063150B"/>
    <w:rsid w:val="00631585"/>
    <w:rsid w:val="006315E2"/>
    <w:rsid w:val="0063275E"/>
    <w:rsid w:val="006327F1"/>
    <w:rsid w:val="0063297E"/>
    <w:rsid w:val="00632C8E"/>
    <w:rsid w:val="00632D51"/>
    <w:rsid w:val="00633149"/>
    <w:rsid w:val="0063391D"/>
    <w:rsid w:val="00633C46"/>
    <w:rsid w:val="00634ACF"/>
    <w:rsid w:val="00634B4E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871"/>
    <w:rsid w:val="00636943"/>
    <w:rsid w:val="00637240"/>
    <w:rsid w:val="006373BF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4A67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61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4FAB"/>
    <w:rsid w:val="00655061"/>
    <w:rsid w:val="00655074"/>
    <w:rsid w:val="0065510C"/>
    <w:rsid w:val="006553BE"/>
    <w:rsid w:val="00655405"/>
    <w:rsid w:val="006555AE"/>
    <w:rsid w:val="00655649"/>
    <w:rsid w:val="0065586F"/>
    <w:rsid w:val="00655B63"/>
    <w:rsid w:val="006564AD"/>
    <w:rsid w:val="0065678A"/>
    <w:rsid w:val="00656A5C"/>
    <w:rsid w:val="00656E74"/>
    <w:rsid w:val="006571F6"/>
    <w:rsid w:val="00657485"/>
    <w:rsid w:val="0065759D"/>
    <w:rsid w:val="00657D5A"/>
    <w:rsid w:val="0066169A"/>
    <w:rsid w:val="006616EE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5172"/>
    <w:rsid w:val="00665CBE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01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570"/>
    <w:rsid w:val="00693E1F"/>
    <w:rsid w:val="00693ECB"/>
    <w:rsid w:val="0069421C"/>
    <w:rsid w:val="00694493"/>
    <w:rsid w:val="006946FE"/>
    <w:rsid w:val="00694797"/>
    <w:rsid w:val="006948D3"/>
    <w:rsid w:val="0069513B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1B08"/>
    <w:rsid w:val="006A254E"/>
    <w:rsid w:val="006A26C6"/>
    <w:rsid w:val="006A2C30"/>
    <w:rsid w:val="006A2DA7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275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57"/>
    <w:rsid w:val="006C6930"/>
    <w:rsid w:val="006C6E3A"/>
    <w:rsid w:val="006C6FD7"/>
    <w:rsid w:val="006C7261"/>
    <w:rsid w:val="006C7F57"/>
    <w:rsid w:val="006D00DB"/>
    <w:rsid w:val="006D0361"/>
    <w:rsid w:val="006D054B"/>
    <w:rsid w:val="006D0810"/>
    <w:rsid w:val="006D0B31"/>
    <w:rsid w:val="006D0D75"/>
    <w:rsid w:val="006D0E02"/>
    <w:rsid w:val="006D1360"/>
    <w:rsid w:val="006D13D6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969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5F84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447"/>
    <w:rsid w:val="007025CB"/>
    <w:rsid w:val="007026A1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9BF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29E"/>
    <w:rsid w:val="00711340"/>
    <w:rsid w:val="00711377"/>
    <w:rsid w:val="00711379"/>
    <w:rsid w:val="007116DE"/>
    <w:rsid w:val="0071196D"/>
    <w:rsid w:val="00711BC6"/>
    <w:rsid w:val="00711D97"/>
    <w:rsid w:val="00712723"/>
    <w:rsid w:val="00712A5F"/>
    <w:rsid w:val="00712C42"/>
    <w:rsid w:val="00712C59"/>
    <w:rsid w:val="00712E1C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47"/>
    <w:rsid w:val="00723791"/>
    <w:rsid w:val="00723AA7"/>
    <w:rsid w:val="0072432E"/>
    <w:rsid w:val="00726036"/>
    <w:rsid w:val="007261DF"/>
    <w:rsid w:val="0072621F"/>
    <w:rsid w:val="00726279"/>
    <w:rsid w:val="00726578"/>
    <w:rsid w:val="00726A9B"/>
    <w:rsid w:val="00726CB9"/>
    <w:rsid w:val="00727530"/>
    <w:rsid w:val="00727672"/>
    <w:rsid w:val="00727DC5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13"/>
    <w:rsid w:val="00736247"/>
    <w:rsid w:val="007362F8"/>
    <w:rsid w:val="007367F2"/>
    <w:rsid w:val="00736DD8"/>
    <w:rsid w:val="007377E6"/>
    <w:rsid w:val="00737F07"/>
    <w:rsid w:val="00737F9B"/>
    <w:rsid w:val="00740337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DA5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03F"/>
    <w:rsid w:val="00753871"/>
    <w:rsid w:val="007538DD"/>
    <w:rsid w:val="00753AF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5E60"/>
    <w:rsid w:val="00756A63"/>
    <w:rsid w:val="007574FC"/>
    <w:rsid w:val="0075775D"/>
    <w:rsid w:val="00760975"/>
    <w:rsid w:val="00760D7B"/>
    <w:rsid w:val="00761254"/>
    <w:rsid w:val="0076164E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02F"/>
    <w:rsid w:val="007739C6"/>
    <w:rsid w:val="00774849"/>
    <w:rsid w:val="00774889"/>
    <w:rsid w:val="00774CF5"/>
    <w:rsid w:val="00774F12"/>
    <w:rsid w:val="00774FF5"/>
    <w:rsid w:val="007750B3"/>
    <w:rsid w:val="007752A8"/>
    <w:rsid w:val="00775AA2"/>
    <w:rsid w:val="00775B46"/>
    <w:rsid w:val="00775BE3"/>
    <w:rsid w:val="00775F76"/>
    <w:rsid w:val="0077660D"/>
    <w:rsid w:val="0077696A"/>
    <w:rsid w:val="00776AEA"/>
    <w:rsid w:val="00776FD2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568"/>
    <w:rsid w:val="0078285F"/>
    <w:rsid w:val="007830F5"/>
    <w:rsid w:val="00783207"/>
    <w:rsid w:val="00783E1D"/>
    <w:rsid w:val="00784247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863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8FC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30A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1AF"/>
    <w:rsid w:val="007B355B"/>
    <w:rsid w:val="007B3C31"/>
    <w:rsid w:val="007B3DDF"/>
    <w:rsid w:val="007B48EA"/>
    <w:rsid w:val="007B52CD"/>
    <w:rsid w:val="007B58EB"/>
    <w:rsid w:val="007B5ADD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578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4F"/>
    <w:rsid w:val="007E67C2"/>
    <w:rsid w:val="007E6A6F"/>
    <w:rsid w:val="007E6EDE"/>
    <w:rsid w:val="007E6EEA"/>
    <w:rsid w:val="007E714C"/>
    <w:rsid w:val="007E74EB"/>
    <w:rsid w:val="007E7DDF"/>
    <w:rsid w:val="007E7F39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102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611"/>
    <w:rsid w:val="00801CAD"/>
    <w:rsid w:val="00802212"/>
    <w:rsid w:val="0080237E"/>
    <w:rsid w:val="00802506"/>
    <w:rsid w:val="008025FD"/>
    <w:rsid w:val="00802E74"/>
    <w:rsid w:val="0080301B"/>
    <w:rsid w:val="008031C2"/>
    <w:rsid w:val="0080355C"/>
    <w:rsid w:val="00803A93"/>
    <w:rsid w:val="00803B89"/>
    <w:rsid w:val="008041DC"/>
    <w:rsid w:val="0080472F"/>
    <w:rsid w:val="00804892"/>
    <w:rsid w:val="00804B01"/>
    <w:rsid w:val="00804B92"/>
    <w:rsid w:val="00804E21"/>
    <w:rsid w:val="00804F25"/>
    <w:rsid w:val="00805092"/>
    <w:rsid w:val="008062ED"/>
    <w:rsid w:val="00806765"/>
    <w:rsid w:val="008067CC"/>
    <w:rsid w:val="00806AAF"/>
    <w:rsid w:val="008070AC"/>
    <w:rsid w:val="0080769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0E"/>
    <w:rsid w:val="008172BE"/>
    <w:rsid w:val="00817B71"/>
    <w:rsid w:val="00820244"/>
    <w:rsid w:val="00820376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C19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66C1"/>
    <w:rsid w:val="008376F6"/>
    <w:rsid w:val="008377A0"/>
    <w:rsid w:val="00837D5B"/>
    <w:rsid w:val="00840607"/>
    <w:rsid w:val="00840817"/>
    <w:rsid w:val="00840970"/>
    <w:rsid w:val="00841CD2"/>
    <w:rsid w:val="00842220"/>
    <w:rsid w:val="00842445"/>
    <w:rsid w:val="00842910"/>
    <w:rsid w:val="00842B77"/>
    <w:rsid w:val="00842EEA"/>
    <w:rsid w:val="0084309F"/>
    <w:rsid w:val="00843DCD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7A6"/>
    <w:rsid w:val="008469D9"/>
    <w:rsid w:val="00846D4A"/>
    <w:rsid w:val="00846DC0"/>
    <w:rsid w:val="00846FCB"/>
    <w:rsid w:val="008474A7"/>
    <w:rsid w:val="00847D0B"/>
    <w:rsid w:val="008503AD"/>
    <w:rsid w:val="008504D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C5D"/>
    <w:rsid w:val="00855D6D"/>
    <w:rsid w:val="00856833"/>
    <w:rsid w:val="00856840"/>
    <w:rsid w:val="00857452"/>
    <w:rsid w:val="008574FE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98B"/>
    <w:rsid w:val="00863FB1"/>
    <w:rsid w:val="00864440"/>
    <w:rsid w:val="00864824"/>
    <w:rsid w:val="00864D76"/>
    <w:rsid w:val="008650FC"/>
    <w:rsid w:val="0086607B"/>
    <w:rsid w:val="00866152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4C25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C01"/>
    <w:rsid w:val="00883D3E"/>
    <w:rsid w:val="008846C5"/>
    <w:rsid w:val="008846F1"/>
    <w:rsid w:val="00884E43"/>
    <w:rsid w:val="00885CA4"/>
    <w:rsid w:val="00886420"/>
    <w:rsid w:val="0088718A"/>
    <w:rsid w:val="0088760F"/>
    <w:rsid w:val="008876C4"/>
    <w:rsid w:val="00887B48"/>
    <w:rsid w:val="0089033E"/>
    <w:rsid w:val="00890451"/>
    <w:rsid w:val="00890680"/>
    <w:rsid w:val="0089176E"/>
    <w:rsid w:val="008917E0"/>
    <w:rsid w:val="00891C90"/>
    <w:rsid w:val="00891DB0"/>
    <w:rsid w:val="00891E63"/>
    <w:rsid w:val="00892365"/>
    <w:rsid w:val="0089287D"/>
    <w:rsid w:val="00892BE5"/>
    <w:rsid w:val="00893260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6"/>
    <w:rsid w:val="008A0CFC"/>
    <w:rsid w:val="008A12FE"/>
    <w:rsid w:val="008A14B8"/>
    <w:rsid w:val="008A27A9"/>
    <w:rsid w:val="008A28B6"/>
    <w:rsid w:val="008A29A1"/>
    <w:rsid w:val="008A2BB1"/>
    <w:rsid w:val="008A2CA9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2716"/>
    <w:rsid w:val="008B2ED7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6F5B"/>
    <w:rsid w:val="008B6F98"/>
    <w:rsid w:val="008B7B08"/>
    <w:rsid w:val="008C00B5"/>
    <w:rsid w:val="008C09A8"/>
    <w:rsid w:val="008C0B50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1E3F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668"/>
    <w:rsid w:val="008D4808"/>
    <w:rsid w:val="008D48E8"/>
    <w:rsid w:val="008D4C57"/>
    <w:rsid w:val="008D51FE"/>
    <w:rsid w:val="008D5465"/>
    <w:rsid w:val="008D5560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87F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3FAD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E3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178"/>
    <w:rsid w:val="00914623"/>
    <w:rsid w:val="00914E00"/>
    <w:rsid w:val="00915102"/>
    <w:rsid w:val="00915757"/>
    <w:rsid w:val="00915803"/>
    <w:rsid w:val="009159B3"/>
    <w:rsid w:val="00915D74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A18"/>
    <w:rsid w:val="00924CB5"/>
    <w:rsid w:val="00924EA5"/>
    <w:rsid w:val="00924FF8"/>
    <w:rsid w:val="00925AFE"/>
    <w:rsid w:val="00925BA8"/>
    <w:rsid w:val="009266F4"/>
    <w:rsid w:val="009268FE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2F9D"/>
    <w:rsid w:val="009336EC"/>
    <w:rsid w:val="00933C77"/>
    <w:rsid w:val="00933F56"/>
    <w:rsid w:val="00934C13"/>
    <w:rsid w:val="00934F66"/>
    <w:rsid w:val="0093518A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13C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69A"/>
    <w:rsid w:val="009518AE"/>
    <w:rsid w:val="00951AAB"/>
    <w:rsid w:val="00951ADB"/>
    <w:rsid w:val="0095364F"/>
    <w:rsid w:val="0095380C"/>
    <w:rsid w:val="00953A66"/>
    <w:rsid w:val="00953CE5"/>
    <w:rsid w:val="00953D92"/>
    <w:rsid w:val="009540FE"/>
    <w:rsid w:val="00954293"/>
    <w:rsid w:val="00954353"/>
    <w:rsid w:val="00954495"/>
    <w:rsid w:val="00954908"/>
    <w:rsid w:val="009557EC"/>
    <w:rsid w:val="00955C0A"/>
    <w:rsid w:val="00955C4F"/>
    <w:rsid w:val="0096046E"/>
    <w:rsid w:val="00961160"/>
    <w:rsid w:val="009611D2"/>
    <w:rsid w:val="00961D3E"/>
    <w:rsid w:val="00962697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8D"/>
    <w:rsid w:val="009826C8"/>
    <w:rsid w:val="0098367F"/>
    <w:rsid w:val="009836E4"/>
    <w:rsid w:val="009837A5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33"/>
    <w:rsid w:val="00986E7F"/>
    <w:rsid w:val="00987141"/>
    <w:rsid w:val="00987199"/>
    <w:rsid w:val="00987536"/>
    <w:rsid w:val="00987776"/>
    <w:rsid w:val="00990BD5"/>
    <w:rsid w:val="00991091"/>
    <w:rsid w:val="009911B8"/>
    <w:rsid w:val="00991375"/>
    <w:rsid w:val="0099196F"/>
    <w:rsid w:val="00991CC3"/>
    <w:rsid w:val="00991F2C"/>
    <w:rsid w:val="00991FF6"/>
    <w:rsid w:val="00992695"/>
    <w:rsid w:val="00992B98"/>
    <w:rsid w:val="0099307F"/>
    <w:rsid w:val="0099353A"/>
    <w:rsid w:val="0099359F"/>
    <w:rsid w:val="00993A50"/>
    <w:rsid w:val="00994499"/>
    <w:rsid w:val="009944FD"/>
    <w:rsid w:val="00994871"/>
    <w:rsid w:val="00994E08"/>
    <w:rsid w:val="00995031"/>
    <w:rsid w:val="009951F9"/>
    <w:rsid w:val="0099566A"/>
    <w:rsid w:val="00995783"/>
    <w:rsid w:val="00995908"/>
    <w:rsid w:val="00995B9C"/>
    <w:rsid w:val="00995C95"/>
    <w:rsid w:val="00995E30"/>
    <w:rsid w:val="00995E85"/>
    <w:rsid w:val="009960FE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312"/>
    <w:rsid w:val="009A69FC"/>
    <w:rsid w:val="009A6A6B"/>
    <w:rsid w:val="009A7095"/>
    <w:rsid w:val="009A791C"/>
    <w:rsid w:val="009B113F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9E0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21A"/>
    <w:rsid w:val="009C2685"/>
    <w:rsid w:val="009C2967"/>
    <w:rsid w:val="009C2DC6"/>
    <w:rsid w:val="009C2E63"/>
    <w:rsid w:val="009C35D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5F5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93"/>
    <w:rsid w:val="009D490A"/>
    <w:rsid w:val="009D4A3D"/>
    <w:rsid w:val="009D4AA8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4D1"/>
    <w:rsid w:val="009E5C60"/>
    <w:rsid w:val="009E5C9E"/>
    <w:rsid w:val="009E64DB"/>
    <w:rsid w:val="009E6794"/>
    <w:rsid w:val="009E712C"/>
    <w:rsid w:val="009E7189"/>
    <w:rsid w:val="009E7E46"/>
    <w:rsid w:val="009E7FC1"/>
    <w:rsid w:val="009F01E1"/>
    <w:rsid w:val="009F07CC"/>
    <w:rsid w:val="009F0B4D"/>
    <w:rsid w:val="009F1096"/>
    <w:rsid w:val="009F131A"/>
    <w:rsid w:val="009F13AE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18F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4B"/>
    <w:rsid w:val="00A02679"/>
    <w:rsid w:val="00A029D8"/>
    <w:rsid w:val="00A02A6F"/>
    <w:rsid w:val="00A033AF"/>
    <w:rsid w:val="00A03871"/>
    <w:rsid w:val="00A03A22"/>
    <w:rsid w:val="00A0430A"/>
    <w:rsid w:val="00A04634"/>
    <w:rsid w:val="00A05CD7"/>
    <w:rsid w:val="00A06119"/>
    <w:rsid w:val="00A06560"/>
    <w:rsid w:val="00A06659"/>
    <w:rsid w:val="00A06B36"/>
    <w:rsid w:val="00A07392"/>
    <w:rsid w:val="00A0777F"/>
    <w:rsid w:val="00A07A48"/>
    <w:rsid w:val="00A108EE"/>
    <w:rsid w:val="00A10BB8"/>
    <w:rsid w:val="00A11003"/>
    <w:rsid w:val="00A11301"/>
    <w:rsid w:val="00A119AA"/>
    <w:rsid w:val="00A121C4"/>
    <w:rsid w:val="00A1291B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817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69E1"/>
    <w:rsid w:val="00A27008"/>
    <w:rsid w:val="00A27029"/>
    <w:rsid w:val="00A2771A"/>
    <w:rsid w:val="00A27CB7"/>
    <w:rsid w:val="00A27CDF"/>
    <w:rsid w:val="00A301C0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37F7A"/>
    <w:rsid w:val="00A4078D"/>
    <w:rsid w:val="00A40F05"/>
    <w:rsid w:val="00A4118F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6AE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172"/>
    <w:rsid w:val="00A5520F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3F4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5C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267F"/>
    <w:rsid w:val="00A7333A"/>
    <w:rsid w:val="00A7364D"/>
    <w:rsid w:val="00A73D0D"/>
    <w:rsid w:val="00A73D0F"/>
    <w:rsid w:val="00A74242"/>
    <w:rsid w:val="00A74A92"/>
    <w:rsid w:val="00A74CDA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C03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2DE"/>
    <w:rsid w:val="00A8557B"/>
    <w:rsid w:val="00A85A05"/>
    <w:rsid w:val="00A85B1E"/>
    <w:rsid w:val="00A8660F"/>
    <w:rsid w:val="00A86ACB"/>
    <w:rsid w:val="00A86D63"/>
    <w:rsid w:val="00A87294"/>
    <w:rsid w:val="00A8762A"/>
    <w:rsid w:val="00A876B5"/>
    <w:rsid w:val="00A87797"/>
    <w:rsid w:val="00A90005"/>
    <w:rsid w:val="00A90A50"/>
    <w:rsid w:val="00A90E4F"/>
    <w:rsid w:val="00A90E72"/>
    <w:rsid w:val="00A91FA3"/>
    <w:rsid w:val="00A922A2"/>
    <w:rsid w:val="00A9291A"/>
    <w:rsid w:val="00A9327B"/>
    <w:rsid w:val="00A934B9"/>
    <w:rsid w:val="00A93610"/>
    <w:rsid w:val="00A93B69"/>
    <w:rsid w:val="00A945C5"/>
    <w:rsid w:val="00A952AD"/>
    <w:rsid w:val="00A95C3A"/>
    <w:rsid w:val="00A95CF6"/>
    <w:rsid w:val="00A95D1C"/>
    <w:rsid w:val="00A95F6F"/>
    <w:rsid w:val="00A963C7"/>
    <w:rsid w:val="00A9657F"/>
    <w:rsid w:val="00A96C5D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1BE"/>
    <w:rsid w:val="00AA2AA1"/>
    <w:rsid w:val="00AA3016"/>
    <w:rsid w:val="00AA371B"/>
    <w:rsid w:val="00AA3DB7"/>
    <w:rsid w:val="00AA41A6"/>
    <w:rsid w:val="00AA4309"/>
    <w:rsid w:val="00AA4338"/>
    <w:rsid w:val="00AA4E9C"/>
    <w:rsid w:val="00AA5165"/>
    <w:rsid w:val="00AA51F5"/>
    <w:rsid w:val="00AA5935"/>
    <w:rsid w:val="00AA5A16"/>
    <w:rsid w:val="00AA5B84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2D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66B"/>
    <w:rsid w:val="00AB3E28"/>
    <w:rsid w:val="00AB3F38"/>
    <w:rsid w:val="00AB43EC"/>
    <w:rsid w:val="00AB446A"/>
    <w:rsid w:val="00AB4A24"/>
    <w:rsid w:val="00AB4BF4"/>
    <w:rsid w:val="00AB4C93"/>
    <w:rsid w:val="00AB4F68"/>
    <w:rsid w:val="00AB4FB5"/>
    <w:rsid w:val="00AB56CD"/>
    <w:rsid w:val="00AB57E4"/>
    <w:rsid w:val="00AB599F"/>
    <w:rsid w:val="00AB5ADF"/>
    <w:rsid w:val="00AB5E57"/>
    <w:rsid w:val="00AB725F"/>
    <w:rsid w:val="00AB72D3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489E"/>
    <w:rsid w:val="00AC50BD"/>
    <w:rsid w:val="00AC5423"/>
    <w:rsid w:val="00AC59A5"/>
    <w:rsid w:val="00AC5B2C"/>
    <w:rsid w:val="00AC6EFC"/>
    <w:rsid w:val="00AC6F39"/>
    <w:rsid w:val="00AC74DA"/>
    <w:rsid w:val="00AC789C"/>
    <w:rsid w:val="00AC7A2B"/>
    <w:rsid w:val="00AC7C25"/>
    <w:rsid w:val="00AD022B"/>
    <w:rsid w:val="00AD09F6"/>
    <w:rsid w:val="00AD0A29"/>
    <w:rsid w:val="00AD0A51"/>
    <w:rsid w:val="00AD0B37"/>
    <w:rsid w:val="00AD11F7"/>
    <w:rsid w:val="00AD157D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154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0D6F"/>
    <w:rsid w:val="00AE1021"/>
    <w:rsid w:val="00AE1053"/>
    <w:rsid w:val="00AE1221"/>
    <w:rsid w:val="00AE1476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A6"/>
    <w:rsid w:val="00AE67B3"/>
    <w:rsid w:val="00AE6A0F"/>
    <w:rsid w:val="00AE7864"/>
    <w:rsid w:val="00AE7949"/>
    <w:rsid w:val="00AE7ED8"/>
    <w:rsid w:val="00AF03AE"/>
    <w:rsid w:val="00AF03C5"/>
    <w:rsid w:val="00AF0B51"/>
    <w:rsid w:val="00AF15DA"/>
    <w:rsid w:val="00AF17C2"/>
    <w:rsid w:val="00AF18D6"/>
    <w:rsid w:val="00AF18E5"/>
    <w:rsid w:val="00AF1EF4"/>
    <w:rsid w:val="00AF25D5"/>
    <w:rsid w:val="00AF2991"/>
    <w:rsid w:val="00AF29A7"/>
    <w:rsid w:val="00AF3DBB"/>
    <w:rsid w:val="00AF4205"/>
    <w:rsid w:val="00AF4460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76D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2FB1"/>
    <w:rsid w:val="00B03318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0BEA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94A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6C1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16B"/>
    <w:rsid w:val="00B435B1"/>
    <w:rsid w:val="00B4367F"/>
    <w:rsid w:val="00B438BA"/>
    <w:rsid w:val="00B43FA3"/>
    <w:rsid w:val="00B44868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45"/>
    <w:rsid w:val="00B54ACC"/>
    <w:rsid w:val="00B54BF8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80D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CC8"/>
    <w:rsid w:val="00B76EAF"/>
    <w:rsid w:val="00B76FA6"/>
    <w:rsid w:val="00B773BC"/>
    <w:rsid w:val="00B77640"/>
    <w:rsid w:val="00B779BB"/>
    <w:rsid w:val="00B80246"/>
    <w:rsid w:val="00B80910"/>
    <w:rsid w:val="00B814DB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C84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CE3"/>
    <w:rsid w:val="00B94E17"/>
    <w:rsid w:val="00B957FE"/>
    <w:rsid w:val="00B95F02"/>
    <w:rsid w:val="00B96425"/>
    <w:rsid w:val="00B96A6D"/>
    <w:rsid w:val="00B96BEF"/>
    <w:rsid w:val="00B96FC0"/>
    <w:rsid w:val="00B9716E"/>
    <w:rsid w:val="00B97260"/>
    <w:rsid w:val="00B97A69"/>
    <w:rsid w:val="00BA0632"/>
    <w:rsid w:val="00BA0AAA"/>
    <w:rsid w:val="00BA0AD1"/>
    <w:rsid w:val="00BA0C8B"/>
    <w:rsid w:val="00BA0DFB"/>
    <w:rsid w:val="00BA10B4"/>
    <w:rsid w:val="00BA11C1"/>
    <w:rsid w:val="00BA1F56"/>
    <w:rsid w:val="00BA2FEF"/>
    <w:rsid w:val="00BA3D1D"/>
    <w:rsid w:val="00BA40F5"/>
    <w:rsid w:val="00BA41C3"/>
    <w:rsid w:val="00BA41D1"/>
    <w:rsid w:val="00BA46D4"/>
    <w:rsid w:val="00BA4A17"/>
    <w:rsid w:val="00BA4A4F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1D1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A57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4F74"/>
    <w:rsid w:val="00BC5EB7"/>
    <w:rsid w:val="00BC6164"/>
    <w:rsid w:val="00BC67EA"/>
    <w:rsid w:val="00BC6892"/>
    <w:rsid w:val="00BC6AA1"/>
    <w:rsid w:val="00BC6FD6"/>
    <w:rsid w:val="00BD008E"/>
    <w:rsid w:val="00BD0982"/>
    <w:rsid w:val="00BD21C4"/>
    <w:rsid w:val="00BD22A6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7E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6AAE"/>
    <w:rsid w:val="00BE6CFD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08F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D52"/>
    <w:rsid w:val="00BF5E90"/>
    <w:rsid w:val="00BF5FC2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27"/>
    <w:rsid w:val="00C00F7A"/>
    <w:rsid w:val="00C01671"/>
    <w:rsid w:val="00C0182B"/>
    <w:rsid w:val="00C01D13"/>
    <w:rsid w:val="00C022CC"/>
    <w:rsid w:val="00C023B7"/>
    <w:rsid w:val="00C02419"/>
    <w:rsid w:val="00C02766"/>
    <w:rsid w:val="00C028B6"/>
    <w:rsid w:val="00C03D91"/>
    <w:rsid w:val="00C03EE8"/>
    <w:rsid w:val="00C04367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3CF"/>
    <w:rsid w:val="00C12734"/>
    <w:rsid w:val="00C12874"/>
    <w:rsid w:val="00C12BC1"/>
    <w:rsid w:val="00C13A1D"/>
    <w:rsid w:val="00C13BDA"/>
    <w:rsid w:val="00C13FFD"/>
    <w:rsid w:val="00C1424D"/>
    <w:rsid w:val="00C14426"/>
    <w:rsid w:val="00C14632"/>
    <w:rsid w:val="00C152FD"/>
    <w:rsid w:val="00C15616"/>
    <w:rsid w:val="00C156E7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26C5"/>
    <w:rsid w:val="00C23130"/>
    <w:rsid w:val="00C23A1F"/>
    <w:rsid w:val="00C23CC4"/>
    <w:rsid w:val="00C23CC8"/>
    <w:rsid w:val="00C23D8A"/>
    <w:rsid w:val="00C23EB0"/>
    <w:rsid w:val="00C23F36"/>
    <w:rsid w:val="00C2500A"/>
    <w:rsid w:val="00C255A5"/>
    <w:rsid w:val="00C2584B"/>
    <w:rsid w:val="00C25942"/>
    <w:rsid w:val="00C25DD9"/>
    <w:rsid w:val="00C2623E"/>
    <w:rsid w:val="00C2663F"/>
    <w:rsid w:val="00C26704"/>
    <w:rsid w:val="00C2697A"/>
    <w:rsid w:val="00C26A41"/>
    <w:rsid w:val="00C26DB8"/>
    <w:rsid w:val="00C27326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13"/>
    <w:rsid w:val="00C37D5F"/>
    <w:rsid w:val="00C37FCE"/>
    <w:rsid w:val="00C40213"/>
    <w:rsid w:val="00C40373"/>
    <w:rsid w:val="00C40430"/>
    <w:rsid w:val="00C4082D"/>
    <w:rsid w:val="00C40AE6"/>
    <w:rsid w:val="00C40FFA"/>
    <w:rsid w:val="00C411AF"/>
    <w:rsid w:val="00C4138D"/>
    <w:rsid w:val="00C413AE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19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58B"/>
    <w:rsid w:val="00C67700"/>
    <w:rsid w:val="00C67E04"/>
    <w:rsid w:val="00C67EAB"/>
    <w:rsid w:val="00C67FA1"/>
    <w:rsid w:val="00C70245"/>
    <w:rsid w:val="00C7041F"/>
    <w:rsid w:val="00C70426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702"/>
    <w:rsid w:val="00C81837"/>
    <w:rsid w:val="00C832AE"/>
    <w:rsid w:val="00C832DC"/>
    <w:rsid w:val="00C8377F"/>
    <w:rsid w:val="00C83E28"/>
    <w:rsid w:val="00C843F3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0E2B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21B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CFA"/>
    <w:rsid w:val="00CA7EB5"/>
    <w:rsid w:val="00CB008E"/>
    <w:rsid w:val="00CB01FA"/>
    <w:rsid w:val="00CB0737"/>
    <w:rsid w:val="00CB097A"/>
    <w:rsid w:val="00CB0CAD"/>
    <w:rsid w:val="00CB101E"/>
    <w:rsid w:val="00CB1B88"/>
    <w:rsid w:val="00CB1E6A"/>
    <w:rsid w:val="00CB232A"/>
    <w:rsid w:val="00CB24AF"/>
    <w:rsid w:val="00CB2506"/>
    <w:rsid w:val="00CB26EC"/>
    <w:rsid w:val="00CB2D2A"/>
    <w:rsid w:val="00CB3A3B"/>
    <w:rsid w:val="00CB3A6D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296"/>
    <w:rsid w:val="00CC2CDF"/>
    <w:rsid w:val="00CC3372"/>
    <w:rsid w:val="00CC3A23"/>
    <w:rsid w:val="00CC52F4"/>
    <w:rsid w:val="00CC52FE"/>
    <w:rsid w:val="00CC56C2"/>
    <w:rsid w:val="00CC5C5B"/>
    <w:rsid w:val="00CC5D59"/>
    <w:rsid w:val="00CC62B0"/>
    <w:rsid w:val="00CC6B63"/>
    <w:rsid w:val="00CC6D4F"/>
    <w:rsid w:val="00CC70F6"/>
    <w:rsid w:val="00CC737C"/>
    <w:rsid w:val="00CC7DB5"/>
    <w:rsid w:val="00CD04F4"/>
    <w:rsid w:val="00CD05A0"/>
    <w:rsid w:val="00CD05E5"/>
    <w:rsid w:val="00CD087D"/>
    <w:rsid w:val="00CD0961"/>
    <w:rsid w:val="00CD0A9A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26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6B8D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0D50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2EF"/>
    <w:rsid w:val="00D15F43"/>
    <w:rsid w:val="00D1620A"/>
    <w:rsid w:val="00D164C3"/>
    <w:rsid w:val="00D16B48"/>
    <w:rsid w:val="00D16DFB"/>
    <w:rsid w:val="00D16E87"/>
    <w:rsid w:val="00D173F6"/>
    <w:rsid w:val="00D17AD1"/>
    <w:rsid w:val="00D17B86"/>
    <w:rsid w:val="00D17C7D"/>
    <w:rsid w:val="00D203B8"/>
    <w:rsid w:val="00D205EE"/>
    <w:rsid w:val="00D208D9"/>
    <w:rsid w:val="00D20AED"/>
    <w:rsid w:val="00D20B8B"/>
    <w:rsid w:val="00D20E14"/>
    <w:rsid w:val="00D2162C"/>
    <w:rsid w:val="00D21A3C"/>
    <w:rsid w:val="00D21DD2"/>
    <w:rsid w:val="00D2264A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203"/>
    <w:rsid w:val="00D266B4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13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65D"/>
    <w:rsid w:val="00D46D73"/>
    <w:rsid w:val="00D47DD0"/>
    <w:rsid w:val="00D50183"/>
    <w:rsid w:val="00D50579"/>
    <w:rsid w:val="00D505E7"/>
    <w:rsid w:val="00D50F3E"/>
    <w:rsid w:val="00D51589"/>
    <w:rsid w:val="00D51D12"/>
    <w:rsid w:val="00D51EC8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29D"/>
    <w:rsid w:val="00D5667D"/>
    <w:rsid w:val="00D56944"/>
    <w:rsid w:val="00D56BC8"/>
    <w:rsid w:val="00D56DB2"/>
    <w:rsid w:val="00D56E45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553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28"/>
    <w:rsid w:val="00D83F55"/>
    <w:rsid w:val="00D84BA8"/>
    <w:rsid w:val="00D84CA6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114"/>
    <w:rsid w:val="00D96328"/>
    <w:rsid w:val="00D96348"/>
    <w:rsid w:val="00D96466"/>
    <w:rsid w:val="00D9683C"/>
    <w:rsid w:val="00D968BC"/>
    <w:rsid w:val="00D96A7F"/>
    <w:rsid w:val="00D96F22"/>
    <w:rsid w:val="00D96F64"/>
    <w:rsid w:val="00D97884"/>
    <w:rsid w:val="00D97F12"/>
    <w:rsid w:val="00DA00CB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5DAD"/>
    <w:rsid w:val="00DA60D9"/>
    <w:rsid w:val="00DA615D"/>
    <w:rsid w:val="00DA6363"/>
    <w:rsid w:val="00DA6598"/>
    <w:rsid w:val="00DA6C0F"/>
    <w:rsid w:val="00DA702F"/>
    <w:rsid w:val="00DA737C"/>
    <w:rsid w:val="00DA79F9"/>
    <w:rsid w:val="00DA7F8A"/>
    <w:rsid w:val="00DB00F2"/>
    <w:rsid w:val="00DB0176"/>
    <w:rsid w:val="00DB0181"/>
    <w:rsid w:val="00DB0404"/>
    <w:rsid w:val="00DB0A49"/>
    <w:rsid w:val="00DB0F4C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804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5757"/>
    <w:rsid w:val="00DC5F20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C7F12"/>
    <w:rsid w:val="00DD03A7"/>
    <w:rsid w:val="00DD055B"/>
    <w:rsid w:val="00DD0689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C26"/>
    <w:rsid w:val="00DD5F0D"/>
    <w:rsid w:val="00DD5F42"/>
    <w:rsid w:val="00DD60B6"/>
    <w:rsid w:val="00DD617B"/>
    <w:rsid w:val="00DD6346"/>
    <w:rsid w:val="00DD6B09"/>
    <w:rsid w:val="00DD6CCF"/>
    <w:rsid w:val="00DD6D1A"/>
    <w:rsid w:val="00DD75CF"/>
    <w:rsid w:val="00DD7960"/>
    <w:rsid w:val="00DD7CD6"/>
    <w:rsid w:val="00DE0E59"/>
    <w:rsid w:val="00DE0F6C"/>
    <w:rsid w:val="00DE14F4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6DA1"/>
    <w:rsid w:val="00DE7359"/>
    <w:rsid w:val="00DE7363"/>
    <w:rsid w:val="00DE76CF"/>
    <w:rsid w:val="00DE76F1"/>
    <w:rsid w:val="00DE7C00"/>
    <w:rsid w:val="00DE7C19"/>
    <w:rsid w:val="00DE7DC4"/>
    <w:rsid w:val="00DF00F7"/>
    <w:rsid w:val="00DF03E9"/>
    <w:rsid w:val="00DF03ED"/>
    <w:rsid w:val="00DF04EE"/>
    <w:rsid w:val="00DF05D6"/>
    <w:rsid w:val="00DF0BF4"/>
    <w:rsid w:val="00DF13E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7E6"/>
    <w:rsid w:val="00DF5508"/>
    <w:rsid w:val="00DF5B71"/>
    <w:rsid w:val="00DF5EFE"/>
    <w:rsid w:val="00DF5F1F"/>
    <w:rsid w:val="00DF6006"/>
    <w:rsid w:val="00DF6C8B"/>
    <w:rsid w:val="00DF6CF7"/>
    <w:rsid w:val="00DF6D88"/>
    <w:rsid w:val="00DF6EA2"/>
    <w:rsid w:val="00DF6F17"/>
    <w:rsid w:val="00DF78FA"/>
    <w:rsid w:val="00E002F1"/>
    <w:rsid w:val="00E00738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83B"/>
    <w:rsid w:val="00E04AB9"/>
    <w:rsid w:val="00E04BC7"/>
    <w:rsid w:val="00E05DFF"/>
    <w:rsid w:val="00E06290"/>
    <w:rsid w:val="00E0657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2D0"/>
    <w:rsid w:val="00E2766A"/>
    <w:rsid w:val="00E27E86"/>
    <w:rsid w:val="00E315F5"/>
    <w:rsid w:val="00E3163B"/>
    <w:rsid w:val="00E3165B"/>
    <w:rsid w:val="00E32C0B"/>
    <w:rsid w:val="00E32D62"/>
    <w:rsid w:val="00E339C0"/>
    <w:rsid w:val="00E339DC"/>
    <w:rsid w:val="00E33C07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077"/>
    <w:rsid w:val="00E44185"/>
    <w:rsid w:val="00E447E8"/>
    <w:rsid w:val="00E44C06"/>
    <w:rsid w:val="00E450ED"/>
    <w:rsid w:val="00E45A10"/>
    <w:rsid w:val="00E45BC0"/>
    <w:rsid w:val="00E46221"/>
    <w:rsid w:val="00E46FF2"/>
    <w:rsid w:val="00E473D3"/>
    <w:rsid w:val="00E47543"/>
    <w:rsid w:val="00E4768B"/>
    <w:rsid w:val="00E4791B"/>
    <w:rsid w:val="00E479BB"/>
    <w:rsid w:val="00E47E31"/>
    <w:rsid w:val="00E5096D"/>
    <w:rsid w:val="00E50AC6"/>
    <w:rsid w:val="00E50DC2"/>
    <w:rsid w:val="00E51148"/>
    <w:rsid w:val="00E51645"/>
    <w:rsid w:val="00E51DDD"/>
    <w:rsid w:val="00E51FDD"/>
    <w:rsid w:val="00E521BC"/>
    <w:rsid w:val="00E522CB"/>
    <w:rsid w:val="00E52435"/>
    <w:rsid w:val="00E52B6E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B00"/>
    <w:rsid w:val="00E72B7E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6F0C"/>
    <w:rsid w:val="00E77152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B5C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306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57"/>
    <w:rsid w:val="00E976AD"/>
    <w:rsid w:val="00E97CC8"/>
    <w:rsid w:val="00EA0935"/>
    <w:rsid w:val="00EA09E9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D8E"/>
    <w:rsid w:val="00EA5F2A"/>
    <w:rsid w:val="00EA61F6"/>
    <w:rsid w:val="00EA63F6"/>
    <w:rsid w:val="00EA65AD"/>
    <w:rsid w:val="00EA70F0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6E9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3894"/>
    <w:rsid w:val="00EC462B"/>
    <w:rsid w:val="00EC4723"/>
    <w:rsid w:val="00EC4809"/>
    <w:rsid w:val="00EC56E0"/>
    <w:rsid w:val="00EC6057"/>
    <w:rsid w:val="00EC6847"/>
    <w:rsid w:val="00EC6F2D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A4D"/>
    <w:rsid w:val="00ED2E52"/>
    <w:rsid w:val="00ED3024"/>
    <w:rsid w:val="00ED3C45"/>
    <w:rsid w:val="00ED3C48"/>
    <w:rsid w:val="00ED3F27"/>
    <w:rsid w:val="00ED4824"/>
    <w:rsid w:val="00ED4D2F"/>
    <w:rsid w:val="00ED545D"/>
    <w:rsid w:val="00ED598F"/>
    <w:rsid w:val="00ED5997"/>
    <w:rsid w:val="00ED5EE9"/>
    <w:rsid w:val="00ED5FE4"/>
    <w:rsid w:val="00ED6816"/>
    <w:rsid w:val="00ED718F"/>
    <w:rsid w:val="00ED71C5"/>
    <w:rsid w:val="00ED7802"/>
    <w:rsid w:val="00EE0286"/>
    <w:rsid w:val="00EE0476"/>
    <w:rsid w:val="00EE04C4"/>
    <w:rsid w:val="00EE16FA"/>
    <w:rsid w:val="00EE1767"/>
    <w:rsid w:val="00EE1D1D"/>
    <w:rsid w:val="00EE1ECE"/>
    <w:rsid w:val="00EE225F"/>
    <w:rsid w:val="00EE2639"/>
    <w:rsid w:val="00EE334E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6BD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6DE3"/>
    <w:rsid w:val="00EF7002"/>
    <w:rsid w:val="00EF72A9"/>
    <w:rsid w:val="00EF769B"/>
    <w:rsid w:val="00EF7C7F"/>
    <w:rsid w:val="00F00567"/>
    <w:rsid w:val="00F0061D"/>
    <w:rsid w:val="00F00A25"/>
    <w:rsid w:val="00F00DCA"/>
    <w:rsid w:val="00F00E8F"/>
    <w:rsid w:val="00F017DD"/>
    <w:rsid w:val="00F01A6A"/>
    <w:rsid w:val="00F01C4C"/>
    <w:rsid w:val="00F0206A"/>
    <w:rsid w:val="00F027BA"/>
    <w:rsid w:val="00F03BBA"/>
    <w:rsid w:val="00F03E79"/>
    <w:rsid w:val="00F045E8"/>
    <w:rsid w:val="00F04CE1"/>
    <w:rsid w:val="00F05705"/>
    <w:rsid w:val="00F05A08"/>
    <w:rsid w:val="00F0628D"/>
    <w:rsid w:val="00F062C9"/>
    <w:rsid w:val="00F06651"/>
    <w:rsid w:val="00F068A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015"/>
    <w:rsid w:val="00F14328"/>
    <w:rsid w:val="00F155CE"/>
    <w:rsid w:val="00F1560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77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0C8"/>
    <w:rsid w:val="00F322B6"/>
    <w:rsid w:val="00F32B12"/>
    <w:rsid w:val="00F32F56"/>
    <w:rsid w:val="00F334ED"/>
    <w:rsid w:val="00F33C4A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C3A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544"/>
    <w:rsid w:val="00F54EF5"/>
    <w:rsid w:val="00F55043"/>
    <w:rsid w:val="00F55A2F"/>
    <w:rsid w:val="00F55BE7"/>
    <w:rsid w:val="00F55C77"/>
    <w:rsid w:val="00F55FDD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4C9E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C84"/>
    <w:rsid w:val="00F701A8"/>
    <w:rsid w:val="00F70DBE"/>
    <w:rsid w:val="00F71124"/>
    <w:rsid w:val="00F71260"/>
    <w:rsid w:val="00F713D5"/>
    <w:rsid w:val="00F71888"/>
    <w:rsid w:val="00F719CD"/>
    <w:rsid w:val="00F71BB8"/>
    <w:rsid w:val="00F723FA"/>
    <w:rsid w:val="00F723FD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7E"/>
    <w:rsid w:val="00F741E0"/>
    <w:rsid w:val="00F74816"/>
    <w:rsid w:val="00F74904"/>
    <w:rsid w:val="00F75149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87DD7"/>
    <w:rsid w:val="00F9030E"/>
    <w:rsid w:val="00F90A7D"/>
    <w:rsid w:val="00F90ADB"/>
    <w:rsid w:val="00F90CF4"/>
    <w:rsid w:val="00F90E78"/>
    <w:rsid w:val="00F91209"/>
    <w:rsid w:val="00F91AA9"/>
    <w:rsid w:val="00F91BAA"/>
    <w:rsid w:val="00F91C02"/>
    <w:rsid w:val="00F921F8"/>
    <w:rsid w:val="00F9221F"/>
    <w:rsid w:val="00F92379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0C75"/>
    <w:rsid w:val="00FA105C"/>
    <w:rsid w:val="00FA1098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3F9B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1DB"/>
    <w:rsid w:val="00FD0572"/>
    <w:rsid w:val="00FD0851"/>
    <w:rsid w:val="00FD1167"/>
    <w:rsid w:val="00FD1A97"/>
    <w:rsid w:val="00FD1AC4"/>
    <w:rsid w:val="00FD2D7B"/>
    <w:rsid w:val="00FD3291"/>
    <w:rsid w:val="00FD37F6"/>
    <w:rsid w:val="00FD3AE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9D4"/>
    <w:rsid w:val="00FE2AB3"/>
    <w:rsid w:val="00FE2F08"/>
    <w:rsid w:val="00FE3465"/>
    <w:rsid w:val="00FE3798"/>
    <w:rsid w:val="00FE3B65"/>
    <w:rsid w:val="00FE3C68"/>
    <w:rsid w:val="00FE51F6"/>
    <w:rsid w:val="00FE52B9"/>
    <w:rsid w:val="00FE602C"/>
    <w:rsid w:val="00FE64B6"/>
    <w:rsid w:val="00FE67CF"/>
    <w:rsid w:val="00FE6C62"/>
    <w:rsid w:val="00FE6D20"/>
    <w:rsid w:val="00FE6FB9"/>
    <w:rsid w:val="00FE7549"/>
    <w:rsid w:val="00FE75CF"/>
    <w:rsid w:val="00FE7BCC"/>
    <w:rsid w:val="00FE7D78"/>
    <w:rsid w:val="00FF126D"/>
    <w:rsid w:val="00FF1693"/>
    <w:rsid w:val="00FF1AC3"/>
    <w:rsid w:val="00FF2310"/>
    <w:rsid w:val="00FF2E73"/>
    <w:rsid w:val="00FF345A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5A72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EAB8CA92-FECE-4045-9AC6-0388013F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uiPriority w:val="99"/>
    <w:rsid w:val="0076357A"/>
    <w:pPr>
      <w:jc w:val="left"/>
    </w:pPr>
  </w:style>
  <w:style w:type="character" w:customStyle="1" w:styleId="af6">
    <w:name w:val="コメント文字列 (文字)"/>
    <w:basedOn w:val="a0"/>
    <w:link w:val="af5"/>
    <w:uiPriority w:val="99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1 (文字),中等深浅网格 1 - 着色 21 (文字),목록 단락 (文字),列出段落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7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  <w:style w:type="table" w:styleId="4-1">
    <w:name w:val="Grid Table 4 Accent 1"/>
    <w:basedOn w:val="a1"/>
    <w:uiPriority w:val="49"/>
    <w:rsid w:val="00842445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DB6BCC6D-8C1F-4D7E-AE29-296076C436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286C6-8C57-4DE0-93A0-156E6C2C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1663</Words>
  <Characters>9480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12</cp:revision>
  <cp:lastPrinted>2017-08-08T10:03:00Z</cp:lastPrinted>
  <dcterms:created xsi:type="dcterms:W3CDTF">2019-11-06T17:34:00Z</dcterms:created>
  <dcterms:modified xsi:type="dcterms:W3CDTF">2019-11-08T01:26:00Z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