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Default="202A29BC" w:rsidP="202A29BC">
      <w:pPr>
        <w:rPr>
          <w:rFonts w:ascii="Arial" w:eastAsia="Arial" w:hAnsi="Arial" w:cs="Arial"/>
          <w:b/>
          <w:bCs/>
          <w:sz w:val="24"/>
          <w:szCs w:val="24"/>
          <w:lang w:val="en-GB"/>
        </w:rPr>
      </w:pPr>
    </w:p>
    <w:p w14:paraId="25C9B6C9" w14:textId="7DD17EAC" w:rsidR="004C790B" w:rsidRPr="004E3A6A" w:rsidRDefault="004C790B" w:rsidP="009C4F64">
      <w:pPr>
        <w:tabs>
          <w:tab w:val="center" w:pos="4536"/>
          <w:tab w:val="right" w:pos="9356"/>
          <w:tab w:val="right" w:pos="9639"/>
        </w:tabs>
        <w:spacing w:after="0"/>
        <w:rPr>
          <w:rFonts w:ascii="Arial" w:eastAsia="Arial" w:hAnsi="Arial" w:cs="Arial"/>
          <w:b/>
          <w:bCs/>
          <w:sz w:val="24"/>
          <w:szCs w:val="24"/>
          <w:lang w:val="en-US"/>
        </w:rPr>
      </w:pPr>
      <w:bookmarkStart w:id="0" w:name="_Ref510623357"/>
      <w:r w:rsidRPr="00517D34">
        <w:rPr>
          <w:rFonts w:ascii="Arial" w:eastAsia="Arial" w:hAnsi="Arial" w:cs="Arial"/>
          <w:b/>
          <w:bCs/>
          <w:sz w:val="24"/>
          <w:szCs w:val="24"/>
          <w:lang w:val="en-GB"/>
        </w:rPr>
        <w:t xml:space="preserve">3GPP TSG RAN WG1 Meeting </w:t>
      </w:r>
      <w:r w:rsidR="009C4F64">
        <w:rPr>
          <w:rFonts w:ascii="Arial" w:eastAsia="Arial" w:hAnsi="Arial" w:cs="Arial"/>
          <w:b/>
          <w:bCs/>
          <w:sz w:val="24"/>
          <w:szCs w:val="24"/>
          <w:lang w:val="en-GB"/>
        </w:rPr>
        <w:t>RAN1#9</w:t>
      </w:r>
      <w:r w:rsidR="000F3C55">
        <w:rPr>
          <w:rFonts w:ascii="Arial" w:eastAsia="Arial" w:hAnsi="Arial" w:cs="Arial"/>
          <w:b/>
          <w:bCs/>
          <w:sz w:val="24"/>
          <w:szCs w:val="24"/>
          <w:lang w:val="en-GB"/>
        </w:rPr>
        <w:t>9</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D23A5E" w:rsidRPr="00D23A5E">
        <w:rPr>
          <w:rFonts w:ascii="Arial" w:hAnsi="Arial" w:cs="Arial"/>
          <w:b/>
          <w:bCs/>
          <w:sz w:val="24"/>
          <w:lang w:val="en-GB"/>
        </w:rPr>
        <w:t>R1-1912281</w:t>
      </w:r>
    </w:p>
    <w:p w14:paraId="3A0A6D99" w14:textId="649D3C90" w:rsidR="004C790B" w:rsidRPr="00AB0514" w:rsidRDefault="000F3C55" w:rsidP="004C790B">
      <w:pPr>
        <w:pStyle w:val="Header"/>
        <w:rPr>
          <w:rFonts w:cs="Arial"/>
          <w:bCs/>
          <w:sz w:val="24"/>
        </w:rPr>
      </w:pPr>
      <w:r>
        <w:rPr>
          <w:rFonts w:cs="Arial"/>
          <w:bCs/>
          <w:sz w:val="24"/>
        </w:rPr>
        <w:t>Reno</w:t>
      </w:r>
      <w:r w:rsidR="009C4F64" w:rsidRPr="009C4F64">
        <w:rPr>
          <w:rFonts w:cs="Arial"/>
          <w:bCs/>
          <w:sz w:val="24"/>
        </w:rPr>
        <w:t xml:space="preserve">, </w:t>
      </w:r>
      <w:r>
        <w:rPr>
          <w:rFonts w:cs="Arial"/>
          <w:bCs/>
          <w:sz w:val="24"/>
          <w:lang w:val="cs-CZ"/>
        </w:rPr>
        <w:t>Nevada</w:t>
      </w:r>
      <w:r w:rsidR="000243F0">
        <w:rPr>
          <w:rFonts w:cs="Arial"/>
          <w:bCs/>
          <w:sz w:val="24"/>
        </w:rPr>
        <w:t>,</w:t>
      </w:r>
      <w:r>
        <w:rPr>
          <w:rFonts w:cs="Arial"/>
          <w:bCs/>
          <w:sz w:val="24"/>
        </w:rPr>
        <w:t xml:space="preserve"> U.S.A</w:t>
      </w:r>
      <w:r w:rsidR="000243F0">
        <w:rPr>
          <w:rFonts w:cs="Arial"/>
          <w:bCs/>
          <w:sz w:val="24"/>
        </w:rPr>
        <w:t xml:space="preserve"> </w:t>
      </w:r>
      <w:r>
        <w:rPr>
          <w:rFonts w:cs="Arial"/>
          <w:bCs/>
          <w:sz w:val="24"/>
        </w:rPr>
        <w:t>Nov</w:t>
      </w:r>
      <w:r w:rsidR="000243F0">
        <w:rPr>
          <w:rFonts w:cs="Arial"/>
          <w:bCs/>
          <w:sz w:val="24"/>
        </w:rPr>
        <w:t xml:space="preserve"> </w:t>
      </w:r>
      <w:r>
        <w:rPr>
          <w:rFonts w:cs="Arial"/>
          <w:bCs/>
          <w:sz w:val="24"/>
        </w:rPr>
        <w:t>18</w:t>
      </w:r>
      <w:r w:rsidR="000243F0" w:rsidRPr="00F12A9A">
        <w:rPr>
          <w:rFonts w:cs="Arial"/>
          <w:bCs/>
          <w:sz w:val="24"/>
          <w:vertAlign w:val="superscript"/>
        </w:rPr>
        <w:t>th</w:t>
      </w:r>
      <w:r w:rsidR="000243F0">
        <w:rPr>
          <w:rFonts w:cs="Arial"/>
          <w:bCs/>
          <w:sz w:val="24"/>
        </w:rPr>
        <w:t xml:space="preserve"> </w:t>
      </w:r>
      <w:r w:rsidR="000243F0" w:rsidRPr="00FF5973">
        <w:rPr>
          <w:rFonts w:cs="Arial"/>
          <w:bCs/>
          <w:sz w:val="24"/>
        </w:rPr>
        <w:t xml:space="preserve">– </w:t>
      </w:r>
      <w:r w:rsidR="003174A0">
        <w:rPr>
          <w:rFonts w:cs="Arial"/>
          <w:bCs/>
          <w:sz w:val="24"/>
        </w:rPr>
        <w:t>2</w:t>
      </w:r>
      <w:r>
        <w:rPr>
          <w:rFonts w:cs="Arial"/>
          <w:bCs/>
          <w:sz w:val="24"/>
        </w:rPr>
        <w:t>2</w:t>
      </w:r>
      <w:r w:rsidR="000243F0">
        <w:rPr>
          <w:rFonts w:cs="Arial"/>
          <w:bCs/>
          <w:sz w:val="24"/>
          <w:vertAlign w:val="superscript"/>
        </w:rPr>
        <w:t>th</w:t>
      </w:r>
      <w:r w:rsidR="000243F0" w:rsidRPr="00FF5973">
        <w:rPr>
          <w:rFonts w:cs="Arial"/>
          <w:bCs/>
          <w:sz w:val="24"/>
        </w:rPr>
        <w:t>, 2019</w:t>
      </w:r>
    </w:p>
    <w:p w14:paraId="725FA220" w14:textId="77777777" w:rsidR="009C4F64" w:rsidRPr="00AB0514" w:rsidRDefault="009C4F64" w:rsidP="004C790B">
      <w:pPr>
        <w:pStyle w:val="CRCoverPage"/>
        <w:rPr>
          <w:b/>
          <w:bCs/>
          <w:sz w:val="24"/>
          <w:szCs w:val="24"/>
          <w:lang w:val="en-US"/>
        </w:rPr>
      </w:pPr>
    </w:p>
    <w:p w14:paraId="3D1B6897" w14:textId="46CE1243"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sidR="00882D99">
        <w:rPr>
          <w:b/>
          <w:bCs/>
          <w:sz w:val="24"/>
          <w:szCs w:val="24"/>
        </w:rPr>
        <w:t>13</w:t>
      </w:r>
      <w:r>
        <w:rPr>
          <w:b/>
          <w:bCs/>
          <w:sz w:val="24"/>
          <w:szCs w:val="24"/>
        </w:rPr>
        <w:t>.</w:t>
      </w:r>
      <w:r w:rsidR="00E546AD">
        <w:rPr>
          <w:b/>
          <w:bCs/>
          <w:sz w:val="24"/>
          <w:szCs w:val="24"/>
        </w:rPr>
        <w:t>3</w:t>
      </w:r>
    </w:p>
    <w:p w14:paraId="5F8832CF" w14:textId="77777777" w:rsidR="004C790B" w:rsidRPr="00517D34" w:rsidRDefault="004C790B" w:rsidP="004C790B">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071213C2" w14:textId="05071727" w:rsidR="004C790B" w:rsidRPr="00517D34" w:rsidRDefault="004C790B" w:rsidP="004C790B">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F74155" w:rsidRPr="00517D34">
        <w:rPr>
          <w:rFonts w:ascii="Arial" w:hAnsi="Arial" w:cs="Arial"/>
          <w:b/>
          <w:bCs/>
          <w:sz w:val="24"/>
          <w:lang w:val="en-GB"/>
        </w:rPr>
        <w:t>Efficient CA design</w:t>
      </w:r>
      <w:r w:rsidRPr="00517D34">
        <w:rPr>
          <w:rFonts w:ascii="Arial" w:eastAsia="Arial" w:hAnsi="Arial" w:cs="Arial"/>
          <w:b/>
          <w:bCs/>
          <w:sz w:val="24"/>
          <w:szCs w:val="24"/>
          <w:lang w:val="en-GB"/>
        </w:rPr>
        <w:t xml:space="preserve"> </w:t>
      </w:r>
    </w:p>
    <w:p w14:paraId="5B8CA3CF" w14:textId="77777777" w:rsidR="004C790B" w:rsidRPr="00517D34" w:rsidRDefault="004C790B" w:rsidP="004C790B">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19E4F9E6" w:rsidR="00EA23A7" w:rsidRDefault="00EA23A7" w:rsidP="002F6213">
      <w:pPr>
        <w:pStyle w:val="Heading1"/>
      </w:pPr>
      <w:r w:rsidRPr="00301288">
        <w:t>Introduction</w:t>
      </w:r>
    </w:p>
    <w:p w14:paraId="0B8F389A" w14:textId="6F3DB693" w:rsidR="00882D99" w:rsidRPr="00517D34" w:rsidRDefault="004C790B" w:rsidP="00882D99">
      <w:pPr>
        <w:spacing w:after="120"/>
        <w:rPr>
          <w:i/>
          <w:lang w:val="en-GB"/>
        </w:rPr>
      </w:pPr>
      <w:r w:rsidRPr="00517D34">
        <w:rPr>
          <w:rFonts w:ascii="Times New Roman" w:hAnsi="Times New Roman" w:cs="Times New Roman"/>
          <w:sz w:val="20"/>
          <w:szCs w:val="20"/>
          <w:lang w:val="en-GB"/>
        </w:rPr>
        <w:t>During RAN plenary #8</w:t>
      </w:r>
      <w:r w:rsidR="00882D99" w:rsidRPr="00517D34">
        <w:rPr>
          <w:rFonts w:ascii="Times New Roman" w:hAnsi="Times New Roman" w:cs="Times New Roman"/>
          <w:sz w:val="20"/>
          <w:szCs w:val="20"/>
          <w:lang w:val="en-GB"/>
        </w:rPr>
        <w:t>1</w:t>
      </w:r>
      <w:r w:rsidRPr="00517D34">
        <w:rPr>
          <w:rFonts w:ascii="Times New Roman" w:hAnsi="Times New Roman" w:cs="Times New Roman"/>
          <w:sz w:val="20"/>
          <w:szCs w:val="20"/>
          <w:lang w:val="en-GB"/>
        </w:rPr>
        <w:t xml:space="preserve">, </w:t>
      </w:r>
      <w:r w:rsidR="00882D99" w:rsidRPr="00517D34">
        <w:rPr>
          <w:rFonts w:ascii="Times New Roman" w:hAnsi="Times New Roman" w:cs="Times New Roman"/>
          <w:sz w:val="20"/>
          <w:szCs w:val="20"/>
          <w:lang w:val="en-GB"/>
        </w:rPr>
        <w:t>work item on DC and CA enhancements has been approved</w:t>
      </w:r>
      <w:r w:rsidR="001E1F9B">
        <w:rPr>
          <w:rFonts w:ascii="Times New Roman" w:hAnsi="Times New Roman" w:cs="Times New Roman"/>
          <w:sz w:val="20"/>
          <w:szCs w:val="20"/>
          <w:lang w:val="en-GB"/>
        </w:rPr>
        <w:t xml:space="preserve"> in</w:t>
      </w:r>
      <w:r w:rsidRPr="00517D34">
        <w:rPr>
          <w:rFonts w:ascii="Times New Roman" w:hAnsi="Times New Roman" w:cs="Times New Roman"/>
          <w:sz w:val="20"/>
          <w:szCs w:val="20"/>
          <w:lang w:val="en-GB"/>
        </w:rPr>
        <w:t xml:space="preserve"> </w:t>
      </w:r>
      <w:r w:rsidRPr="004C790B">
        <w:rPr>
          <w:rFonts w:ascii="Times New Roman" w:hAnsi="Times New Roman" w:cs="Times New Roman"/>
          <w:sz w:val="20"/>
          <w:szCs w:val="20"/>
          <w:highlight w:val="yellow"/>
        </w:rPr>
        <w:fldChar w:fldCharType="begin"/>
      </w:r>
      <w:r w:rsidRPr="00517D34">
        <w:rPr>
          <w:rFonts w:ascii="Times New Roman" w:hAnsi="Times New Roman" w:cs="Times New Roman"/>
          <w:sz w:val="20"/>
          <w:szCs w:val="20"/>
          <w:lang w:val="en-GB"/>
        </w:rPr>
        <w:instrText xml:space="preserve"> REF _Ref534191929 \r \h </w:instrText>
      </w:r>
      <w:r w:rsidRPr="00517D34">
        <w:rPr>
          <w:rFonts w:ascii="Times New Roman" w:hAnsi="Times New Roman" w:cs="Times New Roman"/>
          <w:sz w:val="20"/>
          <w:szCs w:val="20"/>
          <w:highlight w:val="yellow"/>
          <w:lang w:val="en-GB"/>
        </w:rPr>
        <w:instrText xml:space="preserve"> \* MERGEFORMAT </w:instrText>
      </w:r>
      <w:r w:rsidRPr="004C790B">
        <w:rPr>
          <w:rFonts w:ascii="Times New Roman" w:hAnsi="Times New Roman" w:cs="Times New Roman"/>
          <w:sz w:val="20"/>
          <w:szCs w:val="20"/>
          <w:highlight w:val="yellow"/>
        </w:rPr>
      </w:r>
      <w:r w:rsidRPr="004C790B">
        <w:rPr>
          <w:rFonts w:ascii="Times New Roman" w:hAnsi="Times New Roman" w:cs="Times New Roman"/>
          <w:sz w:val="20"/>
          <w:szCs w:val="20"/>
          <w:highlight w:val="yellow"/>
        </w:rPr>
        <w:fldChar w:fldCharType="separate"/>
      </w:r>
      <w:r w:rsidRPr="00517D34">
        <w:rPr>
          <w:rFonts w:ascii="Times New Roman" w:hAnsi="Times New Roman" w:cs="Times New Roman"/>
          <w:sz w:val="20"/>
          <w:szCs w:val="20"/>
          <w:lang w:val="en-GB"/>
        </w:rPr>
        <w:t>[1]</w:t>
      </w:r>
      <w:r w:rsidRPr="004C790B">
        <w:rPr>
          <w:rFonts w:ascii="Times New Roman" w:hAnsi="Times New Roman" w:cs="Times New Roman"/>
          <w:sz w:val="20"/>
          <w:szCs w:val="20"/>
          <w:highlight w:val="yellow"/>
        </w:rPr>
        <w:fldChar w:fldCharType="end"/>
      </w:r>
      <w:r w:rsidRPr="00517D34">
        <w:rPr>
          <w:rFonts w:ascii="Times New Roman" w:hAnsi="Times New Roman" w:cs="Times New Roman"/>
          <w:sz w:val="20"/>
          <w:szCs w:val="20"/>
          <w:lang w:val="en-GB"/>
        </w:rPr>
        <w:t xml:space="preserve">. </w:t>
      </w:r>
      <w:r w:rsidR="00882D99" w:rsidRPr="00517D34">
        <w:rPr>
          <w:rFonts w:ascii="Times New Roman" w:hAnsi="Times New Roman" w:cs="Times New Roman"/>
          <w:sz w:val="20"/>
          <w:szCs w:val="20"/>
          <w:lang w:val="en-GB"/>
        </w:rPr>
        <w:t xml:space="preserve">The work </w:t>
      </w:r>
      <w:r w:rsidR="000F0670" w:rsidRPr="00517D34">
        <w:rPr>
          <w:rFonts w:ascii="Times New Roman" w:hAnsi="Times New Roman" w:cs="Times New Roman"/>
          <w:sz w:val="20"/>
          <w:szCs w:val="20"/>
          <w:lang w:val="en-GB"/>
        </w:rPr>
        <w:t xml:space="preserve">item </w:t>
      </w:r>
      <w:r w:rsidR="00882D99" w:rsidRPr="00517D34">
        <w:rPr>
          <w:rFonts w:ascii="Times New Roman" w:hAnsi="Times New Roman" w:cs="Times New Roman"/>
          <w:sz w:val="20"/>
          <w:szCs w:val="20"/>
          <w:lang w:val="en-GB"/>
        </w:rPr>
        <w:t xml:space="preserve">contains multiple objectives involving RAN1, from which one addresses </w:t>
      </w:r>
      <w:r w:rsidR="00F74155" w:rsidRPr="00517D34">
        <w:rPr>
          <w:rFonts w:ascii="Times New Roman" w:hAnsi="Times New Roman" w:cs="Times New Roman"/>
          <w:sz w:val="20"/>
          <w:szCs w:val="20"/>
          <w:lang w:val="en-GB"/>
        </w:rPr>
        <w:t>efficient CA configuration/activation/setup</w:t>
      </w:r>
      <w:r w:rsidR="00882D99" w:rsidRPr="00517D34">
        <w:rPr>
          <w:rFonts w:ascii="Times New Roman" w:hAnsi="Times New Roman" w:cs="Times New Roman"/>
          <w:sz w:val="20"/>
          <w:szCs w:val="20"/>
          <w:lang w:val="en-GB"/>
        </w:rPr>
        <w:t xml:space="preserve">. </w:t>
      </w:r>
    </w:p>
    <w:p w14:paraId="06360519" w14:textId="5BD2E1D5" w:rsidR="00F74155" w:rsidRPr="00F74155" w:rsidRDefault="00F74155" w:rsidP="00103873">
      <w:pPr>
        <w:pStyle w:val="ListParagraph"/>
        <w:numPr>
          <w:ilvl w:val="0"/>
          <w:numId w:val="6"/>
        </w:numPr>
        <w:overflowPunct w:val="0"/>
        <w:autoSpaceDE w:val="0"/>
        <w:autoSpaceDN w:val="0"/>
        <w:adjustRightInd w:val="0"/>
        <w:textAlignment w:val="baseline"/>
        <w:rPr>
          <w:rFonts w:ascii="Times New Roman" w:eastAsia="Times New Roman" w:hAnsi="Times New Roman" w:cs="Times New Roman"/>
          <w:bCs/>
          <w:i/>
          <w:sz w:val="20"/>
          <w:szCs w:val="20"/>
        </w:rPr>
      </w:pPr>
      <w:r w:rsidRPr="00517D34">
        <w:rPr>
          <w:rFonts w:ascii="Times New Roman" w:eastAsia="Times New Roman" w:hAnsi="Times New Roman" w:cs="Times New Roman"/>
          <w:b/>
          <w:bCs/>
          <w:i/>
          <w:sz w:val="20"/>
          <w:szCs w:val="20"/>
          <w:lang w:val="en-GB"/>
        </w:rPr>
        <w:t>Efficient and low latency serving cell configuration/activation/setup:</w:t>
      </w:r>
      <w:r w:rsidRPr="00517D34">
        <w:rPr>
          <w:rFonts w:ascii="Times New Roman" w:eastAsia="Times New Roman" w:hAnsi="Times New Roman" w:cs="Times New Roman"/>
          <w:bCs/>
          <w:i/>
          <w:sz w:val="20"/>
          <w:szCs w:val="20"/>
          <w:lang w:val="en-GB"/>
        </w:rPr>
        <w:t xml:space="preserve"> Minimizing signalling overhead and latency needed for initial cell setup, additional cell setup and additional cell activation for data transmission. </w:t>
      </w:r>
      <w:r w:rsidRPr="00F74155">
        <w:rPr>
          <w:rFonts w:ascii="Times New Roman" w:eastAsia="Times New Roman" w:hAnsi="Times New Roman" w:cs="Times New Roman"/>
          <w:bCs/>
          <w:i/>
          <w:sz w:val="20"/>
          <w:szCs w:val="20"/>
        </w:rPr>
        <w:t>[RAN2, RAN1, RAN4, RAN3]</w:t>
      </w:r>
    </w:p>
    <w:p w14:paraId="616E53F7" w14:textId="77777777" w:rsidR="00F74155" w:rsidRPr="00517D34" w:rsidRDefault="00F74155" w:rsidP="00103873">
      <w:pPr>
        <w:numPr>
          <w:ilvl w:val="1"/>
          <w:numId w:val="5"/>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This objective applies to MR-DC, NR-NR DC and CA</w:t>
      </w:r>
    </w:p>
    <w:p w14:paraId="60981A4C" w14:textId="77777777" w:rsidR="00F74155" w:rsidRPr="00517D34" w:rsidRDefault="00F74155" w:rsidP="00103873">
      <w:pPr>
        <w:numPr>
          <w:ilvl w:val="1"/>
          <w:numId w:val="5"/>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The objective should consider enhancements when starting from IDLE, INACTIVE mode and CONNECTED mode</w:t>
      </w:r>
    </w:p>
    <w:p w14:paraId="43E3BEF8" w14:textId="1A369186" w:rsidR="003174A0" w:rsidRDefault="003174A0" w:rsidP="003174A0">
      <w:pPr>
        <w:rPr>
          <w:rFonts w:ascii="Times New Roman" w:hAnsi="Times New Roman" w:cs="Times New Roman"/>
          <w:sz w:val="20"/>
          <w:szCs w:val="20"/>
          <w:lang w:val="en-GB"/>
        </w:rPr>
      </w:pPr>
      <w:r>
        <w:rPr>
          <w:rFonts w:ascii="Times New Roman" w:hAnsi="Times New Roman" w:cs="Times New Roman"/>
          <w:sz w:val="20"/>
          <w:szCs w:val="20"/>
          <w:lang w:val="en-GB"/>
        </w:rPr>
        <w:t xml:space="preserve">Furthermore, the following guidance was received from RAN#85 in </w:t>
      </w:r>
      <w:r w:rsidRPr="003174A0">
        <w:rPr>
          <w:rFonts w:ascii="Times New Roman" w:hAnsi="Times New Roman" w:cs="Times New Roman"/>
          <w:sz w:val="20"/>
          <w:szCs w:val="20"/>
          <w:lang w:val="en-GB"/>
        </w:rPr>
        <w:t>RP-192326</w:t>
      </w:r>
    </w:p>
    <w:p w14:paraId="4298287E" w14:textId="77777777" w:rsidR="003174A0" w:rsidRPr="004E3A6A" w:rsidRDefault="003174A0" w:rsidP="00103873">
      <w:pPr>
        <w:pStyle w:val="ListParagraph"/>
        <w:numPr>
          <w:ilvl w:val="0"/>
          <w:numId w:val="7"/>
        </w:numPr>
        <w:spacing w:after="0" w:line="240" w:lineRule="auto"/>
        <w:contextualSpacing w:val="0"/>
        <w:rPr>
          <w:rFonts w:eastAsia="Times New Roman"/>
          <w:b/>
          <w:bCs/>
          <w:lang w:val="en-US"/>
        </w:rPr>
      </w:pPr>
      <w:r w:rsidRPr="004E3A6A">
        <w:rPr>
          <w:rFonts w:eastAsia="Times New Roman"/>
          <w:b/>
          <w:bCs/>
          <w:lang w:val="en-US"/>
        </w:rPr>
        <w:t xml:space="preserve">RANP tasks RAN2 to define dormancy behavior under MR-DC/CA WI </w:t>
      </w:r>
    </w:p>
    <w:p w14:paraId="625635E6" w14:textId="48BD368E" w:rsidR="003174A0" w:rsidRPr="004E3A6A" w:rsidRDefault="003174A0" w:rsidP="00103873">
      <w:pPr>
        <w:pStyle w:val="ListParagraph"/>
        <w:numPr>
          <w:ilvl w:val="0"/>
          <w:numId w:val="7"/>
        </w:numPr>
        <w:spacing w:after="0" w:line="240" w:lineRule="auto"/>
        <w:contextualSpacing w:val="0"/>
        <w:rPr>
          <w:rFonts w:eastAsia="Times New Roman"/>
          <w:b/>
          <w:bCs/>
          <w:lang w:val="en-US"/>
        </w:rPr>
      </w:pPr>
      <w:r w:rsidRPr="004E3A6A">
        <w:rPr>
          <w:rFonts w:eastAsia="Times New Roman"/>
          <w:b/>
          <w:bCs/>
          <w:lang w:val="en-US"/>
        </w:rPr>
        <w:t xml:space="preserve">In parallel, in the next quarter, RAN1, in consultation with RAN2, specifies L1 based mechanism for transitioning between ‘dormancy-like’ and ‘non-dormancy-like’ behavior on activated </w:t>
      </w:r>
      <w:proofErr w:type="spellStart"/>
      <w:r w:rsidR="000F03BA" w:rsidRPr="004E3A6A">
        <w:rPr>
          <w:rFonts w:eastAsia="Times New Roman"/>
          <w:b/>
          <w:bCs/>
          <w:lang w:val="en-US"/>
        </w:rPr>
        <w:t>SCell</w:t>
      </w:r>
      <w:r w:rsidRPr="004E3A6A">
        <w:rPr>
          <w:rFonts w:eastAsia="Times New Roman"/>
          <w:b/>
          <w:bCs/>
          <w:lang w:val="en-US"/>
        </w:rPr>
        <w:t>s</w:t>
      </w:r>
      <w:proofErr w:type="spellEnd"/>
      <w:r w:rsidRPr="004E3A6A">
        <w:rPr>
          <w:rFonts w:eastAsia="Times New Roman"/>
          <w:b/>
          <w:bCs/>
          <w:lang w:val="en-US"/>
        </w:rPr>
        <w:t xml:space="preserve"> under MC-DC/CA WI. </w:t>
      </w:r>
    </w:p>
    <w:p w14:paraId="205EA760" w14:textId="77777777" w:rsidR="003174A0" w:rsidRPr="004E3A6A" w:rsidRDefault="003174A0" w:rsidP="00103873">
      <w:pPr>
        <w:pStyle w:val="ListParagraph"/>
        <w:numPr>
          <w:ilvl w:val="0"/>
          <w:numId w:val="7"/>
        </w:numPr>
        <w:spacing w:after="0" w:line="240" w:lineRule="auto"/>
        <w:contextualSpacing w:val="0"/>
        <w:rPr>
          <w:rFonts w:eastAsia="Times New Roman"/>
          <w:b/>
          <w:bCs/>
          <w:lang w:val="en-US"/>
        </w:rPr>
      </w:pPr>
      <w:r w:rsidRPr="004E3A6A">
        <w:rPr>
          <w:rFonts w:eastAsia="Times New Roman"/>
          <w:b/>
          <w:bCs/>
          <w:lang w:val="en-US"/>
        </w:rPr>
        <w:t xml:space="preserve">Further study will be conducted if any additional UE behavior is needed when UE is also configured for receiving PDCCH based power saving signal/channel outside active time, and, if agreed, the additional UE behavior will be specified.  </w:t>
      </w:r>
    </w:p>
    <w:p w14:paraId="6A47DA26" w14:textId="77777777" w:rsidR="003174A0" w:rsidRPr="004E3A6A" w:rsidRDefault="003174A0" w:rsidP="00103873">
      <w:pPr>
        <w:pStyle w:val="ListParagraph"/>
        <w:numPr>
          <w:ilvl w:val="1"/>
          <w:numId w:val="7"/>
        </w:numPr>
        <w:spacing w:after="0" w:line="240" w:lineRule="auto"/>
        <w:contextualSpacing w:val="0"/>
        <w:rPr>
          <w:rFonts w:eastAsia="Times New Roman"/>
          <w:b/>
          <w:bCs/>
          <w:lang w:val="en-US"/>
        </w:rPr>
      </w:pPr>
      <w:r w:rsidRPr="004E3A6A">
        <w:rPr>
          <w:rFonts w:eastAsia="Times New Roman"/>
          <w:b/>
          <w:bCs/>
          <w:lang w:val="en-US"/>
        </w:rPr>
        <w:t>RAN1 chair will treat this together with dormancy discussion under MR-DC/CA WI</w:t>
      </w:r>
    </w:p>
    <w:p w14:paraId="6188E08F" w14:textId="77777777" w:rsidR="003174A0" w:rsidRPr="004E3A6A" w:rsidRDefault="003174A0" w:rsidP="00103873">
      <w:pPr>
        <w:pStyle w:val="ListParagraph"/>
        <w:numPr>
          <w:ilvl w:val="1"/>
          <w:numId w:val="7"/>
        </w:numPr>
        <w:spacing w:after="0" w:line="240" w:lineRule="auto"/>
        <w:contextualSpacing w:val="0"/>
        <w:rPr>
          <w:rFonts w:eastAsia="Times New Roman"/>
          <w:b/>
          <w:bCs/>
          <w:lang w:val="en-US"/>
        </w:rPr>
      </w:pPr>
      <w:r w:rsidRPr="004E3A6A">
        <w:rPr>
          <w:rFonts w:eastAsia="Times New Roman"/>
          <w:b/>
          <w:bCs/>
          <w:lang w:val="en-US"/>
        </w:rPr>
        <w:t>RAN2 will wait for RAN1 conclusion.  If it is agreed that additional behavior is needed for outside of active time, RAN2 chair will decide how to split the work between MC-DC/CA and Power Saving.   </w:t>
      </w:r>
    </w:p>
    <w:p w14:paraId="5B1BB859" w14:textId="77777777" w:rsidR="003174A0" w:rsidRPr="004E3A6A" w:rsidRDefault="003174A0" w:rsidP="00103873">
      <w:pPr>
        <w:pStyle w:val="ListParagraph"/>
        <w:numPr>
          <w:ilvl w:val="0"/>
          <w:numId w:val="7"/>
        </w:numPr>
        <w:spacing w:after="0" w:line="240" w:lineRule="auto"/>
        <w:contextualSpacing w:val="0"/>
        <w:rPr>
          <w:rFonts w:eastAsia="Times New Roman"/>
          <w:b/>
          <w:bCs/>
          <w:lang w:val="en-US"/>
        </w:rPr>
      </w:pPr>
      <w:r w:rsidRPr="004E3A6A">
        <w:rPr>
          <w:rFonts w:eastAsia="Times New Roman"/>
          <w:b/>
          <w:bCs/>
          <w:lang w:val="en-US"/>
        </w:rPr>
        <w:t>MR-DC/CA and Power Saving WID will not be updated</w:t>
      </w:r>
    </w:p>
    <w:p w14:paraId="3A88E700" w14:textId="3217F5D3" w:rsidR="003174A0" w:rsidRDefault="003174A0" w:rsidP="003174A0">
      <w:pPr>
        <w:rPr>
          <w:rFonts w:ascii="Times New Roman" w:hAnsi="Times New Roman" w:cs="Times New Roman"/>
          <w:sz w:val="20"/>
          <w:szCs w:val="20"/>
          <w:lang w:val="en-GB"/>
        </w:rPr>
      </w:pPr>
    </w:p>
    <w:p w14:paraId="36FE4156" w14:textId="4E5ADDDB" w:rsidR="00A43AF9" w:rsidRDefault="00CB27D2" w:rsidP="003174A0">
      <w:pPr>
        <w:rPr>
          <w:rFonts w:ascii="Times New Roman" w:hAnsi="Times New Roman" w:cs="Times New Roman"/>
          <w:sz w:val="20"/>
          <w:szCs w:val="20"/>
          <w:lang w:val="en-GB"/>
        </w:rPr>
      </w:pPr>
      <w:r>
        <w:rPr>
          <w:rFonts w:ascii="Times New Roman" w:hAnsi="Times New Roman" w:cs="Times New Roman"/>
          <w:sz w:val="20"/>
          <w:szCs w:val="20"/>
          <w:lang w:val="en-GB"/>
        </w:rPr>
        <w:t>Good p</w:t>
      </w:r>
      <w:r w:rsidR="000F3C55">
        <w:rPr>
          <w:rFonts w:ascii="Times New Roman" w:hAnsi="Times New Roman" w:cs="Times New Roman"/>
          <w:sz w:val="20"/>
          <w:szCs w:val="20"/>
          <w:lang w:val="en-GB"/>
        </w:rPr>
        <w:t>rogress on dormancy has been achi</w:t>
      </w:r>
      <w:r w:rsidR="00ED10F5">
        <w:rPr>
          <w:rFonts w:ascii="Times New Roman" w:hAnsi="Times New Roman" w:cs="Times New Roman"/>
          <w:sz w:val="20"/>
          <w:szCs w:val="20"/>
          <w:lang w:val="en-GB"/>
        </w:rPr>
        <w:t>e</w:t>
      </w:r>
      <w:r w:rsidR="000F3C55">
        <w:rPr>
          <w:rFonts w:ascii="Times New Roman" w:hAnsi="Times New Roman" w:cs="Times New Roman"/>
          <w:sz w:val="20"/>
          <w:szCs w:val="20"/>
          <w:lang w:val="en-GB"/>
        </w:rPr>
        <w:t xml:space="preserve">ved in RAN1#98b. In this contribution we will </w:t>
      </w:r>
      <w:r w:rsidR="00ED10F5">
        <w:rPr>
          <w:rFonts w:ascii="Times New Roman" w:hAnsi="Times New Roman" w:cs="Times New Roman"/>
          <w:sz w:val="20"/>
          <w:szCs w:val="20"/>
          <w:lang w:val="en-GB"/>
        </w:rPr>
        <w:t xml:space="preserve">address the </w:t>
      </w:r>
      <w:r>
        <w:rPr>
          <w:rFonts w:ascii="Times New Roman" w:hAnsi="Times New Roman" w:cs="Times New Roman"/>
          <w:sz w:val="20"/>
          <w:szCs w:val="20"/>
          <w:lang w:val="en-GB"/>
        </w:rPr>
        <w:t xml:space="preserve">remaining </w:t>
      </w:r>
      <w:r w:rsidR="00ED10F5">
        <w:rPr>
          <w:rFonts w:ascii="Times New Roman" w:hAnsi="Times New Roman" w:cs="Times New Roman"/>
          <w:sz w:val="20"/>
          <w:szCs w:val="20"/>
          <w:lang w:val="en-GB"/>
        </w:rPr>
        <w:t>open issues of Dormancy.</w:t>
      </w:r>
      <w:r w:rsidR="00103873">
        <w:rPr>
          <w:rFonts w:ascii="Times New Roman" w:hAnsi="Times New Roman" w:cs="Times New Roman"/>
          <w:sz w:val="20"/>
          <w:szCs w:val="20"/>
          <w:lang w:val="en-GB"/>
        </w:rPr>
        <w:t xml:space="preserve"> And conclude on Scell activation using TRS.</w:t>
      </w:r>
    </w:p>
    <w:p w14:paraId="33DBECC4" w14:textId="3A8B387B" w:rsidR="001D27AF" w:rsidRDefault="00C17D5E" w:rsidP="002F6213">
      <w:pPr>
        <w:pStyle w:val="Heading1"/>
      </w:pPr>
      <w:r>
        <w:t>Dormancy implementation in RAN1</w:t>
      </w:r>
      <w:r w:rsidR="00B62174">
        <w:t xml:space="preserve"> for activated </w:t>
      </w:r>
      <w:r w:rsidR="000F03BA">
        <w:t>S</w:t>
      </w:r>
      <w:r w:rsidR="009403E7">
        <w:t>c</w:t>
      </w:r>
      <w:r w:rsidR="000F03BA">
        <w:t>ell</w:t>
      </w:r>
    </w:p>
    <w:p w14:paraId="2F8F8A58" w14:textId="7B574485" w:rsidR="009403E7" w:rsidRDefault="009403E7" w:rsidP="002F6213">
      <w:pPr>
        <w:pStyle w:val="Heading2"/>
      </w:pPr>
      <w:r>
        <w:t xml:space="preserve">Definition of </w:t>
      </w:r>
      <w:r w:rsidRPr="00301288">
        <w:t>dormancy</w:t>
      </w:r>
    </w:p>
    <w:tbl>
      <w:tblPr>
        <w:tblStyle w:val="TableGrid"/>
        <w:tblW w:w="0" w:type="auto"/>
        <w:tblLook w:val="04A0" w:firstRow="1" w:lastRow="0" w:firstColumn="1" w:lastColumn="0" w:noHBand="0" w:noVBand="1"/>
      </w:tblPr>
      <w:tblGrid>
        <w:gridCol w:w="9629"/>
      </w:tblGrid>
      <w:tr w:rsidR="009403E7" w:rsidRPr="004E3A6A" w14:paraId="76085455" w14:textId="77777777" w:rsidTr="009403E7">
        <w:tc>
          <w:tcPr>
            <w:tcW w:w="9629" w:type="dxa"/>
          </w:tcPr>
          <w:p w14:paraId="2CF00480" w14:textId="77777777" w:rsidR="009403E7" w:rsidRPr="009403E7" w:rsidRDefault="009403E7" w:rsidP="009403E7">
            <w:pPr>
              <w:spacing w:after="0" w:line="240" w:lineRule="auto"/>
              <w:textAlignment w:val="baseline"/>
              <w:rPr>
                <w:rFonts w:ascii="Times New Roman" w:eastAsia="Times New Roman" w:hAnsi="Times New Roman" w:cs="Times New Roman"/>
                <w:sz w:val="20"/>
                <w:szCs w:val="24"/>
                <w:lang w:eastAsia="fi-FI"/>
              </w:rPr>
            </w:pPr>
            <w:r w:rsidRPr="009403E7">
              <w:rPr>
                <w:rFonts w:ascii="Times" w:eastAsia="Batang" w:hAnsi="Times" w:cs="Times New Roman"/>
                <w:color w:val="000000" w:themeColor="text1"/>
                <w:kern w:val="24"/>
                <w:sz w:val="17"/>
                <w:szCs w:val="21"/>
                <w:highlight w:val="green"/>
                <w:lang w:val="en-GB" w:eastAsia="fi-FI"/>
              </w:rPr>
              <w:t>Agreements</w:t>
            </w:r>
            <w:r w:rsidRPr="009403E7">
              <w:rPr>
                <w:rFonts w:ascii="Times" w:eastAsia="Batang" w:hAnsi="Times" w:cs="Times New Roman"/>
                <w:b/>
                <w:bCs/>
                <w:color w:val="000000" w:themeColor="text1"/>
                <w:kern w:val="24"/>
                <w:sz w:val="17"/>
                <w:szCs w:val="21"/>
                <w:lang w:val="en-GB" w:eastAsia="fi-FI"/>
              </w:rPr>
              <w:t>:</w:t>
            </w:r>
          </w:p>
          <w:p w14:paraId="0EE97599" w14:textId="77777777" w:rsidR="009403E7" w:rsidRPr="004E3A6A" w:rsidRDefault="009403E7" w:rsidP="00103873">
            <w:pPr>
              <w:numPr>
                <w:ilvl w:val="0"/>
                <w:numId w:val="14"/>
              </w:numPr>
              <w:spacing w:after="0" w:line="256" w:lineRule="auto"/>
              <w:ind w:left="1267"/>
              <w:contextualSpacing/>
              <w:textAlignment w:val="baseline"/>
              <w:rPr>
                <w:rFonts w:ascii="Times New Roman" w:eastAsia="Times New Roman" w:hAnsi="Times New Roman" w:cs="Times New Roman"/>
                <w:sz w:val="18"/>
                <w:szCs w:val="24"/>
                <w:lang w:val="en-US" w:eastAsia="fi-FI"/>
              </w:rPr>
            </w:pPr>
            <w:r w:rsidRPr="004E3A6A">
              <w:rPr>
                <w:rFonts w:ascii="Arial" w:eastAsia="ヒラギノ角ゴ Pro W3" w:hAnsi="Arial" w:cs="ヒラギノ角ゴ Pro W3"/>
                <w:color w:val="000000" w:themeColor="text1"/>
                <w:kern w:val="24"/>
                <w:sz w:val="18"/>
                <w:szCs w:val="21"/>
                <w:lang w:val="en-US" w:eastAsia="fi-FI"/>
              </w:rPr>
              <w:t>For the L1 based Scell dormancy indication sent on primary cell within active time</w:t>
            </w:r>
          </w:p>
          <w:p w14:paraId="2D5132EB" w14:textId="77777777" w:rsidR="009403E7" w:rsidRPr="004E3A6A" w:rsidRDefault="009403E7" w:rsidP="00103873">
            <w:pPr>
              <w:numPr>
                <w:ilvl w:val="1"/>
                <w:numId w:val="14"/>
              </w:numPr>
              <w:spacing w:after="0" w:line="256" w:lineRule="auto"/>
              <w:ind w:left="2606"/>
              <w:contextualSpacing/>
              <w:textAlignment w:val="baseline"/>
              <w:rPr>
                <w:rFonts w:ascii="Times New Roman" w:eastAsia="Times New Roman" w:hAnsi="Times New Roman" w:cs="Times New Roman"/>
                <w:sz w:val="18"/>
                <w:szCs w:val="24"/>
                <w:lang w:val="en-US" w:eastAsia="fi-FI"/>
              </w:rPr>
            </w:pPr>
            <w:r w:rsidRPr="004E3A6A">
              <w:rPr>
                <w:rFonts w:ascii="Arial" w:eastAsia="ヒラギノ角ゴ Pro W3" w:hAnsi="Arial" w:cs="ヒラギノ角ゴ Pro W3"/>
                <w:color w:val="000000" w:themeColor="text1"/>
                <w:kern w:val="24"/>
                <w:sz w:val="18"/>
                <w:szCs w:val="21"/>
                <w:highlight w:val="yellow"/>
                <w:lang w:val="en-US" w:eastAsia="fi-FI"/>
              </w:rPr>
              <w:t xml:space="preserve">UE is configured with at least two BWPs for </w:t>
            </w:r>
            <w:proofErr w:type="gramStart"/>
            <w:r w:rsidRPr="004E3A6A">
              <w:rPr>
                <w:rFonts w:ascii="Arial" w:eastAsia="ヒラギノ角ゴ Pro W3" w:hAnsi="Arial" w:cs="ヒラギノ角ゴ Pro W3"/>
                <w:color w:val="000000" w:themeColor="text1"/>
                <w:kern w:val="24"/>
                <w:sz w:val="18"/>
                <w:szCs w:val="21"/>
                <w:highlight w:val="yellow"/>
                <w:lang w:val="en-US" w:eastAsia="fi-FI"/>
              </w:rPr>
              <w:t>an</w:t>
            </w:r>
            <w:proofErr w:type="gramEnd"/>
            <w:r w:rsidRPr="004E3A6A">
              <w:rPr>
                <w:rFonts w:ascii="Arial" w:eastAsia="ヒラギノ角ゴ Pro W3" w:hAnsi="Arial" w:cs="ヒラギノ角ゴ Pro W3"/>
                <w:color w:val="000000" w:themeColor="text1"/>
                <w:kern w:val="24"/>
                <w:sz w:val="18"/>
                <w:szCs w:val="21"/>
                <w:highlight w:val="yellow"/>
                <w:lang w:val="en-US" w:eastAsia="fi-FI"/>
              </w:rPr>
              <w:t xml:space="preserve"> Scell</w:t>
            </w:r>
          </w:p>
          <w:p w14:paraId="1F1B2E06" w14:textId="77777777" w:rsidR="009403E7" w:rsidRPr="004E3A6A" w:rsidRDefault="009403E7" w:rsidP="00103873">
            <w:pPr>
              <w:numPr>
                <w:ilvl w:val="2"/>
                <w:numId w:val="14"/>
              </w:numPr>
              <w:spacing w:after="0" w:line="256" w:lineRule="auto"/>
              <w:ind w:left="3960"/>
              <w:contextualSpacing/>
              <w:textAlignment w:val="baseline"/>
              <w:rPr>
                <w:rFonts w:ascii="Times New Roman" w:eastAsia="Times New Roman" w:hAnsi="Times New Roman" w:cs="Times New Roman"/>
                <w:sz w:val="18"/>
                <w:szCs w:val="24"/>
                <w:lang w:val="en-US" w:eastAsia="fi-FI"/>
              </w:rPr>
            </w:pPr>
            <w:r w:rsidRPr="004E3A6A">
              <w:rPr>
                <w:rFonts w:ascii="Arial" w:eastAsia="ヒラギノ角ゴ Pro W3" w:hAnsi="Arial" w:cs="ヒラギノ角ゴ Pro W3"/>
                <w:color w:val="000000" w:themeColor="text1"/>
                <w:kern w:val="24"/>
                <w:sz w:val="18"/>
                <w:szCs w:val="21"/>
                <w:lang w:val="en-US" w:eastAsia="fi-FI"/>
              </w:rPr>
              <w:t>The explicit information field in DCI indicates switching to/from dormant BWP configured for the Scell</w:t>
            </w:r>
          </w:p>
          <w:p w14:paraId="70C16F0C" w14:textId="77777777" w:rsidR="009403E7" w:rsidRPr="009403E7" w:rsidRDefault="009403E7" w:rsidP="00103873">
            <w:pPr>
              <w:numPr>
                <w:ilvl w:val="3"/>
                <w:numId w:val="14"/>
              </w:numPr>
              <w:spacing w:after="0" w:line="256" w:lineRule="auto"/>
              <w:ind w:left="5400"/>
              <w:contextualSpacing/>
              <w:textAlignment w:val="baseline"/>
              <w:rPr>
                <w:rFonts w:ascii="Times New Roman" w:eastAsia="Times New Roman" w:hAnsi="Times New Roman" w:cs="Times New Roman"/>
                <w:sz w:val="18"/>
                <w:szCs w:val="24"/>
                <w:lang w:eastAsia="fi-FI"/>
              </w:rPr>
            </w:pPr>
            <w:r w:rsidRPr="009403E7">
              <w:rPr>
                <w:rFonts w:ascii="Arial" w:eastAsia="ヒラギノ角ゴ Pro W3" w:hAnsi="Arial" w:cs="ヒラギノ角ゴ Pro W3"/>
                <w:color w:val="000000" w:themeColor="text1"/>
                <w:kern w:val="24"/>
                <w:sz w:val="18"/>
                <w:szCs w:val="21"/>
                <w:lang w:eastAsia="fi-FI"/>
              </w:rPr>
              <w:t xml:space="preserve">FFS definition of </w:t>
            </w:r>
            <w:proofErr w:type="spellStart"/>
            <w:r w:rsidRPr="009403E7">
              <w:rPr>
                <w:rFonts w:ascii="Arial" w:eastAsia="ヒラギノ角ゴ Pro W3" w:hAnsi="Arial" w:cs="ヒラギノ角ゴ Pro W3"/>
                <w:color w:val="000000" w:themeColor="text1"/>
                <w:kern w:val="24"/>
                <w:sz w:val="18"/>
                <w:szCs w:val="21"/>
                <w:lang w:eastAsia="fi-FI"/>
              </w:rPr>
              <w:t>dormant</w:t>
            </w:r>
            <w:proofErr w:type="spellEnd"/>
            <w:r w:rsidRPr="009403E7">
              <w:rPr>
                <w:rFonts w:ascii="Arial" w:eastAsia="ヒラギノ角ゴ Pro W3" w:hAnsi="Arial" w:cs="ヒラギノ角ゴ Pro W3"/>
                <w:color w:val="000000" w:themeColor="text1"/>
                <w:kern w:val="24"/>
                <w:sz w:val="18"/>
                <w:szCs w:val="21"/>
                <w:lang w:eastAsia="fi-FI"/>
              </w:rPr>
              <w:t xml:space="preserve"> BWP</w:t>
            </w:r>
          </w:p>
          <w:p w14:paraId="47CE1B84" w14:textId="77777777" w:rsidR="009403E7" w:rsidRPr="004E3A6A" w:rsidRDefault="009403E7" w:rsidP="00103873">
            <w:pPr>
              <w:numPr>
                <w:ilvl w:val="3"/>
                <w:numId w:val="14"/>
              </w:numPr>
              <w:spacing w:after="0" w:line="256" w:lineRule="auto"/>
              <w:ind w:left="5400"/>
              <w:contextualSpacing/>
              <w:textAlignment w:val="baseline"/>
              <w:rPr>
                <w:rFonts w:ascii="Times New Roman" w:eastAsia="Times New Roman" w:hAnsi="Times New Roman" w:cs="Times New Roman"/>
                <w:sz w:val="18"/>
                <w:szCs w:val="24"/>
                <w:lang w:val="en-US" w:eastAsia="fi-FI"/>
              </w:rPr>
            </w:pPr>
            <w:r w:rsidRPr="004E3A6A">
              <w:rPr>
                <w:rFonts w:ascii="Arial" w:eastAsia="ヒラギノ角ゴ Pro W3" w:hAnsi="Arial" w:cs="ヒラギノ角ゴ Pro W3"/>
                <w:color w:val="000000" w:themeColor="text1"/>
                <w:kern w:val="24"/>
                <w:sz w:val="18"/>
                <w:szCs w:val="21"/>
                <w:lang w:val="en-US" w:eastAsia="fi-FI"/>
              </w:rPr>
              <w:lastRenderedPageBreak/>
              <w:t xml:space="preserve">FFS </w:t>
            </w:r>
            <w:proofErr w:type="gramStart"/>
            <w:r w:rsidRPr="004E3A6A">
              <w:rPr>
                <w:rFonts w:ascii="Arial" w:eastAsia="ヒラギノ角ゴ Pro W3" w:hAnsi="Arial" w:cs="ヒラギノ角ゴ Pro W3"/>
                <w:color w:val="000000" w:themeColor="text1"/>
                <w:kern w:val="24"/>
                <w:sz w:val="18"/>
                <w:szCs w:val="21"/>
                <w:lang w:val="en-US" w:eastAsia="fi-FI"/>
              </w:rPr>
              <w:t>whether or not</w:t>
            </w:r>
            <w:proofErr w:type="gramEnd"/>
            <w:r w:rsidRPr="004E3A6A">
              <w:rPr>
                <w:rFonts w:ascii="Arial" w:eastAsia="ヒラギノ角ゴ Pro W3" w:hAnsi="Arial" w:cs="ヒラギノ角ゴ Pro W3"/>
                <w:color w:val="000000" w:themeColor="text1"/>
                <w:kern w:val="24"/>
                <w:sz w:val="18"/>
                <w:szCs w:val="21"/>
                <w:lang w:val="en-US" w:eastAsia="fi-FI"/>
              </w:rPr>
              <w:t xml:space="preserve"> to the same BWP switching delay to the non-dormant to dormant transition delay</w:t>
            </w:r>
          </w:p>
          <w:p w14:paraId="4902700B" w14:textId="77777777" w:rsidR="009403E7" w:rsidRPr="004E3A6A" w:rsidRDefault="009403E7" w:rsidP="00103873">
            <w:pPr>
              <w:numPr>
                <w:ilvl w:val="1"/>
                <w:numId w:val="14"/>
              </w:numPr>
              <w:spacing w:after="0" w:line="256" w:lineRule="auto"/>
              <w:ind w:left="2606"/>
              <w:contextualSpacing/>
              <w:textAlignment w:val="baseline"/>
              <w:rPr>
                <w:rFonts w:ascii="Times New Roman" w:eastAsia="Times New Roman" w:hAnsi="Times New Roman" w:cs="Times New Roman"/>
                <w:sz w:val="18"/>
                <w:szCs w:val="24"/>
                <w:lang w:val="en-US" w:eastAsia="fi-FI"/>
              </w:rPr>
            </w:pPr>
            <w:r w:rsidRPr="004E3A6A">
              <w:rPr>
                <w:rFonts w:ascii="Arial" w:eastAsia="ヒラギノ角ゴ Pro W3" w:hAnsi="Arial" w:cs="ヒラギノ角ゴ Pro W3"/>
                <w:color w:val="000000" w:themeColor="text1"/>
                <w:kern w:val="24"/>
                <w:sz w:val="18"/>
                <w:szCs w:val="21"/>
                <w:lang w:val="en-US" w:eastAsia="fi-FI"/>
              </w:rPr>
              <w:t>Note: Rel15 behavior for case when 1BWP is configured for the Scell (i.e., no dormancy indication for that Scell)</w:t>
            </w:r>
          </w:p>
          <w:p w14:paraId="413A562A" w14:textId="77777777" w:rsidR="009403E7" w:rsidRDefault="009403E7" w:rsidP="009403E7">
            <w:pPr>
              <w:spacing w:after="0" w:line="240" w:lineRule="auto"/>
              <w:textAlignment w:val="baseline"/>
              <w:rPr>
                <w:rFonts w:ascii="Times" w:eastAsia="Batang" w:hAnsi="Times" w:cs="Times New Roman"/>
                <w:color w:val="000000" w:themeColor="text1"/>
                <w:kern w:val="24"/>
                <w:sz w:val="17"/>
                <w:szCs w:val="21"/>
                <w:highlight w:val="green"/>
                <w:lang w:val="en-GB" w:eastAsia="fi-FI"/>
              </w:rPr>
            </w:pPr>
          </w:p>
        </w:tc>
      </w:tr>
    </w:tbl>
    <w:p w14:paraId="494A7BB8" w14:textId="77777777" w:rsidR="009403E7" w:rsidRDefault="009403E7" w:rsidP="009403E7">
      <w:pPr>
        <w:spacing w:after="0" w:line="240" w:lineRule="auto"/>
        <w:textAlignment w:val="baseline"/>
        <w:rPr>
          <w:rFonts w:ascii="Times" w:eastAsia="Batang" w:hAnsi="Times" w:cs="Times New Roman"/>
          <w:color w:val="000000" w:themeColor="text1"/>
          <w:kern w:val="24"/>
          <w:sz w:val="17"/>
          <w:szCs w:val="21"/>
          <w:highlight w:val="green"/>
          <w:lang w:val="en-GB" w:eastAsia="fi-FI"/>
        </w:rPr>
      </w:pPr>
    </w:p>
    <w:p w14:paraId="50CB6557" w14:textId="5993E7AF" w:rsidR="00CB27D2" w:rsidRPr="004E3A6A" w:rsidRDefault="009403E7" w:rsidP="009403E7">
      <w:pPr>
        <w:rPr>
          <w:rFonts w:ascii="Times New Roman" w:hAnsi="Times New Roman" w:cs="Times New Roman"/>
          <w:sz w:val="20"/>
          <w:szCs w:val="20"/>
          <w:lang w:val="en-US"/>
        </w:rPr>
      </w:pPr>
      <w:r w:rsidRPr="004E3A6A">
        <w:rPr>
          <w:rFonts w:ascii="Times New Roman" w:hAnsi="Times New Roman" w:cs="Times New Roman"/>
          <w:sz w:val="20"/>
          <w:szCs w:val="20"/>
          <w:lang w:val="en-US"/>
        </w:rPr>
        <w:t xml:space="preserve">Based on the above agreement, a </w:t>
      </w:r>
      <w:proofErr w:type="spellStart"/>
      <w:r w:rsidRPr="004E3A6A">
        <w:rPr>
          <w:rFonts w:ascii="Times New Roman" w:hAnsi="Times New Roman" w:cs="Times New Roman"/>
          <w:sz w:val="20"/>
          <w:szCs w:val="20"/>
          <w:lang w:val="en-US"/>
        </w:rPr>
        <w:t>gNB</w:t>
      </w:r>
      <w:proofErr w:type="spellEnd"/>
      <w:r w:rsidRPr="004E3A6A">
        <w:rPr>
          <w:rFonts w:ascii="Times New Roman" w:hAnsi="Times New Roman" w:cs="Times New Roman"/>
          <w:sz w:val="20"/>
          <w:szCs w:val="20"/>
          <w:lang w:val="en-US"/>
        </w:rPr>
        <w:t xml:space="preserve"> configures at least two BWPs. We think that one BWP </w:t>
      </w:r>
      <w:r w:rsidR="008725F4" w:rsidRPr="004E3A6A">
        <w:rPr>
          <w:rFonts w:ascii="Times New Roman" w:hAnsi="Times New Roman" w:cs="Times New Roman"/>
          <w:sz w:val="20"/>
          <w:szCs w:val="20"/>
          <w:lang w:val="en-US"/>
        </w:rPr>
        <w:t xml:space="preserve">should </w:t>
      </w:r>
      <w:r w:rsidRPr="004E3A6A">
        <w:rPr>
          <w:rFonts w:ascii="Times New Roman" w:hAnsi="Times New Roman" w:cs="Times New Roman"/>
          <w:sz w:val="20"/>
          <w:szCs w:val="20"/>
          <w:lang w:val="en-US"/>
        </w:rPr>
        <w:t>be “dormant</w:t>
      </w:r>
      <w:proofErr w:type="gramStart"/>
      <w:r w:rsidRPr="004E3A6A">
        <w:rPr>
          <w:rFonts w:ascii="Times New Roman" w:hAnsi="Times New Roman" w:cs="Times New Roman"/>
          <w:sz w:val="20"/>
          <w:szCs w:val="20"/>
          <w:lang w:val="en-US"/>
        </w:rPr>
        <w:t>”</w:t>
      </w:r>
      <w:proofErr w:type="gramEnd"/>
      <w:r w:rsidRPr="004E3A6A">
        <w:rPr>
          <w:rFonts w:ascii="Times New Roman" w:hAnsi="Times New Roman" w:cs="Times New Roman"/>
          <w:sz w:val="20"/>
          <w:szCs w:val="20"/>
          <w:lang w:val="en-US"/>
        </w:rPr>
        <w:t xml:space="preserve"> and one </w:t>
      </w:r>
      <w:r w:rsidR="008725F4" w:rsidRPr="004E3A6A">
        <w:rPr>
          <w:rFonts w:ascii="Times New Roman" w:hAnsi="Times New Roman" w:cs="Times New Roman"/>
          <w:sz w:val="20"/>
          <w:szCs w:val="20"/>
          <w:lang w:val="en-US"/>
        </w:rPr>
        <w:t>should</w:t>
      </w:r>
      <w:r w:rsidRPr="004E3A6A">
        <w:rPr>
          <w:rFonts w:ascii="Times New Roman" w:hAnsi="Times New Roman" w:cs="Times New Roman"/>
          <w:sz w:val="20"/>
          <w:szCs w:val="20"/>
          <w:lang w:val="en-US"/>
        </w:rPr>
        <w:t xml:space="preserve"> be “non-dormant” in an Scell. For example, dormant BWP can be a default BWP, and non-dormant BWP can be first active BWP. </w:t>
      </w:r>
    </w:p>
    <w:p w14:paraId="7E3F98E9" w14:textId="7A07802E" w:rsidR="00CB27D2" w:rsidRPr="004E3A6A" w:rsidRDefault="009403E7" w:rsidP="009403E7">
      <w:pPr>
        <w:rPr>
          <w:rFonts w:ascii="Times New Roman" w:hAnsi="Times New Roman" w:cs="Times New Roman"/>
          <w:i/>
          <w:sz w:val="20"/>
          <w:szCs w:val="20"/>
          <w:lang w:val="en-US"/>
        </w:rPr>
      </w:pPr>
      <w:r w:rsidRPr="0073218B">
        <w:rPr>
          <w:rFonts w:ascii="Times New Roman" w:hAnsi="Times New Roman" w:cs="Times New Roman"/>
          <w:b/>
          <w:sz w:val="20"/>
          <w:szCs w:val="20"/>
          <w:lang w:val="en-US"/>
        </w:rPr>
        <w:t>Proposal</w:t>
      </w:r>
      <w:r w:rsidR="00083F83" w:rsidRPr="0073218B">
        <w:rPr>
          <w:rFonts w:ascii="Times New Roman" w:hAnsi="Times New Roman" w:cs="Times New Roman"/>
          <w:b/>
          <w:sz w:val="20"/>
          <w:szCs w:val="20"/>
          <w:lang w:val="en-US"/>
        </w:rPr>
        <w:t xml:space="preserve"> 1</w:t>
      </w:r>
      <w:r w:rsidRPr="0073218B">
        <w:rPr>
          <w:rFonts w:ascii="Times New Roman" w:hAnsi="Times New Roman" w:cs="Times New Roman"/>
          <w:b/>
          <w:sz w:val="20"/>
          <w:szCs w:val="20"/>
          <w:lang w:val="en-US"/>
        </w:rPr>
        <w:t>:</w:t>
      </w:r>
      <w:r w:rsidRPr="004E3A6A">
        <w:rPr>
          <w:rFonts w:ascii="Times New Roman" w:hAnsi="Times New Roman" w:cs="Times New Roman"/>
          <w:i/>
          <w:sz w:val="20"/>
          <w:szCs w:val="20"/>
          <w:lang w:val="en-US"/>
        </w:rPr>
        <w:t xml:space="preserve"> To support dormancy, a </w:t>
      </w:r>
      <w:proofErr w:type="spellStart"/>
      <w:r w:rsidRPr="004E3A6A">
        <w:rPr>
          <w:rFonts w:ascii="Times New Roman" w:hAnsi="Times New Roman" w:cs="Times New Roman"/>
          <w:i/>
          <w:sz w:val="20"/>
          <w:szCs w:val="20"/>
          <w:lang w:val="en-US"/>
        </w:rPr>
        <w:t>gNB</w:t>
      </w:r>
      <w:proofErr w:type="spellEnd"/>
      <w:r w:rsidRPr="004E3A6A">
        <w:rPr>
          <w:rFonts w:ascii="Times New Roman" w:hAnsi="Times New Roman" w:cs="Times New Roman"/>
          <w:i/>
          <w:sz w:val="20"/>
          <w:szCs w:val="20"/>
          <w:lang w:val="en-US"/>
        </w:rPr>
        <w:t xml:space="preserve"> configure</w:t>
      </w:r>
      <w:r w:rsidR="00B77419" w:rsidRPr="004E3A6A">
        <w:rPr>
          <w:rFonts w:ascii="Times New Roman" w:hAnsi="Times New Roman" w:cs="Times New Roman"/>
          <w:i/>
          <w:sz w:val="20"/>
          <w:szCs w:val="20"/>
          <w:lang w:val="en-US"/>
        </w:rPr>
        <w:t>s</w:t>
      </w:r>
      <w:r w:rsidRPr="004E3A6A">
        <w:rPr>
          <w:rFonts w:ascii="Times New Roman" w:hAnsi="Times New Roman" w:cs="Times New Roman"/>
          <w:i/>
          <w:sz w:val="20"/>
          <w:szCs w:val="20"/>
          <w:lang w:val="en-US"/>
        </w:rPr>
        <w:t xml:space="preserve"> one dormant BWP and one non-dormant BWP.</w:t>
      </w:r>
    </w:p>
    <w:p w14:paraId="7228E755" w14:textId="6062FBF7" w:rsidR="008C4874" w:rsidRPr="004E3A6A" w:rsidRDefault="008C4874" w:rsidP="009403E7">
      <w:pPr>
        <w:rPr>
          <w:rFonts w:ascii="Times New Roman" w:hAnsi="Times New Roman" w:cs="Times New Roman"/>
          <w:i/>
          <w:sz w:val="20"/>
          <w:szCs w:val="20"/>
          <w:lang w:val="en-US"/>
        </w:rPr>
      </w:pPr>
      <w:r w:rsidRPr="004E3A6A">
        <w:rPr>
          <w:rFonts w:ascii="Times New Roman" w:hAnsi="Times New Roman" w:cs="Times New Roman"/>
          <w:sz w:val="20"/>
          <w:szCs w:val="20"/>
          <w:lang w:val="en-US"/>
        </w:rPr>
        <w:t>Based on the already agreed definition of dormancy</w:t>
      </w:r>
      <w:r w:rsidR="008725F4" w:rsidRPr="004E3A6A">
        <w:rPr>
          <w:rFonts w:ascii="Times New Roman" w:hAnsi="Times New Roman" w:cs="Times New Roman"/>
          <w:sz w:val="20"/>
          <w:szCs w:val="20"/>
          <w:lang w:val="en-US"/>
        </w:rPr>
        <w:t xml:space="preserve"> in RAN2</w:t>
      </w:r>
      <w:r w:rsidRPr="004E3A6A">
        <w:rPr>
          <w:rFonts w:ascii="Times New Roman" w:hAnsi="Times New Roman" w:cs="Times New Roman"/>
          <w:sz w:val="20"/>
          <w:szCs w:val="20"/>
          <w:lang w:val="en-US"/>
        </w:rPr>
        <w:t xml:space="preserve">, UE is not allowed to turn off AGC </w:t>
      </w:r>
      <w:r w:rsidRPr="004E3A6A">
        <w:rPr>
          <w:rFonts w:ascii="Times New Roman" w:hAnsi="Times New Roman" w:cs="Times New Roman"/>
          <w:i/>
          <w:sz w:val="20"/>
          <w:szCs w:val="20"/>
          <w:lang w:val="en-US"/>
        </w:rPr>
        <w:t>“</w:t>
      </w:r>
      <w:r w:rsidRPr="001548F3">
        <w:rPr>
          <w:rFonts w:ascii="Times New Roman" w:hAnsi="Times New Roman" w:cs="Times New Roman"/>
          <w:i/>
          <w:sz w:val="20"/>
          <w:szCs w:val="20"/>
          <w:lang w:val="en-GB" w:eastAsia="fi-FI"/>
        </w:rPr>
        <w:t>The 'dormancy' behaviour implies that the UE stops monitoring PDCCH but continues other activities such as CSI measurements, AGC and beam management</w:t>
      </w:r>
      <w:r w:rsidRPr="004E3A6A">
        <w:rPr>
          <w:rFonts w:ascii="Times New Roman" w:hAnsi="Times New Roman" w:cs="Times New Roman"/>
          <w:i/>
          <w:sz w:val="20"/>
          <w:szCs w:val="20"/>
          <w:lang w:val="en-US"/>
        </w:rPr>
        <w:t>”</w:t>
      </w:r>
    </w:p>
    <w:p w14:paraId="4D7E6AFD" w14:textId="3D468688" w:rsidR="008C4874" w:rsidRPr="004E3A6A" w:rsidRDefault="008C4874" w:rsidP="009403E7">
      <w:pPr>
        <w:rPr>
          <w:rFonts w:ascii="Times New Roman" w:hAnsi="Times New Roman" w:cs="Times New Roman"/>
          <w:i/>
          <w:sz w:val="20"/>
          <w:szCs w:val="20"/>
          <w:lang w:val="en-US"/>
        </w:rPr>
      </w:pPr>
      <w:r w:rsidRPr="0073218B">
        <w:rPr>
          <w:rFonts w:ascii="Times New Roman" w:hAnsi="Times New Roman" w:cs="Times New Roman"/>
          <w:b/>
          <w:sz w:val="20"/>
          <w:szCs w:val="20"/>
          <w:lang w:val="en-US"/>
        </w:rPr>
        <w:t>Proposal</w:t>
      </w:r>
      <w:r w:rsidR="00083F83" w:rsidRPr="0073218B">
        <w:rPr>
          <w:rFonts w:ascii="Times New Roman" w:hAnsi="Times New Roman" w:cs="Times New Roman"/>
          <w:b/>
          <w:sz w:val="20"/>
          <w:szCs w:val="20"/>
          <w:lang w:val="en-US"/>
        </w:rPr>
        <w:t xml:space="preserve"> 2</w:t>
      </w:r>
      <w:r w:rsidRPr="0073218B">
        <w:rPr>
          <w:rFonts w:ascii="Times New Roman" w:hAnsi="Times New Roman" w:cs="Times New Roman"/>
          <w:b/>
          <w:sz w:val="20"/>
          <w:szCs w:val="20"/>
          <w:lang w:val="en-US"/>
        </w:rPr>
        <w:t>:</w:t>
      </w:r>
      <w:r w:rsidRPr="004E3A6A">
        <w:rPr>
          <w:rFonts w:ascii="Times New Roman" w:hAnsi="Times New Roman" w:cs="Times New Roman"/>
          <w:i/>
          <w:sz w:val="20"/>
          <w:szCs w:val="20"/>
          <w:lang w:val="en-US"/>
        </w:rPr>
        <w:t xml:space="preserve"> In dormant BWP, UE stops monitoring PDCCH but continues other activities such as CSI measurements, AGC and beam management. </w:t>
      </w:r>
    </w:p>
    <w:p w14:paraId="05C3062B" w14:textId="470DC023" w:rsidR="009403E7" w:rsidRPr="004E3A6A" w:rsidRDefault="00C5140D" w:rsidP="009403E7">
      <w:pPr>
        <w:rPr>
          <w:rFonts w:ascii="Times New Roman" w:hAnsi="Times New Roman" w:cs="Times New Roman"/>
          <w:sz w:val="20"/>
          <w:szCs w:val="20"/>
          <w:lang w:val="en-US"/>
        </w:rPr>
      </w:pPr>
      <w:r>
        <w:rPr>
          <w:rFonts w:ascii="Times New Roman" w:hAnsi="Times New Roman" w:cs="Times New Roman"/>
          <w:sz w:val="20"/>
          <w:szCs w:val="20"/>
          <w:lang w:val="en-US"/>
        </w:rPr>
        <w:t>O</w:t>
      </w:r>
      <w:r w:rsidR="004D49A5" w:rsidRPr="004E3A6A">
        <w:rPr>
          <w:rFonts w:ascii="Times New Roman" w:hAnsi="Times New Roman" w:cs="Times New Roman"/>
          <w:sz w:val="20"/>
          <w:szCs w:val="20"/>
          <w:lang w:val="en-US"/>
        </w:rPr>
        <w:t>n a dormant BWP</w:t>
      </w:r>
      <w:r w:rsidR="00083F83" w:rsidRPr="004E3A6A">
        <w:rPr>
          <w:rFonts w:ascii="Times New Roman" w:hAnsi="Times New Roman" w:cs="Times New Roman"/>
          <w:sz w:val="20"/>
          <w:szCs w:val="20"/>
          <w:lang w:val="en-US"/>
        </w:rPr>
        <w:t>,</w:t>
      </w:r>
      <w:r w:rsidR="004D49A5" w:rsidRPr="004E3A6A">
        <w:rPr>
          <w:rFonts w:ascii="Times New Roman" w:hAnsi="Times New Roman" w:cs="Times New Roman"/>
          <w:sz w:val="20"/>
          <w:szCs w:val="20"/>
          <w:lang w:val="en-US"/>
        </w:rPr>
        <w:t xml:space="preserve"> a UE does no</w:t>
      </w:r>
      <w:r w:rsidR="008C4874" w:rsidRPr="004E3A6A">
        <w:rPr>
          <w:rFonts w:ascii="Times New Roman" w:hAnsi="Times New Roman" w:cs="Times New Roman"/>
          <w:sz w:val="20"/>
          <w:szCs w:val="20"/>
          <w:lang w:val="en-US"/>
        </w:rPr>
        <w:t>t</w:t>
      </w:r>
      <w:r w:rsidR="004D49A5" w:rsidRPr="004E3A6A">
        <w:rPr>
          <w:rFonts w:ascii="Times New Roman" w:hAnsi="Times New Roman" w:cs="Times New Roman"/>
          <w:sz w:val="20"/>
          <w:szCs w:val="20"/>
          <w:lang w:val="en-US"/>
        </w:rPr>
        <w:t xml:space="preserve"> expect to be configured with </w:t>
      </w:r>
      <w:proofErr w:type="spellStart"/>
      <w:r w:rsidR="0035613E" w:rsidRPr="004E3A6A">
        <w:rPr>
          <w:rFonts w:ascii="Times New Roman" w:hAnsi="Times New Roman" w:cs="Times New Roman"/>
          <w:i/>
          <w:sz w:val="20"/>
          <w:szCs w:val="20"/>
          <w:lang w:val="en-US"/>
        </w:rPr>
        <w:t>SearchSpace</w:t>
      </w:r>
      <w:proofErr w:type="spellEnd"/>
      <w:r w:rsidR="0035613E" w:rsidRPr="004E3A6A">
        <w:rPr>
          <w:rFonts w:ascii="Times New Roman" w:hAnsi="Times New Roman" w:cs="Times New Roman"/>
          <w:i/>
          <w:sz w:val="20"/>
          <w:szCs w:val="20"/>
          <w:lang w:val="en-US"/>
        </w:rPr>
        <w:t xml:space="preserve"> IE.</w:t>
      </w:r>
      <w:r w:rsidR="004D49A5" w:rsidRPr="004E3A6A">
        <w:rPr>
          <w:rFonts w:ascii="Times New Roman" w:hAnsi="Times New Roman" w:cs="Times New Roman"/>
          <w:sz w:val="20"/>
          <w:szCs w:val="20"/>
          <w:lang w:val="en-US"/>
        </w:rPr>
        <w:t xml:space="preserve"> The other parameters can be different</w:t>
      </w:r>
      <w:r w:rsidR="00CB27D2" w:rsidRPr="004E3A6A">
        <w:rPr>
          <w:rFonts w:ascii="Times New Roman" w:hAnsi="Times New Roman" w:cs="Times New Roman"/>
          <w:sz w:val="20"/>
          <w:szCs w:val="20"/>
          <w:lang w:val="en-US"/>
        </w:rPr>
        <w:t xml:space="preserve"> between dormant and non-dormant BWP</w:t>
      </w:r>
      <w:r w:rsidR="004D49A5" w:rsidRPr="004E3A6A">
        <w:rPr>
          <w:rFonts w:ascii="Times New Roman" w:hAnsi="Times New Roman" w:cs="Times New Roman"/>
          <w:sz w:val="20"/>
          <w:szCs w:val="20"/>
          <w:lang w:val="en-US"/>
        </w:rPr>
        <w:t xml:space="preserve">. If </w:t>
      </w:r>
      <w:r w:rsidR="0035613E" w:rsidRPr="004E3A6A">
        <w:rPr>
          <w:rFonts w:ascii="Times New Roman" w:hAnsi="Times New Roman" w:cs="Times New Roman"/>
          <w:sz w:val="20"/>
          <w:szCs w:val="20"/>
          <w:lang w:val="en-US"/>
        </w:rPr>
        <w:t xml:space="preserve">the other </w:t>
      </w:r>
      <w:r w:rsidR="004D49A5" w:rsidRPr="004E3A6A">
        <w:rPr>
          <w:rFonts w:ascii="Times New Roman" w:hAnsi="Times New Roman" w:cs="Times New Roman"/>
          <w:sz w:val="20"/>
          <w:szCs w:val="20"/>
          <w:lang w:val="en-US"/>
        </w:rPr>
        <w:t xml:space="preserve">parameters are indeed different, then TYPE2 dynamic BWP switching delay </w:t>
      </w:r>
      <w:r w:rsidR="0035613E" w:rsidRPr="004E3A6A">
        <w:rPr>
          <w:rFonts w:ascii="Times New Roman" w:hAnsi="Times New Roman" w:cs="Times New Roman"/>
          <w:sz w:val="20"/>
          <w:szCs w:val="20"/>
          <w:lang w:val="en-US"/>
        </w:rPr>
        <w:t xml:space="preserve">should </w:t>
      </w:r>
      <w:r w:rsidR="004D49A5" w:rsidRPr="004E3A6A">
        <w:rPr>
          <w:rFonts w:ascii="Times New Roman" w:hAnsi="Times New Roman" w:cs="Times New Roman"/>
          <w:sz w:val="20"/>
          <w:szCs w:val="20"/>
          <w:lang w:val="en-US"/>
        </w:rPr>
        <w:t>appl</w:t>
      </w:r>
      <w:r w:rsidR="0035613E" w:rsidRPr="004E3A6A">
        <w:rPr>
          <w:rFonts w:ascii="Times New Roman" w:hAnsi="Times New Roman" w:cs="Times New Roman"/>
          <w:sz w:val="20"/>
          <w:szCs w:val="20"/>
          <w:lang w:val="en-US"/>
        </w:rPr>
        <w:t>y</w:t>
      </w:r>
      <w:r w:rsidR="004D49A5" w:rsidRPr="004E3A6A">
        <w:rPr>
          <w:rFonts w:ascii="Times New Roman" w:hAnsi="Times New Roman" w:cs="Times New Roman"/>
          <w:sz w:val="20"/>
          <w:szCs w:val="20"/>
          <w:lang w:val="en-US"/>
        </w:rPr>
        <w:t xml:space="preserve">. </w:t>
      </w:r>
      <w:r w:rsidR="00D97152" w:rsidRPr="004E3A6A">
        <w:rPr>
          <w:rFonts w:ascii="Times New Roman" w:hAnsi="Times New Roman" w:cs="Times New Roman"/>
          <w:sz w:val="20"/>
          <w:szCs w:val="20"/>
          <w:lang w:val="en-US"/>
        </w:rPr>
        <w:t>On the other hand, if all other parameters are the same (FFS: for</w:t>
      </w:r>
      <w:r w:rsidR="00806D01" w:rsidRPr="004E3A6A">
        <w:rPr>
          <w:rFonts w:ascii="Times New Roman" w:hAnsi="Times New Roman" w:cs="Times New Roman"/>
          <w:sz w:val="20"/>
          <w:szCs w:val="20"/>
          <w:lang w:val="en-US"/>
        </w:rPr>
        <w:t xml:space="preserve"> </w:t>
      </w:r>
      <w:r w:rsidR="00806D01" w:rsidRPr="004E3A6A">
        <w:rPr>
          <w:rFonts w:ascii="Times New Roman" w:hAnsi="Times New Roman" w:cs="Times New Roman"/>
          <w:i/>
          <w:sz w:val="20"/>
          <w:szCs w:val="20"/>
          <w:lang w:val="en-US"/>
        </w:rPr>
        <w:t>CSI-</w:t>
      </w:r>
      <w:proofErr w:type="spellStart"/>
      <w:r w:rsidR="00806D01" w:rsidRPr="004E3A6A">
        <w:rPr>
          <w:rFonts w:ascii="Times New Roman" w:hAnsi="Times New Roman" w:cs="Times New Roman"/>
          <w:i/>
          <w:sz w:val="20"/>
          <w:szCs w:val="20"/>
          <w:lang w:val="en-US"/>
        </w:rPr>
        <w:t>ReportConfig</w:t>
      </w:r>
      <w:proofErr w:type="spellEnd"/>
      <w:r w:rsidR="00806D01" w:rsidRPr="004E3A6A">
        <w:rPr>
          <w:rFonts w:ascii="Times New Roman" w:hAnsi="Times New Roman" w:cs="Times New Roman"/>
          <w:i/>
          <w:sz w:val="20"/>
          <w:szCs w:val="20"/>
          <w:lang w:val="en-US"/>
        </w:rPr>
        <w:t xml:space="preserve"> and SRS-Config</w:t>
      </w:r>
      <w:r w:rsidR="00D97152" w:rsidRPr="004E3A6A">
        <w:rPr>
          <w:rFonts w:ascii="Times New Roman" w:hAnsi="Times New Roman" w:cs="Times New Roman"/>
          <w:sz w:val="20"/>
          <w:szCs w:val="20"/>
          <w:lang w:val="en-US"/>
        </w:rPr>
        <w:t>)</w:t>
      </w:r>
      <w:r w:rsidR="00806D01" w:rsidRPr="004E3A6A">
        <w:rPr>
          <w:rFonts w:ascii="Times New Roman" w:hAnsi="Times New Roman" w:cs="Times New Roman"/>
          <w:sz w:val="20"/>
          <w:szCs w:val="20"/>
          <w:lang w:val="en-US"/>
        </w:rPr>
        <w:t xml:space="preserve"> then TYPE1 BWP switching could apply</w:t>
      </w:r>
      <w:r w:rsidR="0035613E" w:rsidRPr="004E3A6A">
        <w:rPr>
          <w:rFonts w:ascii="Times New Roman" w:hAnsi="Times New Roman" w:cs="Times New Roman"/>
          <w:sz w:val="20"/>
          <w:szCs w:val="20"/>
          <w:lang w:val="en-US"/>
        </w:rPr>
        <w:t>.</w:t>
      </w:r>
      <w:r w:rsidR="00806D01" w:rsidRPr="004E3A6A">
        <w:rPr>
          <w:rFonts w:ascii="Times New Roman" w:hAnsi="Times New Roman" w:cs="Times New Roman"/>
          <w:sz w:val="20"/>
          <w:szCs w:val="20"/>
          <w:lang w:val="en-US"/>
        </w:rPr>
        <w:t xml:space="preserve"> </w:t>
      </w:r>
    </w:p>
    <w:p w14:paraId="4A870B72" w14:textId="1BE01840" w:rsidR="008C4874" w:rsidRPr="004E3A6A" w:rsidRDefault="00D97152" w:rsidP="009403E7">
      <w:pPr>
        <w:rPr>
          <w:rFonts w:ascii="Times New Roman" w:hAnsi="Times New Roman" w:cs="Times New Roman"/>
          <w:i/>
          <w:sz w:val="20"/>
          <w:szCs w:val="20"/>
          <w:lang w:val="en-US"/>
        </w:rPr>
      </w:pPr>
      <w:r w:rsidRPr="0073218B">
        <w:rPr>
          <w:rFonts w:ascii="Times New Roman" w:hAnsi="Times New Roman" w:cs="Times New Roman"/>
          <w:b/>
          <w:sz w:val="20"/>
          <w:szCs w:val="20"/>
          <w:lang w:val="en-US"/>
        </w:rPr>
        <w:t>Proposal</w:t>
      </w:r>
      <w:r w:rsidR="0035613E" w:rsidRPr="0073218B">
        <w:rPr>
          <w:rFonts w:ascii="Times New Roman" w:hAnsi="Times New Roman" w:cs="Times New Roman"/>
          <w:b/>
          <w:sz w:val="20"/>
          <w:szCs w:val="20"/>
          <w:lang w:val="en-US"/>
        </w:rPr>
        <w:t xml:space="preserve"> </w:t>
      </w:r>
      <w:r w:rsidR="00AC7B15" w:rsidRPr="0073218B">
        <w:rPr>
          <w:rFonts w:ascii="Times New Roman" w:hAnsi="Times New Roman" w:cs="Times New Roman"/>
          <w:b/>
          <w:sz w:val="20"/>
          <w:szCs w:val="20"/>
          <w:lang w:val="en-US"/>
        </w:rPr>
        <w:t>3</w:t>
      </w:r>
      <w:r w:rsidR="0035613E" w:rsidRPr="0073218B">
        <w:rPr>
          <w:rFonts w:ascii="Times New Roman" w:hAnsi="Times New Roman" w:cs="Times New Roman"/>
          <w:b/>
          <w:sz w:val="20"/>
          <w:szCs w:val="20"/>
          <w:lang w:val="en-US"/>
        </w:rPr>
        <w:t xml:space="preserve"> (in RAN4 scope</w:t>
      </w:r>
      <w:r w:rsidR="0035613E" w:rsidRPr="004E3A6A">
        <w:rPr>
          <w:rFonts w:ascii="Times New Roman" w:hAnsi="Times New Roman" w:cs="Times New Roman"/>
          <w:b/>
          <w:i/>
          <w:sz w:val="20"/>
          <w:szCs w:val="20"/>
          <w:lang w:val="en-US"/>
        </w:rPr>
        <w:t>)</w:t>
      </w:r>
      <w:r w:rsidRPr="004E3A6A">
        <w:rPr>
          <w:rFonts w:ascii="Times New Roman" w:hAnsi="Times New Roman" w:cs="Times New Roman"/>
          <w:b/>
          <w:i/>
          <w:sz w:val="20"/>
          <w:szCs w:val="20"/>
          <w:lang w:val="en-US"/>
        </w:rPr>
        <w:t>:</w:t>
      </w:r>
      <w:r w:rsidRPr="004E3A6A">
        <w:rPr>
          <w:rFonts w:ascii="Times New Roman" w:hAnsi="Times New Roman" w:cs="Times New Roman"/>
          <w:i/>
          <w:sz w:val="20"/>
          <w:szCs w:val="20"/>
          <w:lang w:val="en-US"/>
        </w:rPr>
        <w:t xml:space="preserve"> When</w:t>
      </w:r>
      <w:r w:rsidR="00B77419" w:rsidRPr="004E3A6A">
        <w:rPr>
          <w:rFonts w:ascii="Times New Roman" w:hAnsi="Times New Roman" w:cs="Times New Roman"/>
          <w:i/>
          <w:sz w:val="20"/>
          <w:szCs w:val="20"/>
          <w:lang w:val="en-US"/>
        </w:rPr>
        <w:t xml:space="preserve"> </w:t>
      </w:r>
      <w:r w:rsidRPr="004E3A6A">
        <w:rPr>
          <w:rFonts w:ascii="Times New Roman" w:hAnsi="Times New Roman" w:cs="Times New Roman"/>
          <w:i/>
          <w:sz w:val="20"/>
          <w:szCs w:val="20"/>
          <w:lang w:val="en-US"/>
        </w:rPr>
        <w:t>parameters</w:t>
      </w:r>
      <w:r w:rsidR="0035613E" w:rsidRPr="004E3A6A">
        <w:rPr>
          <w:rFonts w:ascii="Times New Roman" w:hAnsi="Times New Roman" w:cs="Times New Roman"/>
          <w:i/>
          <w:sz w:val="20"/>
          <w:szCs w:val="20"/>
          <w:lang w:val="en-US"/>
        </w:rPr>
        <w:t xml:space="preserve"> other</w:t>
      </w:r>
      <w:r w:rsidR="00B77419" w:rsidRPr="004E3A6A">
        <w:rPr>
          <w:rFonts w:ascii="Times New Roman" w:hAnsi="Times New Roman" w:cs="Times New Roman"/>
          <w:i/>
          <w:sz w:val="20"/>
          <w:szCs w:val="20"/>
          <w:lang w:val="en-US"/>
        </w:rPr>
        <w:t xml:space="preserve"> than </w:t>
      </w:r>
      <w:proofErr w:type="spellStart"/>
      <w:r w:rsidR="0035613E" w:rsidRPr="004E3A6A">
        <w:rPr>
          <w:rFonts w:ascii="Times New Roman" w:hAnsi="Times New Roman" w:cs="Times New Roman"/>
          <w:i/>
          <w:sz w:val="20"/>
          <w:szCs w:val="20"/>
          <w:lang w:val="en-US"/>
        </w:rPr>
        <w:t>SearchSpace</w:t>
      </w:r>
      <w:proofErr w:type="spellEnd"/>
      <w:r w:rsidR="0035613E" w:rsidRPr="004E3A6A">
        <w:rPr>
          <w:rFonts w:ascii="Times New Roman" w:hAnsi="Times New Roman" w:cs="Times New Roman"/>
          <w:i/>
          <w:sz w:val="20"/>
          <w:szCs w:val="20"/>
          <w:lang w:val="en-US"/>
        </w:rPr>
        <w:t xml:space="preserve"> IE</w:t>
      </w:r>
      <w:r w:rsidRPr="004E3A6A">
        <w:rPr>
          <w:rFonts w:ascii="Times New Roman" w:hAnsi="Times New Roman" w:cs="Times New Roman"/>
          <w:i/>
          <w:sz w:val="20"/>
          <w:szCs w:val="20"/>
          <w:lang w:val="en-US"/>
        </w:rPr>
        <w:t xml:space="preserve"> of dormant </w:t>
      </w:r>
      <w:r w:rsidR="00806D01" w:rsidRPr="004E3A6A">
        <w:rPr>
          <w:rFonts w:ascii="Times New Roman" w:hAnsi="Times New Roman" w:cs="Times New Roman"/>
          <w:i/>
          <w:sz w:val="20"/>
          <w:szCs w:val="20"/>
          <w:lang w:val="en-US"/>
        </w:rPr>
        <w:t>BWP and non-dormant BWP are the same (FFS: exception for CSI-</w:t>
      </w:r>
      <w:proofErr w:type="spellStart"/>
      <w:r w:rsidR="00806D01" w:rsidRPr="004E3A6A">
        <w:rPr>
          <w:rFonts w:ascii="Times New Roman" w:hAnsi="Times New Roman" w:cs="Times New Roman"/>
          <w:i/>
          <w:sz w:val="20"/>
          <w:szCs w:val="20"/>
          <w:lang w:val="en-US"/>
        </w:rPr>
        <w:t>ReportConfig</w:t>
      </w:r>
      <w:proofErr w:type="spellEnd"/>
      <w:r w:rsidR="00806D01" w:rsidRPr="004E3A6A">
        <w:rPr>
          <w:rFonts w:ascii="Times New Roman" w:hAnsi="Times New Roman" w:cs="Times New Roman"/>
          <w:i/>
          <w:sz w:val="20"/>
          <w:szCs w:val="20"/>
          <w:lang w:val="en-US"/>
        </w:rPr>
        <w:t xml:space="preserve"> and SRS-Config) then TYPE1 BWP switching delay applies, otherwise, TYPE2 BWP switching delay applies.</w:t>
      </w:r>
    </w:p>
    <w:p w14:paraId="0254C2E5" w14:textId="4FDA9E1C" w:rsidR="0035613E" w:rsidRPr="004E3A6A" w:rsidRDefault="0035613E" w:rsidP="009403E7">
      <w:pPr>
        <w:rPr>
          <w:rFonts w:ascii="Times New Roman" w:hAnsi="Times New Roman" w:cs="Times New Roman"/>
          <w:sz w:val="20"/>
          <w:szCs w:val="20"/>
          <w:lang w:val="en-US"/>
        </w:rPr>
      </w:pPr>
      <w:r w:rsidRPr="004E3A6A">
        <w:rPr>
          <w:rFonts w:ascii="Times New Roman" w:hAnsi="Times New Roman" w:cs="Times New Roman"/>
          <w:sz w:val="20"/>
          <w:szCs w:val="20"/>
          <w:lang w:val="en-US"/>
        </w:rPr>
        <w:t>The BWP switching delays should be preferably common to all UEs.</w:t>
      </w:r>
    </w:p>
    <w:p w14:paraId="7A18C6C0" w14:textId="1120906D" w:rsidR="00802D2A" w:rsidRDefault="009403E7" w:rsidP="002F6213">
      <w:pPr>
        <w:pStyle w:val="Heading2"/>
      </w:pPr>
      <w:bookmarkStart w:id="1" w:name="_Hlk4530909"/>
      <w:r>
        <w:t>L1 based mechanism</w:t>
      </w:r>
      <w:r w:rsidR="00802D2A" w:rsidRPr="009A4980">
        <w:t xml:space="preserve"> </w:t>
      </w:r>
      <w:r w:rsidR="00ED10F5">
        <w:t>outside of</w:t>
      </w:r>
      <w:r w:rsidR="00802D2A" w:rsidRPr="009A4980">
        <w:t xml:space="preserve"> DRX</w:t>
      </w:r>
      <w:r w:rsidR="009939DE" w:rsidRPr="009A4980">
        <w:t xml:space="preserve"> active</w:t>
      </w:r>
      <w:r w:rsidR="00802D2A" w:rsidRPr="009A4980">
        <w:t xml:space="preserve"> </w:t>
      </w:r>
      <w:r w:rsidR="009939DE" w:rsidRPr="009A4980">
        <w:t>time</w:t>
      </w:r>
    </w:p>
    <w:tbl>
      <w:tblPr>
        <w:tblStyle w:val="TableGrid"/>
        <w:tblW w:w="0" w:type="auto"/>
        <w:tblLook w:val="04A0" w:firstRow="1" w:lastRow="0" w:firstColumn="1" w:lastColumn="0" w:noHBand="0" w:noVBand="1"/>
      </w:tblPr>
      <w:tblGrid>
        <w:gridCol w:w="9629"/>
      </w:tblGrid>
      <w:tr w:rsidR="009403E7" w:rsidRPr="004E3A6A" w14:paraId="44F96D45" w14:textId="77777777" w:rsidTr="009403E7">
        <w:tc>
          <w:tcPr>
            <w:tcW w:w="9629" w:type="dxa"/>
          </w:tcPr>
          <w:p w14:paraId="4294E0FE" w14:textId="77777777" w:rsidR="009403E7" w:rsidRPr="009403E7" w:rsidRDefault="009403E7" w:rsidP="009403E7">
            <w:pPr>
              <w:spacing w:after="0" w:line="240" w:lineRule="auto"/>
              <w:textAlignment w:val="baseline"/>
              <w:rPr>
                <w:rFonts w:ascii="Times New Roman" w:eastAsia="Times New Roman" w:hAnsi="Times New Roman" w:cs="Times New Roman"/>
                <w:sz w:val="20"/>
                <w:szCs w:val="24"/>
                <w:lang w:eastAsia="fi-FI"/>
              </w:rPr>
            </w:pPr>
            <w:proofErr w:type="spellStart"/>
            <w:r w:rsidRPr="009403E7">
              <w:rPr>
                <w:rFonts w:ascii="Times" w:eastAsia="Batang" w:hAnsi="Times" w:cs="Times New Roman"/>
                <w:color w:val="000000" w:themeColor="text1"/>
                <w:kern w:val="24"/>
                <w:sz w:val="16"/>
                <w:szCs w:val="20"/>
                <w:highlight w:val="green"/>
                <w:lang w:eastAsia="fi-FI"/>
              </w:rPr>
              <w:t>Agreements</w:t>
            </w:r>
            <w:proofErr w:type="spellEnd"/>
            <w:r w:rsidRPr="009403E7">
              <w:rPr>
                <w:rFonts w:ascii="Times" w:eastAsia="Batang" w:hAnsi="Times" w:cs="Times New Roman"/>
                <w:color w:val="000000" w:themeColor="text1"/>
                <w:kern w:val="24"/>
                <w:sz w:val="16"/>
                <w:szCs w:val="20"/>
                <w:lang w:eastAsia="fi-FI"/>
              </w:rPr>
              <w:t>:</w:t>
            </w:r>
          </w:p>
          <w:p w14:paraId="64885127" w14:textId="77777777" w:rsidR="009403E7" w:rsidRPr="004E3A6A" w:rsidRDefault="009403E7" w:rsidP="00103873">
            <w:pPr>
              <w:numPr>
                <w:ilvl w:val="0"/>
                <w:numId w:val="13"/>
              </w:numPr>
              <w:spacing w:after="0" w:line="256" w:lineRule="auto"/>
              <w:ind w:left="1267"/>
              <w:contextualSpacing/>
              <w:textAlignment w:val="baseline"/>
              <w:rPr>
                <w:rFonts w:ascii="Times New Roman" w:eastAsia="Times New Roman" w:hAnsi="Times New Roman" w:cs="Times New Roman"/>
                <w:sz w:val="16"/>
                <w:szCs w:val="24"/>
                <w:lang w:val="en-US" w:eastAsia="fi-FI"/>
              </w:rPr>
            </w:pPr>
            <w:r w:rsidRPr="004E3A6A">
              <w:rPr>
                <w:rFonts w:ascii="Arial" w:eastAsia="ヒラギノ角ゴ Pro W3" w:hAnsi="Arial" w:cs="ヒラギノ角ゴ Pro W3"/>
                <w:color w:val="000000" w:themeColor="text1"/>
                <w:kern w:val="24"/>
                <w:sz w:val="16"/>
                <w:szCs w:val="20"/>
                <w:lang w:val="en-US" w:eastAsia="fi-FI"/>
              </w:rPr>
              <w:t xml:space="preserve">For the L1 based Scell dormancy indication sent on primary cell </w:t>
            </w:r>
            <w:r w:rsidRPr="004E3A6A">
              <w:rPr>
                <w:rFonts w:ascii="Arial" w:eastAsia="ヒラギノ角ゴ Pro W3" w:hAnsi="Arial" w:cs="ヒラギノ角ゴ Pro W3"/>
                <w:color w:val="000000" w:themeColor="text1"/>
                <w:kern w:val="24"/>
                <w:sz w:val="16"/>
                <w:szCs w:val="20"/>
                <w:highlight w:val="yellow"/>
                <w:lang w:val="en-US" w:eastAsia="fi-FI"/>
              </w:rPr>
              <w:t xml:space="preserve">outside active time </w:t>
            </w:r>
            <w:r w:rsidRPr="004E3A6A">
              <w:rPr>
                <w:rFonts w:ascii="Arial" w:eastAsia="ヒラギノ角ゴ Pro W3" w:hAnsi="Arial" w:cs="ヒラギノ角ゴ Pro W3"/>
                <w:color w:val="000000" w:themeColor="text1"/>
                <w:kern w:val="24"/>
                <w:sz w:val="16"/>
                <w:szCs w:val="20"/>
                <w:lang w:val="en-US" w:eastAsia="fi-FI"/>
              </w:rPr>
              <w:t>in WUS PDCCH</w:t>
            </w:r>
          </w:p>
          <w:p w14:paraId="5C9E400D" w14:textId="77777777" w:rsidR="009403E7" w:rsidRPr="004E3A6A" w:rsidRDefault="009403E7" w:rsidP="00103873">
            <w:pPr>
              <w:numPr>
                <w:ilvl w:val="1"/>
                <w:numId w:val="13"/>
              </w:numPr>
              <w:spacing w:after="0" w:line="256" w:lineRule="auto"/>
              <w:ind w:left="2606"/>
              <w:contextualSpacing/>
              <w:textAlignment w:val="baseline"/>
              <w:rPr>
                <w:rFonts w:ascii="Times New Roman" w:eastAsia="Times New Roman" w:hAnsi="Times New Roman" w:cs="Times New Roman"/>
                <w:sz w:val="16"/>
                <w:szCs w:val="24"/>
                <w:lang w:val="en-US" w:eastAsia="fi-FI"/>
              </w:rPr>
            </w:pPr>
            <w:r w:rsidRPr="004E3A6A">
              <w:rPr>
                <w:rFonts w:ascii="Arial" w:eastAsia="ヒラギノ角ゴ Pro W3" w:hAnsi="Arial" w:cs="ヒラギノ角ゴ Pro W3"/>
                <w:color w:val="000000" w:themeColor="text1"/>
                <w:kern w:val="24"/>
                <w:sz w:val="16"/>
                <w:szCs w:val="20"/>
                <w:lang w:val="en-US" w:eastAsia="fi-FI"/>
              </w:rPr>
              <w:t xml:space="preserve">The explicit information field in DCI is a bitmap with up to X1 bits and 1 bit per group of configured </w:t>
            </w:r>
            <w:proofErr w:type="spellStart"/>
            <w:r w:rsidRPr="004E3A6A">
              <w:rPr>
                <w:rFonts w:ascii="Arial" w:eastAsia="ヒラギノ角ゴ Pro W3" w:hAnsi="Arial" w:cs="ヒラギノ角ゴ Pro W3"/>
                <w:color w:val="000000" w:themeColor="text1"/>
                <w:kern w:val="24"/>
                <w:sz w:val="16"/>
                <w:szCs w:val="20"/>
                <w:lang w:val="en-US" w:eastAsia="fi-FI"/>
              </w:rPr>
              <w:t>Scells</w:t>
            </w:r>
            <w:proofErr w:type="spellEnd"/>
          </w:p>
          <w:p w14:paraId="3E0C085E" w14:textId="77777777" w:rsidR="009403E7" w:rsidRPr="004E3A6A" w:rsidRDefault="009403E7" w:rsidP="00103873">
            <w:pPr>
              <w:numPr>
                <w:ilvl w:val="2"/>
                <w:numId w:val="13"/>
              </w:numPr>
              <w:spacing w:after="0" w:line="256" w:lineRule="auto"/>
              <w:ind w:left="3960"/>
              <w:contextualSpacing/>
              <w:textAlignment w:val="baseline"/>
              <w:rPr>
                <w:rFonts w:ascii="Times New Roman" w:eastAsia="Times New Roman" w:hAnsi="Times New Roman" w:cs="Times New Roman"/>
                <w:sz w:val="16"/>
                <w:szCs w:val="24"/>
                <w:lang w:val="en-US" w:eastAsia="fi-FI"/>
              </w:rPr>
            </w:pPr>
            <w:r w:rsidRPr="004E3A6A">
              <w:rPr>
                <w:rFonts w:ascii="Arial" w:eastAsia="ヒラギノ角ゴ Pro W3" w:hAnsi="Arial" w:cs="ヒラギノ角ゴ Pro W3"/>
                <w:color w:val="000000" w:themeColor="text1"/>
                <w:kern w:val="24"/>
                <w:sz w:val="16"/>
                <w:szCs w:val="20"/>
                <w:lang w:val="en-US" w:eastAsia="fi-FI"/>
              </w:rPr>
              <w:t xml:space="preserve">Each Scell group can have one/multiple </w:t>
            </w:r>
            <w:proofErr w:type="spellStart"/>
            <w:r w:rsidRPr="004E3A6A">
              <w:rPr>
                <w:rFonts w:ascii="Arial" w:eastAsia="ヒラギノ角ゴ Pro W3" w:hAnsi="Arial" w:cs="ヒラギノ角ゴ Pro W3"/>
                <w:color w:val="000000" w:themeColor="text1"/>
                <w:kern w:val="24"/>
                <w:sz w:val="16"/>
                <w:szCs w:val="20"/>
                <w:lang w:val="en-US" w:eastAsia="fi-FI"/>
              </w:rPr>
              <w:t>Scells</w:t>
            </w:r>
            <w:proofErr w:type="spellEnd"/>
            <w:r w:rsidRPr="004E3A6A">
              <w:rPr>
                <w:rFonts w:ascii="Arial" w:eastAsia="ヒラギノ角ゴ Pro W3" w:hAnsi="Arial" w:cs="ヒラギノ角ゴ Pro W3"/>
                <w:color w:val="000000" w:themeColor="text1"/>
                <w:kern w:val="24"/>
                <w:sz w:val="16"/>
                <w:szCs w:val="20"/>
                <w:lang w:val="en-US" w:eastAsia="fi-FI"/>
              </w:rPr>
              <w:t xml:space="preserve"> and up to X1 Scell groups are configured via RRC. </w:t>
            </w:r>
          </w:p>
          <w:p w14:paraId="6EA9C939" w14:textId="77777777" w:rsidR="009403E7" w:rsidRPr="004E3A6A" w:rsidRDefault="009403E7" w:rsidP="00103873">
            <w:pPr>
              <w:numPr>
                <w:ilvl w:val="3"/>
                <w:numId w:val="13"/>
              </w:numPr>
              <w:spacing w:after="0" w:line="256" w:lineRule="auto"/>
              <w:ind w:left="5400"/>
              <w:contextualSpacing/>
              <w:textAlignment w:val="baseline"/>
              <w:rPr>
                <w:rFonts w:ascii="Times New Roman" w:eastAsia="Times New Roman" w:hAnsi="Times New Roman" w:cs="Times New Roman"/>
                <w:sz w:val="16"/>
                <w:szCs w:val="24"/>
                <w:lang w:val="en-US" w:eastAsia="fi-FI"/>
              </w:rPr>
            </w:pPr>
            <w:r w:rsidRPr="009403E7">
              <w:rPr>
                <w:rFonts w:ascii="Arial" w:eastAsia="ヒラギノ角ゴ Pro W3" w:hAnsi="Arial" w:cs="ヒラギノ角ゴ Pro W3"/>
                <w:color w:val="000000" w:themeColor="text1"/>
                <w:kern w:val="24"/>
                <w:sz w:val="16"/>
                <w:szCs w:val="20"/>
                <w:lang w:val="en-GB" w:eastAsia="fi-FI"/>
              </w:rPr>
              <w:t xml:space="preserve">The Scell group configuration is independent from the Scell group configuration for dormancy indication within active time (if supported) </w:t>
            </w:r>
          </w:p>
          <w:p w14:paraId="02999010" w14:textId="77777777" w:rsidR="009403E7" w:rsidRPr="009403E7" w:rsidRDefault="009403E7" w:rsidP="00103873">
            <w:pPr>
              <w:numPr>
                <w:ilvl w:val="2"/>
                <w:numId w:val="13"/>
              </w:numPr>
              <w:spacing w:after="0" w:line="256" w:lineRule="auto"/>
              <w:ind w:left="3960"/>
              <w:contextualSpacing/>
              <w:textAlignment w:val="baseline"/>
              <w:rPr>
                <w:rFonts w:ascii="Times New Roman" w:eastAsia="Times New Roman" w:hAnsi="Times New Roman" w:cs="Times New Roman"/>
                <w:sz w:val="16"/>
                <w:szCs w:val="24"/>
                <w:lang w:eastAsia="fi-FI"/>
              </w:rPr>
            </w:pPr>
            <w:r w:rsidRPr="009403E7">
              <w:rPr>
                <w:rFonts w:ascii="Arial" w:eastAsia="ヒラギノ角ゴ Pro W3" w:hAnsi="Arial" w:cs="ヒラギノ角ゴ Pro W3"/>
                <w:color w:val="000000" w:themeColor="text1"/>
                <w:kern w:val="24"/>
                <w:sz w:val="16"/>
                <w:szCs w:val="20"/>
                <w:lang w:eastAsia="fi-FI"/>
              </w:rPr>
              <w:t>X1 = [5]</w:t>
            </w:r>
          </w:p>
          <w:p w14:paraId="58386F22" w14:textId="77777777" w:rsidR="009403E7" w:rsidRPr="004E3A6A" w:rsidRDefault="009403E7" w:rsidP="00103873">
            <w:pPr>
              <w:numPr>
                <w:ilvl w:val="3"/>
                <w:numId w:val="13"/>
              </w:numPr>
              <w:spacing w:after="0" w:line="256" w:lineRule="auto"/>
              <w:ind w:left="5400"/>
              <w:contextualSpacing/>
              <w:textAlignment w:val="baseline"/>
              <w:rPr>
                <w:rFonts w:ascii="Times New Roman" w:eastAsia="Times New Roman" w:hAnsi="Times New Roman" w:cs="Times New Roman"/>
                <w:sz w:val="16"/>
                <w:szCs w:val="24"/>
                <w:lang w:val="en-US" w:eastAsia="fi-FI"/>
              </w:rPr>
            </w:pPr>
            <w:r w:rsidRPr="004E3A6A">
              <w:rPr>
                <w:rFonts w:ascii="Arial" w:eastAsia="ヒラギノ角ゴ Pro W3" w:hAnsi="Arial" w:cs="ヒラギノ角ゴ Pro W3"/>
                <w:color w:val="000000" w:themeColor="text1"/>
                <w:kern w:val="24"/>
                <w:sz w:val="16"/>
                <w:szCs w:val="20"/>
                <w:lang w:val="en-US" w:eastAsia="fi-FI"/>
              </w:rPr>
              <w:t>Note: X1 is upper bound.</w:t>
            </w:r>
          </w:p>
          <w:p w14:paraId="080C4379" w14:textId="77777777" w:rsidR="009403E7" w:rsidRPr="004E3A6A" w:rsidRDefault="009403E7" w:rsidP="00103873">
            <w:pPr>
              <w:numPr>
                <w:ilvl w:val="1"/>
                <w:numId w:val="13"/>
              </w:numPr>
              <w:spacing w:after="0" w:line="256" w:lineRule="auto"/>
              <w:ind w:left="2606"/>
              <w:contextualSpacing/>
              <w:textAlignment w:val="baseline"/>
              <w:rPr>
                <w:rFonts w:ascii="Times New Roman" w:eastAsia="Times New Roman" w:hAnsi="Times New Roman" w:cs="Times New Roman"/>
                <w:sz w:val="16"/>
                <w:szCs w:val="24"/>
                <w:lang w:val="en-US" w:eastAsia="fi-FI"/>
              </w:rPr>
            </w:pPr>
            <w:r w:rsidRPr="004E3A6A">
              <w:rPr>
                <w:rFonts w:ascii="Arial" w:eastAsia="ヒラギノ角ゴ Pro W3" w:hAnsi="Arial" w:cs="ヒラギノ角ゴ Pro W3"/>
                <w:color w:val="000000" w:themeColor="text1"/>
                <w:kern w:val="24"/>
                <w:sz w:val="16"/>
                <w:szCs w:val="20"/>
                <w:lang w:val="en-US" w:eastAsia="fi-FI"/>
              </w:rPr>
              <w:t>Note: Number of bits used for explicit information field in WUS PDCCH is based on configuration</w:t>
            </w:r>
          </w:p>
          <w:p w14:paraId="6A150F50" w14:textId="77777777" w:rsidR="009403E7" w:rsidRPr="004E3A6A" w:rsidRDefault="009403E7" w:rsidP="009403E7">
            <w:pPr>
              <w:spacing w:after="0" w:line="240" w:lineRule="auto"/>
              <w:textAlignment w:val="baseline"/>
              <w:rPr>
                <w:rFonts w:ascii="Times" w:eastAsia="Batang" w:hAnsi="Times" w:cs="Times New Roman"/>
                <w:color w:val="000000" w:themeColor="text1"/>
                <w:kern w:val="24"/>
                <w:sz w:val="16"/>
                <w:szCs w:val="20"/>
                <w:highlight w:val="green"/>
                <w:lang w:val="en-US" w:eastAsia="fi-FI"/>
              </w:rPr>
            </w:pPr>
          </w:p>
        </w:tc>
      </w:tr>
    </w:tbl>
    <w:p w14:paraId="349F2881" w14:textId="77777777" w:rsidR="009403E7" w:rsidRPr="004E3A6A" w:rsidRDefault="009403E7" w:rsidP="009403E7">
      <w:pPr>
        <w:spacing w:after="0" w:line="240" w:lineRule="auto"/>
        <w:textAlignment w:val="baseline"/>
        <w:rPr>
          <w:rFonts w:ascii="Times" w:eastAsia="Batang" w:hAnsi="Times" w:cs="Times New Roman"/>
          <w:color w:val="000000" w:themeColor="text1"/>
          <w:kern w:val="24"/>
          <w:sz w:val="16"/>
          <w:szCs w:val="20"/>
          <w:highlight w:val="green"/>
          <w:lang w:val="en-US" w:eastAsia="fi-FI"/>
        </w:rPr>
      </w:pPr>
    </w:p>
    <w:p w14:paraId="55A1FE07" w14:textId="08C376D9" w:rsidR="00ED10F5" w:rsidRPr="004E3A6A" w:rsidRDefault="00806D01" w:rsidP="00ED10F5">
      <w:pPr>
        <w:rPr>
          <w:rFonts w:ascii="Times New Roman" w:hAnsi="Times New Roman" w:cs="Times New Roman"/>
          <w:sz w:val="20"/>
          <w:lang w:val="en-US"/>
        </w:rPr>
      </w:pPr>
      <w:r w:rsidRPr="004E3A6A">
        <w:rPr>
          <w:rFonts w:ascii="Times New Roman" w:hAnsi="Times New Roman" w:cs="Times New Roman"/>
          <w:sz w:val="20"/>
          <w:lang w:val="en-US"/>
        </w:rPr>
        <w:t>With respect to “X1</w:t>
      </w:r>
      <w:proofErr w:type="gramStart"/>
      <w:r w:rsidRPr="004E3A6A">
        <w:rPr>
          <w:rFonts w:ascii="Times New Roman" w:hAnsi="Times New Roman" w:cs="Times New Roman"/>
          <w:sz w:val="20"/>
          <w:lang w:val="en-US"/>
        </w:rPr>
        <w:t>=[</w:t>
      </w:r>
      <w:proofErr w:type="gramEnd"/>
      <w:r w:rsidRPr="004E3A6A">
        <w:rPr>
          <w:rFonts w:ascii="Times New Roman" w:hAnsi="Times New Roman" w:cs="Times New Roman"/>
          <w:sz w:val="20"/>
          <w:lang w:val="en-US"/>
        </w:rPr>
        <w:t>5]</w:t>
      </w:r>
      <w:r w:rsidR="002C3C94" w:rsidRPr="004E3A6A">
        <w:rPr>
          <w:rFonts w:ascii="Times New Roman" w:hAnsi="Times New Roman" w:cs="Times New Roman"/>
          <w:sz w:val="20"/>
          <w:lang w:val="en-US"/>
        </w:rPr>
        <w:t>”</w:t>
      </w:r>
      <w:r w:rsidRPr="004E3A6A">
        <w:rPr>
          <w:rFonts w:ascii="Times New Roman" w:hAnsi="Times New Roman" w:cs="Times New Roman"/>
          <w:sz w:val="20"/>
          <w:lang w:val="en-US"/>
        </w:rPr>
        <w:t xml:space="preserve">, we think that 5 can be confirmed, even though we do not see a need for such large number. </w:t>
      </w:r>
    </w:p>
    <w:p w14:paraId="33591A36" w14:textId="7F557AD0" w:rsidR="00806D01" w:rsidRPr="004E3A6A" w:rsidRDefault="00806D01" w:rsidP="00ED10F5">
      <w:pPr>
        <w:rPr>
          <w:rFonts w:ascii="Times New Roman" w:hAnsi="Times New Roman" w:cs="Times New Roman"/>
          <w:i/>
          <w:sz w:val="20"/>
          <w:lang w:val="en-US"/>
        </w:rPr>
      </w:pPr>
      <w:r w:rsidRPr="0073218B">
        <w:rPr>
          <w:rFonts w:ascii="Times New Roman" w:hAnsi="Times New Roman" w:cs="Times New Roman"/>
          <w:b/>
          <w:sz w:val="20"/>
          <w:lang w:val="en-US"/>
        </w:rPr>
        <w:t>Proposal</w:t>
      </w:r>
      <w:r w:rsidR="0035613E" w:rsidRPr="0073218B">
        <w:rPr>
          <w:rFonts w:ascii="Times New Roman" w:hAnsi="Times New Roman" w:cs="Times New Roman"/>
          <w:b/>
          <w:sz w:val="20"/>
          <w:lang w:val="en-US"/>
        </w:rPr>
        <w:t xml:space="preserve"> </w:t>
      </w:r>
      <w:r w:rsidR="00AC7B15" w:rsidRPr="0073218B">
        <w:rPr>
          <w:rFonts w:ascii="Times New Roman" w:hAnsi="Times New Roman" w:cs="Times New Roman"/>
          <w:b/>
          <w:sz w:val="20"/>
          <w:lang w:val="en-US"/>
        </w:rPr>
        <w:t>4</w:t>
      </w:r>
      <w:r w:rsidRPr="004E3A6A">
        <w:rPr>
          <w:rFonts w:ascii="Times New Roman" w:hAnsi="Times New Roman" w:cs="Times New Roman"/>
          <w:b/>
          <w:i/>
          <w:sz w:val="20"/>
          <w:lang w:val="en-US"/>
        </w:rPr>
        <w:t>:</w:t>
      </w:r>
      <w:r w:rsidRPr="004E3A6A">
        <w:rPr>
          <w:rFonts w:ascii="Times New Roman" w:hAnsi="Times New Roman" w:cs="Times New Roman"/>
          <w:i/>
          <w:sz w:val="20"/>
          <w:lang w:val="en-US"/>
        </w:rPr>
        <w:t xml:space="preserve"> </w:t>
      </w:r>
      <w:r w:rsidR="002C3C94" w:rsidRPr="004E3A6A">
        <w:rPr>
          <w:rFonts w:ascii="Times New Roman" w:hAnsi="Times New Roman" w:cs="Times New Roman"/>
          <w:i/>
          <w:sz w:val="20"/>
          <w:lang w:val="en-US"/>
        </w:rPr>
        <w:t>Confirm X1=5</w:t>
      </w:r>
    </w:p>
    <w:p w14:paraId="253AE9B2" w14:textId="71735C05" w:rsidR="002C3C94" w:rsidRPr="001548F3" w:rsidRDefault="00806D01" w:rsidP="00ED10F5">
      <w:pPr>
        <w:rPr>
          <w:rFonts w:ascii="Times New Roman" w:hAnsi="Times New Roman" w:cs="Times New Roman"/>
          <w:sz w:val="20"/>
          <w:lang w:val="en-GB"/>
        </w:rPr>
      </w:pPr>
      <w:r w:rsidRPr="001548F3">
        <w:rPr>
          <w:rFonts w:ascii="Times New Roman" w:hAnsi="Times New Roman" w:cs="Times New Roman"/>
          <w:sz w:val="20"/>
          <w:lang w:val="en-GB"/>
        </w:rPr>
        <w:t xml:space="preserve">Second issue is behaviour when there are multiple groups configured by </w:t>
      </w:r>
      <w:proofErr w:type="spellStart"/>
      <w:r w:rsidRPr="001548F3">
        <w:rPr>
          <w:rFonts w:ascii="Times New Roman" w:hAnsi="Times New Roman" w:cs="Times New Roman"/>
          <w:sz w:val="20"/>
          <w:lang w:val="en-GB"/>
        </w:rPr>
        <w:t>gNB</w:t>
      </w:r>
      <w:proofErr w:type="spellEnd"/>
      <w:r w:rsidRPr="001548F3">
        <w:rPr>
          <w:rFonts w:ascii="Times New Roman" w:hAnsi="Times New Roman" w:cs="Times New Roman"/>
          <w:sz w:val="20"/>
          <w:lang w:val="en-GB"/>
        </w:rPr>
        <w:t xml:space="preserve">. </w:t>
      </w:r>
      <w:r w:rsidR="002C3C94" w:rsidRPr="001548F3">
        <w:rPr>
          <w:rFonts w:ascii="Times New Roman" w:hAnsi="Times New Roman" w:cs="Times New Roman"/>
          <w:sz w:val="20"/>
          <w:lang w:val="en-GB"/>
        </w:rPr>
        <w:t xml:space="preserve">Since 1bit toggles BWPs for groups of cells, it is not clear whether one Scell can be in multiple groups. We think this should be precluded, otherwise behaviour would need to be specified to handle </w:t>
      </w:r>
      <w:r w:rsidR="00CB27D2">
        <w:rPr>
          <w:rFonts w:ascii="Times New Roman" w:hAnsi="Times New Roman" w:cs="Times New Roman"/>
          <w:sz w:val="20"/>
          <w:lang w:val="en-GB"/>
        </w:rPr>
        <w:t xml:space="preserve">the potential </w:t>
      </w:r>
      <w:r w:rsidR="002C3C94" w:rsidRPr="001548F3">
        <w:rPr>
          <w:rFonts w:ascii="Times New Roman" w:hAnsi="Times New Roman" w:cs="Times New Roman"/>
          <w:sz w:val="20"/>
          <w:lang w:val="en-GB"/>
        </w:rPr>
        <w:t>conflict</w:t>
      </w:r>
      <w:r w:rsidR="00CB27D2">
        <w:rPr>
          <w:rFonts w:ascii="Times New Roman" w:hAnsi="Times New Roman" w:cs="Times New Roman"/>
          <w:sz w:val="20"/>
          <w:lang w:val="en-GB"/>
        </w:rPr>
        <w:t>s between indicated bits</w:t>
      </w:r>
      <w:r w:rsidR="002C3C94" w:rsidRPr="001548F3">
        <w:rPr>
          <w:rFonts w:ascii="Times New Roman" w:hAnsi="Times New Roman" w:cs="Times New Roman"/>
          <w:sz w:val="20"/>
          <w:lang w:val="en-GB"/>
        </w:rPr>
        <w:t>.</w:t>
      </w:r>
    </w:p>
    <w:p w14:paraId="755DAFE3" w14:textId="25C642EF" w:rsidR="00D1582B" w:rsidRPr="001548F3" w:rsidRDefault="002C3C94" w:rsidP="00ED10F5">
      <w:pPr>
        <w:rPr>
          <w:rFonts w:ascii="Times New Roman" w:hAnsi="Times New Roman" w:cs="Times New Roman"/>
          <w:i/>
          <w:sz w:val="20"/>
          <w:lang w:val="en-GB"/>
        </w:rPr>
      </w:pPr>
      <w:r w:rsidRPr="0073218B">
        <w:rPr>
          <w:rFonts w:ascii="Times New Roman" w:hAnsi="Times New Roman" w:cs="Times New Roman"/>
          <w:b/>
          <w:sz w:val="20"/>
          <w:lang w:val="en-GB"/>
        </w:rPr>
        <w:t>Proposal</w:t>
      </w:r>
      <w:r w:rsidR="0035613E" w:rsidRPr="0073218B">
        <w:rPr>
          <w:rFonts w:ascii="Times New Roman" w:hAnsi="Times New Roman" w:cs="Times New Roman"/>
          <w:b/>
          <w:sz w:val="20"/>
          <w:lang w:val="en-GB"/>
        </w:rPr>
        <w:t xml:space="preserve"> </w:t>
      </w:r>
      <w:r w:rsidR="00AC7B15" w:rsidRPr="0073218B">
        <w:rPr>
          <w:rFonts w:ascii="Times New Roman" w:hAnsi="Times New Roman" w:cs="Times New Roman"/>
          <w:b/>
          <w:sz w:val="20"/>
          <w:lang w:val="en-GB"/>
        </w:rPr>
        <w:t>5</w:t>
      </w:r>
      <w:r w:rsidRPr="001548F3">
        <w:rPr>
          <w:rFonts w:ascii="Times New Roman" w:hAnsi="Times New Roman" w:cs="Times New Roman"/>
          <w:b/>
          <w:i/>
          <w:sz w:val="20"/>
          <w:lang w:val="en-GB"/>
        </w:rPr>
        <w:t>:</w:t>
      </w:r>
      <w:r w:rsidRPr="001548F3">
        <w:rPr>
          <w:rFonts w:ascii="Times New Roman" w:hAnsi="Times New Roman" w:cs="Times New Roman"/>
          <w:i/>
          <w:sz w:val="20"/>
          <w:lang w:val="en-GB"/>
        </w:rPr>
        <w:t xml:space="preserve"> For the L1 based Scell dormancy indication sent on primary cell outside active time in WUS PDCCH, one Scell cannot be in more than one dormancy cell group configured by a </w:t>
      </w:r>
      <w:proofErr w:type="spellStart"/>
      <w:r w:rsidRPr="001548F3">
        <w:rPr>
          <w:rFonts w:ascii="Times New Roman" w:hAnsi="Times New Roman" w:cs="Times New Roman"/>
          <w:i/>
          <w:sz w:val="20"/>
          <w:lang w:val="en-GB"/>
        </w:rPr>
        <w:t>gNB</w:t>
      </w:r>
      <w:proofErr w:type="spellEnd"/>
      <w:r w:rsidR="0035613E">
        <w:rPr>
          <w:rFonts w:ascii="Times New Roman" w:hAnsi="Times New Roman" w:cs="Times New Roman"/>
          <w:i/>
          <w:sz w:val="20"/>
          <w:lang w:val="en-GB"/>
        </w:rPr>
        <w:t>.</w:t>
      </w:r>
    </w:p>
    <w:p w14:paraId="2B9C97CD" w14:textId="77777777" w:rsidR="00806D01" w:rsidRDefault="00806D01" w:rsidP="00ED10F5">
      <w:pPr>
        <w:rPr>
          <w:lang w:val="en-GB"/>
        </w:rPr>
      </w:pPr>
    </w:p>
    <w:p w14:paraId="627D8FD1" w14:textId="77777777" w:rsidR="009403E7" w:rsidRDefault="009403E7" w:rsidP="00ED10F5">
      <w:pPr>
        <w:rPr>
          <w:lang w:val="en-GB"/>
        </w:rPr>
      </w:pPr>
    </w:p>
    <w:p w14:paraId="5ABE8147" w14:textId="59726499" w:rsidR="00D1582B" w:rsidRDefault="00D1582B" w:rsidP="00ED10F5">
      <w:pPr>
        <w:rPr>
          <w:lang w:val="en-GB"/>
        </w:rPr>
      </w:pPr>
    </w:p>
    <w:p w14:paraId="148A1953" w14:textId="77777777" w:rsidR="00D1582B" w:rsidRPr="00ED10F5" w:rsidRDefault="00D1582B" w:rsidP="00ED10F5">
      <w:pPr>
        <w:rPr>
          <w:lang w:val="en-GB"/>
        </w:rPr>
      </w:pPr>
    </w:p>
    <w:p w14:paraId="6FABBADD" w14:textId="7412D1B5" w:rsidR="00ED10F5" w:rsidRPr="009A4980" w:rsidRDefault="009403E7" w:rsidP="002F6213">
      <w:pPr>
        <w:pStyle w:val="Heading2"/>
      </w:pPr>
      <w:r>
        <w:t xml:space="preserve">L1 based </w:t>
      </w:r>
      <w:r w:rsidR="00ED10F5" w:rsidRPr="009A4980">
        <w:t>Dormancy in DRX active time</w:t>
      </w:r>
    </w:p>
    <w:tbl>
      <w:tblPr>
        <w:tblStyle w:val="TableGrid"/>
        <w:tblW w:w="0" w:type="auto"/>
        <w:tblLook w:val="04A0" w:firstRow="1" w:lastRow="0" w:firstColumn="1" w:lastColumn="0" w:noHBand="0" w:noVBand="1"/>
      </w:tblPr>
      <w:tblGrid>
        <w:gridCol w:w="9629"/>
      </w:tblGrid>
      <w:tr w:rsidR="009403E7" w:rsidRPr="004E3A6A" w14:paraId="1ACE1506" w14:textId="77777777" w:rsidTr="009403E7">
        <w:tc>
          <w:tcPr>
            <w:tcW w:w="9629" w:type="dxa"/>
          </w:tcPr>
          <w:p w14:paraId="03F8D6A5" w14:textId="77777777" w:rsidR="009403E7" w:rsidRPr="009403E7" w:rsidRDefault="009403E7" w:rsidP="009403E7">
            <w:pPr>
              <w:spacing w:after="0" w:line="240" w:lineRule="auto"/>
              <w:rPr>
                <w:rFonts w:ascii="Calibri" w:eastAsia="Calibri" w:hAnsi="Calibri" w:cs="Calibri"/>
                <w:sz w:val="16"/>
                <w:lang w:eastAsia="fi-FI"/>
              </w:rPr>
            </w:pPr>
            <w:proofErr w:type="spellStart"/>
            <w:r w:rsidRPr="009403E7">
              <w:rPr>
                <w:rFonts w:ascii="Calibri" w:eastAsia="Calibri" w:hAnsi="Calibri" w:cs="Calibri"/>
                <w:sz w:val="16"/>
                <w:highlight w:val="darkYellow"/>
                <w:lang w:eastAsia="fi-FI"/>
              </w:rPr>
              <w:t>Working</w:t>
            </w:r>
            <w:proofErr w:type="spellEnd"/>
            <w:r w:rsidRPr="009403E7">
              <w:rPr>
                <w:rFonts w:ascii="Calibri" w:eastAsia="Calibri" w:hAnsi="Calibri" w:cs="Calibri"/>
                <w:sz w:val="16"/>
                <w:highlight w:val="darkYellow"/>
                <w:lang w:eastAsia="fi-FI"/>
              </w:rPr>
              <w:t xml:space="preserve"> </w:t>
            </w:r>
            <w:proofErr w:type="spellStart"/>
            <w:r w:rsidRPr="009403E7">
              <w:rPr>
                <w:rFonts w:ascii="Calibri" w:eastAsia="Calibri" w:hAnsi="Calibri" w:cs="Calibri"/>
                <w:sz w:val="16"/>
                <w:highlight w:val="darkYellow"/>
                <w:lang w:eastAsia="fi-FI"/>
              </w:rPr>
              <w:t>assumption</w:t>
            </w:r>
            <w:proofErr w:type="spellEnd"/>
            <w:r w:rsidRPr="009403E7">
              <w:rPr>
                <w:rFonts w:ascii="Calibri" w:eastAsia="Calibri" w:hAnsi="Calibri" w:cs="Calibri"/>
                <w:sz w:val="16"/>
                <w:lang w:eastAsia="fi-FI"/>
              </w:rPr>
              <w:t>:</w:t>
            </w:r>
          </w:p>
          <w:p w14:paraId="7C4F2E90" w14:textId="77777777" w:rsidR="009403E7" w:rsidRPr="004E3A6A" w:rsidRDefault="009403E7" w:rsidP="00103873">
            <w:pPr>
              <w:numPr>
                <w:ilvl w:val="0"/>
                <w:numId w:val="15"/>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 xml:space="preserve">For the L1 based Scell dormancy indication sent on primary cell within active time </w:t>
            </w:r>
          </w:p>
          <w:p w14:paraId="04BA341D" w14:textId="77777777" w:rsidR="009403E7" w:rsidRPr="004E3A6A" w:rsidRDefault="009403E7" w:rsidP="00103873">
            <w:pPr>
              <w:numPr>
                <w:ilvl w:val="1"/>
                <w:numId w:val="15"/>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 xml:space="preserve">Support the following two cases for the PDCCH with dormancy indication  </w:t>
            </w:r>
          </w:p>
          <w:p w14:paraId="766E024A" w14:textId="77777777" w:rsidR="009403E7" w:rsidRPr="004E3A6A" w:rsidRDefault="009403E7" w:rsidP="00103873">
            <w:pPr>
              <w:numPr>
                <w:ilvl w:val="2"/>
                <w:numId w:val="15"/>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 xml:space="preserve">Case 1: The PDCCH schedules data for primary cell </w:t>
            </w:r>
            <w:proofErr w:type="gramStart"/>
            <w:r w:rsidRPr="004E3A6A">
              <w:rPr>
                <w:rFonts w:ascii="Calibri" w:eastAsia="Times New Roman" w:hAnsi="Calibri" w:cs="Calibri"/>
                <w:sz w:val="16"/>
                <w:lang w:val="en-US" w:eastAsia="fi-FI"/>
              </w:rPr>
              <w:t>and also</w:t>
            </w:r>
            <w:proofErr w:type="gramEnd"/>
            <w:r w:rsidRPr="004E3A6A">
              <w:rPr>
                <w:rFonts w:ascii="Calibri" w:eastAsia="Times New Roman" w:hAnsi="Calibri" w:cs="Calibri"/>
                <w:sz w:val="16"/>
                <w:lang w:val="en-US" w:eastAsia="fi-FI"/>
              </w:rPr>
              <w:t xml:space="preserve"> indicates dormancy for Scell(s)</w:t>
            </w:r>
          </w:p>
          <w:p w14:paraId="755AD534" w14:textId="77777777" w:rsidR="009403E7" w:rsidRPr="004E3A6A" w:rsidRDefault="009403E7" w:rsidP="00103873">
            <w:pPr>
              <w:numPr>
                <w:ilvl w:val="3"/>
                <w:numId w:val="16"/>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X2=5 (Note: X2 is upper bound)</w:t>
            </w:r>
          </w:p>
          <w:p w14:paraId="38B223B4" w14:textId="64FF3390" w:rsidR="009403E7" w:rsidRPr="004E3A6A" w:rsidRDefault="009403E7" w:rsidP="00103873">
            <w:pPr>
              <w:numPr>
                <w:ilvl w:val="3"/>
                <w:numId w:val="16"/>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Discuss detailed design of explicit information field in DCI and associated RRC signaling in RAN1#99</w:t>
            </w:r>
          </w:p>
          <w:p w14:paraId="251074F4" w14:textId="77777777" w:rsidR="009403E7" w:rsidRPr="004E3A6A" w:rsidRDefault="009403E7" w:rsidP="00103873">
            <w:pPr>
              <w:numPr>
                <w:ilvl w:val="2"/>
                <w:numId w:val="15"/>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Case 2: The PDCCH indicates dormancy for Scell(s) without scheduling data</w:t>
            </w:r>
          </w:p>
          <w:p w14:paraId="03636FD7" w14:textId="77777777" w:rsidR="009403E7" w:rsidRPr="004E3A6A" w:rsidRDefault="009403E7" w:rsidP="00103873">
            <w:pPr>
              <w:numPr>
                <w:ilvl w:val="3"/>
                <w:numId w:val="17"/>
              </w:numPr>
              <w:spacing w:after="0" w:line="240"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Discuss detailed design of explicit information field in DCI in RAN1#99</w:t>
            </w:r>
          </w:p>
          <w:p w14:paraId="18C62B41" w14:textId="77777777" w:rsidR="009403E7" w:rsidRPr="004E3A6A" w:rsidRDefault="009403E7" w:rsidP="00103873">
            <w:pPr>
              <w:numPr>
                <w:ilvl w:val="1"/>
                <w:numId w:val="15"/>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 xml:space="preserve">UE is indicated whether the PDCCH with dormancy indication is according to Case 1 or Case 2 </w:t>
            </w:r>
          </w:p>
          <w:p w14:paraId="05760D2C" w14:textId="77777777" w:rsidR="009403E7" w:rsidRPr="004E3A6A" w:rsidRDefault="009403E7" w:rsidP="00103873">
            <w:pPr>
              <w:numPr>
                <w:ilvl w:val="2"/>
                <w:numId w:val="15"/>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FFS details: e.g. a dedicated bit for the differentiation, a reserved combination of DCI fields etc.</w:t>
            </w:r>
          </w:p>
          <w:p w14:paraId="1CE3F913" w14:textId="77777777" w:rsidR="009403E7" w:rsidRPr="004E3A6A" w:rsidRDefault="009403E7" w:rsidP="00103873">
            <w:pPr>
              <w:numPr>
                <w:ilvl w:val="2"/>
                <w:numId w:val="15"/>
              </w:numPr>
              <w:spacing w:after="0" w:line="252" w:lineRule="auto"/>
              <w:rPr>
                <w:rFonts w:ascii="Calibri" w:eastAsia="Times New Roman" w:hAnsi="Calibri" w:cs="Calibri"/>
                <w:sz w:val="16"/>
                <w:lang w:val="en-US" w:eastAsia="fi-FI"/>
              </w:rPr>
            </w:pPr>
            <w:r w:rsidRPr="004E3A6A">
              <w:rPr>
                <w:rFonts w:ascii="Calibri" w:eastAsia="Times New Roman" w:hAnsi="Calibri" w:cs="Calibri"/>
                <w:sz w:val="16"/>
                <w:lang w:val="en-US" w:eastAsia="fi-FI"/>
              </w:rPr>
              <w:t>Note: no new RRC signaling introduced specifically for this indication</w:t>
            </w:r>
          </w:p>
          <w:p w14:paraId="666A65BE" w14:textId="77777777" w:rsidR="009403E7" w:rsidRPr="004E3A6A" w:rsidRDefault="009403E7" w:rsidP="009403E7">
            <w:pPr>
              <w:spacing w:after="0" w:line="240" w:lineRule="auto"/>
              <w:rPr>
                <w:rFonts w:ascii="Calibri" w:eastAsia="Calibri" w:hAnsi="Calibri" w:cs="Calibri"/>
                <w:sz w:val="18"/>
                <w:highlight w:val="darkYellow"/>
                <w:lang w:val="en-US" w:eastAsia="fi-FI"/>
              </w:rPr>
            </w:pPr>
          </w:p>
        </w:tc>
      </w:tr>
    </w:tbl>
    <w:p w14:paraId="663A0228" w14:textId="5A71A553" w:rsidR="009403E7" w:rsidRPr="004E3A6A" w:rsidRDefault="009403E7" w:rsidP="009403E7">
      <w:pPr>
        <w:spacing w:after="0" w:line="240" w:lineRule="auto"/>
        <w:rPr>
          <w:rFonts w:ascii="Calibri" w:eastAsia="Calibri" w:hAnsi="Calibri" w:cs="Calibri"/>
          <w:sz w:val="18"/>
          <w:highlight w:val="darkYellow"/>
          <w:lang w:val="en-US" w:eastAsia="fi-FI"/>
        </w:rPr>
      </w:pPr>
    </w:p>
    <w:p w14:paraId="4ECE19DE" w14:textId="07E71058" w:rsidR="001548F3" w:rsidRPr="004E3A6A" w:rsidRDefault="001548F3" w:rsidP="009403E7">
      <w:pPr>
        <w:spacing w:after="0" w:line="240" w:lineRule="auto"/>
        <w:rPr>
          <w:rFonts w:ascii="Times New Roman" w:eastAsia="Calibri" w:hAnsi="Times New Roman" w:cs="Times New Roman"/>
          <w:sz w:val="20"/>
          <w:lang w:val="en-US" w:eastAsia="fi-FI"/>
        </w:rPr>
      </w:pPr>
      <w:r w:rsidRPr="004E3A6A">
        <w:rPr>
          <w:rFonts w:ascii="Times New Roman" w:eastAsia="Calibri" w:hAnsi="Times New Roman" w:cs="Times New Roman"/>
          <w:sz w:val="20"/>
          <w:lang w:val="en-US" w:eastAsia="fi-FI"/>
        </w:rPr>
        <w:t xml:space="preserve">In order to confirm the working assumption, we think that both Case 1 and Case 2 should be under the same capability bit. Alternatively, Case 2 should be mandatory to </w:t>
      </w:r>
      <w:r w:rsidR="0035613E" w:rsidRPr="004E3A6A">
        <w:rPr>
          <w:rFonts w:ascii="Times New Roman" w:eastAsia="Calibri" w:hAnsi="Times New Roman" w:cs="Times New Roman"/>
          <w:sz w:val="20"/>
          <w:lang w:val="en-US" w:eastAsia="fi-FI"/>
        </w:rPr>
        <w:t xml:space="preserve">all </w:t>
      </w:r>
      <w:r w:rsidRPr="004E3A6A">
        <w:rPr>
          <w:rFonts w:ascii="Times New Roman" w:eastAsia="Calibri" w:hAnsi="Times New Roman" w:cs="Times New Roman"/>
          <w:sz w:val="20"/>
          <w:lang w:val="en-US" w:eastAsia="fi-FI"/>
        </w:rPr>
        <w:t>chipsets</w:t>
      </w:r>
      <w:r w:rsidR="0035613E" w:rsidRPr="004E3A6A">
        <w:rPr>
          <w:rFonts w:ascii="Times New Roman" w:eastAsia="Calibri" w:hAnsi="Times New Roman" w:cs="Times New Roman"/>
          <w:sz w:val="20"/>
          <w:lang w:val="en-US" w:eastAsia="fi-FI"/>
        </w:rPr>
        <w:t xml:space="preserve"> supporting dormancy in DRX active time</w:t>
      </w:r>
      <w:r w:rsidRPr="004E3A6A">
        <w:rPr>
          <w:rFonts w:ascii="Times New Roman" w:eastAsia="Calibri" w:hAnsi="Times New Roman" w:cs="Times New Roman"/>
          <w:sz w:val="20"/>
          <w:lang w:val="en-US" w:eastAsia="fi-FI"/>
        </w:rPr>
        <w:t xml:space="preserve">, as that is the minimal capability. </w:t>
      </w:r>
    </w:p>
    <w:p w14:paraId="04A07CCF" w14:textId="77777777" w:rsidR="001548F3" w:rsidRPr="0073218B" w:rsidRDefault="001548F3" w:rsidP="009403E7">
      <w:pPr>
        <w:spacing w:after="0" w:line="240" w:lineRule="auto"/>
        <w:rPr>
          <w:rFonts w:ascii="Times New Roman" w:eastAsia="Calibri" w:hAnsi="Times New Roman" w:cs="Times New Roman"/>
          <w:sz w:val="20"/>
          <w:lang w:val="en-US" w:eastAsia="fi-FI"/>
        </w:rPr>
      </w:pPr>
    </w:p>
    <w:p w14:paraId="622E93A9" w14:textId="2530D14C" w:rsidR="001548F3" w:rsidRPr="004E3A6A" w:rsidRDefault="001548F3" w:rsidP="009403E7">
      <w:pPr>
        <w:spacing w:after="0" w:line="240" w:lineRule="auto"/>
        <w:rPr>
          <w:rFonts w:ascii="Times New Roman" w:eastAsia="Calibri" w:hAnsi="Times New Roman" w:cs="Times New Roman"/>
          <w:i/>
          <w:sz w:val="20"/>
          <w:lang w:val="en-US" w:eastAsia="fi-FI"/>
        </w:rPr>
      </w:pPr>
      <w:r w:rsidRPr="0073218B">
        <w:rPr>
          <w:rFonts w:ascii="Times New Roman" w:eastAsia="Calibri" w:hAnsi="Times New Roman" w:cs="Times New Roman"/>
          <w:b/>
          <w:sz w:val="20"/>
          <w:lang w:val="en-US" w:eastAsia="fi-FI"/>
        </w:rPr>
        <w:t>Proposal</w:t>
      </w:r>
      <w:r w:rsidR="0035613E" w:rsidRPr="0073218B">
        <w:rPr>
          <w:rFonts w:ascii="Times New Roman" w:eastAsia="Calibri" w:hAnsi="Times New Roman" w:cs="Times New Roman"/>
          <w:b/>
          <w:sz w:val="20"/>
          <w:lang w:val="en-US" w:eastAsia="fi-FI"/>
        </w:rPr>
        <w:t xml:space="preserve"> </w:t>
      </w:r>
      <w:r w:rsidR="00AC7B15" w:rsidRPr="0073218B">
        <w:rPr>
          <w:rFonts w:ascii="Times New Roman" w:eastAsia="Calibri" w:hAnsi="Times New Roman" w:cs="Times New Roman"/>
          <w:b/>
          <w:sz w:val="20"/>
          <w:lang w:val="en-US" w:eastAsia="fi-FI"/>
        </w:rPr>
        <w:t>6</w:t>
      </w:r>
      <w:r w:rsidRPr="0073218B">
        <w:rPr>
          <w:rFonts w:ascii="Times New Roman" w:eastAsia="Calibri" w:hAnsi="Times New Roman" w:cs="Times New Roman"/>
          <w:b/>
          <w:sz w:val="20"/>
          <w:lang w:val="en-US" w:eastAsia="fi-FI"/>
        </w:rPr>
        <w:t>:</w:t>
      </w:r>
      <w:r w:rsidRPr="004E3A6A">
        <w:rPr>
          <w:rFonts w:ascii="Times New Roman" w:eastAsia="Calibri" w:hAnsi="Times New Roman" w:cs="Times New Roman"/>
          <w:i/>
          <w:sz w:val="20"/>
          <w:lang w:val="en-US" w:eastAsia="fi-FI"/>
        </w:rPr>
        <w:t xml:space="preserve"> </w:t>
      </w:r>
      <w:r w:rsidR="0073218B">
        <w:rPr>
          <w:rFonts w:ascii="Times New Roman" w:eastAsia="Calibri" w:hAnsi="Times New Roman" w:cs="Times New Roman"/>
          <w:i/>
          <w:sz w:val="20"/>
          <w:lang w:val="en-US" w:eastAsia="fi-FI"/>
        </w:rPr>
        <w:t>Before confirming WA, add additional bullet, “a</w:t>
      </w:r>
      <w:r w:rsidRPr="004E3A6A">
        <w:rPr>
          <w:rFonts w:ascii="Times New Roman" w:eastAsia="Calibri" w:hAnsi="Times New Roman" w:cs="Times New Roman"/>
          <w:i/>
          <w:sz w:val="20"/>
          <w:lang w:val="en-US" w:eastAsia="fi-FI"/>
        </w:rPr>
        <w:t xml:space="preserve">t least Case 2 support should be mandatory for </w:t>
      </w:r>
      <w:r w:rsidR="00CB27D2" w:rsidRPr="004E3A6A">
        <w:rPr>
          <w:rFonts w:ascii="Times New Roman" w:eastAsia="Calibri" w:hAnsi="Times New Roman" w:cs="Times New Roman"/>
          <w:i/>
          <w:sz w:val="20"/>
          <w:lang w:val="en-US" w:eastAsia="fi-FI"/>
        </w:rPr>
        <w:t>a R16</w:t>
      </w:r>
      <w:r w:rsidRPr="004E3A6A">
        <w:rPr>
          <w:rFonts w:ascii="Times New Roman" w:eastAsia="Calibri" w:hAnsi="Times New Roman" w:cs="Times New Roman"/>
          <w:i/>
          <w:sz w:val="20"/>
          <w:lang w:val="en-US" w:eastAsia="fi-FI"/>
        </w:rPr>
        <w:t xml:space="preserve"> UE support</w:t>
      </w:r>
      <w:r w:rsidR="00CB27D2" w:rsidRPr="004E3A6A">
        <w:rPr>
          <w:rFonts w:ascii="Times New Roman" w:eastAsia="Calibri" w:hAnsi="Times New Roman" w:cs="Times New Roman"/>
          <w:i/>
          <w:sz w:val="20"/>
          <w:lang w:val="en-US" w:eastAsia="fi-FI"/>
        </w:rPr>
        <w:t>ing</w:t>
      </w:r>
      <w:r w:rsidRPr="004E3A6A">
        <w:rPr>
          <w:rFonts w:ascii="Times New Roman" w:eastAsia="Calibri" w:hAnsi="Times New Roman" w:cs="Times New Roman"/>
          <w:i/>
          <w:sz w:val="20"/>
          <w:lang w:val="en-US" w:eastAsia="fi-FI"/>
        </w:rPr>
        <w:t xml:space="preserve"> dormancy</w:t>
      </w:r>
      <w:r w:rsidR="00CB27D2" w:rsidRPr="004E3A6A">
        <w:rPr>
          <w:rFonts w:ascii="Times New Roman" w:eastAsia="Calibri" w:hAnsi="Times New Roman" w:cs="Times New Roman"/>
          <w:i/>
          <w:sz w:val="20"/>
          <w:lang w:val="en-US" w:eastAsia="fi-FI"/>
        </w:rPr>
        <w:t xml:space="preserve"> feature</w:t>
      </w:r>
      <w:r w:rsidRPr="004E3A6A">
        <w:rPr>
          <w:rFonts w:ascii="Times New Roman" w:eastAsia="Calibri" w:hAnsi="Times New Roman" w:cs="Times New Roman"/>
          <w:i/>
          <w:sz w:val="20"/>
          <w:lang w:val="en-US" w:eastAsia="fi-FI"/>
        </w:rPr>
        <w:t xml:space="preserve"> in</w:t>
      </w:r>
      <w:r w:rsidR="00773ABE" w:rsidRPr="004E3A6A">
        <w:rPr>
          <w:rFonts w:ascii="Times New Roman" w:eastAsia="Calibri" w:hAnsi="Times New Roman" w:cs="Times New Roman"/>
          <w:i/>
          <w:sz w:val="20"/>
          <w:lang w:val="en-US" w:eastAsia="fi-FI"/>
        </w:rPr>
        <w:t xml:space="preserve"> DRX</w:t>
      </w:r>
      <w:r w:rsidRPr="004E3A6A">
        <w:rPr>
          <w:rFonts w:ascii="Times New Roman" w:eastAsia="Calibri" w:hAnsi="Times New Roman" w:cs="Times New Roman"/>
          <w:i/>
          <w:sz w:val="20"/>
          <w:lang w:val="en-US" w:eastAsia="fi-FI"/>
        </w:rPr>
        <w:t xml:space="preserve"> active time</w:t>
      </w:r>
      <w:r w:rsidR="0073218B">
        <w:rPr>
          <w:rFonts w:ascii="Times New Roman" w:eastAsia="Calibri" w:hAnsi="Times New Roman" w:cs="Times New Roman"/>
          <w:i/>
          <w:sz w:val="20"/>
          <w:lang w:val="en-US" w:eastAsia="fi-FI"/>
        </w:rPr>
        <w:t>”.</w:t>
      </w:r>
    </w:p>
    <w:p w14:paraId="4BB73111" w14:textId="0B00AE70" w:rsidR="001548F3" w:rsidRPr="004E3A6A" w:rsidRDefault="001548F3" w:rsidP="009403E7">
      <w:pPr>
        <w:spacing w:after="0" w:line="240" w:lineRule="auto"/>
        <w:rPr>
          <w:rFonts w:ascii="Calibri" w:eastAsia="Calibri" w:hAnsi="Calibri" w:cs="Calibri"/>
          <w:sz w:val="20"/>
          <w:lang w:val="en-US" w:eastAsia="fi-FI"/>
        </w:rPr>
      </w:pPr>
    </w:p>
    <w:p w14:paraId="28D098B6" w14:textId="63DBF0D0" w:rsidR="00822DD0" w:rsidRPr="00822DD0" w:rsidRDefault="00CB27D2" w:rsidP="002F6213">
      <w:pPr>
        <w:pStyle w:val="Heading3"/>
      </w:pPr>
      <w:r>
        <w:t xml:space="preserve">RRC </w:t>
      </w:r>
      <w:r w:rsidR="00822DD0" w:rsidRPr="00822DD0">
        <w:t xml:space="preserve">Alt 2 vs Alt 1 </w:t>
      </w:r>
    </w:p>
    <w:tbl>
      <w:tblPr>
        <w:tblStyle w:val="TableGrid"/>
        <w:tblW w:w="0" w:type="auto"/>
        <w:tblLook w:val="04A0" w:firstRow="1" w:lastRow="0" w:firstColumn="1" w:lastColumn="0" w:noHBand="0" w:noVBand="1"/>
      </w:tblPr>
      <w:tblGrid>
        <w:gridCol w:w="9629"/>
      </w:tblGrid>
      <w:tr w:rsidR="001548F3" w:rsidRPr="004E3A6A" w14:paraId="5DC87F81" w14:textId="77777777" w:rsidTr="001548F3">
        <w:tc>
          <w:tcPr>
            <w:tcW w:w="9629" w:type="dxa"/>
          </w:tcPr>
          <w:p w14:paraId="62FDD1C4" w14:textId="63077BCE" w:rsidR="001548F3" w:rsidRPr="001548F3" w:rsidRDefault="001548F3" w:rsidP="001548F3">
            <w:pPr>
              <w:spacing w:after="0" w:line="240" w:lineRule="auto"/>
              <w:rPr>
                <w:rFonts w:ascii="Times New Roman" w:eastAsia="Batang" w:hAnsi="Times New Roman" w:cs="Times New Roman"/>
                <w:i/>
                <w:sz w:val="18"/>
                <w:lang w:val="en-GB"/>
              </w:rPr>
            </w:pPr>
            <w:r w:rsidRPr="001548F3">
              <w:rPr>
                <w:rFonts w:ascii="Times New Roman" w:eastAsia="Batang" w:hAnsi="Times New Roman" w:cs="Times New Roman"/>
                <w:i/>
                <w:sz w:val="18"/>
                <w:lang w:val="en-GB"/>
              </w:rPr>
              <w:t>Proposal 2 (from email discussion):</w:t>
            </w:r>
          </w:p>
          <w:p w14:paraId="3E6531A8" w14:textId="77777777" w:rsidR="001548F3" w:rsidRPr="004E3A6A" w:rsidRDefault="001548F3" w:rsidP="00103873">
            <w:pPr>
              <w:numPr>
                <w:ilvl w:val="1"/>
                <w:numId w:val="18"/>
              </w:numPr>
              <w:spacing w:before="100" w:beforeAutospacing="1" w:after="100" w:afterAutospacing="1" w:line="252" w:lineRule="auto"/>
              <w:rPr>
                <w:rFonts w:ascii="Times New Roman" w:eastAsia="Times New Roman" w:hAnsi="Times New Roman" w:cs="Times New Roman"/>
                <w:i/>
                <w:color w:val="000000"/>
                <w:sz w:val="20"/>
                <w:szCs w:val="24"/>
                <w:lang w:val="en-US" w:eastAsia="ko-KR"/>
              </w:rPr>
            </w:pPr>
            <w:r w:rsidRPr="004E3A6A">
              <w:rPr>
                <w:rFonts w:ascii="Times New Roman" w:eastAsia="Times New Roman" w:hAnsi="Times New Roman" w:cs="Times New Roman"/>
                <w:i/>
                <w:color w:val="000000"/>
                <w:sz w:val="18"/>
                <w:lang w:val="en-US" w:eastAsia="ko-KR"/>
              </w:rPr>
              <w:t xml:space="preserve">Alt1: a bitmap with up to X2 bits and 1 bit per group of configured </w:t>
            </w:r>
            <w:proofErr w:type="spellStart"/>
            <w:r w:rsidRPr="004E3A6A">
              <w:rPr>
                <w:rFonts w:ascii="Times New Roman" w:eastAsia="Times New Roman" w:hAnsi="Times New Roman" w:cs="Times New Roman"/>
                <w:i/>
                <w:color w:val="000000"/>
                <w:sz w:val="18"/>
                <w:lang w:val="en-US" w:eastAsia="ko-KR"/>
              </w:rPr>
              <w:t>Scells</w:t>
            </w:r>
            <w:proofErr w:type="spellEnd"/>
            <w:r w:rsidRPr="004E3A6A">
              <w:rPr>
                <w:rFonts w:ascii="Times New Roman" w:eastAsia="Times New Roman" w:hAnsi="Times New Roman" w:cs="Times New Roman"/>
                <w:i/>
                <w:color w:val="000000"/>
                <w:sz w:val="18"/>
                <w:lang w:val="en-US" w:eastAsia="ko-KR"/>
              </w:rPr>
              <w:t xml:space="preserve">  </w:t>
            </w:r>
          </w:p>
          <w:p w14:paraId="4B2ED19F" w14:textId="77777777" w:rsidR="001548F3" w:rsidRPr="004E3A6A" w:rsidRDefault="001548F3" w:rsidP="00103873">
            <w:pPr>
              <w:numPr>
                <w:ilvl w:val="2"/>
                <w:numId w:val="18"/>
              </w:numPr>
              <w:spacing w:before="100" w:beforeAutospacing="1" w:after="100" w:afterAutospacing="1" w:line="252" w:lineRule="auto"/>
              <w:rPr>
                <w:rFonts w:ascii="Times New Roman" w:eastAsia="Times New Roman" w:hAnsi="Times New Roman" w:cs="Times New Roman"/>
                <w:i/>
                <w:color w:val="000000"/>
                <w:sz w:val="18"/>
                <w:lang w:val="en-US" w:eastAsia="ko-KR"/>
              </w:rPr>
            </w:pPr>
            <w:r w:rsidRPr="004E3A6A">
              <w:rPr>
                <w:rFonts w:ascii="Times New Roman" w:eastAsia="Times New Roman" w:hAnsi="Times New Roman" w:cs="Times New Roman"/>
                <w:i/>
                <w:color w:val="000000"/>
                <w:sz w:val="18"/>
                <w:lang w:val="en-US" w:eastAsia="ko-KR"/>
              </w:rPr>
              <w:t xml:space="preserve">Each Scell group can have one/multiple </w:t>
            </w:r>
            <w:proofErr w:type="spellStart"/>
            <w:r w:rsidRPr="004E3A6A">
              <w:rPr>
                <w:rFonts w:ascii="Times New Roman" w:eastAsia="Times New Roman" w:hAnsi="Times New Roman" w:cs="Times New Roman"/>
                <w:i/>
                <w:color w:val="000000"/>
                <w:sz w:val="18"/>
                <w:lang w:val="en-US" w:eastAsia="ko-KR"/>
              </w:rPr>
              <w:t>Scells</w:t>
            </w:r>
            <w:proofErr w:type="spellEnd"/>
            <w:r w:rsidRPr="004E3A6A">
              <w:rPr>
                <w:rFonts w:ascii="Times New Roman" w:eastAsia="Times New Roman" w:hAnsi="Times New Roman" w:cs="Times New Roman"/>
                <w:i/>
                <w:color w:val="000000"/>
                <w:sz w:val="18"/>
                <w:lang w:val="en-US" w:eastAsia="ko-KR"/>
              </w:rPr>
              <w:t xml:space="preserve"> and up to X2 Scell groups are configured via RRC.</w:t>
            </w:r>
          </w:p>
          <w:p w14:paraId="5E2CA790" w14:textId="77777777" w:rsidR="001548F3" w:rsidRPr="004E3A6A" w:rsidRDefault="001548F3" w:rsidP="00103873">
            <w:pPr>
              <w:numPr>
                <w:ilvl w:val="2"/>
                <w:numId w:val="18"/>
              </w:numPr>
              <w:spacing w:before="100" w:beforeAutospacing="1" w:after="100" w:afterAutospacing="1" w:line="252" w:lineRule="auto"/>
              <w:rPr>
                <w:rFonts w:ascii="Times New Roman" w:eastAsia="Times New Roman" w:hAnsi="Times New Roman" w:cs="Times New Roman"/>
                <w:i/>
                <w:color w:val="000000"/>
                <w:sz w:val="18"/>
                <w:lang w:val="en-US" w:eastAsia="ko-KR"/>
              </w:rPr>
            </w:pPr>
            <w:r w:rsidRPr="00CB27D2">
              <w:rPr>
                <w:rFonts w:ascii="Times New Roman" w:eastAsia="Times New Roman" w:hAnsi="Times New Roman" w:cs="Times New Roman"/>
                <w:i/>
                <w:color w:val="000000"/>
                <w:sz w:val="18"/>
                <w:lang w:val="en-GB" w:eastAsia="ko-KR"/>
              </w:rPr>
              <w:t xml:space="preserve">The Scell group configuration is independent from the Scell group configuration for dormancy indication within </w:t>
            </w:r>
            <w:r w:rsidRPr="00CB27D2">
              <w:rPr>
                <w:rFonts w:ascii="Times New Roman" w:eastAsia="Times New Roman" w:hAnsi="Times New Roman" w:cs="Times New Roman"/>
                <w:i/>
                <w:color w:val="000000"/>
                <w:sz w:val="18"/>
                <w:u w:val="single"/>
                <w:lang w:val="en-GB" w:eastAsia="ko-KR"/>
              </w:rPr>
              <w:t>non-active time</w:t>
            </w:r>
            <w:r w:rsidRPr="00CB27D2">
              <w:rPr>
                <w:rFonts w:ascii="Times New Roman" w:eastAsia="Times New Roman" w:hAnsi="Times New Roman" w:cs="Times New Roman"/>
                <w:i/>
                <w:color w:val="000000"/>
                <w:sz w:val="18"/>
                <w:lang w:val="en-GB" w:eastAsia="ko-KR"/>
              </w:rPr>
              <w:t xml:space="preserve"> </w:t>
            </w:r>
          </w:p>
          <w:p w14:paraId="2E7F1EAC" w14:textId="2DFD1DF5" w:rsidR="001548F3" w:rsidRDefault="001548F3" w:rsidP="00103873">
            <w:pPr>
              <w:numPr>
                <w:ilvl w:val="1"/>
                <w:numId w:val="18"/>
              </w:numPr>
              <w:spacing w:before="100" w:beforeAutospacing="1" w:after="100" w:afterAutospacing="1" w:line="252" w:lineRule="auto"/>
              <w:rPr>
                <w:rFonts w:ascii="Times New Roman" w:eastAsia="Batang" w:hAnsi="Times New Roman" w:cs="Times New Roman"/>
                <w:i/>
                <w:lang w:val="en-GB"/>
              </w:rPr>
            </w:pPr>
            <w:r w:rsidRPr="004E3A6A">
              <w:rPr>
                <w:rFonts w:ascii="Times New Roman" w:eastAsia="Times New Roman" w:hAnsi="Times New Roman" w:cs="Times New Roman"/>
                <w:i/>
                <w:sz w:val="18"/>
                <w:lang w:val="en-US" w:eastAsia="ko-KR"/>
              </w:rPr>
              <w:t xml:space="preserve">Alt2: a DCI field with up to X2 bits, where one state indicates preconfigured dormancy/non-dormancy statuses (BWPs) of configured cells </w:t>
            </w:r>
          </w:p>
        </w:tc>
      </w:tr>
    </w:tbl>
    <w:p w14:paraId="50D3071E" w14:textId="77777777" w:rsidR="001548F3" w:rsidRDefault="001548F3" w:rsidP="001548F3">
      <w:pPr>
        <w:pStyle w:val="BodyText"/>
        <w:tabs>
          <w:tab w:val="left" w:pos="648"/>
        </w:tabs>
        <w:jc w:val="both"/>
        <w:rPr>
          <w:rFonts w:hAnsi="Times New Roman" w:cs="Times New Roman"/>
          <w:lang w:val="en-GB"/>
        </w:rPr>
      </w:pPr>
    </w:p>
    <w:p w14:paraId="17D1CEFE" w14:textId="345140DA" w:rsidR="001548F3" w:rsidRPr="00CB27D2" w:rsidRDefault="001548F3" w:rsidP="001548F3">
      <w:pPr>
        <w:pStyle w:val="BodyText"/>
        <w:tabs>
          <w:tab w:val="left" w:pos="648"/>
        </w:tabs>
        <w:jc w:val="both"/>
        <w:rPr>
          <w:rFonts w:hAnsi="Times New Roman" w:cs="Times New Roman"/>
          <w:lang w:val="en-GB"/>
        </w:rPr>
      </w:pPr>
      <w:r w:rsidRPr="00CB27D2">
        <w:rPr>
          <w:rFonts w:hAnsi="Times New Roman" w:cs="Times New Roman"/>
          <w:lang w:val="en-GB"/>
        </w:rPr>
        <w:t>As we previously argued, in</w:t>
      </w:r>
      <w:r w:rsidR="0035613E">
        <w:rPr>
          <w:rFonts w:hAnsi="Times New Roman" w:cs="Times New Roman"/>
          <w:lang w:val="en-GB"/>
        </w:rPr>
        <w:t xml:space="preserve"> DRX</w:t>
      </w:r>
      <w:r w:rsidRPr="00CB27D2">
        <w:rPr>
          <w:rFonts w:hAnsi="Times New Roman" w:cs="Times New Roman"/>
          <w:lang w:val="en-GB"/>
        </w:rPr>
        <w:t xml:space="preserve"> active time, a </w:t>
      </w:r>
      <w:proofErr w:type="spellStart"/>
      <w:r w:rsidRPr="00CB27D2">
        <w:rPr>
          <w:rFonts w:hAnsi="Times New Roman" w:cs="Times New Roman"/>
          <w:lang w:val="en-GB"/>
        </w:rPr>
        <w:t>gNB</w:t>
      </w:r>
      <w:proofErr w:type="spellEnd"/>
      <w:r w:rsidRPr="00CB27D2">
        <w:rPr>
          <w:rFonts w:hAnsi="Times New Roman" w:cs="Times New Roman"/>
          <w:lang w:val="en-GB"/>
        </w:rPr>
        <w:t xml:space="preserve"> should be able to adjust dormancy on Scell with more flexibility. This is due to uncertainty of throughput </w:t>
      </w:r>
      <w:r w:rsidR="00CB27D2">
        <w:rPr>
          <w:rFonts w:hAnsi="Times New Roman" w:cs="Times New Roman"/>
          <w:lang w:val="en-GB"/>
        </w:rPr>
        <w:t>instantaneously</w:t>
      </w:r>
      <w:r w:rsidRPr="00CB27D2">
        <w:rPr>
          <w:rFonts w:hAnsi="Times New Roman" w:cs="Times New Roman"/>
          <w:lang w:val="en-GB"/>
        </w:rPr>
        <w:t xml:space="preserve"> achieved in active time, instantaneous load of the cells</w:t>
      </w:r>
      <w:r w:rsidR="00A812D3">
        <w:rPr>
          <w:rFonts w:hAnsi="Times New Roman" w:cs="Times New Roman"/>
          <w:lang w:val="en-GB"/>
        </w:rPr>
        <w:t>, incoming packet, etc.</w:t>
      </w:r>
      <w:r w:rsidRPr="00CB27D2">
        <w:rPr>
          <w:rFonts w:hAnsi="Times New Roman" w:cs="Times New Roman"/>
          <w:lang w:val="en-GB"/>
        </w:rPr>
        <w:t xml:space="preserve"> </w:t>
      </w:r>
      <w:r w:rsidR="0049288A" w:rsidRPr="00CB27D2">
        <w:rPr>
          <w:rFonts w:hAnsi="Times New Roman" w:cs="Times New Roman"/>
          <w:lang w:val="en-GB"/>
        </w:rPr>
        <w:t>However, the mechanism agreed for out</w:t>
      </w:r>
      <w:r w:rsidR="00CB27D2">
        <w:rPr>
          <w:rFonts w:hAnsi="Times New Roman" w:cs="Times New Roman"/>
          <w:lang w:val="en-GB"/>
        </w:rPr>
        <w:t xml:space="preserve">side </w:t>
      </w:r>
      <w:r w:rsidR="0049288A" w:rsidRPr="00CB27D2">
        <w:rPr>
          <w:rFonts w:hAnsi="Times New Roman" w:cs="Times New Roman"/>
          <w:lang w:val="en-GB"/>
        </w:rPr>
        <w:t>of</w:t>
      </w:r>
      <w:r w:rsidR="00CB27D2">
        <w:rPr>
          <w:rFonts w:hAnsi="Times New Roman" w:cs="Times New Roman"/>
          <w:lang w:val="en-GB"/>
        </w:rPr>
        <w:t xml:space="preserve"> </w:t>
      </w:r>
      <w:r w:rsidR="0035613E">
        <w:rPr>
          <w:rFonts w:hAnsi="Times New Roman" w:cs="Times New Roman"/>
          <w:lang w:val="en-GB"/>
        </w:rPr>
        <w:t xml:space="preserve">DRX </w:t>
      </w:r>
      <w:r w:rsidR="0049288A" w:rsidRPr="00CB27D2">
        <w:rPr>
          <w:rFonts w:hAnsi="Times New Roman" w:cs="Times New Roman"/>
          <w:lang w:val="en-GB"/>
        </w:rPr>
        <w:t xml:space="preserve">active time is clearly </w:t>
      </w:r>
      <w:r w:rsidR="00CB27D2">
        <w:rPr>
          <w:rFonts w:hAnsi="Times New Roman" w:cs="Times New Roman"/>
          <w:lang w:val="en-GB"/>
        </w:rPr>
        <w:t>suboptimal</w:t>
      </w:r>
      <w:r w:rsidR="0049288A" w:rsidRPr="00CB27D2">
        <w:rPr>
          <w:rFonts w:hAnsi="Times New Roman" w:cs="Times New Roman"/>
          <w:lang w:val="en-GB"/>
        </w:rPr>
        <w:t xml:space="preserve"> for this purpose, especially when one cell can be grouped only in</w:t>
      </w:r>
      <w:r w:rsidR="0035613E">
        <w:rPr>
          <w:rFonts w:hAnsi="Times New Roman" w:cs="Times New Roman"/>
          <w:lang w:val="en-GB"/>
        </w:rPr>
        <w:t xml:space="preserve"> one</w:t>
      </w:r>
      <w:r w:rsidR="0049288A" w:rsidRPr="00CB27D2">
        <w:rPr>
          <w:rFonts w:hAnsi="Times New Roman" w:cs="Times New Roman"/>
          <w:lang w:val="en-GB"/>
        </w:rPr>
        <w:t xml:space="preserve"> dormancy cell group</w:t>
      </w:r>
      <w:r w:rsidR="0035613E">
        <w:rPr>
          <w:rFonts w:hAnsi="Times New Roman" w:cs="Times New Roman"/>
          <w:lang w:val="en-GB"/>
        </w:rPr>
        <w:t xml:space="preserve"> (see Proposal </w:t>
      </w:r>
      <w:r w:rsidR="0073218B">
        <w:rPr>
          <w:rFonts w:hAnsi="Times New Roman" w:cs="Times New Roman"/>
          <w:lang w:val="en-GB"/>
        </w:rPr>
        <w:t>5</w:t>
      </w:r>
      <w:r w:rsidR="0035613E">
        <w:rPr>
          <w:rFonts w:hAnsi="Times New Roman" w:cs="Times New Roman"/>
          <w:lang w:val="en-GB"/>
        </w:rPr>
        <w:t>)</w:t>
      </w:r>
      <w:r w:rsidR="0049288A" w:rsidRPr="00CB27D2">
        <w:rPr>
          <w:rFonts w:hAnsi="Times New Roman" w:cs="Times New Roman"/>
          <w:lang w:val="en-GB"/>
        </w:rPr>
        <w:t>. It would be much more flexible</w:t>
      </w:r>
      <w:r w:rsidR="0035613E">
        <w:rPr>
          <w:rFonts w:hAnsi="Times New Roman" w:cs="Times New Roman"/>
          <w:lang w:val="en-GB"/>
        </w:rPr>
        <w:t xml:space="preserve"> and efficient, if </w:t>
      </w:r>
      <w:proofErr w:type="spellStart"/>
      <w:r w:rsidR="0035613E">
        <w:rPr>
          <w:rFonts w:hAnsi="Times New Roman" w:cs="Times New Roman"/>
          <w:lang w:val="en-GB"/>
        </w:rPr>
        <w:t>gNB</w:t>
      </w:r>
      <w:proofErr w:type="spellEnd"/>
      <w:r w:rsidR="0035613E">
        <w:rPr>
          <w:rFonts w:hAnsi="Times New Roman" w:cs="Times New Roman"/>
          <w:lang w:val="en-GB"/>
        </w:rPr>
        <w:t xml:space="preserve"> could</w:t>
      </w:r>
      <w:r w:rsidR="0049288A" w:rsidRPr="00CB27D2">
        <w:rPr>
          <w:rFonts w:hAnsi="Times New Roman" w:cs="Times New Roman"/>
          <w:lang w:val="en-GB"/>
        </w:rPr>
        <w:t xml:space="preserve"> preconfigure dormancy profiles for the configured cells. For example, if 4 cells are configured a </w:t>
      </w:r>
      <w:proofErr w:type="spellStart"/>
      <w:r w:rsidR="0049288A" w:rsidRPr="00CB27D2">
        <w:rPr>
          <w:rFonts w:hAnsi="Times New Roman" w:cs="Times New Roman"/>
          <w:lang w:val="en-GB"/>
        </w:rPr>
        <w:t>gNB</w:t>
      </w:r>
      <w:proofErr w:type="spellEnd"/>
      <w:r w:rsidR="0049288A" w:rsidRPr="00CB27D2">
        <w:rPr>
          <w:rFonts w:hAnsi="Times New Roman" w:cs="Times New Roman"/>
          <w:lang w:val="en-GB"/>
        </w:rPr>
        <w:t xml:space="preserve"> could (similarly to R15 TDRA, SFI, etc) configure dormancy statuses in form of rows</w:t>
      </w:r>
      <w:r w:rsidR="00FB1DE5">
        <w:rPr>
          <w:rFonts w:hAnsi="Times New Roman" w:cs="Times New Roman"/>
          <w:lang w:val="en-GB"/>
        </w:rPr>
        <w:t xml:space="preserve"> (D -dormant, N-D non-dormant)</w:t>
      </w:r>
    </w:p>
    <w:tbl>
      <w:tblPr>
        <w:tblStyle w:val="TableGrid"/>
        <w:tblW w:w="0" w:type="auto"/>
        <w:jc w:val="center"/>
        <w:tblLook w:val="04A0" w:firstRow="1" w:lastRow="0" w:firstColumn="1" w:lastColumn="0" w:noHBand="0" w:noVBand="1"/>
      </w:tblPr>
      <w:tblGrid>
        <w:gridCol w:w="2122"/>
        <w:gridCol w:w="766"/>
        <w:gridCol w:w="766"/>
        <w:gridCol w:w="766"/>
        <w:gridCol w:w="766"/>
      </w:tblGrid>
      <w:tr w:rsidR="0049288A" w:rsidRPr="00CB27D2" w14:paraId="3F926CDD" w14:textId="77777777" w:rsidTr="0049288A">
        <w:trPr>
          <w:jc w:val="center"/>
        </w:trPr>
        <w:tc>
          <w:tcPr>
            <w:tcW w:w="0" w:type="auto"/>
          </w:tcPr>
          <w:p w14:paraId="6FB9C962" w14:textId="1171EFEA"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row \ dormancy status</w:t>
            </w:r>
          </w:p>
        </w:tc>
        <w:tc>
          <w:tcPr>
            <w:tcW w:w="0" w:type="auto"/>
          </w:tcPr>
          <w:p w14:paraId="456F9855" w14:textId="4BCEB1D5"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Scell 0</w:t>
            </w:r>
          </w:p>
        </w:tc>
        <w:tc>
          <w:tcPr>
            <w:tcW w:w="0" w:type="auto"/>
          </w:tcPr>
          <w:p w14:paraId="6533C5B9" w14:textId="40E9E81E"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Scell 1</w:t>
            </w:r>
          </w:p>
        </w:tc>
        <w:tc>
          <w:tcPr>
            <w:tcW w:w="0" w:type="auto"/>
          </w:tcPr>
          <w:p w14:paraId="0E354A0A" w14:textId="43C6A5CF"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Scell 2</w:t>
            </w:r>
          </w:p>
        </w:tc>
        <w:tc>
          <w:tcPr>
            <w:tcW w:w="0" w:type="auto"/>
          </w:tcPr>
          <w:p w14:paraId="2D661077" w14:textId="25C3D3EB"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Scell 3</w:t>
            </w:r>
          </w:p>
        </w:tc>
      </w:tr>
      <w:tr w:rsidR="0049288A" w:rsidRPr="00CB27D2" w14:paraId="76A60B9D" w14:textId="77777777" w:rsidTr="0049288A">
        <w:trPr>
          <w:jc w:val="center"/>
        </w:trPr>
        <w:tc>
          <w:tcPr>
            <w:tcW w:w="0" w:type="auto"/>
          </w:tcPr>
          <w:p w14:paraId="6F6726A2" w14:textId="3C2E0D5E"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r=0</w:t>
            </w:r>
          </w:p>
        </w:tc>
        <w:tc>
          <w:tcPr>
            <w:tcW w:w="0" w:type="auto"/>
          </w:tcPr>
          <w:p w14:paraId="63421893" w14:textId="7F3DB37F"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79B5A5D3" w14:textId="577958FA"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48A79B78" w14:textId="4778902B"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61042255" w14:textId="1C00ADF7"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r>
      <w:tr w:rsidR="0049288A" w:rsidRPr="00CB27D2" w14:paraId="65F238E7" w14:textId="77777777" w:rsidTr="0049288A">
        <w:trPr>
          <w:jc w:val="center"/>
        </w:trPr>
        <w:tc>
          <w:tcPr>
            <w:tcW w:w="0" w:type="auto"/>
          </w:tcPr>
          <w:p w14:paraId="5B188616" w14:textId="079E3BA3"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r=1</w:t>
            </w:r>
          </w:p>
        </w:tc>
        <w:tc>
          <w:tcPr>
            <w:tcW w:w="0" w:type="auto"/>
          </w:tcPr>
          <w:p w14:paraId="56DCE42A" w14:textId="2D0C410C"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732A07DB" w14:textId="7D1BFCC1"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2E7C4C47" w14:textId="6F26F941"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71871309" w14:textId="4E803663"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r>
      <w:tr w:rsidR="0049288A" w:rsidRPr="00CB27D2" w14:paraId="61575A46" w14:textId="77777777" w:rsidTr="0049288A">
        <w:trPr>
          <w:jc w:val="center"/>
        </w:trPr>
        <w:tc>
          <w:tcPr>
            <w:tcW w:w="0" w:type="auto"/>
          </w:tcPr>
          <w:p w14:paraId="187DE0D8" w14:textId="5C6295AF"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r=2</w:t>
            </w:r>
          </w:p>
        </w:tc>
        <w:tc>
          <w:tcPr>
            <w:tcW w:w="0" w:type="auto"/>
          </w:tcPr>
          <w:p w14:paraId="302779AA" w14:textId="1FB33660"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75733543" w14:textId="74609F2E"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5FCF489E" w14:textId="35BC6E6D"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2E21CA37" w14:textId="4B56D039"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r>
      <w:tr w:rsidR="0049288A" w:rsidRPr="00CB27D2" w14:paraId="6798F69E" w14:textId="77777777" w:rsidTr="0049288A">
        <w:trPr>
          <w:jc w:val="center"/>
        </w:trPr>
        <w:tc>
          <w:tcPr>
            <w:tcW w:w="0" w:type="auto"/>
          </w:tcPr>
          <w:p w14:paraId="6F2F1568" w14:textId="0163E063"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r=3</w:t>
            </w:r>
          </w:p>
        </w:tc>
        <w:tc>
          <w:tcPr>
            <w:tcW w:w="0" w:type="auto"/>
          </w:tcPr>
          <w:p w14:paraId="7C5518C9" w14:textId="2092EA78"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67A4C756" w14:textId="56CAC6B3"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378012DF" w14:textId="47F6B192"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4760CCAD" w14:textId="528AEC4F"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r>
      <w:tr w:rsidR="0049288A" w:rsidRPr="00CB27D2" w14:paraId="6E3C24B8" w14:textId="77777777" w:rsidTr="0049288A">
        <w:trPr>
          <w:jc w:val="center"/>
        </w:trPr>
        <w:tc>
          <w:tcPr>
            <w:tcW w:w="0" w:type="auto"/>
          </w:tcPr>
          <w:p w14:paraId="7239E935" w14:textId="31D5561B"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r=4</w:t>
            </w:r>
          </w:p>
        </w:tc>
        <w:tc>
          <w:tcPr>
            <w:tcW w:w="0" w:type="auto"/>
          </w:tcPr>
          <w:p w14:paraId="32B47FFB" w14:textId="36986353"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519E7F0C" w14:textId="0F272BB7"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487CD869" w14:textId="1F29C4B0"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788700F1" w14:textId="206B59A0"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r>
      <w:tr w:rsidR="0049288A" w:rsidRPr="00CB27D2" w14:paraId="464E65D4" w14:textId="77777777" w:rsidTr="0049288A">
        <w:trPr>
          <w:jc w:val="center"/>
        </w:trPr>
        <w:tc>
          <w:tcPr>
            <w:tcW w:w="0" w:type="auto"/>
          </w:tcPr>
          <w:p w14:paraId="14599AC3" w14:textId="1CFF3C19"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r=5</w:t>
            </w:r>
          </w:p>
        </w:tc>
        <w:tc>
          <w:tcPr>
            <w:tcW w:w="0" w:type="auto"/>
          </w:tcPr>
          <w:p w14:paraId="4C92DE51" w14:textId="378622A9"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39679B19" w14:textId="2FEC8151"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56B5E778" w14:textId="6CC4C6AC"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1B7DDB2F" w14:textId="5406A15B"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r>
      <w:tr w:rsidR="0049288A" w:rsidRPr="00CB27D2" w14:paraId="4852A636" w14:textId="77777777" w:rsidTr="0049288A">
        <w:trPr>
          <w:jc w:val="center"/>
        </w:trPr>
        <w:tc>
          <w:tcPr>
            <w:tcW w:w="0" w:type="auto"/>
          </w:tcPr>
          <w:p w14:paraId="0A955F80" w14:textId="1B8181DA"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r=6</w:t>
            </w:r>
          </w:p>
        </w:tc>
        <w:tc>
          <w:tcPr>
            <w:tcW w:w="0" w:type="auto"/>
          </w:tcPr>
          <w:p w14:paraId="1F7D64D4" w14:textId="73B9D612"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2891DCC1" w14:textId="7C6CAF25"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7ECE9361" w14:textId="708826F5"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c>
          <w:tcPr>
            <w:tcW w:w="0" w:type="auto"/>
          </w:tcPr>
          <w:p w14:paraId="55F8E414" w14:textId="324B8369"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N-D</w:t>
            </w:r>
          </w:p>
        </w:tc>
      </w:tr>
      <w:tr w:rsidR="0049288A" w:rsidRPr="00CB27D2" w14:paraId="2A9AF024" w14:textId="77777777" w:rsidTr="0049288A">
        <w:trPr>
          <w:jc w:val="center"/>
        </w:trPr>
        <w:tc>
          <w:tcPr>
            <w:tcW w:w="0" w:type="auto"/>
          </w:tcPr>
          <w:p w14:paraId="201DD1AD" w14:textId="2735B338" w:rsidR="0049288A" w:rsidRPr="00CB27D2" w:rsidRDefault="0049288A" w:rsidP="0049288A">
            <w:pPr>
              <w:pStyle w:val="BodyText"/>
              <w:tabs>
                <w:tab w:val="left" w:pos="648"/>
              </w:tabs>
              <w:jc w:val="center"/>
              <w:rPr>
                <w:rFonts w:hAnsi="Times New Roman" w:cs="Times New Roman"/>
                <w:b/>
                <w:lang w:val="en-GB"/>
              </w:rPr>
            </w:pPr>
            <w:r w:rsidRPr="00CB27D2">
              <w:rPr>
                <w:rFonts w:hAnsi="Times New Roman" w:cs="Times New Roman"/>
                <w:b/>
                <w:lang w:val="en-GB"/>
              </w:rPr>
              <w:t>r=7</w:t>
            </w:r>
          </w:p>
        </w:tc>
        <w:tc>
          <w:tcPr>
            <w:tcW w:w="0" w:type="auto"/>
          </w:tcPr>
          <w:p w14:paraId="330190B2" w14:textId="2373E59A"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5E18D501" w14:textId="303C083B"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79B0671E" w14:textId="0A149D9F"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c>
          <w:tcPr>
            <w:tcW w:w="0" w:type="auto"/>
          </w:tcPr>
          <w:p w14:paraId="7F70EF58" w14:textId="53EF9C9A" w:rsidR="0049288A" w:rsidRPr="00CB27D2" w:rsidRDefault="0049288A" w:rsidP="0049288A">
            <w:pPr>
              <w:pStyle w:val="BodyText"/>
              <w:tabs>
                <w:tab w:val="left" w:pos="648"/>
              </w:tabs>
              <w:jc w:val="center"/>
              <w:rPr>
                <w:rFonts w:hAnsi="Times New Roman" w:cs="Times New Roman"/>
                <w:lang w:val="en-GB"/>
              </w:rPr>
            </w:pPr>
            <w:r w:rsidRPr="00CB27D2">
              <w:rPr>
                <w:rFonts w:hAnsi="Times New Roman" w:cs="Times New Roman"/>
                <w:lang w:val="en-GB"/>
              </w:rPr>
              <w:t>D</w:t>
            </w:r>
          </w:p>
        </w:tc>
      </w:tr>
    </w:tbl>
    <w:p w14:paraId="2F350911" w14:textId="45763EDB" w:rsidR="0049288A" w:rsidRPr="00CB27D2" w:rsidRDefault="0049288A" w:rsidP="001548F3">
      <w:pPr>
        <w:pStyle w:val="BodyText"/>
        <w:tabs>
          <w:tab w:val="left" w:pos="648"/>
        </w:tabs>
        <w:jc w:val="both"/>
        <w:rPr>
          <w:rFonts w:hAnsi="Times New Roman" w:cs="Times New Roman"/>
          <w:lang w:val="en-GB"/>
        </w:rPr>
      </w:pPr>
    </w:p>
    <w:p w14:paraId="645630DF" w14:textId="02994D06" w:rsidR="0049288A" w:rsidRPr="00CB27D2" w:rsidRDefault="0049288A" w:rsidP="001548F3">
      <w:pPr>
        <w:pStyle w:val="BodyText"/>
        <w:tabs>
          <w:tab w:val="left" w:pos="648"/>
        </w:tabs>
        <w:jc w:val="both"/>
        <w:rPr>
          <w:rFonts w:hAnsi="Times New Roman" w:cs="Times New Roman"/>
          <w:lang w:val="en-GB"/>
        </w:rPr>
      </w:pPr>
      <w:r w:rsidRPr="00CB27D2">
        <w:rPr>
          <w:rFonts w:hAnsi="Times New Roman" w:cs="Times New Roman"/>
          <w:lang w:val="en-GB"/>
        </w:rPr>
        <w:lastRenderedPageBreak/>
        <w:t>Such</w:t>
      </w:r>
      <w:r w:rsidR="001F4318" w:rsidRPr="00CB27D2">
        <w:rPr>
          <w:rFonts w:hAnsi="Times New Roman" w:cs="Times New Roman"/>
          <w:lang w:val="en-GB"/>
        </w:rPr>
        <w:t>, for</w:t>
      </w:r>
      <w:r w:rsidR="00CB27D2">
        <w:rPr>
          <w:rFonts w:hAnsi="Times New Roman" w:cs="Times New Roman"/>
          <w:lang w:val="en-GB"/>
        </w:rPr>
        <w:t xml:space="preserve"> this example of </w:t>
      </w:r>
      <w:r w:rsidR="001F4318" w:rsidRPr="00CB27D2">
        <w:rPr>
          <w:rFonts w:hAnsi="Times New Roman" w:cs="Times New Roman"/>
          <w:lang w:val="en-GB"/>
        </w:rPr>
        <w:t>4</w:t>
      </w:r>
      <w:r w:rsidR="00CB27D2">
        <w:rPr>
          <w:rFonts w:hAnsi="Times New Roman" w:cs="Times New Roman"/>
          <w:lang w:val="en-GB"/>
        </w:rPr>
        <w:t xml:space="preserve"> </w:t>
      </w:r>
      <w:r w:rsidR="001F4318" w:rsidRPr="00CB27D2">
        <w:rPr>
          <w:rFonts w:hAnsi="Times New Roman" w:cs="Times New Roman"/>
          <w:lang w:val="en-GB"/>
        </w:rPr>
        <w:t>cells</w:t>
      </w:r>
      <w:r w:rsidR="00CB27D2">
        <w:rPr>
          <w:rFonts w:hAnsi="Times New Roman" w:cs="Times New Roman"/>
          <w:lang w:val="en-GB"/>
        </w:rPr>
        <w:t>,</w:t>
      </w:r>
      <w:r w:rsidRPr="00CB27D2">
        <w:rPr>
          <w:rFonts w:hAnsi="Times New Roman" w:cs="Times New Roman"/>
          <w:lang w:val="en-GB"/>
        </w:rPr>
        <w:t xml:space="preserve"> </w:t>
      </w:r>
      <w:proofErr w:type="gramStart"/>
      <w:r w:rsidRPr="00CB27D2">
        <w:rPr>
          <w:rFonts w:hAnsi="Times New Roman" w:cs="Times New Roman"/>
          <w:lang w:val="en-GB"/>
        </w:rPr>
        <w:t>sufficient</w:t>
      </w:r>
      <w:proofErr w:type="gramEnd"/>
      <w:r w:rsidRPr="00CB27D2">
        <w:rPr>
          <w:rFonts w:hAnsi="Times New Roman" w:cs="Times New Roman"/>
          <w:lang w:val="en-GB"/>
        </w:rPr>
        <w:t xml:space="preserve"> flexibility can be achieved with only 3bits</w:t>
      </w:r>
      <w:r w:rsidR="001F4318" w:rsidRPr="00CB27D2">
        <w:rPr>
          <w:rFonts w:hAnsi="Times New Roman" w:cs="Times New Roman"/>
          <w:lang w:val="en-GB"/>
        </w:rPr>
        <w:t>.</w:t>
      </w:r>
    </w:p>
    <w:p w14:paraId="40231B7B" w14:textId="1AD0B053" w:rsidR="001548F3" w:rsidRPr="00CB27D2" w:rsidRDefault="001F4318" w:rsidP="004E5313">
      <w:p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w:t>
      </w:r>
      <w:r w:rsidR="00FB1DE5" w:rsidRPr="0073218B">
        <w:rPr>
          <w:rFonts w:ascii="Times New Roman" w:eastAsia="Batang" w:hAnsi="Times New Roman" w:cs="Times New Roman"/>
          <w:b/>
          <w:sz w:val="20"/>
          <w:szCs w:val="20"/>
          <w:lang w:val="en-GB"/>
        </w:rPr>
        <w:t xml:space="preserve"> </w:t>
      </w:r>
      <w:r w:rsidR="00AC7B15" w:rsidRPr="0073218B">
        <w:rPr>
          <w:rFonts w:ascii="Times New Roman" w:eastAsia="Batang" w:hAnsi="Times New Roman" w:cs="Times New Roman"/>
          <w:b/>
          <w:sz w:val="20"/>
          <w:szCs w:val="20"/>
          <w:lang w:val="en-GB"/>
        </w:rPr>
        <w:t>7</w:t>
      </w:r>
      <w:r w:rsidRPr="00CB27D2">
        <w:rPr>
          <w:rFonts w:ascii="Times New Roman" w:eastAsia="Batang" w:hAnsi="Times New Roman" w:cs="Times New Roman"/>
          <w:b/>
          <w:i/>
          <w:sz w:val="20"/>
          <w:szCs w:val="20"/>
          <w:lang w:val="en-GB"/>
        </w:rPr>
        <w:t>:</w:t>
      </w:r>
      <w:r w:rsidRPr="00CB27D2">
        <w:rPr>
          <w:rFonts w:ascii="Times New Roman" w:eastAsia="Batang" w:hAnsi="Times New Roman" w:cs="Times New Roman"/>
          <w:i/>
          <w:sz w:val="20"/>
          <w:szCs w:val="20"/>
          <w:lang w:val="en-GB"/>
        </w:rPr>
        <w:t xml:space="preserve"> Support Alt2:</w:t>
      </w:r>
      <w:r w:rsidR="00FB1DE5">
        <w:rPr>
          <w:rFonts w:ascii="Times New Roman" w:eastAsia="Batang" w:hAnsi="Times New Roman" w:cs="Times New Roman"/>
          <w:i/>
          <w:sz w:val="20"/>
          <w:szCs w:val="20"/>
          <w:lang w:val="en-GB"/>
        </w:rPr>
        <w:t xml:space="preserve"> Introduce</w:t>
      </w:r>
      <w:r w:rsidRPr="00CB27D2">
        <w:rPr>
          <w:rFonts w:ascii="Times New Roman" w:eastAsia="Batang" w:hAnsi="Times New Roman" w:cs="Times New Roman"/>
          <w:i/>
          <w:sz w:val="20"/>
          <w:szCs w:val="20"/>
          <w:lang w:val="en-GB"/>
        </w:rPr>
        <w:t xml:space="preserve"> a DCI field with up to X2 bits, where one state indicates a preconfigured row of</w:t>
      </w:r>
      <w:r w:rsidR="00FB1DE5">
        <w:rPr>
          <w:rFonts w:ascii="Times New Roman" w:eastAsia="Batang" w:hAnsi="Times New Roman" w:cs="Times New Roman"/>
          <w:i/>
          <w:sz w:val="20"/>
          <w:szCs w:val="20"/>
          <w:lang w:val="en-GB"/>
        </w:rPr>
        <w:t xml:space="preserve"> active</w:t>
      </w:r>
      <w:r w:rsidRPr="00CB27D2">
        <w:rPr>
          <w:rFonts w:ascii="Times New Roman" w:eastAsia="Batang" w:hAnsi="Times New Roman" w:cs="Times New Roman"/>
          <w:i/>
          <w:sz w:val="20"/>
          <w:szCs w:val="20"/>
          <w:lang w:val="en-GB"/>
        </w:rPr>
        <w:t xml:space="preserve"> dormancy/non-dormancy BWPs for set of configured cells.</w:t>
      </w:r>
    </w:p>
    <w:p w14:paraId="5242B50D" w14:textId="3CC477AC" w:rsidR="001F4318" w:rsidRPr="004E3A6A" w:rsidRDefault="001F4318" w:rsidP="00103873">
      <w:pPr>
        <w:pStyle w:val="ListParagraph"/>
        <w:numPr>
          <w:ilvl w:val="0"/>
          <w:numId w:val="19"/>
        </w:numPr>
        <w:spacing w:after="0" w:line="240" w:lineRule="auto"/>
        <w:rPr>
          <w:rFonts w:ascii="Times New Roman" w:eastAsia="Batang" w:hAnsi="Times New Roman" w:cs="Times New Roman"/>
          <w:i/>
          <w:sz w:val="20"/>
          <w:szCs w:val="20"/>
          <w:lang w:val="en-US"/>
        </w:rPr>
      </w:pPr>
      <w:r w:rsidRPr="004E3A6A">
        <w:rPr>
          <w:rFonts w:ascii="Times New Roman" w:eastAsia="Batang" w:hAnsi="Times New Roman" w:cs="Times New Roman"/>
          <w:i/>
          <w:sz w:val="20"/>
          <w:szCs w:val="20"/>
          <w:lang w:val="en-US"/>
        </w:rPr>
        <w:t>The size</w:t>
      </w:r>
      <w:r w:rsidR="00FB1DE5" w:rsidRPr="004E3A6A">
        <w:rPr>
          <w:rFonts w:ascii="Times New Roman" w:eastAsia="Batang" w:hAnsi="Times New Roman" w:cs="Times New Roman"/>
          <w:i/>
          <w:sz w:val="20"/>
          <w:szCs w:val="20"/>
          <w:lang w:val="en-US"/>
        </w:rPr>
        <w:t xml:space="preserve"> of</w:t>
      </w:r>
      <w:r w:rsidRPr="004E3A6A">
        <w:rPr>
          <w:rFonts w:ascii="Times New Roman" w:eastAsia="Batang" w:hAnsi="Times New Roman" w:cs="Times New Roman"/>
          <w:i/>
          <w:sz w:val="20"/>
          <w:szCs w:val="20"/>
          <w:lang w:val="en-US"/>
        </w:rPr>
        <w:t xml:space="preserve"> </w:t>
      </w:r>
      <w:r w:rsidR="00FB1DE5" w:rsidRPr="004E3A6A">
        <w:rPr>
          <w:rFonts w:ascii="Times New Roman" w:eastAsia="Batang" w:hAnsi="Times New Roman" w:cs="Times New Roman"/>
          <w:i/>
          <w:sz w:val="20"/>
          <w:szCs w:val="20"/>
          <w:lang w:val="en-US"/>
        </w:rPr>
        <w:t xml:space="preserve">explicit </w:t>
      </w:r>
      <w:r w:rsidRPr="004E3A6A">
        <w:rPr>
          <w:rFonts w:ascii="Times New Roman" w:eastAsia="Batang" w:hAnsi="Times New Roman" w:cs="Times New Roman"/>
          <w:i/>
          <w:sz w:val="20"/>
          <w:szCs w:val="20"/>
          <w:lang w:val="en-US"/>
        </w:rPr>
        <w:t>DCI format field</w:t>
      </w:r>
      <w:r w:rsidR="00A812D3" w:rsidRPr="004E3A6A">
        <w:rPr>
          <w:rFonts w:ascii="Times New Roman" w:eastAsia="Batang" w:hAnsi="Times New Roman" w:cs="Times New Roman"/>
          <w:i/>
          <w:sz w:val="20"/>
          <w:szCs w:val="20"/>
          <w:lang w:val="en-US"/>
        </w:rPr>
        <w:t xml:space="preserve"> </w:t>
      </w:r>
      <w:r w:rsidRPr="004E3A6A">
        <w:rPr>
          <w:rFonts w:ascii="Times New Roman" w:eastAsia="Batang" w:hAnsi="Times New Roman" w:cs="Times New Roman"/>
          <w:i/>
          <w:sz w:val="20"/>
          <w:szCs w:val="20"/>
          <w:lang w:val="en-US"/>
        </w:rPr>
        <w:t xml:space="preserve">is determined as </w:t>
      </w:r>
      <m:oMath>
        <m:sSub>
          <m:sSubPr>
            <m:ctrlPr>
              <w:rPr>
                <w:rFonts w:ascii="Cambria Math" w:eastAsia="Batang" w:hAnsi="Cambria Math" w:cs="Times New Roman"/>
                <w:i/>
                <w:sz w:val="20"/>
                <w:szCs w:val="20"/>
              </w:rPr>
            </m:ctrlPr>
          </m:sSubPr>
          <m:e>
            <m:r>
              <w:rPr>
                <w:rFonts w:ascii="Cambria Math" w:eastAsia="Batang" w:hAnsi="Cambria Math" w:cs="Times New Roman"/>
                <w:sz w:val="20"/>
                <w:szCs w:val="20"/>
              </w:rPr>
              <m:t>x</m:t>
            </m:r>
          </m:e>
          <m:sub>
            <m:r>
              <w:rPr>
                <w:rFonts w:ascii="Cambria Math" w:eastAsia="Batang" w:hAnsi="Cambria Math" w:cs="Times New Roman"/>
                <w:sz w:val="20"/>
                <w:szCs w:val="20"/>
                <w:lang w:val="en-US"/>
              </w:rPr>
              <m:t>2</m:t>
            </m:r>
          </m:sub>
        </m:sSub>
        <m:r>
          <w:rPr>
            <w:rFonts w:ascii="Cambria Math" w:eastAsia="Batang" w:hAnsi="Cambria Math" w:cs="Times New Roman"/>
            <w:sz w:val="20"/>
            <w:szCs w:val="20"/>
            <w:lang w:val="en-US"/>
          </w:rPr>
          <m:t>=</m:t>
        </m:r>
        <m:d>
          <m:dPr>
            <m:begChr m:val="⌈"/>
            <m:endChr m:val="⌉"/>
            <m:ctrlPr>
              <w:rPr>
                <w:rFonts w:ascii="Cambria Math" w:eastAsia="Batang" w:hAnsi="Cambria Math" w:cs="Times New Roman"/>
                <w:i/>
                <w:sz w:val="20"/>
                <w:szCs w:val="20"/>
              </w:rPr>
            </m:ctrlPr>
          </m:dPr>
          <m:e>
            <m:r>
              <w:rPr>
                <w:rFonts w:ascii="Cambria Math" w:eastAsia="Batang" w:hAnsi="Cambria Math" w:cs="Times New Roman"/>
                <w:sz w:val="20"/>
                <w:szCs w:val="20"/>
              </w:rPr>
              <m:t>log</m:t>
            </m:r>
            <m:r>
              <w:rPr>
                <w:rFonts w:ascii="Cambria Math" w:eastAsia="Batang" w:hAnsi="Cambria Math" w:cs="Times New Roman"/>
                <w:sz w:val="20"/>
                <w:szCs w:val="20"/>
                <w:lang w:val="en-US"/>
              </w:rPr>
              <m:t xml:space="preserve">2(# </m:t>
            </m:r>
            <m:r>
              <w:rPr>
                <w:rFonts w:ascii="Cambria Math" w:eastAsia="Batang" w:hAnsi="Cambria Math" w:cs="Times New Roman"/>
                <w:sz w:val="20"/>
                <w:szCs w:val="20"/>
              </w:rPr>
              <m:t>of</m:t>
            </m:r>
            <m:r>
              <w:rPr>
                <w:rFonts w:ascii="Cambria Math" w:eastAsia="Batang" w:hAnsi="Cambria Math" w:cs="Times New Roman"/>
                <w:sz w:val="20"/>
                <w:szCs w:val="20"/>
                <w:lang w:val="en-US"/>
              </w:rPr>
              <m:t xml:space="preserve"> </m:t>
            </m:r>
            <m:r>
              <w:rPr>
                <w:rFonts w:ascii="Cambria Math" w:eastAsia="Batang" w:hAnsi="Cambria Math" w:cs="Times New Roman"/>
                <w:sz w:val="20"/>
                <w:szCs w:val="20"/>
              </w:rPr>
              <m:t>configured</m:t>
            </m:r>
            <m:r>
              <w:rPr>
                <w:rFonts w:ascii="Cambria Math" w:eastAsia="Batang" w:hAnsi="Cambria Math" w:cs="Times New Roman"/>
                <w:sz w:val="20"/>
                <w:szCs w:val="20"/>
                <w:lang w:val="en-US"/>
              </w:rPr>
              <m:t xml:space="preserve"> </m:t>
            </m:r>
            <m:r>
              <w:rPr>
                <w:rFonts w:ascii="Cambria Math" w:eastAsia="Batang" w:hAnsi="Cambria Math" w:cs="Times New Roman"/>
                <w:sz w:val="20"/>
                <w:szCs w:val="20"/>
              </w:rPr>
              <m:t>rows</m:t>
            </m:r>
            <m:r>
              <w:rPr>
                <w:rFonts w:ascii="Cambria Math" w:eastAsia="Batang" w:hAnsi="Cambria Math" w:cs="Times New Roman"/>
                <w:sz w:val="20"/>
                <w:szCs w:val="20"/>
                <w:lang w:val="en-US"/>
              </w:rPr>
              <m:t>)</m:t>
            </m:r>
          </m:e>
        </m:d>
      </m:oMath>
    </w:p>
    <w:p w14:paraId="3319E356" w14:textId="77777777" w:rsidR="0049288A" w:rsidRPr="00CB27D2" w:rsidRDefault="0049288A" w:rsidP="004E5313">
      <w:pPr>
        <w:spacing w:after="0" w:line="240" w:lineRule="auto"/>
        <w:rPr>
          <w:rFonts w:ascii="Times New Roman" w:eastAsia="Batang" w:hAnsi="Times New Roman" w:cs="Times New Roman"/>
          <w:i/>
          <w:sz w:val="20"/>
          <w:szCs w:val="20"/>
          <w:lang w:val="en-GB"/>
        </w:rPr>
      </w:pPr>
    </w:p>
    <w:p w14:paraId="33FA1E1B" w14:textId="2F92C912" w:rsidR="001548F3" w:rsidRPr="00CB27D2" w:rsidRDefault="00FB1DE5" w:rsidP="002F6213">
      <w:pPr>
        <w:pStyle w:val="Heading3"/>
      </w:pPr>
      <w:r>
        <w:t>Design of DCI format</w:t>
      </w:r>
    </w:p>
    <w:p w14:paraId="53607D46" w14:textId="6A2838EF" w:rsidR="00154AFA" w:rsidRPr="00CB27D2" w:rsidRDefault="001548F3" w:rsidP="004E5313">
      <w:pPr>
        <w:spacing w:after="0" w:line="240" w:lineRule="auto"/>
        <w:rPr>
          <w:rFonts w:ascii="Times New Roman" w:eastAsia="Batang" w:hAnsi="Times New Roman" w:cs="Times New Roman"/>
          <w:sz w:val="20"/>
          <w:szCs w:val="20"/>
          <w:lang w:val="en-GB"/>
        </w:rPr>
      </w:pPr>
      <w:r w:rsidRPr="00CB27D2">
        <w:rPr>
          <w:rFonts w:ascii="Times New Roman" w:eastAsia="Batang" w:hAnsi="Times New Roman" w:cs="Times New Roman"/>
          <w:sz w:val="20"/>
          <w:szCs w:val="20"/>
          <w:lang w:val="en-GB"/>
        </w:rPr>
        <w:t xml:space="preserve">If </w:t>
      </w:r>
      <w:r w:rsidRPr="00FB1DE5">
        <w:rPr>
          <w:rFonts w:ascii="Times New Roman" w:eastAsia="Batang" w:hAnsi="Times New Roman" w:cs="Times New Roman"/>
          <w:sz w:val="20"/>
          <w:szCs w:val="20"/>
          <w:u w:val="single"/>
          <w:lang w:val="en-GB"/>
        </w:rPr>
        <w:t>only</w:t>
      </w:r>
      <w:r w:rsidRPr="00CB27D2">
        <w:rPr>
          <w:rFonts w:ascii="Times New Roman" w:eastAsia="Batang" w:hAnsi="Times New Roman" w:cs="Times New Roman"/>
          <w:sz w:val="20"/>
          <w:szCs w:val="20"/>
          <w:lang w:val="en-GB"/>
        </w:rPr>
        <w:t xml:space="preserve"> Case 2 is mandatory for UEs supporting L1 based dormancy mechanism, </w:t>
      </w:r>
      <w:r w:rsidR="001F4318" w:rsidRPr="00CB27D2">
        <w:rPr>
          <w:rFonts w:ascii="Times New Roman" w:eastAsia="Batang" w:hAnsi="Times New Roman" w:cs="Times New Roman"/>
          <w:sz w:val="20"/>
          <w:szCs w:val="20"/>
          <w:lang w:val="en-GB"/>
        </w:rPr>
        <w:t>adding additional bits to DCI format</w:t>
      </w:r>
      <w:r w:rsidR="00154AFA" w:rsidRPr="00CB27D2">
        <w:rPr>
          <w:rFonts w:ascii="Times New Roman" w:eastAsia="Batang" w:hAnsi="Times New Roman" w:cs="Times New Roman"/>
          <w:sz w:val="20"/>
          <w:szCs w:val="20"/>
          <w:lang w:val="en-GB"/>
        </w:rPr>
        <w:t>s</w:t>
      </w:r>
      <w:r w:rsidR="001F4318" w:rsidRPr="00CB27D2">
        <w:rPr>
          <w:rFonts w:ascii="Times New Roman" w:eastAsia="Batang" w:hAnsi="Times New Roman" w:cs="Times New Roman"/>
          <w:sz w:val="20"/>
          <w:szCs w:val="20"/>
          <w:lang w:val="en-GB"/>
        </w:rPr>
        <w:t xml:space="preserve"> 1_1 and 0_1 </w:t>
      </w:r>
      <w:proofErr w:type="gramStart"/>
      <w:r w:rsidR="00A812D3" w:rsidRPr="00CB27D2">
        <w:rPr>
          <w:rFonts w:ascii="Times New Roman" w:eastAsia="Batang" w:hAnsi="Times New Roman" w:cs="Times New Roman"/>
          <w:sz w:val="20"/>
          <w:szCs w:val="20"/>
          <w:lang w:val="en-GB"/>
        </w:rPr>
        <w:t>decrease</w:t>
      </w:r>
      <w:r w:rsidR="00FB1DE5">
        <w:rPr>
          <w:rFonts w:ascii="Times New Roman" w:eastAsia="Batang" w:hAnsi="Times New Roman" w:cs="Times New Roman"/>
          <w:sz w:val="20"/>
          <w:szCs w:val="20"/>
          <w:lang w:val="en-GB"/>
        </w:rPr>
        <w:t>s</w:t>
      </w:r>
      <w:proofErr w:type="gramEnd"/>
      <w:r w:rsidR="001F4318" w:rsidRPr="00CB27D2">
        <w:rPr>
          <w:rFonts w:ascii="Times New Roman" w:eastAsia="Batang" w:hAnsi="Times New Roman" w:cs="Times New Roman"/>
          <w:sz w:val="20"/>
          <w:szCs w:val="20"/>
          <w:lang w:val="en-GB"/>
        </w:rPr>
        <w:t xml:space="preserve"> coverage of the</w:t>
      </w:r>
      <w:r w:rsidR="00154AFA" w:rsidRPr="00CB27D2">
        <w:rPr>
          <w:rFonts w:ascii="Times New Roman" w:eastAsia="Batang" w:hAnsi="Times New Roman" w:cs="Times New Roman"/>
          <w:sz w:val="20"/>
          <w:szCs w:val="20"/>
          <w:lang w:val="en-GB"/>
        </w:rPr>
        <w:t>se</w:t>
      </w:r>
      <w:r w:rsidR="001F4318" w:rsidRPr="00CB27D2">
        <w:rPr>
          <w:rFonts w:ascii="Times New Roman" w:eastAsia="Batang" w:hAnsi="Times New Roman" w:cs="Times New Roman"/>
          <w:sz w:val="20"/>
          <w:szCs w:val="20"/>
          <w:lang w:val="en-GB"/>
        </w:rPr>
        <w:t xml:space="preserve"> DCI format</w:t>
      </w:r>
      <w:r w:rsidR="00154AFA" w:rsidRPr="00CB27D2">
        <w:rPr>
          <w:rFonts w:ascii="Times New Roman" w:eastAsia="Batang" w:hAnsi="Times New Roman" w:cs="Times New Roman"/>
          <w:sz w:val="20"/>
          <w:szCs w:val="20"/>
          <w:lang w:val="en-GB"/>
        </w:rPr>
        <w:t>s</w:t>
      </w:r>
      <w:r w:rsidR="001F4318" w:rsidRPr="00CB27D2">
        <w:rPr>
          <w:rFonts w:ascii="Times New Roman" w:eastAsia="Batang" w:hAnsi="Times New Roman" w:cs="Times New Roman"/>
          <w:sz w:val="20"/>
          <w:szCs w:val="20"/>
          <w:lang w:val="en-GB"/>
        </w:rPr>
        <w:t xml:space="preserve">, while </w:t>
      </w:r>
      <w:proofErr w:type="spellStart"/>
      <w:r w:rsidR="00154AFA" w:rsidRPr="00CB27D2">
        <w:rPr>
          <w:rFonts w:ascii="Times New Roman" w:eastAsia="Batang" w:hAnsi="Times New Roman" w:cs="Times New Roman"/>
          <w:sz w:val="20"/>
          <w:szCs w:val="20"/>
          <w:lang w:val="en-GB"/>
        </w:rPr>
        <w:t>gNB</w:t>
      </w:r>
      <w:proofErr w:type="spellEnd"/>
      <w:r w:rsidR="00154AFA" w:rsidRPr="00CB27D2">
        <w:rPr>
          <w:rFonts w:ascii="Times New Roman" w:eastAsia="Batang" w:hAnsi="Times New Roman" w:cs="Times New Roman"/>
          <w:sz w:val="20"/>
          <w:szCs w:val="20"/>
          <w:lang w:val="en-GB"/>
        </w:rPr>
        <w:t xml:space="preserve"> cannot employ the rest of the bits for scheduling. </w:t>
      </w:r>
    </w:p>
    <w:p w14:paraId="06521284" w14:textId="77777777" w:rsidR="00154AFA" w:rsidRPr="00CB27D2" w:rsidRDefault="00154AFA" w:rsidP="004E5313">
      <w:pPr>
        <w:spacing w:after="0" w:line="240" w:lineRule="auto"/>
        <w:rPr>
          <w:rFonts w:ascii="Times New Roman" w:eastAsia="Batang" w:hAnsi="Times New Roman" w:cs="Times New Roman"/>
          <w:sz w:val="20"/>
          <w:szCs w:val="20"/>
          <w:lang w:val="en-GB"/>
        </w:rPr>
      </w:pPr>
    </w:p>
    <w:p w14:paraId="61DC939E" w14:textId="2B9022D2" w:rsidR="00154AFA" w:rsidRPr="00CB27D2" w:rsidRDefault="00154AFA" w:rsidP="004E5313">
      <w:pPr>
        <w:spacing w:after="0" w:line="240" w:lineRule="auto"/>
        <w:rPr>
          <w:rFonts w:ascii="Times New Roman" w:eastAsia="Batang" w:hAnsi="Times New Roman" w:cs="Times New Roman"/>
          <w:sz w:val="20"/>
          <w:szCs w:val="20"/>
          <w:lang w:val="en-GB"/>
        </w:rPr>
      </w:pPr>
      <w:r w:rsidRPr="00CB27D2">
        <w:rPr>
          <w:rFonts w:ascii="Times New Roman" w:eastAsia="Batang" w:hAnsi="Times New Roman" w:cs="Times New Roman"/>
          <w:sz w:val="20"/>
          <w:szCs w:val="20"/>
          <w:lang w:val="en-GB"/>
        </w:rPr>
        <w:t xml:space="preserve">Therefore, we think no additional bits should be added for DCI format 1_1 and 0_1 for dormancy indication. This can be achieved, for example by reducing FD-RA flexibility when PDCCH indicates the dormancy status. The </w:t>
      </w:r>
      <w:r w:rsidR="004102AB" w:rsidRPr="00CB27D2">
        <w:rPr>
          <w:rFonts w:ascii="Times New Roman" w:eastAsia="Batang" w:hAnsi="Times New Roman" w:cs="Times New Roman"/>
          <w:sz w:val="20"/>
          <w:szCs w:val="20"/>
          <w:lang w:val="en-GB"/>
        </w:rPr>
        <w:t>differenti</w:t>
      </w:r>
      <w:r w:rsidR="00A812D3">
        <w:rPr>
          <w:rFonts w:ascii="Times New Roman" w:eastAsia="Batang" w:hAnsi="Times New Roman" w:cs="Times New Roman"/>
          <w:sz w:val="20"/>
          <w:szCs w:val="20"/>
          <w:lang w:val="en-GB"/>
        </w:rPr>
        <w:t>ation</w:t>
      </w:r>
      <w:r w:rsidRPr="00CB27D2">
        <w:rPr>
          <w:rFonts w:ascii="Times New Roman" w:eastAsia="Batang" w:hAnsi="Times New Roman" w:cs="Times New Roman"/>
          <w:sz w:val="20"/>
          <w:szCs w:val="20"/>
          <w:lang w:val="en-GB"/>
        </w:rPr>
        <w:t xml:space="preserve"> of PDCCH</w:t>
      </w:r>
      <w:r w:rsidR="00A812D3">
        <w:rPr>
          <w:rFonts w:ascii="Times New Roman" w:eastAsia="Batang" w:hAnsi="Times New Roman" w:cs="Times New Roman"/>
          <w:sz w:val="20"/>
          <w:szCs w:val="20"/>
          <w:lang w:val="en-GB"/>
        </w:rPr>
        <w:t xml:space="preserve"> not indicating dormancy</w:t>
      </w:r>
      <w:r w:rsidRPr="00CB27D2">
        <w:rPr>
          <w:rFonts w:ascii="Times New Roman" w:eastAsia="Batang" w:hAnsi="Times New Roman" w:cs="Times New Roman"/>
          <w:sz w:val="20"/>
          <w:szCs w:val="20"/>
          <w:lang w:val="en-GB"/>
        </w:rPr>
        <w:t xml:space="preserve"> and PDCCH indicating dormancy is performed by RNTI</w:t>
      </w:r>
      <w:r w:rsidR="00FB1DE5">
        <w:rPr>
          <w:rFonts w:ascii="Times New Roman" w:eastAsia="Batang" w:hAnsi="Times New Roman" w:cs="Times New Roman"/>
          <w:sz w:val="20"/>
          <w:szCs w:val="20"/>
          <w:lang w:val="en-GB"/>
        </w:rPr>
        <w:t xml:space="preserve"> (e.g. such as PS-RNTI)</w:t>
      </w:r>
      <w:r w:rsidR="00A812D3">
        <w:rPr>
          <w:rFonts w:ascii="Times New Roman" w:eastAsia="Batang" w:hAnsi="Times New Roman" w:cs="Times New Roman"/>
          <w:sz w:val="20"/>
          <w:szCs w:val="20"/>
          <w:lang w:val="en-GB"/>
        </w:rPr>
        <w:t>.</w:t>
      </w:r>
    </w:p>
    <w:p w14:paraId="42F27F9A" w14:textId="77777777" w:rsidR="00154AFA" w:rsidRPr="0073218B" w:rsidRDefault="00154AFA" w:rsidP="004E5313">
      <w:pPr>
        <w:spacing w:after="0" w:line="240" w:lineRule="auto"/>
        <w:rPr>
          <w:rFonts w:ascii="Times New Roman" w:eastAsia="Batang" w:hAnsi="Times New Roman" w:cs="Times New Roman"/>
          <w:sz w:val="20"/>
          <w:szCs w:val="20"/>
          <w:lang w:val="en-GB"/>
        </w:rPr>
      </w:pPr>
    </w:p>
    <w:p w14:paraId="08F6EC2B" w14:textId="224AE1BD" w:rsidR="001548F3" w:rsidRPr="00CB27D2" w:rsidRDefault="00154AFA" w:rsidP="004E5313">
      <w:p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w:t>
      </w:r>
      <w:r w:rsidR="00FB1DE5" w:rsidRPr="0073218B">
        <w:rPr>
          <w:rFonts w:ascii="Times New Roman" w:eastAsia="Batang" w:hAnsi="Times New Roman" w:cs="Times New Roman"/>
          <w:b/>
          <w:sz w:val="20"/>
          <w:szCs w:val="20"/>
          <w:lang w:val="en-GB"/>
        </w:rPr>
        <w:t xml:space="preserve"> </w:t>
      </w:r>
      <w:r w:rsidR="00AC7B15" w:rsidRPr="0073218B">
        <w:rPr>
          <w:rFonts w:ascii="Times New Roman" w:eastAsia="Batang" w:hAnsi="Times New Roman" w:cs="Times New Roman"/>
          <w:b/>
          <w:sz w:val="20"/>
          <w:szCs w:val="20"/>
          <w:lang w:val="en-GB"/>
        </w:rPr>
        <w:t>8</w:t>
      </w:r>
      <w:r w:rsidRPr="00CB27D2">
        <w:rPr>
          <w:rFonts w:ascii="Times New Roman" w:eastAsia="Batang" w:hAnsi="Times New Roman" w:cs="Times New Roman"/>
          <w:b/>
          <w:i/>
          <w:sz w:val="20"/>
          <w:szCs w:val="20"/>
          <w:lang w:val="en-GB"/>
        </w:rPr>
        <w:t xml:space="preserve">: </w:t>
      </w:r>
      <w:r w:rsidRPr="00CB27D2">
        <w:rPr>
          <w:rFonts w:ascii="Times New Roman" w:eastAsia="Batang" w:hAnsi="Times New Roman" w:cs="Times New Roman"/>
          <w:i/>
          <w:sz w:val="20"/>
          <w:szCs w:val="20"/>
          <w:lang w:val="en-GB"/>
        </w:rPr>
        <w:t xml:space="preserve">PDCCH not indicating dormancy is scrambled by C-RNTI and PDSCH indicating dormancy is scrambled by </w:t>
      </w:r>
      <w:r w:rsidR="00FB1DE5">
        <w:rPr>
          <w:rFonts w:ascii="Times New Roman" w:eastAsia="Batang" w:hAnsi="Times New Roman" w:cs="Times New Roman"/>
          <w:i/>
          <w:sz w:val="20"/>
          <w:szCs w:val="20"/>
          <w:lang w:val="en-GB"/>
        </w:rPr>
        <w:t>[</w:t>
      </w:r>
      <w:r w:rsidRPr="00CB27D2">
        <w:rPr>
          <w:rFonts w:ascii="Times New Roman" w:eastAsia="Batang" w:hAnsi="Times New Roman" w:cs="Times New Roman"/>
          <w:i/>
          <w:sz w:val="20"/>
          <w:szCs w:val="20"/>
          <w:lang w:val="en-GB"/>
        </w:rPr>
        <w:t>PS-RNTI</w:t>
      </w:r>
      <w:r w:rsidR="00FB1DE5">
        <w:rPr>
          <w:rFonts w:ascii="Times New Roman" w:eastAsia="Batang" w:hAnsi="Times New Roman" w:cs="Times New Roman"/>
          <w:i/>
          <w:sz w:val="20"/>
          <w:szCs w:val="20"/>
          <w:lang w:val="en-GB"/>
        </w:rPr>
        <w:t>]</w:t>
      </w:r>
      <w:r w:rsidRPr="00CB27D2">
        <w:rPr>
          <w:rFonts w:ascii="Times New Roman" w:eastAsia="Batang" w:hAnsi="Times New Roman" w:cs="Times New Roman"/>
          <w:i/>
          <w:sz w:val="20"/>
          <w:szCs w:val="20"/>
          <w:lang w:val="en-GB"/>
        </w:rPr>
        <w:t xml:space="preserve">   </w:t>
      </w:r>
      <w:r w:rsidR="001F4318" w:rsidRPr="00CB27D2">
        <w:rPr>
          <w:rFonts w:ascii="Times New Roman" w:eastAsia="Batang" w:hAnsi="Times New Roman" w:cs="Times New Roman"/>
          <w:i/>
          <w:sz w:val="20"/>
          <w:szCs w:val="20"/>
          <w:lang w:val="en-GB"/>
        </w:rPr>
        <w:t xml:space="preserve">  </w:t>
      </w:r>
    </w:p>
    <w:p w14:paraId="45BED7E1" w14:textId="77777777" w:rsidR="0049288A" w:rsidRPr="004E3A6A" w:rsidRDefault="0049288A" w:rsidP="004E5313">
      <w:pPr>
        <w:spacing w:after="0" w:line="240" w:lineRule="auto"/>
        <w:rPr>
          <w:rFonts w:ascii="Times New Roman" w:eastAsia="Batang" w:hAnsi="Times New Roman" w:cs="Times New Roman"/>
          <w:i/>
          <w:sz w:val="20"/>
          <w:szCs w:val="20"/>
          <w:lang w:val="en-US"/>
        </w:rPr>
      </w:pPr>
    </w:p>
    <w:p w14:paraId="4888A973" w14:textId="5817B847" w:rsidR="00822DD0" w:rsidRPr="00CB27D2" w:rsidRDefault="004102AB" w:rsidP="004E5313">
      <w:pPr>
        <w:spacing w:after="0" w:line="240" w:lineRule="auto"/>
        <w:rPr>
          <w:rFonts w:ascii="Times New Roman" w:eastAsia="Batang" w:hAnsi="Times New Roman" w:cs="Times New Roman"/>
          <w:sz w:val="20"/>
          <w:szCs w:val="20"/>
          <w:lang w:val="en-GB"/>
        </w:rPr>
      </w:pPr>
      <w:r w:rsidRPr="00CB27D2">
        <w:rPr>
          <w:rFonts w:ascii="Times New Roman" w:eastAsia="Batang" w:hAnsi="Times New Roman" w:cs="Times New Roman"/>
          <w:sz w:val="20"/>
          <w:szCs w:val="20"/>
          <w:lang w:val="en-GB"/>
        </w:rPr>
        <w:t>When UE receives PDCCH with DCI</w:t>
      </w:r>
      <w:r w:rsidR="00FB1DE5">
        <w:rPr>
          <w:rFonts w:ascii="Times New Roman" w:eastAsia="Batang" w:hAnsi="Times New Roman" w:cs="Times New Roman"/>
          <w:sz w:val="20"/>
          <w:szCs w:val="20"/>
          <w:lang w:val="en-GB"/>
        </w:rPr>
        <w:t xml:space="preserve"> </w:t>
      </w:r>
      <w:r w:rsidRPr="00CB27D2">
        <w:rPr>
          <w:rFonts w:ascii="Times New Roman" w:eastAsia="Batang" w:hAnsi="Times New Roman" w:cs="Times New Roman"/>
          <w:sz w:val="20"/>
          <w:szCs w:val="20"/>
          <w:lang w:val="en-GB"/>
        </w:rPr>
        <w:t>format 1_1 and 0_1 scrambled with PS-RNTI in active time, FD-RA bits are reduced by</w:t>
      </w:r>
      <w:r w:rsidR="00FB1DE5">
        <w:rPr>
          <w:rFonts w:ascii="Times New Roman" w:eastAsia="Batang" w:hAnsi="Times New Roman" w:cs="Times New Roman"/>
          <w:sz w:val="20"/>
          <w:szCs w:val="20"/>
          <w:lang w:val="en-GB"/>
        </w:rPr>
        <w:t xml:space="preserve">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x</m:t>
            </m:r>
          </m:e>
          <m:sub>
            <m:r>
              <w:rPr>
                <w:rFonts w:ascii="Cambria Math" w:eastAsia="Batang" w:hAnsi="Cambria Math" w:cs="Times New Roman"/>
                <w:sz w:val="20"/>
                <w:szCs w:val="20"/>
                <w:lang w:val="en-GB"/>
              </w:rPr>
              <m:t>2</m:t>
            </m:r>
          </m:sub>
        </m:sSub>
      </m:oMath>
      <w:r w:rsidR="00A812D3">
        <w:rPr>
          <w:rFonts w:ascii="Times New Roman" w:eastAsia="Batang" w:hAnsi="Times New Roman" w:cs="Times New Roman"/>
          <w:sz w:val="20"/>
          <w:szCs w:val="20"/>
          <w:lang w:val="en-GB"/>
        </w:rPr>
        <w:t xml:space="preserve">, </w:t>
      </w:r>
      <w:r w:rsidR="00FB1DE5">
        <w:rPr>
          <w:rFonts w:ascii="Times New Roman" w:eastAsia="Batang" w:hAnsi="Times New Roman" w:cs="Times New Roman"/>
          <w:sz w:val="20"/>
          <w:szCs w:val="20"/>
          <w:lang w:val="en-GB"/>
        </w:rPr>
        <w:t>i.e. by the</w:t>
      </w:r>
      <w:r w:rsidR="0095320C" w:rsidRPr="00CB27D2">
        <w:rPr>
          <w:rFonts w:ascii="Times New Roman" w:eastAsia="Batang" w:hAnsi="Times New Roman" w:cs="Times New Roman"/>
          <w:sz w:val="20"/>
          <w:szCs w:val="20"/>
          <w:lang w:val="en-GB"/>
        </w:rPr>
        <w:t xml:space="preserve"> size of </w:t>
      </w:r>
      <w:r w:rsidR="00FB1DE5">
        <w:rPr>
          <w:rFonts w:ascii="Times New Roman" w:eastAsia="Batang" w:hAnsi="Times New Roman" w:cs="Times New Roman"/>
          <w:sz w:val="20"/>
          <w:szCs w:val="20"/>
          <w:lang w:val="en-GB"/>
        </w:rPr>
        <w:t>e</w:t>
      </w:r>
      <w:r w:rsidR="0095320C" w:rsidRPr="00CB27D2">
        <w:rPr>
          <w:rFonts w:ascii="Times New Roman" w:eastAsia="Batang" w:hAnsi="Times New Roman" w:cs="Times New Roman"/>
          <w:sz w:val="20"/>
          <w:szCs w:val="20"/>
          <w:lang w:val="en-GB"/>
        </w:rPr>
        <w:t>xplicit dormancy field.</w:t>
      </w:r>
      <w:r w:rsidR="00FB1DE5">
        <w:rPr>
          <w:rFonts w:ascii="Times New Roman" w:eastAsia="Batang" w:hAnsi="Times New Roman" w:cs="Times New Roman"/>
          <w:sz w:val="20"/>
          <w:szCs w:val="20"/>
          <w:lang w:val="en-GB"/>
        </w:rPr>
        <w:t xml:space="preserve"> Consequently,</w:t>
      </w:r>
      <w:r w:rsidRPr="00CB27D2">
        <w:rPr>
          <w:rFonts w:ascii="Times New Roman" w:eastAsia="Batang" w:hAnsi="Times New Roman" w:cs="Times New Roman"/>
          <w:sz w:val="20"/>
          <w:szCs w:val="20"/>
          <w:lang w:val="en-GB"/>
        </w:rPr>
        <w:t xml:space="preserve"> </w:t>
      </w:r>
      <w:r w:rsidR="0095320C" w:rsidRPr="00CB27D2">
        <w:rPr>
          <w:rFonts w:ascii="Times New Roman" w:eastAsia="Batang" w:hAnsi="Times New Roman" w:cs="Times New Roman"/>
          <w:sz w:val="20"/>
          <w:szCs w:val="20"/>
          <w:lang w:val="en-GB"/>
        </w:rPr>
        <w:t xml:space="preserve">FD-RA </w:t>
      </w:r>
      <w:r w:rsidRPr="00CB27D2">
        <w:rPr>
          <w:rFonts w:ascii="Times New Roman" w:eastAsia="Batang" w:hAnsi="Times New Roman" w:cs="Times New Roman"/>
          <w:sz w:val="20"/>
          <w:szCs w:val="20"/>
          <w:lang w:val="en-GB"/>
        </w:rPr>
        <w:t>granularity is increased</w:t>
      </w:r>
      <w:r w:rsidR="0095320C" w:rsidRPr="00CB27D2">
        <w:rPr>
          <w:rFonts w:ascii="Times New Roman" w:eastAsia="Batang" w:hAnsi="Times New Roman" w:cs="Times New Roman"/>
          <w:sz w:val="20"/>
          <w:szCs w:val="20"/>
          <w:lang w:val="en-GB"/>
        </w:rPr>
        <w:t>.</w:t>
      </w:r>
    </w:p>
    <w:p w14:paraId="59249BAA" w14:textId="77777777" w:rsidR="002E18DF" w:rsidRPr="004E3A6A" w:rsidRDefault="002E18DF" w:rsidP="00E93B1A">
      <w:pPr>
        <w:spacing w:after="0" w:line="240" w:lineRule="auto"/>
        <w:rPr>
          <w:rFonts w:ascii="Times New Roman" w:hAnsi="Times New Roman" w:cs="Times New Roman"/>
          <w:color w:val="000000"/>
          <w:sz w:val="20"/>
          <w:szCs w:val="20"/>
          <w:lang w:val="en-US" w:eastAsia="en-GB"/>
        </w:rPr>
      </w:pPr>
    </w:p>
    <w:p w14:paraId="3C7EFAA9" w14:textId="6C2A1F8A" w:rsidR="00C65369" w:rsidRPr="004E3A6A" w:rsidRDefault="0095320C" w:rsidP="00E93B1A">
      <w:pPr>
        <w:spacing w:after="0" w:line="240" w:lineRule="auto"/>
        <w:rPr>
          <w:rFonts w:ascii="Times New Roman" w:eastAsia="Batang" w:hAnsi="Times New Roman" w:cs="Times New Roman"/>
          <w:sz w:val="20"/>
          <w:szCs w:val="20"/>
          <w:lang w:val="en-US"/>
        </w:rPr>
      </w:pPr>
      <w:r w:rsidRPr="004E3A6A">
        <w:rPr>
          <w:rFonts w:ascii="Times New Roman" w:hAnsi="Times New Roman" w:cs="Times New Roman"/>
          <w:color w:val="000000"/>
          <w:sz w:val="20"/>
          <w:szCs w:val="20"/>
          <w:lang w:val="en-US" w:eastAsia="en-GB"/>
        </w:rPr>
        <w:t xml:space="preserve">For </w:t>
      </w:r>
      <w:r w:rsidR="002E18DF" w:rsidRPr="004E3A6A">
        <w:rPr>
          <w:rFonts w:ascii="Times New Roman" w:hAnsi="Times New Roman" w:cs="Times New Roman"/>
          <w:color w:val="000000"/>
          <w:sz w:val="20"/>
          <w:szCs w:val="20"/>
          <w:lang w:val="en-US" w:eastAsia="en-GB"/>
        </w:rPr>
        <w:t>TYPE0 RA</w:t>
      </w:r>
      <w:r w:rsidRPr="004E3A6A">
        <w:rPr>
          <w:rFonts w:ascii="Times New Roman" w:hAnsi="Times New Roman" w:cs="Times New Roman"/>
          <w:color w:val="000000"/>
          <w:sz w:val="20"/>
          <w:szCs w:val="20"/>
          <w:lang w:val="en-US" w:eastAsia="en-GB"/>
        </w:rPr>
        <w:t>,</w:t>
      </w:r>
      <w:r w:rsidR="002E18DF" w:rsidRPr="004E3A6A">
        <w:rPr>
          <w:rFonts w:ascii="Times New Roman" w:hAnsi="Times New Roman" w:cs="Times New Roman"/>
          <w:color w:val="000000"/>
          <w:sz w:val="20"/>
          <w:szCs w:val="20"/>
          <w:lang w:val="en-US" w:eastAsia="en-GB"/>
        </w:rPr>
        <w:t xml:space="preserve"> granularity is increased by </w:t>
      </w:r>
      <m:oMath>
        <m:r>
          <w:rPr>
            <w:rFonts w:ascii="Cambria Math" w:hAnsi="Cambria Math" w:cs="Times New Roman"/>
            <w:color w:val="000000"/>
            <w:sz w:val="20"/>
            <w:szCs w:val="20"/>
            <w:lang w:eastAsia="en-GB"/>
          </w:rPr>
          <m:t>K</m:t>
        </m:r>
      </m:oMath>
      <w:r w:rsidR="002E18DF" w:rsidRPr="004E3A6A">
        <w:rPr>
          <w:rFonts w:ascii="Times New Roman" w:hAnsi="Times New Roman" w:cs="Times New Roman"/>
          <w:color w:val="000000"/>
          <w:sz w:val="20"/>
          <w:szCs w:val="20"/>
          <w:lang w:val="en-US" w:eastAsia="en-GB"/>
        </w:rPr>
        <w:t>, where</w:t>
      </w:r>
      <w:r w:rsidR="00C65369" w:rsidRPr="004E3A6A">
        <w:rPr>
          <w:rFonts w:ascii="Times New Roman" w:hAnsi="Times New Roman" w:cs="Times New Roman"/>
          <w:color w:val="000000"/>
          <w:sz w:val="20"/>
          <w:szCs w:val="20"/>
          <w:lang w:val="en-US" w:eastAsia="en-GB"/>
        </w:rPr>
        <w:t xml:space="preserve"> </w:t>
      </w:r>
      <m:oMath>
        <m:r>
          <w:rPr>
            <w:rFonts w:ascii="Cambria Math" w:hAnsi="Cambria Math" w:cs="Times New Roman"/>
            <w:sz w:val="20"/>
            <w:szCs w:val="20"/>
            <w:lang w:eastAsia="en-GB"/>
          </w:rPr>
          <m:t>K</m:t>
        </m:r>
        <m:r>
          <w:rPr>
            <w:rFonts w:ascii="Cambria Math" w:hAnsi="Cambria Math" w:cs="Times New Roman"/>
            <w:sz w:val="20"/>
            <w:szCs w:val="20"/>
            <w:lang w:val="en-US" w:eastAsia="en-GB"/>
          </w:rPr>
          <m:t>=</m:t>
        </m:r>
        <m:d>
          <m:dPr>
            <m:begChr m:val="⌈"/>
            <m:endChr m:val="⌉"/>
            <m:ctrlPr>
              <w:rPr>
                <w:rFonts w:ascii="Cambria Math" w:hAnsi="Cambria Math" w:cs="Times New Roman"/>
                <w:i/>
                <w:color w:val="000000"/>
                <w:sz w:val="20"/>
                <w:szCs w:val="20"/>
              </w:rPr>
            </m:ctrlPr>
          </m:dPr>
          <m:e>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RBG</m:t>
                </m:r>
              </m:sub>
            </m:sSub>
            <m:r>
              <w:rPr>
                <w:rFonts w:ascii="Cambria Math" w:hAnsi="Cambria Math" w:cs="Times New Roman"/>
                <w:color w:val="000000"/>
                <w:sz w:val="20"/>
                <w:szCs w:val="20"/>
                <w:lang w:val="en-US"/>
              </w:rPr>
              <m:t>/(</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RBG</m:t>
                </m:r>
              </m:sub>
            </m:sSub>
            <m:r>
              <w:rPr>
                <w:rFonts w:ascii="Cambria Math" w:hAnsi="Cambria Math" w:cs="Times New Roman"/>
                <w:color w:val="000000"/>
                <w:sz w:val="20"/>
                <w:szCs w:val="20"/>
                <w:lang w:val="en-US"/>
              </w:rPr>
              <m:t>-</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x</m:t>
                </m:r>
              </m:e>
              <m:sub>
                <m:r>
                  <w:rPr>
                    <w:rFonts w:ascii="Cambria Math" w:eastAsia="Batang" w:hAnsi="Cambria Math" w:cs="Times New Roman"/>
                    <w:sz w:val="20"/>
                    <w:szCs w:val="20"/>
                    <w:lang w:val="en-GB"/>
                  </w:rPr>
                  <m:t>2</m:t>
                </m:r>
              </m:sub>
            </m:sSub>
            <m:r>
              <w:rPr>
                <w:rFonts w:ascii="Cambria Math" w:eastAsia="Batang" w:hAnsi="Cambria Math" w:cs="Times New Roman"/>
                <w:sz w:val="20"/>
                <w:szCs w:val="20"/>
                <w:lang w:val="en-GB"/>
              </w:rPr>
              <m:t xml:space="preserve"> </m:t>
            </m:r>
            <m:r>
              <w:rPr>
                <w:rFonts w:ascii="Cambria Math" w:hAnsi="Cambria Math" w:cs="Times New Roman"/>
                <w:color w:val="000000"/>
                <w:sz w:val="20"/>
                <w:szCs w:val="20"/>
                <w:lang w:val="en-US"/>
              </w:rPr>
              <m:t>)</m:t>
            </m:r>
          </m:e>
        </m:d>
      </m:oMath>
      <w:r w:rsidR="002E18DF" w:rsidRPr="004E3A6A">
        <w:rPr>
          <w:rFonts w:ascii="Times New Roman" w:eastAsiaTheme="minorEastAsia" w:hAnsi="Times New Roman" w:cs="Times New Roman"/>
          <w:color w:val="000000"/>
          <w:sz w:val="20"/>
          <w:szCs w:val="20"/>
          <w:lang w:val="en-US"/>
        </w:rPr>
        <w:t xml:space="preserve"> and</w:t>
      </w:r>
      <w:r w:rsidR="006B32DB" w:rsidRPr="004E3A6A">
        <w:rPr>
          <w:rFonts w:ascii="Times New Roman" w:eastAsiaTheme="minorEastAsia" w:hAnsi="Times New Roman" w:cs="Times New Roman"/>
          <w:color w:val="000000"/>
          <w:sz w:val="20"/>
          <w:szCs w:val="20"/>
          <w:lang w:val="en-US"/>
        </w:rPr>
        <w:t xml:space="preserve"> number of FD-RA bits in DCI format is </w:t>
      </w:r>
      <m:oMath>
        <m:r>
          <w:rPr>
            <w:rFonts w:ascii="Cambria Math" w:eastAsiaTheme="minorEastAsia" w:hAnsi="Cambria Math" w:cs="Times New Roman"/>
            <w:color w:val="000000"/>
            <w:sz w:val="20"/>
            <w:szCs w:val="20"/>
          </w:rPr>
          <m:t>b</m:t>
        </m:r>
        <m:r>
          <w:rPr>
            <w:rFonts w:ascii="Cambria Math" w:eastAsiaTheme="minorEastAsia" w:hAnsi="Cambria Math" w:cs="Times New Roman"/>
            <w:color w:val="000000"/>
            <w:sz w:val="20"/>
            <w:szCs w:val="20"/>
            <w:lang w:val="en-US"/>
          </w:rPr>
          <m:t>=</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RBG</m:t>
            </m:r>
          </m:sub>
        </m:sSub>
        <m:r>
          <w:rPr>
            <w:rFonts w:ascii="Cambria Math" w:hAnsi="Cambria Math" w:cs="Times New Roman"/>
            <w:color w:val="000000"/>
            <w:sz w:val="20"/>
            <w:szCs w:val="20"/>
            <w:lang w:val="en-US"/>
          </w:rPr>
          <m:t>-</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x</m:t>
            </m:r>
          </m:e>
          <m:sub>
            <m:r>
              <w:rPr>
                <w:rFonts w:ascii="Cambria Math" w:hAnsi="Cambria Math" w:cs="Times New Roman"/>
                <w:color w:val="000000"/>
                <w:sz w:val="20"/>
                <w:szCs w:val="20"/>
                <w:lang w:val="en-US"/>
              </w:rPr>
              <m:t>2</m:t>
            </m:r>
          </m:sub>
        </m:sSub>
      </m:oMath>
      <w:r w:rsidR="006B32DB" w:rsidRPr="004E3A6A">
        <w:rPr>
          <w:rFonts w:ascii="Times New Roman" w:eastAsiaTheme="minorEastAsia" w:hAnsi="Times New Roman" w:cs="Times New Roman"/>
          <w:color w:val="000000"/>
          <w:sz w:val="20"/>
          <w:szCs w:val="20"/>
          <w:lang w:val="en-US"/>
        </w:rPr>
        <w:t>.</w:t>
      </w:r>
      <w:r w:rsidR="002E18DF" w:rsidRPr="004E3A6A">
        <w:rPr>
          <w:rFonts w:ascii="Times New Roman" w:eastAsiaTheme="minorEastAsia" w:hAnsi="Times New Roman" w:cs="Times New Roman"/>
          <w:color w:val="000000"/>
          <w:sz w:val="20"/>
          <w:szCs w:val="20"/>
          <w:lang w:val="en-US"/>
        </w:rPr>
        <w:t xml:space="preserve"> </w:t>
      </w:r>
    </w:p>
    <w:p w14:paraId="4564C3D9" w14:textId="4E2DE400" w:rsidR="00C65369" w:rsidRDefault="0095320C" w:rsidP="004E5313">
      <w:pPr>
        <w:spacing w:after="0" w:line="240" w:lineRule="auto"/>
        <w:rPr>
          <w:rFonts w:ascii="Times New Roman" w:eastAsia="Batang" w:hAnsi="Times New Roman" w:cs="Times New Roman"/>
          <w:sz w:val="20"/>
          <w:szCs w:val="20"/>
          <w:lang w:val="en-GB"/>
        </w:rPr>
      </w:pPr>
      <w:r w:rsidRPr="00CB27D2">
        <w:rPr>
          <w:rFonts w:ascii="Times New Roman" w:eastAsia="Batang" w:hAnsi="Times New Roman" w:cs="Times New Roman"/>
          <w:sz w:val="20"/>
          <w:szCs w:val="20"/>
          <w:lang w:val="en-GB"/>
        </w:rPr>
        <w:t xml:space="preserve">For </w:t>
      </w:r>
      <w:r w:rsidR="002E18DF" w:rsidRPr="00CB27D2">
        <w:rPr>
          <w:rFonts w:ascii="Times New Roman" w:eastAsia="Batang" w:hAnsi="Times New Roman" w:cs="Times New Roman"/>
          <w:sz w:val="20"/>
          <w:szCs w:val="20"/>
          <w:lang w:val="en-GB"/>
        </w:rPr>
        <w:t>TYPE</w:t>
      </w:r>
      <w:r w:rsidR="00820DB9" w:rsidRPr="00CB27D2">
        <w:rPr>
          <w:rFonts w:ascii="Times New Roman" w:eastAsia="Batang" w:hAnsi="Times New Roman" w:cs="Times New Roman"/>
          <w:sz w:val="20"/>
          <w:szCs w:val="20"/>
          <w:lang w:val="en-GB"/>
        </w:rPr>
        <w:t>1</w:t>
      </w:r>
      <w:r w:rsidR="002E18DF" w:rsidRPr="00CB27D2">
        <w:rPr>
          <w:rFonts w:ascii="Times New Roman" w:eastAsia="Batang" w:hAnsi="Times New Roman" w:cs="Times New Roman"/>
          <w:sz w:val="20"/>
          <w:szCs w:val="20"/>
          <w:lang w:val="en-GB"/>
        </w:rPr>
        <w:t xml:space="preserve"> RA</w:t>
      </w:r>
      <w:r w:rsidRPr="00CB27D2">
        <w:rPr>
          <w:rFonts w:ascii="Times New Roman" w:eastAsia="Batang" w:hAnsi="Times New Roman" w:cs="Times New Roman"/>
          <w:sz w:val="20"/>
          <w:szCs w:val="20"/>
          <w:lang w:val="en-GB"/>
        </w:rPr>
        <w:t>,</w:t>
      </w:r>
      <w:r w:rsidR="002E18DF" w:rsidRPr="00CB27D2">
        <w:rPr>
          <w:rFonts w:ascii="Times New Roman" w:eastAsia="Batang" w:hAnsi="Times New Roman" w:cs="Times New Roman"/>
          <w:sz w:val="20"/>
          <w:szCs w:val="20"/>
          <w:lang w:val="en-GB"/>
        </w:rPr>
        <w:t xml:space="preserve"> granularity</w:t>
      </w:r>
      <w:r w:rsidR="00820DB9" w:rsidRPr="00CB27D2">
        <w:rPr>
          <w:rFonts w:ascii="Times New Roman" w:eastAsia="Batang" w:hAnsi="Times New Roman" w:cs="Times New Roman"/>
          <w:sz w:val="20"/>
          <w:szCs w:val="20"/>
          <w:lang w:val="en-GB"/>
        </w:rPr>
        <w:t xml:space="preserve"> is increased</w:t>
      </w:r>
      <w:r w:rsidR="002E18DF" w:rsidRPr="00CB27D2">
        <w:rPr>
          <w:rFonts w:ascii="Times New Roman" w:eastAsia="Batang" w:hAnsi="Times New Roman" w:cs="Times New Roman"/>
          <w:sz w:val="20"/>
          <w:szCs w:val="20"/>
          <w:lang w:val="en-GB"/>
        </w:rPr>
        <w:t xml:space="preserve"> by</w:t>
      </w:r>
      <w:r w:rsidR="00820DB9" w:rsidRPr="00CB27D2">
        <w:rPr>
          <w:rFonts w:ascii="Times New Roman" w:eastAsia="Batang" w:hAnsi="Times New Roman" w:cs="Times New Roman"/>
          <w:sz w:val="20"/>
          <w:szCs w:val="20"/>
          <w:lang w:val="en-GB"/>
        </w:rPr>
        <w:t xml:space="preserve"> </w:t>
      </w:r>
      <m:oMath>
        <m:r>
          <w:rPr>
            <w:rFonts w:ascii="Cambria Math" w:eastAsia="Batang" w:hAnsi="Cambria Math" w:cs="Times New Roman"/>
            <w:sz w:val="20"/>
            <w:szCs w:val="20"/>
            <w:lang w:val="en-GB"/>
          </w:rPr>
          <m:t>K</m:t>
        </m:r>
      </m:oMath>
      <w:r w:rsidR="00820DB9" w:rsidRPr="00CB27D2">
        <w:rPr>
          <w:rFonts w:ascii="Times New Roman" w:eastAsia="Batang" w:hAnsi="Times New Roman" w:cs="Times New Roman"/>
          <w:sz w:val="20"/>
          <w:szCs w:val="20"/>
          <w:lang w:val="en-GB"/>
        </w:rPr>
        <w:t xml:space="preserve">, where </w:t>
      </w:r>
      <m:oMath>
        <m:r>
          <w:rPr>
            <w:rFonts w:ascii="Cambria Math" w:eastAsia="Batang" w:hAnsi="Cambria Math" w:cs="Times New Roman"/>
            <w:sz w:val="20"/>
            <w:szCs w:val="20"/>
            <w:lang w:val="en-GB"/>
          </w:rPr>
          <m:t>K=</m:t>
        </m:r>
        <m:d>
          <m:dPr>
            <m:begChr m:val="⌊"/>
            <m:endChr m:val="⌋"/>
            <m:ctrlPr>
              <w:rPr>
                <w:rFonts w:ascii="Cambria Math" w:eastAsia="Batang" w:hAnsi="Cambria Math" w:cs="Times New Roman"/>
                <w:i/>
                <w:sz w:val="20"/>
                <w:szCs w:val="20"/>
                <w:lang w:val="en-GB"/>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DL</m:t>
                    </m:r>
                  </m:sup>
                </m:sSubSup>
              </m:num>
              <m:den>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ad>
                          <m:radPr>
                            <m:degHide m:val="1"/>
                            <m:ctrlPr>
                              <w:rPr>
                                <w:rFonts w:ascii="Cambria Math" w:hAnsi="Cambria Math" w:cs="Times New Roman"/>
                                <w:i/>
                                <w:sz w:val="20"/>
                                <w:szCs w:val="20"/>
                              </w:rPr>
                            </m:ctrlPr>
                          </m:radPr>
                          <m:deg/>
                          <m:e>
                            <m:r>
                              <w:rPr>
                                <w:rFonts w:ascii="Cambria Math" w:hAnsi="Cambria Math" w:cs="Times New Roman"/>
                                <w:sz w:val="20"/>
                                <w:szCs w:val="20"/>
                                <w:lang w:val="en-US"/>
                              </w:rPr>
                              <m:t>1+</m:t>
                            </m:r>
                            <m:sSup>
                              <m:sSupPr>
                                <m:ctrlPr>
                                  <w:rPr>
                                    <w:rFonts w:ascii="Cambria Math" w:hAnsi="Cambria Math" w:cs="Times New Roman"/>
                                    <w:i/>
                                    <w:sz w:val="20"/>
                                    <w:szCs w:val="20"/>
                                  </w:rPr>
                                </m:ctrlPr>
                              </m:sSupPr>
                              <m:e>
                                <m:r>
                                  <w:rPr>
                                    <w:rFonts w:ascii="Cambria Math" w:hAnsi="Cambria Math" w:cs="Times New Roman"/>
                                    <w:sz w:val="20"/>
                                    <w:szCs w:val="20"/>
                                    <w:lang w:val="en-US"/>
                                  </w:rPr>
                                  <m:t>2</m:t>
                                </m:r>
                              </m:e>
                              <m:sup>
                                <m:r>
                                  <w:rPr>
                                    <w:rFonts w:ascii="Cambria Math" w:hAnsi="Cambria Math" w:cs="Times New Roman"/>
                                    <w:sz w:val="20"/>
                                    <w:szCs w:val="20"/>
                                  </w:rPr>
                                  <m:t>b</m:t>
                                </m:r>
                                <m:r>
                                  <w:rPr>
                                    <w:rFonts w:ascii="Cambria Math" w:hAnsi="Cambria Math" w:cs="Times New Roman"/>
                                    <w:sz w:val="20"/>
                                    <w:szCs w:val="20"/>
                                    <w:lang w:val="en-US"/>
                                  </w:rPr>
                                  <m:t>+3</m:t>
                                </m:r>
                              </m:sup>
                            </m:sSup>
                          </m:e>
                        </m:rad>
                        <m:r>
                          <w:rPr>
                            <w:rFonts w:ascii="Cambria Math" w:hAnsi="Cambria Math" w:cs="Times New Roman"/>
                            <w:sz w:val="20"/>
                            <w:szCs w:val="20"/>
                            <w:lang w:val="en-US"/>
                          </w:rPr>
                          <m:t>-1</m:t>
                        </m:r>
                      </m:num>
                      <m:den>
                        <m:r>
                          <w:rPr>
                            <w:rFonts w:ascii="Cambria Math" w:hAnsi="Cambria Math" w:cs="Times New Roman"/>
                            <w:sz w:val="20"/>
                            <w:szCs w:val="20"/>
                            <w:lang w:val="en-US"/>
                          </w:rPr>
                          <m:t>2</m:t>
                        </m:r>
                      </m:den>
                    </m:f>
                  </m:e>
                </m:d>
              </m:den>
            </m:f>
          </m:e>
        </m:d>
      </m:oMath>
      <w:r w:rsidRPr="004E3A6A">
        <w:rPr>
          <w:rFonts w:ascii="Times New Roman" w:eastAsia="Batang" w:hAnsi="Times New Roman" w:cs="Times New Roman"/>
          <w:b/>
          <w:sz w:val="20"/>
          <w:szCs w:val="20"/>
          <w:lang w:val="en-US"/>
        </w:rPr>
        <w:t xml:space="preserve">, </w:t>
      </w:r>
      <w:r w:rsidRPr="004E3A6A">
        <w:rPr>
          <w:rFonts w:ascii="Times New Roman" w:eastAsia="Batang" w:hAnsi="Times New Roman" w:cs="Times New Roman"/>
          <w:sz w:val="20"/>
          <w:szCs w:val="20"/>
          <w:lang w:val="en-US"/>
        </w:rPr>
        <w:t xml:space="preserve">where </w:t>
      </w:r>
      <w:r w:rsidR="006B32DB" w:rsidRPr="004E3A6A">
        <w:rPr>
          <w:rFonts w:ascii="Times New Roman" w:eastAsia="Batang" w:hAnsi="Times New Roman" w:cs="Times New Roman"/>
          <w:sz w:val="20"/>
          <w:szCs w:val="20"/>
          <w:lang w:val="en-US"/>
        </w:rPr>
        <w:t xml:space="preserve">number of FD-RA bits in DCI formant is </w:t>
      </w:r>
      <m:oMath>
        <m:r>
          <w:rPr>
            <w:rFonts w:ascii="Cambria Math" w:eastAsia="Batang" w:hAnsi="Cambria Math" w:cs="Times New Roman"/>
            <w:sz w:val="20"/>
            <w:szCs w:val="20"/>
          </w:rPr>
          <m:t>b</m:t>
        </m:r>
        <m:r>
          <w:rPr>
            <w:rFonts w:ascii="Cambria Math" w:eastAsia="Batang" w:hAnsi="Cambria Math" w:cs="Times New Roman"/>
            <w:sz w:val="20"/>
            <w:szCs w:val="20"/>
            <w:lang w:val="en-US"/>
          </w:rPr>
          <m:t>=</m:t>
        </m:r>
        <m:d>
          <m:dPr>
            <m:begChr m:val="⌊"/>
            <m:endChr m:val="⌋"/>
            <m:ctrlPr>
              <w:rPr>
                <w:rFonts w:ascii="Cambria Math" w:eastAsia="Batang" w:hAnsi="Cambria Math" w:cs="Times New Roman"/>
                <w:b/>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w:rPr>
                        <w:rFonts w:ascii="Cambria Math" w:hAnsi="Cambria Math" w:cs="Times New Roman"/>
                        <w:sz w:val="20"/>
                        <w:szCs w:val="20"/>
                      </w:rPr>
                      <m:t>log</m:t>
                    </m:r>
                  </m:e>
                  <m:sub>
                    <m:r>
                      <w:rPr>
                        <w:rFonts w:ascii="Cambria Math" w:hAnsi="Cambria Math" w:cs="Times New Roman"/>
                        <w:sz w:val="20"/>
                        <w:szCs w:val="20"/>
                        <w:lang w:val="en-US"/>
                      </w:rPr>
                      <m:t>2</m:t>
                    </m:r>
                  </m:sub>
                </m:sSub>
              </m:fName>
              <m:e>
                <m:r>
                  <w:rPr>
                    <w:rFonts w:ascii="Cambria Math" w:hAnsi="Cambria Math" w:cs="Times New Roman"/>
                    <w:sz w:val="20"/>
                    <w:szCs w:val="20"/>
                    <w:lang w:val="en-US"/>
                  </w:rPr>
                  <m:t>(</m:t>
                </m:r>
              </m:e>
            </m:func>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RB</m:t>
                </m:r>
                <m:ctrlPr>
                  <w:rPr>
                    <w:rFonts w:ascii="Cambria Math" w:hAnsi="Cambria Math" w:cs="Times New Roman"/>
                    <w:sz w:val="20"/>
                    <w:szCs w:val="20"/>
                  </w:rPr>
                </m:ctrlPr>
              </m:sub>
              <m:sup>
                <m:r>
                  <m:rPr>
                    <m:nor/>
                  </m:rPr>
                  <w:rPr>
                    <w:rFonts w:ascii="Times New Roman" w:hAnsi="Times New Roman" w:cs="Times New Roman"/>
                    <w:sz w:val="20"/>
                    <w:szCs w:val="20"/>
                    <w:lang w:val="en-US"/>
                  </w:rPr>
                  <m:t>DL,BWP</m:t>
                </m:r>
                <m:ctrlPr>
                  <w:rPr>
                    <w:rFonts w:ascii="Cambria Math" w:hAnsi="Cambria Math" w:cs="Times New Roman"/>
                    <w:sz w:val="20"/>
                    <w:szCs w:val="20"/>
                  </w:rPr>
                </m:ctrlPr>
              </m:sup>
            </m:sSubSup>
            <m:r>
              <w:rPr>
                <w:rFonts w:ascii="Cambria Math" w:hAnsi="Cambria Math" w:cs="Times New Roman"/>
                <w:sz w:val="20"/>
                <w:szCs w:val="20"/>
                <w:lang w:val="en-US"/>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RB</m:t>
                </m:r>
                <m:ctrlPr>
                  <w:rPr>
                    <w:rFonts w:ascii="Cambria Math" w:hAnsi="Cambria Math" w:cs="Times New Roman"/>
                    <w:sz w:val="20"/>
                    <w:szCs w:val="20"/>
                  </w:rPr>
                </m:ctrlPr>
              </m:sub>
              <m:sup>
                <m:r>
                  <m:rPr>
                    <m:nor/>
                  </m:rPr>
                  <w:rPr>
                    <w:rFonts w:ascii="Times New Roman" w:hAnsi="Times New Roman" w:cs="Times New Roman"/>
                    <w:sz w:val="20"/>
                    <w:szCs w:val="20"/>
                    <w:lang w:val="en-US"/>
                  </w:rPr>
                  <m:t>DL,BWP</m:t>
                </m:r>
                <m:ctrlPr>
                  <w:rPr>
                    <w:rFonts w:ascii="Cambria Math" w:hAnsi="Cambria Math" w:cs="Times New Roman"/>
                    <w:sz w:val="20"/>
                    <w:szCs w:val="20"/>
                  </w:rPr>
                </m:ctrlPr>
              </m:sup>
            </m:sSubSup>
            <m:r>
              <w:rPr>
                <w:rFonts w:ascii="Cambria Math" w:hAnsi="Cambria Math" w:cs="Times New Roman"/>
                <w:sz w:val="20"/>
                <w:szCs w:val="20"/>
                <w:lang w:val="en-US"/>
              </w:rPr>
              <m:t>+1)/2)</m:t>
            </m:r>
          </m:e>
        </m:d>
        <m:r>
          <w:rPr>
            <w:rFonts w:ascii="Cambria Math" w:hAnsi="Cambria Math" w:cs="Times New Roman"/>
            <w:sz w:val="20"/>
            <w:szCs w:val="20"/>
            <w:lang w:val="en-US"/>
          </w:rPr>
          <m:t>-</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x</m:t>
            </m:r>
          </m:e>
          <m:sub>
            <m:r>
              <w:rPr>
                <w:rFonts w:ascii="Cambria Math" w:eastAsia="Batang" w:hAnsi="Cambria Math" w:cs="Times New Roman"/>
                <w:sz w:val="20"/>
                <w:szCs w:val="20"/>
                <w:lang w:val="en-GB"/>
              </w:rPr>
              <m:t>2</m:t>
            </m:r>
          </m:sub>
        </m:sSub>
        <m:r>
          <w:rPr>
            <w:rFonts w:ascii="Cambria Math" w:eastAsia="Batang" w:hAnsi="Cambria Math" w:cs="Times New Roman"/>
            <w:sz w:val="20"/>
            <w:szCs w:val="20"/>
            <w:lang w:val="en-GB"/>
          </w:rPr>
          <m:t xml:space="preserve"> </m:t>
        </m:r>
      </m:oMath>
      <w:r w:rsidRPr="00CB27D2">
        <w:rPr>
          <w:rFonts w:ascii="Times New Roman" w:eastAsia="Batang" w:hAnsi="Times New Roman" w:cs="Times New Roman"/>
          <w:sz w:val="20"/>
          <w:szCs w:val="20"/>
          <w:lang w:val="en-GB"/>
        </w:rPr>
        <w:t>.</w:t>
      </w:r>
    </w:p>
    <w:p w14:paraId="5190BB7A" w14:textId="38750B3E" w:rsidR="00FB1DE5" w:rsidRDefault="00FB1DE5" w:rsidP="004E5313">
      <w:pPr>
        <w:spacing w:after="0" w:line="240" w:lineRule="auto"/>
        <w:rPr>
          <w:rFonts w:ascii="Times New Roman" w:eastAsia="Batang" w:hAnsi="Times New Roman" w:cs="Times New Roman"/>
          <w:sz w:val="20"/>
          <w:szCs w:val="20"/>
          <w:lang w:val="en-GB"/>
        </w:rPr>
      </w:pPr>
    </w:p>
    <w:p w14:paraId="7D3D0DC8" w14:textId="5F0CCE49" w:rsidR="00FB1DE5" w:rsidRPr="004E3A6A" w:rsidRDefault="00FB1DE5" w:rsidP="004E5313">
      <w:pPr>
        <w:spacing w:after="0" w:line="240" w:lineRule="auto"/>
        <w:rPr>
          <w:rFonts w:ascii="Times New Roman" w:eastAsia="Batang" w:hAnsi="Times New Roman" w:cs="Times New Roman"/>
          <w:sz w:val="20"/>
          <w:szCs w:val="20"/>
          <w:lang w:val="en-US"/>
        </w:rPr>
      </w:pPr>
      <w:r>
        <w:rPr>
          <w:rFonts w:ascii="Times New Roman" w:eastAsia="Batang" w:hAnsi="Times New Roman" w:cs="Times New Roman"/>
          <w:sz w:val="20"/>
          <w:szCs w:val="20"/>
          <w:lang w:val="en-GB"/>
        </w:rPr>
        <w:t xml:space="preserve">The reception of dormancy DCI should be </w:t>
      </w:r>
      <w:r w:rsidRPr="00FB1DE5">
        <w:rPr>
          <w:rFonts w:ascii="Times New Roman" w:eastAsia="Batang" w:hAnsi="Times New Roman" w:cs="Times New Roman"/>
          <w:sz w:val="20"/>
          <w:szCs w:val="20"/>
          <w:lang w:val="en-GB"/>
        </w:rPr>
        <w:t>acknowledged based on K1, TD-RA</w:t>
      </w:r>
      <w:r w:rsidR="005C4560">
        <w:rPr>
          <w:rFonts w:ascii="Times New Roman" w:eastAsia="Batang" w:hAnsi="Times New Roman" w:cs="Times New Roman"/>
          <w:sz w:val="20"/>
          <w:szCs w:val="20"/>
          <w:lang w:val="en-GB"/>
        </w:rPr>
        <w:t>, DAI</w:t>
      </w:r>
      <w:r w:rsidRPr="00FB1DE5">
        <w:rPr>
          <w:rFonts w:ascii="Times New Roman" w:eastAsia="Batang" w:hAnsi="Times New Roman" w:cs="Times New Roman"/>
          <w:sz w:val="20"/>
          <w:szCs w:val="20"/>
          <w:lang w:val="en-GB"/>
        </w:rPr>
        <w:t xml:space="preserve"> and PRI DCI fields</w:t>
      </w:r>
      <w:r w:rsidR="005C4560">
        <w:rPr>
          <w:rFonts w:ascii="Times New Roman" w:eastAsia="Batang" w:hAnsi="Times New Roman" w:cs="Times New Roman"/>
          <w:sz w:val="20"/>
          <w:szCs w:val="20"/>
          <w:lang w:val="en-GB"/>
        </w:rPr>
        <w:t xml:space="preserve"> in the DCI.</w:t>
      </w:r>
    </w:p>
    <w:p w14:paraId="389C88BA" w14:textId="77777777" w:rsidR="00815A1D" w:rsidRPr="004E3A6A" w:rsidRDefault="00815A1D" w:rsidP="004E5313">
      <w:pPr>
        <w:spacing w:after="0" w:line="240" w:lineRule="auto"/>
        <w:rPr>
          <w:rFonts w:ascii="Times New Roman" w:eastAsia="Batang" w:hAnsi="Times New Roman" w:cs="Times New Roman"/>
          <w:sz w:val="20"/>
          <w:szCs w:val="20"/>
          <w:lang w:val="en-US"/>
        </w:rPr>
      </w:pPr>
    </w:p>
    <w:p w14:paraId="28C822BE" w14:textId="77777777" w:rsidR="00815A1D" w:rsidRPr="00CB27D2" w:rsidRDefault="00815A1D" w:rsidP="004E5313">
      <w:pPr>
        <w:spacing w:after="0" w:line="240" w:lineRule="auto"/>
        <w:rPr>
          <w:rFonts w:ascii="Times New Roman" w:eastAsia="Batang" w:hAnsi="Times New Roman" w:cs="Times New Roman"/>
          <w:b/>
          <w:i/>
          <w:sz w:val="20"/>
          <w:szCs w:val="20"/>
          <w:lang w:val="en-GB"/>
        </w:rPr>
      </w:pPr>
    </w:p>
    <w:p w14:paraId="7CB63DDF" w14:textId="24D8DAF9" w:rsidR="0095320C" w:rsidRPr="0073218B" w:rsidRDefault="0095320C" w:rsidP="004E5313">
      <w:p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w:t>
      </w:r>
      <w:r w:rsidR="005C4560" w:rsidRPr="0073218B">
        <w:rPr>
          <w:rFonts w:ascii="Times New Roman" w:eastAsia="Batang" w:hAnsi="Times New Roman" w:cs="Times New Roman"/>
          <w:b/>
          <w:sz w:val="20"/>
          <w:szCs w:val="20"/>
          <w:lang w:val="en-GB"/>
        </w:rPr>
        <w:t xml:space="preserve"> </w:t>
      </w:r>
      <w:r w:rsidR="00AC7B15" w:rsidRPr="0073218B">
        <w:rPr>
          <w:rFonts w:ascii="Times New Roman" w:eastAsia="Batang" w:hAnsi="Times New Roman" w:cs="Times New Roman"/>
          <w:b/>
          <w:sz w:val="20"/>
          <w:szCs w:val="20"/>
          <w:lang w:val="en-GB"/>
        </w:rPr>
        <w:t>9</w:t>
      </w:r>
      <w:r w:rsidRPr="0073218B">
        <w:rPr>
          <w:rFonts w:ascii="Times New Roman" w:eastAsia="Batang" w:hAnsi="Times New Roman" w:cs="Times New Roman"/>
          <w:b/>
          <w:i/>
          <w:sz w:val="20"/>
          <w:szCs w:val="20"/>
          <w:lang w:val="en-GB"/>
        </w:rPr>
        <w:t>:</w:t>
      </w:r>
      <w:r w:rsidRPr="0073218B">
        <w:rPr>
          <w:rFonts w:ascii="Times New Roman" w:eastAsia="Batang" w:hAnsi="Times New Roman" w:cs="Times New Roman"/>
          <w:i/>
          <w:sz w:val="20"/>
          <w:szCs w:val="20"/>
          <w:lang w:val="en-GB"/>
        </w:rPr>
        <w:t xml:space="preserve"> When UE receives PDCCH with DCI</w:t>
      </w:r>
      <w:r w:rsidR="006B32DB" w:rsidRPr="0073218B">
        <w:rPr>
          <w:rFonts w:ascii="Times New Roman" w:eastAsia="Batang" w:hAnsi="Times New Roman" w:cs="Times New Roman"/>
          <w:i/>
          <w:sz w:val="20"/>
          <w:szCs w:val="20"/>
          <w:lang w:val="en-GB"/>
        </w:rPr>
        <w:t xml:space="preserve"> </w:t>
      </w:r>
      <w:r w:rsidRPr="0073218B">
        <w:rPr>
          <w:rFonts w:ascii="Times New Roman" w:eastAsia="Batang" w:hAnsi="Times New Roman" w:cs="Times New Roman"/>
          <w:i/>
          <w:sz w:val="20"/>
          <w:szCs w:val="20"/>
          <w:lang w:val="en-GB"/>
        </w:rPr>
        <w:t>format 1_1 and 0_1 scrambled with</w:t>
      </w:r>
      <w:r w:rsidR="00FB1DE5" w:rsidRPr="0073218B">
        <w:rPr>
          <w:rFonts w:ascii="Times New Roman" w:eastAsia="Batang" w:hAnsi="Times New Roman" w:cs="Times New Roman"/>
          <w:i/>
          <w:sz w:val="20"/>
          <w:szCs w:val="20"/>
          <w:lang w:val="en-GB"/>
        </w:rPr>
        <w:t xml:space="preserve"> [</w:t>
      </w:r>
      <w:r w:rsidRPr="0073218B">
        <w:rPr>
          <w:rFonts w:ascii="Times New Roman" w:eastAsia="Batang" w:hAnsi="Times New Roman" w:cs="Times New Roman"/>
          <w:i/>
          <w:sz w:val="20"/>
          <w:szCs w:val="20"/>
          <w:lang w:val="en-GB"/>
        </w:rPr>
        <w:t>PS-RNTI</w:t>
      </w:r>
      <w:r w:rsidR="00FB1DE5" w:rsidRPr="0073218B">
        <w:rPr>
          <w:rFonts w:ascii="Times New Roman" w:eastAsia="Batang" w:hAnsi="Times New Roman" w:cs="Times New Roman"/>
          <w:i/>
          <w:sz w:val="20"/>
          <w:szCs w:val="20"/>
          <w:lang w:val="en-GB"/>
        </w:rPr>
        <w:t>]</w:t>
      </w:r>
      <w:r w:rsidRPr="0073218B">
        <w:rPr>
          <w:rFonts w:ascii="Times New Roman" w:eastAsia="Batang" w:hAnsi="Times New Roman" w:cs="Times New Roman"/>
          <w:i/>
          <w:sz w:val="20"/>
          <w:szCs w:val="20"/>
          <w:lang w:val="en-GB"/>
        </w:rPr>
        <w:t xml:space="preserve"> in active time, FD-RA resource allocation is reduced by number of bits required for </w:t>
      </w:r>
      <w:r w:rsidR="00815A1D" w:rsidRPr="0073218B">
        <w:rPr>
          <w:rFonts w:ascii="Times New Roman" w:eastAsia="Batang" w:hAnsi="Times New Roman" w:cs="Times New Roman"/>
          <w:i/>
          <w:sz w:val="20"/>
          <w:szCs w:val="20"/>
          <w:lang w:val="en-GB"/>
        </w:rPr>
        <w:t>explicit dormancy DCI field. Granularity of RA is increased by K (as shown above).</w:t>
      </w:r>
    </w:p>
    <w:p w14:paraId="56DEE024" w14:textId="5ADF792E" w:rsidR="0095320C" w:rsidRPr="0073218B" w:rsidRDefault="0095320C" w:rsidP="004E5313">
      <w:pPr>
        <w:spacing w:after="0" w:line="240" w:lineRule="auto"/>
        <w:rPr>
          <w:rFonts w:ascii="Times New Roman" w:eastAsia="Batang" w:hAnsi="Times New Roman" w:cs="Times New Roman"/>
          <w:sz w:val="20"/>
          <w:szCs w:val="20"/>
          <w:lang w:val="en-GB"/>
        </w:rPr>
      </w:pPr>
    </w:p>
    <w:p w14:paraId="37490501" w14:textId="19E576C1" w:rsidR="006B32DB" w:rsidRPr="0073218B" w:rsidRDefault="006B32DB" w:rsidP="004E5313">
      <w:p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w:t>
      </w:r>
      <w:r w:rsidR="005C4560" w:rsidRPr="0073218B">
        <w:rPr>
          <w:rFonts w:ascii="Times New Roman" w:eastAsia="Batang" w:hAnsi="Times New Roman" w:cs="Times New Roman"/>
          <w:b/>
          <w:sz w:val="20"/>
          <w:szCs w:val="20"/>
          <w:lang w:val="en-GB"/>
        </w:rPr>
        <w:t xml:space="preserve"> 1</w:t>
      </w:r>
      <w:r w:rsidR="00AC7B15" w:rsidRPr="0073218B">
        <w:rPr>
          <w:rFonts w:ascii="Times New Roman" w:eastAsia="Batang" w:hAnsi="Times New Roman" w:cs="Times New Roman"/>
          <w:b/>
          <w:sz w:val="20"/>
          <w:szCs w:val="20"/>
          <w:lang w:val="en-GB"/>
        </w:rPr>
        <w:t>0</w:t>
      </w:r>
      <w:r w:rsidRPr="0073218B">
        <w:rPr>
          <w:rFonts w:ascii="Times New Roman" w:eastAsia="Batang" w:hAnsi="Times New Roman" w:cs="Times New Roman"/>
          <w:b/>
          <w:i/>
          <w:sz w:val="20"/>
          <w:szCs w:val="20"/>
          <w:lang w:val="en-GB"/>
        </w:rPr>
        <w:t>:</w:t>
      </w:r>
      <w:r w:rsidRPr="0073218B">
        <w:rPr>
          <w:rFonts w:ascii="Times New Roman" w:eastAsia="Batang" w:hAnsi="Times New Roman" w:cs="Times New Roman"/>
          <w:i/>
          <w:sz w:val="20"/>
          <w:szCs w:val="20"/>
          <w:lang w:val="en-GB"/>
        </w:rPr>
        <w:t xml:space="preserve"> In case that DCI format is used only as non-scheduling, the FD-RA</w:t>
      </w:r>
      <w:r w:rsidR="00CB27D2" w:rsidRPr="0073218B">
        <w:rPr>
          <w:rFonts w:ascii="Times New Roman" w:eastAsia="Batang" w:hAnsi="Times New Roman" w:cs="Times New Roman"/>
          <w:i/>
          <w:sz w:val="20"/>
          <w:szCs w:val="20"/>
          <w:lang w:val="en-GB"/>
        </w:rPr>
        <w:t xml:space="preserve"> field of </w:t>
      </w:r>
      <w:r w:rsidRPr="0073218B">
        <w:rPr>
          <w:rFonts w:ascii="Times New Roman" w:eastAsia="Batang" w:hAnsi="Times New Roman" w:cs="Times New Roman"/>
          <w:i/>
          <w:sz w:val="20"/>
          <w:szCs w:val="20"/>
          <w:lang w:val="en-GB"/>
        </w:rPr>
        <w:t>𝑏</w:t>
      </w:r>
      <w:r w:rsidR="00CB27D2" w:rsidRPr="0073218B">
        <w:rPr>
          <w:rFonts w:ascii="Times New Roman" w:eastAsia="Batang" w:hAnsi="Times New Roman" w:cs="Times New Roman"/>
          <w:i/>
          <w:sz w:val="20"/>
          <w:szCs w:val="20"/>
          <w:lang w:val="en-GB"/>
        </w:rPr>
        <w:t xml:space="preserve"> bits</w:t>
      </w:r>
      <w:r w:rsidRPr="0073218B">
        <w:rPr>
          <w:rFonts w:ascii="Times New Roman" w:eastAsia="Batang" w:hAnsi="Times New Roman" w:cs="Times New Roman"/>
          <w:i/>
          <w:sz w:val="20"/>
          <w:szCs w:val="20"/>
          <w:lang w:val="en-GB"/>
        </w:rPr>
        <w:t xml:space="preserve"> indicates</w:t>
      </w:r>
    </w:p>
    <w:p w14:paraId="0B013824" w14:textId="57CF545A" w:rsidR="006B32DB" w:rsidRPr="0073218B" w:rsidRDefault="006B32DB" w:rsidP="00103873">
      <w:pPr>
        <w:pStyle w:val="ListParagraph"/>
        <w:numPr>
          <w:ilvl w:val="0"/>
          <w:numId w:val="19"/>
        </w:num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i/>
          <w:sz w:val="20"/>
          <w:szCs w:val="20"/>
          <w:lang w:val="en-GB"/>
        </w:rPr>
        <w:t>For TYPE0</w:t>
      </w:r>
      <w:r w:rsidR="00CB27D2" w:rsidRPr="0073218B">
        <w:rPr>
          <w:rFonts w:ascii="Times New Roman" w:eastAsia="Batang" w:hAnsi="Times New Roman" w:cs="Times New Roman"/>
          <w:i/>
          <w:sz w:val="20"/>
          <w:szCs w:val="20"/>
          <w:lang w:val="en-GB"/>
        </w:rPr>
        <w:t xml:space="preserve"> FD-RA</w:t>
      </w:r>
      <w:r w:rsidRPr="0073218B">
        <w:rPr>
          <w:rFonts w:ascii="Times New Roman" w:eastAsia="Batang" w:hAnsi="Times New Roman" w:cs="Times New Roman"/>
          <w:i/>
          <w:sz w:val="20"/>
          <w:szCs w:val="20"/>
          <w:lang w:val="en-GB"/>
        </w:rPr>
        <w:t xml:space="preserve"> all zeros</w:t>
      </w:r>
    </w:p>
    <w:p w14:paraId="7A33B5FF" w14:textId="2619FDE4" w:rsidR="006B32DB" w:rsidRPr="0073218B" w:rsidRDefault="006B32DB" w:rsidP="00103873">
      <w:pPr>
        <w:pStyle w:val="ListParagraph"/>
        <w:numPr>
          <w:ilvl w:val="0"/>
          <w:numId w:val="19"/>
        </w:num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i/>
          <w:sz w:val="20"/>
          <w:szCs w:val="20"/>
          <w:lang w:val="en-GB"/>
        </w:rPr>
        <w:t>For TYPE</w:t>
      </w:r>
      <w:r w:rsidR="00FB1DE5" w:rsidRPr="0073218B">
        <w:rPr>
          <w:rFonts w:ascii="Times New Roman" w:eastAsia="Batang" w:hAnsi="Times New Roman" w:cs="Times New Roman"/>
          <w:i/>
          <w:sz w:val="20"/>
          <w:szCs w:val="20"/>
          <w:lang w:val="en-GB"/>
        </w:rPr>
        <w:t>1</w:t>
      </w:r>
      <w:r w:rsidRPr="0073218B">
        <w:rPr>
          <w:rFonts w:ascii="Times New Roman" w:eastAsia="Batang" w:hAnsi="Times New Roman" w:cs="Times New Roman"/>
          <w:i/>
          <w:sz w:val="20"/>
          <w:szCs w:val="20"/>
          <w:lang w:val="en-GB"/>
        </w:rPr>
        <w:t xml:space="preserve"> all ones</w:t>
      </w:r>
    </w:p>
    <w:p w14:paraId="6BF7C163" w14:textId="53D9F9A6" w:rsidR="00FB1DE5" w:rsidRPr="0073218B" w:rsidRDefault="00FB1DE5" w:rsidP="00FB1DE5">
      <w:pPr>
        <w:spacing w:after="0" w:line="240" w:lineRule="auto"/>
        <w:rPr>
          <w:rFonts w:ascii="Times New Roman" w:eastAsia="Batang" w:hAnsi="Times New Roman" w:cs="Times New Roman"/>
          <w:i/>
          <w:sz w:val="20"/>
          <w:szCs w:val="20"/>
          <w:lang w:val="en-GB"/>
        </w:rPr>
      </w:pPr>
    </w:p>
    <w:p w14:paraId="6C4B3B34" w14:textId="6D1B676C" w:rsidR="00FB1DE5" w:rsidRPr="0073218B" w:rsidRDefault="00FB1DE5" w:rsidP="00FB1DE5">
      <w:p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w:t>
      </w:r>
      <w:r w:rsidR="005C4560" w:rsidRPr="0073218B">
        <w:rPr>
          <w:rFonts w:ascii="Times New Roman" w:eastAsia="Batang" w:hAnsi="Times New Roman" w:cs="Times New Roman"/>
          <w:b/>
          <w:sz w:val="20"/>
          <w:szCs w:val="20"/>
          <w:lang w:val="en-GB"/>
        </w:rPr>
        <w:t xml:space="preserve"> 1</w:t>
      </w:r>
      <w:r w:rsidR="00AC7B15" w:rsidRPr="0073218B">
        <w:rPr>
          <w:rFonts w:ascii="Times New Roman" w:eastAsia="Batang" w:hAnsi="Times New Roman" w:cs="Times New Roman"/>
          <w:b/>
          <w:sz w:val="20"/>
          <w:szCs w:val="20"/>
          <w:lang w:val="en-GB"/>
        </w:rPr>
        <w:t>1</w:t>
      </w:r>
      <w:r w:rsidRPr="0073218B">
        <w:rPr>
          <w:rFonts w:ascii="Times New Roman" w:eastAsia="Batang" w:hAnsi="Times New Roman" w:cs="Times New Roman"/>
          <w:i/>
          <w:sz w:val="20"/>
          <w:szCs w:val="20"/>
          <w:lang w:val="en-GB"/>
        </w:rPr>
        <w:t>: The reception of dormancy DCI should be acknowledged based on K1, TD-RA</w:t>
      </w:r>
      <w:r w:rsidR="005C4560" w:rsidRPr="0073218B">
        <w:rPr>
          <w:rFonts w:ascii="Times New Roman" w:eastAsia="Batang" w:hAnsi="Times New Roman" w:cs="Times New Roman"/>
          <w:i/>
          <w:sz w:val="20"/>
          <w:szCs w:val="20"/>
          <w:lang w:val="en-GB"/>
        </w:rPr>
        <w:t>, DAI</w:t>
      </w:r>
      <w:r w:rsidRPr="0073218B">
        <w:rPr>
          <w:rFonts w:ascii="Times New Roman" w:eastAsia="Batang" w:hAnsi="Times New Roman" w:cs="Times New Roman"/>
          <w:i/>
          <w:sz w:val="20"/>
          <w:szCs w:val="20"/>
          <w:lang w:val="en-GB"/>
        </w:rPr>
        <w:t xml:space="preserve"> and PRI DCI fields</w:t>
      </w:r>
    </w:p>
    <w:bookmarkEnd w:id="1"/>
    <w:p w14:paraId="4A0891FE" w14:textId="104916F0" w:rsidR="0006620C" w:rsidRDefault="00DA1850" w:rsidP="00301288">
      <w:pPr>
        <w:pStyle w:val="Heading1"/>
      </w:pPr>
      <w:r>
        <w:t xml:space="preserve">On </w:t>
      </w:r>
      <w:r w:rsidR="00B62174">
        <w:t xml:space="preserve">introduction of new </w:t>
      </w:r>
      <w:proofErr w:type="spellStart"/>
      <w:r w:rsidR="000F03BA">
        <w:t>SCell</w:t>
      </w:r>
      <w:proofErr w:type="spellEnd"/>
      <w:r w:rsidR="00B62174">
        <w:t xml:space="preserve"> activation </w:t>
      </w:r>
      <w:r w:rsidR="008B3FB2">
        <w:t>procedure</w:t>
      </w:r>
      <w:r w:rsidR="00B62174">
        <w:t xml:space="preserve"> using temporary RS</w:t>
      </w:r>
      <w:r w:rsidR="0006620C">
        <w:t xml:space="preserve"> </w:t>
      </w:r>
    </w:p>
    <w:p w14:paraId="2847AFCB" w14:textId="33B2C87E" w:rsidR="003174A0" w:rsidRDefault="003174A0" w:rsidP="002F6213">
      <w:pPr>
        <w:pStyle w:val="Heading2"/>
      </w:pPr>
      <w:r>
        <w:t>LS from RAN4</w:t>
      </w:r>
    </w:p>
    <w:tbl>
      <w:tblPr>
        <w:tblStyle w:val="TableGrid"/>
        <w:tblW w:w="0" w:type="auto"/>
        <w:tblLook w:val="04A0" w:firstRow="1" w:lastRow="0" w:firstColumn="1" w:lastColumn="0" w:noHBand="0" w:noVBand="1"/>
      </w:tblPr>
      <w:tblGrid>
        <w:gridCol w:w="9629"/>
      </w:tblGrid>
      <w:tr w:rsidR="00BA1464" w:rsidRPr="004E3A6A" w14:paraId="63FECC2B" w14:textId="77777777" w:rsidTr="00BA1464">
        <w:tc>
          <w:tcPr>
            <w:tcW w:w="9629" w:type="dxa"/>
          </w:tcPr>
          <w:p w14:paraId="189C3B73" w14:textId="77777777"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Regarding the first question:</w:t>
            </w:r>
          </w:p>
          <w:p w14:paraId="3CA17C13" w14:textId="5F7C3EBC"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1.</w:t>
            </w:r>
            <w:r w:rsidRPr="0031446F">
              <w:rPr>
                <w:rFonts w:ascii="Times New Roman" w:hAnsi="Times New Roman" w:cs="Times New Roman"/>
                <w:sz w:val="16"/>
                <w:szCs w:val="20"/>
                <w:lang w:val="en-GB"/>
              </w:rPr>
              <w:tab/>
              <w:t xml:space="preserve">RAN1 is interested to know if considerable reduction in maximum allowed activation delay requirements (specified in subclause 8.3.2 of 38.133) is possible within Rel16 timeframe if additional reference signals (e.g. aperiodic TRS, short-interval CSI-RS configuration) are provided to the UE immediately following the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command. </w:t>
            </w:r>
          </w:p>
          <w:p w14:paraId="1A21C1D1" w14:textId="77777777" w:rsidR="00BA1464" w:rsidRPr="0031446F" w:rsidRDefault="00BA1464" w:rsidP="00BA1464">
            <w:pPr>
              <w:jc w:val="both"/>
              <w:rPr>
                <w:rFonts w:ascii="Times New Roman" w:hAnsi="Times New Roman" w:cs="Times New Roman"/>
                <w:sz w:val="16"/>
                <w:szCs w:val="20"/>
                <w:lang w:val="en-GB"/>
              </w:rPr>
            </w:pPr>
          </w:p>
          <w:p w14:paraId="1C152B65" w14:textId="1737C36C"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 xml:space="preserve">RAN4 discussed question 1 and concluded that depending on the RS design, RAN4 expects that a considerable reduction in the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delay is possible if additional reference signals are provided to the UE immediately following the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command.</w:t>
            </w:r>
          </w:p>
          <w:p w14:paraId="732E8B91" w14:textId="77777777" w:rsidR="00BA1464" w:rsidRPr="0031446F" w:rsidRDefault="00BA1464" w:rsidP="00BA1464">
            <w:pPr>
              <w:jc w:val="both"/>
              <w:rPr>
                <w:rFonts w:ascii="Times New Roman" w:hAnsi="Times New Roman" w:cs="Times New Roman"/>
                <w:sz w:val="16"/>
                <w:szCs w:val="20"/>
                <w:lang w:val="en-GB"/>
              </w:rPr>
            </w:pPr>
          </w:p>
          <w:p w14:paraId="5BAD3DA0" w14:textId="77777777"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lastRenderedPageBreak/>
              <w:t>Regarding the second question:</w:t>
            </w:r>
          </w:p>
          <w:p w14:paraId="2021F805" w14:textId="20EB8D0D"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2.</w:t>
            </w:r>
            <w:r w:rsidRPr="0031446F">
              <w:rPr>
                <w:rFonts w:ascii="Times New Roman" w:hAnsi="Times New Roman" w:cs="Times New Roman"/>
                <w:sz w:val="16"/>
                <w:szCs w:val="20"/>
                <w:lang w:val="en-GB"/>
              </w:rPr>
              <w:tab/>
              <w:t xml:space="preserve">According to RAN4 specifications, the maximum allowed activation delay for CA is much larger than BWP switching delays provided in [R1-1803602]. RAN1 would be interested to know the RAN4 considerations that lead to the different requirements for BWP and CA cases. For example, for intra-band CA are there any conditions where maximum allowed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delay can be comparable with BWP switching times?</w:t>
            </w:r>
          </w:p>
          <w:p w14:paraId="5234A9F0" w14:textId="77777777" w:rsidR="00BA1464" w:rsidRPr="0031446F" w:rsidRDefault="00BA1464" w:rsidP="00BA1464">
            <w:pPr>
              <w:jc w:val="both"/>
              <w:rPr>
                <w:rFonts w:ascii="Times New Roman" w:hAnsi="Times New Roman" w:cs="Times New Roman"/>
                <w:sz w:val="16"/>
                <w:szCs w:val="20"/>
                <w:lang w:val="en-GB"/>
              </w:rPr>
            </w:pPr>
          </w:p>
          <w:p w14:paraId="49683906" w14:textId="1D23AA06"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 xml:space="preserve">The current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delay requirements are based on LTE requirements updated to NR design. Additionally, BWP switching and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have different triggering mechanisms (DCI vs MAC-CE) and ending point (no CSI reporting vs valid CSI reporting). When changing active BWP within the bandwidth of the same cell, control loops (AFC/ATC/AGC) are already tuned, whereas this is not the case when activating an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The shortest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delay is for FR2 intra-band when the UE is not provided with any SMTC for the target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For this case, the activation delay is D = THARQ + 3ms + </w:t>
            </w:r>
            <w:proofErr w:type="spellStart"/>
            <w:r w:rsidRPr="0031446F">
              <w:rPr>
                <w:rFonts w:ascii="Times New Roman" w:hAnsi="Times New Roman" w:cs="Times New Roman"/>
                <w:sz w:val="16"/>
                <w:szCs w:val="20"/>
                <w:lang w:val="en-GB"/>
              </w:rPr>
              <w:t>TCSI_Reporting</w:t>
            </w:r>
            <w:proofErr w:type="spellEnd"/>
            <w:r w:rsidRPr="0031446F">
              <w:rPr>
                <w:rFonts w:ascii="Times New Roman" w:hAnsi="Times New Roman" w:cs="Times New Roman"/>
                <w:sz w:val="16"/>
                <w:szCs w:val="20"/>
                <w:lang w:val="en-GB"/>
              </w:rPr>
              <w:t>.</w:t>
            </w:r>
          </w:p>
          <w:p w14:paraId="3F561209" w14:textId="77777777" w:rsidR="00BA1464" w:rsidRDefault="00BA1464" w:rsidP="0031446F">
            <w:pPr>
              <w:jc w:val="both"/>
              <w:rPr>
                <w:rFonts w:ascii="Times New Roman" w:hAnsi="Times New Roman" w:cs="Times New Roman"/>
                <w:sz w:val="16"/>
                <w:szCs w:val="20"/>
                <w:lang w:val="en-GB"/>
              </w:rPr>
            </w:pPr>
          </w:p>
        </w:tc>
      </w:tr>
    </w:tbl>
    <w:p w14:paraId="177F7A88" w14:textId="3E60770B" w:rsidR="00BA1464" w:rsidRDefault="00BA1464" w:rsidP="0031446F">
      <w:pPr>
        <w:jc w:val="both"/>
        <w:rPr>
          <w:rFonts w:ascii="Times New Roman" w:hAnsi="Times New Roman" w:cs="Times New Roman"/>
          <w:sz w:val="16"/>
          <w:szCs w:val="20"/>
          <w:lang w:val="en-GB"/>
        </w:rPr>
      </w:pPr>
    </w:p>
    <w:p w14:paraId="20125FDF" w14:textId="7511665B" w:rsidR="00E26BC4" w:rsidRDefault="00BA1464" w:rsidP="0031446F">
      <w:pPr>
        <w:jc w:val="both"/>
        <w:rPr>
          <w:rFonts w:ascii="Times New Roman" w:hAnsi="Times New Roman" w:cs="Times New Roman"/>
          <w:sz w:val="20"/>
          <w:szCs w:val="20"/>
          <w:lang w:val="en-GB"/>
        </w:rPr>
      </w:pPr>
      <w:r>
        <w:rPr>
          <w:rFonts w:ascii="Times New Roman" w:hAnsi="Times New Roman" w:cs="Times New Roman"/>
          <w:sz w:val="20"/>
          <w:szCs w:val="20"/>
          <w:lang w:val="en-GB"/>
        </w:rPr>
        <w:t>Based on the reply from RAN4</w:t>
      </w:r>
      <w:r w:rsidR="00EB7A79">
        <w:rPr>
          <w:rFonts w:ascii="Times New Roman" w:hAnsi="Times New Roman" w:cs="Times New Roman"/>
          <w:sz w:val="20"/>
          <w:szCs w:val="20"/>
          <w:lang w:val="en-GB"/>
        </w:rPr>
        <w:t xml:space="preserve"> (first question)</w:t>
      </w:r>
      <w:r>
        <w:rPr>
          <w:rFonts w:ascii="Times New Roman" w:hAnsi="Times New Roman" w:cs="Times New Roman"/>
          <w:sz w:val="20"/>
          <w:szCs w:val="20"/>
          <w:lang w:val="en-GB"/>
        </w:rPr>
        <w:t>, i</w:t>
      </w:r>
      <w:r w:rsidRPr="00BA1464">
        <w:rPr>
          <w:rFonts w:ascii="Times New Roman" w:hAnsi="Times New Roman" w:cs="Times New Roman"/>
          <w:sz w:val="20"/>
          <w:szCs w:val="20"/>
          <w:lang w:val="en-GB"/>
        </w:rPr>
        <w:t>t seems that</w:t>
      </w:r>
      <w:r>
        <w:rPr>
          <w:rFonts w:ascii="Times New Roman" w:hAnsi="Times New Roman" w:cs="Times New Roman"/>
          <w:sz w:val="20"/>
          <w:szCs w:val="20"/>
          <w:lang w:val="en-GB"/>
        </w:rPr>
        <w:t xml:space="preserve"> shorting of activation time is possible</w:t>
      </w:r>
      <w:r w:rsidR="00EB7A79">
        <w:rPr>
          <w:rFonts w:ascii="Times New Roman" w:hAnsi="Times New Roman" w:cs="Times New Roman"/>
          <w:sz w:val="20"/>
          <w:szCs w:val="20"/>
          <w:lang w:val="en-GB"/>
        </w:rPr>
        <w:t>,</w:t>
      </w:r>
      <w:r>
        <w:rPr>
          <w:rFonts w:ascii="Times New Roman" w:hAnsi="Times New Roman" w:cs="Times New Roman"/>
          <w:sz w:val="20"/>
          <w:szCs w:val="20"/>
          <w:lang w:val="en-GB"/>
        </w:rPr>
        <w:t xml:space="preserve"> subject to RS design. Therefore, we think </w:t>
      </w:r>
      <w:r w:rsidR="00EB7A79">
        <w:rPr>
          <w:rFonts w:ascii="Times New Roman" w:hAnsi="Times New Roman" w:cs="Times New Roman"/>
          <w:sz w:val="20"/>
          <w:szCs w:val="20"/>
          <w:lang w:val="en-GB"/>
        </w:rPr>
        <w:t xml:space="preserve">using </w:t>
      </w:r>
      <w:r w:rsidR="001821CE">
        <w:rPr>
          <w:rFonts w:ascii="Times New Roman" w:hAnsi="Times New Roman" w:cs="Times New Roman"/>
          <w:sz w:val="20"/>
          <w:szCs w:val="20"/>
          <w:lang w:val="en-GB"/>
        </w:rPr>
        <w:t>a</w:t>
      </w:r>
      <w:r w:rsidR="00EB7A79">
        <w:rPr>
          <w:rFonts w:ascii="Times New Roman" w:hAnsi="Times New Roman" w:cs="Times New Roman"/>
          <w:sz w:val="20"/>
          <w:szCs w:val="20"/>
          <w:lang w:val="en-GB"/>
        </w:rPr>
        <w:t>periodic TRS for synchronisation would be a way forward</w:t>
      </w:r>
      <w:r w:rsidR="00245AF3">
        <w:rPr>
          <w:rFonts w:ascii="Times New Roman" w:hAnsi="Times New Roman" w:cs="Times New Roman"/>
          <w:sz w:val="20"/>
          <w:szCs w:val="20"/>
          <w:lang w:val="en-GB"/>
        </w:rPr>
        <w:t xml:space="preserve">, because </w:t>
      </w:r>
      <w:r w:rsidR="00170C44">
        <w:rPr>
          <w:rFonts w:ascii="Times New Roman" w:hAnsi="Times New Roman" w:cs="Times New Roman"/>
          <w:sz w:val="20"/>
          <w:szCs w:val="20"/>
          <w:lang w:val="en-GB"/>
        </w:rPr>
        <w:t>TRS ha</w:t>
      </w:r>
      <w:r w:rsidR="00D96F0B">
        <w:rPr>
          <w:rFonts w:ascii="Times New Roman" w:hAnsi="Times New Roman" w:cs="Times New Roman"/>
          <w:sz w:val="20"/>
          <w:szCs w:val="20"/>
          <w:lang w:val="en-GB"/>
        </w:rPr>
        <w:t>s been designed for the synchronisation purpose unlike general NZP-CSI-RS.</w:t>
      </w:r>
    </w:p>
    <w:p w14:paraId="765F21FD" w14:textId="11B47AE2" w:rsidR="00E26BC4" w:rsidRPr="00225C93" w:rsidRDefault="00E26BC4" w:rsidP="0031446F">
      <w:pPr>
        <w:jc w:val="both"/>
        <w:rPr>
          <w:rFonts w:ascii="Times New Roman" w:hAnsi="Times New Roman" w:cs="Times New Roman"/>
          <w:i/>
          <w:sz w:val="20"/>
          <w:szCs w:val="20"/>
          <w:lang w:val="en-GB"/>
        </w:rPr>
      </w:pPr>
      <w:r w:rsidRPr="0073218B">
        <w:rPr>
          <w:rFonts w:ascii="Times New Roman" w:eastAsia="Batang" w:hAnsi="Times New Roman" w:cs="Times New Roman"/>
          <w:b/>
          <w:sz w:val="20"/>
          <w:szCs w:val="20"/>
          <w:lang w:val="en-GB"/>
        </w:rPr>
        <w:t>Proposal</w:t>
      </w:r>
      <w:r w:rsidR="005C4560" w:rsidRPr="0073218B">
        <w:rPr>
          <w:rFonts w:ascii="Times New Roman" w:eastAsia="Batang" w:hAnsi="Times New Roman" w:cs="Times New Roman"/>
          <w:b/>
          <w:sz w:val="20"/>
          <w:szCs w:val="20"/>
          <w:lang w:val="en-GB"/>
        </w:rPr>
        <w:t xml:space="preserve"> 1</w:t>
      </w:r>
      <w:r w:rsidR="0073218B">
        <w:rPr>
          <w:rFonts w:ascii="Times New Roman" w:eastAsia="Batang" w:hAnsi="Times New Roman" w:cs="Times New Roman"/>
          <w:b/>
          <w:sz w:val="20"/>
          <w:szCs w:val="20"/>
          <w:lang w:val="en-GB"/>
        </w:rPr>
        <w:t>2</w:t>
      </w:r>
      <w:r w:rsidRPr="0073218B">
        <w:rPr>
          <w:rFonts w:ascii="Times New Roman" w:eastAsia="Batang" w:hAnsi="Times New Roman" w:cs="Times New Roman"/>
          <w:b/>
          <w:i/>
          <w:sz w:val="20"/>
          <w:szCs w:val="20"/>
          <w:lang w:val="en-GB"/>
        </w:rPr>
        <w:t>:</w:t>
      </w:r>
      <w:r w:rsidRPr="0073218B">
        <w:rPr>
          <w:rFonts w:ascii="Times New Roman" w:eastAsia="Batang" w:hAnsi="Times New Roman" w:cs="Times New Roman"/>
          <w:i/>
          <w:sz w:val="20"/>
          <w:szCs w:val="20"/>
          <w:lang w:val="en-GB"/>
        </w:rPr>
        <w:t xml:space="preserve"> </w:t>
      </w:r>
      <w:r w:rsidR="006E3851" w:rsidRPr="0073218B">
        <w:rPr>
          <w:rFonts w:ascii="Times New Roman" w:eastAsia="Batang" w:hAnsi="Times New Roman" w:cs="Times New Roman"/>
          <w:i/>
          <w:sz w:val="20"/>
          <w:szCs w:val="20"/>
          <w:lang w:val="en-GB"/>
        </w:rPr>
        <w:t>Adopt</w:t>
      </w:r>
      <w:r w:rsidR="00225C93" w:rsidRPr="0073218B">
        <w:rPr>
          <w:rFonts w:ascii="Times New Roman" w:eastAsia="Batang" w:hAnsi="Times New Roman" w:cs="Times New Roman"/>
          <w:i/>
          <w:sz w:val="20"/>
          <w:szCs w:val="20"/>
          <w:lang w:val="en-GB"/>
        </w:rPr>
        <w:t xml:space="preserve"> </w:t>
      </w:r>
      <w:r w:rsidR="006E3851" w:rsidRPr="0073218B">
        <w:rPr>
          <w:rFonts w:ascii="Times New Roman" w:eastAsia="Batang" w:hAnsi="Times New Roman" w:cs="Times New Roman"/>
          <w:i/>
          <w:sz w:val="20"/>
          <w:szCs w:val="20"/>
          <w:lang w:val="en-GB"/>
        </w:rPr>
        <w:t>a</w:t>
      </w:r>
      <w:r w:rsidR="00225C93" w:rsidRPr="0073218B">
        <w:rPr>
          <w:rFonts w:ascii="Times New Roman" w:eastAsia="Batang" w:hAnsi="Times New Roman" w:cs="Times New Roman"/>
          <w:i/>
          <w:sz w:val="20"/>
          <w:szCs w:val="20"/>
          <w:lang w:val="en-GB"/>
        </w:rPr>
        <w:t>periodic TRS in two consecutive slots as synchronization RS</w:t>
      </w:r>
      <w:r w:rsidR="003E7CE7" w:rsidRPr="0073218B">
        <w:rPr>
          <w:rFonts w:ascii="Times New Roman" w:eastAsia="Batang" w:hAnsi="Times New Roman" w:cs="Times New Roman"/>
          <w:i/>
          <w:sz w:val="20"/>
          <w:szCs w:val="20"/>
          <w:lang w:val="en-GB"/>
        </w:rPr>
        <w:t xml:space="preserve"> during R16 </w:t>
      </w:r>
      <w:proofErr w:type="spellStart"/>
      <w:r w:rsidR="000F03BA" w:rsidRPr="0073218B">
        <w:rPr>
          <w:rFonts w:ascii="Times New Roman" w:eastAsia="Batang" w:hAnsi="Times New Roman" w:cs="Times New Roman"/>
          <w:i/>
          <w:sz w:val="20"/>
          <w:szCs w:val="20"/>
          <w:lang w:val="en-GB"/>
        </w:rPr>
        <w:t>SCell</w:t>
      </w:r>
      <w:proofErr w:type="spellEnd"/>
      <w:r w:rsidR="003E7CE7" w:rsidRPr="0073218B">
        <w:rPr>
          <w:rFonts w:ascii="Times New Roman" w:eastAsia="Batang" w:hAnsi="Times New Roman" w:cs="Times New Roman"/>
          <w:i/>
          <w:sz w:val="20"/>
          <w:szCs w:val="20"/>
          <w:lang w:val="en-GB"/>
        </w:rPr>
        <w:t xml:space="preserve"> activation procedure.</w:t>
      </w:r>
      <w:r w:rsidR="00225C93" w:rsidRPr="0073218B">
        <w:rPr>
          <w:rFonts w:ascii="Times New Roman" w:eastAsia="Batang" w:hAnsi="Times New Roman" w:cs="Times New Roman"/>
          <w:i/>
          <w:sz w:val="20"/>
          <w:szCs w:val="20"/>
          <w:lang w:val="en-GB"/>
        </w:rPr>
        <w:t xml:space="preserve">  </w:t>
      </w:r>
      <w:r w:rsidRPr="0073218B">
        <w:rPr>
          <w:rFonts w:ascii="Times New Roman" w:eastAsia="Batang" w:hAnsi="Times New Roman" w:cs="Times New Roman"/>
          <w:i/>
          <w:sz w:val="20"/>
          <w:szCs w:val="20"/>
          <w:lang w:val="en-GB"/>
        </w:rPr>
        <w:t xml:space="preserve"> </w:t>
      </w:r>
    </w:p>
    <w:p w14:paraId="334ABCDB" w14:textId="1725885B" w:rsidR="003174A0" w:rsidRDefault="003174A0" w:rsidP="002F6213">
      <w:pPr>
        <w:pStyle w:val="Heading2"/>
      </w:pPr>
      <w:r>
        <w:t>Details of</w:t>
      </w:r>
      <w:r w:rsidR="003E7CE7">
        <w:t xml:space="preserve"> R16</w:t>
      </w:r>
      <w:r>
        <w:t xml:space="preserve"> </w:t>
      </w:r>
      <w:proofErr w:type="spellStart"/>
      <w:r w:rsidR="000F03BA">
        <w:t>SCell</w:t>
      </w:r>
      <w:proofErr w:type="spellEnd"/>
      <w:r w:rsidR="003E7CE7">
        <w:t xml:space="preserve"> </w:t>
      </w:r>
      <w:r>
        <w:t xml:space="preserve">activation </w:t>
      </w:r>
      <w:r w:rsidR="003E7CE7">
        <w:t>procedure</w:t>
      </w:r>
    </w:p>
    <w:p w14:paraId="4BA85FE3" w14:textId="1231A277" w:rsidR="00687A99" w:rsidRDefault="000E2D35" w:rsidP="006C34D9">
      <w:pPr>
        <w:jc w:val="both"/>
        <w:rPr>
          <w:sz w:val="20"/>
          <w:szCs w:val="20"/>
          <w:lang w:val="en-GB"/>
        </w:rPr>
      </w:pPr>
      <w:r>
        <w:rPr>
          <w:sz w:val="20"/>
          <w:szCs w:val="20"/>
          <w:lang w:val="en-GB"/>
        </w:rPr>
        <w:t>In RAN1 98 the following conclusion has been reached</w:t>
      </w:r>
    </w:p>
    <w:tbl>
      <w:tblPr>
        <w:tblStyle w:val="TableGrid"/>
        <w:tblW w:w="0" w:type="auto"/>
        <w:tblLook w:val="04A0" w:firstRow="1" w:lastRow="0" w:firstColumn="1" w:lastColumn="0" w:noHBand="0" w:noVBand="1"/>
      </w:tblPr>
      <w:tblGrid>
        <w:gridCol w:w="9629"/>
      </w:tblGrid>
      <w:tr w:rsidR="003E7CE7" w:rsidRPr="004E3A6A" w14:paraId="0C8E653A" w14:textId="77777777" w:rsidTr="003E7CE7">
        <w:tc>
          <w:tcPr>
            <w:tcW w:w="9629" w:type="dxa"/>
          </w:tcPr>
          <w:p w14:paraId="59B77B0A" w14:textId="77777777" w:rsidR="003E7CE7" w:rsidRPr="004E3A6A" w:rsidRDefault="003E7CE7" w:rsidP="003E7CE7">
            <w:pPr>
              <w:rPr>
                <w:lang w:val="en-US"/>
              </w:rPr>
            </w:pPr>
            <w:r w:rsidRPr="004E3A6A">
              <w:rPr>
                <w:lang w:val="en-US"/>
              </w:rPr>
              <w:t>Study further the following two options and aim to conclude in RAN1#98bis:</w:t>
            </w:r>
          </w:p>
          <w:p w14:paraId="6EF818A7" w14:textId="77777777" w:rsidR="003E7CE7" w:rsidRPr="00225C93" w:rsidRDefault="003E7CE7" w:rsidP="00103873">
            <w:pPr>
              <w:pStyle w:val="ListParagraph"/>
              <w:numPr>
                <w:ilvl w:val="0"/>
                <w:numId w:val="8"/>
              </w:numPr>
              <w:spacing w:after="0" w:line="240" w:lineRule="auto"/>
              <w:ind w:left="1004"/>
              <w:rPr>
                <w:sz w:val="18"/>
                <w:szCs w:val="16"/>
              </w:rPr>
            </w:pPr>
            <w:r w:rsidRPr="00225C93">
              <w:rPr>
                <w:sz w:val="18"/>
                <w:szCs w:val="16"/>
              </w:rPr>
              <w:t>Option 1:</w:t>
            </w:r>
          </w:p>
          <w:p w14:paraId="3ED6BFB2" w14:textId="77777777" w:rsidR="003E7CE7" w:rsidRPr="004E3A6A" w:rsidRDefault="003E7CE7" w:rsidP="00103873">
            <w:pPr>
              <w:pStyle w:val="ListParagraph"/>
              <w:numPr>
                <w:ilvl w:val="1"/>
                <w:numId w:val="8"/>
              </w:numPr>
              <w:spacing w:after="0" w:line="240" w:lineRule="auto"/>
              <w:ind w:left="1724"/>
              <w:rPr>
                <w:sz w:val="18"/>
                <w:szCs w:val="16"/>
                <w:lang w:val="en-US"/>
              </w:rPr>
            </w:pPr>
            <w:r w:rsidRPr="004E3A6A">
              <w:rPr>
                <w:sz w:val="18"/>
                <w:szCs w:val="16"/>
                <w:lang w:val="en-US"/>
              </w:rPr>
              <w:t xml:space="preserve">NW can send activation command MAC CE </w:t>
            </w:r>
            <w:proofErr w:type="gramStart"/>
            <w:r w:rsidRPr="004E3A6A">
              <w:rPr>
                <w:sz w:val="18"/>
                <w:szCs w:val="16"/>
                <w:lang w:val="en-US"/>
              </w:rPr>
              <w:t>and also</w:t>
            </w:r>
            <w:proofErr w:type="gramEnd"/>
            <w:r w:rsidRPr="004E3A6A">
              <w:rPr>
                <w:sz w:val="18"/>
                <w:szCs w:val="16"/>
                <w:lang w:val="en-US"/>
              </w:rPr>
              <w:t xml:space="preserve"> independently use existing </w:t>
            </w:r>
            <w:proofErr w:type="spellStart"/>
            <w:r w:rsidRPr="004E3A6A">
              <w:rPr>
                <w:sz w:val="18"/>
                <w:szCs w:val="16"/>
                <w:lang w:val="en-US"/>
              </w:rPr>
              <w:t>signalling</w:t>
            </w:r>
            <w:proofErr w:type="spellEnd"/>
            <w:r w:rsidRPr="004E3A6A">
              <w:rPr>
                <w:sz w:val="18"/>
                <w:szCs w:val="16"/>
                <w:lang w:val="en-US"/>
              </w:rPr>
              <w:t xml:space="preserve"> to trigger aperiodic/semi-persistent CSI-RS when sending the activation command  </w:t>
            </w:r>
          </w:p>
          <w:p w14:paraId="4F84E169" w14:textId="77777777" w:rsidR="003E7CE7" w:rsidRPr="004E3A6A" w:rsidRDefault="003E7CE7" w:rsidP="00103873">
            <w:pPr>
              <w:pStyle w:val="ListParagraph"/>
              <w:numPr>
                <w:ilvl w:val="1"/>
                <w:numId w:val="8"/>
              </w:numPr>
              <w:spacing w:after="0" w:line="240" w:lineRule="auto"/>
              <w:ind w:left="1724"/>
              <w:rPr>
                <w:sz w:val="18"/>
                <w:szCs w:val="16"/>
                <w:lang w:val="en-US"/>
              </w:rPr>
            </w:pPr>
            <w:r w:rsidRPr="004E3A6A">
              <w:rPr>
                <w:sz w:val="18"/>
                <w:szCs w:val="16"/>
                <w:lang w:val="en-US"/>
              </w:rPr>
              <w:t>Request RAN4 to consider specifying additional (tighter) maximum allowed activation delay requirements for following case</w:t>
            </w:r>
          </w:p>
          <w:p w14:paraId="37C85981" w14:textId="565B4E23" w:rsidR="003E7CE7" w:rsidRPr="004E3A6A" w:rsidRDefault="003E7CE7" w:rsidP="00103873">
            <w:pPr>
              <w:pStyle w:val="ListParagraph"/>
              <w:numPr>
                <w:ilvl w:val="2"/>
                <w:numId w:val="8"/>
              </w:numPr>
              <w:spacing w:after="0" w:line="240" w:lineRule="auto"/>
              <w:ind w:left="2444"/>
              <w:rPr>
                <w:sz w:val="18"/>
                <w:szCs w:val="16"/>
                <w:lang w:val="en-US"/>
              </w:rPr>
            </w:pPr>
            <w:r w:rsidRPr="004E3A6A">
              <w:rPr>
                <w:sz w:val="18"/>
                <w:szCs w:val="16"/>
                <w:lang w:val="en-US"/>
              </w:rPr>
              <w:t xml:space="preserve">UE receives activation command MAC CE for </w:t>
            </w:r>
            <w:proofErr w:type="spellStart"/>
            <w:r w:rsidR="000F03BA" w:rsidRPr="004E3A6A">
              <w:rPr>
                <w:sz w:val="18"/>
                <w:szCs w:val="16"/>
                <w:lang w:val="en-US"/>
              </w:rPr>
              <w:t>SCell</w:t>
            </w:r>
            <w:proofErr w:type="spellEnd"/>
            <w:r w:rsidRPr="004E3A6A">
              <w:rPr>
                <w:sz w:val="18"/>
                <w:szCs w:val="16"/>
                <w:lang w:val="en-US"/>
              </w:rPr>
              <w:t xml:space="preserve"> activation </w:t>
            </w:r>
            <w:proofErr w:type="gramStart"/>
            <w:r w:rsidRPr="004E3A6A">
              <w:rPr>
                <w:sz w:val="18"/>
                <w:szCs w:val="16"/>
                <w:lang w:val="en-US"/>
              </w:rPr>
              <w:t>and also</w:t>
            </w:r>
            <w:proofErr w:type="gramEnd"/>
            <w:r w:rsidRPr="004E3A6A">
              <w:rPr>
                <w:sz w:val="18"/>
                <w:szCs w:val="16"/>
                <w:lang w:val="en-US"/>
              </w:rPr>
              <w:t xml:space="preserve"> aperiodic/semi-persistent CSI-RS for the </w:t>
            </w:r>
            <w:proofErr w:type="spellStart"/>
            <w:r w:rsidR="000F03BA" w:rsidRPr="004E3A6A">
              <w:rPr>
                <w:sz w:val="18"/>
                <w:szCs w:val="16"/>
                <w:lang w:val="en-US"/>
              </w:rPr>
              <w:t>SCell</w:t>
            </w:r>
            <w:proofErr w:type="spellEnd"/>
            <w:r w:rsidRPr="004E3A6A">
              <w:rPr>
                <w:sz w:val="18"/>
                <w:szCs w:val="16"/>
                <w:lang w:val="en-US"/>
              </w:rPr>
              <w:t xml:space="preserve"> ’at the same time’ as the activation command </w:t>
            </w:r>
          </w:p>
          <w:p w14:paraId="1C1E73F8" w14:textId="77777777" w:rsidR="003E7CE7" w:rsidRPr="004E3A6A" w:rsidRDefault="003E7CE7" w:rsidP="00103873">
            <w:pPr>
              <w:pStyle w:val="ListParagraph"/>
              <w:numPr>
                <w:ilvl w:val="3"/>
                <w:numId w:val="8"/>
              </w:numPr>
              <w:spacing w:after="0" w:line="240" w:lineRule="auto"/>
              <w:ind w:left="3164"/>
              <w:rPr>
                <w:sz w:val="18"/>
                <w:szCs w:val="16"/>
                <w:lang w:val="en-US"/>
              </w:rPr>
            </w:pPr>
            <w:r w:rsidRPr="004E3A6A">
              <w:rPr>
                <w:sz w:val="18"/>
                <w:szCs w:val="16"/>
                <w:lang w:val="en-US"/>
              </w:rPr>
              <w:t>FFS: ’at the same time’, i.e., exact timing between activation command and RS trigger</w:t>
            </w:r>
          </w:p>
          <w:p w14:paraId="5753BD38" w14:textId="77777777" w:rsidR="003E7CE7" w:rsidRPr="004E3A6A" w:rsidRDefault="003E7CE7" w:rsidP="00103873">
            <w:pPr>
              <w:pStyle w:val="ListParagraph"/>
              <w:numPr>
                <w:ilvl w:val="3"/>
                <w:numId w:val="8"/>
              </w:numPr>
              <w:spacing w:after="0" w:line="240" w:lineRule="auto"/>
              <w:ind w:left="3164"/>
              <w:rPr>
                <w:sz w:val="18"/>
                <w:szCs w:val="16"/>
                <w:lang w:val="en-US"/>
              </w:rPr>
            </w:pPr>
            <w:r w:rsidRPr="004E3A6A">
              <w:rPr>
                <w:sz w:val="18"/>
                <w:szCs w:val="16"/>
                <w:lang w:val="en-US"/>
              </w:rPr>
              <w:t>FFS: if separate requirement based on specific RS configuration</w:t>
            </w:r>
          </w:p>
          <w:p w14:paraId="428EFC2A" w14:textId="0A489B37" w:rsidR="003E7CE7" w:rsidRPr="004E3A6A" w:rsidRDefault="003E7CE7" w:rsidP="00103873">
            <w:pPr>
              <w:pStyle w:val="ListParagraph"/>
              <w:numPr>
                <w:ilvl w:val="0"/>
                <w:numId w:val="8"/>
              </w:numPr>
              <w:spacing w:after="0" w:line="240" w:lineRule="auto"/>
              <w:ind w:left="1004"/>
              <w:rPr>
                <w:sz w:val="18"/>
                <w:szCs w:val="16"/>
                <w:lang w:val="en-US"/>
              </w:rPr>
            </w:pPr>
            <w:r w:rsidRPr="004E3A6A">
              <w:rPr>
                <w:sz w:val="18"/>
                <w:szCs w:val="16"/>
                <w:lang w:val="en-US"/>
              </w:rPr>
              <w:t xml:space="preserve">Option 2 - Support enhancement for triggering a specific CSI measurement/reporting configuration during MAC-CE based </w:t>
            </w:r>
            <w:proofErr w:type="spellStart"/>
            <w:r w:rsidR="000F03BA" w:rsidRPr="004E3A6A">
              <w:rPr>
                <w:sz w:val="18"/>
                <w:szCs w:val="16"/>
                <w:lang w:val="en-US"/>
              </w:rPr>
              <w:t>SCell</w:t>
            </w:r>
            <w:proofErr w:type="spellEnd"/>
            <w:r w:rsidRPr="004E3A6A">
              <w:rPr>
                <w:sz w:val="18"/>
                <w:szCs w:val="16"/>
                <w:lang w:val="en-US"/>
              </w:rPr>
              <w:t xml:space="preserve"> activation</w:t>
            </w:r>
          </w:p>
          <w:p w14:paraId="026CA38A" w14:textId="77777777" w:rsidR="003E7CE7" w:rsidRPr="004E3A6A" w:rsidRDefault="003E7CE7" w:rsidP="00103873">
            <w:pPr>
              <w:pStyle w:val="ListParagraph"/>
              <w:numPr>
                <w:ilvl w:val="1"/>
                <w:numId w:val="8"/>
              </w:numPr>
              <w:spacing w:after="0" w:line="240" w:lineRule="auto"/>
              <w:ind w:left="1724"/>
              <w:rPr>
                <w:sz w:val="18"/>
                <w:szCs w:val="16"/>
                <w:lang w:val="en-US"/>
              </w:rPr>
            </w:pPr>
            <w:r w:rsidRPr="004E3A6A">
              <w:rPr>
                <w:sz w:val="18"/>
                <w:szCs w:val="16"/>
                <w:lang w:val="en-US"/>
              </w:rPr>
              <w:t>CSI measurement/reporting is based on Rel-15/16 RS(s)</w:t>
            </w:r>
          </w:p>
          <w:p w14:paraId="1CCA952A" w14:textId="77777777" w:rsidR="003E7CE7" w:rsidRPr="004E3A6A" w:rsidRDefault="003E7CE7" w:rsidP="00103873">
            <w:pPr>
              <w:pStyle w:val="ListParagraph"/>
              <w:numPr>
                <w:ilvl w:val="1"/>
                <w:numId w:val="8"/>
              </w:numPr>
              <w:spacing w:after="0" w:line="240" w:lineRule="auto"/>
              <w:ind w:left="1724"/>
              <w:rPr>
                <w:sz w:val="18"/>
                <w:szCs w:val="16"/>
                <w:lang w:val="en-US"/>
              </w:rPr>
            </w:pPr>
            <w:r w:rsidRPr="004E3A6A">
              <w:rPr>
                <w:sz w:val="18"/>
                <w:szCs w:val="16"/>
                <w:lang w:val="en-US"/>
              </w:rPr>
              <w:t>FFS RS will be A-TRS, SP CSI-RS, aperiodic CSI-RS, SP TRS, etc.</w:t>
            </w:r>
          </w:p>
          <w:p w14:paraId="22C9304C" w14:textId="77777777" w:rsidR="003E7CE7" w:rsidRPr="004E3A6A" w:rsidRDefault="003E7CE7" w:rsidP="00103873">
            <w:pPr>
              <w:pStyle w:val="ListParagraph"/>
              <w:numPr>
                <w:ilvl w:val="1"/>
                <w:numId w:val="8"/>
              </w:numPr>
              <w:spacing w:after="0" w:line="240" w:lineRule="auto"/>
              <w:ind w:left="1724"/>
              <w:rPr>
                <w:sz w:val="18"/>
                <w:szCs w:val="16"/>
                <w:lang w:val="en-US"/>
              </w:rPr>
            </w:pPr>
            <w:r w:rsidRPr="004E3A6A">
              <w:rPr>
                <w:sz w:val="18"/>
                <w:szCs w:val="16"/>
                <w:lang w:val="en-US"/>
              </w:rPr>
              <w:t>FFS between following candidates for enhanced triggering</w:t>
            </w:r>
          </w:p>
          <w:p w14:paraId="1B4E9B65" w14:textId="61E1E3CD" w:rsidR="003E7CE7" w:rsidRPr="004E3A6A" w:rsidRDefault="003E7CE7" w:rsidP="00103873">
            <w:pPr>
              <w:pStyle w:val="ListParagraph"/>
              <w:numPr>
                <w:ilvl w:val="2"/>
                <w:numId w:val="8"/>
              </w:numPr>
              <w:spacing w:after="0" w:line="240" w:lineRule="auto"/>
              <w:ind w:left="2444"/>
              <w:rPr>
                <w:sz w:val="18"/>
                <w:szCs w:val="16"/>
                <w:lang w:val="en-US"/>
              </w:rPr>
            </w:pPr>
            <w:r w:rsidRPr="004E3A6A">
              <w:rPr>
                <w:sz w:val="18"/>
                <w:szCs w:val="16"/>
                <w:lang w:val="en-US"/>
              </w:rPr>
              <w:t xml:space="preserve">Implicit (i.e., </w:t>
            </w:r>
            <w:proofErr w:type="spellStart"/>
            <w:r w:rsidR="000F03BA" w:rsidRPr="004E3A6A">
              <w:rPr>
                <w:sz w:val="18"/>
                <w:szCs w:val="16"/>
                <w:lang w:val="en-US"/>
              </w:rPr>
              <w:t>SCell</w:t>
            </w:r>
            <w:proofErr w:type="spellEnd"/>
            <w:r w:rsidRPr="004E3A6A">
              <w:rPr>
                <w:sz w:val="18"/>
                <w:szCs w:val="16"/>
                <w:lang w:val="en-US"/>
              </w:rPr>
              <w:t xml:space="preserve"> activation command reception implies specific RS is triggered like in LTE)</w:t>
            </w:r>
          </w:p>
          <w:p w14:paraId="31AC259E" w14:textId="77777777" w:rsidR="003E7CE7" w:rsidRPr="004E3A6A" w:rsidRDefault="003E7CE7" w:rsidP="00103873">
            <w:pPr>
              <w:pStyle w:val="ListParagraph"/>
              <w:numPr>
                <w:ilvl w:val="2"/>
                <w:numId w:val="8"/>
              </w:numPr>
              <w:spacing w:after="0" w:line="240" w:lineRule="auto"/>
              <w:ind w:left="2444"/>
              <w:rPr>
                <w:sz w:val="18"/>
                <w:szCs w:val="16"/>
                <w:lang w:val="en-US"/>
              </w:rPr>
            </w:pPr>
            <w:r w:rsidRPr="004E3A6A">
              <w:rPr>
                <w:sz w:val="18"/>
                <w:szCs w:val="16"/>
                <w:lang w:val="en-US"/>
              </w:rPr>
              <w:t>Separate MAC CE linked to activation MAC CE</w:t>
            </w:r>
          </w:p>
          <w:p w14:paraId="342BF385" w14:textId="77777777" w:rsidR="003E7CE7" w:rsidRPr="003805B8" w:rsidRDefault="003E7CE7" w:rsidP="00103873">
            <w:pPr>
              <w:pStyle w:val="ListParagraph"/>
              <w:numPr>
                <w:ilvl w:val="2"/>
                <w:numId w:val="8"/>
              </w:numPr>
              <w:spacing w:after="0" w:line="240" w:lineRule="auto"/>
              <w:ind w:left="2444"/>
              <w:rPr>
                <w:sz w:val="18"/>
                <w:szCs w:val="16"/>
              </w:rPr>
            </w:pPr>
            <w:proofErr w:type="spellStart"/>
            <w:r w:rsidRPr="003805B8">
              <w:rPr>
                <w:sz w:val="18"/>
                <w:szCs w:val="16"/>
              </w:rPr>
              <w:t>Enhanced</w:t>
            </w:r>
            <w:proofErr w:type="spellEnd"/>
            <w:r w:rsidRPr="003805B8">
              <w:rPr>
                <w:sz w:val="18"/>
                <w:szCs w:val="16"/>
              </w:rPr>
              <w:t xml:space="preserve"> </w:t>
            </w:r>
            <w:proofErr w:type="spellStart"/>
            <w:r w:rsidRPr="003805B8">
              <w:rPr>
                <w:sz w:val="18"/>
                <w:szCs w:val="16"/>
              </w:rPr>
              <w:t>activation</w:t>
            </w:r>
            <w:proofErr w:type="spellEnd"/>
            <w:r w:rsidRPr="003805B8">
              <w:rPr>
                <w:sz w:val="18"/>
                <w:szCs w:val="16"/>
              </w:rPr>
              <w:t xml:space="preserve"> </w:t>
            </w:r>
            <w:proofErr w:type="spellStart"/>
            <w:r w:rsidRPr="003805B8">
              <w:rPr>
                <w:sz w:val="18"/>
                <w:szCs w:val="16"/>
              </w:rPr>
              <w:t>command</w:t>
            </w:r>
            <w:proofErr w:type="spellEnd"/>
            <w:r w:rsidRPr="003805B8">
              <w:rPr>
                <w:sz w:val="18"/>
                <w:szCs w:val="16"/>
              </w:rPr>
              <w:t xml:space="preserve"> MAC CE</w:t>
            </w:r>
          </w:p>
          <w:p w14:paraId="1529F5FC" w14:textId="77777777" w:rsidR="003E7CE7" w:rsidRPr="003805B8" w:rsidRDefault="003E7CE7" w:rsidP="00103873">
            <w:pPr>
              <w:pStyle w:val="ListParagraph"/>
              <w:numPr>
                <w:ilvl w:val="2"/>
                <w:numId w:val="8"/>
              </w:numPr>
              <w:spacing w:after="0" w:line="240" w:lineRule="auto"/>
              <w:ind w:left="2444"/>
              <w:rPr>
                <w:b/>
                <w:sz w:val="18"/>
                <w:szCs w:val="16"/>
              </w:rPr>
            </w:pPr>
            <w:proofErr w:type="spellStart"/>
            <w:r w:rsidRPr="003805B8">
              <w:rPr>
                <w:sz w:val="18"/>
                <w:szCs w:val="16"/>
              </w:rPr>
              <w:t>Other</w:t>
            </w:r>
            <w:proofErr w:type="spellEnd"/>
            <w:r w:rsidRPr="003805B8">
              <w:rPr>
                <w:sz w:val="18"/>
                <w:szCs w:val="16"/>
              </w:rPr>
              <w:t xml:space="preserve"> </w:t>
            </w:r>
            <w:proofErr w:type="spellStart"/>
            <w:r w:rsidRPr="003805B8">
              <w:rPr>
                <w:sz w:val="18"/>
                <w:szCs w:val="16"/>
              </w:rPr>
              <w:t>candidates</w:t>
            </w:r>
            <w:proofErr w:type="spellEnd"/>
            <w:r w:rsidRPr="003805B8">
              <w:rPr>
                <w:sz w:val="18"/>
                <w:szCs w:val="16"/>
              </w:rPr>
              <w:t xml:space="preserve"> </w:t>
            </w:r>
            <w:proofErr w:type="spellStart"/>
            <w:r w:rsidRPr="003805B8">
              <w:rPr>
                <w:sz w:val="18"/>
                <w:szCs w:val="16"/>
              </w:rPr>
              <w:t>not</w:t>
            </w:r>
            <w:proofErr w:type="spellEnd"/>
            <w:r w:rsidRPr="003805B8">
              <w:rPr>
                <w:sz w:val="18"/>
                <w:szCs w:val="16"/>
              </w:rPr>
              <w:t xml:space="preserve"> </w:t>
            </w:r>
            <w:proofErr w:type="spellStart"/>
            <w:r w:rsidRPr="003805B8">
              <w:rPr>
                <w:sz w:val="18"/>
                <w:szCs w:val="16"/>
              </w:rPr>
              <w:t>precluded</w:t>
            </w:r>
            <w:proofErr w:type="spellEnd"/>
          </w:p>
          <w:p w14:paraId="05CE6EA9" w14:textId="77777777" w:rsidR="003E7CE7" w:rsidRPr="004E3A6A" w:rsidRDefault="003E7CE7" w:rsidP="003E7CE7">
            <w:pPr>
              <w:ind w:left="568"/>
              <w:rPr>
                <w:sz w:val="18"/>
                <w:szCs w:val="16"/>
                <w:lang w:val="en-US"/>
              </w:rPr>
            </w:pPr>
            <w:r w:rsidRPr="004E3A6A">
              <w:rPr>
                <w:sz w:val="18"/>
                <w:szCs w:val="16"/>
                <w:highlight w:val="yellow"/>
                <w:lang w:val="en-US"/>
              </w:rPr>
              <w:t>Note: companies (especially those interested in option 2) should bring ‘full proposals’ covering all design aspects for the next meeting.</w:t>
            </w:r>
          </w:p>
          <w:p w14:paraId="337E3A46" w14:textId="77777777" w:rsidR="003E7CE7" w:rsidRPr="004E3A6A" w:rsidRDefault="003E7CE7" w:rsidP="003E7CE7">
            <w:pPr>
              <w:rPr>
                <w:lang w:val="en-US"/>
              </w:rPr>
            </w:pPr>
          </w:p>
        </w:tc>
      </w:tr>
    </w:tbl>
    <w:p w14:paraId="1C7DFB81" w14:textId="77777777" w:rsidR="003E7CE7" w:rsidRPr="004E3A6A" w:rsidRDefault="003E7CE7" w:rsidP="003E7CE7">
      <w:pPr>
        <w:rPr>
          <w:lang w:val="en-US"/>
        </w:rPr>
      </w:pPr>
    </w:p>
    <w:p w14:paraId="0070E554" w14:textId="0E69712E" w:rsidR="00816A28" w:rsidRPr="00816A28" w:rsidRDefault="00685EDB" w:rsidP="00816A28">
      <w:pPr>
        <w:spacing w:after="0"/>
        <w:jc w:val="both"/>
        <w:rPr>
          <w:rFonts w:ascii="Times New Roman" w:hAnsi="Times New Roman" w:cs="Times New Roman"/>
          <w:sz w:val="20"/>
          <w:lang w:val="en-GB"/>
        </w:rPr>
      </w:pPr>
      <w:r w:rsidRPr="00816A28">
        <w:rPr>
          <w:rFonts w:ascii="Times New Roman" w:hAnsi="Times New Roman" w:cs="Times New Roman"/>
          <w:sz w:val="20"/>
          <w:lang w:val="en-GB"/>
        </w:rPr>
        <w:t xml:space="preserve">The </w:t>
      </w:r>
      <w:r w:rsidR="003E7CE7">
        <w:rPr>
          <w:rFonts w:ascii="Times New Roman" w:hAnsi="Times New Roman" w:cs="Times New Roman"/>
          <w:sz w:val="20"/>
          <w:lang w:val="en-GB"/>
        </w:rPr>
        <w:t>issue</w:t>
      </w:r>
      <w:r w:rsidRPr="00816A28">
        <w:rPr>
          <w:rFonts w:ascii="Times New Roman" w:hAnsi="Times New Roman" w:cs="Times New Roman"/>
          <w:sz w:val="20"/>
          <w:lang w:val="en-GB"/>
        </w:rPr>
        <w:t xml:space="preserve"> of </w:t>
      </w:r>
      <w:r w:rsidR="003444EC">
        <w:rPr>
          <w:rFonts w:ascii="Times New Roman" w:hAnsi="Times New Roman" w:cs="Times New Roman"/>
          <w:sz w:val="20"/>
          <w:lang w:val="en-GB"/>
        </w:rPr>
        <w:t>above</w:t>
      </w:r>
      <w:r w:rsidRPr="00816A28">
        <w:rPr>
          <w:rFonts w:ascii="Times New Roman" w:hAnsi="Times New Roman" w:cs="Times New Roman"/>
          <w:sz w:val="20"/>
          <w:lang w:val="en-GB"/>
        </w:rPr>
        <w:t xml:space="preserve"> Option 1</w:t>
      </w:r>
      <w:r w:rsidR="00816A28" w:rsidRPr="00816A28">
        <w:rPr>
          <w:rFonts w:ascii="Times New Roman" w:hAnsi="Times New Roman" w:cs="Times New Roman"/>
          <w:sz w:val="20"/>
          <w:lang w:val="en-GB"/>
        </w:rPr>
        <w:t xml:space="preserve"> </w:t>
      </w:r>
      <w:r w:rsidRPr="00816A28">
        <w:rPr>
          <w:rFonts w:ascii="Times New Roman" w:hAnsi="Times New Roman" w:cs="Times New Roman"/>
          <w:sz w:val="20"/>
          <w:lang w:val="en-GB"/>
        </w:rPr>
        <w:t xml:space="preserve">is that </w:t>
      </w:r>
      <w:proofErr w:type="gramStart"/>
      <w:r w:rsidRPr="00816A28">
        <w:rPr>
          <w:rFonts w:ascii="Times New Roman" w:hAnsi="Times New Roman" w:cs="Times New Roman"/>
          <w:sz w:val="20"/>
          <w:lang w:val="en-GB"/>
        </w:rPr>
        <w:t>at the moment</w:t>
      </w:r>
      <w:proofErr w:type="gramEnd"/>
      <w:r w:rsidRPr="00816A28">
        <w:rPr>
          <w:rFonts w:ascii="Times New Roman" w:hAnsi="Times New Roman" w:cs="Times New Roman"/>
          <w:sz w:val="20"/>
          <w:lang w:val="en-GB"/>
        </w:rPr>
        <w:t xml:space="preserve"> </w:t>
      </w:r>
      <w:r w:rsidR="001D67A9" w:rsidRPr="00816A28">
        <w:rPr>
          <w:rFonts w:ascii="Times New Roman" w:hAnsi="Times New Roman" w:cs="Times New Roman"/>
          <w:sz w:val="20"/>
          <w:lang w:val="en-GB"/>
        </w:rPr>
        <w:t xml:space="preserve">MAC-CE can only trigger </w:t>
      </w:r>
      <w:r w:rsidR="00816A28" w:rsidRPr="00816A28">
        <w:rPr>
          <w:rFonts w:ascii="Times New Roman" w:hAnsi="Times New Roman" w:cs="Times New Roman"/>
          <w:sz w:val="20"/>
          <w:lang w:val="en-GB"/>
        </w:rPr>
        <w:t xml:space="preserve">semi-persistent </w:t>
      </w:r>
      <w:r w:rsidR="00225C93" w:rsidRPr="00816A28">
        <w:rPr>
          <w:rFonts w:ascii="Times New Roman" w:hAnsi="Times New Roman" w:cs="Times New Roman"/>
          <w:sz w:val="20"/>
          <w:lang w:val="en-GB"/>
        </w:rPr>
        <w:t xml:space="preserve">CSI-RS </w:t>
      </w:r>
      <w:r w:rsidR="00816A28" w:rsidRPr="00816A28">
        <w:rPr>
          <w:rFonts w:ascii="Times New Roman" w:hAnsi="Times New Roman" w:cs="Times New Roman"/>
          <w:sz w:val="20"/>
          <w:lang w:val="en-GB"/>
        </w:rPr>
        <w:t xml:space="preserve">or select </w:t>
      </w:r>
      <w:r w:rsidR="00487CFA">
        <w:rPr>
          <w:rFonts w:ascii="Times New Roman" w:hAnsi="Times New Roman" w:cs="Times New Roman"/>
          <w:sz w:val="20"/>
          <w:lang w:val="en-GB"/>
        </w:rPr>
        <w:t>subset</w:t>
      </w:r>
      <w:r w:rsidR="00487CFA" w:rsidRPr="00816A28">
        <w:rPr>
          <w:rFonts w:ascii="Times New Roman" w:hAnsi="Times New Roman" w:cs="Times New Roman"/>
          <w:sz w:val="20"/>
          <w:lang w:val="en-GB"/>
        </w:rPr>
        <w:t xml:space="preserve"> </w:t>
      </w:r>
      <w:r w:rsidR="00487CFA">
        <w:rPr>
          <w:rFonts w:ascii="Times New Roman" w:hAnsi="Times New Roman" w:cs="Times New Roman"/>
          <w:sz w:val="20"/>
          <w:lang w:val="en-GB"/>
        </w:rPr>
        <w:t>of t</w:t>
      </w:r>
      <w:r w:rsidR="00816A28" w:rsidRPr="00816A28">
        <w:rPr>
          <w:rFonts w:ascii="Times New Roman" w:hAnsi="Times New Roman" w:cs="Times New Roman"/>
          <w:sz w:val="20"/>
          <w:lang w:val="en-GB"/>
        </w:rPr>
        <w:t>rigger states</w:t>
      </w:r>
      <w:r w:rsidR="00487CFA">
        <w:rPr>
          <w:rFonts w:ascii="Times New Roman" w:hAnsi="Times New Roman" w:cs="Times New Roman"/>
          <w:sz w:val="20"/>
          <w:lang w:val="en-GB"/>
        </w:rPr>
        <w:t xml:space="preserve"> for aperiodic CSI report</w:t>
      </w:r>
      <w:r w:rsidR="00816A28" w:rsidRPr="00816A28">
        <w:rPr>
          <w:rFonts w:ascii="Times New Roman" w:hAnsi="Times New Roman" w:cs="Times New Roman"/>
          <w:sz w:val="20"/>
          <w:lang w:val="en-GB"/>
        </w:rPr>
        <w:t>:</w:t>
      </w:r>
    </w:p>
    <w:p w14:paraId="272A1FE1" w14:textId="77777777" w:rsidR="00816A28" w:rsidRPr="004E3A6A" w:rsidRDefault="001D67A9" w:rsidP="00103873">
      <w:pPr>
        <w:pStyle w:val="ListParagraph"/>
        <w:numPr>
          <w:ilvl w:val="0"/>
          <w:numId w:val="9"/>
        </w:numPr>
        <w:spacing w:after="0"/>
        <w:jc w:val="both"/>
        <w:rPr>
          <w:rFonts w:ascii="Times New Roman" w:hAnsi="Times New Roman" w:cs="Times New Roman"/>
          <w:sz w:val="20"/>
          <w:lang w:val="en-US" w:eastAsia="ko-KR"/>
        </w:rPr>
      </w:pPr>
      <w:r w:rsidRPr="004E3A6A">
        <w:rPr>
          <w:rFonts w:ascii="Times New Roman" w:hAnsi="Times New Roman" w:cs="Times New Roman"/>
          <w:sz w:val="20"/>
          <w:lang w:val="en-US" w:eastAsia="ko-KR"/>
        </w:rPr>
        <w:t>SP CSI-RS/CSI-IM Resource Set Activation/Deactivation MAC CE;</w:t>
      </w:r>
    </w:p>
    <w:p w14:paraId="2FA93E70" w14:textId="5A9AF0B3" w:rsidR="001D67A9" w:rsidRPr="004E3A6A" w:rsidRDefault="001D67A9" w:rsidP="00103873">
      <w:pPr>
        <w:pStyle w:val="ListParagraph"/>
        <w:numPr>
          <w:ilvl w:val="0"/>
          <w:numId w:val="9"/>
        </w:numPr>
        <w:spacing w:after="0"/>
        <w:jc w:val="both"/>
        <w:rPr>
          <w:rFonts w:ascii="Times New Roman" w:hAnsi="Times New Roman" w:cs="Times New Roman"/>
          <w:sz w:val="20"/>
          <w:lang w:val="en-US" w:eastAsia="ko-KR"/>
        </w:rPr>
      </w:pPr>
      <w:r w:rsidRPr="004E3A6A">
        <w:rPr>
          <w:rFonts w:ascii="Times New Roman" w:hAnsi="Times New Roman" w:cs="Times New Roman"/>
          <w:sz w:val="20"/>
          <w:lang w:val="en-US" w:eastAsia="ko-KR"/>
        </w:rPr>
        <w:t xml:space="preserve">Aperiodic CSI Trigger State </w:t>
      </w:r>
      <w:proofErr w:type="spellStart"/>
      <w:r w:rsidRPr="004E3A6A">
        <w:rPr>
          <w:rFonts w:ascii="Times New Roman" w:hAnsi="Times New Roman" w:cs="Times New Roman"/>
          <w:sz w:val="20"/>
          <w:lang w:val="en-US" w:eastAsia="ko-KR"/>
        </w:rPr>
        <w:t>Subselection</w:t>
      </w:r>
      <w:proofErr w:type="spellEnd"/>
      <w:r w:rsidRPr="004E3A6A">
        <w:rPr>
          <w:rFonts w:ascii="Times New Roman" w:hAnsi="Times New Roman" w:cs="Times New Roman"/>
          <w:sz w:val="20"/>
          <w:lang w:val="en-US" w:eastAsia="ko-KR"/>
        </w:rPr>
        <w:t xml:space="preserve"> MAC CE;</w:t>
      </w:r>
    </w:p>
    <w:p w14:paraId="44E050FD" w14:textId="4F9BD478" w:rsidR="001D67A9" w:rsidRPr="004E3A6A" w:rsidRDefault="001D67A9" w:rsidP="00816A28">
      <w:pPr>
        <w:pStyle w:val="B1"/>
        <w:spacing w:after="0"/>
        <w:rPr>
          <w:lang w:val="en-US" w:eastAsia="ko-KR"/>
        </w:rPr>
      </w:pPr>
    </w:p>
    <w:p w14:paraId="23A49527" w14:textId="66C544FD" w:rsidR="00EC07A4" w:rsidRPr="004E3A6A" w:rsidRDefault="00816A28" w:rsidP="006C34D9">
      <w:pPr>
        <w:jc w:val="both"/>
        <w:rPr>
          <w:rFonts w:ascii="Times New Roman" w:hAnsi="Times New Roman" w:cs="Times New Roman"/>
          <w:sz w:val="20"/>
          <w:lang w:val="en-US" w:eastAsia="ko-KR"/>
        </w:rPr>
      </w:pPr>
      <w:proofErr w:type="spellStart"/>
      <w:r w:rsidRPr="00EC07A4">
        <w:rPr>
          <w:rFonts w:ascii="Times New Roman" w:hAnsi="Times New Roman" w:cs="Times New Roman"/>
          <w:sz w:val="20"/>
          <w:szCs w:val="20"/>
          <w:lang w:val="en-GB"/>
        </w:rPr>
        <w:t>Non</w:t>
      </w:r>
      <w:r w:rsidR="00EC07A4" w:rsidRPr="00EC07A4">
        <w:rPr>
          <w:rFonts w:ascii="Times New Roman" w:hAnsi="Times New Roman" w:cs="Times New Roman"/>
          <w:sz w:val="20"/>
          <w:szCs w:val="20"/>
          <w:lang w:val="en-GB"/>
        </w:rPr>
        <w:t xml:space="preserve"> </w:t>
      </w:r>
      <w:r w:rsidRPr="00EC07A4">
        <w:rPr>
          <w:rFonts w:ascii="Times New Roman" w:hAnsi="Times New Roman" w:cs="Times New Roman"/>
          <w:sz w:val="20"/>
          <w:szCs w:val="20"/>
          <w:lang w:val="en-GB"/>
        </w:rPr>
        <w:t>of</w:t>
      </w:r>
      <w:proofErr w:type="spellEnd"/>
      <w:r w:rsidRPr="00EC07A4">
        <w:rPr>
          <w:rFonts w:ascii="Times New Roman" w:hAnsi="Times New Roman" w:cs="Times New Roman"/>
          <w:sz w:val="20"/>
          <w:szCs w:val="20"/>
          <w:lang w:val="en-GB"/>
        </w:rPr>
        <w:t xml:space="preserve"> </w:t>
      </w:r>
      <w:r w:rsidR="00674EF9" w:rsidRPr="00EC07A4">
        <w:rPr>
          <w:rFonts w:ascii="Times New Roman" w:hAnsi="Times New Roman" w:cs="Times New Roman"/>
          <w:sz w:val="20"/>
          <w:szCs w:val="20"/>
          <w:lang w:val="en-GB"/>
        </w:rPr>
        <w:t>legacy MAC-CEs</w:t>
      </w:r>
      <w:r w:rsidRPr="00EC07A4">
        <w:rPr>
          <w:rFonts w:ascii="Times New Roman" w:hAnsi="Times New Roman" w:cs="Times New Roman"/>
          <w:sz w:val="20"/>
          <w:szCs w:val="20"/>
          <w:lang w:val="en-GB"/>
        </w:rPr>
        <w:t xml:space="preserve"> is </w:t>
      </w:r>
      <w:r w:rsidR="00674EF9" w:rsidRPr="00EC07A4">
        <w:rPr>
          <w:rFonts w:ascii="Times New Roman" w:hAnsi="Times New Roman" w:cs="Times New Roman"/>
          <w:sz w:val="20"/>
          <w:szCs w:val="20"/>
          <w:lang w:val="en-GB"/>
        </w:rPr>
        <w:t>applicable</w:t>
      </w:r>
      <w:r w:rsidRPr="00EC07A4">
        <w:rPr>
          <w:rFonts w:ascii="Times New Roman" w:hAnsi="Times New Roman" w:cs="Times New Roman"/>
          <w:sz w:val="20"/>
          <w:szCs w:val="20"/>
          <w:lang w:val="en-GB"/>
        </w:rPr>
        <w:t xml:space="preserve"> for triggering Aperiodic TRS for the purpose of </w:t>
      </w:r>
      <w:proofErr w:type="spellStart"/>
      <w:r w:rsidR="000F03BA">
        <w:rPr>
          <w:rFonts w:ascii="Times New Roman" w:hAnsi="Times New Roman" w:cs="Times New Roman"/>
          <w:sz w:val="20"/>
          <w:szCs w:val="20"/>
          <w:lang w:val="en-GB"/>
        </w:rPr>
        <w:t>SCell</w:t>
      </w:r>
      <w:proofErr w:type="spellEnd"/>
      <w:r w:rsidRPr="00EC07A4">
        <w:rPr>
          <w:rFonts w:ascii="Times New Roman" w:hAnsi="Times New Roman" w:cs="Times New Roman"/>
          <w:sz w:val="20"/>
          <w:szCs w:val="20"/>
          <w:lang w:val="en-GB"/>
        </w:rPr>
        <w:t xml:space="preserve"> </w:t>
      </w:r>
      <w:r w:rsidR="00674EF9" w:rsidRPr="00EC07A4">
        <w:rPr>
          <w:rFonts w:ascii="Times New Roman" w:hAnsi="Times New Roman" w:cs="Times New Roman"/>
          <w:sz w:val="20"/>
          <w:szCs w:val="20"/>
          <w:lang w:val="en-GB"/>
        </w:rPr>
        <w:t>synchronization</w:t>
      </w:r>
      <w:r w:rsidRPr="00EC07A4">
        <w:rPr>
          <w:rFonts w:ascii="Times New Roman" w:hAnsi="Times New Roman" w:cs="Times New Roman"/>
          <w:sz w:val="20"/>
          <w:szCs w:val="20"/>
          <w:lang w:val="en-GB"/>
        </w:rPr>
        <w:t>.</w:t>
      </w:r>
      <w:r w:rsidR="005C4560">
        <w:rPr>
          <w:rFonts w:ascii="Times New Roman" w:hAnsi="Times New Roman" w:cs="Times New Roman"/>
          <w:sz w:val="20"/>
          <w:szCs w:val="20"/>
          <w:lang w:val="en-GB"/>
        </w:rPr>
        <w:t xml:space="preserve"> Furthermore, support of SP CSI-RS by chipsets is not available.</w:t>
      </w:r>
      <w:r w:rsidRPr="00EC07A4">
        <w:rPr>
          <w:rFonts w:ascii="Times New Roman" w:hAnsi="Times New Roman" w:cs="Times New Roman"/>
          <w:sz w:val="20"/>
          <w:szCs w:val="20"/>
          <w:lang w:val="en-GB"/>
        </w:rPr>
        <w:t xml:space="preserve"> Therefore</w:t>
      </w:r>
      <w:r w:rsidR="00674EF9" w:rsidRPr="00EC07A4">
        <w:rPr>
          <w:rFonts w:ascii="Times New Roman" w:hAnsi="Times New Roman" w:cs="Times New Roman"/>
          <w:sz w:val="20"/>
          <w:szCs w:val="20"/>
          <w:lang w:val="en-GB"/>
        </w:rPr>
        <w:t>,</w:t>
      </w:r>
      <w:r w:rsidRPr="00EC07A4">
        <w:rPr>
          <w:rFonts w:ascii="Times New Roman" w:hAnsi="Times New Roman" w:cs="Times New Roman"/>
          <w:sz w:val="20"/>
          <w:szCs w:val="20"/>
          <w:lang w:val="en-GB"/>
        </w:rPr>
        <w:t xml:space="preserve"> we think that </w:t>
      </w:r>
      <w:r w:rsidR="00AC201E" w:rsidRPr="004E3A6A">
        <w:rPr>
          <w:rFonts w:ascii="Times New Roman" w:hAnsi="Times New Roman" w:cs="Times New Roman"/>
          <w:sz w:val="20"/>
          <w:lang w:val="en-US" w:eastAsia="ko-KR"/>
        </w:rPr>
        <w:t>one of these MAC-CE</w:t>
      </w:r>
      <w:r w:rsidR="005129B0" w:rsidRPr="004E3A6A">
        <w:rPr>
          <w:rFonts w:ascii="Times New Roman" w:hAnsi="Times New Roman" w:cs="Times New Roman"/>
          <w:sz w:val="20"/>
          <w:lang w:val="en-US" w:eastAsia="ko-KR"/>
        </w:rPr>
        <w:t>s</w:t>
      </w:r>
      <w:r w:rsidR="00AC201E" w:rsidRPr="004E3A6A">
        <w:rPr>
          <w:rFonts w:ascii="Times New Roman" w:hAnsi="Times New Roman" w:cs="Times New Roman"/>
          <w:sz w:val="20"/>
          <w:lang w:val="en-US" w:eastAsia="ko-KR"/>
        </w:rPr>
        <w:t xml:space="preserve"> could be re-interpreted </w:t>
      </w:r>
      <w:r w:rsidR="00571444" w:rsidRPr="004E3A6A">
        <w:rPr>
          <w:rFonts w:ascii="Times New Roman" w:hAnsi="Times New Roman" w:cs="Times New Roman"/>
          <w:sz w:val="20"/>
          <w:lang w:val="en-US" w:eastAsia="ko-KR"/>
        </w:rPr>
        <w:t xml:space="preserve">or new MAC-CE introduced </w:t>
      </w:r>
      <w:r w:rsidR="008B592C" w:rsidRPr="004E3A6A">
        <w:rPr>
          <w:rFonts w:ascii="Times New Roman" w:hAnsi="Times New Roman" w:cs="Times New Roman"/>
          <w:sz w:val="20"/>
          <w:lang w:val="en-US" w:eastAsia="ko-KR"/>
        </w:rPr>
        <w:t xml:space="preserve">for trigger of </w:t>
      </w:r>
      <w:r w:rsidR="00B622B4" w:rsidRPr="004E3A6A">
        <w:rPr>
          <w:rFonts w:ascii="Times New Roman" w:hAnsi="Times New Roman" w:cs="Times New Roman"/>
          <w:sz w:val="20"/>
          <w:lang w:val="en-US" w:eastAsia="ko-KR"/>
        </w:rPr>
        <w:t>A-TRS</w:t>
      </w:r>
      <w:r w:rsidR="008C62A9" w:rsidRPr="004E3A6A">
        <w:rPr>
          <w:rFonts w:ascii="Times New Roman" w:hAnsi="Times New Roman" w:cs="Times New Roman"/>
          <w:sz w:val="20"/>
          <w:lang w:val="en-US" w:eastAsia="ko-KR"/>
        </w:rPr>
        <w:t xml:space="preserve"> together with</w:t>
      </w:r>
      <w:r w:rsidR="004D0359" w:rsidRPr="004E3A6A">
        <w:rPr>
          <w:rFonts w:ascii="Times New Roman" w:hAnsi="Times New Roman" w:cs="Times New Roman"/>
          <w:sz w:val="20"/>
          <w:lang w:val="en-US" w:eastAsia="ko-KR"/>
        </w:rPr>
        <w:t xml:space="preserve"> </w:t>
      </w:r>
      <w:r w:rsidR="00EC07A4" w:rsidRPr="004E3A6A">
        <w:rPr>
          <w:rFonts w:ascii="Times New Roman" w:hAnsi="Times New Roman" w:cs="Times New Roman"/>
          <w:sz w:val="20"/>
          <w:lang w:val="en-US" w:eastAsia="ko-KR"/>
        </w:rPr>
        <w:t>MAC-CE activating cells.</w:t>
      </w:r>
      <w:r w:rsidR="008C62A9" w:rsidRPr="004E3A6A">
        <w:rPr>
          <w:rFonts w:ascii="Times New Roman" w:hAnsi="Times New Roman" w:cs="Times New Roman"/>
          <w:sz w:val="20"/>
          <w:lang w:val="en-US" w:eastAsia="ko-KR"/>
        </w:rPr>
        <w:t xml:space="preserve"> </w:t>
      </w:r>
      <w:r w:rsidR="00EC07A4" w:rsidRPr="004E3A6A">
        <w:rPr>
          <w:rFonts w:ascii="Times New Roman" w:hAnsi="Times New Roman" w:cs="Times New Roman"/>
          <w:sz w:val="20"/>
          <w:lang w:val="en-US" w:eastAsia="ko-KR"/>
        </w:rPr>
        <w:t>Selection and detail design would be up to RAN2.</w:t>
      </w:r>
      <w:r w:rsidR="005C4560" w:rsidRPr="004E3A6A">
        <w:rPr>
          <w:rFonts w:ascii="Times New Roman" w:hAnsi="Times New Roman" w:cs="Times New Roman"/>
          <w:sz w:val="20"/>
          <w:lang w:val="en-US" w:eastAsia="ko-KR"/>
        </w:rPr>
        <w:t xml:space="preserve"> If lack of time for design of Option2 is argued, postpone support of enhanced Scell activation to R17.</w:t>
      </w:r>
    </w:p>
    <w:p w14:paraId="67499B60" w14:textId="77777777" w:rsidR="005C4560" w:rsidRPr="004E3A6A" w:rsidRDefault="005C4560" w:rsidP="006C34D9">
      <w:pPr>
        <w:jc w:val="both"/>
        <w:rPr>
          <w:rFonts w:ascii="Times New Roman" w:hAnsi="Times New Roman" w:cs="Times New Roman"/>
          <w:sz w:val="20"/>
          <w:lang w:val="en-US" w:eastAsia="ko-KR"/>
        </w:rPr>
      </w:pPr>
    </w:p>
    <w:p w14:paraId="4C4D6EDF" w14:textId="0ECF7CA6" w:rsidR="00EC07A4" w:rsidRPr="0073218B" w:rsidRDefault="00EC07A4" w:rsidP="006C34D9">
      <w:pPr>
        <w:jc w:val="both"/>
        <w:rPr>
          <w:rFonts w:ascii="Times New Roman" w:eastAsia="Batang" w:hAnsi="Times New Roman" w:cs="Times New Roman"/>
          <w:i/>
          <w:sz w:val="20"/>
          <w:lang w:val="en-US" w:eastAsia="ko-KR"/>
        </w:rPr>
      </w:pPr>
      <w:r w:rsidRPr="0073218B">
        <w:rPr>
          <w:rFonts w:ascii="Times New Roman" w:eastAsia="Batang" w:hAnsi="Times New Roman" w:cs="Times New Roman"/>
          <w:b/>
          <w:sz w:val="20"/>
          <w:lang w:val="en-US" w:eastAsia="ko-KR"/>
        </w:rPr>
        <w:t>Proposal</w:t>
      </w:r>
      <w:r w:rsidR="005C4560" w:rsidRPr="0073218B">
        <w:rPr>
          <w:rFonts w:ascii="Times New Roman" w:eastAsia="Batang" w:hAnsi="Times New Roman" w:cs="Times New Roman"/>
          <w:b/>
          <w:sz w:val="20"/>
          <w:lang w:val="en-US" w:eastAsia="ko-KR"/>
        </w:rPr>
        <w:t xml:space="preserve"> 1</w:t>
      </w:r>
      <w:r w:rsidR="0073218B" w:rsidRPr="0073218B">
        <w:rPr>
          <w:rFonts w:ascii="Times New Roman" w:eastAsia="Batang" w:hAnsi="Times New Roman" w:cs="Times New Roman"/>
          <w:b/>
          <w:sz w:val="20"/>
          <w:lang w:val="en-US" w:eastAsia="ko-KR"/>
        </w:rPr>
        <w:t>3</w:t>
      </w:r>
      <w:r w:rsidRPr="0073218B">
        <w:rPr>
          <w:rFonts w:ascii="Times New Roman" w:eastAsia="Batang" w:hAnsi="Times New Roman" w:cs="Times New Roman"/>
          <w:b/>
          <w:i/>
          <w:sz w:val="20"/>
          <w:lang w:val="en-US" w:eastAsia="ko-KR"/>
        </w:rPr>
        <w:t>:</w:t>
      </w:r>
      <w:r w:rsidRPr="0073218B">
        <w:rPr>
          <w:rFonts w:ascii="Times New Roman" w:eastAsia="Batang" w:hAnsi="Times New Roman" w:cs="Times New Roman"/>
          <w:i/>
          <w:sz w:val="20"/>
          <w:lang w:val="en-US" w:eastAsia="ko-KR"/>
        </w:rPr>
        <w:t xml:space="preserve"> </w:t>
      </w:r>
      <w:r w:rsidR="001D2D10" w:rsidRPr="0073218B">
        <w:rPr>
          <w:rFonts w:ascii="Times New Roman" w:eastAsia="Batang" w:hAnsi="Times New Roman" w:cs="Times New Roman"/>
          <w:i/>
          <w:sz w:val="20"/>
          <w:lang w:val="en-US" w:eastAsia="ko-KR"/>
        </w:rPr>
        <w:t xml:space="preserve">For the purpose of </w:t>
      </w:r>
      <w:r w:rsidR="00942C38" w:rsidRPr="0073218B">
        <w:rPr>
          <w:rFonts w:ascii="Times New Roman" w:eastAsia="Batang" w:hAnsi="Times New Roman" w:cs="Times New Roman"/>
          <w:i/>
          <w:sz w:val="20"/>
          <w:lang w:val="en-US" w:eastAsia="ko-KR"/>
        </w:rPr>
        <w:t xml:space="preserve">triggering A-TRS with </w:t>
      </w:r>
      <w:proofErr w:type="spellStart"/>
      <w:r w:rsidR="000F03BA" w:rsidRPr="0073218B">
        <w:rPr>
          <w:rFonts w:ascii="Times New Roman" w:eastAsia="Batang" w:hAnsi="Times New Roman" w:cs="Times New Roman"/>
          <w:i/>
          <w:sz w:val="20"/>
          <w:lang w:val="en-US" w:eastAsia="ko-KR"/>
        </w:rPr>
        <w:t>SCell</w:t>
      </w:r>
      <w:proofErr w:type="spellEnd"/>
      <w:r w:rsidR="00A03E14" w:rsidRPr="0073218B">
        <w:rPr>
          <w:rFonts w:ascii="Times New Roman" w:eastAsia="Batang" w:hAnsi="Times New Roman" w:cs="Times New Roman"/>
          <w:i/>
          <w:sz w:val="20"/>
          <w:lang w:val="en-US" w:eastAsia="ko-KR"/>
        </w:rPr>
        <w:t>-activation MAC-CE, define a new MAC-CE or reinterpret the existing one</w:t>
      </w:r>
      <w:r w:rsidR="005C4560" w:rsidRPr="0073218B">
        <w:rPr>
          <w:rFonts w:ascii="Times New Roman" w:eastAsia="Batang" w:hAnsi="Times New Roman" w:cs="Times New Roman"/>
          <w:i/>
          <w:sz w:val="20"/>
          <w:lang w:val="en-US" w:eastAsia="ko-KR"/>
        </w:rPr>
        <w:t xml:space="preserve"> (Option 2)</w:t>
      </w:r>
      <w:r w:rsidR="00A03E14" w:rsidRPr="0073218B">
        <w:rPr>
          <w:rFonts w:ascii="Times New Roman" w:eastAsia="Batang" w:hAnsi="Times New Roman" w:cs="Times New Roman"/>
          <w:i/>
          <w:sz w:val="20"/>
          <w:lang w:val="en-US" w:eastAsia="ko-KR"/>
        </w:rPr>
        <w:t>. Details up to RAN2.</w:t>
      </w:r>
    </w:p>
    <w:p w14:paraId="0F7436BF" w14:textId="5FEC43C2" w:rsidR="005C4560" w:rsidRPr="0073218B" w:rsidRDefault="005C4560" w:rsidP="005C4560">
      <w:pPr>
        <w:jc w:val="both"/>
        <w:rPr>
          <w:rFonts w:ascii="Times New Roman" w:eastAsia="Batang" w:hAnsi="Times New Roman" w:cs="Times New Roman"/>
          <w:i/>
          <w:sz w:val="20"/>
          <w:lang w:val="en-US" w:eastAsia="ko-KR"/>
        </w:rPr>
      </w:pPr>
      <w:r w:rsidRPr="0073218B">
        <w:rPr>
          <w:rFonts w:ascii="Times New Roman" w:eastAsia="Batang" w:hAnsi="Times New Roman" w:cs="Times New Roman"/>
          <w:b/>
          <w:sz w:val="20"/>
          <w:lang w:val="en-US" w:eastAsia="ko-KR"/>
        </w:rPr>
        <w:t>Proposal 1</w:t>
      </w:r>
      <w:r w:rsidR="0073218B" w:rsidRPr="0073218B">
        <w:rPr>
          <w:rFonts w:ascii="Times New Roman" w:eastAsia="Batang" w:hAnsi="Times New Roman" w:cs="Times New Roman"/>
          <w:b/>
          <w:sz w:val="20"/>
          <w:lang w:val="en-US" w:eastAsia="ko-KR"/>
        </w:rPr>
        <w:t>4</w:t>
      </w:r>
      <w:r w:rsidRPr="0073218B">
        <w:rPr>
          <w:rFonts w:ascii="Times New Roman" w:eastAsia="Batang" w:hAnsi="Times New Roman" w:cs="Times New Roman"/>
          <w:i/>
          <w:sz w:val="20"/>
          <w:lang w:val="en-US" w:eastAsia="ko-KR"/>
        </w:rPr>
        <w:t>: If lack of time for design of Option2 is argued, postpone support of enhanced Scell activation to R17.</w:t>
      </w:r>
    </w:p>
    <w:p w14:paraId="6A8FBD2E" w14:textId="3FB8D4D9" w:rsidR="005C4560" w:rsidRDefault="005C4560" w:rsidP="002F6213">
      <w:pPr>
        <w:pStyle w:val="Heading3"/>
        <w:rPr>
          <w:lang w:eastAsia="ko-KR"/>
        </w:rPr>
      </w:pPr>
      <w:r>
        <w:rPr>
          <w:lang w:eastAsia="ko-KR"/>
        </w:rPr>
        <w:t>Design Details</w:t>
      </w:r>
    </w:p>
    <w:p w14:paraId="5B54E775" w14:textId="24910594" w:rsidR="00816A28" w:rsidRPr="004E3A6A" w:rsidRDefault="000522A4" w:rsidP="006C34D9">
      <w:pPr>
        <w:jc w:val="both"/>
        <w:rPr>
          <w:rFonts w:ascii="Times New Roman" w:hAnsi="Times New Roman" w:cs="Times New Roman"/>
          <w:sz w:val="20"/>
          <w:lang w:val="en-US" w:eastAsia="ko-KR"/>
        </w:rPr>
      </w:pPr>
      <w:r w:rsidRPr="004E3A6A">
        <w:rPr>
          <w:rFonts w:ascii="Times New Roman" w:hAnsi="Times New Roman" w:cs="Times New Roman"/>
          <w:sz w:val="20"/>
          <w:lang w:val="en-US" w:eastAsia="ko-KR"/>
        </w:rPr>
        <w:t xml:space="preserve">For the </w:t>
      </w:r>
      <w:r w:rsidR="00D84342" w:rsidRPr="004E3A6A">
        <w:rPr>
          <w:rFonts w:ascii="Times New Roman" w:hAnsi="Times New Roman" w:cs="Times New Roman"/>
          <w:sz w:val="20"/>
          <w:lang w:val="en-US" w:eastAsia="ko-KR"/>
        </w:rPr>
        <w:t>triggering purpose</w:t>
      </w:r>
      <w:r w:rsidR="00607FC0" w:rsidRPr="004E3A6A">
        <w:rPr>
          <w:rFonts w:ascii="Times New Roman" w:hAnsi="Times New Roman" w:cs="Times New Roman"/>
          <w:sz w:val="20"/>
          <w:lang w:val="en-US" w:eastAsia="ko-KR"/>
        </w:rPr>
        <w:t>,</w:t>
      </w:r>
      <w:r w:rsidR="00D84342" w:rsidRPr="004E3A6A">
        <w:rPr>
          <w:rFonts w:ascii="Times New Roman" w:hAnsi="Times New Roman" w:cs="Times New Roman"/>
          <w:sz w:val="20"/>
          <w:lang w:val="en-US" w:eastAsia="ko-KR"/>
        </w:rPr>
        <w:t xml:space="preserve"> </w:t>
      </w:r>
      <w:r w:rsidR="00607FC0" w:rsidRPr="004E3A6A">
        <w:rPr>
          <w:rFonts w:ascii="Times New Roman" w:hAnsi="Times New Roman" w:cs="Times New Roman"/>
          <w:sz w:val="20"/>
          <w:lang w:val="en-US" w:eastAsia="ko-KR"/>
        </w:rPr>
        <w:t>a</w:t>
      </w:r>
      <w:r w:rsidR="00720586" w:rsidRPr="004E3A6A">
        <w:rPr>
          <w:rFonts w:ascii="Times New Roman" w:hAnsi="Times New Roman" w:cs="Times New Roman"/>
          <w:sz w:val="20"/>
          <w:lang w:val="en-US" w:eastAsia="ko-KR"/>
        </w:rPr>
        <w:t xml:space="preserve"> </w:t>
      </w:r>
      <w:r w:rsidR="00720586" w:rsidRPr="004E3A6A">
        <w:rPr>
          <w:rFonts w:ascii="Times New Roman" w:hAnsi="Times New Roman" w:cs="Times New Roman"/>
          <w:b/>
          <w:sz w:val="20"/>
          <w:lang w:val="en-US" w:eastAsia="ko-KR"/>
        </w:rPr>
        <w:t>trigger</w:t>
      </w:r>
      <w:r w:rsidR="00607FC0" w:rsidRPr="004E3A6A">
        <w:rPr>
          <w:rFonts w:ascii="Times New Roman" w:hAnsi="Times New Roman" w:cs="Times New Roman"/>
          <w:b/>
          <w:sz w:val="20"/>
          <w:lang w:val="en-US" w:eastAsia="ko-KR"/>
        </w:rPr>
        <w:t xml:space="preserve"> list</w:t>
      </w:r>
      <w:r w:rsidR="00607FC0" w:rsidRPr="004E3A6A">
        <w:rPr>
          <w:rFonts w:ascii="Times New Roman" w:hAnsi="Times New Roman" w:cs="Times New Roman"/>
          <w:sz w:val="20"/>
          <w:lang w:val="en-US" w:eastAsia="ko-KR"/>
        </w:rPr>
        <w:t xml:space="preserve"> (</w:t>
      </w:r>
      <w:proofErr w:type="gramStart"/>
      <w:r w:rsidR="00607FC0" w:rsidRPr="004E3A6A">
        <w:rPr>
          <w:rFonts w:ascii="Times New Roman" w:hAnsi="Times New Roman" w:cs="Times New Roman"/>
          <w:sz w:val="20"/>
          <w:lang w:val="en-US" w:eastAsia="ko-KR"/>
        </w:rPr>
        <w:t>similar to</w:t>
      </w:r>
      <w:proofErr w:type="gramEnd"/>
      <w:r w:rsidR="00816A28" w:rsidRPr="004E3A6A">
        <w:rPr>
          <w:rFonts w:ascii="Times New Roman" w:hAnsi="Times New Roman" w:cs="Times New Roman"/>
          <w:sz w:val="20"/>
          <w:lang w:val="en-US" w:eastAsia="ko-KR"/>
        </w:rPr>
        <w:t xml:space="preserve"> CSI-</w:t>
      </w:r>
      <w:proofErr w:type="spellStart"/>
      <w:r w:rsidR="00816A28" w:rsidRPr="004E3A6A">
        <w:rPr>
          <w:rFonts w:ascii="Times New Roman" w:hAnsi="Times New Roman" w:cs="Times New Roman"/>
          <w:sz w:val="20"/>
          <w:lang w:val="en-US" w:eastAsia="ko-KR"/>
        </w:rPr>
        <w:t>AperiodicTriggerStateList</w:t>
      </w:r>
      <w:proofErr w:type="spellEnd"/>
      <w:r w:rsidR="00607FC0" w:rsidRPr="004E3A6A">
        <w:rPr>
          <w:rFonts w:ascii="Times New Roman" w:hAnsi="Times New Roman" w:cs="Times New Roman"/>
          <w:sz w:val="20"/>
          <w:lang w:val="en-US" w:eastAsia="ko-KR"/>
        </w:rPr>
        <w:t>) could be configured.</w:t>
      </w:r>
      <w:r w:rsidR="00816A28" w:rsidRPr="004E3A6A">
        <w:rPr>
          <w:rFonts w:ascii="Times New Roman" w:hAnsi="Times New Roman" w:cs="Times New Roman"/>
          <w:sz w:val="20"/>
          <w:lang w:val="en-US" w:eastAsia="ko-KR"/>
        </w:rPr>
        <w:t xml:space="preserve"> </w:t>
      </w:r>
      <w:r w:rsidR="00FB7899" w:rsidRPr="004E3A6A">
        <w:rPr>
          <w:rFonts w:ascii="Times New Roman" w:hAnsi="Times New Roman" w:cs="Times New Roman"/>
          <w:sz w:val="20"/>
          <w:lang w:val="en-US" w:eastAsia="ko-KR"/>
        </w:rPr>
        <w:t xml:space="preserve">In the </w:t>
      </w:r>
      <w:r w:rsidR="00C84485" w:rsidRPr="004E3A6A">
        <w:rPr>
          <w:rFonts w:ascii="Times New Roman" w:hAnsi="Times New Roman" w:cs="Times New Roman"/>
          <w:sz w:val="20"/>
          <w:lang w:val="en-US" w:eastAsia="ko-KR"/>
        </w:rPr>
        <w:t xml:space="preserve">triggering MAC-CE a </w:t>
      </w:r>
      <w:proofErr w:type="spellStart"/>
      <w:r w:rsidR="00816A28" w:rsidRPr="004E3A6A">
        <w:rPr>
          <w:rFonts w:ascii="Times New Roman" w:hAnsi="Times New Roman" w:cs="Times New Roman"/>
          <w:sz w:val="20"/>
          <w:lang w:val="en-US" w:eastAsia="ko-KR"/>
        </w:rPr>
        <w:t>gNB</w:t>
      </w:r>
      <w:proofErr w:type="spellEnd"/>
      <w:r w:rsidR="00816A28" w:rsidRPr="004E3A6A">
        <w:rPr>
          <w:rFonts w:ascii="Times New Roman" w:hAnsi="Times New Roman" w:cs="Times New Roman"/>
          <w:sz w:val="20"/>
          <w:lang w:val="en-US" w:eastAsia="ko-KR"/>
        </w:rPr>
        <w:t xml:space="preserve"> shall indicate </w:t>
      </w:r>
      <w:r w:rsidR="00971CD3" w:rsidRPr="004E3A6A">
        <w:rPr>
          <w:rFonts w:ascii="Times New Roman" w:hAnsi="Times New Roman" w:cs="Times New Roman"/>
          <w:sz w:val="20"/>
          <w:lang w:val="en-US" w:eastAsia="ko-KR"/>
        </w:rPr>
        <w:t>RS</w:t>
      </w:r>
      <w:r w:rsidR="00FB66EE" w:rsidRPr="004E3A6A">
        <w:rPr>
          <w:rFonts w:ascii="Times New Roman" w:hAnsi="Times New Roman" w:cs="Times New Roman"/>
          <w:sz w:val="20"/>
          <w:lang w:val="en-US" w:eastAsia="ko-KR"/>
        </w:rPr>
        <w:t xml:space="preserve"> (form the trigger list)</w:t>
      </w:r>
      <w:r w:rsidR="000E4EAC" w:rsidRPr="004E3A6A">
        <w:rPr>
          <w:rFonts w:ascii="Times New Roman" w:hAnsi="Times New Roman" w:cs="Times New Roman"/>
          <w:sz w:val="20"/>
          <w:lang w:val="en-US" w:eastAsia="ko-KR"/>
        </w:rPr>
        <w:t xml:space="preserve"> </w:t>
      </w:r>
      <w:r w:rsidR="00971CD3" w:rsidRPr="004E3A6A">
        <w:rPr>
          <w:rFonts w:ascii="Times New Roman" w:hAnsi="Times New Roman" w:cs="Times New Roman"/>
          <w:sz w:val="20"/>
          <w:lang w:val="en-US" w:eastAsia="ko-KR"/>
        </w:rPr>
        <w:t>to be</w:t>
      </w:r>
      <w:r w:rsidR="000E4EAC" w:rsidRPr="004E3A6A">
        <w:rPr>
          <w:rFonts w:ascii="Times New Roman" w:hAnsi="Times New Roman" w:cs="Times New Roman"/>
          <w:sz w:val="20"/>
          <w:lang w:val="en-US" w:eastAsia="ko-KR"/>
        </w:rPr>
        <w:t xml:space="preserve"> used for </w:t>
      </w:r>
      <w:proofErr w:type="spellStart"/>
      <w:r w:rsidR="000F03BA" w:rsidRPr="004E3A6A">
        <w:rPr>
          <w:rFonts w:ascii="Times New Roman" w:hAnsi="Times New Roman" w:cs="Times New Roman"/>
          <w:sz w:val="20"/>
          <w:lang w:val="en-US" w:eastAsia="ko-KR"/>
        </w:rPr>
        <w:t>SCell</w:t>
      </w:r>
      <w:proofErr w:type="spellEnd"/>
      <w:r w:rsidR="000E4EAC" w:rsidRPr="004E3A6A">
        <w:rPr>
          <w:rFonts w:ascii="Times New Roman" w:hAnsi="Times New Roman" w:cs="Times New Roman"/>
          <w:sz w:val="20"/>
          <w:lang w:val="en-US" w:eastAsia="ko-KR"/>
        </w:rPr>
        <w:t xml:space="preserve"> activation</w:t>
      </w:r>
      <w:r w:rsidR="00971CD3" w:rsidRPr="004E3A6A">
        <w:rPr>
          <w:rFonts w:ascii="Times New Roman" w:hAnsi="Times New Roman" w:cs="Times New Roman"/>
          <w:sz w:val="20"/>
          <w:lang w:val="en-US" w:eastAsia="ko-KR"/>
        </w:rPr>
        <w:t xml:space="preserve">, </w:t>
      </w:r>
      <w:r w:rsidR="00771B64" w:rsidRPr="004E3A6A">
        <w:rPr>
          <w:rFonts w:ascii="Times New Roman" w:hAnsi="Times New Roman" w:cs="Times New Roman"/>
          <w:sz w:val="20"/>
          <w:lang w:val="en-US" w:eastAsia="ko-KR"/>
        </w:rPr>
        <w:t>these could be SSB or CSI-RS</w:t>
      </w:r>
      <w:r w:rsidR="00DC10D0" w:rsidRPr="004E3A6A">
        <w:rPr>
          <w:rFonts w:ascii="Times New Roman" w:hAnsi="Times New Roman" w:cs="Times New Roman"/>
          <w:sz w:val="20"/>
          <w:lang w:val="en-US" w:eastAsia="ko-KR"/>
        </w:rPr>
        <w:t>;</w:t>
      </w:r>
      <w:r w:rsidR="00816A28" w:rsidRPr="004E3A6A">
        <w:rPr>
          <w:rFonts w:ascii="Times New Roman" w:hAnsi="Times New Roman" w:cs="Times New Roman"/>
          <w:sz w:val="20"/>
          <w:lang w:val="en-US" w:eastAsia="ko-KR"/>
        </w:rPr>
        <w:t xml:space="preserve"> </w:t>
      </w:r>
    </w:p>
    <w:p w14:paraId="36D8736C" w14:textId="4BFEE4E8" w:rsidR="00674EF9" w:rsidRPr="004E3A6A" w:rsidRDefault="005D18F8" w:rsidP="00103873">
      <w:pPr>
        <w:pStyle w:val="ListParagraph"/>
        <w:numPr>
          <w:ilvl w:val="0"/>
          <w:numId w:val="10"/>
        </w:numPr>
        <w:jc w:val="both"/>
        <w:rPr>
          <w:rFonts w:ascii="Times New Roman" w:hAnsi="Times New Roman" w:cs="Times New Roman"/>
          <w:sz w:val="20"/>
          <w:lang w:val="en-US" w:eastAsia="ko-KR"/>
        </w:rPr>
      </w:pPr>
      <w:r w:rsidRPr="004E3A6A">
        <w:rPr>
          <w:rFonts w:ascii="Times New Roman" w:hAnsi="Times New Roman" w:cs="Times New Roman"/>
          <w:sz w:val="20"/>
          <w:lang w:val="en-US" w:eastAsia="ko-KR"/>
        </w:rPr>
        <w:t>NZP-</w:t>
      </w:r>
      <w:r w:rsidR="00674EF9" w:rsidRPr="004E3A6A">
        <w:rPr>
          <w:rFonts w:ascii="Times New Roman" w:hAnsi="Times New Roman" w:cs="Times New Roman"/>
          <w:sz w:val="20"/>
          <w:lang w:val="en-US" w:eastAsia="ko-KR"/>
        </w:rPr>
        <w:t>CSI-RS (TRS) to be triggered with an offset counted from slot of MAC-CE HARQ-ACK</w:t>
      </w:r>
    </w:p>
    <w:p w14:paraId="30CF9EF3" w14:textId="40351DD6" w:rsidR="00674EF9" w:rsidRPr="00674EF9" w:rsidRDefault="00674EF9" w:rsidP="00103873">
      <w:pPr>
        <w:pStyle w:val="ListParagraph"/>
        <w:numPr>
          <w:ilvl w:val="0"/>
          <w:numId w:val="10"/>
        </w:numPr>
        <w:jc w:val="both"/>
        <w:rPr>
          <w:rFonts w:ascii="Times New Roman" w:hAnsi="Times New Roman" w:cs="Times New Roman"/>
          <w:sz w:val="20"/>
          <w:lang w:eastAsia="ko-KR"/>
        </w:rPr>
      </w:pPr>
      <w:r>
        <w:rPr>
          <w:rFonts w:ascii="Times New Roman" w:hAnsi="Times New Roman" w:cs="Times New Roman"/>
          <w:sz w:val="20"/>
          <w:lang w:eastAsia="ko-KR"/>
        </w:rPr>
        <w:t xml:space="preserve">SSB of an </w:t>
      </w:r>
      <w:proofErr w:type="spellStart"/>
      <w:r>
        <w:rPr>
          <w:rFonts w:ascii="Times New Roman" w:hAnsi="Times New Roman" w:cs="Times New Roman"/>
          <w:sz w:val="20"/>
          <w:lang w:eastAsia="ko-KR"/>
        </w:rPr>
        <w:t>index</w:t>
      </w:r>
      <w:proofErr w:type="spellEnd"/>
      <w:r w:rsidR="00DC10D0">
        <w:rPr>
          <w:rFonts w:ascii="Times New Roman" w:hAnsi="Times New Roman" w:cs="Times New Roman"/>
          <w:sz w:val="20"/>
          <w:lang w:eastAsia="ko-KR"/>
        </w:rPr>
        <w:t>.</w:t>
      </w:r>
      <w:r>
        <w:rPr>
          <w:rFonts w:ascii="Times New Roman" w:hAnsi="Times New Roman" w:cs="Times New Roman"/>
          <w:sz w:val="20"/>
          <w:lang w:eastAsia="ko-KR"/>
        </w:rPr>
        <w:t xml:space="preserve"> </w:t>
      </w:r>
    </w:p>
    <w:p w14:paraId="32AAC533" w14:textId="4607C136" w:rsidR="00674EF9" w:rsidRPr="00DC10D0" w:rsidRDefault="00CB5C1B" w:rsidP="006C34D9">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With </w:t>
      </w:r>
      <w:r w:rsidR="00FC01B7">
        <w:rPr>
          <w:rFonts w:ascii="Times New Roman" w:hAnsi="Times New Roman" w:cs="Times New Roman"/>
          <w:sz w:val="20"/>
          <w:szCs w:val="20"/>
          <w:lang w:val="en-GB"/>
        </w:rPr>
        <w:t>triggering</w:t>
      </w:r>
      <w:r>
        <w:rPr>
          <w:rFonts w:ascii="Times New Roman" w:hAnsi="Times New Roman" w:cs="Times New Roman"/>
          <w:sz w:val="20"/>
          <w:szCs w:val="20"/>
          <w:lang w:val="en-GB"/>
        </w:rPr>
        <w:t xml:space="preserve"> MAC-CE </w:t>
      </w:r>
      <w:r w:rsidR="00674EF9" w:rsidRPr="00DC10D0">
        <w:rPr>
          <w:rFonts w:ascii="Times New Roman" w:hAnsi="Times New Roman" w:cs="Times New Roman"/>
          <w:sz w:val="20"/>
          <w:szCs w:val="20"/>
          <w:lang w:val="en-GB"/>
        </w:rPr>
        <w:t xml:space="preserve">no CSI report would be triggered. This is shown in Figure </w:t>
      </w:r>
      <w:r w:rsidR="0049182E">
        <w:rPr>
          <w:rFonts w:ascii="Times New Roman" w:hAnsi="Times New Roman" w:cs="Times New Roman"/>
          <w:sz w:val="20"/>
          <w:szCs w:val="20"/>
          <w:lang w:val="en-GB"/>
        </w:rPr>
        <w:t>1</w:t>
      </w:r>
      <w:r w:rsidR="000E4EAC" w:rsidRPr="00DC10D0">
        <w:rPr>
          <w:rFonts w:ascii="Times New Roman" w:hAnsi="Times New Roman" w:cs="Times New Roman"/>
          <w:sz w:val="20"/>
          <w:szCs w:val="20"/>
          <w:lang w:val="en-GB"/>
        </w:rPr>
        <w:t xml:space="preserve"> and Figure </w:t>
      </w:r>
      <w:r w:rsidR="0049182E">
        <w:rPr>
          <w:rFonts w:ascii="Times New Roman" w:hAnsi="Times New Roman" w:cs="Times New Roman"/>
          <w:sz w:val="20"/>
          <w:szCs w:val="20"/>
          <w:lang w:val="en-GB"/>
        </w:rPr>
        <w:t>2</w:t>
      </w:r>
      <w:r w:rsidR="00674EF9" w:rsidRPr="00DC10D0">
        <w:rPr>
          <w:rFonts w:ascii="Times New Roman" w:hAnsi="Times New Roman" w:cs="Times New Roman"/>
          <w:sz w:val="20"/>
          <w:szCs w:val="20"/>
          <w:lang w:val="en-GB"/>
        </w:rPr>
        <w:t>, wher</w:t>
      </w:r>
      <w:r w:rsidR="006F3DA7" w:rsidRPr="00DC10D0">
        <w:rPr>
          <w:rFonts w:ascii="Times New Roman" w:hAnsi="Times New Roman" w:cs="Times New Roman"/>
          <w:sz w:val="20"/>
          <w:szCs w:val="20"/>
          <w:lang w:val="en-GB"/>
        </w:rPr>
        <w:t xml:space="preserve">e two MAC-CEs are sent in one PDSCH, one </w:t>
      </w:r>
      <w:r w:rsidR="00FD2199">
        <w:rPr>
          <w:rFonts w:ascii="Times New Roman" w:hAnsi="Times New Roman" w:cs="Times New Roman"/>
          <w:sz w:val="20"/>
          <w:szCs w:val="20"/>
          <w:lang w:val="en-GB"/>
        </w:rPr>
        <w:t xml:space="preserve">MAC-CE </w:t>
      </w:r>
      <w:r w:rsidR="006F3DA7" w:rsidRPr="00DC10D0">
        <w:rPr>
          <w:rFonts w:ascii="Times New Roman" w:hAnsi="Times New Roman" w:cs="Times New Roman"/>
          <w:sz w:val="20"/>
          <w:szCs w:val="20"/>
          <w:lang w:val="en-GB"/>
        </w:rPr>
        <w:t xml:space="preserve">activating </w:t>
      </w:r>
      <w:proofErr w:type="spellStart"/>
      <w:r w:rsidR="000F03BA">
        <w:rPr>
          <w:rFonts w:ascii="Times New Roman" w:hAnsi="Times New Roman" w:cs="Times New Roman"/>
          <w:sz w:val="20"/>
          <w:szCs w:val="20"/>
          <w:lang w:val="en-GB"/>
        </w:rPr>
        <w:t>SCell</w:t>
      </w:r>
      <w:proofErr w:type="spellEnd"/>
      <w:r w:rsidR="006F3DA7" w:rsidRPr="00DC10D0">
        <w:rPr>
          <w:rFonts w:ascii="Times New Roman" w:hAnsi="Times New Roman" w:cs="Times New Roman"/>
          <w:sz w:val="20"/>
          <w:szCs w:val="20"/>
          <w:lang w:val="en-GB"/>
        </w:rPr>
        <w:t xml:space="preserve"> and other </w:t>
      </w:r>
      <w:r w:rsidR="00720586">
        <w:rPr>
          <w:rFonts w:ascii="Times New Roman" w:hAnsi="Times New Roman" w:cs="Times New Roman"/>
          <w:sz w:val="20"/>
          <w:szCs w:val="20"/>
          <w:lang w:val="en-GB"/>
        </w:rPr>
        <w:t xml:space="preserve">MAC-CE </w:t>
      </w:r>
      <w:r w:rsidR="006F3DA7" w:rsidRPr="00DC10D0">
        <w:rPr>
          <w:rFonts w:ascii="Times New Roman" w:hAnsi="Times New Roman" w:cs="Times New Roman"/>
          <w:sz w:val="20"/>
          <w:szCs w:val="20"/>
          <w:lang w:val="en-GB"/>
        </w:rPr>
        <w:t xml:space="preserve">triggering </w:t>
      </w:r>
      <w:r w:rsidR="006D5528">
        <w:rPr>
          <w:rFonts w:ascii="Times New Roman" w:hAnsi="Times New Roman" w:cs="Times New Roman"/>
          <w:sz w:val="20"/>
          <w:szCs w:val="20"/>
          <w:lang w:val="en-GB"/>
        </w:rPr>
        <w:t xml:space="preserve">synchronization based on </w:t>
      </w:r>
      <w:r w:rsidR="00720586">
        <w:rPr>
          <w:rFonts w:ascii="Times New Roman" w:hAnsi="Times New Roman" w:cs="Times New Roman"/>
          <w:sz w:val="20"/>
          <w:szCs w:val="20"/>
          <w:lang w:val="en-GB"/>
        </w:rPr>
        <w:t xml:space="preserve">Aperiodic </w:t>
      </w:r>
      <w:r w:rsidR="000E4EAC" w:rsidRPr="00DC10D0">
        <w:rPr>
          <w:rFonts w:ascii="Times New Roman" w:hAnsi="Times New Roman" w:cs="Times New Roman"/>
          <w:sz w:val="20"/>
          <w:szCs w:val="20"/>
          <w:lang w:val="en-GB"/>
        </w:rPr>
        <w:t xml:space="preserve">TRS (Figure </w:t>
      </w:r>
      <w:r w:rsidR="006B7287">
        <w:rPr>
          <w:rFonts w:ascii="Times New Roman" w:hAnsi="Times New Roman" w:cs="Times New Roman"/>
          <w:sz w:val="20"/>
          <w:szCs w:val="20"/>
          <w:lang w:val="en-GB"/>
        </w:rPr>
        <w:t>1</w:t>
      </w:r>
      <w:r w:rsidR="000E4EAC" w:rsidRPr="00DC10D0">
        <w:rPr>
          <w:rFonts w:ascii="Times New Roman" w:hAnsi="Times New Roman" w:cs="Times New Roman"/>
          <w:sz w:val="20"/>
          <w:szCs w:val="20"/>
          <w:lang w:val="en-GB"/>
        </w:rPr>
        <w:t xml:space="preserve">) or synchronisation based on the earliest SSB (Figure </w:t>
      </w:r>
      <w:r w:rsidR="006B7287">
        <w:rPr>
          <w:rFonts w:ascii="Times New Roman" w:hAnsi="Times New Roman" w:cs="Times New Roman"/>
          <w:sz w:val="20"/>
          <w:szCs w:val="20"/>
          <w:lang w:val="en-GB"/>
        </w:rPr>
        <w:t>2</w:t>
      </w:r>
      <w:r w:rsidR="000E4EAC" w:rsidRPr="00DC10D0">
        <w:rPr>
          <w:rFonts w:ascii="Times New Roman" w:hAnsi="Times New Roman" w:cs="Times New Roman"/>
          <w:sz w:val="20"/>
          <w:szCs w:val="20"/>
          <w:lang w:val="en-GB"/>
        </w:rPr>
        <w:t xml:space="preserve">). </w:t>
      </w:r>
      <w:proofErr w:type="gramStart"/>
      <w:r w:rsidR="000E4EAC" w:rsidRPr="00DC10D0">
        <w:rPr>
          <w:rFonts w:ascii="Times New Roman" w:hAnsi="Times New Roman" w:cs="Times New Roman"/>
          <w:sz w:val="20"/>
          <w:szCs w:val="20"/>
          <w:lang w:val="en-GB"/>
        </w:rPr>
        <w:t>Both of these</w:t>
      </w:r>
      <w:proofErr w:type="gramEnd"/>
      <w:r w:rsidR="000E4EAC" w:rsidRPr="00DC10D0">
        <w:rPr>
          <w:rFonts w:ascii="Times New Roman" w:hAnsi="Times New Roman" w:cs="Times New Roman"/>
          <w:sz w:val="20"/>
          <w:szCs w:val="20"/>
          <w:lang w:val="en-GB"/>
        </w:rPr>
        <w:t xml:space="preserve"> can be configured in a trigger list.</w:t>
      </w:r>
      <w:r w:rsidR="006F3DA7" w:rsidRPr="00DC10D0">
        <w:rPr>
          <w:rFonts w:ascii="Times New Roman" w:hAnsi="Times New Roman" w:cs="Times New Roman"/>
          <w:sz w:val="20"/>
          <w:szCs w:val="20"/>
          <w:lang w:val="en-GB"/>
        </w:rPr>
        <w:t xml:space="preserve"> </w:t>
      </w:r>
      <w:r w:rsidR="000E4EAC" w:rsidRPr="00DC10D0">
        <w:rPr>
          <w:rFonts w:ascii="Times New Roman" w:hAnsi="Times New Roman" w:cs="Times New Roman"/>
          <w:sz w:val="20"/>
          <w:szCs w:val="20"/>
          <w:lang w:val="en-GB"/>
        </w:rPr>
        <w:t xml:space="preserve">In cases where SSB would colliding with SSB burst, or SSB would be upcoming, a </w:t>
      </w:r>
      <w:proofErr w:type="spellStart"/>
      <w:r w:rsidR="000E4EAC" w:rsidRPr="00DC10D0">
        <w:rPr>
          <w:rFonts w:ascii="Times New Roman" w:hAnsi="Times New Roman" w:cs="Times New Roman"/>
          <w:sz w:val="20"/>
          <w:szCs w:val="20"/>
          <w:lang w:val="en-GB"/>
        </w:rPr>
        <w:t>gNB</w:t>
      </w:r>
      <w:proofErr w:type="spellEnd"/>
      <w:r w:rsidR="000E4EAC" w:rsidRPr="00DC10D0">
        <w:rPr>
          <w:rFonts w:ascii="Times New Roman" w:hAnsi="Times New Roman" w:cs="Times New Roman"/>
          <w:sz w:val="20"/>
          <w:szCs w:val="20"/>
          <w:lang w:val="en-GB"/>
        </w:rPr>
        <w:t xml:space="preserve"> may trigger SSB-based </w:t>
      </w:r>
      <w:proofErr w:type="spellStart"/>
      <w:r w:rsidR="000F03BA">
        <w:rPr>
          <w:rFonts w:ascii="Times New Roman" w:hAnsi="Times New Roman" w:cs="Times New Roman"/>
          <w:sz w:val="20"/>
          <w:szCs w:val="20"/>
          <w:lang w:val="en-GB"/>
        </w:rPr>
        <w:t>SCell</w:t>
      </w:r>
      <w:proofErr w:type="spellEnd"/>
      <w:r w:rsidR="000E4EAC" w:rsidRPr="00DC10D0">
        <w:rPr>
          <w:rFonts w:ascii="Times New Roman" w:hAnsi="Times New Roman" w:cs="Times New Roman"/>
          <w:sz w:val="20"/>
          <w:szCs w:val="20"/>
          <w:lang w:val="en-GB"/>
        </w:rPr>
        <w:t xml:space="preserve"> activation</w:t>
      </w:r>
      <w:r w:rsidR="000B3AD1">
        <w:rPr>
          <w:rFonts w:ascii="Times New Roman" w:hAnsi="Times New Roman" w:cs="Times New Roman"/>
          <w:sz w:val="20"/>
          <w:szCs w:val="20"/>
          <w:lang w:val="en-GB"/>
        </w:rPr>
        <w:t xml:space="preserve"> instead of TRS based</w:t>
      </w:r>
      <w:r w:rsidR="000E4EAC" w:rsidRPr="00DC10D0">
        <w:rPr>
          <w:rFonts w:ascii="Times New Roman" w:hAnsi="Times New Roman" w:cs="Times New Roman"/>
          <w:sz w:val="20"/>
          <w:szCs w:val="20"/>
          <w:lang w:val="en-GB"/>
        </w:rPr>
        <w:t xml:space="preserve">. </w:t>
      </w:r>
      <w:r w:rsidR="00070149">
        <w:rPr>
          <w:rFonts w:ascii="Times New Roman" w:hAnsi="Times New Roman" w:cs="Times New Roman"/>
          <w:sz w:val="20"/>
          <w:szCs w:val="20"/>
          <w:lang w:val="en-GB"/>
        </w:rPr>
        <w:t xml:space="preserve">If </w:t>
      </w:r>
      <w:proofErr w:type="spellStart"/>
      <w:r w:rsidR="00070149">
        <w:rPr>
          <w:rFonts w:ascii="Times New Roman" w:hAnsi="Times New Roman" w:cs="Times New Roman"/>
          <w:sz w:val="20"/>
          <w:szCs w:val="20"/>
          <w:lang w:val="en-GB"/>
        </w:rPr>
        <w:t>gNB</w:t>
      </w:r>
      <w:proofErr w:type="spellEnd"/>
      <w:r w:rsidR="00070149">
        <w:rPr>
          <w:rFonts w:ascii="Times New Roman" w:hAnsi="Times New Roman" w:cs="Times New Roman"/>
          <w:sz w:val="20"/>
          <w:szCs w:val="20"/>
          <w:lang w:val="en-GB"/>
        </w:rPr>
        <w:t xml:space="preserve"> would not </w:t>
      </w:r>
      <w:r w:rsidR="00876671">
        <w:rPr>
          <w:rFonts w:ascii="Times New Roman" w:hAnsi="Times New Roman" w:cs="Times New Roman"/>
          <w:sz w:val="20"/>
          <w:szCs w:val="20"/>
          <w:lang w:val="en-GB"/>
        </w:rPr>
        <w:t>send MAC-CE with the trigger</w:t>
      </w:r>
      <w:r w:rsidR="00B77A0A">
        <w:rPr>
          <w:rFonts w:ascii="Times New Roman" w:hAnsi="Times New Roman" w:cs="Times New Roman"/>
          <w:sz w:val="20"/>
          <w:szCs w:val="20"/>
          <w:lang w:val="en-GB"/>
        </w:rPr>
        <w:t xml:space="preserve"> together with </w:t>
      </w:r>
      <w:proofErr w:type="spellStart"/>
      <w:r w:rsidR="000F03BA">
        <w:rPr>
          <w:rFonts w:ascii="Times New Roman" w:hAnsi="Times New Roman" w:cs="Times New Roman"/>
          <w:sz w:val="20"/>
          <w:szCs w:val="20"/>
          <w:lang w:val="en-GB"/>
        </w:rPr>
        <w:t>SCell</w:t>
      </w:r>
      <w:proofErr w:type="spellEnd"/>
      <w:r w:rsidR="00B77A0A">
        <w:rPr>
          <w:rFonts w:ascii="Times New Roman" w:hAnsi="Times New Roman" w:cs="Times New Roman"/>
          <w:sz w:val="20"/>
          <w:szCs w:val="20"/>
          <w:lang w:val="en-GB"/>
        </w:rPr>
        <w:t xml:space="preserve"> activation MAC-CE</w:t>
      </w:r>
      <w:r w:rsidR="00876671">
        <w:rPr>
          <w:rFonts w:ascii="Times New Roman" w:hAnsi="Times New Roman" w:cs="Times New Roman"/>
          <w:sz w:val="20"/>
          <w:szCs w:val="20"/>
          <w:lang w:val="en-GB"/>
        </w:rPr>
        <w:t>, UE follows the legacy R15 activation procedure.</w:t>
      </w:r>
    </w:p>
    <w:p w14:paraId="142A69C4" w14:textId="77777777" w:rsidR="00CA09B3" w:rsidRDefault="006F3DA7" w:rsidP="00CA09B3">
      <w:pPr>
        <w:keepNext/>
        <w:jc w:val="center"/>
      </w:pPr>
      <w:r w:rsidRPr="006F3DA7">
        <w:rPr>
          <w:noProof/>
        </w:rPr>
        <w:drawing>
          <wp:inline distT="0" distB="0" distL="0" distR="0" wp14:anchorId="52649111" wp14:editId="7237A438">
            <wp:extent cx="6120765" cy="940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940435"/>
                    </a:xfrm>
                    <a:prstGeom prst="rect">
                      <a:avLst/>
                    </a:prstGeom>
                    <a:noFill/>
                    <a:ln>
                      <a:noFill/>
                    </a:ln>
                  </pic:spPr>
                </pic:pic>
              </a:graphicData>
            </a:graphic>
          </wp:inline>
        </w:drawing>
      </w:r>
    </w:p>
    <w:p w14:paraId="33A3AC53" w14:textId="53B316C3" w:rsidR="007D75B9" w:rsidRDefault="00CA09B3" w:rsidP="00CA09B3">
      <w:pPr>
        <w:pStyle w:val="Caption"/>
        <w:jc w:val="center"/>
        <w:rPr>
          <w:sz w:val="20"/>
          <w:szCs w:val="20"/>
          <w:lang w:val="en-GB"/>
        </w:rPr>
      </w:pPr>
      <w:proofErr w:type="spellStart"/>
      <w:r>
        <w:t>Figure</w:t>
      </w:r>
      <w:proofErr w:type="spellEnd"/>
      <w:r>
        <w:t xml:space="preserve"> </w:t>
      </w:r>
      <w:fldSimple w:instr=" SEQ Figure \* ARABIC ">
        <w:r>
          <w:rPr>
            <w:noProof/>
          </w:rPr>
          <w:t>1</w:t>
        </w:r>
      </w:fldSimple>
      <w:r w:rsidRPr="00CA09B3">
        <w:rPr>
          <w:lang w:val="en-US"/>
        </w:rPr>
        <w:t xml:space="preserve"> </w:t>
      </w:r>
      <w:proofErr w:type="spellStart"/>
      <w:r w:rsidR="000F03BA">
        <w:rPr>
          <w:lang w:val="en-US"/>
        </w:rPr>
        <w:t>SCell</w:t>
      </w:r>
      <w:proofErr w:type="spellEnd"/>
      <w:r>
        <w:rPr>
          <w:lang w:val="en-US"/>
        </w:rPr>
        <w:t xml:space="preserve"> activation with TRS</w:t>
      </w:r>
    </w:p>
    <w:p w14:paraId="50D411CE" w14:textId="0DAD38F0" w:rsidR="00994CDD" w:rsidRDefault="00C6266E" w:rsidP="006C34D9">
      <w:pPr>
        <w:jc w:val="both"/>
        <w:rPr>
          <w:sz w:val="20"/>
          <w:szCs w:val="20"/>
          <w:lang w:val="en-GB"/>
        </w:rPr>
      </w:pPr>
      <w:r w:rsidRPr="00C6266E">
        <w:rPr>
          <w:noProof/>
        </w:rPr>
        <w:drawing>
          <wp:inline distT="0" distB="0" distL="0" distR="0" wp14:anchorId="142B05C1" wp14:editId="2F4F1D0A">
            <wp:extent cx="6120765"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904875"/>
                    </a:xfrm>
                    <a:prstGeom prst="rect">
                      <a:avLst/>
                    </a:prstGeom>
                    <a:noFill/>
                    <a:ln>
                      <a:noFill/>
                    </a:ln>
                  </pic:spPr>
                </pic:pic>
              </a:graphicData>
            </a:graphic>
          </wp:inline>
        </w:drawing>
      </w:r>
    </w:p>
    <w:p w14:paraId="35E512E4" w14:textId="642BD59F" w:rsidR="006F3DA7" w:rsidRDefault="006F3DA7" w:rsidP="006F3DA7">
      <w:pPr>
        <w:pStyle w:val="Caption"/>
        <w:jc w:val="center"/>
        <w:rPr>
          <w:sz w:val="20"/>
          <w:szCs w:val="20"/>
          <w:lang w:val="en-GB"/>
        </w:rPr>
      </w:pPr>
      <w:proofErr w:type="spellStart"/>
      <w:r>
        <w:t>Figure</w:t>
      </w:r>
      <w:proofErr w:type="spellEnd"/>
      <w:r>
        <w:t xml:space="preserve"> </w:t>
      </w:r>
      <w:fldSimple w:instr=" SEQ Figure \* ARABIC ">
        <w:r w:rsidR="00CA09B3">
          <w:rPr>
            <w:noProof/>
          </w:rPr>
          <w:t>2</w:t>
        </w:r>
      </w:fldSimple>
      <w:r>
        <w:rPr>
          <w:lang w:val="en-US"/>
        </w:rPr>
        <w:t xml:space="preserve"> </w:t>
      </w:r>
      <w:proofErr w:type="spellStart"/>
      <w:r w:rsidR="000F03BA">
        <w:rPr>
          <w:lang w:val="en-US"/>
        </w:rPr>
        <w:t>SCell</w:t>
      </w:r>
      <w:proofErr w:type="spellEnd"/>
      <w:r>
        <w:rPr>
          <w:lang w:val="en-US"/>
        </w:rPr>
        <w:t xml:space="preserve"> activation with earliest SSB</w:t>
      </w:r>
    </w:p>
    <w:p w14:paraId="6F0D42E4" w14:textId="77777777" w:rsidR="003922CD" w:rsidRPr="004455D2" w:rsidRDefault="003922CD" w:rsidP="000F2FC9">
      <w:pPr>
        <w:spacing w:after="0"/>
        <w:jc w:val="both"/>
        <w:rPr>
          <w:rFonts w:ascii="Times New Roman" w:hAnsi="Times New Roman" w:cs="Times New Roman"/>
          <w:sz w:val="20"/>
          <w:szCs w:val="20"/>
          <w:lang w:val="en-GB"/>
        </w:rPr>
      </w:pPr>
    </w:p>
    <w:p w14:paraId="634C9759" w14:textId="6D8CC982" w:rsidR="00693146" w:rsidRPr="0073218B" w:rsidRDefault="00D7367B" w:rsidP="000F2FC9">
      <w:pPr>
        <w:spacing w:after="0"/>
        <w:jc w:val="both"/>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w:t>
      </w:r>
      <w:r w:rsidR="005C4560" w:rsidRPr="0073218B">
        <w:rPr>
          <w:rFonts w:ascii="Times New Roman" w:eastAsia="Batang" w:hAnsi="Times New Roman" w:cs="Times New Roman"/>
          <w:b/>
          <w:sz w:val="20"/>
          <w:szCs w:val="20"/>
          <w:lang w:val="en-GB"/>
        </w:rPr>
        <w:t xml:space="preserve"> 1</w:t>
      </w:r>
      <w:r w:rsidR="0073218B" w:rsidRPr="0073218B">
        <w:rPr>
          <w:rFonts w:ascii="Times New Roman" w:eastAsia="Batang" w:hAnsi="Times New Roman" w:cs="Times New Roman"/>
          <w:b/>
          <w:sz w:val="20"/>
          <w:szCs w:val="20"/>
          <w:lang w:val="en-GB"/>
        </w:rPr>
        <w:t>5</w:t>
      </w:r>
      <w:r w:rsidRPr="0073218B">
        <w:rPr>
          <w:rFonts w:ascii="Times New Roman" w:eastAsia="Batang" w:hAnsi="Times New Roman" w:cs="Times New Roman"/>
          <w:b/>
          <w:i/>
          <w:sz w:val="20"/>
          <w:szCs w:val="20"/>
          <w:lang w:val="en-GB"/>
        </w:rPr>
        <w:t>:</w:t>
      </w:r>
      <w:r w:rsidRPr="0073218B">
        <w:rPr>
          <w:rFonts w:ascii="Times New Roman" w:eastAsia="Batang" w:hAnsi="Times New Roman" w:cs="Times New Roman"/>
          <w:i/>
          <w:sz w:val="20"/>
          <w:szCs w:val="20"/>
          <w:lang w:val="en-GB"/>
        </w:rPr>
        <w:t xml:space="preserve"> </w:t>
      </w:r>
    </w:p>
    <w:p w14:paraId="02C7215D" w14:textId="04EB2D4C" w:rsidR="00C05C26" w:rsidRPr="0073218B" w:rsidRDefault="000E4EAC" w:rsidP="00103873">
      <w:pPr>
        <w:pStyle w:val="ListParagraph"/>
        <w:numPr>
          <w:ilvl w:val="0"/>
          <w:numId w:val="12"/>
        </w:numPr>
        <w:spacing w:after="0"/>
        <w:jc w:val="both"/>
        <w:rPr>
          <w:rFonts w:ascii="Times New Roman" w:eastAsia="Batang" w:hAnsi="Times New Roman" w:cs="Times New Roman"/>
          <w:b/>
          <w:i/>
          <w:sz w:val="20"/>
          <w:szCs w:val="20"/>
          <w:lang w:val="en-GB"/>
        </w:rPr>
      </w:pPr>
      <w:r w:rsidRPr="0073218B">
        <w:rPr>
          <w:rFonts w:ascii="Times New Roman" w:eastAsia="Batang" w:hAnsi="Times New Roman" w:cs="Times New Roman"/>
          <w:i/>
          <w:sz w:val="20"/>
          <w:szCs w:val="20"/>
          <w:lang w:val="en-GB"/>
        </w:rPr>
        <w:t>When</w:t>
      </w:r>
      <w:r w:rsidR="004256CE" w:rsidRPr="0073218B">
        <w:rPr>
          <w:rFonts w:ascii="Times New Roman" w:eastAsia="Batang" w:hAnsi="Times New Roman" w:cs="Times New Roman"/>
          <w:i/>
          <w:sz w:val="20"/>
          <w:szCs w:val="20"/>
          <w:lang w:val="en-GB"/>
        </w:rPr>
        <w:t xml:space="preserve"> </w:t>
      </w:r>
      <w:proofErr w:type="spellStart"/>
      <w:r w:rsidR="000F03BA" w:rsidRPr="0073218B">
        <w:rPr>
          <w:rFonts w:ascii="Times New Roman" w:eastAsia="Batang" w:hAnsi="Times New Roman" w:cs="Times New Roman"/>
          <w:i/>
          <w:sz w:val="20"/>
          <w:szCs w:val="20"/>
          <w:lang w:val="en-GB"/>
        </w:rPr>
        <w:t>SCell</w:t>
      </w:r>
      <w:proofErr w:type="spellEnd"/>
      <w:r w:rsidR="004256CE" w:rsidRPr="0073218B">
        <w:rPr>
          <w:rFonts w:ascii="Times New Roman" w:eastAsia="Batang" w:hAnsi="Times New Roman" w:cs="Times New Roman"/>
          <w:i/>
          <w:sz w:val="20"/>
          <w:szCs w:val="20"/>
          <w:lang w:val="en-GB"/>
        </w:rPr>
        <w:t xml:space="preserve"> activation command in</w:t>
      </w:r>
      <w:r w:rsidRPr="0073218B">
        <w:rPr>
          <w:rFonts w:ascii="Times New Roman" w:eastAsia="Batang" w:hAnsi="Times New Roman" w:cs="Times New Roman"/>
          <w:i/>
          <w:sz w:val="20"/>
          <w:szCs w:val="20"/>
          <w:lang w:val="en-GB"/>
        </w:rPr>
        <w:t xml:space="preserve"> MAC-CE </w:t>
      </w:r>
      <w:r w:rsidR="004C7C2F" w:rsidRPr="0073218B">
        <w:rPr>
          <w:rFonts w:ascii="Times New Roman" w:eastAsia="Batang" w:hAnsi="Times New Roman" w:cs="Times New Roman"/>
          <w:i/>
          <w:sz w:val="20"/>
          <w:szCs w:val="20"/>
          <w:lang w:val="en-GB"/>
        </w:rPr>
        <w:t>(A</w:t>
      </w:r>
      <w:r w:rsidRPr="0073218B">
        <w:rPr>
          <w:rFonts w:ascii="Times New Roman" w:eastAsia="Batang" w:hAnsi="Times New Roman" w:cs="Times New Roman"/>
          <w:i/>
          <w:sz w:val="20"/>
          <w:szCs w:val="20"/>
          <w:lang w:val="en-GB"/>
        </w:rPr>
        <w:t xml:space="preserve">ctivating </w:t>
      </w:r>
      <w:proofErr w:type="spellStart"/>
      <w:r w:rsidR="000F03BA" w:rsidRPr="0073218B">
        <w:rPr>
          <w:rFonts w:ascii="Times New Roman" w:eastAsia="Batang" w:hAnsi="Times New Roman" w:cs="Times New Roman"/>
          <w:i/>
          <w:sz w:val="20"/>
          <w:szCs w:val="20"/>
          <w:lang w:val="en-GB"/>
        </w:rPr>
        <w:t>SCell</w:t>
      </w:r>
      <w:r w:rsidRPr="0073218B">
        <w:rPr>
          <w:rFonts w:ascii="Times New Roman" w:eastAsia="Batang" w:hAnsi="Times New Roman" w:cs="Times New Roman"/>
          <w:i/>
          <w:sz w:val="20"/>
          <w:szCs w:val="20"/>
          <w:lang w:val="en-GB"/>
        </w:rPr>
        <w:t>s</w:t>
      </w:r>
      <w:proofErr w:type="spellEnd"/>
      <w:r w:rsidR="004C7C2F" w:rsidRPr="0073218B">
        <w:rPr>
          <w:rFonts w:ascii="Times New Roman" w:eastAsia="Batang" w:hAnsi="Times New Roman" w:cs="Times New Roman"/>
          <w:i/>
          <w:sz w:val="20"/>
          <w:szCs w:val="20"/>
          <w:lang w:val="en-GB"/>
        </w:rPr>
        <w:t>)</w:t>
      </w:r>
      <w:r w:rsidR="00787321" w:rsidRPr="0073218B">
        <w:rPr>
          <w:rFonts w:ascii="Times New Roman" w:eastAsia="Batang" w:hAnsi="Times New Roman" w:cs="Times New Roman"/>
          <w:i/>
          <w:sz w:val="20"/>
          <w:szCs w:val="20"/>
          <w:lang w:val="en-GB"/>
        </w:rPr>
        <w:t xml:space="preserve"> for a </w:t>
      </w:r>
      <w:proofErr w:type="spellStart"/>
      <w:r w:rsidR="000F03BA" w:rsidRPr="0073218B">
        <w:rPr>
          <w:rFonts w:ascii="Times New Roman" w:eastAsia="Batang" w:hAnsi="Times New Roman" w:cs="Times New Roman"/>
          <w:i/>
          <w:sz w:val="20"/>
          <w:szCs w:val="20"/>
          <w:lang w:val="en-GB"/>
        </w:rPr>
        <w:t>SCell</w:t>
      </w:r>
      <w:proofErr w:type="spellEnd"/>
      <w:r w:rsidRPr="0073218B">
        <w:rPr>
          <w:rFonts w:ascii="Times New Roman" w:eastAsia="Batang" w:hAnsi="Times New Roman" w:cs="Times New Roman"/>
          <w:i/>
          <w:sz w:val="20"/>
          <w:szCs w:val="20"/>
          <w:lang w:val="en-GB"/>
        </w:rPr>
        <w:t xml:space="preserve"> is received with</w:t>
      </w:r>
      <w:r w:rsidR="00363972" w:rsidRPr="0073218B">
        <w:rPr>
          <w:rFonts w:ascii="Times New Roman" w:eastAsia="Batang" w:hAnsi="Times New Roman" w:cs="Times New Roman"/>
          <w:i/>
          <w:sz w:val="20"/>
          <w:szCs w:val="20"/>
          <w:lang w:val="en-GB"/>
        </w:rPr>
        <w:t xml:space="preserve"> </w:t>
      </w:r>
      <w:r w:rsidR="00606A41" w:rsidRPr="0073218B">
        <w:rPr>
          <w:rFonts w:ascii="Times New Roman" w:eastAsia="Batang" w:hAnsi="Times New Roman" w:cs="Times New Roman"/>
          <w:i/>
          <w:sz w:val="20"/>
          <w:szCs w:val="20"/>
          <w:lang w:val="en-GB"/>
        </w:rPr>
        <w:t>a</w:t>
      </w:r>
      <w:r w:rsidRPr="0073218B">
        <w:rPr>
          <w:rFonts w:ascii="Times New Roman" w:eastAsia="Batang" w:hAnsi="Times New Roman" w:cs="Times New Roman"/>
          <w:i/>
          <w:sz w:val="20"/>
          <w:szCs w:val="20"/>
          <w:lang w:val="en-GB"/>
        </w:rPr>
        <w:t xml:space="preserve"> MAC-CE </w:t>
      </w:r>
      <w:r w:rsidR="004C7C2F" w:rsidRPr="0073218B">
        <w:rPr>
          <w:rFonts w:ascii="Times New Roman" w:eastAsia="Batang" w:hAnsi="Times New Roman" w:cs="Times New Roman"/>
          <w:i/>
          <w:sz w:val="20"/>
          <w:szCs w:val="20"/>
          <w:lang w:val="en-GB"/>
        </w:rPr>
        <w:t>(</w:t>
      </w:r>
      <w:r w:rsidRPr="0073218B">
        <w:rPr>
          <w:rFonts w:ascii="Times New Roman" w:eastAsia="Batang" w:hAnsi="Times New Roman" w:cs="Times New Roman"/>
          <w:i/>
          <w:sz w:val="20"/>
          <w:lang w:val="en-US" w:eastAsia="ko-KR"/>
        </w:rPr>
        <w:t xml:space="preserve">Aperiodic </w:t>
      </w:r>
      <w:r w:rsidR="00D95F3E" w:rsidRPr="0073218B">
        <w:rPr>
          <w:rFonts w:ascii="Times New Roman" w:eastAsia="Batang" w:hAnsi="Times New Roman" w:cs="Times New Roman"/>
          <w:i/>
          <w:sz w:val="20"/>
          <w:lang w:val="en-US" w:eastAsia="ko-KR"/>
        </w:rPr>
        <w:t>TRS trigger</w:t>
      </w:r>
      <w:r w:rsidR="004C7C2F" w:rsidRPr="0073218B">
        <w:rPr>
          <w:rFonts w:ascii="Times New Roman" w:eastAsia="Batang" w:hAnsi="Times New Roman" w:cs="Times New Roman"/>
          <w:i/>
          <w:sz w:val="20"/>
          <w:lang w:val="en-US" w:eastAsia="ko-KR"/>
        </w:rPr>
        <w:t>)</w:t>
      </w:r>
      <w:r w:rsidR="00693146" w:rsidRPr="0073218B">
        <w:rPr>
          <w:rFonts w:ascii="Times New Roman" w:eastAsia="Batang" w:hAnsi="Times New Roman" w:cs="Times New Roman"/>
          <w:i/>
          <w:sz w:val="20"/>
          <w:lang w:val="en-US" w:eastAsia="ko-KR"/>
        </w:rPr>
        <w:t xml:space="preserve"> for </w:t>
      </w:r>
      <w:r w:rsidR="00787321" w:rsidRPr="0073218B">
        <w:rPr>
          <w:rFonts w:ascii="Times New Roman" w:eastAsia="Batang" w:hAnsi="Times New Roman" w:cs="Times New Roman"/>
          <w:i/>
          <w:sz w:val="20"/>
          <w:lang w:val="en-US" w:eastAsia="ko-KR"/>
        </w:rPr>
        <w:t>the</w:t>
      </w:r>
      <w:r w:rsidR="00693146" w:rsidRPr="0073218B">
        <w:rPr>
          <w:rFonts w:ascii="Times New Roman" w:eastAsia="Batang" w:hAnsi="Times New Roman" w:cs="Times New Roman"/>
          <w:i/>
          <w:sz w:val="20"/>
          <w:lang w:val="en-US" w:eastAsia="ko-KR"/>
        </w:rPr>
        <w:t xml:space="preserve"> </w:t>
      </w:r>
      <w:proofErr w:type="spellStart"/>
      <w:r w:rsidR="000F03BA" w:rsidRPr="0073218B">
        <w:rPr>
          <w:rFonts w:ascii="Times New Roman" w:eastAsia="Batang" w:hAnsi="Times New Roman" w:cs="Times New Roman"/>
          <w:i/>
          <w:sz w:val="20"/>
          <w:lang w:val="en-US" w:eastAsia="ko-KR"/>
        </w:rPr>
        <w:t>SCell</w:t>
      </w:r>
      <w:proofErr w:type="spellEnd"/>
      <w:r w:rsidRPr="0073218B">
        <w:rPr>
          <w:rFonts w:ascii="Times New Roman" w:eastAsia="Batang" w:hAnsi="Times New Roman" w:cs="Times New Roman"/>
          <w:i/>
          <w:sz w:val="20"/>
          <w:lang w:val="en-US" w:eastAsia="ko-KR"/>
        </w:rPr>
        <w:t xml:space="preserve">. </w:t>
      </w:r>
    </w:p>
    <w:p w14:paraId="45955C8E" w14:textId="177E3DA1" w:rsidR="000E4EAC" w:rsidRPr="0073218B" w:rsidRDefault="000E4EAC" w:rsidP="00103873">
      <w:pPr>
        <w:pStyle w:val="ListParagraph"/>
        <w:numPr>
          <w:ilvl w:val="1"/>
          <w:numId w:val="12"/>
        </w:numPr>
        <w:jc w:val="both"/>
        <w:rPr>
          <w:rFonts w:ascii="Times New Roman" w:eastAsia="Batang" w:hAnsi="Times New Roman" w:cs="Times New Roman"/>
          <w:i/>
          <w:sz w:val="20"/>
          <w:szCs w:val="20"/>
          <w:lang w:val="en-GB"/>
        </w:rPr>
      </w:pPr>
      <w:r w:rsidRPr="0073218B">
        <w:rPr>
          <w:rFonts w:ascii="Times New Roman" w:eastAsia="Batang" w:hAnsi="Times New Roman" w:cs="Times New Roman"/>
          <w:i/>
          <w:sz w:val="20"/>
          <w:szCs w:val="20"/>
          <w:lang w:val="en-GB"/>
        </w:rPr>
        <w:t>MAC-CE</w:t>
      </w:r>
      <w:r w:rsidR="00787321" w:rsidRPr="0073218B">
        <w:rPr>
          <w:rFonts w:ascii="Times New Roman" w:eastAsia="Batang" w:hAnsi="Times New Roman" w:cs="Times New Roman"/>
          <w:i/>
          <w:sz w:val="20"/>
          <w:szCs w:val="20"/>
          <w:lang w:val="en-GB"/>
        </w:rPr>
        <w:t xml:space="preserve"> (</w:t>
      </w:r>
      <w:r w:rsidR="00787321" w:rsidRPr="0073218B">
        <w:rPr>
          <w:rFonts w:ascii="Times New Roman" w:eastAsia="Batang" w:hAnsi="Times New Roman" w:cs="Times New Roman"/>
          <w:i/>
          <w:sz w:val="20"/>
          <w:lang w:val="en-US" w:eastAsia="ko-KR"/>
        </w:rPr>
        <w:t>Aperiodic TRS trigger)</w:t>
      </w:r>
      <w:r w:rsidRPr="0073218B">
        <w:rPr>
          <w:rFonts w:ascii="Times New Roman" w:eastAsia="Batang" w:hAnsi="Times New Roman" w:cs="Times New Roman"/>
          <w:i/>
          <w:sz w:val="20"/>
          <w:szCs w:val="20"/>
          <w:lang w:val="en-GB"/>
        </w:rPr>
        <w:t xml:space="preserve"> indicates one state </w:t>
      </w:r>
      <w:r w:rsidR="00DC6772" w:rsidRPr="0073218B">
        <w:rPr>
          <w:rFonts w:ascii="Times New Roman" w:eastAsia="Batang" w:hAnsi="Times New Roman" w:cs="Times New Roman"/>
          <w:i/>
          <w:sz w:val="20"/>
          <w:szCs w:val="20"/>
          <w:lang w:val="en-GB"/>
        </w:rPr>
        <w:t xml:space="preserve">from preconfigured list of </w:t>
      </w:r>
      <w:r w:rsidR="00DC6772" w:rsidRPr="0073218B">
        <w:rPr>
          <w:rFonts w:ascii="Times New Roman" w:eastAsia="Batang" w:hAnsi="Times New Roman" w:cs="Times New Roman"/>
          <w:i/>
          <w:sz w:val="20"/>
          <w:lang w:val="en-US" w:eastAsia="ko-KR"/>
        </w:rPr>
        <w:t>t</w:t>
      </w:r>
      <w:r w:rsidRPr="0073218B">
        <w:rPr>
          <w:rFonts w:ascii="Times New Roman" w:eastAsia="Batang" w:hAnsi="Times New Roman" w:cs="Times New Roman"/>
          <w:i/>
          <w:sz w:val="20"/>
          <w:lang w:val="en-US" w:eastAsia="ko-KR"/>
        </w:rPr>
        <w:t xml:space="preserve">rigger </w:t>
      </w:r>
      <w:r w:rsidR="00DC6772" w:rsidRPr="0073218B">
        <w:rPr>
          <w:rFonts w:ascii="Times New Roman" w:eastAsia="Batang" w:hAnsi="Times New Roman" w:cs="Times New Roman"/>
          <w:i/>
          <w:sz w:val="20"/>
          <w:lang w:val="en-US" w:eastAsia="ko-KR"/>
        </w:rPr>
        <w:t>s</w:t>
      </w:r>
      <w:r w:rsidRPr="0073218B">
        <w:rPr>
          <w:rFonts w:ascii="Times New Roman" w:eastAsia="Batang" w:hAnsi="Times New Roman" w:cs="Times New Roman"/>
          <w:i/>
          <w:sz w:val="20"/>
          <w:lang w:val="en-US" w:eastAsia="ko-KR"/>
        </w:rPr>
        <w:t>tates</w:t>
      </w:r>
      <w:r w:rsidR="00787321" w:rsidRPr="0073218B">
        <w:rPr>
          <w:rFonts w:ascii="Times New Roman" w:eastAsia="Batang" w:hAnsi="Times New Roman" w:cs="Times New Roman"/>
          <w:i/>
          <w:sz w:val="20"/>
          <w:lang w:val="en-US" w:eastAsia="ko-KR"/>
        </w:rPr>
        <w:t xml:space="preserve"> for </w:t>
      </w:r>
      <w:r w:rsidR="005A5875" w:rsidRPr="0073218B">
        <w:rPr>
          <w:rFonts w:ascii="Times New Roman" w:eastAsia="Batang" w:hAnsi="Times New Roman" w:cs="Times New Roman"/>
          <w:i/>
          <w:sz w:val="20"/>
          <w:lang w:val="en-US" w:eastAsia="ko-KR"/>
        </w:rPr>
        <w:t>first active</w:t>
      </w:r>
      <w:r w:rsidR="00787321" w:rsidRPr="0073218B">
        <w:rPr>
          <w:rFonts w:ascii="Times New Roman" w:eastAsia="Batang" w:hAnsi="Times New Roman" w:cs="Times New Roman"/>
          <w:i/>
          <w:sz w:val="20"/>
          <w:lang w:val="en-US" w:eastAsia="ko-KR"/>
        </w:rPr>
        <w:t xml:space="preserve"> </w:t>
      </w:r>
      <w:r w:rsidR="0058434E" w:rsidRPr="0073218B">
        <w:rPr>
          <w:rFonts w:ascii="Times New Roman" w:eastAsia="Batang" w:hAnsi="Times New Roman" w:cs="Times New Roman"/>
          <w:i/>
          <w:sz w:val="20"/>
          <w:lang w:val="en-US" w:eastAsia="ko-KR"/>
        </w:rPr>
        <w:t xml:space="preserve">BWP </w:t>
      </w:r>
      <w:r w:rsidR="005A5875" w:rsidRPr="0073218B">
        <w:rPr>
          <w:rFonts w:ascii="Times New Roman" w:eastAsia="Batang" w:hAnsi="Times New Roman" w:cs="Times New Roman"/>
          <w:i/>
          <w:sz w:val="20"/>
          <w:lang w:val="en-US" w:eastAsia="ko-KR"/>
        </w:rPr>
        <w:t xml:space="preserve">of the </w:t>
      </w:r>
      <w:proofErr w:type="spellStart"/>
      <w:r w:rsidR="000F03BA" w:rsidRPr="0073218B">
        <w:rPr>
          <w:rFonts w:ascii="Times New Roman" w:eastAsia="Batang" w:hAnsi="Times New Roman" w:cs="Times New Roman"/>
          <w:i/>
          <w:sz w:val="20"/>
          <w:lang w:val="en-US" w:eastAsia="ko-KR"/>
        </w:rPr>
        <w:t>SCell</w:t>
      </w:r>
      <w:proofErr w:type="spellEnd"/>
    </w:p>
    <w:p w14:paraId="055FAD17" w14:textId="02D8CCC0" w:rsidR="004C7C2F" w:rsidRPr="0073218B" w:rsidRDefault="005A5875" w:rsidP="00103873">
      <w:pPr>
        <w:pStyle w:val="ListParagraph"/>
        <w:numPr>
          <w:ilvl w:val="1"/>
          <w:numId w:val="12"/>
        </w:numPr>
        <w:jc w:val="both"/>
        <w:rPr>
          <w:rFonts w:ascii="Times New Roman" w:eastAsia="Batang" w:hAnsi="Times New Roman" w:cs="Times New Roman"/>
          <w:i/>
          <w:sz w:val="20"/>
          <w:szCs w:val="20"/>
          <w:lang w:val="en-GB"/>
        </w:rPr>
      </w:pPr>
      <w:r w:rsidRPr="0073218B">
        <w:rPr>
          <w:rFonts w:ascii="Times New Roman" w:eastAsia="Batang" w:hAnsi="Times New Roman" w:cs="Times New Roman"/>
          <w:i/>
          <w:sz w:val="20"/>
          <w:lang w:val="en-US" w:eastAsia="ko-KR"/>
        </w:rPr>
        <w:t xml:space="preserve">Note: </w:t>
      </w:r>
      <w:r w:rsidR="004C7C2F" w:rsidRPr="0073218B">
        <w:rPr>
          <w:rFonts w:ascii="Times New Roman" w:eastAsia="Batang" w:hAnsi="Times New Roman" w:cs="Times New Roman"/>
          <w:i/>
          <w:sz w:val="20"/>
          <w:lang w:val="en-US" w:eastAsia="ko-KR"/>
        </w:rPr>
        <w:t>No CSI report is triggered with MAC-CE</w:t>
      </w:r>
      <w:r w:rsidR="004F1306" w:rsidRPr="0073218B">
        <w:rPr>
          <w:rFonts w:ascii="Times New Roman" w:eastAsia="Batang" w:hAnsi="Times New Roman" w:cs="Times New Roman"/>
          <w:i/>
          <w:sz w:val="20"/>
          <w:lang w:val="en-US" w:eastAsia="ko-KR"/>
        </w:rPr>
        <w:t xml:space="preserve"> </w:t>
      </w:r>
      <w:r w:rsidR="00BF01C5" w:rsidRPr="0073218B">
        <w:rPr>
          <w:rFonts w:ascii="Times New Roman" w:eastAsia="Batang" w:hAnsi="Times New Roman" w:cs="Times New Roman"/>
          <w:i/>
          <w:sz w:val="20"/>
          <w:szCs w:val="20"/>
          <w:lang w:val="en-GB"/>
        </w:rPr>
        <w:t>(</w:t>
      </w:r>
      <w:r w:rsidR="00BF01C5" w:rsidRPr="0073218B">
        <w:rPr>
          <w:rFonts w:ascii="Times New Roman" w:eastAsia="Batang" w:hAnsi="Times New Roman" w:cs="Times New Roman"/>
          <w:i/>
          <w:sz w:val="20"/>
          <w:lang w:val="en-US" w:eastAsia="ko-KR"/>
        </w:rPr>
        <w:t>Aperiodic TRS trigger)</w:t>
      </w:r>
    </w:p>
    <w:p w14:paraId="6CC9CB77" w14:textId="368B4BAB" w:rsidR="00693146" w:rsidRPr="0073218B" w:rsidRDefault="00693146" w:rsidP="00103873">
      <w:pPr>
        <w:pStyle w:val="ListParagraph"/>
        <w:numPr>
          <w:ilvl w:val="0"/>
          <w:numId w:val="12"/>
        </w:numPr>
        <w:jc w:val="both"/>
        <w:rPr>
          <w:rFonts w:ascii="Times New Roman" w:eastAsia="Batang" w:hAnsi="Times New Roman" w:cs="Times New Roman"/>
          <w:i/>
          <w:sz w:val="20"/>
          <w:szCs w:val="20"/>
          <w:lang w:val="en-GB"/>
        </w:rPr>
      </w:pPr>
      <w:r w:rsidRPr="0073218B">
        <w:rPr>
          <w:rFonts w:ascii="Times New Roman" w:eastAsia="Batang" w:hAnsi="Times New Roman" w:cs="Times New Roman"/>
          <w:i/>
          <w:sz w:val="20"/>
          <w:szCs w:val="20"/>
          <w:lang w:val="en-GB"/>
        </w:rPr>
        <w:t xml:space="preserve">Otherwise, if only MAC-CE (Activating </w:t>
      </w:r>
      <w:proofErr w:type="spellStart"/>
      <w:r w:rsidR="000F03BA" w:rsidRPr="0073218B">
        <w:rPr>
          <w:rFonts w:ascii="Times New Roman" w:eastAsia="Batang" w:hAnsi="Times New Roman" w:cs="Times New Roman"/>
          <w:i/>
          <w:sz w:val="20"/>
          <w:szCs w:val="20"/>
          <w:lang w:val="en-GB"/>
        </w:rPr>
        <w:t>SCell</w:t>
      </w:r>
      <w:r w:rsidRPr="0073218B">
        <w:rPr>
          <w:rFonts w:ascii="Times New Roman" w:eastAsia="Batang" w:hAnsi="Times New Roman" w:cs="Times New Roman"/>
          <w:i/>
          <w:sz w:val="20"/>
          <w:szCs w:val="20"/>
          <w:lang w:val="en-GB"/>
        </w:rPr>
        <w:t>s</w:t>
      </w:r>
      <w:proofErr w:type="spellEnd"/>
      <w:r w:rsidRPr="0073218B">
        <w:rPr>
          <w:rFonts w:ascii="Times New Roman" w:eastAsia="Batang" w:hAnsi="Times New Roman" w:cs="Times New Roman"/>
          <w:i/>
          <w:sz w:val="20"/>
          <w:szCs w:val="20"/>
          <w:lang w:val="en-GB"/>
        </w:rPr>
        <w:t>)</w:t>
      </w:r>
      <w:r w:rsidR="004256CE" w:rsidRPr="0073218B">
        <w:rPr>
          <w:rFonts w:ascii="Times New Roman" w:eastAsia="Batang" w:hAnsi="Times New Roman" w:cs="Times New Roman"/>
          <w:i/>
          <w:sz w:val="20"/>
          <w:szCs w:val="20"/>
          <w:lang w:val="en-GB"/>
        </w:rPr>
        <w:t xml:space="preserve"> is receive</w:t>
      </w:r>
      <w:r w:rsidR="00295D4E" w:rsidRPr="0073218B">
        <w:rPr>
          <w:rFonts w:ascii="Times New Roman" w:eastAsia="Batang" w:hAnsi="Times New Roman" w:cs="Times New Roman"/>
          <w:i/>
          <w:sz w:val="20"/>
          <w:szCs w:val="20"/>
          <w:lang w:val="en-GB"/>
        </w:rPr>
        <w:t>d</w:t>
      </w:r>
      <w:r w:rsidR="004256CE" w:rsidRPr="0073218B">
        <w:rPr>
          <w:rFonts w:ascii="Times New Roman" w:eastAsia="Batang" w:hAnsi="Times New Roman" w:cs="Times New Roman"/>
          <w:i/>
          <w:sz w:val="20"/>
          <w:szCs w:val="20"/>
          <w:lang w:val="en-GB"/>
        </w:rPr>
        <w:t xml:space="preserve"> for </w:t>
      </w:r>
      <w:r w:rsidR="00A51881" w:rsidRPr="0073218B">
        <w:rPr>
          <w:rFonts w:ascii="Times New Roman" w:eastAsia="Batang" w:hAnsi="Times New Roman" w:cs="Times New Roman"/>
          <w:i/>
          <w:sz w:val="20"/>
          <w:szCs w:val="20"/>
          <w:lang w:val="en-GB"/>
        </w:rPr>
        <w:t>the</w:t>
      </w:r>
      <w:r w:rsidR="004256CE" w:rsidRPr="0073218B">
        <w:rPr>
          <w:rFonts w:ascii="Times New Roman" w:eastAsia="Batang" w:hAnsi="Times New Roman" w:cs="Times New Roman"/>
          <w:i/>
          <w:sz w:val="20"/>
          <w:szCs w:val="20"/>
          <w:lang w:val="en-GB"/>
        </w:rPr>
        <w:t xml:space="preserve"> </w:t>
      </w:r>
      <w:proofErr w:type="spellStart"/>
      <w:r w:rsidR="000F03BA" w:rsidRPr="0073218B">
        <w:rPr>
          <w:rFonts w:ascii="Times New Roman" w:eastAsia="Batang" w:hAnsi="Times New Roman" w:cs="Times New Roman"/>
          <w:i/>
          <w:sz w:val="20"/>
          <w:szCs w:val="20"/>
          <w:lang w:val="en-GB"/>
        </w:rPr>
        <w:t>SCell</w:t>
      </w:r>
      <w:proofErr w:type="spellEnd"/>
      <w:r w:rsidR="00BC525A" w:rsidRPr="0073218B">
        <w:rPr>
          <w:rFonts w:ascii="Times New Roman" w:eastAsia="Batang" w:hAnsi="Times New Roman" w:cs="Times New Roman"/>
          <w:i/>
          <w:sz w:val="20"/>
          <w:szCs w:val="20"/>
          <w:lang w:val="en-GB"/>
        </w:rPr>
        <w:t xml:space="preserve">, UE follows the R15 </w:t>
      </w:r>
      <w:proofErr w:type="spellStart"/>
      <w:r w:rsidR="000F03BA" w:rsidRPr="0073218B">
        <w:rPr>
          <w:rFonts w:ascii="Times New Roman" w:eastAsia="Batang" w:hAnsi="Times New Roman" w:cs="Times New Roman"/>
          <w:i/>
          <w:sz w:val="20"/>
          <w:szCs w:val="20"/>
          <w:lang w:val="en-GB"/>
        </w:rPr>
        <w:t>SCell</w:t>
      </w:r>
      <w:proofErr w:type="spellEnd"/>
      <w:r w:rsidR="00BC525A" w:rsidRPr="0073218B">
        <w:rPr>
          <w:rFonts w:ascii="Times New Roman" w:eastAsia="Batang" w:hAnsi="Times New Roman" w:cs="Times New Roman"/>
          <w:i/>
          <w:sz w:val="20"/>
          <w:szCs w:val="20"/>
          <w:lang w:val="en-GB"/>
        </w:rPr>
        <w:t xml:space="preserve"> activation procedure for the </w:t>
      </w:r>
      <w:proofErr w:type="spellStart"/>
      <w:r w:rsidR="000F03BA" w:rsidRPr="0073218B">
        <w:rPr>
          <w:rFonts w:ascii="Times New Roman" w:eastAsia="Batang" w:hAnsi="Times New Roman" w:cs="Times New Roman"/>
          <w:i/>
          <w:sz w:val="20"/>
          <w:szCs w:val="20"/>
          <w:lang w:val="en-GB"/>
        </w:rPr>
        <w:t>SCell</w:t>
      </w:r>
      <w:proofErr w:type="spellEnd"/>
      <w:r w:rsidR="00BC525A" w:rsidRPr="0073218B">
        <w:rPr>
          <w:rFonts w:ascii="Times New Roman" w:eastAsia="Batang" w:hAnsi="Times New Roman" w:cs="Times New Roman"/>
          <w:i/>
          <w:sz w:val="20"/>
          <w:szCs w:val="20"/>
          <w:lang w:val="en-GB"/>
        </w:rPr>
        <w:t>.</w:t>
      </w:r>
    </w:p>
    <w:p w14:paraId="6AA4C60F" w14:textId="3596C6CB" w:rsidR="000E4EAC" w:rsidRDefault="000E4EAC" w:rsidP="000E4EAC">
      <w:pPr>
        <w:pStyle w:val="ListParagraph"/>
        <w:ind w:left="2272"/>
        <w:jc w:val="both"/>
        <w:rPr>
          <w:rFonts w:ascii="Times New Roman" w:hAnsi="Times New Roman" w:cs="Times New Roman"/>
          <w:i/>
          <w:sz w:val="20"/>
          <w:szCs w:val="20"/>
          <w:lang w:val="en-GB"/>
        </w:rPr>
      </w:pPr>
    </w:p>
    <w:p w14:paraId="0D2B1133" w14:textId="1FE14DC2" w:rsidR="003C227B" w:rsidRPr="000F68FF" w:rsidRDefault="00B95226" w:rsidP="00301288">
      <w:pPr>
        <w:pStyle w:val="Heading1"/>
      </w:pPr>
      <w:r w:rsidRPr="000F68FF">
        <w:t>Conc</w:t>
      </w:r>
      <w:r w:rsidR="003C227B" w:rsidRPr="000F68FF">
        <w:t>lusions</w:t>
      </w:r>
    </w:p>
    <w:p w14:paraId="0D2B1134" w14:textId="1570CAD7" w:rsidR="003C227B" w:rsidRPr="004B56FD" w:rsidRDefault="003C227B" w:rsidP="00C37211">
      <w:pPr>
        <w:spacing w:after="120"/>
        <w:rPr>
          <w:rFonts w:ascii="Times New Roman" w:hAnsi="Times New Roman" w:cs="Times New Roman"/>
          <w:sz w:val="20"/>
          <w:lang w:val="en-GB"/>
        </w:rPr>
      </w:pPr>
      <w:r w:rsidRPr="004B56FD">
        <w:rPr>
          <w:rFonts w:ascii="Times New Roman" w:hAnsi="Times New Roman" w:cs="Times New Roman"/>
          <w:sz w:val="20"/>
          <w:lang w:val="en-GB"/>
        </w:rPr>
        <w:t xml:space="preserve">In this contribution, we discussed </w:t>
      </w:r>
      <w:r w:rsidRPr="004B56FD">
        <w:rPr>
          <w:rFonts w:ascii="Times New Roman" w:eastAsia="Times New Roman" w:hAnsi="Times New Roman" w:cs="Times New Roman"/>
          <w:sz w:val="20"/>
          <w:lang w:val="en-GB"/>
        </w:rPr>
        <w:t xml:space="preserve">potential solutions </w:t>
      </w:r>
      <w:r w:rsidR="00FB14BD" w:rsidRPr="004B56FD">
        <w:rPr>
          <w:rFonts w:ascii="Times New Roman" w:eastAsia="Times New Roman" w:hAnsi="Times New Roman" w:cs="Times New Roman"/>
          <w:sz w:val="20"/>
          <w:lang w:val="en-GB"/>
        </w:rPr>
        <w:t>to reduce</w:t>
      </w:r>
      <w:r w:rsidR="007A17F0" w:rsidRPr="004B56FD">
        <w:rPr>
          <w:rFonts w:ascii="Times New Roman" w:eastAsia="Times New Roman" w:hAnsi="Times New Roman" w:cs="Times New Roman"/>
          <w:sz w:val="20"/>
          <w:lang w:val="en-GB"/>
        </w:rPr>
        <w:t xml:space="preserve"> </w:t>
      </w:r>
      <w:proofErr w:type="spellStart"/>
      <w:r w:rsidR="000F03BA">
        <w:rPr>
          <w:rFonts w:ascii="Times New Roman" w:eastAsia="Times New Roman" w:hAnsi="Times New Roman" w:cs="Times New Roman"/>
          <w:sz w:val="20"/>
          <w:lang w:val="en-GB"/>
        </w:rPr>
        <w:t>SCell</w:t>
      </w:r>
      <w:proofErr w:type="spellEnd"/>
      <w:r w:rsidR="00FB14BD" w:rsidRPr="004B56FD">
        <w:rPr>
          <w:rFonts w:ascii="Times New Roman" w:eastAsia="Times New Roman" w:hAnsi="Times New Roman" w:cs="Times New Roman"/>
          <w:sz w:val="20"/>
          <w:lang w:val="en-GB"/>
        </w:rPr>
        <w:t xml:space="preserve"> activation delay</w:t>
      </w:r>
      <w:r w:rsidR="00B77A0A">
        <w:rPr>
          <w:rFonts w:ascii="Times New Roman" w:eastAsia="Times New Roman" w:hAnsi="Times New Roman" w:cs="Times New Roman"/>
          <w:sz w:val="20"/>
          <w:lang w:val="en-GB"/>
        </w:rPr>
        <w:t xml:space="preserve"> and </w:t>
      </w:r>
      <w:proofErr w:type="spellStart"/>
      <w:r w:rsidR="000F03BA">
        <w:rPr>
          <w:rFonts w:ascii="Times New Roman" w:eastAsia="Times New Roman" w:hAnsi="Times New Roman" w:cs="Times New Roman"/>
          <w:sz w:val="20"/>
          <w:lang w:val="en-GB"/>
        </w:rPr>
        <w:t>SCell</w:t>
      </w:r>
      <w:proofErr w:type="spellEnd"/>
      <w:r w:rsidR="00B77A0A">
        <w:rPr>
          <w:rFonts w:ascii="Times New Roman" w:eastAsia="Times New Roman" w:hAnsi="Times New Roman" w:cs="Times New Roman"/>
          <w:sz w:val="20"/>
          <w:lang w:val="en-GB"/>
        </w:rPr>
        <w:t xml:space="preserve"> dormancy</w:t>
      </w:r>
      <w:r w:rsidRPr="004B56FD">
        <w:rPr>
          <w:rFonts w:ascii="Times New Roman" w:hAnsi="Times New Roman" w:cs="Times New Roman"/>
          <w:sz w:val="20"/>
          <w:lang w:val="en-GB"/>
        </w:rPr>
        <w:t xml:space="preserve">. Based on the discussion, we </w:t>
      </w:r>
      <w:r w:rsidR="004349A3" w:rsidRPr="004B56FD">
        <w:rPr>
          <w:rFonts w:ascii="Times New Roman" w:hAnsi="Times New Roman" w:cs="Times New Roman"/>
          <w:sz w:val="20"/>
          <w:lang w:val="en-GB"/>
        </w:rPr>
        <w:t>made</w:t>
      </w:r>
      <w:r w:rsidRPr="004B56FD">
        <w:rPr>
          <w:rFonts w:ascii="Times New Roman" w:hAnsi="Times New Roman" w:cs="Times New Roman"/>
          <w:sz w:val="20"/>
          <w:lang w:val="en-GB"/>
        </w:rPr>
        <w:t xml:space="preserve"> the following proposals:</w:t>
      </w:r>
    </w:p>
    <w:p w14:paraId="670E325E" w14:textId="77777777" w:rsidR="0073218B" w:rsidRPr="004E3A6A" w:rsidRDefault="0073218B" w:rsidP="0073218B">
      <w:pPr>
        <w:rPr>
          <w:rFonts w:ascii="Times New Roman" w:hAnsi="Times New Roman" w:cs="Times New Roman"/>
          <w:i/>
          <w:sz w:val="20"/>
          <w:szCs w:val="20"/>
          <w:lang w:val="en-US"/>
        </w:rPr>
      </w:pPr>
      <w:r w:rsidRPr="0073218B">
        <w:rPr>
          <w:rFonts w:ascii="Times New Roman" w:hAnsi="Times New Roman" w:cs="Times New Roman"/>
          <w:b/>
          <w:sz w:val="20"/>
          <w:szCs w:val="20"/>
          <w:lang w:val="en-US"/>
        </w:rPr>
        <w:t>Proposal 1:</w:t>
      </w:r>
      <w:r w:rsidRPr="004E3A6A">
        <w:rPr>
          <w:rFonts w:ascii="Times New Roman" w:hAnsi="Times New Roman" w:cs="Times New Roman"/>
          <w:i/>
          <w:sz w:val="20"/>
          <w:szCs w:val="20"/>
          <w:lang w:val="en-US"/>
        </w:rPr>
        <w:t xml:space="preserve"> To support dormancy, a </w:t>
      </w:r>
      <w:proofErr w:type="spellStart"/>
      <w:r w:rsidRPr="004E3A6A">
        <w:rPr>
          <w:rFonts w:ascii="Times New Roman" w:hAnsi="Times New Roman" w:cs="Times New Roman"/>
          <w:i/>
          <w:sz w:val="20"/>
          <w:szCs w:val="20"/>
          <w:lang w:val="en-US"/>
        </w:rPr>
        <w:t>gNB</w:t>
      </w:r>
      <w:proofErr w:type="spellEnd"/>
      <w:r w:rsidRPr="004E3A6A">
        <w:rPr>
          <w:rFonts w:ascii="Times New Roman" w:hAnsi="Times New Roman" w:cs="Times New Roman"/>
          <w:i/>
          <w:sz w:val="20"/>
          <w:szCs w:val="20"/>
          <w:lang w:val="en-US"/>
        </w:rPr>
        <w:t xml:space="preserve"> configures one dormant BWP and one non-dormant BWP.</w:t>
      </w:r>
    </w:p>
    <w:p w14:paraId="26AF2E85" w14:textId="77777777" w:rsidR="0073218B" w:rsidRPr="004E3A6A" w:rsidRDefault="0073218B" w:rsidP="0073218B">
      <w:pPr>
        <w:rPr>
          <w:rFonts w:ascii="Times New Roman" w:hAnsi="Times New Roman" w:cs="Times New Roman"/>
          <w:i/>
          <w:sz w:val="20"/>
          <w:szCs w:val="20"/>
          <w:lang w:val="en-US"/>
        </w:rPr>
      </w:pPr>
      <w:r w:rsidRPr="0073218B">
        <w:rPr>
          <w:rFonts w:ascii="Times New Roman" w:hAnsi="Times New Roman" w:cs="Times New Roman"/>
          <w:b/>
          <w:sz w:val="20"/>
          <w:szCs w:val="20"/>
          <w:lang w:val="en-US"/>
        </w:rPr>
        <w:t>Proposal 2:</w:t>
      </w:r>
      <w:r w:rsidRPr="004E3A6A">
        <w:rPr>
          <w:rFonts w:ascii="Times New Roman" w:hAnsi="Times New Roman" w:cs="Times New Roman"/>
          <w:i/>
          <w:sz w:val="20"/>
          <w:szCs w:val="20"/>
          <w:lang w:val="en-US"/>
        </w:rPr>
        <w:t xml:space="preserve"> In dormant BWP, UE stops monitoring PDCCH but continues other activities such as CSI measurements, AGC and beam management. </w:t>
      </w:r>
    </w:p>
    <w:p w14:paraId="29986D26" w14:textId="77777777" w:rsidR="0073218B" w:rsidRPr="004E3A6A" w:rsidRDefault="0073218B" w:rsidP="0073218B">
      <w:pPr>
        <w:rPr>
          <w:rFonts w:ascii="Times New Roman" w:hAnsi="Times New Roman" w:cs="Times New Roman"/>
          <w:i/>
          <w:sz w:val="20"/>
          <w:szCs w:val="20"/>
          <w:lang w:val="en-US"/>
        </w:rPr>
      </w:pPr>
      <w:r w:rsidRPr="0073218B">
        <w:rPr>
          <w:rFonts w:ascii="Times New Roman" w:hAnsi="Times New Roman" w:cs="Times New Roman"/>
          <w:b/>
          <w:sz w:val="20"/>
          <w:szCs w:val="20"/>
          <w:lang w:val="en-US"/>
        </w:rPr>
        <w:lastRenderedPageBreak/>
        <w:t>Proposal 3 (in RAN4 scope</w:t>
      </w:r>
      <w:r w:rsidRPr="004E3A6A">
        <w:rPr>
          <w:rFonts w:ascii="Times New Roman" w:hAnsi="Times New Roman" w:cs="Times New Roman"/>
          <w:b/>
          <w:i/>
          <w:sz w:val="20"/>
          <w:szCs w:val="20"/>
          <w:lang w:val="en-US"/>
        </w:rPr>
        <w:t>):</w:t>
      </w:r>
      <w:r w:rsidRPr="004E3A6A">
        <w:rPr>
          <w:rFonts w:ascii="Times New Roman" w:hAnsi="Times New Roman" w:cs="Times New Roman"/>
          <w:i/>
          <w:sz w:val="20"/>
          <w:szCs w:val="20"/>
          <w:lang w:val="en-US"/>
        </w:rPr>
        <w:t xml:space="preserve"> When parameters other than </w:t>
      </w:r>
      <w:proofErr w:type="spellStart"/>
      <w:r w:rsidRPr="004E3A6A">
        <w:rPr>
          <w:rFonts w:ascii="Times New Roman" w:hAnsi="Times New Roman" w:cs="Times New Roman"/>
          <w:i/>
          <w:sz w:val="20"/>
          <w:szCs w:val="20"/>
          <w:lang w:val="en-US"/>
        </w:rPr>
        <w:t>SearchSpace</w:t>
      </w:r>
      <w:proofErr w:type="spellEnd"/>
      <w:r w:rsidRPr="004E3A6A">
        <w:rPr>
          <w:rFonts w:ascii="Times New Roman" w:hAnsi="Times New Roman" w:cs="Times New Roman"/>
          <w:i/>
          <w:sz w:val="20"/>
          <w:szCs w:val="20"/>
          <w:lang w:val="en-US"/>
        </w:rPr>
        <w:t xml:space="preserve"> IE of dormant BWP and non-dormant BWP are the same (FFS: exception for CSI-</w:t>
      </w:r>
      <w:proofErr w:type="spellStart"/>
      <w:r w:rsidRPr="004E3A6A">
        <w:rPr>
          <w:rFonts w:ascii="Times New Roman" w:hAnsi="Times New Roman" w:cs="Times New Roman"/>
          <w:i/>
          <w:sz w:val="20"/>
          <w:szCs w:val="20"/>
          <w:lang w:val="en-US"/>
        </w:rPr>
        <w:t>ReportConfig</w:t>
      </w:r>
      <w:proofErr w:type="spellEnd"/>
      <w:r w:rsidRPr="004E3A6A">
        <w:rPr>
          <w:rFonts w:ascii="Times New Roman" w:hAnsi="Times New Roman" w:cs="Times New Roman"/>
          <w:i/>
          <w:sz w:val="20"/>
          <w:szCs w:val="20"/>
          <w:lang w:val="en-US"/>
        </w:rPr>
        <w:t xml:space="preserve"> and SRS-Config) then TYPE1 BWP switching delay applies, otherwise, TYPE2 BWP switching delay applies.</w:t>
      </w:r>
    </w:p>
    <w:p w14:paraId="57A0138F" w14:textId="77777777" w:rsidR="0073218B" w:rsidRPr="004E3A6A" w:rsidRDefault="0073218B" w:rsidP="0073218B">
      <w:pPr>
        <w:rPr>
          <w:rFonts w:ascii="Times New Roman" w:hAnsi="Times New Roman" w:cs="Times New Roman"/>
          <w:i/>
          <w:sz w:val="20"/>
          <w:lang w:val="en-US"/>
        </w:rPr>
      </w:pPr>
      <w:r w:rsidRPr="0073218B">
        <w:rPr>
          <w:rFonts w:ascii="Times New Roman" w:hAnsi="Times New Roman" w:cs="Times New Roman"/>
          <w:b/>
          <w:sz w:val="20"/>
          <w:lang w:val="en-US"/>
        </w:rPr>
        <w:t>Proposal 4</w:t>
      </w:r>
      <w:r w:rsidRPr="004E3A6A">
        <w:rPr>
          <w:rFonts w:ascii="Times New Roman" w:hAnsi="Times New Roman" w:cs="Times New Roman"/>
          <w:b/>
          <w:i/>
          <w:sz w:val="20"/>
          <w:lang w:val="en-US"/>
        </w:rPr>
        <w:t>:</w:t>
      </w:r>
      <w:r w:rsidRPr="004E3A6A">
        <w:rPr>
          <w:rFonts w:ascii="Times New Roman" w:hAnsi="Times New Roman" w:cs="Times New Roman"/>
          <w:i/>
          <w:sz w:val="20"/>
          <w:lang w:val="en-US"/>
        </w:rPr>
        <w:t xml:space="preserve"> Confirm X1=5</w:t>
      </w:r>
    </w:p>
    <w:p w14:paraId="331B3D1A" w14:textId="77777777" w:rsidR="0073218B" w:rsidRPr="001548F3" w:rsidRDefault="0073218B" w:rsidP="0073218B">
      <w:pPr>
        <w:rPr>
          <w:rFonts w:ascii="Times New Roman" w:hAnsi="Times New Roman" w:cs="Times New Roman"/>
          <w:i/>
          <w:sz w:val="20"/>
          <w:lang w:val="en-GB"/>
        </w:rPr>
      </w:pPr>
      <w:r w:rsidRPr="0073218B">
        <w:rPr>
          <w:rFonts w:ascii="Times New Roman" w:hAnsi="Times New Roman" w:cs="Times New Roman"/>
          <w:b/>
          <w:sz w:val="20"/>
          <w:lang w:val="en-GB"/>
        </w:rPr>
        <w:t>Proposal 5</w:t>
      </w:r>
      <w:r w:rsidRPr="001548F3">
        <w:rPr>
          <w:rFonts w:ascii="Times New Roman" w:hAnsi="Times New Roman" w:cs="Times New Roman"/>
          <w:b/>
          <w:i/>
          <w:sz w:val="20"/>
          <w:lang w:val="en-GB"/>
        </w:rPr>
        <w:t>:</w:t>
      </w:r>
      <w:r w:rsidRPr="001548F3">
        <w:rPr>
          <w:rFonts w:ascii="Times New Roman" w:hAnsi="Times New Roman" w:cs="Times New Roman"/>
          <w:i/>
          <w:sz w:val="20"/>
          <w:lang w:val="en-GB"/>
        </w:rPr>
        <w:t xml:space="preserve"> For the L1 based Scell dormancy indication sent on primary cell outside active time in WUS PDCCH, one Scell cannot be in more than one dormancy cell group configured by a </w:t>
      </w:r>
      <w:proofErr w:type="spellStart"/>
      <w:r w:rsidRPr="001548F3">
        <w:rPr>
          <w:rFonts w:ascii="Times New Roman" w:hAnsi="Times New Roman" w:cs="Times New Roman"/>
          <w:i/>
          <w:sz w:val="20"/>
          <w:lang w:val="en-GB"/>
        </w:rPr>
        <w:t>gNB</w:t>
      </w:r>
      <w:proofErr w:type="spellEnd"/>
      <w:r>
        <w:rPr>
          <w:rFonts w:ascii="Times New Roman" w:hAnsi="Times New Roman" w:cs="Times New Roman"/>
          <w:i/>
          <w:sz w:val="20"/>
          <w:lang w:val="en-GB"/>
        </w:rPr>
        <w:t>.</w:t>
      </w:r>
    </w:p>
    <w:p w14:paraId="3703D45B" w14:textId="77777777" w:rsidR="0073218B" w:rsidRPr="004E3A6A" w:rsidRDefault="0073218B" w:rsidP="0073218B">
      <w:pPr>
        <w:spacing w:after="0" w:line="240" w:lineRule="auto"/>
        <w:rPr>
          <w:rFonts w:ascii="Times New Roman" w:eastAsia="Calibri" w:hAnsi="Times New Roman" w:cs="Times New Roman"/>
          <w:i/>
          <w:sz w:val="20"/>
          <w:lang w:val="en-US" w:eastAsia="fi-FI"/>
        </w:rPr>
      </w:pPr>
      <w:r w:rsidRPr="0073218B">
        <w:rPr>
          <w:rFonts w:ascii="Times New Roman" w:eastAsia="Calibri" w:hAnsi="Times New Roman" w:cs="Times New Roman"/>
          <w:b/>
          <w:sz w:val="20"/>
          <w:lang w:val="en-US" w:eastAsia="fi-FI"/>
        </w:rPr>
        <w:t>Proposal 6:</w:t>
      </w:r>
      <w:r w:rsidRPr="004E3A6A">
        <w:rPr>
          <w:rFonts w:ascii="Times New Roman" w:eastAsia="Calibri" w:hAnsi="Times New Roman" w:cs="Times New Roman"/>
          <w:i/>
          <w:sz w:val="20"/>
          <w:lang w:val="en-US" w:eastAsia="fi-FI"/>
        </w:rPr>
        <w:t xml:space="preserve"> </w:t>
      </w:r>
      <w:r>
        <w:rPr>
          <w:rFonts w:ascii="Times New Roman" w:eastAsia="Calibri" w:hAnsi="Times New Roman" w:cs="Times New Roman"/>
          <w:i/>
          <w:sz w:val="20"/>
          <w:lang w:val="en-US" w:eastAsia="fi-FI"/>
        </w:rPr>
        <w:t>Before confirming WA, add additional bullet, “a</w:t>
      </w:r>
      <w:r w:rsidRPr="004E3A6A">
        <w:rPr>
          <w:rFonts w:ascii="Times New Roman" w:eastAsia="Calibri" w:hAnsi="Times New Roman" w:cs="Times New Roman"/>
          <w:i/>
          <w:sz w:val="20"/>
          <w:lang w:val="en-US" w:eastAsia="fi-FI"/>
        </w:rPr>
        <w:t>t least Case 2 support should be mandatory for a R16 UE supporting dormancy feature in DRX active time</w:t>
      </w:r>
      <w:r>
        <w:rPr>
          <w:rFonts w:ascii="Times New Roman" w:eastAsia="Calibri" w:hAnsi="Times New Roman" w:cs="Times New Roman"/>
          <w:i/>
          <w:sz w:val="20"/>
          <w:lang w:val="en-US" w:eastAsia="fi-FI"/>
        </w:rPr>
        <w:t>”.</w:t>
      </w:r>
    </w:p>
    <w:p w14:paraId="28F66C98" w14:textId="77777777" w:rsidR="0073218B" w:rsidRPr="004E3A6A" w:rsidRDefault="0073218B" w:rsidP="0073218B">
      <w:pPr>
        <w:spacing w:after="0" w:line="240" w:lineRule="auto"/>
        <w:rPr>
          <w:rFonts w:ascii="Calibri" w:eastAsia="Calibri" w:hAnsi="Calibri" w:cs="Calibri"/>
          <w:sz w:val="20"/>
          <w:lang w:val="en-US" w:eastAsia="fi-FI"/>
        </w:rPr>
      </w:pPr>
    </w:p>
    <w:p w14:paraId="10B0CC47" w14:textId="77777777" w:rsidR="0073218B" w:rsidRPr="00CB27D2" w:rsidRDefault="0073218B" w:rsidP="0073218B">
      <w:p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 7</w:t>
      </w:r>
      <w:r w:rsidRPr="00CB27D2">
        <w:rPr>
          <w:rFonts w:ascii="Times New Roman" w:eastAsia="Batang" w:hAnsi="Times New Roman" w:cs="Times New Roman"/>
          <w:b/>
          <w:i/>
          <w:sz w:val="20"/>
          <w:szCs w:val="20"/>
          <w:lang w:val="en-GB"/>
        </w:rPr>
        <w:t>:</w:t>
      </w:r>
      <w:r w:rsidRPr="00CB27D2">
        <w:rPr>
          <w:rFonts w:ascii="Times New Roman" w:eastAsia="Batang" w:hAnsi="Times New Roman" w:cs="Times New Roman"/>
          <w:i/>
          <w:sz w:val="20"/>
          <w:szCs w:val="20"/>
          <w:lang w:val="en-GB"/>
        </w:rPr>
        <w:t xml:space="preserve"> Support Alt2:</w:t>
      </w:r>
      <w:r>
        <w:rPr>
          <w:rFonts w:ascii="Times New Roman" w:eastAsia="Batang" w:hAnsi="Times New Roman" w:cs="Times New Roman"/>
          <w:i/>
          <w:sz w:val="20"/>
          <w:szCs w:val="20"/>
          <w:lang w:val="en-GB"/>
        </w:rPr>
        <w:t xml:space="preserve"> Introduce</w:t>
      </w:r>
      <w:r w:rsidRPr="00CB27D2">
        <w:rPr>
          <w:rFonts w:ascii="Times New Roman" w:eastAsia="Batang" w:hAnsi="Times New Roman" w:cs="Times New Roman"/>
          <w:i/>
          <w:sz w:val="20"/>
          <w:szCs w:val="20"/>
          <w:lang w:val="en-GB"/>
        </w:rPr>
        <w:t xml:space="preserve"> a DCI field with up to X2 bits, where one state indicates a preconfigured row of</w:t>
      </w:r>
      <w:r>
        <w:rPr>
          <w:rFonts w:ascii="Times New Roman" w:eastAsia="Batang" w:hAnsi="Times New Roman" w:cs="Times New Roman"/>
          <w:i/>
          <w:sz w:val="20"/>
          <w:szCs w:val="20"/>
          <w:lang w:val="en-GB"/>
        </w:rPr>
        <w:t xml:space="preserve"> active</w:t>
      </w:r>
      <w:r w:rsidRPr="00CB27D2">
        <w:rPr>
          <w:rFonts w:ascii="Times New Roman" w:eastAsia="Batang" w:hAnsi="Times New Roman" w:cs="Times New Roman"/>
          <w:i/>
          <w:sz w:val="20"/>
          <w:szCs w:val="20"/>
          <w:lang w:val="en-GB"/>
        </w:rPr>
        <w:t xml:space="preserve"> dormancy/non-dormancy BWPs for set of configured cells.</w:t>
      </w:r>
    </w:p>
    <w:p w14:paraId="69997716" w14:textId="77777777" w:rsidR="0073218B" w:rsidRPr="004E3A6A" w:rsidRDefault="0073218B" w:rsidP="00471D6A">
      <w:pPr>
        <w:pStyle w:val="ListParagraph"/>
        <w:numPr>
          <w:ilvl w:val="0"/>
          <w:numId w:val="19"/>
        </w:numPr>
        <w:spacing w:line="240" w:lineRule="auto"/>
        <w:rPr>
          <w:rFonts w:ascii="Times New Roman" w:eastAsia="Batang" w:hAnsi="Times New Roman" w:cs="Times New Roman"/>
          <w:i/>
          <w:sz w:val="20"/>
          <w:szCs w:val="20"/>
          <w:lang w:val="en-US"/>
        </w:rPr>
      </w:pPr>
      <w:r w:rsidRPr="004E3A6A">
        <w:rPr>
          <w:rFonts w:ascii="Times New Roman" w:eastAsia="Batang" w:hAnsi="Times New Roman" w:cs="Times New Roman"/>
          <w:i/>
          <w:sz w:val="20"/>
          <w:szCs w:val="20"/>
          <w:lang w:val="en-US"/>
        </w:rPr>
        <w:t xml:space="preserve">The size of explicit DCI format field is determined as </w:t>
      </w:r>
      <m:oMath>
        <m:sSub>
          <m:sSubPr>
            <m:ctrlPr>
              <w:rPr>
                <w:rFonts w:ascii="Cambria Math" w:eastAsia="Batang" w:hAnsi="Cambria Math" w:cs="Times New Roman"/>
                <w:i/>
                <w:sz w:val="20"/>
                <w:szCs w:val="20"/>
              </w:rPr>
            </m:ctrlPr>
          </m:sSubPr>
          <m:e>
            <m:r>
              <w:rPr>
                <w:rFonts w:ascii="Cambria Math" w:eastAsia="Batang" w:hAnsi="Cambria Math" w:cs="Times New Roman"/>
                <w:sz w:val="20"/>
                <w:szCs w:val="20"/>
              </w:rPr>
              <m:t>x</m:t>
            </m:r>
          </m:e>
          <m:sub>
            <m:r>
              <w:rPr>
                <w:rFonts w:ascii="Cambria Math" w:eastAsia="Batang" w:hAnsi="Cambria Math" w:cs="Times New Roman"/>
                <w:sz w:val="20"/>
                <w:szCs w:val="20"/>
                <w:lang w:val="en-US"/>
              </w:rPr>
              <m:t>2</m:t>
            </m:r>
          </m:sub>
        </m:sSub>
        <m:r>
          <w:rPr>
            <w:rFonts w:ascii="Cambria Math" w:eastAsia="Batang" w:hAnsi="Cambria Math" w:cs="Times New Roman"/>
            <w:sz w:val="20"/>
            <w:szCs w:val="20"/>
            <w:lang w:val="en-US"/>
          </w:rPr>
          <m:t>=</m:t>
        </m:r>
        <m:d>
          <m:dPr>
            <m:begChr m:val="⌈"/>
            <m:endChr m:val="⌉"/>
            <m:ctrlPr>
              <w:rPr>
                <w:rFonts w:ascii="Cambria Math" w:eastAsia="Batang" w:hAnsi="Cambria Math" w:cs="Times New Roman"/>
                <w:i/>
                <w:sz w:val="20"/>
                <w:szCs w:val="20"/>
              </w:rPr>
            </m:ctrlPr>
          </m:dPr>
          <m:e>
            <m:r>
              <w:rPr>
                <w:rFonts w:ascii="Cambria Math" w:eastAsia="Batang" w:hAnsi="Cambria Math" w:cs="Times New Roman"/>
                <w:sz w:val="20"/>
                <w:szCs w:val="20"/>
              </w:rPr>
              <m:t>log</m:t>
            </m:r>
            <m:r>
              <w:rPr>
                <w:rFonts w:ascii="Cambria Math" w:eastAsia="Batang" w:hAnsi="Cambria Math" w:cs="Times New Roman"/>
                <w:sz w:val="20"/>
                <w:szCs w:val="20"/>
                <w:lang w:val="en-US"/>
              </w:rPr>
              <m:t xml:space="preserve">2(# </m:t>
            </m:r>
            <m:r>
              <w:rPr>
                <w:rFonts w:ascii="Cambria Math" w:eastAsia="Batang" w:hAnsi="Cambria Math" w:cs="Times New Roman"/>
                <w:sz w:val="20"/>
                <w:szCs w:val="20"/>
              </w:rPr>
              <m:t>of</m:t>
            </m:r>
            <m:r>
              <w:rPr>
                <w:rFonts w:ascii="Cambria Math" w:eastAsia="Batang" w:hAnsi="Cambria Math" w:cs="Times New Roman"/>
                <w:sz w:val="20"/>
                <w:szCs w:val="20"/>
                <w:lang w:val="en-US"/>
              </w:rPr>
              <m:t xml:space="preserve"> </m:t>
            </m:r>
            <m:r>
              <w:rPr>
                <w:rFonts w:ascii="Cambria Math" w:eastAsia="Batang" w:hAnsi="Cambria Math" w:cs="Times New Roman"/>
                <w:sz w:val="20"/>
                <w:szCs w:val="20"/>
              </w:rPr>
              <m:t>configured</m:t>
            </m:r>
            <m:r>
              <w:rPr>
                <w:rFonts w:ascii="Cambria Math" w:eastAsia="Batang" w:hAnsi="Cambria Math" w:cs="Times New Roman"/>
                <w:sz w:val="20"/>
                <w:szCs w:val="20"/>
                <w:lang w:val="en-US"/>
              </w:rPr>
              <m:t xml:space="preserve"> </m:t>
            </m:r>
            <m:r>
              <w:rPr>
                <w:rFonts w:ascii="Cambria Math" w:eastAsia="Batang" w:hAnsi="Cambria Math" w:cs="Times New Roman"/>
                <w:sz w:val="20"/>
                <w:szCs w:val="20"/>
              </w:rPr>
              <m:t>rows</m:t>
            </m:r>
            <m:r>
              <w:rPr>
                <w:rFonts w:ascii="Cambria Math" w:eastAsia="Batang" w:hAnsi="Cambria Math" w:cs="Times New Roman"/>
                <w:sz w:val="20"/>
                <w:szCs w:val="20"/>
                <w:lang w:val="en-US"/>
              </w:rPr>
              <m:t>)</m:t>
            </m:r>
          </m:e>
        </m:d>
      </m:oMath>
    </w:p>
    <w:p w14:paraId="3F7A8925" w14:textId="77777777" w:rsidR="0073218B" w:rsidRPr="00CB27D2" w:rsidRDefault="0073218B" w:rsidP="00471D6A">
      <w:pPr>
        <w:spacing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 8</w:t>
      </w:r>
      <w:r w:rsidRPr="00CB27D2">
        <w:rPr>
          <w:rFonts w:ascii="Times New Roman" w:eastAsia="Batang" w:hAnsi="Times New Roman" w:cs="Times New Roman"/>
          <w:b/>
          <w:i/>
          <w:sz w:val="20"/>
          <w:szCs w:val="20"/>
          <w:lang w:val="en-GB"/>
        </w:rPr>
        <w:t xml:space="preserve">: </w:t>
      </w:r>
      <w:r w:rsidRPr="00CB27D2">
        <w:rPr>
          <w:rFonts w:ascii="Times New Roman" w:eastAsia="Batang" w:hAnsi="Times New Roman" w:cs="Times New Roman"/>
          <w:i/>
          <w:sz w:val="20"/>
          <w:szCs w:val="20"/>
          <w:lang w:val="en-GB"/>
        </w:rPr>
        <w:t xml:space="preserve">PDCCH not indicating dormancy is scrambled by C-RNTI and PDSCH indicating dormancy is scrambled by </w:t>
      </w:r>
      <w:r>
        <w:rPr>
          <w:rFonts w:ascii="Times New Roman" w:eastAsia="Batang" w:hAnsi="Times New Roman" w:cs="Times New Roman"/>
          <w:i/>
          <w:sz w:val="20"/>
          <w:szCs w:val="20"/>
          <w:lang w:val="en-GB"/>
        </w:rPr>
        <w:t>[</w:t>
      </w:r>
      <w:r w:rsidRPr="00CB27D2">
        <w:rPr>
          <w:rFonts w:ascii="Times New Roman" w:eastAsia="Batang" w:hAnsi="Times New Roman" w:cs="Times New Roman"/>
          <w:i/>
          <w:sz w:val="20"/>
          <w:szCs w:val="20"/>
          <w:lang w:val="en-GB"/>
        </w:rPr>
        <w:t>PS-RNTI</w:t>
      </w:r>
      <w:r>
        <w:rPr>
          <w:rFonts w:ascii="Times New Roman" w:eastAsia="Batang" w:hAnsi="Times New Roman" w:cs="Times New Roman"/>
          <w:i/>
          <w:sz w:val="20"/>
          <w:szCs w:val="20"/>
          <w:lang w:val="en-GB"/>
        </w:rPr>
        <w:t>]</w:t>
      </w:r>
      <w:r w:rsidRPr="00CB27D2">
        <w:rPr>
          <w:rFonts w:ascii="Times New Roman" w:eastAsia="Batang" w:hAnsi="Times New Roman" w:cs="Times New Roman"/>
          <w:i/>
          <w:sz w:val="20"/>
          <w:szCs w:val="20"/>
          <w:lang w:val="en-GB"/>
        </w:rPr>
        <w:t xml:space="preserve">     </w:t>
      </w:r>
    </w:p>
    <w:p w14:paraId="5AEC1779" w14:textId="77777777" w:rsidR="0073218B" w:rsidRPr="0073218B" w:rsidRDefault="0073218B" w:rsidP="0073218B">
      <w:p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 9</w:t>
      </w:r>
      <w:r w:rsidRPr="0073218B">
        <w:rPr>
          <w:rFonts w:ascii="Times New Roman" w:eastAsia="Batang" w:hAnsi="Times New Roman" w:cs="Times New Roman"/>
          <w:b/>
          <w:i/>
          <w:sz w:val="20"/>
          <w:szCs w:val="20"/>
          <w:lang w:val="en-GB"/>
        </w:rPr>
        <w:t>:</w:t>
      </w:r>
      <w:r w:rsidRPr="0073218B">
        <w:rPr>
          <w:rFonts w:ascii="Times New Roman" w:eastAsia="Batang" w:hAnsi="Times New Roman" w:cs="Times New Roman"/>
          <w:i/>
          <w:sz w:val="20"/>
          <w:szCs w:val="20"/>
          <w:lang w:val="en-GB"/>
        </w:rPr>
        <w:t xml:space="preserve"> When UE receives PDCCH with DCI format 1_1 and 0_1 scrambled with [PS-RNTI] in active time, FD-RA resource allocation is reduced by number of bits required for explicit dormancy DCI field. Granularity of RA is increased by K (as shown above).</w:t>
      </w:r>
    </w:p>
    <w:p w14:paraId="2E4D5E4A" w14:textId="77777777" w:rsidR="0073218B" w:rsidRPr="0073218B" w:rsidRDefault="0073218B" w:rsidP="0073218B">
      <w:pPr>
        <w:spacing w:after="0" w:line="240" w:lineRule="auto"/>
        <w:rPr>
          <w:rFonts w:ascii="Times New Roman" w:eastAsia="Batang" w:hAnsi="Times New Roman" w:cs="Times New Roman"/>
          <w:sz w:val="20"/>
          <w:szCs w:val="20"/>
          <w:lang w:val="en-GB"/>
        </w:rPr>
      </w:pPr>
    </w:p>
    <w:p w14:paraId="692714D9" w14:textId="77777777" w:rsidR="0073218B" w:rsidRPr="0073218B" w:rsidRDefault="0073218B" w:rsidP="0073218B">
      <w:p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 10</w:t>
      </w:r>
      <w:r w:rsidRPr="0073218B">
        <w:rPr>
          <w:rFonts w:ascii="Times New Roman" w:eastAsia="Batang" w:hAnsi="Times New Roman" w:cs="Times New Roman"/>
          <w:b/>
          <w:i/>
          <w:sz w:val="20"/>
          <w:szCs w:val="20"/>
          <w:lang w:val="en-GB"/>
        </w:rPr>
        <w:t>:</w:t>
      </w:r>
      <w:r w:rsidRPr="0073218B">
        <w:rPr>
          <w:rFonts w:ascii="Times New Roman" w:eastAsia="Batang" w:hAnsi="Times New Roman" w:cs="Times New Roman"/>
          <w:i/>
          <w:sz w:val="20"/>
          <w:szCs w:val="20"/>
          <w:lang w:val="en-GB"/>
        </w:rPr>
        <w:t xml:space="preserve"> In case that DCI format is used only as non-scheduling, the FD-RA field of 𝑏 bits indicates</w:t>
      </w:r>
    </w:p>
    <w:p w14:paraId="1B57AC1D" w14:textId="77777777" w:rsidR="0073218B" w:rsidRPr="0073218B" w:rsidRDefault="0073218B" w:rsidP="0073218B">
      <w:pPr>
        <w:pStyle w:val="ListParagraph"/>
        <w:numPr>
          <w:ilvl w:val="0"/>
          <w:numId w:val="19"/>
        </w:num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i/>
          <w:sz w:val="20"/>
          <w:szCs w:val="20"/>
          <w:lang w:val="en-GB"/>
        </w:rPr>
        <w:t>For TYPE0 FD-RA all zeros</w:t>
      </w:r>
    </w:p>
    <w:p w14:paraId="0D72A1DD" w14:textId="77777777" w:rsidR="0073218B" w:rsidRPr="0073218B" w:rsidRDefault="0073218B" w:rsidP="0073218B">
      <w:pPr>
        <w:pStyle w:val="ListParagraph"/>
        <w:numPr>
          <w:ilvl w:val="0"/>
          <w:numId w:val="19"/>
        </w:numPr>
        <w:spacing w:after="0"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i/>
          <w:sz w:val="20"/>
          <w:szCs w:val="20"/>
          <w:lang w:val="en-GB"/>
        </w:rPr>
        <w:t>For TYPE1 all ones</w:t>
      </w:r>
    </w:p>
    <w:p w14:paraId="01B86026" w14:textId="77777777" w:rsidR="0073218B" w:rsidRPr="0073218B" w:rsidRDefault="0073218B" w:rsidP="0073218B">
      <w:pPr>
        <w:spacing w:after="0" w:line="240" w:lineRule="auto"/>
        <w:rPr>
          <w:rFonts w:ascii="Times New Roman" w:eastAsia="Batang" w:hAnsi="Times New Roman" w:cs="Times New Roman"/>
          <w:i/>
          <w:sz w:val="20"/>
          <w:szCs w:val="20"/>
          <w:lang w:val="en-GB"/>
        </w:rPr>
      </w:pPr>
    </w:p>
    <w:p w14:paraId="194D4283" w14:textId="77777777" w:rsidR="0073218B" w:rsidRPr="0073218B" w:rsidRDefault="0073218B" w:rsidP="00471D6A">
      <w:pPr>
        <w:spacing w:line="240" w:lineRule="auto"/>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w:t>
      </w:r>
      <w:bookmarkStart w:id="2" w:name="_GoBack"/>
      <w:bookmarkEnd w:id="2"/>
      <w:r w:rsidRPr="0073218B">
        <w:rPr>
          <w:rFonts w:ascii="Times New Roman" w:eastAsia="Batang" w:hAnsi="Times New Roman" w:cs="Times New Roman"/>
          <w:b/>
          <w:sz w:val="20"/>
          <w:szCs w:val="20"/>
          <w:lang w:val="en-GB"/>
        </w:rPr>
        <w:t>sal 11</w:t>
      </w:r>
      <w:r w:rsidRPr="0073218B">
        <w:rPr>
          <w:rFonts w:ascii="Times New Roman" w:eastAsia="Batang" w:hAnsi="Times New Roman" w:cs="Times New Roman"/>
          <w:i/>
          <w:sz w:val="20"/>
          <w:szCs w:val="20"/>
          <w:lang w:val="en-GB"/>
        </w:rPr>
        <w:t>: The reception of dormancy DCI should be acknowledged based on K1, TD-RA, DAI and PRI DCI fields</w:t>
      </w:r>
    </w:p>
    <w:p w14:paraId="43FD519E" w14:textId="322F1850" w:rsidR="0073218B" w:rsidRPr="00225C93" w:rsidRDefault="0073218B" w:rsidP="0073218B">
      <w:pPr>
        <w:jc w:val="both"/>
        <w:rPr>
          <w:rFonts w:ascii="Times New Roman" w:hAnsi="Times New Roman" w:cs="Times New Roman"/>
          <w:i/>
          <w:sz w:val="20"/>
          <w:szCs w:val="20"/>
          <w:lang w:val="en-GB"/>
        </w:rPr>
      </w:pPr>
      <w:r w:rsidRPr="0073218B">
        <w:rPr>
          <w:rFonts w:ascii="Times New Roman" w:eastAsia="Batang" w:hAnsi="Times New Roman" w:cs="Times New Roman"/>
          <w:b/>
          <w:sz w:val="20"/>
          <w:szCs w:val="20"/>
          <w:lang w:val="en-GB"/>
        </w:rPr>
        <w:t>Proposal 1</w:t>
      </w:r>
      <w:r>
        <w:rPr>
          <w:rFonts w:ascii="Times New Roman" w:eastAsia="Batang" w:hAnsi="Times New Roman" w:cs="Times New Roman"/>
          <w:b/>
          <w:sz w:val="20"/>
          <w:szCs w:val="20"/>
          <w:lang w:val="en-GB"/>
        </w:rPr>
        <w:t>2</w:t>
      </w:r>
      <w:r w:rsidRPr="0073218B">
        <w:rPr>
          <w:rFonts w:ascii="Times New Roman" w:eastAsia="Batang" w:hAnsi="Times New Roman" w:cs="Times New Roman"/>
          <w:b/>
          <w:i/>
          <w:sz w:val="20"/>
          <w:szCs w:val="20"/>
          <w:lang w:val="en-GB"/>
        </w:rPr>
        <w:t>:</w:t>
      </w:r>
      <w:r w:rsidRPr="0073218B">
        <w:rPr>
          <w:rFonts w:ascii="Times New Roman" w:eastAsia="Batang" w:hAnsi="Times New Roman" w:cs="Times New Roman"/>
          <w:i/>
          <w:sz w:val="20"/>
          <w:szCs w:val="20"/>
          <w:lang w:val="en-GB"/>
        </w:rPr>
        <w:t xml:space="preserve"> Adopt aperiodic TRS in two consecutive slots as synchronization RS during R16 </w:t>
      </w:r>
      <w:proofErr w:type="spellStart"/>
      <w:r w:rsidRPr="0073218B">
        <w:rPr>
          <w:rFonts w:ascii="Times New Roman" w:eastAsia="Batang" w:hAnsi="Times New Roman" w:cs="Times New Roman"/>
          <w:i/>
          <w:sz w:val="20"/>
          <w:szCs w:val="20"/>
          <w:lang w:val="en-GB"/>
        </w:rPr>
        <w:t>SCell</w:t>
      </w:r>
      <w:proofErr w:type="spellEnd"/>
      <w:r w:rsidRPr="0073218B">
        <w:rPr>
          <w:rFonts w:ascii="Times New Roman" w:eastAsia="Batang" w:hAnsi="Times New Roman" w:cs="Times New Roman"/>
          <w:i/>
          <w:sz w:val="20"/>
          <w:szCs w:val="20"/>
          <w:lang w:val="en-GB"/>
        </w:rPr>
        <w:t xml:space="preserve"> activation procedure.   </w:t>
      </w:r>
    </w:p>
    <w:p w14:paraId="6830E374" w14:textId="368B6703" w:rsidR="0073218B" w:rsidRPr="0073218B" w:rsidRDefault="0073218B" w:rsidP="0073218B">
      <w:pPr>
        <w:jc w:val="both"/>
        <w:rPr>
          <w:rFonts w:ascii="Times New Roman" w:eastAsia="Batang" w:hAnsi="Times New Roman" w:cs="Times New Roman"/>
          <w:i/>
          <w:sz w:val="20"/>
          <w:lang w:val="en-US" w:eastAsia="ko-KR"/>
        </w:rPr>
      </w:pPr>
      <w:r w:rsidRPr="0073218B">
        <w:rPr>
          <w:rFonts w:ascii="Times New Roman" w:eastAsia="Batang" w:hAnsi="Times New Roman" w:cs="Times New Roman"/>
          <w:b/>
          <w:sz w:val="20"/>
          <w:lang w:val="en-US" w:eastAsia="ko-KR"/>
        </w:rPr>
        <w:t>Proposal 1</w:t>
      </w:r>
      <w:r>
        <w:rPr>
          <w:rFonts w:ascii="Times New Roman" w:eastAsia="Batang" w:hAnsi="Times New Roman" w:cs="Times New Roman"/>
          <w:b/>
          <w:sz w:val="20"/>
          <w:lang w:val="en-US" w:eastAsia="ko-KR"/>
        </w:rPr>
        <w:t>3</w:t>
      </w:r>
      <w:r w:rsidRPr="0073218B">
        <w:rPr>
          <w:rFonts w:ascii="Times New Roman" w:eastAsia="Batang" w:hAnsi="Times New Roman" w:cs="Times New Roman"/>
          <w:b/>
          <w:i/>
          <w:sz w:val="20"/>
          <w:lang w:val="en-US" w:eastAsia="ko-KR"/>
        </w:rPr>
        <w:t>:</w:t>
      </w:r>
      <w:r w:rsidRPr="0073218B">
        <w:rPr>
          <w:rFonts w:ascii="Times New Roman" w:eastAsia="Batang" w:hAnsi="Times New Roman" w:cs="Times New Roman"/>
          <w:i/>
          <w:sz w:val="20"/>
          <w:lang w:val="en-US" w:eastAsia="ko-KR"/>
        </w:rPr>
        <w:t xml:space="preserve"> For the purpose of triggering A-TRS with </w:t>
      </w:r>
      <w:proofErr w:type="spellStart"/>
      <w:r w:rsidRPr="0073218B">
        <w:rPr>
          <w:rFonts w:ascii="Times New Roman" w:eastAsia="Batang" w:hAnsi="Times New Roman" w:cs="Times New Roman"/>
          <w:i/>
          <w:sz w:val="20"/>
          <w:lang w:val="en-US" w:eastAsia="ko-KR"/>
        </w:rPr>
        <w:t>SCell</w:t>
      </w:r>
      <w:proofErr w:type="spellEnd"/>
      <w:r w:rsidRPr="0073218B">
        <w:rPr>
          <w:rFonts w:ascii="Times New Roman" w:eastAsia="Batang" w:hAnsi="Times New Roman" w:cs="Times New Roman"/>
          <w:i/>
          <w:sz w:val="20"/>
          <w:lang w:val="en-US" w:eastAsia="ko-KR"/>
        </w:rPr>
        <w:t>-activation MAC-CE, define a new MAC-CE or reinterpret the existing one (Option 2). Details up to RAN2.</w:t>
      </w:r>
    </w:p>
    <w:p w14:paraId="3692B6CD" w14:textId="00C60BE3" w:rsidR="0073218B" w:rsidRPr="0073218B" w:rsidRDefault="0073218B" w:rsidP="0073218B">
      <w:pPr>
        <w:jc w:val="both"/>
        <w:rPr>
          <w:rFonts w:ascii="Times New Roman" w:eastAsia="Batang" w:hAnsi="Times New Roman" w:cs="Times New Roman"/>
          <w:i/>
          <w:sz w:val="20"/>
          <w:lang w:val="en-US" w:eastAsia="ko-KR"/>
        </w:rPr>
      </w:pPr>
      <w:r w:rsidRPr="0073218B">
        <w:rPr>
          <w:rFonts w:ascii="Times New Roman" w:eastAsia="Batang" w:hAnsi="Times New Roman" w:cs="Times New Roman"/>
          <w:b/>
          <w:sz w:val="20"/>
          <w:lang w:val="en-US" w:eastAsia="ko-KR"/>
        </w:rPr>
        <w:t>Proposal 1</w:t>
      </w:r>
      <w:r>
        <w:rPr>
          <w:rFonts w:ascii="Times New Roman" w:eastAsia="Batang" w:hAnsi="Times New Roman" w:cs="Times New Roman"/>
          <w:b/>
          <w:sz w:val="20"/>
          <w:lang w:val="en-US" w:eastAsia="ko-KR"/>
        </w:rPr>
        <w:t>4</w:t>
      </w:r>
      <w:r w:rsidRPr="0073218B">
        <w:rPr>
          <w:rFonts w:ascii="Times New Roman" w:eastAsia="Batang" w:hAnsi="Times New Roman" w:cs="Times New Roman"/>
          <w:i/>
          <w:sz w:val="20"/>
          <w:lang w:val="en-US" w:eastAsia="ko-KR"/>
        </w:rPr>
        <w:t>: If lack of time for design of Option2 is argued, postpone support of enhanced Scell activation to R17.</w:t>
      </w:r>
    </w:p>
    <w:p w14:paraId="357BB243" w14:textId="6EE304E3" w:rsidR="0073218B" w:rsidRPr="0073218B" w:rsidRDefault="0073218B" w:rsidP="0073218B">
      <w:pPr>
        <w:spacing w:after="0"/>
        <w:jc w:val="both"/>
        <w:rPr>
          <w:rFonts w:ascii="Times New Roman" w:eastAsia="Batang" w:hAnsi="Times New Roman" w:cs="Times New Roman"/>
          <w:i/>
          <w:sz w:val="20"/>
          <w:szCs w:val="20"/>
          <w:lang w:val="en-GB"/>
        </w:rPr>
      </w:pPr>
      <w:r w:rsidRPr="0073218B">
        <w:rPr>
          <w:rFonts w:ascii="Times New Roman" w:eastAsia="Batang" w:hAnsi="Times New Roman" w:cs="Times New Roman"/>
          <w:b/>
          <w:sz w:val="20"/>
          <w:szCs w:val="20"/>
          <w:lang w:val="en-GB"/>
        </w:rPr>
        <w:t>Proposal 1</w:t>
      </w:r>
      <w:r>
        <w:rPr>
          <w:rFonts w:ascii="Times New Roman" w:eastAsia="Batang" w:hAnsi="Times New Roman" w:cs="Times New Roman"/>
          <w:b/>
          <w:sz w:val="20"/>
          <w:szCs w:val="20"/>
          <w:lang w:val="en-GB"/>
        </w:rPr>
        <w:t>5</w:t>
      </w:r>
      <w:r w:rsidRPr="0073218B">
        <w:rPr>
          <w:rFonts w:ascii="Times New Roman" w:eastAsia="Batang" w:hAnsi="Times New Roman" w:cs="Times New Roman"/>
          <w:b/>
          <w:i/>
          <w:sz w:val="20"/>
          <w:szCs w:val="20"/>
          <w:lang w:val="en-GB"/>
        </w:rPr>
        <w:t>:</w:t>
      </w:r>
      <w:r w:rsidRPr="0073218B">
        <w:rPr>
          <w:rFonts w:ascii="Times New Roman" w:eastAsia="Batang" w:hAnsi="Times New Roman" w:cs="Times New Roman"/>
          <w:i/>
          <w:sz w:val="20"/>
          <w:szCs w:val="20"/>
          <w:lang w:val="en-GB"/>
        </w:rPr>
        <w:t xml:space="preserve"> </w:t>
      </w:r>
    </w:p>
    <w:p w14:paraId="65727B5F" w14:textId="77777777" w:rsidR="0073218B" w:rsidRPr="0073218B" w:rsidRDefault="0073218B" w:rsidP="0073218B">
      <w:pPr>
        <w:pStyle w:val="ListParagraph"/>
        <w:numPr>
          <w:ilvl w:val="0"/>
          <w:numId w:val="12"/>
        </w:numPr>
        <w:spacing w:after="0"/>
        <w:jc w:val="both"/>
        <w:rPr>
          <w:rFonts w:ascii="Times New Roman" w:eastAsia="Batang" w:hAnsi="Times New Roman" w:cs="Times New Roman"/>
          <w:b/>
          <w:i/>
          <w:sz w:val="20"/>
          <w:szCs w:val="20"/>
          <w:lang w:val="en-GB"/>
        </w:rPr>
      </w:pPr>
      <w:r w:rsidRPr="0073218B">
        <w:rPr>
          <w:rFonts w:ascii="Times New Roman" w:eastAsia="Batang" w:hAnsi="Times New Roman" w:cs="Times New Roman"/>
          <w:i/>
          <w:sz w:val="20"/>
          <w:szCs w:val="20"/>
          <w:lang w:val="en-GB"/>
        </w:rPr>
        <w:t xml:space="preserve">When </w:t>
      </w:r>
      <w:proofErr w:type="spellStart"/>
      <w:r w:rsidRPr="0073218B">
        <w:rPr>
          <w:rFonts w:ascii="Times New Roman" w:eastAsia="Batang" w:hAnsi="Times New Roman" w:cs="Times New Roman"/>
          <w:i/>
          <w:sz w:val="20"/>
          <w:szCs w:val="20"/>
          <w:lang w:val="en-GB"/>
        </w:rPr>
        <w:t>SCell</w:t>
      </w:r>
      <w:proofErr w:type="spellEnd"/>
      <w:r w:rsidRPr="0073218B">
        <w:rPr>
          <w:rFonts w:ascii="Times New Roman" w:eastAsia="Batang" w:hAnsi="Times New Roman" w:cs="Times New Roman"/>
          <w:i/>
          <w:sz w:val="20"/>
          <w:szCs w:val="20"/>
          <w:lang w:val="en-GB"/>
        </w:rPr>
        <w:t xml:space="preserve"> activation command in MAC-CE (Activating </w:t>
      </w:r>
      <w:proofErr w:type="spellStart"/>
      <w:r w:rsidRPr="0073218B">
        <w:rPr>
          <w:rFonts w:ascii="Times New Roman" w:eastAsia="Batang" w:hAnsi="Times New Roman" w:cs="Times New Roman"/>
          <w:i/>
          <w:sz w:val="20"/>
          <w:szCs w:val="20"/>
          <w:lang w:val="en-GB"/>
        </w:rPr>
        <w:t>SCells</w:t>
      </w:r>
      <w:proofErr w:type="spellEnd"/>
      <w:r w:rsidRPr="0073218B">
        <w:rPr>
          <w:rFonts w:ascii="Times New Roman" w:eastAsia="Batang" w:hAnsi="Times New Roman" w:cs="Times New Roman"/>
          <w:i/>
          <w:sz w:val="20"/>
          <w:szCs w:val="20"/>
          <w:lang w:val="en-GB"/>
        </w:rPr>
        <w:t xml:space="preserve">) for a </w:t>
      </w:r>
      <w:proofErr w:type="spellStart"/>
      <w:r w:rsidRPr="0073218B">
        <w:rPr>
          <w:rFonts w:ascii="Times New Roman" w:eastAsia="Batang" w:hAnsi="Times New Roman" w:cs="Times New Roman"/>
          <w:i/>
          <w:sz w:val="20"/>
          <w:szCs w:val="20"/>
          <w:lang w:val="en-GB"/>
        </w:rPr>
        <w:t>SCell</w:t>
      </w:r>
      <w:proofErr w:type="spellEnd"/>
      <w:r w:rsidRPr="0073218B">
        <w:rPr>
          <w:rFonts w:ascii="Times New Roman" w:eastAsia="Batang" w:hAnsi="Times New Roman" w:cs="Times New Roman"/>
          <w:i/>
          <w:sz w:val="20"/>
          <w:szCs w:val="20"/>
          <w:lang w:val="en-GB"/>
        </w:rPr>
        <w:t xml:space="preserve"> is received with a MAC-CE (</w:t>
      </w:r>
      <w:r w:rsidRPr="0073218B">
        <w:rPr>
          <w:rFonts w:ascii="Times New Roman" w:eastAsia="Batang" w:hAnsi="Times New Roman" w:cs="Times New Roman"/>
          <w:i/>
          <w:sz w:val="20"/>
          <w:lang w:val="en-US" w:eastAsia="ko-KR"/>
        </w:rPr>
        <w:t xml:space="preserve">Aperiodic TRS trigger) for the </w:t>
      </w:r>
      <w:proofErr w:type="spellStart"/>
      <w:r w:rsidRPr="0073218B">
        <w:rPr>
          <w:rFonts w:ascii="Times New Roman" w:eastAsia="Batang" w:hAnsi="Times New Roman" w:cs="Times New Roman"/>
          <w:i/>
          <w:sz w:val="20"/>
          <w:lang w:val="en-US" w:eastAsia="ko-KR"/>
        </w:rPr>
        <w:t>SCell</w:t>
      </w:r>
      <w:proofErr w:type="spellEnd"/>
      <w:r w:rsidRPr="0073218B">
        <w:rPr>
          <w:rFonts w:ascii="Times New Roman" w:eastAsia="Batang" w:hAnsi="Times New Roman" w:cs="Times New Roman"/>
          <w:i/>
          <w:sz w:val="20"/>
          <w:lang w:val="en-US" w:eastAsia="ko-KR"/>
        </w:rPr>
        <w:t xml:space="preserve">. </w:t>
      </w:r>
    </w:p>
    <w:p w14:paraId="73F3CCD7" w14:textId="77777777" w:rsidR="0073218B" w:rsidRPr="0073218B" w:rsidRDefault="0073218B" w:rsidP="0073218B">
      <w:pPr>
        <w:pStyle w:val="ListParagraph"/>
        <w:numPr>
          <w:ilvl w:val="1"/>
          <w:numId w:val="12"/>
        </w:numPr>
        <w:jc w:val="both"/>
        <w:rPr>
          <w:rFonts w:ascii="Times New Roman" w:eastAsia="Batang" w:hAnsi="Times New Roman" w:cs="Times New Roman"/>
          <w:i/>
          <w:sz w:val="20"/>
          <w:szCs w:val="20"/>
          <w:lang w:val="en-GB"/>
        </w:rPr>
      </w:pPr>
      <w:r w:rsidRPr="0073218B">
        <w:rPr>
          <w:rFonts w:ascii="Times New Roman" w:eastAsia="Batang" w:hAnsi="Times New Roman" w:cs="Times New Roman"/>
          <w:i/>
          <w:sz w:val="20"/>
          <w:szCs w:val="20"/>
          <w:lang w:val="en-GB"/>
        </w:rPr>
        <w:t>MAC-CE (</w:t>
      </w:r>
      <w:r w:rsidRPr="0073218B">
        <w:rPr>
          <w:rFonts w:ascii="Times New Roman" w:eastAsia="Batang" w:hAnsi="Times New Roman" w:cs="Times New Roman"/>
          <w:i/>
          <w:sz w:val="20"/>
          <w:lang w:val="en-US" w:eastAsia="ko-KR"/>
        </w:rPr>
        <w:t>Aperiodic TRS trigger)</w:t>
      </w:r>
      <w:r w:rsidRPr="0073218B">
        <w:rPr>
          <w:rFonts w:ascii="Times New Roman" w:eastAsia="Batang" w:hAnsi="Times New Roman" w:cs="Times New Roman"/>
          <w:i/>
          <w:sz w:val="20"/>
          <w:szCs w:val="20"/>
          <w:lang w:val="en-GB"/>
        </w:rPr>
        <w:t xml:space="preserve"> indicates one state from preconfigured list of </w:t>
      </w:r>
      <w:r w:rsidRPr="0073218B">
        <w:rPr>
          <w:rFonts w:ascii="Times New Roman" w:eastAsia="Batang" w:hAnsi="Times New Roman" w:cs="Times New Roman"/>
          <w:i/>
          <w:sz w:val="20"/>
          <w:lang w:val="en-US" w:eastAsia="ko-KR"/>
        </w:rPr>
        <w:t xml:space="preserve">trigger states for first active BWP of the </w:t>
      </w:r>
      <w:proofErr w:type="spellStart"/>
      <w:r w:rsidRPr="0073218B">
        <w:rPr>
          <w:rFonts w:ascii="Times New Roman" w:eastAsia="Batang" w:hAnsi="Times New Roman" w:cs="Times New Roman"/>
          <w:i/>
          <w:sz w:val="20"/>
          <w:lang w:val="en-US" w:eastAsia="ko-KR"/>
        </w:rPr>
        <w:t>SCell</w:t>
      </w:r>
      <w:proofErr w:type="spellEnd"/>
    </w:p>
    <w:p w14:paraId="6B06526F" w14:textId="77777777" w:rsidR="0073218B" w:rsidRPr="0073218B" w:rsidRDefault="0073218B" w:rsidP="0073218B">
      <w:pPr>
        <w:pStyle w:val="ListParagraph"/>
        <w:numPr>
          <w:ilvl w:val="1"/>
          <w:numId w:val="12"/>
        </w:numPr>
        <w:jc w:val="both"/>
        <w:rPr>
          <w:rFonts w:ascii="Times New Roman" w:eastAsia="Batang" w:hAnsi="Times New Roman" w:cs="Times New Roman"/>
          <w:i/>
          <w:sz w:val="20"/>
          <w:szCs w:val="20"/>
          <w:lang w:val="en-GB"/>
        </w:rPr>
      </w:pPr>
      <w:r w:rsidRPr="0073218B">
        <w:rPr>
          <w:rFonts w:ascii="Times New Roman" w:eastAsia="Batang" w:hAnsi="Times New Roman" w:cs="Times New Roman"/>
          <w:i/>
          <w:sz w:val="20"/>
          <w:lang w:val="en-US" w:eastAsia="ko-KR"/>
        </w:rPr>
        <w:t xml:space="preserve">Note: No CSI report is triggered with MAC-CE </w:t>
      </w:r>
      <w:r w:rsidRPr="0073218B">
        <w:rPr>
          <w:rFonts w:ascii="Times New Roman" w:eastAsia="Batang" w:hAnsi="Times New Roman" w:cs="Times New Roman"/>
          <w:i/>
          <w:sz w:val="20"/>
          <w:szCs w:val="20"/>
          <w:lang w:val="en-GB"/>
        </w:rPr>
        <w:t>(</w:t>
      </w:r>
      <w:r w:rsidRPr="0073218B">
        <w:rPr>
          <w:rFonts w:ascii="Times New Roman" w:eastAsia="Batang" w:hAnsi="Times New Roman" w:cs="Times New Roman"/>
          <w:i/>
          <w:sz w:val="20"/>
          <w:lang w:val="en-US" w:eastAsia="ko-KR"/>
        </w:rPr>
        <w:t>Aperiodic TRS trigger)</w:t>
      </w:r>
    </w:p>
    <w:p w14:paraId="6C954FC0" w14:textId="77777777" w:rsidR="0073218B" w:rsidRPr="0073218B" w:rsidRDefault="0073218B" w:rsidP="0073218B">
      <w:pPr>
        <w:pStyle w:val="ListParagraph"/>
        <w:numPr>
          <w:ilvl w:val="0"/>
          <w:numId w:val="12"/>
        </w:numPr>
        <w:jc w:val="both"/>
        <w:rPr>
          <w:rFonts w:ascii="Times New Roman" w:eastAsia="Batang" w:hAnsi="Times New Roman" w:cs="Times New Roman"/>
          <w:i/>
          <w:sz w:val="20"/>
          <w:szCs w:val="20"/>
          <w:lang w:val="en-GB"/>
        </w:rPr>
      </w:pPr>
      <w:r w:rsidRPr="0073218B">
        <w:rPr>
          <w:rFonts w:ascii="Times New Roman" w:eastAsia="Batang" w:hAnsi="Times New Roman" w:cs="Times New Roman"/>
          <w:i/>
          <w:sz w:val="20"/>
          <w:szCs w:val="20"/>
          <w:lang w:val="en-GB"/>
        </w:rPr>
        <w:t xml:space="preserve">Otherwise, if only MAC-CE (Activating </w:t>
      </w:r>
      <w:proofErr w:type="spellStart"/>
      <w:r w:rsidRPr="0073218B">
        <w:rPr>
          <w:rFonts w:ascii="Times New Roman" w:eastAsia="Batang" w:hAnsi="Times New Roman" w:cs="Times New Roman"/>
          <w:i/>
          <w:sz w:val="20"/>
          <w:szCs w:val="20"/>
          <w:lang w:val="en-GB"/>
        </w:rPr>
        <w:t>SCells</w:t>
      </w:r>
      <w:proofErr w:type="spellEnd"/>
      <w:r w:rsidRPr="0073218B">
        <w:rPr>
          <w:rFonts w:ascii="Times New Roman" w:eastAsia="Batang" w:hAnsi="Times New Roman" w:cs="Times New Roman"/>
          <w:i/>
          <w:sz w:val="20"/>
          <w:szCs w:val="20"/>
          <w:lang w:val="en-GB"/>
        </w:rPr>
        <w:t xml:space="preserve">) is received for the </w:t>
      </w:r>
      <w:proofErr w:type="spellStart"/>
      <w:r w:rsidRPr="0073218B">
        <w:rPr>
          <w:rFonts w:ascii="Times New Roman" w:eastAsia="Batang" w:hAnsi="Times New Roman" w:cs="Times New Roman"/>
          <w:i/>
          <w:sz w:val="20"/>
          <w:szCs w:val="20"/>
          <w:lang w:val="en-GB"/>
        </w:rPr>
        <w:t>SCell</w:t>
      </w:r>
      <w:proofErr w:type="spellEnd"/>
      <w:r w:rsidRPr="0073218B">
        <w:rPr>
          <w:rFonts w:ascii="Times New Roman" w:eastAsia="Batang" w:hAnsi="Times New Roman" w:cs="Times New Roman"/>
          <w:i/>
          <w:sz w:val="20"/>
          <w:szCs w:val="20"/>
          <w:lang w:val="en-GB"/>
        </w:rPr>
        <w:t xml:space="preserve">, UE follows the R15 </w:t>
      </w:r>
      <w:proofErr w:type="spellStart"/>
      <w:r w:rsidRPr="0073218B">
        <w:rPr>
          <w:rFonts w:ascii="Times New Roman" w:eastAsia="Batang" w:hAnsi="Times New Roman" w:cs="Times New Roman"/>
          <w:i/>
          <w:sz w:val="20"/>
          <w:szCs w:val="20"/>
          <w:lang w:val="en-GB"/>
        </w:rPr>
        <w:t>SCell</w:t>
      </w:r>
      <w:proofErr w:type="spellEnd"/>
      <w:r w:rsidRPr="0073218B">
        <w:rPr>
          <w:rFonts w:ascii="Times New Roman" w:eastAsia="Batang" w:hAnsi="Times New Roman" w:cs="Times New Roman"/>
          <w:i/>
          <w:sz w:val="20"/>
          <w:szCs w:val="20"/>
          <w:lang w:val="en-GB"/>
        </w:rPr>
        <w:t xml:space="preserve"> activation procedure for the </w:t>
      </w:r>
      <w:proofErr w:type="spellStart"/>
      <w:r w:rsidRPr="0073218B">
        <w:rPr>
          <w:rFonts w:ascii="Times New Roman" w:eastAsia="Batang" w:hAnsi="Times New Roman" w:cs="Times New Roman"/>
          <w:i/>
          <w:sz w:val="20"/>
          <w:szCs w:val="20"/>
          <w:lang w:val="en-GB"/>
        </w:rPr>
        <w:t>SCell</w:t>
      </w:r>
      <w:proofErr w:type="spellEnd"/>
      <w:r w:rsidRPr="0073218B">
        <w:rPr>
          <w:rFonts w:ascii="Times New Roman" w:eastAsia="Batang" w:hAnsi="Times New Roman" w:cs="Times New Roman"/>
          <w:i/>
          <w:sz w:val="20"/>
          <w:szCs w:val="20"/>
          <w:lang w:val="en-GB"/>
        </w:rPr>
        <w:t>.</w:t>
      </w:r>
    </w:p>
    <w:p w14:paraId="0D2B1151" w14:textId="77777777" w:rsidR="003C227B" w:rsidRPr="00A51522" w:rsidRDefault="003C227B" w:rsidP="00301288">
      <w:pPr>
        <w:pStyle w:val="Heading1"/>
      </w:pPr>
      <w:r w:rsidRPr="00A51522">
        <w:t xml:space="preserve">References </w:t>
      </w:r>
    </w:p>
    <w:p w14:paraId="4AFA67EC" w14:textId="20C60036" w:rsidR="004C790B" w:rsidRPr="005C4560" w:rsidRDefault="00882D99" w:rsidP="00103873">
      <w:pPr>
        <w:numPr>
          <w:ilvl w:val="0"/>
          <w:numId w:val="4"/>
        </w:numPr>
        <w:overflowPunct w:val="0"/>
        <w:autoSpaceDE w:val="0"/>
        <w:autoSpaceDN w:val="0"/>
        <w:adjustRightInd w:val="0"/>
        <w:spacing w:after="0"/>
        <w:textAlignment w:val="baseline"/>
        <w:rPr>
          <w:sz w:val="18"/>
          <w:szCs w:val="18"/>
          <w:lang w:val="en-GB"/>
        </w:rPr>
      </w:pPr>
      <w:bookmarkStart w:id="3" w:name="_Ref534191929"/>
      <w:bookmarkStart w:id="4" w:name="_Ref521401214"/>
      <w:r w:rsidRPr="005C4560">
        <w:rPr>
          <w:sz w:val="18"/>
          <w:szCs w:val="18"/>
          <w:lang w:val="en-GB"/>
        </w:rPr>
        <w:t>RP-182076</w:t>
      </w:r>
      <w:r w:rsidR="004C790B" w:rsidRPr="005C4560">
        <w:rPr>
          <w:sz w:val="18"/>
          <w:szCs w:val="18"/>
          <w:lang w:val="en-GB"/>
        </w:rPr>
        <w:t>, “</w:t>
      </w:r>
      <w:r w:rsidRPr="005C4560">
        <w:rPr>
          <w:i/>
          <w:iCs/>
          <w:sz w:val="18"/>
          <w:szCs w:val="18"/>
          <w:lang w:val="en-GB"/>
        </w:rPr>
        <w:t>WID on Multi-RAT Dual-Connectivity and Carrier Aggregation enhancements</w:t>
      </w:r>
      <w:r w:rsidR="004C790B" w:rsidRPr="005C4560">
        <w:rPr>
          <w:sz w:val="18"/>
          <w:szCs w:val="18"/>
          <w:lang w:val="en-GB"/>
        </w:rPr>
        <w:t xml:space="preserve">”, </w:t>
      </w:r>
      <w:bookmarkEnd w:id="3"/>
      <w:r w:rsidR="001E1F9B" w:rsidRPr="005C4560">
        <w:rPr>
          <w:sz w:val="18"/>
          <w:szCs w:val="18"/>
          <w:lang w:val="en-GB"/>
        </w:rPr>
        <w:t>Ericsson, Nokia, Nokia Shanghai Bell, Huawei</w:t>
      </w:r>
    </w:p>
    <w:p w14:paraId="34ACEBD2" w14:textId="79285117" w:rsidR="00A22A32" w:rsidRPr="005C4560" w:rsidRDefault="0031446F" w:rsidP="00103873">
      <w:pPr>
        <w:numPr>
          <w:ilvl w:val="0"/>
          <w:numId w:val="4"/>
        </w:numPr>
        <w:overflowPunct w:val="0"/>
        <w:autoSpaceDE w:val="0"/>
        <w:autoSpaceDN w:val="0"/>
        <w:adjustRightInd w:val="0"/>
        <w:spacing w:after="0"/>
        <w:textAlignment w:val="baseline"/>
        <w:rPr>
          <w:sz w:val="18"/>
          <w:szCs w:val="18"/>
          <w:lang w:val="en-GB"/>
        </w:rPr>
      </w:pPr>
      <w:bookmarkStart w:id="5" w:name="_Ref15979698"/>
      <w:bookmarkStart w:id="6" w:name="_Ref20916901"/>
      <w:bookmarkStart w:id="7" w:name="_Ref7775219"/>
      <w:r w:rsidRPr="005C4560">
        <w:rPr>
          <w:sz w:val="18"/>
          <w:szCs w:val="18"/>
          <w:lang w:val="en-GB"/>
        </w:rPr>
        <w:t>R4-1909995</w:t>
      </w:r>
      <w:r w:rsidR="00A22A32" w:rsidRPr="005C4560">
        <w:rPr>
          <w:sz w:val="18"/>
          <w:szCs w:val="18"/>
          <w:lang w:val="en-GB"/>
        </w:rPr>
        <w:t>, “</w:t>
      </w:r>
      <w:r w:rsidRPr="005C4560">
        <w:rPr>
          <w:i/>
          <w:sz w:val="18"/>
          <w:szCs w:val="18"/>
          <w:lang w:val="en-GB"/>
        </w:rPr>
        <w:t xml:space="preserve">Reply LS on maximum allowed </w:t>
      </w:r>
      <w:proofErr w:type="spellStart"/>
      <w:r w:rsidR="000F03BA" w:rsidRPr="005C4560">
        <w:rPr>
          <w:i/>
          <w:sz w:val="18"/>
          <w:szCs w:val="18"/>
          <w:lang w:val="en-GB"/>
        </w:rPr>
        <w:t>SCell</w:t>
      </w:r>
      <w:proofErr w:type="spellEnd"/>
      <w:r w:rsidRPr="005C4560">
        <w:rPr>
          <w:i/>
          <w:sz w:val="18"/>
          <w:szCs w:val="18"/>
          <w:lang w:val="en-GB"/>
        </w:rPr>
        <w:t xml:space="preserve"> activation delay for Rel16 CA</w:t>
      </w:r>
      <w:r w:rsidR="00A22A32" w:rsidRPr="005C4560">
        <w:rPr>
          <w:sz w:val="18"/>
          <w:szCs w:val="18"/>
          <w:lang w:val="en-GB"/>
        </w:rPr>
        <w:t>”, RAN</w:t>
      </w:r>
      <w:bookmarkEnd w:id="5"/>
      <w:r w:rsidRPr="005C4560">
        <w:rPr>
          <w:sz w:val="18"/>
          <w:szCs w:val="18"/>
          <w:lang w:val="en-GB"/>
        </w:rPr>
        <w:t>4</w:t>
      </w:r>
      <w:bookmarkEnd w:id="6"/>
    </w:p>
    <w:p w14:paraId="558DDFFF" w14:textId="336E0EDB" w:rsidR="0031446F" w:rsidRPr="005C4560" w:rsidRDefault="00666DDD" w:rsidP="00103873">
      <w:pPr>
        <w:numPr>
          <w:ilvl w:val="0"/>
          <w:numId w:val="4"/>
        </w:numPr>
        <w:overflowPunct w:val="0"/>
        <w:autoSpaceDE w:val="0"/>
        <w:autoSpaceDN w:val="0"/>
        <w:adjustRightInd w:val="0"/>
        <w:spacing w:after="0"/>
        <w:textAlignment w:val="baseline"/>
        <w:rPr>
          <w:sz w:val="18"/>
          <w:szCs w:val="18"/>
          <w:lang w:val="en-GB"/>
        </w:rPr>
      </w:pPr>
      <w:bookmarkStart w:id="8" w:name="_Ref15980462"/>
      <w:bookmarkEnd w:id="0"/>
      <w:bookmarkEnd w:id="4"/>
      <w:bookmarkEnd w:id="7"/>
      <w:r w:rsidRPr="005C4560">
        <w:rPr>
          <w:sz w:val="18"/>
          <w:szCs w:val="18"/>
          <w:lang w:val="en-GB"/>
        </w:rPr>
        <w:t>R1-1905901, “</w:t>
      </w:r>
      <w:r w:rsidRPr="005C4560">
        <w:rPr>
          <w:i/>
          <w:sz w:val="18"/>
          <w:szCs w:val="18"/>
          <w:lang w:val="en-GB"/>
        </w:rPr>
        <w:t xml:space="preserve">LS on maximum allowed </w:t>
      </w:r>
      <w:proofErr w:type="spellStart"/>
      <w:r w:rsidR="000F03BA" w:rsidRPr="005C4560">
        <w:rPr>
          <w:i/>
          <w:sz w:val="18"/>
          <w:szCs w:val="18"/>
          <w:lang w:val="en-GB"/>
        </w:rPr>
        <w:t>SCell</w:t>
      </w:r>
      <w:proofErr w:type="spellEnd"/>
      <w:r w:rsidRPr="005C4560">
        <w:rPr>
          <w:i/>
          <w:sz w:val="18"/>
          <w:szCs w:val="18"/>
          <w:lang w:val="en-GB"/>
        </w:rPr>
        <w:t xml:space="preserve"> activation delay for Rel16 CA</w:t>
      </w:r>
      <w:r w:rsidRPr="005C4560">
        <w:rPr>
          <w:sz w:val="18"/>
          <w:szCs w:val="18"/>
          <w:lang w:val="en-GB"/>
        </w:rPr>
        <w:t>”, RAN1#96b</w:t>
      </w:r>
      <w:bookmarkStart w:id="9" w:name="_Ref15980567"/>
      <w:bookmarkEnd w:id="8"/>
      <w:r w:rsidR="0031446F" w:rsidRPr="005C4560">
        <w:rPr>
          <w:i/>
          <w:sz w:val="18"/>
          <w:szCs w:val="18"/>
          <w:lang w:val="en-GB"/>
        </w:rPr>
        <w:t xml:space="preserve"> </w:t>
      </w:r>
    </w:p>
    <w:p w14:paraId="7092F85F" w14:textId="67E84AE3" w:rsidR="0031446F" w:rsidRPr="005C4560" w:rsidRDefault="0031446F" w:rsidP="00103873">
      <w:pPr>
        <w:numPr>
          <w:ilvl w:val="0"/>
          <w:numId w:val="4"/>
        </w:numPr>
        <w:overflowPunct w:val="0"/>
        <w:autoSpaceDE w:val="0"/>
        <w:autoSpaceDN w:val="0"/>
        <w:adjustRightInd w:val="0"/>
        <w:spacing w:after="0"/>
        <w:textAlignment w:val="baseline"/>
        <w:rPr>
          <w:sz w:val="18"/>
          <w:szCs w:val="18"/>
          <w:lang w:val="en-GB"/>
        </w:rPr>
      </w:pPr>
      <w:bookmarkStart w:id="10" w:name="_Ref20771768"/>
      <w:r w:rsidRPr="005C4560">
        <w:rPr>
          <w:i/>
          <w:sz w:val="18"/>
          <w:szCs w:val="18"/>
          <w:lang w:val="en-GB"/>
        </w:rPr>
        <w:t>Email discussion [98-NR-22]</w:t>
      </w:r>
      <w:r w:rsidRPr="005C4560">
        <w:rPr>
          <w:sz w:val="18"/>
          <w:szCs w:val="18"/>
          <w:lang w:val="en-GB"/>
        </w:rPr>
        <w:t>”, Ericsson RAN1#</w:t>
      </w:r>
      <w:bookmarkEnd w:id="9"/>
      <w:r w:rsidRPr="005C4560">
        <w:rPr>
          <w:sz w:val="18"/>
          <w:szCs w:val="18"/>
          <w:lang w:val="en-GB"/>
        </w:rPr>
        <w:t>98</w:t>
      </w:r>
      <w:bookmarkEnd w:id="10"/>
      <w:r w:rsidRPr="005C4560">
        <w:rPr>
          <w:sz w:val="18"/>
          <w:szCs w:val="18"/>
          <w:lang w:val="en-GB"/>
        </w:rPr>
        <w:t xml:space="preserve"> </w:t>
      </w:r>
    </w:p>
    <w:p w14:paraId="7741F85D" w14:textId="528935E0" w:rsidR="00666DDD" w:rsidRPr="00517D34" w:rsidRDefault="00666DDD" w:rsidP="0031446F">
      <w:pPr>
        <w:overflowPunct w:val="0"/>
        <w:autoSpaceDE w:val="0"/>
        <w:autoSpaceDN w:val="0"/>
        <w:adjustRightInd w:val="0"/>
        <w:spacing w:after="0"/>
        <w:ind w:left="357"/>
        <w:textAlignment w:val="baseline"/>
        <w:rPr>
          <w:sz w:val="18"/>
          <w:szCs w:val="18"/>
          <w:lang w:val="en-GB"/>
        </w:rPr>
      </w:pPr>
    </w:p>
    <w:sectPr w:rsidR="00666DDD" w:rsidRPr="00517D34" w:rsidSect="00FC02E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CA4AB" w14:textId="77777777" w:rsidR="005C4560" w:rsidRDefault="005C4560">
      <w:r>
        <w:separator/>
      </w:r>
    </w:p>
  </w:endnote>
  <w:endnote w:type="continuationSeparator" w:id="0">
    <w:p w14:paraId="42313D9F" w14:textId="77777777" w:rsidR="005C4560" w:rsidRDefault="005C4560">
      <w:r>
        <w:continuationSeparator/>
      </w:r>
    </w:p>
  </w:endnote>
  <w:endnote w:type="continuationNotice" w:id="1">
    <w:p w14:paraId="3D6C73EA" w14:textId="77777777" w:rsidR="005C4560" w:rsidRDefault="005C4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5C4560" w:rsidRDefault="005C4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5C4560" w:rsidRDefault="005C45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5C4560" w:rsidRDefault="005C4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D55FB" w14:textId="77777777" w:rsidR="005C4560" w:rsidRDefault="005C4560">
      <w:r>
        <w:separator/>
      </w:r>
    </w:p>
  </w:footnote>
  <w:footnote w:type="continuationSeparator" w:id="0">
    <w:p w14:paraId="7DBA40EB" w14:textId="77777777" w:rsidR="005C4560" w:rsidRDefault="005C4560">
      <w:r>
        <w:continuationSeparator/>
      </w:r>
    </w:p>
  </w:footnote>
  <w:footnote w:type="continuationNotice" w:id="1">
    <w:p w14:paraId="1D444908" w14:textId="77777777" w:rsidR="005C4560" w:rsidRDefault="005C45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5C4560" w:rsidRDefault="005C45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5C4560" w:rsidRDefault="005C4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5C4560" w:rsidRDefault="005C4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22F5"/>
    <w:multiLevelType w:val="hybridMultilevel"/>
    <w:tmpl w:val="65607C28"/>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 w15:restartNumberingAfterBreak="0">
    <w:nsid w:val="1683530A"/>
    <w:multiLevelType w:val="hybridMultilevel"/>
    <w:tmpl w:val="EF7034F8"/>
    <w:lvl w:ilvl="0" w:tplc="E506DC5A">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AA14735"/>
    <w:multiLevelType w:val="hybridMultilevel"/>
    <w:tmpl w:val="F04E6C56"/>
    <w:lvl w:ilvl="0" w:tplc="9B383412">
      <w:start w:val="1"/>
      <w:numFmt w:val="bullet"/>
      <w:lvlText w:val=""/>
      <w:lvlJc w:val="left"/>
      <w:pPr>
        <w:tabs>
          <w:tab w:val="num" w:pos="720"/>
        </w:tabs>
        <w:ind w:left="720" w:hanging="360"/>
      </w:pPr>
      <w:rPr>
        <w:rFonts w:ascii="Symbol" w:hAnsi="Symbol" w:hint="default"/>
      </w:rPr>
    </w:lvl>
    <w:lvl w:ilvl="1" w:tplc="E9F04EAE">
      <w:start w:val="114"/>
      <w:numFmt w:val="bullet"/>
      <w:lvlText w:val="o"/>
      <w:lvlJc w:val="left"/>
      <w:pPr>
        <w:tabs>
          <w:tab w:val="num" w:pos="1440"/>
        </w:tabs>
        <w:ind w:left="1440" w:hanging="360"/>
      </w:pPr>
      <w:rPr>
        <w:rFonts w:ascii="Courier New" w:hAnsi="Courier New" w:hint="default"/>
      </w:rPr>
    </w:lvl>
    <w:lvl w:ilvl="2" w:tplc="DF263800">
      <w:start w:val="114"/>
      <w:numFmt w:val="bullet"/>
      <w:lvlText w:val=""/>
      <w:lvlJc w:val="left"/>
      <w:pPr>
        <w:tabs>
          <w:tab w:val="num" w:pos="2160"/>
        </w:tabs>
        <w:ind w:left="2160" w:hanging="360"/>
      </w:pPr>
      <w:rPr>
        <w:rFonts w:ascii="Wingdings" w:hAnsi="Wingdings" w:hint="default"/>
      </w:rPr>
    </w:lvl>
    <w:lvl w:ilvl="3" w:tplc="C93C753A">
      <w:start w:val="114"/>
      <w:numFmt w:val="bullet"/>
      <w:lvlText w:val=""/>
      <w:lvlJc w:val="left"/>
      <w:pPr>
        <w:tabs>
          <w:tab w:val="num" w:pos="2880"/>
        </w:tabs>
        <w:ind w:left="2880" w:hanging="360"/>
      </w:pPr>
      <w:rPr>
        <w:rFonts w:ascii="Symbol" w:hAnsi="Symbol" w:hint="default"/>
      </w:rPr>
    </w:lvl>
    <w:lvl w:ilvl="4" w:tplc="9DA68ABA" w:tentative="1">
      <w:start w:val="1"/>
      <w:numFmt w:val="bullet"/>
      <w:lvlText w:val=""/>
      <w:lvlJc w:val="left"/>
      <w:pPr>
        <w:tabs>
          <w:tab w:val="num" w:pos="3600"/>
        </w:tabs>
        <w:ind w:left="3600" w:hanging="360"/>
      </w:pPr>
      <w:rPr>
        <w:rFonts w:ascii="Symbol" w:hAnsi="Symbol" w:hint="default"/>
      </w:rPr>
    </w:lvl>
    <w:lvl w:ilvl="5" w:tplc="85348B3A" w:tentative="1">
      <w:start w:val="1"/>
      <w:numFmt w:val="bullet"/>
      <w:lvlText w:val=""/>
      <w:lvlJc w:val="left"/>
      <w:pPr>
        <w:tabs>
          <w:tab w:val="num" w:pos="4320"/>
        </w:tabs>
        <w:ind w:left="4320" w:hanging="360"/>
      </w:pPr>
      <w:rPr>
        <w:rFonts w:ascii="Symbol" w:hAnsi="Symbol" w:hint="default"/>
      </w:rPr>
    </w:lvl>
    <w:lvl w:ilvl="6" w:tplc="90323630" w:tentative="1">
      <w:start w:val="1"/>
      <w:numFmt w:val="bullet"/>
      <w:lvlText w:val=""/>
      <w:lvlJc w:val="left"/>
      <w:pPr>
        <w:tabs>
          <w:tab w:val="num" w:pos="5040"/>
        </w:tabs>
        <w:ind w:left="5040" w:hanging="360"/>
      </w:pPr>
      <w:rPr>
        <w:rFonts w:ascii="Symbol" w:hAnsi="Symbol" w:hint="default"/>
      </w:rPr>
    </w:lvl>
    <w:lvl w:ilvl="7" w:tplc="5AC490FE" w:tentative="1">
      <w:start w:val="1"/>
      <w:numFmt w:val="bullet"/>
      <w:lvlText w:val=""/>
      <w:lvlJc w:val="left"/>
      <w:pPr>
        <w:tabs>
          <w:tab w:val="num" w:pos="5760"/>
        </w:tabs>
        <w:ind w:left="5760" w:hanging="360"/>
      </w:pPr>
      <w:rPr>
        <w:rFonts w:ascii="Symbol" w:hAnsi="Symbol" w:hint="default"/>
      </w:rPr>
    </w:lvl>
    <w:lvl w:ilvl="8" w:tplc="C24686B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E00B0"/>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7B5727"/>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B8A6C78"/>
    <w:multiLevelType w:val="hybridMultilevel"/>
    <w:tmpl w:val="F70056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3F310498"/>
    <w:multiLevelType w:val="hybridMultilevel"/>
    <w:tmpl w:val="CCBAB836"/>
    <w:lvl w:ilvl="0" w:tplc="040B0001">
      <w:start w:val="1"/>
      <w:numFmt w:val="bullet"/>
      <w:lvlText w:val=""/>
      <w:lvlJc w:val="left"/>
      <w:pPr>
        <w:ind w:left="1000" w:hanging="360"/>
      </w:pPr>
      <w:rPr>
        <w:rFonts w:ascii="Symbol" w:hAnsi="Symbol" w:hint="default"/>
      </w:rPr>
    </w:lvl>
    <w:lvl w:ilvl="1" w:tplc="040B0003" w:tentative="1">
      <w:start w:val="1"/>
      <w:numFmt w:val="bullet"/>
      <w:lvlText w:val="o"/>
      <w:lvlJc w:val="left"/>
      <w:pPr>
        <w:ind w:left="1720" w:hanging="360"/>
      </w:pPr>
      <w:rPr>
        <w:rFonts w:ascii="Courier New" w:hAnsi="Courier New" w:cs="Courier New" w:hint="default"/>
      </w:rPr>
    </w:lvl>
    <w:lvl w:ilvl="2" w:tplc="040B0005" w:tentative="1">
      <w:start w:val="1"/>
      <w:numFmt w:val="bullet"/>
      <w:lvlText w:val=""/>
      <w:lvlJc w:val="left"/>
      <w:pPr>
        <w:ind w:left="2440" w:hanging="360"/>
      </w:pPr>
      <w:rPr>
        <w:rFonts w:ascii="Wingdings" w:hAnsi="Wingdings" w:hint="default"/>
      </w:rPr>
    </w:lvl>
    <w:lvl w:ilvl="3" w:tplc="040B0001" w:tentative="1">
      <w:start w:val="1"/>
      <w:numFmt w:val="bullet"/>
      <w:lvlText w:val=""/>
      <w:lvlJc w:val="left"/>
      <w:pPr>
        <w:ind w:left="3160" w:hanging="360"/>
      </w:pPr>
      <w:rPr>
        <w:rFonts w:ascii="Symbol" w:hAnsi="Symbol" w:hint="default"/>
      </w:rPr>
    </w:lvl>
    <w:lvl w:ilvl="4" w:tplc="040B0003" w:tentative="1">
      <w:start w:val="1"/>
      <w:numFmt w:val="bullet"/>
      <w:lvlText w:val="o"/>
      <w:lvlJc w:val="left"/>
      <w:pPr>
        <w:ind w:left="3880" w:hanging="360"/>
      </w:pPr>
      <w:rPr>
        <w:rFonts w:ascii="Courier New" w:hAnsi="Courier New" w:cs="Courier New" w:hint="default"/>
      </w:rPr>
    </w:lvl>
    <w:lvl w:ilvl="5" w:tplc="040B0005" w:tentative="1">
      <w:start w:val="1"/>
      <w:numFmt w:val="bullet"/>
      <w:lvlText w:val=""/>
      <w:lvlJc w:val="left"/>
      <w:pPr>
        <w:ind w:left="4600" w:hanging="360"/>
      </w:pPr>
      <w:rPr>
        <w:rFonts w:ascii="Wingdings" w:hAnsi="Wingdings" w:hint="default"/>
      </w:rPr>
    </w:lvl>
    <w:lvl w:ilvl="6" w:tplc="040B0001" w:tentative="1">
      <w:start w:val="1"/>
      <w:numFmt w:val="bullet"/>
      <w:lvlText w:val=""/>
      <w:lvlJc w:val="left"/>
      <w:pPr>
        <w:ind w:left="5320" w:hanging="360"/>
      </w:pPr>
      <w:rPr>
        <w:rFonts w:ascii="Symbol" w:hAnsi="Symbol" w:hint="default"/>
      </w:rPr>
    </w:lvl>
    <w:lvl w:ilvl="7" w:tplc="040B0003" w:tentative="1">
      <w:start w:val="1"/>
      <w:numFmt w:val="bullet"/>
      <w:lvlText w:val="o"/>
      <w:lvlJc w:val="left"/>
      <w:pPr>
        <w:ind w:left="6040" w:hanging="360"/>
      </w:pPr>
      <w:rPr>
        <w:rFonts w:ascii="Courier New" w:hAnsi="Courier New" w:cs="Courier New" w:hint="default"/>
      </w:rPr>
    </w:lvl>
    <w:lvl w:ilvl="8" w:tplc="040B0005" w:tentative="1">
      <w:start w:val="1"/>
      <w:numFmt w:val="bullet"/>
      <w:lvlText w:val=""/>
      <w:lvlJc w:val="left"/>
      <w:pPr>
        <w:ind w:left="6760" w:hanging="360"/>
      </w:pPr>
      <w:rPr>
        <w:rFonts w:ascii="Wingdings" w:hAnsi="Wingdings" w:hint="default"/>
      </w:rPr>
    </w:lvl>
  </w:abstractNum>
  <w:abstractNum w:abstractNumId="15"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9E1E48"/>
    <w:multiLevelType w:val="hybridMultilevel"/>
    <w:tmpl w:val="ACAE43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975020E"/>
    <w:multiLevelType w:val="hybridMultilevel"/>
    <w:tmpl w:val="1E54D71E"/>
    <w:lvl w:ilvl="0" w:tplc="2668CC6C">
      <w:start w:val="1"/>
      <w:numFmt w:val="bullet"/>
      <w:lvlText w:val=""/>
      <w:lvlJc w:val="left"/>
      <w:pPr>
        <w:tabs>
          <w:tab w:val="num" w:pos="720"/>
        </w:tabs>
        <w:ind w:left="720" w:hanging="360"/>
      </w:pPr>
      <w:rPr>
        <w:rFonts w:ascii="Symbol" w:hAnsi="Symbol" w:hint="default"/>
      </w:rPr>
    </w:lvl>
    <w:lvl w:ilvl="1" w:tplc="CB980766">
      <w:start w:val="114"/>
      <w:numFmt w:val="bullet"/>
      <w:lvlText w:val="o"/>
      <w:lvlJc w:val="left"/>
      <w:pPr>
        <w:tabs>
          <w:tab w:val="num" w:pos="1440"/>
        </w:tabs>
        <w:ind w:left="1440" w:hanging="360"/>
      </w:pPr>
      <w:rPr>
        <w:rFonts w:ascii="Courier New" w:hAnsi="Courier New" w:hint="default"/>
      </w:rPr>
    </w:lvl>
    <w:lvl w:ilvl="2" w:tplc="2DB6E83E">
      <w:start w:val="114"/>
      <w:numFmt w:val="bullet"/>
      <w:lvlText w:val=""/>
      <w:lvlJc w:val="left"/>
      <w:pPr>
        <w:tabs>
          <w:tab w:val="num" w:pos="2160"/>
        </w:tabs>
        <w:ind w:left="2160" w:hanging="360"/>
      </w:pPr>
      <w:rPr>
        <w:rFonts w:ascii="Wingdings" w:hAnsi="Wingdings" w:hint="default"/>
      </w:rPr>
    </w:lvl>
    <w:lvl w:ilvl="3" w:tplc="19927858">
      <w:start w:val="114"/>
      <w:numFmt w:val="bullet"/>
      <w:lvlText w:val=""/>
      <w:lvlJc w:val="left"/>
      <w:pPr>
        <w:tabs>
          <w:tab w:val="num" w:pos="2880"/>
        </w:tabs>
        <w:ind w:left="2880" w:hanging="360"/>
      </w:pPr>
      <w:rPr>
        <w:rFonts w:ascii="Symbol" w:hAnsi="Symbol" w:hint="default"/>
      </w:rPr>
    </w:lvl>
    <w:lvl w:ilvl="4" w:tplc="2368C90A" w:tentative="1">
      <w:start w:val="1"/>
      <w:numFmt w:val="bullet"/>
      <w:lvlText w:val=""/>
      <w:lvlJc w:val="left"/>
      <w:pPr>
        <w:tabs>
          <w:tab w:val="num" w:pos="3600"/>
        </w:tabs>
        <w:ind w:left="3600" w:hanging="360"/>
      </w:pPr>
      <w:rPr>
        <w:rFonts w:ascii="Symbol" w:hAnsi="Symbol" w:hint="default"/>
      </w:rPr>
    </w:lvl>
    <w:lvl w:ilvl="5" w:tplc="37A05A70" w:tentative="1">
      <w:start w:val="1"/>
      <w:numFmt w:val="bullet"/>
      <w:lvlText w:val=""/>
      <w:lvlJc w:val="left"/>
      <w:pPr>
        <w:tabs>
          <w:tab w:val="num" w:pos="4320"/>
        </w:tabs>
        <w:ind w:left="4320" w:hanging="360"/>
      </w:pPr>
      <w:rPr>
        <w:rFonts w:ascii="Symbol" w:hAnsi="Symbol" w:hint="default"/>
      </w:rPr>
    </w:lvl>
    <w:lvl w:ilvl="6" w:tplc="E3C6BAEE" w:tentative="1">
      <w:start w:val="1"/>
      <w:numFmt w:val="bullet"/>
      <w:lvlText w:val=""/>
      <w:lvlJc w:val="left"/>
      <w:pPr>
        <w:tabs>
          <w:tab w:val="num" w:pos="5040"/>
        </w:tabs>
        <w:ind w:left="5040" w:hanging="360"/>
      </w:pPr>
      <w:rPr>
        <w:rFonts w:ascii="Symbol" w:hAnsi="Symbol" w:hint="default"/>
      </w:rPr>
    </w:lvl>
    <w:lvl w:ilvl="7" w:tplc="CDDCE926" w:tentative="1">
      <w:start w:val="1"/>
      <w:numFmt w:val="bullet"/>
      <w:lvlText w:val=""/>
      <w:lvlJc w:val="left"/>
      <w:pPr>
        <w:tabs>
          <w:tab w:val="num" w:pos="5760"/>
        </w:tabs>
        <w:ind w:left="5760" w:hanging="360"/>
      </w:pPr>
      <w:rPr>
        <w:rFonts w:ascii="Symbol" w:hAnsi="Symbol" w:hint="default"/>
      </w:rPr>
    </w:lvl>
    <w:lvl w:ilvl="8" w:tplc="F7D8B01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F8E6B42"/>
    <w:multiLevelType w:val="multilevel"/>
    <w:tmpl w:val="2ACAE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FB77F7"/>
    <w:multiLevelType w:val="multilevel"/>
    <w:tmpl w:val="040B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9"/>
  </w:num>
  <w:num w:numId="4">
    <w:abstractNumId w:val="11"/>
  </w:num>
  <w:num w:numId="5">
    <w:abstractNumId w:val="25"/>
  </w:num>
  <w:num w:numId="6">
    <w:abstractNumId w:val="15"/>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3"/>
  </w:num>
  <w:num w:numId="10">
    <w:abstractNumId w:val="16"/>
  </w:num>
  <w:num w:numId="11">
    <w:abstractNumId w:val="23"/>
  </w:num>
  <w:num w:numId="12">
    <w:abstractNumId w:val="8"/>
  </w:num>
  <w:num w:numId="13">
    <w:abstractNumId w:val="19"/>
  </w:num>
  <w:num w:numId="14">
    <w:abstractNumId w:val="2"/>
  </w:num>
  <w:num w:numId="15">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0"/>
  </w:num>
  <w:num w:numId="20">
    <w:abstractNumId w:val="14"/>
  </w:num>
  <w:num w:numId="21">
    <w:abstractNumId w:val="7"/>
  </w:num>
  <w:num w:numId="22">
    <w:abstractNumId w:val="1"/>
  </w:num>
  <w:num w:numId="23">
    <w:abstractNumId w:val="24"/>
  </w:num>
  <w:num w:numId="24">
    <w:abstractNumId w:val="5"/>
  </w:num>
  <w:num w:numId="25">
    <w:abstractNumId w:val="22"/>
  </w:num>
  <w:num w:numId="2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9D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2FA"/>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1E13"/>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2A4"/>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54B"/>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149"/>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3F8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6F6"/>
    <w:rsid w:val="0009776F"/>
    <w:rsid w:val="00097924"/>
    <w:rsid w:val="00097F98"/>
    <w:rsid w:val="000A20BA"/>
    <w:rsid w:val="000A2249"/>
    <w:rsid w:val="000A2D56"/>
    <w:rsid w:val="000A2ECD"/>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1D8E"/>
    <w:rsid w:val="000B27A6"/>
    <w:rsid w:val="000B2B64"/>
    <w:rsid w:val="000B2C4B"/>
    <w:rsid w:val="000B2FF4"/>
    <w:rsid w:val="000B35CB"/>
    <w:rsid w:val="000B3798"/>
    <w:rsid w:val="000B3AD1"/>
    <w:rsid w:val="000B3F94"/>
    <w:rsid w:val="000B442C"/>
    <w:rsid w:val="000B47DA"/>
    <w:rsid w:val="000B5566"/>
    <w:rsid w:val="000B5875"/>
    <w:rsid w:val="000B58AC"/>
    <w:rsid w:val="000B5C38"/>
    <w:rsid w:val="000B64B0"/>
    <w:rsid w:val="000B65CF"/>
    <w:rsid w:val="000B6692"/>
    <w:rsid w:val="000B6A1C"/>
    <w:rsid w:val="000B7377"/>
    <w:rsid w:val="000B7637"/>
    <w:rsid w:val="000B766E"/>
    <w:rsid w:val="000B7B63"/>
    <w:rsid w:val="000C0167"/>
    <w:rsid w:val="000C0402"/>
    <w:rsid w:val="000C07CB"/>
    <w:rsid w:val="000C0E65"/>
    <w:rsid w:val="000C1BA9"/>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2D35"/>
    <w:rsid w:val="000E3284"/>
    <w:rsid w:val="000E3440"/>
    <w:rsid w:val="000E3442"/>
    <w:rsid w:val="000E3BE3"/>
    <w:rsid w:val="000E3DEF"/>
    <w:rsid w:val="000E40A1"/>
    <w:rsid w:val="000E41A9"/>
    <w:rsid w:val="000E4EAC"/>
    <w:rsid w:val="000E5108"/>
    <w:rsid w:val="000E53D3"/>
    <w:rsid w:val="000E6331"/>
    <w:rsid w:val="000E6470"/>
    <w:rsid w:val="000E6473"/>
    <w:rsid w:val="000E72FB"/>
    <w:rsid w:val="000E7633"/>
    <w:rsid w:val="000E7816"/>
    <w:rsid w:val="000E7D56"/>
    <w:rsid w:val="000E7EF5"/>
    <w:rsid w:val="000F03BA"/>
    <w:rsid w:val="000F0670"/>
    <w:rsid w:val="000F0B4B"/>
    <w:rsid w:val="000F0E8D"/>
    <w:rsid w:val="000F1095"/>
    <w:rsid w:val="000F140E"/>
    <w:rsid w:val="000F1730"/>
    <w:rsid w:val="000F19D4"/>
    <w:rsid w:val="000F1ADA"/>
    <w:rsid w:val="000F1E6B"/>
    <w:rsid w:val="000F2D63"/>
    <w:rsid w:val="000F2FC9"/>
    <w:rsid w:val="000F3098"/>
    <w:rsid w:val="000F328B"/>
    <w:rsid w:val="000F3876"/>
    <w:rsid w:val="000F391E"/>
    <w:rsid w:val="000F3937"/>
    <w:rsid w:val="000F3C55"/>
    <w:rsid w:val="000F3DC4"/>
    <w:rsid w:val="000F3E77"/>
    <w:rsid w:val="000F41B3"/>
    <w:rsid w:val="000F55B8"/>
    <w:rsid w:val="000F5F08"/>
    <w:rsid w:val="000F6637"/>
    <w:rsid w:val="000F68FF"/>
    <w:rsid w:val="000F69BB"/>
    <w:rsid w:val="000F71BB"/>
    <w:rsid w:val="000F742C"/>
    <w:rsid w:val="000F7613"/>
    <w:rsid w:val="000F7E29"/>
    <w:rsid w:val="00100258"/>
    <w:rsid w:val="0010045B"/>
    <w:rsid w:val="001008E4"/>
    <w:rsid w:val="00100B30"/>
    <w:rsid w:val="00100E7C"/>
    <w:rsid w:val="00101288"/>
    <w:rsid w:val="001012CA"/>
    <w:rsid w:val="00101381"/>
    <w:rsid w:val="001020FB"/>
    <w:rsid w:val="00102852"/>
    <w:rsid w:val="00102A32"/>
    <w:rsid w:val="00102AF7"/>
    <w:rsid w:val="00103417"/>
    <w:rsid w:val="001036A3"/>
    <w:rsid w:val="001036A5"/>
    <w:rsid w:val="00103757"/>
    <w:rsid w:val="0010375D"/>
    <w:rsid w:val="001037F5"/>
    <w:rsid w:val="00103873"/>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3754"/>
    <w:rsid w:val="001140A0"/>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85C"/>
    <w:rsid w:val="0013792E"/>
    <w:rsid w:val="00137B0E"/>
    <w:rsid w:val="00137D78"/>
    <w:rsid w:val="00137FAD"/>
    <w:rsid w:val="0014037B"/>
    <w:rsid w:val="00140456"/>
    <w:rsid w:val="00140807"/>
    <w:rsid w:val="00140DB7"/>
    <w:rsid w:val="0014281C"/>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A20"/>
    <w:rsid w:val="00150A93"/>
    <w:rsid w:val="001515A2"/>
    <w:rsid w:val="00151AE3"/>
    <w:rsid w:val="00151C8D"/>
    <w:rsid w:val="00152D23"/>
    <w:rsid w:val="00153033"/>
    <w:rsid w:val="001532D8"/>
    <w:rsid w:val="00153463"/>
    <w:rsid w:val="00153AC8"/>
    <w:rsid w:val="00153D59"/>
    <w:rsid w:val="00153D9C"/>
    <w:rsid w:val="00153E9C"/>
    <w:rsid w:val="0015441E"/>
    <w:rsid w:val="001548F3"/>
    <w:rsid w:val="00154AFA"/>
    <w:rsid w:val="00154E83"/>
    <w:rsid w:val="00155072"/>
    <w:rsid w:val="0015525F"/>
    <w:rsid w:val="00155AAC"/>
    <w:rsid w:val="00156F8B"/>
    <w:rsid w:val="0015709E"/>
    <w:rsid w:val="00157B40"/>
    <w:rsid w:val="001600F0"/>
    <w:rsid w:val="001601AE"/>
    <w:rsid w:val="00160674"/>
    <w:rsid w:val="0016116F"/>
    <w:rsid w:val="001612C1"/>
    <w:rsid w:val="001616EE"/>
    <w:rsid w:val="00161B4A"/>
    <w:rsid w:val="00161D23"/>
    <w:rsid w:val="0016203F"/>
    <w:rsid w:val="00162B80"/>
    <w:rsid w:val="0016398E"/>
    <w:rsid w:val="00163BD0"/>
    <w:rsid w:val="00163FEB"/>
    <w:rsid w:val="001641F1"/>
    <w:rsid w:val="00165033"/>
    <w:rsid w:val="0016548B"/>
    <w:rsid w:val="0016567A"/>
    <w:rsid w:val="00165A7E"/>
    <w:rsid w:val="00166363"/>
    <w:rsid w:val="00166762"/>
    <w:rsid w:val="00167058"/>
    <w:rsid w:val="001670EA"/>
    <w:rsid w:val="00167108"/>
    <w:rsid w:val="001674A0"/>
    <w:rsid w:val="0016752E"/>
    <w:rsid w:val="0016797F"/>
    <w:rsid w:val="00167DBA"/>
    <w:rsid w:val="0017004F"/>
    <w:rsid w:val="00170154"/>
    <w:rsid w:val="001707D2"/>
    <w:rsid w:val="00170A4B"/>
    <w:rsid w:val="00170A88"/>
    <w:rsid w:val="00170B3C"/>
    <w:rsid w:val="00170C44"/>
    <w:rsid w:val="001725ED"/>
    <w:rsid w:val="00172D1A"/>
    <w:rsid w:val="001738A8"/>
    <w:rsid w:val="00173A2B"/>
    <w:rsid w:val="00173A5E"/>
    <w:rsid w:val="00173DF2"/>
    <w:rsid w:val="00174DA8"/>
    <w:rsid w:val="00175916"/>
    <w:rsid w:val="001765F6"/>
    <w:rsid w:val="00176D2D"/>
    <w:rsid w:val="00176D71"/>
    <w:rsid w:val="001779E5"/>
    <w:rsid w:val="001779F1"/>
    <w:rsid w:val="00177D20"/>
    <w:rsid w:val="00177D8E"/>
    <w:rsid w:val="00177E7B"/>
    <w:rsid w:val="001802CA"/>
    <w:rsid w:val="00180A21"/>
    <w:rsid w:val="001811AF"/>
    <w:rsid w:val="0018129E"/>
    <w:rsid w:val="001816EF"/>
    <w:rsid w:val="00181F7A"/>
    <w:rsid w:val="001821CE"/>
    <w:rsid w:val="00182253"/>
    <w:rsid w:val="001825C2"/>
    <w:rsid w:val="00182C1B"/>
    <w:rsid w:val="001834F4"/>
    <w:rsid w:val="001837D7"/>
    <w:rsid w:val="00183D8D"/>
    <w:rsid w:val="00183FF0"/>
    <w:rsid w:val="00184D12"/>
    <w:rsid w:val="0018584F"/>
    <w:rsid w:val="00185D9D"/>
    <w:rsid w:val="00185E10"/>
    <w:rsid w:val="00185F5B"/>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0B4"/>
    <w:rsid w:val="001A111A"/>
    <w:rsid w:val="001A11A7"/>
    <w:rsid w:val="001A11A8"/>
    <w:rsid w:val="001A13DA"/>
    <w:rsid w:val="001A1940"/>
    <w:rsid w:val="001A1BDD"/>
    <w:rsid w:val="001A2EEE"/>
    <w:rsid w:val="001A30F9"/>
    <w:rsid w:val="001A331B"/>
    <w:rsid w:val="001A3891"/>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19B"/>
    <w:rsid w:val="001D1312"/>
    <w:rsid w:val="001D17D6"/>
    <w:rsid w:val="001D18A2"/>
    <w:rsid w:val="001D1C0B"/>
    <w:rsid w:val="001D1D0C"/>
    <w:rsid w:val="001D1F9C"/>
    <w:rsid w:val="001D2338"/>
    <w:rsid w:val="001D27AF"/>
    <w:rsid w:val="001D2B2A"/>
    <w:rsid w:val="001D2D10"/>
    <w:rsid w:val="001D2F62"/>
    <w:rsid w:val="001D363B"/>
    <w:rsid w:val="001D3B95"/>
    <w:rsid w:val="001D41AD"/>
    <w:rsid w:val="001D4A99"/>
    <w:rsid w:val="001D4D09"/>
    <w:rsid w:val="001D5347"/>
    <w:rsid w:val="001D5722"/>
    <w:rsid w:val="001D586E"/>
    <w:rsid w:val="001D6019"/>
    <w:rsid w:val="001D6678"/>
    <w:rsid w:val="001D67A9"/>
    <w:rsid w:val="001E065E"/>
    <w:rsid w:val="001E0A37"/>
    <w:rsid w:val="001E1050"/>
    <w:rsid w:val="001E1498"/>
    <w:rsid w:val="001E164F"/>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6885"/>
    <w:rsid w:val="001E71DF"/>
    <w:rsid w:val="001E7260"/>
    <w:rsid w:val="001E75C9"/>
    <w:rsid w:val="001E7B90"/>
    <w:rsid w:val="001F02B0"/>
    <w:rsid w:val="001F02B8"/>
    <w:rsid w:val="001F0BB5"/>
    <w:rsid w:val="001F1089"/>
    <w:rsid w:val="001F13ED"/>
    <w:rsid w:val="001F1446"/>
    <w:rsid w:val="001F1951"/>
    <w:rsid w:val="001F1EC6"/>
    <w:rsid w:val="001F1F02"/>
    <w:rsid w:val="001F2058"/>
    <w:rsid w:val="001F264F"/>
    <w:rsid w:val="001F2E73"/>
    <w:rsid w:val="001F30EF"/>
    <w:rsid w:val="001F3625"/>
    <w:rsid w:val="001F36A2"/>
    <w:rsid w:val="001F3B4C"/>
    <w:rsid w:val="001F3F29"/>
    <w:rsid w:val="001F3FB3"/>
    <w:rsid w:val="001F4259"/>
    <w:rsid w:val="001F4318"/>
    <w:rsid w:val="001F4898"/>
    <w:rsid w:val="001F5019"/>
    <w:rsid w:val="001F50D7"/>
    <w:rsid w:val="00200870"/>
    <w:rsid w:val="00202151"/>
    <w:rsid w:val="002026A7"/>
    <w:rsid w:val="00203461"/>
    <w:rsid w:val="00203701"/>
    <w:rsid w:val="00203BDC"/>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537"/>
    <w:rsid w:val="00210C30"/>
    <w:rsid w:val="002111CE"/>
    <w:rsid w:val="002115A4"/>
    <w:rsid w:val="00211698"/>
    <w:rsid w:val="0021183C"/>
    <w:rsid w:val="00211E49"/>
    <w:rsid w:val="00211EB6"/>
    <w:rsid w:val="00212413"/>
    <w:rsid w:val="002124E0"/>
    <w:rsid w:val="002124F2"/>
    <w:rsid w:val="00212820"/>
    <w:rsid w:val="00212DC5"/>
    <w:rsid w:val="0021327A"/>
    <w:rsid w:val="002136BC"/>
    <w:rsid w:val="00213824"/>
    <w:rsid w:val="0021396C"/>
    <w:rsid w:val="00213D5E"/>
    <w:rsid w:val="00213D86"/>
    <w:rsid w:val="002144B8"/>
    <w:rsid w:val="00214846"/>
    <w:rsid w:val="002149AF"/>
    <w:rsid w:val="00214C1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061"/>
    <w:rsid w:val="0022337C"/>
    <w:rsid w:val="00223E0D"/>
    <w:rsid w:val="0022436C"/>
    <w:rsid w:val="002243D8"/>
    <w:rsid w:val="00224A2C"/>
    <w:rsid w:val="00224E2B"/>
    <w:rsid w:val="00225164"/>
    <w:rsid w:val="0022528F"/>
    <w:rsid w:val="00225C93"/>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689"/>
    <w:rsid w:val="00232B2F"/>
    <w:rsid w:val="00232F68"/>
    <w:rsid w:val="0023325B"/>
    <w:rsid w:val="0023440D"/>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AF3"/>
    <w:rsid w:val="00245C9B"/>
    <w:rsid w:val="00245CF8"/>
    <w:rsid w:val="00245E7F"/>
    <w:rsid w:val="00246081"/>
    <w:rsid w:val="0024614A"/>
    <w:rsid w:val="0024631D"/>
    <w:rsid w:val="002466FE"/>
    <w:rsid w:val="00246913"/>
    <w:rsid w:val="00246AA2"/>
    <w:rsid w:val="00246AB8"/>
    <w:rsid w:val="00247832"/>
    <w:rsid w:val="00247B03"/>
    <w:rsid w:val="00247DEE"/>
    <w:rsid w:val="00250A4E"/>
    <w:rsid w:val="00250D4C"/>
    <w:rsid w:val="00250E1A"/>
    <w:rsid w:val="002524C9"/>
    <w:rsid w:val="00252AA0"/>
    <w:rsid w:val="00252C17"/>
    <w:rsid w:val="00252C5D"/>
    <w:rsid w:val="0025303A"/>
    <w:rsid w:val="002532E9"/>
    <w:rsid w:val="0025356C"/>
    <w:rsid w:val="00253F80"/>
    <w:rsid w:val="00254706"/>
    <w:rsid w:val="0025476E"/>
    <w:rsid w:val="00255534"/>
    <w:rsid w:val="00256185"/>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1F6A"/>
    <w:rsid w:val="0027223E"/>
    <w:rsid w:val="00272248"/>
    <w:rsid w:val="00272452"/>
    <w:rsid w:val="00272458"/>
    <w:rsid w:val="0027279F"/>
    <w:rsid w:val="00273041"/>
    <w:rsid w:val="0027377F"/>
    <w:rsid w:val="002738B9"/>
    <w:rsid w:val="00273C3A"/>
    <w:rsid w:val="002746AF"/>
    <w:rsid w:val="002749C2"/>
    <w:rsid w:val="00274AA8"/>
    <w:rsid w:val="00274BA2"/>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129"/>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3B71"/>
    <w:rsid w:val="00294C4F"/>
    <w:rsid w:val="002950D7"/>
    <w:rsid w:val="00295106"/>
    <w:rsid w:val="00295D4E"/>
    <w:rsid w:val="002962B1"/>
    <w:rsid w:val="0029644D"/>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014"/>
    <w:rsid w:val="002A2892"/>
    <w:rsid w:val="002A2903"/>
    <w:rsid w:val="002A2B2B"/>
    <w:rsid w:val="002A2C88"/>
    <w:rsid w:val="002A2CD5"/>
    <w:rsid w:val="002A3242"/>
    <w:rsid w:val="002A352A"/>
    <w:rsid w:val="002A35C4"/>
    <w:rsid w:val="002A3770"/>
    <w:rsid w:val="002A3EA6"/>
    <w:rsid w:val="002A4FF2"/>
    <w:rsid w:val="002A525B"/>
    <w:rsid w:val="002A5B38"/>
    <w:rsid w:val="002A5D87"/>
    <w:rsid w:val="002A5F34"/>
    <w:rsid w:val="002A634C"/>
    <w:rsid w:val="002A66ED"/>
    <w:rsid w:val="002A70E1"/>
    <w:rsid w:val="002A7605"/>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4E6E"/>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3C94"/>
    <w:rsid w:val="002C4B32"/>
    <w:rsid w:val="002C4DEB"/>
    <w:rsid w:val="002C4EA6"/>
    <w:rsid w:val="002C5280"/>
    <w:rsid w:val="002C55A6"/>
    <w:rsid w:val="002C5737"/>
    <w:rsid w:val="002C5927"/>
    <w:rsid w:val="002C5D11"/>
    <w:rsid w:val="002C6181"/>
    <w:rsid w:val="002C6255"/>
    <w:rsid w:val="002C6C65"/>
    <w:rsid w:val="002C6DF0"/>
    <w:rsid w:val="002C6E3E"/>
    <w:rsid w:val="002C74A9"/>
    <w:rsid w:val="002D1214"/>
    <w:rsid w:val="002D1E67"/>
    <w:rsid w:val="002D1FEE"/>
    <w:rsid w:val="002D273B"/>
    <w:rsid w:val="002D2B0D"/>
    <w:rsid w:val="002D2B82"/>
    <w:rsid w:val="002D2F36"/>
    <w:rsid w:val="002D3338"/>
    <w:rsid w:val="002D35CF"/>
    <w:rsid w:val="002D365F"/>
    <w:rsid w:val="002D36B6"/>
    <w:rsid w:val="002D45F7"/>
    <w:rsid w:val="002D4A9A"/>
    <w:rsid w:val="002D4AB5"/>
    <w:rsid w:val="002D4DB6"/>
    <w:rsid w:val="002D4DFE"/>
    <w:rsid w:val="002D5835"/>
    <w:rsid w:val="002D5D78"/>
    <w:rsid w:val="002D65EF"/>
    <w:rsid w:val="002D6D5C"/>
    <w:rsid w:val="002D7006"/>
    <w:rsid w:val="002D71C6"/>
    <w:rsid w:val="002D78A9"/>
    <w:rsid w:val="002D7C18"/>
    <w:rsid w:val="002D7F7A"/>
    <w:rsid w:val="002E0340"/>
    <w:rsid w:val="002E0E1B"/>
    <w:rsid w:val="002E1100"/>
    <w:rsid w:val="002E18DF"/>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075C"/>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213"/>
    <w:rsid w:val="002F6682"/>
    <w:rsid w:val="002F69AD"/>
    <w:rsid w:val="002F6F1A"/>
    <w:rsid w:val="002F72DA"/>
    <w:rsid w:val="002F7F46"/>
    <w:rsid w:val="0030017F"/>
    <w:rsid w:val="00300E13"/>
    <w:rsid w:val="00301288"/>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BC5"/>
    <w:rsid w:val="00304E42"/>
    <w:rsid w:val="0030518D"/>
    <w:rsid w:val="0030580E"/>
    <w:rsid w:val="003061B5"/>
    <w:rsid w:val="00306A41"/>
    <w:rsid w:val="003071F6"/>
    <w:rsid w:val="0030771E"/>
    <w:rsid w:val="00307A00"/>
    <w:rsid w:val="003109C8"/>
    <w:rsid w:val="003109D4"/>
    <w:rsid w:val="00310B46"/>
    <w:rsid w:val="00310E5B"/>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446F"/>
    <w:rsid w:val="003151C8"/>
    <w:rsid w:val="003163BD"/>
    <w:rsid w:val="003174A0"/>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9B1"/>
    <w:rsid w:val="00335B31"/>
    <w:rsid w:val="00335C2D"/>
    <w:rsid w:val="00336E29"/>
    <w:rsid w:val="0033738F"/>
    <w:rsid w:val="00337A3D"/>
    <w:rsid w:val="00337BC8"/>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352"/>
    <w:rsid w:val="0034388A"/>
    <w:rsid w:val="00343F95"/>
    <w:rsid w:val="00344127"/>
    <w:rsid w:val="003444EC"/>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13E"/>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972"/>
    <w:rsid w:val="00363D73"/>
    <w:rsid w:val="00363FDC"/>
    <w:rsid w:val="003642A6"/>
    <w:rsid w:val="003643EB"/>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80"/>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503D"/>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5B8"/>
    <w:rsid w:val="00380E9D"/>
    <w:rsid w:val="0038101E"/>
    <w:rsid w:val="00381339"/>
    <w:rsid w:val="0038221B"/>
    <w:rsid w:val="00383F09"/>
    <w:rsid w:val="00383F7F"/>
    <w:rsid w:val="003840EA"/>
    <w:rsid w:val="00384129"/>
    <w:rsid w:val="003848E2"/>
    <w:rsid w:val="00384C6A"/>
    <w:rsid w:val="003860C3"/>
    <w:rsid w:val="00386137"/>
    <w:rsid w:val="003861AA"/>
    <w:rsid w:val="00386264"/>
    <w:rsid w:val="00387180"/>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0B0B"/>
    <w:rsid w:val="003A10DB"/>
    <w:rsid w:val="003A2FE2"/>
    <w:rsid w:val="003A30F9"/>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3CA"/>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E7BB3"/>
    <w:rsid w:val="003E7CE7"/>
    <w:rsid w:val="003F04D3"/>
    <w:rsid w:val="003F0788"/>
    <w:rsid w:val="003F1133"/>
    <w:rsid w:val="003F1186"/>
    <w:rsid w:val="003F1329"/>
    <w:rsid w:val="003F174E"/>
    <w:rsid w:val="003F18ED"/>
    <w:rsid w:val="003F1A7F"/>
    <w:rsid w:val="003F3084"/>
    <w:rsid w:val="003F375E"/>
    <w:rsid w:val="003F3B26"/>
    <w:rsid w:val="003F4578"/>
    <w:rsid w:val="003F4EF8"/>
    <w:rsid w:val="003F5D59"/>
    <w:rsid w:val="003F609A"/>
    <w:rsid w:val="003F702F"/>
    <w:rsid w:val="0040010F"/>
    <w:rsid w:val="004003C9"/>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2AB"/>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6CE"/>
    <w:rsid w:val="004257BB"/>
    <w:rsid w:val="00426016"/>
    <w:rsid w:val="0042605A"/>
    <w:rsid w:val="00426580"/>
    <w:rsid w:val="0042697B"/>
    <w:rsid w:val="00426DA6"/>
    <w:rsid w:val="0042732D"/>
    <w:rsid w:val="004276F1"/>
    <w:rsid w:val="00427BEF"/>
    <w:rsid w:val="00430158"/>
    <w:rsid w:val="004306C6"/>
    <w:rsid w:val="004309F7"/>
    <w:rsid w:val="00430D56"/>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36B"/>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A45"/>
    <w:rsid w:val="00453F02"/>
    <w:rsid w:val="00454106"/>
    <w:rsid w:val="00454C64"/>
    <w:rsid w:val="00454C6B"/>
    <w:rsid w:val="00454D1F"/>
    <w:rsid w:val="00455C11"/>
    <w:rsid w:val="004567B7"/>
    <w:rsid w:val="00456904"/>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3C12"/>
    <w:rsid w:val="00464589"/>
    <w:rsid w:val="00464E34"/>
    <w:rsid w:val="00466292"/>
    <w:rsid w:val="004662D7"/>
    <w:rsid w:val="00466649"/>
    <w:rsid w:val="00467311"/>
    <w:rsid w:val="00467E1A"/>
    <w:rsid w:val="00467FA5"/>
    <w:rsid w:val="004701AA"/>
    <w:rsid w:val="004705EF"/>
    <w:rsid w:val="004706E5"/>
    <w:rsid w:val="0047142A"/>
    <w:rsid w:val="00471CBD"/>
    <w:rsid w:val="00471D6A"/>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CFA"/>
    <w:rsid w:val="00487E64"/>
    <w:rsid w:val="00487EF1"/>
    <w:rsid w:val="004906F1"/>
    <w:rsid w:val="00490831"/>
    <w:rsid w:val="00490E7D"/>
    <w:rsid w:val="0049182E"/>
    <w:rsid w:val="004918CD"/>
    <w:rsid w:val="00491DF0"/>
    <w:rsid w:val="00492033"/>
    <w:rsid w:val="0049288A"/>
    <w:rsid w:val="00492CFF"/>
    <w:rsid w:val="00493106"/>
    <w:rsid w:val="00493239"/>
    <w:rsid w:val="004937D2"/>
    <w:rsid w:val="00493C49"/>
    <w:rsid w:val="00493F9C"/>
    <w:rsid w:val="0049437E"/>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5F3"/>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56FD"/>
    <w:rsid w:val="004B6204"/>
    <w:rsid w:val="004B6209"/>
    <w:rsid w:val="004B685D"/>
    <w:rsid w:val="004B695B"/>
    <w:rsid w:val="004B7061"/>
    <w:rsid w:val="004B725C"/>
    <w:rsid w:val="004B74FF"/>
    <w:rsid w:val="004B7534"/>
    <w:rsid w:val="004B794C"/>
    <w:rsid w:val="004B7DFD"/>
    <w:rsid w:val="004C1394"/>
    <w:rsid w:val="004C20B0"/>
    <w:rsid w:val="004C2135"/>
    <w:rsid w:val="004C263B"/>
    <w:rsid w:val="004C2F30"/>
    <w:rsid w:val="004C34B8"/>
    <w:rsid w:val="004C3A83"/>
    <w:rsid w:val="004C3ED6"/>
    <w:rsid w:val="004C4017"/>
    <w:rsid w:val="004C427F"/>
    <w:rsid w:val="004C4B8F"/>
    <w:rsid w:val="004C4CE2"/>
    <w:rsid w:val="004C4F58"/>
    <w:rsid w:val="004C5256"/>
    <w:rsid w:val="004C5908"/>
    <w:rsid w:val="004C5E0E"/>
    <w:rsid w:val="004C606D"/>
    <w:rsid w:val="004C7056"/>
    <w:rsid w:val="004C7072"/>
    <w:rsid w:val="004C73F3"/>
    <w:rsid w:val="004C790B"/>
    <w:rsid w:val="004C795A"/>
    <w:rsid w:val="004C7C2F"/>
    <w:rsid w:val="004D006C"/>
    <w:rsid w:val="004D0359"/>
    <w:rsid w:val="004D04BC"/>
    <w:rsid w:val="004D09C7"/>
    <w:rsid w:val="004D0A0D"/>
    <w:rsid w:val="004D1755"/>
    <w:rsid w:val="004D183A"/>
    <w:rsid w:val="004D18A5"/>
    <w:rsid w:val="004D2365"/>
    <w:rsid w:val="004D2744"/>
    <w:rsid w:val="004D28E9"/>
    <w:rsid w:val="004D2D21"/>
    <w:rsid w:val="004D2EAC"/>
    <w:rsid w:val="004D2F84"/>
    <w:rsid w:val="004D3508"/>
    <w:rsid w:val="004D3DCF"/>
    <w:rsid w:val="004D42A3"/>
    <w:rsid w:val="004D464A"/>
    <w:rsid w:val="004D49A5"/>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A6A"/>
    <w:rsid w:val="004E45EA"/>
    <w:rsid w:val="004E49C1"/>
    <w:rsid w:val="004E52D3"/>
    <w:rsid w:val="004E531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306"/>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5835"/>
    <w:rsid w:val="005063B0"/>
    <w:rsid w:val="00506692"/>
    <w:rsid w:val="00507623"/>
    <w:rsid w:val="00507685"/>
    <w:rsid w:val="00507A99"/>
    <w:rsid w:val="00507DC3"/>
    <w:rsid w:val="00510ABC"/>
    <w:rsid w:val="00511079"/>
    <w:rsid w:val="00511480"/>
    <w:rsid w:val="005117C2"/>
    <w:rsid w:val="005122F1"/>
    <w:rsid w:val="005129B0"/>
    <w:rsid w:val="00512B41"/>
    <w:rsid w:val="00512D17"/>
    <w:rsid w:val="00512F40"/>
    <w:rsid w:val="005130CA"/>
    <w:rsid w:val="0051330B"/>
    <w:rsid w:val="0051334A"/>
    <w:rsid w:val="00514148"/>
    <w:rsid w:val="0051423C"/>
    <w:rsid w:val="00514311"/>
    <w:rsid w:val="00514416"/>
    <w:rsid w:val="0051459E"/>
    <w:rsid w:val="00514D5A"/>
    <w:rsid w:val="0051512D"/>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5FB2"/>
    <w:rsid w:val="00526256"/>
    <w:rsid w:val="00526868"/>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5F5B"/>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D"/>
    <w:rsid w:val="005703A5"/>
    <w:rsid w:val="00570704"/>
    <w:rsid w:val="00570797"/>
    <w:rsid w:val="0057085A"/>
    <w:rsid w:val="00570A5D"/>
    <w:rsid w:val="00570C33"/>
    <w:rsid w:val="00571296"/>
    <w:rsid w:val="00571444"/>
    <w:rsid w:val="005716DD"/>
    <w:rsid w:val="00571734"/>
    <w:rsid w:val="005719E7"/>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4E"/>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38A"/>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D78"/>
    <w:rsid w:val="00597EBB"/>
    <w:rsid w:val="00597ED5"/>
    <w:rsid w:val="005A0173"/>
    <w:rsid w:val="005A0A74"/>
    <w:rsid w:val="005A0B0A"/>
    <w:rsid w:val="005A0B35"/>
    <w:rsid w:val="005A0B58"/>
    <w:rsid w:val="005A1393"/>
    <w:rsid w:val="005A1C50"/>
    <w:rsid w:val="005A21E9"/>
    <w:rsid w:val="005A2A83"/>
    <w:rsid w:val="005A2DA3"/>
    <w:rsid w:val="005A36A5"/>
    <w:rsid w:val="005A510C"/>
    <w:rsid w:val="005A5875"/>
    <w:rsid w:val="005A58FF"/>
    <w:rsid w:val="005A5D4B"/>
    <w:rsid w:val="005A5FBB"/>
    <w:rsid w:val="005A5FE6"/>
    <w:rsid w:val="005A6122"/>
    <w:rsid w:val="005A6290"/>
    <w:rsid w:val="005A6C18"/>
    <w:rsid w:val="005A6DD0"/>
    <w:rsid w:val="005A70F8"/>
    <w:rsid w:val="005A7E67"/>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560"/>
    <w:rsid w:val="005C492F"/>
    <w:rsid w:val="005C50BD"/>
    <w:rsid w:val="005C55F6"/>
    <w:rsid w:val="005C5A5E"/>
    <w:rsid w:val="005C5C59"/>
    <w:rsid w:val="005C65DC"/>
    <w:rsid w:val="005C76DF"/>
    <w:rsid w:val="005C7C25"/>
    <w:rsid w:val="005D07CC"/>
    <w:rsid w:val="005D08ED"/>
    <w:rsid w:val="005D0F48"/>
    <w:rsid w:val="005D1312"/>
    <w:rsid w:val="005D178C"/>
    <w:rsid w:val="005D1893"/>
    <w:rsid w:val="005D18F8"/>
    <w:rsid w:val="005D1FC2"/>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930"/>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41"/>
    <w:rsid w:val="00606AD9"/>
    <w:rsid w:val="00606B00"/>
    <w:rsid w:val="00607973"/>
    <w:rsid w:val="00607DD5"/>
    <w:rsid w:val="00607FC0"/>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697C"/>
    <w:rsid w:val="00626D22"/>
    <w:rsid w:val="00627EC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4A0"/>
    <w:rsid w:val="00641671"/>
    <w:rsid w:val="00641C55"/>
    <w:rsid w:val="00641D5A"/>
    <w:rsid w:val="00642D04"/>
    <w:rsid w:val="00642DDF"/>
    <w:rsid w:val="00642F1C"/>
    <w:rsid w:val="00643A56"/>
    <w:rsid w:val="00643E7F"/>
    <w:rsid w:val="00644D10"/>
    <w:rsid w:val="0064536F"/>
    <w:rsid w:val="00645A59"/>
    <w:rsid w:val="00646360"/>
    <w:rsid w:val="00646503"/>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DE9"/>
    <w:rsid w:val="00661EFD"/>
    <w:rsid w:val="006625AC"/>
    <w:rsid w:val="006625C9"/>
    <w:rsid w:val="006626F4"/>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D77"/>
    <w:rsid w:val="00671E11"/>
    <w:rsid w:val="006721B8"/>
    <w:rsid w:val="0067245F"/>
    <w:rsid w:val="006734F6"/>
    <w:rsid w:val="0067370A"/>
    <w:rsid w:val="0067374B"/>
    <w:rsid w:val="006741FC"/>
    <w:rsid w:val="006743AA"/>
    <w:rsid w:val="006745E4"/>
    <w:rsid w:val="00674B2D"/>
    <w:rsid w:val="00674BEB"/>
    <w:rsid w:val="00674EF9"/>
    <w:rsid w:val="006754CD"/>
    <w:rsid w:val="006758CA"/>
    <w:rsid w:val="00675A1F"/>
    <w:rsid w:val="00675D5A"/>
    <w:rsid w:val="00675EA1"/>
    <w:rsid w:val="006761F8"/>
    <w:rsid w:val="00676857"/>
    <w:rsid w:val="00676B73"/>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EDB"/>
    <w:rsid w:val="00685F9A"/>
    <w:rsid w:val="006861FD"/>
    <w:rsid w:val="0068647B"/>
    <w:rsid w:val="0068655E"/>
    <w:rsid w:val="00686AA1"/>
    <w:rsid w:val="00686D65"/>
    <w:rsid w:val="00687127"/>
    <w:rsid w:val="00687166"/>
    <w:rsid w:val="006871C1"/>
    <w:rsid w:val="00687270"/>
    <w:rsid w:val="006875DC"/>
    <w:rsid w:val="0068783A"/>
    <w:rsid w:val="00687A99"/>
    <w:rsid w:val="00687CBC"/>
    <w:rsid w:val="006901BF"/>
    <w:rsid w:val="006905B1"/>
    <w:rsid w:val="006907DB"/>
    <w:rsid w:val="00690C7E"/>
    <w:rsid w:val="00690E94"/>
    <w:rsid w:val="00691E2A"/>
    <w:rsid w:val="00692375"/>
    <w:rsid w:val="00692561"/>
    <w:rsid w:val="006929CE"/>
    <w:rsid w:val="00692D00"/>
    <w:rsid w:val="00693146"/>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398"/>
    <w:rsid w:val="006A196A"/>
    <w:rsid w:val="006A20C9"/>
    <w:rsid w:val="006A216A"/>
    <w:rsid w:val="006A260E"/>
    <w:rsid w:val="006A2E81"/>
    <w:rsid w:val="006A2EEE"/>
    <w:rsid w:val="006A3194"/>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2DB"/>
    <w:rsid w:val="006B3459"/>
    <w:rsid w:val="006B34FE"/>
    <w:rsid w:val="006B35D1"/>
    <w:rsid w:val="006B39A2"/>
    <w:rsid w:val="006B3FD9"/>
    <w:rsid w:val="006B4BAD"/>
    <w:rsid w:val="006B5095"/>
    <w:rsid w:val="006B6977"/>
    <w:rsid w:val="006B69F1"/>
    <w:rsid w:val="006B6B8F"/>
    <w:rsid w:val="006B7287"/>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E1B"/>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528"/>
    <w:rsid w:val="006D5735"/>
    <w:rsid w:val="006D58D9"/>
    <w:rsid w:val="006D62E3"/>
    <w:rsid w:val="006D63B9"/>
    <w:rsid w:val="006D64FC"/>
    <w:rsid w:val="006D69B4"/>
    <w:rsid w:val="006D7981"/>
    <w:rsid w:val="006D7C55"/>
    <w:rsid w:val="006D7FA0"/>
    <w:rsid w:val="006D7FC3"/>
    <w:rsid w:val="006E059F"/>
    <w:rsid w:val="006E0BDC"/>
    <w:rsid w:val="006E13D1"/>
    <w:rsid w:val="006E22A7"/>
    <w:rsid w:val="006E2721"/>
    <w:rsid w:val="006E2981"/>
    <w:rsid w:val="006E2E3D"/>
    <w:rsid w:val="006E3851"/>
    <w:rsid w:val="006E3D74"/>
    <w:rsid w:val="006E52A1"/>
    <w:rsid w:val="006E542D"/>
    <w:rsid w:val="006E5D59"/>
    <w:rsid w:val="006E6A0C"/>
    <w:rsid w:val="006E6AB2"/>
    <w:rsid w:val="006E6BA3"/>
    <w:rsid w:val="006E6FFE"/>
    <w:rsid w:val="006E773F"/>
    <w:rsid w:val="006E7EE5"/>
    <w:rsid w:val="006F0213"/>
    <w:rsid w:val="006F0214"/>
    <w:rsid w:val="006F076B"/>
    <w:rsid w:val="006F114A"/>
    <w:rsid w:val="006F123E"/>
    <w:rsid w:val="006F12A9"/>
    <w:rsid w:val="006F132C"/>
    <w:rsid w:val="006F1AA6"/>
    <w:rsid w:val="006F1C2E"/>
    <w:rsid w:val="006F2208"/>
    <w:rsid w:val="006F2D22"/>
    <w:rsid w:val="006F310D"/>
    <w:rsid w:val="006F3589"/>
    <w:rsid w:val="006F3DA7"/>
    <w:rsid w:val="006F4254"/>
    <w:rsid w:val="006F4583"/>
    <w:rsid w:val="006F4B34"/>
    <w:rsid w:val="006F4C03"/>
    <w:rsid w:val="006F5B4E"/>
    <w:rsid w:val="006F5F6D"/>
    <w:rsid w:val="006F6077"/>
    <w:rsid w:val="006F61E0"/>
    <w:rsid w:val="006F63D1"/>
    <w:rsid w:val="006F6A53"/>
    <w:rsid w:val="006F6A79"/>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586"/>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8FF"/>
    <w:rsid w:val="00726962"/>
    <w:rsid w:val="007279D2"/>
    <w:rsid w:val="00727F52"/>
    <w:rsid w:val="007309E7"/>
    <w:rsid w:val="00730C41"/>
    <w:rsid w:val="00731064"/>
    <w:rsid w:val="00731284"/>
    <w:rsid w:val="00731E2B"/>
    <w:rsid w:val="0073218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6086"/>
    <w:rsid w:val="007460F5"/>
    <w:rsid w:val="00746659"/>
    <w:rsid w:val="0074691A"/>
    <w:rsid w:val="00747022"/>
    <w:rsid w:val="007476EC"/>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6B9"/>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5B58"/>
    <w:rsid w:val="0076638A"/>
    <w:rsid w:val="0076662D"/>
    <w:rsid w:val="007677ED"/>
    <w:rsid w:val="0076783D"/>
    <w:rsid w:val="00767AB7"/>
    <w:rsid w:val="0077003A"/>
    <w:rsid w:val="00770497"/>
    <w:rsid w:val="00771A3F"/>
    <w:rsid w:val="00771B64"/>
    <w:rsid w:val="00771FFA"/>
    <w:rsid w:val="007721F8"/>
    <w:rsid w:val="0077220D"/>
    <w:rsid w:val="0077237F"/>
    <w:rsid w:val="00772487"/>
    <w:rsid w:val="007725F9"/>
    <w:rsid w:val="007730C6"/>
    <w:rsid w:val="0077336E"/>
    <w:rsid w:val="007739FC"/>
    <w:rsid w:val="00773ABE"/>
    <w:rsid w:val="007746CD"/>
    <w:rsid w:val="0077548E"/>
    <w:rsid w:val="0077560B"/>
    <w:rsid w:val="007757FC"/>
    <w:rsid w:val="0077597C"/>
    <w:rsid w:val="00775AED"/>
    <w:rsid w:val="00776626"/>
    <w:rsid w:val="00776F0C"/>
    <w:rsid w:val="00777911"/>
    <w:rsid w:val="00777B09"/>
    <w:rsid w:val="007800EE"/>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3F8B"/>
    <w:rsid w:val="0078457B"/>
    <w:rsid w:val="00785420"/>
    <w:rsid w:val="007854F5"/>
    <w:rsid w:val="00785CA3"/>
    <w:rsid w:val="007860B7"/>
    <w:rsid w:val="007862BE"/>
    <w:rsid w:val="007865DE"/>
    <w:rsid w:val="00786B93"/>
    <w:rsid w:val="00787051"/>
    <w:rsid w:val="00787321"/>
    <w:rsid w:val="00787422"/>
    <w:rsid w:val="00787640"/>
    <w:rsid w:val="007876E4"/>
    <w:rsid w:val="00787EA1"/>
    <w:rsid w:val="007906C3"/>
    <w:rsid w:val="007908C2"/>
    <w:rsid w:val="007909D7"/>
    <w:rsid w:val="00790D74"/>
    <w:rsid w:val="00791278"/>
    <w:rsid w:val="0079129A"/>
    <w:rsid w:val="00791731"/>
    <w:rsid w:val="007917B8"/>
    <w:rsid w:val="0079196E"/>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A5D"/>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408"/>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7A0"/>
    <w:rsid w:val="007C5DB6"/>
    <w:rsid w:val="007C60B4"/>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3D5D"/>
    <w:rsid w:val="007D4357"/>
    <w:rsid w:val="007D4B40"/>
    <w:rsid w:val="007D526F"/>
    <w:rsid w:val="007D5B85"/>
    <w:rsid w:val="007D5D29"/>
    <w:rsid w:val="007D61DB"/>
    <w:rsid w:val="007D62C6"/>
    <w:rsid w:val="007D635B"/>
    <w:rsid w:val="007D6E2E"/>
    <w:rsid w:val="007D7428"/>
    <w:rsid w:val="007D75B9"/>
    <w:rsid w:val="007D765D"/>
    <w:rsid w:val="007D776E"/>
    <w:rsid w:val="007D7A91"/>
    <w:rsid w:val="007D7DB7"/>
    <w:rsid w:val="007E0435"/>
    <w:rsid w:val="007E0FA0"/>
    <w:rsid w:val="007E1881"/>
    <w:rsid w:val="007E1EBD"/>
    <w:rsid w:val="007E212C"/>
    <w:rsid w:val="007E2474"/>
    <w:rsid w:val="007E2976"/>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4DF"/>
    <w:rsid w:val="007F15EE"/>
    <w:rsid w:val="007F19F8"/>
    <w:rsid w:val="007F1D16"/>
    <w:rsid w:val="007F29F0"/>
    <w:rsid w:val="007F3EE5"/>
    <w:rsid w:val="007F40A5"/>
    <w:rsid w:val="007F493D"/>
    <w:rsid w:val="007F4B96"/>
    <w:rsid w:val="007F4D38"/>
    <w:rsid w:val="007F501C"/>
    <w:rsid w:val="007F512B"/>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2D2A"/>
    <w:rsid w:val="0080310B"/>
    <w:rsid w:val="0080394A"/>
    <w:rsid w:val="00803A30"/>
    <w:rsid w:val="0080401B"/>
    <w:rsid w:val="00804D56"/>
    <w:rsid w:val="00804DEF"/>
    <w:rsid w:val="00804E1E"/>
    <w:rsid w:val="00804F2D"/>
    <w:rsid w:val="0080527E"/>
    <w:rsid w:val="00805924"/>
    <w:rsid w:val="00805994"/>
    <w:rsid w:val="008061FD"/>
    <w:rsid w:val="00806D01"/>
    <w:rsid w:val="0080716C"/>
    <w:rsid w:val="0080743E"/>
    <w:rsid w:val="008074C3"/>
    <w:rsid w:val="008076B8"/>
    <w:rsid w:val="00807A07"/>
    <w:rsid w:val="00807DBE"/>
    <w:rsid w:val="00810469"/>
    <w:rsid w:val="00810ECE"/>
    <w:rsid w:val="0081116E"/>
    <w:rsid w:val="008119BF"/>
    <w:rsid w:val="00811B36"/>
    <w:rsid w:val="00811CDF"/>
    <w:rsid w:val="00812113"/>
    <w:rsid w:val="0081331C"/>
    <w:rsid w:val="00813516"/>
    <w:rsid w:val="00813CDD"/>
    <w:rsid w:val="00814452"/>
    <w:rsid w:val="00815A1D"/>
    <w:rsid w:val="00815CBB"/>
    <w:rsid w:val="0081657A"/>
    <w:rsid w:val="00816A28"/>
    <w:rsid w:val="0081759D"/>
    <w:rsid w:val="008176C0"/>
    <w:rsid w:val="00817B04"/>
    <w:rsid w:val="00817F2D"/>
    <w:rsid w:val="00820163"/>
    <w:rsid w:val="0082069F"/>
    <w:rsid w:val="00820C03"/>
    <w:rsid w:val="00820CB1"/>
    <w:rsid w:val="00820D4A"/>
    <w:rsid w:val="00820DB9"/>
    <w:rsid w:val="00820E9F"/>
    <w:rsid w:val="00821120"/>
    <w:rsid w:val="00821698"/>
    <w:rsid w:val="0082186E"/>
    <w:rsid w:val="00822A5F"/>
    <w:rsid w:val="00822DD0"/>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915"/>
    <w:rsid w:val="00856D7A"/>
    <w:rsid w:val="00857055"/>
    <w:rsid w:val="008574F3"/>
    <w:rsid w:val="008578D0"/>
    <w:rsid w:val="008578E9"/>
    <w:rsid w:val="00857991"/>
    <w:rsid w:val="008579DF"/>
    <w:rsid w:val="008602D0"/>
    <w:rsid w:val="00860479"/>
    <w:rsid w:val="00860D38"/>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5F06"/>
    <w:rsid w:val="0086651B"/>
    <w:rsid w:val="008669CE"/>
    <w:rsid w:val="00866F53"/>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5F4"/>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671"/>
    <w:rsid w:val="008769E3"/>
    <w:rsid w:val="00876B40"/>
    <w:rsid w:val="00876CAD"/>
    <w:rsid w:val="00877B72"/>
    <w:rsid w:val="00880094"/>
    <w:rsid w:val="00880183"/>
    <w:rsid w:val="0088089A"/>
    <w:rsid w:val="00880B0D"/>
    <w:rsid w:val="00880F3F"/>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2EE"/>
    <w:rsid w:val="008868B1"/>
    <w:rsid w:val="008872E0"/>
    <w:rsid w:val="00887AFB"/>
    <w:rsid w:val="00887C46"/>
    <w:rsid w:val="00887F54"/>
    <w:rsid w:val="00887F9C"/>
    <w:rsid w:val="008908D5"/>
    <w:rsid w:val="00890B3D"/>
    <w:rsid w:val="00890CEA"/>
    <w:rsid w:val="008914ED"/>
    <w:rsid w:val="008919AE"/>
    <w:rsid w:val="008926FE"/>
    <w:rsid w:val="00892F08"/>
    <w:rsid w:val="0089365F"/>
    <w:rsid w:val="00894E26"/>
    <w:rsid w:val="00894FF0"/>
    <w:rsid w:val="0089558A"/>
    <w:rsid w:val="0089613D"/>
    <w:rsid w:val="00896902"/>
    <w:rsid w:val="0089691C"/>
    <w:rsid w:val="00896937"/>
    <w:rsid w:val="00896CB5"/>
    <w:rsid w:val="0089704B"/>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94"/>
    <w:rsid w:val="008A6BFA"/>
    <w:rsid w:val="008A7340"/>
    <w:rsid w:val="008A7E77"/>
    <w:rsid w:val="008B016F"/>
    <w:rsid w:val="008B01A6"/>
    <w:rsid w:val="008B0564"/>
    <w:rsid w:val="008B0916"/>
    <w:rsid w:val="008B12D0"/>
    <w:rsid w:val="008B16C5"/>
    <w:rsid w:val="008B16F5"/>
    <w:rsid w:val="008B171F"/>
    <w:rsid w:val="008B2234"/>
    <w:rsid w:val="008B226A"/>
    <w:rsid w:val="008B264C"/>
    <w:rsid w:val="008B275C"/>
    <w:rsid w:val="008B29D8"/>
    <w:rsid w:val="008B2BF9"/>
    <w:rsid w:val="008B2E79"/>
    <w:rsid w:val="008B37A3"/>
    <w:rsid w:val="008B3AFF"/>
    <w:rsid w:val="008B3F64"/>
    <w:rsid w:val="008B3FB2"/>
    <w:rsid w:val="008B46F7"/>
    <w:rsid w:val="008B471A"/>
    <w:rsid w:val="008B4815"/>
    <w:rsid w:val="008B48CD"/>
    <w:rsid w:val="008B4EDE"/>
    <w:rsid w:val="008B5290"/>
    <w:rsid w:val="008B586D"/>
    <w:rsid w:val="008B5872"/>
    <w:rsid w:val="008B592C"/>
    <w:rsid w:val="008B5D17"/>
    <w:rsid w:val="008B69D6"/>
    <w:rsid w:val="008B6D07"/>
    <w:rsid w:val="008B6F55"/>
    <w:rsid w:val="008B76E5"/>
    <w:rsid w:val="008B77E6"/>
    <w:rsid w:val="008C0211"/>
    <w:rsid w:val="008C073E"/>
    <w:rsid w:val="008C0E7D"/>
    <w:rsid w:val="008C0FEE"/>
    <w:rsid w:val="008C1054"/>
    <w:rsid w:val="008C1AD6"/>
    <w:rsid w:val="008C1C32"/>
    <w:rsid w:val="008C1DC0"/>
    <w:rsid w:val="008C1FE3"/>
    <w:rsid w:val="008C248E"/>
    <w:rsid w:val="008C2658"/>
    <w:rsid w:val="008C2964"/>
    <w:rsid w:val="008C2C58"/>
    <w:rsid w:val="008C2F84"/>
    <w:rsid w:val="008C3733"/>
    <w:rsid w:val="008C375E"/>
    <w:rsid w:val="008C44F0"/>
    <w:rsid w:val="008C4874"/>
    <w:rsid w:val="008C4C4D"/>
    <w:rsid w:val="008C5161"/>
    <w:rsid w:val="008C586B"/>
    <w:rsid w:val="008C62A9"/>
    <w:rsid w:val="008C62C8"/>
    <w:rsid w:val="008C662D"/>
    <w:rsid w:val="008C6EF2"/>
    <w:rsid w:val="008C764F"/>
    <w:rsid w:val="008C77B5"/>
    <w:rsid w:val="008D0543"/>
    <w:rsid w:val="008D0A74"/>
    <w:rsid w:val="008D1470"/>
    <w:rsid w:val="008D1550"/>
    <w:rsid w:val="008D19E7"/>
    <w:rsid w:val="008D1EA2"/>
    <w:rsid w:val="008D2946"/>
    <w:rsid w:val="008D3434"/>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6AA"/>
    <w:rsid w:val="008E595F"/>
    <w:rsid w:val="008E5CE9"/>
    <w:rsid w:val="008E5F57"/>
    <w:rsid w:val="008E6395"/>
    <w:rsid w:val="008E647D"/>
    <w:rsid w:val="008E6812"/>
    <w:rsid w:val="008E68EE"/>
    <w:rsid w:val="008E75F0"/>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353"/>
    <w:rsid w:val="009007BB"/>
    <w:rsid w:val="00900BCD"/>
    <w:rsid w:val="0090140C"/>
    <w:rsid w:val="00901C0D"/>
    <w:rsid w:val="00901C78"/>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32D"/>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6B1"/>
    <w:rsid w:val="00927AD6"/>
    <w:rsid w:val="00927C14"/>
    <w:rsid w:val="00927E04"/>
    <w:rsid w:val="00930C42"/>
    <w:rsid w:val="0093112D"/>
    <w:rsid w:val="00931AC7"/>
    <w:rsid w:val="00931ACC"/>
    <w:rsid w:val="00931E6B"/>
    <w:rsid w:val="00931FC2"/>
    <w:rsid w:val="009325AE"/>
    <w:rsid w:val="0093373F"/>
    <w:rsid w:val="00935751"/>
    <w:rsid w:val="0093660A"/>
    <w:rsid w:val="00936767"/>
    <w:rsid w:val="00936BDC"/>
    <w:rsid w:val="00937883"/>
    <w:rsid w:val="00937AC7"/>
    <w:rsid w:val="00937EAA"/>
    <w:rsid w:val="009403E7"/>
    <w:rsid w:val="0094080F"/>
    <w:rsid w:val="009413A4"/>
    <w:rsid w:val="00941BEF"/>
    <w:rsid w:val="009424A0"/>
    <w:rsid w:val="00942B97"/>
    <w:rsid w:val="00942C38"/>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47F51"/>
    <w:rsid w:val="00950727"/>
    <w:rsid w:val="009515CF"/>
    <w:rsid w:val="00951861"/>
    <w:rsid w:val="009519EE"/>
    <w:rsid w:val="00951DEE"/>
    <w:rsid w:val="00952C40"/>
    <w:rsid w:val="00952D5F"/>
    <w:rsid w:val="00952F25"/>
    <w:rsid w:val="0095320C"/>
    <w:rsid w:val="00953D27"/>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387"/>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6FE8"/>
    <w:rsid w:val="0096767F"/>
    <w:rsid w:val="0096799B"/>
    <w:rsid w:val="00967A1B"/>
    <w:rsid w:val="00967A2F"/>
    <w:rsid w:val="009705AA"/>
    <w:rsid w:val="00970A9D"/>
    <w:rsid w:val="00970DD5"/>
    <w:rsid w:val="009715AB"/>
    <w:rsid w:val="009719A1"/>
    <w:rsid w:val="00971CD3"/>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D38"/>
    <w:rsid w:val="00974F09"/>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39DE"/>
    <w:rsid w:val="0099452A"/>
    <w:rsid w:val="00994B77"/>
    <w:rsid w:val="00994C47"/>
    <w:rsid w:val="00994CDD"/>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BC8"/>
    <w:rsid w:val="009A2E69"/>
    <w:rsid w:val="009A2EAE"/>
    <w:rsid w:val="009A31CB"/>
    <w:rsid w:val="009A31E9"/>
    <w:rsid w:val="009A33EF"/>
    <w:rsid w:val="009A33F0"/>
    <w:rsid w:val="009A3B0D"/>
    <w:rsid w:val="009A3CE1"/>
    <w:rsid w:val="009A439E"/>
    <w:rsid w:val="009A4980"/>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AA0"/>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56"/>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3BE"/>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65C8"/>
    <w:rsid w:val="009E70D9"/>
    <w:rsid w:val="009E7638"/>
    <w:rsid w:val="009F01FE"/>
    <w:rsid w:val="009F0712"/>
    <w:rsid w:val="009F155C"/>
    <w:rsid w:val="009F1DF0"/>
    <w:rsid w:val="009F1E03"/>
    <w:rsid w:val="009F2519"/>
    <w:rsid w:val="009F2BD3"/>
    <w:rsid w:val="009F2BEB"/>
    <w:rsid w:val="009F2FE6"/>
    <w:rsid w:val="009F3421"/>
    <w:rsid w:val="009F36A4"/>
    <w:rsid w:val="009F377B"/>
    <w:rsid w:val="009F3ABE"/>
    <w:rsid w:val="009F3B7E"/>
    <w:rsid w:val="009F3C53"/>
    <w:rsid w:val="009F3EC1"/>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E14"/>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FC8"/>
    <w:rsid w:val="00A175BB"/>
    <w:rsid w:val="00A17911"/>
    <w:rsid w:val="00A20BFC"/>
    <w:rsid w:val="00A20DE4"/>
    <w:rsid w:val="00A2103E"/>
    <w:rsid w:val="00A21284"/>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DEA"/>
    <w:rsid w:val="00A31E7D"/>
    <w:rsid w:val="00A32796"/>
    <w:rsid w:val="00A32980"/>
    <w:rsid w:val="00A32D13"/>
    <w:rsid w:val="00A32E39"/>
    <w:rsid w:val="00A32ED5"/>
    <w:rsid w:val="00A3357C"/>
    <w:rsid w:val="00A3364A"/>
    <w:rsid w:val="00A3370D"/>
    <w:rsid w:val="00A33A7D"/>
    <w:rsid w:val="00A33F79"/>
    <w:rsid w:val="00A348E4"/>
    <w:rsid w:val="00A3493B"/>
    <w:rsid w:val="00A349E6"/>
    <w:rsid w:val="00A34AB0"/>
    <w:rsid w:val="00A34EE9"/>
    <w:rsid w:val="00A351DF"/>
    <w:rsid w:val="00A359A9"/>
    <w:rsid w:val="00A36541"/>
    <w:rsid w:val="00A370FB"/>
    <w:rsid w:val="00A40227"/>
    <w:rsid w:val="00A4054E"/>
    <w:rsid w:val="00A40E01"/>
    <w:rsid w:val="00A40E7A"/>
    <w:rsid w:val="00A41150"/>
    <w:rsid w:val="00A4171B"/>
    <w:rsid w:val="00A41E43"/>
    <w:rsid w:val="00A421EC"/>
    <w:rsid w:val="00A42739"/>
    <w:rsid w:val="00A42894"/>
    <w:rsid w:val="00A4307B"/>
    <w:rsid w:val="00A43361"/>
    <w:rsid w:val="00A439F1"/>
    <w:rsid w:val="00A43AF9"/>
    <w:rsid w:val="00A43F03"/>
    <w:rsid w:val="00A44170"/>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881"/>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DE3"/>
    <w:rsid w:val="00A61F71"/>
    <w:rsid w:val="00A61FB4"/>
    <w:rsid w:val="00A630DE"/>
    <w:rsid w:val="00A6316D"/>
    <w:rsid w:val="00A631BA"/>
    <w:rsid w:val="00A63519"/>
    <w:rsid w:val="00A63F0A"/>
    <w:rsid w:val="00A641E4"/>
    <w:rsid w:val="00A64459"/>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6EBC"/>
    <w:rsid w:val="00A77B1B"/>
    <w:rsid w:val="00A8025E"/>
    <w:rsid w:val="00A804AB"/>
    <w:rsid w:val="00A812D3"/>
    <w:rsid w:val="00A81F18"/>
    <w:rsid w:val="00A8225A"/>
    <w:rsid w:val="00A8240F"/>
    <w:rsid w:val="00A8269E"/>
    <w:rsid w:val="00A82908"/>
    <w:rsid w:val="00A82B0B"/>
    <w:rsid w:val="00A830EA"/>
    <w:rsid w:val="00A83B05"/>
    <w:rsid w:val="00A84695"/>
    <w:rsid w:val="00A84B8E"/>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52D"/>
    <w:rsid w:val="00AA4857"/>
    <w:rsid w:val="00AA48EE"/>
    <w:rsid w:val="00AA52DC"/>
    <w:rsid w:val="00AA5409"/>
    <w:rsid w:val="00AA5470"/>
    <w:rsid w:val="00AA57A4"/>
    <w:rsid w:val="00AA5E1B"/>
    <w:rsid w:val="00AA5E58"/>
    <w:rsid w:val="00AA62E7"/>
    <w:rsid w:val="00AA6550"/>
    <w:rsid w:val="00AA66C7"/>
    <w:rsid w:val="00AA68E6"/>
    <w:rsid w:val="00AA7819"/>
    <w:rsid w:val="00AA7FA4"/>
    <w:rsid w:val="00AB0514"/>
    <w:rsid w:val="00AB0E52"/>
    <w:rsid w:val="00AB1579"/>
    <w:rsid w:val="00AB179E"/>
    <w:rsid w:val="00AB1A65"/>
    <w:rsid w:val="00AB1AE2"/>
    <w:rsid w:val="00AB1BA7"/>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2F3"/>
    <w:rsid w:val="00AC147D"/>
    <w:rsid w:val="00AC1522"/>
    <w:rsid w:val="00AC17FE"/>
    <w:rsid w:val="00AC18C3"/>
    <w:rsid w:val="00AC1926"/>
    <w:rsid w:val="00AC201E"/>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15"/>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73E"/>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917"/>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DEF"/>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9CA"/>
    <w:rsid w:val="00B00E4A"/>
    <w:rsid w:val="00B00EE7"/>
    <w:rsid w:val="00B02214"/>
    <w:rsid w:val="00B0254E"/>
    <w:rsid w:val="00B026C5"/>
    <w:rsid w:val="00B02D45"/>
    <w:rsid w:val="00B03534"/>
    <w:rsid w:val="00B037B6"/>
    <w:rsid w:val="00B03816"/>
    <w:rsid w:val="00B03A2D"/>
    <w:rsid w:val="00B03E49"/>
    <w:rsid w:val="00B04463"/>
    <w:rsid w:val="00B04566"/>
    <w:rsid w:val="00B04B60"/>
    <w:rsid w:val="00B04B9E"/>
    <w:rsid w:val="00B04EF7"/>
    <w:rsid w:val="00B0531C"/>
    <w:rsid w:val="00B059DE"/>
    <w:rsid w:val="00B05D08"/>
    <w:rsid w:val="00B078B4"/>
    <w:rsid w:val="00B106D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647"/>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4F74"/>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BF8"/>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2B4"/>
    <w:rsid w:val="00B6266F"/>
    <w:rsid w:val="00B62F42"/>
    <w:rsid w:val="00B63002"/>
    <w:rsid w:val="00B63337"/>
    <w:rsid w:val="00B63CE0"/>
    <w:rsid w:val="00B6414C"/>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659"/>
    <w:rsid w:val="00B76E74"/>
    <w:rsid w:val="00B76F58"/>
    <w:rsid w:val="00B77258"/>
    <w:rsid w:val="00B772DA"/>
    <w:rsid w:val="00B77300"/>
    <w:rsid w:val="00B77419"/>
    <w:rsid w:val="00B7777D"/>
    <w:rsid w:val="00B77A0A"/>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226"/>
    <w:rsid w:val="00B952C1"/>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64"/>
    <w:rsid w:val="00BA185F"/>
    <w:rsid w:val="00BA1890"/>
    <w:rsid w:val="00BA28BA"/>
    <w:rsid w:val="00BA299A"/>
    <w:rsid w:val="00BA3510"/>
    <w:rsid w:val="00BA3926"/>
    <w:rsid w:val="00BA3B40"/>
    <w:rsid w:val="00BA47FE"/>
    <w:rsid w:val="00BA4A39"/>
    <w:rsid w:val="00BA4B13"/>
    <w:rsid w:val="00BA4DC5"/>
    <w:rsid w:val="00BA4F15"/>
    <w:rsid w:val="00BA5056"/>
    <w:rsid w:val="00BA589D"/>
    <w:rsid w:val="00BA5E71"/>
    <w:rsid w:val="00BA6CA5"/>
    <w:rsid w:val="00BA6D00"/>
    <w:rsid w:val="00BA7C92"/>
    <w:rsid w:val="00BA7D5C"/>
    <w:rsid w:val="00BB0929"/>
    <w:rsid w:val="00BB0A44"/>
    <w:rsid w:val="00BB0CF2"/>
    <w:rsid w:val="00BB0D59"/>
    <w:rsid w:val="00BB0ED4"/>
    <w:rsid w:val="00BB1ABA"/>
    <w:rsid w:val="00BB1BA2"/>
    <w:rsid w:val="00BB1CA2"/>
    <w:rsid w:val="00BB1FA5"/>
    <w:rsid w:val="00BB29EB"/>
    <w:rsid w:val="00BB2D58"/>
    <w:rsid w:val="00BB33C3"/>
    <w:rsid w:val="00BB3457"/>
    <w:rsid w:val="00BB362E"/>
    <w:rsid w:val="00BB38E7"/>
    <w:rsid w:val="00BB3BF8"/>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227"/>
    <w:rsid w:val="00BC0A46"/>
    <w:rsid w:val="00BC0D76"/>
    <w:rsid w:val="00BC0DF0"/>
    <w:rsid w:val="00BC0E25"/>
    <w:rsid w:val="00BC1266"/>
    <w:rsid w:val="00BC2050"/>
    <w:rsid w:val="00BC2E00"/>
    <w:rsid w:val="00BC358C"/>
    <w:rsid w:val="00BC3858"/>
    <w:rsid w:val="00BC3F8C"/>
    <w:rsid w:val="00BC45A6"/>
    <w:rsid w:val="00BC525A"/>
    <w:rsid w:val="00BC531B"/>
    <w:rsid w:val="00BC5387"/>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1C5"/>
    <w:rsid w:val="00BF0A54"/>
    <w:rsid w:val="00BF0C64"/>
    <w:rsid w:val="00BF0EA7"/>
    <w:rsid w:val="00BF10BC"/>
    <w:rsid w:val="00BF112B"/>
    <w:rsid w:val="00BF185A"/>
    <w:rsid w:val="00BF2017"/>
    <w:rsid w:val="00BF2139"/>
    <w:rsid w:val="00BF2497"/>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2FE"/>
    <w:rsid w:val="00C0196A"/>
    <w:rsid w:val="00C024FC"/>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460"/>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9C3"/>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5B2C"/>
    <w:rsid w:val="00C466F1"/>
    <w:rsid w:val="00C46D6A"/>
    <w:rsid w:val="00C46E01"/>
    <w:rsid w:val="00C47466"/>
    <w:rsid w:val="00C4780F"/>
    <w:rsid w:val="00C47944"/>
    <w:rsid w:val="00C47C3C"/>
    <w:rsid w:val="00C47E13"/>
    <w:rsid w:val="00C5011A"/>
    <w:rsid w:val="00C505D8"/>
    <w:rsid w:val="00C50634"/>
    <w:rsid w:val="00C507C9"/>
    <w:rsid w:val="00C50DF6"/>
    <w:rsid w:val="00C5117A"/>
    <w:rsid w:val="00C5140D"/>
    <w:rsid w:val="00C51760"/>
    <w:rsid w:val="00C51916"/>
    <w:rsid w:val="00C5236C"/>
    <w:rsid w:val="00C52410"/>
    <w:rsid w:val="00C525B3"/>
    <w:rsid w:val="00C52652"/>
    <w:rsid w:val="00C53372"/>
    <w:rsid w:val="00C541BE"/>
    <w:rsid w:val="00C5531A"/>
    <w:rsid w:val="00C55374"/>
    <w:rsid w:val="00C55384"/>
    <w:rsid w:val="00C55411"/>
    <w:rsid w:val="00C5590E"/>
    <w:rsid w:val="00C5652B"/>
    <w:rsid w:val="00C56FCC"/>
    <w:rsid w:val="00C57415"/>
    <w:rsid w:val="00C57751"/>
    <w:rsid w:val="00C57B3F"/>
    <w:rsid w:val="00C57EFE"/>
    <w:rsid w:val="00C6012A"/>
    <w:rsid w:val="00C60E3A"/>
    <w:rsid w:val="00C6184F"/>
    <w:rsid w:val="00C61B6C"/>
    <w:rsid w:val="00C6225A"/>
    <w:rsid w:val="00C6266E"/>
    <w:rsid w:val="00C62CA6"/>
    <w:rsid w:val="00C62CE5"/>
    <w:rsid w:val="00C63B22"/>
    <w:rsid w:val="00C64604"/>
    <w:rsid w:val="00C649D5"/>
    <w:rsid w:val="00C65369"/>
    <w:rsid w:val="00C6559B"/>
    <w:rsid w:val="00C657AE"/>
    <w:rsid w:val="00C65BD3"/>
    <w:rsid w:val="00C66225"/>
    <w:rsid w:val="00C66542"/>
    <w:rsid w:val="00C6716C"/>
    <w:rsid w:val="00C67276"/>
    <w:rsid w:val="00C67C02"/>
    <w:rsid w:val="00C67CA7"/>
    <w:rsid w:val="00C67F71"/>
    <w:rsid w:val="00C7068B"/>
    <w:rsid w:val="00C70759"/>
    <w:rsid w:val="00C715A0"/>
    <w:rsid w:val="00C716DC"/>
    <w:rsid w:val="00C71DB2"/>
    <w:rsid w:val="00C720F6"/>
    <w:rsid w:val="00C722CB"/>
    <w:rsid w:val="00C72969"/>
    <w:rsid w:val="00C729A1"/>
    <w:rsid w:val="00C72A1C"/>
    <w:rsid w:val="00C73517"/>
    <w:rsid w:val="00C739CF"/>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05F"/>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485"/>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2C7F"/>
    <w:rsid w:val="00C931EC"/>
    <w:rsid w:val="00C93273"/>
    <w:rsid w:val="00C93328"/>
    <w:rsid w:val="00C937E6"/>
    <w:rsid w:val="00C942D9"/>
    <w:rsid w:val="00C9477F"/>
    <w:rsid w:val="00C949CD"/>
    <w:rsid w:val="00C94AEE"/>
    <w:rsid w:val="00C94CE9"/>
    <w:rsid w:val="00C94F1E"/>
    <w:rsid w:val="00C9535B"/>
    <w:rsid w:val="00C95430"/>
    <w:rsid w:val="00C957DB"/>
    <w:rsid w:val="00C95A1F"/>
    <w:rsid w:val="00C95E11"/>
    <w:rsid w:val="00C962CB"/>
    <w:rsid w:val="00C96ED5"/>
    <w:rsid w:val="00C96EE9"/>
    <w:rsid w:val="00C96F6B"/>
    <w:rsid w:val="00C96F79"/>
    <w:rsid w:val="00C97A0B"/>
    <w:rsid w:val="00CA02E6"/>
    <w:rsid w:val="00CA0712"/>
    <w:rsid w:val="00CA0782"/>
    <w:rsid w:val="00CA09B3"/>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7D2"/>
    <w:rsid w:val="00CB28C8"/>
    <w:rsid w:val="00CB2D5B"/>
    <w:rsid w:val="00CB2EBE"/>
    <w:rsid w:val="00CB3E34"/>
    <w:rsid w:val="00CB3FFC"/>
    <w:rsid w:val="00CB478D"/>
    <w:rsid w:val="00CB4A8A"/>
    <w:rsid w:val="00CB51F8"/>
    <w:rsid w:val="00CB5799"/>
    <w:rsid w:val="00CB5A1F"/>
    <w:rsid w:val="00CB5B70"/>
    <w:rsid w:val="00CB5C1B"/>
    <w:rsid w:val="00CB620B"/>
    <w:rsid w:val="00CB690B"/>
    <w:rsid w:val="00CB6E3B"/>
    <w:rsid w:val="00CB6F5D"/>
    <w:rsid w:val="00CB70F6"/>
    <w:rsid w:val="00CB74BD"/>
    <w:rsid w:val="00CC06DF"/>
    <w:rsid w:val="00CC0C29"/>
    <w:rsid w:val="00CC0D2F"/>
    <w:rsid w:val="00CC0E6B"/>
    <w:rsid w:val="00CC17D6"/>
    <w:rsid w:val="00CC1914"/>
    <w:rsid w:val="00CC22B0"/>
    <w:rsid w:val="00CC23E5"/>
    <w:rsid w:val="00CC26F8"/>
    <w:rsid w:val="00CC2712"/>
    <w:rsid w:val="00CC279F"/>
    <w:rsid w:val="00CC2B37"/>
    <w:rsid w:val="00CC314E"/>
    <w:rsid w:val="00CC32BE"/>
    <w:rsid w:val="00CC3315"/>
    <w:rsid w:val="00CC3605"/>
    <w:rsid w:val="00CC3D74"/>
    <w:rsid w:val="00CC3DE4"/>
    <w:rsid w:val="00CC3E3B"/>
    <w:rsid w:val="00CC3F68"/>
    <w:rsid w:val="00CC4716"/>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2C6"/>
    <w:rsid w:val="00CD461B"/>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1CC9"/>
    <w:rsid w:val="00CE2622"/>
    <w:rsid w:val="00CE358B"/>
    <w:rsid w:val="00CE3BD8"/>
    <w:rsid w:val="00CE3BEA"/>
    <w:rsid w:val="00CE3EAB"/>
    <w:rsid w:val="00CE4235"/>
    <w:rsid w:val="00CE424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0BEE"/>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729"/>
    <w:rsid w:val="00D07863"/>
    <w:rsid w:val="00D07CAE"/>
    <w:rsid w:val="00D07F0C"/>
    <w:rsid w:val="00D07F38"/>
    <w:rsid w:val="00D10390"/>
    <w:rsid w:val="00D10523"/>
    <w:rsid w:val="00D109D9"/>
    <w:rsid w:val="00D10A88"/>
    <w:rsid w:val="00D11414"/>
    <w:rsid w:val="00D11485"/>
    <w:rsid w:val="00D118DB"/>
    <w:rsid w:val="00D12359"/>
    <w:rsid w:val="00D12600"/>
    <w:rsid w:val="00D12910"/>
    <w:rsid w:val="00D12F6F"/>
    <w:rsid w:val="00D13049"/>
    <w:rsid w:val="00D13384"/>
    <w:rsid w:val="00D1404E"/>
    <w:rsid w:val="00D14224"/>
    <w:rsid w:val="00D1455A"/>
    <w:rsid w:val="00D14DB6"/>
    <w:rsid w:val="00D14E8C"/>
    <w:rsid w:val="00D14EFE"/>
    <w:rsid w:val="00D1582B"/>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3A5E"/>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9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A9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0D4E"/>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0A1"/>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42"/>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983"/>
    <w:rsid w:val="00D92DA6"/>
    <w:rsid w:val="00D9344A"/>
    <w:rsid w:val="00D935E4"/>
    <w:rsid w:val="00D93DA0"/>
    <w:rsid w:val="00D9415C"/>
    <w:rsid w:val="00D94303"/>
    <w:rsid w:val="00D94F4C"/>
    <w:rsid w:val="00D95434"/>
    <w:rsid w:val="00D9557D"/>
    <w:rsid w:val="00D9568C"/>
    <w:rsid w:val="00D95889"/>
    <w:rsid w:val="00D95AC1"/>
    <w:rsid w:val="00D95CCB"/>
    <w:rsid w:val="00D95F3E"/>
    <w:rsid w:val="00D95FE1"/>
    <w:rsid w:val="00D96075"/>
    <w:rsid w:val="00D966C9"/>
    <w:rsid w:val="00D96D5C"/>
    <w:rsid w:val="00D96F0B"/>
    <w:rsid w:val="00D97152"/>
    <w:rsid w:val="00D9725C"/>
    <w:rsid w:val="00D975EB"/>
    <w:rsid w:val="00D97EE0"/>
    <w:rsid w:val="00DA0591"/>
    <w:rsid w:val="00DA0E18"/>
    <w:rsid w:val="00DA1378"/>
    <w:rsid w:val="00DA1850"/>
    <w:rsid w:val="00DA1DAF"/>
    <w:rsid w:val="00DA1F25"/>
    <w:rsid w:val="00DA2642"/>
    <w:rsid w:val="00DA360D"/>
    <w:rsid w:val="00DA3695"/>
    <w:rsid w:val="00DA402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68C"/>
    <w:rsid w:val="00DB2CFB"/>
    <w:rsid w:val="00DB301E"/>
    <w:rsid w:val="00DB335A"/>
    <w:rsid w:val="00DB351A"/>
    <w:rsid w:val="00DB3638"/>
    <w:rsid w:val="00DB39F0"/>
    <w:rsid w:val="00DB3A47"/>
    <w:rsid w:val="00DB3D92"/>
    <w:rsid w:val="00DB43D5"/>
    <w:rsid w:val="00DB449C"/>
    <w:rsid w:val="00DB4513"/>
    <w:rsid w:val="00DB4547"/>
    <w:rsid w:val="00DB47E8"/>
    <w:rsid w:val="00DB4AFC"/>
    <w:rsid w:val="00DB4B88"/>
    <w:rsid w:val="00DB5DBA"/>
    <w:rsid w:val="00DB5E6E"/>
    <w:rsid w:val="00DB5ECC"/>
    <w:rsid w:val="00DB6D3F"/>
    <w:rsid w:val="00DB6ED3"/>
    <w:rsid w:val="00DB72AF"/>
    <w:rsid w:val="00DB7730"/>
    <w:rsid w:val="00DB78CA"/>
    <w:rsid w:val="00DC0A03"/>
    <w:rsid w:val="00DC0CBA"/>
    <w:rsid w:val="00DC0F03"/>
    <w:rsid w:val="00DC10D0"/>
    <w:rsid w:val="00DC1240"/>
    <w:rsid w:val="00DC1A8A"/>
    <w:rsid w:val="00DC1DB7"/>
    <w:rsid w:val="00DC20CE"/>
    <w:rsid w:val="00DC20E3"/>
    <w:rsid w:val="00DC222C"/>
    <w:rsid w:val="00DC248C"/>
    <w:rsid w:val="00DC2C6F"/>
    <w:rsid w:val="00DC2F8C"/>
    <w:rsid w:val="00DC38E0"/>
    <w:rsid w:val="00DC3A03"/>
    <w:rsid w:val="00DC49AC"/>
    <w:rsid w:val="00DC4E5E"/>
    <w:rsid w:val="00DC5434"/>
    <w:rsid w:val="00DC5EC2"/>
    <w:rsid w:val="00DC6105"/>
    <w:rsid w:val="00DC61F5"/>
    <w:rsid w:val="00DC63D3"/>
    <w:rsid w:val="00DC63D7"/>
    <w:rsid w:val="00DC6772"/>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BF1"/>
    <w:rsid w:val="00DD5C1E"/>
    <w:rsid w:val="00DD5FAA"/>
    <w:rsid w:val="00DD603D"/>
    <w:rsid w:val="00DD6A27"/>
    <w:rsid w:val="00DD6AC0"/>
    <w:rsid w:val="00DD7E89"/>
    <w:rsid w:val="00DE020A"/>
    <w:rsid w:val="00DE0806"/>
    <w:rsid w:val="00DE0D05"/>
    <w:rsid w:val="00DE13B0"/>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A01"/>
    <w:rsid w:val="00E04B43"/>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3E"/>
    <w:rsid w:val="00E17BC3"/>
    <w:rsid w:val="00E200D3"/>
    <w:rsid w:val="00E2083E"/>
    <w:rsid w:val="00E211F0"/>
    <w:rsid w:val="00E212E9"/>
    <w:rsid w:val="00E21526"/>
    <w:rsid w:val="00E21B33"/>
    <w:rsid w:val="00E240A4"/>
    <w:rsid w:val="00E24280"/>
    <w:rsid w:val="00E24656"/>
    <w:rsid w:val="00E248E8"/>
    <w:rsid w:val="00E251EC"/>
    <w:rsid w:val="00E257A7"/>
    <w:rsid w:val="00E258BF"/>
    <w:rsid w:val="00E26244"/>
    <w:rsid w:val="00E269C3"/>
    <w:rsid w:val="00E26BC4"/>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4B3"/>
    <w:rsid w:val="00E35875"/>
    <w:rsid w:val="00E359F4"/>
    <w:rsid w:val="00E35C04"/>
    <w:rsid w:val="00E36207"/>
    <w:rsid w:val="00E3622E"/>
    <w:rsid w:val="00E36798"/>
    <w:rsid w:val="00E36846"/>
    <w:rsid w:val="00E36BAC"/>
    <w:rsid w:val="00E36DD8"/>
    <w:rsid w:val="00E36E7C"/>
    <w:rsid w:val="00E3712F"/>
    <w:rsid w:val="00E37E19"/>
    <w:rsid w:val="00E40057"/>
    <w:rsid w:val="00E400A4"/>
    <w:rsid w:val="00E40109"/>
    <w:rsid w:val="00E40479"/>
    <w:rsid w:val="00E404B5"/>
    <w:rsid w:val="00E4060A"/>
    <w:rsid w:val="00E40D62"/>
    <w:rsid w:val="00E41083"/>
    <w:rsid w:val="00E4112D"/>
    <w:rsid w:val="00E41385"/>
    <w:rsid w:val="00E41430"/>
    <w:rsid w:val="00E42E87"/>
    <w:rsid w:val="00E439DA"/>
    <w:rsid w:val="00E43B5F"/>
    <w:rsid w:val="00E43F8E"/>
    <w:rsid w:val="00E44305"/>
    <w:rsid w:val="00E445CB"/>
    <w:rsid w:val="00E44D5C"/>
    <w:rsid w:val="00E45898"/>
    <w:rsid w:val="00E45DAB"/>
    <w:rsid w:val="00E45FB6"/>
    <w:rsid w:val="00E46037"/>
    <w:rsid w:val="00E464DA"/>
    <w:rsid w:val="00E4675F"/>
    <w:rsid w:val="00E4680C"/>
    <w:rsid w:val="00E469BD"/>
    <w:rsid w:val="00E469DD"/>
    <w:rsid w:val="00E469EF"/>
    <w:rsid w:val="00E470E4"/>
    <w:rsid w:val="00E47226"/>
    <w:rsid w:val="00E5019B"/>
    <w:rsid w:val="00E5039C"/>
    <w:rsid w:val="00E506A0"/>
    <w:rsid w:val="00E51205"/>
    <w:rsid w:val="00E51AFB"/>
    <w:rsid w:val="00E51C3A"/>
    <w:rsid w:val="00E51CE8"/>
    <w:rsid w:val="00E51E73"/>
    <w:rsid w:val="00E51F46"/>
    <w:rsid w:val="00E52365"/>
    <w:rsid w:val="00E524D6"/>
    <w:rsid w:val="00E52713"/>
    <w:rsid w:val="00E52EC8"/>
    <w:rsid w:val="00E52EF0"/>
    <w:rsid w:val="00E52F81"/>
    <w:rsid w:val="00E53D4F"/>
    <w:rsid w:val="00E54408"/>
    <w:rsid w:val="00E546AD"/>
    <w:rsid w:val="00E54D5E"/>
    <w:rsid w:val="00E54DD9"/>
    <w:rsid w:val="00E54FD9"/>
    <w:rsid w:val="00E55AD2"/>
    <w:rsid w:val="00E55C65"/>
    <w:rsid w:val="00E55F55"/>
    <w:rsid w:val="00E57BAF"/>
    <w:rsid w:val="00E60E21"/>
    <w:rsid w:val="00E62033"/>
    <w:rsid w:val="00E62108"/>
    <w:rsid w:val="00E62369"/>
    <w:rsid w:val="00E626CB"/>
    <w:rsid w:val="00E630D7"/>
    <w:rsid w:val="00E6354F"/>
    <w:rsid w:val="00E63979"/>
    <w:rsid w:val="00E640CC"/>
    <w:rsid w:val="00E64B9F"/>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8E"/>
    <w:rsid w:val="00E73DF5"/>
    <w:rsid w:val="00E73EAD"/>
    <w:rsid w:val="00E74212"/>
    <w:rsid w:val="00E744E6"/>
    <w:rsid w:val="00E748A8"/>
    <w:rsid w:val="00E74955"/>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0CFC"/>
    <w:rsid w:val="00E91065"/>
    <w:rsid w:val="00E9189C"/>
    <w:rsid w:val="00E91916"/>
    <w:rsid w:val="00E91B8A"/>
    <w:rsid w:val="00E91C1D"/>
    <w:rsid w:val="00E925A5"/>
    <w:rsid w:val="00E925D3"/>
    <w:rsid w:val="00E92C11"/>
    <w:rsid w:val="00E92C32"/>
    <w:rsid w:val="00E93047"/>
    <w:rsid w:val="00E93579"/>
    <w:rsid w:val="00E93A02"/>
    <w:rsid w:val="00E93A9A"/>
    <w:rsid w:val="00E93B1A"/>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138"/>
    <w:rsid w:val="00EB3773"/>
    <w:rsid w:val="00EB3D4B"/>
    <w:rsid w:val="00EB3F39"/>
    <w:rsid w:val="00EB4EAC"/>
    <w:rsid w:val="00EB584A"/>
    <w:rsid w:val="00EB5AE2"/>
    <w:rsid w:val="00EB6399"/>
    <w:rsid w:val="00EB6AC8"/>
    <w:rsid w:val="00EB6DC0"/>
    <w:rsid w:val="00EB7155"/>
    <w:rsid w:val="00EB728A"/>
    <w:rsid w:val="00EB763C"/>
    <w:rsid w:val="00EB79D0"/>
    <w:rsid w:val="00EB7A79"/>
    <w:rsid w:val="00EB7D53"/>
    <w:rsid w:val="00EC01B3"/>
    <w:rsid w:val="00EC07A4"/>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046"/>
    <w:rsid w:val="00ED0464"/>
    <w:rsid w:val="00ED058D"/>
    <w:rsid w:val="00ED0D96"/>
    <w:rsid w:val="00ED104D"/>
    <w:rsid w:val="00ED10F5"/>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50"/>
    <w:rsid w:val="00ED52EE"/>
    <w:rsid w:val="00ED598F"/>
    <w:rsid w:val="00ED6D24"/>
    <w:rsid w:val="00ED70B4"/>
    <w:rsid w:val="00ED75FA"/>
    <w:rsid w:val="00EE0224"/>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1C4"/>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6AEC"/>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0D"/>
    <w:rsid w:val="00F20815"/>
    <w:rsid w:val="00F2095E"/>
    <w:rsid w:val="00F21801"/>
    <w:rsid w:val="00F22353"/>
    <w:rsid w:val="00F22E1E"/>
    <w:rsid w:val="00F23D56"/>
    <w:rsid w:val="00F23E98"/>
    <w:rsid w:val="00F24056"/>
    <w:rsid w:val="00F24293"/>
    <w:rsid w:val="00F24E08"/>
    <w:rsid w:val="00F2509A"/>
    <w:rsid w:val="00F252FE"/>
    <w:rsid w:val="00F271E2"/>
    <w:rsid w:val="00F274EE"/>
    <w:rsid w:val="00F27706"/>
    <w:rsid w:val="00F279BA"/>
    <w:rsid w:val="00F27AF8"/>
    <w:rsid w:val="00F27B45"/>
    <w:rsid w:val="00F27BA0"/>
    <w:rsid w:val="00F27DFB"/>
    <w:rsid w:val="00F305F1"/>
    <w:rsid w:val="00F306D6"/>
    <w:rsid w:val="00F3182D"/>
    <w:rsid w:val="00F31D5C"/>
    <w:rsid w:val="00F320B0"/>
    <w:rsid w:val="00F326B2"/>
    <w:rsid w:val="00F32B07"/>
    <w:rsid w:val="00F331E0"/>
    <w:rsid w:val="00F33E02"/>
    <w:rsid w:val="00F34E1D"/>
    <w:rsid w:val="00F356A3"/>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1E8"/>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10D"/>
    <w:rsid w:val="00F579A4"/>
    <w:rsid w:val="00F57C68"/>
    <w:rsid w:val="00F57D1E"/>
    <w:rsid w:val="00F60014"/>
    <w:rsid w:val="00F60A52"/>
    <w:rsid w:val="00F6171B"/>
    <w:rsid w:val="00F6202E"/>
    <w:rsid w:val="00F625CD"/>
    <w:rsid w:val="00F6264A"/>
    <w:rsid w:val="00F62C49"/>
    <w:rsid w:val="00F62FA4"/>
    <w:rsid w:val="00F63549"/>
    <w:rsid w:val="00F63579"/>
    <w:rsid w:val="00F63A11"/>
    <w:rsid w:val="00F63F35"/>
    <w:rsid w:val="00F64373"/>
    <w:rsid w:val="00F647DE"/>
    <w:rsid w:val="00F64FB2"/>
    <w:rsid w:val="00F64FE7"/>
    <w:rsid w:val="00F65320"/>
    <w:rsid w:val="00F66123"/>
    <w:rsid w:val="00F6623A"/>
    <w:rsid w:val="00F66527"/>
    <w:rsid w:val="00F6658E"/>
    <w:rsid w:val="00F665FA"/>
    <w:rsid w:val="00F66892"/>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5B5D"/>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DE5"/>
    <w:rsid w:val="00FB1FC6"/>
    <w:rsid w:val="00FB2056"/>
    <w:rsid w:val="00FB2379"/>
    <w:rsid w:val="00FB240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6EE"/>
    <w:rsid w:val="00FB6972"/>
    <w:rsid w:val="00FB700C"/>
    <w:rsid w:val="00FB742F"/>
    <w:rsid w:val="00FB7899"/>
    <w:rsid w:val="00FB7B1F"/>
    <w:rsid w:val="00FC01B7"/>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C34"/>
    <w:rsid w:val="00FC3FFB"/>
    <w:rsid w:val="00FC41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199"/>
    <w:rsid w:val="00FD27CB"/>
    <w:rsid w:val="00FD37FF"/>
    <w:rsid w:val="00FD3CFA"/>
    <w:rsid w:val="00FD3FE1"/>
    <w:rsid w:val="00FD4307"/>
    <w:rsid w:val="00FD47E8"/>
    <w:rsid w:val="00FD4D36"/>
    <w:rsid w:val="00FD4DB3"/>
    <w:rsid w:val="00FD5404"/>
    <w:rsid w:val="00FD5E30"/>
    <w:rsid w:val="00FD68AD"/>
    <w:rsid w:val="00FD69BA"/>
    <w:rsid w:val="00FD6C26"/>
    <w:rsid w:val="00FD7526"/>
    <w:rsid w:val="00FE002E"/>
    <w:rsid w:val="00FE089B"/>
    <w:rsid w:val="00FE0CF3"/>
    <w:rsid w:val="00FE103E"/>
    <w:rsid w:val="00FE1BD1"/>
    <w:rsid w:val="00FE1DE3"/>
    <w:rsid w:val="00FE2291"/>
    <w:rsid w:val="00FE2DD8"/>
    <w:rsid w:val="00FE2E75"/>
    <w:rsid w:val="00FE3087"/>
    <w:rsid w:val="00FE32D9"/>
    <w:rsid w:val="00FE3400"/>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58B"/>
    <w:rsid w:val="00FF16F2"/>
    <w:rsid w:val="00FF201A"/>
    <w:rsid w:val="00FF2CDC"/>
    <w:rsid w:val="00FF30B2"/>
    <w:rsid w:val="00FF38FE"/>
    <w:rsid w:val="00FF4222"/>
    <w:rsid w:val="00FF450D"/>
    <w:rsid w:val="00FF453D"/>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D2B0FFF"/>
  <w15:chartTrackingRefBased/>
  <w15:docId w15:val="{3105504D-96F1-48E8-8188-2BC6CFFC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3A6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basedOn w:val="Normal"/>
    <w:next w:val="Normal"/>
    <w:link w:val="Heading1Char"/>
    <w:autoRedefine/>
    <w:qFormat/>
    <w:rsid w:val="002F6213"/>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2F6213"/>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3A6A"/>
    <w:pPr>
      <w:numPr>
        <w:ilvl w:val="2"/>
      </w:numPr>
      <w:spacing w:before="120"/>
      <w:outlineLvl w:val="2"/>
    </w:pPr>
    <w:rPr>
      <w:sz w:val="28"/>
      <w:lang w:val="en-US"/>
    </w:rPr>
  </w:style>
  <w:style w:type="paragraph" w:styleId="Heading4">
    <w:name w:val="heading 4"/>
    <w:basedOn w:val="Heading3"/>
    <w:next w:val="Normal"/>
    <w:link w:val="Heading4Char"/>
    <w:qFormat/>
    <w:rsid w:val="004E3A6A"/>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21"/>
      </w:numPr>
      <w:outlineLvl w:val="5"/>
    </w:pPr>
  </w:style>
  <w:style w:type="paragraph" w:styleId="Heading7">
    <w:name w:val="heading 7"/>
    <w:basedOn w:val="H6"/>
    <w:next w:val="Normal"/>
    <w:qFormat/>
    <w:rsid w:val="00DB3A47"/>
    <w:pPr>
      <w:numPr>
        <w:ilvl w:val="6"/>
        <w:numId w:val="21"/>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4E3A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A6A"/>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numPr>
        <w:numId w:val="0"/>
      </w:num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2F6213"/>
    <w:rPr>
      <w:rFonts w:ascii="Arial" w:eastAsiaTheme="minorHAnsi" w:hAnsi="Arial" w:cstheme="minorBidi"/>
      <w:sz w:val="36"/>
      <w:szCs w:val="22"/>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Paragrafo elenco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3"/>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 w:type="numbering" w:customStyle="1" w:styleId="StyleBulletedSymbolsymbolLeft025Hanging0252">
    <w:name w:val="Style Bulleted Symbol (symbol) Left:  0.25&quot; Hanging:  0.25&quot;2"/>
    <w:basedOn w:val="NoList"/>
    <w:rsid w:val="00FE32D9"/>
    <w:pPr>
      <w:numPr>
        <w:numId w:val="11"/>
      </w:numPr>
    </w:pPr>
  </w:style>
  <w:style w:type="character" w:customStyle="1" w:styleId="Heading2Char">
    <w:name w:val="Heading 2 Char"/>
    <w:aliases w:val="H2 Char,h2 Char,DO NOT USE_h2 Char,h21 Char,Heading 2 3GPP Char"/>
    <w:basedOn w:val="DefaultParagraphFont"/>
    <w:link w:val="Heading2"/>
    <w:rsid w:val="002F6213"/>
    <w:rPr>
      <w:rFonts w:ascii="Arial" w:eastAsiaTheme="minorHAnsi" w:hAnsi="Arial" w:cstheme="minorBidi"/>
      <w:sz w:val="32"/>
      <w:szCs w:val="22"/>
      <w:lang w:val="en-GB" w:eastAsia="en-US"/>
    </w:rPr>
  </w:style>
  <w:style w:type="character" w:customStyle="1" w:styleId="Heading3Char">
    <w:name w:val="Heading 3 Char"/>
    <w:aliases w:val="Heading 3 3GPP Char"/>
    <w:basedOn w:val="DefaultParagraphFont"/>
    <w:link w:val="Heading3"/>
    <w:rsid w:val="004E3A6A"/>
    <w:rPr>
      <w:rFonts w:ascii="Arial" w:eastAsiaTheme="minorHAnsi" w:hAnsi="Arial" w:cstheme="minorBidi"/>
      <w:sz w:val="28"/>
      <w:szCs w:val="22"/>
      <w:lang w:val="en-US" w:eastAsia="en-US"/>
    </w:rPr>
  </w:style>
  <w:style w:type="character" w:customStyle="1" w:styleId="Heading4Char">
    <w:name w:val="Heading 4 Char"/>
    <w:basedOn w:val="DefaultParagraphFont"/>
    <w:link w:val="Heading4"/>
    <w:rsid w:val="004E3A6A"/>
    <w:rPr>
      <w:rFonts w:ascii="Arial" w:eastAsiaTheme="minorHAnsi" w:hAnsi="Arial"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2214596">
      <w:bodyDiv w:val="1"/>
      <w:marLeft w:val="0"/>
      <w:marRight w:val="0"/>
      <w:marTop w:val="0"/>
      <w:marBottom w:val="0"/>
      <w:divBdr>
        <w:top w:val="none" w:sz="0" w:space="0" w:color="auto"/>
        <w:left w:val="none" w:sz="0" w:space="0" w:color="auto"/>
        <w:bottom w:val="none" w:sz="0" w:space="0" w:color="auto"/>
        <w:right w:val="none" w:sz="0" w:space="0" w:color="auto"/>
      </w:divBdr>
      <w:divsChild>
        <w:div w:id="53435795">
          <w:marLeft w:val="547"/>
          <w:marRight w:val="0"/>
          <w:marTop w:val="0"/>
          <w:marBottom w:val="0"/>
          <w:divBdr>
            <w:top w:val="none" w:sz="0" w:space="0" w:color="auto"/>
            <w:left w:val="none" w:sz="0" w:space="0" w:color="auto"/>
            <w:bottom w:val="none" w:sz="0" w:space="0" w:color="auto"/>
            <w:right w:val="none" w:sz="0" w:space="0" w:color="auto"/>
          </w:divBdr>
        </w:div>
        <w:div w:id="1025329465">
          <w:marLeft w:val="1166"/>
          <w:marRight w:val="0"/>
          <w:marTop w:val="0"/>
          <w:marBottom w:val="0"/>
          <w:divBdr>
            <w:top w:val="none" w:sz="0" w:space="0" w:color="auto"/>
            <w:left w:val="none" w:sz="0" w:space="0" w:color="auto"/>
            <w:bottom w:val="none" w:sz="0" w:space="0" w:color="auto"/>
            <w:right w:val="none" w:sz="0" w:space="0" w:color="auto"/>
          </w:divBdr>
        </w:div>
        <w:div w:id="1183284414">
          <w:marLeft w:val="1800"/>
          <w:marRight w:val="0"/>
          <w:marTop w:val="0"/>
          <w:marBottom w:val="0"/>
          <w:divBdr>
            <w:top w:val="none" w:sz="0" w:space="0" w:color="auto"/>
            <w:left w:val="none" w:sz="0" w:space="0" w:color="auto"/>
            <w:bottom w:val="none" w:sz="0" w:space="0" w:color="auto"/>
            <w:right w:val="none" w:sz="0" w:space="0" w:color="auto"/>
          </w:divBdr>
        </w:div>
        <w:div w:id="700477011">
          <w:marLeft w:val="2520"/>
          <w:marRight w:val="0"/>
          <w:marTop w:val="0"/>
          <w:marBottom w:val="0"/>
          <w:divBdr>
            <w:top w:val="none" w:sz="0" w:space="0" w:color="auto"/>
            <w:left w:val="none" w:sz="0" w:space="0" w:color="auto"/>
            <w:bottom w:val="none" w:sz="0" w:space="0" w:color="auto"/>
            <w:right w:val="none" w:sz="0" w:space="0" w:color="auto"/>
          </w:divBdr>
        </w:div>
        <w:div w:id="1089428192">
          <w:marLeft w:val="2520"/>
          <w:marRight w:val="0"/>
          <w:marTop w:val="0"/>
          <w:marBottom w:val="0"/>
          <w:divBdr>
            <w:top w:val="none" w:sz="0" w:space="0" w:color="auto"/>
            <w:left w:val="none" w:sz="0" w:space="0" w:color="auto"/>
            <w:bottom w:val="none" w:sz="0" w:space="0" w:color="auto"/>
            <w:right w:val="none" w:sz="0" w:space="0" w:color="auto"/>
          </w:divBdr>
        </w:div>
        <w:div w:id="1591542364">
          <w:marLeft w:val="116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3411963">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252026">
      <w:bodyDiv w:val="1"/>
      <w:marLeft w:val="0"/>
      <w:marRight w:val="0"/>
      <w:marTop w:val="0"/>
      <w:marBottom w:val="0"/>
      <w:divBdr>
        <w:top w:val="none" w:sz="0" w:space="0" w:color="auto"/>
        <w:left w:val="none" w:sz="0" w:space="0" w:color="auto"/>
        <w:bottom w:val="none" w:sz="0" w:space="0" w:color="auto"/>
        <w:right w:val="none" w:sz="0" w:space="0" w:color="auto"/>
      </w:divBdr>
      <w:divsChild>
        <w:div w:id="1578976882">
          <w:marLeft w:val="547"/>
          <w:marRight w:val="0"/>
          <w:marTop w:val="0"/>
          <w:marBottom w:val="0"/>
          <w:divBdr>
            <w:top w:val="none" w:sz="0" w:space="0" w:color="auto"/>
            <w:left w:val="none" w:sz="0" w:space="0" w:color="auto"/>
            <w:bottom w:val="none" w:sz="0" w:space="0" w:color="auto"/>
            <w:right w:val="none" w:sz="0" w:space="0" w:color="auto"/>
          </w:divBdr>
        </w:div>
        <w:div w:id="1301767069">
          <w:marLeft w:val="1166"/>
          <w:marRight w:val="0"/>
          <w:marTop w:val="0"/>
          <w:marBottom w:val="0"/>
          <w:divBdr>
            <w:top w:val="none" w:sz="0" w:space="0" w:color="auto"/>
            <w:left w:val="none" w:sz="0" w:space="0" w:color="auto"/>
            <w:bottom w:val="none" w:sz="0" w:space="0" w:color="auto"/>
            <w:right w:val="none" w:sz="0" w:space="0" w:color="auto"/>
          </w:divBdr>
        </w:div>
        <w:div w:id="1075279800">
          <w:marLeft w:val="1800"/>
          <w:marRight w:val="0"/>
          <w:marTop w:val="0"/>
          <w:marBottom w:val="0"/>
          <w:divBdr>
            <w:top w:val="none" w:sz="0" w:space="0" w:color="auto"/>
            <w:left w:val="none" w:sz="0" w:space="0" w:color="auto"/>
            <w:bottom w:val="none" w:sz="0" w:space="0" w:color="auto"/>
            <w:right w:val="none" w:sz="0" w:space="0" w:color="auto"/>
          </w:divBdr>
        </w:div>
        <w:div w:id="1440680985">
          <w:marLeft w:val="2520"/>
          <w:marRight w:val="0"/>
          <w:marTop w:val="0"/>
          <w:marBottom w:val="0"/>
          <w:divBdr>
            <w:top w:val="none" w:sz="0" w:space="0" w:color="auto"/>
            <w:left w:val="none" w:sz="0" w:space="0" w:color="auto"/>
            <w:bottom w:val="none" w:sz="0" w:space="0" w:color="auto"/>
            <w:right w:val="none" w:sz="0" w:space="0" w:color="auto"/>
          </w:divBdr>
        </w:div>
        <w:div w:id="1984389515">
          <w:marLeft w:val="2520"/>
          <w:marRight w:val="0"/>
          <w:marTop w:val="0"/>
          <w:marBottom w:val="0"/>
          <w:divBdr>
            <w:top w:val="none" w:sz="0" w:space="0" w:color="auto"/>
            <w:left w:val="none" w:sz="0" w:space="0" w:color="auto"/>
            <w:bottom w:val="none" w:sz="0" w:space="0" w:color="auto"/>
            <w:right w:val="none" w:sz="0" w:space="0" w:color="auto"/>
          </w:divBdr>
        </w:div>
        <w:div w:id="586110219">
          <w:marLeft w:val="1166"/>
          <w:marRight w:val="0"/>
          <w:marTop w:val="0"/>
          <w:marBottom w:val="0"/>
          <w:divBdr>
            <w:top w:val="none" w:sz="0" w:space="0" w:color="auto"/>
            <w:left w:val="none" w:sz="0" w:space="0" w:color="auto"/>
            <w:bottom w:val="none" w:sz="0" w:space="0" w:color="auto"/>
            <w:right w:val="none" w:sz="0" w:space="0" w:color="auto"/>
          </w:divBdr>
        </w:div>
      </w:divsChild>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797407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568726">
      <w:bodyDiv w:val="1"/>
      <w:marLeft w:val="0"/>
      <w:marRight w:val="0"/>
      <w:marTop w:val="0"/>
      <w:marBottom w:val="0"/>
      <w:divBdr>
        <w:top w:val="none" w:sz="0" w:space="0" w:color="auto"/>
        <w:left w:val="none" w:sz="0" w:space="0" w:color="auto"/>
        <w:bottom w:val="none" w:sz="0" w:space="0" w:color="auto"/>
        <w:right w:val="none" w:sz="0" w:space="0" w:color="auto"/>
      </w:divBdr>
      <w:divsChild>
        <w:div w:id="1974557756">
          <w:marLeft w:val="547"/>
          <w:marRight w:val="0"/>
          <w:marTop w:val="0"/>
          <w:marBottom w:val="0"/>
          <w:divBdr>
            <w:top w:val="none" w:sz="0" w:space="0" w:color="auto"/>
            <w:left w:val="none" w:sz="0" w:space="0" w:color="auto"/>
            <w:bottom w:val="none" w:sz="0" w:space="0" w:color="auto"/>
            <w:right w:val="none" w:sz="0" w:space="0" w:color="auto"/>
          </w:divBdr>
        </w:div>
        <w:div w:id="1138575263">
          <w:marLeft w:val="1166"/>
          <w:marRight w:val="0"/>
          <w:marTop w:val="0"/>
          <w:marBottom w:val="0"/>
          <w:divBdr>
            <w:top w:val="none" w:sz="0" w:space="0" w:color="auto"/>
            <w:left w:val="none" w:sz="0" w:space="0" w:color="auto"/>
            <w:bottom w:val="none" w:sz="0" w:space="0" w:color="auto"/>
            <w:right w:val="none" w:sz="0" w:space="0" w:color="auto"/>
          </w:divBdr>
        </w:div>
        <w:div w:id="1692758471">
          <w:marLeft w:val="1800"/>
          <w:marRight w:val="0"/>
          <w:marTop w:val="0"/>
          <w:marBottom w:val="0"/>
          <w:divBdr>
            <w:top w:val="none" w:sz="0" w:space="0" w:color="auto"/>
            <w:left w:val="none" w:sz="0" w:space="0" w:color="auto"/>
            <w:bottom w:val="none" w:sz="0" w:space="0" w:color="auto"/>
            <w:right w:val="none" w:sz="0" w:space="0" w:color="auto"/>
          </w:divBdr>
        </w:div>
        <w:div w:id="762726405">
          <w:marLeft w:val="2520"/>
          <w:marRight w:val="0"/>
          <w:marTop w:val="0"/>
          <w:marBottom w:val="0"/>
          <w:divBdr>
            <w:top w:val="none" w:sz="0" w:space="0" w:color="auto"/>
            <w:left w:val="none" w:sz="0" w:space="0" w:color="auto"/>
            <w:bottom w:val="none" w:sz="0" w:space="0" w:color="auto"/>
            <w:right w:val="none" w:sz="0" w:space="0" w:color="auto"/>
          </w:divBdr>
        </w:div>
        <w:div w:id="933973244">
          <w:marLeft w:val="1800"/>
          <w:marRight w:val="0"/>
          <w:marTop w:val="0"/>
          <w:marBottom w:val="0"/>
          <w:divBdr>
            <w:top w:val="none" w:sz="0" w:space="0" w:color="auto"/>
            <w:left w:val="none" w:sz="0" w:space="0" w:color="auto"/>
            <w:bottom w:val="none" w:sz="0" w:space="0" w:color="auto"/>
            <w:right w:val="none" w:sz="0" w:space="0" w:color="auto"/>
          </w:divBdr>
        </w:div>
        <w:div w:id="127940498">
          <w:marLeft w:val="2520"/>
          <w:marRight w:val="0"/>
          <w:marTop w:val="0"/>
          <w:marBottom w:val="0"/>
          <w:divBdr>
            <w:top w:val="none" w:sz="0" w:space="0" w:color="auto"/>
            <w:left w:val="none" w:sz="0" w:space="0" w:color="auto"/>
            <w:bottom w:val="none" w:sz="0" w:space="0" w:color="auto"/>
            <w:right w:val="none" w:sz="0" w:space="0" w:color="auto"/>
          </w:divBdr>
        </w:div>
        <w:div w:id="94635523">
          <w:marLeft w:val="1166"/>
          <w:marRight w:val="0"/>
          <w:marTop w:val="0"/>
          <w:marBottom w:val="0"/>
          <w:divBdr>
            <w:top w:val="none" w:sz="0" w:space="0" w:color="auto"/>
            <w:left w:val="none" w:sz="0" w:space="0" w:color="auto"/>
            <w:bottom w:val="none" w:sz="0" w:space="0" w:color="auto"/>
            <w:right w:val="none" w:sz="0" w:space="0" w:color="auto"/>
          </w:divBdr>
        </w:div>
      </w:divsChild>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27257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1396676">
      <w:bodyDiv w:val="1"/>
      <w:marLeft w:val="0"/>
      <w:marRight w:val="0"/>
      <w:marTop w:val="0"/>
      <w:marBottom w:val="0"/>
      <w:divBdr>
        <w:top w:val="none" w:sz="0" w:space="0" w:color="auto"/>
        <w:left w:val="none" w:sz="0" w:space="0" w:color="auto"/>
        <w:bottom w:val="none" w:sz="0" w:space="0" w:color="auto"/>
        <w:right w:val="none" w:sz="0" w:space="0" w:color="auto"/>
      </w:divBdr>
      <w:divsChild>
        <w:div w:id="1526090306">
          <w:marLeft w:val="547"/>
          <w:marRight w:val="0"/>
          <w:marTop w:val="0"/>
          <w:marBottom w:val="0"/>
          <w:divBdr>
            <w:top w:val="none" w:sz="0" w:space="0" w:color="auto"/>
            <w:left w:val="none" w:sz="0" w:space="0" w:color="auto"/>
            <w:bottom w:val="none" w:sz="0" w:space="0" w:color="auto"/>
            <w:right w:val="none" w:sz="0" w:space="0" w:color="auto"/>
          </w:divBdr>
        </w:div>
        <w:div w:id="985553067">
          <w:marLeft w:val="1166"/>
          <w:marRight w:val="0"/>
          <w:marTop w:val="0"/>
          <w:marBottom w:val="0"/>
          <w:divBdr>
            <w:top w:val="none" w:sz="0" w:space="0" w:color="auto"/>
            <w:left w:val="none" w:sz="0" w:space="0" w:color="auto"/>
            <w:bottom w:val="none" w:sz="0" w:space="0" w:color="auto"/>
            <w:right w:val="none" w:sz="0" w:space="0" w:color="auto"/>
          </w:divBdr>
        </w:div>
        <w:div w:id="946691221">
          <w:marLeft w:val="1800"/>
          <w:marRight w:val="0"/>
          <w:marTop w:val="0"/>
          <w:marBottom w:val="0"/>
          <w:divBdr>
            <w:top w:val="none" w:sz="0" w:space="0" w:color="auto"/>
            <w:left w:val="none" w:sz="0" w:space="0" w:color="auto"/>
            <w:bottom w:val="none" w:sz="0" w:space="0" w:color="auto"/>
            <w:right w:val="none" w:sz="0" w:space="0" w:color="auto"/>
          </w:divBdr>
        </w:div>
        <w:div w:id="1129319944">
          <w:marLeft w:val="2520"/>
          <w:marRight w:val="0"/>
          <w:marTop w:val="0"/>
          <w:marBottom w:val="0"/>
          <w:divBdr>
            <w:top w:val="none" w:sz="0" w:space="0" w:color="auto"/>
            <w:left w:val="none" w:sz="0" w:space="0" w:color="auto"/>
            <w:bottom w:val="none" w:sz="0" w:space="0" w:color="auto"/>
            <w:right w:val="none" w:sz="0" w:space="0" w:color="auto"/>
          </w:divBdr>
        </w:div>
        <w:div w:id="66658888">
          <w:marLeft w:val="1800"/>
          <w:marRight w:val="0"/>
          <w:marTop w:val="0"/>
          <w:marBottom w:val="0"/>
          <w:divBdr>
            <w:top w:val="none" w:sz="0" w:space="0" w:color="auto"/>
            <w:left w:val="none" w:sz="0" w:space="0" w:color="auto"/>
            <w:bottom w:val="none" w:sz="0" w:space="0" w:color="auto"/>
            <w:right w:val="none" w:sz="0" w:space="0" w:color="auto"/>
          </w:divBdr>
        </w:div>
        <w:div w:id="1786339373">
          <w:marLeft w:val="2520"/>
          <w:marRight w:val="0"/>
          <w:marTop w:val="0"/>
          <w:marBottom w:val="0"/>
          <w:divBdr>
            <w:top w:val="none" w:sz="0" w:space="0" w:color="auto"/>
            <w:left w:val="none" w:sz="0" w:space="0" w:color="auto"/>
            <w:bottom w:val="none" w:sz="0" w:space="0" w:color="auto"/>
            <w:right w:val="none" w:sz="0" w:space="0" w:color="auto"/>
          </w:divBdr>
        </w:div>
        <w:div w:id="1991640149">
          <w:marLeft w:val="1166"/>
          <w:marRight w:val="0"/>
          <w:marTop w:val="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07709277">
      <w:bodyDiv w:val="1"/>
      <w:marLeft w:val="0"/>
      <w:marRight w:val="0"/>
      <w:marTop w:val="0"/>
      <w:marBottom w:val="0"/>
      <w:divBdr>
        <w:top w:val="none" w:sz="0" w:space="0" w:color="auto"/>
        <w:left w:val="none" w:sz="0" w:space="0" w:color="auto"/>
        <w:bottom w:val="none" w:sz="0" w:space="0" w:color="auto"/>
        <w:right w:val="none" w:sz="0" w:space="0" w:color="auto"/>
      </w:divBdr>
      <w:divsChild>
        <w:div w:id="567150278">
          <w:marLeft w:val="547"/>
          <w:marRight w:val="0"/>
          <w:marTop w:val="0"/>
          <w:marBottom w:val="0"/>
          <w:divBdr>
            <w:top w:val="none" w:sz="0" w:space="0" w:color="auto"/>
            <w:left w:val="none" w:sz="0" w:space="0" w:color="auto"/>
            <w:bottom w:val="none" w:sz="0" w:space="0" w:color="auto"/>
            <w:right w:val="none" w:sz="0" w:space="0" w:color="auto"/>
          </w:divBdr>
        </w:div>
        <w:div w:id="1218860568">
          <w:marLeft w:val="1166"/>
          <w:marRight w:val="0"/>
          <w:marTop w:val="0"/>
          <w:marBottom w:val="0"/>
          <w:divBdr>
            <w:top w:val="none" w:sz="0" w:space="0" w:color="auto"/>
            <w:left w:val="none" w:sz="0" w:space="0" w:color="auto"/>
            <w:bottom w:val="none" w:sz="0" w:space="0" w:color="auto"/>
            <w:right w:val="none" w:sz="0" w:space="0" w:color="auto"/>
          </w:divBdr>
        </w:div>
        <w:div w:id="1512061748">
          <w:marLeft w:val="1800"/>
          <w:marRight w:val="0"/>
          <w:marTop w:val="0"/>
          <w:marBottom w:val="0"/>
          <w:divBdr>
            <w:top w:val="none" w:sz="0" w:space="0" w:color="auto"/>
            <w:left w:val="none" w:sz="0" w:space="0" w:color="auto"/>
            <w:bottom w:val="none" w:sz="0" w:space="0" w:color="auto"/>
            <w:right w:val="none" w:sz="0" w:space="0" w:color="auto"/>
          </w:divBdr>
        </w:div>
        <w:div w:id="1192257048">
          <w:marLeft w:val="2520"/>
          <w:marRight w:val="0"/>
          <w:marTop w:val="0"/>
          <w:marBottom w:val="0"/>
          <w:divBdr>
            <w:top w:val="none" w:sz="0" w:space="0" w:color="auto"/>
            <w:left w:val="none" w:sz="0" w:space="0" w:color="auto"/>
            <w:bottom w:val="none" w:sz="0" w:space="0" w:color="auto"/>
            <w:right w:val="none" w:sz="0" w:space="0" w:color="auto"/>
          </w:divBdr>
        </w:div>
        <w:div w:id="292172438">
          <w:marLeft w:val="1800"/>
          <w:marRight w:val="0"/>
          <w:marTop w:val="0"/>
          <w:marBottom w:val="0"/>
          <w:divBdr>
            <w:top w:val="none" w:sz="0" w:space="0" w:color="auto"/>
            <w:left w:val="none" w:sz="0" w:space="0" w:color="auto"/>
            <w:bottom w:val="none" w:sz="0" w:space="0" w:color="auto"/>
            <w:right w:val="none" w:sz="0" w:space="0" w:color="auto"/>
          </w:divBdr>
        </w:div>
        <w:div w:id="350226489">
          <w:marLeft w:val="2520"/>
          <w:marRight w:val="0"/>
          <w:marTop w:val="0"/>
          <w:marBottom w:val="0"/>
          <w:divBdr>
            <w:top w:val="none" w:sz="0" w:space="0" w:color="auto"/>
            <w:left w:val="none" w:sz="0" w:space="0" w:color="auto"/>
            <w:bottom w:val="none" w:sz="0" w:space="0" w:color="auto"/>
            <w:right w:val="none" w:sz="0" w:space="0" w:color="auto"/>
          </w:divBdr>
        </w:div>
        <w:div w:id="866411752">
          <w:marLeft w:val="1166"/>
          <w:marRight w:val="0"/>
          <w:marTop w:val="0"/>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733489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591663965">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1801068586">
          <w:marLeft w:val="446"/>
          <w:marRight w:val="0"/>
          <w:marTop w:val="0"/>
          <w:marBottom w:val="120"/>
          <w:divBdr>
            <w:top w:val="none" w:sz="0" w:space="0" w:color="auto"/>
            <w:left w:val="none" w:sz="0" w:space="0" w:color="auto"/>
            <w:bottom w:val="none" w:sz="0" w:space="0" w:color="auto"/>
            <w:right w:val="none" w:sz="0" w:space="0" w:color="auto"/>
          </w:divBdr>
        </w:div>
      </w:divsChild>
    </w:div>
    <w:div w:id="158448613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32545744">
      <w:bodyDiv w:val="1"/>
      <w:marLeft w:val="0"/>
      <w:marRight w:val="0"/>
      <w:marTop w:val="0"/>
      <w:marBottom w:val="0"/>
      <w:divBdr>
        <w:top w:val="none" w:sz="0" w:space="0" w:color="auto"/>
        <w:left w:val="none" w:sz="0" w:space="0" w:color="auto"/>
        <w:bottom w:val="none" w:sz="0" w:space="0" w:color="auto"/>
        <w:right w:val="none" w:sz="0" w:space="0" w:color="auto"/>
      </w:divBdr>
      <w:divsChild>
        <w:div w:id="326985739">
          <w:marLeft w:val="547"/>
          <w:marRight w:val="0"/>
          <w:marTop w:val="0"/>
          <w:marBottom w:val="0"/>
          <w:divBdr>
            <w:top w:val="none" w:sz="0" w:space="0" w:color="auto"/>
            <w:left w:val="none" w:sz="0" w:space="0" w:color="auto"/>
            <w:bottom w:val="none" w:sz="0" w:space="0" w:color="auto"/>
            <w:right w:val="none" w:sz="0" w:space="0" w:color="auto"/>
          </w:divBdr>
        </w:div>
        <w:div w:id="2039812555">
          <w:marLeft w:val="1166"/>
          <w:marRight w:val="0"/>
          <w:marTop w:val="0"/>
          <w:marBottom w:val="0"/>
          <w:divBdr>
            <w:top w:val="none" w:sz="0" w:space="0" w:color="auto"/>
            <w:left w:val="none" w:sz="0" w:space="0" w:color="auto"/>
            <w:bottom w:val="none" w:sz="0" w:space="0" w:color="auto"/>
            <w:right w:val="none" w:sz="0" w:space="0" w:color="auto"/>
          </w:divBdr>
        </w:div>
        <w:div w:id="1813718669">
          <w:marLeft w:val="1800"/>
          <w:marRight w:val="0"/>
          <w:marTop w:val="0"/>
          <w:marBottom w:val="0"/>
          <w:divBdr>
            <w:top w:val="none" w:sz="0" w:space="0" w:color="auto"/>
            <w:left w:val="none" w:sz="0" w:space="0" w:color="auto"/>
            <w:bottom w:val="none" w:sz="0" w:space="0" w:color="auto"/>
            <w:right w:val="none" w:sz="0" w:space="0" w:color="auto"/>
          </w:divBdr>
        </w:div>
        <w:div w:id="295457769">
          <w:marLeft w:val="2520"/>
          <w:marRight w:val="0"/>
          <w:marTop w:val="0"/>
          <w:marBottom w:val="0"/>
          <w:divBdr>
            <w:top w:val="none" w:sz="0" w:space="0" w:color="auto"/>
            <w:left w:val="none" w:sz="0" w:space="0" w:color="auto"/>
            <w:bottom w:val="none" w:sz="0" w:space="0" w:color="auto"/>
            <w:right w:val="none" w:sz="0" w:space="0" w:color="auto"/>
          </w:divBdr>
        </w:div>
        <w:div w:id="421756480">
          <w:marLeft w:val="1800"/>
          <w:marRight w:val="0"/>
          <w:marTop w:val="0"/>
          <w:marBottom w:val="0"/>
          <w:divBdr>
            <w:top w:val="none" w:sz="0" w:space="0" w:color="auto"/>
            <w:left w:val="none" w:sz="0" w:space="0" w:color="auto"/>
            <w:bottom w:val="none" w:sz="0" w:space="0" w:color="auto"/>
            <w:right w:val="none" w:sz="0" w:space="0" w:color="auto"/>
          </w:divBdr>
        </w:div>
        <w:div w:id="1412120751">
          <w:marLeft w:val="2520"/>
          <w:marRight w:val="0"/>
          <w:marTop w:val="0"/>
          <w:marBottom w:val="0"/>
          <w:divBdr>
            <w:top w:val="none" w:sz="0" w:space="0" w:color="auto"/>
            <w:left w:val="none" w:sz="0" w:space="0" w:color="auto"/>
            <w:bottom w:val="none" w:sz="0" w:space="0" w:color="auto"/>
            <w:right w:val="none" w:sz="0" w:space="0" w:color="auto"/>
          </w:divBdr>
        </w:div>
        <w:div w:id="726339114">
          <w:marLeft w:val="1166"/>
          <w:marRight w:val="0"/>
          <w:marTop w:val="0"/>
          <w:marBottom w:val="0"/>
          <w:divBdr>
            <w:top w:val="none" w:sz="0" w:space="0" w:color="auto"/>
            <w:left w:val="none" w:sz="0" w:space="0" w:color="auto"/>
            <w:bottom w:val="none" w:sz="0" w:space="0" w:color="auto"/>
            <w:right w:val="none" w:sz="0" w:space="0" w:color="auto"/>
          </w:divBdr>
        </w:div>
      </w:divsChild>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201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5AIRPNAIUNRU-1830940522-6534</_dlc_DocId>
    <_dlc_DocIdUrl xmlns="71c5aaf6-e6ce-465b-b873-5148d2a4c105">
      <Url>https://nokia.sharepoint.com/sites/c5g/5gradio/_layouts/15/DocIdRedir.aspx?ID=5AIRPNAIUNRU-1830940522-6534</Url>
      <Description>5AIRPNAIUNRU-1830940522-6534</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46229382-2A27-4B12-9C24-4A568D658E78}">
  <ds:schemaRefs>
    <ds:schemaRef ds:uri="http://purl.org/dc/elements/1.1/"/>
    <ds:schemaRef ds:uri="3b34c8f0-1ef5-4d1e-bb66-517ce7fe7356"/>
    <ds:schemaRef ds:uri="http://www.w3.org/XML/1998/namespace"/>
    <ds:schemaRef ds:uri="http://purl.org/dc/dcmitype/"/>
    <ds:schemaRef ds:uri="http://purl.org/dc/terms/"/>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ebabf6ce-2443-438c-9946-ecc878e7654a"/>
    <ds:schemaRef ds:uri="95d2e41d-1f11-4347-bb1c-11d6a32975dd"/>
    <ds:schemaRef ds:uri="http://schemas.microsoft.com/office/2006/metadata/properties"/>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72A1B34-FE4B-4D8F-BE55-7624602B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1896</TotalTime>
  <Pages>7</Pages>
  <Words>3168</Words>
  <Characters>16618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547</cp:revision>
  <dcterms:created xsi:type="dcterms:W3CDTF">2019-03-29T00:06:00Z</dcterms:created>
  <dcterms:modified xsi:type="dcterms:W3CDTF">2019-11-07T12:08:00Z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e05ce9ce-15db-4c63-8eb8-5fdff30d5914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