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513" w:rsidRPr="00A012EF" w:rsidRDefault="003554DE" w:rsidP="00A012EF">
      <w:pPr>
        <w:widowControl w:val="0"/>
        <w:tabs>
          <w:tab w:val="center" w:pos="4536"/>
          <w:tab w:val="right" w:pos="9072"/>
        </w:tabs>
        <w:rPr>
          <w:rFonts w:ascii="Arial" w:hAnsi="Arial"/>
          <w:b/>
          <w:lang w:val="en-US"/>
        </w:rPr>
      </w:pPr>
      <w:r w:rsidRPr="00A012EF">
        <w:rPr>
          <w:rFonts w:ascii="Arial" w:hAnsi="Arial"/>
          <w:b/>
          <w:lang w:val="en-US"/>
        </w:rPr>
        <w:t xml:space="preserve">3GPP TSG RAN WG1 </w:t>
      </w:r>
      <w:r w:rsidR="00F13F5A">
        <w:rPr>
          <w:rFonts w:ascii="Arial" w:hAnsi="Arial"/>
          <w:b/>
          <w:lang w:val="en-US"/>
        </w:rPr>
        <w:t>#</w:t>
      </w:r>
      <w:r w:rsidRPr="00A012EF">
        <w:rPr>
          <w:rFonts w:ascii="Arial" w:hAnsi="Arial"/>
          <w:b/>
          <w:lang w:val="en-US"/>
        </w:rPr>
        <w:t xml:space="preserve">99         </w:t>
      </w:r>
      <w:r w:rsidR="002233B1" w:rsidRPr="00A012EF">
        <w:rPr>
          <w:rFonts w:ascii="Arial" w:hAnsi="Arial"/>
          <w:b/>
          <w:lang w:val="en-US"/>
        </w:rPr>
        <w:t xml:space="preserve">                                                                         </w:t>
      </w:r>
      <w:r w:rsidR="0091094C" w:rsidRPr="00A012EF">
        <w:rPr>
          <w:rFonts w:ascii="Arial" w:hAnsi="Arial"/>
          <w:b/>
          <w:lang w:val="en-US"/>
        </w:rPr>
        <w:t xml:space="preserve"> </w:t>
      </w:r>
      <w:r w:rsidR="002233B1" w:rsidRPr="00A012EF">
        <w:rPr>
          <w:rFonts w:ascii="Arial" w:hAnsi="Arial"/>
          <w:b/>
          <w:lang w:val="en-US"/>
        </w:rPr>
        <w:t xml:space="preserve">   </w:t>
      </w:r>
      <w:r w:rsidR="007A15C4">
        <w:rPr>
          <w:rFonts w:ascii="Arial" w:hAnsi="Arial"/>
          <w:b/>
          <w:lang w:val="en-US"/>
        </w:rPr>
        <w:t xml:space="preserve">            </w:t>
      </w:r>
      <w:r w:rsidR="002233B1" w:rsidRPr="00A012EF">
        <w:rPr>
          <w:rFonts w:ascii="Arial" w:hAnsi="Arial"/>
          <w:b/>
          <w:lang w:val="en-US"/>
        </w:rPr>
        <w:t xml:space="preserve">  </w:t>
      </w:r>
      <w:r w:rsidR="00A96A96" w:rsidRPr="00A012EF">
        <w:rPr>
          <w:rFonts w:ascii="Arial" w:hAnsi="Arial"/>
          <w:b/>
          <w:lang w:val="en-US"/>
        </w:rPr>
        <w:t>R1-</w:t>
      </w:r>
      <w:r w:rsidRPr="003554DE">
        <w:rPr>
          <w:rFonts w:ascii="Arial" w:hAnsi="Arial"/>
          <w:b/>
          <w:bCs/>
          <w:lang w:val="en-US"/>
        </w:rPr>
        <w:t>19</w:t>
      </w:r>
      <w:r w:rsidR="004426F3">
        <w:rPr>
          <w:rFonts w:ascii="Arial" w:hAnsi="Arial"/>
          <w:b/>
          <w:bCs/>
          <w:lang w:val="en-US"/>
        </w:rPr>
        <w:t>12256</w:t>
      </w:r>
    </w:p>
    <w:p w:rsidR="0099630D" w:rsidRPr="00A012EF" w:rsidRDefault="003554DE" w:rsidP="00A012EF">
      <w:pPr>
        <w:widowControl w:val="0"/>
        <w:tabs>
          <w:tab w:val="center" w:pos="4536"/>
          <w:tab w:val="right" w:pos="9072"/>
        </w:tabs>
        <w:rPr>
          <w:rFonts w:ascii="Arial" w:hAnsi="Arial"/>
          <w:b/>
          <w:lang w:val="en-US"/>
        </w:rPr>
      </w:pPr>
      <w:r w:rsidRPr="00A012EF">
        <w:rPr>
          <w:rFonts w:ascii="Arial" w:hAnsi="Arial"/>
          <w:b/>
          <w:lang w:val="en-US"/>
        </w:rPr>
        <w:t>Reno</w:t>
      </w:r>
      <w:r w:rsidR="00777EA9" w:rsidRPr="00A012EF">
        <w:rPr>
          <w:rFonts w:ascii="Arial" w:hAnsi="Arial"/>
          <w:b/>
          <w:lang w:val="en-US"/>
        </w:rPr>
        <w:t xml:space="preserve">, </w:t>
      </w:r>
      <w:r w:rsidRPr="00A012EF">
        <w:rPr>
          <w:rFonts w:ascii="Arial" w:hAnsi="Arial"/>
          <w:b/>
          <w:lang w:val="en-US"/>
        </w:rPr>
        <w:t>US</w:t>
      </w:r>
      <w:r w:rsidR="00D01FFB">
        <w:rPr>
          <w:rFonts w:ascii="Arial" w:hAnsi="Arial"/>
          <w:b/>
          <w:lang w:val="en-US"/>
        </w:rPr>
        <w:t>A</w:t>
      </w:r>
      <w:r w:rsidR="00777EA9" w:rsidRPr="00A012EF">
        <w:rPr>
          <w:rFonts w:ascii="Arial" w:hAnsi="Arial"/>
          <w:b/>
          <w:lang w:val="en-US"/>
        </w:rPr>
        <w:t xml:space="preserve">, </w:t>
      </w:r>
      <w:r w:rsidRPr="00A012EF">
        <w:rPr>
          <w:rFonts w:ascii="Arial" w:hAnsi="Arial"/>
          <w:b/>
          <w:lang w:val="en-US"/>
        </w:rPr>
        <w:t>November</w:t>
      </w:r>
      <w:r w:rsidR="0010678B" w:rsidRPr="00A012EF">
        <w:rPr>
          <w:rFonts w:ascii="Arial" w:hAnsi="Arial"/>
          <w:b/>
          <w:lang w:val="en-US"/>
        </w:rPr>
        <w:t xml:space="preserve"> 1</w:t>
      </w:r>
      <w:r w:rsidRPr="00A012EF">
        <w:rPr>
          <w:rFonts w:ascii="Arial" w:hAnsi="Arial"/>
          <w:b/>
          <w:lang w:val="en-US"/>
        </w:rPr>
        <w:t>8</w:t>
      </w:r>
      <w:r w:rsidR="0010678B" w:rsidRPr="00A012EF">
        <w:rPr>
          <w:rFonts w:ascii="Arial" w:hAnsi="Arial"/>
          <w:b/>
          <w:vertAlign w:val="superscript"/>
          <w:lang w:val="en-US"/>
        </w:rPr>
        <w:t>th</w:t>
      </w:r>
      <w:r w:rsidR="0010678B" w:rsidRPr="00A012EF">
        <w:rPr>
          <w:rFonts w:ascii="Arial" w:hAnsi="Arial"/>
          <w:b/>
          <w:lang w:val="en-US"/>
        </w:rPr>
        <w:t xml:space="preserve"> </w:t>
      </w:r>
      <w:r w:rsidR="00777EA9" w:rsidRPr="00A012EF">
        <w:rPr>
          <w:rFonts w:ascii="Arial" w:hAnsi="Arial"/>
          <w:b/>
          <w:lang w:val="en-US"/>
        </w:rPr>
        <w:t xml:space="preserve">– </w:t>
      </w:r>
      <w:r w:rsidR="0010678B" w:rsidRPr="00A012EF">
        <w:rPr>
          <w:rFonts w:ascii="Arial" w:hAnsi="Arial"/>
          <w:b/>
          <w:lang w:val="en-US"/>
        </w:rPr>
        <w:t>2</w:t>
      </w:r>
      <w:r w:rsidRPr="00A012EF">
        <w:rPr>
          <w:rFonts w:ascii="Arial" w:hAnsi="Arial"/>
          <w:b/>
          <w:lang w:val="en-US"/>
        </w:rPr>
        <w:t>2</w:t>
      </w:r>
      <w:r w:rsidRPr="00A012EF">
        <w:rPr>
          <w:rFonts w:ascii="Arial" w:hAnsi="Arial"/>
          <w:b/>
          <w:vertAlign w:val="superscript"/>
          <w:lang w:val="en-US"/>
        </w:rPr>
        <w:t>nd</w:t>
      </w:r>
      <w:r w:rsidR="00777EA9" w:rsidRPr="00A012EF">
        <w:rPr>
          <w:rFonts w:ascii="Arial" w:hAnsi="Arial"/>
          <w:b/>
          <w:lang w:val="en-US"/>
        </w:rPr>
        <w:t>, 2019</w:t>
      </w:r>
      <w:r w:rsidR="00777EA9" w:rsidRPr="0091094C">
        <w:rPr>
          <w:i/>
          <w:color w:val="FF0000"/>
          <w:kern w:val="2"/>
          <w:lang w:val="en-US"/>
        </w:rPr>
        <w:t xml:space="preserve">  </w:t>
      </w:r>
      <w:r w:rsidR="00335513" w:rsidRPr="0091094C">
        <w:rPr>
          <w:i/>
          <w:color w:val="FF0000"/>
          <w:kern w:val="2"/>
          <w:lang w:val="en-US"/>
        </w:rPr>
        <w:t xml:space="preserve">                                      </w:t>
      </w:r>
    </w:p>
    <w:p w:rsidR="003D5449" w:rsidRPr="00A012EF" w:rsidRDefault="003D5449" w:rsidP="00A012EF">
      <w:pPr>
        <w:widowControl w:val="0"/>
        <w:tabs>
          <w:tab w:val="center" w:pos="4536"/>
          <w:tab w:val="right" w:pos="9072"/>
        </w:tabs>
        <w:rPr>
          <w:rFonts w:ascii="Arial" w:hAnsi="Arial"/>
          <w:b/>
          <w:lang w:val="en-US"/>
        </w:rPr>
      </w:pPr>
    </w:p>
    <w:p w:rsidR="00A471CA" w:rsidRPr="00A012EF" w:rsidRDefault="00A471CA" w:rsidP="00A012EF">
      <w:pPr>
        <w:ind w:left="1988" w:hanging="1988"/>
        <w:rPr>
          <w:rFonts w:ascii="Arial" w:hAnsi="Arial"/>
          <w:b/>
          <w:lang w:val="en-US"/>
        </w:rPr>
      </w:pPr>
      <w:r w:rsidRPr="00A012EF">
        <w:rPr>
          <w:rFonts w:ascii="Arial" w:hAnsi="Arial"/>
          <w:b/>
          <w:lang w:val="en-US"/>
        </w:rPr>
        <w:t>Source:</w:t>
      </w:r>
      <w:r w:rsidRPr="00A012EF">
        <w:rPr>
          <w:rFonts w:ascii="Arial" w:hAnsi="Arial"/>
          <w:b/>
          <w:lang w:val="en-US"/>
        </w:rPr>
        <w:tab/>
      </w:r>
      <w:r w:rsidR="007B46B6" w:rsidRPr="00A012EF">
        <w:rPr>
          <w:rFonts w:ascii="Arial" w:hAnsi="Arial"/>
          <w:b/>
          <w:lang w:val="en-US"/>
        </w:rPr>
        <w:t xml:space="preserve">Fraunhofer </w:t>
      </w:r>
      <w:r w:rsidR="00052727" w:rsidRPr="00A012EF">
        <w:rPr>
          <w:rFonts w:ascii="Arial" w:hAnsi="Arial"/>
          <w:b/>
          <w:lang w:val="en-US"/>
        </w:rPr>
        <w:t>IIS</w:t>
      </w:r>
      <w:r w:rsidR="00104DE9" w:rsidRPr="00A012EF">
        <w:rPr>
          <w:rFonts w:ascii="Arial" w:hAnsi="Arial"/>
          <w:b/>
          <w:lang w:val="en-US"/>
        </w:rPr>
        <w:t xml:space="preserve">, Fraunhofer </w:t>
      </w:r>
      <w:r w:rsidR="00052727" w:rsidRPr="00A012EF">
        <w:rPr>
          <w:rFonts w:ascii="Arial" w:hAnsi="Arial"/>
          <w:b/>
          <w:lang w:val="en-US"/>
        </w:rPr>
        <w:t>HHI</w:t>
      </w:r>
    </w:p>
    <w:p w:rsidR="00A471CA" w:rsidRPr="00A012EF" w:rsidRDefault="00A471CA" w:rsidP="00A012EF">
      <w:pPr>
        <w:ind w:left="1988" w:hanging="1988"/>
        <w:rPr>
          <w:rFonts w:ascii="Arial" w:hAnsi="Arial"/>
          <w:b/>
          <w:lang w:val="en-US"/>
        </w:rPr>
      </w:pPr>
      <w:r w:rsidRPr="00A012EF">
        <w:rPr>
          <w:rFonts w:ascii="Arial" w:hAnsi="Arial"/>
          <w:b/>
          <w:lang w:val="en-US"/>
        </w:rPr>
        <w:t>Title:</w:t>
      </w:r>
      <w:r w:rsidRPr="00A012EF">
        <w:rPr>
          <w:rFonts w:ascii="Arial" w:hAnsi="Arial"/>
          <w:b/>
          <w:lang w:val="en-US"/>
        </w:rPr>
        <w:tab/>
      </w:r>
      <w:r w:rsidR="00052727" w:rsidRPr="00A012EF">
        <w:rPr>
          <w:rFonts w:ascii="Arial" w:hAnsi="Arial"/>
          <w:b/>
          <w:lang w:val="en-US"/>
        </w:rPr>
        <w:t>QoS Management</w:t>
      </w:r>
      <w:r w:rsidR="007278B4" w:rsidRPr="00A012EF">
        <w:rPr>
          <w:rFonts w:ascii="Arial" w:hAnsi="Arial"/>
          <w:b/>
          <w:lang w:val="en-US"/>
        </w:rPr>
        <w:t xml:space="preserve"> for NR sidelink</w:t>
      </w:r>
      <w:r w:rsidR="00CC13D3" w:rsidRPr="00A012EF">
        <w:rPr>
          <w:rFonts w:ascii="Arial" w:hAnsi="Arial"/>
          <w:b/>
          <w:lang w:val="en-US"/>
        </w:rPr>
        <w:t xml:space="preserve"> </w:t>
      </w:r>
    </w:p>
    <w:p w:rsidR="00A471CA" w:rsidRPr="00A012EF" w:rsidRDefault="00A471CA" w:rsidP="00A012EF">
      <w:pPr>
        <w:ind w:left="1988" w:hanging="1988"/>
        <w:rPr>
          <w:rFonts w:ascii="Arial" w:hAnsi="Arial"/>
          <w:b/>
          <w:lang w:val="en-US"/>
        </w:rPr>
      </w:pPr>
      <w:r w:rsidRPr="00A012EF">
        <w:rPr>
          <w:rFonts w:ascii="Arial" w:hAnsi="Arial"/>
          <w:b/>
          <w:lang w:val="en-US"/>
        </w:rPr>
        <w:t>Agenda item:</w:t>
      </w:r>
      <w:r w:rsidRPr="00A012EF">
        <w:rPr>
          <w:rFonts w:ascii="Arial" w:hAnsi="Arial"/>
          <w:b/>
          <w:lang w:val="en-US"/>
        </w:rPr>
        <w:tab/>
      </w:r>
      <w:r w:rsidR="00BC15CB" w:rsidRPr="00A012EF">
        <w:rPr>
          <w:rFonts w:ascii="Arial" w:hAnsi="Arial"/>
          <w:b/>
          <w:lang w:val="en-US"/>
        </w:rPr>
        <w:t>7.2.4.</w:t>
      </w:r>
      <w:r w:rsidR="00BB022C" w:rsidRPr="00A012EF">
        <w:rPr>
          <w:rFonts w:ascii="Arial" w:hAnsi="Arial"/>
          <w:b/>
          <w:lang w:val="en-US"/>
        </w:rPr>
        <w:t>6</w:t>
      </w:r>
    </w:p>
    <w:p w:rsidR="00A471CA" w:rsidRPr="00A012EF" w:rsidRDefault="00D12ADD" w:rsidP="00A012EF">
      <w:pPr>
        <w:ind w:left="1988" w:hanging="1988"/>
        <w:rPr>
          <w:rFonts w:ascii="Arial" w:hAnsi="Arial"/>
          <w:b/>
          <w:lang w:val="en-US"/>
        </w:rPr>
      </w:pPr>
      <w:r w:rsidRPr="00A012EF">
        <w:rPr>
          <w:rFonts w:ascii="Arial" w:hAnsi="Arial"/>
          <w:b/>
          <w:lang w:val="en-US"/>
        </w:rPr>
        <w:t>Document for:</w:t>
      </w:r>
      <w:r w:rsidRPr="00A012EF">
        <w:rPr>
          <w:rFonts w:ascii="Arial" w:hAnsi="Arial"/>
          <w:b/>
          <w:lang w:val="en-US"/>
        </w:rPr>
        <w:tab/>
        <w:t>Discussion</w:t>
      </w:r>
      <w:r w:rsidR="001939CD" w:rsidRPr="00A012EF">
        <w:rPr>
          <w:rFonts w:ascii="Arial" w:hAnsi="Arial"/>
          <w:b/>
          <w:lang w:val="en-US"/>
        </w:rPr>
        <w:t xml:space="preserve"> and Decision</w:t>
      </w:r>
    </w:p>
    <w:p w:rsidR="00A471CA" w:rsidRPr="00A012EF" w:rsidRDefault="00A471CA" w:rsidP="00A012EF">
      <w:pPr>
        <w:ind w:left="1988" w:hanging="1988"/>
        <w:rPr>
          <w:rFonts w:ascii="Arial" w:hAnsi="Arial"/>
          <w:b/>
          <w:lang w:val="en-US"/>
        </w:rPr>
      </w:pPr>
    </w:p>
    <w:p w:rsidR="00052727" w:rsidRPr="0091094C" w:rsidRDefault="00052727" w:rsidP="00073495">
      <w:pPr>
        <w:pStyle w:val="berschrift1"/>
        <w:numPr>
          <w:ilvl w:val="0"/>
          <w:numId w:val="7"/>
        </w:numPr>
        <w:rPr>
          <w:snapToGrid w:val="0"/>
          <w:lang w:val="en-US"/>
        </w:rPr>
      </w:pPr>
      <w:r w:rsidRPr="0091094C">
        <w:rPr>
          <w:snapToGrid w:val="0"/>
          <w:lang w:val="en-US"/>
        </w:rPr>
        <w:t>Introduction</w:t>
      </w:r>
    </w:p>
    <w:p w:rsidR="00BB022C" w:rsidRPr="0091094C" w:rsidRDefault="009A473D" w:rsidP="002813D8">
      <w:pPr>
        <w:pStyle w:val="3GPPNormalText"/>
      </w:pPr>
      <w:r w:rsidRPr="0091094C">
        <w:t xml:space="preserve">NR V2X will be designed to target the new advanced use case groups including vehicle platooning, extended sensors, and advanced driving and remote driving, each of which has its own set of QoS requirements. The NR WID on NR V2X was approved during the RAN#83 meeting </w:t>
      </w:r>
      <w:r w:rsidR="00777EA9" w:rsidRPr="0091094C">
        <w:t xml:space="preserve">and revised in RAN#84 </w:t>
      </w:r>
      <w:r w:rsidRPr="0091094C">
        <w:t>[</w:t>
      </w:r>
      <w:r w:rsidR="007B632B" w:rsidRPr="0091094C">
        <w:t>1]</w:t>
      </w:r>
      <w:r w:rsidRPr="0091094C">
        <w:t xml:space="preserve"> and the following objectives with respect to QoS were included:</w:t>
      </w:r>
    </w:p>
    <w:p w:rsidR="00052727" w:rsidRPr="0010678B" w:rsidRDefault="001B0ADB" w:rsidP="00052727">
      <w:pPr>
        <w:jc w:val="both"/>
        <w:rPr>
          <w:rFonts w:eastAsia="Batang"/>
          <w:lang w:val="en-US" w:eastAsia="de-DE"/>
        </w:rPr>
      </w:pPr>
      <w:r>
        <w:rPr>
          <w:noProof/>
          <w:lang w:eastAsia="de-DE"/>
        </w:rPr>
        <mc:AlternateContent>
          <mc:Choice Requires="wps">
            <w:drawing>
              <wp:anchor distT="0" distB="0" distL="114300" distR="114300" simplePos="0" relativeHeight="251657728" behindDoc="0" locked="0" layoutInCell="1" allowOverlap="1">
                <wp:simplePos x="0" y="0"/>
                <wp:positionH relativeFrom="margin">
                  <wp:align>right</wp:align>
                </wp:positionH>
                <wp:positionV relativeFrom="paragraph">
                  <wp:posOffset>152400</wp:posOffset>
                </wp:positionV>
                <wp:extent cx="6318250" cy="1149350"/>
                <wp:effectExtent l="0" t="0" r="635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1149350"/>
                        </a:xfrm>
                        <a:prstGeom prst="rect">
                          <a:avLst/>
                        </a:prstGeom>
                        <a:solidFill>
                          <a:srgbClr val="FFFFFF"/>
                        </a:solidFill>
                        <a:ln w="9525">
                          <a:solidFill>
                            <a:srgbClr val="000000"/>
                          </a:solidFill>
                          <a:miter lim="800000"/>
                          <a:headEnd/>
                          <a:tailEnd/>
                        </a:ln>
                      </wps:spPr>
                      <wps:txbx>
                        <w:txbxContent>
                          <w:p w:rsidR="009A473D" w:rsidRPr="001939CD" w:rsidRDefault="009A473D" w:rsidP="009A473D">
                            <w:pPr>
                              <w:rPr>
                                <w:rFonts w:ascii="Arial" w:eastAsia="Malgun Gothic" w:hAnsi="Arial"/>
                                <w:lang w:val="en-US"/>
                              </w:rPr>
                            </w:pPr>
                            <w:r w:rsidRPr="001939CD">
                              <w:rPr>
                                <w:rFonts w:ascii="Arial" w:eastAsia="Malgun Gothic" w:hAnsi="Arial"/>
                                <w:lang w:val="en-US"/>
                              </w:rPr>
                              <w:t>4.1</w:t>
                            </w:r>
                            <w:r w:rsidRPr="001939CD">
                              <w:rPr>
                                <w:rFonts w:ascii="Arial" w:eastAsia="Malgun Gothic" w:hAnsi="Arial"/>
                                <w:lang w:val="en-US"/>
                              </w:rPr>
                              <w:tab/>
                              <w:t>Objective of SI or Core part WI or Testing part WI</w:t>
                            </w:r>
                          </w:p>
                          <w:p w:rsidR="009A473D" w:rsidRPr="003845DA" w:rsidRDefault="009A473D" w:rsidP="00073495">
                            <w:pPr>
                              <w:numPr>
                                <w:ilvl w:val="0"/>
                                <w:numId w:val="8"/>
                              </w:numPr>
                              <w:rPr>
                                <w:rFonts w:ascii="Arial" w:hAnsi="Arial"/>
                                <w:lang w:eastAsia="ko-KR"/>
                              </w:rPr>
                            </w:pPr>
                            <w:proofErr w:type="spellStart"/>
                            <w:r w:rsidRPr="003845DA">
                              <w:rPr>
                                <w:rFonts w:ascii="Arial" w:hAnsi="Arial"/>
                                <w:lang w:eastAsia="ko-KR"/>
                              </w:rPr>
                              <w:t>Congestion</w:t>
                            </w:r>
                            <w:proofErr w:type="spellEnd"/>
                            <w:r w:rsidRPr="003845DA">
                              <w:rPr>
                                <w:rFonts w:ascii="Arial" w:hAnsi="Arial"/>
                                <w:lang w:eastAsia="ko-KR"/>
                              </w:rPr>
                              <w:t xml:space="preserve"> </w:t>
                            </w:r>
                            <w:proofErr w:type="spellStart"/>
                            <w:r w:rsidRPr="003845DA">
                              <w:rPr>
                                <w:rFonts w:ascii="Arial" w:hAnsi="Arial"/>
                                <w:lang w:eastAsia="ko-KR"/>
                              </w:rPr>
                              <w:t>control</w:t>
                            </w:r>
                            <w:proofErr w:type="spellEnd"/>
                            <w:r w:rsidRPr="003845DA">
                              <w:rPr>
                                <w:rFonts w:ascii="Arial" w:hAnsi="Arial"/>
                                <w:lang w:eastAsia="ko-KR"/>
                              </w:rPr>
                              <w:t xml:space="preserve"> [RAN1, RAN2]</w:t>
                            </w:r>
                            <w:r w:rsidRPr="003845DA">
                              <w:rPr>
                                <w:rFonts w:ascii="Arial" w:hAnsi="Arial"/>
                                <w:bCs/>
                                <w:lang w:eastAsia="ko-KR"/>
                              </w:rPr>
                              <w:t xml:space="preserve">. </w:t>
                            </w:r>
                          </w:p>
                          <w:p w:rsidR="00052727" w:rsidRPr="002813D8" w:rsidRDefault="009A473D" w:rsidP="00073495">
                            <w:pPr>
                              <w:pStyle w:val="Listenabsatz"/>
                              <w:numPr>
                                <w:ilvl w:val="0"/>
                                <w:numId w:val="8"/>
                              </w:numPr>
                              <w:rPr>
                                <w:b/>
                              </w:rPr>
                            </w:pPr>
                            <w:r w:rsidRPr="00E10E88">
                              <w:rPr>
                                <w:rFonts w:ascii="Arial" w:hAnsi="Arial"/>
                                <w:lang w:eastAsia="ko-KR"/>
                              </w:rPr>
                              <w:t>Specify support for QoS management [RAN2, RAN3, RAN1]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3" o:spid="_x0000_s1026" type="#_x0000_t202" style="position:absolute;left:0;text-align:left;margin-left:446.3pt;margin-top:12pt;width:497.5pt;height:90.5pt;z-index:2516577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">
                <v:textbox>
                  <w:txbxContent>
                    <w:p w:rsidR="009A473D" w:rsidRPr="001939CD" w:rsidRDefault="009A473D" w:rsidP="009A473D">
                      <w:pPr>
                        <w:rPr>
                          <w:rFonts w:ascii="Arial" w:eastAsia="Malgun Gothic" w:hAnsi="Arial"/>
                          <w:lang w:val="en-US"/>
                        </w:rPr>
                      </w:pPr>
                      <w:r w:rsidRPr="001939CD">
                        <w:rPr>
                          <w:rFonts w:ascii="Arial" w:eastAsia="Malgun Gothic" w:hAnsi="Arial"/>
                          <w:lang w:val="en-US"/>
                        </w:rPr>
                        <w:t>4.1</w:t>
                      </w:r>
                      <w:r w:rsidRPr="001939CD">
                        <w:rPr>
                          <w:rFonts w:ascii="Arial" w:eastAsia="Malgun Gothic" w:hAnsi="Arial"/>
                          <w:lang w:val="en-US"/>
                        </w:rPr>
                        <w:tab/>
                        <w:t>Objective of SI or Core part WI or Testing part WI</w:t>
                      </w:r>
                    </w:p>
                    <w:p w:rsidR="009A473D" w:rsidRPr="003845DA" w:rsidRDefault="009A473D" w:rsidP="00073495">
                      <w:pPr>
                        <w:numPr>
                          <w:ilvl w:val="0"/>
                          <w:numId w:val="8"/>
                        </w:numPr>
                        <w:rPr>
                          <w:rFonts w:ascii="Arial" w:hAnsi="Arial"/>
                          <w:lang w:eastAsia="ko-KR"/>
                        </w:rPr>
                      </w:pPr>
                      <w:proofErr w:type="spellStart"/>
                      <w:r w:rsidRPr="003845DA">
                        <w:rPr>
                          <w:rFonts w:ascii="Arial" w:hAnsi="Arial"/>
                          <w:lang w:eastAsia="ko-KR"/>
                        </w:rPr>
                        <w:t>Congestion</w:t>
                      </w:r>
                      <w:proofErr w:type="spellEnd"/>
                      <w:r w:rsidRPr="003845DA">
                        <w:rPr>
                          <w:rFonts w:ascii="Arial" w:hAnsi="Arial"/>
                          <w:lang w:eastAsia="ko-KR"/>
                        </w:rPr>
                        <w:t xml:space="preserve"> </w:t>
                      </w:r>
                      <w:proofErr w:type="spellStart"/>
                      <w:r w:rsidRPr="003845DA">
                        <w:rPr>
                          <w:rFonts w:ascii="Arial" w:hAnsi="Arial"/>
                          <w:lang w:eastAsia="ko-KR"/>
                        </w:rPr>
                        <w:t>control</w:t>
                      </w:r>
                      <w:proofErr w:type="spellEnd"/>
                      <w:r w:rsidRPr="003845DA">
                        <w:rPr>
                          <w:rFonts w:ascii="Arial" w:hAnsi="Arial"/>
                          <w:lang w:eastAsia="ko-KR"/>
                        </w:rPr>
                        <w:t xml:space="preserve"> [RAN1, RAN2]</w:t>
                      </w:r>
                      <w:r w:rsidRPr="003845DA">
                        <w:rPr>
                          <w:rFonts w:ascii="Arial" w:hAnsi="Arial"/>
                          <w:bCs/>
                          <w:lang w:eastAsia="ko-KR"/>
                        </w:rPr>
                        <w:t xml:space="preserve">. </w:t>
                      </w:r>
                    </w:p>
                    <w:p w:rsidR="00052727" w:rsidRPr="002813D8" w:rsidRDefault="009A473D" w:rsidP="00073495">
                      <w:pPr>
                        <w:pStyle w:val="Listenabsatz"/>
                        <w:numPr>
                          <w:ilvl w:val="0"/>
                          <w:numId w:val="8"/>
                        </w:numPr>
                        <w:rPr>
                          <w:b/>
                        </w:rPr>
                      </w:pPr>
                      <w:r w:rsidRPr="00E10E88">
                        <w:rPr>
                          <w:rFonts w:ascii="Arial" w:hAnsi="Arial"/>
                          <w:lang w:eastAsia="ko-KR"/>
                        </w:rPr>
                        <w:t>Specify support for QoS management [RAN2, RAN3, RAN1]</w:t>
                      </w:r>
                    </w:p>
                  </w:txbxContent>
                </v:textbox>
                <w10:wrap anchorx="margin"/>
              </v:shape>
            </w:pict>
          </mc:Fallback>
        </mc:AlternateContent>
      </w:r>
    </w:p>
    <w:p w:rsidR="00052727" w:rsidRPr="0010678B" w:rsidRDefault="00052727" w:rsidP="00052727">
      <w:pPr>
        <w:jc w:val="both"/>
        <w:rPr>
          <w:rFonts w:eastAsia="Batang"/>
          <w:lang w:val="en-US" w:eastAsia="de-DE"/>
        </w:rPr>
      </w:pPr>
    </w:p>
    <w:p w:rsidR="00052727" w:rsidRPr="0091094C" w:rsidRDefault="00052727" w:rsidP="00052727">
      <w:pPr>
        <w:jc w:val="both"/>
        <w:rPr>
          <w:rFonts w:eastAsia="Batang"/>
          <w:lang w:val="en-US" w:eastAsia="de-DE"/>
        </w:rPr>
      </w:pPr>
    </w:p>
    <w:p w:rsidR="00924BA0" w:rsidRPr="0091094C" w:rsidRDefault="00924BA0" w:rsidP="00335513">
      <w:pPr>
        <w:pStyle w:val="3GPPNormalText"/>
      </w:pPr>
    </w:p>
    <w:p w:rsidR="005132B5" w:rsidRPr="0091094C" w:rsidRDefault="005132B5" w:rsidP="00335513">
      <w:pPr>
        <w:pStyle w:val="3GPPNormalText"/>
      </w:pPr>
    </w:p>
    <w:p w:rsidR="003554DE" w:rsidRDefault="003554DE" w:rsidP="004C2BCB">
      <w:pPr>
        <w:pStyle w:val="3GPPNormalText"/>
        <w:spacing w:after="120"/>
      </w:pPr>
      <w:r w:rsidRPr="0091094C">
        <w:t>In the previous RAN1#9</w:t>
      </w:r>
      <w:r>
        <w:t>8bis</w:t>
      </w:r>
      <w:r w:rsidRPr="0091094C">
        <w:t xml:space="preserve"> meeting</w:t>
      </w:r>
      <w:r w:rsidR="007E10F8">
        <w:t>,</w:t>
      </w:r>
      <w:r w:rsidRPr="0091094C">
        <w:t xml:space="preserve"> the following agreements were made with respect to QoS management [2]</w:t>
      </w:r>
      <w:r w:rsidR="00C978A2">
        <w:t>, which are</w:t>
      </w:r>
      <w:r w:rsidRPr="0091094C">
        <w:t xml:space="preserve"> based on the feature lead summary [3]:</w:t>
      </w:r>
    </w:p>
    <w:p w:rsidR="004650F2" w:rsidRPr="002B3158" w:rsidRDefault="004650F2" w:rsidP="004C2BCB">
      <w:pPr>
        <w:pStyle w:val="3GPPNormalText"/>
        <w:numPr>
          <w:ilvl w:val="0"/>
          <w:numId w:val="12"/>
        </w:numPr>
        <w:spacing w:after="0"/>
        <w:ind w:left="360"/>
        <w:rPr>
          <w:rFonts w:eastAsia="Calibri" w:cs="Times New Roman"/>
          <w:bCs/>
          <w:szCs w:val="20"/>
        </w:rPr>
      </w:pPr>
      <w:r w:rsidRPr="002B3158">
        <w:rPr>
          <w:rFonts w:eastAsia="Calibri" w:cs="Times New Roman"/>
          <w:bCs/>
          <w:szCs w:val="20"/>
        </w:rPr>
        <w:t>Define NR sidelink Channel Occupancy Ratio (CR) measurement.</w:t>
      </w:r>
    </w:p>
    <w:p w:rsidR="004650F2" w:rsidRPr="002B3158" w:rsidRDefault="004650F2" w:rsidP="004C2BCB">
      <w:pPr>
        <w:pStyle w:val="3GPPNormalText"/>
        <w:numPr>
          <w:ilvl w:val="1"/>
          <w:numId w:val="12"/>
        </w:numPr>
        <w:spacing w:after="0"/>
        <w:ind w:left="630"/>
        <w:rPr>
          <w:rFonts w:eastAsia="Calibri" w:cs="Times New Roman"/>
          <w:bCs/>
          <w:szCs w:val="20"/>
        </w:rPr>
      </w:pPr>
      <w:r w:rsidRPr="002B3158">
        <w:rPr>
          <w:rFonts w:eastAsia="Calibri" w:cs="Times New Roman"/>
          <w:bCs/>
          <w:szCs w:val="20"/>
        </w:rPr>
        <w:t>LTE CR is the baselines</w:t>
      </w:r>
    </w:p>
    <w:p w:rsidR="004650F2" w:rsidRPr="002B3158" w:rsidRDefault="004650F2" w:rsidP="004C2BCB">
      <w:pPr>
        <w:pStyle w:val="3GPPNormalText"/>
        <w:numPr>
          <w:ilvl w:val="0"/>
          <w:numId w:val="12"/>
        </w:numPr>
        <w:spacing w:after="0"/>
        <w:ind w:left="360"/>
        <w:rPr>
          <w:rFonts w:eastAsia="Calibri" w:cs="Times New Roman"/>
          <w:bCs/>
          <w:szCs w:val="20"/>
        </w:rPr>
      </w:pPr>
      <w:r w:rsidRPr="002B3158">
        <w:rPr>
          <w:rFonts w:eastAsia="Calibri" w:cs="Times New Roman"/>
          <w:bCs/>
          <w:szCs w:val="20"/>
        </w:rPr>
        <w:t>Congestion control can restrict the values of at least the following PSSCH/PSCCH TX parameters per resource pool:</w:t>
      </w:r>
    </w:p>
    <w:p w:rsidR="004650F2" w:rsidRPr="002B3158" w:rsidRDefault="004650F2" w:rsidP="004C2BCB">
      <w:pPr>
        <w:pStyle w:val="3GPPNormalText"/>
        <w:numPr>
          <w:ilvl w:val="1"/>
          <w:numId w:val="12"/>
        </w:numPr>
        <w:spacing w:after="0"/>
        <w:ind w:left="630"/>
        <w:rPr>
          <w:rFonts w:eastAsia="Calibri" w:cs="Times New Roman"/>
          <w:bCs/>
          <w:szCs w:val="20"/>
        </w:rPr>
      </w:pPr>
      <w:r w:rsidRPr="002B3158">
        <w:rPr>
          <w:rFonts w:eastAsia="Calibri" w:cs="Times New Roman"/>
          <w:bCs/>
          <w:szCs w:val="20"/>
        </w:rPr>
        <w:t>Range of MCS for a given MCS table supported within the resource pool</w:t>
      </w:r>
    </w:p>
    <w:p w:rsidR="004650F2" w:rsidRPr="002B3158" w:rsidRDefault="004650F2" w:rsidP="004C2BCB">
      <w:pPr>
        <w:pStyle w:val="3GPPNormalText"/>
        <w:numPr>
          <w:ilvl w:val="1"/>
          <w:numId w:val="12"/>
        </w:numPr>
        <w:spacing w:after="0"/>
        <w:ind w:left="630"/>
        <w:rPr>
          <w:rFonts w:eastAsia="Calibri" w:cs="Times New Roman"/>
          <w:bCs/>
          <w:szCs w:val="20"/>
        </w:rPr>
      </w:pPr>
      <w:r w:rsidRPr="002B3158">
        <w:rPr>
          <w:rFonts w:eastAsia="Calibri" w:cs="Times New Roman"/>
          <w:bCs/>
          <w:szCs w:val="20"/>
        </w:rPr>
        <w:t>Range of number of sub-channels</w:t>
      </w:r>
    </w:p>
    <w:p w:rsidR="004650F2" w:rsidRPr="002B3158" w:rsidRDefault="004650F2" w:rsidP="004C2BCB">
      <w:pPr>
        <w:pStyle w:val="3GPPNormalText"/>
        <w:numPr>
          <w:ilvl w:val="1"/>
          <w:numId w:val="12"/>
        </w:numPr>
        <w:spacing w:after="0"/>
        <w:ind w:left="630"/>
        <w:rPr>
          <w:rFonts w:eastAsia="Calibri" w:cs="Times New Roman"/>
          <w:bCs/>
          <w:szCs w:val="20"/>
        </w:rPr>
      </w:pPr>
      <w:r w:rsidRPr="002B3158">
        <w:rPr>
          <w:rFonts w:eastAsia="Calibri" w:cs="Times New Roman"/>
          <w:bCs/>
          <w:szCs w:val="20"/>
        </w:rPr>
        <w:t>Upper bound of number of (re)transmissions – already agreed in mode 2 AI</w:t>
      </w:r>
    </w:p>
    <w:p w:rsidR="004650F2" w:rsidRPr="002B3158" w:rsidRDefault="004650F2" w:rsidP="004C2BCB">
      <w:pPr>
        <w:pStyle w:val="3GPPNormalText"/>
        <w:numPr>
          <w:ilvl w:val="1"/>
          <w:numId w:val="12"/>
        </w:numPr>
        <w:spacing w:after="0"/>
        <w:ind w:left="630"/>
        <w:rPr>
          <w:rFonts w:eastAsia="Calibri" w:cs="Times New Roman"/>
          <w:bCs/>
          <w:szCs w:val="20"/>
        </w:rPr>
      </w:pPr>
      <w:r w:rsidRPr="002B3158">
        <w:rPr>
          <w:rFonts w:eastAsia="Calibri" w:cs="Times New Roman"/>
          <w:bCs/>
          <w:szCs w:val="20"/>
        </w:rPr>
        <w:t>Upper bound of TX power (including zero TX power)</w:t>
      </w:r>
    </w:p>
    <w:p w:rsidR="004650F2" w:rsidRPr="002B3158" w:rsidRDefault="004650F2" w:rsidP="004C2BCB">
      <w:pPr>
        <w:pStyle w:val="3GPPNormalText"/>
        <w:numPr>
          <w:ilvl w:val="0"/>
          <w:numId w:val="12"/>
        </w:numPr>
        <w:spacing w:after="0"/>
        <w:ind w:left="360"/>
        <w:rPr>
          <w:rFonts w:eastAsia="Calibri" w:cs="Times New Roman"/>
          <w:bCs/>
          <w:szCs w:val="20"/>
        </w:rPr>
      </w:pPr>
      <w:r w:rsidRPr="002B3158">
        <w:rPr>
          <w:rFonts w:eastAsia="Calibri" w:cs="Times New Roman"/>
          <w:bCs/>
          <w:szCs w:val="20"/>
        </w:rPr>
        <w:t xml:space="preserve">Congestion control can set an upper bound on channel occupancy ratio (CR), </w:t>
      </w:r>
      <w:proofErr w:type="spellStart"/>
      <w:r w:rsidRPr="002B3158">
        <w:rPr>
          <w:rFonts w:eastAsia="Calibri" w:cs="Times New Roman"/>
          <w:bCs/>
          <w:szCs w:val="20"/>
        </w:rPr>
        <w:t>CR</w:t>
      </w:r>
      <w:r w:rsidRPr="004C2BCB">
        <w:rPr>
          <w:rFonts w:eastAsia="Calibri" w:cs="Times New Roman"/>
          <w:bCs/>
          <w:szCs w:val="20"/>
          <w:vertAlign w:val="subscript"/>
        </w:rPr>
        <w:t>limit</w:t>
      </w:r>
      <w:proofErr w:type="spellEnd"/>
      <w:r w:rsidRPr="002B3158">
        <w:rPr>
          <w:rFonts w:eastAsia="Calibri" w:cs="Times New Roman"/>
          <w:bCs/>
          <w:szCs w:val="20"/>
        </w:rPr>
        <w:t>.</w:t>
      </w:r>
    </w:p>
    <w:p w:rsidR="004650F2" w:rsidRPr="002B3158" w:rsidRDefault="004650F2" w:rsidP="004C2BCB">
      <w:pPr>
        <w:pStyle w:val="3GPPNormalText"/>
        <w:numPr>
          <w:ilvl w:val="0"/>
          <w:numId w:val="12"/>
        </w:numPr>
        <w:spacing w:after="0"/>
        <w:ind w:left="360"/>
        <w:rPr>
          <w:rFonts w:eastAsia="Calibri" w:cs="Times New Roman"/>
          <w:bCs/>
          <w:szCs w:val="20"/>
        </w:rPr>
      </w:pPr>
      <w:r w:rsidRPr="002B3158">
        <w:rPr>
          <w:rFonts w:eastAsia="Calibri" w:cs="Times New Roman"/>
          <w:bCs/>
          <w:szCs w:val="20"/>
        </w:rPr>
        <w:t xml:space="preserve">Ranges/bounds of the transmission parameters and </w:t>
      </w:r>
      <w:proofErr w:type="spellStart"/>
      <w:r w:rsidRPr="002B3158">
        <w:rPr>
          <w:rFonts w:eastAsia="Calibri" w:cs="Times New Roman"/>
          <w:bCs/>
          <w:szCs w:val="20"/>
        </w:rPr>
        <w:t>CR</w:t>
      </w:r>
      <w:r w:rsidRPr="004C2BCB">
        <w:rPr>
          <w:rFonts w:eastAsia="Calibri" w:cs="Times New Roman"/>
          <w:bCs/>
          <w:szCs w:val="20"/>
          <w:vertAlign w:val="subscript"/>
        </w:rPr>
        <w:t>limit</w:t>
      </w:r>
      <w:proofErr w:type="spellEnd"/>
      <w:r w:rsidRPr="002B3158">
        <w:rPr>
          <w:rFonts w:eastAsia="Calibri" w:cs="Times New Roman"/>
          <w:bCs/>
          <w:szCs w:val="20"/>
        </w:rPr>
        <w:t xml:space="preserve"> are functions of QoS and CBR.</w:t>
      </w:r>
    </w:p>
    <w:p w:rsidR="004650F2" w:rsidRPr="002B3158" w:rsidRDefault="004650F2" w:rsidP="004C2BCB">
      <w:pPr>
        <w:pStyle w:val="3GPPNormalText"/>
        <w:numPr>
          <w:ilvl w:val="0"/>
          <w:numId w:val="12"/>
        </w:numPr>
        <w:spacing w:after="0"/>
        <w:ind w:left="360"/>
        <w:rPr>
          <w:rFonts w:eastAsia="Calibri" w:cs="Times New Roman"/>
          <w:bCs/>
          <w:szCs w:val="20"/>
        </w:rPr>
      </w:pPr>
      <w:r w:rsidRPr="002B3158">
        <w:rPr>
          <w:rFonts w:eastAsia="Calibri" w:cs="Times New Roman"/>
          <w:bCs/>
          <w:szCs w:val="20"/>
        </w:rPr>
        <w:t>In addition to congestion control (in use or not in use), the above parameters can be restricted by reusing the same mechanism as in LTE</w:t>
      </w:r>
    </w:p>
    <w:p w:rsidR="004650F2" w:rsidRPr="002B3158" w:rsidRDefault="004650F2" w:rsidP="004C2BCB">
      <w:pPr>
        <w:pStyle w:val="3GPPNormalText"/>
        <w:numPr>
          <w:ilvl w:val="1"/>
          <w:numId w:val="12"/>
        </w:numPr>
        <w:spacing w:after="0"/>
        <w:ind w:left="630"/>
        <w:rPr>
          <w:rFonts w:eastAsia="Calibri" w:cs="Times New Roman"/>
          <w:bCs/>
          <w:szCs w:val="20"/>
        </w:rPr>
      </w:pPr>
      <w:r w:rsidRPr="002B3158">
        <w:rPr>
          <w:rFonts w:eastAsia="Calibri" w:cs="Times New Roman"/>
          <w:bCs/>
          <w:szCs w:val="20"/>
        </w:rPr>
        <w:t>For speed, further discussion on absolute vs. relative speed</w:t>
      </w:r>
    </w:p>
    <w:p w:rsidR="004650F2" w:rsidRPr="002B3158" w:rsidRDefault="004650F2" w:rsidP="004C2BCB">
      <w:pPr>
        <w:pStyle w:val="3GPPNormalText"/>
        <w:numPr>
          <w:ilvl w:val="1"/>
          <w:numId w:val="12"/>
        </w:numPr>
        <w:spacing w:after="0"/>
        <w:ind w:left="630"/>
        <w:rPr>
          <w:rFonts w:eastAsia="Calibri" w:cs="Times New Roman"/>
          <w:bCs/>
          <w:szCs w:val="20"/>
        </w:rPr>
      </w:pPr>
      <w:r w:rsidRPr="002B3158">
        <w:rPr>
          <w:rFonts w:eastAsia="Calibri" w:cs="Times New Roman"/>
          <w:bCs/>
          <w:szCs w:val="20"/>
        </w:rPr>
        <w:t xml:space="preserve">FFS other parameter(s) that can be restricted </w:t>
      </w:r>
    </w:p>
    <w:p w:rsidR="004650F2" w:rsidRPr="002B3158" w:rsidRDefault="004650F2" w:rsidP="004C2BCB">
      <w:pPr>
        <w:pStyle w:val="3GPPNormalText"/>
        <w:numPr>
          <w:ilvl w:val="1"/>
          <w:numId w:val="12"/>
        </w:numPr>
        <w:spacing w:after="0"/>
        <w:ind w:left="630"/>
        <w:rPr>
          <w:rFonts w:eastAsia="Calibri" w:cs="Times New Roman"/>
          <w:bCs/>
          <w:szCs w:val="20"/>
        </w:rPr>
      </w:pPr>
      <w:r w:rsidRPr="002B3158">
        <w:rPr>
          <w:rFonts w:eastAsia="Calibri" w:cs="Times New Roman"/>
          <w:bCs/>
          <w:szCs w:val="20"/>
        </w:rPr>
        <w:t>FFS whether or not to tie the speed with a UE capability</w:t>
      </w:r>
    </w:p>
    <w:p w:rsidR="004650F2" w:rsidRPr="002B3158" w:rsidRDefault="004650F2" w:rsidP="004C2BCB">
      <w:pPr>
        <w:pStyle w:val="3GPPNormalText"/>
        <w:numPr>
          <w:ilvl w:val="0"/>
          <w:numId w:val="12"/>
        </w:numPr>
        <w:spacing w:after="0"/>
        <w:ind w:left="360"/>
        <w:rPr>
          <w:rFonts w:eastAsia="Calibri" w:cs="Times New Roman"/>
          <w:bCs/>
          <w:szCs w:val="20"/>
        </w:rPr>
      </w:pPr>
      <w:r w:rsidRPr="002B3158">
        <w:rPr>
          <w:rFonts w:eastAsia="Calibri" w:cs="Times New Roman"/>
          <w:bCs/>
          <w:szCs w:val="20"/>
        </w:rPr>
        <w:lastRenderedPageBreak/>
        <w:t xml:space="preserve">Lookup table links CBR range with values of the transmission parameters and </w:t>
      </w:r>
      <w:proofErr w:type="spellStart"/>
      <w:r w:rsidRPr="002B3158">
        <w:rPr>
          <w:rFonts w:eastAsia="Calibri" w:cs="Times New Roman"/>
          <w:bCs/>
          <w:szCs w:val="20"/>
        </w:rPr>
        <w:t>CR</w:t>
      </w:r>
      <w:r w:rsidRPr="004C2BCB">
        <w:rPr>
          <w:rFonts w:eastAsia="Calibri" w:cs="Times New Roman"/>
          <w:bCs/>
          <w:szCs w:val="20"/>
          <w:vertAlign w:val="subscript"/>
        </w:rPr>
        <w:t>limit</w:t>
      </w:r>
      <w:proofErr w:type="spellEnd"/>
      <w:r w:rsidRPr="002B3158">
        <w:rPr>
          <w:rFonts w:eastAsia="Calibri" w:cs="Times New Roman"/>
          <w:bCs/>
          <w:szCs w:val="20"/>
        </w:rPr>
        <w:t xml:space="preserve"> for each value of the indication of a priority of a sidelink transmission carried by SCI payload (as per WA from RAN1#98), Lookup table is (pre)configured. Details up to RAN2. </w:t>
      </w:r>
    </w:p>
    <w:p w:rsidR="004650F2" w:rsidRPr="002B3158" w:rsidRDefault="004650F2" w:rsidP="004C2BCB">
      <w:pPr>
        <w:pStyle w:val="3GPPNormalText"/>
        <w:numPr>
          <w:ilvl w:val="0"/>
          <w:numId w:val="12"/>
        </w:numPr>
        <w:spacing w:after="0"/>
        <w:ind w:left="360"/>
        <w:rPr>
          <w:rFonts w:eastAsia="Calibri" w:cs="Times New Roman"/>
          <w:bCs/>
          <w:szCs w:val="20"/>
        </w:rPr>
      </w:pPr>
      <w:r w:rsidRPr="002B3158">
        <w:rPr>
          <w:rFonts w:eastAsia="Calibri" w:cs="Times New Roman"/>
          <w:bCs/>
          <w:szCs w:val="20"/>
        </w:rPr>
        <w:t>Up to 16 (as a working assumption) CBR ranges are supported</w:t>
      </w:r>
    </w:p>
    <w:p w:rsidR="004650F2" w:rsidRPr="002B3158" w:rsidRDefault="004650F2" w:rsidP="004C2BCB">
      <w:pPr>
        <w:pStyle w:val="3GPPNormalText"/>
        <w:numPr>
          <w:ilvl w:val="1"/>
          <w:numId w:val="12"/>
        </w:numPr>
        <w:spacing w:after="0"/>
        <w:ind w:left="630"/>
        <w:rPr>
          <w:rFonts w:eastAsia="Calibri" w:cs="Times New Roman"/>
          <w:bCs/>
          <w:szCs w:val="20"/>
        </w:rPr>
      </w:pPr>
      <w:r w:rsidRPr="002B3158">
        <w:rPr>
          <w:rFonts w:eastAsia="Calibri" w:cs="Times New Roman"/>
          <w:bCs/>
          <w:szCs w:val="20"/>
        </w:rPr>
        <w:t>The working assumption will be automatically confirmed in RAN1#99 if no further input</w:t>
      </w:r>
    </w:p>
    <w:p w:rsidR="004650F2" w:rsidRPr="002B3158" w:rsidRDefault="004650F2" w:rsidP="004C2BCB">
      <w:pPr>
        <w:pStyle w:val="3GPPNormalText"/>
        <w:numPr>
          <w:ilvl w:val="0"/>
          <w:numId w:val="12"/>
        </w:numPr>
        <w:spacing w:after="0"/>
        <w:ind w:left="360"/>
        <w:rPr>
          <w:rFonts w:eastAsia="Calibri" w:cs="Times New Roman"/>
          <w:bCs/>
          <w:szCs w:val="20"/>
        </w:rPr>
      </w:pPr>
      <w:r w:rsidRPr="002B3158">
        <w:rPr>
          <w:rFonts w:eastAsia="Calibri" w:cs="Times New Roman"/>
          <w:bCs/>
          <w:szCs w:val="20"/>
        </w:rPr>
        <w:t>For the priority indication in 1</w:t>
      </w:r>
      <w:r w:rsidRPr="004C2BCB">
        <w:rPr>
          <w:rFonts w:eastAsia="Calibri" w:cs="Times New Roman"/>
          <w:bCs/>
          <w:szCs w:val="20"/>
        </w:rPr>
        <w:t>st</w:t>
      </w:r>
      <w:r w:rsidRPr="002B3158">
        <w:rPr>
          <w:rFonts w:eastAsia="Calibri" w:cs="Times New Roman"/>
          <w:bCs/>
          <w:szCs w:val="20"/>
        </w:rPr>
        <w:t xml:space="preserve"> stage SCI: </w:t>
      </w:r>
    </w:p>
    <w:p w:rsidR="004650F2" w:rsidRPr="002B3158" w:rsidRDefault="004650F2" w:rsidP="004C2BCB">
      <w:pPr>
        <w:pStyle w:val="3GPPNormalText"/>
        <w:numPr>
          <w:ilvl w:val="1"/>
          <w:numId w:val="12"/>
        </w:numPr>
        <w:spacing w:after="0"/>
        <w:ind w:left="630"/>
        <w:rPr>
          <w:rFonts w:eastAsia="Calibri" w:cs="Times New Roman"/>
          <w:bCs/>
          <w:szCs w:val="20"/>
        </w:rPr>
      </w:pPr>
      <w:r w:rsidRPr="002B3158">
        <w:rPr>
          <w:rFonts w:eastAsia="Calibri" w:cs="Times New Roman"/>
          <w:bCs/>
          <w:szCs w:val="20"/>
        </w:rPr>
        <w:t>Up to RAN2 on how to define the mapping between the priority indication and the corresponding QoS</w:t>
      </w:r>
    </w:p>
    <w:p w:rsidR="004650F2" w:rsidRPr="002B3158" w:rsidRDefault="004650F2" w:rsidP="004C2BCB">
      <w:pPr>
        <w:pStyle w:val="3GPPNormalText"/>
        <w:numPr>
          <w:ilvl w:val="1"/>
          <w:numId w:val="12"/>
        </w:numPr>
        <w:spacing w:after="0"/>
        <w:ind w:left="630"/>
        <w:rPr>
          <w:rFonts w:eastAsia="Calibri" w:cs="Times New Roman"/>
          <w:bCs/>
          <w:szCs w:val="20"/>
        </w:rPr>
      </w:pPr>
      <w:r w:rsidRPr="002B3158">
        <w:rPr>
          <w:rFonts w:eastAsia="Calibri" w:cs="Times New Roman"/>
          <w:bCs/>
          <w:szCs w:val="20"/>
        </w:rPr>
        <w:t>Size is 3 bits (as a working assumption)</w:t>
      </w:r>
    </w:p>
    <w:p w:rsidR="004650F2" w:rsidRPr="002B3158" w:rsidRDefault="004650F2" w:rsidP="004C2BCB">
      <w:pPr>
        <w:pStyle w:val="3GPPNormalText"/>
        <w:numPr>
          <w:ilvl w:val="0"/>
          <w:numId w:val="12"/>
        </w:numPr>
        <w:spacing w:after="0"/>
        <w:ind w:left="360"/>
        <w:rPr>
          <w:rFonts w:eastAsia="Calibri" w:cs="Times New Roman"/>
          <w:bCs/>
          <w:szCs w:val="20"/>
        </w:rPr>
      </w:pPr>
      <w:r w:rsidRPr="002B3158">
        <w:rPr>
          <w:rFonts w:eastAsia="Calibri" w:cs="Times New Roman"/>
          <w:bCs/>
          <w:szCs w:val="20"/>
        </w:rPr>
        <w:t>Sidelink RSSI (SL-RSSI) measurement is used for CBR estimation</w:t>
      </w:r>
    </w:p>
    <w:p w:rsidR="00761656" w:rsidRPr="004C2BCB" w:rsidRDefault="004650F2" w:rsidP="004C2BCB">
      <w:pPr>
        <w:pStyle w:val="3GPPNormalText"/>
        <w:numPr>
          <w:ilvl w:val="0"/>
          <w:numId w:val="12"/>
        </w:numPr>
        <w:spacing w:after="120"/>
        <w:ind w:left="360"/>
        <w:rPr>
          <w:rFonts w:eastAsia="Calibri" w:cs="Times New Roman"/>
          <w:bCs/>
          <w:szCs w:val="20"/>
        </w:rPr>
      </w:pPr>
      <w:r w:rsidRPr="002B3158">
        <w:rPr>
          <w:rFonts w:eastAsia="Calibri" w:cs="Times New Roman"/>
          <w:bCs/>
          <w:szCs w:val="20"/>
        </w:rPr>
        <w:t>A sidelink resource is busy for the purpose of CBR measurement if Sidelink RSSI measured by the UE in that resource exceeds a (pre-</w:t>
      </w:r>
      <w:proofErr w:type="gramStart"/>
      <w:r w:rsidRPr="002B3158">
        <w:rPr>
          <w:rFonts w:eastAsia="Calibri" w:cs="Times New Roman"/>
          <w:bCs/>
          <w:szCs w:val="20"/>
        </w:rPr>
        <w:t>)configured</w:t>
      </w:r>
      <w:proofErr w:type="gramEnd"/>
      <w:r w:rsidRPr="002B3158">
        <w:rPr>
          <w:rFonts w:eastAsia="Calibri" w:cs="Times New Roman"/>
          <w:bCs/>
          <w:szCs w:val="20"/>
        </w:rPr>
        <w:t xml:space="preserve"> threshold.</w:t>
      </w:r>
    </w:p>
    <w:p w:rsidR="00975D3A" w:rsidRDefault="00E02B83" w:rsidP="003C060B">
      <w:pPr>
        <w:pStyle w:val="3GPPNormalText"/>
      </w:pPr>
      <w:r w:rsidRPr="00AE4EC9">
        <w:t xml:space="preserve">This </w:t>
      </w:r>
      <w:r w:rsidR="00A721A8" w:rsidRPr="00AE4EC9">
        <w:t>contribution</w:t>
      </w:r>
      <w:r w:rsidRPr="00AE4EC9">
        <w:t xml:space="preserve"> discusses the QoS aspects with focus on </w:t>
      </w:r>
      <w:r w:rsidR="00761656" w:rsidRPr="00AE4EC9">
        <w:t xml:space="preserve">resource allocation and </w:t>
      </w:r>
      <w:r w:rsidRPr="00AE4EC9">
        <w:t>congestion control.</w:t>
      </w:r>
    </w:p>
    <w:p w:rsidR="006F33AB" w:rsidRPr="0091094C" w:rsidRDefault="006F33AB" w:rsidP="004C2BCB">
      <w:pPr>
        <w:pStyle w:val="3GPPNormalText"/>
        <w:spacing w:after="120"/>
      </w:pPr>
    </w:p>
    <w:p w:rsidR="00A617D4" w:rsidRPr="0091094C" w:rsidRDefault="00F027FA" w:rsidP="00073495">
      <w:pPr>
        <w:pStyle w:val="berschrift1"/>
        <w:numPr>
          <w:ilvl w:val="0"/>
          <w:numId w:val="7"/>
        </w:numPr>
        <w:rPr>
          <w:snapToGrid w:val="0"/>
          <w:lang w:val="en-US"/>
        </w:rPr>
      </w:pPr>
      <w:r w:rsidRPr="0010678B">
        <w:rPr>
          <w:snapToGrid w:val="0"/>
          <w:lang w:val="en-US"/>
        </w:rPr>
        <w:t>QoS-based Resource Prioritization</w:t>
      </w:r>
    </w:p>
    <w:p w:rsidR="00A617D4" w:rsidRPr="00A012EF" w:rsidRDefault="00DF713F" w:rsidP="00A012EF">
      <w:pPr>
        <w:pStyle w:val="3GPPNormalText"/>
        <w:rPr>
          <w:rFonts w:cs="Times New Roman"/>
        </w:rPr>
      </w:pPr>
      <w:r w:rsidRPr="00A012EF">
        <w:rPr>
          <w:rFonts w:cs="Times New Roman"/>
        </w:rPr>
        <w:t>Several of the use cases for advanced V2X services defined for</w:t>
      </w:r>
      <w:r w:rsidR="00F20955" w:rsidRPr="00A012EF">
        <w:rPr>
          <w:rFonts w:cs="Times New Roman"/>
        </w:rPr>
        <w:t xml:space="preserve"> NR V2X </w:t>
      </w:r>
      <w:r w:rsidRPr="00A012EF">
        <w:rPr>
          <w:rFonts w:cs="Times New Roman"/>
        </w:rPr>
        <w:t xml:space="preserve">[1] </w:t>
      </w:r>
      <w:r w:rsidR="00F20955" w:rsidRPr="00A012EF">
        <w:rPr>
          <w:rFonts w:cs="Times New Roman"/>
        </w:rPr>
        <w:t>demand strict latency, reliability and data rates</w:t>
      </w:r>
      <w:r w:rsidR="00A03C62" w:rsidRPr="00A012EF">
        <w:rPr>
          <w:rFonts w:cs="Times New Roman"/>
        </w:rPr>
        <w:t>,</w:t>
      </w:r>
      <w:r w:rsidR="00F20955" w:rsidRPr="00A012EF">
        <w:rPr>
          <w:rFonts w:cs="Times New Roman"/>
        </w:rPr>
        <w:t xml:space="preserve"> which are mapped to </w:t>
      </w:r>
      <w:r w:rsidR="003422A6" w:rsidRPr="00A012EF">
        <w:rPr>
          <w:rFonts w:cs="Times New Roman"/>
        </w:rPr>
        <w:t>different PQI values [</w:t>
      </w:r>
      <w:r w:rsidR="002F0E90" w:rsidRPr="00A012EF">
        <w:rPr>
          <w:rFonts w:cs="Times New Roman"/>
        </w:rPr>
        <w:t>5</w:t>
      </w:r>
      <w:r w:rsidR="003422A6" w:rsidRPr="00A012EF">
        <w:rPr>
          <w:rFonts w:cs="Times New Roman"/>
        </w:rPr>
        <w:t>]</w:t>
      </w:r>
      <w:r w:rsidR="00F20955" w:rsidRPr="00A012EF">
        <w:rPr>
          <w:rFonts w:cs="Times New Roman"/>
        </w:rPr>
        <w:t xml:space="preserve">. To fulfill these </w:t>
      </w:r>
      <w:r w:rsidR="00E10E88" w:rsidRPr="00A012EF">
        <w:rPr>
          <w:rFonts w:cs="Times New Roman"/>
        </w:rPr>
        <w:t>requirements</w:t>
      </w:r>
      <w:r w:rsidR="000154B4" w:rsidRPr="00A012EF">
        <w:rPr>
          <w:rFonts w:cs="Times New Roman"/>
        </w:rPr>
        <w:t>,</w:t>
      </w:r>
      <w:r w:rsidR="00F20955" w:rsidRPr="00A012EF">
        <w:rPr>
          <w:rFonts w:cs="Times New Roman"/>
        </w:rPr>
        <w:t xml:space="preserve"> </w:t>
      </w:r>
      <w:r w:rsidR="000154B4" w:rsidRPr="00A012EF">
        <w:rPr>
          <w:rFonts w:cs="Times New Roman"/>
        </w:rPr>
        <w:t>resource</w:t>
      </w:r>
      <w:r w:rsidR="00A617D4" w:rsidRPr="00A012EF">
        <w:rPr>
          <w:rFonts w:cs="Times New Roman"/>
        </w:rPr>
        <w:t xml:space="preserve"> </w:t>
      </w:r>
      <w:r w:rsidR="001C59C2" w:rsidRPr="00A012EF">
        <w:rPr>
          <w:rFonts w:cs="Times New Roman"/>
        </w:rPr>
        <w:t>allocation</w:t>
      </w:r>
      <w:r w:rsidR="00A617D4" w:rsidRPr="00A012EF">
        <w:rPr>
          <w:rFonts w:cs="Times New Roman"/>
        </w:rPr>
        <w:t xml:space="preserve"> mechanism</w:t>
      </w:r>
      <w:r w:rsidR="00A65D00" w:rsidRPr="00A012EF">
        <w:rPr>
          <w:rFonts w:cs="Times New Roman"/>
        </w:rPr>
        <w:t>s</w:t>
      </w:r>
      <w:r w:rsidR="00A617D4" w:rsidRPr="00A012EF">
        <w:rPr>
          <w:rFonts w:cs="Times New Roman"/>
        </w:rPr>
        <w:t xml:space="preserve"> should </w:t>
      </w:r>
      <w:r w:rsidR="000154B4" w:rsidRPr="00A012EF">
        <w:rPr>
          <w:rFonts w:cs="Times New Roman"/>
        </w:rPr>
        <w:t xml:space="preserve">consider </w:t>
      </w:r>
      <w:r w:rsidR="00E10E88" w:rsidRPr="00A012EF">
        <w:rPr>
          <w:rFonts w:cs="Times New Roman"/>
        </w:rPr>
        <w:t>the</w:t>
      </w:r>
      <w:r w:rsidR="00F20955" w:rsidRPr="00A012EF">
        <w:rPr>
          <w:rFonts w:cs="Times New Roman"/>
        </w:rPr>
        <w:t xml:space="preserve"> </w:t>
      </w:r>
      <w:r w:rsidR="00A617D4" w:rsidRPr="00A012EF">
        <w:rPr>
          <w:rFonts w:cs="Times New Roman"/>
        </w:rPr>
        <w:t>QoS</w:t>
      </w:r>
      <w:r w:rsidR="009D6260" w:rsidRPr="00A012EF">
        <w:rPr>
          <w:rFonts w:cs="Times New Roman"/>
        </w:rPr>
        <w:t xml:space="preserve"> </w:t>
      </w:r>
      <w:r w:rsidR="00B675F1" w:rsidRPr="00A012EF">
        <w:rPr>
          <w:rFonts w:cs="Times New Roman"/>
        </w:rPr>
        <w:t xml:space="preserve">characteristics </w:t>
      </w:r>
      <w:r w:rsidR="000154B4" w:rsidRPr="00A012EF">
        <w:rPr>
          <w:rFonts w:cs="Times New Roman"/>
        </w:rPr>
        <w:t xml:space="preserve">derived from the </w:t>
      </w:r>
      <w:r w:rsidR="00F514C1" w:rsidRPr="00A012EF">
        <w:rPr>
          <w:rFonts w:cs="Times New Roman"/>
        </w:rPr>
        <w:t xml:space="preserve">PQI </w:t>
      </w:r>
      <w:r w:rsidR="000154B4" w:rsidRPr="00A012EF">
        <w:rPr>
          <w:rFonts w:cs="Times New Roman"/>
        </w:rPr>
        <w:t xml:space="preserve">values </w:t>
      </w:r>
      <w:r w:rsidR="002A1506" w:rsidRPr="00A012EF">
        <w:rPr>
          <w:rFonts w:cs="Times New Roman"/>
        </w:rPr>
        <w:t xml:space="preserve">as defined </w:t>
      </w:r>
      <w:r w:rsidR="000154B4" w:rsidRPr="00A012EF">
        <w:rPr>
          <w:rFonts w:cs="Times New Roman"/>
        </w:rPr>
        <w:t>in [</w:t>
      </w:r>
      <w:r w:rsidR="002F0E90" w:rsidRPr="00A012EF">
        <w:rPr>
          <w:rFonts w:cs="Times New Roman"/>
        </w:rPr>
        <w:t>5</w:t>
      </w:r>
      <w:r w:rsidR="000154B4" w:rsidRPr="00A012EF">
        <w:rPr>
          <w:rFonts w:cs="Times New Roman"/>
        </w:rPr>
        <w:t>]</w:t>
      </w:r>
      <w:r w:rsidR="00DF29B3" w:rsidRPr="00A012EF">
        <w:rPr>
          <w:rFonts w:cs="Times New Roman"/>
        </w:rPr>
        <w:t>.</w:t>
      </w:r>
    </w:p>
    <w:p w:rsidR="0078113C" w:rsidRPr="00A012EF" w:rsidRDefault="00D45F75" w:rsidP="00A012EF">
      <w:pPr>
        <w:pStyle w:val="3GPPNormalText"/>
        <w:rPr>
          <w:rFonts w:cs="Times New Roman"/>
        </w:rPr>
      </w:pPr>
      <w:r w:rsidRPr="00A012EF">
        <w:rPr>
          <w:rFonts w:cs="Times New Roman"/>
        </w:rPr>
        <w:t xml:space="preserve">In </w:t>
      </w:r>
      <w:r w:rsidR="00E02B83" w:rsidRPr="00A012EF">
        <w:rPr>
          <w:rFonts w:cs="Times New Roman"/>
        </w:rPr>
        <w:t xml:space="preserve">previous </w:t>
      </w:r>
      <w:r w:rsidRPr="00A012EF">
        <w:rPr>
          <w:rFonts w:cs="Times New Roman"/>
        </w:rPr>
        <w:t>releases</w:t>
      </w:r>
      <w:r w:rsidR="00264022" w:rsidRPr="00A012EF">
        <w:rPr>
          <w:rFonts w:cs="Times New Roman"/>
        </w:rPr>
        <w:t>,</w:t>
      </w:r>
      <w:r w:rsidRPr="00A012EF">
        <w:rPr>
          <w:rFonts w:cs="Times New Roman"/>
        </w:rPr>
        <w:t xml:space="preserve"> </w:t>
      </w:r>
      <w:r w:rsidR="00467AD9" w:rsidRPr="00A012EF">
        <w:rPr>
          <w:rFonts w:cs="Times New Roman"/>
        </w:rPr>
        <w:t xml:space="preserve">resource allocation for </w:t>
      </w:r>
      <w:r w:rsidRPr="00A012EF">
        <w:rPr>
          <w:rFonts w:cs="Times New Roman"/>
        </w:rPr>
        <w:t xml:space="preserve">direct communication </w:t>
      </w:r>
      <w:r w:rsidR="00467AD9" w:rsidRPr="00A012EF">
        <w:rPr>
          <w:rFonts w:cs="Times New Roman"/>
        </w:rPr>
        <w:t xml:space="preserve">considered </w:t>
      </w:r>
      <w:r w:rsidRPr="00A012EF">
        <w:rPr>
          <w:rFonts w:cs="Times New Roman"/>
        </w:rPr>
        <w:t xml:space="preserve">QoS parameters. For example, ProSe sidelink in </w:t>
      </w:r>
      <w:r w:rsidR="0076729C" w:rsidRPr="00A012EF">
        <w:rPr>
          <w:rFonts w:cs="Times New Roman"/>
        </w:rPr>
        <w:t>R</w:t>
      </w:r>
      <w:r w:rsidR="00264022" w:rsidRPr="00A012EF">
        <w:rPr>
          <w:rFonts w:cs="Times New Roman"/>
        </w:rPr>
        <w:t>el-</w:t>
      </w:r>
      <w:r w:rsidR="0076729C" w:rsidRPr="00A012EF">
        <w:rPr>
          <w:rFonts w:cs="Times New Roman"/>
        </w:rPr>
        <w:t>1</w:t>
      </w:r>
      <w:r w:rsidR="00381FC4" w:rsidRPr="00A012EF">
        <w:rPr>
          <w:rFonts w:cs="Times New Roman"/>
        </w:rPr>
        <w:t>2</w:t>
      </w:r>
      <w:r w:rsidR="0076729C" w:rsidRPr="00A012EF">
        <w:rPr>
          <w:rFonts w:cs="Times New Roman"/>
        </w:rPr>
        <w:t xml:space="preserve"> </w:t>
      </w:r>
      <w:r w:rsidRPr="00A012EF">
        <w:rPr>
          <w:rFonts w:cs="Times New Roman"/>
        </w:rPr>
        <w:t>supported resource segregation based on QoS using priority-based resource pool selection</w:t>
      </w:r>
      <w:r w:rsidR="00CD4BD6" w:rsidRPr="00A012EF">
        <w:rPr>
          <w:rFonts w:cs="Times New Roman"/>
        </w:rPr>
        <w:t xml:space="preserve"> [</w:t>
      </w:r>
      <w:r w:rsidR="002F0E90" w:rsidRPr="00A012EF">
        <w:rPr>
          <w:rFonts w:cs="Times New Roman"/>
        </w:rPr>
        <w:t>6</w:t>
      </w:r>
      <w:r w:rsidR="00CD4BD6" w:rsidRPr="00A012EF">
        <w:rPr>
          <w:rFonts w:cs="Times New Roman"/>
        </w:rPr>
        <w:t>]</w:t>
      </w:r>
      <w:r w:rsidRPr="00A012EF">
        <w:rPr>
          <w:rFonts w:cs="Times New Roman"/>
        </w:rPr>
        <w:t>.</w:t>
      </w:r>
      <w:r w:rsidR="00E10E88" w:rsidRPr="00A012EF">
        <w:rPr>
          <w:rFonts w:cs="Times New Roman"/>
        </w:rPr>
        <w:t xml:space="preserve"> In LTE V2X, the scheduling is based on PPPP considering priority and latency, and PPPR considering reliability. These parameters provide means to prioritize resources and increase the reliability for broadcast communication</w:t>
      </w:r>
      <w:r w:rsidR="00E23001">
        <w:rPr>
          <w:rFonts w:cs="Times New Roman"/>
        </w:rPr>
        <w:t>s</w:t>
      </w:r>
      <w:r w:rsidR="00E10E88" w:rsidRPr="00A012EF">
        <w:rPr>
          <w:rFonts w:cs="Times New Roman"/>
        </w:rPr>
        <w:t>, e.g. by triggering packet duplication on the PDCP layer.</w:t>
      </w:r>
    </w:p>
    <w:p w:rsidR="000D56D1" w:rsidRPr="00A012EF" w:rsidRDefault="004A308E" w:rsidP="00A012EF">
      <w:pPr>
        <w:pStyle w:val="3GPPNormalText"/>
        <w:rPr>
          <w:rStyle w:val="3GPPNormalTextChar"/>
          <w:rFonts w:cs="Times New Roman"/>
          <w:szCs w:val="22"/>
        </w:rPr>
      </w:pPr>
      <w:r>
        <w:rPr>
          <w:rFonts w:cs="Times New Roman"/>
        </w:rPr>
        <w:t>In NR</w:t>
      </w:r>
      <w:r w:rsidR="004A1E0D">
        <w:rPr>
          <w:rFonts w:cs="Times New Roman"/>
        </w:rPr>
        <w:t xml:space="preserve"> V2X</w:t>
      </w:r>
      <w:r>
        <w:rPr>
          <w:rFonts w:cs="Times New Roman"/>
        </w:rPr>
        <w:t>, a</w:t>
      </w:r>
      <w:r w:rsidR="00E10E88" w:rsidRPr="00A012EF">
        <w:rPr>
          <w:rFonts w:cs="Times New Roman"/>
        </w:rPr>
        <w:t xml:space="preserve">s per </w:t>
      </w:r>
      <w:r w:rsidR="0061527C" w:rsidRPr="00A012EF">
        <w:rPr>
          <w:rFonts w:cs="Times New Roman"/>
        </w:rPr>
        <w:t>TS 23.287</w:t>
      </w:r>
      <w:r w:rsidR="00E10E88" w:rsidRPr="00A012EF">
        <w:rPr>
          <w:rFonts w:cs="Times New Roman"/>
        </w:rPr>
        <w:t xml:space="preserve"> </w:t>
      </w:r>
      <w:r w:rsidR="001673D5" w:rsidRPr="00A012EF">
        <w:rPr>
          <w:rFonts w:cs="Times New Roman"/>
        </w:rPr>
        <w:t>[</w:t>
      </w:r>
      <w:r w:rsidR="002F0E90" w:rsidRPr="00A012EF">
        <w:rPr>
          <w:rFonts w:cs="Times New Roman"/>
        </w:rPr>
        <w:t>5</w:t>
      </w:r>
      <w:r w:rsidR="001673D5" w:rsidRPr="00A012EF">
        <w:rPr>
          <w:rFonts w:cs="Times New Roman"/>
        </w:rPr>
        <w:t>]</w:t>
      </w:r>
      <w:r w:rsidR="00E10E88" w:rsidRPr="00A012EF">
        <w:rPr>
          <w:rFonts w:cs="Times New Roman"/>
        </w:rPr>
        <w:t xml:space="preserve">, a </w:t>
      </w:r>
      <w:r w:rsidR="00A65D00" w:rsidRPr="00A012EF">
        <w:rPr>
          <w:rFonts w:cs="Times New Roman"/>
        </w:rPr>
        <w:t xml:space="preserve">unified per-flow QoS framework </w:t>
      </w:r>
      <w:r w:rsidR="00E10E88" w:rsidRPr="00A012EF">
        <w:rPr>
          <w:rFonts w:cs="Times New Roman"/>
        </w:rPr>
        <w:t xml:space="preserve">is </w:t>
      </w:r>
      <w:r w:rsidR="008328A3" w:rsidRPr="00A012EF">
        <w:rPr>
          <w:rFonts w:cs="Times New Roman"/>
        </w:rPr>
        <w:t xml:space="preserve">defined </w:t>
      </w:r>
      <w:r w:rsidR="00E10E88" w:rsidRPr="00A012EF">
        <w:rPr>
          <w:rFonts w:cs="Times New Roman"/>
        </w:rPr>
        <w:t>for broadcast, groupcast and unicast</w:t>
      </w:r>
      <w:r w:rsidR="00BB3148" w:rsidRPr="00A012EF">
        <w:rPr>
          <w:rFonts w:cs="Times New Roman"/>
        </w:rPr>
        <w:t xml:space="preserve"> communication</w:t>
      </w:r>
      <w:r w:rsidR="00A65D00" w:rsidRPr="00A012EF">
        <w:rPr>
          <w:rFonts w:cs="Times New Roman"/>
        </w:rPr>
        <w:t>s.</w:t>
      </w:r>
      <w:r w:rsidR="001673D5" w:rsidRPr="00A012EF">
        <w:rPr>
          <w:rFonts w:cs="Times New Roman"/>
        </w:rPr>
        <w:t xml:space="preserve"> </w:t>
      </w:r>
      <w:r w:rsidR="00C70734" w:rsidRPr="00A012EF">
        <w:rPr>
          <w:rFonts w:cs="Times New Roman"/>
        </w:rPr>
        <w:t>In addition</w:t>
      </w:r>
      <w:r w:rsidR="0061527C" w:rsidRPr="00A012EF">
        <w:rPr>
          <w:rFonts w:cs="Times New Roman"/>
        </w:rPr>
        <w:t>,</w:t>
      </w:r>
      <w:r w:rsidR="00C70734" w:rsidRPr="00A012EF">
        <w:rPr>
          <w:rFonts w:cs="Times New Roman"/>
        </w:rPr>
        <w:t xml:space="preserve"> </w:t>
      </w:r>
      <w:r w:rsidR="0061527C" w:rsidRPr="00A012EF">
        <w:rPr>
          <w:rFonts w:cs="Times New Roman"/>
        </w:rPr>
        <w:t xml:space="preserve">TS 23.287 </w:t>
      </w:r>
      <w:r w:rsidR="00C70734" w:rsidRPr="00A012EF">
        <w:rPr>
          <w:rFonts w:cs="Times New Roman"/>
        </w:rPr>
        <w:t>[</w:t>
      </w:r>
      <w:r w:rsidR="002F0E90" w:rsidRPr="00A012EF">
        <w:rPr>
          <w:rFonts w:cs="Times New Roman"/>
        </w:rPr>
        <w:t>5</w:t>
      </w:r>
      <w:r w:rsidR="00C70734" w:rsidRPr="00A012EF">
        <w:rPr>
          <w:rFonts w:cs="Times New Roman"/>
        </w:rPr>
        <w:t xml:space="preserve">] defines the </w:t>
      </w:r>
      <w:r w:rsidR="00143546" w:rsidRPr="00A012EF">
        <w:rPr>
          <w:rFonts w:cs="Times New Roman"/>
        </w:rPr>
        <w:t xml:space="preserve">mapping of QoS characteristics to </w:t>
      </w:r>
      <w:r w:rsidR="00C70734" w:rsidRPr="00A012EF">
        <w:rPr>
          <w:rFonts w:cs="Times New Roman"/>
        </w:rPr>
        <w:t xml:space="preserve">PC5 5QI (PQI) </w:t>
      </w:r>
      <w:r w:rsidR="00143546" w:rsidRPr="00A012EF">
        <w:rPr>
          <w:rFonts w:cs="Times New Roman"/>
        </w:rPr>
        <w:t>for V2X service</w:t>
      </w:r>
      <w:r w:rsidR="00C70734" w:rsidRPr="00A012EF">
        <w:rPr>
          <w:rFonts w:cs="Times New Roman"/>
        </w:rPr>
        <w:t>s</w:t>
      </w:r>
      <w:r w:rsidR="008328A3" w:rsidRPr="00A012EF">
        <w:rPr>
          <w:rFonts w:cs="Times New Roman"/>
        </w:rPr>
        <w:t xml:space="preserve"> such that the strict NR latency and reliability requirements are fulfilled</w:t>
      </w:r>
      <w:r w:rsidR="0022174A" w:rsidRPr="00A012EF">
        <w:rPr>
          <w:rFonts w:cs="Times New Roman"/>
        </w:rPr>
        <w:t>.</w:t>
      </w:r>
      <w:r w:rsidR="00A012EF">
        <w:rPr>
          <w:rStyle w:val="3GPPNormalTextChar"/>
          <w:rFonts w:cs="Times New Roman"/>
          <w:szCs w:val="22"/>
        </w:rPr>
        <w:t xml:space="preserve"> </w:t>
      </w:r>
    </w:p>
    <w:p w:rsidR="0022174A" w:rsidRPr="007E00FB" w:rsidRDefault="004267EE" w:rsidP="004B3A5E">
      <w:pPr>
        <w:pStyle w:val="3GPPNormalText"/>
        <w:rPr>
          <w:rStyle w:val="3GPPNormalTextChar"/>
          <w:rFonts w:cs="Times New Roman"/>
          <w:szCs w:val="22"/>
        </w:rPr>
      </w:pPr>
      <w:r w:rsidRPr="00766A04">
        <w:rPr>
          <w:rStyle w:val="3GPPNormalTextChar"/>
          <w:szCs w:val="22"/>
        </w:rPr>
        <w:t>In RAN1#98bis</w:t>
      </w:r>
      <w:r w:rsidR="008328A3" w:rsidRPr="00766A04">
        <w:rPr>
          <w:rStyle w:val="3GPPNormalTextChar"/>
          <w:szCs w:val="22"/>
        </w:rPr>
        <w:t xml:space="preserve">, it </w:t>
      </w:r>
      <w:r w:rsidRPr="00766A04">
        <w:rPr>
          <w:rStyle w:val="3GPPNormalTextChar"/>
          <w:szCs w:val="22"/>
        </w:rPr>
        <w:t xml:space="preserve">was agreed </w:t>
      </w:r>
      <w:r w:rsidR="00766A04" w:rsidRPr="00D01FFB">
        <w:rPr>
          <w:rStyle w:val="3GPPNormalTextChar"/>
          <w:szCs w:val="22"/>
        </w:rPr>
        <w:t>for Mode 2</w:t>
      </w:r>
      <w:r w:rsidR="00766A04" w:rsidRPr="00766A04">
        <w:rPr>
          <w:rStyle w:val="3GPPNormalTextChar"/>
          <w:szCs w:val="22"/>
        </w:rPr>
        <w:t xml:space="preserve"> </w:t>
      </w:r>
      <w:r w:rsidR="00506950" w:rsidRPr="00766A04">
        <w:rPr>
          <w:rStyle w:val="3GPPNormalTextChar"/>
          <w:szCs w:val="22"/>
        </w:rPr>
        <w:t xml:space="preserve">to </w:t>
      </w:r>
      <w:r w:rsidR="006F33AB">
        <w:rPr>
          <w:rStyle w:val="3GPPNormalTextChar"/>
          <w:szCs w:val="22"/>
        </w:rPr>
        <w:t>introduce</w:t>
      </w:r>
      <w:r w:rsidR="006F33AB" w:rsidRPr="00766A04">
        <w:rPr>
          <w:rStyle w:val="3GPPNormalTextChar"/>
          <w:szCs w:val="22"/>
        </w:rPr>
        <w:t xml:space="preserve"> </w:t>
      </w:r>
      <w:r w:rsidR="00506950" w:rsidRPr="00766A04">
        <w:rPr>
          <w:rStyle w:val="3GPPNormalTextChar"/>
          <w:szCs w:val="22"/>
        </w:rPr>
        <w:t xml:space="preserve">a priority indication in </w:t>
      </w:r>
      <w:r w:rsidR="00E8438E" w:rsidRPr="00766A04">
        <w:rPr>
          <w:rStyle w:val="3GPPNormalTextChar"/>
          <w:szCs w:val="22"/>
        </w:rPr>
        <w:t xml:space="preserve">the </w:t>
      </w:r>
      <w:r w:rsidR="00506950" w:rsidRPr="00766A04">
        <w:rPr>
          <w:rStyle w:val="3GPPNormalTextChar"/>
          <w:szCs w:val="22"/>
        </w:rPr>
        <w:t xml:space="preserve">1st stage SCI. </w:t>
      </w:r>
      <w:r w:rsidR="00E72C32" w:rsidRPr="00766A04">
        <w:rPr>
          <w:rStyle w:val="3GPPNormalTextChar"/>
          <w:szCs w:val="22"/>
        </w:rPr>
        <w:t xml:space="preserve">3 bits </w:t>
      </w:r>
      <w:r w:rsidR="008328A3" w:rsidRPr="00A012EF">
        <w:rPr>
          <w:rStyle w:val="3GPPNormalTextChar"/>
          <w:rFonts w:cs="Times New Roman"/>
          <w:szCs w:val="22"/>
        </w:rPr>
        <w:t>are</w:t>
      </w:r>
      <w:r w:rsidR="00AA3414" w:rsidRPr="00A012EF">
        <w:rPr>
          <w:rStyle w:val="3GPPNormalTextChar"/>
          <w:rFonts w:cs="Times New Roman"/>
          <w:szCs w:val="22"/>
        </w:rPr>
        <w:t xml:space="preserve"> </w:t>
      </w:r>
      <w:r w:rsidR="006F33AB">
        <w:rPr>
          <w:rStyle w:val="3GPPNormalTextChar"/>
          <w:rFonts w:cs="Times New Roman"/>
          <w:szCs w:val="22"/>
        </w:rPr>
        <w:t>considered as the working assumption</w:t>
      </w:r>
      <w:r w:rsidR="006F33AB" w:rsidRPr="00A012EF">
        <w:rPr>
          <w:rStyle w:val="3GPPNormalTextChar"/>
          <w:rFonts w:cs="Times New Roman"/>
          <w:szCs w:val="22"/>
        </w:rPr>
        <w:t xml:space="preserve"> </w:t>
      </w:r>
      <w:r w:rsidR="00AA3414" w:rsidRPr="00766A04">
        <w:rPr>
          <w:rStyle w:val="3GPPNormalTextChar"/>
          <w:szCs w:val="22"/>
        </w:rPr>
        <w:t xml:space="preserve">for </w:t>
      </w:r>
      <w:r w:rsidR="00AA3414" w:rsidRPr="00A012EF">
        <w:rPr>
          <w:rStyle w:val="3GPPNormalTextChar"/>
          <w:rFonts w:cs="Times New Roman"/>
          <w:szCs w:val="22"/>
        </w:rPr>
        <w:t>th</w:t>
      </w:r>
      <w:r w:rsidR="006F33AB">
        <w:rPr>
          <w:rStyle w:val="3GPPNormalTextChar"/>
          <w:rFonts w:cs="Times New Roman"/>
          <w:szCs w:val="22"/>
        </w:rPr>
        <w:t>is</w:t>
      </w:r>
      <w:r w:rsidR="00AA3414" w:rsidRPr="00766A04">
        <w:rPr>
          <w:rStyle w:val="3GPPNormalTextChar"/>
          <w:szCs w:val="22"/>
        </w:rPr>
        <w:t xml:space="preserve"> priority indication</w:t>
      </w:r>
      <w:r w:rsidR="00766A04" w:rsidRPr="00D01FFB">
        <w:rPr>
          <w:rStyle w:val="3GPPNormalTextChar"/>
          <w:szCs w:val="22"/>
        </w:rPr>
        <w:t>, which corresponds to respective QoS characteristic</w:t>
      </w:r>
      <w:r w:rsidR="006F33AB">
        <w:rPr>
          <w:rStyle w:val="3GPPNormalTextChar"/>
          <w:szCs w:val="22"/>
        </w:rPr>
        <w:t>s</w:t>
      </w:r>
      <w:r w:rsidR="00766A04" w:rsidRPr="00766A04">
        <w:rPr>
          <w:rStyle w:val="3GPPNormalTextChar"/>
          <w:szCs w:val="22"/>
        </w:rPr>
        <w:t>.</w:t>
      </w:r>
      <w:r w:rsidR="00766A04">
        <w:rPr>
          <w:rStyle w:val="3GPPNormalTextChar"/>
          <w:rFonts w:cs="Times New Roman"/>
          <w:szCs w:val="22"/>
        </w:rPr>
        <w:t xml:space="preserve"> </w:t>
      </w:r>
      <w:r w:rsidR="00E72C32" w:rsidRPr="00766A04">
        <w:rPr>
          <w:rStyle w:val="3GPPNormalTextChar"/>
          <w:rFonts w:cs="Times New Roman"/>
          <w:szCs w:val="22"/>
        </w:rPr>
        <w:t>The</w:t>
      </w:r>
      <w:r w:rsidR="00E72C32" w:rsidRPr="00766A04">
        <w:rPr>
          <w:rStyle w:val="3GPPNormalTextChar"/>
          <w:szCs w:val="22"/>
        </w:rPr>
        <w:t xml:space="preserve"> priority</w:t>
      </w:r>
      <w:r w:rsidR="006F33AB">
        <w:rPr>
          <w:rStyle w:val="3GPPNormalTextChar"/>
          <w:szCs w:val="22"/>
        </w:rPr>
        <w:t xml:space="preserve"> </w:t>
      </w:r>
      <w:r w:rsidR="00E72C32" w:rsidRPr="00766A04">
        <w:rPr>
          <w:rStyle w:val="3GPPNormalTextChar"/>
          <w:szCs w:val="22"/>
        </w:rPr>
        <w:t xml:space="preserve">indication </w:t>
      </w:r>
      <w:r w:rsidR="00D70B75">
        <w:rPr>
          <w:rStyle w:val="3GPPNormalTextChar"/>
          <w:szCs w:val="22"/>
        </w:rPr>
        <w:t>is being</w:t>
      </w:r>
      <w:r w:rsidR="00E72C32" w:rsidRPr="00766A04">
        <w:rPr>
          <w:rStyle w:val="3GPPNormalTextChar"/>
          <w:szCs w:val="22"/>
        </w:rPr>
        <w:t xml:space="preserve"> utilized by the UE to prioritize high QoS transmissions </w:t>
      </w:r>
      <w:r w:rsidR="006F33AB">
        <w:rPr>
          <w:rStyle w:val="3GPPNormalTextChar"/>
          <w:szCs w:val="22"/>
        </w:rPr>
        <w:t>for the selection of resources</w:t>
      </w:r>
      <w:r w:rsidR="00E72C32" w:rsidRPr="00766A04">
        <w:rPr>
          <w:rStyle w:val="3GPPNormalTextChar"/>
          <w:szCs w:val="22"/>
        </w:rPr>
        <w:t xml:space="preserve"> within a resource pool</w:t>
      </w:r>
      <w:r w:rsidR="006F33AB">
        <w:rPr>
          <w:rStyle w:val="3GPPNormalTextChar"/>
          <w:szCs w:val="22"/>
        </w:rPr>
        <w:t xml:space="preserve">. </w:t>
      </w:r>
      <w:r w:rsidR="00212F0E">
        <w:rPr>
          <w:rStyle w:val="3GPPNormalTextChar"/>
          <w:rFonts w:cs="Times New Roman"/>
          <w:szCs w:val="22"/>
        </w:rPr>
        <w:t>Since it was agreed in the last meeting that</w:t>
      </w:r>
      <w:r w:rsidR="00212F0E" w:rsidRPr="00D01FFB">
        <w:rPr>
          <w:rStyle w:val="3GPPNormalTextChar"/>
          <w:rFonts w:cs="Times New Roman"/>
          <w:szCs w:val="22"/>
        </w:rPr>
        <w:t xml:space="preserve"> a (pre</w:t>
      </w:r>
      <w:r w:rsidR="00212F0E">
        <w:rPr>
          <w:rStyle w:val="3GPPNormalTextChar"/>
          <w:rFonts w:cs="Times New Roman"/>
          <w:szCs w:val="22"/>
        </w:rPr>
        <w:t>-</w:t>
      </w:r>
      <w:proofErr w:type="gramStart"/>
      <w:r w:rsidR="00212F0E" w:rsidRPr="00D01FFB">
        <w:rPr>
          <w:rStyle w:val="3GPPNormalTextChar"/>
          <w:rFonts w:cs="Times New Roman"/>
          <w:szCs w:val="22"/>
        </w:rPr>
        <w:t>)configured</w:t>
      </w:r>
      <w:proofErr w:type="gramEnd"/>
      <w:r w:rsidR="00212F0E" w:rsidRPr="00D01FFB">
        <w:rPr>
          <w:rStyle w:val="3GPPNormalTextChar"/>
          <w:rFonts w:cs="Times New Roman"/>
          <w:szCs w:val="22"/>
        </w:rPr>
        <w:t xml:space="preserve"> lookup table links up to 16 CBR ranges to values of transmission parameters and the </w:t>
      </w:r>
      <w:proofErr w:type="spellStart"/>
      <w:r w:rsidR="00212F0E" w:rsidRPr="00D01FFB">
        <w:rPr>
          <w:rStyle w:val="3GPPNormalTextChar"/>
          <w:rFonts w:cs="Times New Roman"/>
          <w:szCs w:val="22"/>
        </w:rPr>
        <w:t>CR</w:t>
      </w:r>
      <w:r w:rsidR="00212F0E" w:rsidRPr="00D01FFB">
        <w:rPr>
          <w:rStyle w:val="3GPPNormalTextChar"/>
          <w:rFonts w:cs="Times New Roman"/>
          <w:szCs w:val="22"/>
          <w:vertAlign w:val="subscript"/>
        </w:rPr>
        <w:t>limit</w:t>
      </w:r>
      <w:proofErr w:type="spellEnd"/>
      <w:r w:rsidR="00212F0E" w:rsidRPr="00D01FFB">
        <w:rPr>
          <w:rStyle w:val="3GPPNormalTextChar"/>
          <w:rFonts w:cs="Times New Roman"/>
          <w:szCs w:val="22"/>
        </w:rPr>
        <w:t xml:space="preserve"> for each priority level</w:t>
      </w:r>
      <w:r w:rsidR="00212F0E">
        <w:rPr>
          <w:rStyle w:val="3GPPNormalTextChar"/>
          <w:rFonts w:cs="Times New Roman"/>
          <w:szCs w:val="22"/>
        </w:rPr>
        <w:t>,</w:t>
      </w:r>
      <w:r w:rsidR="00212F0E" w:rsidRPr="00D01FFB">
        <w:rPr>
          <w:rStyle w:val="3GPPNormalTextChar"/>
          <w:rFonts w:cs="Times New Roman"/>
          <w:szCs w:val="22"/>
        </w:rPr>
        <w:t xml:space="preserve"> </w:t>
      </w:r>
      <w:r w:rsidR="00212F0E">
        <w:rPr>
          <w:rStyle w:val="3GPPNormalTextChar"/>
          <w:rFonts w:cs="Times New Roman"/>
          <w:szCs w:val="22"/>
        </w:rPr>
        <w:t>w</w:t>
      </w:r>
      <w:r w:rsidR="006F33AB">
        <w:rPr>
          <w:rStyle w:val="3GPPNormalTextChar"/>
          <w:szCs w:val="22"/>
        </w:rPr>
        <w:t xml:space="preserve">e propose that </w:t>
      </w:r>
      <w:r w:rsidR="006F33AB" w:rsidRPr="004C2BCB">
        <w:rPr>
          <w:rStyle w:val="3GPPNormalTextChar"/>
          <w:szCs w:val="22"/>
        </w:rPr>
        <w:t>this</w:t>
      </w:r>
      <w:r w:rsidR="00212F0E" w:rsidRPr="004C2BCB">
        <w:rPr>
          <w:rStyle w:val="3GPPNormalTextChar"/>
          <w:szCs w:val="22"/>
        </w:rPr>
        <w:t xml:space="preserve"> priority</w:t>
      </w:r>
      <w:r w:rsidR="006F33AB" w:rsidRPr="004C2BCB">
        <w:rPr>
          <w:rStyle w:val="3GPPNormalTextChar"/>
          <w:szCs w:val="22"/>
        </w:rPr>
        <w:t xml:space="preserve"> </w:t>
      </w:r>
      <w:r w:rsidR="004C2BCB">
        <w:rPr>
          <w:rStyle w:val="3GPPNormalTextChar"/>
          <w:szCs w:val="22"/>
        </w:rPr>
        <w:t>indication</w:t>
      </w:r>
      <w:r w:rsidR="006F33AB" w:rsidRPr="004C2BCB">
        <w:rPr>
          <w:rStyle w:val="3GPPNormalTextChar"/>
          <w:szCs w:val="22"/>
        </w:rPr>
        <w:t xml:space="preserve"> can also be employed for the selection</w:t>
      </w:r>
      <w:r w:rsidR="006F33AB" w:rsidRPr="004C2BCB" w:rsidDel="006F33AB">
        <w:rPr>
          <w:rStyle w:val="3GPPNormalTextChar"/>
          <w:szCs w:val="22"/>
        </w:rPr>
        <w:t xml:space="preserve"> </w:t>
      </w:r>
      <w:r w:rsidR="00E72C32" w:rsidRPr="004C2BCB">
        <w:rPr>
          <w:rStyle w:val="3GPPNormalTextChar"/>
          <w:szCs w:val="22"/>
        </w:rPr>
        <w:t>of one or multiple resource pools for transmissions</w:t>
      </w:r>
      <w:r w:rsidR="007C47BF">
        <w:rPr>
          <w:rStyle w:val="3GPPNormalTextChar"/>
          <w:szCs w:val="22"/>
        </w:rPr>
        <w:t xml:space="preserve"> with high QoS demand</w:t>
      </w:r>
      <w:r w:rsidR="00BB3FC5">
        <w:rPr>
          <w:rStyle w:val="3GPPNormalTextChar"/>
          <w:szCs w:val="22"/>
        </w:rPr>
        <w:t>s</w:t>
      </w:r>
      <w:r w:rsidR="00E72C32" w:rsidRPr="004C2BCB">
        <w:rPr>
          <w:rStyle w:val="3GPPNormalTextChar"/>
          <w:szCs w:val="22"/>
        </w:rPr>
        <w:t>.</w:t>
      </w:r>
      <w:r w:rsidR="00766A04" w:rsidRPr="004C2BCB">
        <w:rPr>
          <w:rStyle w:val="3GPPNormalTextChar"/>
          <w:szCs w:val="22"/>
        </w:rPr>
        <w:t xml:space="preserve"> </w:t>
      </w:r>
      <w:r w:rsidR="00432CB3" w:rsidRPr="004C2BCB">
        <w:rPr>
          <w:rStyle w:val="3GPPNormalTextChar"/>
          <w:rFonts w:cs="Times New Roman"/>
          <w:szCs w:val="22"/>
        </w:rPr>
        <w:t>D</w:t>
      </w:r>
      <w:r w:rsidR="00311D1B" w:rsidRPr="004C2BCB">
        <w:rPr>
          <w:rStyle w:val="3GPPNormalTextChar"/>
          <w:szCs w:val="22"/>
        </w:rPr>
        <w:t>epending on the CBR range</w:t>
      </w:r>
      <w:r w:rsidR="00E26DBD" w:rsidRPr="004C2BCB">
        <w:rPr>
          <w:rStyle w:val="3GPPNormalTextChar"/>
          <w:szCs w:val="22"/>
        </w:rPr>
        <w:t>s</w:t>
      </w:r>
      <w:r w:rsidR="003D40DE" w:rsidRPr="004C2BCB">
        <w:rPr>
          <w:rStyle w:val="3GPPNormalTextChar"/>
          <w:szCs w:val="22"/>
        </w:rPr>
        <w:t xml:space="preserve">, lower </w:t>
      </w:r>
      <w:r w:rsidR="00097BD2" w:rsidRPr="004C2BCB">
        <w:rPr>
          <w:rStyle w:val="3GPPNormalTextChar"/>
          <w:szCs w:val="22"/>
        </w:rPr>
        <w:t xml:space="preserve">priority </w:t>
      </w:r>
      <w:r w:rsidR="003D40DE" w:rsidRPr="004C2BCB">
        <w:rPr>
          <w:rStyle w:val="3GPPNormalTextChar"/>
          <w:szCs w:val="22"/>
        </w:rPr>
        <w:t xml:space="preserve">transmissions may be </w:t>
      </w:r>
      <w:r w:rsidR="00E26DBD" w:rsidRPr="004C2BCB">
        <w:rPr>
          <w:rStyle w:val="3GPPNormalTextChar"/>
          <w:szCs w:val="22"/>
        </w:rPr>
        <w:t xml:space="preserve">excluded </w:t>
      </w:r>
      <w:r w:rsidR="003D40DE" w:rsidRPr="004C2BCB">
        <w:rPr>
          <w:rStyle w:val="3GPPNormalTextChar"/>
          <w:szCs w:val="22"/>
        </w:rPr>
        <w:t xml:space="preserve">from accessing </w:t>
      </w:r>
      <w:r w:rsidR="00D22F99" w:rsidRPr="004C2BCB">
        <w:rPr>
          <w:rStyle w:val="3GPPNormalTextChar"/>
          <w:szCs w:val="22"/>
        </w:rPr>
        <w:t xml:space="preserve">resources in </w:t>
      </w:r>
      <w:r w:rsidR="00B22DAA" w:rsidRPr="004C2BCB">
        <w:rPr>
          <w:rStyle w:val="3GPPNormalTextChar"/>
          <w:szCs w:val="22"/>
        </w:rPr>
        <w:t xml:space="preserve">one </w:t>
      </w:r>
      <w:r w:rsidR="00212F0E" w:rsidRPr="004C2BCB">
        <w:rPr>
          <w:rStyle w:val="3GPPNormalTextChar"/>
          <w:szCs w:val="22"/>
        </w:rPr>
        <w:t>or more</w:t>
      </w:r>
      <w:r w:rsidR="00ED1DAC" w:rsidRPr="004C2BCB">
        <w:rPr>
          <w:rStyle w:val="3GPPNormalTextChar"/>
          <w:szCs w:val="22"/>
        </w:rPr>
        <w:t xml:space="preserve"> </w:t>
      </w:r>
      <w:r w:rsidR="004B3A5E" w:rsidRPr="004C2BCB">
        <w:rPr>
          <w:rStyle w:val="3GPPNormalTextChar"/>
          <w:szCs w:val="22"/>
        </w:rPr>
        <w:t>resource pools</w:t>
      </w:r>
      <w:r w:rsidR="00E26DBD" w:rsidRPr="004C2BCB">
        <w:rPr>
          <w:rStyle w:val="3GPPNormalTextChar"/>
          <w:szCs w:val="22"/>
        </w:rPr>
        <w:t xml:space="preserve">, </w:t>
      </w:r>
      <w:r w:rsidR="00212F0E" w:rsidRPr="004C2BCB">
        <w:rPr>
          <w:rStyle w:val="3GPPNormalTextChar"/>
          <w:szCs w:val="22"/>
        </w:rPr>
        <w:t xml:space="preserve">in order to </w:t>
      </w:r>
      <w:r w:rsidR="0078113C" w:rsidRPr="004C2BCB">
        <w:rPr>
          <w:rStyle w:val="3GPPNormalTextChar"/>
          <w:szCs w:val="22"/>
        </w:rPr>
        <w:t>giv</w:t>
      </w:r>
      <w:r w:rsidR="00212F0E" w:rsidRPr="004C2BCB">
        <w:rPr>
          <w:rStyle w:val="3GPPNormalTextChar"/>
          <w:rFonts w:cs="Times New Roman"/>
          <w:szCs w:val="22"/>
        </w:rPr>
        <w:t>e</w:t>
      </w:r>
      <w:r w:rsidR="00E26DBD" w:rsidRPr="004C2BCB">
        <w:rPr>
          <w:rStyle w:val="3GPPNormalTextChar"/>
          <w:szCs w:val="22"/>
        </w:rPr>
        <w:t xml:space="preserve"> </w:t>
      </w:r>
      <w:r w:rsidR="0078113C" w:rsidRPr="004C2BCB">
        <w:rPr>
          <w:rStyle w:val="3GPPNormalTextChar"/>
          <w:szCs w:val="22"/>
        </w:rPr>
        <w:t>preference to</w:t>
      </w:r>
      <w:r w:rsidR="003D40DE" w:rsidRPr="004C2BCB">
        <w:rPr>
          <w:rStyle w:val="3GPPNormalTextChar"/>
          <w:szCs w:val="22"/>
        </w:rPr>
        <w:t xml:space="preserve"> higher QoS transmissions. </w:t>
      </w:r>
      <w:r w:rsidR="00212F0E" w:rsidRPr="004C2BCB">
        <w:rPr>
          <w:rStyle w:val="3GPPNormalTextChar"/>
          <w:szCs w:val="22"/>
        </w:rPr>
        <w:t xml:space="preserve">Hence, </w:t>
      </w:r>
      <w:r w:rsidR="00212F0E" w:rsidRPr="004C2BCB">
        <w:rPr>
          <w:rStyle w:val="3GPPNormalTextChar"/>
          <w:rFonts w:cs="Times New Roman"/>
          <w:szCs w:val="22"/>
        </w:rPr>
        <w:t>a</w:t>
      </w:r>
      <w:r w:rsidR="0022174A" w:rsidRPr="004C2BCB">
        <w:rPr>
          <w:rStyle w:val="3GPPNormalTextChar"/>
          <w:rFonts w:cs="Times New Roman"/>
          <w:szCs w:val="22"/>
        </w:rPr>
        <w:t xml:space="preserve">n adaptive selection of specific resource pool(s) based on </w:t>
      </w:r>
      <w:r w:rsidR="00EC10EB" w:rsidRPr="004C2BCB">
        <w:rPr>
          <w:rStyle w:val="3GPPNormalTextChar"/>
          <w:rFonts w:cs="Times New Roman"/>
          <w:szCs w:val="22"/>
        </w:rPr>
        <w:t xml:space="preserve">the </w:t>
      </w:r>
      <w:r w:rsidR="00212F0E" w:rsidRPr="004C2BCB">
        <w:rPr>
          <w:rStyle w:val="3GPPNormalTextChar"/>
          <w:rFonts w:cs="Times New Roman"/>
          <w:szCs w:val="22"/>
        </w:rPr>
        <w:t xml:space="preserve">priority </w:t>
      </w:r>
      <w:r w:rsidR="00EC10EB" w:rsidRPr="004C2BCB">
        <w:rPr>
          <w:rStyle w:val="3GPPNormalTextChar"/>
          <w:rFonts w:cs="Times New Roman"/>
          <w:szCs w:val="22"/>
        </w:rPr>
        <w:t>indicator and</w:t>
      </w:r>
      <w:r w:rsidR="0022174A" w:rsidRPr="004C2BCB">
        <w:rPr>
          <w:rStyle w:val="3GPPNormalTextChar"/>
          <w:rFonts w:cs="Times New Roman"/>
          <w:szCs w:val="22"/>
        </w:rPr>
        <w:t xml:space="preserve"> considering the CBR should be supported.</w:t>
      </w:r>
    </w:p>
    <w:p w:rsidR="00766A04" w:rsidRDefault="00766A04" w:rsidP="00766A04">
      <w:pPr>
        <w:pStyle w:val="TDocProposal"/>
      </w:pPr>
      <w:bookmarkStart w:id="0" w:name="_Toc24043234"/>
      <w:r w:rsidRPr="00D01FFB">
        <w:t xml:space="preserve">Selection of </w:t>
      </w:r>
      <w:r w:rsidR="00D70B75" w:rsidRPr="00D01FFB">
        <w:t>specific</w:t>
      </w:r>
      <w:r w:rsidRPr="00D01FFB">
        <w:t xml:space="preserve"> resource pool(s) based on </w:t>
      </w:r>
      <w:r w:rsidR="00212F0E">
        <w:t xml:space="preserve">its CBR and </w:t>
      </w:r>
      <w:r w:rsidRPr="00D01FFB">
        <w:t xml:space="preserve">the </w:t>
      </w:r>
      <w:r w:rsidR="00212F0E">
        <w:t>priority</w:t>
      </w:r>
      <w:r w:rsidR="00212F0E" w:rsidRPr="00D01FFB">
        <w:t xml:space="preserve"> </w:t>
      </w:r>
      <w:r w:rsidRPr="00D01FFB">
        <w:t>indication</w:t>
      </w:r>
      <w:r w:rsidR="00212F0E">
        <w:t xml:space="preserve"> of a given TB</w:t>
      </w:r>
      <w:r w:rsidRPr="00D01FFB">
        <w:t xml:space="preserve"> should be supported.</w:t>
      </w:r>
      <w:bookmarkEnd w:id="0"/>
    </w:p>
    <w:p w:rsidR="00DA361D" w:rsidRPr="00DA361D" w:rsidRDefault="00DA361D" w:rsidP="004C2BCB">
      <w:pPr>
        <w:pStyle w:val="3GPPNormalText"/>
        <w:spacing w:after="120"/>
      </w:pPr>
      <w:bookmarkStart w:id="1" w:name="_Toc21362209"/>
      <w:bookmarkStart w:id="2" w:name="_Toc21362372"/>
      <w:bookmarkStart w:id="3" w:name="_Toc21362477"/>
      <w:bookmarkStart w:id="4" w:name="_Toc21338841"/>
      <w:bookmarkStart w:id="5" w:name="_Toc21338942"/>
      <w:bookmarkEnd w:id="1"/>
      <w:bookmarkEnd w:id="2"/>
      <w:bookmarkEnd w:id="3"/>
      <w:bookmarkEnd w:id="4"/>
      <w:bookmarkEnd w:id="5"/>
    </w:p>
    <w:p w:rsidR="00052727" w:rsidRPr="0091094C" w:rsidRDefault="00B42E97" w:rsidP="00073495">
      <w:pPr>
        <w:pStyle w:val="berschrift1"/>
        <w:numPr>
          <w:ilvl w:val="0"/>
          <w:numId w:val="7"/>
        </w:numPr>
        <w:rPr>
          <w:snapToGrid w:val="0"/>
          <w:lang w:val="en-US"/>
        </w:rPr>
      </w:pPr>
      <w:r w:rsidRPr="0091094C">
        <w:rPr>
          <w:snapToGrid w:val="0"/>
          <w:lang w:val="en-US"/>
        </w:rPr>
        <w:lastRenderedPageBreak/>
        <w:t>QoS-</w:t>
      </w:r>
      <w:r w:rsidR="00EC10F5" w:rsidRPr="0091094C">
        <w:rPr>
          <w:snapToGrid w:val="0"/>
          <w:lang w:val="en-US"/>
        </w:rPr>
        <w:t>based Congestion Control</w:t>
      </w:r>
    </w:p>
    <w:p w:rsidR="008C13F4" w:rsidRDefault="008C13F4" w:rsidP="00EC139E">
      <w:pPr>
        <w:pStyle w:val="3GPPNormalText"/>
      </w:pPr>
      <w:r w:rsidRPr="0091094C">
        <w:t xml:space="preserve">Congestion control was initially introduced in LTE V2X in order to maintain the system performance in high density scenarios. The CBR was agreed </w:t>
      </w:r>
      <w:r>
        <w:t>in RAN1#97</w:t>
      </w:r>
      <w:r w:rsidRPr="0091094C">
        <w:t xml:space="preserve"> as the first metric to derive the traffic load [4], which can be measured by UEs and used in the congestion control mechanism. </w:t>
      </w:r>
      <w:r w:rsidR="000F7F55">
        <w:t xml:space="preserve"> Additionally, it was agreed</w:t>
      </w:r>
      <w:r>
        <w:t xml:space="preserve"> in RAN1#98bis </w:t>
      </w:r>
      <w:r w:rsidR="00A012EF">
        <w:t xml:space="preserve">that </w:t>
      </w:r>
      <w:r>
        <w:t xml:space="preserve">up to 16 </w:t>
      </w:r>
      <w:r w:rsidRPr="0091094C">
        <w:t>CBR</w:t>
      </w:r>
      <w:r w:rsidR="000F7F55">
        <w:t xml:space="preserve"> ranges</w:t>
      </w:r>
      <w:r>
        <w:t xml:space="preserve"> </w:t>
      </w:r>
      <w:r w:rsidR="0021525E">
        <w:t>may be supported and</w:t>
      </w:r>
      <w:r w:rsidR="00EC139E">
        <w:t xml:space="preserve"> </w:t>
      </w:r>
      <w:r>
        <w:t xml:space="preserve">can </w:t>
      </w:r>
      <w:r w:rsidR="000F7F55">
        <w:t xml:space="preserve">also </w:t>
      </w:r>
      <w:r>
        <w:t xml:space="preserve">be used </w:t>
      </w:r>
      <w:r w:rsidR="00A012EF">
        <w:t xml:space="preserve">for </w:t>
      </w:r>
      <w:r>
        <w:t xml:space="preserve">congestion control. Besides, CR was agreed to be used </w:t>
      </w:r>
      <w:r w:rsidR="00613324">
        <w:t>as a baseline</w:t>
      </w:r>
      <w:r>
        <w:t xml:space="preserve"> for congestion control.</w:t>
      </w:r>
    </w:p>
    <w:p w:rsidR="007452B6" w:rsidRPr="00E818C2" w:rsidRDefault="00AB1EF4" w:rsidP="007452B6">
      <w:pPr>
        <w:pStyle w:val="3GPPNormalText"/>
      </w:pPr>
      <w:r w:rsidRPr="00B82972">
        <w:t>In</w:t>
      </w:r>
      <w:r w:rsidR="008C13F4" w:rsidRPr="009839D5">
        <w:t xml:space="preserve"> </w:t>
      </w:r>
      <w:r w:rsidRPr="009839D5">
        <w:t xml:space="preserve">RAN1#98 </w:t>
      </w:r>
      <w:r w:rsidR="00627BF3" w:rsidRPr="00A012EF">
        <w:t xml:space="preserve">and </w:t>
      </w:r>
      <w:r w:rsidR="00627BF3" w:rsidRPr="009839D5">
        <w:t>RAN1</w:t>
      </w:r>
      <w:r w:rsidR="008C13F4" w:rsidRPr="009839D5">
        <w:t>#98bis</w:t>
      </w:r>
      <w:r w:rsidR="007205F3" w:rsidRPr="009839D5">
        <w:t>,</w:t>
      </w:r>
      <w:r w:rsidRPr="009839D5">
        <w:t xml:space="preserve"> it was agreed</w:t>
      </w:r>
      <w:r w:rsidR="003B2496">
        <w:t xml:space="preserve"> for Mode 2</w:t>
      </w:r>
      <w:r w:rsidR="00116103">
        <w:t>,</w:t>
      </w:r>
      <w:r w:rsidRPr="009839D5">
        <w:t xml:space="preserve"> that the resource (re-)selection procedure supports 2</w:t>
      </w:r>
      <w:r w:rsidR="00116103">
        <w:t> </w:t>
      </w:r>
      <w:r w:rsidRPr="009839D5">
        <w:t>steps.</w:t>
      </w:r>
      <w:r w:rsidR="00547BDF" w:rsidRPr="00EC139E">
        <w:t xml:space="preserve"> </w:t>
      </w:r>
      <w:r w:rsidRPr="00EC139E">
        <w:t>In Step 1</w:t>
      </w:r>
      <w:r w:rsidR="00627BF3">
        <w:t>,</w:t>
      </w:r>
      <w:r w:rsidRPr="00EC139E">
        <w:t xml:space="preserve"> candidate resources within a selection window are identified based on the RSRP measurements. These resource(s) are considered as candidate resources when the measured </w:t>
      </w:r>
      <w:r w:rsidR="00906A18">
        <w:t xml:space="preserve">SL </w:t>
      </w:r>
      <w:r w:rsidRPr="00EC139E">
        <w:t xml:space="preserve">RSRP is beyond a configured threshold, given that the </w:t>
      </w:r>
      <w:r w:rsidR="00906A18">
        <w:t xml:space="preserve">SL </w:t>
      </w:r>
      <w:r w:rsidRPr="00EC139E">
        <w:t xml:space="preserve">RSRP </w:t>
      </w:r>
      <w:r w:rsidR="00906A18">
        <w:t xml:space="preserve">threshold </w:t>
      </w:r>
      <w:r w:rsidRPr="00EC139E">
        <w:t xml:space="preserve">is </w:t>
      </w:r>
      <w:r w:rsidR="00627BF3">
        <w:t xml:space="preserve">a </w:t>
      </w:r>
      <w:r w:rsidRPr="00EC139E">
        <w:t>function of the priority</w:t>
      </w:r>
      <w:r w:rsidRPr="007205F3">
        <w:t>.</w:t>
      </w:r>
      <w:r w:rsidR="00547BDF" w:rsidRPr="00A012EF">
        <w:t xml:space="preserve"> </w:t>
      </w:r>
      <w:r w:rsidRPr="009839D5">
        <w:t xml:space="preserve">Then in </w:t>
      </w:r>
      <w:r w:rsidRPr="00A012EF">
        <w:t>Step</w:t>
      </w:r>
      <w:r w:rsidRPr="009839D5">
        <w:t xml:space="preserve"> 2, the resources are selected from the identified candidate resources.</w:t>
      </w:r>
      <w:r w:rsidR="00876D30">
        <w:t xml:space="preserve"> In LTE, </w:t>
      </w:r>
      <w:r w:rsidR="00441131">
        <w:t xml:space="preserve">the </w:t>
      </w:r>
      <w:r w:rsidR="00876D30">
        <w:t xml:space="preserve">resources </w:t>
      </w:r>
      <w:r w:rsidR="00D01FFB">
        <w:t>are</w:t>
      </w:r>
      <w:r w:rsidR="00441131">
        <w:t xml:space="preserve"> </w:t>
      </w:r>
      <w:r w:rsidR="00E833EA" w:rsidRPr="00E833EA">
        <w:t>arbitrarily</w:t>
      </w:r>
      <w:r w:rsidR="00441131">
        <w:t xml:space="preserve"> </w:t>
      </w:r>
      <w:r w:rsidR="00E833EA">
        <w:t>chosen</w:t>
      </w:r>
      <w:r w:rsidR="00876D30">
        <w:t xml:space="preserve"> </w:t>
      </w:r>
      <w:r w:rsidR="001734FD">
        <w:t xml:space="preserve">during </w:t>
      </w:r>
      <w:r w:rsidR="00D01FFB">
        <w:t xml:space="preserve">the </w:t>
      </w:r>
      <w:r w:rsidR="001734FD">
        <w:t xml:space="preserve">resource selection procedure </w:t>
      </w:r>
      <w:r w:rsidR="00876D30">
        <w:t xml:space="preserve">to reduce collision among the users in </w:t>
      </w:r>
      <w:r w:rsidR="00D81BC3">
        <w:t xml:space="preserve">close </w:t>
      </w:r>
      <w:r w:rsidR="00876D30">
        <w:t xml:space="preserve">proximity. </w:t>
      </w:r>
      <w:r w:rsidRPr="009839D5">
        <w:t xml:space="preserve"> </w:t>
      </w:r>
      <w:r w:rsidR="00547BDF" w:rsidRPr="009839D5">
        <w:t>In our view</w:t>
      </w:r>
      <w:r w:rsidR="00E14FE7">
        <w:t>,</w:t>
      </w:r>
      <w:r w:rsidRPr="00D03B04">
        <w:t xml:space="preserve"> </w:t>
      </w:r>
      <w:r w:rsidR="00D01FFB">
        <w:t>NR</w:t>
      </w:r>
      <w:r w:rsidR="00906A18">
        <w:t xml:space="preserve"> V2X</w:t>
      </w:r>
      <w:r w:rsidR="00D01FFB">
        <w:t xml:space="preserve"> </w:t>
      </w:r>
      <w:r w:rsidR="00E14FE7">
        <w:t>should</w:t>
      </w:r>
      <w:r w:rsidR="00906A18">
        <w:t xml:space="preserve"> also</w:t>
      </w:r>
      <w:r w:rsidR="00E14FE7">
        <w:t xml:space="preserve"> in</w:t>
      </w:r>
      <w:r w:rsidR="00F37682">
        <w:t>volve</w:t>
      </w:r>
      <w:r w:rsidR="00E14FE7">
        <w:t xml:space="preserve"> randomization when selecting resources</w:t>
      </w:r>
      <w:r w:rsidRPr="009839D5">
        <w:t>.</w:t>
      </w:r>
      <w:r w:rsidRPr="00EC139E">
        <w:t xml:space="preserve">  </w:t>
      </w:r>
      <w:r w:rsidR="007452B6" w:rsidRPr="007452B6">
        <w:t>In a</w:t>
      </w:r>
      <w:r w:rsidR="00E818C2">
        <w:t xml:space="preserve"> congested traffic scenario</w:t>
      </w:r>
      <w:r w:rsidR="00BD3C1D">
        <w:t>,</w:t>
      </w:r>
      <w:r w:rsidR="00E818C2">
        <w:t xml:space="preserve"> </w:t>
      </w:r>
      <w:r w:rsidR="007452B6" w:rsidRPr="007452B6">
        <w:t xml:space="preserve">UEs may </w:t>
      </w:r>
      <w:r w:rsidR="00E818C2">
        <w:t xml:space="preserve">also </w:t>
      </w:r>
      <w:r w:rsidR="007452B6" w:rsidRPr="007452B6">
        <w:t xml:space="preserve">consider </w:t>
      </w:r>
      <w:r w:rsidR="00E818C2">
        <w:t xml:space="preserve">randomization of resource selection based on </w:t>
      </w:r>
      <w:r w:rsidR="007452B6" w:rsidRPr="007452B6">
        <w:t xml:space="preserve">the priority indicated in </w:t>
      </w:r>
      <w:r w:rsidR="002F718A">
        <w:t xml:space="preserve">the </w:t>
      </w:r>
      <w:r w:rsidR="007452B6" w:rsidRPr="007452B6">
        <w:t>SCI</w:t>
      </w:r>
      <w:r w:rsidR="00E818C2">
        <w:t xml:space="preserve">, </w:t>
      </w:r>
      <w:r w:rsidR="00E818C2" w:rsidRPr="007452B6">
        <w:t>in addition to the CBR and CR metrics</w:t>
      </w:r>
      <w:r w:rsidR="00E818C2">
        <w:t>, in order to reduce collisions.</w:t>
      </w:r>
    </w:p>
    <w:p w:rsidR="000C4CA2" w:rsidRDefault="000C4CA2" w:rsidP="000C4CA2">
      <w:pPr>
        <w:pStyle w:val="TDocProposal"/>
        <w:jc w:val="both"/>
      </w:pPr>
      <w:bookmarkStart w:id="6" w:name="_Toc24043235"/>
      <w:r>
        <w:t>In NR V2X, in congested traffic scenarios in Mode 2, the selection of resources from identified candidate resources should be randomized</w:t>
      </w:r>
      <w:r w:rsidR="007452B6">
        <w:t xml:space="preserve"> considering </w:t>
      </w:r>
      <w:r w:rsidR="00C4209C">
        <w:t xml:space="preserve">the priority indication in </w:t>
      </w:r>
      <w:r w:rsidR="002F718A">
        <w:t xml:space="preserve">the </w:t>
      </w:r>
      <w:r w:rsidR="00C4209C">
        <w:t>SCI</w:t>
      </w:r>
      <w:r>
        <w:t xml:space="preserve"> to avoid resource collisions</w:t>
      </w:r>
      <w:r w:rsidRPr="00A012EF">
        <w:t xml:space="preserve"> among the nearby</w:t>
      </w:r>
      <w:r w:rsidRPr="009839D5">
        <w:t xml:space="preserve"> UEs</w:t>
      </w:r>
      <w:r>
        <w:t xml:space="preserve"> having similar sensing results.</w:t>
      </w:r>
      <w:bookmarkEnd w:id="6"/>
    </w:p>
    <w:p w:rsidR="008C13F4" w:rsidRDefault="008C13F4" w:rsidP="008C13F4">
      <w:pPr>
        <w:pStyle w:val="3GPPNormalText"/>
      </w:pPr>
      <w:r w:rsidRPr="00623670">
        <w:t>Both QoS and congestion control are higher layer procedures</w:t>
      </w:r>
      <w:r w:rsidR="00F7184E">
        <w:t>,</w:t>
      </w:r>
      <w:r w:rsidRPr="00623670">
        <w:t xml:space="preserve"> but do have implications on the physical layer. Depending on the congestion level</w:t>
      </w:r>
      <w:r w:rsidR="00491E58">
        <w:t>,</w:t>
      </w:r>
      <w:r w:rsidRPr="00623670">
        <w:t xml:space="preserve"> </w:t>
      </w:r>
      <w:r w:rsidR="00906A18" w:rsidRPr="00623670">
        <w:t xml:space="preserve">the </w:t>
      </w:r>
      <w:r w:rsidR="00906A18">
        <w:t>transmission</w:t>
      </w:r>
      <w:r w:rsidR="00906A18" w:rsidRPr="00623670">
        <w:t xml:space="preserve"> </w:t>
      </w:r>
      <w:r w:rsidR="00E446E9">
        <w:t xml:space="preserve">of a TB with a particular priority </w:t>
      </w:r>
      <w:r w:rsidR="00906A18">
        <w:t>might not be feasible</w:t>
      </w:r>
      <w:r w:rsidR="00906A18" w:rsidRPr="00623670">
        <w:t xml:space="preserve">. </w:t>
      </w:r>
      <w:r w:rsidRPr="00623670">
        <w:t xml:space="preserve">Hence, the algorithm </w:t>
      </w:r>
      <w:r w:rsidR="00906A18">
        <w:t>for</w:t>
      </w:r>
      <w:r w:rsidRPr="00623670">
        <w:t xml:space="preserve"> congestion control should be adapted</w:t>
      </w:r>
      <w:r w:rsidR="00A012EF">
        <w:t xml:space="preserve"> </w:t>
      </w:r>
      <w:r w:rsidR="00CE501D">
        <w:t>c</w:t>
      </w:r>
      <w:r w:rsidR="000D789A">
        <w:t>onsidering the</w:t>
      </w:r>
      <w:r w:rsidRPr="00623670">
        <w:t xml:space="preserve"> QoS characteristics.</w:t>
      </w:r>
    </w:p>
    <w:p w:rsidR="00AA0CCF" w:rsidRDefault="00753171" w:rsidP="00627BF3">
      <w:pPr>
        <w:pStyle w:val="3GPPNormalText"/>
      </w:pPr>
      <w:r>
        <w:t>I</w:t>
      </w:r>
      <w:r w:rsidR="00D263FD">
        <w:t xml:space="preserve">f the priority </w:t>
      </w:r>
      <w:r w:rsidR="00E446E9">
        <w:t xml:space="preserve">attached to a TB </w:t>
      </w:r>
      <w:r w:rsidR="00D263FD">
        <w:t xml:space="preserve">indicates the highest priority, </w:t>
      </w:r>
      <w:r w:rsidR="0022215C">
        <w:t xml:space="preserve">the </w:t>
      </w:r>
      <w:r w:rsidR="00D263FD">
        <w:t xml:space="preserve">next available </w:t>
      </w:r>
      <w:r w:rsidR="00AA0CCF">
        <w:t xml:space="preserve">resource </w:t>
      </w:r>
      <w:r w:rsidR="00D263FD">
        <w:t>c</w:t>
      </w:r>
      <w:r w:rsidR="00E244B6">
        <w:t>ould</w:t>
      </w:r>
      <w:r w:rsidR="00AA603E">
        <w:t xml:space="preserve"> </w:t>
      </w:r>
      <w:r w:rsidR="00D263FD">
        <w:t>be selected</w:t>
      </w:r>
      <w:r w:rsidR="00E446E9">
        <w:t xml:space="preserve"> from the identified candidate resources</w:t>
      </w:r>
      <w:r w:rsidR="00D263FD">
        <w:t xml:space="preserve">. </w:t>
      </w:r>
      <w:r w:rsidR="00ED1EE6">
        <w:t>I</w:t>
      </w:r>
      <w:r w:rsidR="00AA603E">
        <w:t>n</w:t>
      </w:r>
      <w:r w:rsidR="00AA0CCF">
        <w:t xml:space="preserve"> the extreme case of a</w:t>
      </w:r>
      <w:r w:rsidR="00E446E9">
        <w:t xml:space="preserve"> heavily</w:t>
      </w:r>
      <w:r w:rsidR="00AA0CCF">
        <w:t xml:space="preserve"> </w:t>
      </w:r>
      <w:r w:rsidR="00E446E9">
        <w:t>congested</w:t>
      </w:r>
      <w:r w:rsidR="00AA0CCF">
        <w:t xml:space="preserve"> system, </w:t>
      </w:r>
      <w:r w:rsidR="00ED1EE6">
        <w:t xml:space="preserve">to guarantee meeting the high priority QoS requirements, </w:t>
      </w:r>
      <w:r w:rsidR="00AA0CCF">
        <w:t>no resources might be allocated for low priority transmissions.</w:t>
      </w:r>
      <w:r w:rsidR="00D263FD">
        <w:t xml:space="preserve"> </w:t>
      </w:r>
    </w:p>
    <w:p w:rsidR="008C13F4" w:rsidRDefault="008C13F4" w:rsidP="00927A10">
      <w:pPr>
        <w:pStyle w:val="3GPPNormalText"/>
      </w:pPr>
      <w:r>
        <w:t xml:space="preserve">Therefore, </w:t>
      </w:r>
      <w:r w:rsidR="00E446E9">
        <w:t>h</w:t>
      </w:r>
      <w:r w:rsidR="00AA0CCF">
        <w:t xml:space="preserve">igh priority transmissions </w:t>
      </w:r>
      <w:r w:rsidR="00E244B6">
        <w:t xml:space="preserve">would </w:t>
      </w:r>
      <w:r w:rsidR="00AA0CCF">
        <w:t xml:space="preserve">still have </w:t>
      </w:r>
      <w:r w:rsidR="00E244B6">
        <w:t>the</w:t>
      </w:r>
      <w:r w:rsidR="00AA0CCF">
        <w:t xml:space="preserve"> </w:t>
      </w:r>
      <w:r w:rsidR="00E244B6">
        <w:t>possibility</w:t>
      </w:r>
      <w:r w:rsidR="00AA0CCF">
        <w:t xml:space="preserve"> to meet the required latency and reliability</w:t>
      </w:r>
      <w:r w:rsidR="00E244B6">
        <w:t>,</w:t>
      </w:r>
      <w:r w:rsidR="00AA0CCF">
        <w:t xml:space="preserve"> even in </w:t>
      </w:r>
      <w:r w:rsidR="00CE501D">
        <w:t xml:space="preserve">a </w:t>
      </w:r>
      <w:r w:rsidR="00E446E9">
        <w:t xml:space="preserve">congested </w:t>
      </w:r>
      <w:r w:rsidR="000D789A">
        <w:t>system</w:t>
      </w:r>
      <w:r w:rsidR="00E446E9">
        <w:t>.</w:t>
      </w:r>
      <w:r w:rsidR="00AA0CCF">
        <w:t xml:space="preserve"> In addition, </w:t>
      </w:r>
      <w:r>
        <w:t xml:space="preserve">the </w:t>
      </w:r>
      <w:r w:rsidR="00AA0CCF">
        <w:t>load</w:t>
      </w:r>
      <w:r w:rsidR="00E446E9">
        <w:t xml:space="preserve"> of the system</w:t>
      </w:r>
      <w:r>
        <w:t xml:space="preserve"> is controlled by prioritizing different UEs </w:t>
      </w:r>
      <w:r w:rsidR="002E7609">
        <w:t xml:space="preserve">       </w:t>
      </w:r>
      <w:r>
        <w:t>(re-)transmission</w:t>
      </w:r>
      <w:r w:rsidR="00E446E9">
        <w:t>s</w:t>
      </w:r>
      <w:r>
        <w:t xml:space="preserve"> considering the </w:t>
      </w:r>
      <w:r w:rsidR="008A7B8E">
        <w:t>priority indication</w:t>
      </w:r>
      <w:r>
        <w:t xml:space="preserve">. </w:t>
      </w:r>
    </w:p>
    <w:p w:rsidR="00432CB3" w:rsidRPr="004C2BCB" w:rsidRDefault="00E446E9" w:rsidP="00EE3C13">
      <w:pPr>
        <w:pStyle w:val="TDocProposal"/>
        <w:spacing w:line="240" w:lineRule="auto"/>
      </w:pPr>
      <w:bookmarkStart w:id="7" w:name="_Toc24012896"/>
      <w:bookmarkStart w:id="8" w:name="_Toc24043236"/>
      <w:bookmarkEnd w:id="7"/>
      <w:r>
        <w:t xml:space="preserve">In highly congested scenarios, </w:t>
      </w:r>
      <w:r w:rsidR="00432CB3">
        <w:t xml:space="preserve">consider the priority indication </w:t>
      </w:r>
      <w:r>
        <w:t xml:space="preserve">of transmissions in order to cater to </w:t>
      </w:r>
      <w:r w:rsidR="00432CB3">
        <w:t>high priority transmissions only.</w:t>
      </w:r>
      <w:bookmarkEnd w:id="8"/>
    </w:p>
    <w:p w:rsidR="008E4EE2" w:rsidRPr="008E4EE2" w:rsidRDefault="008E4EE2" w:rsidP="00EE3C13">
      <w:pPr>
        <w:spacing w:after="120"/>
        <w:rPr>
          <w:lang w:val="en-US" w:eastAsia="ja-JP"/>
        </w:rPr>
      </w:pPr>
    </w:p>
    <w:p w:rsidR="00052727" w:rsidRPr="0091094C" w:rsidRDefault="002F718A" w:rsidP="00073495">
      <w:pPr>
        <w:pStyle w:val="berschrift1"/>
        <w:numPr>
          <w:ilvl w:val="0"/>
          <w:numId w:val="7"/>
        </w:numPr>
        <w:rPr>
          <w:snapToGrid w:val="0"/>
          <w:lang w:val="en-US"/>
        </w:rPr>
      </w:pPr>
      <w:bookmarkStart w:id="9" w:name="_Toc21362375"/>
      <w:bookmarkStart w:id="10" w:name="_Toc21362213"/>
      <w:bookmarkStart w:id="11" w:name="_Toc21362377"/>
      <w:bookmarkStart w:id="12" w:name="_Toc21362214"/>
      <w:bookmarkStart w:id="13" w:name="_Toc21362378"/>
      <w:bookmarkStart w:id="14" w:name="_Toc21362216"/>
      <w:bookmarkStart w:id="15" w:name="_Toc21362380"/>
      <w:bookmarkStart w:id="16" w:name="_Toc21362481"/>
      <w:bookmarkStart w:id="17" w:name="_Toc21362217"/>
      <w:bookmarkStart w:id="18" w:name="_Toc21362381"/>
      <w:bookmarkStart w:id="19" w:name="_Toc21362482"/>
      <w:bookmarkStart w:id="20" w:name="_Toc6999909"/>
      <w:bookmarkStart w:id="21" w:name="_Toc7003377"/>
      <w:bookmarkStart w:id="22" w:name="_Toc6999910"/>
      <w:bookmarkStart w:id="23" w:name="_Toc7003378"/>
      <w:bookmarkStart w:id="24" w:name="_Toc7003407"/>
      <w:bookmarkStart w:id="25" w:name="_Toc7003411"/>
      <w:bookmarkStart w:id="26" w:name="_Toc6999911"/>
      <w:bookmarkStart w:id="27" w:name="_Toc700341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snapToGrid w:val="0"/>
          <w:lang w:val="en-US"/>
        </w:rPr>
        <w:br w:type="page"/>
      </w:r>
      <w:r w:rsidR="00052727" w:rsidRPr="0091094C">
        <w:rPr>
          <w:snapToGrid w:val="0"/>
          <w:lang w:val="en-US"/>
        </w:rPr>
        <w:lastRenderedPageBreak/>
        <w:t>Conclusions</w:t>
      </w:r>
    </w:p>
    <w:p w:rsidR="00E446E9" w:rsidRPr="0091094C" w:rsidRDefault="00052727" w:rsidP="0086330E">
      <w:pPr>
        <w:pStyle w:val="3GPPNormalText"/>
        <w:rPr>
          <w:lang w:eastAsia="de-DE"/>
        </w:rPr>
      </w:pPr>
      <w:r w:rsidRPr="0091094C">
        <w:rPr>
          <w:lang w:eastAsia="de-DE"/>
        </w:rPr>
        <w:t>In this contribution the following proposals have been made:</w:t>
      </w:r>
    </w:p>
    <w:p w:rsidR="002F718A" w:rsidRPr="000863D3" w:rsidRDefault="00AE10AE" w:rsidP="002E7609">
      <w:pPr>
        <w:pStyle w:val="Verzeichnis1"/>
        <w:tabs>
          <w:tab w:val="left" w:pos="1418"/>
        </w:tabs>
        <w:ind w:left="0" w:firstLine="0"/>
        <w:rPr>
          <w:rFonts w:ascii="Calibri" w:eastAsia="Times New Roman" w:hAnsi="Calibri"/>
          <w:b/>
          <w:szCs w:val="22"/>
          <w:lang w:val="de-DE" w:eastAsia="de-DE"/>
        </w:rPr>
      </w:pPr>
      <w:r w:rsidRPr="00EE3C13">
        <w:rPr>
          <w:b/>
        </w:rPr>
        <w:fldChar w:fldCharType="begin"/>
      </w:r>
      <w:r w:rsidRPr="00EE3C13">
        <w:rPr>
          <w:b/>
          <w:szCs w:val="24"/>
        </w:rPr>
        <w:instrText xml:space="preserve"> TOC \n \h \z \t "TDoc Proposal;1" </w:instrText>
      </w:r>
      <w:r w:rsidRPr="00EE3C13">
        <w:rPr>
          <w:b/>
        </w:rPr>
        <w:fldChar w:fldCharType="separate"/>
      </w:r>
      <w:hyperlink w:anchor="_Toc24043234" w:history="1">
        <w:r w:rsidR="002F718A" w:rsidRPr="002E7609">
          <w:rPr>
            <w:rStyle w:val="Hyperlink"/>
            <w:b/>
          </w:rPr>
          <w:t>Proposal 1:</w:t>
        </w:r>
        <w:r w:rsidR="00067959">
          <w:rPr>
            <w:rFonts w:ascii="Calibri" w:eastAsia="Times New Roman" w:hAnsi="Calibri"/>
            <w:b/>
            <w:szCs w:val="22"/>
            <w:lang w:val="de-DE" w:eastAsia="de-DE"/>
          </w:rPr>
          <w:t xml:space="preserve"> </w:t>
        </w:r>
        <w:r w:rsidR="002F718A" w:rsidRPr="002E7609">
          <w:rPr>
            <w:rStyle w:val="Hyperlink"/>
            <w:b/>
          </w:rPr>
          <w:t>Selection of specific resource pool(s) based on its CBR and the priority indication of a given TB should be supported.</w:t>
        </w:r>
      </w:hyperlink>
    </w:p>
    <w:p w:rsidR="002F718A" w:rsidRPr="000863D3" w:rsidRDefault="002F718A" w:rsidP="002E7609">
      <w:pPr>
        <w:pStyle w:val="Verzeichnis1"/>
        <w:tabs>
          <w:tab w:val="left" w:pos="1418"/>
        </w:tabs>
        <w:ind w:left="0" w:firstLine="0"/>
        <w:rPr>
          <w:rFonts w:ascii="Calibri" w:eastAsia="Times New Roman" w:hAnsi="Calibri"/>
          <w:b/>
          <w:szCs w:val="22"/>
          <w:lang w:val="de-DE" w:eastAsia="de-DE"/>
        </w:rPr>
      </w:pPr>
      <w:hyperlink w:anchor="_Toc24043235" w:history="1">
        <w:r w:rsidRPr="002E7609">
          <w:rPr>
            <w:rStyle w:val="Hyperlink"/>
            <w:b/>
          </w:rPr>
          <w:t>Proposal 2:</w:t>
        </w:r>
        <w:r w:rsidR="00067959">
          <w:rPr>
            <w:rFonts w:ascii="Calibri" w:eastAsia="Times New Roman" w:hAnsi="Calibri"/>
            <w:b/>
            <w:szCs w:val="22"/>
            <w:lang w:val="de-DE" w:eastAsia="de-DE"/>
          </w:rPr>
          <w:t xml:space="preserve"> </w:t>
        </w:r>
        <w:r w:rsidRPr="002E7609">
          <w:rPr>
            <w:rStyle w:val="Hyperlink"/>
            <w:b/>
          </w:rPr>
          <w:t>In NR V2X, in congested traffic scenarios in Mode 2, the selection of resources from identified candidate resources should be randomized considering the priority indication in the SCI to avoid resource collisions among the nearby UEs having similar sensing results.</w:t>
        </w:r>
      </w:hyperlink>
    </w:p>
    <w:p w:rsidR="002F718A" w:rsidRPr="000863D3" w:rsidRDefault="002F718A" w:rsidP="002E7609">
      <w:pPr>
        <w:pStyle w:val="Verzeichnis1"/>
        <w:tabs>
          <w:tab w:val="left" w:pos="1418"/>
        </w:tabs>
        <w:ind w:left="0" w:firstLine="0"/>
        <w:rPr>
          <w:rFonts w:ascii="Calibri" w:eastAsia="Times New Roman" w:hAnsi="Calibri"/>
          <w:szCs w:val="22"/>
          <w:lang w:val="de-DE" w:eastAsia="de-DE"/>
        </w:rPr>
      </w:pPr>
      <w:r w:rsidRPr="002E7609">
        <w:rPr>
          <w:rStyle w:val="Hyperlink"/>
          <w:b/>
        </w:rPr>
        <w:fldChar w:fldCharType="begin"/>
      </w:r>
      <w:r w:rsidRPr="002E7609">
        <w:rPr>
          <w:rStyle w:val="Hyperlink"/>
          <w:b/>
        </w:rPr>
        <w:instrText xml:space="preserve"> </w:instrText>
      </w:r>
      <w:r w:rsidRPr="002E7609">
        <w:rPr>
          <w:b/>
        </w:rPr>
        <w:instrText>HYPERLINK \l "_Toc24043236"</w:instrText>
      </w:r>
      <w:r w:rsidRPr="002E7609">
        <w:rPr>
          <w:rStyle w:val="Hyperlink"/>
          <w:b/>
        </w:rPr>
        <w:instrText xml:space="preserve"> </w:instrText>
      </w:r>
      <w:r w:rsidRPr="002E7609">
        <w:rPr>
          <w:rStyle w:val="Hyperlink"/>
          <w:b/>
        </w:rPr>
      </w:r>
      <w:r w:rsidRPr="002E7609">
        <w:rPr>
          <w:rStyle w:val="Hyperlink"/>
          <w:b/>
        </w:rPr>
        <w:fldChar w:fldCharType="separate"/>
      </w:r>
      <w:r w:rsidRPr="002E7609">
        <w:rPr>
          <w:rStyle w:val="Hyperlink"/>
          <w:b/>
        </w:rPr>
        <w:t>Proposal 3:</w:t>
      </w:r>
      <w:r w:rsidR="00067959">
        <w:rPr>
          <w:rFonts w:ascii="Calibri" w:eastAsia="Times New Roman" w:hAnsi="Calibri"/>
          <w:b/>
          <w:szCs w:val="22"/>
          <w:lang w:val="de-DE" w:eastAsia="de-DE"/>
        </w:rPr>
        <w:t xml:space="preserve"> </w:t>
      </w:r>
      <w:bookmarkStart w:id="28" w:name="_GoBack"/>
      <w:bookmarkEnd w:id="28"/>
      <w:r w:rsidRPr="002E7609">
        <w:rPr>
          <w:rStyle w:val="Hyperlink"/>
          <w:b/>
        </w:rPr>
        <w:t>In highly congested scenarios, consider the priority indication of transmissions in order to cater to high priority transmissions only.</w:t>
      </w:r>
      <w:r w:rsidRPr="002E7609">
        <w:rPr>
          <w:rStyle w:val="Hyperlink"/>
          <w:b/>
        </w:rPr>
        <w:fldChar w:fldCharType="end"/>
      </w:r>
    </w:p>
    <w:p w:rsidR="00052727" w:rsidRPr="0091094C" w:rsidRDefault="00AE10AE" w:rsidP="00073495">
      <w:pPr>
        <w:pStyle w:val="berschrift1"/>
        <w:numPr>
          <w:ilvl w:val="0"/>
          <w:numId w:val="7"/>
        </w:numPr>
        <w:rPr>
          <w:snapToGrid w:val="0"/>
          <w:lang w:val="en-US"/>
        </w:rPr>
      </w:pPr>
      <w:r w:rsidRPr="00EE3C13">
        <w:rPr>
          <w:rFonts w:ascii="Times New Roman" w:hAnsi="Times New Roman"/>
          <w:b/>
          <w:noProof/>
          <w:lang w:val="en-US"/>
        </w:rPr>
        <w:fldChar w:fldCharType="end"/>
      </w:r>
      <w:r w:rsidR="00DA361D" w:rsidRPr="00507740" w:rsidDel="00DA361D">
        <w:rPr>
          <w:rStyle w:val="3GPPNormalTextChar"/>
          <w:szCs w:val="20"/>
        </w:rPr>
        <w:t xml:space="preserve"> </w:t>
      </w:r>
      <w:bookmarkStart w:id="29" w:name="_Toc21338854"/>
      <w:bookmarkStart w:id="30" w:name="_Toc21338955"/>
      <w:bookmarkEnd w:id="29"/>
      <w:bookmarkEnd w:id="30"/>
      <w:r w:rsidR="00052727" w:rsidRPr="0010678B">
        <w:rPr>
          <w:snapToGrid w:val="0"/>
          <w:lang w:val="en-US"/>
        </w:rPr>
        <w:t>References</w:t>
      </w:r>
    </w:p>
    <w:p w:rsidR="00BB022C" w:rsidRPr="00C51CB7" w:rsidRDefault="00BB022C" w:rsidP="00073495">
      <w:pPr>
        <w:widowControl w:val="0"/>
        <w:numPr>
          <w:ilvl w:val="0"/>
          <w:numId w:val="4"/>
        </w:numPr>
        <w:spacing w:after="120"/>
        <w:jc w:val="both"/>
        <w:rPr>
          <w:rFonts w:ascii="Times New Roman" w:hAnsi="Times New Roman" w:cs="Times New Roman"/>
          <w:iCs/>
          <w:lang w:val="en-US"/>
        </w:rPr>
      </w:pPr>
      <w:bookmarkStart w:id="31" w:name="_Ref494465620"/>
      <w:bookmarkStart w:id="32" w:name="_Ref527624780"/>
      <w:r w:rsidRPr="00C51CB7">
        <w:rPr>
          <w:rFonts w:ascii="Times New Roman" w:hAnsi="Times New Roman" w:cs="Times New Roman"/>
          <w:lang w:val="en-US"/>
        </w:rPr>
        <w:t>RP-</w:t>
      </w:r>
      <w:r w:rsidR="00777EA9" w:rsidRPr="00C51CB7">
        <w:rPr>
          <w:rFonts w:ascii="Times New Roman" w:hAnsi="Times New Roman" w:cs="Times New Roman"/>
          <w:lang w:val="en-US"/>
        </w:rPr>
        <w:t>190984</w:t>
      </w:r>
      <w:r w:rsidRPr="00C51CB7">
        <w:rPr>
          <w:rFonts w:ascii="Times New Roman" w:hAnsi="Times New Roman" w:cs="Times New Roman"/>
          <w:lang w:val="en-US"/>
        </w:rPr>
        <w:t>, “</w:t>
      </w:r>
      <w:r w:rsidR="00777EA9" w:rsidRPr="00C51CB7">
        <w:rPr>
          <w:rFonts w:ascii="Times New Roman" w:hAnsi="Times New Roman" w:cs="Times New Roman"/>
          <w:lang w:val="en-US"/>
        </w:rPr>
        <w:t xml:space="preserve">Revised </w:t>
      </w:r>
      <w:r w:rsidRPr="00C51CB7">
        <w:rPr>
          <w:rFonts w:ascii="Times New Roman" w:hAnsi="Times New Roman" w:cs="Times New Roman"/>
          <w:lang w:val="en-US"/>
        </w:rPr>
        <w:t>WID on 5G V2X with NR sidelink”, LG Electronics, Huawei, 3GPP RAN#</w:t>
      </w:r>
      <w:r w:rsidR="00777EA9" w:rsidRPr="00C51CB7">
        <w:rPr>
          <w:rFonts w:ascii="Times New Roman" w:hAnsi="Times New Roman" w:cs="Times New Roman"/>
          <w:lang w:val="en-US"/>
        </w:rPr>
        <w:t>84</w:t>
      </w:r>
      <w:r w:rsidRPr="00C51CB7">
        <w:rPr>
          <w:rFonts w:ascii="Times New Roman" w:hAnsi="Times New Roman" w:cs="Times New Roman"/>
          <w:lang w:val="en-US"/>
        </w:rPr>
        <w:t xml:space="preserve">, </w:t>
      </w:r>
      <w:r w:rsidR="00777EA9" w:rsidRPr="00C51CB7">
        <w:rPr>
          <w:rFonts w:ascii="Times New Roman" w:hAnsi="Times New Roman" w:cs="Times New Roman"/>
          <w:lang w:val="en-US"/>
        </w:rPr>
        <w:t xml:space="preserve">June </w:t>
      </w:r>
      <w:r w:rsidRPr="00C51CB7">
        <w:rPr>
          <w:rFonts w:ascii="Times New Roman" w:hAnsi="Times New Roman" w:cs="Times New Roman"/>
          <w:lang w:val="en-US"/>
        </w:rPr>
        <w:t>2019</w:t>
      </w:r>
      <w:r w:rsidR="001A7723" w:rsidRPr="00C51CB7">
        <w:rPr>
          <w:rFonts w:ascii="Times New Roman" w:hAnsi="Times New Roman" w:cs="Times New Roman"/>
          <w:lang w:val="en-US"/>
        </w:rPr>
        <w:t>.</w:t>
      </w:r>
    </w:p>
    <w:p w:rsidR="007314E8" w:rsidRPr="00C51CB7" w:rsidRDefault="0091094C" w:rsidP="00073495">
      <w:pPr>
        <w:widowControl w:val="0"/>
        <w:numPr>
          <w:ilvl w:val="0"/>
          <w:numId w:val="4"/>
        </w:numPr>
        <w:spacing w:after="120"/>
        <w:jc w:val="both"/>
        <w:rPr>
          <w:rFonts w:ascii="Times New Roman" w:hAnsi="Times New Roman" w:cs="Times New Roman"/>
          <w:iCs/>
          <w:lang w:val="en-US"/>
        </w:rPr>
      </w:pPr>
      <w:r w:rsidRPr="00C51CB7">
        <w:rPr>
          <w:rFonts w:ascii="Times New Roman" w:hAnsi="Times New Roman" w:cs="Times New Roman"/>
          <w:iCs/>
          <w:lang w:val="en-US"/>
        </w:rPr>
        <w:t xml:space="preserve">RAN1 </w:t>
      </w:r>
      <w:r w:rsidR="007314E8" w:rsidRPr="00C51CB7">
        <w:rPr>
          <w:rFonts w:ascii="Times New Roman" w:hAnsi="Times New Roman" w:cs="Times New Roman"/>
          <w:iCs/>
          <w:lang w:val="en-US"/>
        </w:rPr>
        <w:t>Chairman’s Notes, TSG RAN WG1 #</w:t>
      </w:r>
      <w:r w:rsidRPr="00C51CB7">
        <w:rPr>
          <w:rFonts w:ascii="Times New Roman" w:hAnsi="Times New Roman" w:cs="Times New Roman"/>
          <w:iCs/>
          <w:lang w:val="en-US"/>
        </w:rPr>
        <w:t>98</w:t>
      </w:r>
      <w:r w:rsidR="004650F2" w:rsidRPr="00C51CB7">
        <w:rPr>
          <w:rFonts w:ascii="Times New Roman" w:hAnsi="Times New Roman" w:cs="Times New Roman"/>
          <w:iCs/>
          <w:lang w:val="en-US"/>
        </w:rPr>
        <w:t>bis</w:t>
      </w:r>
      <w:r w:rsidR="007314E8" w:rsidRPr="00C51CB7">
        <w:rPr>
          <w:rFonts w:ascii="Times New Roman" w:hAnsi="Times New Roman" w:cs="Times New Roman"/>
          <w:iCs/>
          <w:lang w:val="en-US"/>
        </w:rPr>
        <w:t xml:space="preserve">, </w:t>
      </w:r>
      <w:r w:rsidR="004650F2" w:rsidRPr="00C51CB7">
        <w:rPr>
          <w:rFonts w:ascii="Times New Roman" w:hAnsi="Times New Roman" w:cs="Times New Roman"/>
          <w:iCs/>
          <w:lang w:val="en-US"/>
        </w:rPr>
        <w:t>October</w:t>
      </w:r>
      <w:r w:rsidRPr="00C51CB7">
        <w:rPr>
          <w:rFonts w:ascii="Times New Roman" w:hAnsi="Times New Roman" w:cs="Times New Roman"/>
          <w:iCs/>
          <w:lang w:val="en-US"/>
        </w:rPr>
        <w:t xml:space="preserve"> </w:t>
      </w:r>
      <w:r w:rsidR="007314E8" w:rsidRPr="00C51CB7">
        <w:rPr>
          <w:rFonts w:ascii="Times New Roman" w:hAnsi="Times New Roman" w:cs="Times New Roman"/>
          <w:iCs/>
          <w:lang w:val="en-US"/>
        </w:rPr>
        <w:t>2019.</w:t>
      </w:r>
    </w:p>
    <w:p w:rsidR="004650F2" w:rsidRPr="00C51CB7" w:rsidRDefault="004650F2" w:rsidP="00073495">
      <w:pPr>
        <w:widowControl w:val="0"/>
        <w:numPr>
          <w:ilvl w:val="0"/>
          <w:numId w:val="4"/>
        </w:numPr>
        <w:spacing w:after="120"/>
        <w:jc w:val="both"/>
        <w:rPr>
          <w:rFonts w:ascii="Times New Roman" w:eastAsia="Batang" w:hAnsi="Times New Roman" w:cs="Times New Roman"/>
          <w:lang w:val="en-US" w:eastAsia="de-DE"/>
        </w:rPr>
      </w:pPr>
      <w:r w:rsidRPr="00C51CB7">
        <w:rPr>
          <w:rFonts w:ascii="Times New Roman" w:eastAsia="Batang" w:hAnsi="Times New Roman" w:cs="Times New Roman"/>
          <w:lang w:val="en-US" w:eastAsia="de-DE"/>
        </w:rPr>
        <w:t xml:space="preserve">R1-1911709, “Summary#3 of AI 7.2.4.6, QoS Management”, Nokia, 3GPP RAN1#98bis, October 2019. </w:t>
      </w:r>
    </w:p>
    <w:p w:rsidR="00671391" w:rsidRPr="00C51CB7" w:rsidRDefault="00671391" w:rsidP="00073495">
      <w:pPr>
        <w:widowControl w:val="0"/>
        <w:numPr>
          <w:ilvl w:val="0"/>
          <w:numId w:val="4"/>
        </w:numPr>
        <w:spacing w:after="120"/>
        <w:jc w:val="both"/>
        <w:rPr>
          <w:rFonts w:ascii="Times New Roman" w:eastAsia="Batang" w:hAnsi="Times New Roman" w:cs="Times New Roman"/>
          <w:lang w:val="en-US" w:eastAsia="de-DE"/>
        </w:rPr>
      </w:pPr>
      <w:r w:rsidRPr="00C51CB7">
        <w:rPr>
          <w:rFonts w:ascii="Times New Roman" w:eastAsia="Batang" w:hAnsi="Times New Roman" w:cs="Times New Roman"/>
          <w:lang w:val="en-US" w:eastAsia="de-DE"/>
        </w:rPr>
        <w:t>RP-</w:t>
      </w:r>
      <w:r w:rsidR="00900AE0" w:rsidRPr="00C51CB7">
        <w:rPr>
          <w:rFonts w:ascii="Times New Roman" w:eastAsia="Batang" w:hAnsi="Times New Roman" w:cs="Times New Roman"/>
          <w:lang w:val="en-US" w:eastAsia="de-DE"/>
        </w:rPr>
        <w:t>191722</w:t>
      </w:r>
      <w:r w:rsidRPr="00C51CB7">
        <w:rPr>
          <w:rFonts w:ascii="Times New Roman" w:eastAsia="Batang" w:hAnsi="Times New Roman" w:cs="Times New Roman"/>
          <w:lang w:val="en-US" w:eastAsia="de-DE"/>
        </w:rPr>
        <w:t>, “Status Report to TSG”, LG Elect</w:t>
      </w:r>
      <w:r w:rsidR="00B2240C" w:rsidRPr="00C51CB7">
        <w:rPr>
          <w:rFonts w:ascii="Times New Roman" w:eastAsia="Batang" w:hAnsi="Times New Roman" w:cs="Times New Roman"/>
          <w:lang w:val="en-US" w:eastAsia="de-DE"/>
        </w:rPr>
        <w:t>r</w:t>
      </w:r>
      <w:r w:rsidRPr="00C51CB7">
        <w:rPr>
          <w:rFonts w:ascii="Times New Roman" w:eastAsia="Batang" w:hAnsi="Times New Roman" w:cs="Times New Roman"/>
          <w:lang w:val="en-US" w:eastAsia="de-DE"/>
        </w:rPr>
        <w:t>onics, 3GPP RAN#8</w:t>
      </w:r>
      <w:r w:rsidR="00900AE0" w:rsidRPr="00C51CB7">
        <w:rPr>
          <w:rFonts w:ascii="Times New Roman" w:eastAsia="Batang" w:hAnsi="Times New Roman" w:cs="Times New Roman"/>
          <w:lang w:val="en-US" w:eastAsia="de-DE"/>
        </w:rPr>
        <w:t>5</w:t>
      </w:r>
      <w:r w:rsidRPr="00C51CB7">
        <w:rPr>
          <w:rFonts w:ascii="Times New Roman" w:eastAsia="Batang" w:hAnsi="Times New Roman" w:cs="Times New Roman"/>
          <w:lang w:val="en-US" w:eastAsia="de-DE"/>
        </w:rPr>
        <w:t xml:space="preserve">, </w:t>
      </w:r>
      <w:r w:rsidR="00900AE0" w:rsidRPr="00C51CB7">
        <w:rPr>
          <w:rFonts w:ascii="Times New Roman" w:eastAsia="Batang" w:hAnsi="Times New Roman" w:cs="Times New Roman"/>
          <w:lang w:val="en-US" w:eastAsia="de-DE"/>
        </w:rPr>
        <w:t>September</w:t>
      </w:r>
      <w:r w:rsidRPr="00C51CB7">
        <w:rPr>
          <w:rFonts w:ascii="Times New Roman" w:eastAsia="Batang" w:hAnsi="Times New Roman" w:cs="Times New Roman"/>
          <w:lang w:val="en-US" w:eastAsia="de-DE"/>
        </w:rPr>
        <w:t xml:space="preserve"> 2019.</w:t>
      </w:r>
    </w:p>
    <w:p w:rsidR="00D46D28" w:rsidRPr="00C51CB7" w:rsidRDefault="003C060B" w:rsidP="00073495">
      <w:pPr>
        <w:widowControl w:val="0"/>
        <w:numPr>
          <w:ilvl w:val="0"/>
          <w:numId w:val="4"/>
        </w:numPr>
        <w:spacing w:after="120"/>
        <w:jc w:val="both"/>
        <w:rPr>
          <w:rFonts w:ascii="Times New Roman" w:hAnsi="Times New Roman" w:cs="Times New Roman"/>
          <w:lang w:val="en-US"/>
        </w:rPr>
      </w:pPr>
      <w:r w:rsidRPr="00C51CB7">
        <w:rPr>
          <w:rFonts w:ascii="Times New Roman" w:hAnsi="Times New Roman" w:cs="Times New Roman"/>
          <w:lang w:val="en-US"/>
        </w:rPr>
        <w:t>3GPP TS 23.287, “Architecture enhancements for 5G System (5GS) to support Vehicle-to-Everything (V2X) services”, Release 16, V</w:t>
      </w:r>
      <w:r w:rsidR="0020721F" w:rsidRPr="00C51CB7">
        <w:rPr>
          <w:rFonts w:ascii="Times New Roman" w:hAnsi="Times New Roman" w:cs="Times New Roman"/>
          <w:lang w:val="en-US"/>
        </w:rPr>
        <w:t>16.0.0.</w:t>
      </w:r>
      <w:proofErr w:type="gramStart"/>
      <w:r w:rsidRPr="00C51CB7">
        <w:rPr>
          <w:rFonts w:ascii="Times New Roman" w:hAnsi="Times New Roman" w:cs="Times New Roman"/>
          <w:lang w:val="en-US"/>
        </w:rPr>
        <w:t>,</w:t>
      </w:r>
      <w:r w:rsidR="0020721F" w:rsidRPr="00C51CB7">
        <w:rPr>
          <w:rFonts w:ascii="Times New Roman" w:hAnsi="Times New Roman" w:cs="Times New Roman"/>
          <w:lang w:val="en-US"/>
        </w:rPr>
        <w:t>.</w:t>
      </w:r>
      <w:proofErr w:type="gramEnd"/>
      <w:r w:rsidR="0020721F" w:rsidRPr="00C51CB7">
        <w:rPr>
          <w:rFonts w:ascii="Times New Roman" w:hAnsi="Times New Roman" w:cs="Times New Roman"/>
          <w:lang w:val="en-US"/>
        </w:rPr>
        <w:t xml:space="preserve">September </w:t>
      </w:r>
      <w:r w:rsidRPr="00C51CB7">
        <w:rPr>
          <w:rFonts w:ascii="Times New Roman" w:hAnsi="Times New Roman" w:cs="Times New Roman"/>
          <w:lang w:val="en-US"/>
        </w:rPr>
        <w:t>2019.</w:t>
      </w:r>
      <w:bookmarkEnd w:id="31"/>
      <w:bookmarkEnd w:id="32"/>
    </w:p>
    <w:p w:rsidR="00D46D28" w:rsidRPr="00C51CB7" w:rsidRDefault="00D46D28" w:rsidP="00073495">
      <w:pPr>
        <w:widowControl w:val="0"/>
        <w:numPr>
          <w:ilvl w:val="0"/>
          <w:numId w:val="4"/>
        </w:numPr>
        <w:spacing w:after="120"/>
        <w:jc w:val="both"/>
        <w:rPr>
          <w:rFonts w:ascii="Times New Roman" w:hAnsi="Times New Roman" w:cs="Times New Roman"/>
          <w:lang w:val="en-US"/>
        </w:rPr>
      </w:pPr>
      <w:r w:rsidRPr="00C51CB7">
        <w:rPr>
          <w:rFonts w:ascii="Times New Roman" w:hAnsi="Times New Roman" w:cs="Times New Roman"/>
          <w:lang w:val="en-US"/>
        </w:rPr>
        <w:t>R1-1905622, “Summary of AI 7.2.4.6, QoS Management”, RAN1#96bis, April 2019.</w:t>
      </w:r>
    </w:p>
    <w:sectPr w:rsidR="00D46D28" w:rsidRPr="00C51CB7" w:rsidSect="00D34639">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494" w:rsidRDefault="00237494">
      <w:r>
        <w:separator/>
      </w:r>
    </w:p>
  </w:endnote>
  <w:endnote w:type="continuationSeparator" w:id="0">
    <w:p w:rsidR="00237494" w:rsidRDefault="00237494">
      <w:r>
        <w:continuationSeparator/>
      </w:r>
    </w:p>
  </w:endnote>
  <w:endnote w:type="continuationNotice" w:id="1">
    <w:p w:rsidR="00237494" w:rsidRDefault="002374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AF0" w:rsidRPr="00270202" w:rsidRDefault="007F6AF0" w:rsidP="00450D3B">
    <w:pPr>
      <w:pStyle w:val="table"/>
      <w:ind w:right="360"/>
      <w:rPr>
        <w:b/>
        <w:i/>
        <w:sz w:val="1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9A6" w:rsidRDefault="00EF69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494" w:rsidRDefault="00237494">
      <w:r>
        <w:separator/>
      </w:r>
    </w:p>
  </w:footnote>
  <w:footnote w:type="continuationSeparator" w:id="0">
    <w:p w:rsidR="00237494" w:rsidRDefault="00237494">
      <w:r>
        <w:continuationSeparator/>
      </w:r>
    </w:p>
  </w:footnote>
  <w:footnote w:type="continuationNotice" w:id="1">
    <w:p w:rsidR="00237494" w:rsidRDefault="0023749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9A6" w:rsidRDefault="00EF69A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9A6" w:rsidRDefault="00EF69A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9A6" w:rsidRDefault="00EF69A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5234325"/>
    <w:multiLevelType w:val="hybridMultilevel"/>
    <w:tmpl w:val="9D1007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964790"/>
    <w:multiLevelType w:val="hybridMultilevel"/>
    <w:tmpl w:val="9B664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FD0204"/>
    <w:multiLevelType w:val="hybridMultilevel"/>
    <w:tmpl w:val="19762D7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D30B4E"/>
    <w:multiLevelType w:val="hybridMultilevel"/>
    <w:tmpl w:val="D1DA279E"/>
    <w:lvl w:ilvl="0" w:tplc="6248BE30">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2E21DC7"/>
    <w:multiLevelType w:val="multilevel"/>
    <w:tmpl w:val="24868356"/>
    <w:lvl w:ilvl="0">
      <w:start w:val="1"/>
      <w:numFmt w:val="decimal"/>
      <w:lvlText w:val="%1."/>
      <w:lvlJc w:val="left"/>
      <w:pPr>
        <w:ind w:left="360" w:hanging="360"/>
      </w:pPr>
    </w:lvl>
    <w:lvl w:ilvl="1">
      <w:start w:val="1"/>
      <w:numFmt w:val="decimal"/>
      <w:pStyle w:val="berschrift2"/>
      <w:lvlText w:val="%1.%2."/>
      <w:lvlJc w:val="left"/>
      <w:pPr>
        <w:ind w:left="792" w:hanging="432"/>
      </w:pPr>
    </w:lvl>
    <w:lvl w:ilvl="2">
      <w:start w:val="1"/>
      <w:numFmt w:val="decimal"/>
      <w:pStyle w:val="berschrift3"/>
      <w:lvlText w:val="%1.%2.%3."/>
      <w:lvlJc w:val="left"/>
      <w:pPr>
        <w:ind w:left="1224" w:hanging="504"/>
      </w:pPr>
    </w:lvl>
    <w:lvl w:ilvl="3">
      <w:start w:val="1"/>
      <w:numFmt w:val="decimal"/>
      <w:pStyle w:val="berschrift4"/>
      <w:lvlText w:val="%1.%2.%3.%4."/>
      <w:lvlJc w:val="left"/>
      <w:pPr>
        <w:ind w:left="1728" w:hanging="648"/>
      </w:pPr>
    </w:lvl>
    <w:lvl w:ilvl="4">
      <w:start w:val="1"/>
      <w:numFmt w:val="decimal"/>
      <w:pStyle w:val="berschrift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0DA7D75"/>
    <w:multiLevelType w:val="hybridMultilevel"/>
    <w:tmpl w:val="B2C6D0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63D51EB5"/>
    <w:multiLevelType w:val="hybridMultilevel"/>
    <w:tmpl w:val="5CCEC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45B25"/>
    <w:multiLevelType w:val="hybridMultilevel"/>
    <w:tmpl w:val="D7E6237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F1D61F0"/>
    <w:multiLevelType w:val="hybridMultilevel"/>
    <w:tmpl w:val="ADC884C0"/>
    <w:lvl w:ilvl="0" w:tplc="3C04BE1A">
      <w:start w:val="1"/>
      <w:numFmt w:val="decimal"/>
      <w:pStyle w:val="TDocProposal"/>
      <w:lvlText w:val="Proposal %1:"/>
      <w:lvlJc w:val="left"/>
      <w:pPr>
        <w:ind w:left="8441"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5"/>
  </w:num>
  <w:num w:numId="2">
    <w:abstractNumId w:va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15"/>
  </w:num>
  <w:num w:numId="7">
    <w:abstractNumId w:val="11"/>
  </w:num>
  <w:num w:numId="8">
    <w:abstractNumId w:val="17"/>
  </w:num>
  <w:num w:numId="9">
    <w:abstractNumId w:val="2"/>
  </w:num>
  <w:num w:numId="10">
    <w:abstractNumId w:val="7"/>
  </w:num>
  <w:num w:numId="11">
    <w:abstractNumId w:val="18"/>
  </w:num>
  <w:num w:numId="12">
    <w:abstractNumId w:val="13"/>
  </w:num>
  <w:num w:numId="13">
    <w:abstractNumId w:val="1"/>
  </w:num>
  <w:num w:numId="14">
    <w:abstractNumId w:val="6"/>
  </w:num>
  <w:num w:numId="15">
    <w:abstractNumId w:val="12"/>
  </w:num>
  <w:num w:numId="16">
    <w:abstractNumId w:val="14"/>
  </w:num>
  <w:num w:numId="17">
    <w:abstractNumId w:val="9"/>
  </w:num>
  <w:num w:numId="1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de-DE"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368"/>
    <w:rsid w:val="00024736"/>
    <w:rsid w:val="00024E37"/>
    <w:rsid w:val="00024E57"/>
    <w:rsid w:val="0002506A"/>
    <w:rsid w:val="000250D5"/>
    <w:rsid w:val="00025142"/>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408"/>
    <w:rsid w:val="000979F0"/>
    <w:rsid w:val="00097AE8"/>
    <w:rsid w:val="00097BD2"/>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206C"/>
    <w:rsid w:val="000D23C1"/>
    <w:rsid w:val="000D2416"/>
    <w:rsid w:val="000D2982"/>
    <w:rsid w:val="000D2AE0"/>
    <w:rsid w:val="000D2EA5"/>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75"/>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FA"/>
    <w:rsid w:val="001C211D"/>
    <w:rsid w:val="001C24F0"/>
    <w:rsid w:val="001C257A"/>
    <w:rsid w:val="001C2639"/>
    <w:rsid w:val="001C2E60"/>
    <w:rsid w:val="001C325F"/>
    <w:rsid w:val="001C3474"/>
    <w:rsid w:val="001C356F"/>
    <w:rsid w:val="001C3DC6"/>
    <w:rsid w:val="001C3EAE"/>
    <w:rsid w:val="001C4A79"/>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8CC"/>
    <w:rsid w:val="00236B66"/>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FC4"/>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AEB"/>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B5D"/>
    <w:rsid w:val="003C1EC9"/>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6D6"/>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402A7"/>
    <w:rsid w:val="0044035D"/>
    <w:rsid w:val="0044037A"/>
    <w:rsid w:val="00440465"/>
    <w:rsid w:val="00440565"/>
    <w:rsid w:val="004407A9"/>
    <w:rsid w:val="00440EA5"/>
    <w:rsid w:val="00441131"/>
    <w:rsid w:val="0044131C"/>
    <w:rsid w:val="0044142F"/>
    <w:rsid w:val="004421A2"/>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67AD9"/>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449"/>
    <w:rsid w:val="004E7691"/>
    <w:rsid w:val="004E76A5"/>
    <w:rsid w:val="004E7B7F"/>
    <w:rsid w:val="004E7E45"/>
    <w:rsid w:val="004E7F9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1FC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F6A"/>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3AB"/>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8A9"/>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E6E"/>
    <w:rsid w:val="005E6EDE"/>
    <w:rsid w:val="005E6FDD"/>
    <w:rsid w:val="005E756E"/>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4D6"/>
    <w:rsid w:val="006004DE"/>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70"/>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BF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98F"/>
    <w:rsid w:val="00670AD6"/>
    <w:rsid w:val="00670ECD"/>
    <w:rsid w:val="00671122"/>
    <w:rsid w:val="00671391"/>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24"/>
    <w:rsid w:val="006E6F03"/>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1F0"/>
    <w:rsid w:val="007452B6"/>
    <w:rsid w:val="0074541B"/>
    <w:rsid w:val="0074576E"/>
    <w:rsid w:val="00745EBB"/>
    <w:rsid w:val="00745F9B"/>
    <w:rsid w:val="00746167"/>
    <w:rsid w:val="00746199"/>
    <w:rsid w:val="007461C7"/>
    <w:rsid w:val="007461CE"/>
    <w:rsid w:val="0074644A"/>
    <w:rsid w:val="00746CDF"/>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1BA"/>
    <w:rsid w:val="007603D7"/>
    <w:rsid w:val="007604E2"/>
    <w:rsid w:val="00760503"/>
    <w:rsid w:val="0076065D"/>
    <w:rsid w:val="00760756"/>
    <w:rsid w:val="00760868"/>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1189"/>
    <w:rsid w:val="007A15BA"/>
    <w:rsid w:val="007A15C4"/>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916"/>
    <w:rsid w:val="007A3BF2"/>
    <w:rsid w:val="007A4264"/>
    <w:rsid w:val="007A43F5"/>
    <w:rsid w:val="007A4793"/>
    <w:rsid w:val="007A47FE"/>
    <w:rsid w:val="007A49C5"/>
    <w:rsid w:val="007A4AF1"/>
    <w:rsid w:val="007A4C4B"/>
    <w:rsid w:val="007A4E03"/>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09"/>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DBF"/>
    <w:rsid w:val="008615D2"/>
    <w:rsid w:val="00861641"/>
    <w:rsid w:val="008616E0"/>
    <w:rsid w:val="00861B41"/>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D30"/>
    <w:rsid w:val="00876E56"/>
    <w:rsid w:val="0087721D"/>
    <w:rsid w:val="0087721F"/>
    <w:rsid w:val="0087746C"/>
    <w:rsid w:val="008777CD"/>
    <w:rsid w:val="00877C57"/>
    <w:rsid w:val="00877E1A"/>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415"/>
    <w:rsid w:val="008E78C8"/>
    <w:rsid w:val="008E7DB3"/>
    <w:rsid w:val="008F01AB"/>
    <w:rsid w:val="008F02B0"/>
    <w:rsid w:val="008F0460"/>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859"/>
    <w:rsid w:val="00975D3A"/>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70"/>
    <w:rsid w:val="009E1FFC"/>
    <w:rsid w:val="009E2465"/>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17"/>
    <w:rsid w:val="00A2470A"/>
    <w:rsid w:val="00A2481C"/>
    <w:rsid w:val="00A24CCF"/>
    <w:rsid w:val="00A25565"/>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CA3"/>
    <w:rsid w:val="00A40531"/>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484"/>
    <w:rsid w:val="00A50893"/>
    <w:rsid w:val="00A50B00"/>
    <w:rsid w:val="00A50E3A"/>
    <w:rsid w:val="00A511FB"/>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206"/>
    <w:rsid w:val="00AA630A"/>
    <w:rsid w:val="00AA6655"/>
    <w:rsid w:val="00AA69EF"/>
    <w:rsid w:val="00AA6B64"/>
    <w:rsid w:val="00AA6BE9"/>
    <w:rsid w:val="00AA6F9A"/>
    <w:rsid w:val="00AA7C4F"/>
    <w:rsid w:val="00AB001C"/>
    <w:rsid w:val="00AB00CD"/>
    <w:rsid w:val="00AB02C8"/>
    <w:rsid w:val="00AB06B8"/>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87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F3D"/>
    <w:rsid w:val="00AE0D23"/>
    <w:rsid w:val="00AE0E65"/>
    <w:rsid w:val="00AE0E9E"/>
    <w:rsid w:val="00AE10AE"/>
    <w:rsid w:val="00AE12FE"/>
    <w:rsid w:val="00AE1418"/>
    <w:rsid w:val="00AE14B7"/>
    <w:rsid w:val="00AE183B"/>
    <w:rsid w:val="00AE1A79"/>
    <w:rsid w:val="00AE1F9D"/>
    <w:rsid w:val="00AE2015"/>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A"/>
    <w:rsid w:val="00B820D0"/>
    <w:rsid w:val="00B82158"/>
    <w:rsid w:val="00B821AB"/>
    <w:rsid w:val="00B822CA"/>
    <w:rsid w:val="00B824AB"/>
    <w:rsid w:val="00B82972"/>
    <w:rsid w:val="00B82BB8"/>
    <w:rsid w:val="00B82E4A"/>
    <w:rsid w:val="00B830F7"/>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30E"/>
    <w:rsid w:val="00BC14DF"/>
    <w:rsid w:val="00BC15CB"/>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1D"/>
    <w:rsid w:val="00BD3C69"/>
    <w:rsid w:val="00BD3D7A"/>
    <w:rsid w:val="00BD3F30"/>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901A9"/>
    <w:rsid w:val="00C905AC"/>
    <w:rsid w:val="00C90B43"/>
    <w:rsid w:val="00C90C65"/>
    <w:rsid w:val="00C90C82"/>
    <w:rsid w:val="00C90F7A"/>
    <w:rsid w:val="00C9140C"/>
    <w:rsid w:val="00C91476"/>
    <w:rsid w:val="00C91707"/>
    <w:rsid w:val="00C917C5"/>
    <w:rsid w:val="00C918AF"/>
    <w:rsid w:val="00C91BF3"/>
    <w:rsid w:val="00C91CFB"/>
    <w:rsid w:val="00C91DF3"/>
    <w:rsid w:val="00C91FAC"/>
    <w:rsid w:val="00C9220C"/>
    <w:rsid w:val="00C92215"/>
    <w:rsid w:val="00C922C5"/>
    <w:rsid w:val="00C92352"/>
    <w:rsid w:val="00C92541"/>
    <w:rsid w:val="00C926FD"/>
    <w:rsid w:val="00C9274F"/>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7DA"/>
    <w:rsid w:val="00CE4E95"/>
    <w:rsid w:val="00CE501D"/>
    <w:rsid w:val="00CE51D5"/>
    <w:rsid w:val="00CE52E2"/>
    <w:rsid w:val="00CE576E"/>
    <w:rsid w:val="00CE5861"/>
    <w:rsid w:val="00CE59E1"/>
    <w:rsid w:val="00CE5E50"/>
    <w:rsid w:val="00CE5FF9"/>
    <w:rsid w:val="00CE63B8"/>
    <w:rsid w:val="00CE6877"/>
    <w:rsid w:val="00CE697C"/>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A2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851"/>
    <w:rsid w:val="00E23ACC"/>
    <w:rsid w:val="00E23ADB"/>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1F0F"/>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C13"/>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9A6"/>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82"/>
    <w:rsid w:val="00F376EC"/>
    <w:rsid w:val="00F377A2"/>
    <w:rsid w:val="00F37922"/>
    <w:rsid w:val="00F37AEF"/>
    <w:rsid w:val="00F37B54"/>
    <w:rsid w:val="00F40120"/>
    <w:rsid w:val="00F40445"/>
    <w:rsid w:val="00F40744"/>
    <w:rsid w:val="00F4095F"/>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93"/>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1DD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F29A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B3158"/>
    <w:pPr>
      <w:spacing w:after="160" w:line="259" w:lineRule="auto"/>
    </w:pPr>
    <w:rPr>
      <w:rFonts w:ascii="Calibri" w:eastAsia="Calibri" w:hAnsi="Calibri" w:cs="Arial"/>
      <w:sz w:val="22"/>
      <w:szCs w:val="22"/>
      <w:lang w:eastAsia="en-US"/>
    </w:rPr>
  </w:style>
  <w:style w:type="paragraph" w:styleId="berschrift1">
    <w:name w:val="heading 1"/>
    <w:next w:val="Standard"/>
    <w:link w:val="berschrift1Zchn"/>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F027FA"/>
    <w:pPr>
      <w:numPr>
        <w:ilvl w:val="1"/>
        <w:numId w:val="7"/>
      </w:numPr>
      <w:pBdr>
        <w:top w:val="none" w:sz="0" w:space="0" w:color="auto"/>
      </w:pBdr>
      <w:spacing w:before="180"/>
      <w:ind w:left="431" w:hanging="431"/>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unhideWhenUsed/>
    <w:rsid w:val="002B3158"/>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2B3158"/>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A63872"/>
    <w:rPr>
      <w:b/>
      <w:position w:val="6"/>
      <w:sz w:val="16"/>
    </w:rPr>
  </w:style>
  <w:style w:type="paragraph" w:styleId="Funotentext">
    <w:name w:val="footnote text"/>
    <w:basedOn w:val="Standard"/>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9839D5"/>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9839D5"/>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rsid w:val="009839D5"/>
    <w:pPr>
      <w:spacing w:after="240"/>
      <w:jc w:val="both"/>
    </w:pPr>
    <w:rPr>
      <w:lang w:val="en-US" w:eastAsia="zh-CN"/>
    </w:rPr>
  </w:style>
  <w:style w:type="paragraph" w:customStyle="1" w:styleId="Equation">
    <w:name w:val="Equation"/>
    <w:basedOn w:val="Standard"/>
    <w:next w:val="Standard"/>
    <w:pPr>
      <w:tabs>
        <w:tab w:val="right" w:pos="10206"/>
      </w:tabs>
      <w:spacing w:after="220"/>
      <w:ind w:left="1298"/>
    </w:pPr>
    <w:rPr>
      <w:rFonts w:ascii="Arial" w:hAnsi="Arial"/>
      <w:lang w:val="en-US" w:eastAsia="zh-CN"/>
    </w:rPr>
  </w:style>
  <w:style w:type="paragraph" w:customStyle="1" w:styleId="00BodyText">
    <w:name w:val="00 BodyText"/>
    <w:basedOn w:val="Standard"/>
    <w:pPr>
      <w:spacing w:after="220"/>
    </w:pPr>
    <w:rPr>
      <w:rFonts w:ascii="Arial" w:hAnsi="Arial"/>
      <w:lang w:val="en-US"/>
    </w:rPr>
  </w:style>
  <w:style w:type="paragraph" w:customStyle="1" w:styleId="11BodyText">
    <w:name w:val="11 BodyText"/>
    <w:basedOn w:val="Standard"/>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uiPriority w:val="35"/>
    <w:qFormat/>
    <w:pPr>
      <w:spacing w:before="120" w:after="120"/>
    </w:pPr>
    <w:rPr>
      <w:b/>
      <w:bCs/>
    </w:rPr>
  </w:style>
  <w:style w:type="paragraph" w:customStyle="1" w:styleId="bodyCharCharChar">
    <w:name w:val="body Char Char Char"/>
    <w:basedOn w:val="Standard"/>
    <w:rsid w:val="009839D5"/>
    <w:pPr>
      <w:tabs>
        <w:tab w:val="left" w:pos="2160"/>
      </w:tabs>
      <w:spacing w:before="120" w:after="120" w:line="280" w:lineRule="atLeast"/>
      <w:jc w:val="both"/>
    </w:pPr>
    <w:rPr>
      <w:rFonts w:ascii="New York" w:hAnsi="New York"/>
      <w:lang w:val="en-US"/>
    </w:rPr>
  </w:style>
  <w:style w:type="paragraph" w:styleId="Textkrper">
    <w:name w:val="Body Text"/>
    <w:aliases w:val="bt"/>
    <w:basedOn w:val="Standard"/>
    <w:rsid w:val="009839D5"/>
    <w:pPr>
      <w:spacing w:after="120"/>
      <w:jc w:val="both"/>
    </w:pPr>
    <w:rPr>
      <w:rFonts w:ascii="Times" w:hAnsi="Times"/>
      <w:lang w:val="en-US"/>
    </w:rPr>
  </w:style>
  <w:style w:type="paragraph" w:styleId="Textkrper2">
    <w:name w:val="Body Text 2"/>
    <w:basedOn w:val="Standard"/>
    <w:rsid w:val="009839D5"/>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rsid w:val="009839D5"/>
    <w:pPr>
      <w:tabs>
        <w:tab w:val="left" w:pos="2160"/>
      </w:tabs>
      <w:spacing w:before="120" w:after="120" w:line="280" w:lineRule="atLeast"/>
      <w:jc w:val="both"/>
    </w:pPr>
    <w:rPr>
      <w:rFonts w:ascii="New York" w:hAnsi="New York"/>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F027FA"/>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Standard"/>
    <w:link w:val="ListenabsatzZchn"/>
    <w:uiPriority w:val="34"/>
    <w:qFormat/>
    <w:rsid w:val="009839D5"/>
    <w:pPr>
      <w:ind w:left="720"/>
    </w:pPr>
    <w:rPr>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Untertitel">
    <w:name w:val="Subtitle"/>
    <w:basedOn w:val="Standard"/>
    <w:next w:val="Standard"/>
    <w:link w:val="UntertitelZchn"/>
    <w:qFormat/>
    <w:rsid w:val="009839D5"/>
    <w:pPr>
      <w:spacing w:after="60"/>
      <w:jc w:val="center"/>
      <w:outlineLvl w:val="1"/>
    </w:pPr>
    <w:rPr>
      <w:rFonts w:ascii="Cambria" w:eastAsia="Times New Roman" w:hAnsi="Cambria"/>
      <w:lang w:eastAsia="x-none"/>
    </w:rPr>
  </w:style>
  <w:style w:type="character" w:customStyle="1" w:styleId="UntertitelZchn">
    <w:name w:val="Untertitel Zchn"/>
    <w:link w:val="Untertitel"/>
    <w:rsid w:val="005D609E"/>
    <w:rPr>
      <w:rFonts w:ascii="Cambria" w:eastAsia="Times New Roman" w:hAnsi="Cambria" w:cs="Arial"/>
      <w:sz w:val="24"/>
      <w:szCs w:val="24"/>
      <w:lang w:val="de-DE" w:eastAsia="x-none"/>
    </w:rPr>
  </w:style>
  <w:style w:type="paragraph" w:styleId="berarbeitung">
    <w:name w:val="Revision"/>
    <w:hidden/>
    <w:uiPriority w:val="99"/>
    <w:semiHidden/>
    <w:rsid w:val="00F1403E"/>
    <w:rPr>
      <w:rFonts w:ascii="Times New Roman" w:hAnsi="Times New Roman"/>
      <w:lang w:val="en-GB" w:eastAsia="en-US"/>
    </w:rPr>
  </w:style>
  <w:style w:type="paragraph" w:styleId="StandardWeb">
    <w:name w:val="Normal (Web)"/>
    <w:basedOn w:val="Standard"/>
    <w:uiPriority w:val="99"/>
    <w:unhideWhenUsed/>
    <w:rsid w:val="009839D5"/>
    <w:pPr>
      <w:spacing w:before="100" w:beforeAutospacing="1" w:after="100" w:afterAutospacing="1"/>
    </w:pPr>
    <w:rPr>
      <w:lang w:val="en-US"/>
    </w:r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KeinLeerraum">
    <w:name w:val="No Spacing"/>
    <w:uiPriority w:val="1"/>
    <w:qFormat/>
    <w:rsid w:val="00474546"/>
    <w:rPr>
      <w:rFonts w:ascii="Calibri" w:eastAsia="Calibri" w:hAnsi="Calibri" w:cs="Arial"/>
      <w:sz w:val="22"/>
      <w:szCs w:val="22"/>
      <w:lang w:val="en-GB" w:eastAsia="en-US"/>
    </w:rPr>
  </w:style>
  <w:style w:type="character" w:customStyle="1" w:styleId="ListenabsatzZchn">
    <w:name w:val="Listenabsatz Zchn"/>
    <w:aliases w:val="- Bullets Zchn,목록 단락 Zchn,リスト段落 Zchn,列出段落 Zchn,Lista1 Zchn,?? ?? Zchn,????? Zchn,???? Zchn,列出段落1 Zchn,中等深浅网格 1 - 着色 21 Zchn,列表段落 Zchn,¥¡¡¡¡ì¬º¥¹¥È¶ÎÂä Zchn,ÁÐ³ö¶ÎÂä Zchn,列表段落1 Zchn,—ño’i—Ž Zchn,¥ê¥¹¥È¶ÎÂä Zchn,Paragrafo elenco Zchn"/>
    <w:link w:val="Listenabsatz"/>
    <w:uiPriority w:val="34"/>
    <w:qFormat/>
    <w:rsid w:val="00052727"/>
    <w:rPr>
      <w:rFonts w:ascii="Calibri" w:eastAsia="Calibri" w:hAnsi="Calibri" w:cs="Arial"/>
      <w:sz w:val="22"/>
      <w:szCs w:val="22"/>
    </w:rPr>
  </w:style>
  <w:style w:type="paragraph" w:customStyle="1" w:styleId="3GPPText">
    <w:name w:val="3GPP Text"/>
    <w:basedOn w:val="Standard"/>
    <w:link w:val="3GPPTextChar"/>
    <w:qFormat/>
    <w:rsid w:val="00052727"/>
    <w:pPr>
      <w:spacing w:before="120" w:after="120"/>
      <w:jc w:val="both"/>
    </w:pPr>
    <w:rPr>
      <w:lang w:val="en-US"/>
    </w:r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Standard"/>
    <w:link w:val="ObservationZchn"/>
    <w:rsid w:val="007278B4"/>
    <w:pPr>
      <w:keepLines/>
      <w:numPr>
        <w:numId w:val="5"/>
      </w:numPr>
    </w:pPr>
    <w:rPr>
      <w:b/>
    </w:rPr>
  </w:style>
  <w:style w:type="character" w:customStyle="1" w:styleId="ProposalZchn">
    <w:name w:val="Proposal: Zchn"/>
    <w:link w:val="Proposal"/>
    <w:rsid w:val="007278B4"/>
    <w:rPr>
      <w:rFonts w:ascii="Calibri" w:eastAsia="Times New Roman" w:hAnsi="Calibri" w:cs="Arial"/>
      <w:b/>
      <w:bCs/>
      <w:sz w:val="22"/>
      <w:szCs w:val="22"/>
      <w:lang w:val="de-DE" w:eastAsia="zh-CN"/>
    </w:rPr>
  </w:style>
  <w:style w:type="character" w:customStyle="1" w:styleId="ObservationZchn">
    <w:name w:val="Observation Zchn"/>
    <w:link w:val="Observation"/>
    <w:rsid w:val="004927E4"/>
    <w:rPr>
      <w:rFonts w:ascii="Calibri" w:eastAsia="Calibri" w:hAnsi="Calibri" w:cs="Arial"/>
      <w:b/>
      <w:sz w:val="22"/>
      <w:szCs w:val="22"/>
      <w:lang w:val="de-DE"/>
    </w:rPr>
  </w:style>
  <w:style w:type="paragraph" w:styleId="Abbildungsverzeichnis">
    <w:name w:val="table of figures"/>
    <w:basedOn w:val="Standard"/>
    <w:next w:val="Standard"/>
    <w:uiPriority w:val="99"/>
    <w:unhideWhenUsed/>
    <w:rsid w:val="009839D5"/>
  </w:style>
  <w:style w:type="paragraph" w:customStyle="1" w:styleId="TDocProposal">
    <w:name w:val="TDoc Proposal"/>
    <w:basedOn w:val="Standard"/>
    <w:next w:val="Standard"/>
    <w:link w:val="TDocProposalZchn"/>
    <w:qFormat/>
    <w:rsid w:val="009839D5"/>
    <w:pPr>
      <w:numPr>
        <w:numId w:val="11"/>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val="en-US" w:eastAsia="ja-JP"/>
    </w:rPr>
  </w:style>
  <w:style w:type="character" w:customStyle="1" w:styleId="TDocProposalZchn">
    <w:name w:val="TDoc Proposal Zchn"/>
    <w:link w:val="TDocProposal"/>
    <w:rsid w:val="009D7C6B"/>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FB1DDE"/>
    <w:pPr>
      <w:numPr>
        <w:numId w:val="10"/>
      </w:numPr>
      <w:ind w:left="0" w:firstLine="0"/>
    </w:pPr>
  </w:style>
  <w:style w:type="character" w:customStyle="1" w:styleId="TDocObservationChar">
    <w:name w:val="TDoc Observation Char"/>
    <w:link w:val="TDocObservation"/>
    <w:rsid w:val="00FB1DDE"/>
    <w:rPr>
      <w:rFonts w:ascii="Times New Roman" w:eastAsia="Times New Roman" w:hAnsi="Times New Roman"/>
      <w:b/>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FA87F-B983-4BDD-85CA-739A5D4B3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1395</Words>
  <Characters>7719</Characters>
  <Application>Microsoft Office Word</Application>
  <DocSecurity>0</DocSecurity>
  <Lines>64</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9096</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2019-11-07T17:29:00Z</dcterms:created>
  <dcterms:modified xsi:type="dcterms:W3CDTF">2019-11-07T17:30:00Z</dcterms:modified>
</cp:coreProperties>
</file>