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30F4E" w:rsidRPr="0035146C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bookmarkStart w:id="0" w:name="_GoBack"/>
      <w:bookmarkEnd w:id="0"/>
      <w:r>
        <w:rPr>
          <w:rFonts w:cs="Arial"/>
          <w:bCs/>
          <w:sz w:val="22"/>
        </w:rPr>
        <w:t>3GPP TSG RAN</w:t>
      </w:r>
      <w:r w:rsidR="00B35172">
        <w:rPr>
          <w:rFonts w:eastAsiaTheme="minorEastAsia" w:cs="Arial" w:hint="eastAsia"/>
          <w:bCs/>
          <w:sz w:val="22"/>
          <w:lang w:eastAsia="zh-CN"/>
        </w:rPr>
        <w:t xml:space="preserve"> WG1</w:t>
      </w:r>
      <w:r w:rsidR="00532A6D">
        <w:rPr>
          <w:rFonts w:eastAsiaTheme="minorEastAsia" w:cs="Arial" w:hint="eastAsia"/>
          <w:bCs/>
          <w:sz w:val="22"/>
          <w:lang w:eastAsia="zh-CN"/>
        </w:rPr>
        <w:t xml:space="preserve"> Meeting</w:t>
      </w:r>
      <w:r w:rsidR="005F4B8F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="00591160">
        <w:rPr>
          <w:rFonts w:eastAsiaTheme="minorEastAsia" w:cs="Arial" w:hint="eastAsia"/>
          <w:bCs/>
          <w:sz w:val="22"/>
          <w:lang w:eastAsia="zh-CN"/>
        </w:rPr>
        <w:t>#9</w:t>
      </w:r>
      <w:r w:rsidR="00DF1871">
        <w:rPr>
          <w:rFonts w:eastAsiaTheme="minorEastAsia" w:cs="Arial" w:hint="eastAsia"/>
          <w:bCs/>
          <w:sz w:val="22"/>
          <w:lang w:eastAsia="zh-CN"/>
        </w:rPr>
        <w:t>9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E06316" w:rsidRPr="00E06316">
        <w:rPr>
          <w:rFonts w:cs="Arial"/>
          <w:bCs/>
          <w:sz w:val="22"/>
        </w:rPr>
        <w:t>R1-1</w:t>
      </w:r>
      <w:r w:rsidR="00B35172">
        <w:rPr>
          <w:rFonts w:eastAsiaTheme="minorEastAsia" w:cs="Arial" w:hint="eastAsia"/>
          <w:bCs/>
          <w:sz w:val="22"/>
          <w:lang w:eastAsia="zh-CN"/>
        </w:rPr>
        <w:t>9</w:t>
      </w:r>
      <w:r w:rsidR="000345FB">
        <w:rPr>
          <w:rFonts w:eastAsiaTheme="minorEastAsia" w:cs="Arial" w:hint="eastAsia"/>
          <w:bCs/>
          <w:sz w:val="22"/>
          <w:lang w:eastAsia="zh-CN"/>
        </w:rPr>
        <w:t>1</w:t>
      </w:r>
      <w:r w:rsidR="004E30D1">
        <w:rPr>
          <w:rFonts w:eastAsiaTheme="minorEastAsia" w:cs="Arial" w:hint="eastAsia"/>
          <w:bCs/>
          <w:sz w:val="22"/>
          <w:lang w:eastAsia="zh-CN"/>
        </w:rPr>
        <w:t>2154</w:t>
      </w:r>
    </w:p>
    <w:p w:rsidR="00830F4E" w:rsidRPr="00D84F36" w:rsidRDefault="00DF1871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eastAsiaTheme="minorEastAsia" w:hint="eastAsia"/>
          <w:bCs/>
          <w:sz w:val="22"/>
          <w:szCs w:val="22"/>
          <w:lang w:val="en-GB" w:eastAsia="zh-CN"/>
        </w:rPr>
        <w:t>Reno</w:t>
      </w:r>
      <w:r w:rsidR="000345FB">
        <w:rPr>
          <w:bCs/>
          <w:sz w:val="22"/>
          <w:szCs w:val="22"/>
          <w:lang w:val="en-GB"/>
        </w:rPr>
        <w:t xml:space="preserve">,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USA</w:t>
      </w:r>
      <w:r w:rsidR="000345FB" w:rsidRPr="00B334A7">
        <w:rPr>
          <w:bCs/>
          <w:sz w:val="22"/>
          <w:szCs w:val="22"/>
          <w:lang w:val="en-GB"/>
        </w:rPr>
        <w:t>,</w:t>
      </w:r>
      <w:r w:rsidR="000345FB">
        <w:rPr>
          <w:bCs/>
          <w:sz w:val="22"/>
          <w:szCs w:val="22"/>
          <w:lang w:val="en-GB"/>
        </w:rPr>
        <w:t xml:space="preserve">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November</w:t>
      </w:r>
      <w:r w:rsidR="000345FB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18</w:t>
      </w:r>
      <w:r w:rsidR="000345FB" w:rsidRPr="00346750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0345FB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0345FB">
        <w:rPr>
          <w:bCs/>
          <w:sz w:val="22"/>
          <w:szCs w:val="22"/>
          <w:lang w:val="en-GB"/>
        </w:rPr>
        <w:t xml:space="preserve">– </w:t>
      </w:r>
      <w:r w:rsidR="000345FB">
        <w:rPr>
          <w:rFonts w:eastAsiaTheme="minorEastAsia" w:hint="eastAsia"/>
          <w:bCs/>
          <w:sz w:val="22"/>
          <w:szCs w:val="22"/>
          <w:lang w:val="en-GB" w:eastAsia="zh-CN"/>
        </w:rPr>
        <w:t>2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2</w:t>
      </w:r>
      <w:r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nd</w:t>
      </w:r>
      <w:r w:rsidR="000345FB">
        <w:rPr>
          <w:bCs/>
          <w:sz w:val="22"/>
          <w:szCs w:val="22"/>
          <w:lang w:val="en-GB"/>
        </w:rPr>
        <w:t>,</w:t>
      </w:r>
      <w:r w:rsidR="00591160">
        <w:rPr>
          <w:bCs/>
          <w:sz w:val="22"/>
          <w:szCs w:val="22"/>
          <w:lang w:val="en-GB"/>
        </w:rPr>
        <w:t xml:space="preserve"> </w:t>
      </w:r>
      <w:r w:rsidR="00D84F36">
        <w:rPr>
          <w:rFonts w:cs="Arial"/>
          <w:bCs/>
          <w:sz w:val="22"/>
        </w:rPr>
        <w:t>201</w:t>
      </w:r>
      <w:r w:rsidR="00D84F36">
        <w:rPr>
          <w:rFonts w:eastAsiaTheme="minorEastAsia" w:cs="Arial" w:hint="eastAsia"/>
          <w:bCs/>
          <w:sz w:val="22"/>
          <w:lang w:eastAsia="zh-CN"/>
        </w:rPr>
        <w:t>9</w:t>
      </w:r>
    </w:p>
    <w:p w:rsidR="00C62476" w:rsidRPr="007A4415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014211" w:rsidRDefault="00830F4E" w:rsidP="00857B34">
      <w:pPr>
        <w:pStyle w:val="ae"/>
        <w:tabs>
          <w:tab w:val="clear" w:pos="4536"/>
          <w:tab w:val="left" w:pos="1800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1" w:name="Title"/>
      <w:bookmarkEnd w:id="1"/>
      <w:r w:rsidRPr="0052231C">
        <w:rPr>
          <w:sz w:val="22"/>
          <w:szCs w:val="22"/>
        </w:rPr>
        <w:tab/>
      </w:r>
      <w:r w:rsidR="00720928">
        <w:rPr>
          <w:rFonts w:eastAsiaTheme="minorEastAsia" w:hint="eastAsia"/>
          <w:sz w:val="22"/>
          <w:szCs w:val="22"/>
          <w:lang w:eastAsia="zh-CN"/>
        </w:rPr>
        <w:t xml:space="preserve">Discussion </w:t>
      </w:r>
      <w:r w:rsidR="00720928">
        <w:rPr>
          <w:rFonts w:eastAsia="宋体" w:hint="eastAsia"/>
          <w:sz w:val="22"/>
          <w:szCs w:val="22"/>
          <w:lang w:eastAsia="zh-CN"/>
        </w:rPr>
        <w:t>o</w:t>
      </w:r>
      <w:r w:rsidR="005D1E7B">
        <w:rPr>
          <w:rFonts w:eastAsia="宋体" w:hint="eastAsia"/>
          <w:sz w:val="22"/>
          <w:szCs w:val="22"/>
          <w:lang w:eastAsia="zh-CN"/>
        </w:rPr>
        <w:t>n</w:t>
      </w:r>
      <w:r w:rsidR="00863B84">
        <w:rPr>
          <w:rFonts w:eastAsia="宋体" w:hint="eastAsia"/>
          <w:sz w:val="22"/>
          <w:szCs w:val="22"/>
          <w:lang w:eastAsia="zh-CN"/>
        </w:rPr>
        <w:t xml:space="preserve"> Mode 1</w:t>
      </w:r>
      <w:r w:rsidR="00E67FCC" w:rsidRPr="00E67FCC">
        <w:rPr>
          <w:rFonts w:eastAsia="宋体"/>
          <w:sz w:val="22"/>
          <w:szCs w:val="22"/>
          <w:lang w:eastAsia="zh-CN"/>
        </w:rPr>
        <w:t xml:space="preserve"> </w:t>
      </w:r>
      <w:r w:rsidR="00E17DA5">
        <w:rPr>
          <w:rFonts w:eastAsia="宋体" w:hint="eastAsia"/>
          <w:sz w:val="22"/>
          <w:szCs w:val="22"/>
          <w:lang w:eastAsia="zh-CN"/>
        </w:rPr>
        <w:t>r</w:t>
      </w:r>
      <w:r w:rsidR="005D1E7B">
        <w:rPr>
          <w:rFonts w:eastAsia="宋体" w:hint="eastAsia"/>
          <w:sz w:val="22"/>
          <w:szCs w:val="22"/>
          <w:lang w:eastAsia="zh-CN"/>
        </w:rPr>
        <w:t xml:space="preserve">esource allocation </w:t>
      </w:r>
      <w:r w:rsidR="00E67FCC" w:rsidRPr="00E67FCC">
        <w:rPr>
          <w:rFonts w:eastAsia="宋体"/>
          <w:sz w:val="22"/>
          <w:szCs w:val="22"/>
          <w:lang w:eastAsia="zh-CN"/>
        </w:rPr>
        <w:t>in NR V2X</w:t>
      </w:r>
    </w:p>
    <w:p w:rsidR="00830F4E" w:rsidRPr="008B09E8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2" w:name="Source"/>
      <w:bookmarkEnd w:id="2"/>
      <w:r w:rsidRPr="0052231C">
        <w:rPr>
          <w:sz w:val="22"/>
          <w:szCs w:val="22"/>
        </w:rPr>
        <w:tab/>
      </w:r>
      <w:r w:rsidR="00F41B0B">
        <w:rPr>
          <w:rFonts w:eastAsiaTheme="minorEastAsia" w:hint="eastAsia"/>
          <w:sz w:val="22"/>
          <w:szCs w:val="22"/>
          <w:lang w:eastAsia="zh-CN"/>
        </w:rPr>
        <w:t>7.2.4.2.1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A6061D" w:rsidRDefault="00830F4E" w:rsidP="003976A4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Introduction</w:t>
      </w:r>
    </w:p>
    <w:p w:rsidR="000A29DE" w:rsidRDefault="000A29DE" w:rsidP="00685AB0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I</w:t>
      </w:r>
      <w:r>
        <w:rPr>
          <w:rFonts w:eastAsiaTheme="minorEastAsia" w:hint="eastAsia"/>
          <w:kern w:val="2"/>
          <w:lang w:eastAsia="zh-CN"/>
        </w:rPr>
        <w:t>n RAN1#98bis [1], the following agreements have been achieved for NR Uu to control NR sidelink: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0A29DE" w:rsidRPr="000A29DE" w:rsidTr="000A29DE">
        <w:tc>
          <w:tcPr>
            <w:tcW w:w="9288" w:type="dxa"/>
          </w:tcPr>
          <w:p w:rsidR="000A29DE" w:rsidRPr="000A29DE" w:rsidRDefault="000A29DE" w:rsidP="000A29DE">
            <w:r w:rsidRPr="000A29DE">
              <w:rPr>
                <w:highlight w:val="green"/>
              </w:rPr>
              <w:t>Agreements</w:t>
            </w:r>
            <w:r w:rsidRPr="000A29DE">
              <w:t>:</w:t>
            </w:r>
          </w:p>
          <w:p w:rsidR="000A29DE" w:rsidRPr="000A29DE" w:rsidRDefault="000A29DE" w:rsidP="000A29DE">
            <w:pPr>
              <w:pStyle w:val="af3"/>
              <w:numPr>
                <w:ilvl w:val="0"/>
                <w:numId w:val="23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0A29D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In Mode-1, for a UE, for each of the configured MCS tables (for both DG &amp; CG):</w:t>
            </w:r>
          </w:p>
          <w:p w:rsidR="000A29DE" w:rsidRPr="000A29DE" w:rsidRDefault="000A29DE" w:rsidP="000A29DE">
            <w:pPr>
              <w:pStyle w:val="af3"/>
              <w:numPr>
                <w:ilvl w:val="1"/>
                <w:numId w:val="23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0A29D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If no MCS is configured, UE autonomously selects MCS from the full range of values </w:t>
            </w:r>
          </w:p>
          <w:p w:rsidR="000A29DE" w:rsidRPr="000A29DE" w:rsidRDefault="000A29DE" w:rsidP="000A29DE">
            <w:pPr>
              <w:pStyle w:val="af3"/>
              <w:numPr>
                <w:ilvl w:val="2"/>
                <w:numId w:val="23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0A29D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Up to UE implementation</w:t>
            </w:r>
          </w:p>
          <w:p w:rsidR="000A29DE" w:rsidRPr="000A29DE" w:rsidRDefault="000A29DE" w:rsidP="000A29DE">
            <w:pPr>
              <w:pStyle w:val="af3"/>
              <w:numPr>
                <w:ilvl w:val="2"/>
                <w:numId w:val="23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0A29D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FFS details for the MCS table</w:t>
            </w:r>
          </w:p>
          <w:p w:rsidR="000A29DE" w:rsidRPr="000A29DE" w:rsidRDefault="000A29DE" w:rsidP="000A29DE">
            <w:pPr>
              <w:pStyle w:val="af3"/>
              <w:numPr>
                <w:ilvl w:val="1"/>
                <w:numId w:val="23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0A29D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If a single MCS is configured, the MCS is used by the UE</w:t>
            </w:r>
          </w:p>
          <w:p w:rsidR="000A29DE" w:rsidRPr="000A29DE" w:rsidRDefault="000A29DE" w:rsidP="000A29DE">
            <w:pPr>
              <w:pStyle w:val="af3"/>
              <w:numPr>
                <w:ilvl w:val="1"/>
                <w:numId w:val="23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0A29D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If a range of two or more MCSs are configured, UE autonomously selects the MCS from the configured values</w:t>
            </w:r>
          </w:p>
          <w:p w:rsidR="000A29DE" w:rsidRPr="000E35B2" w:rsidRDefault="000A29DE" w:rsidP="000A29DE">
            <w:pPr>
              <w:pStyle w:val="af3"/>
              <w:numPr>
                <w:ilvl w:val="2"/>
                <w:numId w:val="23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0A29D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Up to UE implementation</w:t>
            </w:r>
          </w:p>
          <w:p w:rsidR="000A29DE" w:rsidRPr="000A29DE" w:rsidRDefault="000A29DE" w:rsidP="000A29DE">
            <w:r w:rsidRPr="000A29DE">
              <w:rPr>
                <w:highlight w:val="green"/>
              </w:rPr>
              <w:t>Agreements</w:t>
            </w:r>
            <w:r w:rsidRPr="000A29DE">
              <w:t>:</w:t>
            </w:r>
          </w:p>
          <w:p w:rsidR="000A29DE" w:rsidRPr="000A29DE" w:rsidRDefault="000A29DE" w:rsidP="000A29DE">
            <w:pPr>
              <w:pStyle w:val="af3"/>
              <w:numPr>
                <w:ilvl w:val="0"/>
                <w:numId w:val="25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0A29D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To signal the gap between</w:t>
            </w:r>
            <w:r w:rsidRPr="000A29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29D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DCI reception and the first sidelink transmission scheduled by DCI:</w:t>
            </w:r>
          </w:p>
          <w:p w:rsidR="000A29DE" w:rsidRPr="000A29DE" w:rsidRDefault="000A29DE" w:rsidP="000A29DE">
            <w:pPr>
              <w:pStyle w:val="af3"/>
              <w:numPr>
                <w:ilvl w:val="1"/>
                <w:numId w:val="25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0A29D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A table of values is configured by RRC.</w:t>
            </w:r>
          </w:p>
          <w:p w:rsidR="000A29DE" w:rsidRPr="000A29DE" w:rsidRDefault="000A29DE" w:rsidP="000A29DE">
            <w:pPr>
              <w:pStyle w:val="af3"/>
              <w:numPr>
                <w:ilvl w:val="1"/>
                <w:numId w:val="25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0A29D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DCI determines which of the configured values is used.</w:t>
            </w:r>
          </w:p>
          <w:p w:rsidR="000A29DE" w:rsidRPr="000A29DE" w:rsidRDefault="000A29DE" w:rsidP="000A29DE">
            <w:pPr>
              <w:pStyle w:val="af3"/>
              <w:numPr>
                <w:ilvl w:val="1"/>
                <w:numId w:val="25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0A29D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FFS how to determine the slot for the first sidelink transmission (e.g., based on the indicated value, potential async between Uu &amp; SL, different numerologies, etc.)</w:t>
            </w:r>
          </w:p>
          <w:p w:rsidR="000A29DE" w:rsidRPr="000A29DE" w:rsidRDefault="000A29DE" w:rsidP="000A29DE">
            <w:pPr>
              <w:pStyle w:val="af3"/>
              <w:numPr>
                <w:ilvl w:val="1"/>
                <w:numId w:val="25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0A29D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FFS if the gap is in physical or logical slots.</w:t>
            </w:r>
          </w:p>
          <w:p w:rsidR="000A29DE" w:rsidRPr="000A29DE" w:rsidRDefault="000A29DE" w:rsidP="000A29DE">
            <w:r w:rsidRPr="000A29DE">
              <w:rPr>
                <w:highlight w:val="green"/>
              </w:rPr>
              <w:t>Agreements</w:t>
            </w:r>
            <w:r w:rsidRPr="000A29DE">
              <w:t>:</w:t>
            </w:r>
          </w:p>
          <w:p w:rsidR="000A29DE" w:rsidRPr="000A29DE" w:rsidRDefault="000A29DE" w:rsidP="000A29DE">
            <w:pPr>
              <w:rPr>
                <w:color w:val="000000"/>
              </w:rPr>
            </w:pPr>
            <w:r w:rsidRPr="000A29DE">
              <w:rPr>
                <w:color w:val="000000"/>
              </w:rPr>
              <w:t xml:space="preserve">For reporting SL HARQ-ACK to the gNB: </w:t>
            </w:r>
          </w:p>
          <w:p w:rsidR="000A29DE" w:rsidRPr="000A29DE" w:rsidRDefault="000A29DE" w:rsidP="000A29DE">
            <w:pPr>
              <w:pStyle w:val="af3"/>
              <w:numPr>
                <w:ilvl w:val="0"/>
                <w:numId w:val="24"/>
              </w:numPr>
              <w:spacing w:line="259" w:lineRule="auto"/>
              <w:ind w:firstLineChars="0"/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  <w:lang w:eastAsia="ja-JP"/>
              </w:rPr>
            </w:pPr>
            <w:r w:rsidRPr="000A29DE">
              <w:rPr>
                <w:rFonts w:ascii="Times New Roman" w:hAnsi="Times New Roman" w:cs="Times New Roman"/>
                <w:color w:val="000000"/>
                <w:sz w:val="20"/>
                <w:szCs w:val="20"/>
                <w:lang w:eastAsia="ja-JP"/>
              </w:rPr>
              <w:t xml:space="preserve">For dynamic grant and configured grant type-2 in SL, the Rel-15 procedure and signalling for DL HARQ-ACK are reused for the purpose of selecting PUCCH offset/resource and format in UL. </w:t>
            </w:r>
          </w:p>
          <w:p w:rsidR="000A29DE" w:rsidRPr="000A29DE" w:rsidRDefault="000A29DE" w:rsidP="000A29DE">
            <w:pPr>
              <w:pStyle w:val="af3"/>
              <w:numPr>
                <w:ilvl w:val="1"/>
                <w:numId w:val="24"/>
              </w:numPr>
              <w:spacing w:line="259" w:lineRule="auto"/>
              <w:ind w:firstLineChars="0"/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u w:val="single"/>
                <w:lang w:eastAsia="ja-JP"/>
              </w:rPr>
            </w:pPr>
            <w:r w:rsidRPr="000A29DE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lang w:eastAsia="ja-JP"/>
              </w:rPr>
              <w:t>The configuration for SL is separate from Uu link for a UE</w:t>
            </w:r>
          </w:p>
          <w:p w:rsidR="000A29DE" w:rsidRPr="000A29DE" w:rsidRDefault="000A29DE" w:rsidP="000A29DE">
            <w:pPr>
              <w:pStyle w:val="af3"/>
              <w:numPr>
                <w:ilvl w:val="1"/>
                <w:numId w:val="24"/>
              </w:numPr>
              <w:spacing w:line="259" w:lineRule="auto"/>
              <w:ind w:firstLineChars="0"/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  <w:lang w:eastAsia="ja-JP"/>
              </w:rPr>
            </w:pPr>
            <w:r w:rsidRPr="000A29DE">
              <w:rPr>
                <w:rFonts w:ascii="Times New Roman" w:hAnsi="Times New Roman" w:cs="Times New Roman"/>
                <w:color w:val="000000"/>
                <w:sz w:val="20"/>
                <w:szCs w:val="20"/>
                <w:lang w:eastAsia="ja-JP"/>
              </w:rPr>
              <w:t>FFS how to indicatae timing of transmission in PUCCH, including whether physical or logical slots are used</w:t>
            </w:r>
          </w:p>
          <w:p w:rsidR="000A29DE" w:rsidRPr="000E35B2" w:rsidRDefault="000A29DE" w:rsidP="000A29DE">
            <w:pPr>
              <w:pStyle w:val="af3"/>
              <w:numPr>
                <w:ilvl w:val="0"/>
                <w:numId w:val="24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0A29D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For configured grant type-1 in SL, RRC is used to configure PUCCH offset/resource and format in UL (if supported)</w:t>
            </w:r>
          </w:p>
          <w:p w:rsidR="000A29DE" w:rsidRPr="000A29DE" w:rsidRDefault="000A29DE" w:rsidP="000A29DE">
            <w:r w:rsidRPr="000A29DE">
              <w:rPr>
                <w:highlight w:val="green"/>
              </w:rPr>
              <w:t>Agreements</w:t>
            </w:r>
            <w:r w:rsidRPr="000A29DE">
              <w:t>:</w:t>
            </w:r>
          </w:p>
          <w:p w:rsidR="000A29DE" w:rsidRPr="000A29DE" w:rsidRDefault="000A29DE" w:rsidP="000A29DE">
            <w:pPr>
              <w:pStyle w:val="af3"/>
              <w:numPr>
                <w:ilvl w:val="0"/>
                <w:numId w:val="24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0A29D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Two different UE-specific SL RNTIs are introduced for Mode-1 scheduling: one for CRC scrambling in DCI for a dynamic grant and the other one for CRC scrambling in DCI for a configured grant type-2.</w:t>
            </w:r>
          </w:p>
          <w:p w:rsidR="000A29DE" w:rsidRPr="000A29DE" w:rsidRDefault="000A29DE" w:rsidP="000A29DE">
            <w:pPr>
              <w:pStyle w:val="af3"/>
              <w:numPr>
                <w:ilvl w:val="1"/>
                <w:numId w:val="24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0A29D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The two above DCIs have the same size</w:t>
            </w:r>
          </w:p>
          <w:p w:rsidR="000A29DE" w:rsidRPr="000A29DE" w:rsidRDefault="000A29DE" w:rsidP="000A29DE">
            <w:r w:rsidRPr="000A29DE">
              <w:rPr>
                <w:highlight w:val="green"/>
              </w:rPr>
              <w:t>Agreements</w:t>
            </w:r>
            <w:r w:rsidRPr="000A29DE">
              <w:t>:</w:t>
            </w:r>
          </w:p>
          <w:p w:rsidR="000A29DE" w:rsidRPr="000A29DE" w:rsidRDefault="000A29DE" w:rsidP="000A29DE">
            <w:pPr>
              <w:pStyle w:val="af3"/>
              <w:numPr>
                <w:ilvl w:val="0"/>
                <w:numId w:val="26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0A29DE">
              <w:rPr>
                <w:rFonts w:ascii="Times New Roman" w:hAnsi="Times New Roman" w:cs="Times New Roman"/>
                <w:sz w:val="20"/>
                <w:szCs w:val="20"/>
              </w:rPr>
              <w:t>Multiple type-1 configured grants per UE are supported when LTE Uu controls NR SL</w:t>
            </w:r>
          </w:p>
          <w:p w:rsidR="000A29DE" w:rsidRPr="000A29DE" w:rsidRDefault="000A29DE" w:rsidP="000A29DE">
            <w:pPr>
              <w:pStyle w:val="af3"/>
              <w:numPr>
                <w:ilvl w:val="1"/>
                <w:numId w:val="26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0A29DE">
              <w:rPr>
                <w:rFonts w:ascii="Times New Roman" w:hAnsi="Times New Roman" w:cs="Times New Roman"/>
                <w:sz w:val="20"/>
                <w:szCs w:val="20"/>
              </w:rPr>
              <w:t>Up to the same max number of type-1 configured grants per UE when NR Uu controls NR SL</w:t>
            </w:r>
          </w:p>
          <w:p w:rsidR="000A29DE" w:rsidRPr="009E3201" w:rsidRDefault="000A29DE" w:rsidP="009E3201">
            <w:pPr>
              <w:spacing w:line="259" w:lineRule="auto"/>
              <w:rPr>
                <w:highlight w:val="darkYellow"/>
              </w:rPr>
            </w:pPr>
            <w:r w:rsidRPr="009E3201">
              <w:rPr>
                <w:highlight w:val="darkYellow"/>
              </w:rPr>
              <w:t>Working assumption:</w:t>
            </w:r>
          </w:p>
          <w:p w:rsidR="000A29DE" w:rsidRPr="000A29DE" w:rsidRDefault="000A29DE" w:rsidP="000A29DE">
            <w:pPr>
              <w:pStyle w:val="af3"/>
              <w:numPr>
                <w:ilvl w:val="0"/>
                <w:numId w:val="26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0A29DE">
              <w:rPr>
                <w:rFonts w:ascii="Times New Roman" w:hAnsi="Times New Roman" w:cs="Times New Roman"/>
                <w:sz w:val="20"/>
                <w:szCs w:val="20"/>
              </w:rPr>
              <w:t>Each transmission in a resource provided by a configured grant contains PSCCH and PSSCH.</w:t>
            </w:r>
          </w:p>
          <w:p w:rsidR="000A29DE" w:rsidRPr="000A29DE" w:rsidRDefault="000A29DE" w:rsidP="000A29DE">
            <w:pPr>
              <w:rPr>
                <w:b/>
                <w:bCs/>
              </w:rPr>
            </w:pPr>
          </w:p>
          <w:p w:rsidR="000A29DE" w:rsidRPr="000A29DE" w:rsidRDefault="000A29DE" w:rsidP="000A29DE">
            <w:r w:rsidRPr="000A29DE">
              <w:rPr>
                <w:highlight w:val="green"/>
              </w:rPr>
              <w:t>Agreements</w:t>
            </w:r>
            <w:r w:rsidRPr="000A29DE">
              <w:t>:</w:t>
            </w:r>
          </w:p>
          <w:p w:rsidR="000A29DE" w:rsidRPr="000A29DE" w:rsidRDefault="000A29DE" w:rsidP="000A29DE">
            <w:pPr>
              <w:pStyle w:val="af3"/>
              <w:numPr>
                <w:ilvl w:val="0"/>
                <w:numId w:val="27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0A29DE">
              <w:rPr>
                <w:rFonts w:ascii="Times New Roman" w:hAnsi="Times New Roman" w:cs="Times New Roman"/>
                <w:sz w:val="20"/>
                <w:szCs w:val="20"/>
              </w:rPr>
              <w:t>For a configured grant in Mode 1 when using SL HARQ feedback:</w:t>
            </w:r>
          </w:p>
          <w:p w:rsidR="000A29DE" w:rsidRPr="000A29DE" w:rsidRDefault="000A29DE" w:rsidP="000A29DE">
            <w:pPr>
              <w:pStyle w:val="af3"/>
              <w:numPr>
                <w:ilvl w:val="1"/>
                <w:numId w:val="27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0A29DE">
              <w:rPr>
                <w:rFonts w:ascii="Times New Roman" w:hAnsi="Times New Roman" w:cs="Times New Roman"/>
                <w:sz w:val="20"/>
                <w:szCs w:val="20"/>
              </w:rPr>
              <w:t>There is only one HARQ-ACK bit for the configured grant</w:t>
            </w:r>
          </w:p>
          <w:p w:rsidR="000A29DE" w:rsidRPr="000A29DE" w:rsidRDefault="000A29DE" w:rsidP="000A29DE">
            <w:pPr>
              <w:pStyle w:val="af3"/>
              <w:numPr>
                <w:ilvl w:val="1"/>
                <w:numId w:val="27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0A29DE">
              <w:rPr>
                <w:rFonts w:ascii="Times New Roman" w:hAnsi="Times New Roman" w:cs="Times New Roman"/>
                <w:sz w:val="20"/>
                <w:szCs w:val="20"/>
              </w:rPr>
              <w:t>There is one PUCCH transmission occasion after the last resource in the set of resources provided by a configured grant.</w:t>
            </w:r>
          </w:p>
          <w:p w:rsidR="000A29DE" w:rsidRPr="000A29DE" w:rsidRDefault="000A29DE" w:rsidP="000A29DE">
            <w:pPr>
              <w:rPr>
                <w:rFonts w:eastAsiaTheme="minorEastAsia"/>
                <w:kern w:val="2"/>
                <w:lang w:eastAsia="zh-CN"/>
              </w:rPr>
            </w:pPr>
          </w:p>
        </w:tc>
      </w:tr>
    </w:tbl>
    <w:p w:rsidR="000A29DE" w:rsidRDefault="007B522A" w:rsidP="00685AB0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A</w:t>
      </w:r>
      <w:r>
        <w:rPr>
          <w:rFonts w:eastAsiaTheme="minorEastAsia" w:hint="eastAsia"/>
          <w:kern w:val="2"/>
          <w:lang w:eastAsia="zh-CN"/>
        </w:rPr>
        <w:t xml:space="preserve">fter the RAN1#98bis meeting, the email discussion also reached the following </w:t>
      </w:r>
      <w:r w:rsidR="0047736C">
        <w:rPr>
          <w:rFonts w:eastAsiaTheme="minorEastAsia" w:hint="eastAsia"/>
          <w:kern w:val="2"/>
          <w:lang w:eastAsia="zh-CN"/>
        </w:rPr>
        <w:t>consensus</w:t>
      </w:r>
      <w:r>
        <w:rPr>
          <w:rFonts w:eastAsiaTheme="minorEastAsia" w:hint="eastAsia"/>
          <w:kern w:val="2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7B522A" w:rsidRPr="00880323" w:rsidTr="007B522A">
        <w:tc>
          <w:tcPr>
            <w:tcW w:w="9288" w:type="dxa"/>
          </w:tcPr>
          <w:p w:rsidR="0047736C" w:rsidRPr="0047736C" w:rsidRDefault="0047736C" w:rsidP="0047736C">
            <w:pPr>
              <w:rPr>
                <w:rFonts w:eastAsiaTheme="minorEastAsia"/>
                <w:b/>
                <w:lang w:eastAsia="zh-CN"/>
              </w:rPr>
            </w:pPr>
            <w:r w:rsidRPr="0047736C">
              <w:rPr>
                <w:rFonts w:eastAsiaTheme="minorEastAsia" w:hint="eastAsia"/>
                <w:b/>
                <w:lang w:eastAsia="zh-CN"/>
              </w:rPr>
              <w:lastRenderedPageBreak/>
              <w:t>Email consensus</w:t>
            </w:r>
            <w:r w:rsidR="004F7261">
              <w:rPr>
                <w:rFonts w:eastAsiaTheme="minorEastAsia" w:hint="eastAsia"/>
                <w:b/>
                <w:lang w:eastAsia="zh-CN"/>
              </w:rPr>
              <w:t xml:space="preserve"> [98b-NR-12]</w:t>
            </w:r>
            <w:r w:rsidRPr="0047736C">
              <w:rPr>
                <w:b/>
              </w:rPr>
              <w:t>:</w:t>
            </w:r>
          </w:p>
          <w:p w:rsidR="00880323" w:rsidRPr="00880323" w:rsidRDefault="00880323" w:rsidP="00880323">
            <w:pPr>
              <w:pStyle w:val="af3"/>
              <w:numPr>
                <w:ilvl w:val="0"/>
                <w:numId w:val="24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0323">
              <w:rPr>
                <w:rFonts w:ascii="Times New Roman" w:hAnsi="Times New Roman" w:cs="Times New Roman"/>
                <w:sz w:val="20"/>
                <w:szCs w:val="20"/>
              </w:rPr>
              <w:t xml:space="preserve">For unicast: </w:t>
            </w:r>
          </w:p>
          <w:p w:rsidR="00880323" w:rsidRPr="00880323" w:rsidRDefault="00880323" w:rsidP="00880323">
            <w:pPr>
              <w:pStyle w:val="af3"/>
              <w:numPr>
                <w:ilvl w:val="1"/>
                <w:numId w:val="27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0323">
              <w:rPr>
                <w:rFonts w:ascii="Times New Roman" w:hAnsi="Times New Roman" w:cs="Times New Roman"/>
                <w:sz w:val="20"/>
                <w:szCs w:val="20"/>
              </w:rPr>
              <w:t xml:space="preserve">TX UE reports contents received in PSFCH (i.e., ACK/NACK) to gNB. </w:t>
            </w:r>
          </w:p>
          <w:p w:rsidR="00880323" w:rsidRPr="00880323" w:rsidRDefault="00880323" w:rsidP="00880323">
            <w:pPr>
              <w:pStyle w:val="af3"/>
              <w:numPr>
                <w:ilvl w:val="1"/>
                <w:numId w:val="27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0323">
              <w:rPr>
                <w:rFonts w:ascii="Times New Roman" w:hAnsi="Times New Roman" w:cs="Times New Roman"/>
                <w:sz w:val="20"/>
                <w:szCs w:val="20"/>
              </w:rPr>
              <w:t xml:space="preserve">TX UE reports NACK if PSFCH is not detected </w:t>
            </w:r>
          </w:p>
          <w:p w:rsidR="00880323" w:rsidRPr="00880323" w:rsidRDefault="00880323" w:rsidP="00880323">
            <w:pPr>
              <w:pStyle w:val="af3"/>
              <w:numPr>
                <w:ilvl w:val="1"/>
                <w:numId w:val="27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0323">
              <w:rPr>
                <w:rFonts w:ascii="Times New Roman" w:hAnsi="Times New Roman" w:cs="Times New Roman"/>
                <w:sz w:val="20"/>
                <w:szCs w:val="20"/>
              </w:rPr>
              <w:t xml:space="preserve">when generating the HARQ-ACK report for the transmissions corresponding to a grant, the TX UE </w:t>
            </w:r>
            <w:r w:rsidRPr="00880323">
              <w:rPr>
                <w:rFonts w:ascii="Times New Roman" w:hAnsi="Times New Roman" w:cs="Times New Roman"/>
                <w:sz w:val="20"/>
                <w:szCs w:val="20"/>
                <w:highlight w:val="darkYellow"/>
              </w:rPr>
              <w:t>uses the most recent PSFCH occasion</w:t>
            </w:r>
            <w:r w:rsidRPr="00880323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880323">
              <w:rPr>
                <w:rFonts w:ascii="Times New Roman" w:hAnsi="Times New Roman" w:cs="Times New Roman"/>
                <w:sz w:val="20"/>
                <w:szCs w:val="20"/>
                <w:highlight w:val="darkYellow"/>
              </w:rPr>
              <w:t>as working assumption</w:t>
            </w:r>
            <w:r w:rsidRPr="00880323">
              <w:rPr>
                <w:rFonts w:ascii="Times New Roman" w:hAnsi="Times New Roman" w:cs="Times New Roman"/>
                <w:sz w:val="20"/>
                <w:szCs w:val="20"/>
              </w:rPr>
              <w:t>) associated with the transmissions.</w:t>
            </w:r>
          </w:p>
          <w:p w:rsidR="00880323" w:rsidRPr="00880323" w:rsidRDefault="00880323" w:rsidP="00880323">
            <w:pPr>
              <w:pStyle w:val="af3"/>
              <w:numPr>
                <w:ilvl w:val="0"/>
                <w:numId w:val="24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0323">
              <w:rPr>
                <w:rFonts w:ascii="Times New Roman" w:hAnsi="Times New Roman" w:cs="Times New Roman"/>
                <w:sz w:val="20"/>
                <w:szCs w:val="20"/>
              </w:rPr>
              <w:t xml:space="preserve">For groupcast option 1: </w:t>
            </w:r>
          </w:p>
          <w:p w:rsidR="00880323" w:rsidRPr="00880323" w:rsidRDefault="00880323" w:rsidP="00880323">
            <w:pPr>
              <w:pStyle w:val="af3"/>
              <w:numPr>
                <w:ilvl w:val="1"/>
                <w:numId w:val="27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0323">
              <w:rPr>
                <w:rFonts w:ascii="Times New Roman" w:hAnsi="Times New Roman" w:cs="Times New Roman"/>
                <w:sz w:val="20"/>
                <w:szCs w:val="20"/>
              </w:rPr>
              <w:t xml:space="preserve">TX UE reports ACK to the gNB if no PSFCH is detected. </w:t>
            </w:r>
          </w:p>
          <w:p w:rsidR="00880323" w:rsidRPr="00880323" w:rsidRDefault="00880323" w:rsidP="00880323">
            <w:pPr>
              <w:pStyle w:val="af3"/>
              <w:numPr>
                <w:ilvl w:val="1"/>
                <w:numId w:val="27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0323">
              <w:rPr>
                <w:rFonts w:ascii="Times New Roman" w:hAnsi="Times New Roman" w:cs="Times New Roman"/>
                <w:sz w:val="20"/>
                <w:szCs w:val="20"/>
              </w:rPr>
              <w:t xml:space="preserve">TX UE reports NACK to the gNB if at least one PSFCH (i.e., NACK) is detected. </w:t>
            </w:r>
          </w:p>
          <w:p w:rsidR="00880323" w:rsidRPr="00880323" w:rsidRDefault="00880323" w:rsidP="00880323">
            <w:pPr>
              <w:pStyle w:val="af3"/>
              <w:numPr>
                <w:ilvl w:val="1"/>
                <w:numId w:val="27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0323">
              <w:rPr>
                <w:rFonts w:ascii="Times New Roman" w:hAnsi="Times New Roman" w:cs="Times New Roman"/>
                <w:sz w:val="20"/>
                <w:szCs w:val="20"/>
              </w:rPr>
              <w:t xml:space="preserve">when generating the HARQ-ACK report for the transmissions corresponding to a grant, the TX UE uses </w:t>
            </w:r>
            <w:r w:rsidRPr="00880323">
              <w:rPr>
                <w:rFonts w:ascii="Times New Roman" w:hAnsi="Times New Roman" w:cs="Times New Roman"/>
                <w:sz w:val="20"/>
                <w:szCs w:val="20"/>
                <w:highlight w:val="darkYellow"/>
              </w:rPr>
              <w:t>the most recent PSFCH occasion</w:t>
            </w:r>
            <w:r w:rsidRPr="00880323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880323">
              <w:rPr>
                <w:rFonts w:ascii="Times New Roman" w:hAnsi="Times New Roman" w:cs="Times New Roman"/>
                <w:sz w:val="20"/>
                <w:szCs w:val="20"/>
                <w:highlight w:val="darkYellow"/>
              </w:rPr>
              <w:t>as a working assumption)</w:t>
            </w:r>
            <w:r w:rsidRPr="00880323">
              <w:rPr>
                <w:rFonts w:ascii="Times New Roman" w:hAnsi="Times New Roman" w:cs="Times New Roman"/>
                <w:sz w:val="20"/>
                <w:szCs w:val="20"/>
              </w:rPr>
              <w:t xml:space="preserve"> associated with the transmissions. </w:t>
            </w:r>
          </w:p>
          <w:p w:rsidR="00880323" w:rsidRPr="00880323" w:rsidRDefault="00880323" w:rsidP="00880323">
            <w:pPr>
              <w:pStyle w:val="af3"/>
              <w:numPr>
                <w:ilvl w:val="1"/>
                <w:numId w:val="27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0323">
              <w:rPr>
                <w:rFonts w:ascii="Times New Roman" w:hAnsi="Times New Roman" w:cs="Times New Roman"/>
                <w:sz w:val="20"/>
                <w:szCs w:val="20"/>
              </w:rPr>
              <w:t xml:space="preserve">FFS the cases when TX UE does not transmit/receive due to prioritization. </w:t>
            </w:r>
          </w:p>
          <w:p w:rsidR="00880323" w:rsidRPr="00880323" w:rsidRDefault="00880323" w:rsidP="00880323">
            <w:pPr>
              <w:pStyle w:val="af3"/>
              <w:numPr>
                <w:ilvl w:val="0"/>
                <w:numId w:val="24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0323">
              <w:rPr>
                <w:rFonts w:ascii="Times New Roman" w:hAnsi="Times New Roman" w:cs="Times New Roman"/>
                <w:sz w:val="20"/>
                <w:szCs w:val="20"/>
              </w:rPr>
              <w:t xml:space="preserve">For groupcast option 2: </w:t>
            </w:r>
          </w:p>
          <w:p w:rsidR="00880323" w:rsidRPr="00880323" w:rsidRDefault="00880323" w:rsidP="00880323">
            <w:pPr>
              <w:pStyle w:val="af3"/>
              <w:numPr>
                <w:ilvl w:val="1"/>
                <w:numId w:val="27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0323">
              <w:rPr>
                <w:rFonts w:ascii="Times New Roman" w:hAnsi="Times New Roman" w:cs="Times New Roman"/>
                <w:sz w:val="20"/>
                <w:szCs w:val="20"/>
              </w:rPr>
              <w:t xml:space="preserve">TX UE reports ACK if all expected PSFCH resources are received and carry ACK. </w:t>
            </w:r>
          </w:p>
          <w:p w:rsidR="00880323" w:rsidRPr="00880323" w:rsidRDefault="00880323" w:rsidP="00880323">
            <w:pPr>
              <w:pStyle w:val="af3"/>
              <w:numPr>
                <w:ilvl w:val="1"/>
                <w:numId w:val="27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0323">
              <w:rPr>
                <w:rFonts w:ascii="Times New Roman" w:hAnsi="Times New Roman" w:cs="Times New Roman"/>
                <w:sz w:val="20"/>
                <w:szCs w:val="20"/>
              </w:rPr>
              <w:t xml:space="preserve">TX UE reports NACK if at least one received PSFCH resource carries NACK or if no PSFCH is </w:t>
            </w:r>
            <w:r w:rsidRPr="0088032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  <w:t>not</w:t>
            </w:r>
            <w:r w:rsidRPr="00880323">
              <w:rPr>
                <w:rFonts w:ascii="Times New Roman" w:hAnsi="Times New Roman" w:cs="Times New Roman"/>
                <w:sz w:val="20"/>
                <w:szCs w:val="20"/>
              </w:rPr>
              <w:t xml:space="preserve"> detected. </w:t>
            </w:r>
          </w:p>
          <w:p w:rsidR="00880323" w:rsidRPr="00880323" w:rsidRDefault="00880323" w:rsidP="00880323">
            <w:pPr>
              <w:pStyle w:val="af3"/>
              <w:numPr>
                <w:ilvl w:val="1"/>
                <w:numId w:val="27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0323">
              <w:rPr>
                <w:rFonts w:ascii="Times New Roman" w:hAnsi="Times New Roman" w:cs="Times New Roman"/>
                <w:sz w:val="20"/>
                <w:szCs w:val="20"/>
              </w:rPr>
              <w:t xml:space="preserve">FFS the case with PSFCHs corresponding to multiple PSCCH/PSSCH transmissions </w:t>
            </w:r>
            <w:r w:rsidRPr="00880323"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  <w:t>before generating the HARQ-ACK report</w:t>
            </w:r>
            <w:r w:rsidRPr="0088032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880323" w:rsidRPr="00880323" w:rsidRDefault="00880323" w:rsidP="00880323">
            <w:pPr>
              <w:pStyle w:val="af3"/>
              <w:numPr>
                <w:ilvl w:val="1"/>
                <w:numId w:val="27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0323">
              <w:rPr>
                <w:rFonts w:ascii="Times New Roman" w:hAnsi="Times New Roman" w:cs="Times New Roman"/>
                <w:sz w:val="20"/>
                <w:szCs w:val="20"/>
              </w:rPr>
              <w:t>FFS behavior when TX UE does not detect some expected PSFCH.</w:t>
            </w:r>
          </w:p>
          <w:p w:rsidR="00880323" w:rsidRPr="00880323" w:rsidRDefault="00880323" w:rsidP="00880323">
            <w:pPr>
              <w:pStyle w:val="af3"/>
              <w:numPr>
                <w:ilvl w:val="0"/>
                <w:numId w:val="24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0323">
              <w:rPr>
                <w:rFonts w:ascii="Times New Roman" w:hAnsi="Times New Roman" w:cs="Times New Roman"/>
                <w:sz w:val="20"/>
                <w:szCs w:val="20"/>
              </w:rPr>
              <w:t xml:space="preserve">FFS if no PSCCH/PSSCH is transmitted in a set of resources for configured grant. </w:t>
            </w:r>
          </w:p>
          <w:p w:rsidR="00880323" w:rsidRPr="00880323" w:rsidRDefault="00880323" w:rsidP="00880323">
            <w:pPr>
              <w:pStyle w:val="af3"/>
              <w:numPr>
                <w:ilvl w:val="0"/>
                <w:numId w:val="24"/>
              </w:numPr>
              <w:spacing w:line="259" w:lineRule="auto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0323">
              <w:rPr>
                <w:rFonts w:ascii="Times New Roman" w:hAnsi="Times New Roman" w:cs="Times New Roman"/>
                <w:sz w:val="20"/>
                <w:szCs w:val="20"/>
              </w:rPr>
              <w:t>FFS whether/how to deal with the case of reaching the maximum number of HARQ re-transmissions for a TB.</w:t>
            </w:r>
          </w:p>
          <w:p w:rsidR="007B522A" w:rsidRDefault="007B522A" w:rsidP="00880323">
            <w:pPr>
              <w:ind w:leftChars="50" w:left="100"/>
              <w:rPr>
                <w:rFonts w:eastAsiaTheme="minorEastAsia"/>
                <w:kern w:val="2"/>
                <w:lang w:eastAsia="zh-CN"/>
              </w:rPr>
            </w:pPr>
          </w:p>
          <w:p w:rsidR="004F7261" w:rsidRPr="004F7261" w:rsidRDefault="004F7261" w:rsidP="004F7261">
            <w:pPr>
              <w:rPr>
                <w:rFonts w:eastAsiaTheme="minorEastAsia"/>
                <w:b/>
                <w:lang w:eastAsia="zh-CN"/>
              </w:rPr>
            </w:pPr>
            <w:r w:rsidRPr="0047736C">
              <w:rPr>
                <w:rFonts w:eastAsiaTheme="minorEastAsia" w:hint="eastAsia"/>
                <w:b/>
                <w:lang w:eastAsia="zh-CN"/>
              </w:rPr>
              <w:t>Email consensus</w:t>
            </w:r>
            <w:r>
              <w:rPr>
                <w:rFonts w:eastAsiaTheme="minorEastAsia" w:hint="eastAsia"/>
                <w:b/>
                <w:lang w:eastAsia="zh-CN"/>
              </w:rPr>
              <w:t xml:space="preserve"> [98b-NR-13]</w:t>
            </w:r>
            <w:r w:rsidRPr="0047736C">
              <w:rPr>
                <w:b/>
              </w:rPr>
              <w:t>:</w:t>
            </w:r>
          </w:p>
          <w:p w:rsidR="004F7261" w:rsidRPr="000B0B31" w:rsidRDefault="004F7261" w:rsidP="004F7261">
            <w:pPr>
              <w:pStyle w:val="af3"/>
              <w:numPr>
                <w:ilvl w:val="0"/>
                <w:numId w:val="32"/>
              </w:numPr>
              <w:ind w:right="150" w:firstLineChars="0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B0B31">
              <w:rPr>
                <w:rFonts w:ascii="Times New Roman" w:hAnsi="Times New Roman" w:cs="Times New Roman"/>
                <w:sz w:val="20"/>
                <w:szCs w:val="20"/>
              </w:rPr>
              <w:t xml:space="preserve">NR supports reporting of multiple SL HARQ-ACKs in a single PUCCH resource. </w:t>
            </w:r>
          </w:p>
          <w:p w:rsidR="004F7261" w:rsidRPr="000B0B31" w:rsidRDefault="004F7261" w:rsidP="004F7261">
            <w:pPr>
              <w:pStyle w:val="af3"/>
              <w:numPr>
                <w:ilvl w:val="1"/>
                <w:numId w:val="32"/>
              </w:numPr>
              <w:ind w:right="600" w:firstLineChars="0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B0B31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The Rel-15 procedures for multiplexing DL HARQ-ACKs are reutilized.</w:t>
            </w:r>
          </w:p>
          <w:p w:rsidR="004F7261" w:rsidRPr="000B0B31" w:rsidRDefault="004F7261" w:rsidP="004F7261">
            <w:pPr>
              <w:pStyle w:val="af3"/>
              <w:numPr>
                <w:ilvl w:val="1"/>
                <w:numId w:val="32"/>
              </w:numPr>
              <w:ind w:right="600" w:firstLineChars="0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B0B31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 xml:space="preserve">Reports carry </w:t>
            </w:r>
            <w:r w:rsidRPr="000B0B31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  <w:lang w:eastAsia="en-US"/>
              </w:rPr>
              <w:t xml:space="preserve">SL </w:t>
            </w:r>
            <w:r w:rsidRPr="000B0B31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HARQ-ACKs for dynamic grants and/or configured grants.</w:t>
            </w:r>
            <w:r w:rsidRPr="000B0B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F7261" w:rsidRPr="000B0B31" w:rsidRDefault="004F7261" w:rsidP="004F7261">
            <w:pPr>
              <w:pStyle w:val="af3"/>
              <w:numPr>
                <w:ilvl w:val="2"/>
                <w:numId w:val="32"/>
              </w:numPr>
              <w:ind w:right="1500" w:firstLineChars="0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B0B31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 xml:space="preserve">A UE does not expected to be indicated to transmit </w:t>
            </w:r>
            <w:r w:rsidRPr="000B0B31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  <w:lang w:eastAsia="en-US"/>
              </w:rPr>
              <w:t xml:space="preserve">SL </w:t>
            </w:r>
            <w:r w:rsidRPr="000B0B31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HARQ-ACK information for more than one SL configured grant in a same PUCCH.</w:t>
            </w:r>
          </w:p>
          <w:p w:rsidR="004F7261" w:rsidRPr="000B0B31" w:rsidRDefault="004F7261" w:rsidP="004F7261">
            <w:pPr>
              <w:pStyle w:val="af3"/>
              <w:numPr>
                <w:ilvl w:val="2"/>
                <w:numId w:val="32"/>
              </w:numPr>
              <w:ind w:right="1500" w:firstLineChars="0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B0B31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Note: A UE can be provided with multiple SL CGs with different (non-overlapping) slots for the corresponding PUCCH transmissions for SL HARQ-ACK reporting.</w:t>
            </w:r>
          </w:p>
          <w:p w:rsidR="004F7261" w:rsidRPr="000B0B31" w:rsidRDefault="004F7261" w:rsidP="004F7261">
            <w:pPr>
              <w:pStyle w:val="af3"/>
              <w:numPr>
                <w:ilvl w:val="0"/>
                <w:numId w:val="32"/>
              </w:numPr>
              <w:ind w:right="150" w:firstLineChars="0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B0B31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NR supports multiplexing of SL HARQ-ACK(s) and DL HARQ-ACK(s) in a single PUCCH resource.</w:t>
            </w:r>
            <w:r w:rsidRPr="000B0B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F7261" w:rsidRPr="000B0B31" w:rsidRDefault="004F7261" w:rsidP="004F7261">
            <w:pPr>
              <w:pStyle w:val="af3"/>
              <w:numPr>
                <w:ilvl w:val="1"/>
                <w:numId w:val="32"/>
              </w:numPr>
              <w:ind w:right="600" w:firstLineChars="0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B0B31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 xml:space="preserve">A UE does not expected to be indicated to transmit HARQ-ACK information for </w:t>
            </w:r>
            <w:r w:rsidRPr="000B0B31">
              <w:rPr>
                <w:rFonts w:ascii="Times New Roman" w:hAnsi="Times New Roman" w:cs="Times New Roman"/>
                <w:bCs/>
                <w:strike/>
                <w:color w:val="FF0000"/>
                <w:sz w:val="20"/>
                <w:szCs w:val="20"/>
                <w:lang w:eastAsia="en-US"/>
              </w:rPr>
              <w:t>more than one</w:t>
            </w:r>
            <w:r w:rsidRPr="000B0B31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0B0B31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SPS PDSCH receptions and</w:t>
            </w:r>
            <w:r w:rsidRPr="000B0B31">
              <w:rPr>
                <w:rFonts w:ascii="Times New Roman" w:hAnsi="Times New Roman" w:cs="Times New Roman"/>
                <w:bCs/>
                <w:strike/>
                <w:color w:val="FF0000"/>
                <w:sz w:val="20"/>
                <w:szCs w:val="20"/>
                <w:lang w:eastAsia="en-US"/>
              </w:rPr>
              <w:t>/or</w:t>
            </w:r>
            <w:r w:rsidRPr="000B0B31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 xml:space="preserve"> SL configured grants in a same PUCCH.</w:t>
            </w:r>
          </w:p>
          <w:p w:rsidR="004F7261" w:rsidRPr="000B0B31" w:rsidRDefault="004F7261" w:rsidP="004F7261">
            <w:pPr>
              <w:pStyle w:val="af3"/>
              <w:numPr>
                <w:ilvl w:val="1"/>
                <w:numId w:val="32"/>
              </w:numPr>
              <w:ind w:right="600" w:firstLineChars="0"/>
              <w:rPr>
                <w:rFonts w:ascii="Times New Roman" w:hAnsi="Times New Roman" w:cs="Times New Roman"/>
                <w:bCs/>
                <w:strike/>
                <w:sz w:val="20"/>
                <w:szCs w:val="20"/>
                <w:lang w:eastAsia="en-US"/>
              </w:rPr>
            </w:pPr>
            <w:r w:rsidRPr="000B0B31">
              <w:rPr>
                <w:rFonts w:ascii="Times New Roman" w:hAnsi="Times New Roman" w:cs="Times New Roman"/>
                <w:bCs/>
                <w:strike/>
                <w:color w:val="4472C4"/>
                <w:sz w:val="20"/>
                <w:szCs w:val="20"/>
                <w:lang w:eastAsia="en-US"/>
              </w:rPr>
              <w:t>The UE does not expect to multiplex SL HARQ-ACK(s) and DL HARQ-ACK(s) in the same PUCCH resource if it is configured with different codebook types for SL and DL HARQ-ACK reports</w:t>
            </w:r>
          </w:p>
          <w:p w:rsidR="004F7261" w:rsidRPr="000B0B31" w:rsidRDefault="004F7261" w:rsidP="004F7261">
            <w:pPr>
              <w:pStyle w:val="af3"/>
              <w:numPr>
                <w:ilvl w:val="1"/>
                <w:numId w:val="32"/>
              </w:numPr>
              <w:ind w:right="600" w:firstLineChars="0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B0B31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Note: A UE can be provided with multiple SL CGs/DL SPSs with different (non-overlapping) slots for the corresponding PUCCH transmissions for SL/DL HARQ-ACK reporting.</w:t>
            </w:r>
          </w:p>
          <w:p w:rsidR="004F7261" w:rsidRPr="000B0B31" w:rsidRDefault="004F7261" w:rsidP="004F7261">
            <w:pPr>
              <w:pStyle w:val="af3"/>
              <w:numPr>
                <w:ilvl w:val="1"/>
                <w:numId w:val="32"/>
              </w:numPr>
              <w:ind w:right="600" w:firstLineChars="0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B0B31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The PUCCH resource used for reporting the multiplexed HARQ-ACKs is determined by the last DCI among all DCIs associated with the reported HARQ-ACKs (e.g., carrying a SL grant, scheduling a PDSCH, etc.).</w:t>
            </w:r>
          </w:p>
          <w:p w:rsidR="004F7261" w:rsidRPr="000B0B31" w:rsidRDefault="004F7261" w:rsidP="004F7261">
            <w:pPr>
              <w:pStyle w:val="af3"/>
              <w:numPr>
                <w:ilvl w:val="1"/>
                <w:numId w:val="32"/>
              </w:numPr>
              <w:ind w:right="600" w:firstLineChars="0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B0B31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FFS whether the DL HARQ-ACK PUCCH resource set(s) or the SL HARQ-ACK PUCCH resource set(s) is used.</w:t>
            </w:r>
          </w:p>
          <w:p w:rsidR="004F7261" w:rsidRPr="000B0B31" w:rsidRDefault="004F7261" w:rsidP="004F7261">
            <w:pPr>
              <w:pStyle w:val="af3"/>
              <w:numPr>
                <w:ilvl w:val="0"/>
                <w:numId w:val="32"/>
              </w:numPr>
              <w:ind w:right="150" w:firstLineChars="0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B0B31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For SL HARQ-ACK reporting, both Type-1 and Type-2 codebook are supported:</w:t>
            </w:r>
            <w:r w:rsidRPr="000B0B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F7261" w:rsidRPr="000B0B31" w:rsidRDefault="004F7261" w:rsidP="004F7261">
            <w:pPr>
              <w:pStyle w:val="af3"/>
              <w:numPr>
                <w:ilvl w:val="1"/>
                <w:numId w:val="32"/>
              </w:numPr>
              <w:ind w:right="600" w:firstLineChars="0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B0B31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The same codebook type is used for SL HARQ-ACK and DL HARQ-ACK reporting.</w:t>
            </w:r>
          </w:p>
          <w:p w:rsidR="004F7261" w:rsidRPr="000B0B31" w:rsidRDefault="004F7261" w:rsidP="004F7261">
            <w:pPr>
              <w:pStyle w:val="af3"/>
              <w:numPr>
                <w:ilvl w:val="1"/>
                <w:numId w:val="32"/>
              </w:numPr>
              <w:ind w:right="600" w:firstLineChars="0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B0B31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SL HARQ-ACK bits are generated using the Rel-15 procedures and concatenated to the DL HARQ-ACK bits, which are independently generated using the corresponding procedures.</w:t>
            </w:r>
            <w:r w:rsidRPr="000B0B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F7261" w:rsidRPr="000B0B31" w:rsidRDefault="004F7261" w:rsidP="004F7261">
            <w:pPr>
              <w:pStyle w:val="af3"/>
              <w:numPr>
                <w:ilvl w:val="2"/>
                <w:numId w:val="32"/>
              </w:numPr>
              <w:ind w:right="1500" w:firstLineChars="0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B0B31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FFS changes or restrictions to the Rel-15 procedures for generating the SL HARQ-ACK bits.</w:t>
            </w:r>
          </w:p>
          <w:p w:rsidR="004F7261" w:rsidRPr="000B0B31" w:rsidRDefault="004F7261" w:rsidP="004F7261">
            <w:pPr>
              <w:pStyle w:val="af3"/>
              <w:numPr>
                <w:ilvl w:val="1"/>
                <w:numId w:val="32"/>
              </w:numPr>
              <w:ind w:right="600" w:firstLineChars="0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B0B31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FFS other details on how the codebook(s) are constructed</w:t>
            </w:r>
          </w:p>
          <w:p w:rsidR="004F7261" w:rsidRPr="000B0B31" w:rsidRDefault="004F7261" w:rsidP="004F7261">
            <w:pPr>
              <w:pStyle w:val="af3"/>
              <w:numPr>
                <w:ilvl w:val="0"/>
                <w:numId w:val="32"/>
              </w:numPr>
              <w:ind w:right="150" w:firstLineChars="0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B0B31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lastRenderedPageBreak/>
              <w:t xml:space="preserve">SL HARQ-ACK is reported in PUSCH when reporting in PUCCH overlaps with a PUSCH transmission. </w:t>
            </w:r>
          </w:p>
          <w:p w:rsidR="004F7261" w:rsidRPr="00FB44AE" w:rsidRDefault="004F7261" w:rsidP="00FB44AE">
            <w:pPr>
              <w:pStyle w:val="af3"/>
              <w:numPr>
                <w:ilvl w:val="1"/>
                <w:numId w:val="32"/>
              </w:numPr>
              <w:ind w:right="600" w:firstLineChars="0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B0B31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The Rel-15 procedures and signaling for multiplexing DL HARQ-ACKs in PUSCH are reutilized.</w:t>
            </w:r>
          </w:p>
        </w:tc>
      </w:tr>
    </w:tbl>
    <w:p w:rsidR="00D96EA5" w:rsidRDefault="00D96EA5" w:rsidP="000A5324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lastRenderedPageBreak/>
        <w:t>I</w:t>
      </w:r>
      <w:r w:rsidR="00FB44AE">
        <w:rPr>
          <w:rFonts w:eastAsiaTheme="minorEastAsia" w:hint="eastAsia"/>
          <w:kern w:val="2"/>
          <w:lang w:eastAsia="zh-CN"/>
        </w:rPr>
        <w:t>n RAN1#98 [2</w:t>
      </w:r>
      <w:r>
        <w:rPr>
          <w:rFonts w:eastAsiaTheme="minorEastAsia" w:hint="eastAsia"/>
          <w:kern w:val="2"/>
          <w:lang w:eastAsia="zh-CN"/>
        </w:rPr>
        <w:t>], the following agreements have been achieved for NR Uu to control NR sidelink: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0D2C58" w:rsidTr="000D2C58">
        <w:tc>
          <w:tcPr>
            <w:tcW w:w="9288" w:type="dxa"/>
          </w:tcPr>
          <w:p w:rsidR="000D2C58" w:rsidRPr="000D2C58" w:rsidRDefault="000D2C58" w:rsidP="000D2C58">
            <w:r w:rsidRPr="000D2C58">
              <w:rPr>
                <w:highlight w:val="green"/>
              </w:rPr>
              <w:t>Agreements</w:t>
            </w:r>
            <w:r w:rsidRPr="000D2C58">
              <w:t>:</w:t>
            </w:r>
          </w:p>
          <w:p w:rsidR="000D2C58" w:rsidRPr="000D2C58" w:rsidRDefault="000D2C58" w:rsidP="000D2C58">
            <w:pPr>
              <w:pStyle w:val="af3"/>
              <w:numPr>
                <w:ilvl w:val="0"/>
                <w:numId w:val="2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0D2C5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For Mode-1, support both same-carrier &amp; cross-carrier scheduling from gNB to NR SL</w:t>
            </w:r>
          </w:p>
          <w:p w:rsidR="000D2C58" w:rsidRPr="000D2C58" w:rsidRDefault="000D2C58" w:rsidP="000D2C58">
            <w:pPr>
              <w:pStyle w:val="af3"/>
              <w:numPr>
                <w:ilvl w:val="1"/>
                <w:numId w:val="2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0D2C5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Whether or not to have the cross-carrier scheduling indicator in the DCI given that there is only one SL carrier for a UE in Rel-16</w:t>
            </w:r>
          </w:p>
          <w:p w:rsidR="000D2C58" w:rsidRPr="000D2C58" w:rsidRDefault="000D2C58" w:rsidP="000D2C58">
            <w:r w:rsidRPr="000D2C58">
              <w:rPr>
                <w:highlight w:val="green"/>
              </w:rPr>
              <w:t>Agreements</w:t>
            </w:r>
            <w:r w:rsidRPr="000D2C58">
              <w:t>:</w:t>
            </w:r>
          </w:p>
          <w:p w:rsidR="000D2C58" w:rsidRPr="000D2C58" w:rsidRDefault="000D2C58" w:rsidP="000D2C58">
            <w:pPr>
              <w:pStyle w:val="af3"/>
              <w:numPr>
                <w:ilvl w:val="0"/>
                <w:numId w:val="24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0D2C5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At least for dynamic grant, the timing and resource for PUCCH used for conveying SL HARQ feedback to the gNB are based on the indication(s) in the corresponding PDCCH</w:t>
            </w:r>
          </w:p>
          <w:p w:rsidR="000D2C58" w:rsidRPr="000D2C58" w:rsidRDefault="000D2C58" w:rsidP="000D2C58">
            <w:pPr>
              <w:pStyle w:val="af3"/>
              <w:numPr>
                <w:ilvl w:val="1"/>
                <w:numId w:val="24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0D2C5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Details FFS</w:t>
            </w:r>
          </w:p>
          <w:p w:rsidR="000D2C58" w:rsidRPr="000D2C58" w:rsidRDefault="000D2C58" w:rsidP="000D2C58">
            <w:pPr>
              <w:rPr>
                <w:b/>
                <w:bCs/>
              </w:rPr>
            </w:pPr>
            <w:r w:rsidRPr="000D2C58">
              <w:rPr>
                <w:highlight w:val="green"/>
              </w:rPr>
              <w:t>Agreements</w:t>
            </w:r>
            <w:r w:rsidRPr="000D2C58">
              <w:rPr>
                <w:b/>
                <w:bCs/>
              </w:rPr>
              <w:t>:</w:t>
            </w:r>
          </w:p>
          <w:p w:rsidR="000D2C58" w:rsidRPr="000D2C58" w:rsidRDefault="000D2C58" w:rsidP="000D2C58">
            <w:pPr>
              <w:pStyle w:val="af3"/>
              <w:numPr>
                <w:ilvl w:val="0"/>
                <w:numId w:val="23"/>
              </w:numPr>
              <w:ind w:firstLineChars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2C58">
              <w:rPr>
                <w:rFonts w:ascii="Times New Roman" w:hAnsi="Times New Roman" w:cs="Times New Roman"/>
                <w:bCs/>
                <w:sz w:val="20"/>
                <w:szCs w:val="20"/>
              </w:rPr>
              <w:t>DCI indicates the slot offset between DCI reception and the first sidelink transmission scheduled by DCI.</w:t>
            </w:r>
          </w:p>
          <w:p w:rsidR="000D2C58" w:rsidRPr="000D2C58" w:rsidRDefault="000D2C58" w:rsidP="000D2C58">
            <w:pPr>
              <w:pStyle w:val="af3"/>
              <w:numPr>
                <w:ilvl w:val="1"/>
                <w:numId w:val="23"/>
              </w:numPr>
              <w:ind w:firstLineChars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2C58">
              <w:rPr>
                <w:rFonts w:ascii="Times New Roman" w:hAnsi="Times New Roman" w:cs="Times New Roman"/>
                <w:bCs/>
                <w:sz w:val="20"/>
                <w:szCs w:val="20"/>
              </w:rPr>
              <w:t>The minimum gap between DCI and the first scheduled sidelink transmission is not smaller than the corresponding UE processing time.</w:t>
            </w:r>
          </w:p>
          <w:p w:rsidR="000D2C58" w:rsidRPr="000D2C58" w:rsidRDefault="000D2C58" w:rsidP="000D2C58">
            <w:pPr>
              <w:pStyle w:val="af3"/>
              <w:numPr>
                <w:ilvl w:val="1"/>
                <w:numId w:val="23"/>
              </w:numPr>
              <w:ind w:firstLineChars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2C58">
              <w:rPr>
                <w:rFonts w:ascii="Times New Roman" w:hAnsi="Times New Roman" w:cs="Times New Roman"/>
                <w:bCs/>
                <w:sz w:val="20"/>
                <w:szCs w:val="20"/>
              </w:rPr>
              <w:t>Details FFS</w:t>
            </w:r>
          </w:p>
        </w:tc>
      </w:tr>
    </w:tbl>
    <w:p w:rsidR="006154DD" w:rsidRDefault="006154DD" w:rsidP="000A5324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I</w:t>
      </w:r>
      <w:r w:rsidR="00FB44AE">
        <w:rPr>
          <w:rFonts w:eastAsiaTheme="minorEastAsia" w:hint="eastAsia"/>
          <w:kern w:val="2"/>
          <w:lang w:eastAsia="zh-CN"/>
        </w:rPr>
        <w:t>n RAN1#97 [3</w:t>
      </w:r>
      <w:r>
        <w:rPr>
          <w:rFonts w:eastAsiaTheme="minorEastAsia" w:hint="eastAsia"/>
          <w:kern w:val="2"/>
          <w:lang w:eastAsia="zh-CN"/>
        </w:rPr>
        <w:t>], the following agreements have been achieved for NR Uu to control NR sidelink: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EA23B8" w:rsidTr="00EA23B8">
        <w:tc>
          <w:tcPr>
            <w:tcW w:w="9288" w:type="dxa"/>
          </w:tcPr>
          <w:p w:rsidR="00EA23B8" w:rsidRPr="00EA23B8" w:rsidRDefault="00EA23B8" w:rsidP="00EA23B8">
            <w:r w:rsidRPr="00EA23B8">
              <w:rPr>
                <w:highlight w:val="green"/>
              </w:rPr>
              <w:t>Agreements</w:t>
            </w:r>
            <w:r w:rsidRPr="00EA23B8">
              <w:t>:</w:t>
            </w:r>
          </w:p>
          <w:p w:rsidR="00EA23B8" w:rsidRPr="00EA23B8" w:rsidRDefault="00EA23B8" w:rsidP="00EA23B8">
            <w:pPr>
              <w:pStyle w:val="af3"/>
              <w:numPr>
                <w:ilvl w:val="0"/>
                <w:numId w:val="2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EA23B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Sidelink HARQ ACK/NACK report from transmitter UE to gNB is supported with details FFS.</w:t>
            </w:r>
          </w:p>
          <w:p w:rsidR="00EA23B8" w:rsidRPr="00B65154" w:rsidRDefault="00EA23B8" w:rsidP="00B65154">
            <w:pPr>
              <w:ind w:firstLineChars="360" w:firstLine="720"/>
              <w:rPr>
                <w:lang w:eastAsia="ja-JP"/>
              </w:rPr>
            </w:pPr>
            <w:r w:rsidRPr="00B65154">
              <w:rPr>
                <w:lang w:eastAsia="ja-JP"/>
              </w:rPr>
              <w:t>Note: this reverts the following agreement from RAN1#96:</w:t>
            </w:r>
          </w:p>
          <w:p w:rsidR="00EA23B8" w:rsidRPr="00EA23B8" w:rsidRDefault="00EA23B8" w:rsidP="00EA23B8">
            <w:pPr>
              <w:pStyle w:val="af3"/>
              <w:numPr>
                <w:ilvl w:val="1"/>
                <w:numId w:val="2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EA23B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Sidelink HARQ ACK/NACK report from UE to gNB is not supported in Rel-16.</w:t>
            </w:r>
          </w:p>
          <w:p w:rsidR="00EA23B8" w:rsidRPr="00EA23B8" w:rsidRDefault="00EA23B8" w:rsidP="00EA23B8">
            <w:pPr>
              <w:pStyle w:val="af3"/>
              <w:numPr>
                <w:ilvl w:val="0"/>
                <w:numId w:val="2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EA23B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SR/BSR report to gNB for the purpose of requesting resources for HARQ retransmission is not supported.</w:t>
            </w:r>
          </w:p>
          <w:p w:rsidR="00EA23B8" w:rsidRPr="00EA23B8" w:rsidRDefault="00EA23B8" w:rsidP="00EA23B8">
            <w:pPr>
              <w:rPr>
                <w:lang w:eastAsia="ja-JP"/>
              </w:rPr>
            </w:pPr>
            <w:r w:rsidRPr="00EA23B8">
              <w:rPr>
                <w:lang w:eastAsia="ja-JP"/>
              </w:rPr>
              <w:t xml:space="preserve">Send an LS to RAN2 with the agreement – </w:t>
            </w:r>
            <w:hyperlink r:id="rId9" w:history="1">
              <w:r w:rsidRPr="00EA23B8">
                <w:rPr>
                  <w:rStyle w:val="af9"/>
                  <w:b/>
                  <w:lang w:eastAsia="ja-JP"/>
                </w:rPr>
                <w:t>R1-1907889</w:t>
              </w:r>
            </w:hyperlink>
            <w:r w:rsidRPr="00EA23B8">
              <w:rPr>
                <w:b/>
                <w:lang w:eastAsia="ja-JP"/>
              </w:rPr>
              <w:t xml:space="preserve">, </w:t>
            </w:r>
            <w:r w:rsidRPr="00EA23B8">
              <w:rPr>
                <w:lang w:eastAsia="ja-JP"/>
              </w:rPr>
              <w:t xml:space="preserve">which is </w:t>
            </w:r>
            <w:r w:rsidRPr="00EA23B8">
              <w:rPr>
                <w:highlight w:val="green"/>
                <w:lang w:eastAsia="ja-JP"/>
              </w:rPr>
              <w:t xml:space="preserve">approved </w:t>
            </w:r>
            <w:r w:rsidRPr="00EA23B8">
              <w:rPr>
                <w:lang w:eastAsia="ja-JP"/>
              </w:rPr>
              <w:t xml:space="preserve">with final LS in </w:t>
            </w:r>
            <w:r w:rsidRPr="00EA23B8">
              <w:rPr>
                <w:highlight w:val="green"/>
                <w:lang w:eastAsia="ja-JP"/>
              </w:rPr>
              <w:t>R1-1907905</w:t>
            </w:r>
          </w:p>
          <w:p w:rsidR="00EA23B8" w:rsidRPr="00EA23B8" w:rsidRDefault="00EA23B8" w:rsidP="00EA23B8"/>
          <w:p w:rsidR="00EA23B8" w:rsidRPr="00EA23B8" w:rsidRDefault="00EA23B8" w:rsidP="00EA23B8">
            <w:r w:rsidRPr="00EA23B8">
              <w:rPr>
                <w:highlight w:val="green"/>
              </w:rPr>
              <w:t>Agreements</w:t>
            </w:r>
            <w:r w:rsidRPr="00EA23B8">
              <w:t>:</w:t>
            </w:r>
          </w:p>
          <w:p w:rsidR="00EA23B8" w:rsidRPr="00EA23B8" w:rsidRDefault="00EA23B8" w:rsidP="00EA23B8">
            <w:pPr>
              <w:pStyle w:val="af3"/>
              <w:numPr>
                <w:ilvl w:val="0"/>
                <w:numId w:val="2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EA23B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NR sidelink does not support performing different transmissions of a TB using different configured grants.</w:t>
            </w:r>
          </w:p>
          <w:p w:rsidR="00EA23B8" w:rsidRPr="00EA23B8" w:rsidRDefault="00EA23B8" w:rsidP="00EA23B8"/>
          <w:p w:rsidR="00EA23B8" w:rsidRPr="00EA23B8" w:rsidRDefault="00EA23B8" w:rsidP="00EA23B8">
            <w:r w:rsidRPr="00EA23B8">
              <w:rPr>
                <w:highlight w:val="green"/>
              </w:rPr>
              <w:t>Agreements</w:t>
            </w:r>
            <w:r w:rsidRPr="00EA23B8">
              <w:t>:</w:t>
            </w:r>
          </w:p>
          <w:p w:rsidR="00EA23B8" w:rsidRPr="00EA23B8" w:rsidRDefault="00EA23B8" w:rsidP="00EA23B8">
            <w:pPr>
              <w:pStyle w:val="af3"/>
              <w:numPr>
                <w:ilvl w:val="0"/>
                <w:numId w:val="2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EA23B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For mode 1:</w:t>
            </w:r>
          </w:p>
          <w:p w:rsidR="00EA23B8" w:rsidRPr="00EA23B8" w:rsidRDefault="00EA23B8" w:rsidP="00EA23B8">
            <w:pPr>
              <w:pStyle w:val="af3"/>
              <w:numPr>
                <w:ilvl w:val="1"/>
                <w:numId w:val="23"/>
              </w:numPr>
              <w:ind w:firstLineChars="0"/>
              <w:rPr>
                <w:szCs w:val="20"/>
                <w:lang w:eastAsia="ja-JP"/>
              </w:rPr>
            </w:pPr>
            <w:r w:rsidRPr="00EA23B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A dynamic grant by the gNB provides resources for transmission of PSCCH and PSSCH.</w:t>
            </w:r>
          </w:p>
        </w:tc>
      </w:tr>
    </w:tbl>
    <w:p w:rsidR="00A84DB2" w:rsidRDefault="00A84DB2" w:rsidP="000A5324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I</w:t>
      </w:r>
      <w:r w:rsidR="00FB44AE">
        <w:rPr>
          <w:rFonts w:eastAsiaTheme="minorEastAsia" w:hint="eastAsia"/>
          <w:kern w:val="2"/>
          <w:lang w:eastAsia="zh-CN"/>
        </w:rPr>
        <w:t>n RAN1#96bis [4</w:t>
      </w:r>
      <w:r>
        <w:rPr>
          <w:rFonts w:eastAsiaTheme="minorEastAsia" w:hint="eastAsia"/>
          <w:kern w:val="2"/>
          <w:lang w:eastAsia="zh-CN"/>
        </w:rPr>
        <w:t>], the following agreements have been achieved for NR Uu to control NR sidelink: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A84DB2" w:rsidRPr="00A84DB2" w:rsidTr="00A84DB2">
        <w:tc>
          <w:tcPr>
            <w:tcW w:w="9288" w:type="dxa"/>
          </w:tcPr>
          <w:p w:rsidR="00A84DB2" w:rsidRPr="00A84DB2" w:rsidRDefault="00A84DB2" w:rsidP="00A84DB2">
            <w:r w:rsidRPr="00A84DB2">
              <w:rPr>
                <w:highlight w:val="green"/>
              </w:rPr>
              <w:t>Agreements</w:t>
            </w:r>
            <w:r w:rsidRPr="00A84DB2">
              <w:t>:</w:t>
            </w:r>
          </w:p>
          <w:p w:rsidR="00A84DB2" w:rsidRPr="00A84DB2" w:rsidRDefault="00A84DB2" w:rsidP="00A84DB2">
            <w:pPr>
              <w:pStyle w:val="af3"/>
              <w:numPr>
                <w:ilvl w:val="0"/>
                <w:numId w:val="17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A84DB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A dynamic grant provides resources for one or multiple sidelink transmissions of a single TB.</w:t>
            </w:r>
          </w:p>
          <w:p w:rsidR="00A84DB2" w:rsidRPr="00A84DB2" w:rsidRDefault="00A84DB2" w:rsidP="00A84DB2">
            <w:pPr>
              <w:pStyle w:val="af3"/>
              <w:numPr>
                <w:ilvl w:val="0"/>
                <w:numId w:val="17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A84DB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A configured grant (type-1, type-2) provides a set of resources in a periodic manner for multiple sidelink transmissions.</w:t>
            </w:r>
          </w:p>
          <w:p w:rsidR="00A84DB2" w:rsidRPr="00A84DB2" w:rsidRDefault="00A84DB2" w:rsidP="00A84DB2">
            <w:pPr>
              <w:pStyle w:val="af3"/>
              <w:numPr>
                <w:ilvl w:val="1"/>
                <w:numId w:val="17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A84DB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UE decides which TB to transmit in each of the occasions indicated by a given configured grant.</w:t>
            </w:r>
          </w:p>
          <w:p w:rsidR="00A84DB2" w:rsidRPr="00A84DB2" w:rsidRDefault="00A84DB2" w:rsidP="00A84DB2">
            <w:pPr>
              <w:pStyle w:val="af3"/>
              <w:numPr>
                <w:ilvl w:val="1"/>
                <w:numId w:val="17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A84DB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FFS: whether different transmissions of a TB can take place across multiple configured grants.</w:t>
            </w:r>
          </w:p>
          <w:p w:rsidR="00A84DB2" w:rsidRPr="00A84DB2" w:rsidRDefault="00A84DB2" w:rsidP="00A84DB2">
            <w:pPr>
              <w:pStyle w:val="af3"/>
              <w:numPr>
                <w:ilvl w:val="1"/>
                <w:numId w:val="17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A84DB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Other restrictions on what can be transmitted in a given configured grant (e.g., based on QoS, destination UE, etc.) are up to RAN2.</w:t>
            </w:r>
          </w:p>
        </w:tc>
      </w:tr>
    </w:tbl>
    <w:p w:rsidR="009A1F8D" w:rsidRDefault="009A1F8D" w:rsidP="000A5324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>This contribution discusses</w:t>
      </w:r>
      <w:r w:rsidR="00751FBD">
        <w:rPr>
          <w:rFonts w:eastAsiaTheme="minorEastAsia" w:hint="eastAsia"/>
          <w:kern w:val="2"/>
          <w:lang w:eastAsia="zh-CN"/>
        </w:rPr>
        <w:t xml:space="preserve"> NR sidelink mode 1 resource allocation mechanism </w:t>
      </w:r>
      <w:r w:rsidR="00751FBD">
        <w:rPr>
          <w:rFonts w:eastAsiaTheme="minorEastAsia"/>
          <w:kern w:val="2"/>
          <w:lang w:eastAsia="zh-CN"/>
        </w:rPr>
        <w:t>controlled</w:t>
      </w:r>
      <w:r w:rsidR="00751FBD">
        <w:rPr>
          <w:rFonts w:eastAsiaTheme="minorEastAsia" w:hint="eastAsia"/>
          <w:kern w:val="2"/>
          <w:lang w:eastAsia="zh-CN"/>
        </w:rPr>
        <w:t xml:space="preserve"> by NR Uu.</w:t>
      </w:r>
    </w:p>
    <w:p w:rsidR="00962046" w:rsidRDefault="00962046" w:rsidP="00B4695E">
      <w:pPr>
        <w:pStyle w:val="1"/>
        <w:ind w:left="431" w:hanging="431"/>
        <w:rPr>
          <w:szCs w:val="28"/>
        </w:rPr>
      </w:pPr>
      <w:r>
        <w:rPr>
          <w:rFonts w:hint="eastAsia"/>
          <w:szCs w:val="28"/>
        </w:rPr>
        <w:t>Discussion</w:t>
      </w:r>
    </w:p>
    <w:p w:rsidR="001E74C6" w:rsidRPr="001B7AC6" w:rsidRDefault="001E74C6" w:rsidP="001B7AC6">
      <w:pPr>
        <w:pStyle w:val="2"/>
        <w:ind w:left="580" w:hangingChars="289" w:hanging="580"/>
        <w:rPr>
          <w:sz w:val="20"/>
        </w:rPr>
      </w:pPr>
      <w:r w:rsidRPr="001B7AC6">
        <w:rPr>
          <w:rFonts w:hint="eastAsia"/>
          <w:sz w:val="20"/>
        </w:rPr>
        <w:t>MCS configuration and determination</w:t>
      </w:r>
    </w:p>
    <w:p w:rsidR="00F527AE" w:rsidRDefault="001E57D9" w:rsidP="001E74C6">
      <w:pPr>
        <w:rPr>
          <w:rFonts w:eastAsiaTheme="minorEastAsia"/>
          <w:bCs/>
          <w:lang w:eastAsia="zh-CN"/>
        </w:rPr>
      </w:pPr>
      <w:r w:rsidRPr="001D7307">
        <w:rPr>
          <w:rFonts w:eastAsiaTheme="minorEastAsia"/>
          <w:bCs/>
          <w:lang w:eastAsia="zh-CN"/>
        </w:rPr>
        <w:t xml:space="preserve">As </w:t>
      </w:r>
      <w:r w:rsidRPr="001D7307">
        <w:rPr>
          <w:rFonts w:eastAsiaTheme="minorEastAsia" w:hint="eastAsia"/>
          <w:bCs/>
          <w:lang w:eastAsia="zh-CN"/>
        </w:rPr>
        <w:t>agree</w:t>
      </w:r>
      <w:r w:rsidR="00FC3083">
        <w:rPr>
          <w:rFonts w:eastAsiaTheme="minorEastAsia"/>
          <w:bCs/>
          <w:lang w:eastAsia="zh-CN"/>
        </w:rPr>
        <w:t>d</w:t>
      </w:r>
      <w:r w:rsidRPr="001D7307">
        <w:rPr>
          <w:rFonts w:eastAsiaTheme="minorEastAsia" w:hint="eastAsia"/>
          <w:bCs/>
          <w:lang w:eastAsia="zh-CN"/>
        </w:rPr>
        <w:t xml:space="preserve"> in RAN1#98bis, </w:t>
      </w:r>
      <w:r w:rsidR="00C57C38" w:rsidRPr="001D7307">
        <w:rPr>
          <w:rFonts w:eastAsiaTheme="minorEastAsia" w:hint="eastAsia"/>
          <w:bCs/>
          <w:lang w:eastAsia="zh-CN"/>
        </w:rPr>
        <w:t>th</w:t>
      </w:r>
      <w:r w:rsidR="0095418C" w:rsidRPr="001D7307">
        <w:rPr>
          <w:rFonts w:eastAsiaTheme="minorEastAsia" w:hint="eastAsia"/>
          <w:bCs/>
          <w:lang w:eastAsia="zh-CN"/>
        </w:rPr>
        <w:t>e MCS can be configured with null</w:t>
      </w:r>
      <w:r w:rsidR="00C57C38" w:rsidRPr="001D7307">
        <w:rPr>
          <w:rFonts w:eastAsiaTheme="minorEastAsia" w:hint="eastAsia"/>
          <w:bCs/>
          <w:lang w:eastAsia="zh-CN"/>
        </w:rPr>
        <w:t xml:space="preserve">, single or more than one </w:t>
      </w:r>
      <w:r w:rsidR="00FC3083">
        <w:rPr>
          <w:rFonts w:eastAsiaTheme="minorEastAsia"/>
          <w:bCs/>
          <w:lang w:eastAsia="zh-CN"/>
        </w:rPr>
        <w:t xml:space="preserve">in </w:t>
      </w:r>
      <w:r w:rsidR="00C57C38" w:rsidRPr="001D7307">
        <w:rPr>
          <w:rFonts w:eastAsiaTheme="minorEastAsia" w:hint="eastAsia"/>
          <w:bCs/>
          <w:lang w:eastAsia="zh-CN"/>
        </w:rPr>
        <w:t xml:space="preserve"> range</w:t>
      </w:r>
      <w:r w:rsidR="00FC3083">
        <w:rPr>
          <w:rFonts w:eastAsiaTheme="minorEastAsia"/>
          <w:bCs/>
          <w:lang w:eastAsia="zh-CN"/>
        </w:rPr>
        <w:t>s</w:t>
      </w:r>
      <w:r w:rsidR="00FC3083" w:rsidRPr="00FC3083">
        <w:rPr>
          <w:rFonts w:eastAsiaTheme="minorEastAsia" w:hint="eastAsia"/>
          <w:bCs/>
          <w:lang w:eastAsia="zh-CN"/>
        </w:rPr>
        <w:t xml:space="preserve"> </w:t>
      </w:r>
      <w:r w:rsidR="00FC3083">
        <w:rPr>
          <w:rFonts w:eastAsiaTheme="minorEastAsia" w:hint="eastAsia"/>
          <w:bCs/>
          <w:lang w:eastAsia="zh-CN"/>
        </w:rPr>
        <w:t xml:space="preserve">for a UE with </w:t>
      </w:r>
      <w:r w:rsidR="00FC3083" w:rsidRPr="001D7307">
        <w:rPr>
          <w:rFonts w:eastAsiaTheme="minorEastAsia" w:hint="eastAsia"/>
          <w:bCs/>
          <w:lang w:eastAsia="zh-CN"/>
        </w:rPr>
        <w:t xml:space="preserve">configured </w:t>
      </w:r>
      <w:r w:rsidR="00FC3083">
        <w:rPr>
          <w:rFonts w:eastAsiaTheme="minorEastAsia" w:hint="eastAsia"/>
          <w:bCs/>
          <w:lang w:eastAsia="zh-CN"/>
        </w:rPr>
        <w:t>MCS table</w:t>
      </w:r>
      <w:r w:rsidR="00FC3083">
        <w:rPr>
          <w:rFonts w:eastAsiaTheme="minorEastAsia"/>
          <w:bCs/>
          <w:lang w:eastAsia="zh-CN"/>
        </w:rPr>
        <w:t>s</w:t>
      </w:r>
      <w:r w:rsidR="00C57C38" w:rsidRPr="001D7307">
        <w:rPr>
          <w:rFonts w:eastAsiaTheme="minorEastAsia" w:hint="eastAsia"/>
          <w:bCs/>
          <w:lang w:eastAsia="zh-CN"/>
        </w:rPr>
        <w:t>.</w:t>
      </w:r>
      <w:r w:rsidR="0095418C" w:rsidRPr="001D7307">
        <w:rPr>
          <w:rFonts w:eastAsiaTheme="minorEastAsia" w:hint="eastAsia"/>
          <w:bCs/>
          <w:lang w:eastAsia="zh-CN"/>
        </w:rPr>
        <w:t xml:space="preserve"> </w:t>
      </w:r>
      <w:r w:rsidR="00FC3083">
        <w:rPr>
          <w:rFonts w:eastAsiaTheme="minorEastAsia"/>
          <w:bCs/>
          <w:lang w:eastAsia="zh-CN"/>
        </w:rPr>
        <w:t xml:space="preserve"> </w:t>
      </w:r>
      <w:r w:rsidR="0095418C" w:rsidRPr="001D7307">
        <w:rPr>
          <w:rFonts w:eastAsiaTheme="minorEastAsia"/>
          <w:bCs/>
          <w:lang w:eastAsia="zh-CN"/>
        </w:rPr>
        <w:t>I</w:t>
      </w:r>
      <w:r w:rsidR="0095418C" w:rsidRPr="001D7307">
        <w:rPr>
          <w:rFonts w:eastAsiaTheme="minorEastAsia" w:hint="eastAsia"/>
          <w:bCs/>
          <w:lang w:eastAsia="zh-CN"/>
        </w:rPr>
        <w:t>f no MCS is configured, the UE autonomously selects MCS from the full range of values by implementation.</w:t>
      </w:r>
      <w:r w:rsidR="003A00C9" w:rsidRPr="001D7307">
        <w:rPr>
          <w:rFonts w:eastAsiaTheme="minorEastAsia" w:hint="eastAsia"/>
          <w:bCs/>
          <w:lang w:eastAsia="zh-CN"/>
        </w:rPr>
        <w:t xml:space="preserve"> </w:t>
      </w:r>
      <w:r w:rsidR="0053723B">
        <w:rPr>
          <w:rFonts w:eastAsiaTheme="minorEastAsia"/>
          <w:bCs/>
          <w:lang w:eastAsia="zh-CN"/>
        </w:rPr>
        <w:t>T</w:t>
      </w:r>
      <w:r w:rsidR="0053723B">
        <w:rPr>
          <w:rFonts w:eastAsiaTheme="minorEastAsia" w:hint="eastAsia"/>
          <w:bCs/>
          <w:lang w:eastAsia="zh-CN"/>
        </w:rPr>
        <w:t>hree MCS tables supported in Rel-15 NR Uu CP-OFDM are also used for sidelink.</w:t>
      </w:r>
      <w:r w:rsidR="007E6ED9">
        <w:rPr>
          <w:rFonts w:eastAsiaTheme="minorEastAsia" w:hint="eastAsia"/>
          <w:bCs/>
          <w:lang w:eastAsia="zh-CN"/>
        </w:rPr>
        <w:t xml:space="preserve"> </w:t>
      </w:r>
      <w:r w:rsidR="00FC3083">
        <w:rPr>
          <w:rFonts w:eastAsiaTheme="minorEastAsia"/>
          <w:bCs/>
          <w:lang w:eastAsia="zh-CN"/>
        </w:rPr>
        <w:t xml:space="preserve"> </w:t>
      </w:r>
      <w:r w:rsidR="007E6ED9">
        <w:rPr>
          <w:rFonts w:eastAsiaTheme="minorEastAsia"/>
          <w:bCs/>
          <w:lang w:eastAsia="zh-CN"/>
        </w:rPr>
        <w:t>E</w:t>
      </w:r>
      <w:r w:rsidR="007E6ED9">
        <w:rPr>
          <w:rFonts w:eastAsiaTheme="minorEastAsia" w:hint="eastAsia"/>
          <w:bCs/>
          <w:lang w:eastAsia="zh-CN"/>
        </w:rPr>
        <w:t>ach resource pool is (pre-)configured with at least one MCS table.</w:t>
      </w:r>
      <w:r w:rsidR="00F527AE">
        <w:rPr>
          <w:rFonts w:eastAsiaTheme="minorEastAsia" w:hint="eastAsia"/>
          <w:bCs/>
          <w:lang w:eastAsia="zh-CN"/>
        </w:rPr>
        <w:t xml:space="preserve"> </w:t>
      </w:r>
      <w:r w:rsidR="0012461E">
        <w:rPr>
          <w:rFonts w:eastAsiaTheme="minorEastAsia"/>
          <w:bCs/>
          <w:lang w:eastAsia="zh-CN"/>
        </w:rPr>
        <w:t>I</w:t>
      </w:r>
      <w:r w:rsidR="0012461E">
        <w:rPr>
          <w:rFonts w:eastAsiaTheme="minorEastAsia" w:hint="eastAsia"/>
          <w:bCs/>
          <w:lang w:eastAsia="zh-CN"/>
        </w:rPr>
        <w:t xml:space="preserve">n Rel-15 NR Uu, when the </w:t>
      </w:r>
      <w:r w:rsidR="003A6D34" w:rsidRPr="00BB6D9D">
        <w:rPr>
          <w:rFonts w:eastAsiaTheme="minorEastAsia"/>
          <w:bCs/>
          <w:i/>
          <w:lang w:eastAsia="zh-CN"/>
        </w:rPr>
        <w:t>mcs-Table</w:t>
      </w:r>
      <w:r w:rsidR="003A6D34">
        <w:rPr>
          <w:rFonts w:eastAsiaTheme="minorEastAsia"/>
          <w:bCs/>
          <w:i/>
          <w:lang w:eastAsia="zh-CN"/>
        </w:rPr>
        <w:t xml:space="preserve"> </w:t>
      </w:r>
      <w:r w:rsidR="00033449">
        <w:rPr>
          <w:rFonts w:eastAsiaTheme="minorEastAsia" w:hint="eastAsia"/>
          <w:bCs/>
          <w:i/>
          <w:lang w:eastAsia="zh-CN"/>
        </w:rPr>
        <w:lastRenderedPageBreak/>
        <w:t>{</w:t>
      </w:r>
      <w:r w:rsidR="003A6D34" w:rsidRPr="00BB6D9D">
        <w:rPr>
          <w:rFonts w:eastAsiaTheme="minorEastAsia"/>
          <w:bCs/>
          <w:i/>
          <w:lang w:eastAsia="zh-CN"/>
        </w:rPr>
        <w:t>qam256, qam64LowSE</w:t>
      </w:r>
      <w:r w:rsidR="00033449">
        <w:rPr>
          <w:rFonts w:eastAsiaTheme="minorEastAsia" w:hint="eastAsia"/>
          <w:bCs/>
          <w:i/>
          <w:lang w:eastAsia="zh-CN"/>
        </w:rPr>
        <w:t>}</w:t>
      </w:r>
      <w:r w:rsidR="0012461E">
        <w:rPr>
          <w:rFonts w:eastAsiaTheme="minorEastAsia" w:hint="eastAsia"/>
          <w:bCs/>
          <w:lang w:eastAsia="zh-CN"/>
        </w:rPr>
        <w:t xml:space="preserve"> field is absent, the UE applies the value </w:t>
      </w:r>
      <w:r w:rsidR="003A6D34" w:rsidRPr="00BB6D9D">
        <w:rPr>
          <w:rFonts w:eastAsiaTheme="minorEastAsia"/>
          <w:bCs/>
          <w:i/>
          <w:lang w:eastAsia="zh-CN"/>
        </w:rPr>
        <w:t>qam64</w:t>
      </w:r>
      <w:r w:rsidR="0012461E">
        <w:rPr>
          <w:rFonts w:eastAsiaTheme="minorEastAsia" w:hint="eastAsia"/>
          <w:bCs/>
          <w:lang w:eastAsia="zh-CN"/>
        </w:rPr>
        <w:t>, which means MCS</w:t>
      </w:r>
      <w:r w:rsidR="002455B1">
        <w:rPr>
          <w:rFonts w:eastAsiaTheme="minorEastAsia" w:hint="eastAsia"/>
          <w:bCs/>
          <w:lang w:eastAsia="zh-CN"/>
        </w:rPr>
        <w:t xml:space="preserve"> index</w:t>
      </w:r>
      <w:r w:rsidR="0012461E">
        <w:rPr>
          <w:rFonts w:eastAsiaTheme="minorEastAsia" w:hint="eastAsia"/>
          <w:bCs/>
          <w:lang w:eastAsia="zh-CN"/>
        </w:rPr>
        <w:t xml:space="preserve"> table 1</w:t>
      </w:r>
      <w:r w:rsidR="0012461E" w:rsidRPr="001D7307">
        <w:rPr>
          <w:rFonts w:eastAsiaTheme="minorEastAsia" w:hint="eastAsia"/>
          <w:bCs/>
          <w:lang w:eastAsia="zh-CN"/>
        </w:rPr>
        <w:t xml:space="preserve"> in subclause 5.1.3.1 [</w:t>
      </w:r>
      <w:r w:rsidR="0012461E">
        <w:rPr>
          <w:rFonts w:eastAsiaTheme="minorEastAsia" w:hint="eastAsia"/>
          <w:bCs/>
          <w:lang w:eastAsia="zh-CN"/>
        </w:rPr>
        <w:t>7</w:t>
      </w:r>
      <w:r w:rsidR="0012461E" w:rsidRPr="001D7307">
        <w:rPr>
          <w:rFonts w:eastAsiaTheme="minorEastAsia" w:hint="eastAsia"/>
          <w:bCs/>
          <w:lang w:eastAsia="zh-CN"/>
        </w:rPr>
        <w:t>]</w:t>
      </w:r>
      <w:r w:rsidR="00033449">
        <w:rPr>
          <w:rFonts w:eastAsiaTheme="minorEastAsia" w:hint="eastAsia"/>
          <w:bCs/>
          <w:lang w:eastAsia="zh-CN"/>
        </w:rPr>
        <w:t xml:space="preserve"> is applied.</w:t>
      </w:r>
      <w:r w:rsidR="00DC33B8">
        <w:rPr>
          <w:rFonts w:eastAsiaTheme="minorEastAsia" w:hint="eastAsia"/>
          <w:bCs/>
          <w:lang w:eastAsia="zh-CN"/>
        </w:rPr>
        <w:t xml:space="preserve"> </w:t>
      </w:r>
      <w:r w:rsidR="00DC33B8">
        <w:rPr>
          <w:rFonts w:eastAsiaTheme="minorEastAsia"/>
          <w:bCs/>
          <w:lang w:eastAsia="zh-CN"/>
        </w:rPr>
        <w:t>I</w:t>
      </w:r>
      <w:r w:rsidR="00DC33B8">
        <w:rPr>
          <w:rFonts w:eastAsiaTheme="minorEastAsia" w:hint="eastAsia"/>
          <w:bCs/>
          <w:lang w:eastAsia="zh-CN"/>
        </w:rPr>
        <w:t>n mode 1, MCS index table 1 can be used as the default one if no MCS is configured to the UE.</w:t>
      </w:r>
    </w:p>
    <w:p w:rsidR="001E74C6" w:rsidRPr="001D7307" w:rsidRDefault="001E74C6" w:rsidP="00BB6D9D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 w:rsidRPr="001D7307">
        <w:rPr>
          <w:rFonts w:eastAsiaTheme="minorEastAsia" w:hint="eastAsia"/>
          <w:b/>
          <w:bCs/>
          <w:i/>
          <w:lang w:eastAsia="zh-CN"/>
        </w:rPr>
        <w:t>Proposal 1:</w:t>
      </w:r>
      <w:r w:rsidR="001D7307" w:rsidRPr="001D7307">
        <w:rPr>
          <w:rFonts w:eastAsiaTheme="minorEastAsia" w:hint="eastAsia"/>
          <w:b/>
          <w:bCs/>
          <w:i/>
          <w:lang w:eastAsia="zh-CN"/>
        </w:rPr>
        <w:t xml:space="preserve"> The </w:t>
      </w:r>
      <w:r w:rsidR="00CC57BD">
        <w:rPr>
          <w:rFonts w:eastAsiaTheme="minorEastAsia" w:hint="eastAsia"/>
          <w:b/>
          <w:bCs/>
          <w:i/>
          <w:lang w:eastAsia="zh-CN"/>
        </w:rPr>
        <w:t xml:space="preserve">NR Uu MCS index </w:t>
      </w:r>
      <w:r w:rsidR="001D7307" w:rsidRPr="001D7307">
        <w:rPr>
          <w:rFonts w:eastAsiaTheme="minorEastAsia" w:hint="eastAsia"/>
          <w:b/>
          <w:bCs/>
          <w:i/>
          <w:lang w:eastAsia="zh-CN"/>
        </w:rPr>
        <w:t xml:space="preserve">table </w:t>
      </w:r>
      <w:r w:rsidR="00CC57BD">
        <w:rPr>
          <w:rFonts w:eastAsiaTheme="minorEastAsia" w:hint="eastAsia"/>
          <w:b/>
          <w:bCs/>
          <w:i/>
          <w:lang w:eastAsia="zh-CN"/>
        </w:rPr>
        <w:t>1</w:t>
      </w:r>
      <w:r w:rsidR="001D7307" w:rsidRPr="001D7307">
        <w:rPr>
          <w:rFonts w:eastAsiaTheme="minorEastAsia" w:hint="eastAsia"/>
          <w:b/>
          <w:bCs/>
          <w:i/>
          <w:lang w:eastAsia="zh-CN"/>
        </w:rPr>
        <w:t xml:space="preserve"> is</w:t>
      </w:r>
      <w:r w:rsidR="00CC57BD">
        <w:rPr>
          <w:rFonts w:eastAsiaTheme="minorEastAsia" w:hint="eastAsia"/>
          <w:b/>
          <w:bCs/>
          <w:i/>
          <w:lang w:eastAsia="zh-CN"/>
        </w:rPr>
        <w:t xml:space="preserve"> applied if</w:t>
      </w:r>
      <w:r w:rsidR="001D7307" w:rsidRPr="001D7307">
        <w:rPr>
          <w:rFonts w:eastAsiaTheme="minorEastAsia" w:hint="eastAsia"/>
          <w:b/>
          <w:bCs/>
          <w:i/>
          <w:lang w:eastAsia="zh-CN"/>
        </w:rPr>
        <w:t xml:space="preserve"> no MCS is configured to a UE.</w:t>
      </w:r>
    </w:p>
    <w:p w:rsidR="008F01BB" w:rsidRPr="005306B8" w:rsidRDefault="00022CA1" w:rsidP="005306B8">
      <w:pPr>
        <w:pStyle w:val="2"/>
        <w:ind w:left="580" w:hangingChars="289" w:hanging="580"/>
        <w:rPr>
          <w:sz w:val="20"/>
        </w:rPr>
      </w:pPr>
      <w:r w:rsidRPr="005306B8">
        <w:rPr>
          <w:sz w:val="20"/>
        </w:rPr>
        <w:t>D</w:t>
      </w:r>
      <w:r w:rsidRPr="005306B8">
        <w:rPr>
          <w:rFonts w:hint="eastAsia"/>
          <w:sz w:val="20"/>
        </w:rPr>
        <w:t>ynamic grant</w:t>
      </w:r>
      <w:r w:rsidR="005306B8" w:rsidRPr="005306B8">
        <w:rPr>
          <w:rFonts w:eastAsiaTheme="minorEastAsia" w:hint="eastAsia"/>
          <w:sz w:val="20"/>
        </w:rPr>
        <w:t xml:space="preserve"> timing</w:t>
      </w:r>
    </w:p>
    <w:p w:rsidR="00342B75" w:rsidRDefault="004A20B5" w:rsidP="006552F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 w:rsidR="00DF0196">
        <w:rPr>
          <w:rFonts w:eastAsiaTheme="minorEastAsia"/>
          <w:lang w:eastAsia="zh-CN"/>
        </w:rPr>
        <w:t>RAN1#98bis</w:t>
      </w:r>
      <w:r>
        <w:rPr>
          <w:rFonts w:eastAsiaTheme="minorEastAsia" w:hint="eastAsia"/>
          <w:lang w:eastAsia="zh-CN"/>
        </w:rPr>
        <w:t xml:space="preserve">, it was agreed </w:t>
      </w:r>
      <w:r>
        <w:rPr>
          <w:rFonts w:eastAsiaTheme="minorEastAsia"/>
          <w:lang w:eastAsia="zh-CN"/>
        </w:rPr>
        <w:t>that</w:t>
      </w:r>
      <w:r>
        <w:rPr>
          <w:rFonts w:eastAsiaTheme="minorEastAsia" w:hint="eastAsia"/>
          <w:lang w:eastAsia="zh-CN"/>
        </w:rPr>
        <w:t xml:space="preserve"> the gap between DCI reception and the first sidelink transmission can be configured by RRC with a table of values,</w:t>
      </w:r>
      <w:r w:rsidR="00A35F3E">
        <w:rPr>
          <w:rFonts w:eastAsiaTheme="minorEastAsia" w:hint="eastAsia"/>
          <w:lang w:eastAsia="zh-CN"/>
        </w:rPr>
        <w:t xml:space="preserve"> and DCI determines which configured values </w:t>
      </w:r>
      <w:r w:rsidR="00DF0196">
        <w:rPr>
          <w:rFonts w:eastAsiaTheme="minorEastAsia"/>
          <w:lang w:eastAsia="zh-CN"/>
        </w:rPr>
        <w:t>are</w:t>
      </w:r>
      <w:r w:rsidR="00A35F3E">
        <w:rPr>
          <w:rFonts w:eastAsiaTheme="minorEastAsia" w:hint="eastAsia"/>
          <w:lang w:eastAsia="zh-CN"/>
        </w:rPr>
        <w:t xml:space="preserve"> used.</w:t>
      </w:r>
      <w:r w:rsidR="006E0BCA">
        <w:rPr>
          <w:rFonts w:eastAsiaTheme="minorEastAsia" w:hint="eastAsia"/>
          <w:lang w:eastAsia="zh-CN"/>
        </w:rPr>
        <w:t xml:space="preserve"> </w:t>
      </w:r>
      <w:r w:rsidR="006E0BCA">
        <w:rPr>
          <w:rFonts w:eastAsiaTheme="minorEastAsia"/>
          <w:lang w:eastAsia="zh-CN"/>
        </w:rPr>
        <w:t>T</w:t>
      </w:r>
      <w:r w:rsidR="006E0BCA">
        <w:rPr>
          <w:rFonts w:eastAsiaTheme="minorEastAsia" w:hint="eastAsia"/>
          <w:lang w:eastAsia="zh-CN"/>
        </w:rPr>
        <w:t xml:space="preserve">o determine the slot for the first sidelink transmission, Rel-15 </w:t>
      </w:r>
      <w:r w:rsidR="007E2FE0">
        <w:rPr>
          <w:rFonts w:eastAsiaTheme="minorEastAsia" w:hint="eastAsia"/>
          <w:lang w:eastAsia="zh-CN"/>
        </w:rPr>
        <w:t>NR Uu</w:t>
      </w:r>
      <w:r w:rsidR="00F55F3B">
        <w:rPr>
          <w:rFonts w:eastAsiaTheme="minorEastAsia" w:hint="eastAsia"/>
          <w:lang w:eastAsia="zh-CN"/>
        </w:rPr>
        <w:t xml:space="preserve"> </w:t>
      </w:r>
      <w:r w:rsidR="000736EA">
        <w:rPr>
          <w:rFonts w:eastAsiaTheme="minorEastAsia" w:hint="eastAsia"/>
          <w:lang w:eastAsia="zh-CN"/>
        </w:rPr>
        <w:t>TDRA (</w:t>
      </w:r>
      <w:r w:rsidR="003A6D34" w:rsidRPr="00D51869">
        <w:rPr>
          <w:rFonts w:eastAsiaTheme="minorEastAsia"/>
          <w:i/>
          <w:lang w:eastAsia="zh-CN"/>
        </w:rPr>
        <w:t>Time domain resource assignment</w:t>
      </w:r>
      <w:r w:rsidR="000736EA">
        <w:rPr>
          <w:rFonts w:eastAsiaTheme="minorEastAsia" w:hint="eastAsia"/>
          <w:i/>
          <w:lang w:eastAsia="zh-CN"/>
        </w:rPr>
        <w:t>)</w:t>
      </w:r>
      <w:r w:rsidR="000736EA">
        <w:rPr>
          <w:rFonts w:eastAsiaTheme="minorEastAsia" w:hint="eastAsia"/>
          <w:lang w:eastAsia="zh-CN"/>
        </w:rPr>
        <w:t xml:space="preserve"> with index and slot offset</w:t>
      </w:r>
      <w:r w:rsidR="00D7226D">
        <w:rPr>
          <w:rFonts w:eastAsiaTheme="minorEastAsia" w:hint="eastAsia"/>
          <w:lang w:eastAsia="zh-CN"/>
        </w:rPr>
        <w:t xml:space="preserve"> </w:t>
      </w:r>
      <w:r w:rsidR="00D7226D" w:rsidRPr="00D7226D">
        <w:rPr>
          <w:rFonts w:eastAsiaTheme="minorEastAsia" w:hint="eastAsia"/>
          <w:i/>
          <w:lang w:eastAsia="zh-CN"/>
        </w:rPr>
        <w:t>K</w:t>
      </w:r>
      <w:r w:rsidR="00D7226D" w:rsidRPr="00D7226D">
        <w:rPr>
          <w:rFonts w:eastAsiaTheme="minorEastAsia" w:hint="eastAsia"/>
          <w:i/>
          <w:vertAlign w:val="subscript"/>
          <w:lang w:eastAsia="zh-CN"/>
        </w:rPr>
        <w:t>2</w:t>
      </w:r>
      <w:r w:rsidR="006E0BCA" w:rsidRPr="00D7226D">
        <w:rPr>
          <w:rFonts w:eastAsiaTheme="minorEastAsia" w:hint="eastAsia"/>
          <w:i/>
          <w:lang w:eastAsia="zh-CN"/>
        </w:rPr>
        <w:t xml:space="preserve"> </w:t>
      </w:r>
      <w:r w:rsidR="006E0BCA">
        <w:rPr>
          <w:rFonts w:eastAsiaTheme="minorEastAsia" w:hint="eastAsia"/>
          <w:lang w:eastAsia="zh-CN"/>
        </w:rPr>
        <w:t>between DCI and the corresponding PUSCH is reused.</w:t>
      </w:r>
      <w:r w:rsidR="001A5A8F">
        <w:rPr>
          <w:rFonts w:eastAsiaTheme="minorEastAsia" w:hint="eastAsia"/>
          <w:lang w:eastAsia="zh-CN"/>
        </w:rPr>
        <w:t xml:space="preserve"> </w:t>
      </w:r>
      <w:r w:rsidR="001A5A8F">
        <w:rPr>
          <w:rFonts w:eastAsiaTheme="minorEastAsia"/>
          <w:lang w:eastAsia="zh-CN"/>
        </w:rPr>
        <w:t>F</w:t>
      </w:r>
      <w:r w:rsidR="001A5A8F">
        <w:rPr>
          <w:rFonts w:eastAsiaTheme="minorEastAsia" w:hint="eastAsia"/>
          <w:lang w:eastAsia="zh-CN"/>
        </w:rPr>
        <w:t xml:space="preserve">or sidelink mode 1, </w:t>
      </w:r>
      <w:r w:rsidR="00AC1728">
        <w:rPr>
          <w:rFonts w:eastAsiaTheme="minorEastAsia" w:hint="eastAsia"/>
          <w:lang w:eastAsia="zh-CN"/>
        </w:rPr>
        <w:t xml:space="preserve">when DCI is received in slot </w:t>
      </w:r>
      <w:r w:rsidR="003A6D34" w:rsidRPr="00D51869">
        <w:rPr>
          <w:rFonts w:eastAsiaTheme="minorEastAsia"/>
          <w:i/>
          <w:lang w:eastAsia="zh-CN"/>
        </w:rPr>
        <w:t>n</w:t>
      </w:r>
      <w:r w:rsidR="00AC1728">
        <w:rPr>
          <w:rFonts w:eastAsiaTheme="minorEastAsia" w:hint="eastAsia"/>
          <w:lang w:eastAsia="zh-CN"/>
        </w:rPr>
        <w:t>, the first sidelink transmission</w:t>
      </w:r>
      <w:r w:rsidR="00DB4E37">
        <w:rPr>
          <w:rFonts w:eastAsiaTheme="minorEastAsia" w:hint="eastAsia"/>
          <w:lang w:eastAsia="zh-CN"/>
        </w:rPr>
        <w:t xml:space="preserve"> use the first a</w:t>
      </w:r>
      <w:r w:rsidR="00F11AB8">
        <w:rPr>
          <w:rFonts w:eastAsiaTheme="minorEastAsia" w:hint="eastAsia"/>
          <w:lang w:eastAsia="zh-CN"/>
        </w:rPr>
        <w:t xml:space="preserve">vailable </w:t>
      </w:r>
      <w:r w:rsidR="00DB4E37">
        <w:rPr>
          <w:rFonts w:eastAsiaTheme="minorEastAsia" w:hint="eastAsia"/>
          <w:lang w:eastAsia="zh-CN"/>
        </w:rPr>
        <w:t>slot</w:t>
      </w:r>
      <w:r w:rsidR="00F11AB8">
        <w:rPr>
          <w:rFonts w:eastAsiaTheme="minorEastAsia" w:hint="eastAsia"/>
          <w:lang w:eastAsia="zh-CN"/>
        </w:rPr>
        <w:t xml:space="preserve"> in the </w:t>
      </w:r>
      <w:r w:rsidR="00446C7E">
        <w:rPr>
          <w:rFonts w:eastAsiaTheme="minorEastAsia" w:hint="eastAsia"/>
          <w:lang w:eastAsia="zh-CN"/>
        </w:rPr>
        <w:t xml:space="preserve">sidelink </w:t>
      </w:r>
      <w:r w:rsidR="00F11AB8">
        <w:rPr>
          <w:rFonts w:eastAsiaTheme="minorEastAsia" w:hint="eastAsia"/>
          <w:lang w:eastAsia="zh-CN"/>
        </w:rPr>
        <w:t>resource pool,</w:t>
      </w:r>
      <w:r w:rsidR="00DB4E37">
        <w:rPr>
          <w:rFonts w:eastAsiaTheme="minorEastAsia" w:hint="eastAsia"/>
          <w:lang w:eastAsia="zh-CN"/>
        </w:rPr>
        <w:t xml:space="preserve"> which</w:t>
      </w:r>
      <w:r w:rsidR="00AC1728">
        <w:rPr>
          <w:rFonts w:eastAsiaTheme="minorEastAsia" w:hint="eastAsia"/>
          <w:lang w:eastAsia="zh-CN"/>
        </w:rPr>
        <w:t xml:space="preserve"> is no early than slot</w:t>
      </w:r>
      <w:r w:rsidR="003A6D34" w:rsidRPr="00D51869">
        <w:rPr>
          <w:rFonts w:eastAsiaTheme="minorEastAsia"/>
          <w:i/>
          <w:lang w:eastAsia="zh-CN"/>
        </w:rPr>
        <w:t xml:space="preserve"> n+ </w:t>
      </w:r>
      <w:r w:rsidR="001A5A8F" w:rsidRPr="001A5A8F">
        <w:rPr>
          <w:rFonts w:eastAsiaTheme="minorEastAsia" w:hint="eastAsia"/>
          <w:i/>
          <w:lang w:eastAsia="zh-CN"/>
        </w:rPr>
        <w:t>K</w:t>
      </w:r>
      <w:r w:rsidR="001A5A8F" w:rsidRPr="001A5A8F">
        <w:rPr>
          <w:rFonts w:eastAsiaTheme="minorEastAsia" w:hint="eastAsia"/>
          <w:i/>
          <w:vertAlign w:val="subscript"/>
          <w:lang w:eastAsia="zh-CN"/>
        </w:rPr>
        <w:t>4</w:t>
      </w:r>
      <w:r w:rsidR="00AC1728">
        <w:rPr>
          <w:rFonts w:eastAsiaTheme="minorEastAsia" w:hint="eastAsia"/>
          <w:lang w:eastAsia="zh-CN"/>
        </w:rPr>
        <w:t xml:space="preserve">, and </w:t>
      </w:r>
      <w:r w:rsidR="00AC1728" w:rsidRPr="001A5A8F">
        <w:rPr>
          <w:rFonts w:eastAsiaTheme="minorEastAsia" w:hint="eastAsia"/>
          <w:i/>
          <w:lang w:eastAsia="zh-CN"/>
        </w:rPr>
        <w:t>K</w:t>
      </w:r>
      <w:r w:rsidR="00AC1728" w:rsidRPr="001A5A8F">
        <w:rPr>
          <w:rFonts w:eastAsiaTheme="minorEastAsia" w:hint="eastAsia"/>
          <w:i/>
          <w:vertAlign w:val="subscript"/>
          <w:lang w:eastAsia="zh-CN"/>
        </w:rPr>
        <w:t>4</w:t>
      </w:r>
      <w:r w:rsidR="00AC1728">
        <w:rPr>
          <w:rFonts w:eastAsiaTheme="minorEastAsia" w:hint="eastAsia"/>
          <w:i/>
          <w:vertAlign w:val="subscript"/>
          <w:lang w:eastAsia="zh-CN"/>
        </w:rPr>
        <w:t xml:space="preserve"> </w:t>
      </w:r>
      <w:r w:rsidR="00AC1728">
        <w:rPr>
          <w:rFonts w:eastAsiaTheme="minorEastAsia" w:hint="eastAsia"/>
          <w:lang w:eastAsia="zh-CN"/>
        </w:rPr>
        <w:t>is using physical slots.</w:t>
      </w:r>
    </w:p>
    <w:p w:rsidR="009B7934" w:rsidRPr="009C3614" w:rsidRDefault="009B7934" w:rsidP="00D51869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 w:rsidRPr="009C3614">
        <w:rPr>
          <w:rFonts w:eastAsiaTheme="minorEastAsia" w:hint="eastAsia"/>
          <w:b/>
          <w:bCs/>
          <w:i/>
          <w:lang w:eastAsia="zh-CN"/>
        </w:rPr>
        <w:t xml:space="preserve">Proposal </w:t>
      </w:r>
      <w:r w:rsidR="009C3614" w:rsidRPr="009C3614">
        <w:rPr>
          <w:rFonts w:eastAsiaTheme="minorEastAsia" w:hint="eastAsia"/>
          <w:b/>
          <w:bCs/>
          <w:i/>
          <w:lang w:eastAsia="zh-CN"/>
        </w:rPr>
        <w:t>2</w:t>
      </w:r>
      <w:r w:rsidRPr="009C3614">
        <w:rPr>
          <w:rFonts w:eastAsiaTheme="minorEastAsia" w:hint="eastAsia"/>
          <w:b/>
          <w:bCs/>
          <w:i/>
          <w:lang w:eastAsia="zh-CN"/>
        </w:rPr>
        <w:t>:</w:t>
      </w:r>
      <w:r w:rsidR="00E13CDA" w:rsidRPr="009C3614">
        <w:rPr>
          <w:rFonts w:eastAsiaTheme="minorEastAsia" w:hint="eastAsia"/>
          <w:b/>
          <w:bCs/>
          <w:i/>
          <w:lang w:eastAsia="zh-CN"/>
        </w:rPr>
        <w:t xml:space="preserve"> After received DCI, the first sidelink transmission scheduled by DCI uses the first available sidelink slot in the resource pool, which is no early than K</w:t>
      </w:r>
      <w:r w:rsidR="00E13CDA" w:rsidRPr="009C3614">
        <w:rPr>
          <w:rFonts w:eastAsiaTheme="minorEastAsia" w:hint="eastAsia"/>
          <w:b/>
          <w:bCs/>
          <w:i/>
          <w:vertAlign w:val="subscript"/>
          <w:lang w:eastAsia="zh-CN"/>
        </w:rPr>
        <w:t>4</w:t>
      </w:r>
      <w:r w:rsidR="00E13CDA" w:rsidRPr="009C3614">
        <w:rPr>
          <w:rFonts w:eastAsiaTheme="minorEastAsia" w:hint="eastAsia"/>
          <w:b/>
          <w:bCs/>
          <w:i/>
          <w:lang w:eastAsia="zh-CN"/>
        </w:rPr>
        <w:t>.</w:t>
      </w:r>
    </w:p>
    <w:p w:rsidR="008F01BB" w:rsidRPr="0071080C" w:rsidRDefault="001F2153" w:rsidP="00D51869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 w:rsidRPr="009C3614">
        <w:rPr>
          <w:rFonts w:eastAsiaTheme="minorEastAsia" w:hint="eastAsia"/>
          <w:b/>
          <w:bCs/>
          <w:i/>
          <w:lang w:eastAsia="zh-CN"/>
        </w:rPr>
        <w:t>Proposal</w:t>
      </w:r>
      <w:r w:rsidR="009C3614" w:rsidRPr="009C3614">
        <w:rPr>
          <w:rFonts w:eastAsiaTheme="minorEastAsia" w:hint="eastAsia"/>
          <w:b/>
          <w:bCs/>
          <w:i/>
          <w:lang w:eastAsia="zh-CN"/>
        </w:rPr>
        <w:t xml:space="preserve"> 3</w:t>
      </w:r>
      <w:r w:rsidRPr="009C3614">
        <w:rPr>
          <w:rFonts w:eastAsiaTheme="minorEastAsia" w:hint="eastAsia"/>
          <w:b/>
          <w:bCs/>
          <w:i/>
          <w:lang w:eastAsia="zh-CN"/>
        </w:rPr>
        <w:t>: K</w:t>
      </w:r>
      <w:r w:rsidRPr="009C3614">
        <w:rPr>
          <w:rFonts w:eastAsiaTheme="minorEastAsia" w:hint="eastAsia"/>
          <w:b/>
          <w:bCs/>
          <w:i/>
          <w:vertAlign w:val="subscript"/>
          <w:lang w:eastAsia="zh-CN"/>
        </w:rPr>
        <w:t>4</w:t>
      </w:r>
      <w:r w:rsidRPr="009C3614">
        <w:rPr>
          <w:rFonts w:eastAsiaTheme="minorEastAsia" w:hint="eastAsia"/>
          <w:b/>
          <w:bCs/>
          <w:i/>
          <w:lang w:eastAsia="zh-CN"/>
        </w:rPr>
        <w:t xml:space="preserve"> is using physical slots.</w:t>
      </w:r>
    </w:p>
    <w:p w:rsidR="00496956" w:rsidRPr="00FE626B" w:rsidRDefault="00D17B28" w:rsidP="00FE626B">
      <w:pPr>
        <w:pStyle w:val="2"/>
        <w:ind w:left="580" w:hangingChars="289" w:hanging="580"/>
        <w:rPr>
          <w:sz w:val="20"/>
        </w:rPr>
      </w:pPr>
      <w:r w:rsidRPr="00FE626B">
        <w:rPr>
          <w:rFonts w:hint="eastAsia"/>
          <w:sz w:val="20"/>
        </w:rPr>
        <w:t>HARQ procedure over Uu</w:t>
      </w:r>
    </w:p>
    <w:p w:rsidR="00FB5D6C" w:rsidRPr="00FE626B" w:rsidRDefault="00FB5D6C" w:rsidP="00FE626B">
      <w:pPr>
        <w:pStyle w:val="3"/>
        <w:rPr>
          <w:rFonts w:eastAsiaTheme="minorEastAsia"/>
        </w:rPr>
      </w:pPr>
      <w:r w:rsidRPr="00FE626B">
        <w:t>S</w:t>
      </w:r>
      <w:r w:rsidRPr="00FE626B">
        <w:rPr>
          <w:rFonts w:hint="eastAsia"/>
        </w:rPr>
        <w:t>ignaling</w:t>
      </w:r>
    </w:p>
    <w:p w:rsidR="00FB5D6C" w:rsidRDefault="00FB5D6C" w:rsidP="00FB5D6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agreed in </w:t>
      </w:r>
      <w:r w:rsidR="00DF0196">
        <w:rPr>
          <w:rFonts w:eastAsiaTheme="minorEastAsia"/>
          <w:lang w:eastAsia="zh-CN"/>
        </w:rPr>
        <w:t>RAN1#98bis</w:t>
      </w:r>
      <w:r>
        <w:rPr>
          <w:rFonts w:eastAsiaTheme="minorEastAsia" w:hint="eastAsia"/>
          <w:lang w:eastAsia="zh-CN"/>
        </w:rPr>
        <w:t xml:space="preserve"> for dynamic grant and configured grant Type-2 in sidelink, Rel-15 procedure and </w:t>
      </w:r>
      <w:r>
        <w:rPr>
          <w:rFonts w:eastAsiaTheme="minorEastAsia"/>
          <w:lang w:eastAsia="zh-CN"/>
        </w:rPr>
        <w:t>signaling</w:t>
      </w:r>
      <w:r>
        <w:rPr>
          <w:rFonts w:eastAsiaTheme="minorEastAsia" w:hint="eastAsia"/>
          <w:lang w:eastAsia="zh-CN"/>
        </w:rPr>
        <w:t xml:space="preserve"> for DL HARQ-ACK are reused for the purpose of selecting PUCCH offset/resource and format in UL</w:t>
      </w:r>
      <w:r w:rsidR="00DF0196">
        <w:rPr>
          <w:rFonts w:eastAsiaTheme="minorEastAsia"/>
          <w:lang w:eastAsia="zh-CN"/>
        </w:rPr>
        <w:t>.    S</w:t>
      </w:r>
      <w:r>
        <w:rPr>
          <w:rFonts w:eastAsiaTheme="minorEastAsia" w:hint="eastAsia"/>
          <w:lang w:eastAsia="zh-CN"/>
        </w:rPr>
        <w:t>idelink</w:t>
      </w:r>
      <w:r w:rsidR="009C06A0">
        <w:rPr>
          <w:rFonts w:eastAsiaTheme="minorEastAsia" w:hint="eastAsia"/>
          <w:lang w:eastAsia="zh-CN"/>
        </w:rPr>
        <w:t xml:space="preserve"> </w:t>
      </w:r>
      <w:r w:rsidR="00DF0196">
        <w:rPr>
          <w:rFonts w:eastAsiaTheme="minorEastAsia"/>
          <w:lang w:eastAsia="zh-CN"/>
        </w:rPr>
        <w:t xml:space="preserve">is independently configured </w:t>
      </w:r>
      <w:r>
        <w:rPr>
          <w:rFonts w:eastAsiaTheme="minorEastAsia" w:hint="eastAsia"/>
          <w:lang w:eastAsia="zh-CN"/>
        </w:rPr>
        <w:t>from</w:t>
      </w:r>
      <w:r w:rsidR="00DF0196">
        <w:rPr>
          <w:rFonts w:eastAsiaTheme="minorEastAsia"/>
          <w:lang w:eastAsia="zh-CN"/>
        </w:rPr>
        <w:t xml:space="preserve"> that of </w:t>
      </w:r>
      <w:r>
        <w:rPr>
          <w:rFonts w:eastAsiaTheme="minorEastAsia" w:hint="eastAsia"/>
          <w:lang w:eastAsia="zh-CN"/>
        </w:rPr>
        <w:t xml:space="preserve"> Uu link.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the sidelink configuration, </w:t>
      </w:r>
      <w:r w:rsidR="00D41918">
        <w:rPr>
          <w:rFonts w:eastAsiaTheme="minorEastAsia" w:hint="eastAsia"/>
          <w:lang w:eastAsia="zh-CN"/>
        </w:rPr>
        <w:t>the sidelink HARQ-ACK feed</w:t>
      </w:r>
      <w:r w:rsidR="00905777">
        <w:rPr>
          <w:rFonts w:eastAsiaTheme="minorEastAsia" w:hint="eastAsia"/>
          <w:lang w:eastAsia="zh-CN"/>
        </w:rPr>
        <w:t xml:space="preserve">back </w:t>
      </w:r>
      <w:r w:rsidR="0082077A">
        <w:rPr>
          <w:rFonts w:eastAsiaTheme="minorEastAsia" w:hint="eastAsia"/>
          <w:lang w:eastAsia="zh-CN"/>
        </w:rPr>
        <w:t xml:space="preserve">timing offset </w:t>
      </w:r>
      <w:r w:rsidR="00245C5C" w:rsidRPr="00245C5C">
        <w:rPr>
          <w:rFonts w:eastAsiaTheme="minorEastAsia" w:hint="eastAsia"/>
          <w:i/>
          <w:lang w:eastAsia="zh-CN"/>
        </w:rPr>
        <w:t>K</w:t>
      </w:r>
      <w:r w:rsidR="00245C5C" w:rsidRPr="00245C5C">
        <w:rPr>
          <w:rFonts w:eastAsiaTheme="minorEastAsia" w:hint="eastAsia"/>
          <w:i/>
          <w:vertAlign w:val="subscript"/>
          <w:lang w:eastAsia="zh-CN"/>
        </w:rPr>
        <w:t>3</w:t>
      </w:r>
      <w:r w:rsidR="00905777">
        <w:rPr>
          <w:rFonts w:eastAsiaTheme="minorEastAsia" w:hint="eastAsia"/>
          <w:lang w:eastAsia="zh-CN"/>
        </w:rPr>
        <w:t xml:space="preserve"> </w:t>
      </w:r>
      <w:r w:rsidR="00D41918">
        <w:rPr>
          <w:rFonts w:eastAsiaTheme="minorEastAsia" w:hint="eastAsia"/>
          <w:lang w:eastAsia="zh-CN"/>
        </w:rPr>
        <w:t xml:space="preserve">can be </w:t>
      </w:r>
      <w:r w:rsidR="00DF0196">
        <w:rPr>
          <w:rFonts w:eastAsiaTheme="minorEastAsia"/>
          <w:lang w:eastAsia="zh-CN"/>
        </w:rPr>
        <w:t xml:space="preserve">independently </w:t>
      </w:r>
      <w:r w:rsidR="00D41918">
        <w:rPr>
          <w:rFonts w:eastAsiaTheme="minorEastAsia" w:hint="eastAsia"/>
          <w:lang w:eastAsia="zh-CN"/>
        </w:rPr>
        <w:t>defined.</w:t>
      </w:r>
      <w:r w:rsidR="00703D66">
        <w:rPr>
          <w:rFonts w:eastAsiaTheme="minorEastAsia" w:hint="eastAsia"/>
          <w:lang w:eastAsia="zh-CN"/>
        </w:rPr>
        <w:t xml:space="preserve"> </w:t>
      </w:r>
      <w:r w:rsidR="00703D66">
        <w:rPr>
          <w:rFonts w:eastAsiaTheme="minorEastAsia"/>
          <w:lang w:eastAsia="zh-CN"/>
        </w:rPr>
        <w:t>B</w:t>
      </w:r>
      <w:r w:rsidR="00703D66">
        <w:rPr>
          <w:rFonts w:eastAsiaTheme="minorEastAsia" w:hint="eastAsia"/>
          <w:lang w:eastAsia="zh-CN"/>
        </w:rPr>
        <w:t>y avoiding Uu to sidelink carrier timing ambiguity, P</w:t>
      </w:r>
      <w:r w:rsidR="00151190">
        <w:rPr>
          <w:rFonts w:eastAsiaTheme="minorEastAsia" w:hint="eastAsia"/>
          <w:lang w:eastAsia="zh-CN"/>
        </w:rPr>
        <w:t>SS</w:t>
      </w:r>
      <w:r w:rsidR="00703D66">
        <w:rPr>
          <w:rFonts w:eastAsiaTheme="minorEastAsia" w:hint="eastAsia"/>
          <w:lang w:eastAsia="zh-CN"/>
        </w:rPr>
        <w:t>CH-to-PUCCH</w:t>
      </w:r>
      <w:r w:rsidR="009B5959">
        <w:rPr>
          <w:rFonts w:eastAsiaTheme="minorEastAsia" w:hint="eastAsia"/>
          <w:lang w:eastAsia="zh-CN"/>
        </w:rPr>
        <w:t xml:space="preserve"> timing offset is defined.</w:t>
      </w:r>
      <w:r w:rsidR="00151190">
        <w:rPr>
          <w:rFonts w:eastAsiaTheme="minorEastAsia" w:hint="eastAsia"/>
          <w:lang w:eastAsia="zh-CN"/>
        </w:rPr>
        <w:t xml:space="preserve"> </w:t>
      </w:r>
      <w:r w:rsidR="007127CC">
        <w:rPr>
          <w:rFonts w:eastAsiaTheme="minorEastAsia" w:hint="eastAsia"/>
          <w:lang w:eastAsia="zh-CN"/>
        </w:rPr>
        <w:t>T</w:t>
      </w:r>
      <w:r w:rsidR="00CC72AE">
        <w:rPr>
          <w:rFonts w:eastAsiaTheme="minorEastAsia" w:hint="eastAsia"/>
          <w:lang w:eastAsia="zh-CN"/>
        </w:rPr>
        <w:t>he UE reports sidelink HARQ-ACK</w:t>
      </w:r>
      <w:r w:rsidR="007127CC">
        <w:rPr>
          <w:rFonts w:eastAsiaTheme="minorEastAsia" w:hint="eastAsia"/>
          <w:lang w:eastAsia="zh-CN"/>
        </w:rPr>
        <w:t xml:space="preserve"> to gNB in slot </w:t>
      </w:r>
      <w:r w:rsidR="007127CC" w:rsidRPr="00245C5C">
        <w:rPr>
          <w:rFonts w:eastAsiaTheme="minorEastAsia" w:hint="eastAsia"/>
          <w:i/>
          <w:lang w:eastAsia="zh-CN"/>
        </w:rPr>
        <w:t>K</w:t>
      </w:r>
      <w:r w:rsidR="007127CC" w:rsidRPr="00245C5C">
        <w:rPr>
          <w:rFonts w:eastAsiaTheme="minorEastAsia" w:hint="eastAsia"/>
          <w:i/>
          <w:vertAlign w:val="subscript"/>
          <w:lang w:eastAsia="zh-CN"/>
        </w:rPr>
        <w:t>3</w:t>
      </w:r>
      <w:r w:rsidR="007127CC">
        <w:rPr>
          <w:rFonts w:eastAsiaTheme="minorEastAsia" w:hint="eastAsia"/>
          <w:lang w:eastAsia="zh-CN"/>
        </w:rPr>
        <w:t xml:space="preserve"> after the last symbol of PSSCH is ended.</w:t>
      </w:r>
      <w:r w:rsidR="00245C5C">
        <w:rPr>
          <w:rFonts w:eastAsiaTheme="minorEastAsia" w:hint="eastAsia"/>
          <w:lang w:eastAsia="zh-CN"/>
        </w:rPr>
        <w:t xml:space="preserve"> </w:t>
      </w:r>
      <w:r w:rsidR="00245C5C">
        <w:rPr>
          <w:rFonts w:eastAsiaTheme="minorEastAsia"/>
          <w:lang w:eastAsia="zh-CN"/>
        </w:rPr>
        <w:t>A</w:t>
      </w:r>
      <w:r w:rsidR="00245C5C">
        <w:rPr>
          <w:rFonts w:eastAsiaTheme="minorEastAsia" w:hint="eastAsia"/>
          <w:lang w:eastAsia="zh-CN"/>
        </w:rPr>
        <w:t xml:space="preserve">nd the </w:t>
      </w:r>
      <w:r w:rsidR="000F6E7D">
        <w:rPr>
          <w:rFonts w:eastAsiaTheme="minorEastAsia" w:hint="eastAsia"/>
          <w:lang w:eastAsia="zh-CN"/>
        </w:rPr>
        <w:t>timing offset indication is using physical slot</w:t>
      </w:r>
      <w:r w:rsidR="00AA1504">
        <w:rPr>
          <w:rFonts w:eastAsiaTheme="minorEastAsia" w:hint="eastAsia"/>
          <w:lang w:eastAsia="zh-CN"/>
        </w:rPr>
        <w:t>.</w:t>
      </w:r>
    </w:p>
    <w:p w:rsidR="004564E2" w:rsidRPr="003D03C2" w:rsidRDefault="00165ECA" w:rsidP="009C06A0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 4</w:t>
      </w:r>
      <w:r w:rsidR="004564E2" w:rsidRPr="003D03C2">
        <w:rPr>
          <w:rFonts w:eastAsiaTheme="minorEastAsia" w:hint="eastAsia"/>
          <w:b/>
          <w:bCs/>
          <w:i/>
          <w:lang w:eastAsia="zh-CN"/>
        </w:rPr>
        <w:t>: K</w:t>
      </w:r>
      <w:r w:rsidR="004564E2" w:rsidRPr="003D03C2">
        <w:rPr>
          <w:rFonts w:eastAsiaTheme="minorEastAsia" w:hint="eastAsia"/>
          <w:b/>
          <w:bCs/>
          <w:i/>
          <w:vertAlign w:val="subscript"/>
          <w:lang w:eastAsia="zh-CN"/>
        </w:rPr>
        <w:t>3</w:t>
      </w:r>
      <w:r w:rsidR="00711398" w:rsidRPr="003D03C2">
        <w:rPr>
          <w:rFonts w:eastAsiaTheme="minorEastAsia" w:hint="eastAsia"/>
          <w:b/>
          <w:bCs/>
          <w:i/>
          <w:lang w:eastAsia="zh-CN"/>
        </w:rPr>
        <w:t xml:space="preserve"> </w:t>
      </w:r>
      <w:r w:rsidR="004564E2" w:rsidRPr="003D03C2">
        <w:rPr>
          <w:rFonts w:eastAsiaTheme="minorEastAsia" w:hint="eastAsia"/>
          <w:b/>
          <w:bCs/>
          <w:i/>
          <w:lang w:eastAsia="zh-CN"/>
        </w:rPr>
        <w:t xml:space="preserve">is used </w:t>
      </w:r>
      <w:r w:rsidR="00E3009D" w:rsidRPr="003D03C2">
        <w:rPr>
          <w:rFonts w:eastAsiaTheme="minorEastAsia" w:hint="eastAsia"/>
          <w:b/>
          <w:bCs/>
          <w:i/>
          <w:lang w:eastAsia="zh-CN"/>
        </w:rPr>
        <w:t>to indicate</w:t>
      </w:r>
      <w:r w:rsidR="004564E2" w:rsidRPr="003D03C2">
        <w:rPr>
          <w:rFonts w:eastAsiaTheme="minorEastAsia" w:hint="eastAsia"/>
          <w:b/>
          <w:bCs/>
          <w:i/>
          <w:lang w:eastAsia="zh-CN"/>
        </w:rPr>
        <w:t xml:space="preserve"> the timing offset between PSSCH and PUCCH for sidelink HARQ-ACK reporting.</w:t>
      </w:r>
    </w:p>
    <w:p w:rsidR="00FB5D6C" w:rsidRPr="00275357" w:rsidRDefault="003477E2" w:rsidP="004813A4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 w:rsidRPr="003D03C2">
        <w:rPr>
          <w:rFonts w:eastAsiaTheme="minorEastAsia" w:hint="eastAsia"/>
          <w:b/>
          <w:bCs/>
          <w:i/>
          <w:lang w:eastAsia="zh-CN"/>
        </w:rPr>
        <w:t>Proposal</w:t>
      </w:r>
      <w:r w:rsidR="00165ECA">
        <w:rPr>
          <w:rFonts w:eastAsiaTheme="minorEastAsia" w:hint="eastAsia"/>
          <w:b/>
          <w:bCs/>
          <w:i/>
          <w:lang w:eastAsia="zh-CN"/>
        </w:rPr>
        <w:t xml:space="preserve"> 5</w:t>
      </w:r>
      <w:r w:rsidR="00583484" w:rsidRPr="003D03C2">
        <w:rPr>
          <w:rFonts w:eastAsiaTheme="minorEastAsia" w:hint="eastAsia"/>
          <w:b/>
          <w:bCs/>
          <w:i/>
          <w:lang w:eastAsia="zh-CN"/>
        </w:rPr>
        <w:t xml:space="preserve">: The timing </w:t>
      </w:r>
      <w:r w:rsidR="00161F40" w:rsidRPr="003D03C2">
        <w:rPr>
          <w:rFonts w:eastAsiaTheme="minorEastAsia" w:hint="eastAsia"/>
          <w:b/>
          <w:bCs/>
          <w:i/>
          <w:lang w:eastAsia="zh-CN"/>
        </w:rPr>
        <w:t xml:space="preserve">offset </w:t>
      </w:r>
      <w:r w:rsidR="00583484" w:rsidRPr="003D03C2">
        <w:rPr>
          <w:rFonts w:eastAsiaTheme="minorEastAsia" w:hint="eastAsia"/>
          <w:b/>
          <w:bCs/>
          <w:i/>
          <w:lang w:eastAsia="zh-CN"/>
        </w:rPr>
        <w:t>between PSSCH and PUCCH</w:t>
      </w:r>
      <w:r w:rsidR="008B2717" w:rsidRPr="003D03C2">
        <w:rPr>
          <w:rFonts w:eastAsiaTheme="minorEastAsia" w:hint="eastAsia"/>
          <w:b/>
          <w:bCs/>
          <w:i/>
          <w:lang w:eastAsia="zh-CN"/>
        </w:rPr>
        <w:t xml:space="preserve"> inclu</w:t>
      </w:r>
      <w:r w:rsidR="005723F6" w:rsidRPr="003D03C2">
        <w:rPr>
          <w:rFonts w:eastAsiaTheme="minorEastAsia" w:hint="eastAsia"/>
          <w:b/>
          <w:bCs/>
          <w:i/>
          <w:lang w:eastAsia="zh-CN"/>
        </w:rPr>
        <w:t>ding sidelink HARQ-ACK reporting</w:t>
      </w:r>
      <w:r w:rsidR="00583484" w:rsidRPr="003D03C2">
        <w:rPr>
          <w:rFonts w:eastAsiaTheme="minorEastAsia" w:hint="eastAsia"/>
          <w:b/>
          <w:bCs/>
          <w:i/>
          <w:lang w:eastAsia="zh-CN"/>
        </w:rPr>
        <w:t xml:space="preserve"> is indicated</w:t>
      </w:r>
      <w:r w:rsidR="00782AFC" w:rsidRPr="003D03C2">
        <w:rPr>
          <w:rFonts w:eastAsiaTheme="minorEastAsia" w:hint="eastAsia"/>
          <w:b/>
          <w:bCs/>
          <w:i/>
          <w:lang w:eastAsia="zh-CN"/>
        </w:rPr>
        <w:t xml:space="preserve"> in physical slots.</w:t>
      </w:r>
    </w:p>
    <w:p w:rsidR="00496956" w:rsidRPr="00D17B28" w:rsidRDefault="00496956" w:rsidP="00FE626B">
      <w:pPr>
        <w:pStyle w:val="3"/>
      </w:pPr>
      <w:r>
        <w:rPr>
          <w:rFonts w:hint="eastAsia"/>
        </w:rPr>
        <w:t>HARQ feedback content</w:t>
      </w:r>
    </w:p>
    <w:p w:rsidR="00496956" w:rsidRDefault="00980BEA" w:rsidP="00D17B2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groupcast option 1, when TX UE does not transmit/receive due to prioritization, </w:t>
      </w:r>
      <w:r w:rsidR="00A32557">
        <w:rPr>
          <w:rFonts w:eastAsiaTheme="minorEastAsia" w:hint="eastAsia"/>
          <w:lang w:eastAsia="zh-CN"/>
        </w:rPr>
        <w:t xml:space="preserve">it can assume all NACK. </w:t>
      </w:r>
      <w:r w:rsidR="00A32557">
        <w:rPr>
          <w:rFonts w:eastAsiaTheme="minorEastAsia"/>
          <w:lang w:eastAsia="zh-CN"/>
        </w:rPr>
        <w:t>T</w:t>
      </w:r>
      <w:r w:rsidR="00A32557">
        <w:rPr>
          <w:rFonts w:eastAsiaTheme="minorEastAsia" w:hint="eastAsia"/>
          <w:lang w:eastAsia="zh-CN"/>
        </w:rPr>
        <w:t>he TX UE reports NACK to gNB to ask more resources</w:t>
      </w:r>
      <w:r w:rsidR="00DA61B2">
        <w:rPr>
          <w:rFonts w:eastAsiaTheme="minorEastAsia" w:hint="eastAsia"/>
          <w:lang w:eastAsia="zh-CN"/>
        </w:rPr>
        <w:t xml:space="preserve"> for transmission.</w:t>
      </w:r>
    </w:p>
    <w:p w:rsidR="00D17B28" w:rsidRPr="00D27663" w:rsidRDefault="00FD6919" w:rsidP="005F64E9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 w:rsidRPr="003D03C2">
        <w:rPr>
          <w:rFonts w:eastAsiaTheme="minorEastAsia" w:hint="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 w:rsidR="00165ECA">
        <w:rPr>
          <w:rFonts w:eastAsiaTheme="minorEastAsia" w:hint="eastAsia"/>
          <w:b/>
          <w:bCs/>
          <w:i/>
          <w:lang w:eastAsia="zh-CN"/>
        </w:rPr>
        <w:t>6</w:t>
      </w:r>
      <w:r w:rsidRPr="003D03C2">
        <w:rPr>
          <w:rFonts w:eastAsiaTheme="minorEastAsia" w:hint="eastAsia"/>
          <w:b/>
          <w:bCs/>
          <w:i/>
          <w:lang w:eastAsia="zh-CN"/>
        </w:rPr>
        <w:t xml:space="preserve">: </w:t>
      </w:r>
      <w:r w:rsidR="00B61B87">
        <w:rPr>
          <w:rFonts w:eastAsiaTheme="minorEastAsia" w:hint="eastAsia"/>
          <w:b/>
          <w:bCs/>
          <w:i/>
          <w:lang w:eastAsia="zh-CN"/>
        </w:rPr>
        <w:t xml:space="preserve">For groupcast option 2, </w:t>
      </w:r>
      <w:r w:rsidR="00B5469E">
        <w:rPr>
          <w:rFonts w:eastAsiaTheme="minorEastAsia" w:hint="eastAsia"/>
          <w:b/>
          <w:bCs/>
          <w:i/>
          <w:lang w:eastAsia="zh-CN"/>
        </w:rPr>
        <w:t>if</w:t>
      </w:r>
      <w:r w:rsidR="007C0CD5">
        <w:rPr>
          <w:rFonts w:eastAsiaTheme="minorEastAsia" w:hint="eastAsia"/>
          <w:b/>
          <w:bCs/>
          <w:i/>
          <w:lang w:eastAsia="zh-CN"/>
        </w:rPr>
        <w:t xml:space="preserve"> TX UE does not transmit/receive due to prioritization, TX UE reports NACK to the gNB.</w:t>
      </w:r>
    </w:p>
    <w:p w:rsidR="00F463C2" w:rsidRPr="00D27663" w:rsidRDefault="00046BD1" w:rsidP="00D27663">
      <w:pPr>
        <w:pStyle w:val="2"/>
        <w:ind w:left="580" w:hangingChars="289" w:hanging="580"/>
        <w:rPr>
          <w:sz w:val="20"/>
        </w:rPr>
      </w:pPr>
      <w:r w:rsidRPr="00D27663">
        <w:rPr>
          <w:rFonts w:hint="eastAsia"/>
          <w:sz w:val="20"/>
        </w:rPr>
        <w:t>DCI design</w:t>
      </w:r>
    </w:p>
    <w:p w:rsidR="001C6CCE" w:rsidRDefault="003A5C4E" w:rsidP="001D7F34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>he new DCI format (e.g. DCI format 0_3)</w:t>
      </w:r>
      <w:r w:rsidR="00804B1E">
        <w:rPr>
          <w:rFonts w:eastAsiaTheme="minorEastAsia" w:hint="eastAsia"/>
          <w:bCs/>
          <w:lang w:eastAsia="zh-CN"/>
        </w:rPr>
        <w:t xml:space="preserve"> is used for </w:t>
      </w:r>
      <w:r w:rsidR="00804B1E">
        <w:rPr>
          <w:rFonts w:eastAsiaTheme="minorEastAsia"/>
          <w:bCs/>
          <w:lang w:eastAsia="zh-CN"/>
        </w:rPr>
        <w:t>scheduling</w:t>
      </w:r>
      <w:r w:rsidR="00804B1E">
        <w:rPr>
          <w:rFonts w:eastAsiaTheme="minorEastAsia" w:hint="eastAsia"/>
          <w:bCs/>
          <w:lang w:eastAsia="zh-CN"/>
        </w:rPr>
        <w:t xml:space="preserve"> sidelink mode 1. </w:t>
      </w:r>
      <w:r w:rsidR="00804B1E">
        <w:rPr>
          <w:rFonts w:eastAsiaTheme="minorEastAsia"/>
          <w:bCs/>
          <w:lang w:eastAsia="zh-CN"/>
        </w:rPr>
        <w:t>I</w:t>
      </w:r>
      <w:r w:rsidR="00804B1E">
        <w:rPr>
          <w:rFonts w:eastAsiaTheme="minorEastAsia" w:hint="eastAsia"/>
          <w:bCs/>
          <w:lang w:eastAsia="zh-CN"/>
        </w:rPr>
        <w:t>t should also contain some field</w:t>
      </w:r>
      <w:r w:rsidR="002F10A6">
        <w:rPr>
          <w:rFonts w:eastAsiaTheme="minorEastAsia" w:hint="eastAsia"/>
          <w:bCs/>
          <w:lang w:eastAsia="zh-CN"/>
        </w:rPr>
        <w:t>s</w:t>
      </w:r>
      <w:r w:rsidR="00804B1E">
        <w:rPr>
          <w:rFonts w:eastAsiaTheme="minorEastAsia" w:hint="eastAsia"/>
          <w:bCs/>
          <w:lang w:eastAsia="zh-CN"/>
        </w:rPr>
        <w:t xml:space="preserve"> from SCI.</w:t>
      </w:r>
      <w:r w:rsidR="002F10A6">
        <w:rPr>
          <w:rFonts w:eastAsiaTheme="minorEastAsia" w:hint="eastAsia"/>
          <w:bCs/>
          <w:lang w:eastAsia="zh-CN"/>
        </w:rPr>
        <w:t xml:space="preserve"> The following table provides a DCI format with potential fields</w:t>
      </w:r>
      <w:r w:rsidR="000865AB">
        <w:rPr>
          <w:rFonts w:eastAsiaTheme="minorEastAsia" w:hint="eastAsia"/>
          <w:bCs/>
          <w:lang w:eastAsia="zh-CN"/>
        </w:rPr>
        <w:t xml:space="preserve"> for further discussion.</w:t>
      </w:r>
    </w:p>
    <w:p w:rsidR="00D33D6C" w:rsidRDefault="00D33D6C" w:rsidP="001D7F34">
      <w:pPr>
        <w:rPr>
          <w:rFonts w:eastAsiaTheme="minorEastAsia"/>
          <w:bCs/>
          <w:lang w:eastAsia="zh-CN"/>
        </w:rPr>
      </w:pPr>
    </w:p>
    <w:p w:rsidR="00E515D0" w:rsidRPr="00C25B97" w:rsidRDefault="00E515D0" w:rsidP="00E515D0">
      <w:pPr>
        <w:jc w:val="center"/>
      </w:pPr>
      <w:r w:rsidRPr="00C25B97">
        <w:rPr>
          <w:b/>
        </w:rPr>
        <w:t xml:space="preserve">Table </w:t>
      </w:r>
      <w:r w:rsidR="00B9208C">
        <w:rPr>
          <w:rFonts w:eastAsiaTheme="minorEastAsia" w:hint="eastAsia"/>
          <w:b/>
          <w:lang w:eastAsia="zh-CN"/>
        </w:rPr>
        <w:t>2-</w:t>
      </w:r>
      <w:r w:rsidRPr="00C25B97">
        <w:rPr>
          <w:b/>
        </w:rPr>
        <w:t>1.</w:t>
      </w:r>
      <w:r w:rsidRPr="00C25B97">
        <w:t xml:space="preserve"> DCI contents for mode 1 scheduling</w:t>
      </w:r>
    </w:p>
    <w:tbl>
      <w:tblPr>
        <w:tblStyle w:val="af4"/>
        <w:tblW w:w="9288" w:type="dxa"/>
        <w:jc w:val="center"/>
        <w:tblLook w:val="04A0" w:firstRow="1" w:lastRow="0" w:firstColumn="1" w:lastColumn="0" w:noHBand="0" w:noVBand="1"/>
      </w:tblPr>
      <w:tblGrid>
        <w:gridCol w:w="1384"/>
        <w:gridCol w:w="3402"/>
        <w:gridCol w:w="4502"/>
      </w:tblGrid>
      <w:tr w:rsidR="001F0943" w:rsidRPr="00E515D0" w:rsidTr="00EF0838">
        <w:trPr>
          <w:trHeight w:val="479"/>
          <w:jc w:val="center"/>
        </w:trPr>
        <w:tc>
          <w:tcPr>
            <w:tcW w:w="4786" w:type="dxa"/>
            <w:gridSpan w:val="2"/>
            <w:hideMark/>
          </w:tcPr>
          <w:p w:rsidR="001F0943" w:rsidRPr="00BB3C09" w:rsidRDefault="001F0943" w:rsidP="00844F6F">
            <w:pPr>
              <w:jc w:val="center"/>
              <w:rPr>
                <w:rFonts w:eastAsiaTheme="minorEastAsia"/>
                <w:b/>
                <w:color w:val="000000"/>
                <w:lang w:eastAsia="zh-CN"/>
              </w:rPr>
            </w:pPr>
            <w:r>
              <w:rPr>
                <w:rFonts w:eastAsiaTheme="minorEastAsia" w:hint="eastAsia"/>
                <w:b/>
                <w:color w:val="000000"/>
                <w:lang w:eastAsia="zh-CN"/>
              </w:rPr>
              <w:t>Contents</w:t>
            </w:r>
          </w:p>
        </w:tc>
        <w:tc>
          <w:tcPr>
            <w:tcW w:w="4502" w:type="dxa"/>
          </w:tcPr>
          <w:p w:rsidR="001F0943" w:rsidRDefault="001F0943" w:rsidP="00844F6F">
            <w:pPr>
              <w:jc w:val="center"/>
              <w:rPr>
                <w:rFonts w:eastAsiaTheme="minorEastAsia"/>
                <w:b/>
                <w:color w:val="000000"/>
                <w:lang w:eastAsia="zh-CN"/>
              </w:rPr>
            </w:pPr>
            <w:r>
              <w:rPr>
                <w:rFonts w:eastAsiaTheme="minorEastAsia" w:hint="eastAsia"/>
                <w:b/>
                <w:color w:val="000000"/>
                <w:lang w:eastAsia="zh-CN"/>
              </w:rPr>
              <w:t>Notes</w:t>
            </w:r>
          </w:p>
        </w:tc>
      </w:tr>
      <w:tr w:rsidR="001F0943" w:rsidRPr="004339D6" w:rsidTr="00EF0838">
        <w:trPr>
          <w:trHeight w:val="283"/>
          <w:jc w:val="center"/>
        </w:trPr>
        <w:tc>
          <w:tcPr>
            <w:tcW w:w="4786" w:type="dxa"/>
            <w:gridSpan w:val="2"/>
          </w:tcPr>
          <w:p w:rsidR="001F0943" w:rsidRPr="004339D6" w:rsidRDefault="001F0943" w:rsidP="00844F6F">
            <w:pPr>
              <w:rPr>
                <w:rFonts w:eastAsia="Malgun Gothic"/>
                <w:color w:val="000000"/>
                <w:lang w:eastAsia="ko-KR"/>
              </w:rPr>
            </w:pPr>
            <w:r w:rsidRPr="004339D6">
              <w:rPr>
                <w:rFonts w:eastAsia="Malgun Gothic"/>
                <w:color w:val="000000"/>
                <w:lang w:eastAsia="ko-KR"/>
              </w:rPr>
              <w:t>Carrier indicator</w:t>
            </w:r>
          </w:p>
        </w:tc>
        <w:tc>
          <w:tcPr>
            <w:tcW w:w="4502" w:type="dxa"/>
          </w:tcPr>
          <w:p w:rsidR="001F0943" w:rsidRPr="004339D6" w:rsidRDefault="001F0943" w:rsidP="00844F6F">
            <w:pPr>
              <w:rPr>
                <w:rFonts w:eastAsia="Malgun Gothic"/>
                <w:color w:val="000000"/>
                <w:lang w:eastAsia="ko-KR"/>
              </w:rPr>
            </w:pPr>
          </w:p>
        </w:tc>
      </w:tr>
      <w:tr w:rsidR="001F0943" w:rsidRPr="004339D6" w:rsidTr="00EF0838">
        <w:trPr>
          <w:trHeight w:val="283"/>
          <w:jc w:val="center"/>
        </w:trPr>
        <w:tc>
          <w:tcPr>
            <w:tcW w:w="4786" w:type="dxa"/>
            <w:gridSpan w:val="2"/>
          </w:tcPr>
          <w:p w:rsidR="001F0943" w:rsidRPr="004339D6" w:rsidRDefault="001F0943" w:rsidP="00844F6F">
            <w:pPr>
              <w:rPr>
                <w:rFonts w:eastAsia="Malgun Gothic"/>
                <w:color w:val="000000"/>
                <w:lang w:eastAsia="ko-KR"/>
              </w:rPr>
            </w:pPr>
            <w:r>
              <w:rPr>
                <w:rFonts w:eastAsia="Malgun Gothic"/>
                <w:color w:val="000000"/>
                <w:lang w:eastAsia="ko-KR"/>
              </w:rPr>
              <w:t>D</w:t>
            </w:r>
            <w:r w:rsidRPr="0065714F">
              <w:rPr>
                <w:rFonts w:eastAsia="Malgun Gothic"/>
                <w:color w:val="000000"/>
                <w:lang w:eastAsia="ko-KR"/>
              </w:rPr>
              <w:t>estination index</w:t>
            </w:r>
          </w:p>
        </w:tc>
        <w:tc>
          <w:tcPr>
            <w:tcW w:w="4502" w:type="dxa"/>
          </w:tcPr>
          <w:p w:rsidR="001F0943" w:rsidRDefault="001F0943" w:rsidP="00844F6F">
            <w:pPr>
              <w:rPr>
                <w:rFonts w:eastAsia="Malgun Gothic"/>
                <w:color w:val="000000"/>
                <w:lang w:eastAsia="ko-KR"/>
              </w:rPr>
            </w:pPr>
          </w:p>
        </w:tc>
      </w:tr>
      <w:tr w:rsidR="001F0943" w:rsidRPr="004339D6" w:rsidTr="00EF0838">
        <w:trPr>
          <w:trHeight w:val="283"/>
          <w:jc w:val="center"/>
        </w:trPr>
        <w:tc>
          <w:tcPr>
            <w:tcW w:w="4786" w:type="dxa"/>
            <w:gridSpan w:val="2"/>
          </w:tcPr>
          <w:p w:rsidR="001F0943" w:rsidRPr="00F0436E" w:rsidDel="007365D2" w:rsidRDefault="001F0943" w:rsidP="00844F6F">
            <w:pPr>
              <w:rPr>
                <w:rFonts w:eastAsiaTheme="minorEastAsia"/>
                <w:color w:val="000000"/>
                <w:lang w:eastAsia="zh-CN"/>
              </w:rPr>
            </w:pPr>
            <w:r w:rsidRPr="0027436A">
              <w:rPr>
                <w:rFonts w:eastAsia="Malgun Gothic" w:hint="eastAsia"/>
                <w:color w:val="000000"/>
                <w:lang w:eastAsia="ko-KR"/>
              </w:rPr>
              <w:t>Lowest index of the subchannel</w:t>
            </w:r>
            <w:r w:rsidRPr="0027436A">
              <w:rPr>
                <w:rFonts w:eastAsia="Malgun Gothic"/>
                <w:color w:val="000000"/>
                <w:lang w:eastAsia="ko-KR"/>
              </w:rPr>
              <w:t xml:space="preserve"> allocation to the initial transmission for </w:t>
            </w:r>
            <w:r>
              <w:rPr>
                <w:rFonts w:eastAsiaTheme="minorEastAsia" w:hint="eastAsia"/>
                <w:color w:val="000000"/>
                <w:lang w:eastAsia="zh-CN"/>
              </w:rPr>
              <w:t>sidelink</w:t>
            </w:r>
          </w:p>
        </w:tc>
        <w:tc>
          <w:tcPr>
            <w:tcW w:w="4502" w:type="dxa"/>
          </w:tcPr>
          <w:p w:rsidR="001F0943" w:rsidRPr="0027436A" w:rsidRDefault="001F0943" w:rsidP="00844F6F">
            <w:pPr>
              <w:rPr>
                <w:rFonts w:eastAsia="Malgun Gothic"/>
                <w:color w:val="000000"/>
                <w:lang w:eastAsia="ko-KR"/>
              </w:rPr>
            </w:pPr>
          </w:p>
        </w:tc>
      </w:tr>
      <w:tr w:rsidR="001F0943" w:rsidRPr="004339D6" w:rsidTr="00EF0838">
        <w:trPr>
          <w:trHeight w:val="283"/>
          <w:jc w:val="center"/>
        </w:trPr>
        <w:tc>
          <w:tcPr>
            <w:tcW w:w="4786" w:type="dxa"/>
            <w:gridSpan w:val="2"/>
          </w:tcPr>
          <w:p w:rsidR="001F0943" w:rsidRPr="00F0436E" w:rsidRDefault="008037CD" w:rsidP="00844F6F">
            <w:pPr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Time domain resource allocation for sidelink</w:t>
            </w:r>
          </w:p>
        </w:tc>
        <w:tc>
          <w:tcPr>
            <w:tcW w:w="4502" w:type="dxa"/>
          </w:tcPr>
          <w:p w:rsidR="001F0943" w:rsidRPr="002A7754" w:rsidRDefault="008037CD" w:rsidP="00844F6F">
            <w:pPr>
              <w:rPr>
                <w:rFonts w:eastAsia="Malgun Gothic"/>
                <w:color w:val="000000"/>
                <w:lang w:eastAsia="ko-KR"/>
              </w:rPr>
            </w:pPr>
            <w:r w:rsidRPr="002A7754">
              <w:rPr>
                <w:rFonts w:eastAsia="Malgun Gothic"/>
                <w:color w:val="000000"/>
                <w:lang w:eastAsia="ko-KR"/>
              </w:rPr>
              <w:t xml:space="preserve">Time gap between DCI and </w:t>
            </w:r>
            <w:r>
              <w:rPr>
                <w:rFonts w:eastAsiaTheme="minorEastAsia" w:hint="eastAsia"/>
                <w:color w:val="000000"/>
                <w:lang w:eastAsia="zh-CN"/>
              </w:rPr>
              <w:t xml:space="preserve">the first slot of </w:t>
            </w:r>
            <w:r w:rsidRPr="002A7754">
              <w:rPr>
                <w:rFonts w:eastAsia="Malgun Gothic"/>
                <w:color w:val="000000"/>
                <w:lang w:eastAsia="ko-KR"/>
              </w:rPr>
              <w:t>PSCCH/PSSCH</w:t>
            </w:r>
          </w:p>
        </w:tc>
      </w:tr>
      <w:tr w:rsidR="001F0943" w:rsidRPr="004339D6" w:rsidTr="00EF0838">
        <w:trPr>
          <w:trHeight w:val="283"/>
          <w:jc w:val="center"/>
        </w:trPr>
        <w:tc>
          <w:tcPr>
            <w:tcW w:w="4786" w:type="dxa"/>
            <w:gridSpan w:val="2"/>
          </w:tcPr>
          <w:p w:rsidR="001F0943" w:rsidRPr="00F0436E" w:rsidRDefault="00764623" w:rsidP="00844F6F">
            <w:pPr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PDCCH-to-SL_HARQ_feedback timing indicator</w:t>
            </w:r>
          </w:p>
        </w:tc>
        <w:tc>
          <w:tcPr>
            <w:tcW w:w="4502" w:type="dxa"/>
          </w:tcPr>
          <w:p w:rsidR="001F0943" w:rsidRDefault="00764623" w:rsidP="00844F6F">
            <w:pPr>
              <w:rPr>
                <w:rFonts w:eastAsia="Malgun Gothic"/>
                <w:color w:val="000000"/>
                <w:lang w:eastAsia="ko-KR"/>
              </w:rPr>
            </w:pPr>
            <w:r>
              <w:rPr>
                <w:rFonts w:eastAsia="Malgun Gothic"/>
                <w:color w:val="000000"/>
                <w:lang w:eastAsia="ko-KR"/>
              </w:rPr>
              <w:t xml:space="preserve">Time gap between DCI and PUCCH </w:t>
            </w:r>
            <w:r w:rsidRPr="00C25B97">
              <w:rPr>
                <w:rFonts w:eastAsia="Malgun Gothic"/>
                <w:color w:val="000000"/>
                <w:lang w:eastAsia="ko-KR"/>
              </w:rPr>
              <w:t>carrying sidelink ACK/NACK from Tx UE to gNB</w:t>
            </w:r>
          </w:p>
        </w:tc>
      </w:tr>
      <w:tr w:rsidR="001F0943" w:rsidRPr="004339D6" w:rsidTr="00EF0838">
        <w:trPr>
          <w:trHeight w:val="283"/>
          <w:jc w:val="center"/>
        </w:trPr>
        <w:tc>
          <w:tcPr>
            <w:tcW w:w="4786" w:type="dxa"/>
            <w:gridSpan w:val="2"/>
          </w:tcPr>
          <w:p w:rsidR="001F0943" w:rsidRDefault="001F0943" w:rsidP="00000705">
            <w:pPr>
              <w:rPr>
                <w:rFonts w:eastAsia="Malgun Gothic"/>
                <w:color w:val="000000"/>
                <w:lang w:eastAsia="ko-KR"/>
              </w:rPr>
            </w:pPr>
            <w:r w:rsidRPr="00C25B97">
              <w:rPr>
                <w:rFonts w:eastAsia="Malgun Gothic"/>
                <w:color w:val="000000"/>
                <w:lang w:eastAsia="ko-KR"/>
              </w:rPr>
              <w:t xml:space="preserve">PUCCH resource </w:t>
            </w:r>
            <w:r>
              <w:rPr>
                <w:rFonts w:eastAsia="Malgun Gothic"/>
                <w:color w:val="000000"/>
                <w:lang w:eastAsia="ko-KR"/>
              </w:rPr>
              <w:t>indicator</w:t>
            </w:r>
          </w:p>
        </w:tc>
        <w:tc>
          <w:tcPr>
            <w:tcW w:w="4502" w:type="dxa"/>
          </w:tcPr>
          <w:p w:rsidR="001F0943" w:rsidRPr="00F0436E" w:rsidRDefault="00000705" w:rsidP="00844F6F">
            <w:pPr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UE select</w:t>
            </w:r>
            <w:r w:rsidR="006D2BA3">
              <w:rPr>
                <w:rFonts w:eastAsiaTheme="minorEastAsia" w:hint="eastAsia"/>
                <w:color w:val="000000"/>
                <w:lang w:eastAsia="zh-CN"/>
              </w:rPr>
              <w:t>s</w:t>
            </w:r>
            <w:r>
              <w:rPr>
                <w:rFonts w:eastAsiaTheme="minorEastAsia" w:hint="eastAsia"/>
                <w:color w:val="000000"/>
                <w:lang w:eastAsia="zh-CN"/>
              </w:rPr>
              <w:t xml:space="preserve"> the indicated PUCCH resource from the configured resources</w:t>
            </w:r>
            <w:r w:rsidR="00002B45">
              <w:rPr>
                <w:rFonts w:eastAsiaTheme="minorEastAsia" w:hint="eastAsia"/>
                <w:color w:val="000000"/>
                <w:lang w:eastAsia="zh-CN"/>
              </w:rPr>
              <w:t xml:space="preserve"> for sidelink HARQ</w:t>
            </w:r>
            <w:r w:rsidR="00C56358">
              <w:rPr>
                <w:rFonts w:eastAsiaTheme="minorEastAsia" w:hint="eastAsia"/>
                <w:color w:val="000000"/>
                <w:lang w:eastAsia="zh-CN"/>
              </w:rPr>
              <w:t xml:space="preserve"> feedback</w:t>
            </w:r>
          </w:p>
        </w:tc>
      </w:tr>
      <w:tr w:rsidR="001F0943" w:rsidRPr="004339D6" w:rsidTr="00EF0838">
        <w:trPr>
          <w:trHeight w:val="283"/>
          <w:jc w:val="center"/>
        </w:trPr>
        <w:tc>
          <w:tcPr>
            <w:tcW w:w="4786" w:type="dxa"/>
            <w:gridSpan w:val="2"/>
          </w:tcPr>
          <w:p w:rsidR="001F0943" w:rsidRPr="004339D6" w:rsidRDefault="001F0943" w:rsidP="00844F6F">
            <w:pPr>
              <w:rPr>
                <w:rFonts w:eastAsia="Malgun Gothic"/>
                <w:color w:val="000000"/>
                <w:lang w:eastAsia="ko-KR"/>
              </w:rPr>
            </w:pPr>
            <w:r>
              <w:rPr>
                <w:rFonts w:eastAsia="Malgun Gothic"/>
                <w:color w:val="000000"/>
                <w:lang w:eastAsia="ko-KR"/>
              </w:rPr>
              <w:t>Maximum n</w:t>
            </w:r>
            <w:r w:rsidRPr="004339D6">
              <w:rPr>
                <w:rFonts w:eastAsia="Malgun Gothic"/>
                <w:color w:val="000000"/>
                <w:lang w:eastAsia="ko-KR"/>
              </w:rPr>
              <w:t>umber of retransmissions</w:t>
            </w:r>
          </w:p>
        </w:tc>
        <w:tc>
          <w:tcPr>
            <w:tcW w:w="4502" w:type="dxa"/>
          </w:tcPr>
          <w:p w:rsidR="001F0943" w:rsidRDefault="001F0943" w:rsidP="00844F6F">
            <w:pPr>
              <w:rPr>
                <w:rFonts w:eastAsia="Malgun Gothic"/>
                <w:color w:val="000000"/>
                <w:lang w:eastAsia="ko-KR"/>
              </w:rPr>
            </w:pPr>
          </w:p>
        </w:tc>
      </w:tr>
      <w:tr w:rsidR="009A41A5" w:rsidRPr="00773FFC" w:rsidTr="00D3325D">
        <w:trPr>
          <w:trHeight w:val="283"/>
          <w:jc w:val="center"/>
        </w:trPr>
        <w:tc>
          <w:tcPr>
            <w:tcW w:w="1384" w:type="dxa"/>
            <w:vMerge w:val="restart"/>
            <w:vAlign w:val="center"/>
          </w:tcPr>
          <w:p w:rsidR="009A41A5" w:rsidRPr="00773FFC" w:rsidRDefault="009A41A5" w:rsidP="00D3325D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 w:rsidRPr="0027357F">
              <w:rPr>
                <w:rFonts w:eastAsiaTheme="minorEastAsia"/>
                <w:color w:val="000000"/>
                <w:lang w:eastAsia="zh-CN"/>
              </w:rPr>
              <w:lastRenderedPageBreak/>
              <w:t>S</w:t>
            </w:r>
            <w:r w:rsidRPr="00773FFC">
              <w:rPr>
                <w:rFonts w:eastAsiaTheme="minorEastAsia" w:hint="eastAsia"/>
                <w:color w:val="000000"/>
                <w:lang w:eastAsia="zh-CN"/>
              </w:rPr>
              <w:t>idelink SPS</w:t>
            </w:r>
          </w:p>
        </w:tc>
        <w:tc>
          <w:tcPr>
            <w:tcW w:w="3402" w:type="dxa"/>
          </w:tcPr>
          <w:p w:rsidR="009A41A5" w:rsidRPr="00773FFC" w:rsidRDefault="009A41A5" w:rsidP="00844F6F">
            <w:pPr>
              <w:rPr>
                <w:rFonts w:eastAsiaTheme="minorEastAsia"/>
                <w:color w:val="000000"/>
                <w:lang w:eastAsia="zh-CN"/>
              </w:rPr>
            </w:pPr>
            <w:r w:rsidRPr="00773FFC">
              <w:rPr>
                <w:rFonts w:eastAsiaTheme="minorEastAsia" w:hint="eastAsia"/>
                <w:color w:val="000000"/>
                <w:lang w:eastAsia="zh-CN"/>
              </w:rPr>
              <w:t>Sidelink SPS configuration index</w:t>
            </w:r>
          </w:p>
        </w:tc>
        <w:tc>
          <w:tcPr>
            <w:tcW w:w="4502" w:type="dxa"/>
          </w:tcPr>
          <w:p w:rsidR="009A41A5" w:rsidRPr="00773FFC" w:rsidRDefault="009A41A5" w:rsidP="00844F6F">
            <w:pPr>
              <w:rPr>
                <w:rFonts w:eastAsia="Malgun Gothic"/>
                <w:color w:val="000000"/>
                <w:lang w:eastAsia="ko-KR"/>
              </w:rPr>
            </w:pPr>
          </w:p>
        </w:tc>
      </w:tr>
      <w:tr w:rsidR="009A41A5" w:rsidRPr="004339D6" w:rsidTr="00EF0838">
        <w:trPr>
          <w:trHeight w:val="283"/>
          <w:jc w:val="center"/>
        </w:trPr>
        <w:tc>
          <w:tcPr>
            <w:tcW w:w="1384" w:type="dxa"/>
            <w:vMerge/>
          </w:tcPr>
          <w:p w:rsidR="009A41A5" w:rsidRDefault="009A41A5" w:rsidP="00844F6F">
            <w:pPr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9A41A5" w:rsidRDefault="009A41A5" w:rsidP="00844F6F">
            <w:pPr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Activation/release indication</w:t>
            </w:r>
          </w:p>
        </w:tc>
        <w:tc>
          <w:tcPr>
            <w:tcW w:w="4502" w:type="dxa"/>
          </w:tcPr>
          <w:p w:rsidR="009A41A5" w:rsidRPr="004339D6" w:rsidRDefault="009A41A5" w:rsidP="00844F6F">
            <w:pPr>
              <w:rPr>
                <w:rFonts w:eastAsia="Malgun Gothic"/>
                <w:color w:val="000000"/>
                <w:lang w:eastAsia="ko-KR"/>
              </w:rPr>
            </w:pPr>
          </w:p>
        </w:tc>
      </w:tr>
      <w:tr w:rsidR="00292514" w:rsidRPr="004339D6" w:rsidTr="00D3325D">
        <w:trPr>
          <w:trHeight w:val="313"/>
          <w:jc w:val="center"/>
        </w:trPr>
        <w:tc>
          <w:tcPr>
            <w:tcW w:w="1384" w:type="dxa"/>
            <w:vMerge w:val="restart"/>
            <w:vAlign w:val="center"/>
          </w:tcPr>
          <w:p w:rsidR="00292514" w:rsidRPr="00A24860" w:rsidRDefault="00292514" w:rsidP="00D3325D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SCI format field</w:t>
            </w:r>
          </w:p>
        </w:tc>
        <w:tc>
          <w:tcPr>
            <w:tcW w:w="3402" w:type="dxa"/>
          </w:tcPr>
          <w:p w:rsidR="00292514" w:rsidRPr="00775E42" w:rsidRDefault="00292514" w:rsidP="00844F6F">
            <w:pPr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F</w:t>
            </w:r>
            <w:r>
              <w:rPr>
                <w:rFonts w:eastAsiaTheme="minorEastAsia" w:hint="eastAsia"/>
                <w:color w:val="000000"/>
                <w:lang w:eastAsia="zh-CN"/>
              </w:rPr>
              <w:t>requency resource location of initial transmission and retransmission</w:t>
            </w:r>
          </w:p>
        </w:tc>
        <w:tc>
          <w:tcPr>
            <w:tcW w:w="4502" w:type="dxa"/>
          </w:tcPr>
          <w:p w:rsidR="00292514" w:rsidRDefault="00292514" w:rsidP="007E3FFB">
            <w:pPr>
              <w:rPr>
                <w:rFonts w:eastAsiaTheme="minorEastAsia"/>
                <w:color w:val="000000"/>
                <w:lang w:eastAsia="zh-CN"/>
              </w:rPr>
            </w:pPr>
          </w:p>
        </w:tc>
      </w:tr>
      <w:tr w:rsidR="00292514" w:rsidRPr="004339D6" w:rsidTr="00292514">
        <w:trPr>
          <w:trHeight w:val="211"/>
          <w:jc w:val="center"/>
        </w:trPr>
        <w:tc>
          <w:tcPr>
            <w:tcW w:w="1384" w:type="dxa"/>
            <w:vMerge/>
          </w:tcPr>
          <w:p w:rsidR="00292514" w:rsidRDefault="00292514" w:rsidP="00844F6F">
            <w:pPr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292514" w:rsidRPr="00E54181" w:rsidRDefault="00292514" w:rsidP="00844F6F">
            <w:pPr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T</w:t>
            </w:r>
            <w:r>
              <w:rPr>
                <w:rFonts w:eastAsiaTheme="minorEastAsia" w:hint="eastAsia"/>
                <w:color w:val="000000"/>
                <w:lang w:eastAsia="zh-CN"/>
              </w:rPr>
              <w:t>ime gap between initial transmission and retransmission</w:t>
            </w:r>
          </w:p>
        </w:tc>
        <w:tc>
          <w:tcPr>
            <w:tcW w:w="4502" w:type="dxa"/>
          </w:tcPr>
          <w:p w:rsidR="00292514" w:rsidRDefault="00292514" w:rsidP="00844F6F">
            <w:pPr>
              <w:rPr>
                <w:rFonts w:eastAsiaTheme="minorEastAsia"/>
                <w:color w:val="000000"/>
                <w:lang w:eastAsia="zh-CN"/>
              </w:rPr>
            </w:pPr>
          </w:p>
        </w:tc>
      </w:tr>
      <w:tr w:rsidR="00292514" w:rsidRPr="004339D6" w:rsidTr="00EF0838">
        <w:trPr>
          <w:trHeight w:val="210"/>
          <w:jc w:val="center"/>
        </w:trPr>
        <w:tc>
          <w:tcPr>
            <w:tcW w:w="1384" w:type="dxa"/>
            <w:vMerge/>
          </w:tcPr>
          <w:p w:rsidR="00292514" w:rsidRDefault="00292514" w:rsidP="00844F6F">
            <w:pPr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292514" w:rsidRDefault="00292514" w:rsidP="00844F6F">
            <w:pPr>
              <w:rPr>
                <w:rFonts w:eastAsiaTheme="minorEastAsia"/>
                <w:color w:val="000000"/>
                <w:lang w:eastAsia="zh-CN"/>
              </w:rPr>
            </w:pPr>
            <w:r w:rsidRPr="004339D6">
              <w:rPr>
                <w:rFonts w:eastAsia="Malgun Gothic"/>
                <w:color w:val="000000"/>
                <w:lang w:eastAsia="ko-KR"/>
              </w:rPr>
              <w:t>HAR</w:t>
            </w:r>
            <w:r w:rsidR="000A5575">
              <w:rPr>
                <w:rFonts w:eastAsia="Malgun Gothic"/>
                <w:color w:val="000000"/>
                <w:lang w:eastAsia="ko-KR"/>
              </w:rPr>
              <w:t>Q-ACK/NACK</w:t>
            </w:r>
            <w:r w:rsidRPr="004339D6">
              <w:rPr>
                <w:rFonts w:eastAsia="Malgun Gothic"/>
                <w:color w:val="000000"/>
                <w:lang w:eastAsia="ko-KR"/>
              </w:rPr>
              <w:t xml:space="preserve"> enable/disable</w:t>
            </w:r>
          </w:p>
        </w:tc>
        <w:tc>
          <w:tcPr>
            <w:tcW w:w="4502" w:type="dxa"/>
          </w:tcPr>
          <w:p w:rsidR="00292514" w:rsidRDefault="00292514" w:rsidP="00844F6F">
            <w:pPr>
              <w:rPr>
                <w:rFonts w:eastAsiaTheme="minorEastAsia"/>
                <w:color w:val="000000"/>
                <w:lang w:eastAsia="zh-CN"/>
              </w:rPr>
            </w:pPr>
          </w:p>
        </w:tc>
      </w:tr>
    </w:tbl>
    <w:p w:rsidR="00E515D0" w:rsidRPr="00E515D0" w:rsidRDefault="00E515D0" w:rsidP="001D7F34">
      <w:pPr>
        <w:rPr>
          <w:rFonts w:eastAsiaTheme="minorEastAsia"/>
          <w:bCs/>
          <w:lang w:eastAsia="zh-CN"/>
        </w:rPr>
      </w:pPr>
    </w:p>
    <w:p w:rsidR="00E515D0" w:rsidRPr="008D0EB4" w:rsidRDefault="00B9208C" w:rsidP="005F64E9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 w:rsidRPr="003D03C2">
        <w:rPr>
          <w:rFonts w:eastAsiaTheme="minorEastAsia" w:hint="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 w:rsidR="00165ECA">
        <w:rPr>
          <w:rFonts w:eastAsiaTheme="minorEastAsia" w:hint="eastAsia"/>
          <w:b/>
          <w:bCs/>
          <w:i/>
          <w:lang w:eastAsia="zh-CN"/>
        </w:rPr>
        <w:t>7</w:t>
      </w:r>
      <w:r w:rsidRPr="003D03C2">
        <w:rPr>
          <w:rFonts w:eastAsiaTheme="minorEastAsia" w:hint="eastAsia"/>
          <w:b/>
          <w:bCs/>
          <w:i/>
          <w:lang w:eastAsia="zh-CN"/>
        </w:rPr>
        <w:t xml:space="preserve">: </w:t>
      </w:r>
      <w:r>
        <w:rPr>
          <w:rFonts w:eastAsiaTheme="minorEastAsia" w:hint="eastAsia"/>
          <w:b/>
          <w:bCs/>
          <w:i/>
          <w:lang w:eastAsia="zh-CN"/>
        </w:rPr>
        <w:t>The DCI contents for scheduling sidelink mode 1 in T</w:t>
      </w:r>
      <w:r w:rsidR="00917596">
        <w:rPr>
          <w:rFonts w:eastAsiaTheme="minorEastAsia" w:hint="eastAsia"/>
          <w:b/>
          <w:bCs/>
          <w:i/>
          <w:lang w:eastAsia="zh-CN"/>
        </w:rPr>
        <w:t>able 2-1 can be further discussed.</w:t>
      </w:r>
    </w:p>
    <w:p w:rsidR="00F463C2" w:rsidRPr="00842C5E" w:rsidRDefault="00B2408D" w:rsidP="00842C5E">
      <w:pPr>
        <w:pStyle w:val="2"/>
        <w:ind w:left="580" w:hangingChars="289" w:hanging="580"/>
        <w:rPr>
          <w:sz w:val="20"/>
        </w:rPr>
      </w:pPr>
      <w:r w:rsidRPr="00842C5E">
        <w:rPr>
          <w:sz w:val="20"/>
        </w:rPr>
        <w:t>S</w:t>
      </w:r>
      <w:r w:rsidRPr="00842C5E">
        <w:rPr>
          <w:rFonts w:hint="eastAsia"/>
          <w:sz w:val="20"/>
        </w:rPr>
        <w:t>upport of sidelink resource allocation on shared carrier</w:t>
      </w:r>
    </w:p>
    <w:p w:rsidR="00B2408D" w:rsidRPr="00196C99" w:rsidRDefault="00B2408D" w:rsidP="005F64E9">
      <w:pPr>
        <w:pStyle w:val="a1"/>
        <w:spacing w:beforeLines="50" w:before="120" w:afterLines="50"/>
        <w:rPr>
          <w:rFonts w:eastAsiaTheme="minorEastAsia"/>
          <w:lang w:eastAsia="zh-CN"/>
        </w:rPr>
      </w:pPr>
      <w:r w:rsidRPr="00196C99">
        <w:rPr>
          <w:rFonts w:eastAsiaTheme="minorEastAsia"/>
          <w:lang w:eastAsia="zh-CN"/>
        </w:rPr>
        <w:t>W</w:t>
      </w:r>
      <w:r w:rsidRPr="00196C99">
        <w:rPr>
          <w:rFonts w:eastAsiaTheme="minorEastAsia" w:hint="eastAsia"/>
          <w:lang w:eastAsia="zh-CN"/>
        </w:rPr>
        <w:t xml:space="preserve">hen the frequency resources are shared by Uu-based and PC5-based sidelink transmission, TDD mode can be used to mitigate the transmission collision. </w:t>
      </w:r>
      <w:r w:rsidRPr="00196C99">
        <w:rPr>
          <w:rFonts w:eastAsiaTheme="minorEastAsia"/>
          <w:lang w:eastAsia="zh-CN"/>
        </w:rPr>
        <w:t>F</w:t>
      </w:r>
      <w:r w:rsidRPr="00196C99">
        <w:rPr>
          <w:rFonts w:eastAsiaTheme="minorEastAsia" w:hint="eastAsia"/>
          <w:lang w:eastAsia="zh-CN"/>
        </w:rPr>
        <w:t>or in-coverage scenario, UE would only need to decode the DL common channels that include SSBs, CORESETS (PDCCH) and group-common PDCCH. Other resources used by UE would be scheduled by gNB through DCI or by higher layer through semi-static allocation.</w:t>
      </w:r>
      <w:r w:rsidR="003D2E56">
        <w:rPr>
          <w:rFonts w:eastAsiaTheme="minorEastAsia" w:hint="eastAsia"/>
          <w:lang w:eastAsia="zh-CN"/>
        </w:rPr>
        <w:t xml:space="preserve"> </w:t>
      </w:r>
      <w:r w:rsidR="003D2E56">
        <w:rPr>
          <w:rFonts w:eastAsiaTheme="minorEastAsia"/>
          <w:lang w:eastAsia="zh-CN"/>
        </w:rPr>
        <w:t>W</w:t>
      </w:r>
      <w:r w:rsidR="003D2E56">
        <w:rPr>
          <w:rFonts w:eastAsiaTheme="minorEastAsia" w:hint="eastAsia"/>
          <w:lang w:eastAsia="zh-CN"/>
        </w:rPr>
        <w:t>hen DL</w:t>
      </w:r>
      <w:r w:rsidR="00E950D6">
        <w:rPr>
          <w:rFonts w:eastAsiaTheme="minorEastAsia" w:hint="eastAsia"/>
          <w:lang w:eastAsia="zh-CN"/>
        </w:rPr>
        <w:t>/</w:t>
      </w:r>
      <w:r w:rsidR="005D0283">
        <w:rPr>
          <w:rFonts w:eastAsiaTheme="minorEastAsia"/>
          <w:lang w:eastAsia="zh-CN"/>
        </w:rPr>
        <w:t>flexible</w:t>
      </w:r>
      <w:r w:rsidR="004D76F4">
        <w:rPr>
          <w:rFonts w:eastAsiaTheme="minorEastAsia" w:hint="eastAsia"/>
          <w:lang w:eastAsia="zh-CN"/>
        </w:rPr>
        <w:t xml:space="preserve"> </w:t>
      </w:r>
      <w:r w:rsidR="003D2E56">
        <w:rPr>
          <w:rFonts w:eastAsiaTheme="minorEastAsia" w:hint="eastAsia"/>
          <w:lang w:eastAsia="zh-CN"/>
        </w:rPr>
        <w:t xml:space="preserve">symbols are allocated to sidelink, the </w:t>
      </w:r>
      <w:r w:rsidR="003D2E56">
        <w:rPr>
          <w:rFonts w:eastAsiaTheme="minorEastAsia"/>
          <w:lang w:eastAsia="zh-CN"/>
        </w:rPr>
        <w:t>collision</w:t>
      </w:r>
      <w:r w:rsidR="003D2E56">
        <w:rPr>
          <w:rFonts w:eastAsiaTheme="minorEastAsia" w:hint="eastAsia"/>
          <w:lang w:eastAsia="zh-CN"/>
        </w:rPr>
        <w:t xml:space="preserve"> probability can be increased between Tx and Rx on sidelink</w:t>
      </w:r>
      <w:r w:rsidR="00E950D6">
        <w:rPr>
          <w:rFonts w:eastAsiaTheme="minorEastAsia" w:hint="eastAsia"/>
          <w:lang w:eastAsia="zh-CN"/>
        </w:rPr>
        <w:t>.</w:t>
      </w:r>
      <w:r w:rsidRPr="00196C99">
        <w:rPr>
          <w:rFonts w:eastAsiaTheme="minorEastAsia" w:hint="eastAsia"/>
          <w:lang w:eastAsia="zh-CN"/>
        </w:rPr>
        <w:t xml:space="preserve"> </w:t>
      </w:r>
      <w:r w:rsidR="00C545EF">
        <w:rPr>
          <w:rFonts w:eastAsiaTheme="minorEastAsia"/>
          <w:lang w:eastAsia="zh-CN"/>
        </w:rPr>
        <w:t>T</w:t>
      </w:r>
      <w:r w:rsidR="00C545EF">
        <w:rPr>
          <w:rFonts w:eastAsiaTheme="minorEastAsia" w:hint="eastAsia"/>
          <w:lang w:eastAsia="zh-CN"/>
        </w:rPr>
        <w:t xml:space="preserve">herefore, it is </w:t>
      </w:r>
      <w:r w:rsidR="00C545EF">
        <w:rPr>
          <w:rFonts w:eastAsiaTheme="minorEastAsia"/>
          <w:lang w:eastAsia="zh-CN"/>
        </w:rPr>
        <w:t>preferred</w:t>
      </w:r>
      <w:r w:rsidR="00C545EF">
        <w:rPr>
          <w:rFonts w:eastAsiaTheme="minorEastAsia" w:hint="eastAsia"/>
          <w:lang w:eastAsia="zh-CN"/>
        </w:rPr>
        <w:t xml:space="preserve"> that UL symbols can be used for sidelink transmission on shared carrier.</w:t>
      </w:r>
    </w:p>
    <w:p w:rsidR="00B2408D" w:rsidRDefault="00BD1024" w:rsidP="005F64E9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</w:t>
      </w:r>
      <w:r w:rsidR="008D0EB4">
        <w:rPr>
          <w:rFonts w:eastAsiaTheme="minorEastAsia" w:hint="eastAsia"/>
          <w:b/>
          <w:i/>
          <w:lang w:eastAsia="zh-CN"/>
        </w:rPr>
        <w:t>8</w:t>
      </w:r>
      <w:r w:rsidR="00B2408D" w:rsidRPr="00196C99">
        <w:rPr>
          <w:rFonts w:eastAsiaTheme="minorEastAsia" w:hint="eastAsia"/>
          <w:b/>
          <w:i/>
          <w:lang w:eastAsia="zh-CN"/>
        </w:rPr>
        <w:t>: UL symbols can be used for sidelink transmission on shared carrier.</w:t>
      </w:r>
    </w:p>
    <w:p w:rsidR="00D74EE7" w:rsidRPr="00842C5E" w:rsidRDefault="00D74EE7" w:rsidP="00842C5E">
      <w:pPr>
        <w:pStyle w:val="2"/>
        <w:ind w:left="580" w:hangingChars="289" w:hanging="580"/>
        <w:rPr>
          <w:sz w:val="20"/>
        </w:rPr>
      </w:pPr>
      <w:r w:rsidRPr="00842C5E">
        <w:rPr>
          <w:rFonts w:hint="eastAsia"/>
          <w:sz w:val="20"/>
        </w:rPr>
        <w:t>Support of high data rate services</w:t>
      </w:r>
    </w:p>
    <w:p w:rsidR="00D74EE7" w:rsidRDefault="00D74EE7" w:rsidP="00D74EE7">
      <w:pPr>
        <w:pStyle w:val="a1"/>
        <w:rPr>
          <w:rFonts w:eastAsiaTheme="minorEastAsia"/>
          <w:bCs/>
          <w:lang w:eastAsia="zh-CN"/>
        </w:rPr>
      </w:pPr>
      <w:r w:rsidRPr="006437AE">
        <w:rPr>
          <w:rFonts w:eastAsiaTheme="minorEastAsia"/>
          <w:bCs/>
          <w:lang w:eastAsia="zh-CN"/>
        </w:rPr>
        <w:t>A</w:t>
      </w:r>
      <w:r>
        <w:rPr>
          <w:rFonts w:eastAsiaTheme="minorEastAsia" w:hint="eastAsia"/>
          <w:bCs/>
          <w:lang w:eastAsia="zh-CN"/>
        </w:rPr>
        <w:t>nother issue of mode-</w:t>
      </w:r>
      <w:r w:rsidRPr="006437AE">
        <w:rPr>
          <w:rFonts w:eastAsiaTheme="minorEastAsia" w:hint="eastAsia"/>
          <w:bCs/>
          <w:lang w:eastAsia="zh-CN"/>
        </w:rPr>
        <w:t>1</w:t>
      </w:r>
      <w:r>
        <w:rPr>
          <w:rFonts w:eastAsiaTheme="minorEastAsia"/>
          <w:bCs/>
          <w:lang w:eastAsia="zh-CN"/>
        </w:rPr>
        <w:t xml:space="preserve"> resource allocation</w:t>
      </w:r>
      <w:r w:rsidRPr="006437AE">
        <w:rPr>
          <w:rFonts w:eastAsiaTheme="minorEastAsia" w:hint="eastAsia"/>
          <w:bCs/>
          <w:lang w:eastAsia="zh-CN"/>
        </w:rPr>
        <w:t xml:space="preserve"> is to support the high data rate e.g. 25Mbps. </w:t>
      </w:r>
      <w:r w:rsidRPr="006437AE">
        <w:rPr>
          <w:rFonts w:eastAsiaTheme="minorEastAsia"/>
          <w:bCs/>
          <w:lang w:eastAsia="zh-CN"/>
        </w:rPr>
        <w:t>A</w:t>
      </w:r>
      <w:r w:rsidRPr="006437AE">
        <w:rPr>
          <w:rFonts w:eastAsiaTheme="minorEastAsia" w:hint="eastAsia"/>
          <w:bCs/>
          <w:lang w:eastAsia="zh-CN"/>
        </w:rPr>
        <w:t xml:space="preserve">ssuming packets are transmitted every 10ms, the average packet is 31250byte. While in 3GPP V2X Phase 2, the maximum transmission capability can be up to 9186 byte within a TTI, for a </w:t>
      </w:r>
      <w:r w:rsidRPr="006437AE">
        <w:rPr>
          <w:rFonts w:eastAsiaTheme="minorEastAsia"/>
          <w:bCs/>
          <w:lang w:val="en-GB" w:eastAsia="zh-CN"/>
        </w:rPr>
        <w:t>SL-C-TX Category 5 UE</w:t>
      </w:r>
      <w:r w:rsidRPr="006437AE">
        <w:rPr>
          <w:rFonts w:eastAsiaTheme="minorEastAsia" w:hint="eastAsia"/>
          <w:bCs/>
          <w:lang w:val="en-GB" w:eastAsia="zh-CN"/>
        </w:rPr>
        <w:t xml:space="preserve"> working in </w:t>
      </w:r>
      <w:r w:rsidRPr="006437AE">
        <w:rPr>
          <w:rFonts w:eastAsiaTheme="minorEastAsia"/>
          <w:bCs/>
          <w:lang w:val="en-GB" w:eastAsia="zh-CN"/>
        </w:rPr>
        <w:t>30 MHz band combination</w:t>
      </w:r>
      <w:r w:rsidRPr="006437AE">
        <w:rPr>
          <w:rFonts w:eastAsiaTheme="minorEastAsia" w:hint="eastAsia"/>
          <w:bCs/>
          <w:lang w:val="en-GB" w:eastAsia="zh-CN"/>
        </w:rPr>
        <w:t xml:space="preserve"> and adopting 64 QAM. </w:t>
      </w:r>
      <w:r w:rsidRPr="006437AE">
        <w:rPr>
          <w:rFonts w:eastAsiaTheme="minorEastAsia"/>
          <w:bCs/>
          <w:lang w:val="en-GB" w:eastAsia="zh-CN"/>
        </w:rPr>
        <w:t>I</w:t>
      </w:r>
      <w:r w:rsidRPr="006437AE">
        <w:rPr>
          <w:rFonts w:eastAsiaTheme="minorEastAsia" w:hint="eastAsia"/>
          <w:bCs/>
          <w:lang w:val="en-GB" w:eastAsia="zh-CN"/>
        </w:rPr>
        <w:t xml:space="preserve">f </w:t>
      </w:r>
      <w:r w:rsidRPr="006437AE">
        <w:rPr>
          <w:rFonts w:eastAsiaTheme="minorEastAsia" w:hint="eastAsia"/>
          <w:lang w:eastAsia="zh-CN"/>
        </w:rPr>
        <w:t>supporting</w:t>
      </w:r>
      <w:r w:rsidRPr="006437AE">
        <w:rPr>
          <w:rFonts w:eastAsiaTheme="minorEastAsia" w:hint="eastAsia"/>
          <w:bCs/>
          <w:lang w:val="en-GB" w:eastAsia="zh-CN"/>
        </w:rPr>
        <w:t xml:space="preserve"> the packet size of 31250 byte within a slot, much wider bandwidth should be supported, which is around 100MHz. While in FR 1, it can hardly be achieved. </w:t>
      </w:r>
      <w:r w:rsidRPr="006437AE">
        <w:rPr>
          <w:rFonts w:eastAsiaTheme="minorEastAsia"/>
          <w:bCs/>
          <w:lang w:val="en-GB" w:eastAsia="zh-CN"/>
        </w:rPr>
        <w:t>T</w:t>
      </w:r>
      <w:r w:rsidRPr="006437AE">
        <w:rPr>
          <w:rFonts w:eastAsiaTheme="minorEastAsia" w:hint="eastAsia"/>
          <w:bCs/>
          <w:lang w:val="en-GB" w:eastAsia="zh-CN"/>
        </w:rPr>
        <w:t>herefore, slot aggregation should be studied in NR V</w:t>
      </w:r>
      <w:r w:rsidR="001732FB">
        <w:rPr>
          <w:rFonts w:eastAsiaTheme="minorEastAsia" w:hint="eastAsia"/>
          <w:bCs/>
          <w:lang w:val="en-GB" w:eastAsia="zh-CN"/>
        </w:rPr>
        <w:t>2X, in order to scheduling more</w:t>
      </w:r>
      <w:r w:rsidRPr="006437AE">
        <w:rPr>
          <w:rFonts w:eastAsiaTheme="minorEastAsia" w:hint="eastAsia"/>
          <w:bCs/>
          <w:lang w:val="en-GB" w:eastAsia="zh-CN"/>
        </w:rPr>
        <w:t xml:space="preserve"> time domain resource for a big size packet. For example, resources of multiple </w:t>
      </w:r>
      <w:r w:rsidRPr="006437AE">
        <w:rPr>
          <w:rFonts w:eastAsiaTheme="minorEastAsia" w:hint="eastAsia"/>
          <w:bCs/>
          <w:lang w:eastAsia="zh-CN"/>
        </w:rPr>
        <w:t>continuous slots</w:t>
      </w:r>
      <w:r w:rsidRPr="006437AE">
        <w:rPr>
          <w:rFonts w:eastAsiaTheme="minorEastAsia" w:hint="eastAsia"/>
          <w:bCs/>
          <w:lang w:val="en-GB" w:eastAsia="zh-CN"/>
        </w:rPr>
        <w:t xml:space="preserve"> can be allocated</w:t>
      </w:r>
      <w:r w:rsidRPr="006437AE">
        <w:rPr>
          <w:rFonts w:eastAsiaTheme="minorEastAsia" w:hint="eastAsia"/>
          <w:bCs/>
          <w:lang w:eastAsia="zh-CN"/>
        </w:rPr>
        <w:t xml:space="preserve">by </w:t>
      </w:r>
      <w:r w:rsidR="00C056E2">
        <w:rPr>
          <w:rFonts w:eastAsiaTheme="minorEastAsia"/>
          <w:bCs/>
          <w:lang w:eastAsia="zh-CN"/>
        </w:rPr>
        <w:t xml:space="preserve">dynamic </w:t>
      </w:r>
      <w:r w:rsidRPr="006437AE">
        <w:rPr>
          <w:rFonts w:eastAsiaTheme="minorEastAsia" w:hint="eastAsia"/>
          <w:bCs/>
          <w:lang w:eastAsia="zh-CN"/>
        </w:rPr>
        <w:t>scheduling.</w:t>
      </w:r>
    </w:p>
    <w:p w:rsidR="0035390F" w:rsidRDefault="00D74EE7" w:rsidP="005F64E9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 w:rsidRPr="005A3C71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</w:t>
      </w:r>
      <w:r w:rsidR="004D58F9">
        <w:rPr>
          <w:rFonts w:eastAsiaTheme="minorEastAsia" w:hint="eastAsia"/>
          <w:b/>
          <w:i/>
          <w:lang w:eastAsia="zh-CN"/>
        </w:rPr>
        <w:t xml:space="preserve"> </w:t>
      </w:r>
      <w:r w:rsidR="00F94CF2">
        <w:rPr>
          <w:rFonts w:eastAsiaTheme="minorEastAsia" w:hint="eastAsia"/>
          <w:b/>
          <w:i/>
          <w:lang w:eastAsia="zh-CN"/>
        </w:rPr>
        <w:t>9</w:t>
      </w:r>
      <w:r>
        <w:rPr>
          <w:rFonts w:eastAsiaTheme="minorEastAsia" w:hint="eastAsia"/>
          <w:b/>
          <w:i/>
          <w:lang w:eastAsia="zh-CN"/>
        </w:rPr>
        <w:t>: For resource allocation mode-</w:t>
      </w:r>
      <w:r w:rsidRPr="005A3C71">
        <w:rPr>
          <w:rFonts w:eastAsiaTheme="minorEastAsia" w:hint="eastAsia"/>
          <w:b/>
          <w:i/>
          <w:lang w:eastAsia="zh-CN"/>
        </w:rPr>
        <w:t>1, the scheduling solution for</w:t>
      </w:r>
      <w:r w:rsidR="00121C50">
        <w:rPr>
          <w:rFonts w:eastAsiaTheme="minorEastAsia" w:hint="eastAsia"/>
          <w:b/>
          <w:i/>
          <w:lang w:eastAsia="zh-CN"/>
        </w:rPr>
        <w:t xml:space="preserve"> </w:t>
      </w:r>
      <w:r w:rsidRPr="005A3C71">
        <w:rPr>
          <w:rFonts w:eastAsiaTheme="minorEastAsia" w:hint="eastAsia"/>
          <w:b/>
          <w:i/>
          <w:lang w:eastAsia="zh-CN"/>
        </w:rPr>
        <w:t xml:space="preserve">slot </w:t>
      </w:r>
      <w:r w:rsidR="005D0283">
        <w:rPr>
          <w:rFonts w:eastAsiaTheme="minorEastAsia"/>
          <w:b/>
          <w:i/>
          <w:lang w:eastAsia="zh-CN"/>
        </w:rPr>
        <w:t>bundling</w:t>
      </w:r>
      <w:r w:rsidRPr="005A3C71">
        <w:rPr>
          <w:rFonts w:eastAsiaTheme="minorEastAsia" w:hint="eastAsia"/>
          <w:b/>
          <w:i/>
          <w:lang w:eastAsia="zh-CN"/>
        </w:rPr>
        <w:t xml:space="preserve"> should be </w:t>
      </w:r>
      <w:r w:rsidR="005D0283">
        <w:rPr>
          <w:rFonts w:eastAsiaTheme="minorEastAsia"/>
          <w:b/>
          <w:i/>
          <w:lang w:eastAsia="zh-CN"/>
        </w:rPr>
        <w:t>con</w:t>
      </w:r>
      <w:r w:rsidR="004D76F4">
        <w:rPr>
          <w:rFonts w:eastAsiaTheme="minorEastAsia" w:hint="eastAsia"/>
          <w:b/>
          <w:i/>
          <w:lang w:eastAsia="zh-CN"/>
        </w:rPr>
        <w:t>sidered</w:t>
      </w:r>
      <w:r w:rsidRPr="005A3C71">
        <w:rPr>
          <w:rFonts w:eastAsiaTheme="minorEastAsia" w:hint="eastAsia"/>
          <w:b/>
          <w:i/>
          <w:lang w:eastAsia="zh-CN"/>
        </w:rPr>
        <w:t>, in order to support high data rate services.</w:t>
      </w:r>
    </w:p>
    <w:p w:rsidR="00075BA1" w:rsidRPr="00842C5E" w:rsidRDefault="002031D5" w:rsidP="00842C5E">
      <w:pPr>
        <w:pStyle w:val="2"/>
        <w:ind w:left="580" w:hangingChars="289" w:hanging="580"/>
        <w:rPr>
          <w:sz w:val="20"/>
        </w:rPr>
      </w:pPr>
      <w:r w:rsidRPr="00842C5E">
        <w:rPr>
          <w:rFonts w:hint="eastAsia"/>
          <w:sz w:val="20"/>
        </w:rPr>
        <w:t>UE reports</w:t>
      </w:r>
    </w:p>
    <w:p w:rsidR="00075BA1" w:rsidRDefault="003558FD" w:rsidP="00075BA1">
      <w:pPr>
        <w:pStyle w:val="a1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F</w:t>
      </w:r>
      <w:r>
        <w:rPr>
          <w:rFonts w:eastAsiaTheme="minorEastAsia" w:hint="eastAsia"/>
          <w:bCs/>
          <w:lang w:eastAsia="zh-CN"/>
        </w:rPr>
        <w:t xml:space="preserve">or </w:t>
      </w:r>
      <w:r>
        <w:rPr>
          <w:rFonts w:eastAsiaTheme="minorEastAsia"/>
          <w:bCs/>
          <w:lang w:eastAsia="zh-CN"/>
        </w:rPr>
        <w:t>congestion</w:t>
      </w:r>
      <w:r>
        <w:rPr>
          <w:rFonts w:eastAsiaTheme="minorEastAsia" w:hint="eastAsia"/>
          <w:bCs/>
          <w:lang w:eastAsia="zh-CN"/>
        </w:rPr>
        <w:t xml:space="preserve"> reporting, since gNB has the entire resource occupation status, gNB can allocate appropriate resources to sidelink. </w:t>
      </w: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>here is no necessary for UE to report congestion level (e.g. CBR measurement) to gNB.</w:t>
      </w:r>
    </w:p>
    <w:p w:rsidR="00F9558B" w:rsidRPr="00F9558B" w:rsidRDefault="00F9558B" w:rsidP="005F64E9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 w:rsidRPr="005A3C71">
        <w:rPr>
          <w:rFonts w:eastAsiaTheme="minorEastAsia"/>
          <w:b/>
          <w:i/>
          <w:lang w:eastAsia="zh-CN"/>
        </w:rPr>
        <w:t>P</w:t>
      </w:r>
      <w:r w:rsidR="00F94CF2">
        <w:rPr>
          <w:rFonts w:eastAsiaTheme="minorEastAsia" w:hint="eastAsia"/>
          <w:b/>
          <w:i/>
          <w:lang w:eastAsia="zh-CN"/>
        </w:rPr>
        <w:t>roposal 10</w:t>
      </w:r>
      <w:r>
        <w:rPr>
          <w:rFonts w:eastAsiaTheme="minorEastAsia" w:hint="eastAsia"/>
          <w:b/>
          <w:i/>
          <w:lang w:eastAsia="zh-CN"/>
        </w:rPr>
        <w:t xml:space="preserve">: In mode 1, </w:t>
      </w:r>
      <w:r w:rsidR="00C77ABF">
        <w:rPr>
          <w:rFonts w:eastAsiaTheme="minorEastAsia"/>
          <w:b/>
          <w:i/>
          <w:lang w:eastAsia="zh-CN"/>
        </w:rPr>
        <w:t>it</w:t>
      </w:r>
      <w:r>
        <w:rPr>
          <w:rFonts w:eastAsiaTheme="minorEastAsia" w:hint="eastAsia"/>
          <w:b/>
          <w:i/>
          <w:lang w:eastAsia="zh-CN"/>
        </w:rPr>
        <w:t xml:space="preserve"> is no</w:t>
      </w:r>
      <w:r w:rsidR="00C77ABF">
        <w:rPr>
          <w:rFonts w:eastAsiaTheme="minorEastAsia"/>
          <w:b/>
          <w:i/>
          <w:lang w:eastAsia="zh-CN"/>
        </w:rPr>
        <w:t>t</w:t>
      </w:r>
      <w:r>
        <w:rPr>
          <w:rFonts w:eastAsiaTheme="minorEastAsia" w:hint="eastAsia"/>
          <w:b/>
          <w:i/>
          <w:lang w:eastAsia="zh-CN"/>
        </w:rPr>
        <w:t xml:space="preserve"> necessary for sidelink UE reporting congestion control information to gNB.</w:t>
      </w:r>
    </w:p>
    <w:p w:rsidR="005935B8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rFonts w:hint="eastAsia"/>
          <w:szCs w:val="28"/>
        </w:rPr>
        <w:t>Conclusion</w:t>
      </w:r>
    </w:p>
    <w:p w:rsidR="0092577A" w:rsidRDefault="0092577A" w:rsidP="00685AB0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2C35A4">
        <w:t>In this contribution</w:t>
      </w:r>
      <w:r>
        <w:rPr>
          <w:rFonts w:eastAsiaTheme="minorEastAsia" w:hint="eastAsia"/>
          <w:lang w:eastAsia="zh-CN"/>
        </w:rPr>
        <w:t>, the</w:t>
      </w:r>
      <w:r w:rsidR="00AE475A">
        <w:rPr>
          <w:rFonts w:eastAsiaTheme="minorEastAsia" w:hint="eastAsia"/>
          <w:lang w:eastAsia="zh-CN"/>
        </w:rPr>
        <w:t xml:space="preserve"> NR Uu to control</w:t>
      </w:r>
      <w:r w:rsidR="00AD2A6B">
        <w:rPr>
          <w:rFonts w:eastAsiaTheme="minorEastAsia" w:hint="eastAsia"/>
          <w:lang w:eastAsia="zh-CN"/>
        </w:rPr>
        <w:t xml:space="preserve"> NR</w:t>
      </w:r>
      <w:r w:rsidR="00AE475A">
        <w:rPr>
          <w:rFonts w:eastAsiaTheme="minorEastAsia" w:hint="eastAsia"/>
          <w:lang w:eastAsia="zh-CN"/>
        </w:rPr>
        <w:t xml:space="preserve"> sidelink</w:t>
      </w:r>
      <w:r>
        <w:rPr>
          <w:rFonts w:eastAsiaTheme="minorEastAsia" w:hint="eastAsia"/>
          <w:lang w:eastAsia="zh-CN"/>
        </w:rPr>
        <w:t xml:space="preserve"> </w:t>
      </w:r>
      <w:r w:rsidR="00D53FE3">
        <w:rPr>
          <w:rFonts w:eastAsiaTheme="minorEastAsia" w:hint="eastAsia"/>
          <w:lang w:eastAsia="zh-CN"/>
        </w:rPr>
        <w:t xml:space="preserve">mode 1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is discussed.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e have the following observations and proposals:</w:t>
      </w:r>
    </w:p>
    <w:p w:rsidR="006129E8" w:rsidRPr="001D7307" w:rsidRDefault="006129E8" w:rsidP="006129E8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 w:rsidRPr="001D7307">
        <w:rPr>
          <w:rFonts w:eastAsiaTheme="minorEastAsia" w:hint="eastAsia"/>
          <w:b/>
          <w:bCs/>
          <w:i/>
          <w:lang w:eastAsia="zh-CN"/>
        </w:rPr>
        <w:t xml:space="preserve">Proposal 1: The </w:t>
      </w:r>
      <w:r>
        <w:rPr>
          <w:rFonts w:eastAsiaTheme="minorEastAsia" w:hint="eastAsia"/>
          <w:b/>
          <w:bCs/>
          <w:i/>
          <w:lang w:eastAsia="zh-CN"/>
        </w:rPr>
        <w:t xml:space="preserve">NR Uu MCS index </w:t>
      </w:r>
      <w:r w:rsidRPr="001D7307">
        <w:rPr>
          <w:rFonts w:eastAsiaTheme="minorEastAsia" w:hint="eastAsia"/>
          <w:b/>
          <w:bCs/>
          <w:i/>
          <w:lang w:eastAsia="zh-CN"/>
        </w:rPr>
        <w:t xml:space="preserve">table </w:t>
      </w:r>
      <w:r>
        <w:rPr>
          <w:rFonts w:eastAsiaTheme="minorEastAsia" w:hint="eastAsia"/>
          <w:b/>
          <w:bCs/>
          <w:i/>
          <w:lang w:eastAsia="zh-CN"/>
        </w:rPr>
        <w:t>1</w:t>
      </w:r>
      <w:r w:rsidRPr="001D7307">
        <w:rPr>
          <w:rFonts w:eastAsiaTheme="minorEastAsia" w:hint="eastAsia"/>
          <w:b/>
          <w:bCs/>
          <w:i/>
          <w:lang w:eastAsia="zh-CN"/>
        </w:rPr>
        <w:t xml:space="preserve"> is</w:t>
      </w:r>
      <w:r>
        <w:rPr>
          <w:rFonts w:eastAsiaTheme="minorEastAsia" w:hint="eastAsia"/>
          <w:b/>
          <w:bCs/>
          <w:i/>
          <w:lang w:eastAsia="zh-CN"/>
        </w:rPr>
        <w:t xml:space="preserve"> applied if</w:t>
      </w:r>
      <w:r w:rsidRPr="001D7307">
        <w:rPr>
          <w:rFonts w:eastAsiaTheme="minorEastAsia" w:hint="eastAsia"/>
          <w:b/>
          <w:bCs/>
          <w:i/>
          <w:lang w:eastAsia="zh-CN"/>
        </w:rPr>
        <w:t xml:space="preserve"> no MCS is configured to a UE.</w:t>
      </w:r>
    </w:p>
    <w:p w:rsidR="006129E8" w:rsidRPr="009C3614" w:rsidRDefault="006129E8" w:rsidP="006129E8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 w:rsidRPr="009C3614">
        <w:rPr>
          <w:rFonts w:eastAsiaTheme="minorEastAsia" w:hint="eastAsia"/>
          <w:b/>
          <w:bCs/>
          <w:i/>
          <w:lang w:eastAsia="zh-CN"/>
        </w:rPr>
        <w:t>Proposal 2: After received DCI, the first sidelink transmission scheduled by DCI uses the first available sidelink slot in the resource pool, which is no early than K</w:t>
      </w:r>
      <w:r w:rsidRPr="009C3614">
        <w:rPr>
          <w:rFonts w:eastAsiaTheme="minorEastAsia" w:hint="eastAsia"/>
          <w:b/>
          <w:bCs/>
          <w:i/>
          <w:vertAlign w:val="subscript"/>
          <w:lang w:eastAsia="zh-CN"/>
        </w:rPr>
        <w:t>4</w:t>
      </w:r>
      <w:r w:rsidRPr="009C3614">
        <w:rPr>
          <w:rFonts w:eastAsiaTheme="minorEastAsia" w:hint="eastAsia"/>
          <w:b/>
          <w:bCs/>
          <w:i/>
          <w:lang w:eastAsia="zh-CN"/>
        </w:rPr>
        <w:t>.</w:t>
      </w:r>
    </w:p>
    <w:p w:rsidR="006129E8" w:rsidRPr="0071080C" w:rsidRDefault="006129E8" w:rsidP="006129E8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 w:rsidRPr="009C3614">
        <w:rPr>
          <w:rFonts w:eastAsiaTheme="minorEastAsia" w:hint="eastAsia"/>
          <w:b/>
          <w:bCs/>
          <w:i/>
          <w:lang w:eastAsia="zh-CN"/>
        </w:rPr>
        <w:t>Proposal 3: K</w:t>
      </w:r>
      <w:r w:rsidRPr="009C3614">
        <w:rPr>
          <w:rFonts w:eastAsiaTheme="minorEastAsia" w:hint="eastAsia"/>
          <w:b/>
          <w:bCs/>
          <w:i/>
          <w:vertAlign w:val="subscript"/>
          <w:lang w:eastAsia="zh-CN"/>
        </w:rPr>
        <w:t>4</w:t>
      </w:r>
      <w:r w:rsidRPr="009C3614">
        <w:rPr>
          <w:rFonts w:eastAsiaTheme="minorEastAsia" w:hint="eastAsia"/>
          <w:b/>
          <w:bCs/>
          <w:i/>
          <w:lang w:eastAsia="zh-CN"/>
        </w:rPr>
        <w:t xml:space="preserve"> is using physical slots.</w:t>
      </w:r>
    </w:p>
    <w:p w:rsidR="006129E8" w:rsidRPr="003D03C2" w:rsidRDefault="006129E8" w:rsidP="006129E8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 4</w:t>
      </w:r>
      <w:r w:rsidRPr="003D03C2">
        <w:rPr>
          <w:rFonts w:eastAsiaTheme="minorEastAsia" w:hint="eastAsia"/>
          <w:b/>
          <w:bCs/>
          <w:i/>
          <w:lang w:eastAsia="zh-CN"/>
        </w:rPr>
        <w:t>: K</w:t>
      </w:r>
      <w:r w:rsidRPr="003D03C2">
        <w:rPr>
          <w:rFonts w:eastAsiaTheme="minorEastAsia" w:hint="eastAsia"/>
          <w:b/>
          <w:bCs/>
          <w:i/>
          <w:vertAlign w:val="subscript"/>
          <w:lang w:eastAsia="zh-CN"/>
        </w:rPr>
        <w:t>3</w:t>
      </w:r>
      <w:r w:rsidRPr="003D03C2">
        <w:rPr>
          <w:rFonts w:eastAsiaTheme="minorEastAsia" w:hint="eastAsia"/>
          <w:b/>
          <w:bCs/>
          <w:i/>
          <w:lang w:eastAsia="zh-CN"/>
        </w:rPr>
        <w:t xml:space="preserve"> is used to indicate the timing offset between PSSCH and PUCCH for sidelink HARQ-ACK reporting.</w:t>
      </w:r>
    </w:p>
    <w:p w:rsidR="006129E8" w:rsidRPr="00275357" w:rsidRDefault="006129E8" w:rsidP="006129E8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 w:rsidRPr="003D03C2">
        <w:rPr>
          <w:rFonts w:eastAsiaTheme="minorEastAsia" w:hint="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5</w:t>
      </w:r>
      <w:r w:rsidRPr="003D03C2">
        <w:rPr>
          <w:rFonts w:eastAsiaTheme="minorEastAsia" w:hint="eastAsia"/>
          <w:b/>
          <w:bCs/>
          <w:i/>
          <w:lang w:eastAsia="zh-CN"/>
        </w:rPr>
        <w:t>: The timing offset between PSSCH and PUCCH including sidelink HARQ-ACK reporting is indicated in physical slots.</w:t>
      </w:r>
    </w:p>
    <w:p w:rsidR="006129E8" w:rsidRPr="00D27663" w:rsidRDefault="006129E8" w:rsidP="006129E8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 w:rsidRPr="003D03C2">
        <w:rPr>
          <w:rFonts w:eastAsiaTheme="minorEastAsia" w:hint="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6</w:t>
      </w:r>
      <w:r w:rsidRPr="003D03C2">
        <w:rPr>
          <w:rFonts w:eastAsiaTheme="minorEastAsia" w:hint="eastAsia"/>
          <w:b/>
          <w:bCs/>
          <w:i/>
          <w:lang w:eastAsia="zh-CN"/>
        </w:rPr>
        <w:t xml:space="preserve">: </w:t>
      </w:r>
      <w:r>
        <w:rPr>
          <w:rFonts w:eastAsiaTheme="minorEastAsia" w:hint="eastAsia"/>
          <w:b/>
          <w:bCs/>
          <w:i/>
          <w:lang w:eastAsia="zh-CN"/>
        </w:rPr>
        <w:t>For groupcast option 2, if TX UE does not transmit/receive due to prioritization, TX UE reports NACK to the gNB.</w:t>
      </w:r>
    </w:p>
    <w:p w:rsidR="006129E8" w:rsidRPr="008D0EB4" w:rsidRDefault="006129E8" w:rsidP="006129E8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 w:rsidRPr="003D03C2">
        <w:rPr>
          <w:rFonts w:eastAsiaTheme="minorEastAsia" w:hint="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7</w:t>
      </w:r>
      <w:r w:rsidRPr="003D03C2">
        <w:rPr>
          <w:rFonts w:eastAsiaTheme="minorEastAsia" w:hint="eastAsia"/>
          <w:b/>
          <w:bCs/>
          <w:i/>
          <w:lang w:eastAsia="zh-CN"/>
        </w:rPr>
        <w:t xml:space="preserve">: </w:t>
      </w:r>
      <w:r>
        <w:rPr>
          <w:rFonts w:eastAsiaTheme="minorEastAsia" w:hint="eastAsia"/>
          <w:b/>
          <w:bCs/>
          <w:i/>
          <w:lang w:eastAsia="zh-CN"/>
        </w:rPr>
        <w:t>The DCI contents for scheduling sidelink mode 1 in Table 2-1 can be further discussed.</w:t>
      </w:r>
    </w:p>
    <w:p w:rsidR="006129E8" w:rsidRDefault="006129E8" w:rsidP="006129E8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8</w:t>
      </w:r>
      <w:r w:rsidRPr="00196C99">
        <w:rPr>
          <w:rFonts w:eastAsiaTheme="minorEastAsia" w:hint="eastAsia"/>
          <w:b/>
          <w:i/>
          <w:lang w:eastAsia="zh-CN"/>
        </w:rPr>
        <w:t>: UL symbols can be used for sidelink transmission on shared carrier.</w:t>
      </w:r>
    </w:p>
    <w:p w:rsidR="006129E8" w:rsidRDefault="006129E8" w:rsidP="006129E8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 w:rsidRPr="005A3C71">
        <w:rPr>
          <w:rFonts w:eastAsiaTheme="minorEastAsia"/>
          <w:b/>
          <w:i/>
          <w:lang w:eastAsia="zh-CN"/>
        </w:rPr>
        <w:lastRenderedPageBreak/>
        <w:t>P</w:t>
      </w:r>
      <w:r>
        <w:rPr>
          <w:rFonts w:eastAsiaTheme="minorEastAsia" w:hint="eastAsia"/>
          <w:b/>
          <w:i/>
          <w:lang w:eastAsia="zh-CN"/>
        </w:rPr>
        <w:t>roposal 9: For resource allocation mode-</w:t>
      </w:r>
      <w:r w:rsidRPr="005A3C71">
        <w:rPr>
          <w:rFonts w:eastAsiaTheme="minorEastAsia" w:hint="eastAsia"/>
          <w:b/>
          <w:i/>
          <w:lang w:eastAsia="zh-CN"/>
        </w:rPr>
        <w:t>1, the scheduling solution for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5A3C71">
        <w:rPr>
          <w:rFonts w:eastAsiaTheme="minorEastAsia" w:hint="eastAsia"/>
          <w:b/>
          <w:i/>
          <w:lang w:eastAsia="zh-CN"/>
        </w:rPr>
        <w:t xml:space="preserve">slot </w:t>
      </w:r>
      <w:r>
        <w:rPr>
          <w:rFonts w:eastAsiaTheme="minorEastAsia"/>
          <w:b/>
          <w:i/>
          <w:lang w:eastAsia="zh-CN"/>
        </w:rPr>
        <w:t>bundling</w:t>
      </w:r>
      <w:r w:rsidRPr="005A3C71">
        <w:rPr>
          <w:rFonts w:eastAsiaTheme="minorEastAsia" w:hint="eastAsia"/>
          <w:b/>
          <w:i/>
          <w:lang w:eastAsia="zh-CN"/>
        </w:rPr>
        <w:t xml:space="preserve"> should be </w:t>
      </w:r>
      <w:r>
        <w:rPr>
          <w:rFonts w:eastAsiaTheme="minorEastAsia"/>
          <w:b/>
          <w:i/>
          <w:lang w:eastAsia="zh-CN"/>
        </w:rPr>
        <w:t>con</w:t>
      </w:r>
      <w:r>
        <w:rPr>
          <w:rFonts w:eastAsiaTheme="minorEastAsia" w:hint="eastAsia"/>
          <w:b/>
          <w:i/>
          <w:lang w:eastAsia="zh-CN"/>
        </w:rPr>
        <w:t>sidered</w:t>
      </w:r>
      <w:r w:rsidRPr="005A3C71">
        <w:rPr>
          <w:rFonts w:eastAsiaTheme="minorEastAsia" w:hint="eastAsia"/>
          <w:b/>
          <w:i/>
          <w:lang w:eastAsia="zh-CN"/>
        </w:rPr>
        <w:t>, in order to support high data rate services.</w:t>
      </w:r>
    </w:p>
    <w:p w:rsidR="006129E8" w:rsidRPr="006129E8" w:rsidRDefault="006129E8" w:rsidP="006129E8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 w:rsidRPr="005A3C71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10: In mode 1, </w:t>
      </w:r>
      <w:r>
        <w:rPr>
          <w:rFonts w:eastAsiaTheme="minorEastAsia"/>
          <w:b/>
          <w:i/>
          <w:lang w:eastAsia="zh-CN"/>
        </w:rPr>
        <w:t>it</w:t>
      </w:r>
      <w:r>
        <w:rPr>
          <w:rFonts w:eastAsiaTheme="minorEastAsia" w:hint="eastAsia"/>
          <w:b/>
          <w:i/>
          <w:lang w:eastAsia="zh-CN"/>
        </w:rPr>
        <w:t xml:space="preserve"> is no</w:t>
      </w:r>
      <w:r>
        <w:rPr>
          <w:rFonts w:eastAsiaTheme="minorEastAsia"/>
          <w:b/>
          <w:i/>
          <w:lang w:eastAsia="zh-CN"/>
        </w:rPr>
        <w:t>t</w:t>
      </w:r>
      <w:r>
        <w:rPr>
          <w:rFonts w:eastAsiaTheme="minorEastAsia" w:hint="eastAsia"/>
          <w:b/>
          <w:i/>
          <w:lang w:eastAsia="zh-CN"/>
        </w:rPr>
        <w:t xml:space="preserve"> necessary for sidelink UE reporting congestion control information to gNB.</w:t>
      </w:r>
    </w:p>
    <w:p w:rsidR="00830F4E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References</w:t>
      </w:r>
    </w:p>
    <w:p w:rsidR="00FB44AE" w:rsidRDefault="00FB44AE" w:rsidP="006B794B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>
        <w:rPr>
          <w:rFonts w:eastAsia="宋体" w:hint="eastAsia"/>
          <w:noProof/>
          <w:lang w:eastAsia="zh-CN"/>
        </w:rPr>
        <w:t>8bis</w:t>
      </w:r>
      <w:r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 xml:space="preserve">October </w:t>
      </w:r>
      <w:r w:rsidRPr="00E7007C">
        <w:rPr>
          <w:rFonts w:eastAsia="宋体"/>
          <w:noProof/>
          <w:lang w:eastAsia="zh-CN"/>
        </w:rPr>
        <w:t>201</w:t>
      </w:r>
      <w:r>
        <w:rPr>
          <w:rFonts w:eastAsia="宋体" w:hint="eastAsia"/>
          <w:noProof/>
          <w:lang w:eastAsia="zh-CN"/>
        </w:rPr>
        <w:t>9.</w:t>
      </w:r>
    </w:p>
    <w:p w:rsidR="00D96EA5" w:rsidRDefault="00D96EA5" w:rsidP="006B794B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>
        <w:rPr>
          <w:rFonts w:eastAsia="宋体" w:hint="eastAsia"/>
          <w:noProof/>
          <w:lang w:eastAsia="zh-CN"/>
        </w:rPr>
        <w:t>8</w:t>
      </w:r>
      <w:r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="00144962">
        <w:rPr>
          <w:rFonts w:eastAsia="宋体" w:hint="eastAsia"/>
          <w:noProof/>
          <w:lang w:eastAsia="zh-CN"/>
        </w:rPr>
        <w:t>August</w:t>
      </w:r>
      <w:r>
        <w:rPr>
          <w:rFonts w:eastAsia="宋体" w:hint="eastAsia"/>
          <w:noProof/>
          <w:lang w:eastAsia="zh-CN"/>
        </w:rPr>
        <w:t xml:space="preserve"> </w:t>
      </w:r>
      <w:r w:rsidRPr="00E7007C">
        <w:rPr>
          <w:rFonts w:eastAsia="宋体"/>
          <w:noProof/>
          <w:lang w:eastAsia="zh-CN"/>
        </w:rPr>
        <w:t>201</w:t>
      </w:r>
      <w:r>
        <w:rPr>
          <w:rFonts w:eastAsia="宋体" w:hint="eastAsia"/>
          <w:noProof/>
          <w:lang w:eastAsia="zh-CN"/>
        </w:rPr>
        <w:t>9.</w:t>
      </w:r>
    </w:p>
    <w:p w:rsidR="006154DD" w:rsidRDefault="006154DD" w:rsidP="006B794B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>
        <w:rPr>
          <w:rFonts w:eastAsia="宋体" w:hint="eastAsia"/>
          <w:noProof/>
          <w:lang w:eastAsia="zh-CN"/>
        </w:rPr>
        <w:t>7</w:t>
      </w:r>
      <w:r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 xml:space="preserve">May </w:t>
      </w:r>
      <w:r w:rsidRPr="00E7007C">
        <w:rPr>
          <w:rFonts w:eastAsia="宋体"/>
          <w:noProof/>
          <w:lang w:eastAsia="zh-CN"/>
        </w:rPr>
        <w:t>201</w:t>
      </w:r>
      <w:r>
        <w:rPr>
          <w:rFonts w:eastAsia="宋体" w:hint="eastAsia"/>
          <w:noProof/>
          <w:lang w:eastAsia="zh-CN"/>
        </w:rPr>
        <w:t>9.</w:t>
      </w:r>
    </w:p>
    <w:p w:rsidR="00E51B40" w:rsidRDefault="00E51B40" w:rsidP="006B794B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 w:rsidR="007B3AFD">
        <w:rPr>
          <w:rFonts w:eastAsia="宋体" w:hint="eastAsia"/>
          <w:noProof/>
          <w:lang w:eastAsia="zh-CN"/>
        </w:rPr>
        <w:t>6bis</w:t>
      </w:r>
      <w:r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="007B3AFD">
        <w:rPr>
          <w:rFonts w:eastAsia="宋体" w:hint="eastAsia"/>
          <w:noProof/>
          <w:lang w:eastAsia="zh-CN"/>
        </w:rPr>
        <w:t xml:space="preserve">April </w:t>
      </w:r>
      <w:r w:rsidRPr="00E7007C">
        <w:rPr>
          <w:rFonts w:eastAsia="宋体"/>
          <w:noProof/>
          <w:lang w:eastAsia="zh-CN"/>
        </w:rPr>
        <w:t>201</w:t>
      </w:r>
      <w:r w:rsidR="007B3AFD">
        <w:rPr>
          <w:rFonts w:eastAsia="宋体" w:hint="eastAsia"/>
          <w:noProof/>
          <w:lang w:eastAsia="zh-CN"/>
        </w:rPr>
        <w:t>9.</w:t>
      </w:r>
    </w:p>
    <w:p w:rsidR="0018320D" w:rsidRPr="00711A7F" w:rsidRDefault="008367C1" w:rsidP="00810D6E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>
        <w:t>RP-190766, “New WID on 5G V2X with NR sidelink”, RAN #83 meeting</w:t>
      </w:r>
      <w:r w:rsidR="00711A7F">
        <w:rPr>
          <w:rFonts w:eastAsiaTheme="minorEastAsia" w:hint="eastAsia"/>
          <w:lang w:eastAsia="zh-CN"/>
        </w:rPr>
        <w:t>.</w:t>
      </w:r>
    </w:p>
    <w:p w:rsidR="00711A7F" w:rsidRDefault="00711A7F" w:rsidP="00711A7F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>
        <w:rPr>
          <w:rFonts w:eastAsia="宋体" w:hint="eastAsia"/>
          <w:noProof/>
          <w:lang w:eastAsia="zh-CN"/>
        </w:rPr>
        <w:t>6</w:t>
      </w:r>
      <w:r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 xml:space="preserve">Feburary-March </w:t>
      </w:r>
      <w:r w:rsidRPr="00E7007C">
        <w:rPr>
          <w:rFonts w:eastAsia="宋体"/>
          <w:noProof/>
          <w:lang w:eastAsia="zh-CN"/>
        </w:rPr>
        <w:t>201</w:t>
      </w:r>
      <w:r>
        <w:rPr>
          <w:rFonts w:eastAsia="宋体" w:hint="eastAsia"/>
          <w:noProof/>
          <w:lang w:eastAsia="zh-CN"/>
        </w:rPr>
        <w:t>9.</w:t>
      </w:r>
    </w:p>
    <w:p w:rsidR="00E003AF" w:rsidRPr="00711A7F" w:rsidRDefault="00E003AF" w:rsidP="00711A7F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3GPP TS 38.214: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NR; Physical layer procedures for data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.</w:t>
      </w:r>
    </w:p>
    <w:sectPr w:rsidR="00E003AF" w:rsidRPr="00711A7F" w:rsidSect="00785BEB">
      <w:headerReference w:type="default" r:id="rId1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6D8" w:rsidRDefault="00DA66D8" w:rsidP="00E9523A">
      <w:pPr>
        <w:ind w:left="-2"/>
      </w:pPr>
      <w:r>
        <w:separator/>
      </w:r>
    </w:p>
  </w:endnote>
  <w:endnote w:type="continuationSeparator" w:id="0">
    <w:p w:rsidR="00DA66D8" w:rsidRDefault="00DA66D8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6D8" w:rsidRDefault="00DA66D8" w:rsidP="00E9523A">
      <w:pPr>
        <w:ind w:left="-2"/>
      </w:pPr>
      <w:r>
        <w:separator/>
      </w:r>
    </w:p>
  </w:footnote>
  <w:footnote w:type="continuationSeparator" w:id="0">
    <w:p w:rsidR="00DA66D8" w:rsidRDefault="00DA66D8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854CE8"/>
    <w:multiLevelType w:val="hybridMultilevel"/>
    <w:tmpl w:val="D3446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85629D"/>
    <w:multiLevelType w:val="hybridMultilevel"/>
    <w:tmpl w:val="C5D044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F8B59FB"/>
    <w:multiLevelType w:val="multilevel"/>
    <w:tmpl w:val="7332A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F93B46"/>
    <w:multiLevelType w:val="multilevel"/>
    <w:tmpl w:val="76564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83404DA"/>
    <w:multiLevelType w:val="hybridMultilevel"/>
    <w:tmpl w:val="89FE3E84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9">
    <w:nsid w:val="2A87362B"/>
    <w:multiLevelType w:val="multilevel"/>
    <w:tmpl w:val="A46C3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1890D46"/>
    <w:multiLevelType w:val="multilevel"/>
    <w:tmpl w:val="148CC42C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1">
    <w:nsid w:val="33B30BCC"/>
    <w:multiLevelType w:val="hybridMultilevel"/>
    <w:tmpl w:val="8DB0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721EB"/>
    <w:multiLevelType w:val="hybridMultilevel"/>
    <w:tmpl w:val="FC7600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B54721"/>
    <w:multiLevelType w:val="hybridMultilevel"/>
    <w:tmpl w:val="1CFEA2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752513D"/>
    <w:multiLevelType w:val="hybridMultilevel"/>
    <w:tmpl w:val="B7BE6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DF65F6"/>
    <w:multiLevelType w:val="hybridMultilevel"/>
    <w:tmpl w:val="9FF023C0"/>
    <w:lvl w:ilvl="0" w:tplc="0409000F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9">
    <w:nsid w:val="583D6795"/>
    <w:multiLevelType w:val="hybridMultilevel"/>
    <w:tmpl w:val="64D0E0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6F4544"/>
    <w:multiLevelType w:val="hybridMultilevel"/>
    <w:tmpl w:val="5116526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757E92"/>
    <w:multiLevelType w:val="multilevel"/>
    <w:tmpl w:val="09FC8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67200659"/>
    <w:multiLevelType w:val="multilevel"/>
    <w:tmpl w:val="4658F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6A4659A2"/>
    <w:multiLevelType w:val="hybridMultilevel"/>
    <w:tmpl w:val="8EF6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957C19"/>
    <w:multiLevelType w:val="hybridMultilevel"/>
    <w:tmpl w:val="1DD01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9ED5DD0"/>
    <w:multiLevelType w:val="hybridMultilevel"/>
    <w:tmpl w:val="6DF6F1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F570884"/>
    <w:multiLevelType w:val="hybridMultilevel"/>
    <w:tmpl w:val="CCC2D4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0"/>
  </w:num>
  <w:num w:numId="4">
    <w:abstractNumId w:val="0"/>
  </w:num>
  <w:num w:numId="5">
    <w:abstractNumId w:val="21"/>
  </w:num>
  <w:num w:numId="6">
    <w:abstractNumId w:val="3"/>
  </w:num>
  <w:num w:numId="7">
    <w:abstractNumId w:val="4"/>
  </w:num>
  <w:num w:numId="8">
    <w:abstractNumId w:val="8"/>
  </w:num>
  <w:num w:numId="9">
    <w:abstractNumId w:val="15"/>
  </w:num>
  <w:num w:numId="10">
    <w:abstractNumId w:val="6"/>
  </w:num>
  <w:num w:numId="11">
    <w:abstractNumId w:val="27"/>
  </w:num>
  <w:num w:numId="12">
    <w:abstractNumId w:val="12"/>
  </w:num>
  <w:num w:numId="13">
    <w:abstractNumId w:val="11"/>
  </w:num>
  <w:num w:numId="14">
    <w:abstractNumId w:val="2"/>
  </w:num>
  <w:num w:numId="15">
    <w:abstractNumId w:val="10"/>
  </w:num>
  <w:num w:numId="16">
    <w:abstractNumId w:val="10"/>
  </w:num>
  <w:num w:numId="17">
    <w:abstractNumId w:val="29"/>
  </w:num>
  <w:num w:numId="18">
    <w:abstractNumId w:val="28"/>
  </w:num>
  <w:num w:numId="19">
    <w:abstractNumId w:val="16"/>
  </w:num>
  <w:num w:numId="20">
    <w:abstractNumId w:val="14"/>
  </w:num>
  <w:num w:numId="21">
    <w:abstractNumId w:val="24"/>
  </w:num>
  <w:num w:numId="22">
    <w:abstractNumId w:val="25"/>
  </w:num>
  <w:num w:numId="23">
    <w:abstractNumId w:val="26"/>
  </w:num>
  <w:num w:numId="24">
    <w:abstractNumId w:val="17"/>
  </w:num>
  <w:num w:numId="25">
    <w:abstractNumId w:val="13"/>
  </w:num>
  <w:num w:numId="26">
    <w:abstractNumId w:val="20"/>
  </w:num>
  <w:num w:numId="27">
    <w:abstractNumId w:val="19"/>
  </w:num>
  <w:num w:numId="28">
    <w:abstractNumId w:val="5"/>
  </w:num>
  <w:num w:numId="29">
    <w:abstractNumId w:val="9"/>
  </w:num>
  <w:num w:numId="30">
    <w:abstractNumId w:val="22"/>
  </w:num>
  <w:num w:numId="31">
    <w:abstractNumId w:val="7"/>
  </w:num>
  <w:num w:numId="32">
    <w:abstractNumId w:val="23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  <w:num w:numId="42">
    <w:abstractNumId w:val="10"/>
  </w:num>
  <w:num w:numId="43">
    <w:abstractNumId w:val="10"/>
  </w:num>
  <w:num w:numId="44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0705"/>
    <w:rsid w:val="00001569"/>
    <w:rsid w:val="0000199D"/>
    <w:rsid w:val="00001FE6"/>
    <w:rsid w:val="0000229A"/>
    <w:rsid w:val="00002421"/>
    <w:rsid w:val="00002B45"/>
    <w:rsid w:val="0000314F"/>
    <w:rsid w:val="0000351A"/>
    <w:rsid w:val="000035A5"/>
    <w:rsid w:val="00004199"/>
    <w:rsid w:val="000043CE"/>
    <w:rsid w:val="00004A77"/>
    <w:rsid w:val="00004B9D"/>
    <w:rsid w:val="00006396"/>
    <w:rsid w:val="0000655A"/>
    <w:rsid w:val="0000741E"/>
    <w:rsid w:val="000076B8"/>
    <w:rsid w:val="00010F26"/>
    <w:rsid w:val="00011014"/>
    <w:rsid w:val="000124A2"/>
    <w:rsid w:val="00012729"/>
    <w:rsid w:val="00012A5D"/>
    <w:rsid w:val="00012BC4"/>
    <w:rsid w:val="000137B4"/>
    <w:rsid w:val="00013FE3"/>
    <w:rsid w:val="00014211"/>
    <w:rsid w:val="00014290"/>
    <w:rsid w:val="0001436C"/>
    <w:rsid w:val="00015059"/>
    <w:rsid w:val="00015419"/>
    <w:rsid w:val="000159FF"/>
    <w:rsid w:val="000161ED"/>
    <w:rsid w:val="00016490"/>
    <w:rsid w:val="0001726E"/>
    <w:rsid w:val="0001761E"/>
    <w:rsid w:val="00017BD0"/>
    <w:rsid w:val="000201CD"/>
    <w:rsid w:val="000206CB"/>
    <w:rsid w:val="0002182E"/>
    <w:rsid w:val="00022CA1"/>
    <w:rsid w:val="00022E1A"/>
    <w:rsid w:val="00022F27"/>
    <w:rsid w:val="00023317"/>
    <w:rsid w:val="00023D06"/>
    <w:rsid w:val="00023E9E"/>
    <w:rsid w:val="00024278"/>
    <w:rsid w:val="000262F8"/>
    <w:rsid w:val="000266A1"/>
    <w:rsid w:val="00026FC0"/>
    <w:rsid w:val="0002736E"/>
    <w:rsid w:val="00027AD6"/>
    <w:rsid w:val="00030655"/>
    <w:rsid w:val="000312BB"/>
    <w:rsid w:val="00031371"/>
    <w:rsid w:val="000319AB"/>
    <w:rsid w:val="00031C16"/>
    <w:rsid w:val="00032345"/>
    <w:rsid w:val="0003290D"/>
    <w:rsid w:val="00032BB9"/>
    <w:rsid w:val="00033171"/>
    <w:rsid w:val="000333C9"/>
    <w:rsid w:val="00033449"/>
    <w:rsid w:val="000338C5"/>
    <w:rsid w:val="000339D3"/>
    <w:rsid w:val="000345FB"/>
    <w:rsid w:val="00034F6F"/>
    <w:rsid w:val="00034FE0"/>
    <w:rsid w:val="000350C8"/>
    <w:rsid w:val="00035197"/>
    <w:rsid w:val="00035570"/>
    <w:rsid w:val="00035711"/>
    <w:rsid w:val="00036216"/>
    <w:rsid w:val="00036766"/>
    <w:rsid w:val="00036A93"/>
    <w:rsid w:val="00037AD2"/>
    <w:rsid w:val="00037FA6"/>
    <w:rsid w:val="000403C4"/>
    <w:rsid w:val="0004042C"/>
    <w:rsid w:val="0004048C"/>
    <w:rsid w:val="00040AF5"/>
    <w:rsid w:val="00040C59"/>
    <w:rsid w:val="00040CC0"/>
    <w:rsid w:val="0004259A"/>
    <w:rsid w:val="00042BBB"/>
    <w:rsid w:val="000431D0"/>
    <w:rsid w:val="00043AD0"/>
    <w:rsid w:val="00043C48"/>
    <w:rsid w:val="00043D61"/>
    <w:rsid w:val="00043F5C"/>
    <w:rsid w:val="0004534F"/>
    <w:rsid w:val="00045952"/>
    <w:rsid w:val="00045F8C"/>
    <w:rsid w:val="00046BD1"/>
    <w:rsid w:val="00047430"/>
    <w:rsid w:val="00047452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1D0"/>
    <w:rsid w:val="00052577"/>
    <w:rsid w:val="00052886"/>
    <w:rsid w:val="00053589"/>
    <w:rsid w:val="00054151"/>
    <w:rsid w:val="0005514B"/>
    <w:rsid w:val="0005592F"/>
    <w:rsid w:val="00055FF1"/>
    <w:rsid w:val="000563A3"/>
    <w:rsid w:val="000570B3"/>
    <w:rsid w:val="00057AB9"/>
    <w:rsid w:val="0006076C"/>
    <w:rsid w:val="000607DD"/>
    <w:rsid w:val="00061A38"/>
    <w:rsid w:val="00061C28"/>
    <w:rsid w:val="000620EB"/>
    <w:rsid w:val="0006455E"/>
    <w:rsid w:val="000646CF"/>
    <w:rsid w:val="00064FC2"/>
    <w:rsid w:val="00064FF8"/>
    <w:rsid w:val="000650D3"/>
    <w:rsid w:val="0006573E"/>
    <w:rsid w:val="00065B64"/>
    <w:rsid w:val="00065B91"/>
    <w:rsid w:val="00065E2C"/>
    <w:rsid w:val="00065F7D"/>
    <w:rsid w:val="00066764"/>
    <w:rsid w:val="00066929"/>
    <w:rsid w:val="00067384"/>
    <w:rsid w:val="0006771E"/>
    <w:rsid w:val="000679FC"/>
    <w:rsid w:val="00067BBE"/>
    <w:rsid w:val="00070A16"/>
    <w:rsid w:val="00071054"/>
    <w:rsid w:val="00071385"/>
    <w:rsid w:val="00071897"/>
    <w:rsid w:val="0007292F"/>
    <w:rsid w:val="00072E3C"/>
    <w:rsid w:val="000730F6"/>
    <w:rsid w:val="00073511"/>
    <w:rsid w:val="000736EA"/>
    <w:rsid w:val="000739C3"/>
    <w:rsid w:val="00073EDF"/>
    <w:rsid w:val="00074092"/>
    <w:rsid w:val="00074480"/>
    <w:rsid w:val="00074A84"/>
    <w:rsid w:val="000757A7"/>
    <w:rsid w:val="00075BA1"/>
    <w:rsid w:val="00075DC1"/>
    <w:rsid w:val="00076054"/>
    <w:rsid w:val="000766F5"/>
    <w:rsid w:val="00076B46"/>
    <w:rsid w:val="00076FDE"/>
    <w:rsid w:val="00077895"/>
    <w:rsid w:val="000778DE"/>
    <w:rsid w:val="00077B75"/>
    <w:rsid w:val="00077E39"/>
    <w:rsid w:val="000800A1"/>
    <w:rsid w:val="00080F14"/>
    <w:rsid w:val="00081414"/>
    <w:rsid w:val="000814B1"/>
    <w:rsid w:val="00081BFB"/>
    <w:rsid w:val="00082950"/>
    <w:rsid w:val="00082ABA"/>
    <w:rsid w:val="00083CB2"/>
    <w:rsid w:val="000844DB"/>
    <w:rsid w:val="00084AED"/>
    <w:rsid w:val="00085080"/>
    <w:rsid w:val="0008531E"/>
    <w:rsid w:val="0008560C"/>
    <w:rsid w:val="000865AB"/>
    <w:rsid w:val="000868E5"/>
    <w:rsid w:val="000870AA"/>
    <w:rsid w:val="000870AE"/>
    <w:rsid w:val="00087487"/>
    <w:rsid w:val="0008757D"/>
    <w:rsid w:val="0008760D"/>
    <w:rsid w:val="00087AAB"/>
    <w:rsid w:val="00090F89"/>
    <w:rsid w:val="00091DFE"/>
    <w:rsid w:val="00092357"/>
    <w:rsid w:val="000924D0"/>
    <w:rsid w:val="0009369C"/>
    <w:rsid w:val="00093E51"/>
    <w:rsid w:val="00093F31"/>
    <w:rsid w:val="0009483E"/>
    <w:rsid w:val="00094E92"/>
    <w:rsid w:val="000958C0"/>
    <w:rsid w:val="000971AD"/>
    <w:rsid w:val="00097D5F"/>
    <w:rsid w:val="00097F59"/>
    <w:rsid w:val="000A0363"/>
    <w:rsid w:val="000A0665"/>
    <w:rsid w:val="000A0E25"/>
    <w:rsid w:val="000A1177"/>
    <w:rsid w:val="000A180C"/>
    <w:rsid w:val="000A1AF5"/>
    <w:rsid w:val="000A1D32"/>
    <w:rsid w:val="000A1FDF"/>
    <w:rsid w:val="000A2084"/>
    <w:rsid w:val="000A216E"/>
    <w:rsid w:val="000A2789"/>
    <w:rsid w:val="000A29DE"/>
    <w:rsid w:val="000A2B74"/>
    <w:rsid w:val="000A3443"/>
    <w:rsid w:val="000A4105"/>
    <w:rsid w:val="000A4E64"/>
    <w:rsid w:val="000A4E6C"/>
    <w:rsid w:val="000A5000"/>
    <w:rsid w:val="000A5324"/>
    <w:rsid w:val="000A5575"/>
    <w:rsid w:val="000A5603"/>
    <w:rsid w:val="000A585B"/>
    <w:rsid w:val="000A5D86"/>
    <w:rsid w:val="000A5F87"/>
    <w:rsid w:val="000A6C68"/>
    <w:rsid w:val="000A7B16"/>
    <w:rsid w:val="000A7DD9"/>
    <w:rsid w:val="000B0156"/>
    <w:rsid w:val="000B0B31"/>
    <w:rsid w:val="000B12CA"/>
    <w:rsid w:val="000B3EB3"/>
    <w:rsid w:val="000B438C"/>
    <w:rsid w:val="000B4990"/>
    <w:rsid w:val="000B4C79"/>
    <w:rsid w:val="000B4D84"/>
    <w:rsid w:val="000B4DEB"/>
    <w:rsid w:val="000B5049"/>
    <w:rsid w:val="000B50E9"/>
    <w:rsid w:val="000B5A9D"/>
    <w:rsid w:val="000B5AE7"/>
    <w:rsid w:val="000B6436"/>
    <w:rsid w:val="000B731D"/>
    <w:rsid w:val="000B74D4"/>
    <w:rsid w:val="000B760E"/>
    <w:rsid w:val="000B791E"/>
    <w:rsid w:val="000B7D7B"/>
    <w:rsid w:val="000C1BC5"/>
    <w:rsid w:val="000C237B"/>
    <w:rsid w:val="000C2B56"/>
    <w:rsid w:val="000C2D9C"/>
    <w:rsid w:val="000C3909"/>
    <w:rsid w:val="000C3A16"/>
    <w:rsid w:val="000C3D0B"/>
    <w:rsid w:val="000C46B1"/>
    <w:rsid w:val="000C47ED"/>
    <w:rsid w:val="000C4B32"/>
    <w:rsid w:val="000C5188"/>
    <w:rsid w:val="000C5269"/>
    <w:rsid w:val="000C5564"/>
    <w:rsid w:val="000C57C8"/>
    <w:rsid w:val="000C598E"/>
    <w:rsid w:val="000C6015"/>
    <w:rsid w:val="000C6924"/>
    <w:rsid w:val="000C6A43"/>
    <w:rsid w:val="000C7C0C"/>
    <w:rsid w:val="000D011B"/>
    <w:rsid w:val="000D01B2"/>
    <w:rsid w:val="000D04C7"/>
    <w:rsid w:val="000D0D36"/>
    <w:rsid w:val="000D193E"/>
    <w:rsid w:val="000D1D56"/>
    <w:rsid w:val="000D1D70"/>
    <w:rsid w:val="000D2C58"/>
    <w:rsid w:val="000D40E9"/>
    <w:rsid w:val="000D48A1"/>
    <w:rsid w:val="000E0400"/>
    <w:rsid w:val="000E0E57"/>
    <w:rsid w:val="000E0EB9"/>
    <w:rsid w:val="000E344D"/>
    <w:rsid w:val="000E35B2"/>
    <w:rsid w:val="000E39F1"/>
    <w:rsid w:val="000E3A85"/>
    <w:rsid w:val="000E3B41"/>
    <w:rsid w:val="000E3C57"/>
    <w:rsid w:val="000E3DE5"/>
    <w:rsid w:val="000E445D"/>
    <w:rsid w:val="000E44AD"/>
    <w:rsid w:val="000E4938"/>
    <w:rsid w:val="000E4E83"/>
    <w:rsid w:val="000E5EC1"/>
    <w:rsid w:val="000E60AD"/>
    <w:rsid w:val="000E7386"/>
    <w:rsid w:val="000E7917"/>
    <w:rsid w:val="000F0DC5"/>
    <w:rsid w:val="000F266C"/>
    <w:rsid w:val="000F29DB"/>
    <w:rsid w:val="000F3844"/>
    <w:rsid w:val="000F3908"/>
    <w:rsid w:val="000F3F67"/>
    <w:rsid w:val="000F4330"/>
    <w:rsid w:val="000F450C"/>
    <w:rsid w:val="000F497C"/>
    <w:rsid w:val="000F4EC1"/>
    <w:rsid w:val="000F5057"/>
    <w:rsid w:val="000F58BE"/>
    <w:rsid w:val="000F5BAF"/>
    <w:rsid w:val="000F636D"/>
    <w:rsid w:val="000F663D"/>
    <w:rsid w:val="000F6BA5"/>
    <w:rsid w:val="000F6E7D"/>
    <w:rsid w:val="000F7BA1"/>
    <w:rsid w:val="000F7CEA"/>
    <w:rsid w:val="001000D8"/>
    <w:rsid w:val="00100A38"/>
    <w:rsid w:val="001013E9"/>
    <w:rsid w:val="001014A4"/>
    <w:rsid w:val="001016AC"/>
    <w:rsid w:val="00101C52"/>
    <w:rsid w:val="001023FD"/>
    <w:rsid w:val="001028E4"/>
    <w:rsid w:val="00102AFE"/>
    <w:rsid w:val="00103413"/>
    <w:rsid w:val="00103633"/>
    <w:rsid w:val="00103878"/>
    <w:rsid w:val="00104287"/>
    <w:rsid w:val="00104BFF"/>
    <w:rsid w:val="001051B9"/>
    <w:rsid w:val="00105600"/>
    <w:rsid w:val="00105B53"/>
    <w:rsid w:val="00106A77"/>
    <w:rsid w:val="00107139"/>
    <w:rsid w:val="0010729F"/>
    <w:rsid w:val="00110194"/>
    <w:rsid w:val="00110F3F"/>
    <w:rsid w:val="001125D0"/>
    <w:rsid w:val="00112FB5"/>
    <w:rsid w:val="001136C6"/>
    <w:rsid w:val="00113DDD"/>
    <w:rsid w:val="001140AB"/>
    <w:rsid w:val="001143D4"/>
    <w:rsid w:val="0011486C"/>
    <w:rsid w:val="00115B37"/>
    <w:rsid w:val="0011784D"/>
    <w:rsid w:val="001204EF"/>
    <w:rsid w:val="001207BD"/>
    <w:rsid w:val="00120B56"/>
    <w:rsid w:val="00121C50"/>
    <w:rsid w:val="00121FEB"/>
    <w:rsid w:val="001227B9"/>
    <w:rsid w:val="0012313B"/>
    <w:rsid w:val="001231EA"/>
    <w:rsid w:val="00123305"/>
    <w:rsid w:val="00123399"/>
    <w:rsid w:val="001233A1"/>
    <w:rsid w:val="001234B4"/>
    <w:rsid w:val="00123937"/>
    <w:rsid w:val="0012437C"/>
    <w:rsid w:val="001245F5"/>
    <w:rsid w:val="0012461E"/>
    <w:rsid w:val="001248EB"/>
    <w:rsid w:val="00124CA7"/>
    <w:rsid w:val="00126152"/>
    <w:rsid w:val="001262A0"/>
    <w:rsid w:val="00126BBD"/>
    <w:rsid w:val="00127808"/>
    <w:rsid w:val="00130765"/>
    <w:rsid w:val="00130A6B"/>
    <w:rsid w:val="00130B50"/>
    <w:rsid w:val="00131854"/>
    <w:rsid w:val="001331A9"/>
    <w:rsid w:val="001353FC"/>
    <w:rsid w:val="00135445"/>
    <w:rsid w:val="00135AC8"/>
    <w:rsid w:val="00135EFC"/>
    <w:rsid w:val="00136680"/>
    <w:rsid w:val="00136A81"/>
    <w:rsid w:val="00136ABE"/>
    <w:rsid w:val="00136FA2"/>
    <w:rsid w:val="00140551"/>
    <w:rsid w:val="0014084E"/>
    <w:rsid w:val="00140C31"/>
    <w:rsid w:val="00140C34"/>
    <w:rsid w:val="00141AEB"/>
    <w:rsid w:val="00141B4C"/>
    <w:rsid w:val="00142003"/>
    <w:rsid w:val="001424D3"/>
    <w:rsid w:val="001424E7"/>
    <w:rsid w:val="00142748"/>
    <w:rsid w:val="001436FC"/>
    <w:rsid w:val="00143816"/>
    <w:rsid w:val="00143D7E"/>
    <w:rsid w:val="00143DDF"/>
    <w:rsid w:val="00144167"/>
    <w:rsid w:val="00144962"/>
    <w:rsid w:val="00145AD5"/>
    <w:rsid w:val="00145ED4"/>
    <w:rsid w:val="00146D1F"/>
    <w:rsid w:val="00146F05"/>
    <w:rsid w:val="00150A7E"/>
    <w:rsid w:val="00150B4E"/>
    <w:rsid w:val="00151190"/>
    <w:rsid w:val="001517A8"/>
    <w:rsid w:val="00151989"/>
    <w:rsid w:val="001520CE"/>
    <w:rsid w:val="001532DD"/>
    <w:rsid w:val="00153E05"/>
    <w:rsid w:val="00154270"/>
    <w:rsid w:val="001562C2"/>
    <w:rsid w:val="001564B8"/>
    <w:rsid w:val="001567FF"/>
    <w:rsid w:val="001576B0"/>
    <w:rsid w:val="001606DB"/>
    <w:rsid w:val="00160877"/>
    <w:rsid w:val="0016090A"/>
    <w:rsid w:val="00161324"/>
    <w:rsid w:val="00161560"/>
    <w:rsid w:val="0016180C"/>
    <w:rsid w:val="00161F40"/>
    <w:rsid w:val="00162E6B"/>
    <w:rsid w:val="00163B0E"/>
    <w:rsid w:val="00164873"/>
    <w:rsid w:val="001651CB"/>
    <w:rsid w:val="00165BFD"/>
    <w:rsid w:val="00165ECA"/>
    <w:rsid w:val="00166050"/>
    <w:rsid w:val="001669BA"/>
    <w:rsid w:val="00166F90"/>
    <w:rsid w:val="0016750A"/>
    <w:rsid w:val="00167710"/>
    <w:rsid w:val="0016778E"/>
    <w:rsid w:val="00167E6F"/>
    <w:rsid w:val="00167F21"/>
    <w:rsid w:val="001708AD"/>
    <w:rsid w:val="00171D29"/>
    <w:rsid w:val="00172723"/>
    <w:rsid w:val="00172A27"/>
    <w:rsid w:val="00172D3A"/>
    <w:rsid w:val="001732FB"/>
    <w:rsid w:val="00173921"/>
    <w:rsid w:val="00173C9E"/>
    <w:rsid w:val="001741F9"/>
    <w:rsid w:val="00174E32"/>
    <w:rsid w:val="001751A7"/>
    <w:rsid w:val="00175726"/>
    <w:rsid w:val="001758F8"/>
    <w:rsid w:val="00175981"/>
    <w:rsid w:val="00175BB1"/>
    <w:rsid w:val="00175F21"/>
    <w:rsid w:val="0017766A"/>
    <w:rsid w:val="001800C2"/>
    <w:rsid w:val="00180938"/>
    <w:rsid w:val="00180CE2"/>
    <w:rsid w:val="001811A3"/>
    <w:rsid w:val="001812C4"/>
    <w:rsid w:val="001813B7"/>
    <w:rsid w:val="00181855"/>
    <w:rsid w:val="0018320D"/>
    <w:rsid w:val="001833D2"/>
    <w:rsid w:val="00183A25"/>
    <w:rsid w:val="0018419D"/>
    <w:rsid w:val="00185368"/>
    <w:rsid w:val="001855B7"/>
    <w:rsid w:val="00186832"/>
    <w:rsid w:val="00186A0C"/>
    <w:rsid w:val="00187302"/>
    <w:rsid w:val="00187CF9"/>
    <w:rsid w:val="00190886"/>
    <w:rsid w:val="00190DC4"/>
    <w:rsid w:val="001929D2"/>
    <w:rsid w:val="00192F90"/>
    <w:rsid w:val="00194245"/>
    <w:rsid w:val="001956D1"/>
    <w:rsid w:val="001965B7"/>
    <w:rsid w:val="00196C99"/>
    <w:rsid w:val="00196CBC"/>
    <w:rsid w:val="00197327"/>
    <w:rsid w:val="00197C69"/>
    <w:rsid w:val="00197C83"/>
    <w:rsid w:val="00197E9D"/>
    <w:rsid w:val="00197F6E"/>
    <w:rsid w:val="001A0216"/>
    <w:rsid w:val="001A07A8"/>
    <w:rsid w:val="001A0A5E"/>
    <w:rsid w:val="001A18B1"/>
    <w:rsid w:val="001A1EA4"/>
    <w:rsid w:val="001A246C"/>
    <w:rsid w:val="001A2CEF"/>
    <w:rsid w:val="001A306E"/>
    <w:rsid w:val="001A30A6"/>
    <w:rsid w:val="001A329E"/>
    <w:rsid w:val="001A4454"/>
    <w:rsid w:val="001A5A8F"/>
    <w:rsid w:val="001A5EB8"/>
    <w:rsid w:val="001A6234"/>
    <w:rsid w:val="001A6E96"/>
    <w:rsid w:val="001A7214"/>
    <w:rsid w:val="001A7743"/>
    <w:rsid w:val="001A7C6C"/>
    <w:rsid w:val="001B113F"/>
    <w:rsid w:val="001B162E"/>
    <w:rsid w:val="001B1F70"/>
    <w:rsid w:val="001B2B5F"/>
    <w:rsid w:val="001B34A9"/>
    <w:rsid w:val="001B3AB2"/>
    <w:rsid w:val="001B42F8"/>
    <w:rsid w:val="001B4654"/>
    <w:rsid w:val="001B6D73"/>
    <w:rsid w:val="001B750D"/>
    <w:rsid w:val="001B76F5"/>
    <w:rsid w:val="001B7842"/>
    <w:rsid w:val="001B7AC6"/>
    <w:rsid w:val="001C0727"/>
    <w:rsid w:val="001C0844"/>
    <w:rsid w:val="001C0857"/>
    <w:rsid w:val="001C0930"/>
    <w:rsid w:val="001C0FBA"/>
    <w:rsid w:val="001C1164"/>
    <w:rsid w:val="001C17C6"/>
    <w:rsid w:val="001C2279"/>
    <w:rsid w:val="001C2807"/>
    <w:rsid w:val="001C2EA5"/>
    <w:rsid w:val="001C2F09"/>
    <w:rsid w:val="001C3064"/>
    <w:rsid w:val="001C36B2"/>
    <w:rsid w:val="001C391F"/>
    <w:rsid w:val="001C3954"/>
    <w:rsid w:val="001C3C6C"/>
    <w:rsid w:val="001C3EEB"/>
    <w:rsid w:val="001C4CC5"/>
    <w:rsid w:val="001C4F76"/>
    <w:rsid w:val="001C5183"/>
    <w:rsid w:val="001C5710"/>
    <w:rsid w:val="001C5C57"/>
    <w:rsid w:val="001C5E7E"/>
    <w:rsid w:val="001C5E93"/>
    <w:rsid w:val="001C641C"/>
    <w:rsid w:val="001C641E"/>
    <w:rsid w:val="001C6C75"/>
    <w:rsid w:val="001C6CCE"/>
    <w:rsid w:val="001D0913"/>
    <w:rsid w:val="001D15B5"/>
    <w:rsid w:val="001D1721"/>
    <w:rsid w:val="001D21CC"/>
    <w:rsid w:val="001D322B"/>
    <w:rsid w:val="001D3927"/>
    <w:rsid w:val="001D4B41"/>
    <w:rsid w:val="001D525A"/>
    <w:rsid w:val="001D5FF1"/>
    <w:rsid w:val="001D6462"/>
    <w:rsid w:val="001D7307"/>
    <w:rsid w:val="001D78FB"/>
    <w:rsid w:val="001D7DE6"/>
    <w:rsid w:val="001D7F34"/>
    <w:rsid w:val="001E0836"/>
    <w:rsid w:val="001E0F95"/>
    <w:rsid w:val="001E1361"/>
    <w:rsid w:val="001E213C"/>
    <w:rsid w:val="001E229B"/>
    <w:rsid w:val="001E2E10"/>
    <w:rsid w:val="001E34B5"/>
    <w:rsid w:val="001E3DA6"/>
    <w:rsid w:val="001E3EDF"/>
    <w:rsid w:val="001E4119"/>
    <w:rsid w:val="001E51F1"/>
    <w:rsid w:val="001E558B"/>
    <w:rsid w:val="001E57D9"/>
    <w:rsid w:val="001E5C84"/>
    <w:rsid w:val="001E5FD7"/>
    <w:rsid w:val="001E62B0"/>
    <w:rsid w:val="001E65C5"/>
    <w:rsid w:val="001E74C6"/>
    <w:rsid w:val="001F0943"/>
    <w:rsid w:val="001F0B93"/>
    <w:rsid w:val="001F0D83"/>
    <w:rsid w:val="001F1A1E"/>
    <w:rsid w:val="001F2018"/>
    <w:rsid w:val="001F2144"/>
    <w:rsid w:val="001F2153"/>
    <w:rsid w:val="001F3CAE"/>
    <w:rsid w:val="001F4A19"/>
    <w:rsid w:val="001F538F"/>
    <w:rsid w:val="001F5E13"/>
    <w:rsid w:val="001F5EA3"/>
    <w:rsid w:val="001F604B"/>
    <w:rsid w:val="001F6169"/>
    <w:rsid w:val="001F65EF"/>
    <w:rsid w:val="001F6D8A"/>
    <w:rsid w:val="001F6FA9"/>
    <w:rsid w:val="00200F2A"/>
    <w:rsid w:val="002019E1"/>
    <w:rsid w:val="002022E8"/>
    <w:rsid w:val="00202592"/>
    <w:rsid w:val="0020290A"/>
    <w:rsid w:val="00202A55"/>
    <w:rsid w:val="00202C48"/>
    <w:rsid w:val="00202D13"/>
    <w:rsid w:val="002031D5"/>
    <w:rsid w:val="0020351E"/>
    <w:rsid w:val="00203921"/>
    <w:rsid w:val="00203C5B"/>
    <w:rsid w:val="0020427A"/>
    <w:rsid w:val="00204409"/>
    <w:rsid w:val="00204D9D"/>
    <w:rsid w:val="00204EDD"/>
    <w:rsid w:val="00204EEA"/>
    <w:rsid w:val="0020599C"/>
    <w:rsid w:val="00205BEB"/>
    <w:rsid w:val="00205E54"/>
    <w:rsid w:val="00205F30"/>
    <w:rsid w:val="00205FE7"/>
    <w:rsid w:val="00206B43"/>
    <w:rsid w:val="002079CA"/>
    <w:rsid w:val="00207C57"/>
    <w:rsid w:val="00207CDE"/>
    <w:rsid w:val="0021051F"/>
    <w:rsid w:val="0021085E"/>
    <w:rsid w:val="0021190A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17674"/>
    <w:rsid w:val="0022027C"/>
    <w:rsid w:val="002220F3"/>
    <w:rsid w:val="0022210F"/>
    <w:rsid w:val="00222E3A"/>
    <w:rsid w:val="00223C5E"/>
    <w:rsid w:val="002247E6"/>
    <w:rsid w:val="00224F2F"/>
    <w:rsid w:val="00224FA3"/>
    <w:rsid w:val="002259DB"/>
    <w:rsid w:val="002274B4"/>
    <w:rsid w:val="00227E67"/>
    <w:rsid w:val="00230796"/>
    <w:rsid w:val="00230EC2"/>
    <w:rsid w:val="00231769"/>
    <w:rsid w:val="00231D7B"/>
    <w:rsid w:val="00231E88"/>
    <w:rsid w:val="00232229"/>
    <w:rsid w:val="002323C5"/>
    <w:rsid w:val="00233ADD"/>
    <w:rsid w:val="00233B8B"/>
    <w:rsid w:val="00233DCB"/>
    <w:rsid w:val="00233E6A"/>
    <w:rsid w:val="00234013"/>
    <w:rsid w:val="0023444C"/>
    <w:rsid w:val="00234541"/>
    <w:rsid w:val="00235446"/>
    <w:rsid w:val="00235763"/>
    <w:rsid w:val="0023597D"/>
    <w:rsid w:val="002367CF"/>
    <w:rsid w:val="00236AF5"/>
    <w:rsid w:val="00236EC9"/>
    <w:rsid w:val="002373E4"/>
    <w:rsid w:val="002375AD"/>
    <w:rsid w:val="00237712"/>
    <w:rsid w:val="00240A74"/>
    <w:rsid w:val="00240E71"/>
    <w:rsid w:val="00241D73"/>
    <w:rsid w:val="002423C6"/>
    <w:rsid w:val="00242455"/>
    <w:rsid w:val="00242D34"/>
    <w:rsid w:val="00244BBA"/>
    <w:rsid w:val="00244ED4"/>
    <w:rsid w:val="002453DC"/>
    <w:rsid w:val="002455B1"/>
    <w:rsid w:val="00245785"/>
    <w:rsid w:val="00245ADF"/>
    <w:rsid w:val="00245C5C"/>
    <w:rsid w:val="00246A27"/>
    <w:rsid w:val="0024753B"/>
    <w:rsid w:val="00247863"/>
    <w:rsid w:val="00247F0E"/>
    <w:rsid w:val="002516FF"/>
    <w:rsid w:val="00251734"/>
    <w:rsid w:val="0025182A"/>
    <w:rsid w:val="002518D9"/>
    <w:rsid w:val="00251BD3"/>
    <w:rsid w:val="0025202E"/>
    <w:rsid w:val="002521B8"/>
    <w:rsid w:val="0025233E"/>
    <w:rsid w:val="002533EB"/>
    <w:rsid w:val="00253D03"/>
    <w:rsid w:val="00254199"/>
    <w:rsid w:val="00254364"/>
    <w:rsid w:val="002554E4"/>
    <w:rsid w:val="00255B30"/>
    <w:rsid w:val="00257573"/>
    <w:rsid w:val="00260AB2"/>
    <w:rsid w:val="00260EA5"/>
    <w:rsid w:val="002616DA"/>
    <w:rsid w:val="00261CDD"/>
    <w:rsid w:val="00261E2B"/>
    <w:rsid w:val="00261E51"/>
    <w:rsid w:val="002629E9"/>
    <w:rsid w:val="0026317C"/>
    <w:rsid w:val="00263395"/>
    <w:rsid w:val="002643DB"/>
    <w:rsid w:val="0026446E"/>
    <w:rsid w:val="0026448C"/>
    <w:rsid w:val="00264628"/>
    <w:rsid w:val="00264F84"/>
    <w:rsid w:val="002655CC"/>
    <w:rsid w:val="0026589A"/>
    <w:rsid w:val="00266990"/>
    <w:rsid w:val="00267268"/>
    <w:rsid w:val="0026752C"/>
    <w:rsid w:val="00270A9C"/>
    <w:rsid w:val="0027165A"/>
    <w:rsid w:val="00272027"/>
    <w:rsid w:val="002724AD"/>
    <w:rsid w:val="002724DC"/>
    <w:rsid w:val="00272E16"/>
    <w:rsid w:val="0027357F"/>
    <w:rsid w:val="0027391F"/>
    <w:rsid w:val="00273D42"/>
    <w:rsid w:val="00274301"/>
    <w:rsid w:val="00274671"/>
    <w:rsid w:val="00274B6F"/>
    <w:rsid w:val="00274F2F"/>
    <w:rsid w:val="002751D3"/>
    <w:rsid w:val="00275357"/>
    <w:rsid w:val="00275408"/>
    <w:rsid w:val="00276A61"/>
    <w:rsid w:val="00276C24"/>
    <w:rsid w:val="00276E99"/>
    <w:rsid w:val="00276F74"/>
    <w:rsid w:val="00276FB4"/>
    <w:rsid w:val="002774D2"/>
    <w:rsid w:val="00277D89"/>
    <w:rsid w:val="00280B63"/>
    <w:rsid w:val="00280DC4"/>
    <w:rsid w:val="00281720"/>
    <w:rsid w:val="00282913"/>
    <w:rsid w:val="00282E37"/>
    <w:rsid w:val="002838FF"/>
    <w:rsid w:val="00283CA4"/>
    <w:rsid w:val="00285986"/>
    <w:rsid w:val="00287400"/>
    <w:rsid w:val="00287CD2"/>
    <w:rsid w:val="00287D5C"/>
    <w:rsid w:val="002904C6"/>
    <w:rsid w:val="00290D11"/>
    <w:rsid w:val="00290D4B"/>
    <w:rsid w:val="00290E58"/>
    <w:rsid w:val="002917DE"/>
    <w:rsid w:val="00291852"/>
    <w:rsid w:val="00291C46"/>
    <w:rsid w:val="00291F6E"/>
    <w:rsid w:val="00292168"/>
    <w:rsid w:val="00292514"/>
    <w:rsid w:val="00293892"/>
    <w:rsid w:val="002938C5"/>
    <w:rsid w:val="002939DC"/>
    <w:rsid w:val="00293EAF"/>
    <w:rsid w:val="00294001"/>
    <w:rsid w:val="0029433F"/>
    <w:rsid w:val="00294F97"/>
    <w:rsid w:val="00295327"/>
    <w:rsid w:val="00295A68"/>
    <w:rsid w:val="00296965"/>
    <w:rsid w:val="00296D83"/>
    <w:rsid w:val="00296EB9"/>
    <w:rsid w:val="00297027"/>
    <w:rsid w:val="002972E7"/>
    <w:rsid w:val="00297884"/>
    <w:rsid w:val="00297E60"/>
    <w:rsid w:val="002A0D51"/>
    <w:rsid w:val="002A0FE9"/>
    <w:rsid w:val="002A1453"/>
    <w:rsid w:val="002A14A6"/>
    <w:rsid w:val="002A1E6E"/>
    <w:rsid w:val="002A2094"/>
    <w:rsid w:val="002A2B66"/>
    <w:rsid w:val="002A301C"/>
    <w:rsid w:val="002A3373"/>
    <w:rsid w:val="002A3E11"/>
    <w:rsid w:val="002A3EAF"/>
    <w:rsid w:val="002A3F9E"/>
    <w:rsid w:val="002A42A1"/>
    <w:rsid w:val="002A5D0F"/>
    <w:rsid w:val="002A61B8"/>
    <w:rsid w:val="002A67D3"/>
    <w:rsid w:val="002A6F54"/>
    <w:rsid w:val="002A7BAB"/>
    <w:rsid w:val="002B07A8"/>
    <w:rsid w:val="002B224F"/>
    <w:rsid w:val="002B2882"/>
    <w:rsid w:val="002B3055"/>
    <w:rsid w:val="002B39C4"/>
    <w:rsid w:val="002B3ABB"/>
    <w:rsid w:val="002B3D4C"/>
    <w:rsid w:val="002B4136"/>
    <w:rsid w:val="002B425A"/>
    <w:rsid w:val="002B4333"/>
    <w:rsid w:val="002B4D9A"/>
    <w:rsid w:val="002B4F75"/>
    <w:rsid w:val="002B5820"/>
    <w:rsid w:val="002B585C"/>
    <w:rsid w:val="002B5BF9"/>
    <w:rsid w:val="002B7156"/>
    <w:rsid w:val="002B7A3D"/>
    <w:rsid w:val="002C0C2B"/>
    <w:rsid w:val="002C0F50"/>
    <w:rsid w:val="002C12A6"/>
    <w:rsid w:val="002C14E3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226"/>
    <w:rsid w:val="002D1B8B"/>
    <w:rsid w:val="002D2261"/>
    <w:rsid w:val="002D29A3"/>
    <w:rsid w:val="002D31C6"/>
    <w:rsid w:val="002D35F7"/>
    <w:rsid w:val="002D3F8C"/>
    <w:rsid w:val="002D508C"/>
    <w:rsid w:val="002D5976"/>
    <w:rsid w:val="002D6B0B"/>
    <w:rsid w:val="002D6CA7"/>
    <w:rsid w:val="002D6D27"/>
    <w:rsid w:val="002D7310"/>
    <w:rsid w:val="002D7406"/>
    <w:rsid w:val="002D7918"/>
    <w:rsid w:val="002E0143"/>
    <w:rsid w:val="002E0A17"/>
    <w:rsid w:val="002E0CC7"/>
    <w:rsid w:val="002E0E81"/>
    <w:rsid w:val="002E0F24"/>
    <w:rsid w:val="002E0F86"/>
    <w:rsid w:val="002E1269"/>
    <w:rsid w:val="002E1D6F"/>
    <w:rsid w:val="002E1F7B"/>
    <w:rsid w:val="002E2C4B"/>
    <w:rsid w:val="002E2CF3"/>
    <w:rsid w:val="002E493A"/>
    <w:rsid w:val="002E4D82"/>
    <w:rsid w:val="002E608C"/>
    <w:rsid w:val="002E654B"/>
    <w:rsid w:val="002F0CBE"/>
    <w:rsid w:val="002F10A6"/>
    <w:rsid w:val="002F1494"/>
    <w:rsid w:val="002F1C4C"/>
    <w:rsid w:val="002F20A0"/>
    <w:rsid w:val="002F2D60"/>
    <w:rsid w:val="002F2E5B"/>
    <w:rsid w:val="002F32C0"/>
    <w:rsid w:val="002F35D5"/>
    <w:rsid w:val="002F5A0A"/>
    <w:rsid w:val="002F6703"/>
    <w:rsid w:val="002F686F"/>
    <w:rsid w:val="002F6AB7"/>
    <w:rsid w:val="002F6EE3"/>
    <w:rsid w:val="002F7187"/>
    <w:rsid w:val="002F7754"/>
    <w:rsid w:val="002F7C7A"/>
    <w:rsid w:val="002F7ECD"/>
    <w:rsid w:val="0030028A"/>
    <w:rsid w:val="00300C37"/>
    <w:rsid w:val="00300F03"/>
    <w:rsid w:val="0030110C"/>
    <w:rsid w:val="00301229"/>
    <w:rsid w:val="00301D24"/>
    <w:rsid w:val="00301F90"/>
    <w:rsid w:val="0030270E"/>
    <w:rsid w:val="00302795"/>
    <w:rsid w:val="003028A0"/>
    <w:rsid w:val="00303AAD"/>
    <w:rsid w:val="00304265"/>
    <w:rsid w:val="00304460"/>
    <w:rsid w:val="0030516B"/>
    <w:rsid w:val="00305948"/>
    <w:rsid w:val="00305AA6"/>
    <w:rsid w:val="00306DF6"/>
    <w:rsid w:val="003072FA"/>
    <w:rsid w:val="00307395"/>
    <w:rsid w:val="003102E7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847"/>
    <w:rsid w:val="003169F2"/>
    <w:rsid w:val="00316A16"/>
    <w:rsid w:val="00316B9F"/>
    <w:rsid w:val="003170A2"/>
    <w:rsid w:val="00317A2D"/>
    <w:rsid w:val="00317B18"/>
    <w:rsid w:val="00317CC8"/>
    <w:rsid w:val="00317E7D"/>
    <w:rsid w:val="003204E3"/>
    <w:rsid w:val="00321A31"/>
    <w:rsid w:val="00321CFB"/>
    <w:rsid w:val="003220B4"/>
    <w:rsid w:val="00322112"/>
    <w:rsid w:val="00322377"/>
    <w:rsid w:val="003223A2"/>
    <w:rsid w:val="00322666"/>
    <w:rsid w:val="00322E88"/>
    <w:rsid w:val="00322EA9"/>
    <w:rsid w:val="003236E4"/>
    <w:rsid w:val="00323CC3"/>
    <w:rsid w:val="00323E62"/>
    <w:rsid w:val="00324365"/>
    <w:rsid w:val="0032444B"/>
    <w:rsid w:val="003249C3"/>
    <w:rsid w:val="00324F09"/>
    <w:rsid w:val="0032514B"/>
    <w:rsid w:val="003254CB"/>
    <w:rsid w:val="0032550C"/>
    <w:rsid w:val="00326898"/>
    <w:rsid w:val="0032696B"/>
    <w:rsid w:val="003279D6"/>
    <w:rsid w:val="00327AD4"/>
    <w:rsid w:val="00327D38"/>
    <w:rsid w:val="0033010F"/>
    <w:rsid w:val="0033158B"/>
    <w:rsid w:val="00332356"/>
    <w:rsid w:val="00333FCA"/>
    <w:rsid w:val="00334A31"/>
    <w:rsid w:val="00335B27"/>
    <w:rsid w:val="003365EC"/>
    <w:rsid w:val="003371B5"/>
    <w:rsid w:val="00337619"/>
    <w:rsid w:val="003377AF"/>
    <w:rsid w:val="00337819"/>
    <w:rsid w:val="00337FB0"/>
    <w:rsid w:val="003402D3"/>
    <w:rsid w:val="00341536"/>
    <w:rsid w:val="00341A3C"/>
    <w:rsid w:val="003428F5"/>
    <w:rsid w:val="00342B75"/>
    <w:rsid w:val="00343DD4"/>
    <w:rsid w:val="00343FAD"/>
    <w:rsid w:val="003443BE"/>
    <w:rsid w:val="00344E06"/>
    <w:rsid w:val="00345009"/>
    <w:rsid w:val="003453ED"/>
    <w:rsid w:val="003457FE"/>
    <w:rsid w:val="0034581A"/>
    <w:rsid w:val="003463A9"/>
    <w:rsid w:val="00346688"/>
    <w:rsid w:val="00346750"/>
    <w:rsid w:val="00346F69"/>
    <w:rsid w:val="003477E2"/>
    <w:rsid w:val="00347C74"/>
    <w:rsid w:val="003508E7"/>
    <w:rsid w:val="00350AC1"/>
    <w:rsid w:val="0035146C"/>
    <w:rsid w:val="00352486"/>
    <w:rsid w:val="00352D4D"/>
    <w:rsid w:val="0035360F"/>
    <w:rsid w:val="0035390F"/>
    <w:rsid w:val="003539A6"/>
    <w:rsid w:val="0035487B"/>
    <w:rsid w:val="00355067"/>
    <w:rsid w:val="003558FD"/>
    <w:rsid w:val="00355923"/>
    <w:rsid w:val="003560B3"/>
    <w:rsid w:val="003568C6"/>
    <w:rsid w:val="00356ACD"/>
    <w:rsid w:val="003575F9"/>
    <w:rsid w:val="00360F27"/>
    <w:rsid w:val="00360FC4"/>
    <w:rsid w:val="003610F4"/>
    <w:rsid w:val="0036134C"/>
    <w:rsid w:val="00362200"/>
    <w:rsid w:val="00362667"/>
    <w:rsid w:val="00362C78"/>
    <w:rsid w:val="003634C3"/>
    <w:rsid w:val="003648AB"/>
    <w:rsid w:val="00364DE7"/>
    <w:rsid w:val="003658F8"/>
    <w:rsid w:val="00365A9C"/>
    <w:rsid w:val="0036650E"/>
    <w:rsid w:val="00366D2B"/>
    <w:rsid w:val="00366DF7"/>
    <w:rsid w:val="003678FA"/>
    <w:rsid w:val="00367B98"/>
    <w:rsid w:val="00367EE7"/>
    <w:rsid w:val="003701BE"/>
    <w:rsid w:val="00370774"/>
    <w:rsid w:val="00370CF0"/>
    <w:rsid w:val="003718DA"/>
    <w:rsid w:val="00372C33"/>
    <w:rsid w:val="003730C1"/>
    <w:rsid w:val="00373F8F"/>
    <w:rsid w:val="003748AB"/>
    <w:rsid w:val="0037521B"/>
    <w:rsid w:val="00375B41"/>
    <w:rsid w:val="003767D2"/>
    <w:rsid w:val="00380610"/>
    <w:rsid w:val="00380621"/>
    <w:rsid w:val="00381802"/>
    <w:rsid w:val="00381BA9"/>
    <w:rsid w:val="003823B8"/>
    <w:rsid w:val="003824A1"/>
    <w:rsid w:val="00382C16"/>
    <w:rsid w:val="00382E28"/>
    <w:rsid w:val="00383F2E"/>
    <w:rsid w:val="00384595"/>
    <w:rsid w:val="0038471C"/>
    <w:rsid w:val="003848FD"/>
    <w:rsid w:val="00384DF5"/>
    <w:rsid w:val="00384FBB"/>
    <w:rsid w:val="003850A1"/>
    <w:rsid w:val="0039086B"/>
    <w:rsid w:val="0039087A"/>
    <w:rsid w:val="003909EF"/>
    <w:rsid w:val="00390E59"/>
    <w:rsid w:val="0039120D"/>
    <w:rsid w:val="0039191D"/>
    <w:rsid w:val="00391BEA"/>
    <w:rsid w:val="0039249F"/>
    <w:rsid w:val="0039290C"/>
    <w:rsid w:val="00392975"/>
    <w:rsid w:val="00392CF5"/>
    <w:rsid w:val="00393B1F"/>
    <w:rsid w:val="00394981"/>
    <w:rsid w:val="00394F25"/>
    <w:rsid w:val="00395D53"/>
    <w:rsid w:val="00397429"/>
    <w:rsid w:val="0039745F"/>
    <w:rsid w:val="003976A4"/>
    <w:rsid w:val="00397866"/>
    <w:rsid w:val="003A00B7"/>
    <w:rsid w:val="003A00C9"/>
    <w:rsid w:val="003A01C6"/>
    <w:rsid w:val="003A025E"/>
    <w:rsid w:val="003A0701"/>
    <w:rsid w:val="003A0886"/>
    <w:rsid w:val="003A126E"/>
    <w:rsid w:val="003A142A"/>
    <w:rsid w:val="003A1708"/>
    <w:rsid w:val="003A192F"/>
    <w:rsid w:val="003A1C52"/>
    <w:rsid w:val="003A21C7"/>
    <w:rsid w:val="003A28B0"/>
    <w:rsid w:val="003A32BD"/>
    <w:rsid w:val="003A38EE"/>
    <w:rsid w:val="003A3B24"/>
    <w:rsid w:val="003A3E75"/>
    <w:rsid w:val="003A3FFE"/>
    <w:rsid w:val="003A4800"/>
    <w:rsid w:val="003A4C09"/>
    <w:rsid w:val="003A5A31"/>
    <w:rsid w:val="003A5C4E"/>
    <w:rsid w:val="003A5C69"/>
    <w:rsid w:val="003A5E94"/>
    <w:rsid w:val="003A6D34"/>
    <w:rsid w:val="003A6FB4"/>
    <w:rsid w:val="003A7D85"/>
    <w:rsid w:val="003B06DC"/>
    <w:rsid w:val="003B0D68"/>
    <w:rsid w:val="003B169F"/>
    <w:rsid w:val="003B2221"/>
    <w:rsid w:val="003B279A"/>
    <w:rsid w:val="003B3094"/>
    <w:rsid w:val="003B49E6"/>
    <w:rsid w:val="003B4A27"/>
    <w:rsid w:val="003B4D36"/>
    <w:rsid w:val="003B4FF3"/>
    <w:rsid w:val="003B5001"/>
    <w:rsid w:val="003B5312"/>
    <w:rsid w:val="003B5CA5"/>
    <w:rsid w:val="003B5CD9"/>
    <w:rsid w:val="003B616F"/>
    <w:rsid w:val="003B6363"/>
    <w:rsid w:val="003B6E41"/>
    <w:rsid w:val="003B710A"/>
    <w:rsid w:val="003C04F2"/>
    <w:rsid w:val="003C081C"/>
    <w:rsid w:val="003C0878"/>
    <w:rsid w:val="003C0C87"/>
    <w:rsid w:val="003C3175"/>
    <w:rsid w:val="003C3248"/>
    <w:rsid w:val="003C337F"/>
    <w:rsid w:val="003C3EB7"/>
    <w:rsid w:val="003C4B5A"/>
    <w:rsid w:val="003C550A"/>
    <w:rsid w:val="003C5965"/>
    <w:rsid w:val="003C5975"/>
    <w:rsid w:val="003C5D7D"/>
    <w:rsid w:val="003C5F3F"/>
    <w:rsid w:val="003C65D2"/>
    <w:rsid w:val="003C6ECE"/>
    <w:rsid w:val="003D01CE"/>
    <w:rsid w:val="003D03C2"/>
    <w:rsid w:val="003D054F"/>
    <w:rsid w:val="003D0FC8"/>
    <w:rsid w:val="003D1434"/>
    <w:rsid w:val="003D14A2"/>
    <w:rsid w:val="003D17BC"/>
    <w:rsid w:val="003D1C55"/>
    <w:rsid w:val="003D29D0"/>
    <w:rsid w:val="003D2E56"/>
    <w:rsid w:val="003D37BE"/>
    <w:rsid w:val="003D3AB5"/>
    <w:rsid w:val="003D49EE"/>
    <w:rsid w:val="003D4F17"/>
    <w:rsid w:val="003D533C"/>
    <w:rsid w:val="003D590F"/>
    <w:rsid w:val="003D59BE"/>
    <w:rsid w:val="003D5D93"/>
    <w:rsid w:val="003D6811"/>
    <w:rsid w:val="003D6D5C"/>
    <w:rsid w:val="003D752D"/>
    <w:rsid w:val="003D7CFB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5F3"/>
    <w:rsid w:val="003E4F8A"/>
    <w:rsid w:val="003E5014"/>
    <w:rsid w:val="003E5648"/>
    <w:rsid w:val="003E5B2F"/>
    <w:rsid w:val="003E709F"/>
    <w:rsid w:val="003F05EE"/>
    <w:rsid w:val="003F07A3"/>
    <w:rsid w:val="003F08BC"/>
    <w:rsid w:val="003F0DED"/>
    <w:rsid w:val="003F28E4"/>
    <w:rsid w:val="003F2A53"/>
    <w:rsid w:val="003F2DF4"/>
    <w:rsid w:val="003F3040"/>
    <w:rsid w:val="003F3764"/>
    <w:rsid w:val="003F3E34"/>
    <w:rsid w:val="003F411F"/>
    <w:rsid w:val="003F4160"/>
    <w:rsid w:val="003F41C1"/>
    <w:rsid w:val="003F42F9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280E"/>
    <w:rsid w:val="0040353E"/>
    <w:rsid w:val="0040366B"/>
    <w:rsid w:val="00403886"/>
    <w:rsid w:val="00403E4A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238E"/>
    <w:rsid w:val="00414E4A"/>
    <w:rsid w:val="0041516A"/>
    <w:rsid w:val="00415C5D"/>
    <w:rsid w:val="00416665"/>
    <w:rsid w:val="00416D4B"/>
    <w:rsid w:val="00417ADF"/>
    <w:rsid w:val="00417B44"/>
    <w:rsid w:val="00417E90"/>
    <w:rsid w:val="00421604"/>
    <w:rsid w:val="004217A4"/>
    <w:rsid w:val="004220AD"/>
    <w:rsid w:val="004223E4"/>
    <w:rsid w:val="004237A7"/>
    <w:rsid w:val="004241FE"/>
    <w:rsid w:val="00425BD0"/>
    <w:rsid w:val="00425D17"/>
    <w:rsid w:val="00425FCB"/>
    <w:rsid w:val="0042608C"/>
    <w:rsid w:val="004301E8"/>
    <w:rsid w:val="00430401"/>
    <w:rsid w:val="00430F00"/>
    <w:rsid w:val="00430FA0"/>
    <w:rsid w:val="0043139C"/>
    <w:rsid w:val="0043163F"/>
    <w:rsid w:val="00432898"/>
    <w:rsid w:val="00433815"/>
    <w:rsid w:val="00433E10"/>
    <w:rsid w:val="004348A6"/>
    <w:rsid w:val="004348B9"/>
    <w:rsid w:val="00434C3A"/>
    <w:rsid w:val="00434C85"/>
    <w:rsid w:val="00434F7B"/>
    <w:rsid w:val="00436420"/>
    <w:rsid w:val="004365AF"/>
    <w:rsid w:val="00436A7D"/>
    <w:rsid w:val="004378E9"/>
    <w:rsid w:val="00437B2D"/>
    <w:rsid w:val="00437DEB"/>
    <w:rsid w:val="00440302"/>
    <w:rsid w:val="00440F85"/>
    <w:rsid w:val="0044115A"/>
    <w:rsid w:val="00442798"/>
    <w:rsid w:val="00442D73"/>
    <w:rsid w:val="00442F70"/>
    <w:rsid w:val="004431DC"/>
    <w:rsid w:val="004433A4"/>
    <w:rsid w:val="004440E2"/>
    <w:rsid w:val="0044419C"/>
    <w:rsid w:val="00444964"/>
    <w:rsid w:val="00444BA6"/>
    <w:rsid w:val="0044517C"/>
    <w:rsid w:val="00446C7E"/>
    <w:rsid w:val="00446D36"/>
    <w:rsid w:val="00447781"/>
    <w:rsid w:val="004504DE"/>
    <w:rsid w:val="00450F34"/>
    <w:rsid w:val="00451296"/>
    <w:rsid w:val="00452083"/>
    <w:rsid w:val="004528E6"/>
    <w:rsid w:val="00452BE0"/>
    <w:rsid w:val="00452EFD"/>
    <w:rsid w:val="0045327B"/>
    <w:rsid w:val="00453717"/>
    <w:rsid w:val="00453BE9"/>
    <w:rsid w:val="0045506C"/>
    <w:rsid w:val="0045532D"/>
    <w:rsid w:val="00455754"/>
    <w:rsid w:val="00455B12"/>
    <w:rsid w:val="004564E2"/>
    <w:rsid w:val="004567E9"/>
    <w:rsid w:val="00456A2F"/>
    <w:rsid w:val="00457457"/>
    <w:rsid w:val="0045760C"/>
    <w:rsid w:val="00457A89"/>
    <w:rsid w:val="00457CDF"/>
    <w:rsid w:val="004608F7"/>
    <w:rsid w:val="00460A35"/>
    <w:rsid w:val="00460E89"/>
    <w:rsid w:val="00461C5A"/>
    <w:rsid w:val="0046281F"/>
    <w:rsid w:val="004635F6"/>
    <w:rsid w:val="00463ECD"/>
    <w:rsid w:val="0046453E"/>
    <w:rsid w:val="0046478E"/>
    <w:rsid w:val="00465AE7"/>
    <w:rsid w:val="00465D62"/>
    <w:rsid w:val="00466B8E"/>
    <w:rsid w:val="00466EE6"/>
    <w:rsid w:val="0046729E"/>
    <w:rsid w:val="004675A1"/>
    <w:rsid w:val="00467B76"/>
    <w:rsid w:val="00467B82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4729"/>
    <w:rsid w:val="0047487A"/>
    <w:rsid w:val="00474D6E"/>
    <w:rsid w:val="004750AB"/>
    <w:rsid w:val="00475AB6"/>
    <w:rsid w:val="004763D5"/>
    <w:rsid w:val="0047736C"/>
    <w:rsid w:val="00477829"/>
    <w:rsid w:val="00477BD8"/>
    <w:rsid w:val="0048039B"/>
    <w:rsid w:val="00480E4A"/>
    <w:rsid w:val="004813A4"/>
    <w:rsid w:val="00481783"/>
    <w:rsid w:val="00482CDE"/>
    <w:rsid w:val="00483BF0"/>
    <w:rsid w:val="0048574C"/>
    <w:rsid w:val="00486146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48BC"/>
    <w:rsid w:val="004950B0"/>
    <w:rsid w:val="004959FC"/>
    <w:rsid w:val="00495A72"/>
    <w:rsid w:val="00495EA7"/>
    <w:rsid w:val="00496956"/>
    <w:rsid w:val="00496D75"/>
    <w:rsid w:val="00497033"/>
    <w:rsid w:val="004976FB"/>
    <w:rsid w:val="004A0E7E"/>
    <w:rsid w:val="004A0FAA"/>
    <w:rsid w:val="004A0FCD"/>
    <w:rsid w:val="004A1994"/>
    <w:rsid w:val="004A1B61"/>
    <w:rsid w:val="004A1F61"/>
    <w:rsid w:val="004A20B5"/>
    <w:rsid w:val="004A22CB"/>
    <w:rsid w:val="004A3B96"/>
    <w:rsid w:val="004A41E2"/>
    <w:rsid w:val="004A433D"/>
    <w:rsid w:val="004A4DC7"/>
    <w:rsid w:val="004A6474"/>
    <w:rsid w:val="004A6F61"/>
    <w:rsid w:val="004A7491"/>
    <w:rsid w:val="004A7649"/>
    <w:rsid w:val="004A7AFB"/>
    <w:rsid w:val="004B1DFF"/>
    <w:rsid w:val="004B2737"/>
    <w:rsid w:val="004B2A8B"/>
    <w:rsid w:val="004B38BB"/>
    <w:rsid w:val="004B435B"/>
    <w:rsid w:val="004B4A1A"/>
    <w:rsid w:val="004B55AA"/>
    <w:rsid w:val="004B592A"/>
    <w:rsid w:val="004B6C9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3D81"/>
    <w:rsid w:val="004C4833"/>
    <w:rsid w:val="004C4D4D"/>
    <w:rsid w:val="004C63DF"/>
    <w:rsid w:val="004C6878"/>
    <w:rsid w:val="004C7050"/>
    <w:rsid w:val="004C76BF"/>
    <w:rsid w:val="004D104A"/>
    <w:rsid w:val="004D151B"/>
    <w:rsid w:val="004D1D95"/>
    <w:rsid w:val="004D31CF"/>
    <w:rsid w:val="004D34FB"/>
    <w:rsid w:val="004D461D"/>
    <w:rsid w:val="004D4CDC"/>
    <w:rsid w:val="004D4DB5"/>
    <w:rsid w:val="004D58F9"/>
    <w:rsid w:val="004D5916"/>
    <w:rsid w:val="004D5CEC"/>
    <w:rsid w:val="004D61A4"/>
    <w:rsid w:val="004D76F2"/>
    <w:rsid w:val="004D76F4"/>
    <w:rsid w:val="004D7877"/>
    <w:rsid w:val="004D79CD"/>
    <w:rsid w:val="004D7D52"/>
    <w:rsid w:val="004E0A7F"/>
    <w:rsid w:val="004E16A7"/>
    <w:rsid w:val="004E17E8"/>
    <w:rsid w:val="004E17F8"/>
    <w:rsid w:val="004E2154"/>
    <w:rsid w:val="004E26D8"/>
    <w:rsid w:val="004E30D1"/>
    <w:rsid w:val="004E3970"/>
    <w:rsid w:val="004E54FB"/>
    <w:rsid w:val="004E56FE"/>
    <w:rsid w:val="004E59D3"/>
    <w:rsid w:val="004E6491"/>
    <w:rsid w:val="004E7A9F"/>
    <w:rsid w:val="004E7E6B"/>
    <w:rsid w:val="004F0BE7"/>
    <w:rsid w:val="004F194B"/>
    <w:rsid w:val="004F1B30"/>
    <w:rsid w:val="004F3965"/>
    <w:rsid w:val="004F4B5E"/>
    <w:rsid w:val="004F4B72"/>
    <w:rsid w:val="004F4E16"/>
    <w:rsid w:val="004F5060"/>
    <w:rsid w:val="004F509C"/>
    <w:rsid w:val="004F51EF"/>
    <w:rsid w:val="004F5AC2"/>
    <w:rsid w:val="004F6A9D"/>
    <w:rsid w:val="004F7261"/>
    <w:rsid w:val="004F7F18"/>
    <w:rsid w:val="004F7F5A"/>
    <w:rsid w:val="005001B5"/>
    <w:rsid w:val="00500503"/>
    <w:rsid w:val="00500AB1"/>
    <w:rsid w:val="00501A58"/>
    <w:rsid w:val="00501AD6"/>
    <w:rsid w:val="00502525"/>
    <w:rsid w:val="005029FB"/>
    <w:rsid w:val="00503738"/>
    <w:rsid w:val="00506514"/>
    <w:rsid w:val="00506674"/>
    <w:rsid w:val="00506CF1"/>
    <w:rsid w:val="00510A0F"/>
    <w:rsid w:val="00512283"/>
    <w:rsid w:val="005123DB"/>
    <w:rsid w:val="0051272F"/>
    <w:rsid w:val="00513080"/>
    <w:rsid w:val="00513183"/>
    <w:rsid w:val="00513232"/>
    <w:rsid w:val="00513467"/>
    <w:rsid w:val="00513A1A"/>
    <w:rsid w:val="005140B7"/>
    <w:rsid w:val="00514214"/>
    <w:rsid w:val="0051437B"/>
    <w:rsid w:val="00514730"/>
    <w:rsid w:val="00514A57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9B5"/>
    <w:rsid w:val="00521AA5"/>
    <w:rsid w:val="00522DBA"/>
    <w:rsid w:val="00523B2A"/>
    <w:rsid w:val="00523E0D"/>
    <w:rsid w:val="005241A1"/>
    <w:rsid w:val="0052457E"/>
    <w:rsid w:val="005251F3"/>
    <w:rsid w:val="00525264"/>
    <w:rsid w:val="00526A14"/>
    <w:rsid w:val="00527C01"/>
    <w:rsid w:val="00527DE3"/>
    <w:rsid w:val="005306B8"/>
    <w:rsid w:val="00530B69"/>
    <w:rsid w:val="005317E9"/>
    <w:rsid w:val="00531F65"/>
    <w:rsid w:val="00532577"/>
    <w:rsid w:val="005327CA"/>
    <w:rsid w:val="0053291E"/>
    <w:rsid w:val="00532A6D"/>
    <w:rsid w:val="00533320"/>
    <w:rsid w:val="00533BFE"/>
    <w:rsid w:val="005343C3"/>
    <w:rsid w:val="00534C21"/>
    <w:rsid w:val="00534FCE"/>
    <w:rsid w:val="00535B7E"/>
    <w:rsid w:val="00536256"/>
    <w:rsid w:val="00536686"/>
    <w:rsid w:val="00536D5B"/>
    <w:rsid w:val="0053723B"/>
    <w:rsid w:val="005379DE"/>
    <w:rsid w:val="00537B6F"/>
    <w:rsid w:val="00540181"/>
    <w:rsid w:val="00540893"/>
    <w:rsid w:val="00541051"/>
    <w:rsid w:val="00541A55"/>
    <w:rsid w:val="00541E5C"/>
    <w:rsid w:val="00542671"/>
    <w:rsid w:val="0054284E"/>
    <w:rsid w:val="00542F64"/>
    <w:rsid w:val="0054545C"/>
    <w:rsid w:val="00545F29"/>
    <w:rsid w:val="00546E92"/>
    <w:rsid w:val="00547A74"/>
    <w:rsid w:val="00547BA4"/>
    <w:rsid w:val="00547FF2"/>
    <w:rsid w:val="00550479"/>
    <w:rsid w:val="00550CAC"/>
    <w:rsid w:val="00550D6E"/>
    <w:rsid w:val="00550F16"/>
    <w:rsid w:val="00552032"/>
    <w:rsid w:val="00552FD9"/>
    <w:rsid w:val="005533FA"/>
    <w:rsid w:val="005534F7"/>
    <w:rsid w:val="0055363F"/>
    <w:rsid w:val="00553E3E"/>
    <w:rsid w:val="00554355"/>
    <w:rsid w:val="00554745"/>
    <w:rsid w:val="00555659"/>
    <w:rsid w:val="00555806"/>
    <w:rsid w:val="00557581"/>
    <w:rsid w:val="00557968"/>
    <w:rsid w:val="00557A50"/>
    <w:rsid w:val="00557B73"/>
    <w:rsid w:val="00557B97"/>
    <w:rsid w:val="00557C6E"/>
    <w:rsid w:val="00560185"/>
    <w:rsid w:val="0056082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85"/>
    <w:rsid w:val="00571731"/>
    <w:rsid w:val="00571B16"/>
    <w:rsid w:val="00571E3F"/>
    <w:rsid w:val="0057204F"/>
    <w:rsid w:val="005723F6"/>
    <w:rsid w:val="00572562"/>
    <w:rsid w:val="005727E8"/>
    <w:rsid w:val="005729D7"/>
    <w:rsid w:val="00572B43"/>
    <w:rsid w:val="00572EE8"/>
    <w:rsid w:val="005731A1"/>
    <w:rsid w:val="00573873"/>
    <w:rsid w:val="005739B0"/>
    <w:rsid w:val="00573E4C"/>
    <w:rsid w:val="00574AD5"/>
    <w:rsid w:val="005754AF"/>
    <w:rsid w:val="00576465"/>
    <w:rsid w:val="0057720D"/>
    <w:rsid w:val="00577497"/>
    <w:rsid w:val="0057773D"/>
    <w:rsid w:val="00577957"/>
    <w:rsid w:val="00580735"/>
    <w:rsid w:val="00580CA8"/>
    <w:rsid w:val="00581C0E"/>
    <w:rsid w:val="00581C45"/>
    <w:rsid w:val="00581C76"/>
    <w:rsid w:val="00581C96"/>
    <w:rsid w:val="0058215E"/>
    <w:rsid w:val="0058223C"/>
    <w:rsid w:val="0058276F"/>
    <w:rsid w:val="00583418"/>
    <w:rsid w:val="00583484"/>
    <w:rsid w:val="0058398B"/>
    <w:rsid w:val="00583D2F"/>
    <w:rsid w:val="00583F7F"/>
    <w:rsid w:val="00584273"/>
    <w:rsid w:val="00584BB6"/>
    <w:rsid w:val="005858E7"/>
    <w:rsid w:val="005875CF"/>
    <w:rsid w:val="00587727"/>
    <w:rsid w:val="00590A7C"/>
    <w:rsid w:val="00591160"/>
    <w:rsid w:val="00591578"/>
    <w:rsid w:val="00591D59"/>
    <w:rsid w:val="00593170"/>
    <w:rsid w:val="005935B8"/>
    <w:rsid w:val="0059378E"/>
    <w:rsid w:val="00593C4A"/>
    <w:rsid w:val="00593E55"/>
    <w:rsid w:val="00595A42"/>
    <w:rsid w:val="0059687A"/>
    <w:rsid w:val="0059699D"/>
    <w:rsid w:val="005A0C74"/>
    <w:rsid w:val="005A0C93"/>
    <w:rsid w:val="005A0EF4"/>
    <w:rsid w:val="005A0F91"/>
    <w:rsid w:val="005A11AC"/>
    <w:rsid w:val="005A1C3D"/>
    <w:rsid w:val="005A23D3"/>
    <w:rsid w:val="005A256B"/>
    <w:rsid w:val="005A2B35"/>
    <w:rsid w:val="005A2D22"/>
    <w:rsid w:val="005A2F52"/>
    <w:rsid w:val="005A3335"/>
    <w:rsid w:val="005A386B"/>
    <w:rsid w:val="005A43A8"/>
    <w:rsid w:val="005A4732"/>
    <w:rsid w:val="005A4CFB"/>
    <w:rsid w:val="005A5251"/>
    <w:rsid w:val="005A5B16"/>
    <w:rsid w:val="005A5E7E"/>
    <w:rsid w:val="005A5F60"/>
    <w:rsid w:val="005A6945"/>
    <w:rsid w:val="005B0869"/>
    <w:rsid w:val="005B1D8B"/>
    <w:rsid w:val="005B2596"/>
    <w:rsid w:val="005B2A76"/>
    <w:rsid w:val="005B3210"/>
    <w:rsid w:val="005B32D3"/>
    <w:rsid w:val="005B3EE7"/>
    <w:rsid w:val="005B41F7"/>
    <w:rsid w:val="005B433B"/>
    <w:rsid w:val="005B4D76"/>
    <w:rsid w:val="005B517D"/>
    <w:rsid w:val="005B5AE3"/>
    <w:rsid w:val="005B6A64"/>
    <w:rsid w:val="005B762A"/>
    <w:rsid w:val="005B7AE7"/>
    <w:rsid w:val="005C0342"/>
    <w:rsid w:val="005C04D7"/>
    <w:rsid w:val="005C10B7"/>
    <w:rsid w:val="005C125F"/>
    <w:rsid w:val="005C25B6"/>
    <w:rsid w:val="005C2CDE"/>
    <w:rsid w:val="005C2F05"/>
    <w:rsid w:val="005C3584"/>
    <w:rsid w:val="005C3E27"/>
    <w:rsid w:val="005C54E2"/>
    <w:rsid w:val="005C585A"/>
    <w:rsid w:val="005C597F"/>
    <w:rsid w:val="005C5A83"/>
    <w:rsid w:val="005C5BA8"/>
    <w:rsid w:val="005C5DF2"/>
    <w:rsid w:val="005C6491"/>
    <w:rsid w:val="005C6867"/>
    <w:rsid w:val="005C6B90"/>
    <w:rsid w:val="005C6DC4"/>
    <w:rsid w:val="005C7049"/>
    <w:rsid w:val="005C7AF6"/>
    <w:rsid w:val="005D0283"/>
    <w:rsid w:val="005D02C5"/>
    <w:rsid w:val="005D03DE"/>
    <w:rsid w:val="005D0C6C"/>
    <w:rsid w:val="005D1518"/>
    <w:rsid w:val="005D1E7B"/>
    <w:rsid w:val="005D1F0A"/>
    <w:rsid w:val="005D24E0"/>
    <w:rsid w:val="005D2DBD"/>
    <w:rsid w:val="005D3151"/>
    <w:rsid w:val="005D347D"/>
    <w:rsid w:val="005D3480"/>
    <w:rsid w:val="005D376E"/>
    <w:rsid w:val="005D47C0"/>
    <w:rsid w:val="005D5A59"/>
    <w:rsid w:val="005D5F6B"/>
    <w:rsid w:val="005D60A4"/>
    <w:rsid w:val="005D62A3"/>
    <w:rsid w:val="005E0D05"/>
    <w:rsid w:val="005E0F36"/>
    <w:rsid w:val="005E1310"/>
    <w:rsid w:val="005E14A9"/>
    <w:rsid w:val="005E14DA"/>
    <w:rsid w:val="005E4513"/>
    <w:rsid w:val="005E591D"/>
    <w:rsid w:val="005E5F9E"/>
    <w:rsid w:val="005E6E16"/>
    <w:rsid w:val="005E6EA8"/>
    <w:rsid w:val="005E71F7"/>
    <w:rsid w:val="005E7304"/>
    <w:rsid w:val="005F00DF"/>
    <w:rsid w:val="005F0286"/>
    <w:rsid w:val="005F05FD"/>
    <w:rsid w:val="005F0BCA"/>
    <w:rsid w:val="005F3D16"/>
    <w:rsid w:val="005F4762"/>
    <w:rsid w:val="005F481D"/>
    <w:rsid w:val="005F4B8F"/>
    <w:rsid w:val="005F5017"/>
    <w:rsid w:val="005F52A2"/>
    <w:rsid w:val="005F5421"/>
    <w:rsid w:val="005F5647"/>
    <w:rsid w:val="005F639C"/>
    <w:rsid w:val="005F64E9"/>
    <w:rsid w:val="005F6CDA"/>
    <w:rsid w:val="005F7226"/>
    <w:rsid w:val="0060023D"/>
    <w:rsid w:val="006017DC"/>
    <w:rsid w:val="00601A03"/>
    <w:rsid w:val="00602750"/>
    <w:rsid w:val="00603BD7"/>
    <w:rsid w:val="00603D3C"/>
    <w:rsid w:val="006060C2"/>
    <w:rsid w:val="0060660B"/>
    <w:rsid w:val="006068FC"/>
    <w:rsid w:val="00606A63"/>
    <w:rsid w:val="00606BFC"/>
    <w:rsid w:val="006071B2"/>
    <w:rsid w:val="006074A5"/>
    <w:rsid w:val="006079E4"/>
    <w:rsid w:val="00607C9C"/>
    <w:rsid w:val="00610C32"/>
    <w:rsid w:val="006129E8"/>
    <w:rsid w:val="00612A53"/>
    <w:rsid w:val="00613117"/>
    <w:rsid w:val="00613531"/>
    <w:rsid w:val="00613586"/>
    <w:rsid w:val="006139ED"/>
    <w:rsid w:val="00613EA8"/>
    <w:rsid w:val="00614471"/>
    <w:rsid w:val="006154DD"/>
    <w:rsid w:val="00615E92"/>
    <w:rsid w:val="00615FD4"/>
    <w:rsid w:val="00616BC5"/>
    <w:rsid w:val="006172BB"/>
    <w:rsid w:val="00617522"/>
    <w:rsid w:val="006177D0"/>
    <w:rsid w:val="00620D3F"/>
    <w:rsid w:val="00620F26"/>
    <w:rsid w:val="00621F0D"/>
    <w:rsid w:val="00623451"/>
    <w:rsid w:val="006236BB"/>
    <w:rsid w:val="006254F3"/>
    <w:rsid w:val="00626352"/>
    <w:rsid w:val="006265E7"/>
    <w:rsid w:val="00626DE9"/>
    <w:rsid w:val="006270F8"/>
    <w:rsid w:val="00627E6D"/>
    <w:rsid w:val="00627E7B"/>
    <w:rsid w:val="00627FFD"/>
    <w:rsid w:val="006303E0"/>
    <w:rsid w:val="00630750"/>
    <w:rsid w:val="00630CF2"/>
    <w:rsid w:val="00631204"/>
    <w:rsid w:val="00632587"/>
    <w:rsid w:val="006328E4"/>
    <w:rsid w:val="006332DE"/>
    <w:rsid w:val="006338A3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37AE"/>
    <w:rsid w:val="00645493"/>
    <w:rsid w:val="00645606"/>
    <w:rsid w:val="00645A6D"/>
    <w:rsid w:val="00646094"/>
    <w:rsid w:val="006471D0"/>
    <w:rsid w:val="0064762C"/>
    <w:rsid w:val="00647AF0"/>
    <w:rsid w:val="0065030C"/>
    <w:rsid w:val="006507DF"/>
    <w:rsid w:val="006510A5"/>
    <w:rsid w:val="00651B1B"/>
    <w:rsid w:val="00651DE8"/>
    <w:rsid w:val="0065244F"/>
    <w:rsid w:val="006526C4"/>
    <w:rsid w:val="006527F2"/>
    <w:rsid w:val="00652A64"/>
    <w:rsid w:val="006532C8"/>
    <w:rsid w:val="00653681"/>
    <w:rsid w:val="006536C6"/>
    <w:rsid w:val="00654C0E"/>
    <w:rsid w:val="00654D0F"/>
    <w:rsid w:val="00654E19"/>
    <w:rsid w:val="006552F0"/>
    <w:rsid w:val="0065600E"/>
    <w:rsid w:val="006561DB"/>
    <w:rsid w:val="00657907"/>
    <w:rsid w:val="00657A07"/>
    <w:rsid w:val="00660333"/>
    <w:rsid w:val="0066073F"/>
    <w:rsid w:val="00660F54"/>
    <w:rsid w:val="00661142"/>
    <w:rsid w:val="00661EA1"/>
    <w:rsid w:val="00662645"/>
    <w:rsid w:val="00662912"/>
    <w:rsid w:val="00662ED3"/>
    <w:rsid w:val="00663BF4"/>
    <w:rsid w:val="00663E14"/>
    <w:rsid w:val="006641F6"/>
    <w:rsid w:val="006651AC"/>
    <w:rsid w:val="0066562F"/>
    <w:rsid w:val="0066565D"/>
    <w:rsid w:val="00666795"/>
    <w:rsid w:val="00666B49"/>
    <w:rsid w:val="00667804"/>
    <w:rsid w:val="00667A1E"/>
    <w:rsid w:val="00671D46"/>
    <w:rsid w:val="006721A3"/>
    <w:rsid w:val="00672813"/>
    <w:rsid w:val="00673F5A"/>
    <w:rsid w:val="00675855"/>
    <w:rsid w:val="00675ADB"/>
    <w:rsid w:val="00675FC9"/>
    <w:rsid w:val="0067602C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AB0"/>
    <w:rsid w:val="00685B59"/>
    <w:rsid w:val="00685EC9"/>
    <w:rsid w:val="0068635A"/>
    <w:rsid w:val="00686C3B"/>
    <w:rsid w:val="0068716B"/>
    <w:rsid w:val="00687B2A"/>
    <w:rsid w:val="00687BA6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097"/>
    <w:rsid w:val="00695749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C6D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FD6"/>
    <w:rsid w:val="006B004F"/>
    <w:rsid w:val="006B1016"/>
    <w:rsid w:val="006B1526"/>
    <w:rsid w:val="006B263E"/>
    <w:rsid w:val="006B3156"/>
    <w:rsid w:val="006B34C2"/>
    <w:rsid w:val="006B396D"/>
    <w:rsid w:val="006B4F9F"/>
    <w:rsid w:val="006B5137"/>
    <w:rsid w:val="006B51E4"/>
    <w:rsid w:val="006B5390"/>
    <w:rsid w:val="006B5DE3"/>
    <w:rsid w:val="006B5FE2"/>
    <w:rsid w:val="006B6D24"/>
    <w:rsid w:val="006B70FB"/>
    <w:rsid w:val="006B794B"/>
    <w:rsid w:val="006C0D54"/>
    <w:rsid w:val="006C18DC"/>
    <w:rsid w:val="006C2E7B"/>
    <w:rsid w:val="006C31DD"/>
    <w:rsid w:val="006C37C1"/>
    <w:rsid w:val="006C45E3"/>
    <w:rsid w:val="006C4FAA"/>
    <w:rsid w:val="006C5263"/>
    <w:rsid w:val="006C52E9"/>
    <w:rsid w:val="006C58A2"/>
    <w:rsid w:val="006C5F89"/>
    <w:rsid w:val="006C6788"/>
    <w:rsid w:val="006C68E0"/>
    <w:rsid w:val="006C7C7C"/>
    <w:rsid w:val="006C7CAB"/>
    <w:rsid w:val="006D03DD"/>
    <w:rsid w:val="006D0DEC"/>
    <w:rsid w:val="006D1083"/>
    <w:rsid w:val="006D1C74"/>
    <w:rsid w:val="006D1D59"/>
    <w:rsid w:val="006D2B96"/>
    <w:rsid w:val="006D2BA3"/>
    <w:rsid w:val="006D3133"/>
    <w:rsid w:val="006D3630"/>
    <w:rsid w:val="006D4B75"/>
    <w:rsid w:val="006D50E1"/>
    <w:rsid w:val="006D5B67"/>
    <w:rsid w:val="006D5BAF"/>
    <w:rsid w:val="006D6B33"/>
    <w:rsid w:val="006D719C"/>
    <w:rsid w:val="006E020D"/>
    <w:rsid w:val="006E0937"/>
    <w:rsid w:val="006E0BCA"/>
    <w:rsid w:val="006E1727"/>
    <w:rsid w:val="006E1A0B"/>
    <w:rsid w:val="006E1A5D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E64E1"/>
    <w:rsid w:val="006F0E38"/>
    <w:rsid w:val="006F1589"/>
    <w:rsid w:val="006F2083"/>
    <w:rsid w:val="006F2370"/>
    <w:rsid w:val="006F25AE"/>
    <w:rsid w:val="006F30B7"/>
    <w:rsid w:val="006F38D7"/>
    <w:rsid w:val="006F406A"/>
    <w:rsid w:val="006F48CE"/>
    <w:rsid w:val="006F4AE6"/>
    <w:rsid w:val="006F5C62"/>
    <w:rsid w:val="006F686A"/>
    <w:rsid w:val="006F6EA4"/>
    <w:rsid w:val="006F7CA9"/>
    <w:rsid w:val="007001F2"/>
    <w:rsid w:val="00700D41"/>
    <w:rsid w:val="007018AB"/>
    <w:rsid w:val="0070255E"/>
    <w:rsid w:val="00702B50"/>
    <w:rsid w:val="00703918"/>
    <w:rsid w:val="007039E5"/>
    <w:rsid w:val="00703D66"/>
    <w:rsid w:val="00703E55"/>
    <w:rsid w:val="00704425"/>
    <w:rsid w:val="00704714"/>
    <w:rsid w:val="0070489F"/>
    <w:rsid w:val="007054A6"/>
    <w:rsid w:val="0070552B"/>
    <w:rsid w:val="007063EE"/>
    <w:rsid w:val="0070663F"/>
    <w:rsid w:val="00706AB0"/>
    <w:rsid w:val="00706AF2"/>
    <w:rsid w:val="00706C26"/>
    <w:rsid w:val="00707342"/>
    <w:rsid w:val="00707386"/>
    <w:rsid w:val="00707925"/>
    <w:rsid w:val="00707EBB"/>
    <w:rsid w:val="007102D0"/>
    <w:rsid w:val="0071040B"/>
    <w:rsid w:val="007104D9"/>
    <w:rsid w:val="007105F5"/>
    <w:rsid w:val="007107D8"/>
    <w:rsid w:val="0071080C"/>
    <w:rsid w:val="00711398"/>
    <w:rsid w:val="007113C8"/>
    <w:rsid w:val="0071194B"/>
    <w:rsid w:val="00711A7F"/>
    <w:rsid w:val="00711C26"/>
    <w:rsid w:val="007122E1"/>
    <w:rsid w:val="007126D6"/>
    <w:rsid w:val="007127CC"/>
    <w:rsid w:val="007136AE"/>
    <w:rsid w:val="00714710"/>
    <w:rsid w:val="00714DF0"/>
    <w:rsid w:val="00720928"/>
    <w:rsid w:val="00721022"/>
    <w:rsid w:val="007213ED"/>
    <w:rsid w:val="0072177E"/>
    <w:rsid w:val="00721B13"/>
    <w:rsid w:val="00721F81"/>
    <w:rsid w:val="00721F8A"/>
    <w:rsid w:val="007224A4"/>
    <w:rsid w:val="00722B92"/>
    <w:rsid w:val="0072302A"/>
    <w:rsid w:val="007232B5"/>
    <w:rsid w:val="007235DC"/>
    <w:rsid w:val="00723B5F"/>
    <w:rsid w:val="00723BDD"/>
    <w:rsid w:val="00723C2E"/>
    <w:rsid w:val="007246E9"/>
    <w:rsid w:val="00724B55"/>
    <w:rsid w:val="00726323"/>
    <w:rsid w:val="00726BB9"/>
    <w:rsid w:val="00727397"/>
    <w:rsid w:val="00727911"/>
    <w:rsid w:val="00727E7D"/>
    <w:rsid w:val="00730A52"/>
    <w:rsid w:val="00731135"/>
    <w:rsid w:val="00731615"/>
    <w:rsid w:val="0073336E"/>
    <w:rsid w:val="007334BB"/>
    <w:rsid w:val="0073375F"/>
    <w:rsid w:val="00733F34"/>
    <w:rsid w:val="00734BED"/>
    <w:rsid w:val="00734BEE"/>
    <w:rsid w:val="00735071"/>
    <w:rsid w:val="007363EC"/>
    <w:rsid w:val="00736EED"/>
    <w:rsid w:val="007372F2"/>
    <w:rsid w:val="0073782C"/>
    <w:rsid w:val="00737E2A"/>
    <w:rsid w:val="00740AF2"/>
    <w:rsid w:val="00740C60"/>
    <w:rsid w:val="00741285"/>
    <w:rsid w:val="007414C4"/>
    <w:rsid w:val="007420B2"/>
    <w:rsid w:val="007457CA"/>
    <w:rsid w:val="00746039"/>
    <w:rsid w:val="00746086"/>
    <w:rsid w:val="0074653F"/>
    <w:rsid w:val="007466FA"/>
    <w:rsid w:val="00747102"/>
    <w:rsid w:val="00750271"/>
    <w:rsid w:val="007507B0"/>
    <w:rsid w:val="00750BB6"/>
    <w:rsid w:val="00750BE3"/>
    <w:rsid w:val="00750C95"/>
    <w:rsid w:val="00751617"/>
    <w:rsid w:val="00751C0E"/>
    <w:rsid w:val="00751FBD"/>
    <w:rsid w:val="00752B54"/>
    <w:rsid w:val="00752CA5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3A0"/>
    <w:rsid w:val="00756A62"/>
    <w:rsid w:val="00757106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623"/>
    <w:rsid w:val="007649A1"/>
    <w:rsid w:val="00764BDA"/>
    <w:rsid w:val="00764CC8"/>
    <w:rsid w:val="00764EC2"/>
    <w:rsid w:val="0076518D"/>
    <w:rsid w:val="007658FD"/>
    <w:rsid w:val="00766612"/>
    <w:rsid w:val="0076704B"/>
    <w:rsid w:val="0076779B"/>
    <w:rsid w:val="00767C62"/>
    <w:rsid w:val="00770408"/>
    <w:rsid w:val="00770BB5"/>
    <w:rsid w:val="00771113"/>
    <w:rsid w:val="00771A19"/>
    <w:rsid w:val="00771FE2"/>
    <w:rsid w:val="00773FFC"/>
    <w:rsid w:val="0077412A"/>
    <w:rsid w:val="00774450"/>
    <w:rsid w:val="00774691"/>
    <w:rsid w:val="00775E42"/>
    <w:rsid w:val="0077614F"/>
    <w:rsid w:val="007763D6"/>
    <w:rsid w:val="00776AFA"/>
    <w:rsid w:val="00777937"/>
    <w:rsid w:val="00780130"/>
    <w:rsid w:val="00780EB0"/>
    <w:rsid w:val="00781660"/>
    <w:rsid w:val="00781CD7"/>
    <w:rsid w:val="00782AFC"/>
    <w:rsid w:val="00782BA8"/>
    <w:rsid w:val="00782BEA"/>
    <w:rsid w:val="00782C49"/>
    <w:rsid w:val="0078344A"/>
    <w:rsid w:val="00783611"/>
    <w:rsid w:val="00784813"/>
    <w:rsid w:val="00785587"/>
    <w:rsid w:val="007856F6"/>
    <w:rsid w:val="00785725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22FA"/>
    <w:rsid w:val="007949B1"/>
    <w:rsid w:val="00794DE4"/>
    <w:rsid w:val="007956B8"/>
    <w:rsid w:val="00795D18"/>
    <w:rsid w:val="007963A0"/>
    <w:rsid w:val="0079665D"/>
    <w:rsid w:val="007967C1"/>
    <w:rsid w:val="00797B51"/>
    <w:rsid w:val="00797E35"/>
    <w:rsid w:val="00797F27"/>
    <w:rsid w:val="00797F65"/>
    <w:rsid w:val="007A03BC"/>
    <w:rsid w:val="007A17B8"/>
    <w:rsid w:val="007A19F2"/>
    <w:rsid w:val="007A1F96"/>
    <w:rsid w:val="007A2116"/>
    <w:rsid w:val="007A3B00"/>
    <w:rsid w:val="007A4415"/>
    <w:rsid w:val="007A499A"/>
    <w:rsid w:val="007A60BB"/>
    <w:rsid w:val="007A7309"/>
    <w:rsid w:val="007A7811"/>
    <w:rsid w:val="007B01DD"/>
    <w:rsid w:val="007B0EC2"/>
    <w:rsid w:val="007B0FB5"/>
    <w:rsid w:val="007B182F"/>
    <w:rsid w:val="007B1A34"/>
    <w:rsid w:val="007B1BBB"/>
    <w:rsid w:val="007B3AFD"/>
    <w:rsid w:val="007B3B11"/>
    <w:rsid w:val="007B3F80"/>
    <w:rsid w:val="007B411F"/>
    <w:rsid w:val="007B45E1"/>
    <w:rsid w:val="007B522A"/>
    <w:rsid w:val="007B545A"/>
    <w:rsid w:val="007B5802"/>
    <w:rsid w:val="007B5940"/>
    <w:rsid w:val="007B5CCB"/>
    <w:rsid w:val="007B6229"/>
    <w:rsid w:val="007B6D70"/>
    <w:rsid w:val="007B7D0E"/>
    <w:rsid w:val="007C0138"/>
    <w:rsid w:val="007C02CE"/>
    <w:rsid w:val="007C0CD5"/>
    <w:rsid w:val="007C1611"/>
    <w:rsid w:val="007C2364"/>
    <w:rsid w:val="007C3180"/>
    <w:rsid w:val="007C3498"/>
    <w:rsid w:val="007C3598"/>
    <w:rsid w:val="007C35BE"/>
    <w:rsid w:val="007C3903"/>
    <w:rsid w:val="007C3A6A"/>
    <w:rsid w:val="007C3E0E"/>
    <w:rsid w:val="007C4416"/>
    <w:rsid w:val="007C5413"/>
    <w:rsid w:val="007C6FAD"/>
    <w:rsid w:val="007C70A5"/>
    <w:rsid w:val="007C79B4"/>
    <w:rsid w:val="007C7D0F"/>
    <w:rsid w:val="007D03E8"/>
    <w:rsid w:val="007D06DB"/>
    <w:rsid w:val="007D0AB4"/>
    <w:rsid w:val="007D0D36"/>
    <w:rsid w:val="007D1667"/>
    <w:rsid w:val="007D1879"/>
    <w:rsid w:val="007D1DF9"/>
    <w:rsid w:val="007D2572"/>
    <w:rsid w:val="007D3E76"/>
    <w:rsid w:val="007D41FC"/>
    <w:rsid w:val="007D449F"/>
    <w:rsid w:val="007D55B7"/>
    <w:rsid w:val="007D5795"/>
    <w:rsid w:val="007D5AE7"/>
    <w:rsid w:val="007D5EDC"/>
    <w:rsid w:val="007D6173"/>
    <w:rsid w:val="007D68E4"/>
    <w:rsid w:val="007D6A69"/>
    <w:rsid w:val="007E0518"/>
    <w:rsid w:val="007E079E"/>
    <w:rsid w:val="007E16BB"/>
    <w:rsid w:val="007E189F"/>
    <w:rsid w:val="007E1E3F"/>
    <w:rsid w:val="007E214F"/>
    <w:rsid w:val="007E2FE0"/>
    <w:rsid w:val="007E3573"/>
    <w:rsid w:val="007E3FFB"/>
    <w:rsid w:val="007E48D5"/>
    <w:rsid w:val="007E4951"/>
    <w:rsid w:val="007E4D21"/>
    <w:rsid w:val="007E551A"/>
    <w:rsid w:val="007E56B1"/>
    <w:rsid w:val="007E58FA"/>
    <w:rsid w:val="007E5A10"/>
    <w:rsid w:val="007E6882"/>
    <w:rsid w:val="007E68CE"/>
    <w:rsid w:val="007E6ED9"/>
    <w:rsid w:val="007E720D"/>
    <w:rsid w:val="007E760D"/>
    <w:rsid w:val="007E7F04"/>
    <w:rsid w:val="007F02B4"/>
    <w:rsid w:val="007F04D7"/>
    <w:rsid w:val="007F0F22"/>
    <w:rsid w:val="007F1098"/>
    <w:rsid w:val="007F1348"/>
    <w:rsid w:val="007F1542"/>
    <w:rsid w:val="007F157A"/>
    <w:rsid w:val="007F1A15"/>
    <w:rsid w:val="007F1EE1"/>
    <w:rsid w:val="007F21C8"/>
    <w:rsid w:val="007F24CB"/>
    <w:rsid w:val="007F36D0"/>
    <w:rsid w:val="007F3CB1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21C"/>
    <w:rsid w:val="008036D9"/>
    <w:rsid w:val="008037CD"/>
    <w:rsid w:val="008042BC"/>
    <w:rsid w:val="00804B1E"/>
    <w:rsid w:val="00805827"/>
    <w:rsid w:val="008059F2"/>
    <w:rsid w:val="008060A9"/>
    <w:rsid w:val="008068B5"/>
    <w:rsid w:val="00806D78"/>
    <w:rsid w:val="00810ADC"/>
    <w:rsid w:val="00810BF8"/>
    <w:rsid w:val="00810D6E"/>
    <w:rsid w:val="00810DED"/>
    <w:rsid w:val="00811F27"/>
    <w:rsid w:val="008121F7"/>
    <w:rsid w:val="00813856"/>
    <w:rsid w:val="00813C6B"/>
    <w:rsid w:val="008143E9"/>
    <w:rsid w:val="00814F9B"/>
    <w:rsid w:val="0081548E"/>
    <w:rsid w:val="0081551D"/>
    <w:rsid w:val="008156FA"/>
    <w:rsid w:val="00816EB5"/>
    <w:rsid w:val="00817070"/>
    <w:rsid w:val="00817AE5"/>
    <w:rsid w:val="00820369"/>
    <w:rsid w:val="0082077A"/>
    <w:rsid w:val="0082086F"/>
    <w:rsid w:val="008208C4"/>
    <w:rsid w:val="00820A15"/>
    <w:rsid w:val="008210EE"/>
    <w:rsid w:val="00821599"/>
    <w:rsid w:val="008216F0"/>
    <w:rsid w:val="00822005"/>
    <w:rsid w:val="00823825"/>
    <w:rsid w:val="00823B30"/>
    <w:rsid w:val="00823DCB"/>
    <w:rsid w:val="008261F3"/>
    <w:rsid w:val="0082671D"/>
    <w:rsid w:val="00826C58"/>
    <w:rsid w:val="00826D17"/>
    <w:rsid w:val="00826E63"/>
    <w:rsid w:val="008274D5"/>
    <w:rsid w:val="00827B87"/>
    <w:rsid w:val="0083052E"/>
    <w:rsid w:val="00830587"/>
    <w:rsid w:val="0083059E"/>
    <w:rsid w:val="00830C9D"/>
    <w:rsid w:val="00830D4D"/>
    <w:rsid w:val="00830F4E"/>
    <w:rsid w:val="008317FA"/>
    <w:rsid w:val="00832649"/>
    <w:rsid w:val="008336F8"/>
    <w:rsid w:val="0083391D"/>
    <w:rsid w:val="00833AFE"/>
    <w:rsid w:val="00834136"/>
    <w:rsid w:val="008342B7"/>
    <w:rsid w:val="00835546"/>
    <w:rsid w:val="00836727"/>
    <w:rsid w:val="008367C1"/>
    <w:rsid w:val="00836DBF"/>
    <w:rsid w:val="00837039"/>
    <w:rsid w:val="0083768C"/>
    <w:rsid w:val="00840546"/>
    <w:rsid w:val="00840A90"/>
    <w:rsid w:val="00842114"/>
    <w:rsid w:val="00842579"/>
    <w:rsid w:val="00842C5E"/>
    <w:rsid w:val="00843312"/>
    <w:rsid w:val="00843F5D"/>
    <w:rsid w:val="00844AF5"/>
    <w:rsid w:val="00845435"/>
    <w:rsid w:val="008456B7"/>
    <w:rsid w:val="008456EA"/>
    <w:rsid w:val="0084584A"/>
    <w:rsid w:val="00845992"/>
    <w:rsid w:val="00845A1A"/>
    <w:rsid w:val="0084610D"/>
    <w:rsid w:val="008464B6"/>
    <w:rsid w:val="0084696F"/>
    <w:rsid w:val="00846D03"/>
    <w:rsid w:val="00847031"/>
    <w:rsid w:val="0084705F"/>
    <w:rsid w:val="0084737C"/>
    <w:rsid w:val="00847EB1"/>
    <w:rsid w:val="00850630"/>
    <w:rsid w:val="00851362"/>
    <w:rsid w:val="00851915"/>
    <w:rsid w:val="00851CA1"/>
    <w:rsid w:val="0085212D"/>
    <w:rsid w:val="00852421"/>
    <w:rsid w:val="00854343"/>
    <w:rsid w:val="00854416"/>
    <w:rsid w:val="0085487D"/>
    <w:rsid w:val="00854FBA"/>
    <w:rsid w:val="00855DD8"/>
    <w:rsid w:val="00855EDF"/>
    <w:rsid w:val="0085664A"/>
    <w:rsid w:val="00856CA5"/>
    <w:rsid w:val="008573A3"/>
    <w:rsid w:val="008576EC"/>
    <w:rsid w:val="00857B34"/>
    <w:rsid w:val="00857CDA"/>
    <w:rsid w:val="00857D37"/>
    <w:rsid w:val="00857DCB"/>
    <w:rsid w:val="00857E98"/>
    <w:rsid w:val="008617DC"/>
    <w:rsid w:val="00861C59"/>
    <w:rsid w:val="00861F66"/>
    <w:rsid w:val="00863160"/>
    <w:rsid w:val="008636D1"/>
    <w:rsid w:val="00863B84"/>
    <w:rsid w:val="00863E54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0A8"/>
    <w:rsid w:val="00876359"/>
    <w:rsid w:val="00876D2E"/>
    <w:rsid w:val="00876E91"/>
    <w:rsid w:val="00877025"/>
    <w:rsid w:val="00877F0A"/>
    <w:rsid w:val="00877F32"/>
    <w:rsid w:val="00880323"/>
    <w:rsid w:val="008819BF"/>
    <w:rsid w:val="00883800"/>
    <w:rsid w:val="00883C4C"/>
    <w:rsid w:val="0088409B"/>
    <w:rsid w:val="00884270"/>
    <w:rsid w:val="00885BC9"/>
    <w:rsid w:val="00885F67"/>
    <w:rsid w:val="00886DD4"/>
    <w:rsid w:val="00886F38"/>
    <w:rsid w:val="008872DF"/>
    <w:rsid w:val="00890392"/>
    <w:rsid w:val="00890A73"/>
    <w:rsid w:val="00890A92"/>
    <w:rsid w:val="008912CF"/>
    <w:rsid w:val="00891603"/>
    <w:rsid w:val="00891C83"/>
    <w:rsid w:val="00892043"/>
    <w:rsid w:val="0089226F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9700C"/>
    <w:rsid w:val="008A0DB3"/>
    <w:rsid w:val="008A19A6"/>
    <w:rsid w:val="008A1F01"/>
    <w:rsid w:val="008A22DC"/>
    <w:rsid w:val="008A25FF"/>
    <w:rsid w:val="008A275F"/>
    <w:rsid w:val="008A27B4"/>
    <w:rsid w:val="008A297C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B096F"/>
    <w:rsid w:val="008B09E8"/>
    <w:rsid w:val="008B1460"/>
    <w:rsid w:val="008B1D42"/>
    <w:rsid w:val="008B25F5"/>
    <w:rsid w:val="008B2717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2CA7"/>
    <w:rsid w:val="008C34AB"/>
    <w:rsid w:val="008C3805"/>
    <w:rsid w:val="008C47AD"/>
    <w:rsid w:val="008C490E"/>
    <w:rsid w:val="008C5046"/>
    <w:rsid w:val="008C6CEE"/>
    <w:rsid w:val="008C6E7F"/>
    <w:rsid w:val="008C77E4"/>
    <w:rsid w:val="008C78EE"/>
    <w:rsid w:val="008D03CA"/>
    <w:rsid w:val="008D0AFC"/>
    <w:rsid w:val="008D0EB4"/>
    <w:rsid w:val="008D1D2D"/>
    <w:rsid w:val="008D2648"/>
    <w:rsid w:val="008D2AE6"/>
    <w:rsid w:val="008D31D1"/>
    <w:rsid w:val="008D3535"/>
    <w:rsid w:val="008D3BDE"/>
    <w:rsid w:val="008D49FF"/>
    <w:rsid w:val="008D608D"/>
    <w:rsid w:val="008D6091"/>
    <w:rsid w:val="008D61FF"/>
    <w:rsid w:val="008D63B6"/>
    <w:rsid w:val="008D641A"/>
    <w:rsid w:val="008D6470"/>
    <w:rsid w:val="008D6628"/>
    <w:rsid w:val="008D706C"/>
    <w:rsid w:val="008D7504"/>
    <w:rsid w:val="008E26A6"/>
    <w:rsid w:val="008E27D8"/>
    <w:rsid w:val="008E4739"/>
    <w:rsid w:val="008E4DB4"/>
    <w:rsid w:val="008E4DE2"/>
    <w:rsid w:val="008E56E7"/>
    <w:rsid w:val="008E61D4"/>
    <w:rsid w:val="008E6C57"/>
    <w:rsid w:val="008F01BB"/>
    <w:rsid w:val="008F0888"/>
    <w:rsid w:val="008F11DA"/>
    <w:rsid w:val="008F146D"/>
    <w:rsid w:val="008F1682"/>
    <w:rsid w:val="008F1789"/>
    <w:rsid w:val="008F1B17"/>
    <w:rsid w:val="008F269E"/>
    <w:rsid w:val="008F274F"/>
    <w:rsid w:val="008F2BED"/>
    <w:rsid w:val="008F315D"/>
    <w:rsid w:val="008F3728"/>
    <w:rsid w:val="008F451A"/>
    <w:rsid w:val="008F47FA"/>
    <w:rsid w:val="008F5115"/>
    <w:rsid w:val="008F5487"/>
    <w:rsid w:val="008F5CF8"/>
    <w:rsid w:val="008F5D71"/>
    <w:rsid w:val="008F5EEF"/>
    <w:rsid w:val="008F5F90"/>
    <w:rsid w:val="008F6211"/>
    <w:rsid w:val="008F6CC2"/>
    <w:rsid w:val="008F6F1F"/>
    <w:rsid w:val="008F744C"/>
    <w:rsid w:val="008F7627"/>
    <w:rsid w:val="008F771A"/>
    <w:rsid w:val="008F7BFD"/>
    <w:rsid w:val="0090012B"/>
    <w:rsid w:val="00900B30"/>
    <w:rsid w:val="00900E54"/>
    <w:rsid w:val="00900E9E"/>
    <w:rsid w:val="009010EC"/>
    <w:rsid w:val="009010F9"/>
    <w:rsid w:val="0090128A"/>
    <w:rsid w:val="00901D83"/>
    <w:rsid w:val="00901E26"/>
    <w:rsid w:val="00901F07"/>
    <w:rsid w:val="0090221D"/>
    <w:rsid w:val="0090252A"/>
    <w:rsid w:val="00902620"/>
    <w:rsid w:val="00902EAA"/>
    <w:rsid w:val="009036B4"/>
    <w:rsid w:val="00903B7F"/>
    <w:rsid w:val="00903F0E"/>
    <w:rsid w:val="00904FCE"/>
    <w:rsid w:val="0090518C"/>
    <w:rsid w:val="0090555F"/>
    <w:rsid w:val="00905777"/>
    <w:rsid w:val="009057D9"/>
    <w:rsid w:val="00905F0D"/>
    <w:rsid w:val="00906AFB"/>
    <w:rsid w:val="0090753E"/>
    <w:rsid w:val="00907BBC"/>
    <w:rsid w:val="009101E9"/>
    <w:rsid w:val="00910412"/>
    <w:rsid w:val="00910ADB"/>
    <w:rsid w:val="00910FEE"/>
    <w:rsid w:val="0091250F"/>
    <w:rsid w:val="00912A94"/>
    <w:rsid w:val="00912BB4"/>
    <w:rsid w:val="00913342"/>
    <w:rsid w:val="00914E1E"/>
    <w:rsid w:val="0091571D"/>
    <w:rsid w:val="009163DE"/>
    <w:rsid w:val="00917596"/>
    <w:rsid w:val="009178D2"/>
    <w:rsid w:val="00917B56"/>
    <w:rsid w:val="009206CB"/>
    <w:rsid w:val="009208C5"/>
    <w:rsid w:val="00920E82"/>
    <w:rsid w:val="0092174D"/>
    <w:rsid w:val="009219B4"/>
    <w:rsid w:val="009224E2"/>
    <w:rsid w:val="00922E65"/>
    <w:rsid w:val="00923090"/>
    <w:rsid w:val="009236F4"/>
    <w:rsid w:val="00923D2D"/>
    <w:rsid w:val="00924F10"/>
    <w:rsid w:val="009252B1"/>
    <w:rsid w:val="0092577A"/>
    <w:rsid w:val="009260C3"/>
    <w:rsid w:val="009262F0"/>
    <w:rsid w:val="009266DA"/>
    <w:rsid w:val="00926872"/>
    <w:rsid w:val="009268C6"/>
    <w:rsid w:val="00926B77"/>
    <w:rsid w:val="009274B7"/>
    <w:rsid w:val="00930AEF"/>
    <w:rsid w:val="00930D2B"/>
    <w:rsid w:val="00932660"/>
    <w:rsid w:val="00932FBB"/>
    <w:rsid w:val="009333E8"/>
    <w:rsid w:val="00933524"/>
    <w:rsid w:val="00934317"/>
    <w:rsid w:val="00934887"/>
    <w:rsid w:val="009351D9"/>
    <w:rsid w:val="00935326"/>
    <w:rsid w:val="00935814"/>
    <w:rsid w:val="00935AA1"/>
    <w:rsid w:val="00936F46"/>
    <w:rsid w:val="009378AD"/>
    <w:rsid w:val="00937E38"/>
    <w:rsid w:val="00940E6D"/>
    <w:rsid w:val="00941BFB"/>
    <w:rsid w:val="00941D91"/>
    <w:rsid w:val="009445D1"/>
    <w:rsid w:val="00944605"/>
    <w:rsid w:val="009448E1"/>
    <w:rsid w:val="00945218"/>
    <w:rsid w:val="009456E6"/>
    <w:rsid w:val="00945E12"/>
    <w:rsid w:val="00946003"/>
    <w:rsid w:val="00946137"/>
    <w:rsid w:val="009466D4"/>
    <w:rsid w:val="00946F13"/>
    <w:rsid w:val="00947701"/>
    <w:rsid w:val="00947869"/>
    <w:rsid w:val="00947F95"/>
    <w:rsid w:val="00950F2F"/>
    <w:rsid w:val="00951FC7"/>
    <w:rsid w:val="00952055"/>
    <w:rsid w:val="00952F30"/>
    <w:rsid w:val="00954149"/>
    <w:rsid w:val="0095418C"/>
    <w:rsid w:val="0095509F"/>
    <w:rsid w:val="00955226"/>
    <w:rsid w:val="00955237"/>
    <w:rsid w:val="00955A9D"/>
    <w:rsid w:val="00956711"/>
    <w:rsid w:val="009571BD"/>
    <w:rsid w:val="00957BCE"/>
    <w:rsid w:val="00960104"/>
    <w:rsid w:val="00960442"/>
    <w:rsid w:val="00961478"/>
    <w:rsid w:val="00962046"/>
    <w:rsid w:val="0096224B"/>
    <w:rsid w:val="0096224D"/>
    <w:rsid w:val="00962F46"/>
    <w:rsid w:val="0096352B"/>
    <w:rsid w:val="00963AD7"/>
    <w:rsid w:val="00964967"/>
    <w:rsid w:val="009649D0"/>
    <w:rsid w:val="00965B65"/>
    <w:rsid w:val="00965BD0"/>
    <w:rsid w:val="0096666F"/>
    <w:rsid w:val="00966D29"/>
    <w:rsid w:val="009679BB"/>
    <w:rsid w:val="00970382"/>
    <w:rsid w:val="009709E6"/>
    <w:rsid w:val="00970AF6"/>
    <w:rsid w:val="00970F26"/>
    <w:rsid w:val="00971E54"/>
    <w:rsid w:val="009730D6"/>
    <w:rsid w:val="00973354"/>
    <w:rsid w:val="009734DC"/>
    <w:rsid w:val="00973742"/>
    <w:rsid w:val="00973D2F"/>
    <w:rsid w:val="00974CE6"/>
    <w:rsid w:val="00974CEC"/>
    <w:rsid w:val="00974EDB"/>
    <w:rsid w:val="00976DBD"/>
    <w:rsid w:val="00976F93"/>
    <w:rsid w:val="00977C74"/>
    <w:rsid w:val="00977D8C"/>
    <w:rsid w:val="00980ACC"/>
    <w:rsid w:val="00980BEA"/>
    <w:rsid w:val="00980E50"/>
    <w:rsid w:val="00981039"/>
    <w:rsid w:val="00981A22"/>
    <w:rsid w:val="009820A9"/>
    <w:rsid w:val="009821AA"/>
    <w:rsid w:val="00982625"/>
    <w:rsid w:val="00982814"/>
    <w:rsid w:val="009828C9"/>
    <w:rsid w:val="00983631"/>
    <w:rsid w:val="00983850"/>
    <w:rsid w:val="009838B2"/>
    <w:rsid w:val="00983AAF"/>
    <w:rsid w:val="009846C8"/>
    <w:rsid w:val="00984A00"/>
    <w:rsid w:val="00984BAC"/>
    <w:rsid w:val="00985209"/>
    <w:rsid w:val="00985C6C"/>
    <w:rsid w:val="009869F5"/>
    <w:rsid w:val="00987DAC"/>
    <w:rsid w:val="00990FEE"/>
    <w:rsid w:val="009910D9"/>
    <w:rsid w:val="009915C9"/>
    <w:rsid w:val="00991C43"/>
    <w:rsid w:val="00992800"/>
    <w:rsid w:val="00992F64"/>
    <w:rsid w:val="00993971"/>
    <w:rsid w:val="009939C6"/>
    <w:rsid w:val="00994B6E"/>
    <w:rsid w:val="00994DA0"/>
    <w:rsid w:val="00994E80"/>
    <w:rsid w:val="00995235"/>
    <w:rsid w:val="009971CC"/>
    <w:rsid w:val="00997277"/>
    <w:rsid w:val="0099753E"/>
    <w:rsid w:val="009A0173"/>
    <w:rsid w:val="009A07E1"/>
    <w:rsid w:val="009A0B27"/>
    <w:rsid w:val="009A0F40"/>
    <w:rsid w:val="009A13B9"/>
    <w:rsid w:val="009A1F8D"/>
    <w:rsid w:val="009A27FB"/>
    <w:rsid w:val="009A296C"/>
    <w:rsid w:val="009A2C6A"/>
    <w:rsid w:val="009A2C9D"/>
    <w:rsid w:val="009A2D67"/>
    <w:rsid w:val="009A313F"/>
    <w:rsid w:val="009A3845"/>
    <w:rsid w:val="009A3EAD"/>
    <w:rsid w:val="009A41A5"/>
    <w:rsid w:val="009A4D57"/>
    <w:rsid w:val="009A575B"/>
    <w:rsid w:val="009A5CB0"/>
    <w:rsid w:val="009A646E"/>
    <w:rsid w:val="009A6542"/>
    <w:rsid w:val="009A65DE"/>
    <w:rsid w:val="009A6FC8"/>
    <w:rsid w:val="009A7779"/>
    <w:rsid w:val="009B00EC"/>
    <w:rsid w:val="009B01B1"/>
    <w:rsid w:val="009B01FF"/>
    <w:rsid w:val="009B027D"/>
    <w:rsid w:val="009B0FE0"/>
    <w:rsid w:val="009B105D"/>
    <w:rsid w:val="009B14D0"/>
    <w:rsid w:val="009B1AEF"/>
    <w:rsid w:val="009B21DC"/>
    <w:rsid w:val="009B283B"/>
    <w:rsid w:val="009B2CDC"/>
    <w:rsid w:val="009B5639"/>
    <w:rsid w:val="009B5810"/>
    <w:rsid w:val="009B5959"/>
    <w:rsid w:val="009B5996"/>
    <w:rsid w:val="009B5AC6"/>
    <w:rsid w:val="009B7934"/>
    <w:rsid w:val="009B79B5"/>
    <w:rsid w:val="009B7BAF"/>
    <w:rsid w:val="009C05B5"/>
    <w:rsid w:val="009C0661"/>
    <w:rsid w:val="009C06A0"/>
    <w:rsid w:val="009C0B91"/>
    <w:rsid w:val="009C0DFF"/>
    <w:rsid w:val="009C12B2"/>
    <w:rsid w:val="009C1361"/>
    <w:rsid w:val="009C1547"/>
    <w:rsid w:val="009C1D27"/>
    <w:rsid w:val="009C2117"/>
    <w:rsid w:val="009C3488"/>
    <w:rsid w:val="009C35E2"/>
    <w:rsid w:val="009C3614"/>
    <w:rsid w:val="009C4059"/>
    <w:rsid w:val="009C4729"/>
    <w:rsid w:val="009C57C6"/>
    <w:rsid w:val="009C5A89"/>
    <w:rsid w:val="009C6170"/>
    <w:rsid w:val="009C63B2"/>
    <w:rsid w:val="009C6812"/>
    <w:rsid w:val="009C6844"/>
    <w:rsid w:val="009C6A5E"/>
    <w:rsid w:val="009C7EDF"/>
    <w:rsid w:val="009D0767"/>
    <w:rsid w:val="009D09C7"/>
    <w:rsid w:val="009D115D"/>
    <w:rsid w:val="009D1A93"/>
    <w:rsid w:val="009D1BC4"/>
    <w:rsid w:val="009D1D21"/>
    <w:rsid w:val="009D237F"/>
    <w:rsid w:val="009D2424"/>
    <w:rsid w:val="009D250F"/>
    <w:rsid w:val="009D456E"/>
    <w:rsid w:val="009D4E0B"/>
    <w:rsid w:val="009D7660"/>
    <w:rsid w:val="009D7795"/>
    <w:rsid w:val="009D7910"/>
    <w:rsid w:val="009D7BD1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3201"/>
    <w:rsid w:val="009E3A61"/>
    <w:rsid w:val="009E45CA"/>
    <w:rsid w:val="009E4BE8"/>
    <w:rsid w:val="009E4ECC"/>
    <w:rsid w:val="009E5D5A"/>
    <w:rsid w:val="009E6946"/>
    <w:rsid w:val="009E6FC5"/>
    <w:rsid w:val="009E7AA2"/>
    <w:rsid w:val="009E7F29"/>
    <w:rsid w:val="009E7FDF"/>
    <w:rsid w:val="009F0C89"/>
    <w:rsid w:val="009F1B50"/>
    <w:rsid w:val="009F25BE"/>
    <w:rsid w:val="009F2725"/>
    <w:rsid w:val="009F2986"/>
    <w:rsid w:val="009F2AC7"/>
    <w:rsid w:val="009F3F68"/>
    <w:rsid w:val="009F4164"/>
    <w:rsid w:val="009F4314"/>
    <w:rsid w:val="009F4C2C"/>
    <w:rsid w:val="009F50AE"/>
    <w:rsid w:val="009F515E"/>
    <w:rsid w:val="009F5903"/>
    <w:rsid w:val="009F5CC2"/>
    <w:rsid w:val="009F6206"/>
    <w:rsid w:val="009F6336"/>
    <w:rsid w:val="009F659C"/>
    <w:rsid w:val="009F6B54"/>
    <w:rsid w:val="009F73D9"/>
    <w:rsid w:val="009F7BFF"/>
    <w:rsid w:val="009F7E75"/>
    <w:rsid w:val="00A00471"/>
    <w:rsid w:val="00A00540"/>
    <w:rsid w:val="00A00A75"/>
    <w:rsid w:val="00A00D07"/>
    <w:rsid w:val="00A012A0"/>
    <w:rsid w:val="00A013D1"/>
    <w:rsid w:val="00A0176C"/>
    <w:rsid w:val="00A01997"/>
    <w:rsid w:val="00A01BC5"/>
    <w:rsid w:val="00A0240F"/>
    <w:rsid w:val="00A02498"/>
    <w:rsid w:val="00A02E50"/>
    <w:rsid w:val="00A03D9E"/>
    <w:rsid w:val="00A03DE5"/>
    <w:rsid w:val="00A04B73"/>
    <w:rsid w:val="00A0597C"/>
    <w:rsid w:val="00A059DB"/>
    <w:rsid w:val="00A06B37"/>
    <w:rsid w:val="00A07278"/>
    <w:rsid w:val="00A10615"/>
    <w:rsid w:val="00A11298"/>
    <w:rsid w:val="00A11881"/>
    <w:rsid w:val="00A11A39"/>
    <w:rsid w:val="00A130E7"/>
    <w:rsid w:val="00A13369"/>
    <w:rsid w:val="00A136AF"/>
    <w:rsid w:val="00A15511"/>
    <w:rsid w:val="00A15E2B"/>
    <w:rsid w:val="00A15F2D"/>
    <w:rsid w:val="00A15FAC"/>
    <w:rsid w:val="00A16454"/>
    <w:rsid w:val="00A20D35"/>
    <w:rsid w:val="00A21492"/>
    <w:rsid w:val="00A2171A"/>
    <w:rsid w:val="00A2195F"/>
    <w:rsid w:val="00A22191"/>
    <w:rsid w:val="00A22551"/>
    <w:rsid w:val="00A22EC0"/>
    <w:rsid w:val="00A246E6"/>
    <w:rsid w:val="00A24745"/>
    <w:rsid w:val="00A24860"/>
    <w:rsid w:val="00A252AC"/>
    <w:rsid w:val="00A25414"/>
    <w:rsid w:val="00A25639"/>
    <w:rsid w:val="00A26382"/>
    <w:rsid w:val="00A2667B"/>
    <w:rsid w:val="00A26E23"/>
    <w:rsid w:val="00A26EDC"/>
    <w:rsid w:val="00A2755C"/>
    <w:rsid w:val="00A279A6"/>
    <w:rsid w:val="00A27DC8"/>
    <w:rsid w:val="00A307DD"/>
    <w:rsid w:val="00A30CC6"/>
    <w:rsid w:val="00A31B19"/>
    <w:rsid w:val="00A31D78"/>
    <w:rsid w:val="00A32228"/>
    <w:rsid w:val="00A3227C"/>
    <w:rsid w:val="00A32557"/>
    <w:rsid w:val="00A32770"/>
    <w:rsid w:val="00A3297E"/>
    <w:rsid w:val="00A34297"/>
    <w:rsid w:val="00A3490B"/>
    <w:rsid w:val="00A35997"/>
    <w:rsid w:val="00A35F3E"/>
    <w:rsid w:val="00A360E6"/>
    <w:rsid w:val="00A3661F"/>
    <w:rsid w:val="00A369AE"/>
    <w:rsid w:val="00A36D83"/>
    <w:rsid w:val="00A37291"/>
    <w:rsid w:val="00A374BA"/>
    <w:rsid w:val="00A37780"/>
    <w:rsid w:val="00A37B99"/>
    <w:rsid w:val="00A37ED0"/>
    <w:rsid w:val="00A4016F"/>
    <w:rsid w:val="00A40B8A"/>
    <w:rsid w:val="00A42B14"/>
    <w:rsid w:val="00A42C4C"/>
    <w:rsid w:val="00A44081"/>
    <w:rsid w:val="00A44945"/>
    <w:rsid w:val="00A44BDB"/>
    <w:rsid w:val="00A46879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EA5"/>
    <w:rsid w:val="00A52F7E"/>
    <w:rsid w:val="00A54009"/>
    <w:rsid w:val="00A5420D"/>
    <w:rsid w:val="00A5448A"/>
    <w:rsid w:val="00A55131"/>
    <w:rsid w:val="00A55308"/>
    <w:rsid w:val="00A567D1"/>
    <w:rsid w:val="00A56CD6"/>
    <w:rsid w:val="00A57E03"/>
    <w:rsid w:val="00A57EAB"/>
    <w:rsid w:val="00A6061D"/>
    <w:rsid w:val="00A60E97"/>
    <w:rsid w:val="00A612FA"/>
    <w:rsid w:val="00A61D70"/>
    <w:rsid w:val="00A61EBB"/>
    <w:rsid w:val="00A62266"/>
    <w:rsid w:val="00A6272C"/>
    <w:rsid w:val="00A6357E"/>
    <w:rsid w:val="00A641B1"/>
    <w:rsid w:val="00A644F8"/>
    <w:rsid w:val="00A653F6"/>
    <w:rsid w:val="00A6601A"/>
    <w:rsid w:val="00A6641C"/>
    <w:rsid w:val="00A66497"/>
    <w:rsid w:val="00A66617"/>
    <w:rsid w:val="00A666EB"/>
    <w:rsid w:val="00A66E3B"/>
    <w:rsid w:val="00A67125"/>
    <w:rsid w:val="00A717D2"/>
    <w:rsid w:val="00A72501"/>
    <w:rsid w:val="00A7269B"/>
    <w:rsid w:val="00A734F7"/>
    <w:rsid w:val="00A738AE"/>
    <w:rsid w:val="00A74869"/>
    <w:rsid w:val="00A74CBA"/>
    <w:rsid w:val="00A74F8D"/>
    <w:rsid w:val="00A74FC2"/>
    <w:rsid w:val="00A75437"/>
    <w:rsid w:val="00A7557D"/>
    <w:rsid w:val="00A75D47"/>
    <w:rsid w:val="00A761F1"/>
    <w:rsid w:val="00A7667F"/>
    <w:rsid w:val="00A769C5"/>
    <w:rsid w:val="00A77316"/>
    <w:rsid w:val="00A7772E"/>
    <w:rsid w:val="00A77D62"/>
    <w:rsid w:val="00A800F7"/>
    <w:rsid w:val="00A80674"/>
    <w:rsid w:val="00A814FF"/>
    <w:rsid w:val="00A8169F"/>
    <w:rsid w:val="00A81DC7"/>
    <w:rsid w:val="00A81F5D"/>
    <w:rsid w:val="00A82C94"/>
    <w:rsid w:val="00A83816"/>
    <w:rsid w:val="00A839AC"/>
    <w:rsid w:val="00A84DB2"/>
    <w:rsid w:val="00A85775"/>
    <w:rsid w:val="00A85EDD"/>
    <w:rsid w:val="00A86531"/>
    <w:rsid w:val="00A866AA"/>
    <w:rsid w:val="00A86E10"/>
    <w:rsid w:val="00A8781A"/>
    <w:rsid w:val="00A91D33"/>
    <w:rsid w:val="00A9202D"/>
    <w:rsid w:val="00A92FFC"/>
    <w:rsid w:val="00A931CB"/>
    <w:rsid w:val="00A93F07"/>
    <w:rsid w:val="00A940E5"/>
    <w:rsid w:val="00A94737"/>
    <w:rsid w:val="00A94D2C"/>
    <w:rsid w:val="00A95597"/>
    <w:rsid w:val="00A95C26"/>
    <w:rsid w:val="00A96A40"/>
    <w:rsid w:val="00A972AD"/>
    <w:rsid w:val="00A9752B"/>
    <w:rsid w:val="00A97C2B"/>
    <w:rsid w:val="00A97CA4"/>
    <w:rsid w:val="00AA08F7"/>
    <w:rsid w:val="00AA0B49"/>
    <w:rsid w:val="00AA1214"/>
    <w:rsid w:val="00AA138F"/>
    <w:rsid w:val="00AA1504"/>
    <w:rsid w:val="00AA1B10"/>
    <w:rsid w:val="00AA243E"/>
    <w:rsid w:val="00AA2981"/>
    <w:rsid w:val="00AA2C0E"/>
    <w:rsid w:val="00AA37B4"/>
    <w:rsid w:val="00AA4E0E"/>
    <w:rsid w:val="00AA54B6"/>
    <w:rsid w:val="00AA6C1B"/>
    <w:rsid w:val="00AB27AF"/>
    <w:rsid w:val="00AB2C35"/>
    <w:rsid w:val="00AB3252"/>
    <w:rsid w:val="00AB38D1"/>
    <w:rsid w:val="00AB4411"/>
    <w:rsid w:val="00AB4BB7"/>
    <w:rsid w:val="00AB6C31"/>
    <w:rsid w:val="00AB6E73"/>
    <w:rsid w:val="00AB7D25"/>
    <w:rsid w:val="00AC0431"/>
    <w:rsid w:val="00AC11A8"/>
    <w:rsid w:val="00AC1728"/>
    <w:rsid w:val="00AC19B0"/>
    <w:rsid w:val="00AC1FC3"/>
    <w:rsid w:val="00AC250B"/>
    <w:rsid w:val="00AC3441"/>
    <w:rsid w:val="00AC3C46"/>
    <w:rsid w:val="00AC42F1"/>
    <w:rsid w:val="00AC60E1"/>
    <w:rsid w:val="00AC6521"/>
    <w:rsid w:val="00AC688D"/>
    <w:rsid w:val="00AC69F3"/>
    <w:rsid w:val="00AC6A9F"/>
    <w:rsid w:val="00AC708F"/>
    <w:rsid w:val="00AC70E1"/>
    <w:rsid w:val="00AC70F1"/>
    <w:rsid w:val="00AC72C2"/>
    <w:rsid w:val="00AC7903"/>
    <w:rsid w:val="00AD0A02"/>
    <w:rsid w:val="00AD0F73"/>
    <w:rsid w:val="00AD1C9C"/>
    <w:rsid w:val="00AD2966"/>
    <w:rsid w:val="00AD2A6B"/>
    <w:rsid w:val="00AD2C92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1EA4"/>
    <w:rsid w:val="00AE23C6"/>
    <w:rsid w:val="00AE3917"/>
    <w:rsid w:val="00AE475A"/>
    <w:rsid w:val="00AE4A96"/>
    <w:rsid w:val="00AE511E"/>
    <w:rsid w:val="00AE547B"/>
    <w:rsid w:val="00AE6FFA"/>
    <w:rsid w:val="00AF029F"/>
    <w:rsid w:val="00AF049A"/>
    <w:rsid w:val="00AF0B07"/>
    <w:rsid w:val="00AF0CD2"/>
    <w:rsid w:val="00AF0F48"/>
    <w:rsid w:val="00AF181E"/>
    <w:rsid w:val="00AF238D"/>
    <w:rsid w:val="00AF33EE"/>
    <w:rsid w:val="00AF3629"/>
    <w:rsid w:val="00AF3736"/>
    <w:rsid w:val="00AF4370"/>
    <w:rsid w:val="00AF5677"/>
    <w:rsid w:val="00AF5A6A"/>
    <w:rsid w:val="00AF61AE"/>
    <w:rsid w:val="00AF6397"/>
    <w:rsid w:val="00AF714A"/>
    <w:rsid w:val="00AF7304"/>
    <w:rsid w:val="00AF75F3"/>
    <w:rsid w:val="00AF76FC"/>
    <w:rsid w:val="00B006DE"/>
    <w:rsid w:val="00B00B0A"/>
    <w:rsid w:val="00B00FC8"/>
    <w:rsid w:val="00B01501"/>
    <w:rsid w:val="00B01528"/>
    <w:rsid w:val="00B01A87"/>
    <w:rsid w:val="00B01BA2"/>
    <w:rsid w:val="00B01DCA"/>
    <w:rsid w:val="00B025C4"/>
    <w:rsid w:val="00B028CE"/>
    <w:rsid w:val="00B028DE"/>
    <w:rsid w:val="00B03873"/>
    <w:rsid w:val="00B03E68"/>
    <w:rsid w:val="00B03FED"/>
    <w:rsid w:val="00B044E1"/>
    <w:rsid w:val="00B04596"/>
    <w:rsid w:val="00B04783"/>
    <w:rsid w:val="00B05897"/>
    <w:rsid w:val="00B06D18"/>
    <w:rsid w:val="00B0753A"/>
    <w:rsid w:val="00B07BDC"/>
    <w:rsid w:val="00B10182"/>
    <w:rsid w:val="00B12DBB"/>
    <w:rsid w:val="00B12EA9"/>
    <w:rsid w:val="00B13011"/>
    <w:rsid w:val="00B133D9"/>
    <w:rsid w:val="00B13AA5"/>
    <w:rsid w:val="00B13E56"/>
    <w:rsid w:val="00B14428"/>
    <w:rsid w:val="00B14A49"/>
    <w:rsid w:val="00B14AE1"/>
    <w:rsid w:val="00B15B53"/>
    <w:rsid w:val="00B15E47"/>
    <w:rsid w:val="00B16456"/>
    <w:rsid w:val="00B168C2"/>
    <w:rsid w:val="00B175A3"/>
    <w:rsid w:val="00B17F46"/>
    <w:rsid w:val="00B20719"/>
    <w:rsid w:val="00B20800"/>
    <w:rsid w:val="00B20E7C"/>
    <w:rsid w:val="00B212E9"/>
    <w:rsid w:val="00B2248B"/>
    <w:rsid w:val="00B229D1"/>
    <w:rsid w:val="00B22AED"/>
    <w:rsid w:val="00B23D06"/>
    <w:rsid w:val="00B2408D"/>
    <w:rsid w:val="00B24092"/>
    <w:rsid w:val="00B24615"/>
    <w:rsid w:val="00B2512F"/>
    <w:rsid w:val="00B25E1B"/>
    <w:rsid w:val="00B2644E"/>
    <w:rsid w:val="00B268AB"/>
    <w:rsid w:val="00B270E4"/>
    <w:rsid w:val="00B274E0"/>
    <w:rsid w:val="00B27F22"/>
    <w:rsid w:val="00B3132F"/>
    <w:rsid w:val="00B31F31"/>
    <w:rsid w:val="00B32A80"/>
    <w:rsid w:val="00B32E2D"/>
    <w:rsid w:val="00B33498"/>
    <w:rsid w:val="00B33AEC"/>
    <w:rsid w:val="00B33F0A"/>
    <w:rsid w:val="00B345AA"/>
    <w:rsid w:val="00B349AB"/>
    <w:rsid w:val="00B35172"/>
    <w:rsid w:val="00B352DF"/>
    <w:rsid w:val="00B35358"/>
    <w:rsid w:val="00B35811"/>
    <w:rsid w:val="00B35917"/>
    <w:rsid w:val="00B35C46"/>
    <w:rsid w:val="00B35D2F"/>
    <w:rsid w:val="00B36225"/>
    <w:rsid w:val="00B368BE"/>
    <w:rsid w:val="00B37F15"/>
    <w:rsid w:val="00B405B7"/>
    <w:rsid w:val="00B40646"/>
    <w:rsid w:val="00B40669"/>
    <w:rsid w:val="00B40E55"/>
    <w:rsid w:val="00B419DB"/>
    <w:rsid w:val="00B41A95"/>
    <w:rsid w:val="00B41D7C"/>
    <w:rsid w:val="00B42055"/>
    <w:rsid w:val="00B42340"/>
    <w:rsid w:val="00B429B6"/>
    <w:rsid w:val="00B42A7A"/>
    <w:rsid w:val="00B42C65"/>
    <w:rsid w:val="00B43EED"/>
    <w:rsid w:val="00B44000"/>
    <w:rsid w:val="00B454FA"/>
    <w:rsid w:val="00B45562"/>
    <w:rsid w:val="00B45B4B"/>
    <w:rsid w:val="00B45BDF"/>
    <w:rsid w:val="00B4695E"/>
    <w:rsid w:val="00B47D35"/>
    <w:rsid w:val="00B50A4B"/>
    <w:rsid w:val="00B5152E"/>
    <w:rsid w:val="00B51793"/>
    <w:rsid w:val="00B5202E"/>
    <w:rsid w:val="00B52B55"/>
    <w:rsid w:val="00B52C56"/>
    <w:rsid w:val="00B52DB4"/>
    <w:rsid w:val="00B52DFD"/>
    <w:rsid w:val="00B53698"/>
    <w:rsid w:val="00B5462A"/>
    <w:rsid w:val="00B5469E"/>
    <w:rsid w:val="00B5486D"/>
    <w:rsid w:val="00B54990"/>
    <w:rsid w:val="00B54DF2"/>
    <w:rsid w:val="00B55BD4"/>
    <w:rsid w:val="00B560C1"/>
    <w:rsid w:val="00B566A2"/>
    <w:rsid w:val="00B56C78"/>
    <w:rsid w:val="00B574F4"/>
    <w:rsid w:val="00B5777C"/>
    <w:rsid w:val="00B57DC6"/>
    <w:rsid w:val="00B6001B"/>
    <w:rsid w:val="00B611E9"/>
    <w:rsid w:val="00B61B7A"/>
    <w:rsid w:val="00B61B87"/>
    <w:rsid w:val="00B620FF"/>
    <w:rsid w:val="00B625C3"/>
    <w:rsid w:val="00B6295F"/>
    <w:rsid w:val="00B63136"/>
    <w:rsid w:val="00B63589"/>
    <w:rsid w:val="00B63642"/>
    <w:rsid w:val="00B6453F"/>
    <w:rsid w:val="00B64D16"/>
    <w:rsid w:val="00B65154"/>
    <w:rsid w:val="00B658C0"/>
    <w:rsid w:val="00B66F67"/>
    <w:rsid w:val="00B672A2"/>
    <w:rsid w:val="00B67686"/>
    <w:rsid w:val="00B70940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5EF3"/>
    <w:rsid w:val="00B761F6"/>
    <w:rsid w:val="00B7622A"/>
    <w:rsid w:val="00B76724"/>
    <w:rsid w:val="00B76A55"/>
    <w:rsid w:val="00B800CF"/>
    <w:rsid w:val="00B80B81"/>
    <w:rsid w:val="00B816DD"/>
    <w:rsid w:val="00B81BCA"/>
    <w:rsid w:val="00B82A23"/>
    <w:rsid w:val="00B835EA"/>
    <w:rsid w:val="00B83797"/>
    <w:rsid w:val="00B83BE9"/>
    <w:rsid w:val="00B83E2E"/>
    <w:rsid w:val="00B840DF"/>
    <w:rsid w:val="00B85246"/>
    <w:rsid w:val="00B8541C"/>
    <w:rsid w:val="00B86145"/>
    <w:rsid w:val="00B865CA"/>
    <w:rsid w:val="00B867BA"/>
    <w:rsid w:val="00B8759C"/>
    <w:rsid w:val="00B8778D"/>
    <w:rsid w:val="00B8797E"/>
    <w:rsid w:val="00B87DC4"/>
    <w:rsid w:val="00B9038D"/>
    <w:rsid w:val="00B90625"/>
    <w:rsid w:val="00B90670"/>
    <w:rsid w:val="00B907A9"/>
    <w:rsid w:val="00B90854"/>
    <w:rsid w:val="00B91D41"/>
    <w:rsid w:val="00B91D5C"/>
    <w:rsid w:val="00B9208C"/>
    <w:rsid w:val="00B925FC"/>
    <w:rsid w:val="00B927D5"/>
    <w:rsid w:val="00B92821"/>
    <w:rsid w:val="00B92853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6DDC"/>
    <w:rsid w:val="00B970E0"/>
    <w:rsid w:val="00B9791C"/>
    <w:rsid w:val="00B97D24"/>
    <w:rsid w:val="00B97D83"/>
    <w:rsid w:val="00BA04AB"/>
    <w:rsid w:val="00BA1118"/>
    <w:rsid w:val="00BA1741"/>
    <w:rsid w:val="00BA20F6"/>
    <w:rsid w:val="00BA352E"/>
    <w:rsid w:val="00BA3B95"/>
    <w:rsid w:val="00BA4852"/>
    <w:rsid w:val="00BA4AD0"/>
    <w:rsid w:val="00BA5321"/>
    <w:rsid w:val="00BA5928"/>
    <w:rsid w:val="00BA5A33"/>
    <w:rsid w:val="00BA5A60"/>
    <w:rsid w:val="00BA5C79"/>
    <w:rsid w:val="00BA63A0"/>
    <w:rsid w:val="00BA66CE"/>
    <w:rsid w:val="00BA7311"/>
    <w:rsid w:val="00BA7593"/>
    <w:rsid w:val="00BB0A5B"/>
    <w:rsid w:val="00BB164B"/>
    <w:rsid w:val="00BB1AD6"/>
    <w:rsid w:val="00BB20DA"/>
    <w:rsid w:val="00BB2ECB"/>
    <w:rsid w:val="00BB3425"/>
    <w:rsid w:val="00BB3920"/>
    <w:rsid w:val="00BB3C09"/>
    <w:rsid w:val="00BB420A"/>
    <w:rsid w:val="00BB473E"/>
    <w:rsid w:val="00BB4A12"/>
    <w:rsid w:val="00BB4D72"/>
    <w:rsid w:val="00BB5BB4"/>
    <w:rsid w:val="00BB6143"/>
    <w:rsid w:val="00BB61D9"/>
    <w:rsid w:val="00BB647B"/>
    <w:rsid w:val="00BB6D9D"/>
    <w:rsid w:val="00BB70F6"/>
    <w:rsid w:val="00BB7C99"/>
    <w:rsid w:val="00BC03B4"/>
    <w:rsid w:val="00BC0B4A"/>
    <w:rsid w:val="00BC1890"/>
    <w:rsid w:val="00BC198A"/>
    <w:rsid w:val="00BC2CE7"/>
    <w:rsid w:val="00BC2D98"/>
    <w:rsid w:val="00BC31DF"/>
    <w:rsid w:val="00BC33E9"/>
    <w:rsid w:val="00BC372B"/>
    <w:rsid w:val="00BC4252"/>
    <w:rsid w:val="00BC4464"/>
    <w:rsid w:val="00BC45AF"/>
    <w:rsid w:val="00BC6494"/>
    <w:rsid w:val="00BC68E0"/>
    <w:rsid w:val="00BD00BD"/>
    <w:rsid w:val="00BD00E3"/>
    <w:rsid w:val="00BD04C9"/>
    <w:rsid w:val="00BD06BD"/>
    <w:rsid w:val="00BD0B7E"/>
    <w:rsid w:val="00BD0CF8"/>
    <w:rsid w:val="00BD0E04"/>
    <w:rsid w:val="00BD1024"/>
    <w:rsid w:val="00BD1F81"/>
    <w:rsid w:val="00BD273A"/>
    <w:rsid w:val="00BD2BE4"/>
    <w:rsid w:val="00BD467C"/>
    <w:rsid w:val="00BD4785"/>
    <w:rsid w:val="00BD57DB"/>
    <w:rsid w:val="00BD614F"/>
    <w:rsid w:val="00BD64B9"/>
    <w:rsid w:val="00BD71AE"/>
    <w:rsid w:val="00BD759D"/>
    <w:rsid w:val="00BD7B93"/>
    <w:rsid w:val="00BE0C63"/>
    <w:rsid w:val="00BE0D28"/>
    <w:rsid w:val="00BE0E71"/>
    <w:rsid w:val="00BE0E7E"/>
    <w:rsid w:val="00BE25E7"/>
    <w:rsid w:val="00BE37E1"/>
    <w:rsid w:val="00BE39AB"/>
    <w:rsid w:val="00BE40AE"/>
    <w:rsid w:val="00BE4DAA"/>
    <w:rsid w:val="00BE4ED0"/>
    <w:rsid w:val="00BE4F81"/>
    <w:rsid w:val="00BE5052"/>
    <w:rsid w:val="00BE571A"/>
    <w:rsid w:val="00BE5A4A"/>
    <w:rsid w:val="00BE6632"/>
    <w:rsid w:val="00BE6E61"/>
    <w:rsid w:val="00BE7596"/>
    <w:rsid w:val="00BE7BC3"/>
    <w:rsid w:val="00BE7C27"/>
    <w:rsid w:val="00BF1371"/>
    <w:rsid w:val="00BF1695"/>
    <w:rsid w:val="00BF19C1"/>
    <w:rsid w:val="00BF1D82"/>
    <w:rsid w:val="00BF2BB6"/>
    <w:rsid w:val="00BF3968"/>
    <w:rsid w:val="00BF4324"/>
    <w:rsid w:val="00BF497C"/>
    <w:rsid w:val="00BF508D"/>
    <w:rsid w:val="00BF5245"/>
    <w:rsid w:val="00BF5C87"/>
    <w:rsid w:val="00BF65A9"/>
    <w:rsid w:val="00BF65BF"/>
    <w:rsid w:val="00BF698C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7F3"/>
    <w:rsid w:val="00C02A04"/>
    <w:rsid w:val="00C02EDC"/>
    <w:rsid w:val="00C038A7"/>
    <w:rsid w:val="00C039EA"/>
    <w:rsid w:val="00C0531C"/>
    <w:rsid w:val="00C053BE"/>
    <w:rsid w:val="00C053F2"/>
    <w:rsid w:val="00C056E2"/>
    <w:rsid w:val="00C05739"/>
    <w:rsid w:val="00C058EC"/>
    <w:rsid w:val="00C0639A"/>
    <w:rsid w:val="00C06F58"/>
    <w:rsid w:val="00C07058"/>
    <w:rsid w:val="00C0728B"/>
    <w:rsid w:val="00C1051A"/>
    <w:rsid w:val="00C10858"/>
    <w:rsid w:val="00C10B17"/>
    <w:rsid w:val="00C11889"/>
    <w:rsid w:val="00C119DD"/>
    <w:rsid w:val="00C11D78"/>
    <w:rsid w:val="00C11ED7"/>
    <w:rsid w:val="00C12200"/>
    <w:rsid w:val="00C12211"/>
    <w:rsid w:val="00C12610"/>
    <w:rsid w:val="00C12E8F"/>
    <w:rsid w:val="00C130B1"/>
    <w:rsid w:val="00C1374C"/>
    <w:rsid w:val="00C138C6"/>
    <w:rsid w:val="00C14A6F"/>
    <w:rsid w:val="00C14CCE"/>
    <w:rsid w:val="00C16CE2"/>
    <w:rsid w:val="00C170C2"/>
    <w:rsid w:val="00C17763"/>
    <w:rsid w:val="00C17801"/>
    <w:rsid w:val="00C17BB2"/>
    <w:rsid w:val="00C20AEE"/>
    <w:rsid w:val="00C20B8C"/>
    <w:rsid w:val="00C2116C"/>
    <w:rsid w:val="00C22BD4"/>
    <w:rsid w:val="00C2438D"/>
    <w:rsid w:val="00C24474"/>
    <w:rsid w:val="00C24751"/>
    <w:rsid w:val="00C24FE5"/>
    <w:rsid w:val="00C25019"/>
    <w:rsid w:val="00C250C4"/>
    <w:rsid w:val="00C2538D"/>
    <w:rsid w:val="00C2553B"/>
    <w:rsid w:val="00C25A1A"/>
    <w:rsid w:val="00C26C37"/>
    <w:rsid w:val="00C26D87"/>
    <w:rsid w:val="00C2724A"/>
    <w:rsid w:val="00C300C1"/>
    <w:rsid w:val="00C30314"/>
    <w:rsid w:val="00C30615"/>
    <w:rsid w:val="00C3090F"/>
    <w:rsid w:val="00C30BFA"/>
    <w:rsid w:val="00C30F48"/>
    <w:rsid w:val="00C3128A"/>
    <w:rsid w:val="00C31C33"/>
    <w:rsid w:val="00C32423"/>
    <w:rsid w:val="00C3362D"/>
    <w:rsid w:val="00C3380F"/>
    <w:rsid w:val="00C338F9"/>
    <w:rsid w:val="00C33C77"/>
    <w:rsid w:val="00C345AC"/>
    <w:rsid w:val="00C362AB"/>
    <w:rsid w:val="00C36D81"/>
    <w:rsid w:val="00C40C1A"/>
    <w:rsid w:val="00C40D72"/>
    <w:rsid w:val="00C40E29"/>
    <w:rsid w:val="00C40F97"/>
    <w:rsid w:val="00C41527"/>
    <w:rsid w:val="00C41E6C"/>
    <w:rsid w:val="00C42FB8"/>
    <w:rsid w:val="00C431A1"/>
    <w:rsid w:val="00C4388D"/>
    <w:rsid w:val="00C43C54"/>
    <w:rsid w:val="00C45049"/>
    <w:rsid w:val="00C46990"/>
    <w:rsid w:val="00C469B8"/>
    <w:rsid w:val="00C46AA5"/>
    <w:rsid w:val="00C46BA9"/>
    <w:rsid w:val="00C46D43"/>
    <w:rsid w:val="00C47666"/>
    <w:rsid w:val="00C47991"/>
    <w:rsid w:val="00C47C13"/>
    <w:rsid w:val="00C504E5"/>
    <w:rsid w:val="00C519E8"/>
    <w:rsid w:val="00C52465"/>
    <w:rsid w:val="00C524F1"/>
    <w:rsid w:val="00C52C5B"/>
    <w:rsid w:val="00C53EBD"/>
    <w:rsid w:val="00C545EF"/>
    <w:rsid w:val="00C54FFD"/>
    <w:rsid w:val="00C56358"/>
    <w:rsid w:val="00C5667E"/>
    <w:rsid w:val="00C56F5A"/>
    <w:rsid w:val="00C57C38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621"/>
    <w:rsid w:val="00C706FF"/>
    <w:rsid w:val="00C708E7"/>
    <w:rsid w:val="00C70B11"/>
    <w:rsid w:val="00C71F8E"/>
    <w:rsid w:val="00C71F98"/>
    <w:rsid w:val="00C721DC"/>
    <w:rsid w:val="00C7229E"/>
    <w:rsid w:val="00C72C25"/>
    <w:rsid w:val="00C72F2F"/>
    <w:rsid w:val="00C73432"/>
    <w:rsid w:val="00C734BB"/>
    <w:rsid w:val="00C73D3E"/>
    <w:rsid w:val="00C73E51"/>
    <w:rsid w:val="00C74035"/>
    <w:rsid w:val="00C740BF"/>
    <w:rsid w:val="00C74DFE"/>
    <w:rsid w:val="00C75695"/>
    <w:rsid w:val="00C75849"/>
    <w:rsid w:val="00C75BB7"/>
    <w:rsid w:val="00C77458"/>
    <w:rsid w:val="00C77876"/>
    <w:rsid w:val="00C77882"/>
    <w:rsid w:val="00C77ABF"/>
    <w:rsid w:val="00C77BD6"/>
    <w:rsid w:val="00C802CF"/>
    <w:rsid w:val="00C8061B"/>
    <w:rsid w:val="00C8152D"/>
    <w:rsid w:val="00C81746"/>
    <w:rsid w:val="00C81C0A"/>
    <w:rsid w:val="00C81F23"/>
    <w:rsid w:val="00C82D67"/>
    <w:rsid w:val="00C83350"/>
    <w:rsid w:val="00C8343D"/>
    <w:rsid w:val="00C83776"/>
    <w:rsid w:val="00C83871"/>
    <w:rsid w:val="00C83D1C"/>
    <w:rsid w:val="00C8499F"/>
    <w:rsid w:val="00C85228"/>
    <w:rsid w:val="00C8542A"/>
    <w:rsid w:val="00C86D7C"/>
    <w:rsid w:val="00C87260"/>
    <w:rsid w:val="00C902B2"/>
    <w:rsid w:val="00C9104B"/>
    <w:rsid w:val="00C91CAB"/>
    <w:rsid w:val="00C91CE0"/>
    <w:rsid w:val="00C9279D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A56"/>
    <w:rsid w:val="00C97CB9"/>
    <w:rsid w:val="00CA0606"/>
    <w:rsid w:val="00CA1072"/>
    <w:rsid w:val="00CA138F"/>
    <w:rsid w:val="00CA18BB"/>
    <w:rsid w:val="00CA27FD"/>
    <w:rsid w:val="00CA2843"/>
    <w:rsid w:val="00CA2CAD"/>
    <w:rsid w:val="00CA331B"/>
    <w:rsid w:val="00CA33D3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63C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500"/>
    <w:rsid w:val="00CB69BF"/>
    <w:rsid w:val="00CB6C50"/>
    <w:rsid w:val="00CB6FCD"/>
    <w:rsid w:val="00CB76CE"/>
    <w:rsid w:val="00CB7B8E"/>
    <w:rsid w:val="00CC01A0"/>
    <w:rsid w:val="00CC021A"/>
    <w:rsid w:val="00CC0F04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7BD"/>
    <w:rsid w:val="00CC5ECA"/>
    <w:rsid w:val="00CC67E1"/>
    <w:rsid w:val="00CC6F02"/>
    <w:rsid w:val="00CC72AE"/>
    <w:rsid w:val="00CC76D9"/>
    <w:rsid w:val="00CD0027"/>
    <w:rsid w:val="00CD12B8"/>
    <w:rsid w:val="00CD1B7A"/>
    <w:rsid w:val="00CD2146"/>
    <w:rsid w:val="00CD272D"/>
    <w:rsid w:val="00CD30B6"/>
    <w:rsid w:val="00CD34A7"/>
    <w:rsid w:val="00CD42CB"/>
    <w:rsid w:val="00CD4C46"/>
    <w:rsid w:val="00CD4CB9"/>
    <w:rsid w:val="00CD4D59"/>
    <w:rsid w:val="00CD5821"/>
    <w:rsid w:val="00CD5E9B"/>
    <w:rsid w:val="00CD6124"/>
    <w:rsid w:val="00CD6209"/>
    <w:rsid w:val="00CD71AF"/>
    <w:rsid w:val="00CD7A2C"/>
    <w:rsid w:val="00CD7CA7"/>
    <w:rsid w:val="00CD7D95"/>
    <w:rsid w:val="00CE0579"/>
    <w:rsid w:val="00CE111D"/>
    <w:rsid w:val="00CE1C99"/>
    <w:rsid w:val="00CE1EBE"/>
    <w:rsid w:val="00CE2056"/>
    <w:rsid w:val="00CE27FF"/>
    <w:rsid w:val="00CE31BA"/>
    <w:rsid w:val="00CE3A4A"/>
    <w:rsid w:val="00CE412B"/>
    <w:rsid w:val="00CE4F94"/>
    <w:rsid w:val="00CE51A1"/>
    <w:rsid w:val="00CE656D"/>
    <w:rsid w:val="00CE67E1"/>
    <w:rsid w:val="00CE7C59"/>
    <w:rsid w:val="00CF0F17"/>
    <w:rsid w:val="00CF117D"/>
    <w:rsid w:val="00CF1323"/>
    <w:rsid w:val="00CF1B3D"/>
    <w:rsid w:val="00CF2D2A"/>
    <w:rsid w:val="00CF2DBD"/>
    <w:rsid w:val="00CF3ADD"/>
    <w:rsid w:val="00CF3C97"/>
    <w:rsid w:val="00CF3E08"/>
    <w:rsid w:val="00CF3E2D"/>
    <w:rsid w:val="00CF4F81"/>
    <w:rsid w:val="00CF558F"/>
    <w:rsid w:val="00CF5623"/>
    <w:rsid w:val="00CF5CFB"/>
    <w:rsid w:val="00CF5EC1"/>
    <w:rsid w:val="00CF6FD5"/>
    <w:rsid w:val="00CF7293"/>
    <w:rsid w:val="00CF78A0"/>
    <w:rsid w:val="00CF794D"/>
    <w:rsid w:val="00D009E5"/>
    <w:rsid w:val="00D00CB2"/>
    <w:rsid w:val="00D01245"/>
    <w:rsid w:val="00D02648"/>
    <w:rsid w:val="00D02AEB"/>
    <w:rsid w:val="00D03042"/>
    <w:rsid w:val="00D03538"/>
    <w:rsid w:val="00D0366B"/>
    <w:rsid w:val="00D03D93"/>
    <w:rsid w:val="00D04363"/>
    <w:rsid w:val="00D0564A"/>
    <w:rsid w:val="00D05897"/>
    <w:rsid w:val="00D06181"/>
    <w:rsid w:val="00D06397"/>
    <w:rsid w:val="00D06510"/>
    <w:rsid w:val="00D06BF6"/>
    <w:rsid w:val="00D07573"/>
    <w:rsid w:val="00D07794"/>
    <w:rsid w:val="00D07965"/>
    <w:rsid w:val="00D1031E"/>
    <w:rsid w:val="00D1168B"/>
    <w:rsid w:val="00D11787"/>
    <w:rsid w:val="00D1276E"/>
    <w:rsid w:val="00D12E88"/>
    <w:rsid w:val="00D136BB"/>
    <w:rsid w:val="00D13F62"/>
    <w:rsid w:val="00D14672"/>
    <w:rsid w:val="00D156C7"/>
    <w:rsid w:val="00D15A04"/>
    <w:rsid w:val="00D16102"/>
    <w:rsid w:val="00D16858"/>
    <w:rsid w:val="00D16A78"/>
    <w:rsid w:val="00D17B28"/>
    <w:rsid w:val="00D20934"/>
    <w:rsid w:val="00D20CC2"/>
    <w:rsid w:val="00D20D6A"/>
    <w:rsid w:val="00D21259"/>
    <w:rsid w:val="00D2136C"/>
    <w:rsid w:val="00D21B4D"/>
    <w:rsid w:val="00D22066"/>
    <w:rsid w:val="00D2216F"/>
    <w:rsid w:val="00D2251C"/>
    <w:rsid w:val="00D2260B"/>
    <w:rsid w:val="00D226F8"/>
    <w:rsid w:val="00D23584"/>
    <w:rsid w:val="00D235D4"/>
    <w:rsid w:val="00D23706"/>
    <w:rsid w:val="00D239BA"/>
    <w:rsid w:val="00D24083"/>
    <w:rsid w:val="00D24605"/>
    <w:rsid w:val="00D25EAB"/>
    <w:rsid w:val="00D271BE"/>
    <w:rsid w:val="00D272BF"/>
    <w:rsid w:val="00D27663"/>
    <w:rsid w:val="00D27AB2"/>
    <w:rsid w:val="00D27D4E"/>
    <w:rsid w:val="00D27FF5"/>
    <w:rsid w:val="00D30107"/>
    <w:rsid w:val="00D30890"/>
    <w:rsid w:val="00D30A4D"/>
    <w:rsid w:val="00D30C36"/>
    <w:rsid w:val="00D30E78"/>
    <w:rsid w:val="00D312CE"/>
    <w:rsid w:val="00D31A91"/>
    <w:rsid w:val="00D32CA5"/>
    <w:rsid w:val="00D3325D"/>
    <w:rsid w:val="00D33AC1"/>
    <w:rsid w:val="00D33D6C"/>
    <w:rsid w:val="00D349A2"/>
    <w:rsid w:val="00D34BFC"/>
    <w:rsid w:val="00D34C1D"/>
    <w:rsid w:val="00D35B2F"/>
    <w:rsid w:val="00D36E52"/>
    <w:rsid w:val="00D37637"/>
    <w:rsid w:val="00D37A1C"/>
    <w:rsid w:val="00D37A4B"/>
    <w:rsid w:val="00D413A7"/>
    <w:rsid w:val="00D41918"/>
    <w:rsid w:val="00D43E75"/>
    <w:rsid w:val="00D43FAC"/>
    <w:rsid w:val="00D44840"/>
    <w:rsid w:val="00D44A79"/>
    <w:rsid w:val="00D45A15"/>
    <w:rsid w:val="00D465EC"/>
    <w:rsid w:val="00D46CD6"/>
    <w:rsid w:val="00D479EE"/>
    <w:rsid w:val="00D50354"/>
    <w:rsid w:val="00D5055F"/>
    <w:rsid w:val="00D51845"/>
    <w:rsid w:val="00D51869"/>
    <w:rsid w:val="00D51DD0"/>
    <w:rsid w:val="00D521E2"/>
    <w:rsid w:val="00D528A6"/>
    <w:rsid w:val="00D53B1E"/>
    <w:rsid w:val="00D53EBE"/>
    <w:rsid w:val="00D53FE3"/>
    <w:rsid w:val="00D54B7C"/>
    <w:rsid w:val="00D54F61"/>
    <w:rsid w:val="00D55045"/>
    <w:rsid w:val="00D554E8"/>
    <w:rsid w:val="00D55A04"/>
    <w:rsid w:val="00D55FA6"/>
    <w:rsid w:val="00D5618A"/>
    <w:rsid w:val="00D56468"/>
    <w:rsid w:val="00D56DF1"/>
    <w:rsid w:val="00D578FD"/>
    <w:rsid w:val="00D60094"/>
    <w:rsid w:val="00D6009A"/>
    <w:rsid w:val="00D60DA0"/>
    <w:rsid w:val="00D611E4"/>
    <w:rsid w:val="00D611E7"/>
    <w:rsid w:val="00D61872"/>
    <w:rsid w:val="00D61A08"/>
    <w:rsid w:val="00D63DFD"/>
    <w:rsid w:val="00D65976"/>
    <w:rsid w:val="00D6615C"/>
    <w:rsid w:val="00D6632C"/>
    <w:rsid w:val="00D672B9"/>
    <w:rsid w:val="00D67AF4"/>
    <w:rsid w:val="00D7226D"/>
    <w:rsid w:val="00D724D0"/>
    <w:rsid w:val="00D7328D"/>
    <w:rsid w:val="00D74EE7"/>
    <w:rsid w:val="00D74FD0"/>
    <w:rsid w:val="00D7607A"/>
    <w:rsid w:val="00D760D8"/>
    <w:rsid w:val="00D763D4"/>
    <w:rsid w:val="00D774E8"/>
    <w:rsid w:val="00D804E9"/>
    <w:rsid w:val="00D807E1"/>
    <w:rsid w:val="00D8137B"/>
    <w:rsid w:val="00D818E1"/>
    <w:rsid w:val="00D81A74"/>
    <w:rsid w:val="00D81CDE"/>
    <w:rsid w:val="00D82E4F"/>
    <w:rsid w:val="00D83289"/>
    <w:rsid w:val="00D84A6B"/>
    <w:rsid w:val="00D84F36"/>
    <w:rsid w:val="00D865A6"/>
    <w:rsid w:val="00D86AC1"/>
    <w:rsid w:val="00D8782A"/>
    <w:rsid w:val="00D87894"/>
    <w:rsid w:val="00D9038E"/>
    <w:rsid w:val="00D9049A"/>
    <w:rsid w:val="00D90A5B"/>
    <w:rsid w:val="00D918BE"/>
    <w:rsid w:val="00D9240A"/>
    <w:rsid w:val="00D92565"/>
    <w:rsid w:val="00D926AF"/>
    <w:rsid w:val="00D93436"/>
    <w:rsid w:val="00D9346A"/>
    <w:rsid w:val="00D938D2"/>
    <w:rsid w:val="00D93BDC"/>
    <w:rsid w:val="00D94B41"/>
    <w:rsid w:val="00D94EEF"/>
    <w:rsid w:val="00D95205"/>
    <w:rsid w:val="00D95623"/>
    <w:rsid w:val="00D9586D"/>
    <w:rsid w:val="00D9673F"/>
    <w:rsid w:val="00D96B02"/>
    <w:rsid w:val="00D96EA5"/>
    <w:rsid w:val="00DA0D76"/>
    <w:rsid w:val="00DA0EF3"/>
    <w:rsid w:val="00DA1593"/>
    <w:rsid w:val="00DA282C"/>
    <w:rsid w:val="00DA2C28"/>
    <w:rsid w:val="00DA2C69"/>
    <w:rsid w:val="00DA2D8A"/>
    <w:rsid w:val="00DA3133"/>
    <w:rsid w:val="00DA3C62"/>
    <w:rsid w:val="00DA3DB6"/>
    <w:rsid w:val="00DA4EA9"/>
    <w:rsid w:val="00DA60A3"/>
    <w:rsid w:val="00DA61B2"/>
    <w:rsid w:val="00DA66D8"/>
    <w:rsid w:val="00DA66FB"/>
    <w:rsid w:val="00DA787C"/>
    <w:rsid w:val="00DA7D31"/>
    <w:rsid w:val="00DB00F6"/>
    <w:rsid w:val="00DB103E"/>
    <w:rsid w:val="00DB15BA"/>
    <w:rsid w:val="00DB165D"/>
    <w:rsid w:val="00DB1BB1"/>
    <w:rsid w:val="00DB1D9A"/>
    <w:rsid w:val="00DB208A"/>
    <w:rsid w:val="00DB2A76"/>
    <w:rsid w:val="00DB4BCB"/>
    <w:rsid w:val="00DB4E37"/>
    <w:rsid w:val="00DB4EEC"/>
    <w:rsid w:val="00DB519A"/>
    <w:rsid w:val="00DB56D6"/>
    <w:rsid w:val="00DB5BEA"/>
    <w:rsid w:val="00DB6388"/>
    <w:rsid w:val="00DB6BAE"/>
    <w:rsid w:val="00DB727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3B8"/>
    <w:rsid w:val="00DC3D9E"/>
    <w:rsid w:val="00DC42CC"/>
    <w:rsid w:val="00DC5861"/>
    <w:rsid w:val="00DC5F0C"/>
    <w:rsid w:val="00DD0585"/>
    <w:rsid w:val="00DD14D7"/>
    <w:rsid w:val="00DD1910"/>
    <w:rsid w:val="00DD24BF"/>
    <w:rsid w:val="00DD313F"/>
    <w:rsid w:val="00DD475A"/>
    <w:rsid w:val="00DD5023"/>
    <w:rsid w:val="00DD6147"/>
    <w:rsid w:val="00DD63E8"/>
    <w:rsid w:val="00DD649F"/>
    <w:rsid w:val="00DD6C0C"/>
    <w:rsid w:val="00DD7EBB"/>
    <w:rsid w:val="00DE0136"/>
    <w:rsid w:val="00DE01D2"/>
    <w:rsid w:val="00DE1BD4"/>
    <w:rsid w:val="00DE1E99"/>
    <w:rsid w:val="00DE22AC"/>
    <w:rsid w:val="00DE2F0C"/>
    <w:rsid w:val="00DE2F5B"/>
    <w:rsid w:val="00DE3422"/>
    <w:rsid w:val="00DE3F92"/>
    <w:rsid w:val="00DE3FBF"/>
    <w:rsid w:val="00DE4789"/>
    <w:rsid w:val="00DE579B"/>
    <w:rsid w:val="00DE629A"/>
    <w:rsid w:val="00DE7005"/>
    <w:rsid w:val="00DE74EF"/>
    <w:rsid w:val="00DF0196"/>
    <w:rsid w:val="00DF0859"/>
    <w:rsid w:val="00DF1871"/>
    <w:rsid w:val="00DF1A39"/>
    <w:rsid w:val="00DF20F3"/>
    <w:rsid w:val="00DF2131"/>
    <w:rsid w:val="00DF2307"/>
    <w:rsid w:val="00DF2BD9"/>
    <w:rsid w:val="00DF3F9A"/>
    <w:rsid w:val="00DF47A8"/>
    <w:rsid w:val="00DF4A75"/>
    <w:rsid w:val="00DF4AFE"/>
    <w:rsid w:val="00DF4CC0"/>
    <w:rsid w:val="00DF4F6B"/>
    <w:rsid w:val="00DF5C8D"/>
    <w:rsid w:val="00DF6209"/>
    <w:rsid w:val="00DF631D"/>
    <w:rsid w:val="00DF66B1"/>
    <w:rsid w:val="00DF6E5D"/>
    <w:rsid w:val="00DF79AE"/>
    <w:rsid w:val="00DF7C39"/>
    <w:rsid w:val="00DF7CBA"/>
    <w:rsid w:val="00E003AF"/>
    <w:rsid w:val="00E00741"/>
    <w:rsid w:val="00E0077A"/>
    <w:rsid w:val="00E01074"/>
    <w:rsid w:val="00E016F1"/>
    <w:rsid w:val="00E01776"/>
    <w:rsid w:val="00E0199C"/>
    <w:rsid w:val="00E01CED"/>
    <w:rsid w:val="00E0213D"/>
    <w:rsid w:val="00E025A0"/>
    <w:rsid w:val="00E02961"/>
    <w:rsid w:val="00E02A32"/>
    <w:rsid w:val="00E03306"/>
    <w:rsid w:val="00E03CD4"/>
    <w:rsid w:val="00E0490D"/>
    <w:rsid w:val="00E04A46"/>
    <w:rsid w:val="00E050D0"/>
    <w:rsid w:val="00E05332"/>
    <w:rsid w:val="00E05AC4"/>
    <w:rsid w:val="00E05BE8"/>
    <w:rsid w:val="00E05D24"/>
    <w:rsid w:val="00E05EE3"/>
    <w:rsid w:val="00E06316"/>
    <w:rsid w:val="00E065E2"/>
    <w:rsid w:val="00E06F54"/>
    <w:rsid w:val="00E06F65"/>
    <w:rsid w:val="00E07AC0"/>
    <w:rsid w:val="00E07BC7"/>
    <w:rsid w:val="00E10652"/>
    <w:rsid w:val="00E10884"/>
    <w:rsid w:val="00E110D6"/>
    <w:rsid w:val="00E114C0"/>
    <w:rsid w:val="00E11A10"/>
    <w:rsid w:val="00E11F2A"/>
    <w:rsid w:val="00E1223E"/>
    <w:rsid w:val="00E12AF1"/>
    <w:rsid w:val="00E13CDA"/>
    <w:rsid w:val="00E13D19"/>
    <w:rsid w:val="00E14128"/>
    <w:rsid w:val="00E1422F"/>
    <w:rsid w:val="00E14656"/>
    <w:rsid w:val="00E148BC"/>
    <w:rsid w:val="00E14AE7"/>
    <w:rsid w:val="00E14D60"/>
    <w:rsid w:val="00E16334"/>
    <w:rsid w:val="00E16714"/>
    <w:rsid w:val="00E16759"/>
    <w:rsid w:val="00E16C0B"/>
    <w:rsid w:val="00E170B6"/>
    <w:rsid w:val="00E171AA"/>
    <w:rsid w:val="00E1723D"/>
    <w:rsid w:val="00E179C6"/>
    <w:rsid w:val="00E17A07"/>
    <w:rsid w:val="00E17DA5"/>
    <w:rsid w:val="00E206DD"/>
    <w:rsid w:val="00E20950"/>
    <w:rsid w:val="00E2155A"/>
    <w:rsid w:val="00E21892"/>
    <w:rsid w:val="00E21E5F"/>
    <w:rsid w:val="00E22096"/>
    <w:rsid w:val="00E2212C"/>
    <w:rsid w:val="00E22167"/>
    <w:rsid w:val="00E223EB"/>
    <w:rsid w:val="00E22B48"/>
    <w:rsid w:val="00E22CAA"/>
    <w:rsid w:val="00E2378F"/>
    <w:rsid w:val="00E2482B"/>
    <w:rsid w:val="00E24D84"/>
    <w:rsid w:val="00E25019"/>
    <w:rsid w:val="00E25118"/>
    <w:rsid w:val="00E2574A"/>
    <w:rsid w:val="00E25CDF"/>
    <w:rsid w:val="00E2721B"/>
    <w:rsid w:val="00E27D10"/>
    <w:rsid w:val="00E27DEA"/>
    <w:rsid w:val="00E3009D"/>
    <w:rsid w:val="00E3081C"/>
    <w:rsid w:val="00E31845"/>
    <w:rsid w:val="00E3279D"/>
    <w:rsid w:val="00E349A5"/>
    <w:rsid w:val="00E35B38"/>
    <w:rsid w:val="00E366E2"/>
    <w:rsid w:val="00E36BB7"/>
    <w:rsid w:val="00E36D85"/>
    <w:rsid w:val="00E40961"/>
    <w:rsid w:val="00E413E0"/>
    <w:rsid w:val="00E414E0"/>
    <w:rsid w:val="00E414E2"/>
    <w:rsid w:val="00E41822"/>
    <w:rsid w:val="00E419CC"/>
    <w:rsid w:val="00E4229B"/>
    <w:rsid w:val="00E42AE8"/>
    <w:rsid w:val="00E432A3"/>
    <w:rsid w:val="00E433F6"/>
    <w:rsid w:val="00E442A4"/>
    <w:rsid w:val="00E445B3"/>
    <w:rsid w:val="00E4472E"/>
    <w:rsid w:val="00E44F75"/>
    <w:rsid w:val="00E4535C"/>
    <w:rsid w:val="00E45779"/>
    <w:rsid w:val="00E45AEF"/>
    <w:rsid w:val="00E45B10"/>
    <w:rsid w:val="00E46719"/>
    <w:rsid w:val="00E46D81"/>
    <w:rsid w:val="00E4735E"/>
    <w:rsid w:val="00E47E5C"/>
    <w:rsid w:val="00E47F7D"/>
    <w:rsid w:val="00E50C13"/>
    <w:rsid w:val="00E515D0"/>
    <w:rsid w:val="00E51B40"/>
    <w:rsid w:val="00E51E3C"/>
    <w:rsid w:val="00E52352"/>
    <w:rsid w:val="00E523B8"/>
    <w:rsid w:val="00E525DF"/>
    <w:rsid w:val="00E52C67"/>
    <w:rsid w:val="00E52DF7"/>
    <w:rsid w:val="00E52F74"/>
    <w:rsid w:val="00E530FB"/>
    <w:rsid w:val="00E53C35"/>
    <w:rsid w:val="00E54181"/>
    <w:rsid w:val="00E54473"/>
    <w:rsid w:val="00E545E8"/>
    <w:rsid w:val="00E546CF"/>
    <w:rsid w:val="00E56A2C"/>
    <w:rsid w:val="00E56EEC"/>
    <w:rsid w:val="00E57A72"/>
    <w:rsid w:val="00E57DDE"/>
    <w:rsid w:val="00E605AD"/>
    <w:rsid w:val="00E61804"/>
    <w:rsid w:val="00E61CD0"/>
    <w:rsid w:val="00E62700"/>
    <w:rsid w:val="00E63335"/>
    <w:rsid w:val="00E637BD"/>
    <w:rsid w:val="00E63ABF"/>
    <w:rsid w:val="00E63EDD"/>
    <w:rsid w:val="00E65563"/>
    <w:rsid w:val="00E656B7"/>
    <w:rsid w:val="00E657CB"/>
    <w:rsid w:val="00E659FC"/>
    <w:rsid w:val="00E65CA0"/>
    <w:rsid w:val="00E66A21"/>
    <w:rsid w:val="00E67502"/>
    <w:rsid w:val="00E67806"/>
    <w:rsid w:val="00E67FCC"/>
    <w:rsid w:val="00E703D9"/>
    <w:rsid w:val="00E708CE"/>
    <w:rsid w:val="00E70904"/>
    <w:rsid w:val="00E7200C"/>
    <w:rsid w:val="00E72726"/>
    <w:rsid w:val="00E7297F"/>
    <w:rsid w:val="00E7299F"/>
    <w:rsid w:val="00E730B2"/>
    <w:rsid w:val="00E735E5"/>
    <w:rsid w:val="00E739BE"/>
    <w:rsid w:val="00E73CA0"/>
    <w:rsid w:val="00E740A7"/>
    <w:rsid w:val="00E74230"/>
    <w:rsid w:val="00E74E76"/>
    <w:rsid w:val="00E751DF"/>
    <w:rsid w:val="00E76EBB"/>
    <w:rsid w:val="00E80809"/>
    <w:rsid w:val="00E809E0"/>
    <w:rsid w:val="00E823AE"/>
    <w:rsid w:val="00E828D1"/>
    <w:rsid w:val="00E8315B"/>
    <w:rsid w:val="00E835C0"/>
    <w:rsid w:val="00E83909"/>
    <w:rsid w:val="00E83BF8"/>
    <w:rsid w:val="00E844BF"/>
    <w:rsid w:val="00E8472A"/>
    <w:rsid w:val="00E848AA"/>
    <w:rsid w:val="00E85F50"/>
    <w:rsid w:val="00E86932"/>
    <w:rsid w:val="00E878A3"/>
    <w:rsid w:val="00E87E29"/>
    <w:rsid w:val="00E90B51"/>
    <w:rsid w:val="00E91795"/>
    <w:rsid w:val="00E92460"/>
    <w:rsid w:val="00E9253F"/>
    <w:rsid w:val="00E93079"/>
    <w:rsid w:val="00E933A7"/>
    <w:rsid w:val="00E950D6"/>
    <w:rsid w:val="00E9523A"/>
    <w:rsid w:val="00E95459"/>
    <w:rsid w:val="00E96E76"/>
    <w:rsid w:val="00E97535"/>
    <w:rsid w:val="00E979A6"/>
    <w:rsid w:val="00EA0118"/>
    <w:rsid w:val="00EA0194"/>
    <w:rsid w:val="00EA12BA"/>
    <w:rsid w:val="00EA20BF"/>
    <w:rsid w:val="00EA23A1"/>
    <w:rsid w:val="00EA23B8"/>
    <w:rsid w:val="00EA2499"/>
    <w:rsid w:val="00EA2628"/>
    <w:rsid w:val="00EA2B04"/>
    <w:rsid w:val="00EA2DEA"/>
    <w:rsid w:val="00EA2EF6"/>
    <w:rsid w:val="00EA33DE"/>
    <w:rsid w:val="00EA3B65"/>
    <w:rsid w:val="00EA41A2"/>
    <w:rsid w:val="00EA4C53"/>
    <w:rsid w:val="00EA59C5"/>
    <w:rsid w:val="00EA630D"/>
    <w:rsid w:val="00EA677C"/>
    <w:rsid w:val="00EA6968"/>
    <w:rsid w:val="00EA6B8A"/>
    <w:rsid w:val="00EA73AD"/>
    <w:rsid w:val="00EB1A94"/>
    <w:rsid w:val="00EB1AF9"/>
    <w:rsid w:val="00EB1D72"/>
    <w:rsid w:val="00EB25BF"/>
    <w:rsid w:val="00EB274C"/>
    <w:rsid w:val="00EB3AAE"/>
    <w:rsid w:val="00EB4123"/>
    <w:rsid w:val="00EB4AC4"/>
    <w:rsid w:val="00EB5DB0"/>
    <w:rsid w:val="00EB6538"/>
    <w:rsid w:val="00EB6C1A"/>
    <w:rsid w:val="00EB7025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49BE"/>
    <w:rsid w:val="00EC537F"/>
    <w:rsid w:val="00EC554A"/>
    <w:rsid w:val="00EC6F40"/>
    <w:rsid w:val="00EC7052"/>
    <w:rsid w:val="00EC7D13"/>
    <w:rsid w:val="00EC7E31"/>
    <w:rsid w:val="00ED0608"/>
    <w:rsid w:val="00ED0867"/>
    <w:rsid w:val="00ED0DAD"/>
    <w:rsid w:val="00ED126C"/>
    <w:rsid w:val="00ED1520"/>
    <w:rsid w:val="00ED1A60"/>
    <w:rsid w:val="00ED2323"/>
    <w:rsid w:val="00ED2D9A"/>
    <w:rsid w:val="00ED3046"/>
    <w:rsid w:val="00ED34B4"/>
    <w:rsid w:val="00ED358D"/>
    <w:rsid w:val="00ED35EE"/>
    <w:rsid w:val="00ED39D8"/>
    <w:rsid w:val="00ED50CE"/>
    <w:rsid w:val="00ED514B"/>
    <w:rsid w:val="00ED533E"/>
    <w:rsid w:val="00ED5BD0"/>
    <w:rsid w:val="00ED68E0"/>
    <w:rsid w:val="00ED6C44"/>
    <w:rsid w:val="00ED6C9B"/>
    <w:rsid w:val="00ED7CAD"/>
    <w:rsid w:val="00EE1399"/>
    <w:rsid w:val="00EE141F"/>
    <w:rsid w:val="00EE143D"/>
    <w:rsid w:val="00EE1B8E"/>
    <w:rsid w:val="00EE1CAD"/>
    <w:rsid w:val="00EE2B57"/>
    <w:rsid w:val="00EE2B94"/>
    <w:rsid w:val="00EE3606"/>
    <w:rsid w:val="00EE40D9"/>
    <w:rsid w:val="00EE42D9"/>
    <w:rsid w:val="00EE45F9"/>
    <w:rsid w:val="00EE56FB"/>
    <w:rsid w:val="00EE5C3A"/>
    <w:rsid w:val="00EE60F5"/>
    <w:rsid w:val="00EE66AE"/>
    <w:rsid w:val="00EE6F59"/>
    <w:rsid w:val="00EE7434"/>
    <w:rsid w:val="00EE7E14"/>
    <w:rsid w:val="00EF0248"/>
    <w:rsid w:val="00EF0536"/>
    <w:rsid w:val="00EF0641"/>
    <w:rsid w:val="00EF0725"/>
    <w:rsid w:val="00EF0838"/>
    <w:rsid w:val="00EF0D5D"/>
    <w:rsid w:val="00EF17BF"/>
    <w:rsid w:val="00EF22AF"/>
    <w:rsid w:val="00EF2518"/>
    <w:rsid w:val="00EF258C"/>
    <w:rsid w:val="00EF2A33"/>
    <w:rsid w:val="00EF2EEE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0AA"/>
    <w:rsid w:val="00EF5691"/>
    <w:rsid w:val="00EF6846"/>
    <w:rsid w:val="00EF6870"/>
    <w:rsid w:val="00EF6F28"/>
    <w:rsid w:val="00EF7843"/>
    <w:rsid w:val="00EF7964"/>
    <w:rsid w:val="00EF7F19"/>
    <w:rsid w:val="00EF7F26"/>
    <w:rsid w:val="00F00017"/>
    <w:rsid w:val="00F00B1E"/>
    <w:rsid w:val="00F00F70"/>
    <w:rsid w:val="00F01202"/>
    <w:rsid w:val="00F02017"/>
    <w:rsid w:val="00F02861"/>
    <w:rsid w:val="00F02883"/>
    <w:rsid w:val="00F031D8"/>
    <w:rsid w:val="00F03AC7"/>
    <w:rsid w:val="00F0436E"/>
    <w:rsid w:val="00F0575F"/>
    <w:rsid w:val="00F061F9"/>
    <w:rsid w:val="00F0676C"/>
    <w:rsid w:val="00F07EBF"/>
    <w:rsid w:val="00F1006C"/>
    <w:rsid w:val="00F100E4"/>
    <w:rsid w:val="00F10EC4"/>
    <w:rsid w:val="00F111E5"/>
    <w:rsid w:val="00F117FD"/>
    <w:rsid w:val="00F11AB8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108"/>
    <w:rsid w:val="00F14589"/>
    <w:rsid w:val="00F148A8"/>
    <w:rsid w:val="00F1521D"/>
    <w:rsid w:val="00F158FB"/>
    <w:rsid w:val="00F15A22"/>
    <w:rsid w:val="00F15B90"/>
    <w:rsid w:val="00F16DD9"/>
    <w:rsid w:val="00F17060"/>
    <w:rsid w:val="00F178A3"/>
    <w:rsid w:val="00F17FBF"/>
    <w:rsid w:val="00F21D64"/>
    <w:rsid w:val="00F21F6A"/>
    <w:rsid w:val="00F228E4"/>
    <w:rsid w:val="00F2358D"/>
    <w:rsid w:val="00F23E40"/>
    <w:rsid w:val="00F24EC3"/>
    <w:rsid w:val="00F25A16"/>
    <w:rsid w:val="00F25CCB"/>
    <w:rsid w:val="00F2694D"/>
    <w:rsid w:val="00F26A69"/>
    <w:rsid w:val="00F26CF0"/>
    <w:rsid w:val="00F27A68"/>
    <w:rsid w:val="00F3025F"/>
    <w:rsid w:val="00F3088B"/>
    <w:rsid w:val="00F31B91"/>
    <w:rsid w:val="00F31BAE"/>
    <w:rsid w:val="00F32258"/>
    <w:rsid w:val="00F328F4"/>
    <w:rsid w:val="00F32E93"/>
    <w:rsid w:val="00F3353A"/>
    <w:rsid w:val="00F336DC"/>
    <w:rsid w:val="00F337E0"/>
    <w:rsid w:val="00F33A91"/>
    <w:rsid w:val="00F33DBC"/>
    <w:rsid w:val="00F34D0E"/>
    <w:rsid w:val="00F35DDE"/>
    <w:rsid w:val="00F36156"/>
    <w:rsid w:val="00F36F6E"/>
    <w:rsid w:val="00F37608"/>
    <w:rsid w:val="00F37F6D"/>
    <w:rsid w:val="00F37F94"/>
    <w:rsid w:val="00F37FD0"/>
    <w:rsid w:val="00F40128"/>
    <w:rsid w:val="00F41B0B"/>
    <w:rsid w:val="00F422D7"/>
    <w:rsid w:val="00F43ED2"/>
    <w:rsid w:val="00F4421C"/>
    <w:rsid w:val="00F44562"/>
    <w:rsid w:val="00F449B9"/>
    <w:rsid w:val="00F44F8A"/>
    <w:rsid w:val="00F4625F"/>
    <w:rsid w:val="00F463C2"/>
    <w:rsid w:val="00F46DE7"/>
    <w:rsid w:val="00F4717E"/>
    <w:rsid w:val="00F4732B"/>
    <w:rsid w:val="00F47E32"/>
    <w:rsid w:val="00F47F78"/>
    <w:rsid w:val="00F50109"/>
    <w:rsid w:val="00F5070C"/>
    <w:rsid w:val="00F5145A"/>
    <w:rsid w:val="00F527AE"/>
    <w:rsid w:val="00F5281B"/>
    <w:rsid w:val="00F5285F"/>
    <w:rsid w:val="00F528EE"/>
    <w:rsid w:val="00F52B23"/>
    <w:rsid w:val="00F52C6C"/>
    <w:rsid w:val="00F52E62"/>
    <w:rsid w:val="00F52F80"/>
    <w:rsid w:val="00F536BD"/>
    <w:rsid w:val="00F536DA"/>
    <w:rsid w:val="00F53763"/>
    <w:rsid w:val="00F54278"/>
    <w:rsid w:val="00F547E8"/>
    <w:rsid w:val="00F55228"/>
    <w:rsid w:val="00F5523B"/>
    <w:rsid w:val="00F55F3B"/>
    <w:rsid w:val="00F55FEA"/>
    <w:rsid w:val="00F562AD"/>
    <w:rsid w:val="00F56E2E"/>
    <w:rsid w:val="00F57325"/>
    <w:rsid w:val="00F577CE"/>
    <w:rsid w:val="00F57D00"/>
    <w:rsid w:val="00F6060B"/>
    <w:rsid w:val="00F60E19"/>
    <w:rsid w:val="00F614B3"/>
    <w:rsid w:val="00F61D63"/>
    <w:rsid w:val="00F621C0"/>
    <w:rsid w:val="00F622AE"/>
    <w:rsid w:val="00F6244B"/>
    <w:rsid w:val="00F643F8"/>
    <w:rsid w:val="00F64D90"/>
    <w:rsid w:val="00F66730"/>
    <w:rsid w:val="00F66781"/>
    <w:rsid w:val="00F70205"/>
    <w:rsid w:val="00F7065F"/>
    <w:rsid w:val="00F70B4C"/>
    <w:rsid w:val="00F7115C"/>
    <w:rsid w:val="00F7143F"/>
    <w:rsid w:val="00F71705"/>
    <w:rsid w:val="00F719B6"/>
    <w:rsid w:val="00F72C12"/>
    <w:rsid w:val="00F72DDB"/>
    <w:rsid w:val="00F72FDA"/>
    <w:rsid w:val="00F73197"/>
    <w:rsid w:val="00F736EE"/>
    <w:rsid w:val="00F7373B"/>
    <w:rsid w:val="00F738DC"/>
    <w:rsid w:val="00F739CC"/>
    <w:rsid w:val="00F73A27"/>
    <w:rsid w:val="00F73BE3"/>
    <w:rsid w:val="00F740CC"/>
    <w:rsid w:val="00F74770"/>
    <w:rsid w:val="00F7670D"/>
    <w:rsid w:val="00F779A0"/>
    <w:rsid w:val="00F77F7B"/>
    <w:rsid w:val="00F81A44"/>
    <w:rsid w:val="00F81ABF"/>
    <w:rsid w:val="00F81ADF"/>
    <w:rsid w:val="00F823B0"/>
    <w:rsid w:val="00F82785"/>
    <w:rsid w:val="00F834B5"/>
    <w:rsid w:val="00F83FE0"/>
    <w:rsid w:val="00F85391"/>
    <w:rsid w:val="00F85439"/>
    <w:rsid w:val="00F8556D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7A6"/>
    <w:rsid w:val="00F94BCA"/>
    <w:rsid w:val="00F94CF2"/>
    <w:rsid w:val="00F9531E"/>
    <w:rsid w:val="00F9533D"/>
    <w:rsid w:val="00F9558B"/>
    <w:rsid w:val="00F96D1E"/>
    <w:rsid w:val="00F96FC6"/>
    <w:rsid w:val="00F9713C"/>
    <w:rsid w:val="00F97335"/>
    <w:rsid w:val="00FA0166"/>
    <w:rsid w:val="00FA0FAC"/>
    <w:rsid w:val="00FA104B"/>
    <w:rsid w:val="00FA114D"/>
    <w:rsid w:val="00FA1AE3"/>
    <w:rsid w:val="00FA1CBB"/>
    <w:rsid w:val="00FA1D2E"/>
    <w:rsid w:val="00FA2052"/>
    <w:rsid w:val="00FA298D"/>
    <w:rsid w:val="00FA3557"/>
    <w:rsid w:val="00FA445D"/>
    <w:rsid w:val="00FA54BA"/>
    <w:rsid w:val="00FA5F5C"/>
    <w:rsid w:val="00FA6028"/>
    <w:rsid w:val="00FA68FC"/>
    <w:rsid w:val="00FA7756"/>
    <w:rsid w:val="00FB140E"/>
    <w:rsid w:val="00FB20B1"/>
    <w:rsid w:val="00FB258F"/>
    <w:rsid w:val="00FB27B4"/>
    <w:rsid w:val="00FB3975"/>
    <w:rsid w:val="00FB3C25"/>
    <w:rsid w:val="00FB44AE"/>
    <w:rsid w:val="00FB50D3"/>
    <w:rsid w:val="00FB589E"/>
    <w:rsid w:val="00FB5D6C"/>
    <w:rsid w:val="00FB680E"/>
    <w:rsid w:val="00FB68DF"/>
    <w:rsid w:val="00FB6A3C"/>
    <w:rsid w:val="00FB79C0"/>
    <w:rsid w:val="00FB7BFE"/>
    <w:rsid w:val="00FB7D8D"/>
    <w:rsid w:val="00FB7E0F"/>
    <w:rsid w:val="00FC0A71"/>
    <w:rsid w:val="00FC0BAB"/>
    <w:rsid w:val="00FC1B5E"/>
    <w:rsid w:val="00FC1EEC"/>
    <w:rsid w:val="00FC3083"/>
    <w:rsid w:val="00FC3288"/>
    <w:rsid w:val="00FC338A"/>
    <w:rsid w:val="00FC3419"/>
    <w:rsid w:val="00FC4140"/>
    <w:rsid w:val="00FC42A8"/>
    <w:rsid w:val="00FC42E2"/>
    <w:rsid w:val="00FC4F96"/>
    <w:rsid w:val="00FC5E97"/>
    <w:rsid w:val="00FC6E52"/>
    <w:rsid w:val="00FC73EE"/>
    <w:rsid w:val="00FC7486"/>
    <w:rsid w:val="00FC7E48"/>
    <w:rsid w:val="00FD0BA2"/>
    <w:rsid w:val="00FD0F8F"/>
    <w:rsid w:val="00FD1771"/>
    <w:rsid w:val="00FD196E"/>
    <w:rsid w:val="00FD1D8E"/>
    <w:rsid w:val="00FD2028"/>
    <w:rsid w:val="00FD260C"/>
    <w:rsid w:val="00FD3112"/>
    <w:rsid w:val="00FD34E1"/>
    <w:rsid w:val="00FD3830"/>
    <w:rsid w:val="00FD383A"/>
    <w:rsid w:val="00FD39A6"/>
    <w:rsid w:val="00FD406E"/>
    <w:rsid w:val="00FD4D25"/>
    <w:rsid w:val="00FD4DB0"/>
    <w:rsid w:val="00FD5551"/>
    <w:rsid w:val="00FD5771"/>
    <w:rsid w:val="00FD587C"/>
    <w:rsid w:val="00FD5FF0"/>
    <w:rsid w:val="00FD64B8"/>
    <w:rsid w:val="00FD64DC"/>
    <w:rsid w:val="00FD65E9"/>
    <w:rsid w:val="00FD6919"/>
    <w:rsid w:val="00FD6A8A"/>
    <w:rsid w:val="00FD7619"/>
    <w:rsid w:val="00FD7A7A"/>
    <w:rsid w:val="00FD7AD2"/>
    <w:rsid w:val="00FE031A"/>
    <w:rsid w:val="00FE0905"/>
    <w:rsid w:val="00FE0A0E"/>
    <w:rsid w:val="00FE1DBC"/>
    <w:rsid w:val="00FE1E16"/>
    <w:rsid w:val="00FE2D65"/>
    <w:rsid w:val="00FE4CD9"/>
    <w:rsid w:val="00FE573C"/>
    <w:rsid w:val="00FE585E"/>
    <w:rsid w:val="00FE5EEA"/>
    <w:rsid w:val="00FE626B"/>
    <w:rsid w:val="00FE7359"/>
    <w:rsid w:val="00FE73AE"/>
    <w:rsid w:val="00FF0FF9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573B"/>
    <w:rsid w:val="00FF5F9F"/>
    <w:rsid w:val="00FF6A97"/>
    <w:rsid w:val="00FF6F3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FE626B"/>
    <w:pPr>
      <w:keepNext/>
      <w:numPr>
        <w:ilvl w:val="2"/>
        <w:numId w:val="3"/>
      </w:numPr>
      <w:tabs>
        <w:tab w:val="left" w:pos="-5500"/>
      </w:tabs>
      <w:spacing w:before="120" w:after="180"/>
      <w:ind w:left="723" w:hangingChars="360" w:hanging="723"/>
      <w:outlineLvl w:val="2"/>
    </w:pPr>
    <w:rPr>
      <w:rFonts w:ascii="Arial" w:eastAsia="Arial" w:hAnsi="Arial"/>
      <w:b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19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FE626B"/>
    <w:pPr>
      <w:keepNext/>
      <w:numPr>
        <w:ilvl w:val="2"/>
        <w:numId w:val="3"/>
      </w:numPr>
      <w:tabs>
        <w:tab w:val="left" w:pos="-5500"/>
      </w:tabs>
      <w:spacing w:before="120" w:after="180"/>
      <w:ind w:left="723" w:hangingChars="360" w:hanging="723"/>
      <w:outlineLvl w:val="2"/>
    </w:pPr>
    <w:rPr>
      <w:rFonts w:ascii="Arial" w:eastAsia="Arial" w:hAnsi="Arial"/>
      <w:b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19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4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D:\RAN1%2397%20&#32654;&#22269;%20RENO%205&#26376;\RAN1%20FTP\Inbox\R1-1907889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D669A-8B04-4422-9E9B-517D98ECB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2407</Words>
  <Characters>13725</Characters>
  <Application>Microsoft Office Word</Application>
  <DocSecurity>0</DocSecurity>
  <PresentationFormat/>
  <Lines>114</Lines>
  <Paragraphs>32</Paragraphs>
  <Slides>0</Slides>
  <Notes>0</Notes>
  <HiddenSlides>0</HiddenSlides>
  <MMClips>0</MMClips>
  <ScaleCrop>false</ScaleCrop>
  <Company>DaTang Mobile</Company>
  <LinksUpToDate>false</LinksUpToDate>
  <CharactersWithSpaces>16100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2</cp:revision>
  <dcterms:created xsi:type="dcterms:W3CDTF">2019-11-09T05:01:00Z</dcterms:created>
  <dcterms:modified xsi:type="dcterms:W3CDTF">2019-11-09T05:01:00Z</dcterms:modified>
</cp:coreProperties>
</file>