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p w14:paraId="34EC483C" w14:textId="3A70037E" w:rsidR="003065CF" w:rsidRPr="00903FEB" w:rsidRDefault="003065CF" w:rsidP="003065C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26972E6" wp14:editId="0269D64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95F67"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03FEB">
        <w:rPr>
          <w:b/>
          <w:kern w:val="2"/>
          <w:lang w:eastAsia="zh-CN"/>
        </w:rPr>
        <w:t>3GPP TSG RAN WG1 Meeting #9</w:t>
      </w:r>
      <w:r w:rsidR="00CF326C">
        <w:rPr>
          <w:b/>
          <w:kern w:val="2"/>
          <w:lang w:eastAsia="zh-CN"/>
        </w:rPr>
        <w:t>9</w:t>
      </w:r>
      <w:r w:rsidRPr="00903FEB">
        <w:rPr>
          <w:b/>
          <w:kern w:val="2"/>
          <w:lang w:eastAsia="zh-CN"/>
        </w:rPr>
        <w:tab/>
        <w:t>R1-</w:t>
      </w:r>
      <w:r w:rsidR="00211EAA">
        <w:rPr>
          <w:b/>
          <w:kern w:val="2"/>
          <w:lang w:eastAsia="zh-CN"/>
        </w:rPr>
        <w:t>1911861</w:t>
      </w:r>
    </w:p>
    <w:bookmarkEnd w:id="0"/>
    <w:p w14:paraId="679BE33C" w14:textId="24E791A8" w:rsidR="003065CF" w:rsidRDefault="00CF326C" w:rsidP="003065CF">
      <w:pPr>
        <w:jc w:val="left"/>
        <w:rPr>
          <w:b/>
          <w:kern w:val="2"/>
          <w:lang w:eastAsia="zh-CN"/>
        </w:rPr>
      </w:pPr>
      <w:r>
        <w:rPr>
          <w:b/>
          <w:kern w:val="2"/>
          <w:lang w:eastAsia="zh-CN"/>
        </w:rPr>
        <w:t>Reno</w:t>
      </w:r>
      <w:r w:rsidR="003065CF">
        <w:rPr>
          <w:b/>
          <w:kern w:val="2"/>
          <w:lang w:eastAsia="zh-CN"/>
        </w:rPr>
        <w:t xml:space="preserve">, </w:t>
      </w:r>
      <w:r>
        <w:rPr>
          <w:b/>
          <w:kern w:val="2"/>
          <w:lang w:eastAsia="zh-CN"/>
        </w:rPr>
        <w:t>USA</w:t>
      </w:r>
      <w:r w:rsidR="003065CF">
        <w:rPr>
          <w:b/>
          <w:kern w:val="2"/>
          <w:lang w:eastAsia="zh-CN"/>
        </w:rPr>
        <w:t xml:space="preserve">, </w:t>
      </w:r>
      <w:r>
        <w:rPr>
          <w:b/>
          <w:kern w:val="2"/>
          <w:lang w:eastAsia="zh-CN"/>
        </w:rPr>
        <w:t>November</w:t>
      </w:r>
      <w:r w:rsidR="003065CF">
        <w:rPr>
          <w:b/>
          <w:kern w:val="2"/>
          <w:lang w:eastAsia="zh-CN"/>
        </w:rPr>
        <w:t xml:space="preserve"> 1</w:t>
      </w:r>
      <w:r>
        <w:rPr>
          <w:b/>
          <w:kern w:val="2"/>
          <w:lang w:eastAsia="zh-CN"/>
        </w:rPr>
        <w:t>8</w:t>
      </w:r>
      <w:r>
        <w:rPr>
          <w:b/>
        </w:rPr>
        <w:t xml:space="preserve"> – 22</w:t>
      </w:r>
      <w:r w:rsidR="003065CF">
        <w:rPr>
          <w:b/>
        </w:rPr>
        <w:t>, 2019</w:t>
      </w:r>
    </w:p>
    <w:p w14:paraId="17D890F0" w14:textId="77777777" w:rsidR="009C0564" w:rsidRPr="00E92A3F" w:rsidRDefault="009C0564" w:rsidP="00CF195E">
      <w:pPr>
        <w:pBdr>
          <w:top w:val="single" w:sz="4" w:space="1" w:color="auto"/>
        </w:pBdr>
        <w:spacing w:after="0"/>
        <w:jc w:val="left"/>
        <w:rPr>
          <w:b/>
          <w:kern w:val="2"/>
          <w:sz w:val="16"/>
          <w:szCs w:val="16"/>
          <w:lang w:eastAsia="zh-CN"/>
        </w:rPr>
      </w:pPr>
    </w:p>
    <w:p w14:paraId="6A3CFD49" w14:textId="1DF284ED" w:rsidR="009C0564" w:rsidRPr="00E92A3F" w:rsidRDefault="009C0564" w:rsidP="00CF195E">
      <w:pPr>
        <w:spacing w:after="60"/>
        <w:ind w:left="1555" w:hanging="1555"/>
        <w:jc w:val="left"/>
        <w:rPr>
          <w:b/>
          <w:kern w:val="2"/>
          <w:lang w:eastAsia="zh-CN"/>
        </w:rPr>
      </w:pPr>
      <w:r w:rsidRPr="00E92A3F">
        <w:rPr>
          <w:b/>
          <w:kern w:val="2"/>
          <w:lang w:eastAsia="zh-CN"/>
        </w:rPr>
        <w:t>Agenda Item:</w:t>
      </w:r>
      <w:r w:rsidR="00F31B49" w:rsidRPr="00E92A3F">
        <w:rPr>
          <w:b/>
          <w:kern w:val="2"/>
          <w:lang w:eastAsia="zh-CN"/>
        </w:rPr>
        <w:tab/>
      </w:r>
      <w:r w:rsidR="00E13DB2" w:rsidRPr="00E92A3F">
        <w:rPr>
          <w:b/>
          <w:kern w:val="2"/>
          <w:lang w:eastAsia="zh-CN"/>
        </w:rPr>
        <w:t>7</w:t>
      </w:r>
      <w:r w:rsidR="000D4C4E" w:rsidRPr="00E92A3F">
        <w:rPr>
          <w:b/>
          <w:kern w:val="2"/>
          <w:lang w:eastAsia="zh-CN"/>
        </w:rPr>
        <w:t>.</w:t>
      </w:r>
      <w:r w:rsidR="005E0518">
        <w:rPr>
          <w:b/>
          <w:kern w:val="2"/>
          <w:lang w:eastAsia="zh-CN"/>
        </w:rPr>
        <w:t>2</w:t>
      </w:r>
      <w:r w:rsidR="00093AB2" w:rsidRPr="00E92A3F">
        <w:rPr>
          <w:b/>
          <w:kern w:val="2"/>
          <w:lang w:eastAsia="zh-CN"/>
        </w:rPr>
        <w:t>.</w:t>
      </w:r>
      <w:r w:rsidR="005E0518">
        <w:rPr>
          <w:b/>
          <w:kern w:val="2"/>
          <w:lang w:eastAsia="zh-CN"/>
        </w:rPr>
        <w:t>5</w:t>
      </w:r>
      <w:r w:rsidR="00EE1067" w:rsidRPr="00E92A3F">
        <w:rPr>
          <w:b/>
          <w:kern w:val="2"/>
          <w:lang w:eastAsia="zh-CN"/>
        </w:rPr>
        <w:t>.</w:t>
      </w:r>
      <w:r w:rsidR="005E0518">
        <w:rPr>
          <w:b/>
          <w:kern w:val="2"/>
          <w:lang w:eastAsia="zh-CN"/>
        </w:rPr>
        <w:t>4</w:t>
      </w:r>
    </w:p>
    <w:p w14:paraId="40CDB8E7" w14:textId="7DBE7536" w:rsidR="00BC1C3C" w:rsidRPr="00E92A3F" w:rsidRDefault="00305FF9" w:rsidP="00CF195E">
      <w:pPr>
        <w:spacing w:after="60"/>
        <w:ind w:left="1555" w:hanging="1555"/>
        <w:jc w:val="left"/>
        <w:rPr>
          <w:b/>
          <w:kern w:val="2"/>
          <w:lang w:eastAsia="zh-CN"/>
        </w:rPr>
      </w:pPr>
      <w:r w:rsidRPr="00E92A3F">
        <w:rPr>
          <w:b/>
          <w:kern w:val="2"/>
          <w:lang w:eastAsia="zh-CN"/>
        </w:rPr>
        <w:t>Source:</w:t>
      </w:r>
      <w:r w:rsidRPr="00E92A3F">
        <w:rPr>
          <w:b/>
          <w:kern w:val="2"/>
          <w:lang w:eastAsia="zh-CN"/>
        </w:rPr>
        <w:tab/>
      </w:r>
      <w:r w:rsidR="009C0564" w:rsidRPr="00E92A3F">
        <w:rPr>
          <w:b/>
          <w:kern w:val="2"/>
          <w:lang w:eastAsia="zh-CN"/>
        </w:rPr>
        <w:t>Huawei</w:t>
      </w:r>
      <w:r w:rsidR="00093AB2" w:rsidRPr="00E92A3F">
        <w:rPr>
          <w:b/>
          <w:kern w:val="2"/>
          <w:lang w:eastAsia="zh-CN"/>
        </w:rPr>
        <w:t>, HiSilicon</w:t>
      </w:r>
    </w:p>
    <w:p w14:paraId="2F3B5886" w14:textId="77777777" w:rsidR="0026538C" w:rsidRPr="00E92A3F" w:rsidRDefault="009C0564" w:rsidP="00CF195E">
      <w:pPr>
        <w:spacing w:after="60"/>
        <w:ind w:left="1555" w:hanging="1555"/>
        <w:jc w:val="left"/>
        <w:rPr>
          <w:b/>
          <w:kern w:val="2"/>
          <w:lang w:eastAsia="zh-CN"/>
        </w:rPr>
      </w:pPr>
      <w:r w:rsidRPr="00E92A3F">
        <w:rPr>
          <w:b/>
          <w:kern w:val="2"/>
          <w:lang w:eastAsia="zh-CN"/>
        </w:rPr>
        <w:t>Title:</w:t>
      </w:r>
      <w:r w:rsidRPr="00E92A3F">
        <w:rPr>
          <w:b/>
          <w:kern w:val="2"/>
          <w:lang w:eastAsia="zh-CN"/>
        </w:rPr>
        <w:tab/>
      </w:r>
      <w:r w:rsidR="00093AB2" w:rsidRPr="00E92A3F">
        <w:rPr>
          <w:b/>
          <w:kern w:val="2"/>
          <w:lang w:eastAsia="zh-CN"/>
        </w:rPr>
        <w:t>Discussion on HARQ for NTN</w:t>
      </w:r>
    </w:p>
    <w:p w14:paraId="12BFE805" w14:textId="77777777" w:rsidR="009C0564" w:rsidRPr="00E92A3F" w:rsidRDefault="009C0564" w:rsidP="00CF195E">
      <w:pPr>
        <w:spacing w:after="60"/>
        <w:ind w:left="1555" w:hanging="1555"/>
        <w:jc w:val="left"/>
        <w:rPr>
          <w:b/>
          <w:kern w:val="2"/>
          <w:lang w:eastAsia="zh-CN"/>
        </w:rPr>
      </w:pPr>
      <w:r w:rsidRPr="00E92A3F">
        <w:rPr>
          <w:b/>
          <w:kern w:val="2"/>
          <w:lang w:eastAsia="zh-CN"/>
        </w:rPr>
        <w:t>Document for:</w:t>
      </w:r>
      <w:r w:rsidRPr="00E92A3F">
        <w:rPr>
          <w:b/>
          <w:kern w:val="2"/>
          <w:lang w:eastAsia="zh-CN"/>
        </w:rPr>
        <w:tab/>
      </w:r>
      <w:r w:rsidR="001F7121" w:rsidRPr="00E92A3F">
        <w:rPr>
          <w:b/>
          <w:kern w:val="2"/>
          <w:lang w:eastAsia="zh-CN"/>
        </w:rPr>
        <w:t xml:space="preserve">Discussion </w:t>
      </w:r>
      <w:r w:rsidR="001371A5" w:rsidRPr="00E92A3F">
        <w:rPr>
          <w:b/>
          <w:kern w:val="2"/>
          <w:lang w:eastAsia="zh-CN"/>
        </w:rPr>
        <w:t>and D</w:t>
      </w:r>
      <w:r w:rsidR="006F5BDA" w:rsidRPr="00E92A3F">
        <w:rPr>
          <w:b/>
          <w:kern w:val="2"/>
          <w:lang w:eastAsia="zh-CN"/>
        </w:rPr>
        <w:t>ecision</w:t>
      </w:r>
    </w:p>
    <w:p w14:paraId="6734CB66" w14:textId="77777777" w:rsidR="009C0564" w:rsidRPr="00E92A3F" w:rsidRDefault="009C0564" w:rsidP="00CF195E">
      <w:pPr>
        <w:pBdr>
          <w:bottom w:val="single" w:sz="4" w:space="1" w:color="auto"/>
        </w:pBdr>
        <w:spacing w:after="0"/>
        <w:jc w:val="left"/>
        <w:rPr>
          <w:b/>
          <w:kern w:val="2"/>
          <w:sz w:val="16"/>
          <w:szCs w:val="16"/>
          <w:lang w:eastAsia="zh-CN"/>
        </w:rPr>
      </w:pPr>
    </w:p>
    <w:p w14:paraId="6F6C021C" w14:textId="77777777" w:rsidR="009C0564" w:rsidRPr="00E92A3F" w:rsidRDefault="009C0564">
      <w:pPr>
        <w:pStyle w:val="1"/>
      </w:pPr>
      <w:bookmarkStart w:id="2" w:name="_Ref124589705"/>
      <w:bookmarkStart w:id="3" w:name="_Ref129681862"/>
      <w:r w:rsidRPr="00E92A3F">
        <w:t>Introduction</w:t>
      </w:r>
      <w:bookmarkEnd w:id="2"/>
      <w:bookmarkEnd w:id="3"/>
    </w:p>
    <w:p w14:paraId="26E5C3EC" w14:textId="3AFFA41D" w:rsidR="00972E8E" w:rsidRDefault="000256C6" w:rsidP="00972E8E">
      <w:pPr>
        <w:pStyle w:val="a3"/>
        <w:rPr>
          <w:sz w:val="22"/>
          <w:szCs w:val="22"/>
        </w:rPr>
      </w:pPr>
      <w:r w:rsidRPr="00E92A3F">
        <w:rPr>
          <w:sz w:val="22"/>
          <w:szCs w:val="22"/>
        </w:rPr>
        <w:t>With</w:t>
      </w:r>
      <w:r w:rsidRPr="00E92A3F">
        <w:rPr>
          <w:rFonts w:ascii="Arial" w:hAnsi="Arial" w:cs="Arial"/>
        </w:rPr>
        <w:t xml:space="preserve"> </w:t>
      </w:r>
      <w:r w:rsidRPr="00E92A3F">
        <w:rPr>
          <w:sz w:val="22"/>
          <w:szCs w:val="22"/>
        </w:rPr>
        <w:t>respect to NTN HARQ,</w:t>
      </w:r>
      <w:r w:rsidRPr="00E92A3F">
        <w:rPr>
          <w:rFonts w:ascii="Arial" w:hAnsi="Arial" w:cs="Arial"/>
        </w:rPr>
        <w:t xml:space="preserve"> </w:t>
      </w:r>
      <w:r w:rsidR="00972E8E" w:rsidRPr="00E92A3F">
        <w:rPr>
          <w:sz w:val="22"/>
          <w:szCs w:val="22"/>
        </w:rPr>
        <w:t>RAN1#9</w:t>
      </w:r>
      <w:r w:rsidR="00C64DD6">
        <w:rPr>
          <w:sz w:val="22"/>
          <w:szCs w:val="22"/>
        </w:rPr>
        <w:t>8</w:t>
      </w:r>
      <w:r w:rsidR="00972E8E" w:rsidRPr="00E92A3F">
        <w:rPr>
          <w:sz w:val="22"/>
          <w:szCs w:val="22"/>
        </w:rPr>
        <w:t xml:space="preserve"> made the following </w:t>
      </w:r>
      <w:r w:rsidR="00C64DD6">
        <w:rPr>
          <w:sz w:val="22"/>
          <w:szCs w:val="22"/>
        </w:rPr>
        <w:t>conclusions</w:t>
      </w:r>
      <w:r w:rsidR="00972E8E" w:rsidRPr="00E92A3F">
        <w:rPr>
          <w:sz w:val="22"/>
          <w:szCs w:val="22"/>
        </w:rPr>
        <w:t>:</w:t>
      </w:r>
    </w:p>
    <w:p w14:paraId="17B9728D" w14:textId="77777777" w:rsidR="00C64DD6" w:rsidRPr="00C64DD6" w:rsidRDefault="00C64DD6" w:rsidP="00C64DD6">
      <w:pPr>
        <w:rPr>
          <w:i/>
          <w:highlight w:val="green"/>
        </w:rPr>
      </w:pPr>
      <w:r w:rsidRPr="00C64DD6">
        <w:rPr>
          <w:i/>
          <w:highlight w:val="green"/>
        </w:rPr>
        <w:t>Conclusion:</w:t>
      </w:r>
    </w:p>
    <w:p w14:paraId="406C3FF9" w14:textId="77777777" w:rsidR="00C64DD6" w:rsidRPr="00C64DD6" w:rsidRDefault="00C64DD6" w:rsidP="00C64DD6">
      <w:pPr>
        <w:rPr>
          <w:i/>
        </w:rPr>
      </w:pPr>
      <w:r w:rsidRPr="00C64DD6">
        <w:rPr>
          <w:i/>
        </w:rPr>
        <w:t>RAN1 does not need to further discuss dynamic disabling of HARQ by gNB following the RAN2#107 decision stating the following</w:t>
      </w:r>
    </w:p>
    <w:p w14:paraId="13DF0881" w14:textId="77777777" w:rsidR="00C64DD6" w:rsidRPr="00C64DD6" w:rsidRDefault="00C64DD6" w:rsidP="00C64DD6">
      <w:pPr>
        <w:numPr>
          <w:ilvl w:val="0"/>
          <w:numId w:val="42"/>
        </w:numPr>
        <w:autoSpaceDE/>
        <w:autoSpaceDN/>
        <w:adjustRightInd/>
        <w:snapToGrid/>
        <w:spacing w:after="0"/>
        <w:jc w:val="left"/>
        <w:rPr>
          <w:i/>
        </w:rPr>
      </w:pPr>
      <w:r w:rsidRPr="00C64DD6">
        <w:rPr>
          <w:i/>
        </w:rPr>
        <w:t>The enabling / disabling of HARQ feedback should be configurable on a per UE and per HARQ process basis</w:t>
      </w:r>
    </w:p>
    <w:p w14:paraId="4BBDD41E" w14:textId="77777777" w:rsidR="00972E8E" w:rsidRPr="00E92A3F" w:rsidRDefault="00972E8E" w:rsidP="000256C6">
      <w:pPr>
        <w:pStyle w:val="a3"/>
        <w:rPr>
          <w:sz w:val="22"/>
          <w:szCs w:val="22"/>
        </w:rPr>
      </w:pPr>
    </w:p>
    <w:p w14:paraId="6221F5BB" w14:textId="2BC3E896" w:rsidR="000256C6" w:rsidRDefault="00C64DD6" w:rsidP="000256C6">
      <w:pPr>
        <w:pStyle w:val="a3"/>
        <w:rPr>
          <w:sz w:val="22"/>
          <w:szCs w:val="22"/>
        </w:rPr>
      </w:pPr>
      <w:r>
        <w:rPr>
          <w:sz w:val="22"/>
          <w:szCs w:val="22"/>
        </w:rPr>
        <w:t xml:space="preserve">And </w:t>
      </w:r>
      <w:r w:rsidR="000256C6" w:rsidRPr="00E92A3F">
        <w:rPr>
          <w:sz w:val="22"/>
          <w:szCs w:val="22"/>
        </w:rPr>
        <w:t>RAN2#</w:t>
      </w:r>
      <w:r w:rsidR="00794B5A" w:rsidRPr="00E92A3F">
        <w:rPr>
          <w:sz w:val="22"/>
          <w:szCs w:val="22"/>
        </w:rPr>
        <w:t>10</w:t>
      </w:r>
      <w:r>
        <w:rPr>
          <w:sz w:val="22"/>
          <w:szCs w:val="22"/>
        </w:rPr>
        <w:t>7</w:t>
      </w:r>
      <w:r w:rsidR="00794B5A" w:rsidRPr="00E92A3F">
        <w:rPr>
          <w:sz w:val="22"/>
          <w:szCs w:val="22"/>
        </w:rPr>
        <w:t xml:space="preserve"> </w:t>
      </w:r>
      <w:r w:rsidR="000256C6" w:rsidRPr="00E92A3F">
        <w:rPr>
          <w:sz w:val="22"/>
          <w:szCs w:val="22"/>
        </w:rPr>
        <w:t>made the following agreements:</w:t>
      </w:r>
    </w:p>
    <w:p w14:paraId="723F1429" w14:textId="7566E886" w:rsidR="0082758C" w:rsidRPr="00691AE4" w:rsidRDefault="0082758C" w:rsidP="00691AE4">
      <w:pPr>
        <w:rPr>
          <w:i/>
          <w:highlight w:val="green"/>
        </w:rPr>
      </w:pPr>
      <w:r w:rsidRPr="00B97EC1">
        <w:rPr>
          <w:i/>
          <w:highlight w:val="green"/>
        </w:rPr>
        <w:t>Agreement:</w:t>
      </w:r>
    </w:p>
    <w:p w14:paraId="1754F2D1" w14:textId="77777777"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Enhancements, if any, are up to RAN1 to discuss.</w:t>
      </w:r>
    </w:p>
    <w:p w14:paraId="30F3F552" w14:textId="0963886C"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1A1729E0" w14:textId="4A6114B0"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05AE3D1C" w14:textId="6D17F00D"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Soft combining of multiple transmissions of the same TB by the MAC scheduler (e.g. MAC schedules the same TB on the same HARQ process without the NDI being toggled) according to NR Rel.15 is supported in the receiver.  </w:t>
      </w:r>
    </w:p>
    <w:p w14:paraId="086B20A2" w14:textId="51DB8206"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It should be possible to semi-statically enable / disable HARQ feedback by RRC signalling. </w:t>
      </w:r>
    </w:p>
    <w:p w14:paraId="0908BC84" w14:textId="1D57F194"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The enabling / disabling of HARQ feedback can be configurable on a per UE and per HARQ process basis via RRC signalling.</w:t>
      </w:r>
    </w:p>
    <w:p w14:paraId="152A9B1B" w14:textId="24BB94D6" w:rsidR="00C64DD6" w:rsidRDefault="00C64DD6" w:rsidP="00093AB2"/>
    <w:p w14:paraId="468A497D" w14:textId="4B3FE1F2" w:rsidR="00093AB2" w:rsidRPr="00E92A3F" w:rsidRDefault="00093AB2" w:rsidP="00093AB2">
      <w:r w:rsidRPr="00E92A3F">
        <w:t xml:space="preserve">In this contribution, we discuss the </w:t>
      </w:r>
      <w:r w:rsidR="003F6ECD" w:rsidRPr="00E92A3F">
        <w:t xml:space="preserve">impact </w:t>
      </w:r>
      <w:r w:rsidR="00CC01A5">
        <w:t>of</w:t>
      </w:r>
      <w:r w:rsidR="003F6ECD" w:rsidRPr="00E92A3F">
        <w:t xml:space="preserve"> long </w:t>
      </w:r>
      <w:r w:rsidR="00F50F69" w:rsidRPr="00E92A3F">
        <w:t>round</w:t>
      </w:r>
      <w:r w:rsidR="00F50F69">
        <w:t>-</w:t>
      </w:r>
      <w:r w:rsidR="00F50F69" w:rsidRPr="00E92A3F">
        <w:t xml:space="preserve">trip </w:t>
      </w:r>
      <w:r w:rsidR="00660892" w:rsidRPr="00E92A3F">
        <w:t>delay</w:t>
      </w:r>
      <w:r w:rsidR="00660892">
        <w:t xml:space="preserve"> (</w:t>
      </w:r>
      <w:r w:rsidR="00F50F69">
        <w:t>RTD</w:t>
      </w:r>
      <w:r w:rsidR="00660892">
        <w:t>)</w:t>
      </w:r>
      <w:r w:rsidR="00660892" w:rsidRPr="00E92A3F">
        <w:t xml:space="preserve"> on</w:t>
      </w:r>
      <w:r w:rsidR="00CC01A5">
        <w:t xml:space="preserve"> </w:t>
      </w:r>
      <w:r w:rsidR="00CC01A5" w:rsidRPr="00E92A3F">
        <w:t xml:space="preserve">HARQ </w:t>
      </w:r>
      <w:r w:rsidR="006071AE">
        <w:t>operation</w:t>
      </w:r>
      <w:r w:rsidR="00CC01A5" w:rsidRPr="00E92A3F">
        <w:t xml:space="preserve"> in NTN </w:t>
      </w:r>
      <w:r w:rsidR="00366E15" w:rsidRPr="00E92A3F">
        <w:t xml:space="preserve">and propose </w:t>
      </w:r>
      <w:r w:rsidR="00CC01A5">
        <w:t xml:space="preserve">some </w:t>
      </w:r>
      <w:r w:rsidR="0092623A" w:rsidRPr="00E92A3F">
        <w:t xml:space="preserve">potential </w:t>
      </w:r>
      <w:r w:rsidR="00CC01A5">
        <w:t>enhancements</w:t>
      </w:r>
      <w:r w:rsidRPr="00E92A3F">
        <w:t>.</w:t>
      </w:r>
    </w:p>
    <w:p w14:paraId="4232251D" w14:textId="77777777" w:rsidR="008F72CC" w:rsidRPr="00E92A3F" w:rsidRDefault="008F72CC" w:rsidP="00C12BC1">
      <w:pPr>
        <w:rPr>
          <w:rFonts w:eastAsia="MS Mincho"/>
          <w:lang w:eastAsia="ja-JP"/>
        </w:rPr>
      </w:pPr>
    </w:p>
    <w:p w14:paraId="18C6A82C" w14:textId="77777777" w:rsidR="009A3A86" w:rsidRPr="00E92A3F" w:rsidRDefault="00093AB2" w:rsidP="00CF195E">
      <w:pPr>
        <w:pStyle w:val="1"/>
      </w:pPr>
      <w:bookmarkStart w:id="4" w:name="_Ref129681832"/>
      <w:r w:rsidRPr="00E92A3F">
        <w:t>HARQ in non-terrestrial networks</w:t>
      </w:r>
      <w:r w:rsidR="006D62BC" w:rsidRPr="00E92A3F">
        <w:t xml:space="preserve"> </w:t>
      </w:r>
    </w:p>
    <w:p w14:paraId="182E6346" w14:textId="6056431C" w:rsidR="00093AB2" w:rsidRDefault="00093AB2" w:rsidP="00093AB2">
      <w:pPr>
        <w:pStyle w:val="Eqn"/>
        <w:rPr>
          <w:lang w:eastAsia="en-US"/>
        </w:rPr>
      </w:pPr>
      <w:r w:rsidRPr="00E92A3F">
        <w:rPr>
          <w:lang w:eastAsia="en-US"/>
        </w:rPr>
        <w:t>HARQ is a combination of high-rate forward error</w:t>
      </w:r>
      <w:r w:rsidR="00874BEB">
        <w:rPr>
          <w:lang w:eastAsia="en-US"/>
        </w:rPr>
        <w:t xml:space="preserve"> </w:t>
      </w:r>
      <w:r w:rsidRPr="00E92A3F">
        <w:rPr>
          <w:lang w:eastAsia="en-US"/>
        </w:rPr>
        <w:t>correct</w:t>
      </w:r>
      <w:r w:rsidR="00874BEB">
        <w:rPr>
          <w:lang w:eastAsia="en-US"/>
        </w:rPr>
        <w:t>ion</w:t>
      </w:r>
      <w:r w:rsidRPr="00E92A3F">
        <w:rPr>
          <w:lang w:eastAsia="en-US"/>
        </w:rPr>
        <w:t xml:space="preserve"> coding and ARQ error-control. The </w:t>
      </w:r>
      <w:r w:rsidR="00E15D55" w:rsidRPr="00E92A3F">
        <w:rPr>
          <w:lang w:eastAsia="en-US"/>
        </w:rPr>
        <w:t>large</w:t>
      </w:r>
      <w:r w:rsidRPr="00E92A3F">
        <w:rPr>
          <w:lang w:eastAsia="en-US"/>
        </w:rPr>
        <w:t xml:space="preserve"> propagation delay is </w:t>
      </w:r>
      <w:r w:rsidR="002D5CD4" w:rsidRPr="00E92A3F">
        <w:rPr>
          <w:lang w:eastAsia="en-US"/>
        </w:rPr>
        <w:t>one of the</w:t>
      </w:r>
      <w:r w:rsidR="000374CD" w:rsidRPr="00E92A3F">
        <w:rPr>
          <w:lang w:eastAsia="en-US"/>
        </w:rPr>
        <w:t xml:space="preserve"> </w:t>
      </w:r>
      <w:r w:rsidRPr="00E92A3F">
        <w:rPr>
          <w:lang w:eastAsia="en-US"/>
        </w:rPr>
        <w:t>main issue</w:t>
      </w:r>
      <w:r w:rsidR="002D5CD4" w:rsidRPr="00E92A3F">
        <w:rPr>
          <w:lang w:eastAsia="en-US"/>
        </w:rPr>
        <w:t>s</w:t>
      </w:r>
      <w:r w:rsidRPr="00E92A3F">
        <w:rPr>
          <w:lang w:eastAsia="en-US"/>
        </w:rPr>
        <w:t xml:space="preserve"> in NTN as shown in </w:t>
      </w:r>
      <w:r w:rsidR="005F107B" w:rsidRPr="00E92A3F">
        <w:rPr>
          <w:lang w:eastAsia="en-US"/>
        </w:rPr>
        <w:t xml:space="preserve">Table </w:t>
      </w:r>
      <w:r w:rsidRPr="00E92A3F">
        <w:rPr>
          <w:lang w:eastAsia="en-US"/>
        </w:rPr>
        <w:t xml:space="preserve">1. </w:t>
      </w:r>
      <w:r w:rsidR="00DF7CB2" w:rsidRPr="00E92A3F">
        <w:rPr>
          <w:lang w:eastAsia="en-US"/>
        </w:rPr>
        <w:t>T</w:t>
      </w:r>
      <w:r w:rsidRPr="00E92A3F">
        <w:rPr>
          <w:lang w:eastAsia="en-US"/>
        </w:rPr>
        <w:t xml:space="preserve">he </w:t>
      </w:r>
      <w:r w:rsidR="00F50F69">
        <w:rPr>
          <w:lang w:eastAsia="en-US"/>
        </w:rPr>
        <w:t>RTD</w:t>
      </w:r>
      <w:r w:rsidRPr="00E92A3F">
        <w:rPr>
          <w:lang w:eastAsia="en-US"/>
        </w:rPr>
        <w:t xml:space="preserve"> of </w:t>
      </w:r>
      <w:r w:rsidR="00164337" w:rsidRPr="00E92A3F">
        <w:rPr>
          <w:lang w:eastAsia="en-US"/>
        </w:rPr>
        <w:t xml:space="preserve">low </w:t>
      </w:r>
      <w:r w:rsidRPr="00E92A3F">
        <w:rPr>
          <w:lang w:eastAsia="en-US"/>
        </w:rPr>
        <w:t>earth orbit (</w:t>
      </w:r>
      <w:r w:rsidR="00164337" w:rsidRPr="00E92A3F">
        <w:rPr>
          <w:lang w:eastAsia="en-US"/>
        </w:rPr>
        <w:t>LEO</w:t>
      </w:r>
      <w:r w:rsidRPr="00E92A3F">
        <w:rPr>
          <w:lang w:eastAsia="en-US"/>
        </w:rPr>
        <w:t xml:space="preserve">) at </w:t>
      </w:r>
      <w:r w:rsidR="00164337" w:rsidRPr="00E92A3F">
        <w:rPr>
          <w:lang w:eastAsia="en-US"/>
        </w:rPr>
        <w:t>1</w:t>
      </w:r>
      <w:r w:rsidR="009E2835" w:rsidRPr="00E92A3F">
        <w:rPr>
          <w:lang w:eastAsia="en-US"/>
        </w:rPr>
        <w:t>2</w:t>
      </w:r>
      <w:r w:rsidR="00164337" w:rsidRPr="00E92A3F">
        <w:rPr>
          <w:lang w:eastAsia="en-US"/>
        </w:rPr>
        <w:t>00</w:t>
      </w:r>
      <w:r w:rsidR="005F107B" w:rsidRPr="00E92A3F">
        <w:rPr>
          <w:lang w:eastAsia="en-US"/>
        </w:rPr>
        <w:t>k</w:t>
      </w:r>
      <w:r w:rsidRPr="00E92A3F">
        <w:rPr>
          <w:lang w:eastAsia="en-US"/>
        </w:rPr>
        <w:t xml:space="preserve">m is up to </w:t>
      </w:r>
      <w:r w:rsidR="009E2835" w:rsidRPr="00E92A3F">
        <w:rPr>
          <w:lang w:eastAsia="en-US"/>
        </w:rPr>
        <w:t>41.</w:t>
      </w:r>
      <w:r w:rsidR="00E72428" w:rsidRPr="00E92A3F">
        <w:rPr>
          <w:lang w:eastAsia="en-US"/>
        </w:rPr>
        <w:t>77ms</w:t>
      </w:r>
      <w:r w:rsidRPr="00E92A3F">
        <w:rPr>
          <w:lang w:eastAsia="en-US"/>
        </w:rPr>
        <w:t xml:space="preserve">, and the round trip delay rises to </w:t>
      </w:r>
      <w:r w:rsidR="009E2835" w:rsidRPr="00E92A3F">
        <w:rPr>
          <w:lang w:eastAsia="en-US"/>
        </w:rPr>
        <w:t>541</w:t>
      </w:r>
      <w:r w:rsidR="0015677F" w:rsidRPr="00E92A3F">
        <w:rPr>
          <w:lang w:eastAsia="en-US"/>
        </w:rPr>
        <w:t>.</w:t>
      </w:r>
      <w:r w:rsidR="00E72428" w:rsidRPr="00E92A3F">
        <w:rPr>
          <w:lang w:eastAsia="en-US"/>
        </w:rPr>
        <w:t xml:space="preserve">46ms </w:t>
      </w:r>
      <w:r w:rsidRPr="00E92A3F">
        <w:rPr>
          <w:lang w:eastAsia="en-US"/>
        </w:rPr>
        <w:t>for geostationary earth orbit (GEO) satellite [</w:t>
      </w:r>
      <w:r w:rsidR="00334266">
        <w:rPr>
          <w:lang w:eastAsia="en-US"/>
        </w:rPr>
        <w:t>1</w:t>
      </w:r>
      <w:r w:rsidR="00A24768">
        <w:rPr>
          <w:lang w:eastAsia="en-US"/>
        </w:rPr>
        <w:t>], which</w:t>
      </w:r>
      <w:r w:rsidR="00A24768" w:rsidRPr="00E92A3F">
        <w:rPr>
          <w:lang w:eastAsia="en-US"/>
        </w:rPr>
        <w:t xml:space="preserve"> cannot be negligible compared to terrestrial networks</w:t>
      </w:r>
      <w:r w:rsidR="00A24768">
        <w:rPr>
          <w:lang w:eastAsia="en-US"/>
        </w:rPr>
        <w:t xml:space="preserve"> can have an impact on HARQ design in NTN</w:t>
      </w:r>
      <w:r w:rsidR="00A24768" w:rsidRPr="00E92A3F">
        <w:rPr>
          <w:lang w:eastAsia="en-US"/>
        </w:rPr>
        <w:t>.</w:t>
      </w:r>
    </w:p>
    <w:p w14:paraId="0B87D48E" w14:textId="77777777" w:rsidR="00255839" w:rsidRDefault="00255839" w:rsidP="00EA4936">
      <w:pPr>
        <w:pStyle w:val="Eqn"/>
        <w:jc w:val="center"/>
        <w:rPr>
          <w:b/>
        </w:rPr>
      </w:pPr>
    </w:p>
    <w:p w14:paraId="755F8822" w14:textId="77777777" w:rsidR="00EA4936" w:rsidRPr="00E92A3F" w:rsidRDefault="00EA4936" w:rsidP="00EA4936">
      <w:pPr>
        <w:pStyle w:val="Eqn"/>
        <w:jc w:val="center"/>
        <w:rPr>
          <w:b/>
        </w:rPr>
      </w:pPr>
      <w:r w:rsidRPr="00E92A3F">
        <w:rPr>
          <w:b/>
        </w:rPr>
        <w:lastRenderedPageBreak/>
        <w:t>Table 1 Propagation delays for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410"/>
        <w:gridCol w:w="3358"/>
      </w:tblGrid>
      <w:tr w:rsidR="00EA4936" w:rsidRPr="00E92A3F" w14:paraId="25614C26" w14:textId="77777777" w:rsidTr="00454FCE">
        <w:trPr>
          <w:cantSplit/>
          <w:jc w:val="center"/>
        </w:trPr>
        <w:tc>
          <w:tcPr>
            <w:tcW w:w="3539" w:type="dxa"/>
            <w:shd w:val="clear" w:color="auto" w:fill="auto"/>
            <w:vAlign w:val="center"/>
          </w:tcPr>
          <w:p w14:paraId="6CF67E61" w14:textId="77777777" w:rsidR="00EA4936" w:rsidRPr="00E92A3F" w:rsidRDefault="00EA4936" w:rsidP="00454FCE">
            <w:pPr>
              <w:spacing w:after="0"/>
              <w:rPr>
                <w:rFonts w:eastAsia="Calibri"/>
              </w:rPr>
            </w:pPr>
            <w:r w:rsidRPr="00E92A3F">
              <w:rPr>
                <w:rFonts w:eastAsia="Calibri"/>
              </w:rPr>
              <w:t>Scenarios</w:t>
            </w:r>
          </w:p>
        </w:tc>
        <w:tc>
          <w:tcPr>
            <w:tcW w:w="2410" w:type="dxa"/>
            <w:shd w:val="clear" w:color="auto" w:fill="auto"/>
            <w:vAlign w:val="center"/>
          </w:tcPr>
          <w:p w14:paraId="475B3D28" w14:textId="77777777" w:rsidR="00EA4936" w:rsidRPr="00E92A3F" w:rsidRDefault="00EA4936" w:rsidP="00454FCE">
            <w:pPr>
              <w:spacing w:after="0"/>
              <w:jc w:val="left"/>
              <w:rPr>
                <w:rFonts w:eastAsia="Calibri"/>
              </w:rPr>
            </w:pPr>
            <w:r w:rsidRPr="00E92A3F">
              <w:rPr>
                <w:rFonts w:eastAsia="Calibri"/>
              </w:rPr>
              <w:t>GEO (Scenario A)</w:t>
            </w:r>
          </w:p>
        </w:tc>
        <w:tc>
          <w:tcPr>
            <w:tcW w:w="3358" w:type="dxa"/>
            <w:shd w:val="clear" w:color="auto" w:fill="auto"/>
            <w:vAlign w:val="center"/>
          </w:tcPr>
          <w:p w14:paraId="1246135B" w14:textId="77777777" w:rsidR="00EA4936" w:rsidRPr="00E92A3F" w:rsidRDefault="00EA4936" w:rsidP="00454FCE">
            <w:pPr>
              <w:spacing w:after="0"/>
              <w:jc w:val="left"/>
              <w:rPr>
                <w:rFonts w:eastAsia="Calibri"/>
              </w:rPr>
            </w:pPr>
            <w:r w:rsidRPr="00E92A3F">
              <w:rPr>
                <w:rFonts w:eastAsia="Calibri"/>
              </w:rPr>
              <w:t>LEO (Scenario C2 &amp; D2)</w:t>
            </w:r>
          </w:p>
        </w:tc>
      </w:tr>
      <w:tr w:rsidR="00EA4936" w:rsidRPr="00E92A3F" w14:paraId="23957F98" w14:textId="77777777" w:rsidTr="00454FCE">
        <w:trPr>
          <w:cantSplit/>
          <w:jc w:val="center"/>
        </w:trPr>
        <w:tc>
          <w:tcPr>
            <w:tcW w:w="3539" w:type="dxa"/>
            <w:shd w:val="clear" w:color="auto" w:fill="auto"/>
            <w:vAlign w:val="center"/>
          </w:tcPr>
          <w:p w14:paraId="20B3093A" w14:textId="77777777" w:rsidR="00EA4936" w:rsidRPr="00E92A3F" w:rsidRDefault="00EA4936" w:rsidP="00454FCE">
            <w:pPr>
              <w:spacing w:after="0"/>
              <w:rPr>
                <w:rFonts w:eastAsia="Calibri"/>
              </w:rPr>
            </w:pPr>
            <w:r w:rsidRPr="00E92A3F">
              <w:rPr>
                <w:rFonts w:eastAsia="Calibri"/>
              </w:rPr>
              <w:t>Altitude</w:t>
            </w:r>
          </w:p>
        </w:tc>
        <w:tc>
          <w:tcPr>
            <w:tcW w:w="2410" w:type="dxa"/>
            <w:shd w:val="clear" w:color="auto" w:fill="auto"/>
            <w:vAlign w:val="center"/>
          </w:tcPr>
          <w:p w14:paraId="0F75AB1F" w14:textId="77777777" w:rsidR="00EA4936" w:rsidRPr="00E92A3F" w:rsidRDefault="00EA4936" w:rsidP="00454FCE">
            <w:pPr>
              <w:spacing w:after="0"/>
              <w:rPr>
                <w:rFonts w:eastAsia="Calibri"/>
              </w:rPr>
            </w:pPr>
            <w:r w:rsidRPr="00E92A3F">
              <w:rPr>
                <w:rFonts w:eastAsia="Calibri"/>
              </w:rPr>
              <w:t>35,786 km</w:t>
            </w:r>
          </w:p>
        </w:tc>
        <w:tc>
          <w:tcPr>
            <w:tcW w:w="3358" w:type="dxa"/>
            <w:shd w:val="clear" w:color="auto" w:fill="auto"/>
            <w:vAlign w:val="center"/>
          </w:tcPr>
          <w:p w14:paraId="30328ED1" w14:textId="77777777" w:rsidR="00EA4936" w:rsidRPr="00E92A3F" w:rsidRDefault="00EA4936" w:rsidP="00454FCE">
            <w:pPr>
              <w:spacing w:after="0"/>
              <w:rPr>
                <w:rFonts w:eastAsia="Calibri"/>
              </w:rPr>
            </w:pPr>
            <w:r w:rsidRPr="00E92A3F">
              <w:rPr>
                <w:rFonts w:eastAsia="Calibri"/>
              </w:rPr>
              <w:t>600 km</w:t>
            </w:r>
          </w:p>
          <w:p w14:paraId="1E9DB781" w14:textId="77777777" w:rsidR="00EA4936" w:rsidRPr="00E92A3F" w:rsidRDefault="00EA4936" w:rsidP="00454FCE">
            <w:pPr>
              <w:spacing w:after="0"/>
              <w:rPr>
                <w:rFonts w:eastAsia="Calibri"/>
              </w:rPr>
            </w:pPr>
            <w:r w:rsidRPr="00E92A3F">
              <w:rPr>
                <w:rFonts w:eastAsia="Calibri"/>
              </w:rPr>
              <w:t>1,200 km</w:t>
            </w:r>
          </w:p>
        </w:tc>
      </w:tr>
      <w:tr w:rsidR="00EA4936" w:rsidRPr="00E92A3F" w14:paraId="48327946" w14:textId="77777777" w:rsidTr="00454FCE">
        <w:trPr>
          <w:cantSplit/>
          <w:jc w:val="center"/>
        </w:trPr>
        <w:tc>
          <w:tcPr>
            <w:tcW w:w="3539" w:type="dxa"/>
            <w:shd w:val="clear" w:color="auto" w:fill="auto"/>
            <w:vAlign w:val="center"/>
          </w:tcPr>
          <w:p w14:paraId="394CB8BF" w14:textId="77777777" w:rsidR="00EA4936" w:rsidRPr="00E92A3F" w:rsidRDefault="00EA4936" w:rsidP="00454FCE">
            <w:pPr>
              <w:spacing w:after="0"/>
              <w:rPr>
                <w:rFonts w:eastAsia="Calibri"/>
              </w:rPr>
            </w:pPr>
            <w:r w:rsidRPr="00E92A3F">
              <w:rPr>
                <w:rFonts w:eastAsia="Calibri"/>
              </w:rPr>
              <w:t>Min Elevation angle for both sat-gateway and user equipment</w:t>
            </w:r>
          </w:p>
        </w:tc>
        <w:tc>
          <w:tcPr>
            <w:tcW w:w="2410" w:type="dxa"/>
            <w:shd w:val="clear" w:color="auto" w:fill="auto"/>
            <w:vAlign w:val="center"/>
          </w:tcPr>
          <w:p w14:paraId="4F5838A6" w14:textId="77777777" w:rsidR="00EA4936" w:rsidRPr="00E92A3F" w:rsidRDefault="00EA4936" w:rsidP="00454FCE">
            <w:pPr>
              <w:spacing w:after="0"/>
              <w:rPr>
                <w:rFonts w:eastAsia="Calibri"/>
              </w:rPr>
            </w:pPr>
            <w:r w:rsidRPr="00E92A3F">
              <w:rPr>
                <w:rFonts w:eastAsia="Calibri"/>
              </w:rPr>
              <w:t>10°</w:t>
            </w:r>
          </w:p>
        </w:tc>
        <w:tc>
          <w:tcPr>
            <w:tcW w:w="3358" w:type="dxa"/>
            <w:shd w:val="clear" w:color="auto" w:fill="auto"/>
            <w:vAlign w:val="center"/>
          </w:tcPr>
          <w:p w14:paraId="06821A2A" w14:textId="77777777" w:rsidR="00EA4936" w:rsidRPr="00E92A3F" w:rsidRDefault="00EA4936" w:rsidP="00454FCE">
            <w:pPr>
              <w:spacing w:after="0"/>
              <w:rPr>
                <w:rFonts w:eastAsia="Calibri"/>
              </w:rPr>
            </w:pPr>
            <w:r w:rsidRPr="00E92A3F">
              <w:rPr>
                <w:rFonts w:eastAsia="Calibri"/>
              </w:rPr>
              <w:t>10°</w:t>
            </w:r>
          </w:p>
        </w:tc>
      </w:tr>
      <w:tr w:rsidR="00EA4936" w:rsidRPr="00E92A3F" w14:paraId="582A2E62" w14:textId="77777777" w:rsidTr="00454FCE">
        <w:trPr>
          <w:cantSplit/>
          <w:jc w:val="center"/>
        </w:trPr>
        <w:tc>
          <w:tcPr>
            <w:tcW w:w="3539" w:type="dxa"/>
            <w:shd w:val="clear" w:color="auto" w:fill="auto"/>
            <w:vAlign w:val="center"/>
          </w:tcPr>
          <w:p w14:paraId="53635F3A" w14:textId="77777777" w:rsidR="00EA4936" w:rsidRPr="00E92A3F" w:rsidRDefault="00EA4936" w:rsidP="00454FCE">
            <w:pPr>
              <w:spacing w:after="0"/>
              <w:rPr>
                <w:rFonts w:eastAsia="Calibri"/>
              </w:rPr>
            </w:pPr>
            <w:r w:rsidRPr="00E92A3F">
              <w:rPr>
                <w:rFonts w:eastAsia="Calibri"/>
              </w:rPr>
              <w:t>Max distance between satellite and user equipment at min elevation angle</w:t>
            </w:r>
          </w:p>
        </w:tc>
        <w:tc>
          <w:tcPr>
            <w:tcW w:w="2410" w:type="dxa"/>
            <w:shd w:val="clear" w:color="auto" w:fill="auto"/>
            <w:vAlign w:val="center"/>
          </w:tcPr>
          <w:p w14:paraId="26490405" w14:textId="77777777" w:rsidR="00EA4936" w:rsidRPr="00E92A3F" w:rsidRDefault="00EA4936" w:rsidP="00454FCE">
            <w:pPr>
              <w:spacing w:after="0"/>
              <w:rPr>
                <w:rFonts w:eastAsia="Calibri"/>
              </w:rPr>
            </w:pPr>
            <w:r w:rsidRPr="00E92A3F">
              <w:rPr>
                <w:rFonts w:eastAsia="Calibri"/>
              </w:rPr>
              <w:t>40,586 km</w:t>
            </w:r>
          </w:p>
        </w:tc>
        <w:tc>
          <w:tcPr>
            <w:tcW w:w="3358" w:type="dxa"/>
            <w:shd w:val="clear" w:color="auto" w:fill="auto"/>
            <w:vAlign w:val="center"/>
          </w:tcPr>
          <w:p w14:paraId="5A2C0663" w14:textId="77777777" w:rsidR="00EA4936" w:rsidRPr="00E92A3F" w:rsidRDefault="00EA4936" w:rsidP="00454FCE">
            <w:pPr>
              <w:spacing w:after="0"/>
              <w:rPr>
                <w:rFonts w:eastAsia="Calibri"/>
              </w:rPr>
            </w:pPr>
            <w:r w:rsidRPr="00E92A3F">
              <w:rPr>
                <w:rFonts w:eastAsia="Calibri"/>
              </w:rPr>
              <w:t>1,932 km (600 km altitude)</w:t>
            </w:r>
          </w:p>
          <w:p w14:paraId="65FDE43F" w14:textId="77777777" w:rsidR="00EA4936" w:rsidRPr="00E92A3F" w:rsidRDefault="00EA4936" w:rsidP="00454FCE">
            <w:pPr>
              <w:spacing w:after="0"/>
              <w:rPr>
                <w:rFonts w:eastAsia="Calibri"/>
              </w:rPr>
            </w:pPr>
            <w:r w:rsidRPr="00E92A3F">
              <w:rPr>
                <w:rFonts w:eastAsia="Calibri"/>
              </w:rPr>
              <w:t>3,131 km (1,200 km altitude)</w:t>
            </w:r>
          </w:p>
        </w:tc>
      </w:tr>
      <w:tr w:rsidR="00EA4936" w:rsidRPr="00E92A3F" w14:paraId="36701D6A" w14:textId="77777777" w:rsidTr="00454FCE">
        <w:trPr>
          <w:cantSplit/>
          <w:jc w:val="center"/>
        </w:trPr>
        <w:tc>
          <w:tcPr>
            <w:tcW w:w="3539" w:type="dxa"/>
            <w:shd w:val="clear" w:color="auto" w:fill="auto"/>
            <w:vAlign w:val="center"/>
          </w:tcPr>
          <w:p w14:paraId="65425C36" w14:textId="77777777" w:rsidR="00EA4936" w:rsidRPr="00E92A3F" w:rsidRDefault="00EA4936" w:rsidP="00454FCE">
            <w:pPr>
              <w:spacing w:after="0"/>
              <w:rPr>
                <w:rFonts w:eastAsia="Calibri"/>
              </w:rPr>
            </w:pPr>
            <w:r w:rsidRPr="00E92A3F">
              <w:rPr>
                <w:rFonts w:eastAsia="Calibri"/>
              </w:rPr>
              <w:t xml:space="preserve">Max Round Trip Delay </w:t>
            </w:r>
          </w:p>
        </w:tc>
        <w:tc>
          <w:tcPr>
            <w:tcW w:w="2410" w:type="dxa"/>
            <w:shd w:val="clear" w:color="auto" w:fill="auto"/>
            <w:vAlign w:val="center"/>
          </w:tcPr>
          <w:p w14:paraId="3DD87210" w14:textId="77777777" w:rsidR="00EA4936" w:rsidRPr="00E92A3F" w:rsidRDefault="00EA4936" w:rsidP="00454FCE">
            <w:pPr>
              <w:spacing w:after="0"/>
              <w:rPr>
                <w:rFonts w:eastAsia="Calibri"/>
              </w:rPr>
            </w:pPr>
            <w:r w:rsidRPr="00E92A3F">
              <w:rPr>
                <w:rFonts w:eastAsia="Calibri"/>
              </w:rPr>
              <w:t xml:space="preserve">541.46 ms </w:t>
            </w:r>
          </w:p>
        </w:tc>
        <w:tc>
          <w:tcPr>
            <w:tcW w:w="3358" w:type="dxa"/>
            <w:shd w:val="clear" w:color="auto" w:fill="auto"/>
            <w:vAlign w:val="center"/>
          </w:tcPr>
          <w:p w14:paraId="339C9F9D" w14:textId="77777777" w:rsidR="00EA4936" w:rsidRPr="00E92A3F" w:rsidRDefault="00EA4936" w:rsidP="00454FCE">
            <w:pPr>
              <w:spacing w:after="0"/>
              <w:rPr>
                <w:rFonts w:eastAsia="Calibri"/>
              </w:rPr>
            </w:pPr>
            <w:r w:rsidRPr="00E92A3F">
              <w:rPr>
                <w:rFonts w:eastAsia="Calibri"/>
              </w:rPr>
              <w:t xml:space="preserve">Transparent payload (C2): </w:t>
            </w:r>
          </w:p>
          <w:p w14:paraId="1AA40EAC"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25.77 ms (600km altitude)</w:t>
            </w:r>
          </w:p>
          <w:p w14:paraId="22D39EA6"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41.77 ms (1200km altitude)</w:t>
            </w:r>
          </w:p>
          <w:p w14:paraId="2B7A08B1" w14:textId="77777777" w:rsidR="00EA4936" w:rsidRPr="00E92A3F" w:rsidRDefault="00EA4936" w:rsidP="00454FCE">
            <w:pPr>
              <w:overflowPunct w:val="0"/>
              <w:snapToGrid/>
              <w:spacing w:after="0"/>
              <w:textAlignment w:val="baseline"/>
              <w:rPr>
                <w:rFonts w:eastAsia="Calibri"/>
              </w:rPr>
            </w:pPr>
          </w:p>
          <w:p w14:paraId="03AC4599" w14:textId="77777777" w:rsidR="00EA4936" w:rsidRPr="00E92A3F" w:rsidRDefault="00EA4936" w:rsidP="00454FCE">
            <w:pPr>
              <w:spacing w:after="0"/>
              <w:rPr>
                <w:rFonts w:eastAsia="Calibri"/>
              </w:rPr>
            </w:pPr>
            <w:r w:rsidRPr="00E92A3F">
              <w:rPr>
                <w:rFonts w:eastAsia="Calibri"/>
              </w:rPr>
              <w:t xml:space="preserve">Regenerative payload (D2): </w:t>
            </w:r>
          </w:p>
          <w:p w14:paraId="02F6A327"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12.89 ms (600km altitude)</w:t>
            </w:r>
          </w:p>
          <w:p w14:paraId="4ADDB4DB" w14:textId="77777777" w:rsidR="00EA4936" w:rsidRPr="00E92A3F" w:rsidRDefault="00EA4936" w:rsidP="00454FCE">
            <w:pPr>
              <w:numPr>
                <w:ilvl w:val="0"/>
                <w:numId w:val="35"/>
              </w:numPr>
              <w:overflowPunct w:val="0"/>
              <w:snapToGrid/>
              <w:spacing w:after="0"/>
              <w:textAlignment w:val="baseline"/>
            </w:pPr>
            <w:r w:rsidRPr="00E92A3F">
              <w:rPr>
                <w:rFonts w:eastAsia="Calibri"/>
              </w:rPr>
              <w:t>20.89 ms (1200km altitude)</w:t>
            </w:r>
          </w:p>
        </w:tc>
      </w:tr>
    </w:tbl>
    <w:p w14:paraId="237FB56B" w14:textId="77777777" w:rsidR="00EA4936" w:rsidRPr="00E92A3F" w:rsidRDefault="00EA4936" w:rsidP="00093AB2">
      <w:pPr>
        <w:pStyle w:val="Eqn"/>
        <w:rPr>
          <w:lang w:eastAsia="en-US"/>
        </w:rPr>
      </w:pPr>
    </w:p>
    <w:p w14:paraId="4E62D9B5" w14:textId="09152E41" w:rsidR="001B3F5F" w:rsidRDefault="00BC5490" w:rsidP="00093AB2">
      <w:pPr>
        <w:pStyle w:val="Eqn"/>
        <w:rPr>
          <w:lang w:eastAsia="en-US"/>
        </w:rPr>
      </w:pPr>
      <w:r>
        <w:rPr>
          <w:lang w:eastAsia="en-US"/>
        </w:rPr>
        <w:t>Di</w:t>
      </w:r>
      <w:r w:rsidR="00E35186">
        <w:rPr>
          <w:lang w:eastAsia="en-US"/>
        </w:rPr>
        <w:t>fferent</w:t>
      </w:r>
      <w:r w:rsidR="00EA4936">
        <w:rPr>
          <w:lang w:eastAsia="en-US"/>
        </w:rPr>
        <w:t xml:space="preserve"> </w:t>
      </w:r>
      <w:r>
        <w:rPr>
          <w:lang w:eastAsia="en-US"/>
        </w:rPr>
        <w:t xml:space="preserve">enhancements to </w:t>
      </w:r>
      <w:r w:rsidR="00636788">
        <w:rPr>
          <w:lang w:eastAsia="en-US"/>
        </w:rPr>
        <w:t xml:space="preserve">HARQ can </w:t>
      </w:r>
      <w:r w:rsidR="00722C0B" w:rsidRPr="00E92A3F">
        <w:rPr>
          <w:lang w:eastAsia="en-US"/>
        </w:rPr>
        <w:t>be considered</w:t>
      </w:r>
      <w:r w:rsidR="00636788">
        <w:rPr>
          <w:lang w:eastAsia="en-US"/>
        </w:rPr>
        <w:t xml:space="preserve"> to accommodate specific </w:t>
      </w:r>
      <w:r w:rsidR="00E35186">
        <w:rPr>
          <w:lang w:eastAsia="en-US"/>
        </w:rPr>
        <w:t xml:space="preserve">NTN </w:t>
      </w:r>
      <w:r w:rsidR="00636788">
        <w:rPr>
          <w:lang w:eastAsia="en-US"/>
        </w:rPr>
        <w:t>scenarios</w:t>
      </w:r>
      <w:r w:rsidR="00722C0B" w:rsidRPr="00E92A3F">
        <w:rPr>
          <w:lang w:eastAsia="en-US"/>
        </w:rPr>
        <w:t>:</w:t>
      </w:r>
      <w:r w:rsidR="00093AB2" w:rsidRPr="00E92A3F">
        <w:rPr>
          <w:lang w:eastAsia="en-US"/>
        </w:rPr>
        <w:t xml:space="preserve"> </w:t>
      </w:r>
    </w:p>
    <w:p w14:paraId="479E6B5F" w14:textId="6958E136" w:rsidR="001B3F5F" w:rsidRDefault="001B3F5F" w:rsidP="00636788">
      <w:pPr>
        <w:pStyle w:val="Eqn"/>
        <w:rPr>
          <w:b/>
          <w:lang w:eastAsia="en-US"/>
        </w:rPr>
      </w:pPr>
      <w:r w:rsidRPr="00A24768">
        <w:rPr>
          <w:b/>
          <w:lang w:eastAsia="en-US"/>
        </w:rPr>
        <w:t>Option A:</w:t>
      </w:r>
      <w:r w:rsidRPr="00A24768">
        <w:rPr>
          <w:lang w:eastAsia="en-US"/>
        </w:rPr>
        <w:t xml:space="preserve"> </w:t>
      </w:r>
      <w:r w:rsidR="008D2E2A">
        <w:rPr>
          <w:lang w:eastAsia="en-US"/>
        </w:rPr>
        <w:t>E</w:t>
      </w:r>
      <w:r w:rsidR="0086554A">
        <w:rPr>
          <w:lang w:eastAsia="en-US"/>
        </w:rPr>
        <w:t>xtending</w:t>
      </w:r>
      <w:r w:rsidRPr="00A24768">
        <w:rPr>
          <w:lang w:eastAsia="en-US"/>
        </w:rPr>
        <w:t xml:space="preserve"> the HARQ processes</w:t>
      </w:r>
      <w:r w:rsidR="0086554A">
        <w:rPr>
          <w:lang w:eastAsia="en-US"/>
        </w:rPr>
        <w:t xml:space="preserve"> number</w:t>
      </w:r>
      <w:r w:rsidR="008D2E2A">
        <w:rPr>
          <w:lang w:eastAsia="en-US"/>
        </w:rPr>
        <w:t xml:space="preserve"> to cover the long </w:t>
      </w:r>
      <w:r w:rsidR="00F50F69">
        <w:rPr>
          <w:lang w:eastAsia="en-US"/>
        </w:rPr>
        <w:t>RTD</w:t>
      </w:r>
      <w:r w:rsidRPr="00A24768">
        <w:rPr>
          <w:lang w:eastAsia="en-US"/>
        </w:rPr>
        <w:t>.</w:t>
      </w:r>
    </w:p>
    <w:p w14:paraId="2144986B" w14:textId="5FDE8E0A" w:rsidR="001B3F5F" w:rsidRDefault="001B3F5F" w:rsidP="00636788">
      <w:pPr>
        <w:pStyle w:val="Eqn"/>
        <w:rPr>
          <w:lang w:eastAsia="en-US"/>
        </w:rPr>
      </w:pPr>
      <w:r w:rsidRPr="001B3F5F">
        <w:rPr>
          <w:b/>
          <w:lang w:eastAsia="en-US"/>
        </w:rPr>
        <w:t xml:space="preserve">Option </w:t>
      </w:r>
      <w:r>
        <w:rPr>
          <w:b/>
          <w:lang w:eastAsia="en-US"/>
        </w:rPr>
        <w:t>B</w:t>
      </w:r>
      <w:r w:rsidRPr="001B3F5F">
        <w:rPr>
          <w:b/>
          <w:lang w:eastAsia="en-US"/>
        </w:rPr>
        <w:t>:</w:t>
      </w:r>
      <w:r>
        <w:rPr>
          <w:lang w:eastAsia="en-US"/>
        </w:rPr>
        <w:t xml:space="preserve"> </w:t>
      </w:r>
      <w:r w:rsidR="008D2E2A">
        <w:rPr>
          <w:lang w:eastAsia="en-US"/>
        </w:rPr>
        <w:t>E</w:t>
      </w:r>
      <w:r w:rsidR="00EA4936">
        <w:rPr>
          <w:lang w:eastAsia="en-US"/>
        </w:rPr>
        <w:t>nhancing</w:t>
      </w:r>
      <w:r w:rsidR="00722C0B" w:rsidRPr="00E92A3F">
        <w:rPr>
          <w:lang w:eastAsia="en-US"/>
        </w:rPr>
        <w:t xml:space="preserve"> the</w:t>
      </w:r>
      <w:r w:rsidR="00093AB2" w:rsidRPr="00E92A3F">
        <w:rPr>
          <w:lang w:eastAsia="en-US"/>
        </w:rPr>
        <w:t xml:space="preserve"> HARQ </w:t>
      </w:r>
      <w:r w:rsidR="008D2E2A">
        <w:rPr>
          <w:lang w:eastAsia="en-US"/>
        </w:rPr>
        <w:t>feedback for the purpose of reducing latency</w:t>
      </w:r>
      <w:r w:rsidR="002E1FE5" w:rsidRPr="00E92A3F">
        <w:rPr>
          <w:lang w:eastAsia="en-US"/>
        </w:rPr>
        <w:t>;</w:t>
      </w:r>
      <w:r w:rsidR="00093AB2" w:rsidRPr="00E92A3F">
        <w:rPr>
          <w:lang w:eastAsia="en-US"/>
        </w:rPr>
        <w:t xml:space="preserve"> </w:t>
      </w:r>
    </w:p>
    <w:p w14:paraId="46A32C40" w14:textId="6943CF38" w:rsidR="00093AB2" w:rsidRPr="00E92A3F" w:rsidRDefault="001B3F5F" w:rsidP="00636788">
      <w:pPr>
        <w:pStyle w:val="Eqn"/>
        <w:rPr>
          <w:lang w:eastAsia="en-US"/>
        </w:rPr>
      </w:pPr>
      <w:r w:rsidRPr="001B3F5F">
        <w:rPr>
          <w:b/>
          <w:lang w:eastAsia="en-US"/>
        </w:rPr>
        <w:t xml:space="preserve">Option </w:t>
      </w:r>
      <w:r>
        <w:rPr>
          <w:b/>
          <w:lang w:eastAsia="en-US"/>
        </w:rPr>
        <w:t>C</w:t>
      </w:r>
      <w:r w:rsidRPr="001B3F5F">
        <w:rPr>
          <w:b/>
          <w:lang w:eastAsia="en-US"/>
        </w:rPr>
        <w:t>:</w:t>
      </w:r>
      <w:r>
        <w:rPr>
          <w:lang w:eastAsia="en-US"/>
        </w:rPr>
        <w:t xml:space="preserve"> </w:t>
      </w:r>
      <w:r w:rsidR="006124A2">
        <w:rPr>
          <w:lang w:eastAsia="en-US"/>
        </w:rPr>
        <w:t>L</w:t>
      </w:r>
      <w:r w:rsidR="00093AB2" w:rsidRPr="00E92A3F">
        <w:rPr>
          <w:lang w:eastAsia="en-US"/>
        </w:rPr>
        <w:t>imit</w:t>
      </w:r>
      <w:r w:rsidR="00EA4936">
        <w:rPr>
          <w:lang w:eastAsia="en-US"/>
        </w:rPr>
        <w:t>ing</w:t>
      </w:r>
      <w:r w:rsidR="00093AB2" w:rsidRPr="00E92A3F">
        <w:rPr>
          <w:lang w:eastAsia="en-US"/>
        </w:rPr>
        <w:t xml:space="preserve"> </w:t>
      </w:r>
      <w:r w:rsidR="00F50F69">
        <w:rPr>
          <w:lang w:eastAsia="en-US"/>
        </w:rPr>
        <w:t xml:space="preserve">the </w:t>
      </w:r>
      <w:r w:rsidR="00093AB2" w:rsidRPr="00E92A3F">
        <w:rPr>
          <w:lang w:eastAsia="en-US"/>
        </w:rPr>
        <w:t xml:space="preserve">HARQ </w:t>
      </w:r>
      <w:r w:rsidR="00CA7CB7" w:rsidRPr="00E92A3F">
        <w:rPr>
          <w:lang w:eastAsia="en-US"/>
        </w:rPr>
        <w:t>capabilit</w:t>
      </w:r>
      <w:r w:rsidR="00CA7CB7">
        <w:rPr>
          <w:lang w:eastAsia="en-US"/>
        </w:rPr>
        <w:t>y</w:t>
      </w:r>
      <w:r w:rsidR="00093AB2" w:rsidRPr="00E92A3F">
        <w:rPr>
          <w:lang w:eastAsia="en-US"/>
        </w:rPr>
        <w:t>.</w:t>
      </w:r>
    </w:p>
    <w:p w14:paraId="20D25A51" w14:textId="77777777" w:rsidR="00EA4936" w:rsidRPr="00E92A3F" w:rsidRDefault="00EA4936" w:rsidP="003F6ECD">
      <w:pPr>
        <w:pStyle w:val="Eqn"/>
        <w:rPr>
          <w:i/>
          <w:lang w:eastAsia="zh-CN"/>
        </w:rPr>
      </w:pPr>
    </w:p>
    <w:p w14:paraId="23C46B3A" w14:textId="5F68F9F2" w:rsidR="00EA4936" w:rsidRPr="00E92A3F" w:rsidRDefault="00EA4936" w:rsidP="00A24768">
      <w:pPr>
        <w:pStyle w:val="2"/>
      </w:pPr>
      <w:r>
        <w:t xml:space="preserve">HARQ </w:t>
      </w:r>
      <w:r w:rsidR="00F72883">
        <w:t xml:space="preserve">process </w:t>
      </w:r>
      <w:r w:rsidR="005E0518">
        <w:t>extension</w:t>
      </w:r>
      <w:r w:rsidRPr="00E92A3F">
        <w:t xml:space="preserve"> </w:t>
      </w:r>
    </w:p>
    <w:p w14:paraId="7785DCAF" w14:textId="6B743185" w:rsidR="00A24768" w:rsidRDefault="00A24768" w:rsidP="00A24768">
      <w:pPr>
        <w:pStyle w:val="Eqn"/>
        <w:rPr>
          <w:lang w:eastAsia="zh-CN"/>
        </w:rPr>
      </w:pPr>
      <w:r w:rsidRPr="00E92A3F">
        <w:rPr>
          <w:lang w:eastAsia="en-US"/>
        </w:rPr>
        <w:t xml:space="preserve">The long </w:t>
      </w:r>
      <w:r w:rsidR="00F50F69" w:rsidRPr="00E92A3F">
        <w:rPr>
          <w:lang w:eastAsia="en-US"/>
        </w:rPr>
        <w:t>RT</w:t>
      </w:r>
      <w:r w:rsidR="00F50F69">
        <w:rPr>
          <w:lang w:eastAsia="en-US"/>
        </w:rPr>
        <w:t>D</w:t>
      </w:r>
      <w:r w:rsidR="00F50F69" w:rsidRPr="00E92A3F">
        <w:rPr>
          <w:lang w:eastAsia="en-US"/>
        </w:rPr>
        <w:t xml:space="preserve"> </w:t>
      </w:r>
      <w:r w:rsidRPr="00E92A3F">
        <w:rPr>
          <w:lang w:eastAsia="en-US"/>
        </w:rPr>
        <w:t>in NTN has an impact on the number of HARQ process</w:t>
      </w:r>
      <w:r>
        <w:rPr>
          <w:lang w:eastAsia="en-US"/>
        </w:rPr>
        <w:t>es,</w:t>
      </w:r>
      <w:r w:rsidRPr="00E92A3F">
        <w:rPr>
          <w:lang w:eastAsia="en-US"/>
        </w:rPr>
        <w:t xml:space="preserve"> </w:t>
      </w:r>
      <w:r>
        <w:rPr>
          <w:lang w:eastAsia="en-US"/>
        </w:rPr>
        <w:t>e.g.</w:t>
      </w:r>
      <w:r w:rsidRPr="00E92A3F">
        <w:rPr>
          <w:lang w:eastAsia="en-US"/>
        </w:rPr>
        <w:t>, the maximum number of required HARQ processes for GEO and LEO (</w:t>
      </w:r>
      <w:r w:rsidR="00BC5490">
        <w:rPr>
          <w:lang w:eastAsia="en-US"/>
        </w:rPr>
        <w:t>assuming</w:t>
      </w:r>
      <w:r w:rsidRPr="00E92A3F">
        <w:rPr>
          <w:lang w:eastAsia="en-US"/>
        </w:rPr>
        <w:t xml:space="preserve"> 1ms slot duration and 15 kHz SCS) increases to </w:t>
      </w:r>
      <w:r w:rsidR="00BC5490">
        <w:rPr>
          <w:lang w:eastAsia="en-US"/>
        </w:rPr>
        <w:t>approximately</w:t>
      </w:r>
      <w:r w:rsidRPr="00E92A3F">
        <w:rPr>
          <w:lang w:eastAsia="en-US"/>
        </w:rPr>
        <w:t xml:space="preserve"> 600 and 50 respectively [</w:t>
      </w:r>
      <w:r w:rsidR="00334266">
        <w:rPr>
          <w:lang w:eastAsia="en-US"/>
        </w:rPr>
        <w:t>2</w:t>
      </w:r>
      <w:r w:rsidRPr="00E92A3F">
        <w:rPr>
          <w:lang w:eastAsia="en-US"/>
        </w:rPr>
        <w:t>]</w:t>
      </w:r>
      <w:r>
        <w:rPr>
          <w:lang w:eastAsia="en-US"/>
        </w:rPr>
        <w:t xml:space="preserve">, significantly exceeding </w:t>
      </w:r>
      <w:r w:rsidR="00BC5490">
        <w:rPr>
          <w:lang w:eastAsia="en-US"/>
        </w:rPr>
        <w:t xml:space="preserve">the </w:t>
      </w:r>
      <w:r>
        <w:rPr>
          <w:lang w:eastAsia="en-US"/>
        </w:rPr>
        <w:t xml:space="preserve">maximum </w:t>
      </w:r>
      <w:r w:rsidR="00BC5490">
        <w:rPr>
          <w:lang w:eastAsia="en-US"/>
        </w:rPr>
        <w:t xml:space="preserve">number of </w:t>
      </w:r>
      <w:r>
        <w:rPr>
          <w:lang w:eastAsia="en-US"/>
        </w:rPr>
        <w:t>HARQ process</w:t>
      </w:r>
      <w:r w:rsidR="00BC5490">
        <w:rPr>
          <w:lang w:eastAsia="en-US"/>
        </w:rPr>
        <w:t>es</w:t>
      </w:r>
      <w:r>
        <w:rPr>
          <w:lang w:eastAsia="en-US"/>
        </w:rPr>
        <w:t xml:space="preserve"> in terrestrial network. Thus, the most straightforward way is to extend the HARQ process</w:t>
      </w:r>
      <w:r w:rsidR="00BC5490">
        <w:rPr>
          <w:lang w:eastAsia="en-US"/>
        </w:rPr>
        <w:t>es</w:t>
      </w:r>
      <w:r>
        <w:rPr>
          <w:lang w:eastAsia="en-US"/>
        </w:rPr>
        <w:t xml:space="preserve"> to a larger value. Consequently, the</w:t>
      </w:r>
      <w:r w:rsidR="00C619D8">
        <w:rPr>
          <w:lang w:eastAsia="en-US"/>
        </w:rPr>
        <w:t>re is a need to</w:t>
      </w:r>
      <w:r>
        <w:rPr>
          <w:lang w:eastAsia="en-US"/>
        </w:rPr>
        <w:t xml:space="preserve"> </w:t>
      </w:r>
      <w:r w:rsidR="00C619D8">
        <w:rPr>
          <w:lang w:eastAsia="en-US"/>
        </w:rPr>
        <w:t>define an unambiguous indication for HARQ process ID</w:t>
      </w:r>
      <w:r w:rsidR="005F0FE4">
        <w:rPr>
          <w:lang w:eastAsia="en-US"/>
        </w:rPr>
        <w:t xml:space="preserve">s beyond </w:t>
      </w:r>
      <w:r w:rsidR="00C619D8">
        <w:rPr>
          <w:lang w:eastAsia="en-US"/>
        </w:rPr>
        <w:t>16</w:t>
      </w:r>
      <w:r>
        <w:rPr>
          <w:lang w:eastAsia="en-US"/>
        </w:rPr>
        <w:t xml:space="preserve">. </w:t>
      </w:r>
      <w:r w:rsidR="00C619D8">
        <w:rPr>
          <w:lang w:eastAsia="en-US"/>
        </w:rPr>
        <w:t>To ensure</w:t>
      </w:r>
      <w:r>
        <w:rPr>
          <w:lang w:eastAsia="en-US"/>
        </w:rPr>
        <w:t xml:space="preserve"> </w:t>
      </w:r>
      <w:r w:rsidR="00BC5490">
        <w:rPr>
          <w:lang w:eastAsia="en-US"/>
        </w:rPr>
        <w:t>the</w:t>
      </w:r>
      <w:r>
        <w:rPr>
          <w:lang w:eastAsia="en-US"/>
        </w:rPr>
        <w:t xml:space="preserve"> compatibility with existing protocols, it</w:t>
      </w:r>
      <w:r w:rsidR="00BC5490">
        <w:rPr>
          <w:lang w:eastAsia="en-US"/>
        </w:rPr>
        <w:t xml:space="preserve"> i</w:t>
      </w:r>
      <w:r>
        <w:rPr>
          <w:lang w:eastAsia="en-US"/>
        </w:rPr>
        <w:t>s not desirable to introduce additional indication bits in DCI</w:t>
      </w:r>
      <w:r w:rsidR="00131B30">
        <w:rPr>
          <w:lang w:eastAsia="en-US"/>
        </w:rPr>
        <w:t>.</w:t>
      </w:r>
      <w:r>
        <w:rPr>
          <w:lang w:eastAsia="en-US"/>
        </w:rPr>
        <w:t xml:space="preserve"> </w:t>
      </w:r>
      <w:r w:rsidR="00131B30">
        <w:rPr>
          <w:lang w:eastAsia="en-US"/>
        </w:rPr>
        <w:t xml:space="preserve">Considering </w:t>
      </w:r>
      <w:r w:rsidR="005F0FE4">
        <w:rPr>
          <w:lang w:eastAsia="en-US"/>
        </w:rPr>
        <w:t xml:space="preserve">that </w:t>
      </w:r>
      <w:r w:rsidR="00131B30">
        <w:rPr>
          <w:lang w:eastAsia="en-US"/>
        </w:rPr>
        <w:t xml:space="preserve">the </w:t>
      </w:r>
      <w:r w:rsidR="00605F46">
        <w:rPr>
          <w:lang w:eastAsia="en-US"/>
        </w:rPr>
        <w:t xml:space="preserve">HARQ </w:t>
      </w:r>
      <w:r w:rsidR="00131B30">
        <w:rPr>
          <w:lang w:eastAsia="en-US"/>
        </w:rPr>
        <w:t>enabling</w:t>
      </w:r>
      <w:r w:rsidR="00131B30">
        <w:rPr>
          <w:rFonts w:hint="eastAsia"/>
          <w:lang w:eastAsia="zh-CN"/>
        </w:rPr>
        <w:t xml:space="preserve">/disabling </w:t>
      </w:r>
      <w:r w:rsidR="0025064E">
        <w:rPr>
          <w:lang w:eastAsia="zh-CN"/>
        </w:rPr>
        <w:t>is</w:t>
      </w:r>
      <w:r w:rsidR="00131B30">
        <w:rPr>
          <w:rFonts w:hint="eastAsia"/>
          <w:lang w:eastAsia="zh-CN"/>
        </w:rPr>
        <w:t xml:space="preserve"> </w:t>
      </w:r>
      <w:r w:rsidR="00131B30">
        <w:rPr>
          <w:lang w:eastAsia="zh-CN"/>
        </w:rPr>
        <w:t>configurable on</w:t>
      </w:r>
      <w:r w:rsidR="00131B30">
        <w:rPr>
          <w:rFonts w:hint="eastAsia"/>
          <w:lang w:eastAsia="zh-CN"/>
        </w:rPr>
        <w:t xml:space="preserve"> per process</w:t>
      </w:r>
      <w:r w:rsidR="009A4233">
        <w:rPr>
          <w:lang w:eastAsia="zh-CN"/>
        </w:rPr>
        <w:t xml:space="preserve"> basis</w:t>
      </w:r>
      <w:r w:rsidR="006020FC">
        <w:rPr>
          <w:lang w:eastAsia="zh-CN"/>
        </w:rPr>
        <w:t xml:space="preserve">, the </w:t>
      </w:r>
      <w:r w:rsidR="009A4233">
        <w:rPr>
          <w:lang w:eastAsia="zh-CN"/>
        </w:rPr>
        <w:t>redundant</w:t>
      </w:r>
      <w:r w:rsidR="006020FC">
        <w:rPr>
          <w:lang w:eastAsia="zh-CN"/>
        </w:rPr>
        <w:t xml:space="preserve"> bits </w:t>
      </w:r>
      <w:r w:rsidR="005F68C7">
        <w:rPr>
          <w:lang w:eastAsia="zh-CN"/>
        </w:rPr>
        <w:t>of</w:t>
      </w:r>
      <w:r w:rsidR="006020FC">
        <w:rPr>
          <w:lang w:eastAsia="zh-CN"/>
        </w:rPr>
        <w:t xml:space="preserve"> disabled</w:t>
      </w:r>
      <w:r w:rsidR="00131B30">
        <w:rPr>
          <w:lang w:eastAsia="zh-CN"/>
        </w:rPr>
        <w:t xml:space="preserve"> </w:t>
      </w:r>
      <w:r w:rsidR="009A4233">
        <w:rPr>
          <w:lang w:eastAsia="zh-CN"/>
        </w:rPr>
        <w:t xml:space="preserve">HARQ </w:t>
      </w:r>
      <w:r w:rsidR="00131B30">
        <w:rPr>
          <w:lang w:eastAsia="zh-CN"/>
        </w:rPr>
        <w:t>process can be re</w:t>
      </w:r>
      <w:r w:rsidR="00ED7099">
        <w:rPr>
          <w:lang w:eastAsia="zh-CN"/>
        </w:rPr>
        <w:t>interpreted</w:t>
      </w:r>
      <w:r w:rsidR="00605F46">
        <w:rPr>
          <w:lang w:eastAsia="zh-CN"/>
        </w:rPr>
        <w:t xml:space="preserve"> </w:t>
      </w:r>
      <w:r w:rsidR="006020FC">
        <w:rPr>
          <w:lang w:eastAsia="zh-CN"/>
        </w:rPr>
        <w:t>to indicate</w:t>
      </w:r>
      <w:r w:rsidR="00605F46">
        <w:rPr>
          <w:lang w:eastAsia="zh-CN"/>
        </w:rPr>
        <w:t xml:space="preserve"> extended process ID.</w:t>
      </w:r>
      <w:r w:rsidR="009D066B">
        <w:rPr>
          <w:lang w:eastAsia="zh-CN"/>
        </w:rPr>
        <w:t xml:space="preserve"> </w:t>
      </w:r>
    </w:p>
    <w:p w14:paraId="58C15ACB" w14:textId="3CB90487" w:rsidR="00736E3F" w:rsidRDefault="006174FB" w:rsidP="00A24768">
      <w:pPr>
        <w:pStyle w:val="Eqn"/>
        <w:rPr>
          <w:lang w:eastAsia="en-US"/>
        </w:rPr>
      </w:pPr>
      <w:r>
        <w:rPr>
          <w:lang w:eastAsia="en-US"/>
        </w:rPr>
        <w:t xml:space="preserve">The UE soft buffer size is should not be a concern. </w:t>
      </w:r>
      <w:r w:rsidR="0088546B">
        <w:rPr>
          <w:lang w:eastAsia="en-US"/>
        </w:rPr>
        <w:t>According to simulation in [</w:t>
      </w:r>
      <w:r w:rsidR="00334266">
        <w:rPr>
          <w:lang w:eastAsia="en-US"/>
        </w:rPr>
        <w:t>3</w:t>
      </w:r>
      <w:r w:rsidR="0088546B">
        <w:rPr>
          <w:lang w:eastAsia="en-US"/>
        </w:rPr>
        <w:t xml:space="preserve">], the maximum throughput per UE for typical case is around 15Mbps, much smaller than typical UE throughput in terrestrial network, therefore the soft buffer size shall not be an issue </w:t>
      </w:r>
      <w:r w:rsidR="004800A4">
        <w:rPr>
          <w:lang w:eastAsia="en-US"/>
        </w:rPr>
        <w:t>to</w:t>
      </w:r>
      <w:r w:rsidR="0088546B">
        <w:rPr>
          <w:lang w:eastAsia="en-US"/>
        </w:rPr>
        <w:t xml:space="preserve"> extend the HARQ process number</w:t>
      </w:r>
      <w:r w:rsidR="004800A4">
        <w:rPr>
          <w:lang w:eastAsia="en-US"/>
        </w:rPr>
        <w:t xml:space="preserve"> for terrestrial network capable UE</w:t>
      </w:r>
      <w:r w:rsidR="0088546B">
        <w:rPr>
          <w:lang w:eastAsia="en-US"/>
        </w:rPr>
        <w:t>.</w:t>
      </w:r>
    </w:p>
    <w:p w14:paraId="1276A800" w14:textId="77777777" w:rsidR="005F0FE4" w:rsidRDefault="005F0FE4" w:rsidP="005F0FE4">
      <w:pPr>
        <w:pStyle w:val="Eqn"/>
        <w:rPr>
          <w:lang w:eastAsia="en-US"/>
        </w:rPr>
      </w:pPr>
      <w:r w:rsidRPr="00E92A3F">
        <w:rPr>
          <w:b/>
          <w:i/>
        </w:rPr>
        <w:t>Proposal 1:</w:t>
      </w:r>
      <w:r>
        <w:rPr>
          <w:b/>
          <w:i/>
        </w:rPr>
        <w:t xml:space="preserve"> </w:t>
      </w:r>
      <w:r w:rsidRPr="00F90B01">
        <w:rPr>
          <w:i/>
          <w:lang w:eastAsia="en-US"/>
        </w:rPr>
        <w:t>Even should an increased number of HARQ processes be adopted in NTN do not extend HARQ process number field in DCI</w:t>
      </w:r>
      <w:r w:rsidRPr="00F90B01">
        <w:rPr>
          <w:lang w:eastAsia="en-US"/>
        </w:rPr>
        <w:t>.</w:t>
      </w:r>
    </w:p>
    <w:p w14:paraId="436E9E42" w14:textId="77777777" w:rsidR="005F0FE4" w:rsidRDefault="005F0FE4" w:rsidP="005F0FE4">
      <w:pPr>
        <w:pStyle w:val="Eqn"/>
        <w:rPr>
          <w:lang w:eastAsia="en-US"/>
        </w:rPr>
      </w:pPr>
    </w:p>
    <w:p w14:paraId="468AB7E5" w14:textId="1E692E8A" w:rsidR="003F6ECD" w:rsidRPr="00E92A3F" w:rsidRDefault="003F6ECD" w:rsidP="00A24768">
      <w:pPr>
        <w:pStyle w:val="2"/>
      </w:pPr>
      <w:r w:rsidRPr="00E92A3F">
        <w:t xml:space="preserve">HARQ </w:t>
      </w:r>
      <w:r w:rsidR="00F72883">
        <w:t xml:space="preserve">feedback </w:t>
      </w:r>
      <w:r w:rsidRPr="00E92A3F">
        <w:t>enhancement</w:t>
      </w:r>
    </w:p>
    <w:p w14:paraId="62B69B0D" w14:textId="5057CE97" w:rsidR="00FE32FB" w:rsidRDefault="00A22900" w:rsidP="008A2B70">
      <w:pPr>
        <w:rPr>
          <w:lang w:eastAsia="ja-JP"/>
        </w:rPr>
      </w:pPr>
      <w:r w:rsidRPr="00E92A3F">
        <w:rPr>
          <w:lang w:eastAsia="ja-JP"/>
        </w:rPr>
        <w:t>T</w:t>
      </w:r>
      <w:r w:rsidR="00FD5C8E" w:rsidRPr="00E92A3F">
        <w:rPr>
          <w:lang w:eastAsia="ja-JP"/>
        </w:rPr>
        <w:t>he m</w:t>
      </w:r>
      <w:r w:rsidR="003824E8">
        <w:rPr>
          <w:lang w:eastAsia="ja-JP"/>
        </w:rPr>
        <w:t>ain</w:t>
      </w:r>
      <w:r w:rsidR="00FD5C8E" w:rsidRPr="00E92A3F">
        <w:rPr>
          <w:lang w:eastAsia="ja-JP"/>
        </w:rPr>
        <w:t xml:space="preserve"> challenge for HARQ </w:t>
      </w:r>
      <w:r w:rsidR="00834C80">
        <w:rPr>
          <w:lang w:eastAsia="ja-JP"/>
        </w:rPr>
        <w:t xml:space="preserve">design </w:t>
      </w:r>
      <w:r w:rsidR="00FD5C8E" w:rsidRPr="00E92A3F">
        <w:rPr>
          <w:lang w:eastAsia="ja-JP"/>
        </w:rPr>
        <w:t>in NTN is</w:t>
      </w:r>
      <w:r w:rsidR="00B745D9">
        <w:rPr>
          <w:lang w:eastAsia="ja-JP"/>
        </w:rPr>
        <w:t xml:space="preserve"> the</w:t>
      </w:r>
      <w:r w:rsidR="00FD5C8E" w:rsidRPr="00E92A3F">
        <w:rPr>
          <w:lang w:eastAsia="ja-JP"/>
        </w:rPr>
        <w:t xml:space="preserve"> long </w:t>
      </w:r>
      <w:r w:rsidR="00F50F69" w:rsidRPr="00E92A3F">
        <w:rPr>
          <w:lang w:eastAsia="ja-JP"/>
        </w:rPr>
        <w:t>RT</w:t>
      </w:r>
      <w:r w:rsidR="00F50F69">
        <w:rPr>
          <w:lang w:eastAsia="ja-JP"/>
        </w:rPr>
        <w:t xml:space="preserve">D </w:t>
      </w:r>
      <w:r w:rsidR="0052009A">
        <w:rPr>
          <w:lang w:eastAsia="ja-JP"/>
        </w:rPr>
        <w:t>which impacts the overall</w:t>
      </w:r>
      <w:r w:rsidRPr="00E92A3F">
        <w:rPr>
          <w:lang w:eastAsia="ja-JP"/>
        </w:rPr>
        <w:t xml:space="preserve"> </w:t>
      </w:r>
      <w:r w:rsidR="00BB25B1">
        <w:rPr>
          <w:lang w:eastAsia="ja-JP"/>
        </w:rPr>
        <w:t>(re)transmission</w:t>
      </w:r>
      <w:r w:rsidR="00BB25B1" w:rsidRPr="00E92A3F">
        <w:rPr>
          <w:lang w:eastAsia="ja-JP"/>
        </w:rPr>
        <w:t xml:space="preserve"> </w:t>
      </w:r>
      <w:r w:rsidRPr="00E92A3F">
        <w:rPr>
          <w:lang w:eastAsia="ja-JP"/>
        </w:rPr>
        <w:t>delay</w:t>
      </w:r>
      <w:r w:rsidR="00FD5C8E" w:rsidRPr="00E92A3F">
        <w:rPr>
          <w:lang w:eastAsia="ja-JP"/>
        </w:rPr>
        <w:t>. Here, we p</w:t>
      </w:r>
      <w:r w:rsidR="00B64AF4" w:rsidRPr="00E92A3F">
        <w:rPr>
          <w:lang w:eastAsia="ja-JP"/>
        </w:rPr>
        <w:t>ropose a</w:t>
      </w:r>
      <w:r w:rsidR="00242CCC" w:rsidRPr="00E92A3F">
        <w:rPr>
          <w:lang w:eastAsia="ja-JP"/>
        </w:rPr>
        <w:t>n</w:t>
      </w:r>
      <w:r w:rsidR="00B64AF4" w:rsidRPr="00E92A3F">
        <w:rPr>
          <w:lang w:eastAsia="ja-JP"/>
        </w:rPr>
        <w:t xml:space="preserve"> </w:t>
      </w:r>
      <w:r w:rsidR="00242CCC" w:rsidRPr="00E92A3F">
        <w:rPr>
          <w:lang w:eastAsia="ja-JP"/>
        </w:rPr>
        <w:t>enhanced</w:t>
      </w:r>
      <w:r w:rsidR="00B64AF4" w:rsidRPr="00E92A3F">
        <w:rPr>
          <w:lang w:eastAsia="ja-JP"/>
        </w:rPr>
        <w:t xml:space="preserve"> retransmission</w:t>
      </w:r>
      <w:r w:rsidR="00680337" w:rsidRPr="00E92A3F">
        <w:rPr>
          <w:lang w:eastAsia="ja-JP"/>
        </w:rPr>
        <w:t xml:space="preserve"> scheme</w:t>
      </w:r>
      <w:r w:rsidR="00242CCC" w:rsidRPr="00E92A3F">
        <w:rPr>
          <w:lang w:eastAsia="ja-JP"/>
        </w:rPr>
        <w:t xml:space="preserve"> which pre-</w:t>
      </w:r>
      <w:r w:rsidR="00B40A77" w:rsidRPr="00E92A3F">
        <w:rPr>
          <w:lang w:eastAsia="ja-JP"/>
        </w:rPr>
        <w:t>ac</w:t>
      </w:r>
      <w:r w:rsidR="00242CCC" w:rsidRPr="00E92A3F">
        <w:rPr>
          <w:lang w:eastAsia="ja-JP"/>
        </w:rPr>
        <w:t>ts the need for retransmission of data.</w:t>
      </w:r>
      <w:r w:rsidR="00680337" w:rsidRPr="00E92A3F">
        <w:rPr>
          <w:lang w:eastAsia="ja-JP"/>
        </w:rPr>
        <w:t xml:space="preserve"> </w:t>
      </w:r>
      <w:r w:rsidR="009D37F1">
        <w:rPr>
          <w:lang w:eastAsia="ja-JP"/>
        </w:rPr>
        <w:t>For pre-active retransmission scheme, a</w:t>
      </w:r>
      <w:r w:rsidR="00995ACA" w:rsidRPr="00E92A3F">
        <w:rPr>
          <w:lang w:eastAsia="ja-JP"/>
        </w:rPr>
        <w:t>n</w:t>
      </w:r>
      <w:r w:rsidR="00B07F47" w:rsidRPr="00E92A3F">
        <w:rPr>
          <w:lang w:eastAsia="ja-JP"/>
        </w:rPr>
        <w:t xml:space="preserve"> </w:t>
      </w:r>
      <w:r w:rsidR="00995ACA" w:rsidRPr="00E92A3F">
        <w:rPr>
          <w:lang w:eastAsia="ja-JP"/>
        </w:rPr>
        <w:t xml:space="preserve">early </w:t>
      </w:r>
      <w:r w:rsidR="00B07F47" w:rsidRPr="00E92A3F">
        <w:rPr>
          <w:lang w:eastAsia="ja-JP"/>
        </w:rPr>
        <w:t xml:space="preserve">ACK/NACK </w:t>
      </w:r>
      <w:r w:rsidR="00680337" w:rsidRPr="00E92A3F">
        <w:rPr>
          <w:lang w:eastAsia="ja-JP"/>
        </w:rPr>
        <w:t xml:space="preserve">feedback </w:t>
      </w:r>
      <w:r w:rsidR="00F536B5">
        <w:rPr>
          <w:lang w:eastAsia="ja-JP"/>
        </w:rPr>
        <w:t xml:space="preserve">is reported </w:t>
      </w:r>
      <w:r w:rsidR="004676A0">
        <w:rPr>
          <w:lang w:eastAsia="ja-JP"/>
        </w:rPr>
        <w:t xml:space="preserve">to the </w:t>
      </w:r>
      <w:r w:rsidR="009D37F1">
        <w:rPr>
          <w:lang w:eastAsia="ja-JP"/>
        </w:rPr>
        <w:t xml:space="preserve">NTN node </w:t>
      </w:r>
      <w:r w:rsidR="00012C29">
        <w:rPr>
          <w:lang w:eastAsia="ja-JP"/>
        </w:rPr>
        <w:t>based on</w:t>
      </w:r>
      <w:r w:rsidR="004676A0">
        <w:rPr>
          <w:lang w:eastAsia="ja-JP"/>
        </w:rPr>
        <w:t xml:space="preserve"> </w:t>
      </w:r>
      <w:r w:rsidR="00B07F47" w:rsidRPr="00E92A3F">
        <w:rPr>
          <w:lang w:eastAsia="ja-JP"/>
        </w:rPr>
        <w:t xml:space="preserve">some </w:t>
      </w:r>
      <w:r w:rsidR="004676A0">
        <w:rPr>
          <w:lang w:eastAsia="ja-JP"/>
        </w:rPr>
        <w:t xml:space="preserve">particular </w:t>
      </w:r>
      <w:r w:rsidR="00B07F47" w:rsidRPr="00E92A3F">
        <w:rPr>
          <w:lang w:eastAsia="ja-JP"/>
        </w:rPr>
        <w:t xml:space="preserve">conditions, </w:t>
      </w:r>
      <w:r w:rsidR="004C3BF4">
        <w:rPr>
          <w:lang w:eastAsia="ja-JP"/>
        </w:rPr>
        <w:t xml:space="preserve">e.g. sudden channel </w:t>
      </w:r>
      <w:r w:rsidR="004C3BF4" w:rsidRPr="004C3BF4">
        <w:rPr>
          <w:lang w:eastAsia="ja-JP"/>
        </w:rPr>
        <w:t>deterioration</w:t>
      </w:r>
      <w:r w:rsidR="004C3BF4">
        <w:rPr>
          <w:lang w:eastAsia="ja-JP"/>
        </w:rPr>
        <w:t xml:space="preserve">, interference level increase, shortage of </w:t>
      </w:r>
      <w:r w:rsidR="00B07F47" w:rsidRPr="00E92A3F">
        <w:rPr>
          <w:lang w:eastAsia="ja-JP"/>
        </w:rPr>
        <w:t>UE memory</w:t>
      </w:r>
      <w:r w:rsidR="004C3BF4">
        <w:rPr>
          <w:lang w:eastAsia="ja-JP"/>
        </w:rPr>
        <w:t xml:space="preserve"> etc.</w:t>
      </w:r>
      <w:r w:rsidR="0039407D" w:rsidRPr="00E92A3F">
        <w:rPr>
          <w:lang w:eastAsia="ja-JP"/>
        </w:rPr>
        <w:t>,</w:t>
      </w:r>
      <w:r w:rsidR="00A46D61" w:rsidRPr="00E92A3F">
        <w:rPr>
          <w:lang w:eastAsia="ja-JP"/>
        </w:rPr>
        <w:t xml:space="preserve"> </w:t>
      </w:r>
      <w:r w:rsidR="00B8258B">
        <w:rPr>
          <w:lang w:eastAsia="ja-JP"/>
        </w:rPr>
        <w:t>triggering</w:t>
      </w:r>
      <w:r w:rsidR="00B8258B" w:rsidRPr="00E92A3F">
        <w:rPr>
          <w:lang w:eastAsia="ja-JP"/>
        </w:rPr>
        <w:t xml:space="preserve"> </w:t>
      </w:r>
      <w:r w:rsidR="00A46D61" w:rsidRPr="00E92A3F">
        <w:rPr>
          <w:lang w:eastAsia="ja-JP"/>
        </w:rPr>
        <w:t>the retransmission in advance.</w:t>
      </w:r>
      <w:r w:rsidR="008A2B70" w:rsidRPr="00E92A3F">
        <w:rPr>
          <w:lang w:eastAsia="ja-JP"/>
        </w:rPr>
        <w:t xml:space="preserve"> </w:t>
      </w:r>
    </w:p>
    <w:p w14:paraId="1DE85462" w14:textId="0801840A" w:rsidR="001327B8" w:rsidRPr="00E92A3F" w:rsidRDefault="001327B8" w:rsidP="001327B8">
      <w:pPr>
        <w:jc w:val="center"/>
        <w:rPr>
          <w:rFonts w:eastAsia="MS Mincho"/>
        </w:rPr>
      </w:pPr>
      <w:r>
        <w:rPr>
          <w:noProof/>
          <w:lang w:eastAsia="zh-CN"/>
        </w:rPr>
        <w:lastRenderedPageBreak/>
        <w:drawing>
          <wp:inline distT="0" distB="0" distL="0" distR="0" wp14:anchorId="485CFD2F" wp14:editId="2DFE1893">
            <wp:extent cx="4993640" cy="1550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3640" cy="1550670"/>
                    </a:xfrm>
                    <a:prstGeom prst="rect">
                      <a:avLst/>
                    </a:prstGeom>
                    <a:noFill/>
                    <a:ln>
                      <a:noFill/>
                    </a:ln>
                  </pic:spPr>
                </pic:pic>
              </a:graphicData>
            </a:graphic>
          </wp:inline>
        </w:drawing>
      </w:r>
    </w:p>
    <w:p w14:paraId="74F9FA7B" w14:textId="77777777" w:rsidR="001327B8" w:rsidRPr="00E92A3F" w:rsidRDefault="001327B8" w:rsidP="001327B8">
      <w:pPr>
        <w:jc w:val="center"/>
        <w:rPr>
          <w:rFonts w:eastAsiaTheme="minorEastAsia"/>
          <w:lang w:eastAsia="zh-CN"/>
        </w:rPr>
      </w:pPr>
      <w:r w:rsidRPr="00E92A3F">
        <w:rPr>
          <w:rFonts w:eastAsiaTheme="minorEastAsia"/>
          <w:b/>
          <w:lang w:eastAsia="zh-CN"/>
        </w:rPr>
        <w:t>Figure 1.</w:t>
      </w:r>
      <w:r w:rsidRPr="00E92A3F">
        <w:rPr>
          <w:rFonts w:eastAsiaTheme="minorEastAsia" w:hint="eastAsia"/>
          <w:lang w:eastAsia="zh-CN"/>
        </w:rPr>
        <w:t xml:space="preserve"> The </w:t>
      </w:r>
      <w:r w:rsidRPr="00E92A3F">
        <w:rPr>
          <w:rFonts w:eastAsiaTheme="minorEastAsia"/>
          <w:lang w:eastAsia="zh-CN"/>
        </w:rPr>
        <w:t>state of art HARQ scheme in TN</w:t>
      </w:r>
    </w:p>
    <w:p w14:paraId="350B3A71" w14:textId="2C12C7AB" w:rsidR="001327B8" w:rsidRPr="00E92A3F" w:rsidRDefault="0000271C" w:rsidP="001327B8">
      <w:pPr>
        <w:jc w:val="center"/>
        <w:rPr>
          <w:rFonts w:eastAsia="MS Mincho"/>
        </w:rPr>
      </w:pPr>
      <w:r>
        <w:pict w14:anchorId="62031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8.8pt;height:131.9pt">
            <v:imagedata r:id="rId9" o:title=""/>
          </v:shape>
        </w:pict>
      </w:r>
    </w:p>
    <w:p w14:paraId="0ACDE156" w14:textId="77777777" w:rsidR="001327B8" w:rsidRPr="00E92A3F" w:rsidRDefault="001327B8" w:rsidP="001327B8">
      <w:pPr>
        <w:jc w:val="center"/>
        <w:rPr>
          <w:rFonts w:eastAsiaTheme="minorEastAsia"/>
          <w:lang w:eastAsia="zh-CN"/>
        </w:rPr>
      </w:pPr>
      <w:bookmarkStart w:id="5" w:name="OLE_LINK27"/>
      <w:r w:rsidRPr="00E92A3F">
        <w:rPr>
          <w:rFonts w:eastAsiaTheme="minorEastAsia"/>
          <w:b/>
          <w:lang w:eastAsia="zh-CN"/>
        </w:rPr>
        <w:t xml:space="preserve">Figure 2. </w:t>
      </w:r>
      <w:r w:rsidRPr="00E92A3F">
        <w:rPr>
          <w:rFonts w:eastAsiaTheme="minorEastAsia" w:hint="eastAsia"/>
          <w:lang w:eastAsia="zh-CN"/>
        </w:rPr>
        <w:t xml:space="preserve">The </w:t>
      </w:r>
      <w:r w:rsidRPr="00E92A3F">
        <w:rPr>
          <w:rFonts w:eastAsiaTheme="minorEastAsia"/>
          <w:lang w:eastAsia="zh-CN"/>
        </w:rPr>
        <w:t>pre-</w:t>
      </w:r>
      <w:r w:rsidRPr="00E92A3F">
        <w:rPr>
          <w:lang w:eastAsia="zh-CN"/>
        </w:rPr>
        <w:t xml:space="preserve"> active </w:t>
      </w:r>
      <w:r w:rsidRPr="00E92A3F">
        <w:rPr>
          <w:rFonts w:eastAsiaTheme="minorEastAsia"/>
          <w:lang w:eastAsia="zh-CN"/>
        </w:rPr>
        <w:t>HARQ</w:t>
      </w:r>
      <w:r w:rsidRPr="00E92A3F">
        <w:rPr>
          <w:rFonts w:eastAsiaTheme="minorEastAsia" w:hint="eastAsia"/>
          <w:lang w:eastAsia="zh-CN"/>
        </w:rPr>
        <w:t xml:space="preserve"> scheme</w:t>
      </w:r>
      <w:r w:rsidRPr="00E92A3F">
        <w:rPr>
          <w:rFonts w:eastAsiaTheme="minorEastAsia"/>
          <w:lang w:eastAsia="zh-CN"/>
        </w:rPr>
        <w:t xml:space="preserve"> for NTN</w:t>
      </w:r>
    </w:p>
    <w:bookmarkEnd w:id="5"/>
    <w:p w14:paraId="359D17E2" w14:textId="539D5856" w:rsidR="00FE32FB" w:rsidRDefault="00A64068" w:rsidP="008A2B70">
      <w:pPr>
        <w:rPr>
          <w:lang w:eastAsia="zh-CN"/>
        </w:rPr>
      </w:pPr>
      <w:r>
        <w:rPr>
          <w:lang w:eastAsia="ja-JP"/>
        </w:rPr>
        <w:t>A</w:t>
      </w:r>
      <w:r w:rsidR="008A2B70" w:rsidRPr="00E92A3F">
        <w:rPr>
          <w:lang w:eastAsia="zh-CN"/>
        </w:rPr>
        <w:t xml:space="preserve">s </w:t>
      </w:r>
      <w:r>
        <w:rPr>
          <w:lang w:eastAsia="zh-CN"/>
        </w:rPr>
        <w:t xml:space="preserve">an example </w:t>
      </w:r>
      <w:r w:rsidR="008A2B70" w:rsidRPr="00E92A3F">
        <w:rPr>
          <w:lang w:eastAsia="zh-CN"/>
        </w:rPr>
        <w:t xml:space="preserve">shown in </w:t>
      </w:r>
      <w:r w:rsidR="00C43071" w:rsidRPr="00E92A3F">
        <w:rPr>
          <w:lang w:eastAsia="zh-CN"/>
        </w:rPr>
        <w:t>Figure</w:t>
      </w:r>
      <w:r w:rsidR="00834C80">
        <w:rPr>
          <w:lang w:eastAsia="zh-CN"/>
        </w:rPr>
        <w:t xml:space="preserve"> </w:t>
      </w:r>
      <w:r w:rsidR="008A2B70" w:rsidRPr="00E92A3F">
        <w:rPr>
          <w:lang w:eastAsia="zh-CN"/>
        </w:rPr>
        <w:t xml:space="preserve">2, </w:t>
      </w:r>
      <w:r w:rsidR="00ED7099">
        <w:rPr>
          <w:lang w:eastAsia="zh-CN"/>
        </w:rPr>
        <w:t xml:space="preserve">a </w:t>
      </w:r>
      <w:r w:rsidR="008A2B70" w:rsidRPr="00E92A3F">
        <w:rPr>
          <w:lang w:eastAsia="zh-CN"/>
        </w:rPr>
        <w:t xml:space="preserve">UE </w:t>
      </w:r>
      <w:r w:rsidR="00FA76EE">
        <w:rPr>
          <w:lang w:eastAsia="zh-CN"/>
        </w:rPr>
        <w:t>continuously monitors CSI</w:t>
      </w:r>
      <w:r w:rsidR="009E1A06">
        <w:rPr>
          <w:lang w:eastAsia="zh-CN"/>
        </w:rPr>
        <w:t xml:space="preserve"> while communicating with satellites</w:t>
      </w:r>
      <w:r w:rsidR="00FE32FB">
        <w:rPr>
          <w:lang w:eastAsia="zh-CN"/>
        </w:rPr>
        <w:t>:</w:t>
      </w:r>
    </w:p>
    <w:p w14:paraId="3432ED44" w14:textId="7BCE19D7" w:rsidR="00FE32FB" w:rsidRPr="00255839" w:rsidRDefault="00ED075E" w:rsidP="00255839">
      <w:pPr>
        <w:pStyle w:val="af0"/>
        <w:numPr>
          <w:ilvl w:val="0"/>
          <w:numId w:val="43"/>
        </w:numPr>
        <w:ind w:leftChars="0" w:left="357" w:hanging="357"/>
        <w:rPr>
          <w:lang w:eastAsia="zh-CN"/>
        </w:rPr>
      </w:pPr>
      <w:r>
        <w:rPr>
          <w:rFonts w:ascii="Times New Roman" w:hAnsi="Times New Roman"/>
          <w:lang w:eastAsia="zh-CN"/>
        </w:rPr>
        <w:t>D</w:t>
      </w:r>
      <w:r w:rsidR="00FE32FB" w:rsidRPr="00255839">
        <w:rPr>
          <w:rFonts w:ascii="Times New Roman" w:hAnsi="Times New Roman"/>
          <w:lang w:eastAsia="zh-CN"/>
        </w:rPr>
        <w:t xml:space="preserve">etecting </w:t>
      </w:r>
      <w:r w:rsidR="009E1A06" w:rsidRPr="00255839">
        <w:rPr>
          <w:rFonts w:ascii="Times New Roman" w:hAnsi="Times New Roman"/>
          <w:lang w:eastAsia="zh-CN"/>
        </w:rPr>
        <w:t xml:space="preserve">CSI deteriorating to a </w:t>
      </w:r>
      <w:r w:rsidR="008A2B70" w:rsidRPr="00255839">
        <w:rPr>
          <w:rFonts w:ascii="Times New Roman" w:hAnsi="Times New Roman"/>
          <w:lang w:eastAsia="zh-CN"/>
        </w:rPr>
        <w:t xml:space="preserve">pre-defined </w:t>
      </w:r>
      <w:r w:rsidR="009E1A06" w:rsidRPr="00255839">
        <w:rPr>
          <w:rFonts w:ascii="Times New Roman" w:hAnsi="Times New Roman"/>
          <w:lang w:eastAsia="zh-CN"/>
        </w:rPr>
        <w:t>threshold</w:t>
      </w:r>
      <w:r w:rsidR="00CC1EE9" w:rsidRPr="00255839">
        <w:rPr>
          <w:rFonts w:ascii="Times New Roman" w:hAnsi="Times New Roman"/>
          <w:lang w:eastAsia="zh-CN"/>
        </w:rPr>
        <w:t>,</w:t>
      </w:r>
      <w:r w:rsidR="008A2B70" w:rsidRPr="00255839">
        <w:rPr>
          <w:rFonts w:ascii="Times New Roman" w:hAnsi="Times New Roman"/>
          <w:lang w:eastAsia="zh-CN"/>
        </w:rPr>
        <w:t xml:space="preserve"> </w:t>
      </w:r>
      <w:r w:rsidR="00FE32FB">
        <w:rPr>
          <w:rFonts w:ascii="Times New Roman" w:hAnsi="Times New Roman"/>
          <w:lang w:eastAsia="zh-CN"/>
        </w:rPr>
        <w:t xml:space="preserve">UE </w:t>
      </w:r>
      <w:r w:rsidR="00642796" w:rsidRPr="00255839">
        <w:rPr>
          <w:rFonts w:ascii="Times New Roman" w:hAnsi="Times New Roman"/>
          <w:lang w:eastAsia="zh-CN"/>
        </w:rPr>
        <w:t>assume</w:t>
      </w:r>
      <w:r w:rsidR="00D51C23">
        <w:rPr>
          <w:rFonts w:ascii="Times New Roman" w:hAnsi="Times New Roman"/>
          <w:lang w:eastAsia="zh-CN"/>
        </w:rPr>
        <w:t>s</w:t>
      </w:r>
      <w:r w:rsidR="00642796" w:rsidRPr="00255839">
        <w:rPr>
          <w:rFonts w:ascii="Times New Roman" w:hAnsi="Times New Roman"/>
          <w:lang w:eastAsia="zh-CN"/>
        </w:rPr>
        <w:t xml:space="preserve"> failure for 2</w:t>
      </w:r>
      <w:r w:rsidR="00642796" w:rsidRPr="00255839">
        <w:rPr>
          <w:rFonts w:ascii="Times New Roman" w:hAnsi="Times New Roman"/>
          <w:vertAlign w:val="superscript"/>
          <w:lang w:eastAsia="zh-CN"/>
        </w:rPr>
        <w:t>nd</w:t>
      </w:r>
      <w:r w:rsidR="00642796" w:rsidRPr="00255839">
        <w:rPr>
          <w:rFonts w:ascii="Times New Roman" w:hAnsi="Times New Roman"/>
          <w:lang w:eastAsia="zh-CN"/>
        </w:rPr>
        <w:t xml:space="preserve"> transmission without </w:t>
      </w:r>
      <w:r w:rsidR="00CC1EE9" w:rsidRPr="00255839">
        <w:rPr>
          <w:rFonts w:ascii="Times New Roman" w:hAnsi="Times New Roman"/>
          <w:lang w:eastAsia="zh-CN"/>
        </w:rPr>
        <w:t>receiving</w:t>
      </w:r>
      <w:r w:rsidR="0082758C" w:rsidRPr="00255839">
        <w:rPr>
          <w:rFonts w:ascii="Times New Roman" w:hAnsi="Times New Roman"/>
          <w:lang w:eastAsia="zh-CN"/>
        </w:rPr>
        <w:t xml:space="preserve"> </w:t>
      </w:r>
      <w:r w:rsidR="00642796" w:rsidRPr="00255839">
        <w:rPr>
          <w:rFonts w:ascii="Times New Roman" w:hAnsi="Times New Roman"/>
          <w:lang w:eastAsia="zh-CN"/>
        </w:rPr>
        <w:t>RV2</w:t>
      </w:r>
      <w:r w:rsidR="00FE32FB">
        <w:rPr>
          <w:rFonts w:ascii="Times New Roman" w:hAnsi="Times New Roman"/>
          <w:lang w:eastAsia="zh-CN"/>
        </w:rPr>
        <w:t xml:space="preserve"> and immediately</w:t>
      </w:r>
      <w:r w:rsidR="0082758C" w:rsidRPr="00255839">
        <w:rPr>
          <w:rFonts w:ascii="Times New Roman" w:hAnsi="Times New Roman"/>
          <w:lang w:eastAsia="zh-CN"/>
        </w:rPr>
        <w:t xml:space="preserve"> respond</w:t>
      </w:r>
      <w:r w:rsidR="00642796" w:rsidRPr="00255839">
        <w:rPr>
          <w:rFonts w:ascii="Times New Roman" w:hAnsi="Times New Roman"/>
          <w:lang w:eastAsia="zh-CN"/>
        </w:rPr>
        <w:t xml:space="preserve"> a NACK</w:t>
      </w:r>
      <w:r w:rsidR="009D37F1" w:rsidRPr="00255839">
        <w:rPr>
          <w:rFonts w:ascii="Times New Roman" w:hAnsi="Times New Roman"/>
          <w:lang w:eastAsia="zh-CN"/>
        </w:rPr>
        <w:t xml:space="preserve"> to NTN node</w:t>
      </w:r>
      <w:r w:rsidR="00642796" w:rsidRPr="00255839">
        <w:rPr>
          <w:rFonts w:ascii="Times New Roman" w:hAnsi="Times New Roman"/>
          <w:lang w:eastAsia="zh-CN"/>
        </w:rPr>
        <w:t xml:space="preserve">, triggering </w:t>
      </w:r>
      <w:r w:rsidR="0082758C" w:rsidRPr="00255839">
        <w:rPr>
          <w:rFonts w:ascii="Times New Roman" w:hAnsi="Times New Roman"/>
          <w:lang w:eastAsia="zh-CN"/>
        </w:rPr>
        <w:t xml:space="preserve">a pre-active </w:t>
      </w:r>
      <w:r w:rsidR="00642796" w:rsidRPr="00255839">
        <w:rPr>
          <w:rFonts w:ascii="Times New Roman" w:hAnsi="Times New Roman"/>
          <w:lang w:eastAsia="zh-CN"/>
        </w:rPr>
        <w:t>retransmission</w:t>
      </w:r>
      <w:r w:rsidR="009D37F1" w:rsidRPr="00255839">
        <w:rPr>
          <w:rFonts w:ascii="Times New Roman" w:hAnsi="Times New Roman"/>
          <w:lang w:eastAsia="zh-CN"/>
        </w:rPr>
        <w:t xml:space="preserve"> with RV3</w:t>
      </w:r>
      <w:r w:rsidR="0082758C" w:rsidRPr="00255839">
        <w:rPr>
          <w:rFonts w:ascii="Times New Roman" w:hAnsi="Times New Roman"/>
          <w:lang w:eastAsia="zh-CN"/>
        </w:rPr>
        <w:t>.</w:t>
      </w:r>
      <w:r w:rsidR="00642796" w:rsidRPr="00255839">
        <w:rPr>
          <w:rFonts w:ascii="Times New Roman" w:hAnsi="Times New Roman"/>
          <w:lang w:eastAsia="zh-CN"/>
        </w:rPr>
        <w:t xml:space="preserve"> </w:t>
      </w:r>
      <w:r w:rsidR="00C43071" w:rsidRPr="00255839">
        <w:rPr>
          <w:rFonts w:ascii="Times New Roman" w:hAnsi="Times New Roman"/>
          <w:lang w:eastAsia="zh-CN"/>
        </w:rPr>
        <w:t>Comparing with traditional scheme in Figure</w:t>
      </w:r>
      <w:r w:rsidR="00834C80" w:rsidRPr="00255839">
        <w:rPr>
          <w:rFonts w:ascii="Times New Roman" w:hAnsi="Times New Roman"/>
          <w:lang w:eastAsia="zh-CN"/>
        </w:rPr>
        <w:t xml:space="preserve"> </w:t>
      </w:r>
      <w:r w:rsidR="00C43071" w:rsidRPr="00255839">
        <w:rPr>
          <w:rFonts w:ascii="Times New Roman" w:hAnsi="Times New Roman"/>
          <w:lang w:eastAsia="zh-CN"/>
        </w:rPr>
        <w:t xml:space="preserve">1, the </w:t>
      </w:r>
      <w:r w:rsidR="002F14F7" w:rsidRPr="00255839">
        <w:rPr>
          <w:rFonts w:ascii="Times New Roman" w:hAnsi="Times New Roman"/>
          <w:lang w:eastAsia="zh-CN"/>
        </w:rPr>
        <w:t xml:space="preserve">corresponding </w:t>
      </w:r>
      <w:r w:rsidR="00C43071" w:rsidRPr="00255839">
        <w:rPr>
          <w:rFonts w:ascii="Times New Roman" w:hAnsi="Times New Roman"/>
          <w:lang w:eastAsia="zh-CN"/>
        </w:rPr>
        <w:t xml:space="preserve">latency </w:t>
      </w:r>
      <w:r w:rsidR="00995ACA" w:rsidRPr="00255839">
        <w:rPr>
          <w:rFonts w:ascii="Times New Roman" w:hAnsi="Times New Roman"/>
          <w:lang w:eastAsia="zh-CN"/>
        </w:rPr>
        <w:t>can be reduced from T1 to T2</w:t>
      </w:r>
      <w:r w:rsidR="001D2115">
        <w:rPr>
          <w:rFonts w:ascii="Times New Roman" w:hAnsi="Times New Roman"/>
          <w:lang w:eastAsia="zh-CN"/>
        </w:rPr>
        <w:t>.</w:t>
      </w:r>
    </w:p>
    <w:p w14:paraId="0C4EC8FC" w14:textId="0C93BAD3" w:rsidR="008A2B70" w:rsidRDefault="00ED075E" w:rsidP="00255839">
      <w:pPr>
        <w:pStyle w:val="af0"/>
        <w:numPr>
          <w:ilvl w:val="0"/>
          <w:numId w:val="43"/>
        </w:numPr>
        <w:ind w:leftChars="0" w:left="357" w:hanging="357"/>
      </w:pPr>
      <w:r>
        <w:rPr>
          <w:rFonts w:ascii="Times New Roman" w:hAnsi="Times New Roman"/>
          <w:lang w:eastAsia="zh-CN"/>
        </w:rPr>
        <w:t>D</w:t>
      </w:r>
      <w:r w:rsidR="00FE32FB" w:rsidRPr="00255839">
        <w:rPr>
          <w:rFonts w:ascii="Times New Roman" w:hAnsi="Times New Roman"/>
          <w:lang w:eastAsia="zh-CN"/>
        </w:rPr>
        <w:t xml:space="preserve">etecting CSI surpassing a pre-defined threshold, UE </w:t>
      </w:r>
      <w:r w:rsidR="004560A1">
        <w:rPr>
          <w:rFonts w:ascii="Times New Roman" w:hAnsi="Times New Roman"/>
          <w:lang w:eastAsia="zh-CN"/>
        </w:rPr>
        <w:t xml:space="preserve">can </w:t>
      </w:r>
      <w:r w:rsidR="00FE32FB" w:rsidRPr="00255839">
        <w:rPr>
          <w:rFonts w:ascii="Times New Roman" w:hAnsi="Times New Roman"/>
          <w:lang w:eastAsia="zh-CN"/>
        </w:rPr>
        <w:t>respond a</w:t>
      </w:r>
      <w:r w:rsidR="00D51C23">
        <w:rPr>
          <w:rFonts w:ascii="Times New Roman" w:hAnsi="Times New Roman"/>
          <w:lang w:eastAsia="zh-CN"/>
        </w:rPr>
        <w:t>n</w:t>
      </w:r>
      <w:r w:rsidR="00FE32FB" w:rsidRPr="00255839">
        <w:rPr>
          <w:rFonts w:ascii="Times New Roman" w:hAnsi="Times New Roman"/>
          <w:lang w:eastAsia="zh-CN"/>
        </w:rPr>
        <w:t xml:space="preserve"> ACK</w:t>
      </w:r>
      <w:r w:rsidR="00D51C23" w:rsidRPr="00255839">
        <w:rPr>
          <w:rFonts w:ascii="Times New Roman" w:hAnsi="Times New Roman"/>
          <w:lang w:eastAsia="zh-CN"/>
        </w:rPr>
        <w:t xml:space="preserve">, </w:t>
      </w:r>
      <w:r w:rsidR="00D51C23">
        <w:rPr>
          <w:rFonts w:ascii="Times New Roman" w:hAnsi="Times New Roman"/>
          <w:lang w:eastAsia="zh-CN"/>
        </w:rPr>
        <w:t>notifying the NTN node to end current HARQ process and initiate a new one</w:t>
      </w:r>
      <w:r w:rsidR="00570A9B">
        <w:rPr>
          <w:rFonts w:ascii="Times New Roman" w:hAnsi="Times New Roman"/>
          <w:lang w:eastAsia="zh-CN"/>
        </w:rPr>
        <w:t>.</w:t>
      </w:r>
      <w:r w:rsidR="001327B8">
        <w:rPr>
          <w:rFonts w:ascii="Times New Roman" w:hAnsi="Times New Roman"/>
          <w:lang w:eastAsia="zh-CN"/>
        </w:rPr>
        <w:t xml:space="preserve"> It should be noted that</w:t>
      </w:r>
      <w:r w:rsidR="001327B8">
        <w:rPr>
          <w:lang w:eastAsia="zh-CN"/>
        </w:rPr>
        <w:t>,</w:t>
      </w:r>
      <w:r w:rsidR="001327B8">
        <w:rPr>
          <w:rFonts w:ascii="Times New Roman" w:hAnsi="Times New Roman"/>
          <w:lang w:eastAsia="zh-CN"/>
        </w:rPr>
        <w:t xml:space="preserve"> </w:t>
      </w:r>
      <w:r w:rsidR="001327B8" w:rsidRPr="0017181B">
        <w:rPr>
          <w:rFonts w:ascii="Times New Roman" w:hAnsi="Times New Roman"/>
          <w:lang w:eastAsia="zh-CN"/>
        </w:rPr>
        <w:t xml:space="preserve">to guarantee timely reporting from UE, additional </w:t>
      </w:r>
      <w:r>
        <w:rPr>
          <w:rFonts w:ascii="Times New Roman" w:hAnsi="Times New Roman"/>
          <w:lang w:eastAsia="zh-CN"/>
        </w:rPr>
        <w:t xml:space="preserve">time-frequency </w:t>
      </w:r>
      <w:r w:rsidR="001327B8" w:rsidRPr="0017181B">
        <w:rPr>
          <w:rFonts w:ascii="Times New Roman" w:hAnsi="Times New Roman"/>
          <w:lang w:eastAsia="zh-CN"/>
        </w:rPr>
        <w:t>resources may be required</w:t>
      </w:r>
      <w:r>
        <w:rPr>
          <w:rFonts w:ascii="Times New Roman" w:hAnsi="Times New Roman"/>
          <w:lang w:eastAsia="zh-CN"/>
        </w:rPr>
        <w:t xml:space="preserve">, which </w:t>
      </w:r>
      <w:r w:rsidR="001327B8">
        <w:rPr>
          <w:rFonts w:ascii="Times New Roman" w:hAnsi="Times New Roman"/>
          <w:lang w:eastAsia="zh-CN"/>
        </w:rPr>
        <w:t xml:space="preserve">can be </w:t>
      </w:r>
      <w:r w:rsidR="003C4B45">
        <w:rPr>
          <w:rFonts w:ascii="Times New Roman" w:hAnsi="Times New Roman"/>
          <w:lang w:eastAsia="zh-CN"/>
        </w:rPr>
        <w:t>configured</w:t>
      </w:r>
      <w:r w:rsidR="001327B8">
        <w:rPr>
          <w:rFonts w:ascii="Times New Roman" w:hAnsi="Times New Roman"/>
          <w:lang w:eastAsia="zh-CN"/>
        </w:rPr>
        <w:t xml:space="preserve"> periodically or with pre-defined pattern.</w:t>
      </w:r>
      <w:r>
        <w:rPr>
          <w:rFonts w:ascii="Times New Roman" w:hAnsi="Times New Roman"/>
          <w:lang w:eastAsia="zh-CN"/>
        </w:rPr>
        <w:t xml:space="preserve"> E.g. in figure3, multiple early-feedback opportunities are provided with reserved resources.</w:t>
      </w:r>
      <w:r w:rsidR="009D37F1" w:rsidRPr="00255839">
        <w:rPr>
          <w:rFonts w:ascii="Times New Roman" w:hAnsi="Times New Roman"/>
          <w:lang w:eastAsia="zh-CN"/>
        </w:rPr>
        <w:t xml:space="preserve"> </w:t>
      </w:r>
    </w:p>
    <w:p w14:paraId="057B41B6" w14:textId="77777777" w:rsidR="004560A1" w:rsidRPr="006020FC" w:rsidRDefault="004560A1" w:rsidP="00255839">
      <w:pPr>
        <w:pStyle w:val="af0"/>
        <w:ind w:leftChars="0" w:left="357"/>
      </w:pPr>
    </w:p>
    <w:p w14:paraId="26BE5554" w14:textId="1AE4AFB6" w:rsidR="00BB5189" w:rsidRDefault="0000271C" w:rsidP="00255839">
      <w:pPr>
        <w:jc w:val="center"/>
      </w:pPr>
      <w:r>
        <w:pict w14:anchorId="5B53049C">
          <v:shape id="_x0000_i1025" type="#_x0000_t75" style="width:277.05pt;height:94.45pt">
            <v:imagedata r:id="rId10" o:title=""/>
          </v:shape>
        </w:pict>
      </w:r>
    </w:p>
    <w:p w14:paraId="1360F14B" w14:textId="1A72EA0D" w:rsidR="00BB5189" w:rsidRPr="00E92A3F" w:rsidRDefault="00BB5189" w:rsidP="00BB5189">
      <w:pPr>
        <w:jc w:val="center"/>
        <w:rPr>
          <w:rFonts w:eastAsiaTheme="minorEastAsia"/>
          <w:lang w:eastAsia="zh-CN"/>
        </w:rPr>
      </w:pPr>
      <w:r w:rsidRPr="00E92A3F">
        <w:rPr>
          <w:rFonts w:eastAsiaTheme="minorEastAsia"/>
          <w:b/>
          <w:lang w:eastAsia="zh-CN"/>
        </w:rPr>
        <w:t xml:space="preserve">Figure </w:t>
      </w:r>
      <w:r>
        <w:rPr>
          <w:rFonts w:eastAsiaTheme="minorEastAsia"/>
          <w:b/>
          <w:lang w:eastAsia="zh-CN"/>
        </w:rPr>
        <w:t>3</w:t>
      </w:r>
      <w:r w:rsidRPr="00E92A3F">
        <w:rPr>
          <w:rFonts w:eastAsiaTheme="minorEastAsia"/>
          <w:b/>
          <w:lang w:eastAsia="zh-CN"/>
        </w:rPr>
        <w:t xml:space="preserve">. </w:t>
      </w:r>
      <w:r w:rsidR="0065004F">
        <w:rPr>
          <w:rFonts w:eastAsiaTheme="minorEastAsia"/>
          <w:lang w:eastAsia="zh-CN"/>
        </w:rPr>
        <w:t>Resource configuration</w:t>
      </w:r>
      <w:r>
        <w:rPr>
          <w:rFonts w:eastAsiaTheme="minorEastAsia"/>
          <w:lang w:eastAsia="zh-CN"/>
        </w:rPr>
        <w:t xml:space="preserve"> for pre-active</w:t>
      </w:r>
      <w:r w:rsidR="0065004F">
        <w:rPr>
          <w:rFonts w:eastAsiaTheme="minorEastAsia"/>
          <w:lang w:eastAsia="zh-CN"/>
        </w:rPr>
        <w:t xml:space="preserve"> HARQ-ACK</w:t>
      </w:r>
      <w:r>
        <w:rPr>
          <w:rFonts w:eastAsiaTheme="minorEastAsia"/>
          <w:lang w:eastAsia="zh-CN"/>
        </w:rPr>
        <w:t xml:space="preserve"> feedback</w:t>
      </w:r>
    </w:p>
    <w:p w14:paraId="20DE9BAF" w14:textId="3387DF77" w:rsidR="00995ACA" w:rsidRPr="00E92A3F" w:rsidRDefault="002F14F7" w:rsidP="005F19C9">
      <w:pPr>
        <w:rPr>
          <w:lang w:eastAsia="zh-CN"/>
        </w:rPr>
      </w:pPr>
      <w:r w:rsidRPr="00E92A3F">
        <w:rPr>
          <w:lang w:eastAsia="zh-CN"/>
        </w:rPr>
        <w:t>As</w:t>
      </w:r>
      <w:r w:rsidR="005F7A4F" w:rsidRPr="00E92A3F">
        <w:rPr>
          <w:lang w:eastAsia="zh-CN"/>
        </w:rPr>
        <w:t xml:space="preserve"> the </w:t>
      </w:r>
      <w:r w:rsidR="00995ACA" w:rsidRPr="00E92A3F">
        <w:rPr>
          <w:lang w:eastAsia="zh-CN"/>
        </w:rPr>
        <w:t xml:space="preserve">processing time </w:t>
      </w:r>
      <w:r w:rsidRPr="00E92A3F">
        <w:rPr>
          <w:lang w:eastAsia="zh-CN"/>
        </w:rPr>
        <w:t xml:space="preserve">for </w:t>
      </w:r>
      <w:r w:rsidR="00AA3CA3" w:rsidRPr="00E92A3F">
        <w:rPr>
          <w:lang w:eastAsia="zh-CN"/>
        </w:rPr>
        <w:t>receive</w:t>
      </w:r>
      <w:r w:rsidR="00995ACA" w:rsidRPr="00E92A3F">
        <w:rPr>
          <w:lang w:eastAsia="zh-CN"/>
        </w:rPr>
        <w:t>d</w:t>
      </w:r>
      <w:r w:rsidR="00AA3CA3" w:rsidRPr="00E92A3F">
        <w:rPr>
          <w:lang w:eastAsia="zh-CN"/>
        </w:rPr>
        <w:t xml:space="preserve"> data is very short compared </w:t>
      </w:r>
      <w:r w:rsidR="00995ACA" w:rsidRPr="00E92A3F">
        <w:rPr>
          <w:lang w:eastAsia="zh-CN"/>
        </w:rPr>
        <w:t xml:space="preserve">to </w:t>
      </w:r>
      <w:r w:rsidR="00F50F69" w:rsidRPr="00E92A3F">
        <w:rPr>
          <w:lang w:eastAsia="zh-CN"/>
        </w:rPr>
        <w:t>RT</w:t>
      </w:r>
      <w:r w:rsidR="00F50F69">
        <w:rPr>
          <w:lang w:eastAsia="zh-CN"/>
        </w:rPr>
        <w:t>D</w:t>
      </w:r>
      <w:r w:rsidR="00AA3CA3" w:rsidRPr="00E92A3F">
        <w:rPr>
          <w:lang w:eastAsia="zh-CN"/>
        </w:rPr>
        <w:t xml:space="preserve">, </w:t>
      </w:r>
      <w:r w:rsidRPr="00E92A3F">
        <w:rPr>
          <w:lang w:eastAsia="zh-CN"/>
        </w:rPr>
        <w:t xml:space="preserve">reducing the stop-and-wait time in HARQ, </w:t>
      </w:r>
      <w:r w:rsidR="00995ACA" w:rsidRPr="00E92A3F">
        <w:rPr>
          <w:lang w:eastAsia="zh-CN"/>
        </w:rPr>
        <w:t>the pre-</w:t>
      </w:r>
      <w:r w:rsidR="00416093" w:rsidRPr="00E92A3F">
        <w:rPr>
          <w:lang w:eastAsia="zh-CN"/>
        </w:rPr>
        <w:t>active</w:t>
      </w:r>
      <w:r w:rsidR="00995ACA" w:rsidRPr="00E92A3F">
        <w:rPr>
          <w:lang w:eastAsia="zh-CN"/>
        </w:rPr>
        <w:t xml:space="preserve"> scheme can bring significant improvement on overall HARQ latency.</w:t>
      </w:r>
    </w:p>
    <w:p w14:paraId="1E5F9E25" w14:textId="77777777" w:rsidR="005F0FE4" w:rsidRPr="00E92A3F" w:rsidRDefault="005F0FE4" w:rsidP="005F0FE4">
      <w:pPr>
        <w:pStyle w:val="Eqn"/>
        <w:rPr>
          <w:i/>
          <w:lang w:eastAsia="zh-CN"/>
        </w:rPr>
      </w:pPr>
      <w:r w:rsidRPr="00E92A3F">
        <w:rPr>
          <w:b/>
          <w:i/>
        </w:rPr>
        <w:t xml:space="preserve">Observation </w:t>
      </w:r>
      <w:r>
        <w:rPr>
          <w:b/>
          <w:i/>
        </w:rPr>
        <w:t>1</w:t>
      </w:r>
      <w:r w:rsidRPr="00E92A3F">
        <w:rPr>
          <w:b/>
          <w:i/>
        </w:rPr>
        <w:t>:</w:t>
      </w:r>
      <w:r w:rsidRPr="00E92A3F">
        <w:rPr>
          <w:i/>
        </w:rPr>
        <w:t xml:space="preserve"> The pre</w:t>
      </w:r>
      <w:r w:rsidRPr="00E92A3F">
        <w:rPr>
          <w:i/>
          <w:lang w:eastAsia="en-US"/>
        </w:rPr>
        <w:t>-active</w:t>
      </w:r>
      <w:r>
        <w:rPr>
          <w:i/>
          <w:lang w:eastAsia="en-US"/>
        </w:rPr>
        <w:t xml:space="preserve"> HARQ feedback</w:t>
      </w:r>
      <w:r w:rsidRPr="00E92A3F">
        <w:rPr>
          <w:lang w:eastAsia="zh-CN"/>
        </w:rPr>
        <w:t xml:space="preserve"> </w:t>
      </w:r>
      <w:r w:rsidRPr="00E92A3F">
        <w:rPr>
          <w:i/>
        </w:rPr>
        <w:t xml:space="preserve">scheme can improve overall HARQ </w:t>
      </w:r>
      <w:r>
        <w:rPr>
          <w:i/>
        </w:rPr>
        <w:t>latency</w:t>
      </w:r>
      <w:r w:rsidRPr="00E92A3F">
        <w:rPr>
          <w:i/>
        </w:rPr>
        <w:t xml:space="preserve"> in NTN with multiple retransmission.</w:t>
      </w:r>
    </w:p>
    <w:p w14:paraId="5542B181" w14:textId="77777777" w:rsidR="005F0FE4" w:rsidRPr="00E92A3F" w:rsidRDefault="005F0FE4" w:rsidP="005F0FE4">
      <w:pPr>
        <w:rPr>
          <w:i/>
        </w:rPr>
      </w:pPr>
      <w:r w:rsidRPr="00E92A3F">
        <w:rPr>
          <w:b/>
          <w:i/>
          <w:lang w:eastAsia="ja-JP"/>
        </w:rPr>
        <w:t xml:space="preserve">Proposal </w:t>
      </w:r>
      <w:r>
        <w:rPr>
          <w:b/>
          <w:i/>
          <w:lang w:eastAsia="ja-JP"/>
        </w:rPr>
        <w:t>2</w:t>
      </w:r>
      <w:r w:rsidRPr="00E92A3F">
        <w:rPr>
          <w:b/>
          <w:i/>
          <w:lang w:eastAsia="ja-JP"/>
        </w:rPr>
        <w:t>:</w:t>
      </w:r>
      <w:r w:rsidRPr="00E92A3F">
        <w:rPr>
          <w:rFonts w:eastAsiaTheme="minorEastAsia"/>
          <w:b/>
          <w:lang w:eastAsia="zh-CN"/>
        </w:rPr>
        <w:t xml:space="preserve">  </w:t>
      </w:r>
      <w:r w:rsidRPr="00E92A3F">
        <w:rPr>
          <w:i/>
        </w:rPr>
        <w:t xml:space="preserve">The pre-active </w:t>
      </w:r>
      <w:r>
        <w:rPr>
          <w:i/>
        </w:rPr>
        <w:t xml:space="preserve">HARQ feedback </w:t>
      </w:r>
      <w:r w:rsidRPr="00E92A3F">
        <w:rPr>
          <w:i/>
        </w:rPr>
        <w:t>scheme can be considered for HARQ enhancement in NTN.</w:t>
      </w:r>
    </w:p>
    <w:p w14:paraId="5A1B4B6B" w14:textId="77777777" w:rsidR="00480572" w:rsidRPr="00E92A3F" w:rsidRDefault="00480572" w:rsidP="005F19C9">
      <w:pPr>
        <w:rPr>
          <w:rFonts w:eastAsiaTheme="minorEastAsia"/>
          <w:i/>
          <w:lang w:eastAsia="zh-CN"/>
        </w:rPr>
      </w:pPr>
    </w:p>
    <w:p w14:paraId="4B87A48F" w14:textId="6E0F4476" w:rsidR="008B400E" w:rsidRPr="00E92A3F" w:rsidRDefault="00E0774C" w:rsidP="00A24768">
      <w:pPr>
        <w:pStyle w:val="2"/>
      </w:pPr>
      <w:r>
        <w:t>Disabling</w:t>
      </w:r>
      <w:r w:rsidR="00FD5C8E" w:rsidRPr="00E92A3F">
        <w:t xml:space="preserve"> </w:t>
      </w:r>
      <w:r w:rsidR="008B400E" w:rsidRPr="00E92A3F">
        <w:t>HARQ</w:t>
      </w:r>
      <w:r w:rsidR="00813FB1">
        <w:t xml:space="preserve"> feedbac</w:t>
      </w:r>
      <w:r w:rsidR="001B791D">
        <w:t>k</w:t>
      </w:r>
    </w:p>
    <w:p w14:paraId="649B2C81" w14:textId="77777777" w:rsidR="007B142A" w:rsidRPr="00E92A3F" w:rsidRDefault="007B142A" w:rsidP="007B142A">
      <w:pPr>
        <w:pStyle w:val="Eqn"/>
        <w:rPr>
          <w:lang w:eastAsia="zh-CN"/>
        </w:rPr>
      </w:pPr>
      <w:r w:rsidRPr="00F90B01">
        <w:rPr>
          <w:lang w:eastAsia="zh-CN"/>
        </w:rPr>
        <w:t xml:space="preserve">It was agreed that </w:t>
      </w:r>
      <w:r w:rsidRPr="00F90B01">
        <w:rPr>
          <w:lang w:eastAsia="zh-CN"/>
        </w:rPr>
        <w:tab/>
      </w:r>
      <w:r>
        <w:rPr>
          <w:lang w:eastAsia="zh-CN"/>
        </w:rPr>
        <w:t>t</w:t>
      </w:r>
      <w:r w:rsidRPr="00F90B01">
        <w:rPr>
          <w:lang w:eastAsia="zh-CN"/>
        </w:rPr>
        <w:t>he enabling/disabling of HARQ feedback should be configurable on a per UE and per HARQ process basis</w:t>
      </w:r>
      <w:r>
        <w:rPr>
          <w:lang w:eastAsia="zh-CN"/>
        </w:rPr>
        <w:t xml:space="preserve">. However, for a given UE, the number of enabled/disabled HARQ processes can only </w:t>
      </w:r>
      <w:r>
        <w:rPr>
          <w:lang w:eastAsia="zh-CN"/>
        </w:rPr>
        <w:lastRenderedPageBreak/>
        <w:t xml:space="preserve">be changed via RRC reconfiguration. To provide some further flexibility, a </w:t>
      </w:r>
      <w:r w:rsidRPr="00E92A3F">
        <w:rPr>
          <w:lang w:eastAsia="zh-CN"/>
        </w:rPr>
        <w:t>MAC</w:t>
      </w:r>
      <w:r>
        <w:rPr>
          <w:lang w:eastAsia="zh-CN"/>
        </w:rPr>
        <w:t>-</w:t>
      </w:r>
      <w:r w:rsidRPr="00E92A3F">
        <w:rPr>
          <w:lang w:eastAsia="zh-CN"/>
        </w:rPr>
        <w:t xml:space="preserve">CE </w:t>
      </w:r>
      <w:r>
        <w:rPr>
          <w:lang w:eastAsia="zh-CN"/>
        </w:rPr>
        <w:t>based on indication scheme can</w:t>
      </w:r>
      <w:r w:rsidRPr="00E92A3F">
        <w:rPr>
          <w:lang w:eastAsia="zh-CN"/>
        </w:rPr>
        <w:t xml:space="preserve"> be </w:t>
      </w:r>
      <w:r>
        <w:rPr>
          <w:lang w:eastAsia="zh-CN"/>
        </w:rPr>
        <w:t>considered</w:t>
      </w:r>
      <w:r w:rsidRPr="00E92A3F">
        <w:rPr>
          <w:rFonts w:hint="eastAsia"/>
          <w:lang w:eastAsia="zh-CN"/>
        </w:rPr>
        <w:t>,</w:t>
      </w:r>
      <w:r>
        <w:rPr>
          <w:lang w:eastAsia="zh-CN"/>
        </w:rPr>
        <w:t xml:space="preserve"> indicating which HARQ-ACK process is enabled/disabled.</w:t>
      </w:r>
    </w:p>
    <w:p w14:paraId="300738B7" w14:textId="77777777" w:rsidR="007B142A" w:rsidRPr="00E92A3F" w:rsidRDefault="007B142A" w:rsidP="007B142A">
      <w:pPr>
        <w:pStyle w:val="Eqn"/>
        <w:rPr>
          <w:b/>
          <w:i/>
        </w:rPr>
      </w:pPr>
      <w:r>
        <w:rPr>
          <w:b/>
          <w:i/>
        </w:rPr>
        <w:t>Proposal 3</w:t>
      </w:r>
      <w:r w:rsidRPr="00E92A3F">
        <w:rPr>
          <w:rFonts w:hint="eastAsia"/>
          <w:b/>
          <w:i/>
        </w:rPr>
        <w:t>:</w:t>
      </w:r>
      <w:r w:rsidRPr="00E92A3F">
        <w:rPr>
          <w:rFonts w:hint="eastAsia"/>
          <w:i/>
          <w:lang w:eastAsia="zh-CN"/>
        </w:rPr>
        <w:t xml:space="preserve"> </w:t>
      </w:r>
      <w:r>
        <w:rPr>
          <w:i/>
          <w:lang w:eastAsia="zh-CN"/>
        </w:rPr>
        <w:t>A MAC-CE based indication scheme can be considered to provide additional flexibility for</w:t>
      </w:r>
      <w:r w:rsidRPr="00E92A3F">
        <w:rPr>
          <w:i/>
          <w:lang w:eastAsia="zh-CN"/>
        </w:rPr>
        <w:t xml:space="preserve"> HARQ </w:t>
      </w:r>
      <w:r>
        <w:rPr>
          <w:i/>
          <w:lang w:eastAsia="zh-CN"/>
        </w:rPr>
        <w:t>disabling/enabling for NTN</w:t>
      </w:r>
      <w:r w:rsidRPr="00E92A3F">
        <w:rPr>
          <w:i/>
          <w:lang w:eastAsia="zh-CN"/>
        </w:rPr>
        <w:t>.</w:t>
      </w:r>
    </w:p>
    <w:p w14:paraId="723D6363" w14:textId="55DFD487" w:rsidR="00C53239" w:rsidRDefault="00132477" w:rsidP="00093AB2">
      <w:pPr>
        <w:pStyle w:val="Eqn"/>
      </w:pPr>
      <w:r>
        <w:t>In case</w:t>
      </w:r>
      <w:r w:rsidR="006A20DF" w:rsidRPr="00E92A3F">
        <w:t xml:space="preserve"> HARQ</w:t>
      </w:r>
      <w:r w:rsidR="008A1661" w:rsidRPr="00E92A3F">
        <w:t xml:space="preserve"> </w:t>
      </w:r>
      <w:r>
        <w:t>re</w:t>
      </w:r>
      <w:r w:rsidR="008A1661" w:rsidRPr="00E92A3F">
        <w:t>transmission</w:t>
      </w:r>
      <w:r>
        <w:t xml:space="preserve"> is disabled</w:t>
      </w:r>
      <w:r w:rsidR="008A1661" w:rsidRPr="00E92A3F">
        <w:t xml:space="preserve">, </w:t>
      </w:r>
      <w:r>
        <w:t xml:space="preserve">the </w:t>
      </w:r>
      <w:r w:rsidR="00A203F7" w:rsidRPr="00E92A3F">
        <w:t>enhancement</w:t>
      </w:r>
      <w:r w:rsidR="00060BDD" w:rsidRPr="00E92A3F">
        <w:t xml:space="preserve"> </w:t>
      </w:r>
      <w:r>
        <w:t>to</w:t>
      </w:r>
      <w:r w:rsidR="00BF4109" w:rsidRPr="00E92A3F">
        <w:t xml:space="preserve"> data channel </w:t>
      </w:r>
      <w:r>
        <w:t>transmission such as</w:t>
      </w:r>
      <w:r w:rsidR="00A203F7" w:rsidRPr="00E92A3F">
        <w:t xml:space="preserve"> </w:t>
      </w:r>
      <w:r w:rsidR="000F1439" w:rsidRPr="00E92A3F">
        <w:t>frequency domain (</w:t>
      </w:r>
      <w:r w:rsidR="00A203F7" w:rsidRPr="00E92A3F">
        <w:t xml:space="preserve">FD)/ </w:t>
      </w:r>
      <w:r w:rsidR="000F1439" w:rsidRPr="00E92A3F">
        <w:t xml:space="preserve">time domain </w:t>
      </w:r>
      <w:r w:rsidR="00A203F7" w:rsidRPr="00E92A3F">
        <w:t>(</w:t>
      </w:r>
      <w:r w:rsidR="000F1439" w:rsidRPr="00E92A3F">
        <w:t>TD</w:t>
      </w:r>
      <w:r w:rsidR="00A203F7" w:rsidRPr="00E92A3F">
        <w:t xml:space="preserve">)/ </w:t>
      </w:r>
      <w:r w:rsidR="000F1439" w:rsidRPr="00E92A3F">
        <w:t xml:space="preserve">code domain </w:t>
      </w:r>
      <w:r w:rsidR="00A203F7" w:rsidRPr="00E92A3F">
        <w:t>(</w:t>
      </w:r>
      <w:r w:rsidR="000F1439" w:rsidRPr="00E92A3F">
        <w:t>CD</w:t>
      </w:r>
      <w:r w:rsidR="00A203F7" w:rsidRPr="00E92A3F">
        <w:t xml:space="preserve">) repetitions can be studied. </w:t>
      </w:r>
      <w:r w:rsidR="00BC53D6" w:rsidRPr="00E92A3F">
        <w:t xml:space="preserve">Similar design with </w:t>
      </w:r>
      <w:r w:rsidR="0009254B">
        <w:t>b</w:t>
      </w:r>
      <w:r w:rsidR="00F00CD0" w:rsidRPr="00E92A3F">
        <w:t>lind</w:t>
      </w:r>
      <w:r w:rsidR="00F00CD0" w:rsidRPr="00E92A3F">
        <w:rPr>
          <w:rFonts w:hint="eastAsia"/>
          <w:lang w:eastAsia="zh-CN"/>
        </w:rPr>
        <w:t>/</w:t>
      </w:r>
      <w:r w:rsidR="00BD6354" w:rsidRPr="00E92A3F">
        <w:t xml:space="preserve">HARQ-less </w:t>
      </w:r>
      <w:r w:rsidR="00060BDD" w:rsidRPr="00E92A3F">
        <w:t>repetitions</w:t>
      </w:r>
      <w:r w:rsidR="00054434">
        <w:t xml:space="preserve"> [</w:t>
      </w:r>
      <w:r w:rsidR="00334266">
        <w:t>4</w:t>
      </w:r>
      <w:r w:rsidR="00054434">
        <w:t>]</w:t>
      </w:r>
      <w:r w:rsidR="00060BDD" w:rsidRPr="00E92A3F">
        <w:t xml:space="preserve"> </w:t>
      </w:r>
      <w:r w:rsidR="00BD6354" w:rsidRPr="00E92A3F">
        <w:t xml:space="preserve">has been proposed in LTE-URLLC </w:t>
      </w:r>
      <w:r w:rsidR="000F1439" w:rsidRPr="00E92A3F">
        <w:t xml:space="preserve">and </w:t>
      </w:r>
      <w:r w:rsidR="00A203F7" w:rsidRPr="00E92A3F">
        <w:t>can</w:t>
      </w:r>
      <w:r w:rsidR="00060BDD" w:rsidRPr="00E92A3F">
        <w:t xml:space="preserve"> be </w:t>
      </w:r>
      <w:r w:rsidR="00A27B2C" w:rsidRPr="00E92A3F">
        <w:t xml:space="preserve">considered </w:t>
      </w:r>
      <w:r w:rsidR="004F707B" w:rsidRPr="00E92A3F">
        <w:t>for</w:t>
      </w:r>
      <w:r w:rsidR="00A27B2C" w:rsidRPr="00E92A3F">
        <w:t xml:space="preserve"> NTN</w:t>
      </w:r>
      <w:r w:rsidR="00EB3906" w:rsidRPr="00E92A3F">
        <w:t xml:space="preserve">. </w:t>
      </w:r>
      <w:r w:rsidR="00B81F97" w:rsidRPr="00E92A3F">
        <w:t xml:space="preserve">Consequently, </w:t>
      </w:r>
      <w:r w:rsidR="00F00CD0" w:rsidRPr="00E92A3F">
        <w:t>corresponding design for NTN need to be specified</w:t>
      </w:r>
      <w:r w:rsidR="004F707B" w:rsidRPr="00E92A3F">
        <w:t xml:space="preserve"> in detail</w:t>
      </w:r>
      <w:r w:rsidR="00F00CD0" w:rsidRPr="00E92A3F">
        <w:t>,</w:t>
      </w:r>
      <w:r w:rsidR="006C2822" w:rsidRPr="00E92A3F">
        <w:t xml:space="preserve"> </w:t>
      </w:r>
      <w:r w:rsidR="00BD6354" w:rsidRPr="00E92A3F">
        <w:t xml:space="preserve">including </w:t>
      </w:r>
      <w:r w:rsidR="000F1439" w:rsidRPr="00E92A3F">
        <w:t xml:space="preserve">the </w:t>
      </w:r>
      <w:r w:rsidR="009039D7" w:rsidRPr="00E92A3F">
        <w:t xml:space="preserve">maximum repetition number, </w:t>
      </w:r>
      <w:r w:rsidR="00A75EF5" w:rsidRPr="00E92A3F">
        <w:t xml:space="preserve">repetition pattern and </w:t>
      </w:r>
      <w:r w:rsidR="00BD6354" w:rsidRPr="00E92A3F">
        <w:t>clar</w:t>
      </w:r>
      <w:r w:rsidR="006C4C7E" w:rsidRPr="00E92A3F">
        <w:t>ification of redundancy version</w:t>
      </w:r>
      <w:r w:rsidR="002B120D" w:rsidRPr="00E92A3F">
        <w:t xml:space="preserve"> sequence</w:t>
      </w:r>
      <w:r w:rsidR="00F35363" w:rsidRPr="00E92A3F">
        <w:t xml:space="preserve"> when repetition number &gt; 1</w:t>
      </w:r>
      <w:r w:rsidR="006C4C7E" w:rsidRPr="00E92A3F">
        <w:t>.</w:t>
      </w:r>
      <w:r w:rsidR="00A203F7" w:rsidRPr="00E92A3F">
        <w:t xml:space="preserve"> </w:t>
      </w:r>
      <w:r w:rsidR="008B1E35" w:rsidRPr="00E92A3F">
        <w:t xml:space="preserve">A certain number of bits for indicating related-parameters are necessary. </w:t>
      </w:r>
      <w:r w:rsidR="001E3D0D" w:rsidRPr="00E92A3F">
        <w:rPr>
          <w:lang w:eastAsia="zh-CN"/>
        </w:rPr>
        <w:t>Considering</w:t>
      </w:r>
      <w:r w:rsidR="001E3D0D" w:rsidRPr="00E92A3F">
        <w:t xml:space="preserve"> HARQ </w:t>
      </w:r>
      <w:r w:rsidR="001E3D0D" w:rsidRPr="00E92A3F">
        <w:rPr>
          <w:lang w:eastAsia="zh-CN"/>
        </w:rPr>
        <w:t xml:space="preserve">disabled </w:t>
      </w:r>
      <w:r w:rsidR="001E3D0D">
        <w:t>scenario</w:t>
      </w:r>
      <w:r w:rsidR="001E3D0D" w:rsidRPr="00E92A3F">
        <w:rPr>
          <w:lang w:eastAsia="zh-CN"/>
        </w:rPr>
        <w:t>, a couple of fields in the downlink control information (DCI) formats are not needed, including HARQ process number, redundancy version (RV), new data indication (NDI)</w:t>
      </w:r>
      <w:r w:rsidR="001E3D0D" w:rsidRPr="00E92A3F">
        <w:rPr>
          <w:kern w:val="2"/>
          <w:lang w:val="en-GB" w:eastAsia="zh-CN"/>
        </w:rPr>
        <w:t>. Thus, reusing idle bits in DCI is worthy considered for saving signalling resource.</w:t>
      </w:r>
    </w:p>
    <w:p w14:paraId="50E32387" w14:textId="78C771A2" w:rsidR="002B120D" w:rsidRPr="00E92A3F" w:rsidRDefault="002B120D" w:rsidP="002B120D">
      <w:pPr>
        <w:rPr>
          <w:i/>
          <w:lang w:eastAsia="zh-CN"/>
        </w:rPr>
      </w:pPr>
      <w:r w:rsidRPr="00E92A3F">
        <w:rPr>
          <w:b/>
          <w:i/>
          <w:lang w:eastAsia="ja-JP"/>
        </w:rPr>
        <w:t xml:space="preserve">Proposal </w:t>
      </w:r>
      <w:r w:rsidR="007E21AE">
        <w:rPr>
          <w:b/>
          <w:i/>
          <w:lang w:eastAsia="ja-JP"/>
        </w:rPr>
        <w:t>4</w:t>
      </w:r>
      <w:r w:rsidRPr="00E92A3F">
        <w:rPr>
          <w:b/>
          <w:i/>
          <w:lang w:eastAsia="ja-JP"/>
        </w:rPr>
        <w:t>:</w:t>
      </w:r>
      <w:r w:rsidR="00EC576A" w:rsidRPr="00E92A3F">
        <w:rPr>
          <w:i/>
          <w:lang w:eastAsia="zh-CN"/>
        </w:rPr>
        <w:t xml:space="preserve"> </w:t>
      </w:r>
      <w:r w:rsidR="008B1E35" w:rsidRPr="00E92A3F">
        <w:rPr>
          <w:i/>
          <w:lang w:eastAsia="zh-CN"/>
        </w:rPr>
        <w:t>Repetition can be considered as an e</w:t>
      </w:r>
      <w:r w:rsidR="00EC576A" w:rsidRPr="00E92A3F">
        <w:rPr>
          <w:i/>
          <w:lang w:eastAsia="zh-CN"/>
        </w:rPr>
        <w:t>nhancement for data transmission when HARQ</w:t>
      </w:r>
      <w:r w:rsidR="00BA18C9">
        <w:rPr>
          <w:i/>
          <w:lang w:eastAsia="zh-CN"/>
        </w:rPr>
        <w:t xml:space="preserve"> is</w:t>
      </w:r>
      <w:r w:rsidR="00EC576A" w:rsidRPr="00E92A3F">
        <w:rPr>
          <w:i/>
          <w:lang w:eastAsia="zh-CN"/>
        </w:rPr>
        <w:t xml:space="preserve"> disabled.</w:t>
      </w:r>
    </w:p>
    <w:p w14:paraId="271EB9BF" w14:textId="77777777" w:rsidR="00ED7099" w:rsidRPr="00E92A3F" w:rsidRDefault="00ED7099" w:rsidP="00ED7099">
      <w:pPr>
        <w:pStyle w:val="Eqn"/>
        <w:rPr>
          <w:i/>
          <w:lang w:eastAsia="zh-CN"/>
        </w:rPr>
      </w:pPr>
      <w:r w:rsidRPr="00E92A3F">
        <w:rPr>
          <w:b/>
          <w:i/>
        </w:rPr>
        <w:t>Proposal</w:t>
      </w:r>
      <w:r w:rsidRPr="00E92A3F">
        <w:rPr>
          <w:rFonts w:hint="eastAsia"/>
          <w:b/>
          <w:i/>
        </w:rPr>
        <w:t xml:space="preserve"> </w:t>
      </w:r>
      <w:r>
        <w:rPr>
          <w:b/>
          <w:i/>
        </w:rPr>
        <w:t>5</w:t>
      </w:r>
      <w:r w:rsidRPr="00E92A3F">
        <w:rPr>
          <w:rFonts w:hint="eastAsia"/>
          <w:b/>
          <w:i/>
        </w:rPr>
        <w:t>:</w:t>
      </w:r>
      <w:r w:rsidRPr="00E92A3F">
        <w:rPr>
          <w:rFonts w:hint="eastAsia"/>
          <w:i/>
          <w:lang w:eastAsia="zh-CN"/>
        </w:rPr>
        <w:t xml:space="preserve"> </w:t>
      </w:r>
      <w:r>
        <w:rPr>
          <w:i/>
          <w:lang w:eastAsia="zh-CN"/>
        </w:rPr>
        <w:t>Reinterpreting</w:t>
      </w:r>
      <w:r w:rsidRPr="00E92A3F">
        <w:rPr>
          <w:i/>
          <w:lang w:eastAsia="zh-CN"/>
        </w:rPr>
        <w:t xml:space="preserve"> bits in DCI for indicating repetition-related parameters shall be considered</w:t>
      </w:r>
      <w:r>
        <w:rPr>
          <w:i/>
          <w:lang w:eastAsia="zh-CN"/>
        </w:rPr>
        <w:t xml:space="preserve"> for disabled HARQ retransmissions</w:t>
      </w:r>
      <w:r w:rsidRPr="00E92A3F">
        <w:rPr>
          <w:i/>
          <w:lang w:eastAsia="zh-CN"/>
        </w:rPr>
        <w:t>.</w:t>
      </w:r>
    </w:p>
    <w:p w14:paraId="58A34AF9" w14:textId="77777777" w:rsidR="00D13E2A" w:rsidRPr="00E92A3F" w:rsidRDefault="00D13E2A" w:rsidP="00093AB2">
      <w:pPr>
        <w:pStyle w:val="Eqn"/>
      </w:pPr>
    </w:p>
    <w:p w14:paraId="0B801105" w14:textId="77777777" w:rsidR="00157FC3" w:rsidRPr="00E92A3F" w:rsidRDefault="00747F48" w:rsidP="00CF195E">
      <w:pPr>
        <w:pStyle w:val="1"/>
      </w:pPr>
      <w:r w:rsidRPr="00E92A3F">
        <w:t>Conclusion</w:t>
      </w:r>
      <w:r w:rsidR="006B1FD5" w:rsidRPr="00E92A3F">
        <w:t>s</w:t>
      </w:r>
    </w:p>
    <w:p w14:paraId="4B19A922" w14:textId="0DDB4315" w:rsidR="00093AB2" w:rsidRPr="00E92A3F" w:rsidRDefault="00093AB2" w:rsidP="003F6ECD">
      <w:pPr>
        <w:rPr>
          <w:lang w:eastAsia="ja-JP"/>
        </w:rPr>
      </w:pPr>
      <w:bookmarkStart w:id="6" w:name="_Ref124589665"/>
      <w:bookmarkStart w:id="7" w:name="_Ref71620620"/>
      <w:bookmarkStart w:id="8" w:name="_Ref124671424"/>
      <w:r w:rsidRPr="00E92A3F">
        <w:rPr>
          <w:lang w:eastAsia="ja-JP"/>
        </w:rPr>
        <w:t xml:space="preserve">In this contribution, we </w:t>
      </w:r>
      <w:r w:rsidR="003F6ECD" w:rsidRPr="00E92A3F">
        <w:t>discussed the impact</w:t>
      </w:r>
      <w:r w:rsidR="00ED7099">
        <w:t xml:space="preserve"> on HARQ</w:t>
      </w:r>
      <w:r w:rsidR="003F6ECD" w:rsidRPr="00E92A3F">
        <w:t xml:space="preserve"> </w:t>
      </w:r>
      <w:r w:rsidR="00ED7099">
        <w:t xml:space="preserve">due to the </w:t>
      </w:r>
      <w:r w:rsidR="003F6ECD" w:rsidRPr="00E92A3F">
        <w:t xml:space="preserve">long </w:t>
      </w:r>
      <w:r w:rsidR="00F50F69" w:rsidRPr="00E92A3F">
        <w:t>RT</w:t>
      </w:r>
      <w:r w:rsidR="00F50F69">
        <w:t>D</w:t>
      </w:r>
      <w:r w:rsidR="00F50F69" w:rsidRPr="00E92A3F">
        <w:t xml:space="preserve"> </w:t>
      </w:r>
      <w:r w:rsidR="003F6ECD" w:rsidRPr="00E92A3F">
        <w:t>and proposed potential enhanced and disabled HARQ procedures in NTN.</w:t>
      </w:r>
      <w:r w:rsidRPr="00E92A3F">
        <w:rPr>
          <w:lang w:eastAsia="ja-JP"/>
        </w:rPr>
        <w:t xml:space="preserve"> Then we get the following </w:t>
      </w:r>
      <w:r w:rsidR="00DB1A4C" w:rsidRPr="00E92A3F">
        <w:rPr>
          <w:lang w:eastAsia="ja-JP"/>
        </w:rPr>
        <w:t>observations</w:t>
      </w:r>
      <w:r w:rsidR="00EF6525" w:rsidRPr="00E92A3F">
        <w:rPr>
          <w:lang w:eastAsia="ja-JP"/>
        </w:rPr>
        <w:t xml:space="preserve"> and proposal</w:t>
      </w:r>
      <w:r w:rsidR="0009254B">
        <w:rPr>
          <w:lang w:eastAsia="ja-JP"/>
        </w:rPr>
        <w:t>s</w:t>
      </w:r>
      <w:r w:rsidRPr="00E92A3F">
        <w:rPr>
          <w:lang w:eastAsia="ja-JP"/>
        </w:rPr>
        <w:t>:</w:t>
      </w:r>
    </w:p>
    <w:p w14:paraId="4326A65B" w14:textId="77777777" w:rsidR="0065004F" w:rsidRDefault="0065004F" w:rsidP="0065004F">
      <w:pPr>
        <w:pStyle w:val="Eqn"/>
        <w:rPr>
          <w:i/>
        </w:rPr>
      </w:pPr>
      <w:r w:rsidRPr="00E92A3F">
        <w:rPr>
          <w:b/>
          <w:i/>
        </w:rPr>
        <w:t xml:space="preserve">Observation </w:t>
      </w:r>
      <w:r>
        <w:rPr>
          <w:b/>
          <w:i/>
        </w:rPr>
        <w:t>1</w:t>
      </w:r>
      <w:r w:rsidRPr="00E92A3F">
        <w:rPr>
          <w:b/>
          <w:i/>
        </w:rPr>
        <w:t>:</w:t>
      </w:r>
      <w:r w:rsidRPr="00E92A3F">
        <w:rPr>
          <w:i/>
        </w:rPr>
        <w:t xml:space="preserve"> The pre</w:t>
      </w:r>
      <w:r w:rsidRPr="00E92A3F">
        <w:rPr>
          <w:i/>
          <w:lang w:eastAsia="en-US"/>
        </w:rPr>
        <w:t>-active</w:t>
      </w:r>
      <w:r>
        <w:rPr>
          <w:i/>
          <w:lang w:eastAsia="en-US"/>
        </w:rPr>
        <w:t xml:space="preserve"> HARQ feedback</w:t>
      </w:r>
      <w:r w:rsidRPr="00E92A3F">
        <w:rPr>
          <w:lang w:eastAsia="zh-CN"/>
        </w:rPr>
        <w:t xml:space="preserve"> </w:t>
      </w:r>
      <w:r w:rsidRPr="00E92A3F">
        <w:rPr>
          <w:i/>
        </w:rPr>
        <w:t xml:space="preserve">scheme can improve overall HARQ </w:t>
      </w:r>
      <w:r>
        <w:rPr>
          <w:i/>
        </w:rPr>
        <w:t>latency</w:t>
      </w:r>
      <w:r w:rsidRPr="00E92A3F">
        <w:rPr>
          <w:i/>
        </w:rPr>
        <w:t xml:space="preserve"> in NTN with multiple retransmission.</w:t>
      </w:r>
    </w:p>
    <w:p w14:paraId="3CC8CFFF" w14:textId="77777777" w:rsidR="0065004F" w:rsidRPr="00E92A3F" w:rsidRDefault="0065004F" w:rsidP="0065004F">
      <w:pPr>
        <w:pStyle w:val="Eqn"/>
        <w:rPr>
          <w:i/>
          <w:lang w:eastAsia="zh-CN"/>
        </w:rPr>
      </w:pPr>
    </w:p>
    <w:p w14:paraId="17603EC9" w14:textId="77777777" w:rsidR="0065004F" w:rsidRDefault="0065004F" w:rsidP="0065004F">
      <w:pPr>
        <w:pStyle w:val="Eqn"/>
        <w:rPr>
          <w:lang w:eastAsia="en-US"/>
        </w:rPr>
      </w:pPr>
      <w:r w:rsidRPr="00E92A3F">
        <w:rPr>
          <w:b/>
          <w:i/>
        </w:rPr>
        <w:t>Proposal 1:</w:t>
      </w:r>
      <w:r>
        <w:rPr>
          <w:b/>
          <w:i/>
        </w:rPr>
        <w:t xml:space="preserve"> </w:t>
      </w:r>
      <w:r w:rsidRPr="00F90B01">
        <w:rPr>
          <w:i/>
          <w:lang w:eastAsia="en-US"/>
        </w:rPr>
        <w:t>Even should an increased number of HARQ processes be adopted in NTN do not extend HARQ process number field in DCI</w:t>
      </w:r>
      <w:r w:rsidRPr="00F90B01">
        <w:rPr>
          <w:lang w:eastAsia="en-US"/>
        </w:rPr>
        <w:t>.</w:t>
      </w:r>
    </w:p>
    <w:p w14:paraId="35341E26" w14:textId="77777777" w:rsidR="0065004F" w:rsidRPr="00E92A3F" w:rsidRDefault="0065004F" w:rsidP="0065004F">
      <w:pPr>
        <w:rPr>
          <w:i/>
        </w:rPr>
      </w:pPr>
      <w:r w:rsidRPr="00E92A3F">
        <w:rPr>
          <w:b/>
          <w:i/>
          <w:lang w:eastAsia="ja-JP"/>
        </w:rPr>
        <w:t xml:space="preserve">Proposal </w:t>
      </w:r>
      <w:r>
        <w:rPr>
          <w:b/>
          <w:i/>
          <w:lang w:eastAsia="ja-JP"/>
        </w:rPr>
        <w:t>2</w:t>
      </w:r>
      <w:r w:rsidRPr="00E92A3F">
        <w:rPr>
          <w:b/>
          <w:i/>
          <w:lang w:eastAsia="ja-JP"/>
        </w:rPr>
        <w:t>:</w:t>
      </w:r>
      <w:r w:rsidRPr="00E92A3F">
        <w:rPr>
          <w:rFonts w:eastAsiaTheme="minorEastAsia"/>
          <w:b/>
          <w:lang w:eastAsia="zh-CN"/>
        </w:rPr>
        <w:t xml:space="preserve">  </w:t>
      </w:r>
      <w:r w:rsidRPr="00E92A3F">
        <w:rPr>
          <w:i/>
        </w:rPr>
        <w:t xml:space="preserve">The pre-active </w:t>
      </w:r>
      <w:r>
        <w:rPr>
          <w:i/>
        </w:rPr>
        <w:t xml:space="preserve">HARQ feedback </w:t>
      </w:r>
      <w:r w:rsidRPr="00E92A3F">
        <w:rPr>
          <w:i/>
        </w:rPr>
        <w:t>scheme can be considered for HARQ enhancement in NTN.</w:t>
      </w:r>
    </w:p>
    <w:p w14:paraId="3DF70E0E" w14:textId="77777777" w:rsidR="00CC5DF3" w:rsidRPr="00E92A3F" w:rsidRDefault="00CC5DF3" w:rsidP="00CC5DF3">
      <w:pPr>
        <w:pStyle w:val="Eqn"/>
        <w:rPr>
          <w:b/>
          <w:i/>
        </w:rPr>
      </w:pPr>
      <w:r>
        <w:rPr>
          <w:b/>
          <w:i/>
        </w:rPr>
        <w:t>Proposal 3</w:t>
      </w:r>
      <w:r w:rsidRPr="00E92A3F">
        <w:rPr>
          <w:rFonts w:hint="eastAsia"/>
          <w:b/>
          <w:i/>
        </w:rPr>
        <w:t>:</w:t>
      </w:r>
      <w:r w:rsidRPr="00E92A3F">
        <w:rPr>
          <w:rFonts w:hint="eastAsia"/>
          <w:i/>
          <w:lang w:eastAsia="zh-CN"/>
        </w:rPr>
        <w:t xml:space="preserve"> </w:t>
      </w:r>
      <w:r>
        <w:rPr>
          <w:i/>
          <w:lang w:eastAsia="zh-CN"/>
        </w:rPr>
        <w:t>A MAC-CE based indication scheme can be considered to provide additional flexibility for</w:t>
      </w:r>
      <w:r w:rsidRPr="00E92A3F">
        <w:rPr>
          <w:i/>
          <w:lang w:eastAsia="zh-CN"/>
        </w:rPr>
        <w:t xml:space="preserve"> HARQ </w:t>
      </w:r>
      <w:r>
        <w:rPr>
          <w:i/>
          <w:lang w:eastAsia="zh-CN"/>
        </w:rPr>
        <w:t>disabling/enabling for NTN</w:t>
      </w:r>
      <w:r w:rsidRPr="00E92A3F">
        <w:rPr>
          <w:i/>
          <w:lang w:eastAsia="zh-CN"/>
        </w:rPr>
        <w:t>.</w:t>
      </w:r>
    </w:p>
    <w:p w14:paraId="1BE607DF" w14:textId="77777777" w:rsidR="00CC5DF3" w:rsidRPr="00E92A3F" w:rsidRDefault="00CC5DF3" w:rsidP="00CC5DF3">
      <w:pPr>
        <w:rPr>
          <w:i/>
          <w:lang w:eastAsia="zh-CN"/>
        </w:rPr>
      </w:pPr>
      <w:r w:rsidRPr="00E92A3F">
        <w:rPr>
          <w:b/>
          <w:i/>
          <w:lang w:eastAsia="ja-JP"/>
        </w:rPr>
        <w:t xml:space="preserve">Proposal </w:t>
      </w:r>
      <w:r>
        <w:rPr>
          <w:b/>
          <w:i/>
          <w:lang w:eastAsia="ja-JP"/>
        </w:rPr>
        <w:t>4</w:t>
      </w:r>
      <w:r w:rsidRPr="00E92A3F">
        <w:rPr>
          <w:b/>
          <w:i/>
          <w:lang w:eastAsia="ja-JP"/>
        </w:rPr>
        <w:t>:</w:t>
      </w:r>
      <w:r w:rsidRPr="00E92A3F">
        <w:rPr>
          <w:i/>
          <w:lang w:eastAsia="zh-CN"/>
        </w:rPr>
        <w:t xml:space="preserve"> Repetition can be considered as an enhancement for data transmission when HARQ</w:t>
      </w:r>
      <w:r>
        <w:rPr>
          <w:i/>
          <w:lang w:eastAsia="zh-CN"/>
        </w:rPr>
        <w:t xml:space="preserve"> is</w:t>
      </w:r>
      <w:r w:rsidRPr="00E92A3F">
        <w:rPr>
          <w:i/>
          <w:lang w:eastAsia="zh-CN"/>
        </w:rPr>
        <w:t xml:space="preserve"> disabled.</w:t>
      </w:r>
    </w:p>
    <w:p w14:paraId="0E45F436" w14:textId="77777777" w:rsidR="00ED7099" w:rsidRPr="00E92A3F" w:rsidRDefault="00ED7099" w:rsidP="00ED7099">
      <w:pPr>
        <w:pStyle w:val="Eqn"/>
        <w:rPr>
          <w:i/>
          <w:lang w:eastAsia="zh-CN"/>
        </w:rPr>
      </w:pPr>
      <w:r w:rsidRPr="00E92A3F">
        <w:rPr>
          <w:b/>
          <w:i/>
        </w:rPr>
        <w:t>Proposal</w:t>
      </w:r>
      <w:r w:rsidRPr="00E92A3F">
        <w:rPr>
          <w:rFonts w:hint="eastAsia"/>
          <w:b/>
          <w:i/>
        </w:rPr>
        <w:t xml:space="preserve"> </w:t>
      </w:r>
      <w:r>
        <w:rPr>
          <w:b/>
          <w:i/>
        </w:rPr>
        <w:t>5</w:t>
      </w:r>
      <w:r w:rsidRPr="00E92A3F">
        <w:rPr>
          <w:rFonts w:hint="eastAsia"/>
          <w:b/>
          <w:i/>
        </w:rPr>
        <w:t>:</w:t>
      </w:r>
      <w:r w:rsidRPr="00E92A3F">
        <w:rPr>
          <w:rFonts w:hint="eastAsia"/>
          <w:i/>
          <w:lang w:eastAsia="zh-CN"/>
        </w:rPr>
        <w:t xml:space="preserve"> </w:t>
      </w:r>
      <w:r>
        <w:rPr>
          <w:i/>
          <w:lang w:eastAsia="zh-CN"/>
        </w:rPr>
        <w:t>Reinterpreting</w:t>
      </w:r>
      <w:r w:rsidRPr="00E92A3F">
        <w:rPr>
          <w:i/>
          <w:lang w:eastAsia="zh-CN"/>
        </w:rPr>
        <w:t xml:space="preserve"> bits in DCI for indicating repetition-related parameters shall be considered</w:t>
      </w:r>
      <w:r>
        <w:rPr>
          <w:i/>
          <w:lang w:eastAsia="zh-CN"/>
        </w:rPr>
        <w:t xml:space="preserve"> for disabled HARQ retransmissions</w:t>
      </w:r>
      <w:r w:rsidRPr="00E92A3F">
        <w:rPr>
          <w:i/>
          <w:lang w:eastAsia="zh-CN"/>
        </w:rPr>
        <w:t>.</w:t>
      </w:r>
    </w:p>
    <w:p w14:paraId="69CB78B8" w14:textId="77777777" w:rsidR="0098313E" w:rsidRPr="00E92A3F" w:rsidRDefault="0098313E" w:rsidP="0098313E">
      <w:pPr>
        <w:rPr>
          <w:b/>
          <w:kern w:val="2"/>
          <w:lang w:eastAsia="zh-CN"/>
        </w:rPr>
      </w:pPr>
    </w:p>
    <w:p w14:paraId="1A1B11AB" w14:textId="77777777" w:rsidR="001D780E" w:rsidRPr="00E92A3F" w:rsidRDefault="001D780E" w:rsidP="00CF195E">
      <w:pPr>
        <w:pStyle w:val="1"/>
        <w:numPr>
          <w:ilvl w:val="0"/>
          <w:numId w:val="0"/>
        </w:numPr>
        <w:ind w:left="432" w:hanging="432"/>
      </w:pPr>
      <w:r w:rsidRPr="00E92A3F">
        <w:t>References</w:t>
      </w:r>
    </w:p>
    <w:p w14:paraId="693686D4" w14:textId="7B24DE91" w:rsidR="00706956" w:rsidRPr="00E92A3F" w:rsidRDefault="000256C6" w:rsidP="00706956">
      <w:pPr>
        <w:pStyle w:val="af0"/>
        <w:numPr>
          <w:ilvl w:val="0"/>
          <w:numId w:val="36"/>
        </w:numPr>
        <w:ind w:leftChars="0" w:left="357" w:hanging="357"/>
      </w:pPr>
      <w:bookmarkStart w:id="9" w:name="_Ref510504022"/>
      <w:bookmarkStart w:id="10" w:name="_Ref510814820"/>
      <w:bookmarkStart w:id="11" w:name="_Ref174151459"/>
      <w:bookmarkStart w:id="12" w:name="_Ref189809556"/>
      <w:bookmarkEnd w:id="6"/>
      <w:bookmarkEnd w:id="7"/>
      <w:bookmarkEnd w:id="8"/>
      <w:r w:rsidRPr="00E92A3F">
        <w:rPr>
          <w:rFonts w:ascii="Times New Roman" w:hAnsi="Times New Roman"/>
          <w:sz w:val="22"/>
        </w:rPr>
        <w:t>T</w:t>
      </w:r>
      <w:r w:rsidR="00706956" w:rsidRPr="00E92A3F">
        <w:rPr>
          <w:rFonts w:ascii="Times New Roman" w:hAnsi="Times New Roman"/>
          <w:sz w:val="22"/>
        </w:rPr>
        <w:t>R 38.821, “Solution for NR to support non terrestrial networks (NTN) ”, 3GPP</w:t>
      </w:r>
    </w:p>
    <w:p w14:paraId="5E4A80AB" w14:textId="382DB04E" w:rsidR="00FB099E" w:rsidRPr="00F71A4D" w:rsidRDefault="00093AB2" w:rsidP="009A5DD6">
      <w:pPr>
        <w:pStyle w:val="af0"/>
        <w:numPr>
          <w:ilvl w:val="0"/>
          <w:numId w:val="36"/>
        </w:numPr>
        <w:ind w:leftChars="0" w:left="357" w:hanging="357"/>
        <w:rPr>
          <w:lang w:eastAsia="zh-CN"/>
        </w:rPr>
      </w:pPr>
      <w:r w:rsidRPr="00E92A3F">
        <w:rPr>
          <w:rFonts w:ascii="Times New Roman" w:hAnsi="Times New Roman"/>
          <w:sz w:val="22"/>
        </w:rPr>
        <w:t>T</w:t>
      </w:r>
      <w:r w:rsidR="00706956" w:rsidRPr="00E92A3F">
        <w:rPr>
          <w:rFonts w:ascii="Times New Roman" w:hAnsi="Times New Roman"/>
          <w:sz w:val="22"/>
        </w:rPr>
        <w:t>R 38.811, “Study on New Radio (NR) to support non terrestrial networks”, 3GPP</w:t>
      </w:r>
      <w:r w:rsidR="00706956" w:rsidRPr="00706956">
        <w:rPr>
          <w:rFonts w:ascii="Times New Roman" w:hAnsi="Times New Roman"/>
          <w:sz w:val="22"/>
        </w:rPr>
        <w:t xml:space="preserve"> </w:t>
      </w:r>
      <w:bookmarkEnd w:id="4"/>
      <w:bookmarkEnd w:id="9"/>
      <w:bookmarkEnd w:id="10"/>
      <w:bookmarkEnd w:id="11"/>
      <w:bookmarkEnd w:id="12"/>
    </w:p>
    <w:p w14:paraId="1C57A3AD" w14:textId="35F81721" w:rsidR="0088546B" w:rsidRPr="00F71A4D" w:rsidRDefault="004800A4" w:rsidP="009A5DD6">
      <w:pPr>
        <w:pStyle w:val="af0"/>
        <w:numPr>
          <w:ilvl w:val="0"/>
          <w:numId w:val="36"/>
        </w:numPr>
        <w:ind w:leftChars="0" w:left="357" w:hanging="357"/>
        <w:rPr>
          <w:rFonts w:ascii="Times New Roman" w:hAnsi="Times New Roman"/>
          <w:sz w:val="22"/>
        </w:rPr>
      </w:pPr>
      <w:r w:rsidRPr="00F71A4D">
        <w:rPr>
          <w:rFonts w:ascii="Times New Roman" w:hAnsi="Times New Roman"/>
          <w:sz w:val="22"/>
        </w:rPr>
        <w:t>R1-1910062, “Discussion on performance evaluation for NTN ”, Chongqing, China, 14</w:t>
      </w:r>
      <w:r w:rsidRPr="00F71A4D">
        <w:rPr>
          <w:rFonts w:ascii="Times New Roman" w:hAnsi="Times New Roman"/>
          <w:sz w:val="22"/>
          <w:vertAlign w:val="superscript"/>
        </w:rPr>
        <w:t>th</w:t>
      </w:r>
      <w:r w:rsidRPr="00F71A4D">
        <w:rPr>
          <w:rFonts w:ascii="Times New Roman" w:hAnsi="Times New Roman"/>
          <w:sz w:val="22"/>
        </w:rPr>
        <w:t>-20</w:t>
      </w:r>
      <w:r w:rsidRPr="00F71A4D">
        <w:rPr>
          <w:rFonts w:ascii="Times New Roman" w:hAnsi="Times New Roman"/>
          <w:sz w:val="22"/>
          <w:vertAlign w:val="superscript"/>
        </w:rPr>
        <w:t>th</w:t>
      </w:r>
      <w:r w:rsidR="00F71A4D">
        <w:rPr>
          <w:rFonts w:ascii="Times New Roman" w:hAnsi="Times New Roman"/>
          <w:sz w:val="22"/>
        </w:rPr>
        <w:t xml:space="preserve"> </w:t>
      </w:r>
      <w:r w:rsidRPr="00F71A4D">
        <w:rPr>
          <w:rFonts w:ascii="Times New Roman" w:hAnsi="Times New Roman"/>
          <w:sz w:val="22"/>
        </w:rPr>
        <w:t>Oct</w:t>
      </w:r>
      <w:r w:rsidR="00F71A4D">
        <w:rPr>
          <w:rFonts w:ascii="Times New Roman" w:hAnsi="Times New Roman"/>
          <w:sz w:val="22"/>
        </w:rPr>
        <w:t>ober</w:t>
      </w:r>
      <w:r w:rsidRPr="00F71A4D">
        <w:rPr>
          <w:rFonts w:ascii="Times New Roman" w:hAnsi="Times New Roman"/>
          <w:sz w:val="22"/>
        </w:rPr>
        <w:t>, 2019</w:t>
      </w:r>
    </w:p>
    <w:p w14:paraId="235C5911" w14:textId="20CA4A0F" w:rsidR="00CF04C5" w:rsidRPr="00E92A3F" w:rsidRDefault="004260E7" w:rsidP="00255839">
      <w:pPr>
        <w:pStyle w:val="af0"/>
        <w:numPr>
          <w:ilvl w:val="0"/>
          <w:numId w:val="36"/>
        </w:numPr>
        <w:ind w:leftChars="0"/>
      </w:pPr>
      <w:bookmarkStart w:id="13" w:name="_Ref4796834"/>
      <w:r w:rsidRPr="003B3A99">
        <w:rPr>
          <w:rFonts w:ascii="Times New Roman" w:hAnsi="Times New Roman"/>
          <w:sz w:val="22"/>
        </w:rPr>
        <w:t>R1-18058</w:t>
      </w:r>
      <w:r w:rsidRPr="003B3A99">
        <w:rPr>
          <w:rFonts w:ascii="Times New Roman" w:hAnsi="Times New Roman"/>
          <w:sz w:val="22"/>
          <w:lang w:eastAsia="zh-CN"/>
        </w:rPr>
        <w:t>67,</w:t>
      </w:r>
      <w:r w:rsidRPr="003B3A99">
        <w:rPr>
          <w:rFonts w:ascii="Times New Roman" w:hAnsi="Times New Roman"/>
          <w:sz w:val="22"/>
        </w:rPr>
        <w:t xml:space="preserve"> “Blind/HARQ-less Repetition for Scheduled DL-SCH Operation”, Busan, Korea, 21</w:t>
      </w:r>
      <w:r w:rsidRPr="003B3A99">
        <w:rPr>
          <w:rFonts w:ascii="Times New Roman" w:hAnsi="Times New Roman"/>
          <w:sz w:val="22"/>
          <w:vertAlign w:val="superscript"/>
        </w:rPr>
        <w:t>st</w:t>
      </w:r>
      <w:r w:rsidRPr="003B3A99">
        <w:rPr>
          <w:rFonts w:ascii="Times New Roman" w:hAnsi="Times New Roman"/>
          <w:sz w:val="22"/>
        </w:rPr>
        <w:t>-25</w:t>
      </w:r>
      <w:r w:rsidRPr="003B3A99">
        <w:rPr>
          <w:rFonts w:ascii="Times New Roman" w:hAnsi="Times New Roman"/>
          <w:sz w:val="22"/>
          <w:vertAlign w:val="superscript"/>
        </w:rPr>
        <w:t>th</w:t>
      </w:r>
      <w:r w:rsidRPr="003B3A99">
        <w:rPr>
          <w:rFonts w:ascii="Times New Roman" w:hAnsi="Times New Roman"/>
          <w:sz w:val="22"/>
        </w:rPr>
        <w:t xml:space="preserve"> May, 2018.</w:t>
      </w:r>
      <w:bookmarkEnd w:id="13"/>
      <w:bookmarkEnd w:id="1"/>
    </w:p>
    <w:sectPr w:rsidR="00CF04C5" w:rsidRPr="00E92A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BF692" w14:textId="77777777" w:rsidR="000A2978" w:rsidRDefault="000A2978">
      <w:r>
        <w:separator/>
      </w:r>
    </w:p>
  </w:endnote>
  <w:endnote w:type="continuationSeparator" w:id="0">
    <w:p w14:paraId="45593819" w14:textId="77777777" w:rsidR="000A2978" w:rsidRDefault="000A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E1754" w14:textId="77777777" w:rsidR="000A2978" w:rsidRDefault="000A2978">
      <w:r>
        <w:separator/>
      </w:r>
    </w:p>
  </w:footnote>
  <w:footnote w:type="continuationSeparator" w:id="0">
    <w:p w14:paraId="5ECC6046" w14:textId="77777777" w:rsidR="000A2978" w:rsidRDefault="000A2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A740E55"/>
    <w:multiLevelType w:val="hybridMultilevel"/>
    <w:tmpl w:val="41ACE342"/>
    <w:lvl w:ilvl="0" w:tplc="CD42E8EC">
      <w:start w:val="1"/>
      <w:numFmt w:val="decimal"/>
      <w:suff w:val="space"/>
      <w:lvlText w:val="%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21D4F"/>
    <w:multiLevelType w:val="hybridMultilevel"/>
    <w:tmpl w:val="162E6B42"/>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8"/>
  </w:num>
  <w:num w:numId="2">
    <w:abstractNumId w:val="21"/>
  </w:num>
  <w:num w:numId="3">
    <w:abstractNumId w:val="17"/>
  </w:num>
  <w:num w:numId="4">
    <w:abstractNumId w:val="15"/>
  </w:num>
  <w:num w:numId="5">
    <w:abstractNumId w:val="9"/>
  </w:num>
  <w:num w:numId="6">
    <w:abstractNumId w:val="37"/>
  </w:num>
  <w:num w:numId="7">
    <w:abstractNumId w:val="16"/>
  </w:num>
  <w:num w:numId="8">
    <w:abstractNumId w:val="26"/>
  </w:num>
  <w:num w:numId="9">
    <w:abstractNumId w:val="34"/>
  </w:num>
  <w:num w:numId="10">
    <w:abstractNumId w:val="36"/>
  </w:num>
  <w:num w:numId="11">
    <w:abstractNumId w:val="40"/>
  </w:num>
  <w:num w:numId="12">
    <w:abstractNumId w:val="14"/>
  </w:num>
  <w:num w:numId="13">
    <w:abstractNumId w:val="31"/>
  </w:num>
  <w:num w:numId="14">
    <w:abstractNumId w:val="30"/>
  </w:num>
  <w:num w:numId="15">
    <w:abstractNumId w:val="23"/>
  </w:num>
  <w:num w:numId="16">
    <w:abstractNumId w:val="11"/>
  </w:num>
  <w:num w:numId="17">
    <w:abstractNumId w:val="22"/>
  </w:num>
  <w:num w:numId="18">
    <w:abstractNumId w:val="13"/>
  </w:num>
  <w:num w:numId="19">
    <w:abstractNumId w:val="10"/>
  </w:num>
  <w:num w:numId="20">
    <w:abstractNumId w:val="33"/>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12"/>
  </w:num>
  <w:num w:numId="33">
    <w:abstractNumId w:val="17"/>
  </w:num>
  <w:num w:numId="34">
    <w:abstractNumId w:val="32"/>
  </w:num>
  <w:num w:numId="35">
    <w:abstractNumId w:val="39"/>
  </w:num>
  <w:num w:numId="36">
    <w:abstractNumId w:val="28"/>
  </w:num>
  <w:num w:numId="37">
    <w:abstractNumId w:val="18"/>
  </w:num>
  <w:num w:numId="38">
    <w:abstractNumId w:val="35"/>
  </w:num>
  <w:num w:numId="39">
    <w:abstractNumId w:val="20"/>
  </w:num>
  <w:num w:numId="40">
    <w:abstractNumId w:val="19"/>
  </w:num>
  <w:num w:numId="41">
    <w:abstractNumId w:val="24"/>
  </w:num>
  <w:num w:numId="42">
    <w:abstractNumId w:val="29"/>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71C"/>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F67"/>
    <w:rsid w:val="00012862"/>
    <w:rsid w:val="000128E6"/>
    <w:rsid w:val="00012C29"/>
    <w:rsid w:val="00015EFB"/>
    <w:rsid w:val="000163A0"/>
    <w:rsid w:val="000165E2"/>
    <w:rsid w:val="000172BE"/>
    <w:rsid w:val="00017D8A"/>
    <w:rsid w:val="00023388"/>
    <w:rsid w:val="00023425"/>
    <w:rsid w:val="000241BE"/>
    <w:rsid w:val="000242F2"/>
    <w:rsid w:val="000256C6"/>
    <w:rsid w:val="0002612E"/>
    <w:rsid w:val="00026D4B"/>
    <w:rsid w:val="000275C6"/>
    <w:rsid w:val="00027AD6"/>
    <w:rsid w:val="0003024C"/>
    <w:rsid w:val="00031ADB"/>
    <w:rsid w:val="00032056"/>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7225"/>
    <w:rsid w:val="00047E60"/>
    <w:rsid w:val="000518B9"/>
    <w:rsid w:val="00052AD2"/>
    <w:rsid w:val="000530DF"/>
    <w:rsid w:val="00054434"/>
    <w:rsid w:val="00054E0C"/>
    <w:rsid w:val="00055173"/>
    <w:rsid w:val="0005541D"/>
    <w:rsid w:val="000565C8"/>
    <w:rsid w:val="00057DC8"/>
    <w:rsid w:val="00060BDD"/>
    <w:rsid w:val="000612E1"/>
    <w:rsid w:val="000614FE"/>
    <w:rsid w:val="00062BE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3B0"/>
    <w:rsid w:val="0008335B"/>
    <w:rsid w:val="00083379"/>
    <w:rsid w:val="00083587"/>
    <w:rsid w:val="00083838"/>
    <w:rsid w:val="0008385B"/>
    <w:rsid w:val="00083B6A"/>
    <w:rsid w:val="000842D3"/>
    <w:rsid w:val="0008552C"/>
    <w:rsid w:val="00085E04"/>
    <w:rsid w:val="00086800"/>
    <w:rsid w:val="00087913"/>
    <w:rsid w:val="000902DC"/>
    <w:rsid w:val="000904A1"/>
    <w:rsid w:val="00090AEC"/>
    <w:rsid w:val="000911AE"/>
    <w:rsid w:val="0009254B"/>
    <w:rsid w:val="00093697"/>
    <w:rsid w:val="00093AB2"/>
    <w:rsid w:val="00093D42"/>
    <w:rsid w:val="00093DD0"/>
    <w:rsid w:val="00094909"/>
    <w:rsid w:val="00094A16"/>
    <w:rsid w:val="00094CD8"/>
    <w:rsid w:val="00094DE6"/>
    <w:rsid w:val="00095056"/>
    <w:rsid w:val="00095C26"/>
    <w:rsid w:val="00096356"/>
    <w:rsid w:val="00097C99"/>
    <w:rsid w:val="000A0F14"/>
    <w:rsid w:val="000A1441"/>
    <w:rsid w:val="000A1A06"/>
    <w:rsid w:val="000A1B60"/>
    <w:rsid w:val="000A1DAD"/>
    <w:rsid w:val="000A21B4"/>
    <w:rsid w:val="000A2978"/>
    <w:rsid w:val="000A2CC7"/>
    <w:rsid w:val="000A2ED6"/>
    <w:rsid w:val="000A332F"/>
    <w:rsid w:val="000A4205"/>
    <w:rsid w:val="000A4A19"/>
    <w:rsid w:val="000A4FD0"/>
    <w:rsid w:val="000A5BD4"/>
    <w:rsid w:val="000A6351"/>
    <w:rsid w:val="000A63D6"/>
    <w:rsid w:val="000A7B38"/>
    <w:rsid w:val="000B0343"/>
    <w:rsid w:val="000B1B99"/>
    <w:rsid w:val="000B2985"/>
    <w:rsid w:val="000B2C88"/>
    <w:rsid w:val="000B3342"/>
    <w:rsid w:val="000B51FA"/>
    <w:rsid w:val="000B5905"/>
    <w:rsid w:val="000B5975"/>
    <w:rsid w:val="000B6E2C"/>
    <w:rsid w:val="000B76C5"/>
    <w:rsid w:val="000B7A10"/>
    <w:rsid w:val="000B7F3B"/>
    <w:rsid w:val="000C115D"/>
    <w:rsid w:val="000C1535"/>
    <w:rsid w:val="000C252B"/>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322D"/>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7A84"/>
    <w:rsid w:val="000F04D7"/>
    <w:rsid w:val="000F0ECA"/>
    <w:rsid w:val="000F1357"/>
    <w:rsid w:val="000F1439"/>
    <w:rsid w:val="000F15BC"/>
    <w:rsid w:val="000F180A"/>
    <w:rsid w:val="000F1C92"/>
    <w:rsid w:val="000F2EEE"/>
    <w:rsid w:val="000F3697"/>
    <w:rsid w:val="000F7F58"/>
    <w:rsid w:val="00100128"/>
    <w:rsid w:val="001003E6"/>
    <w:rsid w:val="00100FF3"/>
    <w:rsid w:val="001026CA"/>
    <w:rsid w:val="001043C2"/>
    <w:rsid w:val="001043E1"/>
    <w:rsid w:val="0010505A"/>
    <w:rsid w:val="00105CC7"/>
    <w:rsid w:val="0010730A"/>
    <w:rsid w:val="00107779"/>
    <w:rsid w:val="001078C2"/>
    <w:rsid w:val="00107E1C"/>
    <w:rsid w:val="00107EFE"/>
    <w:rsid w:val="00110243"/>
    <w:rsid w:val="00110D3D"/>
    <w:rsid w:val="001112C4"/>
    <w:rsid w:val="00111444"/>
    <w:rsid w:val="00111723"/>
    <w:rsid w:val="001129B5"/>
    <w:rsid w:val="00112BE6"/>
    <w:rsid w:val="001141E3"/>
    <w:rsid w:val="0011424B"/>
    <w:rsid w:val="001144DF"/>
    <w:rsid w:val="0011557B"/>
    <w:rsid w:val="00117C85"/>
    <w:rsid w:val="00120B13"/>
    <w:rsid w:val="001236D9"/>
    <w:rsid w:val="00124D84"/>
    <w:rsid w:val="001250DD"/>
    <w:rsid w:val="00125733"/>
    <w:rsid w:val="001263AA"/>
    <w:rsid w:val="00130779"/>
    <w:rsid w:val="001307A1"/>
    <w:rsid w:val="00130ABB"/>
    <w:rsid w:val="00131B30"/>
    <w:rsid w:val="001321D3"/>
    <w:rsid w:val="00132477"/>
    <w:rsid w:val="001327B8"/>
    <w:rsid w:val="00133599"/>
    <w:rsid w:val="00133BF7"/>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450F"/>
    <w:rsid w:val="001448BD"/>
    <w:rsid w:val="00144D8F"/>
    <w:rsid w:val="00145C74"/>
    <w:rsid w:val="00145E7B"/>
    <w:rsid w:val="001462E9"/>
    <w:rsid w:val="001469EB"/>
    <w:rsid w:val="00146E32"/>
    <w:rsid w:val="00147025"/>
    <w:rsid w:val="00151619"/>
    <w:rsid w:val="00152835"/>
    <w:rsid w:val="001559FA"/>
    <w:rsid w:val="00155D20"/>
    <w:rsid w:val="00156374"/>
    <w:rsid w:val="001567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15A2"/>
    <w:rsid w:val="00181FC1"/>
    <w:rsid w:val="0018218D"/>
    <w:rsid w:val="00182C53"/>
    <w:rsid w:val="00183034"/>
    <w:rsid w:val="001830F7"/>
    <w:rsid w:val="00183EE6"/>
    <w:rsid w:val="0018423B"/>
    <w:rsid w:val="00184983"/>
    <w:rsid w:val="0018588A"/>
    <w:rsid w:val="00187252"/>
    <w:rsid w:val="00191C91"/>
    <w:rsid w:val="0019229A"/>
    <w:rsid w:val="00192DD9"/>
    <w:rsid w:val="00192E61"/>
    <w:rsid w:val="00193FD9"/>
    <w:rsid w:val="00194339"/>
    <w:rsid w:val="00194848"/>
    <w:rsid w:val="001958EA"/>
    <w:rsid w:val="00195E0E"/>
    <w:rsid w:val="00195F10"/>
    <w:rsid w:val="00196A57"/>
    <w:rsid w:val="001A180D"/>
    <w:rsid w:val="001A1BAC"/>
    <w:rsid w:val="001A23CE"/>
    <w:rsid w:val="001A2488"/>
    <w:rsid w:val="001A2C89"/>
    <w:rsid w:val="001A673E"/>
    <w:rsid w:val="001A7763"/>
    <w:rsid w:val="001B3964"/>
    <w:rsid w:val="001B3F5F"/>
    <w:rsid w:val="001B4452"/>
    <w:rsid w:val="001B466C"/>
    <w:rsid w:val="001B4F34"/>
    <w:rsid w:val="001B52EC"/>
    <w:rsid w:val="001B554A"/>
    <w:rsid w:val="001B6564"/>
    <w:rsid w:val="001B691A"/>
    <w:rsid w:val="001B791D"/>
    <w:rsid w:val="001C02D8"/>
    <w:rsid w:val="001C04E3"/>
    <w:rsid w:val="001C2378"/>
    <w:rsid w:val="001C339E"/>
    <w:rsid w:val="001C3EE9"/>
    <w:rsid w:val="001C3FA4"/>
    <w:rsid w:val="001C40F9"/>
    <w:rsid w:val="001C458B"/>
    <w:rsid w:val="001C59AD"/>
    <w:rsid w:val="001C5D4F"/>
    <w:rsid w:val="001C64C0"/>
    <w:rsid w:val="001C69DA"/>
    <w:rsid w:val="001C6F06"/>
    <w:rsid w:val="001D2115"/>
    <w:rsid w:val="001D2360"/>
    <w:rsid w:val="001D3109"/>
    <w:rsid w:val="001D332E"/>
    <w:rsid w:val="001D5033"/>
    <w:rsid w:val="001D5C88"/>
    <w:rsid w:val="001D6567"/>
    <w:rsid w:val="001D695C"/>
    <w:rsid w:val="001D6FD9"/>
    <w:rsid w:val="001D780E"/>
    <w:rsid w:val="001D7B1C"/>
    <w:rsid w:val="001E05C3"/>
    <w:rsid w:val="001E0AD3"/>
    <w:rsid w:val="001E36E4"/>
    <w:rsid w:val="001E379D"/>
    <w:rsid w:val="001E3A3C"/>
    <w:rsid w:val="001E3D0D"/>
    <w:rsid w:val="001E5C23"/>
    <w:rsid w:val="001E64CB"/>
    <w:rsid w:val="001E7504"/>
    <w:rsid w:val="001E76DF"/>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D2C"/>
    <w:rsid w:val="002014E1"/>
    <w:rsid w:val="002019D8"/>
    <w:rsid w:val="00201EC7"/>
    <w:rsid w:val="0020297D"/>
    <w:rsid w:val="00203344"/>
    <w:rsid w:val="0020349A"/>
    <w:rsid w:val="002034B4"/>
    <w:rsid w:val="00204032"/>
    <w:rsid w:val="00204BAD"/>
    <w:rsid w:val="00204D60"/>
    <w:rsid w:val="002053FC"/>
    <w:rsid w:val="00205627"/>
    <w:rsid w:val="002056D0"/>
    <w:rsid w:val="00205B12"/>
    <w:rsid w:val="00210860"/>
    <w:rsid w:val="00210B6A"/>
    <w:rsid w:val="00211EAA"/>
    <w:rsid w:val="00212CB6"/>
    <w:rsid w:val="00212E37"/>
    <w:rsid w:val="002140FF"/>
    <w:rsid w:val="0022057A"/>
    <w:rsid w:val="00220894"/>
    <w:rsid w:val="00224952"/>
    <w:rsid w:val="00224DD2"/>
    <w:rsid w:val="00225A6A"/>
    <w:rsid w:val="00225AC7"/>
    <w:rsid w:val="00225ACC"/>
    <w:rsid w:val="0023045F"/>
    <w:rsid w:val="00231C25"/>
    <w:rsid w:val="00231C6F"/>
    <w:rsid w:val="00232A90"/>
    <w:rsid w:val="00234151"/>
    <w:rsid w:val="00234F8C"/>
    <w:rsid w:val="00235542"/>
    <w:rsid w:val="0023662A"/>
    <w:rsid w:val="002369B0"/>
    <w:rsid w:val="00236AD8"/>
    <w:rsid w:val="002401F5"/>
    <w:rsid w:val="00240E54"/>
    <w:rsid w:val="00242CCC"/>
    <w:rsid w:val="002451C5"/>
    <w:rsid w:val="00245DDC"/>
    <w:rsid w:val="00245F1F"/>
    <w:rsid w:val="0024663B"/>
    <w:rsid w:val="00247103"/>
    <w:rsid w:val="00247562"/>
    <w:rsid w:val="00250067"/>
    <w:rsid w:val="0025064E"/>
    <w:rsid w:val="002516DE"/>
    <w:rsid w:val="00251F81"/>
    <w:rsid w:val="00252BE0"/>
    <w:rsid w:val="00253588"/>
    <w:rsid w:val="002546F4"/>
    <w:rsid w:val="002551D0"/>
    <w:rsid w:val="00255374"/>
    <w:rsid w:val="00255839"/>
    <w:rsid w:val="00256D70"/>
    <w:rsid w:val="00256E8F"/>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6A35"/>
    <w:rsid w:val="00277835"/>
    <w:rsid w:val="00277901"/>
    <w:rsid w:val="00280AB1"/>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4065"/>
    <w:rsid w:val="002A59F0"/>
    <w:rsid w:val="002A6432"/>
    <w:rsid w:val="002A6F25"/>
    <w:rsid w:val="002A6FD3"/>
    <w:rsid w:val="002B0A7D"/>
    <w:rsid w:val="002B120D"/>
    <w:rsid w:val="002B1A69"/>
    <w:rsid w:val="002B2674"/>
    <w:rsid w:val="002B2723"/>
    <w:rsid w:val="002B303A"/>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38B2"/>
    <w:rsid w:val="002C3F9C"/>
    <w:rsid w:val="002C5AFA"/>
    <w:rsid w:val="002D0439"/>
    <w:rsid w:val="002D0E2D"/>
    <w:rsid w:val="002D11B7"/>
    <w:rsid w:val="002D3BBC"/>
    <w:rsid w:val="002D438A"/>
    <w:rsid w:val="002D4637"/>
    <w:rsid w:val="002D4957"/>
    <w:rsid w:val="002D49F4"/>
    <w:rsid w:val="002D5738"/>
    <w:rsid w:val="002D5CD4"/>
    <w:rsid w:val="002D5E53"/>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FF9"/>
    <w:rsid w:val="003065CF"/>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CF5"/>
    <w:rsid w:val="00323D6B"/>
    <w:rsid w:val="00326957"/>
    <w:rsid w:val="00326AE2"/>
    <w:rsid w:val="00331426"/>
    <w:rsid w:val="0033171D"/>
    <w:rsid w:val="00331F3F"/>
    <w:rsid w:val="00331FC3"/>
    <w:rsid w:val="003336B3"/>
    <w:rsid w:val="00334266"/>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0BB"/>
    <w:rsid w:val="00362569"/>
    <w:rsid w:val="003636CD"/>
    <w:rsid w:val="0036487C"/>
    <w:rsid w:val="00365411"/>
    <w:rsid w:val="00365FA2"/>
    <w:rsid w:val="00366C69"/>
    <w:rsid w:val="00366E15"/>
    <w:rsid w:val="00367441"/>
    <w:rsid w:val="00367B1D"/>
    <w:rsid w:val="00370E4F"/>
    <w:rsid w:val="00371215"/>
    <w:rsid w:val="003712A3"/>
    <w:rsid w:val="00372ACA"/>
    <w:rsid w:val="00372B95"/>
    <w:rsid w:val="00372BE7"/>
    <w:rsid w:val="00372F0D"/>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C8D"/>
    <w:rsid w:val="003852FB"/>
    <w:rsid w:val="00385429"/>
    <w:rsid w:val="00385B05"/>
    <w:rsid w:val="00385E39"/>
    <w:rsid w:val="00386382"/>
    <w:rsid w:val="003865EF"/>
    <w:rsid w:val="00386BA9"/>
    <w:rsid w:val="00390017"/>
    <w:rsid w:val="003900C4"/>
    <w:rsid w:val="003901A3"/>
    <w:rsid w:val="0039072F"/>
    <w:rsid w:val="00392BB7"/>
    <w:rsid w:val="0039407D"/>
    <w:rsid w:val="003940CE"/>
    <w:rsid w:val="00397C1D"/>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4B45"/>
    <w:rsid w:val="003C5E6B"/>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C65"/>
    <w:rsid w:val="00415D76"/>
    <w:rsid w:val="00416093"/>
    <w:rsid w:val="00416665"/>
    <w:rsid w:val="00416A67"/>
    <w:rsid w:val="00416ACB"/>
    <w:rsid w:val="00417922"/>
    <w:rsid w:val="00421CA3"/>
    <w:rsid w:val="00421DCF"/>
    <w:rsid w:val="00422341"/>
    <w:rsid w:val="00423641"/>
    <w:rsid w:val="004260E7"/>
    <w:rsid w:val="00426266"/>
    <w:rsid w:val="004275B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2594"/>
    <w:rsid w:val="00443AEA"/>
    <w:rsid w:val="004440C4"/>
    <w:rsid w:val="004455B0"/>
    <w:rsid w:val="004461D9"/>
    <w:rsid w:val="004465C3"/>
    <w:rsid w:val="0044695D"/>
    <w:rsid w:val="00446AC6"/>
    <w:rsid w:val="0044759B"/>
    <w:rsid w:val="00447F54"/>
    <w:rsid w:val="00450B7E"/>
    <w:rsid w:val="0045136B"/>
    <w:rsid w:val="00451C7E"/>
    <w:rsid w:val="0045221F"/>
    <w:rsid w:val="00453BB6"/>
    <w:rsid w:val="00453CAA"/>
    <w:rsid w:val="00455113"/>
    <w:rsid w:val="004560A1"/>
    <w:rsid w:val="00456421"/>
    <w:rsid w:val="00456A67"/>
    <w:rsid w:val="00456DAB"/>
    <w:rsid w:val="00460CC3"/>
    <w:rsid w:val="00460E86"/>
    <w:rsid w:val="00460EC8"/>
    <w:rsid w:val="004646B4"/>
    <w:rsid w:val="00464A88"/>
    <w:rsid w:val="004651A0"/>
    <w:rsid w:val="00466532"/>
    <w:rsid w:val="00467488"/>
    <w:rsid w:val="004676A0"/>
    <w:rsid w:val="0047083E"/>
    <w:rsid w:val="00470EB5"/>
    <w:rsid w:val="0047286B"/>
    <w:rsid w:val="00472E27"/>
    <w:rsid w:val="00474220"/>
    <w:rsid w:val="004752D3"/>
    <w:rsid w:val="00475432"/>
    <w:rsid w:val="004754E1"/>
    <w:rsid w:val="00475CE0"/>
    <w:rsid w:val="00476827"/>
    <w:rsid w:val="00476BD4"/>
    <w:rsid w:val="00477C35"/>
    <w:rsid w:val="004800A4"/>
    <w:rsid w:val="00480572"/>
    <w:rsid w:val="00480988"/>
    <w:rsid w:val="00480E05"/>
    <w:rsid w:val="00482BBE"/>
    <w:rsid w:val="00483179"/>
    <w:rsid w:val="00483A12"/>
    <w:rsid w:val="004843E7"/>
    <w:rsid w:val="00484A77"/>
    <w:rsid w:val="0048540F"/>
    <w:rsid w:val="00485970"/>
    <w:rsid w:val="00485C0D"/>
    <w:rsid w:val="00486575"/>
    <w:rsid w:val="004866D0"/>
    <w:rsid w:val="00486936"/>
    <w:rsid w:val="004934EB"/>
    <w:rsid w:val="0049397C"/>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C3C"/>
    <w:rsid w:val="004B3E20"/>
    <w:rsid w:val="004B49E6"/>
    <w:rsid w:val="004B4D69"/>
    <w:rsid w:val="004B55C3"/>
    <w:rsid w:val="004C01A8"/>
    <w:rsid w:val="004C1840"/>
    <w:rsid w:val="004C24C9"/>
    <w:rsid w:val="004C31B6"/>
    <w:rsid w:val="004C3BF4"/>
    <w:rsid w:val="004C3E23"/>
    <w:rsid w:val="004C42E2"/>
    <w:rsid w:val="004C5319"/>
    <w:rsid w:val="004C621F"/>
    <w:rsid w:val="004C6389"/>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DE0"/>
    <w:rsid w:val="004E4060"/>
    <w:rsid w:val="004E409A"/>
    <w:rsid w:val="004E4D67"/>
    <w:rsid w:val="004E54E9"/>
    <w:rsid w:val="004E7076"/>
    <w:rsid w:val="004F0FB9"/>
    <w:rsid w:val="004F2F7E"/>
    <w:rsid w:val="004F32B5"/>
    <w:rsid w:val="004F407E"/>
    <w:rsid w:val="004F5479"/>
    <w:rsid w:val="004F5B3F"/>
    <w:rsid w:val="004F707B"/>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4E17"/>
    <w:rsid w:val="005157A9"/>
    <w:rsid w:val="005173A7"/>
    <w:rsid w:val="005177E1"/>
    <w:rsid w:val="0052009A"/>
    <w:rsid w:val="005202F9"/>
    <w:rsid w:val="00520C0A"/>
    <w:rsid w:val="005218B6"/>
    <w:rsid w:val="00522589"/>
    <w:rsid w:val="00524545"/>
    <w:rsid w:val="005255BF"/>
    <w:rsid w:val="005257DE"/>
    <w:rsid w:val="00525ECE"/>
    <w:rsid w:val="00527200"/>
    <w:rsid w:val="00530157"/>
    <w:rsid w:val="0053161F"/>
    <w:rsid w:val="00531EBE"/>
    <w:rsid w:val="00532F8B"/>
    <w:rsid w:val="00533737"/>
    <w:rsid w:val="00534C83"/>
    <w:rsid w:val="00535B79"/>
    <w:rsid w:val="00535D7C"/>
    <w:rsid w:val="00536579"/>
    <w:rsid w:val="00536C1E"/>
    <w:rsid w:val="0054343A"/>
    <w:rsid w:val="00543974"/>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A9B"/>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269F"/>
    <w:rsid w:val="005A305E"/>
    <w:rsid w:val="005A30BB"/>
    <w:rsid w:val="005A3887"/>
    <w:rsid w:val="005A4C88"/>
    <w:rsid w:val="005B0542"/>
    <w:rsid w:val="005B16BA"/>
    <w:rsid w:val="005B2225"/>
    <w:rsid w:val="005B2799"/>
    <w:rsid w:val="005B2812"/>
    <w:rsid w:val="005B2B77"/>
    <w:rsid w:val="005B2E2E"/>
    <w:rsid w:val="005B3D4A"/>
    <w:rsid w:val="005B4D87"/>
    <w:rsid w:val="005B7DD1"/>
    <w:rsid w:val="005C00A0"/>
    <w:rsid w:val="005C28FA"/>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7E0D"/>
    <w:rsid w:val="005E045E"/>
    <w:rsid w:val="005E0518"/>
    <w:rsid w:val="005E234A"/>
    <w:rsid w:val="005E35CC"/>
    <w:rsid w:val="005E371E"/>
    <w:rsid w:val="005E53F9"/>
    <w:rsid w:val="005E5A60"/>
    <w:rsid w:val="005E775D"/>
    <w:rsid w:val="005E7BD5"/>
    <w:rsid w:val="005F02DF"/>
    <w:rsid w:val="005F0A43"/>
    <w:rsid w:val="005F0FE4"/>
    <w:rsid w:val="005F107B"/>
    <w:rsid w:val="005F15DC"/>
    <w:rsid w:val="005F19C9"/>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441"/>
    <w:rsid w:val="00605F46"/>
    <w:rsid w:val="00606970"/>
    <w:rsid w:val="00606A20"/>
    <w:rsid w:val="006071AE"/>
    <w:rsid w:val="006072C6"/>
    <w:rsid w:val="00607A2E"/>
    <w:rsid w:val="006124A2"/>
    <w:rsid w:val="006130F7"/>
    <w:rsid w:val="00613AF8"/>
    <w:rsid w:val="00613D8E"/>
    <w:rsid w:val="00613E9C"/>
    <w:rsid w:val="006142E0"/>
    <w:rsid w:val="00614990"/>
    <w:rsid w:val="00616112"/>
    <w:rsid w:val="006174FB"/>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6788"/>
    <w:rsid w:val="00637240"/>
    <w:rsid w:val="00637526"/>
    <w:rsid w:val="00642796"/>
    <w:rsid w:val="00643660"/>
    <w:rsid w:val="006466DD"/>
    <w:rsid w:val="0065004F"/>
    <w:rsid w:val="00650139"/>
    <w:rsid w:val="00652756"/>
    <w:rsid w:val="00652AD8"/>
    <w:rsid w:val="00652B79"/>
    <w:rsid w:val="0065313E"/>
    <w:rsid w:val="006533C3"/>
    <w:rsid w:val="00654068"/>
    <w:rsid w:val="00654B38"/>
    <w:rsid w:val="00654B83"/>
    <w:rsid w:val="00655061"/>
    <w:rsid w:val="0065510C"/>
    <w:rsid w:val="00655B63"/>
    <w:rsid w:val="006571F6"/>
    <w:rsid w:val="00660892"/>
    <w:rsid w:val="00660CF2"/>
    <w:rsid w:val="006618CC"/>
    <w:rsid w:val="00662111"/>
    <w:rsid w:val="00662118"/>
    <w:rsid w:val="006636CE"/>
    <w:rsid w:val="006638AD"/>
    <w:rsid w:val="0066732C"/>
    <w:rsid w:val="006679F5"/>
    <w:rsid w:val="00667B77"/>
    <w:rsid w:val="006716D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AE4"/>
    <w:rsid w:val="00691B30"/>
    <w:rsid w:val="00693D5C"/>
    <w:rsid w:val="00693E1F"/>
    <w:rsid w:val="00693ECB"/>
    <w:rsid w:val="00694797"/>
    <w:rsid w:val="00695887"/>
    <w:rsid w:val="00696368"/>
    <w:rsid w:val="00697072"/>
    <w:rsid w:val="00697733"/>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6AD"/>
    <w:rsid w:val="006E5E19"/>
    <w:rsid w:val="006E61C3"/>
    <w:rsid w:val="006E799D"/>
    <w:rsid w:val="006F0593"/>
    <w:rsid w:val="006F1064"/>
    <w:rsid w:val="006F1EB7"/>
    <w:rsid w:val="006F3C7A"/>
    <w:rsid w:val="006F52E5"/>
    <w:rsid w:val="006F5BDA"/>
    <w:rsid w:val="006F6066"/>
    <w:rsid w:val="006F6850"/>
    <w:rsid w:val="006F707E"/>
    <w:rsid w:val="007001DC"/>
    <w:rsid w:val="007025CB"/>
    <w:rsid w:val="007034AA"/>
    <w:rsid w:val="00703596"/>
    <w:rsid w:val="00703C9D"/>
    <w:rsid w:val="0070490C"/>
    <w:rsid w:val="00705C38"/>
    <w:rsid w:val="00706465"/>
    <w:rsid w:val="00706956"/>
    <w:rsid w:val="0070695A"/>
    <w:rsid w:val="0070782D"/>
    <w:rsid w:val="00707E4B"/>
    <w:rsid w:val="007109C2"/>
    <w:rsid w:val="00711340"/>
    <w:rsid w:val="00712C42"/>
    <w:rsid w:val="00713DE4"/>
    <w:rsid w:val="00714C47"/>
    <w:rsid w:val="00716462"/>
    <w:rsid w:val="00717B37"/>
    <w:rsid w:val="00721084"/>
    <w:rsid w:val="00721262"/>
    <w:rsid w:val="00721D9B"/>
    <w:rsid w:val="00722121"/>
    <w:rsid w:val="007224B9"/>
    <w:rsid w:val="00722C0B"/>
    <w:rsid w:val="00722F94"/>
    <w:rsid w:val="00723AA7"/>
    <w:rsid w:val="0072432E"/>
    <w:rsid w:val="007259C4"/>
    <w:rsid w:val="00726036"/>
    <w:rsid w:val="00726279"/>
    <w:rsid w:val="00726A9B"/>
    <w:rsid w:val="00727530"/>
    <w:rsid w:val="00731AFB"/>
    <w:rsid w:val="00731E7C"/>
    <w:rsid w:val="007329EF"/>
    <w:rsid w:val="0073327A"/>
    <w:rsid w:val="00734EBE"/>
    <w:rsid w:val="00736DD8"/>
    <w:rsid w:val="00736E3F"/>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4D2"/>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209"/>
    <w:rsid w:val="007776AA"/>
    <w:rsid w:val="00777BA0"/>
    <w:rsid w:val="00777F87"/>
    <w:rsid w:val="007803BD"/>
    <w:rsid w:val="007811DC"/>
    <w:rsid w:val="007820FA"/>
    <w:rsid w:val="007825E8"/>
    <w:rsid w:val="0078285F"/>
    <w:rsid w:val="00783207"/>
    <w:rsid w:val="00783E1D"/>
    <w:rsid w:val="00783EFD"/>
    <w:rsid w:val="0078483B"/>
    <w:rsid w:val="00784EED"/>
    <w:rsid w:val="00785900"/>
    <w:rsid w:val="00786958"/>
    <w:rsid w:val="00786E71"/>
    <w:rsid w:val="00790FF7"/>
    <w:rsid w:val="007912E4"/>
    <w:rsid w:val="0079162F"/>
    <w:rsid w:val="00792411"/>
    <w:rsid w:val="00793CDB"/>
    <w:rsid w:val="00794924"/>
    <w:rsid w:val="00794B5A"/>
    <w:rsid w:val="00794DAA"/>
    <w:rsid w:val="0079573E"/>
    <w:rsid w:val="007A0BC2"/>
    <w:rsid w:val="007A1F44"/>
    <w:rsid w:val="007A23FF"/>
    <w:rsid w:val="007A295B"/>
    <w:rsid w:val="007A3424"/>
    <w:rsid w:val="007A35EF"/>
    <w:rsid w:val="007A43A2"/>
    <w:rsid w:val="007A4D04"/>
    <w:rsid w:val="007A7A96"/>
    <w:rsid w:val="007B03AF"/>
    <w:rsid w:val="007B0B31"/>
    <w:rsid w:val="007B142A"/>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2294"/>
    <w:rsid w:val="007D229A"/>
    <w:rsid w:val="007D2D64"/>
    <w:rsid w:val="007D2F44"/>
    <w:rsid w:val="007D2F4D"/>
    <w:rsid w:val="007D3210"/>
    <w:rsid w:val="007D3DE1"/>
    <w:rsid w:val="007D4178"/>
    <w:rsid w:val="007D4D33"/>
    <w:rsid w:val="007D7175"/>
    <w:rsid w:val="007E1369"/>
    <w:rsid w:val="007E1A1B"/>
    <w:rsid w:val="007E1A88"/>
    <w:rsid w:val="007E21AE"/>
    <w:rsid w:val="007E4C88"/>
    <w:rsid w:val="007E585E"/>
    <w:rsid w:val="007E7954"/>
    <w:rsid w:val="007E7DDF"/>
    <w:rsid w:val="007F11C8"/>
    <w:rsid w:val="007F1CFB"/>
    <w:rsid w:val="007F220B"/>
    <w:rsid w:val="007F27DD"/>
    <w:rsid w:val="007F6880"/>
    <w:rsid w:val="007F76B4"/>
    <w:rsid w:val="008001B4"/>
    <w:rsid w:val="00800571"/>
    <w:rsid w:val="00800769"/>
    <w:rsid w:val="00800ED2"/>
    <w:rsid w:val="00801094"/>
    <w:rsid w:val="00802E74"/>
    <w:rsid w:val="0080348E"/>
    <w:rsid w:val="00804B92"/>
    <w:rsid w:val="00804E21"/>
    <w:rsid w:val="00805092"/>
    <w:rsid w:val="00806AAF"/>
    <w:rsid w:val="008070AC"/>
    <w:rsid w:val="008101FD"/>
    <w:rsid w:val="00810D8D"/>
    <w:rsid w:val="00811835"/>
    <w:rsid w:val="00813FB1"/>
    <w:rsid w:val="0081581D"/>
    <w:rsid w:val="008172BE"/>
    <w:rsid w:val="00817B71"/>
    <w:rsid w:val="00820244"/>
    <w:rsid w:val="00820A03"/>
    <w:rsid w:val="008221B3"/>
    <w:rsid w:val="0082248E"/>
    <w:rsid w:val="00824111"/>
    <w:rsid w:val="008246DD"/>
    <w:rsid w:val="00824FDF"/>
    <w:rsid w:val="00825125"/>
    <w:rsid w:val="008257CC"/>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40607"/>
    <w:rsid w:val="00841CD2"/>
    <w:rsid w:val="008422FE"/>
    <w:rsid w:val="00842B77"/>
    <w:rsid w:val="0084309F"/>
    <w:rsid w:val="00845C12"/>
    <w:rsid w:val="008469D9"/>
    <w:rsid w:val="00846DC0"/>
    <w:rsid w:val="008474A7"/>
    <w:rsid w:val="008506B6"/>
    <w:rsid w:val="00850AE0"/>
    <w:rsid w:val="00851B3E"/>
    <w:rsid w:val="008524D2"/>
    <w:rsid w:val="00852E19"/>
    <w:rsid w:val="00853409"/>
    <w:rsid w:val="00856140"/>
    <w:rsid w:val="00856833"/>
    <w:rsid w:val="00856840"/>
    <w:rsid w:val="0086087C"/>
    <w:rsid w:val="00860D8E"/>
    <w:rsid w:val="008625F1"/>
    <w:rsid w:val="0086275E"/>
    <w:rsid w:val="0086349F"/>
    <w:rsid w:val="00863C5C"/>
    <w:rsid w:val="00864326"/>
    <w:rsid w:val="00864440"/>
    <w:rsid w:val="00864D76"/>
    <w:rsid w:val="008650FC"/>
    <w:rsid w:val="0086554A"/>
    <w:rsid w:val="00866EB3"/>
    <w:rsid w:val="0086701A"/>
    <w:rsid w:val="00867BD2"/>
    <w:rsid w:val="008712FD"/>
    <w:rsid w:val="008716A1"/>
    <w:rsid w:val="00872D3F"/>
    <w:rsid w:val="008733E4"/>
    <w:rsid w:val="00873F15"/>
    <w:rsid w:val="00874096"/>
    <w:rsid w:val="00874BEB"/>
    <w:rsid w:val="00874F29"/>
    <w:rsid w:val="008756A4"/>
    <w:rsid w:val="00875F73"/>
    <w:rsid w:val="00880F30"/>
    <w:rsid w:val="00881A4C"/>
    <w:rsid w:val="00882911"/>
    <w:rsid w:val="008833E8"/>
    <w:rsid w:val="0088546B"/>
    <w:rsid w:val="00887B48"/>
    <w:rsid w:val="0089176E"/>
    <w:rsid w:val="008917E0"/>
    <w:rsid w:val="00892365"/>
    <w:rsid w:val="00892BE5"/>
    <w:rsid w:val="0089387C"/>
    <w:rsid w:val="0089444E"/>
    <w:rsid w:val="008949DF"/>
    <w:rsid w:val="008951DB"/>
    <w:rsid w:val="00896365"/>
    <w:rsid w:val="00896C81"/>
    <w:rsid w:val="00896D83"/>
    <w:rsid w:val="008A0AB2"/>
    <w:rsid w:val="008A0CFC"/>
    <w:rsid w:val="008A12FE"/>
    <w:rsid w:val="008A1661"/>
    <w:rsid w:val="008A28B6"/>
    <w:rsid w:val="008A2B70"/>
    <w:rsid w:val="008A2BB1"/>
    <w:rsid w:val="008A2C08"/>
    <w:rsid w:val="008A3466"/>
    <w:rsid w:val="008A389F"/>
    <w:rsid w:val="008A3D02"/>
    <w:rsid w:val="008A3E7E"/>
    <w:rsid w:val="008A5940"/>
    <w:rsid w:val="008A73B2"/>
    <w:rsid w:val="008B043F"/>
    <w:rsid w:val="008B0808"/>
    <w:rsid w:val="008B0AEC"/>
    <w:rsid w:val="008B1E35"/>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4C7E"/>
    <w:rsid w:val="008C5C46"/>
    <w:rsid w:val="008C6184"/>
    <w:rsid w:val="008C785E"/>
    <w:rsid w:val="008C7A66"/>
    <w:rsid w:val="008D0AFB"/>
    <w:rsid w:val="008D1511"/>
    <w:rsid w:val="008D2E2A"/>
    <w:rsid w:val="008D32DF"/>
    <w:rsid w:val="008D35E9"/>
    <w:rsid w:val="008D3959"/>
    <w:rsid w:val="008D3966"/>
    <w:rsid w:val="008D4352"/>
    <w:rsid w:val="008D60BC"/>
    <w:rsid w:val="008D6D7B"/>
    <w:rsid w:val="008D7EB7"/>
    <w:rsid w:val="008E0EB8"/>
    <w:rsid w:val="008E10A6"/>
    <w:rsid w:val="008E10CA"/>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9D7"/>
    <w:rsid w:val="00904042"/>
    <w:rsid w:val="00905756"/>
    <w:rsid w:val="0090696D"/>
    <w:rsid w:val="00906CD6"/>
    <w:rsid w:val="00906E4D"/>
    <w:rsid w:val="00906F31"/>
    <w:rsid w:val="009078B3"/>
    <w:rsid w:val="00907A77"/>
    <w:rsid w:val="00907E00"/>
    <w:rsid w:val="00910307"/>
    <w:rsid w:val="0091088D"/>
    <w:rsid w:val="00910FC9"/>
    <w:rsid w:val="0091291A"/>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BA8"/>
    <w:rsid w:val="0092623A"/>
    <w:rsid w:val="00926DA7"/>
    <w:rsid w:val="00927F8B"/>
    <w:rsid w:val="0093094D"/>
    <w:rsid w:val="009328C7"/>
    <w:rsid w:val="009336EC"/>
    <w:rsid w:val="00933705"/>
    <w:rsid w:val="00933F56"/>
    <w:rsid w:val="00934C13"/>
    <w:rsid w:val="00935228"/>
    <w:rsid w:val="009355A2"/>
    <w:rsid w:val="00935F9E"/>
    <w:rsid w:val="00936D98"/>
    <w:rsid w:val="009375E0"/>
    <w:rsid w:val="00942C80"/>
    <w:rsid w:val="00943197"/>
    <w:rsid w:val="009435F2"/>
    <w:rsid w:val="00945180"/>
    <w:rsid w:val="0094590C"/>
    <w:rsid w:val="00946355"/>
    <w:rsid w:val="0094642E"/>
    <w:rsid w:val="009468B7"/>
    <w:rsid w:val="0094724E"/>
    <w:rsid w:val="00947973"/>
    <w:rsid w:val="00947BE6"/>
    <w:rsid w:val="0095048D"/>
    <w:rsid w:val="009508F9"/>
    <w:rsid w:val="00951ADB"/>
    <w:rsid w:val="0095380C"/>
    <w:rsid w:val="0095426F"/>
    <w:rsid w:val="00954353"/>
    <w:rsid w:val="00955C0A"/>
    <w:rsid w:val="00955C4F"/>
    <w:rsid w:val="0095755E"/>
    <w:rsid w:val="00961EF8"/>
    <w:rsid w:val="00963CCD"/>
    <w:rsid w:val="009657F1"/>
    <w:rsid w:val="0096625D"/>
    <w:rsid w:val="00967207"/>
    <w:rsid w:val="009700A7"/>
    <w:rsid w:val="009709F8"/>
    <w:rsid w:val="0097229B"/>
    <w:rsid w:val="00972929"/>
    <w:rsid w:val="00972E8E"/>
    <w:rsid w:val="00972F91"/>
    <w:rsid w:val="00973827"/>
    <w:rsid w:val="009742D3"/>
    <w:rsid w:val="00974C8C"/>
    <w:rsid w:val="00977BA7"/>
    <w:rsid w:val="00980517"/>
    <w:rsid w:val="00980D59"/>
    <w:rsid w:val="0098194F"/>
    <w:rsid w:val="009826C8"/>
    <w:rsid w:val="0098313E"/>
    <w:rsid w:val="009836E4"/>
    <w:rsid w:val="0098412F"/>
    <w:rsid w:val="00985C0B"/>
    <w:rsid w:val="00985F28"/>
    <w:rsid w:val="00986149"/>
    <w:rsid w:val="00986176"/>
    <w:rsid w:val="00986E7F"/>
    <w:rsid w:val="00987536"/>
    <w:rsid w:val="009900AB"/>
    <w:rsid w:val="00990BD5"/>
    <w:rsid w:val="00991606"/>
    <w:rsid w:val="0099196F"/>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233"/>
    <w:rsid w:val="009A4869"/>
    <w:rsid w:val="009A5FB0"/>
    <w:rsid w:val="009A6A6B"/>
    <w:rsid w:val="009B1EF9"/>
    <w:rsid w:val="009B26AC"/>
    <w:rsid w:val="009B2A59"/>
    <w:rsid w:val="009B37E2"/>
    <w:rsid w:val="009B4519"/>
    <w:rsid w:val="009B506B"/>
    <w:rsid w:val="009B57EF"/>
    <w:rsid w:val="009B5B85"/>
    <w:rsid w:val="009B7204"/>
    <w:rsid w:val="009B7AF1"/>
    <w:rsid w:val="009C0074"/>
    <w:rsid w:val="009C0564"/>
    <w:rsid w:val="009C2685"/>
    <w:rsid w:val="009C39BC"/>
    <w:rsid w:val="009C4BC2"/>
    <w:rsid w:val="009C4D22"/>
    <w:rsid w:val="009C7320"/>
    <w:rsid w:val="009D066B"/>
    <w:rsid w:val="009D0729"/>
    <w:rsid w:val="009D0BD6"/>
    <w:rsid w:val="009D0F66"/>
    <w:rsid w:val="009D1730"/>
    <w:rsid w:val="009D1A06"/>
    <w:rsid w:val="009D1BA4"/>
    <w:rsid w:val="009D22E4"/>
    <w:rsid w:val="009D22F7"/>
    <w:rsid w:val="009D319C"/>
    <w:rsid w:val="009D37F1"/>
    <w:rsid w:val="009D5BAB"/>
    <w:rsid w:val="009D66EB"/>
    <w:rsid w:val="009D6A0A"/>
    <w:rsid w:val="009E058F"/>
    <w:rsid w:val="009E0A9E"/>
    <w:rsid w:val="009E19A2"/>
    <w:rsid w:val="009E1A06"/>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21F"/>
    <w:rsid w:val="009F553C"/>
    <w:rsid w:val="009F59F8"/>
    <w:rsid w:val="009F7458"/>
    <w:rsid w:val="00A005B0"/>
    <w:rsid w:val="00A01F17"/>
    <w:rsid w:val="00A022A5"/>
    <w:rsid w:val="00A03A22"/>
    <w:rsid w:val="00A04634"/>
    <w:rsid w:val="00A06119"/>
    <w:rsid w:val="00A07A48"/>
    <w:rsid w:val="00A101D5"/>
    <w:rsid w:val="00A108EE"/>
    <w:rsid w:val="00A10BB8"/>
    <w:rsid w:val="00A1200D"/>
    <w:rsid w:val="00A137E4"/>
    <w:rsid w:val="00A14813"/>
    <w:rsid w:val="00A1566A"/>
    <w:rsid w:val="00A165BF"/>
    <w:rsid w:val="00A172E8"/>
    <w:rsid w:val="00A179FF"/>
    <w:rsid w:val="00A203F7"/>
    <w:rsid w:val="00A21A36"/>
    <w:rsid w:val="00A22316"/>
    <w:rsid w:val="00A22900"/>
    <w:rsid w:val="00A24768"/>
    <w:rsid w:val="00A25294"/>
    <w:rsid w:val="00A254EE"/>
    <w:rsid w:val="00A25BE7"/>
    <w:rsid w:val="00A27008"/>
    <w:rsid w:val="00A27B2C"/>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916"/>
    <w:rsid w:val="00A36A37"/>
    <w:rsid w:val="00A37AB5"/>
    <w:rsid w:val="00A413EB"/>
    <w:rsid w:val="00A41901"/>
    <w:rsid w:val="00A4376F"/>
    <w:rsid w:val="00A44CFB"/>
    <w:rsid w:val="00A4549F"/>
    <w:rsid w:val="00A45B9B"/>
    <w:rsid w:val="00A462FE"/>
    <w:rsid w:val="00A46D61"/>
    <w:rsid w:val="00A501C9"/>
    <w:rsid w:val="00A50506"/>
    <w:rsid w:val="00A516B7"/>
    <w:rsid w:val="00A5383D"/>
    <w:rsid w:val="00A53AD2"/>
    <w:rsid w:val="00A53F55"/>
    <w:rsid w:val="00A5417B"/>
    <w:rsid w:val="00A54599"/>
    <w:rsid w:val="00A54B82"/>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5355"/>
    <w:rsid w:val="00A65911"/>
    <w:rsid w:val="00A6643C"/>
    <w:rsid w:val="00A67451"/>
    <w:rsid w:val="00A67544"/>
    <w:rsid w:val="00A7075B"/>
    <w:rsid w:val="00A71BD5"/>
    <w:rsid w:val="00A71CE6"/>
    <w:rsid w:val="00A71D23"/>
    <w:rsid w:val="00A7333A"/>
    <w:rsid w:val="00A7344C"/>
    <w:rsid w:val="00A73D0D"/>
    <w:rsid w:val="00A740AC"/>
    <w:rsid w:val="00A74A92"/>
    <w:rsid w:val="00A75CC1"/>
    <w:rsid w:val="00A75E88"/>
    <w:rsid w:val="00A75EF5"/>
    <w:rsid w:val="00A8056E"/>
    <w:rsid w:val="00A8094B"/>
    <w:rsid w:val="00A80B4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4B"/>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2DEE"/>
    <w:rsid w:val="00AC4E28"/>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65CF"/>
    <w:rsid w:val="00AD7305"/>
    <w:rsid w:val="00AD7E64"/>
    <w:rsid w:val="00AE0748"/>
    <w:rsid w:val="00AE0C56"/>
    <w:rsid w:val="00AE149E"/>
    <w:rsid w:val="00AE22F2"/>
    <w:rsid w:val="00AE29FC"/>
    <w:rsid w:val="00AE2F3F"/>
    <w:rsid w:val="00AE3B4E"/>
    <w:rsid w:val="00AE59EC"/>
    <w:rsid w:val="00AE6563"/>
    <w:rsid w:val="00AE67B3"/>
    <w:rsid w:val="00AE6A22"/>
    <w:rsid w:val="00AE7864"/>
    <w:rsid w:val="00AE7949"/>
    <w:rsid w:val="00AF25D5"/>
    <w:rsid w:val="00AF3DBB"/>
    <w:rsid w:val="00AF5194"/>
    <w:rsid w:val="00AF53EF"/>
    <w:rsid w:val="00AF73C3"/>
    <w:rsid w:val="00AF795C"/>
    <w:rsid w:val="00B00752"/>
    <w:rsid w:val="00B022E4"/>
    <w:rsid w:val="00B026C1"/>
    <w:rsid w:val="00B02B9C"/>
    <w:rsid w:val="00B0353B"/>
    <w:rsid w:val="00B040B2"/>
    <w:rsid w:val="00B05C01"/>
    <w:rsid w:val="00B0720F"/>
    <w:rsid w:val="00B07F47"/>
    <w:rsid w:val="00B10558"/>
    <w:rsid w:val="00B12710"/>
    <w:rsid w:val="00B1417F"/>
    <w:rsid w:val="00B156A9"/>
    <w:rsid w:val="00B15F83"/>
    <w:rsid w:val="00B160FF"/>
    <w:rsid w:val="00B16322"/>
    <w:rsid w:val="00B1662E"/>
    <w:rsid w:val="00B16A6F"/>
    <w:rsid w:val="00B20AED"/>
    <w:rsid w:val="00B22C0D"/>
    <w:rsid w:val="00B23AF4"/>
    <w:rsid w:val="00B23C15"/>
    <w:rsid w:val="00B25762"/>
    <w:rsid w:val="00B25B40"/>
    <w:rsid w:val="00B25FDE"/>
    <w:rsid w:val="00B26AB0"/>
    <w:rsid w:val="00B26AD2"/>
    <w:rsid w:val="00B26CA2"/>
    <w:rsid w:val="00B30B4E"/>
    <w:rsid w:val="00B31246"/>
    <w:rsid w:val="00B32390"/>
    <w:rsid w:val="00B326FF"/>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35B1"/>
    <w:rsid w:val="00B4367F"/>
    <w:rsid w:val="00B438BA"/>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2E99"/>
    <w:rsid w:val="00B63C32"/>
    <w:rsid w:val="00B64434"/>
    <w:rsid w:val="00B64AF4"/>
    <w:rsid w:val="00B711CE"/>
    <w:rsid w:val="00B71DC8"/>
    <w:rsid w:val="00B732C7"/>
    <w:rsid w:val="00B745D9"/>
    <w:rsid w:val="00B746C6"/>
    <w:rsid w:val="00B7604C"/>
    <w:rsid w:val="00B7652C"/>
    <w:rsid w:val="00B766BF"/>
    <w:rsid w:val="00B76FA6"/>
    <w:rsid w:val="00B80910"/>
    <w:rsid w:val="00B818F4"/>
    <w:rsid w:val="00B81BC9"/>
    <w:rsid w:val="00B81F97"/>
    <w:rsid w:val="00B8222F"/>
    <w:rsid w:val="00B8258B"/>
    <w:rsid w:val="00B82615"/>
    <w:rsid w:val="00B83444"/>
    <w:rsid w:val="00B836ED"/>
    <w:rsid w:val="00B83F1D"/>
    <w:rsid w:val="00B853BE"/>
    <w:rsid w:val="00B86476"/>
    <w:rsid w:val="00B86518"/>
    <w:rsid w:val="00B86A3D"/>
    <w:rsid w:val="00B871FC"/>
    <w:rsid w:val="00B875C7"/>
    <w:rsid w:val="00B90D10"/>
    <w:rsid w:val="00B90FE5"/>
    <w:rsid w:val="00B919AD"/>
    <w:rsid w:val="00B91A2B"/>
    <w:rsid w:val="00B93204"/>
    <w:rsid w:val="00B937B3"/>
    <w:rsid w:val="00B94E17"/>
    <w:rsid w:val="00B957FE"/>
    <w:rsid w:val="00B95F02"/>
    <w:rsid w:val="00B96BEF"/>
    <w:rsid w:val="00B96FC0"/>
    <w:rsid w:val="00B97260"/>
    <w:rsid w:val="00B97A69"/>
    <w:rsid w:val="00BA0632"/>
    <w:rsid w:val="00BA0AAA"/>
    <w:rsid w:val="00BA0DFB"/>
    <w:rsid w:val="00BA18C9"/>
    <w:rsid w:val="00BA2FEF"/>
    <w:rsid w:val="00BB0B3C"/>
    <w:rsid w:val="00BB1548"/>
    <w:rsid w:val="00BB1CE7"/>
    <w:rsid w:val="00BB25B1"/>
    <w:rsid w:val="00BB2FD3"/>
    <w:rsid w:val="00BB2FDF"/>
    <w:rsid w:val="00BB2FFF"/>
    <w:rsid w:val="00BB5189"/>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490"/>
    <w:rsid w:val="00BC55B0"/>
    <w:rsid w:val="00BC6FD6"/>
    <w:rsid w:val="00BD008E"/>
    <w:rsid w:val="00BD2F3B"/>
    <w:rsid w:val="00BD3372"/>
    <w:rsid w:val="00BD50AA"/>
    <w:rsid w:val="00BD5135"/>
    <w:rsid w:val="00BD6354"/>
    <w:rsid w:val="00BD7291"/>
    <w:rsid w:val="00BD7EA3"/>
    <w:rsid w:val="00BD7FE2"/>
    <w:rsid w:val="00BE0B19"/>
    <w:rsid w:val="00BE0DD8"/>
    <w:rsid w:val="00BE13F0"/>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19FD"/>
    <w:rsid w:val="00BF2B6F"/>
    <w:rsid w:val="00BF351A"/>
    <w:rsid w:val="00BF3914"/>
    <w:rsid w:val="00BF4109"/>
    <w:rsid w:val="00BF49B1"/>
    <w:rsid w:val="00BF5552"/>
    <w:rsid w:val="00BF5CEC"/>
    <w:rsid w:val="00BF73F2"/>
    <w:rsid w:val="00C01671"/>
    <w:rsid w:val="00C01BA6"/>
    <w:rsid w:val="00C01CAB"/>
    <w:rsid w:val="00C02419"/>
    <w:rsid w:val="00C02766"/>
    <w:rsid w:val="00C033A9"/>
    <w:rsid w:val="00C03EE8"/>
    <w:rsid w:val="00C05BEC"/>
    <w:rsid w:val="00C066AA"/>
    <w:rsid w:val="00C06E7D"/>
    <w:rsid w:val="00C07453"/>
    <w:rsid w:val="00C107C3"/>
    <w:rsid w:val="00C1112B"/>
    <w:rsid w:val="00C11A88"/>
    <w:rsid w:val="00C12012"/>
    <w:rsid w:val="00C12874"/>
    <w:rsid w:val="00C12BC1"/>
    <w:rsid w:val="00C13190"/>
    <w:rsid w:val="00C13A7D"/>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F7D"/>
    <w:rsid w:val="00C479B5"/>
    <w:rsid w:val="00C50242"/>
    <w:rsid w:val="00C5034D"/>
    <w:rsid w:val="00C5050E"/>
    <w:rsid w:val="00C50E99"/>
    <w:rsid w:val="00C51348"/>
    <w:rsid w:val="00C52744"/>
    <w:rsid w:val="00C53239"/>
    <w:rsid w:val="00C53EB3"/>
    <w:rsid w:val="00C54119"/>
    <w:rsid w:val="00C542D4"/>
    <w:rsid w:val="00C54D71"/>
    <w:rsid w:val="00C563F5"/>
    <w:rsid w:val="00C570F7"/>
    <w:rsid w:val="00C619D8"/>
    <w:rsid w:val="00C62CD5"/>
    <w:rsid w:val="00C636E6"/>
    <w:rsid w:val="00C639D6"/>
    <w:rsid w:val="00C63B38"/>
    <w:rsid w:val="00C63F8E"/>
    <w:rsid w:val="00C647FB"/>
    <w:rsid w:val="00C64DD6"/>
    <w:rsid w:val="00C653A7"/>
    <w:rsid w:val="00C654E0"/>
    <w:rsid w:val="00C65B2D"/>
    <w:rsid w:val="00C66579"/>
    <w:rsid w:val="00C67D79"/>
    <w:rsid w:val="00C67EAB"/>
    <w:rsid w:val="00C70DFF"/>
    <w:rsid w:val="00C75A6B"/>
    <w:rsid w:val="00C763B6"/>
    <w:rsid w:val="00C7644F"/>
    <w:rsid w:val="00C768F6"/>
    <w:rsid w:val="00C80073"/>
    <w:rsid w:val="00C80DEA"/>
    <w:rsid w:val="00C825E8"/>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3DF2"/>
    <w:rsid w:val="00CA403B"/>
    <w:rsid w:val="00CA505A"/>
    <w:rsid w:val="00CA59DD"/>
    <w:rsid w:val="00CA7CB7"/>
    <w:rsid w:val="00CB008E"/>
    <w:rsid w:val="00CB01FA"/>
    <w:rsid w:val="00CB0737"/>
    <w:rsid w:val="00CB097A"/>
    <w:rsid w:val="00CB26EC"/>
    <w:rsid w:val="00CB2D2A"/>
    <w:rsid w:val="00CB5B1E"/>
    <w:rsid w:val="00CB787A"/>
    <w:rsid w:val="00CC01A5"/>
    <w:rsid w:val="00CC0C4A"/>
    <w:rsid w:val="00CC0D7F"/>
    <w:rsid w:val="00CC17F0"/>
    <w:rsid w:val="00CC1853"/>
    <w:rsid w:val="00CC1EE9"/>
    <w:rsid w:val="00CC1FAE"/>
    <w:rsid w:val="00CC3A23"/>
    <w:rsid w:val="00CC5DF3"/>
    <w:rsid w:val="00CC737C"/>
    <w:rsid w:val="00CD087D"/>
    <w:rsid w:val="00CD0F5D"/>
    <w:rsid w:val="00CD1C0B"/>
    <w:rsid w:val="00CD239A"/>
    <w:rsid w:val="00CD4148"/>
    <w:rsid w:val="00CD5512"/>
    <w:rsid w:val="00CD594F"/>
    <w:rsid w:val="00CD6E3D"/>
    <w:rsid w:val="00CD71AB"/>
    <w:rsid w:val="00CE0109"/>
    <w:rsid w:val="00CE1FC5"/>
    <w:rsid w:val="00CE3F6E"/>
    <w:rsid w:val="00CE44D1"/>
    <w:rsid w:val="00CE46E5"/>
    <w:rsid w:val="00CE485A"/>
    <w:rsid w:val="00CE4CAC"/>
    <w:rsid w:val="00CE5279"/>
    <w:rsid w:val="00CE5A78"/>
    <w:rsid w:val="00CE78AE"/>
    <w:rsid w:val="00CE7E62"/>
    <w:rsid w:val="00CF04C5"/>
    <w:rsid w:val="00CF195E"/>
    <w:rsid w:val="00CF19DA"/>
    <w:rsid w:val="00CF1C7F"/>
    <w:rsid w:val="00CF1CC0"/>
    <w:rsid w:val="00CF24F8"/>
    <w:rsid w:val="00CF2653"/>
    <w:rsid w:val="00CF2C5E"/>
    <w:rsid w:val="00CF31FD"/>
    <w:rsid w:val="00CF326C"/>
    <w:rsid w:val="00CF34B9"/>
    <w:rsid w:val="00CF4247"/>
    <w:rsid w:val="00CF5263"/>
    <w:rsid w:val="00CF60B5"/>
    <w:rsid w:val="00CF7D0B"/>
    <w:rsid w:val="00D004FA"/>
    <w:rsid w:val="00D01B21"/>
    <w:rsid w:val="00D01E2F"/>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B0B"/>
    <w:rsid w:val="00D12293"/>
    <w:rsid w:val="00D13E2A"/>
    <w:rsid w:val="00D14236"/>
    <w:rsid w:val="00D14553"/>
    <w:rsid w:val="00D14DB1"/>
    <w:rsid w:val="00D15F43"/>
    <w:rsid w:val="00D16E87"/>
    <w:rsid w:val="00D20B8B"/>
    <w:rsid w:val="00D20F92"/>
    <w:rsid w:val="00D210CD"/>
    <w:rsid w:val="00D2162C"/>
    <w:rsid w:val="00D21A3C"/>
    <w:rsid w:val="00D227F9"/>
    <w:rsid w:val="00D233F1"/>
    <w:rsid w:val="00D23B76"/>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377E4"/>
    <w:rsid w:val="00D400A8"/>
    <w:rsid w:val="00D42C43"/>
    <w:rsid w:val="00D437D8"/>
    <w:rsid w:val="00D44257"/>
    <w:rsid w:val="00D44994"/>
    <w:rsid w:val="00D45DF3"/>
    <w:rsid w:val="00D46174"/>
    <w:rsid w:val="00D47DD0"/>
    <w:rsid w:val="00D50183"/>
    <w:rsid w:val="00D51C23"/>
    <w:rsid w:val="00D51D12"/>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D40"/>
    <w:rsid w:val="00D83662"/>
    <w:rsid w:val="00D83AE9"/>
    <w:rsid w:val="00D857B8"/>
    <w:rsid w:val="00D87175"/>
    <w:rsid w:val="00D87ABF"/>
    <w:rsid w:val="00D90CD3"/>
    <w:rsid w:val="00D9130A"/>
    <w:rsid w:val="00D919E6"/>
    <w:rsid w:val="00D91BE1"/>
    <w:rsid w:val="00D924F7"/>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4AF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C1327"/>
    <w:rsid w:val="00DC1350"/>
    <w:rsid w:val="00DC1F03"/>
    <w:rsid w:val="00DC3237"/>
    <w:rsid w:val="00DC384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191F"/>
    <w:rsid w:val="00DE219B"/>
    <w:rsid w:val="00DE52E3"/>
    <w:rsid w:val="00DE7C00"/>
    <w:rsid w:val="00DF03E9"/>
    <w:rsid w:val="00DF03ED"/>
    <w:rsid w:val="00DF04EE"/>
    <w:rsid w:val="00DF0BF4"/>
    <w:rsid w:val="00DF179D"/>
    <w:rsid w:val="00DF1E9C"/>
    <w:rsid w:val="00DF3560"/>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60B9"/>
    <w:rsid w:val="00E0728F"/>
    <w:rsid w:val="00E0755C"/>
    <w:rsid w:val="00E0774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5F89"/>
    <w:rsid w:val="00E31227"/>
    <w:rsid w:val="00E32C15"/>
    <w:rsid w:val="00E32D62"/>
    <w:rsid w:val="00E339DC"/>
    <w:rsid w:val="00E33E15"/>
    <w:rsid w:val="00E35186"/>
    <w:rsid w:val="00E35FA3"/>
    <w:rsid w:val="00E361B8"/>
    <w:rsid w:val="00E36A1B"/>
    <w:rsid w:val="00E40243"/>
    <w:rsid w:val="00E429ED"/>
    <w:rsid w:val="00E42A22"/>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2428"/>
    <w:rsid w:val="00E72C01"/>
    <w:rsid w:val="00E72D89"/>
    <w:rsid w:val="00E741AC"/>
    <w:rsid w:val="00E75174"/>
    <w:rsid w:val="00E757A0"/>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A3F"/>
    <w:rsid w:val="00E92D6F"/>
    <w:rsid w:val="00E95BA6"/>
    <w:rsid w:val="00E97648"/>
    <w:rsid w:val="00EA0E4A"/>
    <w:rsid w:val="00EA1A54"/>
    <w:rsid w:val="00EA2226"/>
    <w:rsid w:val="00EA26FC"/>
    <w:rsid w:val="00EA3B5A"/>
    <w:rsid w:val="00EA410E"/>
    <w:rsid w:val="00EA4936"/>
    <w:rsid w:val="00EA4FD1"/>
    <w:rsid w:val="00EA53C2"/>
    <w:rsid w:val="00EA5695"/>
    <w:rsid w:val="00EA5B0A"/>
    <w:rsid w:val="00EA65AD"/>
    <w:rsid w:val="00EA7FCF"/>
    <w:rsid w:val="00EB0820"/>
    <w:rsid w:val="00EB0CA3"/>
    <w:rsid w:val="00EB104F"/>
    <w:rsid w:val="00EB1B27"/>
    <w:rsid w:val="00EB1DA8"/>
    <w:rsid w:val="00EB3906"/>
    <w:rsid w:val="00EB4CFF"/>
    <w:rsid w:val="00EB5476"/>
    <w:rsid w:val="00EB6F95"/>
    <w:rsid w:val="00EB70B0"/>
    <w:rsid w:val="00EB7633"/>
    <w:rsid w:val="00EB7736"/>
    <w:rsid w:val="00EC2390"/>
    <w:rsid w:val="00EC2E2D"/>
    <w:rsid w:val="00EC42F7"/>
    <w:rsid w:val="00EC462B"/>
    <w:rsid w:val="00EC4723"/>
    <w:rsid w:val="00EC56E0"/>
    <w:rsid w:val="00EC576A"/>
    <w:rsid w:val="00EC6057"/>
    <w:rsid w:val="00EC6847"/>
    <w:rsid w:val="00EC721F"/>
    <w:rsid w:val="00EC7DB6"/>
    <w:rsid w:val="00ED075E"/>
    <w:rsid w:val="00ED162F"/>
    <w:rsid w:val="00ED2E52"/>
    <w:rsid w:val="00ED3024"/>
    <w:rsid w:val="00ED5FE4"/>
    <w:rsid w:val="00ED7099"/>
    <w:rsid w:val="00ED71C5"/>
    <w:rsid w:val="00EE1067"/>
    <w:rsid w:val="00EE16FA"/>
    <w:rsid w:val="00EE3C42"/>
    <w:rsid w:val="00EE3D4F"/>
    <w:rsid w:val="00EE534D"/>
    <w:rsid w:val="00EE5560"/>
    <w:rsid w:val="00EE6F1E"/>
    <w:rsid w:val="00EE7549"/>
    <w:rsid w:val="00EF0348"/>
    <w:rsid w:val="00EF1C99"/>
    <w:rsid w:val="00EF1F9C"/>
    <w:rsid w:val="00EF23C4"/>
    <w:rsid w:val="00EF3266"/>
    <w:rsid w:val="00EF4366"/>
    <w:rsid w:val="00EF4CD6"/>
    <w:rsid w:val="00EF55A0"/>
    <w:rsid w:val="00EF63D1"/>
    <w:rsid w:val="00EF6513"/>
    <w:rsid w:val="00EF6525"/>
    <w:rsid w:val="00EF6683"/>
    <w:rsid w:val="00EF7002"/>
    <w:rsid w:val="00EF769B"/>
    <w:rsid w:val="00F00CD0"/>
    <w:rsid w:val="00F02522"/>
    <w:rsid w:val="00F027BA"/>
    <w:rsid w:val="00F02BE7"/>
    <w:rsid w:val="00F03314"/>
    <w:rsid w:val="00F03E79"/>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CAE"/>
    <w:rsid w:val="00F34CD6"/>
    <w:rsid w:val="00F34E3D"/>
    <w:rsid w:val="00F34ECA"/>
    <w:rsid w:val="00F35363"/>
    <w:rsid w:val="00F35712"/>
    <w:rsid w:val="00F35873"/>
    <w:rsid w:val="00F35920"/>
    <w:rsid w:val="00F366A5"/>
    <w:rsid w:val="00F36C5F"/>
    <w:rsid w:val="00F37259"/>
    <w:rsid w:val="00F405A4"/>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AA6"/>
    <w:rsid w:val="00F70DBE"/>
    <w:rsid w:val="00F70F96"/>
    <w:rsid w:val="00F71124"/>
    <w:rsid w:val="00F71888"/>
    <w:rsid w:val="00F719CD"/>
    <w:rsid w:val="00F71A4D"/>
    <w:rsid w:val="00F71BB8"/>
    <w:rsid w:val="00F71CF3"/>
    <w:rsid w:val="00F72584"/>
    <w:rsid w:val="00F72883"/>
    <w:rsid w:val="00F7290D"/>
    <w:rsid w:val="00F72C3D"/>
    <w:rsid w:val="00F72FA0"/>
    <w:rsid w:val="00F7302F"/>
    <w:rsid w:val="00F732EC"/>
    <w:rsid w:val="00F73D08"/>
    <w:rsid w:val="00F7586B"/>
    <w:rsid w:val="00F75F2F"/>
    <w:rsid w:val="00F76445"/>
    <w:rsid w:val="00F76ECC"/>
    <w:rsid w:val="00F77823"/>
    <w:rsid w:val="00F80399"/>
    <w:rsid w:val="00F812C8"/>
    <w:rsid w:val="00F8132D"/>
    <w:rsid w:val="00F818AE"/>
    <w:rsid w:val="00F81B40"/>
    <w:rsid w:val="00F820C4"/>
    <w:rsid w:val="00F83829"/>
    <w:rsid w:val="00F84069"/>
    <w:rsid w:val="00F843D7"/>
    <w:rsid w:val="00F85536"/>
    <w:rsid w:val="00F858FF"/>
    <w:rsid w:val="00F8657A"/>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50B5"/>
    <w:rsid w:val="00F9513F"/>
    <w:rsid w:val="00F97425"/>
    <w:rsid w:val="00F97908"/>
    <w:rsid w:val="00F97B43"/>
    <w:rsid w:val="00FA07F8"/>
    <w:rsid w:val="00FA105C"/>
    <w:rsid w:val="00FA1475"/>
    <w:rsid w:val="00FA148A"/>
    <w:rsid w:val="00FA1820"/>
    <w:rsid w:val="00FA27C8"/>
    <w:rsid w:val="00FA3B76"/>
    <w:rsid w:val="00FA4D66"/>
    <w:rsid w:val="00FA53A0"/>
    <w:rsid w:val="00FA5A4E"/>
    <w:rsid w:val="00FA76EE"/>
    <w:rsid w:val="00FB0082"/>
    <w:rsid w:val="00FB0243"/>
    <w:rsid w:val="00FB099E"/>
    <w:rsid w:val="00FB1527"/>
    <w:rsid w:val="00FB2537"/>
    <w:rsid w:val="00FB33DC"/>
    <w:rsid w:val="00FB4338"/>
    <w:rsid w:val="00FB477E"/>
    <w:rsid w:val="00FB4C9C"/>
    <w:rsid w:val="00FB6165"/>
    <w:rsid w:val="00FC0150"/>
    <w:rsid w:val="00FC03AB"/>
    <w:rsid w:val="00FC0C25"/>
    <w:rsid w:val="00FC4729"/>
    <w:rsid w:val="00FC4A8C"/>
    <w:rsid w:val="00FC53DB"/>
    <w:rsid w:val="00FC5FC2"/>
    <w:rsid w:val="00FC6177"/>
    <w:rsid w:val="00FC63D1"/>
    <w:rsid w:val="00FC7528"/>
    <w:rsid w:val="00FC7F71"/>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32FB"/>
    <w:rsid w:val="00FE3465"/>
    <w:rsid w:val="00FE67CF"/>
    <w:rsid w:val="00FE6D20"/>
    <w:rsid w:val="00FE6E34"/>
    <w:rsid w:val="00FE6FB9"/>
    <w:rsid w:val="00FE7549"/>
    <w:rsid w:val="00FE7BCC"/>
    <w:rsid w:val="00FF009F"/>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tabs>
        <w:tab w:val="clear" w:pos="576"/>
      </w:tabs>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uiPriority w:val="99"/>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4">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4"/>
    <w:rsid w:val="00933705"/>
    <w:rPr>
      <w:sz w:val="21"/>
      <w:lang w:val="x-none" w:eastAsia="x-none"/>
    </w:rPr>
  </w:style>
  <w:style w:type="paragraph" w:styleId="af5">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F69E3-0BCB-463A-915E-D1351933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1655</Words>
  <Characters>7966</Characters>
  <Application>Microsoft Office Word</Application>
  <DocSecurity>0</DocSecurity>
  <Lines>995</Lines>
  <Paragraphs>687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20</cp:revision>
  <cp:lastPrinted>2007-06-18T22:08:00Z</cp:lastPrinted>
  <dcterms:created xsi:type="dcterms:W3CDTF">2019-11-06T07:05:00Z</dcterms:created>
  <dcterms:modified xsi:type="dcterms:W3CDTF">2019-11-08T14:39:00Z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(3)RrXRTGpWWcvLvT5kzv6T/ie8k8NaU+DGbfwHbwxY435VxTpMV6fBdLiimsZvg6PvqtDPRSk8
XtVCPM3lNFZkNwe3+wI5dfCAKNwEYXVh4pfo31NL0Ol8VyoUoEFhvIXFlYbZalXU+2sN921n
cqKHD94znuMHQbJ6ibggWP0kJuOND0CRhsg+euV21hadSLYKS5FKvcGseRco+3CJBKmyooaZ
8Kc8RagVD30ke5+No2</vt:lpwstr>
  </property>
  <property fmtid="{D5CDD505-2E9C-101B-9397-08002B2CF9AE}" pid="13" name="_2015_ms_pID_725343_00">
    <vt:lpwstr>_2015_ms_pID_725343</vt:lpwstr>
  </property>
  <property fmtid="{D5CDD505-2E9C-101B-9397-08002B2CF9AE}" pid="14" name="_2015_ms_pID_7253431">
    <vt:lpwstr>hjbEkf602tpTIbg2Z+7ASQ/4lrOBvFzaz4W4C2u5MoTsd3zM8j44pS
UpnsfhVci+V5uxPeDsNd75qRyeN1/K+kEWqcWgbm+yQ1U15h4Kmy9iaRqh5DALBsgW4uxn0/
LFoVy9XTRIdOOtj1SgFDRhzblBPSTsHfze53SBLXOCIEijkKT5br5hX+VCWS+MkYlnvKiqXR
DgnYTh5iAlkXV2qwxD0t9Y/Aao0TmR5aQ787</vt:lpwstr>
  </property>
  <property fmtid="{D5CDD505-2E9C-101B-9397-08002B2CF9AE}" pid="15" name="_2015_ms_pID_7253431_00">
    <vt:lpwstr>_2015_ms_pID_7253431</vt:lpwstr>
  </property>
  <property fmtid="{D5CDD505-2E9C-101B-9397-08002B2CF9AE}" pid="16" name="_2015_ms_pID_7253432">
    <vt:lpwstr>jacbq8Wrc2TgxZ/8G3VnViow4E1J6/Ntuutu
8ttQbZqBkDP7vgOm0tdicfc02z2nNds/H/YL5grj+l3qZ8HWWjc=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1570781529</vt:lpwstr>
  </property>
</Properties>
</file>