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3.xml" ContentType="application/vnd.openxmlformats-officedocument.themeOverride+xml"/>
  <Override PartName="/word/charts/chart4.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4.xml" ContentType="application/vnd.openxmlformats-officedocument.themeOverride+xml"/>
  <Override PartName="/word/charts/chart5.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6.xml" ContentType="application/vnd.openxmlformats-officedocument.drawingml.chart+xml"/>
  <Override PartName="/word/charts/style4.xml" ContentType="application/vnd.ms-office.chartstyle+xml"/>
  <Override PartName="/word/charts/colors4.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26102" w14:textId="0AA13038" w:rsidR="00714554" w:rsidRPr="00732777" w:rsidRDefault="00714554" w:rsidP="00714554">
      <w:pPr>
        <w:tabs>
          <w:tab w:val="center" w:pos="4536"/>
          <w:tab w:val="right" w:pos="8280"/>
          <w:tab w:val="right" w:pos="9639"/>
        </w:tabs>
        <w:ind w:right="2"/>
        <w:rPr>
          <w:rFonts w:ascii="Arial" w:hAnsi="Arial" w:cs="Arial"/>
          <w:b/>
          <w:bCs/>
          <w:color w:val="FF0000"/>
          <w:sz w:val="28"/>
        </w:rPr>
      </w:pPr>
      <w:bookmarkStart w:id="0" w:name="_Hlk21104547"/>
      <w:bookmarkStart w:id="1" w:name="_GoBack"/>
      <w:bookmarkEnd w:id="0"/>
      <w:bookmarkEnd w:id="1"/>
      <w:r w:rsidRPr="00400501">
        <w:rPr>
          <w:rFonts w:ascii="Arial" w:hAnsi="Arial" w:cs="Arial"/>
          <w:b/>
          <w:bCs/>
          <w:sz w:val="28"/>
        </w:rPr>
        <w:t xml:space="preserve">3GPP TSG RAN WG1 </w:t>
      </w:r>
      <w:r w:rsidR="00424B62" w:rsidRPr="00400501">
        <w:rPr>
          <w:rFonts w:ascii="Arial" w:hAnsi="Arial" w:cs="Arial"/>
          <w:b/>
          <w:bCs/>
          <w:sz w:val="28"/>
        </w:rPr>
        <w:t>#9</w:t>
      </w:r>
      <w:r w:rsidR="00201DBA">
        <w:rPr>
          <w:rFonts w:ascii="Arial" w:hAnsi="Arial" w:cs="Arial"/>
          <w:b/>
          <w:bCs/>
          <w:sz w:val="28"/>
        </w:rPr>
        <w:t>8</w:t>
      </w:r>
      <w:r w:rsidR="00B74BEC">
        <w:rPr>
          <w:rFonts w:ascii="Arial" w:hAnsi="Arial" w:cs="Arial"/>
          <w:b/>
          <w:bCs/>
          <w:sz w:val="28"/>
        </w:rPr>
        <w:t>bis</w:t>
      </w:r>
      <w:r w:rsidRPr="00400501">
        <w:rPr>
          <w:rFonts w:ascii="Arial" w:hAnsi="Arial" w:cs="Arial"/>
          <w:b/>
          <w:bCs/>
          <w:sz w:val="28"/>
        </w:rPr>
        <w:tab/>
      </w:r>
      <w:r w:rsidR="009B2B3C" w:rsidRPr="00400501">
        <w:rPr>
          <w:rFonts w:ascii="Arial" w:hAnsi="Arial" w:cs="Arial"/>
          <w:b/>
          <w:bCs/>
          <w:sz w:val="28"/>
        </w:rPr>
        <w:t xml:space="preserve"> </w:t>
      </w:r>
      <w:r w:rsidRPr="00400501">
        <w:rPr>
          <w:rFonts w:ascii="Arial" w:hAnsi="Arial" w:cs="Arial"/>
          <w:b/>
          <w:bCs/>
          <w:sz w:val="28"/>
        </w:rPr>
        <w:tab/>
      </w:r>
      <w:r w:rsidR="00835FBC" w:rsidRPr="0026023F">
        <w:rPr>
          <w:rFonts w:ascii="Arial" w:hAnsi="Arial" w:cs="Arial"/>
          <w:b/>
          <w:bCs/>
          <w:sz w:val="28"/>
        </w:rPr>
        <w:t xml:space="preserve"> </w:t>
      </w:r>
      <w:r w:rsidR="00424B62" w:rsidRPr="0026023F">
        <w:rPr>
          <w:rFonts w:ascii="Arial" w:hAnsi="Arial" w:cs="Arial"/>
          <w:b/>
          <w:bCs/>
          <w:sz w:val="28"/>
        </w:rPr>
        <w:tab/>
      </w:r>
      <w:r w:rsidR="0026023F" w:rsidRPr="0026023F">
        <w:rPr>
          <w:rFonts w:ascii="Arial" w:hAnsi="Arial" w:cs="Arial"/>
          <w:b/>
          <w:bCs/>
          <w:sz w:val="28"/>
        </w:rPr>
        <w:t>R1-1911185</w:t>
      </w:r>
    </w:p>
    <w:p w14:paraId="0EEEDEB4" w14:textId="2BB4DAD2" w:rsidR="00513DD3" w:rsidRPr="000114C9" w:rsidRDefault="00B74BEC" w:rsidP="00714554">
      <w:pPr>
        <w:tabs>
          <w:tab w:val="center" w:pos="4536"/>
          <w:tab w:val="right" w:pos="9072"/>
        </w:tabs>
        <w:rPr>
          <w:rFonts w:ascii="Arial" w:eastAsia="ＭＳ 明朝" w:hAnsi="Arial" w:cs="Arial"/>
          <w:b/>
          <w:bCs/>
          <w:strike/>
          <w:sz w:val="28"/>
        </w:rPr>
      </w:pPr>
      <w:r w:rsidRPr="00B74BEC">
        <w:rPr>
          <w:rFonts w:ascii="Arial" w:eastAsia="ＭＳ 明朝" w:hAnsi="Arial" w:cs="Arial"/>
          <w:b/>
          <w:bCs/>
          <w:sz w:val="28"/>
        </w:rPr>
        <w:t>Chongqing, China, October 14th – 20th, 2019</w:t>
      </w:r>
    </w:p>
    <w:p w14:paraId="0EEEDEB5" w14:textId="77777777" w:rsidR="008A34D9" w:rsidRPr="00513DD3" w:rsidRDefault="008A34D9" w:rsidP="001640AD">
      <w:pPr>
        <w:pStyle w:val="a7"/>
        <w:ind w:left="1800" w:hanging="1800"/>
        <w:rPr>
          <w:rFonts w:eastAsia="ＭＳ ゴシック"/>
          <w:noProof w:val="0"/>
          <w:sz w:val="24"/>
          <w:lang w:eastAsia="ja-JP"/>
        </w:rPr>
      </w:pPr>
    </w:p>
    <w:p w14:paraId="0EEEDEB6"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0EEEDEB7" w14:textId="33F91D43"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4D662B">
        <w:rPr>
          <w:sz w:val="24"/>
          <w:lang w:val="en-US"/>
        </w:rPr>
        <w:t>Discussion on multi-beam enhancement</w:t>
      </w:r>
      <w:r w:rsidR="00A97218">
        <w:rPr>
          <w:rFonts w:hint="eastAsia"/>
          <w:sz w:val="24"/>
          <w:lang w:val="en-US" w:eastAsia="ja-JP"/>
        </w:rPr>
        <w:t xml:space="preserve"> </w:t>
      </w:r>
    </w:p>
    <w:p w14:paraId="0EEEDEB8" w14:textId="6B776A88"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2" w:name="Source"/>
      <w:bookmarkEnd w:id="2"/>
      <w:r w:rsidR="00D02352" w:rsidRPr="00034B54">
        <w:rPr>
          <w:sz w:val="24"/>
          <w:lang w:val="en-US"/>
        </w:rPr>
        <w:tab/>
      </w:r>
      <w:r w:rsidR="00574B7A" w:rsidRPr="00714554">
        <w:rPr>
          <w:sz w:val="24"/>
          <w:lang w:val="en-US" w:eastAsia="ja-JP"/>
        </w:rPr>
        <w:t>7</w:t>
      </w:r>
      <w:r w:rsidR="00321046" w:rsidRPr="00714554">
        <w:rPr>
          <w:sz w:val="24"/>
          <w:lang w:val="en-US" w:eastAsia="ja-JP"/>
        </w:rPr>
        <w:t>.</w:t>
      </w:r>
      <w:r w:rsidR="00574B7A" w:rsidRPr="00714554">
        <w:rPr>
          <w:sz w:val="24"/>
          <w:lang w:val="en-US" w:eastAsia="ja-JP"/>
        </w:rPr>
        <w:t>2</w:t>
      </w:r>
      <w:r w:rsidR="00321046" w:rsidRPr="00714554">
        <w:rPr>
          <w:sz w:val="24"/>
          <w:lang w:val="en-US" w:eastAsia="ja-JP"/>
        </w:rPr>
        <w:t>.</w:t>
      </w:r>
      <w:r w:rsidR="00574B7A" w:rsidRPr="00714554">
        <w:rPr>
          <w:sz w:val="24"/>
          <w:lang w:val="en-US" w:eastAsia="ja-JP"/>
        </w:rPr>
        <w:t>8</w:t>
      </w:r>
      <w:r w:rsidR="00AB44C3" w:rsidRPr="00714554">
        <w:rPr>
          <w:rFonts w:hint="eastAsia"/>
          <w:sz w:val="24"/>
          <w:lang w:val="en-US" w:eastAsia="ja-JP"/>
        </w:rPr>
        <w:t>.</w:t>
      </w:r>
      <w:r w:rsidR="00574B7A" w:rsidRPr="00714554">
        <w:rPr>
          <w:sz w:val="24"/>
          <w:lang w:val="en-US" w:eastAsia="ja-JP"/>
        </w:rPr>
        <w:t>3</w:t>
      </w:r>
    </w:p>
    <w:p w14:paraId="0EEEDEB9"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3" w:name="DocumentFor"/>
      <w:bookmarkEnd w:id="3"/>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EEEDEBA"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0EEEDEBD" w14:textId="42781CE0" w:rsidR="00026F45" w:rsidRDefault="00671477" w:rsidP="00671477">
      <w:pPr>
        <w:spacing w:afterLines="50" w:after="120"/>
        <w:jc w:val="both"/>
        <w:rPr>
          <w:rFonts w:eastAsia="ＭＳ 明朝"/>
          <w:sz w:val="22"/>
          <w:szCs w:val="22"/>
          <w:lang w:val="en-US"/>
        </w:rPr>
      </w:pPr>
      <w:r w:rsidRPr="001012F3">
        <w:rPr>
          <w:rFonts w:eastAsia="ＭＳ 明朝"/>
          <w:sz w:val="22"/>
          <w:szCs w:val="22"/>
          <w:lang w:val="en-US"/>
        </w:rPr>
        <w:t xml:space="preserve">In this contribution, we </w:t>
      </w:r>
      <w:r w:rsidRPr="001012F3">
        <w:rPr>
          <w:rFonts w:eastAsia="ＭＳ 明朝" w:hint="eastAsia"/>
          <w:sz w:val="22"/>
          <w:szCs w:val="22"/>
          <w:lang w:val="en-US"/>
        </w:rPr>
        <w:t>discuss</w:t>
      </w:r>
      <w:r>
        <w:rPr>
          <w:rFonts w:eastAsia="ＭＳ 明朝"/>
          <w:sz w:val="22"/>
          <w:szCs w:val="22"/>
          <w:lang w:val="en-US"/>
        </w:rPr>
        <w:t xml:space="preserve"> the</w:t>
      </w:r>
      <w:r w:rsidRPr="001012F3">
        <w:rPr>
          <w:rFonts w:eastAsia="ＭＳ 明朝" w:hint="eastAsia"/>
          <w:sz w:val="22"/>
          <w:szCs w:val="22"/>
          <w:lang w:val="en-US"/>
        </w:rPr>
        <w:t xml:space="preserve"> </w:t>
      </w:r>
      <w:r>
        <w:rPr>
          <w:rFonts w:eastAsia="ＭＳ 明朝"/>
          <w:sz w:val="22"/>
          <w:szCs w:val="22"/>
          <w:lang w:val="en-US"/>
        </w:rPr>
        <w:t xml:space="preserve">enhancements on multi-beam operation </w:t>
      </w:r>
      <w:r w:rsidRPr="002B2C9F">
        <w:rPr>
          <w:rFonts w:eastAsia="ＭＳ 明朝"/>
          <w:sz w:val="22"/>
          <w:szCs w:val="22"/>
          <w:lang w:val="en-US"/>
        </w:rPr>
        <w:t>in Rel-16</w:t>
      </w:r>
      <w:r>
        <w:rPr>
          <w:rFonts w:eastAsia="ＭＳ 明朝"/>
          <w:sz w:val="22"/>
          <w:szCs w:val="22"/>
          <w:lang w:val="en-US"/>
        </w:rPr>
        <w:t xml:space="preserve">, including </w:t>
      </w:r>
      <w:r w:rsidR="00B74BEC">
        <w:rPr>
          <w:rFonts w:eastAsia="ＭＳ 明朝"/>
          <w:sz w:val="22"/>
          <w:szCs w:val="22"/>
          <w:lang w:val="en-US"/>
        </w:rPr>
        <w:t xml:space="preserve">low latency and overhead beam selection, </w:t>
      </w:r>
      <w:r w:rsidR="004A248A" w:rsidRPr="002B2C9F">
        <w:rPr>
          <w:rFonts w:eastAsia="ＭＳ 明朝"/>
          <w:sz w:val="22"/>
          <w:szCs w:val="22"/>
          <w:lang w:val="en-US"/>
        </w:rPr>
        <w:t>beam failure recovery for SCell</w:t>
      </w:r>
      <w:r w:rsidR="004A248A">
        <w:rPr>
          <w:rFonts w:eastAsia="ＭＳ 明朝"/>
          <w:sz w:val="22"/>
          <w:szCs w:val="22"/>
          <w:lang w:val="en-US"/>
        </w:rPr>
        <w:t xml:space="preserve">, </w:t>
      </w:r>
      <w:r w:rsidR="00B74BEC">
        <w:rPr>
          <w:rFonts w:eastAsia="ＭＳ 明朝"/>
          <w:sz w:val="22"/>
          <w:szCs w:val="22"/>
          <w:lang w:val="en-US"/>
        </w:rPr>
        <w:t>and</w:t>
      </w:r>
      <w:r w:rsidRPr="002B2C9F">
        <w:rPr>
          <w:rFonts w:eastAsia="ＭＳ 明朝"/>
          <w:sz w:val="22"/>
          <w:szCs w:val="22"/>
          <w:lang w:val="en-US"/>
        </w:rPr>
        <w:t xml:space="preserve"> </w:t>
      </w:r>
      <w:r>
        <w:rPr>
          <w:rFonts w:eastAsia="ＭＳ 明朝"/>
          <w:sz w:val="22"/>
          <w:szCs w:val="22"/>
          <w:lang w:val="en-US"/>
        </w:rPr>
        <w:t xml:space="preserve">beam </w:t>
      </w:r>
      <w:r w:rsidRPr="00E84ED2">
        <w:rPr>
          <w:rFonts w:eastAsia="ＭＳ 明朝"/>
          <w:sz w:val="22"/>
          <w:szCs w:val="22"/>
          <w:lang w:val="en-US"/>
        </w:rPr>
        <w:t>measurement and reporting of L1-SINR</w:t>
      </w:r>
      <w:r w:rsidRPr="001012F3">
        <w:rPr>
          <w:rFonts w:eastAsia="ＭＳ 明朝" w:hint="eastAsia"/>
          <w:sz w:val="22"/>
          <w:szCs w:val="22"/>
          <w:lang w:val="en-US"/>
        </w:rPr>
        <w:t>.</w:t>
      </w:r>
    </w:p>
    <w:p w14:paraId="1198EBF3" w14:textId="77777777" w:rsidR="00B74BEC" w:rsidRPr="0043603D" w:rsidRDefault="00B74BEC" w:rsidP="00B74BEC">
      <w:pPr>
        <w:rPr>
          <w:lang w:val="en-US"/>
        </w:rPr>
      </w:pPr>
    </w:p>
    <w:p w14:paraId="32A08DB0" w14:textId="77777777" w:rsidR="00B74BEC" w:rsidRDefault="00B74BEC" w:rsidP="00B74BEC">
      <w:pPr>
        <w:pStyle w:val="1"/>
        <w:numPr>
          <w:ilvl w:val="0"/>
          <w:numId w:val="6"/>
        </w:numPr>
        <w:spacing w:before="180" w:after="120"/>
        <w:rPr>
          <w:rFonts w:eastAsia="ＭＳ 明朝"/>
          <w:b/>
          <w:bCs/>
          <w:szCs w:val="24"/>
          <w:lang w:val="en-US"/>
        </w:rPr>
      </w:pPr>
      <w:r>
        <w:rPr>
          <w:rFonts w:eastAsia="ＭＳ 明朝"/>
          <w:b/>
          <w:bCs/>
          <w:szCs w:val="24"/>
          <w:lang w:val="en-US"/>
        </w:rPr>
        <w:t xml:space="preserve">Low latency and overhead </w:t>
      </w:r>
      <w:r w:rsidRPr="0043603D">
        <w:rPr>
          <w:rFonts w:eastAsia="ＭＳ 明朝"/>
          <w:b/>
          <w:bCs/>
          <w:szCs w:val="24"/>
          <w:lang w:val="en-US"/>
        </w:rPr>
        <w:t>beam selection</w:t>
      </w:r>
    </w:p>
    <w:p w14:paraId="54686C8E" w14:textId="1BA8EFCB" w:rsidR="00B74BEC" w:rsidRPr="0043603D" w:rsidRDefault="00B74BEC" w:rsidP="00B74BEC">
      <w:pPr>
        <w:pStyle w:val="2"/>
        <w:rPr>
          <w:rFonts w:eastAsia="ＭＳ 明朝"/>
          <w:b/>
          <w:bCs/>
          <w:lang w:val="en-US"/>
        </w:rPr>
      </w:pPr>
      <w:r>
        <w:rPr>
          <w:rFonts w:eastAsia="ＭＳ 明朝"/>
          <w:b/>
          <w:bCs/>
          <w:szCs w:val="24"/>
          <w:lang w:val="en-US"/>
        </w:rPr>
        <w:t>2</w:t>
      </w:r>
      <w:r w:rsidRPr="0043603D">
        <w:rPr>
          <w:rFonts w:eastAsia="ＭＳ 明朝"/>
          <w:b/>
          <w:bCs/>
          <w:szCs w:val="24"/>
          <w:lang w:val="en-US"/>
        </w:rPr>
        <w:t>.</w:t>
      </w:r>
      <w:r>
        <w:rPr>
          <w:rFonts w:eastAsia="ＭＳ 明朝"/>
          <w:b/>
          <w:bCs/>
          <w:szCs w:val="24"/>
          <w:lang w:val="en-US"/>
        </w:rPr>
        <w:t>1</w:t>
      </w:r>
      <w:r w:rsidRPr="0043603D">
        <w:rPr>
          <w:rFonts w:eastAsia="ＭＳ 明朝"/>
          <w:b/>
          <w:bCs/>
          <w:szCs w:val="24"/>
          <w:lang w:val="en-US"/>
        </w:rPr>
        <w:t xml:space="preserve"> </w:t>
      </w:r>
      <w:r>
        <w:rPr>
          <w:rFonts w:eastAsia="ＭＳ 明朝"/>
          <w:b/>
          <w:bCs/>
          <w:szCs w:val="24"/>
          <w:lang w:val="en-US"/>
        </w:rPr>
        <w:t xml:space="preserve">Default </w:t>
      </w:r>
      <w:r w:rsidRPr="000A7705">
        <w:rPr>
          <w:rFonts w:eastAsia="ＭＳ 明朝"/>
          <w:b/>
          <w:bCs/>
          <w:szCs w:val="24"/>
          <w:lang w:val="en-US"/>
        </w:rPr>
        <w:t>spatial relation</w:t>
      </w:r>
      <w:r>
        <w:rPr>
          <w:rFonts w:eastAsia="ＭＳ 明朝"/>
          <w:b/>
          <w:bCs/>
          <w:szCs w:val="24"/>
          <w:lang w:val="en-US"/>
        </w:rPr>
        <w:t xml:space="preserve"> info in FR2</w:t>
      </w:r>
    </w:p>
    <w:p w14:paraId="451978B3" w14:textId="25BE3ABF" w:rsidR="00B74BEC" w:rsidRDefault="00AB2D0C" w:rsidP="00B74BEC">
      <w:pPr>
        <w:spacing w:afterLines="50" w:after="120"/>
        <w:jc w:val="both"/>
        <w:rPr>
          <w:rFonts w:eastAsiaTheme="minorEastAsia"/>
          <w:sz w:val="22"/>
          <w:szCs w:val="22"/>
          <w:lang w:val="en-US"/>
        </w:rPr>
      </w:pPr>
      <w:r w:rsidRPr="00AB2D0C">
        <w:rPr>
          <w:rFonts w:eastAsiaTheme="minorEastAsia"/>
          <w:sz w:val="22"/>
          <w:szCs w:val="22"/>
          <w:lang w:val="en-US"/>
        </w:rPr>
        <w:t>In Rel. 15</w:t>
      </w:r>
      <w:r>
        <w:rPr>
          <w:rFonts w:eastAsiaTheme="minorEastAsia"/>
          <w:sz w:val="22"/>
          <w:szCs w:val="22"/>
          <w:lang w:val="en-US"/>
        </w:rPr>
        <w:t xml:space="preserve">, typical cell deployment assumes single active beam operation, i.e. one beam is activated </w:t>
      </w:r>
      <w:r w:rsidR="00BC0575">
        <w:rPr>
          <w:rFonts w:eastAsiaTheme="minorEastAsia"/>
          <w:sz w:val="22"/>
          <w:szCs w:val="22"/>
          <w:lang w:val="en-US"/>
        </w:rPr>
        <w:t>to a UE for</w:t>
      </w:r>
      <w:r>
        <w:rPr>
          <w:rFonts w:eastAsiaTheme="minorEastAsia"/>
          <w:sz w:val="22"/>
          <w:szCs w:val="22"/>
          <w:lang w:val="en-US"/>
        </w:rPr>
        <w:t xml:space="preserve"> all UL/DL channels. In such operation, it is beneficial to define default spatial relation to follow to DL beam</w:t>
      </w:r>
      <w:r w:rsidR="00BC0575">
        <w:rPr>
          <w:rFonts w:eastAsiaTheme="minorEastAsia"/>
          <w:sz w:val="22"/>
          <w:szCs w:val="22"/>
          <w:lang w:val="en-US"/>
        </w:rPr>
        <w:t xml:space="preserve"> from signaling overhead perspective</w:t>
      </w:r>
      <w:r w:rsidR="00862494">
        <w:rPr>
          <w:rFonts w:eastAsiaTheme="minorEastAsia"/>
          <w:sz w:val="22"/>
          <w:szCs w:val="22"/>
          <w:lang w:val="en-US"/>
        </w:rPr>
        <w:t>, because once DL beam is updated</w:t>
      </w:r>
      <w:r w:rsidR="00BC0575">
        <w:rPr>
          <w:rFonts w:eastAsiaTheme="minorEastAsia"/>
          <w:sz w:val="22"/>
          <w:szCs w:val="22"/>
          <w:lang w:val="en-US"/>
        </w:rPr>
        <w:t>,</w:t>
      </w:r>
      <w:r w:rsidR="00862494">
        <w:rPr>
          <w:rFonts w:eastAsiaTheme="minorEastAsia"/>
          <w:sz w:val="22"/>
          <w:szCs w:val="22"/>
          <w:lang w:val="en-US"/>
        </w:rPr>
        <w:t xml:space="preserve"> the spatial relation is automatically updated. </w:t>
      </w:r>
      <w:r w:rsidR="00B74BEC">
        <w:rPr>
          <w:rFonts w:eastAsiaTheme="minorEastAsia" w:hint="eastAsia"/>
          <w:sz w:val="22"/>
          <w:szCs w:val="22"/>
          <w:lang w:val="en-US"/>
        </w:rPr>
        <w:t xml:space="preserve">In </w:t>
      </w:r>
      <w:r w:rsidR="00B74BEC" w:rsidRPr="00EB57AB">
        <w:rPr>
          <w:rFonts w:eastAsiaTheme="minorEastAsia"/>
          <w:sz w:val="22"/>
          <w:szCs w:val="22"/>
          <w:lang w:val="en-US"/>
        </w:rPr>
        <w:t>RAN1#</w:t>
      </w:r>
      <w:r w:rsidR="00B74BEC">
        <w:rPr>
          <w:rFonts w:eastAsiaTheme="minorEastAsia"/>
          <w:sz w:val="22"/>
          <w:szCs w:val="22"/>
          <w:lang w:val="en-US"/>
        </w:rPr>
        <w:t>98, the following was agreed.</w:t>
      </w:r>
    </w:p>
    <w:tbl>
      <w:tblPr>
        <w:tblStyle w:val="afa"/>
        <w:tblW w:w="5000" w:type="pct"/>
        <w:tblLook w:val="04A0" w:firstRow="1" w:lastRow="0" w:firstColumn="1" w:lastColumn="0" w:noHBand="0" w:noVBand="1"/>
      </w:tblPr>
      <w:tblGrid>
        <w:gridCol w:w="9962"/>
      </w:tblGrid>
      <w:tr w:rsidR="00B74BEC" w:rsidRPr="004B62B2" w14:paraId="6BC0F49A" w14:textId="77777777" w:rsidTr="00093F30">
        <w:tc>
          <w:tcPr>
            <w:tcW w:w="5000" w:type="pct"/>
          </w:tcPr>
          <w:p w14:paraId="56FC089A" w14:textId="77777777" w:rsidR="00B74BEC" w:rsidRPr="00D85890" w:rsidRDefault="00B74BEC" w:rsidP="00093F30">
            <w:pPr>
              <w:widowControl w:val="0"/>
              <w:snapToGrid w:val="0"/>
              <w:contextualSpacing/>
              <w:jc w:val="both"/>
              <w:rPr>
                <w:rFonts w:ascii="Times" w:eastAsia="Batang" w:hAnsi="Times" w:cs="Times"/>
                <w:b/>
                <w:kern w:val="2"/>
                <w:sz w:val="20"/>
                <w:lang w:val="en-US" w:eastAsia="ko-KR"/>
              </w:rPr>
            </w:pPr>
            <w:r w:rsidRPr="00D85890">
              <w:rPr>
                <w:rFonts w:ascii="Times" w:eastAsia="Batang" w:hAnsi="Times" w:cs="Times"/>
                <w:b/>
                <w:kern w:val="2"/>
                <w:sz w:val="20"/>
                <w:highlight w:val="green"/>
                <w:lang w:val="en-US" w:eastAsia="ko-KR"/>
              </w:rPr>
              <w:t>Agreement</w:t>
            </w:r>
          </w:p>
          <w:p w14:paraId="60942CB1" w14:textId="77777777" w:rsidR="00B74BEC" w:rsidRPr="00B74BEC" w:rsidRDefault="00B74BEC" w:rsidP="00B74BEC">
            <w:pPr>
              <w:widowControl w:val="0"/>
              <w:snapToGrid w:val="0"/>
              <w:contextualSpacing/>
              <w:jc w:val="both"/>
              <w:rPr>
                <w:rFonts w:ascii="Times" w:eastAsia="Batang" w:hAnsi="Times" w:cs="Times"/>
                <w:kern w:val="2"/>
                <w:sz w:val="20"/>
                <w:lang w:val="en-US" w:eastAsia="ko-KR"/>
              </w:rPr>
            </w:pPr>
            <w:r w:rsidRPr="00B74BEC">
              <w:rPr>
                <w:rFonts w:ascii="Times" w:eastAsia="Batang" w:hAnsi="Times" w:cs="Times"/>
                <w:kern w:val="2"/>
                <w:sz w:val="20"/>
                <w:lang w:val="en-US" w:eastAsia="ko-KR"/>
              </w:rPr>
              <w:t>At least for UEs supporting beam correspondence, if spatial relation info for dedicated-PUCCH/SRS, except for SRS with usage = 'BeamManagement', is not configured in FR2, the applied default spatial relation for the dedicated-PUCCH/SRS is down-selected from the followings in RAN1#98bis</w:t>
            </w:r>
          </w:p>
          <w:p w14:paraId="2F83740B" w14:textId="443A5754" w:rsidR="00B74BEC" w:rsidRPr="00B74BEC" w:rsidRDefault="00B74BEC" w:rsidP="00B74BEC">
            <w:pPr>
              <w:widowControl w:val="0"/>
              <w:snapToGrid w:val="0"/>
              <w:contextualSpacing/>
              <w:jc w:val="both"/>
              <w:rPr>
                <w:rFonts w:ascii="Times" w:eastAsia="Batang" w:hAnsi="Times" w:cs="Times"/>
                <w:kern w:val="2"/>
                <w:sz w:val="20"/>
                <w:lang w:val="en-US" w:eastAsia="ko-KR"/>
              </w:rPr>
            </w:pPr>
            <w:r w:rsidRPr="00B74BEC">
              <w:rPr>
                <w:rFonts w:ascii="Times" w:eastAsia="Batang" w:hAnsi="Times" w:cs="Times"/>
                <w:kern w:val="2"/>
                <w:sz w:val="20"/>
                <w:lang w:val="en-US" w:eastAsia="ko-KR"/>
              </w:rPr>
              <w:t>-</w:t>
            </w:r>
            <w:r>
              <w:rPr>
                <w:rFonts w:ascii="Times" w:eastAsia="Batang" w:hAnsi="Times" w:cs="Times"/>
                <w:kern w:val="2"/>
                <w:sz w:val="20"/>
                <w:lang w:val="en-US" w:eastAsia="ko-KR"/>
              </w:rPr>
              <w:t xml:space="preserve"> </w:t>
            </w:r>
            <w:r w:rsidRPr="00B74BEC">
              <w:rPr>
                <w:rFonts w:ascii="Times" w:eastAsia="Batang" w:hAnsi="Times" w:cs="Times"/>
                <w:kern w:val="2"/>
                <w:sz w:val="20"/>
                <w:lang w:val="en-US" w:eastAsia="ko-KR"/>
              </w:rPr>
              <w:t>Alt.1: default TCI state or QCL assumption of PDSCH (e.g. the most recent slot and the lowest CORESET ID)</w:t>
            </w:r>
          </w:p>
          <w:p w14:paraId="6107997E" w14:textId="4474F116" w:rsidR="00B74BEC" w:rsidRPr="00B74BEC" w:rsidRDefault="00B74BEC" w:rsidP="00B74BEC">
            <w:pPr>
              <w:widowControl w:val="0"/>
              <w:snapToGrid w:val="0"/>
              <w:contextualSpacing/>
              <w:jc w:val="both"/>
              <w:rPr>
                <w:rFonts w:ascii="Times" w:eastAsia="Batang" w:hAnsi="Times" w:cs="Times"/>
                <w:kern w:val="2"/>
                <w:sz w:val="20"/>
                <w:lang w:val="en-US" w:eastAsia="ko-KR"/>
              </w:rPr>
            </w:pPr>
            <w:r w:rsidRPr="00B74BEC">
              <w:rPr>
                <w:rFonts w:ascii="Times" w:eastAsia="Batang" w:hAnsi="Times" w:cs="Times"/>
                <w:kern w:val="2"/>
                <w:sz w:val="20"/>
                <w:lang w:val="en-US" w:eastAsia="ko-KR"/>
              </w:rPr>
              <w:t>-</w:t>
            </w:r>
            <w:r>
              <w:rPr>
                <w:rFonts w:ascii="Times" w:eastAsia="Batang" w:hAnsi="Times" w:cs="Times"/>
                <w:kern w:val="2"/>
                <w:sz w:val="20"/>
                <w:lang w:val="en-US" w:eastAsia="ko-KR"/>
              </w:rPr>
              <w:t xml:space="preserve"> </w:t>
            </w:r>
            <w:r w:rsidRPr="00B74BEC">
              <w:rPr>
                <w:rFonts w:ascii="Times" w:eastAsia="Batang" w:hAnsi="Times" w:cs="Times"/>
                <w:kern w:val="2"/>
                <w:sz w:val="20"/>
                <w:lang w:val="en-US" w:eastAsia="ko-KR"/>
              </w:rPr>
              <w:t>Alt.2: one of an active TCI state of CORESET</w:t>
            </w:r>
          </w:p>
          <w:p w14:paraId="7B986C42" w14:textId="7F64E6D3" w:rsidR="00B74BEC" w:rsidRPr="00B74BEC" w:rsidRDefault="00B74BEC" w:rsidP="00B74BEC">
            <w:pPr>
              <w:widowControl w:val="0"/>
              <w:snapToGrid w:val="0"/>
              <w:ind w:firstLineChars="100" w:firstLine="210"/>
              <w:contextualSpacing/>
              <w:jc w:val="both"/>
              <w:rPr>
                <w:rFonts w:ascii="Times" w:eastAsia="Batang" w:hAnsi="Times" w:cs="Times"/>
                <w:kern w:val="2"/>
                <w:sz w:val="20"/>
                <w:lang w:val="en-US" w:eastAsia="ko-KR"/>
              </w:rPr>
            </w:pPr>
            <w:r w:rsidRPr="00B74BEC">
              <w:rPr>
                <w:rFonts w:ascii="Times" w:eastAsia="Batang" w:hAnsi="Times" w:cs="Times" w:hint="eastAsia"/>
                <w:kern w:val="2"/>
                <w:sz w:val="20"/>
                <w:lang w:val="en-US" w:eastAsia="ko-KR"/>
              </w:rPr>
              <w:t>•</w:t>
            </w:r>
            <w:r>
              <w:rPr>
                <w:rFonts w:ascii="Times" w:eastAsiaTheme="minorEastAsia" w:hAnsi="Times" w:cs="Times" w:hint="eastAsia"/>
                <w:kern w:val="2"/>
                <w:sz w:val="20"/>
                <w:lang w:val="en-US"/>
              </w:rPr>
              <w:t xml:space="preserve"> </w:t>
            </w:r>
            <w:r w:rsidRPr="00B74BEC">
              <w:rPr>
                <w:rFonts w:ascii="Times" w:eastAsia="Batang" w:hAnsi="Times" w:cs="Times"/>
                <w:kern w:val="2"/>
                <w:sz w:val="20"/>
                <w:lang w:val="en-US" w:eastAsia="ko-KR"/>
              </w:rPr>
              <w:t>FFS: details of which TCI state</w:t>
            </w:r>
          </w:p>
          <w:p w14:paraId="217E18FD" w14:textId="373F8658" w:rsidR="00B74BEC" w:rsidRPr="00B74BEC" w:rsidRDefault="00B74BEC" w:rsidP="00B74BEC">
            <w:pPr>
              <w:widowControl w:val="0"/>
              <w:snapToGrid w:val="0"/>
              <w:ind w:left="176" w:hangingChars="84" w:hanging="176"/>
              <w:contextualSpacing/>
              <w:jc w:val="both"/>
              <w:rPr>
                <w:rFonts w:ascii="Times" w:eastAsia="Batang" w:hAnsi="Times" w:cs="Times"/>
                <w:kern w:val="2"/>
                <w:sz w:val="20"/>
                <w:lang w:val="en-US" w:eastAsia="ko-KR"/>
              </w:rPr>
            </w:pPr>
            <w:r w:rsidRPr="00B74BEC">
              <w:rPr>
                <w:rFonts w:ascii="Times" w:eastAsia="Batang" w:hAnsi="Times" w:cs="Times"/>
                <w:kern w:val="2"/>
                <w:sz w:val="20"/>
                <w:lang w:val="en-US" w:eastAsia="ko-KR"/>
              </w:rPr>
              <w:t>-</w:t>
            </w:r>
            <w:r>
              <w:rPr>
                <w:rFonts w:ascii="Times" w:eastAsia="Batang" w:hAnsi="Times" w:cs="Times"/>
                <w:kern w:val="2"/>
                <w:sz w:val="20"/>
                <w:lang w:val="en-US" w:eastAsia="ko-KR"/>
              </w:rPr>
              <w:t xml:space="preserve"> </w:t>
            </w:r>
            <w:r w:rsidRPr="00B74BEC">
              <w:rPr>
                <w:rFonts w:ascii="Times" w:eastAsia="Batang" w:hAnsi="Times" w:cs="Times"/>
                <w:kern w:val="2"/>
                <w:sz w:val="20"/>
                <w:lang w:val="en-US" w:eastAsia="ko-KR"/>
              </w:rPr>
              <w:t>Alt.3: TCI state of scheduling PDCCH for A-SRS/PUCCH, and default TCI state or QCL assumption of PDSCH for other than A-SRS/PUCCH</w:t>
            </w:r>
          </w:p>
          <w:p w14:paraId="7D9162DF" w14:textId="002A65FF" w:rsidR="00B74BEC" w:rsidRPr="00B74BEC" w:rsidRDefault="00B74BEC" w:rsidP="00B74BEC">
            <w:pPr>
              <w:widowControl w:val="0"/>
              <w:snapToGrid w:val="0"/>
              <w:contextualSpacing/>
              <w:jc w:val="both"/>
              <w:rPr>
                <w:rFonts w:ascii="Times" w:eastAsia="Batang" w:hAnsi="Times" w:cs="Times"/>
                <w:kern w:val="2"/>
                <w:sz w:val="20"/>
                <w:lang w:val="en-US" w:eastAsia="ko-KR"/>
              </w:rPr>
            </w:pPr>
            <w:r w:rsidRPr="00B74BEC">
              <w:rPr>
                <w:rFonts w:ascii="Times" w:eastAsia="Batang" w:hAnsi="Times" w:cs="Times"/>
                <w:kern w:val="2"/>
                <w:sz w:val="20"/>
                <w:lang w:val="en-US" w:eastAsia="ko-KR"/>
              </w:rPr>
              <w:t>-</w:t>
            </w:r>
            <w:r>
              <w:rPr>
                <w:rFonts w:ascii="Times" w:eastAsia="Batang" w:hAnsi="Times" w:cs="Times"/>
                <w:kern w:val="2"/>
                <w:sz w:val="20"/>
                <w:lang w:val="en-US" w:eastAsia="ko-KR"/>
              </w:rPr>
              <w:t xml:space="preserve"> </w:t>
            </w:r>
            <w:r w:rsidRPr="00B74BEC">
              <w:rPr>
                <w:rFonts w:ascii="Times" w:eastAsia="Batang" w:hAnsi="Times" w:cs="Times"/>
                <w:kern w:val="2"/>
                <w:sz w:val="20"/>
                <w:lang w:val="en-US" w:eastAsia="ko-KR"/>
              </w:rPr>
              <w:t>Alt.4: CORESET#0 QCL assumption</w:t>
            </w:r>
          </w:p>
          <w:p w14:paraId="4D8AF15C" w14:textId="54FE0F82" w:rsidR="00B74BEC" w:rsidRPr="00B74BEC" w:rsidRDefault="00B74BEC" w:rsidP="00B74BEC">
            <w:pPr>
              <w:widowControl w:val="0"/>
              <w:snapToGrid w:val="0"/>
              <w:contextualSpacing/>
              <w:jc w:val="both"/>
              <w:rPr>
                <w:rFonts w:ascii="Times" w:eastAsia="Batang" w:hAnsi="Times" w:cs="Times"/>
                <w:kern w:val="2"/>
                <w:sz w:val="20"/>
                <w:lang w:val="en-US" w:eastAsia="ko-KR"/>
              </w:rPr>
            </w:pPr>
            <w:r w:rsidRPr="00B74BEC">
              <w:rPr>
                <w:rFonts w:ascii="Times" w:eastAsia="Batang" w:hAnsi="Times" w:cs="Times"/>
                <w:kern w:val="2"/>
                <w:sz w:val="20"/>
                <w:lang w:val="en-US" w:eastAsia="ko-KR"/>
              </w:rPr>
              <w:t>-</w:t>
            </w:r>
            <w:r>
              <w:rPr>
                <w:rFonts w:ascii="Times" w:eastAsia="Batang" w:hAnsi="Times" w:cs="Times"/>
                <w:kern w:val="2"/>
                <w:sz w:val="20"/>
                <w:lang w:val="en-US" w:eastAsia="ko-KR"/>
              </w:rPr>
              <w:t xml:space="preserve"> </w:t>
            </w:r>
            <w:r w:rsidRPr="00B74BEC">
              <w:rPr>
                <w:rFonts w:ascii="Times" w:eastAsia="Batang" w:hAnsi="Times" w:cs="Times"/>
                <w:kern w:val="2"/>
                <w:sz w:val="20"/>
                <w:lang w:val="en-US" w:eastAsia="ko-KR"/>
              </w:rPr>
              <w:t>Alt.5: pathloss reference RS</w:t>
            </w:r>
          </w:p>
          <w:p w14:paraId="665A2312" w14:textId="2D4A0232" w:rsidR="00B74BEC" w:rsidRPr="00B74BEC" w:rsidRDefault="00B74BEC" w:rsidP="00B74BEC">
            <w:pPr>
              <w:widowControl w:val="0"/>
              <w:snapToGrid w:val="0"/>
              <w:ind w:firstLineChars="100" w:firstLine="210"/>
              <w:contextualSpacing/>
              <w:jc w:val="both"/>
              <w:rPr>
                <w:rFonts w:ascii="Times" w:eastAsia="Batang" w:hAnsi="Times" w:cs="Times"/>
                <w:kern w:val="2"/>
                <w:sz w:val="20"/>
                <w:lang w:val="en-US" w:eastAsia="ko-KR"/>
              </w:rPr>
            </w:pPr>
            <w:r w:rsidRPr="00B74BEC">
              <w:rPr>
                <w:rFonts w:ascii="Times" w:eastAsia="Batang" w:hAnsi="Times" w:cs="Times" w:hint="eastAsia"/>
                <w:kern w:val="2"/>
                <w:sz w:val="20"/>
                <w:lang w:val="en-US" w:eastAsia="ko-KR"/>
              </w:rPr>
              <w:t>•</w:t>
            </w:r>
            <w:r>
              <w:rPr>
                <w:rFonts w:ascii="Times" w:eastAsiaTheme="minorEastAsia" w:hAnsi="Times" w:cs="Times" w:hint="eastAsia"/>
                <w:kern w:val="2"/>
                <w:sz w:val="20"/>
                <w:lang w:val="en-US"/>
              </w:rPr>
              <w:t xml:space="preserve"> </w:t>
            </w:r>
            <w:r w:rsidRPr="00B74BEC">
              <w:rPr>
                <w:rFonts w:ascii="Times" w:eastAsia="Batang" w:hAnsi="Times" w:cs="Times"/>
                <w:kern w:val="2"/>
                <w:sz w:val="20"/>
                <w:lang w:val="en-US" w:eastAsia="ko-KR"/>
              </w:rPr>
              <w:t>FFS: details of which pathloss reference RS</w:t>
            </w:r>
          </w:p>
          <w:p w14:paraId="08F762C0" w14:textId="5ED789F2" w:rsidR="00B74BEC" w:rsidRPr="00D85890" w:rsidRDefault="00B74BEC" w:rsidP="00B74BEC">
            <w:pPr>
              <w:widowControl w:val="0"/>
              <w:snapToGrid w:val="0"/>
              <w:contextualSpacing/>
              <w:jc w:val="both"/>
              <w:rPr>
                <w:b/>
                <w:sz w:val="20"/>
                <w:lang w:val="en-US" w:eastAsia="x-none"/>
              </w:rPr>
            </w:pPr>
            <w:r w:rsidRPr="00B74BEC">
              <w:rPr>
                <w:rFonts w:ascii="Times" w:eastAsia="Batang" w:hAnsi="Times" w:cs="Times"/>
                <w:kern w:val="2"/>
                <w:sz w:val="20"/>
                <w:lang w:val="en-US" w:eastAsia="ko-KR"/>
              </w:rPr>
              <w:t>-</w:t>
            </w:r>
            <w:r>
              <w:rPr>
                <w:rFonts w:ascii="Times" w:eastAsia="Batang" w:hAnsi="Times" w:cs="Times"/>
                <w:kern w:val="2"/>
                <w:sz w:val="20"/>
                <w:lang w:val="en-US" w:eastAsia="ko-KR"/>
              </w:rPr>
              <w:t xml:space="preserve"> </w:t>
            </w:r>
            <w:r w:rsidRPr="00B74BEC">
              <w:rPr>
                <w:rFonts w:ascii="Times" w:eastAsia="Batang" w:hAnsi="Times" w:cs="Times"/>
                <w:kern w:val="2"/>
                <w:sz w:val="20"/>
                <w:lang w:val="en-US" w:eastAsia="ko-KR"/>
              </w:rPr>
              <w:t>FFS: whether to apply the above for UEs not supporting beam correspondence</w:t>
            </w:r>
          </w:p>
          <w:p w14:paraId="15940CEF" w14:textId="77777777" w:rsidR="00B74BEC" w:rsidRPr="00D85890" w:rsidRDefault="00B74BEC" w:rsidP="00093F30">
            <w:pPr>
              <w:spacing w:after="0"/>
              <w:contextualSpacing/>
              <w:rPr>
                <w:sz w:val="2"/>
                <w:szCs w:val="2"/>
                <w:lang w:eastAsia="x-none"/>
              </w:rPr>
            </w:pPr>
          </w:p>
        </w:tc>
      </w:tr>
    </w:tbl>
    <w:p w14:paraId="6474B898" w14:textId="633E5D27" w:rsidR="00B74BEC" w:rsidRDefault="00B74BEC" w:rsidP="00B74BEC">
      <w:pPr>
        <w:spacing w:afterLines="50" w:after="120"/>
        <w:jc w:val="both"/>
        <w:rPr>
          <w:rFonts w:eastAsiaTheme="minorEastAsia"/>
          <w:sz w:val="22"/>
          <w:szCs w:val="22"/>
          <w:lang w:val="en-US"/>
        </w:rPr>
      </w:pPr>
    </w:p>
    <w:p w14:paraId="4001CBD9" w14:textId="62959F87" w:rsidR="00A45D8F" w:rsidRDefault="00DC5FC6" w:rsidP="00B74BEC">
      <w:pPr>
        <w:spacing w:afterLines="50" w:after="120"/>
        <w:jc w:val="both"/>
        <w:rPr>
          <w:rFonts w:eastAsiaTheme="minorEastAsia"/>
          <w:sz w:val="22"/>
          <w:szCs w:val="22"/>
          <w:lang w:val="en-US"/>
        </w:rPr>
      </w:pPr>
      <w:r>
        <w:rPr>
          <w:rFonts w:eastAsiaTheme="minorEastAsia"/>
          <w:sz w:val="22"/>
          <w:szCs w:val="22"/>
          <w:lang w:val="en-US"/>
        </w:rPr>
        <w:t xml:space="preserve">In Rel. 15 for PDSCH, </w:t>
      </w:r>
      <w:r w:rsidRPr="00DC5FC6">
        <w:rPr>
          <w:rFonts w:eastAsiaTheme="minorEastAsia"/>
          <w:sz w:val="22"/>
          <w:szCs w:val="22"/>
          <w:lang w:val="en-US"/>
        </w:rPr>
        <w:t xml:space="preserve">default TCI state or QCL assumption </w:t>
      </w:r>
      <w:r>
        <w:rPr>
          <w:rFonts w:eastAsiaTheme="minorEastAsia"/>
          <w:sz w:val="22"/>
          <w:szCs w:val="22"/>
          <w:lang w:val="en-US"/>
        </w:rPr>
        <w:t>is already defined to follow to</w:t>
      </w:r>
      <w:r w:rsidRPr="00DC5FC6">
        <w:rPr>
          <w:rFonts w:eastAsiaTheme="minorEastAsia"/>
          <w:sz w:val="22"/>
          <w:szCs w:val="22"/>
          <w:lang w:val="en-US"/>
        </w:rPr>
        <w:t xml:space="preserve"> </w:t>
      </w:r>
      <w:r w:rsidR="00A45D8F">
        <w:rPr>
          <w:rFonts w:eastAsiaTheme="minorEastAsia"/>
          <w:sz w:val="22"/>
          <w:szCs w:val="22"/>
          <w:lang w:val="en-US"/>
        </w:rPr>
        <w:t xml:space="preserve">TCI state of </w:t>
      </w:r>
      <w:r w:rsidRPr="00DC5FC6">
        <w:rPr>
          <w:rFonts w:eastAsiaTheme="minorEastAsia"/>
          <w:sz w:val="22"/>
          <w:szCs w:val="22"/>
          <w:lang w:val="en-US"/>
        </w:rPr>
        <w:t>the lowest CORESET ID</w:t>
      </w:r>
      <w:r w:rsidR="00A45D8F">
        <w:rPr>
          <w:rFonts w:eastAsiaTheme="minorEastAsia"/>
          <w:sz w:val="22"/>
          <w:szCs w:val="22"/>
          <w:lang w:val="en-US"/>
        </w:rPr>
        <w:t xml:space="preserve"> on </w:t>
      </w:r>
      <w:r w:rsidR="00A45D8F" w:rsidRPr="00DC5FC6">
        <w:rPr>
          <w:rFonts w:eastAsiaTheme="minorEastAsia"/>
          <w:sz w:val="22"/>
          <w:szCs w:val="22"/>
          <w:lang w:val="en-US"/>
        </w:rPr>
        <w:t xml:space="preserve">the </w:t>
      </w:r>
      <w:r w:rsidR="00D7583E">
        <w:rPr>
          <w:rFonts w:eastAsiaTheme="minorEastAsia"/>
          <w:sz w:val="22"/>
          <w:szCs w:val="22"/>
          <w:lang w:val="en-US"/>
        </w:rPr>
        <w:t>latest</w:t>
      </w:r>
      <w:r w:rsidR="00A45D8F" w:rsidRPr="00DC5FC6">
        <w:rPr>
          <w:rFonts w:eastAsiaTheme="minorEastAsia"/>
          <w:sz w:val="22"/>
          <w:szCs w:val="22"/>
          <w:lang w:val="en-US"/>
        </w:rPr>
        <w:t xml:space="preserve"> slot</w:t>
      </w:r>
      <w:r w:rsidR="00A45D8F">
        <w:rPr>
          <w:rFonts w:eastAsiaTheme="minorEastAsia"/>
          <w:sz w:val="22"/>
          <w:szCs w:val="22"/>
          <w:lang w:val="en-US"/>
        </w:rPr>
        <w:t xml:space="preserve">. For UL, when we define the default spatial relation, the most reasonable </w:t>
      </w:r>
      <w:r w:rsidR="000E240E">
        <w:rPr>
          <w:rFonts w:eastAsiaTheme="minorEastAsia"/>
          <w:sz w:val="22"/>
          <w:szCs w:val="22"/>
          <w:lang w:val="en-US"/>
        </w:rPr>
        <w:t xml:space="preserve">way is </w:t>
      </w:r>
      <w:r w:rsidR="00A45D8F">
        <w:rPr>
          <w:rFonts w:eastAsiaTheme="minorEastAsia"/>
          <w:sz w:val="22"/>
          <w:szCs w:val="22"/>
          <w:lang w:val="en-US"/>
        </w:rPr>
        <w:t>to follow to the default TCI state of DL. Also, there is a UE capability of 2-62 to report the m</w:t>
      </w:r>
      <w:r w:rsidR="00A45D8F" w:rsidRPr="00A45D8F">
        <w:rPr>
          <w:rFonts w:eastAsiaTheme="minorEastAsia"/>
          <w:sz w:val="22"/>
          <w:szCs w:val="22"/>
          <w:lang w:val="en-US"/>
        </w:rPr>
        <w:t>ax number of downlink RS resources used for QCL type-D in the active TCI states and active spatial relation info</w:t>
      </w:r>
      <w:r w:rsidR="00A45D8F">
        <w:rPr>
          <w:rFonts w:eastAsiaTheme="minorEastAsia"/>
          <w:sz w:val="22"/>
          <w:szCs w:val="22"/>
          <w:lang w:val="en-US"/>
        </w:rPr>
        <w:t>, and the minimum UE capability is to report “1”. Such a UE can only support Alt. 1 because that UE cannot activate DL-RS for spatial relation which is different from the default TCI state. For Alt. 1, even the minimum capability</w:t>
      </w:r>
      <w:r w:rsidR="00A45D8F" w:rsidRPr="00A45D8F">
        <w:rPr>
          <w:rFonts w:eastAsiaTheme="minorEastAsia"/>
          <w:sz w:val="22"/>
          <w:szCs w:val="22"/>
          <w:lang w:val="en-US"/>
        </w:rPr>
        <w:t xml:space="preserve"> </w:t>
      </w:r>
      <w:r w:rsidR="00A45D8F">
        <w:rPr>
          <w:rFonts w:eastAsiaTheme="minorEastAsia"/>
          <w:sz w:val="22"/>
          <w:szCs w:val="22"/>
          <w:lang w:val="en-US"/>
        </w:rPr>
        <w:t>UE does not exceed the number of active DL RS for</w:t>
      </w:r>
      <w:r w:rsidR="00313F8D">
        <w:rPr>
          <w:rFonts w:eastAsiaTheme="minorEastAsia"/>
          <w:sz w:val="22"/>
          <w:szCs w:val="22"/>
          <w:lang w:val="en-US"/>
        </w:rPr>
        <w:t xml:space="preserve"> both</w:t>
      </w:r>
      <w:r w:rsidR="00A45D8F">
        <w:rPr>
          <w:rFonts w:eastAsiaTheme="minorEastAsia"/>
          <w:sz w:val="22"/>
          <w:szCs w:val="22"/>
          <w:lang w:val="en-US"/>
        </w:rPr>
        <w:t xml:space="preserve"> UL/DL</w:t>
      </w:r>
      <w:r w:rsidR="00313F8D">
        <w:rPr>
          <w:rFonts w:eastAsiaTheme="minorEastAsia"/>
          <w:sz w:val="22"/>
          <w:szCs w:val="22"/>
          <w:lang w:val="en-US"/>
        </w:rPr>
        <w:t xml:space="preserve"> beams</w:t>
      </w:r>
      <w:r w:rsidR="00A45D8F">
        <w:rPr>
          <w:rFonts w:eastAsiaTheme="minorEastAsia"/>
          <w:sz w:val="22"/>
          <w:szCs w:val="22"/>
          <w:lang w:val="en-US"/>
        </w:rPr>
        <w:t xml:space="preserve"> than one</w:t>
      </w:r>
      <w:r w:rsidR="00313F8D">
        <w:rPr>
          <w:rFonts w:eastAsiaTheme="minorEastAsia"/>
          <w:sz w:val="22"/>
          <w:szCs w:val="22"/>
          <w:lang w:val="en-US"/>
        </w:rPr>
        <w:t>;</w:t>
      </w:r>
      <w:r w:rsidR="00A45D8F">
        <w:rPr>
          <w:rFonts w:eastAsiaTheme="minorEastAsia"/>
          <w:sz w:val="22"/>
          <w:szCs w:val="22"/>
          <w:lang w:val="en-US"/>
        </w:rPr>
        <w:t xml:space="preserve"> Alt. 1 is the most preferable. </w:t>
      </w:r>
    </w:p>
    <w:p w14:paraId="56327EE6" w14:textId="3CBEE4F1" w:rsidR="00313F8D" w:rsidRPr="00313F8D" w:rsidRDefault="00313F8D" w:rsidP="00B74BEC">
      <w:pPr>
        <w:spacing w:afterLines="50" w:after="120"/>
        <w:jc w:val="both"/>
        <w:rPr>
          <w:rFonts w:eastAsiaTheme="minorEastAsia"/>
          <w:sz w:val="22"/>
          <w:szCs w:val="22"/>
          <w:lang w:val="en-US"/>
        </w:rPr>
      </w:pPr>
      <w:r>
        <w:rPr>
          <w:rFonts w:eastAsiaTheme="minorEastAsia" w:hint="eastAsia"/>
          <w:sz w:val="22"/>
          <w:szCs w:val="22"/>
          <w:lang w:val="en-US"/>
        </w:rPr>
        <w:t>I</w:t>
      </w:r>
      <w:r>
        <w:rPr>
          <w:rFonts w:eastAsiaTheme="minorEastAsia"/>
          <w:sz w:val="22"/>
          <w:szCs w:val="22"/>
          <w:lang w:val="en-US"/>
        </w:rPr>
        <w:t>f we compare the other options, Alt. 5 is the most unpreferable option. In Rel. 15, pathloss reference RS is RRC configured and not updated by MAC CE, Alt. 5 disable to update the spatial relation by MAC CE. In Rel. 16, we are now discussing to update the pathloss reference RS by MAC CE</w:t>
      </w:r>
      <w:r w:rsidR="00BC0575">
        <w:rPr>
          <w:rFonts w:eastAsiaTheme="minorEastAsia"/>
          <w:sz w:val="22"/>
          <w:szCs w:val="22"/>
          <w:lang w:val="en-US"/>
        </w:rPr>
        <w:t>.</w:t>
      </w:r>
      <w:r>
        <w:rPr>
          <w:rFonts w:eastAsiaTheme="minorEastAsia"/>
          <w:sz w:val="22"/>
          <w:szCs w:val="22"/>
          <w:lang w:val="en-US"/>
        </w:rPr>
        <w:t xml:space="preserve"> </w:t>
      </w:r>
      <w:r w:rsidR="00BC0575">
        <w:rPr>
          <w:rFonts w:eastAsiaTheme="minorEastAsia"/>
          <w:sz w:val="22"/>
          <w:szCs w:val="22"/>
          <w:lang w:val="en-US"/>
        </w:rPr>
        <w:t>S</w:t>
      </w:r>
      <w:r w:rsidR="00435A15">
        <w:rPr>
          <w:rFonts w:eastAsiaTheme="minorEastAsia"/>
          <w:sz w:val="22"/>
          <w:szCs w:val="22"/>
          <w:lang w:val="en-US"/>
        </w:rPr>
        <w:t>o</w:t>
      </w:r>
      <w:r w:rsidR="00BC0575">
        <w:rPr>
          <w:rFonts w:eastAsiaTheme="minorEastAsia"/>
          <w:sz w:val="22"/>
          <w:szCs w:val="22"/>
          <w:lang w:val="en-US"/>
        </w:rPr>
        <w:t>,</w:t>
      </w:r>
      <w:r w:rsidR="00435A15">
        <w:rPr>
          <w:rFonts w:eastAsiaTheme="minorEastAsia"/>
          <w:sz w:val="22"/>
          <w:szCs w:val="22"/>
          <w:lang w:val="en-US"/>
        </w:rPr>
        <w:t xml:space="preserve"> if </w:t>
      </w:r>
      <w:r w:rsidR="00BC0575">
        <w:rPr>
          <w:rFonts w:eastAsiaTheme="minorEastAsia"/>
          <w:sz w:val="22"/>
          <w:szCs w:val="22"/>
          <w:lang w:val="en-US"/>
        </w:rPr>
        <w:t>that</w:t>
      </w:r>
      <w:r w:rsidR="00435A15">
        <w:rPr>
          <w:rFonts w:eastAsiaTheme="minorEastAsia"/>
          <w:sz w:val="22"/>
          <w:szCs w:val="22"/>
          <w:lang w:val="en-US"/>
        </w:rPr>
        <w:t xml:space="preserve"> is agreed, </w:t>
      </w:r>
      <w:r w:rsidR="00BC0575">
        <w:rPr>
          <w:rFonts w:eastAsiaTheme="minorEastAsia"/>
          <w:sz w:val="22"/>
          <w:szCs w:val="22"/>
          <w:lang w:val="en-US"/>
        </w:rPr>
        <w:t>we can</w:t>
      </w:r>
      <w:r w:rsidR="00435A15">
        <w:rPr>
          <w:rFonts w:eastAsiaTheme="minorEastAsia"/>
          <w:sz w:val="22"/>
          <w:szCs w:val="22"/>
          <w:lang w:val="en-US"/>
        </w:rPr>
        <w:t xml:space="preserve"> update pathloss reference RS by MAC CE. B</w:t>
      </w:r>
      <w:r>
        <w:rPr>
          <w:rFonts w:eastAsiaTheme="minorEastAsia"/>
          <w:sz w:val="22"/>
          <w:szCs w:val="22"/>
          <w:lang w:val="en-US"/>
        </w:rPr>
        <w:t>ut even i</w:t>
      </w:r>
      <w:r w:rsidR="00435A15">
        <w:rPr>
          <w:rFonts w:eastAsiaTheme="minorEastAsia"/>
          <w:sz w:val="22"/>
          <w:szCs w:val="22"/>
          <w:lang w:val="en-US"/>
        </w:rPr>
        <w:t>n this case</w:t>
      </w:r>
      <w:r>
        <w:rPr>
          <w:rFonts w:eastAsiaTheme="minorEastAsia"/>
          <w:sz w:val="22"/>
          <w:szCs w:val="22"/>
          <w:lang w:val="en-US"/>
        </w:rPr>
        <w:t>, we need MAC CE to update the pathloss reference RS</w:t>
      </w:r>
      <w:r w:rsidR="00435A15">
        <w:rPr>
          <w:rFonts w:eastAsiaTheme="minorEastAsia"/>
          <w:sz w:val="22"/>
          <w:szCs w:val="22"/>
          <w:lang w:val="en-US"/>
        </w:rPr>
        <w:t>, so Alt. 5 is not suitable f</w:t>
      </w:r>
      <w:r w:rsidR="00BC0575">
        <w:rPr>
          <w:rFonts w:eastAsiaTheme="minorEastAsia"/>
          <w:sz w:val="22"/>
          <w:szCs w:val="22"/>
          <w:lang w:val="en-US"/>
        </w:rPr>
        <w:t>rom</w:t>
      </w:r>
      <w:r w:rsidR="00435A15">
        <w:rPr>
          <w:rFonts w:eastAsiaTheme="minorEastAsia"/>
          <w:sz w:val="22"/>
          <w:szCs w:val="22"/>
          <w:lang w:val="en-US"/>
        </w:rPr>
        <w:t xml:space="preserve"> low overhead beam selection perspective</w:t>
      </w:r>
      <w:r>
        <w:rPr>
          <w:rFonts w:eastAsiaTheme="minorEastAsia"/>
          <w:sz w:val="22"/>
          <w:szCs w:val="22"/>
          <w:lang w:val="en-US"/>
        </w:rPr>
        <w:t xml:space="preserve">. On the other hand, we understand the motivation of Alt. 5 to align the same DL RS for the spatial relation and pathloss reference RS. So, after the </w:t>
      </w:r>
      <w:r w:rsidR="0072269F">
        <w:rPr>
          <w:rFonts w:eastAsiaTheme="minorEastAsia"/>
          <w:sz w:val="22"/>
          <w:szCs w:val="22"/>
          <w:lang w:val="en-US"/>
        </w:rPr>
        <w:t xml:space="preserve">discussion the </w:t>
      </w:r>
      <w:r>
        <w:rPr>
          <w:rFonts w:eastAsiaTheme="minorEastAsia"/>
          <w:sz w:val="22"/>
          <w:szCs w:val="22"/>
          <w:lang w:val="en-US"/>
        </w:rPr>
        <w:t xml:space="preserve">default spatial relation is </w:t>
      </w:r>
      <w:r w:rsidR="0072269F">
        <w:rPr>
          <w:rFonts w:eastAsiaTheme="minorEastAsia"/>
          <w:sz w:val="22"/>
          <w:szCs w:val="22"/>
          <w:lang w:val="en-US"/>
        </w:rPr>
        <w:t>finalized</w:t>
      </w:r>
      <w:r>
        <w:rPr>
          <w:rFonts w:eastAsiaTheme="minorEastAsia"/>
          <w:sz w:val="22"/>
          <w:szCs w:val="22"/>
          <w:lang w:val="en-US"/>
        </w:rPr>
        <w:t xml:space="preserve">, we </w:t>
      </w:r>
      <w:r w:rsidR="00435A15">
        <w:rPr>
          <w:rFonts w:eastAsiaTheme="minorEastAsia"/>
          <w:sz w:val="22"/>
          <w:szCs w:val="22"/>
          <w:lang w:val="en-US"/>
        </w:rPr>
        <w:t>suggest</w:t>
      </w:r>
      <w:r>
        <w:rPr>
          <w:rFonts w:eastAsiaTheme="minorEastAsia"/>
          <w:sz w:val="22"/>
          <w:szCs w:val="22"/>
          <w:lang w:val="en-US"/>
        </w:rPr>
        <w:t xml:space="preserve"> to discuss how to align</w:t>
      </w:r>
      <w:r w:rsidR="00435A15">
        <w:rPr>
          <w:rFonts w:eastAsiaTheme="minorEastAsia"/>
          <w:sz w:val="22"/>
          <w:szCs w:val="22"/>
          <w:lang w:val="en-US"/>
        </w:rPr>
        <w:t>/update</w:t>
      </w:r>
      <w:r>
        <w:rPr>
          <w:rFonts w:eastAsiaTheme="minorEastAsia"/>
          <w:sz w:val="22"/>
          <w:szCs w:val="22"/>
          <w:lang w:val="en-US"/>
        </w:rPr>
        <w:t xml:space="preserve"> the pathloss reference to the</w:t>
      </w:r>
      <w:r w:rsidR="0072269F">
        <w:rPr>
          <w:rFonts w:eastAsiaTheme="minorEastAsia"/>
          <w:sz w:val="22"/>
          <w:szCs w:val="22"/>
          <w:lang w:val="en-US"/>
        </w:rPr>
        <w:t xml:space="preserve"> </w:t>
      </w:r>
      <w:r>
        <w:rPr>
          <w:rFonts w:eastAsiaTheme="minorEastAsia"/>
          <w:sz w:val="22"/>
          <w:szCs w:val="22"/>
          <w:lang w:val="en-US"/>
        </w:rPr>
        <w:t xml:space="preserve">default spatial relation.  </w:t>
      </w:r>
    </w:p>
    <w:p w14:paraId="05ABB784" w14:textId="3D82AC4D" w:rsidR="0072269F" w:rsidRDefault="00BC0575" w:rsidP="00B74BEC">
      <w:pPr>
        <w:spacing w:afterLines="50" w:after="120"/>
        <w:jc w:val="both"/>
        <w:rPr>
          <w:rFonts w:eastAsiaTheme="minorEastAsia"/>
          <w:sz w:val="22"/>
          <w:szCs w:val="22"/>
          <w:lang w:val="en-US"/>
        </w:rPr>
      </w:pPr>
      <w:r>
        <w:rPr>
          <w:rFonts w:eastAsiaTheme="minorEastAsia"/>
          <w:sz w:val="22"/>
          <w:szCs w:val="22"/>
          <w:lang w:val="en-US"/>
        </w:rPr>
        <w:lastRenderedPageBreak/>
        <w:t>I</w:t>
      </w:r>
      <w:r w:rsidR="00A86A0E">
        <w:rPr>
          <w:rFonts w:eastAsiaTheme="minorEastAsia"/>
          <w:sz w:val="22"/>
          <w:szCs w:val="22"/>
          <w:lang w:val="en-US"/>
        </w:rPr>
        <w:t xml:space="preserve">f we </w:t>
      </w:r>
      <w:r w:rsidR="00435A15">
        <w:rPr>
          <w:rFonts w:eastAsiaTheme="minorEastAsia"/>
          <w:sz w:val="22"/>
          <w:szCs w:val="22"/>
          <w:lang w:val="en-US"/>
        </w:rPr>
        <w:t>assume</w:t>
      </w:r>
      <w:r w:rsidR="00A86A0E">
        <w:rPr>
          <w:rFonts w:eastAsiaTheme="minorEastAsia"/>
          <w:sz w:val="22"/>
          <w:szCs w:val="22"/>
          <w:lang w:val="en-US"/>
        </w:rPr>
        <w:t xml:space="preserve"> the single active TCI</w:t>
      </w:r>
      <w:r>
        <w:rPr>
          <w:rFonts w:eastAsiaTheme="minorEastAsia"/>
          <w:sz w:val="22"/>
          <w:szCs w:val="22"/>
          <w:lang w:val="en-US"/>
        </w:rPr>
        <w:t>-</w:t>
      </w:r>
      <w:r w:rsidR="00A86A0E">
        <w:rPr>
          <w:rFonts w:eastAsiaTheme="minorEastAsia"/>
          <w:sz w:val="22"/>
          <w:szCs w:val="22"/>
          <w:lang w:val="en-US"/>
        </w:rPr>
        <w:t>state operation, the consequence</w:t>
      </w:r>
      <w:r>
        <w:rPr>
          <w:rFonts w:eastAsiaTheme="minorEastAsia"/>
          <w:sz w:val="22"/>
          <w:szCs w:val="22"/>
          <w:lang w:val="en-US"/>
        </w:rPr>
        <w:t xml:space="preserve"> of Alt. 1~3</w:t>
      </w:r>
      <w:r w:rsidR="00A86A0E">
        <w:rPr>
          <w:rFonts w:eastAsiaTheme="minorEastAsia"/>
          <w:sz w:val="22"/>
          <w:szCs w:val="22"/>
          <w:lang w:val="en-US"/>
        </w:rPr>
        <w:t xml:space="preserve"> is the same</w:t>
      </w:r>
      <w:r w:rsidR="00370B82">
        <w:rPr>
          <w:rFonts w:eastAsiaTheme="minorEastAsia"/>
          <w:sz w:val="22"/>
          <w:szCs w:val="22"/>
          <w:lang w:val="en-US"/>
        </w:rPr>
        <w:t>, i.e. the default spatial relation follows to the one active TCI state</w:t>
      </w:r>
      <w:r w:rsidR="00A86A0E">
        <w:rPr>
          <w:rFonts w:eastAsiaTheme="minorEastAsia"/>
          <w:sz w:val="22"/>
          <w:szCs w:val="22"/>
          <w:lang w:val="en-US"/>
        </w:rPr>
        <w:t xml:space="preserve">. </w:t>
      </w:r>
      <w:r w:rsidR="00370B82">
        <w:rPr>
          <w:rFonts w:eastAsiaTheme="minorEastAsia"/>
          <w:sz w:val="22"/>
          <w:szCs w:val="22"/>
          <w:lang w:val="en-US"/>
        </w:rPr>
        <w:t xml:space="preserve">In Alt. 2, companies can provide more details. In Alt. 3, </w:t>
      </w:r>
      <w:r w:rsidR="0083019A">
        <w:rPr>
          <w:rFonts w:eastAsiaTheme="minorEastAsia"/>
          <w:sz w:val="22"/>
          <w:szCs w:val="22"/>
          <w:lang w:val="en-US"/>
        </w:rPr>
        <w:t>it is understandable to assume the default spatial relation of A-SRS and A-PUCCH (e.g. HARQ-ACK of PDSCH)</w:t>
      </w:r>
      <w:r w:rsidR="0072269F">
        <w:rPr>
          <w:rFonts w:eastAsiaTheme="minorEastAsia"/>
          <w:sz w:val="22"/>
          <w:szCs w:val="22"/>
          <w:lang w:val="en-US"/>
        </w:rPr>
        <w:t xml:space="preserve"> </w:t>
      </w:r>
      <w:r w:rsidR="0083019A">
        <w:rPr>
          <w:rFonts w:eastAsiaTheme="minorEastAsia"/>
          <w:sz w:val="22"/>
          <w:szCs w:val="22"/>
          <w:lang w:val="en-US"/>
        </w:rPr>
        <w:t xml:space="preserve">to follow to </w:t>
      </w:r>
      <w:r w:rsidR="009B238B">
        <w:rPr>
          <w:rFonts w:eastAsiaTheme="minorEastAsia"/>
          <w:sz w:val="22"/>
          <w:szCs w:val="22"/>
          <w:lang w:val="en-US"/>
        </w:rPr>
        <w:t xml:space="preserve">a TCI state of the </w:t>
      </w:r>
      <w:r w:rsidR="0083019A">
        <w:rPr>
          <w:rFonts w:eastAsiaTheme="minorEastAsia"/>
          <w:sz w:val="22"/>
          <w:szCs w:val="22"/>
          <w:lang w:val="en-US"/>
        </w:rPr>
        <w:t xml:space="preserve">scheduling PDCCH. However, since the default TCI state of </w:t>
      </w:r>
      <w:r>
        <w:rPr>
          <w:rFonts w:eastAsiaTheme="minorEastAsia"/>
          <w:sz w:val="22"/>
          <w:szCs w:val="22"/>
          <w:lang w:val="en-US"/>
        </w:rPr>
        <w:t>PDSCH which is scheduled by PDCCH</w:t>
      </w:r>
      <w:r w:rsidR="0083019A">
        <w:rPr>
          <w:rFonts w:eastAsiaTheme="minorEastAsia"/>
          <w:sz w:val="22"/>
          <w:szCs w:val="22"/>
          <w:lang w:val="en-US"/>
        </w:rPr>
        <w:t xml:space="preserve"> is already clear in Rel. 15, we may need to discuss how to support the minimum capability UE who supports only single active beam for UL/DL to support the default spatial relation, i.e. whether to change Rel.15 behavior of the default TCI state of PDSCH to follow to the scheduling PDCCH</w:t>
      </w:r>
      <w:r w:rsidR="009B238B">
        <w:rPr>
          <w:rFonts w:eastAsiaTheme="minorEastAsia"/>
          <w:sz w:val="22"/>
          <w:szCs w:val="22"/>
          <w:lang w:val="en-US"/>
        </w:rPr>
        <w:t xml:space="preserve"> as well</w:t>
      </w:r>
      <w:r w:rsidR="0083019A">
        <w:rPr>
          <w:rFonts w:eastAsiaTheme="minorEastAsia"/>
          <w:sz w:val="22"/>
          <w:szCs w:val="22"/>
          <w:lang w:val="en-US"/>
        </w:rPr>
        <w:t xml:space="preserve">. </w:t>
      </w:r>
      <w:r w:rsidR="009B238B">
        <w:rPr>
          <w:rFonts w:eastAsiaTheme="minorEastAsia"/>
          <w:sz w:val="22"/>
          <w:szCs w:val="22"/>
          <w:lang w:val="en-US"/>
        </w:rPr>
        <w:t>H</w:t>
      </w:r>
      <w:r w:rsidR="00487C4B">
        <w:rPr>
          <w:rFonts w:eastAsiaTheme="minorEastAsia"/>
          <w:sz w:val="22"/>
          <w:szCs w:val="22"/>
          <w:lang w:val="en-US"/>
        </w:rPr>
        <w:t xml:space="preserve">owever, </w:t>
      </w:r>
      <w:r w:rsidR="009B238B">
        <w:rPr>
          <w:rFonts w:eastAsiaTheme="minorEastAsia"/>
          <w:sz w:val="22"/>
          <w:szCs w:val="22"/>
          <w:lang w:val="en-US"/>
        </w:rPr>
        <w:t xml:space="preserve">we understand </w:t>
      </w:r>
      <w:r w:rsidR="00487C4B">
        <w:rPr>
          <w:rFonts w:eastAsiaTheme="minorEastAsia"/>
          <w:sz w:val="22"/>
          <w:szCs w:val="22"/>
          <w:lang w:val="en-US"/>
        </w:rPr>
        <w:t xml:space="preserve">it is </w:t>
      </w:r>
      <w:r w:rsidR="009B238B">
        <w:rPr>
          <w:rFonts w:eastAsiaTheme="minorEastAsia"/>
          <w:sz w:val="22"/>
          <w:szCs w:val="22"/>
          <w:lang w:val="en-US"/>
        </w:rPr>
        <w:t xml:space="preserve">very </w:t>
      </w:r>
      <w:r w:rsidR="00487C4B">
        <w:rPr>
          <w:rFonts w:eastAsiaTheme="minorEastAsia"/>
          <w:sz w:val="22"/>
          <w:szCs w:val="22"/>
          <w:lang w:val="en-US"/>
        </w:rPr>
        <w:t xml:space="preserve">difficult to change the Rel. 15 behavior of the default TCI state of PDSCH due to two reasons. One reason is the compatibility issue from Rel. 15 behavior, it would be more cooperate for NW to assume different default TCI state for PDSCH for Rel.15 UE and Rel. 16 UE. The other reason is more </w:t>
      </w:r>
      <w:r w:rsidR="00487C4B" w:rsidRPr="00487C4B">
        <w:rPr>
          <w:rFonts w:eastAsiaTheme="minorEastAsia"/>
          <w:sz w:val="22"/>
          <w:szCs w:val="22"/>
          <w:lang w:val="en-US"/>
        </w:rPr>
        <w:t>critical</w:t>
      </w:r>
      <w:r w:rsidR="00487C4B">
        <w:rPr>
          <w:rFonts w:eastAsiaTheme="minorEastAsia"/>
          <w:sz w:val="22"/>
          <w:szCs w:val="22"/>
          <w:lang w:val="en-US"/>
        </w:rPr>
        <w:t>. From UE perspective, UE doesn’t know whether PDSCH is scheduled or not unless DCI decoding is finished. So, during the period of DCI decoding, it is not possible for UE to assume TCI state of scheduling PDCCH for reception of PDSCH, because UE doesn’t know whether PDSCH is scheduled or even</w:t>
      </w:r>
      <w:r w:rsidR="009B238B" w:rsidRPr="009B238B">
        <w:rPr>
          <w:rFonts w:eastAsiaTheme="minorEastAsia"/>
          <w:sz w:val="22"/>
          <w:szCs w:val="22"/>
          <w:lang w:val="en-US"/>
        </w:rPr>
        <w:t xml:space="preserve"> </w:t>
      </w:r>
      <w:r w:rsidR="009B238B">
        <w:rPr>
          <w:rFonts w:eastAsiaTheme="minorEastAsia"/>
          <w:sz w:val="22"/>
          <w:szCs w:val="22"/>
          <w:lang w:val="en-US"/>
        </w:rPr>
        <w:t>UE doesn’t know</w:t>
      </w:r>
      <w:r w:rsidR="00487C4B">
        <w:rPr>
          <w:rFonts w:eastAsiaTheme="minorEastAsia"/>
          <w:sz w:val="22"/>
          <w:szCs w:val="22"/>
          <w:lang w:val="en-US"/>
        </w:rPr>
        <w:t xml:space="preserve"> </w:t>
      </w:r>
      <w:r w:rsidR="009B238B">
        <w:rPr>
          <w:rFonts w:eastAsiaTheme="minorEastAsia"/>
          <w:sz w:val="22"/>
          <w:szCs w:val="22"/>
          <w:lang w:val="en-US"/>
        </w:rPr>
        <w:t xml:space="preserve">whether </w:t>
      </w:r>
      <w:r w:rsidR="00487C4B">
        <w:rPr>
          <w:rFonts w:eastAsiaTheme="minorEastAsia"/>
          <w:sz w:val="22"/>
          <w:szCs w:val="22"/>
          <w:lang w:val="en-US"/>
        </w:rPr>
        <w:t xml:space="preserve">there is </w:t>
      </w:r>
      <w:r w:rsidR="009B238B">
        <w:rPr>
          <w:rFonts w:eastAsiaTheme="minorEastAsia"/>
          <w:sz w:val="22"/>
          <w:szCs w:val="22"/>
          <w:lang w:val="en-US"/>
        </w:rPr>
        <w:t xml:space="preserve">any </w:t>
      </w:r>
      <w:r w:rsidR="00487C4B">
        <w:rPr>
          <w:rFonts w:eastAsiaTheme="minorEastAsia"/>
          <w:sz w:val="22"/>
          <w:szCs w:val="22"/>
          <w:lang w:val="en-US"/>
        </w:rPr>
        <w:t xml:space="preserve">scheduling DCI. </w:t>
      </w:r>
      <w:r w:rsidR="00D7583E">
        <w:rPr>
          <w:rFonts w:eastAsiaTheme="minorEastAsia"/>
          <w:sz w:val="22"/>
          <w:szCs w:val="22"/>
          <w:lang w:val="en-US"/>
        </w:rPr>
        <w:t>Hence, it is difficult to change the Rel. 15 behavior of the default TCI state of PDSCH, and Alt. 3 is also not preferable.</w:t>
      </w:r>
      <w:r w:rsidR="00487C4B">
        <w:rPr>
          <w:rFonts w:eastAsiaTheme="minorEastAsia"/>
          <w:sz w:val="22"/>
          <w:szCs w:val="22"/>
          <w:lang w:val="en-US"/>
        </w:rPr>
        <w:t xml:space="preserve"> </w:t>
      </w:r>
      <w:r w:rsidR="008D44E9">
        <w:rPr>
          <w:rFonts w:eastAsiaTheme="minorEastAsia"/>
          <w:sz w:val="22"/>
          <w:szCs w:val="22"/>
          <w:lang w:val="en-US"/>
        </w:rPr>
        <w:t>Based on the above discussion, we support Alt. 1.</w:t>
      </w:r>
    </w:p>
    <w:p w14:paraId="489081EE" w14:textId="3096018E" w:rsidR="00B74BEC" w:rsidRPr="003E1F1D" w:rsidRDefault="00B74BEC" w:rsidP="00B74BEC">
      <w:pPr>
        <w:spacing w:afterLines="50" w:after="120"/>
        <w:jc w:val="both"/>
        <w:rPr>
          <w:rFonts w:eastAsia="SimSun"/>
          <w:b/>
          <w:kern w:val="2"/>
          <w:sz w:val="22"/>
          <w:szCs w:val="22"/>
          <w:lang w:eastAsia="zh-CN"/>
        </w:rPr>
      </w:pPr>
      <w:r w:rsidRPr="003E1F1D">
        <w:rPr>
          <w:rFonts w:eastAsia="SimSun" w:hint="eastAsia"/>
          <w:b/>
          <w:kern w:val="2"/>
          <w:sz w:val="22"/>
          <w:szCs w:val="22"/>
          <w:lang w:eastAsia="zh-CN"/>
        </w:rPr>
        <w:t>Propos</w:t>
      </w:r>
      <w:r w:rsidRPr="003E1F1D">
        <w:rPr>
          <w:rFonts w:eastAsia="SimSun" w:hint="eastAsia"/>
          <w:b/>
          <w:color w:val="000000" w:themeColor="text1"/>
          <w:kern w:val="2"/>
          <w:sz w:val="22"/>
          <w:szCs w:val="22"/>
          <w:lang w:eastAsia="zh-CN"/>
        </w:rPr>
        <w:t xml:space="preserve">al </w:t>
      </w:r>
      <w:r w:rsidR="00095382">
        <w:rPr>
          <w:rFonts w:eastAsia="SimSun"/>
          <w:b/>
          <w:color w:val="000000" w:themeColor="text1"/>
          <w:kern w:val="2"/>
          <w:sz w:val="22"/>
          <w:szCs w:val="22"/>
          <w:lang w:eastAsia="zh-CN"/>
        </w:rPr>
        <w:t>2</w:t>
      </w:r>
      <w:r w:rsidRPr="003E1F1D">
        <w:rPr>
          <w:rFonts w:eastAsia="SimSun"/>
          <w:b/>
          <w:color w:val="000000" w:themeColor="text1"/>
          <w:kern w:val="2"/>
          <w:sz w:val="22"/>
          <w:szCs w:val="22"/>
          <w:lang w:eastAsia="zh-CN"/>
        </w:rPr>
        <w:t>-</w:t>
      </w:r>
      <w:r>
        <w:rPr>
          <w:rFonts w:eastAsiaTheme="minorEastAsia"/>
          <w:b/>
          <w:color w:val="000000" w:themeColor="text1"/>
          <w:kern w:val="2"/>
          <w:sz w:val="22"/>
          <w:szCs w:val="22"/>
        </w:rPr>
        <w:t>1</w:t>
      </w:r>
      <w:r w:rsidRPr="003E1F1D">
        <w:rPr>
          <w:rFonts w:eastAsia="SimSun" w:hint="eastAsia"/>
          <w:b/>
          <w:color w:val="000000" w:themeColor="text1"/>
          <w:kern w:val="2"/>
          <w:sz w:val="22"/>
          <w:szCs w:val="22"/>
          <w:lang w:eastAsia="zh-CN"/>
        </w:rPr>
        <w:t xml:space="preserve">: </w:t>
      </w:r>
    </w:p>
    <w:p w14:paraId="3A7B82C2" w14:textId="77777777" w:rsidR="00D54BF2" w:rsidRDefault="00660F0F" w:rsidP="00660F0F">
      <w:pPr>
        <w:pStyle w:val="afc"/>
        <w:numPr>
          <w:ilvl w:val="0"/>
          <w:numId w:val="8"/>
        </w:numPr>
        <w:spacing w:afterLines="50" w:after="120"/>
        <w:ind w:leftChars="0"/>
        <w:jc w:val="both"/>
        <w:rPr>
          <w:rFonts w:eastAsiaTheme="minorEastAsia"/>
          <w:b/>
          <w:sz w:val="22"/>
          <w:szCs w:val="22"/>
          <w:lang w:val="en-US"/>
        </w:rPr>
      </w:pPr>
      <w:r w:rsidRPr="00660F0F">
        <w:rPr>
          <w:rFonts w:eastAsiaTheme="minorEastAsia"/>
          <w:b/>
          <w:sz w:val="22"/>
          <w:szCs w:val="22"/>
          <w:lang w:val="en-US"/>
        </w:rPr>
        <w:t xml:space="preserve">For the default </w:t>
      </w:r>
      <w:r w:rsidR="00B74BEC" w:rsidRPr="00660F0F">
        <w:rPr>
          <w:rFonts w:eastAsiaTheme="minorEastAsia"/>
          <w:b/>
          <w:sz w:val="22"/>
          <w:szCs w:val="22"/>
          <w:lang w:val="en-US"/>
        </w:rPr>
        <w:t>spatial relation info for PUCCH/SRS</w:t>
      </w:r>
      <w:r w:rsidRPr="00660F0F">
        <w:rPr>
          <w:rFonts w:eastAsiaTheme="minorEastAsia"/>
          <w:b/>
          <w:sz w:val="22"/>
          <w:szCs w:val="22"/>
          <w:lang w:val="en-US"/>
        </w:rPr>
        <w:t>, support Alt.1</w:t>
      </w:r>
      <w:r w:rsidR="00D54BF2">
        <w:rPr>
          <w:rFonts w:eastAsiaTheme="minorEastAsia"/>
          <w:b/>
          <w:sz w:val="22"/>
          <w:szCs w:val="22"/>
          <w:lang w:val="en-US"/>
        </w:rPr>
        <w:t xml:space="preserve"> of agreement in RAN1#98</w:t>
      </w:r>
      <w:r w:rsidRPr="00660F0F">
        <w:rPr>
          <w:rFonts w:eastAsiaTheme="minorEastAsia"/>
          <w:b/>
          <w:sz w:val="22"/>
          <w:szCs w:val="22"/>
          <w:lang w:val="en-US"/>
        </w:rPr>
        <w:t xml:space="preserve">: </w:t>
      </w:r>
    </w:p>
    <w:p w14:paraId="64FC0B95" w14:textId="30FF2F05" w:rsidR="00660F0F" w:rsidRPr="00D54BF2" w:rsidRDefault="00D54BF2" w:rsidP="00D54BF2">
      <w:pPr>
        <w:pStyle w:val="afc"/>
        <w:numPr>
          <w:ilvl w:val="1"/>
          <w:numId w:val="8"/>
        </w:numPr>
        <w:spacing w:afterLines="50" w:after="120"/>
        <w:ind w:leftChars="0"/>
        <w:jc w:val="both"/>
        <w:rPr>
          <w:rFonts w:eastAsiaTheme="minorEastAsia"/>
          <w:b/>
          <w:i/>
          <w:sz w:val="22"/>
          <w:szCs w:val="22"/>
          <w:lang w:val="en-US"/>
        </w:rPr>
      </w:pPr>
      <w:r w:rsidRPr="00D54BF2">
        <w:rPr>
          <w:rFonts w:eastAsiaTheme="minorEastAsia"/>
          <w:b/>
          <w:i/>
          <w:sz w:val="22"/>
          <w:szCs w:val="22"/>
          <w:lang w:val="en-US"/>
        </w:rPr>
        <w:t>Alt.1: default TCI state or QCL assumption of PDSCH (e.g. the most recent slot and the lowest CORESET ID)</w:t>
      </w:r>
    </w:p>
    <w:p w14:paraId="18DCE34F" w14:textId="2936A41B" w:rsidR="00B74BEC" w:rsidRDefault="00B74BEC" w:rsidP="00660F0F">
      <w:pPr>
        <w:spacing w:afterLines="50" w:after="120"/>
        <w:jc w:val="both"/>
        <w:rPr>
          <w:rFonts w:eastAsiaTheme="minorEastAsia"/>
          <w:b/>
          <w:kern w:val="2"/>
          <w:sz w:val="22"/>
          <w:szCs w:val="22"/>
        </w:rPr>
      </w:pPr>
    </w:p>
    <w:p w14:paraId="304278C0" w14:textId="321A8110" w:rsidR="00614643" w:rsidRDefault="00614643" w:rsidP="00660F0F">
      <w:pPr>
        <w:spacing w:afterLines="50" w:after="120"/>
        <w:jc w:val="both"/>
        <w:rPr>
          <w:rFonts w:eastAsiaTheme="minorEastAsia"/>
          <w:kern w:val="2"/>
          <w:sz w:val="22"/>
          <w:szCs w:val="22"/>
        </w:rPr>
      </w:pPr>
      <w:r w:rsidRPr="00614643">
        <w:rPr>
          <w:rFonts w:eastAsiaTheme="minorEastAsia" w:hint="eastAsia"/>
          <w:kern w:val="2"/>
          <w:sz w:val="22"/>
          <w:szCs w:val="22"/>
        </w:rPr>
        <w:t>T</w:t>
      </w:r>
      <w:r w:rsidRPr="00614643">
        <w:rPr>
          <w:rFonts w:eastAsiaTheme="minorEastAsia"/>
          <w:kern w:val="2"/>
          <w:sz w:val="22"/>
          <w:szCs w:val="22"/>
        </w:rPr>
        <w:t xml:space="preserve">he agreement </w:t>
      </w:r>
      <w:r w:rsidR="004D11BA">
        <w:rPr>
          <w:rFonts w:eastAsiaTheme="minorEastAsia"/>
          <w:kern w:val="2"/>
          <w:sz w:val="22"/>
          <w:szCs w:val="22"/>
        </w:rPr>
        <w:t xml:space="preserve">applies to at least for UE supporting the beam correspondence. </w:t>
      </w:r>
      <w:r w:rsidR="004A5C9B">
        <w:rPr>
          <w:rFonts w:eastAsiaTheme="minorEastAsia"/>
          <w:kern w:val="2"/>
          <w:sz w:val="22"/>
          <w:szCs w:val="22"/>
        </w:rPr>
        <w:t>In our view, we would like to enhance the proposal to UE not supporting the beam correspondence as well. In TS38.101-2, the performance requirement of the beam correspondence is specified as following:</w:t>
      </w:r>
    </w:p>
    <w:p w14:paraId="3DD60D84" w14:textId="2FA91C58" w:rsidR="004A5C9B" w:rsidRDefault="004A5C9B" w:rsidP="004A5C9B">
      <w:pPr>
        <w:pStyle w:val="afc"/>
        <w:numPr>
          <w:ilvl w:val="0"/>
          <w:numId w:val="39"/>
        </w:numPr>
        <w:spacing w:afterLines="50" w:after="120"/>
        <w:ind w:leftChars="0"/>
        <w:jc w:val="both"/>
        <w:rPr>
          <w:rFonts w:eastAsiaTheme="minorEastAsia"/>
          <w:kern w:val="2"/>
          <w:sz w:val="22"/>
          <w:szCs w:val="22"/>
        </w:rPr>
      </w:pPr>
      <w:r>
        <w:rPr>
          <w:rFonts w:eastAsiaTheme="minorEastAsia" w:hint="eastAsia"/>
          <w:kern w:val="2"/>
          <w:sz w:val="22"/>
          <w:szCs w:val="22"/>
        </w:rPr>
        <w:t>T</w:t>
      </w:r>
      <w:r>
        <w:rPr>
          <w:rFonts w:eastAsiaTheme="minorEastAsia"/>
          <w:kern w:val="2"/>
          <w:sz w:val="22"/>
          <w:szCs w:val="22"/>
        </w:rPr>
        <w:t xml:space="preserve">he meaning of </w:t>
      </w:r>
      <w:r w:rsidRPr="004A5C9B">
        <w:rPr>
          <w:rFonts w:eastAsiaTheme="minorEastAsia"/>
          <w:kern w:val="2"/>
          <w:sz w:val="22"/>
          <w:szCs w:val="22"/>
          <w:u w:val="single"/>
        </w:rPr>
        <w:t>UE supports</w:t>
      </w:r>
      <w:r>
        <w:rPr>
          <w:rFonts w:eastAsiaTheme="minorEastAsia"/>
          <w:kern w:val="2"/>
          <w:sz w:val="22"/>
          <w:szCs w:val="22"/>
        </w:rPr>
        <w:t xml:space="preserve"> the beam correspondence is that </w:t>
      </w:r>
      <w:r w:rsidRPr="004A5C9B">
        <w:rPr>
          <w:rFonts w:eastAsiaTheme="minorEastAsia"/>
          <w:kern w:val="2"/>
          <w:sz w:val="22"/>
          <w:szCs w:val="22"/>
          <w:u w:val="single"/>
        </w:rPr>
        <w:t>UE supports</w:t>
      </w:r>
      <w:r>
        <w:rPr>
          <w:rFonts w:eastAsiaTheme="minorEastAsia"/>
          <w:kern w:val="2"/>
          <w:sz w:val="22"/>
          <w:szCs w:val="22"/>
        </w:rPr>
        <w:t xml:space="preserve"> the beam correspondence and meets the requirement of the beam correspondence</w:t>
      </w:r>
    </w:p>
    <w:p w14:paraId="0E9F9F75" w14:textId="063FE89E" w:rsidR="004A5C9B" w:rsidRDefault="004A5C9B" w:rsidP="004A5C9B">
      <w:pPr>
        <w:pStyle w:val="afc"/>
        <w:numPr>
          <w:ilvl w:val="0"/>
          <w:numId w:val="39"/>
        </w:numPr>
        <w:spacing w:afterLines="50" w:after="120"/>
        <w:ind w:leftChars="0"/>
        <w:jc w:val="both"/>
        <w:rPr>
          <w:rFonts w:eastAsiaTheme="minorEastAsia"/>
          <w:kern w:val="2"/>
          <w:sz w:val="22"/>
          <w:szCs w:val="22"/>
        </w:rPr>
      </w:pPr>
      <w:r>
        <w:rPr>
          <w:rFonts w:eastAsiaTheme="minorEastAsia" w:hint="eastAsia"/>
          <w:kern w:val="2"/>
          <w:sz w:val="22"/>
          <w:szCs w:val="22"/>
        </w:rPr>
        <w:t>T</w:t>
      </w:r>
      <w:r>
        <w:rPr>
          <w:rFonts w:eastAsiaTheme="minorEastAsia"/>
          <w:kern w:val="2"/>
          <w:sz w:val="22"/>
          <w:szCs w:val="22"/>
        </w:rPr>
        <w:t xml:space="preserve">he meaning of </w:t>
      </w:r>
      <w:r w:rsidRPr="004A5C9B">
        <w:rPr>
          <w:rFonts w:eastAsiaTheme="minorEastAsia"/>
          <w:kern w:val="2"/>
          <w:sz w:val="22"/>
          <w:szCs w:val="22"/>
          <w:u w:val="single"/>
        </w:rPr>
        <w:t xml:space="preserve">UE </w:t>
      </w:r>
      <w:r>
        <w:rPr>
          <w:rFonts w:eastAsiaTheme="minorEastAsia"/>
          <w:kern w:val="2"/>
          <w:sz w:val="22"/>
          <w:szCs w:val="22"/>
          <w:u w:val="single"/>
        </w:rPr>
        <w:t>not-</w:t>
      </w:r>
      <w:r w:rsidRPr="004A5C9B">
        <w:rPr>
          <w:rFonts w:eastAsiaTheme="minorEastAsia"/>
          <w:kern w:val="2"/>
          <w:sz w:val="22"/>
          <w:szCs w:val="22"/>
          <w:u w:val="single"/>
        </w:rPr>
        <w:t>supports</w:t>
      </w:r>
      <w:r>
        <w:rPr>
          <w:rFonts w:eastAsiaTheme="minorEastAsia"/>
          <w:kern w:val="2"/>
          <w:sz w:val="22"/>
          <w:szCs w:val="22"/>
        </w:rPr>
        <w:t xml:space="preserve"> the beam correspondence is that </w:t>
      </w:r>
      <w:r w:rsidRPr="004A5C9B">
        <w:rPr>
          <w:rFonts w:eastAsiaTheme="minorEastAsia"/>
          <w:kern w:val="2"/>
          <w:sz w:val="22"/>
          <w:szCs w:val="22"/>
          <w:u w:val="single"/>
        </w:rPr>
        <w:t>UE supports</w:t>
      </w:r>
      <w:r>
        <w:rPr>
          <w:rFonts w:eastAsiaTheme="minorEastAsia"/>
          <w:kern w:val="2"/>
          <w:sz w:val="22"/>
          <w:szCs w:val="22"/>
        </w:rPr>
        <w:t xml:space="preserve"> the beam correspondence and meets the requirement of the beam correspondence,</w:t>
      </w:r>
    </w:p>
    <w:p w14:paraId="1DD92286" w14:textId="5918CD14" w:rsidR="004A5C9B" w:rsidRDefault="004A5C9B" w:rsidP="004A5C9B">
      <w:pPr>
        <w:pStyle w:val="afc"/>
        <w:numPr>
          <w:ilvl w:val="1"/>
          <w:numId w:val="39"/>
        </w:numPr>
        <w:spacing w:afterLines="50" w:after="120"/>
        <w:ind w:leftChars="0"/>
        <w:jc w:val="both"/>
        <w:rPr>
          <w:rFonts w:eastAsiaTheme="minorEastAsia"/>
          <w:kern w:val="2"/>
          <w:sz w:val="22"/>
          <w:szCs w:val="22"/>
        </w:rPr>
      </w:pPr>
      <w:r>
        <w:rPr>
          <w:rFonts w:eastAsiaTheme="minorEastAsia"/>
          <w:kern w:val="2"/>
          <w:sz w:val="22"/>
          <w:szCs w:val="22"/>
        </w:rPr>
        <w:t>without any realization of the requirement</w:t>
      </w:r>
      <w:r w:rsidR="008D44E9">
        <w:rPr>
          <w:rFonts w:eastAsiaTheme="minorEastAsia"/>
          <w:kern w:val="2"/>
          <w:sz w:val="22"/>
          <w:szCs w:val="22"/>
        </w:rPr>
        <w:t>,</w:t>
      </w:r>
      <w:r>
        <w:rPr>
          <w:rFonts w:eastAsiaTheme="minorEastAsia"/>
          <w:kern w:val="2"/>
          <w:sz w:val="22"/>
          <w:szCs w:val="22"/>
        </w:rPr>
        <w:t xml:space="preserve"> if additional </w:t>
      </w:r>
      <w:r w:rsidRPr="004A5C9B">
        <w:rPr>
          <w:rFonts w:eastAsiaTheme="minorEastAsia"/>
          <w:kern w:val="2"/>
          <w:sz w:val="22"/>
          <w:szCs w:val="22"/>
        </w:rPr>
        <w:t>SRS beam sweeping</w:t>
      </w:r>
      <w:r>
        <w:rPr>
          <w:rFonts w:eastAsiaTheme="minorEastAsia"/>
          <w:kern w:val="2"/>
          <w:sz w:val="22"/>
          <w:szCs w:val="22"/>
        </w:rPr>
        <w:t xml:space="preserve"> is configured</w:t>
      </w:r>
    </w:p>
    <w:p w14:paraId="730AF402" w14:textId="27806091" w:rsidR="004A5C9B" w:rsidRPr="004A5C9B" w:rsidRDefault="004A5C9B" w:rsidP="004A5C9B">
      <w:pPr>
        <w:pStyle w:val="afc"/>
        <w:numPr>
          <w:ilvl w:val="1"/>
          <w:numId w:val="39"/>
        </w:numPr>
        <w:spacing w:afterLines="50" w:after="120"/>
        <w:ind w:leftChars="0"/>
        <w:jc w:val="both"/>
        <w:rPr>
          <w:rFonts w:eastAsiaTheme="minorEastAsia"/>
          <w:kern w:val="2"/>
          <w:sz w:val="22"/>
          <w:szCs w:val="22"/>
        </w:rPr>
      </w:pPr>
      <w:r>
        <w:rPr>
          <w:rFonts w:eastAsiaTheme="minorEastAsia"/>
          <w:kern w:val="2"/>
          <w:sz w:val="22"/>
          <w:szCs w:val="22"/>
        </w:rPr>
        <w:t>with 3~3.2 dB realization of the requirement</w:t>
      </w:r>
      <w:r w:rsidR="008D44E9">
        <w:rPr>
          <w:rFonts w:eastAsiaTheme="minorEastAsia"/>
          <w:kern w:val="2"/>
          <w:sz w:val="22"/>
          <w:szCs w:val="22"/>
        </w:rPr>
        <w:t>,</w:t>
      </w:r>
      <w:r>
        <w:rPr>
          <w:rFonts w:eastAsiaTheme="minorEastAsia"/>
          <w:kern w:val="2"/>
          <w:sz w:val="22"/>
          <w:szCs w:val="22"/>
        </w:rPr>
        <w:t xml:space="preserve"> if additional </w:t>
      </w:r>
      <w:r w:rsidRPr="004A5C9B">
        <w:rPr>
          <w:rFonts w:eastAsiaTheme="minorEastAsia"/>
          <w:kern w:val="2"/>
          <w:sz w:val="22"/>
          <w:szCs w:val="22"/>
        </w:rPr>
        <w:t>SRS beam sweeping</w:t>
      </w:r>
      <w:r>
        <w:rPr>
          <w:rFonts w:eastAsiaTheme="minorEastAsia"/>
          <w:kern w:val="2"/>
          <w:sz w:val="22"/>
          <w:szCs w:val="22"/>
        </w:rPr>
        <w:t xml:space="preserve"> is not configured</w:t>
      </w:r>
    </w:p>
    <w:p w14:paraId="2362A786" w14:textId="2D640F7D" w:rsidR="00614643" w:rsidRPr="004A5C9B" w:rsidRDefault="004A5C9B" w:rsidP="00660F0F">
      <w:pPr>
        <w:spacing w:afterLines="50" w:after="120"/>
        <w:jc w:val="both"/>
        <w:rPr>
          <w:rFonts w:eastAsiaTheme="minorEastAsia"/>
          <w:kern w:val="2"/>
          <w:sz w:val="22"/>
          <w:szCs w:val="22"/>
        </w:rPr>
      </w:pPr>
      <w:r w:rsidRPr="004A5C9B">
        <w:rPr>
          <w:rFonts w:eastAsiaTheme="minorEastAsia" w:hint="eastAsia"/>
          <w:kern w:val="2"/>
          <w:sz w:val="22"/>
          <w:szCs w:val="22"/>
        </w:rPr>
        <w:t>H</w:t>
      </w:r>
      <w:r w:rsidRPr="004A5C9B">
        <w:rPr>
          <w:rFonts w:eastAsiaTheme="minorEastAsia"/>
          <w:kern w:val="2"/>
          <w:sz w:val="22"/>
          <w:szCs w:val="22"/>
        </w:rPr>
        <w:t xml:space="preserve">ence, </w:t>
      </w:r>
      <w:r w:rsidR="00132927">
        <w:rPr>
          <w:rFonts w:eastAsiaTheme="minorEastAsia"/>
          <w:kern w:val="2"/>
          <w:sz w:val="22"/>
          <w:szCs w:val="22"/>
        </w:rPr>
        <w:t xml:space="preserve">in Rel. 15, </w:t>
      </w:r>
      <w:r>
        <w:rPr>
          <w:rFonts w:eastAsiaTheme="minorEastAsia"/>
          <w:kern w:val="2"/>
          <w:sz w:val="22"/>
          <w:szCs w:val="22"/>
        </w:rPr>
        <w:t>NW can configure DL</w:t>
      </w:r>
      <w:r w:rsidR="00132927">
        <w:rPr>
          <w:rFonts w:eastAsiaTheme="minorEastAsia"/>
          <w:kern w:val="2"/>
          <w:sz w:val="22"/>
          <w:szCs w:val="22"/>
        </w:rPr>
        <w:t xml:space="preserve"> RS to spatial relation for any UEs, and it is possible to enhance the proposal to UE not supporting the beam correspondence.</w:t>
      </w:r>
      <w:r w:rsidR="006773B0">
        <w:rPr>
          <w:rFonts w:eastAsiaTheme="minorEastAsia"/>
          <w:kern w:val="2"/>
          <w:sz w:val="22"/>
          <w:szCs w:val="22"/>
        </w:rPr>
        <w:t xml:space="preserve"> For </w:t>
      </w:r>
      <w:r w:rsidR="008D44E9">
        <w:rPr>
          <w:rFonts w:eastAsiaTheme="minorEastAsia"/>
          <w:kern w:val="2"/>
          <w:sz w:val="22"/>
          <w:szCs w:val="22"/>
        </w:rPr>
        <w:t xml:space="preserve">the detail of </w:t>
      </w:r>
      <w:r w:rsidR="006773B0">
        <w:rPr>
          <w:rFonts w:eastAsiaTheme="minorEastAsia"/>
          <w:kern w:val="2"/>
          <w:sz w:val="22"/>
          <w:szCs w:val="22"/>
        </w:rPr>
        <w:t>t</w:t>
      </w:r>
      <w:r w:rsidR="006773B0" w:rsidRPr="006773B0">
        <w:rPr>
          <w:rFonts w:eastAsiaTheme="minorEastAsia"/>
          <w:kern w:val="2"/>
          <w:sz w:val="22"/>
          <w:szCs w:val="22"/>
        </w:rPr>
        <w:t>he performance requirement of the beam correspondence</w:t>
      </w:r>
      <w:r w:rsidR="006773B0">
        <w:rPr>
          <w:rFonts w:eastAsiaTheme="minorEastAsia"/>
          <w:kern w:val="2"/>
          <w:sz w:val="22"/>
          <w:szCs w:val="22"/>
        </w:rPr>
        <w:t>, please see appendix of this contribution.</w:t>
      </w:r>
    </w:p>
    <w:p w14:paraId="4205B49E" w14:textId="77777777" w:rsidR="004A5C9B" w:rsidRPr="00132927" w:rsidRDefault="004A5C9B" w:rsidP="00660F0F">
      <w:pPr>
        <w:spacing w:afterLines="50" w:after="120"/>
        <w:jc w:val="both"/>
        <w:rPr>
          <w:rFonts w:eastAsiaTheme="minorEastAsia"/>
          <w:b/>
          <w:kern w:val="2"/>
          <w:sz w:val="22"/>
          <w:szCs w:val="22"/>
        </w:rPr>
      </w:pPr>
    </w:p>
    <w:p w14:paraId="2F544B2C" w14:textId="553CABE4" w:rsidR="00660F0F" w:rsidRPr="0043603D" w:rsidRDefault="00660F0F" w:rsidP="00660F0F">
      <w:pPr>
        <w:pStyle w:val="2"/>
        <w:rPr>
          <w:rFonts w:eastAsia="ＭＳ 明朝"/>
          <w:b/>
          <w:bCs/>
          <w:lang w:val="en-US"/>
        </w:rPr>
      </w:pPr>
      <w:r>
        <w:rPr>
          <w:rFonts w:eastAsia="ＭＳ 明朝"/>
          <w:b/>
          <w:bCs/>
          <w:szCs w:val="24"/>
          <w:lang w:val="en-US"/>
        </w:rPr>
        <w:t>2</w:t>
      </w:r>
      <w:r w:rsidRPr="0043603D">
        <w:rPr>
          <w:rFonts w:eastAsia="ＭＳ 明朝"/>
          <w:b/>
          <w:bCs/>
          <w:szCs w:val="24"/>
          <w:lang w:val="en-US"/>
        </w:rPr>
        <w:t>.</w:t>
      </w:r>
      <w:r>
        <w:rPr>
          <w:rFonts w:eastAsia="ＭＳ 明朝"/>
          <w:b/>
          <w:bCs/>
          <w:szCs w:val="24"/>
          <w:lang w:val="en-US"/>
        </w:rPr>
        <w:t>2</w:t>
      </w:r>
      <w:r w:rsidRPr="0043603D">
        <w:rPr>
          <w:rFonts w:eastAsia="ＭＳ 明朝"/>
          <w:b/>
          <w:bCs/>
          <w:szCs w:val="24"/>
          <w:lang w:val="en-US"/>
        </w:rPr>
        <w:t xml:space="preserve"> </w:t>
      </w:r>
      <w:r w:rsidRPr="00660F0F">
        <w:rPr>
          <w:rFonts w:eastAsia="ＭＳ 明朝"/>
          <w:b/>
          <w:bCs/>
          <w:szCs w:val="24"/>
          <w:lang w:val="en-US"/>
        </w:rPr>
        <w:t>Spatial relation for PUSCH scheduled by DCI format 0_0</w:t>
      </w:r>
    </w:p>
    <w:p w14:paraId="4FD4982C" w14:textId="766D4A57" w:rsidR="00660F0F" w:rsidRDefault="00660F0F" w:rsidP="00660F0F">
      <w:pPr>
        <w:spacing w:afterLines="50" w:after="120"/>
        <w:jc w:val="both"/>
        <w:rPr>
          <w:rFonts w:eastAsiaTheme="minorEastAsia"/>
          <w:sz w:val="22"/>
          <w:szCs w:val="22"/>
          <w:lang w:val="en-US"/>
        </w:rPr>
      </w:pPr>
      <w:r w:rsidRPr="00660F0F">
        <w:rPr>
          <w:rFonts w:eastAsiaTheme="minorEastAsia"/>
          <w:sz w:val="22"/>
          <w:szCs w:val="22"/>
          <w:lang w:val="en-US"/>
        </w:rPr>
        <w:t xml:space="preserve">In </w:t>
      </w:r>
      <w:r w:rsidR="001A1357" w:rsidRPr="001A1357">
        <w:rPr>
          <w:rFonts w:eastAsiaTheme="minorEastAsia"/>
          <w:sz w:val="22"/>
          <w:szCs w:val="22"/>
          <w:lang w:val="en-US"/>
        </w:rPr>
        <w:t>TS38.214</w:t>
      </w:r>
      <w:r w:rsidR="001A1357">
        <w:rPr>
          <w:rFonts w:eastAsiaTheme="minorEastAsia"/>
          <w:sz w:val="22"/>
          <w:szCs w:val="22"/>
          <w:lang w:val="en-US"/>
        </w:rPr>
        <w:t xml:space="preserve"> of </w:t>
      </w:r>
      <w:r w:rsidRPr="00660F0F">
        <w:rPr>
          <w:rFonts w:eastAsiaTheme="minorEastAsia"/>
          <w:sz w:val="22"/>
          <w:szCs w:val="22"/>
          <w:lang w:val="en-US"/>
        </w:rPr>
        <w:t>Rel.15, spatial relation for PUSCH scheduled by DCI format 0_0 is derived from spatial relation of the lowest ID of PUCCH resource in FR2.</w:t>
      </w:r>
    </w:p>
    <w:tbl>
      <w:tblPr>
        <w:tblStyle w:val="afa"/>
        <w:tblW w:w="5000" w:type="pct"/>
        <w:tblLook w:val="04A0" w:firstRow="1" w:lastRow="0" w:firstColumn="1" w:lastColumn="0" w:noHBand="0" w:noVBand="1"/>
      </w:tblPr>
      <w:tblGrid>
        <w:gridCol w:w="9962"/>
      </w:tblGrid>
      <w:tr w:rsidR="00660F0F" w:rsidRPr="004B62B2" w14:paraId="779B96D7" w14:textId="77777777" w:rsidTr="00093F30">
        <w:tc>
          <w:tcPr>
            <w:tcW w:w="5000" w:type="pct"/>
          </w:tcPr>
          <w:p w14:paraId="3CBF6174" w14:textId="217156D1" w:rsidR="00660F0F" w:rsidRPr="00660F0F" w:rsidRDefault="00660F0F" w:rsidP="00660F0F">
            <w:pPr>
              <w:widowControl w:val="0"/>
              <w:snapToGrid w:val="0"/>
              <w:contextualSpacing/>
              <w:jc w:val="both"/>
              <w:rPr>
                <w:rFonts w:asciiTheme="majorHAnsi" w:eastAsia="Batang" w:hAnsiTheme="majorHAnsi" w:cstheme="majorHAnsi"/>
                <w:b/>
                <w:kern w:val="2"/>
                <w:sz w:val="20"/>
                <w:lang w:val="en-US" w:eastAsia="ko-KR"/>
              </w:rPr>
            </w:pPr>
            <w:r w:rsidRPr="00660F0F">
              <w:rPr>
                <w:rFonts w:asciiTheme="majorHAnsi" w:eastAsia="Batang" w:hAnsiTheme="majorHAnsi" w:cstheme="majorHAnsi"/>
                <w:b/>
                <w:kern w:val="2"/>
                <w:sz w:val="20"/>
                <w:lang w:val="en-US" w:eastAsia="ko-KR"/>
              </w:rPr>
              <w:t>6.1 UE procedure for transmitting the physical uplink shared channel</w:t>
            </w:r>
          </w:p>
          <w:p w14:paraId="150A711D" w14:textId="77777777" w:rsidR="00660F0F" w:rsidRPr="00660F0F" w:rsidRDefault="00660F0F" w:rsidP="00660F0F">
            <w:pPr>
              <w:widowControl w:val="0"/>
              <w:snapToGrid w:val="0"/>
              <w:contextualSpacing/>
              <w:jc w:val="both"/>
              <w:rPr>
                <w:rFonts w:ascii="Times" w:eastAsia="Batang" w:hAnsi="Times" w:cs="Times"/>
                <w:kern w:val="2"/>
                <w:sz w:val="20"/>
                <w:lang w:val="en-US" w:eastAsia="ko-KR"/>
              </w:rPr>
            </w:pPr>
            <w:r w:rsidRPr="00660F0F">
              <w:rPr>
                <w:rFonts w:ascii="Times" w:eastAsia="Batang" w:hAnsi="Times" w:cs="Times"/>
                <w:kern w:val="2"/>
                <w:sz w:val="20"/>
                <w:lang w:val="en-US" w:eastAsia="ko-KR"/>
              </w:rPr>
              <w:t>[…]</w:t>
            </w:r>
          </w:p>
          <w:p w14:paraId="4CA2346F" w14:textId="77777777" w:rsidR="00660F0F" w:rsidRPr="00660F0F" w:rsidRDefault="00660F0F" w:rsidP="00660F0F">
            <w:pPr>
              <w:widowControl w:val="0"/>
              <w:snapToGrid w:val="0"/>
              <w:contextualSpacing/>
              <w:jc w:val="both"/>
              <w:rPr>
                <w:rFonts w:ascii="Times" w:eastAsia="Batang" w:hAnsi="Times" w:cs="Times"/>
                <w:kern w:val="2"/>
                <w:sz w:val="20"/>
                <w:lang w:val="en-US" w:eastAsia="ko-KR"/>
              </w:rPr>
            </w:pPr>
            <w:r w:rsidRPr="00660F0F">
              <w:rPr>
                <w:rFonts w:ascii="Times" w:eastAsia="Batang" w:hAnsi="Times" w:cs="Times"/>
                <w:kern w:val="2"/>
                <w:sz w:val="20"/>
                <w:highlight w:val="yellow"/>
                <w:lang w:val="en-US" w:eastAsia="ko-KR"/>
              </w:rPr>
              <w:t>For PUSCH scheduled by DCI format 0_0 on a cell</w:t>
            </w:r>
            <w:r w:rsidRPr="00660F0F">
              <w:rPr>
                <w:rFonts w:ascii="Times" w:eastAsia="Batang" w:hAnsi="Times" w:cs="Times"/>
                <w:kern w:val="2"/>
                <w:sz w:val="20"/>
                <w:lang w:val="en-US" w:eastAsia="ko-KR"/>
              </w:rPr>
              <w:t xml:space="preserve">, the UE shall transmit PUSCH according to the spatial relation, if applicable, </w:t>
            </w:r>
            <w:r w:rsidRPr="00660F0F">
              <w:rPr>
                <w:rFonts w:ascii="Times" w:eastAsia="Batang" w:hAnsi="Times" w:cs="Times"/>
                <w:kern w:val="2"/>
                <w:sz w:val="20"/>
                <w:highlight w:val="yellow"/>
                <w:lang w:val="en-US" w:eastAsia="ko-KR"/>
              </w:rPr>
              <w:t>corresponding to the dedicated PUCCH resource with the lowest ID within the active UL BWP of the cell</w:t>
            </w:r>
            <w:r w:rsidRPr="00660F0F">
              <w:rPr>
                <w:rFonts w:ascii="Times" w:eastAsia="Batang" w:hAnsi="Times" w:cs="Times"/>
                <w:kern w:val="2"/>
                <w:sz w:val="20"/>
                <w:lang w:val="en-US" w:eastAsia="ko-KR"/>
              </w:rPr>
              <w:t>, as described in sub-clause 9.2.1 of [6, TS 38.213].</w:t>
            </w:r>
          </w:p>
          <w:p w14:paraId="0390621C" w14:textId="7175BADE" w:rsidR="00660F0F" w:rsidRPr="00660F0F" w:rsidRDefault="00660F0F" w:rsidP="00093F30">
            <w:pPr>
              <w:widowControl w:val="0"/>
              <w:snapToGrid w:val="0"/>
              <w:contextualSpacing/>
              <w:jc w:val="both"/>
              <w:rPr>
                <w:rFonts w:ascii="Times" w:eastAsia="Batang" w:hAnsi="Times" w:cs="Times"/>
                <w:kern w:val="2"/>
                <w:sz w:val="20"/>
                <w:lang w:val="en-US" w:eastAsia="ko-KR"/>
              </w:rPr>
            </w:pPr>
            <w:r w:rsidRPr="00660F0F">
              <w:rPr>
                <w:rFonts w:ascii="Times" w:eastAsia="Batang" w:hAnsi="Times" w:cs="Times"/>
                <w:kern w:val="2"/>
                <w:sz w:val="20"/>
                <w:lang w:val="en-US" w:eastAsia="ko-KR"/>
              </w:rPr>
              <w:t>[…]</w:t>
            </w:r>
          </w:p>
          <w:p w14:paraId="5510911B" w14:textId="77777777" w:rsidR="00660F0F" w:rsidRPr="00D85890" w:rsidRDefault="00660F0F" w:rsidP="00093F30">
            <w:pPr>
              <w:spacing w:after="0"/>
              <w:contextualSpacing/>
              <w:rPr>
                <w:sz w:val="2"/>
                <w:szCs w:val="2"/>
                <w:lang w:eastAsia="x-none"/>
              </w:rPr>
            </w:pPr>
          </w:p>
        </w:tc>
      </w:tr>
    </w:tbl>
    <w:p w14:paraId="1AB894CA" w14:textId="25D58CB7" w:rsidR="00D54BF2" w:rsidRDefault="001A1357" w:rsidP="00660F0F">
      <w:pPr>
        <w:spacing w:afterLines="50" w:after="120"/>
        <w:jc w:val="both"/>
        <w:rPr>
          <w:rFonts w:eastAsiaTheme="minorEastAsia"/>
          <w:sz w:val="22"/>
          <w:szCs w:val="22"/>
          <w:lang w:val="en-US"/>
        </w:rPr>
      </w:pPr>
      <w:r>
        <w:rPr>
          <w:rFonts w:eastAsiaTheme="minorEastAsia"/>
          <w:sz w:val="22"/>
          <w:szCs w:val="22"/>
          <w:lang w:val="en-US"/>
        </w:rPr>
        <w:t>Consequently,</w:t>
      </w:r>
      <w:r w:rsidR="00660F0F" w:rsidRPr="00660F0F">
        <w:rPr>
          <w:rFonts w:eastAsiaTheme="minorEastAsia"/>
          <w:sz w:val="22"/>
          <w:szCs w:val="22"/>
          <w:lang w:val="en-US"/>
        </w:rPr>
        <w:t xml:space="preserve"> NW should configure PUCCH resources to all SCells where PUSCH can be scheduled by DCI format 0_0, even if PUCCH is never transmitted on the SCell.</w:t>
      </w:r>
      <w:r w:rsidR="00660F0F">
        <w:rPr>
          <w:rFonts w:eastAsiaTheme="minorEastAsia"/>
          <w:sz w:val="22"/>
          <w:szCs w:val="22"/>
          <w:lang w:val="en-US"/>
        </w:rPr>
        <w:t xml:space="preserve"> </w:t>
      </w:r>
      <w:r w:rsidR="00D54BF2">
        <w:rPr>
          <w:rFonts w:eastAsiaTheme="minorEastAsia"/>
          <w:sz w:val="22"/>
          <w:szCs w:val="22"/>
          <w:lang w:val="en-US"/>
        </w:rPr>
        <w:t xml:space="preserve">In order to reduce unnecessary PUCCH resource configuration and </w:t>
      </w:r>
      <w:r w:rsidR="00980464" w:rsidRPr="00980464">
        <w:rPr>
          <w:rFonts w:eastAsia="SimSun"/>
          <w:sz w:val="22"/>
          <w:szCs w:val="22"/>
          <w:lang w:val="en-US" w:eastAsia="zh-CN"/>
        </w:rPr>
        <w:t>from</w:t>
      </w:r>
      <w:r w:rsidR="00980464" w:rsidRPr="00980464">
        <w:rPr>
          <w:rFonts w:eastAsiaTheme="minorEastAsia"/>
          <w:sz w:val="22"/>
          <w:szCs w:val="22"/>
          <w:lang w:val="en-US"/>
        </w:rPr>
        <w:t xml:space="preserve"> </w:t>
      </w:r>
      <w:r w:rsidR="00D54BF2">
        <w:rPr>
          <w:rFonts w:eastAsiaTheme="minorEastAsia"/>
          <w:sz w:val="22"/>
          <w:szCs w:val="22"/>
          <w:lang w:val="en-US"/>
        </w:rPr>
        <w:t xml:space="preserve">low overhead beam selection perspective, we propose to enable </w:t>
      </w:r>
      <w:r w:rsidR="00D54BF2" w:rsidRPr="00D54BF2">
        <w:rPr>
          <w:rFonts w:eastAsiaTheme="minorEastAsia"/>
          <w:sz w:val="22"/>
          <w:szCs w:val="22"/>
          <w:lang w:val="en-US"/>
        </w:rPr>
        <w:t>DCI format 0_0</w:t>
      </w:r>
      <w:r w:rsidR="00D54BF2">
        <w:rPr>
          <w:rFonts w:eastAsiaTheme="minorEastAsia"/>
          <w:sz w:val="22"/>
          <w:szCs w:val="22"/>
          <w:lang w:val="en-US"/>
        </w:rPr>
        <w:t xml:space="preserve"> to schedule PUSCH</w:t>
      </w:r>
      <w:r w:rsidR="00D54BF2" w:rsidRPr="00D54BF2">
        <w:rPr>
          <w:rFonts w:eastAsiaTheme="minorEastAsia"/>
          <w:sz w:val="22"/>
          <w:szCs w:val="22"/>
          <w:lang w:val="en-US"/>
        </w:rPr>
        <w:t xml:space="preserve"> </w:t>
      </w:r>
      <w:r w:rsidR="00D54BF2">
        <w:rPr>
          <w:rFonts w:eastAsiaTheme="minorEastAsia"/>
          <w:sz w:val="22"/>
          <w:szCs w:val="22"/>
          <w:lang w:val="en-US"/>
        </w:rPr>
        <w:t>on</w:t>
      </w:r>
      <w:r w:rsidR="00D54BF2" w:rsidRPr="00D54BF2">
        <w:rPr>
          <w:rFonts w:eastAsiaTheme="minorEastAsia"/>
          <w:sz w:val="22"/>
          <w:szCs w:val="22"/>
          <w:lang w:val="en-US"/>
        </w:rPr>
        <w:t xml:space="preserve"> any SCell in FR2</w:t>
      </w:r>
      <w:r w:rsidR="00D54BF2">
        <w:rPr>
          <w:rFonts w:eastAsiaTheme="minorEastAsia"/>
          <w:sz w:val="22"/>
          <w:szCs w:val="22"/>
          <w:lang w:val="en-US"/>
        </w:rPr>
        <w:t>,</w:t>
      </w:r>
      <w:r w:rsidR="00D54BF2" w:rsidRPr="00D54BF2">
        <w:rPr>
          <w:rFonts w:eastAsiaTheme="minorEastAsia"/>
          <w:sz w:val="22"/>
          <w:szCs w:val="22"/>
          <w:lang w:val="en-US"/>
        </w:rPr>
        <w:t xml:space="preserve"> even if PUCCH resource is not configured</w:t>
      </w:r>
      <w:r w:rsidR="00D54BF2">
        <w:rPr>
          <w:rFonts w:eastAsiaTheme="minorEastAsia"/>
          <w:sz w:val="22"/>
          <w:szCs w:val="22"/>
          <w:lang w:val="en-US"/>
        </w:rPr>
        <w:t xml:space="preserve">. </w:t>
      </w:r>
    </w:p>
    <w:p w14:paraId="26F6B4BC" w14:textId="4B6D18F0" w:rsidR="00660F0F" w:rsidRPr="00452F3D" w:rsidRDefault="00D54BF2" w:rsidP="00660F0F">
      <w:pPr>
        <w:spacing w:afterLines="50" w:after="120"/>
        <w:jc w:val="both"/>
        <w:rPr>
          <w:rFonts w:eastAsiaTheme="minorEastAsia"/>
          <w:sz w:val="22"/>
          <w:szCs w:val="22"/>
          <w:lang w:val="en-US"/>
        </w:rPr>
      </w:pPr>
      <w:r>
        <w:rPr>
          <w:rFonts w:eastAsiaTheme="minorEastAsia"/>
          <w:sz w:val="22"/>
          <w:szCs w:val="22"/>
          <w:lang w:val="en-US"/>
        </w:rPr>
        <w:lastRenderedPageBreak/>
        <w:t>S</w:t>
      </w:r>
      <w:r w:rsidR="00660F0F" w:rsidRPr="00660F0F">
        <w:rPr>
          <w:rFonts w:eastAsiaTheme="minorEastAsia"/>
          <w:sz w:val="22"/>
          <w:szCs w:val="22"/>
          <w:lang w:val="en-US"/>
        </w:rPr>
        <w:t xml:space="preserve">ince Rel.16 </w:t>
      </w:r>
      <w:r w:rsidR="00660F0F">
        <w:rPr>
          <w:rFonts w:eastAsiaTheme="minorEastAsia"/>
          <w:sz w:val="22"/>
          <w:szCs w:val="22"/>
          <w:lang w:val="en-US"/>
        </w:rPr>
        <w:t xml:space="preserve">will </w:t>
      </w:r>
      <w:r w:rsidR="00660F0F" w:rsidRPr="00660F0F">
        <w:rPr>
          <w:rFonts w:eastAsiaTheme="minorEastAsia"/>
          <w:sz w:val="22"/>
          <w:szCs w:val="22"/>
          <w:lang w:val="en-US"/>
        </w:rPr>
        <w:t xml:space="preserve">define the default spatial relation </w:t>
      </w:r>
      <w:r w:rsidR="00AB4C3B">
        <w:rPr>
          <w:rFonts w:eastAsiaTheme="minorEastAsia"/>
          <w:sz w:val="22"/>
          <w:szCs w:val="22"/>
          <w:lang w:val="en-US"/>
        </w:rPr>
        <w:t>for</w:t>
      </w:r>
      <w:r w:rsidR="00660F0F" w:rsidRPr="00660F0F">
        <w:rPr>
          <w:rFonts w:eastAsiaTheme="minorEastAsia"/>
          <w:sz w:val="22"/>
          <w:szCs w:val="22"/>
          <w:lang w:val="en-US"/>
        </w:rPr>
        <w:t xml:space="preserve"> PUCCH/SRS, we can </w:t>
      </w:r>
      <w:r>
        <w:rPr>
          <w:rFonts w:eastAsiaTheme="minorEastAsia"/>
          <w:sz w:val="22"/>
          <w:szCs w:val="22"/>
          <w:lang w:val="en-US"/>
        </w:rPr>
        <w:t>reuse it to determine</w:t>
      </w:r>
      <w:r w:rsidR="00660F0F" w:rsidRPr="00660F0F">
        <w:rPr>
          <w:rFonts w:eastAsiaTheme="minorEastAsia"/>
          <w:sz w:val="22"/>
          <w:szCs w:val="22"/>
          <w:lang w:val="en-US"/>
        </w:rPr>
        <w:t xml:space="preserve"> the spatial relation of PUSCH scheduled by DCI format 0_0.</w:t>
      </w:r>
    </w:p>
    <w:p w14:paraId="68155F94" w14:textId="41F30BC5" w:rsidR="00660F0F" w:rsidRPr="003E1F1D" w:rsidRDefault="00660F0F" w:rsidP="00660F0F">
      <w:pPr>
        <w:spacing w:afterLines="50" w:after="120"/>
        <w:jc w:val="both"/>
        <w:rPr>
          <w:rFonts w:eastAsia="SimSun"/>
          <w:b/>
          <w:kern w:val="2"/>
          <w:sz w:val="22"/>
          <w:szCs w:val="22"/>
          <w:lang w:eastAsia="zh-CN"/>
        </w:rPr>
      </w:pPr>
      <w:r w:rsidRPr="003E1F1D">
        <w:rPr>
          <w:rFonts w:eastAsia="SimSun" w:hint="eastAsia"/>
          <w:b/>
          <w:kern w:val="2"/>
          <w:sz w:val="22"/>
          <w:szCs w:val="22"/>
          <w:lang w:eastAsia="zh-CN"/>
        </w:rPr>
        <w:t>Propos</w:t>
      </w:r>
      <w:r w:rsidRPr="003E1F1D">
        <w:rPr>
          <w:rFonts w:eastAsia="SimSun" w:hint="eastAsia"/>
          <w:b/>
          <w:color w:val="000000" w:themeColor="text1"/>
          <w:kern w:val="2"/>
          <w:sz w:val="22"/>
          <w:szCs w:val="22"/>
          <w:lang w:eastAsia="zh-CN"/>
        </w:rPr>
        <w:t xml:space="preserve">al </w:t>
      </w:r>
      <w:r w:rsidR="00095382">
        <w:rPr>
          <w:rFonts w:eastAsia="SimSun"/>
          <w:b/>
          <w:color w:val="000000" w:themeColor="text1"/>
          <w:kern w:val="2"/>
          <w:sz w:val="22"/>
          <w:szCs w:val="22"/>
          <w:lang w:eastAsia="zh-CN"/>
        </w:rPr>
        <w:t>2</w:t>
      </w:r>
      <w:r w:rsidRPr="003E1F1D">
        <w:rPr>
          <w:rFonts w:eastAsia="SimSun"/>
          <w:b/>
          <w:color w:val="000000" w:themeColor="text1"/>
          <w:kern w:val="2"/>
          <w:sz w:val="22"/>
          <w:szCs w:val="22"/>
          <w:lang w:eastAsia="zh-CN"/>
        </w:rPr>
        <w:t>-</w:t>
      </w:r>
      <w:r>
        <w:rPr>
          <w:rFonts w:eastAsiaTheme="minorEastAsia"/>
          <w:b/>
          <w:color w:val="000000" w:themeColor="text1"/>
          <w:kern w:val="2"/>
          <w:sz w:val="22"/>
          <w:szCs w:val="22"/>
        </w:rPr>
        <w:t>2</w:t>
      </w:r>
      <w:r w:rsidRPr="003E1F1D">
        <w:rPr>
          <w:rFonts w:eastAsia="SimSun" w:hint="eastAsia"/>
          <w:b/>
          <w:color w:val="000000" w:themeColor="text1"/>
          <w:kern w:val="2"/>
          <w:sz w:val="22"/>
          <w:szCs w:val="22"/>
          <w:lang w:eastAsia="zh-CN"/>
        </w:rPr>
        <w:t xml:space="preserve">: </w:t>
      </w:r>
    </w:p>
    <w:p w14:paraId="5E141474" w14:textId="662DC360" w:rsidR="00660F0F" w:rsidRPr="00660F0F" w:rsidRDefault="00660F0F" w:rsidP="00660F0F">
      <w:pPr>
        <w:pStyle w:val="afc"/>
        <w:numPr>
          <w:ilvl w:val="0"/>
          <w:numId w:val="8"/>
        </w:numPr>
        <w:spacing w:afterLines="50" w:after="120"/>
        <w:ind w:leftChars="0"/>
        <w:jc w:val="both"/>
        <w:rPr>
          <w:rFonts w:eastAsiaTheme="minorEastAsia"/>
          <w:b/>
          <w:sz w:val="22"/>
          <w:szCs w:val="22"/>
          <w:lang w:val="en-US"/>
        </w:rPr>
      </w:pPr>
      <w:r w:rsidRPr="00660F0F">
        <w:rPr>
          <w:rFonts w:eastAsiaTheme="minorEastAsia"/>
          <w:b/>
          <w:sz w:val="22"/>
          <w:szCs w:val="22"/>
          <w:lang w:val="en-US"/>
        </w:rPr>
        <w:t>Support DCI format 0_0</w:t>
      </w:r>
      <w:r w:rsidR="00D54BF2">
        <w:rPr>
          <w:rFonts w:eastAsiaTheme="minorEastAsia"/>
          <w:b/>
          <w:sz w:val="22"/>
          <w:szCs w:val="22"/>
          <w:lang w:val="en-US"/>
        </w:rPr>
        <w:t xml:space="preserve"> to schedule PUSCH on</w:t>
      </w:r>
      <w:r w:rsidRPr="00660F0F">
        <w:rPr>
          <w:rFonts w:eastAsiaTheme="minorEastAsia"/>
          <w:b/>
          <w:sz w:val="22"/>
          <w:szCs w:val="22"/>
          <w:lang w:val="en-US"/>
        </w:rPr>
        <w:t xml:space="preserve"> any SCell in FR2</w:t>
      </w:r>
      <w:r w:rsidR="00D54BF2">
        <w:rPr>
          <w:rFonts w:eastAsiaTheme="minorEastAsia"/>
          <w:b/>
          <w:sz w:val="22"/>
          <w:szCs w:val="22"/>
          <w:lang w:val="en-US"/>
        </w:rPr>
        <w:t>,</w:t>
      </w:r>
      <w:r w:rsidRPr="00660F0F">
        <w:rPr>
          <w:rFonts w:eastAsiaTheme="minorEastAsia"/>
          <w:b/>
          <w:sz w:val="22"/>
          <w:szCs w:val="22"/>
          <w:lang w:val="en-US"/>
        </w:rPr>
        <w:t xml:space="preserve"> even </w:t>
      </w:r>
      <w:r>
        <w:rPr>
          <w:rFonts w:eastAsiaTheme="minorEastAsia"/>
          <w:b/>
          <w:sz w:val="22"/>
          <w:szCs w:val="22"/>
          <w:lang w:val="en-US"/>
        </w:rPr>
        <w:t>if</w:t>
      </w:r>
      <w:r w:rsidRPr="00660F0F">
        <w:rPr>
          <w:rFonts w:eastAsiaTheme="minorEastAsia"/>
          <w:b/>
          <w:sz w:val="22"/>
          <w:szCs w:val="22"/>
          <w:lang w:val="en-US"/>
        </w:rPr>
        <w:t xml:space="preserve"> PUCCH resource is </w:t>
      </w:r>
      <w:r>
        <w:rPr>
          <w:rFonts w:eastAsiaTheme="minorEastAsia"/>
          <w:b/>
          <w:sz w:val="22"/>
          <w:szCs w:val="22"/>
          <w:lang w:val="en-US"/>
        </w:rPr>
        <w:t>not configured</w:t>
      </w:r>
      <w:r w:rsidR="00D054E7">
        <w:rPr>
          <w:rFonts w:eastAsiaTheme="minorEastAsia"/>
          <w:b/>
          <w:sz w:val="22"/>
          <w:szCs w:val="22"/>
          <w:lang w:val="en-US"/>
        </w:rPr>
        <w:t xml:space="preserve"> </w:t>
      </w:r>
      <w:r w:rsidR="00DD79A5">
        <w:rPr>
          <w:rFonts w:eastAsiaTheme="minorEastAsia"/>
          <w:b/>
          <w:sz w:val="22"/>
          <w:szCs w:val="22"/>
          <w:lang w:val="en-US"/>
        </w:rPr>
        <w:t>on</w:t>
      </w:r>
      <w:r w:rsidR="00D054E7">
        <w:rPr>
          <w:rFonts w:eastAsiaTheme="minorEastAsia"/>
          <w:b/>
          <w:sz w:val="22"/>
          <w:szCs w:val="22"/>
          <w:lang w:val="en-US"/>
        </w:rPr>
        <w:t xml:space="preserve"> the Scell</w:t>
      </w:r>
    </w:p>
    <w:p w14:paraId="1700976C" w14:textId="69109401" w:rsidR="00660F0F" w:rsidRPr="00660F0F" w:rsidRDefault="00660F0F" w:rsidP="00660F0F">
      <w:pPr>
        <w:pStyle w:val="afc"/>
        <w:numPr>
          <w:ilvl w:val="0"/>
          <w:numId w:val="8"/>
        </w:numPr>
        <w:spacing w:afterLines="50" w:after="120"/>
        <w:ind w:leftChars="0"/>
        <w:jc w:val="both"/>
        <w:rPr>
          <w:rFonts w:eastAsiaTheme="minorEastAsia"/>
          <w:b/>
          <w:sz w:val="22"/>
          <w:szCs w:val="22"/>
          <w:lang w:val="en-US"/>
        </w:rPr>
      </w:pPr>
      <w:r w:rsidRPr="00660F0F">
        <w:rPr>
          <w:rFonts w:eastAsiaTheme="minorEastAsia"/>
          <w:b/>
          <w:sz w:val="22"/>
          <w:szCs w:val="22"/>
          <w:lang w:val="en-US"/>
        </w:rPr>
        <w:t>If PUCCH resource is not configured within an active UL BWP of a cell, the spatial relation, if applicable, of PUSCH scheduled by DCI format 0_0 is applied as the same as default TCI state or QCL assumption of PDSCH (e.g. the most recent slot and the lowest CORESET ID)</w:t>
      </w:r>
    </w:p>
    <w:p w14:paraId="07DFC9FB" w14:textId="77777777" w:rsidR="00660F0F" w:rsidRPr="00660F0F" w:rsidRDefault="00660F0F" w:rsidP="00660F0F">
      <w:pPr>
        <w:spacing w:afterLines="50" w:after="120"/>
        <w:jc w:val="both"/>
        <w:rPr>
          <w:rFonts w:eastAsiaTheme="minorEastAsia"/>
          <w:b/>
          <w:kern w:val="2"/>
          <w:sz w:val="22"/>
          <w:szCs w:val="22"/>
          <w:lang w:val="en-US"/>
        </w:rPr>
      </w:pPr>
    </w:p>
    <w:p w14:paraId="6D090B5D" w14:textId="7761435C" w:rsidR="00B74BEC" w:rsidRPr="0043603D" w:rsidRDefault="00B74BEC" w:rsidP="00B74BEC">
      <w:pPr>
        <w:pStyle w:val="2"/>
        <w:rPr>
          <w:rFonts w:eastAsia="ＭＳ 明朝"/>
          <w:b/>
          <w:bCs/>
          <w:lang w:val="en-US"/>
        </w:rPr>
      </w:pPr>
      <w:r w:rsidRPr="0043603D">
        <w:rPr>
          <w:rFonts w:eastAsia="ＭＳ 明朝" w:hint="eastAsia"/>
          <w:b/>
          <w:bCs/>
          <w:szCs w:val="24"/>
          <w:lang w:val="en-US"/>
        </w:rPr>
        <w:t>3</w:t>
      </w:r>
      <w:r w:rsidRPr="0043603D">
        <w:rPr>
          <w:rFonts w:eastAsia="ＭＳ 明朝"/>
          <w:b/>
          <w:bCs/>
          <w:szCs w:val="24"/>
          <w:lang w:val="en-US"/>
        </w:rPr>
        <w:t>.</w:t>
      </w:r>
      <w:r>
        <w:rPr>
          <w:rFonts w:eastAsia="ＭＳ 明朝"/>
          <w:b/>
          <w:bCs/>
          <w:szCs w:val="24"/>
          <w:lang w:val="en-US"/>
        </w:rPr>
        <w:t>2</w:t>
      </w:r>
      <w:r w:rsidRPr="0043603D">
        <w:rPr>
          <w:rFonts w:eastAsia="ＭＳ 明朝"/>
          <w:b/>
          <w:bCs/>
          <w:szCs w:val="24"/>
          <w:lang w:val="en-US"/>
        </w:rPr>
        <w:t xml:space="preserve"> </w:t>
      </w:r>
      <w:r w:rsidR="00660F0F">
        <w:rPr>
          <w:rFonts w:eastAsia="ＭＳ 明朝"/>
          <w:b/>
          <w:bCs/>
          <w:szCs w:val="24"/>
          <w:lang w:val="en-US"/>
        </w:rPr>
        <w:t xml:space="preserve">Group of </w:t>
      </w:r>
      <w:r>
        <w:rPr>
          <w:rFonts w:eastAsia="ＭＳ 明朝"/>
          <w:b/>
          <w:bCs/>
          <w:szCs w:val="24"/>
          <w:lang w:val="en-US"/>
        </w:rPr>
        <w:t xml:space="preserve">PUCCH </w:t>
      </w:r>
      <w:r w:rsidR="00660F0F">
        <w:rPr>
          <w:rFonts w:eastAsia="ＭＳ 明朝"/>
          <w:b/>
          <w:bCs/>
          <w:szCs w:val="24"/>
          <w:lang w:val="en-US"/>
        </w:rPr>
        <w:t>resource</w:t>
      </w:r>
      <w:r>
        <w:rPr>
          <w:rFonts w:eastAsia="ＭＳ 明朝"/>
          <w:b/>
          <w:bCs/>
          <w:szCs w:val="24"/>
          <w:lang w:val="en-US"/>
        </w:rPr>
        <w:t>s for spatial relation</w:t>
      </w:r>
    </w:p>
    <w:p w14:paraId="0F05DB6F" w14:textId="77777777" w:rsidR="00B74BEC" w:rsidRDefault="00B74BEC" w:rsidP="00B74BEC">
      <w:pPr>
        <w:spacing w:afterLines="50" w:after="120"/>
        <w:jc w:val="both"/>
        <w:rPr>
          <w:rFonts w:eastAsiaTheme="minorEastAsia"/>
          <w:sz w:val="22"/>
          <w:szCs w:val="22"/>
          <w:lang w:val="en-US"/>
        </w:rPr>
      </w:pPr>
      <w:r>
        <w:rPr>
          <w:rFonts w:eastAsiaTheme="minorEastAsia" w:hint="eastAsia"/>
          <w:sz w:val="22"/>
          <w:szCs w:val="22"/>
          <w:lang w:val="en-US"/>
        </w:rPr>
        <w:t xml:space="preserve">In </w:t>
      </w:r>
      <w:r w:rsidRPr="00EB57AB">
        <w:rPr>
          <w:rFonts w:eastAsiaTheme="minorEastAsia"/>
          <w:sz w:val="22"/>
          <w:szCs w:val="22"/>
          <w:lang w:val="en-US"/>
        </w:rPr>
        <w:t>RAN1#</w:t>
      </w:r>
      <w:r>
        <w:rPr>
          <w:rFonts w:eastAsiaTheme="minorEastAsia"/>
          <w:sz w:val="22"/>
          <w:szCs w:val="22"/>
          <w:lang w:val="en-US"/>
        </w:rPr>
        <w:t xml:space="preserve">97, the following working assumption (WA) was made for configuration of </w:t>
      </w:r>
      <w:r w:rsidRPr="00137359">
        <w:rPr>
          <w:rFonts w:eastAsiaTheme="minorEastAsia"/>
          <w:sz w:val="22"/>
          <w:szCs w:val="22"/>
          <w:lang w:val="en-US"/>
        </w:rPr>
        <w:t xml:space="preserve">spatial relation </w:t>
      </w:r>
      <w:r>
        <w:rPr>
          <w:rFonts w:eastAsiaTheme="minorEastAsia"/>
          <w:sz w:val="22"/>
          <w:szCs w:val="22"/>
          <w:lang w:val="en-US"/>
        </w:rPr>
        <w:t>for</w:t>
      </w:r>
      <w:r w:rsidRPr="00137359">
        <w:rPr>
          <w:rFonts w:eastAsiaTheme="minorEastAsia"/>
          <w:sz w:val="22"/>
          <w:szCs w:val="22"/>
          <w:lang w:val="en-US"/>
        </w:rPr>
        <w:t xml:space="preserve"> PUCCH</w:t>
      </w:r>
      <w:r>
        <w:rPr>
          <w:rFonts w:eastAsiaTheme="minorEastAsia"/>
          <w:sz w:val="22"/>
          <w:szCs w:val="22"/>
          <w:lang w:val="en-US"/>
        </w:rPr>
        <w:t>.</w:t>
      </w:r>
    </w:p>
    <w:tbl>
      <w:tblPr>
        <w:tblStyle w:val="afa"/>
        <w:tblW w:w="5000" w:type="pct"/>
        <w:tblLook w:val="04A0" w:firstRow="1" w:lastRow="0" w:firstColumn="1" w:lastColumn="0" w:noHBand="0" w:noVBand="1"/>
      </w:tblPr>
      <w:tblGrid>
        <w:gridCol w:w="9962"/>
      </w:tblGrid>
      <w:tr w:rsidR="00B74BEC" w:rsidRPr="008E3B42" w14:paraId="79551208" w14:textId="77777777" w:rsidTr="00093F30">
        <w:tc>
          <w:tcPr>
            <w:tcW w:w="5000" w:type="pct"/>
          </w:tcPr>
          <w:p w14:paraId="6EBFF37C" w14:textId="77777777" w:rsidR="00B74BEC" w:rsidRPr="008D74D7" w:rsidRDefault="00B74BEC" w:rsidP="00093F30">
            <w:pPr>
              <w:widowControl w:val="0"/>
              <w:snapToGrid w:val="0"/>
              <w:spacing w:after="0"/>
              <w:contextualSpacing/>
              <w:jc w:val="both"/>
              <w:rPr>
                <w:rFonts w:eastAsia="Batang"/>
                <w:b/>
                <w:kern w:val="2"/>
                <w:sz w:val="20"/>
                <w:highlight w:val="darkYellow"/>
                <w:lang w:val="en-US" w:eastAsia="ko-KR"/>
              </w:rPr>
            </w:pPr>
            <w:r w:rsidRPr="008D74D7">
              <w:rPr>
                <w:rFonts w:eastAsia="Batang"/>
                <w:b/>
                <w:kern w:val="2"/>
                <w:sz w:val="20"/>
                <w:highlight w:val="darkYellow"/>
                <w:lang w:val="en-US" w:eastAsia="ko-KR"/>
              </w:rPr>
              <w:t>Working Assumption</w:t>
            </w:r>
          </w:p>
          <w:p w14:paraId="54ECC4CC" w14:textId="77777777" w:rsidR="00B74BEC" w:rsidRPr="008D74D7" w:rsidRDefault="00B74BEC" w:rsidP="00093F30">
            <w:pPr>
              <w:widowControl w:val="0"/>
              <w:snapToGrid w:val="0"/>
              <w:spacing w:after="0"/>
              <w:contextualSpacing/>
              <w:jc w:val="both"/>
              <w:rPr>
                <w:rFonts w:eastAsia="Batang"/>
                <w:kern w:val="2"/>
                <w:sz w:val="20"/>
                <w:lang w:val="en-US" w:eastAsia="ko-KR"/>
              </w:rPr>
            </w:pPr>
            <w:r w:rsidRPr="008D74D7">
              <w:rPr>
                <w:rFonts w:eastAsia="Batang"/>
                <w:kern w:val="2"/>
                <w:sz w:val="20"/>
                <w:lang w:val="en-US" w:eastAsia="ko-KR"/>
              </w:rPr>
              <w:t>For the supported feature of simultaneous update/indication of a single spatial relation per group of PUCCH by using one MAC CE, the following configuration options for the group are supported:</w:t>
            </w:r>
          </w:p>
          <w:p w14:paraId="1A469D8E" w14:textId="77777777" w:rsidR="00B74BEC" w:rsidRPr="008D74D7" w:rsidRDefault="00B74BEC" w:rsidP="00093F30">
            <w:pPr>
              <w:widowControl w:val="0"/>
              <w:numPr>
                <w:ilvl w:val="0"/>
                <w:numId w:val="9"/>
              </w:numPr>
              <w:snapToGrid w:val="0"/>
              <w:spacing w:after="0"/>
              <w:contextualSpacing/>
              <w:jc w:val="both"/>
              <w:rPr>
                <w:rFonts w:eastAsia="Batang"/>
                <w:kern w:val="2"/>
                <w:sz w:val="20"/>
                <w:lang w:val="en-US" w:eastAsia="ko-KR"/>
              </w:rPr>
            </w:pPr>
            <w:r w:rsidRPr="008D74D7">
              <w:rPr>
                <w:rFonts w:eastAsia="Batang"/>
                <w:kern w:val="2"/>
                <w:sz w:val="20"/>
                <w:lang w:val="en-US" w:eastAsia="ko-KR"/>
              </w:rPr>
              <w:t>At least up to two groups per BWP</w:t>
            </w:r>
          </w:p>
          <w:p w14:paraId="22170317" w14:textId="77777777" w:rsidR="00B74BEC" w:rsidRPr="008D74D7" w:rsidRDefault="00B74BEC" w:rsidP="00093F30">
            <w:pPr>
              <w:widowControl w:val="0"/>
              <w:numPr>
                <w:ilvl w:val="1"/>
                <w:numId w:val="9"/>
              </w:numPr>
              <w:snapToGrid w:val="0"/>
              <w:spacing w:after="0"/>
              <w:contextualSpacing/>
              <w:jc w:val="both"/>
              <w:rPr>
                <w:rFonts w:eastAsia="Batang"/>
                <w:kern w:val="2"/>
                <w:sz w:val="20"/>
                <w:lang w:val="en-US" w:eastAsia="ko-KR"/>
              </w:rPr>
            </w:pPr>
            <w:r w:rsidRPr="008D74D7">
              <w:rPr>
                <w:rFonts w:eastAsia="Batang"/>
                <w:kern w:val="2"/>
                <w:sz w:val="20"/>
                <w:lang w:val="en-US" w:eastAsia="ko-KR"/>
              </w:rPr>
              <w:t>FFS: Details on configuring the groups including whether to use implicit method or explicit method</w:t>
            </w:r>
          </w:p>
          <w:p w14:paraId="67DE4D2A" w14:textId="77777777" w:rsidR="00B74BEC" w:rsidRPr="008D74D7" w:rsidRDefault="00B74BEC" w:rsidP="00093F30">
            <w:pPr>
              <w:widowControl w:val="0"/>
              <w:numPr>
                <w:ilvl w:val="2"/>
                <w:numId w:val="9"/>
              </w:numPr>
              <w:snapToGrid w:val="0"/>
              <w:spacing w:after="0"/>
              <w:contextualSpacing/>
              <w:jc w:val="both"/>
              <w:rPr>
                <w:rFonts w:eastAsia="Batang"/>
                <w:kern w:val="2"/>
                <w:sz w:val="20"/>
                <w:lang w:val="en-US" w:eastAsia="ko-KR"/>
              </w:rPr>
            </w:pPr>
            <w:r w:rsidRPr="008D74D7">
              <w:rPr>
                <w:rFonts w:eastAsia="Batang"/>
                <w:kern w:val="2"/>
                <w:sz w:val="20"/>
                <w:lang w:val="en-US" w:eastAsia="ko-KR"/>
              </w:rPr>
              <w:t>For example, each corresponding to different TRP/panel, at least for multi-TRP/panel case</w:t>
            </w:r>
          </w:p>
          <w:p w14:paraId="56432CDB" w14:textId="77777777" w:rsidR="00B74BEC" w:rsidRPr="008D74D7" w:rsidRDefault="00B74BEC" w:rsidP="00093F30">
            <w:pPr>
              <w:widowControl w:val="0"/>
              <w:numPr>
                <w:ilvl w:val="2"/>
                <w:numId w:val="9"/>
              </w:numPr>
              <w:snapToGrid w:val="0"/>
              <w:spacing w:after="0"/>
              <w:contextualSpacing/>
              <w:jc w:val="both"/>
              <w:rPr>
                <w:rFonts w:eastAsia="Batang"/>
                <w:kern w:val="2"/>
                <w:sz w:val="20"/>
                <w:lang w:val="en-US" w:eastAsia="ko-KR"/>
              </w:rPr>
            </w:pPr>
            <w:r w:rsidRPr="008D74D7">
              <w:rPr>
                <w:rFonts w:eastAsia="Batang"/>
                <w:kern w:val="2"/>
                <w:sz w:val="20"/>
                <w:lang w:val="en-US" w:eastAsia="ko-KR"/>
              </w:rPr>
              <w:t>Another example, each corresponding to different active spatial relation at least for single TRP case</w:t>
            </w:r>
          </w:p>
          <w:p w14:paraId="6B961FF6" w14:textId="37E20703" w:rsidR="00B74BEC" w:rsidRPr="00660F0F" w:rsidRDefault="00B74BEC" w:rsidP="00093F30">
            <w:pPr>
              <w:widowControl w:val="0"/>
              <w:numPr>
                <w:ilvl w:val="1"/>
                <w:numId w:val="9"/>
              </w:numPr>
              <w:snapToGrid w:val="0"/>
              <w:spacing w:after="0"/>
              <w:contextualSpacing/>
              <w:jc w:val="both"/>
              <w:rPr>
                <w:rFonts w:eastAsia="Batang"/>
                <w:kern w:val="2"/>
                <w:sz w:val="20"/>
                <w:lang w:val="en-US" w:eastAsia="ko-KR"/>
              </w:rPr>
            </w:pPr>
            <w:r w:rsidRPr="008D74D7">
              <w:rPr>
                <w:rFonts w:eastAsia="Batang"/>
                <w:kern w:val="2"/>
                <w:sz w:val="20"/>
                <w:lang w:val="en-US" w:eastAsia="ko-KR"/>
              </w:rPr>
              <w:t>If there is no consensus to support more than two groups, only up to two groups will be supported in Rel-16</w:t>
            </w:r>
          </w:p>
        </w:tc>
      </w:tr>
    </w:tbl>
    <w:p w14:paraId="4FA1ABE0" w14:textId="77777777" w:rsidR="00B74BEC" w:rsidRDefault="00B74BEC" w:rsidP="00B74BEC">
      <w:pPr>
        <w:jc w:val="both"/>
        <w:rPr>
          <w:rFonts w:eastAsiaTheme="minorEastAsia"/>
          <w:sz w:val="22"/>
          <w:szCs w:val="22"/>
          <w:lang w:val="en-US"/>
        </w:rPr>
      </w:pPr>
    </w:p>
    <w:p w14:paraId="54DC2BA7" w14:textId="5F4CEC49" w:rsidR="00095382" w:rsidRDefault="00095382" w:rsidP="00B74BEC">
      <w:pPr>
        <w:jc w:val="both"/>
        <w:rPr>
          <w:rFonts w:eastAsiaTheme="minorEastAsia"/>
          <w:sz w:val="22"/>
          <w:szCs w:val="22"/>
          <w:lang w:val="en-US"/>
        </w:rPr>
      </w:pPr>
      <w:r>
        <w:rPr>
          <w:rFonts w:eastAsiaTheme="minorEastAsia"/>
          <w:sz w:val="22"/>
          <w:szCs w:val="22"/>
          <w:lang w:val="en-US"/>
        </w:rPr>
        <w:t>For the separate HARQ-feedback of multi-TRP operation in FR2, it is necessary to act</w:t>
      </w:r>
      <w:r w:rsidR="002C310C">
        <w:rPr>
          <w:rFonts w:eastAsiaTheme="minorEastAsia"/>
          <w:sz w:val="22"/>
          <w:szCs w:val="22"/>
          <w:lang w:val="en-US"/>
        </w:rPr>
        <w:t>i</w:t>
      </w:r>
      <w:r>
        <w:rPr>
          <w:rFonts w:eastAsiaTheme="minorEastAsia"/>
          <w:sz w:val="22"/>
          <w:szCs w:val="22"/>
          <w:lang w:val="en-US"/>
        </w:rPr>
        <w:t>vate different spatial relation info to different PUCCH resource, as shown in fig. 2-1</w:t>
      </w:r>
      <w:r w:rsidR="007B23DC">
        <w:rPr>
          <w:rFonts w:eastAsiaTheme="minorEastAsia"/>
          <w:sz w:val="22"/>
          <w:szCs w:val="22"/>
          <w:lang w:val="en-US"/>
        </w:rPr>
        <w:t>.</w:t>
      </w:r>
      <w:r>
        <w:rPr>
          <w:rFonts w:eastAsiaTheme="minorEastAsia"/>
          <w:sz w:val="22"/>
          <w:szCs w:val="22"/>
          <w:lang w:val="en-US"/>
        </w:rPr>
        <w:t xml:space="preserve"> </w:t>
      </w:r>
      <w:r w:rsidR="007B23DC">
        <w:rPr>
          <w:rFonts w:eastAsiaTheme="minorEastAsia"/>
          <w:sz w:val="22"/>
          <w:szCs w:val="22"/>
          <w:lang w:val="en-US"/>
        </w:rPr>
        <w:t xml:space="preserve">In Rel.16, up to two TRPs is supported, </w:t>
      </w:r>
      <w:r>
        <w:rPr>
          <w:rFonts w:eastAsiaTheme="minorEastAsia"/>
          <w:sz w:val="22"/>
          <w:szCs w:val="22"/>
          <w:lang w:val="en-US"/>
        </w:rPr>
        <w:t xml:space="preserve">up to two PUCCH groups per BWP </w:t>
      </w:r>
      <w:r w:rsidR="007B23DC">
        <w:rPr>
          <w:rFonts w:eastAsiaTheme="minorEastAsia"/>
          <w:sz w:val="22"/>
          <w:szCs w:val="22"/>
          <w:lang w:val="en-US"/>
        </w:rPr>
        <w:t xml:space="preserve">for spatial relation indication </w:t>
      </w:r>
      <w:r>
        <w:rPr>
          <w:rFonts w:eastAsiaTheme="minorEastAsia"/>
          <w:sz w:val="22"/>
          <w:szCs w:val="22"/>
          <w:lang w:val="en-US"/>
        </w:rPr>
        <w:t>is necessary</w:t>
      </w:r>
      <w:r w:rsidR="007B23DC">
        <w:rPr>
          <w:rFonts w:eastAsiaTheme="minorEastAsia"/>
          <w:sz w:val="22"/>
          <w:szCs w:val="22"/>
          <w:lang w:val="en-US"/>
        </w:rPr>
        <w:t xml:space="preserve"> to support the </w:t>
      </w:r>
      <w:r w:rsidR="007B23DC" w:rsidRPr="007B23DC">
        <w:rPr>
          <w:rFonts w:eastAsiaTheme="minorEastAsia"/>
          <w:sz w:val="22"/>
          <w:szCs w:val="22"/>
          <w:lang w:val="en-US"/>
        </w:rPr>
        <w:t>separate HARQ-feedback of multi-TRP operation in FR2</w:t>
      </w:r>
      <w:r>
        <w:rPr>
          <w:rFonts w:eastAsiaTheme="minorEastAsia"/>
          <w:sz w:val="22"/>
          <w:szCs w:val="22"/>
          <w:lang w:val="en-US"/>
        </w:rPr>
        <w:t>.</w:t>
      </w:r>
    </w:p>
    <w:p w14:paraId="084B8AAB" w14:textId="164ACE4C" w:rsidR="00B74BEC" w:rsidRDefault="00095382" w:rsidP="00B86380">
      <w:pPr>
        <w:jc w:val="both"/>
        <w:rPr>
          <w:rFonts w:eastAsiaTheme="minorEastAsia"/>
          <w:sz w:val="22"/>
          <w:szCs w:val="22"/>
          <w:lang w:val="en-US"/>
        </w:rPr>
      </w:pPr>
      <w:r>
        <w:rPr>
          <w:rFonts w:eastAsiaTheme="minorEastAsia" w:hint="eastAsia"/>
          <w:sz w:val="22"/>
          <w:szCs w:val="22"/>
          <w:lang w:val="en-US"/>
        </w:rPr>
        <w:t>E</w:t>
      </w:r>
      <w:r>
        <w:rPr>
          <w:rFonts w:eastAsiaTheme="minorEastAsia"/>
          <w:sz w:val="22"/>
          <w:szCs w:val="22"/>
          <w:lang w:val="en-US"/>
        </w:rPr>
        <w:t xml:space="preserve">ven for single-TRP, </w:t>
      </w:r>
      <w:r w:rsidRPr="00095382">
        <w:rPr>
          <w:rFonts w:eastAsiaTheme="minorEastAsia"/>
          <w:sz w:val="22"/>
          <w:szCs w:val="22"/>
          <w:lang w:val="en-US"/>
        </w:rPr>
        <w:t xml:space="preserve">it is beneficial to enable DCI based beam switching </w:t>
      </w:r>
      <w:r>
        <w:rPr>
          <w:rFonts w:eastAsiaTheme="minorEastAsia"/>
          <w:sz w:val="22"/>
          <w:szCs w:val="22"/>
          <w:lang w:val="en-US"/>
        </w:rPr>
        <w:t>of</w:t>
      </w:r>
      <w:r w:rsidRPr="00095382">
        <w:rPr>
          <w:rFonts w:eastAsiaTheme="minorEastAsia"/>
          <w:sz w:val="22"/>
          <w:szCs w:val="22"/>
          <w:lang w:val="en-US"/>
        </w:rPr>
        <w:t xml:space="preserve"> PUCCH spatial relation</w:t>
      </w:r>
      <w:r w:rsidR="007B23DC">
        <w:rPr>
          <w:rFonts w:eastAsiaTheme="minorEastAsia"/>
          <w:sz w:val="22"/>
          <w:szCs w:val="22"/>
          <w:lang w:val="en-US"/>
        </w:rPr>
        <w:t xml:space="preserve"> for DCI-level faster beam switching </w:t>
      </w:r>
      <w:r w:rsidR="002C310C">
        <w:rPr>
          <w:rFonts w:eastAsiaTheme="minorEastAsia"/>
          <w:sz w:val="22"/>
          <w:szCs w:val="22"/>
          <w:lang w:val="en-US"/>
        </w:rPr>
        <w:t>for</w:t>
      </w:r>
      <w:r w:rsidR="007B23DC">
        <w:rPr>
          <w:rFonts w:eastAsiaTheme="minorEastAsia"/>
          <w:sz w:val="22"/>
          <w:szCs w:val="22"/>
          <w:lang w:val="en-US"/>
        </w:rPr>
        <w:t xml:space="preserve"> multi-active beam operation </w:t>
      </w:r>
      <w:r w:rsidR="002C310C">
        <w:rPr>
          <w:rFonts w:eastAsiaTheme="minorEastAsia"/>
          <w:sz w:val="22"/>
          <w:szCs w:val="22"/>
          <w:lang w:val="en-US"/>
        </w:rPr>
        <w:t>in</w:t>
      </w:r>
      <w:r w:rsidR="007B23DC">
        <w:rPr>
          <w:rFonts w:eastAsiaTheme="minorEastAsia"/>
          <w:sz w:val="22"/>
          <w:szCs w:val="22"/>
          <w:lang w:val="en-US"/>
        </w:rPr>
        <w:t xml:space="preserve"> future deployment</w:t>
      </w:r>
      <w:r>
        <w:rPr>
          <w:rFonts w:eastAsiaTheme="minorEastAsia"/>
          <w:sz w:val="22"/>
          <w:szCs w:val="22"/>
          <w:lang w:val="en-US"/>
        </w:rPr>
        <w:t xml:space="preserve">. </w:t>
      </w:r>
      <w:r w:rsidR="003B331E">
        <w:rPr>
          <w:rFonts w:eastAsiaTheme="minorEastAsia"/>
          <w:sz w:val="22"/>
          <w:szCs w:val="22"/>
          <w:lang w:val="en-US"/>
        </w:rPr>
        <w:t xml:space="preserve">In this case, more number of PUCCH groups than two are beneficial. However, we understand companies want to minimize the specification work and we should </w:t>
      </w:r>
      <w:r w:rsidR="00B86380">
        <w:rPr>
          <w:rFonts w:eastAsiaTheme="minorEastAsia"/>
          <w:sz w:val="22"/>
          <w:szCs w:val="22"/>
          <w:lang w:val="en-US"/>
        </w:rPr>
        <w:t xml:space="preserve">finalize this discussion as earlier as possible so that RAN2 can start thinking the detail MAC CE design. </w:t>
      </w:r>
      <w:r w:rsidR="007B23DC">
        <w:rPr>
          <w:rFonts w:eastAsiaTheme="minorEastAsia"/>
          <w:sz w:val="22"/>
          <w:szCs w:val="22"/>
          <w:lang w:val="en-US"/>
        </w:rPr>
        <w:t xml:space="preserve">Also, we already agreed to enhance the RRC-configured number of PUCCH spatial relation, </w:t>
      </w:r>
      <w:r w:rsidR="00B86380">
        <w:rPr>
          <w:rFonts w:eastAsiaTheme="minorEastAsia"/>
          <w:sz w:val="22"/>
          <w:szCs w:val="22"/>
          <w:lang w:val="en-US"/>
        </w:rPr>
        <w:t xml:space="preserve">anyway </w:t>
      </w:r>
      <w:r w:rsidR="007B23DC">
        <w:rPr>
          <w:rFonts w:eastAsiaTheme="minorEastAsia"/>
          <w:sz w:val="22"/>
          <w:szCs w:val="22"/>
          <w:lang w:val="en-US"/>
        </w:rPr>
        <w:t>RAN2 will define new MAC CE for PUCCH spatial relation in Rel.16. So, we propose to simply confirm the WA</w:t>
      </w:r>
      <w:r w:rsidR="00E67211">
        <w:rPr>
          <w:rFonts w:eastAsiaTheme="minorEastAsia"/>
          <w:sz w:val="22"/>
          <w:szCs w:val="22"/>
          <w:lang w:val="en-US"/>
        </w:rPr>
        <w:t xml:space="preserve"> with two groups</w:t>
      </w:r>
      <w:r w:rsidR="00B86380">
        <w:rPr>
          <w:rFonts w:eastAsiaTheme="minorEastAsia"/>
          <w:sz w:val="22"/>
          <w:szCs w:val="22"/>
          <w:lang w:val="en-US"/>
        </w:rPr>
        <w:t>, as a compromise</w:t>
      </w:r>
      <w:r w:rsidR="00E67211">
        <w:rPr>
          <w:rFonts w:eastAsiaTheme="minorEastAsia"/>
          <w:sz w:val="22"/>
          <w:szCs w:val="22"/>
          <w:lang w:val="en-US"/>
        </w:rPr>
        <w:t>,</w:t>
      </w:r>
      <w:r w:rsidR="007B23DC">
        <w:rPr>
          <w:rFonts w:eastAsiaTheme="minorEastAsia"/>
          <w:sz w:val="22"/>
          <w:szCs w:val="22"/>
          <w:lang w:val="en-US"/>
        </w:rPr>
        <w:t xml:space="preserve"> and send LS to RAN2.</w:t>
      </w:r>
    </w:p>
    <w:p w14:paraId="61CFCD0B" w14:textId="0F1A127C" w:rsidR="00660F0F" w:rsidRDefault="00095382" w:rsidP="00095382">
      <w:pPr>
        <w:jc w:val="center"/>
        <w:rPr>
          <w:rFonts w:eastAsiaTheme="minorEastAsia"/>
          <w:sz w:val="22"/>
          <w:szCs w:val="22"/>
          <w:lang w:val="en-US"/>
        </w:rPr>
      </w:pPr>
      <w:r w:rsidRPr="006E4CAD">
        <w:rPr>
          <w:rFonts w:eastAsiaTheme="minorEastAsia"/>
          <w:noProof/>
          <w:sz w:val="22"/>
          <w:szCs w:val="22"/>
          <w:lang w:val="en-US"/>
        </w:rPr>
        <w:drawing>
          <wp:inline distT="0" distB="0" distL="0" distR="0" wp14:anchorId="7643E4E1" wp14:editId="60E303FB">
            <wp:extent cx="5703240" cy="2537061"/>
            <wp:effectExtent l="0" t="0" r="0" b="0"/>
            <wp:docPr id="1"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図 10"/>
                    <pic:cNvPicPr>
                      <a:picLocks noChangeAspect="1"/>
                    </pic:cNvPicPr>
                  </pic:nvPicPr>
                  <pic:blipFill>
                    <a:blip r:embed="rId11"/>
                    <a:stretch>
                      <a:fillRect/>
                    </a:stretch>
                  </pic:blipFill>
                  <pic:spPr>
                    <a:xfrm>
                      <a:off x="0" y="0"/>
                      <a:ext cx="5708119" cy="2539231"/>
                    </a:xfrm>
                    <a:prstGeom prst="rect">
                      <a:avLst/>
                    </a:prstGeom>
                  </pic:spPr>
                </pic:pic>
              </a:graphicData>
            </a:graphic>
          </wp:inline>
        </w:drawing>
      </w:r>
    </w:p>
    <w:p w14:paraId="59772DDE" w14:textId="4ED8EFB5" w:rsidR="00095382" w:rsidRPr="0043603D" w:rsidRDefault="00095382" w:rsidP="00095382">
      <w:pPr>
        <w:spacing w:afterLines="50" w:after="120"/>
        <w:jc w:val="center"/>
        <w:rPr>
          <w:rFonts w:eastAsiaTheme="minorEastAsia"/>
          <w:sz w:val="22"/>
          <w:szCs w:val="22"/>
          <w:lang w:val="en-US"/>
        </w:rPr>
      </w:pPr>
      <w:r w:rsidRPr="0043603D">
        <w:rPr>
          <w:rFonts w:eastAsiaTheme="minorEastAsia"/>
          <w:sz w:val="22"/>
          <w:szCs w:val="22"/>
          <w:lang w:val="en-US"/>
        </w:rPr>
        <w:t>Figure</w:t>
      </w:r>
      <w:r w:rsidRPr="0043603D">
        <w:rPr>
          <w:rFonts w:eastAsiaTheme="minorEastAsia" w:hint="eastAsia"/>
          <w:sz w:val="22"/>
          <w:szCs w:val="22"/>
          <w:lang w:val="en-US"/>
        </w:rPr>
        <w:t xml:space="preserve"> </w:t>
      </w:r>
      <w:r>
        <w:rPr>
          <w:rFonts w:eastAsiaTheme="minorEastAsia"/>
          <w:sz w:val="22"/>
          <w:szCs w:val="22"/>
          <w:lang w:val="en-US"/>
        </w:rPr>
        <w:t>2</w:t>
      </w:r>
      <w:r w:rsidRPr="0043603D">
        <w:rPr>
          <w:rFonts w:eastAsiaTheme="minorEastAsia" w:hint="eastAsia"/>
          <w:sz w:val="22"/>
          <w:szCs w:val="22"/>
          <w:lang w:val="en-US"/>
        </w:rPr>
        <w:t xml:space="preserve">-1. </w:t>
      </w:r>
      <w:r>
        <w:rPr>
          <w:rFonts w:eastAsiaTheme="minorEastAsia"/>
          <w:sz w:val="22"/>
          <w:szCs w:val="22"/>
          <w:lang w:val="en-US"/>
        </w:rPr>
        <w:t>Separate HARQ-feedback requires different spatial relation</w:t>
      </w:r>
      <w:r w:rsidR="00DC0408">
        <w:rPr>
          <w:rFonts w:eastAsiaTheme="minorEastAsia"/>
          <w:sz w:val="22"/>
          <w:szCs w:val="22"/>
          <w:lang w:val="en-US"/>
        </w:rPr>
        <w:t xml:space="preserve"> on each PUCCH resource</w:t>
      </w:r>
      <w:r w:rsidRPr="0043603D">
        <w:rPr>
          <w:rFonts w:eastAsiaTheme="minorEastAsia" w:hint="eastAsia"/>
          <w:sz w:val="22"/>
          <w:szCs w:val="22"/>
          <w:lang w:val="en-US"/>
        </w:rPr>
        <w:t>.</w:t>
      </w:r>
    </w:p>
    <w:p w14:paraId="434CD311" w14:textId="77777777" w:rsidR="00660F0F" w:rsidRPr="00095382" w:rsidRDefault="00660F0F" w:rsidP="00B74BEC">
      <w:pPr>
        <w:jc w:val="both"/>
        <w:rPr>
          <w:rFonts w:eastAsiaTheme="minorEastAsia"/>
          <w:sz w:val="22"/>
          <w:szCs w:val="22"/>
          <w:lang w:val="en-US"/>
        </w:rPr>
      </w:pPr>
    </w:p>
    <w:p w14:paraId="551370E0" w14:textId="18E144C7" w:rsidR="00B74BEC" w:rsidRPr="003E1F1D" w:rsidRDefault="00B74BEC" w:rsidP="00B74BEC">
      <w:pPr>
        <w:spacing w:afterLines="50" w:after="120"/>
        <w:jc w:val="both"/>
        <w:rPr>
          <w:rFonts w:eastAsia="SimSun"/>
          <w:b/>
          <w:kern w:val="2"/>
          <w:sz w:val="22"/>
          <w:szCs w:val="22"/>
          <w:lang w:eastAsia="zh-CN"/>
        </w:rPr>
      </w:pPr>
      <w:r w:rsidRPr="003E1F1D">
        <w:rPr>
          <w:rFonts w:eastAsia="SimSun" w:hint="eastAsia"/>
          <w:b/>
          <w:kern w:val="2"/>
          <w:sz w:val="22"/>
          <w:szCs w:val="22"/>
          <w:lang w:eastAsia="zh-CN"/>
        </w:rPr>
        <w:t>Propos</w:t>
      </w:r>
      <w:r w:rsidRPr="003E1F1D">
        <w:rPr>
          <w:rFonts w:eastAsia="SimSun" w:hint="eastAsia"/>
          <w:b/>
          <w:color w:val="000000" w:themeColor="text1"/>
          <w:kern w:val="2"/>
          <w:sz w:val="22"/>
          <w:szCs w:val="22"/>
          <w:lang w:eastAsia="zh-CN"/>
        </w:rPr>
        <w:t xml:space="preserve">al </w:t>
      </w:r>
      <w:r w:rsidR="0025250C">
        <w:rPr>
          <w:rFonts w:eastAsia="SimSun"/>
          <w:b/>
          <w:color w:val="000000" w:themeColor="text1"/>
          <w:kern w:val="2"/>
          <w:sz w:val="22"/>
          <w:szCs w:val="22"/>
          <w:lang w:eastAsia="zh-CN"/>
        </w:rPr>
        <w:t>2</w:t>
      </w:r>
      <w:r w:rsidRPr="003E1F1D">
        <w:rPr>
          <w:rFonts w:eastAsia="SimSun"/>
          <w:b/>
          <w:color w:val="000000" w:themeColor="text1"/>
          <w:kern w:val="2"/>
          <w:sz w:val="22"/>
          <w:szCs w:val="22"/>
          <w:lang w:eastAsia="zh-CN"/>
        </w:rPr>
        <w:t>-</w:t>
      </w:r>
      <w:r w:rsidR="0025250C">
        <w:rPr>
          <w:rFonts w:eastAsiaTheme="minorEastAsia"/>
          <w:b/>
          <w:color w:val="000000" w:themeColor="text1"/>
          <w:kern w:val="2"/>
          <w:sz w:val="22"/>
          <w:szCs w:val="22"/>
        </w:rPr>
        <w:t>3</w:t>
      </w:r>
      <w:r w:rsidRPr="003E1F1D">
        <w:rPr>
          <w:rFonts w:eastAsia="SimSun" w:hint="eastAsia"/>
          <w:b/>
          <w:color w:val="000000" w:themeColor="text1"/>
          <w:kern w:val="2"/>
          <w:sz w:val="22"/>
          <w:szCs w:val="22"/>
          <w:lang w:eastAsia="zh-CN"/>
        </w:rPr>
        <w:t xml:space="preserve">: </w:t>
      </w:r>
    </w:p>
    <w:p w14:paraId="65DE2866" w14:textId="3536D772" w:rsidR="00B74BEC" w:rsidRPr="002F5A78" w:rsidRDefault="00B74BEC" w:rsidP="00B74BEC">
      <w:pPr>
        <w:pStyle w:val="afc"/>
        <w:numPr>
          <w:ilvl w:val="0"/>
          <w:numId w:val="8"/>
        </w:numPr>
        <w:spacing w:afterLines="50" w:after="120"/>
        <w:ind w:leftChars="0"/>
        <w:jc w:val="both"/>
        <w:rPr>
          <w:rFonts w:eastAsia="Malgun Gothic"/>
          <w:b/>
          <w:kern w:val="2"/>
          <w:sz w:val="22"/>
          <w:szCs w:val="22"/>
        </w:rPr>
      </w:pPr>
      <w:r>
        <w:rPr>
          <w:rFonts w:eastAsiaTheme="minorEastAsia"/>
          <w:b/>
          <w:sz w:val="22"/>
          <w:szCs w:val="22"/>
          <w:lang w:val="en-US"/>
        </w:rPr>
        <w:lastRenderedPageBreak/>
        <w:t xml:space="preserve">Confirm </w:t>
      </w:r>
      <w:r w:rsidR="00095382">
        <w:rPr>
          <w:rFonts w:eastAsiaTheme="minorEastAsia"/>
          <w:b/>
          <w:sz w:val="22"/>
          <w:szCs w:val="22"/>
          <w:lang w:val="en-US"/>
        </w:rPr>
        <w:t xml:space="preserve">the </w:t>
      </w:r>
      <w:r>
        <w:rPr>
          <w:rFonts w:eastAsiaTheme="minorEastAsia"/>
          <w:b/>
          <w:sz w:val="22"/>
          <w:szCs w:val="22"/>
          <w:lang w:val="en-US"/>
        </w:rPr>
        <w:t xml:space="preserve">following </w:t>
      </w:r>
      <w:r w:rsidRPr="002F5A78">
        <w:rPr>
          <w:rFonts w:eastAsiaTheme="minorEastAsia"/>
          <w:b/>
          <w:sz w:val="22"/>
          <w:szCs w:val="22"/>
          <w:highlight w:val="darkYellow"/>
          <w:lang w:val="en-US"/>
        </w:rPr>
        <w:t>WA</w:t>
      </w:r>
      <w:r>
        <w:rPr>
          <w:rFonts w:eastAsiaTheme="minorEastAsia"/>
          <w:b/>
          <w:sz w:val="22"/>
          <w:szCs w:val="22"/>
          <w:lang w:val="en-US"/>
        </w:rPr>
        <w:t xml:space="preserve"> of RAN1#97</w:t>
      </w:r>
      <w:r w:rsidR="00095382">
        <w:rPr>
          <w:rFonts w:eastAsiaTheme="minorEastAsia"/>
          <w:b/>
          <w:sz w:val="22"/>
          <w:szCs w:val="22"/>
          <w:lang w:val="en-US"/>
        </w:rPr>
        <w:t xml:space="preserve"> with up to two groups per BWP, and send LS to RAN2</w:t>
      </w:r>
      <w:r>
        <w:rPr>
          <w:rFonts w:eastAsiaTheme="minorEastAsia"/>
          <w:b/>
          <w:sz w:val="22"/>
          <w:szCs w:val="22"/>
          <w:lang w:val="en-US"/>
        </w:rPr>
        <w:t>:</w:t>
      </w:r>
    </w:p>
    <w:p w14:paraId="16C0C7E5" w14:textId="77777777" w:rsidR="00B74BEC" w:rsidRPr="002F5A78" w:rsidRDefault="00B74BEC" w:rsidP="00B74BEC">
      <w:pPr>
        <w:pStyle w:val="afc"/>
        <w:numPr>
          <w:ilvl w:val="1"/>
          <w:numId w:val="8"/>
        </w:numPr>
        <w:spacing w:afterLines="50" w:after="120"/>
        <w:ind w:leftChars="0"/>
        <w:jc w:val="both"/>
        <w:rPr>
          <w:rFonts w:eastAsia="Malgun Gothic"/>
          <w:b/>
          <w:i/>
          <w:kern w:val="2"/>
          <w:sz w:val="22"/>
          <w:szCs w:val="22"/>
        </w:rPr>
      </w:pPr>
      <w:r w:rsidRPr="002F5A78">
        <w:rPr>
          <w:rFonts w:eastAsia="Malgun Gothic"/>
          <w:b/>
          <w:i/>
          <w:kern w:val="2"/>
          <w:sz w:val="22"/>
          <w:szCs w:val="22"/>
        </w:rPr>
        <w:t>For the supported feature of simultaneous update/indication of a single spatial relation per group of PUCCH by using one MAC CE, the following configuration options for the group are supported:</w:t>
      </w:r>
    </w:p>
    <w:p w14:paraId="7CC152D0" w14:textId="77777777" w:rsidR="00B74BEC" w:rsidRPr="002F5A78" w:rsidRDefault="00B74BEC" w:rsidP="00B74BEC">
      <w:pPr>
        <w:pStyle w:val="afc"/>
        <w:numPr>
          <w:ilvl w:val="2"/>
          <w:numId w:val="8"/>
        </w:numPr>
        <w:spacing w:afterLines="50" w:after="120"/>
        <w:ind w:leftChars="0"/>
        <w:jc w:val="both"/>
        <w:rPr>
          <w:rFonts w:eastAsia="Malgun Gothic"/>
          <w:b/>
          <w:i/>
          <w:kern w:val="2"/>
          <w:sz w:val="22"/>
          <w:szCs w:val="22"/>
        </w:rPr>
      </w:pPr>
      <w:r w:rsidRPr="002F5A78">
        <w:rPr>
          <w:rFonts w:eastAsia="Malgun Gothic"/>
          <w:b/>
          <w:i/>
          <w:kern w:val="2"/>
          <w:sz w:val="22"/>
          <w:szCs w:val="22"/>
        </w:rPr>
        <w:t>At least up to two groups per BWP</w:t>
      </w:r>
    </w:p>
    <w:p w14:paraId="1F92DF5D" w14:textId="77777777" w:rsidR="00B74BEC" w:rsidRPr="002F5A78" w:rsidRDefault="00B74BEC" w:rsidP="00B74BEC">
      <w:pPr>
        <w:pStyle w:val="afc"/>
        <w:numPr>
          <w:ilvl w:val="3"/>
          <w:numId w:val="8"/>
        </w:numPr>
        <w:spacing w:afterLines="50" w:after="120"/>
        <w:ind w:leftChars="0"/>
        <w:jc w:val="both"/>
        <w:rPr>
          <w:rFonts w:eastAsia="Malgun Gothic"/>
          <w:b/>
          <w:i/>
          <w:kern w:val="2"/>
          <w:sz w:val="22"/>
          <w:szCs w:val="22"/>
        </w:rPr>
      </w:pPr>
      <w:r w:rsidRPr="002F5A78">
        <w:rPr>
          <w:rFonts w:eastAsia="Malgun Gothic"/>
          <w:b/>
          <w:i/>
          <w:kern w:val="2"/>
          <w:sz w:val="22"/>
          <w:szCs w:val="22"/>
        </w:rPr>
        <w:t>FFS: Details on configuring the groups including whether to use implicit method or explicit method</w:t>
      </w:r>
    </w:p>
    <w:p w14:paraId="608FB88B" w14:textId="77777777" w:rsidR="00B74BEC" w:rsidRPr="002F5A78" w:rsidRDefault="00B74BEC" w:rsidP="00B74BEC">
      <w:pPr>
        <w:pStyle w:val="afc"/>
        <w:numPr>
          <w:ilvl w:val="3"/>
          <w:numId w:val="8"/>
        </w:numPr>
        <w:spacing w:afterLines="50" w:after="120"/>
        <w:ind w:leftChars="0"/>
        <w:jc w:val="both"/>
        <w:rPr>
          <w:rFonts w:eastAsia="Malgun Gothic"/>
          <w:b/>
          <w:i/>
          <w:kern w:val="2"/>
          <w:sz w:val="22"/>
          <w:szCs w:val="22"/>
        </w:rPr>
      </w:pPr>
      <w:r w:rsidRPr="002F5A78">
        <w:rPr>
          <w:rFonts w:eastAsia="Malgun Gothic"/>
          <w:b/>
          <w:i/>
          <w:kern w:val="2"/>
          <w:sz w:val="22"/>
          <w:szCs w:val="22"/>
        </w:rPr>
        <w:t>For example, each corresponding to different TRP/panel, at least for multi-TRP/panel case</w:t>
      </w:r>
    </w:p>
    <w:p w14:paraId="04A78A76" w14:textId="77777777" w:rsidR="00B74BEC" w:rsidRPr="002F5A78" w:rsidRDefault="00B74BEC" w:rsidP="00B74BEC">
      <w:pPr>
        <w:pStyle w:val="afc"/>
        <w:numPr>
          <w:ilvl w:val="3"/>
          <w:numId w:val="8"/>
        </w:numPr>
        <w:spacing w:afterLines="50" w:after="120"/>
        <w:ind w:leftChars="0"/>
        <w:jc w:val="both"/>
        <w:rPr>
          <w:rFonts w:eastAsia="Malgun Gothic"/>
          <w:b/>
          <w:i/>
          <w:kern w:val="2"/>
          <w:sz w:val="22"/>
          <w:szCs w:val="22"/>
        </w:rPr>
      </w:pPr>
      <w:r w:rsidRPr="002F5A78">
        <w:rPr>
          <w:rFonts w:eastAsia="Malgun Gothic"/>
          <w:b/>
          <w:i/>
          <w:kern w:val="2"/>
          <w:sz w:val="22"/>
          <w:szCs w:val="22"/>
        </w:rPr>
        <w:t>Another example, each corresponding to different active spatial relation at least for single TRP case</w:t>
      </w:r>
    </w:p>
    <w:p w14:paraId="2A777BCE" w14:textId="77777777" w:rsidR="00B74BEC" w:rsidRPr="002F5A78" w:rsidRDefault="00B74BEC" w:rsidP="00B74BEC">
      <w:pPr>
        <w:pStyle w:val="afc"/>
        <w:numPr>
          <w:ilvl w:val="2"/>
          <w:numId w:val="8"/>
        </w:numPr>
        <w:spacing w:afterLines="50" w:after="120"/>
        <w:ind w:leftChars="0"/>
        <w:jc w:val="both"/>
        <w:rPr>
          <w:rFonts w:eastAsia="Malgun Gothic"/>
          <w:b/>
          <w:i/>
          <w:kern w:val="2"/>
          <w:sz w:val="22"/>
          <w:szCs w:val="22"/>
        </w:rPr>
      </w:pPr>
      <w:r w:rsidRPr="002F5A78">
        <w:rPr>
          <w:rFonts w:eastAsia="Malgun Gothic"/>
          <w:b/>
          <w:i/>
          <w:kern w:val="2"/>
          <w:sz w:val="22"/>
          <w:szCs w:val="22"/>
        </w:rPr>
        <w:t>If there is no consensus to support more than two groups, only up to two groups will be supported in Rel-16</w:t>
      </w:r>
    </w:p>
    <w:p w14:paraId="44D54462" w14:textId="3A38B474" w:rsidR="00B74BEC" w:rsidRDefault="00B74BEC" w:rsidP="00B74BEC">
      <w:pPr>
        <w:spacing w:afterLines="50" w:after="120"/>
        <w:jc w:val="both"/>
        <w:rPr>
          <w:rFonts w:eastAsiaTheme="minorEastAsia"/>
          <w:lang w:val="en-US"/>
        </w:rPr>
      </w:pPr>
    </w:p>
    <w:p w14:paraId="2C6FAAFF" w14:textId="6865C684" w:rsidR="00AC5A77" w:rsidRDefault="00AC5A77" w:rsidP="00B74BEC">
      <w:pPr>
        <w:spacing w:afterLines="50" w:after="120"/>
        <w:jc w:val="both"/>
        <w:rPr>
          <w:rFonts w:eastAsiaTheme="minorEastAsia"/>
          <w:lang w:val="en-US"/>
        </w:rPr>
      </w:pPr>
      <w:r>
        <w:rPr>
          <w:rFonts w:eastAsiaTheme="minorEastAsia" w:hint="eastAsia"/>
          <w:lang w:val="en-US"/>
        </w:rPr>
        <w:t>F</w:t>
      </w:r>
      <w:r>
        <w:rPr>
          <w:rFonts w:eastAsiaTheme="minorEastAsia"/>
          <w:lang w:val="en-US"/>
        </w:rPr>
        <w:t xml:space="preserve">or the detail </w:t>
      </w:r>
      <w:r w:rsidR="00F50046">
        <w:rPr>
          <w:rFonts w:eastAsiaTheme="minorEastAsia"/>
          <w:lang w:val="en-US"/>
        </w:rPr>
        <w:t xml:space="preserve">configuration of the </w:t>
      </w:r>
      <w:r w:rsidR="00F50046" w:rsidRPr="00F50046">
        <w:rPr>
          <w:rFonts w:eastAsiaTheme="minorEastAsia"/>
          <w:lang w:val="en-US"/>
        </w:rPr>
        <w:t>groups</w:t>
      </w:r>
      <w:r w:rsidR="00F50046">
        <w:rPr>
          <w:rFonts w:eastAsiaTheme="minorEastAsia"/>
          <w:lang w:val="en-US"/>
        </w:rPr>
        <w:t xml:space="preserve">, we should discuss implicit method or explicit method. </w:t>
      </w:r>
      <w:r w:rsidR="00282171">
        <w:rPr>
          <w:rFonts w:eastAsiaTheme="minorEastAsia"/>
          <w:lang w:val="en-US"/>
        </w:rPr>
        <w:t xml:space="preserve">We prefer implicit method to </w:t>
      </w:r>
      <w:r w:rsidR="00D3318C">
        <w:rPr>
          <w:rFonts w:eastAsiaTheme="minorEastAsia"/>
          <w:lang w:val="en-US"/>
        </w:rPr>
        <w:t>map</w:t>
      </w:r>
      <w:r w:rsidR="00282171">
        <w:rPr>
          <w:rFonts w:eastAsiaTheme="minorEastAsia"/>
          <w:lang w:val="en-US"/>
        </w:rPr>
        <w:t xml:space="preserve"> between PUCCH resource</w:t>
      </w:r>
      <w:r w:rsidR="00D3318C">
        <w:rPr>
          <w:rFonts w:eastAsiaTheme="minorEastAsia"/>
          <w:lang w:val="en-US"/>
        </w:rPr>
        <w:t xml:space="preserve"> and PUCCH spatial relation (i.e. PUCCH group index)</w:t>
      </w:r>
      <w:r w:rsidR="00282171">
        <w:rPr>
          <w:rFonts w:eastAsiaTheme="minorEastAsia"/>
          <w:lang w:val="en-US"/>
        </w:rPr>
        <w:t xml:space="preserve">. In order to allocate different DCI codepoint to different </w:t>
      </w:r>
      <w:r w:rsidR="006712DB">
        <w:rPr>
          <w:rFonts w:eastAsiaTheme="minorEastAsia"/>
          <w:lang w:val="en-US"/>
        </w:rPr>
        <w:t>PUCCH</w:t>
      </w:r>
      <w:r w:rsidR="00D3318C">
        <w:rPr>
          <w:rFonts w:eastAsiaTheme="minorEastAsia"/>
          <w:lang w:val="en-US"/>
        </w:rPr>
        <w:t>-</w:t>
      </w:r>
      <w:r w:rsidR="006712DB">
        <w:rPr>
          <w:rFonts w:eastAsiaTheme="minorEastAsia"/>
          <w:lang w:val="en-US"/>
        </w:rPr>
        <w:t xml:space="preserve">group index, different DCI codepoint </w:t>
      </w:r>
      <w:r w:rsidR="00D3318C">
        <w:rPr>
          <w:rFonts w:eastAsiaTheme="minorEastAsia"/>
          <w:lang w:val="en-US"/>
        </w:rPr>
        <w:t>of</w:t>
      </w:r>
      <w:r w:rsidR="00D3318C" w:rsidRPr="00D3318C">
        <w:t xml:space="preserve"> </w:t>
      </w:r>
      <w:r w:rsidR="00D3318C" w:rsidRPr="00D3318C">
        <w:rPr>
          <w:rFonts w:eastAsiaTheme="minorEastAsia"/>
          <w:lang w:val="en-US"/>
        </w:rPr>
        <w:t xml:space="preserve">PUCCH resource indicator (PRI) </w:t>
      </w:r>
      <w:r w:rsidR="006712DB">
        <w:rPr>
          <w:rFonts w:eastAsiaTheme="minorEastAsia"/>
          <w:lang w:val="en-US"/>
        </w:rPr>
        <w:t>should correspond to different PUCCH</w:t>
      </w:r>
      <w:r w:rsidR="00D3318C">
        <w:rPr>
          <w:rFonts w:eastAsiaTheme="minorEastAsia"/>
          <w:lang w:val="en-US"/>
        </w:rPr>
        <w:t>-</w:t>
      </w:r>
      <w:r w:rsidR="006712DB">
        <w:rPr>
          <w:rFonts w:eastAsiaTheme="minorEastAsia"/>
          <w:lang w:val="en-US"/>
        </w:rPr>
        <w:t>group index.</w:t>
      </w:r>
      <w:r w:rsidR="00282171">
        <w:rPr>
          <w:rFonts w:eastAsiaTheme="minorEastAsia"/>
          <w:lang w:val="en-US"/>
        </w:rPr>
        <w:t xml:space="preserve"> </w:t>
      </w:r>
      <w:r w:rsidR="006712DB">
        <w:rPr>
          <w:rFonts w:eastAsiaTheme="minorEastAsia"/>
          <w:lang w:val="en-US"/>
        </w:rPr>
        <w:t>Fig 2-2 illustrates examples for different DCI codepoint corresponds to different PUCCH</w:t>
      </w:r>
      <w:r w:rsidR="00CF49A4">
        <w:rPr>
          <w:rFonts w:eastAsiaTheme="minorEastAsia"/>
          <w:lang w:val="en-US"/>
        </w:rPr>
        <w:t>-</w:t>
      </w:r>
      <w:r w:rsidR="006712DB">
        <w:rPr>
          <w:rFonts w:eastAsiaTheme="minorEastAsia"/>
          <w:lang w:val="en-US"/>
        </w:rPr>
        <w:t>group index. In Example 1, PUCCH resources with the first half DCI codepoints corresponds to PUCCH</w:t>
      </w:r>
      <w:r w:rsidR="00CF49A4">
        <w:rPr>
          <w:rFonts w:eastAsiaTheme="minorEastAsia"/>
          <w:lang w:val="en-US"/>
        </w:rPr>
        <w:t>-</w:t>
      </w:r>
      <w:r w:rsidR="006712DB">
        <w:rPr>
          <w:rFonts w:eastAsiaTheme="minorEastAsia"/>
          <w:lang w:val="en-US"/>
        </w:rPr>
        <w:t>group</w:t>
      </w:r>
      <w:r w:rsidR="00CF49A4">
        <w:rPr>
          <w:rFonts w:eastAsiaTheme="minorEastAsia"/>
          <w:lang w:val="en-US"/>
        </w:rPr>
        <w:t xml:space="preserve"> </w:t>
      </w:r>
      <w:r w:rsidR="006712DB">
        <w:rPr>
          <w:rFonts w:eastAsiaTheme="minorEastAsia"/>
          <w:lang w:val="en-US"/>
        </w:rPr>
        <w:t>1, and PUCCH resources with the second half DCI codepoints corresponds to PUCCH</w:t>
      </w:r>
      <w:r w:rsidR="00CF49A4">
        <w:rPr>
          <w:rFonts w:eastAsiaTheme="minorEastAsia"/>
          <w:lang w:val="en-US"/>
        </w:rPr>
        <w:t>-</w:t>
      </w:r>
      <w:r w:rsidR="006712DB">
        <w:rPr>
          <w:rFonts w:eastAsiaTheme="minorEastAsia"/>
          <w:lang w:val="en-US"/>
        </w:rPr>
        <w:t>group 2. In Example 2, PUCCH resources with even DCI codepoints corresponds to PUCCH</w:t>
      </w:r>
      <w:r w:rsidR="00CF49A4">
        <w:rPr>
          <w:rFonts w:eastAsiaTheme="minorEastAsia"/>
          <w:lang w:val="en-US"/>
        </w:rPr>
        <w:t>-</w:t>
      </w:r>
      <w:r w:rsidR="006712DB">
        <w:rPr>
          <w:rFonts w:eastAsiaTheme="minorEastAsia"/>
          <w:lang w:val="en-US"/>
        </w:rPr>
        <w:t>group 1, and PUCCH resources with odd DCI codepoints corresponds to PUCCH</w:t>
      </w:r>
      <w:r w:rsidR="00CF49A4">
        <w:rPr>
          <w:rFonts w:eastAsiaTheme="minorEastAsia"/>
          <w:lang w:val="en-US"/>
        </w:rPr>
        <w:t>-</w:t>
      </w:r>
      <w:r w:rsidR="006712DB">
        <w:rPr>
          <w:rFonts w:eastAsiaTheme="minorEastAsia"/>
          <w:lang w:val="en-US"/>
        </w:rPr>
        <w:t>group 2.</w:t>
      </w:r>
      <w:r w:rsidR="000568E5">
        <w:rPr>
          <w:rFonts w:eastAsiaTheme="minorEastAsia"/>
          <w:lang w:val="en-US"/>
        </w:rPr>
        <w:t xml:space="preserve">  </w:t>
      </w:r>
    </w:p>
    <w:p w14:paraId="2DD6AEA9" w14:textId="1FF75D77" w:rsidR="00282171" w:rsidRPr="006712DB" w:rsidRDefault="00282171" w:rsidP="00B74BEC">
      <w:pPr>
        <w:spacing w:afterLines="50" w:after="120"/>
        <w:jc w:val="both"/>
        <w:rPr>
          <w:rFonts w:eastAsiaTheme="minorEastAsia"/>
          <w:lang w:val="en-US"/>
        </w:rPr>
      </w:pPr>
    </w:p>
    <w:p w14:paraId="2543CF4A" w14:textId="30B4EAEB" w:rsidR="006712DB" w:rsidRDefault="006712DB" w:rsidP="006712DB">
      <w:pPr>
        <w:jc w:val="center"/>
        <w:rPr>
          <w:noProof/>
          <w:lang w:val="en-US"/>
        </w:rPr>
      </w:pPr>
      <w:r w:rsidRPr="006E4CAD">
        <w:rPr>
          <w:noProof/>
          <w:lang w:val="en-US"/>
        </w:rPr>
        <w:drawing>
          <wp:inline distT="0" distB="0" distL="0" distR="0" wp14:anchorId="23BF44CC" wp14:editId="657E133D">
            <wp:extent cx="3024360" cy="1242360"/>
            <wp:effectExtent l="0" t="0" r="0" b="0"/>
            <wp:docPr id="19"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2"/>
                    <pic:cNvPicPr>
                      <a:picLocks noChangeAspect="1"/>
                    </pic:cNvPicPr>
                  </pic:nvPicPr>
                  <pic:blipFill>
                    <a:blip r:embed="rId12"/>
                    <a:stretch>
                      <a:fillRect/>
                    </a:stretch>
                  </pic:blipFill>
                  <pic:spPr>
                    <a:xfrm>
                      <a:off x="0" y="0"/>
                      <a:ext cx="3024360" cy="1242360"/>
                    </a:xfrm>
                    <a:prstGeom prst="rect">
                      <a:avLst/>
                    </a:prstGeom>
                  </pic:spPr>
                </pic:pic>
              </a:graphicData>
            </a:graphic>
          </wp:inline>
        </w:drawing>
      </w:r>
      <w:r>
        <w:rPr>
          <w:noProof/>
          <w:lang w:val="en-US"/>
        </w:rPr>
        <w:t xml:space="preserve">       </w:t>
      </w:r>
      <w:r w:rsidRPr="006E4CAD">
        <w:rPr>
          <w:rFonts w:eastAsiaTheme="minorEastAsia"/>
          <w:noProof/>
          <w:sz w:val="22"/>
          <w:szCs w:val="22"/>
          <w:lang w:val="en-US"/>
        </w:rPr>
        <w:drawing>
          <wp:inline distT="0" distB="0" distL="0" distR="0" wp14:anchorId="56121FBE" wp14:editId="545BEC1E">
            <wp:extent cx="3024000" cy="1248840"/>
            <wp:effectExtent l="0" t="0" r="0" b="8890"/>
            <wp:docPr id="22"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3"/>
                    <pic:cNvPicPr>
                      <a:picLocks noChangeAspect="1"/>
                    </pic:cNvPicPr>
                  </pic:nvPicPr>
                  <pic:blipFill>
                    <a:blip r:embed="rId13"/>
                    <a:stretch>
                      <a:fillRect/>
                    </a:stretch>
                  </pic:blipFill>
                  <pic:spPr>
                    <a:xfrm>
                      <a:off x="0" y="0"/>
                      <a:ext cx="3024000" cy="1248840"/>
                    </a:xfrm>
                    <a:prstGeom prst="rect">
                      <a:avLst/>
                    </a:prstGeom>
                  </pic:spPr>
                </pic:pic>
              </a:graphicData>
            </a:graphic>
          </wp:inline>
        </w:drawing>
      </w:r>
    </w:p>
    <w:p w14:paraId="4C7E48E5" w14:textId="56E5CAFC" w:rsidR="006712DB" w:rsidRPr="006712DB" w:rsidRDefault="006712DB" w:rsidP="006712DB">
      <w:pPr>
        <w:pStyle w:val="afc"/>
        <w:spacing w:afterLines="50" w:after="120"/>
        <w:ind w:leftChars="0" w:left="360"/>
        <w:jc w:val="center"/>
        <w:rPr>
          <w:rFonts w:eastAsiaTheme="minorEastAsia"/>
          <w:sz w:val="22"/>
          <w:szCs w:val="22"/>
          <w:lang w:val="en-US"/>
        </w:rPr>
      </w:pPr>
      <w:r>
        <w:rPr>
          <w:rFonts w:eastAsiaTheme="minorEastAsia"/>
          <w:sz w:val="22"/>
          <w:szCs w:val="22"/>
          <w:lang w:val="en-US"/>
        </w:rPr>
        <w:t>a) E</w:t>
      </w:r>
      <w:r w:rsidRPr="006712DB">
        <w:rPr>
          <w:rFonts w:eastAsiaTheme="minorEastAsia"/>
          <w:sz w:val="22"/>
          <w:szCs w:val="22"/>
          <w:lang w:val="en-US"/>
        </w:rPr>
        <w:t xml:space="preserve">xample </w:t>
      </w:r>
      <w:r>
        <w:rPr>
          <w:rFonts w:eastAsiaTheme="minorEastAsia"/>
          <w:sz w:val="22"/>
          <w:szCs w:val="22"/>
          <w:lang w:val="en-US"/>
        </w:rPr>
        <w:t>1                                                                     b) E</w:t>
      </w:r>
      <w:r w:rsidRPr="006712DB">
        <w:rPr>
          <w:rFonts w:eastAsiaTheme="minorEastAsia"/>
          <w:sz w:val="22"/>
          <w:szCs w:val="22"/>
          <w:lang w:val="en-US"/>
        </w:rPr>
        <w:t>xample 2</w:t>
      </w:r>
      <w:r w:rsidRPr="006712DB">
        <w:rPr>
          <w:rFonts w:eastAsiaTheme="minorEastAsia"/>
          <w:sz w:val="22"/>
          <w:szCs w:val="22"/>
          <w:lang w:val="en-US"/>
        </w:rPr>
        <w:br/>
        <w:t>Figure</w:t>
      </w:r>
      <w:r w:rsidRPr="006712DB">
        <w:rPr>
          <w:rFonts w:eastAsiaTheme="minorEastAsia" w:hint="eastAsia"/>
          <w:sz w:val="22"/>
          <w:szCs w:val="22"/>
          <w:lang w:val="en-US"/>
        </w:rPr>
        <w:t xml:space="preserve"> </w:t>
      </w:r>
      <w:r>
        <w:rPr>
          <w:rFonts w:eastAsiaTheme="minorEastAsia"/>
          <w:sz w:val="22"/>
          <w:szCs w:val="22"/>
          <w:lang w:val="en-US"/>
        </w:rPr>
        <w:t>2</w:t>
      </w:r>
      <w:r w:rsidRPr="006712DB">
        <w:rPr>
          <w:rFonts w:eastAsiaTheme="minorEastAsia" w:hint="eastAsia"/>
          <w:sz w:val="22"/>
          <w:szCs w:val="22"/>
          <w:lang w:val="en-US"/>
        </w:rPr>
        <w:t>-</w:t>
      </w:r>
      <w:r w:rsidRPr="006712DB">
        <w:rPr>
          <w:rFonts w:eastAsiaTheme="minorEastAsia"/>
          <w:sz w:val="22"/>
          <w:szCs w:val="22"/>
          <w:lang w:val="en-US"/>
        </w:rPr>
        <w:t>2</w:t>
      </w:r>
      <w:r w:rsidRPr="006712DB">
        <w:rPr>
          <w:rFonts w:eastAsiaTheme="minorEastAsia" w:hint="eastAsia"/>
          <w:sz w:val="22"/>
          <w:szCs w:val="22"/>
          <w:lang w:val="en-US"/>
        </w:rPr>
        <w:t xml:space="preserve">. </w:t>
      </w:r>
      <w:r w:rsidRPr="006712DB">
        <w:rPr>
          <w:rFonts w:eastAsiaTheme="minorEastAsia"/>
          <w:sz w:val="22"/>
          <w:szCs w:val="22"/>
          <w:lang w:val="en-US"/>
        </w:rPr>
        <w:t>Example</w:t>
      </w:r>
      <w:r>
        <w:rPr>
          <w:rFonts w:eastAsiaTheme="minorEastAsia"/>
          <w:sz w:val="22"/>
          <w:szCs w:val="22"/>
          <w:lang w:val="en-US"/>
        </w:rPr>
        <w:t>s</w:t>
      </w:r>
      <w:r w:rsidRPr="006712DB">
        <w:rPr>
          <w:rFonts w:eastAsiaTheme="minorEastAsia"/>
          <w:sz w:val="22"/>
          <w:szCs w:val="22"/>
          <w:lang w:val="en-US"/>
        </w:rPr>
        <w:t xml:space="preserve"> </w:t>
      </w:r>
      <w:r w:rsidR="00CF49A4">
        <w:rPr>
          <w:rFonts w:eastAsiaTheme="minorEastAsia"/>
          <w:sz w:val="22"/>
          <w:szCs w:val="22"/>
          <w:lang w:val="en-US"/>
        </w:rPr>
        <w:t>for</w:t>
      </w:r>
      <w:r w:rsidRPr="006712DB">
        <w:rPr>
          <w:rFonts w:eastAsiaTheme="minorEastAsia"/>
          <w:sz w:val="22"/>
          <w:szCs w:val="22"/>
          <w:lang w:val="en-US"/>
        </w:rPr>
        <w:t xml:space="preserve"> different DCI codepoint corresponds to different PUCCH</w:t>
      </w:r>
      <w:r w:rsidR="00CF49A4">
        <w:rPr>
          <w:rFonts w:eastAsiaTheme="minorEastAsia"/>
          <w:sz w:val="22"/>
          <w:szCs w:val="22"/>
          <w:lang w:val="en-US"/>
        </w:rPr>
        <w:t>-</w:t>
      </w:r>
      <w:r w:rsidRPr="006712DB">
        <w:rPr>
          <w:rFonts w:eastAsiaTheme="minorEastAsia"/>
          <w:sz w:val="22"/>
          <w:szCs w:val="22"/>
          <w:lang w:val="en-US"/>
        </w:rPr>
        <w:t>group index</w:t>
      </w:r>
      <w:r w:rsidRPr="006712DB">
        <w:rPr>
          <w:rFonts w:eastAsiaTheme="minorEastAsia" w:hint="eastAsia"/>
          <w:sz w:val="22"/>
          <w:szCs w:val="22"/>
          <w:lang w:val="en-US"/>
        </w:rPr>
        <w:t>.</w:t>
      </w:r>
    </w:p>
    <w:p w14:paraId="6FC9706D" w14:textId="45C02C3A" w:rsidR="00282171" w:rsidRDefault="00282171" w:rsidP="00B74BEC">
      <w:pPr>
        <w:spacing w:afterLines="50" w:after="120"/>
        <w:jc w:val="both"/>
        <w:rPr>
          <w:rFonts w:eastAsiaTheme="minorEastAsia"/>
          <w:lang w:val="en-US"/>
        </w:rPr>
      </w:pPr>
    </w:p>
    <w:p w14:paraId="786D936B" w14:textId="1B9AB7EB" w:rsidR="000568E5" w:rsidRDefault="000568E5" w:rsidP="00B74BEC">
      <w:pPr>
        <w:spacing w:afterLines="50" w:after="120"/>
        <w:jc w:val="both"/>
        <w:rPr>
          <w:rFonts w:eastAsiaTheme="minorEastAsia"/>
          <w:lang w:val="en-US"/>
        </w:rPr>
      </w:pPr>
      <w:r>
        <w:rPr>
          <w:rFonts w:eastAsiaTheme="minorEastAsia"/>
          <w:lang w:val="en-US"/>
        </w:rPr>
        <w:t xml:space="preserve">As </w:t>
      </w:r>
      <w:r w:rsidR="006D4017">
        <w:rPr>
          <w:rFonts w:eastAsiaTheme="minorEastAsia"/>
          <w:lang w:val="en-US"/>
        </w:rPr>
        <w:t xml:space="preserve">specified in TS38.331 and TS38.213, the number of PUCCH resources per a PUCCH resource set is configurable from 1 to 32 for PUCCH resource set 0 and 1 to 8 for other PUCCH resource sets. So, the example 1 is not preferable, because </w:t>
      </w:r>
      <w:r w:rsidR="00DC43CF">
        <w:rPr>
          <w:rFonts w:eastAsiaTheme="minorEastAsia"/>
          <w:lang w:val="en-US"/>
        </w:rPr>
        <w:t>if the number</w:t>
      </w:r>
      <w:r w:rsidR="006D4017">
        <w:rPr>
          <w:rFonts w:eastAsiaTheme="minorEastAsia"/>
          <w:lang w:val="en-US"/>
        </w:rPr>
        <w:t xml:space="preserve"> of PUCCH resource</w:t>
      </w:r>
      <w:r w:rsidR="00DC43CF">
        <w:rPr>
          <w:rFonts w:eastAsiaTheme="minorEastAsia"/>
          <w:lang w:val="en-US"/>
        </w:rPr>
        <w:t>s</w:t>
      </w:r>
      <w:r w:rsidR="006D4017">
        <w:rPr>
          <w:rFonts w:eastAsiaTheme="minorEastAsia"/>
          <w:lang w:val="en-US"/>
        </w:rPr>
        <w:t xml:space="preserve"> </w:t>
      </w:r>
      <w:r w:rsidR="00DC43CF">
        <w:rPr>
          <w:rFonts w:eastAsiaTheme="minorEastAsia"/>
          <w:lang w:val="en-US"/>
        </w:rPr>
        <w:t>per PUCCH resource set is</w:t>
      </w:r>
      <w:r w:rsidR="006D4017">
        <w:rPr>
          <w:rFonts w:eastAsiaTheme="minorEastAsia"/>
          <w:lang w:val="en-US"/>
        </w:rPr>
        <w:t xml:space="preserve"> </w:t>
      </w:r>
      <w:r w:rsidR="00DC43CF">
        <w:rPr>
          <w:rFonts w:eastAsiaTheme="minorEastAsia"/>
          <w:lang w:val="en-US"/>
        </w:rPr>
        <w:t>4 or less</w:t>
      </w:r>
      <w:r w:rsidR="006D4017">
        <w:rPr>
          <w:rFonts w:eastAsiaTheme="minorEastAsia"/>
          <w:lang w:val="en-US"/>
        </w:rPr>
        <w:t>, it is not possible to map different DCI code point to different PUCCH</w:t>
      </w:r>
      <w:r w:rsidR="00DC43CF">
        <w:rPr>
          <w:rFonts w:eastAsiaTheme="minorEastAsia"/>
          <w:lang w:val="en-US"/>
        </w:rPr>
        <w:t>-</w:t>
      </w:r>
      <w:r w:rsidR="006D4017">
        <w:rPr>
          <w:rFonts w:eastAsiaTheme="minorEastAsia"/>
          <w:lang w:val="en-US"/>
        </w:rPr>
        <w:t xml:space="preserve">group index. On the other hand, the example 2 enables to map different DCI code point to different PUCCH group index, </w:t>
      </w:r>
      <w:r w:rsidR="00CF49A4">
        <w:rPr>
          <w:rFonts w:eastAsiaTheme="minorEastAsia"/>
          <w:lang w:val="en-US"/>
        </w:rPr>
        <w:t xml:space="preserve">when </w:t>
      </w:r>
      <w:r w:rsidR="00DC43CF">
        <w:rPr>
          <w:rFonts w:eastAsiaTheme="minorEastAsia"/>
          <w:lang w:val="en-US"/>
        </w:rPr>
        <w:t xml:space="preserve">at least more than 1 </w:t>
      </w:r>
      <w:r w:rsidR="006D4017">
        <w:rPr>
          <w:rFonts w:eastAsiaTheme="minorEastAsia"/>
          <w:lang w:val="en-US"/>
        </w:rPr>
        <w:t>PUCCH resource is configured per PUCCH resource set. Hence, we propose following.</w:t>
      </w:r>
    </w:p>
    <w:p w14:paraId="41C11D8B" w14:textId="76DB6991" w:rsidR="006D4017" w:rsidRPr="003E1F1D" w:rsidRDefault="006D4017" w:rsidP="006D4017">
      <w:pPr>
        <w:spacing w:afterLines="50" w:after="120"/>
        <w:jc w:val="both"/>
        <w:rPr>
          <w:rFonts w:eastAsia="SimSun"/>
          <w:b/>
          <w:kern w:val="2"/>
          <w:sz w:val="22"/>
          <w:szCs w:val="22"/>
          <w:lang w:eastAsia="zh-CN"/>
        </w:rPr>
      </w:pPr>
      <w:r w:rsidRPr="003E1F1D">
        <w:rPr>
          <w:rFonts w:eastAsia="SimSun" w:hint="eastAsia"/>
          <w:b/>
          <w:kern w:val="2"/>
          <w:sz w:val="22"/>
          <w:szCs w:val="22"/>
          <w:lang w:eastAsia="zh-CN"/>
        </w:rPr>
        <w:t>Propos</w:t>
      </w:r>
      <w:r w:rsidRPr="003E1F1D">
        <w:rPr>
          <w:rFonts w:eastAsia="SimSun" w:hint="eastAsia"/>
          <w:b/>
          <w:color w:val="000000" w:themeColor="text1"/>
          <w:kern w:val="2"/>
          <w:sz w:val="22"/>
          <w:szCs w:val="22"/>
          <w:lang w:eastAsia="zh-CN"/>
        </w:rPr>
        <w:t xml:space="preserve">al </w:t>
      </w:r>
      <w:r>
        <w:rPr>
          <w:rFonts w:eastAsia="SimSun"/>
          <w:b/>
          <w:color w:val="000000" w:themeColor="text1"/>
          <w:kern w:val="2"/>
          <w:sz w:val="22"/>
          <w:szCs w:val="22"/>
          <w:lang w:eastAsia="zh-CN"/>
        </w:rPr>
        <w:t>2</w:t>
      </w:r>
      <w:r w:rsidRPr="003E1F1D">
        <w:rPr>
          <w:rFonts w:eastAsia="SimSun"/>
          <w:b/>
          <w:color w:val="000000" w:themeColor="text1"/>
          <w:kern w:val="2"/>
          <w:sz w:val="22"/>
          <w:szCs w:val="22"/>
          <w:lang w:eastAsia="zh-CN"/>
        </w:rPr>
        <w:t>-</w:t>
      </w:r>
      <w:r>
        <w:rPr>
          <w:rFonts w:eastAsiaTheme="minorEastAsia"/>
          <w:b/>
          <w:color w:val="000000" w:themeColor="text1"/>
          <w:kern w:val="2"/>
          <w:sz w:val="22"/>
          <w:szCs w:val="22"/>
        </w:rPr>
        <w:t>4</w:t>
      </w:r>
      <w:r w:rsidRPr="003E1F1D">
        <w:rPr>
          <w:rFonts w:eastAsia="SimSun" w:hint="eastAsia"/>
          <w:b/>
          <w:color w:val="000000" w:themeColor="text1"/>
          <w:kern w:val="2"/>
          <w:sz w:val="22"/>
          <w:szCs w:val="22"/>
          <w:lang w:eastAsia="zh-CN"/>
        </w:rPr>
        <w:t xml:space="preserve">: </w:t>
      </w:r>
    </w:p>
    <w:p w14:paraId="605E316C" w14:textId="3057AC9C" w:rsidR="00DC43CF" w:rsidRPr="00DC43CF" w:rsidRDefault="00CF49A4" w:rsidP="006D4017">
      <w:pPr>
        <w:pStyle w:val="afc"/>
        <w:numPr>
          <w:ilvl w:val="0"/>
          <w:numId w:val="8"/>
        </w:numPr>
        <w:spacing w:afterLines="50" w:after="120"/>
        <w:ind w:leftChars="0"/>
        <w:jc w:val="both"/>
        <w:rPr>
          <w:rFonts w:eastAsia="Malgun Gothic"/>
          <w:b/>
          <w:kern w:val="2"/>
          <w:sz w:val="22"/>
          <w:szCs w:val="22"/>
        </w:rPr>
      </w:pPr>
      <w:r>
        <w:rPr>
          <w:rFonts w:eastAsiaTheme="minorEastAsia"/>
          <w:b/>
          <w:sz w:val="22"/>
          <w:szCs w:val="22"/>
          <w:lang w:val="en-US"/>
        </w:rPr>
        <w:t>S</w:t>
      </w:r>
      <w:r w:rsidR="00DC43CF">
        <w:rPr>
          <w:rFonts w:eastAsiaTheme="minorEastAsia"/>
          <w:b/>
          <w:sz w:val="22"/>
          <w:szCs w:val="22"/>
          <w:lang w:val="en-US"/>
        </w:rPr>
        <w:t xml:space="preserve">upport implicit mapping between DCI codepoint of PUCCH resource indicator (PRI) and PUCCH-group index </w:t>
      </w:r>
      <w:r>
        <w:rPr>
          <w:rFonts w:eastAsiaTheme="minorEastAsia"/>
          <w:b/>
          <w:sz w:val="22"/>
          <w:szCs w:val="22"/>
          <w:lang w:val="en-US"/>
        </w:rPr>
        <w:t>for the configuration of PUCCH resource grouping</w:t>
      </w:r>
      <w:r w:rsidRPr="00CF49A4">
        <w:rPr>
          <w:rFonts w:eastAsiaTheme="minorEastAsia"/>
          <w:b/>
          <w:sz w:val="22"/>
          <w:szCs w:val="22"/>
          <w:lang w:val="en-US"/>
        </w:rPr>
        <w:t xml:space="preserve"> </w:t>
      </w:r>
      <w:r>
        <w:rPr>
          <w:rFonts w:eastAsiaTheme="minorEastAsia"/>
          <w:b/>
          <w:sz w:val="22"/>
          <w:szCs w:val="22"/>
          <w:lang w:val="en-US"/>
        </w:rPr>
        <w:t>of spatial relation,</w:t>
      </w:r>
    </w:p>
    <w:p w14:paraId="5B552B91" w14:textId="2D4B7C5E" w:rsidR="00DC43CF" w:rsidRPr="00DC43CF" w:rsidRDefault="00266EA2" w:rsidP="00266EA2">
      <w:pPr>
        <w:pStyle w:val="afc"/>
        <w:numPr>
          <w:ilvl w:val="1"/>
          <w:numId w:val="8"/>
        </w:numPr>
        <w:spacing w:afterLines="50" w:after="120"/>
        <w:ind w:leftChars="0"/>
        <w:jc w:val="both"/>
        <w:rPr>
          <w:rFonts w:eastAsia="Malgun Gothic"/>
          <w:b/>
          <w:kern w:val="2"/>
          <w:sz w:val="22"/>
          <w:szCs w:val="22"/>
        </w:rPr>
      </w:pPr>
      <w:r w:rsidRPr="00266EA2">
        <w:rPr>
          <w:rFonts w:eastAsiaTheme="minorEastAsia"/>
          <w:b/>
          <w:kern w:val="2"/>
          <w:sz w:val="22"/>
          <w:szCs w:val="22"/>
        </w:rPr>
        <w:t xml:space="preserve">PUCCH resources with </w:t>
      </w:r>
      <w:r>
        <w:rPr>
          <w:rFonts w:eastAsiaTheme="minorEastAsia"/>
          <w:b/>
          <w:kern w:val="2"/>
          <w:sz w:val="22"/>
          <w:szCs w:val="22"/>
        </w:rPr>
        <w:t>e</w:t>
      </w:r>
      <w:r w:rsidR="00DC43CF">
        <w:rPr>
          <w:rFonts w:eastAsiaTheme="minorEastAsia"/>
          <w:b/>
          <w:kern w:val="2"/>
          <w:sz w:val="22"/>
          <w:szCs w:val="22"/>
        </w:rPr>
        <w:t>ven DCI codepoint of PRI corresponds to the first PUCCH-group index</w:t>
      </w:r>
    </w:p>
    <w:p w14:paraId="3EEA2ED7" w14:textId="5FE78F80" w:rsidR="00DC43CF" w:rsidRPr="00DC43CF" w:rsidRDefault="00266EA2" w:rsidP="00266EA2">
      <w:pPr>
        <w:pStyle w:val="afc"/>
        <w:numPr>
          <w:ilvl w:val="1"/>
          <w:numId w:val="8"/>
        </w:numPr>
        <w:spacing w:afterLines="50" w:after="120"/>
        <w:ind w:leftChars="0"/>
        <w:jc w:val="both"/>
        <w:rPr>
          <w:rFonts w:eastAsia="Malgun Gothic"/>
          <w:b/>
          <w:kern w:val="2"/>
          <w:sz w:val="22"/>
          <w:szCs w:val="22"/>
        </w:rPr>
      </w:pPr>
      <w:r w:rsidRPr="00266EA2">
        <w:rPr>
          <w:rFonts w:eastAsiaTheme="minorEastAsia"/>
          <w:b/>
          <w:kern w:val="2"/>
          <w:sz w:val="22"/>
          <w:szCs w:val="22"/>
        </w:rPr>
        <w:t xml:space="preserve">PUCCH resources with </w:t>
      </w:r>
      <w:r>
        <w:rPr>
          <w:rFonts w:eastAsiaTheme="minorEastAsia"/>
          <w:b/>
          <w:kern w:val="2"/>
          <w:sz w:val="22"/>
          <w:szCs w:val="22"/>
        </w:rPr>
        <w:t>o</w:t>
      </w:r>
      <w:r w:rsidR="00DC43CF">
        <w:rPr>
          <w:rFonts w:eastAsiaTheme="minorEastAsia"/>
          <w:b/>
          <w:kern w:val="2"/>
          <w:sz w:val="22"/>
          <w:szCs w:val="22"/>
        </w:rPr>
        <w:t>dd DCI codepoint of PRI corresponds to the second PUCCH-group index</w:t>
      </w:r>
    </w:p>
    <w:p w14:paraId="50541D94" w14:textId="77777777" w:rsidR="00F50046" w:rsidRDefault="00F50046" w:rsidP="00B74BEC">
      <w:pPr>
        <w:spacing w:afterLines="50" w:after="120"/>
        <w:jc w:val="both"/>
        <w:rPr>
          <w:rFonts w:eastAsiaTheme="minorEastAsia"/>
          <w:lang w:val="en-US"/>
        </w:rPr>
      </w:pPr>
    </w:p>
    <w:p w14:paraId="44AD466F" w14:textId="3BCD9F50" w:rsidR="00B74BEC" w:rsidRPr="00F624AE" w:rsidRDefault="00B74BEC" w:rsidP="00B74BEC">
      <w:pPr>
        <w:pStyle w:val="2"/>
        <w:rPr>
          <w:rFonts w:eastAsia="ＭＳ 明朝"/>
          <w:b/>
          <w:bCs/>
          <w:lang w:val="en-US"/>
        </w:rPr>
      </w:pPr>
      <w:r>
        <w:rPr>
          <w:rFonts w:eastAsia="ＭＳ 明朝" w:hint="eastAsia"/>
          <w:b/>
          <w:bCs/>
          <w:szCs w:val="24"/>
          <w:lang w:val="en-US"/>
        </w:rPr>
        <w:lastRenderedPageBreak/>
        <w:t>3</w:t>
      </w:r>
      <w:r>
        <w:rPr>
          <w:rFonts w:eastAsia="ＭＳ 明朝"/>
          <w:b/>
          <w:bCs/>
          <w:szCs w:val="24"/>
          <w:lang w:val="en-US"/>
        </w:rPr>
        <w:t>.3 Pathloss reference RS</w:t>
      </w:r>
      <w:r w:rsidR="00724E74" w:rsidRPr="00724E74">
        <w:rPr>
          <w:rFonts w:ascii="Times New Roman" w:hAnsi="Times New Roman"/>
        </w:rPr>
        <w:t xml:space="preserve"> </w:t>
      </w:r>
      <w:r w:rsidR="00724E74" w:rsidRPr="00724E74">
        <w:rPr>
          <w:rFonts w:eastAsia="ＭＳ 明朝"/>
          <w:b/>
          <w:bCs/>
          <w:szCs w:val="24"/>
          <w:lang w:val="en-US"/>
        </w:rPr>
        <w:t>updated by MAC CE</w:t>
      </w:r>
    </w:p>
    <w:p w14:paraId="4673DA34" w14:textId="060C313B" w:rsidR="00B74BEC" w:rsidRDefault="00B74BEC" w:rsidP="00B74BEC">
      <w:pPr>
        <w:spacing w:afterLines="50" w:after="120"/>
        <w:jc w:val="both"/>
        <w:rPr>
          <w:rFonts w:eastAsiaTheme="minorEastAsia"/>
          <w:sz w:val="22"/>
          <w:szCs w:val="22"/>
          <w:lang w:val="en-US"/>
        </w:rPr>
      </w:pPr>
      <w:r>
        <w:rPr>
          <w:rFonts w:eastAsiaTheme="minorEastAsia" w:hint="eastAsia"/>
          <w:sz w:val="22"/>
          <w:szCs w:val="22"/>
          <w:lang w:val="en-US"/>
        </w:rPr>
        <w:t xml:space="preserve">In </w:t>
      </w:r>
      <w:r w:rsidRPr="00EB57AB">
        <w:rPr>
          <w:rFonts w:eastAsiaTheme="minorEastAsia"/>
          <w:sz w:val="22"/>
          <w:szCs w:val="22"/>
          <w:lang w:val="en-US"/>
        </w:rPr>
        <w:t>RAN1#</w:t>
      </w:r>
      <w:r>
        <w:rPr>
          <w:rFonts w:eastAsiaTheme="minorEastAsia"/>
          <w:sz w:val="22"/>
          <w:szCs w:val="22"/>
          <w:lang w:val="en-US"/>
        </w:rPr>
        <w:t>9</w:t>
      </w:r>
      <w:r w:rsidR="00724E74">
        <w:rPr>
          <w:rFonts w:eastAsiaTheme="minorEastAsia"/>
          <w:sz w:val="22"/>
          <w:szCs w:val="22"/>
          <w:lang w:val="en-US"/>
        </w:rPr>
        <w:t>8</w:t>
      </w:r>
      <w:r>
        <w:rPr>
          <w:rFonts w:eastAsiaTheme="minorEastAsia"/>
          <w:sz w:val="22"/>
          <w:szCs w:val="22"/>
          <w:lang w:val="en-US"/>
        </w:rPr>
        <w:t>, the following was agreed.</w:t>
      </w:r>
    </w:p>
    <w:tbl>
      <w:tblPr>
        <w:tblStyle w:val="afa"/>
        <w:tblW w:w="5000" w:type="pct"/>
        <w:tblLook w:val="04A0" w:firstRow="1" w:lastRow="0" w:firstColumn="1" w:lastColumn="0" w:noHBand="0" w:noVBand="1"/>
      </w:tblPr>
      <w:tblGrid>
        <w:gridCol w:w="9962"/>
      </w:tblGrid>
      <w:tr w:rsidR="00B74BEC" w:rsidRPr="004B62B2" w14:paraId="74AFD187" w14:textId="77777777" w:rsidTr="00093F30">
        <w:tc>
          <w:tcPr>
            <w:tcW w:w="5000" w:type="pct"/>
          </w:tcPr>
          <w:p w14:paraId="6586DA79" w14:textId="77777777" w:rsidR="00B74BEC" w:rsidRPr="00D85890" w:rsidRDefault="00B74BEC" w:rsidP="00093F30">
            <w:pPr>
              <w:widowControl w:val="0"/>
              <w:snapToGrid w:val="0"/>
              <w:contextualSpacing/>
              <w:jc w:val="both"/>
              <w:rPr>
                <w:rFonts w:ascii="Times" w:eastAsia="Batang" w:hAnsi="Times" w:cs="Times"/>
                <w:b/>
                <w:kern w:val="2"/>
                <w:sz w:val="20"/>
                <w:lang w:val="en-US" w:eastAsia="ko-KR"/>
              </w:rPr>
            </w:pPr>
            <w:r w:rsidRPr="00D85890">
              <w:rPr>
                <w:rFonts w:ascii="Times" w:eastAsia="Batang" w:hAnsi="Times" w:cs="Times"/>
                <w:b/>
                <w:kern w:val="2"/>
                <w:sz w:val="20"/>
                <w:highlight w:val="green"/>
                <w:lang w:val="en-US" w:eastAsia="ko-KR"/>
              </w:rPr>
              <w:t>Agreement</w:t>
            </w:r>
          </w:p>
          <w:p w14:paraId="68F1158D" w14:textId="77777777" w:rsidR="00724E74" w:rsidRPr="00724E74" w:rsidRDefault="00724E74" w:rsidP="00724E74">
            <w:pPr>
              <w:widowControl w:val="0"/>
              <w:snapToGrid w:val="0"/>
              <w:contextualSpacing/>
              <w:jc w:val="both"/>
              <w:rPr>
                <w:rFonts w:ascii="Times" w:eastAsia="Batang" w:hAnsi="Times" w:cs="Times"/>
                <w:kern w:val="2"/>
                <w:sz w:val="20"/>
                <w:lang w:val="en-US" w:eastAsia="ko-KR"/>
              </w:rPr>
            </w:pPr>
            <w:r w:rsidRPr="00724E74">
              <w:rPr>
                <w:rFonts w:ascii="Times" w:eastAsia="Batang" w:hAnsi="Times" w:cs="Times"/>
                <w:kern w:val="2"/>
                <w:sz w:val="20"/>
                <w:lang w:eastAsia="ko-KR"/>
              </w:rPr>
              <w:t>Continue discussion on the support of updating pathloss RSs for power control for PUSCH and SRS via MAC-CE, including the following candidates until RAN1#98bis:</w:t>
            </w:r>
          </w:p>
          <w:p w14:paraId="03D4C02E" w14:textId="77777777" w:rsidR="00332DE0" w:rsidRPr="00724E74" w:rsidRDefault="00906830" w:rsidP="00724E74">
            <w:pPr>
              <w:widowControl w:val="0"/>
              <w:numPr>
                <w:ilvl w:val="0"/>
                <w:numId w:val="38"/>
              </w:numPr>
              <w:snapToGrid w:val="0"/>
              <w:contextualSpacing/>
              <w:jc w:val="both"/>
              <w:rPr>
                <w:rFonts w:ascii="Times" w:eastAsia="Batang" w:hAnsi="Times" w:cs="Times"/>
                <w:kern w:val="2"/>
                <w:sz w:val="20"/>
                <w:lang w:val="en-US" w:eastAsia="ko-KR"/>
              </w:rPr>
            </w:pPr>
            <w:r w:rsidRPr="00724E74">
              <w:rPr>
                <w:rFonts w:ascii="Times" w:eastAsia="Batang" w:hAnsi="Times" w:cs="Times"/>
                <w:kern w:val="2"/>
                <w:sz w:val="20"/>
                <w:lang w:eastAsia="ko-KR"/>
              </w:rPr>
              <w:t>Option 1: For codebook based PUSCH transmission, the pathloss RS follows DL RS in spatial relation associated with SRI indicated in scheduling DCI, if the pathloss RS is not configured and periodic DL RS is configured in the spatial relation.</w:t>
            </w:r>
          </w:p>
          <w:p w14:paraId="13DD6527" w14:textId="77777777" w:rsidR="00332DE0" w:rsidRPr="00724E74" w:rsidRDefault="00906830" w:rsidP="00724E74">
            <w:pPr>
              <w:widowControl w:val="0"/>
              <w:numPr>
                <w:ilvl w:val="1"/>
                <w:numId w:val="38"/>
              </w:numPr>
              <w:snapToGrid w:val="0"/>
              <w:contextualSpacing/>
              <w:jc w:val="both"/>
              <w:rPr>
                <w:rFonts w:ascii="Times" w:eastAsia="Batang" w:hAnsi="Times" w:cs="Times"/>
                <w:kern w:val="2"/>
                <w:sz w:val="20"/>
                <w:lang w:val="en-US" w:eastAsia="ko-KR"/>
              </w:rPr>
            </w:pPr>
            <w:r w:rsidRPr="00724E74">
              <w:rPr>
                <w:rFonts w:ascii="Times" w:eastAsia="Batang" w:hAnsi="Times" w:cs="Times"/>
                <w:kern w:val="2"/>
                <w:sz w:val="20"/>
                <w:lang w:eastAsia="ko-KR"/>
              </w:rPr>
              <w:t>FFS: the cases of non-codebook based PUSCH, SRS</w:t>
            </w:r>
          </w:p>
          <w:p w14:paraId="2F7E44BD" w14:textId="77777777" w:rsidR="00332DE0" w:rsidRPr="00724E74" w:rsidRDefault="00906830" w:rsidP="00724E74">
            <w:pPr>
              <w:widowControl w:val="0"/>
              <w:numPr>
                <w:ilvl w:val="0"/>
                <w:numId w:val="38"/>
              </w:numPr>
              <w:snapToGrid w:val="0"/>
              <w:contextualSpacing/>
              <w:jc w:val="both"/>
              <w:rPr>
                <w:rFonts w:ascii="Times" w:eastAsia="Batang" w:hAnsi="Times" w:cs="Times"/>
                <w:kern w:val="2"/>
                <w:sz w:val="20"/>
                <w:lang w:val="en-US" w:eastAsia="ko-KR"/>
              </w:rPr>
            </w:pPr>
            <w:r w:rsidRPr="00724E74">
              <w:rPr>
                <w:rFonts w:ascii="Times" w:eastAsia="Batang" w:hAnsi="Times" w:cs="Times"/>
                <w:kern w:val="2"/>
                <w:sz w:val="20"/>
                <w:lang w:eastAsia="ko-KR"/>
              </w:rPr>
              <w:t>Option 2: Pathloss RS is associated/configured for downlink RS in spatial relation info.</w:t>
            </w:r>
          </w:p>
          <w:p w14:paraId="1A1FC9A6" w14:textId="77777777" w:rsidR="00332DE0" w:rsidRPr="00724E74" w:rsidRDefault="00906830" w:rsidP="00724E74">
            <w:pPr>
              <w:widowControl w:val="0"/>
              <w:numPr>
                <w:ilvl w:val="1"/>
                <w:numId w:val="38"/>
              </w:numPr>
              <w:snapToGrid w:val="0"/>
              <w:contextualSpacing/>
              <w:jc w:val="both"/>
              <w:rPr>
                <w:rFonts w:ascii="Times" w:eastAsia="Batang" w:hAnsi="Times" w:cs="Times"/>
                <w:kern w:val="2"/>
                <w:sz w:val="20"/>
                <w:lang w:val="en-US" w:eastAsia="ko-KR"/>
              </w:rPr>
            </w:pPr>
            <w:r w:rsidRPr="00724E74">
              <w:rPr>
                <w:rFonts w:ascii="Times" w:eastAsia="Batang" w:hAnsi="Times" w:cs="Times"/>
                <w:kern w:val="2"/>
                <w:sz w:val="20"/>
                <w:lang w:eastAsia="ko-KR"/>
              </w:rPr>
              <w:t>gNB can configure more than 4 pathloss RSs.</w:t>
            </w:r>
          </w:p>
          <w:p w14:paraId="5087A79E" w14:textId="77777777" w:rsidR="00332DE0" w:rsidRPr="00724E74" w:rsidRDefault="00906830" w:rsidP="00724E74">
            <w:pPr>
              <w:widowControl w:val="0"/>
              <w:numPr>
                <w:ilvl w:val="0"/>
                <w:numId w:val="38"/>
              </w:numPr>
              <w:snapToGrid w:val="0"/>
              <w:contextualSpacing/>
              <w:jc w:val="both"/>
              <w:rPr>
                <w:rFonts w:ascii="Times" w:eastAsia="Batang" w:hAnsi="Times" w:cs="Times"/>
                <w:kern w:val="2"/>
                <w:sz w:val="20"/>
                <w:lang w:val="en-US" w:eastAsia="ko-KR"/>
              </w:rPr>
            </w:pPr>
            <w:r w:rsidRPr="00724E74">
              <w:rPr>
                <w:rFonts w:ascii="Times" w:eastAsia="Batang" w:hAnsi="Times" w:cs="Times"/>
                <w:kern w:val="2"/>
                <w:sz w:val="20"/>
                <w:lang w:eastAsia="ko-KR"/>
              </w:rPr>
              <w:t>Option 3: At least the pathloss RSs for SRS or PUSCH can be explicitly activated/updated by the MAC-CE</w:t>
            </w:r>
          </w:p>
          <w:p w14:paraId="7F3628B8" w14:textId="77777777" w:rsidR="00332DE0" w:rsidRPr="00724E74" w:rsidRDefault="00906830" w:rsidP="00724E74">
            <w:pPr>
              <w:widowControl w:val="0"/>
              <w:numPr>
                <w:ilvl w:val="1"/>
                <w:numId w:val="38"/>
              </w:numPr>
              <w:snapToGrid w:val="0"/>
              <w:contextualSpacing/>
              <w:jc w:val="both"/>
              <w:rPr>
                <w:rFonts w:ascii="Times" w:eastAsia="Batang" w:hAnsi="Times" w:cs="Times"/>
                <w:kern w:val="2"/>
                <w:sz w:val="20"/>
                <w:lang w:val="en-US" w:eastAsia="ko-KR"/>
              </w:rPr>
            </w:pPr>
            <w:r w:rsidRPr="00724E74">
              <w:rPr>
                <w:rFonts w:ascii="Times" w:eastAsia="Batang" w:hAnsi="Times" w:cs="Times"/>
                <w:kern w:val="2"/>
                <w:sz w:val="20"/>
                <w:lang w:eastAsia="ko-KR"/>
              </w:rPr>
              <w:t>FFS: The other power control parameters including P0, alpha, and a closed loop process index are also activated by the MAC-CE</w:t>
            </w:r>
          </w:p>
          <w:p w14:paraId="5BC51041" w14:textId="77777777" w:rsidR="00332DE0" w:rsidRPr="00724E74" w:rsidRDefault="00906830" w:rsidP="00724E74">
            <w:pPr>
              <w:widowControl w:val="0"/>
              <w:numPr>
                <w:ilvl w:val="1"/>
                <w:numId w:val="38"/>
              </w:numPr>
              <w:snapToGrid w:val="0"/>
              <w:contextualSpacing/>
              <w:jc w:val="both"/>
              <w:rPr>
                <w:rFonts w:ascii="Times" w:eastAsia="Batang" w:hAnsi="Times" w:cs="Times"/>
                <w:kern w:val="2"/>
                <w:sz w:val="20"/>
                <w:lang w:val="en-US" w:eastAsia="ko-KR"/>
              </w:rPr>
            </w:pPr>
            <w:r w:rsidRPr="00724E74">
              <w:rPr>
                <w:rFonts w:ascii="Times" w:eastAsia="Batang" w:hAnsi="Times" w:cs="Times"/>
                <w:kern w:val="2"/>
                <w:sz w:val="20"/>
                <w:lang w:eastAsia="ko-KR"/>
              </w:rPr>
              <w:t>FFS on whether to support the number of configured pathloss RSs are more than four.</w:t>
            </w:r>
          </w:p>
          <w:p w14:paraId="320D7FBB" w14:textId="77777777" w:rsidR="00332DE0" w:rsidRPr="00724E74" w:rsidRDefault="00906830" w:rsidP="00724E74">
            <w:pPr>
              <w:widowControl w:val="0"/>
              <w:numPr>
                <w:ilvl w:val="1"/>
                <w:numId w:val="38"/>
              </w:numPr>
              <w:snapToGrid w:val="0"/>
              <w:contextualSpacing/>
              <w:jc w:val="both"/>
              <w:rPr>
                <w:rFonts w:ascii="Times" w:eastAsia="Batang" w:hAnsi="Times" w:cs="Times"/>
                <w:kern w:val="2"/>
                <w:sz w:val="20"/>
                <w:lang w:val="en-US" w:eastAsia="ko-KR"/>
              </w:rPr>
            </w:pPr>
            <w:r w:rsidRPr="00724E74">
              <w:rPr>
                <w:rFonts w:ascii="Times" w:eastAsia="Batang" w:hAnsi="Times" w:cs="Times"/>
                <w:kern w:val="2"/>
                <w:sz w:val="20"/>
                <w:lang w:eastAsia="ko-KR"/>
              </w:rPr>
              <w:t>Note: The MAC-CE is the activation MAC CE for ap-SRS/sp-SRS.</w:t>
            </w:r>
          </w:p>
          <w:p w14:paraId="4AE9F4E9" w14:textId="77777777" w:rsidR="00332DE0" w:rsidRPr="00724E74" w:rsidRDefault="00906830" w:rsidP="00724E74">
            <w:pPr>
              <w:widowControl w:val="0"/>
              <w:numPr>
                <w:ilvl w:val="0"/>
                <w:numId w:val="38"/>
              </w:numPr>
              <w:snapToGrid w:val="0"/>
              <w:contextualSpacing/>
              <w:jc w:val="both"/>
              <w:rPr>
                <w:rFonts w:ascii="Times" w:eastAsia="Batang" w:hAnsi="Times" w:cs="Times"/>
                <w:kern w:val="2"/>
                <w:sz w:val="20"/>
                <w:lang w:val="en-US" w:eastAsia="ko-KR"/>
              </w:rPr>
            </w:pPr>
            <w:r w:rsidRPr="00724E74">
              <w:rPr>
                <w:rFonts w:ascii="Times" w:eastAsia="Batang" w:hAnsi="Times" w:cs="Times"/>
                <w:kern w:val="2"/>
                <w:sz w:val="20"/>
                <w:lang w:eastAsia="ko-KR"/>
              </w:rPr>
              <w:t>Option 4: Support updating TCI state for periodic CSI-RS by MAC CE.</w:t>
            </w:r>
          </w:p>
          <w:p w14:paraId="0C656F88" w14:textId="77777777" w:rsidR="00332DE0" w:rsidRPr="00724E74" w:rsidRDefault="00906830" w:rsidP="00724E74">
            <w:pPr>
              <w:widowControl w:val="0"/>
              <w:numPr>
                <w:ilvl w:val="1"/>
                <w:numId w:val="38"/>
              </w:numPr>
              <w:snapToGrid w:val="0"/>
              <w:contextualSpacing/>
              <w:jc w:val="both"/>
              <w:rPr>
                <w:rFonts w:ascii="Times" w:eastAsia="Batang" w:hAnsi="Times" w:cs="Times"/>
                <w:kern w:val="2"/>
                <w:sz w:val="20"/>
                <w:lang w:val="en-US" w:eastAsia="ko-KR"/>
              </w:rPr>
            </w:pPr>
            <w:r w:rsidRPr="00724E74">
              <w:rPr>
                <w:rFonts w:ascii="Times" w:eastAsia="Batang" w:hAnsi="Times" w:cs="Times"/>
                <w:kern w:val="2"/>
                <w:sz w:val="20"/>
                <w:lang w:eastAsia="ko-KR"/>
              </w:rPr>
              <w:t>Note: The periodic CSI-RS is used for pathloss reference.</w:t>
            </w:r>
          </w:p>
          <w:p w14:paraId="2A746290" w14:textId="77777777" w:rsidR="00332DE0" w:rsidRPr="00724E74" w:rsidRDefault="00906830" w:rsidP="00724E74">
            <w:pPr>
              <w:widowControl w:val="0"/>
              <w:numPr>
                <w:ilvl w:val="0"/>
                <w:numId w:val="38"/>
              </w:numPr>
              <w:snapToGrid w:val="0"/>
              <w:contextualSpacing/>
              <w:jc w:val="both"/>
              <w:rPr>
                <w:rFonts w:ascii="Times" w:eastAsia="Batang" w:hAnsi="Times" w:cs="Times"/>
                <w:kern w:val="2"/>
                <w:sz w:val="20"/>
                <w:lang w:val="en-US" w:eastAsia="ko-KR"/>
              </w:rPr>
            </w:pPr>
            <w:r w:rsidRPr="00724E74">
              <w:rPr>
                <w:rFonts w:ascii="Times" w:eastAsia="Batang" w:hAnsi="Times" w:cs="Times"/>
                <w:kern w:val="2"/>
                <w:sz w:val="20"/>
                <w:lang w:eastAsia="ko-KR"/>
              </w:rPr>
              <w:t>Option 5: Support semi-persistent CSI-RS for pathloss reference RS.</w:t>
            </w:r>
          </w:p>
          <w:p w14:paraId="4DF603F4" w14:textId="77777777" w:rsidR="00332DE0" w:rsidRPr="00724E74" w:rsidRDefault="00906830" w:rsidP="00724E74">
            <w:pPr>
              <w:widowControl w:val="0"/>
              <w:numPr>
                <w:ilvl w:val="0"/>
                <w:numId w:val="38"/>
              </w:numPr>
              <w:snapToGrid w:val="0"/>
              <w:contextualSpacing/>
              <w:jc w:val="both"/>
              <w:rPr>
                <w:rFonts w:ascii="Times" w:eastAsia="Batang" w:hAnsi="Times" w:cs="Times"/>
                <w:kern w:val="2"/>
                <w:sz w:val="20"/>
                <w:lang w:val="en-US" w:eastAsia="ko-KR"/>
              </w:rPr>
            </w:pPr>
            <w:r w:rsidRPr="00724E74">
              <w:rPr>
                <w:rFonts w:ascii="Times" w:eastAsia="Batang" w:hAnsi="Times" w:cs="Times"/>
                <w:kern w:val="2"/>
                <w:sz w:val="20"/>
                <w:lang w:eastAsia="ko-KR"/>
              </w:rPr>
              <w:t>Note: Baseline is that the same transmission power is applied within SRS resource set (same as Rel-15).</w:t>
            </w:r>
          </w:p>
          <w:p w14:paraId="4C18F65B" w14:textId="72029914" w:rsidR="00B74BEC" w:rsidRPr="00D85890" w:rsidRDefault="00724E74" w:rsidP="00724E74">
            <w:pPr>
              <w:spacing w:after="0"/>
              <w:contextualSpacing/>
              <w:rPr>
                <w:sz w:val="2"/>
                <w:szCs w:val="2"/>
                <w:lang w:eastAsia="x-none"/>
              </w:rPr>
            </w:pPr>
            <w:r w:rsidRPr="00724E74">
              <w:rPr>
                <w:rFonts w:ascii="Times" w:eastAsia="Batang" w:hAnsi="Times" w:cs="Times"/>
                <w:kern w:val="2"/>
                <w:sz w:val="20"/>
                <w:lang w:eastAsia="ko-KR"/>
              </w:rPr>
              <w:t xml:space="preserve"> </w:t>
            </w:r>
          </w:p>
        </w:tc>
      </w:tr>
    </w:tbl>
    <w:p w14:paraId="18062B65" w14:textId="77777777" w:rsidR="00B74BEC" w:rsidRPr="00452F3D" w:rsidRDefault="00B74BEC" w:rsidP="00B74BEC">
      <w:pPr>
        <w:spacing w:afterLines="50" w:after="120"/>
        <w:jc w:val="both"/>
        <w:rPr>
          <w:rFonts w:eastAsiaTheme="minorEastAsia"/>
          <w:sz w:val="22"/>
          <w:szCs w:val="22"/>
          <w:lang w:val="en-US"/>
        </w:rPr>
      </w:pPr>
    </w:p>
    <w:p w14:paraId="3FBB8534" w14:textId="1D70D6E2" w:rsidR="00B74BEC" w:rsidRDefault="00B74BEC" w:rsidP="00B74BEC">
      <w:pPr>
        <w:spacing w:afterLines="50" w:after="120"/>
        <w:jc w:val="both"/>
        <w:rPr>
          <w:rFonts w:eastAsiaTheme="minorEastAsia"/>
          <w:sz w:val="22"/>
          <w:szCs w:val="22"/>
          <w:lang w:val="en-US"/>
        </w:rPr>
      </w:pPr>
      <w:r w:rsidRPr="00452F3D">
        <w:rPr>
          <w:rFonts w:eastAsiaTheme="minorEastAsia" w:hint="eastAsia"/>
          <w:sz w:val="22"/>
          <w:szCs w:val="22"/>
          <w:lang w:val="en-US"/>
        </w:rPr>
        <w:t>I</w:t>
      </w:r>
      <w:r w:rsidRPr="00452F3D">
        <w:rPr>
          <w:rFonts w:eastAsiaTheme="minorEastAsia"/>
          <w:sz w:val="22"/>
          <w:szCs w:val="22"/>
          <w:lang w:val="en-US"/>
        </w:rPr>
        <w:t>n Rel. 15, pathloss reference RS is RRC configured and not updated by MAC CE. On the other hand, spatial relation info of PUCCH/</w:t>
      </w:r>
      <w:r>
        <w:rPr>
          <w:rFonts w:eastAsiaTheme="minorEastAsia"/>
          <w:sz w:val="22"/>
          <w:szCs w:val="22"/>
          <w:lang w:val="en-US"/>
        </w:rPr>
        <w:t>SP-SRS</w:t>
      </w:r>
      <w:r w:rsidRPr="00452F3D">
        <w:rPr>
          <w:rFonts w:eastAsiaTheme="minorEastAsia"/>
          <w:sz w:val="22"/>
          <w:szCs w:val="22"/>
          <w:lang w:val="en-US"/>
        </w:rPr>
        <w:t xml:space="preserve"> can be updated by MAC CE. In Rel.16</w:t>
      </w:r>
      <w:r>
        <w:rPr>
          <w:rFonts w:eastAsiaTheme="minorEastAsia"/>
          <w:sz w:val="22"/>
          <w:szCs w:val="22"/>
          <w:lang w:val="en-US"/>
        </w:rPr>
        <w:t>, spatial relation of A-SRS can be also updated by MAC CE.</w:t>
      </w:r>
      <w:r w:rsidRPr="00452F3D">
        <w:rPr>
          <w:rFonts w:eastAsiaTheme="minorEastAsia"/>
          <w:sz w:val="22"/>
          <w:szCs w:val="22"/>
          <w:lang w:val="en-US"/>
        </w:rPr>
        <w:t xml:space="preserve"> </w:t>
      </w:r>
      <w:r>
        <w:rPr>
          <w:rFonts w:eastAsiaTheme="minorEastAsia"/>
          <w:sz w:val="22"/>
          <w:szCs w:val="22"/>
          <w:lang w:val="en-US"/>
        </w:rPr>
        <w:t>A</w:t>
      </w:r>
      <w:r w:rsidRPr="00452F3D">
        <w:rPr>
          <w:rFonts w:eastAsiaTheme="minorEastAsia"/>
          <w:sz w:val="22"/>
          <w:szCs w:val="22"/>
          <w:lang w:val="en-US"/>
        </w:rPr>
        <w:t>ssum</w:t>
      </w:r>
      <w:r>
        <w:rPr>
          <w:rFonts w:eastAsiaTheme="minorEastAsia"/>
          <w:sz w:val="22"/>
          <w:szCs w:val="22"/>
          <w:lang w:val="en-US"/>
        </w:rPr>
        <w:t>ing</w:t>
      </w:r>
      <w:r w:rsidRPr="00452F3D">
        <w:rPr>
          <w:rFonts w:eastAsiaTheme="minorEastAsia"/>
          <w:sz w:val="22"/>
          <w:szCs w:val="22"/>
          <w:lang w:val="en-US"/>
        </w:rPr>
        <w:t xml:space="preserve"> multi TRP </w:t>
      </w:r>
      <w:r w:rsidR="00CA4EB5">
        <w:rPr>
          <w:rFonts w:eastAsiaTheme="minorEastAsia"/>
          <w:sz w:val="22"/>
          <w:szCs w:val="22"/>
          <w:lang w:val="en-US"/>
        </w:rPr>
        <w:t xml:space="preserve">deployment </w:t>
      </w:r>
      <w:r w:rsidRPr="00452F3D">
        <w:rPr>
          <w:rFonts w:eastAsiaTheme="minorEastAsia"/>
          <w:sz w:val="22"/>
          <w:szCs w:val="22"/>
          <w:lang w:val="en-US"/>
        </w:rPr>
        <w:t>scenario</w:t>
      </w:r>
      <w:r>
        <w:rPr>
          <w:rFonts w:eastAsiaTheme="minorEastAsia"/>
          <w:sz w:val="22"/>
          <w:szCs w:val="22"/>
          <w:lang w:val="en-US"/>
        </w:rPr>
        <w:t xml:space="preserve"> </w:t>
      </w:r>
      <w:r w:rsidR="00CA4EB5">
        <w:rPr>
          <w:rFonts w:eastAsiaTheme="minorEastAsia"/>
          <w:sz w:val="22"/>
          <w:szCs w:val="22"/>
          <w:lang w:val="en-US"/>
        </w:rPr>
        <w:t>in</w:t>
      </w:r>
      <w:r>
        <w:rPr>
          <w:rFonts w:eastAsiaTheme="minorEastAsia"/>
          <w:sz w:val="22"/>
          <w:szCs w:val="22"/>
          <w:lang w:val="en-US"/>
        </w:rPr>
        <w:t xml:space="preserve"> Rel. 16</w:t>
      </w:r>
      <w:r w:rsidRPr="00452F3D">
        <w:rPr>
          <w:rFonts w:eastAsiaTheme="minorEastAsia"/>
          <w:sz w:val="22"/>
          <w:szCs w:val="22"/>
          <w:lang w:val="en-US"/>
        </w:rPr>
        <w:t xml:space="preserve">, the pathloss </w:t>
      </w:r>
      <w:r>
        <w:rPr>
          <w:rFonts w:eastAsiaTheme="minorEastAsia"/>
          <w:sz w:val="22"/>
          <w:szCs w:val="22"/>
          <w:lang w:val="en-US"/>
        </w:rPr>
        <w:t xml:space="preserve">is </w:t>
      </w:r>
      <w:r w:rsidRPr="00452F3D">
        <w:rPr>
          <w:rFonts w:eastAsiaTheme="minorEastAsia"/>
          <w:sz w:val="22"/>
          <w:szCs w:val="22"/>
          <w:lang w:val="en-US"/>
        </w:rPr>
        <w:t xml:space="preserve">more likely </w:t>
      </w:r>
      <w:r>
        <w:rPr>
          <w:rFonts w:eastAsiaTheme="minorEastAsia"/>
          <w:sz w:val="22"/>
          <w:szCs w:val="22"/>
          <w:lang w:val="en-US"/>
        </w:rPr>
        <w:t>to</w:t>
      </w:r>
      <w:r w:rsidRPr="00452F3D">
        <w:rPr>
          <w:rFonts w:eastAsiaTheme="minorEastAsia"/>
          <w:sz w:val="22"/>
          <w:szCs w:val="22"/>
          <w:lang w:val="en-US"/>
        </w:rPr>
        <w:t xml:space="preserve"> be different when spatial relation is </w:t>
      </w:r>
      <w:r>
        <w:rPr>
          <w:rFonts w:eastAsiaTheme="minorEastAsia"/>
          <w:sz w:val="22"/>
          <w:szCs w:val="22"/>
          <w:lang w:val="en-US"/>
        </w:rPr>
        <w:t>updated by MAC CE</w:t>
      </w:r>
      <w:r w:rsidRPr="00452F3D">
        <w:rPr>
          <w:rFonts w:eastAsiaTheme="minorEastAsia"/>
          <w:sz w:val="22"/>
          <w:szCs w:val="22"/>
          <w:lang w:val="en-US"/>
        </w:rPr>
        <w:t>. Hence, it is beneficial to update the pathloss reference RS by MAC CE.</w:t>
      </w:r>
    </w:p>
    <w:p w14:paraId="70BBFC3D" w14:textId="7370D223" w:rsidR="00CA4EB5" w:rsidRPr="00CA4EB5" w:rsidRDefault="00CA4EB5" w:rsidP="00CA4EB5">
      <w:pPr>
        <w:spacing w:afterLines="50" w:after="120"/>
        <w:jc w:val="both"/>
        <w:rPr>
          <w:rFonts w:eastAsiaTheme="minorEastAsia"/>
          <w:sz w:val="22"/>
          <w:szCs w:val="22"/>
          <w:lang w:val="en-US"/>
        </w:rPr>
      </w:pPr>
      <w:r>
        <w:rPr>
          <w:rFonts w:eastAsiaTheme="minorEastAsia" w:hint="eastAsia"/>
          <w:sz w:val="22"/>
          <w:szCs w:val="22"/>
          <w:lang w:val="en-US"/>
        </w:rPr>
        <w:t>B</w:t>
      </w:r>
      <w:r>
        <w:rPr>
          <w:rFonts w:eastAsiaTheme="minorEastAsia"/>
          <w:sz w:val="22"/>
          <w:szCs w:val="22"/>
          <w:lang w:val="en-US"/>
        </w:rPr>
        <w:t xml:space="preserve">etween </w:t>
      </w:r>
      <w:r w:rsidR="00AF2479">
        <w:rPr>
          <w:rFonts w:eastAsiaTheme="minorEastAsia"/>
          <w:sz w:val="22"/>
          <w:szCs w:val="22"/>
          <w:lang w:val="en-US"/>
        </w:rPr>
        <w:t xml:space="preserve">the </w:t>
      </w:r>
      <w:r>
        <w:rPr>
          <w:rFonts w:eastAsiaTheme="minorEastAsia"/>
          <w:sz w:val="22"/>
          <w:szCs w:val="22"/>
          <w:lang w:val="en-US"/>
        </w:rPr>
        <w:t xml:space="preserve">five options in the agreement, we have concern on </w:t>
      </w:r>
      <w:r w:rsidR="00AF2479">
        <w:rPr>
          <w:rFonts w:eastAsiaTheme="minorEastAsia"/>
          <w:sz w:val="22"/>
          <w:szCs w:val="22"/>
          <w:lang w:val="en-US"/>
        </w:rPr>
        <w:t>O</w:t>
      </w:r>
      <w:r>
        <w:rPr>
          <w:rFonts w:eastAsiaTheme="minorEastAsia"/>
          <w:sz w:val="22"/>
          <w:szCs w:val="22"/>
          <w:lang w:val="en-US"/>
        </w:rPr>
        <w:t xml:space="preserve">pt. 4 because </w:t>
      </w:r>
      <w:r w:rsidR="00AF2479">
        <w:rPr>
          <w:rFonts w:eastAsiaTheme="minorEastAsia"/>
          <w:sz w:val="22"/>
          <w:szCs w:val="22"/>
          <w:lang w:val="en-US"/>
        </w:rPr>
        <w:t>O</w:t>
      </w:r>
      <w:r>
        <w:rPr>
          <w:rFonts w:eastAsiaTheme="minorEastAsia"/>
          <w:sz w:val="22"/>
          <w:szCs w:val="22"/>
          <w:lang w:val="en-US"/>
        </w:rPr>
        <w:t xml:space="preserve">pt. 4 has </w:t>
      </w:r>
      <w:r w:rsidRPr="00CA4EB5">
        <w:rPr>
          <w:rFonts w:eastAsiaTheme="minorEastAsia"/>
          <w:sz w:val="22"/>
          <w:szCs w:val="22"/>
          <w:lang w:val="en-US"/>
        </w:rPr>
        <w:t>compatibility issue with Rel.15 behavior, which disable Rel.16 UE to share the same P-CSI-RS resource with Rel.15 UE. Opt. 5 is not preferable because NW needs to use SP-CSI-RS to update pathloss reference RS by MAC CE</w:t>
      </w:r>
      <w:r w:rsidR="00CD37DB">
        <w:rPr>
          <w:rFonts w:eastAsiaTheme="minorEastAsia"/>
          <w:sz w:val="22"/>
          <w:szCs w:val="22"/>
          <w:lang w:val="en-US"/>
        </w:rPr>
        <w:t>; if NW</w:t>
      </w:r>
      <w:r w:rsidR="009E3780">
        <w:rPr>
          <w:rFonts w:eastAsiaTheme="minorEastAsia"/>
          <w:sz w:val="22"/>
          <w:szCs w:val="22"/>
          <w:lang w:val="en-US"/>
        </w:rPr>
        <w:t xml:space="preserve"> using P-CSI-RS or A-CSI-RS</w:t>
      </w:r>
      <w:r w:rsidR="00CD37DB">
        <w:rPr>
          <w:rFonts w:eastAsiaTheme="minorEastAsia"/>
          <w:sz w:val="22"/>
          <w:szCs w:val="22"/>
          <w:lang w:val="en-US"/>
        </w:rPr>
        <w:t xml:space="preserve"> have to </w:t>
      </w:r>
      <w:r w:rsidR="009E3780">
        <w:rPr>
          <w:rFonts w:eastAsiaTheme="minorEastAsia"/>
          <w:sz w:val="22"/>
          <w:szCs w:val="22"/>
          <w:lang w:val="en-US"/>
        </w:rPr>
        <w:t xml:space="preserve">additionally </w:t>
      </w:r>
      <w:r w:rsidR="00CD37DB">
        <w:rPr>
          <w:rFonts w:eastAsiaTheme="minorEastAsia"/>
          <w:sz w:val="22"/>
          <w:szCs w:val="22"/>
          <w:lang w:val="en-US"/>
        </w:rPr>
        <w:t>transmit SP-CSI-RS for purpose of updating the pathloss reference RS by MAC CE, it will increase CSI-RS resource</w:t>
      </w:r>
      <w:r w:rsidR="009E3780">
        <w:rPr>
          <w:rFonts w:eastAsiaTheme="minorEastAsia"/>
          <w:sz w:val="22"/>
          <w:szCs w:val="22"/>
          <w:lang w:val="en-US"/>
        </w:rPr>
        <w:t xml:space="preserve"> overhead</w:t>
      </w:r>
      <w:r w:rsidR="00CD37DB">
        <w:rPr>
          <w:rFonts w:eastAsiaTheme="minorEastAsia"/>
          <w:sz w:val="22"/>
          <w:szCs w:val="22"/>
          <w:lang w:val="en-US"/>
        </w:rPr>
        <w:t>.</w:t>
      </w:r>
    </w:p>
    <w:p w14:paraId="0CF05E31" w14:textId="2954E24A" w:rsidR="00CA4EB5" w:rsidRPr="00452F3D" w:rsidRDefault="00AF2479" w:rsidP="00CA4EB5">
      <w:pPr>
        <w:spacing w:afterLines="50" w:after="120"/>
        <w:jc w:val="both"/>
        <w:rPr>
          <w:rFonts w:eastAsiaTheme="minorEastAsia"/>
          <w:sz w:val="22"/>
          <w:szCs w:val="22"/>
          <w:lang w:val="en-US"/>
        </w:rPr>
      </w:pPr>
      <w:r>
        <w:rPr>
          <w:rFonts w:eastAsiaTheme="minorEastAsia"/>
          <w:sz w:val="22"/>
          <w:szCs w:val="22"/>
          <w:lang w:val="en-US"/>
        </w:rPr>
        <w:t>For</w:t>
      </w:r>
      <w:r w:rsidR="00CA4EB5">
        <w:rPr>
          <w:rFonts w:eastAsiaTheme="minorEastAsia"/>
          <w:sz w:val="22"/>
          <w:szCs w:val="22"/>
          <w:lang w:val="en-US"/>
        </w:rPr>
        <w:t xml:space="preserve"> O</w:t>
      </w:r>
      <w:r w:rsidR="00CA4EB5" w:rsidRPr="00CA4EB5">
        <w:rPr>
          <w:rFonts w:eastAsiaTheme="minorEastAsia"/>
          <w:sz w:val="22"/>
          <w:szCs w:val="22"/>
          <w:lang w:val="en-US"/>
        </w:rPr>
        <w:t xml:space="preserve">pt. 1~3, </w:t>
      </w:r>
      <w:r w:rsidR="00CA4EB5">
        <w:rPr>
          <w:rFonts w:eastAsiaTheme="minorEastAsia"/>
          <w:sz w:val="22"/>
          <w:szCs w:val="22"/>
          <w:lang w:val="en-US"/>
        </w:rPr>
        <w:t>O</w:t>
      </w:r>
      <w:r w:rsidR="00CA4EB5" w:rsidRPr="00CA4EB5">
        <w:rPr>
          <w:rFonts w:eastAsiaTheme="minorEastAsia"/>
          <w:sz w:val="22"/>
          <w:szCs w:val="22"/>
          <w:lang w:val="en-US"/>
        </w:rPr>
        <w:t>pt</w:t>
      </w:r>
      <w:r w:rsidR="00CA4EB5">
        <w:rPr>
          <w:rFonts w:eastAsiaTheme="minorEastAsia"/>
          <w:sz w:val="22"/>
          <w:szCs w:val="22"/>
          <w:lang w:val="en-US"/>
        </w:rPr>
        <w:t>.</w:t>
      </w:r>
      <w:r w:rsidR="00CA4EB5" w:rsidRPr="00CA4EB5">
        <w:rPr>
          <w:rFonts w:eastAsiaTheme="minorEastAsia"/>
          <w:sz w:val="22"/>
          <w:szCs w:val="22"/>
          <w:lang w:val="en-US"/>
        </w:rPr>
        <w:t>1</w:t>
      </w:r>
      <w:r w:rsidR="00CA4EB5">
        <w:rPr>
          <w:rFonts w:eastAsiaTheme="minorEastAsia"/>
          <w:sz w:val="22"/>
          <w:szCs w:val="22"/>
          <w:lang w:val="en-US"/>
        </w:rPr>
        <w:t xml:space="preserve"> and</w:t>
      </w:r>
      <w:r w:rsidR="00CA4EB5" w:rsidRPr="00CA4EB5">
        <w:rPr>
          <w:rFonts w:eastAsiaTheme="minorEastAsia"/>
          <w:sz w:val="22"/>
          <w:szCs w:val="22"/>
          <w:lang w:val="en-US"/>
        </w:rPr>
        <w:t xml:space="preserve"> </w:t>
      </w:r>
      <w:r>
        <w:rPr>
          <w:rFonts w:eastAsiaTheme="minorEastAsia"/>
          <w:sz w:val="22"/>
          <w:szCs w:val="22"/>
          <w:lang w:val="en-US"/>
        </w:rPr>
        <w:t xml:space="preserve">Opt. </w:t>
      </w:r>
      <w:r w:rsidR="00CA4EB5" w:rsidRPr="00CA4EB5">
        <w:rPr>
          <w:rFonts w:eastAsiaTheme="minorEastAsia"/>
          <w:sz w:val="22"/>
          <w:szCs w:val="22"/>
          <w:lang w:val="en-US"/>
        </w:rPr>
        <w:t xml:space="preserve">2 are only applicable in FR2 (no spatial relation in FR1). </w:t>
      </w:r>
      <w:r w:rsidR="00CA4EB5">
        <w:rPr>
          <w:rFonts w:eastAsiaTheme="minorEastAsia"/>
          <w:sz w:val="22"/>
          <w:szCs w:val="22"/>
          <w:lang w:val="en-US"/>
        </w:rPr>
        <w:t xml:space="preserve">On the other hand, </w:t>
      </w:r>
      <w:r w:rsidR="00CA4EB5" w:rsidRPr="00CA4EB5">
        <w:rPr>
          <w:rFonts w:eastAsiaTheme="minorEastAsia"/>
          <w:sz w:val="22"/>
          <w:szCs w:val="22"/>
          <w:lang w:val="en-US"/>
        </w:rPr>
        <w:t>Opt</w:t>
      </w:r>
      <w:r>
        <w:rPr>
          <w:rFonts w:eastAsiaTheme="minorEastAsia"/>
          <w:sz w:val="22"/>
          <w:szCs w:val="22"/>
          <w:lang w:val="en-US"/>
        </w:rPr>
        <w:t>.</w:t>
      </w:r>
      <w:r w:rsidR="00CA4EB5" w:rsidRPr="00CA4EB5">
        <w:rPr>
          <w:rFonts w:eastAsiaTheme="minorEastAsia"/>
          <w:sz w:val="22"/>
          <w:szCs w:val="22"/>
          <w:lang w:val="en-US"/>
        </w:rPr>
        <w:t xml:space="preserve"> 3 can be applied in both FR1 and FR2. </w:t>
      </w:r>
      <w:r w:rsidR="00CA4EB5">
        <w:rPr>
          <w:rFonts w:eastAsiaTheme="minorEastAsia"/>
          <w:sz w:val="22"/>
          <w:szCs w:val="22"/>
          <w:lang w:val="en-US"/>
        </w:rPr>
        <w:t>Hence</w:t>
      </w:r>
      <w:r w:rsidR="00CA4EB5" w:rsidRPr="00CA4EB5">
        <w:rPr>
          <w:rFonts w:eastAsiaTheme="minorEastAsia"/>
          <w:sz w:val="22"/>
          <w:szCs w:val="22"/>
          <w:lang w:val="en-US"/>
        </w:rPr>
        <w:t xml:space="preserve">, we prefer </w:t>
      </w:r>
      <w:r>
        <w:rPr>
          <w:rFonts w:eastAsiaTheme="minorEastAsia"/>
          <w:sz w:val="22"/>
          <w:szCs w:val="22"/>
          <w:lang w:val="en-US"/>
        </w:rPr>
        <w:t>O</w:t>
      </w:r>
      <w:r w:rsidR="00CA4EB5" w:rsidRPr="00CA4EB5">
        <w:rPr>
          <w:rFonts w:eastAsiaTheme="minorEastAsia"/>
          <w:sz w:val="22"/>
          <w:szCs w:val="22"/>
          <w:lang w:val="en-US"/>
        </w:rPr>
        <w:t>pt. 3.</w:t>
      </w:r>
    </w:p>
    <w:p w14:paraId="17F1E89F" w14:textId="42CC16C1" w:rsidR="00B74BEC" w:rsidRPr="00452F3D" w:rsidRDefault="00B74BEC" w:rsidP="00B74BEC">
      <w:pPr>
        <w:spacing w:afterLines="50" w:after="120"/>
        <w:jc w:val="both"/>
        <w:rPr>
          <w:rFonts w:eastAsia="SimSun"/>
          <w:b/>
          <w:kern w:val="2"/>
          <w:sz w:val="22"/>
          <w:szCs w:val="22"/>
          <w:lang w:eastAsia="zh-CN"/>
        </w:rPr>
      </w:pPr>
      <w:r w:rsidRPr="00452F3D">
        <w:rPr>
          <w:rFonts w:eastAsia="SimSun" w:hint="eastAsia"/>
          <w:b/>
          <w:kern w:val="2"/>
          <w:sz w:val="22"/>
          <w:szCs w:val="22"/>
          <w:lang w:eastAsia="zh-CN"/>
        </w:rPr>
        <w:t>Propos</w:t>
      </w:r>
      <w:r w:rsidRPr="00452F3D">
        <w:rPr>
          <w:rFonts w:eastAsia="SimSun" w:hint="eastAsia"/>
          <w:b/>
          <w:color w:val="000000" w:themeColor="text1"/>
          <w:kern w:val="2"/>
          <w:sz w:val="22"/>
          <w:szCs w:val="22"/>
          <w:lang w:eastAsia="zh-CN"/>
        </w:rPr>
        <w:t xml:space="preserve">al </w:t>
      </w:r>
      <w:r w:rsidR="0025250C">
        <w:rPr>
          <w:rFonts w:eastAsia="SimSun"/>
          <w:b/>
          <w:color w:val="000000" w:themeColor="text1"/>
          <w:kern w:val="2"/>
          <w:sz w:val="22"/>
          <w:szCs w:val="22"/>
          <w:lang w:eastAsia="zh-CN"/>
        </w:rPr>
        <w:t>2</w:t>
      </w:r>
      <w:r w:rsidRPr="00452F3D">
        <w:rPr>
          <w:rFonts w:eastAsia="SimSun"/>
          <w:b/>
          <w:color w:val="000000" w:themeColor="text1"/>
          <w:kern w:val="2"/>
          <w:sz w:val="22"/>
          <w:szCs w:val="22"/>
          <w:lang w:eastAsia="zh-CN"/>
        </w:rPr>
        <w:t>-</w:t>
      </w:r>
      <w:r w:rsidR="00DC43CF">
        <w:rPr>
          <w:rFonts w:eastAsiaTheme="minorEastAsia"/>
          <w:b/>
          <w:color w:val="000000" w:themeColor="text1"/>
          <w:kern w:val="2"/>
          <w:sz w:val="22"/>
          <w:szCs w:val="22"/>
        </w:rPr>
        <w:t>5</w:t>
      </w:r>
      <w:r w:rsidRPr="00452F3D">
        <w:rPr>
          <w:rFonts w:eastAsia="SimSun" w:hint="eastAsia"/>
          <w:b/>
          <w:color w:val="000000" w:themeColor="text1"/>
          <w:kern w:val="2"/>
          <w:sz w:val="22"/>
          <w:szCs w:val="22"/>
          <w:lang w:eastAsia="zh-CN"/>
        </w:rPr>
        <w:t xml:space="preserve">: </w:t>
      </w:r>
    </w:p>
    <w:p w14:paraId="3675CF3D" w14:textId="1161AE04" w:rsidR="00B74BEC" w:rsidRPr="00CA4EB5" w:rsidRDefault="00B74BEC" w:rsidP="00B74BEC">
      <w:pPr>
        <w:pStyle w:val="afc"/>
        <w:numPr>
          <w:ilvl w:val="0"/>
          <w:numId w:val="8"/>
        </w:numPr>
        <w:spacing w:afterLines="50" w:after="120"/>
        <w:ind w:leftChars="0"/>
        <w:jc w:val="both"/>
        <w:rPr>
          <w:rFonts w:eastAsia="Malgun Gothic"/>
          <w:b/>
          <w:kern w:val="2"/>
          <w:sz w:val="22"/>
          <w:szCs w:val="22"/>
        </w:rPr>
      </w:pPr>
      <w:r w:rsidRPr="00452F3D">
        <w:rPr>
          <w:rFonts w:eastAsiaTheme="minorEastAsia"/>
          <w:b/>
          <w:sz w:val="22"/>
          <w:szCs w:val="22"/>
          <w:lang w:val="en-US"/>
        </w:rPr>
        <w:t>Support updating path loss reference RSs for power control for PUSCH and SRS via MAC-CE</w:t>
      </w:r>
      <w:r w:rsidR="00CA4EB5">
        <w:rPr>
          <w:rFonts w:eastAsiaTheme="minorEastAsia"/>
          <w:b/>
          <w:sz w:val="22"/>
          <w:szCs w:val="22"/>
          <w:lang w:val="en-US"/>
        </w:rPr>
        <w:t>.</w:t>
      </w:r>
      <w:r w:rsidRPr="00452F3D">
        <w:rPr>
          <w:rFonts w:eastAsiaTheme="minorEastAsia"/>
          <w:b/>
          <w:sz w:val="22"/>
          <w:szCs w:val="22"/>
          <w:lang w:val="en-US"/>
        </w:rPr>
        <w:t xml:space="preserve"> </w:t>
      </w:r>
    </w:p>
    <w:p w14:paraId="1F2D66AD" w14:textId="6B5D9522" w:rsidR="00CA4EB5" w:rsidRPr="00CA4EB5" w:rsidRDefault="00CA4EB5" w:rsidP="00CA4EB5">
      <w:pPr>
        <w:pStyle w:val="afc"/>
        <w:numPr>
          <w:ilvl w:val="1"/>
          <w:numId w:val="8"/>
        </w:numPr>
        <w:spacing w:afterLines="50" w:after="120"/>
        <w:ind w:leftChars="0"/>
        <w:jc w:val="both"/>
        <w:rPr>
          <w:rFonts w:eastAsia="Malgun Gothic"/>
          <w:b/>
          <w:kern w:val="2"/>
          <w:sz w:val="22"/>
          <w:szCs w:val="22"/>
        </w:rPr>
      </w:pPr>
      <w:r>
        <w:rPr>
          <w:rFonts w:eastAsiaTheme="minorEastAsia" w:hint="eastAsia"/>
          <w:b/>
          <w:kern w:val="2"/>
          <w:sz w:val="22"/>
          <w:szCs w:val="22"/>
        </w:rPr>
        <w:t>O</w:t>
      </w:r>
      <w:r>
        <w:rPr>
          <w:rFonts w:eastAsiaTheme="minorEastAsia"/>
          <w:b/>
          <w:kern w:val="2"/>
          <w:sz w:val="22"/>
          <w:szCs w:val="22"/>
        </w:rPr>
        <w:t>pt. 3 of agreement in RAN1#98 should be supported.</w:t>
      </w:r>
    </w:p>
    <w:p w14:paraId="13F241CC" w14:textId="77777777" w:rsidR="00CA4EB5" w:rsidRPr="00CA4EB5" w:rsidRDefault="00CA4EB5" w:rsidP="00CA4EB5">
      <w:pPr>
        <w:pStyle w:val="afc"/>
        <w:numPr>
          <w:ilvl w:val="2"/>
          <w:numId w:val="8"/>
        </w:numPr>
        <w:spacing w:afterLines="50" w:after="120"/>
        <w:ind w:leftChars="0"/>
        <w:jc w:val="both"/>
        <w:rPr>
          <w:rFonts w:eastAsia="Malgun Gothic"/>
          <w:b/>
          <w:i/>
          <w:kern w:val="2"/>
          <w:sz w:val="22"/>
          <w:szCs w:val="22"/>
        </w:rPr>
      </w:pPr>
      <w:r w:rsidRPr="00CA4EB5">
        <w:rPr>
          <w:rFonts w:eastAsia="Malgun Gothic"/>
          <w:b/>
          <w:i/>
          <w:kern w:val="2"/>
          <w:sz w:val="22"/>
          <w:szCs w:val="22"/>
        </w:rPr>
        <w:t>Option 3: At least the pathloss RSs for SRS or PUSCH can be explicitly activated/updated by the MAC-CE</w:t>
      </w:r>
    </w:p>
    <w:p w14:paraId="4FD2FD7C" w14:textId="77777777" w:rsidR="00CA4EB5" w:rsidRPr="00CA4EB5" w:rsidRDefault="00CA4EB5" w:rsidP="00CA4EB5">
      <w:pPr>
        <w:pStyle w:val="afc"/>
        <w:numPr>
          <w:ilvl w:val="3"/>
          <w:numId w:val="8"/>
        </w:numPr>
        <w:spacing w:afterLines="50" w:after="120"/>
        <w:ind w:leftChars="0"/>
        <w:jc w:val="both"/>
        <w:rPr>
          <w:rFonts w:eastAsia="Malgun Gothic"/>
          <w:b/>
          <w:i/>
          <w:kern w:val="2"/>
          <w:sz w:val="22"/>
          <w:szCs w:val="22"/>
        </w:rPr>
      </w:pPr>
      <w:r w:rsidRPr="00CA4EB5">
        <w:rPr>
          <w:rFonts w:eastAsia="Malgun Gothic"/>
          <w:b/>
          <w:i/>
          <w:kern w:val="2"/>
          <w:sz w:val="22"/>
          <w:szCs w:val="22"/>
        </w:rPr>
        <w:t>FFS: The other power control parameters including P0, alpha, and a closed loop process index are also activated by the MAC-CE</w:t>
      </w:r>
    </w:p>
    <w:p w14:paraId="6C53633C" w14:textId="77777777" w:rsidR="00CA4EB5" w:rsidRPr="00CA4EB5" w:rsidRDefault="00CA4EB5" w:rsidP="00CA4EB5">
      <w:pPr>
        <w:pStyle w:val="afc"/>
        <w:numPr>
          <w:ilvl w:val="3"/>
          <w:numId w:val="8"/>
        </w:numPr>
        <w:spacing w:afterLines="50" w:after="120"/>
        <w:ind w:leftChars="0"/>
        <w:jc w:val="both"/>
        <w:rPr>
          <w:rFonts w:eastAsia="Malgun Gothic"/>
          <w:b/>
          <w:i/>
          <w:kern w:val="2"/>
          <w:sz w:val="22"/>
          <w:szCs w:val="22"/>
        </w:rPr>
      </w:pPr>
      <w:r w:rsidRPr="00CA4EB5">
        <w:rPr>
          <w:rFonts w:eastAsia="Malgun Gothic"/>
          <w:b/>
          <w:i/>
          <w:kern w:val="2"/>
          <w:sz w:val="22"/>
          <w:szCs w:val="22"/>
        </w:rPr>
        <w:t>FFS on whether to support the number of configured pathloss RSs are more than four.</w:t>
      </w:r>
    </w:p>
    <w:p w14:paraId="5612ED95" w14:textId="77777777" w:rsidR="00CA4EB5" w:rsidRPr="00CA4EB5" w:rsidRDefault="00CA4EB5" w:rsidP="00CA4EB5">
      <w:pPr>
        <w:pStyle w:val="afc"/>
        <w:numPr>
          <w:ilvl w:val="3"/>
          <w:numId w:val="8"/>
        </w:numPr>
        <w:spacing w:afterLines="50" w:after="120"/>
        <w:ind w:leftChars="0"/>
        <w:jc w:val="both"/>
        <w:rPr>
          <w:rFonts w:eastAsia="Malgun Gothic"/>
          <w:b/>
          <w:i/>
          <w:kern w:val="2"/>
          <w:sz w:val="22"/>
          <w:szCs w:val="22"/>
        </w:rPr>
      </w:pPr>
      <w:r w:rsidRPr="00CA4EB5">
        <w:rPr>
          <w:rFonts w:eastAsia="Malgun Gothic"/>
          <w:b/>
          <w:i/>
          <w:kern w:val="2"/>
          <w:sz w:val="22"/>
          <w:szCs w:val="22"/>
        </w:rPr>
        <w:t>Note: The MAC-CE is the activation MAC CE for ap-SRS/sp-SRS.</w:t>
      </w:r>
    </w:p>
    <w:p w14:paraId="609C28D5" w14:textId="77777777" w:rsidR="00B74BEC" w:rsidRPr="00452F3D" w:rsidRDefault="00B74BEC" w:rsidP="00B74BEC">
      <w:pPr>
        <w:spacing w:afterLines="50" w:after="120"/>
        <w:jc w:val="both"/>
        <w:rPr>
          <w:rFonts w:eastAsiaTheme="minorEastAsia"/>
          <w:sz w:val="22"/>
          <w:szCs w:val="22"/>
        </w:rPr>
      </w:pPr>
    </w:p>
    <w:p w14:paraId="45090DDB" w14:textId="088AA9A6" w:rsidR="00715A18" w:rsidRPr="00F624AE" w:rsidRDefault="00715A18" w:rsidP="00715A18">
      <w:pPr>
        <w:pStyle w:val="2"/>
        <w:rPr>
          <w:rFonts w:eastAsia="ＭＳ 明朝"/>
          <w:b/>
          <w:bCs/>
          <w:lang w:val="en-US"/>
        </w:rPr>
      </w:pPr>
      <w:r>
        <w:rPr>
          <w:rFonts w:eastAsia="ＭＳ 明朝" w:hint="eastAsia"/>
          <w:b/>
          <w:bCs/>
          <w:szCs w:val="24"/>
          <w:lang w:val="en-US"/>
        </w:rPr>
        <w:t>3</w:t>
      </w:r>
      <w:r>
        <w:rPr>
          <w:rFonts w:eastAsia="ＭＳ 明朝"/>
          <w:b/>
          <w:bCs/>
          <w:szCs w:val="24"/>
          <w:lang w:val="en-US"/>
        </w:rPr>
        <w:t xml:space="preserve">.4 </w:t>
      </w:r>
      <w:r w:rsidRPr="00715A18">
        <w:rPr>
          <w:rFonts w:eastAsia="ＭＳ 明朝"/>
          <w:b/>
          <w:bCs/>
          <w:szCs w:val="24"/>
          <w:lang w:val="en-US"/>
        </w:rPr>
        <w:t>Simultaneous update of multiple TCI states by one MAC CE</w:t>
      </w:r>
    </w:p>
    <w:p w14:paraId="07656D8B" w14:textId="77777777" w:rsidR="00715A18" w:rsidRDefault="00715A18" w:rsidP="00715A18">
      <w:pPr>
        <w:spacing w:afterLines="50" w:after="120"/>
        <w:jc w:val="both"/>
        <w:rPr>
          <w:rFonts w:eastAsiaTheme="minorEastAsia"/>
          <w:sz w:val="22"/>
          <w:szCs w:val="22"/>
          <w:lang w:val="en-US"/>
        </w:rPr>
      </w:pPr>
      <w:r>
        <w:rPr>
          <w:rFonts w:eastAsiaTheme="minorEastAsia" w:hint="eastAsia"/>
          <w:sz w:val="22"/>
          <w:szCs w:val="22"/>
          <w:lang w:val="en-US"/>
        </w:rPr>
        <w:t xml:space="preserve">In </w:t>
      </w:r>
      <w:r w:rsidRPr="00EB57AB">
        <w:rPr>
          <w:rFonts w:eastAsiaTheme="minorEastAsia"/>
          <w:sz w:val="22"/>
          <w:szCs w:val="22"/>
          <w:lang w:val="en-US"/>
        </w:rPr>
        <w:t>RAN1#</w:t>
      </w:r>
      <w:r>
        <w:rPr>
          <w:rFonts w:eastAsiaTheme="minorEastAsia"/>
          <w:sz w:val="22"/>
          <w:szCs w:val="22"/>
          <w:lang w:val="en-US"/>
        </w:rPr>
        <w:t>98, the following was agreed.</w:t>
      </w:r>
    </w:p>
    <w:tbl>
      <w:tblPr>
        <w:tblStyle w:val="afa"/>
        <w:tblW w:w="5000" w:type="pct"/>
        <w:tblLook w:val="04A0" w:firstRow="1" w:lastRow="0" w:firstColumn="1" w:lastColumn="0" w:noHBand="0" w:noVBand="1"/>
      </w:tblPr>
      <w:tblGrid>
        <w:gridCol w:w="9962"/>
      </w:tblGrid>
      <w:tr w:rsidR="00715A18" w:rsidRPr="004B62B2" w14:paraId="71F331E3" w14:textId="77777777" w:rsidTr="00BC0575">
        <w:tc>
          <w:tcPr>
            <w:tcW w:w="5000" w:type="pct"/>
          </w:tcPr>
          <w:p w14:paraId="59281EF3" w14:textId="77777777" w:rsidR="00715A18" w:rsidRPr="00D85890" w:rsidRDefault="00715A18" w:rsidP="00930FC5">
            <w:pPr>
              <w:widowControl w:val="0"/>
              <w:snapToGrid w:val="0"/>
              <w:spacing w:after="0"/>
              <w:contextualSpacing/>
              <w:jc w:val="both"/>
              <w:rPr>
                <w:rFonts w:ascii="Times" w:eastAsia="Batang" w:hAnsi="Times" w:cs="Times"/>
                <w:b/>
                <w:kern w:val="2"/>
                <w:sz w:val="20"/>
                <w:lang w:val="en-US" w:eastAsia="ko-KR"/>
              </w:rPr>
            </w:pPr>
            <w:r w:rsidRPr="00D85890">
              <w:rPr>
                <w:rFonts w:ascii="Times" w:eastAsia="Batang" w:hAnsi="Times" w:cs="Times"/>
                <w:b/>
                <w:kern w:val="2"/>
                <w:sz w:val="20"/>
                <w:highlight w:val="green"/>
                <w:lang w:val="en-US" w:eastAsia="ko-KR"/>
              </w:rPr>
              <w:lastRenderedPageBreak/>
              <w:t>Agreement</w:t>
            </w:r>
          </w:p>
          <w:p w14:paraId="0B10D065" w14:textId="77777777" w:rsidR="00715A18" w:rsidRPr="009E67B2" w:rsidRDefault="00715A18" w:rsidP="00930FC5">
            <w:pPr>
              <w:pStyle w:val="LGTdoc"/>
              <w:spacing w:afterLines="0" w:after="0" w:line="240" w:lineRule="auto"/>
              <w:rPr>
                <w:kern w:val="0"/>
                <w:sz w:val="20"/>
                <w:szCs w:val="18"/>
              </w:rPr>
            </w:pPr>
            <w:r w:rsidRPr="009E67B2">
              <w:rPr>
                <w:sz w:val="20"/>
                <w:szCs w:val="22"/>
              </w:rPr>
              <w:t>For latency/overhead reduction across multiple CCs/BWPs, support single MAC-CE to activate at least the same set of PDSCH TCI state IDs for multiple CCs/BWPs</w:t>
            </w:r>
          </w:p>
          <w:p w14:paraId="1F17686B" w14:textId="2A5421BA" w:rsidR="00715A18" w:rsidRPr="009E67B2" w:rsidRDefault="00715A18" w:rsidP="00930FC5">
            <w:pPr>
              <w:pStyle w:val="LGTdoc"/>
              <w:widowControl/>
              <w:numPr>
                <w:ilvl w:val="0"/>
                <w:numId w:val="9"/>
              </w:numPr>
              <w:adjustRightInd/>
              <w:spacing w:afterLines="0" w:after="0" w:line="240" w:lineRule="auto"/>
              <w:contextualSpacing/>
              <w:rPr>
                <w:sz w:val="20"/>
                <w:szCs w:val="22"/>
              </w:rPr>
            </w:pPr>
            <w:r w:rsidRPr="009E67B2">
              <w:rPr>
                <w:sz w:val="20"/>
                <w:szCs w:val="22"/>
              </w:rPr>
              <w:t>Example 1: Reuse Rel-15 MAC-CE to activate same set of TCI state IDs for all active BWPs in same band or cell group(s) on FR2</w:t>
            </w:r>
          </w:p>
          <w:p w14:paraId="600D8D69" w14:textId="77777777" w:rsidR="00715A18" w:rsidRPr="009E67B2" w:rsidRDefault="00715A18" w:rsidP="00930FC5">
            <w:pPr>
              <w:pStyle w:val="LGTdoc"/>
              <w:widowControl/>
              <w:numPr>
                <w:ilvl w:val="1"/>
                <w:numId w:val="9"/>
              </w:numPr>
              <w:adjustRightInd/>
              <w:spacing w:afterLines="0" w:after="0" w:line="240" w:lineRule="auto"/>
              <w:ind w:left="960"/>
              <w:contextualSpacing/>
              <w:rPr>
                <w:sz w:val="20"/>
                <w:szCs w:val="22"/>
                <w:lang w:eastAsia="zh-CN"/>
              </w:rPr>
            </w:pPr>
            <w:r w:rsidRPr="009E67B2">
              <w:rPr>
                <w:sz w:val="20"/>
                <w:szCs w:val="22"/>
                <w:lang w:eastAsia="zh-CN"/>
              </w:rPr>
              <w:t>Support of this mode can be indicated by UE capability</w:t>
            </w:r>
          </w:p>
          <w:p w14:paraId="02F6EC5C" w14:textId="77777777" w:rsidR="00715A18" w:rsidRPr="009E67B2" w:rsidRDefault="00715A18" w:rsidP="00930FC5">
            <w:pPr>
              <w:pStyle w:val="LGTdoc"/>
              <w:widowControl/>
              <w:numPr>
                <w:ilvl w:val="1"/>
                <w:numId w:val="9"/>
              </w:numPr>
              <w:adjustRightInd/>
              <w:spacing w:afterLines="0" w:after="0" w:line="240" w:lineRule="auto"/>
              <w:ind w:left="960"/>
              <w:contextualSpacing/>
              <w:rPr>
                <w:sz w:val="20"/>
                <w:szCs w:val="22"/>
                <w:lang w:eastAsia="zh-CN"/>
              </w:rPr>
            </w:pPr>
            <w:r w:rsidRPr="009E67B2">
              <w:rPr>
                <w:sz w:val="20"/>
                <w:szCs w:val="22"/>
                <w:lang w:eastAsia="zh-CN"/>
              </w:rPr>
              <w:t>To operate in this mode, UE may expect the same QCL-TypeD RS is configured for same TCI state ID for all BWPs in each band or cell group(s)</w:t>
            </w:r>
          </w:p>
          <w:p w14:paraId="55D63886" w14:textId="77777777" w:rsidR="00715A18" w:rsidRPr="009E67B2" w:rsidRDefault="00715A18" w:rsidP="00930FC5">
            <w:pPr>
              <w:pStyle w:val="LGTdoc"/>
              <w:widowControl/>
              <w:numPr>
                <w:ilvl w:val="1"/>
                <w:numId w:val="9"/>
              </w:numPr>
              <w:adjustRightInd/>
              <w:spacing w:afterLines="0" w:after="0" w:line="240" w:lineRule="auto"/>
              <w:ind w:left="960"/>
              <w:contextualSpacing/>
              <w:rPr>
                <w:sz w:val="18"/>
                <w:szCs w:val="18"/>
                <w:lang w:eastAsia="zh-CN"/>
              </w:rPr>
            </w:pPr>
            <w:r w:rsidRPr="009E67B2">
              <w:rPr>
                <w:sz w:val="20"/>
                <w:szCs w:val="22"/>
                <w:lang w:eastAsia="zh-CN"/>
              </w:rPr>
              <w:t>For activation MAC-CE received on any active BWP in a band or cell group</w:t>
            </w:r>
            <w:r w:rsidRPr="009E67B2">
              <w:rPr>
                <w:sz w:val="20"/>
                <w:szCs w:val="22"/>
              </w:rPr>
              <w:t>(s)</w:t>
            </w:r>
            <w:r w:rsidRPr="009E67B2">
              <w:rPr>
                <w:sz w:val="20"/>
                <w:szCs w:val="22"/>
                <w:lang w:eastAsia="zh-CN"/>
              </w:rPr>
              <w:t>, indicated activated TCI state IDs will be applied to every active BWP in that band or cell group</w:t>
            </w:r>
            <w:r w:rsidRPr="009E67B2">
              <w:rPr>
                <w:sz w:val="20"/>
                <w:szCs w:val="22"/>
              </w:rPr>
              <w:t>(s)</w:t>
            </w:r>
          </w:p>
          <w:p w14:paraId="164341E1" w14:textId="1E034DF5" w:rsidR="00715A18" w:rsidRPr="009E67B2" w:rsidRDefault="00715A18" w:rsidP="00930FC5">
            <w:pPr>
              <w:pStyle w:val="LGTdoc"/>
              <w:widowControl/>
              <w:numPr>
                <w:ilvl w:val="0"/>
                <w:numId w:val="9"/>
              </w:numPr>
              <w:adjustRightInd/>
              <w:spacing w:afterLines="0" w:after="0" w:line="240" w:lineRule="auto"/>
              <w:contextualSpacing/>
              <w:rPr>
                <w:sz w:val="20"/>
                <w:szCs w:val="22"/>
              </w:rPr>
            </w:pPr>
            <w:r w:rsidRPr="009E67B2">
              <w:rPr>
                <w:sz w:val="20"/>
                <w:szCs w:val="22"/>
              </w:rPr>
              <w:t>Example 2: Reuse Rel-15 MAC-CE to activate one set of TCI state IDs (including both QCL Type-A and Type-D RSs) for an active BWP of the CC indicated by the MAC-CE to be applied to all active BWPs in same band</w:t>
            </w:r>
            <w:r w:rsidRPr="009E67B2">
              <w:rPr>
                <w:sz w:val="20"/>
                <w:szCs w:val="22"/>
                <w:lang w:eastAsia="zh-CN"/>
              </w:rPr>
              <w:t xml:space="preserve"> or cell group(s)</w:t>
            </w:r>
            <w:r w:rsidRPr="009E67B2">
              <w:rPr>
                <w:sz w:val="20"/>
                <w:szCs w:val="22"/>
              </w:rPr>
              <w:t xml:space="preserve"> on FR2</w:t>
            </w:r>
          </w:p>
          <w:p w14:paraId="2D430D03" w14:textId="77777777" w:rsidR="00715A18" w:rsidRPr="009E67B2" w:rsidRDefault="00715A18" w:rsidP="00930FC5">
            <w:pPr>
              <w:pStyle w:val="LGTdoc"/>
              <w:widowControl/>
              <w:numPr>
                <w:ilvl w:val="1"/>
                <w:numId w:val="9"/>
              </w:numPr>
              <w:adjustRightInd/>
              <w:spacing w:afterLines="0" w:after="0" w:line="240" w:lineRule="auto"/>
              <w:ind w:left="960"/>
              <w:contextualSpacing/>
              <w:rPr>
                <w:sz w:val="20"/>
                <w:szCs w:val="22"/>
              </w:rPr>
            </w:pPr>
            <w:r w:rsidRPr="009E67B2">
              <w:rPr>
                <w:rFonts w:hint="eastAsia"/>
                <w:sz w:val="20"/>
                <w:szCs w:val="22"/>
              </w:rPr>
              <w:t xml:space="preserve">Note: </w:t>
            </w:r>
            <w:r w:rsidRPr="009E67B2">
              <w:rPr>
                <w:sz w:val="20"/>
                <w:szCs w:val="22"/>
              </w:rPr>
              <w:t xml:space="preserve">The QCL Type A RS(s) applied to each CC/BWP is that corresponding to the same resource ID(s) indicated by the TCI state IDs </w:t>
            </w:r>
          </w:p>
          <w:p w14:paraId="14578E9E" w14:textId="77777777" w:rsidR="00930FC5" w:rsidRPr="00930FC5" w:rsidRDefault="00715A18" w:rsidP="00930FC5">
            <w:pPr>
              <w:pStyle w:val="LGTdoc"/>
              <w:widowControl/>
              <w:numPr>
                <w:ilvl w:val="0"/>
                <w:numId w:val="9"/>
              </w:numPr>
              <w:adjustRightInd/>
              <w:spacing w:afterLines="0" w:after="0" w:line="240" w:lineRule="auto"/>
              <w:contextualSpacing/>
              <w:rPr>
                <w:sz w:val="20"/>
                <w:szCs w:val="20"/>
                <w:lang w:eastAsia="zh-CN"/>
              </w:rPr>
            </w:pPr>
            <w:r w:rsidRPr="009E67B2">
              <w:rPr>
                <w:sz w:val="20"/>
                <w:szCs w:val="22"/>
              </w:rPr>
              <w:t>FFS: operation/signaling details including the possibility to activate different sets of PDSCH TCI state IDs for multiple CCs/BWPs</w:t>
            </w:r>
          </w:p>
          <w:p w14:paraId="0D2E8057" w14:textId="0436A79B" w:rsidR="00715A18" w:rsidRPr="00930FC5" w:rsidRDefault="00715A18" w:rsidP="00930FC5">
            <w:pPr>
              <w:pStyle w:val="LGTdoc"/>
              <w:widowControl/>
              <w:numPr>
                <w:ilvl w:val="0"/>
                <w:numId w:val="9"/>
              </w:numPr>
              <w:adjustRightInd/>
              <w:spacing w:afterLines="0" w:after="0" w:line="240" w:lineRule="auto"/>
              <w:contextualSpacing/>
              <w:rPr>
                <w:sz w:val="20"/>
                <w:szCs w:val="20"/>
                <w:lang w:eastAsia="zh-CN"/>
              </w:rPr>
            </w:pPr>
            <w:r w:rsidRPr="00930FC5">
              <w:rPr>
                <w:sz w:val="20"/>
                <w:szCs w:val="22"/>
              </w:rPr>
              <w:t>Note: QCL type-A comes from the BWP where the TCI state is applied</w:t>
            </w:r>
          </w:p>
          <w:p w14:paraId="4BFE32E4" w14:textId="77777777" w:rsidR="00715A18" w:rsidRPr="00D85890" w:rsidRDefault="00715A18" w:rsidP="00BC0575">
            <w:pPr>
              <w:spacing w:after="0"/>
              <w:contextualSpacing/>
              <w:rPr>
                <w:sz w:val="2"/>
                <w:szCs w:val="2"/>
                <w:lang w:eastAsia="x-none"/>
              </w:rPr>
            </w:pPr>
            <w:r w:rsidRPr="00724E74">
              <w:rPr>
                <w:rFonts w:ascii="Times" w:eastAsia="Batang" w:hAnsi="Times" w:cs="Times"/>
                <w:kern w:val="2"/>
                <w:sz w:val="20"/>
                <w:lang w:eastAsia="ko-KR"/>
              </w:rPr>
              <w:t xml:space="preserve"> </w:t>
            </w:r>
          </w:p>
        </w:tc>
      </w:tr>
    </w:tbl>
    <w:p w14:paraId="19CDC23C" w14:textId="5EF95ADD" w:rsidR="00715A18" w:rsidRDefault="00715A18" w:rsidP="00715A18">
      <w:pPr>
        <w:spacing w:afterLines="50" w:after="120"/>
        <w:jc w:val="both"/>
        <w:rPr>
          <w:rFonts w:eastAsiaTheme="minorEastAsia"/>
          <w:sz w:val="22"/>
          <w:szCs w:val="22"/>
          <w:lang w:val="en-US"/>
        </w:rPr>
      </w:pPr>
    </w:p>
    <w:p w14:paraId="315333B2" w14:textId="60518CA4" w:rsidR="00791A28" w:rsidRDefault="00791A28" w:rsidP="00715A18">
      <w:pPr>
        <w:spacing w:afterLines="50" w:after="120"/>
        <w:jc w:val="both"/>
        <w:rPr>
          <w:rFonts w:eastAsia="ＭＳ 明朝"/>
          <w:sz w:val="22"/>
          <w:szCs w:val="22"/>
          <w:lang w:val="en-US"/>
        </w:rPr>
      </w:pPr>
      <w:r>
        <w:rPr>
          <w:rFonts w:eastAsia="ＭＳ 明朝"/>
          <w:sz w:val="22"/>
          <w:szCs w:val="22"/>
        </w:rPr>
        <w:t>For TCI state configuration of QCL-A RS in Rel.15, it is specified in TS38.331 that QCL-</w:t>
      </w:r>
      <w:r w:rsidR="008B796E">
        <w:rPr>
          <w:rFonts w:eastAsia="ＭＳ 明朝"/>
          <w:sz w:val="22"/>
          <w:szCs w:val="22"/>
        </w:rPr>
        <w:t>D</w:t>
      </w:r>
      <w:r>
        <w:rPr>
          <w:rFonts w:eastAsia="ＭＳ 明朝"/>
          <w:sz w:val="22"/>
          <w:szCs w:val="22"/>
        </w:rPr>
        <w:t xml:space="preserve"> RS allows </w:t>
      </w:r>
      <w:r>
        <w:rPr>
          <w:rFonts w:eastAsia="ＭＳ 明朝" w:hint="eastAsia"/>
          <w:sz w:val="22"/>
          <w:szCs w:val="22"/>
        </w:rPr>
        <w:t>c</w:t>
      </w:r>
      <w:r w:rsidRPr="00C1359E">
        <w:rPr>
          <w:rFonts w:eastAsia="ＭＳ 明朝"/>
          <w:sz w:val="22"/>
          <w:szCs w:val="22"/>
        </w:rPr>
        <w:t xml:space="preserve">ross CC configuration </w:t>
      </w:r>
      <w:r>
        <w:rPr>
          <w:rFonts w:eastAsia="ＭＳ 明朝"/>
          <w:sz w:val="22"/>
          <w:szCs w:val="22"/>
        </w:rPr>
        <w:t>and QCL-</w:t>
      </w:r>
      <w:r w:rsidR="008B796E">
        <w:rPr>
          <w:rFonts w:eastAsia="ＭＳ 明朝"/>
          <w:sz w:val="22"/>
          <w:szCs w:val="22"/>
        </w:rPr>
        <w:t>A</w:t>
      </w:r>
      <w:r>
        <w:rPr>
          <w:rFonts w:eastAsia="ＭＳ 明朝"/>
          <w:sz w:val="22"/>
          <w:szCs w:val="22"/>
        </w:rPr>
        <w:t xml:space="preserve"> RS </w:t>
      </w:r>
      <w:r w:rsidR="008B796E">
        <w:rPr>
          <w:rFonts w:eastAsia="ＭＳ 明朝"/>
          <w:sz w:val="22"/>
          <w:szCs w:val="22"/>
        </w:rPr>
        <w:t xml:space="preserve">doesn’t allow </w:t>
      </w:r>
      <w:r>
        <w:rPr>
          <w:rFonts w:eastAsia="ＭＳ 明朝" w:hint="eastAsia"/>
          <w:sz w:val="22"/>
          <w:szCs w:val="22"/>
        </w:rPr>
        <w:t>c</w:t>
      </w:r>
      <w:r w:rsidRPr="00C1359E">
        <w:rPr>
          <w:rFonts w:eastAsia="ＭＳ 明朝"/>
          <w:sz w:val="22"/>
          <w:szCs w:val="22"/>
        </w:rPr>
        <w:t>ross CC configuration</w:t>
      </w:r>
      <w:r>
        <w:rPr>
          <w:rFonts w:eastAsia="ＭＳ 明朝"/>
          <w:sz w:val="22"/>
          <w:szCs w:val="22"/>
        </w:rPr>
        <w:t xml:space="preserve">. </w:t>
      </w:r>
      <w:r>
        <w:rPr>
          <w:rFonts w:eastAsia="ＭＳ 明朝"/>
          <w:sz w:val="22"/>
          <w:szCs w:val="22"/>
          <w:lang w:val="en-US"/>
        </w:rPr>
        <w:t xml:space="preserve">However, according to TS 38.214, except the case </w:t>
      </w:r>
      <w:r w:rsidRPr="006778ED">
        <w:rPr>
          <w:rFonts w:eastAsia="ＭＳ 明朝"/>
          <w:sz w:val="22"/>
          <w:szCs w:val="22"/>
          <w:lang w:val="en-US"/>
        </w:rPr>
        <w:t>QCL-D RS</w:t>
      </w:r>
      <w:r w:rsidRPr="00791A28">
        <w:rPr>
          <w:rFonts w:eastAsia="ＭＳ 明朝"/>
          <w:sz w:val="22"/>
          <w:szCs w:val="22"/>
          <w:lang w:val="en-US"/>
        </w:rPr>
        <w:t xml:space="preserve"> </w:t>
      </w:r>
      <w:r w:rsidRPr="006778ED">
        <w:rPr>
          <w:rFonts w:eastAsia="ＭＳ 明朝"/>
          <w:sz w:val="22"/>
          <w:szCs w:val="22"/>
          <w:lang w:val="en-US"/>
        </w:rPr>
        <w:t xml:space="preserve">is CSI-RS resource with </w:t>
      </w:r>
      <w:r w:rsidRPr="006778ED">
        <w:rPr>
          <w:rFonts w:eastAsia="ＭＳ 明朝"/>
          <w:i/>
          <w:sz w:val="22"/>
          <w:szCs w:val="22"/>
          <w:lang w:val="en-US"/>
        </w:rPr>
        <w:t>repetition</w:t>
      </w:r>
      <w:r>
        <w:rPr>
          <w:rFonts w:eastAsia="ＭＳ 明朝"/>
          <w:sz w:val="22"/>
          <w:szCs w:val="22"/>
          <w:lang w:val="en-US"/>
        </w:rPr>
        <w:t xml:space="preserve">, QCL-A RS and QCL-D RS for TCI state of PDSCH should be the same. Hence, </w:t>
      </w:r>
      <w:r>
        <w:rPr>
          <w:rFonts w:eastAsia="ＭＳ 明朝" w:hint="eastAsia"/>
          <w:sz w:val="22"/>
          <w:szCs w:val="22"/>
          <w:lang w:val="en-US"/>
        </w:rPr>
        <w:t>c</w:t>
      </w:r>
      <w:r w:rsidRPr="006778ED">
        <w:rPr>
          <w:rFonts w:eastAsia="ＭＳ 明朝"/>
          <w:sz w:val="22"/>
          <w:szCs w:val="22"/>
          <w:lang w:val="en-US"/>
        </w:rPr>
        <w:t xml:space="preserve">ross CC configuration of QCL-D RS is allowed </w:t>
      </w:r>
      <w:r w:rsidRPr="006778ED">
        <w:rPr>
          <w:rFonts w:eastAsia="ＭＳ 明朝"/>
          <w:sz w:val="22"/>
          <w:szCs w:val="22"/>
          <w:u w:val="single"/>
          <w:lang w:val="en-US"/>
        </w:rPr>
        <w:t>only when</w:t>
      </w:r>
      <w:r w:rsidRPr="006778ED">
        <w:rPr>
          <w:rFonts w:eastAsia="ＭＳ 明朝"/>
          <w:sz w:val="22"/>
          <w:szCs w:val="22"/>
          <w:lang w:val="en-US"/>
        </w:rPr>
        <w:t xml:space="preserve"> the QCL-D RS is CSI-RS resource with </w:t>
      </w:r>
      <w:r w:rsidRPr="006778ED">
        <w:rPr>
          <w:rFonts w:eastAsia="ＭＳ 明朝"/>
          <w:i/>
          <w:sz w:val="22"/>
          <w:szCs w:val="22"/>
          <w:lang w:val="en-US"/>
        </w:rPr>
        <w:t>repetition</w:t>
      </w:r>
      <w:r>
        <w:rPr>
          <w:rFonts w:eastAsia="ＭＳ 明朝"/>
          <w:sz w:val="22"/>
          <w:szCs w:val="22"/>
          <w:lang w:val="en-US"/>
        </w:rPr>
        <w:t>.</w:t>
      </w:r>
    </w:p>
    <w:p w14:paraId="615C25EA" w14:textId="2A91B7AA" w:rsidR="006778ED" w:rsidRPr="00452F3D" w:rsidRDefault="006778ED" w:rsidP="006778ED">
      <w:pPr>
        <w:spacing w:afterLines="50" w:after="120"/>
        <w:jc w:val="both"/>
        <w:rPr>
          <w:rFonts w:eastAsia="SimSun"/>
          <w:b/>
          <w:kern w:val="2"/>
          <w:sz w:val="22"/>
          <w:szCs w:val="22"/>
          <w:lang w:eastAsia="zh-CN"/>
        </w:rPr>
      </w:pPr>
      <w:r>
        <w:rPr>
          <w:rFonts w:eastAsia="SimSun"/>
          <w:b/>
          <w:kern w:val="2"/>
          <w:sz w:val="22"/>
          <w:szCs w:val="22"/>
          <w:lang w:eastAsia="zh-CN"/>
        </w:rPr>
        <w:t>Observation</w:t>
      </w:r>
      <w:r w:rsidRPr="00452F3D">
        <w:rPr>
          <w:rFonts w:eastAsia="SimSun" w:hint="eastAsia"/>
          <w:b/>
          <w:color w:val="000000" w:themeColor="text1"/>
          <w:kern w:val="2"/>
          <w:sz w:val="22"/>
          <w:szCs w:val="22"/>
          <w:lang w:eastAsia="zh-CN"/>
        </w:rPr>
        <w:t xml:space="preserve"> </w:t>
      </w:r>
      <w:r w:rsidR="0025250C">
        <w:rPr>
          <w:rFonts w:eastAsia="SimSun"/>
          <w:b/>
          <w:color w:val="000000" w:themeColor="text1"/>
          <w:kern w:val="2"/>
          <w:sz w:val="22"/>
          <w:szCs w:val="22"/>
          <w:lang w:eastAsia="zh-CN"/>
        </w:rPr>
        <w:t>2</w:t>
      </w:r>
      <w:r w:rsidRPr="00452F3D">
        <w:rPr>
          <w:rFonts w:eastAsia="SimSun"/>
          <w:b/>
          <w:color w:val="000000" w:themeColor="text1"/>
          <w:kern w:val="2"/>
          <w:sz w:val="22"/>
          <w:szCs w:val="22"/>
          <w:lang w:eastAsia="zh-CN"/>
        </w:rPr>
        <w:t>-</w:t>
      </w:r>
      <w:r>
        <w:rPr>
          <w:rFonts w:eastAsiaTheme="minorEastAsia"/>
          <w:b/>
          <w:color w:val="000000" w:themeColor="text1"/>
          <w:kern w:val="2"/>
          <w:sz w:val="22"/>
          <w:szCs w:val="22"/>
        </w:rPr>
        <w:t>1</w:t>
      </w:r>
      <w:r w:rsidRPr="00452F3D">
        <w:rPr>
          <w:rFonts w:eastAsia="SimSun" w:hint="eastAsia"/>
          <w:b/>
          <w:color w:val="000000" w:themeColor="text1"/>
          <w:kern w:val="2"/>
          <w:sz w:val="22"/>
          <w:szCs w:val="22"/>
          <w:lang w:eastAsia="zh-CN"/>
        </w:rPr>
        <w:t xml:space="preserve">: </w:t>
      </w:r>
    </w:p>
    <w:p w14:paraId="27276511" w14:textId="53755CD4" w:rsidR="006778ED" w:rsidRPr="0081226E" w:rsidRDefault="006778ED" w:rsidP="006778ED">
      <w:pPr>
        <w:pStyle w:val="afc"/>
        <w:numPr>
          <w:ilvl w:val="0"/>
          <w:numId w:val="8"/>
        </w:numPr>
        <w:spacing w:afterLines="50" w:after="120"/>
        <w:ind w:leftChars="0"/>
        <w:jc w:val="both"/>
        <w:rPr>
          <w:rFonts w:eastAsia="Malgun Gothic"/>
          <w:b/>
          <w:kern w:val="2"/>
          <w:sz w:val="22"/>
          <w:szCs w:val="22"/>
        </w:rPr>
      </w:pPr>
      <w:bookmarkStart w:id="4" w:name="_Hlk21072811"/>
      <w:r>
        <w:rPr>
          <w:rFonts w:eastAsiaTheme="minorEastAsia"/>
          <w:b/>
          <w:sz w:val="22"/>
          <w:szCs w:val="22"/>
          <w:lang w:val="en-US"/>
        </w:rPr>
        <w:t xml:space="preserve">Cross CC configuration of QCL-D RS is allowed </w:t>
      </w:r>
      <w:r w:rsidRPr="00C1359E">
        <w:rPr>
          <w:rFonts w:eastAsiaTheme="minorEastAsia"/>
          <w:b/>
          <w:sz w:val="22"/>
          <w:szCs w:val="22"/>
          <w:u w:val="single"/>
          <w:lang w:val="en-US"/>
        </w:rPr>
        <w:t>only when</w:t>
      </w:r>
      <w:r>
        <w:rPr>
          <w:rFonts w:eastAsiaTheme="minorEastAsia"/>
          <w:b/>
          <w:sz w:val="22"/>
          <w:szCs w:val="22"/>
          <w:lang w:val="en-US"/>
        </w:rPr>
        <w:t xml:space="preserve"> the </w:t>
      </w:r>
      <w:r w:rsidRPr="0081226E">
        <w:rPr>
          <w:rFonts w:eastAsiaTheme="minorEastAsia"/>
          <w:b/>
          <w:sz w:val="22"/>
          <w:szCs w:val="22"/>
          <w:lang w:val="en-US"/>
        </w:rPr>
        <w:t xml:space="preserve">QCL-D RS is CSI-RS resource with </w:t>
      </w:r>
      <w:r w:rsidRPr="0081226E">
        <w:rPr>
          <w:rFonts w:eastAsiaTheme="minorEastAsia"/>
          <w:b/>
          <w:i/>
          <w:sz w:val="22"/>
          <w:szCs w:val="22"/>
          <w:lang w:val="en-US"/>
        </w:rPr>
        <w:t>repetition</w:t>
      </w:r>
      <w:bookmarkEnd w:id="4"/>
      <w:r w:rsidR="00892D5D" w:rsidRPr="00892D5D">
        <w:rPr>
          <w:rFonts w:eastAsiaTheme="minorEastAsia"/>
          <w:b/>
          <w:sz w:val="22"/>
          <w:szCs w:val="22"/>
          <w:lang w:val="en-US"/>
        </w:rPr>
        <w:t xml:space="preserve"> in Rel.15</w:t>
      </w:r>
      <w:r w:rsidR="00892D5D">
        <w:rPr>
          <w:rFonts w:eastAsiaTheme="minorEastAsia"/>
          <w:b/>
          <w:i/>
          <w:sz w:val="22"/>
          <w:szCs w:val="22"/>
          <w:lang w:val="en-US"/>
        </w:rPr>
        <w:t>.</w:t>
      </w:r>
    </w:p>
    <w:p w14:paraId="14F88FA6" w14:textId="6683CB83" w:rsidR="00B74BEC" w:rsidRPr="006778ED" w:rsidRDefault="00B74BEC" w:rsidP="00671477">
      <w:pPr>
        <w:spacing w:afterLines="50" w:after="120"/>
        <w:jc w:val="both"/>
        <w:rPr>
          <w:rFonts w:eastAsia="ＭＳ 明朝"/>
          <w:sz w:val="22"/>
          <w:szCs w:val="22"/>
        </w:rPr>
      </w:pPr>
    </w:p>
    <w:tbl>
      <w:tblPr>
        <w:tblStyle w:val="afa"/>
        <w:tblW w:w="5000" w:type="pct"/>
        <w:tblLook w:val="04A0" w:firstRow="1" w:lastRow="0" w:firstColumn="1" w:lastColumn="0" w:noHBand="0" w:noVBand="1"/>
      </w:tblPr>
      <w:tblGrid>
        <w:gridCol w:w="9962"/>
      </w:tblGrid>
      <w:tr w:rsidR="00887F5F" w:rsidRPr="00887F5F" w14:paraId="62FFFB0C" w14:textId="77777777" w:rsidTr="00BC0575">
        <w:tc>
          <w:tcPr>
            <w:tcW w:w="5000" w:type="pct"/>
          </w:tcPr>
          <w:p w14:paraId="24373AA5" w14:textId="77777777" w:rsidR="00887F5F" w:rsidRPr="00887F5F" w:rsidRDefault="00887F5F" w:rsidP="00887F5F">
            <w:pPr>
              <w:rPr>
                <w:sz w:val="22"/>
                <w:szCs w:val="22"/>
              </w:rPr>
            </w:pPr>
            <w:r w:rsidRPr="00887F5F">
              <w:rPr>
                <w:sz w:val="22"/>
                <w:szCs w:val="22"/>
              </w:rPr>
              <w:t xml:space="preserve">For the DM-RS of PDSCH, the UE shall expect that a </w:t>
            </w:r>
            <w:r w:rsidRPr="00887F5F">
              <w:rPr>
                <w:i/>
                <w:sz w:val="22"/>
                <w:szCs w:val="22"/>
              </w:rPr>
              <w:t>TCI-State</w:t>
            </w:r>
            <w:r w:rsidRPr="00887F5F">
              <w:rPr>
                <w:sz w:val="22"/>
                <w:szCs w:val="22"/>
              </w:rPr>
              <w:t xml:space="preserve"> indicates one of the following quasi co-location type(s):</w:t>
            </w:r>
          </w:p>
          <w:p w14:paraId="75D19A3D" w14:textId="77777777" w:rsidR="00887F5F" w:rsidRPr="00887F5F" w:rsidRDefault="00887F5F" w:rsidP="00887F5F">
            <w:pPr>
              <w:pStyle w:val="B1"/>
              <w:rPr>
                <w:sz w:val="22"/>
                <w:szCs w:val="22"/>
              </w:rPr>
            </w:pPr>
            <w:r w:rsidRPr="00887F5F">
              <w:rPr>
                <w:sz w:val="22"/>
                <w:szCs w:val="22"/>
              </w:rPr>
              <w:t>-</w:t>
            </w:r>
            <w:r w:rsidRPr="00887F5F">
              <w:rPr>
                <w:sz w:val="22"/>
                <w:szCs w:val="22"/>
              </w:rPr>
              <w:tab/>
              <w:t xml:space="preserve">'QCL-TypeA' with a CSI-RS resource in a </w:t>
            </w:r>
            <w:r w:rsidRPr="00887F5F">
              <w:rPr>
                <w:i/>
                <w:color w:val="000000"/>
                <w:sz w:val="22"/>
                <w:szCs w:val="22"/>
              </w:rPr>
              <w:t>NZP-CSI-RS-ResourceSet</w:t>
            </w:r>
            <w:r w:rsidRPr="00887F5F">
              <w:rPr>
                <w:sz w:val="22"/>
                <w:szCs w:val="22"/>
              </w:rPr>
              <w:t xml:space="preserve"> configured with higher layer parameter </w:t>
            </w:r>
            <w:r w:rsidRPr="00887F5F">
              <w:rPr>
                <w:i/>
                <w:sz w:val="22"/>
                <w:szCs w:val="22"/>
              </w:rPr>
              <w:t>trs-Info</w:t>
            </w:r>
            <w:r w:rsidRPr="00887F5F">
              <w:rPr>
                <w:sz w:val="22"/>
                <w:szCs w:val="22"/>
              </w:rPr>
              <w:t xml:space="preserve"> and, when applicable, 'QCL-TypeD' </w:t>
            </w:r>
            <w:r w:rsidRPr="00887F5F">
              <w:rPr>
                <w:sz w:val="22"/>
                <w:szCs w:val="22"/>
                <w:highlight w:val="yellow"/>
              </w:rPr>
              <w:t>with the same CSI-RS resource</w:t>
            </w:r>
            <w:r w:rsidRPr="00887F5F">
              <w:rPr>
                <w:i/>
                <w:color w:val="000000"/>
                <w:sz w:val="22"/>
                <w:szCs w:val="22"/>
              </w:rPr>
              <w:t>,</w:t>
            </w:r>
            <w:r w:rsidRPr="00887F5F">
              <w:rPr>
                <w:sz w:val="22"/>
                <w:szCs w:val="22"/>
              </w:rPr>
              <w:t xml:space="preserve"> or</w:t>
            </w:r>
          </w:p>
          <w:p w14:paraId="05170F40" w14:textId="77777777" w:rsidR="00887F5F" w:rsidRPr="00887F5F" w:rsidRDefault="00887F5F" w:rsidP="00887F5F">
            <w:pPr>
              <w:pStyle w:val="B1"/>
              <w:rPr>
                <w:sz w:val="22"/>
                <w:szCs w:val="22"/>
              </w:rPr>
            </w:pPr>
            <w:r w:rsidRPr="00887F5F">
              <w:rPr>
                <w:sz w:val="22"/>
                <w:szCs w:val="22"/>
              </w:rPr>
              <w:t>-</w:t>
            </w:r>
            <w:r w:rsidRPr="00887F5F">
              <w:rPr>
                <w:sz w:val="22"/>
                <w:szCs w:val="22"/>
              </w:rPr>
              <w:tab/>
              <w:t xml:space="preserve">'QCL-TypeA' with a CSI-RS resource in a </w:t>
            </w:r>
            <w:r w:rsidRPr="00887F5F">
              <w:rPr>
                <w:i/>
                <w:color w:val="000000"/>
                <w:sz w:val="22"/>
                <w:szCs w:val="22"/>
              </w:rPr>
              <w:t>NZP-CSI-RS-ResourceSet</w:t>
            </w:r>
            <w:r w:rsidRPr="00887F5F">
              <w:rPr>
                <w:sz w:val="22"/>
                <w:szCs w:val="22"/>
              </w:rPr>
              <w:t xml:space="preserve"> configured with higher layer parameter </w:t>
            </w:r>
            <w:r w:rsidRPr="00887F5F">
              <w:rPr>
                <w:i/>
                <w:sz w:val="22"/>
                <w:szCs w:val="22"/>
              </w:rPr>
              <w:t>trs-Info</w:t>
            </w:r>
            <w:r w:rsidRPr="00887F5F">
              <w:rPr>
                <w:sz w:val="22"/>
                <w:szCs w:val="22"/>
              </w:rPr>
              <w:t xml:space="preserve"> and, when applicable, 'QCL-TypeD' with a CSI-RS resource in an </w:t>
            </w:r>
            <w:r w:rsidRPr="00887F5F">
              <w:rPr>
                <w:i/>
                <w:sz w:val="22"/>
                <w:szCs w:val="22"/>
              </w:rPr>
              <w:t>NZP-CSI-RS-ResourceSet</w:t>
            </w:r>
            <w:r w:rsidRPr="00887F5F">
              <w:rPr>
                <w:sz w:val="22"/>
                <w:szCs w:val="22"/>
              </w:rPr>
              <w:t xml:space="preserve"> configured with higher layer parameter </w:t>
            </w:r>
            <w:r w:rsidRPr="00887F5F">
              <w:rPr>
                <w:i/>
                <w:sz w:val="22"/>
                <w:szCs w:val="22"/>
              </w:rPr>
              <w:t>repetition</w:t>
            </w:r>
            <w:r w:rsidRPr="00887F5F">
              <w:rPr>
                <w:sz w:val="22"/>
                <w:szCs w:val="22"/>
              </w:rPr>
              <w:t>,or</w:t>
            </w:r>
          </w:p>
          <w:p w14:paraId="6243EDA0" w14:textId="0A847603" w:rsidR="00887F5F" w:rsidRPr="00887F5F" w:rsidRDefault="00887F5F" w:rsidP="00887F5F">
            <w:pPr>
              <w:pStyle w:val="B1"/>
              <w:rPr>
                <w:sz w:val="22"/>
                <w:szCs w:val="22"/>
              </w:rPr>
            </w:pPr>
            <w:r w:rsidRPr="00887F5F">
              <w:rPr>
                <w:sz w:val="22"/>
                <w:szCs w:val="22"/>
              </w:rPr>
              <w:t>-</w:t>
            </w:r>
            <w:r w:rsidRPr="00887F5F">
              <w:rPr>
                <w:sz w:val="22"/>
                <w:szCs w:val="22"/>
              </w:rPr>
              <w:tab/>
              <w:t>QCL-TypeA' with</w:t>
            </w:r>
            <w:r w:rsidRPr="00887F5F">
              <w:rPr>
                <w:sz w:val="22"/>
                <w:szCs w:val="22"/>
                <w:lang w:val="en-US"/>
              </w:rPr>
              <w:t xml:space="preserve"> a</w:t>
            </w:r>
            <w:r w:rsidRPr="00887F5F">
              <w:rPr>
                <w:sz w:val="22"/>
                <w:szCs w:val="22"/>
              </w:rPr>
              <w:t xml:space="preserve"> CSI-RS resource in a </w:t>
            </w:r>
            <w:r w:rsidRPr="00887F5F">
              <w:rPr>
                <w:i/>
                <w:color w:val="000000"/>
                <w:sz w:val="22"/>
                <w:szCs w:val="22"/>
              </w:rPr>
              <w:t>NZP-CSI-RS-ResourceSet</w:t>
            </w:r>
            <w:r w:rsidRPr="00887F5F">
              <w:rPr>
                <w:sz w:val="22"/>
                <w:szCs w:val="22"/>
              </w:rPr>
              <w:t xml:space="preserve"> configured without higher layer parameter </w:t>
            </w:r>
            <w:r w:rsidRPr="00887F5F">
              <w:rPr>
                <w:i/>
                <w:sz w:val="22"/>
                <w:szCs w:val="22"/>
              </w:rPr>
              <w:t>trs-Info</w:t>
            </w:r>
            <w:r w:rsidRPr="00887F5F">
              <w:rPr>
                <w:sz w:val="22"/>
                <w:szCs w:val="22"/>
              </w:rPr>
              <w:t xml:space="preserve"> and without</w:t>
            </w:r>
            <w:r w:rsidRPr="00887F5F">
              <w:rPr>
                <w:sz w:val="22"/>
                <w:szCs w:val="22"/>
                <w:lang w:val="en-US"/>
              </w:rPr>
              <w:t xml:space="preserve"> </w:t>
            </w:r>
            <w:r w:rsidRPr="00887F5F">
              <w:rPr>
                <w:sz w:val="22"/>
                <w:szCs w:val="22"/>
              </w:rPr>
              <w:t>higher layer parameter</w:t>
            </w:r>
            <w:r w:rsidRPr="00887F5F">
              <w:rPr>
                <w:color w:val="000000"/>
                <w:sz w:val="22"/>
                <w:szCs w:val="22"/>
              </w:rPr>
              <w:t xml:space="preserve"> </w:t>
            </w:r>
            <w:r w:rsidRPr="00887F5F">
              <w:rPr>
                <w:i/>
                <w:color w:val="000000"/>
                <w:sz w:val="22"/>
                <w:szCs w:val="22"/>
              </w:rPr>
              <w:t>repetition</w:t>
            </w:r>
            <w:r w:rsidRPr="00887F5F">
              <w:rPr>
                <w:color w:val="000000"/>
                <w:sz w:val="22"/>
                <w:szCs w:val="22"/>
              </w:rPr>
              <w:t xml:space="preserve"> and, </w:t>
            </w:r>
            <w:r w:rsidRPr="00887F5F">
              <w:rPr>
                <w:sz w:val="22"/>
                <w:szCs w:val="22"/>
              </w:rPr>
              <w:t xml:space="preserve">when applicable, 'QCL-TypeD' </w:t>
            </w:r>
            <w:r w:rsidRPr="00887F5F">
              <w:rPr>
                <w:sz w:val="22"/>
                <w:szCs w:val="22"/>
                <w:highlight w:val="yellow"/>
              </w:rPr>
              <w:t>with the same CSI-RS resource</w:t>
            </w:r>
            <w:r w:rsidRPr="00887F5F">
              <w:rPr>
                <w:sz w:val="22"/>
                <w:szCs w:val="22"/>
              </w:rPr>
              <w:t>.</w:t>
            </w:r>
          </w:p>
        </w:tc>
      </w:tr>
    </w:tbl>
    <w:p w14:paraId="114EF918" w14:textId="73DC4055" w:rsidR="00887F5F" w:rsidRDefault="00887F5F" w:rsidP="00887F5F">
      <w:pPr>
        <w:spacing w:afterLines="50" w:after="120"/>
        <w:jc w:val="both"/>
        <w:rPr>
          <w:rFonts w:eastAsiaTheme="minorEastAsia"/>
          <w:sz w:val="22"/>
          <w:szCs w:val="22"/>
          <w:lang w:val="en-US"/>
        </w:rPr>
      </w:pPr>
    </w:p>
    <w:p w14:paraId="2CC6738A" w14:textId="0D44C654" w:rsidR="008B796E" w:rsidRDefault="008B796E" w:rsidP="008B796E">
      <w:pPr>
        <w:spacing w:afterLines="50" w:after="120"/>
        <w:jc w:val="both"/>
        <w:rPr>
          <w:rFonts w:eastAsia="ＭＳ 明朝"/>
          <w:sz w:val="22"/>
          <w:szCs w:val="22"/>
          <w:lang w:val="en-US"/>
        </w:rPr>
      </w:pPr>
      <w:r>
        <w:rPr>
          <w:rFonts w:eastAsiaTheme="minorEastAsia" w:hint="eastAsia"/>
          <w:sz w:val="22"/>
          <w:szCs w:val="22"/>
          <w:lang w:val="en-US"/>
        </w:rPr>
        <w:t>I</w:t>
      </w:r>
      <w:r>
        <w:rPr>
          <w:rFonts w:eastAsiaTheme="minorEastAsia"/>
          <w:sz w:val="22"/>
          <w:szCs w:val="22"/>
          <w:lang w:val="en-US"/>
        </w:rPr>
        <w:t>n</w:t>
      </w:r>
      <w:r w:rsidRPr="008B796E">
        <w:rPr>
          <w:rFonts w:eastAsia="ＭＳ 明朝"/>
          <w:sz w:val="22"/>
          <w:szCs w:val="22"/>
          <w:lang w:val="en-US"/>
        </w:rPr>
        <w:t xml:space="preserve"> </w:t>
      </w:r>
      <w:r>
        <w:rPr>
          <w:rFonts w:eastAsia="ＭＳ 明朝"/>
          <w:sz w:val="22"/>
          <w:szCs w:val="22"/>
          <w:lang w:val="en-US"/>
        </w:rPr>
        <w:t>the example 1 of</w:t>
      </w:r>
      <w:r>
        <w:rPr>
          <w:rFonts w:eastAsiaTheme="minorEastAsia"/>
          <w:sz w:val="22"/>
          <w:szCs w:val="22"/>
          <w:lang w:val="en-US"/>
        </w:rPr>
        <w:t xml:space="preserve"> the agreement, </w:t>
      </w:r>
      <w:r>
        <w:rPr>
          <w:rFonts w:eastAsia="ＭＳ 明朝"/>
          <w:sz w:val="22"/>
          <w:szCs w:val="22"/>
          <w:lang w:val="en-US"/>
        </w:rPr>
        <w:t>it is specified as “</w:t>
      </w:r>
      <w:r w:rsidRPr="00A3402C">
        <w:rPr>
          <w:rFonts w:eastAsia="ＭＳ 明朝"/>
          <w:sz w:val="22"/>
          <w:szCs w:val="22"/>
          <w:lang w:val="en-US"/>
        </w:rPr>
        <w:t>UE may expect the same QCL-TypeD RS is configured for same TCI state ID for all BWPs in each band or cell group(s)</w:t>
      </w:r>
      <w:r>
        <w:rPr>
          <w:rFonts w:eastAsia="ＭＳ 明朝"/>
          <w:sz w:val="22"/>
          <w:szCs w:val="22"/>
          <w:lang w:val="en-US"/>
        </w:rPr>
        <w:t xml:space="preserve">”. However, as the above observation, </w:t>
      </w:r>
      <w:r>
        <w:rPr>
          <w:rFonts w:eastAsia="ＭＳ 明朝" w:hint="eastAsia"/>
          <w:sz w:val="22"/>
          <w:szCs w:val="22"/>
          <w:lang w:val="en-US"/>
        </w:rPr>
        <w:t>c</w:t>
      </w:r>
      <w:r w:rsidRPr="006778ED">
        <w:rPr>
          <w:rFonts w:eastAsia="ＭＳ 明朝"/>
          <w:sz w:val="22"/>
          <w:szCs w:val="22"/>
          <w:lang w:val="en-US"/>
        </w:rPr>
        <w:t xml:space="preserve">ross CC configuration of QCL-D RS is allowed </w:t>
      </w:r>
      <w:r w:rsidRPr="006778ED">
        <w:rPr>
          <w:rFonts w:eastAsia="ＭＳ 明朝"/>
          <w:sz w:val="22"/>
          <w:szCs w:val="22"/>
          <w:u w:val="single"/>
          <w:lang w:val="en-US"/>
        </w:rPr>
        <w:t>only when</w:t>
      </w:r>
      <w:r w:rsidRPr="006778ED">
        <w:rPr>
          <w:rFonts w:eastAsia="ＭＳ 明朝"/>
          <w:sz w:val="22"/>
          <w:szCs w:val="22"/>
          <w:lang w:val="en-US"/>
        </w:rPr>
        <w:t xml:space="preserve"> </w:t>
      </w:r>
      <w:bookmarkStart w:id="5" w:name="_Hlk21102340"/>
      <w:r w:rsidRPr="006778ED">
        <w:rPr>
          <w:rFonts w:eastAsia="ＭＳ 明朝"/>
          <w:sz w:val="22"/>
          <w:szCs w:val="22"/>
          <w:lang w:val="en-US"/>
        </w:rPr>
        <w:t xml:space="preserve">the QCL-D RS is CSI-RS resource with </w:t>
      </w:r>
      <w:r w:rsidRPr="006778ED">
        <w:rPr>
          <w:rFonts w:eastAsia="ＭＳ 明朝"/>
          <w:i/>
          <w:sz w:val="22"/>
          <w:szCs w:val="22"/>
          <w:lang w:val="en-US"/>
        </w:rPr>
        <w:t>repetition</w:t>
      </w:r>
      <w:bookmarkEnd w:id="5"/>
      <w:r>
        <w:rPr>
          <w:rFonts w:eastAsia="ＭＳ 明朝"/>
          <w:sz w:val="22"/>
          <w:szCs w:val="22"/>
          <w:lang w:val="en-US"/>
        </w:rPr>
        <w:t xml:space="preserve"> and the above wording should be modified. </w:t>
      </w:r>
    </w:p>
    <w:p w14:paraId="053648F1" w14:textId="333FCE86" w:rsidR="00621191" w:rsidRDefault="00697039" w:rsidP="008B796E">
      <w:pPr>
        <w:spacing w:afterLines="50" w:after="120"/>
        <w:jc w:val="both"/>
        <w:rPr>
          <w:rFonts w:eastAsia="ＭＳ 明朝"/>
          <w:sz w:val="22"/>
          <w:szCs w:val="22"/>
          <w:lang w:val="en-US"/>
        </w:rPr>
      </w:pPr>
      <w:r>
        <w:rPr>
          <w:rFonts w:eastAsia="ＭＳ 明朝"/>
          <w:sz w:val="22"/>
          <w:szCs w:val="22"/>
          <w:lang w:val="en-US"/>
        </w:rPr>
        <w:t xml:space="preserve">For TCI state of PDSCH, </w:t>
      </w:r>
      <w:r w:rsidR="00621191">
        <w:rPr>
          <w:rFonts w:eastAsia="ＭＳ 明朝"/>
          <w:sz w:val="22"/>
          <w:szCs w:val="22"/>
          <w:lang w:val="en-US"/>
        </w:rPr>
        <w:t xml:space="preserve">TRS should be </w:t>
      </w:r>
      <w:r>
        <w:rPr>
          <w:rFonts w:eastAsia="ＭＳ 明朝"/>
          <w:sz w:val="22"/>
          <w:szCs w:val="22"/>
          <w:lang w:val="en-US"/>
        </w:rPr>
        <w:t xml:space="preserve">always </w:t>
      </w:r>
      <w:r w:rsidR="00621191">
        <w:rPr>
          <w:rFonts w:eastAsia="ＭＳ 明朝"/>
          <w:sz w:val="22"/>
          <w:szCs w:val="22"/>
          <w:lang w:val="en-US"/>
        </w:rPr>
        <w:t xml:space="preserve">configured </w:t>
      </w:r>
      <w:r>
        <w:rPr>
          <w:rFonts w:eastAsia="ＭＳ 明朝"/>
          <w:sz w:val="22"/>
          <w:szCs w:val="22"/>
          <w:lang w:val="en-US"/>
        </w:rPr>
        <w:t>as</w:t>
      </w:r>
      <w:r w:rsidR="00621191">
        <w:rPr>
          <w:rFonts w:eastAsia="ＭＳ 明朝"/>
          <w:sz w:val="22"/>
          <w:szCs w:val="22"/>
          <w:lang w:val="en-US"/>
        </w:rPr>
        <w:t xml:space="preserve"> QCL-A RS per </w:t>
      </w:r>
      <w:r>
        <w:rPr>
          <w:rFonts w:eastAsia="ＭＳ 明朝"/>
          <w:sz w:val="22"/>
          <w:szCs w:val="22"/>
          <w:lang w:val="en-US"/>
        </w:rPr>
        <w:t xml:space="preserve">each </w:t>
      </w:r>
      <w:r w:rsidR="00621191">
        <w:rPr>
          <w:rFonts w:eastAsia="ＭＳ 明朝"/>
          <w:sz w:val="22"/>
          <w:szCs w:val="22"/>
          <w:lang w:val="en-US"/>
        </w:rPr>
        <w:t>CC</w:t>
      </w:r>
      <w:r>
        <w:rPr>
          <w:rFonts w:eastAsia="ＭＳ 明朝"/>
          <w:sz w:val="22"/>
          <w:szCs w:val="22"/>
          <w:lang w:val="en-US"/>
        </w:rPr>
        <w:t>.</w:t>
      </w:r>
      <w:r w:rsidR="00621191">
        <w:rPr>
          <w:rFonts w:eastAsia="ＭＳ 明朝"/>
          <w:sz w:val="22"/>
          <w:szCs w:val="22"/>
          <w:lang w:val="en-US"/>
        </w:rPr>
        <w:t xml:space="preserve"> </w:t>
      </w:r>
      <w:r>
        <w:rPr>
          <w:rFonts w:eastAsia="ＭＳ 明朝"/>
          <w:sz w:val="22"/>
          <w:szCs w:val="22"/>
          <w:lang w:val="en-US"/>
        </w:rPr>
        <w:t>For QCL-D RS, t</w:t>
      </w:r>
      <w:r w:rsidR="00621191">
        <w:rPr>
          <w:rFonts w:eastAsia="ＭＳ 明朝"/>
          <w:sz w:val="22"/>
          <w:szCs w:val="22"/>
          <w:lang w:val="en-US"/>
        </w:rPr>
        <w:t xml:space="preserve">he simple </w:t>
      </w:r>
      <w:r w:rsidR="008D273D">
        <w:rPr>
          <w:rFonts w:eastAsia="ＭＳ 明朝"/>
          <w:sz w:val="22"/>
          <w:szCs w:val="22"/>
          <w:lang w:val="en-US"/>
        </w:rPr>
        <w:t xml:space="preserve">operation </w:t>
      </w:r>
      <w:r w:rsidR="00621191">
        <w:rPr>
          <w:rFonts w:eastAsia="ＭＳ 明朝"/>
          <w:sz w:val="22"/>
          <w:szCs w:val="22"/>
          <w:lang w:val="en-US"/>
        </w:rPr>
        <w:t xml:space="preserve">is to configure </w:t>
      </w:r>
      <w:r>
        <w:rPr>
          <w:rFonts w:eastAsia="ＭＳ 明朝"/>
          <w:sz w:val="22"/>
          <w:szCs w:val="22"/>
          <w:lang w:val="en-US"/>
        </w:rPr>
        <w:t xml:space="preserve">the same </w:t>
      </w:r>
      <w:r w:rsidR="00621191">
        <w:rPr>
          <w:rFonts w:eastAsia="ＭＳ 明朝"/>
          <w:sz w:val="22"/>
          <w:szCs w:val="22"/>
          <w:lang w:val="en-US"/>
        </w:rPr>
        <w:t>TRS</w:t>
      </w:r>
      <w:r>
        <w:rPr>
          <w:rFonts w:eastAsia="ＭＳ 明朝"/>
          <w:sz w:val="22"/>
          <w:szCs w:val="22"/>
          <w:lang w:val="en-US"/>
        </w:rPr>
        <w:t xml:space="preserve"> for QCL-A RS</w:t>
      </w:r>
      <w:r w:rsidR="008D273D">
        <w:rPr>
          <w:rFonts w:eastAsia="ＭＳ 明朝"/>
          <w:sz w:val="22"/>
          <w:szCs w:val="22"/>
          <w:lang w:val="en-US"/>
        </w:rPr>
        <w:t xml:space="preserve"> and QCL-D RS</w:t>
      </w:r>
      <w:r w:rsidR="00621191">
        <w:rPr>
          <w:rFonts w:eastAsia="ＭＳ 明朝"/>
          <w:sz w:val="22"/>
          <w:szCs w:val="22"/>
          <w:lang w:val="en-US"/>
        </w:rPr>
        <w:t xml:space="preserve">. </w:t>
      </w:r>
      <w:r>
        <w:rPr>
          <w:rFonts w:eastAsia="ＭＳ 明朝"/>
          <w:sz w:val="22"/>
          <w:szCs w:val="22"/>
          <w:lang w:val="en-US"/>
        </w:rPr>
        <w:t>However,</w:t>
      </w:r>
      <w:r w:rsidR="00621191">
        <w:rPr>
          <w:rFonts w:eastAsia="ＭＳ 明朝"/>
          <w:sz w:val="22"/>
          <w:szCs w:val="22"/>
          <w:lang w:val="en-US"/>
        </w:rPr>
        <w:t xml:space="preserve"> Rel. 15 UE can only receive multiple PDSCH with </w:t>
      </w:r>
      <w:r>
        <w:rPr>
          <w:rFonts w:eastAsia="ＭＳ 明朝"/>
          <w:sz w:val="22"/>
          <w:szCs w:val="22"/>
          <w:lang w:val="en-US"/>
        </w:rPr>
        <w:t xml:space="preserve">the same </w:t>
      </w:r>
      <w:r w:rsidR="00621191">
        <w:rPr>
          <w:rFonts w:eastAsia="ＭＳ 明朝"/>
          <w:sz w:val="22"/>
          <w:szCs w:val="22"/>
          <w:lang w:val="en-US"/>
        </w:rPr>
        <w:t>QCL-D relationship</w:t>
      </w:r>
      <w:r w:rsidR="008D273D">
        <w:rPr>
          <w:rFonts w:eastAsia="ＭＳ 明朝"/>
          <w:sz w:val="22"/>
          <w:szCs w:val="22"/>
          <w:lang w:val="en-US"/>
        </w:rPr>
        <w:t>, all TRSs on multiple CCs should be QCL-D relation</w:t>
      </w:r>
      <w:r w:rsidR="00621191">
        <w:rPr>
          <w:rFonts w:eastAsia="ＭＳ 明朝"/>
          <w:sz w:val="22"/>
          <w:szCs w:val="22"/>
          <w:lang w:val="en-US"/>
        </w:rPr>
        <w:t xml:space="preserve">. So, as illustrated in fig. 2-2 a), </w:t>
      </w:r>
      <w:r>
        <w:rPr>
          <w:rFonts w:eastAsia="ＭＳ 明朝"/>
          <w:sz w:val="22"/>
          <w:szCs w:val="22"/>
          <w:lang w:val="en-US"/>
        </w:rPr>
        <w:t xml:space="preserve">TCI state of TRS on each CC should be configured to point </w:t>
      </w:r>
      <w:r w:rsidR="00621191">
        <w:rPr>
          <w:rFonts w:eastAsia="ＭＳ 明朝"/>
          <w:sz w:val="22"/>
          <w:szCs w:val="22"/>
          <w:lang w:val="en-US"/>
        </w:rPr>
        <w:t xml:space="preserve">the same SSB as QCL-C/D </w:t>
      </w:r>
      <w:r>
        <w:rPr>
          <w:rFonts w:eastAsia="ＭＳ 明朝"/>
          <w:sz w:val="22"/>
          <w:szCs w:val="22"/>
          <w:lang w:val="en-US"/>
        </w:rPr>
        <w:t>RS</w:t>
      </w:r>
      <w:r w:rsidR="00621191">
        <w:rPr>
          <w:rFonts w:eastAsia="ＭＳ 明朝"/>
          <w:sz w:val="22"/>
          <w:szCs w:val="22"/>
          <w:lang w:val="en-US"/>
        </w:rPr>
        <w:t>. In this case, QCL-D relationship is maintained between all TRS and UE can receive PDSCH on multiple CCs</w:t>
      </w:r>
      <w:r>
        <w:rPr>
          <w:rFonts w:eastAsia="ＭＳ 明朝"/>
          <w:sz w:val="22"/>
          <w:szCs w:val="22"/>
          <w:lang w:val="en-US"/>
        </w:rPr>
        <w:t xml:space="preserve"> simultaneously</w:t>
      </w:r>
      <w:r w:rsidR="00621191">
        <w:rPr>
          <w:rFonts w:eastAsia="ＭＳ 明朝"/>
          <w:sz w:val="22"/>
          <w:szCs w:val="22"/>
          <w:lang w:val="en-US"/>
        </w:rPr>
        <w:t xml:space="preserve">. </w:t>
      </w:r>
      <w:r w:rsidR="00AD06D0">
        <w:rPr>
          <w:rFonts w:eastAsia="ＭＳ 明朝"/>
          <w:sz w:val="22"/>
          <w:szCs w:val="22"/>
          <w:lang w:val="en-US"/>
        </w:rPr>
        <w:t>Again, a</w:t>
      </w:r>
      <w:r w:rsidR="00621191">
        <w:rPr>
          <w:rFonts w:eastAsia="ＭＳ 明朝"/>
          <w:sz w:val="22"/>
          <w:szCs w:val="22"/>
          <w:lang w:val="en-US"/>
        </w:rPr>
        <w:t xml:space="preserve">s observed above, </w:t>
      </w:r>
      <w:r w:rsidR="00AD06D0">
        <w:rPr>
          <w:rFonts w:eastAsia="ＭＳ 明朝"/>
          <w:sz w:val="22"/>
          <w:szCs w:val="22"/>
          <w:lang w:val="en-US"/>
        </w:rPr>
        <w:t xml:space="preserve">TCI state configuration of fig. 2-2 b) is not allowed. </w:t>
      </w:r>
    </w:p>
    <w:p w14:paraId="5BB0AA9A" w14:textId="77777777" w:rsidR="002955B6" w:rsidRDefault="002955B6" w:rsidP="008B796E">
      <w:pPr>
        <w:spacing w:afterLines="50" w:after="120"/>
        <w:jc w:val="both"/>
        <w:rPr>
          <w:rFonts w:eastAsia="ＭＳ 明朝"/>
          <w:sz w:val="22"/>
          <w:szCs w:val="22"/>
          <w:lang w:val="en-US"/>
        </w:rPr>
      </w:pPr>
    </w:p>
    <w:p w14:paraId="058978EF" w14:textId="7BA6815F" w:rsidR="00887F5F" w:rsidRDefault="0026023F" w:rsidP="00671477">
      <w:pPr>
        <w:spacing w:afterLines="50" w:after="120"/>
        <w:jc w:val="both"/>
        <w:rPr>
          <w:rFonts w:eastAsia="ＭＳ 明朝"/>
          <w:sz w:val="22"/>
          <w:szCs w:val="22"/>
          <w:lang w:val="en-US"/>
        </w:rPr>
      </w:pPr>
      <w:r w:rsidRPr="0026023F">
        <w:rPr>
          <w:rFonts w:eastAsia="ＭＳ 明朝"/>
          <w:noProof/>
          <w:sz w:val="22"/>
          <w:szCs w:val="22"/>
        </w:rPr>
        <w:drawing>
          <wp:inline distT="0" distB="0" distL="0" distR="0" wp14:anchorId="216A36A2" wp14:editId="02BBCEC6">
            <wp:extent cx="2988360" cy="1160280"/>
            <wp:effectExtent l="0" t="0" r="2540" b="0"/>
            <wp:docPr id="6" name="図 3">
              <a:extLst xmlns:a="http://schemas.openxmlformats.org/drawingml/2006/main">
                <a:ext uri="{FF2B5EF4-FFF2-40B4-BE49-F238E27FC236}">
                  <a16:creationId xmlns:a16="http://schemas.microsoft.com/office/drawing/2014/main" id="{FC3B3761-2984-4DC7-A59A-D80D3351F6D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3">
                      <a:extLst>
                        <a:ext uri="{FF2B5EF4-FFF2-40B4-BE49-F238E27FC236}">
                          <a16:creationId xmlns:a16="http://schemas.microsoft.com/office/drawing/2014/main" id="{FC3B3761-2984-4DC7-A59A-D80D3351F6D9}"/>
                        </a:ext>
                      </a:extLst>
                    </pic:cNvPr>
                    <pic:cNvPicPr>
                      <a:picLocks noChangeAspect="1"/>
                    </pic:cNvPicPr>
                  </pic:nvPicPr>
                  <pic:blipFill>
                    <a:blip r:embed="rId14"/>
                    <a:stretch>
                      <a:fillRect/>
                    </a:stretch>
                  </pic:blipFill>
                  <pic:spPr>
                    <a:xfrm>
                      <a:off x="0" y="0"/>
                      <a:ext cx="2988360" cy="1160280"/>
                    </a:xfrm>
                    <a:prstGeom prst="rect">
                      <a:avLst/>
                    </a:prstGeom>
                  </pic:spPr>
                </pic:pic>
              </a:graphicData>
            </a:graphic>
          </wp:inline>
        </w:drawing>
      </w:r>
      <w:r w:rsidR="00887F5F">
        <w:rPr>
          <w:rFonts w:eastAsia="ＭＳ 明朝" w:hint="eastAsia"/>
          <w:sz w:val="22"/>
          <w:szCs w:val="22"/>
          <w:lang w:val="en-US"/>
        </w:rPr>
        <w:t xml:space="preserve"> </w:t>
      </w:r>
      <w:r w:rsidR="00887F5F">
        <w:rPr>
          <w:rFonts w:eastAsia="ＭＳ 明朝"/>
          <w:sz w:val="22"/>
          <w:szCs w:val="22"/>
          <w:lang w:val="en-US"/>
        </w:rPr>
        <w:t xml:space="preserve">         </w:t>
      </w:r>
      <w:r w:rsidRPr="0026023F">
        <w:rPr>
          <w:rFonts w:eastAsia="ＭＳ 明朝"/>
          <w:noProof/>
          <w:sz w:val="22"/>
          <w:szCs w:val="22"/>
        </w:rPr>
        <w:drawing>
          <wp:inline distT="0" distB="0" distL="0" distR="0" wp14:anchorId="3DBE21A8" wp14:editId="510BDA36">
            <wp:extent cx="2988360" cy="1160280"/>
            <wp:effectExtent l="0" t="0" r="2540" b="0"/>
            <wp:docPr id="7" name="図 3">
              <a:extLst xmlns:a="http://schemas.openxmlformats.org/drawingml/2006/main">
                <a:ext uri="{FF2B5EF4-FFF2-40B4-BE49-F238E27FC236}">
                  <a16:creationId xmlns:a16="http://schemas.microsoft.com/office/drawing/2014/main" id="{DB1D7F3F-4B88-4322-874E-E941A377559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3">
                      <a:extLst>
                        <a:ext uri="{FF2B5EF4-FFF2-40B4-BE49-F238E27FC236}">
                          <a16:creationId xmlns:a16="http://schemas.microsoft.com/office/drawing/2014/main" id="{DB1D7F3F-4B88-4322-874E-E941A377559E}"/>
                        </a:ext>
                      </a:extLst>
                    </pic:cNvPr>
                    <pic:cNvPicPr>
                      <a:picLocks noChangeAspect="1"/>
                    </pic:cNvPicPr>
                  </pic:nvPicPr>
                  <pic:blipFill>
                    <a:blip r:embed="rId15"/>
                    <a:stretch>
                      <a:fillRect/>
                    </a:stretch>
                  </pic:blipFill>
                  <pic:spPr>
                    <a:xfrm>
                      <a:off x="0" y="0"/>
                      <a:ext cx="2988360" cy="1160280"/>
                    </a:xfrm>
                    <a:prstGeom prst="rect">
                      <a:avLst/>
                    </a:prstGeom>
                  </pic:spPr>
                </pic:pic>
              </a:graphicData>
            </a:graphic>
          </wp:inline>
        </w:drawing>
      </w:r>
    </w:p>
    <w:p w14:paraId="350A2A52" w14:textId="3D26BB16" w:rsidR="0081226E" w:rsidRPr="0043603D" w:rsidRDefault="00887F5F" w:rsidP="0081226E">
      <w:pPr>
        <w:spacing w:afterLines="50" w:after="120"/>
        <w:jc w:val="center"/>
        <w:rPr>
          <w:rFonts w:eastAsiaTheme="minorEastAsia"/>
          <w:sz w:val="22"/>
          <w:szCs w:val="22"/>
          <w:lang w:val="en-US"/>
        </w:rPr>
      </w:pPr>
      <w:r>
        <w:rPr>
          <w:rFonts w:eastAsia="ＭＳ 明朝" w:hint="eastAsia"/>
          <w:sz w:val="22"/>
          <w:szCs w:val="22"/>
          <w:lang w:val="en-US"/>
        </w:rPr>
        <w:t>a</w:t>
      </w:r>
      <w:r>
        <w:rPr>
          <w:rFonts w:eastAsia="ＭＳ 明朝"/>
          <w:sz w:val="22"/>
          <w:szCs w:val="22"/>
          <w:lang w:val="en-US"/>
        </w:rPr>
        <w:t xml:space="preserve">) this is allowed   </w:t>
      </w:r>
      <w:r w:rsidR="00C8099A">
        <w:rPr>
          <w:rFonts w:eastAsia="ＭＳ 明朝"/>
          <w:sz w:val="22"/>
          <w:szCs w:val="22"/>
          <w:lang w:val="en-US"/>
        </w:rPr>
        <w:t xml:space="preserve">                     </w:t>
      </w:r>
      <w:r w:rsidR="0081226E">
        <w:rPr>
          <w:rFonts w:eastAsia="ＭＳ 明朝"/>
          <w:sz w:val="22"/>
          <w:szCs w:val="22"/>
          <w:lang w:val="en-US"/>
        </w:rPr>
        <w:t xml:space="preserve">                                          </w:t>
      </w:r>
      <w:r>
        <w:rPr>
          <w:rFonts w:eastAsia="ＭＳ 明朝"/>
          <w:sz w:val="22"/>
          <w:szCs w:val="22"/>
          <w:lang w:val="en-US"/>
        </w:rPr>
        <w:t xml:space="preserve">b) this is </w:t>
      </w:r>
      <w:r w:rsidRPr="0064689F">
        <w:rPr>
          <w:rFonts w:eastAsia="ＭＳ 明朝"/>
          <w:b/>
          <w:sz w:val="22"/>
          <w:szCs w:val="22"/>
          <w:highlight w:val="yellow"/>
          <w:lang w:val="en-US"/>
        </w:rPr>
        <w:t>NOT allowed</w:t>
      </w:r>
      <w:r w:rsidR="0081226E">
        <w:rPr>
          <w:rFonts w:eastAsia="ＭＳ 明朝"/>
          <w:sz w:val="22"/>
          <w:szCs w:val="22"/>
          <w:lang w:val="en-US"/>
        </w:rPr>
        <w:br/>
      </w:r>
      <w:r w:rsidR="0081226E" w:rsidRPr="0043603D">
        <w:rPr>
          <w:rFonts w:eastAsiaTheme="minorEastAsia"/>
          <w:sz w:val="22"/>
          <w:szCs w:val="22"/>
          <w:lang w:val="en-US"/>
        </w:rPr>
        <w:t>Figure</w:t>
      </w:r>
      <w:r w:rsidR="0081226E" w:rsidRPr="0043603D">
        <w:rPr>
          <w:rFonts w:eastAsiaTheme="minorEastAsia" w:hint="eastAsia"/>
          <w:sz w:val="22"/>
          <w:szCs w:val="22"/>
          <w:lang w:val="en-US"/>
        </w:rPr>
        <w:t xml:space="preserve"> </w:t>
      </w:r>
      <w:r w:rsidR="0081226E">
        <w:rPr>
          <w:rFonts w:eastAsiaTheme="minorEastAsia"/>
          <w:sz w:val="22"/>
          <w:szCs w:val="22"/>
          <w:lang w:val="en-US"/>
        </w:rPr>
        <w:t>2</w:t>
      </w:r>
      <w:r w:rsidR="0081226E" w:rsidRPr="0043603D">
        <w:rPr>
          <w:rFonts w:eastAsiaTheme="minorEastAsia" w:hint="eastAsia"/>
          <w:sz w:val="22"/>
          <w:szCs w:val="22"/>
          <w:lang w:val="en-US"/>
        </w:rPr>
        <w:t>-</w:t>
      </w:r>
      <w:r w:rsidR="0081226E">
        <w:rPr>
          <w:rFonts w:eastAsiaTheme="minorEastAsia"/>
          <w:sz w:val="22"/>
          <w:szCs w:val="22"/>
          <w:lang w:val="en-US"/>
        </w:rPr>
        <w:t>2</w:t>
      </w:r>
      <w:r w:rsidR="0081226E" w:rsidRPr="0043603D">
        <w:rPr>
          <w:rFonts w:eastAsiaTheme="minorEastAsia" w:hint="eastAsia"/>
          <w:sz w:val="22"/>
          <w:szCs w:val="22"/>
          <w:lang w:val="en-US"/>
        </w:rPr>
        <w:t xml:space="preserve">. </w:t>
      </w:r>
      <w:r w:rsidR="0081226E">
        <w:rPr>
          <w:rFonts w:eastAsiaTheme="minorEastAsia"/>
          <w:sz w:val="22"/>
          <w:szCs w:val="22"/>
          <w:lang w:val="en-US"/>
        </w:rPr>
        <w:t>TCI state configuration</w:t>
      </w:r>
      <w:r w:rsidR="0020133A">
        <w:rPr>
          <w:rFonts w:eastAsiaTheme="minorEastAsia"/>
          <w:sz w:val="22"/>
          <w:szCs w:val="22"/>
          <w:lang w:val="en-US"/>
        </w:rPr>
        <w:t xml:space="preserve"> in Rel. 15,</w:t>
      </w:r>
      <w:r w:rsidR="0081226E">
        <w:rPr>
          <w:rFonts w:eastAsiaTheme="minorEastAsia"/>
          <w:sz w:val="22"/>
          <w:szCs w:val="22"/>
          <w:lang w:val="en-US"/>
        </w:rPr>
        <w:t xml:space="preserve"> </w:t>
      </w:r>
      <w:r w:rsidR="00C1359E">
        <w:rPr>
          <w:rFonts w:eastAsiaTheme="minorEastAsia"/>
          <w:sz w:val="22"/>
          <w:szCs w:val="22"/>
          <w:lang w:val="en-US"/>
        </w:rPr>
        <w:t>if QCL-D RS is</w:t>
      </w:r>
      <w:r w:rsidR="0081226E">
        <w:rPr>
          <w:rFonts w:eastAsiaTheme="minorEastAsia"/>
          <w:sz w:val="22"/>
          <w:szCs w:val="22"/>
          <w:lang w:val="en-US"/>
        </w:rPr>
        <w:t xml:space="preserve"> TRS</w:t>
      </w:r>
      <w:r w:rsidR="0081226E" w:rsidRPr="0043603D">
        <w:rPr>
          <w:rFonts w:eastAsiaTheme="minorEastAsia" w:hint="eastAsia"/>
          <w:sz w:val="22"/>
          <w:szCs w:val="22"/>
          <w:lang w:val="en-US"/>
        </w:rPr>
        <w:t>.</w:t>
      </w:r>
    </w:p>
    <w:p w14:paraId="25624257" w14:textId="238DCCDC" w:rsidR="005825AF" w:rsidRDefault="005825AF" w:rsidP="00671477">
      <w:pPr>
        <w:spacing w:afterLines="50" w:after="120"/>
        <w:jc w:val="both"/>
        <w:rPr>
          <w:rFonts w:eastAsia="ＭＳ 明朝"/>
          <w:sz w:val="22"/>
          <w:szCs w:val="22"/>
          <w:lang w:val="en-US"/>
        </w:rPr>
      </w:pPr>
    </w:p>
    <w:p w14:paraId="5CF83282" w14:textId="61554E1C" w:rsidR="00363E57" w:rsidRDefault="006C2FA9" w:rsidP="00671477">
      <w:pPr>
        <w:spacing w:afterLines="50" w:after="120"/>
        <w:jc w:val="both"/>
        <w:rPr>
          <w:rFonts w:eastAsia="ＭＳ 明朝"/>
          <w:sz w:val="22"/>
          <w:szCs w:val="22"/>
          <w:lang w:val="en-US"/>
        </w:rPr>
      </w:pPr>
      <w:r>
        <w:rPr>
          <w:rFonts w:eastAsia="ＭＳ 明朝"/>
          <w:sz w:val="22"/>
          <w:szCs w:val="22"/>
          <w:lang w:val="en-US"/>
        </w:rPr>
        <w:t xml:space="preserve">Rel. 15 UE can only receive multiple PDSCH with the same QCL-D relationship, </w:t>
      </w:r>
      <w:r w:rsidR="00401624">
        <w:rPr>
          <w:rFonts w:eastAsia="ＭＳ 明朝"/>
          <w:sz w:val="22"/>
          <w:szCs w:val="22"/>
          <w:lang w:val="en-US"/>
        </w:rPr>
        <w:t xml:space="preserve">we </w:t>
      </w:r>
      <w:r w:rsidR="0025250C">
        <w:rPr>
          <w:rFonts w:eastAsia="ＭＳ 明朝"/>
          <w:sz w:val="22"/>
          <w:szCs w:val="22"/>
          <w:lang w:val="en-US"/>
        </w:rPr>
        <w:t>assume to</w:t>
      </w:r>
      <w:r>
        <w:rPr>
          <w:rFonts w:eastAsia="ＭＳ 明朝"/>
          <w:sz w:val="22"/>
          <w:szCs w:val="22"/>
          <w:lang w:val="en-US"/>
        </w:rPr>
        <w:t xml:space="preserve"> configure the same set of TCI state list per BWP/CC, where the same TCI state ID on each BWP/CC is the same QCL-D relationship, because there is no benefit to configure different set of TCI state list on each BWP/CC. In this case, an advantage of the example 2 </w:t>
      </w:r>
      <w:r w:rsidR="00A6755E">
        <w:rPr>
          <w:rFonts w:eastAsia="ＭＳ 明朝"/>
          <w:sz w:val="22"/>
          <w:szCs w:val="22"/>
          <w:lang w:val="en-US"/>
        </w:rPr>
        <w:t xml:space="preserve">compared </w:t>
      </w:r>
      <w:r w:rsidR="0025250C">
        <w:rPr>
          <w:rFonts w:eastAsia="ＭＳ 明朝"/>
          <w:sz w:val="22"/>
          <w:szCs w:val="22"/>
          <w:lang w:val="en-US"/>
        </w:rPr>
        <w:t xml:space="preserve">to </w:t>
      </w:r>
      <w:r w:rsidR="00A6755E">
        <w:rPr>
          <w:rFonts w:eastAsia="ＭＳ 明朝"/>
          <w:sz w:val="22"/>
          <w:szCs w:val="22"/>
          <w:lang w:val="en-US"/>
        </w:rPr>
        <w:t xml:space="preserve">example 1 </w:t>
      </w:r>
      <w:r>
        <w:rPr>
          <w:rFonts w:eastAsia="ＭＳ 明朝"/>
          <w:sz w:val="22"/>
          <w:szCs w:val="22"/>
          <w:lang w:val="en-US"/>
        </w:rPr>
        <w:t xml:space="preserve">is not clear to us. Example 1 is </w:t>
      </w:r>
      <w:r w:rsidR="00A6755E">
        <w:rPr>
          <w:rFonts w:eastAsia="ＭＳ 明朝"/>
          <w:sz w:val="22"/>
          <w:szCs w:val="22"/>
          <w:lang w:val="en-US"/>
        </w:rPr>
        <w:t xml:space="preserve">very </w:t>
      </w:r>
      <w:r>
        <w:rPr>
          <w:rFonts w:eastAsia="ＭＳ 明朝"/>
          <w:sz w:val="22"/>
          <w:szCs w:val="22"/>
          <w:lang w:val="en-US"/>
        </w:rPr>
        <w:t xml:space="preserve">clear </w:t>
      </w:r>
      <w:r w:rsidR="00A6755E">
        <w:rPr>
          <w:rFonts w:eastAsia="ＭＳ 明朝"/>
          <w:sz w:val="22"/>
          <w:szCs w:val="22"/>
          <w:lang w:val="en-US"/>
        </w:rPr>
        <w:t>and we understand how to operate, which has clear benefit to reduce MAC CE overhead of TCI configuration.</w:t>
      </w:r>
      <w:r w:rsidR="00363E57">
        <w:rPr>
          <w:rFonts w:eastAsia="ＭＳ 明朝"/>
          <w:sz w:val="22"/>
          <w:szCs w:val="22"/>
          <w:lang w:val="en-US"/>
        </w:rPr>
        <w:t xml:space="preserve"> Hence, we support the example 1 with following modification:</w:t>
      </w:r>
    </w:p>
    <w:p w14:paraId="52642DEE" w14:textId="72D9FC8D" w:rsidR="00363E57" w:rsidRDefault="00363E57" w:rsidP="00220E52">
      <w:pPr>
        <w:pStyle w:val="afc"/>
        <w:numPr>
          <w:ilvl w:val="0"/>
          <w:numId w:val="41"/>
        </w:numPr>
        <w:spacing w:afterLines="50" w:after="120"/>
        <w:ind w:leftChars="0"/>
        <w:jc w:val="both"/>
        <w:rPr>
          <w:rFonts w:eastAsia="ＭＳ 明朝"/>
          <w:sz w:val="22"/>
          <w:szCs w:val="22"/>
          <w:lang w:val="en-US"/>
        </w:rPr>
      </w:pPr>
      <w:r>
        <w:rPr>
          <w:rFonts w:eastAsia="ＭＳ 明朝"/>
          <w:sz w:val="22"/>
          <w:szCs w:val="22"/>
          <w:lang w:val="en-US"/>
        </w:rPr>
        <w:t>“</w:t>
      </w:r>
      <w:r w:rsidRPr="00363E57">
        <w:rPr>
          <w:rFonts w:eastAsia="ＭＳ 明朝"/>
          <w:sz w:val="22"/>
          <w:szCs w:val="22"/>
          <w:lang w:val="en-US"/>
        </w:rPr>
        <w:t>the same QCL-TypeD RS</w:t>
      </w:r>
      <w:r>
        <w:rPr>
          <w:rFonts w:eastAsia="ＭＳ 明朝"/>
          <w:sz w:val="22"/>
          <w:szCs w:val="22"/>
          <w:lang w:val="en-US"/>
        </w:rPr>
        <w:t xml:space="preserve"> for all BWP/CC” should be modified as “</w:t>
      </w:r>
      <w:r w:rsidR="00220E52">
        <w:rPr>
          <w:rFonts w:eastAsia="ＭＳ 明朝" w:hint="eastAsia"/>
          <w:sz w:val="22"/>
          <w:szCs w:val="22"/>
          <w:lang w:val="en-US"/>
        </w:rPr>
        <w:t>configured</w:t>
      </w:r>
      <w:r w:rsidR="00220E52">
        <w:rPr>
          <w:rFonts w:eastAsia="ＭＳ 明朝"/>
          <w:sz w:val="22"/>
          <w:szCs w:val="22"/>
          <w:lang w:val="en-US"/>
        </w:rPr>
        <w:t xml:space="preserve"> </w:t>
      </w:r>
      <w:r w:rsidRPr="00363E57">
        <w:rPr>
          <w:rFonts w:eastAsia="ＭＳ 明朝"/>
          <w:sz w:val="22"/>
          <w:szCs w:val="22"/>
          <w:lang w:val="en-US"/>
        </w:rPr>
        <w:t>QCL-TypeD RS</w:t>
      </w:r>
      <w:r w:rsidR="00220E52">
        <w:rPr>
          <w:rFonts w:eastAsia="ＭＳ 明朝"/>
          <w:sz w:val="22"/>
          <w:szCs w:val="22"/>
          <w:lang w:val="en-US"/>
        </w:rPr>
        <w:t>s</w:t>
      </w:r>
      <w:r>
        <w:rPr>
          <w:rFonts w:eastAsia="ＭＳ 明朝"/>
          <w:sz w:val="22"/>
          <w:szCs w:val="22"/>
          <w:lang w:val="en-US"/>
        </w:rPr>
        <w:t xml:space="preserve"> </w:t>
      </w:r>
      <w:r w:rsidR="00220E52" w:rsidRPr="00220E52">
        <w:rPr>
          <w:rFonts w:eastAsia="ＭＳ 明朝"/>
          <w:sz w:val="22"/>
          <w:szCs w:val="22"/>
          <w:lang w:val="en-US"/>
        </w:rPr>
        <w:t xml:space="preserve">for same TCI state ID </w:t>
      </w:r>
      <w:r w:rsidR="00220E52">
        <w:rPr>
          <w:rFonts w:eastAsia="ＭＳ 明朝"/>
          <w:sz w:val="22"/>
          <w:szCs w:val="22"/>
          <w:lang w:val="en-US"/>
        </w:rPr>
        <w:t>on</w:t>
      </w:r>
      <w:r>
        <w:rPr>
          <w:rFonts w:eastAsia="ＭＳ 明朝"/>
          <w:sz w:val="22"/>
          <w:szCs w:val="22"/>
          <w:lang w:val="en-US"/>
        </w:rPr>
        <w:t xml:space="preserve"> all BWP/CC are QCL-D relationship”</w:t>
      </w:r>
      <w:r w:rsidR="0025250C">
        <w:rPr>
          <w:rFonts w:eastAsia="ＭＳ 明朝"/>
          <w:sz w:val="22"/>
          <w:szCs w:val="22"/>
          <w:lang w:val="en-US"/>
        </w:rPr>
        <w:t xml:space="preserve"> because the same QCL-D RS across all BWP/CC is only when </w:t>
      </w:r>
      <w:r w:rsidR="0025250C" w:rsidRPr="006778ED">
        <w:rPr>
          <w:rFonts w:eastAsia="ＭＳ 明朝"/>
          <w:sz w:val="22"/>
          <w:szCs w:val="22"/>
          <w:lang w:val="en-US"/>
        </w:rPr>
        <w:t xml:space="preserve">the QCL-D RS is CSI-RS resource with </w:t>
      </w:r>
      <w:r w:rsidR="0025250C" w:rsidRPr="006778ED">
        <w:rPr>
          <w:rFonts w:eastAsia="ＭＳ 明朝"/>
          <w:i/>
          <w:sz w:val="22"/>
          <w:szCs w:val="22"/>
          <w:lang w:val="en-US"/>
        </w:rPr>
        <w:t>repetition</w:t>
      </w:r>
      <w:r w:rsidR="0025250C" w:rsidRPr="0025250C">
        <w:rPr>
          <w:rFonts w:eastAsia="ＭＳ 明朝"/>
          <w:sz w:val="22"/>
          <w:szCs w:val="22"/>
          <w:lang w:val="en-US"/>
        </w:rPr>
        <w:t>.</w:t>
      </w:r>
    </w:p>
    <w:p w14:paraId="1E731FF1" w14:textId="20A27C63" w:rsidR="00363E57" w:rsidRPr="00363E57" w:rsidRDefault="00363E57" w:rsidP="00363E57">
      <w:pPr>
        <w:pStyle w:val="afc"/>
        <w:numPr>
          <w:ilvl w:val="0"/>
          <w:numId w:val="41"/>
        </w:numPr>
        <w:spacing w:afterLines="50" w:after="120"/>
        <w:ind w:leftChars="0"/>
        <w:jc w:val="both"/>
        <w:rPr>
          <w:rFonts w:eastAsia="ＭＳ 明朝"/>
          <w:sz w:val="22"/>
          <w:szCs w:val="22"/>
          <w:lang w:val="en-US"/>
        </w:rPr>
      </w:pPr>
      <w:r>
        <w:rPr>
          <w:rFonts w:eastAsia="ＭＳ 明朝"/>
          <w:sz w:val="22"/>
          <w:szCs w:val="22"/>
          <w:lang w:val="en-US"/>
        </w:rPr>
        <w:t xml:space="preserve">This </w:t>
      </w:r>
      <w:r w:rsidR="00220E52">
        <w:rPr>
          <w:rFonts w:eastAsia="ＭＳ 明朝"/>
          <w:sz w:val="22"/>
          <w:szCs w:val="22"/>
          <w:lang w:val="en-US"/>
        </w:rPr>
        <w:t xml:space="preserve">proposal </w:t>
      </w:r>
      <w:r>
        <w:rPr>
          <w:rFonts w:eastAsia="ＭＳ 明朝"/>
          <w:sz w:val="22"/>
          <w:szCs w:val="22"/>
          <w:lang w:val="en-US"/>
        </w:rPr>
        <w:t xml:space="preserve">is beneficial for FR1 as well. </w:t>
      </w:r>
      <w:r w:rsidR="00220E52">
        <w:rPr>
          <w:rFonts w:eastAsia="ＭＳ 明朝"/>
          <w:sz w:val="22"/>
          <w:szCs w:val="22"/>
          <w:lang w:val="en-US"/>
        </w:rPr>
        <w:t xml:space="preserve">Hence, we would like to remove a restriction of “on FR2”. Also, </w:t>
      </w:r>
      <w:r>
        <w:rPr>
          <w:rFonts w:eastAsia="ＭＳ 明朝"/>
          <w:sz w:val="22"/>
          <w:szCs w:val="22"/>
          <w:lang w:val="en-US"/>
        </w:rPr>
        <w:t>QCL-D RS may not be configured</w:t>
      </w:r>
      <w:r w:rsidR="00220E52" w:rsidRPr="00220E52">
        <w:rPr>
          <w:rFonts w:eastAsia="ＭＳ 明朝"/>
          <w:sz w:val="22"/>
          <w:szCs w:val="22"/>
          <w:lang w:val="en-US"/>
        </w:rPr>
        <w:t xml:space="preserve"> </w:t>
      </w:r>
      <w:r w:rsidR="00220E52">
        <w:rPr>
          <w:rFonts w:eastAsia="ＭＳ 明朝"/>
          <w:sz w:val="22"/>
          <w:szCs w:val="22"/>
          <w:lang w:val="en-US"/>
        </w:rPr>
        <w:t>in FR1</w:t>
      </w:r>
      <w:r>
        <w:rPr>
          <w:rFonts w:eastAsia="ＭＳ 明朝"/>
          <w:sz w:val="22"/>
          <w:szCs w:val="22"/>
          <w:lang w:val="en-US"/>
        </w:rPr>
        <w:t xml:space="preserve">, we should </w:t>
      </w:r>
      <w:r w:rsidR="00220E52">
        <w:rPr>
          <w:rFonts w:eastAsia="ＭＳ 明朝"/>
          <w:sz w:val="22"/>
          <w:szCs w:val="22"/>
          <w:lang w:val="en-US"/>
        </w:rPr>
        <w:t>add</w:t>
      </w:r>
      <w:r>
        <w:rPr>
          <w:rFonts w:eastAsia="ＭＳ 明朝"/>
          <w:sz w:val="22"/>
          <w:szCs w:val="22"/>
          <w:lang w:val="en-US"/>
        </w:rPr>
        <w:t xml:space="preserve"> “if applicable”</w:t>
      </w:r>
      <w:r w:rsidR="00220E52">
        <w:rPr>
          <w:rFonts w:eastAsia="ＭＳ 明朝"/>
          <w:sz w:val="22"/>
          <w:szCs w:val="22"/>
          <w:lang w:val="en-US"/>
        </w:rPr>
        <w:t>.</w:t>
      </w:r>
    </w:p>
    <w:p w14:paraId="2F2568CE" w14:textId="665F9792" w:rsidR="006C2FA9" w:rsidRPr="00220E52" w:rsidRDefault="00460777" w:rsidP="00363E57">
      <w:pPr>
        <w:spacing w:afterLines="50" w:after="120"/>
        <w:jc w:val="both"/>
        <w:rPr>
          <w:rFonts w:eastAsia="ＭＳ 明朝"/>
          <w:sz w:val="22"/>
          <w:szCs w:val="22"/>
          <w:lang w:val="en-US"/>
        </w:rPr>
      </w:pPr>
      <w:r>
        <w:rPr>
          <w:rFonts w:eastAsia="ＭＳ 明朝" w:hint="eastAsia"/>
          <w:sz w:val="22"/>
          <w:szCs w:val="22"/>
          <w:lang w:val="en-US"/>
        </w:rPr>
        <w:t>H</w:t>
      </w:r>
      <w:r>
        <w:rPr>
          <w:rFonts w:eastAsia="ＭＳ 明朝"/>
          <w:sz w:val="22"/>
          <w:szCs w:val="22"/>
          <w:lang w:val="en-US"/>
        </w:rPr>
        <w:t>ence, we propose</w:t>
      </w:r>
      <w:r w:rsidR="007B1B62">
        <w:rPr>
          <w:rFonts w:eastAsia="ＭＳ 明朝"/>
          <w:sz w:val="22"/>
          <w:szCs w:val="22"/>
          <w:lang w:val="en-US"/>
        </w:rPr>
        <w:t xml:space="preserve"> the</w:t>
      </w:r>
      <w:r>
        <w:rPr>
          <w:rFonts w:eastAsia="ＭＳ 明朝"/>
          <w:sz w:val="22"/>
          <w:szCs w:val="22"/>
          <w:lang w:val="en-US"/>
        </w:rPr>
        <w:t xml:space="preserve"> following (which is also illustrated in fig. 2-3):</w:t>
      </w:r>
    </w:p>
    <w:p w14:paraId="264BCD2E" w14:textId="27BE51BF" w:rsidR="00363E57" w:rsidRPr="00452F3D" w:rsidRDefault="00363E57" w:rsidP="00363E57">
      <w:pPr>
        <w:spacing w:afterLines="50" w:after="120"/>
        <w:jc w:val="both"/>
        <w:rPr>
          <w:rFonts w:eastAsia="SimSun"/>
          <w:b/>
          <w:kern w:val="2"/>
          <w:sz w:val="22"/>
          <w:szCs w:val="22"/>
          <w:lang w:eastAsia="zh-CN"/>
        </w:rPr>
      </w:pPr>
      <w:r w:rsidRPr="00452F3D">
        <w:rPr>
          <w:rFonts w:eastAsia="SimSun" w:hint="eastAsia"/>
          <w:b/>
          <w:kern w:val="2"/>
          <w:sz w:val="22"/>
          <w:szCs w:val="22"/>
          <w:lang w:eastAsia="zh-CN"/>
        </w:rPr>
        <w:t>Propos</w:t>
      </w:r>
      <w:r w:rsidRPr="00452F3D">
        <w:rPr>
          <w:rFonts w:eastAsia="SimSun" w:hint="eastAsia"/>
          <w:b/>
          <w:color w:val="000000" w:themeColor="text1"/>
          <w:kern w:val="2"/>
          <w:sz w:val="22"/>
          <w:szCs w:val="22"/>
          <w:lang w:eastAsia="zh-CN"/>
        </w:rPr>
        <w:t xml:space="preserve">al </w:t>
      </w:r>
      <w:r w:rsidR="0025250C">
        <w:rPr>
          <w:rFonts w:eastAsia="SimSun"/>
          <w:b/>
          <w:color w:val="000000" w:themeColor="text1"/>
          <w:kern w:val="2"/>
          <w:sz w:val="22"/>
          <w:szCs w:val="22"/>
          <w:lang w:eastAsia="zh-CN"/>
        </w:rPr>
        <w:t>2</w:t>
      </w:r>
      <w:r w:rsidRPr="00452F3D">
        <w:rPr>
          <w:rFonts w:eastAsia="SimSun"/>
          <w:b/>
          <w:color w:val="000000" w:themeColor="text1"/>
          <w:kern w:val="2"/>
          <w:sz w:val="22"/>
          <w:szCs w:val="22"/>
          <w:lang w:eastAsia="zh-CN"/>
        </w:rPr>
        <w:t>-</w:t>
      </w:r>
      <w:r w:rsidR="00DC43CF">
        <w:rPr>
          <w:rFonts w:eastAsiaTheme="minorEastAsia"/>
          <w:b/>
          <w:color w:val="000000" w:themeColor="text1"/>
          <w:kern w:val="2"/>
          <w:sz w:val="22"/>
          <w:szCs w:val="22"/>
        </w:rPr>
        <w:t>6</w:t>
      </w:r>
      <w:r w:rsidRPr="00452F3D">
        <w:rPr>
          <w:rFonts w:eastAsia="SimSun" w:hint="eastAsia"/>
          <w:b/>
          <w:color w:val="000000" w:themeColor="text1"/>
          <w:kern w:val="2"/>
          <w:sz w:val="22"/>
          <w:szCs w:val="22"/>
          <w:lang w:eastAsia="zh-CN"/>
        </w:rPr>
        <w:t xml:space="preserve">: </w:t>
      </w:r>
    </w:p>
    <w:p w14:paraId="450B21B5" w14:textId="630FE340" w:rsidR="00363E57" w:rsidRPr="00CA4EB5" w:rsidRDefault="00363E57" w:rsidP="00363E57">
      <w:pPr>
        <w:pStyle w:val="afc"/>
        <w:numPr>
          <w:ilvl w:val="0"/>
          <w:numId w:val="8"/>
        </w:numPr>
        <w:spacing w:afterLines="50" w:after="120"/>
        <w:ind w:leftChars="0"/>
        <w:jc w:val="both"/>
        <w:rPr>
          <w:rFonts w:eastAsia="Malgun Gothic"/>
          <w:b/>
          <w:kern w:val="2"/>
          <w:sz w:val="22"/>
          <w:szCs w:val="22"/>
        </w:rPr>
      </w:pPr>
      <w:r w:rsidRPr="00452F3D">
        <w:rPr>
          <w:rFonts w:eastAsiaTheme="minorEastAsia"/>
          <w:b/>
          <w:sz w:val="22"/>
          <w:szCs w:val="22"/>
          <w:lang w:val="en-US"/>
        </w:rPr>
        <w:t xml:space="preserve">Support </w:t>
      </w:r>
      <w:r>
        <w:rPr>
          <w:rFonts w:eastAsiaTheme="minorEastAsia"/>
          <w:b/>
          <w:sz w:val="22"/>
          <w:szCs w:val="22"/>
          <w:lang w:val="en-US"/>
        </w:rPr>
        <w:t>example 1 of agreement of RAN1#98 with following modification:</w:t>
      </w:r>
    </w:p>
    <w:p w14:paraId="55BF2E87" w14:textId="77777777" w:rsidR="00363E57" w:rsidRPr="00363E57" w:rsidRDefault="00363E57" w:rsidP="00363E57">
      <w:pPr>
        <w:pStyle w:val="afc"/>
        <w:numPr>
          <w:ilvl w:val="1"/>
          <w:numId w:val="8"/>
        </w:numPr>
        <w:spacing w:afterLines="50" w:after="120"/>
        <w:ind w:leftChars="0"/>
        <w:jc w:val="both"/>
        <w:rPr>
          <w:rFonts w:eastAsia="Malgun Gothic"/>
          <w:b/>
          <w:i/>
          <w:kern w:val="2"/>
          <w:sz w:val="22"/>
          <w:szCs w:val="22"/>
        </w:rPr>
      </w:pPr>
      <w:r w:rsidRPr="00363E57">
        <w:rPr>
          <w:rFonts w:eastAsia="Malgun Gothic"/>
          <w:b/>
          <w:i/>
          <w:kern w:val="2"/>
          <w:sz w:val="22"/>
          <w:szCs w:val="22"/>
        </w:rPr>
        <w:t xml:space="preserve">Example 1: Reuse Rel-15 MAC-CE to activate same set of TCI state IDs for all active BWPs in same band or cell group(s) </w:t>
      </w:r>
      <w:r w:rsidRPr="00363E57">
        <w:rPr>
          <w:rFonts w:eastAsia="Malgun Gothic"/>
          <w:b/>
          <w:i/>
          <w:strike/>
          <w:color w:val="FF0000"/>
          <w:kern w:val="2"/>
          <w:sz w:val="22"/>
          <w:szCs w:val="22"/>
        </w:rPr>
        <w:t>on FR2</w:t>
      </w:r>
    </w:p>
    <w:p w14:paraId="2268C424" w14:textId="77777777" w:rsidR="00363E57" w:rsidRPr="00363E57" w:rsidRDefault="00363E57" w:rsidP="00363E57">
      <w:pPr>
        <w:pStyle w:val="afc"/>
        <w:numPr>
          <w:ilvl w:val="2"/>
          <w:numId w:val="8"/>
        </w:numPr>
        <w:spacing w:afterLines="50" w:after="120"/>
        <w:ind w:leftChars="0"/>
        <w:jc w:val="both"/>
        <w:rPr>
          <w:rFonts w:eastAsia="Malgun Gothic"/>
          <w:b/>
          <w:i/>
          <w:kern w:val="2"/>
          <w:sz w:val="22"/>
          <w:szCs w:val="22"/>
        </w:rPr>
      </w:pPr>
      <w:r w:rsidRPr="00363E57">
        <w:rPr>
          <w:rFonts w:eastAsia="Malgun Gothic"/>
          <w:b/>
          <w:i/>
          <w:kern w:val="2"/>
          <w:sz w:val="22"/>
          <w:szCs w:val="22"/>
        </w:rPr>
        <w:t>Support of this mode can be indicated by UE capability</w:t>
      </w:r>
    </w:p>
    <w:p w14:paraId="28395D6A" w14:textId="59078CFD" w:rsidR="00363E57" w:rsidRPr="00363E57" w:rsidRDefault="00363E57" w:rsidP="00363E57">
      <w:pPr>
        <w:pStyle w:val="afc"/>
        <w:numPr>
          <w:ilvl w:val="2"/>
          <w:numId w:val="8"/>
        </w:numPr>
        <w:spacing w:afterLines="50" w:after="120"/>
        <w:ind w:leftChars="0"/>
        <w:jc w:val="both"/>
        <w:rPr>
          <w:rFonts w:eastAsia="Malgun Gothic"/>
          <w:b/>
          <w:i/>
          <w:kern w:val="2"/>
          <w:sz w:val="22"/>
          <w:szCs w:val="22"/>
        </w:rPr>
      </w:pPr>
      <w:r w:rsidRPr="00363E57">
        <w:rPr>
          <w:rFonts w:eastAsia="Malgun Gothic"/>
          <w:b/>
          <w:i/>
          <w:kern w:val="2"/>
          <w:sz w:val="22"/>
          <w:szCs w:val="22"/>
        </w:rPr>
        <w:t xml:space="preserve">To operate in this mode, UE may expect the </w:t>
      </w:r>
      <w:r w:rsidRPr="00363E57">
        <w:rPr>
          <w:rFonts w:eastAsia="Malgun Gothic"/>
          <w:b/>
          <w:i/>
          <w:color w:val="FF0000"/>
          <w:kern w:val="2"/>
          <w:sz w:val="22"/>
          <w:szCs w:val="22"/>
        </w:rPr>
        <w:t xml:space="preserve">configured </w:t>
      </w:r>
      <w:r w:rsidRPr="00363E57">
        <w:rPr>
          <w:rFonts w:eastAsia="Malgun Gothic"/>
          <w:b/>
          <w:i/>
          <w:strike/>
          <w:color w:val="FF0000"/>
          <w:kern w:val="2"/>
          <w:sz w:val="22"/>
          <w:szCs w:val="22"/>
        </w:rPr>
        <w:t xml:space="preserve">same </w:t>
      </w:r>
      <w:r w:rsidRPr="00363E57">
        <w:rPr>
          <w:rFonts w:eastAsia="Malgun Gothic"/>
          <w:b/>
          <w:i/>
          <w:kern w:val="2"/>
          <w:sz w:val="22"/>
          <w:szCs w:val="22"/>
        </w:rPr>
        <w:t>QCL-TypeD RS</w:t>
      </w:r>
      <w:r w:rsidRPr="00363E57">
        <w:rPr>
          <w:rFonts w:eastAsia="Malgun Gothic"/>
          <w:b/>
          <w:i/>
          <w:color w:val="FF0000"/>
          <w:kern w:val="2"/>
          <w:sz w:val="22"/>
          <w:szCs w:val="22"/>
        </w:rPr>
        <w:t>s</w:t>
      </w:r>
      <w:r w:rsidRPr="00363E57">
        <w:rPr>
          <w:rFonts w:eastAsia="Malgun Gothic"/>
          <w:b/>
          <w:i/>
          <w:kern w:val="2"/>
          <w:sz w:val="22"/>
          <w:szCs w:val="22"/>
        </w:rPr>
        <w:t xml:space="preserve"> </w:t>
      </w:r>
      <w:r w:rsidRPr="00363E57">
        <w:rPr>
          <w:rFonts w:eastAsia="Malgun Gothic"/>
          <w:b/>
          <w:i/>
          <w:strike/>
          <w:color w:val="FF0000"/>
          <w:kern w:val="2"/>
          <w:sz w:val="22"/>
          <w:szCs w:val="22"/>
        </w:rPr>
        <w:t>is configured</w:t>
      </w:r>
      <w:r w:rsidRPr="00363E57">
        <w:rPr>
          <w:rFonts w:eastAsia="Malgun Gothic"/>
          <w:b/>
          <w:i/>
          <w:kern w:val="2"/>
          <w:sz w:val="22"/>
          <w:szCs w:val="22"/>
        </w:rPr>
        <w:t xml:space="preserve"> for same TCI state ID for all BWPs in each band or cell group(s) </w:t>
      </w:r>
      <w:r w:rsidRPr="00363E57">
        <w:rPr>
          <w:rFonts w:eastAsia="Malgun Gothic"/>
          <w:b/>
          <w:i/>
          <w:color w:val="FF0000"/>
          <w:kern w:val="2"/>
          <w:sz w:val="22"/>
          <w:szCs w:val="22"/>
        </w:rPr>
        <w:t>are QCL-D relationship</w:t>
      </w:r>
      <w:r>
        <w:rPr>
          <w:rFonts w:eastAsia="Malgun Gothic"/>
          <w:b/>
          <w:i/>
          <w:color w:val="FF0000"/>
          <w:kern w:val="2"/>
          <w:sz w:val="22"/>
          <w:szCs w:val="22"/>
        </w:rPr>
        <w:t>, if applicable</w:t>
      </w:r>
    </w:p>
    <w:p w14:paraId="3BC17829" w14:textId="77777777" w:rsidR="00363E57" w:rsidRPr="00363E57" w:rsidRDefault="00363E57" w:rsidP="00363E57">
      <w:pPr>
        <w:pStyle w:val="afc"/>
        <w:numPr>
          <w:ilvl w:val="2"/>
          <w:numId w:val="8"/>
        </w:numPr>
        <w:spacing w:afterLines="50" w:after="120"/>
        <w:ind w:leftChars="0"/>
        <w:jc w:val="both"/>
        <w:rPr>
          <w:rFonts w:eastAsia="Malgun Gothic"/>
          <w:b/>
          <w:i/>
          <w:kern w:val="2"/>
          <w:sz w:val="22"/>
          <w:szCs w:val="22"/>
        </w:rPr>
      </w:pPr>
      <w:r w:rsidRPr="00363E57">
        <w:rPr>
          <w:rFonts w:eastAsia="Malgun Gothic"/>
          <w:b/>
          <w:i/>
          <w:kern w:val="2"/>
          <w:sz w:val="22"/>
          <w:szCs w:val="22"/>
        </w:rPr>
        <w:t>For activation MAC-CE received on any active BWP in a band or cell group(s), indicated activated TCI state IDs will be applied to every active BWP in that band or cell group(s)</w:t>
      </w:r>
    </w:p>
    <w:p w14:paraId="66B0062A" w14:textId="3A3967E3" w:rsidR="00887F5F" w:rsidRDefault="00887F5F" w:rsidP="00671477">
      <w:pPr>
        <w:spacing w:afterLines="50" w:after="120"/>
        <w:jc w:val="both"/>
        <w:rPr>
          <w:rFonts w:eastAsia="ＭＳ 明朝"/>
          <w:sz w:val="22"/>
          <w:szCs w:val="22"/>
          <w:lang w:val="en-US"/>
        </w:rPr>
      </w:pPr>
    </w:p>
    <w:p w14:paraId="77BE1426" w14:textId="7680B023" w:rsidR="00A15C3D" w:rsidRDefault="0025250C" w:rsidP="00460777">
      <w:pPr>
        <w:spacing w:afterLines="50" w:after="120"/>
        <w:jc w:val="center"/>
        <w:rPr>
          <w:rFonts w:eastAsia="ＭＳ 明朝"/>
          <w:sz w:val="22"/>
          <w:szCs w:val="22"/>
          <w:lang w:val="en-US"/>
        </w:rPr>
      </w:pPr>
      <w:r w:rsidRPr="0025250C">
        <w:rPr>
          <w:rFonts w:eastAsia="ＭＳ 明朝"/>
          <w:noProof/>
          <w:sz w:val="22"/>
          <w:szCs w:val="22"/>
        </w:rPr>
        <w:lastRenderedPageBreak/>
        <w:drawing>
          <wp:inline distT="0" distB="0" distL="0" distR="0" wp14:anchorId="41F2318A" wp14:editId="022D008E">
            <wp:extent cx="5919470" cy="2314482"/>
            <wp:effectExtent l="0" t="0" r="5080" b="0"/>
            <wp:docPr id="62" name="図 61">
              <a:extLst xmlns:a="http://schemas.openxmlformats.org/drawingml/2006/main">
                <a:ext uri="{FF2B5EF4-FFF2-40B4-BE49-F238E27FC236}">
                  <a16:creationId xmlns:a16="http://schemas.microsoft.com/office/drawing/2014/main" id="{279D7D7C-95B5-454A-B0A9-737010FB22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図 61">
                      <a:extLst>
                        <a:ext uri="{FF2B5EF4-FFF2-40B4-BE49-F238E27FC236}">
                          <a16:creationId xmlns:a16="http://schemas.microsoft.com/office/drawing/2014/main" id="{279D7D7C-95B5-454A-B0A9-737010FB22B5}"/>
                        </a:ext>
                      </a:extLst>
                    </pic:cNvPr>
                    <pic:cNvPicPr>
                      <a:picLocks noChangeAspect="1"/>
                    </pic:cNvPicPr>
                  </pic:nvPicPr>
                  <pic:blipFill>
                    <a:blip r:embed="rId16"/>
                    <a:stretch>
                      <a:fillRect/>
                    </a:stretch>
                  </pic:blipFill>
                  <pic:spPr>
                    <a:xfrm>
                      <a:off x="0" y="0"/>
                      <a:ext cx="5926467" cy="2317218"/>
                    </a:xfrm>
                    <a:prstGeom prst="rect">
                      <a:avLst/>
                    </a:prstGeom>
                  </pic:spPr>
                </pic:pic>
              </a:graphicData>
            </a:graphic>
          </wp:inline>
        </w:drawing>
      </w:r>
    </w:p>
    <w:p w14:paraId="79C7592E" w14:textId="6E73DE00" w:rsidR="00A15C3D" w:rsidRDefault="00460777" w:rsidP="00460777">
      <w:pPr>
        <w:spacing w:afterLines="50" w:after="120"/>
        <w:jc w:val="center"/>
        <w:rPr>
          <w:rFonts w:eastAsia="ＭＳ 明朝"/>
          <w:sz w:val="22"/>
          <w:szCs w:val="22"/>
          <w:lang w:val="en-US"/>
        </w:rPr>
      </w:pPr>
      <w:r w:rsidRPr="0043603D">
        <w:rPr>
          <w:rFonts w:eastAsiaTheme="minorEastAsia"/>
          <w:sz w:val="22"/>
          <w:szCs w:val="22"/>
          <w:lang w:val="en-US"/>
        </w:rPr>
        <w:t>Figure</w:t>
      </w:r>
      <w:r w:rsidRPr="0043603D">
        <w:rPr>
          <w:rFonts w:eastAsiaTheme="minorEastAsia" w:hint="eastAsia"/>
          <w:sz w:val="22"/>
          <w:szCs w:val="22"/>
          <w:lang w:val="en-US"/>
        </w:rPr>
        <w:t xml:space="preserve"> </w:t>
      </w:r>
      <w:r>
        <w:rPr>
          <w:rFonts w:eastAsiaTheme="minorEastAsia"/>
          <w:sz w:val="22"/>
          <w:szCs w:val="22"/>
          <w:lang w:val="en-US"/>
        </w:rPr>
        <w:t>2</w:t>
      </w:r>
      <w:r w:rsidRPr="0043603D">
        <w:rPr>
          <w:rFonts w:eastAsiaTheme="minorEastAsia" w:hint="eastAsia"/>
          <w:sz w:val="22"/>
          <w:szCs w:val="22"/>
          <w:lang w:val="en-US"/>
        </w:rPr>
        <w:t>-</w:t>
      </w:r>
      <w:r>
        <w:rPr>
          <w:rFonts w:eastAsiaTheme="minorEastAsia"/>
          <w:sz w:val="22"/>
          <w:szCs w:val="22"/>
          <w:lang w:val="en-US"/>
        </w:rPr>
        <w:t>3</w:t>
      </w:r>
      <w:r w:rsidRPr="0043603D">
        <w:rPr>
          <w:rFonts w:eastAsiaTheme="minorEastAsia" w:hint="eastAsia"/>
          <w:sz w:val="22"/>
          <w:szCs w:val="22"/>
          <w:lang w:val="en-US"/>
        </w:rPr>
        <w:t xml:space="preserve">. </w:t>
      </w:r>
      <w:r>
        <w:rPr>
          <w:rFonts w:eastAsiaTheme="minorEastAsia"/>
          <w:sz w:val="22"/>
          <w:szCs w:val="22"/>
          <w:lang w:val="en-US"/>
        </w:rPr>
        <w:t xml:space="preserve">Image of Proposal </w:t>
      </w:r>
      <w:r w:rsidR="0025250C">
        <w:rPr>
          <w:rFonts w:eastAsiaTheme="minorEastAsia"/>
          <w:sz w:val="22"/>
          <w:szCs w:val="22"/>
          <w:lang w:val="en-US"/>
        </w:rPr>
        <w:t>2</w:t>
      </w:r>
      <w:r>
        <w:rPr>
          <w:rFonts w:eastAsiaTheme="minorEastAsia"/>
          <w:sz w:val="22"/>
          <w:szCs w:val="22"/>
          <w:lang w:val="en-US"/>
        </w:rPr>
        <w:t>-</w:t>
      </w:r>
      <w:r w:rsidR="00DC43CF">
        <w:rPr>
          <w:rFonts w:eastAsiaTheme="minorEastAsia"/>
          <w:sz w:val="22"/>
          <w:szCs w:val="22"/>
          <w:lang w:val="en-US"/>
        </w:rPr>
        <w:t>6</w:t>
      </w:r>
      <w:r>
        <w:rPr>
          <w:rFonts w:eastAsiaTheme="minorEastAsia"/>
          <w:sz w:val="22"/>
          <w:szCs w:val="22"/>
          <w:lang w:val="en-US"/>
        </w:rPr>
        <w:t xml:space="preserve"> (updated Example 1)</w:t>
      </w:r>
      <w:r w:rsidRPr="0043603D">
        <w:rPr>
          <w:rFonts w:eastAsiaTheme="minorEastAsia" w:hint="eastAsia"/>
          <w:sz w:val="22"/>
          <w:szCs w:val="22"/>
          <w:lang w:val="en-US"/>
        </w:rPr>
        <w:t>.</w:t>
      </w:r>
    </w:p>
    <w:p w14:paraId="16957685" w14:textId="77777777" w:rsidR="00A15C3D" w:rsidRDefault="00A15C3D" w:rsidP="00671477">
      <w:pPr>
        <w:spacing w:afterLines="50" w:after="120"/>
        <w:jc w:val="both"/>
        <w:rPr>
          <w:rFonts w:eastAsia="ＭＳ 明朝"/>
          <w:sz w:val="22"/>
          <w:szCs w:val="22"/>
          <w:lang w:val="en-US"/>
        </w:rPr>
      </w:pPr>
    </w:p>
    <w:p w14:paraId="69382740" w14:textId="089A8751" w:rsidR="00C329DA" w:rsidRDefault="00C329DA" w:rsidP="00C329DA">
      <w:pPr>
        <w:spacing w:afterLines="50" w:after="120"/>
        <w:jc w:val="both"/>
        <w:rPr>
          <w:rFonts w:eastAsia="ＭＳ 明朝"/>
          <w:sz w:val="22"/>
          <w:szCs w:val="22"/>
          <w:lang w:val="en-US"/>
        </w:rPr>
      </w:pPr>
      <w:r>
        <w:rPr>
          <w:rFonts w:eastAsia="ＭＳ 明朝" w:hint="eastAsia"/>
          <w:sz w:val="22"/>
          <w:szCs w:val="22"/>
          <w:lang w:val="en-US"/>
        </w:rPr>
        <w:t xml:space="preserve">The </w:t>
      </w:r>
      <w:r>
        <w:rPr>
          <w:rFonts w:eastAsia="ＭＳ 明朝"/>
          <w:sz w:val="22"/>
          <w:szCs w:val="22"/>
          <w:lang w:val="en-US"/>
        </w:rPr>
        <w:t xml:space="preserve">benefit of the proposal is very clear to reduce the MAC CE overhead for TCI state indication for PDSCH. However, it is more important to reduce MAC CE overhead for TCI state indication for PDCCH. If </w:t>
      </w:r>
      <w:r w:rsidRPr="00C329DA">
        <w:rPr>
          <w:rFonts w:eastAsia="ＭＳ 明朝"/>
          <w:i/>
          <w:sz w:val="22"/>
          <w:szCs w:val="22"/>
          <w:lang w:val="en-US"/>
        </w:rPr>
        <w:t>tci-PresentInDCI</w:t>
      </w:r>
      <w:r w:rsidRPr="00C329DA">
        <w:rPr>
          <w:rFonts w:eastAsia="ＭＳ 明朝"/>
          <w:sz w:val="22"/>
          <w:szCs w:val="22"/>
          <w:lang w:val="en-US"/>
        </w:rPr>
        <w:t xml:space="preserve"> </w:t>
      </w:r>
      <w:r>
        <w:rPr>
          <w:rFonts w:eastAsia="ＭＳ 明朝"/>
          <w:sz w:val="22"/>
          <w:szCs w:val="22"/>
          <w:lang w:val="en-US"/>
        </w:rPr>
        <w:t xml:space="preserve">is not configured, NW doesn’t </w:t>
      </w:r>
      <w:r w:rsidR="00B0391D">
        <w:rPr>
          <w:rFonts w:eastAsia="ＭＳ 明朝"/>
          <w:sz w:val="22"/>
          <w:szCs w:val="22"/>
          <w:lang w:val="en-US"/>
        </w:rPr>
        <w:t xml:space="preserve">have to </w:t>
      </w:r>
      <w:r>
        <w:rPr>
          <w:rFonts w:eastAsia="ＭＳ 明朝"/>
          <w:sz w:val="22"/>
          <w:szCs w:val="22"/>
          <w:lang w:val="en-US"/>
        </w:rPr>
        <w:t>configure TCI state list for PDSCH</w:t>
      </w:r>
      <w:r w:rsidRPr="00C329DA">
        <w:rPr>
          <w:rFonts w:eastAsia="ＭＳ 明朝"/>
          <w:sz w:val="22"/>
          <w:szCs w:val="22"/>
          <w:lang w:val="en-US"/>
        </w:rPr>
        <w:t xml:space="preserve"> </w:t>
      </w:r>
      <w:r>
        <w:rPr>
          <w:rFonts w:eastAsia="ＭＳ 明朝"/>
          <w:sz w:val="22"/>
          <w:szCs w:val="22"/>
          <w:lang w:val="en-US"/>
        </w:rPr>
        <w:t>by RRC and there is no MAC CE indication</w:t>
      </w:r>
      <w:r w:rsidR="00F53B69">
        <w:rPr>
          <w:rFonts w:eastAsia="ＭＳ 明朝"/>
          <w:sz w:val="22"/>
          <w:szCs w:val="22"/>
          <w:lang w:val="en-US"/>
        </w:rPr>
        <w:t xml:space="preserve"> for TCI state of PDSCH</w:t>
      </w:r>
      <w:r>
        <w:rPr>
          <w:rFonts w:eastAsia="ＭＳ 明朝"/>
          <w:sz w:val="22"/>
          <w:szCs w:val="22"/>
          <w:lang w:val="en-US"/>
        </w:rPr>
        <w:t xml:space="preserve">. </w:t>
      </w:r>
      <w:r w:rsidR="00152EA5">
        <w:rPr>
          <w:rFonts w:eastAsia="ＭＳ 明朝"/>
          <w:sz w:val="22"/>
          <w:szCs w:val="22"/>
          <w:lang w:val="en-US"/>
        </w:rPr>
        <w:t>Even in this case, NW needs to configure TCI state list for PDCCH</w:t>
      </w:r>
      <w:r w:rsidR="00152EA5" w:rsidRPr="00C329DA">
        <w:rPr>
          <w:rFonts w:eastAsia="ＭＳ 明朝"/>
          <w:sz w:val="22"/>
          <w:szCs w:val="22"/>
          <w:lang w:val="en-US"/>
        </w:rPr>
        <w:t xml:space="preserve"> </w:t>
      </w:r>
      <w:r w:rsidR="00152EA5">
        <w:rPr>
          <w:rFonts w:eastAsia="ＭＳ 明朝"/>
          <w:sz w:val="22"/>
          <w:szCs w:val="22"/>
          <w:lang w:val="en-US"/>
        </w:rPr>
        <w:t xml:space="preserve">by RRC, and NW needs to sends MAC CE to select one of them if multiple TCI states are configured. So, it is important to enhance the proposal to the TCI state indication for PDCCH. </w:t>
      </w:r>
      <w:r w:rsidR="008B48A0">
        <w:rPr>
          <w:rFonts w:eastAsia="ＭＳ 明朝"/>
          <w:sz w:val="22"/>
          <w:szCs w:val="22"/>
          <w:lang w:val="en-US"/>
        </w:rPr>
        <w:t>The proposal</w:t>
      </w:r>
      <w:r w:rsidR="00F53B69">
        <w:rPr>
          <w:rFonts w:eastAsia="ＭＳ 明朝"/>
          <w:sz w:val="22"/>
          <w:szCs w:val="22"/>
          <w:lang w:val="en-US"/>
        </w:rPr>
        <w:t xml:space="preserve"> for PDSCH</w:t>
      </w:r>
      <w:r w:rsidR="008B48A0">
        <w:rPr>
          <w:rFonts w:eastAsia="ＭＳ 明朝"/>
          <w:sz w:val="22"/>
          <w:szCs w:val="22"/>
          <w:lang w:val="en-US"/>
        </w:rPr>
        <w:t xml:space="preserve"> can be simply reused to TCI state indication for PDCCH.</w:t>
      </w:r>
      <w:r w:rsidR="00152EA5">
        <w:rPr>
          <w:rFonts w:eastAsia="ＭＳ 明朝"/>
          <w:sz w:val="22"/>
          <w:szCs w:val="22"/>
          <w:lang w:val="en-US"/>
        </w:rPr>
        <w:t xml:space="preserve"> </w:t>
      </w:r>
    </w:p>
    <w:p w14:paraId="31E84F7D" w14:textId="79718029" w:rsidR="00C329DA" w:rsidRPr="00452F3D" w:rsidRDefault="00C329DA" w:rsidP="00C329DA">
      <w:pPr>
        <w:spacing w:afterLines="50" w:after="120"/>
        <w:jc w:val="both"/>
        <w:rPr>
          <w:rFonts w:eastAsia="SimSun"/>
          <w:b/>
          <w:kern w:val="2"/>
          <w:sz w:val="22"/>
          <w:szCs w:val="22"/>
          <w:lang w:eastAsia="zh-CN"/>
        </w:rPr>
      </w:pPr>
      <w:r w:rsidRPr="00452F3D">
        <w:rPr>
          <w:rFonts w:eastAsia="SimSun" w:hint="eastAsia"/>
          <w:b/>
          <w:kern w:val="2"/>
          <w:sz w:val="22"/>
          <w:szCs w:val="22"/>
          <w:lang w:eastAsia="zh-CN"/>
        </w:rPr>
        <w:t>Propos</w:t>
      </w:r>
      <w:r w:rsidRPr="00452F3D">
        <w:rPr>
          <w:rFonts w:eastAsia="SimSun" w:hint="eastAsia"/>
          <w:b/>
          <w:color w:val="000000" w:themeColor="text1"/>
          <w:kern w:val="2"/>
          <w:sz w:val="22"/>
          <w:szCs w:val="22"/>
          <w:lang w:eastAsia="zh-CN"/>
        </w:rPr>
        <w:t xml:space="preserve">al </w:t>
      </w:r>
      <w:r w:rsidR="0025250C">
        <w:rPr>
          <w:rFonts w:eastAsia="SimSun"/>
          <w:b/>
          <w:color w:val="000000" w:themeColor="text1"/>
          <w:kern w:val="2"/>
          <w:sz w:val="22"/>
          <w:szCs w:val="22"/>
          <w:lang w:eastAsia="zh-CN"/>
        </w:rPr>
        <w:t>2</w:t>
      </w:r>
      <w:r w:rsidRPr="00452F3D">
        <w:rPr>
          <w:rFonts w:eastAsia="SimSun"/>
          <w:b/>
          <w:color w:val="000000" w:themeColor="text1"/>
          <w:kern w:val="2"/>
          <w:sz w:val="22"/>
          <w:szCs w:val="22"/>
          <w:lang w:eastAsia="zh-CN"/>
        </w:rPr>
        <w:t>-</w:t>
      </w:r>
      <w:r w:rsidR="00DC43CF">
        <w:rPr>
          <w:rFonts w:eastAsiaTheme="minorEastAsia"/>
          <w:b/>
          <w:color w:val="000000" w:themeColor="text1"/>
          <w:kern w:val="2"/>
          <w:sz w:val="22"/>
          <w:szCs w:val="22"/>
        </w:rPr>
        <w:t>7</w:t>
      </w:r>
      <w:r w:rsidRPr="00452F3D">
        <w:rPr>
          <w:rFonts w:eastAsia="SimSun" w:hint="eastAsia"/>
          <w:b/>
          <w:color w:val="000000" w:themeColor="text1"/>
          <w:kern w:val="2"/>
          <w:sz w:val="22"/>
          <w:szCs w:val="22"/>
          <w:lang w:eastAsia="zh-CN"/>
        </w:rPr>
        <w:t xml:space="preserve">: </w:t>
      </w:r>
    </w:p>
    <w:p w14:paraId="41DA5CC1" w14:textId="6D77B324" w:rsidR="00B0391D" w:rsidRPr="00B0391D" w:rsidRDefault="00B0391D" w:rsidP="00B0391D">
      <w:pPr>
        <w:pStyle w:val="afc"/>
        <w:numPr>
          <w:ilvl w:val="0"/>
          <w:numId w:val="8"/>
        </w:numPr>
        <w:spacing w:afterLines="50" w:after="120"/>
        <w:ind w:leftChars="0"/>
        <w:jc w:val="both"/>
        <w:rPr>
          <w:rFonts w:eastAsia="Malgun Gothic"/>
          <w:b/>
          <w:kern w:val="2"/>
          <w:sz w:val="22"/>
          <w:szCs w:val="22"/>
        </w:rPr>
      </w:pPr>
      <w:r>
        <w:rPr>
          <w:rFonts w:eastAsia="Malgun Gothic"/>
          <w:b/>
          <w:kern w:val="2"/>
          <w:sz w:val="22"/>
          <w:szCs w:val="22"/>
        </w:rPr>
        <w:t>S</w:t>
      </w:r>
      <w:r w:rsidRPr="00B0391D">
        <w:rPr>
          <w:rFonts w:eastAsia="Malgun Gothic"/>
          <w:b/>
          <w:kern w:val="2"/>
          <w:sz w:val="22"/>
          <w:szCs w:val="22"/>
        </w:rPr>
        <w:t xml:space="preserve">upport single MAC-CE to activate the same set of </w:t>
      </w:r>
      <w:r w:rsidRPr="007C77C0">
        <w:rPr>
          <w:rFonts w:eastAsia="Malgun Gothic"/>
          <w:b/>
          <w:kern w:val="2"/>
          <w:sz w:val="22"/>
          <w:szCs w:val="22"/>
          <w:u w:val="single"/>
        </w:rPr>
        <w:t>PDCCH</w:t>
      </w:r>
      <w:r w:rsidRPr="00B0391D">
        <w:rPr>
          <w:rFonts w:eastAsia="Malgun Gothic"/>
          <w:b/>
          <w:kern w:val="2"/>
          <w:sz w:val="22"/>
          <w:szCs w:val="22"/>
        </w:rPr>
        <w:t xml:space="preserve"> TCI state IDs for multiple CCs/BWPs</w:t>
      </w:r>
    </w:p>
    <w:p w14:paraId="5706B897" w14:textId="2D01B190" w:rsidR="008B48A0" w:rsidRPr="008B48A0" w:rsidRDefault="00B0391D" w:rsidP="00B0391D">
      <w:pPr>
        <w:pStyle w:val="afc"/>
        <w:numPr>
          <w:ilvl w:val="1"/>
          <w:numId w:val="8"/>
        </w:numPr>
        <w:spacing w:afterLines="50" w:after="120"/>
        <w:ind w:leftChars="0"/>
        <w:jc w:val="both"/>
        <w:rPr>
          <w:rFonts w:eastAsia="Malgun Gothic"/>
          <w:b/>
          <w:kern w:val="2"/>
          <w:sz w:val="22"/>
          <w:szCs w:val="22"/>
        </w:rPr>
      </w:pPr>
      <w:r>
        <w:rPr>
          <w:rFonts w:eastAsiaTheme="minorEastAsia"/>
          <w:b/>
          <w:kern w:val="2"/>
          <w:sz w:val="22"/>
          <w:szCs w:val="22"/>
        </w:rPr>
        <w:t xml:space="preserve">The </w:t>
      </w:r>
      <w:r w:rsidR="008B48A0">
        <w:rPr>
          <w:rFonts w:eastAsiaTheme="minorEastAsia"/>
          <w:b/>
          <w:sz w:val="22"/>
          <w:szCs w:val="22"/>
          <w:lang w:val="en-US"/>
        </w:rPr>
        <w:t xml:space="preserve">mechanism </w:t>
      </w:r>
      <w:r w:rsidR="0025250C">
        <w:rPr>
          <w:rFonts w:eastAsiaTheme="minorEastAsia"/>
          <w:b/>
          <w:sz w:val="22"/>
          <w:szCs w:val="22"/>
          <w:lang w:val="en-US"/>
        </w:rPr>
        <w:t xml:space="preserve">for </w:t>
      </w:r>
      <w:r w:rsidR="001973F6">
        <w:rPr>
          <w:rFonts w:eastAsiaTheme="minorEastAsia"/>
          <w:b/>
          <w:sz w:val="22"/>
          <w:szCs w:val="22"/>
          <w:lang w:val="en-US"/>
        </w:rPr>
        <w:t xml:space="preserve">the TCI state indication of </w:t>
      </w:r>
      <w:r w:rsidR="0025250C">
        <w:rPr>
          <w:rFonts w:eastAsiaTheme="minorEastAsia"/>
          <w:b/>
          <w:sz w:val="22"/>
          <w:szCs w:val="22"/>
          <w:lang w:val="en-US"/>
        </w:rPr>
        <w:t>PDSCH is simply reused</w:t>
      </w:r>
      <w:r w:rsidR="008B48A0">
        <w:rPr>
          <w:rFonts w:eastAsiaTheme="minorEastAsia"/>
          <w:b/>
          <w:sz w:val="22"/>
          <w:szCs w:val="22"/>
          <w:lang w:val="en-US"/>
        </w:rPr>
        <w:t xml:space="preserve">. </w:t>
      </w:r>
    </w:p>
    <w:p w14:paraId="401B17CE" w14:textId="77777777" w:rsidR="00C329DA" w:rsidRPr="00C329DA" w:rsidRDefault="00C329DA" w:rsidP="00671477">
      <w:pPr>
        <w:spacing w:afterLines="50" w:after="120"/>
        <w:jc w:val="both"/>
        <w:rPr>
          <w:rFonts w:eastAsia="ＭＳ 明朝"/>
          <w:sz w:val="22"/>
          <w:szCs w:val="22"/>
        </w:rPr>
      </w:pPr>
    </w:p>
    <w:p w14:paraId="121B0CCD" w14:textId="77777777" w:rsidR="00DF6FA7" w:rsidRPr="0043603D" w:rsidRDefault="00DF6FA7" w:rsidP="00DF6FA7">
      <w:pPr>
        <w:pStyle w:val="1"/>
        <w:numPr>
          <w:ilvl w:val="0"/>
          <w:numId w:val="6"/>
        </w:numPr>
        <w:spacing w:before="180" w:after="120"/>
        <w:rPr>
          <w:rFonts w:eastAsia="ＭＳ 明朝"/>
          <w:b/>
          <w:bCs/>
          <w:szCs w:val="24"/>
          <w:lang w:val="en-US"/>
        </w:rPr>
      </w:pPr>
      <w:r w:rsidRPr="0043603D">
        <w:rPr>
          <w:rFonts w:eastAsia="ＭＳ 明朝"/>
          <w:b/>
          <w:bCs/>
          <w:szCs w:val="24"/>
          <w:lang w:val="en-US"/>
        </w:rPr>
        <w:t>Beam failure recovery for SCell</w:t>
      </w:r>
    </w:p>
    <w:p w14:paraId="76DF4CCE" w14:textId="77777777" w:rsidR="00EB57AB" w:rsidRDefault="00EB57AB" w:rsidP="00EB57AB">
      <w:pPr>
        <w:jc w:val="center"/>
        <w:rPr>
          <w:rFonts w:eastAsiaTheme="minorEastAsia"/>
          <w:sz w:val="22"/>
          <w:szCs w:val="22"/>
        </w:rPr>
      </w:pPr>
    </w:p>
    <w:p w14:paraId="0ECA10AC" w14:textId="25139C7B" w:rsidR="0076730F" w:rsidRPr="0043603D" w:rsidRDefault="00B74BEC" w:rsidP="0076730F">
      <w:pPr>
        <w:pStyle w:val="2"/>
        <w:rPr>
          <w:rFonts w:eastAsia="ＭＳ 明朝"/>
          <w:b/>
          <w:bCs/>
          <w:lang w:val="en-US"/>
        </w:rPr>
      </w:pPr>
      <w:r>
        <w:rPr>
          <w:rFonts w:eastAsia="ＭＳ 明朝"/>
          <w:b/>
          <w:bCs/>
          <w:szCs w:val="24"/>
          <w:lang w:val="en-US"/>
        </w:rPr>
        <w:t>3</w:t>
      </w:r>
      <w:r w:rsidR="0076730F" w:rsidRPr="0043603D">
        <w:rPr>
          <w:rFonts w:eastAsia="ＭＳ 明朝"/>
          <w:b/>
          <w:bCs/>
          <w:szCs w:val="24"/>
          <w:lang w:val="en-US"/>
        </w:rPr>
        <w:t>.</w:t>
      </w:r>
      <w:r w:rsidR="0076730F">
        <w:rPr>
          <w:rFonts w:eastAsia="ＭＳ 明朝"/>
          <w:b/>
          <w:bCs/>
          <w:szCs w:val="24"/>
          <w:lang w:val="en-US"/>
        </w:rPr>
        <w:t>1</w:t>
      </w:r>
      <w:r w:rsidR="0076730F" w:rsidRPr="0043603D">
        <w:rPr>
          <w:rFonts w:eastAsia="ＭＳ 明朝"/>
          <w:b/>
          <w:bCs/>
          <w:szCs w:val="24"/>
          <w:lang w:val="en-US"/>
        </w:rPr>
        <w:t xml:space="preserve"> </w:t>
      </w:r>
      <w:r w:rsidR="003C7C9B">
        <w:rPr>
          <w:rFonts w:eastAsia="ＭＳ 明朝" w:hint="eastAsia"/>
          <w:b/>
          <w:bCs/>
          <w:szCs w:val="24"/>
          <w:lang w:val="en-US"/>
        </w:rPr>
        <w:t xml:space="preserve">LS </w:t>
      </w:r>
      <w:r w:rsidR="003C7C9B">
        <w:rPr>
          <w:rFonts w:eastAsia="ＭＳ 明朝"/>
          <w:b/>
          <w:bCs/>
          <w:szCs w:val="24"/>
          <w:lang w:val="en-US"/>
        </w:rPr>
        <w:t>reply to RAN2</w:t>
      </w:r>
    </w:p>
    <w:p w14:paraId="69DA258D" w14:textId="6EDE5FA1" w:rsidR="0076730F" w:rsidRDefault="0076730F" w:rsidP="0076730F">
      <w:pPr>
        <w:spacing w:afterLines="50" w:after="120"/>
        <w:jc w:val="both"/>
        <w:rPr>
          <w:rFonts w:eastAsiaTheme="minorEastAsia"/>
          <w:sz w:val="22"/>
          <w:szCs w:val="22"/>
          <w:lang w:val="en-US"/>
        </w:rPr>
      </w:pPr>
      <w:r>
        <w:rPr>
          <w:rFonts w:eastAsiaTheme="minorEastAsia" w:hint="eastAsia"/>
          <w:sz w:val="22"/>
          <w:szCs w:val="22"/>
          <w:lang w:val="en-US"/>
        </w:rPr>
        <w:t xml:space="preserve">In </w:t>
      </w:r>
      <w:r w:rsidRPr="00EB57AB">
        <w:rPr>
          <w:rFonts w:eastAsiaTheme="minorEastAsia"/>
          <w:sz w:val="22"/>
          <w:szCs w:val="22"/>
          <w:lang w:val="en-US"/>
        </w:rPr>
        <w:t>RAN1#</w:t>
      </w:r>
      <w:r>
        <w:rPr>
          <w:rFonts w:eastAsiaTheme="minorEastAsia"/>
          <w:sz w:val="22"/>
          <w:szCs w:val="22"/>
          <w:lang w:val="en-US"/>
        </w:rPr>
        <w:t>9</w:t>
      </w:r>
      <w:r w:rsidR="003C7C9B">
        <w:rPr>
          <w:rFonts w:eastAsiaTheme="minorEastAsia"/>
          <w:sz w:val="22"/>
          <w:szCs w:val="22"/>
          <w:lang w:val="en-US"/>
        </w:rPr>
        <w:t>8</w:t>
      </w:r>
      <w:r>
        <w:rPr>
          <w:rFonts w:eastAsiaTheme="minorEastAsia"/>
          <w:sz w:val="22"/>
          <w:szCs w:val="22"/>
          <w:lang w:val="en-US"/>
        </w:rPr>
        <w:t xml:space="preserve">, the following agreement was made. </w:t>
      </w:r>
    </w:p>
    <w:tbl>
      <w:tblPr>
        <w:tblStyle w:val="afa"/>
        <w:tblW w:w="5000" w:type="pct"/>
        <w:tblLook w:val="04A0" w:firstRow="1" w:lastRow="0" w:firstColumn="1" w:lastColumn="0" w:noHBand="0" w:noVBand="1"/>
      </w:tblPr>
      <w:tblGrid>
        <w:gridCol w:w="9962"/>
      </w:tblGrid>
      <w:tr w:rsidR="0076730F" w:rsidRPr="008E3B42" w14:paraId="4EE0B516" w14:textId="77777777" w:rsidTr="00374C16">
        <w:tc>
          <w:tcPr>
            <w:tcW w:w="5000" w:type="pct"/>
          </w:tcPr>
          <w:p w14:paraId="70DF90EC" w14:textId="77777777" w:rsidR="0076730F" w:rsidRPr="004B62B2" w:rsidRDefault="0076730F" w:rsidP="00374C16">
            <w:pPr>
              <w:spacing w:after="0"/>
              <w:rPr>
                <w:b/>
                <w:sz w:val="20"/>
                <w:highlight w:val="green"/>
              </w:rPr>
            </w:pPr>
            <w:r w:rsidRPr="004B62B2">
              <w:rPr>
                <w:b/>
                <w:sz w:val="20"/>
                <w:highlight w:val="green"/>
              </w:rPr>
              <w:t>Agreement</w:t>
            </w:r>
          </w:p>
          <w:p w14:paraId="483BC2BD" w14:textId="77777777" w:rsidR="003C7C9B" w:rsidRPr="003C7C9B" w:rsidRDefault="003C7C9B" w:rsidP="00367596">
            <w:pPr>
              <w:spacing w:after="0"/>
              <w:rPr>
                <w:sz w:val="20"/>
              </w:rPr>
            </w:pPr>
            <w:r w:rsidRPr="003C7C9B">
              <w:rPr>
                <w:sz w:val="20"/>
              </w:rPr>
              <w:t>RAN1 will conclude on the following issue in RAN1#98bis</w:t>
            </w:r>
          </w:p>
          <w:p w14:paraId="6447F4C5" w14:textId="759BF1C1" w:rsidR="00374C16" w:rsidRPr="00374C16" w:rsidRDefault="003C7C9B" w:rsidP="00367596">
            <w:pPr>
              <w:spacing w:after="0"/>
              <w:rPr>
                <w:sz w:val="20"/>
                <w:lang w:val="en-US"/>
              </w:rPr>
            </w:pPr>
            <w:r w:rsidRPr="003C7C9B">
              <w:rPr>
                <w:sz w:val="20"/>
              </w:rPr>
              <w:t>Q3: Is there a case where the SR-like dedicated PUCCH resource for SCell BFR is not configured? If the SR-like dedicated PUCCH resource is not configured, one possible option being considered by RAN2 is that the UE follows the existing framework for requesting uplink resources when no uplink resources are available (i.e. performs CBRA on SpCell).</w:t>
            </w:r>
          </w:p>
          <w:p w14:paraId="3ED6BB6A" w14:textId="77777777" w:rsidR="0076730F" w:rsidRPr="004B62B2" w:rsidRDefault="0076730F" w:rsidP="00374C16">
            <w:pPr>
              <w:spacing w:after="0"/>
              <w:ind w:left="720"/>
              <w:contextualSpacing/>
              <w:jc w:val="both"/>
              <w:rPr>
                <w:rFonts w:eastAsia="SimSun"/>
                <w:sz w:val="2"/>
                <w:szCs w:val="2"/>
                <w:lang w:eastAsia="x-none"/>
              </w:rPr>
            </w:pPr>
            <w:r w:rsidRPr="004B62B2">
              <w:rPr>
                <w:rFonts w:eastAsia="SimSun"/>
                <w:sz w:val="2"/>
                <w:szCs w:val="2"/>
                <w:lang w:eastAsia="x-none"/>
              </w:rPr>
              <w:t>R</w:t>
            </w:r>
          </w:p>
        </w:tc>
      </w:tr>
    </w:tbl>
    <w:p w14:paraId="44E8A8A0" w14:textId="7E5E6D71" w:rsidR="00367596" w:rsidRPr="00367596" w:rsidRDefault="00367596" w:rsidP="00367596">
      <w:pPr>
        <w:spacing w:afterLines="50" w:after="120"/>
        <w:jc w:val="both"/>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 xml:space="preserve">rom our perspective, the </w:t>
      </w:r>
      <w:r w:rsidRPr="00367596">
        <w:rPr>
          <w:rFonts w:eastAsiaTheme="minorEastAsia"/>
          <w:sz w:val="22"/>
          <w:szCs w:val="22"/>
          <w:lang w:val="en-US"/>
        </w:rPr>
        <w:t>SR resource on P/</w:t>
      </w:r>
      <w:r w:rsidR="00AB2D0C">
        <w:rPr>
          <w:rFonts w:eastAsiaTheme="minorEastAsia" w:hint="eastAsia"/>
          <w:sz w:val="22"/>
          <w:szCs w:val="22"/>
          <w:lang w:val="en-US"/>
        </w:rPr>
        <w:t>P</w:t>
      </w:r>
      <w:r w:rsidR="001F0D54">
        <w:rPr>
          <w:rFonts w:eastAsiaTheme="minorEastAsia"/>
          <w:sz w:val="22"/>
          <w:szCs w:val="22"/>
          <w:lang w:val="en-US"/>
        </w:rPr>
        <w:t>S</w:t>
      </w:r>
      <w:r w:rsidRPr="00367596">
        <w:rPr>
          <w:rFonts w:eastAsiaTheme="minorEastAsia"/>
          <w:sz w:val="22"/>
          <w:szCs w:val="22"/>
          <w:lang w:val="en-US"/>
        </w:rPr>
        <w:t xml:space="preserve">Cell is </w:t>
      </w:r>
      <w:r>
        <w:rPr>
          <w:rFonts w:eastAsiaTheme="minorEastAsia"/>
          <w:sz w:val="22"/>
          <w:szCs w:val="22"/>
          <w:lang w:val="en-US"/>
        </w:rPr>
        <w:t xml:space="preserve">precious and </w:t>
      </w:r>
      <w:r w:rsidRPr="00367596">
        <w:rPr>
          <w:rFonts w:eastAsiaTheme="minorEastAsia"/>
          <w:sz w:val="22"/>
          <w:szCs w:val="22"/>
          <w:lang w:val="en-US"/>
        </w:rPr>
        <w:t xml:space="preserve">limited, we </w:t>
      </w:r>
      <w:r w:rsidR="00463569">
        <w:rPr>
          <w:rFonts w:eastAsiaTheme="minorEastAsia"/>
          <w:sz w:val="22"/>
          <w:szCs w:val="22"/>
          <w:lang w:val="en-US"/>
        </w:rPr>
        <w:t>would like not</w:t>
      </w:r>
      <w:r w:rsidR="0078506F">
        <w:rPr>
          <w:rFonts w:eastAsiaTheme="minorEastAsia"/>
          <w:sz w:val="22"/>
          <w:szCs w:val="22"/>
          <w:lang w:val="en-US"/>
        </w:rPr>
        <w:t xml:space="preserve"> to</w:t>
      </w:r>
      <w:r w:rsidRPr="00367596">
        <w:rPr>
          <w:rFonts w:eastAsiaTheme="minorEastAsia"/>
          <w:sz w:val="22"/>
          <w:szCs w:val="22"/>
          <w:lang w:val="en-US"/>
        </w:rPr>
        <w:t xml:space="preserve"> mandate NW to configure the SR-like dedicated PUCCH resource. </w:t>
      </w:r>
      <w:r w:rsidR="0078506F">
        <w:rPr>
          <w:rFonts w:eastAsiaTheme="minorEastAsia"/>
          <w:sz w:val="22"/>
          <w:szCs w:val="22"/>
          <w:lang w:val="en-US"/>
        </w:rPr>
        <w:t xml:space="preserve">In case NW does not configure </w:t>
      </w:r>
      <w:r w:rsidR="0078506F" w:rsidRPr="00367596">
        <w:rPr>
          <w:rFonts w:eastAsiaTheme="minorEastAsia"/>
          <w:sz w:val="22"/>
          <w:szCs w:val="22"/>
          <w:lang w:val="en-US"/>
        </w:rPr>
        <w:t>the SR-like dedicated PUCCH resource</w:t>
      </w:r>
      <w:r w:rsidR="0078506F">
        <w:rPr>
          <w:rFonts w:eastAsiaTheme="minorEastAsia"/>
          <w:sz w:val="22"/>
          <w:szCs w:val="22"/>
          <w:lang w:val="en-US"/>
        </w:rPr>
        <w:t xml:space="preserve">, UE can follow the </w:t>
      </w:r>
      <w:r w:rsidR="0078506F" w:rsidRPr="0078506F">
        <w:rPr>
          <w:rFonts w:eastAsiaTheme="minorEastAsia"/>
          <w:sz w:val="22"/>
          <w:szCs w:val="22"/>
          <w:lang w:val="en-US"/>
        </w:rPr>
        <w:t xml:space="preserve">existing framework (i.e. usual SR transmission or CBRA on </w:t>
      </w:r>
      <w:r w:rsidR="00AB2D0C">
        <w:rPr>
          <w:rFonts w:eastAsiaTheme="minorEastAsia"/>
          <w:sz w:val="22"/>
          <w:szCs w:val="22"/>
          <w:lang w:val="en-US"/>
        </w:rPr>
        <w:t>P/PS</w:t>
      </w:r>
      <w:r w:rsidR="0078506F" w:rsidRPr="0078506F">
        <w:rPr>
          <w:rFonts w:eastAsiaTheme="minorEastAsia"/>
          <w:sz w:val="22"/>
          <w:szCs w:val="22"/>
          <w:lang w:val="en-US"/>
        </w:rPr>
        <w:t>Cell)</w:t>
      </w:r>
      <w:r w:rsidR="0078506F">
        <w:rPr>
          <w:rFonts w:eastAsiaTheme="minorEastAsia"/>
          <w:sz w:val="22"/>
          <w:szCs w:val="22"/>
          <w:lang w:val="en-US"/>
        </w:rPr>
        <w:t>.</w:t>
      </w:r>
    </w:p>
    <w:p w14:paraId="2250838C" w14:textId="100E006A" w:rsidR="00374C16" w:rsidRPr="0043603D" w:rsidRDefault="00374C16" w:rsidP="00374C16">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00B74BEC">
        <w:rPr>
          <w:rFonts w:eastAsiaTheme="minorEastAsia"/>
          <w:b/>
          <w:kern w:val="2"/>
          <w:sz w:val="22"/>
          <w:szCs w:val="22"/>
        </w:rPr>
        <w:t>3</w:t>
      </w:r>
      <w:r w:rsidRPr="0043603D">
        <w:rPr>
          <w:rFonts w:eastAsiaTheme="minorEastAsia" w:hint="eastAsia"/>
          <w:b/>
          <w:kern w:val="2"/>
          <w:sz w:val="22"/>
          <w:szCs w:val="22"/>
        </w:rPr>
        <w:t>-</w:t>
      </w:r>
      <w:r>
        <w:rPr>
          <w:rFonts w:eastAsiaTheme="minorEastAsia"/>
          <w:b/>
          <w:kern w:val="2"/>
          <w:sz w:val="22"/>
          <w:szCs w:val="22"/>
        </w:rPr>
        <w:t>1</w:t>
      </w:r>
      <w:r w:rsidRPr="0043603D">
        <w:rPr>
          <w:rFonts w:eastAsia="SimSun" w:hint="eastAsia"/>
          <w:b/>
          <w:kern w:val="2"/>
          <w:sz w:val="22"/>
          <w:szCs w:val="22"/>
          <w:lang w:eastAsia="zh-CN"/>
        </w:rPr>
        <w:t xml:space="preserve">: </w:t>
      </w:r>
    </w:p>
    <w:p w14:paraId="68DAAB5B" w14:textId="77777777" w:rsidR="00367596" w:rsidRPr="00367596" w:rsidRDefault="00367596" w:rsidP="00367596">
      <w:pPr>
        <w:pStyle w:val="afc"/>
        <w:widowControl w:val="0"/>
        <w:numPr>
          <w:ilvl w:val="0"/>
          <w:numId w:val="8"/>
        </w:numPr>
        <w:spacing w:after="50"/>
        <w:ind w:leftChars="0"/>
        <w:jc w:val="both"/>
        <w:rPr>
          <w:rFonts w:eastAsia="Malgun Gothic"/>
          <w:b/>
          <w:kern w:val="2"/>
          <w:sz w:val="22"/>
          <w:szCs w:val="22"/>
        </w:rPr>
      </w:pPr>
      <w:r w:rsidRPr="00367596">
        <w:rPr>
          <w:rFonts w:eastAsia="Malgun Gothic"/>
          <w:b/>
          <w:kern w:val="2"/>
          <w:sz w:val="22"/>
          <w:szCs w:val="22"/>
        </w:rPr>
        <w:t>For Q3 of R1-1909813, RAN1 to reply to RAN2 as following:</w:t>
      </w:r>
    </w:p>
    <w:p w14:paraId="77A6CCC6" w14:textId="07997A8C" w:rsidR="00367596" w:rsidRPr="00374C16" w:rsidRDefault="00367596" w:rsidP="0078506F">
      <w:pPr>
        <w:pStyle w:val="afc"/>
        <w:widowControl w:val="0"/>
        <w:numPr>
          <w:ilvl w:val="1"/>
          <w:numId w:val="8"/>
        </w:numPr>
        <w:spacing w:after="50"/>
        <w:ind w:leftChars="0"/>
        <w:jc w:val="both"/>
        <w:rPr>
          <w:rFonts w:eastAsiaTheme="minorEastAsia"/>
          <w:sz w:val="22"/>
          <w:szCs w:val="22"/>
        </w:rPr>
      </w:pPr>
      <w:r w:rsidRPr="00367596">
        <w:rPr>
          <w:rFonts w:eastAsia="Malgun Gothic"/>
          <w:b/>
          <w:kern w:val="2"/>
          <w:sz w:val="22"/>
          <w:szCs w:val="22"/>
        </w:rPr>
        <w:t>Yes, there is a case the SR-like dedicated PUCCH resource for SCell BFR is not configured. In this case, UE can follow to the existing framework (i.e. usual SR transmission or CBRA on p</w:t>
      </w:r>
      <w:r w:rsidR="0061217D">
        <w:rPr>
          <w:rFonts w:eastAsia="Malgun Gothic"/>
          <w:b/>
          <w:kern w:val="2"/>
          <w:sz w:val="22"/>
          <w:szCs w:val="22"/>
        </w:rPr>
        <w:t>S</w:t>
      </w:r>
      <w:r w:rsidRPr="00367596">
        <w:rPr>
          <w:rFonts w:eastAsia="Malgun Gothic"/>
          <w:b/>
          <w:kern w:val="2"/>
          <w:sz w:val="22"/>
          <w:szCs w:val="22"/>
        </w:rPr>
        <w:t>Cell)</w:t>
      </w:r>
    </w:p>
    <w:p w14:paraId="51CF66FC" w14:textId="72543461" w:rsidR="00F51EC0" w:rsidRDefault="00F51EC0" w:rsidP="0076730F">
      <w:pPr>
        <w:spacing w:afterLines="50" w:after="120"/>
        <w:jc w:val="both"/>
        <w:rPr>
          <w:rFonts w:eastAsiaTheme="minorEastAsia"/>
          <w:color w:val="FF0000"/>
          <w:sz w:val="22"/>
          <w:szCs w:val="22"/>
          <w:highlight w:val="yellow"/>
          <w:lang w:val="en-US"/>
        </w:rPr>
      </w:pPr>
    </w:p>
    <w:p w14:paraId="6C78345C" w14:textId="230FBD77" w:rsidR="0078506F" w:rsidRPr="0043603D" w:rsidRDefault="00B74BEC" w:rsidP="0078506F">
      <w:pPr>
        <w:pStyle w:val="2"/>
        <w:rPr>
          <w:rFonts w:eastAsia="ＭＳ 明朝"/>
          <w:b/>
          <w:bCs/>
          <w:lang w:val="en-US"/>
        </w:rPr>
      </w:pPr>
      <w:r>
        <w:rPr>
          <w:rFonts w:eastAsia="ＭＳ 明朝"/>
          <w:b/>
          <w:bCs/>
          <w:szCs w:val="24"/>
          <w:lang w:val="en-US"/>
        </w:rPr>
        <w:lastRenderedPageBreak/>
        <w:t>3</w:t>
      </w:r>
      <w:r w:rsidR="0078506F" w:rsidRPr="0043603D">
        <w:rPr>
          <w:rFonts w:eastAsia="ＭＳ 明朝"/>
          <w:b/>
          <w:bCs/>
          <w:szCs w:val="24"/>
          <w:lang w:val="en-US"/>
        </w:rPr>
        <w:t>.</w:t>
      </w:r>
      <w:r w:rsidR="0078506F">
        <w:rPr>
          <w:rFonts w:eastAsia="ＭＳ 明朝"/>
          <w:b/>
          <w:bCs/>
          <w:szCs w:val="24"/>
          <w:lang w:val="en-US"/>
        </w:rPr>
        <w:t>2</w:t>
      </w:r>
      <w:r w:rsidR="0078506F" w:rsidRPr="0043603D">
        <w:rPr>
          <w:rFonts w:eastAsia="ＭＳ 明朝"/>
          <w:b/>
          <w:bCs/>
          <w:szCs w:val="24"/>
          <w:lang w:val="en-US"/>
        </w:rPr>
        <w:t xml:space="preserve"> </w:t>
      </w:r>
      <w:r w:rsidR="0078506F" w:rsidRPr="0078506F">
        <w:rPr>
          <w:rFonts w:eastAsia="ＭＳ 明朝"/>
          <w:b/>
          <w:bCs/>
          <w:szCs w:val="24"/>
          <w:lang w:val="en-US"/>
        </w:rPr>
        <w:t>When no new beam RS is configured</w:t>
      </w:r>
    </w:p>
    <w:p w14:paraId="471A3C2A" w14:textId="77777777" w:rsidR="00CA78CE" w:rsidRDefault="00CA78CE" w:rsidP="00CA78CE">
      <w:pPr>
        <w:spacing w:afterLines="50" w:after="120"/>
        <w:jc w:val="both"/>
        <w:rPr>
          <w:rFonts w:eastAsiaTheme="minorEastAsia"/>
          <w:sz w:val="22"/>
          <w:szCs w:val="22"/>
          <w:lang w:val="en-US"/>
        </w:rPr>
      </w:pPr>
      <w:r>
        <w:rPr>
          <w:rFonts w:eastAsiaTheme="minorEastAsia" w:hint="eastAsia"/>
          <w:sz w:val="22"/>
          <w:szCs w:val="22"/>
          <w:lang w:val="en-US"/>
        </w:rPr>
        <w:t xml:space="preserve">In </w:t>
      </w:r>
      <w:r w:rsidRPr="00EB57AB">
        <w:rPr>
          <w:rFonts w:eastAsiaTheme="minorEastAsia"/>
          <w:sz w:val="22"/>
          <w:szCs w:val="22"/>
          <w:lang w:val="en-US"/>
        </w:rPr>
        <w:t>RAN1#</w:t>
      </w:r>
      <w:r>
        <w:rPr>
          <w:rFonts w:eastAsiaTheme="minorEastAsia"/>
          <w:sz w:val="22"/>
          <w:szCs w:val="22"/>
          <w:lang w:val="en-US"/>
        </w:rPr>
        <w:t xml:space="preserve">98, the following agreement was made. </w:t>
      </w:r>
    </w:p>
    <w:tbl>
      <w:tblPr>
        <w:tblStyle w:val="afa"/>
        <w:tblW w:w="5000" w:type="pct"/>
        <w:tblLook w:val="04A0" w:firstRow="1" w:lastRow="0" w:firstColumn="1" w:lastColumn="0" w:noHBand="0" w:noVBand="1"/>
      </w:tblPr>
      <w:tblGrid>
        <w:gridCol w:w="9962"/>
      </w:tblGrid>
      <w:tr w:rsidR="00CA78CE" w:rsidRPr="008E3B42" w14:paraId="7C4EDD1D" w14:textId="77777777" w:rsidTr="00463569">
        <w:tc>
          <w:tcPr>
            <w:tcW w:w="5000" w:type="pct"/>
          </w:tcPr>
          <w:p w14:paraId="4DC9FF5D" w14:textId="08F7A860" w:rsidR="00CA78CE" w:rsidRPr="00CA78CE" w:rsidRDefault="00CA78CE" w:rsidP="00CA78CE">
            <w:pPr>
              <w:spacing w:after="0"/>
              <w:rPr>
                <w:b/>
                <w:sz w:val="20"/>
                <w:highlight w:val="green"/>
              </w:rPr>
            </w:pPr>
            <w:r w:rsidRPr="004B62B2">
              <w:rPr>
                <w:b/>
                <w:sz w:val="20"/>
                <w:highlight w:val="green"/>
              </w:rPr>
              <w:t>Agreement</w:t>
            </w:r>
          </w:p>
          <w:p w14:paraId="595675D7" w14:textId="77777777" w:rsidR="00CA78CE" w:rsidRPr="00CA78CE" w:rsidRDefault="00CA78CE" w:rsidP="00CA78CE">
            <w:pPr>
              <w:spacing w:after="0"/>
              <w:rPr>
                <w:sz w:val="20"/>
              </w:rPr>
            </w:pPr>
            <w:r w:rsidRPr="00CA78CE">
              <w:rPr>
                <w:sz w:val="20"/>
              </w:rPr>
              <w:t>Down-select one of the following alternatives on UE behavior when no new beam RS is configured in RAN1#98bis</w:t>
            </w:r>
          </w:p>
          <w:p w14:paraId="64F397E3" w14:textId="33204F53" w:rsidR="00CA78CE" w:rsidRPr="00CA78CE" w:rsidRDefault="00CA78CE" w:rsidP="00CA78CE">
            <w:pPr>
              <w:spacing w:after="0"/>
              <w:rPr>
                <w:sz w:val="20"/>
              </w:rPr>
            </w:pPr>
            <w:r w:rsidRPr="00CA78CE">
              <w:rPr>
                <w:sz w:val="20"/>
              </w:rPr>
              <w:t>-</w:t>
            </w:r>
            <w:r>
              <w:rPr>
                <w:sz w:val="20"/>
              </w:rPr>
              <w:t xml:space="preserve"> </w:t>
            </w:r>
            <w:r w:rsidRPr="00CA78CE">
              <w:rPr>
                <w:sz w:val="20"/>
              </w:rPr>
              <w:t>Alt 1: UE shall expect gNB to configure at least one new beam RS if BFR for corresponding SCell is configured</w:t>
            </w:r>
          </w:p>
          <w:p w14:paraId="5D14D0DF" w14:textId="22C15B45" w:rsidR="00CA78CE" w:rsidRPr="00CA78CE" w:rsidRDefault="00CA78CE" w:rsidP="00CA78CE">
            <w:pPr>
              <w:spacing w:after="0"/>
              <w:rPr>
                <w:sz w:val="20"/>
              </w:rPr>
            </w:pPr>
            <w:r w:rsidRPr="00CA78CE">
              <w:rPr>
                <w:sz w:val="20"/>
              </w:rPr>
              <w:t>-</w:t>
            </w:r>
            <w:r>
              <w:rPr>
                <w:sz w:val="20"/>
              </w:rPr>
              <w:t xml:space="preserve"> </w:t>
            </w:r>
            <w:r w:rsidRPr="00CA78CE">
              <w:rPr>
                <w:sz w:val="20"/>
              </w:rPr>
              <w:t>Alt 3: If new beam RS is not configured, all SSBs are considered as new beam RS candidates</w:t>
            </w:r>
          </w:p>
          <w:p w14:paraId="029DD707" w14:textId="77777777" w:rsidR="00CA78CE" w:rsidRPr="004B62B2" w:rsidRDefault="00CA78CE" w:rsidP="00463569">
            <w:pPr>
              <w:spacing w:after="0"/>
              <w:ind w:left="720"/>
              <w:contextualSpacing/>
              <w:jc w:val="both"/>
              <w:rPr>
                <w:rFonts w:eastAsia="SimSun"/>
                <w:sz w:val="2"/>
                <w:szCs w:val="2"/>
                <w:lang w:eastAsia="x-none"/>
              </w:rPr>
            </w:pPr>
            <w:r w:rsidRPr="004B62B2">
              <w:rPr>
                <w:rFonts w:eastAsia="SimSun"/>
                <w:sz w:val="2"/>
                <w:szCs w:val="2"/>
                <w:lang w:eastAsia="x-none"/>
              </w:rPr>
              <w:t>R</w:t>
            </w:r>
          </w:p>
        </w:tc>
      </w:tr>
    </w:tbl>
    <w:p w14:paraId="106AA149" w14:textId="29ADAA37" w:rsidR="0078506F" w:rsidRDefault="00463569" w:rsidP="0078506F">
      <w:pPr>
        <w:spacing w:afterLines="50" w:after="120"/>
        <w:jc w:val="both"/>
        <w:rPr>
          <w:rFonts w:eastAsiaTheme="minorEastAsia"/>
          <w:sz w:val="22"/>
          <w:szCs w:val="22"/>
          <w:lang w:val="en-US"/>
        </w:rPr>
      </w:pPr>
      <w:r w:rsidRPr="00463569">
        <w:rPr>
          <w:rFonts w:eastAsiaTheme="minorEastAsia"/>
          <w:sz w:val="22"/>
          <w:szCs w:val="22"/>
          <w:lang w:val="en-US"/>
        </w:rPr>
        <w:t>It is beneficial if UE can assume all SSBs as new beam candidates when NW doesn’t configure the new beam RS.</w:t>
      </w:r>
    </w:p>
    <w:p w14:paraId="6A33ADD7" w14:textId="26597E2B" w:rsidR="0078506F" w:rsidRPr="0043603D" w:rsidRDefault="0078506F" w:rsidP="0078506F">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00B74BEC">
        <w:rPr>
          <w:rFonts w:eastAsiaTheme="minorEastAsia"/>
          <w:b/>
          <w:kern w:val="2"/>
          <w:sz w:val="22"/>
          <w:szCs w:val="22"/>
        </w:rPr>
        <w:t>3</w:t>
      </w:r>
      <w:r w:rsidRPr="0043603D">
        <w:rPr>
          <w:rFonts w:eastAsiaTheme="minorEastAsia" w:hint="eastAsia"/>
          <w:b/>
          <w:kern w:val="2"/>
          <w:sz w:val="22"/>
          <w:szCs w:val="22"/>
        </w:rPr>
        <w:t>-</w:t>
      </w:r>
      <w:r>
        <w:rPr>
          <w:rFonts w:eastAsiaTheme="minorEastAsia"/>
          <w:b/>
          <w:kern w:val="2"/>
          <w:sz w:val="22"/>
          <w:szCs w:val="22"/>
        </w:rPr>
        <w:t>2</w:t>
      </w:r>
      <w:r w:rsidRPr="0043603D">
        <w:rPr>
          <w:rFonts w:eastAsia="SimSun" w:hint="eastAsia"/>
          <w:b/>
          <w:kern w:val="2"/>
          <w:sz w:val="22"/>
          <w:szCs w:val="22"/>
          <w:lang w:eastAsia="zh-CN"/>
        </w:rPr>
        <w:t xml:space="preserve">: </w:t>
      </w:r>
    </w:p>
    <w:p w14:paraId="5BA0F5E2" w14:textId="60EAD846" w:rsidR="0078506F" w:rsidRPr="00374C16" w:rsidRDefault="0078506F" w:rsidP="0078506F">
      <w:pPr>
        <w:pStyle w:val="afc"/>
        <w:widowControl w:val="0"/>
        <w:numPr>
          <w:ilvl w:val="0"/>
          <w:numId w:val="8"/>
        </w:numPr>
        <w:spacing w:after="50"/>
        <w:ind w:leftChars="0"/>
        <w:jc w:val="both"/>
        <w:rPr>
          <w:rFonts w:eastAsia="Malgun Gothic"/>
          <w:b/>
          <w:kern w:val="2"/>
          <w:sz w:val="22"/>
          <w:szCs w:val="22"/>
        </w:rPr>
      </w:pPr>
      <w:r w:rsidRPr="0078506F">
        <w:rPr>
          <w:rFonts w:eastAsia="Malgun Gothic"/>
          <w:b/>
          <w:kern w:val="2"/>
          <w:sz w:val="22"/>
          <w:szCs w:val="22"/>
        </w:rPr>
        <w:t>Support Alt.3 (If new beam RS is not configured, all SSBs are considered as new beam RS candidates)</w:t>
      </w:r>
    </w:p>
    <w:p w14:paraId="4905C4B4" w14:textId="0756A1E7" w:rsidR="0078506F" w:rsidRDefault="0078506F" w:rsidP="00BF3B75">
      <w:pPr>
        <w:widowControl w:val="0"/>
        <w:spacing w:after="50"/>
        <w:jc w:val="both"/>
        <w:rPr>
          <w:rFonts w:eastAsiaTheme="minorEastAsia"/>
          <w:b/>
          <w:kern w:val="2"/>
          <w:sz w:val="22"/>
          <w:szCs w:val="22"/>
        </w:rPr>
      </w:pPr>
    </w:p>
    <w:p w14:paraId="5714574B" w14:textId="7D3F3C8A" w:rsidR="00BF3B75" w:rsidRPr="0043603D" w:rsidRDefault="00B74BEC" w:rsidP="00BF3B75">
      <w:pPr>
        <w:pStyle w:val="2"/>
        <w:rPr>
          <w:rFonts w:eastAsia="ＭＳ 明朝"/>
          <w:b/>
          <w:bCs/>
          <w:lang w:val="en-US"/>
        </w:rPr>
      </w:pPr>
      <w:r>
        <w:rPr>
          <w:rFonts w:eastAsia="ＭＳ 明朝"/>
          <w:b/>
          <w:bCs/>
          <w:szCs w:val="24"/>
          <w:lang w:val="en-US"/>
        </w:rPr>
        <w:t>3</w:t>
      </w:r>
      <w:r w:rsidR="00BF3B75" w:rsidRPr="0043603D">
        <w:rPr>
          <w:rFonts w:eastAsia="ＭＳ 明朝"/>
          <w:b/>
          <w:bCs/>
          <w:szCs w:val="24"/>
          <w:lang w:val="en-US"/>
        </w:rPr>
        <w:t>.</w:t>
      </w:r>
      <w:r w:rsidR="00BF3B75">
        <w:rPr>
          <w:rFonts w:eastAsia="ＭＳ 明朝"/>
          <w:b/>
          <w:bCs/>
          <w:szCs w:val="24"/>
          <w:lang w:val="en-US"/>
        </w:rPr>
        <w:t>3</w:t>
      </w:r>
      <w:r w:rsidR="00BF3B75" w:rsidRPr="0043603D">
        <w:rPr>
          <w:rFonts w:eastAsia="ＭＳ 明朝"/>
          <w:b/>
          <w:bCs/>
          <w:szCs w:val="24"/>
          <w:lang w:val="en-US"/>
        </w:rPr>
        <w:t xml:space="preserve"> </w:t>
      </w:r>
      <w:r w:rsidR="00BF3B75">
        <w:rPr>
          <w:rFonts w:eastAsia="ＭＳ 明朝"/>
          <w:b/>
          <w:bCs/>
          <w:szCs w:val="24"/>
          <w:lang w:val="en-US"/>
        </w:rPr>
        <w:t>M</w:t>
      </w:r>
      <w:r w:rsidR="00BF3B75" w:rsidRPr="00BF3B75">
        <w:rPr>
          <w:rFonts w:eastAsia="ＭＳ 明朝"/>
          <w:b/>
          <w:bCs/>
          <w:szCs w:val="24"/>
          <w:lang w:val="en-US"/>
        </w:rPr>
        <w:t>ultiplexing</w:t>
      </w:r>
      <w:r w:rsidR="004F16A0">
        <w:rPr>
          <w:rFonts w:eastAsia="ＭＳ 明朝"/>
          <w:b/>
          <w:bCs/>
          <w:szCs w:val="24"/>
          <w:lang w:val="en-US"/>
        </w:rPr>
        <w:t>/</w:t>
      </w:r>
      <w:r w:rsidR="00BF3B75" w:rsidRPr="00BF3B75">
        <w:rPr>
          <w:rFonts w:eastAsia="ＭＳ 明朝"/>
          <w:b/>
          <w:bCs/>
          <w:szCs w:val="24"/>
          <w:lang w:val="en-US"/>
        </w:rPr>
        <w:t xml:space="preserve">dropping </w:t>
      </w:r>
      <w:r w:rsidR="00BF3B75">
        <w:rPr>
          <w:rFonts w:eastAsia="ＭＳ 明朝"/>
          <w:b/>
          <w:bCs/>
          <w:szCs w:val="24"/>
          <w:lang w:val="en-US"/>
        </w:rPr>
        <w:t xml:space="preserve">rule of </w:t>
      </w:r>
      <w:r w:rsidR="00BF3B75" w:rsidRPr="00BF3B75">
        <w:rPr>
          <w:rFonts w:eastAsia="ＭＳ 明朝"/>
          <w:b/>
          <w:bCs/>
          <w:szCs w:val="24"/>
          <w:lang w:val="en-US"/>
        </w:rPr>
        <w:t>SR-like dedicated PUCCH</w:t>
      </w:r>
    </w:p>
    <w:p w14:paraId="5936112D" w14:textId="5984C9BA" w:rsidR="008F1774" w:rsidRDefault="004F16A0" w:rsidP="00BF3B75">
      <w:pPr>
        <w:spacing w:afterLines="50" w:after="120"/>
        <w:jc w:val="both"/>
        <w:rPr>
          <w:rFonts w:eastAsiaTheme="minorEastAsia"/>
          <w:sz w:val="22"/>
          <w:szCs w:val="22"/>
          <w:lang w:val="en-US"/>
        </w:rPr>
      </w:pPr>
      <w:r>
        <w:rPr>
          <w:rFonts w:eastAsiaTheme="minorEastAsia"/>
          <w:sz w:val="22"/>
          <w:szCs w:val="22"/>
          <w:lang w:val="en-US"/>
        </w:rPr>
        <w:t>There is a case that</w:t>
      </w:r>
      <w:r w:rsidRPr="004F16A0">
        <w:rPr>
          <w:rFonts w:eastAsiaTheme="minorEastAsia"/>
          <w:sz w:val="22"/>
          <w:szCs w:val="22"/>
          <w:lang w:val="en-US"/>
        </w:rPr>
        <w:t xml:space="preserve"> dedicated SR-like PUCCH resource collides with other UL resource,</w:t>
      </w:r>
      <w:r>
        <w:rPr>
          <w:rFonts w:eastAsiaTheme="minorEastAsia"/>
          <w:sz w:val="22"/>
          <w:szCs w:val="22"/>
          <w:lang w:val="en-US"/>
        </w:rPr>
        <w:t xml:space="preserve"> and we need to discuss whether to define new m</w:t>
      </w:r>
      <w:r w:rsidRPr="004F16A0">
        <w:rPr>
          <w:rFonts w:eastAsiaTheme="minorEastAsia"/>
          <w:sz w:val="22"/>
          <w:szCs w:val="22"/>
          <w:lang w:val="en-US"/>
        </w:rPr>
        <w:t>ultiplexing</w:t>
      </w:r>
      <w:r>
        <w:rPr>
          <w:rFonts w:eastAsiaTheme="minorEastAsia"/>
          <w:sz w:val="22"/>
          <w:szCs w:val="22"/>
          <w:lang w:val="en-US"/>
        </w:rPr>
        <w:t>/</w:t>
      </w:r>
      <w:r w:rsidRPr="004F16A0">
        <w:rPr>
          <w:rFonts w:eastAsiaTheme="minorEastAsia"/>
          <w:sz w:val="22"/>
          <w:szCs w:val="22"/>
          <w:lang w:val="en-US"/>
        </w:rPr>
        <w:t>dropping rule of SR-like dedicated PUCCH</w:t>
      </w:r>
      <w:r>
        <w:rPr>
          <w:rFonts w:eastAsiaTheme="minorEastAsia"/>
          <w:sz w:val="22"/>
          <w:szCs w:val="22"/>
          <w:lang w:val="en-US"/>
        </w:rPr>
        <w:t xml:space="preserve">. In Rel.15, there was a long discussion of </w:t>
      </w:r>
      <w:r w:rsidRPr="004F16A0">
        <w:rPr>
          <w:rFonts w:eastAsiaTheme="minorEastAsia"/>
          <w:sz w:val="22"/>
          <w:szCs w:val="22"/>
          <w:lang w:val="en-US"/>
        </w:rPr>
        <w:t>multiplexing/dropping</w:t>
      </w:r>
      <w:r>
        <w:rPr>
          <w:rFonts w:eastAsiaTheme="minorEastAsia"/>
          <w:sz w:val="22"/>
          <w:szCs w:val="22"/>
          <w:lang w:val="en-US"/>
        </w:rPr>
        <w:t xml:space="preserve"> rule of multiple UCIs or multiple UL channels; from our perspective, we don’t </w:t>
      </w:r>
      <w:r w:rsidR="008F1774">
        <w:rPr>
          <w:rFonts w:eastAsiaTheme="minorEastAsia"/>
          <w:sz w:val="22"/>
          <w:szCs w:val="22"/>
          <w:lang w:val="en-US"/>
        </w:rPr>
        <w:t>see the necessity to re-open the discussion to define new rule</w:t>
      </w:r>
      <w:r w:rsidR="009E3780">
        <w:rPr>
          <w:rFonts w:eastAsiaTheme="minorEastAsia"/>
          <w:sz w:val="22"/>
          <w:szCs w:val="22"/>
          <w:lang w:val="en-US"/>
        </w:rPr>
        <w:t>,</w:t>
      </w:r>
      <w:r w:rsidR="008F1774">
        <w:rPr>
          <w:rFonts w:eastAsiaTheme="minorEastAsia"/>
          <w:sz w:val="22"/>
          <w:szCs w:val="22"/>
          <w:lang w:val="en-US"/>
        </w:rPr>
        <w:t xml:space="preserve"> and </w:t>
      </w:r>
      <w:r w:rsidR="009E3780">
        <w:rPr>
          <w:rFonts w:eastAsiaTheme="minorEastAsia"/>
          <w:sz w:val="22"/>
          <w:szCs w:val="22"/>
          <w:lang w:val="en-US"/>
        </w:rPr>
        <w:t xml:space="preserve">we prefer to </w:t>
      </w:r>
      <w:r w:rsidR="008F1774">
        <w:rPr>
          <w:rFonts w:eastAsiaTheme="minorEastAsia"/>
          <w:sz w:val="22"/>
          <w:szCs w:val="22"/>
          <w:lang w:val="en-US"/>
        </w:rPr>
        <w:t xml:space="preserve">simply reuse the </w:t>
      </w:r>
      <w:r w:rsidR="00906830">
        <w:rPr>
          <w:rFonts w:eastAsiaTheme="minorEastAsia"/>
          <w:sz w:val="22"/>
          <w:szCs w:val="22"/>
          <w:lang w:val="en-US"/>
        </w:rPr>
        <w:t xml:space="preserve">existing </w:t>
      </w:r>
      <w:r w:rsidR="008F1774">
        <w:rPr>
          <w:rFonts w:eastAsiaTheme="minorEastAsia"/>
          <w:sz w:val="22"/>
          <w:szCs w:val="22"/>
          <w:lang w:val="en-US"/>
        </w:rPr>
        <w:t>m</w:t>
      </w:r>
      <w:r w:rsidR="008F1774" w:rsidRPr="008F1774">
        <w:rPr>
          <w:rFonts w:eastAsiaTheme="minorEastAsia"/>
          <w:sz w:val="22"/>
          <w:szCs w:val="22"/>
          <w:lang w:val="en-US"/>
        </w:rPr>
        <w:t>ultiplexing/dropping</w:t>
      </w:r>
      <w:r w:rsidR="008F1774">
        <w:rPr>
          <w:rFonts w:eastAsiaTheme="minorEastAsia"/>
          <w:sz w:val="22"/>
          <w:szCs w:val="22"/>
          <w:lang w:val="en-US"/>
        </w:rPr>
        <w:t xml:space="preserve"> rule of </w:t>
      </w:r>
      <w:r w:rsidR="008F1774" w:rsidRPr="008F1774">
        <w:rPr>
          <w:rFonts w:eastAsiaTheme="minorEastAsia"/>
          <w:sz w:val="22"/>
          <w:szCs w:val="22"/>
          <w:lang w:val="en-US"/>
        </w:rPr>
        <w:t>SR</w:t>
      </w:r>
      <w:r w:rsidR="008F1774">
        <w:rPr>
          <w:rFonts w:eastAsiaTheme="minorEastAsia"/>
          <w:sz w:val="22"/>
          <w:szCs w:val="22"/>
          <w:lang w:val="en-US"/>
        </w:rPr>
        <w:t>.</w:t>
      </w:r>
    </w:p>
    <w:p w14:paraId="36E1BB64" w14:textId="3CF16B76" w:rsidR="00BF3B75" w:rsidRPr="0043603D" w:rsidRDefault="00BF3B75" w:rsidP="00BF3B75">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00B74BEC">
        <w:rPr>
          <w:rFonts w:eastAsiaTheme="minorEastAsia"/>
          <w:b/>
          <w:kern w:val="2"/>
          <w:sz w:val="22"/>
          <w:szCs w:val="22"/>
        </w:rPr>
        <w:t>3</w:t>
      </w:r>
      <w:r w:rsidRPr="0043603D">
        <w:rPr>
          <w:rFonts w:eastAsiaTheme="minorEastAsia" w:hint="eastAsia"/>
          <w:b/>
          <w:kern w:val="2"/>
          <w:sz w:val="22"/>
          <w:szCs w:val="22"/>
        </w:rPr>
        <w:t>-</w:t>
      </w:r>
      <w:r w:rsidR="008F1774">
        <w:rPr>
          <w:rFonts w:eastAsiaTheme="minorEastAsia"/>
          <w:b/>
          <w:kern w:val="2"/>
          <w:sz w:val="22"/>
          <w:szCs w:val="22"/>
        </w:rPr>
        <w:t>3</w:t>
      </w:r>
      <w:r w:rsidRPr="0043603D">
        <w:rPr>
          <w:rFonts w:eastAsia="SimSun" w:hint="eastAsia"/>
          <w:b/>
          <w:kern w:val="2"/>
          <w:sz w:val="22"/>
          <w:szCs w:val="22"/>
          <w:lang w:eastAsia="zh-CN"/>
        </w:rPr>
        <w:t xml:space="preserve">: </w:t>
      </w:r>
    </w:p>
    <w:p w14:paraId="60B5A8C6" w14:textId="2EE51D5D" w:rsidR="008F1774" w:rsidRDefault="008F1774" w:rsidP="008F1774">
      <w:pPr>
        <w:pStyle w:val="afc"/>
        <w:widowControl w:val="0"/>
        <w:numPr>
          <w:ilvl w:val="0"/>
          <w:numId w:val="8"/>
        </w:numPr>
        <w:spacing w:after="50"/>
        <w:ind w:leftChars="0"/>
        <w:jc w:val="both"/>
        <w:rPr>
          <w:rFonts w:eastAsia="Malgun Gothic"/>
          <w:b/>
          <w:kern w:val="2"/>
          <w:sz w:val="22"/>
          <w:szCs w:val="22"/>
        </w:rPr>
      </w:pPr>
      <w:r>
        <w:rPr>
          <w:rFonts w:eastAsia="Malgun Gothic"/>
          <w:b/>
          <w:kern w:val="2"/>
          <w:sz w:val="22"/>
          <w:szCs w:val="22"/>
        </w:rPr>
        <w:t>Existing m</w:t>
      </w:r>
      <w:r w:rsidRPr="008F1774">
        <w:rPr>
          <w:rFonts w:eastAsia="Malgun Gothic"/>
          <w:b/>
          <w:kern w:val="2"/>
          <w:sz w:val="22"/>
          <w:szCs w:val="22"/>
        </w:rPr>
        <w:t>ultiplexing/dropping rule of SR</w:t>
      </w:r>
      <w:r>
        <w:rPr>
          <w:rFonts w:eastAsia="Malgun Gothic"/>
          <w:b/>
          <w:kern w:val="2"/>
          <w:sz w:val="22"/>
          <w:szCs w:val="22"/>
        </w:rPr>
        <w:t xml:space="preserve"> is reused for that of </w:t>
      </w:r>
      <w:r w:rsidRPr="008F1774">
        <w:rPr>
          <w:rFonts w:eastAsia="Malgun Gothic"/>
          <w:b/>
          <w:kern w:val="2"/>
          <w:sz w:val="22"/>
          <w:szCs w:val="22"/>
        </w:rPr>
        <w:t>SR-like dedicated PUCCH</w:t>
      </w:r>
    </w:p>
    <w:p w14:paraId="218DC6E7" w14:textId="77777777" w:rsidR="00BF3B75" w:rsidRPr="00BF3B75" w:rsidRDefault="00BF3B75" w:rsidP="00BF3B75">
      <w:pPr>
        <w:widowControl w:val="0"/>
        <w:spacing w:after="50"/>
        <w:jc w:val="both"/>
        <w:rPr>
          <w:rFonts w:eastAsiaTheme="minorEastAsia"/>
          <w:b/>
          <w:kern w:val="2"/>
          <w:sz w:val="22"/>
          <w:szCs w:val="22"/>
        </w:rPr>
      </w:pPr>
    </w:p>
    <w:p w14:paraId="26988661" w14:textId="77777777" w:rsidR="00384998" w:rsidRPr="002B2C9F" w:rsidRDefault="00384998" w:rsidP="00384998">
      <w:pPr>
        <w:pStyle w:val="1"/>
        <w:numPr>
          <w:ilvl w:val="0"/>
          <w:numId w:val="6"/>
        </w:numPr>
        <w:spacing w:before="180" w:after="120"/>
        <w:rPr>
          <w:rFonts w:eastAsia="ＭＳ 明朝"/>
          <w:b/>
          <w:bCs/>
          <w:lang w:val="en-US"/>
        </w:rPr>
      </w:pPr>
      <w:r>
        <w:rPr>
          <w:rFonts w:eastAsia="ＭＳ 明朝"/>
          <w:b/>
          <w:bCs/>
          <w:szCs w:val="24"/>
          <w:lang w:val="en-US"/>
        </w:rPr>
        <w:t>Beam measurement and reporting of L1-SINR</w:t>
      </w:r>
    </w:p>
    <w:p w14:paraId="446807B6" w14:textId="1C086942" w:rsidR="00384998" w:rsidRPr="00F624AE" w:rsidRDefault="00097756" w:rsidP="00384998">
      <w:pPr>
        <w:pStyle w:val="2"/>
        <w:rPr>
          <w:rFonts w:eastAsia="ＭＳ 明朝"/>
          <w:b/>
          <w:bCs/>
          <w:lang w:val="en-US"/>
        </w:rPr>
      </w:pPr>
      <w:r>
        <w:rPr>
          <w:rFonts w:eastAsia="ＭＳ 明朝"/>
          <w:b/>
          <w:bCs/>
          <w:szCs w:val="24"/>
          <w:lang w:val="en-US"/>
        </w:rPr>
        <w:t>4</w:t>
      </w:r>
      <w:r w:rsidR="00384998">
        <w:rPr>
          <w:rFonts w:eastAsia="ＭＳ 明朝"/>
          <w:b/>
          <w:bCs/>
          <w:szCs w:val="24"/>
          <w:lang w:val="en-US"/>
        </w:rPr>
        <w:t>.1 Performance evaluation</w:t>
      </w:r>
    </w:p>
    <w:p w14:paraId="65FCAE1A" w14:textId="77777777" w:rsidR="00384998" w:rsidRPr="0020771A" w:rsidRDefault="00384998" w:rsidP="00384998">
      <w:pPr>
        <w:pStyle w:val="afc"/>
        <w:keepNext/>
        <w:numPr>
          <w:ilvl w:val="0"/>
          <w:numId w:val="7"/>
        </w:numPr>
        <w:spacing w:after="240"/>
        <w:ind w:leftChars="0"/>
        <w:outlineLvl w:val="1"/>
        <w:rPr>
          <w:rFonts w:ascii="Arial" w:hAnsi="Arial"/>
          <w:b/>
          <w:vanish/>
          <w:lang w:val="en-US"/>
        </w:rPr>
      </w:pPr>
    </w:p>
    <w:p w14:paraId="29B0053F" w14:textId="77777777" w:rsidR="00384998" w:rsidRPr="0020771A" w:rsidRDefault="00384998" w:rsidP="00384998">
      <w:pPr>
        <w:pStyle w:val="afc"/>
        <w:keepNext/>
        <w:numPr>
          <w:ilvl w:val="0"/>
          <w:numId w:val="7"/>
        </w:numPr>
        <w:spacing w:after="240"/>
        <w:ind w:leftChars="0"/>
        <w:outlineLvl w:val="1"/>
        <w:rPr>
          <w:rFonts w:ascii="Arial" w:hAnsi="Arial"/>
          <w:b/>
          <w:vanish/>
          <w:lang w:val="en-US"/>
        </w:rPr>
      </w:pPr>
    </w:p>
    <w:p w14:paraId="60C607A5" w14:textId="5B77E456" w:rsidR="00384998" w:rsidRDefault="00384998" w:rsidP="00384998">
      <w:pPr>
        <w:spacing w:afterLines="50" w:after="120"/>
        <w:jc w:val="both"/>
        <w:rPr>
          <w:rFonts w:eastAsia="SimSun"/>
          <w:sz w:val="22"/>
          <w:szCs w:val="22"/>
          <w:lang w:val="en-US" w:eastAsia="zh-CN"/>
        </w:rPr>
      </w:pPr>
      <w:r>
        <w:rPr>
          <w:rFonts w:eastAsia="SimSun"/>
          <w:sz w:val="22"/>
          <w:szCs w:val="22"/>
          <w:lang w:val="en-US" w:eastAsia="zh-CN"/>
        </w:rPr>
        <w:t xml:space="preserve">To compare the performance of different beam measurement/reporting methods, system level simulation is performed. </w:t>
      </w:r>
      <w:r w:rsidRPr="00987597">
        <w:rPr>
          <w:rFonts w:eastAsia="SimSun" w:hint="eastAsia"/>
          <w:sz w:val="22"/>
          <w:szCs w:val="22"/>
          <w:lang w:val="en-US" w:eastAsia="zh-CN"/>
        </w:rPr>
        <w:t>In</w:t>
      </w:r>
      <w:r w:rsidRPr="00987597">
        <w:rPr>
          <w:rFonts w:eastAsia="SimSun"/>
          <w:sz w:val="22"/>
          <w:szCs w:val="22"/>
          <w:lang w:val="en-US" w:eastAsia="zh-CN"/>
        </w:rPr>
        <w:t xml:space="preserve"> this section, we </w:t>
      </w:r>
      <w:r>
        <w:rPr>
          <w:rFonts w:eastAsia="SimSun"/>
          <w:sz w:val="22"/>
          <w:szCs w:val="22"/>
          <w:lang w:val="en-US" w:eastAsia="zh-CN"/>
        </w:rPr>
        <w:t xml:space="preserve">provide </w:t>
      </w:r>
      <w:r w:rsidRPr="00987597">
        <w:rPr>
          <w:rFonts w:eastAsia="SimSun"/>
          <w:sz w:val="22"/>
          <w:szCs w:val="22"/>
          <w:lang w:val="en-US" w:eastAsia="zh-CN"/>
        </w:rPr>
        <w:t xml:space="preserve">the evaluation results of L1-RSRP </w:t>
      </w:r>
      <w:r>
        <w:rPr>
          <w:rFonts w:eastAsia="SimSun"/>
          <w:sz w:val="22"/>
          <w:szCs w:val="22"/>
          <w:lang w:val="en-US" w:eastAsia="zh-CN"/>
        </w:rPr>
        <w:t xml:space="preserve">only </w:t>
      </w:r>
      <w:r w:rsidRPr="00987597">
        <w:rPr>
          <w:rFonts w:eastAsia="SimSun"/>
          <w:sz w:val="22"/>
          <w:szCs w:val="22"/>
          <w:lang w:val="en-US" w:eastAsia="zh-CN"/>
        </w:rPr>
        <w:t xml:space="preserve">based beam selection </w:t>
      </w:r>
      <w:r>
        <w:rPr>
          <w:rFonts w:eastAsia="SimSun"/>
          <w:sz w:val="22"/>
          <w:szCs w:val="22"/>
          <w:lang w:val="en-US" w:eastAsia="zh-CN"/>
        </w:rPr>
        <w:t xml:space="preserve">method, </w:t>
      </w:r>
      <w:r w:rsidRPr="00987597">
        <w:rPr>
          <w:rFonts w:eastAsia="SimSun"/>
          <w:sz w:val="22"/>
          <w:szCs w:val="22"/>
          <w:lang w:val="en-US" w:eastAsia="zh-CN"/>
        </w:rPr>
        <w:t>L1-</w:t>
      </w:r>
      <w:r>
        <w:rPr>
          <w:rFonts w:eastAsia="SimSun"/>
          <w:sz w:val="22"/>
          <w:szCs w:val="22"/>
          <w:lang w:val="en-US" w:eastAsia="zh-CN"/>
        </w:rPr>
        <w:t>SINR</w:t>
      </w:r>
      <w:r w:rsidRPr="00987597">
        <w:rPr>
          <w:rFonts w:eastAsia="SimSun"/>
          <w:sz w:val="22"/>
          <w:szCs w:val="22"/>
          <w:lang w:val="en-US" w:eastAsia="zh-CN"/>
        </w:rPr>
        <w:t xml:space="preserve"> </w:t>
      </w:r>
      <w:r>
        <w:rPr>
          <w:rFonts w:eastAsia="SimSun"/>
          <w:sz w:val="22"/>
          <w:szCs w:val="22"/>
          <w:lang w:val="en-US" w:eastAsia="zh-CN"/>
        </w:rPr>
        <w:t xml:space="preserve">only </w:t>
      </w:r>
      <w:r w:rsidRPr="00987597">
        <w:rPr>
          <w:rFonts w:eastAsia="SimSun"/>
          <w:sz w:val="22"/>
          <w:szCs w:val="22"/>
          <w:lang w:val="en-US" w:eastAsia="zh-CN"/>
        </w:rPr>
        <w:t>based beam selection</w:t>
      </w:r>
      <w:r>
        <w:rPr>
          <w:rFonts w:eastAsia="SimSun"/>
          <w:sz w:val="22"/>
          <w:szCs w:val="22"/>
          <w:lang w:val="en-US" w:eastAsia="zh-CN"/>
        </w:rPr>
        <w:t xml:space="preserve"> method, and combined L1-RSRP and L1-SINR based beam selection method</w:t>
      </w:r>
      <w:r w:rsidRPr="00987597">
        <w:rPr>
          <w:rFonts w:eastAsia="SimSun"/>
          <w:sz w:val="22"/>
          <w:szCs w:val="22"/>
          <w:lang w:val="en-US" w:eastAsia="zh-CN"/>
        </w:rPr>
        <w:t xml:space="preserve">. </w:t>
      </w:r>
      <w:r>
        <w:rPr>
          <w:rFonts w:eastAsia="SimSun"/>
          <w:sz w:val="22"/>
          <w:szCs w:val="22"/>
          <w:lang w:val="en-US" w:eastAsia="zh-CN"/>
        </w:rPr>
        <w:t>In the combined method, the beam pair links (BPLs) which have L1-RSRP within x dB (e.g., x=3) gap compared with the BPL with the highest L1-RSRP are selected first. Among those selected BPLs,</w:t>
      </w:r>
      <w:r w:rsidRPr="00C854EE">
        <w:rPr>
          <w:rFonts w:eastAsia="SimSun"/>
          <w:sz w:val="22"/>
          <w:szCs w:val="22"/>
          <w:lang w:val="en-US" w:eastAsia="zh-CN"/>
        </w:rPr>
        <w:t xml:space="preserve"> </w:t>
      </w:r>
      <w:r>
        <w:rPr>
          <w:rFonts w:eastAsia="SimSun"/>
          <w:sz w:val="22"/>
          <w:szCs w:val="22"/>
          <w:lang w:val="en-US" w:eastAsia="zh-CN"/>
        </w:rPr>
        <w:t>i</w:t>
      </w:r>
      <w:r w:rsidRPr="00426D22">
        <w:rPr>
          <w:rFonts w:eastAsia="SimSun"/>
          <w:sz w:val="22"/>
          <w:szCs w:val="22"/>
          <w:lang w:val="en-US" w:eastAsia="zh-CN"/>
        </w:rPr>
        <w:t xml:space="preserve">f the </w:t>
      </w:r>
      <w:r>
        <w:rPr>
          <w:rFonts w:eastAsia="SimSun"/>
          <w:sz w:val="22"/>
          <w:szCs w:val="22"/>
          <w:lang w:val="en-US" w:eastAsia="zh-CN"/>
        </w:rPr>
        <w:t>L1-SINR</w:t>
      </w:r>
      <w:r w:rsidRPr="00426D22">
        <w:rPr>
          <w:rFonts w:eastAsia="SimSun"/>
          <w:sz w:val="22"/>
          <w:szCs w:val="22"/>
          <w:lang w:val="en-US" w:eastAsia="zh-CN"/>
        </w:rPr>
        <w:t xml:space="preserve"> of the </w:t>
      </w:r>
      <w:r>
        <w:rPr>
          <w:rFonts w:eastAsia="SimSun"/>
          <w:sz w:val="22"/>
          <w:szCs w:val="22"/>
          <w:lang w:val="en-US" w:eastAsia="zh-CN"/>
        </w:rPr>
        <w:t>BPL</w:t>
      </w:r>
      <w:r w:rsidRPr="00426D22">
        <w:rPr>
          <w:rFonts w:eastAsia="SimSun"/>
          <w:sz w:val="22"/>
          <w:szCs w:val="22"/>
          <w:lang w:val="en-US" w:eastAsia="zh-CN"/>
        </w:rPr>
        <w:t xml:space="preserve"> with the highest </w:t>
      </w:r>
      <w:r>
        <w:rPr>
          <w:rFonts w:eastAsia="SimSun"/>
          <w:sz w:val="22"/>
          <w:szCs w:val="22"/>
          <w:lang w:val="en-US" w:eastAsia="zh-CN"/>
        </w:rPr>
        <w:t>L1-SINR</w:t>
      </w:r>
      <w:r w:rsidRPr="00426D22">
        <w:rPr>
          <w:rFonts w:eastAsia="SimSun"/>
          <w:sz w:val="22"/>
          <w:szCs w:val="22"/>
          <w:lang w:val="en-US" w:eastAsia="zh-CN"/>
        </w:rPr>
        <w:t xml:space="preserve"> is x dB (</w:t>
      </w:r>
      <w:r>
        <w:rPr>
          <w:rFonts w:eastAsia="SimSun"/>
          <w:sz w:val="22"/>
          <w:szCs w:val="22"/>
          <w:lang w:val="en-US" w:eastAsia="zh-CN"/>
        </w:rPr>
        <w:t>e.g., x=</w:t>
      </w:r>
      <w:r w:rsidRPr="00426D22">
        <w:rPr>
          <w:rFonts w:eastAsia="SimSun"/>
          <w:sz w:val="22"/>
          <w:szCs w:val="22"/>
          <w:lang w:val="en-US" w:eastAsia="zh-CN"/>
        </w:rPr>
        <w:t xml:space="preserve">2) higher than </w:t>
      </w:r>
      <w:r>
        <w:rPr>
          <w:rFonts w:eastAsia="SimSun"/>
          <w:sz w:val="22"/>
          <w:szCs w:val="22"/>
          <w:lang w:val="en-US" w:eastAsia="zh-CN"/>
        </w:rPr>
        <w:t xml:space="preserve">that of </w:t>
      </w:r>
      <w:r w:rsidRPr="00426D22">
        <w:rPr>
          <w:rFonts w:eastAsia="SimSun"/>
          <w:sz w:val="22"/>
          <w:szCs w:val="22"/>
          <w:lang w:val="en-US" w:eastAsia="zh-CN"/>
        </w:rPr>
        <w:t xml:space="preserve">the BPL with the highest </w:t>
      </w:r>
      <w:r>
        <w:rPr>
          <w:rFonts w:eastAsia="SimSun"/>
          <w:sz w:val="22"/>
          <w:szCs w:val="22"/>
          <w:lang w:val="en-US" w:eastAsia="zh-CN"/>
        </w:rPr>
        <w:t>L</w:t>
      </w:r>
      <w:r>
        <w:rPr>
          <w:rFonts w:eastAsiaTheme="minorEastAsia" w:hint="eastAsia"/>
          <w:sz w:val="22"/>
          <w:szCs w:val="22"/>
          <w:lang w:val="en-US"/>
        </w:rPr>
        <w:t>1</w:t>
      </w:r>
      <w:r>
        <w:rPr>
          <w:rFonts w:eastAsia="SimSun"/>
          <w:sz w:val="22"/>
          <w:szCs w:val="22"/>
          <w:lang w:val="en-US" w:eastAsia="zh-CN"/>
        </w:rPr>
        <w:t>-</w:t>
      </w:r>
      <w:r w:rsidRPr="00426D22">
        <w:rPr>
          <w:rFonts w:eastAsia="SimSun"/>
          <w:sz w:val="22"/>
          <w:szCs w:val="22"/>
          <w:lang w:val="en-US" w:eastAsia="zh-CN"/>
        </w:rPr>
        <w:t xml:space="preserve">RSRP, </w:t>
      </w:r>
      <w:r>
        <w:rPr>
          <w:rFonts w:eastAsia="SimSun"/>
          <w:sz w:val="22"/>
          <w:szCs w:val="22"/>
          <w:lang w:val="en-US" w:eastAsia="zh-CN"/>
        </w:rPr>
        <w:t xml:space="preserve">the </w:t>
      </w:r>
      <w:r w:rsidRPr="00426D22">
        <w:rPr>
          <w:rFonts w:eastAsia="SimSun"/>
          <w:sz w:val="22"/>
          <w:szCs w:val="22"/>
          <w:lang w:val="en-US" w:eastAsia="zh-CN"/>
        </w:rPr>
        <w:t xml:space="preserve">BPL with the highest </w:t>
      </w:r>
      <w:r>
        <w:rPr>
          <w:rFonts w:eastAsia="SimSun"/>
          <w:sz w:val="22"/>
          <w:szCs w:val="22"/>
          <w:lang w:val="en-US" w:eastAsia="zh-CN"/>
        </w:rPr>
        <w:t>L1-SINR is selected</w:t>
      </w:r>
      <w:r w:rsidRPr="00426D22">
        <w:rPr>
          <w:rFonts w:eastAsia="SimSun"/>
          <w:sz w:val="22"/>
          <w:szCs w:val="22"/>
          <w:lang w:val="en-US" w:eastAsia="zh-CN"/>
        </w:rPr>
        <w:t xml:space="preserve">. Otherwise, </w:t>
      </w:r>
      <w:r>
        <w:rPr>
          <w:rFonts w:eastAsia="SimSun"/>
          <w:sz w:val="22"/>
          <w:szCs w:val="22"/>
          <w:lang w:val="en-US" w:eastAsia="zh-CN"/>
        </w:rPr>
        <w:t>the BPL with th</w:t>
      </w:r>
      <w:r w:rsidRPr="00426D22">
        <w:rPr>
          <w:rFonts w:eastAsia="SimSun"/>
          <w:sz w:val="22"/>
          <w:szCs w:val="22"/>
          <w:lang w:val="en-US" w:eastAsia="zh-CN"/>
        </w:rPr>
        <w:t xml:space="preserve">e highest </w:t>
      </w:r>
      <w:r>
        <w:rPr>
          <w:rFonts w:eastAsia="SimSun"/>
          <w:sz w:val="22"/>
          <w:szCs w:val="22"/>
          <w:lang w:val="en-US" w:eastAsia="zh-CN"/>
        </w:rPr>
        <w:t>L1-</w:t>
      </w:r>
      <w:r w:rsidRPr="00426D22">
        <w:rPr>
          <w:rFonts w:eastAsia="SimSun"/>
          <w:sz w:val="22"/>
          <w:szCs w:val="22"/>
          <w:lang w:val="en-US" w:eastAsia="zh-CN"/>
        </w:rPr>
        <w:t>RSRP</w:t>
      </w:r>
      <w:r>
        <w:rPr>
          <w:rFonts w:eastAsia="SimSun"/>
          <w:sz w:val="22"/>
          <w:szCs w:val="22"/>
          <w:lang w:val="en-US" w:eastAsia="zh-CN"/>
        </w:rPr>
        <w:t xml:space="preserve"> is selected</w:t>
      </w:r>
      <w:r w:rsidRPr="00426D22">
        <w:rPr>
          <w:rFonts w:eastAsia="SimSun"/>
          <w:sz w:val="22"/>
          <w:szCs w:val="22"/>
          <w:lang w:val="en-US" w:eastAsia="zh-CN"/>
        </w:rPr>
        <w:t>.</w:t>
      </w:r>
      <w:r>
        <w:rPr>
          <w:rFonts w:eastAsia="SimSun"/>
          <w:sz w:val="22"/>
          <w:szCs w:val="22"/>
          <w:lang w:val="en-US" w:eastAsia="zh-CN"/>
        </w:rPr>
        <w:t xml:space="preserve"> In the simulation, for interference calculation, </w:t>
      </w:r>
      <w:r w:rsidRPr="003A5F09">
        <w:rPr>
          <w:rFonts w:eastAsia="SimSun"/>
          <w:sz w:val="22"/>
          <w:szCs w:val="22"/>
          <w:lang w:val="en-US" w:eastAsia="zh-CN"/>
        </w:rPr>
        <w:t xml:space="preserve">random </w:t>
      </w:r>
      <w:r>
        <w:rPr>
          <w:rFonts w:eastAsia="SimSun"/>
          <w:sz w:val="22"/>
          <w:szCs w:val="22"/>
          <w:lang w:val="en-US" w:eastAsia="zh-CN"/>
        </w:rPr>
        <w:t xml:space="preserve">Tx </w:t>
      </w:r>
      <w:r w:rsidRPr="003A5F09">
        <w:rPr>
          <w:rFonts w:eastAsia="SimSun"/>
          <w:sz w:val="22"/>
          <w:szCs w:val="22"/>
          <w:lang w:val="en-US" w:eastAsia="zh-CN"/>
        </w:rPr>
        <w:t xml:space="preserve">beams are assumed for neighboring gNBs, and UE uses the best </w:t>
      </w:r>
      <w:r>
        <w:rPr>
          <w:rFonts w:eastAsia="SimSun"/>
          <w:sz w:val="22"/>
          <w:szCs w:val="22"/>
          <w:lang w:val="en-US" w:eastAsia="zh-CN"/>
        </w:rPr>
        <w:t xml:space="preserve">Rx </w:t>
      </w:r>
      <w:r w:rsidRPr="003A5F09">
        <w:rPr>
          <w:rFonts w:eastAsia="SimSun"/>
          <w:sz w:val="22"/>
          <w:szCs w:val="22"/>
          <w:lang w:val="en-US" w:eastAsia="zh-CN"/>
        </w:rPr>
        <w:t>beam (for signal reception) to</w:t>
      </w:r>
      <w:r>
        <w:rPr>
          <w:rFonts w:eastAsia="SimSun"/>
          <w:sz w:val="22"/>
          <w:szCs w:val="22"/>
          <w:lang w:val="en-US" w:eastAsia="zh-CN"/>
        </w:rPr>
        <w:t xml:space="preserve"> receive the interference from </w:t>
      </w:r>
      <w:r w:rsidRPr="003A5F09">
        <w:rPr>
          <w:rFonts w:eastAsia="SimSun"/>
          <w:sz w:val="22"/>
          <w:szCs w:val="22"/>
          <w:lang w:val="en-US" w:eastAsia="zh-CN"/>
        </w:rPr>
        <w:t>surrounding gNBs</w:t>
      </w:r>
      <w:r>
        <w:rPr>
          <w:rFonts w:eastAsia="SimSun"/>
          <w:sz w:val="22"/>
          <w:szCs w:val="22"/>
          <w:lang w:val="en-US" w:eastAsia="zh-CN"/>
        </w:rPr>
        <w:t xml:space="preserve"> who have traffic load</w:t>
      </w:r>
      <w:r w:rsidRPr="003A5F09">
        <w:rPr>
          <w:rFonts w:eastAsia="SimSun"/>
          <w:sz w:val="22"/>
          <w:szCs w:val="22"/>
          <w:lang w:val="en-US" w:eastAsia="zh-CN"/>
        </w:rPr>
        <w:t>.</w:t>
      </w:r>
      <w:r>
        <w:rPr>
          <w:rFonts w:eastAsia="SimSun"/>
          <w:sz w:val="22"/>
          <w:szCs w:val="22"/>
          <w:lang w:val="en-US" w:eastAsia="zh-CN"/>
        </w:rPr>
        <w:t xml:space="preserve"> In the simulation, cell average spectral efficiency and 5% edge UE spectral efficiency are evaluated as the metrics. Detailed e</w:t>
      </w:r>
      <w:r w:rsidRPr="00987597">
        <w:rPr>
          <w:rFonts w:eastAsia="SimSun"/>
          <w:sz w:val="22"/>
          <w:szCs w:val="22"/>
          <w:lang w:val="en-US" w:eastAsia="zh-CN"/>
        </w:rPr>
        <w:t>valuation assumptions are listed in Table A-I</w:t>
      </w:r>
      <w:r>
        <w:rPr>
          <w:rFonts w:eastAsia="SimSun"/>
          <w:sz w:val="22"/>
          <w:szCs w:val="22"/>
          <w:lang w:val="en-US" w:eastAsia="zh-CN"/>
        </w:rPr>
        <w:t xml:space="preserve"> in appendix</w:t>
      </w:r>
      <w:r w:rsidRPr="00987597">
        <w:rPr>
          <w:rFonts w:eastAsia="SimSun"/>
          <w:sz w:val="22"/>
          <w:szCs w:val="22"/>
          <w:lang w:val="en-US" w:eastAsia="zh-CN"/>
        </w:rPr>
        <w:t>.</w:t>
      </w:r>
      <w:r>
        <w:rPr>
          <w:rFonts w:eastAsia="SimSun"/>
          <w:sz w:val="22"/>
          <w:szCs w:val="22"/>
          <w:lang w:val="en-US" w:eastAsia="zh-CN"/>
        </w:rPr>
        <w:t xml:space="preserve"> The evaluation r</w:t>
      </w:r>
      <w:r w:rsidRPr="00987597">
        <w:rPr>
          <w:rFonts w:eastAsia="SimSun"/>
          <w:sz w:val="22"/>
          <w:szCs w:val="22"/>
          <w:lang w:val="en-US" w:eastAsia="zh-CN"/>
        </w:rPr>
        <w:t xml:space="preserve">esults are summarized in </w:t>
      </w:r>
      <w:r>
        <w:rPr>
          <w:rFonts w:eastAsia="SimSun"/>
          <w:sz w:val="22"/>
          <w:szCs w:val="22"/>
          <w:lang w:val="en-US" w:eastAsia="zh-CN"/>
        </w:rPr>
        <w:t>F</w:t>
      </w:r>
      <w:r>
        <w:rPr>
          <w:rFonts w:eastAsia="SimSun" w:hint="eastAsia"/>
          <w:sz w:val="22"/>
          <w:szCs w:val="22"/>
          <w:lang w:val="en-US" w:eastAsia="zh-CN"/>
        </w:rPr>
        <w:t>igure</w:t>
      </w:r>
      <w:r w:rsidRPr="00987597">
        <w:rPr>
          <w:rFonts w:eastAsia="SimSun"/>
          <w:sz w:val="22"/>
          <w:szCs w:val="22"/>
          <w:lang w:val="en-US" w:eastAsia="zh-CN"/>
        </w:rPr>
        <w:t xml:space="preserve"> </w:t>
      </w:r>
      <w:r w:rsidR="00097756">
        <w:rPr>
          <w:rFonts w:eastAsia="SimSun"/>
          <w:sz w:val="22"/>
          <w:szCs w:val="22"/>
          <w:lang w:val="en-US" w:eastAsia="zh-CN"/>
        </w:rPr>
        <w:t>4</w:t>
      </w:r>
      <w:r w:rsidRPr="00987597">
        <w:rPr>
          <w:rFonts w:eastAsia="SimSun"/>
          <w:sz w:val="22"/>
          <w:szCs w:val="22"/>
          <w:lang w:val="en-US" w:eastAsia="zh-CN"/>
        </w:rPr>
        <w:t>-1.</w:t>
      </w:r>
      <w:r>
        <w:rPr>
          <w:rFonts w:eastAsia="SimSun"/>
          <w:sz w:val="22"/>
          <w:szCs w:val="22"/>
          <w:lang w:val="en-US" w:eastAsia="zh-CN"/>
        </w:rPr>
        <w:t xml:space="preserve"> Figure </w:t>
      </w:r>
      <w:r w:rsidR="00097756">
        <w:rPr>
          <w:rFonts w:eastAsia="SimSun"/>
          <w:sz w:val="22"/>
          <w:szCs w:val="22"/>
          <w:lang w:val="en-US" w:eastAsia="zh-CN"/>
        </w:rPr>
        <w:t>4</w:t>
      </w:r>
      <w:r>
        <w:rPr>
          <w:rFonts w:eastAsia="SimSun"/>
          <w:sz w:val="22"/>
          <w:szCs w:val="22"/>
          <w:lang w:val="en-US" w:eastAsia="zh-CN"/>
        </w:rPr>
        <w:t>-1 (a), (b), (c) provide</w:t>
      </w:r>
      <w:r w:rsidRPr="00671807">
        <w:rPr>
          <w:rFonts w:eastAsia="SimSun"/>
          <w:sz w:val="22"/>
          <w:szCs w:val="22"/>
          <w:lang w:val="en-US" w:eastAsia="zh-CN"/>
        </w:rPr>
        <w:t xml:space="preserve"> the evaluation results in </w:t>
      </w:r>
      <w:r>
        <w:rPr>
          <w:rFonts w:eastAsia="SimSun"/>
          <w:sz w:val="22"/>
          <w:szCs w:val="22"/>
          <w:lang w:val="en-US" w:eastAsia="zh-CN"/>
        </w:rPr>
        <w:t xml:space="preserve">full buffer, </w:t>
      </w:r>
      <w:r w:rsidRPr="00671807">
        <w:rPr>
          <w:rFonts w:eastAsia="SimSun"/>
          <w:sz w:val="22"/>
          <w:szCs w:val="22"/>
          <w:lang w:val="en-US" w:eastAsia="zh-CN"/>
        </w:rPr>
        <w:t>FTP model 1 with a high resource utilization of 0.84</w:t>
      </w:r>
      <w:r>
        <w:rPr>
          <w:rFonts w:eastAsia="SimSun"/>
          <w:sz w:val="22"/>
          <w:szCs w:val="22"/>
          <w:lang w:val="en-US" w:eastAsia="zh-CN"/>
        </w:rPr>
        <w:t>, and FTP model 1 with a medium resource utilization of 0.57, respectively</w:t>
      </w:r>
      <w:r w:rsidRPr="00671807">
        <w:rPr>
          <w:rFonts w:eastAsia="SimSun"/>
          <w:sz w:val="22"/>
          <w:szCs w:val="22"/>
          <w:lang w:val="en-US" w:eastAsia="zh-CN"/>
        </w:rPr>
        <w:t>.</w:t>
      </w: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0"/>
        <w:gridCol w:w="5072"/>
      </w:tblGrid>
      <w:tr w:rsidR="00384998" w14:paraId="1E1F1FE5" w14:textId="77777777" w:rsidTr="005B46A3">
        <w:tc>
          <w:tcPr>
            <w:tcW w:w="5197" w:type="dxa"/>
          </w:tcPr>
          <w:p w14:paraId="282022E7" w14:textId="77777777" w:rsidR="00384998" w:rsidRDefault="00384998" w:rsidP="005B46A3">
            <w:pPr>
              <w:spacing w:afterLines="50" w:after="120"/>
              <w:jc w:val="both"/>
              <w:rPr>
                <w:rFonts w:eastAsia="SimSun"/>
                <w:sz w:val="22"/>
                <w:szCs w:val="22"/>
                <w:lang w:val="en-US" w:eastAsia="zh-CN"/>
              </w:rPr>
            </w:pPr>
            <w:r>
              <w:rPr>
                <w:noProof/>
                <w:lang w:val="en-US"/>
              </w:rPr>
              <w:lastRenderedPageBreak/>
              <w:drawing>
                <wp:inline distT="0" distB="0" distL="0" distR="0" wp14:anchorId="391345DD" wp14:editId="336BF68B">
                  <wp:extent cx="3116580" cy="1950720"/>
                  <wp:effectExtent l="0" t="0" r="7620" b="11430"/>
                  <wp:docPr id="8" name="图表 8">
                    <a:extLst xmlns:a="http://schemas.openxmlformats.org/drawingml/2006/main">
                      <a:ext uri="{FF2B5EF4-FFF2-40B4-BE49-F238E27FC236}">
                        <a16:creationId xmlns:a16="http://schemas.microsoft.com/office/drawing/2014/main" id="{990279C0-5D3E-400A-88BB-3BD6FB603E0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c>
          <w:tcPr>
            <w:tcW w:w="4991" w:type="dxa"/>
          </w:tcPr>
          <w:p w14:paraId="73E7C936" w14:textId="77777777" w:rsidR="00384998" w:rsidRDefault="00384998" w:rsidP="005B46A3">
            <w:pPr>
              <w:spacing w:afterLines="50" w:after="120"/>
              <w:ind w:firstLineChars="50" w:firstLine="120"/>
              <w:jc w:val="both"/>
              <w:rPr>
                <w:rFonts w:eastAsia="SimSun"/>
                <w:sz w:val="22"/>
                <w:szCs w:val="22"/>
                <w:lang w:val="en-US" w:eastAsia="zh-CN"/>
              </w:rPr>
            </w:pPr>
            <w:r>
              <w:rPr>
                <w:noProof/>
                <w:lang w:val="en-US"/>
              </w:rPr>
              <w:drawing>
                <wp:inline distT="0" distB="0" distL="0" distR="0" wp14:anchorId="4FDE025E" wp14:editId="130DC21E">
                  <wp:extent cx="3147060" cy="1973580"/>
                  <wp:effectExtent l="0" t="0" r="15240" b="7620"/>
                  <wp:docPr id="9" name="图表 9">
                    <a:extLst xmlns:a="http://schemas.openxmlformats.org/drawingml/2006/main">
                      <a:ext uri="{FF2B5EF4-FFF2-40B4-BE49-F238E27FC236}">
                        <a16:creationId xmlns:a16="http://schemas.microsoft.com/office/drawing/2014/main" id="{68FAA06A-9CD5-4321-ACBF-17D108D50A5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r>
              <w:rPr>
                <w:rFonts w:eastAsia="SimSun"/>
                <w:sz w:val="22"/>
                <w:szCs w:val="22"/>
                <w:lang w:val="en-US" w:eastAsia="zh-CN"/>
              </w:rPr>
              <w:t xml:space="preserve"> </w:t>
            </w:r>
            <w:r>
              <w:rPr>
                <w:rFonts w:eastAsia="SimSun" w:hint="eastAsia"/>
                <w:sz w:val="22"/>
                <w:szCs w:val="22"/>
                <w:lang w:val="en-US" w:eastAsia="zh-CN"/>
              </w:rPr>
              <w:t xml:space="preserve"> </w:t>
            </w:r>
            <w:r>
              <w:rPr>
                <w:rFonts w:eastAsia="SimSun"/>
                <w:sz w:val="22"/>
                <w:szCs w:val="22"/>
                <w:lang w:val="en-US" w:eastAsia="zh-CN"/>
              </w:rPr>
              <w:t xml:space="preserve"> </w:t>
            </w:r>
          </w:p>
        </w:tc>
      </w:tr>
    </w:tbl>
    <w:p w14:paraId="2B1750A9" w14:textId="77777777" w:rsidR="00384998" w:rsidRPr="00816282" w:rsidRDefault="00384998" w:rsidP="00384998">
      <w:pPr>
        <w:pStyle w:val="afc"/>
        <w:numPr>
          <w:ilvl w:val="0"/>
          <w:numId w:val="13"/>
        </w:numPr>
        <w:spacing w:afterLines="50" w:after="120"/>
        <w:ind w:leftChars="0"/>
        <w:jc w:val="center"/>
        <w:rPr>
          <w:rFonts w:eastAsia="SimSun"/>
          <w:sz w:val="22"/>
          <w:szCs w:val="22"/>
          <w:lang w:val="en-US" w:eastAsia="zh-CN"/>
        </w:rPr>
      </w:pPr>
      <w:r w:rsidRPr="00816282">
        <w:rPr>
          <w:rFonts w:eastAsia="SimSun" w:hint="eastAsia"/>
          <w:sz w:val="22"/>
          <w:szCs w:val="22"/>
          <w:lang w:val="en-US" w:eastAsia="zh-CN"/>
        </w:rPr>
        <w:t>F</w:t>
      </w:r>
      <w:r w:rsidRPr="00816282">
        <w:rPr>
          <w:rFonts w:eastAsia="SimSun"/>
          <w:sz w:val="22"/>
          <w:szCs w:val="22"/>
          <w:lang w:val="en-US" w:eastAsia="zh-CN"/>
        </w:rPr>
        <w:t>ull buffer</w:t>
      </w:r>
    </w:p>
    <w:p w14:paraId="387E2D46" w14:textId="77777777" w:rsidR="00384998" w:rsidRDefault="00384998" w:rsidP="00384998">
      <w:pPr>
        <w:spacing w:afterLines="50" w:after="120"/>
        <w:rPr>
          <w:rFonts w:eastAsia="SimSun"/>
          <w:b/>
          <w:sz w:val="22"/>
          <w:szCs w:val="22"/>
          <w:lang w:val="en-US" w:eastAsia="zh-CN"/>
        </w:rPr>
      </w:pPr>
      <w:r>
        <w:rPr>
          <w:noProof/>
          <w:lang w:val="en-US"/>
        </w:rPr>
        <w:drawing>
          <wp:inline distT="0" distB="0" distL="0" distR="0" wp14:anchorId="11DCB6F1" wp14:editId="5B62FE4F">
            <wp:extent cx="3162300" cy="2000250"/>
            <wp:effectExtent l="0" t="0" r="0" b="0"/>
            <wp:docPr id="14" name="图表 14">
              <a:extLst xmlns:a="http://schemas.openxmlformats.org/drawingml/2006/main">
                <a:ext uri="{FF2B5EF4-FFF2-40B4-BE49-F238E27FC236}">
                  <a16:creationId xmlns:a16="http://schemas.microsoft.com/office/drawing/2014/main" id="{96189598-EEA0-496F-8A9F-5F5AC0D2F12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r>
        <w:rPr>
          <w:rFonts w:eastAsia="SimSun" w:hint="eastAsia"/>
          <w:b/>
          <w:sz w:val="22"/>
          <w:szCs w:val="22"/>
          <w:lang w:val="en-US" w:eastAsia="zh-CN"/>
        </w:rPr>
        <w:t xml:space="preserve"> </w:t>
      </w:r>
      <w:r>
        <w:rPr>
          <w:rFonts w:eastAsia="SimSun"/>
          <w:b/>
          <w:sz w:val="22"/>
          <w:szCs w:val="22"/>
          <w:lang w:val="en-US" w:eastAsia="zh-CN"/>
        </w:rPr>
        <w:t xml:space="preserve"> </w:t>
      </w:r>
      <w:r>
        <w:rPr>
          <w:noProof/>
          <w:lang w:val="en-US"/>
        </w:rPr>
        <w:drawing>
          <wp:inline distT="0" distB="0" distL="0" distR="0" wp14:anchorId="7FC316D4" wp14:editId="7A4FC610">
            <wp:extent cx="3019425" cy="1990725"/>
            <wp:effectExtent l="0" t="0" r="9525" b="9525"/>
            <wp:docPr id="15" name="图表 15">
              <a:extLst xmlns:a="http://schemas.openxmlformats.org/drawingml/2006/main">
                <a:ext uri="{FF2B5EF4-FFF2-40B4-BE49-F238E27FC236}">
                  <a16:creationId xmlns:a16="http://schemas.microsoft.com/office/drawing/2014/main" id="{744235DD-2EDC-47D6-B44D-34FC54E41D5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5B9BB404" w14:textId="77777777" w:rsidR="00384998" w:rsidRPr="00816282" w:rsidRDefault="00384998" w:rsidP="00384998">
      <w:pPr>
        <w:pStyle w:val="afc"/>
        <w:numPr>
          <w:ilvl w:val="0"/>
          <w:numId w:val="13"/>
        </w:numPr>
        <w:spacing w:afterLines="50" w:after="120"/>
        <w:ind w:leftChars="0"/>
        <w:jc w:val="center"/>
        <w:rPr>
          <w:rFonts w:eastAsia="SimSun"/>
          <w:sz w:val="22"/>
          <w:szCs w:val="22"/>
          <w:lang w:val="en-US" w:eastAsia="zh-CN"/>
        </w:rPr>
      </w:pPr>
      <w:r w:rsidRPr="00816282">
        <w:rPr>
          <w:rFonts w:eastAsia="SimSun"/>
          <w:sz w:val="22"/>
          <w:szCs w:val="22"/>
          <w:lang w:val="en-US" w:eastAsia="zh-CN"/>
        </w:rPr>
        <w:t>FTP model 1 (RU=0.84)</w:t>
      </w:r>
    </w:p>
    <w:p w14:paraId="7F55D245" w14:textId="77777777" w:rsidR="00384998" w:rsidRPr="00671807" w:rsidRDefault="00384998" w:rsidP="00384998">
      <w:pPr>
        <w:spacing w:afterLines="50" w:after="120"/>
        <w:rPr>
          <w:rFonts w:eastAsia="SimSun"/>
          <w:b/>
          <w:sz w:val="22"/>
          <w:szCs w:val="22"/>
          <w:lang w:val="en-US" w:eastAsia="zh-CN"/>
        </w:rPr>
      </w:pPr>
      <w:r w:rsidRPr="00816282">
        <w:rPr>
          <w:rFonts w:eastAsia="SimSun"/>
          <w:b/>
          <w:noProof/>
          <w:sz w:val="22"/>
          <w:szCs w:val="22"/>
          <w:lang w:val="en-US"/>
        </w:rPr>
        <w:drawing>
          <wp:inline distT="0" distB="0" distL="0" distR="0" wp14:anchorId="616E482D" wp14:editId="5ED3C3A2">
            <wp:extent cx="3162300" cy="2009775"/>
            <wp:effectExtent l="0" t="0" r="0" b="9525"/>
            <wp:docPr id="4" name="图表 4">
              <a:extLst xmlns:a="http://schemas.openxmlformats.org/drawingml/2006/main">
                <a:ext uri="{FF2B5EF4-FFF2-40B4-BE49-F238E27FC236}">
                  <a16:creationId xmlns:a16="http://schemas.microsoft.com/office/drawing/2014/main" id="{276FCE90-CA17-422B-913F-47929DF3B24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r>
        <w:rPr>
          <w:rFonts w:eastAsia="SimSun" w:hint="eastAsia"/>
          <w:b/>
          <w:sz w:val="22"/>
          <w:szCs w:val="22"/>
          <w:lang w:val="en-US" w:eastAsia="zh-CN"/>
        </w:rPr>
        <w:t xml:space="preserve"> </w:t>
      </w:r>
      <w:r>
        <w:rPr>
          <w:rFonts w:eastAsia="SimSun"/>
          <w:b/>
          <w:sz w:val="22"/>
          <w:szCs w:val="22"/>
          <w:lang w:val="en-US" w:eastAsia="zh-CN"/>
        </w:rPr>
        <w:t xml:space="preserve"> </w:t>
      </w:r>
      <w:r w:rsidRPr="00816282">
        <w:rPr>
          <w:rFonts w:eastAsia="SimSun"/>
          <w:b/>
          <w:noProof/>
          <w:sz w:val="22"/>
          <w:szCs w:val="22"/>
          <w:lang w:val="en-US"/>
        </w:rPr>
        <w:drawing>
          <wp:inline distT="0" distB="0" distL="0" distR="0" wp14:anchorId="7D04FD28" wp14:editId="4370E988">
            <wp:extent cx="3039061" cy="2010166"/>
            <wp:effectExtent l="0" t="0" r="9525" b="9525"/>
            <wp:docPr id="5" name="图表 5">
              <a:extLst xmlns:a="http://schemas.openxmlformats.org/drawingml/2006/main">
                <a:ext uri="{FF2B5EF4-FFF2-40B4-BE49-F238E27FC236}">
                  <a16:creationId xmlns:a16="http://schemas.microsoft.com/office/drawing/2014/main" id="{C3A7A3DA-2D93-497A-BDB8-0E42A4399F3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1A709296" w14:textId="77777777" w:rsidR="00384998" w:rsidRPr="00816282" w:rsidRDefault="00384998" w:rsidP="00384998">
      <w:pPr>
        <w:pStyle w:val="afc"/>
        <w:numPr>
          <w:ilvl w:val="0"/>
          <w:numId w:val="13"/>
        </w:numPr>
        <w:spacing w:afterLines="50" w:after="120"/>
        <w:ind w:leftChars="0"/>
        <w:jc w:val="center"/>
        <w:rPr>
          <w:rFonts w:eastAsia="SimSun"/>
          <w:sz w:val="22"/>
          <w:szCs w:val="22"/>
          <w:lang w:val="en-US" w:eastAsia="zh-CN"/>
        </w:rPr>
      </w:pPr>
      <w:r w:rsidRPr="00816282">
        <w:rPr>
          <w:rFonts w:eastAsia="SimSun"/>
          <w:sz w:val="22"/>
          <w:szCs w:val="22"/>
          <w:lang w:val="en-US" w:eastAsia="zh-CN"/>
        </w:rPr>
        <w:t>FTP model 1 (</w:t>
      </w:r>
      <w:r>
        <w:rPr>
          <w:rFonts w:eastAsia="SimSun"/>
          <w:sz w:val="22"/>
          <w:szCs w:val="22"/>
          <w:lang w:val="en-US" w:eastAsia="zh-CN"/>
        </w:rPr>
        <w:t>RU=0.57</w:t>
      </w:r>
      <w:r w:rsidRPr="00816282">
        <w:rPr>
          <w:rFonts w:eastAsia="SimSun"/>
          <w:sz w:val="22"/>
          <w:szCs w:val="22"/>
          <w:lang w:val="en-US" w:eastAsia="zh-CN"/>
        </w:rPr>
        <w:t>)</w:t>
      </w:r>
    </w:p>
    <w:p w14:paraId="6BB43F29" w14:textId="217FADC8" w:rsidR="00384998" w:rsidRPr="00F04B09" w:rsidRDefault="00384998" w:rsidP="00384998">
      <w:pPr>
        <w:spacing w:afterLines="50" w:after="120"/>
        <w:jc w:val="center"/>
        <w:rPr>
          <w:rFonts w:eastAsia="SimSun"/>
          <w:sz w:val="22"/>
          <w:szCs w:val="22"/>
          <w:lang w:val="en-US" w:eastAsia="zh-CN"/>
        </w:rPr>
      </w:pPr>
      <w:r w:rsidRPr="00F04B09">
        <w:rPr>
          <w:rFonts w:eastAsia="SimSun"/>
          <w:sz w:val="22"/>
          <w:szCs w:val="22"/>
          <w:lang w:val="en-US" w:eastAsia="zh-CN"/>
        </w:rPr>
        <w:t xml:space="preserve">Figure </w:t>
      </w:r>
      <w:r w:rsidR="00097756">
        <w:rPr>
          <w:rFonts w:eastAsia="SimSun"/>
          <w:sz w:val="22"/>
          <w:szCs w:val="22"/>
          <w:lang w:val="en-US" w:eastAsia="zh-CN"/>
        </w:rPr>
        <w:t>4</w:t>
      </w:r>
      <w:r w:rsidRPr="00F04B09">
        <w:rPr>
          <w:rFonts w:eastAsia="SimSun"/>
          <w:sz w:val="22"/>
          <w:szCs w:val="22"/>
          <w:lang w:val="en-US" w:eastAsia="zh-CN"/>
        </w:rPr>
        <w:t>-1</w:t>
      </w:r>
      <w:r>
        <w:rPr>
          <w:rFonts w:eastAsia="SimSun"/>
          <w:sz w:val="22"/>
          <w:szCs w:val="22"/>
          <w:lang w:val="en-US" w:eastAsia="zh-CN"/>
        </w:rPr>
        <w:t>.</w:t>
      </w:r>
      <w:r w:rsidRPr="00F04B09">
        <w:rPr>
          <w:rFonts w:eastAsia="SimSun"/>
          <w:sz w:val="22"/>
          <w:szCs w:val="22"/>
          <w:lang w:val="en-US" w:eastAsia="zh-CN"/>
        </w:rPr>
        <w:t xml:space="preserve"> Spectral efficiency of different beam selection methods</w:t>
      </w:r>
    </w:p>
    <w:p w14:paraId="7CE7EA59" w14:textId="77777777" w:rsidR="00384998" w:rsidRPr="002F380F" w:rsidRDefault="00384998" w:rsidP="00384998">
      <w:pPr>
        <w:spacing w:afterLines="50" w:after="120"/>
        <w:jc w:val="both"/>
        <w:rPr>
          <w:rFonts w:eastAsia="SimSun"/>
          <w:kern w:val="2"/>
          <w:sz w:val="22"/>
          <w:szCs w:val="22"/>
          <w:lang w:eastAsia="zh-CN"/>
        </w:rPr>
      </w:pPr>
      <w:bookmarkStart w:id="6" w:name="OLE_LINK5"/>
      <w:r w:rsidRPr="002F380F">
        <w:rPr>
          <w:rFonts w:eastAsia="SimSun" w:hint="eastAsia"/>
          <w:kern w:val="2"/>
          <w:sz w:val="22"/>
          <w:szCs w:val="22"/>
          <w:lang w:eastAsia="zh-CN"/>
        </w:rPr>
        <w:t>From the results above, we can obser</w:t>
      </w:r>
      <w:r w:rsidRPr="002F380F">
        <w:rPr>
          <w:rFonts w:eastAsia="SimSun"/>
          <w:kern w:val="2"/>
          <w:sz w:val="22"/>
          <w:szCs w:val="22"/>
          <w:lang w:eastAsia="zh-CN"/>
        </w:rPr>
        <w:t>ve that L1-</w:t>
      </w:r>
      <w:r>
        <w:rPr>
          <w:rFonts w:eastAsia="SimSun"/>
          <w:kern w:val="2"/>
          <w:sz w:val="22"/>
          <w:szCs w:val="22"/>
          <w:lang w:eastAsia="zh-CN"/>
        </w:rPr>
        <w:t>SINR</w:t>
      </w:r>
      <w:r w:rsidRPr="002F380F">
        <w:rPr>
          <w:rFonts w:eastAsia="SimSun"/>
          <w:kern w:val="2"/>
          <w:sz w:val="22"/>
          <w:szCs w:val="22"/>
          <w:lang w:eastAsia="zh-CN"/>
        </w:rPr>
        <w:t xml:space="preserve"> only based beam selection could not outperform L1-RSRP based beam selection. </w:t>
      </w:r>
      <w:r>
        <w:rPr>
          <w:rFonts w:eastAsia="SimSun"/>
          <w:kern w:val="2"/>
          <w:sz w:val="22"/>
          <w:szCs w:val="22"/>
          <w:lang w:eastAsia="zh-CN"/>
        </w:rPr>
        <w:t xml:space="preserve">The main reasons for such performance tendency are as follows. </w:t>
      </w:r>
    </w:p>
    <w:p w14:paraId="68164C3E" w14:textId="77777777" w:rsidR="00384998" w:rsidRPr="002F380F" w:rsidRDefault="00384998" w:rsidP="00384998">
      <w:pPr>
        <w:pStyle w:val="afc"/>
        <w:numPr>
          <w:ilvl w:val="0"/>
          <w:numId w:val="10"/>
        </w:numPr>
        <w:spacing w:afterLines="50" w:after="120"/>
        <w:ind w:leftChars="0"/>
        <w:jc w:val="both"/>
        <w:rPr>
          <w:rFonts w:eastAsia="SimSun"/>
          <w:kern w:val="2"/>
          <w:sz w:val="22"/>
          <w:szCs w:val="22"/>
          <w:lang w:eastAsia="zh-CN"/>
        </w:rPr>
      </w:pPr>
      <w:bookmarkStart w:id="7" w:name="_Hlk524529166"/>
      <w:r w:rsidRPr="002F380F">
        <w:rPr>
          <w:rFonts w:eastAsia="SimSun"/>
          <w:kern w:val="2"/>
          <w:sz w:val="22"/>
          <w:szCs w:val="22"/>
          <w:lang w:eastAsia="zh-CN"/>
        </w:rPr>
        <w:t xml:space="preserve">The mismatch between the measured interference </w:t>
      </w:r>
      <w:r>
        <w:rPr>
          <w:rFonts w:eastAsia="SimSun"/>
          <w:kern w:val="2"/>
          <w:sz w:val="22"/>
          <w:szCs w:val="22"/>
          <w:lang w:eastAsia="zh-CN"/>
        </w:rPr>
        <w:t xml:space="preserve">in L1-SINR reporting </w:t>
      </w:r>
      <w:r w:rsidRPr="002F380F">
        <w:rPr>
          <w:rFonts w:eastAsia="SimSun"/>
          <w:kern w:val="2"/>
          <w:sz w:val="22"/>
          <w:szCs w:val="22"/>
          <w:lang w:eastAsia="zh-CN"/>
        </w:rPr>
        <w:t>and the actual interference condition for data reception</w:t>
      </w:r>
    </w:p>
    <w:p w14:paraId="3A77E6BA" w14:textId="77777777" w:rsidR="00384998" w:rsidRPr="002F380F" w:rsidRDefault="00384998" w:rsidP="00384998">
      <w:pPr>
        <w:pStyle w:val="afc"/>
        <w:numPr>
          <w:ilvl w:val="0"/>
          <w:numId w:val="10"/>
        </w:numPr>
        <w:spacing w:afterLines="50" w:after="120"/>
        <w:ind w:leftChars="0"/>
        <w:jc w:val="both"/>
        <w:rPr>
          <w:rFonts w:eastAsia="SimSun"/>
          <w:kern w:val="2"/>
          <w:sz w:val="22"/>
          <w:szCs w:val="22"/>
          <w:lang w:eastAsia="zh-CN"/>
        </w:rPr>
      </w:pPr>
      <w:r w:rsidRPr="002F380F">
        <w:rPr>
          <w:rFonts w:eastAsia="SimSun"/>
          <w:kern w:val="2"/>
          <w:sz w:val="22"/>
          <w:szCs w:val="22"/>
          <w:lang w:eastAsia="zh-CN"/>
        </w:rPr>
        <w:t xml:space="preserve">The MMSE-IRC receiver </w:t>
      </w:r>
      <w:r>
        <w:rPr>
          <w:rFonts w:eastAsia="SimSun"/>
          <w:kern w:val="2"/>
          <w:sz w:val="22"/>
          <w:szCs w:val="22"/>
          <w:lang w:eastAsia="zh-CN"/>
        </w:rPr>
        <w:t xml:space="preserve">at UE </w:t>
      </w:r>
      <w:r w:rsidRPr="002F380F">
        <w:rPr>
          <w:rFonts w:eastAsia="SimSun"/>
          <w:kern w:val="2"/>
          <w:sz w:val="22"/>
          <w:szCs w:val="22"/>
          <w:lang w:eastAsia="zh-CN"/>
        </w:rPr>
        <w:t>can mitigate inter-</w:t>
      </w:r>
      <w:r>
        <w:rPr>
          <w:rFonts w:eastAsia="SimSun"/>
          <w:kern w:val="2"/>
          <w:sz w:val="22"/>
          <w:szCs w:val="22"/>
          <w:lang w:eastAsia="zh-CN"/>
        </w:rPr>
        <w:t>cell interference to some extent</w:t>
      </w:r>
      <w:r w:rsidRPr="002F380F">
        <w:rPr>
          <w:rFonts w:eastAsia="SimSun"/>
          <w:kern w:val="2"/>
          <w:sz w:val="22"/>
          <w:szCs w:val="22"/>
          <w:lang w:eastAsia="zh-CN"/>
        </w:rPr>
        <w:t xml:space="preserve">, which makes the measured interference level </w:t>
      </w:r>
      <w:r>
        <w:rPr>
          <w:rFonts w:eastAsia="SimSun"/>
          <w:kern w:val="2"/>
          <w:sz w:val="22"/>
          <w:szCs w:val="22"/>
          <w:lang w:eastAsia="zh-CN"/>
        </w:rPr>
        <w:t xml:space="preserve">in L1-SINR </w:t>
      </w:r>
      <w:r w:rsidRPr="002F380F">
        <w:rPr>
          <w:rFonts w:eastAsia="SimSun"/>
          <w:kern w:val="2"/>
          <w:sz w:val="22"/>
          <w:szCs w:val="22"/>
          <w:lang w:eastAsia="zh-CN"/>
        </w:rPr>
        <w:t>is less important than the signal strength (RSRP)</w:t>
      </w:r>
    </w:p>
    <w:bookmarkEnd w:id="7"/>
    <w:p w14:paraId="24DB3F3E" w14:textId="77777777" w:rsidR="00384998" w:rsidRPr="00F04B09" w:rsidRDefault="00384998" w:rsidP="00384998">
      <w:pPr>
        <w:spacing w:afterLines="50" w:after="120"/>
        <w:jc w:val="both"/>
        <w:rPr>
          <w:rFonts w:eastAsia="SimSun"/>
          <w:kern w:val="2"/>
          <w:sz w:val="22"/>
          <w:szCs w:val="22"/>
          <w:lang w:eastAsia="zh-CN"/>
        </w:rPr>
      </w:pPr>
      <w:r>
        <w:rPr>
          <w:rFonts w:eastAsia="SimSun"/>
          <w:kern w:val="2"/>
          <w:sz w:val="22"/>
          <w:szCs w:val="22"/>
          <w:lang w:eastAsia="zh-CN"/>
        </w:rPr>
        <w:t xml:space="preserve">In addition, we can observe that combined L1-RSRP and L1-SINR based beam selection method achieves the highest performance. This is because the combined method can consider both signal strength and interference </w:t>
      </w:r>
      <w:r w:rsidRPr="00F04B09">
        <w:rPr>
          <w:rFonts w:eastAsia="SimSun"/>
          <w:kern w:val="2"/>
          <w:sz w:val="22"/>
          <w:szCs w:val="22"/>
          <w:lang w:eastAsia="zh-CN"/>
        </w:rPr>
        <w:lastRenderedPageBreak/>
        <w:t xml:space="preserve">condition to make a better decision for beam selection. Hence, it is suggested that NR should support </w:t>
      </w:r>
      <w:bookmarkStart w:id="8" w:name="_Hlk524525231"/>
      <w:r w:rsidRPr="00F04B09">
        <w:rPr>
          <w:rFonts w:eastAsia="SimSun"/>
          <w:kern w:val="2"/>
          <w:sz w:val="22"/>
          <w:szCs w:val="22"/>
          <w:lang w:eastAsia="zh-CN"/>
        </w:rPr>
        <w:t xml:space="preserve">combination of </w:t>
      </w:r>
      <w:bookmarkEnd w:id="8"/>
      <w:r w:rsidRPr="00F04B09">
        <w:rPr>
          <w:rFonts w:eastAsia="SimSun"/>
          <w:kern w:val="2"/>
          <w:sz w:val="22"/>
          <w:szCs w:val="22"/>
          <w:lang w:eastAsia="zh-CN"/>
        </w:rPr>
        <w:t>L1-RSRP and L1-SINR measurement and reporting to achieve a better beam selection method.</w:t>
      </w:r>
    </w:p>
    <w:p w14:paraId="0A1606EB" w14:textId="3A3A92C5" w:rsidR="00384998" w:rsidRPr="00F04B09" w:rsidRDefault="00384998" w:rsidP="00384998">
      <w:pPr>
        <w:spacing w:afterLines="50" w:after="120"/>
        <w:jc w:val="both"/>
        <w:rPr>
          <w:rFonts w:eastAsia="SimSun"/>
          <w:b/>
          <w:kern w:val="2"/>
          <w:sz w:val="22"/>
          <w:szCs w:val="22"/>
          <w:lang w:eastAsia="zh-CN"/>
        </w:rPr>
      </w:pPr>
      <w:r w:rsidRPr="00F04B09">
        <w:rPr>
          <w:rFonts w:eastAsia="SimSun"/>
          <w:b/>
          <w:kern w:val="2"/>
          <w:sz w:val="22"/>
          <w:szCs w:val="22"/>
          <w:lang w:eastAsia="zh-CN"/>
        </w:rPr>
        <w:t>Observation</w:t>
      </w:r>
      <w:r w:rsidRPr="00F04B09">
        <w:rPr>
          <w:rFonts w:eastAsia="SimSun" w:hint="eastAsia"/>
          <w:b/>
          <w:kern w:val="2"/>
          <w:sz w:val="22"/>
          <w:szCs w:val="22"/>
          <w:lang w:eastAsia="zh-CN"/>
        </w:rPr>
        <w:t xml:space="preserve"> </w:t>
      </w:r>
      <w:r w:rsidR="00097756">
        <w:rPr>
          <w:rFonts w:eastAsia="SimSun"/>
          <w:b/>
          <w:kern w:val="2"/>
          <w:sz w:val="22"/>
          <w:szCs w:val="22"/>
          <w:lang w:eastAsia="zh-CN"/>
        </w:rPr>
        <w:t>4</w:t>
      </w:r>
      <w:r w:rsidRPr="00F04B09">
        <w:rPr>
          <w:rFonts w:eastAsia="SimSun" w:hint="eastAsia"/>
          <w:b/>
          <w:kern w:val="2"/>
          <w:sz w:val="22"/>
          <w:szCs w:val="22"/>
          <w:lang w:eastAsia="zh-CN"/>
        </w:rPr>
        <w:t xml:space="preserve">-1: </w:t>
      </w:r>
    </w:p>
    <w:p w14:paraId="0A140D3D" w14:textId="77777777" w:rsidR="00384998" w:rsidRPr="00F04B09" w:rsidRDefault="00384998" w:rsidP="00384998">
      <w:pPr>
        <w:pStyle w:val="afc"/>
        <w:widowControl w:val="0"/>
        <w:numPr>
          <w:ilvl w:val="0"/>
          <w:numId w:val="8"/>
        </w:numPr>
        <w:spacing w:after="120"/>
        <w:ind w:leftChars="0"/>
        <w:jc w:val="both"/>
        <w:rPr>
          <w:rFonts w:eastAsia="Malgun Gothic"/>
          <w:b/>
          <w:kern w:val="2"/>
          <w:sz w:val="22"/>
          <w:szCs w:val="22"/>
        </w:rPr>
      </w:pPr>
      <w:r w:rsidRPr="00F04B09">
        <w:rPr>
          <w:rFonts w:eastAsia="Malgun Gothic"/>
          <w:b/>
          <w:kern w:val="2"/>
          <w:sz w:val="22"/>
          <w:szCs w:val="22"/>
        </w:rPr>
        <w:t>L1-SINR only based beam selection could not outperform L1-RSRP based beam selection.</w:t>
      </w:r>
    </w:p>
    <w:p w14:paraId="3E4C828D" w14:textId="77777777" w:rsidR="00384998" w:rsidRPr="00F04B09" w:rsidRDefault="00384998" w:rsidP="00384998">
      <w:pPr>
        <w:pStyle w:val="afc"/>
        <w:widowControl w:val="0"/>
        <w:numPr>
          <w:ilvl w:val="0"/>
          <w:numId w:val="8"/>
        </w:numPr>
        <w:spacing w:after="120"/>
        <w:ind w:leftChars="0"/>
        <w:jc w:val="both"/>
        <w:rPr>
          <w:rFonts w:eastAsia="Malgun Gothic"/>
          <w:b/>
          <w:kern w:val="2"/>
          <w:sz w:val="22"/>
          <w:szCs w:val="22"/>
        </w:rPr>
      </w:pPr>
      <w:r w:rsidRPr="00F04B09">
        <w:rPr>
          <w:rFonts w:eastAsia="Malgun Gothic"/>
          <w:b/>
          <w:kern w:val="2"/>
          <w:sz w:val="22"/>
          <w:szCs w:val="22"/>
        </w:rPr>
        <w:t>Combination of L1-RSRP and L1-SINR based beam selection could achieve better performance than L1-RSRP only based beam selection.</w:t>
      </w:r>
    </w:p>
    <w:p w14:paraId="18392734" w14:textId="741D637C" w:rsidR="00384998" w:rsidRPr="00F04B09" w:rsidRDefault="00384998" w:rsidP="00384998">
      <w:pPr>
        <w:spacing w:afterLines="50" w:after="120"/>
        <w:jc w:val="both"/>
        <w:rPr>
          <w:rFonts w:eastAsia="SimSun"/>
          <w:b/>
          <w:kern w:val="2"/>
          <w:sz w:val="22"/>
          <w:szCs w:val="22"/>
          <w:lang w:eastAsia="zh-CN"/>
        </w:rPr>
      </w:pPr>
      <w:r w:rsidRPr="00F04B09">
        <w:rPr>
          <w:rFonts w:eastAsia="SimSun" w:hint="eastAsia"/>
          <w:b/>
          <w:kern w:val="2"/>
          <w:sz w:val="22"/>
          <w:szCs w:val="22"/>
          <w:lang w:eastAsia="zh-CN"/>
        </w:rPr>
        <w:t xml:space="preserve">Proposal </w:t>
      </w:r>
      <w:r w:rsidR="00097756">
        <w:rPr>
          <w:rFonts w:eastAsia="SimSun"/>
          <w:b/>
          <w:kern w:val="2"/>
          <w:sz w:val="22"/>
          <w:szCs w:val="22"/>
          <w:lang w:eastAsia="zh-CN"/>
        </w:rPr>
        <w:t>4</w:t>
      </w:r>
      <w:r w:rsidRPr="00F04B09">
        <w:rPr>
          <w:rFonts w:eastAsia="SimSun" w:hint="eastAsia"/>
          <w:b/>
          <w:kern w:val="2"/>
          <w:sz w:val="22"/>
          <w:szCs w:val="22"/>
          <w:lang w:eastAsia="zh-CN"/>
        </w:rPr>
        <w:t xml:space="preserve">-1: </w:t>
      </w:r>
    </w:p>
    <w:p w14:paraId="63A1B068" w14:textId="77777777" w:rsidR="00384998" w:rsidRPr="00F04B09" w:rsidRDefault="00384998" w:rsidP="00384998">
      <w:pPr>
        <w:pStyle w:val="afc"/>
        <w:widowControl w:val="0"/>
        <w:numPr>
          <w:ilvl w:val="0"/>
          <w:numId w:val="8"/>
        </w:numPr>
        <w:spacing w:after="120"/>
        <w:ind w:leftChars="0"/>
        <w:jc w:val="both"/>
        <w:rPr>
          <w:rFonts w:eastAsia="Malgun Gothic"/>
          <w:b/>
          <w:kern w:val="2"/>
          <w:sz w:val="22"/>
          <w:szCs w:val="22"/>
        </w:rPr>
      </w:pPr>
      <w:r w:rsidRPr="00F04B09">
        <w:rPr>
          <w:rFonts w:eastAsia="Malgun Gothic"/>
          <w:b/>
          <w:kern w:val="2"/>
          <w:sz w:val="22"/>
          <w:szCs w:val="22"/>
        </w:rPr>
        <w:t xml:space="preserve">NR should </w:t>
      </w:r>
      <w:r w:rsidRPr="00F04B09">
        <w:rPr>
          <w:rFonts w:eastAsiaTheme="minorEastAsia" w:hint="eastAsia"/>
          <w:b/>
          <w:kern w:val="2"/>
          <w:sz w:val="22"/>
          <w:szCs w:val="22"/>
        </w:rPr>
        <w:t>consider</w:t>
      </w:r>
      <w:r w:rsidRPr="00F04B09">
        <w:rPr>
          <w:rFonts w:eastAsia="Malgun Gothic"/>
          <w:b/>
          <w:kern w:val="2"/>
          <w:sz w:val="22"/>
          <w:szCs w:val="22"/>
        </w:rPr>
        <w:t xml:space="preserve"> combination of L1-RSRP and L1-RSRQ/L1-SINR measurement and reporting based beam selection method.</w:t>
      </w:r>
    </w:p>
    <w:p w14:paraId="4CF980AA" w14:textId="77777777" w:rsidR="00384998" w:rsidRPr="00146262" w:rsidRDefault="00384998" w:rsidP="00384998">
      <w:pPr>
        <w:widowControl w:val="0"/>
        <w:spacing w:after="120"/>
        <w:jc w:val="both"/>
        <w:rPr>
          <w:rFonts w:eastAsiaTheme="minorEastAsia"/>
          <w:b/>
          <w:kern w:val="2"/>
          <w:sz w:val="21"/>
          <w:szCs w:val="22"/>
        </w:rPr>
      </w:pPr>
    </w:p>
    <w:p w14:paraId="1AC9CF67" w14:textId="267E76AC" w:rsidR="00384998" w:rsidRPr="00F624AE" w:rsidRDefault="00097756" w:rsidP="00384998">
      <w:pPr>
        <w:pStyle w:val="2"/>
        <w:rPr>
          <w:rFonts w:eastAsia="ＭＳ 明朝"/>
          <w:b/>
          <w:bCs/>
          <w:lang w:val="en-US"/>
        </w:rPr>
      </w:pPr>
      <w:r>
        <w:rPr>
          <w:rFonts w:eastAsia="ＭＳ 明朝"/>
          <w:b/>
          <w:bCs/>
          <w:szCs w:val="24"/>
          <w:lang w:val="en-US"/>
        </w:rPr>
        <w:t>4</w:t>
      </w:r>
      <w:r w:rsidR="00384998">
        <w:rPr>
          <w:rFonts w:eastAsia="ＭＳ 明朝"/>
          <w:b/>
          <w:bCs/>
          <w:szCs w:val="24"/>
          <w:lang w:val="en-US"/>
        </w:rPr>
        <w:t>.2 Enhancement on beam measurement and reporting</w:t>
      </w:r>
    </w:p>
    <w:bookmarkEnd w:id="6"/>
    <w:p w14:paraId="71B31E69" w14:textId="16985E92" w:rsidR="00097756" w:rsidRPr="00E15F38" w:rsidRDefault="00097756" w:rsidP="00384998">
      <w:pPr>
        <w:pStyle w:val="afc"/>
        <w:keepNext/>
        <w:numPr>
          <w:ilvl w:val="0"/>
          <w:numId w:val="7"/>
        </w:numPr>
        <w:spacing w:after="240"/>
        <w:ind w:leftChars="0"/>
        <w:outlineLvl w:val="1"/>
        <w:rPr>
          <w:rFonts w:ascii="Arial" w:hAnsi="Arial"/>
          <w:b/>
          <w:vanish/>
          <w:lang w:val="en-US"/>
        </w:rPr>
      </w:pPr>
    </w:p>
    <w:p w14:paraId="1C437B21" w14:textId="6E3C0CF3" w:rsidR="00384998" w:rsidRDefault="00097756" w:rsidP="00384998">
      <w:pPr>
        <w:pStyle w:val="2"/>
        <w:rPr>
          <w:rFonts w:eastAsia="ＭＳ 明朝"/>
          <w:b/>
          <w:bCs/>
          <w:szCs w:val="24"/>
          <w:lang w:val="en-US"/>
        </w:rPr>
      </w:pPr>
      <w:r>
        <w:rPr>
          <w:rFonts w:eastAsia="ＭＳ 明朝"/>
          <w:b/>
          <w:bCs/>
          <w:szCs w:val="24"/>
          <w:lang w:val="en-US"/>
        </w:rPr>
        <w:t>4</w:t>
      </w:r>
      <w:r w:rsidR="00384998">
        <w:rPr>
          <w:rFonts w:eastAsia="ＭＳ 明朝"/>
          <w:b/>
          <w:bCs/>
          <w:szCs w:val="24"/>
          <w:lang w:val="en-US"/>
        </w:rPr>
        <w:t xml:space="preserve">.2.1 </w:t>
      </w:r>
      <w:r w:rsidR="00384998" w:rsidRPr="00D66A15">
        <w:rPr>
          <w:rFonts w:eastAsia="ＭＳ 明朝"/>
          <w:b/>
          <w:bCs/>
          <w:szCs w:val="24"/>
          <w:lang w:val="en-US"/>
        </w:rPr>
        <w:t>Dedicated IMR configuration presenc</w:t>
      </w:r>
      <w:r w:rsidR="00384998">
        <w:rPr>
          <w:rFonts w:eastAsia="ＭＳ 明朝"/>
          <w:b/>
          <w:bCs/>
          <w:szCs w:val="24"/>
          <w:lang w:val="en-US"/>
        </w:rPr>
        <w:t>e</w:t>
      </w:r>
    </w:p>
    <w:p w14:paraId="5BE1D73F" w14:textId="30B9CF9F" w:rsidR="00384998" w:rsidRDefault="00384998" w:rsidP="00384998">
      <w:pPr>
        <w:jc w:val="both"/>
        <w:rPr>
          <w:rFonts w:eastAsia="SimSun"/>
          <w:sz w:val="22"/>
          <w:lang w:val="en-US" w:eastAsia="zh-CN"/>
        </w:rPr>
      </w:pPr>
      <w:r>
        <w:rPr>
          <w:rFonts w:eastAsia="SimSun"/>
          <w:sz w:val="22"/>
          <w:szCs w:val="22"/>
          <w:lang w:val="en-US" w:eastAsia="zh-CN"/>
        </w:rPr>
        <w:t>In RAN1#</w:t>
      </w:r>
      <w:r w:rsidR="00144056">
        <w:rPr>
          <w:rFonts w:eastAsia="SimSun"/>
          <w:sz w:val="22"/>
          <w:szCs w:val="22"/>
          <w:lang w:val="en-US" w:eastAsia="zh-CN"/>
        </w:rPr>
        <w:t xml:space="preserve">97 </w:t>
      </w:r>
      <w:r>
        <w:rPr>
          <w:rFonts w:eastAsia="SimSun"/>
          <w:sz w:val="22"/>
          <w:szCs w:val="22"/>
          <w:lang w:val="en-US" w:eastAsia="zh-CN"/>
        </w:rPr>
        <w:t xml:space="preserve">meeting, it was agreed that </w:t>
      </w:r>
      <w:r w:rsidR="00AA36F5">
        <w:rPr>
          <w:rFonts w:eastAsia="SimSun"/>
          <w:sz w:val="22"/>
          <w:szCs w:val="22"/>
          <w:lang w:val="en-US" w:eastAsia="zh-CN"/>
        </w:rPr>
        <w:t>w</w:t>
      </w:r>
      <w:r w:rsidR="00AA36F5" w:rsidRPr="00AA36F5">
        <w:rPr>
          <w:rFonts w:eastAsia="SimSun"/>
          <w:sz w:val="22"/>
          <w:szCs w:val="22"/>
          <w:lang w:val="en-US" w:eastAsia="zh-CN"/>
        </w:rPr>
        <w:t>hen dedicated IMR is not configured</w:t>
      </w:r>
      <w:r w:rsidR="00AA36F5">
        <w:rPr>
          <w:rFonts w:eastAsia="SimSun"/>
          <w:sz w:val="22"/>
          <w:szCs w:val="22"/>
          <w:lang w:val="en-US" w:eastAsia="zh-CN"/>
        </w:rPr>
        <w:t xml:space="preserve"> for CSI-RS based L1-SINR measurement</w:t>
      </w:r>
      <w:r w:rsidR="00AA36F5" w:rsidRPr="00AA36F5">
        <w:rPr>
          <w:rFonts w:eastAsia="SimSun"/>
          <w:sz w:val="22"/>
          <w:szCs w:val="22"/>
          <w:lang w:val="en-US" w:eastAsia="zh-CN"/>
        </w:rPr>
        <w:t>,</w:t>
      </w:r>
      <w:r w:rsidR="00C821B9">
        <w:rPr>
          <w:rFonts w:eastAsia="SimSun"/>
          <w:sz w:val="22"/>
          <w:szCs w:val="22"/>
          <w:lang w:val="en-US" w:eastAsia="zh-CN"/>
        </w:rPr>
        <w:t xml:space="preserve"> </w:t>
      </w:r>
      <w:r w:rsidR="00C821B9" w:rsidRPr="00C821B9">
        <w:rPr>
          <w:rFonts w:eastAsia="SimSun"/>
          <w:sz w:val="22"/>
          <w:szCs w:val="22"/>
          <w:lang w:val="en-US" w:eastAsia="zh-CN"/>
        </w:rPr>
        <w:t>interference measurement is performed using CMR with CSI-RS only with density 3 REs/RB for 1-port CSI-RS</w:t>
      </w:r>
      <w:r w:rsidR="00F45501">
        <w:rPr>
          <w:rFonts w:eastAsia="SimSun"/>
          <w:sz w:val="22"/>
          <w:szCs w:val="22"/>
          <w:lang w:val="en-US" w:eastAsia="zh-CN"/>
        </w:rPr>
        <w:t>.</w:t>
      </w:r>
      <w:r w:rsidR="00AC1671">
        <w:rPr>
          <w:rFonts w:eastAsia="SimSun"/>
          <w:sz w:val="22"/>
          <w:szCs w:val="22"/>
          <w:lang w:val="en-US" w:eastAsia="zh-CN"/>
        </w:rPr>
        <w:t xml:space="preserve"> </w:t>
      </w:r>
      <w:r w:rsidR="00140724">
        <w:rPr>
          <w:rFonts w:eastAsia="SimSun"/>
          <w:sz w:val="22"/>
          <w:szCs w:val="22"/>
          <w:lang w:val="en-US" w:eastAsia="zh-CN"/>
        </w:rPr>
        <w:t xml:space="preserve">There is no </w:t>
      </w:r>
      <w:r w:rsidR="00B07529">
        <w:rPr>
          <w:rFonts w:eastAsia="SimSun"/>
          <w:sz w:val="22"/>
          <w:szCs w:val="22"/>
          <w:lang w:val="en-US" w:eastAsia="zh-CN"/>
        </w:rPr>
        <w:t>agreement for</w:t>
      </w:r>
      <w:r w:rsidR="00AC1671">
        <w:rPr>
          <w:rFonts w:eastAsia="SimSun"/>
          <w:sz w:val="22"/>
          <w:szCs w:val="22"/>
          <w:lang w:val="en-US" w:eastAsia="zh-CN"/>
        </w:rPr>
        <w:t xml:space="preserve"> </w:t>
      </w:r>
      <w:r w:rsidR="00B95733">
        <w:rPr>
          <w:rFonts w:eastAsia="SimSun"/>
          <w:sz w:val="22"/>
          <w:szCs w:val="22"/>
          <w:lang w:val="en-US" w:eastAsia="zh-CN"/>
        </w:rPr>
        <w:t xml:space="preserve">whether </w:t>
      </w:r>
      <w:r w:rsidR="00B95733" w:rsidRPr="00AA36F5">
        <w:rPr>
          <w:rFonts w:eastAsia="SimSun"/>
          <w:sz w:val="22"/>
          <w:szCs w:val="22"/>
          <w:lang w:val="en-US" w:eastAsia="zh-CN"/>
        </w:rPr>
        <w:t>dedicated IMR</w:t>
      </w:r>
      <w:r w:rsidR="00B95733">
        <w:rPr>
          <w:rFonts w:eastAsia="SimSun"/>
          <w:sz w:val="22"/>
          <w:szCs w:val="22"/>
          <w:lang w:val="en-US" w:eastAsia="zh-CN"/>
        </w:rPr>
        <w:t xml:space="preserve"> </w:t>
      </w:r>
      <w:r w:rsidR="00AB1292">
        <w:rPr>
          <w:rFonts w:eastAsia="SimSun"/>
          <w:sz w:val="22"/>
          <w:szCs w:val="22"/>
          <w:lang w:val="en-US" w:eastAsia="zh-CN"/>
        </w:rPr>
        <w:t>should</w:t>
      </w:r>
      <w:r w:rsidR="00B95733">
        <w:rPr>
          <w:rFonts w:eastAsia="SimSun"/>
          <w:sz w:val="22"/>
          <w:szCs w:val="22"/>
          <w:lang w:val="en-US" w:eastAsia="zh-CN"/>
        </w:rPr>
        <w:t xml:space="preserve"> be configured or not for </w:t>
      </w:r>
      <w:r w:rsidR="00AC1671">
        <w:rPr>
          <w:rFonts w:eastAsia="SimSun"/>
          <w:sz w:val="22"/>
          <w:szCs w:val="22"/>
          <w:lang w:val="en-US" w:eastAsia="zh-CN"/>
        </w:rPr>
        <w:t>SSB based L1-SINR measurement</w:t>
      </w:r>
      <w:r w:rsidR="00B95733">
        <w:rPr>
          <w:rFonts w:eastAsia="SimSun"/>
          <w:sz w:val="22"/>
          <w:szCs w:val="22"/>
          <w:lang w:val="en-US" w:eastAsia="zh-CN"/>
        </w:rPr>
        <w:t>.</w:t>
      </w:r>
      <w:r w:rsidR="00C821B9" w:rsidRPr="00C821B9">
        <w:rPr>
          <w:rFonts w:eastAsia="SimSun"/>
          <w:sz w:val="22"/>
          <w:szCs w:val="22"/>
          <w:lang w:val="en-US" w:eastAsia="zh-CN"/>
        </w:rPr>
        <w:t xml:space="preserve"> </w:t>
      </w:r>
      <w:r>
        <w:rPr>
          <w:rFonts w:eastAsia="SimSun"/>
          <w:sz w:val="22"/>
          <w:szCs w:val="22"/>
          <w:lang w:val="en-US" w:eastAsia="zh-CN"/>
        </w:rPr>
        <w:t xml:space="preserve">We believe </w:t>
      </w:r>
      <w:r w:rsidR="008560A9">
        <w:rPr>
          <w:rFonts w:eastAsia="SimSun"/>
          <w:sz w:val="22"/>
          <w:szCs w:val="22"/>
          <w:lang w:val="en-US" w:eastAsia="zh-CN"/>
        </w:rPr>
        <w:t xml:space="preserve">dedicated IMR should be always configured </w:t>
      </w:r>
      <w:r>
        <w:rPr>
          <w:rFonts w:eastAsia="SimSun"/>
          <w:sz w:val="22"/>
          <w:szCs w:val="22"/>
          <w:lang w:val="en-US" w:eastAsia="zh-CN"/>
        </w:rPr>
        <w:t xml:space="preserve">for SSB based L1-SINR measurement. </w:t>
      </w:r>
      <w:r>
        <w:rPr>
          <w:rFonts w:eastAsia="SimSun"/>
          <w:sz w:val="22"/>
          <w:lang w:val="en-US" w:eastAsia="zh-CN"/>
        </w:rPr>
        <w:t>F</w:t>
      </w:r>
      <w:r w:rsidRPr="00110C20">
        <w:rPr>
          <w:rFonts w:eastAsia="SimSun"/>
          <w:sz w:val="22"/>
          <w:lang w:val="en-US" w:eastAsia="zh-CN"/>
        </w:rPr>
        <w:t>or SSB based measurement, if</w:t>
      </w:r>
      <w:r>
        <w:rPr>
          <w:rFonts w:eastAsia="SimSun"/>
          <w:sz w:val="22"/>
          <w:lang w:val="en-US" w:eastAsia="zh-CN"/>
        </w:rPr>
        <w:t xml:space="preserve"> IMR is not configured,</w:t>
      </w:r>
      <w:r w:rsidRPr="00110C20">
        <w:rPr>
          <w:rFonts w:eastAsia="SimSun"/>
          <w:sz w:val="22"/>
          <w:lang w:val="en-US" w:eastAsia="zh-CN"/>
        </w:rPr>
        <w:t xml:space="preserve"> the interference is measured at the location of SSB REs</w:t>
      </w:r>
      <w:r>
        <w:rPr>
          <w:rFonts w:eastAsia="SimSun"/>
          <w:sz w:val="22"/>
          <w:lang w:val="en-US" w:eastAsia="zh-CN"/>
        </w:rPr>
        <w:t>. In that case,</w:t>
      </w:r>
      <w:r w:rsidRPr="00110C20">
        <w:rPr>
          <w:rFonts w:eastAsia="SimSun"/>
          <w:sz w:val="22"/>
          <w:lang w:val="en-US" w:eastAsia="zh-CN"/>
        </w:rPr>
        <w:t xml:space="preserve"> the measure</w:t>
      </w:r>
      <w:r>
        <w:rPr>
          <w:rFonts w:eastAsia="SimSun"/>
          <w:sz w:val="22"/>
          <w:lang w:val="en-US" w:eastAsia="zh-CN"/>
        </w:rPr>
        <w:t>d</w:t>
      </w:r>
      <w:r w:rsidRPr="00110C20">
        <w:rPr>
          <w:rFonts w:eastAsia="SimSun"/>
          <w:sz w:val="22"/>
          <w:lang w:val="en-US" w:eastAsia="zh-CN"/>
        </w:rPr>
        <w:t xml:space="preserve"> </w:t>
      </w:r>
      <w:r>
        <w:rPr>
          <w:rFonts w:eastAsia="SimSun"/>
          <w:sz w:val="22"/>
          <w:lang w:val="en-US" w:eastAsia="zh-CN"/>
        </w:rPr>
        <w:t>interference result</w:t>
      </w:r>
      <w:r w:rsidRPr="00110C20">
        <w:rPr>
          <w:rFonts w:eastAsia="SimSun"/>
          <w:sz w:val="22"/>
          <w:lang w:val="en-US" w:eastAsia="zh-CN"/>
        </w:rPr>
        <w:t xml:space="preserve"> may </w:t>
      </w:r>
      <w:r>
        <w:rPr>
          <w:rFonts w:eastAsia="SimSun"/>
          <w:sz w:val="22"/>
          <w:lang w:val="en-US" w:eastAsia="zh-CN"/>
        </w:rPr>
        <w:t xml:space="preserve">also </w:t>
      </w:r>
      <w:r w:rsidRPr="00110C20">
        <w:rPr>
          <w:rFonts w:eastAsia="SimSun"/>
          <w:sz w:val="22"/>
          <w:lang w:val="en-US" w:eastAsia="zh-CN"/>
        </w:rPr>
        <w:t xml:space="preserve">include the signal strength from all surrounding gNBs, no matter the surrounding gNBs have traffic load or not. This is because neighboring gNBs in a NW have high probability that the locations of SSBs collide with each other to facilitate UE’s discovery and measurement. </w:t>
      </w:r>
      <w:r w:rsidR="00D365FE">
        <w:rPr>
          <w:rFonts w:eastAsia="SimSun"/>
          <w:sz w:val="22"/>
          <w:lang w:val="en-US" w:eastAsia="zh-CN"/>
        </w:rPr>
        <w:t>It has been agreed that S</w:t>
      </w:r>
      <w:r w:rsidR="00D365FE" w:rsidRPr="00D365FE">
        <w:rPr>
          <w:rFonts w:eastAsia="SimSun"/>
          <w:sz w:val="22"/>
          <w:lang w:val="en-US" w:eastAsia="zh-CN"/>
        </w:rPr>
        <w:t>pec does not require UE to use SSB for interference measurement</w:t>
      </w:r>
      <w:r w:rsidR="00805CC8">
        <w:rPr>
          <w:rFonts w:eastAsia="SimSun"/>
          <w:sz w:val="22"/>
          <w:lang w:val="en-US" w:eastAsia="zh-CN"/>
        </w:rPr>
        <w:t xml:space="preserve"> </w:t>
      </w:r>
      <w:r w:rsidR="00805CC8">
        <w:rPr>
          <w:rFonts w:eastAsia="SimSun" w:hint="eastAsia"/>
          <w:sz w:val="22"/>
          <w:lang w:val="en-US" w:eastAsia="zh-CN"/>
        </w:rPr>
        <w:t>i</w:t>
      </w:r>
      <w:r w:rsidR="00805CC8" w:rsidRPr="00805CC8">
        <w:rPr>
          <w:rFonts w:eastAsia="SimSun"/>
          <w:sz w:val="22"/>
          <w:lang w:val="en-US" w:eastAsia="zh-CN"/>
        </w:rPr>
        <w:t>f CMR is based on CSI-RS</w:t>
      </w:r>
      <w:r w:rsidR="00805CC8">
        <w:rPr>
          <w:rFonts w:eastAsia="SimSun"/>
          <w:sz w:val="22"/>
          <w:lang w:val="en-US" w:eastAsia="zh-CN"/>
        </w:rPr>
        <w:t xml:space="preserve">. If CMR is based on SSB, it is also not </w:t>
      </w:r>
      <w:r w:rsidR="00432115">
        <w:rPr>
          <w:rFonts w:eastAsia="SimSun"/>
          <w:sz w:val="22"/>
          <w:lang w:val="en-US" w:eastAsia="zh-CN"/>
        </w:rPr>
        <w:t xml:space="preserve">proper to use SSB for interference measurement according to analysis above. </w:t>
      </w:r>
      <w:r w:rsidRPr="00110C20">
        <w:rPr>
          <w:rFonts w:eastAsia="SimSun"/>
          <w:sz w:val="22"/>
          <w:lang w:val="en-US" w:eastAsia="zh-CN"/>
        </w:rPr>
        <w:t xml:space="preserve">Hence, </w:t>
      </w:r>
      <w:r>
        <w:rPr>
          <w:rFonts w:eastAsia="SimSun"/>
          <w:sz w:val="22"/>
          <w:lang w:val="en-US" w:eastAsia="zh-CN"/>
        </w:rPr>
        <w:t>dedicated IMR should always be configured for SSB based L1-SINR measurement to ensure accurate interference measurement</w:t>
      </w:r>
      <w:r w:rsidRPr="00110C20">
        <w:rPr>
          <w:rFonts w:eastAsia="SimSun"/>
          <w:sz w:val="22"/>
          <w:lang w:val="en-US" w:eastAsia="zh-CN"/>
        </w:rPr>
        <w:t xml:space="preserve">. </w:t>
      </w:r>
    </w:p>
    <w:p w14:paraId="020B69B3" w14:textId="635EC15B" w:rsidR="00384998" w:rsidRPr="00796333" w:rsidRDefault="00384998" w:rsidP="00384998">
      <w:pPr>
        <w:spacing w:afterLines="50" w:after="120"/>
        <w:jc w:val="both"/>
        <w:rPr>
          <w:rFonts w:eastAsia="SimSun"/>
          <w:b/>
          <w:kern w:val="2"/>
          <w:sz w:val="22"/>
          <w:szCs w:val="22"/>
          <w:lang w:eastAsia="zh-CN"/>
        </w:rPr>
      </w:pPr>
      <w:r w:rsidRPr="00796333">
        <w:rPr>
          <w:rFonts w:eastAsia="SimSun" w:hint="eastAsia"/>
          <w:b/>
          <w:kern w:val="2"/>
          <w:sz w:val="22"/>
          <w:szCs w:val="22"/>
          <w:lang w:eastAsia="zh-CN"/>
        </w:rPr>
        <w:t>P</w:t>
      </w:r>
      <w:r w:rsidRPr="00796333">
        <w:rPr>
          <w:rFonts w:eastAsia="SimSun"/>
          <w:b/>
          <w:kern w:val="2"/>
          <w:sz w:val="22"/>
          <w:szCs w:val="22"/>
          <w:lang w:eastAsia="zh-CN"/>
        </w:rPr>
        <w:t>roposal</w:t>
      </w:r>
      <w:r>
        <w:rPr>
          <w:rFonts w:eastAsia="SimSun"/>
          <w:b/>
          <w:kern w:val="2"/>
          <w:sz w:val="22"/>
          <w:szCs w:val="22"/>
          <w:lang w:eastAsia="zh-CN"/>
        </w:rPr>
        <w:t xml:space="preserve"> </w:t>
      </w:r>
      <w:r w:rsidR="00097756">
        <w:rPr>
          <w:rFonts w:eastAsia="SimSun"/>
          <w:b/>
          <w:kern w:val="2"/>
          <w:sz w:val="22"/>
          <w:szCs w:val="22"/>
          <w:lang w:eastAsia="zh-CN"/>
        </w:rPr>
        <w:t>4</w:t>
      </w:r>
      <w:r>
        <w:rPr>
          <w:rFonts w:eastAsia="SimSun"/>
          <w:b/>
          <w:kern w:val="2"/>
          <w:sz w:val="22"/>
          <w:szCs w:val="22"/>
          <w:lang w:eastAsia="zh-CN"/>
        </w:rPr>
        <w:t>-2:</w:t>
      </w:r>
    </w:p>
    <w:p w14:paraId="0AE2BB64" w14:textId="77777777" w:rsidR="00384998" w:rsidRPr="00796333" w:rsidRDefault="00384998" w:rsidP="00384998">
      <w:pPr>
        <w:pStyle w:val="afc"/>
        <w:widowControl w:val="0"/>
        <w:numPr>
          <w:ilvl w:val="0"/>
          <w:numId w:val="8"/>
        </w:numPr>
        <w:spacing w:after="120"/>
        <w:ind w:leftChars="0"/>
        <w:jc w:val="both"/>
        <w:rPr>
          <w:rFonts w:eastAsia="Malgun Gothic"/>
          <w:b/>
          <w:kern w:val="2"/>
          <w:sz w:val="22"/>
          <w:szCs w:val="22"/>
        </w:rPr>
      </w:pPr>
      <w:r w:rsidRPr="00796333">
        <w:rPr>
          <w:rFonts w:eastAsia="Malgun Gothic"/>
          <w:b/>
          <w:kern w:val="2"/>
          <w:sz w:val="22"/>
          <w:szCs w:val="22"/>
        </w:rPr>
        <w:t xml:space="preserve">For SSB based L1-SINR measurement, dedicated </w:t>
      </w:r>
      <w:r>
        <w:rPr>
          <w:rFonts w:eastAsia="Malgun Gothic"/>
          <w:b/>
          <w:kern w:val="2"/>
          <w:sz w:val="22"/>
          <w:szCs w:val="22"/>
        </w:rPr>
        <w:t xml:space="preserve">IMR </w:t>
      </w:r>
      <w:r w:rsidRPr="00796333">
        <w:rPr>
          <w:rFonts w:eastAsia="Malgun Gothic"/>
          <w:b/>
          <w:kern w:val="2"/>
          <w:sz w:val="22"/>
          <w:szCs w:val="22"/>
        </w:rPr>
        <w:t>should always be configured.</w:t>
      </w:r>
    </w:p>
    <w:p w14:paraId="488EE464" w14:textId="77777777" w:rsidR="00384998" w:rsidRPr="00324B44" w:rsidRDefault="00384998" w:rsidP="00384998">
      <w:pPr>
        <w:rPr>
          <w:rFonts w:eastAsia="SimSun"/>
          <w:lang w:val="en-US" w:eastAsia="zh-CN"/>
        </w:rPr>
      </w:pPr>
    </w:p>
    <w:p w14:paraId="2CDCAF7D" w14:textId="74B60D78" w:rsidR="00384998" w:rsidRPr="00F624AE" w:rsidRDefault="00097756" w:rsidP="00384998">
      <w:pPr>
        <w:pStyle w:val="2"/>
        <w:rPr>
          <w:rFonts w:eastAsia="ＭＳ 明朝"/>
          <w:b/>
          <w:bCs/>
          <w:lang w:val="en-US"/>
        </w:rPr>
      </w:pPr>
      <w:r>
        <w:rPr>
          <w:rFonts w:eastAsia="ＭＳ 明朝"/>
          <w:b/>
          <w:bCs/>
          <w:szCs w:val="24"/>
          <w:lang w:val="en-US"/>
        </w:rPr>
        <w:t>4</w:t>
      </w:r>
      <w:r w:rsidR="00384998">
        <w:rPr>
          <w:rFonts w:eastAsia="ＭＳ 明朝"/>
          <w:b/>
          <w:bCs/>
          <w:szCs w:val="24"/>
          <w:lang w:val="en-US"/>
        </w:rPr>
        <w:t xml:space="preserve">.2.2 </w:t>
      </w:r>
      <w:r w:rsidR="00384998" w:rsidRPr="005229B0">
        <w:rPr>
          <w:rFonts w:eastAsia="ＭＳ 明朝"/>
          <w:b/>
          <w:bCs/>
          <w:szCs w:val="24"/>
          <w:lang w:val="en-US"/>
        </w:rPr>
        <w:t>Interference measurement mechanism for L1-SINR</w:t>
      </w:r>
    </w:p>
    <w:p w14:paraId="29451C1D" w14:textId="18A2E4D5" w:rsidR="00384998" w:rsidRDefault="00384998" w:rsidP="00384998">
      <w:pPr>
        <w:spacing w:afterLines="50" w:after="120"/>
        <w:jc w:val="both"/>
        <w:rPr>
          <w:rFonts w:eastAsia="SimSun"/>
          <w:sz w:val="22"/>
          <w:lang w:eastAsia="zh-CN"/>
        </w:rPr>
      </w:pPr>
      <w:r>
        <w:rPr>
          <w:rFonts w:eastAsia="SimSun"/>
          <w:sz w:val="22"/>
          <w:szCs w:val="22"/>
          <w:lang w:val="en-US" w:eastAsia="zh-CN"/>
        </w:rPr>
        <w:t xml:space="preserve">For </w:t>
      </w:r>
      <w:r w:rsidRPr="002A7E48">
        <w:rPr>
          <w:rFonts w:eastAsia="SimSun"/>
          <w:sz w:val="22"/>
          <w:szCs w:val="22"/>
          <w:lang w:val="en-US" w:eastAsia="zh-CN"/>
        </w:rPr>
        <w:t>interference measurement of L1-SINR</w:t>
      </w:r>
      <w:r>
        <w:rPr>
          <w:rFonts w:eastAsia="SimSun"/>
          <w:sz w:val="22"/>
          <w:szCs w:val="22"/>
          <w:lang w:val="en-US" w:eastAsia="zh-CN"/>
        </w:rPr>
        <w:t>, it has been agreed to down select from ZP and/or NZP IMR.</w:t>
      </w:r>
      <w:r w:rsidRPr="002A7E48">
        <w:rPr>
          <w:rFonts w:eastAsia="SimSun"/>
          <w:sz w:val="22"/>
          <w:szCs w:val="22"/>
          <w:lang w:val="en-US" w:eastAsia="zh-CN"/>
        </w:rPr>
        <w:t xml:space="preserve"> </w:t>
      </w:r>
      <w:r>
        <w:rPr>
          <w:rFonts w:eastAsia="SimSun"/>
          <w:sz w:val="22"/>
          <w:szCs w:val="22"/>
          <w:lang w:val="en-US" w:eastAsia="zh-CN"/>
        </w:rPr>
        <w:t xml:space="preserve">To enable flexible interference measurement, both ZP or NZP based IMR should be supported. The simulation results above have shown that ZP CSI-RS IMR for inter-cell interference can improve the system performance. The NZP based IMR is also beneficial for some cases. For example, in multi-TRP/panel scenario, </w:t>
      </w:r>
      <w:r w:rsidRPr="00400796">
        <w:rPr>
          <w:rFonts w:eastAsia="SimSun"/>
          <w:sz w:val="22"/>
          <w:szCs w:val="22"/>
          <w:lang w:val="en-US" w:eastAsia="zh-CN"/>
        </w:rPr>
        <w:t>NZP CSI-RS resource(s)</w:t>
      </w:r>
      <w:r>
        <w:rPr>
          <w:rFonts w:eastAsia="SimSun"/>
          <w:sz w:val="22"/>
          <w:szCs w:val="22"/>
          <w:lang w:val="en-US" w:eastAsia="zh-CN"/>
        </w:rPr>
        <w:t xml:space="preserve"> can be used to measure interference from the other TRP/panel. Hence, accurate L1-SINR can be measured by taking inter-TRP/panel interference into account. For group-based beam reporting, the </w:t>
      </w:r>
      <w:r>
        <w:rPr>
          <w:rFonts w:eastAsia="SimSun"/>
          <w:sz w:val="22"/>
          <w:lang w:eastAsia="zh-CN"/>
        </w:rPr>
        <w:t xml:space="preserve">suitable beam-pair with lowest inter-TRP/panel interference and highest signal strength can be reported for </w:t>
      </w:r>
      <w:r>
        <w:rPr>
          <w:rFonts w:eastAsia="SimSun"/>
          <w:sz w:val="22"/>
          <w:szCs w:val="22"/>
          <w:lang w:val="en-US" w:eastAsia="zh-CN"/>
        </w:rPr>
        <w:t xml:space="preserve">multi-TRP/panel scenario to support </w:t>
      </w:r>
      <w:r>
        <w:rPr>
          <w:rFonts w:eastAsia="SimSun"/>
          <w:sz w:val="22"/>
          <w:lang w:eastAsia="zh-CN"/>
        </w:rPr>
        <w:t>joint transmission of multiple PDSCHs from multiple TRPs/panels. For non-group-based beam reporting, L1-SINR considering inter-TRP/panel interference is also beneficial for NW’s scheduling decision. Hence, b</w:t>
      </w:r>
      <w:r w:rsidRPr="00600FE9">
        <w:rPr>
          <w:rFonts w:eastAsia="SimSun"/>
          <w:sz w:val="22"/>
          <w:lang w:eastAsia="zh-CN"/>
        </w:rPr>
        <w:t xml:space="preserve">oth ZP </w:t>
      </w:r>
      <w:r>
        <w:rPr>
          <w:rFonts w:eastAsia="SimSun"/>
          <w:sz w:val="22"/>
          <w:lang w:eastAsia="zh-CN"/>
        </w:rPr>
        <w:t xml:space="preserve">and </w:t>
      </w:r>
      <w:r w:rsidRPr="00600FE9">
        <w:rPr>
          <w:rFonts w:eastAsia="SimSun"/>
          <w:sz w:val="22"/>
          <w:lang w:eastAsia="zh-CN"/>
        </w:rPr>
        <w:t>NZP based IMR should be supported for L1-SINR measurement</w:t>
      </w:r>
      <w:r w:rsidR="001F7BB2">
        <w:rPr>
          <w:rFonts w:eastAsia="SimSun"/>
          <w:sz w:val="22"/>
          <w:lang w:eastAsia="zh-CN"/>
        </w:rPr>
        <w:t>. It is proposed to make WA made in last meeting</w:t>
      </w:r>
      <w:r w:rsidR="00D7557F">
        <w:rPr>
          <w:rFonts w:eastAsia="SimSun"/>
          <w:sz w:val="22"/>
          <w:lang w:eastAsia="zh-CN"/>
        </w:rPr>
        <w:t xml:space="preserve"> agreed.</w:t>
      </w:r>
    </w:p>
    <w:p w14:paraId="5B5445DF" w14:textId="072FADE8" w:rsidR="00384998" w:rsidRPr="00F04B09" w:rsidRDefault="00384998" w:rsidP="00384998">
      <w:pPr>
        <w:spacing w:afterLines="50" w:after="120"/>
        <w:jc w:val="both"/>
        <w:rPr>
          <w:rFonts w:eastAsia="SimSun"/>
          <w:b/>
          <w:kern w:val="2"/>
          <w:sz w:val="22"/>
          <w:szCs w:val="22"/>
          <w:lang w:eastAsia="zh-CN"/>
        </w:rPr>
      </w:pPr>
      <w:r w:rsidRPr="00F04B09">
        <w:rPr>
          <w:rFonts w:eastAsia="SimSun" w:hint="eastAsia"/>
          <w:b/>
          <w:kern w:val="2"/>
          <w:sz w:val="22"/>
          <w:szCs w:val="22"/>
          <w:lang w:eastAsia="zh-CN"/>
        </w:rPr>
        <w:t xml:space="preserve">Proposal </w:t>
      </w:r>
      <w:r w:rsidR="00097756">
        <w:rPr>
          <w:rFonts w:eastAsia="SimSun"/>
          <w:b/>
          <w:kern w:val="2"/>
          <w:sz w:val="22"/>
          <w:szCs w:val="22"/>
          <w:lang w:eastAsia="zh-CN"/>
        </w:rPr>
        <w:t>4</w:t>
      </w:r>
      <w:r w:rsidRPr="00F04B09">
        <w:rPr>
          <w:rFonts w:eastAsia="SimSun" w:hint="eastAsia"/>
          <w:b/>
          <w:kern w:val="2"/>
          <w:sz w:val="22"/>
          <w:szCs w:val="22"/>
          <w:lang w:eastAsia="zh-CN"/>
        </w:rPr>
        <w:t>-</w:t>
      </w:r>
      <w:r>
        <w:rPr>
          <w:rFonts w:eastAsia="SimSun"/>
          <w:b/>
          <w:kern w:val="2"/>
          <w:sz w:val="22"/>
          <w:szCs w:val="22"/>
          <w:lang w:eastAsia="zh-CN"/>
        </w:rPr>
        <w:t>3</w:t>
      </w:r>
      <w:r w:rsidRPr="00F04B09">
        <w:rPr>
          <w:rFonts w:eastAsia="SimSun" w:hint="eastAsia"/>
          <w:b/>
          <w:kern w:val="2"/>
          <w:sz w:val="22"/>
          <w:szCs w:val="22"/>
          <w:lang w:eastAsia="zh-CN"/>
        </w:rPr>
        <w:t xml:space="preserve">: </w:t>
      </w:r>
    </w:p>
    <w:p w14:paraId="439D8423" w14:textId="18C34589" w:rsidR="00A16E0E" w:rsidRDefault="00A16E0E" w:rsidP="00384998">
      <w:pPr>
        <w:pStyle w:val="afc"/>
        <w:widowControl w:val="0"/>
        <w:numPr>
          <w:ilvl w:val="0"/>
          <w:numId w:val="8"/>
        </w:numPr>
        <w:spacing w:after="120"/>
        <w:ind w:leftChars="0"/>
        <w:jc w:val="both"/>
        <w:rPr>
          <w:rFonts w:eastAsia="Malgun Gothic"/>
          <w:b/>
          <w:kern w:val="2"/>
          <w:sz w:val="22"/>
          <w:szCs w:val="22"/>
        </w:rPr>
      </w:pPr>
      <w:r>
        <w:rPr>
          <w:rFonts w:eastAsia="Malgun Gothic"/>
          <w:b/>
          <w:kern w:val="2"/>
          <w:sz w:val="22"/>
          <w:szCs w:val="22"/>
        </w:rPr>
        <w:t>Make WA below agreed</w:t>
      </w:r>
      <w:r w:rsidR="00596CC2">
        <w:rPr>
          <w:rFonts w:eastAsia="Malgun Gothic"/>
          <w:b/>
          <w:kern w:val="2"/>
          <w:sz w:val="22"/>
          <w:szCs w:val="22"/>
        </w:rPr>
        <w:t>.</w:t>
      </w:r>
    </w:p>
    <w:p w14:paraId="4B0964D6" w14:textId="1258BAD3" w:rsidR="00384998" w:rsidRDefault="00477A9F" w:rsidP="00A16E0E">
      <w:pPr>
        <w:pStyle w:val="afc"/>
        <w:widowControl w:val="0"/>
        <w:numPr>
          <w:ilvl w:val="1"/>
          <w:numId w:val="8"/>
        </w:numPr>
        <w:spacing w:after="120"/>
        <w:ind w:leftChars="0"/>
        <w:jc w:val="both"/>
        <w:rPr>
          <w:rFonts w:eastAsia="Malgun Gothic"/>
          <w:b/>
          <w:kern w:val="2"/>
          <w:sz w:val="22"/>
          <w:szCs w:val="22"/>
        </w:rPr>
      </w:pPr>
      <w:r w:rsidRPr="00477A9F">
        <w:rPr>
          <w:rFonts w:eastAsia="Malgun Gothic"/>
          <w:b/>
          <w:kern w:val="2"/>
          <w:sz w:val="22"/>
          <w:szCs w:val="22"/>
        </w:rPr>
        <w:t>When dedicated IMR is configured,</w:t>
      </w:r>
      <w:r w:rsidR="00596CC2">
        <w:rPr>
          <w:rFonts w:eastAsia="SimSun" w:hint="eastAsia"/>
          <w:b/>
          <w:kern w:val="2"/>
          <w:sz w:val="22"/>
          <w:szCs w:val="22"/>
          <w:lang w:eastAsia="zh-CN"/>
        </w:rPr>
        <w:t xml:space="preserve"> </w:t>
      </w:r>
      <w:r w:rsidR="00596CC2" w:rsidRPr="00596CC2">
        <w:rPr>
          <w:rFonts w:eastAsia="Malgun Gothic"/>
          <w:b/>
          <w:kern w:val="2"/>
          <w:sz w:val="22"/>
          <w:szCs w:val="22"/>
        </w:rPr>
        <w:t xml:space="preserve">NW can configure interference measurement for L1-SINR with </w:t>
      </w:r>
      <w:r w:rsidR="007E47C9" w:rsidRPr="007E47C9">
        <w:rPr>
          <w:rFonts w:eastAsia="Malgun Gothic"/>
          <w:b/>
          <w:kern w:val="2"/>
          <w:sz w:val="22"/>
          <w:szCs w:val="22"/>
        </w:rPr>
        <w:t>ZP-IMR and NZP IMR (interference measurement is taken on both)</w:t>
      </w:r>
      <w:r w:rsidR="007E47C9">
        <w:rPr>
          <w:rFonts w:eastAsia="Malgun Gothic"/>
          <w:b/>
          <w:kern w:val="2"/>
          <w:sz w:val="22"/>
          <w:szCs w:val="22"/>
        </w:rPr>
        <w:t>.</w:t>
      </w:r>
    </w:p>
    <w:p w14:paraId="345076F5" w14:textId="77777777" w:rsidR="007128C1" w:rsidRDefault="007128C1" w:rsidP="00384998">
      <w:pPr>
        <w:spacing w:afterLines="50" w:after="120"/>
        <w:jc w:val="both"/>
        <w:rPr>
          <w:rFonts w:eastAsia="SimSun"/>
          <w:sz w:val="22"/>
          <w:lang w:eastAsia="zh-CN"/>
        </w:rPr>
      </w:pPr>
    </w:p>
    <w:p w14:paraId="426E4401" w14:textId="7D7BDB19" w:rsidR="00384998" w:rsidRDefault="009F7E16" w:rsidP="00384998">
      <w:pPr>
        <w:spacing w:afterLines="50" w:after="120"/>
        <w:jc w:val="both"/>
        <w:rPr>
          <w:rFonts w:eastAsia="SimSun"/>
          <w:sz w:val="22"/>
          <w:lang w:eastAsia="zh-CN"/>
        </w:rPr>
      </w:pPr>
      <w:r>
        <w:rPr>
          <w:rFonts w:eastAsia="SimSun" w:hint="eastAsia"/>
          <w:sz w:val="22"/>
          <w:lang w:eastAsia="zh-CN"/>
        </w:rPr>
        <w:lastRenderedPageBreak/>
        <w:t>I</w:t>
      </w:r>
      <w:r>
        <w:rPr>
          <w:rFonts w:eastAsia="SimSun"/>
          <w:sz w:val="22"/>
          <w:lang w:eastAsia="zh-CN"/>
        </w:rPr>
        <w:t xml:space="preserve">n </w:t>
      </w:r>
      <w:r w:rsidR="007B038C">
        <w:rPr>
          <w:rFonts w:eastAsia="SimSun"/>
          <w:sz w:val="22"/>
          <w:lang w:eastAsia="zh-CN"/>
        </w:rPr>
        <w:t>RAN1#97</w:t>
      </w:r>
      <w:r>
        <w:rPr>
          <w:rFonts w:eastAsia="SimSun"/>
          <w:sz w:val="22"/>
          <w:lang w:eastAsia="zh-CN"/>
        </w:rPr>
        <w:t xml:space="preserve"> meeting, it was agreed that </w:t>
      </w:r>
      <w:r>
        <w:rPr>
          <w:rFonts w:eastAsia="SimSun" w:hint="eastAsia"/>
          <w:sz w:val="22"/>
          <w:lang w:eastAsia="zh-CN"/>
        </w:rPr>
        <w:t>i</w:t>
      </w:r>
      <w:r w:rsidRPr="009F7E16">
        <w:rPr>
          <w:rFonts w:eastAsia="SimSun"/>
          <w:sz w:val="22"/>
          <w:lang w:eastAsia="zh-CN"/>
        </w:rPr>
        <w:t>f IMR is configured based on ZP IMR only, when L1-SINR is configured, interference measurement is performed using ZP IMR</w:t>
      </w:r>
      <w:r w:rsidR="000F6877">
        <w:rPr>
          <w:rFonts w:eastAsia="SimSun"/>
          <w:sz w:val="22"/>
          <w:lang w:eastAsia="zh-CN"/>
        </w:rPr>
        <w:t xml:space="preserve">, and </w:t>
      </w:r>
      <w:r w:rsidR="000F6877" w:rsidRPr="000F6877">
        <w:rPr>
          <w:rFonts w:eastAsia="SimSun"/>
          <w:sz w:val="22"/>
          <w:lang w:eastAsia="zh-CN"/>
        </w:rPr>
        <w:t>FFS interference measurement is performed using CMR additionally</w:t>
      </w:r>
      <w:r w:rsidR="000F6877">
        <w:rPr>
          <w:rFonts w:eastAsia="SimSun"/>
          <w:sz w:val="22"/>
          <w:lang w:eastAsia="zh-CN"/>
        </w:rPr>
        <w:t>.</w:t>
      </w:r>
      <w:r w:rsidR="00184F7F">
        <w:rPr>
          <w:rFonts w:eastAsia="SimSun"/>
          <w:sz w:val="22"/>
          <w:lang w:eastAsia="zh-CN"/>
        </w:rPr>
        <w:t xml:space="preserve"> For dedicated IMR configuration, it is </w:t>
      </w:r>
      <w:r w:rsidR="00764456">
        <w:rPr>
          <w:rFonts w:eastAsia="SimSun"/>
          <w:sz w:val="22"/>
          <w:lang w:eastAsia="zh-CN"/>
        </w:rPr>
        <w:t>sufficient</w:t>
      </w:r>
      <w:r w:rsidR="00F93DEC">
        <w:rPr>
          <w:rFonts w:eastAsia="SimSun"/>
          <w:sz w:val="22"/>
          <w:lang w:eastAsia="zh-CN"/>
        </w:rPr>
        <w:t xml:space="preserve"> </w:t>
      </w:r>
      <w:r w:rsidR="0078427C">
        <w:rPr>
          <w:rFonts w:eastAsia="SimSun"/>
          <w:sz w:val="22"/>
          <w:lang w:eastAsia="zh-CN"/>
        </w:rPr>
        <w:t>to perform</w:t>
      </w:r>
      <w:r w:rsidR="00F93DEC">
        <w:rPr>
          <w:rFonts w:eastAsia="SimSun"/>
          <w:sz w:val="22"/>
          <w:lang w:eastAsia="zh-CN"/>
        </w:rPr>
        <w:t xml:space="preserve"> interference measurement </w:t>
      </w:r>
      <w:r w:rsidR="0078427C">
        <w:rPr>
          <w:rFonts w:eastAsia="SimSun"/>
          <w:sz w:val="22"/>
          <w:lang w:eastAsia="zh-CN"/>
        </w:rPr>
        <w:t>with</w:t>
      </w:r>
      <w:r w:rsidR="00F93DEC">
        <w:rPr>
          <w:rFonts w:eastAsia="SimSun"/>
          <w:sz w:val="22"/>
          <w:lang w:eastAsia="zh-CN"/>
        </w:rPr>
        <w:t xml:space="preserve"> dedicated IMR only.</w:t>
      </w:r>
      <w:r w:rsidR="00652196">
        <w:rPr>
          <w:rFonts w:eastAsia="SimSun"/>
          <w:sz w:val="22"/>
          <w:lang w:eastAsia="zh-CN"/>
        </w:rPr>
        <w:t xml:space="preserve"> There is no need to require the interference measurement </w:t>
      </w:r>
      <w:r w:rsidR="006679C8">
        <w:rPr>
          <w:rFonts w:eastAsia="SimSun"/>
          <w:sz w:val="22"/>
          <w:lang w:eastAsia="zh-CN"/>
        </w:rPr>
        <w:t xml:space="preserve">using CMR additionally, which will increase the </w:t>
      </w:r>
      <w:r w:rsidR="0078427C">
        <w:rPr>
          <w:rFonts w:eastAsia="SimSun"/>
          <w:sz w:val="22"/>
          <w:lang w:eastAsia="zh-CN"/>
        </w:rPr>
        <w:t xml:space="preserve">UE </w:t>
      </w:r>
      <w:r w:rsidR="006679C8">
        <w:rPr>
          <w:rFonts w:eastAsia="SimSun"/>
          <w:sz w:val="22"/>
          <w:lang w:eastAsia="zh-CN"/>
        </w:rPr>
        <w:t>measurement complexity and latency.</w:t>
      </w:r>
      <w:r w:rsidR="0078427C">
        <w:rPr>
          <w:rFonts w:eastAsia="SimSun"/>
          <w:sz w:val="22"/>
          <w:lang w:eastAsia="zh-CN"/>
        </w:rPr>
        <w:t xml:space="preserve"> In addition, the interference measurement </w:t>
      </w:r>
      <w:r w:rsidR="002B322A">
        <w:rPr>
          <w:rFonts w:eastAsia="SimSun"/>
          <w:sz w:val="22"/>
          <w:lang w:eastAsia="zh-CN"/>
        </w:rPr>
        <w:t>using</w:t>
      </w:r>
      <w:r w:rsidR="0078427C">
        <w:rPr>
          <w:rFonts w:eastAsia="SimSun"/>
          <w:sz w:val="22"/>
          <w:lang w:eastAsia="zh-CN"/>
        </w:rPr>
        <w:t xml:space="preserve"> CMR for SSB-based </w:t>
      </w:r>
      <w:r w:rsidR="002B322A">
        <w:rPr>
          <w:rFonts w:eastAsia="SimSun"/>
          <w:sz w:val="22"/>
          <w:lang w:eastAsia="zh-CN"/>
        </w:rPr>
        <w:t>L1</w:t>
      </w:r>
      <w:r w:rsidR="002959EE">
        <w:rPr>
          <w:rFonts w:eastAsia="SimSun"/>
          <w:sz w:val="22"/>
          <w:lang w:eastAsia="zh-CN"/>
        </w:rPr>
        <w:t>-SINR measurement is not accurate as analysed above</w:t>
      </w:r>
      <w:r w:rsidR="007128C1">
        <w:rPr>
          <w:rFonts w:eastAsia="SimSun"/>
          <w:sz w:val="22"/>
          <w:lang w:eastAsia="zh-CN"/>
        </w:rPr>
        <w:t xml:space="preserve">. Hence, </w:t>
      </w:r>
      <w:r w:rsidR="00932ADD">
        <w:rPr>
          <w:rFonts w:eastAsia="SimSun"/>
          <w:sz w:val="22"/>
          <w:lang w:eastAsia="zh-CN"/>
        </w:rPr>
        <w:t>UE</w:t>
      </w:r>
      <w:r w:rsidR="007128C1">
        <w:rPr>
          <w:rFonts w:eastAsia="SimSun"/>
          <w:sz w:val="22"/>
          <w:lang w:eastAsia="zh-CN"/>
        </w:rPr>
        <w:t xml:space="preserve"> is not required to perform interference measurement using CMR additionally.</w:t>
      </w:r>
    </w:p>
    <w:p w14:paraId="68341933" w14:textId="7103E792" w:rsidR="007128C1" w:rsidRPr="00F04B09" w:rsidRDefault="007128C1" w:rsidP="007128C1">
      <w:pPr>
        <w:spacing w:afterLines="50" w:after="120"/>
        <w:jc w:val="both"/>
        <w:rPr>
          <w:rFonts w:eastAsia="SimSun"/>
          <w:b/>
          <w:kern w:val="2"/>
          <w:sz w:val="22"/>
          <w:szCs w:val="22"/>
          <w:lang w:eastAsia="zh-CN"/>
        </w:rPr>
      </w:pPr>
      <w:r w:rsidRPr="00F04B09">
        <w:rPr>
          <w:rFonts w:eastAsia="SimSun" w:hint="eastAsia"/>
          <w:b/>
          <w:kern w:val="2"/>
          <w:sz w:val="22"/>
          <w:szCs w:val="22"/>
          <w:lang w:eastAsia="zh-CN"/>
        </w:rPr>
        <w:t xml:space="preserve">Proposal </w:t>
      </w:r>
      <w:r w:rsidR="00097756">
        <w:rPr>
          <w:rFonts w:eastAsia="SimSun"/>
          <w:b/>
          <w:kern w:val="2"/>
          <w:sz w:val="22"/>
          <w:szCs w:val="22"/>
          <w:lang w:eastAsia="zh-CN"/>
        </w:rPr>
        <w:t>4</w:t>
      </w:r>
      <w:r w:rsidRPr="00F04B09">
        <w:rPr>
          <w:rFonts w:eastAsia="SimSun" w:hint="eastAsia"/>
          <w:b/>
          <w:kern w:val="2"/>
          <w:sz w:val="22"/>
          <w:szCs w:val="22"/>
          <w:lang w:eastAsia="zh-CN"/>
        </w:rPr>
        <w:t>-</w:t>
      </w:r>
      <w:r>
        <w:rPr>
          <w:rFonts w:eastAsia="SimSun"/>
          <w:b/>
          <w:kern w:val="2"/>
          <w:sz w:val="22"/>
          <w:szCs w:val="22"/>
          <w:lang w:eastAsia="zh-CN"/>
        </w:rPr>
        <w:t>4</w:t>
      </w:r>
      <w:r w:rsidRPr="00F04B09">
        <w:rPr>
          <w:rFonts w:eastAsia="SimSun" w:hint="eastAsia"/>
          <w:b/>
          <w:kern w:val="2"/>
          <w:sz w:val="22"/>
          <w:szCs w:val="22"/>
          <w:lang w:eastAsia="zh-CN"/>
        </w:rPr>
        <w:t xml:space="preserve">: </w:t>
      </w:r>
    </w:p>
    <w:p w14:paraId="31B7B3D0" w14:textId="79407154" w:rsidR="007128C1" w:rsidRDefault="00921AC3" w:rsidP="007128C1">
      <w:pPr>
        <w:pStyle w:val="afc"/>
        <w:widowControl w:val="0"/>
        <w:numPr>
          <w:ilvl w:val="0"/>
          <w:numId w:val="8"/>
        </w:numPr>
        <w:spacing w:after="120"/>
        <w:ind w:leftChars="0"/>
        <w:jc w:val="both"/>
        <w:rPr>
          <w:rFonts w:eastAsia="Malgun Gothic"/>
          <w:b/>
          <w:kern w:val="2"/>
          <w:sz w:val="22"/>
          <w:szCs w:val="22"/>
        </w:rPr>
      </w:pPr>
      <w:r w:rsidRPr="00921AC3">
        <w:rPr>
          <w:rFonts w:eastAsia="Malgun Gothic"/>
          <w:b/>
          <w:kern w:val="2"/>
          <w:sz w:val="22"/>
          <w:szCs w:val="22"/>
        </w:rPr>
        <w:t>If IMR is configured based on ZP IMR only, when L1-SINR is configured,</w:t>
      </w:r>
      <w:r>
        <w:rPr>
          <w:rFonts w:eastAsia="Malgun Gothic"/>
          <w:b/>
          <w:kern w:val="2"/>
          <w:sz w:val="22"/>
          <w:szCs w:val="22"/>
        </w:rPr>
        <w:t xml:space="preserve"> </w:t>
      </w:r>
      <w:r w:rsidR="00932ADD" w:rsidRPr="00932ADD">
        <w:rPr>
          <w:rFonts w:eastAsia="Malgun Gothic"/>
          <w:b/>
          <w:kern w:val="2"/>
          <w:sz w:val="22"/>
          <w:szCs w:val="22"/>
        </w:rPr>
        <w:t>UE is not required to perform interference measurement using CMR additionally</w:t>
      </w:r>
      <w:r w:rsidR="00932ADD">
        <w:rPr>
          <w:rFonts w:eastAsia="Malgun Gothic"/>
          <w:b/>
          <w:kern w:val="2"/>
          <w:sz w:val="22"/>
          <w:szCs w:val="22"/>
        </w:rPr>
        <w:t>.</w:t>
      </w:r>
    </w:p>
    <w:p w14:paraId="0153ACB5" w14:textId="77777777" w:rsidR="007128C1" w:rsidRDefault="007128C1" w:rsidP="00384998">
      <w:pPr>
        <w:spacing w:afterLines="50" w:after="120"/>
        <w:jc w:val="both"/>
        <w:rPr>
          <w:rFonts w:eastAsia="SimSun"/>
          <w:sz w:val="22"/>
          <w:lang w:eastAsia="zh-CN"/>
        </w:rPr>
      </w:pPr>
    </w:p>
    <w:p w14:paraId="0E9AAB8A" w14:textId="0C8942A2" w:rsidR="000F6877" w:rsidRDefault="00FC760E" w:rsidP="006C105F">
      <w:pPr>
        <w:spacing w:afterLines="50" w:after="120"/>
        <w:jc w:val="both"/>
        <w:rPr>
          <w:rFonts w:eastAsia="SimSun"/>
          <w:sz w:val="22"/>
          <w:lang w:eastAsia="zh-CN"/>
        </w:rPr>
      </w:pPr>
      <w:r>
        <w:rPr>
          <w:rFonts w:eastAsia="SimSun" w:hint="eastAsia"/>
          <w:sz w:val="22"/>
          <w:lang w:eastAsia="zh-CN"/>
        </w:rPr>
        <w:t>I</w:t>
      </w:r>
      <w:r>
        <w:rPr>
          <w:rFonts w:eastAsia="SimSun"/>
          <w:sz w:val="22"/>
          <w:lang w:eastAsia="zh-CN"/>
        </w:rPr>
        <w:t xml:space="preserve">n </w:t>
      </w:r>
      <w:r w:rsidR="007B038C">
        <w:rPr>
          <w:rFonts w:eastAsia="SimSun"/>
          <w:sz w:val="22"/>
          <w:lang w:eastAsia="zh-CN"/>
        </w:rPr>
        <w:t>RAN1#97</w:t>
      </w:r>
      <w:r>
        <w:rPr>
          <w:rFonts w:eastAsia="SimSun"/>
          <w:sz w:val="22"/>
          <w:lang w:eastAsia="zh-CN"/>
        </w:rPr>
        <w:t xml:space="preserve"> meeting,</w:t>
      </w:r>
      <w:r w:rsidR="0064635B">
        <w:rPr>
          <w:rFonts w:eastAsia="SimSun"/>
          <w:sz w:val="22"/>
          <w:lang w:eastAsia="zh-CN"/>
        </w:rPr>
        <w:t xml:space="preserve"> it was agreed that</w:t>
      </w:r>
      <w:r w:rsidR="000475C7">
        <w:rPr>
          <w:rFonts w:eastAsia="SimSun"/>
          <w:sz w:val="22"/>
          <w:lang w:eastAsia="zh-CN"/>
        </w:rPr>
        <w:t xml:space="preserve"> s</w:t>
      </w:r>
      <w:r w:rsidR="000475C7" w:rsidRPr="000475C7">
        <w:rPr>
          <w:rFonts w:eastAsia="SimSun"/>
          <w:sz w:val="22"/>
          <w:lang w:eastAsia="zh-CN"/>
        </w:rPr>
        <w:t>upport of L1-SINR is optional</w:t>
      </w:r>
      <w:r w:rsidR="000475C7">
        <w:rPr>
          <w:rFonts w:eastAsia="SimSun"/>
          <w:sz w:val="22"/>
          <w:lang w:eastAsia="zh-CN"/>
        </w:rPr>
        <w:t>, and</w:t>
      </w:r>
      <w:r>
        <w:rPr>
          <w:rFonts w:eastAsia="SimSun"/>
          <w:sz w:val="22"/>
          <w:lang w:eastAsia="zh-CN"/>
        </w:rPr>
        <w:t xml:space="preserve"> it </w:t>
      </w:r>
      <w:r w:rsidR="0064635B">
        <w:rPr>
          <w:rFonts w:eastAsia="SimSun"/>
          <w:sz w:val="22"/>
          <w:lang w:eastAsia="zh-CN"/>
        </w:rPr>
        <w:t>was d</w:t>
      </w:r>
      <w:r>
        <w:rPr>
          <w:rFonts w:eastAsia="SimSun"/>
          <w:sz w:val="22"/>
          <w:lang w:eastAsia="zh-CN"/>
        </w:rPr>
        <w:t>i</w:t>
      </w:r>
      <w:r w:rsidR="0064635B">
        <w:rPr>
          <w:rFonts w:eastAsia="SimSun"/>
          <w:sz w:val="22"/>
          <w:lang w:eastAsia="zh-CN"/>
        </w:rPr>
        <w:t>scussed that whether the s</w:t>
      </w:r>
      <w:r w:rsidR="0064635B" w:rsidRPr="0064635B">
        <w:rPr>
          <w:rFonts w:eastAsia="SimSun"/>
          <w:sz w:val="22"/>
          <w:lang w:eastAsia="zh-CN"/>
        </w:rPr>
        <w:t>upport of NZP IMR and ZP IMR are separate UE capabilities</w:t>
      </w:r>
      <w:r w:rsidR="000475C7">
        <w:rPr>
          <w:rFonts w:eastAsia="SimSun"/>
          <w:sz w:val="22"/>
          <w:lang w:eastAsia="zh-CN"/>
        </w:rPr>
        <w:t>.</w:t>
      </w:r>
      <w:r w:rsidR="001239B1">
        <w:rPr>
          <w:rFonts w:eastAsia="SimSun"/>
          <w:sz w:val="22"/>
          <w:lang w:eastAsia="zh-CN"/>
        </w:rPr>
        <w:t xml:space="preserve"> Rel-15</w:t>
      </w:r>
      <w:r w:rsidR="006C105F">
        <w:rPr>
          <w:rFonts w:eastAsia="SimSun"/>
          <w:sz w:val="22"/>
          <w:lang w:eastAsia="zh-CN"/>
        </w:rPr>
        <w:t xml:space="preserve"> has defined a UE capability parameter </w:t>
      </w:r>
      <w:r w:rsidR="006C105F" w:rsidRPr="006C105F">
        <w:rPr>
          <w:rFonts w:eastAsia="SimSun"/>
          <w:i/>
          <w:sz w:val="22"/>
          <w:lang w:eastAsia="zh-CN"/>
        </w:rPr>
        <w:t>nzp-CSI-RS-IntefMgmt</w:t>
      </w:r>
      <w:r w:rsidR="006C105F">
        <w:rPr>
          <w:rFonts w:eastAsia="SimSun"/>
          <w:sz w:val="22"/>
          <w:lang w:eastAsia="zh-CN"/>
        </w:rPr>
        <w:t xml:space="preserve"> </w:t>
      </w:r>
      <w:r w:rsidR="00947B48">
        <w:rPr>
          <w:rFonts w:eastAsia="SimSun"/>
          <w:sz w:val="22"/>
          <w:lang w:eastAsia="zh-CN"/>
        </w:rPr>
        <w:t>t</w:t>
      </w:r>
      <w:r w:rsidR="006C105F">
        <w:rPr>
          <w:rFonts w:eastAsia="SimSun"/>
          <w:sz w:val="22"/>
          <w:lang w:eastAsia="zh-CN"/>
        </w:rPr>
        <w:t xml:space="preserve">o </w:t>
      </w:r>
      <w:r w:rsidR="00947B48">
        <w:rPr>
          <w:rFonts w:eastAsia="SimSun"/>
          <w:sz w:val="22"/>
          <w:lang w:eastAsia="zh-CN"/>
        </w:rPr>
        <w:t>i</w:t>
      </w:r>
      <w:r w:rsidR="006C105F" w:rsidRPr="006C105F">
        <w:rPr>
          <w:rFonts w:eastAsia="SimSun"/>
          <w:sz w:val="22"/>
          <w:lang w:eastAsia="zh-CN"/>
        </w:rPr>
        <w:t>ndicates whether the UE supports interference measurements using NZP CSI-RS.</w:t>
      </w:r>
      <w:r w:rsidR="006C105F">
        <w:rPr>
          <w:rFonts w:eastAsia="SimSun"/>
          <w:sz w:val="22"/>
          <w:lang w:eastAsia="zh-CN"/>
        </w:rPr>
        <w:t xml:space="preserve"> </w:t>
      </w:r>
      <w:r w:rsidR="00777A79">
        <w:rPr>
          <w:rFonts w:eastAsia="SimSun"/>
          <w:sz w:val="22"/>
          <w:lang w:eastAsia="zh-CN"/>
        </w:rPr>
        <w:t xml:space="preserve">We think this parameter can be reused for L1-SINR measurement. Hence, </w:t>
      </w:r>
      <w:r w:rsidR="002774C0">
        <w:rPr>
          <w:rFonts w:eastAsia="SimSun"/>
          <w:sz w:val="22"/>
          <w:lang w:eastAsia="zh-CN"/>
        </w:rPr>
        <w:t>it would be sufficient to define</w:t>
      </w:r>
      <w:r w:rsidR="00604EB3">
        <w:rPr>
          <w:rFonts w:eastAsia="SimSun"/>
          <w:sz w:val="22"/>
          <w:lang w:eastAsia="zh-CN"/>
        </w:rPr>
        <w:t xml:space="preserve"> a UE capability </w:t>
      </w:r>
      <w:r w:rsidR="00A21D56">
        <w:rPr>
          <w:rFonts w:eastAsia="SimSun"/>
          <w:sz w:val="22"/>
          <w:lang w:eastAsia="zh-CN"/>
        </w:rPr>
        <w:t>parameter to indicate whether the UE supports</w:t>
      </w:r>
      <w:r w:rsidR="00604EB3">
        <w:rPr>
          <w:rFonts w:eastAsia="SimSun"/>
          <w:sz w:val="22"/>
          <w:lang w:eastAsia="zh-CN"/>
        </w:rPr>
        <w:t xml:space="preserve"> L1-SINR measurement</w:t>
      </w:r>
      <w:r w:rsidR="00A21D56">
        <w:rPr>
          <w:rFonts w:eastAsia="SimSun"/>
          <w:sz w:val="22"/>
          <w:lang w:eastAsia="zh-CN"/>
        </w:rPr>
        <w:t xml:space="preserve"> or not. If the parameter</w:t>
      </w:r>
      <w:r w:rsidR="002E5230">
        <w:rPr>
          <w:rFonts w:eastAsia="SimSun"/>
          <w:sz w:val="22"/>
          <w:lang w:eastAsia="zh-CN"/>
        </w:rPr>
        <w:t xml:space="preserve"> </w:t>
      </w:r>
      <w:r w:rsidR="002E5230" w:rsidRPr="006C105F">
        <w:rPr>
          <w:rFonts w:eastAsia="SimSun"/>
          <w:i/>
          <w:sz w:val="22"/>
          <w:lang w:eastAsia="zh-CN"/>
        </w:rPr>
        <w:t>nzp-CSI-RS-IntefMgmt</w:t>
      </w:r>
      <w:r w:rsidR="002E5230">
        <w:rPr>
          <w:rFonts w:eastAsia="SimSun"/>
          <w:i/>
          <w:sz w:val="22"/>
          <w:lang w:eastAsia="zh-CN"/>
        </w:rPr>
        <w:t xml:space="preserve"> </w:t>
      </w:r>
      <w:r w:rsidR="00BE48CD">
        <w:rPr>
          <w:rFonts w:eastAsia="SimSun"/>
          <w:sz w:val="22"/>
          <w:lang w:eastAsia="zh-CN"/>
        </w:rPr>
        <w:t xml:space="preserve">is also enabled, it means that NZP IMR is supported for L1-SINR </w:t>
      </w:r>
      <w:r w:rsidR="005F2B39">
        <w:rPr>
          <w:rFonts w:eastAsia="SimSun"/>
          <w:sz w:val="22"/>
          <w:lang w:eastAsia="zh-CN"/>
        </w:rPr>
        <w:t>measurement. Otherwise, only ZP IMR is supported for L1-SINR measurement.</w:t>
      </w:r>
    </w:p>
    <w:p w14:paraId="74601F57" w14:textId="3DD7D1B6" w:rsidR="005F2B39" w:rsidRPr="00F04B09" w:rsidRDefault="005F2B39" w:rsidP="005F2B39">
      <w:pPr>
        <w:spacing w:afterLines="50" w:after="120"/>
        <w:jc w:val="both"/>
        <w:rPr>
          <w:rFonts w:eastAsia="SimSun"/>
          <w:b/>
          <w:kern w:val="2"/>
          <w:sz w:val="22"/>
          <w:szCs w:val="22"/>
          <w:lang w:eastAsia="zh-CN"/>
        </w:rPr>
      </w:pPr>
      <w:r w:rsidRPr="00F04B09">
        <w:rPr>
          <w:rFonts w:eastAsia="SimSun" w:hint="eastAsia"/>
          <w:b/>
          <w:kern w:val="2"/>
          <w:sz w:val="22"/>
          <w:szCs w:val="22"/>
          <w:lang w:eastAsia="zh-CN"/>
        </w:rPr>
        <w:t xml:space="preserve">Proposal </w:t>
      </w:r>
      <w:r w:rsidR="00097756">
        <w:rPr>
          <w:rFonts w:eastAsia="SimSun"/>
          <w:b/>
          <w:kern w:val="2"/>
          <w:sz w:val="22"/>
          <w:szCs w:val="22"/>
          <w:lang w:eastAsia="zh-CN"/>
        </w:rPr>
        <w:t>4</w:t>
      </w:r>
      <w:r w:rsidRPr="00F04B09">
        <w:rPr>
          <w:rFonts w:eastAsia="SimSun" w:hint="eastAsia"/>
          <w:b/>
          <w:kern w:val="2"/>
          <w:sz w:val="22"/>
          <w:szCs w:val="22"/>
          <w:lang w:eastAsia="zh-CN"/>
        </w:rPr>
        <w:t>-</w:t>
      </w:r>
      <w:r w:rsidR="00B61615">
        <w:rPr>
          <w:rFonts w:eastAsia="SimSun"/>
          <w:b/>
          <w:kern w:val="2"/>
          <w:sz w:val="22"/>
          <w:szCs w:val="22"/>
          <w:lang w:eastAsia="zh-CN"/>
        </w:rPr>
        <w:t>5</w:t>
      </w:r>
      <w:r w:rsidRPr="00F04B09">
        <w:rPr>
          <w:rFonts w:eastAsia="SimSun" w:hint="eastAsia"/>
          <w:b/>
          <w:kern w:val="2"/>
          <w:sz w:val="22"/>
          <w:szCs w:val="22"/>
          <w:lang w:eastAsia="zh-CN"/>
        </w:rPr>
        <w:t xml:space="preserve">: </w:t>
      </w:r>
    </w:p>
    <w:p w14:paraId="269F49D0" w14:textId="717DC311" w:rsidR="005F2B39" w:rsidRDefault="005F2B39" w:rsidP="005F2B39">
      <w:pPr>
        <w:pStyle w:val="afc"/>
        <w:widowControl w:val="0"/>
        <w:numPr>
          <w:ilvl w:val="0"/>
          <w:numId w:val="8"/>
        </w:numPr>
        <w:spacing w:after="120"/>
        <w:ind w:leftChars="0"/>
        <w:jc w:val="both"/>
        <w:rPr>
          <w:rFonts w:eastAsia="Malgun Gothic"/>
          <w:b/>
          <w:kern w:val="2"/>
          <w:sz w:val="22"/>
          <w:szCs w:val="22"/>
        </w:rPr>
      </w:pPr>
      <w:r>
        <w:rPr>
          <w:rFonts w:eastAsia="Malgun Gothic"/>
          <w:b/>
          <w:kern w:val="2"/>
          <w:sz w:val="22"/>
          <w:szCs w:val="22"/>
        </w:rPr>
        <w:t xml:space="preserve">Define a UE capability parameter to indicate </w:t>
      </w:r>
      <w:r w:rsidRPr="005F2B39">
        <w:rPr>
          <w:rFonts w:eastAsia="Malgun Gothic"/>
          <w:b/>
          <w:kern w:val="2"/>
          <w:sz w:val="22"/>
          <w:szCs w:val="22"/>
        </w:rPr>
        <w:t>whether the UE supports L1-SINR measurement or not</w:t>
      </w:r>
      <w:r>
        <w:rPr>
          <w:rFonts w:eastAsia="Malgun Gothic"/>
          <w:b/>
          <w:kern w:val="2"/>
          <w:sz w:val="22"/>
          <w:szCs w:val="22"/>
        </w:rPr>
        <w:t>.</w:t>
      </w:r>
    </w:p>
    <w:p w14:paraId="1C44402A" w14:textId="02318A4E" w:rsidR="00EA46F9" w:rsidRPr="00EA46F9" w:rsidRDefault="00EA46F9" w:rsidP="00EA46F9">
      <w:pPr>
        <w:pStyle w:val="afc"/>
        <w:widowControl w:val="0"/>
        <w:numPr>
          <w:ilvl w:val="1"/>
          <w:numId w:val="8"/>
        </w:numPr>
        <w:spacing w:after="120"/>
        <w:ind w:leftChars="0"/>
        <w:jc w:val="both"/>
        <w:rPr>
          <w:rFonts w:eastAsia="Malgun Gothic"/>
          <w:b/>
          <w:kern w:val="2"/>
          <w:sz w:val="22"/>
          <w:szCs w:val="22"/>
        </w:rPr>
      </w:pPr>
      <w:r>
        <w:rPr>
          <w:rFonts w:eastAsiaTheme="minorEastAsia"/>
          <w:b/>
          <w:kern w:val="2"/>
          <w:sz w:val="22"/>
          <w:szCs w:val="22"/>
        </w:rPr>
        <w:t>R</w:t>
      </w:r>
      <w:r>
        <w:rPr>
          <w:rFonts w:eastAsiaTheme="minorEastAsia" w:hint="eastAsia"/>
          <w:b/>
          <w:kern w:val="2"/>
          <w:sz w:val="22"/>
          <w:szCs w:val="22"/>
        </w:rPr>
        <w:t xml:space="preserve">euse </w:t>
      </w:r>
      <w:r>
        <w:rPr>
          <w:rFonts w:eastAsiaTheme="minorEastAsia"/>
          <w:b/>
          <w:kern w:val="2"/>
          <w:sz w:val="22"/>
          <w:szCs w:val="22"/>
        </w:rPr>
        <w:t xml:space="preserve">Rel.15 UE capability of </w:t>
      </w:r>
      <w:r w:rsidRPr="00EA46F9">
        <w:rPr>
          <w:rFonts w:eastAsiaTheme="minorEastAsia"/>
          <w:b/>
          <w:i/>
          <w:kern w:val="2"/>
          <w:sz w:val="22"/>
          <w:szCs w:val="22"/>
        </w:rPr>
        <w:t>nzp-CSI-RS-IntefMgmt</w:t>
      </w:r>
      <w:r w:rsidRPr="00EA46F9">
        <w:rPr>
          <w:rFonts w:eastAsiaTheme="minorEastAsia"/>
          <w:b/>
          <w:kern w:val="2"/>
          <w:sz w:val="22"/>
          <w:szCs w:val="22"/>
        </w:rPr>
        <w:t xml:space="preserve"> to indicates whether the UE supports interference measurements using NZP CSI-RS</w:t>
      </w:r>
      <w:r>
        <w:rPr>
          <w:rFonts w:eastAsiaTheme="minorEastAsia"/>
          <w:b/>
          <w:kern w:val="2"/>
          <w:sz w:val="22"/>
          <w:szCs w:val="22"/>
        </w:rPr>
        <w:t xml:space="preserve"> or not.</w:t>
      </w:r>
    </w:p>
    <w:p w14:paraId="27596CBB" w14:textId="4063E192" w:rsidR="00604EB3" w:rsidRPr="000F6877" w:rsidRDefault="00EA46F9" w:rsidP="006C105F">
      <w:pPr>
        <w:spacing w:afterLines="50" w:after="120"/>
        <w:jc w:val="both"/>
        <w:rPr>
          <w:rFonts w:eastAsia="SimSun"/>
          <w:sz w:val="22"/>
          <w:lang w:eastAsia="zh-CN"/>
        </w:rPr>
      </w:pPr>
      <w:r w:rsidRPr="00EA46F9">
        <w:rPr>
          <w:rFonts w:eastAsia="SimSun"/>
          <w:b/>
          <w:sz w:val="22"/>
          <w:lang w:eastAsia="zh-CN"/>
        </w:rPr>
        <w:t xml:space="preserve">If the parameter </w:t>
      </w:r>
      <w:r w:rsidRPr="00EA46F9">
        <w:rPr>
          <w:rFonts w:eastAsia="SimSun"/>
          <w:b/>
          <w:i/>
          <w:sz w:val="22"/>
          <w:lang w:eastAsia="zh-CN"/>
        </w:rPr>
        <w:t xml:space="preserve">nzp-CSI-RS-IntefMgmt </w:t>
      </w:r>
      <w:r w:rsidRPr="00EA46F9">
        <w:rPr>
          <w:rFonts w:eastAsia="SimSun"/>
          <w:b/>
          <w:sz w:val="22"/>
          <w:lang w:eastAsia="zh-CN"/>
        </w:rPr>
        <w:t>is also enabled, it means that NZP IMR is supported for L1-SINR measurement. Otherwise, only ZP IMR is supported for L1-SINR measurement.</w:t>
      </w:r>
    </w:p>
    <w:p w14:paraId="1B33A12C" w14:textId="52D1879D" w:rsidR="00384998" w:rsidRPr="00F624AE" w:rsidRDefault="00097756" w:rsidP="00384998">
      <w:pPr>
        <w:pStyle w:val="2"/>
        <w:rPr>
          <w:rFonts w:eastAsia="ＭＳ 明朝"/>
          <w:b/>
          <w:bCs/>
          <w:lang w:val="en-US"/>
        </w:rPr>
      </w:pPr>
      <w:r>
        <w:rPr>
          <w:rFonts w:eastAsia="ＭＳ 明朝"/>
          <w:b/>
          <w:bCs/>
          <w:szCs w:val="24"/>
          <w:lang w:val="en-US"/>
        </w:rPr>
        <w:t>4</w:t>
      </w:r>
      <w:r w:rsidR="00384998">
        <w:rPr>
          <w:rFonts w:eastAsia="ＭＳ 明朝"/>
          <w:b/>
          <w:bCs/>
          <w:szCs w:val="24"/>
          <w:lang w:val="en-US"/>
        </w:rPr>
        <w:t>.2.3 Reporting content</w:t>
      </w:r>
    </w:p>
    <w:p w14:paraId="26BAE16A" w14:textId="4B4C6940" w:rsidR="00384998" w:rsidRDefault="00384998" w:rsidP="00384998">
      <w:pPr>
        <w:jc w:val="both"/>
        <w:rPr>
          <w:rFonts w:eastAsia="SimSun"/>
          <w:sz w:val="22"/>
          <w:szCs w:val="22"/>
          <w:lang w:val="en-US" w:eastAsia="zh-CN"/>
        </w:rPr>
      </w:pPr>
      <w:r w:rsidRPr="00324B44">
        <w:rPr>
          <w:rFonts w:eastAsia="SimSun" w:hint="eastAsia"/>
          <w:sz w:val="22"/>
          <w:szCs w:val="22"/>
          <w:lang w:val="en-US" w:eastAsia="zh-CN"/>
        </w:rPr>
        <w:t>I</w:t>
      </w:r>
      <w:r w:rsidRPr="00324B44">
        <w:rPr>
          <w:rFonts w:eastAsia="SimSun"/>
          <w:sz w:val="22"/>
          <w:szCs w:val="22"/>
          <w:lang w:val="en-US" w:eastAsia="zh-CN"/>
        </w:rPr>
        <w:t xml:space="preserve">n </w:t>
      </w:r>
      <w:r w:rsidR="00BB75AD">
        <w:rPr>
          <w:rFonts w:eastAsia="SimSun"/>
          <w:sz w:val="22"/>
          <w:szCs w:val="22"/>
          <w:lang w:val="en-US" w:eastAsia="zh-CN"/>
        </w:rPr>
        <w:t xml:space="preserve">RAN1#96 </w:t>
      </w:r>
      <w:r>
        <w:rPr>
          <w:rFonts w:eastAsia="SimSun"/>
          <w:sz w:val="22"/>
          <w:szCs w:val="22"/>
          <w:lang w:val="en-US" w:eastAsia="zh-CN"/>
        </w:rPr>
        <w:t>meeting</w:t>
      </w:r>
      <w:r w:rsidRPr="00324B44">
        <w:rPr>
          <w:rFonts w:eastAsia="SimSun"/>
          <w:sz w:val="22"/>
          <w:szCs w:val="22"/>
          <w:lang w:val="en-US" w:eastAsia="zh-CN"/>
        </w:rPr>
        <w:t>,</w:t>
      </w:r>
      <w:r>
        <w:rPr>
          <w:rFonts w:eastAsia="SimSun"/>
          <w:sz w:val="22"/>
          <w:szCs w:val="22"/>
          <w:lang w:val="en-US" w:eastAsia="zh-CN"/>
        </w:rPr>
        <w:t xml:space="preserve"> following agreement was made for beam reporting.</w:t>
      </w:r>
    </w:p>
    <w:tbl>
      <w:tblPr>
        <w:tblStyle w:val="afa"/>
        <w:tblW w:w="5000" w:type="pct"/>
        <w:tblLook w:val="04A0" w:firstRow="1" w:lastRow="0" w:firstColumn="1" w:lastColumn="0" w:noHBand="0" w:noVBand="1"/>
      </w:tblPr>
      <w:tblGrid>
        <w:gridCol w:w="9962"/>
      </w:tblGrid>
      <w:tr w:rsidR="00384998" w:rsidRPr="008E3B42" w14:paraId="152428D5" w14:textId="77777777" w:rsidTr="005B46A3">
        <w:tc>
          <w:tcPr>
            <w:tcW w:w="5000" w:type="pct"/>
          </w:tcPr>
          <w:p w14:paraId="6A665D79" w14:textId="77777777" w:rsidR="00384998" w:rsidRPr="00701492" w:rsidRDefault="00384998" w:rsidP="005B46A3">
            <w:pPr>
              <w:pStyle w:val="afc"/>
              <w:ind w:leftChars="0" w:left="0"/>
              <w:jc w:val="both"/>
              <w:rPr>
                <w:b/>
                <w:highlight w:val="green"/>
              </w:rPr>
            </w:pPr>
            <w:r w:rsidRPr="00701492">
              <w:rPr>
                <w:b/>
                <w:highlight w:val="green"/>
              </w:rPr>
              <w:t>Agreement</w:t>
            </w:r>
          </w:p>
          <w:p w14:paraId="741CCD1C" w14:textId="77777777" w:rsidR="00384998" w:rsidRPr="00D8149B" w:rsidRDefault="00384998" w:rsidP="005B46A3">
            <w:pPr>
              <w:pStyle w:val="afc"/>
              <w:ind w:leftChars="0" w:left="0"/>
              <w:jc w:val="both"/>
              <w:rPr>
                <w:sz w:val="20"/>
              </w:rPr>
            </w:pPr>
            <w:r w:rsidRPr="00D8149B">
              <w:rPr>
                <w:sz w:val="20"/>
              </w:rPr>
              <w:t>At least support gNB can configure UE to report up to N reported SSBRI/CRIs defined in Rel-15 and corresponding L1-SINR values for in a beam reporting instance</w:t>
            </w:r>
          </w:p>
          <w:p w14:paraId="0FF5A96E" w14:textId="77777777" w:rsidR="00384998" w:rsidRPr="00701492" w:rsidRDefault="00384998" w:rsidP="005B46A3">
            <w:pPr>
              <w:pStyle w:val="LGTdoc"/>
              <w:numPr>
                <w:ilvl w:val="0"/>
                <w:numId w:val="9"/>
              </w:numPr>
              <w:spacing w:afterLines="0" w:line="240" w:lineRule="auto"/>
              <w:contextualSpacing/>
              <w:rPr>
                <w:sz w:val="20"/>
                <w:szCs w:val="22"/>
                <w:lang w:val="en-US"/>
              </w:rPr>
            </w:pPr>
            <w:r w:rsidRPr="00701492">
              <w:rPr>
                <w:sz w:val="20"/>
                <w:szCs w:val="22"/>
                <w:lang w:val="en-US"/>
              </w:rPr>
              <w:t>N is configured by RRC signaling with candidate values of {1, 2, 3, 4}</w:t>
            </w:r>
          </w:p>
          <w:p w14:paraId="5E7196FC" w14:textId="77777777" w:rsidR="00384998" w:rsidRPr="00701492" w:rsidRDefault="00384998" w:rsidP="005B46A3">
            <w:pPr>
              <w:pStyle w:val="LGTdoc"/>
              <w:numPr>
                <w:ilvl w:val="0"/>
                <w:numId w:val="9"/>
              </w:numPr>
              <w:spacing w:afterLines="0" w:line="240" w:lineRule="auto"/>
              <w:contextualSpacing/>
              <w:rPr>
                <w:sz w:val="20"/>
                <w:szCs w:val="22"/>
                <w:lang w:val="en-US"/>
              </w:rPr>
            </w:pPr>
            <w:r w:rsidRPr="00701492">
              <w:rPr>
                <w:sz w:val="20"/>
                <w:szCs w:val="22"/>
                <w:lang w:val="en-US"/>
              </w:rPr>
              <w:t>FFS: SSBRI/CRI implies a CMR/IMR combination configured by gNB based on</w:t>
            </w:r>
            <w:bookmarkStart w:id="9" w:name="_Hlk6997069"/>
            <w:r w:rsidRPr="00701492">
              <w:rPr>
                <w:sz w:val="20"/>
                <w:szCs w:val="22"/>
                <w:lang w:val="en-US"/>
              </w:rPr>
              <w:t xml:space="preserve"> CSI framework</w:t>
            </w:r>
            <w:bookmarkEnd w:id="9"/>
          </w:p>
          <w:p w14:paraId="46BA19F6" w14:textId="77777777" w:rsidR="00384998" w:rsidRPr="00701492" w:rsidRDefault="00384998" w:rsidP="005B46A3">
            <w:pPr>
              <w:pStyle w:val="LGTdoc"/>
              <w:numPr>
                <w:ilvl w:val="0"/>
                <w:numId w:val="9"/>
              </w:numPr>
              <w:spacing w:afterLines="0" w:line="240" w:lineRule="auto"/>
              <w:contextualSpacing/>
              <w:rPr>
                <w:sz w:val="20"/>
                <w:szCs w:val="22"/>
                <w:lang w:val="en-US"/>
              </w:rPr>
            </w:pPr>
            <w:r w:rsidRPr="00701492">
              <w:rPr>
                <w:sz w:val="20"/>
                <w:szCs w:val="22"/>
                <w:lang w:val="en-US"/>
              </w:rPr>
              <w:t xml:space="preserve">FFS: details on information on </w:t>
            </w:r>
            <w:bookmarkStart w:id="10" w:name="_Hlk7076524"/>
            <w:r w:rsidRPr="00701492">
              <w:rPr>
                <w:sz w:val="20"/>
                <w:szCs w:val="22"/>
                <w:lang w:val="en-US"/>
              </w:rPr>
              <w:t>CMR/IMR association</w:t>
            </w:r>
            <w:bookmarkEnd w:id="10"/>
          </w:p>
          <w:p w14:paraId="6C82D917" w14:textId="77777777" w:rsidR="00384998" w:rsidRPr="00D8149B" w:rsidRDefault="00384998" w:rsidP="005B46A3">
            <w:pPr>
              <w:pStyle w:val="LGTdoc"/>
              <w:numPr>
                <w:ilvl w:val="0"/>
                <w:numId w:val="9"/>
              </w:numPr>
              <w:spacing w:afterLines="0" w:line="240" w:lineRule="auto"/>
              <w:contextualSpacing/>
              <w:rPr>
                <w:sz w:val="20"/>
                <w:szCs w:val="22"/>
                <w:lang w:val="en-US"/>
              </w:rPr>
            </w:pPr>
            <w:r w:rsidRPr="00D8149B">
              <w:rPr>
                <w:sz w:val="20"/>
                <w:szCs w:val="22"/>
                <w:lang w:val="en-US"/>
              </w:rPr>
              <w:t>Make a decision in RAN1 #97 whether to support gNB to configure UE to report [IMR index] and RSRP additionally in a beam reporting instance</w:t>
            </w:r>
          </w:p>
          <w:p w14:paraId="72CF48AE" w14:textId="77777777" w:rsidR="00384998" w:rsidRPr="00FB673B" w:rsidRDefault="00384998" w:rsidP="005B46A3">
            <w:pPr>
              <w:pStyle w:val="LGTdoc"/>
              <w:numPr>
                <w:ilvl w:val="1"/>
                <w:numId w:val="9"/>
              </w:numPr>
              <w:spacing w:afterLines="0" w:line="240" w:lineRule="auto"/>
              <w:contextualSpacing/>
              <w:rPr>
                <w:sz w:val="20"/>
                <w:szCs w:val="22"/>
                <w:lang w:val="en-US"/>
              </w:rPr>
            </w:pPr>
            <w:r w:rsidRPr="00701492">
              <w:rPr>
                <w:sz w:val="20"/>
                <w:szCs w:val="22"/>
                <w:lang w:val="en-US"/>
              </w:rPr>
              <w:t>Companies are encouraged to provide evaluation results</w:t>
            </w:r>
          </w:p>
        </w:tc>
      </w:tr>
    </w:tbl>
    <w:p w14:paraId="273F4354" w14:textId="77777777" w:rsidR="00384998" w:rsidRPr="00101460" w:rsidRDefault="00384998" w:rsidP="00384998">
      <w:pPr>
        <w:jc w:val="both"/>
        <w:rPr>
          <w:rFonts w:eastAsia="SimSun"/>
          <w:sz w:val="22"/>
          <w:szCs w:val="22"/>
          <w:lang w:eastAsia="zh-CN"/>
        </w:rPr>
      </w:pPr>
    </w:p>
    <w:p w14:paraId="4106C016" w14:textId="77777777" w:rsidR="00384998" w:rsidRDefault="00384998" w:rsidP="00384998">
      <w:pPr>
        <w:spacing w:afterLines="50" w:after="120"/>
        <w:jc w:val="both"/>
        <w:rPr>
          <w:rFonts w:eastAsia="游明朝"/>
          <w:sz w:val="22"/>
          <w:szCs w:val="22"/>
          <w:lang w:val="en-US"/>
        </w:rPr>
      </w:pPr>
      <w:r>
        <w:rPr>
          <w:rFonts w:eastAsia="游明朝"/>
          <w:sz w:val="22"/>
          <w:szCs w:val="22"/>
          <w:lang w:val="en-US"/>
        </w:rPr>
        <w:t>As shown in our simulation, a combination of L1-RSRP and L1-SINR measurement/reporting based beam selection method should be supported in NR Rel-16. To support the combined beam selection method, following options can be considered for L1-SINR based beam reporting.</w:t>
      </w:r>
    </w:p>
    <w:p w14:paraId="3B03EC47" w14:textId="77777777" w:rsidR="00384998" w:rsidRDefault="00384998" w:rsidP="00384998">
      <w:pPr>
        <w:pStyle w:val="afc"/>
        <w:numPr>
          <w:ilvl w:val="0"/>
          <w:numId w:val="22"/>
        </w:numPr>
        <w:spacing w:afterLines="50" w:after="120"/>
        <w:ind w:leftChars="0"/>
        <w:jc w:val="both"/>
        <w:rPr>
          <w:rFonts w:eastAsia="SimSun"/>
          <w:sz w:val="22"/>
          <w:szCs w:val="22"/>
          <w:lang w:val="en-US" w:eastAsia="zh-CN"/>
        </w:rPr>
      </w:pPr>
      <w:r w:rsidRPr="00F714DB">
        <w:rPr>
          <w:rFonts w:eastAsia="SimSun" w:hint="eastAsia"/>
          <w:sz w:val="22"/>
          <w:szCs w:val="22"/>
          <w:lang w:val="en-US" w:eastAsia="zh-CN"/>
        </w:rPr>
        <w:t>O</w:t>
      </w:r>
      <w:r w:rsidRPr="00F714DB">
        <w:rPr>
          <w:rFonts w:eastAsia="SimSun"/>
          <w:sz w:val="22"/>
          <w:szCs w:val="22"/>
          <w:lang w:val="en-US" w:eastAsia="zh-CN"/>
        </w:rPr>
        <w:t>ption 1:</w:t>
      </w:r>
      <w:r>
        <w:rPr>
          <w:rFonts w:eastAsia="SimSun"/>
          <w:sz w:val="22"/>
          <w:szCs w:val="22"/>
          <w:lang w:val="en-US" w:eastAsia="zh-CN"/>
        </w:rPr>
        <w:t xml:space="preserve"> L1-RSRP is always reported together with L1-SINR. </w:t>
      </w:r>
    </w:p>
    <w:p w14:paraId="208C22EE" w14:textId="77777777" w:rsidR="00384998" w:rsidRDefault="00384998" w:rsidP="00384998">
      <w:pPr>
        <w:pStyle w:val="afc"/>
        <w:numPr>
          <w:ilvl w:val="1"/>
          <w:numId w:val="22"/>
        </w:numPr>
        <w:spacing w:afterLines="50" w:after="120"/>
        <w:ind w:leftChars="0"/>
        <w:jc w:val="both"/>
        <w:rPr>
          <w:rFonts w:eastAsia="SimSun"/>
          <w:sz w:val="22"/>
          <w:szCs w:val="22"/>
          <w:lang w:val="en-US" w:eastAsia="zh-CN"/>
        </w:rPr>
      </w:pPr>
      <w:r>
        <w:rPr>
          <w:rFonts w:eastAsia="SimSun"/>
          <w:sz w:val="22"/>
          <w:szCs w:val="22"/>
          <w:lang w:val="en-US" w:eastAsia="zh-CN"/>
        </w:rPr>
        <w:t>It can further improve the system performance if L1-RSRP is also used b</w:t>
      </w:r>
      <w:r w:rsidRPr="006E19D4">
        <w:rPr>
          <w:rFonts w:eastAsia="SimSun"/>
          <w:sz w:val="22"/>
          <w:szCs w:val="22"/>
          <w:lang w:val="en-US" w:eastAsia="zh-CN"/>
        </w:rPr>
        <w:t>y UE to select/decide the beam(s) to be reported</w:t>
      </w:r>
      <w:r>
        <w:rPr>
          <w:rFonts w:eastAsia="SimSun"/>
          <w:sz w:val="22"/>
          <w:szCs w:val="22"/>
          <w:lang w:val="en-US" w:eastAsia="zh-CN"/>
        </w:rPr>
        <w:t>.</w:t>
      </w:r>
    </w:p>
    <w:p w14:paraId="3B24D4B6" w14:textId="77777777" w:rsidR="00384998" w:rsidRDefault="00384998" w:rsidP="00384998">
      <w:pPr>
        <w:pStyle w:val="afc"/>
        <w:numPr>
          <w:ilvl w:val="0"/>
          <w:numId w:val="22"/>
        </w:numPr>
        <w:spacing w:afterLines="50" w:after="120"/>
        <w:ind w:leftChars="0"/>
        <w:jc w:val="both"/>
        <w:rPr>
          <w:rFonts w:eastAsia="SimSun"/>
          <w:sz w:val="22"/>
          <w:szCs w:val="22"/>
          <w:lang w:val="en-US" w:eastAsia="zh-CN"/>
        </w:rPr>
      </w:pPr>
      <w:r>
        <w:rPr>
          <w:rFonts w:eastAsia="SimSun"/>
          <w:sz w:val="22"/>
          <w:szCs w:val="22"/>
          <w:lang w:val="en-US" w:eastAsia="zh-CN"/>
        </w:rPr>
        <w:t>Option 2</w:t>
      </w:r>
      <w:r>
        <w:rPr>
          <w:rFonts w:eastAsia="SimSun" w:hint="eastAsia"/>
          <w:sz w:val="22"/>
          <w:szCs w:val="22"/>
          <w:lang w:val="en-US" w:eastAsia="zh-CN"/>
        </w:rPr>
        <w:t>:</w:t>
      </w:r>
      <w:r>
        <w:rPr>
          <w:rFonts w:eastAsia="SimSun"/>
          <w:sz w:val="22"/>
          <w:szCs w:val="22"/>
          <w:lang w:val="en-US" w:eastAsia="zh-CN"/>
        </w:rPr>
        <w:t xml:space="preserve"> L1-RSRP is not reported together with L1-SINR but L1-RSRP is used by UE to select/decide the beam(s) to be reported.</w:t>
      </w:r>
    </w:p>
    <w:p w14:paraId="0F011234" w14:textId="77777777" w:rsidR="00384998" w:rsidRPr="00F714DB" w:rsidRDefault="00384998" w:rsidP="00384998">
      <w:pPr>
        <w:pStyle w:val="afc"/>
        <w:numPr>
          <w:ilvl w:val="0"/>
          <w:numId w:val="22"/>
        </w:numPr>
        <w:spacing w:afterLines="50" w:after="120"/>
        <w:ind w:leftChars="0"/>
        <w:jc w:val="both"/>
        <w:rPr>
          <w:rFonts w:eastAsia="SimSun"/>
          <w:sz w:val="22"/>
          <w:szCs w:val="22"/>
          <w:lang w:val="en-US" w:eastAsia="zh-CN"/>
        </w:rPr>
      </w:pPr>
      <w:r>
        <w:rPr>
          <w:rFonts w:eastAsia="SimSun" w:hint="eastAsia"/>
          <w:sz w:val="22"/>
          <w:szCs w:val="22"/>
          <w:lang w:val="en-US" w:eastAsia="zh-CN"/>
        </w:rPr>
        <w:lastRenderedPageBreak/>
        <w:t>O</w:t>
      </w:r>
      <w:r>
        <w:rPr>
          <w:rFonts w:eastAsia="SimSun"/>
          <w:sz w:val="22"/>
          <w:szCs w:val="22"/>
          <w:lang w:val="en-US" w:eastAsia="zh-CN"/>
        </w:rPr>
        <w:t xml:space="preserve">ption 3: Whether </w:t>
      </w:r>
      <w:r w:rsidRPr="00465EAD">
        <w:rPr>
          <w:rFonts w:eastAsia="SimSun"/>
          <w:sz w:val="22"/>
          <w:szCs w:val="22"/>
          <w:lang w:val="en-US" w:eastAsia="zh-CN"/>
        </w:rPr>
        <w:t>L1-RSRP is reported together with L1-SINR can be configured by RRC signaling</w:t>
      </w:r>
      <w:r>
        <w:rPr>
          <w:rFonts w:eastAsia="SimSun"/>
          <w:sz w:val="22"/>
          <w:szCs w:val="22"/>
          <w:lang w:val="en-US" w:eastAsia="zh-CN"/>
        </w:rPr>
        <w:t xml:space="preserve">. L1-RSRP should be used by UE to </w:t>
      </w:r>
      <w:r w:rsidRPr="00624C93">
        <w:rPr>
          <w:rFonts w:eastAsia="SimSun"/>
          <w:sz w:val="22"/>
          <w:szCs w:val="22"/>
          <w:lang w:val="en-US" w:eastAsia="zh-CN"/>
        </w:rPr>
        <w:t>select/decide the beam(s) to be reported</w:t>
      </w:r>
      <w:r>
        <w:rPr>
          <w:rFonts w:eastAsia="SimSun"/>
          <w:sz w:val="22"/>
          <w:szCs w:val="22"/>
          <w:lang w:val="en-US" w:eastAsia="zh-CN"/>
        </w:rPr>
        <w:t>, at least when L1-RSRP is not configured to be reported</w:t>
      </w:r>
      <w:r w:rsidRPr="00624C93">
        <w:rPr>
          <w:rFonts w:eastAsia="SimSun"/>
          <w:sz w:val="22"/>
          <w:szCs w:val="22"/>
          <w:lang w:val="en-US" w:eastAsia="zh-CN"/>
        </w:rPr>
        <w:t>.</w:t>
      </w:r>
    </w:p>
    <w:p w14:paraId="3723FE54" w14:textId="77777777" w:rsidR="00384998" w:rsidRDefault="00384998" w:rsidP="00384998">
      <w:pPr>
        <w:spacing w:afterLines="50" w:after="120"/>
        <w:jc w:val="both"/>
        <w:rPr>
          <w:rFonts w:eastAsia="游明朝"/>
          <w:sz w:val="22"/>
          <w:szCs w:val="22"/>
          <w:lang w:val="en-US"/>
        </w:rPr>
      </w:pPr>
      <w:r>
        <w:rPr>
          <w:rFonts w:eastAsia="游明朝"/>
          <w:sz w:val="22"/>
          <w:szCs w:val="22"/>
          <w:lang w:val="en-US"/>
        </w:rPr>
        <w:t>Our priority order for the options above is Option 3 &gt; Option 1 &gt; Option 2. Based on Option 3, we give an example of optimized procedure for the combined beam selection method with three steps as shown below.</w:t>
      </w:r>
    </w:p>
    <w:p w14:paraId="7AE0A126" w14:textId="77777777" w:rsidR="00384998" w:rsidRPr="00DB78B4" w:rsidRDefault="00384998" w:rsidP="00384998">
      <w:pPr>
        <w:pStyle w:val="afc"/>
        <w:numPr>
          <w:ilvl w:val="0"/>
          <w:numId w:val="11"/>
        </w:numPr>
        <w:spacing w:afterLines="50" w:after="120"/>
        <w:ind w:leftChars="0"/>
        <w:jc w:val="both"/>
        <w:rPr>
          <w:rFonts w:eastAsia="游明朝"/>
          <w:sz w:val="22"/>
          <w:szCs w:val="22"/>
          <w:lang w:val="en-US"/>
        </w:rPr>
      </w:pPr>
      <w:r>
        <w:rPr>
          <w:rFonts w:eastAsia="SimSun"/>
          <w:sz w:val="22"/>
          <w:szCs w:val="22"/>
          <w:lang w:val="en-US" w:eastAsia="zh-CN"/>
        </w:rPr>
        <w:t>UE is configured to perform beam measurement and determine</w:t>
      </w:r>
      <w:r>
        <w:rPr>
          <w:rFonts w:eastAsiaTheme="minorEastAsia" w:hint="eastAsia"/>
          <w:sz w:val="22"/>
          <w:szCs w:val="22"/>
          <w:lang w:val="en-US"/>
        </w:rPr>
        <w:t>s</w:t>
      </w:r>
      <w:r>
        <w:rPr>
          <w:rFonts w:eastAsia="SimSun"/>
          <w:sz w:val="22"/>
          <w:szCs w:val="22"/>
          <w:lang w:val="en-US" w:eastAsia="zh-CN"/>
        </w:rPr>
        <w:t xml:space="preserve"> reported beam(s) based on L1-RSRP and/or L1-SINR</w:t>
      </w:r>
    </w:p>
    <w:p w14:paraId="16931755" w14:textId="77777777" w:rsidR="00384998" w:rsidRPr="00DB78B4" w:rsidRDefault="00384998" w:rsidP="00384998">
      <w:pPr>
        <w:pStyle w:val="afc"/>
        <w:numPr>
          <w:ilvl w:val="1"/>
          <w:numId w:val="11"/>
        </w:numPr>
        <w:spacing w:afterLines="50" w:after="120"/>
        <w:ind w:leftChars="0"/>
        <w:jc w:val="both"/>
        <w:rPr>
          <w:rFonts w:eastAsia="游明朝"/>
          <w:sz w:val="22"/>
          <w:szCs w:val="22"/>
          <w:lang w:val="en-US"/>
        </w:rPr>
      </w:pPr>
      <w:r>
        <w:rPr>
          <w:rFonts w:eastAsia="SimSun"/>
          <w:sz w:val="22"/>
          <w:szCs w:val="22"/>
          <w:lang w:val="en-US" w:eastAsia="zh-CN"/>
        </w:rPr>
        <w:t>If UE is configured to perform measurement and determine</w:t>
      </w:r>
      <w:r>
        <w:rPr>
          <w:rFonts w:eastAsiaTheme="minorEastAsia" w:hint="eastAsia"/>
          <w:sz w:val="22"/>
          <w:szCs w:val="22"/>
          <w:lang w:val="en-US"/>
        </w:rPr>
        <w:t>s</w:t>
      </w:r>
      <w:r>
        <w:rPr>
          <w:rFonts w:eastAsia="SimSun"/>
          <w:sz w:val="22"/>
          <w:szCs w:val="22"/>
          <w:lang w:val="en-US" w:eastAsia="zh-CN"/>
        </w:rPr>
        <w:t xml:space="preserve"> reported beam(s) based on L1-SINR (and L1-RSRP), </w:t>
      </w:r>
      <w:r w:rsidRPr="00DB78B4">
        <w:rPr>
          <w:rFonts w:eastAsia="SimSun" w:hint="eastAsia"/>
          <w:sz w:val="22"/>
          <w:szCs w:val="22"/>
          <w:lang w:eastAsia="zh-CN"/>
        </w:rPr>
        <w:t xml:space="preserve">with the higher layer parameter </w:t>
      </w:r>
      <w:r w:rsidRPr="00DB78B4">
        <w:rPr>
          <w:rFonts w:eastAsia="SimSun" w:hint="eastAsia"/>
          <w:i/>
          <w:sz w:val="22"/>
          <w:szCs w:val="22"/>
          <w:lang w:eastAsia="zh-CN"/>
        </w:rPr>
        <w:t>groupBasedBeamReporting</w:t>
      </w:r>
      <w:r w:rsidRPr="00DB78B4">
        <w:rPr>
          <w:rFonts w:eastAsia="SimSun" w:hint="eastAsia"/>
          <w:sz w:val="22"/>
          <w:szCs w:val="22"/>
          <w:lang w:eastAsia="zh-CN"/>
        </w:rPr>
        <w:t xml:space="preserve"> set to 'disabled',</w:t>
      </w:r>
    </w:p>
    <w:p w14:paraId="23F2DA58" w14:textId="77777777" w:rsidR="00384998" w:rsidRPr="00DB78B4" w:rsidRDefault="00384998" w:rsidP="00384998">
      <w:pPr>
        <w:pStyle w:val="afc"/>
        <w:numPr>
          <w:ilvl w:val="2"/>
          <w:numId w:val="11"/>
        </w:numPr>
        <w:spacing w:afterLines="50" w:after="120"/>
        <w:ind w:leftChars="0"/>
        <w:jc w:val="both"/>
        <w:rPr>
          <w:rFonts w:eastAsia="SimSun"/>
          <w:sz w:val="22"/>
          <w:szCs w:val="22"/>
          <w:lang w:eastAsia="zh-CN"/>
        </w:rPr>
      </w:pPr>
      <w:r w:rsidRPr="00DB78B4">
        <w:rPr>
          <w:rFonts w:eastAsia="SimSun"/>
          <w:sz w:val="22"/>
          <w:szCs w:val="22"/>
          <w:lang w:eastAsia="zh-CN"/>
        </w:rPr>
        <w:t xml:space="preserve">Alt. 1: UE decides the </w:t>
      </w:r>
      <w:r w:rsidRPr="00DB78B4">
        <w:rPr>
          <w:rFonts w:eastAsia="SimSun"/>
          <w:i/>
          <w:sz w:val="22"/>
          <w:szCs w:val="22"/>
          <w:lang w:eastAsia="zh-CN"/>
        </w:rPr>
        <w:t>M</w:t>
      </w:r>
      <w:r w:rsidRPr="00DB78B4">
        <w:rPr>
          <w:rFonts w:eastAsia="SimSun"/>
          <w:sz w:val="22"/>
          <w:szCs w:val="22"/>
          <w:lang w:eastAsia="zh-CN"/>
        </w:rPr>
        <w:t xml:space="preserve"> (</w:t>
      </w:r>
      <w:r w:rsidRPr="00DB78B4">
        <w:rPr>
          <w:rFonts w:eastAsia="SimSun"/>
          <w:i/>
          <w:sz w:val="22"/>
          <w:szCs w:val="22"/>
          <w:lang w:eastAsia="zh-CN"/>
        </w:rPr>
        <w:t>M</w:t>
      </w:r>
      <w:r w:rsidRPr="00DB78B4">
        <w:rPr>
          <w:rFonts w:eastAsia="SimSun"/>
          <w:sz w:val="22"/>
          <w:szCs w:val="22"/>
          <w:lang w:eastAsia="zh-CN"/>
        </w:rPr>
        <w:t xml:space="preserve">&gt;= </w:t>
      </w:r>
      <w:r w:rsidRPr="00DB78B4">
        <w:rPr>
          <w:rFonts w:eastAsia="SimSun"/>
          <w:i/>
          <w:sz w:val="22"/>
          <w:szCs w:val="22"/>
          <w:lang w:eastAsia="zh-CN"/>
        </w:rPr>
        <w:t>nrofReportedRS</w:t>
      </w:r>
      <w:r w:rsidRPr="00DB78B4">
        <w:rPr>
          <w:rFonts w:eastAsia="SimSun"/>
          <w:sz w:val="22"/>
          <w:szCs w:val="22"/>
          <w:lang w:eastAsia="zh-CN"/>
        </w:rPr>
        <w:t xml:space="preserve">) best candidate </w:t>
      </w:r>
      <w:r>
        <w:rPr>
          <w:rFonts w:eastAsia="SimSun"/>
          <w:sz w:val="22"/>
          <w:szCs w:val="22"/>
          <w:lang w:eastAsia="zh-CN"/>
        </w:rPr>
        <w:t>beams</w:t>
      </w:r>
      <w:r w:rsidRPr="00DB78B4">
        <w:rPr>
          <w:rFonts w:eastAsia="SimSun"/>
          <w:sz w:val="22"/>
          <w:szCs w:val="22"/>
          <w:lang w:eastAsia="zh-CN"/>
        </w:rPr>
        <w:t xml:space="preserve"> based on L1-RSRP first. Then among the </w:t>
      </w:r>
      <w:r w:rsidRPr="00DB78B4">
        <w:rPr>
          <w:rFonts w:eastAsia="SimSun"/>
          <w:i/>
          <w:sz w:val="22"/>
          <w:szCs w:val="22"/>
          <w:lang w:eastAsia="zh-CN"/>
        </w:rPr>
        <w:t>M</w:t>
      </w:r>
      <w:r w:rsidRPr="00DB78B4">
        <w:rPr>
          <w:rFonts w:eastAsia="SimSun"/>
          <w:sz w:val="22"/>
          <w:szCs w:val="22"/>
          <w:lang w:eastAsia="zh-CN"/>
        </w:rPr>
        <w:t xml:space="preserve"> </w:t>
      </w:r>
      <w:r>
        <w:rPr>
          <w:rFonts w:eastAsia="SimSun"/>
          <w:sz w:val="22"/>
          <w:szCs w:val="22"/>
          <w:lang w:eastAsia="zh-CN"/>
        </w:rPr>
        <w:t>beams</w:t>
      </w:r>
      <w:r w:rsidRPr="00DB78B4">
        <w:rPr>
          <w:rFonts w:eastAsia="SimSun"/>
          <w:sz w:val="22"/>
          <w:szCs w:val="22"/>
          <w:lang w:eastAsia="zh-CN"/>
        </w:rPr>
        <w:t xml:space="preserve">, UE selects the </w:t>
      </w:r>
      <w:r w:rsidRPr="00DB78B4">
        <w:rPr>
          <w:rFonts w:eastAsia="SimSun"/>
          <w:i/>
          <w:sz w:val="22"/>
          <w:szCs w:val="22"/>
          <w:lang w:eastAsia="zh-CN"/>
        </w:rPr>
        <w:t>nrofReportedRS</w:t>
      </w:r>
      <w:r>
        <w:rPr>
          <w:rFonts w:eastAsia="SimSun"/>
          <w:sz w:val="22"/>
          <w:szCs w:val="22"/>
          <w:lang w:eastAsia="zh-CN"/>
        </w:rPr>
        <w:t xml:space="preserve"> beam(s)</w:t>
      </w:r>
      <w:r w:rsidRPr="00DB78B4">
        <w:rPr>
          <w:rFonts w:eastAsia="SimSun"/>
          <w:sz w:val="22"/>
          <w:szCs w:val="22"/>
          <w:lang w:eastAsia="zh-CN"/>
        </w:rPr>
        <w:t xml:space="preserve"> to be reported</w:t>
      </w:r>
      <w:r w:rsidRPr="00CA27AB">
        <w:rPr>
          <w:rFonts w:eastAsia="SimSun"/>
          <w:sz w:val="22"/>
          <w:szCs w:val="22"/>
          <w:lang w:eastAsia="zh-CN"/>
        </w:rPr>
        <w:t xml:space="preserve"> </w:t>
      </w:r>
      <w:r w:rsidRPr="00DB78B4">
        <w:rPr>
          <w:rFonts w:eastAsia="SimSun"/>
          <w:sz w:val="22"/>
          <w:szCs w:val="22"/>
          <w:lang w:eastAsia="zh-CN"/>
        </w:rPr>
        <w:t>based on L1-SINR</w:t>
      </w:r>
      <w:r>
        <w:rPr>
          <w:rFonts w:eastAsia="SimSun"/>
          <w:sz w:val="22"/>
          <w:szCs w:val="22"/>
          <w:lang w:eastAsia="zh-CN"/>
        </w:rPr>
        <w:t>.</w:t>
      </w:r>
    </w:p>
    <w:p w14:paraId="36AF19DE" w14:textId="77777777" w:rsidR="00384998" w:rsidRDefault="00384998" w:rsidP="00384998">
      <w:pPr>
        <w:pStyle w:val="afc"/>
        <w:numPr>
          <w:ilvl w:val="2"/>
          <w:numId w:val="11"/>
        </w:numPr>
        <w:spacing w:afterLines="50" w:after="120"/>
        <w:ind w:leftChars="0"/>
        <w:jc w:val="both"/>
        <w:rPr>
          <w:rFonts w:eastAsia="SimSun"/>
          <w:sz w:val="22"/>
          <w:szCs w:val="22"/>
          <w:lang w:eastAsia="zh-CN"/>
        </w:rPr>
      </w:pPr>
      <w:r w:rsidRPr="00DB78B4">
        <w:rPr>
          <w:rFonts w:eastAsia="SimSun"/>
          <w:sz w:val="22"/>
          <w:szCs w:val="22"/>
          <w:lang w:eastAsia="zh-CN"/>
        </w:rPr>
        <w:t xml:space="preserve">Alt. </w:t>
      </w:r>
      <w:r>
        <w:rPr>
          <w:rFonts w:eastAsia="SimSun"/>
          <w:sz w:val="22"/>
          <w:szCs w:val="22"/>
          <w:lang w:eastAsia="zh-CN"/>
        </w:rPr>
        <w:t>2</w:t>
      </w:r>
      <w:r w:rsidRPr="00DB78B4">
        <w:rPr>
          <w:rFonts w:eastAsia="SimSun"/>
          <w:sz w:val="22"/>
          <w:szCs w:val="22"/>
          <w:lang w:eastAsia="zh-CN"/>
        </w:rPr>
        <w:t xml:space="preserve">: UE decides the </w:t>
      </w:r>
      <w:r w:rsidRPr="00DB78B4">
        <w:rPr>
          <w:rFonts w:eastAsia="SimSun"/>
          <w:i/>
          <w:sz w:val="22"/>
          <w:szCs w:val="22"/>
          <w:lang w:eastAsia="zh-CN"/>
        </w:rPr>
        <w:t>M</w:t>
      </w:r>
      <w:r w:rsidRPr="00DB78B4">
        <w:rPr>
          <w:rFonts w:eastAsia="SimSun"/>
          <w:sz w:val="22"/>
          <w:szCs w:val="22"/>
          <w:lang w:eastAsia="zh-CN"/>
        </w:rPr>
        <w:t xml:space="preserve"> (</w:t>
      </w:r>
      <w:r w:rsidRPr="00DB78B4">
        <w:rPr>
          <w:rFonts w:eastAsia="SimSun"/>
          <w:i/>
          <w:sz w:val="22"/>
          <w:szCs w:val="22"/>
          <w:lang w:eastAsia="zh-CN"/>
        </w:rPr>
        <w:t>M</w:t>
      </w:r>
      <w:r w:rsidRPr="00DB78B4">
        <w:rPr>
          <w:rFonts w:eastAsia="SimSun"/>
          <w:sz w:val="22"/>
          <w:szCs w:val="22"/>
          <w:lang w:eastAsia="zh-CN"/>
        </w:rPr>
        <w:t xml:space="preserve">&gt;= </w:t>
      </w:r>
      <w:r w:rsidRPr="00DB78B4">
        <w:rPr>
          <w:rFonts w:eastAsia="SimSun"/>
          <w:i/>
          <w:sz w:val="22"/>
          <w:szCs w:val="22"/>
          <w:lang w:eastAsia="zh-CN"/>
        </w:rPr>
        <w:t>nrofReportedRS</w:t>
      </w:r>
      <w:r w:rsidRPr="00DB78B4">
        <w:rPr>
          <w:rFonts w:eastAsia="SimSun"/>
          <w:sz w:val="22"/>
          <w:szCs w:val="22"/>
          <w:lang w:eastAsia="zh-CN"/>
        </w:rPr>
        <w:t xml:space="preserve">) best candidate </w:t>
      </w:r>
      <w:r>
        <w:rPr>
          <w:rFonts w:eastAsia="SimSun"/>
          <w:sz w:val="22"/>
          <w:szCs w:val="22"/>
          <w:lang w:eastAsia="zh-CN"/>
        </w:rPr>
        <w:t>beams based on L1-SINR</w:t>
      </w:r>
      <w:r w:rsidRPr="00DB78B4">
        <w:rPr>
          <w:rFonts w:eastAsia="SimSun"/>
          <w:sz w:val="22"/>
          <w:szCs w:val="22"/>
          <w:lang w:eastAsia="zh-CN"/>
        </w:rPr>
        <w:t xml:space="preserve"> first. Then among the </w:t>
      </w:r>
      <w:r w:rsidRPr="00DB78B4">
        <w:rPr>
          <w:rFonts w:eastAsia="SimSun"/>
          <w:i/>
          <w:sz w:val="22"/>
          <w:szCs w:val="22"/>
          <w:lang w:eastAsia="zh-CN"/>
        </w:rPr>
        <w:t>M</w:t>
      </w:r>
      <w:r w:rsidRPr="00DB78B4">
        <w:rPr>
          <w:rFonts w:eastAsia="SimSun"/>
          <w:sz w:val="22"/>
          <w:szCs w:val="22"/>
          <w:lang w:eastAsia="zh-CN"/>
        </w:rPr>
        <w:t xml:space="preserve"> </w:t>
      </w:r>
      <w:r>
        <w:rPr>
          <w:rFonts w:eastAsia="SimSun"/>
          <w:sz w:val="22"/>
          <w:szCs w:val="22"/>
          <w:lang w:eastAsia="zh-CN"/>
        </w:rPr>
        <w:t>beams</w:t>
      </w:r>
      <w:r w:rsidRPr="00DB78B4">
        <w:rPr>
          <w:rFonts w:eastAsia="SimSun"/>
          <w:sz w:val="22"/>
          <w:szCs w:val="22"/>
          <w:lang w:eastAsia="zh-CN"/>
        </w:rPr>
        <w:t xml:space="preserve">, UE selects the </w:t>
      </w:r>
      <w:r w:rsidRPr="00DB78B4">
        <w:rPr>
          <w:rFonts w:eastAsia="SimSun"/>
          <w:i/>
          <w:sz w:val="22"/>
          <w:szCs w:val="22"/>
          <w:lang w:eastAsia="zh-CN"/>
        </w:rPr>
        <w:t>nrofReportedRS</w:t>
      </w:r>
      <w:r>
        <w:rPr>
          <w:rFonts w:eastAsia="SimSun"/>
          <w:sz w:val="22"/>
          <w:szCs w:val="22"/>
          <w:lang w:eastAsia="zh-CN"/>
        </w:rPr>
        <w:t xml:space="preserve"> beam(s)</w:t>
      </w:r>
      <w:r w:rsidRPr="00DB78B4">
        <w:rPr>
          <w:rFonts w:eastAsia="SimSun"/>
          <w:sz w:val="22"/>
          <w:szCs w:val="22"/>
          <w:lang w:eastAsia="zh-CN"/>
        </w:rPr>
        <w:t xml:space="preserve"> to be reported</w:t>
      </w:r>
      <w:r w:rsidRPr="00CA27AB">
        <w:rPr>
          <w:rFonts w:eastAsia="SimSun"/>
          <w:sz w:val="22"/>
          <w:szCs w:val="22"/>
          <w:lang w:eastAsia="zh-CN"/>
        </w:rPr>
        <w:t xml:space="preserve"> </w:t>
      </w:r>
      <w:r w:rsidRPr="00DB78B4">
        <w:rPr>
          <w:rFonts w:eastAsia="SimSun"/>
          <w:sz w:val="22"/>
          <w:szCs w:val="22"/>
          <w:lang w:eastAsia="zh-CN"/>
        </w:rPr>
        <w:t>based on L1-RSR</w:t>
      </w:r>
      <w:r>
        <w:rPr>
          <w:rFonts w:eastAsia="SimSun"/>
          <w:sz w:val="22"/>
          <w:szCs w:val="22"/>
          <w:lang w:eastAsia="zh-CN"/>
        </w:rPr>
        <w:t>P.</w:t>
      </w:r>
    </w:p>
    <w:p w14:paraId="76802074" w14:textId="77777777" w:rsidR="00384998" w:rsidRPr="00DB78B4" w:rsidRDefault="00384998" w:rsidP="00384998">
      <w:pPr>
        <w:pStyle w:val="afc"/>
        <w:numPr>
          <w:ilvl w:val="1"/>
          <w:numId w:val="11"/>
        </w:numPr>
        <w:spacing w:afterLines="50" w:after="120"/>
        <w:ind w:leftChars="0"/>
        <w:jc w:val="both"/>
        <w:rPr>
          <w:rFonts w:eastAsia="SimSun"/>
          <w:sz w:val="22"/>
          <w:szCs w:val="22"/>
          <w:lang w:eastAsia="zh-CN"/>
        </w:rPr>
      </w:pPr>
      <w:r>
        <w:rPr>
          <w:rFonts w:eastAsia="SimSun"/>
          <w:sz w:val="22"/>
          <w:szCs w:val="22"/>
          <w:lang w:eastAsia="zh-CN"/>
        </w:rPr>
        <w:t>In our simulation, it is found that Alt. 1 provides higher performance than Alt. 2. In Alt. 2, if a BPL has the highest L1-SINR but bad L1-RSRP, the performance is not good due to low signal strength and variable interference condition. Hence, it is better to select some beams with highest L1-RSRP first, then down-selection can be performed among those beams based on L1-SINR.</w:t>
      </w:r>
    </w:p>
    <w:p w14:paraId="2C69F4EF" w14:textId="77777777" w:rsidR="00384998" w:rsidRPr="00CA27AB" w:rsidRDefault="00384998" w:rsidP="00384998">
      <w:pPr>
        <w:pStyle w:val="afc"/>
        <w:numPr>
          <w:ilvl w:val="0"/>
          <w:numId w:val="11"/>
        </w:numPr>
        <w:spacing w:afterLines="50" w:after="120"/>
        <w:ind w:leftChars="0"/>
        <w:jc w:val="both"/>
        <w:rPr>
          <w:rFonts w:eastAsia="游明朝"/>
          <w:sz w:val="22"/>
          <w:szCs w:val="22"/>
          <w:lang w:val="en-US"/>
        </w:rPr>
      </w:pPr>
      <w:r>
        <w:rPr>
          <w:rFonts w:eastAsia="SimSun" w:hint="eastAsia"/>
          <w:sz w:val="22"/>
          <w:szCs w:val="22"/>
          <w:lang w:val="en-US" w:eastAsia="zh-CN"/>
        </w:rPr>
        <w:t>U</w:t>
      </w:r>
      <w:r>
        <w:rPr>
          <w:rFonts w:eastAsia="SimSun"/>
          <w:sz w:val="22"/>
          <w:szCs w:val="22"/>
          <w:lang w:val="en-US" w:eastAsia="zh-CN"/>
        </w:rPr>
        <w:t xml:space="preserve">E is configured to report the </w:t>
      </w:r>
      <w:r w:rsidRPr="00CA27AB">
        <w:rPr>
          <w:rFonts w:eastAsia="SimSun"/>
          <w:sz w:val="22"/>
          <w:szCs w:val="22"/>
          <w:lang w:val="en-US" w:eastAsia="zh-CN"/>
        </w:rPr>
        <w:t>measured value</w:t>
      </w:r>
      <w:r>
        <w:rPr>
          <w:rFonts w:eastAsia="SimSun"/>
          <w:sz w:val="22"/>
          <w:szCs w:val="22"/>
          <w:lang w:val="en-US" w:eastAsia="zh-CN"/>
        </w:rPr>
        <w:t>s</w:t>
      </w:r>
      <w:r w:rsidRPr="00CA27AB">
        <w:rPr>
          <w:rFonts w:eastAsia="SimSun"/>
          <w:sz w:val="22"/>
          <w:szCs w:val="22"/>
          <w:lang w:val="en-US" w:eastAsia="zh-CN"/>
        </w:rPr>
        <w:t xml:space="preserve"> of</w:t>
      </w:r>
      <w:r>
        <w:rPr>
          <w:rFonts w:eastAsia="SimSun"/>
          <w:sz w:val="22"/>
          <w:szCs w:val="22"/>
          <w:lang w:val="en-US" w:eastAsia="zh-CN"/>
        </w:rPr>
        <w:t xml:space="preserve"> L1-RSRP only, or L1-SINR only, or both L1-RSRP and L1-SINR for the reported beam(s)</w:t>
      </w:r>
    </w:p>
    <w:p w14:paraId="77E632C9" w14:textId="77777777" w:rsidR="00384998" w:rsidRPr="00A0754C" w:rsidRDefault="00384998" w:rsidP="00384998">
      <w:pPr>
        <w:pStyle w:val="afc"/>
        <w:numPr>
          <w:ilvl w:val="1"/>
          <w:numId w:val="11"/>
        </w:numPr>
        <w:spacing w:afterLines="50" w:after="120"/>
        <w:ind w:leftChars="0"/>
        <w:jc w:val="both"/>
        <w:rPr>
          <w:rFonts w:eastAsia="游明朝"/>
          <w:sz w:val="22"/>
          <w:szCs w:val="22"/>
          <w:lang w:val="en-US"/>
        </w:rPr>
      </w:pPr>
      <w:r>
        <w:rPr>
          <w:rFonts w:eastAsia="SimSun"/>
          <w:sz w:val="22"/>
          <w:szCs w:val="22"/>
          <w:lang w:val="en-US" w:eastAsia="zh-CN"/>
        </w:rPr>
        <w:t>If UE is configured to report L1-SINR only, or both L1-RSRP and L1-SINR, as discussed in Step 1, UE decides the reported beams based on both L1-RSRP and L1-SINR measurement results.</w:t>
      </w:r>
    </w:p>
    <w:p w14:paraId="5537518A" w14:textId="77777777" w:rsidR="00384998" w:rsidRPr="00CA27AB" w:rsidRDefault="00384998" w:rsidP="00384998">
      <w:pPr>
        <w:pStyle w:val="afc"/>
        <w:numPr>
          <w:ilvl w:val="1"/>
          <w:numId w:val="11"/>
        </w:numPr>
        <w:spacing w:afterLines="50" w:after="120"/>
        <w:ind w:leftChars="0"/>
        <w:jc w:val="both"/>
        <w:rPr>
          <w:rFonts w:eastAsia="游明朝"/>
          <w:sz w:val="22"/>
          <w:szCs w:val="22"/>
          <w:lang w:val="en-US"/>
        </w:rPr>
      </w:pPr>
      <w:r>
        <w:rPr>
          <w:rFonts w:eastAsia="SimSun"/>
          <w:sz w:val="22"/>
          <w:szCs w:val="22"/>
          <w:lang w:val="en-US" w:eastAsia="zh-CN"/>
        </w:rPr>
        <w:t xml:space="preserve">For reporting of multiple beams, </w:t>
      </w:r>
      <w:r w:rsidRPr="00CA27AB">
        <w:rPr>
          <w:rFonts w:eastAsia="SimSun"/>
          <w:sz w:val="22"/>
          <w:szCs w:val="22"/>
          <w:lang w:val="en-US" w:eastAsia="zh-CN"/>
        </w:rPr>
        <w:t>differential</w:t>
      </w:r>
      <w:r>
        <w:rPr>
          <w:rFonts w:eastAsia="SimSun"/>
          <w:sz w:val="22"/>
          <w:szCs w:val="22"/>
          <w:lang w:val="en-US" w:eastAsia="zh-CN"/>
        </w:rPr>
        <w:t xml:space="preserve"> value reporting can be considered for L1-RSRP/L1-SINR to reduce the reporting overhead.</w:t>
      </w:r>
    </w:p>
    <w:p w14:paraId="463FF32C" w14:textId="77777777" w:rsidR="00384998" w:rsidRDefault="00384998" w:rsidP="00384998">
      <w:pPr>
        <w:pStyle w:val="afc"/>
        <w:numPr>
          <w:ilvl w:val="0"/>
          <w:numId w:val="11"/>
        </w:numPr>
        <w:spacing w:afterLines="50" w:after="120"/>
        <w:ind w:leftChars="0"/>
        <w:jc w:val="both"/>
        <w:rPr>
          <w:rFonts w:eastAsia="游明朝"/>
          <w:sz w:val="22"/>
          <w:szCs w:val="22"/>
          <w:lang w:val="en-US"/>
        </w:rPr>
      </w:pPr>
      <w:r>
        <w:rPr>
          <w:rFonts w:eastAsia="游明朝"/>
          <w:sz w:val="22"/>
          <w:szCs w:val="22"/>
          <w:lang w:val="en-US"/>
        </w:rPr>
        <w:t>A</w:t>
      </w:r>
      <w:r w:rsidRPr="00CA27AB">
        <w:rPr>
          <w:rFonts w:eastAsia="游明朝"/>
          <w:sz w:val="22"/>
          <w:szCs w:val="22"/>
          <w:lang w:val="en-US"/>
        </w:rPr>
        <w:t xml:space="preserve">fter </w:t>
      </w:r>
      <w:r>
        <w:rPr>
          <w:rFonts w:eastAsia="游明朝"/>
          <w:sz w:val="22"/>
          <w:szCs w:val="22"/>
          <w:lang w:val="en-US"/>
        </w:rPr>
        <w:t>receiving</w:t>
      </w:r>
      <w:r w:rsidRPr="00CA27AB">
        <w:rPr>
          <w:rFonts w:eastAsia="游明朝"/>
          <w:sz w:val="22"/>
          <w:szCs w:val="22"/>
          <w:lang w:val="en-US"/>
        </w:rPr>
        <w:t xml:space="preserve"> UE’s reporting, NW can</w:t>
      </w:r>
      <w:r>
        <w:rPr>
          <w:rFonts w:eastAsia="游明朝"/>
          <w:sz w:val="22"/>
          <w:szCs w:val="22"/>
          <w:lang w:val="en-US"/>
        </w:rPr>
        <w:t xml:space="preserve"> further down select the used beams based on the reported measurement results.</w:t>
      </w:r>
    </w:p>
    <w:p w14:paraId="1E60C93C" w14:textId="4912DA4D" w:rsidR="00384998" w:rsidRDefault="00384998" w:rsidP="00384998">
      <w:pPr>
        <w:spacing w:afterLines="50" w:after="120"/>
        <w:jc w:val="both"/>
        <w:rPr>
          <w:rFonts w:eastAsia="SimSun"/>
          <w:kern w:val="2"/>
          <w:sz w:val="22"/>
          <w:szCs w:val="22"/>
          <w:lang w:eastAsia="zh-CN"/>
        </w:rPr>
      </w:pPr>
      <w:r w:rsidRPr="00A10216">
        <w:rPr>
          <w:rFonts w:eastAsia="SimSun" w:hint="eastAsia"/>
          <w:kern w:val="2"/>
          <w:sz w:val="22"/>
          <w:szCs w:val="22"/>
          <w:lang w:eastAsia="zh-CN"/>
        </w:rPr>
        <w:t>Wi</w:t>
      </w:r>
      <w:r w:rsidRPr="00A10216">
        <w:rPr>
          <w:rFonts w:eastAsia="SimSun"/>
          <w:kern w:val="2"/>
          <w:sz w:val="22"/>
          <w:szCs w:val="22"/>
          <w:lang w:eastAsia="zh-CN"/>
        </w:rPr>
        <w:t xml:space="preserve">th </w:t>
      </w:r>
      <w:r>
        <w:rPr>
          <w:rFonts w:eastAsia="SimSun"/>
          <w:kern w:val="2"/>
          <w:sz w:val="22"/>
          <w:szCs w:val="22"/>
          <w:lang w:eastAsia="zh-CN"/>
        </w:rPr>
        <w:t xml:space="preserve">the three steps above, a flexible measurement/reporting configuration and beam selection method can be supported, which facilities NW operation. </w:t>
      </w:r>
    </w:p>
    <w:p w14:paraId="734D9BA7" w14:textId="28F92594" w:rsidR="00A430B7" w:rsidRDefault="002A72E2" w:rsidP="00384998">
      <w:pPr>
        <w:spacing w:afterLines="50" w:after="120"/>
        <w:jc w:val="both"/>
        <w:rPr>
          <w:rFonts w:eastAsia="SimSun"/>
          <w:kern w:val="2"/>
          <w:sz w:val="22"/>
          <w:szCs w:val="22"/>
          <w:lang w:eastAsia="zh-CN"/>
        </w:rPr>
      </w:pPr>
      <w:r>
        <w:rPr>
          <w:rFonts w:eastAsia="SimSun"/>
          <w:kern w:val="2"/>
          <w:sz w:val="22"/>
          <w:szCs w:val="22"/>
          <w:lang w:eastAsia="zh-CN"/>
        </w:rPr>
        <w:t xml:space="preserve">In last meeting, some companies </w:t>
      </w:r>
      <w:r w:rsidR="001202A6">
        <w:rPr>
          <w:rFonts w:eastAsia="SimSun"/>
          <w:kern w:val="2"/>
          <w:sz w:val="22"/>
          <w:szCs w:val="22"/>
          <w:lang w:eastAsia="zh-CN"/>
        </w:rPr>
        <w:t>said that</w:t>
      </w:r>
      <w:r w:rsidR="00A430B7" w:rsidRPr="00A430B7">
        <w:rPr>
          <w:rFonts w:eastAsia="SimSun"/>
          <w:kern w:val="2"/>
          <w:sz w:val="22"/>
          <w:szCs w:val="22"/>
          <w:lang w:eastAsia="zh-CN"/>
        </w:rPr>
        <w:t xml:space="preserve">, there is no need for an additional spec support for this </w:t>
      </w:r>
      <w:r w:rsidR="00FB5BB4">
        <w:rPr>
          <w:rFonts w:eastAsia="SimSun"/>
          <w:kern w:val="2"/>
          <w:sz w:val="22"/>
          <w:szCs w:val="22"/>
          <w:lang w:eastAsia="zh-CN"/>
        </w:rPr>
        <w:t xml:space="preserve">issue </w:t>
      </w:r>
      <w:r w:rsidR="00A430B7" w:rsidRPr="00A430B7">
        <w:rPr>
          <w:rFonts w:eastAsia="SimSun"/>
          <w:kern w:val="2"/>
          <w:sz w:val="22"/>
          <w:szCs w:val="22"/>
          <w:lang w:eastAsia="zh-CN"/>
        </w:rPr>
        <w:t>since it can be done via implementation</w:t>
      </w:r>
      <w:r w:rsidR="00FB5BB4">
        <w:rPr>
          <w:rFonts w:eastAsia="SimSun"/>
          <w:kern w:val="2"/>
          <w:sz w:val="22"/>
          <w:szCs w:val="22"/>
          <w:lang w:eastAsia="zh-CN"/>
        </w:rPr>
        <w:t>,</w:t>
      </w:r>
      <w:r w:rsidR="00A430B7" w:rsidRPr="00A430B7">
        <w:rPr>
          <w:rFonts w:eastAsia="SimSun"/>
          <w:kern w:val="2"/>
          <w:sz w:val="22"/>
          <w:szCs w:val="22"/>
          <w:lang w:eastAsia="zh-CN"/>
        </w:rPr>
        <w:t xml:space="preserve"> </w:t>
      </w:r>
      <w:r w:rsidR="0051758A">
        <w:rPr>
          <w:rFonts w:eastAsia="SimSun"/>
          <w:kern w:val="2"/>
          <w:sz w:val="22"/>
          <w:szCs w:val="22"/>
          <w:lang w:eastAsia="zh-CN"/>
        </w:rPr>
        <w:t xml:space="preserve">e.g., </w:t>
      </w:r>
      <w:r w:rsidR="00A430B7" w:rsidRPr="00A430B7">
        <w:rPr>
          <w:rFonts w:eastAsia="SimSun"/>
          <w:kern w:val="2"/>
          <w:sz w:val="22"/>
          <w:szCs w:val="22"/>
          <w:lang w:eastAsia="zh-CN"/>
        </w:rPr>
        <w:t xml:space="preserve">NW can configure the UE with two </w:t>
      </w:r>
      <w:r w:rsidR="006C6AE7">
        <w:rPr>
          <w:rFonts w:eastAsia="SimSun"/>
          <w:kern w:val="2"/>
          <w:sz w:val="22"/>
          <w:szCs w:val="22"/>
          <w:lang w:eastAsia="zh-CN"/>
        </w:rPr>
        <w:t>r</w:t>
      </w:r>
      <w:r w:rsidR="00A430B7" w:rsidRPr="00A430B7">
        <w:rPr>
          <w:rFonts w:eastAsia="SimSun"/>
          <w:kern w:val="2"/>
          <w:sz w:val="22"/>
          <w:szCs w:val="22"/>
          <w:lang w:eastAsia="zh-CN"/>
        </w:rPr>
        <w:t>eporting settings</w:t>
      </w:r>
      <w:r w:rsidR="00FB5BB4">
        <w:rPr>
          <w:rFonts w:eastAsia="SimSun"/>
          <w:kern w:val="2"/>
          <w:sz w:val="22"/>
          <w:szCs w:val="22"/>
          <w:lang w:eastAsia="zh-CN"/>
        </w:rPr>
        <w:t xml:space="preserve"> for L1-RSRP </w:t>
      </w:r>
      <w:r w:rsidR="00E55F09">
        <w:rPr>
          <w:rFonts w:eastAsia="SimSun"/>
          <w:kern w:val="2"/>
          <w:sz w:val="22"/>
          <w:szCs w:val="22"/>
          <w:lang w:eastAsia="zh-CN"/>
        </w:rPr>
        <w:t xml:space="preserve">reporting </w:t>
      </w:r>
      <w:r w:rsidR="00FB5BB4">
        <w:rPr>
          <w:rFonts w:eastAsia="SimSun"/>
          <w:kern w:val="2"/>
          <w:sz w:val="22"/>
          <w:szCs w:val="22"/>
          <w:lang w:eastAsia="zh-CN"/>
        </w:rPr>
        <w:t xml:space="preserve">and L1-SINR </w:t>
      </w:r>
      <w:r w:rsidR="00E55F09">
        <w:rPr>
          <w:rFonts w:eastAsia="SimSun"/>
          <w:kern w:val="2"/>
          <w:sz w:val="22"/>
          <w:szCs w:val="22"/>
          <w:lang w:eastAsia="zh-CN"/>
        </w:rPr>
        <w:t>reporting, respectively</w:t>
      </w:r>
      <w:r w:rsidR="00A430B7" w:rsidRPr="00A430B7">
        <w:rPr>
          <w:rFonts w:eastAsia="SimSun"/>
          <w:kern w:val="2"/>
          <w:sz w:val="22"/>
          <w:szCs w:val="22"/>
          <w:lang w:eastAsia="zh-CN"/>
        </w:rPr>
        <w:t>.</w:t>
      </w:r>
      <w:r w:rsidR="00E55F09">
        <w:rPr>
          <w:rFonts w:eastAsia="SimSun"/>
          <w:kern w:val="2"/>
          <w:sz w:val="22"/>
          <w:szCs w:val="22"/>
          <w:lang w:eastAsia="zh-CN"/>
        </w:rPr>
        <w:t xml:space="preserve"> However, </w:t>
      </w:r>
      <w:r w:rsidR="002A5A73">
        <w:rPr>
          <w:rFonts w:eastAsia="SimSun"/>
          <w:kern w:val="2"/>
          <w:sz w:val="22"/>
          <w:szCs w:val="22"/>
          <w:lang w:eastAsia="zh-CN"/>
        </w:rPr>
        <w:t>separate reporting setting</w:t>
      </w:r>
      <w:r w:rsidR="00E718EF">
        <w:rPr>
          <w:rFonts w:eastAsia="SimSun"/>
          <w:kern w:val="2"/>
          <w:sz w:val="22"/>
          <w:szCs w:val="22"/>
          <w:lang w:eastAsia="zh-CN"/>
        </w:rPr>
        <w:t>s</w:t>
      </w:r>
      <w:r w:rsidR="002A5A73">
        <w:rPr>
          <w:rFonts w:eastAsia="SimSun"/>
          <w:kern w:val="2"/>
          <w:sz w:val="22"/>
          <w:szCs w:val="22"/>
          <w:lang w:eastAsia="zh-CN"/>
        </w:rPr>
        <w:t xml:space="preserve"> could not achieve the s</w:t>
      </w:r>
      <w:r w:rsidR="00201D54">
        <w:rPr>
          <w:rFonts w:eastAsia="SimSun"/>
          <w:kern w:val="2"/>
          <w:sz w:val="22"/>
          <w:szCs w:val="22"/>
          <w:lang w:eastAsia="zh-CN"/>
        </w:rPr>
        <w:t>a</w:t>
      </w:r>
      <w:r w:rsidR="002A5A73">
        <w:rPr>
          <w:rFonts w:eastAsia="SimSun"/>
          <w:kern w:val="2"/>
          <w:sz w:val="22"/>
          <w:szCs w:val="22"/>
          <w:lang w:eastAsia="zh-CN"/>
        </w:rPr>
        <w:t>me effectiveness</w:t>
      </w:r>
      <w:r w:rsidR="00E718EF">
        <w:rPr>
          <w:rFonts w:eastAsia="SimSun"/>
          <w:kern w:val="2"/>
          <w:sz w:val="22"/>
          <w:szCs w:val="22"/>
          <w:lang w:eastAsia="zh-CN"/>
        </w:rPr>
        <w:t xml:space="preserve"> as the combined method.</w:t>
      </w:r>
      <w:r w:rsidR="003E1DBA">
        <w:rPr>
          <w:rFonts w:eastAsia="SimSun"/>
          <w:kern w:val="2"/>
          <w:sz w:val="22"/>
          <w:szCs w:val="22"/>
          <w:lang w:eastAsia="zh-CN"/>
        </w:rPr>
        <w:t xml:space="preserve"> Table </w:t>
      </w:r>
      <w:r w:rsidR="00097756">
        <w:rPr>
          <w:rFonts w:eastAsia="SimSun"/>
          <w:kern w:val="2"/>
          <w:sz w:val="22"/>
          <w:szCs w:val="22"/>
          <w:lang w:eastAsia="zh-CN"/>
        </w:rPr>
        <w:t>4</w:t>
      </w:r>
      <w:r w:rsidR="003E1DBA">
        <w:rPr>
          <w:rFonts w:eastAsia="SimSun"/>
          <w:kern w:val="2"/>
          <w:sz w:val="22"/>
          <w:szCs w:val="22"/>
          <w:lang w:eastAsia="zh-CN"/>
        </w:rPr>
        <w:t>-1 shows an example of L1-RSRP and L1-SINR</w:t>
      </w:r>
      <w:r w:rsidR="00CF03E0">
        <w:rPr>
          <w:rFonts w:eastAsia="SimSun"/>
          <w:kern w:val="2"/>
          <w:sz w:val="22"/>
          <w:szCs w:val="22"/>
          <w:lang w:eastAsia="zh-CN"/>
        </w:rPr>
        <w:t xml:space="preserve"> measurement results for a gNB with 8 beams.</w:t>
      </w:r>
      <w:r w:rsidR="000C7B2B">
        <w:rPr>
          <w:rFonts w:eastAsia="SimSun"/>
          <w:kern w:val="2"/>
          <w:sz w:val="22"/>
          <w:szCs w:val="22"/>
          <w:lang w:eastAsia="zh-CN"/>
        </w:rPr>
        <w:t xml:space="preserve"> If two </w:t>
      </w:r>
      <w:r w:rsidR="00675BF9" w:rsidRPr="00675BF9">
        <w:rPr>
          <w:rFonts w:eastAsia="SimSun"/>
          <w:kern w:val="2"/>
          <w:sz w:val="22"/>
          <w:szCs w:val="22"/>
          <w:lang w:eastAsia="zh-CN"/>
        </w:rPr>
        <w:t xml:space="preserve">separate </w:t>
      </w:r>
      <w:r w:rsidR="000C7B2B" w:rsidRPr="000C7B2B">
        <w:rPr>
          <w:rFonts w:eastAsia="SimSun"/>
          <w:kern w:val="2"/>
          <w:sz w:val="22"/>
          <w:szCs w:val="22"/>
          <w:lang w:eastAsia="zh-CN"/>
        </w:rPr>
        <w:t>reporting settings</w:t>
      </w:r>
      <w:r w:rsidR="000C7B2B">
        <w:rPr>
          <w:rFonts w:eastAsia="SimSun"/>
          <w:kern w:val="2"/>
          <w:sz w:val="22"/>
          <w:szCs w:val="22"/>
          <w:lang w:eastAsia="zh-CN"/>
        </w:rPr>
        <w:t xml:space="preserve"> are configured</w:t>
      </w:r>
      <w:r w:rsidR="00675BF9">
        <w:rPr>
          <w:rFonts w:eastAsia="SimSun"/>
          <w:kern w:val="2"/>
          <w:sz w:val="22"/>
          <w:szCs w:val="22"/>
          <w:lang w:eastAsia="zh-CN"/>
        </w:rPr>
        <w:t xml:space="preserve"> and max</w:t>
      </w:r>
      <w:r w:rsidR="00105EFE">
        <w:rPr>
          <w:rFonts w:eastAsia="SimSun"/>
          <w:kern w:val="2"/>
          <w:sz w:val="22"/>
          <w:szCs w:val="22"/>
          <w:lang w:eastAsia="zh-CN"/>
        </w:rPr>
        <w:t>imum of 2 beams can be reported for each reporting setting</w:t>
      </w:r>
      <w:r w:rsidR="0059385A">
        <w:rPr>
          <w:rFonts w:eastAsia="SimSun"/>
          <w:kern w:val="2"/>
          <w:sz w:val="22"/>
          <w:szCs w:val="22"/>
          <w:lang w:eastAsia="zh-CN"/>
        </w:rPr>
        <w:t xml:space="preserve">, </w:t>
      </w:r>
      <w:r w:rsidR="00FB06F6">
        <w:rPr>
          <w:rFonts w:eastAsia="SimSun"/>
          <w:kern w:val="2"/>
          <w:sz w:val="22"/>
          <w:szCs w:val="22"/>
          <w:lang w:eastAsia="zh-CN"/>
        </w:rPr>
        <w:t>in</w:t>
      </w:r>
      <w:r w:rsidR="0059385A">
        <w:rPr>
          <w:rFonts w:eastAsia="SimSun"/>
          <w:kern w:val="2"/>
          <w:sz w:val="22"/>
          <w:szCs w:val="22"/>
          <w:lang w:eastAsia="zh-CN"/>
        </w:rPr>
        <w:t xml:space="preserve"> this example, beam #</w:t>
      </w:r>
      <w:r w:rsidR="00E71B54">
        <w:rPr>
          <w:rFonts w:eastAsia="SimSun"/>
          <w:kern w:val="2"/>
          <w:sz w:val="22"/>
          <w:szCs w:val="22"/>
          <w:lang w:eastAsia="zh-CN"/>
        </w:rPr>
        <w:t>1 and beam #2 are reported for L1-RSRP</w:t>
      </w:r>
      <w:r w:rsidR="00965F53">
        <w:rPr>
          <w:rFonts w:eastAsia="SimSun"/>
          <w:kern w:val="2"/>
          <w:sz w:val="22"/>
          <w:szCs w:val="22"/>
          <w:lang w:eastAsia="zh-CN"/>
        </w:rPr>
        <w:t xml:space="preserve"> while beam #5 and beam #4 are reported for L1-SINR.</w:t>
      </w:r>
      <w:r w:rsidR="00FB06F6">
        <w:rPr>
          <w:rFonts w:eastAsia="SimSun"/>
          <w:kern w:val="2"/>
          <w:sz w:val="22"/>
          <w:szCs w:val="22"/>
          <w:lang w:eastAsia="zh-CN"/>
        </w:rPr>
        <w:t xml:space="preserve"> Since the best L1-RSRP beams and best L1-SINR beams are totally different, it is still </w:t>
      </w:r>
      <w:r w:rsidR="00525277">
        <w:rPr>
          <w:rFonts w:eastAsia="SimSun"/>
          <w:kern w:val="2"/>
          <w:sz w:val="22"/>
          <w:szCs w:val="22"/>
          <w:lang w:eastAsia="zh-CN"/>
        </w:rPr>
        <w:t>difficult for NW to make a good decision for beam selection.</w:t>
      </w:r>
      <w:r w:rsidR="00A351E2">
        <w:rPr>
          <w:rFonts w:eastAsia="SimSun"/>
          <w:kern w:val="2"/>
          <w:sz w:val="22"/>
          <w:szCs w:val="22"/>
          <w:lang w:eastAsia="zh-CN"/>
        </w:rPr>
        <w:t xml:space="preserve"> While in the combined method, </w:t>
      </w:r>
      <w:r w:rsidR="00994676">
        <w:rPr>
          <w:rFonts w:eastAsia="SimSun"/>
          <w:kern w:val="2"/>
          <w:sz w:val="22"/>
          <w:szCs w:val="22"/>
          <w:lang w:eastAsia="zh-CN"/>
        </w:rPr>
        <w:t xml:space="preserve">UE can decide the </w:t>
      </w:r>
      <w:r w:rsidR="00994676" w:rsidRPr="00994676">
        <w:rPr>
          <w:rFonts w:eastAsia="SimSun"/>
          <w:i/>
          <w:kern w:val="2"/>
          <w:sz w:val="22"/>
          <w:szCs w:val="22"/>
          <w:lang w:eastAsia="zh-CN"/>
        </w:rPr>
        <w:t>M</w:t>
      </w:r>
      <w:r w:rsidR="00994676">
        <w:rPr>
          <w:rFonts w:eastAsia="SimSun"/>
          <w:kern w:val="2"/>
          <w:sz w:val="22"/>
          <w:szCs w:val="22"/>
          <w:lang w:eastAsia="zh-CN"/>
        </w:rPr>
        <w:t xml:space="preserve">=3 best beams </w:t>
      </w:r>
      <w:r w:rsidR="00FC66C7">
        <w:rPr>
          <w:rFonts w:eastAsia="SimSun"/>
          <w:kern w:val="2"/>
          <w:sz w:val="22"/>
          <w:szCs w:val="22"/>
          <w:lang w:eastAsia="zh-CN"/>
        </w:rPr>
        <w:t xml:space="preserve">(or </w:t>
      </w:r>
      <w:r w:rsidR="00FC66C7" w:rsidRPr="00FC66C7">
        <w:rPr>
          <w:rFonts w:eastAsia="SimSun"/>
          <w:i/>
          <w:kern w:val="2"/>
          <w:sz w:val="22"/>
          <w:szCs w:val="22"/>
          <w:lang w:eastAsia="zh-CN"/>
        </w:rPr>
        <w:t>M</w:t>
      </w:r>
      <w:r w:rsidR="00FC66C7">
        <w:rPr>
          <w:rFonts w:eastAsia="SimSun"/>
          <w:kern w:val="2"/>
          <w:sz w:val="22"/>
          <w:szCs w:val="22"/>
          <w:lang w:eastAsia="zh-CN"/>
        </w:rPr>
        <w:t xml:space="preserve"> best beams above a certain threshold, e.g., -100 dBm) </w:t>
      </w:r>
      <w:r w:rsidR="00994676">
        <w:rPr>
          <w:rFonts w:eastAsia="SimSun"/>
          <w:kern w:val="2"/>
          <w:sz w:val="22"/>
          <w:szCs w:val="22"/>
          <w:lang w:eastAsia="zh-CN"/>
        </w:rPr>
        <w:t>based on L1-RSRP first</w:t>
      </w:r>
      <w:r w:rsidR="00FC66C7">
        <w:rPr>
          <w:rFonts w:eastAsia="SimSun"/>
          <w:kern w:val="2"/>
          <w:sz w:val="22"/>
          <w:szCs w:val="22"/>
          <w:lang w:eastAsia="zh-CN"/>
        </w:rPr>
        <w:t xml:space="preserve">, i.e., </w:t>
      </w:r>
      <w:r w:rsidR="000067EF">
        <w:rPr>
          <w:rFonts w:eastAsia="SimSun"/>
          <w:kern w:val="2"/>
          <w:sz w:val="22"/>
          <w:szCs w:val="22"/>
          <w:lang w:eastAsia="zh-CN"/>
        </w:rPr>
        <w:t>beam #1, beam #2, and beam #3. Then, among the 3 beams, UE selects 2 beams to be reported based on L1-SIN</w:t>
      </w:r>
      <w:r w:rsidR="001E395B">
        <w:rPr>
          <w:rFonts w:eastAsia="SimSun"/>
          <w:kern w:val="2"/>
          <w:sz w:val="22"/>
          <w:szCs w:val="22"/>
          <w:lang w:eastAsia="zh-CN"/>
        </w:rPr>
        <w:t xml:space="preserve">R. In the example, beam #3 and beam </w:t>
      </w:r>
      <w:r w:rsidR="001E395B">
        <w:rPr>
          <w:rFonts w:eastAsia="SimSun" w:hint="eastAsia"/>
          <w:kern w:val="2"/>
          <w:sz w:val="22"/>
          <w:szCs w:val="22"/>
          <w:lang w:eastAsia="zh-CN"/>
        </w:rPr>
        <w:t>#2</w:t>
      </w:r>
      <w:r w:rsidR="001E395B">
        <w:rPr>
          <w:rFonts w:eastAsia="SimSun"/>
          <w:kern w:val="2"/>
          <w:sz w:val="22"/>
          <w:szCs w:val="22"/>
          <w:lang w:eastAsia="zh-CN"/>
        </w:rPr>
        <w:t xml:space="preserve"> </w:t>
      </w:r>
      <w:r w:rsidR="001E395B">
        <w:rPr>
          <w:rFonts w:eastAsia="SimSun" w:hint="eastAsia"/>
          <w:kern w:val="2"/>
          <w:sz w:val="22"/>
          <w:szCs w:val="22"/>
          <w:lang w:eastAsia="zh-CN"/>
        </w:rPr>
        <w:t>are</w:t>
      </w:r>
      <w:r w:rsidR="001E395B">
        <w:rPr>
          <w:rFonts w:eastAsia="SimSun"/>
          <w:kern w:val="2"/>
          <w:sz w:val="22"/>
          <w:szCs w:val="22"/>
          <w:lang w:eastAsia="zh-CN"/>
        </w:rPr>
        <w:t xml:space="preserve"> reported with L1-SINR </w:t>
      </w:r>
      <w:r w:rsidR="00B95A05">
        <w:rPr>
          <w:rFonts w:eastAsia="SimSun"/>
          <w:kern w:val="2"/>
          <w:sz w:val="22"/>
          <w:szCs w:val="22"/>
          <w:lang w:eastAsia="zh-CN"/>
        </w:rPr>
        <w:t>(</w:t>
      </w:r>
      <w:r w:rsidR="001E395B">
        <w:rPr>
          <w:rFonts w:eastAsia="SimSun"/>
          <w:kern w:val="2"/>
          <w:sz w:val="22"/>
          <w:szCs w:val="22"/>
          <w:lang w:eastAsia="zh-CN"/>
        </w:rPr>
        <w:t>and L1-RSRP</w:t>
      </w:r>
      <w:r w:rsidR="00B95A05">
        <w:rPr>
          <w:rFonts w:eastAsia="SimSun"/>
          <w:kern w:val="2"/>
          <w:sz w:val="22"/>
          <w:szCs w:val="22"/>
          <w:lang w:eastAsia="zh-CN"/>
        </w:rPr>
        <w:t>)</w:t>
      </w:r>
      <w:r w:rsidR="00095AC1">
        <w:rPr>
          <w:rFonts w:eastAsia="SimSun"/>
          <w:kern w:val="2"/>
          <w:sz w:val="22"/>
          <w:szCs w:val="22"/>
          <w:lang w:eastAsia="zh-CN"/>
        </w:rPr>
        <w:t>.</w:t>
      </w:r>
      <w:r w:rsidR="00CF2147">
        <w:rPr>
          <w:rFonts w:eastAsia="SimSun"/>
          <w:kern w:val="2"/>
          <w:sz w:val="22"/>
          <w:szCs w:val="22"/>
          <w:lang w:eastAsia="zh-CN"/>
        </w:rPr>
        <w:t xml:space="preserve"> With the combined method, NW can make a better beam selection decision </w:t>
      </w:r>
      <w:r w:rsidR="007F16B8">
        <w:rPr>
          <w:rFonts w:eastAsia="SimSun"/>
          <w:kern w:val="2"/>
          <w:sz w:val="22"/>
          <w:szCs w:val="22"/>
          <w:lang w:eastAsia="zh-CN"/>
        </w:rPr>
        <w:t xml:space="preserve">among those reported beams, which have high </w:t>
      </w:r>
      <w:r w:rsidR="00AB6D61">
        <w:rPr>
          <w:rFonts w:eastAsia="SimSun"/>
          <w:kern w:val="2"/>
          <w:sz w:val="22"/>
          <w:szCs w:val="22"/>
          <w:lang w:eastAsia="zh-CN"/>
        </w:rPr>
        <w:t>quality for both L1-RSRP and L1-SINR.</w:t>
      </w:r>
      <w:r w:rsidR="00DF3B61">
        <w:rPr>
          <w:rFonts w:eastAsia="SimSun"/>
          <w:kern w:val="2"/>
          <w:sz w:val="22"/>
          <w:szCs w:val="22"/>
          <w:lang w:eastAsia="zh-CN"/>
        </w:rPr>
        <w:t xml:space="preserve"> He</w:t>
      </w:r>
      <w:r w:rsidR="00175C68">
        <w:rPr>
          <w:rFonts w:eastAsia="SimSun"/>
          <w:kern w:val="2"/>
          <w:sz w:val="22"/>
          <w:szCs w:val="22"/>
          <w:lang w:eastAsia="zh-CN"/>
        </w:rPr>
        <w:t xml:space="preserve">nce, to sum up, the reported beams for separate reporting settings for L1-RSRP and L1-SINR could be totally difference, which </w:t>
      </w:r>
      <w:r w:rsidR="00F37CE1">
        <w:rPr>
          <w:rFonts w:eastAsia="SimSun"/>
          <w:kern w:val="2"/>
          <w:sz w:val="22"/>
          <w:szCs w:val="22"/>
          <w:lang w:eastAsia="zh-CN"/>
        </w:rPr>
        <w:t>cannot provide the accurate comparison among reported beams.</w:t>
      </w:r>
      <w:r w:rsidR="00E024E5">
        <w:rPr>
          <w:rFonts w:eastAsia="SimSun"/>
          <w:kern w:val="2"/>
          <w:sz w:val="22"/>
          <w:szCs w:val="22"/>
          <w:lang w:eastAsia="zh-CN"/>
        </w:rPr>
        <w:t xml:space="preserve"> The reported beams should consider both </w:t>
      </w:r>
      <w:r w:rsidR="00E024E5" w:rsidRPr="00E024E5">
        <w:rPr>
          <w:rFonts w:eastAsia="SimSun"/>
          <w:kern w:val="2"/>
          <w:sz w:val="22"/>
          <w:szCs w:val="22"/>
          <w:lang w:eastAsia="zh-CN"/>
        </w:rPr>
        <w:t>signal strength and interference condition</w:t>
      </w:r>
      <w:r w:rsidR="00CE7F76">
        <w:rPr>
          <w:rFonts w:eastAsia="SimSun"/>
          <w:kern w:val="2"/>
          <w:sz w:val="22"/>
          <w:szCs w:val="22"/>
          <w:lang w:eastAsia="zh-CN"/>
        </w:rPr>
        <w:t xml:space="preserve"> to facilitate NW’s beam selection decision</w:t>
      </w:r>
      <w:r w:rsidR="003A08BF">
        <w:rPr>
          <w:rFonts w:eastAsia="SimSun"/>
          <w:kern w:val="2"/>
          <w:sz w:val="22"/>
          <w:szCs w:val="22"/>
          <w:lang w:eastAsia="zh-CN"/>
        </w:rPr>
        <w:t xml:space="preserve">, as </w:t>
      </w:r>
      <w:r w:rsidR="007112BE">
        <w:rPr>
          <w:rFonts w:eastAsia="SimSun"/>
          <w:kern w:val="2"/>
          <w:sz w:val="22"/>
          <w:szCs w:val="22"/>
          <w:lang w:eastAsia="zh-CN"/>
        </w:rPr>
        <w:t xml:space="preserve">shown by evaluation results in Section </w:t>
      </w:r>
      <w:r w:rsidR="00097756">
        <w:rPr>
          <w:rFonts w:eastAsia="SimSun"/>
          <w:kern w:val="2"/>
          <w:sz w:val="22"/>
          <w:szCs w:val="22"/>
          <w:lang w:eastAsia="zh-CN"/>
        </w:rPr>
        <w:t>4</w:t>
      </w:r>
      <w:r w:rsidR="007112BE">
        <w:rPr>
          <w:rFonts w:eastAsia="SimSun"/>
          <w:kern w:val="2"/>
          <w:sz w:val="22"/>
          <w:szCs w:val="22"/>
          <w:lang w:eastAsia="zh-CN"/>
        </w:rPr>
        <w:t>.1</w:t>
      </w:r>
      <w:r w:rsidR="00CE7F76">
        <w:rPr>
          <w:rFonts w:eastAsia="SimSun"/>
          <w:kern w:val="2"/>
          <w:sz w:val="22"/>
          <w:szCs w:val="22"/>
          <w:lang w:eastAsia="zh-CN"/>
        </w:rPr>
        <w:t>. Hence, the combined method should be supported.</w:t>
      </w:r>
    </w:p>
    <w:p w14:paraId="24975EF2" w14:textId="79235FE0" w:rsidR="00CF03E0" w:rsidRDefault="00CF03E0" w:rsidP="00CF03E0">
      <w:pPr>
        <w:spacing w:afterLines="50" w:after="120"/>
        <w:jc w:val="center"/>
        <w:rPr>
          <w:rFonts w:eastAsia="ＭＳ 明朝"/>
          <w:sz w:val="22"/>
          <w:szCs w:val="22"/>
        </w:rPr>
      </w:pPr>
      <w:r w:rsidRPr="00DA0AEB">
        <w:rPr>
          <w:rFonts w:eastAsia="ＭＳ 明朝"/>
          <w:sz w:val="22"/>
          <w:szCs w:val="22"/>
        </w:rPr>
        <w:t xml:space="preserve">Table </w:t>
      </w:r>
      <w:r w:rsidR="00097756">
        <w:rPr>
          <w:rFonts w:eastAsia="ＭＳ 明朝"/>
          <w:sz w:val="22"/>
          <w:szCs w:val="22"/>
        </w:rPr>
        <w:t>4</w:t>
      </w:r>
      <w:r w:rsidRPr="00DA0AEB">
        <w:rPr>
          <w:rFonts w:eastAsia="ＭＳ 明朝"/>
          <w:sz w:val="22"/>
          <w:szCs w:val="22"/>
        </w:rPr>
        <w:t>-</w:t>
      </w:r>
      <w:r w:rsidR="00E84DF3">
        <w:rPr>
          <w:rFonts w:eastAsia="ＭＳ 明朝"/>
          <w:sz w:val="22"/>
          <w:szCs w:val="22"/>
        </w:rPr>
        <w:t>1</w:t>
      </w:r>
      <w:r w:rsidRPr="00DA0AEB">
        <w:rPr>
          <w:rFonts w:eastAsia="ＭＳ 明朝"/>
          <w:sz w:val="22"/>
          <w:szCs w:val="22"/>
        </w:rPr>
        <w:t xml:space="preserve">: </w:t>
      </w:r>
      <w:r w:rsidR="00E84DF3">
        <w:rPr>
          <w:rFonts w:eastAsia="ＭＳ 明朝"/>
          <w:sz w:val="22"/>
          <w:szCs w:val="22"/>
        </w:rPr>
        <w:t xml:space="preserve">An example of </w:t>
      </w:r>
      <w:r w:rsidR="00E84DF3" w:rsidRPr="00E84DF3">
        <w:rPr>
          <w:rFonts w:eastAsia="ＭＳ 明朝"/>
          <w:sz w:val="22"/>
          <w:szCs w:val="22"/>
        </w:rPr>
        <w:t xml:space="preserve">L1-RSRP and L1-SINR </w:t>
      </w:r>
      <w:r w:rsidR="00E84DF3">
        <w:rPr>
          <w:rFonts w:eastAsia="ＭＳ 明朝"/>
          <w:sz w:val="22"/>
          <w:szCs w:val="22"/>
        </w:rPr>
        <w:t>measurement results</w:t>
      </w:r>
    </w:p>
    <w:tbl>
      <w:tblPr>
        <w:tblStyle w:val="afa"/>
        <w:tblW w:w="10160" w:type="dxa"/>
        <w:tblLook w:val="04A0" w:firstRow="1" w:lastRow="0" w:firstColumn="1" w:lastColumn="0" w:noHBand="0" w:noVBand="1"/>
      </w:tblPr>
      <w:tblGrid>
        <w:gridCol w:w="1304"/>
        <w:gridCol w:w="1107"/>
        <w:gridCol w:w="1107"/>
        <w:gridCol w:w="1107"/>
        <w:gridCol w:w="1107"/>
        <w:gridCol w:w="1107"/>
        <w:gridCol w:w="1107"/>
        <w:gridCol w:w="1107"/>
        <w:gridCol w:w="1107"/>
      </w:tblGrid>
      <w:tr w:rsidR="00CF03E0" w14:paraId="50A5B6A2" w14:textId="77777777" w:rsidTr="00CF03E0">
        <w:tc>
          <w:tcPr>
            <w:tcW w:w="1304" w:type="dxa"/>
          </w:tcPr>
          <w:p w14:paraId="52E0529E" w14:textId="100461EA" w:rsidR="00CF03E0" w:rsidRPr="00390905" w:rsidRDefault="00CF03E0" w:rsidP="00CF03E0">
            <w:pPr>
              <w:spacing w:afterLines="50" w:after="120"/>
              <w:jc w:val="center"/>
              <w:rPr>
                <w:rFonts w:eastAsia="SimSun"/>
                <w:kern w:val="2"/>
                <w:sz w:val="20"/>
                <w:lang w:eastAsia="zh-CN"/>
              </w:rPr>
            </w:pPr>
            <w:r w:rsidRPr="00390905">
              <w:rPr>
                <w:rFonts w:eastAsia="SimSun" w:hint="eastAsia"/>
                <w:kern w:val="2"/>
                <w:sz w:val="20"/>
                <w:lang w:eastAsia="zh-CN"/>
              </w:rPr>
              <w:t>B</w:t>
            </w:r>
            <w:r w:rsidRPr="00390905">
              <w:rPr>
                <w:rFonts w:eastAsia="SimSun"/>
                <w:kern w:val="2"/>
                <w:sz w:val="20"/>
                <w:lang w:eastAsia="zh-CN"/>
              </w:rPr>
              <w:t>eam index</w:t>
            </w:r>
          </w:p>
        </w:tc>
        <w:tc>
          <w:tcPr>
            <w:tcW w:w="1107" w:type="dxa"/>
          </w:tcPr>
          <w:p w14:paraId="02CE592F" w14:textId="47FCA6D6" w:rsidR="00CF03E0" w:rsidRPr="00390905" w:rsidRDefault="00CF03E0" w:rsidP="00CF03E0">
            <w:pPr>
              <w:spacing w:afterLines="50" w:after="120"/>
              <w:jc w:val="center"/>
              <w:rPr>
                <w:rFonts w:eastAsia="SimSun"/>
                <w:kern w:val="2"/>
                <w:sz w:val="20"/>
                <w:lang w:eastAsia="zh-CN"/>
              </w:rPr>
            </w:pPr>
            <w:r w:rsidRPr="00390905">
              <w:rPr>
                <w:rFonts w:eastAsia="SimSun"/>
                <w:kern w:val="2"/>
                <w:sz w:val="20"/>
                <w:lang w:eastAsia="zh-CN"/>
              </w:rPr>
              <w:t>#1</w:t>
            </w:r>
          </w:p>
        </w:tc>
        <w:tc>
          <w:tcPr>
            <w:tcW w:w="1107" w:type="dxa"/>
          </w:tcPr>
          <w:p w14:paraId="41401520" w14:textId="50928DED" w:rsidR="00CF03E0" w:rsidRPr="00390905" w:rsidRDefault="00CF03E0" w:rsidP="00CF03E0">
            <w:pPr>
              <w:spacing w:afterLines="50" w:after="120"/>
              <w:jc w:val="center"/>
              <w:rPr>
                <w:rFonts w:eastAsia="SimSun"/>
                <w:kern w:val="2"/>
                <w:sz w:val="20"/>
                <w:lang w:eastAsia="zh-CN"/>
              </w:rPr>
            </w:pPr>
            <w:r w:rsidRPr="00390905">
              <w:rPr>
                <w:rFonts w:eastAsia="SimSun"/>
                <w:kern w:val="2"/>
                <w:sz w:val="20"/>
                <w:lang w:eastAsia="zh-CN"/>
              </w:rPr>
              <w:t>#2</w:t>
            </w:r>
          </w:p>
        </w:tc>
        <w:tc>
          <w:tcPr>
            <w:tcW w:w="1107" w:type="dxa"/>
          </w:tcPr>
          <w:p w14:paraId="5277372E" w14:textId="06A26C17" w:rsidR="00CF03E0" w:rsidRPr="00390905" w:rsidRDefault="00CF03E0" w:rsidP="00CF03E0">
            <w:pPr>
              <w:spacing w:afterLines="50" w:after="120"/>
              <w:jc w:val="center"/>
              <w:rPr>
                <w:rFonts w:eastAsia="SimSun"/>
                <w:kern w:val="2"/>
                <w:sz w:val="20"/>
                <w:lang w:eastAsia="zh-CN"/>
              </w:rPr>
            </w:pPr>
            <w:r w:rsidRPr="00390905">
              <w:rPr>
                <w:rFonts w:eastAsia="SimSun"/>
                <w:kern w:val="2"/>
                <w:sz w:val="20"/>
                <w:lang w:eastAsia="zh-CN"/>
              </w:rPr>
              <w:t>#3</w:t>
            </w:r>
          </w:p>
        </w:tc>
        <w:tc>
          <w:tcPr>
            <w:tcW w:w="1107" w:type="dxa"/>
          </w:tcPr>
          <w:p w14:paraId="428CC64A" w14:textId="2CB63C1F" w:rsidR="00CF03E0" w:rsidRPr="00390905" w:rsidRDefault="00CF03E0" w:rsidP="00CF03E0">
            <w:pPr>
              <w:spacing w:afterLines="50" w:after="120"/>
              <w:jc w:val="center"/>
              <w:rPr>
                <w:rFonts w:eastAsia="SimSun"/>
                <w:kern w:val="2"/>
                <w:sz w:val="20"/>
                <w:lang w:eastAsia="zh-CN"/>
              </w:rPr>
            </w:pPr>
            <w:r w:rsidRPr="00390905">
              <w:rPr>
                <w:rFonts w:eastAsia="SimSun" w:hint="eastAsia"/>
                <w:kern w:val="2"/>
                <w:sz w:val="20"/>
                <w:lang w:eastAsia="zh-CN"/>
              </w:rPr>
              <w:t>#</w:t>
            </w:r>
            <w:r w:rsidRPr="00390905">
              <w:rPr>
                <w:rFonts w:eastAsia="SimSun"/>
                <w:kern w:val="2"/>
                <w:sz w:val="20"/>
                <w:lang w:eastAsia="zh-CN"/>
              </w:rPr>
              <w:t>4</w:t>
            </w:r>
          </w:p>
        </w:tc>
        <w:tc>
          <w:tcPr>
            <w:tcW w:w="1107" w:type="dxa"/>
          </w:tcPr>
          <w:p w14:paraId="2D9FD1E9" w14:textId="49201E80" w:rsidR="00CF03E0" w:rsidRPr="00390905" w:rsidRDefault="00CF03E0" w:rsidP="00CF03E0">
            <w:pPr>
              <w:spacing w:afterLines="50" w:after="120"/>
              <w:jc w:val="center"/>
              <w:rPr>
                <w:rFonts w:eastAsia="SimSun"/>
                <w:kern w:val="2"/>
                <w:sz w:val="20"/>
                <w:lang w:eastAsia="zh-CN"/>
              </w:rPr>
            </w:pPr>
            <w:r w:rsidRPr="00390905">
              <w:rPr>
                <w:rFonts w:eastAsia="SimSun"/>
                <w:kern w:val="2"/>
                <w:sz w:val="20"/>
                <w:lang w:eastAsia="zh-CN"/>
              </w:rPr>
              <w:t>#5</w:t>
            </w:r>
          </w:p>
        </w:tc>
        <w:tc>
          <w:tcPr>
            <w:tcW w:w="1107" w:type="dxa"/>
          </w:tcPr>
          <w:p w14:paraId="6744A6FE" w14:textId="065F3DAC" w:rsidR="00CF03E0" w:rsidRPr="00390905" w:rsidRDefault="00CF03E0" w:rsidP="00CF03E0">
            <w:pPr>
              <w:spacing w:afterLines="50" w:after="120"/>
              <w:jc w:val="center"/>
              <w:rPr>
                <w:rFonts w:eastAsia="SimSun"/>
                <w:kern w:val="2"/>
                <w:sz w:val="20"/>
                <w:lang w:eastAsia="zh-CN"/>
              </w:rPr>
            </w:pPr>
            <w:r w:rsidRPr="00390905">
              <w:rPr>
                <w:rFonts w:eastAsia="SimSun"/>
                <w:kern w:val="2"/>
                <w:sz w:val="20"/>
                <w:lang w:eastAsia="zh-CN"/>
              </w:rPr>
              <w:t>#6</w:t>
            </w:r>
          </w:p>
        </w:tc>
        <w:tc>
          <w:tcPr>
            <w:tcW w:w="1107" w:type="dxa"/>
          </w:tcPr>
          <w:p w14:paraId="4FC745D3" w14:textId="61C0F45C" w:rsidR="00CF03E0" w:rsidRPr="00390905" w:rsidRDefault="00CF03E0" w:rsidP="00CF03E0">
            <w:pPr>
              <w:spacing w:afterLines="50" w:after="120"/>
              <w:jc w:val="center"/>
              <w:rPr>
                <w:rFonts w:eastAsia="SimSun"/>
                <w:kern w:val="2"/>
                <w:sz w:val="20"/>
                <w:lang w:eastAsia="zh-CN"/>
              </w:rPr>
            </w:pPr>
            <w:r w:rsidRPr="00390905">
              <w:rPr>
                <w:rFonts w:eastAsia="SimSun"/>
                <w:kern w:val="2"/>
                <w:sz w:val="20"/>
                <w:lang w:eastAsia="zh-CN"/>
              </w:rPr>
              <w:t>#7</w:t>
            </w:r>
          </w:p>
        </w:tc>
        <w:tc>
          <w:tcPr>
            <w:tcW w:w="1107" w:type="dxa"/>
          </w:tcPr>
          <w:p w14:paraId="2ACE8A8B" w14:textId="1D8CD3A3" w:rsidR="00CF03E0" w:rsidRPr="00390905" w:rsidRDefault="00CF03E0" w:rsidP="00CF03E0">
            <w:pPr>
              <w:spacing w:afterLines="50" w:after="120"/>
              <w:jc w:val="center"/>
              <w:rPr>
                <w:rFonts w:eastAsia="SimSun"/>
                <w:kern w:val="2"/>
                <w:sz w:val="20"/>
                <w:lang w:eastAsia="zh-CN"/>
              </w:rPr>
            </w:pPr>
            <w:r w:rsidRPr="00390905">
              <w:rPr>
                <w:rFonts w:eastAsia="SimSun" w:hint="eastAsia"/>
                <w:kern w:val="2"/>
                <w:sz w:val="20"/>
                <w:lang w:eastAsia="zh-CN"/>
              </w:rPr>
              <w:t>#</w:t>
            </w:r>
            <w:r w:rsidRPr="00390905">
              <w:rPr>
                <w:rFonts w:eastAsia="SimSun"/>
                <w:kern w:val="2"/>
                <w:sz w:val="20"/>
                <w:lang w:eastAsia="zh-CN"/>
              </w:rPr>
              <w:t>8</w:t>
            </w:r>
          </w:p>
        </w:tc>
      </w:tr>
      <w:tr w:rsidR="00CF03E0" w14:paraId="4752DCAF" w14:textId="77777777" w:rsidTr="00CF03E0">
        <w:tc>
          <w:tcPr>
            <w:tcW w:w="1304" w:type="dxa"/>
          </w:tcPr>
          <w:p w14:paraId="005C5147" w14:textId="19D82577" w:rsidR="00CF03E0" w:rsidRPr="00390905" w:rsidRDefault="00CF03E0" w:rsidP="00CF03E0">
            <w:pPr>
              <w:spacing w:afterLines="50" w:after="120"/>
              <w:jc w:val="center"/>
              <w:rPr>
                <w:rFonts w:eastAsia="SimSun"/>
                <w:kern w:val="2"/>
                <w:sz w:val="20"/>
                <w:lang w:eastAsia="zh-CN"/>
              </w:rPr>
            </w:pPr>
            <w:r w:rsidRPr="00390905">
              <w:rPr>
                <w:rFonts w:eastAsia="SimSun" w:hint="eastAsia"/>
                <w:kern w:val="2"/>
                <w:sz w:val="20"/>
                <w:lang w:eastAsia="zh-CN"/>
              </w:rPr>
              <w:lastRenderedPageBreak/>
              <w:t>L</w:t>
            </w:r>
            <w:r w:rsidRPr="00390905">
              <w:rPr>
                <w:rFonts w:eastAsia="SimSun"/>
                <w:kern w:val="2"/>
                <w:sz w:val="20"/>
                <w:lang w:eastAsia="zh-CN"/>
              </w:rPr>
              <w:t>1-RSRP</w:t>
            </w:r>
            <w:r w:rsidR="0046282C" w:rsidRPr="00390905">
              <w:rPr>
                <w:rFonts w:eastAsia="SimSun"/>
                <w:kern w:val="2"/>
                <w:sz w:val="20"/>
                <w:lang w:eastAsia="zh-CN"/>
              </w:rPr>
              <w:t xml:space="preserve"> (dBm)</w:t>
            </w:r>
          </w:p>
        </w:tc>
        <w:tc>
          <w:tcPr>
            <w:tcW w:w="1107" w:type="dxa"/>
          </w:tcPr>
          <w:p w14:paraId="70A6BDE6" w14:textId="48AFEF7B" w:rsidR="00CF03E0" w:rsidRPr="00390905" w:rsidRDefault="0046282C" w:rsidP="00CF03E0">
            <w:pPr>
              <w:spacing w:afterLines="50" w:after="120"/>
              <w:jc w:val="center"/>
              <w:rPr>
                <w:rFonts w:eastAsia="SimSun"/>
                <w:kern w:val="2"/>
                <w:sz w:val="20"/>
                <w:lang w:eastAsia="zh-CN"/>
              </w:rPr>
            </w:pPr>
            <w:r w:rsidRPr="00390905">
              <w:rPr>
                <w:rFonts w:eastAsia="SimSun" w:hint="eastAsia"/>
                <w:kern w:val="2"/>
                <w:sz w:val="20"/>
                <w:lang w:eastAsia="zh-CN"/>
              </w:rPr>
              <w:t>-</w:t>
            </w:r>
            <w:r w:rsidRPr="00390905">
              <w:rPr>
                <w:rFonts w:eastAsia="SimSun"/>
                <w:kern w:val="2"/>
                <w:sz w:val="20"/>
                <w:lang w:eastAsia="zh-CN"/>
              </w:rPr>
              <w:t>85</w:t>
            </w:r>
          </w:p>
        </w:tc>
        <w:tc>
          <w:tcPr>
            <w:tcW w:w="1107" w:type="dxa"/>
          </w:tcPr>
          <w:p w14:paraId="47D007BB" w14:textId="543BF9E4" w:rsidR="00CF03E0" w:rsidRPr="00390905" w:rsidRDefault="0046282C" w:rsidP="00CF03E0">
            <w:pPr>
              <w:spacing w:afterLines="50" w:after="120"/>
              <w:jc w:val="center"/>
              <w:rPr>
                <w:rFonts w:eastAsia="SimSun"/>
                <w:kern w:val="2"/>
                <w:sz w:val="20"/>
                <w:lang w:eastAsia="zh-CN"/>
              </w:rPr>
            </w:pPr>
            <w:r w:rsidRPr="00390905">
              <w:rPr>
                <w:rFonts w:eastAsia="SimSun" w:hint="eastAsia"/>
                <w:kern w:val="2"/>
                <w:sz w:val="20"/>
                <w:lang w:eastAsia="zh-CN"/>
              </w:rPr>
              <w:t>-</w:t>
            </w:r>
            <w:r w:rsidRPr="00390905">
              <w:rPr>
                <w:rFonts w:eastAsia="SimSun"/>
                <w:kern w:val="2"/>
                <w:sz w:val="20"/>
                <w:lang w:eastAsia="zh-CN"/>
              </w:rPr>
              <w:t>90</w:t>
            </w:r>
          </w:p>
        </w:tc>
        <w:tc>
          <w:tcPr>
            <w:tcW w:w="1107" w:type="dxa"/>
          </w:tcPr>
          <w:p w14:paraId="12C57DCF" w14:textId="3DEDD633" w:rsidR="00CF03E0" w:rsidRPr="00390905" w:rsidRDefault="0046282C" w:rsidP="00CF03E0">
            <w:pPr>
              <w:spacing w:afterLines="50" w:after="120"/>
              <w:jc w:val="center"/>
              <w:rPr>
                <w:rFonts w:eastAsia="SimSun"/>
                <w:kern w:val="2"/>
                <w:sz w:val="20"/>
                <w:lang w:eastAsia="zh-CN"/>
              </w:rPr>
            </w:pPr>
            <w:r w:rsidRPr="00390905">
              <w:rPr>
                <w:rFonts w:eastAsia="SimSun" w:hint="eastAsia"/>
                <w:kern w:val="2"/>
                <w:sz w:val="20"/>
                <w:lang w:eastAsia="zh-CN"/>
              </w:rPr>
              <w:t>-</w:t>
            </w:r>
            <w:r w:rsidRPr="00390905">
              <w:rPr>
                <w:rFonts w:eastAsia="SimSun"/>
                <w:kern w:val="2"/>
                <w:sz w:val="20"/>
                <w:lang w:eastAsia="zh-CN"/>
              </w:rPr>
              <w:t>95</w:t>
            </w:r>
          </w:p>
        </w:tc>
        <w:tc>
          <w:tcPr>
            <w:tcW w:w="1107" w:type="dxa"/>
          </w:tcPr>
          <w:p w14:paraId="3D781EC1" w14:textId="1A6C3E28" w:rsidR="00CF03E0" w:rsidRPr="00390905" w:rsidRDefault="0046282C" w:rsidP="00CF03E0">
            <w:pPr>
              <w:spacing w:afterLines="50" w:after="120"/>
              <w:jc w:val="center"/>
              <w:rPr>
                <w:rFonts w:eastAsia="SimSun"/>
                <w:kern w:val="2"/>
                <w:sz w:val="20"/>
                <w:lang w:eastAsia="zh-CN"/>
              </w:rPr>
            </w:pPr>
            <w:r w:rsidRPr="00390905">
              <w:rPr>
                <w:rFonts w:eastAsia="SimSun" w:hint="eastAsia"/>
                <w:kern w:val="2"/>
                <w:sz w:val="20"/>
                <w:lang w:eastAsia="zh-CN"/>
              </w:rPr>
              <w:t>-</w:t>
            </w:r>
            <w:r w:rsidRPr="00390905">
              <w:rPr>
                <w:rFonts w:eastAsia="SimSun"/>
                <w:kern w:val="2"/>
                <w:sz w:val="20"/>
                <w:lang w:eastAsia="zh-CN"/>
              </w:rPr>
              <w:t>100</w:t>
            </w:r>
          </w:p>
        </w:tc>
        <w:tc>
          <w:tcPr>
            <w:tcW w:w="1107" w:type="dxa"/>
          </w:tcPr>
          <w:p w14:paraId="4440A090" w14:textId="671DC83A" w:rsidR="00CF03E0" w:rsidRPr="00390905" w:rsidRDefault="0046282C" w:rsidP="00CF03E0">
            <w:pPr>
              <w:spacing w:afterLines="50" w:after="120"/>
              <w:jc w:val="center"/>
              <w:rPr>
                <w:rFonts w:eastAsia="SimSun"/>
                <w:kern w:val="2"/>
                <w:sz w:val="20"/>
                <w:lang w:eastAsia="zh-CN"/>
              </w:rPr>
            </w:pPr>
            <w:r w:rsidRPr="00390905">
              <w:rPr>
                <w:rFonts w:eastAsia="SimSun" w:hint="eastAsia"/>
                <w:kern w:val="2"/>
                <w:sz w:val="20"/>
                <w:lang w:eastAsia="zh-CN"/>
              </w:rPr>
              <w:t>-</w:t>
            </w:r>
            <w:r w:rsidRPr="00390905">
              <w:rPr>
                <w:rFonts w:eastAsia="SimSun"/>
                <w:kern w:val="2"/>
                <w:sz w:val="20"/>
                <w:lang w:eastAsia="zh-CN"/>
              </w:rPr>
              <w:t>105</w:t>
            </w:r>
          </w:p>
        </w:tc>
        <w:tc>
          <w:tcPr>
            <w:tcW w:w="1107" w:type="dxa"/>
          </w:tcPr>
          <w:p w14:paraId="7E5C94F7" w14:textId="603DF634" w:rsidR="00CF03E0" w:rsidRPr="00390905" w:rsidRDefault="0046282C" w:rsidP="00CF03E0">
            <w:pPr>
              <w:spacing w:afterLines="50" w:after="120"/>
              <w:jc w:val="center"/>
              <w:rPr>
                <w:rFonts w:eastAsia="SimSun"/>
                <w:kern w:val="2"/>
                <w:sz w:val="20"/>
                <w:lang w:eastAsia="zh-CN"/>
              </w:rPr>
            </w:pPr>
            <w:r w:rsidRPr="00390905">
              <w:rPr>
                <w:rFonts w:eastAsia="SimSun" w:hint="eastAsia"/>
                <w:kern w:val="2"/>
                <w:sz w:val="20"/>
                <w:lang w:eastAsia="zh-CN"/>
              </w:rPr>
              <w:t>-</w:t>
            </w:r>
            <w:r w:rsidRPr="00390905">
              <w:rPr>
                <w:rFonts w:eastAsia="SimSun"/>
                <w:kern w:val="2"/>
                <w:sz w:val="20"/>
                <w:lang w:eastAsia="zh-CN"/>
              </w:rPr>
              <w:t>110</w:t>
            </w:r>
          </w:p>
        </w:tc>
        <w:tc>
          <w:tcPr>
            <w:tcW w:w="1107" w:type="dxa"/>
          </w:tcPr>
          <w:p w14:paraId="40CBD412" w14:textId="0D29E1DF" w:rsidR="00CF03E0" w:rsidRPr="00390905" w:rsidRDefault="0046282C" w:rsidP="00CF03E0">
            <w:pPr>
              <w:spacing w:afterLines="50" w:after="120"/>
              <w:jc w:val="center"/>
              <w:rPr>
                <w:rFonts w:eastAsia="SimSun"/>
                <w:kern w:val="2"/>
                <w:sz w:val="20"/>
                <w:lang w:eastAsia="zh-CN"/>
              </w:rPr>
            </w:pPr>
            <w:r w:rsidRPr="00390905">
              <w:rPr>
                <w:rFonts w:eastAsia="SimSun" w:hint="eastAsia"/>
                <w:kern w:val="2"/>
                <w:sz w:val="20"/>
                <w:lang w:eastAsia="zh-CN"/>
              </w:rPr>
              <w:t>-</w:t>
            </w:r>
            <w:r w:rsidRPr="00390905">
              <w:rPr>
                <w:rFonts w:eastAsia="SimSun"/>
                <w:kern w:val="2"/>
                <w:sz w:val="20"/>
                <w:lang w:eastAsia="zh-CN"/>
              </w:rPr>
              <w:t>115</w:t>
            </w:r>
          </w:p>
        </w:tc>
        <w:tc>
          <w:tcPr>
            <w:tcW w:w="1107" w:type="dxa"/>
          </w:tcPr>
          <w:p w14:paraId="6693989E" w14:textId="29313E05" w:rsidR="00CF03E0" w:rsidRPr="00390905" w:rsidRDefault="0046282C" w:rsidP="00CF03E0">
            <w:pPr>
              <w:spacing w:afterLines="50" w:after="120"/>
              <w:jc w:val="center"/>
              <w:rPr>
                <w:rFonts w:eastAsia="SimSun"/>
                <w:kern w:val="2"/>
                <w:sz w:val="20"/>
                <w:lang w:eastAsia="zh-CN"/>
              </w:rPr>
            </w:pPr>
            <w:r w:rsidRPr="00390905">
              <w:rPr>
                <w:rFonts w:eastAsia="SimSun" w:hint="eastAsia"/>
                <w:kern w:val="2"/>
                <w:sz w:val="20"/>
                <w:lang w:eastAsia="zh-CN"/>
              </w:rPr>
              <w:t>-</w:t>
            </w:r>
            <w:r w:rsidRPr="00390905">
              <w:rPr>
                <w:rFonts w:eastAsia="SimSun"/>
                <w:kern w:val="2"/>
                <w:sz w:val="20"/>
                <w:lang w:eastAsia="zh-CN"/>
              </w:rPr>
              <w:t>120</w:t>
            </w:r>
          </w:p>
        </w:tc>
      </w:tr>
      <w:tr w:rsidR="00CF03E0" w14:paraId="7E264544" w14:textId="77777777" w:rsidTr="00CF03E0">
        <w:tc>
          <w:tcPr>
            <w:tcW w:w="1304" w:type="dxa"/>
          </w:tcPr>
          <w:p w14:paraId="5187A22A" w14:textId="77777777" w:rsidR="00CF03E0" w:rsidRPr="00390905" w:rsidRDefault="00CF03E0" w:rsidP="00CF03E0">
            <w:pPr>
              <w:spacing w:afterLines="50" w:after="120"/>
              <w:jc w:val="center"/>
              <w:rPr>
                <w:rFonts w:eastAsia="SimSun"/>
                <w:kern w:val="2"/>
                <w:sz w:val="20"/>
                <w:lang w:eastAsia="zh-CN"/>
              </w:rPr>
            </w:pPr>
            <w:r w:rsidRPr="00390905">
              <w:rPr>
                <w:rFonts w:eastAsia="SimSun" w:hint="eastAsia"/>
                <w:kern w:val="2"/>
                <w:sz w:val="20"/>
                <w:lang w:eastAsia="zh-CN"/>
              </w:rPr>
              <w:t>L</w:t>
            </w:r>
            <w:r w:rsidRPr="00390905">
              <w:rPr>
                <w:rFonts w:eastAsia="SimSun"/>
                <w:kern w:val="2"/>
                <w:sz w:val="20"/>
                <w:lang w:eastAsia="zh-CN"/>
              </w:rPr>
              <w:t>1-SINR</w:t>
            </w:r>
          </w:p>
          <w:p w14:paraId="50E90602" w14:textId="2BC7B7F6" w:rsidR="0046282C" w:rsidRPr="00390905" w:rsidRDefault="0046282C" w:rsidP="00CF03E0">
            <w:pPr>
              <w:spacing w:afterLines="50" w:after="120"/>
              <w:jc w:val="center"/>
              <w:rPr>
                <w:rFonts w:eastAsia="SimSun"/>
                <w:kern w:val="2"/>
                <w:sz w:val="20"/>
                <w:lang w:eastAsia="zh-CN"/>
              </w:rPr>
            </w:pPr>
            <w:r w:rsidRPr="00390905">
              <w:rPr>
                <w:rFonts w:eastAsia="SimSun" w:hint="eastAsia"/>
                <w:kern w:val="2"/>
                <w:sz w:val="20"/>
                <w:lang w:eastAsia="zh-CN"/>
              </w:rPr>
              <w:t>(</w:t>
            </w:r>
            <w:r w:rsidRPr="00390905">
              <w:rPr>
                <w:rFonts w:eastAsia="SimSun"/>
                <w:kern w:val="2"/>
                <w:sz w:val="20"/>
                <w:lang w:eastAsia="zh-CN"/>
              </w:rPr>
              <w:t>dB)</w:t>
            </w:r>
          </w:p>
        </w:tc>
        <w:tc>
          <w:tcPr>
            <w:tcW w:w="1107" w:type="dxa"/>
          </w:tcPr>
          <w:p w14:paraId="16984BCD" w14:textId="63596B60" w:rsidR="00CF03E0" w:rsidRPr="00390905" w:rsidRDefault="00F7389B" w:rsidP="00CF03E0">
            <w:pPr>
              <w:spacing w:afterLines="50" w:after="120"/>
              <w:jc w:val="center"/>
              <w:rPr>
                <w:rFonts w:eastAsia="SimSun"/>
                <w:kern w:val="2"/>
                <w:sz w:val="20"/>
                <w:lang w:eastAsia="zh-CN"/>
              </w:rPr>
            </w:pPr>
            <w:r w:rsidRPr="00390905">
              <w:rPr>
                <w:rFonts w:eastAsia="SimSun" w:hint="eastAsia"/>
                <w:kern w:val="2"/>
                <w:sz w:val="20"/>
                <w:lang w:eastAsia="zh-CN"/>
              </w:rPr>
              <w:t>1</w:t>
            </w:r>
            <w:r w:rsidRPr="00390905">
              <w:rPr>
                <w:rFonts w:eastAsia="SimSun"/>
                <w:kern w:val="2"/>
                <w:sz w:val="20"/>
                <w:lang w:eastAsia="zh-CN"/>
              </w:rPr>
              <w:t>0</w:t>
            </w:r>
          </w:p>
        </w:tc>
        <w:tc>
          <w:tcPr>
            <w:tcW w:w="1107" w:type="dxa"/>
          </w:tcPr>
          <w:p w14:paraId="6BA0BF7A" w14:textId="205775B9" w:rsidR="00CF03E0" w:rsidRPr="00390905" w:rsidRDefault="00AC1D15" w:rsidP="00CF03E0">
            <w:pPr>
              <w:spacing w:afterLines="50" w:after="120"/>
              <w:jc w:val="center"/>
              <w:rPr>
                <w:rFonts w:eastAsia="SimSun"/>
                <w:kern w:val="2"/>
                <w:sz w:val="20"/>
                <w:lang w:eastAsia="zh-CN"/>
              </w:rPr>
            </w:pPr>
            <w:r w:rsidRPr="00390905">
              <w:rPr>
                <w:rFonts w:eastAsia="SimSun" w:hint="eastAsia"/>
                <w:kern w:val="2"/>
                <w:sz w:val="20"/>
                <w:lang w:eastAsia="zh-CN"/>
              </w:rPr>
              <w:t>1</w:t>
            </w:r>
            <w:r w:rsidR="007A3760">
              <w:rPr>
                <w:rFonts w:eastAsia="SimSun"/>
                <w:kern w:val="2"/>
                <w:sz w:val="20"/>
                <w:lang w:eastAsia="zh-CN"/>
              </w:rPr>
              <w:t>4</w:t>
            </w:r>
          </w:p>
        </w:tc>
        <w:tc>
          <w:tcPr>
            <w:tcW w:w="1107" w:type="dxa"/>
          </w:tcPr>
          <w:p w14:paraId="10DE9A84" w14:textId="1366B345" w:rsidR="00CF03E0" w:rsidRPr="00390905" w:rsidRDefault="00AC1D15" w:rsidP="00CF03E0">
            <w:pPr>
              <w:spacing w:afterLines="50" w:after="120"/>
              <w:jc w:val="center"/>
              <w:rPr>
                <w:rFonts w:eastAsia="SimSun"/>
                <w:kern w:val="2"/>
                <w:sz w:val="20"/>
                <w:lang w:eastAsia="zh-CN"/>
              </w:rPr>
            </w:pPr>
            <w:r w:rsidRPr="00390905">
              <w:rPr>
                <w:rFonts w:eastAsia="SimSun" w:hint="eastAsia"/>
                <w:kern w:val="2"/>
                <w:sz w:val="20"/>
                <w:lang w:eastAsia="zh-CN"/>
              </w:rPr>
              <w:t>1</w:t>
            </w:r>
            <w:r w:rsidRPr="00390905">
              <w:rPr>
                <w:rFonts w:eastAsia="SimSun"/>
                <w:kern w:val="2"/>
                <w:sz w:val="20"/>
                <w:lang w:eastAsia="zh-CN"/>
              </w:rPr>
              <w:t>5</w:t>
            </w:r>
          </w:p>
        </w:tc>
        <w:tc>
          <w:tcPr>
            <w:tcW w:w="1107" w:type="dxa"/>
          </w:tcPr>
          <w:p w14:paraId="46DA82B5" w14:textId="58EEDCA7" w:rsidR="00CF03E0" w:rsidRPr="00390905" w:rsidRDefault="00AC1D15" w:rsidP="00CF03E0">
            <w:pPr>
              <w:spacing w:afterLines="50" w:after="120"/>
              <w:jc w:val="center"/>
              <w:rPr>
                <w:rFonts w:eastAsia="SimSun"/>
                <w:kern w:val="2"/>
                <w:sz w:val="20"/>
                <w:lang w:eastAsia="zh-CN"/>
              </w:rPr>
            </w:pPr>
            <w:r w:rsidRPr="00390905">
              <w:rPr>
                <w:rFonts w:eastAsia="SimSun" w:hint="eastAsia"/>
                <w:kern w:val="2"/>
                <w:sz w:val="20"/>
                <w:lang w:eastAsia="zh-CN"/>
              </w:rPr>
              <w:t>1</w:t>
            </w:r>
            <w:r w:rsidRPr="00390905">
              <w:rPr>
                <w:rFonts w:eastAsia="SimSun"/>
                <w:kern w:val="2"/>
                <w:sz w:val="20"/>
                <w:lang w:eastAsia="zh-CN"/>
              </w:rPr>
              <w:t>6</w:t>
            </w:r>
          </w:p>
        </w:tc>
        <w:tc>
          <w:tcPr>
            <w:tcW w:w="1107" w:type="dxa"/>
          </w:tcPr>
          <w:p w14:paraId="47D541E7" w14:textId="561A20BE" w:rsidR="00CF03E0" w:rsidRPr="00390905" w:rsidRDefault="00AC1D15" w:rsidP="00CF03E0">
            <w:pPr>
              <w:spacing w:afterLines="50" w:after="120"/>
              <w:jc w:val="center"/>
              <w:rPr>
                <w:rFonts w:eastAsia="SimSun"/>
                <w:kern w:val="2"/>
                <w:sz w:val="20"/>
                <w:lang w:eastAsia="zh-CN"/>
              </w:rPr>
            </w:pPr>
            <w:r w:rsidRPr="00390905">
              <w:rPr>
                <w:rFonts w:eastAsia="SimSun" w:hint="eastAsia"/>
                <w:kern w:val="2"/>
                <w:sz w:val="20"/>
                <w:lang w:eastAsia="zh-CN"/>
              </w:rPr>
              <w:t>1</w:t>
            </w:r>
            <w:r w:rsidRPr="00390905">
              <w:rPr>
                <w:rFonts w:eastAsia="SimSun"/>
                <w:kern w:val="2"/>
                <w:sz w:val="20"/>
                <w:lang w:eastAsia="zh-CN"/>
              </w:rPr>
              <w:t>8</w:t>
            </w:r>
          </w:p>
        </w:tc>
        <w:tc>
          <w:tcPr>
            <w:tcW w:w="1107" w:type="dxa"/>
          </w:tcPr>
          <w:p w14:paraId="5B4E2730" w14:textId="3669F56D" w:rsidR="00CF03E0" w:rsidRPr="00390905" w:rsidRDefault="00F7389B" w:rsidP="00CF03E0">
            <w:pPr>
              <w:spacing w:afterLines="50" w:after="120"/>
              <w:jc w:val="center"/>
              <w:rPr>
                <w:rFonts w:eastAsia="SimSun"/>
                <w:kern w:val="2"/>
                <w:sz w:val="20"/>
                <w:lang w:eastAsia="zh-CN"/>
              </w:rPr>
            </w:pPr>
            <w:r w:rsidRPr="00390905">
              <w:rPr>
                <w:rFonts w:eastAsia="SimSun" w:hint="eastAsia"/>
                <w:kern w:val="2"/>
                <w:sz w:val="20"/>
                <w:lang w:eastAsia="zh-CN"/>
              </w:rPr>
              <w:t>1</w:t>
            </w:r>
            <w:r w:rsidRPr="00390905">
              <w:rPr>
                <w:rFonts w:eastAsia="SimSun"/>
                <w:kern w:val="2"/>
                <w:sz w:val="20"/>
                <w:lang w:eastAsia="zh-CN"/>
              </w:rPr>
              <w:t>0</w:t>
            </w:r>
          </w:p>
        </w:tc>
        <w:tc>
          <w:tcPr>
            <w:tcW w:w="1107" w:type="dxa"/>
          </w:tcPr>
          <w:p w14:paraId="60424855" w14:textId="4AE07FCB" w:rsidR="00CF03E0" w:rsidRPr="00390905" w:rsidRDefault="00F7389B" w:rsidP="00CF03E0">
            <w:pPr>
              <w:spacing w:afterLines="50" w:after="120"/>
              <w:jc w:val="center"/>
              <w:rPr>
                <w:rFonts w:eastAsia="SimSun"/>
                <w:kern w:val="2"/>
                <w:sz w:val="20"/>
                <w:lang w:eastAsia="zh-CN"/>
              </w:rPr>
            </w:pPr>
            <w:r w:rsidRPr="00390905">
              <w:rPr>
                <w:rFonts w:eastAsia="SimSun" w:hint="eastAsia"/>
                <w:kern w:val="2"/>
                <w:sz w:val="20"/>
                <w:lang w:eastAsia="zh-CN"/>
              </w:rPr>
              <w:t>7</w:t>
            </w:r>
          </w:p>
        </w:tc>
        <w:tc>
          <w:tcPr>
            <w:tcW w:w="1107" w:type="dxa"/>
          </w:tcPr>
          <w:p w14:paraId="69DDD44C" w14:textId="2EA3D969" w:rsidR="00CF03E0" w:rsidRPr="00390905" w:rsidRDefault="00F7389B" w:rsidP="00CF03E0">
            <w:pPr>
              <w:spacing w:afterLines="50" w:after="120"/>
              <w:jc w:val="center"/>
              <w:rPr>
                <w:rFonts w:eastAsia="SimSun"/>
                <w:kern w:val="2"/>
                <w:sz w:val="20"/>
                <w:lang w:eastAsia="zh-CN"/>
              </w:rPr>
            </w:pPr>
            <w:r w:rsidRPr="00390905">
              <w:rPr>
                <w:rFonts w:eastAsia="SimSun" w:hint="eastAsia"/>
                <w:kern w:val="2"/>
                <w:sz w:val="20"/>
                <w:lang w:eastAsia="zh-CN"/>
              </w:rPr>
              <w:t>6</w:t>
            </w:r>
          </w:p>
        </w:tc>
      </w:tr>
    </w:tbl>
    <w:p w14:paraId="03033358" w14:textId="77777777" w:rsidR="00CF03E0" w:rsidRDefault="00CF03E0" w:rsidP="00CF03E0">
      <w:pPr>
        <w:spacing w:afterLines="50" w:after="120"/>
        <w:jc w:val="center"/>
        <w:rPr>
          <w:rFonts w:eastAsia="SimSun"/>
          <w:kern w:val="2"/>
          <w:sz w:val="22"/>
          <w:szCs w:val="22"/>
          <w:lang w:eastAsia="zh-CN"/>
        </w:rPr>
      </w:pPr>
    </w:p>
    <w:p w14:paraId="0214CC02" w14:textId="7E992DA7" w:rsidR="00384998" w:rsidRDefault="00384998" w:rsidP="00384998">
      <w:pPr>
        <w:spacing w:afterLines="50" w:after="120"/>
        <w:jc w:val="both"/>
        <w:rPr>
          <w:rFonts w:eastAsia="SimSun"/>
          <w:b/>
          <w:kern w:val="2"/>
          <w:sz w:val="22"/>
          <w:szCs w:val="22"/>
          <w:lang w:eastAsia="zh-CN"/>
        </w:rPr>
      </w:pPr>
      <w:r w:rsidRPr="003960A7">
        <w:rPr>
          <w:rFonts w:eastAsia="SimSun" w:hint="eastAsia"/>
          <w:b/>
          <w:kern w:val="2"/>
          <w:sz w:val="22"/>
          <w:szCs w:val="22"/>
          <w:lang w:eastAsia="zh-CN"/>
        </w:rPr>
        <w:t xml:space="preserve">Proposal </w:t>
      </w:r>
      <w:r w:rsidR="00097756">
        <w:rPr>
          <w:rFonts w:eastAsia="SimSun"/>
          <w:b/>
          <w:kern w:val="2"/>
          <w:sz w:val="22"/>
          <w:szCs w:val="22"/>
          <w:lang w:eastAsia="zh-CN"/>
        </w:rPr>
        <w:t>4</w:t>
      </w:r>
      <w:r>
        <w:rPr>
          <w:rFonts w:eastAsia="SimSun" w:hint="eastAsia"/>
          <w:b/>
          <w:kern w:val="2"/>
          <w:sz w:val="22"/>
          <w:szCs w:val="22"/>
          <w:lang w:eastAsia="zh-CN"/>
        </w:rPr>
        <w:t>-</w:t>
      </w:r>
      <w:r w:rsidR="00630573">
        <w:rPr>
          <w:rFonts w:eastAsia="SimSun" w:hint="eastAsia"/>
          <w:b/>
          <w:kern w:val="2"/>
          <w:sz w:val="22"/>
          <w:szCs w:val="22"/>
          <w:lang w:eastAsia="zh-CN"/>
        </w:rPr>
        <w:t>6</w:t>
      </w:r>
      <w:r w:rsidRPr="003960A7">
        <w:rPr>
          <w:rFonts w:eastAsia="SimSun" w:hint="eastAsia"/>
          <w:b/>
          <w:kern w:val="2"/>
          <w:sz w:val="22"/>
          <w:szCs w:val="22"/>
          <w:lang w:eastAsia="zh-CN"/>
        </w:rPr>
        <w:t xml:space="preserve">: </w:t>
      </w:r>
    </w:p>
    <w:p w14:paraId="72E30798" w14:textId="77777777" w:rsidR="00384998" w:rsidRPr="00F04B09" w:rsidRDefault="00384998" w:rsidP="00384998">
      <w:pPr>
        <w:pStyle w:val="afc"/>
        <w:widowControl w:val="0"/>
        <w:numPr>
          <w:ilvl w:val="0"/>
          <w:numId w:val="8"/>
        </w:numPr>
        <w:spacing w:after="120"/>
        <w:ind w:leftChars="0"/>
        <w:jc w:val="both"/>
        <w:rPr>
          <w:rFonts w:eastAsia="Malgun Gothic"/>
          <w:b/>
          <w:kern w:val="2"/>
          <w:sz w:val="22"/>
          <w:szCs w:val="22"/>
        </w:rPr>
      </w:pPr>
      <w:r w:rsidRPr="00F04B09">
        <w:rPr>
          <w:rFonts w:eastAsia="Malgun Gothic"/>
          <w:b/>
          <w:kern w:val="2"/>
          <w:sz w:val="22"/>
          <w:szCs w:val="22"/>
        </w:rPr>
        <w:t>In NR Rel-16, UE can be configured to report the measured values of L1-RSRP only, L1-SINR only, or both L1-RSRP and L1-SINR for the reported beam(s).</w:t>
      </w:r>
    </w:p>
    <w:p w14:paraId="0AA74C22" w14:textId="77777777" w:rsidR="00384998" w:rsidRPr="00F04B09" w:rsidRDefault="00384998" w:rsidP="00384998">
      <w:pPr>
        <w:pStyle w:val="afc"/>
        <w:widowControl w:val="0"/>
        <w:numPr>
          <w:ilvl w:val="1"/>
          <w:numId w:val="8"/>
        </w:numPr>
        <w:spacing w:after="120"/>
        <w:ind w:leftChars="0"/>
        <w:jc w:val="both"/>
        <w:rPr>
          <w:rFonts w:eastAsia="Malgun Gothic"/>
          <w:b/>
          <w:kern w:val="2"/>
          <w:sz w:val="22"/>
          <w:szCs w:val="22"/>
        </w:rPr>
      </w:pPr>
      <w:r w:rsidRPr="00F04B09">
        <w:rPr>
          <w:rFonts w:eastAsia="Malgun Gothic"/>
          <w:b/>
          <w:kern w:val="2"/>
          <w:sz w:val="22"/>
          <w:szCs w:val="22"/>
        </w:rPr>
        <w:t>If UE is configured to report L1-SINR only, or both L1-RSRP and L1-SINR, UE selects the reported beams with following method:</w:t>
      </w:r>
    </w:p>
    <w:p w14:paraId="4F206CC6" w14:textId="77777777" w:rsidR="00384998" w:rsidRPr="00D94808" w:rsidRDefault="00384998" w:rsidP="00384998">
      <w:pPr>
        <w:pStyle w:val="afc"/>
        <w:widowControl w:val="0"/>
        <w:numPr>
          <w:ilvl w:val="2"/>
          <w:numId w:val="8"/>
        </w:numPr>
        <w:spacing w:after="120"/>
        <w:ind w:leftChars="0"/>
        <w:jc w:val="both"/>
        <w:rPr>
          <w:rFonts w:eastAsia="Malgun Gothic"/>
          <w:b/>
          <w:kern w:val="2"/>
          <w:sz w:val="21"/>
          <w:szCs w:val="22"/>
        </w:rPr>
      </w:pPr>
      <w:r w:rsidRPr="00D94808">
        <w:rPr>
          <w:rFonts w:eastAsia="SimSun"/>
          <w:b/>
          <w:sz w:val="22"/>
          <w:szCs w:val="22"/>
          <w:lang w:eastAsia="zh-CN"/>
        </w:rPr>
        <w:t xml:space="preserve">UE decides the </w:t>
      </w:r>
      <w:r w:rsidRPr="00D94808">
        <w:rPr>
          <w:rFonts w:eastAsia="SimSun"/>
          <w:b/>
          <w:i/>
          <w:sz w:val="22"/>
          <w:szCs w:val="22"/>
          <w:lang w:eastAsia="zh-CN"/>
        </w:rPr>
        <w:t>M</w:t>
      </w:r>
      <w:r w:rsidRPr="00D94808">
        <w:rPr>
          <w:rFonts w:eastAsia="SimSun"/>
          <w:b/>
          <w:sz w:val="22"/>
          <w:szCs w:val="22"/>
          <w:lang w:eastAsia="zh-CN"/>
        </w:rPr>
        <w:t xml:space="preserve"> (</w:t>
      </w:r>
      <w:r w:rsidRPr="00D94808">
        <w:rPr>
          <w:rFonts w:eastAsia="SimSun"/>
          <w:b/>
          <w:i/>
          <w:sz w:val="22"/>
          <w:szCs w:val="22"/>
          <w:lang w:eastAsia="zh-CN"/>
        </w:rPr>
        <w:t>M</w:t>
      </w:r>
      <w:r w:rsidRPr="00D94808">
        <w:rPr>
          <w:rFonts w:eastAsia="SimSun"/>
          <w:b/>
          <w:sz w:val="22"/>
          <w:szCs w:val="22"/>
          <w:lang w:eastAsia="zh-CN"/>
        </w:rPr>
        <w:t xml:space="preserve">&gt;= </w:t>
      </w:r>
      <w:r w:rsidRPr="00D94808">
        <w:rPr>
          <w:rFonts w:eastAsiaTheme="minorEastAsia" w:hint="eastAsia"/>
          <w:b/>
          <w:i/>
          <w:sz w:val="22"/>
          <w:szCs w:val="22"/>
        </w:rPr>
        <w:t>m</w:t>
      </w:r>
      <w:r w:rsidRPr="00D94808">
        <w:rPr>
          <w:rFonts w:eastAsia="SimSun"/>
          <w:b/>
          <w:sz w:val="22"/>
          <w:szCs w:val="22"/>
          <w:lang w:eastAsia="zh-CN"/>
        </w:rPr>
        <w:t xml:space="preserve">) best candidate beams based on L1-RSRP first. Then among the </w:t>
      </w:r>
      <w:r w:rsidRPr="00D94808">
        <w:rPr>
          <w:rFonts w:eastAsia="SimSun"/>
          <w:b/>
          <w:i/>
          <w:sz w:val="22"/>
          <w:szCs w:val="22"/>
          <w:lang w:eastAsia="zh-CN"/>
        </w:rPr>
        <w:t>M</w:t>
      </w:r>
      <w:r w:rsidRPr="00D94808">
        <w:rPr>
          <w:rFonts w:eastAsia="SimSun"/>
          <w:b/>
          <w:sz w:val="22"/>
          <w:szCs w:val="22"/>
          <w:lang w:eastAsia="zh-CN"/>
        </w:rPr>
        <w:t xml:space="preserve"> beams, UE selects the </w:t>
      </w:r>
      <w:r w:rsidRPr="00D94808">
        <w:rPr>
          <w:rFonts w:eastAsiaTheme="minorEastAsia" w:hint="eastAsia"/>
          <w:b/>
          <w:i/>
          <w:sz w:val="22"/>
          <w:szCs w:val="22"/>
        </w:rPr>
        <w:t>m</w:t>
      </w:r>
      <w:r w:rsidRPr="00D94808">
        <w:rPr>
          <w:rFonts w:eastAsia="SimSun"/>
          <w:b/>
          <w:sz w:val="22"/>
          <w:szCs w:val="22"/>
          <w:lang w:eastAsia="zh-CN"/>
        </w:rPr>
        <w:t xml:space="preserve"> beam(s) to be reported based on L1-SINR.</w:t>
      </w:r>
    </w:p>
    <w:p w14:paraId="29F9B927" w14:textId="77777777" w:rsidR="00384998" w:rsidRPr="00D94808" w:rsidRDefault="00384998" w:rsidP="00384998">
      <w:pPr>
        <w:pStyle w:val="afc"/>
        <w:widowControl w:val="0"/>
        <w:numPr>
          <w:ilvl w:val="3"/>
          <w:numId w:val="8"/>
        </w:numPr>
        <w:spacing w:after="120"/>
        <w:ind w:leftChars="0"/>
        <w:jc w:val="both"/>
        <w:rPr>
          <w:rFonts w:eastAsia="Malgun Gothic"/>
          <w:b/>
          <w:kern w:val="2"/>
          <w:sz w:val="21"/>
          <w:szCs w:val="22"/>
        </w:rPr>
      </w:pPr>
      <w:r w:rsidRPr="00D94808">
        <w:rPr>
          <w:rFonts w:eastAsiaTheme="minorEastAsia" w:hint="eastAsia"/>
          <w:b/>
          <w:sz w:val="22"/>
          <w:szCs w:val="22"/>
        </w:rPr>
        <w:t xml:space="preserve">Note: </w:t>
      </w:r>
      <w:r w:rsidRPr="00D94808">
        <w:rPr>
          <w:rFonts w:eastAsiaTheme="minorEastAsia" w:hint="eastAsia"/>
          <w:b/>
          <w:i/>
          <w:sz w:val="22"/>
          <w:szCs w:val="22"/>
        </w:rPr>
        <w:t>m</w:t>
      </w:r>
      <w:r w:rsidRPr="00D94808">
        <w:rPr>
          <w:rFonts w:eastAsiaTheme="minorEastAsia" w:hint="eastAsia"/>
          <w:b/>
          <w:sz w:val="22"/>
          <w:szCs w:val="22"/>
        </w:rPr>
        <w:t xml:space="preserve"> is the number of beams UE </w:t>
      </w:r>
      <w:r>
        <w:rPr>
          <w:rFonts w:eastAsiaTheme="minorEastAsia" w:hint="eastAsia"/>
          <w:b/>
          <w:sz w:val="22"/>
          <w:szCs w:val="22"/>
        </w:rPr>
        <w:t>is configured to</w:t>
      </w:r>
      <w:r w:rsidRPr="00D94808">
        <w:rPr>
          <w:rFonts w:eastAsiaTheme="minorEastAsia" w:hint="eastAsia"/>
          <w:b/>
          <w:sz w:val="22"/>
          <w:szCs w:val="22"/>
        </w:rPr>
        <w:t xml:space="preserve"> report</w:t>
      </w:r>
    </w:p>
    <w:p w14:paraId="6C40E31C" w14:textId="77777777" w:rsidR="00384998" w:rsidRDefault="00384998" w:rsidP="00384998">
      <w:pPr>
        <w:spacing w:afterLines="50" w:after="120"/>
        <w:jc w:val="both"/>
        <w:rPr>
          <w:rFonts w:eastAsia="游明朝"/>
          <w:sz w:val="22"/>
          <w:szCs w:val="22"/>
        </w:rPr>
      </w:pPr>
    </w:p>
    <w:p w14:paraId="10559020" w14:textId="55794BB7" w:rsidR="00384998" w:rsidRDefault="00384998" w:rsidP="00384998">
      <w:pPr>
        <w:spacing w:afterLines="50" w:after="120"/>
        <w:jc w:val="both"/>
        <w:rPr>
          <w:rFonts w:eastAsia="SimSun"/>
          <w:sz w:val="22"/>
          <w:lang w:eastAsia="zh-CN"/>
        </w:rPr>
      </w:pPr>
      <w:r>
        <w:rPr>
          <w:rFonts w:eastAsia="SimSun"/>
          <w:sz w:val="22"/>
          <w:lang w:eastAsia="zh-CN"/>
        </w:rPr>
        <w:t>There is a case NW configures multiple IMRs corresponding to multiple beams from other TRP/panel to obtain interference in case of different hypothesis. Fig</w:t>
      </w:r>
      <w:r w:rsidR="00401F83">
        <w:rPr>
          <w:rFonts w:eastAsia="SimSun"/>
          <w:sz w:val="22"/>
          <w:lang w:eastAsia="zh-CN"/>
        </w:rPr>
        <w:t>ure</w:t>
      </w:r>
      <w:r>
        <w:rPr>
          <w:rFonts w:eastAsia="SimSun"/>
          <w:sz w:val="22"/>
          <w:lang w:eastAsia="zh-CN"/>
        </w:rPr>
        <w:t xml:space="preserve"> </w:t>
      </w:r>
      <w:r w:rsidR="00097756">
        <w:rPr>
          <w:rFonts w:eastAsia="SimSun"/>
          <w:sz w:val="22"/>
          <w:lang w:eastAsia="zh-CN"/>
        </w:rPr>
        <w:t>4</w:t>
      </w:r>
      <w:r>
        <w:rPr>
          <w:rFonts w:eastAsia="SimSun"/>
          <w:sz w:val="22"/>
          <w:lang w:eastAsia="zh-CN"/>
        </w:rPr>
        <w:t xml:space="preserve">-2 illustrates an example of the use case of multiple IMRs configurations. </w:t>
      </w:r>
      <w:r w:rsidRPr="002179B6">
        <w:rPr>
          <w:rFonts w:eastAsia="SimSun"/>
          <w:sz w:val="22"/>
          <w:lang w:eastAsia="zh-CN"/>
        </w:rPr>
        <w:t>For example, TRP#1 has 4 beams (beam #1-1,</w:t>
      </w:r>
      <w:r>
        <w:rPr>
          <w:rFonts w:eastAsia="SimSun"/>
          <w:sz w:val="22"/>
          <w:lang w:eastAsia="zh-CN"/>
        </w:rPr>
        <w:t xml:space="preserve"> </w:t>
      </w:r>
      <w:r w:rsidRPr="002179B6">
        <w:rPr>
          <w:rFonts w:eastAsia="SimSun"/>
          <w:sz w:val="22"/>
          <w:lang w:eastAsia="zh-CN"/>
        </w:rPr>
        <w:t>#1-2, #1-3, #1-4) and TRP#2 has 4 beams (beam #2-1,</w:t>
      </w:r>
      <w:r>
        <w:rPr>
          <w:rFonts w:eastAsia="SimSun"/>
          <w:sz w:val="22"/>
          <w:lang w:eastAsia="zh-CN"/>
        </w:rPr>
        <w:t xml:space="preserve"> </w:t>
      </w:r>
      <w:r w:rsidRPr="002179B6">
        <w:rPr>
          <w:rFonts w:eastAsia="SimSun"/>
          <w:sz w:val="22"/>
          <w:lang w:eastAsia="zh-CN"/>
        </w:rPr>
        <w:t>#2-2, #2-3, #2-4)</w:t>
      </w:r>
      <w:r>
        <w:rPr>
          <w:rFonts w:eastAsia="SimSun"/>
          <w:sz w:val="22"/>
          <w:lang w:eastAsia="zh-CN"/>
        </w:rPr>
        <w:t>. If</w:t>
      </w:r>
      <w:r w:rsidRPr="002179B6">
        <w:rPr>
          <w:rFonts w:eastAsia="SimSun"/>
          <w:sz w:val="22"/>
          <w:lang w:eastAsia="zh-CN"/>
        </w:rPr>
        <w:t xml:space="preserve"> UE#1 connect</w:t>
      </w:r>
      <w:r>
        <w:rPr>
          <w:rFonts w:eastAsia="SimSun"/>
          <w:sz w:val="22"/>
          <w:lang w:eastAsia="zh-CN"/>
        </w:rPr>
        <w:t>ing</w:t>
      </w:r>
      <w:r w:rsidRPr="002179B6">
        <w:rPr>
          <w:rFonts w:eastAsia="SimSun"/>
          <w:sz w:val="22"/>
          <w:lang w:eastAsia="zh-CN"/>
        </w:rPr>
        <w:t xml:space="preserve"> to TRP 1 </w:t>
      </w:r>
      <w:r>
        <w:rPr>
          <w:rFonts w:eastAsia="SimSun"/>
          <w:sz w:val="22"/>
          <w:lang w:eastAsia="zh-CN"/>
        </w:rPr>
        <w:t xml:space="preserve">also </w:t>
      </w:r>
      <w:r w:rsidRPr="002179B6">
        <w:rPr>
          <w:rFonts w:eastAsia="SimSun"/>
          <w:sz w:val="22"/>
          <w:lang w:eastAsia="zh-CN"/>
        </w:rPr>
        <w:t>report</w:t>
      </w:r>
      <w:r>
        <w:rPr>
          <w:rFonts w:eastAsia="SimSun"/>
          <w:sz w:val="22"/>
          <w:lang w:eastAsia="zh-CN"/>
        </w:rPr>
        <w:t>s</w:t>
      </w:r>
      <w:r w:rsidRPr="002179B6">
        <w:rPr>
          <w:rFonts w:eastAsia="SimSun"/>
          <w:sz w:val="22"/>
          <w:lang w:eastAsia="zh-CN"/>
        </w:rPr>
        <w:t xml:space="preserve"> to TRP 1 the lowest interference beam within beam #2-1,</w:t>
      </w:r>
      <w:r>
        <w:rPr>
          <w:rFonts w:eastAsia="SimSun"/>
          <w:sz w:val="22"/>
          <w:lang w:eastAsia="zh-CN"/>
        </w:rPr>
        <w:t xml:space="preserve"> </w:t>
      </w:r>
      <w:r w:rsidRPr="002179B6">
        <w:rPr>
          <w:rFonts w:eastAsia="SimSun"/>
          <w:sz w:val="22"/>
          <w:lang w:eastAsia="zh-CN"/>
        </w:rPr>
        <w:t>#2-2, #2-3, #2-4, TRP#2 can select the beam for other UEs which ha</w:t>
      </w:r>
      <w:r>
        <w:rPr>
          <w:rFonts w:eastAsia="SimSun"/>
          <w:sz w:val="22"/>
          <w:lang w:eastAsia="zh-CN"/>
        </w:rPr>
        <w:t>ve</w:t>
      </w:r>
      <w:r w:rsidRPr="002179B6">
        <w:rPr>
          <w:rFonts w:eastAsia="SimSun"/>
          <w:sz w:val="22"/>
          <w:lang w:eastAsia="zh-CN"/>
        </w:rPr>
        <w:t xml:space="preserve"> lower interference to UE#1.</w:t>
      </w:r>
      <w:r>
        <w:rPr>
          <w:rFonts w:eastAsia="SimSun"/>
          <w:sz w:val="22"/>
          <w:lang w:eastAsia="zh-CN"/>
        </w:rPr>
        <w:t xml:space="preserve"> In order to enable this, addition information can be reported together with L1-SINR. Following alternatives can be considered for such information reporting.</w:t>
      </w:r>
    </w:p>
    <w:p w14:paraId="3D86E548" w14:textId="77777777" w:rsidR="00384998" w:rsidRPr="00FD7B81" w:rsidRDefault="00384998" w:rsidP="00384998">
      <w:pPr>
        <w:pStyle w:val="afc"/>
        <w:numPr>
          <w:ilvl w:val="0"/>
          <w:numId w:val="29"/>
        </w:numPr>
        <w:spacing w:afterLines="50" w:after="120"/>
        <w:ind w:leftChars="0"/>
        <w:jc w:val="both"/>
        <w:rPr>
          <w:rFonts w:eastAsia="SimSun"/>
          <w:sz w:val="22"/>
          <w:lang w:eastAsia="zh-CN"/>
        </w:rPr>
      </w:pPr>
      <w:r w:rsidRPr="00FD7B81">
        <w:rPr>
          <w:rFonts w:eastAsia="SimSun"/>
          <w:sz w:val="22"/>
          <w:lang w:eastAsia="zh-CN"/>
        </w:rPr>
        <w:t xml:space="preserve">Alt. 1: the IMR index </w:t>
      </w:r>
    </w:p>
    <w:p w14:paraId="7B16C3D5" w14:textId="77777777" w:rsidR="00384998" w:rsidRPr="00FD7B81" w:rsidRDefault="00384998" w:rsidP="00384998">
      <w:pPr>
        <w:pStyle w:val="afc"/>
        <w:numPr>
          <w:ilvl w:val="0"/>
          <w:numId w:val="29"/>
        </w:numPr>
        <w:spacing w:afterLines="50" w:after="120"/>
        <w:ind w:leftChars="0"/>
        <w:jc w:val="both"/>
        <w:rPr>
          <w:rFonts w:eastAsia="SimSun"/>
          <w:sz w:val="22"/>
          <w:lang w:eastAsia="zh-CN"/>
        </w:rPr>
      </w:pPr>
      <w:r w:rsidRPr="00FD7B81">
        <w:rPr>
          <w:rFonts w:eastAsia="SimSun"/>
          <w:sz w:val="22"/>
          <w:lang w:eastAsia="zh-CN"/>
        </w:rPr>
        <w:t>Alt. 2: an index indicating a combination of CMR and IMR.</w:t>
      </w:r>
      <w:r w:rsidRPr="00FD7B81">
        <w:rPr>
          <w:rFonts w:eastAsia="SimSun"/>
          <w:sz w:val="22"/>
          <w:szCs w:val="22"/>
          <w:lang w:val="en-US" w:eastAsia="zh-CN"/>
        </w:rPr>
        <w:t xml:space="preserve"> </w:t>
      </w:r>
    </w:p>
    <w:p w14:paraId="3363C9ED" w14:textId="295A82A0" w:rsidR="00384998" w:rsidRDefault="00384998" w:rsidP="00384998">
      <w:pPr>
        <w:spacing w:afterLines="50" w:after="120"/>
        <w:jc w:val="both"/>
        <w:rPr>
          <w:rFonts w:eastAsia="SimSun"/>
          <w:sz w:val="22"/>
          <w:lang w:eastAsia="zh-CN"/>
        </w:rPr>
      </w:pPr>
      <w:r>
        <w:rPr>
          <w:rFonts w:eastAsia="SimSun"/>
          <w:sz w:val="22"/>
          <w:lang w:eastAsia="zh-CN"/>
        </w:rPr>
        <w:t xml:space="preserve">In Alt. 1, addition information reporting of IMR index for L1-SINR is needed. And whether to report such addition information can be configured by RRC. </w:t>
      </w:r>
      <w:r>
        <w:rPr>
          <w:rFonts w:eastAsia="SimSun"/>
          <w:sz w:val="22"/>
          <w:szCs w:val="22"/>
          <w:lang w:val="en-US" w:eastAsia="zh-CN"/>
        </w:rPr>
        <w:t xml:space="preserve">As illustrated in </w:t>
      </w:r>
      <w:r>
        <w:rPr>
          <w:rFonts w:eastAsia="SimSun"/>
          <w:sz w:val="22"/>
          <w:lang w:eastAsia="zh-CN"/>
        </w:rPr>
        <w:t>Fig</w:t>
      </w:r>
      <w:r w:rsidR="00401F83">
        <w:rPr>
          <w:rFonts w:eastAsia="SimSun"/>
          <w:sz w:val="22"/>
          <w:lang w:eastAsia="zh-CN"/>
        </w:rPr>
        <w:t>ure</w:t>
      </w:r>
      <w:r>
        <w:rPr>
          <w:rFonts w:eastAsia="SimSun"/>
          <w:sz w:val="22"/>
          <w:lang w:eastAsia="zh-CN"/>
        </w:rPr>
        <w:t xml:space="preserve"> </w:t>
      </w:r>
      <w:r w:rsidR="00097756">
        <w:rPr>
          <w:rFonts w:eastAsia="SimSun"/>
          <w:sz w:val="22"/>
          <w:lang w:eastAsia="zh-CN"/>
        </w:rPr>
        <w:t>4</w:t>
      </w:r>
      <w:r>
        <w:rPr>
          <w:rFonts w:eastAsia="SimSun"/>
          <w:sz w:val="22"/>
          <w:lang w:eastAsia="zh-CN"/>
        </w:rPr>
        <w:t>-3, under the same signal/channel measurement resource CMR, L1-SINR can be different corresponds to 4 different IMRs.</w:t>
      </w:r>
    </w:p>
    <w:p w14:paraId="16465334" w14:textId="77777777" w:rsidR="00384998" w:rsidRDefault="00384998" w:rsidP="00384998">
      <w:pPr>
        <w:spacing w:afterLines="50" w:after="120"/>
        <w:jc w:val="both"/>
        <w:rPr>
          <w:rFonts w:eastAsia="SimSun"/>
          <w:sz w:val="22"/>
          <w:lang w:eastAsia="zh-CN"/>
        </w:rPr>
      </w:pPr>
      <w:r>
        <w:rPr>
          <w:rFonts w:eastAsia="SimSun"/>
          <w:sz w:val="22"/>
          <w:lang w:eastAsia="zh-CN"/>
        </w:rPr>
        <w:t xml:space="preserve">In Alt. 2, two sub-options can be considered. One way is to configure a combination index for association of CMR and IMR for reporting by RRC signalling. And the other way is to reuse </w:t>
      </w:r>
      <w:r w:rsidRPr="004E47AA">
        <w:rPr>
          <w:rFonts w:eastAsia="SimSun"/>
          <w:sz w:val="22"/>
          <w:lang w:eastAsia="zh-CN"/>
        </w:rPr>
        <w:t>CSI framework</w:t>
      </w:r>
      <w:r>
        <w:rPr>
          <w:rFonts w:eastAsia="SimSun"/>
          <w:sz w:val="22"/>
          <w:lang w:eastAsia="zh-CN"/>
        </w:rPr>
        <w:t xml:space="preserve"> for L1-SINR reporting where an </w:t>
      </w:r>
      <w:r w:rsidRPr="00557D6C">
        <w:rPr>
          <w:rFonts w:eastAsia="SimSun"/>
          <w:sz w:val="22"/>
          <w:lang w:eastAsia="zh-CN"/>
        </w:rPr>
        <w:t>SSBRI/CRI implies a combination</w:t>
      </w:r>
      <w:r>
        <w:rPr>
          <w:rFonts w:eastAsia="SimSun"/>
          <w:sz w:val="22"/>
          <w:lang w:eastAsia="zh-CN"/>
        </w:rPr>
        <w:t xml:space="preserve"> of CMR and IMR. In Rel-15 CSI framework, </w:t>
      </w:r>
      <w:bookmarkStart w:id="11" w:name="_Hlk7079363"/>
      <w:r w:rsidRPr="005B3F88">
        <w:rPr>
          <w:rFonts w:eastAsia="SimSun"/>
          <w:sz w:val="22"/>
          <w:lang w:eastAsia="zh-CN"/>
        </w:rPr>
        <w:t>separate resource settings</w:t>
      </w:r>
      <w:r>
        <w:rPr>
          <w:rFonts w:eastAsia="SimSun"/>
          <w:sz w:val="22"/>
          <w:lang w:eastAsia="zh-CN"/>
        </w:rPr>
        <w:t xml:space="preserve"> are configured for CMR and IMR</w:t>
      </w:r>
      <w:bookmarkEnd w:id="11"/>
      <w:r>
        <w:rPr>
          <w:rFonts w:eastAsia="SimSun"/>
          <w:sz w:val="22"/>
          <w:lang w:eastAsia="zh-CN"/>
        </w:rPr>
        <w:t xml:space="preserve">, respectively, where </w:t>
      </w:r>
      <w:r w:rsidRPr="00F37077">
        <w:rPr>
          <w:rFonts w:eastAsia="SimSun"/>
          <w:sz w:val="22"/>
          <w:lang w:eastAsia="zh-CN"/>
        </w:rPr>
        <w:t xml:space="preserve">each CSI-RS resource for channel measurement is resource-wise associated with a CSI-IM resource by the ordering of </w:t>
      </w:r>
      <w:r>
        <w:rPr>
          <w:rFonts w:eastAsia="SimSun"/>
          <w:sz w:val="22"/>
          <w:lang w:eastAsia="zh-CN"/>
        </w:rPr>
        <w:t>each resource in</w:t>
      </w:r>
      <w:r w:rsidRPr="00F37077">
        <w:rPr>
          <w:rFonts w:eastAsia="SimSun"/>
          <w:sz w:val="22"/>
          <w:lang w:eastAsia="zh-CN"/>
        </w:rPr>
        <w:t xml:space="preserve"> the corresponding resource sets. The number of CSI-RS resources for channel measurement equals to the number of CSI-IM resources.</w:t>
      </w:r>
      <w:r>
        <w:rPr>
          <w:rFonts w:eastAsia="SimSun"/>
          <w:sz w:val="22"/>
          <w:lang w:eastAsia="zh-CN"/>
        </w:rPr>
        <w:t xml:space="preserve"> If more than one </w:t>
      </w:r>
      <w:r w:rsidRPr="000D05D7">
        <w:rPr>
          <w:rFonts w:eastAsia="SimSun"/>
          <w:sz w:val="22"/>
          <w:lang w:eastAsia="zh-CN"/>
        </w:rPr>
        <w:t xml:space="preserve">resources are configured in the resource set for channel measurement, </w:t>
      </w:r>
      <w:r>
        <w:rPr>
          <w:rFonts w:eastAsia="SimSun"/>
          <w:sz w:val="22"/>
          <w:lang w:eastAsia="zh-CN"/>
        </w:rPr>
        <w:t>the reported</w:t>
      </w:r>
      <w:r w:rsidRPr="000D05D7">
        <w:rPr>
          <w:rFonts w:eastAsia="SimSun"/>
          <w:sz w:val="22"/>
          <w:lang w:eastAsia="zh-CN"/>
        </w:rPr>
        <w:t xml:space="preserve"> CRI </w:t>
      </w:r>
      <w:r w:rsidRPr="000D05D7">
        <w:rPr>
          <w:rFonts w:eastAsia="SimSun"/>
          <w:i/>
          <w:sz w:val="22"/>
          <w:lang w:eastAsia="zh-CN"/>
        </w:rPr>
        <w:t>k</w:t>
      </w:r>
      <w:r w:rsidRPr="000D05D7">
        <w:rPr>
          <w:rFonts w:eastAsia="SimSun"/>
          <w:sz w:val="22"/>
          <w:lang w:eastAsia="zh-CN"/>
        </w:rPr>
        <w:t xml:space="preserve"> (</w:t>
      </w:r>
      <w:r w:rsidRPr="000D05D7">
        <w:rPr>
          <w:rFonts w:eastAsia="SimSun"/>
          <w:i/>
          <w:sz w:val="22"/>
          <w:lang w:eastAsia="zh-CN"/>
        </w:rPr>
        <w:t>k</w:t>
      </w:r>
      <w:r w:rsidRPr="000D05D7">
        <w:rPr>
          <w:rFonts w:eastAsia="SimSun"/>
          <w:sz w:val="22"/>
          <w:lang w:eastAsia="zh-CN"/>
        </w:rPr>
        <w:t xml:space="preserve"> ≥ 0) corresponds to the configured (</w:t>
      </w:r>
      <w:r w:rsidRPr="000D05D7">
        <w:rPr>
          <w:rFonts w:eastAsia="SimSun"/>
          <w:i/>
          <w:sz w:val="22"/>
          <w:lang w:eastAsia="zh-CN"/>
        </w:rPr>
        <w:t>k</w:t>
      </w:r>
      <w:r w:rsidRPr="000D05D7">
        <w:rPr>
          <w:rFonts w:eastAsia="SimSun"/>
          <w:sz w:val="22"/>
          <w:lang w:eastAsia="zh-CN"/>
        </w:rPr>
        <w:t xml:space="preserve">+1)-th entry of associated </w:t>
      </w:r>
      <w:r w:rsidRPr="000D05D7">
        <w:rPr>
          <w:rFonts w:eastAsia="SimSun"/>
          <w:i/>
          <w:sz w:val="22"/>
          <w:lang w:eastAsia="zh-CN"/>
        </w:rPr>
        <w:t>nzp-CSI-RSResource</w:t>
      </w:r>
      <w:r w:rsidRPr="000D05D7">
        <w:rPr>
          <w:rFonts w:eastAsia="SimSun"/>
          <w:sz w:val="22"/>
          <w:lang w:eastAsia="zh-CN"/>
        </w:rPr>
        <w:t xml:space="preserve"> in the corresponding </w:t>
      </w:r>
      <w:r w:rsidRPr="000D05D7">
        <w:rPr>
          <w:rFonts w:eastAsia="SimSun"/>
          <w:i/>
          <w:sz w:val="22"/>
          <w:lang w:eastAsia="zh-CN"/>
        </w:rPr>
        <w:t>nzp-CSI-RS-ResourceSet</w:t>
      </w:r>
      <w:r w:rsidRPr="000D05D7">
        <w:rPr>
          <w:rFonts w:eastAsia="SimSun"/>
          <w:sz w:val="22"/>
          <w:lang w:eastAsia="zh-CN"/>
        </w:rPr>
        <w:t xml:space="preserve"> for channel measurement, and (</w:t>
      </w:r>
      <w:r w:rsidRPr="000D05D7">
        <w:rPr>
          <w:rFonts w:eastAsia="SimSun"/>
          <w:i/>
          <w:sz w:val="22"/>
          <w:lang w:eastAsia="zh-CN"/>
        </w:rPr>
        <w:t>k</w:t>
      </w:r>
      <w:r w:rsidRPr="000D05D7">
        <w:rPr>
          <w:rFonts w:eastAsia="SimSun"/>
          <w:sz w:val="22"/>
          <w:lang w:eastAsia="zh-CN"/>
        </w:rPr>
        <w:t xml:space="preserve">+1)-th entry of associated </w:t>
      </w:r>
      <w:r w:rsidRPr="000D05D7">
        <w:rPr>
          <w:rFonts w:eastAsia="SimSun"/>
          <w:i/>
          <w:sz w:val="22"/>
          <w:lang w:eastAsia="zh-CN"/>
        </w:rPr>
        <w:t>csi-IM-Resource</w:t>
      </w:r>
      <w:r w:rsidRPr="000D05D7">
        <w:rPr>
          <w:rFonts w:eastAsia="SimSun"/>
          <w:sz w:val="22"/>
          <w:lang w:eastAsia="zh-CN"/>
        </w:rPr>
        <w:t xml:space="preserve"> in the corresponding </w:t>
      </w:r>
      <w:r w:rsidRPr="000D05D7">
        <w:rPr>
          <w:rFonts w:eastAsia="SimSun"/>
          <w:i/>
          <w:sz w:val="22"/>
          <w:lang w:eastAsia="zh-CN"/>
        </w:rPr>
        <w:t>csi-IM-ResourceSet</w:t>
      </w:r>
      <w:r w:rsidRPr="000D05D7">
        <w:rPr>
          <w:rFonts w:eastAsia="SimSun"/>
          <w:sz w:val="22"/>
          <w:lang w:eastAsia="zh-CN"/>
        </w:rPr>
        <w:t xml:space="preserve"> (if configured)</w:t>
      </w:r>
      <w:r>
        <w:rPr>
          <w:rFonts w:eastAsia="SimSun" w:hint="eastAsia"/>
          <w:sz w:val="22"/>
          <w:lang w:eastAsia="zh-CN"/>
        </w:rPr>
        <w:t>.</w:t>
      </w:r>
      <w:r>
        <w:rPr>
          <w:rFonts w:eastAsia="SimSun"/>
          <w:sz w:val="22"/>
          <w:lang w:eastAsia="zh-CN"/>
        </w:rPr>
        <w:t xml:space="preserve"> If CSI framework above is reused for L1-SINR reporting, similarly, the reported SSBRI/CRI corresponds to the same entry of CMR for channel measurement and IMR for interference measurement, which implies a </w:t>
      </w:r>
      <w:r w:rsidRPr="005B4CD4">
        <w:rPr>
          <w:rFonts w:eastAsia="SimSun"/>
          <w:sz w:val="22"/>
          <w:lang w:eastAsia="zh-CN"/>
        </w:rPr>
        <w:t>combination index of CMR and IMR</w:t>
      </w:r>
      <w:r>
        <w:rPr>
          <w:rFonts w:eastAsia="SimSun"/>
          <w:sz w:val="22"/>
          <w:lang w:eastAsia="zh-CN"/>
        </w:rPr>
        <w:t>.</w:t>
      </w:r>
    </w:p>
    <w:p w14:paraId="22F2BE05" w14:textId="77777777" w:rsidR="00384998" w:rsidRPr="00DC0530" w:rsidRDefault="00384998" w:rsidP="00384998">
      <w:pPr>
        <w:spacing w:afterLines="50" w:after="120"/>
        <w:jc w:val="both"/>
        <w:rPr>
          <w:rFonts w:eastAsia="游明朝"/>
          <w:sz w:val="22"/>
          <w:szCs w:val="22"/>
          <w:lang w:val="en-US"/>
        </w:rPr>
      </w:pPr>
      <w:r>
        <w:rPr>
          <w:rFonts w:eastAsia="SimSun"/>
          <w:sz w:val="22"/>
          <w:lang w:eastAsia="zh-CN"/>
        </w:rPr>
        <w:t xml:space="preserve">Therefore, either Alt. 1 or Alt. 2 can be used to indicate the interference hypothesis, which is useful for NW. </w:t>
      </w:r>
    </w:p>
    <w:p w14:paraId="55708E45" w14:textId="329BE032" w:rsidR="00384998" w:rsidRDefault="00384998" w:rsidP="00384998">
      <w:pPr>
        <w:spacing w:afterLines="50" w:after="120"/>
        <w:jc w:val="both"/>
        <w:rPr>
          <w:rFonts w:eastAsia="SimSun"/>
          <w:b/>
          <w:kern w:val="2"/>
          <w:sz w:val="22"/>
          <w:szCs w:val="22"/>
          <w:lang w:eastAsia="zh-CN"/>
        </w:rPr>
      </w:pPr>
      <w:r w:rsidRPr="003960A7">
        <w:rPr>
          <w:rFonts w:eastAsia="SimSun" w:hint="eastAsia"/>
          <w:b/>
          <w:kern w:val="2"/>
          <w:sz w:val="22"/>
          <w:szCs w:val="22"/>
          <w:lang w:eastAsia="zh-CN"/>
        </w:rPr>
        <w:t xml:space="preserve">Proposal </w:t>
      </w:r>
      <w:r w:rsidR="00097756">
        <w:rPr>
          <w:rFonts w:eastAsia="SimSun"/>
          <w:b/>
          <w:kern w:val="2"/>
          <w:sz w:val="22"/>
          <w:szCs w:val="22"/>
          <w:lang w:eastAsia="zh-CN"/>
        </w:rPr>
        <w:t>4</w:t>
      </w:r>
      <w:r>
        <w:rPr>
          <w:rFonts w:eastAsia="SimSun" w:hint="eastAsia"/>
          <w:b/>
          <w:kern w:val="2"/>
          <w:sz w:val="22"/>
          <w:szCs w:val="22"/>
          <w:lang w:eastAsia="zh-CN"/>
        </w:rPr>
        <w:t>-</w:t>
      </w:r>
      <w:r w:rsidR="00630573">
        <w:rPr>
          <w:rFonts w:eastAsia="SimSun" w:hint="eastAsia"/>
          <w:b/>
          <w:kern w:val="2"/>
          <w:sz w:val="22"/>
          <w:szCs w:val="22"/>
          <w:lang w:eastAsia="zh-CN"/>
        </w:rPr>
        <w:t>7</w:t>
      </w:r>
      <w:r w:rsidRPr="003960A7">
        <w:rPr>
          <w:rFonts w:eastAsia="SimSun" w:hint="eastAsia"/>
          <w:b/>
          <w:kern w:val="2"/>
          <w:sz w:val="22"/>
          <w:szCs w:val="22"/>
          <w:lang w:eastAsia="zh-CN"/>
        </w:rPr>
        <w:t xml:space="preserve">: </w:t>
      </w:r>
    </w:p>
    <w:p w14:paraId="5A0EDFB5" w14:textId="77777777" w:rsidR="00384998" w:rsidRPr="00431205" w:rsidRDefault="00384998" w:rsidP="00384998">
      <w:pPr>
        <w:pStyle w:val="afc"/>
        <w:widowControl w:val="0"/>
        <w:numPr>
          <w:ilvl w:val="0"/>
          <w:numId w:val="8"/>
        </w:numPr>
        <w:spacing w:after="120"/>
        <w:ind w:leftChars="0"/>
        <w:jc w:val="both"/>
        <w:rPr>
          <w:rFonts w:eastAsia="Malgun Gothic"/>
          <w:b/>
          <w:kern w:val="2"/>
          <w:sz w:val="22"/>
          <w:szCs w:val="22"/>
        </w:rPr>
      </w:pPr>
      <w:r w:rsidRPr="0042176D">
        <w:rPr>
          <w:rFonts w:eastAsia="SimSun"/>
          <w:b/>
          <w:kern w:val="2"/>
          <w:sz w:val="22"/>
          <w:szCs w:val="22"/>
          <w:lang w:eastAsia="zh-CN"/>
        </w:rPr>
        <w:t>If UE is configured to report L1-SINR only, or both L1-RSRP and L1-SINR,</w:t>
      </w:r>
      <w:r>
        <w:rPr>
          <w:rFonts w:eastAsia="SimSun"/>
          <w:b/>
          <w:kern w:val="2"/>
          <w:sz w:val="22"/>
          <w:szCs w:val="22"/>
          <w:lang w:eastAsia="zh-CN"/>
        </w:rPr>
        <w:t xml:space="preserve"> interference hypothesis can be explicitly or implicitly indicated by following method</w:t>
      </w:r>
    </w:p>
    <w:p w14:paraId="07A8F926" w14:textId="77777777" w:rsidR="00384998" w:rsidRPr="00436D77" w:rsidRDefault="00384998" w:rsidP="00384998">
      <w:pPr>
        <w:pStyle w:val="afc"/>
        <w:widowControl w:val="0"/>
        <w:numPr>
          <w:ilvl w:val="1"/>
          <w:numId w:val="8"/>
        </w:numPr>
        <w:spacing w:after="120"/>
        <w:ind w:leftChars="0"/>
        <w:jc w:val="both"/>
        <w:rPr>
          <w:rFonts w:eastAsia="Malgun Gothic"/>
          <w:b/>
          <w:kern w:val="2"/>
          <w:sz w:val="22"/>
          <w:szCs w:val="22"/>
        </w:rPr>
      </w:pPr>
      <w:r>
        <w:rPr>
          <w:rFonts w:eastAsia="SimSun"/>
          <w:b/>
          <w:kern w:val="2"/>
          <w:sz w:val="22"/>
          <w:szCs w:val="22"/>
          <w:lang w:eastAsia="zh-CN"/>
        </w:rPr>
        <w:t xml:space="preserve">Alt. 1: reporting of IMR index, </w:t>
      </w:r>
    </w:p>
    <w:p w14:paraId="786AEAD6" w14:textId="77777777" w:rsidR="00384998" w:rsidRPr="00093983" w:rsidRDefault="00384998" w:rsidP="00384998">
      <w:pPr>
        <w:pStyle w:val="afc"/>
        <w:widowControl w:val="0"/>
        <w:numPr>
          <w:ilvl w:val="2"/>
          <w:numId w:val="8"/>
        </w:numPr>
        <w:spacing w:after="120"/>
        <w:ind w:leftChars="0"/>
        <w:jc w:val="both"/>
        <w:rPr>
          <w:rFonts w:eastAsia="Malgun Gothic"/>
          <w:b/>
          <w:kern w:val="2"/>
          <w:sz w:val="22"/>
          <w:szCs w:val="22"/>
        </w:rPr>
      </w:pPr>
      <w:r>
        <w:rPr>
          <w:rFonts w:eastAsia="SimSun"/>
          <w:b/>
          <w:kern w:val="2"/>
          <w:sz w:val="22"/>
          <w:szCs w:val="22"/>
          <w:lang w:eastAsia="zh-CN"/>
        </w:rPr>
        <w:t>Whether to be reported can be configured by RRC signalling</w:t>
      </w:r>
    </w:p>
    <w:p w14:paraId="38C0113F" w14:textId="77777777" w:rsidR="00384998" w:rsidRPr="0087044E" w:rsidRDefault="00384998" w:rsidP="00384998">
      <w:pPr>
        <w:pStyle w:val="afc"/>
        <w:widowControl w:val="0"/>
        <w:numPr>
          <w:ilvl w:val="1"/>
          <w:numId w:val="8"/>
        </w:numPr>
        <w:spacing w:after="120"/>
        <w:ind w:leftChars="0"/>
        <w:jc w:val="both"/>
        <w:rPr>
          <w:rFonts w:eastAsia="Malgun Gothic"/>
          <w:b/>
          <w:kern w:val="2"/>
          <w:sz w:val="22"/>
          <w:szCs w:val="22"/>
        </w:rPr>
      </w:pPr>
      <w:r>
        <w:rPr>
          <w:rFonts w:eastAsia="SimSun"/>
          <w:b/>
          <w:kern w:val="2"/>
          <w:sz w:val="22"/>
          <w:szCs w:val="22"/>
          <w:lang w:eastAsia="zh-CN"/>
        </w:rPr>
        <w:t xml:space="preserve">Alt. 2: reporting of </w:t>
      </w:r>
      <w:r w:rsidRPr="00436D77">
        <w:rPr>
          <w:rFonts w:eastAsia="SimSun"/>
          <w:b/>
          <w:kern w:val="2"/>
          <w:sz w:val="22"/>
          <w:szCs w:val="22"/>
          <w:lang w:eastAsia="zh-CN"/>
        </w:rPr>
        <w:t>an index indicating a combination of CMR and IMR</w:t>
      </w:r>
    </w:p>
    <w:p w14:paraId="3B628151" w14:textId="77777777" w:rsidR="00384998" w:rsidRPr="0087044E" w:rsidRDefault="00384998" w:rsidP="00384998">
      <w:pPr>
        <w:pStyle w:val="afc"/>
        <w:widowControl w:val="0"/>
        <w:numPr>
          <w:ilvl w:val="2"/>
          <w:numId w:val="8"/>
        </w:numPr>
        <w:spacing w:after="120"/>
        <w:ind w:leftChars="0"/>
        <w:jc w:val="both"/>
        <w:rPr>
          <w:rFonts w:eastAsia="Malgun Gothic"/>
          <w:b/>
          <w:kern w:val="2"/>
          <w:sz w:val="22"/>
          <w:szCs w:val="22"/>
        </w:rPr>
      </w:pPr>
      <w:r>
        <w:rPr>
          <w:rFonts w:eastAsia="SimSun"/>
          <w:b/>
          <w:kern w:val="2"/>
          <w:sz w:val="22"/>
          <w:szCs w:val="22"/>
          <w:lang w:eastAsia="zh-CN"/>
        </w:rPr>
        <w:lastRenderedPageBreak/>
        <w:t xml:space="preserve">Alt. 2-1: RRC configures </w:t>
      </w:r>
      <w:r w:rsidRPr="0087044E">
        <w:rPr>
          <w:rFonts w:eastAsia="SimSun"/>
          <w:b/>
          <w:kern w:val="2"/>
          <w:sz w:val="22"/>
          <w:szCs w:val="22"/>
          <w:lang w:eastAsia="zh-CN"/>
        </w:rPr>
        <w:t>a combination index for association of CMR and IMR</w:t>
      </w:r>
    </w:p>
    <w:p w14:paraId="4D07DBB0" w14:textId="77777777" w:rsidR="00384998" w:rsidRPr="0087044E" w:rsidRDefault="00384998" w:rsidP="00384998">
      <w:pPr>
        <w:pStyle w:val="afc"/>
        <w:widowControl w:val="0"/>
        <w:numPr>
          <w:ilvl w:val="2"/>
          <w:numId w:val="8"/>
        </w:numPr>
        <w:spacing w:after="120"/>
        <w:ind w:leftChars="0"/>
        <w:jc w:val="both"/>
        <w:rPr>
          <w:rFonts w:eastAsia="Malgun Gothic"/>
          <w:b/>
          <w:kern w:val="2"/>
          <w:sz w:val="22"/>
          <w:szCs w:val="22"/>
        </w:rPr>
      </w:pPr>
      <w:r>
        <w:rPr>
          <w:rFonts w:eastAsiaTheme="minorEastAsia"/>
          <w:b/>
          <w:kern w:val="2"/>
          <w:sz w:val="22"/>
          <w:szCs w:val="22"/>
        </w:rPr>
        <w:t>Alt. 2-2: R</w:t>
      </w:r>
      <w:r w:rsidRPr="00E2616F">
        <w:rPr>
          <w:rFonts w:eastAsiaTheme="minorEastAsia"/>
          <w:b/>
          <w:kern w:val="2"/>
          <w:sz w:val="22"/>
          <w:szCs w:val="22"/>
        </w:rPr>
        <w:t>euse CSI framework for L1-SINR reporting</w:t>
      </w:r>
      <w:r>
        <w:rPr>
          <w:rFonts w:eastAsiaTheme="minorEastAsia"/>
          <w:b/>
          <w:kern w:val="2"/>
          <w:sz w:val="22"/>
          <w:szCs w:val="22"/>
        </w:rPr>
        <w:t xml:space="preserve">, where </w:t>
      </w:r>
      <w:r w:rsidRPr="00E2616F">
        <w:rPr>
          <w:rFonts w:eastAsiaTheme="minorEastAsia"/>
          <w:b/>
          <w:kern w:val="2"/>
          <w:sz w:val="22"/>
          <w:szCs w:val="22"/>
        </w:rPr>
        <w:t>separate resource settings are configured for CMR and IMR</w:t>
      </w:r>
      <w:r>
        <w:rPr>
          <w:rFonts w:eastAsiaTheme="minorEastAsia"/>
          <w:b/>
          <w:kern w:val="2"/>
          <w:sz w:val="22"/>
          <w:szCs w:val="22"/>
        </w:rPr>
        <w:t xml:space="preserve"> and </w:t>
      </w:r>
      <w:r w:rsidRPr="00E2616F">
        <w:rPr>
          <w:rFonts w:eastAsiaTheme="minorEastAsia"/>
          <w:b/>
          <w:kern w:val="2"/>
          <w:sz w:val="22"/>
          <w:szCs w:val="22"/>
        </w:rPr>
        <w:t>the reported SSBRI/CRI corresponds to the same entry of CMR for channel measurement and IMR for interference measurement</w:t>
      </w:r>
      <w:r w:rsidRPr="00075E20">
        <w:t xml:space="preserve"> </w:t>
      </w:r>
      <w:r w:rsidRPr="00075E20">
        <w:rPr>
          <w:rFonts w:eastAsiaTheme="minorEastAsia"/>
          <w:b/>
          <w:kern w:val="2"/>
          <w:sz w:val="22"/>
          <w:szCs w:val="22"/>
        </w:rPr>
        <w:t>by the ordering of each resource in the corresponding resource sets</w:t>
      </w:r>
      <w:r w:rsidRPr="00E2616F">
        <w:rPr>
          <w:rFonts w:eastAsiaTheme="minorEastAsia"/>
          <w:b/>
          <w:kern w:val="2"/>
          <w:sz w:val="22"/>
          <w:szCs w:val="22"/>
        </w:rPr>
        <w:t>.</w:t>
      </w:r>
    </w:p>
    <w:p w14:paraId="4183D1EB" w14:textId="77777777" w:rsidR="00384998" w:rsidRPr="001E487E" w:rsidRDefault="00384998" w:rsidP="00384998">
      <w:pPr>
        <w:spacing w:afterLines="50" w:after="120"/>
        <w:jc w:val="both"/>
        <w:rPr>
          <w:rFonts w:eastAsia="游明朝"/>
          <w:sz w:val="22"/>
          <w:szCs w:val="22"/>
        </w:rPr>
      </w:pPr>
      <w:r w:rsidRPr="002179B6">
        <w:rPr>
          <w:rFonts w:eastAsia="游明朝"/>
          <w:noProof/>
          <w:sz w:val="22"/>
          <w:szCs w:val="22"/>
          <w:lang w:val="en-US"/>
        </w:rPr>
        <w:drawing>
          <wp:inline distT="0" distB="0" distL="0" distR="0" wp14:anchorId="5DBBE5F0" wp14:editId="0C7118BC">
            <wp:extent cx="6332220" cy="1493520"/>
            <wp:effectExtent l="0" t="0" r="0" b="0"/>
            <wp:docPr id="23" name="図 4">
              <a:extLst xmlns:a="http://schemas.openxmlformats.org/drawingml/2006/main">
                <a:ext uri="{FF2B5EF4-FFF2-40B4-BE49-F238E27FC236}">
                  <a16:creationId xmlns:a16="http://schemas.microsoft.com/office/drawing/2014/main" id="{1FF5FA44-FE9A-4467-9BFF-EBEBBDD04B2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4">
                      <a:extLst>
                        <a:ext uri="{FF2B5EF4-FFF2-40B4-BE49-F238E27FC236}">
                          <a16:creationId xmlns:a16="http://schemas.microsoft.com/office/drawing/2014/main" id="{1FF5FA44-FE9A-4467-9BFF-EBEBBDD04B2E}"/>
                        </a:ext>
                      </a:extLst>
                    </pic:cNvPr>
                    <pic:cNvPicPr>
                      <a:picLocks noChangeAspect="1"/>
                    </pic:cNvPicPr>
                  </pic:nvPicPr>
                  <pic:blipFill>
                    <a:blip r:embed="rId23"/>
                    <a:stretch>
                      <a:fillRect/>
                    </a:stretch>
                  </pic:blipFill>
                  <pic:spPr>
                    <a:xfrm>
                      <a:off x="0" y="0"/>
                      <a:ext cx="6332220" cy="1493520"/>
                    </a:xfrm>
                    <a:prstGeom prst="rect">
                      <a:avLst/>
                    </a:prstGeom>
                  </pic:spPr>
                </pic:pic>
              </a:graphicData>
            </a:graphic>
          </wp:inline>
        </w:drawing>
      </w:r>
    </w:p>
    <w:p w14:paraId="7918FC2F" w14:textId="20F49EE8" w:rsidR="00384998" w:rsidRPr="00F04B09" w:rsidRDefault="00384998" w:rsidP="00384998">
      <w:pPr>
        <w:spacing w:afterLines="50" w:after="120"/>
        <w:jc w:val="center"/>
        <w:rPr>
          <w:rFonts w:eastAsia="SimSun"/>
          <w:sz w:val="22"/>
          <w:szCs w:val="22"/>
          <w:lang w:val="en-US" w:eastAsia="zh-CN"/>
        </w:rPr>
      </w:pPr>
      <w:r w:rsidRPr="00F04B09">
        <w:rPr>
          <w:rFonts w:eastAsia="SimSun"/>
          <w:sz w:val="22"/>
          <w:szCs w:val="22"/>
          <w:lang w:val="en-US" w:eastAsia="zh-CN"/>
        </w:rPr>
        <w:t xml:space="preserve">Figure </w:t>
      </w:r>
      <w:r w:rsidR="00097756">
        <w:rPr>
          <w:rFonts w:eastAsia="SimSun"/>
          <w:sz w:val="22"/>
          <w:szCs w:val="22"/>
          <w:lang w:val="en-US" w:eastAsia="zh-CN"/>
        </w:rPr>
        <w:t>4</w:t>
      </w:r>
      <w:r w:rsidRPr="00F04B09">
        <w:rPr>
          <w:rFonts w:eastAsia="SimSun"/>
          <w:sz w:val="22"/>
          <w:szCs w:val="22"/>
          <w:lang w:val="en-US" w:eastAsia="zh-CN"/>
        </w:rPr>
        <w:t>-</w:t>
      </w:r>
      <w:r>
        <w:rPr>
          <w:rFonts w:eastAsia="SimSun"/>
          <w:sz w:val="22"/>
          <w:szCs w:val="22"/>
          <w:lang w:val="en-US" w:eastAsia="zh-CN"/>
        </w:rPr>
        <w:t>2.</w:t>
      </w:r>
      <w:r w:rsidRPr="00F04B09">
        <w:rPr>
          <w:rFonts w:eastAsia="SimSun"/>
          <w:sz w:val="22"/>
          <w:szCs w:val="22"/>
          <w:lang w:val="en-US" w:eastAsia="zh-CN"/>
        </w:rPr>
        <w:t xml:space="preserve"> </w:t>
      </w:r>
      <w:r>
        <w:rPr>
          <w:rFonts w:eastAsia="SimSun"/>
          <w:sz w:val="22"/>
          <w:szCs w:val="22"/>
          <w:lang w:val="en-US" w:eastAsia="zh-CN"/>
        </w:rPr>
        <w:t>Benefit of reporting IMR in addition to L1-SINR.</w:t>
      </w:r>
    </w:p>
    <w:p w14:paraId="4E8F92C8" w14:textId="77777777" w:rsidR="00384998" w:rsidRDefault="00384998" w:rsidP="00384998">
      <w:pPr>
        <w:spacing w:afterLines="50" w:after="120"/>
        <w:jc w:val="both"/>
        <w:rPr>
          <w:rFonts w:eastAsia="游明朝"/>
          <w:sz w:val="22"/>
          <w:szCs w:val="22"/>
          <w:lang w:val="en-US"/>
        </w:rPr>
      </w:pPr>
    </w:p>
    <w:p w14:paraId="74FED84C" w14:textId="77777777" w:rsidR="00384998" w:rsidRDefault="00384998" w:rsidP="00384998">
      <w:pPr>
        <w:spacing w:afterLines="50" w:after="120"/>
        <w:jc w:val="center"/>
        <w:rPr>
          <w:rFonts w:eastAsia="游明朝"/>
          <w:sz w:val="22"/>
          <w:szCs w:val="22"/>
          <w:lang w:val="en-US"/>
        </w:rPr>
      </w:pPr>
      <w:r w:rsidRPr="002179B6">
        <w:rPr>
          <w:rFonts w:eastAsia="游明朝"/>
          <w:noProof/>
          <w:sz w:val="22"/>
          <w:szCs w:val="22"/>
          <w:lang w:val="en-US"/>
        </w:rPr>
        <w:drawing>
          <wp:inline distT="0" distB="0" distL="0" distR="0" wp14:anchorId="69CE9107" wp14:editId="349EA43E">
            <wp:extent cx="6332220" cy="1207770"/>
            <wp:effectExtent l="0" t="0" r="0" b="0"/>
            <wp:docPr id="11" name="図 3">
              <a:extLst xmlns:a="http://schemas.openxmlformats.org/drawingml/2006/main">
                <a:ext uri="{FF2B5EF4-FFF2-40B4-BE49-F238E27FC236}">
                  <a16:creationId xmlns:a16="http://schemas.microsoft.com/office/drawing/2014/main" id="{1ED36B1F-22A6-4D9B-853A-4E63E885A77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3">
                      <a:extLst>
                        <a:ext uri="{FF2B5EF4-FFF2-40B4-BE49-F238E27FC236}">
                          <a16:creationId xmlns:a16="http://schemas.microsoft.com/office/drawing/2014/main" id="{1ED36B1F-22A6-4D9B-853A-4E63E885A773}"/>
                        </a:ext>
                      </a:extLst>
                    </pic:cNvPr>
                    <pic:cNvPicPr>
                      <a:picLocks noChangeAspect="1"/>
                    </pic:cNvPicPr>
                  </pic:nvPicPr>
                  <pic:blipFill>
                    <a:blip r:embed="rId24"/>
                    <a:stretch>
                      <a:fillRect/>
                    </a:stretch>
                  </pic:blipFill>
                  <pic:spPr>
                    <a:xfrm>
                      <a:off x="0" y="0"/>
                      <a:ext cx="6332220" cy="1207770"/>
                    </a:xfrm>
                    <a:prstGeom prst="rect">
                      <a:avLst/>
                    </a:prstGeom>
                  </pic:spPr>
                </pic:pic>
              </a:graphicData>
            </a:graphic>
          </wp:inline>
        </w:drawing>
      </w:r>
    </w:p>
    <w:p w14:paraId="6FBCCD0C" w14:textId="6380DB5C" w:rsidR="00384998" w:rsidRPr="00F04B09" w:rsidRDefault="00384998" w:rsidP="00384998">
      <w:pPr>
        <w:spacing w:afterLines="50" w:after="120"/>
        <w:jc w:val="center"/>
        <w:rPr>
          <w:rFonts w:eastAsia="SimSun"/>
          <w:sz w:val="22"/>
          <w:szCs w:val="22"/>
          <w:lang w:val="en-US" w:eastAsia="zh-CN"/>
        </w:rPr>
      </w:pPr>
      <w:r w:rsidRPr="00F04B09">
        <w:rPr>
          <w:rFonts w:eastAsia="SimSun"/>
          <w:sz w:val="22"/>
          <w:szCs w:val="22"/>
          <w:lang w:val="en-US" w:eastAsia="zh-CN"/>
        </w:rPr>
        <w:t xml:space="preserve">Figure </w:t>
      </w:r>
      <w:r w:rsidR="00097756">
        <w:rPr>
          <w:rFonts w:eastAsia="SimSun"/>
          <w:sz w:val="22"/>
          <w:szCs w:val="22"/>
          <w:lang w:val="en-US" w:eastAsia="zh-CN"/>
        </w:rPr>
        <w:t>4</w:t>
      </w:r>
      <w:r w:rsidRPr="00F04B09">
        <w:rPr>
          <w:rFonts w:eastAsia="SimSun"/>
          <w:sz w:val="22"/>
          <w:szCs w:val="22"/>
          <w:lang w:val="en-US" w:eastAsia="zh-CN"/>
        </w:rPr>
        <w:t>-</w:t>
      </w:r>
      <w:r>
        <w:rPr>
          <w:rFonts w:eastAsia="SimSun"/>
          <w:sz w:val="22"/>
          <w:szCs w:val="22"/>
          <w:lang w:val="en-US" w:eastAsia="zh-CN"/>
        </w:rPr>
        <w:t>3.</w:t>
      </w:r>
      <w:r w:rsidRPr="00F04B09">
        <w:rPr>
          <w:rFonts w:eastAsia="SimSun"/>
          <w:sz w:val="22"/>
          <w:szCs w:val="22"/>
          <w:lang w:val="en-US" w:eastAsia="zh-CN"/>
        </w:rPr>
        <w:t xml:space="preserve"> </w:t>
      </w:r>
      <w:r w:rsidRPr="00B61F3F">
        <w:rPr>
          <w:rFonts w:eastAsia="SimSun"/>
          <w:sz w:val="22"/>
          <w:szCs w:val="22"/>
          <w:lang w:val="en-US" w:eastAsia="zh-CN"/>
        </w:rPr>
        <w:t>L1-SINR can be different corresponds to 4 different IMRs</w:t>
      </w:r>
      <w:r w:rsidRPr="00C952B4">
        <w:rPr>
          <w:rFonts w:eastAsia="SimSun"/>
          <w:sz w:val="22"/>
          <w:szCs w:val="22"/>
          <w:lang w:val="en-US" w:eastAsia="zh-CN"/>
        </w:rPr>
        <w:t xml:space="preserve"> under the same SMR</w:t>
      </w:r>
      <w:r>
        <w:rPr>
          <w:rFonts w:eastAsia="SimSun"/>
          <w:sz w:val="22"/>
          <w:szCs w:val="22"/>
          <w:lang w:val="en-US" w:eastAsia="zh-CN"/>
        </w:rPr>
        <w:t>.</w:t>
      </w:r>
    </w:p>
    <w:p w14:paraId="2DEAE947" w14:textId="77777777" w:rsidR="0043603D" w:rsidRPr="00384998" w:rsidRDefault="0043603D" w:rsidP="0043603D">
      <w:pPr>
        <w:spacing w:afterLines="50" w:after="120"/>
        <w:jc w:val="both"/>
        <w:rPr>
          <w:rFonts w:eastAsia="游明朝"/>
          <w:sz w:val="22"/>
          <w:szCs w:val="22"/>
          <w:lang w:val="en-US"/>
        </w:rPr>
      </w:pPr>
    </w:p>
    <w:p w14:paraId="0EEEDF41" w14:textId="2FFE11F0"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0EEEDF42" w14:textId="76FEA69C" w:rsidR="00FE79AE" w:rsidRDefault="00FE79AE" w:rsidP="00FE79AE">
      <w:pPr>
        <w:spacing w:afterLines="50" w:after="120"/>
        <w:jc w:val="both"/>
        <w:rPr>
          <w:rFonts w:eastAsia="ＭＳ 明朝"/>
          <w:sz w:val="22"/>
          <w:szCs w:val="22"/>
          <w:lang w:val="en-US"/>
        </w:rPr>
      </w:pPr>
      <w:r w:rsidRPr="001012F3">
        <w:rPr>
          <w:rFonts w:eastAsia="ＭＳ 明朝"/>
          <w:sz w:val="22"/>
          <w:szCs w:val="22"/>
          <w:lang w:val="en-US"/>
        </w:rPr>
        <w:t xml:space="preserve">In this contribution, we </w:t>
      </w:r>
      <w:r w:rsidRPr="001012F3">
        <w:rPr>
          <w:rFonts w:eastAsia="ＭＳ 明朝" w:hint="eastAsia"/>
          <w:sz w:val="22"/>
          <w:szCs w:val="22"/>
          <w:lang w:val="en-US"/>
        </w:rPr>
        <w:t>discuss</w:t>
      </w:r>
      <w:r w:rsidR="00E15F38">
        <w:rPr>
          <w:rFonts w:eastAsia="ＭＳ 明朝" w:hint="eastAsia"/>
          <w:sz w:val="22"/>
          <w:szCs w:val="22"/>
          <w:lang w:val="en-US"/>
        </w:rPr>
        <w:t>ed</w:t>
      </w:r>
      <w:r w:rsidRPr="001012F3">
        <w:rPr>
          <w:rFonts w:eastAsia="ＭＳ 明朝" w:hint="eastAsia"/>
          <w:sz w:val="22"/>
          <w:szCs w:val="22"/>
          <w:lang w:val="en-US"/>
        </w:rPr>
        <w:t xml:space="preserve"> </w:t>
      </w:r>
      <w:r w:rsidR="00D65EA1">
        <w:rPr>
          <w:rFonts w:eastAsia="ＭＳ 明朝"/>
          <w:sz w:val="22"/>
          <w:szCs w:val="22"/>
          <w:lang w:val="en-US"/>
        </w:rPr>
        <w:t>the</w:t>
      </w:r>
      <w:r w:rsidR="00D65EA1" w:rsidRPr="001012F3">
        <w:rPr>
          <w:rFonts w:eastAsia="ＭＳ 明朝" w:hint="eastAsia"/>
          <w:sz w:val="22"/>
          <w:szCs w:val="22"/>
          <w:lang w:val="en-US"/>
        </w:rPr>
        <w:t xml:space="preserve"> </w:t>
      </w:r>
      <w:r w:rsidR="008D0BAE" w:rsidRPr="008D0BAE">
        <w:rPr>
          <w:rFonts w:eastAsia="ＭＳ 明朝"/>
          <w:sz w:val="22"/>
          <w:szCs w:val="22"/>
          <w:lang w:val="en-US"/>
        </w:rPr>
        <w:t>enhancements on</w:t>
      </w:r>
      <w:r w:rsidR="008D0BAE">
        <w:rPr>
          <w:rFonts w:eastAsia="ＭＳ 明朝"/>
          <w:sz w:val="22"/>
          <w:szCs w:val="22"/>
          <w:lang w:val="en-US"/>
        </w:rPr>
        <w:t xml:space="preserve"> multi-beam operation in Rel-16</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D65EA1">
        <w:rPr>
          <w:rFonts w:eastAsia="ＭＳ 明朝"/>
          <w:sz w:val="22"/>
          <w:szCs w:val="22"/>
          <w:lang w:val="en-US"/>
        </w:rPr>
        <w:t>observation</w:t>
      </w:r>
      <w:r w:rsidR="008D0BAE">
        <w:rPr>
          <w:rFonts w:eastAsia="ＭＳ 明朝"/>
          <w:sz w:val="22"/>
          <w:szCs w:val="22"/>
          <w:lang w:val="en-US"/>
        </w:rPr>
        <w:t>s</w:t>
      </w:r>
      <w:r w:rsidR="00D65EA1">
        <w:rPr>
          <w:rFonts w:eastAsia="ＭＳ 明朝"/>
          <w:sz w:val="22"/>
          <w:szCs w:val="22"/>
          <w:lang w:val="en-US"/>
        </w:rPr>
        <w:t xml:space="preserve"> and </w:t>
      </w:r>
      <w:r w:rsidR="00E15F38">
        <w:rPr>
          <w:rFonts w:eastAsia="ＭＳ 明朝" w:hint="eastAsia"/>
          <w:sz w:val="22"/>
          <w:szCs w:val="22"/>
          <w:lang w:val="en-US"/>
        </w:rPr>
        <w:t>proposals.</w:t>
      </w:r>
    </w:p>
    <w:p w14:paraId="2043A0AA" w14:textId="77777777" w:rsidR="00FF55E3" w:rsidRPr="00C75C10" w:rsidRDefault="00FF55E3" w:rsidP="00FF55E3">
      <w:pPr>
        <w:spacing w:afterLines="50" w:after="120"/>
        <w:jc w:val="both"/>
        <w:rPr>
          <w:rFonts w:asciiTheme="majorHAnsi" w:hAnsiTheme="majorHAnsi" w:cstheme="majorHAnsi"/>
          <w:b/>
          <w:highlight w:val="cyan"/>
          <w:u w:val="single"/>
        </w:rPr>
      </w:pPr>
      <w:r w:rsidRPr="00C75C10">
        <w:rPr>
          <w:rFonts w:asciiTheme="majorHAnsi" w:hAnsiTheme="majorHAnsi" w:cstheme="majorHAnsi"/>
          <w:b/>
          <w:highlight w:val="cyan"/>
          <w:u w:val="single"/>
        </w:rPr>
        <w:t>Beam failure recovery for SCell</w:t>
      </w:r>
    </w:p>
    <w:p w14:paraId="34E54F08" w14:textId="77777777" w:rsidR="00C769A2" w:rsidRPr="003E1F1D" w:rsidRDefault="00C769A2" w:rsidP="00C769A2">
      <w:pPr>
        <w:spacing w:afterLines="50" w:after="120"/>
        <w:jc w:val="both"/>
        <w:rPr>
          <w:rFonts w:eastAsia="SimSun"/>
          <w:b/>
          <w:kern w:val="2"/>
          <w:sz w:val="22"/>
          <w:szCs w:val="22"/>
          <w:lang w:eastAsia="zh-CN"/>
        </w:rPr>
      </w:pPr>
      <w:r w:rsidRPr="003E1F1D">
        <w:rPr>
          <w:rFonts w:eastAsia="SimSun" w:hint="eastAsia"/>
          <w:b/>
          <w:kern w:val="2"/>
          <w:sz w:val="22"/>
          <w:szCs w:val="22"/>
          <w:lang w:eastAsia="zh-CN"/>
        </w:rPr>
        <w:t>Propos</w:t>
      </w:r>
      <w:r w:rsidRPr="003E1F1D">
        <w:rPr>
          <w:rFonts w:eastAsia="SimSun" w:hint="eastAsia"/>
          <w:b/>
          <w:color w:val="000000" w:themeColor="text1"/>
          <w:kern w:val="2"/>
          <w:sz w:val="22"/>
          <w:szCs w:val="22"/>
          <w:lang w:eastAsia="zh-CN"/>
        </w:rPr>
        <w:t xml:space="preserve">al </w:t>
      </w:r>
      <w:r>
        <w:rPr>
          <w:rFonts w:eastAsia="SimSun"/>
          <w:b/>
          <w:color w:val="000000" w:themeColor="text1"/>
          <w:kern w:val="2"/>
          <w:sz w:val="22"/>
          <w:szCs w:val="22"/>
          <w:lang w:eastAsia="zh-CN"/>
        </w:rPr>
        <w:t>2</w:t>
      </w:r>
      <w:r w:rsidRPr="003E1F1D">
        <w:rPr>
          <w:rFonts w:eastAsia="SimSun"/>
          <w:b/>
          <w:color w:val="000000" w:themeColor="text1"/>
          <w:kern w:val="2"/>
          <w:sz w:val="22"/>
          <w:szCs w:val="22"/>
          <w:lang w:eastAsia="zh-CN"/>
        </w:rPr>
        <w:t>-</w:t>
      </w:r>
      <w:r>
        <w:rPr>
          <w:rFonts w:eastAsiaTheme="minorEastAsia"/>
          <w:b/>
          <w:color w:val="000000" w:themeColor="text1"/>
          <w:kern w:val="2"/>
          <w:sz w:val="22"/>
          <w:szCs w:val="22"/>
        </w:rPr>
        <w:t>1</w:t>
      </w:r>
      <w:r w:rsidRPr="003E1F1D">
        <w:rPr>
          <w:rFonts w:eastAsia="SimSun" w:hint="eastAsia"/>
          <w:b/>
          <w:color w:val="000000" w:themeColor="text1"/>
          <w:kern w:val="2"/>
          <w:sz w:val="22"/>
          <w:szCs w:val="22"/>
          <w:lang w:eastAsia="zh-CN"/>
        </w:rPr>
        <w:t xml:space="preserve">: </w:t>
      </w:r>
    </w:p>
    <w:p w14:paraId="5C15AA64" w14:textId="77777777" w:rsidR="00C769A2" w:rsidRDefault="00C769A2" w:rsidP="00C769A2">
      <w:pPr>
        <w:pStyle w:val="afc"/>
        <w:numPr>
          <w:ilvl w:val="0"/>
          <w:numId w:val="8"/>
        </w:numPr>
        <w:spacing w:afterLines="50" w:after="120"/>
        <w:ind w:leftChars="0"/>
        <w:jc w:val="both"/>
        <w:rPr>
          <w:rFonts w:eastAsiaTheme="minorEastAsia"/>
          <w:b/>
          <w:sz w:val="22"/>
          <w:szCs w:val="22"/>
          <w:lang w:val="en-US"/>
        </w:rPr>
      </w:pPr>
      <w:r w:rsidRPr="00660F0F">
        <w:rPr>
          <w:rFonts w:eastAsiaTheme="minorEastAsia"/>
          <w:b/>
          <w:sz w:val="22"/>
          <w:szCs w:val="22"/>
          <w:lang w:val="en-US"/>
        </w:rPr>
        <w:t>For the default spatial relation info for PUCCH/SRS, support Alt.1</w:t>
      </w:r>
      <w:r>
        <w:rPr>
          <w:rFonts w:eastAsiaTheme="minorEastAsia"/>
          <w:b/>
          <w:sz w:val="22"/>
          <w:szCs w:val="22"/>
          <w:lang w:val="en-US"/>
        </w:rPr>
        <w:t xml:space="preserve"> of agreement in RAN1#98</w:t>
      </w:r>
      <w:r w:rsidRPr="00660F0F">
        <w:rPr>
          <w:rFonts w:eastAsiaTheme="minorEastAsia"/>
          <w:b/>
          <w:sz w:val="22"/>
          <w:szCs w:val="22"/>
          <w:lang w:val="en-US"/>
        </w:rPr>
        <w:t xml:space="preserve">: </w:t>
      </w:r>
    </w:p>
    <w:p w14:paraId="463698EB" w14:textId="77777777" w:rsidR="00C769A2" w:rsidRPr="00D54BF2" w:rsidRDefault="00C769A2" w:rsidP="00C769A2">
      <w:pPr>
        <w:pStyle w:val="afc"/>
        <w:numPr>
          <w:ilvl w:val="1"/>
          <w:numId w:val="8"/>
        </w:numPr>
        <w:spacing w:afterLines="50" w:after="120"/>
        <w:ind w:leftChars="0"/>
        <w:jc w:val="both"/>
        <w:rPr>
          <w:rFonts w:eastAsiaTheme="minorEastAsia"/>
          <w:b/>
          <w:i/>
          <w:sz w:val="22"/>
          <w:szCs w:val="22"/>
          <w:lang w:val="en-US"/>
        </w:rPr>
      </w:pPr>
      <w:r w:rsidRPr="00D54BF2">
        <w:rPr>
          <w:rFonts w:eastAsiaTheme="minorEastAsia"/>
          <w:b/>
          <w:i/>
          <w:sz w:val="22"/>
          <w:szCs w:val="22"/>
          <w:lang w:val="en-US"/>
        </w:rPr>
        <w:t>Alt.1: default TCI state or QCL assumption of PDSCH (e.g. the most recent slot and the lowest CORESET ID)</w:t>
      </w:r>
    </w:p>
    <w:p w14:paraId="4F4840A4" w14:textId="77777777" w:rsidR="00C769A2" w:rsidRPr="003E1F1D" w:rsidRDefault="00C769A2" w:rsidP="00C769A2">
      <w:pPr>
        <w:spacing w:afterLines="50" w:after="120"/>
        <w:jc w:val="both"/>
        <w:rPr>
          <w:rFonts w:eastAsia="SimSun"/>
          <w:b/>
          <w:kern w:val="2"/>
          <w:sz w:val="22"/>
          <w:szCs w:val="22"/>
          <w:lang w:eastAsia="zh-CN"/>
        </w:rPr>
      </w:pPr>
      <w:r w:rsidRPr="003E1F1D">
        <w:rPr>
          <w:rFonts w:eastAsia="SimSun" w:hint="eastAsia"/>
          <w:b/>
          <w:kern w:val="2"/>
          <w:sz w:val="22"/>
          <w:szCs w:val="22"/>
          <w:lang w:eastAsia="zh-CN"/>
        </w:rPr>
        <w:t>Propos</w:t>
      </w:r>
      <w:r w:rsidRPr="003E1F1D">
        <w:rPr>
          <w:rFonts w:eastAsia="SimSun" w:hint="eastAsia"/>
          <w:b/>
          <w:color w:val="000000" w:themeColor="text1"/>
          <w:kern w:val="2"/>
          <w:sz w:val="22"/>
          <w:szCs w:val="22"/>
          <w:lang w:eastAsia="zh-CN"/>
        </w:rPr>
        <w:t xml:space="preserve">al </w:t>
      </w:r>
      <w:r>
        <w:rPr>
          <w:rFonts w:eastAsia="SimSun"/>
          <w:b/>
          <w:color w:val="000000" w:themeColor="text1"/>
          <w:kern w:val="2"/>
          <w:sz w:val="22"/>
          <w:szCs w:val="22"/>
          <w:lang w:eastAsia="zh-CN"/>
        </w:rPr>
        <w:t>2</w:t>
      </w:r>
      <w:r w:rsidRPr="003E1F1D">
        <w:rPr>
          <w:rFonts w:eastAsia="SimSun"/>
          <w:b/>
          <w:color w:val="000000" w:themeColor="text1"/>
          <w:kern w:val="2"/>
          <w:sz w:val="22"/>
          <w:szCs w:val="22"/>
          <w:lang w:eastAsia="zh-CN"/>
        </w:rPr>
        <w:t>-</w:t>
      </w:r>
      <w:r>
        <w:rPr>
          <w:rFonts w:eastAsiaTheme="minorEastAsia"/>
          <w:b/>
          <w:color w:val="000000" w:themeColor="text1"/>
          <w:kern w:val="2"/>
          <w:sz w:val="22"/>
          <w:szCs w:val="22"/>
        </w:rPr>
        <w:t>2</w:t>
      </w:r>
      <w:r w:rsidRPr="003E1F1D">
        <w:rPr>
          <w:rFonts w:eastAsia="SimSun" w:hint="eastAsia"/>
          <w:b/>
          <w:color w:val="000000" w:themeColor="text1"/>
          <w:kern w:val="2"/>
          <w:sz w:val="22"/>
          <w:szCs w:val="22"/>
          <w:lang w:eastAsia="zh-CN"/>
        </w:rPr>
        <w:t xml:space="preserve">: </w:t>
      </w:r>
    </w:p>
    <w:p w14:paraId="21E4C5B2" w14:textId="77777777" w:rsidR="00C769A2" w:rsidRPr="00660F0F" w:rsidRDefault="00C769A2" w:rsidP="00C769A2">
      <w:pPr>
        <w:pStyle w:val="afc"/>
        <w:numPr>
          <w:ilvl w:val="0"/>
          <w:numId w:val="8"/>
        </w:numPr>
        <w:spacing w:afterLines="50" w:after="120"/>
        <w:ind w:leftChars="0"/>
        <w:jc w:val="both"/>
        <w:rPr>
          <w:rFonts w:eastAsiaTheme="minorEastAsia"/>
          <w:b/>
          <w:sz w:val="22"/>
          <w:szCs w:val="22"/>
          <w:lang w:val="en-US"/>
        </w:rPr>
      </w:pPr>
      <w:r w:rsidRPr="00660F0F">
        <w:rPr>
          <w:rFonts w:eastAsiaTheme="minorEastAsia"/>
          <w:b/>
          <w:sz w:val="22"/>
          <w:szCs w:val="22"/>
          <w:lang w:val="en-US"/>
        </w:rPr>
        <w:t>Support DCI format 0_0</w:t>
      </w:r>
      <w:r>
        <w:rPr>
          <w:rFonts w:eastAsiaTheme="minorEastAsia"/>
          <w:b/>
          <w:sz w:val="22"/>
          <w:szCs w:val="22"/>
          <w:lang w:val="en-US"/>
        </w:rPr>
        <w:t xml:space="preserve"> to schedule PUSCH on</w:t>
      </w:r>
      <w:r w:rsidRPr="00660F0F">
        <w:rPr>
          <w:rFonts w:eastAsiaTheme="minorEastAsia"/>
          <w:b/>
          <w:sz w:val="22"/>
          <w:szCs w:val="22"/>
          <w:lang w:val="en-US"/>
        </w:rPr>
        <w:t xml:space="preserve"> any SCell in FR2</w:t>
      </w:r>
      <w:r>
        <w:rPr>
          <w:rFonts w:eastAsiaTheme="minorEastAsia"/>
          <w:b/>
          <w:sz w:val="22"/>
          <w:szCs w:val="22"/>
          <w:lang w:val="en-US"/>
        </w:rPr>
        <w:t>,</w:t>
      </w:r>
      <w:r w:rsidRPr="00660F0F">
        <w:rPr>
          <w:rFonts w:eastAsiaTheme="minorEastAsia"/>
          <w:b/>
          <w:sz w:val="22"/>
          <w:szCs w:val="22"/>
          <w:lang w:val="en-US"/>
        </w:rPr>
        <w:t xml:space="preserve"> even </w:t>
      </w:r>
      <w:r>
        <w:rPr>
          <w:rFonts w:eastAsiaTheme="minorEastAsia"/>
          <w:b/>
          <w:sz w:val="22"/>
          <w:szCs w:val="22"/>
          <w:lang w:val="en-US"/>
        </w:rPr>
        <w:t>if</w:t>
      </w:r>
      <w:r w:rsidRPr="00660F0F">
        <w:rPr>
          <w:rFonts w:eastAsiaTheme="minorEastAsia"/>
          <w:b/>
          <w:sz w:val="22"/>
          <w:szCs w:val="22"/>
          <w:lang w:val="en-US"/>
        </w:rPr>
        <w:t xml:space="preserve"> PUCCH resource is </w:t>
      </w:r>
      <w:r>
        <w:rPr>
          <w:rFonts w:eastAsiaTheme="minorEastAsia"/>
          <w:b/>
          <w:sz w:val="22"/>
          <w:szCs w:val="22"/>
          <w:lang w:val="en-US"/>
        </w:rPr>
        <w:t>not configured on the Scell</w:t>
      </w:r>
    </w:p>
    <w:p w14:paraId="608109A4" w14:textId="77777777" w:rsidR="00C769A2" w:rsidRPr="00660F0F" w:rsidRDefault="00C769A2" w:rsidP="00C769A2">
      <w:pPr>
        <w:pStyle w:val="afc"/>
        <w:numPr>
          <w:ilvl w:val="0"/>
          <w:numId w:val="8"/>
        </w:numPr>
        <w:spacing w:afterLines="50" w:after="120"/>
        <w:ind w:leftChars="0"/>
        <w:jc w:val="both"/>
        <w:rPr>
          <w:rFonts w:eastAsiaTheme="minorEastAsia"/>
          <w:b/>
          <w:sz w:val="22"/>
          <w:szCs w:val="22"/>
          <w:lang w:val="en-US"/>
        </w:rPr>
      </w:pPr>
      <w:r w:rsidRPr="00660F0F">
        <w:rPr>
          <w:rFonts w:eastAsiaTheme="minorEastAsia"/>
          <w:b/>
          <w:sz w:val="22"/>
          <w:szCs w:val="22"/>
          <w:lang w:val="en-US"/>
        </w:rPr>
        <w:t>If PUCCH resource is not configured within an active UL BWP of a cell, the spatial relation, if applicable, of PUSCH scheduled by DCI format 0_0 is applied as the same as default TCI state or QCL assumption of PDSCH (e.g. the most recent slot and the lowest CORESET ID)</w:t>
      </w:r>
    </w:p>
    <w:p w14:paraId="16FDB84E" w14:textId="77777777" w:rsidR="00C769A2" w:rsidRPr="003E1F1D" w:rsidRDefault="00C769A2" w:rsidP="00C769A2">
      <w:pPr>
        <w:spacing w:afterLines="50" w:after="120"/>
        <w:jc w:val="both"/>
        <w:rPr>
          <w:rFonts w:eastAsia="SimSun"/>
          <w:b/>
          <w:kern w:val="2"/>
          <w:sz w:val="22"/>
          <w:szCs w:val="22"/>
          <w:lang w:eastAsia="zh-CN"/>
        </w:rPr>
      </w:pPr>
      <w:r w:rsidRPr="003E1F1D">
        <w:rPr>
          <w:rFonts w:eastAsia="SimSun" w:hint="eastAsia"/>
          <w:b/>
          <w:kern w:val="2"/>
          <w:sz w:val="22"/>
          <w:szCs w:val="22"/>
          <w:lang w:eastAsia="zh-CN"/>
        </w:rPr>
        <w:t>Propos</w:t>
      </w:r>
      <w:r w:rsidRPr="003E1F1D">
        <w:rPr>
          <w:rFonts w:eastAsia="SimSun" w:hint="eastAsia"/>
          <w:b/>
          <w:color w:val="000000" w:themeColor="text1"/>
          <w:kern w:val="2"/>
          <w:sz w:val="22"/>
          <w:szCs w:val="22"/>
          <w:lang w:eastAsia="zh-CN"/>
        </w:rPr>
        <w:t xml:space="preserve">al </w:t>
      </w:r>
      <w:r>
        <w:rPr>
          <w:rFonts w:eastAsia="SimSun"/>
          <w:b/>
          <w:color w:val="000000" w:themeColor="text1"/>
          <w:kern w:val="2"/>
          <w:sz w:val="22"/>
          <w:szCs w:val="22"/>
          <w:lang w:eastAsia="zh-CN"/>
        </w:rPr>
        <w:t>2</w:t>
      </w:r>
      <w:r w:rsidRPr="003E1F1D">
        <w:rPr>
          <w:rFonts w:eastAsia="SimSun"/>
          <w:b/>
          <w:color w:val="000000" w:themeColor="text1"/>
          <w:kern w:val="2"/>
          <w:sz w:val="22"/>
          <w:szCs w:val="22"/>
          <w:lang w:eastAsia="zh-CN"/>
        </w:rPr>
        <w:t>-</w:t>
      </w:r>
      <w:r>
        <w:rPr>
          <w:rFonts w:eastAsiaTheme="minorEastAsia"/>
          <w:b/>
          <w:color w:val="000000" w:themeColor="text1"/>
          <w:kern w:val="2"/>
          <w:sz w:val="22"/>
          <w:szCs w:val="22"/>
        </w:rPr>
        <w:t>3</w:t>
      </w:r>
      <w:r w:rsidRPr="003E1F1D">
        <w:rPr>
          <w:rFonts w:eastAsia="SimSun" w:hint="eastAsia"/>
          <w:b/>
          <w:color w:val="000000" w:themeColor="text1"/>
          <w:kern w:val="2"/>
          <w:sz w:val="22"/>
          <w:szCs w:val="22"/>
          <w:lang w:eastAsia="zh-CN"/>
        </w:rPr>
        <w:t xml:space="preserve">: </w:t>
      </w:r>
    </w:p>
    <w:p w14:paraId="1E9439A4" w14:textId="77777777" w:rsidR="00C769A2" w:rsidRPr="002F5A78" w:rsidRDefault="00C769A2" w:rsidP="00C769A2">
      <w:pPr>
        <w:pStyle w:val="afc"/>
        <w:numPr>
          <w:ilvl w:val="0"/>
          <w:numId w:val="8"/>
        </w:numPr>
        <w:spacing w:afterLines="50" w:after="120"/>
        <w:ind w:leftChars="0"/>
        <w:jc w:val="both"/>
        <w:rPr>
          <w:rFonts w:eastAsia="Malgun Gothic"/>
          <w:b/>
          <w:kern w:val="2"/>
          <w:sz w:val="22"/>
          <w:szCs w:val="22"/>
        </w:rPr>
      </w:pPr>
      <w:r>
        <w:rPr>
          <w:rFonts w:eastAsiaTheme="minorEastAsia"/>
          <w:b/>
          <w:sz w:val="22"/>
          <w:szCs w:val="22"/>
          <w:lang w:val="en-US"/>
        </w:rPr>
        <w:t xml:space="preserve">Confirm the following </w:t>
      </w:r>
      <w:r w:rsidRPr="002F5A78">
        <w:rPr>
          <w:rFonts w:eastAsiaTheme="minorEastAsia"/>
          <w:b/>
          <w:sz w:val="22"/>
          <w:szCs w:val="22"/>
          <w:highlight w:val="darkYellow"/>
          <w:lang w:val="en-US"/>
        </w:rPr>
        <w:t>WA</w:t>
      </w:r>
      <w:r>
        <w:rPr>
          <w:rFonts w:eastAsiaTheme="minorEastAsia"/>
          <w:b/>
          <w:sz w:val="22"/>
          <w:szCs w:val="22"/>
          <w:lang w:val="en-US"/>
        </w:rPr>
        <w:t xml:space="preserve"> of RAN1#97 with up to two groups per BWP, and send LS to RAN2:</w:t>
      </w:r>
    </w:p>
    <w:p w14:paraId="37740FFC" w14:textId="77777777" w:rsidR="00C769A2" w:rsidRPr="002F5A78" w:rsidRDefault="00C769A2" w:rsidP="00C769A2">
      <w:pPr>
        <w:pStyle w:val="afc"/>
        <w:numPr>
          <w:ilvl w:val="1"/>
          <w:numId w:val="8"/>
        </w:numPr>
        <w:spacing w:afterLines="50" w:after="120"/>
        <w:ind w:leftChars="0"/>
        <w:jc w:val="both"/>
        <w:rPr>
          <w:rFonts w:eastAsia="Malgun Gothic"/>
          <w:b/>
          <w:i/>
          <w:kern w:val="2"/>
          <w:sz w:val="22"/>
          <w:szCs w:val="22"/>
        </w:rPr>
      </w:pPr>
      <w:r w:rsidRPr="002F5A78">
        <w:rPr>
          <w:rFonts w:eastAsia="Malgun Gothic"/>
          <w:b/>
          <w:i/>
          <w:kern w:val="2"/>
          <w:sz w:val="22"/>
          <w:szCs w:val="22"/>
        </w:rPr>
        <w:t>For the supported feature of simultaneous update/indication of a single spatial relation per group of PUCCH by using one MAC CE, the following configuration options for the group are supported:</w:t>
      </w:r>
    </w:p>
    <w:p w14:paraId="7A96145B" w14:textId="77777777" w:rsidR="00C769A2" w:rsidRPr="002F5A78" w:rsidRDefault="00C769A2" w:rsidP="00C769A2">
      <w:pPr>
        <w:pStyle w:val="afc"/>
        <w:numPr>
          <w:ilvl w:val="2"/>
          <w:numId w:val="8"/>
        </w:numPr>
        <w:spacing w:afterLines="50" w:after="120"/>
        <w:ind w:leftChars="0"/>
        <w:jc w:val="both"/>
        <w:rPr>
          <w:rFonts w:eastAsia="Malgun Gothic"/>
          <w:b/>
          <w:i/>
          <w:kern w:val="2"/>
          <w:sz w:val="22"/>
          <w:szCs w:val="22"/>
        </w:rPr>
      </w:pPr>
      <w:r w:rsidRPr="002F5A78">
        <w:rPr>
          <w:rFonts w:eastAsia="Malgun Gothic"/>
          <w:b/>
          <w:i/>
          <w:kern w:val="2"/>
          <w:sz w:val="22"/>
          <w:szCs w:val="22"/>
        </w:rPr>
        <w:t>At least up to two groups per BWP</w:t>
      </w:r>
    </w:p>
    <w:p w14:paraId="6A97D0C8" w14:textId="77777777" w:rsidR="00C769A2" w:rsidRPr="002F5A78" w:rsidRDefault="00C769A2" w:rsidP="00C769A2">
      <w:pPr>
        <w:pStyle w:val="afc"/>
        <w:numPr>
          <w:ilvl w:val="3"/>
          <w:numId w:val="8"/>
        </w:numPr>
        <w:spacing w:afterLines="50" w:after="120"/>
        <w:ind w:leftChars="0"/>
        <w:jc w:val="both"/>
        <w:rPr>
          <w:rFonts w:eastAsia="Malgun Gothic"/>
          <w:b/>
          <w:i/>
          <w:kern w:val="2"/>
          <w:sz w:val="22"/>
          <w:szCs w:val="22"/>
        </w:rPr>
      </w:pPr>
      <w:r w:rsidRPr="002F5A78">
        <w:rPr>
          <w:rFonts w:eastAsia="Malgun Gothic"/>
          <w:b/>
          <w:i/>
          <w:kern w:val="2"/>
          <w:sz w:val="22"/>
          <w:szCs w:val="22"/>
        </w:rPr>
        <w:lastRenderedPageBreak/>
        <w:t>FFS: Details on configuring the groups including whether to use implicit method or explicit method</w:t>
      </w:r>
    </w:p>
    <w:p w14:paraId="5D316DE2" w14:textId="77777777" w:rsidR="00C769A2" w:rsidRPr="002F5A78" w:rsidRDefault="00C769A2" w:rsidP="00C769A2">
      <w:pPr>
        <w:pStyle w:val="afc"/>
        <w:numPr>
          <w:ilvl w:val="3"/>
          <w:numId w:val="8"/>
        </w:numPr>
        <w:spacing w:afterLines="50" w:after="120"/>
        <w:ind w:leftChars="0"/>
        <w:jc w:val="both"/>
        <w:rPr>
          <w:rFonts w:eastAsia="Malgun Gothic"/>
          <w:b/>
          <w:i/>
          <w:kern w:val="2"/>
          <w:sz w:val="22"/>
          <w:szCs w:val="22"/>
        </w:rPr>
      </w:pPr>
      <w:r w:rsidRPr="002F5A78">
        <w:rPr>
          <w:rFonts w:eastAsia="Malgun Gothic"/>
          <w:b/>
          <w:i/>
          <w:kern w:val="2"/>
          <w:sz w:val="22"/>
          <w:szCs w:val="22"/>
        </w:rPr>
        <w:t>For example, each corresponding to different TRP/panel, at least for multi-TRP/panel case</w:t>
      </w:r>
    </w:p>
    <w:p w14:paraId="4C516027" w14:textId="77777777" w:rsidR="00C769A2" w:rsidRPr="002F5A78" w:rsidRDefault="00C769A2" w:rsidP="00C769A2">
      <w:pPr>
        <w:pStyle w:val="afc"/>
        <w:numPr>
          <w:ilvl w:val="3"/>
          <w:numId w:val="8"/>
        </w:numPr>
        <w:spacing w:afterLines="50" w:after="120"/>
        <w:ind w:leftChars="0"/>
        <w:jc w:val="both"/>
        <w:rPr>
          <w:rFonts w:eastAsia="Malgun Gothic"/>
          <w:b/>
          <w:i/>
          <w:kern w:val="2"/>
          <w:sz w:val="22"/>
          <w:szCs w:val="22"/>
        </w:rPr>
      </w:pPr>
      <w:r w:rsidRPr="002F5A78">
        <w:rPr>
          <w:rFonts w:eastAsia="Malgun Gothic"/>
          <w:b/>
          <w:i/>
          <w:kern w:val="2"/>
          <w:sz w:val="22"/>
          <w:szCs w:val="22"/>
        </w:rPr>
        <w:t>Another example, each corresponding to different active spatial relation at least for single TRP case</w:t>
      </w:r>
    </w:p>
    <w:p w14:paraId="68E284F8" w14:textId="77777777" w:rsidR="00C769A2" w:rsidRPr="002F5A78" w:rsidRDefault="00C769A2" w:rsidP="00C769A2">
      <w:pPr>
        <w:pStyle w:val="afc"/>
        <w:numPr>
          <w:ilvl w:val="2"/>
          <w:numId w:val="8"/>
        </w:numPr>
        <w:spacing w:afterLines="50" w:after="120"/>
        <w:ind w:leftChars="0"/>
        <w:jc w:val="both"/>
        <w:rPr>
          <w:rFonts w:eastAsia="Malgun Gothic"/>
          <w:b/>
          <w:i/>
          <w:kern w:val="2"/>
          <w:sz w:val="22"/>
          <w:szCs w:val="22"/>
        </w:rPr>
      </w:pPr>
      <w:r w:rsidRPr="002F5A78">
        <w:rPr>
          <w:rFonts w:eastAsia="Malgun Gothic"/>
          <w:b/>
          <w:i/>
          <w:kern w:val="2"/>
          <w:sz w:val="22"/>
          <w:szCs w:val="22"/>
        </w:rPr>
        <w:t>If there is no consensus to support more than two groups, only up to two groups will be supported in Rel-16</w:t>
      </w:r>
    </w:p>
    <w:p w14:paraId="6436DEE0" w14:textId="77777777" w:rsidR="00C769A2" w:rsidRPr="003E1F1D" w:rsidRDefault="00C769A2" w:rsidP="00C769A2">
      <w:pPr>
        <w:spacing w:afterLines="50" w:after="120"/>
        <w:jc w:val="both"/>
        <w:rPr>
          <w:rFonts w:eastAsia="SimSun"/>
          <w:b/>
          <w:kern w:val="2"/>
          <w:sz w:val="22"/>
          <w:szCs w:val="22"/>
          <w:lang w:eastAsia="zh-CN"/>
        </w:rPr>
      </w:pPr>
      <w:r w:rsidRPr="003E1F1D">
        <w:rPr>
          <w:rFonts w:eastAsia="SimSun" w:hint="eastAsia"/>
          <w:b/>
          <w:kern w:val="2"/>
          <w:sz w:val="22"/>
          <w:szCs w:val="22"/>
          <w:lang w:eastAsia="zh-CN"/>
        </w:rPr>
        <w:t>Propos</w:t>
      </w:r>
      <w:r w:rsidRPr="003E1F1D">
        <w:rPr>
          <w:rFonts w:eastAsia="SimSun" w:hint="eastAsia"/>
          <w:b/>
          <w:color w:val="000000" w:themeColor="text1"/>
          <w:kern w:val="2"/>
          <w:sz w:val="22"/>
          <w:szCs w:val="22"/>
          <w:lang w:eastAsia="zh-CN"/>
        </w:rPr>
        <w:t xml:space="preserve">al </w:t>
      </w:r>
      <w:r>
        <w:rPr>
          <w:rFonts w:eastAsia="SimSun"/>
          <w:b/>
          <w:color w:val="000000" w:themeColor="text1"/>
          <w:kern w:val="2"/>
          <w:sz w:val="22"/>
          <w:szCs w:val="22"/>
          <w:lang w:eastAsia="zh-CN"/>
        </w:rPr>
        <w:t>2</w:t>
      </w:r>
      <w:r w:rsidRPr="003E1F1D">
        <w:rPr>
          <w:rFonts w:eastAsia="SimSun"/>
          <w:b/>
          <w:color w:val="000000" w:themeColor="text1"/>
          <w:kern w:val="2"/>
          <w:sz w:val="22"/>
          <w:szCs w:val="22"/>
          <w:lang w:eastAsia="zh-CN"/>
        </w:rPr>
        <w:t>-</w:t>
      </w:r>
      <w:r>
        <w:rPr>
          <w:rFonts w:eastAsiaTheme="minorEastAsia"/>
          <w:b/>
          <w:color w:val="000000" w:themeColor="text1"/>
          <w:kern w:val="2"/>
          <w:sz w:val="22"/>
          <w:szCs w:val="22"/>
        </w:rPr>
        <w:t>4</w:t>
      </w:r>
      <w:r w:rsidRPr="003E1F1D">
        <w:rPr>
          <w:rFonts w:eastAsia="SimSun" w:hint="eastAsia"/>
          <w:b/>
          <w:color w:val="000000" w:themeColor="text1"/>
          <w:kern w:val="2"/>
          <w:sz w:val="22"/>
          <w:szCs w:val="22"/>
          <w:lang w:eastAsia="zh-CN"/>
        </w:rPr>
        <w:t xml:space="preserve">: </w:t>
      </w:r>
    </w:p>
    <w:p w14:paraId="28112359" w14:textId="77777777" w:rsidR="00C769A2" w:rsidRPr="00DC43CF" w:rsidRDefault="00C769A2" w:rsidP="00C769A2">
      <w:pPr>
        <w:pStyle w:val="afc"/>
        <w:numPr>
          <w:ilvl w:val="0"/>
          <w:numId w:val="8"/>
        </w:numPr>
        <w:spacing w:afterLines="50" w:after="120"/>
        <w:ind w:leftChars="0"/>
        <w:jc w:val="both"/>
        <w:rPr>
          <w:rFonts w:eastAsia="Malgun Gothic"/>
          <w:b/>
          <w:kern w:val="2"/>
          <w:sz w:val="22"/>
          <w:szCs w:val="22"/>
        </w:rPr>
      </w:pPr>
      <w:r>
        <w:rPr>
          <w:rFonts w:eastAsiaTheme="minorEastAsia"/>
          <w:b/>
          <w:sz w:val="22"/>
          <w:szCs w:val="22"/>
          <w:lang w:val="en-US"/>
        </w:rPr>
        <w:t>Support implicit mapping between DCI codepoint of PUCCH resource indicator (PRI) and PUCCH-group index for the configuration of PUCCH resource grouping</w:t>
      </w:r>
      <w:r w:rsidRPr="00CF49A4">
        <w:rPr>
          <w:rFonts w:eastAsiaTheme="minorEastAsia"/>
          <w:b/>
          <w:sz w:val="22"/>
          <w:szCs w:val="22"/>
          <w:lang w:val="en-US"/>
        </w:rPr>
        <w:t xml:space="preserve"> </w:t>
      </w:r>
      <w:r>
        <w:rPr>
          <w:rFonts w:eastAsiaTheme="minorEastAsia"/>
          <w:b/>
          <w:sz w:val="22"/>
          <w:szCs w:val="22"/>
          <w:lang w:val="en-US"/>
        </w:rPr>
        <w:t>of spatial relation,</w:t>
      </w:r>
    </w:p>
    <w:p w14:paraId="3485DD5B" w14:textId="77777777" w:rsidR="00C769A2" w:rsidRPr="00DC43CF" w:rsidRDefault="00C769A2" w:rsidP="00C769A2">
      <w:pPr>
        <w:pStyle w:val="afc"/>
        <w:numPr>
          <w:ilvl w:val="1"/>
          <w:numId w:val="8"/>
        </w:numPr>
        <w:spacing w:afterLines="50" w:after="120"/>
        <w:ind w:leftChars="0"/>
        <w:jc w:val="both"/>
        <w:rPr>
          <w:rFonts w:eastAsia="Malgun Gothic"/>
          <w:b/>
          <w:kern w:val="2"/>
          <w:sz w:val="22"/>
          <w:szCs w:val="22"/>
        </w:rPr>
      </w:pPr>
      <w:r w:rsidRPr="00266EA2">
        <w:rPr>
          <w:rFonts w:eastAsiaTheme="minorEastAsia"/>
          <w:b/>
          <w:kern w:val="2"/>
          <w:sz w:val="22"/>
          <w:szCs w:val="22"/>
        </w:rPr>
        <w:t xml:space="preserve">PUCCH resources with </w:t>
      </w:r>
      <w:r>
        <w:rPr>
          <w:rFonts w:eastAsiaTheme="minorEastAsia"/>
          <w:b/>
          <w:kern w:val="2"/>
          <w:sz w:val="22"/>
          <w:szCs w:val="22"/>
        </w:rPr>
        <w:t>even DCI codepoint of PRI corresponds to the first PUCCH-group index</w:t>
      </w:r>
    </w:p>
    <w:p w14:paraId="0E89C59A" w14:textId="77777777" w:rsidR="00C769A2" w:rsidRPr="00DC43CF" w:rsidRDefault="00C769A2" w:rsidP="00C769A2">
      <w:pPr>
        <w:pStyle w:val="afc"/>
        <w:numPr>
          <w:ilvl w:val="1"/>
          <w:numId w:val="8"/>
        </w:numPr>
        <w:spacing w:afterLines="50" w:after="120"/>
        <w:ind w:leftChars="0"/>
        <w:jc w:val="both"/>
        <w:rPr>
          <w:rFonts w:eastAsia="Malgun Gothic"/>
          <w:b/>
          <w:kern w:val="2"/>
          <w:sz w:val="22"/>
          <w:szCs w:val="22"/>
        </w:rPr>
      </w:pPr>
      <w:r w:rsidRPr="00266EA2">
        <w:rPr>
          <w:rFonts w:eastAsiaTheme="minorEastAsia"/>
          <w:b/>
          <w:kern w:val="2"/>
          <w:sz w:val="22"/>
          <w:szCs w:val="22"/>
        </w:rPr>
        <w:t xml:space="preserve">PUCCH resources with </w:t>
      </w:r>
      <w:r>
        <w:rPr>
          <w:rFonts w:eastAsiaTheme="minorEastAsia"/>
          <w:b/>
          <w:kern w:val="2"/>
          <w:sz w:val="22"/>
          <w:szCs w:val="22"/>
        </w:rPr>
        <w:t>odd DCI codepoint of PRI corresponds to the second PUCCH-group index</w:t>
      </w:r>
    </w:p>
    <w:p w14:paraId="67C16425" w14:textId="77777777" w:rsidR="00C769A2" w:rsidRPr="00452F3D" w:rsidRDefault="00C769A2" w:rsidP="00C769A2">
      <w:pPr>
        <w:spacing w:afterLines="50" w:after="120"/>
        <w:jc w:val="both"/>
        <w:rPr>
          <w:rFonts w:eastAsia="SimSun"/>
          <w:b/>
          <w:kern w:val="2"/>
          <w:sz w:val="22"/>
          <w:szCs w:val="22"/>
          <w:lang w:eastAsia="zh-CN"/>
        </w:rPr>
      </w:pPr>
      <w:r w:rsidRPr="00452F3D">
        <w:rPr>
          <w:rFonts w:eastAsia="SimSun" w:hint="eastAsia"/>
          <w:b/>
          <w:kern w:val="2"/>
          <w:sz w:val="22"/>
          <w:szCs w:val="22"/>
          <w:lang w:eastAsia="zh-CN"/>
        </w:rPr>
        <w:t>Propos</w:t>
      </w:r>
      <w:r w:rsidRPr="00452F3D">
        <w:rPr>
          <w:rFonts w:eastAsia="SimSun" w:hint="eastAsia"/>
          <w:b/>
          <w:color w:val="000000" w:themeColor="text1"/>
          <w:kern w:val="2"/>
          <w:sz w:val="22"/>
          <w:szCs w:val="22"/>
          <w:lang w:eastAsia="zh-CN"/>
        </w:rPr>
        <w:t xml:space="preserve">al </w:t>
      </w:r>
      <w:r>
        <w:rPr>
          <w:rFonts w:eastAsia="SimSun"/>
          <w:b/>
          <w:color w:val="000000" w:themeColor="text1"/>
          <w:kern w:val="2"/>
          <w:sz w:val="22"/>
          <w:szCs w:val="22"/>
          <w:lang w:eastAsia="zh-CN"/>
        </w:rPr>
        <w:t>2</w:t>
      </w:r>
      <w:r w:rsidRPr="00452F3D">
        <w:rPr>
          <w:rFonts w:eastAsia="SimSun"/>
          <w:b/>
          <w:color w:val="000000" w:themeColor="text1"/>
          <w:kern w:val="2"/>
          <w:sz w:val="22"/>
          <w:szCs w:val="22"/>
          <w:lang w:eastAsia="zh-CN"/>
        </w:rPr>
        <w:t>-</w:t>
      </w:r>
      <w:r>
        <w:rPr>
          <w:rFonts w:eastAsiaTheme="minorEastAsia"/>
          <w:b/>
          <w:color w:val="000000" w:themeColor="text1"/>
          <w:kern w:val="2"/>
          <w:sz w:val="22"/>
          <w:szCs w:val="22"/>
        </w:rPr>
        <w:t>5</w:t>
      </w:r>
      <w:r w:rsidRPr="00452F3D">
        <w:rPr>
          <w:rFonts w:eastAsia="SimSun" w:hint="eastAsia"/>
          <w:b/>
          <w:color w:val="000000" w:themeColor="text1"/>
          <w:kern w:val="2"/>
          <w:sz w:val="22"/>
          <w:szCs w:val="22"/>
          <w:lang w:eastAsia="zh-CN"/>
        </w:rPr>
        <w:t xml:space="preserve">: </w:t>
      </w:r>
    </w:p>
    <w:p w14:paraId="012BDA54" w14:textId="77777777" w:rsidR="00C769A2" w:rsidRPr="00CA4EB5" w:rsidRDefault="00C769A2" w:rsidP="00C769A2">
      <w:pPr>
        <w:pStyle w:val="afc"/>
        <w:numPr>
          <w:ilvl w:val="0"/>
          <w:numId w:val="8"/>
        </w:numPr>
        <w:spacing w:afterLines="50" w:after="120"/>
        <w:ind w:leftChars="0"/>
        <w:jc w:val="both"/>
        <w:rPr>
          <w:rFonts w:eastAsia="Malgun Gothic"/>
          <w:b/>
          <w:kern w:val="2"/>
          <w:sz w:val="22"/>
          <w:szCs w:val="22"/>
        </w:rPr>
      </w:pPr>
      <w:r w:rsidRPr="00452F3D">
        <w:rPr>
          <w:rFonts w:eastAsiaTheme="minorEastAsia"/>
          <w:b/>
          <w:sz w:val="22"/>
          <w:szCs w:val="22"/>
          <w:lang w:val="en-US"/>
        </w:rPr>
        <w:t>Support updating path loss reference RSs for power control for PUSCH and SRS via MAC-CE</w:t>
      </w:r>
      <w:r>
        <w:rPr>
          <w:rFonts w:eastAsiaTheme="minorEastAsia"/>
          <w:b/>
          <w:sz w:val="22"/>
          <w:szCs w:val="22"/>
          <w:lang w:val="en-US"/>
        </w:rPr>
        <w:t>.</w:t>
      </w:r>
      <w:r w:rsidRPr="00452F3D">
        <w:rPr>
          <w:rFonts w:eastAsiaTheme="minorEastAsia"/>
          <w:b/>
          <w:sz w:val="22"/>
          <w:szCs w:val="22"/>
          <w:lang w:val="en-US"/>
        </w:rPr>
        <w:t xml:space="preserve"> </w:t>
      </w:r>
    </w:p>
    <w:p w14:paraId="0A6377CD" w14:textId="77777777" w:rsidR="00C769A2" w:rsidRPr="00CA4EB5" w:rsidRDefault="00C769A2" w:rsidP="00C769A2">
      <w:pPr>
        <w:pStyle w:val="afc"/>
        <w:numPr>
          <w:ilvl w:val="1"/>
          <w:numId w:val="8"/>
        </w:numPr>
        <w:spacing w:afterLines="50" w:after="120"/>
        <w:ind w:leftChars="0"/>
        <w:jc w:val="both"/>
        <w:rPr>
          <w:rFonts w:eastAsia="Malgun Gothic"/>
          <w:b/>
          <w:kern w:val="2"/>
          <w:sz w:val="22"/>
          <w:szCs w:val="22"/>
        </w:rPr>
      </w:pPr>
      <w:r>
        <w:rPr>
          <w:rFonts w:eastAsiaTheme="minorEastAsia" w:hint="eastAsia"/>
          <w:b/>
          <w:kern w:val="2"/>
          <w:sz w:val="22"/>
          <w:szCs w:val="22"/>
        </w:rPr>
        <w:t>O</w:t>
      </w:r>
      <w:r>
        <w:rPr>
          <w:rFonts w:eastAsiaTheme="minorEastAsia"/>
          <w:b/>
          <w:kern w:val="2"/>
          <w:sz w:val="22"/>
          <w:szCs w:val="22"/>
        </w:rPr>
        <w:t>pt. 3 of agreement in RAN1#98 should be supported.</w:t>
      </w:r>
    </w:p>
    <w:p w14:paraId="24F79831" w14:textId="77777777" w:rsidR="00C769A2" w:rsidRPr="00CA4EB5" w:rsidRDefault="00C769A2" w:rsidP="00C769A2">
      <w:pPr>
        <w:pStyle w:val="afc"/>
        <w:numPr>
          <w:ilvl w:val="2"/>
          <w:numId w:val="8"/>
        </w:numPr>
        <w:spacing w:afterLines="50" w:after="120"/>
        <w:ind w:leftChars="0"/>
        <w:jc w:val="both"/>
        <w:rPr>
          <w:rFonts w:eastAsia="Malgun Gothic"/>
          <w:b/>
          <w:i/>
          <w:kern w:val="2"/>
          <w:sz w:val="22"/>
          <w:szCs w:val="22"/>
        </w:rPr>
      </w:pPr>
      <w:r w:rsidRPr="00CA4EB5">
        <w:rPr>
          <w:rFonts w:eastAsia="Malgun Gothic"/>
          <w:b/>
          <w:i/>
          <w:kern w:val="2"/>
          <w:sz w:val="22"/>
          <w:szCs w:val="22"/>
        </w:rPr>
        <w:t>Option 3: At least the pathloss RSs for SRS or PUSCH can be explicitly activated/updated by the MAC-CE</w:t>
      </w:r>
    </w:p>
    <w:p w14:paraId="49964EED" w14:textId="77777777" w:rsidR="00C769A2" w:rsidRPr="00CA4EB5" w:rsidRDefault="00C769A2" w:rsidP="00C769A2">
      <w:pPr>
        <w:pStyle w:val="afc"/>
        <w:numPr>
          <w:ilvl w:val="3"/>
          <w:numId w:val="8"/>
        </w:numPr>
        <w:spacing w:afterLines="50" w:after="120"/>
        <w:ind w:leftChars="0"/>
        <w:jc w:val="both"/>
        <w:rPr>
          <w:rFonts w:eastAsia="Malgun Gothic"/>
          <w:b/>
          <w:i/>
          <w:kern w:val="2"/>
          <w:sz w:val="22"/>
          <w:szCs w:val="22"/>
        </w:rPr>
      </w:pPr>
      <w:r w:rsidRPr="00CA4EB5">
        <w:rPr>
          <w:rFonts w:eastAsia="Malgun Gothic"/>
          <w:b/>
          <w:i/>
          <w:kern w:val="2"/>
          <w:sz w:val="22"/>
          <w:szCs w:val="22"/>
        </w:rPr>
        <w:t>FFS: The other power control parameters including P0, alpha, and a closed loop process index are also activated by the MAC-CE</w:t>
      </w:r>
    </w:p>
    <w:p w14:paraId="265EC85B" w14:textId="77777777" w:rsidR="00C769A2" w:rsidRPr="00CA4EB5" w:rsidRDefault="00C769A2" w:rsidP="00C769A2">
      <w:pPr>
        <w:pStyle w:val="afc"/>
        <w:numPr>
          <w:ilvl w:val="3"/>
          <w:numId w:val="8"/>
        </w:numPr>
        <w:spacing w:afterLines="50" w:after="120"/>
        <w:ind w:leftChars="0"/>
        <w:jc w:val="both"/>
        <w:rPr>
          <w:rFonts w:eastAsia="Malgun Gothic"/>
          <w:b/>
          <w:i/>
          <w:kern w:val="2"/>
          <w:sz w:val="22"/>
          <w:szCs w:val="22"/>
        </w:rPr>
      </w:pPr>
      <w:r w:rsidRPr="00CA4EB5">
        <w:rPr>
          <w:rFonts w:eastAsia="Malgun Gothic"/>
          <w:b/>
          <w:i/>
          <w:kern w:val="2"/>
          <w:sz w:val="22"/>
          <w:szCs w:val="22"/>
        </w:rPr>
        <w:t>FFS on whether to support the number of configured pathloss RSs are more than four.</w:t>
      </w:r>
    </w:p>
    <w:p w14:paraId="1D391C95" w14:textId="77777777" w:rsidR="00C769A2" w:rsidRPr="00CA4EB5" w:rsidRDefault="00C769A2" w:rsidP="00C769A2">
      <w:pPr>
        <w:pStyle w:val="afc"/>
        <w:numPr>
          <w:ilvl w:val="3"/>
          <w:numId w:val="8"/>
        </w:numPr>
        <w:spacing w:afterLines="50" w:after="120"/>
        <w:ind w:leftChars="0"/>
        <w:jc w:val="both"/>
        <w:rPr>
          <w:rFonts w:eastAsia="Malgun Gothic"/>
          <w:b/>
          <w:i/>
          <w:kern w:val="2"/>
          <w:sz w:val="22"/>
          <w:szCs w:val="22"/>
        </w:rPr>
      </w:pPr>
      <w:r w:rsidRPr="00CA4EB5">
        <w:rPr>
          <w:rFonts w:eastAsia="Malgun Gothic"/>
          <w:b/>
          <w:i/>
          <w:kern w:val="2"/>
          <w:sz w:val="22"/>
          <w:szCs w:val="22"/>
        </w:rPr>
        <w:t>Note: The MAC-CE is the activation MAC CE for ap-SRS/sp-SRS.</w:t>
      </w:r>
    </w:p>
    <w:p w14:paraId="39D69683" w14:textId="77777777" w:rsidR="00C769A2" w:rsidRPr="00452F3D" w:rsidRDefault="00C769A2" w:rsidP="00C769A2">
      <w:pPr>
        <w:spacing w:afterLines="50" w:after="120"/>
        <w:jc w:val="both"/>
        <w:rPr>
          <w:rFonts w:eastAsia="SimSun"/>
          <w:b/>
          <w:kern w:val="2"/>
          <w:sz w:val="22"/>
          <w:szCs w:val="22"/>
          <w:lang w:eastAsia="zh-CN"/>
        </w:rPr>
      </w:pPr>
      <w:r>
        <w:rPr>
          <w:rFonts w:eastAsia="SimSun"/>
          <w:b/>
          <w:kern w:val="2"/>
          <w:sz w:val="22"/>
          <w:szCs w:val="22"/>
          <w:lang w:eastAsia="zh-CN"/>
        </w:rPr>
        <w:t>Observation</w:t>
      </w:r>
      <w:r w:rsidRPr="00452F3D">
        <w:rPr>
          <w:rFonts w:eastAsia="SimSun" w:hint="eastAsia"/>
          <w:b/>
          <w:color w:val="000000" w:themeColor="text1"/>
          <w:kern w:val="2"/>
          <w:sz w:val="22"/>
          <w:szCs w:val="22"/>
          <w:lang w:eastAsia="zh-CN"/>
        </w:rPr>
        <w:t xml:space="preserve"> </w:t>
      </w:r>
      <w:r>
        <w:rPr>
          <w:rFonts w:eastAsia="SimSun"/>
          <w:b/>
          <w:color w:val="000000" w:themeColor="text1"/>
          <w:kern w:val="2"/>
          <w:sz w:val="22"/>
          <w:szCs w:val="22"/>
          <w:lang w:eastAsia="zh-CN"/>
        </w:rPr>
        <w:t>2</w:t>
      </w:r>
      <w:r w:rsidRPr="00452F3D">
        <w:rPr>
          <w:rFonts w:eastAsia="SimSun"/>
          <w:b/>
          <w:color w:val="000000" w:themeColor="text1"/>
          <w:kern w:val="2"/>
          <w:sz w:val="22"/>
          <w:szCs w:val="22"/>
          <w:lang w:eastAsia="zh-CN"/>
        </w:rPr>
        <w:t>-</w:t>
      </w:r>
      <w:r>
        <w:rPr>
          <w:rFonts w:eastAsiaTheme="minorEastAsia"/>
          <w:b/>
          <w:color w:val="000000" w:themeColor="text1"/>
          <w:kern w:val="2"/>
          <w:sz w:val="22"/>
          <w:szCs w:val="22"/>
        </w:rPr>
        <w:t>1</w:t>
      </w:r>
      <w:r w:rsidRPr="00452F3D">
        <w:rPr>
          <w:rFonts w:eastAsia="SimSun" w:hint="eastAsia"/>
          <w:b/>
          <w:color w:val="000000" w:themeColor="text1"/>
          <w:kern w:val="2"/>
          <w:sz w:val="22"/>
          <w:szCs w:val="22"/>
          <w:lang w:eastAsia="zh-CN"/>
        </w:rPr>
        <w:t xml:space="preserve">: </w:t>
      </w:r>
    </w:p>
    <w:p w14:paraId="78590351" w14:textId="77777777" w:rsidR="00C769A2" w:rsidRPr="0081226E" w:rsidRDefault="00C769A2" w:rsidP="00C769A2">
      <w:pPr>
        <w:pStyle w:val="afc"/>
        <w:numPr>
          <w:ilvl w:val="0"/>
          <w:numId w:val="8"/>
        </w:numPr>
        <w:spacing w:afterLines="50" w:after="120"/>
        <w:ind w:leftChars="0"/>
        <w:jc w:val="both"/>
        <w:rPr>
          <w:rFonts w:eastAsia="Malgun Gothic"/>
          <w:b/>
          <w:kern w:val="2"/>
          <w:sz w:val="22"/>
          <w:szCs w:val="22"/>
        </w:rPr>
      </w:pPr>
      <w:r>
        <w:rPr>
          <w:rFonts w:eastAsiaTheme="minorEastAsia"/>
          <w:b/>
          <w:sz w:val="22"/>
          <w:szCs w:val="22"/>
          <w:lang w:val="en-US"/>
        </w:rPr>
        <w:t xml:space="preserve">Cross CC configuration of QCL-D RS is allowed </w:t>
      </w:r>
      <w:r w:rsidRPr="00C1359E">
        <w:rPr>
          <w:rFonts w:eastAsiaTheme="minorEastAsia"/>
          <w:b/>
          <w:sz w:val="22"/>
          <w:szCs w:val="22"/>
          <w:u w:val="single"/>
          <w:lang w:val="en-US"/>
        </w:rPr>
        <w:t>only when</w:t>
      </w:r>
      <w:r>
        <w:rPr>
          <w:rFonts w:eastAsiaTheme="minorEastAsia"/>
          <w:b/>
          <w:sz w:val="22"/>
          <w:szCs w:val="22"/>
          <w:lang w:val="en-US"/>
        </w:rPr>
        <w:t xml:space="preserve"> the </w:t>
      </w:r>
      <w:r w:rsidRPr="0081226E">
        <w:rPr>
          <w:rFonts w:eastAsiaTheme="minorEastAsia"/>
          <w:b/>
          <w:sz w:val="22"/>
          <w:szCs w:val="22"/>
          <w:lang w:val="en-US"/>
        </w:rPr>
        <w:t xml:space="preserve">QCL-D RS is CSI-RS resource with </w:t>
      </w:r>
      <w:r w:rsidRPr="0081226E">
        <w:rPr>
          <w:rFonts w:eastAsiaTheme="minorEastAsia"/>
          <w:b/>
          <w:i/>
          <w:sz w:val="22"/>
          <w:szCs w:val="22"/>
          <w:lang w:val="en-US"/>
        </w:rPr>
        <w:t>repetition</w:t>
      </w:r>
      <w:r w:rsidRPr="00892D5D">
        <w:rPr>
          <w:rFonts w:eastAsiaTheme="minorEastAsia"/>
          <w:b/>
          <w:sz w:val="22"/>
          <w:szCs w:val="22"/>
          <w:lang w:val="en-US"/>
        </w:rPr>
        <w:t xml:space="preserve"> in Rel.15</w:t>
      </w:r>
      <w:r>
        <w:rPr>
          <w:rFonts w:eastAsiaTheme="minorEastAsia"/>
          <w:b/>
          <w:i/>
          <w:sz w:val="22"/>
          <w:szCs w:val="22"/>
          <w:lang w:val="en-US"/>
        </w:rPr>
        <w:t>.</w:t>
      </w:r>
    </w:p>
    <w:p w14:paraId="0FA181C0" w14:textId="77777777" w:rsidR="00C769A2" w:rsidRPr="00452F3D" w:rsidRDefault="00C769A2" w:rsidP="00C769A2">
      <w:pPr>
        <w:spacing w:afterLines="50" w:after="120"/>
        <w:jc w:val="both"/>
        <w:rPr>
          <w:rFonts w:eastAsia="SimSun"/>
          <w:b/>
          <w:kern w:val="2"/>
          <w:sz w:val="22"/>
          <w:szCs w:val="22"/>
          <w:lang w:eastAsia="zh-CN"/>
        </w:rPr>
      </w:pPr>
      <w:r w:rsidRPr="00452F3D">
        <w:rPr>
          <w:rFonts w:eastAsia="SimSun" w:hint="eastAsia"/>
          <w:b/>
          <w:kern w:val="2"/>
          <w:sz w:val="22"/>
          <w:szCs w:val="22"/>
          <w:lang w:eastAsia="zh-CN"/>
        </w:rPr>
        <w:t>Propos</w:t>
      </w:r>
      <w:r w:rsidRPr="00452F3D">
        <w:rPr>
          <w:rFonts w:eastAsia="SimSun" w:hint="eastAsia"/>
          <w:b/>
          <w:color w:val="000000" w:themeColor="text1"/>
          <w:kern w:val="2"/>
          <w:sz w:val="22"/>
          <w:szCs w:val="22"/>
          <w:lang w:eastAsia="zh-CN"/>
        </w:rPr>
        <w:t xml:space="preserve">al </w:t>
      </w:r>
      <w:r>
        <w:rPr>
          <w:rFonts w:eastAsia="SimSun"/>
          <w:b/>
          <w:color w:val="000000" w:themeColor="text1"/>
          <w:kern w:val="2"/>
          <w:sz w:val="22"/>
          <w:szCs w:val="22"/>
          <w:lang w:eastAsia="zh-CN"/>
        </w:rPr>
        <w:t>2</w:t>
      </w:r>
      <w:r w:rsidRPr="00452F3D">
        <w:rPr>
          <w:rFonts w:eastAsia="SimSun"/>
          <w:b/>
          <w:color w:val="000000" w:themeColor="text1"/>
          <w:kern w:val="2"/>
          <w:sz w:val="22"/>
          <w:szCs w:val="22"/>
          <w:lang w:eastAsia="zh-CN"/>
        </w:rPr>
        <w:t>-</w:t>
      </w:r>
      <w:r>
        <w:rPr>
          <w:rFonts w:eastAsiaTheme="minorEastAsia"/>
          <w:b/>
          <w:color w:val="000000" w:themeColor="text1"/>
          <w:kern w:val="2"/>
          <w:sz w:val="22"/>
          <w:szCs w:val="22"/>
        </w:rPr>
        <w:t>6</w:t>
      </w:r>
      <w:r w:rsidRPr="00452F3D">
        <w:rPr>
          <w:rFonts w:eastAsia="SimSun" w:hint="eastAsia"/>
          <w:b/>
          <w:color w:val="000000" w:themeColor="text1"/>
          <w:kern w:val="2"/>
          <w:sz w:val="22"/>
          <w:szCs w:val="22"/>
          <w:lang w:eastAsia="zh-CN"/>
        </w:rPr>
        <w:t xml:space="preserve">: </w:t>
      </w:r>
    </w:p>
    <w:p w14:paraId="41FB6D74" w14:textId="77777777" w:rsidR="00C769A2" w:rsidRPr="00CA4EB5" w:rsidRDefault="00C769A2" w:rsidP="00C769A2">
      <w:pPr>
        <w:pStyle w:val="afc"/>
        <w:numPr>
          <w:ilvl w:val="0"/>
          <w:numId w:val="8"/>
        </w:numPr>
        <w:spacing w:afterLines="50" w:after="120"/>
        <w:ind w:leftChars="0"/>
        <w:jc w:val="both"/>
        <w:rPr>
          <w:rFonts w:eastAsia="Malgun Gothic"/>
          <w:b/>
          <w:kern w:val="2"/>
          <w:sz w:val="22"/>
          <w:szCs w:val="22"/>
        </w:rPr>
      </w:pPr>
      <w:r w:rsidRPr="00452F3D">
        <w:rPr>
          <w:rFonts w:eastAsiaTheme="minorEastAsia"/>
          <w:b/>
          <w:sz w:val="22"/>
          <w:szCs w:val="22"/>
          <w:lang w:val="en-US"/>
        </w:rPr>
        <w:t xml:space="preserve">Support </w:t>
      </w:r>
      <w:r>
        <w:rPr>
          <w:rFonts w:eastAsiaTheme="minorEastAsia"/>
          <w:b/>
          <w:sz w:val="22"/>
          <w:szCs w:val="22"/>
          <w:lang w:val="en-US"/>
        </w:rPr>
        <w:t>example 1 of agreement of RAN1#98 with following modification:</w:t>
      </w:r>
    </w:p>
    <w:p w14:paraId="65A2D8A6" w14:textId="77777777" w:rsidR="00C769A2" w:rsidRPr="00363E57" w:rsidRDefault="00C769A2" w:rsidP="00C769A2">
      <w:pPr>
        <w:pStyle w:val="afc"/>
        <w:numPr>
          <w:ilvl w:val="1"/>
          <w:numId w:val="8"/>
        </w:numPr>
        <w:spacing w:afterLines="50" w:after="120"/>
        <w:ind w:leftChars="0"/>
        <w:jc w:val="both"/>
        <w:rPr>
          <w:rFonts w:eastAsia="Malgun Gothic"/>
          <w:b/>
          <w:i/>
          <w:kern w:val="2"/>
          <w:sz w:val="22"/>
          <w:szCs w:val="22"/>
        </w:rPr>
      </w:pPr>
      <w:r w:rsidRPr="00363E57">
        <w:rPr>
          <w:rFonts w:eastAsia="Malgun Gothic"/>
          <w:b/>
          <w:i/>
          <w:kern w:val="2"/>
          <w:sz w:val="22"/>
          <w:szCs w:val="22"/>
        </w:rPr>
        <w:t xml:space="preserve">Example 1: Reuse Rel-15 MAC-CE to activate same set of TCI state IDs for all active BWPs in same band or cell group(s) </w:t>
      </w:r>
      <w:r w:rsidRPr="00363E57">
        <w:rPr>
          <w:rFonts w:eastAsia="Malgun Gothic"/>
          <w:b/>
          <w:i/>
          <w:strike/>
          <w:color w:val="FF0000"/>
          <w:kern w:val="2"/>
          <w:sz w:val="22"/>
          <w:szCs w:val="22"/>
        </w:rPr>
        <w:t>on FR2</w:t>
      </w:r>
    </w:p>
    <w:p w14:paraId="335E4C85" w14:textId="77777777" w:rsidR="00C769A2" w:rsidRPr="00363E57" w:rsidRDefault="00C769A2" w:rsidP="00C769A2">
      <w:pPr>
        <w:pStyle w:val="afc"/>
        <w:numPr>
          <w:ilvl w:val="2"/>
          <w:numId w:val="8"/>
        </w:numPr>
        <w:spacing w:afterLines="50" w:after="120"/>
        <w:ind w:leftChars="0"/>
        <w:jc w:val="both"/>
        <w:rPr>
          <w:rFonts w:eastAsia="Malgun Gothic"/>
          <w:b/>
          <w:i/>
          <w:kern w:val="2"/>
          <w:sz w:val="22"/>
          <w:szCs w:val="22"/>
        </w:rPr>
      </w:pPr>
      <w:r w:rsidRPr="00363E57">
        <w:rPr>
          <w:rFonts w:eastAsia="Malgun Gothic"/>
          <w:b/>
          <w:i/>
          <w:kern w:val="2"/>
          <w:sz w:val="22"/>
          <w:szCs w:val="22"/>
        </w:rPr>
        <w:t>Support of this mode can be indicated by UE capability</w:t>
      </w:r>
    </w:p>
    <w:p w14:paraId="43AA5997" w14:textId="77777777" w:rsidR="00C769A2" w:rsidRPr="00363E57" w:rsidRDefault="00C769A2" w:rsidP="00C769A2">
      <w:pPr>
        <w:pStyle w:val="afc"/>
        <w:numPr>
          <w:ilvl w:val="2"/>
          <w:numId w:val="8"/>
        </w:numPr>
        <w:spacing w:afterLines="50" w:after="120"/>
        <w:ind w:leftChars="0"/>
        <w:jc w:val="both"/>
        <w:rPr>
          <w:rFonts w:eastAsia="Malgun Gothic"/>
          <w:b/>
          <w:i/>
          <w:kern w:val="2"/>
          <w:sz w:val="22"/>
          <w:szCs w:val="22"/>
        </w:rPr>
      </w:pPr>
      <w:r w:rsidRPr="00363E57">
        <w:rPr>
          <w:rFonts w:eastAsia="Malgun Gothic"/>
          <w:b/>
          <w:i/>
          <w:kern w:val="2"/>
          <w:sz w:val="22"/>
          <w:szCs w:val="22"/>
        </w:rPr>
        <w:t xml:space="preserve">To operate in this mode, UE may expect the </w:t>
      </w:r>
      <w:r w:rsidRPr="00363E57">
        <w:rPr>
          <w:rFonts w:eastAsia="Malgun Gothic"/>
          <w:b/>
          <w:i/>
          <w:color w:val="FF0000"/>
          <w:kern w:val="2"/>
          <w:sz w:val="22"/>
          <w:szCs w:val="22"/>
        </w:rPr>
        <w:t xml:space="preserve">configured </w:t>
      </w:r>
      <w:r w:rsidRPr="00363E57">
        <w:rPr>
          <w:rFonts w:eastAsia="Malgun Gothic"/>
          <w:b/>
          <w:i/>
          <w:strike/>
          <w:color w:val="FF0000"/>
          <w:kern w:val="2"/>
          <w:sz w:val="22"/>
          <w:szCs w:val="22"/>
        </w:rPr>
        <w:t xml:space="preserve">same </w:t>
      </w:r>
      <w:r w:rsidRPr="00363E57">
        <w:rPr>
          <w:rFonts w:eastAsia="Malgun Gothic"/>
          <w:b/>
          <w:i/>
          <w:kern w:val="2"/>
          <w:sz w:val="22"/>
          <w:szCs w:val="22"/>
        </w:rPr>
        <w:t>QCL-TypeD RS</w:t>
      </w:r>
      <w:r w:rsidRPr="00363E57">
        <w:rPr>
          <w:rFonts w:eastAsia="Malgun Gothic"/>
          <w:b/>
          <w:i/>
          <w:color w:val="FF0000"/>
          <w:kern w:val="2"/>
          <w:sz w:val="22"/>
          <w:szCs w:val="22"/>
        </w:rPr>
        <w:t>s</w:t>
      </w:r>
      <w:r w:rsidRPr="00363E57">
        <w:rPr>
          <w:rFonts w:eastAsia="Malgun Gothic"/>
          <w:b/>
          <w:i/>
          <w:kern w:val="2"/>
          <w:sz w:val="22"/>
          <w:szCs w:val="22"/>
        </w:rPr>
        <w:t xml:space="preserve"> </w:t>
      </w:r>
      <w:r w:rsidRPr="00363E57">
        <w:rPr>
          <w:rFonts w:eastAsia="Malgun Gothic"/>
          <w:b/>
          <w:i/>
          <w:strike/>
          <w:color w:val="FF0000"/>
          <w:kern w:val="2"/>
          <w:sz w:val="22"/>
          <w:szCs w:val="22"/>
        </w:rPr>
        <w:t>is configured</w:t>
      </w:r>
      <w:r w:rsidRPr="00363E57">
        <w:rPr>
          <w:rFonts w:eastAsia="Malgun Gothic"/>
          <w:b/>
          <w:i/>
          <w:kern w:val="2"/>
          <w:sz w:val="22"/>
          <w:szCs w:val="22"/>
        </w:rPr>
        <w:t xml:space="preserve"> for same TCI state ID for all BWPs in each band or cell group(s) </w:t>
      </w:r>
      <w:r w:rsidRPr="00363E57">
        <w:rPr>
          <w:rFonts w:eastAsia="Malgun Gothic"/>
          <w:b/>
          <w:i/>
          <w:color w:val="FF0000"/>
          <w:kern w:val="2"/>
          <w:sz w:val="22"/>
          <w:szCs w:val="22"/>
        </w:rPr>
        <w:t>are QCL-D relationship</w:t>
      </w:r>
      <w:r>
        <w:rPr>
          <w:rFonts w:eastAsia="Malgun Gothic"/>
          <w:b/>
          <w:i/>
          <w:color w:val="FF0000"/>
          <w:kern w:val="2"/>
          <w:sz w:val="22"/>
          <w:szCs w:val="22"/>
        </w:rPr>
        <w:t>, if applicable</w:t>
      </w:r>
    </w:p>
    <w:p w14:paraId="793BD66F" w14:textId="77777777" w:rsidR="00C769A2" w:rsidRPr="00363E57" w:rsidRDefault="00C769A2" w:rsidP="00C769A2">
      <w:pPr>
        <w:pStyle w:val="afc"/>
        <w:numPr>
          <w:ilvl w:val="2"/>
          <w:numId w:val="8"/>
        </w:numPr>
        <w:spacing w:afterLines="50" w:after="120"/>
        <w:ind w:leftChars="0"/>
        <w:jc w:val="both"/>
        <w:rPr>
          <w:rFonts w:eastAsia="Malgun Gothic"/>
          <w:b/>
          <w:i/>
          <w:kern w:val="2"/>
          <w:sz w:val="22"/>
          <w:szCs w:val="22"/>
        </w:rPr>
      </w:pPr>
      <w:r w:rsidRPr="00363E57">
        <w:rPr>
          <w:rFonts w:eastAsia="Malgun Gothic"/>
          <w:b/>
          <w:i/>
          <w:kern w:val="2"/>
          <w:sz w:val="22"/>
          <w:szCs w:val="22"/>
        </w:rPr>
        <w:t>For activation MAC-CE received on any active BWP in a band or cell group(s), indicated activated TCI state IDs will be applied to every active BWP in that band or cell group(s)</w:t>
      </w:r>
    </w:p>
    <w:p w14:paraId="7E853439" w14:textId="77777777" w:rsidR="00C769A2" w:rsidRPr="00452F3D" w:rsidRDefault="00C769A2" w:rsidP="00C769A2">
      <w:pPr>
        <w:spacing w:afterLines="50" w:after="120"/>
        <w:jc w:val="both"/>
        <w:rPr>
          <w:rFonts w:eastAsia="SimSun"/>
          <w:b/>
          <w:kern w:val="2"/>
          <w:sz w:val="22"/>
          <w:szCs w:val="22"/>
          <w:lang w:eastAsia="zh-CN"/>
        </w:rPr>
      </w:pPr>
      <w:r w:rsidRPr="00452F3D">
        <w:rPr>
          <w:rFonts w:eastAsia="SimSun" w:hint="eastAsia"/>
          <w:b/>
          <w:kern w:val="2"/>
          <w:sz w:val="22"/>
          <w:szCs w:val="22"/>
          <w:lang w:eastAsia="zh-CN"/>
        </w:rPr>
        <w:t>Propos</w:t>
      </w:r>
      <w:r w:rsidRPr="00452F3D">
        <w:rPr>
          <w:rFonts w:eastAsia="SimSun" w:hint="eastAsia"/>
          <w:b/>
          <w:color w:val="000000" w:themeColor="text1"/>
          <w:kern w:val="2"/>
          <w:sz w:val="22"/>
          <w:szCs w:val="22"/>
          <w:lang w:eastAsia="zh-CN"/>
        </w:rPr>
        <w:t xml:space="preserve">al </w:t>
      </w:r>
      <w:r>
        <w:rPr>
          <w:rFonts w:eastAsia="SimSun"/>
          <w:b/>
          <w:color w:val="000000" w:themeColor="text1"/>
          <w:kern w:val="2"/>
          <w:sz w:val="22"/>
          <w:szCs w:val="22"/>
          <w:lang w:eastAsia="zh-CN"/>
        </w:rPr>
        <w:t>2</w:t>
      </w:r>
      <w:r w:rsidRPr="00452F3D">
        <w:rPr>
          <w:rFonts w:eastAsia="SimSun"/>
          <w:b/>
          <w:color w:val="000000" w:themeColor="text1"/>
          <w:kern w:val="2"/>
          <w:sz w:val="22"/>
          <w:szCs w:val="22"/>
          <w:lang w:eastAsia="zh-CN"/>
        </w:rPr>
        <w:t>-</w:t>
      </w:r>
      <w:r>
        <w:rPr>
          <w:rFonts w:eastAsiaTheme="minorEastAsia"/>
          <w:b/>
          <w:color w:val="000000" w:themeColor="text1"/>
          <w:kern w:val="2"/>
          <w:sz w:val="22"/>
          <w:szCs w:val="22"/>
        </w:rPr>
        <w:t>7</w:t>
      </w:r>
      <w:r w:rsidRPr="00452F3D">
        <w:rPr>
          <w:rFonts w:eastAsia="SimSun" w:hint="eastAsia"/>
          <w:b/>
          <w:color w:val="000000" w:themeColor="text1"/>
          <w:kern w:val="2"/>
          <w:sz w:val="22"/>
          <w:szCs w:val="22"/>
          <w:lang w:eastAsia="zh-CN"/>
        </w:rPr>
        <w:t xml:space="preserve">: </w:t>
      </w:r>
    </w:p>
    <w:p w14:paraId="57317A5F" w14:textId="77777777" w:rsidR="00C769A2" w:rsidRPr="00B0391D" w:rsidRDefault="00C769A2" w:rsidP="00C769A2">
      <w:pPr>
        <w:pStyle w:val="afc"/>
        <w:numPr>
          <w:ilvl w:val="0"/>
          <w:numId w:val="8"/>
        </w:numPr>
        <w:spacing w:afterLines="50" w:after="120"/>
        <w:ind w:leftChars="0"/>
        <w:jc w:val="both"/>
        <w:rPr>
          <w:rFonts w:eastAsia="Malgun Gothic"/>
          <w:b/>
          <w:kern w:val="2"/>
          <w:sz w:val="22"/>
          <w:szCs w:val="22"/>
        </w:rPr>
      </w:pPr>
      <w:r>
        <w:rPr>
          <w:rFonts w:eastAsia="Malgun Gothic"/>
          <w:b/>
          <w:kern w:val="2"/>
          <w:sz w:val="22"/>
          <w:szCs w:val="22"/>
        </w:rPr>
        <w:t>S</w:t>
      </w:r>
      <w:r w:rsidRPr="00B0391D">
        <w:rPr>
          <w:rFonts w:eastAsia="Malgun Gothic"/>
          <w:b/>
          <w:kern w:val="2"/>
          <w:sz w:val="22"/>
          <w:szCs w:val="22"/>
        </w:rPr>
        <w:t xml:space="preserve">upport single MAC-CE to activate the same set of </w:t>
      </w:r>
      <w:r w:rsidRPr="007C77C0">
        <w:rPr>
          <w:rFonts w:eastAsia="Malgun Gothic"/>
          <w:b/>
          <w:kern w:val="2"/>
          <w:sz w:val="22"/>
          <w:szCs w:val="22"/>
          <w:u w:val="single"/>
        </w:rPr>
        <w:t>PDCCH</w:t>
      </w:r>
      <w:r w:rsidRPr="00B0391D">
        <w:rPr>
          <w:rFonts w:eastAsia="Malgun Gothic"/>
          <w:b/>
          <w:kern w:val="2"/>
          <w:sz w:val="22"/>
          <w:szCs w:val="22"/>
        </w:rPr>
        <w:t xml:space="preserve"> TCI state IDs for multiple CCs/BWPs</w:t>
      </w:r>
    </w:p>
    <w:p w14:paraId="20307E88" w14:textId="77777777" w:rsidR="00C769A2" w:rsidRPr="008B48A0" w:rsidRDefault="00C769A2" w:rsidP="00C769A2">
      <w:pPr>
        <w:pStyle w:val="afc"/>
        <w:numPr>
          <w:ilvl w:val="1"/>
          <w:numId w:val="8"/>
        </w:numPr>
        <w:spacing w:afterLines="50" w:after="120"/>
        <w:ind w:leftChars="0"/>
        <w:jc w:val="both"/>
        <w:rPr>
          <w:rFonts w:eastAsia="Malgun Gothic"/>
          <w:b/>
          <w:kern w:val="2"/>
          <w:sz w:val="22"/>
          <w:szCs w:val="22"/>
        </w:rPr>
      </w:pPr>
      <w:r>
        <w:rPr>
          <w:rFonts w:eastAsiaTheme="minorEastAsia"/>
          <w:b/>
          <w:kern w:val="2"/>
          <w:sz w:val="22"/>
          <w:szCs w:val="22"/>
        </w:rPr>
        <w:t xml:space="preserve">The </w:t>
      </w:r>
      <w:r>
        <w:rPr>
          <w:rFonts w:eastAsiaTheme="minorEastAsia"/>
          <w:b/>
          <w:sz w:val="22"/>
          <w:szCs w:val="22"/>
          <w:lang w:val="en-US"/>
        </w:rPr>
        <w:t xml:space="preserve">mechanism for the TCI state indication of PDSCH is simply reused. </w:t>
      </w:r>
    </w:p>
    <w:p w14:paraId="5D774EA8" w14:textId="77777777" w:rsidR="00FF55E3" w:rsidRPr="00C769A2" w:rsidRDefault="00FF55E3" w:rsidP="00FF55E3">
      <w:pPr>
        <w:spacing w:afterLines="50" w:after="120"/>
        <w:jc w:val="both"/>
        <w:rPr>
          <w:highlight w:val="cyan"/>
        </w:rPr>
      </w:pPr>
    </w:p>
    <w:p w14:paraId="0EEEDF8F" w14:textId="2C3BE254" w:rsidR="00F624AE" w:rsidRPr="00C75C10" w:rsidRDefault="001636A0" w:rsidP="00340D78">
      <w:pPr>
        <w:spacing w:afterLines="50" w:after="120"/>
        <w:jc w:val="both"/>
        <w:rPr>
          <w:rFonts w:asciiTheme="majorHAnsi" w:hAnsiTheme="majorHAnsi" w:cstheme="majorHAnsi"/>
          <w:b/>
          <w:highlight w:val="cyan"/>
          <w:u w:val="single"/>
          <w:lang w:val="en-US"/>
        </w:rPr>
      </w:pPr>
      <w:r w:rsidRPr="001636A0">
        <w:rPr>
          <w:rFonts w:asciiTheme="majorHAnsi" w:hAnsiTheme="majorHAnsi" w:cstheme="majorHAnsi"/>
          <w:b/>
          <w:bCs/>
          <w:highlight w:val="cyan"/>
          <w:u w:val="single"/>
          <w:lang w:val="en-US"/>
        </w:rPr>
        <w:t>Low latency and overhead beam selection</w:t>
      </w:r>
      <w:r w:rsidRPr="001636A0" w:rsidDel="001636A0">
        <w:rPr>
          <w:rFonts w:asciiTheme="majorHAnsi" w:hAnsiTheme="majorHAnsi" w:cstheme="majorHAnsi"/>
          <w:b/>
          <w:highlight w:val="cyan"/>
          <w:u w:val="single"/>
          <w:lang w:val="en-US"/>
        </w:rPr>
        <w:t xml:space="preserve"> </w:t>
      </w:r>
    </w:p>
    <w:p w14:paraId="34119B58" w14:textId="77777777" w:rsidR="00C769A2" w:rsidRPr="0043603D" w:rsidRDefault="00C769A2" w:rsidP="00C769A2">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Pr>
          <w:rFonts w:eastAsiaTheme="minorEastAsia"/>
          <w:b/>
          <w:kern w:val="2"/>
          <w:sz w:val="22"/>
          <w:szCs w:val="22"/>
        </w:rPr>
        <w:t>3</w:t>
      </w:r>
      <w:r w:rsidRPr="0043603D">
        <w:rPr>
          <w:rFonts w:eastAsiaTheme="minorEastAsia" w:hint="eastAsia"/>
          <w:b/>
          <w:kern w:val="2"/>
          <w:sz w:val="22"/>
          <w:szCs w:val="22"/>
        </w:rPr>
        <w:t>-</w:t>
      </w:r>
      <w:r>
        <w:rPr>
          <w:rFonts w:eastAsiaTheme="minorEastAsia"/>
          <w:b/>
          <w:kern w:val="2"/>
          <w:sz w:val="22"/>
          <w:szCs w:val="22"/>
        </w:rPr>
        <w:t>1</w:t>
      </w:r>
      <w:r w:rsidRPr="0043603D">
        <w:rPr>
          <w:rFonts w:eastAsia="SimSun" w:hint="eastAsia"/>
          <w:b/>
          <w:kern w:val="2"/>
          <w:sz w:val="22"/>
          <w:szCs w:val="22"/>
          <w:lang w:eastAsia="zh-CN"/>
        </w:rPr>
        <w:t xml:space="preserve">: </w:t>
      </w:r>
    </w:p>
    <w:p w14:paraId="22814E65" w14:textId="77777777" w:rsidR="00C769A2" w:rsidRPr="00367596" w:rsidRDefault="00C769A2" w:rsidP="00C769A2">
      <w:pPr>
        <w:pStyle w:val="afc"/>
        <w:widowControl w:val="0"/>
        <w:numPr>
          <w:ilvl w:val="0"/>
          <w:numId w:val="8"/>
        </w:numPr>
        <w:spacing w:after="50"/>
        <w:ind w:leftChars="0"/>
        <w:jc w:val="both"/>
        <w:rPr>
          <w:rFonts w:eastAsia="Malgun Gothic"/>
          <w:b/>
          <w:kern w:val="2"/>
          <w:sz w:val="22"/>
          <w:szCs w:val="22"/>
        </w:rPr>
      </w:pPr>
      <w:r w:rsidRPr="00367596">
        <w:rPr>
          <w:rFonts w:eastAsia="Malgun Gothic"/>
          <w:b/>
          <w:kern w:val="2"/>
          <w:sz w:val="22"/>
          <w:szCs w:val="22"/>
        </w:rPr>
        <w:t>For Q3 of R1-1909813, RAN1 to reply to RAN2 as following:</w:t>
      </w:r>
    </w:p>
    <w:p w14:paraId="55A940D9" w14:textId="77777777" w:rsidR="00C769A2" w:rsidRPr="00374C16" w:rsidRDefault="00C769A2" w:rsidP="00C769A2">
      <w:pPr>
        <w:pStyle w:val="afc"/>
        <w:widowControl w:val="0"/>
        <w:numPr>
          <w:ilvl w:val="1"/>
          <w:numId w:val="8"/>
        </w:numPr>
        <w:spacing w:after="50"/>
        <w:ind w:leftChars="0"/>
        <w:jc w:val="both"/>
        <w:rPr>
          <w:rFonts w:eastAsiaTheme="minorEastAsia"/>
          <w:sz w:val="22"/>
          <w:szCs w:val="22"/>
        </w:rPr>
      </w:pPr>
      <w:r w:rsidRPr="00367596">
        <w:rPr>
          <w:rFonts w:eastAsia="Malgun Gothic"/>
          <w:b/>
          <w:kern w:val="2"/>
          <w:sz w:val="22"/>
          <w:szCs w:val="22"/>
        </w:rPr>
        <w:lastRenderedPageBreak/>
        <w:t>Yes, there is a case the SR-like dedicated PUCCH resource for SCell BFR is not configured. In this case, UE can follow to the existing framework (i.e. usual SR transmission or CBRA on p</w:t>
      </w:r>
      <w:r>
        <w:rPr>
          <w:rFonts w:eastAsia="Malgun Gothic"/>
          <w:b/>
          <w:kern w:val="2"/>
          <w:sz w:val="22"/>
          <w:szCs w:val="22"/>
        </w:rPr>
        <w:t>S</w:t>
      </w:r>
      <w:r w:rsidRPr="00367596">
        <w:rPr>
          <w:rFonts w:eastAsia="Malgun Gothic"/>
          <w:b/>
          <w:kern w:val="2"/>
          <w:sz w:val="22"/>
          <w:szCs w:val="22"/>
        </w:rPr>
        <w:t>Cell)</w:t>
      </w:r>
    </w:p>
    <w:p w14:paraId="26B42868" w14:textId="77777777" w:rsidR="00C769A2" w:rsidRPr="0043603D" w:rsidRDefault="00C769A2" w:rsidP="00C769A2">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Pr>
          <w:rFonts w:eastAsiaTheme="minorEastAsia"/>
          <w:b/>
          <w:kern w:val="2"/>
          <w:sz w:val="22"/>
          <w:szCs w:val="22"/>
        </w:rPr>
        <w:t>3</w:t>
      </w:r>
      <w:r w:rsidRPr="0043603D">
        <w:rPr>
          <w:rFonts w:eastAsiaTheme="minorEastAsia" w:hint="eastAsia"/>
          <w:b/>
          <w:kern w:val="2"/>
          <w:sz w:val="22"/>
          <w:szCs w:val="22"/>
        </w:rPr>
        <w:t>-</w:t>
      </w:r>
      <w:r>
        <w:rPr>
          <w:rFonts w:eastAsiaTheme="minorEastAsia"/>
          <w:b/>
          <w:kern w:val="2"/>
          <w:sz w:val="22"/>
          <w:szCs w:val="22"/>
        </w:rPr>
        <w:t>2</w:t>
      </w:r>
      <w:r w:rsidRPr="0043603D">
        <w:rPr>
          <w:rFonts w:eastAsia="SimSun" w:hint="eastAsia"/>
          <w:b/>
          <w:kern w:val="2"/>
          <w:sz w:val="22"/>
          <w:szCs w:val="22"/>
          <w:lang w:eastAsia="zh-CN"/>
        </w:rPr>
        <w:t xml:space="preserve">: </w:t>
      </w:r>
    </w:p>
    <w:p w14:paraId="687EDCA5" w14:textId="77777777" w:rsidR="00C769A2" w:rsidRPr="00374C16" w:rsidRDefault="00C769A2" w:rsidP="00C769A2">
      <w:pPr>
        <w:pStyle w:val="afc"/>
        <w:widowControl w:val="0"/>
        <w:numPr>
          <w:ilvl w:val="0"/>
          <w:numId w:val="8"/>
        </w:numPr>
        <w:spacing w:after="50"/>
        <w:ind w:leftChars="0"/>
        <w:jc w:val="both"/>
        <w:rPr>
          <w:rFonts w:eastAsia="Malgun Gothic"/>
          <w:b/>
          <w:kern w:val="2"/>
          <w:sz w:val="22"/>
          <w:szCs w:val="22"/>
        </w:rPr>
      </w:pPr>
      <w:r w:rsidRPr="0078506F">
        <w:rPr>
          <w:rFonts w:eastAsia="Malgun Gothic"/>
          <w:b/>
          <w:kern w:val="2"/>
          <w:sz w:val="22"/>
          <w:szCs w:val="22"/>
        </w:rPr>
        <w:t>Support Alt.3 (If new beam RS is not configured, all SSBs are considered as new beam RS candidates)</w:t>
      </w:r>
    </w:p>
    <w:p w14:paraId="7AD880B5" w14:textId="77777777" w:rsidR="00C769A2" w:rsidRPr="0043603D" w:rsidRDefault="00C769A2" w:rsidP="00C769A2">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Pr>
          <w:rFonts w:eastAsiaTheme="minorEastAsia"/>
          <w:b/>
          <w:kern w:val="2"/>
          <w:sz w:val="22"/>
          <w:szCs w:val="22"/>
        </w:rPr>
        <w:t>3</w:t>
      </w:r>
      <w:r w:rsidRPr="0043603D">
        <w:rPr>
          <w:rFonts w:eastAsiaTheme="minorEastAsia" w:hint="eastAsia"/>
          <w:b/>
          <w:kern w:val="2"/>
          <w:sz w:val="22"/>
          <w:szCs w:val="22"/>
        </w:rPr>
        <w:t>-</w:t>
      </w:r>
      <w:r>
        <w:rPr>
          <w:rFonts w:eastAsiaTheme="minorEastAsia"/>
          <w:b/>
          <w:kern w:val="2"/>
          <w:sz w:val="22"/>
          <w:szCs w:val="22"/>
        </w:rPr>
        <w:t>3</w:t>
      </w:r>
      <w:r w:rsidRPr="0043603D">
        <w:rPr>
          <w:rFonts w:eastAsia="SimSun" w:hint="eastAsia"/>
          <w:b/>
          <w:kern w:val="2"/>
          <w:sz w:val="22"/>
          <w:szCs w:val="22"/>
          <w:lang w:eastAsia="zh-CN"/>
        </w:rPr>
        <w:t xml:space="preserve">: </w:t>
      </w:r>
    </w:p>
    <w:p w14:paraId="5ECE93AB" w14:textId="77777777" w:rsidR="00C769A2" w:rsidRDefault="00C769A2" w:rsidP="00C769A2">
      <w:pPr>
        <w:pStyle w:val="afc"/>
        <w:widowControl w:val="0"/>
        <w:numPr>
          <w:ilvl w:val="0"/>
          <w:numId w:val="8"/>
        </w:numPr>
        <w:spacing w:after="50"/>
        <w:ind w:leftChars="0"/>
        <w:jc w:val="both"/>
        <w:rPr>
          <w:rFonts w:eastAsia="Malgun Gothic"/>
          <w:b/>
          <w:kern w:val="2"/>
          <w:sz w:val="22"/>
          <w:szCs w:val="22"/>
        </w:rPr>
      </w:pPr>
      <w:r>
        <w:rPr>
          <w:rFonts w:eastAsia="Malgun Gothic"/>
          <w:b/>
          <w:kern w:val="2"/>
          <w:sz w:val="22"/>
          <w:szCs w:val="22"/>
        </w:rPr>
        <w:t>Existing m</w:t>
      </w:r>
      <w:r w:rsidRPr="008F1774">
        <w:rPr>
          <w:rFonts w:eastAsia="Malgun Gothic"/>
          <w:b/>
          <w:kern w:val="2"/>
          <w:sz w:val="22"/>
          <w:szCs w:val="22"/>
        </w:rPr>
        <w:t>ultiplexing/dropping rule of SR</w:t>
      </w:r>
      <w:r>
        <w:rPr>
          <w:rFonts w:eastAsia="Malgun Gothic"/>
          <w:b/>
          <w:kern w:val="2"/>
          <w:sz w:val="22"/>
          <w:szCs w:val="22"/>
        </w:rPr>
        <w:t xml:space="preserve"> is reused for that of </w:t>
      </w:r>
      <w:r w:rsidRPr="008F1774">
        <w:rPr>
          <w:rFonts w:eastAsia="Malgun Gothic"/>
          <w:b/>
          <w:kern w:val="2"/>
          <w:sz w:val="22"/>
          <w:szCs w:val="22"/>
        </w:rPr>
        <w:t>SR-like dedicated PUCCH</w:t>
      </w:r>
    </w:p>
    <w:p w14:paraId="0FB81518" w14:textId="77777777" w:rsidR="001636A0" w:rsidRPr="00C769A2" w:rsidRDefault="001636A0" w:rsidP="00FD6A6A">
      <w:pPr>
        <w:spacing w:afterLines="50" w:after="120"/>
        <w:jc w:val="both"/>
        <w:rPr>
          <w:highlight w:val="cyan"/>
        </w:rPr>
      </w:pPr>
    </w:p>
    <w:p w14:paraId="69F421DC" w14:textId="241C35BA" w:rsidR="00340D78" w:rsidRPr="00340D78" w:rsidRDefault="00340D78" w:rsidP="00FD6A6A">
      <w:pPr>
        <w:spacing w:afterLines="50" w:after="120"/>
        <w:jc w:val="both"/>
        <w:rPr>
          <w:rFonts w:asciiTheme="majorHAnsi" w:hAnsiTheme="majorHAnsi" w:cstheme="majorHAnsi"/>
          <w:b/>
          <w:u w:val="single"/>
        </w:rPr>
      </w:pPr>
      <w:r w:rsidRPr="00C75C10">
        <w:rPr>
          <w:rFonts w:asciiTheme="majorHAnsi" w:hAnsiTheme="majorHAnsi" w:cstheme="majorHAnsi"/>
          <w:b/>
          <w:highlight w:val="cyan"/>
          <w:u w:val="single"/>
        </w:rPr>
        <w:t>Beam measurement and reporting of L1-SINR</w:t>
      </w:r>
    </w:p>
    <w:p w14:paraId="0A5CA4D1" w14:textId="77777777" w:rsidR="00482610" w:rsidRPr="00F04B09" w:rsidRDefault="00482610" w:rsidP="00482610">
      <w:pPr>
        <w:spacing w:afterLines="50" w:after="120"/>
        <w:jc w:val="both"/>
        <w:rPr>
          <w:rFonts w:eastAsia="SimSun"/>
          <w:b/>
          <w:kern w:val="2"/>
          <w:sz w:val="22"/>
          <w:szCs w:val="22"/>
          <w:lang w:eastAsia="zh-CN"/>
        </w:rPr>
      </w:pPr>
      <w:r w:rsidRPr="00F04B09">
        <w:rPr>
          <w:rFonts w:eastAsia="SimSun"/>
          <w:b/>
          <w:kern w:val="2"/>
          <w:sz w:val="22"/>
          <w:szCs w:val="22"/>
          <w:lang w:eastAsia="zh-CN"/>
        </w:rPr>
        <w:t>Observation</w:t>
      </w:r>
      <w:r w:rsidRPr="00F04B09">
        <w:rPr>
          <w:rFonts w:eastAsia="SimSun" w:hint="eastAsia"/>
          <w:b/>
          <w:kern w:val="2"/>
          <w:sz w:val="22"/>
          <w:szCs w:val="22"/>
          <w:lang w:eastAsia="zh-CN"/>
        </w:rPr>
        <w:t xml:space="preserve"> </w:t>
      </w:r>
      <w:r>
        <w:rPr>
          <w:rFonts w:eastAsia="SimSun"/>
          <w:b/>
          <w:kern w:val="2"/>
          <w:sz w:val="22"/>
          <w:szCs w:val="22"/>
          <w:lang w:eastAsia="zh-CN"/>
        </w:rPr>
        <w:t>4</w:t>
      </w:r>
      <w:r w:rsidRPr="00F04B09">
        <w:rPr>
          <w:rFonts w:eastAsia="SimSun" w:hint="eastAsia"/>
          <w:b/>
          <w:kern w:val="2"/>
          <w:sz w:val="22"/>
          <w:szCs w:val="22"/>
          <w:lang w:eastAsia="zh-CN"/>
        </w:rPr>
        <w:t xml:space="preserve">-1: </w:t>
      </w:r>
    </w:p>
    <w:p w14:paraId="1F2B8C71" w14:textId="77777777" w:rsidR="00482610" w:rsidRPr="00F04B09" w:rsidRDefault="00482610" w:rsidP="00482610">
      <w:pPr>
        <w:pStyle w:val="afc"/>
        <w:widowControl w:val="0"/>
        <w:numPr>
          <w:ilvl w:val="0"/>
          <w:numId w:val="8"/>
        </w:numPr>
        <w:spacing w:after="120"/>
        <w:ind w:leftChars="0"/>
        <w:jc w:val="both"/>
        <w:rPr>
          <w:rFonts w:eastAsia="Malgun Gothic"/>
          <w:b/>
          <w:kern w:val="2"/>
          <w:sz w:val="22"/>
          <w:szCs w:val="22"/>
        </w:rPr>
      </w:pPr>
      <w:r w:rsidRPr="00F04B09">
        <w:rPr>
          <w:rFonts w:eastAsia="Malgun Gothic"/>
          <w:b/>
          <w:kern w:val="2"/>
          <w:sz w:val="22"/>
          <w:szCs w:val="22"/>
        </w:rPr>
        <w:t>L1-SINR only based beam selection could not outperform L1-RSRP based beam selection.</w:t>
      </w:r>
    </w:p>
    <w:p w14:paraId="64B78C76" w14:textId="77777777" w:rsidR="00482610" w:rsidRPr="00F04B09" w:rsidRDefault="00482610" w:rsidP="00482610">
      <w:pPr>
        <w:pStyle w:val="afc"/>
        <w:widowControl w:val="0"/>
        <w:numPr>
          <w:ilvl w:val="0"/>
          <w:numId w:val="8"/>
        </w:numPr>
        <w:spacing w:after="120"/>
        <w:ind w:leftChars="0"/>
        <w:jc w:val="both"/>
        <w:rPr>
          <w:rFonts w:eastAsia="Malgun Gothic"/>
          <w:b/>
          <w:kern w:val="2"/>
          <w:sz w:val="22"/>
          <w:szCs w:val="22"/>
        </w:rPr>
      </w:pPr>
      <w:r w:rsidRPr="00F04B09">
        <w:rPr>
          <w:rFonts w:eastAsia="Malgun Gothic"/>
          <w:b/>
          <w:kern w:val="2"/>
          <w:sz w:val="22"/>
          <w:szCs w:val="22"/>
        </w:rPr>
        <w:t>Combination of L1-RSRP and L1-SINR based beam selection could achieve better performance than L1-RSRP only based beam selection.</w:t>
      </w:r>
    </w:p>
    <w:p w14:paraId="70947AA8" w14:textId="77777777" w:rsidR="00482610" w:rsidRPr="00F04B09" w:rsidRDefault="00482610" w:rsidP="00482610">
      <w:pPr>
        <w:spacing w:afterLines="50" w:after="120"/>
        <w:jc w:val="both"/>
        <w:rPr>
          <w:rFonts w:eastAsia="SimSun"/>
          <w:b/>
          <w:kern w:val="2"/>
          <w:sz w:val="22"/>
          <w:szCs w:val="22"/>
          <w:lang w:eastAsia="zh-CN"/>
        </w:rPr>
      </w:pPr>
      <w:r w:rsidRPr="00F04B09">
        <w:rPr>
          <w:rFonts w:eastAsia="SimSun" w:hint="eastAsia"/>
          <w:b/>
          <w:kern w:val="2"/>
          <w:sz w:val="22"/>
          <w:szCs w:val="22"/>
          <w:lang w:eastAsia="zh-CN"/>
        </w:rPr>
        <w:t xml:space="preserve">Proposal </w:t>
      </w:r>
      <w:r>
        <w:rPr>
          <w:rFonts w:eastAsia="SimSun"/>
          <w:b/>
          <w:kern w:val="2"/>
          <w:sz w:val="22"/>
          <w:szCs w:val="22"/>
          <w:lang w:eastAsia="zh-CN"/>
        </w:rPr>
        <w:t>4</w:t>
      </w:r>
      <w:r w:rsidRPr="00F04B09">
        <w:rPr>
          <w:rFonts w:eastAsia="SimSun" w:hint="eastAsia"/>
          <w:b/>
          <w:kern w:val="2"/>
          <w:sz w:val="22"/>
          <w:szCs w:val="22"/>
          <w:lang w:eastAsia="zh-CN"/>
        </w:rPr>
        <w:t xml:space="preserve">-1: </w:t>
      </w:r>
    </w:p>
    <w:p w14:paraId="0B327F89" w14:textId="77777777" w:rsidR="00482610" w:rsidRPr="00F04B09" w:rsidRDefault="00482610" w:rsidP="00482610">
      <w:pPr>
        <w:pStyle w:val="afc"/>
        <w:widowControl w:val="0"/>
        <w:numPr>
          <w:ilvl w:val="0"/>
          <w:numId w:val="8"/>
        </w:numPr>
        <w:spacing w:after="120"/>
        <w:ind w:leftChars="0"/>
        <w:jc w:val="both"/>
        <w:rPr>
          <w:rFonts w:eastAsia="Malgun Gothic"/>
          <w:b/>
          <w:kern w:val="2"/>
          <w:sz w:val="22"/>
          <w:szCs w:val="22"/>
        </w:rPr>
      </w:pPr>
      <w:r w:rsidRPr="00F04B09">
        <w:rPr>
          <w:rFonts w:eastAsia="Malgun Gothic"/>
          <w:b/>
          <w:kern w:val="2"/>
          <w:sz w:val="22"/>
          <w:szCs w:val="22"/>
        </w:rPr>
        <w:t xml:space="preserve">NR should </w:t>
      </w:r>
      <w:r w:rsidRPr="00F04B09">
        <w:rPr>
          <w:rFonts w:eastAsiaTheme="minorEastAsia" w:hint="eastAsia"/>
          <w:b/>
          <w:kern w:val="2"/>
          <w:sz w:val="22"/>
          <w:szCs w:val="22"/>
        </w:rPr>
        <w:t>consider</w:t>
      </w:r>
      <w:r w:rsidRPr="00F04B09">
        <w:rPr>
          <w:rFonts w:eastAsia="Malgun Gothic"/>
          <w:b/>
          <w:kern w:val="2"/>
          <w:sz w:val="22"/>
          <w:szCs w:val="22"/>
        </w:rPr>
        <w:t xml:space="preserve"> combination of L1-RSRP and L1-RSRQ/L1-SINR measurement and reporting based beam selection method.</w:t>
      </w:r>
    </w:p>
    <w:p w14:paraId="2B7C427A" w14:textId="77777777" w:rsidR="00482610" w:rsidRPr="00796333" w:rsidRDefault="00482610" w:rsidP="00482610">
      <w:pPr>
        <w:spacing w:afterLines="50" w:after="120"/>
        <w:jc w:val="both"/>
        <w:rPr>
          <w:rFonts w:eastAsia="SimSun"/>
          <w:b/>
          <w:kern w:val="2"/>
          <w:sz w:val="22"/>
          <w:szCs w:val="22"/>
          <w:lang w:eastAsia="zh-CN"/>
        </w:rPr>
      </w:pPr>
      <w:r w:rsidRPr="00796333">
        <w:rPr>
          <w:rFonts w:eastAsia="SimSun" w:hint="eastAsia"/>
          <w:b/>
          <w:kern w:val="2"/>
          <w:sz w:val="22"/>
          <w:szCs w:val="22"/>
          <w:lang w:eastAsia="zh-CN"/>
        </w:rPr>
        <w:t>P</w:t>
      </w:r>
      <w:r w:rsidRPr="00796333">
        <w:rPr>
          <w:rFonts w:eastAsia="SimSun"/>
          <w:b/>
          <w:kern w:val="2"/>
          <w:sz w:val="22"/>
          <w:szCs w:val="22"/>
          <w:lang w:eastAsia="zh-CN"/>
        </w:rPr>
        <w:t>roposal</w:t>
      </w:r>
      <w:r>
        <w:rPr>
          <w:rFonts w:eastAsia="SimSun"/>
          <w:b/>
          <w:kern w:val="2"/>
          <w:sz w:val="22"/>
          <w:szCs w:val="22"/>
          <w:lang w:eastAsia="zh-CN"/>
        </w:rPr>
        <w:t xml:space="preserve"> 4-2:</w:t>
      </w:r>
    </w:p>
    <w:p w14:paraId="590F005C" w14:textId="77777777" w:rsidR="00482610" w:rsidRPr="00796333" w:rsidRDefault="00482610" w:rsidP="00482610">
      <w:pPr>
        <w:pStyle w:val="afc"/>
        <w:widowControl w:val="0"/>
        <w:numPr>
          <w:ilvl w:val="0"/>
          <w:numId w:val="8"/>
        </w:numPr>
        <w:spacing w:after="120"/>
        <w:ind w:leftChars="0"/>
        <w:jc w:val="both"/>
        <w:rPr>
          <w:rFonts w:eastAsia="Malgun Gothic"/>
          <w:b/>
          <w:kern w:val="2"/>
          <w:sz w:val="22"/>
          <w:szCs w:val="22"/>
        </w:rPr>
      </w:pPr>
      <w:r w:rsidRPr="00796333">
        <w:rPr>
          <w:rFonts w:eastAsia="Malgun Gothic"/>
          <w:b/>
          <w:kern w:val="2"/>
          <w:sz w:val="22"/>
          <w:szCs w:val="22"/>
        </w:rPr>
        <w:t xml:space="preserve">For SSB based L1-SINR measurement, dedicated </w:t>
      </w:r>
      <w:r>
        <w:rPr>
          <w:rFonts w:eastAsia="Malgun Gothic"/>
          <w:b/>
          <w:kern w:val="2"/>
          <w:sz w:val="22"/>
          <w:szCs w:val="22"/>
        </w:rPr>
        <w:t xml:space="preserve">IMR </w:t>
      </w:r>
      <w:r w:rsidRPr="00796333">
        <w:rPr>
          <w:rFonts w:eastAsia="Malgun Gothic"/>
          <w:b/>
          <w:kern w:val="2"/>
          <w:sz w:val="22"/>
          <w:szCs w:val="22"/>
        </w:rPr>
        <w:t>should always be configured.</w:t>
      </w:r>
    </w:p>
    <w:p w14:paraId="4086AD46" w14:textId="77777777" w:rsidR="00482610" w:rsidRPr="00F04B09" w:rsidRDefault="00482610" w:rsidP="00482610">
      <w:pPr>
        <w:spacing w:afterLines="50" w:after="120"/>
        <w:jc w:val="both"/>
        <w:rPr>
          <w:rFonts w:eastAsia="SimSun"/>
          <w:b/>
          <w:kern w:val="2"/>
          <w:sz w:val="22"/>
          <w:szCs w:val="22"/>
          <w:lang w:eastAsia="zh-CN"/>
        </w:rPr>
      </w:pPr>
      <w:r w:rsidRPr="00F04B09">
        <w:rPr>
          <w:rFonts w:eastAsia="SimSun" w:hint="eastAsia"/>
          <w:b/>
          <w:kern w:val="2"/>
          <w:sz w:val="22"/>
          <w:szCs w:val="22"/>
          <w:lang w:eastAsia="zh-CN"/>
        </w:rPr>
        <w:t xml:space="preserve">Proposal </w:t>
      </w:r>
      <w:r>
        <w:rPr>
          <w:rFonts w:eastAsia="SimSun"/>
          <w:b/>
          <w:kern w:val="2"/>
          <w:sz w:val="22"/>
          <w:szCs w:val="22"/>
          <w:lang w:eastAsia="zh-CN"/>
        </w:rPr>
        <w:t>4</w:t>
      </w:r>
      <w:r w:rsidRPr="00F04B09">
        <w:rPr>
          <w:rFonts w:eastAsia="SimSun" w:hint="eastAsia"/>
          <w:b/>
          <w:kern w:val="2"/>
          <w:sz w:val="22"/>
          <w:szCs w:val="22"/>
          <w:lang w:eastAsia="zh-CN"/>
        </w:rPr>
        <w:t>-</w:t>
      </w:r>
      <w:r>
        <w:rPr>
          <w:rFonts w:eastAsia="SimSun"/>
          <w:b/>
          <w:kern w:val="2"/>
          <w:sz w:val="22"/>
          <w:szCs w:val="22"/>
          <w:lang w:eastAsia="zh-CN"/>
        </w:rPr>
        <w:t>3</w:t>
      </w:r>
      <w:r w:rsidRPr="00F04B09">
        <w:rPr>
          <w:rFonts w:eastAsia="SimSun" w:hint="eastAsia"/>
          <w:b/>
          <w:kern w:val="2"/>
          <w:sz w:val="22"/>
          <w:szCs w:val="22"/>
          <w:lang w:eastAsia="zh-CN"/>
        </w:rPr>
        <w:t xml:space="preserve">: </w:t>
      </w:r>
    </w:p>
    <w:p w14:paraId="09B22CAD" w14:textId="77777777" w:rsidR="00482610" w:rsidRDefault="00482610" w:rsidP="00482610">
      <w:pPr>
        <w:pStyle w:val="afc"/>
        <w:widowControl w:val="0"/>
        <w:numPr>
          <w:ilvl w:val="0"/>
          <w:numId w:val="8"/>
        </w:numPr>
        <w:spacing w:after="120"/>
        <w:ind w:leftChars="0"/>
        <w:jc w:val="both"/>
        <w:rPr>
          <w:rFonts w:eastAsia="Malgun Gothic"/>
          <w:b/>
          <w:kern w:val="2"/>
          <w:sz w:val="22"/>
          <w:szCs w:val="22"/>
        </w:rPr>
      </w:pPr>
      <w:r>
        <w:rPr>
          <w:rFonts w:eastAsia="Malgun Gothic"/>
          <w:b/>
          <w:kern w:val="2"/>
          <w:sz w:val="22"/>
          <w:szCs w:val="22"/>
        </w:rPr>
        <w:t>Make WA below agreed.</w:t>
      </w:r>
    </w:p>
    <w:p w14:paraId="13689EF3" w14:textId="77777777" w:rsidR="00482610" w:rsidRDefault="00482610" w:rsidP="00482610">
      <w:pPr>
        <w:pStyle w:val="afc"/>
        <w:widowControl w:val="0"/>
        <w:numPr>
          <w:ilvl w:val="1"/>
          <w:numId w:val="8"/>
        </w:numPr>
        <w:spacing w:after="120"/>
        <w:ind w:leftChars="0"/>
        <w:jc w:val="both"/>
        <w:rPr>
          <w:rFonts w:eastAsia="Malgun Gothic"/>
          <w:b/>
          <w:kern w:val="2"/>
          <w:sz w:val="22"/>
          <w:szCs w:val="22"/>
        </w:rPr>
      </w:pPr>
      <w:r w:rsidRPr="00477A9F">
        <w:rPr>
          <w:rFonts w:eastAsia="Malgun Gothic"/>
          <w:b/>
          <w:kern w:val="2"/>
          <w:sz w:val="22"/>
          <w:szCs w:val="22"/>
        </w:rPr>
        <w:t>When dedicated IMR is configured,</w:t>
      </w:r>
      <w:r>
        <w:rPr>
          <w:rFonts w:eastAsia="SimSun" w:hint="eastAsia"/>
          <w:b/>
          <w:kern w:val="2"/>
          <w:sz w:val="22"/>
          <w:szCs w:val="22"/>
          <w:lang w:eastAsia="zh-CN"/>
        </w:rPr>
        <w:t xml:space="preserve"> </w:t>
      </w:r>
      <w:r w:rsidRPr="00596CC2">
        <w:rPr>
          <w:rFonts w:eastAsia="Malgun Gothic"/>
          <w:b/>
          <w:kern w:val="2"/>
          <w:sz w:val="22"/>
          <w:szCs w:val="22"/>
        </w:rPr>
        <w:t xml:space="preserve">NW can configure interference measurement for L1-SINR with </w:t>
      </w:r>
      <w:r w:rsidRPr="007E47C9">
        <w:rPr>
          <w:rFonts w:eastAsia="Malgun Gothic"/>
          <w:b/>
          <w:kern w:val="2"/>
          <w:sz w:val="22"/>
          <w:szCs w:val="22"/>
        </w:rPr>
        <w:t>ZP-IMR and NZP IMR (interference measurement is taken on both)</w:t>
      </w:r>
      <w:r>
        <w:rPr>
          <w:rFonts w:eastAsia="Malgun Gothic"/>
          <w:b/>
          <w:kern w:val="2"/>
          <w:sz w:val="22"/>
          <w:szCs w:val="22"/>
        </w:rPr>
        <w:t>.</w:t>
      </w:r>
    </w:p>
    <w:p w14:paraId="21311852" w14:textId="77777777" w:rsidR="00482610" w:rsidRPr="00F04B09" w:rsidRDefault="00482610" w:rsidP="00482610">
      <w:pPr>
        <w:spacing w:afterLines="50" w:after="120"/>
        <w:jc w:val="both"/>
        <w:rPr>
          <w:rFonts w:eastAsia="SimSun"/>
          <w:b/>
          <w:kern w:val="2"/>
          <w:sz w:val="22"/>
          <w:szCs w:val="22"/>
          <w:lang w:eastAsia="zh-CN"/>
        </w:rPr>
      </w:pPr>
      <w:r w:rsidRPr="00F04B09">
        <w:rPr>
          <w:rFonts w:eastAsia="SimSun" w:hint="eastAsia"/>
          <w:b/>
          <w:kern w:val="2"/>
          <w:sz w:val="22"/>
          <w:szCs w:val="22"/>
          <w:lang w:eastAsia="zh-CN"/>
        </w:rPr>
        <w:t xml:space="preserve">Proposal </w:t>
      </w:r>
      <w:r>
        <w:rPr>
          <w:rFonts w:eastAsia="SimSun"/>
          <w:b/>
          <w:kern w:val="2"/>
          <w:sz w:val="22"/>
          <w:szCs w:val="22"/>
          <w:lang w:eastAsia="zh-CN"/>
        </w:rPr>
        <w:t>4</w:t>
      </w:r>
      <w:r w:rsidRPr="00F04B09">
        <w:rPr>
          <w:rFonts w:eastAsia="SimSun" w:hint="eastAsia"/>
          <w:b/>
          <w:kern w:val="2"/>
          <w:sz w:val="22"/>
          <w:szCs w:val="22"/>
          <w:lang w:eastAsia="zh-CN"/>
        </w:rPr>
        <w:t>-</w:t>
      </w:r>
      <w:r>
        <w:rPr>
          <w:rFonts w:eastAsia="SimSun"/>
          <w:b/>
          <w:kern w:val="2"/>
          <w:sz w:val="22"/>
          <w:szCs w:val="22"/>
          <w:lang w:eastAsia="zh-CN"/>
        </w:rPr>
        <w:t>4</w:t>
      </w:r>
      <w:r w:rsidRPr="00F04B09">
        <w:rPr>
          <w:rFonts w:eastAsia="SimSun" w:hint="eastAsia"/>
          <w:b/>
          <w:kern w:val="2"/>
          <w:sz w:val="22"/>
          <w:szCs w:val="22"/>
          <w:lang w:eastAsia="zh-CN"/>
        </w:rPr>
        <w:t xml:space="preserve">: </w:t>
      </w:r>
    </w:p>
    <w:p w14:paraId="737EC55F" w14:textId="77777777" w:rsidR="00482610" w:rsidRDefault="00482610" w:rsidP="00482610">
      <w:pPr>
        <w:pStyle w:val="afc"/>
        <w:widowControl w:val="0"/>
        <w:numPr>
          <w:ilvl w:val="0"/>
          <w:numId w:val="8"/>
        </w:numPr>
        <w:spacing w:after="120"/>
        <w:ind w:leftChars="0"/>
        <w:jc w:val="both"/>
        <w:rPr>
          <w:rFonts w:eastAsia="Malgun Gothic"/>
          <w:b/>
          <w:kern w:val="2"/>
          <w:sz w:val="22"/>
          <w:szCs w:val="22"/>
        </w:rPr>
      </w:pPr>
      <w:r w:rsidRPr="00921AC3">
        <w:rPr>
          <w:rFonts w:eastAsia="Malgun Gothic"/>
          <w:b/>
          <w:kern w:val="2"/>
          <w:sz w:val="22"/>
          <w:szCs w:val="22"/>
        </w:rPr>
        <w:t>If IMR is configured based on ZP IMR only, when L1-SINR is configured,</w:t>
      </w:r>
      <w:r>
        <w:rPr>
          <w:rFonts w:eastAsia="Malgun Gothic"/>
          <w:b/>
          <w:kern w:val="2"/>
          <w:sz w:val="22"/>
          <w:szCs w:val="22"/>
        </w:rPr>
        <w:t xml:space="preserve"> </w:t>
      </w:r>
      <w:r w:rsidRPr="00932ADD">
        <w:rPr>
          <w:rFonts w:eastAsia="Malgun Gothic"/>
          <w:b/>
          <w:kern w:val="2"/>
          <w:sz w:val="22"/>
          <w:szCs w:val="22"/>
        </w:rPr>
        <w:t>UE is not required to perform interference measurement using CMR additionally</w:t>
      </w:r>
      <w:r>
        <w:rPr>
          <w:rFonts w:eastAsia="Malgun Gothic"/>
          <w:b/>
          <w:kern w:val="2"/>
          <w:sz w:val="22"/>
          <w:szCs w:val="22"/>
        </w:rPr>
        <w:t>.</w:t>
      </w:r>
    </w:p>
    <w:p w14:paraId="202E361F" w14:textId="77777777" w:rsidR="00482610" w:rsidRPr="00F04B09" w:rsidRDefault="00482610" w:rsidP="00482610">
      <w:pPr>
        <w:spacing w:afterLines="50" w:after="120"/>
        <w:jc w:val="both"/>
        <w:rPr>
          <w:rFonts w:eastAsia="SimSun"/>
          <w:b/>
          <w:kern w:val="2"/>
          <w:sz w:val="22"/>
          <w:szCs w:val="22"/>
          <w:lang w:eastAsia="zh-CN"/>
        </w:rPr>
      </w:pPr>
      <w:r w:rsidRPr="00F04B09">
        <w:rPr>
          <w:rFonts w:eastAsia="SimSun" w:hint="eastAsia"/>
          <w:b/>
          <w:kern w:val="2"/>
          <w:sz w:val="22"/>
          <w:szCs w:val="22"/>
          <w:lang w:eastAsia="zh-CN"/>
        </w:rPr>
        <w:t xml:space="preserve">Proposal </w:t>
      </w:r>
      <w:r>
        <w:rPr>
          <w:rFonts w:eastAsia="SimSun"/>
          <w:b/>
          <w:kern w:val="2"/>
          <w:sz w:val="22"/>
          <w:szCs w:val="22"/>
          <w:lang w:eastAsia="zh-CN"/>
        </w:rPr>
        <w:t>4</w:t>
      </w:r>
      <w:r w:rsidRPr="00F04B09">
        <w:rPr>
          <w:rFonts w:eastAsia="SimSun" w:hint="eastAsia"/>
          <w:b/>
          <w:kern w:val="2"/>
          <w:sz w:val="22"/>
          <w:szCs w:val="22"/>
          <w:lang w:eastAsia="zh-CN"/>
        </w:rPr>
        <w:t>-</w:t>
      </w:r>
      <w:r>
        <w:rPr>
          <w:rFonts w:eastAsia="SimSun"/>
          <w:b/>
          <w:kern w:val="2"/>
          <w:sz w:val="22"/>
          <w:szCs w:val="22"/>
          <w:lang w:eastAsia="zh-CN"/>
        </w:rPr>
        <w:t>5</w:t>
      </w:r>
      <w:r w:rsidRPr="00F04B09">
        <w:rPr>
          <w:rFonts w:eastAsia="SimSun" w:hint="eastAsia"/>
          <w:b/>
          <w:kern w:val="2"/>
          <w:sz w:val="22"/>
          <w:szCs w:val="22"/>
          <w:lang w:eastAsia="zh-CN"/>
        </w:rPr>
        <w:t xml:space="preserve">: </w:t>
      </w:r>
    </w:p>
    <w:p w14:paraId="27DF1456" w14:textId="77777777" w:rsidR="00482610" w:rsidRDefault="00482610" w:rsidP="00482610">
      <w:pPr>
        <w:pStyle w:val="afc"/>
        <w:widowControl w:val="0"/>
        <w:numPr>
          <w:ilvl w:val="0"/>
          <w:numId w:val="8"/>
        </w:numPr>
        <w:spacing w:after="120"/>
        <w:ind w:leftChars="0"/>
        <w:jc w:val="both"/>
        <w:rPr>
          <w:rFonts w:eastAsia="Malgun Gothic"/>
          <w:b/>
          <w:kern w:val="2"/>
          <w:sz w:val="22"/>
          <w:szCs w:val="22"/>
        </w:rPr>
      </w:pPr>
      <w:r>
        <w:rPr>
          <w:rFonts w:eastAsia="Malgun Gothic"/>
          <w:b/>
          <w:kern w:val="2"/>
          <w:sz w:val="22"/>
          <w:szCs w:val="22"/>
        </w:rPr>
        <w:t xml:space="preserve">Define a UE capability parameter to indicate </w:t>
      </w:r>
      <w:r w:rsidRPr="005F2B39">
        <w:rPr>
          <w:rFonts w:eastAsia="Malgun Gothic"/>
          <w:b/>
          <w:kern w:val="2"/>
          <w:sz w:val="22"/>
          <w:szCs w:val="22"/>
        </w:rPr>
        <w:t>whether the UE supports L1-SINR measurement or not</w:t>
      </w:r>
      <w:r>
        <w:rPr>
          <w:rFonts w:eastAsia="Malgun Gothic"/>
          <w:b/>
          <w:kern w:val="2"/>
          <w:sz w:val="22"/>
          <w:szCs w:val="22"/>
        </w:rPr>
        <w:t>.</w:t>
      </w:r>
    </w:p>
    <w:p w14:paraId="341BEF40" w14:textId="77777777" w:rsidR="00482610" w:rsidRPr="00EA46F9" w:rsidRDefault="00482610" w:rsidP="00482610">
      <w:pPr>
        <w:pStyle w:val="afc"/>
        <w:widowControl w:val="0"/>
        <w:numPr>
          <w:ilvl w:val="1"/>
          <w:numId w:val="8"/>
        </w:numPr>
        <w:spacing w:after="120"/>
        <w:ind w:leftChars="0"/>
        <w:jc w:val="both"/>
        <w:rPr>
          <w:rFonts w:eastAsia="Malgun Gothic"/>
          <w:b/>
          <w:kern w:val="2"/>
          <w:sz w:val="22"/>
          <w:szCs w:val="22"/>
        </w:rPr>
      </w:pPr>
      <w:r>
        <w:rPr>
          <w:rFonts w:eastAsiaTheme="minorEastAsia"/>
          <w:b/>
          <w:kern w:val="2"/>
          <w:sz w:val="22"/>
          <w:szCs w:val="22"/>
        </w:rPr>
        <w:t>R</w:t>
      </w:r>
      <w:r>
        <w:rPr>
          <w:rFonts w:eastAsiaTheme="minorEastAsia" w:hint="eastAsia"/>
          <w:b/>
          <w:kern w:val="2"/>
          <w:sz w:val="22"/>
          <w:szCs w:val="22"/>
        </w:rPr>
        <w:t xml:space="preserve">euse </w:t>
      </w:r>
      <w:r>
        <w:rPr>
          <w:rFonts w:eastAsiaTheme="minorEastAsia"/>
          <w:b/>
          <w:kern w:val="2"/>
          <w:sz w:val="22"/>
          <w:szCs w:val="22"/>
        </w:rPr>
        <w:t xml:space="preserve">Rel.15 UE capability of </w:t>
      </w:r>
      <w:r w:rsidRPr="00EA46F9">
        <w:rPr>
          <w:rFonts w:eastAsiaTheme="minorEastAsia"/>
          <w:b/>
          <w:i/>
          <w:kern w:val="2"/>
          <w:sz w:val="22"/>
          <w:szCs w:val="22"/>
        </w:rPr>
        <w:t>nzp-CSI-RS-IntefMgmt</w:t>
      </w:r>
      <w:r w:rsidRPr="00EA46F9">
        <w:rPr>
          <w:rFonts w:eastAsiaTheme="minorEastAsia"/>
          <w:b/>
          <w:kern w:val="2"/>
          <w:sz w:val="22"/>
          <w:szCs w:val="22"/>
        </w:rPr>
        <w:t xml:space="preserve"> to indicates whether the UE supports interference measurements using NZP CSI-RS</w:t>
      </w:r>
      <w:r>
        <w:rPr>
          <w:rFonts w:eastAsiaTheme="minorEastAsia"/>
          <w:b/>
          <w:kern w:val="2"/>
          <w:sz w:val="22"/>
          <w:szCs w:val="22"/>
        </w:rPr>
        <w:t xml:space="preserve"> or not.</w:t>
      </w:r>
    </w:p>
    <w:p w14:paraId="2EB63315" w14:textId="77777777" w:rsidR="00482610" w:rsidRPr="000F6877" w:rsidRDefault="00482610" w:rsidP="00482610">
      <w:pPr>
        <w:spacing w:afterLines="50" w:after="120"/>
        <w:jc w:val="both"/>
        <w:rPr>
          <w:rFonts w:eastAsia="SimSun"/>
          <w:sz w:val="22"/>
          <w:lang w:eastAsia="zh-CN"/>
        </w:rPr>
      </w:pPr>
      <w:r w:rsidRPr="00EA46F9">
        <w:rPr>
          <w:rFonts w:eastAsia="SimSun"/>
          <w:b/>
          <w:sz w:val="22"/>
          <w:lang w:eastAsia="zh-CN"/>
        </w:rPr>
        <w:t xml:space="preserve">If the parameter </w:t>
      </w:r>
      <w:r w:rsidRPr="00EA46F9">
        <w:rPr>
          <w:rFonts w:eastAsia="SimSun"/>
          <w:b/>
          <w:i/>
          <w:sz w:val="22"/>
          <w:lang w:eastAsia="zh-CN"/>
        </w:rPr>
        <w:t xml:space="preserve">nzp-CSI-RS-IntefMgmt </w:t>
      </w:r>
      <w:r w:rsidRPr="00EA46F9">
        <w:rPr>
          <w:rFonts w:eastAsia="SimSun"/>
          <w:b/>
          <w:sz w:val="22"/>
          <w:lang w:eastAsia="zh-CN"/>
        </w:rPr>
        <w:t>is also enabled, it means that NZP IMR is supported for L1-SINR measurement. Otherwise, only ZP IMR is supported for L1-SINR measurement.</w:t>
      </w:r>
    </w:p>
    <w:p w14:paraId="637EFB81" w14:textId="77777777" w:rsidR="00482610" w:rsidRDefault="00482610" w:rsidP="00482610">
      <w:pPr>
        <w:spacing w:afterLines="50" w:after="120"/>
        <w:jc w:val="both"/>
        <w:rPr>
          <w:rFonts w:eastAsia="SimSun"/>
          <w:b/>
          <w:kern w:val="2"/>
          <w:sz w:val="22"/>
          <w:szCs w:val="22"/>
          <w:lang w:eastAsia="zh-CN"/>
        </w:rPr>
      </w:pPr>
      <w:r w:rsidRPr="003960A7">
        <w:rPr>
          <w:rFonts w:eastAsia="SimSun" w:hint="eastAsia"/>
          <w:b/>
          <w:kern w:val="2"/>
          <w:sz w:val="22"/>
          <w:szCs w:val="22"/>
          <w:lang w:eastAsia="zh-CN"/>
        </w:rPr>
        <w:t xml:space="preserve">Proposal </w:t>
      </w:r>
      <w:r>
        <w:rPr>
          <w:rFonts w:eastAsia="SimSun"/>
          <w:b/>
          <w:kern w:val="2"/>
          <w:sz w:val="22"/>
          <w:szCs w:val="22"/>
          <w:lang w:eastAsia="zh-CN"/>
        </w:rPr>
        <w:t>4</w:t>
      </w:r>
      <w:r>
        <w:rPr>
          <w:rFonts w:eastAsia="SimSun" w:hint="eastAsia"/>
          <w:b/>
          <w:kern w:val="2"/>
          <w:sz w:val="22"/>
          <w:szCs w:val="22"/>
          <w:lang w:eastAsia="zh-CN"/>
        </w:rPr>
        <w:t>-6</w:t>
      </w:r>
      <w:r w:rsidRPr="003960A7">
        <w:rPr>
          <w:rFonts w:eastAsia="SimSun" w:hint="eastAsia"/>
          <w:b/>
          <w:kern w:val="2"/>
          <w:sz w:val="22"/>
          <w:szCs w:val="22"/>
          <w:lang w:eastAsia="zh-CN"/>
        </w:rPr>
        <w:t xml:space="preserve">: </w:t>
      </w:r>
    </w:p>
    <w:p w14:paraId="1983669F" w14:textId="77777777" w:rsidR="00482610" w:rsidRPr="00F04B09" w:rsidRDefault="00482610" w:rsidP="00482610">
      <w:pPr>
        <w:pStyle w:val="afc"/>
        <w:widowControl w:val="0"/>
        <w:numPr>
          <w:ilvl w:val="0"/>
          <w:numId w:val="8"/>
        </w:numPr>
        <w:spacing w:after="120"/>
        <w:ind w:leftChars="0"/>
        <w:jc w:val="both"/>
        <w:rPr>
          <w:rFonts w:eastAsia="Malgun Gothic"/>
          <w:b/>
          <w:kern w:val="2"/>
          <w:sz w:val="22"/>
          <w:szCs w:val="22"/>
        </w:rPr>
      </w:pPr>
      <w:r w:rsidRPr="00F04B09">
        <w:rPr>
          <w:rFonts w:eastAsia="Malgun Gothic"/>
          <w:b/>
          <w:kern w:val="2"/>
          <w:sz w:val="22"/>
          <w:szCs w:val="22"/>
        </w:rPr>
        <w:t>In NR Rel-16, UE can be configured to report the measured values of L1-RSRP only, L1-SINR only, or both L1-RSRP and L1-SINR for the reported beam(s).</w:t>
      </w:r>
    </w:p>
    <w:p w14:paraId="6104A4AC" w14:textId="77777777" w:rsidR="00482610" w:rsidRPr="00F04B09" w:rsidRDefault="00482610" w:rsidP="00482610">
      <w:pPr>
        <w:pStyle w:val="afc"/>
        <w:widowControl w:val="0"/>
        <w:numPr>
          <w:ilvl w:val="1"/>
          <w:numId w:val="8"/>
        </w:numPr>
        <w:spacing w:after="120"/>
        <w:ind w:leftChars="0"/>
        <w:jc w:val="both"/>
        <w:rPr>
          <w:rFonts w:eastAsia="Malgun Gothic"/>
          <w:b/>
          <w:kern w:val="2"/>
          <w:sz w:val="22"/>
          <w:szCs w:val="22"/>
        </w:rPr>
      </w:pPr>
      <w:r w:rsidRPr="00F04B09">
        <w:rPr>
          <w:rFonts w:eastAsia="Malgun Gothic"/>
          <w:b/>
          <w:kern w:val="2"/>
          <w:sz w:val="22"/>
          <w:szCs w:val="22"/>
        </w:rPr>
        <w:t>If UE is configured to report L1-SINR only, or both L1-RSRP and L1-SINR, UE selects the reported beams with following method:</w:t>
      </w:r>
    </w:p>
    <w:p w14:paraId="0A2E3C32" w14:textId="77777777" w:rsidR="00482610" w:rsidRPr="00D94808" w:rsidRDefault="00482610" w:rsidP="00482610">
      <w:pPr>
        <w:pStyle w:val="afc"/>
        <w:widowControl w:val="0"/>
        <w:numPr>
          <w:ilvl w:val="2"/>
          <w:numId w:val="8"/>
        </w:numPr>
        <w:spacing w:after="120"/>
        <w:ind w:leftChars="0"/>
        <w:jc w:val="both"/>
        <w:rPr>
          <w:rFonts w:eastAsia="Malgun Gothic"/>
          <w:b/>
          <w:kern w:val="2"/>
          <w:sz w:val="21"/>
          <w:szCs w:val="22"/>
        </w:rPr>
      </w:pPr>
      <w:r w:rsidRPr="00D94808">
        <w:rPr>
          <w:rFonts w:eastAsia="SimSun"/>
          <w:b/>
          <w:sz w:val="22"/>
          <w:szCs w:val="22"/>
          <w:lang w:eastAsia="zh-CN"/>
        </w:rPr>
        <w:t xml:space="preserve">UE decides the </w:t>
      </w:r>
      <w:r w:rsidRPr="00D94808">
        <w:rPr>
          <w:rFonts w:eastAsia="SimSun"/>
          <w:b/>
          <w:i/>
          <w:sz w:val="22"/>
          <w:szCs w:val="22"/>
          <w:lang w:eastAsia="zh-CN"/>
        </w:rPr>
        <w:t>M</w:t>
      </w:r>
      <w:r w:rsidRPr="00D94808">
        <w:rPr>
          <w:rFonts w:eastAsia="SimSun"/>
          <w:b/>
          <w:sz w:val="22"/>
          <w:szCs w:val="22"/>
          <w:lang w:eastAsia="zh-CN"/>
        </w:rPr>
        <w:t xml:space="preserve"> (</w:t>
      </w:r>
      <w:r w:rsidRPr="00D94808">
        <w:rPr>
          <w:rFonts w:eastAsia="SimSun"/>
          <w:b/>
          <w:i/>
          <w:sz w:val="22"/>
          <w:szCs w:val="22"/>
          <w:lang w:eastAsia="zh-CN"/>
        </w:rPr>
        <w:t>M</w:t>
      </w:r>
      <w:r w:rsidRPr="00D94808">
        <w:rPr>
          <w:rFonts w:eastAsia="SimSun"/>
          <w:b/>
          <w:sz w:val="22"/>
          <w:szCs w:val="22"/>
          <w:lang w:eastAsia="zh-CN"/>
        </w:rPr>
        <w:t xml:space="preserve">&gt;= </w:t>
      </w:r>
      <w:r w:rsidRPr="00D94808">
        <w:rPr>
          <w:rFonts w:eastAsiaTheme="minorEastAsia" w:hint="eastAsia"/>
          <w:b/>
          <w:i/>
          <w:sz w:val="22"/>
          <w:szCs w:val="22"/>
        </w:rPr>
        <w:t>m</w:t>
      </w:r>
      <w:r w:rsidRPr="00D94808">
        <w:rPr>
          <w:rFonts w:eastAsia="SimSun"/>
          <w:b/>
          <w:sz w:val="22"/>
          <w:szCs w:val="22"/>
          <w:lang w:eastAsia="zh-CN"/>
        </w:rPr>
        <w:t xml:space="preserve">) best candidate beams based on L1-RSRP first. Then among the </w:t>
      </w:r>
      <w:r w:rsidRPr="00D94808">
        <w:rPr>
          <w:rFonts w:eastAsia="SimSun"/>
          <w:b/>
          <w:i/>
          <w:sz w:val="22"/>
          <w:szCs w:val="22"/>
          <w:lang w:eastAsia="zh-CN"/>
        </w:rPr>
        <w:t>M</w:t>
      </w:r>
      <w:r w:rsidRPr="00D94808">
        <w:rPr>
          <w:rFonts w:eastAsia="SimSun"/>
          <w:b/>
          <w:sz w:val="22"/>
          <w:szCs w:val="22"/>
          <w:lang w:eastAsia="zh-CN"/>
        </w:rPr>
        <w:t xml:space="preserve"> beams, UE selects the </w:t>
      </w:r>
      <w:r w:rsidRPr="00D94808">
        <w:rPr>
          <w:rFonts w:eastAsiaTheme="minorEastAsia" w:hint="eastAsia"/>
          <w:b/>
          <w:i/>
          <w:sz w:val="22"/>
          <w:szCs w:val="22"/>
        </w:rPr>
        <w:t>m</w:t>
      </w:r>
      <w:r w:rsidRPr="00D94808">
        <w:rPr>
          <w:rFonts w:eastAsia="SimSun"/>
          <w:b/>
          <w:sz w:val="22"/>
          <w:szCs w:val="22"/>
          <w:lang w:eastAsia="zh-CN"/>
        </w:rPr>
        <w:t xml:space="preserve"> beam(s) to be reported based on L1-SINR.</w:t>
      </w:r>
    </w:p>
    <w:p w14:paraId="2AC7F83F" w14:textId="77777777" w:rsidR="00482610" w:rsidRPr="00D94808" w:rsidRDefault="00482610" w:rsidP="00482610">
      <w:pPr>
        <w:pStyle w:val="afc"/>
        <w:widowControl w:val="0"/>
        <w:numPr>
          <w:ilvl w:val="3"/>
          <w:numId w:val="8"/>
        </w:numPr>
        <w:spacing w:after="120"/>
        <w:ind w:leftChars="0"/>
        <w:jc w:val="both"/>
        <w:rPr>
          <w:rFonts w:eastAsia="Malgun Gothic"/>
          <w:b/>
          <w:kern w:val="2"/>
          <w:sz w:val="21"/>
          <w:szCs w:val="22"/>
        </w:rPr>
      </w:pPr>
      <w:r w:rsidRPr="00D94808">
        <w:rPr>
          <w:rFonts w:eastAsiaTheme="minorEastAsia" w:hint="eastAsia"/>
          <w:b/>
          <w:sz w:val="22"/>
          <w:szCs w:val="22"/>
        </w:rPr>
        <w:t xml:space="preserve">Note: </w:t>
      </w:r>
      <w:r w:rsidRPr="00D94808">
        <w:rPr>
          <w:rFonts w:eastAsiaTheme="minorEastAsia" w:hint="eastAsia"/>
          <w:b/>
          <w:i/>
          <w:sz w:val="22"/>
          <w:szCs w:val="22"/>
        </w:rPr>
        <w:t>m</w:t>
      </w:r>
      <w:r w:rsidRPr="00D94808">
        <w:rPr>
          <w:rFonts w:eastAsiaTheme="minorEastAsia" w:hint="eastAsia"/>
          <w:b/>
          <w:sz w:val="22"/>
          <w:szCs w:val="22"/>
        </w:rPr>
        <w:t xml:space="preserve"> is the number of beams UE </w:t>
      </w:r>
      <w:r>
        <w:rPr>
          <w:rFonts w:eastAsiaTheme="minorEastAsia" w:hint="eastAsia"/>
          <w:b/>
          <w:sz w:val="22"/>
          <w:szCs w:val="22"/>
        </w:rPr>
        <w:t>is configured to</w:t>
      </w:r>
      <w:r w:rsidRPr="00D94808">
        <w:rPr>
          <w:rFonts w:eastAsiaTheme="minorEastAsia" w:hint="eastAsia"/>
          <w:b/>
          <w:sz w:val="22"/>
          <w:szCs w:val="22"/>
        </w:rPr>
        <w:t xml:space="preserve"> report</w:t>
      </w:r>
    </w:p>
    <w:p w14:paraId="3C52F625" w14:textId="77777777" w:rsidR="00482610" w:rsidRDefault="00482610" w:rsidP="00482610">
      <w:pPr>
        <w:spacing w:afterLines="50" w:after="120"/>
        <w:jc w:val="both"/>
        <w:rPr>
          <w:rFonts w:eastAsia="SimSun"/>
          <w:b/>
          <w:kern w:val="2"/>
          <w:sz w:val="22"/>
          <w:szCs w:val="22"/>
          <w:lang w:eastAsia="zh-CN"/>
        </w:rPr>
      </w:pPr>
      <w:r w:rsidRPr="003960A7">
        <w:rPr>
          <w:rFonts w:eastAsia="SimSun" w:hint="eastAsia"/>
          <w:b/>
          <w:kern w:val="2"/>
          <w:sz w:val="22"/>
          <w:szCs w:val="22"/>
          <w:lang w:eastAsia="zh-CN"/>
        </w:rPr>
        <w:t xml:space="preserve">Proposal </w:t>
      </w:r>
      <w:r>
        <w:rPr>
          <w:rFonts w:eastAsia="SimSun"/>
          <w:b/>
          <w:kern w:val="2"/>
          <w:sz w:val="22"/>
          <w:szCs w:val="22"/>
          <w:lang w:eastAsia="zh-CN"/>
        </w:rPr>
        <w:t>4</w:t>
      </w:r>
      <w:r>
        <w:rPr>
          <w:rFonts w:eastAsia="SimSun" w:hint="eastAsia"/>
          <w:b/>
          <w:kern w:val="2"/>
          <w:sz w:val="22"/>
          <w:szCs w:val="22"/>
          <w:lang w:eastAsia="zh-CN"/>
        </w:rPr>
        <w:t>-7</w:t>
      </w:r>
      <w:r w:rsidRPr="003960A7">
        <w:rPr>
          <w:rFonts w:eastAsia="SimSun" w:hint="eastAsia"/>
          <w:b/>
          <w:kern w:val="2"/>
          <w:sz w:val="22"/>
          <w:szCs w:val="22"/>
          <w:lang w:eastAsia="zh-CN"/>
        </w:rPr>
        <w:t xml:space="preserve">: </w:t>
      </w:r>
    </w:p>
    <w:p w14:paraId="55B9C2FB" w14:textId="77777777" w:rsidR="00482610" w:rsidRPr="00431205" w:rsidRDefault="00482610" w:rsidP="00482610">
      <w:pPr>
        <w:pStyle w:val="afc"/>
        <w:widowControl w:val="0"/>
        <w:numPr>
          <w:ilvl w:val="0"/>
          <w:numId w:val="8"/>
        </w:numPr>
        <w:spacing w:after="120"/>
        <w:ind w:leftChars="0"/>
        <w:jc w:val="both"/>
        <w:rPr>
          <w:rFonts w:eastAsia="Malgun Gothic"/>
          <w:b/>
          <w:kern w:val="2"/>
          <w:sz w:val="22"/>
          <w:szCs w:val="22"/>
        </w:rPr>
      </w:pPr>
      <w:r w:rsidRPr="0042176D">
        <w:rPr>
          <w:rFonts w:eastAsia="SimSun"/>
          <w:b/>
          <w:kern w:val="2"/>
          <w:sz w:val="22"/>
          <w:szCs w:val="22"/>
          <w:lang w:eastAsia="zh-CN"/>
        </w:rPr>
        <w:t>If UE is configured to report L1-SINR only, or both L1-RSRP and L1-SINR,</w:t>
      </w:r>
      <w:r>
        <w:rPr>
          <w:rFonts w:eastAsia="SimSun"/>
          <w:b/>
          <w:kern w:val="2"/>
          <w:sz w:val="22"/>
          <w:szCs w:val="22"/>
          <w:lang w:eastAsia="zh-CN"/>
        </w:rPr>
        <w:t xml:space="preserve"> interference hypothesis can be explicitly or implicitly indicated by following method</w:t>
      </w:r>
    </w:p>
    <w:p w14:paraId="5279F358" w14:textId="77777777" w:rsidR="00482610" w:rsidRPr="00436D77" w:rsidRDefault="00482610" w:rsidP="00482610">
      <w:pPr>
        <w:pStyle w:val="afc"/>
        <w:widowControl w:val="0"/>
        <w:numPr>
          <w:ilvl w:val="1"/>
          <w:numId w:val="8"/>
        </w:numPr>
        <w:spacing w:after="120"/>
        <w:ind w:leftChars="0"/>
        <w:jc w:val="both"/>
        <w:rPr>
          <w:rFonts w:eastAsia="Malgun Gothic"/>
          <w:b/>
          <w:kern w:val="2"/>
          <w:sz w:val="22"/>
          <w:szCs w:val="22"/>
        </w:rPr>
      </w:pPr>
      <w:r>
        <w:rPr>
          <w:rFonts w:eastAsia="SimSun"/>
          <w:b/>
          <w:kern w:val="2"/>
          <w:sz w:val="22"/>
          <w:szCs w:val="22"/>
          <w:lang w:eastAsia="zh-CN"/>
        </w:rPr>
        <w:lastRenderedPageBreak/>
        <w:t xml:space="preserve">Alt. 1: reporting of IMR index, </w:t>
      </w:r>
    </w:p>
    <w:p w14:paraId="2B7960D8" w14:textId="77777777" w:rsidR="00482610" w:rsidRPr="00093983" w:rsidRDefault="00482610" w:rsidP="00482610">
      <w:pPr>
        <w:pStyle w:val="afc"/>
        <w:widowControl w:val="0"/>
        <w:numPr>
          <w:ilvl w:val="2"/>
          <w:numId w:val="8"/>
        </w:numPr>
        <w:spacing w:after="120"/>
        <w:ind w:leftChars="0"/>
        <w:jc w:val="both"/>
        <w:rPr>
          <w:rFonts w:eastAsia="Malgun Gothic"/>
          <w:b/>
          <w:kern w:val="2"/>
          <w:sz w:val="22"/>
          <w:szCs w:val="22"/>
        </w:rPr>
      </w:pPr>
      <w:r>
        <w:rPr>
          <w:rFonts w:eastAsia="SimSun"/>
          <w:b/>
          <w:kern w:val="2"/>
          <w:sz w:val="22"/>
          <w:szCs w:val="22"/>
          <w:lang w:eastAsia="zh-CN"/>
        </w:rPr>
        <w:t>Whether to be reported can be configured by RRC signalling</w:t>
      </w:r>
    </w:p>
    <w:p w14:paraId="6A850B31" w14:textId="77777777" w:rsidR="00482610" w:rsidRPr="0087044E" w:rsidRDefault="00482610" w:rsidP="00482610">
      <w:pPr>
        <w:pStyle w:val="afc"/>
        <w:widowControl w:val="0"/>
        <w:numPr>
          <w:ilvl w:val="1"/>
          <w:numId w:val="8"/>
        </w:numPr>
        <w:spacing w:after="120"/>
        <w:ind w:leftChars="0"/>
        <w:jc w:val="both"/>
        <w:rPr>
          <w:rFonts w:eastAsia="Malgun Gothic"/>
          <w:b/>
          <w:kern w:val="2"/>
          <w:sz w:val="22"/>
          <w:szCs w:val="22"/>
        </w:rPr>
      </w:pPr>
      <w:r>
        <w:rPr>
          <w:rFonts w:eastAsia="SimSun"/>
          <w:b/>
          <w:kern w:val="2"/>
          <w:sz w:val="22"/>
          <w:szCs w:val="22"/>
          <w:lang w:eastAsia="zh-CN"/>
        </w:rPr>
        <w:t xml:space="preserve">Alt. 2: reporting of </w:t>
      </w:r>
      <w:r w:rsidRPr="00436D77">
        <w:rPr>
          <w:rFonts w:eastAsia="SimSun"/>
          <w:b/>
          <w:kern w:val="2"/>
          <w:sz w:val="22"/>
          <w:szCs w:val="22"/>
          <w:lang w:eastAsia="zh-CN"/>
        </w:rPr>
        <w:t>an index indicating a combination of CMR and IMR</w:t>
      </w:r>
    </w:p>
    <w:p w14:paraId="0D0B5702" w14:textId="77777777" w:rsidR="00482610" w:rsidRPr="0087044E" w:rsidRDefault="00482610" w:rsidP="00482610">
      <w:pPr>
        <w:pStyle w:val="afc"/>
        <w:widowControl w:val="0"/>
        <w:numPr>
          <w:ilvl w:val="2"/>
          <w:numId w:val="8"/>
        </w:numPr>
        <w:spacing w:after="120"/>
        <w:ind w:leftChars="0"/>
        <w:jc w:val="both"/>
        <w:rPr>
          <w:rFonts w:eastAsia="Malgun Gothic"/>
          <w:b/>
          <w:kern w:val="2"/>
          <w:sz w:val="22"/>
          <w:szCs w:val="22"/>
        </w:rPr>
      </w:pPr>
      <w:r>
        <w:rPr>
          <w:rFonts w:eastAsia="SimSun"/>
          <w:b/>
          <w:kern w:val="2"/>
          <w:sz w:val="22"/>
          <w:szCs w:val="22"/>
          <w:lang w:eastAsia="zh-CN"/>
        </w:rPr>
        <w:t xml:space="preserve">Alt. 2-1: RRC configures </w:t>
      </w:r>
      <w:r w:rsidRPr="0087044E">
        <w:rPr>
          <w:rFonts w:eastAsia="SimSun"/>
          <w:b/>
          <w:kern w:val="2"/>
          <w:sz w:val="22"/>
          <w:szCs w:val="22"/>
          <w:lang w:eastAsia="zh-CN"/>
        </w:rPr>
        <w:t>a combination index for association of CMR and IMR</w:t>
      </w:r>
    </w:p>
    <w:p w14:paraId="0715930A" w14:textId="77777777" w:rsidR="00482610" w:rsidRPr="0087044E" w:rsidRDefault="00482610" w:rsidP="00482610">
      <w:pPr>
        <w:pStyle w:val="afc"/>
        <w:widowControl w:val="0"/>
        <w:numPr>
          <w:ilvl w:val="2"/>
          <w:numId w:val="8"/>
        </w:numPr>
        <w:spacing w:after="120"/>
        <w:ind w:leftChars="0"/>
        <w:jc w:val="both"/>
        <w:rPr>
          <w:rFonts w:eastAsia="Malgun Gothic"/>
          <w:b/>
          <w:kern w:val="2"/>
          <w:sz w:val="22"/>
          <w:szCs w:val="22"/>
        </w:rPr>
      </w:pPr>
      <w:r>
        <w:rPr>
          <w:rFonts w:eastAsiaTheme="minorEastAsia"/>
          <w:b/>
          <w:kern w:val="2"/>
          <w:sz w:val="22"/>
          <w:szCs w:val="22"/>
        </w:rPr>
        <w:t>Alt. 2-2: R</w:t>
      </w:r>
      <w:r w:rsidRPr="00E2616F">
        <w:rPr>
          <w:rFonts w:eastAsiaTheme="minorEastAsia"/>
          <w:b/>
          <w:kern w:val="2"/>
          <w:sz w:val="22"/>
          <w:szCs w:val="22"/>
        </w:rPr>
        <w:t>euse CSI framework for L1-SINR reporting</w:t>
      </w:r>
      <w:r>
        <w:rPr>
          <w:rFonts w:eastAsiaTheme="minorEastAsia"/>
          <w:b/>
          <w:kern w:val="2"/>
          <w:sz w:val="22"/>
          <w:szCs w:val="22"/>
        </w:rPr>
        <w:t xml:space="preserve">, where </w:t>
      </w:r>
      <w:r w:rsidRPr="00E2616F">
        <w:rPr>
          <w:rFonts w:eastAsiaTheme="minorEastAsia"/>
          <w:b/>
          <w:kern w:val="2"/>
          <w:sz w:val="22"/>
          <w:szCs w:val="22"/>
        </w:rPr>
        <w:t>separate resource settings are configured for CMR and IMR</w:t>
      </w:r>
      <w:r>
        <w:rPr>
          <w:rFonts w:eastAsiaTheme="minorEastAsia"/>
          <w:b/>
          <w:kern w:val="2"/>
          <w:sz w:val="22"/>
          <w:szCs w:val="22"/>
        </w:rPr>
        <w:t xml:space="preserve"> and </w:t>
      </w:r>
      <w:r w:rsidRPr="00E2616F">
        <w:rPr>
          <w:rFonts w:eastAsiaTheme="minorEastAsia"/>
          <w:b/>
          <w:kern w:val="2"/>
          <w:sz w:val="22"/>
          <w:szCs w:val="22"/>
        </w:rPr>
        <w:t>the reported SSBRI/CRI corresponds to the same entry of CMR for channel measurement and IMR for interference measurement</w:t>
      </w:r>
      <w:r w:rsidRPr="00075E20">
        <w:t xml:space="preserve"> </w:t>
      </w:r>
      <w:r w:rsidRPr="00075E20">
        <w:rPr>
          <w:rFonts w:eastAsiaTheme="minorEastAsia"/>
          <w:b/>
          <w:kern w:val="2"/>
          <w:sz w:val="22"/>
          <w:szCs w:val="22"/>
        </w:rPr>
        <w:t>by the ordering of each resource in the corresponding resource sets</w:t>
      </w:r>
      <w:r w:rsidRPr="00E2616F">
        <w:rPr>
          <w:rFonts w:eastAsiaTheme="minorEastAsia"/>
          <w:b/>
          <w:kern w:val="2"/>
          <w:sz w:val="22"/>
          <w:szCs w:val="22"/>
        </w:rPr>
        <w:t>.</w:t>
      </w:r>
    </w:p>
    <w:p w14:paraId="55C3E0D1" w14:textId="77777777" w:rsidR="00340D78" w:rsidRPr="00482610" w:rsidRDefault="00340D78" w:rsidP="000C5DD6">
      <w:pPr>
        <w:jc w:val="both"/>
      </w:pPr>
    </w:p>
    <w:p w14:paraId="0EEEDF9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487E886E" w14:textId="66A3E925" w:rsidR="0043603D" w:rsidRDefault="0043603D" w:rsidP="0043603D">
      <w:pPr>
        <w:pStyle w:val="afc"/>
        <w:numPr>
          <w:ilvl w:val="0"/>
          <w:numId w:val="4"/>
        </w:numPr>
        <w:spacing w:afterLines="50" w:after="120"/>
        <w:ind w:leftChars="0"/>
        <w:jc w:val="both"/>
        <w:rPr>
          <w:rFonts w:eastAsia="ＭＳ 明朝"/>
          <w:sz w:val="22"/>
        </w:rPr>
      </w:pPr>
      <w:r w:rsidRPr="007A5F58">
        <w:rPr>
          <w:rFonts w:eastAsia="ＭＳ 明朝"/>
          <w:sz w:val="22"/>
        </w:rPr>
        <w:t>3GPP RAN</w:t>
      </w:r>
      <w:r>
        <w:rPr>
          <w:rFonts w:eastAsia="ＭＳ 明朝"/>
          <w:sz w:val="22"/>
        </w:rPr>
        <w:t>1</w:t>
      </w:r>
      <w:r w:rsidRPr="007A5F58">
        <w:rPr>
          <w:rFonts w:eastAsia="ＭＳ 明朝"/>
          <w:sz w:val="22"/>
        </w:rPr>
        <w:t>#</w:t>
      </w:r>
      <w:r w:rsidR="007F5EC2">
        <w:rPr>
          <w:rFonts w:eastAsia="ＭＳ 明朝"/>
          <w:sz w:val="22"/>
        </w:rPr>
        <w:t>98</w:t>
      </w:r>
      <w:r w:rsidRPr="007A5F58">
        <w:rPr>
          <w:rFonts w:eastAsia="ＭＳ 明朝"/>
          <w:sz w:val="22"/>
        </w:rPr>
        <w:t xml:space="preserve">, </w:t>
      </w:r>
      <w:r>
        <w:rPr>
          <w:rFonts w:eastAsia="ＭＳ 明朝"/>
          <w:sz w:val="22"/>
        </w:rPr>
        <w:t>chairman notes</w:t>
      </w:r>
      <w:r w:rsidRPr="007A5F58">
        <w:rPr>
          <w:rFonts w:eastAsia="ＭＳ 明朝"/>
          <w:sz w:val="22"/>
        </w:rPr>
        <w:t xml:space="preserve">, </w:t>
      </w:r>
      <w:r w:rsidR="00D23F27">
        <w:rPr>
          <w:rFonts w:eastAsia="ＭＳ 明朝"/>
          <w:sz w:val="22"/>
        </w:rPr>
        <w:t>May</w:t>
      </w:r>
      <w:r>
        <w:rPr>
          <w:rFonts w:eastAsia="ＭＳ 明朝"/>
          <w:sz w:val="22"/>
        </w:rPr>
        <w:t xml:space="preserve"> </w:t>
      </w:r>
      <w:r w:rsidRPr="007A5F58">
        <w:rPr>
          <w:rFonts w:eastAsia="ＭＳ 明朝"/>
          <w:sz w:val="22"/>
        </w:rPr>
        <w:t>201</w:t>
      </w:r>
      <w:r w:rsidR="001721DA">
        <w:rPr>
          <w:rFonts w:eastAsia="ＭＳ 明朝"/>
          <w:sz w:val="22"/>
        </w:rPr>
        <w:t>9</w:t>
      </w:r>
      <w:r w:rsidRPr="00571AD2">
        <w:rPr>
          <w:rFonts w:eastAsia="ＭＳ 明朝" w:hint="eastAsia"/>
          <w:sz w:val="22"/>
        </w:rPr>
        <w:t>.</w:t>
      </w:r>
    </w:p>
    <w:p w14:paraId="5A6AFF00" w14:textId="77777777" w:rsidR="00D92904" w:rsidRDefault="00D92904" w:rsidP="00D92904">
      <w:pPr>
        <w:pStyle w:val="afc"/>
        <w:spacing w:afterLines="50" w:after="120"/>
        <w:ind w:leftChars="0" w:left="420"/>
        <w:jc w:val="both"/>
        <w:rPr>
          <w:rFonts w:eastAsia="ＭＳ 明朝"/>
          <w:sz w:val="22"/>
        </w:rPr>
      </w:pPr>
    </w:p>
    <w:p w14:paraId="4FEC9EF1" w14:textId="5B42A0BD" w:rsidR="00F80EAF" w:rsidRDefault="00F80EAF" w:rsidP="00F80EAF">
      <w:pPr>
        <w:pStyle w:val="1"/>
        <w:spacing w:before="180" w:after="120"/>
        <w:rPr>
          <w:rFonts w:eastAsia="ＭＳ 明朝"/>
          <w:b/>
          <w:bCs/>
          <w:szCs w:val="24"/>
          <w:lang w:val="en-US"/>
        </w:rPr>
      </w:pPr>
      <w:r w:rsidRPr="00F80EAF">
        <w:rPr>
          <w:rFonts w:eastAsia="ＭＳ 明朝" w:hint="eastAsia"/>
          <w:b/>
          <w:bCs/>
          <w:szCs w:val="24"/>
          <w:lang w:val="en-US"/>
        </w:rPr>
        <w:t>Appendix</w:t>
      </w:r>
    </w:p>
    <w:p w14:paraId="51C3E5DB" w14:textId="55BB355B" w:rsidR="006773B0" w:rsidRDefault="006773B0" w:rsidP="006773B0">
      <w:pPr>
        <w:overflowPunct w:val="0"/>
        <w:autoSpaceDE w:val="0"/>
        <w:autoSpaceDN w:val="0"/>
        <w:adjustRightInd w:val="0"/>
        <w:spacing w:afterLines="50" w:after="120"/>
        <w:textAlignment w:val="baseline"/>
        <w:rPr>
          <w:rFonts w:eastAsia="ＭＳ 明朝"/>
          <w:b/>
          <w:bCs/>
          <w:sz w:val="22"/>
          <w:lang w:val="en-US"/>
        </w:rPr>
      </w:pPr>
      <w:r>
        <w:rPr>
          <w:rFonts w:eastAsia="ＭＳ 明朝"/>
          <w:b/>
          <w:bCs/>
          <w:sz w:val="22"/>
          <w:lang w:val="en-US"/>
        </w:rPr>
        <w:t>The performance requirement of the beam correspondence [TS38.101-2]:</w:t>
      </w:r>
    </w:p>
    <w:p w14:paraId="6355D773" w14:textId="77777777" w:rsidR="006773B0" w:rsidRPr="002A2CB6" w:rsidRDefault="006773B0" w:rsidP="006773B0">
      <w:pPr>
        <w:pStyle w:val="3"/>
      </w:pPr>
      <w:bookmarkStart w:id="12" w:name="_Toc13085724"/>
      <w:r w:rsidRPr="002A2CB6">
        <w:t>6.6.4</w:t>
      </w:r>
      <w:r w:rsidRPr="002A2CB6">
        <w:tab/>
        <w:t>Beam correspondence for power class 3</w:t>
      </w:r>
      <w:bookmarkEnd w:id="12"/>
    </w:p>
    <w:p w14:paraId="6F374F42" w14:textId="77777777" w:rsidR="006773B0" w:rsidRPr="002A2CB6" w:rsidRDefault="006773B0" w:rsidP="006773B0">
      <w:pPr>
        <w:pStyle w:val="4"/>
        <w:ind w:right="480"/>
        <w:jc w:val="left"/>
      </w:pPr>
      <w:bookmarkStart w:id="13" w:name="_Toc13085725"/>
      <w:r w:rsidRPr="002A2CB6">
        <w:t>6.6.4.1</w:t>
      </w:r>
      <w:r w:rsidRPr="002A2CB6">
        <w:tab/>
        <w:t>General</w:t>
      </w:r>
      <w:bookmarkEnd w:id="13"/>
    </w:p>
    <w:p w14:paraId="37E89A2D" w14:textId="77777777" w:rsidR="006773B0" w:rsidRPr="002A2CB6" w:rsidRDefault="006773B0" w:rsidP="006773B0">
      <w:r w:rsidRPr="002A2CB6">
        <w:t>The beam correspondence requirement for power class 3 UEs consists of three components: UE minimum peak EIRP (as defined in Clause 6.2.1.3), UE spherical coverage (as defined in Clause 6.2.1.3), and beam correspondence tolerance (as defined in Clause 6.6.4.2).  The beam correspondence requirement is fulfilled if the UE satisfies one of the following conditions, depending on the UE’s beam correspondence capability, as defined in TS 38.306 [14]:</w:t>
      </w:r>
    </w:p>
    <w:p w14:paraId="716F8C48" w14:textId="77777777" w:rsidR="006773B0" w:rsidRPr="002A2CB6" w:rsidRDefault="006773B0" w:rsidP="006773B0">
      <w:pPr>
        <w:pStyle w:val="B1"/>
      </w:pPr>
      <w:r w:rsidRPr="002A2CB6">
        <w:t>-</w:t>
      </w:r>
      <w:r w:rsidRPr="002A2CB6">
        <w:tab/>
        <w:t>If [bit-1], the UE shall meet the minimum peak EIRP requirement according to Table 6.2.1.3-1 and spherical coverage requirement according to Table 6.2.1.3-3 with its autonomously chosen UL beams and without uplink beam sweeping.  Such a UE is considered to have met the beam correspondence tolerance requirement.</w:t>
      </w:r>
    </w:p>
    <w:p w14:paraId="5F65A17D" w14:textId="77777777" w:rsidR="006773B0" w:rsidRPr="002A2CB6" w:rsidRDefault="006773B0" w:rsidP="006773B0">
      <w:pPr>
        <w:pStyle w:val="B1"/>
      </w:pPr>
      <w:r w:rsidRPr="002A2CB6">
        <w:t>-</w:t>
      </w:r>
      <w:r w:rsidRPr="002A2CB6">
        <w:tab/>
        <w:t>If [bit-0], the UE shall meet the minimum peak EIRP requirement according to Table 6.2.1.3-1 and spherical coverage requirement according to Table 6.2.1.3-3 with uplink beam sweeping.  Such a UE shall meet the beam correspondence tolerance requirement defined in Clause 6.6.4.2 and shall support uplink beam management, as defined in TS 38.306 [14].</w:t>
      </w:r>
    </w:p>
    <w:p w14:paraId="58F111A6" w14:textId="77777777" w:rsidR="006773B0" w:rsidRPr="002A2CB6" w:rsidRDefault="006773B0" w:rsidP="006773B0">
      <w:pPr>
        <w:pStyle w:val="4"/>
        <w:ind w:right="480"/>
        <w:jc w:val="left"/>
      </w:pPr>
      <w:bookmarkStart w:id="14" w:name="_Toc13085726"/>
      <w:r w:rsidRPr="002A2CB6">
        <w:t>6.6.4.2</w:t>
      </w:r>
      <w:r w:rsidRPr="002A2CB6">
        <w:tab/>
        <w:t>Beam correspondence tolerance for power class 3</w:t>
      </w:r>
      <w:bookmarkEnd w:id="14"/>
      <w:r w:rsidRPr="002A2CB6">
        <w:t xml:space="preserve"> </w:t>
      </w:r>
    </w:p>
    <w:p w14:paraId="333EF3F5" w14:textId="77777777" w:rsidR="006773B0" w:rsidRPr="002A2CB6" w:rsidRDefault="006773B0" w:rsidP="006773B0">
      <w:r w:rsidRPr="002A2CB6">
        <w:t>The beam correspondence tolerance requirement ∆EIRP</w:t>
      </w:r>
      <w:r w:rsidRPr="002A2CB6">
        <w:rPr>
          <w:vertAlign w:val="subscript"/>
        </w:rPr>
        <w:t>BC</w:t>
      </w:r>
      <w:r w:rsidRPr="002A2CB6">
        <w:t xml:space="preserve"> for power class 3 UEs is defined based on a percentile of the distribution of ∆EIRP</w:t>
      </w:r>
      <w:r w:rsidRPr="002A2CB6">
        <w:rPr>
          <w:vertAlign w:val="subscript"/>
        </w:rPr>
        <w:t>BC</w:t>
      </w:r>
      <w:r w:rsidRPr="002A2CB6">
        <w:t>, defined as ∆EIRP</w:t>
      </w:r>
      <w:r w:rsidRPr="002A2CB6">
        <w:rPr>
          <w:vertAlign w:val="subscript"/>
        </w:rPr>
        <w:t>BC</w:t>
      </w:r>
      <w:r w:rsidRPr="002A2CB6">
        <w:t xml:space="preserve"> = EIRP</w:t>
      </w:r>
      <w:r w:rsidRPr="002A2CB6">
        <w:rPr>
          <w:vertAlign w:val="subscript"/>
        </w:rPr>
        <w:t>2</w:t>
      </w:r>
      <w:r w:rsidRPr="002A2CB6">
        <w:t xml:space="preserve"> - EIRP</w:t>
      </w:r>
      <w:r w:rsidRPr="002A2CB6">
        <w:rPr>
          <w:vertAlign w:val="subscript"/>
        </w:rPr>
        <w:t>1</w:t>
      </w:r>
      <w:r w:rsidRPr="002A2CB6">
        <w:t xml:space="preserve"> over the link angles spanning a subset of the spherical coverage grid points, such that</w:t>
      </w:r>
    </w:p>
    <w:p w14:paraId="1121D200" w14:textId="77777777" w:rsidR="006773B0" w:rsidRPr="002A2CB6" w:rsidRDefault="006773B0" w:rsidP="006773B0">
      <w:pPr>
        <w:pStyle w:val="B1"/>
      </w:pPr>
      <w:r w:rsidRPr="002A2CB6">
        <w:t>-</w:t>
      </w:r>
      <w:r w:rsidRPr="002A2CB6">
        <w:tab/>
        <w:t>EIRP</w:t>
      </w:r>
      <w:r w:rsidRPr="002A2CB6">
        <w:rPr>
          <w:vertAlign w:val="subscript"/>
        </w:rPr>
        <w:t>1</w:t>
      </w:r>
      <w:r w:rsidRPr="002A2CB6">
        <w:t xml:space="preserve"> is the total EIRP in dBm calculated based on the beam the UE chooses autonomously (corresponding beam) to transmit in the direction of the incoming DL signal, which is based on beam correspondence without relying on UL beam sweeping.</w:t>
      </w:r>
    </w:p>
    <w:p w14:paraId="5982153A" w14:textId="77777777" w:rsidR="006773B0" w:rsidRPr="002A2CB6" w:rsidRDefault="006773B0" w:rsidP="006773B0">
      <w:pPr>
        <w:pStyle w:val="B1"/>
      </w:pPr>
      <w:r w:rsidRPr="002A2CB6">
        <w:t>-</w:t>
      </w:r>
      <w:r w:rsidRPr="002A2CB6">
        <w:tab/>
        <w:t>EIRP</w:t>
      </w:r>
      <w:r w:rsidRPr="002A2CB6">
        <w:rPr>
          <w:vertAlign w:val="subscript"/>
        </w:rPr>
        <w:t>2</w:t>
      </w:r>
      <w:r w:rsidRPr="002A2CB6">
        <w:t xml:space="preserve"> is the best total EIRP (beam yielding highest EIRP in a given direction) in dBm which is based on beam correspondence with relying on UL beam sweeping.</w:t>
      </w:r>
    </w:p>
    <w:p w14:paraId="6E7539FE" w14:textId="77777777" w:rsidR="006773B0" w:rsidRPr="002A2CB6" w:rsidRDefault="006773B0" w:rsidP="006773B0">
      <w:pPr>
        <w:pStyle w:val="B1"/>
      </w:pPr>
      <w:r w:rsidRPr="002A2CB6">
        <w:t>-</w:t>
      </w:r>
      <w:r w:rsidRPr="002A2CB6">
        <w:tab/>
        <w:t>The link angles are the ones corresponding to the top N</w:t>
      </w:r>
      <w:r w:rsidRPr="002A2CB6">
        <w:rPr>
          <w:vertAlign w:val="superscript"/>
        </w:rPr>
        <w:t>th</w:t>
      </w:r>
      <w:r w:rsidRPr="002A2CB6">
        <w:t xml:space="preserve"> percentile  of the EIRP</w:t>
      </w:r>
      <w:r w:rsidRPr="002A2CB6">
        <w:rPr>
          <w:vertAlign w:val="subscript"/>
        </w:rPr>
        <w:t>2</w:t>
      </w:r>
      <w:r w:rsidRPr="002A2CB6">
        <w:t xml:space="preserve"> measurement over the whole sphere, where the value of N is according to the test point of EIRP spherical coverage requirement for power class 3, i.e. N = 50.</w:t>
      </w:r>
    </w:p>
    <w:p w14:paraId="223EC301" w14:textId="77777777" w:rsidR="006773B0" w:rsidRPr="002A2CB6" w:rsidRDefault="006773B0" w:rsidP="006773B0">
      <w:pPr>
        <w:pStyle w:val="B1"/>
      </w:pPr>
      <w:r w:rsidRPr="002A2CB6">
        <w:lastRenderedPageBreak/>
        <w:t>-</w:t>
      </w:r>
      <w:r w:rsidRPr="002A2CB6">
        <w:tab/>
        <w:t>The side condition for SSB and CSI-RS are TBD.</w:t>
      </w:r>
    </w:p>
    <w:p w14:paraId="5CCBCF69" w14:textId="77777777" w:rsidR="006773B0" w:rsidRPr="002A2CB6" w:rsidRDefault="006773B0" w:rsidP="006773B0">
      <w:r w:rsidRPr="002A2CB6">
        <w:t>For power class 3 UEs, the requirement is fulfilled if the UE’s corresponding UL beams satisfy the maximum limit in Table 6.6.4.2-1.</w:t>
      </w:r>
    </w:p>
    <w:p w14:paraId="11E0C504" w14:textId="77777777" w:rsidR="006773B0" w:rsidRPr="002A2CB6" w:rsidRDefault="006773B0" w:rsidP="006773B0">
      <w:pPr>
        <w:pStyle w:val="TH"/>
      </w:pPr>
      <w:r w:rsidRPr="002A2CB6">
        <w:t>Table 6.6.4.2-1: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6773B0" w:rsidRPr="002A2CB6" w14:paraId="157D6DC7" w14:textId="77777777" w:rsidTr="00BC057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6F2E412" w14:textId="77777777" w:rsidR="006773B0" w:rsidRPr="002A2CB6" w:rsidRDefault="006773B0" w:rsidP="00BC0575">
            <w:pPr>
              <w:pStyle w:val="TAH"/>
            </w:pPr>
            <w:r w:rsidRPr="002A2CB6">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5F247A87" w14:textId="77777777" w:rsidR="006773B0" w:rsidRPr="002A2CB6" w:rsidRDefault="006773B0" w:rsidP="00BC0575">
            <w:pPr>
              <w:pStyle w:val="TAH"/>
            </w:pPr>
            <w:r w:rsidRPr="002A2CB6">
              <w:t>Max ∆EIRP</w:t>
            </w:r>
            <w:r w:rsidRPr="002A2CB6">
              <w:rPr>
                <w:vertAlign w:val="subscript"/>
              </w:rPr>
              <w:t>BC</w:t>
            </w:r>
            <w:r w:rsidRPr="002A2CB6">
              <w:t xml:space="preserve"> at 85</w:t>
            </w:r>
            <w:r w:rsidRPr="002A2CB6">
              <w:rPr>
                <w:vertAlign w:val="superscript"/>
              </w:rPr>
              <w:t>th</w:t>
            </w:r>
            <w:r w:rsidRPr="002A2CB6">
              <w:t xml:space="preserve"> %-tile ∆EIRP</w:t>
            </w:r>
            <w:r w:rsidRPr="002A2CB6">
              <w:rPr>
                <w:vertAlign w:val="subscript"/>
              </w:rPr>
              <w:t>BC</w:t>
            </w:r>
            <w:r w:rsidRPr="002A2CB6">
              <w:t xml:space="preserve"> CDF (dB)</w:t>
            </w:r>
          </w:p>
        </w:tc>
      </w:tr>
      <w:tr w:rsidR="006773B0" w:rsidRPr="002A2CB6" w14:paraId="4DB3A0AB" w14:textId="77777777" w:rsidTr="00BC057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7E931E1" w14:textId="77777777" w:rsidR="006773B0" w:rsidRPr="002A2CB6" w:rsidRDefault="006773B0" w:rsidP="00BC0575">
            <w:pPr>
              <w:pStyle w:val="TAC"/>
            </w:pPr>
            <w:r w:rsidRPr="002A2CB6">
              <w:t>n257</w:t>
            </w:r>
          </w:p>
        </w:tc>
        <w:tc>
          <w:tcPr>
            <w:tcW w:w="2788" w:type="dxa"/>
            <w:tcBorders>
              <w:top w:val="single" w:sz="4" w:space="0" w:color="auto"/>
              <w:left w:val="single" w:sz="4" w:space="0" w:color="auto"/>
              <w:bottom w:val="single" w:sz="4" w:space="0" w:color="auto"/>
              <w:right w:val="single" w:sz="4" w:space="0" w:color="auto"/>
            </w:tcBorders>
            <w:vAlign w:val="center"/>
          </w:tcPr>
          <w:p w14:paraId="182B3C43" w14:textId="77777777" w:rsidR="006773B0" w:rsidRPr="002A2CB6" w:rsidRDefault="006773B0" w:rsidP="00BC0575">
            <w:pPr>
              <w:pStyle w:val="TAC"/>
            </w:pPr>
            <w:r w:rsidRPr="002A2CB6">
              <w:t>[3.0]</w:t>
            </w:r>
          </w:p>
        </w:tc>
      </w:tr>
      <w:tr w:rsidR="006773B0" w:rsidRPr="002A2CB6" w14:paraId="6F88C2AC" w14:textId="77777777" w:rsidTr="00BC057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F27A126" w14:textId="77777777" w:rsidR="006773B0" w:rsidRPr="002A2CB6" w:rsidRDefault="006773B0" w:rsidP="00BC0575">
            <w:pPr>
              <w:pStyle w:val="TAC"/>
            </w:pPr>
            <w:r w:rsidRPr="002A2CB6">
              <w:t>n258</w:t>
            </w:r>
          </w:p>
        </w:tc>
        <w:tc>
          <w:tcPr>
            <w:tcW w:w="2788" w:type="dxa"/>
            <w:tcBorders>
              <w:top w:val="single" w:sz="4" w:space="0" w:color="auto"/>
              <w:left w:val="single" w:sz="4" w:space="0" w:color="auto"/>
              <w:bottom w:val="single" w:sz="4" w:space="0" w:color="auto"/>
              <w:right w:val="single" w:sz="4" w:space="0" w:color="auto"/>
            </w:tcBorders>
          </w:tcPr>
          <w:p w14:paraId="2E5E37A0" w14:textId="77777777" w:rsidR="006773B0" w:rsidRPr="002A2CB6" w:rsidRDefault="006773B0" w:rsidP="00BC0575">
            <w:pPr>
              <w:pStyle w:val="TAC"/>
            </w:pPr>
            <w:r w:rsidRPr="002A2CB6">
              <w:t>[3.0]</w:t>
            </w:r>
          </w:p>
        </w:tc>
      </w:tr>
      <w:tr w:rsidR="006773B0" w:rsidRPr="002A2CB6" w14:paraId="72419CFC" w14:textId="77777777" w:rsidTr="00BC0575">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CA1409C" w14:textId="77777777" w:rsidR="006773B0" w:rsidRPr="002A2CB6" w:rsidRDefault="006773B0" w:rsidP="00BC0575">
            <w:pPr>
              <w:pStyle w:val="TAC"/>
            </w:pPr>
            <w:r w:rsidRPr="002A2CB6">
              <w:t>n260</w:t>
            </w:r>
          </w:p>
        </w:tc>
        <w:tc>
          <w:tcPr>
            <w:tcW w:w="2788" w:type="dxa"/>
            <w:tcBorders>
              <w:top w:val="single" w:sz="4" w:space="0" w:color="auto"/>
              <w:left w:val="single" w:sz="4" w:space="0" w:color="auto"/>
              <w:bottom w:val="single" w:sz="4" w:space="0" w:color="auto"/>
              <w:right w:val="single" w:sz="4" w:space="0" w:color="auto"/>
            </w:tcBorders>
          </w:tcPr>
          <w:p w14:paraId="013891E5" w14:textId="77777777" w:rsidR="006773B0" w:rsidRPr="002A2CB6" w:rsidRDefault="006773B0" w:rsidP="00BC0575">
            <w:pPr>
              <w:pStyle w:val="TAC"/>
            </w:pPr>
            <w:r w:rsidRPr="002A2CB6">
              <w:t>[3.2]</w:t>
            </w:r>
          </w:p>
        </w:tc>
      </w:tr>
      <w:tr w:rsidR="006773B0" w:rsidRPr="002A2CB6" w14:paraId="4BA8800F" w14:textId="77777777" w:rsidTr="00BC0575">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5A30627D" w14:textId="77777777" w:rsidR="006773B0" w:rsidRPr="002A2CB6" w:rsidRDefault="006773B0" w:rsidP="00BC0575">
            <w:pPr>
              <w:pStyle w:val="TAC"/>
            </w:pPr>
            <w:r w:rsidRPr="002A2CB6">
              <w:t>n261</w:t>
            </w:r>
          </w:p>
        </w:tc>
        <w:tc>
          <w:tcPr>
            <w:tcW w:w="2788" w:type="dxa"/>
            <w:tcBorders>
              <w:top w:val="single" w:sz="4" w:space="0" w:color="auto"/>
              <w:left w:val="single" w:sz="4" w:space="0" w:color="auto"/>
              <w:bottom w:val="single" w:sz="4" w:space="0" w:color="auto"/>
              <w:right w:val="single" w:sz="4" w:space="0" w:color="auto"/>
            </w:tcBorders>
          </w:tcPr>
          <w:p w14:paraId="0D3F2CDB" w14:textId="77777777" w:rsidR="006773B0" w:rsidRPr="002A2CB6" w:rsidRDefault="006773B0" w:rsidP="00BC0575">
            <w:pPr>
              <w:pStyle w:val="TAC"/>
            </w:pPr>
            <w:r w:rsidRPr="002A2CB6">
              <w:t>[3.0]</w:t>
            </w:r>
          </w:p>
        </w:tc>
      </w:tr>
      <w:tr w:rsidR="006773B0" w:rsidRPr="002A2CB6" w14:paraId="7D89215C" w14:textId="77777777" w:rsidTr="00BC0575">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1A45A9A0" w14:textId="77777777" w:rsidR="006773B0" w:rsidRPr="002A2CB6" w:rsidRDefault="006773B0" w:rsidP="00BC0575">
            <w:pPr>
              <w:pStyle w:val="TAN"/>
              <w:ind w:left="1440" w:hanging="480"/>
            </w:pPr>
            <w:r w:rsidRPr="002A2CB6">
              <w:rPr>
                <w:lang w:eastAsia="zh-CN"/>
              </w:rPr>
              <w:t>NOTE:</w:t>
            </w:r>
            <w:r w:rsidRPr="002A2CB6">
              <w:tab/>
              <w:t>The requirements in this table are verified only under normal temperature conditions as defined in Annex E.2.1</w:t>
            </w:r>
          </w:p>
        </w:tc>
      </w:tr>
    </w:tbl>
    <w:p w14:paraId="10D1B625" w14:textId="77777777" w:rsidR="006773B0" w:rsidRPr="002A2CB6" w:rsidRDefault="006773B0" w:rsidP="006773B0"/>
    <w:p w14:paraId="58455653" w14:textId="77777777" w:rsidR="006773B0" w:rsidRPr="00132927" w:rsidRDefault="006773B0" w:rsidP="006773B0">
      <w:pPr>
        <w:overflowPunct w:val="0"/>
        <w:autoSpaceDE w:val="0"/>
        <w:autoSpaceDN w:val="0"/>
        <w:adjustRightInd w:val="0"/>
        <w:spacing w:afterLines="50" w:after="120"/>
        <w:textAlignment w:val="baseline"/>
        <w:rPr>
          <w:rFonts w:eastAsia="ＭＳ 明朝"/>
          <w:b/>
          <w:bCs/>
          <w:sz w:val="22"/>
        </w:rPr>
      </w:pPr>
    </w:p>
    <w:p w14:paraId="261D6BF9" w14:textId="77777777" w:rsidR="006773B0" w:rsidRPr="006773B0" w:rsidRDefault="006773B0" w:rsidP="006773B0"/>
    <w:p w14:paraId="15E4C770" w14:textId="77777777" w:rsidR="0043603D" w:rsidRPr="008B2B83" w:rsidRDefault="0043603D" w:rsidP="0043603D">
      <w:pPr>
        <w:overflowPunct w:val="0"/>
        <w:autoSpaceDE w:val="0"/>
        <w:autoSpaceDN w:val="0"/>
        <w:adjustRightInd w:val="0"/>
        <w:spacing w:afterLines="50" w:after="120"/>
        <w:jc w:val="center"/>
        <w:textAlignment w:val="baseline"/>
        <w:rPr>
          <w:rFonts w:eastAsia="ＭＳ 明朝"/>
          <w:b/>
          <w:bCs/>
          <w:sz w:val="22"/>
        </w:rPr>
      </w:pPr>
      <w:r w:rsidRPr="008B2B83">
        <w:rPr>
          <w:rFonts w:eastAsia="ＭＳ 明朝"/>
          <w:b/>
          <w:bCs/>
          <w:sz w:val="22"/>
        </w:rPr>
        <w:t>Table A-I: Evaluation assumptions for beam selection</w:t>
      </w:r>
    </w:p>
    <w:tbl>
      <w:tblPr>
        <w:tblStyle w:val="afa"/>
        <w:tblW w:w="0" w:type="auto"/>
        <w:tblLook w:val="04A0" w:firstRow="1" w:lastRow="0" w:firstColumn="1" w:lastColumn="0" w:noHBand="0" w:noVBand="1"/>
      </w:tblPr>
      <w:tblGrid>
        <w:gridCol w:w="2761"/>
        <w:gridCol w:w="7201"/>
      </w:tblGrid>
      <w:tr w:rsidR="0043603D" w:rsidRPr="00667ADC" w14:paraId="5BE44985" w14:textId="77777777" w:rsidTr="00207BE2">
        <w:trPr>
          <w:trHeight w:val="261"/>
        </w:trPr>
        <w:tc>
          <w:tcPr>
            <w:tcW w:w="2802" w:type="dxa"/>
            <w:hideMark/>
          </w:tcPr>
          <w:p w14:paraId="04C3E37D" w14:textId="77777777" w:rsidR="0043603D" w:rsidRPr="00667ADC" w:rsidRDefault="0043603D" w:rsidP="00207BE2">
            <w:pPr>
              <w:spacing w:afterLines="50" w:after="120"/>
              <w:jc w:val="both"/>
              <w:rPr>
                <w:rFonts w:eastAsia="ＭＳ 明朝"/>
                <w:sz w:val="22"/>
                <w:lang w:val="en-US"/>
              </w:rPr>
            </w:pPr>
            <w:r>
              <w:rPr>
                <w:rFonts w:eastAsia="ＭＳ 明朝"/>
                <w:b/>
                <w:bCs/>
                <w:sz w:val="22"/>
              </w:rPr>
              <w:t>Parameters</w:t>
            </w:r>
          </w:p>
        </w:tc>
        <w:tc>
          <w:tcPr>
            <w:tcW w:w="7386" w:type="dxa"/>
            <w:hideMark/>
          </w:tcPr>
          <w:p w14:paraId="69FAF70B" w14:textId="77777777" w:rsidR="0043603D" w:rsidRPr="00667ADC" w:rsidRDefault="0043603D" w:rsidP="00207BE2">
            <w:pPr>
              <w:spacing w:afterLines="50" w:after="120"/>
              <w:jc w:val="both"/>
              <w:rPr>
                <w:rFonts w:eastAsia="ＭＳ 明朝"/>
                <w:sz w:val="22"/>
                <w:lang w:val="en-US"/>
              </w:rPr>
            </w:pPr>
            <w:r w:rsidRPr="00667ADC">
              <w:rPr>
                <w:rFonts w:eastAsia="ＭＳ 明朝"/>
                <w:b/>
                <w:bCs/>
                <w:sz w:val="22"/>
              </w:rPr>
              <w:t>Values or assumptions</w:t>
            </w:r>
          </w:p>
        </w:tc>
      </w:tr>
      <w:tr w:rsidR="0043603D" w:rsidRPr="00667ADC" w14:paraId="7C68F985" w14:textId="77777777" w:rsidTr="00207BE2">
        <w:trPr>
          <w:trHeight w:val="261"/>
        </w:trPr>
        <w:tc>
          <w:tcPr>
            <w:tcW w:w="2802" w:type="dxa"/>
          </w:tcPr>
          <w:p w14:paraId="5FE55C11" w14:textId="77777777" w:rsidR="0043603D" w:rsidRPr="00D14CE7" w:rsidRDefault="0043603D" w:rsidP="00207BE2">
            <w:pPr>
              <w:spacing w:afterLines="50" w:after="120"/>
              <w:jc w:val="both"/>
              <w:rPr>
                <w:rFonts w:eastAsia="SimSun"/>
                <w:b/>
                <w:bCs/>
                <w:sz w:val="22"/>
                <w:lang w:eastAsia="zh-CN"/>
              </w:rPr>
            </w:pPr>
            <w:r>
              <w:rPr>
                <w:rFonts w:eastAsia="SimSun" w:hint="eastAsia"/>
                <w:b/>
                <w:bCs/>
                <w:sz w:val="22"/>
                <w:lang w:eastAsia="zh-CN"/>
              </w:rPr>
              <w:t>Scenario</w:t>
            </w:r>
          </w:p>
        </w:tc>
        <w:tc>
          <w:tcPr>
            <w:tcW w:w="7386" w:type="dxa"/>
          </w:tcPr>
          <w:p w14:paraId="7D09CF77" w14:textId="77777777" w:rsidR="0043603D" w:rsidRPr="00E70452" w:rsidRDefault="0043603D" w:rsidP="00207BE2">
            <w:pPr>
              <w:spacing w:afterLines="50" w:after="120"/>
              <w:jc w:val="both"/>
              <w:rPr>
                <w:rFonts w:eastAsia="ＭＳ 明朝"/>
                <w:bCs/>
                <w:sz w:val="22"/>
              </w:rPr>
            </w:pPr>
            <w:r w:rsidRPr="00E70452">
              <w:rPr>
                <w:rFonts w:eastAsia="ＭＳ 明朝"/>
                <w:bCs/>
                <w:sz w:val="22"/>
              </w:rPr>
              <w:t>Dense Urban Micro layer only</w:t>
            </w:r>
          </w:p>
        </w:tc>
      </w:tr>
      <w:tr w:rsidR="0043603D" w:rsidRPr="00520478" w14:paraId="69FEA549" w14:textId="77777777" w:rsidTr="00207BE2">
        <w:trPr>
          <w:trHeight w:val="261"/>
        </w:trPr>
        <w:tc>
          <w:tcPr>
            <w:tcW w:w="2802" w:type="dxa"/>
            <w:hideMark/>
          </w:tcPr>
          <w:p w14:paraId="623955BB" w14:textId="77777777" w:rsidR="0043603D" w:rsidRPr="00520478" w:rsidRDefault="0043603D" w:rsidP="00207BE2">
            <w:pPr>
              <w:spacing w:afterLines="50" w:after="120"/>
              <w:jc w:val="both"/>
              <w:rPr>
                <w:rFonts w:eastAsia="ＭＳ 明朝"/>
                <w:sz w:val="22"/>
                <w:lang w:val="en-US"/>
              </w:rPr>
            </w:pPr>
            <w:r w:rsidRPr="00520478">
              <w:rPr>
                <w:rFonts w:eastAsia="ＭＳ 明朝"/>
                <w:b/>
                <w:bCs/>
                <w:sz w:val="22"/>
              </w:rPr>
              <w:t>Carrier Frequency</w:t>
            </w:r>
          </w:p>
        </w:tc>
        <w:tc>
          <w:tcPr>
            <w:tcW w:w="7386" w:type="dxa"/>
            <w:hideMark/>
          </w:tcPr>
          <w:p w14:paraId="4C9ACEDC" w14:textId="77777777" w:rsidR="0043603D" w:rsidRPr="006A4004" w:rsidRDefault="0043603D" w:rsidP="00207BE2">
            <w:pPr>
              <w:overflowPunct/>
              <w:autoSpaceDE/>
              <w:autoSpaceDN/>
              <w:adjustRightInd/>
              <w:spacing w:afterLines="50" w:after="120"/>
              <w:jc w:val="both"/>
              <w:textAlignment w:val="auto"/>
              <w:rPr>
                <w:rFonts w:eastAsia="ＭＳ 明朝"/>
                <w:sz w:val="22"/>
                <w:szCs w:val="22"/>
                <w:lang w:val="en-US"/>
              </w:rPr>
            </w:pPr>
            <w:r w:rsidRPr="006A4004">
              <w:rPr>
                <w:rFonts w:eastAsia="ＭＳ 明朝"/>
                <w:sz w:val="22"/>
                <w:szCs w:val="22"/>
                <w:lang w:val="en-US"/>
              </w:rPr>
              <w:t>30 GHz</w:t>
            </w:r>
          </w:p>
        </w:tc>
      </w:tr>
      <w:tr w:rsidR="0043603D" w:rsidRPr="00520478" w14:paraId="581983B7" w14:textId="77777777" w:rsidTr="00207BE2">
        <w:trPr>
          <w:trHeight w:val="261"/>
        </w:trPr>
        <w:tc>
          <w:tcPr>
            <w:tcW w:w="2802" w:type="dxa"/>
            <w:hideMark/>
          </w:tcPr>
          <w:p w14:paraId="6917D9C7" w14:textId="77777777" w:rsidR="0043603D" w:rsidRPr="00520478" w:rsidRDefault="0043603D" w:rsidP="00207BE2">
            <w:pPr>
              <w:spacing w:afterLines="50" w:after="120"/>
              <w:jc w:val="both"/>
              <w:rPr>
                <w:rFonts w:eastAsia="ＭＳ 明朝"/>
                <w:sz w:val="22"/>
                <w:lang w:val="en-US"/>
              </w:rPr>
            </w:pPr>
            <w:r w:rsidRPr="00520478">
              <w:rPr>
                <w:rFonts w:eastAsia="ＭＳ 明朝"/>
                <w:b/>
                <w:bCs/>
                <w:sz w:val="22"/>
              </w:rPr>
              <w:t>Mode</w:t>
            </w:r>
          </w:p>
        </w:tc>
        <w:tc>
          <w:tcPr>
            <w:tcW w:w="7386" w:type="dxa"/>
            <w:hideMark/>
          </w:tcPr>
          <w:p w14:paraId="530A9596" w14:textId="77777777" w:rsidR="0043603D" w:rsidRPr="006A4004" w:rsidRDefault="0043603D" w:rsidP="00207BE2">
            <w:pPr>
              <w:overflowPunct/>
              <w:autoSpaceDE/>
              <w:autoSpaceDN/>
              <w:adjustRightInd/>
              <w:spacing w:afterLines="50" w:after="120"/>
              <w:jc w:val="both"/>
              <w:textAlignment w:val="auto"/>
              <w:rPr>
                <w:rFonts w:eastAsia="ＭＳ 明朝"/>
                <w:sz w:val="22"/>
                <w:szCs w:val="22"/>
                <w:lang w:val="en-US"/>
              </w:rPr>
            </w:pPr>
            <w:r>
              <w:rPr>
                <w:rFonts w:eastAsia="ＭＳ 明朝"/>
                <w:sz w:val="22"/>
                <w:szCs w:val="22"/>
                <w:lang w:val="en-US"/>
              </w:rPr>
              <w:t>TDD</w:t>
            </w:r>
          </w:p>
        </w:tc>
      </w:tr>
      <w:tr w:rsidR="0043603D" w:rsidRPr="00251756" w14:paraId="1CA21532" w14:textId="77777777" w:rsidTr="00207BE2">
        <w:trPr>
          <w:trHeight w:val="261"/>
        </w:trPr>
        <w:tc>
          <w:tcPr>
            <w:tcW w:w="2802" w:type="dxa"/>
            <w:hideMark/>
          </w:tcPr>
          <w:p w14:paraId="65DEF6B8"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Bandwidth</w:t>
            </w:r>
          </w:p>
        </w:tc>
        <w:tc>
          <w:tcPr>
            <w:tcW w:w="7386" w:type="dxa"/>
            <w:hideMark/>
          </w:tcPr>
          <w:p w14:paraId="35ABD89F" w14:textId="77777777" w:rsidR="0043603D" w:rsidRPr="006A4004" w:rsidRDefault="0043603D" w:rsidP="00207BE2">
            <w:pPr>
              <w:overflowPunct/>
              <w:autoSpaceDE/>
              <w:autoSpaceDN/>
              <w:adjustRightInd/>
              <w:spacing w:afterLines="50" w:after="120"/>
              <w:jc w:val="both"/>
              <w:textAlignment w:val="auto"/>
              <w:rPr>
                <w:rFonts w:eastAsia="ＭＳ 明朝"/>
                <w:sz w:val="22"/>
                <w:szCs w:val="22"/>
                <w:lang w:val="en-US"/>
              </w:rPr>
            </w:pPr>
            <w:r>
              <w:rPr>
                <w:rFonts w:eastAsia="ＭＳ 明朝"/>
                <w:sz w:val="22"/>
                <w:szCs w:val="22"/>
                <w:lang w:val="en-US"/>
              </w:rPr>
              <w:t>8</w:t>
            </w:r>
            <w:r w:rsidRPr="006A4004">
              <w:rPr>
                <w:rFonts w:eastAsia="ＭＳ 明朝"/>
                <w:sz w:val="22"/>
                <w:szCs w:val="22"/>
                <w:lang w:val="en-US"/>
              </w:rPr>
              <w:t>0MHz</w:t>
            </w:r>
          </w:p>
        </w:tc>
      </w:tr>
      <w:tr w:rsidR="0043603D" w:rsidRPr="00251756" w14:paraId="765DAB33" w14:textId="77777777" w:rsidTr="00207BE2">
        <w:trPr>
          <w:trHeight w:val="261"/>
        </w:trPr>
        <w:tc>
          <w:tcPr>
            <w:tcW w:w="2802" w:type="dxa"/>
            <w:hideMark/>
          </w:tcPr>
          <w:p w14:paraId="1113D2F1"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Subcarrier Spacing</w:t>
            </w:r>
          </w:p>
        </w:tc>
        <w:tc>
          <w:tcPr>
            <w:tcW w:w="7386" w:type="dxa"/>
            <w:hideMark/>
          </w:tcPr>
          <w:p w14:paraId="40902EBC" w14:textId="77777777" w:rsidR="0043603D" w:rsidRPr="00251756" w:rsidRDefault="0043603D" w:rsidP="00207BE2">
            <w:pPr>
              <w:spacing w:afterLines="50" w:after="120"/>
              <w:jc w:val="both"/>
              <w:rPr>
                <w:rFonts w:eastAsia="ＭＳ 明朝"/>
                <w:sz w:val="22"/>
                <w:lang w:val="en-US"/>
              </w:rPr>
            </w:pPr>
            <w:r>
              <w:rPr>
                <w:rFonts w:eastAsia="ＭＳ 明朝"/>
                <w:sz w:val="22"/>
              </w:rPr>
              <w:t>120</w:t>
            </w:r>
            <w:r w:rsidRPr="00251756">
              <w:rPr>
                <w:rFonts w:eastAsia="ＭＳ 明朝"/>
                <w:sz w:val="22"/>
              </w:rPr>
              <w:t>kHz</w:t>
            </w:r>
          </w:p>
        </w:tc>
      </w:tr>
      <w:tr w:rsidR="0043603D" w:rsidRPr="00251756" w14:paraId="2C777276" w14:textId="77777777" w:rsidTr="00207BE2">
        <w:trPr>
          <w:trHeight w:val="261"/>
        </w:trPr>
        <w:tc>
          <w:tcPr>
            <w:tcW w:w="2802" w:type="dxa"/>
            <w:hideMark/>
          </w:tcPr>
          <w:p w14:paraId="027DB99E"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Channel Model</w:t>
            </w:r>
          </w:p>
        </w:tc>
        <w:tc>
          <w:tcPr>
            <w:tcW w:w="7386" w:type="dxa"/>
            <w:hideMark/>
          </w:tcPr>
          <w:p w14:paraId="2C46A011"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UM</w:t>
            </w:r>
            <w:r>
              <w:rPr>
                <w:rFonts w:eastAsia="ＭＳ 明朝"/>
                <w:sz w:val="22"/>
              </w:rPr>
              <w:t>i</w:t>
            </w:r>
            <w:r w:rsidRPr="00251756">
              <w:rPr>
                <w:rFonts w:eastAsia="ＭＳ 明朝"/>
                <w:sz w:val="22"/>
              </w:rPr>
              <w:t xml:space="preserve"> in TR 38.90</w:t>
            </w:r>
            <w:r>
              <w:rPr>
                <w:rFonts w:eastAsia="ＭＳ 明朝"/>
                <w:sz w:val="22"/>
              </w:rPr>
              <w:t>1</w:t>
            </w:r>
          </w:p>
        </w:tc>
      </w:tr>
      <w:tr w:rsidR="0043603D" w:rsidRPr="00251756" w14:paraId="1C253144" w14:textId="77777777" w:rsidTr="00207BE2">
        <w:trPr>
          <w:trHeight w:val="261"/>
        </w:trPr>
        <w:tc>
          <w:tcPr>
            <w:tcW w:w="2802" w:type="dxa"/>
            <w:hideMark/>
          </w:tcPr>
          <w:p w14:paraId="7D6EF1E1"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TXRU mapping to antenna elements</w:t>
            </w:r>
          </w:p>
        </w:tc>
        <w:tc>
          <w:tcPr>
            <w:tcW w:w="7386" w:type="dxa"/>
            <w:hideMark/>
          </w:tcPr>
          <w:p w14:paraId="24423CDA"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One TXRU per panel per polarization</w:t>
            </w:r>
          </w:p>
        </w:tc>
      </w:tr>
      <w:tr w:rsidR="0043603D" w:rsidRPr="00251756" w14:paraId="4A3D02CD" w14:textId="77777777" w:rsidTr="00207BE2">
        <w:trPr>
          <w:trHeight w:val="520"/>
        </w:trPr>
        <w:tc>
          <w:tcPr>
            <w:tcW w:w="2802" w:type="dxa"/>
            <w:hideMark/>
          </w:tcPr>
          <w:p w14:paraId="59DFCEC6"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TXRU mapping weights</w:t>
            </w:r>
          </w:p>
        </w:tc>
        <w:tc>
          <w:tcPr>
            <w:tcW w:w="7386" w:type="dxa"/>
            <w:hideMark/>
          </w:tcPr>
          <w:p w14:paraId="7A0C704C"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2D TXRU virtualization weights for each panel is the Kronecker product between vertical and horizontal weight vectors taken from DFT, i.e., 2D sub-array partition model defined in TR36.897.</w:t>
            </w:r>
          </w:p>
        </w:tc>
      </w:tr>
      <w:tr w:rsidR="0043603D" w:rsidRPr="00251756" w14:paraId="289E00A3" w14:textId="77777777" w:rsidTr="00207BE2">
        <w:trPr>
          <w:trHeight w:val="261"/>
        </w:trPr>
        <w:tc>
          <w:tcPr>
            <w:tcW w:w="2802" w:type="dxa"/>
            <w:hideMark/>
          </w:tcPr>
          <w:p w14:paraId="21A16198"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Criteria for beam selection for serving TRP</w:t>
            </w:r>
          </w:p>
        </w:tc>
        <w:tc>
          <w:tcPr>
            <w:tcW w:w="7386" w:type="dxa"/>
            <w:hideMark/>
          </w:tcPr>
          <w:p w14:paraId="4729C601"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 xml:space="preserve">Select the best beam pair among the limited set of DFT beams, based on the criteria of maximizing receive power after beamforming.  </w:t>
            </w:r>
          </w:p>
        </w:tc>
      </w:tr>
      <w:tr w:rsidR="0043603D" w:rsidRPr="00251756" w14:paraId="738C947E" w14:textId="77777777" w:rsidTr="00207BE2">
        <w:trPr>
          <w:trHeight w:val="261"/>
        </w:trPr>
        <w:tc>
          <w:tcPr>
            <w:tcW w:w="2802" w:type="dxa"/>
            <w:hideMark/>
          </w:tcPr>
          <w:p w14:paraId="508B32BF"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ISD</w:t>
            </w:r>
          </w:p>
        </w:tc>
        <w:tc>
          <w:tcPr>
            <w:tcW w:w="7386" w:type="dxa"/>
            <w:hideMark/>
          </w:tcPr>
          <w:p w14:paraId="0726B8CF"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200m</w:t>
            </w:r>
          </w:p>
        </w:tc>
      </w:tr>
      <w:tr w:rsidR="0043603D" w:rsidRPr="00251756" w14:paraId="6BC11143" w14:textId="77777777" w:rsidTr="00207BE2">
        <w:trPr>
          <w:trHeight w:val="261"/>
        </w:trPr>
        <w:tc>
          <w:tcPr>
            <w:tcW w:w="2802" w:type="dxa"/>
            <w:hideMark/>
          </w:tcPr>
          <w:p w14:paraId="7329A7EC"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BS Tx power</w:t>
            </w:r>
          </w:p>
        </w:tc>
        <w:tc>
          <w:tcPr>
            <w:tcW w:w="7386" w:type="dxa"/>
            <w:hideMark/>
          </w:tcPr>
          <w:p w14:paraId="201BF635"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3</w:t>
            </w:r>
            <w:r>
              <w:rPr>
                <w:rFonts w:eastAsia="ＭＳ 明朝"/>
                <w:sz w:val="22"/>
              </w:rPr>
              <w:t>9</w:t>
            </w:r>
            <w:r w:rsidRPr="00251756">
              <w:rPr>
                <w:rFonts w:eastAsia="ＭＳ 明朝"/>
                <w:sz w:val="22"/>
              </w:rPr>
              <w:t>dBm</w:t>
            </w:r>
          </w:p>
        </w:tc>
      </w:tr>
      <w:tr w:rsidR="0043603D" w:rsidRPr="00251756" w14:paraId="3F0A2897" w14:textId="77777777" w:rsidTr="00207BE2">
        <w:trPr>
          <w:trHeight w:val="262"/>
        </w:trPr>
        <w:tc>
          <w:tcPr>
            <w:tcW w:w="2802" w:type="dxa"/>
            <w:hideMark/>
          </w:tcPr>
          <w:p w14:paraId="68C03884"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lang w:val="en-US"/>
              </w:rPr>
              <w:t>BF scheme</w:t>
            </w:r>
          </w:p>
        </w:tc>
        <w:tc>
          <w:tcPr>
            <w:tcW w:w="7386" w:type="dxa"/>
            <w:hideMark/>
          </w:tcPr>
          <w:p w14:paraId="3144FF7D" w14:textId="77777777" w:rsidR="0043603D" w:rsidRPr="00251756" w:rsidRDefault="0043603D" w:rsidP="00207BE2">
            <w:pPr>
              <w:spacing w:afterLines="50" w:after="120"/>
              <w:jc w:val="both"/>
              <w:rPr>
                <w:rFonts w:eastAsia="ＭＳ 明朝"/>
                <w:sz w:val="22"/>
                <w:lang w:val="en-US"/>
              </w:rPr>
            </w:pPr>
            <w:r w:rsidRPr="00251756">
              <w:rPr>
                <w:rFonts w:eastAsia="ＭＳ 明朝"/>
                <w:sz w:val="22"/>
                <w:lang w:val="en-US"/>
              </w:rPr>
              <w:t xml:space="preserve">Analog BF based on beam selection + </w:t>
            </w:r>
            <w:r w:rsidRPr="0073058B">
              <w:rPr>
                <w:rFonts w:eastAsia="ＭＳ 明朝"/>
                <w:bCs/>
                <w:sz w:val="22"/>
                <w:lang w:val="en-US"/>
              </w:rPr>
              <w:t>Digital BF based on ideal SVD</w:t>
            </w:r>
          </w:p>
        </w:tc>
      </w:tr>
      <w:tr w:rsidR="0043603D" w:rsidRPr="00251756" w14:paraId="38C4DA79" w14:textId="77777777" w:rsidTr="00207BE2">
        <w:trPr>
          <w:trHeight w:val="323"/>
        </w:trPr>
        <w:tc>
          <w:tcPr>
            <w:tcW w:w="2802" w:type="dxa"/>
            <w:hideMark/>
          </w:tcPr>
          <w:p w14:paraId="03C3FBF4"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BS Antenna Configuration</w:t>
            </w:r>
          </w:p>
        </w:tc>
        <w:tc>
          <w:tcPr>
            <w:tcW w:w="7386" w:type="dxa"/>
            <w:hideMark/>
          </w:tcPr>
          <w:p w14:paraId="10A583FA"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(M,N,P,Mg,Ng) = (4,8,2,2,2)(d</w:t>
            </w:r>
            <w:r w:rsidRPr="00D14CE7">
              <w:rPr>
                <w:rFonts w:eastAsia="ＭＳ 明朝"/>
                <w:sz w:val="22"/>
                <w:vertAlign w:val="subscript"/>
              </w:rPr>
              <w:t>H</w:t>
            </w:r>
            <w:r w:rsidRPr="00251756">
              <w:rPr>
                <w:rFonts w:eastAsia="ＭＳ 明朝"/>
                <w:sz w:val="22"/>
              </w:rPr>
              <w:t>,d</w:t>
            </w:r>
            <w:r w:rsidRPr="00D14CE7">
              <w:rPr>
                <w:rFonts w:eastAsia="ＭＳ 明朝"/>
                <w:sz w:val="22"/>
                <w:vertAlign w:val="subscript"/>
              </w:rPr>
              <w:t>V</w:t>
            </w:r>
            <w:r w:rsidRPr="00251756">
              <w:rPr>
                <w:rFonts w:eastAsia="ＭＳ 明朝"/>
                <w:sz w:val="22"/>
              </w:rPr>
              <w:t>) = (0.5, 0.5)λ (d</w:t>
            </w:r>
            <w:r w:rsidRPr="00D14CE7">
              <w:rPr>
                <w:rFonts w:eastAsia="ＭＳ 明朝"/>
                <w:sz w:val="22"/>
                <w:vertAlign w:val="subscript"/>
              </w:rPr>
              <w:t>g,H</w:t>
            </w:r>
            <w:r w:rsidRPr="00251756">
              <w:rPr>
                <w:rFonts w:eastAsia="ＭＳ 明朝"/>
                <w:sz w:val="22"/>
              </w:rPr>
              <w:t>,d</w:t>
            </w:r>
            <w:r w:rsidRPr="00D14CE7">
              <w:rPr>
                <w:rFonts w:eastAsia="ＭＳ 明朝"/>
                <w:sz w:val="22"/>
                <w:vertAlign w:val="subscript"/>
              </w:rPr>
              <w:t>g,V</w:t>
            </w:r>
            <w:r w:rsidRPr="00251756">
              <w:rPr>
                <w:rFonts w:eastAsia="ＭＳ 明朝"/>
                <w:sz w:val="22"/>
              </w:rPr>
              <w:t>) = (4.0, 2.0)λ</w:t>
            </w:r>
          </w:p>
        </w:tc>
      </w:tr>
      <w:tr w:rsidR="0043603D" w:rsidRPr="00251756" w14:paraId="5ED5A64A" w14:textId="77777777" w:rsidTr="00207BE2">
        <w:trPr>
          <w:trHeight w:val="261"/>
        </w:trPr>
        <w:tc>
          <w:tcPr>
            <w:tcW w:w="2802" w:type="dxa"/>
            <w:hideMark/>
          </w:tcPr>
          <w:p w14:paraId="72FE26D3"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BS array orientation</w:t>
            </w:r>
          </w:p>
        </w:tc>
        <w:tc>
          <w:tcPr>
            <w:tcW w:w="7386" w:type="dxa"/>
            <w:hideMark/>
          </w:tcPr>
          <w:p w14:paraId="1B2468D0"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 xml:space="preserve">azimuth 0 degree; mechanic downtilt: 0 degree </w:t>
            </w:r>
          </w:p>
        </w:tc>
      </w:tr>
      <w:tr w:rsidR="0043603D" w:rsidRPr="00251756" w14:paraId="1F1C2CC5" w14:textId="77777777" w:rsidTr="00207BE2">
        <w:trPr>
          <w:trHeight w:val="638"/>
        </w:trPr>
        <w:tc>
          <w:tcPr>
            <w:tcW w:w="2802" w:type="dxa"/>
            <w:hideMark/>
          </w:tcPr>
          <w:p w14:paraId="45593D99"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UE Configuration</w:t>
            </w:r>
          </w:p>
        </w:tc>
        <w:tc>
          <w:tcPr>
            <w:tcW w:w="7386" w:type="dxa"/>
            <w:hideMark/>
          </w:tcPr>
          <w:p w14:paraId="0B9CF2D3" w14:textId="77777777" w:rsidR="0043603D" w:rsidRPr="00251756" w:rsidRDefault="0043603D" w:rsidP="00207BE2">
            <w:pPr>
              <w:spacing w:afterLines="50" w:after="120"/>
              <w:jc w:val="both"/>
              <w:rPr>
                <w:rFonts w:eastAsia="ＭＳ 明朝"/>
                <w:sz w:val="22"/>
                <w:lang w:val="en-US"/>
              </w:rPr>
            </w:pPr>
            <w:r w:rsidRPr="00251756">
              <w:rPr>
                <w:rFonts w:eastAsia="ＭＳ 明朝"/>
                <w:sz w:val="22"/>
                <w:lang w:val="en-US"/>
              </w:rPr>
              <w:t>(M, N, P, Mg, Ng) = (2, 4, 2, 1, 2); (d</w:t>
            </w:r>
            <w:r w:rsidRPr="00251756">
              <w:rPr>
                <w:rFonts w:eastAsia="ＭＳ 明朝"/>
                <w:sz w:val="22"/>
                <w:vertAlign w:val="subscript"/>
                <w:lang w:val="en-US"/>
              </w:rPr>
              <w:t>V</w:t>
            </w:r>
            <w:r w:rsidRPr="00251756">
              <w:rPr>
                <w:rFonts w:eastAsia="ＭＳ 明朝"/>
                <w:sz w:val="22"/>
                <w:lang w:val="en-US"/>
              </w:rPr>
              <w:t>,d</w:t>
            </w:r>
            <w:r w:rsidRPr="00251756">
              <w:rPr>
                <w:rFonts w:eastAsia="ＭＳ 明朝"/>
                <w:sz w:val="22"/>
                <w:vertAlign w:val="subscript"/>
                <w:lang w:val="en-US"/>
              </w:rPr>
              <w:t>H</w:t>
            </w:r>
            <w:r w:rsidRPr="00251756">
              <w:rPr>
                <w:rFonts w:eastAsia="ＭＳ 明朝"/>
                <w:sz w:val="22"/>
                <w:lang w:val="en-US"/>
              </w:rPr>
              <w:t>) = (0.5, 0.5)</w:t>
            </w:r>
            <w:r w:rsidRPr="00251756">
              <w:rPr>
                <w:rFonts w:eastAsia="ＭＳ 明朝"/>
                <w:sz w:val="22"/>
              </w:rPr>
              <w:t>λ</w:t>
            </w:r>
            <w:r w:rsidRPr="00251756">
              <w:rPr>
                <w:rFonts w:eastAsia="ＭＳ 明朝"/>
                <w:sz w:val="22"/>
                <w:lang w:val="en-US"/>
              </w:rPr>
              <w:t>. (d</w:t>
            </w:r>
            <w:r w:rsidRPr="00251756">
              <w:rPr>
                <w:rFonts w:eastAsia="ＭＳ 明朝"/>
                <w:sz w:val="22"/>
                <w:vertAlign w:val="subscript"/>
                <w:lang w:val="en-US"/>
              </w:rPr>
              <w:t>g,V</w:t>
            </w:r>
            <w:r w:rsidRPr="00251756">
              <w:rPr>
                <w:rFonts w:eastAsia="ＭＳ 明朝"/>
                <w:sz w:val="22"/>
                <w:lang w:val="en-US"/>
              </w:rPr>
              <w:t>,d</w:t>
            </w:r>
            <w:r w:rsidRPr="00251756">
              <w:rPr>
                <w:rFonts w:eastAsia="ＭＳ 明朝"/>
                <w:sz w:val="22"/>
                <w:vertAlign w:val="subscript"/>
                <w:lang w:val="en-US"/>
              </w:rPr>
              <w:t>g,H</w:t>
            </w:r>
            <w:r w:rsidRPr="00251756">
              <w:rPr>
                <w:rFonts w:eastAsia="ＭＳ 明朝"/>
                <w:sz w:val="22"/>
                <w:lang w:val="en-US"/>
              </w:rPr>
              <w:t>) = (0, 0)</w:t>
            </w:r>
            <w:r w:rsidRPr="00251756">
              <w:rPr>
                <w:rFonts w:eastAsia="ＭＳ 明朝"/>
                <w:sz w:val="22"/>
              </w:rPr>
              <w:t>λ</w:t>
            </w:r>
            <w:r w:rsidRPr="00251756">
              <w:rPr>
                <w:rFonts w:eastAsia="ＭＳ 明朝"/>
                <w:sz w:val="22"/>
                <w:lang w:val="en-US"/>
              </w:rPr>
              <w:t xml:space="preserve">. </w:t>
            </w:r>
            <w:r w:rsidRPr="00251756">
              <w:rPr>
                <w:rFonts w:eastAsia="ＭＳ 明朝"/>
                <w:sz w:val="22"/>
              </w:rPr>
              <w:t>Θ</w:t>
            </w:r>
            <w:r w:rsidRPr="00251756">
              <w:rPr>
                <w:rFonts w:eastAsia="ＭＳ 明朝"/>
                <w:sz w:val="22"/>
                <w:vertAlign w:val="subscript"/>
              </w:rPr>
              <w:t>mg,ng</w:t>
            </w:r>
            <w:r w:rsidRPr="00251756">
              <w:rPr>
                <w:rFonts w:eastAsia="ＭＳ 明朝"/>
                <w:sz w:val="22"/>
              </w:rPr>
              <w:t>=90; Ω</w:t>
            </w:r>
            <w:r w:rsidRPr="00251756">
              <w:rPr>
                <w:rFonts w:eastAsia="ＭＳ 明朝"/>
                <w:sz w:val="22"/>
                <w:vertAlign w:val="subscript"/>
              </w:rPr>
              <w:t>0,1</w:t>
            </w:r>
            <w:r w:rsidRPr="00251756">
              <w:rPr>
                <w:rFonts w:eastAsia="ＭＳ 明朝"/>
                <w:sz w:val="22"/>
              </w:rPr>
              <w:t>=Ω</w:t>
            </w:r>
            <w:r w:rsidRPr="00251756">
              <w:rPr>
                <w:rFonts w:eastAsia="ＭＳ 明朝"/>
                <w:sz w:val="22"/>
                <w:vertAlign w:val="subscript"/>
              </w:rPr>
              <w:t>0,0</w:t>
            </w:r>
            <w:r w:rsidRPr="00251756">
              <w:rPr>
                <w:rFonts w:eastAsia="ＭＳ 明朝"/>
                <w:sz w:val="22"/>
              </w:rPr>
              <w:t>+180;</w:t>
            </w:r>
            <w:r>
              <w:rPr>
                <w:rFonts w:eastAsia="ＭＳ 明朝"/>
                <w:sz w:val="22"/>
                <w:lang w:val="en-US"/>
              </w:rPr>
              <w:t xml:space="preserve"> </w:t>
            </w:r>
            <w:r w:rsidRPr="00251756">
              <w:rPr>
                <w:rFonts w:eastAsia="ＭＳ 明朝"/>
                <w:sz w:val="22"/>
              </w:rPr>
              <w:t>The polarization angles are 0 and 90</w:t>
            </w:r>
          </w:p>
        </w:tc>
      </w:tr>
      <w:tr w:rsidR="0043603D" w:rsidRPr="00251756" w14:paraId="77CAF6AD" w14:textId="77777777" w:rsidTr="00207BE2">
        <w:trPr>
          <w:trHeight w:val="261"/>
        </w:trPr>
        <w:tc>
          <w:tcPr>
            <w:tcW w:w="2802" w:type="dxa"/>
            <w:hideMark/>
          </w:tcPr>
          <w:p w14:paraId="16EE4A2D"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UE array orientation</w:t>
            </w:r>
          </w:p>
        </w:tc>
        <w:tc>
          <w:tcPr>
            <w:tcW w:w="7386" w:type="dxa"/>
            <w:hideMark/>
          </w:tcPr>
          <w:p w14:paraId="4EA05433"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Ω</w:t>
            </w:r>
            <w:r w:rsidRPr="00251756">
              <w:rPr>
                <w:rFonts w:eastAsia="ＭＳ 明朝"/>
                <w:sz w:val="22"/>
                <w:vertAlign w:val="subscript"/>
              </w:rPr>
              <w:t xml:space="preserve">UT,a  </w:t>
            </w:r>
            <w:r w:rsidRPr="00251756">
              <w:rPr>
                <w:rFonts w:eastAsia="ＭＳ 明朝"/>
                <w:sz w:val="22"/>
              </w:rPr>
              <w:t>uniformly distributed on [0,360] degree, Ω</w:t>
            </w:r>
            <w:r w:rsidRPr="00251756">
              <w:rPr>
                <w:rFonts w:eastAsia="ＭＳ 明朝"/>
                <w:sz w:val="22"/>
                <w:vertAlign w:val="subscript"/>
              </w:rPr>
              <w:t>UT,b</w:t>
            </w:r>
            <w:r w:rsidRPr="00251756">
              <w:rPr>
                <w:rFonts w:eastAsia="ＭＳ 明朝"/>
                <w:sz w:val="22"/>
              </w:rPr>
              <w:t xml:space="preserve"> = 0 </w:t>
            </w:r>
            <w:r w:rsidRPr="00251756">
              <w:rPr>
                <w:rFonts w:eastAsia="ＭＳ 明朝"/>
                <w:sz w:val="22"/>
                <w:lang w:val="en-US"/>
              </w:rPr>
              <w:t xml:space="preserve">degree, </w:t>
            </w:r>
            <w:r w:rsidRPr="00251756">
              <w:rPr>
                <w:rFonts w:eastAsia="ＭＳ 明朝"/>
                <w:sz w:val="22"/>
              </w:rPr>
              <w:t>Ω</w:t>
            </w:r>
            <w:r w:rsidRPr="00251756">
              <w:rPr>
                <w:rFonts w:eastAsia="ＭＳ 明朝"/>
                <w:sz w:val="22"/>
                <w:vertAlign w:val="subscript"/>
              </w:rPr>
              <w:t xml:space="preserve">UT,g </w:t>
            </w:r>
            <w:r w:rsidRPr="00251756">
              <w:rPr>
                <w:rFonts w:eastAsia="ＭＳ 明朝"/>
                <w:sz w:val="22"/>
              </w:rPr>
              <w:t xml:space="preserve">= 0 </w:t>
            </w:r>
            <w:r w:rsidRPr="00251756">
              <w:rPr>
                <w:rFonts w:eastAsia="ＭＳ 明朝"/>
                <w:sz w:val="22"/>
                <w:lang w:val="en-US"/>
              </w:rPr>
              <w:t>degree</w:t>
            </w:r>
          </w:p>
        </w:tc>
      </w:tr>
      <w:tr w:rsidR="0043603D" w:rsidRPr="00251756" w14:paraId="1FF6D7CF" w14:textId="77777777" w:rsidTr="00207BE2">
        <w:trPr>
          <w:trHeight w:val="261"/>
        </w:trPr>
        <w:tc>
          <w:tcPr>
            <w:tcW w:w="2802" w:type="dxa"/>
            <w:hideMark/>
          </w:tcPr>
          <w:p w14:paraId="406635FF"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BS antenna pattern</w:t>
            </w:r>
          </w:p>
        </w:tc>
        <w:tc>
          <w:tcPr>
            <w:tcW w:w="7386" w:type="dxa"/>
            <w:hideMark/>
          </w:tcPr>
          <w:p w14:paraId="2C3247BD"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See Table A.2.1-6 in TR 38.802</w:t>
            </w:r>
          </w:p>
        </w:tc>
      </w:tr>
      <w:tr w:rsidR="0043603D" w:rsidRPr="00251756" w14:paraId="72C38B54" w14:textId="77777777" w:rsidTr="00207BE2">
        <w:trPr>
          <w:trHeight w:val="261"/>
        </w:trPr>
        <w:tc>
          <w:tcPr>
            <w:tcW w:w="2802" w:type="dxa"/>
            <w:hideMark/>
          </w:tcPr>
          <w:p w14:paraId="5BC1D1E0"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UE antenna pattern</w:t>
            </w:r>
          </w:p>
        </w:tc>
        <w:tc>
          <w:tcPr>
            <w:tcW w:w="7386" w:type="dxa"/>
            <w:hideMark/>
          </w:tcPr>
          <w:p w14:paraId="359D68A0"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See Table A.2.1-8 in TR 38.802</w:t>
            </w:r>
          </w:p>
        </w:tc>
      </w:tr>
      <w:tr w:rsidR="0043603D" w:rsidRPr="00251756" w14:paraId="2A3FB269" w14:textId="77777777" w:rsidTr="00207BE2">
        <w:trPr>
          <w:trHeight w:val="261"/>
        </w:trPr>
        <w:tc>
          <w:tcPr>
            <w:tcW w:w="2802" w:type="dxa"/>
          </w:tcPr>
          <w:p w14:paraId="52C5011D" w14:textId="77777777" w:rsidR="0043603D" w:rsidRPr="00251756" w:rsidRDefault="0043603D" w:rsidP="00207BE2">
            <w:pPr>
              <w:spacing w:afterLines="50" w:after="120"/>
              <w:jc w:val="both"/>
              <w:rPr>
                <w:rFonts w:eastAsia="ＭＳ 明朝"/>
                <w:b/>
                <w:bCs/>
                <w:sz w:val="22"/>
              </w:rPr>
            </w:pPr>
            <w:r w:rsidRPr="006038CD">
              <w:rPr>
                <w:rFonts w:eastAsia="ＭＳ 明朝"/>
                <w:b/>
                <w:bCs/>
                <w:sz w:val="22"/>
              </w:rPr>
              <w:lastRenderedPageBreak/>
              <w:t>Inter-panel calibration for UE</w:t>
            </w:r>
          </w:p>
        </w:tc>
        <w:tc>
          <w:tcPr>
            <w:tcW w:w="7386" w:type="dxa"/>
          </w:tcPr>
          <w:p w14:paraId="6AC88914" w14:textId="77777777" w:rsidR="0043603D" w:rsidRPr="006038CD" w:rsidRDefault="0043603D" w:rsidP="00207BE2">
            <w:pPr>
              <w:spacing w:afterLines="50" w:after="120"/>
              <w:jc w:val="both"/>
              <w:rPr>
                <w:rFonts w:eastAsia="SimSun"/>
                <w:sz w:val="22"/>
                <w:lang w:eastAsia="zh-CN"/>
              </w:rPr>
            </w:pPr>
            <w:r>
              <w:rPr>
                <w:rFonts w:eastAsia="SimSun" w:hint="eastAsia"/>
                <w:sz w:val="22"/>
                <w:lang w:eastAsia="zh-CN"/>
              </w:rPr>
              <w:t>Ideal</w:t>
            </w:r>
          </w:p>
        </w:tc>
      </w:tr>
      <w:tr w:rsidR="0043603D" w:rsidRPr="00251756" w14:paraId="6EFA5113" w14:textId="77777777" w:rsidTr="00207BE2">
        <w:trPr>
          <w:trHeight w:val="262"/>
        </w:trPr>
        <w:tc>
          <w:tcPr>
            <w:tcW w:w="2802" w:type="dxa"/>
            <w:hideMark/>
          </w:tcPr>
          <w:p w14:paraId="68AC406E"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Scheduling algorithm</w:t>
            </w:r>
          </w:p>
        </w:tc>
        <w:tc>
          <w:tcPr>
            <w:tcW w:w="7386" w:type="dxa"/>
            <w:hideMark/>
          </w:tcPr>
          <w:p w14:paraId="3330B772" w14:textId="77777777" w:rsidR="0043603D" w:rsidRPr="00251756" w:rsidRDefault="0043603D" w:rsidP="00207BE2">
            <w:pPr>
              <w:spacing w:afterLines="50" w:after="120"/>
              <w:jc w:val="both"/>
              <w:rPr>
                <w:rFonts w:eastAsia="ＭＳ 明朝"/>
                <w:sz w:val="22"/>
                <w:lang w:val="en-US"/>
              </w:rPr>
            </w:pPr>
            <w:r w:rsidRPr="00251756">
              <w:rPr>
                <w:rFonts w:eastAsia="ＭＳ 明朝"/>
                <w:sz w:val="22"/>
                <w:lang w:val="en-US"/>
              </w:rPr>
              <w:t>PF</w:t>
            </w:r>
          </w:p>
        </w:tc>
      </w:tr>
      <w:tr w:rsidR="0043603D" w:rsidRPr="00251756" w14:paraId="6F7DD2BD" w14:textId="77777777" w:rsidTr="00207BE2">
        <w:trPr>
          <w:trHeight w:val="261"/>
        </w:trPr>
        <w:tc>
          <w:tcPr>
            <w:tcW w:w="2802" w:type="dxa"/>
            <w:hideMark/>
          </w:tcPr>
          <w:p w14:paraId="14053CBE"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BS antenna height</w:t>
            </w:r>
          </w:p>
        </w:tc>
        <w:tc>
          <w:tcPr>
            <w:tcW w:w="7386" w:type="dxa"/>
            <w:hideMark/>
          </w:tcPr>
          <w:p w14:paraId="27F7FBA6" w14:textId="77777777" w:rsidR="0043603D" w:rsidRPr="00251756" w:rsidRDefault="0043603D" w:rsidP="00207BE2">
            <w:pPr>
              <w:spacing w:afterLines="50" w:after="120"/>
              <w:jc w:val="both"/>
              <w:rPr>
                <w:rFonts w:eastAsia="ＭＳ 明朝"/>
                <w:sz w:val="22"/>
                <w:lang w:val="en-US"/>
              </w:rPr>
            </w:pPr>
            <w:r>
              <w:rPr>
                <w:rFonts w:eastAsia="ＭＳ 明朝"/>
                <w:sz w:val="22"/>
              </w:rPr>
              <w:t>10</w:t>
            </w:r>
            <w:r w:rsidRPr="00251756">
              <w:rPr>
                <w:rFonts w:eastAsia="ＭＳ 明朝"/>
                <w:sz w:val="22"/>
              </w:rPr>
              <w:t>m</w:t>
            </w:r>
          </w:p>
        </w:tc>
      </w:tr>
      <w:tr w:rsidR="0043603D" w:rsidRPr="00251756" w14:paraId="6D27E490" w14:textId="77777777" w:rsidTr="00207BE2">
        <w:trPr>
          <w:trHeight w:val="261"/>
        </w:trPr>
        <w:tc>
          <w:tcPr>
            <w:tcW w:w="2802" w:type="dxa"/>
            <w:hideMark/>
          </w:tcPr>
          <w:p w14:paraId="490A88C8"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UE antenna height</w:t>
            </w:r>
          </w:p>
        </w:tc>
        <w:tc>
          <w:tcPr>
            <w:tcW w:w="7386" w:type="dxa"/>
            <w:hideMark/>
          </w:tcPr>
          <w:p w14:paraId="342E3EB1"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Same as 3D-UM</w:t>
            </w:r>
            <w:r>
              <w:rPr>
                <w:rFonts w:eastAsia="ＭＳ 明朝"/>
                <w:sz w:val="22"/>
              </w:rPr>
              <w:t>i</w:t>
            </w:r>
            <w:r w:rsidRPr="00251756">
              <w:rPr>
                <w:rFonts w:eastAsia="ＭＳ 明朝"/>
                <w:sz w:val="22"/>
              </w:rPr>
              <w:t xml:space="preserve"> in TR36.873</w:t>
            </w:r>
          </w:p>
        </w:tc>
      </w:tr>
      <w:tr w:rsidR="0043603D" w:rsidRPr="00251756" w14:paraId="3E2D25EB" w14:textId="77777777" w:rsidTr="00207BE2">
        <w:trPr>
          <w:trHeight w:val="261"/>
        </w:trPr>
        <w:tc>
          <w:tcPr>
            <w:tcW w:w="2802" w:type="dxa"/>
            <w:hideMark/>
          </w:tcPr>
          <w:p w14:paraId="2E786778"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UE antenna gain</w:t>
            </w:r>
          </w:p>
        </w:tc>
        <w:tc>
          <w:tcPr>
            <w:tcW w:w="7386" w:type="dxa"/>
            <w:hideMark/>
          </w:tcPr>
          <w:p w14:paraId="5C262382"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5dBi</w:t>
            </w:r>
          </w:p>
        </w:tc>
      </w:tr>
      <w:tr w:rsidR="0043603D" w:rsidRPr="00251756" w14:paraId="6E56D5E2" w14:textId="77777777" w:rsidTr="00207BE2">
        <w:trPr>
          <w:trHeight w:val="261"/>
        </w:trPr>
        <w:tc>
          <w:tcPr>
            <w:tcW w:w="2802" w:type="dxa"/>
            <w:hideMark/>
          </w:tcPr>
          <w:p w14:paraId="65146D3A"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UE receiver noise figure</w:t>
            </w:r>
          </w:p>
        </w:tc>
        <w:tc>
          <w:tcPr>
            <w:tcW w:w="7386" w:type="dxa"/>
            <w:hideMark/>
          </w:tcPr>
          <w:p w14:paraId="5BAF4780"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10dB</w:t>
            </w:r>
          </w:p>
        </w:tc>
      </w:tr>
      <w:tr w:rsidR="0043603D" w:rsidRPr="00251756" w14:paraId="07D2FB32" w14:textId="77777777" w:rsidTr="00207BE2">
        <w:trPr>
          <w:trHeight w:val="261"/>
        </w:trPr>
        <w:tc>
          <w:tcPr>
            <w:tcW w:w="2802" w:type="dxa"/>
            <w:hideMark/>
          </w:tcPr>
          <w:p w14:paraId="14583DE2"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lang w:val="en-US"/>
              </w:rPr>
              <w:t>Criteria for selection for serving TRxP</w:t>
            </w:r>
          </w:p>
        </w:tc>
        <w:tc>
          <w:tcPr>
            <w:tcW w:w="7386" w:type="dxa"/>
            <w:hideMark/>
          </w:tcPr>
          <w:p w14:paraId="184AC778" w14:textId="77777777" w:rsidR="0043603D" w:rsidRPr="00251756" w:rsidRDefault="0043603D" w:rsidP="00207BE2">
            <w:pPr>
              <w:spacing w:afterLines="50" w:after="120"/>
              <w:jc w:val="both"/>
              <w:rPr>
                <w:rFonts w:eastAsia="ＭＳ 明朝"/>
                <w:sz w:val="22"/>
                <w:lang w:val="en-US"/>
              </w:rPr>
            </w:pPr>
            <w:r w:rsidRPr="00251756">
              <w:rPr>
                <w:rFonts w:eastAsia="ＭＳ 明朝"/>
                <w:sz w:val="22"/>
                <w:lang w:val="en-US"/>
              </w:rPr>
              <w:t>Maximizing RSRP with best analog beam pair, where the digital beamforming is not considered</w:t>
            </w:r>
          </w:p>
        </w:tc>
      </w:tr>
      <w:tr w:rsidR="0043603D" w:rsidRPr="00251756" w14:paraId="76F8E0FD" w14:textId="77777777" w:rsidTr="00207BE2">
        <w:trPr>
          <w:trHeight w:val="261"/>
        </w:trPr>
        <w:tc>
          <w:tcPr>
            <w:tcW w:w="2802" w:type="dxa"/>
            <w:hideMark/>
          </w:tcPr>
          <w:p w14:paraId="43FB7445"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lang w:val="en-US"/>
              </w:rPr>
              <w:t>Criteria for analog beam selection for serving TRxP</w:t>
            </w:r>
          </w:p>
        </w:tc>
        <w:tc>
          <w:tcPr>
            <w:tcW w:w="7386" w:type="dxa"/>
            <w:hideMark/>
          </w:tcPr>
          <w:p w14:paraId="20A8635E" w14:textId="77777777" w:rsidR="0043603D" w:rsidRPr="00251756" w:rsidRDefault="0043603D" w:rsidP="00207BE2">
            <w:pPr>
              <w:spacing w:afterLines="50" w:after="120"/>
              <w:jc w:val="both"/>
              <w:rPr>
                <w:rFonts w:eastAsia="ＭＳ 明朝"/>
                <w:sz w:val="22"/>
                <w:lang w:val="en-US"/>
              </w:rPr>
            </w:pPr>
            <w:r>
              <w:rPr>
                <w:rFonts w:eastAsia="ＭＳ 明朝"/>
                <w:sz w:val="22"/>
                <w:lang w:val="en-US"/>
              </w:rPr>
              <w:t>L1-RSRP only, L1-SINR only, L1-RSRP and L1-SINR</w:t>
            </w:r>
          </w:p>
        </w:tc>
      </w:tr>
      <w:tr w:rsidR="0043603D" w:rsidRPr="00251756" w14:paraId="542D5652" w14:textId="77777777" w:rsidTr="00207BE2">
        <w:trPr>
          <w:trHeight w:val="261"/>
        </w:trPr>
        <w:tc>
          <w:tcPr>
            <w:tcW w:w="2802" w:type="dxa"/>
          </w:tcPr>
          <w:p w14:paraId="44DC53EE" w14:textId="77777777" w:rsidR="0043603D" w:rsidRPr="002D6770" w:rsidRDefault="0043603D" w:rsidP="00207BE2">
            <w:pPr>
              <w:spacing w:afterLines="50" w:after="120"/>
              <w:jc w:val="both"/>
              <w:rPr>
                <w:rFonts w:eastAsia="SimSun"/>
                <w:b/>
                <w:bCs/>
                <w:sz w:val="22"/>
                <w:lang w:val="en-US" w:eastAsia="zh-CN"/>
              </w:rPr>
            </w:pPr>
            <w:r>
              <w:rPr>
                <w:rFonts w:eastAsia="SimSun" w:hint="eastAsia"/>
                <w:b/>
                <w:bCs/>
                <w:sz w:val="22"/>
                <w:lang w:val="en-US" w:eastAsia="zh-CN"/>
              </w:rPr>
              <w:t>Tr</w:t>
            </w:r>
            <w:r>
              <w:rPr>
                <w:rFonts w:eastAsia="SimSun"/>
                <w:b/>
                <w:bCs/>
                <w:sz w:val="22"/>
                <w:lang w:val="en-US" w:eastAsia="zh-CN"/>
              </w:rPr>
              <w:t>affic model</w:t>
            </w:r>
          </w:p>
        </w:tc>
        <w:tc>
          <w:tcPr>
            <w:tcW w:w="7386" w:type="dxa"/>
          </w:tcPr>
          <w:p w14:paraId="538C9B44" w14:textId="6BD9229A" w:rsidR="0043603D" w:rsidRPr="002D6770" w:rsidDel="004E5D47" w:rsidRDefault="0043603D" w:rsidP="00207BE2">
            <w:pPr>
              <w:spacing w:afterLines="50" w:after="120"/>
              <w:jc w:val="both"/>
              <w:rPr>
                <w:rFonts w:eastAsia="SimSun"/>
                <w:sz w:val="22"/>
                <w:lang w:val="en-US" w:eastAsia="zh-CN"/>
              </w:rPr>
            </w:pPr>
            <w:r>
              <w:rPr>
                <w:rFonts w:eastAsia="SimSun"/>
                <w:sz w:val="22"/>
                <w:lang w:val="en-US" w:eastAsia="zh-CN"/>
              </w:rPr>
              <w:t>Full buffer</w:t>
            </w:r>
            <w:r w:rsidR="00E97585">
              <w:rPr>
                <w:rFonts w:eastAsia="SimSun"/>
                <w:sz w:val="22"/>
                <w:lang w:val="en-US" w:eastAsia="zh-CN"/>
              </w:rPr>
              <w:t>/FTP model 1</w:t>
            </w:r>
          </w:p>
        </w:tc>
      </w:tr>
      <w:tr w:rsidR="0043603D" w:rsidRPr="00251756" w14:paraId="2CC41A99" w14:textId="77777777" w:rsidTr="00207BE2">
        <w:trPr>
          <w:trHeight w:val="469"/>
        </w:trPr>
        <w:tc>
          <w:tcPr>
            <w:tcW w:w="2802" w:type="dxa"/>
            <w:hideMark/>
          </w:tcPr>
          <w:p w14:paraId="6A5560BA"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UE distribution</w:t>
            </w:r>
          </w:p>
        </w:tc>
        <w:tc>
          <w:tcPr>
            <w:tcW w:w="7386" w:type="dxa"/>
            <w:hideMark/>
          </w:tcPr>
          <w:p w14:paraId="686CB0B6"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 xml:space="preserve">80% indoor; 20% outdoor. </w:t>
            </w:r>
            <w:r>
              <w:rPr>
                <w:rFonts w:eastAsia="ＭＳ 明朝"/>
                <w:sz w:val="22"/>
              </w:rPr>
              <w:t>2</w:t>
            </w:r>
            <w:r w:rsidRPr="00251756">
              <w:rPr>
                <w:rFonts w:eastAsia="ＭＳ 明朝"/>
                <w:sz w:val="22"/>
              </w:rPr>
              <w:t xml:space="preserve">0 users per TRP </w:t>
            </w:r>
          </w:p>
        </w:tc>
      </w:tr>
    </w:tbl>
    <w:p w14:paraId="439A6110" w14:textId="3BDD676D" w:rsidR="00F80EAF" w:rsidRDefault="00F80EAF" w:rsidP="0043603D">
      <w:pPr>
        <w:overflowPunct w:val="0"/>
        <w:autoSpaceDE w:val="0"/>
        <w:autoSpaceDN w:val="0"/>
        <w:adjustRightInd w:val="0"/>
        <w:spacing w:afterLines="50" w:after="120"/>
        <w:textAlignment w:val="baseline"/>
        <w:rPr>
          <w:rFonts w:eastAsia="ＭＳ 明朝"/>
          <w:b/>
          <w:bCs/>
          <w:sz w:val="22"/>
          <w:lang w:val="en-US"/>
        </w:rPr>
      </w:pPr>
    </w:p>
    <w:p w14:paraId="37D59378" w14:textId="17873864" w:rsidR="00132927" w:rsidRDefault="00132927" w:rsidP="0043603D">
      <w:pPr>
        <w:overflowPunct w:val="0"/>
        <w:autoSpaceDE w:val="0"/>
        <w:autoSpaceDN w:val="0"/>
        <w:adjustRightInd w:val="0"/>
        <w:spacing w:afterLines="50" w:after="120"/>
        <w:textAlignment w:val="baseline"/>
        <w:rPr>
          <w:rFonts w:eastAsia="ＭＳ 明朝"/>
          <w:b/>
          <w:bCs/>
          <w:sz w:val="22"/>
          <w:lang w:val="en-US"/>
        </w:rPr>
      </w:pPr>
    </w:p>
    <w:p w14:paraId="398B06FB" w14:textId="3DB653D0" w:rsidR="00132927" w:rsidRDefault="00132927" w:rsidP="0043603D">
      <w:pPr>
        <w:overflowPunct w:val="0"/>
        <w:autoSpaceDE w:val="0"/>
        <w:autoSpaceDN w:val="0"/>
        <w:adjustRightInd w:val="0"/>
        <w:spacing w:afterLines="50" w:after="120"/>
        <w:textAlignment w:val="baseline"/>
        <w:rPr>
          <w:rFonts w:eastAsia="ＭＳ 明朝"/>
          <w:b/>
          <w:bCs/>
          <w:sz w:val="22"/>
          <w:lang w:val="en-US"/>
        </w:rPr>
      </w:pPr>
    </w:p>
    <w:p w14:paraId="603DDDFC" w14:textId="77777777" w:rsidR="00132927" w:rsidRPr="00132927" w:rsidRDefault="00132927" w:rsidP="006773B0">
      <w:pPr>
        <w:overflowPunct w:val="0"/>
        <w:autoSpaceDE w:val="0"/>
        <w:autoSpaceDN w:val="0"/>
        <w:adjustRightInd w:val="0"/>
        <w:spacing w:afterLines="50" w:after="120"/>
        <w:textAlignment w:val="baseline"/>
        <w:rPr>
          <w:rFonts w:eastAsia="ＭＳ 明朝"/>
          <w:b/>
          <w:bCs/>
          <w:sz w:val="22"/>
        </w:rPr>
      </w:pPr>
    </w:p>
    <w:sectPr w:rsidR="00132927" w:rsidRPr="00132927">
      <w:footerReference w:type="default" r:id="rId25"/>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41D1AB" w14:textId="77777777" w:rsidR="0026023F" w:rsidRDefault="0026023F">
      <w:r>
        <w:separator/>
      </w:r>
    </w:p>
  </w:endnote>
  <w:endnote w:type="continuationSeparator" w:id="0">
    <w:p w14:paraId="00B9537A" w14:textId="77777777" w:rsidR="0026023F" w:rsidRDefault="0026023F">
      <w:r>
        <w:continuationSeparator/>
      </w:r>
    </w:p>
  </w:endnote>
  <w:endnote w:type="continuationNotice" w:id="1">
    <w:p w14:paraId="5D0DB996" w14:textId="77777777" w:rsidR="0026023F" w:rsidRDefault="002602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EDFDB" w14:textId="00C84868" w:rsidR="0026023F" w:rsidRPr="00000924" w:rsidRDefault="0026023F">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15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0DFFE1" w14:textId="77777777" w:rsidR="0026023F" w:rsidRDefault="0026023F">
      <w:r>
        <w:separator/>
      </w:r>
    </w:p>
  </w:footnote>
  <w:footnote w:type="continuationSeparator" w:id="0">
    <w:p w14:paraId="434F525E" w14:textId="77777777" w:rsidR="0026023F" w:rsidRDefault="0026023F">
      <w:r>
        <w:continuationSeparator/>
      </w:r>
    </w:p>
  </w:footnote>
  <w:footnote w:type="continuationNotice" w:id="1">
    <w:p w14:paraId="092D3D42" w14:textId="77777777" w:rsidR="0026023F" w:rsidRDefault="0026023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 w15:restartNumberingAfterBreak="0">
    <w:nsid w:val="129A6354"/>
    <w:multiLevelType w:val="hybridMultilevel"/>
    <w:tmpl w:val="CAE683A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52C6FDF"/>
    <w:multiLevelType w:val="hybridMultilevel"/>
    <w:tmpl w:val="DF02076C"/>
    <w:lvl w:ilvl="0" w:tplc="D21642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B159D4"/>
    <w:multiLevelType w:val="hybridMultilevel"/>
    <w:tmpl w:val="67D6D6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B523D8E"/>
    <w:multiLevelType w:val="hybridMultilevel"/>
    <w:tmpl w:val="34503B4A"/>
    <w:lvl w:ilvl="0" w:tplc="DFE03D54">
      <w:start w:val="1"/>
      <w:numFmt w:val="decimal"/>
      <w:lvlText w:val="%1)"/>
      <w:lvlJc w:val="left"/>
      <w:pPr>
        <w:ind w:left="1080" w:hanging="36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6" w15:restartNumberingAfterBreak="0">
    <w:nsid w:val="1BBA5D25"/>
    <w:multiLevelType w:val="hybridMultilevel"/>
    <w:tmpl w:val="1792C3DC"/>
    <w:lvl w:ilvl="0" w:tplc="5900BD7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E05BFF"/>
    <w:multiLevelType w:val="multilevel"/>
    <w:tmpl w:val="1DE05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6054852"/>
    <w:multiLevelType w:val="hybridMultilevel"/>
    <w:tmpl w:val="74AA1220"/>
    <w:lvl w:ilvl="0" w:tplc="D216421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554C66"/>
    <w:multiLevelType w:val="hybridMultilevel"/>
    <w:tmpl w:val="66A411B0"/>
    <w:lvl w:ilvl="0" w:tplc="5900BD7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6E51F0D"/>
    <w:multiLevelType w:val="hybridMultilevel"/>
    <w:tmpl w:val="75A8146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915CE7"/>
    <w:multiLevelType w:val="hybridMultilevel"/>
    <w:tmpl w:val="909647CA"/>
    <w:lvl w:ilvl="0" w:tplc="DBBECB22">
      <w:numFmt w:val="bullet"/>
      <w:lvlText w:val="-"/>
      <w:lvlJc w:val="left"/>
      <w:pPr>
        <w:ind w:left="817"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B64FDD"/>
    <w:multiLevelType w:val="hybridMultilevel"/>
    <w:tmpl w:val="528E7E66"/>
    <w:lvl w:ilvl="0" w:tplc="04090001">
      <w:start w:val="1"/>
      <w:numFmt w:val="bullet"/>
      <w:lvlText w:val=""/>
      <w:lvlJc w:val="left"/>
      <w:pPr>
        <w:ind w:left="528" w:hanging="420"/>
      </w:pPr>
      <w:rPr>
        <w:rFonts w:ascii="Wingdings" w:hAnsi="Wingdings" w:hint="default"/>
      </w:rPr>
    </w:lvl>
    <w:lvl w:ilvl="1" w:tplc="0409000B" w:tentative="1">
      <w:start w:val="1"/>
      <w:numFmt w:val="bullet"/>
      <w:lvlText w:val=""/>
      <w:lvlJc w:val="left"/>
      <w:pPr>
        <w:ind w:left="948" w:hanging="420"/>
      </w:pPr>
      <w:rPr>
        <w:rFonts w:ascii="Wingdings" w:hAnsi="Wingdings" w:hint="default"/>
      </w:rPr>
    </w:lvl>
    <w:lvl w:ilvl="2" w:tplc="0409000D"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B" w:tentative="1">
      <w:start w:val="1"/>
      <w:numFmt w:val="bullet"/>
      <w:lvlText w:val=""/>
      <w:lvlJc w:val="left"/>
      <w:pPr>
        <w:ind w:left="2208" w:hanging="420"/>
      </w:pPr>
      <w:rPr>
        <w:rFonts w:ascii="Wingdings" w:hAnsi="Wingdings" w:hint="default"/>
      </w:rPr>
    </w:lvl>
    <w:lvl w:ilvl="5" w:tplc="0409000D"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B" w:tentative="1">
      <w:start w:val="1"/>
      <w:numFmt w:val="bullet"/>
      <w:lvlText w:val=""/>
      <w:lvlJc w:val="left"/>
      <w:pPr>
        <w:ind w:left="3468" w:hanging="420"/>
      </w:pPr>
      <w:rPr>
        <w:rFonts w:ascii="Wingdings" w:hAnsi="Wingdings" w:hint="default"/>
      </w:rPr>
    </w:lvl>
    <w:lvl w:ilvl="8" w:tplc="0409000D" w:tentative="1">
      <w:start w:val="1"/>
      <w:numFmt w:val="bullet"/>
      <w:lvlText w:val=""/>
      <w:lvlJc w:val="left"/>
      <w:pPr>
        <w:ind w:left="3888" w:hanging="420"/>
      </w:pPr>
      <w:rPr>
        <w:rFonts w:ascii="Wingdings" w:hAnsi="Wingdings" w:hint="default"/>
      </w:rPr>
    </w:lvl>
  </w:abstractNum>
  <w:abstractNum w:abstractNumId="16" w15:restartNumberingAfterBreak="0">
    <w:nsid w:val="3BFC7B0C"/>
    <w:multiLevelType w:val="hybridMultilevel"/>
    <w:tmpl w:val="7EC009E8"/>
    <w:lvl w:ilvl="0" w:tplc="77546778">
      <w:start w:val="1"/>
      <w:numFmt w:val="bullet"/>
      <w:lvlText w:val=""/>
      <w:lvlJc w:val="left"/>
      <w:pPr>
        <w:tabs>
          <w:tab w:val="num" w:pos="720"/>
        </w:tabs>
        <w:ind w:left="720" w:hanging="360"/>
      </w:pPr>
      <w:rPr>
        <w:rFonts w:ascii="Symbol" w:hAnsi="Symbol" w:hint="default"/>
      </w:rPr>
    </w:lvl>
    <w:lvl w:ilvl="1" w:tplc="E7CE5AF8">
      <w:start w:val="110"/>
      <w:numFmt w:val="bullet"/>
      <w:lvlText w:val="o"/>
      <w:lvlJc w:val="left"/>
      <w:pPr>
        <w:tabs>
          <w:tab w:val="num" w:pos="1440"/>
        </w:tabs>
        <w:ind w:left="1440" w:hanging="360"/>
      </w:pPr>
      <w:rPr>
        <w:rFonts w:ascii="Courier New" w:hAnsi="Courier New" w:hint="default"/>
      </w:rPr>
    </w:lvl>
    <w:lvl w:ilvl="2" w:tplc="5CB04650" w:tentative="1">
      <w:start w:val="1"/>
      <w:numFmt w:val="bullet"/>
      <w:lvlText w:val=""/>
      <w:lvlJc w:val="left"/>
      <w:pPr>
        <w:tabs>
          <w:tab w:val="num" w:pos="2160"/>
        </w:tabs>
        <w:ind w:left="2160" w:hanging="360"/>
      </w:pPr>
      <w:rPr>
        <w:rFonts w:ascii="Symbol" w:hAnsi="Symbol" w:hint="default"/>
      </w:rPr>
    </w:lvl>
    <w:lvl w:ilvl="3" w:tplc="C492CEF4" w:tentative="1">
      <w:start w:val="1"/>
      <w:numFmt w:val="bullet"/>
      <w:lvlText w:val=""/>
      <w:lvlJc w:val="left"/>
      <w:pPr>
        <w:tabs>
          <w:tab w:val="num" w:pos="2880"/>
        </w:tabs>
        <w:ind w:left="2880" w:hanging="360"/>
      </w:pPr>
      <w:rPr>
        <w:rFonts w:ascii="Symbol" w:hAnsi="Symbol" w:hint="default"/>
      </w:rPr>
    </w:lvl>
    <w:lvl w:ilvl="4" w:tplc="E49CC150" w:tentative="1">
      <w:start w:val="1"/>
      <w:numFmt w:val="bullet"/>
      <w:lvlText w:val=""/>
      <w:lvlJc w:val="left"/>
      <w:pPr>
        <w:tabs>
          <w:tab w:val="num" w:pos="3600"/>
        </w:tabs>
        <w:ind w:left="3600" w:hanging="360"/>
      </w:pPr>
      <w:rPr>
        <w:rFonts w:ascii="Symbol" w:hAnsi="Symbol" w:hint="default"/>
      </w:rPr>
    </w:lvl>
    <w:lvl w:ilvl="5" w:tplc="C2189B44" w:tentative="1">
      <w:start w:val="1"/>
      <w:numFmt w:val="bullet"/>
      <w:lvlText w:val=""/>
      <w:lvlJc w:val="left"/>
      <w:pPr>
        <w:tabs>
          <w:tab w:val="num" w:pos="4320"/>
        </w:tabs>
        <w:ind w:left="4320" w:hanging="360"/>
      </w:pPr>
      <w:rPr>
        <w:rFonts w:ascii="Symbol" w:hAnsi="Symbol" w:hint="default"/>
      </w:rPr>
    </w:lvl>
    <w:lvl w:ilvl="6" w:tplc="2E200C50" w:tentative="1">
      <w:start w:val="1"/>
      <w:numFmt w:val="bullet"/>
      <w:lvlText w:val=""/>
      <w:lvlJc w:val="left"/>
      <w:pPr>
        <w:tabs>
          <w:tab w:val="num" w:pos="5040"/>
        </w:tabs>
        <w:ind w:left="5040" w:hanging="360"/>
      </w:pPr>
      <w:rPr>
        <w:rFonts w:ascii="Symbol" w:hAnsi="Symbol" w:hint="default"/>
      </w:rPr>
    </w:lvl>
    <w:lvl w:ilvl="7" w:tplc="AE52FDAA" w:tentative="1">
      <w:start w:val="1"/>
      <w:numFmt w:val="bullet"/>
      <w:lvlText w:val=""/>
      <w:lvlJc w:val="left"/>
      <w:pPr>
        <w:tabs>
          <w:tab w:val="num" w:pos="5760"/>
        </w:tabs>
        <w:ind w:left="5760" w:hanging="360"/>
      </w:pPr>
      <w:rPr>
        <w:rFonts w:ascii="Symbol" w:hAnsi="Symbol" w:hint="default"/>
      </w:rPr>
    </w:lvl>
    <w:lvl w:ilvl="8" w:tplc="F7204E5A"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E544FF9"/>
    <w:multiLevelType w:val="hybridMultilevel"/>
    <w:tmpl w:val="D0B43BFE"/>
    <w:lvl w:ilvl="0" w:tplc="E02CAA5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EB84F9B"/>
    <w:multiLevelType w:val="hybridMultilevel"/>
    <w:tmpl w:val="3B907D1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4EA0207"/>
    <w:multiLevelType w:val="hybridMultilevel"/>
    <w:tmpl w:val="6194E284"/>
    <w:lvl w:ilvl="0" w:tplc="C0F2781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A403F4F"/>
    <w:multiLevelType w:val="hybridMultilevel"/>
    <w:tmpl w:val="599C14BE"/>
    <w:lvl w:ilvl="0" w:tplc="5900BD7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AC36AD7"/>
    <w:multiLevelType w:val="hybridMultilevel"/>
    <w:tmpl w:val="09484DB2"/>
    <w:lvl w:ilvl="0" w:tplc="F6920992">
      <w:start w:val="1"/>
      <w:numFmt w:val="bullet"/>
      <w:lvlText w:val="-"/>
      <w:lvlJc w:val="left"/>
      <w:pPr>
        <w:tabs>
          <w:tab w:val="num" w:pos="720"/>
        </w:tabs>
        <w:ind w:left="720" w:hanging="360"/>
      </w:pPr>
      <w:rPr>
        <w:rFonts w:ascii="Times New Roman" w:hAnsi="Times New Roman" w:hint="default"/>
      </w:rPr>
    </w:lvl>
    <w:lvl w:ilvl="1" w:tplc="A9886AC2">
      <w:start w:val="151"/>
      <w:numFmt w:val="bullet"/>
      <w:lvlText w:val=""/>
      <w:lvlJc w:val="left"/>
      <w:pPr>
        <w:tabs>
          <w:tab w:val="num" w:pos="1440"/>
        </w:tabs>
        <w:ind w:left="1440" w:hanging="360"/>
      </w:pPr>
      <w:rPr>
        <w:rFonts w:ascii="Symbol" w:hAnsi="Symbol" w:hint="default"/>
      </w:rPr>
    </w:lvl>
    <w:lvl w:ilvl="2" w:tplc="FE36E698" w:tentative="1">
      <w:start w:val="1"/>
      <w:numFmt w:val="bullet"/>
      <w:lvlText w:val="-"/>
      <w:lvlJc w:val="left"/>
      <w:pPr>
        <w:tabs>
          <w:tab w:val="num" w:pos="2160"/>
        </w:tabs>
        <w:ind w:left="2160" w:hanging="360"/>
      </w:pPr>
      <w:rPr>
        <w:rFonts w:ascii="Times New Roman" w:hAnsi="Times New Roman" w:hint="default"/>
      </w:rPr>
    </w:lvl>
    <w:lvl w:ilvl="3" w:tplc="098EC5C8" w:tentative="1">
      <w:start w:val="1"/>
      <w:numFmt w:val="bullet"/>
      <w:lvlText w:val="-"/>
      <w:lvlJc w:val="left"/>
      <w:pPr>
        <w:tabs>
          <w:tab w:val="num" w:pos="2880"/>
        </w:tabs>
        <w:ind w:left="2880" w:hanging="360"/>
      </w:pPr>
      <w:rPr>
        <w:rFonts w:ascii="Times New Roman" w:hAnsi="Times New Roman" w:hint="default"/>
      </w:rPr>
    </w:lvl>
    <w:lvl w:ilvl="4" w:tplc="2C04FFF8" w:tentative="1">
      <w:start w:val="1"/>
      <w:numFmt w:val="bullet"/>
      <w:lvlText w:val="-"/>
      <w:lvlJc w:val="left"/>
      <w:pPr>
        <w:tabs>
          <w:tab w:val="num" w:pos="3600"/>
        </w:tabs>
        <w:ind w:left="3600" w:hanging="360"/>
      </w:pPr>
      <w:rPr>
        <w:rFonts w:ascii="Times New Roman" w:hAnsi="Times New Roman" w:hint="default"/>
      </w:rPr>
    </w:lvl>
    <w:lvl w:ilvl="5" w:tplc="982437A6" w:tentative="1">
      <w:start w:val="1"/>
      <w:numFmt w:val="bullet"/>
      <w:lvlText w:val="-"/>
      <w:lvlJc w:val="left"/>
      <w:pPr>
        <w:tabs>
          <w:tab w:val="num" w:pos="4320"/>
        </w:tabs>
        <w:ind w:left="4320" w:hanging="360"/>
      </w:pPr>
      <w:rPr>
        <w:rFonts w:ascii="Times New Roman" w:hAnsi="Times New Roman" w:hint="default"/>
      </w:rPr>
    </w:lvl>
    <w:lvl w:ilvl="6" w:tplc="41828666" w:tentative="1">
      <w:start w:val="1"/>
      <w:numFmt w:val="bullet"/>
      <w:lvlText w:val="-"/>
      <w:lvlJc w:val="left"/>
      <w:pPr>
        <w:tabs>
          <w:tab w:val="num" w:pos="5040"/>
        </w:tabs>
        <w:ind w:left="5040" w:hanging="360"/>
      </w:pPr>
      <w:rPr>
        <w:rFonts w:ascii="Times New Roman" w:hAnsi="Times New Roman" w:hint="default"/>
      </w:rPr>
    </w:lvl>
    <w:lvl w:ilvl="7" w:tplc="A204E448" w:tentative="1">
      <w:start w:val="1"/>
      <w:numFmt w:val="bullet"/>
      <w:lvlText w:val="-"/>
      <w:lvlJc w:val="left"/>
      <w:pPr>
        <w:tabs>
          <w:tab w:val="num" w:pos="5760"/>
        </w:tabs>
        <w:ind w:left="5760" w:hanging="360"/>
      </w:pPr>
      <w:rPr>
        <w:rFonts w:ascii="Times New Roman" w:hAnsi="Times New Roman" w:hint="default"/>
      </w:rPr>
    </w:lvl>
    <w:lvl w:ilvl="8" w:tplc="58E024F4"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3" w15:restartNumberingAfterBreak="0">
    <w:nsid w:val="4E636125"/>
    <w:multiLevelType w:val="hybridMultilevel"/>
    <w:tmpl w:val="0980AE1C"/>
    <w:lvl w:ilvl="0" w:tplc="8B7A30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5305D04"/>
    <w:multiLevelType w:val="hybridMultilevel"/>
    <w:tmpl w:val="41469B1A"/>
    <w:lvl w:ilvl="0" w:tplc="8B7A301A">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57D01621"/>
    <w:multiLevelType w:val="hybridMultilevel"/>
    <w:tmpl w:val="52562E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AAA7592"/>
    <w:multiLevelType w:val="hybridMultilevel"/>
    <w:tmpl w:val="25C6769C"/>
    <w:lvl w:ilvl="0" w:tplc="0F9E79CC">
      <w:start w:val="1"/>
      <w:numFmt w:val="lowerLetter"/>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8"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CF27ACD"/>
    <w:multiLevelType w:val="hybridMultilevel"/>
    <w:tmpl w:val="D616A57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E0944C1"/>
    <w:multiLevelType w:val="hybridMultilevel"/>
    <w:tmpl w:val="A8D4636E"/>
    <w:lvl w:ilvl="0" w:tplc="F1AAA46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767150A"/>
    <w:multiLevelType w:val="hybridMultilevel"/>
    <w:tmpl w:val="A60EE9F0"/>
    <w:lvl w:ilvl="0" w:tplc="E4646A0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842691E"/>
    <w:multiLevelType w:val="hybridMultilevel"/>
    <w:tmpl w:val="DBF8612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8A843B5"/>
    <w:multiLevelType w:val="hybridMultilevel"/>
    <w:tmpl w:val="86A02B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B6C5552"/>
    <w:multiLevelType w:val="hybridMultilevel"/>
    <w:tmpl w:val="D3A0634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6"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2C14AA"/>
    <w:multiLevelType w:val="hybridMultilevel"/>
    <w:tmpl w:val="0A026704"/>
    <w:lvl w:ilvl="0" w:tplc="5900BD7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AC35B58"/>
    <w:multiLevelType w:val="hybridMultilevel"/>
    <w:tmpl w:val="79C85210"/>
    <w:lvl w:ilvl="0" w:tplc="0322855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DD4A73"/>
    <w:multiLevelType w:val="hybridMultilevel"/>
    <w:tmpl w:val="0428B7EE"/>
    <w:lvl w:ilvl="0" w:tplc="5900BD7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31"/>
  </w:num>
  <w:num w:numId="3">
    <w:abstractNumId w:val="12"/>
  </w:num>
  <w:num w:numId="4">
    <w:abstractNumId w:val="8"/>
  </w:num>
  <w:num w:numId="5">
    <w:abstractNumId w:val="39"/>
  </w:num>
  <w:num w:numId="6">
    <w:abstractNumId w:val="26"/>
  </w:num>
  <w:num w:numId="7">
    <w:abstractNumId w:val="22"/>
  </w:num>
  <w:num w:numId="8">
    <w:abstractNumId w:val="6"/>
  </w:num>
  <w:num w:numId="9">
    <w:abstractNumId w:val="9"/>
  </w:num>
  <w:num w:numId="10">
    <w:abstractNumId w:val="3"/>
  </w:num>
  <w:num w:numId="11">
    <w:abstractNumId w:val="10"/>
  </w:num>
  <w:num w:numId="12">
    <w:abstractNumId w:val="4"/>
  </w:num>
  <w:num w:numId="13">
    <w:abstractNumId w:val="38"/>
  </w:num>
  <w:num w:numId="14">
    <w:abstractNumId w:val="28"/>
  </w:num>
  <w:num w:numId="15">
    <w:abstractNumId w:val="36"/>
  </w:num>
  <w:num w:numId="16">
    <w:abstractNumId w:val="14"/>
  </w:num>
  <w:num w:numId="17">
    <w:abstractNumId w:val="18"/>
  </w:num>
  <w:num w:numId="18">
    <w:abstractNumId w:val="30"/>
  </w:num>
  <w:num w:numId="19">
    <w:abstractNumId w:val="19"/>
  </w:num>
  <w:num w:numId="20">
    <w:abstractNumId w:val="27"/>
  </w:num>
  <w:num w:numId="21">
    <w:abstractNumId w:val="24"/>
  </w:num>
  <w:num w:numId="22">
    <w:abstractNumId w:val="34"/>
  </w:num>
  <w:num w:numId="23">
    <w:abstractNumId w:val="35"/>
  </w:num>
  <w:num w:numId="24">
    <w:abstractNumId w:val="1"/>
  </w:num>
  <w:num w:numId="25">
    <w:abstractNumId w:val="7"/>
  </w:num>
  <w:num w:numId="26">
    <w:abstractNumId w:val="32"/>
  </w:num>
  <w:num w:numId="27">
    <w:abstractNumId w:val="2"/>
  </w:num>
  <w:num w:numId="28">
    <w:abstractNumId w:val="29"/>
  </w:num>
  <w:num w:numId="29">
    <w:abstractNumId w:val="23"/>
  </w:num>
  <w:num w:numId="30">
    <w:abstractNumId w:val="20"/>
  </w:num>
  <w:num w:numId="31">
    <w:abstractNumId w:val="11"/>
  </w:num>
  <w:num w:numId="32">
    <w:abstractNumId w:val="40"/>
  </w:num>
  <w:num w:numId="33">
    <w:abstractNumId w:val="37"/>
  </w:num>
  <w:num w:numId="34">
    <w:abstractNumId w:val="13"/>
  </w:num>
  <w:num w:numId="35">
    <w:abstractNumId w:val="16"/>
  </w:num>
  <w:num w:numId="36">
    <w:abstractNumId w:val="5"/>
  </w:num>
  <w:num w:numId="37">
    <w:abstractNumId w:val="17"/>
  </w:num>
  <w:num w:numId="38">
    <w:abstractNumId w:val="21"/>
  </w:num>
  <w:num w:numId="39">
    <w:abstractNumId w:val="25"/>
  </w:num>
  <w:num w:numId="40">
    <w:abstractNumId w:val="15"/>
  </w:num>
  <w:num w:numId="41">
    <w:abstractNumId w:val="3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40961"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6C1"/>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19"/>
    <w:rsid w:val="00003A56"/>
    <w:rsid w:val="00003AE4"/>
    <w:rsid w:val="00003B06"/>
    <w:rsid w:val="00003F7F"/>
    <w:rsid w:val="000041B5"/>
    <w:rsid w:val="000044B4"/>
    <w:rsid w:val="00004993"/>
    <w:rsid w:val="00004C7C"/>
    <w:rsid w:val="00004DDA"/>
    <w:rsid w:val="0000530F"/>
    <w:rsid w:val="00005493"/>
    <w:rsid w:val="00005B74"/>
    <w:rsid w:val="00005C60"/>
    <w:rsid w:val="0000600D"/>
    <w:rsid w:val="00006248"/>
    <w:rsid w:val="000067EF"/>
    <w:rsid w:val="00006D37"/>
    <w:rsid w:val="0000745A"/>
    <w:rsid w:val="00007533"/>
    <w:rsid w:val="000075B2"/>
    <w:rsid w:val="00007AD6"/>
    <w:rsid w:val="00007B98"/>
    <w:rsid w:val="00007C49"/>
    <w:rsid w:val="00007F20"/>
    <w:rsid w:val="0001012D"/>
    <w:rsid w:val="00010241"/>
    <w:rsid w:val="0001050B"/>
    <w:rsid w:val="0001066C"/>
    <w:rsid w:val="00010B6C"/>
    <w:rsid w:val="000114C9"/>
    <w:rsid w:val="0001193B"/>
    <w:rsid w:val="00011941"/>
    <w:rsid w:val="000119D3"/>
    <w:rsid w:val="00011F54"/>
    <w:rsid w:val="0001227C"/>
    <w:rsid w:val="0001241A"/>
    <w:rsid w:val="0001251B"/>
    <w:rsid w:val="0001297C"/>
    <w:rsid w:val="00012BFB"/>
    <w:rsid w:val="00012DE1"/>
    <w:rsid w:val="00012DFF"/>
    <w:rsid w:val="00012E98"/>
    <w:rsid w:val="00013156"/>
    <w:rsid w:val="000133F0"/>
    <w:rsid w:val="000139A9"/>
    <w:rsid w:val="000139BC"/>
    <w:rsid w:val="00015001"/>
    <w:rsid w:val="000153FF"/>
    <w:rsid w:val="000154BE"/>
    <w:rsid w:val="0001551B"/>
    <w:rsid w:val="000158B1"/>
    <w:rsid w:val="00015DDF"/>
    <w:rsid w:val="0001603A"/>
    <w:rsid w:val="00016341"/>
    <w:rsid w:val="000164FB"/>
    <w:rsid w:val="00016820"/>
    <w:rsid w:val="00016846"/>
    <w:rsid w:val="0001687D"/>
    <w:rsid w:val="000168AD"/>
    <w:rsid w:val="00016A6D"/>
    <w:rsid w:val="00016BE7"/>
    <w:rsid w:val="0001734F"/>
    <w:rsid w:val="0001738E"/>
    <w:rsid w:val="000173ED"/>
    <w:rsid w:val="00017C75"/>
    <w:rsid w:val="0002083F"/>
    <w:rsid w:val="000208F2"/>
    <w:rsid w:val="00020D76"/>
    <w:rsid w:val="000212F0"/>
    <w:rsid w:val="000213DD"/>
    <w:rsid w:val="00021545"/>
    <w:rsid w:val="000216F1"/>
    <w:rsid w:val="000218BF"/>
    <w:rsid w:val="00021954"/>
    <w:rsid w:val="000219CD"/>
    <w:rsid w:val="00021AF7"/>
    <w:rsid w:val="000223D0"/>
    <w:rsid w:val="000226DF"/>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5C7"/>
    <w:rsid w:val="0004760D"/>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4EFB"/>
    <w:rsid w:val="00054FF8"/>
    <w:rsid w:val="00055087"/>
    <w:rsid w:val="000550B8"/>
    <w:rsid w:val="000553DE"/>
    <w:rsid w:val="00055767"/>
    <w:rsid w:val="0005593A"/>
    <w:rsid w:val="00055F29"/>
    <w:rsid w:val="000563A7"/>
    <w:rsid w:val="00056631"/>
    <w:rsid w:val="000568E5"/>
    <w:rsid w:val="0005703C"/>
    <w:rsid w:val="0005705A"/>
    <w:rsid w:val="00057481"/>
    <w:rsid w:val="000578B8"/>
    <w:rsid w:val="00057A56"/>
    <w:rsid w:val="00057C70"/>
    <w:rsid w:val="00057F42"/>
    <w:rsid w:val="00057F5E"/>
    <w:rsid w:val="00060028"/>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4817"/>
    <w:rsid w:val="00065E11"/>
    <w:rsid w:val="0006602B"/>
    <w:rsid w:val="000666D5"/>
    <w:rsid w:val="00066C0C"/>
    <w:rsid w:val="00066EA6"/>
    <w:rsid w:val="00066FD7"/>
    <w:rsid w:val="000674D6"/>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85B"/>
    <w:rsid w:val="00075C87"/>
    <w:rsid w:val="00075DC0"/>
    <w:rsid w:val="00075FA5"/>
    <w:rsid w:val="0007603A"/>
    <w:rsid w:val="000761E9"/>
    <w:rsid w:val="0007622B"/>
    <w:rsid w:val="0007674F"/>
    <w:rsid w:val="000779A9"/>
    <w:rsid w:val="00077FFC"/>
    <w:rsid w:val="000808D4"/>
    <w:rsid w:val="00080DDF"/>
    <w:rsid w:val="00080EC6"/>
    <w:rsid w:val="00081532"/>
    <w:rsid w:val="00081697"/>
    <w:rsid w:val="00081C3F"/>
    <w:rsid w:val="00081C52"/>
    <w:rsid w:val="00081FAB"/>
    <w:rsid w:val="0008201A"/>
    <w:rsid w:val="00082A22"/>
    <w:rsid w:val="00082C00"/>
    <w:rsid w:val="00082CEB"/>
    <w:rsid w:val="00082E51"/>
    <w:rsid w:val="00083382"/>
    <w:rsid w:val="000834F3"/>
    <w:rsid w:val="0008390F"/>
    <w:rsid w:val="00083DE3"/>
    <w:rsid w:val="000840C3"/>
    <w:rsid w:val="00084B36"/>
    <w:rsid w:val="00084BBC"/>
    <w:rsid w:val="00084F8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4F4"/>
    <w:rsid w:val="000926A3"/>
    <w:rsid w:val="00092A88"/>
    <w:rsid w:val="00092BB9"/>
    <w:rsid w:val="00092BE4"/>
    <w:rsid w:val="00092D77"/>
    <w:rsid w:val="00093239"/>
    <w:rsid w:val="000938BD"/>
    <w:rsid w:val="00093955"/>
    <w:rsid w:val="00093E83"/>
    <w:rsid w:val="00093EFE"/>
    <w:rsid w:val="00093F30"/>
    <w:rsid w:val="00093F84"/>
    <w:rsid w:val="00094631"/>
    <w:rsid w:val="00094903"/>
    <w:rsid w:val="0009490A"/>
    <w:rsid w:val="00095181"/>
    <w:rsid w:val="0009523E"/>
    <w:rsid w:val="00095382"/>
    <w:rsid w:val="000956CC"/>
    <w:rsid w:val="00095AC1"/>
    <w:rsid w:val="00095B5A"/>
    <w:rsid w:val="0009622A"/>
    <w:rsid w:val="00096525"/>
    <w:rsid w:val="000966A3"/>
    <w:rsid w:val="00096785"/>
    <w:rsid w:val="00096C08"/>
    <w:rsid w:val="00097021"/>
    <w:rsid w:val="0009747A"/>
    <w:rsid w:val="00097756"/>
    <w:rsid w:val="00097E0F"/>
    <w:rsid w:val="000A0315"/>
    <w:rsid w:val="000A033B"/>
    <w:rsid w:val="000A053B"/>
    <w:rsid w:val="000A06D7"/>
    <w:rsid w:val="000A07F6"/>
    <w:rsid w:val="000A0907"/>
    <w:rsid w:val="000A0B10"/>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6833"/>
    <w:rsid w:val="000A7054"/>
    <w:rsid w:val="000A73B9"/>
    <w:rsid w:val="000A74DA"/>
    <w:rsid w:val="000A7564"/>
    <w:rsid w:val="000A76FF"/>
    <w:rsid w:val="000A7920"/>
    <w:rsid w:val="000A79BE"/>
    <w:rsid w:val="000A7CC2"/>
    <w:rsid w:val="000A7CF2"/>
    <w:rsid w:val="000B03F9"/>
    <w:rsid w:val="000B09C2"/>
    <w:rsid w:val="000B0DB3"/>
    <w:rsid w:val="000B1298"/>
    <w:rsid w:val="000B16EB"/>
    <w:rsid w:val="000B1706"/>
    <w:rsid w:val="000B1BDB"/>
    <w:rsid w:val="000B20DA"/>
    <w:rsid w:val="000B244F"/>
    <w:rsid w:val="000B2B16"/>
    <w:rsid w:val="000B35F4"/>
    <w:rsid w:val="000B390A"/>
    <w:rsid w:val="000B4059"/>
    <w:rsid w:val="000B442C"/>
    <w:rsid w:val="000B46A2"/>
    <w:rsid w:val="000B49F2"/>
    <w:rsid w:val="000B4E07"/>
    <w:rsid w:val="000B4E7C"/>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2F3"/>
    <w:rsid w:val="000C664F"/>
    <w:rsid w:val="000C6706"/>
    <w:rsid w:val="000C69DD"/>
    <w:rsid w:val="000C6C52"/>
    <w:rsid w:val="000C735F"/>
    <w:rsid w:val="000C76AD"/>
    <w:rsid w:val="000C7705"/>
    <w:rsid w:val="000C7B2B"/>
    <w:rsid w:val="000C7F92"/>
    <w:rsid w:val="000D00B7"/>
    <w:rsid w:val="000D0184"/>
    <w:rsid w:val="000D0461"/>
    <w:rsid w:val="000D0465"/>
    <w:rsid w:val="000D0A61"/>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68C"/>
    <w:rsid w:val="000D7D6C"/>
    <w:rsid w:val="000D7E41"/>
    <w:rsid w:val="000E0145"/>
    <w:rsid w:val="000E0529"/>
    <w:rsid w:val="000E056E"/>
    <w:rsid w:val="000E070C"/>
    <w:rsid w:val="000E0751"/>
    <w:rsid w:val="000E1120"/>
    <w:rsid w:val="000E1353"/>
    <w:rsid w:val="000E1B84"/>
    <w:rsid w:val="000E207F"/>
    <w:rsid w:val="000E2243"/>
    <w:rsid w:val="000E240E"/>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166"/>
    <w:rsid w:val="000E752C"/>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B33"/>
    <w:rsid w:val="000F61A9"/>
    <w:rsid w:val="000F63BD"/>
    <w:rsid w:val="000F649A"/>
    <w:rsid w:val="000F64C4"/>
    <w:rsid w:val="000F6598"/>
    <w:rsid w:val="000F6877"/>
    <w:rsid w:val="0010015A"/>
    <w:rsid w:val="00100391"/>
    <w:rsid w:val="001005A9"/>
    <w:rsid w:val="00100728"/>
    <w:rsid w:val="00100937"/>
    <w:rsid w:val="00100964"/>
    <w:rsid w:val="0010099E"/>
    <w:rsid w:val="00100A12"/>
    <w:rsid w:val="00100A29"/>
    <w:rsid w:val="00100B00"/>
    <w:rsid w:val="00100DD9"/>
    <w:rsid w:val="001012A4"/>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555"/>
    <w:rsid w:val="001048FC"/>
    <w:rsid w:val="00105BC6"/>
    <w:rsid w:val="00105E3E"/>
    <w:rsid w:val="00105EF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2E61"/>
    <w:rsid w:val="00113B73"/>
    <w:rsid w:val="00113CA5"/>
    <w:rsid w:val="001142BF"/>
    <w:rsid w:val="001143A3"/>
    <w:rsid w:val="00115006"/>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2A6"/>
    <w:rsid w:val="001205F3"/>
    <w:rsid w:val="00120630"/>
    <w:rsid w:val="00120A55"/>
    <w:rsid w:val="00120A5F"/>
    <w:rsid w:val="00121D68"/>
    <w:rsid w:val="00122527"/>
    <w:rsid w:val="00122B79"/>
    <w:rsid w:val="00123015"/>
    <w:rsid w:val="00123120"/>
    <w:rsid w:val="00123696"/>
    <w:rsid w:val="0012386B"/>
    <w:rsid w:val="00123871"/>
    <w:rsid w:val="001239B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684"/>
    <w:rsid w:val="00130934"/>
    <w:rsid w:val="00130EDC"/>
    <w:rsid w:val="001312E6"/>
    <w:rsid w:val="00131429"/>
    <w:rsid w:val="00131838"/>
    <w:rsid w:val="00131A24"/>
    <w:rsid w:val="00131CF0"/>
    <w:rsid w:val="00131D22"/>
    <w:rsid w:val="00131D85"/>
    <w:rsid w:val="00131E7E"/>
    <w:rsid w:val="001321E2"/>
    <w:rsid w:val="001321FF"/>
    <w:rsid w:val="00132512"/>
    <w:rsid w:val="001327FC"/>
    <w:rsid w:val="00132904"/>
    <w:rsid w:val="00132927"/>
    <w:rsid w:val="00132A41"/>
    <w:rsid w:val="00132B84"/>
    <w:rsid w:val="00132BB5"/>
    <w:rsid w:val="00132C75"/>
    <w:rsid w:val="001331DC"/>
    <w:rsid w:val="0013345D"/>
    <w:rsid w:val="00133565"/>
    <w:rsid w:val="001338CD"/>
    <w:rsid w:val="00133F70"/>
    <w:rsid w:val="0013496C"/>
    <w:rsid w:val="001349EC"/>
    <w:rsid w:val="001353C2"/>
    <w:rsid w:val="001359E4"/>
    <w:rsid w:val="00135B02"/>
    <w:rsid w:val="00135E98"/>
    <w:rsid w:val="00135F39"/>
    <w:rsid w:val="00136322"/>
    <w:rsid w:val="00136378"/>
    <w:rsid w:val="00136640"/>
    <w:rsid w:val="00136A69"/>
    <w:rsid w:val="00137359"/>
    <w:rsid w:val="00137628"/>
    <w:rsid w:val="00137BDD"/>
    <w:rsid w:val="00137C1A"/>
    <w:rsid w:val="00137E66"/>
    <w:rsid w:val="0014009D"/>
    <w:rsid w:val="00140724"/>
    <w:rsid w:val="001409EB"/>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056"/>
    <w:rsid w:val="0014415F"/>
    <w:rsid w:val="00144294"/>
    <w:rsid w:val="0014491B"/>
    <w:rsid w:val="00144EE2"/>
    <w:rsid w:val="0014501E"/>
    <w:rsid w:val="00145072"/>
    <w:rsid w:val="001450AD"/>
    <w:rsid w:val="001456A7"/>
    <w:rsid w:val="001457A0"/>
    <w:rsid w:val="00145F02"/>
    <w:rsid w:val="00146262"/>
    <w:rsid w:val="0014629B"/>
    <w:rsid w:val="001463A1"/>
    <w:rsid w:val="00146823"/>
    <w:rsid w:val="001468AA"/>
    <w:rsid w:val="00146D39"/>
    <w:rsid w:val="00146ED3"/>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2EA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4088"/>
    <w:rsid w:val="001640AD"/>
    <w:rsid w:val="00164234"/>
    <w:rsid w:val="0016444E"/>
    <w:rsid w:val="00164694"/>
    <w:rsid w:val="001649E6"/>
    <w:rsid w:val="00164D62"/>
    <w:rsid w:val="00164F75"/>
    <w:rsid w:val="00165322"/>
    <w:rsid w:val="0016574B"/>
    <w:rsid w:val="00165B66"/>
    <w:rsid w:val="00165BC4"/>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262"/>
    <w:rsid w:val="001753AD"/>
    <w:rsid w:val="0017542B"/>
    <w:rsid w:val="00175625"/>
    <w:rsid w:val="001759C3"/>
    <w:rsid w:val="00175C68"/>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0E64"/>
    <w:rsid w:val="001816C2"/>
    <w:rsid w:val="001817E4"/>
    <w:rsid w:val="001818A2"/>
    <w:rsid w:val="00181AD8"/>
    <w:rsid w:val="00181F80"/>
    <w:rsid w:val="00182096"/>
    <w:rsid w:val="001823CF"/>
    <w:rsid w:val="0018281E"/>
    <w:rsid w:val="0018284C"/>
    <w:rsid w:val="001829B9"/>
    <w:rsid w:val="001829F1"/>
    <w:rsid w:val="00182B6D"/>
    <w:rsid w:val="00182EF0"/>
    <w:rsid w:val="00183771"/>
    <w:rsid w:val="00183975"/>
    <w:rsid w:val="00183CEA"/>
    <w:rsid w:val="00183DF3"/>
    <w:rsid w:val="001840F4"/>
    <w:rsid w:val="00184115"/>
    <w:rsid w:val="0018422E"/>
    <w:rsid w:val="00184388"/>
    <w:rsid w:val="00184392"/>
    <w:rsid w:val="00184D76"/>
    <w:rsid w:val="00184F6E"/>
    <w:rsid w:val="00184F7F"/>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F6F"/>
    <w:rsid w:val="00194167"/>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3F6"/>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357"/>
    <w:rsid w:val="001A19DB"/>
    <w:rsid w:val="001A1A1F"/>
    <w:rsid w:val="001A204D"/>
    <w:rsid w:val="001A2590"/>
    <w:rsid w:val="001A2879"/>
    <w:rsid w:val="001A2C68"/>
    <w:rsid w:val="001A2DE5"/>
    <w:rsid w:val="001A2EE5"/>
    <w:rsid w:val="001A2F38"/>
    <w:rsid w:val="001A311E"/>
    <w:rsid w:val="001A338C"/>
    <w:rsid w:val="001A3AC1"/>
    <w:rsid w:val="001A3C40"/>
    <w:rsid w:val="001A3D54"/>
    <w:rsid w:val="001A3E2A"/>
    <w:rsid w:val="001A3ED6"/>
    <w:rsid w:val="001A40D9"/>
    <w:rsid w:val="001A41CB"/>
    <w:rsid w:val="001A4980"/>
    <w:rsid w:val="001A4B90"/>
    <w:rsid w:val="001A50A5"/>
    <w:rsid w:val="001A546D"/>
    <w:rsid w:val="001A58D8"/>
    <w:rsid w:val="001A5D69"/>
    <w:rsid w:val="001A5E21"/>
    <w:rsid w:val="001A5E44"/>
    <w:rsid w:val="001A606C"/>
    <w:rsid w:val="001A62CC"/>
    <w:rsid w:val="001A63D9"/>
    <w:rsid w:val="001A6469"/>
    <w:rsid w:val="001A65A8"/>
    <w:rsid w:val="001A6F8B"/>
    <w:rsid w:val="001A72C0"/>
    <w:rsid w:val="001B02AB"/>
    <w:rsid w:val="001B03DD"/>
    <w:rsid w:val="001B06C8"/>
    <w:rsid w:val="001B0E78"/>
    <w:rsid w:val="001B10FB"/>
    <w:rsid w:val="001B123E"/>
    <w:rsid w:val="001B13FB"/>
    <w:rsid w:val="001B1B39"/>
    <w:rsid w:val="001B20F1"/>
    <w:rsid w:val="001B2252"/>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555"/>
    <w:rsid w:val="001B771F"/>
    <w:rsid w:val="001B775C"/>
    <w:rsid w:val="001B7F81"/>
    <w:rsid w:val="001C06AE"/>
    <w:rsid w:val="001C0877"/>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966"/>
    <w:rsid w:val="001C6F5A"/>
    <w:rsid w:val="001C7BD1"/>
    <w:rsid w:val="001D001B"/>
    <w:rsid w:val="001D02E1"/>
    <w:rsid w:val="001D056A"/>
    <w:rsid w:val="001D0734"/>
    <w:rsid w:val="001D0D21"/>
    <w:rsid w:val="001D0EDF"/>
    <w:rsid w:val="001D135C"/>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D04"/>
    <w:rsid w:val="001D6E91"/>
    <w:rsid w:val="001D6FCC"/>
    <w:rsid w:val="001D6FD0"/>
    <w:rsid w:val="001D736D"/>
    <w:rsid w:val="001D7951"/>
    <w:rsid w:val="001E07DC"/>
    <w:rsid w:val="001E0C8F"/>
    <w:rsid w:val="001E0E1E"/>
    <w:rsid w:val="001E1176"/>
    <w:rsid w:val="001E1A59"/>
    <w:rsid w:val="001E1ACD"/>
    <w:rsid w:val="001E1B66"/>
    <w:rsid w:val="001E2417"/>
    <w:rsid w:val="001E2618"/>
    <w:rsid w:val="001E2AD4"/>
    <w:rsid w:val="001E395B"/>
    <w:rsid w:val="001E40F0"/>
    <w:rsid w:val="001E421A"/>
    <w:rsid w:val="001E4282"/>
    <w:rsid w:val="001E42AC"/>
    <w:rsid w:val="001E42B3"/>
    <w:rsid w:val="001E42D7"/>
    <w:rsid w:val="001E4340"/>
    <w:rsid w:val="001E4B78"/>
    <w:rsid w:val="001E4F1B"/>
    <w:rsid w:val="001E4F6D"/>
    <w:rsid w:val="001E505D"/>
    <w:rsid w:val="001E590C"/>
    <w:rsid w:val="001E5912"/>
    <w:rsid w:val="001E6455"/>
    <w:rsid w:val="001E6726"/>
    <w:rsid w:val="001E69FD"/>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0D54"/>
    <w:rsid w:val="001F104F"/>
    <w:rsid w:val="001F1154"/>
    <w:rsid w:val="001F14BB"/>
    <w:rsid w:val="001F14FC"/>
    <w:rsid w:val="001F15CA"/>
    <w:rsid w:val="001F1610"/>
    <w:rsid w:val="001F1A26"/>
    <w:rsid w:val="001F1D3C"/>
    <w:rsid w:val="001F23E9"/>
    <w:rsid w:val="001F29D1"/>
    <w:rsid w:val="001F2C80"/>
    <w:rsid w:val="001F2D7A"/>
    <w:rsid w:val="001F2F17"/>
    <w:rsid w:val="001F316B"/>
    <w:rsid w:val="001F330C"/>
    <w:rsid w:val="001F3C1C"/>
    <w:rsid w:val="001F40FB"/>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BB2"/>
    <w:rsid w:val="001F7C1E"/>
    <w:rsid w:val="001F7F65"/>
    <w:rsid w:val="0020038F"/>
    <w:rsid w:val="00200717"/>
    <w:rsid w:val="00200AFA"/>
    <w:rsid w:val="00200B05"/>
    <w:rsid w:val="00200BCA"/>
    <w:rsid w:val="00200C81"/>
    <w:rsid w:val="00200E54"/>
    <w:rsid w:val="00200EA2"/>
    <w:rsid w:val="0020133A"/>
    <w:rsid w:val="0020144E"/>
    <w:rsid w:val="0020165E"/>
    <w:rsid w:val="002018A6"/>
    <w:rsid w:val="00201D54"/>
    <w:rsid w:val="00201DBA"/>
    <w:rsid w:val="00201EC0"/>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9AA"/>
    <w:rsid w:val="00205C3E"/>
    <w:rsid w:val="00205C47"/>
    <w:rsid w:val="00206217"/>
    <w:rsid w:val="0020637C"/>
    <w:rsid w:val="00207032"/>
    <w:rsid w:val="002072DA"/>
    <w:rsid w:val="0020744F"/>
    <w:rsid w:val="0020746F"/>
    <w:rsid w:val="00207591"/>
    <w:rsid w:val="002076A6"/>
    <w:rsid w:val="0020771A"/>
    <w:rsid w:val="00207984"/>
    <w:rsid w:val="00207B54"/>
    <w:rsid w:val="00207BE2"/>
    <w:rsid w:val="00207C49"/>
    <w:rsid w:val="00210246"/>
    <w:rsid w:val="0021080C"/>
    <w:rsid w:val="00210B76"/>
    <w:rsid w:val="00211918"/>
    <w:rsid w:val="002122BB"/>
    <w:rsid w:val="00212447"/>
    <w:rsid w:val="00212557"/>
    <w:rsid w:val="00212805"/>
    <w:rsid w:val="00212BAC"/>
    <w:rsid w:val="00212F96"/>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C44"/>
    <w:rsid w:val="00217D09"/>
    <w:rsid w:val="00217E0D"/>
    <w:rsid w:val="00217FC2"/>
    <w:rsid w:val="00220D7E"/>
    <w:rsid w:val="00220E52"/>
    <w:rsid w:val="00221135"/>
    <w:rsid w:val="0022207C"/>
    <w:rsid w:val="002221E5"/>
    <w:rsid w:val="00222A2D"/>
    <w:rsid w:val="002235E8"/>
    <w:rsid w:val="00224402"/>
    <w:rsid w:val="002247B1"/>
    <w:rsid w:val="00224907"/>
    <w:rsid w:val="00224F5E"/>
    <w:rsid w:val="002256B6"/>
    <w:rsid w:val="00226584"/>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CF7"/>
    <w:rsid w:val="00231D85"/>
    <w:rsid w:val="00231E77"/>
    <w:rsid w:val="00232769"/>
    <w:rsid w:val="00232E0C"/>
    <w:rsid w:val="00232FB9"/>
    <w:rsid w:val="00232FD4"/>
    <w:rsid w:val="00233553"/>
    <w:rsid w:val="00233B70"/>
    <w:rsid w:val="00233DDE"/>
    <w:rsid w:val="00233E8A"/>
    <w:rsid w:val="0023430D"/>
    <w:rsid w:val="002343D8"/>
    <w:rsid w:val="00234A97"/>
    <w:rsid w:val="00234AB6"/>
    <w:rsid w:val="00234D14"/>
    <w:rsid w:val="002355BC"/>
    <w:rsid w:val="00235EA3"/>
    <w:rsid w:val="00236316"/>
    <w:rsid w:val="00236602"/>
    <w:rsid w:val="0023703D"/>
    <w:rsid w:val="00237821"/>
    <w:rsid w:val="002401B4"/>
    <w:rsid w:val="00240318"/>
    <w:rsid w:val="00240345"/>
    <w:rsid w:val="002408C8"/>
    <w:rsid w:val="002409B6"/>
    <w:rsid w:val="00240AB3"/>
    <w:rsid w:val="00240E8C"/>
    <w:rsid w:val="00241005"/>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94A"/>
    <w:rsid w:val="00250C74"/>
    <w:rsid w:val="0025101E"/>
    <w:rsid w:val="0025137B"/>
    <w:rsid w:val="002516CA"/>
    <w:rsid w:val="00251756"/>
    <w:rsid w:val="00251940"/>
    <w:rsid w:val="00251B01"/>
    <w:rsid w:val="00251FEE"/>
    <w:rsid w:val="002524E9"/>
    <w:rsid w:val="0025250C"/>
    <w:rsid w:val="0025276A"/>
    <w:rsid w:val="0025278F"/>
    <w:rsid w:val="00252CB0"/>
    <w:rsid w:val="0025307B"/>
    <w:rsid w:val="00253161"/>
    <w:rsid w:val="0025317B"/>
    <w:rsid w:val="002536B4"/>
    <w:rsid w:val="00253AD2"/>
    <w:rsid w:val="00253C43"/>
    <w:rsid w:val="00253DD7"/>
    <w:rsid w:val="00254973"/>
    <w:rsid w:val="00254A9F"/>
    <w:rsid w:val="00254ABE"/>
    <w:rsid w:val="00254B50"/>
    <w:rsid w:val="00254B9D"/>
    <w:rsid w:val="00254C7D"/>
    <w:rsid w:val="0025502C"/>
    <w:rsid w:val="002554AD"/>
    <w:rsid w:val="0025553B"/>
    <w:rsid w:val="00255A0A"/>
    <w:rsid w:val="00255BA7"/>
    <w:rsid w:val="00255E0F"/>
    <w:rsid w:val="00256A5E"/>
    <w:rsid w:val="00256B97"/>
    <w:rsid w:val="00256DC7"/>
    <w:rsid w:val="00257482"/>
    <w:rsid w:val="00257558"/>
    <w:rsid w:val="00257645"/>
    <w:rsid w:val="002576FB"/>
    <w:rsid w:val="00257D86"/>
    <w:rsid w:val="00260195"/>
    <w:rsid w:val="0026023F"/>
    <w:rsid w:val="0026028A"/>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7BE"/>
    <w:rsid w:val="0026498A"/>
    <w:rsid w:val="00264CC2"/>
    <w:rsid w:val="00264F4B"/>
    <w:rsid w:val="002653A3"/>
    <w:rsid w:val="0026556D"/>
    <w:rsid w:val="002655DD"/>
    <w:rsid w:val="00265741"/>
    <w:rsid w:val="00265E72"/>
    <w:rsid w:val="00265F6D"/>
    <w:rsid w:val="00266122"/>
    <w:rsid w:val="002667ED"/>
    <w:rsid w:val="00266EA2"/>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4C0"/>
    <w:rsid w:val="002775FC"/>
    <w:rsid w:val="00277862"/>
    <w:rsid w:val="00280600"/>
    <w:rsid w:val="002808E2"/>
    <w:rsid w:val="002808E6"/>
    <w:rsid w:val="002809EC"/>
    <w:rsid w:val="0028122E"/>
    <w:rsid w:val="00281FDC"/>
    <w:rsid w:val="00282171"/>
    <w:rsid w:val="002822E8"/>
    <w:rsid w:val="00282519"/>
    <w:rsid w:val="00282932"/>
    <w:rsid w:val="002831C2"/>
    <w:rsid w:val="0028329E"/>
    <w:rsid w:val="0028330C"/>
    <w:rsid w:val="00283873"/>
    <w:rsid w:val="002838B2"/>
    <w:rsid w:val="00283CE9"/>
    <w:rsid w:val="00284134"/>
    <w:rsid w:val="00284208"/>
    <w:rsid w:val="002842D2"/>
    <w:rsid w:val="00284378"/>
    <w:rsid w:val="00284580"/>
    <w:rsid w:val="002845F9"/>
    <w:rsid w:val="00284744"/>
    <w:rsid w:val="0028529D"/>
    <w:rsid w:val="00285A2E"/>
    <w:rsid w:val="00285A72"/>
    <w:rsid w:val="00285C5B"/>
    <w:rsid w:val="00285C5E"/>
    <w:rsid w:val="00286450"/>
    <w:rsid w:val="0028682C"/>
    <w:rsid w:val="00286A2C"/>
    <w:rsid w:val="00286AB3"/>
    <w:rsid w:val="0028726C"/>
    <w:rsid w:val="00287C64"/>
    <w:rsid w:val="00287CA4"/>
    <w:rsid w:val="00287CB1"/>
    <w:rsid w:val="00287EFB"/>
    <w:rsid w:val="002908F4"/>
    <w:rsid w:val="0029095B"/>
    <w:rsid w:val="00290C17"/>
    <w:rsid w:val="002911B9"/>
    <w:rsid w:val="0029154E"/>
    <w:rsid w:val="00291551"/>
    <w:rsid w:val="00291632"/>
    <w:rsid w:val="00291740"/>
    <w:rsid w:val="002919BF"/>
    <w:rsid w:val="002919C2"/>
    <w:rsid w:val="00291B85"/>
    <w:rsid w:val="002921E1"/>
    <w:rsid w:val="0029318A"/>
    <w:rsid w:val="00293700"/>
    <w:rsid w:val="00293863"/>
    <w:rsid w:val="002939B6"/>
    <w:rsid w:val="00293B54"/>
    <w:rsid w:val="00293E3F"/>
    <w:rsid w:val="00293F93"/>
    <w:rsid w:val="00294080"/>
    <w:rsid w:val="002940A5"/>
    <w:rsid w:val="00294758"/>
    <w:rsid w:val="00294A11"/>
    <w:rsid w:val="00294BC6"/>
    <w:rsid w:val="0029524E"/>
    <w:rsid w:val="00295402"/>
    <w:rsid w:val="002955B6"/>
    <w:rsid w:val="002955C6"/>
    <w:rsid w:val="00295694"/>
    <w:rsid w:val="002959EE"/>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3CB"/>
    <w:rsid w:val="002A1A23"/>
    <w:rsid w:val="002A1C9F"/>
    <w:rsid w:val="002A1E4B"/>
    <w:rsid w:val="002A225A"/>
    <w:rsid w:val="002A25B1"/>
    <w:rsid w:val="002A268B"/>
    <w:rsid w:val="002A26B2"/>
    <w:rsid w:val="002A2CE3"/>
    <w:rsid w:val="002A2F34"/>
    <w:rsid w:val="002A3082"/>
    <w:rsid w:val="002A3087"/>
    <w:rsid w:val="002A309B"/>
    <w:rsid w:val="002A33A2"/>
    <w:rsid w:val="002A3642"/>
    <w:rsid w:val="002A37D9"/>
    <w:rsid w:val="002A3BF0"/>
    <w:rsid w:val="002A3EAB"/>
    <w:rsid w:val="002A3F6C"/>
    <w:rsid w:val="002A4172"/>
    <w:rsid w:val="002A422C"/>
    <w:rsid w:val="002A4765"/>
    <w:rsid w:val="002A4B3E"/>
    <w:rsid w:val="002A5330"/>
    <w:rsid w:val="002A55B9"/>
    <w:rsid w:val="002A5734"/>
    <w:rsid w:val="002A5937"/>
    <w:rsid w:val="002A5A73"/>
    <w:rsid w:val="002A5B3B"/>
    <w:rsid w:val="002A5B74"/>
    <w:rsid w:val="002A5BC9"/>
    <w:rsid w:val="002A5CA0"/>
    <w:rsid w:val="002A6291"/>
    <w:rsid w:val="002A62E3"/>
    <w:rsid w:val="002A71AA"/>
    <w:rsid w:val="002A72E2"/>
    <w:rsid w:val="002A76CF"/>
    <w:rsid w:val="002A76FC"/>
    <w:rsid w:val="002A793F"/>
    <w:rsid w:val="002A7FA3"/>
    <w:rsid w:val="002B1254"/>
    <w:rsid w:val="002B1321"/>
    <w:rsid w:val="002B1615"/>
    <w:rsid w:val="002B1DCF"/>
    <w:rsid w:val="002B2035"/>
    <w:rsid w:val="002B2210"/>
    <w:rsid w:val="002B2385"/>
    <w:rsid w:val="002B26A1"/>
    <w:rsid w:val="002B2968"/>
    <w:rsid w:val="002B2B2F"/>
    <w:rsid w:val="002B2C9F"/>
    <w:rsid w:val="002B2EA2"/>
    <w:rsid w:val="002B2F02"/>
    <w:rsid w:val="002B2F10"/>
    <w:rsid w:val="002B2F47"/>
    <w:rsid w:val="002B31B0"/>
    <w:rsid w:val="002B322A"/>
    <w:rsid w:val="002B3342"/>
    <w:rsid w:val="002B33D2"/>
    <w:rsid w:val="002B3502"/>
    <w:rsid w:val="002B375F"/>
    <w:rsid w:val="002B3B75"/>
    <w:rsid w:val="002B3C18"/>
    <w:rsid w:val="002B3DC1"/>
    <w:rsid w:val="002B3E74"/>
    <w:rsid w:val="002B4293"/>
    <w:rsid w:val="002B4423"/>
    <w:rsid w:val="002B447C"/>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A21"/>
    <w:rsid w:val="002C1B42"/>
    <w:rsid w:val="002C1BF7"/>
    <w:rsid w:val="002C1F0F"/>
    <w:rsid w:val="002C20D4"/>
    <w:rsid w:val="002C24ED"/>
    <w:rsid w:val="002C2B75"/>
    <w:rsid w:val="002C2D78"/>
    <w:rsid w:val="002C30D2"/>
    <w:rsid w:val="002C310C"/>
    <w:rsid w:val="002C3476"/>
    <w:rsid w:val="002C3568"/>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83A"/>
    <w:rsid w:val="002D0A71"/>
    <w:rsid w:val="002D0CAF"/>
    <w:rsid w:val="002D136A"/>
    <w:rsid w:val="002D1885"/>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2CF"/>
    <w:rsid w:val="002E3480"/>
    <w:rsid w:val="002E3AF8"/>
    <w:rsid w:val="002E44C3"/>
    <w:rsid w:val="002E47FB"/>
    <w:rsid w:val="002E48B5"/>
    <w:rsid w:val="002E4C5E"/>
    <w:rsid w:val="002E508A"/>
    <w:rsid w:val="002E5192"/>
    <w:rsid w:val="002E5230"/>
    <w:rsid w:val="002E56E8"/>
    <w:rsid w:val="002E5758"/>
    <w:rsid w:val="002E59B9"/>
    <w:rsid w:val="002E5A14"/>
    <w:rsid w:val="002E5BF8"/>
    <w:rsid w:val="002E5F67"/>
    <w:rsid w:val="002E60DA"/>
    <w:rsid w:val="002E648C"/>
    <w:rsid w:val="002E64F4"/>
    <w:rsid w:val="002E66A6"/>
    <w:rsid w:val="002E67F3"/>
    <w:rsid w:val="002E68B9"/>
    <w:rsid w:val="002E6A65"/>
    <w:rsid w:val="002E6AA3"/>
    <w:rsid w:val="002E6D89"/>
    <w:rsid w:val="002E6E1D"/>
    <w:rsid w:val="002E6F91"/>
    <w:rsid w:val="002E70CE"/>
    <w:rsid w:val="002E7A2A"/>
    <w:rsid w:val="002F00E2"/>
    <w:rsid w:val="002F0253"/>
    <w:rsid w:val="002F1069"/>
    <w:rsid w:val="002F113A"/>
    <w:rsid w:val="002F15B9"/>
    <w:rsid w:val="002F1796"/>
    <w:rsid w:val="002F1DEE"/>
    <w:rsid w:val="002F1E9F"/>
    <w:rsid w:val="002F1FB1"/>
    <w:rsid w:val="002F240B"/>
    <w:rsid w:val="002F27ED"/>
    <w:rsid w:val="002F29D3"/>
    <w:rsid w:val="002F2E22"/>
    <w:rsid w:val="002F3242"/>
    <w:rsid w:val="002F330D"/>
    <w:rsid w:val="002F33D1"/>
    <w:rsid w:val="002F36E3"/>
    <w:rsid w:val="002F380F"/>
    <w:rsid w:val="002F3C95"/>
    <w:rsid w:val="002F44A6"/>
    <w:rsid w:val="002F4541"/>
    <w:rsid w:val="002F4AB3"/>
    <w:rsid w:val="002F4F8C"/>
    <w:rsid w:val="002F58D9"/>
    <w:rsid w:val="002F591D"/>
    <w:rsid w:val="002F5A78"/>
    <w:rsid w:val="002F6001"/>
    <w:rsid w:val="002F63DA"/>
    <w:rsid w:val="002F65D7"/>
    <w:rsid w:val="002F6B38"/>
    <w:rsid w:val="002F6EE2"/>
    <w:rsid w:val="002F7501"/>
    <w:rsid w:val="002F757F"/>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387"/>
    <w:rsid w:val="0030361D"/>
    <w:rsid w:val="00303711"/>
    <w:rsid w:val="00303765"/>
    <w:rsid w:val="003039D2"/>
    <w:rsid w:val="00303C16"/>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A3E"/>
    <w:rsid w:val="00310CB5"/>
    <w:rsid w:val="0031179F"/>
    <w:rsid w:val="00312093"/>
    <w:rsid w:val="0031215B"/>
    <w:rsid w:val="003122E5"/>
    <w:rsid w:val="00312A35"/>
    <w:rsid w:val="00312AF0"/>
    <w:rsid w:val="00312C11"/>
    <w:rsid w:val="00313006"/>
    <w:rsid w:val="00313448"/>
    <w:rsid w:val="003134A5"/>
    <w:rsid w:val="00313A66"/>
    <w:rsid w:val="00313E2E"/>
    <w:rsid w:val="00313F8D"/>
    <w:rsid w:val="00314079"/>
    <w:rsid w:val="003145CA"/>
    <w:rsid w:val="003149F7"/>
    <w:rsid w:val="00314A5F"/>
    <w:rsid w:val="00314FA9"/>
    <w:rsid w:val="00315C64"/>
    <w:rsid w:val="00315CBB"/>
    <w:rsid w:val="00315E4B"/>
    <w:rsid w:val="00315E54"/>
    <w:rsid w:val="0031615A"/>
    <w:rsid w:val="0031621A"/>
    <w:rsid w:val="00316448"/>
    <w:rsid w:val="00316458"/>
    <w:rsid w:val="00317174"/>
    <w:rsid w:val="003172BB"/>
    <w:rsid w:val="003174D8"/>
    <w:rsid w:val="0031777C"/>
    <w:rsid w:val="00317865"/>
    <w:rsid w:val="003178CA"/>
    <w:rsid w:val="00317A1C"/>
    <w:rsid w:val="00317FB1"/>
    <w:rsid w:val="00320759"/>
    <w:rsid w:val="00320925"/>
    <w:rsid w:val="00320A48"/>
    <w:rsid w:val="00320C55"/>
    <w:rsid w:val="00321046"/>
    <w:rsid w:val="003217BE"/>
    <w:rsid w:val="00321949"/>
    <w:rsid w:val="00321BAB"/>
    <w:rsid w:val="00321BFF"/>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770"/>
    <w:rsid w:val="003309D1"/>
    <w:rsid w:val="00330A49"/>
    <w:rsid w:val="00330F77"/>
    <w:rsid w:val="00331351"/>
    <w:rsid w:val="00331413"/>
    <w:rsid w:val="0033191F"/>
    <w:rsid w:val="00331A49"/>
    <w:rsid w:val="00331B21"/>
    <w:rsid w:val="00331C24"/>
    <w:rsid w:val="00331EFF"/>
    <w:rsid w:val="00332667"/>
    <w:rsid w:val="0033290C"/>
    <w:rsid w:val="00332BCF"/>
    <w:rsid w:val="00332DE0"/>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03F"/>
    <w:rsid w:val="0034084C"/>
    <w:rsid w:val="0034097F"/>
    <w:rsid w:val="00340C21"/>
    <w:rsid w:val="00340D78"/>
    <w:rsid w:val="0034120D"/>
    <w:rsid w:val="00341864"/>
    <w:rsid w:val="003418C7"/>
    <w:rsid w:val="00341A13"/>
    <w:rsid w:val="00341A4F"/>
    <w:rsid w:val="00341FA9"/>
    <w:rsid w:val="003428FB"/>
    <w:rsid w:val="00342C28"/>
    <w:rsid w:val="003430E8"/>
    <w:rsid w:val="003437C5"/>
    <w:rsid w:val="003438A1"/>
    <w:rsid w:val="00343A6E"/>
    <w:rsid w:val="00343DD7"/>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121"/>
    <w:rsid w:val="00352714"/>
    <w:rsid w:val="0035277E"/>
    <w:rsid w:val="00352BB0"/>
    <w:rsid w:val="00352BB1"/>
    <w:rsid w:val="00353053"/>
    <w:rsid w:val="003533CA"/>
    <w:rsid w:val="003534CB"/>
    <w:rsid w:val="003534F5"/>
    <w:rsid w:val="00353903"/>
    <w:rsid w:val="003546C6"/>
    <w:rsid w:val="0035492B"/>
    <w:rsid w:val="00354D50"/>
    <w:rsid w:val="003557A2"/>
    <w:rsid w:val="00355848"/>
    <w:rsid w:val="00355982"/>
    <w:rsid w:val="00355C4E"/>
    <w:rsid w:val="003567D6"/>
    <w:rsid w:val="00356823"/>
    <w:rsid w:val="00356E3D"/>
    <w:rsid w:val="003572D7"/>
    <w:rsid w:val="003575AA"/>
    <w:rsid w:val="0035775C"/>
    <w:rsid w:val="00357E26"/>
    <w:rsid w:val="0036029B"/>
    <w:rsid w:val="00360C5C"/>
    <w:rsid w:val="0036115F"/>
    <w:rsid w:val="00361444"/>
    <w:rsid w:val="003616B8"/>
    <w:rsid w:val="00361AFF"/>
    <w:rsid w:val="00361B1E"/>
    <w:rsid w:val="00361B26"/>
    <w:rsid w:val="00361E5F"/>
    <w:rsid w:val="00362A68"/>
    <w:rsid w:val="00362D1E"/>
    <w:rsid w:val="003633C9"/>
    <w:rsid w:val="00363503"/>
    <w:rsid w:val="00363E57"/>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596"/>
    <w:rsid w:val="00367715"/>
    <w:rsid w:val="0036772A"/>
    <w:rsid w:val="00367A35"/>
    <w:rsid w:val="00367AE1"/>
    <w:rsid w:val="0037012B"/>
    <w:rsid w:val="00370215"/>
    <w:rsid w:val="0037037C"/>
    <w:rsid w:val="0037081F"/>
    <w:rsid w:val="003708F8"/>
    <w:rsid w:val="00370B82"/>
    <w:rsid w:val="00370EC2"/>
    <w:rsid w:val="0037114B"/>
    <w:rsid w:val="003712BE"/>
    <w:rsid w:val="0037151A"/>
    <w:rsid w:val="00371561"/>
    <w:rsid w:val="00371998"/>
    <w:rsid w:val="00371D3A"/>
    <w:rsid w:val="00371FFA"/>
    <w:rsid w:val="003720A3"/>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C16"/>
    <w:rsid w:val="00374DB6"/>
    <w:rsid w:val="00374F49"/>
    <w:rsid w:val="003755A6"/>
    <w:rsid w:val="00375707"/>
    <w:rsid w:val="00375872"/>
    <w:rsid w:val="003760DD"/>
    <w:rsid w:val="00376123"/>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998"/>
    <w:rsid w:val="00384ABA"/>
    <w:rsid w:val="00384B61"/>
    <w:rsid w:val="00384D66"/>
    <w:rsid w:val="00385584"/>
    <w:rsid w:val="00385C2F"/>
    <w:rsid w:val="00385C51"/>
    <w:rsid w:val="00386062"/>
    <w:rsid w:val="003860AA"/>
    <w:rsid w:val="00386457"/>
    <w:rsid w:val="00386D2A"/>
    <w:rsid w:val="00386D3B"/>
    <w:rsid w:val="003872F8"/>
    <w:rsid w:val="00387320"/>
    <w:rsid w:val="003873B7"/>
    <w:rsid w:val="0038787C"/>
    <w:rsid w:val="00387E45"/>
    <w:rsid w:val="00387E8A"/>
    <w:rsid w:val="00387F6E"/>
    <w:rsid w:val="003908F9"/>
    <w:rsid w:val="00390905"/>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8BF"/>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229"/>
    <w:rsid w:val="003A5CDA"/>
    <w:rsid w:val="003A5F09"/>
    <w:rsid w:val="003A5FEA"/>
    <w:rsid w:val="003A6356"/>
    <w:rsid w:val="003A674A"/>
    <w:rsid w:val="003A68EC"/>
    <w:rsid w:val="003A6FDE"/>
    <w:rsid w:val="003A75BD"/>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1E"/>
    <w:rsid w:val="003B348C"/>
    <w:rsid w:val="003B35AA"/>
    <w:rsid w:val="003B3739"/>
    <w:rsid w:val="003B396B"/>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46D"/>
    <w:rsid w:val="003B5534"/>
    <w:rsid w:val="003B60BB"/>
    <w:rsid w:val="003B6180"/>
    <w:rsid w:val="003B64D9"/>
    <w:rsid w:val="003B6599"/>
    <w:rsid w:val="003B6A8F"/>
    <w:rsid w:val="003B6AC6"/>
    <w:rsid w:val="003B6D1C"/>
    <w:rsid w:val="003B6FC8"/>
    <w:rsid w:val="003B71E5"/>
    <w:rsid w:val="003B7431"/>
    <w:rsid w:val="003C0CEE"/>
    <w:rsid w:val="003C0DBD"/>
    <w:rsid w:val="003C0F94"/>
    <w:rsid w:val="003C1058"/>
    <w:rsid w:val="003C1433"/>
    <w:rsid w:val="003C19CE"/>
    <w:rsid w:val="003C1C86"/>
    <w:rsid w:val="003C208F"/>
    <w:rsid w:val="003C2F85"/>
    <w:rsid w:val="003C301F"/>
    <w:rsid w:val="003C314B"/>
    <w:rsid w:val="003C3388"/>
    <w:rsid w:val="003C384F"/>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F76"/>
    <w:rsid w:val="003C72A6"/>
    <w:rsid w:val="003C73CD"/>
    <w:rsid w:val="003C75DF"/>
    <w:rsid w:val="003C7B58"/>
    <w:rsid w:val="003C7C90"/>
    <w:rsid w:val="003C7C9B"/>
    <w:rsid w:val="003D015C"/>
    <w:rsid w:val="003D04E5"/>
    <w:rsid w:val="003D0521"/>
    <w:rsid w:val="003D0546"/>
    <w:rsid w:val="003D08FC"/>
    <w:rsid w:val="003D0916"/>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9B5"/>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1DBA"/>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47"/>
    <w:rsid w:val="003E7DDE"/>
    <w:rsid w:val="003F01AE"/>
    <w:rsid w:val="003F0885"/>
    <w:rsid w:val="003F0E1A"/>
    <w:rsid w:val="003F0E3F"/>
    <w:rsid w:val="003F0E72"/>
    <w:rsid w:val="003F0F4D"/>
    <w:rsid w:val="003F11AC"/>
    <w:rsid w:val="003F1931"/>
    <w:rsid w:val="003F1DB8"/>
    <w:rsid w:val="003F1E22"/>
    <w:rsid w:val="003F1E84"/>
    <w:rsid w:val="003F265C"/>
    <w:rsid w:val="003F2AD9"/>
    <w:rsid w:val="003F3948"/>
    <w:rsid w:val="003F3BE7"/>
    <w:rsid w:val="003F42D6"/>
    <w:rsid w:val="003F4CA0"/>
    <w:rsid w:val="003F4D1B"/>
    <w:rsid w:val="003F4D3E"/>
    <w:rsid w:val="003F57D4"/>
    <w:rsid w:val="003F5922"/>
    <w:rsid w:val="003F5BB3"/>
    <w:rsid w:val="003F5D1D"/>
    <w:rsid w:val="003F6365"/>
    <w:rsid w:val="003F64A2"/>
    <w:rsid w:val="003F6745"/>
    <w:rsid w:val="003F7173"/>
    <w:rsid w:val="003F71AB"/>
    <w:rsid w:val="003F72E0"/>
    <w:rsid w:val="003F7789"/>
    <w:rsid w:val="003F7995"/>
    <w:rsid w:val="003F7C29"/>
    <w:rsid w:val="003F7DDF"/>
    <w:rsid w:val="00400501"/>
    <w:rsid w:val="00400603"/>
    <w:rsid w:val="0040075E"/>
    <w:rsid w:val="00400796"/>
    <w:rsid w:val="00400EC3"/>
    <w:rsid w:val="00401624"/>
    <w:rsid w:val="0040168F"/>
    <w:rsid w:val="00401701"/>
    <w:rsid w:val="004017EE"/>
    <w:rsid w:val="004019AA"/>
    <w:rsid w:val="00401F83"/>
    <w:rsid w:val="004020C5"/>
    <w:rsid w:val="0040244D"/>
    <w:rsid w:val="004028A9"/>
    <w:rsid w:val="00402C24"/>
    <w:rsid w:val="00402D0F"/>
    <w:rsid w:val="00402FE7"/>
    <w:rsid w:val="004030CE"/>
    <w:rsid w:val="0040324D"/>
    <w:rsid w:val="00403AFD"/>
    <w:rsid w:val="00403DDF"/>
    <w:rsid w:val="00404250"/>
    <w:rsid w:val="004047FF"/>
    <w:rsid w:val="00404C2C"/>
    <w:rsid w:val="00404FFD"/>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2D9"/>
    <w:rsid w:val="0041251F"/>
    <w:rsid w:val="004126E2"/>
    <w:rsid w:val="00412791"/>
    <w:rsid w:val="00412853"/>
    <w:rsid w:val="00412B61"/>
    <w:rsid w:val="004130BB"/>
    <w:rsid w:val="004136DE"/>
    <w:rsid w:val="00413B56"/>
    <w:rsid w:val="00413CDA"/>
    <w:rsid w:val="00413F3C"/>
    <w:rsid w:val="004141A4"/>
    <w:rsid w:val="00414421"/>
    <w:rsid w:val="00414CD5"/>
    <w:rsid w:val="0041553F"/>
    <w:rsid w:val="00415545"/>
    <w:rsid w:val="00415801"/>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8"/>
    <w:rsid w:val="0042710E"/>
    <w:rsid w:val="00427656"/>
    <w:rsid w:val="00427729"/>
    <w:rsid w:val="0042799D"/>
    <w:rsid w:val="00427A7A"/>
    <w:rsid w:val="00427E8C"/>
    <w:rsid w:val="00427EC8"/>
    <w:rsid w:val="0043056B"/>
    <w:rsid w:val="004307A4"/>
    <w:rsid w:val="0043089C"/>
    <w:rsid w:val="0043098D"/>
    <w:rsid w:val="00430D21"/>
    <w:rsid w:val="00431129"/>
    <w:rsid w:val="0043153F"/>
    <w:rsid w:val="00431689"/>
    <w:rsid w:val="004316B7"/>
    <w:rsid w:val="00431798"/>
    <w:rsid w:val="0043183E"/>
    <w:rsid w:val="00431FC5"/>
    <w:rsid w:val="00432115"/>
    <w:rsid w:val="00432455"/>
    <w:rsid w:val="004327A4"/>
    <w:rsid w:val="0043284D"/>
    <w:rsid w:val="00432971"/>
    <w:rsid w:val="00432AD7"/>
    <w:rsid w:val="00432BE2"/>
    <w:rsid w:val="00432FA5"/>
    <w:rsid w:val="00433129"/>
    <w:rsid w:val="00433A22"/>
    <w:rsid w:val="004340CC"/>
    <w:rsid w:val="004340F5"/>
    <w:rsid w:val="0043416D"/>
    <w:rsid w:val="004343FF"/>
    <w:rsid w:val="004345CF"/>
    <w:rsid w:val="00434782"/>
    <w:rsid w:val="004347E4"/>
    <w:rsid w:val="004349A0"/>
    <w:rsid w:val="004349EB"/>
    <w:rsid w:val="00435062"/>
    <w:rsid w:val="00435101"/>
    <w:rsid w:val="00435262"/>
    <w:rsid w:val="004355AD"/>
    <w:rsid w:val="0043587F"/>
    <w:rsid w:val="00435965"/>
    <w:rsid w:val="004359FE"/>
    <w:rsid w:val="00435A15"/>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E77"/>
    <w:rsid w:val="00441324"/>
    <w:rsid w:val="004416F6"/>
    <w:rsid w:val="00441A74"/>
    <w:rsid w:val="00441B76"/>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5ECD"/>
    <w:rsid w:val="0044651C"/>
    <w:rsid w:val="00446545"/>
    <w:rsid w:val="0044684B"/>
    <w:rsid w:val="004468E9"/>
    <w:rsid w:val="00446C70"/>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2F3D"/>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2F"/>
    <w:rsid w:val="00456853"/>
    <w:rsid w:val="00456BA3"/>
    <w:rsid w:val="00456BD2"/>
    <w:rsid w:val="00456C32"/>
    <w:rsid w:val="0045766D"/>
    <w:rsid w:val="00457699"/>
    <w:rsid w:val="00460556"/>
    <w:rsid w:val="00460777"/>
    <w:rsid w:val="00460997"/>
    <w:rsid w:val="00460B11"/>
    <w:rsid w:val="00460B43"/>
    <w:rsid w:val="00460EBB"/>
    <w:rsid w:val="004611C8"/>
    <w:rsid w:val="0046178E"/>
    <w:rsid w:val="00461970"/>
    <w:rsid w:val="00461CF4"/>
    <w:rsid w:val="00461EA3"/>
    <w:rsid w:val="00461FD2"/>
    <w:rsid w:val="0046282C"/>
    <w:rsid w:val="0046299D"/>
    <w:rsid w:val="00462BDA"/>
    <w:rsid w:val="00463569"/>
    <w:rsid w:val="004635FA"/>
    <w:rsid w:val="00463717"/>
    <w:rsid w:val="00463740"/>
    <w:rsid w:val="00463946"/>
    <w:rsid w:val="00464458"/>
    <w:rsid w:val="0046453A"/>
    <w:rsid w:val="00464554"/>
    <w:rsid w:val="00464642"/>
    <w:rsid w:val="004647FC"/>
    <w:rsid w:val="00464D57"/>
    <w:rsid w:val="00464EB2"/>
    <w:rsid w:val="00464FAA"/>
    <w:rsid w:val="004652A7"/>
    <w:rsid w:val="00465394"/>
    <w:rsid w:val="00465702"/>
    <w:rsid w:val="00465DB2"/>
    <w:rsid w:val="00465F0A"/>
    <w:rsid w:val="00466786"/>
    <w:rsid w:val="00467039"/>
    <w:rsid w:val="0046722E"/>
    <w:rsid w:val="004679CE"/>
    <w:rsid w:val="00467A8B"/>
    <w:rsid w:val="00467AB5"/>
    <w:rsid w:val="00467AFF"/>
    <w:rsid w:val="00470665"/>
    <w:rsid w:val="004708DD"/>
    <w:rsid w:val="00470957"/>
    <w:rsid w:val="00470C44"/>
    <w:rsid w:val="00471055"/>
    <w:rsid w:val="00471BCF"/>
    <w:rsid w:val="00471F99"/>
    <w:rsid w:val="00472327"/>
    <w:rsid w:val="00472E74"/>
    <w:rsid w:val="004730D0"/>
    <w:rsid w:val="00473370"/>
    <w:rsid w:val="00473891"/>
    <w:rsid w:val="00473A08"/>
    <w:rsid w:val="00474406"/>
    <w:rsid w:val="0047440B"/>
    <w:rsid w:val="00474694"/>
    <w:rsid w:val="00474979"/>
    <w:rsid w:val="0047497F"/>
    <w:rsid w:val="00474CAC"/>
    <w:rsid w:val="00475023"/>
    <w:rsid w:val="0047546B"/>
    <w:rsid w:val="00475735"/>
    <w:rsid w:val="004760BF"/>
    <w:rsid w:val="0047639E"/>
    <w:rsid w:val="0047674E"/>
    <w:rsid w:val="00476F1F"/>
    <w:rsid w:val="004776C5"/>
    <w:rsid w:val="004777BE"/>
    <w:rsid w:val="00477A9F"/>
    <w:rsid w:val="00477FDC"/>
    <w:rsid w:val="00480506"/>
    <w:rsid w:val="00480650"/>
    <w:rsid w:val="00480726"/>
    <w:rsid w:val="00480795"/>
    <w:rsid w:val="00480953"/>
    <w:rsid w:val="00480A00"/>
    <w:rsid w:val="00480B23"/>
    <w:rsid w:val="0048128B"/>
    <w:rsid w:val="00481562"/>
    <w:rsid w:val="00481A5E"/>
    <w:rsid w:val="00481D24"/>
    <w:rsid w:val="00482176"/>
    <w:rsid w:val="00482610"/>
    <w:rsid w:val="004826C7"/>
    <w:rsid w:val="004833B7"/>
    <w:rsid w:val="00483466"/>
    <w:rsid w:val="004834B6"/>
    <w:rsid w:val="00483533"/>
    <w:rsid w:val="00483D8E"/>
    <w:rsid w:val="00484102"/>
    <w:rsid w:val="0048430D"/>
    <w:rsid w:val="0048448B"/>
    <w:rsid w:val="00484499"/>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87C4B"/>
    <w:rsid w:val="00490150"/>
    <w:rsid w:val="004902B6"/>
    <w:rsid w:val="0049059F"/>
    <w:rsid w:val="00490809"/>
    <w:rsid w:val="00490AA3"/>
    <w:rsid w:val="00490FEE"/>
    <w:rsid w:val="00491266"/>
    <w:rsid w:val="0049152E"/>
    <w:rsid w:val="0049161C"/>
    <w:rsid w:val="0049169F"/>
    <w:rsid w:val="00491799"/>
    <w:rsid w:val="004919E9"/>
    <w:rsid w:val="004928E9"/>
    <w:rsid w:val="00492932"/>
    <w:rsid w:val="004929EC"/>
    <w:rsid w:val="004933D4"/>
    <w:rsid w:val="004934C5"/>
    <w:rsid w:val="00493688"/>
    <w:rsid w:val="00493726"/>
    <w:rsid w:val="00493C92"/>
    <w:rsid w:val="00494025"/>
    <w:rsid w:val="004942BE"/>
    <w:rsid w:val="0049469F"/>
    <w:rsid w:val="00494804"/>
    <w:rsid w:val="00494AB2"/>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48A"/>
    <w:rsid w:val="004A2530"/>
    <w:rsid w:val="004A2AC1"/>
    <w:rsid w:val="004A2BB2"/>
    <w:rsid w:val="004A30F0"/>
    <w:rsid w:val="004A311F"/>
    <w:rsid w:val="004A3400"/>
    <w:rsid w:val="004A35F1"/>
    <w:rsid w:val="004A396A"/>
    <w:rsid w:val="004A3BE6"/>
    <w:rsid w:val="004A3C50"/>
    <w:rsid w:val="004A3D77"/>
    <w:rsid w:val="004A3F47"/>
    <w:rsid w:val="004A40BF"/>
    <w:rsid w:val="004A48C9"/>
    <w:rsid w:val="004A4904"/>
    <w:rsid w:val="004A496B"/>
    <w:rsid w:val="004A4BF6"/>
    <w:rsid w:val="004A4D29"/>
    <w:rsid w:val="004A4F27"/>
    <w:rsid w:val="004A5073"/>
    <w:rsid w:val="004A5260"/>
    <w:rsid w:val="004A52F3"/>
    <w:rsid w:val="004A5500"/>
    <w:rsid w:val="004A5C9B"/>
    <w:rsid w:val="004A5CD5"/>
    <w:rsid w:val="004A5ED2"/>
    <w:rsid w:val="004A627A"/>
    <w:rsid w:val="004A63D3"/>
    <w:rsid w:val="004A646A"/>
    <w:rsid w:val="004A6999"/>
    <w:rsid w:val="004A6C02"/>
    <w:rsid w:val="004A6E80"/>
    <w:rsid w:val="004A74F2"/>
    <w:rsid w:val="004A7695"/>
    <w:rsid w:val="004A76FF"/>
    <w:rsid w:val="004A7912"/>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1C5"/>
    <w:rsid w:val="004B34C3"/>
    <w:rsid w:val="004B36D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A74"/>
    <w:rsid w:val="004B5C69"/>
    <w:rsid w:val="004B5D51"/>
    <w:rsid w:val="004B5EE2"/>
    <w:rsid w:val="004B62B2"/>
    <w:rsid w:val="004B641D"/>
    <w:rsid w:val="004B66EB"/>
    <w:rsid w:val="004B686F"/>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48B"/>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5F3"/>
    <w:rsid w:val="004D077B"/>
    <w:rsid w:val="004D0E3F"/>
    <w:rsid w:val="004D11BA"/>
    <w:rsid w:val="004D1E73"/>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514"/>
    <w:rsid w:val="004D46F3"/>
    <w:rsid w:val="004D47F9"/>
    <w:rsid w:val="004D4BD9"/>
    <w:rsid w:val="004D4EB2"/>
    <w:rsid w:val="004D5131"/>
    <w:rsid w:val="004D527C"/>
    <w:rsid w:val="004D54D2"/>
    <w:rsid w:val="004D5509"/>
    <w:rsid w:val="004D5B95"/>
    <w:rsid w:val="004D5BB7"/>
    <w:rsid w:val="004D6194"/>
    <w:rsid w:val="004D6354"/>
    <w:rsid w:val="004D6520"/>
    <w:rsid w:val="004D655C"/>
    <w:rsid w:val="004D6594"/>
    <w:rsid w:val="004D662B"/>
    <w:rsid w:val="004D6B24"/>
    <w:rsid w:val="004D6B44"/>
    <w:rsid w:val="004D6EF1"/>
    <w:rsid w:val="004D7A19"/>
    <w:rsid w:val="004D7C36"/>
    <w:rsid w:val="004E02AA"/>
    <w:rsid w:val="004E0414"/>
    <w:rsid w:val="004E0888"/>
    <w:rsid w:val="004E0A0A"/>
    <w:rsid w:val="004E0BA1"/>
    <w:rsid w:val="004E1A3E"/>
    <w:rsid w:val="004E215B"/>
    <w:rsid w:val="004E2381"/>
    <w:rsid w:val="004E29B6"/>
    <w:rsid w:val="004E33DC"/>
    <w:rsid w:val="004E3645"/>
    <w:rsid w:val="004E3A6E"/>
    <w:rsid w:val="004E3B7F"/>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762"/>
    <w:rsid w:val="004E6A7C"/>
    <w:rsid w:val="004E6C45"/>
    <w:rsid w:val="004E724C"/>
    <w:rsid w:val="004E7AFD"/>
    <w:rsid w:val="004E7DA8"/>
    <w:rsid w:val="004F034E"/>
    <w:rsid w:val="004F0424"/>
    <w:rsid w:val="004F04B1"/>
    <w:rsid w:val="004F04B2"/>
    <w:rsid w:val="004F07D2"/>
    <w:rsid w:val="004F139A"/>
    <w:rsid w:val="004F16A0"/>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B68"/>
    <w:rsid w:val="004F5CEC"/>
    <w:rsid w:val="004F5EDE"/>
    <w:rsid w:val="004F6BCE"/>
    <w:rsid w:val="004F707C"/>
    <w:rsid w:val="004F7086"/>
    <w:rsid w:val="004F74D4"/>
    <w:rsid w:val="004F7810"/>
    <w:rsid w:val="004F7C8D"/>
    <w:rsid w:val="004F7DDC"/>
    <w:rsid w:val="004F7F65"/>
    <w:rsid w:val="00500961"/>
    <w:rsid w:val="00500E37"/>
    <w:rsid w:val="00500EB0"/>
    <w:rsid w:val="00500F4A"/>
    <w:rsid w:val="00501A05"/>
    <w:rsid w:val="00502369"/>
    <w:rsid w:val="005028D6"/>
    <w:rsid w:val="00502CB0"/>
    <w:rsid w:val="0050306B"/>
    <w:rsid w:val="0050323F"/>
    <w:rsid w:val="00503593"/>
    <w:rsid w:val="00503775"/>
    <w:rsid w:val="00503849"/>
    <w:rsid w:val="00503CD0"/>
    <w:rsid w:val="00503E22"/>
    <w:rsid w:val="00504151"/>
    <w:rsid w:val="00504258"/>
    <w:rsid w:val="00504815"/>
    <w:rsid w:val="005048A8"/>
    <w:rsid w:val="00504B4E"/>
    <w:rsid w:val="00504DAB"/>
    <w:rsid w:val="00504E35"/>
    <w:rsid w:val="00505280"/>
    <w:rsid w:val="00505553"/>
    <w:rsid w:val="005056A0"/>
    <w:rsid w:val="00505A58"/>
    <w:rsid w:val="00505B6B"/>
    <w:rsid w:val="0050618E"/>
    <w:rsid w:val="00506395"/>
    <w:rsid w:val="005066A6"/>
    <w:rsid w:val="005066F8"/>
    <w:rsid w:val="0050672D"/>
    <w:rsid w:val="0050698C"/>
    <w:rsid w:val="00506997"/>
    <w:rsid w:val="00506B61"/>
    <w:rsid w:val="00506C22"/>
    <w:rsid w:val="00506F05"/>
    <w:rsid w:val="00506F57"/>
    <w:rsid w:val="005072CA"/>
    <w:rsid w:val="0050782B"/>
    <w:rsid w:val="0050789B"/>
    <w:rsid w:val="00507CC5"/>
    <w:rsid w:val="00507DDA"/>
    <w:rsid w:val="005101BE"/>
    <w:rsid w:val="005103F4"/>
    <w:rsid w:val="005111EE"/>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D44"/>
    <w:rsid w:val="00516D84"/>
    <w:rsid w:val="005171FE"/>
    <w:rsid w:val="00517278"/>
    <w:rsid w:val="0051758A"/>
    <w:rsid w:val="00517900"/>
    <w:rsid w:val="00517A52"/>
    <w:rsid w:val="00517A78"/>
    <w:rsid w:val="00517FF5"/>
    <w:rsid w:val="00520097"/>
    <w:rsid w:val="00520478"/>
    <w:rsid w:val="005204AD"/>
    <w:rsid w:val="005204E6"/>
    <w:rsid w:val="00520736"/>
    <w:rsid w:val="005207B3"/>
    <w:rsid w:val="005209BD"/>
    <w:rsid w:val="0052221E"/>
    <w:rsid w:val="00522267"/>
    <w:rsid w:val="00522951"/>
    <w:rsid w:val="00522E8A"/>
    <w:rsid w:val="005237CD"/>
    <w:rsid w:val="0052387E"/>
    <w:rsid w:val="00523E60"/>
    <w:rsid w:val="005240BC"/>
    <w:rsid w:val="005241DC"/>
    <w:rsid w:val="0052485C"/>
    <w:rsid w:val="00524CC4"/>
    <w:rsid w:val="00524D60"/>
    <w:rsid w:val="00524F06"/>
    <w:rsid w:val="00525034"/>
    <w:rsid w:val="00525277"/>
    <w:rsid w:val="005253B3"/>
    <w:rsid w:val="00525647"/>
    <w:rsid w:val="00525FC2"/>
    <w:rsid w:val="00526397"/>
    <w:rsid w:val="005265B0"/>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4F"/>
    <w:rsid w:val="00543370"/>
    <w:rsid w:val="00543578"/>
    <w:rsid w:val="00543970"/>
    <w:rsid w:val="00543EF0"/>
    <w:rsid w:val="005442DD"/>
    <w:rsid w:val="0054506E"/>
    <w:rsid w:val="005450D6"/>
    <w:rsid w:val="005450D7"/>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137"/>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02D"/>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72A"/>
    <w:rsid w:val="00566BE3"/>
    <w:rsid w:val="00566CF4"/>
    <w:rsid w:val="00566E85"/>
    <w:rsid w:val="00566F84"/>
    <w:rsid w:val="00566FF2"/>
    <w:rsid w:val="0056703E"/>
    <w:rsid w:val="005670FB"/>
    <w:rsid w:val="005672D2"/>
    <w:rsid w:val="005673DC"/>
    <w:rsid w:val="0056749A"/>
    <w:rsid w:val="005678DB"/>
    <w:rsid w:val="00567C3C"/>
    <w:rsid w:val="00567E29"/>
    <w:rsid w:val="00570258"/>
    <w:rsid w:val="00570DA2"/>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4B7A"/>
    <w:rsid w:val="00574D36"/>
    <w:rsid w:val="005755D5"/>
    <w:rsid w:val="00575E17"/>
    <w:rsid w:val="00576015"/>
    <w:rsid w:val="00576258"/>
    <w:rsid w:val="00576278"/>
    <w:rsid w:val="0057656A"/>
    <w:rsid w:val="005765CF"/>
    <w:rsid w:val="005769AF"/>
    <w:rsid w:val="00576AB1"/>
    <w:rsid w:val="00576E4B"/>
    <w:rsid w:val="00577D3E"/>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4DA"/>
    <w:rsid w:val="005825AF"/>
    <w:rsid w:val="005831D1"/>
    <w:rsid w:val="005831F3"/>
    <w:rsid w:val="00583201"/>
    <w:rsid w:val="00583B23"/>
    <w:rsid w:val="00583CFF"/>
    <w:rsid w:val="00584003"/>
    <w:rsid w:val="0058412F"/>
    <w:rsid w:val="0058472C"/>
    <w:rsid w:val="005847EE"/>
    <w:rsid w:val="00584905"/>
    <w:rsid w:val="005849CD"/>
    <w:rsid w:val="00584B23"/>
    <w:rsid w:val="00584B85"/>
    <w:rsid w:val="00584DA5"/>
    <w:rsid w:val="00585338"/>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5A"/>
    <w:rsid w:val="00593D5F"/>
    <w:rsid w:val="00593E6C"/>
    <w:rsid w:val="00593EC4"/>
    <w:rsid w:val="00594726"/>
    <w:rsid w:val="00594A8C"/>
    <w:rsid w:val="00594AA1"/>
    <w:rsid w:val="00594E86"/>
    <w:rsid w:val="005953E2"/>
    <w:rsid w:val="00595AC8"/>
    <w:rsid w:val="00595B39"/>
    <w:rsid w:val="00595EA4"/>
    <w:rsid w:val="00596038"/>
    <w:rsid w:val="00596CC2"/>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636"/>
    <w:rsid w:val="005B0B9E"/>
    <w:rsid w:val="005B0D00"/>
    <w:rsid w:val="005B0EAE"/>
    <w:rsid w:val="005B1108"/>
    <w:rsid w:val="005B1184"/>
    <w:rsid w:val="005B131A"/>
    <w:rsid w:val="005B1396"/>
    <w:rsid w:val="005B2100"/>
    <w:rsid w:val="005B2115"/>
    <w:rsid w:val="005B24D1"/>
    <w:rsid w:val="005B276A"/>
    <w:rsid w:val="005B2812"/>
    <w:rsid w:val="005B29D8"/>
    <w:rsid w:val="005B2B7B"/>
    <w:rsid w:val="005B2D1B"/>
    <w:rsid w:val="005B2DD8"/>
    <w:rsid w:val="005B33C2"/>
    <w:rsid w:val="005B3734"/>
    <w:rsid w:val="005B3ADD"/>
    <w:rsid w:val="005B3CD6"/>
    <w:rsid w:val="005B456F"/>
    <w:rsid w:val="005B46A3"/>
    <w:rsid w:val="005B487F"/>
    <w:rsid w:val="005B5185"/>
    <w:rsid w:val="005B5288"/>
    <w:rsid w:val="005B5354"/>
    <w:rsid w:val="005B5879"/>
    <w:rsid w:val="005B5BAC"/>
    <w:rsid w:val="005B6107"/>
    <w:rsid w:val="005B6228"/>
    <w:rsid w:val="005B69BE"/>
    <w:rsid w:val="005B6CB2"/>
    <w:rsid w:val="005B6CF7"/>
    <w:rsid w:val="005B7BAA"/>
    <w:rsid w:val="005B7C8F"/>
    <w:rsid w:val="005C042F"/>
    <w:rsid w:val="005C0439"/>
    <w:rsid w:val="005C0E50"/>
    <w:rsid w:val="005C0FC0"/>
    <w:rsid w:val="005C1475"/>
    <w:rsid w:val="005C1D11"/>
    <w:rsid w:val="005C20FF"/>
    <w:rsid w:val="005C2193"/>
    <w:rsid w:val="005C21FB"/>
    <w:rsid w:val="005C29BD"/>
    <w:rsid w:val="005C2ABD"/>
    <w:rsid w:val="005C305B"/>
    <w:rsid w:val="005C35F5"/>
    <w:rsid w:val="005C38E0"/>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60C"/>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37"/>
    <w:rsid w:val="005D6B61"/>
    <w:rsid w:val="005D76D5"/>
    <w:rsid w:val="005E00A8"/>
    <w:rsid w:val="005E09B0"/>
    <w:rsid w:val="005E0B50"/>
    <w:rsid w:val="005E0F80"/>
    <w:rsid w:val="005E111A"/>
    <w:rsid w:val="005E11FB"/>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818"/>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655"/>
    <w:rsid w:val="005E7A51"/>
    <w:rsid w:val="005E7A52"/>
    <w:rsid w:val="005E7B0A"/>
    <w:rsid w:val="005E7FDD"/>
    <w:rsid w:val="005F03C6"/>
    <w:rsid w:val="005F041D"/>
    <w:rsid w:val="005F07DA"/>
    <w:rsid w:val="005F0F5F"/>
    <w:rsid w:val="005F13DA"/>
    <w:rsid w:val="005F1A0E"/>
    <w:rsid w:val="005F1E27"/>
    <w:rsid w:val="005F2063"/>
    <w:rsid w:val="005F2206"/>
    <w:rsid w:val="005F24D5"/>
    <w:rsid w:val="005F275F"/>
    <w:rsid w:val="005F293D"/>
    <w:rsid w:val="005F2942"/>
    <w:rsid w:val="005F2B39"/>
    <w:rsid w:val="005F2E08"/>
    <w:rsid w:val="005F3806"/>
    <w:rsid w:val="005F3AF1"/>
    <w:rsid w:val="005F3BB8"/>
    <w:rsid w:val="005F3D64"/>
    <w:rsid w:val="005F3D68"/>
    <w:rsid w:val="005F3F72"/>
    <w:rsid w:val="005F4071"/>
    <w:rsid w:val="005F41BE"/>
    <w:rsid w:val="005F46D9"/>
    <w:rsid w:val="005F4864"/>
    <w:rsid w:val="005F4D25"/>
    <w:rsid w:val="005F4E5F"/>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624"/>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4EB3"/>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2172"/>
    <w:rsid w:val="0061217D"/>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643"/>
    <w:rsid w:val="00614665"/>
    <w:rsid w:val="00614770"/>
    <w:rsid w:val="00614F5D"/>
    <w:rsid w:val="006152EE"/>
    <w:rsid w:val="006155A5"/>
    <w:rsid w:val="006159BB"/>
    <w:rsid w:val="00615D9A"/>
    <w:rsid w:val="006164DC"/>
    <w:rsid w:val="006166A9"/>
    <w:rsid w:val="006167C7"/>
    <w:rsid w:val="006167D4"/>
    <w:rsid w:val="006168FF"/>
    <w:rsid w:val="00616D58"/>
    <w:rsid w:val="00616D5E"/>
    <w:rsid w:val="006170D3"/>
    <w:rsid w:val="006172F0"/>
    <w:rsid w:val="00617961"/>
    <w:rsid w:val="00617AD4"/>
    <w:rsid w:val="00617DB4"/>
    <w:rsid w:val="00617E17"/>
    <w:rsid w:val="00617F16"/>
    <w:rsid w:val="006201AF"/>
    <w:rsid w:val="0062055B"/>
    <w:rsid w:val="0062071D"/>
    <w:rsid w:val="00620FAC"/>
    <w:rsid w:val="00621191"/>
    <w:rsid w:val="006214C6"/>
    <w:rsid w:val="0062189F"/>
    <w:rsid w:val="00621B6F"/>
    <w:rsid w:val="00621BEE"/>
    <w:rsid w:val="00621C6F"/>
    <w:rsid w:val="00622244"/>
    <w:rsid w:val="006223A6"/>
    <w:rsid w:val="0062263C"/>
    <w:rsid w:val="00622823"/>
    <w:rsid w:val="0062302D"/>
    <w:rsid w:val="006230FA"/>
    <w:rsid w:val="00623186"/>
    <w:rsid w:val="006233F1"/>
    <w:rsid w:val="00623664"/>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6EF"/>
    <w:rsid w:val="006267D0"/>
    <w:rsid w:val="00626CC9"/>
    <w:rsid w:val="00626F65"/>
    <w:rsid w:val="00626F91"/>
    <w:rsid w:val="00626FB1"/>
    <w:rsid w:val="006272EA"/>
    <w:rsid w:val="006273EC"/>
    <w:rsid w:val="006301E0"/>
    <w:rsid w:val="00630573"/>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E81"/>
    <w:rsid w:val="00634F15"/>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5B"/>
    <w:rsid w:val="006463FE"/>
    <w:rsid w:val="0064662C"/>
    <w:rsid w:val="0064689F"/>
    <w:rsid w:val="00646AAE"/>
    <w:rsid w:val="00646AC7"/>
    <w:rsid w:val="00646F0A"/>
    <w:rsid w:val="00647B56"/>
    <w:rsid w:val="00647B80"/>
    <w:rsid w:val="00647D2F"/>
    <w:rsid w:val="00647D5E"/>
    <w:rsid w:val="00647E15"/>
    <w:rsid w:val="00647F84"/>
    <w:rsid w:val="00650221"/>
    <w:rsid w:val="006502F0"/>
    <w:rsid w:val="0065096D"/>
    <w:rsid w:val="006516D9"/>
    <w:rsid w:val="00651827"/>
    <w:rsid w:val="0065191D"/>
    <w:rsid w:val="00651C3B"/>
    <w:rsid w:val="00651E7C"/>
    <w:rsid w:val="00652196"/>
    <w:rsid w:val="00652408"/>
    <w:rsid w:val="006525E6"/>
    <w:rsid w:val="00652613"/>
    <w:rsid w:val="00652671"/>
    <w:rsid w:val="00652705"/>
    <w:rsid w:val="0065280B"/>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25B"/>
    <w:rsid w:val="00660CC6"/>
    <w:rsid w:val="00660F0F"/>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119"/>
    <w:rsid w:val="00666488"/>
    <w:rsid w:val="00666DB2"/>
    <w:rsid w:val="00666DF1"/>
    <w:rsid w:val="006671D3"/>
    <w:rsid w:val="00667289"/>
    <w:rsid w:val="00667379"/>
    <w:rsid w:val="00667433"/>
    <w:rsid w:val="006679C8"/>
    <w:rsid w:val="00667A64"/>
    <w:rsid w:val="00667ADC"/>
    <w:rsid w:val="00667B99"/>
    <w:rsid w:val="00667E0A"/>
    <w:rsid w:val="006700F7"/>
    <w:rsid w:val="006701E3"/>
    <w:rsid w:val="0067062C"/>
    <w:rsid w:val="006706EA"/>
    <w:rsid w:val="0067087D"/>
    <w:rsid w:val="00670F82"/>
    <w:rsid w:val="00671105"/>
    <w:rsid w:val="00671168"/>
    <w:rsid w:val="006712DB"/>
    <w:rsid w:val="00671477"/>
    <w:rsid w:val="006714CF"/>
    <w:rsid w:val="00671807"/>
    <w:rsid w:val="006719D5"/>
    <w:rsid w:val="00671F24"/>
    <w:rsid w:val="00671FA6"/>
    <w:rsid w:val="006720A0"/>
    <w:rsid w:val="0067262E"/>
    <w:rsid w:val="00672B02"/>
    <w:rsid w:val="00672D73"/>
    <w:rsid w:val="006733AE"/>
    <w:rsid w:val="0067342E"/>
    <w:rsid w:val="00673554"/>
    <w:rsid w:val="00673CF5"/>
    <w:rsid w:val="006740A5"/>
    <w:rsid w:val="006740EF"/>
    <w:rsid w:val="00674686"/>
    <w:rsid w:val="00674F3B"/>
    <w:rsid w:val="00675064"/>
    <w:rsid w:val="0067525E"/>
    <w:rsid w:val="006753C3"/>
    <w:rsid w:val="006754F5"/>
    <w:rsid w:val="00675BF9"/>
    <w:rsid w:val="00676034"/>
    <w:rsid w:val="00676BD1"/>
    <w:rsid w:val="00676F68"/>
    <w:rsid w:val="006771A0"/>
    <w:rsid w:val="006773B0"/>
    <w:rsid w:val="00677747"/>
    <w:rsid w:val="006778ED"/>
    <w:rsid w:val="00677A5A"/>
    <w:rsid w:val="00677F21"/>
    <w:rsid w:val="00677F24"/>
    <w:rsid w:val="0068023D"/>
    <w:rsid w:val="00680369"/>
    <w:rsid w:val="006804FF"/>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1B5F"/>
    <w:rsid w:val="00692572"/>
    <w:rsid w:val="0069267F"/>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039"/>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04"/>
    <w:rsid w:val="006A4013"/>
    <w:rsid w:val="006A4338"/>
    <w:rsid w:val="006A480F"/>
    <w:rsid w:val="006A4B24"/>
    <w:rsid w:val="006A5216"/>
    <w:rsid w:val="006A56FF"/>
    <w:rsid w:val="006A5B12"/>
    <w:rsid w:val="006A5E4E"/>
    <w:rsid w:val="006A6296"/>
    <w:rsid w:val="006A62F1"/>
    <w:rsid w:val="006A64CD"/>
    <w:rsid w:val="006A64F4"/>
    <w:rsid w:val="006A6594"/>
    <w:rsid w:val="006A6C18"/>
    <w:rsid w:val="006A6E37"/>
    <w:rsid w:val="006A70F2"/>
    <w:rsid w:val="006A7463"/>
    <w:rsid w:val="006A7508"/>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0DB"/>
    <w:rsid w:val="006B3460"/>
    <w:rsid w:val="006B3683"/>
    <w:rsid w:val="006B4128"/>
    <w:rsid w:val="006B414A"/>
    <w:rsid w:val="006B4B28"/>
    <w:rsid w:val="006B5194"/>
    <w:rsid w:val="006B51B8"/>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9DD"/>
    <w:rsid w:val="006C0A14"/>
    <w:rsid w:val="006C105F"/>
    <w:rsid w:val="006C15B5"/>
    <w:rsid w:val="006C1A33"/>
    <w:rsid w:val="006C20B6"/>
    <w:rsid w:val="006C215D"/>
    <w:rsid w:val="006C2420"/>
    <w:rsid w:val="006C26D8"/>
    <w:rsid w:val="006C2FA9"/>
    <w:rsid w:val="006C317E"/>
    <w:rsid w:val="006C372D"/>
    <w:rsid w:val="006C421A"/>
    <w:rsid w:val="006C4458"/>
    <w:rsid w:val="006C4CEB"/>
    <w:rsid w:val="006C4E85"/>
    <w:rsid w:val="006C581D"/>
    <w:rsid w:val="006C605A"/>
    <w:rsid w:val="006C61AB"/>
    <w:rsid w:val="006C65B9"/>
    <w:rsid w:val="006C6A3B"/>
    <w:rsid w:val="006C6A7B"/>
    <w:rsid w:val="006C6AE7"/>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3AD0"/>
    <w:rsid w:val="006D3C6D"/>
    <w:rsid w:val="006D3FCB"/>
    <w:rsid w:val="006D4017"/>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1EF"/>
    <w:rsid w:val="006D7655"/>
    <w:rsid w:val="006D7969"/>
    <w:rsid w:val="006D7AE4"/>
    <w:rsid w:val="006D7C0B"/>
    <w:rsid w:val="006D7DA4"/>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AD"/>
    <w:rsid w:val="006E4F12"/>
    <w:rsid w:val="006E551F"/>
    <w:rsid w:val="006E5B02"/>
    <w:rsid w:val="006E6188"/>
    <w:rsid w:val="006E61F3"/>
    <w:rsid w:val="006E63D6"/>
    <w:rsid w:val="006E66F2"/>
    <w:rsid w:val="006E73CF"/>
    <w:rsid w:val="006E75B7"/>
    <w:rsid w:val="006E79ED"/>
    <w:rsid w:val="006E7D61"/>
    <w:rsid w:val="006F006B"/>
    <w:rsid w:val="006F024D"/>
    <w:rsid w:val="006F02FB"/>
    <w:rsid w:val="006F034D"/>
    <w:rsid w:val="006F05F4"/>
    <w:rsid w:val="006F0AB9"/>
    <w:rsid w:val="006F0C6F"/>
    <w:rsid w:val="006F0E67"/>
    <w:rsid w:val="006F11CB"/>
    <w:rsid w:val="006F1A6F"/>
    <w:rsid w:val="006F1D99"/>
    <w:rsid w:val="006F1D9A"/>
    <w:rsid w:val="006F1EBE"/>
    <w:rsid w:val="006F208E"/>
    <w:rsid w:val="006F21B2"/>
    <w:rsid w:val="006F229E"/>
    <w:rsid w:val="006F23FC"/>
    <w:rsid w:val="006F2487"/>
    <w:rsid w:val="006F29E5"/>
    <w:rsid w:val="006F2EA1"/>
    <w:rsid w:val="006F3247"/>
    <w:rsid w:val="006F33E4"/>
    <w:rsid w:val="006F347B"/>
    <w:rsid w:val="006F3515"/>
    <w:rsid w:val="006F37FC"/>
    <w:rsid w:val="006F390C"/>
    <w:rsid w:val="006F43DA"/>
    <w:rsid w:val="006F4519"/>
    <w:rsid w:val="006F4764"/>
    <w:rsid w:val="006F4803"/>
    <w:rsid w:val="006F483B"/>
    <w:rsid w:val="006F4B24"/>
    <w:rsid w:val="006F57B4"/>
    <w:rsid w:val="006F5963"/>
    <w:rsid w:val="006F66AF"/>
    <w:rsid w:val="006F70D3"/>
    <w:rsid w:val="006F71FF"/>
    <w:rsid w:val="006F79C2"/>
    <w:rsid w:val="007001A8"/>
    <w:rsid w:val="007002FD"/>
    <w:rsid w:val="007003EA"/>
    <w:rsid w:val="00700404"/>
    <w:rsid w:val="007007ED"/>
    <w:rsid w:val="00700B12"/>
    <w:rsid w:val="00700CBF"/>
    <w:rsid w:val="007010E8"/>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14D"/>
    <w:rsid w:val="0071045B"/>
    <w:rsid w:val="00710559"/>
    <w:rsid w:val="00710562"/>
    <w:rsid w:val="007105C8"/>
    <w:rsid w:val="00710691"/>
    <w:rsid w:val="007109DF"/>
    <w:rsid w:val="00710A7E"/>
    <w:rsid w:val="007111B8"/>
    <w:rsid w:val="007112BE"/>
    <w:rsid w:val="0071154A"/>
    <w:rsid w:val="00711859"/>
    <w:rsid w:val="00711E1C"/>
    <w:rsid w:val="007122F9"/>
    <w:rsid w:val="0071230B"/>
    <w:rsid w:val="007123E7"/>
    <w:rsid w:val="007128C1"/>
    <w:rsid w:val="00712CEC"/>
    <w:rsid w:val="007135CA"/>
    <w:rsid w:val="00713767"/>
    <w:rsid w:val="00713D53"/>
    <w:rsid w:val="00713DA7"/>
    <w:rsid w:val="00713E3C"/>
    <w:rsid w:val="00713EBC"/>
    <w:rsid w:val="00713ECC"/>
    <w:rsid w:val="007143AF"/>
    <w:rsid w:val="00714554"/>
    <w:rsid w:val="0071529B"/>
    <w:rsid w:val="0071531E"/>
    <w:rsid w:val="0071559A"/>
    <w:rsid w:val="00715620"/>
    <w:rsid w:val="0071581D"/>
    <w:rsid w:val="0071583F"/>
    <w:rsid w:val="00715A18"/>
    <w:rsid w:val="00715AC1"/>
    <w:rsid w:val="0071637E"/>
    <w:rsid w:val="0071672E"/>
    <w:rsid w:val="007169B9"/>
    <w:rsid w:val="007169C9"/>
    <w:rsid w:val="00716E35"/>
    <w:rsid w:val="007170A9"/>
    <w:rsid w:val="0071775A"/>
    <w:rsid w:val="0071792B"/>
    <w:rsid w:val="00717A7F"/>
    <w:rsid w:val="00717B68"/>
    <w:rsid w:val="00717E58"/>
    <w:rsid w:val="00717E63"/>
    <w:rsid w:val="00720CE9"/>
    <w:rsid w:val="007211CA"/>
    <w:rsid w:val="007211F4"/>
    <w:rsid w:val="0072124C"/>
    <w:rsid w:val="007216D1"/>
    <w:rsid w:val="00721BE3"/>
    <w:rsid w:val="00721BE5"/>
    <w:rsid w:val="00721CFC"/>
    <w:rsid w:val="00721D77"/>
    <w:rsid w:val="00721DD8"/>
    <w:rsid w:val="00721E01"/>
    <w:rsid w:val="007224D6"/>
    <w:rsid w:val="0072269F"/>
    <w:rsid w:val="00722C0B"/>
    <w:rsid w:val="00722F8A"/>
    <w:rsid w:val="007230B5"/>
    <w:rsid w:val="00723219"/>
    <w:rsid w:val="00723392"/>
    <w:rsid w:val="007233B0"/>
    <w:rsid w:val="007235A7"/>
    <w:rsid w:val="00723E21"/>
    <w:rsid w:val="00723EA4"/>
    <w:rsid w:val="00724905"/>
    <w:rsid w:val="0072496E"/>
    <w:rsid w:val="007249E6"/>
    <w:rsid w:val="00724A83"/>
    <w:rsid w:val="00724C01"/>
    <w:rsid w:val="00724E74"/>
    <w:rsid w:val="007255AE"/>
    <w:rsid w:val="0072561F"/>
    <w:rsid w:val="00725639"/>
    <w:rsid w:val="007256F4"/>
    <w:rsid w:val="00725D04"/>
    <w:rsid w:val="00725D55"/>
    <w:rsid w:val="00725F33"/>
    <w:rsid w:val="007263D7"/>
    <w:rsid w:val="00726475"/>
    <w:rsid w:val="007266E5"/>
    <w:rsid w:val="00726B22"/>
    <w:rsid w:val="00726DF6"/>
    <w:rsid w:val="00726F04"/>
    <w:rsid w:val="00726FDF"/>
    <w:rsid w:val="00727101"/>
    <w:rsid w:val="007278B7"/>
    <w:rsid w:val="00727B67"/>
    <w:rsid w:val="0073013F"/>
    <w:rsid w:val="0073058B"/>
    <w:rsid w:val="0073083B"/>
    <w:rsid w:val="00730892"/>
    <w:rsid w:val="00730AC0"/>
    <w:rsid w:val="0073110E"/>
    <w:rsid w:val="007316EB"/>
    <w:rsid w:val="00731AA5"/>
    <w:rsid w:val="00731B34"/>
    <w:rsid w:val="00732545"/>
    <w:rsid w:val="00732777"/>
    <w:rsid w:val="00733219"/>
    <w:rsid w:val="007334A3"/>
    <w:rsid w:val="007334C5"/>
    <w:rsid w:val="00733A14"/>
    <w:rsid w:val="00734A5A"/>
    <w:rsid w:val="00734B26"/>
    <w:rsid w:val="00734D12"/>
    <w:rsid w:val="0073516F"/>
    <w:rsid w:val="007352C7"/>
    <w:rsid w:val="007353C9"/>
    <w:rsid w:val="00735B2C"/>
    <w:rsid w:val="00735E69"/>
    <w:rsid w:val="0073632D"/>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43F"/>
    <w:rsid w:val="0074192A"/>
    <w:rsid w:val="00741B0C"/>
    <w:rsid w:val="00741DCC"/>
    <w:rsid w:val="00742263"/>
    <w:rsid w:val="00742341"/>
    <w:rsid w:val="0074267D"/>
    <w:rsid w:val="0074283E"/>
    <w:rsid w:val="00742CC8"/>
    <w:rsid w:val="00742D07"/>
    <w:rsid w:val="00742DD0"/>
    <w:rsid w:val="00742E06"/>
    <w:rsid w:val="0074326D"/>
    <w:rsid w:val="0074365E"/>
    <w:rsid w:val="0074368F"/>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B60"/>
    <w:rsid w:val="00750E7B"/>
    <w:rsid w:val="007513F2"/>
    <w:rsid w:val="00751481"/>
    <w:rsid w:val="00751ACF"/>
    <w:rsid w:val="00751BF6"/>
    <w:rsid w:val="0075239A"/>
    <w:rsid w:val="007529C9"/>
    <w:rsid w:val="00753312"/>
    <w:rsid w:val="00753562"/>
    <w:rsid w:val="0075391C"/>
    <w:rsid w:val="007540D5"/>
    <w:rsid w:val="00754AA2"/>
    <w:rsid w:val="00754C3B"/>
    <w:rsid w:val="00755136"/>
    <w:rsid w:val="007554AD"/>
    <w:rsid w:val="00755B12"/>
    <w:rsid w:val="00755C16"/>
    <w:rsid w:val="00755E2D"/>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538"/>
    <w:rsid w:val="00762B25"/>
    <w:rsid w:val="00762BA5"/>
    <w:rsid w:val="00763151"/>
    <w:rsid w:val="007636AE"/>
    <w:rsid w:val="00763F46"/>
    <w:rsid w:val="00763FE2"/>
    <w:rsid w:val="007640F4"/>
    <w:rsid w:val="0076415A"/>
    <w:rsid w:val="00764267"/>
    <w:rsid w:val="00764288"/>
    <w:rsid w:val="007642E8"/>
    <w:rsid w:val="007643F1"/>
    <w:rsid w:val="00764456"/>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D1"/>
    <w:rsid w:val="0076730F"/>
    <w:rsid w:val="007674A7"/>
    <w:rsid w:val="007675FD"/>
    <w:rsid w:val="00767668"/>
    <w:rsid w:val="0076766F"/>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8B8"/>
    <w:rsid w:val="00777A0F"/>
    <w:rsid w:val="00777A79"/>
    <w:rsid w:val="00777D3E"/>
    <w:rsid w:val="00777D82"/>
    <w:rsid w:val="00780445"/>
    <w:rsid w:val="007804E7"/>
    <w:rsid w:val="00780B79"/>
    <w:rsid w:val="00780BAF"/>
    <w:rsid w:val="00781631"/>
    <w:rsid w:val="00781840"/>
    <w:rsid w:val="00781ADE"/>
    <w:rsid w:val="00781DE4"/>
    <w:rsid w:val="0078225A"/>
    <w:rsid w:val="00782812"/>
    <w:rsid w:val="00782C62"/>
    <w:rsid w:val="00782D8D"/>
    <w:rsid w:val="00782F94"/>
    <w:rsid w:val="00783631"/>
    <w:rsid w:val="00784026"/>
    <w:rsid w:val="00784276"/>
    <w:rsid w:val="0078427C"/>
    <w:rsid w:val="00784318"/>
    <w:rsid w:val="007847D8"/>
    <w:rsid w:val="00784896"/>
    <w:rsid w:val="00784BEF"/>
    <w:rsid w:val="00784EBE"/>
    <w:rsid w:val="0078506F"/>
    <w:rsid w:val="0078510C"/>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A28"/>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673"/>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760"/>
    <w:rsid w:val="007A3CDD"/>
    <w:rsid w:val="007A3ED9"/>
    <w:rsid w:val="007A411E"/>
    <w:rsid w:val="007A48F3"/>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A7FF1"/>
    <w:rsid w:val="007B026D"/>
    <w:rsid w:val="007B038C"/>
    <w:rsid w:val="007B046B"/>
    <w:rsid w:val="007B061C"/>
    <w:rsid w:val="007B094D"/>
    <w:rsid w:val="007B16BD"/>
    <w:rsid w:val="007B1865"/>
    <w:rsid w:val="007B1A9A"/>
    <w:rsid w:val="007B1B62"/>
    <w:rsid w:val="007B211F"/>
    <w:rsid w:val="007B234D"/>
    <w:rsid w:val="007B23DC"/>
    <w:rsid w:val="007B259B"/>
    <w:rsid w:val="007B25F0"/>
    <w:rsid w:val="007B2B08"/>
    <w:rsid w:val="007B2C0C"/>
    <w:rsid w:val="007B2CD9"/>
    <w:rsid w:val="007B2CFF"/>
    <w:rsid w:val="007B2DD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7C0"/>
    <w:rsid w:val="007C7F08"/>
    <w:rsid w:val="007C7F2A"/>
    <w:rsid w:val="007C7F82"/>
    <w:rsid w:val="007D02E5"/>
    <w:rsid w:val="007D0872"/>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953"/>
    <w:rsid w:val="007E0EF6"/>
    <w:rsid w:val="007E147A"/>
    <w:rsid w:val="007E1868"/>
    <w:rsid w:val="007E1B0B"/>
    <w:rsid w:val="007E21A0"/>
    <w:rsid w:val="007E24DF"/>
    <w:rsid w:val="007E27C2"/>
    <w:rsid w:val="007E29BE"/>
    <w:rsid w:val="007E29D6"/>
    <w:rsid w:val="007E2A5A"/>
    <w:rsid w:val="007E2F31"/>
    <w:rsid w:val="007E3A27"/>
    <w:rsid w:val="007E3A62"/>
    <w:rsid w:val="007E3B9F"/>
    <w:rsid w:val="007E3C06"/>
    <w:rsid w:val="007E3DBB"/>
    <w:rsid w:val="007E42C2"/>
    <w:rsid w:val="007E43B9"/>
    <w:rsid w:val="007E47C9"/>
    <w:rsid w:val="007E49B5"/>
    <w:rsid w:val="007E4B39"/>
    <w:rsid w:val="007E4D2A"/>
    <w:rsid w:val="007E4F7E"/>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0F35"/>
    <w:rsid w:val="007F105C"/>
    <w:rsid w:val="007F11C0"/>
    <w:rsid w:val="007F11F6"/>
    <w:rsid w:val="007F15C8"/>
    <w:rsid w:val="007F16B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5EC2"/>
    <w:rsid w:val="007F60F2"/>
    <w:rsid w:val="007F6638"/>
    <w:rsid w:val="007F6763"/>
    <w:rsid w:val="007F695B"/>
    <w:rsid w:val="007F6CC3"/>
    <w:rsid w:val="007F6E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62C"/>
    <w:rsid w:val="008039C0"/>
    <w:rsid w:val="00803C97"/>
    <w:rsid w:val="00803E56"/>
    <w:rsid w:val="008048DF"/>
    <w:rsid w:val="00804A63"/>
    <w:rsid w:val="00804B9E"/>
    <w:rsid w:val="00804DB1"/>
    <w:rsid w:val="00804DCC"/>
    <w:rsid w:val="00804E53"/>
    <w:rsid w:val="008052A1"/>
    <w:rsid w:val="00805661"/>
    <w:rsid w:val="008056C4"/>
    <w:rsid w:val="00805700"/>
    <w:rsid w:val="00805CC8"/>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7F1"/>
    <w:rsid w:val="00811A62"/>
    <w:rsid w:val="00811B6D"/>
    <w:rsid w:val="008120B9"/>
    <w:rsid w:val="00812208"/>
    <w:rsid w:val="0081226E"/>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7E2"/>
    <w:rsid w:val="00822928"/>
    <w:rsid w:val="00822956"/>
    <w:rsid w:val="00822995"/>
    <w:rsid w:val="00822EE9"/>
    <w:rsid w:val="0082303F"/>
    <w:rsid w:val="00823608"/>
    <w:rsid w:val="0082392C"/>
    <w:rsid w:val="00823965"/>
    <w:rsid w:val="00823FBC"/>
    <w:rsid w:val="008243CE"/>
    <w:rsid w:val="008244BF"/>
    <w:rsid w:val="00824547"/>
    <w:rsid w:val="00824778"/>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AA9"/>
    <w:rsid w:val="00827B4F"/>
    <w:rsid w:val="00827D79"/>
    <w:rsid w:val="00827E4B"/>
    <w:rsid w:val="00827FE7"/>
    <w:rsid w:val="0083019A"/>
    <w:rsid w:val="00830A77"/>
    <w:rsid w:val="00830A81"/>
    <w:rsid w:val="00830BD7"/>
    <w:rsid w:val="00830CEB"/>
    <w:rsid w:val="008314A1"/>
    <w:rsid w:val="00831672"/>
    <w:rsid w:val="00831674"/>
    <w:rsid w:val="00832197"/>
    <w:rsid w:val="008322AA"/>
    <w:rsid w:val="00832BFD"/>
    <w:rsid w:val="00833B5D"/>
    <w:rsid w:val="00833EAF"/>
    <w:rsid w:val="008340C9"/>
    <w:rsid w:val="008340F5"/>
    <w:rsid w:val="00834190"/>
    <w:rsid w:val="00834D14"/>
    <w:rsid w:val="00834E0C"/>
    <w:rsid w:val="00835184"/>
    <w:rsid w:val="008351F7"/>
    <w:rsid w:val="0083525B"/>
    <w:rsid w:val="00835607"/>
    <w:rsid w:val="008359B6"/>
    <w:rsid w:val="00835D7B"/>
    <w:rsid w:val="00835FBC"/>
    <w:rsid w:val="0083606C"/>
    <w:rsid w:val="0083649B"/>
    <w:rsid w:val="008365FF"/>
    <w:rsid w:val="008366F8"/>
    <w:rsid w:val="008369A1"/>
    <w:rsid w:val="00836C92"/>
    <w:rsid w:val="00837194"/>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41F"/>
    <w:rsid w:val="00843888"/>
    <w:rsid w:val="00843938"/>
    <w:rsid w:val="00843959"/>
    <w:rsid w:val="00843CF4"/>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60"/>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0A9"/>
    <w:rsid w:val="008561B3"/>
    <w:rsid w:val="008569A6"/>
    <w:rsid w:val="00856AC0"/>
    <w:rsid w:val="00856AE8"/>
    <w:rsid w:val="00856F3D"/>
    <w:rsid w:val="0085718D"/>
    <w:rsid w:val="00857A47"/>
    <w:rsid w:val="00857AD7"/>
    <w:rsid w:val="00857B5A"/>
    <w:rsid w:val="00857F0B"/>
    <w:rsid w:val="00860A65"/>
    <w:rsid w:val="00860A68"/>
    <w:rsid w:val="00860B0F"/>
    <w:rsid w:val="00860C24"/>
    <w:rsid w:val="00860ED6"/>
    <w:rsid w:val="00861050"/>
    <w:rsid w:val="0086178A"/>
    <w:rsid w:val="00861850"/>
    <w:rsid w:val="00861A9B"/>
    <w:rsid w:val="00861DC9"/>
    <w:rsid w:val="0086236F"/>
    <w:rsid w:val="00862494"/>
    <w:rsid w:val="00862D31"/>
    <w:rsid w:val="00862F75"/>
    <w:rsid w:val="00863752"/>
    <w:rsid w:val="00863949"/>
    <w:rsid w:val="00863D05"/>
    <w:rsid w:val="00863EB2"/>
    <w:rsid w:val="0086401E"/>
    <w:rsid w:val="00864043"/>
    <w:rsid w:val="008641BD"/>
    <w:rsid w:val="0086665A"/>
    <w:rsid w:val="0086693C"/>
    <w:rsid w:val="00866D5F"/>
    <w:rsid w:val="00866E26"/>
    <w:rsid w:val="0086780A"/>
    <w:rsid w:val="00867941"/>
    <w:rsid w:val="00867E56"/>
    <w:rsid w:val="00870280"/>
    <w:rsid w:val="008702F4"/>
    <w:rsid w:val="008703CF"/>
    <w:rsid w:val="00870612"/>
    <w:rsid w:val="00870666"/>
    <w:rsid w:val="008707B2"/>
    <w:rsid w:val="00870820"/>
    <w:rsid w:val="00870A19"/>
    <w:rsid w:val="00870E64"/>
    <w:rsid w:val="00871157"/>
    <w:rsid w:val="008712F6"/>
    <w:rsid w:val="008716A4"/>
    <w:rsid w:val="00871955"/>
    <w:rsid w:val="00871C98"/>
    <w:rsid w:val="00871D45"/>
    <w:rsid w:val="00871DCE"/>
    <w:rsid w:val="0087231D"/>
    <w:rsid w:val="008725CB"/>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AAE"/>
    <w:rsid w:val="00874DCF"/>
    <w:rsid w:val="00874FD8"/>
    <w:rsid w:val="00875408"/>
    <w:rsid w:val="00875798"/>
    <w:rsid w:val="008759B8"/>
    <w:rsid w:val="00875B3B"/>
    <w:rsid w:val="00875ED7"/>
    <w:rsid w:val="00876295"/>
    <w:rsid w:val="008763F7"/>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8F5"/>
    <w:rsid w:val="00882C58"/>
    <w:rsid w:val="008832F4"/>
    <w:rsid w:val="00883643"/>
    <w:rsid w:val="00883AE7"/>
    <w:rsid w:val="00883CAD"/>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87F5F"/>
    <w:rsid w:val="008902BC"/>
    <w:rsid w:val="00890466"/>
    <w:rsid w:val="00890576"/>
    <w:rsid w:val="008906F0"/>
    <w:rsid w:val="008907F0"/>
    <w:rsid w:val="00890FA8"/>
    <w:rsid w:val="00891026"/>
    <w:rsid w:val="00891092"/>
    <w:rsid w:val="008911D5"/>
    <w:rsid w:val="00891234"/>
    <w:rsid w:val="008912D7"/>
    <w:rsid w:val="00891B2F"/>
    <w:rsid w:val="00891E97"/>
    <w:rsid w:val="00892539"/>
    <w:rsid w:val="0089273A"/>
    <w:rsid w:val="00892D5D"/>
    <w:rsid w:val="00893007"/>
    <w:rsid w:val="00893971"/>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6DA"/>
    <w:rsid w:val="008A4A93"/>
    <w:rsid w:val="008A4B78"/>
    <w:rsid w:val="008A4B7E"/>
    <w:rsid w:val="008A4E03"/>
    <w:rsid w:val="008A55C0"/>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BB"/>
    <w:rsid w:val="008B1B9C"/>
    <w:rsid w:val="008B1F4E"/>
    <w:rsid w:val="008B1FCB"/>
    <w:rsid w:val="008B2341"/>
    <w:rsid w:val="008B2B83"/>
    <w:rsid w:val="008B2EC8"/>
    <w:rsid w:val="008B2F2D"/>
    <w:rsid w:val="008B304A"/>
    <w:rsid w:val="008B3765"/>
    <w:rsid w:val="008B3C1C"/>
    <w:rsid w:val="008B3EFF"/>
    <w:rsid w:val="008B412E"/>
    <w:rsid w:val="008B4227"/>
    <w:rsid w:val="008B46EC"/>
    <w:rsid w:val="008B48A0"/>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96E"/>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28"/>
    <w:rsid w:val="008C648F"/>
    <w:rsid w:val="008C69F0"/>
    <w:rsid w:val="008C6BBC"/>
    <w:rsid w:val="008C6DC1"/>
    <w:rsid w:val="008C7991"/>
    <w:rsid w:val="008C7B0F"/>
    <w:rsid w:val="008D00D2"/>
    <w:rsid w:val="008D014E"/>
    <w:rsid w:val="008D035E"/>
    <w:rsid w:val="008D0423"/>
    <w:rsid w:val="008D0488"/>
    <w:rsid w:val="008D0BAE"/>
    <w:rsid w:val="008D0CF0"/>
    <w:rsid w:val="008D14F8"/>
    <w:rsid w:val="008D1BFB"/>
    <w:rsid w:val="008D1F09"/>
    <w:rsid w:val="008D24A5"/>
    <w:rsid w:val="008D273D"/>
    <w:rsid w:val="008D2EF9"/>
    <w:rsid w:val="008D31AA"/>
    <w:rsid w:val="008D3C4E"/>
    <w:rsid w:val="008D44E9"/>
    <w:rsid w:val="008D4AAF"/>
    <w:rsid w:val="008D4AD9"/>
    <w:rsid w:val="008D4B36"/>
    <w:rsid w:val="008D4D56"/>
    <w:rsid w:val="008D4FB9"/>
    <w:rsid w:val="008D5204"/>
    <w:rsid w:val="008D5259"/>
    <w:rsid w:val="008D5845"/>
    <w:rsid w:val="008D644B"/>
    <w:rsid w:val="008D6C16"/>
    <w:rsid w:val="008D6CFE"/>
    <w:rsid w:val="008D7298"/>
    <w:rsid w:val="008D7463"/>
    <w:rsid w:val="008D74D7"/>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02"/>
    <w:rsid w:val="008E52D3"/>
    <w:rsid w:val="008E5378"/>
    <w:rsid w:val="008E537F"/>
    <w:rsid w:val="008E5515"/>
    <w:rsid w:val="008E57C8"/>
    <w:rsid w:val="008E5B13"/>
    <w:rsid w:val="008E5FCF"/>
    <w:rsid w:val="008E600C"/>
    <w:rsid w:val="008E6290"/>
    <w:rsid w:val="008E654A"/>
    <w:rsid w:val="008E6838"/>
    <w:rsid w:val="008E6956"/>
    <w:rsid w:val="008E6B79"/>
    <w:rsid w:val="008E6F09"/>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774"/>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126"/>
    <w:rsid w:val="008F722F"/>
    <w:rsid w:val="008F744A"/>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830"/>
    <w:rsid w:val="00906C00"/>
    <w:rsid w:val="00906CB1"/>
    <w:rsid w:val="0090730C"/>
    <w:rsid w:val="00907520"/>
    <w:rsid w:val="0090763E"/>
    <w:rsid w:val="00907725"/>
    <w:rsid w:val="00907819"/>
    <w:rsid w:val="0090791A"/>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17C05"/>
    <w:rsid w:val="009202B7"/>
    <w:rsid w:val="00920527"/>
    <w:rsid w:val="009205B2"/>
    <w:rsid w:val="0092086E"/>
    <w:rsid w:val="0092126F"/>
    <w:rsid w:val="009214FF"/>
    <w:rsid w:val="00921856"/>
    <w:rsid w:val="00921AC3"/>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4D0C"/>
    <w:rsid w:val="00925419"/>
    <w:rsid w:val="00925447"/>
    <w:rsid w:val="0092574F"/>
    <w:rsid w:val="00925B00"/>
    <w:rsid w:val="00926073"/>
    <w:rsid w:val="0092660C"/>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0FC5"/>
    <w:rsid w:val="0093173B"/>
    <w:rsid w:val="00931A2C"/>
    <w:rsid w:val="00931A79"/>
    <w:rsid w:val="00932047"/>
    <w:rsid w:val="0093204B"/>
    <w:rsid w:val="0093234A"/>
    <w:rsid w:val="0093235F"/>
    <w:rsid w:val="0093256F"/>
    <w:rsid w:val="00932ADD"/>
    <w:rsid w:val="00932B39"/>
    <w:rsid w:val="00933173"/>
    <w:rsid w:val="009331A6"/>
    <w:rsid w:val="009334A5"/>
    <w:rsid w:val="00933F34"/>
    <w:rsid w:val="009341A5"/>
    <w:rsid w:val="009341B2"/>
    <w:rsid w:val="00934277"/>
    <w:rsid w:val="00934345"/>
    <w:rsid w:val="0093459C"/>
    <w:rsid w:val="00934AA0"/>
    <w:rsid w:val="00934EBE"/>
    <w:rsid w:val="00934F61"/>
    <w:rsid w:val="00934F63"/>
    <w:rsid w:val="009355FD"/>
    <w:rsid w:val="00935689"/>
    <w:rsid w:val="009356CD"/>
    <w:rsid w:val="0093576E"/>
    <w:rsid w:val="00935CAC"/>
    <w:rsid w:val="009361CA"/>
    <w:rsid w:val="00936236"/>
    <w:rsid w:val="0093639E"/>
    <w:rsid w:val="00936400"/>
    <w:rsid w:val="009364A6"/>
    <w:rsid w:val="0093682F"/>
    <w:rsid w:val="00936B92"/>
    <w:rsid w:val="00936D01"/>
    <w:rsid w:val="0093734F"/>
    <w:rsid w:val="00937716"/>
    <w:rsid w:val="009403BD"/>
    <w:rsid w:val="009403C4"/>
    <w:rsid w:val="009406B9"/>
    <w:rsid w:val="00940CA3"/>
    <w:rsid w:val="00940D71"/>
    <w:rsid w:val="00940DC6"/>
    <w:rsid w:val="009411A4"/>
    <w:rsid w:val="0094123B"/>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870"/>
    <w:rsid w:val="0094495A"/>
    <w:rsid w:val="009450CA"/>
    <w:rsid w:val="00945615"/>
    <w:rsid w:val="00945A71"/>
    <w:rsid w:val="00945D40"/>
    <w:rsid w:val="00945F1F"/>
    <w:rsid w:val="0094600B"/>
    <w:rsid w:val="0094611F"/>
    <w:rsid w:val="0094636C"/>
    <w:rsid w:val="00946428"/>
    <w:rsid w:val="009465F2"/>
    <w:rsid w:val="00946B07"/>
    <w:rsid w:val="00947083"/>
    <w:rsid w:val="0094749B"/>
    <w:rsid w:val="00947679"/>
    <w:rsid w:val="00947878"/>
    <w:rsid w:val="00947B48"/>
    <w:rsid w:val="00947FCF"/>
    <w:rsid w:val="009500A2"/>
    <w:rsid w:val="00950526"/>
    <w:rsid w:val="00950561"/>
    <w:rsid w:val="009507D6"/>
    <w:rsid w:val="00950B41"/>
    <w:rsid w:val="0095115B"/>
    <w:rsid w:val="009512E3"/>
    <w:rsid w:val="0095166F"/>
    <w:rsid w:val="0095168C"/>
    <w:rsid w:val="00951A1C"/>
    <w:rsid w:val="00951ECB"/>
    <w:rsid w:val="0095209F"/>
    <w:rsid w:val="00952138"/>
    <w:rsid w:val="009523DF"/>
    <w:rsid w:val="0095273C"/>
    <w:rsid w:val="009528CA"/>
    <w:rsid w:val="009529AA"/>
    <w:rsid w:val="00952AA6"/>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0EC0"/>
    <w:rsid w:val="0096182F"/>
    <w:rsid w:val="00962A95"/>
    <w:rsid w:val="00962EED"/>
    <w:rsid w:val="00962F3C"/>
    <w:rsid w:val="0096310D"/>
    <w:rsid w:val="00963113"/>
    <w:rsid w:val="009632BB"/>
    <w:rsid w:val="0096347D"/>
    <w:rsid w:val="009636E4"/>
    <w:rsid w:val="00963916"/>
    <w:rsid w:val="00963A2A"/>
    <w:rsid w:val="00963B67"/>
    <w:rsid w:val="00963C1B"/>
    <w:rsid w:val="00964882"/>
    <w:rsid w:val="00964A54"/>
    <w:rsid w:val="00965164"/>
    <w:rsid w:val="009653C5"/>
    <w:rsid w:val="00965568"/>
    <w:rsid w:val="00965930"/>
    <w:rsid w:val="00965F53"/>
    <w:rsid w:val="00965FED"/>
    <w:rsid w:val="00965FFC"/>
    <w:rsid w:val="009662CF"/>
    <w:rsid w:val="009663CE"/>
    <w:rsid w:val="009666B3"/>
    <w:rsid w:val="00966B1C"/>
    <w:rsid w:val="009671DE"/>
    <w:rsid w:val="009673CD"/>
    <w:rsid w:val="009675B9"/>
    <w:rsid w:val="009676F3"/>
    <w:rsid w:val="00967C5E"/>
    <w:rsid w:val="00967CAE"/>
    <w:rsid w:val="00970580"/>
    <w:rsid w:val="009709B0"/>
    <w:rsid w:val="00971664"/>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38F"/>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CCB"/>
    <w:rsid w:val="00977D9D"/>
    <w:rsid w:val="00980464"/>
    <w:rsid w:val="00980834"/>
    <w:rsid w:val="009809E7"/>
    <w:rsid w:val="00980EF2"/>
    <w:rsid w:val="009814E3"/>
    <w:rsid w:val="00981B2B"/>
    <w:rsid w:val="00981BEC"/>
    <w:rsid w:val="00981DFA"/>
    <w:rsid w:val="0098309B"/>
    <w:rsid w:val="00984052"/>
    <w:rsid w:val="009846AF"/>
    <w:rsid w:val="0098487E"/>
    <w:rsid w:val="00984AED"/>
    <w:rsid w:val="00984C3F"/>
    <w:rsid w:val="00984E6C"/>
    <w:rsid w:val="00984F91"/>
    <w:rsid w:val="00985174"/>
    <w:rsid w:val="0098535F"/>
    <w:rsid w:val="009856A4"/>
    <w:rsid w:val="0098571A"/>
    <w:rsid w:val="00985A90"/>
    <w:rsid w:val="00985C29"/>
    <w:rsid w:val="00985E97"/>
    <w:rsid w:val="009863DE"/>
    <w:rsid w:val="00986551"/>
    <w:rsid w:val="0098658A"/>
    <w:rsid w:val="0098681E"/>
    <w:rsid w:val="00986B52"/>
    <w:rsid w:val="00986EB9"/>
    <w:rsid w:val="00986F77"/>
    <w:rsid w:val="00987189"/>
    <w:rsid w:val="009873A3"/>
    <w:rsid w:val="009873C4"/>
    <w:rsid w:val="00987597"/>
    <w:rsid w:val="00987B15"/>
    <w:rsid w:val="00987B3A"/>
    <w:rsid w:val="00987F9F"/>
    <w:rsid w:val="00990218"/>
    <w:rsid w:val="009902A0"/>
    <w:rsid w:val="009903A4"/>
    <w:rsid w:val="0099047E"/>
    <w:rsid w:val="00990563"/>
    <w:rsid w:val="009905A5"/>
    <w:rsid w:val="00990751"/>
    <w:rsid w:val="009908F2"/>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676"/>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5F2"/>
    <w:rsid w:val="00997746"/>
    <w:rsid w:val="00997F1B"/>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28A"/>
    <w:rsid w:val="009A3310"/>
    <w:rsid w:val="009A37B0"/>
    <w:rsid w:val="009A3A58"/>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38B"/>
    <w:rsid w:val="009B24ED"/>
    <w:rsid w:val="009B253C"/>
    <w:rsid w:val="009B2A6A"/>
    <w:rsid w:val="009B2B3C"/>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765"/>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45A"/>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2F7"/>
    <w:rsid w:val="009E04E7"/>
    <w:rsid w:val="009E09C9"/>
    <w:rsid w:val="009E0E4D"/>
    <w:rsid w:val="009E1528"/>
    <w:rsid w:val="009E191D"/>
    <w:rsid w:val="009E19B0"/>
    <w:rsid w:val="009E19B3"/>
    <w:rsid w:val="009E1E77"/>
    <w:rsid w:val="009E22EA"/>
    <w:rsid w:val="009E2673"/>
    <w:rsid w:val="009E2765"/>
    <w:rsid w:val="009E2795"/>
    <w:rsid w:val="009E374C"/>
    <w:rsid w:val="009E3780"/>
    <w:rsid w:val="009E3847"/>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4E2"/>
    <w:rsid w:val="009E68B4"/>
    <w:rsid w:val="009E6E98"/>
    <w:rsid w:val="009E6E9B"/>
    <w:rsid w:val="009E7007"/>
    <w:rsid w:val="009E7468"/>
    <w:rsid w:val="009E76A2"/>
    <w:rsid w:val="009E792E"/>
    <w:rsid w:val="009E7F1B"/>
    <w:rsid w:val="009F062A"/>
    <w:rsid w:val="009F0BDB"/>
    <w:rsid w:val="009F1250"/>
    <w:rsid w:val="009F152B"/>
    <w:rsid w:val="009F1726"/>
    <w:rsid w:val="009F183F"/>
    <w:rsid w:val="009F1990"/>
    <w:rsid w:val="009F1D93"/>
    <w:rsid w:val="009F1F63"/>
    <w:rsid w:val="009F22E4"/>
    <w:rsid w:val="009F232D"/>
    <w:rsid w:val="009F23CF"/>
    <w:rsid w:val="009F29F3"/>
    <w:rsid w:val="009F401A"/>
    <w:rsid w:val="009F42B7"/>
    <w:rsid w:val="009F44C9"/>
    <w:rsid w:val="009F4AA3"/>
    <w:rsid w:val="009F4D33"/>
    <w:rsid w:val="009F4D8D"/>
    <w:rsid w:val="009F4EE6"/>
    <w:rsid w:val="009F4F97"/>
    <w:rsid w:val="009F532C"/>
    <w:rsid w:val="009F55FC"/>
    <w:rsid w:val="009F5B7F"/>
    <w:rsid w:val="009F62D5"/>
    <w:rsid w:val="009F6343"/>
    <w:rsid w:val="009F66FC"/>
    <w:rsid w:val="009F6B30"/>
    <w:rsid w:val="009F6CA4"/>
    <w:rsid w:val="009F77F0"/>
    <w:rsid w:val="009F7D5A"/>
    <w:rsid w:val="009F7E16"/>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3EA"/>
    <w:rsid w:val="00A04926"/>
    <w:rsid w:val="00A05087"/>
    <w:rsid w:val="00A05237"/>
    <w:rsid w:val="00A0550C"/>
    <w:rsid w:val="00A05578"/>
    <w:rsid w:val="00A056C1"/>
    <w:rsid w:val="00A0578D"/>
    <w:rsid w:val="00A065B4"/>
    <w:rsid w:val="00A06AC6"/>
    <w:rsid w:val="00A06C77"/>
    <w:rsid w:val="00A06D7E"/>
    <w:rsid w:val="00A06E60"/>
    <w:rsid w:val="00A06FE9"/>
    <w:rsid w:val="00A073FE"/>
    <w:rsid w:val="00A07515"/>
    <w:rsid w:val="00A0754C"/>
    <w:rsid w:val="00A0794E"/>
    <w:rsid w:val="00A07EA0"/>
    <w:rsid w:val="00A10216"/>
    <w:rsid w:val="00A106B9"/>
    <w:rsid w:val="00A10A86"/>
    <w:rsid w:val="00A10D1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DB"/>
    <w:rsid w:val="00A15749"/>
    <w:rsid w:val="00A15C3D"/>
    <w:rsid w:val="00A15DEB"/>
    <w:rsid w:val="00A1615F"/>
    <w:rsid w:val="00A16A71"/>
    <w:rsid w:val="00A16C26"/>
    <w:rsid w:val="00A16E0E"/>
    <w:rsid w:val="00A16EBA"/>
    <w:rsid w:val="00A174E6"/>
    <w:rsid w:val="00A17736"/>
    <w:rsid w:val="00A1775A"/>
    <w:rsid w:val="00A17ACE"/>
    <w:rsid w:val="00A17BE3"/>
    <w:rsid w:val="00A17D29"/>
    <w:rsid w:val="00A20426"/>
    <w:rsid w:val="00A2054D"/>
    <w:rsid w:val="00A205BB"/>
    <w:rsid w:val="00A20616"/>
    <w:rsid w:val="00A2066F"/>
    <w:rsid w:val="00A206BB"/>
    <w:rsid w:val="00A208F0"/>
    <w:rsid w:val="00A211EA"/>
    <w:rsid w:val="00A212F0"/>
    <w:rsid w:val="00A21675"/>
    <w:rsid w:val="00A21836"/>
    <w:rsid w:val="00A2184D"/>
    <w:rsid w:val="00A2194D"/>
    <w:rsid w:val="00A21B3D"/>
    <w:rsid w:val="00A21D56"/>
    <w:rsid w:val="00A222AF"/>
    <w:rsid w:val="00A22448"/>
    <w:rsid w:val="00A23059"/>
    <w:rsid w:val="00A231E5"/>
    <w:rsid w:val="00A231F8"/>
    <w:rsid w:val="00A234B5"/>
    <w:rsid w:val="00A2399A"/>
    <w:rsid w:val="00A23BA3"/>
    <w:rsid w:val="00A23FC9"/>
    <w:rsid w:val="00A24455"/>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02C"/>
    <w:rsid w:val="00A34272"/>
    <w:rsid w:val="00A342C5"/>
    <w:rsid w:val="00A34384"/>
    <w:rsid w:val="00A349A1"/>
    <w:rsid w:val="00A349BF"/>
    <w:rsid w:val="00A34B1D"/>
    <w:rsid w:val="00A34BEF"/>
    <w:rsid w:val="00A351E2"/>
    <w:rsid w:val="00A3563E"/>
    <w:rsid w:val="00A35647"/>
    <w:rsid w:val="00A35EBF"/>
    <w:rsid w:val="00A3607A"/>
    <w:rsid w:val="00A3625B"/>
    <w:rsid w:val="00A36932"/>
    <w:rsid w:val="00A378CB"/>
    <w:rsid w:val="00A37BE0"/>
    <w:rsid w:val="00A37C27"/>
    <w:rsid w:val="00A40022"/>
    <w:rsid w:val="00A400DB"/>
    <w:rsid w:val="00A40132"/>
    <w:rsid w:val="00A40166"/>
    <w:rsid w:val="00A40187"/>
    <w:rsid w:val="00A401D6"/>
    <w:rsid w:val="00A4023C"/>
    <w:rsid w:val="00A40371"/>
    <w:rsid w:val="00A41237"/>
    <w:rsid w:val="00A4135C"/>
    <w:rsid w:val="00A41548"/>
    <w:rsid w:val="00A41611"/>
    <w:rsid w:val="00A41A12"/>
    <w:rsid w:val="00A41C93"/>
    <w:rsid w:val="00A41E12"/>
    <w:rsid w:val="00A41EDA"/>
    <w:rsid w:val="00A423B9"/>
    <w:rsid w:val="00A42646"/>
    <w:rsid w:val="00A42D9C"/>
    <w:rsid w:val="00A42F67"/>
    <w:rsid w:val="00A430B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5D8F"/>
    <w:rsid w:val="00A467D4"/>
    <w:rsid w:val="00A469CF"/>
    <w:rsid w:val="00A471AF"/>
    <w:rsid w:val="00A4796C"/>
    <w:rsid w:val="00A47A2F"/>
    <w:rsid w:val="00A47D19"/>
    <w:rsid w:val="00A47E74"/>
    <w:rsid w:val="00A501C9"/>
    <w:rsid w:val="00A5028E"/>
    <w:rsid w:val="00A503FB"/>
    <w:rsid w:val="00A50B6B"/>
    <w:rsid w:val="00A51044"/>
    <w:rsid w:val="00A510CE"/>
    <w:rsid w:val="00A51357"/>
    <w:rsid w:val="00A514E3"/>
    <w:rsid w:val="00A5184F"/>
    <w:rsid w:val="00A51887"/>
    <w:rsid w:val="00A51B9C"/>
    <w:rsid w:val="00A51E6C"/>
    <w:rsid w:val="00A52004"/>
    <w:rsid w:val="00A5245C"/>
    <w:rsid w:val="00A525B5"/>
    <w:rsid w:val="00A532AB"/>
    <w:rsid w:val="00A53579"/>
    <w:rsid w:val="00A53607"/>
    <w:rsid w:val="00A53856"/>
    <w:rsid w:val="00A539D0"/>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0E7D"/>
    <w:rsid w:val="00A618F7"/>
    <w:rsid w:val="00A61A4F"/>
    <w:rsid w:val="00A61F5E"/>
    <w:rsid w:val="00A62AA0"/>
    <w:rsid w:val="00A62BFE"/>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6D07"/>
    <w:rsid w:val="00A6732F"/>
    <w:rsid w:val="00A6755E"/>
    <w:rsid w:val="00A67C8B"/>
    <w:rsid w:val="00A70098"/>
    <w:rsid w:val="00A70206"/>
    <w:rsid w:val="00A70233"/>
    <w:rsid w:val="00A70777"/>
    <w:rsid w:val="00A70D6B"/>
    <w:rsid w:val="00A70E4B"/>
    <w:rsid w:val="00A710E2"/>
    <w:rsid w:val="00A710F0"/>
    <w:rsid w:val="00A715B2"/>
    <w:rsid w:val="00A71E2C"/>
    <w:rsid w:val="00A7241F"/>
    <w:rsid w:val="00A7293B"/>
    <w:rsid w:val="00A72972"/>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14"/>
    <w:rsid w:val="00A81554"/>
    <w:rsid w:val="00A8167F"/>
    <w:rsid w:val="00A81865"/>
    <w:rsid w:val="00A81897"/>
    <w:rsid w:val="00A818D0"/>
    <w:rsid w:val="00A81998"/>
    <w:rsid w:val="00A8203B"/>
    <w:rsid w:val="00A821EE"/>
    <w:rsid w:val="00A82A01"/>
    <w:rsid w:val="00A82F56"/>
    <w:rsid w:val="00A833D8"/>
    <w:rsid w:val="00A83CC2"/>
    <w:rsid w:val="00A83E4A"/>
    <w:rsid w:val="00A84BED"/>
    <w:rsid w:val="00A85131"/>
    <w:rsid w:val="00A864FD"/>
    <w:rsid w:val="00A8651E"/>
    <w:rsid w:val="00A86A0E"/>
    <w:rsid w:val="00A86AA2"/>
    <w:rsid w:val="00A86AF1"/>
    <w:rsid w:val="00A870AA"/>
    <w:rsid w:val="00A870D8"/>
    <w:rsid w:val="00A871D7"/>
    <w:rsid w:val="00A8723B"/>
    <w:rsid w:val="00A87307"/>
    <w:rsid w:val="00A87C84"/>
    <w:rsid w:val="00A900D9"/>
    <w:rsid w:val="00A903BA"/>
    <w:rsid w:val="00A903CB"/>
    <w:rsid w:val="00A90432"/>
    <w:rsid w:val="00A90444"/>
    <w:rsid w:val="00A90BA5"/>
    <w:rsid w:val="00A90EB6"/>
    <w:rsid w:val="00A91A2B"/>
    <w:rsid w:val="00A91B5B"/>
    <w:rsid w:val="00A91E4E"/>
    <w:rsid w:val="00A92856"/>
    <w:rsid w:val="00A92C96"/>
    <w:rsid w:val="00A93873"/>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6F5"/>
    <w:rsid w:val="00AA3D8E"/>
    <w:rsid w:val="00AA4089"/>
    <w:rsid w:val="00AA4521"/>
    <w:rsid w:val="00AA45B3"/>
    <w:rsid w:val="00AA49CE"/>
    <w:rsid w:val="00AA49D7"/>
    <w:rsid w:val="00AA4EB6"/>
    <w:rsid w:val="00AA5131"/>
    <w:rsid w:val="00AA5560"/>
    <w:rsid w:val="00AA57AF"/>
    <w:rsid w:val="00AA5994"/>
    <w:rsid w:val="00AA59F5"/>
    <w:rsid w:val="00AA62DE"/>
    <w:rsid w:val="00AA68B1"/>
    <w:rsid w:val="00AA6E1E"/>
    <w:rsid w:val="00AA7124"/>
    <w:rsid w:val="00AA726F"/>
    <w:rsid w:val="00AA74D6"/>
    <w:rsid w:val="00AA7D37"/>
    <w:rsid w:val="00AA7E33"/>
    <w:rsid w:val="00AB00B8"/>
    <w:rsid w:val="00AB0B65"/>
    <w:rsid w:val="00AB0E94"/>
    <w:rsid w:val="00AB1292"/>
    <w:rsid w:val="00AB142A"/>
    <w:rsid w:val="00AB1A44"/>
    <w:rsid w:val="00AB1BA4"/>
    <w:rsid w:val="00AB1BAC"/>
    <w:rsid w:val="00AB1F6E"/>
    <w:rsid w:val="00AB2119"/>
    <w:rsid w:val="00AB26A6"/>
    <w:rsid w:val="00AB2C68"/>
    <w:rsid w:val="00AB2D0C"/>
    <w:rsid w:val="00AB2F38"/>
    <w:rsid w:val="00AB2FE7"/>
    <w:rsid w:val="00AB304F"/>
    <w:rsid w:val="00AB3083"/>
    <w:rsid w:val="00AB3709"/>
    <w:rsid w:val="00AB38DF"/>
    <w:rsid w:val="00AB3A84"/>
    <w:rsid w:val="00AB44C3"/>
    <w:rsid w:val="00AB44F9"/>
    <w:rsid w:val="00AB45BF"/>
    <w:rsid w:val="00AB4C3B"/>
    <w:rsid w:val="00AB4ED6"/>
    <w:rsid w:val="00AB5157"/>
    <w:rsid w:val="00AB536D"/>
    <w:rsid w:val="00AB542E"/>
    <w:rsid w:val="00AB5794"/>
    <w:rsid w:val="00AB5E67"/>
    <w:rsid w:val="00AB63E9"/>
    <w:rsid w:val="00AB6B48"/>
    <w:rsid w:val="00AB6BF1"/>
    <w:rsid w:val="00AB6C80"/>
    <w:rsid w:val="00AB6D61"/>
    <w:rsid w:val="00AB6ED3"/>
    <w:rsid w:val="00AB6F76"/>
    <w:rsid w:val="00AB7697"/>
    <w:rsid w:val="00AB77A7"/>
    <w:rsid w:val="00AB78E4"/>
    <w:rsid w:val="00AB7A90"/>
    <w:rsid w:val="00AB7AF7"/>
    <w:rsid w:val="00AC0033"/>
    <w:rsid w:val="00AC0AD6"/>
    <w:rsid w:val="00AC0B92"/>
    <w:rsid w:val="00AC0E81"/>
    <w:rsid w:val="00AC0F4E"/>
    <w:rsid w:val="00AC1406"/>
    <w:rsid w:val="00AC1671"/>
    <w:rsid w:val="00AC1A68"/>
    <w:rsid w:val="00AC1ABF"/>
    <w:rsid w:val="00AC1D15"/>
    <w:rsid w:val="00AC1E62"/>
    <w:rsid w:val="00AC1E78"/>
    <w:rsid w:val="00AC22CA"/>
    <w:rsid w:val="00AC2423"/>
    <w:rsid w:val="00AC266E"/>
    <w:rsid w:val="00AC2834"/>
    <w:rsid w:val="00AC2DFE"/>
    <w:rsid w:val="00AC36A8"/>
    <w:rsid w:val="00AC3978"/>
    <w:rsid w:val="00AC3EFF"/>
    <w:rsid w:val="00AC438F"/>
    <w:rsid w:val="00AC4FD6"/>
    <w:rsid w:val="00AC563B"/>
    <w:rsid w:val="00AC5A77"/>
    <w:rsid w:val="00AC5A9D"/>
    <w:rsid w:val="00AC5D2C"/>
    <w:rsid w:val="00AC60FC"/>
    <w:rsid w:val="00AC6A08"/>
    <w:rsid w:val="00AC6A5A"/>
    <w:rsid w:val="00AC6CE7"/>
    <w:rsid w:val="00AC710A"/>
    <w:rsid w:val="00AC7136"/>
    <w:rsid w:val="00AC79B6"/>
    <w:rsid w:val="00AC7D6F"/>
    <w:rsid w:val="00AC7EB2"/>
    <w:rsid w:val="00AD0207"/>
    <w:rsid w:val="00AD0372"/>
    <w:rsid w:val="00AD0554"/>
    <w:rsid w:val="00AD06D0"/>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9EF"/>
    <w:rsid w:val="00AD3CD7"/>
    <w:rsid w:val="00AD4320"/>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0F7"/>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2A"/>
    <w:rsid w:val="00AE3F92"/>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479"/>
    <w:rsid w:val="00AF2732"/>
    <w:rsid w:val="00AF3639"/>
    <w:rsid w:val="00AF36C7"/>
    <w:rsid w:val="00AF3BDB"/>
    <w:rsid w:val="00AF3CF3"/>
    <w:rsid w:val="00AF40C9"/>
    <w:rsid w:val="00AF469D"/>
    <w:rsid w:val="00AF4712"/>
    <w:rsid w:val="00AF47ED"/>
    <w:rsid w:val="00AF4B69"/>
    <w:rsid w:val="00AF5159"/>
    <w:rsid w:val="00AF546E"/>
    <w:rsid w:val="00AF5549"/>
    <w:rsid w:val="00AF5941"/>
    <w:rsid w:val="00AF5D00"/>
    <w:rsid w:val="00AF5D0B"/>
    <w:rsid w:val="00AF5E6B"/>
    <w:rsid w:val="00AF5F3E"/>
    <w:rsid w:val="00AF7251"/>
    <w:rsid w:val="00AF73DC"/>
    <w:rsid w:val="00AF795C"/>
    <w:rsid w:val="00AF7C6C"/>
    <w:rsid w:val="00AF7D19"/>
    <w:rsid w:val="00AF7FD4"/>
    <w:rsid w:val="00B00A2F"/>
    <w:rsid w:val="00B01299"/>
    <w:rsid w:val="00B017FB"/>
    <w:rsid w:val="00B01854"/>
    <w:rsid w:val="00B01CCD"/>
    <w:rsid w:val="00B01DCB"/>
    <w:rsid w:val="00B023A9"/>
    <w:rsid w:val="00B02655"/>
    <w:rsid w:val="00B0270D"/>
    <w:rsid w:val="00B02CF5"/>
    <w:rsid w:val="00B02DA1"/>
    <w:rsid w:val="00B03303"/>
    <w:rsid w:val="00B0391D"/>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29"/>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099"/>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BCC"/>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334"/>
    <w:rsid w:val="00B236B5"/>
    <w:rsid w:val="00B23775"/>
    <w:rsid w:val="00B23C44"/>
    <w:rsid w:val="00B23D23"/>
    <w:rsid w:val="00B246AD"/>
    <w:rsid w:val="00B24735"/>
    <w:rsid w:val="00B24BE6"/>
    <w:rsid w:val="00B24D88"/>
    <w:rsid w:val="00B24DC1"/>
    <w:rsid w:val="00B25226"/>
    <w:rsid w:val="00B2569C"/>
    <w:rsid w:val="00B258F9"/>
    <w:rsid w:val="00B261FE"/>
    <w:rsid w:val="00B264E1"/>
    <w:rsid w:val="00B26B9C"/>
    <w:rsid w:val="00B26C32"/>
    <w:rsid w:val="00B276AD"/>
    <w:rsid w:val="00B276C8"/>
    <w:rsid w:val="00B2771B"/>
    <w:rsid w:val="00B277F6"/>
    <w:rsid w:val="00B27A46"/>
    <w:rsid w:val="00B27B7C"/>
    <w:rsid w:val="00B27EF3"/>
    <w:rsid w:val="00B30197"/>
    <w:rsid w:val="00B30252"/>
    <w:rsid w:val="00B30280"/>
    <w:rsid w:val="00B30737"/>
    <w:rsid w:val="00B30B26"/>
    <w:rsid w:val="00B31067"/>
    <w:rsid w:val="00B31620"/>
    <w:rsid w:val="00B31951"/>
    <w:rsid w:val="00B31FA6"/>
    <w:rsid w:val="00B32087"/>
    <w:rsid w:val="00B320F3"/>
    <w:rsid w:val="00B326AB"/>
    <w:rsid w:val="00B32C08"/>
    <w:rsid w:val="00B32CF2"/>
    <w:rsid w:val="00B32E44"/>
    <w:rsid w:val="00B33005"/>
    <w:rsid w:val="00B33106"/>
    <w:rsid w:val="00B33122"/>
    <w:rsid w:val="00B332C5"/>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30C"/>
    <w:rsid w:val="00B41A0C"/>
    <w:rsid w:val="00B425FB"/>
    <w:rsid w:val="00B426FF"/>
    <w:rsid w:val="00B42C35"/>
    <w:rsid w:val="00B42E75"/>
    <w:rsid w:val="00B43232"/>
    <w:rsid w:val="00B43415"/>
    <w:rsid w:val="00B43DFD"/>
    <w:rsid w:val="00B446C7"/>
    <w:rsid w:val="00B4470F"/>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D0"/>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306"/>
    <w:rsid w:val="00B56608"/>
    <w:rsid w:val="00B56DD5"/>
    <w:rsid w:val="00B56E6B"/>
    <w:rsid w:val="00B56FC9"/>
    <w:rsid w:val="00B57048"/>
    <w:rsid w:val="00B57085"/>
    <w:rsid w:val="00B57087"/>
    <w:rsid w:val="00B57ACF"/>
    <w:rsid w:val="00B60424"/>
    <w:rsid w:val="00B6084E"/>
    <w:rsid w:val="00B60894"/>
    <w:rsid w:val="00B60BEE"/>
    <w:rsid w:val="00B60F5B"/>
    <w:rsid w:val="00B61086"/>
    <w:rsid w:val="00B61417"/>
    <w:rsid w:val="00B61615"/>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53E"/>
    <w:rsid w:val="00B66861"/>
    <w:rsid w:val="00B66BE7"/>
    <w:rsid w:val="00B66D92"/>
    <w:rsid w:val="00B677AD"/>
    <w:rsid w:val="00B67F4A"/>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A4C"/>
    <w:rsid w:val="00B72B9A"/>
    <w:rsid w:val="00B73058"/>
    <w:rsid w:val="00B737CC"/>
    <w:rsid w:val="00B73CBB"/>
    <w:rsid w:val="00B73EA1"/>
    <w:rsid w:val="00B73F7A"/>
    <w:rsid w:val="00B74407"/>
    <w:rsid w:val="00B74A5F"/>
    <w:rsid w:val="00B74BEC"/>
    <w:rsid w:val="00B7535F"/>
    <w:rsid w:val="00B75806"/>
    <w:rsid w:val="00B76DD1"/>
    <w:rsid w:val="00B76E3B"/>
    <w:rsid w:val="00B77019"/>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380"/>
    <w:rsid w:val="00B86886"/>
    <w:rsid w:val="00B86978"/>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32B8"/>
    <w:rsid w:val="00B93661"/>
    <w:rsid w:val="00B93BFE"/>
    <w:rsid w:val="00B93C82"/>
    <w:rsid w:val="00B94228"/>
    <w:rsid w:val="00B9432A"/>
    <w:rsid w:val="00B94376"/>
    <w:rsid w:val="00B947D0"/>
    <w:rsid w:val="00B94EFA"/>
    <w:rsid w:val="00B95304"/>
    <w:rsid w:val="00B95535"/>
    <w:rsid w:val="00B95554"/>
    <w:rsid w:val="00B9569C"/>
    <w:rsid w:val="00B95733"/>
    <w:rsid w:val="00B957BC"/>
    <w:rsid w:val="00B95838"/>
    <w:rsid w:val="00B9584D"/>
    <w:rsid w:val="00B95858"/>
    <w:rsid w:val="00B95A05"/>
    <w:rsid w:val="00B95C83"/>
    <w:rsid w:val="00B95D2B"/>
    <w:rsid w:val="00B95DBF"/>
    <w:rsid w:val="00B96444"/>
    <w:rsid w:val="00B96B2C"/>
    <w:rsid w:val="00B96D6D"/>
    <w:rsid w:val="00B9747E"/>
    <w:rsid w:val="00B974C5"/>
    <w:rsid w:val="00B9772B"/>
    <w:rsid w:val="00BA0615"/>
    <w:rsid w:val="00BA06FE"/>
    <w:rsid w:val="00BA0904"/>
    <w:rsid w:val="00BA0B4E"/>
    <w:rsid w:val="00BA0EE8"/>
    <w:rsid w:val="00BA1513"/>
    <w:rsid w:val="00BA1828"/>
    <w:rsid w:val="00BA1ACB"/>
    <w:rsid w:val="00BA23DE"/>
    <w:rsid w:val="00BA24BA"/>
    <w:rsid w:val="00BA316D"/>
    <w:rsid w:val="00BA31E4"/>
    <w:rsid w:val="00BA391C"/>
    <w:rsid w:val="00BA39B7"/>
    <w:rsid w:val="00BA3DCC"/>
    <w:rsid w:val="00BA3E04"/>
    <w:rsid w:val="00BA405E"/>
    <w:rsid w:val="00BA437E"/>
    <w:rsid w:val="00BA4886"/>
    <w:rsid w:val="00BA4976"/>
    <w:rsid w:val="00BA4D72"/>
    <w:rsid w:val="00BA56FA"/>
    <w:rsid w:val="00BA5738"/>
    <w:rsid w:val="00BA5E8B"/>
    <w:rsid w:val="00BA62DD"/>
    <w:rsid w:val="00BA62F4"/>
    <w:rsid w:val="00BA66E2"/>
    <w:rsid w:val="00BA67C2"/>
    <w:rsid w:val="00BA730C"/>
    <w:rsid w:val="00BA7761"/>
    <w:rsid w:val="00BA7E16"/>
    <w:rsid w:val="00BA7E7D"/>
    <w:rsid w:val="00BB0411"/>
    <w:rsid w:val="00BB0987"/>
    <w:rsid w:val="00BB0E67"/>
    <w:rsid w:val="00BB0F61"/>
    <w:rsid w:val="00BB128C"/>
    <w:rsid w:val="00BB159C"/>
    <w:rsid w:val="00BB15DA"/>
    <w:rsid w:val="00BB1EB5"/>
    <w:rsid w:val="00BB1EBA"/>
    <w:rsid w:val="00BB21F6"/>
    <w:rsid w:val="00BB2A5A"/>
    <w:rsid w:val="00BB2A8F"/>
    <w:rsid w:val="00BB2A93"/>
    <w:rsid w:val="00BB2BF6"/>
    <w:rsid w:val="00BB2C93"/>
    <w:rsid w:val="00BB2D73"/>
    <w:rsid w:val="00BB2E2B"/>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A92"/>
    <w:rsid w:val="00BB6CE7"/>
    <w:rsid w:val="00BB74BA"/>
    <w:rsid w:val="00BB75AD"/>
    <w:rsid w:val="00BB7720"/>
    <w:rsid w:val="00BB7733"/>
    <w:rsid w:val="00BB7919"/>
    <w:rsid w:val="00BB7A4A"/>
    <w:rsid w:val="00BB7AE3"/>
    <w:rsid w:val="00BB7AE6"/>
    <w:rsid w:val="00BB7F1D"/>
    <w:rsid w:val="00BC008F"/>
    <w:rsid w:val="00BC0575"/>
    <w:rsid w:val="00BC1780"/>
    <w:rsid w:val="00BC194E"/>
    <w:rsid w:val="00BC20C3"/>
    <w:rsid w:val="00BC292B"/>
    <w:rsid w:val="00BC30B7"/>
    <w:rsid w:val="00BC3587"/>
    <w:rsid w:val="00BC370F"/>
    <w:rsid w:val="00BC39E8"/>
    <w:rsid w:val="00BC3B61"/>
    <w:rsid w:val="00BC41A0"/>
    <w:rsid w:val="00BC41AD"/>
    <w:rsid w:val="00BC4424"/>
    <w:rsid w:val="00BC495A"/>
    <w:rsid w:val="00BC5416"/>
    <w:rsid w:val="00BC6320"/>
    <w:rsid w:val="00BC64A7"/>
    <w:rsid w:val="00BC657B"/>
    <w:rsid w:val="00BC6D6B"/>
    <w:rsid w:val="00BC6EDE"/>
    <w:rsid w:val="00BC71BD"/>
    <w:rsid w:val="00BC72F0"/>
    <w:rsid w:val="00BC77CB"/>
    <w:rsid w:val="00BC787F"/>
    <w:rsid w:val="00BC78BE"/>
    <w:rsid w:val="00BC7B23"/>
    <w:rsid w:val="00BC7D42"/>
    <w:rsid w:val="00BC7E01"/>
    <w:rsid w:val="00BC7F14"/>
    <w:rsid w:val="00BD01FB"/>
    <w:rsid w:val="00BD032E"/>
    <w:rsid w:val="00BD0867"/>
    <w:rsid w:val="00BD092F"/>
    <w:rsid w:val="00BD0B22"/>
    <w:rsid w:val="00BD0CB4"/>
    <w:rsid w:val="00BD0E12"/>
    <w:rsid w:val="00BD1236"/>
    <w:rsid w:val="00BD19E1"/>
    <w:rsid w:val="00BD1B48"/>
    <w:rsid w:val="00BD1C84"/>
    <w:rsid w:val="00BD22E9"/>
    <w:rsid w:val="00BD24C4"/>
    <w:rsid w:val="00BD2677"/>
    <w:rsid w:val="00BD2B57"/>
    <w:rsid w:val="00BD327B"/>
    <w:rsid w:val="00BD3537"/>
    <w:rsid w:val="00BD39EA"/>
    <w:rsid w:val="00BD3A94"/>
    <w:rsid w:val="00BD401D"/>
    <w:rsid w:val="00BD5042"/>
    <w:rsid w:val="00BD5C52"/>
    <w:rsid w:val="00BD5D36"/>
    <w:rsid w:val="00BD5FAB"/>
    <w:rsid w:val="00BD6251"/>
    <w:rsid w:val="00BD62C4"/>
    <w:rsid w:val="00BD62C8"/>
    <w:rsid w:val="00BD6668"/>
    <w:rsid w:val="00BD66A2"/>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1F2"/>
    <w:rsid w:val="00BE4296"/>
    <w:rsid w:val="00BE42DA"/>
    <w:rsid w:val="00BE4715"/>
    <w:rsid w:val="00BE47BF"/>
    <w:rsid w:val="00BE48CD"/>
    <w:rsid w:val="00BE4EBA"/>
    <w:rsid w:val="00BE5224"/>
    <w:rsid w:val="00BE5413"/>
    <w:rsid w:val="00BE57AC"/>
    <w:rsid w:val="00BE58AC"/>
    <w:rsid w:val="00BE59A5"/>
    <w:rsid w:val="00BE5B85"/>
    <w:rsid w:val="00BE5D11"/>
    <w:rsid w:val="00BE5ECB"/>
    <w:rsid w:val="00BE5F77"/>
    <w:rsid w:val="00BE6590"/>
    <w:rsid w:val="00BE66D0"/>
    <w:rsid w:val="00BE6757"/>
    <w:rsid w:val="00BE68F9"/>
    <w:rsid w:val="00BE6B96"/>
    <w:rsid w:val="00BE6DE8"/>
    <w:rsid w:val="00BE7073"/>
    <w:rsid w:val="00BE70CE"/>
    <w:rsid w:val="00BE7166"/>
    <w:rsid w:val="00BE7442"/>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6C4"/>
    <w:rsid w:val="00BF3805"/>
    <w:rsid w:val="00BF3B75"/>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9BC"/>
    <w:rsid w:val="00C12EEC"/>
    <w:rsid w:val="00C13131"/>
    <w:rsid w:val="00C1340F"/>
    <w:rsid w:val="00C1359E"/>
    <w:rsid w:val="00C13680"/>
    <w:rsid w:val="00C13751"/>
    <w:rsid w:val="00C13938"/>
    <w:rsid w:val="00C1395C"/>
    <w:rsid w:val="00C13A0A"/>
    <w:rsid w:val="00C13B42"/>
    <w:rsid w:val="00C13CD0"/>
    <w:rsid w:val="00C14846"/>
    <w:rsid w:val="00C14881"/>
    <w:rsid w:val="00C14A39"/>
    <w:rsid w:val="00C14C73"/>
    <w:rsid w:val="00C14FF4"/>
    <w:rsid w:val="00C150B1"/>
    <w:rsid w:val="00C15318"/>
    <w:rsid w:val="00C1531C"/>
    <w:rsid w:val="00C154BB"/>
    <w:rsid w:val="00C15762"/>
    <w:rsid w:val="00C15B81"/>
    <w:rsid w:val="00C15EB1"/>
    <w:rsid w:val="00C16553"/>
    <w:rsid w:val="00C16570"/>
    <w:rsid w:val="00C16623"/>
    <w:rsid w:val="00C1686F"/>
    <w:rsid w:val="00C16CB9"/>
    <w:rsid w:val="00C170CC"/>
    <w:rsid w:val="00C1722D"/>
    <w:rsid w:val="00C17489"/>
    <w:rsid w:val="00C17754"/>
    <w:rsid w:val="00C17BC1"/>
    <w:rsid w:val="00C17C99"/>
    <w:rsid w:val="00C17CD5"/>
    <w:rsid w:val="00C20205"/>
    <w:rsid w:val="00C20568"/>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27F8B"/>
    <w:rsid w:val="00C3060C"/>
    <w:rsid w:val="00C308E4"/>
    <w:rsid w:val="00C30EA7"/>
    <w:rsid w:val="00C31F8A"/>
    <w:rsid w:val="00C31FB1"/>
    <w:rsid w:val="00C326A1"/>
    <w:rsid w:val="00C32800"/>
    <w:rsid w:val="00C3284B"/>
    <w:rsid w:val="00C329DA"/>
    <w:rsid w:val="00C32DFF"/>
    <w:rsid w:val="00C331F6"/>
    <w:rsid w:val="00C335FD"/>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0EEA"/>
    <w:rsid w:val="00C41292"/>
    <w:rsid w:val="00C4173B"/>
    <w:rsid w:val="00C41A8C"/>
    <w:rsid w:val="00C41AEF"/>
    <w:rsid w:val="00C429A2"/>
    <w:rsid w:val="00C430C3"/>
    <w:rsid w:val="00C43312"/>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2CD"/>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E66"/>
    <w:rsid w:val="00C75002"/>
    <w:rsid w:val="00C750A7"/>
    <w:rsid w:val="00C75103"/>
    <w:rsid w:val="00C754CA"/>
    <w:rsid w:val="00C755C7"/>
    <w:rsid w:val="00C75641"/>
    <w:rsid w:val="00C7575F"/>
    <w:rsid w:val="00C75C10"/>
    <w:rsid w:val="00C760FF"/>
    <w:rsid w:val="00C76384"/>
    <w:rsid w:val="00C766F6"/>
    <w:rsid w:val="00C7690F"/>
    <w:rsid w:val="00C769A2"/>
    <w:rsid w:val="00C76CF9"/>
    <w:rsid w:val="00C76F90"/>
    <w:rsid w:val="00C76F98"/>
    <w:rsid w:val="00C76FC8"/>
    <w:rsid w:val="00C777CB"/>
    <w:rsid w:val="00C7797D"/>
    <w:rsid w:val="00C804BD"/>
    <w:rsid w:val="00C80958"/>
    <w:rsid w:val="00C8099A"/>
    <w:rsid w:val="00C80C24"/>
    <w:rsid w:val="00C80E40"/>
    <w:rsid w:val="00C8107D"/>
    <w:rsid w:val="00C81179"/>
    <w:rsid w:val="00C81455"/>
    <w:rsid w:val="00C814C3"/>
    <w:rsid w:val="00C81C8D"/>
    <w:rsid w:val="00C81EF5"/>
    <w:rsid w:val="00C82055"/>
    <w:rsid w:val="00C821B9"/>
    <w:rsid w:val="00C825C1"/>
    <w:rsid w:val="00C828E1"/>
    <w:rsid w:val="00C82B95"/>
    <w:rsid w:val="00C831DF"/>
    <w:rsid w:val="00C83223"/>
    <w:rsid w:val="00C834D3"/>
    <w:rsid w:val="00C83DB1"/>
    <w:rsid w:val="00C841F3"/>
    <w:rsid w:val="00C84682"/>
    <w:rsid w:val="00C846DB"/>
    <w:rsid w:val="00C8487E"/>
    <w:rsid w:val="00C84AA1"/>
    <w:rsid w:val="00C84F68"/>
    <w:rsid w:val="00C851FD"/>
    <w:rsid w:val="00C85B6A"/>
    <w:rsid w:val="00C85E57"/>
    <w:rsid w:val="00C860F2"/>
    <w:rsid w:val="00C862EA"/>
    <w:rsid w:val="00C863C1"/>
    <w:rsid w:val="00C86658"/>
    <w:rsid w:val="00C86B16"/>
    <w:rsid w:val="00C86DEB"/>
    <w:rsid w:val="00C86FCE"/>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5E"/>
    <w:rsid w:val="00CA0A6E"/>
    <w:rsid w:val="00CA0CCB"/>
    <w:rsid w:val="00CA0FFF"/>
    <w:rsid w:val="00CA103B"/>
    <w:rsid w:val="00CA12C1"/>
    <w:rsid w:val="00CA1569"/>
    <w:rsid w:val="00CA16F6"/>
    <w:rsid w:val="00CA19DB"/>
    <w:rsid w:val="00CA1BCC"/>
    <w:rsid w:val="00CA2499"/>
    <w:rsid w:val="00CA24B2"/>
    <w:rsid w:val="00CA26A7"/>
    <w:rsid w:val="00CA27AB"/>
    <w:rsid w:val="00CA27BE"/>
    <w:rsid w:val="00CA2C4D"/>
    <w:rsid w:val="00CA2E61"/>
    <w:rsid w:val="00CA32DD"/>
    <w:rsid w:val="00CA3368"/>
    <w:rsid w:val="00CA336B"/>
    <w:rsid w:val="00CA34F9"/>
    <w:rsid w:val="00CA3C2C"/>
    <w:rsid w:val="00CA4721"/>
    <w:rsid w:val="00CA4C47"/>
    <w:rsid w:val="00CA4CF8"/>
    <w:rsid w:val="00CA4D7C"/>
    <w:rsid w:val="00CA4E63"/>
    <w:rsid w:val="00CA4E6A"/>
    <w:rsid w:val="00CA4EB5"/>
    <w:rsid w:val="00CA5071"/>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8CE"/>
    <w:rsid w:val="00CA7D3F"/>
    <w:rsid w:val="00CB0335"/>
    <w:rsid w:val="00CB12D2"/>
    <w:rsid w:val="00CB158E"/>
    <w:rsid w:val="00CB2A24"/>
    <w:rsid w:val="00CB2C1D"/>
    <w:rsid w:val="00CB2D76"/>
    <w:rsid w:val="00CB2EDB"/>
    <w:rsid w:val="00CB2FC0"/>
    <w:rsid w:val="00CB309A"/>
    <w:rsid w:val="00CB313D"/>
    <w:rsid w:val="00CB316A"/>
    <w:rsid w:val="00CB43F4"/>
    <w:rsid w:val="00CB4594"/>
    <w:rsid w:val="00CB4BD8"/>
    <w:rsid w:val="00CB4C77"/>
    <w:rsid w:val="00CB4D5C"/>
    <w:rsid w:val="00CB4D9C"/>
    <w:rsid w:val="00CB4F41"/>
    <w:rsid w:val="00CB5420"/>
    <w:rsid w:val="00CB5710"/>
    <w:rsid w:val="00CB5783"/>
    <w:rsid w:val="00CB5C75"/>
    <w:rsid w:val="00CB5E7A"/>
    <w:rsid w:val="00CB656B"/>
    <w:rsid w:val="00CB6869"/>
    <w:rsid w:val="00CB6BB8"/>
    <w:rsid w:val="00CB70D2"/>
    <w:rsid w:val="00CB72B2"/>
    <w:rsid w:val="00CB7632"/>
    <w:rsid w:val="00CB76E2"/>
    <w:rsid w:val="00CB779D"/>
    <w:rsid w:val="00CB7939"/>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3F82"/>
    <w:rsid w:val="00CC465D"/>
    <w:rsid w:val="00CC4686"/>
    <w:rsid w:val="00CC477A"/>
    <w:rsid w:val="00CC4B41"/>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A4A"/>
    <w:rsid w:val="00CD0012"/>
    <w:rsid w:val="00CD01C9"/>
    <w:rsid w:val="00CD0B39"/>
    <w:rsid w:val="00CD0F95"/>
    <w:rsid w:val="00CD1069"/>
    <w:rsid w:val="00CD19A3"/>
    <w:rsid w:val="00CD1B1F"/>
    <w:rsid w:val="00CD1D47"/>
    <w:rsid w:val="00CD23C2"/>
    <w:rsid w:val="00CD288B"/>
    <w:rsid w:val="00CD289E"/>
    <w:rsid w:val="00CD2999"/>
    <w:rsid w:val="00CD2D59"/>
    <w:rsid w:val="00CD342A"/>
    <w:rsid w:val="00CD37DB"/>
    <w:rsid w:val="00CD3DF0"/>
    <w:rsid w:val="00CD4582"/>
    <w:rsid w:val="00CD4FD4"/>
    <w:rsid w:val="00CD5261"/>
    <w:rsid w:val="00CD53FE"/>
    <w:rsid w:val="00CD55D0"/>
    <w:rsid w:val="00CD591A"/>
    <w:rsid w:val="00CD5983"/>
    <w:rsid w:val="00CD59CF"/>
    <w:rsid w:val="00CD59FE"/>
    <w:rsid w:val="00CD60A9"/>
    <w:rsid w:val="00CD63C9"/>
    <w:rsid w:val="00CD651A"/>
    <w:rsid w:val="00CD6D1E"/>
    <w:rsid w:val="00CD6EAE"/>
    <w:rsid w:val="00CD746E"/>
    <w:rsid w:val="00CD77F8"/>
    <w:rsid w:val="00CD7D84"/>
    <w:rsid w:val="00CD7EDC"/>
    <w:rsid w:val="00CD7FA2"/>
    <w:rsid w:val="00CD7FE9"/>
    <w:rsid w:val="00CE01AD"/>
    <w:rsid w:val="00CE0456"/>
    <w:rsid w:val="00CE04E1"/>
    <w:rsid w:val="00CE1510"/>
    <w:rsid w:val="00CE176E"/>
    <w:rsid w:val="00CE19D6"/>
    <w:rsid w:val="00CE2124"/>
    <w:rsid w:val="00CE2952"/>
    <w:rsid w:val="00CE2DA5"/>
    <w:rsid w:val="00CE37F1"/>
    <w:rsid w:val="00CE3D14"/>
    <w:rsid w:val="00CE41C5"/>
    <w:rsid w:val="00CE4234"/>
    <w:rsid w:val="00CE448F"/>
    <w:rsid w:val="00CE48AB"/>
    <w:rsid w:val="00CE48CE"/>
    <w:rsid w:val="00CE501B"/>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E7F76"/>
    <w:rsid w:val="00CF03E0"/>
    <w:rsid w:val="00CF0B05"/>
    <w:rsid w:val="00CF0CE8"/>
    <w:rsid w:val="00CF0D83"/>
    <w:rsid w:val="00CF0DDC"/>
    <w:rsid w:val="00CF119F"/>
    <w:rsid w:val="00CF12FF"/>
    <w:rsid w:val="00CF154D"/>
    <w:rsid w:val="00CF174D"/>
    <w:rsid w:val="00CF1761"/>
    <w:rsid w:val="00CF18FC"/>
    <w:rsid w:val="00CF1CC7"/>
    <w:rsid w:val="00CF1DB6"/>
    <w:rsid w:val="00CF2147"/>
    <w:rsid w:val="00CF2573"/>
    <w:rsid w:val="00CF264A"/>
    <w:rsid w:val="00CF299F"/>
    <w:rsid w:val="00CF2DBA"/>
    <w:rsid w:val="00CF2DFC"/>
    <w:rsid w:val="00CF2EAA"/>
    <w:rsid w:val="00CF33A6"/>
    <w:rsid w:val="00CF35BC"/>
    <w:rsid w:val="00CF36B5"/>
    <w:rsid w:val="00CF3EDA"/>
    <w:rsid w:val="00CF45E4"/>
    <w:rsid w:val="00CF49A4"/>
    <w:rsid w:val="00CF4D15"/>
    <w:rsid w:val="00CF5195"/>
    <w:rsid w:val="00CF51C1"/>
    <w:rsid w:val="00CF54DA"/>
    <w:rsid w:val="00CF5988"/>
    <w:rsid w:val="00CF5C3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16E"/>
    <w:rsid w:val="00D0527B"/>
    <w:rsid w:val="00D05348"/>
    <w:rsid w:val="00D054E7"/>
    <w:rsid w:val="00D0570A"/>
    <w:rsid w:val="00D058F0"/>
    <w:rsid w:val="00D06091"/>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7F1"/>
    <w:rsid w:val="00D11843"/>
    <w:rsid w:val="00D11A32"/>
    <w:rsid w:val="00D11B60"/>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3E54"/>
    <w:rsid w:val="00D23F27"/>
    <w:rsid w:val="00D242BD"/>
    <w:rsid w:val="00D24368"/>
    <w:rsid w:val="00D247D0"/>
    <w:rsid w:val="00D24AB5"/>
    <w:rsid w:val="00D24E1B"/>
    <w:rsid w:val="00D24F65"/>
    <w:rsid w:val="00D25328"/>
    <w:rsid w:val="00D253AD"/>
    <w:rsid w:val="00D255BD"/>
    <w:rsid w:val="00D2563C"/>
    <w:rsid w:val="00D259A8"/>
    <w:rsid w:val="00D25F92"/>
    <w:rsid w:val="00D264A5"/>
    <w:rsid w:val="00D26543"/>
    <w:rsid w:val="00D27251"/>
    <w:rsid w:val="00D27449"/>
    <w:rsid w:val="00D279A1"/>
    <w:rsid w:val="00D279EE"/>
    <w:rsid w:val="00D27CC7"/>
    <w:rsid w:val="00D27ECA"/>
    <w:rsid w:val="00D27F28"/>
    <w:rsid w:val="00D27F84"/>
    <w:rsid w:val="00D27FA1"/>
    <w:rsid w:val="00D300BD"/>
    <w:rsid w:val="00D3017D"/>
    <w:rsid w:val="00D302C7"/>
    <w:rsid w:val="00D30399"/>
    <w:rsid w:val="00D30981"/>
    <w:rsid w:val="00D30D98"/>
    <w:rsid w:val="00D310CD"/>
    <w:rsid w:val="00D31495"/>
    <w:rsid w:val="00D3180F"/>
    <w:rsid w:val="00D31923"/>
    <w:rsid w:val="00D31E74"/>
    <w:rsid w:val="00D31EB2"/>
    <w:rsid w:val="00D31F57"/>
    <w:rsid w:val="00D32D18"/>
    <w:rsid w:val="00D32EC1"/>
    <w:rsid w:val="00D3318C"/>
    <w:rsid w:val="00D3402E"/>
    <w:rsid w:val="00D340C9"/>
    <w:rsid w:val="00D3418C"/>
    <w:rsid w:val="00D34792"/>
    <w:rsid w:val="00D34A70"/>
    <w:rsid w:val="00D34AEA"/>
    <w:rsid w:val="00D351DA"/>
    <w:rsid w:val="00D3521C"/>
    <w:rsid w:val="00D3584E"/>
    <w:rsid w:val="00D359E2"/>
    <w:rsid w:val="00D360C1"/>
    <w:rsid w:val="00D365FE"/>
    <w:rsid w:val="00D36D52"/>
    <w:rsid w:val="00D36F08"/>
    <w:rsid w:val="00D37085"/>
    <w:rsid w:val="00D370C8"/>
    <w:rsid w:val="00D37384"/>
    <w:rsid w:val="00D376C4"/>
    <w:rsid w:val="00D37DD0"/>
    <w:rsid w:val="00D37F18"/>
    <w:rsid w:val="00D4031D"/>
    <w:rsid w:val="00D406F6"/>
    <w:rsid w:val="00D407FC"/>
    <w:rsid w:val="00D40930"/>
    <w:rsid w:val="00D40ABD"/>
    <w:rsid w:val="00D40C96"/>
    <w:rsid w:val="00D4121A"/>
    <w:rsid w:val="00D4160F"/>
    <w:rsid w:val="00D418AC"/>
    <w:rsid w:val="00D41A6B"/>
    <w:rsid w:val="00D42319"/>
    <w:rsid w:val="00D424AB"/>
    <w:rsid w:val="00D42B02"/>
    <w:rsid w:val="00D42EF1"/>
    <w:rsid w:val="00D430FB"/>
    <w:rsid w:val="00D433F2"/>
    <w:rsid w:val="00D436E4"/>
    <w:rsid w:val="00D43726"/>
    <w:rsid w:val="00D43933"/>
    <w:rsid w:val="00D43B2A"/>
    <w:rsid w:val="00D44367"/>
    <w:rsid w:val="00D443DF"/>
    <w:rsid w:val="00D44806"/>
    <w:rsid w:val="00D448BE"/>
    <w:rsid w:val="00D44B75"/>
    <w:rsid w:val="00D44CB2"/>
    <w:rsid w:val="00D44EF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6A8"/>
    <w:rsid w:val="00D527B7"/>
    <w:rsid w:val="00D5298D"/>
    <w:rsid w:val="00D52C35"/>
    <w:rsid w:val="00D52C4E"/>
    <w:rsid w:val="00D53602"/>
    <w:rsid w:val="00D5378A"/>
    <w:rsid w:val="00D53938"/>
    <w:rsid w:val="00D53BC4"/>
    <w:rsid w:val="00D53E25"/>
    <w:rsid w:val="00D5460E"/>
    <w:rsid w:val="00D54B89"/>
    <w:rsid w:val="00D54BF2"/>
    <w:rsid w:val="00D54F57"/>
    <w:rsid w:val="00D550AA"/>
    <w:rsid w:val="00D550AD"/>
    <w:rsid w:val="00D55348"/>
    <w:rsid w:val="00D553AA"/>
    <w:rsid w:val="00D55F59"/>
    <w:rsid w:val="00D560D0"/>
    <w:rsid w:val="00D561F0"/>
    <w:rsid w:val="00D56980"/>
    <w:rsid w:val="00D56E4E"/>
    <w:rsid w:val="00D56F0A"/>
    <w:rsid w:val="00D57B90"/>
    <w:rsid w:val="00D57DC7"/>
    <w:rsid w:val="00D60263"/>
    <w:rsid w:val="00D602F9"/>
    <w:rsid w:val="00D603B8"/>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F69"/>
    <w:rsid w:val="00D65218"/>
    <w:rsid w:val="00D65A51"/>
    <w:rsid w:val="00D65B69"/>
    <w:rsid w:val="00D65DA6"/>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DFC"/>
    <w:rsid w:val="00D72EA2"/>
    <w:rsid w:val="00D73559"/>
    <w:rsid w:val="00D73891"/>
    <w:rsid w:val="00D73AD9"/>
    <w:rsid w:val="00D73EDF"/>
    <w:rsid w:val="00D7413C"/>
    <w:rsid w:val="00D74158"/>
    <w:rsid w:val="00D74424"/>
    <w:rsid w:val="00D744AC"/>
    <w:rsid w:val="00D7455E"/>
    <w:rsid w:val="00D74588"/>
    <w:rsid w:val="00D74674"/>
    <w:rsid w:val="00D749BB"/>
    <w:rsid w:val="00D749E8"/>
    <w:rsid w:val="00D7500C"/>
    <w:rsid w:val="00D7557F"/>
    <w:rsid w:val="00D7583E"/>
    <w:rsid w:val="00D76979"/>
    <w:rsid w:val="00D769D5"/>
    <w:rsid w:val="00D76A92"/>
    <w:rsid w:val="00D7717C"/>
    <w:rsid w:val="00D772AF"/>
    <w:rsid w:val="00D77873"/>
    <w:rsid w:val="00D77AD2"/>
    <w:rsid w:val="00D77E0E"/>
    <w:rsid w:val="00D77E13"/>
    <w:rsid w:val="00D77FEE"/>
    <w:rsid w:val="00D80A35"/>
    <w:rsid w:val="00D8113E"/>
    <w:rsid w:val="00D81365"/>
    <w:rsid w:val="00D814F8"/>
    <w:rsid w:val="00D81807"/>
    <w:rsid w:val="00D81969"/>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5D"/>
    <w:rsid w:val="00D83FBD"/>
    <w:rsid w:val="00D842CE"/>
    <w:rsid w:val="00D84627"/>
    <w:rsid w:val="00D848F3"/>
    <w:rsid w:val="00D84A15"/>
    <w:rsid w:val="00D84B94"/>
    <w:rsid w:val="00D85677"/>
    <w:rsid w:val="00D8586E"/>
    <w:rsid w:val="00D85878"/>
    <w:rsid w:val="00D85890"/>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8F2"/>
    <w:rsid w:val="00D92069"/>
    <w:rsid w:val="00D9208B"/>
    <w:rsid w:val="00D92213"/>
    <w:rsid w:val="00D92904"/>
    <w:rsid w:val="00D929FD"/>
    <w:rsid w:val="00D92CAA"/>
    <w:rsid w:val="00D92CF6"/>
    <w:rsid w:val="00D93053"/>
    <w:rsid w:val="00D930C2"/>
    <w:rsid w:val="00D93320"/>
    <w:rsid w:val="00D9366E"/>
    <w:rsid w:val="00D93AF2"/>
    <w:rsid w:val="00D93F26"/>
    <w:rsid w:val="00D94352"/>
    <w:rsid w:val="00D9437F"/>
    <w:rsid w:val="00D943AA"/>
    <w:rsid w:val="00D94808"/>
    <w:rsid w:val="00D94FB8"/>
    <w:rsid w:val="00D9500C"/>
    <w:rsid w:val="00D957A4"/>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AEB"/>
    <w:rsid w:val="00DA0F5A"/>
    <w:rsid w:val="00DA11A3"/>
    <w:rsid w:val="00DA122D"/>
    <w:rsid w:val="00DA1B66"/>
    <w:rsid w:val="00DA21C4"/>
    <w:rsid w:val="00DA2354"/>
    <w:rsid w:val="00DA2F52"/>
    <w:rsid w:val="00DA2FE5"/>
    <w:rsid w:val="00DA30A1"/>
    <w:rsid w:val="00DA30DB"/>
    <w:rsid w:val="00DA3259"/>
    <w:rsid w:val="00DA336B"/>
    <w:rsid w:val="00DA376E"/>
    <w:rsid w:val="00DA39F4"/>
    <w:rsid w:val="00DA3B01"/>
    <w:rsid w:val="00DA4029"/>
    <w:rsid w:val="00DA41BD"/>
    <w:rsid w:val="00DA4557"/>
    <w:rsid w:val="00DA49AF"/>
    <w:rsid w:val="00DA4ADA"/>
    <w:rsid w:val="00DA4B6A"/>
    <w:rsid w:val="00DA4F56"/>
    <w:rsid w:val="00DA5108"/>
    <w:rsid w:val="00DA52B3"/>
    <w:rsid w:val="00DA5370"/>
    <w:rsid w:val="00DA54BD"/>
    <w:rsid w:val="00DA554C"/>
    <w:rsid w:val="00DA589C"/>
    <w:rsid w:val="00DA6337"/>
    <w:rsid w:val="00DA6B41"/>
    <w:rsid w:val="00DA713C"/>
    <w:rsid w:val="00DA78E3"/>
    <w:rsid w:val="00DB038E"/>
    <w:rsid w:val="00DB045D"/>
    <w:rsid w:val="00DB0D49"/>
    <w:rsid w:val="00DB0F51"/>
    <w:rsid w:val="00DB1AA5"/>
    <w:rsid w:val="00DB207B"/>
    <w:rsid w:val="00DB20FC"/>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4F6"/>
    <w:rsid w:val="00DB67D6"/>
    <w:rsid w:val="00DB6859"/>
    <w:rsid w:val="00DB6D3B"/>
    <w:rsid w:val="00DB6E52"/>
    <w:rsid w:val="00DB7804"/>
    <w:rsid w:val="00DB782C"/>
    <w:rsid w:val="00DB78B4"/>
    <w:rsid w:val="00DC0203"/>
    <w:rsid w:val="00DC0408"/>
    <w:rsid w:val="00DC0653"/>
    <w:rsid w:val="00DC0898"/>
    <w:rsid w:val="00DC10E6"/>
    <w:rsid w:val="00DC1702"/>
    <w:rsid w:val="00DC1A90"/>
    <w:rsid w:val="00DC1F58"/>
    <w:rsid w:val="00DC2103"/>
    <w:rsid w:val="00DC21CA"/>
    <w:rsid w:val="00DC2462"/>
    <w:rsid w:val="00DC29DA"/>
    <w:rsid w:val="00DC2B07"/>
    <w:rsid w:val="00DC307D"/>
    <w:rsid w:val="00DC31EC"/>
    <w:rsid w:val="00DC320F"/>
    <w:rsid w:val="00DC3252"/>
    <w:rsid w:val="00DC3325"/>
    <w:rsid w:val="00DC35B8"/>
    <w:rsid w:val="00DC3800"/>
    <w:rsid w:val="00DC3AEE"/>
    <w:rsid w:val="00DC3DDB"/>
    <w:rsid w:val="00DC43CF"/>
    <w:rsid w:val="00DC4447"/>
    <w:rsid w:val="00DC501C"/>
    <w:rsid w:val="00DC548E"/>
    <w:rsid w:val="00DC577A"/>
    <w:rsid w:val="00DC5912"/>
    <w:rsid w:val="00DC5A0D"/>
    <w:rsid w:val="00DC5FC6"/>
    <w:rsid w:val="00DC6460"/>
    <w:rsid w:val="00DC65B9"/>
    <w:rsid w:val="00DC6671"/>
    <w:rsid w:val="00DC7A3C"/>
    <w:rsid w:val="00DC7A5B"/>
    <w:rsid w:val="00DC7ADF"/>
    <w:rsid w:val="00DC7BC8"/>
    <w:rsid w:val="00DC7E10"/>
    <w:rsid w:val="00DC7E6E"/>
    <w:rsid w:val="00DD00FC"/>
    <w:rsid w:val="00DD0134"/>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9A5"/>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694"/>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B52"/>
    <w:rsid w:val="00DF3B61"/>
    <w:rsid w:val="00DF3DC6"/>
    <w:rsid w:val="00DF3E78"/>
    <w:rsid w:val="00DF3F10"/>
    <w:rsid w:val="00DF4024"/>
    <w:rsid w:val="00DF41AB"/>
    <w:rsid w:val="00DF4462"/>
    <w:rsid w:val="00DF46C3"/>
    <w:rsid w:val="00DF4BDA"/>
    <w:rsid w:val="00DF4C89"/>
    <w:rsid w:val="00DF4E6B"/>
    <w:rsid w:val="00DF4EF4"/>
    <w:rsid w:val="00DF5027"/>
    <w:rsid w:val="00DF52E5"/>
    <w:rsid w:val="00DF53D8"/>
    <w:rsid w:val="00DF5429"/>
    <w:rsid w:val="00DF5BF9"/>
    <w:rsid w:val="00DF5C84"/>
    <w:rsid w:val="00DF634E"/>
    <w:rsid w:val="00DF6415"/>
    <w:rsid w:val="00DF66C5"/>
    <w:rsid w:val="00DF66EF"/>
    <w:rsid w:val="00DF684F"/>
    <w:rsid w:val="00DF6896"/>
    <w:rsid w:val="00DF6D42"/>
    <w:rsid w:val="00DF6D5F"/>
    <w:rsid w:val="00DF6FA7"/>
    <w:rsid w:val="00DF768E"/>
    <w:rsid w:val="00DF794B"/>
    <w:rsid w:val="00DF7BE1"/>
    <w:rsid w:val="00DF7CA7"/>
    <w:rsid w:val="00DF7F6D"/>
    <w:rsid w:val="00DF7F7C"/>
    <w:rsid w:val="00DF7FD3"/>
    <w:rsid w:val="00E000DD"/>
    <w:rsid w:val="00E00774"/>
    <w:rsid w:val="00E00B6A"/>
    <w:rsid w:val="00E00DB2"/>
    <w:rsid w:val="00E00DE7"/>
    <w:rsid w:val="00E00F01"/>
    <w:rsid w:val="00E011C1"/>
    <w:rsid w:val="00E012DB"/>
    <w:rsid w:val="00E0136F"/>
    <w:rsid w:val="00E01538"/>
    <w:rsid w:val="00E01899"/>
    <w:rsid w:val="00E02465"/>
    <w:rsid w:val="00E024E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0EEC"/>
    <w:rsid w:val="00E11154"/>
    <w:rsid w:val="00E111C5"/>
    <w:rsid w:val="00E11B15"/>
    <w:rsid w:val="00E11C7E"/>
    <w:rsid w:val="00E11DC5"/>
    <w:rsid w:val="00E11E5F"/>
    <w:rsid w:val="00E11ED9"/>
    <w:rsid w:val="00E11F18"/>
    <w:rsid w:val="00E12295"/>
    <w:rsid w:val="00E123E0"/>
    <w:rsid w:val="00E12844"/>
    <w:rsid w:val="00E1287F"/>
    <w:rsid w:val="00E128C5"/>
    <w:rsid w:val="00E12E92"/>
    <w:rsid w:val="00E12EF2"/>
    <w:rsid w:val="00E131B8"/>
    <w:rsid w:val="00E1340A"/>
    <w:rsid w:val="00E136E7"/>
    <w:rsid w:val="00E139F6"/>
    <w:rsid w:val="00E13D0F"/>
    <w:rsid w:val="00E13D7D"/>
    <w:rsid w:val="00E13DA2"/>
    <w:rsid w:val="00E1419B"/>
    <w:rsid w:val="00E141F3"/>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F98"/>
    <w:rsid w:val="00E17034"/>
    <w:rsid w:val="00E171FC"/>
    <w:rsid w:val="00E172ED"/>
    <w:rsid w:val="00E17585"/>
    <w:rsid w:val="00E17B1D"/>
    <w:rsid w:val="00E17B34"/>
    <w:rsid w:val="00E17B6D"/>
    <w:rsid w:val="00E17BA4"/>
    <w:rsid w:val="00E20365"/>
    <w:rsid w:val="00E209C7"/>
    <w:rsid w:val="00E20B35"/>
    <w:rsid w:val="00E20B72"/>
    <w:rsid w:val="00E210D7"/>
    <w:rsid w:val="00E2120B"/>
    <w:rsid w:val="00E219A3"/>
    <w:rsid w:val="00E21D73"/>
    <w:rsid w:val="00E22B5C"/>
    <w:rsid w:val="00E22C1C"/>
    <w:rsid w:val="00E236AB"/>
    <w:rsid w:val="00E236F5"/>
    <w:rsid w:val="00E237B9"/>
    <w:rsid w:val="00E23B86"/>
    <w:rsid w:val="00E23E7A"/>
    <w:rsid w:val="00E24088"/>
    <w:rsid w:val="00E242A7"/>
    <w:rsid w:val="00E2440E"/>
    <w:rsid w:val="00E2454B"/>
    <w:rsid w:val="00E24998"/>
    <w:rsid w:val="00E249BB"/>
    <w:rsid w:val="00E249E9"/>
    <w:rsid w:val="00E24A92"/>
    <w:rsid w:val="00E25484"/>
    <w:rsid w:val="00E25AB5"/>
    <w:rsid w:val="00E25FF6"/>
    <w:rsid w:val="00E26014"/>
    <w:rsid w:val="00E26138"/>
    <w:rsid w:val="00E262BC"/>
    <w:rsid w:val="00E2652E"/>
    <w:rsid w:val="00E2669E"/>
    <w:rsid w:val="00E26813"/>
    <w:rsid w:val="00E2691A"/>
    <w:rsid w:val="00E26BDD"/>
    <w:rsid w:val="00E26D7B"/>
    <w:rsid w:val="00E2707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AC3"/>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5106"/>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915"/>
    <w:rsid w:val="00E37B2D"/>
    <w:rsid w:val="00E37C3D"/>
    <w:rsid w:val="00E37D00"/>
    <w:rsid w:val="00E37E42"/>
    <w:rsid w:val="00E40292"/>
    <w:rsid w:val="00E40334"/>
    <w:rsid w:val="00E404F7"/>
    <w:rsid w:val="00E40A7B"/>
    <w:rsid w:val="00E40B41"/>
    <w:rsid w:val="00E40CEC"/>
    <w:rsid w:val="00E40DB8"/>
    <w:rsid w:val="00E40E38"/>
    <w:rsid w:val="00E412AC"/>
    <w:rsid w:val="00E41783"/>
    <w:rsid w:val="00E417FA"/>
    <w:rsid w:val="00E41EB0"/>
    <w:rsid w:val="00E4243C"/>
    <w:rsid w:val="00E42788"/>
    <w:rsid w:val="00E42A43"/>
    <w:rsid w:val="00E42B5B"/>
    <w:rsid w:val="00E430DA"/>
    <w:rsid w:val="00E4398A"/>
    <w:rsid w:val="00E43DB0"/>
    <w:rsid w:val="00E4413C"/>
    <w:rsid w:val="00E44392"/>
    <w:rsid w:val="00E444A4"/>
    <w:rsid w:val="00E445C0"/>
    <w:rsid w:val="00E44668"/>
    <w:rsid w:val="00E44901"/>
    <w:rsid w:val="00E44A54"/>
    <w:rsid w:val="00E44ADF"/>
    <w:rsid w:val="00E4538F"/>
    <w:rsid w:val="00E454D0"/>
    <w:rsid w:val="00E460A9"/>
    <w:rsid w:val="00E46311"/>
    <w:rsid w:val="00E46380"/>
    <w:rsid w:val="00E4645C"/>
    <w:rsid w:val="00E46653"/>
    <w:rsid w:val="00E4670F"/>
    <w:rsid w:val="00E46999"/>
    <w:rsid w:val="00E46FB0"/>
    <w:rsid w:val="00E4737F"/>
    <w:rsid w:val="00E477EE"/>
    <w:rsid w:val="00E502A7"/>
    <w:rsid w:val="00E50362"/>
    <w:rsid w:val="00E5057E"/>
    <w:rsid w:val="00E505B3"/>
    <w:rsid w:val="00E50B13"/>
    <w:rsid w:val="00E5127A"/>
    <w:rsid w:val="00E514DC"/>
    <w:rsid w:val="00E51945"/>
    <w:rsid w:val="00E51954"/>
    <w:rsid w:val="00E51A48"/>
    <w:rsid w:val="00E51CC6"/>
    <w:rsid w:val="00E5297E"/>
    <w:rsid w:val="00E530C3"/>
    <w:rsid w:val="00E54A05"/>
    <w:rsid w:val="00E54A2C"/>
    <w:rsid w:val="00E54DFA"/>
    <w:rsid w:val="00E55A67"/>
    <w:rsid w:val="00E55E30"/>
    <w:rsid w:val="00E55F09"/>
    <w:rsid w:val="00E5637C"/>
    <w:rsid w:val="00E5668F"/>
    <w:rsid w:val="00E56829"/>
    <w:rsid w:val="00E56887"/>
    <w:rsid w:val="00E56CC7"/>
    <w:rsid w:val="00E56F01"/>
    <w:rsid w:val="00E5776B"/>
    <w:rsid w:val="00E57EE5"/>
    <w:rsid w:val="00E60103"/>
    <w:rsid w:val="00E603F7"/>
    <w:rsid w:val="00E6097B"/>
    <w:rsid w:val="00E609E0"/>
    <w:rsid w:val="00E60C1A"/>
    <w:rsid w:val="00E60FDE"/>
    <w:rsid w:val="00E61EF5"/>
    <w:rsid w:val="00E61F27"/>
    <w:rsid w:val="00E62497"/>
    <w:rsid w:val="00E62AA4"/>
    <w:rsid w:val="00E62C01"/>
    <w:rsid w:val="00E633F3"/>
    <w:rsid w:val="00E63526"/>
    <w:rsid w:val="00E6359C"/>
    <w:rsid w:val="00E63A2F"/>
    <w:rsid w:val="00E63D4A"/>
    <w:rsid w:val="00E63E20"/>
    <w:rsid w:val="00E642A4"/>
    <w:rsid w:val="00E643B5"/>
    <w:rsid w:val="00E64928"/>
    <w:rsid w:val="00E64AFC"/>
    <w:rsid w:val="00E64CCD"/>
    <w:rsid w:val="00E6512D"/>
    <w:rsid w:val="00E652C9"/>
    <w:rsid w:val="00E653DF"/>
    <w:rsid w:val="00E654FA"/>
    <w:rsid w:val="00E65651"/>
    <w:rsid w:val="00E6571F"/>
    <w:rsid w:val="00E6572A"/>
    <w:rsid w:val="00E659CF"/>
    <w:rsid w:val="00E65BCB"/>
    <w:rsid w:val="00E662D7"/>
    <w:rsid w:val="00E66577"/>
    <w:rsid w:val="00E66A2A"/>
    <w:rsid w:val="00E66B0F"/>
    <w:rsid w:val="00E67123"/>
    <w:rsid w:val="00E67211"/>
    <w:rsid w:val="00E67264"/>
    <w:rsid w:val="00E67522"/>
    <w:rsid w:val="00E6775F"/>
    <w:rsid w:val="00E67AB7"/>
    <w:rsid w:val="00E67E12"/>
    <w:rsid w:val="00E67E7C"/>
    <w:rsid w:val="00E70027"/>
    <w:rsid w:val="00E7002E"/>
    <w:rsid w:val="00E700FC"/>
    <w:rsid w:val="00E702DA"/>
    <w:rsid w:val="00E70452"/>
    <w:rsid w:val="00E706F7"/>
    <w:rsid w:val="00E710B2"/>
    <w:rsid w:val="00E711C5"/>
    <w:rsid w:val="00E71260"/>
    <w:rsid w:val="00E71486"/>
    <w:rsid w:val="00E7151B"/>
    <w:rsid w:val="00E715BC"/>
    <w:rsid w:val="00E718CF"/>
    <w:rsid w:val="00E718EF"/>
    <w:rsid w:val="00E7190F"/>
    <w:rsid w:val="00E71A1E"/>
    <w:rsid w:val="00E71B54"/>
    <w:rsid w:val="00E71D13"/>
    <w:rsid w:val="00E721C7"/>
    <w:rsid w:val="00E7261C"/>
    <w:rsid w:val="00E72682"/>
    <w:rsid w:val="00E72810"/>
    <w:rsid w:val="00E7385D"/>
    <w:rsid w:val="00E73995"/>
    <w:rsid w:val="00E739E3"/>
    <w:rsid w:val="00E73C6D"/>
    <w:rsid w:val="00E748A9"/>
    <w:rsid w:val="00E74F35"/>
    <w:rsid w:val="00E74F53"/>
    <w:rsid w:val="00E74FDF"/>
    <w:rsid w:val="00E75049"/>
    <w:rsid w:val="00E75077"/>
    <w:rsid w:val="00E75176"/>
    <w:rsid w:val="00E754D8"/>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35"/>
    <w:rsid w:val="00E80FB8"/>
    <w:rsid w:val="00E811CB"/>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DF3"/>
    <w:rsid w:val="00E84E8C"/>
    <w:rsid w:val="00E84ED2"/>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4F8"/>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6CB"/>
    <w:rsid w:val="00E9688B"/>
    <w:rsid w:val="00E96C77"/>
    <w:rsid w:val="00E96CCE"/>
    <w:rsid w:val="00E96E00"/>
    <w:rsid w:val="00E96E72"/>
    <w:rsid w:val="00E97585"/>
    <w:rsid w:val="00EA0051"/>
    <w:rsid w:val="00EA0476"/>
    <w:rsid w:val="00EA0619"/>
    <w:rsid w:val="00EA0923"/>
    <w:rsid w:val="00EA0A6D"/>
    <w:rsid w:val="00EA1006"/>
    <w:rsid w:val="00EA1661"/>
    <w:rsid w:val="00EA1931"/>
    <w:rsid w:val="00EA1BE3"/>
    <w:rsid w:val="00EA22A9"/>
    <w:rsid w:val="00EA2E9C"/>
    <w:rsid w:val="00EA3084"/>
    <w:rsid w:val="00EA32DA"/>
    <w:rsid w:val="00EA3443"/>
    <w:rsid w:val="00EA36E6"/>
    <w:rsid w:val="00EA3A7C"/>
    <w:rsid w:val="00EA3D31"/>
    <w:rsid w:val="00EA3D4A"/>
    <w:rsid w:val="00EA3E61"/>
    <w:rsid w:val="00EA3F27"/>
    <w:rsid w:val="00EA3FCE"/>
    <w:rsid w:val="00EA4290"/>
    <w:rsid w:val="00EA42E6"/>
    <w:rsid w:val="00EA46F9"/>
    <w:rsid w:val="00EA473C"/>
    <w:rsid w:val="00EA4748"/>
    <w:rsid w:val="00EA4A92"/>
    <w:rsid w:val="00EA539C"/>
    <w:rsid w:val="00EA56E3"/>
    <w:rsid w:val="00EA572E"/>
    <w:rsid w:val="00EA5E38"/>
    <w:rsid w:val="00EA5F44"/>
    <w:rsid w:val="00EA6276"/>
    <w:rsid w:val="00EA6429"/>
    <w:rsid w:val="00EA67A3"/>
    <w:rsid w:val="00EA6B06"/>
    <w:rsid w:val="00EA7065"/>
    <w:rsid w:val="00EA7121"/>
    <w:rsid w:val="00EA721D"/>
    <w:rsid w:val="00EA7248"/>
    <w:rsid w:val="00EA758A"/>
    <w:rsid w:val="00EA760E"/>
    <w:rsid w:val="00EA7753"/>
    <w:rsid w:val="00EA7DC7"/>
    <w:rsid w:val="00EB0440"/>
    <w:rsid w:val="00EB07D5"/>
    <w:rsid w:val="00EB09CF"/>
    <w:rsid w:val="00EB0B52"/>
    <w:rsid w:val="00EB1282"/>
    <w:rsid w:val="00EB1333"/>
    <w:rsid w:val="00EB14FD"/>
    <w:rsid w:val="00EB16EC"/>
    <w:rsid w:val="00EB1B25"/>
    <w:rsid w:val="00EB1C0F"/>
    <w:rsid w:val="00EB1C21"/>
    <w:rsid w:val="00EB1C6E"/>
    <w:rsid w:val="00EB1D05"/>
    <w:rsid w:val="00EB1D39"/>
    <w:rsid w:val="00EB205C"/>
    <w:rsid w:val="00EB2175"/>
    <w:rsid w:val="00EB23A6"/>
    <w:rsid w:val="00EB24C8"/>
    <w:rsid w:val="00EB24D1"/>
    <w:rsid w:val="00EB25E0"/>
    <w:rsid w:val="00EB3012"/>
    <w:rsid w:val="00EB31C2"/>
    <w:rsid w:val="00EB36E9"/>
    <w:rsid w:val="00EB3836"/>
    <w:rsid w:val="00EB3FCA"/>
    <w:rsid w:val="00EB41B4"/>
    <w:rsid w:val="00EB4586"/>
    <w:rsid w:val="00EB4BD3"/>
    <w:rsid w:val="00EB51DA"/>
    <w:rsid w:val="00EB5332"/>
    <w:rsid w:val="00EB55B3"/>
    <w:rsid w:val="00EB57AB"/>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605"/>
    <w:rsid w:val="00EC0CA0"/>
    <w:rsid w:val="00EC0FC6"/>
    <w:rsid w:val="00EC110F"/>
    <w:rsid w:val="00EC13C3"/>
    <w:rsid w:val="00EC16B5"/>
    <w:rsid w:val="00EC17BA"/>
    <w:rsid w:val="00EC1B33"/>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48"/>
    <w:rsid w:val="00EC51F3"/>
    <w:rsid w:val="00EC5423"/>
    <w:rsid w:val="00EC54CC"/>
    <w:rsid w:val="00EC55BA"/>
    <w:rsid w:val="00EC5718"/>
    <w:rsid w:val="00EC5892"/>
    <w:rsid w:val="00EC60BB"/>
    <w:rsid w:val="00EC633F"/>
    <w:rsid w:val="00EC650F"/>
    <w:rsid w:val="00EC66B3"/>
    <w:rsid w:val="00EC6E4F"/>
    <w:rsid w:val="00EC6FFE"/>
    <w:rsid w:val="00EC7021"/>
    <w:rsid w:val="00EC71B9"/>
    <w:rsid w:val="00EC75D0"/>
    <w:rsid w:val="00EC76CA"/>
    <w:rsid w:val="00EC782C"/>
    <w:rsid w:val="00EC7D0F"/>
    <w:rsid w:val="00EC7DBE"/>
    <w:rsid w:val="00ED0221"/>
    <w:rsid w:val="00ED04D1"/>
    <w:rsid w:val="00ED06EE"/>
    <w:rsid w:val="00ED0839"/>
    <w:rsid w:val="00ED0A5B"/>
    <w:rsid w:val="00ED12AE"/>
    <w:rsid w:val="00ED1387"/>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2FE"/>
    <w:rsid w:val="00EE083D"/>
    <w:rsid w:val="00EE092A"/>
    <w:rsid w:val="00EE0A49"/>
    <w:rsid w:val="00EE107C"/>
    <w:rsid w:val="00EE1167"/>
    <w:rsid w:val="00EE1389"/>
    <w:rsid w:val="00EE153B"/>
    <w:rsid w:val="00EE180C"/>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CB"/>
    <w:rsid w:val="00EE48F7"/>
    <w:rsid w:val="00EE4CB1"/>
    <w:rsid w:val="00EE4F22"/>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C60"/>
    <w:rsid w:val="00EF1F7E"/>
    <w:rsid w:val="00EF2135"/>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79"/>
    <w:rsid w:val="00F01B60"/>
    <w:rsid w:val="00F01B9D"/>
    <w:rsid w:val="00F02255"/>
    <w:rsid w:val="00F025AC"/>
    <w:rsid w:val="00F02758"/>
    <w:rsid w:val="00F028AB"/>
    <w:rsid w:val="00F02ABD"/>
    <w:rsid w:val="00F02CAA"/>
    <w:rsid w:val="00F03230"/>
    <w:rsid w:val="00F0377B"/>
    <w:rsid w:val="00F0390B"/>
    <w:rsid w:val="00F03B2E"/>
    <w:rsid w:val="00F03CEE"/>
    <w:rsid w:val="00F03D5C"/>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070"/>
    <w:rsid w:val="00F14663"/>
    <w:rsid w:val="00F14815"/>
    <w:rsid w:val="00F14984"/>
    <w:rsid w:val="00F14C53"/>
    <w:rsid w:val="00F14D9A"/>
    <w:rsid w:val="00F14DF0"/>
    <w:rsid w:val="00F15215"/>
    <w:rsid w:val="00F157E7"/>
    <w:rsid w:val="00F15B1B"/>
    <w:rsid w:val="00F15B22"/>
    <w:rsid w:val="00F15C4F"/>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62"/>
    <w:rsid w:val="00F20D92"/>
    <w:rsid w:val="00F2103A"/>
    <w:rsid w:val="00F21251"/>
    <w:rsid w:val="00F213EE"/>
    <w:rsid w:val="00F21525"/>
    <w:rsid w:val="00F21608"/>
    <w:rsid w:val="00F219B2"/>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6F5E"/>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1E4"/>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62E"/>
    <w:rsid w:val="00F368CD"/>
    <w:rsid w:val="00F36A25"/>
    <w:rsid w:val="00F36F05"/>
    <w:rsid w:val="00F3712E"/>
    <w:rsid w:val="00F37210"/>
    <w:rsid w:val="00F37343"/>
    <w:rsid w:val="00F3746D"/>
    <w:rsid w:val="00F3751A"/>
    <w:rsid w:val="00F37942"/>
    <w:rsid w:val="00F37CE1"/>
    <w:rsid w:val="00F4007E"/>
    <w:rsid w:val="00F40863"/>
    <w:rsid w:val="00F41231"/>
    <w:rsid w:val="00F41259"/>
    <w:rsid w:val="00F415BA"/>
    <w:rsid w:val="00F41E57"/>
    <w:rsid w:val="00F42E03"/>
    <w:rsid w:val="00F42E12"/>
    <w:rsid w:val="00F42F27"/>
    <w:rsid w:val="00F42F55"/>
    <w:rsid w:val="00F436A8"/>
    <w:rsid w:val="00F437CB"/>
    <w:rsid w:val="00F43A64"/>
    <w:rsid w:val="00F4478B"/>
    <w:rsid w:val="00F44BF7"/>
    <w:rsid w:val="00F44DC6"/>
    <w:rsid w:val="00F45301"/>
    <w:rsid w:val="00F45501"/>
    <w:rsid w:val="00F455B8"/>
    <w:rsid w:val="00F45793"/>
    <w:rsid w:val="00F4582D"/>
    <w:rsid w:val="00F4596F"/>
    <w:rsid w:val="00F45C65"/>
    <w:rsid w:val="00F45CF6"/>
    <w:rsid w:val="00F46C88"/>
    <w:rsid w:val="00F4703A"/>
    <w:rsid w:val="00F471C9"/>
    <w:rsid w:val="00F47A62"/>
    <w:rsid w:val="00F47D54"/>
    <w:rsid w:val="00F50046"/>
    <w:rsid w:val="00F50209"/>
    <w:rsid w:val="00F50367"/>
    <w:rsid w:val="00F507DC"/>
    <w:rsid w:val="00F509DA"/>
    <w:rsid w:val="00F50C20"/>
    <w:rsid w:val="00F50DDF"/>
    <w:rsid w:val="00F5128B"/>
    <w:rsid w:val="00F51363"/>
    <w:rsid w:val="00F513E5"/>
    <w:rsid w:val="00F51744"/>
    <w:rsid w:val="00F51EC0"/>
    <w:rsid w:val="00F5210E"/>
    <w:rsid w:val="00F521C5"/>
    <w:rsid w:val="00F526A4"/>
    <w:rsid w:val="00F52804"/>
    <w:rsid w:val="00F52AC9"/>
    <w:rsid w:val="00F52ADD"/>
    <w:rsid w:val="00F52E5C"/>
    <w:rsid w:val="00F53061"/>
    <w:rsid w:val="00F5313D"/>
    <w:rsid w:val="00F53457"/>
    <w:rsid w:val="00F539AE"/>
    <w:rsid w:val="00F53B69"/>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60171"/>
    <w:rsid w:val="00F606C7"/>
    <w:rsid w:val="00F6091E"/>
    <w:rsid w:val="00F60EF0"/>
    <w:rsid w:val="00F617F8"/>
    <w:rsid w:val="00F6193D"/>
    <w:rsid w:val="00F61A95"/>
    <w:rsid w:val="00F624AE"/>
    <w:rsid w:val="00F62558"/>
    <w:rsid w:val="00F634C2"/>
    <w:rsid w:val="00F635E0"/>
    <w:rsid w:val="00F6562C"/>
    <w:rsid w:val="00F65C72"/>
    <w:rsid w:val="00F66CF1"/>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389B"/>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61"/>
    <w:rsid w:val="00F801AF"/>
    <w:rsid w:val="00F80C08"/>
    <w:rsid w:val="00F80EAF"/>
    <w:rsid w:val="00F8100A"/>
    <w:rsid w:val="00F81252"/>
    <w:rsid w:val="00F813AB"/>
    <w:rsid w:val="00F82487"/>
    <w:rsid w:val="00F82626"/>
    <w:rsid w:val="00F82959"/>
    <w:rsid w:val="00F82B8E"/>
    <w:rsid w:val="00F82CE8"/>
    <w:rsid w:val="00F82FBC"/>
    <w:rsid w:val="00F830AB"/>
    <w:rsid w:val="00F83733"/>
    <w:rsid w:val="00F83877"/>
    <w:rsid w:val="00F83A0E"/>
    <w:rsid w:val="00F83C09"/>
    <w:rsid w:val="00F83E8C"/>
    <w:rsid w:val="00F83FFA"/>
    <w:rsid w:val="00F84041"/>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686"/>
    <w:rsid w:val="00F86D97"/>
    <w:rsid w:val="00F86E41"/>
    <w:rsid w:val="00F86E47"/>
    <w:rsid w:val="00F8718A"/>
    <w:rsid w:val="00F87459"/>
    <w:rsid w:val="00F8757D"/>
    <w:rsid w:val="00F87819"/>
    <w:rsid w:val="00F87AA4"/>
    <w:rsid w:val="00F87E5C"/>
    <w:rsid w:val="00F900E3"/>
    <w:rsid w:val="00F90167"/>
    <w:rsid w:val="00F919CE"/>
    <w:rsid w:val="00F91B45"/>
    <w:rsid w:val="00F91F7D"/>
    <w:rsid w:val="00F9201A"/>
    <w:rsid w:val="00F92663"/>
    <w:rsid w:val="00F92727"/>
    <w:rsid w:val="00F92E81"/>
    <w:rsid w:val="00F92F66"/>
    <w:rsid w:val="00F93427"/>
    <w:rsid w:val="00F93511"/>
    <w:rsid w:val="00F9363C"/>
    <w:rsid w:val="00F9389C"/>
    <w:rsid w:val="00F93AF3"/>
    <w:rsid w:val="00F93DEB"/>
    <w:rsid w:val="00F93DEC"/>
    <w:rsid w:val="00F94457"/>
    <w:rsid w:val="00F94786"/>
    <w:rsid w:val="00F94876"/>
    <w:rsid w:val="00F948F4"/>
    <w:rsid w:val="00F94D5D"/>
    <w:rsid w:val="00F95387"/>
    <w:rsid w:val="00F959E5"/>
    <w:rsid w:val="00F95B5D"/>
    <w:rsid w:val="00F95E6D"/>
    <w:rsid w:val="00F95F17"/>
    <w:rsid w:val="00F962D9"/>
    <w:rsid w:val="00F973F6"/>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1ED"/>
    <w:rsid w:val="00FB02C6"/>
    <w:rsid w:val="00FB06F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B4"/>
    <w:rsid w:val="00FB5DCC"/>
    <w:rsid w:val="00FB5E2A"/>
    <w:rsid w:val="00FB67FA"/>
    <w:rsid w:val="00FB698D"/>
    <w:rsid w:val="00FB6D69"/>
    <w:rsid w:val="00FB706D"/>
    <w:rsid w:val="00FB7357"/>
    <w:rsid w:val="00FB7410"/>
    <w:rsid w:val="00FB748F"/>
    <w:rsid w:val="00FB74C9"/>
    <w:rsid w:val="00FB751A"/>
    <w:rsid w:val="00FB7919"/>
    <w:rsid w:val="00FB7B95"/>
    <w:rsid w:val="00FB7F68"/>
    <w:rsid w:val="00FB7FC8"/>
    <w:rsid w:val="00FC00F6"/>
    <w:rsid w:val="00FC03B3"/>
    <w:rsid w:val="00FC12D1"/>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C22"/>
    <w:rsid w:val="00FC36BD"/>
    <w:rsid w:val="00FC3BAC"/>
    <w:rsid w:val="00FC3E33"/>
    <w:rsid w:val="00FC3E3B"/>
    <w:rsid w:val="00FC4BE6"/>
    <w:rsid w:val="00FC5262"/>
    <w:rsid w:val="00FC52B1"/>
    <w:rsid w:val="00FC534D"/>
    <w:rsid w:val="00FC5FEA"/>
    <w:rsid w:val="00FC601B"/>
    <w:rsid w:val="00FC62CD"/>
    <w:rsid w:val="00FC66C7"/>
    <w:rsid w:val="00FC6929"/>
    <w:rsid w:val="00FC6D0F"/>
    <w:rsid w:val="00FC70D5"/>
    <w:rsid w:val="00FC7139"/>
    <w:rsid w:val="00FC73ED"/>
    <w:rsid w:val="00FC7465"/>
    <w:rsid w:val="00FC74EA"/>
    <w:rsid w:val="00FC760E"/>
    <w:rsid w:val="00FC7BA7"/>
    <w:rsid w:val="00FC7C36"/>
    <w:rsid w:val="00FD0308"/>
    <w:rsid w:val="00FD058A"/>
    <w:rsid w:val="00FD0AF8"/>
    <w:rsid w:val="00FD0C81"/>
    <w:rsid w:val="00FD0EBA"/>
    <w:rsid w:val="00FD108D"/>
    <w:rsid w:val="00FD11A1"/>
    <w:rsid w:val="00FD12BE"/>
    <w:rsid w:val="00FD1AA8"/>
    <w:rsid w:val="00FD23C3"/>
    <w:rsid w:val="00FD2578"/>
    <w:rsid w:val="00FD25C0"/>
    <w:rsid w:val="00FD29B6"/>
    <w:rsid w:val="00FD2B54"/>
    <w:rsid w:val="00FD2D05"/>
    <w:rsid w:val="00FD2DC1"/>
    <w:rsid w:val="00FD2FC8"/>
    <w:rsid w:val="00FD320B"/>
    <w:rsid w:val="00FD35CE"/>
    <w:rsid w:val="00FD3B02"/>
    <w:rsid w:val="00FD3BD6"/>
    <w:rsid w:val="00FD3BE0"/>
    <w:rsid w:val="00FD46A7"/>
    <w:rsid w:val="00FD4D09"/>
    <w:rsid w:val="00FD4FFB"/>
    <w:rsid w:val="00FD51AA"/>
    <w:rsid w:val="00FD5476"/>
    <w:rsid w:val="00FD5729"/>
    <w:rsid w:val="00FD5D4E"/>
    <w:rsid w:val="00FD5FA4"/>
    <w:rsid w:val="00FD6138"/>
    <w:rsid w:val="00FD6272"/>
    <w:rsid w:val="00FD62FD"/>
    <w:rsid w:val="00FD6463"/>
    <w:rsid w:val="00FD65F6"/>
    <w:rsid w:val="00FD6839"/>
    <w:rsid w:val="00FD6A6A"/>
    <w:rsid w:val="00FD6E70"/>
    <w:rsid w:val="00FD722A"/>
    <w:rsid w:val="00FD727A"/>
    <w:rsid w:val="00FD76FC"/>
    <w:rsid w:val="00FD778E"/>
    <w:rsid w:val="00FE0009"/>
    <w:rsid w:val="00FE00EC"/>
    <w:rsid w:val="00FE0275"/>
    <w:rsid w:val="00FE04B7"/>
    <w:rsid w:val="00FE05A4"/>
    <w:rsid w:val="00FE0827"/>
    <w:rsid w:val="00FE0C01"/>
    <w:rsid w:val="00FE0D61"/>
    <w:rsid w:val="00FE0ECC"/>
    <w:rsid w:val="00FE126F"/>
    <w:rsid w:val="00FE137F"/>
    <w:rsid w:val="00FE143A"/>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723"/>
    <w:rsid w:val="00FE4908"/>
    <w:rsid w:val="00FE499C"/>
    <w:rsid w:val="00FE4AC6"/>
    <w:rsid w:val="00FE4DE0"/>
    <w:rsid w:val="00FE546A"/>
    <w:rsid w:val="00FE57F3"/>
    <w:rsid w:val="00FE5F6A"/>
    <w:rsid w:val="00FE64F0"/>
    <w:rsid w:val="00FE6835"/>
    <w:rsid w:val="00FE6980"/>
    <w:rsid w:val="00FE69E5"/>
    <w:rsid w:val="00FE6C84"/>
    <w:rsid w:val="00FE709E"/>
    <w:rsid w:val="00FE7184"/>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EAC"/>
    <w:rsid w:val="00FF4FFD"/>
    <w:rsid w:val="00FF540B"/>
    <w:rsid w:val="00FF55E3"/>
    <w:rsid w:val="00FF5AD0"/>
    <w:rsid w:val="00FF63A5"/>
    <w:rsid w:val="00FF63F2"/>
    <w:rsid w:val="00FF6AEB"/>
    <w:rsid w:val="00FF6C28"/>
    <w:rsid w:val="00FF6D9B"/>
    <w:rsid w:val="00FF70EA"/>
    <w:rsid w:val="00FF7A52"/>
    <w:rsid w:val="00FF7B17"/>
    <w:rsid w:val="00FF7BAD"/>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style="mso-position-vertical-relative:line" fill="f" fillcolor="white" stroke="f">
      <v:fill color="white" on="f"/>
      <v:stroke on="f"/>
      <v:textbox inset="5.85pt,.7pt,5.85pt,.7pt"/>
    </o:shapedefaults>
    <o:shapelayout v:ext="edit">
      <o:idmap v:ext="edit" data="1"/>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 ??,?????,????,Lista1,列出段落1,中等深浅网格 1 - 着色 21,列出段落,列表段落1,—ño’i—Ž,¥¡¡¡¡ì¬º¥¹¥È¶ÎÂä,ÁÐ³ö¶ÎÂä,¥ê¥¹¥È¶ÎÂä,List Paragraph"/>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 ?? (文字),????? (文字),???? (文字),Lista1 (文字),列出段落1 (文字),中等深浅网格 1 - 着色 21 (文字),列出段落 (文字),列表段落1 (文字),—ño’i—Ž (文字),¥¡¡¡¡ì¬º¥¹¥È¶ÎÂä (文字),ÁÐ³ö¶ÎÂä (文字),¥ê¥¹¥È¶ÎÂä (文字),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paragraph" w:styleId="23">
    <w:name w:val="Body Text 2"/>
    <w:basedOn w:val="a1"/>
    <w:link w:val="24"/>
    <w:semiHidden/>
    <w:unhideWhenUsed/>
    <w:rsid w:val="007D0872"/>
    <w:pPr>
      <w:spacing w:line="480" w:lineRule="auto"/>
    </w:pPr>
  </w:style>
  <w:style w:type="character" w:customStyle="1" w:styleId="24">
    <w:name w:val="本文 2 (文字)"/>
    <w:basedOn w:val="a2"/>
    <w:link w:val="23"/>
    <w:semiHidden/>
    <w:rsid w:val="007D0872"/>
    <w:rPr>
      <w:rFonts w:ascii="Times New Roman" w:eastAsia="ＭＳ ゴシック" w:hAnsi="Times New Roman"/>
      <w:sz w:val="24"/>
      <w:lang w:val="en-GB"/>
    </w:rPr>
  </w:style>
  <w:style w:type="paragraph" w:customStyle="1" w:styleId="TAN">
    <w:name w:val="TAN"/>
    <w:basedOn w:val="a1"/>
    <w:link w:val="TANChar"/>
    <w:rsid w:val="00132927"/>
    <w:pPr>
      <w:keepNext/>
      <w:keepLines/>
      <w:ind w:left="851" w:hanging="851"/>
    </w:pPr>
    <w:rPr>
      <w:rFonts w:ascii="Arial" w:eastAsiaTheme="minorEastAsia" w:hAnsi="Arial"/>
      <w:sz w:val="18"/>
      <w:lang w:eastAsia="en-US"/>
    </w:rPr>
  </w:style>
  <w:style w:type="character" w:customStyle="1" w:styleId="TANChar">
    <w:name w:val="TAN Char"/>
    <w:link w:val="TAN"/>
    <w:rsid w:val="00132927"/>
    <w:rPr>
      <w:rFonts w:ascii="Arial" w:eastAsiaTheme="minorEastAsia" w:hAnsi="Arial"/>
      <w:sz w:val="18"/>
      <w:lang w:val="en-GB" w:eastAsia="en-US"/>
    </w:rPr>
  </w:style>
  <w:style w:type="character" w:customStyle="1" w:styleId="B1Zchn">
    <w:name w:val="B1 Zchn"/>
    <w:qFormat/>
    <w:rsid w:val="00887F5F"/>
    <w:rPr>
      <w:lang w:eastAsia="en-US"/>
    </w:rPr>
  </w:style>
  <w:style w:type="paragraph" w:customStyle="1" w:styleId="PL">
    <w:name w:val="PL"/>
    <w:link w:val="PLChar"/>
    <w:qFormat/>
    <w:rsid w:val="00671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712DB"/>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55265815">
      <w:bodyDiv w:val="1"/>
      <w:marLeft w:val="0"/>
      <w:marRight w:val="0"/>
      <w:marTop w:val="0"/>
      <w:marBottom w:val="0"/>
      <w:divBdr>
        <w:top w:val="none" w:sz="0" w:space="0" w:color="auto"/>
        <w:left w:val="none" w:sz="0" w:space="0" w:color="auto"/>
        <w:bottom w:val="none" w:sz="0" w:space="0" w:color="auto"/>
        <w:right w:val="none" w:sz="0" w:space="0" w:color="auto"/>
      </w:divBdr>
      <w:divsChild>
        <w:div w:id="275215151">
          <w:marLeft w:val="547"/>
          <w:marRight w:val="0"/>
          <w:marTop w:val="0"/>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1340825">
      <w:bodyDiv w:val="1"/>
      <w:marLeft w:val="0"/>
      <w:marRight w:val="0"/>
      <w:marTop w:val="0"/>
      <w:marBottom w:val="0"/>
      <w:divBdr>
        <w:top w:val="none" w:sz="0" w:space="0" w:color="auto"/>
        <w:left w:val="none" w:sz="0" w:space="0" w:color="auto"/>
        <w:bottom w:val="none" w:sz="0" w:space="0" w:color="auto"/>
        <w:right w:val="none" w:sz="0" w:space="0" w:color="auto"/>
      </w:divBdr>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528069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04725134">
      <w:bodyDiv w:val="1"/>
      <w:marLeft w:val="0"/>
      <w:marRight w:val="0"/>
      <w:marTop w:val="0"/>
      <w:marBottom w:val="0"/>
      <w:divBdr>
        <w:top w:val="none" w:sz="0" w:space="0" w:color="auto"/>
        <w:left w:val="none" w:sz="0" w:space="0" w:color="auto"/>
        <w:bottom w:val="none" w:sz="0" w:space="0" w:color="auto"/>
        <w:right w:val="none" w:sz="0" w:space="0" w:color="auto"/>
      </w:divBdr>
      <w:divsChild>
        <w:div w:id="923882629">
          <w:marLeft w:val="403"/>
          <w:marRight w:val="0"/>
          <w:marTop w:val="0"/>
          <w:marBottom w:val="0"/>
          <w:divBdr>
            <w:top w:val="none" w:sz="0" w:space="0" w:color="auto"/>
            <w:left w:val="none" w:sz="0" w:space="0" w:color="auto"/>
            <w:bottom w:val="none" w:sz="0" w:space="0" w:color="auto"/>
            <w:right w:val="none" w:sz="0" w:space="0" w:color="auto"/>
          </w:divBdr>
        </w:div>
        <w:div w:id="1320689545">
          <w:marLeft w:val="878"/>
          <w:marRight w:val="0"/>
          <w:marTop w:val="0"/>
          <w:marBottom w:val="0"/>
          <w:divBdr>
            <w:top w:val="none" w:sz="0" w:space="0" w:color="auto"/>
            <w:left w:val="none" w:sz="0" w:space="0" w:color="auto"/>
            <w:bottom w:val="none" w:sz="0" w:space="0" w:color="auto"/>
            <w:right w:val="none" w:sz="0" w:space="0" w:color="auto"/>
          </w:divBdr>
        </w:div>
        <w:div w:id="701442260">
          <w:marLeft w:val="403"/>
          <w:marRight w:val="0"/>
          <w:marTop w:val="0"/>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40481727">
      <w:bodyDiv w:val="1"/>
      <w:marLeft w:val="0"/>
      <w:marRight w:val="0"/>
      <w:marTop w:val="0"/>
      <w:marBottom w:val="0"/>
      <w:divBdr>
        <w:top w:val="none" w:sz="0" w:space="0" w:color="auto"/>
        <w:left w:val="none" w:sz="0" w:space="0" w:color="auto"/>
        <w:bottom w:val="none" w:sz="0" w:space="0" w:color="auto"/>
        <w:right w:val="none" w:sz="0" w:space="0" w:color="auto"/>
      </w:divBdr>
      <w:divsChild>
        <w:div w:id="748503760">
          <w:marLeft w:val="547"/>
          <w:marRight w:val="0"/>
          <w:marTop w:val="0"/>
          <w:marBottom w:val="0"/>
          <w:divBdr>
            <w:top w:val="none" w:sz="0" w:space="0" w:color="auto"/>
            <w:left w:val="none" w:sz="0" w:space="0" w:color="auto"/>
            <w:bottom w:val="none" w:sz="0" w:space="0" w:color="auto"/>
            <w:right w:val="none" w:sz="0" w:space="0" w:color="auto"/>
          </w:divBdr>
        </w:div>
        <w:div w:id="1950619566">
          <w:marLeft w:val="1166"/>
          <w:marRight w:val="0"/>
          <w:marTop w:val="0"/>
          <w:marBottom w:val="0"/>
          <w:divBdr>
            <w:top w:val="none" w:sz="0" w:space="0" w:color="auto"/>
            <w:left w:val="none" w:sz="0" w:space="0" w:color="auto"/>
            <w:bottom w:val="none" w:sz="0" w:space="0" w:color="auto"/>
            <w:right w:val="none" w:sz="0" w:space="0" w:color="auto"/>
          </w:divBdr>
        </w:div>
        <w:div w:id="101807931">
          <w:marLeft w:val="547"/>
          <w:marRight w:val="0"/>
          <w:marTop w:val="0"/>
          <w:marBottom w:val="0"/>
          <w:divBdr>
            <w:top w:val="none" w:sz="0" w:space="0" w:color="auto"/>
            <w:left w:val="none" w:sz="0" w:space="0" w:color="auto"/>
            <w:bottom w:val="none" w:sz="0" w:space="0" w:color="auto"/>
            <w:right w:val="none" w:sz="0" w:space="0" w:color="auto"/>
          </w:divBdr>
        </w:div>
        <w:div w:id="1317951106">
          <w:marLeft w:val="1166"/>
          <w:marRight w:val="0"/>
          <w:marTop w:val="0"/>
          <w:marBottom w:val="0"/>
          <w:divBdr>
            <w:top w:val="none" w:sz="0" w:space="0" w:color="auto"/>
            <w:left w:val="none" w:sz="0" w:space="0" w:color="auto"/>
            <w:bottom w:val="none" w:sz="0" w:space="0" w:color="auto"/>
            <w:right w:val="none" w:sz="0" w:space="0" w:color="auto"/>
          </w:divBdr>
        </w:div>
        <w:div w:id="1090738269">
          <w:marLeft w:val="547"/>
          <w:marRight w:val="0"/>
          <w:marTop w:val="0"/>
          <w:marBottom w:val="0"/>
          <w:divBdr>
            <w:top w:val="none" w:sz="0" w:space="0" w:color="auto"/>
            <w:left w:val="none" w:sz="0" w:space="0" w:color="auto"/>
            <w:bottom w:val="none" w:sz="0" w:space="0" w:color="auto"/>
            <w:right w:val="none" w:sz="0" w:space="0" w:color="auto"/>
          </w:divBdr>
        </w:div>
        <w:div w:id="38405410">
          <w:marLeft w:val="1166"/>
          <w:marRight w:val="0"/>
          <w:marTop w:val="0"/>
          <w:marBottom w:val="0"/>
          <w:divBdr>
            <w:top w:val="none" w:sz="0" w:space="0" w:color="auto"/>
            <w:left w:val="none" w:sz="0" w:space="0" w:color="auto"/>
            <w:bottom w:val="none" w:sz="0" w:space="0" w:color="auto"/>
            <w:right w:val="none" w:sz="0" w:space="0" w:color="auto"/>
          </w:divBdr>
        </w:div>
        <w:div w:id="432752507">
          <w:marLeft w:val="1166"/>
          <w:marRight w:val="0"/>
          <w:marTop w:val="0"/>
          <w:marBottom w:val="0"/>
          <w:divBdr>
            <w:top w:val="none" w:sz="0" w:space="0" w:color="auto"/>
            <w:left w:val="none" w:sz="0" w:space="0" w:color="auto"/>
            <w:bottom w:val="none" w:sz="0" w:space="0" w:color="auto"/>
            <w:right w:val="none" w:sz="0" w:space="0" w:color="auto"/>
          </w:divBdr>
        </w:div>
        <w:div w:id="1596549572">
          <w:marLeft w:val="1166"/>
          <w:marRight w:val="0"/>
          <w:marTop w:val="0"/>
          <w:marBottom w:val="0"/>
          <w:divBdr>
            <w:top w:val="none" w:sz="0" w:space="0" w:color="auto"/>
            <w:left w:val="none" w:sz="0" w:space="0" w:color="auto"/>
            <w:bottom w:val="none" w:sz="0" w:space="0" w:color="auto"/>
            <w:right w:val="none" w:sz="0" w:space="0" w:color="auto"/>
          </w:divBdr>
        </w:div>
        <w:div w:id="794367896">
          <w:marLeft w:val="547"/>
          <w:marRight w:val="0"/>
          <w:marTop w:val="0"/>
          <w:marBottom w:val="0"/>
          <w:divBdr>
            <w:top w:val="none" w:sz="0" w:space="0" w:color="auto"/>
            <w:left w:val="none" w:sz="0" w:space="0" w:color="auto"/>
            <w:bottom w:val="none" w:sz="0" w:space="0" w:color="auto"/>
            <w:right w:val="none" w:sz="0" w:space="0" w:color="auto"/>
          </w:divBdr>
        </w:div>
        <w:div w:id="238907262">
          <w:marLeft w:val="1166"/>
          <w:marRight w:val="0"/>
          <w:marTop w:val="0"/>
          <w:marBottom w:val="0"/>
          <w:divBdr>
            <w:top w:val="none" w:sz="0" w:space="0" w:color="auto"/>
            <w:left w:val="none" w:sz="0" w:space="0" w:color="auto"/>
            <w:bottom w:val="none" w:sz="0" w:space="0" w:color="auto"/>
            <w:right w:val="none" w:sz="0" w:space="0" w:color="auto"/>
          </w:divBdr>
        </w:div>
        <w:div w:id="1055423915">
          <w:marLeft w:val="547"/>
          <w:marRight w:val="0"/>
          <w:marTop w:val="0"/>
          <w:marBottom w:val="0"/>
          <w:divBdr>
            <w:top w:val="none" w:sz="0" w:space="0" w:color="auto"/>
            <w:left w:val="none" w:sz="0" w:space="0" w:color="auto"/>
            <w:bottom w:val="none" w:sz="0" w:space="0" w:color="auto"/>
            <w:right w:val="none" w:sz="0" w:space="0" w:color="auto"/>
          </w:divBdr>
        </w:div>
        <w:div w:id="1059288258">
          <w:marLeft w:val="547"/>
          <w:marRight w:val="0"/>
          <w:marTop w:val="0"/>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1647836">
      <w:bodyDiv w:val="1"/>
      <w:marLeft w:val="0"/>
      <w:marRight w:val="0"/>
      <w:marTop w:val="0"/>
      <w:marBottom w:val="0"/>
      <w:divBdr>
        <w:top w:val="none" w:sz="0" w:space="0" w:color="auto"/>
        <w:left w:val="none" w:sz="0" w:space="0" w:color="auto"/>
        <w:bottom w:val="none" w:sz="0" w:space="0" w:color="auto"/>
        <w:right w:val="none" w:sz="0" w:space="0" w:color="auto"/>
      </w:divBdr>
      <w:divsChild>
        <w:div w:id="2050445964">
          <w:marLeft w:val="403"/>
          <w:marRight w:val="0"/>
          <w:marTop w:val="0"/>
          <w:marBottom w:val="0"/>
          <w:divBdr>
            <w:top w:val="none" w:sz="0" w:space="0" w:color="auto"/>
            <w:left w:val="none" w:sz="0" w:space="0" w:color="auto"/>
            <w:bottom w:val="none" w:sz="0" w:space="0" w:color="auto"/>
            <w:right w:val="none" w:sz="0" w:space="0" w:color="auto"/>
          </w:divBdr>
        </w:div>
        <w:div w:id="108672358">
          <w:marLeft w:val="878"/>
          <w:marRight w:val="0"/>
          <w:marTop w:val="0"/>
          <w:marBottom w:val="0"/>
          <w:divBdr>
            <w:top w:val="none" w:sz="0" w:space="0" w:color="auto"/>
            <w:left w:val="none" w:sz="0" w:space="0" w:color="auto"/>
            <w:bottom w:val="none" w:sz="0" w:space="0" w:color="auto"/>
            <w:right w:val="none" w:sz="0" w:space="0" w:color="auto"/>
          </w:divBdr>
        </w:div>
        <w:div w:id="123668560">
          <w:marLeft w:val="403"/>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chart" Target="charts/chart2.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chart" Target="charts/chart5.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chart" Target="charts/chart1.xm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chart" Target="charts/chart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8.emf"/><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7.emf"/><Relationship Id="rId10" Type="http://schemas.openxmlformats.org/officeDocument/2006/relationships/endnotes" Target="endnotes.xml"/><Relationship Id="rId19" Type="http://schemas.openxmlformats.org/officeDocument/2006/relationships/chart" Target="charts/chart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chart" Target="charts/chart6.xml"/><Relationship Id="rId27" Type="http://schemas.openxmlformats.org/officeDocument/2006/relationships/theme" Target="theme/theme1.xml"/></Relationships>
</file>

<file path=word/charts/_rels/chart1.xml.rels><?xml version="1.0" encoding="UTF-8" standalone="yes"?>
<Relationships xmlns="http://schemas.openxmlformats.org/package/2006/relationships"><Relationship Id="rId2" Type="http://schemas.openxmlformats.org/officeDocument/2006/relationships/oleObject" Target="https://docomobeijing-my.sharepoint.com/personal/wangj_docomolabs-beijing_com_cn/Documents/D/!-contributions_2nd/95/draft/multi-beam/beam%20measurement.xlsx"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oleObject" Target="https://docomobeijing-my.sharepoint.com/personal/wangj_docomolabs-beijing_com_cn/Documents/D/!-contributions_2nd/95/draft/multi-beam/beam%20measurement.xlsx" TargetMode="External"/><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Worksheet1.xlsx"/></Relationships>
</file>

<file path=word/charts/_rels/chart5.xml.rels><?xml version="1.0" encoding="UTF-8" standalone="yes"?>
<Relationships xmlns="http://schemas.openxmlformats.org/package/2006/relationships"><Relationship Id="rId3" Type="http://schemas.openxmlformats.org/officeDocument/2006/relationships/oleObject" Target="../embeddings/oleObject1.bin"/><Relationship Id="rId2" Type="http://schemas.microsoft.com/office/2011/relationships/chartColorStyle" Target="colors3.xml"/><Relationship Id="rId1" Type="http://schemas.microsoft.com/office/2011/relationships/chartStyle" Target="style3.xml"/></Relationships>
</file>

<file path=word/charts/_rels/chart6.xml.rels><?xml version="1.0" encoding="UTF-8" standalone="yes"?>
<Relationships xmlns="http://schemas.openxmlformats.org/package/2006/relationships"><Relationship Id="rId3" Type="http://schemas.openxmlformats.org/officeDocument/2006/relationships/oleObject" Target="../embeddings/oleObject2.bin"/><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ja-JP" sz="1100" b="0" i="0" u="none" strike="noStrike" kern="1200" spc="0" baseline="0">
                <a:solidFill>
                  <a:schemeClr val="tx1">
                    <a:lumMod val="65000"/>
                    <a:lumOff val="35000"/>
                  </a:schemeClr>
                </a:solidFill>
                <a:latin typeface="+mn-lt"/>
                <a:ea typeface="+mn-ea"/>
                <a:cs typeface="+mn-cs"/>
              </a:defRPr>
            </a:pPr>
            <a:r>
              <a:rPr lang="en-US" altLang="zh-CN" sz="1100"/>
              <a:t>Average Spectral efficiency (bit/s/Hz/TRP)</a:t>
            </a:r>
          </a:p>
        </c:rich>
      </c:tx>
      <c:overlay val="0"/>
      <c:spPr>
        <a:noFill/>
        <a:ln>
          <a:noFill/>
        </a:ln>
        <a:effectLst/>
      </c:spPr>
    </c:title>
    <c:autoTitleDeleted val="0"/>
    <c:plotArea>
      <c:layout/>
      <c:barChart>
        <c:barDir val="col"/>
        <c:grouping val="clustered"/>
        <c:varyColors val="0"/>
        <c:ser>
          <c:idx val="0"/>
          <c:order val="0"/>
          <c:tx>
            <c:strRef>
              <c:f>Sheet1!$B$1</c:f>
              <c:strCache>
                <c:ptCount val="1"/>
                <c:pt idx="0">
                  <c:v>Average Spectral efficiency</c:v>
                </c:pt>
              </c:strCache>
            </c:strRef>
          </c:tx>
          <c:spPr>
            <a:solidFill>
              <a:schemeClr val="accent1"/>
            </a:solidFill>
            <a:ln>
              <a:noFill/>
            </a:ln>
            <a:effectLst/>
          </c:spPr>
          <c:invertIfNegative val="0"/>
          <c:cat>
            <c:strRef>
              <c:f>Sheet1!$A$2:$A$4</c:f>
              <c:strCache>
                <c:ptCount val="3"/>
                <c:pt idx="0">
                  <c:v>L1-RSRP</c:v>
                </c:pt>
                <c:pt idx="1">
                  <c:v>L1-SINR</c:v>
                </c:pt>
                <c:pt idx="2">
                  <c:v>L1-RSRP and L1-SINR</c:v>
                </c:pt>
              </c:strCache>
            </c:strRef>
          </c:cat>
          <c:val>
            <c:numRef>
              <c:f>Sheet1!$B$2:$B$4</c:f>
              <c:numCache>
                <c:formatCode>General</c:formatCode>
                <c:ptCount val="3"/>
                <c:pt idx="0">
                  <c:v>4.7699999999999996</c:v>
                </c:pt>
                <c:pt idx="1">
                  <c:v>4.75</c:v>
                </c:pt>
                <c:pt idx="2">
                  <c:v>4.8600000000000003</c:v>
                </c:pt>
              </c:numCache>
            </c:numRef>
          </c:val>
          <c:extLst>
            <c:ext xmlns:c16="http://schemas.microsoft.com/office/drawing/2014/chart" uri="{C3380CC4-5D6E-409C-BE32-E72D297353CC}">
              <c16:uniqueId val="{00000000-0BF1-468F-83D8-0A1791C98C56}"/>
            </c:ext>
          </c:extLst>
        </c:ser>
        <c:dLbls>
          <c:showLegendKey val="0"/>
          <c:showVal val="0"/>
          <c:showCatName val="0"/>
          <c:showSerName val="0"/>
          <c:showPercent val="0"/>
          <c:showBubbleSize val="0"/>
        </c:dLbls>
        <c:gapWidth val="219"/>
        <c:overlap val="-27"/>
        <c:axId val="192802816"/>
        <c:axId val="192804352"/>
      </c:barChart>
      <c:catAx>
        <c:axId val="1928028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ja-JP" sz="1100" b="0" i="0" u="none" strike="noStrike" kern="1200" baseline="0">
                <a:solidFill>
                  <a:schemeClr val="tx1">
                    <a:lumMod val="65000"/>
                    <a:lumOff val="35000"/>
                  </a:schemeClr>
                </a:solidFill>
                <a:latin typeface="+mn-lt"/>
                <a:ea typeface="+mn-ea"/>
                <a:cs typeface="+mn-cs"/>
              </a:defRPr>
            </a:pPr>
            <a:endParaRPr lang="ja-JP"/>
          </a:p>
        </c:txPr>
        <c:crossAx val="192804352"/>
        <c:crosses val="autoZero"/>
        <c:auto val="1"/>
        <c:lblAlgn val="ctr"/>
        <c:lblOffset val="100"/>
        <c:noMultiLvlLbl val="0"/>
      </c:catAx>
      <c:valAx>
        <c:axId val="19280435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ja-JP" sz="1100" b="0" i="0" u="none" strike="noStrike" kern="1200" baseline="0">
                <a:solidFill>
                  <a:schemeClr val="tx1">
                    <a:lumMod val="65000"/>
                    <a:lumOff val="35000"/>
                  </a:schemeClr>
                </a:solidFill>
                <a:latin typeface="+mn-lt"/>
                <a:ea typeface="+mn-ea"/>
                <a:cs typeface="+mn-cs"/>
              </a:defRPr>
            </a:pPr>
            <a:endParaRPr lang="ja-JP"/>
          </a:p>
        </c:txPr>
        <c:crossAx val="19280281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ja-JP" sz="1100" b="0" i="0" u="none" strike="noStrike" kern="1200" spc="0" baseline="0">
                <a:solidFill>
                  <a:schemeClr val="tx1">
                    <a:lumMod val="65000"/>
                    <a:lumOff val="35000"/>
                  </a:schemeClr>
                </a:solidFill>
                <a:latin typeface="+mn-lt"/>
                <a:ea typeface="+mn-ea"/>
                <a:cs typeface="+mn-cs"/>
              </a:defRPr>
            </a:pPr>
            <a:r>
              <a:rPr lang="en-US" altLang="zh-CN" sz="1100"/>
              <a:t>5% edge UE spectral efficiency  (bit/s/Hz)</a:t>
            </a:r>
          </a:p>
        </c:rich>
      </c:tx>
      <c:overlay val="0"/>
      <c:spPr>
        <a:noFill/>
        <a:ln>
          <a:noFill/>
        </a:ln>
        <a:effectLst/>
      </c:spPr>
    </c:title>
    <c:autoTitleDeleted val="0"/>
    <c:plotArea>
      <c:layout/>
      <c:barChart>
        <c:barDir val="col"/>
        <c:grouping val="clustered"/>
        <c:varyColors val="0"/>
        <c:ser>
          <c:idx val="0"/>
          <c:order val="0"/>
          <c:tx>
            <c:strRef>
              <c:f>Sheet1!$B$7</c:f>
              <c:strCache>
                <c:ptCount val="1"/>
                <c:pt idx="0">
                  <c:v>5% edge UE spectral efficiency</c:v>
                </c:pt>
              </c:strCache>
            </c:strRef>
          </c:tx>
          <c:spPr>
            <a:solidFill>
              <a:schemeClr val="accent1"/>
            </a:solidFill>
            <a:ln>
              <a:noFill/>
            </a:ln>
            <a:effectLst/>
          </c:spPr>
          <c:invertIfNegative val="0"/>
          <c:cat>
            <c:strRef>
              <c:f>Sheet1!$A$8:$A$10</c:f>
              <c:strCache>
                <c:ptCount val="3"/>
                <c:pt idx="0">
                  <c:v>L1-RSRP</c:v>
                </c:pt>
                <c:pt idx="1">
                  <c:v>L1-SINR</c:v>
                </c:pt>
                <c:pt idx="2">
                  <c:v>L1-RSRP and L1-SINR</c:v>
                </c:pt>
              </c:strCache>
            </c:strRef>
          </c:cat>
          <c:val>
            <c:numRef>
              <c:f>Sheet1!$B$8:$B$10</c:f>
              <c:numCache>
                <c:formatCode>General</c:formatCode>
                <c:ptCount val="3"/>
                <c:pt idx="0">
                  <c:v>1.4999999999999999E-2</c:v>
                </c:pt>
                <c:pt idx="1">
                  <c:v>1.4E-2</c:v>
                </c:pt>
                <c:pt idx="2">
                  <c:v>1.6E-2</c:v>
                </c:pt>
              </c:numCache>
            </c:numRef>
          </c:val>
          <c:extLst>
            <c:ext xmlns:c16="http://schemas.microsoft.com/office/drawing/2014/chart" uri="{C3380CC4-5D6E-409C-BE32-E72D297353CC}">
              <c16:uniqueId val="{00000000-171F-4DF5-AE6D-24CA2E6A29BE}"/>
            </c:ext>
          </c:extLst>
        </c:ser>
        <c:dLbls>
          <c:showLegendKey val="0"/>
          <c:showVal val="0"/>
          <c:showCatName val="0"/>
          <c:showSerName val="0"/>
          <c:showPercent val="0"/>
          <c:showBubbleSize val="0"/>
        </c:dLbls>
        <c:gapWidth val="219"/>
        <c:overlap val="-27"/>
        <c:axId val="193292160"/>
        <c:axId val="193293696"/>
      </c:barChart>
      <c:catAx>
        <c:axId val="19329216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ja-JP" sz="1100" b="0" i="0" u="none" strike="noStrike" kern="1200" baseline="0">
                <a:solidFill>
                  <a:schemeClr val="tx1">
                    <a:lumMod val="65000"/>
                    <a:lumOff val="35000"/>
                  </a:schemeClr>
                </a:solidFill>
                <a:latin typeface="+mn-lt"/>
                <a:ea typeface="+mn-ea"/>
                <a:cs typeface="+mn-cs"/>
              </a:defRPr>
            </a:pPr>
            <a:endParaRPr lang="ja-JP"/>
          </a:p>
        </c:txPr>
        <c:crossAx val="193293696"/>
        <c:crosses val="autoZero"/>
        <c:auto val="1"/>
        <c:lblAlgn val="ctr"/>
        <c:lblOffset val="100"/>
        <c:noMultiLvlLbl val="0"/>
      </c:catAx>
      <c:valAx>
        <c:axId val="19329369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ja-JP" sz="1100" b="0" i="0" u="none" strike="noStrike" kern="1200" baseline="0">
                <a:solidFill>
                  <a:schemeClr val="tx1">
                    <a:lumMod val="65000"/>
                    <a:lumOff val="35000"/>
                  </a:schemeClr>
                </a:solidFill>
                <a:latin typeface="+mn-lt"/>
                <a:ea typeface="+mn-ea"/>
                <a:cs typeface="+mn-cs"/>
              </a:defRPr>
            </a:pPr>
            <a:endParaRPr lang="ja-JP"/>
          </a:p>
        </c:txPr>
        <c:crossAx val="193292160"/>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ja-JP" sz="1100" b="0" i="0" u="none" strike="noStrike" kern="1200" spc="0" baseline="0">
                <a:solidFill>
                  <a:schemeClr val="tx1">
                    <a:lumMod val="65000"/>
                    <a:lumOff val="35000"/>
                  </a:schemeClr>
                </a:solidFill>
                <a:latin typeface="+mn-lt"/>
                <a:ea typeface="+mn-ea"/>
                <a:cs typeface="+mn-cs"/>
              </a:defRPr>
            </a:pPr>
            <a:r>
              <a:rPr lang="en-US" altLang="zh-CN" sz="1100"/>
              <a:t>Average Spectral efficiency (bit/s/Hz/TRP)</a:t>
            </a:r>
          </a:p>
        </c:rich>
      </c:tx>
      <c:overlay val="0"/>
      <c:spPr>
        <a:noFill/>
        <a:ln>
          <a:noFill/>
        </a:ln>
        <a:effectLst/>
      </c:spPr>
      <c:txPr>
        <a:bodyPr rot="0" spcFirstLastPara="1" vertOverflow="ellipsis" vert="horz" wrap="square" anchor="ctr" anchorCtr="1"/>
        <a:lstStyle/>
        <a:p>
          <a:pPr>
            <a:defRPr lang="ja-JP" sz="1100" b="0" i="0" u="none" strike="noStrike" kern="1200" spc="0" baseline="0">
              <a:solidFill>
                <a:schemeClr val="tx1">
                  <a:lumMod val="65000"/>
                  <a:lumOff val="35000"/>
                </a:schemeClr>
              </a:solidFill>
              <a:latin typeface="+mn-lt"/>
              <a:ea typeface="+mn-ea"/>
              <a:cs typeface="+mn-cs"/>
            </a:defRPr>
          </a:pPr>
          <a:endParaRPr lang="ja-JP"/>
        </a:p>
      </c:txPr>
    </c:title>
    <c:autoTitleDeleted val="0"/>
    <c:plotArea>
      <c:layout/>
      <c:barChart>
        <c:barDir val="col"/>
        <c:grouping val="clustered"/>
        <c:varyColors val="0"/>
        <c:ser>
          <c:idx val="0"/>
          <c:order val="0"/>
          <c:tx>
            <c:strRef>
              <c:f>'FTP model 1'!$B$1</c:f>
              <c:strCache>
                <c:ptCount val="1"/>
                <c:pt idx="0">
                  <c:v>Average Spectral efficiency</c:v>
                </c:pt>
              </c:strCache>
            </c:strRef>
          </c:tx>
          <c:spPr>
            <a:solidFill>
              <a:schemeClr val="accent1"/>
            </a:solidFill>
            <a:ln>
              <a:noFill/>
            </a:ln>
            <a:effectLst/>
          </c:spPr>
          <c:invertIfNegative val="0"/>
          <c:cat>
            <c:strRef>
              <c:f>'FTP model 1'!$A$2:$A$4</c:f>
              <c:strCache>
                <c:ptCount val="3"/>
                <c:pt idx="0">
                  <c:v>L1-RSRP</c:v>
                </c:pt>
                <c:pt idx="1">
                  <c:v>L1-SINR</c:v>
                </c:pt>
                <c:pt idx="2">
                  <c:v>L1-RSRP and L1-SINR</c:v>
                </c:pt>
              </c:strCache>
            </c:strRef>
          </c:cat>
          <c:val>
            <c:numRef>
              <c:f>'FTP model 1'!$B$2:$B$4</c:f>
              <c:numCache>
                <c:formatCode>General</c:formatCode>
                <c:ptCount val="3"/>
                <c:pt idx="0">
                  <c:v>89.23</c:v>
                </c:pt>
                <c:pt idx="1">
                  <c:v>86.9</c:v>
                </c:pt>
                <c:pt idx="2">
                  <c:v>94.91</c:v>
                </c:pt>
              </c:numCache>
            </c:numRef>
          </c:val>
          <c:extLst>
            <c:ext xmlns:c16="http://schemas.microsoft.com/office/drawing/2014/chart" uri="{C3380CC4-5D6E-409C-BE32-E72D297353CC}">
              <c16:uniqueId val="{00000000-98BC-4AC0-B52A-4A5721363B57}"/>
            </c:ext>
          </c:extLst>
        </c:ser>
        <c:dLbls>
          <c:showLegendKey val="0"/>
          <c:showVal val="0"/>
          <c:showCatName val="0"/>
          <c:showSerName val="0"/>
          <c:showPercent val="0"/>
          <c:showBubbleSize val="0"/>
        </c:dLbls>
        <c:gapWidth val="219"/>
        <c:overlap val="-27"/>
        <c:axId val="537511440"/>
        <c:axId val="537514064"/>
      </c:barChart>
      <c:catAx>
        <c:axId val="53751144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ja-JP" sz="1100" b="0" i="0" u="none" strike="noStrike" kern="1200" baseline="0">
                <a:solidFill>
                  <a:schemeClr val="tx1">
                    <a:lumMod val="65000"/>
                    <a:lumOff val="35000"/>
                  </a:schemeClr>
                </a:solidFill>
                <a:latin typeface="+mn-lt"/>
                <a:ea typeface="+mn-ea"/>
                <a:cs typeface="+mn-cs"/>
              </a:defRPr>
            </a:pPr>
            <a:endParaRPr lang="ja-JP"/>
          </a:p>
        </c:txPr>
        <c:crossAx val="537514064"/>
        <c:crosses val="autoZero"/>
        <c:auto val="1"/>
        <c:lblAlgn val="ctr"/>
        <c:lblOffset val="100"/>
        <c:noMultiLvlLbl val="0"/>
      </c:catAx>
      <c:valAx>
        <c:axId val="53751406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ja-JP" sz="1100" b="0" i="0" u="none" strike="noStrike" kern="1200" baseline="0">
                <a:solidFill>
                  <a:schemeClr val="tx1">
                    <a:lumMod val="65000"/>
                    <a:lumOff val="35000"/>
                  </a:schemeClr>
                </a:solidFill>
                <a:latin typeface="+mn-lt"/>
                <a:ea typeface="+mn-ea"/>
                <a:cs typeface="+mn-cs"/>
              </a:defRPr>
            </a:pPr>
            <a:endParaRPr lang="ja-JP"/>
          </a:p>
        </c:txPr>
        <c:crossAx val="537511440"/>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ja-JP" sz="1100" b="0" i="0" u="none" strike="noStrike" kern="1200" spc="0" baseline="0">
                <a:solidFill>
                  <a:schemeClr val="tx1">
                    <a:lumMod val="65000"/>
                    <a:lumOff val="35000"/>
                  </a:schemeClr>
                </a:solidFill>
                <a:latin typeface="+mn-lt"/>
                <a:ea typeface="+mn-ea"/>
                <a:cs typeface="+mn-cs"/>
              </a:defRPr>
            </a:pPr>
            <a:r>
              <a:rPr lang="en-US" altLang="zh-CN" sz="1100"/>
              <a:t>5% edge UE spectral efficiency  (bit/s/Hz)</a:t>
            </a:r>
          </a:p>
        </c:rich>
      </c:tx>
      <c:overlay val="0"/>
      <c:spPr>
        <a:noFill/>
        <a:ln>
          <a:noFill/>
        </a:ln>
        <a:effectLst/>
      </c:spPr>
      <c:txPr>
        <a:bodyPr rot="0" spcFirstLastPara="1" vertOverflow="ellipsis" vert="horz" wrap="square" anchor="ctr" anchorCtr="1"/>
        <a:lstStyle/>
        <a:p>
          <a:pPr>
            <a:defRPr lang="ja-JP" sz="1100" b="0" i="0" u="none" strike="noStrike" kern="1200" spc="0" baseline="0">
              <a:solidFill>
                <a:schemeClr val="tx1">
                  <a:lumMod val="65000"/>
                  <a:lumOff val="35000"/>
                </a:schemeClr>
              </a:solidFill>
              <a:latin typeface="+mn-lt"/>
              <a:ea typeface="+mn-ea"/>
              <a:cs typeface="+mn-cs"/>
            </a:defRPr>
          </a:pPr>
          <a:endParaRPr lang="ja-JP"/>
        </a:p>
      </c:txPr>
    </c:title>
    <c:autoTitleDeleted val="0"/>
    <c:plotArea>
      <c:layout/>
      <c:barChart>
        <c:barDir val="col"/>
        <c:grouping val="clustered"/>
        <c:varyColors val="0"/>
        <c:ser>
          <c:idx val="0"/>
          <c:order val="0"/>
          <c:tx>
            <c:strRef>
              <c:f>'FTP model 1'!$B$7</c:f>
              <c:strCache>
                <c:ptCount val="1"/>
                <c:pt idx="0">
                  <c:v>5% edge UE spectral efficiency</c:v>
                </c:pt>
              </c:strCache>
            </c:strRef>
          </c:tx>
          <c:spPr>
            <a:solidFill>
              <a:schemeClr val="accent1"/>
            </a:solidFill>
            <a:ln>
              <a:noFill/>
            </a:ln>
            <a:effectLst/>
          </c:spPr>
          <c:invertIfNegative val="0"/>
          <c:cat>
            <c:strRef>
              <c:f>'FTP model 1'!$A$8:$A$10</c:f>
              <c:strCache>
                <c:ptCount val="3"/>
                <c:pt idx="0">
                  <c:v>L1-RSRP</c:v>
                </c:pt>
                <c:pt idx="1">
                  <c:v>L1-SINR</c:v>
                </c:pt>
                <c:pt idx="2">
                  <c:v>L1-RSRP and L1-SINR</c:v>
                </c:pt>
              </c:strCache>
            </c:strRef>
          </c:cat>
          <c:val>
            <c:numRef>
              <c:f>'FTP model 1'!$B$8:$B$10</c:f>
              <c:numCache>
                <c:formatCode>General</c:formatCode>
                <c:ptCount val="3"/>
                <c:pt idx="0">
                  <c:v>9.6</c:v>
                </c:pt>
                <c:pt idx="1">
                  <c:v>9.1999999999999993</c:v>
                </c:pt>
                <c:pt idx="2">
                  <c:v>9.6</c:v>
                </c:pt>
              </c:numCache>
            </c:numRef>
          </c:val>
          <c:extLst>
            <c:ext xmlns:c16="http://schemas.microsoft.com/office/drawing/2014/chart" uri="{C3380CC4-5D6E-409C-BE32-E72D297353CC}">
              <c16:uniqueId val="{00000000-9146-4DBE-BAB6-C8DFE0DDEA1B}"/>
            </c:ext>
          </c:extLst>
        </c:ser>
        <c:dLbls>
          <c:showLegendKey val="0"/>
          <c:showVal val="0"/>
          <c:showCatName val="0"/>
          <c:showSerName val="0"/>
          <c:showPercent val="0"/>
          <c:showBubbleSize val="0"/>
        </c:dLbls>
        <c:gapWidth val="219"/>
        <c:overlap val="-27"/>
        <c:axId val="537514392"/>
        <c:axId val="537510128"/>
      </c:barChart>
      <c:catAx>
        <c:axId val="53751439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ja-JP" sz="1100" b="0" i="0" u="none" strike="noStrike" kern="1200" baseline="0">
                <a:solidFill>
                  <a:schemeClr val="tx1">
                    <a:lumMod val="65000"/>
                    <a:lumOff val="35000"/>
                  </a:schemeClr>
                </a:solidFill>
                <a:latin typeface="+mn-lt"/>
                <a:ea typeface="+mn-ea"/>
                <a:cs typeface="+mn-cs"/>
              </a:defRPr>
            </a:pPr>
            <a:endParaRPr lang="ja-JP"/>
          </a:p>
        </c:txPr>
        <c:crossAx val="537510128"/>
        <c:crosses val="autoZero"/>
        <c:auto val="1"/>
        <c:lblAlgn val="ctr"/>
        <c:lblOffset val="100"/>
        <c:noMultiLvlLbl val="0"/>
      </c:catAx>
      <c:valAx>
        <c:axId val="53751012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ja-JP" sz="1100" b="0" i="0" u="none" strike="noStrike" kern="1200" baseline="0">
                <a:solidFill>
                  <a:schemeClr val="tx1">
                    <a:lumMod val="65000"/>
                    <a:lumOff val="35000"/>
                  </a:schemeClr>
                </a:solidFill>
                <a:latin typeface="+mn-lt"/>
                <a:ea typeface="+mn-ea"/>
                <a:cs typeface="+mn-cs"/>
              </a:defRPr>
            </a:pPr>
            <a:endParaRPr lang="ja-JP"/>
          </a:p>
        </c:txPr>
        <c:crossAx val="53751439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4">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ja-JP" sz="1100" b="0" i="0" u="none" strike="noStrike" kern="1200" spc="0" baseline="0">
                <a:solidFill>
                  <a:schemeClr val="tx1">
                    <a:lumMod val="65000"/>
                    <a:lumOff val="35000"/>
                  </a:schemeClr>
                </a:solidFill>
                <a:latin typeface="Calibri" panose="020F0502020204030204" pitchFamily="34" charset="0"/>
                <a:ea typeface="+mn-ea"/>
                <a:cs typeface="Calibri" panose="020F0502020204030204" pitchFamily="34" charset="0"/>
              </a:defRPr>
            </a:pPr>
            <a:r>
              <a:rPr lang="en-US" altLang="zh-CN" sz="1100">
                <a:latin typeface="Calibri" panose="020F0502020204030204" pitchFamily="34" charset="0"/>
                <a:cs typeface="Calibri" panose="020F0502020204030204" pitchFamily="34" charset="0"/>
              </a:rPr>
              <a:t>Average Spectral efficiency (bit/s/Hz/TRP)</a:t>
            </a:r>
          </a:p>
        </c:rich>
      </c:tx>
      <c:overlay val="0"/>
      <c:spPr>
        <a:noFill/>
        <a:ln>
          <a:noFill/>
        </a:ln>
        <a:effectLst/>
      </c:spPr>
      <c:txPr>
        <a:bodyPr rot="0" spcFirstLastPara="1" vertOverflow="ellipsis" vert="horz" wrap="square" anchor="ctr" anchorCtr="1"/>
        <a:lstStyle/>
        <a:p>
          <a:pPr>
            <a:defRPr lang="ja-JP" sz="1100" b="0" i="0" u="none" strike="noStrike" kern="1200" spc="0" baseline="0">
              <a:solidFill>
                <a:schemeClr val="tx1">
                  <a:lumMod val="65000"/>
                  <a:lumOff val="35000"/>
                </a:schemeClr>
              </a:solidFill>
              <a:latin typeface="Calibri" panose="020F0502020204030204" pitchFamily="34" charset="0"/>
              <a:ea typeface="+mn-ea"/>
              <a:cs typeface="Calibri" panose="020F0502020204030204" pitchFamily="34" charset="0"/>
            </a:defRPr>
          </a:pPr>
          <a:endParaRPr lang="ja-JP"/>
        </a:p>
      </c:txPr>
    </c:title>
    <c:autoTitleDeleted val="0"/>
    <c:plotArea>
      <c:layout/>
      <c:barChart>
        <c:barDir val="col"/>
        <c:grouping val="clustered"/>
        <c:varyColors val="0"/>
        <c:ser>
          <c:idx val="0"/>
          <c:order val="0"/>
          <c:tx>
            <c:strRef>
              <c:f>'FTP model 1-mid'!$B$1</c:f>
              <c:strCache>
                <c:ptCount val="1"/>
                <c:pt idx="0">
                  <c:v>Average Spectral efficiency</c:v>
                </c:pt>
              </c:strCache>
            </c:strRef>
          </c:tx>
          <c:spPr>
            <a:solidFill>
              <a:schemeClr val="accent1"/>
            </a:solidFill>
            <a:ln>
              <a:noFill/>
            </a:ln>
            <a:effectLst/>
          </c:spPr>
          <c:invertIfNegative val="0"/>
          <c:cat>
            <c:strRef>
              <c:f>'FTP model 1-mid'!$A$2:$A$4</c:f>
              <c:strCache>
                <c:ptCount val="3"/>
                <c:pt idx="0">
                  <c:v>L1-RSRP</c:v>
                </c:pt>
                <c:pt idx="1">
                  <c:v>L1-SINR</c:v>
                </c:pt>
                <c:pt idx="2">
                  <c:v>L1-RSRP and L1-SINR</c:v>
                </c:pt>
              </c:strCache>
            </c:strRef>
          </c:cat>
          <c:val>
            <c:numRef>
              <c:f>'FTP model 1-mid'!$B$2:$B$4</c:f>
              <c:numCache>
                <c:formatCode>General</c:formatCode>
                <c:ptCount val="3"/>
                <c:pt idx="0">
                  <c:v>130.80000000000001</c:v>
                </c:pt>
                <c:pt idx="1">
                  <c:v>129.30000000000001</c:v>
                </c:pt>
                <c:pt idx="2">
                  <c:v>134.4</c:v>
                </c:pt>
              </c:numCache>
            </c:numRef>
          </c:val>
          <c:extLst>
            <c:ext xmlns:c16="http://schemas.microsoft.com/office/drawing/2014/chart" uri="{C3380CC4-5D6E-409C-BE32-E72D297353CC}">
              <c16:uniqueId val="{00000000-D65C-48E9-A2AE-D4CCD09DB2E3}"/>
            </c:ext>
          </c:extLst>
        </c:ser>
        <c:dLbls>
          <c:showLegendKey val="0"/>
          <c:showVal val="0"/>
          <c:showCatName val="0"/>
          <c:showSerName val="0"/>
          <c:showPercent val="0"/>
          <c:showBubbleSize val="0"/>
        </c:dLbls>
        <c:gapWidth val="219"/>
        <c:overlap val="-27"/>
        <c:axId val="537511440"/>
        <c:axId val="537514064"/>
      </c:barChart>
      <c:catAx>
        <c:axId val="53751144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ja-JP" sz="1100" b="0" i="0" u="none" strike="noStrike" kern="1200" baseline="0">
                <a:solidFill>
                  <a:schemeClr val="tx1">
                    <a:lumMod val="65000"/>
                    <a:lumOff val="35000"/>
                  </a:schemeClr>
                </a:solidFill>
                <a:latin typeface="Calibri" panose="020F0502020204030204" pitchFamily="34" charset="0"/>
                <a:ea typeface="+mn-ea"/>
                <a:cs typeface="Calibri" panose="020F0502020204030204" pitchFamily="34" charset="0"/>
              </a:defRPr>
            </a:pPr>
            <a:endParaRPr lang="ja-JP"/>
          </a:p>
        </c:txPr>
        <c:crossAx val="537514064"/>
        <c:crosses val="autoZero"/>
        <c:auto val="1"/>
        <c:lblAlgn val="ctr"/>
        <c:lblOffset val="100"/>
        <c:noMultiLvlLbl val="0"/>
      </c:catAx>
      <c:valAx>
        <c:axId val="53751406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ja-JP" sz="1100" b="0" i="0" u="none" strike="noStrike" kern="1200" baseline="0">
                <a:solidFill>
                  <a:schemeClr val="tx1">
                    <a:lumMod val="65000"/>
                    <a:lumOff val="35000"/>
                  </a:schemeClr>
                </a:solidFill>
                <a:latin typeface="Calibri" panose="020F0502020204030204" pitchFamily="34" charset="0"/>
                <a:ea typeface="+mn-ea"/>
                <a:cs typeface="Calibri" panose="020F0502020204030204" pitchFamily="34" charset="0"/>
              </a:defRPr>
            </a:pPr>
            <a:endParaRPr lang="ja-JP"/>
          </a:p>
        </c:txPr>
        <c:crossAx val="537511440"/>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ja-JP" sz="1100" b="0" i="0" u="none" strike="noStrike" kern="1200" spc="0" baseline="0">
                <a:solidFill>
                  <a:schemeClr val="tx1">
                    <a:lumMod val="65000"/>
                    <a:lumOff val="35000"/>
                  </a:schemeClr>
                </a:solidFill>
                <a:latin typeface="Calibri" panose="020F0502020204030204" pitchFamily="34" charset="0"/>
                <a:ea typeface="+mn-ea"/>
                <a:cs typeface="Calibri" panose="020F0502020204030204" pitchFamily="34" charset="0"/>
              </a:defRPr>
            </a:pPr>
            <a:r>
              <a:rPr lang="en-US" altLang="zh-CN" sz="1100">
                <a:latin typeface="Calibri" panose="020F0502020204030204" pitchFamily="34" charset="0"/>
                <a:cs typeface="Calibri" panose="020F0502020204030204" pitchFamily="34" charset="0"/>
              </a:rPr>
              <a:t>5% edge UE spectral efficiency  (bit/s/Hz)</a:t>
            </a:r>
          </a:p>
        </c:rich>
      </c:tx>
      <c:overlay val="0"/>
      <c:spPr>
        <a:noFill/>
        <a:ln>
          <a:noFill/>
        </a:ln>
        <a:effectLst/>
      </c:spPr>
      <c:txPr>
        <a:bodyPr rot="0" spcFirstLastPara="1" vertOverflow="ellipsis" vert="horz" wrap="square" anchor="ctr" anchorCtr="1"/>
        <a:lstStyle/>
        <a:p>
          <a:pPr>
            <a:defRPr lang="ja-JP" sz="1100" b="0" i="0" u="none" strike="noStrike" kern="1200" spc="0" baseline="0">
              <a:solidFill>
                <a:schemeClr val="tx1">
                  <a:lumMod val="65000"/>
                  <a:lumOff val="35000"/>
                </a:schemeClr>
              </a:solidFill>
              <a:latin typeface="Calibri" panose="020F0502020204030204" pitchFamily="34" charset="0"/>
              <a:ea typeface="+mn-ea"/>
              <a:cs typeface="Calibri" panose="020F0502020204030204" pitchFamily="34" charset="0"/>
            </a:defRPr>
          </a:pPr>
          <a:endParaRPr lang="ja-JP"/>
        </a:p>
      </c:txPr>
    </c:title>
    <c:autoTitleDeleted val="0"/>
    <c:plotArea>
      <c:layout/>
      <c:barChart>
        <c:barDir val="col"/>
        <c:grouping val="clustered"/>
        <c:varyColors val="0"/>
        <c:ser>
          <c:idx val="0"/>
          <c:order val="0"/>
          <c:tx>
            <c:strRef>
              <c:f>'FTP model 1-mid'!$B$7</c:f>
              <c:strCache>
                <c:ptCount val="1"/>
                <c:pt idx="0">
                  <c:v>5% edge UE spectral efficiency</c:v>
                </c:pt>
              </c:strCache>
            </c:strRef>
          </c:tx>
          <c:spPr>
            <a:solidFill>
              <a:schemeClr val="accent1"/>
            </a:solidFill>
            <a:ln>
              <a:noFill/>
            </a:ln>
            <a:effectLst/>
          </c:spPr>
          <c:invertIfNegative val="0"/>
          <c:cat>
            <c:strRef>
              <c:f>'FTP model 1-mid'!$A$8:$A$10</c:f>
              <c:strCache>
                <c:ptCount val="3"/>
                <c:pt idx="0">
                  <c:v>L1-RSRP</c:v>
                </c:pt>
                <c:pt idx="1">
                  <c:v>L1-SINR</c:v>
                </c:pt>
                <c:pt idx="2">
                  <c:v>L1-RSRP and L1-SINR</c:v>
                </c:pt>
              </c:strCache>
            </c:strRef>
          </c:cat>
          <c:val>
            <c:numRef>
              <c:f>'FTP model 1-mid'!$B$8:$B$10</c:f>
              <c:numCache>
                <c:formatCode>General</c:formatCode>
                <c:ptCount val="3"/>
                <c:pt idx="0">
                  <c:v>7</c:v>
                </c:pt>
                <c:pt idx="1">
                  <c:v>6.9</c:v>
                </c:pt>
                <c:pt idx="2">
                  <c:v>7.5</c:v>
                </c:pt>
              </c:numCache>
            </c:numRef>
          </c:val>
          <c:extLst>
            <c:ext xmlns:c16="http://schemas.microsoft.com/office/drawing/2014/chart" uri="{C3380CC4-5D6E-409C-BE32-E72D297353CC}">
              <c16:uniqueId val="{00000000-5380-423B-910D-3F1694F11AD1}"/>
            </c:ext>
          </c:extLst>
        </c:ser>
        <c:dLbls>
          <c:showLegendKey val="0"/>
          <c:showVal val="0"/>
          <c:showCatName val="0"/>
          <c:showSerName val="0"/>
          <c:showPercent val="0"/>
          <c:showBubbleSize val="0"/>
        </c:dLbls>
        <c:gapWidth val="219"/>
        <c:overlap val="-27"/>
        <c:axId val="537514392"/>
        <c:axId val="537510128"/>
      </c:barChart>
      <c:catAx>
        <c:axId val="53751439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ja-JP" sz="1100" b="0" i="0" u="none" strike="noStrike" kern="1200" baseline="0">
                <a:solidFill>
                  <a:schemeClr val="tx1">
                    <a:lumMod val="65000"/>
                    <a:lumOff val="35000"/>
                  </a:schemeClr>
                </a:solidFill>
                <a:latin typeface="Calibri" panose="020F0502020204030204" pitchFamily="34" charset="0"/>
                <a:ea typeface="+mn-ea"/>
                <a:cs typeface="Calibri" panose="020F0502020204030204" pitchFamily="34" charset="0"/>
              </a:defRPr>
            </a:pPr>
            <a:endParaRPr lang="ja-JP"/>
          </a:p>
        </c:txPr>
        <c:crossAx val="537510128"/>
        <c:crosses val="autoZero"/>
        <c:auto val="1"/>
        <c:lblAlgn val="ctr"/>
        <c:lblOffset val="100"/>
        <c:noMultiLvlLbl val="0"/>
      </c:catAx>
      <c:valAx>
        <c:axId val="53751012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ja-JP" sz="1100" b="0" i="0" u="none" strike="noStrike" kern="1200" baseline="0">
                <a:solidFill>
                  <a:schemeClr val="tx1">
                    <a:lumMod val="65000"/>
                    <a:lumOff val="35000"/>
                  </a:schemeClr>
                </a:solidFill>
                <a:latin typeface="Calibri" panose="020F0502020204030204" pitchFamily="34" charset="0"/>
                <a:ea typeface="+mn-ea"/>
                <a:cs typeface="Calibri" panose="020F0502020204030204" pitchFamily="34" charset="0"/>
              </a:defRPr>
            </a:pPr>
            <a:endParaRPr lang="ja-JP"/>
          </a:p>
        </c:txPr>
        <c:crossAx val="53751439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Gothic"/>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Gothic"/>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Gothic"/>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Gothic"/>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8" ma:contentTypeDescription="新建文档。" ma:contentTypeScope="" ma:versionID="9590250f7ba132bfff653d187fa84969">
  <xsd:schema xmlns:xsd="http://www.w3.org/2001/XMLSchema" xmlns:xs="http://www.w3.org/2001/XMLSchema" xmlns:p="http://schemas.microsoft.com/office/2006/metadata/properties" xmlns:ns3="c61a25db-9b18-4920-ab2c-0e64ad008678" targetNamespace="http://schemas.microsoft.com/office/2006/metadata/properties" ma:root="true" ma:fieldsID="d2c9887eab1a1473f9c80351bf33d361"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EventHashCode" minOccurs="0"/>
                <xsd:element ref="ns3: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488967-31EB-4BD0-BB55-74C709FC8BE7}">
  <ds:schemaRefs>
    <ds:schemaRef ds:uri="http://schemas.microsoft.com/sharepoint/v3/contenttype/forms"/>
  </ds:schemaRefs>
</ds:datastoreItem>
</file>

<file path=customXml/itemProps2.xml><?xml version="1.0" encoding="utf-8"?>
<ds:datastoreItem xmlns:ds="http://schemas.openxmlformats.org/officeDocument/2006/customXml" ds:itemID="{5F19ABF7-20A0-4679-BA98-A0E0ACE663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CCD709-CFCF-47CC-956D-7E5B458C6945}">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documentManagement/types"/>
    <ds:schemaRef ds:uri="c61a25db-9b18-4920-ab2c-0e64ad008678"/>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C9E29772-F539-4F5C-A40B-C73FB46EC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507</TotalTime>
  <Pages>20</Pages>
  <Words>7776</Words>
  <Characters>44326</Characters>
  <Application>Microsoft Office Word</Application>
  <DocSecurity>0</DocSecurity>
  <Lines>369</Lines>
  <Paragraphs>103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vt:lpstr>
      <vt:lpstr>TSG-RAN Working Group 1 Meeting #26</vt:lpstr>
    </vt:vector>
  </TitlesOfParts>
  <Company>NTTDoCoMo</Company>
  <LinksUpToDate>false</LinksUpToDate>
  <CharactersWithSpaces>51999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WANG Jing</dc:creator>
  <cp:lastModifiedBy>Yuki Matsumura</cp:lastModifiedBy>
  <cp:revision>60</cp:revision>
  <cp:lastPrinted>2017-08-09T04:40:00Z</cp:lastPrinted>
  <dcterms:created xsi:type="dcterms:W3CDTF">2019-10-01T07:14:00Z</dcterms:created>
  <dcterms:modified xsi:type="dcterms:W3CDTF">2019-10-04T10:21:00Z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