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6A40F" w14:textId="01FC4A30" w:rsidR="00A5530A" w:rsidRPr="009F013D" w:rsidRDefault="000824BE" w:rsidP="00A5530A">
      <w:pPr>
        <w:tabs>
          <w:tab w:val="right" w:pos="9216"/>
        </w:tabs>
        <w:spacing w:after="0"/>
        <w:jc w:val="left"/>
        <w:rPr>
          <w:rFonts w:ascii="Times New Roman" w:eastAsia="宋体" w:hAnsi="Times New Roman" w:cs="Times New Roman"/>
          <w:b/>
          <w:kern w:val="2"/>
          <w:lang w:eastAsia="zh-CN"/>
        </w:rPr>
      </w:pPr>
      <w:r w:rsidRPr="009F013D">
        <w:rPr>
          <w:rFonts w:ascii="Times New Roman" w:hAnsi="Times New Roman" w:cs="Times New Roman"/>
          <w:noProof/>
          <w:lang w:eastAsia="zh-CN"/>
        </w:rPr>
        <mc:AlternateContent>
          <mc:Choice Requires="wps">
            <w:drawing>
              <wp:anchor distT="0" distB="0" distL="114300" distR="114300" simplePos="0" relativeHeight="251657728" behindDoc="0" locked="1" layoutInCell="1" allowOverlap="1" wp14:anchorId="108BB920" wp14:editId="5B49C482">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2AE70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A5530A" w:rsidRPr="009F013D">
        <w:rPr>
          <w:rFonts w:ascii="Times New Roman" w:eastAsia="宋体" w:hAnsi="Times New Roman" w:cs="Times New Roman"/>
          <w:b/>
          <w:kern w:val="2"/>
          <w:lang w:eastAsia="zh-CN"/>
        </w:rPr>
        <w:t>3GPP TSG RAN WG1 Meeting #9</w:t>
      </w:r>
      <w:r w:rsidR="00003ED0" w:rsidRPr="009F013D">
        <w:rPr>
          <w:rFonts w:ascii="Times New Roman" w:eastAsia="宋体" w:hAnsi="Times New Roman" w:cs="Times New Roman"/>
          <w:b/>
          <w:kern w:val="2"/>
          <w:lang w:eastAsia="zh-CN"/>
        </w:rPr>
        <w:t>8</w:t>
      </w:r>
      <w:r w:rsidR="00442A3B" w:rsidRPr="009F013D">
        <w:rPr>
          <w:rFonts w:ascii="Times New Roman" w:eastAsia="宋体" w:hAnsi="Times New Roman" w:cs="Times New Roman"/>
          <w:b/>
          <w:kern w:val="2"/>
          <w:lang w:eastAsia="zh-CN"/>
        </w:rPr>
        <w:t>bis</w:t>
      </w:r>
      <w:r w:rsidR="00A5530A" w:rsidRPr="009F013D">
        <w:rPr>
          <w:rFonts w:ascii="Times New Roman" w:eastAsia="宋体" w:hAnsi="Times New Roman" w:cs="Times New Roman"/>
          <w:b/>
          <w:kern w:val="2"/>
          <w:lang w:eastAsia="zh-CN"/>
        </w:rPr>
        <w:tab/>
      </w:r>
      <w:r w:rsidR="0029361B" w:rsidRPr="009F013D">
        <w:rPr>
          <w:rFonts w:ascii="Times New Roman" w:eastAsia="宋体" w:hAnsi="Times New Roman" w:cs="Times New Roman"/>
          <w:b/>
          <w:kern w:val="2"/>
          <w:lang w:eastAsia="zh-CN"/>
        </w:rPr>
        <w:t>R1-1910069</w:t>
      </w:r>
    </w:p>
    <w:p w14:paraId="2130C98A" w14:textId="43F40893" w:rsidR="00A5530A" w:rsidRPr="009F013D" w:rsidRDefault="00442A3B" w:rsidP="00A5530A">
      <w:pPr>
        <w:jc w:val="left"/>
        <w:rPr>
          <w:rFonts w:ascii="Times New Roman" w:eastAsia="宋体" w:hAnsi="Times New Roman" w:cs="Times New Roman"/>
          <w:b/>
          <w:kern w:val="2"/>
          <w:lang w:eastAsia="zh-CN"/>
        </w:rPr>
      </w:pPr>
      <w:r w:rsidRPr="009F013D">
        <w:rPr>
          <w:rFonts w:ascii="Times New Roman" w:eastAsia="宋体" w:hAnsi="Times New Roman" w:cs="Times New Roman"/>
          <w:b/>
          <w:kern w:val="2"/>
          <w:lang w:eastAsia="zh-CN"/>
        </w:rPr>
        <w:t>Chongqing, China, October 14-20, 2019</w:t>
      </w:r>
    </w:p>
    <w:p w14:paraId="67B070CC" w14:textId="77777777" w:rsidR="005A1683" w:rsidRPr="009F013D" w:rsidRDefault="005A1683" w:rsidP="005A1683">
      <w:pPr>
        <w:pBdr>
          <w:top w:val="single" w:sz="4" w:space="1" w:color="auto"/>
        </w:pBdr>
        <w:spacing w:after="0"/>
        <w:jc w:val="left"/>
        <w:rPr>
          <w:rFonts w:ascii="Times New Roman" w:hAnsi="Times New Roman" w:cs="Times New Roman"/>
          <w:b/>
          <w:kern w:val="2"/>
          <w:sz w:val="16"/>
          <w:szCs w:val="16"/>
          <w:lang w:eastAsia="zh-CN"/>
        </w:rPr>
      </w:pPr>
    </w:p>
    <w:p w14:paraId="76E42EC1" w14:textId="726E14BA" w:rsidR="005A1683" w:rsidRPr="009F013D" w:rsidRDefault="005A1683" w:rsidP="005A1683">
      <w:pPr>
        <w:spacing w:after="60"/>
        <w:ind w:left="1555" w:hanging="1555"/>
        <w:jc w:val="left"/>
        <w:rPr>
          <w:rFonts w:ascii="Times New Roman" w:eastAsia="宋体" w:hAnsi="Times New Roman" w:cs="Times New Roman"/>
          <w:b/>
          <w:kern w:val="2"/>
          <w:lang w:eastAsia="zh-CN"/>
        </w:rPr>
      </w:pPr>
      <w:r w:rsidRPr="009F013D">
        <w:rPr>
          <w:rFonts w:ascii="Times New Roman" w:hAnsi="Times New Roman" w:cs="Times New Roman"/>
          <w:b/>
          <w:kern w:val="2"/>
          <w:lang w:eastAsia="zh-CN"/>
        </w:rPr>
        <w:t>Agenda Item:</w:t>
      </w:r>
      <w:r w:rsidRPr="009F013D">
        <w:rPr>
          <w:rFonts w:ascii="Times New Roman" w:hAnsi="Times New Roman" w:cs="Times New Roman"/>
          <w:b/>
          <w:kern w:val="2"/>
          <w:lang w:eastAsia="zh-CN"/>
        </w:rPr>
        <w:tab/>
      </w:r>
      <w:r w:rsidR="001139F7" w:rsidRPr="009F013D">
        <w:rPr>
          <w:rFonts w:ascii="Times New Roman" w:eastAsia="宋体" w:hAnsi="Times New Roman" w:cs="Times New Roman"/>
          <w:b/>
          <w:kern w:val="2"/>
          <w:lang w:eastAsia="zh-CN"/>
        </w:rPr>
        <w:t>7.</w:t>
      </w:r>
      <w:r w:rsidR="00F267C6" w:rsidRPr="009F013D">
        <w:rPr>
          <w:rFonts w:ascii="Times New Roman" w:eastAsia="宋体" w:hAnsi="Times New Roman" w:cs="Times New Roman"/>
          <w:b/>
          <w:kern w:val="2"/>
          <w:lang w:eastAsia="zh-CN"/>
        </w:rPr>
        <w:t>2</w:t>
      </w:r>
      <w:r w:rsidR="00A5530A" w:rsidRPr="009F013D">
        <w:rPr>
          <w:rFonts w:ascii="Times New Roman" w:eastAsia="宋体" w:hAnsi="Times New Roman" w:cs="Times New Roman"/>
          <w:b/>
          <w:kern w:val="2"/>
          <w:lang w:eastAsia="zh-CN"/>
        </w:rPr>
        <w:t>.</w:t>
      </w:r>
      <w:r w:rsidR="00F267C6" w:rsidRPr="009F013D">
        <w:rPr>
          <w:rFonts w:ascii="Times New Roman" w:eastAsia="宋体" w:hAnsi="Times New Roman" w:cs="Times New Roman"/>
          <w:b/>
          <w:kern w:val="2"/>
          <w:lang w:eastAsia="zh-CN"/>
        </w:rPr>
        <w:t>6</w:t>
      </w:r>
      <w:r w:rsidR="00A5530A" w:rsidRPr="009F013D">
        <w:rPr>
          <w:rFonts w:ascii="Times New Roman" w:eastAsia="宋体" w:hAnsi="Times New Roman" w:cs="Times New Roman"/>
          <w:b/>
          <w:kern w:val="2"/>
          <w:lang w:eastAsia="zh-CN"/>
        </w:rPr>
        <w:t>.</w:t>
      </w:r>
      <w:r w:rsidR="00AC39E0" w:rsidRPr="009F013D">
        <w:rPr>
          <w:rFonts w:ascii="Times New Roman" w:eastAsia="宋体" w:hAnsi="Times New Roman" w:cs="Times New Roman"/>
          <w:b/>
          <w:kern w:val="2"/>
          <w:lang w:eastAsia="zh-CN"/>
        </w:rPr>
        <w:t>4</w:t>
      </w:r>
    </w:p>
    <w:p w14:paraId="2AE28A7D" w14:textId="77777777" w:rsidR="005A1683" w:rsidRPr="009F013D" w:rsidRDefault="005A1683" w:rsidP="005A1683">
      <w:pPr>
        <w:spacing w:after="60"/>
        <w:ind w:left="1555" w:hanging="1555"/>
        <w:jc w:val="left"/>
        <w:rPr>
          <w:rFonts w:ascii="Times New Roman" w:hAnsi="Times New Roman" w:cs="Times New Roman"/>
          <w:b/>
          <w:kern w:val="2"/>
          <w:lang w:eastAsia="zh-CN"/>
        </w:rPr>
      </w:pPr>
      <w:r w:rsidRPr="009F013D">
        <w:rPr>
          <w:rFonts w:ascii="Times New Roman" w:hAnsi="Times New Roman" w:cs="Times New Roman"/>
          <w:b/>
          <w:kern w:val="2"/>
          <w:lang w:eastAsia="zh-CN"/>
        </w:rPr>
        <w:t>Source:</w:t>
      </w:r>
      <w:r w:rsidRPr="009F013D">
        <w:rPr>
          <w:rFonts w:ascii="Times New Roman" w:hAnsi="Times New Roman" w:cs="Times New Roman"/>
          <w:b/>
          <w:kern w:val="2"/>
          <w:lang w:eastAsia="zh-CN"/>
        </w:rPr>
        <w:tab/>
        <w:t>Huawei, HiSilicon</w:t>
      </w:r>
    </w:p>
    <w:p w14:paraId="4FE7B84C" w14:textId="36D694C9" w:rsidR="005A1683" w:rsidRPr="009F013D" w:rsidRDefault="005A1683" w:rsidP="005A1683">
      <w:pPr>
        <w:spacing w:after="60"/>
        <w:ind w:left="1555" w:hanging="1555"/>
        <w:jc w:val="left"/>
        <w:rPr>
          <w:rFonts w:ascii="Times New Roman" w:eastAsia="宋体" w:hAnsi="Times New Roman" w:cs="Times New Roman"/>
          <w:b/>
          <w:kern w:val="2"/>
          <w:lang w:eastAsia="zh-CN"/>
        </w:rPr>
      </w:pPr>
      <w:r w:rsidRPr="009F013D">
        <w:rPr>
          <w:rFonts w:ascii="Times New Roman" w:hAnsi="Times New Roman" w:cs="Times New Roman"/>
          <w:b/>
          <w:kern w:val="2"/>
          <w:lang w:eastAsia="zh-CN"/>
        </w:rPr>
        <w:t>Title:</w:t>
      </w:r>
      <w:r w:rsidRPr="009F013D">
        <w:rPr>
          <w:rFonts w:ascii="Times New Roman" w:hAnsi="Times New Roman" w:cs="Times New Roman"/>
          <w:b/>
          <w:kern w:val="2"/>
          <w:lang w:eastAsia="zh-CN"/>
        </w:rPr>
        <w:tab/>
      </w:r>
      <w:r w:rsidR="00793DE9" w:rsidRPr="009F013D">
        <w:rPr>
          <w:rFonts w:ascii="Times New Roman" w:hAnsi="Times New Roman" w:cs="Times New Roman"/>
          <w:b/>
          <w:kern w:val="2"/>
          <w:lang w:eastAsia="zh-CN"/>
        </w:rPr>
        <w:t>Enhancements to scheduling/HARQ</w:t>
      </w:r>
      <w:r w:rsidR="00793DE9" w:rsidRPr="009F013D" w:rsidDel="00793DE9">
        <w:rPr>
          <w:rFonts w:ascii="Times New Roman" w:eastAsia="宋体" w:hAnsi="Times New Roman" w:cs="Times New Roman"/>
          <w:b/>
          <w:kern w:val="2"/>
          <w:lang w:eastAsia="zh-CN"/>
        </w:rPr>
        <w:t xml:space="preserve"> </w:t>
      </w:r>
    </w:p>
    <w:p w14:paraId="0796221D" w14:textId="77777777" w:rsidR="005A1683" w:rsidRPr="009F013D" w:rsidRDefault="005A1683" w:rsidP="005A1683">
      <w:pPr>
        <w:spacing w:after="60"/>
        <w:ind w:left="1555" w:hanging="1555"/>
        <w:jc w:val="left"/>
        <w:rPr>
          <w:rFonts w:ascii="Times New Roman" w:hAnsi="Times New Roman" w:cs="Times New Roman"/>
          <w:b/>
        </w:rPr>
      </w:pPr>
      <w:r w:rsidRPr="009F013D">
        <w:rPr>
          <w:rFonts w:ascii="Times New Roman" w:hAnsi="Times New Roman" w:cs="Times New Roman"/>
          <w:b/>
        </w:rPr>
        <w:t>Document for:</w:t>
      </w:r>
      <w:r w:rsidRPr="009F013D">
        <w:rPr>
          <w:rFonts w:ascii="Times New Roman" w:hAnsi="Times New Roman" w:cs="Times New Roman"/>
          <w:b/>
        </w:rPr>
        <w:tab/>
        <w:t xml:space="preserve">Discussion and </w:t>
      </w:r>
      <w:r w:rsidR="003C1102" w:rsidRPr="009F013D">
        <w:rPr>
          <w:rFonts w:ascii="Times New Roman" w:hAnsi="Times New Roman" w:cs="Times New Roman"/>
          <w:b/>
        </w:rPr>
        <w:t>D</w:t>
      </w:r>
      <w:r w:rsidRPr="009F013D">
        <w:rPr>
          <w:rFonts w:ascii="Times New Roman" w:hAnsi="Times New Roman" w:cs="Times New Roman"/>
          <w:b/>
        </w:rPr>
        <w:t>ecision</w:t>
      </w:r>
    </w:p>
    <w:p w14:paraId="25A77898" w14:textId="77777777" w:rsidR="009C0564" w:rsidRPr="009F013D" w:rsidRDefault="009C0564" w:rsidP="00CF195E">
      <w:pPr>
        <w:pBdr>
          <w:bottom w:val="single" w:sz="4" w:space="1" w:color="auto"/>
        </w:pBdr>
        <w:spacing w:after="0"/>
        <w:jc w:val="left"/>
        <w:rPr>
          <w:rFonts w:ascii="Times New Roman" w:hAnsi="Times New Roman" w:cs="Times New Roman"/>
          <w:b/>
          <w:kern w:val="2"/>
          <w:sz w:val="16"/>
          <w:szCs w:val="16"/>
          <w:lang w:eastAsia="zh-CN"/>
        </w:rPr>
      </w:pPr>
    </w:p>
    <w:p w14:paraId="24CA32B1" w14:textId="68FDA766" w:rsidR="00BE0EE0" w:rsidRPr="009F013D" w:rsidRDefault="009C0564" w:rsidP="0065506D">
      <w:pPr>
        <w:pStyle w:val="10"/>
        <w:numPr>
          <w:ilvl w:val="0"/>
          <w:numId w:val="2"/>
        </w:numPr>
        <w:spacing w:before="240"/>
        <w:ind w:left="578" w:hanging="578"/>
        <w:rPr>
          <w:rFonts w:ascii="Times New Roman" w:hAnsi="Times New Roman" w:cs="Times New Roman"/>
          <w:lang w:eastAsia="zh-CN"/>
        </w:rPr>
      </w:pPr>
      <w:bookmarkStart w:id="0" w:name="_Ref124589705"/>
      <w:bookmarkStart w:id="1" w:name="_Ref129681862"/>
      <w:r w:rsidRPr="009F013D">
        <w:rPr>
          <w:rFonts w:ascii="Times New Roman" w:hAnsi="Times New Roman" w:cs="Times New Roman"/>
          <w:lang w:eastAsia="zh-CN"/>
        </w:rPr>
        <w:t>Introduction</w:t>
      </w:r>
      <w:bookmarkEnd w:id="0"/>
      <w:bookmarkEnd w:id="1"/>
    </w:p>
    <w:p w14:paraId="4D29CF3C" w14:textId="583970E0" w:rsidR="008F4315" w:rsidRPr="009F013D" w:rsidRDefault="00C51954" w:rsidP="00937268">
      <w:pPr>
        <w:rPr>
          <w:rFonts w:ascii="Times New Roman" w:hAnsi="Times New Roman" w:cs="Times New Roman"/>
          <w:lang w:eastAsia="zh-CN"/>
        </w:rPr>
      </w:pPr>
      <w:r w:rsidRPr="009F013D">
        <w:rPr>
          <w:rFonts w:ascii="Times New Roman" w:hAnsi="Times New Roman" w:cs="Times New Roman"/>
          <w:lang w:eastAsia="zh-CN"/>
        </w:rPr>
        <w:t>In the RAN#8</w:t>
      </w:r>
      <w:r w:rsidR="00EC34F1" w:rsidRPr="009F013D">
        <w:rPr>
          <w:rFonts w:ascii="Times New Roman" w:hAnsi="Times New Roman" w:cs="Times New Roman"/>
          <w:lang w:eastAsia="zh-CN"/>
        </w:rPr>
        <w:t>3</w:t>
      </w:r>
      <w:r w:rsidRPr="009F013D">
        <w:rPr>
          <w:rFonts w:ascii="Times New Roman" w:hAnsi="Times New Roman" w:cs="Times New Roman"/>
          <w:lang w:eastAsia="zh-CN"/>
        </w:rPr>
        <w:t xml:space="preserve"> plenary meeting, the scope of the </w:t>
      </w:r>
      <w:r w:rsidR="00C7431C" w:rsidRPr="009F013D">
        <w:rPr>
          <w:rFonts w:ascii="Times New Roman" w:hAnsi="Times New Roman" w:cs="Times New Roman"/>
          <w:lang w:eastAsia="zh-CN"/>
        </w:rPr>
        <w:t>WID</w:t>
      </w:r>
      <w:r w:rsidRPr="009F013D">
        <w:rPr>
          <w:rFonts w:ascii="Times New Roman" w:hAnsi="Times New Roman" w:cs="Times New Roman"/>
          <w:lang w:eastAsia="zh-CN"/>
        </w:rPr>
        <w:t xml:space="preserve"> on physical layer enhancements for NR URLLC was defined. One of the objectives is to </w:t>
      </w:r>
      <w:r w:rsidR="00EC34F1" w:rsidRPr="009F013D">
        <w:rPr>
          <w:rFonts w:ascii="Times New Roman" w:hAnsi="Times New Roman" w:cs="Times New Roman"/>
          <w:lang w:eastAsia="zh-CN"/>
        </w:rPr>
        <w:t>specif</w:t>
      </w:r>
      <w:r w:rsidR="00CD3AAA" w:rsidRPr="009F013D">
        <w:rPr>
          <w:rFonts w:ascii="Times New Roman" w:hAnsi="Times New Roman" w:cs="Times New Roman"/>
          <w:lang w:eastAsia="zh-CN"/>
        </w:rPr>
        <w:t>y</w:t>
      </w:r>
      <w:r w:rsidR="00EC34F1" w:rsidRPr="009F013D">
        <w:rPr>
          <w:rFonts w:ascii="Times New Roman" w:hAnsi="Times New Roman" w:cs="Times New Roman"/>
          <w:lang w:eastAsia="zh-CN"/>
        </w:rPr>
        <w:t xml:space="preserve"> enhancements to scheduling/HARQ</w:t>
      </w:r>
      <w:r w:rsidRPr="009F013D">
        <w:rPr>
          <w:rFonts w:ascii="Times New Roman" w:hAnsi="Times New Roman" w:cs="Times New Roman"/>
          <w:lang w:eastAsia="zh-CN"/>
        </w:rPr>
        <w:t xml:space="preserve">. </w:t>
      </w:r>
    </w:p>
    <w:p w14:paraId="0D9AACD4" w14:textId="67C99405" w:rsidR="00CF5310" w:rsidRPr="009F013D" w:rsidRDefault="007A0384" w:rsidP="00937268">
      <w:pPr>
        <w:rPr>
          <w:rFonts w:ascii="Times New Roman" w:hAnsi="Times New Roman" w:cs="Times New Roman"/>
          <w:lang w:eastAsia="zh-CN"/>
        </w:rPr>
      </w:pPr>
      <w:r w:rsidRPr="009F013D">
        <w:rPr>
          <w:rFonts w:ascii="Times New Roman" w:hAnsi="Times New Roman" w:cs="Times New Roman"/>
          <w:lang w:eastAsia="zh-CN"/>
        </w:rPr>
        <w:t xml:space="preserve">In </w:t>
      </w:r>
      <w:r w:rsidR="00CD3AAA" w:rsidRPr="009F013D">
        <w:rPr>
          <w:rFonts w:ascii="Times New Roman" w:hAnsi="Times New Roman" w:cs="Times New Roman"/>
          <w:lang w:eastAsia="zh-CN"/>
        </w:rPr>
        <w:t xml:space="preserve">the </w:t>
      </w:r>
      <w:r w:rsidRPr="009F013D">
        <w:rPr>
          <w:rFonts w:ascii="Times New Roman" w:hAnsi="Times New Roman" w:cs="Times New Roman"/>
          <w:lang w:eastAsia="zh-CN"/>
        </w:rPr>
        <w:t xml:space="preserve">RAN1#96 meeting, </w:t>
      </w:r>
      <w:r w:rsidR="0087261F" w:rsidRPr="009F013D">
        <w:rPr>
          <w:rFonts w:ascii="Times New Roman" w:hAnsi="Times New Roman" w:cs="Times New Roman"/>
          <w:lang w:eastAsia="zh-CN"/>
        </w:rPr>
        <w:t>it was agreed that</w:t>
      </w:r>
      <w:r w:rsidR="00464B4B" w:rsidRPr="009F013D">
        <w:rPr>
          <w:rFonts w:ascii="Times New Roman" w:hAnsi="Times New Roman" w:cs="Times New Roman"/>
          <w:lang w:eastAsia="zh-CN"/>
        </w:rPr>
        <w:t xml:space="preserve"> Out-of-Order</w:t>
      </w:r>
      <w:r w:rsidR="0087261F" w:rsidRPr="009F013D">
        <w:rPr>
          <w:rFonts w:ascii="Times New Roman" w:hAnsi="Times New Roman" w:cs="Times New Roman"/>
          <w:lang w:eastAsia="zh-CN"/>
        </w:rPr>
        <w:t xml:space="preserve">-HARQ </w:t>
      </w:r>
      <w:r w:rsidR="00774F82">
        <w:rPr>
          <w:rFonts w:ascii="Times New Roman" w:hAnsi="Times New Roman" w:cs="Times New Roman"/>
          <w:lang w:eastAsia="zh-CN"/>
        </w:rPr>
        <w:t>(OoO</w:t>
      </w:r>
      <w:r w:rsidR="00241391" w:rsidRPr="009F013D">
        <w:rPr>
          <w:rFonts w:ascii="Times New Roman" w:hAnsi="Times New Roman" w:cs="Times New Roman"/>
          <w:lang w:eastAsia="zh-CN"/>
        </w:rPr>
        <w:t xml:space="preserve">-HARQ) </w:t>
      </w:r>
      <w:r w:rsidR="0087261F" w:rsidRPr="009F013D">
        <w:rPr>
          <w:rFonts w:ascii="Times New Roman" w:hAnsi="Times New Roman" w:cs="Times New Roman"/>
          <w:lang w:eastAsia="zh-CN"/>
        </w:rPr>
        <w:t>i</w:t>
      </w:r>
      <w:r w:rsidR="006F4972" w:rsidRPr="009F013D">
        <w:rPr>
          <w:rFonts w:ascii="Times New Roman" w:hAnsi="Times New Roman" w:cs="Times New Roman"/>
          <w:lang w:eastAsia="zh-CN"/>
        </w:rPr>
        <w:t>s supported in Rel</w:t>
      </w:r>
      <w:r w:rsidR="003504C6" w:rsidRPr="009F013D">
        <w:rPr>
          <w:rFonts w:ascii="Times New Roman" w:hAnsi="Times New Roman" w:cs="Times New Roman"/>
          <w:lang w:eastAsia="zh-CN"/>
        </w:rPr>
        <w:t>-</w:t>
      </w:r>
      <w:r w:rsidR="006F4972" w:rsidRPr="009F013D">
        <w:rPr>
          <w:rFonts w:ascii="Times New Roman" w:hAnsi="Times New Roman" w:cs="Times New Roman"/>
          <w:lang w:eastAsia="zh-CN"/>
        </w:rPr>
        <w:t xml:space="preserve">16, i.e. </w:t>
      </w:r>
      <w:r w:rsidR="0087261F" w:rsidRPr="009F013D">
        <w:rPr>
          <w:rFonts w:ascii="Times New Roman" w:hAnsi="Times New Roman" w:cs="Times New Roman"/>
          <w:lang w:eastAsia="zh-CN"/>
        </w:rPr>
        <w:t xml:space="preserve">for two PDSCHs with different HARQ process IDs, the HARQ-ACK for the later PDSCH can be </w:t>
      </w:r>
      <w:r w:rsidR="00102A16" w:rsidRPr="009F013D">
        <w:rPr>
          <w:rFonts w:ascii="Times New Roman" w:hAnsi="Times New Roman" w:cs="Times New Roman"/>
          <w:lang w:eastAsia="zh-CN"/>
        </w:rPr>
        <w:t>sent</w:t>
      </w:r>
      <w:r w:rsidR="0087261F" w:rsidRPr="009F013D">
        <w:rPr>
          <w:rFonts w:ascii="Times New Roman" w:hAnsi="Times New Roman" w:cs="Times New Roman"/>
          <w:lang w:eastAsia="zh-CN"/>
        </w:rPr>
        <w:t xml:space="preserve"> </w:t>
      </w:r>
      <w:r w:rsidR="006F4972" w:rsidRPr="009F013D">
        <w:rPr>
          <w:rFonts w:ascii="Times New Roman" w:hAnsi="Times New Roman" w:cs="Times New Roman"/>
          <w:lang w:eastAsia="zh-CN"/>
        </w:rPr>
        <w:t xml:space="preserve">before the HARQ-ACK of the earlier PDSCH. The specification of the UE processing </w:t>
      </w:r>
      <w:r w:rsidR="005F5A7E" w:rsidRPr="009F013D">
        <w:rPr>
          <w:rFonts w:ascii="Times New Roman" w:hAnsi="Times New Roman" w:cs="Times New Roman"/>
          <w:lang w:eastAsia="zh-CN"/>
        </w:rPr>
        <w:t xml:space="preserve">for the two PDSCHs </w:t>
      </w:r>
      <w:r w:rsidR="006F4972" w:rsidRPr="009F013D">
        <w:rPr>
          <w:rFonts w:ascii="Times New Roman" w:hAnsi="Times New Roman" w:cs="Times New Roman"/>
          <w:lang w:eastAsia="zh-CN"/>
        </w:rPr>
        <w:t>is for further study</w:t>
      </w:r>
      <w:r w:rsidR="00CF5310" w:rsidRPr="009F013D">
        <w:rPr>
          <w:rFonts w:ascii="Times New Roman" w:hAnsi="Times New Roman" w:cs="Times New Roman"/>
          <w:lang w:eastAsia="zh-CN"/>
        </w:rPr>
        <w:t xml:space="preserve">, but not much </w:t>
      </w:r>
      <w:r w:rsidR="00F11B5A" w:rsidRPr="009F013D">
        <w:rPr>
          <w:rFonts w:ascii="Times New Roman" w:hAnsi="Times New Roman" w:cs="Times New Roman"/>
          <w:lang w:eastAsia="zh-CN"/>
        </w:rPr>
        <w:t>agreements</w:t>
      </w:r>
      <w:r w:rsidR="009152DD" w:rsidRPr="009F013D">
        <w:rPr>
          <w:rFonts w:ascii="Times New Roman" w:hAnsi="Times New Roman" w:cs="Times New Roman"/>
          <w:lang w:eastAsia="zh-CN"/>
        </w:rPr>
        <w:t xml:space="preserve"> ha</w:t>
      </w:r>
      <w:r w:rsidR="00F11B5A" w:rsidRPr="009F013D">
        <w:rPr>
          <w:rFonts w:ascii="Times New Roman" w:hAnsi="Times New Roman" w:cs="Times New Roman"/>
          <w:lang w:eastAsia="zh-CN"/>
        </w:rPr>
        <w:t>ve</w:t>
      </w:r>
      <w:r w:rsidR="009152DD" w:rsidRPr="009F013D">
        <w:rPr>
          <w:rFonts w:ascii="Times New Roman" w:hAnsi="Times New Roman" w:cs="Times New Roman"/>
          <w:lang w:eastAsia="zh-CN"/>
        </w:rPr>
        <w:t xml:space="preserve"> been made since then, except that</w:t>
      </w:r>
      <w:r w:rsidR="006F4972" w:rsidRPr="009F013D">
        <w:rPr>
          <w:rFonts w:ascii="Times New Roman" w:hAnsi="Times New Roman" w:cs="Times New Roman"/>
          <w:lang w:eastAsia="zh-CN"/>
        </w:rPr>
        <w:t xml:space="preserve"> </w:t>
      </w:r>
      <w:r w:rsidR="009152DD" w:rsidRPr="009F013D">
        <w:rPr>
          <w:rFonts w:ascii="Times New Roman" w:hAnsi="Times New Roman" w:cs="Times New Roman"/>
          <w:lang w:eastAsia="zh-CN"/>
        </w:rPr>
        <w:t>f</w:t>
      </w:r>
      <w:r w:rsidR="00883AE6" w:rsidRPr="009F013D">
        <w:rPr>
          <w:rFonts w:ascii="Times New Roman" w:hAnsi="Times New Roman" w:cs="Times New Roman"/>
          <w:lang w:eastAsia="zh-CN"/>
        </w:rPr>
        <w:t xml:space="preserve">our solutions </w:t>
      </w:r>
      <w:r w:rsidR="009152DD" w:rsidRPr="009F013D">
        <w:rPr>
          <w:rFonts w:ascii="Times New Roman" w:hAnsi="Times New Roman" w:cs="Times New Roman"/>
          <w:lang w:eastAsia="zh-CN"/>
        </w:rPr>
        <w:t>were</w:t>
      </w:r>
      <w:r w:rsidR="00883AE6" w:rsidRPr="009F013D">
        <w:rPr>
          <w:rFonts w:ascii="Times New Roman" w:hAnsi="Times New Roman" w:cs="Times New Roman"/>
          <w:lang w:eastAsia="zh-CN"/>
        </w:rPr>
        <w:t xml:space="preserve"> brought up i</w:t>
      </w:r>
      <w:r w:rsidR="006F4972" w:rsidRPr="009F013D">
        <w:rPr>
          <w:rFonts w:ascii="Times New Roman" w:hAnsi="Times New Roman" w:cs="Times New Roman"/>
          <w:lang w:eastAsia="zh-CN"/>
        </w:rPr>
        <w:t>n</w:t>
      </w:r>
      <w:r w:rsidR="00464B4B" w:rsidRPr="009F013D">
        <w:rPr>
          <w:rFonts w:ascii="Times New Roman" w:hAnsi="Times New Roman" w:cs="Times New Roman"/>
          <w:lang w:eastAsia="zh-CN"/>
        </w:rPr>
        <w:t xml:space="preserve"> the </w:t>
      </w:r>
      <w:r w:rsidR="00883AE6" w:rsidRPr="009F013D">
        <w:rPr>
          <w:rFonts w:ascii="Times New Roman" w:hAnsi="Times New Roman" w:cs="Times New Roman"/>
          <w:lang w:eastAsia="zh-CN"/>
        </w:rPr>
        <w:t>discussions</w:t>
      </w:r>
      <w:r w:rsidR="00464B4B" w:rsidRPr="009F013D">
        <w:rPr>
          <w:rFonts w:ascii="Times New Roman" w:hAnsi="Times New Roman" w:cs="Times New Roman"/>
          <w:lang w:eastAsia="zh-CN"/>
        </w:rPr>
        <w:t xml:space="preserve"> prior to RAN1#98</w:t>
      </w:r>
      <w:r w:rsidR="00CF5310" w:rsidRPr="009F013D">
        <w:rPr>
          <w:rFonts w:ascii="Times New Roman" w:hAnsi="Times New Roman" w:cs="Times New Roman"/>
          <w:lang w:eastAsia="zh-CN"/>
        </w:rPr>
        <w:t xml:space="preserve"> a</w:t>
      </w:r>
      <w:r w:rsidR="009152DD" w:rsidRPr="009F013D">
        <w:rPr>
          <w:rFonts w:ascii="Times New Roman" w:hAnsi="Times New Roman" w:cs="Times New Roman"/>
          <w:lang w:eastAsia="zh-CN"/>
        </w:rPr>
        <w:t>ccording to the agreement below:</w:t>
      </w:r>
    </w:p>
    <w:p w14:paraId="131498D0" w14:textId="5D83FFED" w:rsidR="009152DD" w:rsidRPr="009F013D" w:rsidRDefault="009152DD" w:rsidP="00365E85">
      <w:pPr>
        <w:pStyle w:val="a5"/>
        <w:rPr>
          <w:rFonts w:ascii="Times New Roman" w:hAnsi="Times New Roman"/>
          <w:lang w:val="en-US" w:eastAsia="zh-CN"/>
        </w:rPr>
      </w:pPr>
      <w:bookmarkStart w:id="2" w:name="_Ref20235113"/>
      <w:r w:rsidRPr="009F013D">
        <w:rPr>
          <w:rFonts w:ascii="Times New Roman" w:hAnsi="Times New Roman"/>
        </w:rPr>
        <w:t xml:space="preserve">Table </w:t>
      </w:r>
      <w:r w:rsidR="00ED26C7">
        <w:rPr>
          <w:rFonts w:ascii="Times New Roman" w:hAnsi="Times New Roman"/>
          <w:noProof/>
        </w:rPr>
        <w:t>1</w:t>
      </w:r>
      <w:bookmarkEnd w:id="2"/>
      <w:r w:rsidR="00774F82">
        <w:rPr>
          <w:rFonts w:ascii="Times New Roman" w:hAnsi="Times New Roman"/>
          <w:lang w:val="en-US"/>
        </w:rPr>
        <w:t xml:space="preserve"> – RAN1#96 agreements about Oo</w:t>
      </w:r>
      <w:r w:rsidRPr="009F013D">
        <w:rPr>
          <w:rFonts w:ascii="Times New Roman" w:hAnsi="Times New Roman"/>
          <w:lang w:val="en-US"/>
        </w:rPr>
        <w:t xml:space="preserve">O-HARQ </w:t>
      </w:r>
    </w:p>
    <w:tbl>
      <w:tblPr>
        <w:tblStyle w:val="ac"/>
        <w:tblW w:w="0" w:type="auto"/>
        <w:tblLook w:val="04A0" w:firstRow="1" w:lastRow="0" w:firstColumn="1" w:lastColumn="0" w:noHBand="0" w:noVBand="1"/>
      </w:tblPr>
      <w:tblGrid>
        <w:gridCol w:w="9307"/>
      </w:tblGrid>
      <w:tr w:rsidR="00CF5310" w:rsidRPr="0082193F" w14:paraId="2BE87405" w14:textId="77777777" w:rsidTr="00CF5310">
        <w:tc>
          <w:tcPr>
            <w:tcW w:w="9307" w:type="dxa"/>
          </w:tcPr>
          <w:p w14:paraId="199445DA" w14:textId="77777777" w:rsidR="00CF5310" w:rsidRPr="009F013D" w:rsidRDefault="00CF5310" w:rsidP="00CF5310">
            <w:pPr>
              <w:rPr>
                <w:rFonts w:ascii="Times New Roman" w:hAnsi="Times New Roman" w:cs="Times New Roman"/>
                <w:i/>
                <w:szCs w:val="20"/>
                <w:lang w:eastAsia="x-none"/>
              </w:rPr>
            </w:pPr>
            <w:r w:rsidRPr="009F013D">
              <w:rPr>
                <w:rFonts w:ascii="Times New Roman" w:hAnsi="Times New Roman" w:cs="Times New Roman"/>
                <w:i/>
                <w:szCs w:val="20"/>
                <w:highlight w:val="green"/>
                <w:lang w:eastAsia="x-none"/>
              </w:rPr>
              <w:t>Agreements</w:t>
            </w:r>
            <w:r w:rsidRPr="009F013D">
              <w:rPr>
                <w:rFonts w:ascii="Times New Roman" w:hAnsi="Times New Roman" w:cs="Times New Roman"/>
                <w:i/>
                <w:szCs w:val="20"/>
                <w:lang w:eastAsia="x-none"/>
              </w:rPr>
              <w:t>:</w:t>
            </w:r>
          </w:p>
          <w:p w14:paraId="68486E52" w14:textId="77777777" w:rsidR="00CF5310" w:rsidRPr="009F013D" w:rsidRDefault="00CF5310" w:rsidP="00CF5310">
            <w:pPr>
              <w:rPr>
                <w:rFonts w:ascii="Times New Roman" w:eastAsia="MS Mincho" w:hAnsi="Times New Roman" w:cs="Times New Roman"/>
                <w:i/>
                <w:lang w:eastAsia="zh-CN"/>
              </w:rPr>
            </w:pPr>
            <w:r w:rsidRPr="009F013D">
              <w:rPr>
                <w:rFonts w:ascii="Times New Roman" w:eastAsia="MS Mincho" w:hAnsi="Times New Roman" w:cs="Times New Roman"/>
                <w:i/>
                <w:lang w:eastAsia="zh-CN"/>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3DBD2D7C" w14:textId="77777777" w:rsidR="00CF5310" w:rsidRPr="009F013D" w:rsidRDefault="00CF5310" w:rsidP="002E5838">
            <w:pPr>
              <w:numPr>
                <w:ilvl w:val="0"/>
                <w:numId w:val="5"/>
              </w:numPr>
              <w:autoSpaceDE/>
              <w:autoSpaceDN/>
              <w:adjustRightInd/>
              <w:snapToGrid/>
              <w:rPr>
                <w:rFonts w:ascii="Times New Roman" w:hAnsi="Times New Roman" w:cs="Times New Roman"/>
                <w:bCs/>
                <w:i/>
                <w:iCs/>
                <w:lang w:val="en-GB" w:eastAsia="x-none"/>
              </w:rPr>
            </w:pPr>
            <w:r w:rsidRPr="009F013D">
              <w:rPr>
                <w:rFonts w:ascii="Times New Roman" w:hAnsi="Times New Roman" w:cs="Times New Roman"/>
                <w:bCs/>
                <w:i/>
                <w:iCs/>
                <w:lang w:val="en-GB" w:eastAsia="x-none"/>
              </w:rPr>
              <w:t>Solution 1: The UE always processes the second PDSCH. The UE may or may not drop the processing of the first channel.</w:t>
            </w:r>
          </w:p>
          <w:p w14:paraId="1D86C4E4" w14:textId="77777777" w:rsidR="00CF5310" w:rsidRPr="009F013D" w:rsidRDefault="00CF5310" w:rsidP="002E5838">
            <w:pPr>
              <w:numPr>
                <w:ilvl w:val="0"/>
                <w:numId w:val="5"/>
              </w:numPr>
              <w:autoSpaceDE/>
              <w:autoSpaceDN/>
              <w:adjustRightInd/>
              <w:snapToGrid/>
              <w:rPr>
                <w:rFonts w:ascii="Times New Roman" w:hAnsi="Times New Roman" w:cs="Times New Roman"/>
                <w:bCs/>
                <w:i/>
                <w:iCs/>
                <w:lang w:val="en-GB"/>
              </w:rPr>
            </w:pPr>
            <w:r w:rsidRPr="009F013D">
              <w:rPr>
                <w:rFonts w:ascii="Times New Roman" w:hAnsi="Times New Roman" w:cs="Times New Roman"/>
                <w:bCs/>
                <w:i/>
                <w:iCs/>
                <w:lang w:val="en-GB"/>
              </w:rPr>
              <w:t>Solution 2: The UE processes both the first and second PDSCHs as a UE capability with no condition.</w:t>
            </w:r>
          </w:p>
          <w:p w14:paraId="563C264F" w14:textId="77777777" w:rsidR="00CF5310" w:rsidRPr="009F013D" w:rsidRDefault="00CF5310" w:rsidP="002E5838">
            <w:pPr>
              <w:numPr>
                <w:ilvl w:val="0"/>
                <w:numId w:val="5"/>
              </w:numPr>
              <w:autoSpaceDE/>
              <w:autoSpaceDN/>
              <w:adjustRightInd/>
              <w:snapToGrid/>
              <w:rPr>
                <w:rFonts w:ascii="Times New Roman" w:hAnsi="Times New Roman" w:cs="Times New Roman"/>
                <w:bCs/>
                <w:i/>
                <w:iCs/>
                <w:lang w:val="en-GB"/>
              </w:rPr>
            </w:pPr>
            <w:r w:rsidRPr="009F013D">
              <w:rPr>
                <w:rFonts w:ascii="Times New Roman" w:hAnsi="Times New Roman" w:cs="Times New Roman"/>
                <w:bCs/>
                <w:i/>
                <w:iCs/>
                <w:lang w:val="en-GB"/>
              </w:rPr>
              <w:t xml:space="preserve">Solution 3: The UE processes both the first and second channels under some conditions, e.g. using the CA capability. The conditions are reported as a UE capability. If the conditions are not satisfied, the UE behavior is not defined. </w:t>
            </w:r>
          </w:p>
          <w:p w14:paraId="5C96897A" w14:textId="77777777" w:rsidR="00CF5310" w:rsidRPr="009F013D" w:rsidRDefault="00CF5310" w:rsidP="002E5838">
            <w:pPr>
              <w:numPr>
                <w:ilvl w:val="1"/>
                <w:numId w:val="5"/>
              </w:numPr>
              <w:autoSpaceDE/>
              <w:autoSpaceDN/>
              <w:adjustRightInd/>
              <w:snapToGrid/>
              <w:rPr>
                <w:rFonts w:ascii="Times New Roman" w:hAnsi="Times New Roman" w:cs="Times New Roman"/>
                <w:bCs/>
                <w:i/>
                <w:iCs/>
                <w:lang w:val="en-GB"/>
              </w:rPr>
            </w:pPr>
            <w:r w:rsidRPr="009F013D">
              <w:rPr>
                <w:rFonts w:ascii="Times New Roman" w:hAnsi="Times New Roman" w:cs="Times New Roman"/>
                <w:bCs/>
                <w:i/>
                <w:iCs/>
                <w:lang w:val="en-GB"/>
              </w:rPr>
              <w:t>FFS: The details of the UE capability.</w:t>
            </w:r>
          </w:p>
          <w:p w14:paraId="1624F2ED" w14:textId="77777777" w:rsidR="00CF5310" w:rsidRPr="009F013D" w:rsidRDefault="00CF5310" w:rsidP="002E5838">
            <w:pPr>
              <w:numPr>
                <w:ilvl w:val="0"/>
                <w:numId w:val="5"/>
              </w:numPr>
              <w:autoSpaceDE/>
              <w:autoSpaceDN/>
              <w:adjustRightInd/>
              <w:snapToGrid/>
              <w:rPr>
                <w:rFonts w:ascii="Times New Roman" w:hAnsi="Times New Roman" w:cs="Times New Roman"/>
                <w:bCs/>
                <w:i/>
                <w:iCs/>
                <w:lang w:val="en-GB"/>
              </w:rPr>
            </w:pPr>
            <w:r w:rsidRPr="009F013D">
              <w:rPr>
                <w:rFonts w:ascii="Times New Roman" w:hAnsi="Times New Roman" w:cs="Times New Roman"/>
                <w:bCs/>
                <w:i/>
                <w:iCs/>
                <w:lang w:val="en-GB"/>
              </w:rPr>
              <w:t xml:space="preserve">Solution 4: </w:t>
            </w:r>
          </w:p>
          <w:p w14:paraId="22882D44" w14:textId="77777777" w:rsidR="00CF5310" w:rsidRPr="009F013D" w:rsidRDefault="00CF5310" w:rsidP="002E5838">
            <w:pPr>
              <w:numPr>
                <w:ilvl w:val="1"/>
                <w:numId w:val="5"/>
              </w:numPr>
              <w:autoSpaceDE/>
              <w:autoSpaceDN/>
              <w:adjustRightInd/>
              <w:snapToGrid/>
              <w:rPr>
                <w:rFonts w:ascii="Times New Roman" w:hAnsi="Times New Roman" w:cs="Times New Roman"/>
                <w:bCs/>
                <w:i/>
                <w:iCs/>
                <w:lang w:val="en-GB"/>
              </w:rPr>
            </w:pPr>
            <w:r w:rsidRPr="009F013D">
              <w:rPr>
                <w:rFonts w:ascii="Times New Roman" w:hAnsi="Times New Roman" w:cs="Times New Roman"/>
                <w:bCs/>
                <w:i/>
                <w:iCs/>
                <w:lang w:val="en-GB"/>
              </w:rPr>
              <w:t>A UE drops (terminates) the processing of the first PDSCH.</w:t>
            </w:r>
          </w:p>
          <w:p w14:paraId="5D3D41E6" w14:textId="77777777" w:rsidR="00CF5310" w:rsidRPr="009F013D" w:rsidRDefault="00CF5310" w:rsidP="002E5838">
            <w:pPr>
              <w:numPr>
                <w:ilvl w:val="2"/>
                <w:numId w:val="5"/>
              </w:numPr>
              <w:autoSpaceDE/>
              <w:autoSpaceDN/>
              <w:adjustRightInd/>
              <w:snapToGrid/>
              <w:rPr>
                <w:rFonts w:ascii="Times New Roman" w:hAnsi="Times New Roman" w:cs="Times New Roman"/>
                <w:bCs/>
                <w:i/>
                <w:iCs/>
                <w:lang w:val="en-GB"/>
              </w:rPr>
            </w:pPr>
            <w:r w:rsidRPr="009F013D">
              <w:rPr>
                <w:rFonts w:ascii="Times New Roman" w:hAnsi="Times New Roman" w:cs="Times New Roman"/>
                <w:bCs/>
                <w:i/>
                <w:iCs/>
                <w:lang w:val="en-GB"/>
              </w:rPr>
              <w:t>Alt1: The UE always drops the first PDSCH.</w:t>
            </w:r>
          </w:p>
          <w:p w14:paraId="1215F73D" w14:textId="77777777" w:rsidR="00CF5310" w:rsidRPr="009F013D" w:rsidRDefault="00CF5310" w:rsidP="002E5838">
            <w:pPr>
              <w:numPr>
                <w:ilvl w:val="2"/>
                <w:numId w:val="5"/>
              </w:numPr>
              <w:autoSpaceDE/>
              <w:autoSpaceDN/>
              <w:adjustRightInd/>
              <w:snapToGrid/>
              <w:rPr>
                <w:rFonts w:ascii="Times New Roman" w:hAnsi="Times New Roman" w:cs="Times New Roman"/>
                <w:bCs/>
                <w:i/>
                <w:iCs/>
                <w:lang w:val="en-GB"/>
              </w:rPr>
            </w:pPr>
            <w:r w:rsidRPr="009F013D">
              <w:rPr>
                <w:rFonts w:ascii="Times New Roman" w:hAnsi="Times New Roman" w:cs="Times New Roman"/>
                <w:bCs/>
                <w:i/>
                <w:iCs/>
                <w:lang w:val="en-GB"/>
              </w:rPr>
              <w:t>Alt2: Some scheduling conditions should be defined. If not satisfied, the UE drops the processing of the first channel.</w:t>
            </w:r>
          </w:p>
          <w:p w14:paraId="6FBA9B1A" w14:textId="77777777" w:rsidR="00CF5310" w:rsidRPr="009F013D" w:rsidRDefault="00CF5310" w:rsidP="002E5838">
            <w:pPr>
              <w:numPr>
                <w:ilvl w:val="2"/>
                <w:numId w:val="5"/>
              </w:numPr>
              <w:autoSpaceDE/>
              <w:autoSpaceDN/>
              <w:adjustRightInd/>
              <w:snapToGrid/>
              <w:rPr>
                <w:rFonts w:ascii="Times New Roman" w:hAnsi="Times New Roman" w:cs="Times New Roman"/>
                <w:bCs/>
                <w:i/>
                <w:iCs/>
                <w:lang w:val="en-GB"/>
              </w:rPr>
            </w:pPr>
            <w:r w:rsidRPr="009F013D">
              <w:rPr>
                <w:rFonts w:ascii="Times New Roman" w:hAnsi="Times New Roman" w:cs="Times New Roman"/>
                <w:bCs/>
                <w:i/>
                <w:iCs/>
                <w:lang w:val="en-GB"/>
              </w:rPr>
              <w:t>FFS how to define the scheduling conditions, e.g., based on the number of RBs, TBS, number of layers, the gap between the first and second PDSCHs, the gap between the two PUCCHs carrying HARQ-ACK, etc.</w:t>
            </w:r>
          </w:p>
          <w:p w14:paraId="64DD1A45" w14:textId="77777777" w:rsidR="00CF5310" w:rsidRPr="009F013D" w:rsidRDefault="00CF5310" w:rsidP="002E5838">
            <w:pPr>
              <w:numPr>
                <w:ilvl w:val="0"/>
                <w:numId w:val="6"/>
              </w:numPr>
              <w:autoSpaceDE/>
              <w:autoSpaceDN/>
              <w:adjustRightInd/>
              <w:snapToGrid/>
              <w:rPr>
                <w:rFonts w:ascii="Times New Roman" w:hAnsi="Times New Roman" w:cs="Times New Roman"/>
                <w:bCs/>
                <w:i/>
                <w:iCs/>
                <w:lang w:val="en-GB"/>
              </w:rPr>
            </w:pPr>
            <w:r w:rsidRPr="009F013D">
              <w:rPr>
                <w:rFonts w:ascii="Times New Roman" w:hAnsi="Times New Roman" w:cs="Times New Roman"/>
                <w:bCs/>
                <w:i/>
                <w:iCs/>
                <w:lang w:val="en-GB"/>
              </w:rPr>
              <w:t xml:space="preserve">The UE behavior, e.g., decision on dropping the first channel and timing capability associated with the second channel, is determined, and is fixed, after decoding the PDCCH associated with the first and the second PDSCH. </w:t>
            </w:r>
          </w:p>
          <w:p w14:paraId="1145C394" w14:textId="77777777" w:rsidR="00CF5310" w:rsidRPr="009F013D" w:rsidRDefault="00CF5310" w:rsidP="002E5838">
            <w:pPr>
              <w:numPr>
                <w:ilvl w:val="0"/>
                <w:numId w:val="6"/>
              </w:numPr>
              <w:autoSpaceDE/>
              <w:autoSpaceDN/>
              <w:adjustRightInd/>
              <w:snapToGrid/>
              <w:rPr>
                <w:rFonts w:ascii="Times New Roman" w:hAnsi="Times New Roman" w:cs="Times New Roman"/>
                <w:bCs/>
                <w:i/>
                <w:iCs/>
                <w:lang w:val="en-GB"/>
              </w:rPr>
            </w:pPr>
            <w:r w:rsidRPr="009F013D">
              <w:rPr>
                <w:rFonts w:ascii="Times New Roman" w:hAnsi="Times New Roman" w:cs="Times New Roman"/>
                <w:bCs/>
                <w:i/>
                <w:iCs/>
                <w:lang w:val="en-GB"/>
              </w:rPr>
              <w:t>When the UE drops the processing of the first channel, increasing the minimum PDSCH processing procedure time (N1) of the second PDSCH by d symbols can be considered.</w:t>
            </w:r>
          </w:p>
          <w:p w14:paraId="3C6CB791" w14:textId="77777777" w:rsidR="00CF5310" w:rsidRPr="009F013D" w:rsidRDefault="00CF5310" w:rsidP="002E5838">
            <w:pPr>
              <w:numPr>
                <w:ilvl w:val="1"/>
                <w:numId w:val="6"/>
              </w:numPr>
              <w:autoSpaceDE/>
              <w:autoSpaceDN/>
              <w:adjustRightInd/>
              <w:snapToGrid/>
              <w:rPr>
                <w:rFonts w:ascii="Times New Roman" w:hAnsi="Times New Roman" w:cs="Times New Roman"/>
                <w:bCs/>
                <w:i/>
                <w:iCs/>
                <w:lang w:val="en-GB"/>
              </w:rPr>
            </w:pPr>
            <w:r w:rsidRPr="009F013D">
              <w:rPr>
                <w:rFonts w:ascii="Times New Roman" w:hAnsi="Times New Roman" w:cs="Times New Roman"/>
                <w:bCs/>
                <w:i/>
                <w:iCs/>
                <w:lang w:val="en-GB"/>
              </w:rPr>
              <w:t xml:space="preserve">FFS the value of d. </w:t>
            </w:r>
          </w:p>
          <w:p w14:paraId="31CB155C" w14:textId="77777777" w:rsidR="00CF5310" w:rsidRPr="009F013D" w:rsidRDefault="00CF5310" w:rsidP="002E5838">
            <w:pPr>
              <w:numPr>
                <w:ilvl w:val="0"/>
                <w:numId w:val="7"/>
              </w:numPr>
              <w:autoSpaceDE/>
              <w:autoSpaceDN/>
              <w:adjustRightInd/>
              <w:snapToGrid/>
              <w:rPr>
                <w:rFonts w:ascii="Times New Roman" w:hAnsi="Times New Roman" w:cs="Times New Roman"/>
                <w:bCs/>
                <w:i/>
                <w:iCs/>
                <w:lang w:val="en-GB"/>
              </w:rPr>
            </w:pPr>
            <w:r w:rsidRPr="009F013D">
              <w:rPr>
                <w:rFonts w:ascii="Times New Roman" w:hAnsi="Times New Roman" w:cs="Times New Roman"/>
                <w:bCs/>
                <w:i/>
                <w:iCs/>
                <w:lang w:val="en-GB"/>
              </w:rPr>
              <w:lastRenderedPageBreak/>
              <w:t>Dropping the processing of the first PDSCH can be done in one of the two ways:</w:t>
            </w:r>
          </w:p>
          <w:p w14:paraId="56FF4289" w14:textId="77777777" w:rsidR="00CF5310" w:rsidRPr="009F013D" w:rsidRDefault="00CF5310" w:rsidP="002E5838">
            <w:pPr>
              <w:numPr>
                <w:ilvl w:val="1"/>
                <w:numId w:val="7"/>
              </w:numPr>
              <w:autoSpaceDE/>
              <w:autoSpaceDN/>
              <w:adjustRightInd/>
              <w:snapToGrid/>
              <w:rPr>
                <w:rFonts w:ascii="Times New Roman" w:hAnsi="Times New Roman" w:cs="Times New Roman"/>
                <w:bCs/>
                <w:i/>
                <w:iCs/>
                <w:lang w:val="en-GB"/>
              </w:rPr>
            </w:pPr>
            <w:r w:rsidRPr="009F013D">
              <w:rPr>
                <w:rFonts w:ascii="Times New Roman" w:hAnsi="Times New Roman" w:cs="Times New Roman"/>
                <w:bCs/>
                <w:i/>
                <w:iCs/>
                <w:lang w:val="en-GB"/>
              </w:rPr>
              <w:t xml:space="preserve">Alt1: dropping the processing of the first PDSCH on the same serving cell </w:t>
            </w:r>
          </w:p>
          <w:p w14:paraId="19A872FD" w14:textId="77777777" w:rsidR="00CF5310" w:rsidRPr="009F013D" w:rsidRDefault="00CF5310" w:rsidP="002E5838">
            <w:pPr>
              <w:numPr>
                <w:ilvl w:val="1"/>
                <w:numId w:val="7"/>
              </w:numPr>
              <w:autoSpaceDE/>
              <w:autoSpaceDN/>
              <w:adjustRightInd/>
              <w:snapToGrid/>
              <w:rPr>
                <w:rFonts w:ascii="Times New Roman" w:hAnsi="Times New Roman" w:cs="Times New Roman"/>
                <w:bCs/>
                <w:i/>
                <w:iCs/>
                <w:lang w:val="en-GB"/>
              </w:rPr>
            </w:pPr>
            <w:r w:rsidRPr="009F013D">
              <w:rPr>
                <w:rFonts w:ascii="Times New Roman" w:hAnsi="Times New Roman" w:cs="Times New Roman"/>
                <w:bCs/>
                <w:i/>
                <w:iCs/>
                <w:lang w:val="en-GB"/>
              </w:rPr>
              <w:t>Alt2: dropping the processing of a PDSCH(s) on the same cell or a different serving cell.</w:t>
            </w:r>
          </w:p>
          <w:p w14:paraId="6E5018FE" w14:textId="77777777" w:rsidR="00CF5310" w:rsidRPr="009F013D" w:rsidRDefault="00CF5310" w:rsidP="002E5838">
            <w:pPr>
              <w:numPr>
                <w:ilvl w:val="0"/>
                <w:numId w:val="8"/>
              </w:numPr>
              <w:autoSpaceDE/>
              <w:autoSpaceDN/>
              <w:adjustRightInd/>
              <w:snapToGrid/>
              <w:rPr>
                <w:rFonts w:ascii="Times New Roman" w:hAnsi="Times New Roman" w:cs="Times New Roman"/>
                <w:i/>
                <w:lang w:val="en-GB"/>
              </w:rPr>
            </w:pPr>
            <w:r w:rsidRPr="009F013D">
              <w:rPr>
                <w:rFonts w:ascii="Times New Roman" w:hAnsi="Times New Roman" w:cs="Times New Roman"/>
                <w:i/>
                <w:lang w:val="en-GB"/>
              </w:rPr>
              <w:t xml:space="preserve">The UE </w:t>
            </w:r>
            <w:r w:rsidRPr="009F013D">
              <w:rPr>
                <w:rFonts w:ascii="Times New Roman" w:eastAsia="Batang" w:hAnsi="Times New Roman" w:cs="Times New Roman"/>
                <w:i/>
                <w:lang w:val="en-GB"/>
              </w:rPr>
              <w:t>only expects a maximum of one OOO PDSCH-to-HARQ-ACK flow on the active BWP of a given serving cell when applicable</w:t>
            </w:r>
          </w:p>
          <w:p w14:paraId="11DBB440" w14:textId="77777777" w:rsidR="00CF5310" w:rsidRPr="009F013D" w:rsidRDefault="00CF5310" w:rsidP="00CF5310">
            <w:pPr>
              <w:autoSpaceDE/>
              <w:autoSpaceDN/>
              <w:adjustRightInd/>
              <w:snapToGrid/>
              <w:ind w:left="720"/>
              <w:contextualSpacing/>
              <w:rPr>
                <w:rFonts w:ascii="Times New Roman" w:hAnsi="Times New Roman" w:cs="Times New Roman"/>
                <w:bCs/>
                <w:i/>
                <w:iCs/>
                <w:lang w:val="en-GB" w:eastAsia="x-none"/>
              </w:rPr>
            </w:pPr>
            <w:r w:rsidRPr="009F013D">
              <w:rPr>
                <w:rFonts w:ascii="Times New Roman" w:hAnsi="Times New Roman" w:cs="Times New Roman"/>
                <w:bCs/>
                <w:i/>
                <w:iCs/>
                <w:lang w:val="en-GB" w:eastAsia="x-none"/>
              </w:rPr>
              <w:t>FFS whether or not, out-of-order operation is allowed across PDSCHs with PDSCH-to-HARQ gap compatible with PDSCH processing time (N1) for capability X.</w:t>
            </w:r>
          </w:p>
          <w:p w14:paraId="430EDAB0" w14:textId="77777777" w:rsidR="00CF5310" w:rsidRPr="009F013D" w:rsidRDefault="00CF5310" w:rsidP="00937268">
            <w:pPr>
              <w:rPr>
                <w:rFonts w:ascii="Times New Roman" w:hAnsi="Times New Roman" w:cs="Times New Roman"/>
                <w:lang w:val="en-GB" w:eastAsia="zh-CN"/>
              </w:rPr>
            </w:pPr>
          </w:p>
        </w:tc>
      </w:tr>
    </w:tbl>
    <w:p w14:paraId="2E21A91A" w14:textId="21839B10" w:rsidR="00CF5310" w:rsidRPr="009F013D" w:rsidRDefault="006F4972" w:rsidP="00937268">
      <w:pPr>
        <w:rPr>
          <w:rFonts w:ascii="Times New Roman" w:hAnsi="Times New Roman" w:cs="Times New Roman"/>
          <w:lang w:eastAsia="zh-CN"/>
        </w:rPr>
      </w:pPr>
      <w:r w:rsidRPr="009F013D">
        <w:rPr>
          <w:rFonts w:ascii="Times New Roman" w:hAnsi="Times New Roman" w:cs="Times New Roman"/>
          <w:lang w:eastAsia="zh-CN"/>
        </w:rPr>
        <w:lastRenderedPageBreak/>
        <w:t xml:space="preserve"> </w:t>
      </w:r>
    </w:p>
    <w:p w14:paraId="3CB6B083" w14:textId="197ADB60" w:rsidR="00E719ED" w:rsidRPr="00B249AB" w:rsidRDefault="005D7464" w:rsidP="00774F82">
      <w:pPr>
        <w:rPr>
          <w:rFonts w:ascii="Times New Roman" w:eastAsiaTheme="minorEastAsia" w:hAnsi="Times New Roman" w:cs="Times New Roman"/>
          <w:lang w:eastAsia="zh-CN"/>
        </w:rPr>
      </w:pPr>
      <w:r w:rsidRPr="009F013D">
        <w:rPr>
          <w:rFonts w:ascii="Times New Roman" w:hAnsi="Times New Roman" w:cs="Times New Roman"/>
          <w:lang w:eastAsia="zh-CN"/>
        </w:rPr>
        <w:t>In addition to</w:t>
      </w:r>
      <w:r w:rsidR="00A5563F" w:rsidRPr="009F013D">
        <w:rPr>
          <w:rFonts w:ascii="Times New Roman" w:hAnsi="Times New Roman" w:cs="Times New Roman"/>
          <w:lang w:eastAsia="zh-CN"/>
        </w:rPr>
        <w:t xml:space="preserve"> the</w:t>
      </w:r>
      <w:r w:rsidRPr="009F013D">
        <w:rPr>
          <w:rFonts w:ascii="Times New Roman" w:hAnsi="Times New Roman" w:cs="Times New Roman"/>
          <w:lang w:eastAsia="zh-CN"/>
        </w:rPr>
        <w:t xml:space="preserve"> out-of-order operation, also the case of overlapping resources shall be discussed. For this it had been agreed in RAN1#96b that two scenarios shall be addressed separately and </w:t>
      </w:r>
      <w:r w:rsidR="00A5563F" w:rsidRPr="009F013D">
        <w:rPr>
          <w:rFonts w:ascii="Times New Roman" w:hAnsi="Times New Roman" w:cs="Times New Roman"/>
          <w:lang w:eastAsia="zh-CN"/>
        </w:rPr>
        <w:t xml:space="preserve">a working assumption has been made </w:t>
      </w:r>
      <w:r w:rsidRPr="009F013D">
        <w:rPr>
          <w:rFonts w:ascii="Times New Roman" w:hAnsi="Times New Roman" w:cs="Times New Roman"/>
          <w:lang w:eastAsia="zh-CN"/>
        </w:rPr>
        <w:t>that a HARQ-A/N shall be generated for both PDSCHs i</w:t>
      </w:r>
      <w:r w:rsidR="00774F82">
        <w:rPr>
          <w:rFonts w:ascii="Times New Roman" w:hAnsi="Times New Roman" w:cs="Times New Roman"/>
          <w:lang w:eastAsia="zh-CN"/>
        </w:rPr>
        <w:t>n case of overlapping resources</w:t>
      </w:r>
      <w:r w:rsidR="00E719ED">
        <w:rPr>
          <w:rFonts w:ascii="Times New Roman" w:hAnsi="Times New Roman" w:cs="Times New Roman"/>
          <w:lang w:eastAsia="zh-CN"/>
        </w:rPr>
        <w:t>:</w:t>
      </w:r>
    </w:p>
    <w:p w14:paraId="6490CA9D" w14:textId="09F871C8" w:rsidR="00E12C69" w:rsidRPr="009F013D" w:rsidRDefault="00E12C69" w:rsidP="00E12C69">
      <w:pPr>
        <w:pStyle w:val="a5"/>
        <w:rPr>
          <w:rFonts w:ascii="Times New Roman" w:hAnsi="Times New Roman"/>
          <w:lang w:val="en-US" w:eastAsia="zh-CN"/>
        </w:rPr>
      </w:pPr>
      <w:r w:rsidRPr="009F013D">
        <w:rPr>
          <w:rFonts w:ascii="Times New Roman" w:hAnsi="Times New Roman"/>
        </w:rPr>
        <w:t xml:space="preserve">Table </w:t>
      </w:r>
      <w:r w:rsidR="00ED26C7">
        <w:rPr>
          <w:rFonts w:ascii="Times New Roman" w:hAnsi="Times New Roman"/>
          <w:noProof/>
        </w:rPr>
        <w:t>2</w:t>
      </w:r>
      <w:r w:rsidRPr="009F013D">
        <w:rPr>
          <w:rFonts w:ascii="Times New Roman" w:hAnsi="Times New Roman"/>
          <w:lang w:val="en-US"/>
        </w:rPr>
        <w:t xml:space="preserve"> – </w:t>
      </w:r>
      <w:r w:rsidR="003360A4" w:rsidRPr="009F013D">
        <w:rPr>
          <w:rFonts w:ascii="Times New Roman" w:hAnsi="Times New Roman"/>
          <w:lang w:val="en-US"/>
        </w:rPr>
        <w:t>RAN1</w:t>
      </w:r>
      <w:r w:rsidRPr="009F013D">
        <w:rPr>
          <w:rFonts w:ascii="Times New Roman" w:hAnsi="Times New Roman"/>
          <w:lang w:val="en-US"/>
        </w:rPr>
        <w:t>#</w:t>
      </w:r>
      <w:r w:rsidR="003360A4" w:rsidRPr="009F013D">
        <w:rPr>
          <w:rFonts w:ascii="Times New Roman" w:hAnsi="Times New Roman"/>
          <w:lang w:val="en-US"/>
        </w:rPr>
        <w:t>96</w:t>
      </w:r>
      <w:r w:rsidRPr="009F013D">
        <w:rPr>
          <w:rFonts w:ascii="Times New Roman" w:hAnsi="Times New Roman"/>
          <w:lang w:val="en-US"/>
        </w:rPr>
        <w:t xml:space="preserve"> agreements about OOO-HARQ </w:t>
      </w:r>
    </w:p>
    <w:tbl>
      <w:tblPr>
        <w:tblStyle w:val="ac"/>
        <w:tblW w:w="0" w:type="auto"/>
        <w:tblLook w:val="04A0" w:firstRow="1" w:lastRow="0" w:firstColumn="1" w:lastColumn="0" w:noHBand="0" w:noVBand="1"/>
      </w:tblPr>
      <w:tblGrid>
        <w:gridCol w:w="9307"/>
      </w:tblGrid>
      <w:tr w:rsidR="00003ED0" w:rsidRPr="0082193F" w14:paraId="7839530A" w14:textId="77777777" w:rsidTr="00003ED0">
        <w:tc>
          <w:tcPr>
            <w:tcW w:w="9307" w:type="dxa"/>
          </w:tcPr>
          <w:p w14:paraId="4BBB70B3" w14:textId="77777777" w:rsidR="00003ED0" w:rsidRPr="009F013D" w:rsidRDefault="00003ED0" w:rsidP="00003ED0">
            <w:pPr>
              <w:autoSpaceDE/>
              <w:autoSpaceDN/>
              <w:adjustRightInd/>
              <w:snapToGrid/>
              <w:spacing w:after="0"/>
              <w:jc w:val="left"/>
              <w:rPr>
                <w:rFonts w:ascii="Times New Roman" w:eastAsia="Batang" w:hAnsi="Times New Roman" w:cs="Times New Roman"/>
                <w:i/>
                <w:szCs w:val="20"/>
                <w:lang w:val="en-GB"/>
              </w:rPr>
            </w:pPr>
            <w:r w:rsidRPr="009F013D">
              <w:rPr>
                <w:rFonts w:ascii="Times New Roman" w:eastAsia="Batang" w:hAnsi="Times New Roman" w:cs="Times New Roman"/>
                <w:i/>
                <w:szCs w:val="20"/>
                <w:highlight w:val="green"/>
                <w:lang w:val="en-GB"/>
              </w:rPr>
              <w:t>Agreements</w:t>
            </w:r>
            <w:r w:rsidRPr="009F013D">
              <w:rPr>
                <w:rFonts w:ascii="Times New Roman" w:eastAsia="Batang" w:hAnsi="Times New Roman" w:cs="Times New Roman"/>
                <w:i/>
                <w:szCs w:val="20"/>
                <w:lang w:val="en-GB"/>
              </w:rPr>
              <w:t>:</w:t>
            </w:r>
          </w:p>
          <w:p w14:paraId="70DF4D94" w14:textId="77777777" w:rsidR="00003ED0" w:rsidRPr="009F013D" w:rsidRDefault="00003ED0" w:rsidP="00003ED0">
            <w:pPr>
              <w:autoSpaceDE/>
              <w:autoSpaceDN/>
              <w:adjustRightInd/>
              <w:snapToGrid/>
              <w:spacing w:after="160" w:line="252" w:lineRule="auto"/>
              <w:jc w:val="left"/>
              <w:rPr>
                <w:rFonts w:ascii="Times New Roman" w:eastAsia="Batang" w:hAnsi="Times New Roman" w:cs="Times New Roman"/>
                <w:i/>
                <w:szCs w:val="20"/>
                <w:lang w:val="en-GB"/>
              </w:rPr>
            </w:pPr>
            <w:r w:rsidRPr="009F013D">
              <w:rPr>
                <w:rFonts w:ascii="Times New Roman" w:eastAsia="Batang" w:hAnsi="Times New Roman" w:cs="Times New Roman"/>
                <w:i/>
                <w:szCs w:val="20"/>
                <w:lang w:val="en-GB"/>
              </w:rPr>
              <w:t>In case two unicast PDSCHs for a UE are overlapping, the following scenarios are identified:</w:t>
            </w:r>
          </w:p>
          <w:p w14:paraId="41B01CB4" w14:textId="77777777" w:rsidR="00003ED0" w:rsidRPr="009F013D" w:rsidRDefault="00003ED0" w:rsidP="002E5838">
            <w:pPr>
              <w:numPr>
                <w:ilvl w:val="0"/>
                <w:numId w:val="9"/>
              </w:numPr>
              <w:autoSpaceDE/>
              <w:autoSpaceDN/>
              <w:adjustRightInd/>
              <w:snapToGrid/>
              <w:spacing w:after="160" w:line="252" w:lineRule="auto"/>
              <w:jc w:val="left"/>
              <w:rPr>
                <w:rFonts w:ascii="Times New Roman" w:eastAsia="Batang" w:hAnsi="Times New Roman" w:cs="Times New Roman"/>
                <w:i/>
                <w:szCs w:val="20"/>
                <w:lang w:val="en-GB" w:eastAsia="x-none"/>
              </w:rPr>
            </w:pPr>
            <w:r w:rsidRPr="009F013D">
              <w:rPr>
                <w:rFonts w:ascii="Times New Roman" w:eastAsia="Batang" w:hAnsi="Times New Roman" w:cs="Times New Roman"/>
                <w:i/>
                <w:szCs w:val="20"/>
                <w:lang w:val="en-GB" w:eastAsia="x-none"/>
              </w:rPr>
              <w:t>Scenario 1-1: Overlapping in the time domain and not in the frequency domain</w:t>
            </w:r>
          </w:p>
          <w:p w14:paraId="1C49FBA3" w14:textId="77777777" w:rsidR="00003ED0" w:rsidRPr="009F013D" w:rsidRDefault="00003ED0" w:rsidP="002E5838">
            <w:pPr>
              <w:numPr>
                <w:ilvl w:val="0"/>
                <w:numId w:val="9"/>
              </w:numPr>
              <w:autoSpaceDE/>
              <w:autoSpaceDN/>
              <w:adjustRightInd/>
              <w:snapToGrid/>
              <w:spacing w:after="160" w:line="252" w:lineRule="auto"/>
              <w:jc w:val="left"/>
              <w:rPr>
                <w:rFonts w:ascii="Times New Roman" w:eastAsia="Batang" w:hAnsi="Times New Roman" w:cs="Times New Roman"/>
                <w:i/>
                <w:szCs w:val="20"/>
                <w:lang w:val="en-GB" w:eastAsia="x-none"/>
              </w:rPr>
            </w:pPr>
            <w:r w:rsidRPr="009F013D">
              <w:rPr>
                <w:rFonts w:ascii="Times New Roman" w:eastAsia="Batang" w:hAnsi="Times New Roman" w:cs="Times New Roman"/>
                <w:i/>
                <w:szCs w:val="20"/>
                <w:lang w:val="en-GB" w:eastAsia="x-none"/>
              </w:rPr>
              <w:t>Scenario 1-2: Overlapping both in the time and frequency domains</w:t>
            </w:r>
          </w:p>
          <w:p w14:paraId="5D475250" w14:textId="77777777" w:rsidR="00003ED0" w:rsidRPr="009F013D" w:rsidRDefault="00003ED0" w:rsidP="00003ED0">
            <w:pPr>
              <w:autoSpaceDE/>
              <w:autoSpaceDN/>
              <w:adjustRightInd/>
              <w:snapToGrid/>
              <w:spacing w:after="0"/>
              <w:jc w:val="left"/>
              <w:rPr>
                <w:rFonts w:ascii="Times New Roman" w:eastAsia="Batang" w:hAnsi="Times New Roman" w:cs="Times New Roman"/>
                <w:i/>
                <w:szCs w:val="20"/>
                <w:highlight w:val="darkYellow"/>
                <w:lang w:val="en-GB"/>
              </w:rPr>
            </w:pPr>
            <w:r w:rsidRPr="009F013D">
              <w:rPr>
                <w:rFonts w:ascii="Times New Roman" w:eastAsia="Batang" w:hAnsi="Times New Roman" w:cs="Times New Roman"/>
                <w:i/>
                <w:szCs w:val="20"/>
                <w:highlight w:val="darkYellow"/>
                <w:lang w:val="en-GB"/>
              </w:rPr>
              <w:t>Working assumption:</w:t>
            </w:r>
          </w:p>
          <w:p w14:paraId="6D33D32D" w14:textId="2E676A1A" w:rsidR="00003ED0" w:rsidRPr="009F013D" w:rsidRDefault="00003ED0" w:rsidP="002E5838">
            <w:pPr>
              <w:numPr>
                <w:ilvl w:val="0"/>
                <w:numId w:val="10"/>
              </w:numPr>
              <w:autoSpaceDE/>
              <w:autoSpaceDN/>
              <w:adjustRightInd/>
              <w:snapToGrid/>
              <w:spacing w:after="0"/>
              <w:jc w:val="left"/>
              <w:rPr>
                <w:rFonts w:ascii="Times New Roman" w:eastAsia="Batang" w:hAnsi="Times New Roman" w:cs="Times New Roman"/>
                <w:i/>
                <w:szCs w:val="20"/>
                <w:lang w:val="en-GB"/>
              </w:rPr>
            </w:pPr>
            <w:r w:rsidRPr="009F013D">
              <w:rPr>
                <w:rFonts w:ascii="Times New Roman" w:eastAsia="Batang" w:hAnsi="Times New Roman" w:cs="Times New Roman"/>
                <w:i/>
                <w:szCs w:val="20"/>
                <w:lang w:val="en-GB"/>
              </w:rPr>
              <w:t>When the two unicast PDSCHs for a UE are overlapping, the UE generates HARQ-ACK for both of the PDSCHs.</w:t>
            </w:r>
          </w:p>
        </w:tc>
      </w:tr>
    </w:tbl>
    <w:p w14:paraId="090CA41A" w14:textId="77777777" w:rsidR="00003ED0" w:rsidRPr="009F013D" w:rsidRDefault="00003ED0" w:rsidP="00937268">
      <w:pPr>
        <w:rPr>
          <w:rFonts w:ascii="Times New Roman" w:hAnsi="Times New Roman" w:cs="Times New Roman"/>
          <w:lang w:eastAsia="zh-CN"/>
        </w:rPr>
      </w:pPr>
    </w:p>
    <w:p w14:paraId="70B78149" w14:textId="41790C15" w:rsidR="004960E8" w:rsidRPr="009F013D" w:rsidRDefault="00A5563F" w:rsidP="007C0D39">
      <w:pPr>
        <w:rPr>
          <w:rFonts w:ascii="Times New Roman" w:eastAsiaTheme="minorEastAsia" w:hAnsi="Times New Roman" w:cs="Times New Roman"/>
          <w:lang w:eastAsia="zh-CN"/>
        </w:rPr>
      </w:pPr>
      <w:r w:rsidRPr="009F013D">
        <w:rPr>
          <w:rFonts w:ascii="Times New Roman" w:hAnsi="Times New Roman" w:cs="Times New Roman"/>
          <w:lang w:eastAsia="zh-CN"/>
        </w:rPr>
        <w:t>The discussion</w:t>
      </w:r>
      <w:r w:rsidR="00DF70CA" w:rsidRPr="009F013D">
        <w:rPr>
          <w:rFonts w:ascii="Times New Roman" w:hAnsi="Times New Roman" w:cs="Times New Roman"/>
          <w:lang w:eastAsia="zh-CN"/>
        </w:rPr>
        <w:t>s so far have more</w:t>
      </w:r>
      <w:r w:rsidRPr="009F013D">
        <w:rPr>
          <w:rFonts w:ascii="Times New Roman" w:hAnsi="Times New Roman" w:cs="Times New Roman"/>
          <w:lang w:eastAsia="zh-CN"/>
        </w:rPr>
        <w:t xml:space="preserve"> focused</w:t>
      </w:r>
      <w:r w:rsidR="00DF70CA" w:rsidRPr="009F013D">
        <w:rPr>
          <w:rFonts w:ascii="Times New Roman" w:hAnsi="Times New Roman" w:cs="Times New Roman"/>
          <w:lang w:eastAsia="zh-CN"/>
        </w:rPr>
        <w:t xml:space="preserve"> </w:t>
      </w:r>
      <w:r w:rsidRPr="009F013D">
        <w:rPr>
          <w:rFonts w:ascii="Times New Roman" w:hAnsi="Times New Roman" w:cs="Times New Roman"/>
          <w:lang w:eastAsia="zh-CN"/>
        </w:rPr>
        <w:t>on the support of two pro</w:t>
      </w:r>
      <w:r w:rsidR="001766FA" w:rsidRPr="009F013D">
        <w:rPr>
          <w:rFonts w:ascii="Times New Roman" w:hAnsi="Times New Roman" w:cs="Times New Roman"/>
          <w:lang w:eastAsia="zh-CN"/>
        </w:rPr>
        <w:t>cessing time capabilities instead of</w:t>
      </w:r>
      <w:r w:rsidRPr="009F013D">
        <w:rPr>
          <w:rFonts w:ascii="Times New Roman" w:hAnsi="Times New Roman" w:cs="Times New Roman"/>
          <w:lang w:eastAsia="zh-CN"/>
        </w:rPr>
        <w:t xml:space="preserve"> out-of-order operation. In RAN1#98 </w:t>
      </w:r>
      <w:r w:rsidR="002B055F" w:rsidRPr="009F013D">
        <w:rPr>
          <w:rFonts w:ascii="Times New Roman" w:hAnsi="Times New Roman" w:cs="Times New Roman"/>
          <w:lang w:eastAsia="zh-CN"/>
        </w:rPr>
        <w:t>it was decided to conduct an email</w:t>
      </w:r>
      <w:r w:rsidR="008C0596" w:rsidRPr="009F013D">
        <w:rPr>
          <w:rFonts w:ascii="Times New Roman" w:hAnsi="Times New Roman" w:cs="Times New Roman"/>
          <w:lang w:eastAsia="zh-CN"/>
        </w:rPr>
        <w:t xml:space="preserve"> discussion about different configurable processing time capabilities on the same carrier and about the support of additional DMRS together processing time capability #2</w:t>
      </w:r>
      <w:r w:rsidR="006829BE">
        <w:rPr>
          <w:rFonts w:ascii="Times New Roman" w:hAnsi="Times New Roman" w:cs="Times New Roman"/>
          <w:lang w:eastAsia="zh-CN"/>
        </w:rPr>
        <w:t>.</w:t>
      </w:r>
      <w:r w:rsidR="006829BE" w:rsidRPr="009F013D">
        <w:rPr>
          <w:rFonts w:ascii="Times New Roman" w:hAnsi="Times New Roman" w:cs="Times New Roman"/>
          <w:lang w:eastAsia="zh-CN"/>
        </w:rPr>
        <w:t xml:space="preserve">  </w:t>
      </w:r>
    </w:p>
    <w:p w14:paraId="1756754F" w14:textId="4E15B2A1" w:rsidR="002B055F" w:rsidRPr="009F013D" w:rsidRDefault="001766FA" w:rsidP="007C0D39">
      <w:pPr>
        <w:rPr>
          <w:rFonts w:ascii="Times New Roman" w:eastAsiaTheme="minorEastAsia" w:hAnsi="Times New Roman" w:cs="Times New Roman"/>
          <w:lang w:eastAsia="zh-CN"/>
        </w:rPr>
      </w:pPr>
      <w:r w:rsidRPr="009F013D">
        <w:rPr>
          <w:rFonts w:ascii="Times New Roman" w:eastAsiaTheme="minorEastAsia" w:hAnsi="Times New Roman" w:cs="Times New Roman"/>
          <w:lang w:eastAsia="zh-CN"/>
        </w:rPr>
        <w:t>In this</w:t>
      </w:r>
      <w:r w:rsidR="00665C01" w:rsidRPr="009F013D">
        <w:rPr>
          <w:rFonts w:ascii="Times New Roman" w:eastAsiaTheme="minorEastAsia" w:hAnsi="Times New Roman" w:cs="Times New Roman"/>
          <w:lang w:eastAsia="zh-CN"/>
        </w:rPr>
        <w:t xml:space="preserve"> contribution </w:t>
      </w:r>
      <w:r w:rsidR="002B055F" w:rsidRPr="009F013D">
        <w:rPr>
          <w:rFonts w:ascii="Times New Roman" w:eastAsiaTheme="minorEastAsia" w:hAnsi="Times New Roman" w:cs="Times New Roman"/>
          <w:lang w:eastAsia="zh-CN"/>
        </w:rPr>
        <w:t xml:space="preserve">we give </w:t>
      </w:r>
      <w:r w:rsidR="008C0596" w:rsidRPr="009F013D">
        <w:rPr>
          <w:rFonts w:ascii="Times New Roman" w:eastAsiaTheme="minorEastAsia" w:hAnsi="Times New Roman" w:cs="Times New Roman"/>
          <w:lang w:eastAsia="zh-CN"/>
        </w:rPr>
        <w:t xml:space="preserve">firstly </w:t>
      </w:r>
      <w:r w:rsidR="002B055F" w:rsidRPr="009F013D">
        <w:rPr>
          <w:rFonts w:ascii="Times New Roman" w:eastAsiaTheme="minorEastAsia" w:hAnsi="Times New Roman" w:cs="Times New Roman"/>
          <w:lang w:eastAsia="zh-CN"/>
        </w:rPr>
        <w:t>our view on</w:t>
      </w:r>
      <w:r w:rsidRPr="009F013D">
        <w:rPr>
          <w:rFonts w:ascii="Times New Roman" w:eastAsiaTheme="minorEastAsia" w:hAnsi="Times New Roman" w:cs="Times New Roman"/>
          <w:lang w:eastAsia="zh-CN"/>
        </w:rPr>
        <w:t>:</w:t>
      </w:r>
    </w:p>
    <w:p w14:paraId="09964F5C" w14:textId="77777777" w:rsidR="002B055F" w:rsidRPr="009F013D" w:rsidRDefault="002B055F" w:rsidP="002E5838">
      <w:pPr>
        <w:pStyle w:val="af4"/>
        <w:numPr>
          <w:ilvl w:val="0"/>
          <w:numId w:val="12"/>
        </w:numPr>
        <w:ind w:firstLineChars="0"/>
        <w:rPr>
          <w:rFonts w:ascii="Times New Roman" w:eastAsiaTheme="minorEastAsia" w:hAnsi="Times New Roman"/>
          <w:lang w:eastAsia="zh-CN"/>
        </w:rPr>
      </w:pPr>
      <w:r w:rsidRPr="009F013D">
        <w:rPr>
          <w:rFonts w:ascii="Times New Roman" w:eastAsiaTheme="minorEastAsia" w:hAnsi="Times New Roman"/>
          <w:lang w:val="en-US" w:eastAsia="zh-CN"/>
        </w:rPr>
        <w:t>The support of two processing capabilities in the same cell</w:t>
      </w:r>
    </w:p>
    <w:p w14:paraId="54A2E529" w14:textId="2146F5C2" w:rsidR="002B055F" w:rsidRPr="009F013D" w:rsidRDefault="008C0596" w:rsidP="002E5838">
      <w:pPr>
        <w:pStyle w:val="af4"/>
        <w:numPr>
          <w:ilvl w:val="0"/>
          <w:numId w:val="12"/>
        </w:numPr>
        <w:ind w:firstLineChars="0"/>
        <w:rPr>
          <w:rFonts w:ascii="Times New Roman" w:eastAsiaTheme="minorEastAsia" w:hAnsi="Times New Roman"/>
          <w:lang w:eastAsia="zh-CN"/>
        </w:rPr>
      </w:pPr>
      <w:r w:rsidRPr="009F013D">
        <w:rPr>
          <w:rFonts w:ascii="Times New Roman" w:eastAsiaTheme="minorEastAsia" w:hAnsi="Times New Roman"/>
          <w:lang w:val="en-US" w:eastAsia="zh-CN"/>
        </w:rPr>
        <w:t>S</w:t>
      </w:r>
      <w:r w:rsidR="002B055F" w:rsidRPr="009F013D">
        <w:rPr>
          <w:rFonts w:ascii="Times New Roman" w:eastAsiaTheme="minorEastAsia" w:hAnsi="Times New Roman"/>
          <w:lang w:val="en-US" w:eastAsia="zh-CN"/>
        </w:rPr>
        <w:t xml:space="preserve">olutions for out-of-of order HARQ for the same and for different processing time capabilities </w:t>
      </w:r>
    </w:p>
    <w:p w14:paraId="66D04251" w14:textId="665F34AE" w:rsidR="002B055F" w:rsidRPr="009F013D" w:rsidRDefault="008C0596" w:rsidP="002E5838">
      <w:pPr>
        <w:pStyle w:val="af4"/>
        <w:numPr>
          <w:ilvl w:val="0"/>
          <w:numId w:val="12"/>
        </w:numPr>
        <w:ind w:firstLineChars="0"/>
        <w:rPr>
          <w:rFonts w:ascii="Times New Roman" w:eastAsiaTheme="minorEastAsia" w:hAnsi="Times New Roman"/>
          <w:lang w:eastAsia="zh-CN"/>
        </w:rPr>
      </w:pPr>
      <w:r w:rsidRPr="009F013D">
        <w:rPr>
          <w:rFonts w:ascii="Times New Roman" w:eastAsiaTheme="minorEastAsia" w:hAnsi="Times New Roman"/>
          <w:lang w:val="en-US" w:eastAsia="zh-CN"/>
        </w:rPr>
        <w:t>H</w:t>
      </w:r>
      <w:r w:rsidR="002B055F" w:rsidRPr="009F013D">
        <w:rPr>
          <w:rFonts w:ascii="Times New Roman" w:eastAsiaTheme="minorEastAsia" w:hAnsi="Times New Roman"/>
          <w:lang w:val="en-US" w:eastAsia="zh-CN"/>
        </w:rPr>
        <w:t>andling of overlapping PDSCHs.</w:t>
      </w:r>
    </w:p>
    <w:p w14:paraId="65BC60DC" w14:textId="5BD16043" w:rsidR="00440B4F" w:rsidRPr="009F013D" w:rsidRDefault="002B055F" w:rsidP="00F62C81">
      <w:pPr>
        <w:rPr>
          <w:rFonts w:ascii="Times New Roman" w:eastAsiaTheme="minorEastAsia" w:hAnsi="Times New Roman" w:cs="Times New Roman"/>
          <w:lang w:eastAsia="zh-CN"/>
        </w:rPr>
      </w:pPr>
      <w:r w:rsidRPr="009F013D">
        <w:rPr>
          <w:rFonts w:ascii="Times New Roman" w:eastAsiaTheme="minorEastAsia" w:hAnsi="Times New Roman" w:cs="Times New Roman"/>
          <w:lang w:eastAsia="zh-CN"/>
        </w:rPr>
        <w:t>Furthermore</w:t>
      </w:r>
      <w:r w:rsidR="00A31AFE">
        <w:rPr>
          <w:rFonts w:ascii="Times New Roman" w:eastAsiaTheme="minorEastAsia" w:hAnsi="Times New Roman" w:cs="Times New Roman"/>
          <w:lang w:eastAsia="zh-CN"/>
        </w:rPr>
        <w:t xml:space="preserve">, </w:t>
      </w:r>
      <w:r w:rsidRPr="009F013D">
        <w:rPr>
          <w:rFonts w:ascii="Times New Roman" w:eastAsiaTheme="minorEastAsia" w:hAnsi="Times New Roman" w:cs="Times New Roman"/>
          <w:lang w:eastAsia="zh-CN"/>
        </w:rPr>
        <w:t xml:space="preserve">we also discuss the UE operation in case of overlap between PDCCH and PDSCH. </w:t>
      </w:r>
    </w:p>
    <w:p w14:paraId="1B3FB6D0" w14:textId="716A2D4C" w:rsidR="001766FA" w:rsidRPr="009F013D" w:rsidRDefault="003360A4" w:rsidP="00F62C81">
      <w:pPr>
        <w:pStyle w:val="10"/>
        <w:numPr>
          <w:ilvl w:val="0"/>
          <w:numId w:val="2"/>
        </w:numPr>
        <w:spacing w:before="240"/>
        <w:rPr>
          <w:rFonts w:ascii="Times New Roman" w:eastAsia="宋体" w:hAnsi="Times New Roman" w:cs="Times New Roman"/>
          <w:lang w:eastAsia="zh-CN"/>
        </w:rPr>
      </w:pPr>
      <w:bookmarkStart w:id="3" w:name="_Ref129681832"/>
      <w:r w:rsidRPr="009F013D">
        <w:rPr>
          <w:rFonts w:ascii="Times New Roman" w:eastAsia="宋体" w:hAnsi="Times New Roman" w:cs="Times New Roman"/>
          <w:lang w:eastAsia="zh-CN"/>
        </w:rPr>
        <w:t>Discussion</w:t>
      </w:r>
    </w:p>
    <w:p w14:paraId="740D1653" w14:textId="563B6FC0" w:rsidR="00F07D26" w:rsidRPr="009F013D" w:rsidRDefault="004D4F7A" w:rsidP="001473E3">
      <w:pPr>
        <w:pStyle w:val="2"/>
        <w:numPr>
          <w:ilvl w:val="1"/>
          <w:numId w:val="2"/>
        </w:numPr>
        <w:tabs>
          <w:tab w:val="clear" w:pos="4120"/>
          <w:tab w:val="num" w:pos="576"/>
        </w:tabs>
        <w:ind w:left="576"/>
        <w:rPr>
          <w:rFonts w:ascii="Times New Roman" w:hAnsi="Times New Roman" w:cs="Times New Roman"/>
          <w:lang w:eastAsia="zh-CN"/>
        </w:rPr>
      </w:pPr>
      <w:r w:rsidRPr="009F013D">
        <w:rPr>
          <w:rFonts w:ascii="Times New Roman" w:hAnsi="Times New Roman" w:cs="Times New Roman"/>
          <w:lang w:eastAsia="zh-CN"/>
        </w:rPr>
        <w:t>Use cases for d</w:t>
      </w:r>
      <w:r w:rsidR="008C0596" w:rsidRPr="009F013D">
        <w:rPr>
          <w:rFonts w:ascii="Times New Roman" w:hAnsi="Times New Roman" w:cs="Times New Roman"/>
          <w:lang w:eastAsia="zh-CN"/>
        </w:rPr>
        <w:t xml:space="preserve">ifferent </w:t>
      </w:r>
      <w:r w:rsidR="00C76BFA" w:rsidRPr="009F013D">
        <w:rPr>
          <w:rFonts w:ascii="Times New Roman" w:hAnsi="Times New Roman" w:cs="Times New Roman"/>
          <w:lang w:eastAsia="zh-CN"/>
        </w:rPr>
        <w:t>capabilit</w:t>
      </w:r>
      <w:r w:rsidR="00EB650D" w:rsidRPr="009F013D">
        <w:rPr>
          <w:rFonts w:ascii="Times New Roman" w:hAnsi="Times New Roman" w:cs="Times New Roman"/>
          <w:lang w:eastAsia="zh-CN"/>
        </w:rPr>
        <w:t>y</w:t>
      </w:r>
      <w:r w:rsidR="00C76BFA" w:rsidRPr="009F013D">
        <w:rPr>
          <w:rFonts w:ascii="Times New Roman" w:hAnsi="Times New Roman" w:cs="Times New Roman"/>
          <w:lang w:eastAsia="zh-CN"/>
        </w:rPr>
        <w:t xml:space="preserve"> </w:t>
      </w:r>
      <w:r w:rsidR="008C0596" w:rsidRPr="009F013D">
        <w:rPr>
          <w:rFonts w:ascii="Times New Roman" w:hAnsi="Times New Roman" w:cs="Times New Roman"/>
          <w:lang w:eastAsia="zh-CN"/>
        </w:rPr>
        <w:t>processing</w:t>
      </w:r>
      <w:r w:rsidR="001766FA" w:rsidRPr="009F013D">
        <w:rPr>
          <w:rFonts w:ascii="Times New Roman" w:hAnsi="Times New Roman" w:cs="Times New Roman"/>
          <w:lang w:eastAsia="zh-CN"/>
        </w:rPr>
        <w:t xml:space="preserve"> time</w:t>
      </w:r>
      <w:r w:rsidR="00EB650D" w:rsidRPr="009F013D">
        <w:rPr>
          <w:rFonts w:ascii="Times New Roman" w:hAnsi="Times New Roman" w:cs="Times New Roman"/>
          <w:lang w:eastAsia="zh-CN"/>
        </w:rPr>
        <w:t>s</w:t>
      </w:r>
      <w:r w:rsidR="001766FA" w:rsidRPr="009F013D">
        <w:rPr>
          <w:rFonts w:ascii="Times New Roman" w:hAnsi="Times New Roman" w:cs="Times New Roman"/>
          <w:lang w:eastAsia="zh-CN"/>
        </w:rPr>
        <w:t xml:space="preserve"> on the same carrier  </w:t>
      </w:r>
    </w:p>
    <w:p w14:paraId="57B7324C" w14:textId="783AD750" w:rsidR="008C0596" w:rsidRPr="009F013D" w:rsidRDefault="00B94F2A" w:rsidP="00510D86">
      <w:pPr>
        <w:pStyle w:val="a3"/>
        <w:rPr>
          <w:rFonts w:ascii="Times New Roman" w:eastAsiaTheme="minorEastAsia" w:hAnsi="Times New Roman" w:cs="Times New Roman"/>
          <w:sz w:val="22"/>
          <w:szCs w:val="22"/>
          <w:lang w:eastAsia="zh-CN"/>
        </w:rPr>
      </w:pPr>
      <w:r w:rsidRPr="009F013D">
        <w:rPr>
          <w:rFonts w:ascii="Times New Roman" w:eastAsiaTheme="minorEastAsia" w:hAnsi="Times New Roman" w:cs="Times New Roman"/>
          <w:sz w:val="22"/>
          <w:szCs w:val="22"/>
          <w:lang w:eastAsia="zh-CN"/>
        </w:rPr>
        <w:t xml:space="preserve">In the email discussion </w:t>
      </w:r>
      <w:r w:rsidR="008C0596" w:rsidRPr="009F013D">
        <w:rPr>
          <w:rFonts w:ascii="Times New Roman" w:eastAsiaTheme="minorEastAsia" w:hAnsi="Times New Roman" w:cs="Times New Roman"/>
          <w:sz w:val="22"/>
          <w:szCs w:val="22"/>
          <w:lang w:eastAsia="zh-CN"/>
        </w:rPr>
        <w:t>following RAN1#98</w:t>
      </w:r>
      <w:r w:rsidR="00DF70CA" w:rsidRPr="009F013D">
        <w:rPr>
          <w:rFonts w:ascii="Times New Roman" w:eastAsiaTheme="minorEastAsia" w:hAnsi="Times New Roman" w:cs="Times New Roman"/>
          <w:sz w:val="22"/>
          <w:szCs w:val="22"/>
          <w:lang w:eastAsia="zh-CN"/>
        </w:rPr>
        <w:t xml:space="preserve"> [1]</w:t>
      </w:r>
      <w:r w:rsidR="008C0596" w:rsidRPr="009F013D">
        <w:rPr>
          <w:rFonts w:ascii="Times New Roman" w:eastAsiaTheme="minorEastAsia" w:hAnsi="Times New Roman" w:cs="Times New Roman"/>
          <w:sz w:val="22"/>
          <w:szCs w:val="22"/>
          <w:lang w:eastAsia="zh-CN"/>
        </w:rPr>
        <w:t xml:space="preserve">, </w:t>
      </w:r>
      <w:r w:rsidRPr="009F013D">
        <w:rPr>
          <w:rFonts w:ascii="Times New Roman" w:eastAsiaTheme="minorEastAsia" w:hAnsi="Times New Roman" w:cs="Times New Roman"/>
          <w:sz w:val="22"/>
          <w:szCs w:val="22"/>
          <w:lang w:eastAsia="zh-CN"/>
        </w:rPr>
        <w:t xml:space="preserve">companies should express their views on </w:t>
      </w:r>
      <w:r w:rsidR="008C0596" w:rsidRPr="009F013D">
        <w:rPr>
          <w:rFonts w:ascii="Times New Roman" w:eastAsiaTheme="minorEastAsia" w:hAnsi="Times New Roman" w:cs="Times New Roman"/>
          <w:sz w:val="22"/>
          <w:szCs w:val="22"/>
          <w:lang w:eastAsia="zh-CN"/>
        </w:rPr>
        <w:t xml:space="preserve">Case 1 and Case 2 as </w:t>
      </w:r>
      <w:r w:rsidR="00DF70CA" w:rsidRPr="009F013D">
        <w:rPr>
          <w:rFonts w:ascii="Times New Roman" w:eastAsiaTheme="minorEastAsia" w:hAnsi="Times New Roman" w:cs="Times New Roman"/>
          <w:sz w:val="22"/>
          <w:szCs w:val="22"/>
          <w:lang w:eastAsia="zh-CN"/>
        </w:rPr>
        <w:t xml:space="preserve">given </w:t>
      </w:r>
      <w:r w:rsidR="008C0596" w:rsidRPr="009F013D">
        <w:rPr>
          <w:rFonts w:ascii="Times New Roman" w:eastAsiaTheme="minorEastAsia" w:hAnsi="Times New Roman" w:cs="Times New Roman"/>
          <w:sz w:val="22"/>
          <w:szCs w:val="22"/>
          <w:lang w:eastAsia="zh-CN"/>
        </w:rPr>
        <w:t>below:</w:t>
      </w:r>
    </w:p>
    <w:p w14:paraId="30C5FC9B" w14:textId="10423C75" w:rsidR="008C0596" w:rsidRPr="009F013D" w:rsidRDefault="008C0596" w:rsidP="002E5838">
      <w:pPr>
        <w:numPr>
          <w:ilvl w:val="0"/>
          <w:numId w:val="11"/>
        </w:numPr>
        <w:rPr>
          <w:rFonts w:ascii="Times New Roman" w:hAnsi="Times New Roman" w:cs="Times New Roman"/>
          <w:lang w:val="en-GB"/>
        </w:rPr>
      </w:pPr>
      <w:r w:rsidRPr="009F013D">
        <w:rPr>
          <w:rFonts w:ascii="Times New Roman" w:hAnsi="Times New Roman" w:cs="Times New Roman"/>
          <w:lang w:val="en-GB"/>
        </w:rPr>
        <w:t xml:space="preserve">Case 1: different minimum </w:t>
      </w:r>
      <w:r w:rsidR="00EB650D" w:rsidRPr="009F013D">
        <w:rPr>
          <w:rFonts w:ascii="Times New Roman" w:hAnsi="Times New Roman" w:cs="Times New Roman"/>
          <w:lang w:val="en-GB"/>
        </w:rPr>
        <w:t xml:space="preserve">UE </w:t>
      </w:r>
      <w:r w:rsidRPr="009F013D">
        <w:rPr>
          <w:rFonts w:ascii="Times New Roman" w:hAnsi="Times New Roman" w:cs="Times New Roman"/>
          <w:lang w:val="en-GB"/>
        </w:rPr>
        <w:t xml:space="preserve">processing capabilities can be configured for PDSCHs on the same carrier. The minimum </w:t>
      </w:r>
      <w:r w:rsidR="00EC26E9" w:rsidRPr="009F013D">
        <w:rPr>
          <w:rFonts w:ascii="Times New Roman" w:hAnsi="Times New Roman" w:cs="Times New Roman"/>
          <w:lang w:val="en-GB"/>
        </w:rPr>
        <w:t xml:space="preserve">UE </w:t>
      </w:r>
      <w:r w:rsidRPr="009F013D">
        <w:rPr>
          <w:rFonts w:ascii="Times New Roman" w:hAnsi="Times New Roman" w:cs="Times New Roman"/>
          <w:lang w:val="en-GB"/>
        </w:rPr>
        <w:t>processing capability for each PDSCH is indicated at the PHY layer.</w:t>
      </w:r>
    </w:p>
    <w:p w14:paraId="60DCF0C9" w14:textId="4B3FC07C" w:rsidR="008C0596" w:rsidRPr="009F013D" w:rsidRDefault="008C0596" w:rsidP="002E5838">
      <w:pPr>
        <w:numPr>
          <w:ilvl w:val="0"/>
          <w:numId w:val="11"/>
        </w:numPr>
        <w:rPr>
          <w:rFonts w:ascii="Times New Roman" w:hAnsi="Times New Roman" w:cs="Times New Roman"/>
          <w:lang w:val="en-GB"/>
        </w:rPr>
      </w:pPr>
      <w:r w:rsidRPr="009F013D">
        <w:rPr>
          <w:rFonts w:ascii="Times New Roman" w:hAnsi="Times New Roman" w:cs="Times New Roman"/>
          <w:lang w:val="en-GB"/>
        </w:rPr>
        <w:t>Case</w:t>
      </w:r>
      <w:r w:rsidR="005A1C99">
        <w:rPr>
          <w:rFonts w:ascii="Times New Roman" w:hAnsi="Times New Roman" w:cs="Times New Roman"/>
          <w:lang w:val="en-GB"/>
        </w:rPr>
        <w:t xml:space="preserve"> </w:t>
      </w:r>
      <w:r w:rsidRPr="009F013D">
        <w:rPr>
          <w:rFonts w:ascii="Times New Roman" w:hAnsi="Times New Roman" w:cs="Times New Roman"/>
          <w:lang w:val="en-GB"/>
        </w:rPr>
        <w:t xml:space="preserve">2: Additional DMRS and </w:t>
      </w:r>
      <w:r w:rsidR="00EB650D" w:rsidRPr="009F013D">
        <w:rPr>
          <w:rFonts w:ascii="Times New Roman" w:hAnsi="Times New Roman" w:cs="Times New Roman"/>
          <w:lang w:val="en-GB"/>
        </w:rPr>
        <w:t xml:space="preserve">UE </w:t>
      </w:r>
      <w:r w:rsidRPr="009F013D">
        <w:rPr>
          <w:rFonts w:ascii="Times New Roman" w:hAnsi="Times New Roman" w:cs="Times New Roman"/>
          <w:lang w:val="en-GB"/>
        </w:rPr>
        <w:t>PDSCH processing capability 2 can be configured simultaneously on the same carrier.</w:t>
      </w:r>
    </w:p>
    <w:p w14:paraId="7118991F" w14:textId="77777777" w:rsidR="008C0596" w:rsidRPr="009F013D" w:rsidRDefault="008C0596" w:rsidP="00510D86">
      <w:pPr>
        <w:pStyle w:val="a3"/>
        <w:rPr>
          <w:rFonts w:ascii="Times New Roman" w:eastAsiaTheme="minorEastAsia" w:hAnsi="Times New Roman" w:cs="Times New Roman"/>
          <w:sz w:val="22"/>
          <w:szCs w:val="22"/>
          <w:lang w:val="en-GB" w:eastAsia="zh-CN"/>
        </w:rPr>
      </w:pPr>
    </w:p>
    <w:p w14:paraId="45D5B69B" w14:textId="478915DD" w:rsidR="00510D86" w:rsidRPr="009F013D" w:rsidRDefault="00510D86" w:rsidP="00510D86">
      <w:pPr>
        <w:pStyle w:val="a3"/>
        <w:rPr>
          <w:rFonts w:ascii="Times New Roman" w:eastAsiaTheme="minorEastAsia" w:hAnsi="Times New Roman" w:cs="Times New Roman"/>
          <w:sz w:val="22"/>
          <w:szCs w:val="22"/>
          <w:lang w:eastAsia="zh-CN"/>
        </w:rPr>
      </w:pPr>
      <w:r w:rsidRPr="009F013D">
        <w:rPr>
          <w:rFonts w:ascii="Times New Roman" w:eastAsiaTheme="minorEastAsia" w:hAnsi="Times New Roman" w:cs="Times New Roman"/>
          <w:sz w:val="22"/>
          <w:szCs w:val="22"/>
          <w:lang w:eastAsia="zh-CN"/>
        </w:rPr>
        <w:t xml:space="preserve">The potential benefits have </w:t>
      </w:r>
      <w:r w:rsidR="00B94F2A" w:rsidRPr="009F013D">
        <w:rPr>
          <w:rFonts w:ascii="Times New Roman" w:eastAsiaTheme="minorEastAsia" w:hAnsi="Times New Roman" w:cs="Times New Roman"/>
          <w:sz w:val="22"/>
          <w:szCs w:val="22"/>
          <w:lang w:eastAsia="zh-CN"/>
        </w:rPr>
        <w:t xml:space="preserve">already </w:t>
      </w:r>
      <w:r w:rsidRPr="009F013D">
        <w:rPr>
          <w:rFonts w:ascii="Times New Roman" w:eastAsiaTheme="minorEastAsia" w:hAnsi="Times New Roman" w:cs="Times New Roman"/>
          <w:sz w:val="22"/>
          <w:szCs w:val="22"/>
          <w:lang w:eastAsia="zh-CN"/>
        </w:rPr>
        <w:t xml:space="preserve">been discussed during the recent meetings. Two motivations were given: </w:t>
      </w:r>
    </w:p>
    <w:p w14:paraId="32CB2A5B" w14:textId="165231BA" w:rsidR="00510D86" w:rsidRPr="009F013D" w:rsidRDefault="00510D86" w:rsidP="00EC26E9">
      <w:pPr>
        <w:pStyle w:val="a3"/>
        <w:numPr>
          <w:ilvl w:val="0"/>
          <w:numId w:val="13"/>
        </w:numPr>
        <w:autoSpaceDE/>
        <w:autoSpaceDN/>
        <w:adjustRightInd/>
        <w:snapToGrid/>
        <w:rPr>
          <w:rFonts w:ascii="Times New Roman" w:eastAsiaTheme="minorEastAsia" w:hAnsi="Times New Roman" w:cs="Times New Roman"/>
          <w:sz w:val="22"/>
          <w:szCs w:val="22"/>
          <w:lang w:eastAsia="zh-CN"/>
        </w:rPr>
      </w:pPr>
      <w:r w:rsidRPr="009F013D">
        <w:rPr>
          <w:rFonts w:ascii="Times New Roman" w:eastAsiaTheme="minorEastAsia" w:hAnsi="Times New Roman" w:cs="Times New Roman"/>
          <w:sz w:val="22"/>
          <w:szCs w:val="22"/>
          <w:lang w:eastAsia="zh-CN"/>
        </w:rPr>
        <w:lastRenderedPageBreak/>
        <w:t>eMBB/URLLC multiplexing in a high speed scenario, where eMBB-PDSCHs would have an additional DMRS to improve the channel estimation performance</w:t>
      </w:r>
      <w:r w:rsidR="00B94F2A" w:rsidRPr="009F013D">
        <w:rPr>
          <w:rFonts w:ascii="Times New Roman" w:eastAsiaTheme="minorEastAsia" w:hAnsi="Times New Roman" w:cs="Times New Roman"/>
          <w:sz w:val="22"/>
          <w:szCs w:val="22"/>
          <w:lang w:eastAsia="zh-CN"/>
        </w:rPr>
        <w:t>. URLLC would follow</w:t>
      </w:r>
      <w:r w:rsidR="00EC26E9" w:rsidRPr="009F013D">
        <w:rPr>
          <w:rFonts w:ascii="Times New Roman" w:eastAsiaTheme="minorEastAsia" w:hAnsi="Times New Roman" w:cs="Times New Roman"/>
          <w:sz w:val="22"/>
          <w:szCs w:val="22"/>
          <w:lang w:eastAsia="zh-CN"/>
        </w:rPr>
        <w:t xml:space="preserve"> capability 2 processing time </w:t>
      </w:r>
      <w:r w:rsidR="00B94F2A" w:rsidRPr="009F013D">
        <w:rPr>
          <w:rFonts w:ascii="Times New Roman" w:eastAsiaTheme="minorEastAsia" w:hAnsi="Times New Roman" w:cs="Times New Roman"/>
          <w:sz w:val="22"/>
          <w:szCs w:val="22"/>
          <w:lang w:eastAsia="zh-CN"/>
        </w:rPr>
        <w:t xml:space="preserve">whereas eMBB has an extra DMRS and is following </w:t>
      </w:r>
      <w:r w:rsidR="00EC26E9" w:rsidRPr="009F013D">
        <w:rPr>
          <w:rFonts w:ascii="Times New Roman" w:eastAsiaTheme="minorEastAsia" w:hAnsi="Times New Roman" w:cs="Times New Roman"/>
          <w:sz w:val="22"/>
          <w:szCs w:val="22"/>
          <w:lang w:eastAsia="zh-CN"/>
        </w:rPr>
        <w:t>capability 1 processing time.</w:t>
      </w:r>
    </w:p>
    <w:p w14:paraId="3724BAED" w14:textId="15AEB0E2" w:rsidR="00510D86" w:rsidRPr="009F013D" w:rsidRDefault="00510D86" w:rsidP="002E5838">
      <w:pPr>
        <w:pStyle w:val="a3"/>
        <w:numPr>
          <w:ilvl w:val="0"/>
          <w:numId w:val="13"/>
        </w:numPr>
        <w:autoSpaceDE/>
        <w:autoSpaceDN/>
        <w:adjustRightInd/>
        <w:snapToGrid/>
        <w:rPr>
          <w:rFonts w:ascii="Times New Roman" w:eastAsiaTheme="minorEastAsia" w:hAnsi="Times New Roman" w:cs="Times New Roman"/>
          <w:sz w:val="22"/>
          <w:szCs w:val="22"/>
          <w:lang w:eastAsia="zh-CN"/>
        </w:rPr>
      </w:pPr>
      <w:r w:rsidRPr="009F013D">
        <w:rPr>
          <w:rFonts w:ascii="Times New Roman" w:eastAsiaTheme="minorEastAsia" w:hAnsi="Times New Roman" w:cs="Times New Roman"/>
          <w:sz w:val="22"/>
          <w:szCs w:val="22"/>
          <w:lang w:eastAsia="zh-CN"/>
        </w:rPr>
        <w:t>Power saving. If the eMBB-PDSCHs could follow a slower processing time-line, there is some room to reduce the power consumption</w:t>
      </w:r>
      <w:r w:rsidR="00EC26E9" w:rsidRPr="009F013D">
        <w:rPr>
          <w:rFonts w:ascii="Times New Roman" w:eastAsiaTheme="minorEastAsia" w:hAnsi="Times New Roman" w:cs="Times New Roman"/>
          <w:sz w:val="22"/>
          <w:szCs w:val="22"/>
          <w:lang w:eastAsia="zh-CN"/>
        </w:rPr>
        <w:t>.</w:t>
      </w:r>
    </w:p>
    <w:p w14:paraId="2D3B5A4F" w14:textId="30819377" w:rsidR="00B94F2A" w:rsidRPr="009F013D" w:rsidRDefault="00510D86" w:rsidP="00510D86">
      <w:pPr>
        <w:rPr>
          <w:rFonts w:ascii="Times New Roman" w:eastAsiaTheme="minorEastAsia" w:hAnsi="Times New Roman" w:cs="Times New Roman"/>
          <w:lang w:eastAsia="zh-CN"/>
        </w:rPr>
      </w:pPr>
      <w:r w:rsidRPr="009F013D">
        <w:rPr>
          <w:rFonts w:ascii="Times New Roman" w:eastAsiaTheme="minorEastAsia" w:hAnsi="Times New Roman" w:cs="Times New Roman"/>
          <w:lang w:eastAsia="zh-CN"/>
        </w:rPr>
        <w:t xml:space="preserve">According to our assessment, the first motivation is justified, whereas if any power saving gains can be achieved is unclear. </w:t>
      </w:r>
    </w:p>
    <w:p w14:paraId="23555236" w14:textId="6B7A6EDB" w:rsidR="001766FA" w:rsidRPr="009F013D" w:rsidRDefault="00510D86" w:rsidP="00510D86">
      <w:pPr>
        <w:rPr>
          <w:rFonts w:ascii="Times New Roman" w:eastAsiaTheme="minorEastAsia" w:hAnsi="Times New Roman" w:cs="Times New Roman"/>
          <w:lang w:eastAsia="zh-CN"/>
        </w:rPr>
      </w:pPr>
      <w:r w:rsidRPr="009F013D">
        <w:rPr>
          <w:rFonts w:ascii="Times New Roman" w:eastAsiaTheme="minorEastAsia" w:hAnsi="Times New Roman" w:cs="Times New Roman"/>
          <w:lang w:eastAsia="zh-CN"/>
        </w:rPr>
        <w:t xml:space="preserve">Even if it would be possible to save some power, no estimates have been provided so far. One thought that has been brought up is that the clock rate could be reduced when a more relaxed </w:t>
      </w:r>
      <w:r w:rsidR="00EC26E9" w:rsidRPr="009F013D">
        <w:rPr>
          <w:rFonts w:ascii="Times New Roman" w:eastAsiaTheme="minorEastAsia" w:hAnsi="Times New Roman" w:cs="Times New Roman"/>
          <w:lang w:eastAsia="zh-CN"/>
        </w:rPr>
        <w:t xml:space="preserve">UE </w:t>
      </w:r>
      <w:r w:rsidRPr="009F013D">
        <w:rPr>
          <w:rFonts w:ascii="Times New Roman" w:eastAsiaTheme="minorEastAsia" w:hAnsi="Times New Roman" w:cs="Times New Roman"/>
          <w:lang w:eastAsia="zh-CN"/>
        </w:rPr>
        <w:t xml:space="preserve">processing </w:t>
      </w:r>
      <w:r w:rsidR="00B94F2A" w:rsidRPr="009F013D">
        <w:rPr>
          <w:rFonts w:ascii="Times New Roman" w:eastAsiaTheme="minorEastAsia" w:hAnsi="Times New Roman" w:cs="Times New Roman"/>
          <w:lang w:eastAsia="zh-CN"/>
        </w:rPr>
        <w:t>capability is allowed</w:t>
      </w:r>
      <w:r w:rsidRPr="009F013D">
        <w:rPr>
          <w:rFonts w:ascii="Times New Roman" w:eastAsiaTheme="minorEastAsia" w:hAnsi="Times New Roman" w:cs="Times New Roman"/>
          <w:lang w:eastAsia="zh-CN"/>
        </w:rPr>
        <w:t xml:space="preserve">. However, it has not been shown that a clock rate reduction is possible, and if it would be, how much power could be saved is </w:t>
      </w:r>
      <w:r w:rsidR="00B94F2A" w:rsidRPr="009F013D">
        <w:rPr>
          <w:rFonts w:ascii="Times New Roman" w:eastAsiaTheme="minorEastAsia" w:hAnsi="Times New Roman" w:cs="Times New Roman"/>
          <w:lang w:eastAsia="zh-CN"/>
        </w:rPr>
        <w:t xml:space="preserve">also </w:t>
      </w:r>
      <w:r w:rsidRPr="009F013D">
        <w:rPr>
          <w:rFonts w:ascii="Times New Roman" w:eastAsiaTheme="minorEastAsia" w:hAnsi="Times New Roman" w:cs="Times New Roman"/>
          <w:lang w:eastAsia="zh-CN"/>
        </w:rPr>
        <w:t>unanswered. Even if a reduced clock rate could reduce the peak power dissipation, how much it would red</w:t>
      </w:r>
      <w:r w:rsidR="00B94F2A" w:rsidRPr="009F013D">
        <w:rPr>
          <w:rFonts w:ascii="Times New Roman" w:eastAsiaTheme="minorEastAsia" w:hAnsi="Times New Roman" w:cs="Times New Roman"/>
          <w:lang w:eastAsia="zh-CN"/>
        </w:rPr>
        <w:t>uce the average power is unclear</w:t>
      </w:r>
      <w:r w:rsidR="00EC26E9" w:rsidRPr="009F013D">
        <w:rPr>
          <w:rFonts w:ascii="Times New Roman" w:eastAsiaTheme="minorEastAsia" w:hAnsi="Times New Roman" w:cs="Times New Roman"/>
          <w:lang w:eastAsia="zh-CN"/>
        </w:rPr>
        <w:t>. The reason is that</w:t>
      </w:r>
      <w:r w:rsidRPr="009F013D">
        <w:rPr>
          <w:rFonts w:ascii="Times New Roman" w:eastAsiaTheme="minorEastAsia" w:hAnsi="Times New Roman" w:cs="Times New Roman"/>
          <w:lang w:eastAsia="zh-CN"/>
        </w:rPr>
        <w:t xml:space="preserve"> at a lower clock rate, the chipset would need to operate for a longer time</w:t>
      </w:r>
      <w:r w:rsidR="00B94F2A" w:rsidRPr="009F013D">
        <w:rPr>
          <w:rFonts w:ascii="Times New Roman" w:eastAsiaTheme="minorEastAsia" w:hAnsi="Times New Roman" w:cs="Times New Roman"/>
          <w:lang w:eastAsia="zh-CN"/>
        </w:rPr>
        <w:t xml:space="preserve"> and the consumed energy could still be the same</w:t>
      </w:r>
      <w:r w:rsidRPr="009F013D">
        <w:rPr>
          <w:rFonts w:ascii="Times New Roman" w:eastAsiaTheme="minorEastAsia" w:hAnsi="Times New Roman" w:cs="Times New Roman"/>
          <w:lang w:eastAsia="zh-CN"/>
        </w:rPr>
        <w:t>.</w:t>
      </w:r>
    </w:p>
    <w:p w14:paraId="1D4A5018" w14:textId="25FFED8A" w:rsidR="007510FF" w:rsidRPr="0082193F" w:rsidRDefault="007510FF" w:rsidP="00365E85">
      <w:pPr>
        <w:pStyle w:val="a5"/>
        <w:jc w:val="both"/>
        <w:rPr>
          <w:rFonts w:ascii="Times New Roman" w:hAnsi="Times New Roman"/>
          <w:i/>
          <w:sz w:val="22"/>
          <w:szCs w:val="22"/>
          <w:lang w:val="en-US"/>
        </w:rPr>
      </w:pPr>
      <w:r w:rsidRPr="0082193F">
        <w:rPr>
          <w:rFonts w:ascii="Times New Roman" w:hAnsi="Times New Roman"/>
          <w:i/>
          <w:sz w:val="22"/>
          <w:szCs w:val="22"/>
        </w:rPr>
        <w:t xml:space="preserve">Observation </w:t>
      </w:r>
      <w:r w:rsidR="00ED26C7">
        <w:rPr>
          <w:rFonts w:ascii="Times New Roman" w:hAnsi="Times New Roman"/>
          <w:i/>
          <w:noProof/>
          <w:sz w:val="22"/>
          <w:szCs w:val="22"/>
        </w:rPr>
        <w:t>1</w:t>
      </w:r>
      <w:r w:rsidRPr="0082193F">
        <w:rPr>
          <w:rFonts w:ascii="Times New Roman" w:hAnsi="Times New Roman"/>
          <w:i/>
          <w:sz w:val="22"/>
          <w:szCs w:val="22"/>
          <w:lang w:val="en-US"/>
        </w:rPr>
        <w:t xml:space="preserve">: Case 2 (additional DMRS </w:t>
      </w:r>
      <w:r w:rsidR="00B67349" w:rsidRPr="0082193F">
        <w:rPr>
          <w:rFonts w:ascii="Times New Roman" w:hAnsi="Times New Roman"/>
          <w:i/>
          <w:sz w:val="22"/>
          <w:szCs w:val="22"/>
          <w:lang w:val="en-US"/>
        </w:rPr>
        <w:t xml:space="preserve">configured on the same cell together with </w:t>
      </w:r>
      <w:r w:rsidR="00EC26E9" w:rsidRPr="009F013D">
        <w:rPr>
          <w:rFonts w:ascii="Times New Roman" w:hAnsi="Times New Roman"/>
          <w:i/>
          <w:sz w:val="22"/>
          <w:szCs w:val="22"/>
          <w:lang w:val="en-US"/>
        </w:rPr>
        <w:t xml:space="preserve">UE </w:t>
      </w:r>
      <w:r w:rsidR="00EB650D" w:rsidRPr="009F013D">
        <w:rPr>
          <w:rFonts w:ascii="Times New Roman" w:hAnsi="Times New Roman"/>
          <w:i/>
          <w:sz w:val="22"/>
          <w:szCs w:val="22"/>
          <w:lang w:val="en-US"/>
        </w:rPr>
        <w:t xml:space="preserve">PDSCH </w:t>
      </w:r>
      <w:r w:rsidR="00B67349" w:rsidRPr="0082193F">
        <w:rPr>
          <w:rFonts w:ascii="Times New Roman" w:hAnsi="Times New Roman"/>
          <w:i/>
          <w:sz w:val="22"/>
          <w:szCs w:val="22"/>
          <w:lang w:val="en-US"/>
        </w:rPr>
        <w:t xml:space="preserve">processing </w:t>
      </w:r>
      <w:r w:rsidR="00EC26E9" w:rsidRPr="009F013D">
        <w:rPr>
          <w:rFonts w:ascii="Times New Roman" w:hAnsi="Times New Roman"/>
          <w:i/>
          <w:sz w:val="22"/>
          <w:szCs w:val="22"/>
          <w:lang w:val="en-US"/>
        </w:rPr>
        <w:t xml:space="preserve">capability </w:t>
      </w:r>
      <w:r w:rsidR="00B67349" w:rsidRPr="0082193F">
        <w:rPr>
          <w:rFonts w:ascii="Times New Roman" w:hAnsi="Times New Roman"/>
          <w:i/>
          <w:sz w:val="22"/>
          <w:szCs w:val="22"/>
          <w:lang w:val="en-US"/>
        </w:rPr>
        <w:t>2) is meaningful to support for high speed scenarios. The benefits of Case 1 are unclear</w:t>
      </w:r>
      <w:r w:rsidR="00EC26E9" w:rsidRPr="009F013D">
        <w:rPr>
          <w:rFonts w:ascii="Times New Roman" w:hAnsi="Times New Roman"/>
          <w:i/>
          <w:sz w:val="22"/>
          <w:szCs w:val="22"/>
          <w:lang w:val="en-US"/>
        </w:rPr>
        <w:t xml:space="preserve"> (</w:t>
      </w:r>
      <w:r w:rsidR="00EB650D" w:rsidRPr="009F013D">
        <w:rPr>
          <w:rFonts w:ascii="Times New Roman" w:hAnsi="Times New Roman"/>
          <w:i/>
          <w:sz w:val="22"/>
          <w:szCs w:val="22"/>
          <w:lang w:val="en-US"/>
        </w:rPr>
        <w:t>p</w:t>
      </w:r>
      <w:r w:rsidR="00EC26E9" w:rsidRPr="009F013D">
        <w:rPr>
          <w:rFonts w:ascii="Times New Roman" w:hAnsi="Times New Roman"/>
          <w:i/>
          <w:sz w:val="22"/>
          <w:szCs w:val="22"/>
          <w:lang w:val="en-US"/>
        </w:rPr>
        <w:t xml:space="preserve">ower </w:t>
      </w:r>
      <w:r w:rsidR="00EB650D" w:rsidRPr="009F013D">
        <w:rPr>
          <w:rFonts w:ascii="Times New Roman" w:hAnsi="Times New Roman"/>
          <w:i/>
          <w:sz w:val="22"/>
          <w:szCs w:val="22"/>
          <w:lang w:val="en-US"/>
        </w:rPr>
        <w:t>saving</w:t>
      </w:r>
      <w:r w:rsidR="00EC26E9" w:rsidRPr="009F013D">
        <w:rPr>
          <w:rFonts w:ascii="Times New Roman" w:hAnsi="Times New Roman"/>
          <w:i/>
          <w:sz w:val="22"/>
          <w:szCs w:val="22"/>
          <w:lang w:val="en-US"/>
        </w:rPr>
        <w:t>)</w:t>
      </w:r>
      <w:r w:rsidR="00B67349" w:rsidRPr="0082193F">
        <w:rPr>
          <w:rFonts w:ascii="Times New Roman" w:hAnsi="Times New Roman"/>
          <w:i/>
          <w:sz w:val="22"/>
          <w:szCs w:val="22"/>
          <w:lang w:val="en-US"/>
        </w:rPr>
        <w:t>.</w:t>
      </w:r>
    </w:p>
    <w:p w14:paraId="7603079B" w14:textId="161A320F" w:rsidR="00DF70CA" w:rsidRPr="0082193F" w:rsidRDefault="00DF70CA" w:rsidP="00365E85">
      <w:pPr>
        <w:pStyle w:val="a5"/>
        <w:jc w:val="both"/>
        <w:rPr>
          <w:rFonts w:ascii="Times New Roman" w:hAnsi="Times New Roman"/>
          <w:i/>
          <w:sz w:val="22"/>
          <w:szCs w:val="22"/>
          <w:lang w:val="en-US"/>
        </w:rPr>
      </w:pPr>
      <w:r w:rsidRPr="0082193F">
        <w:rPr>
          <w:rFonts w:ascii="Times New Roman" w:hAnsi="Times New Roman"/>
          <w:i/>
          <w:sz w:val="22"/>
          <w:szCs w:val="22"/>
        </w:rPr>
        <w:t xml:space="preserve">Proposal </w:t>
      </w:r>
      <w:r w:rsidR="00ED26C7">
        <w:rPr>
          <w:rFonts w:ascii="Times New Roman" w:hAnsi="Times New Roman"/>
          <w:i/>
          <w:noProof/>
          <w:sz w:val="22"/>
          <w:szCs w:val="22"/>
        </w:rPr>
        <w:t>1</w:t>
      </w:r>
      <w:r w:rsidRPr="0082193F">
        <w:rPr>
          <w:rFonts w:ascii="Times New Roman" w:hAnsi="Times New Roman"/>
          <w:i/>
          <w:sz w:val="22"/>
          <w:szCs w:val="22"/>
          <w:lang w:val="en-US"/>
        </w:rPr>
        <w:t xml:space="preserve">: </w:t>
      </w:r>
      <w:r w:rsidR="007510FF" w:rsidRPr="0082193F">
        <w:rPr>
          <w:rFonts w:ascii="Times New Roman" w:hAnsi="Times New Roman"/>
          <w:i/>
          <w:sz w:val="22"/>
          <w:szCs w:val="22"/>
          <w:lang w:val="en-US"/>
        </w:rPr>
        <w:t xml:space="preserve">Support Case 2, i.e. </w:t>
      </w:r>
      <w:r w:rsidR="00732DEF" w:rsidRPr="0082193F">
        <w:rPr>
          <w:rFonts w:ascii="Times New Roman" w:hAnsi="Times New Roman"/>
          <w:i/>
          <w:sz w:val="22"/>
          <w:szCs w:val="22"/>
          <w:lang w:val="en-US"/>
        </w:rPr>
        <w:t>a</w:t>
      </w:r>
      <w:r w:rsidR="007510FF" w:rsidRPr="0082193F">
        <w:rPr>
          <w:rFonts w:ascii="Times New Roman" w:hAnsi="Times New Roman"/>
          <w:i/>
          <w:sz w:val="22"/>
          <w:szCs w:val="22"/>
          <w:lang w:val="en-US"/>
        </w:rPr>
        <w:t xml:space="preserve">dditional DMRS and </w:t>
      </w:r>
      <w:r w:rsidR="00EB650D" w:rsidRPr="009F013D">
        <w:rPr>
          <w:rFonts w:ascii="Times New Roman" w:hAnsi="Times New Roman"/>
          <w:i/>
          <w:sz w:val="22"/>
          <w:szCs w:val="22"/>
          <w:lang w:val="en-US"/>
        </w:rPr>
        <w:t xml:space="preserve">UE </w:t>
      </w:r>
      <w:r w:rsidR="007510FF" w:rsidRPr="0082193F">
        <w:rPr>
          <w:rFonts w:ascii="Times New Roman" w:hAnsi="Times New Roman"/>
          <w:i/>
          <w:sz w:val="22"/>
          <w:szCs w:val="22"/>
          <w:lang w:val="en-US"/>
        </w:rPr>
        <w:t>PDSCH processing capability 2 can be configured simultaneously on the same carrier.</w:t>
      </w:r>
    </w:p>
    <w:p w14:paraId="666AB41C" w14:textId="5E4DDA41" w:rsidR="00DF70CA" w:rsidRPr="009F013D" w:rsidRDefault="00DF70CA" w:rsidP="00F62C81">
      <w:pPr>
        <w:rPr>
          <w:rFonts w:ascii="Times New Roman" w:eastAsiaTheme="minorEastAsia" w:hAnsi="Times New Roman" w:cs="Times New Roman"/>
          <w:lang w:eastAsia="zh-CN"/>
        </w:rPr>
      </w:pPr>
      <w:r w:rsidRPr="009F013D">
        <w:rPr>
          <w:rFonts w:ascii="Times New Roman" w:eastAsiaTheme="minorEastAsia" w:hAnsi="Times New Roman" w:cs="Times New Roman"/>
          <w:lang w:eastAsia="zh-CN"/>
        </w:rPr>
        <w:t>Case 2 from above can be supported</w:t>
      </w:r>
      <w:r w:rsidR="007510FF" w:rsidRPr="009F013D">
        <w:rPr>
          <w:rFonts w:ascii="Times New Roman" w:eastAsiaTheme="minorEastAsia" w:hAnsi="Times New Roman" w:cs="Times New Roman"/>
          <w:lang w:eastAsia="zh-CN"/>
        </w:rPr>
        <w:t xml:space="preserve"> </w:t>
      </w:r>
      <w:r w:rsidRPr="009F013D">
        <w:rPr>
          <w:rFonts w:ascii="Times New Roman" w:eastAsiaTheme="minorEastAsia" w:hAnsi="Times New Roman" w:cs="Times New Roman"/>
          <w:lang w:eastAsia="zh-CN"/>
        </w:rPr>
        <w:t xml:space="preserve">without two configurable </w:t>
      </w:r>
      <w:r w:rsidR="00EB650D" w:rsidRPr="009F013D">
        <w:rPr>
          <w:rFonts w:ascii="Times New Roman" w:eastAsiaTheme="minorEastAsia" w:hAnsi="Times New Roman" w:cs="Times New Roman"/>
          <w:lang w:eastAsia="zh-CN"/>
        </w:rPr>
        <w:t xml:space="preserve">UE </w:t>
      </w:r>
      <w:r w:rsidRPr="009F013D">
        <w:rPr>
          <w:rFonts w:ascii="Times New Roman" w:eastAsiaTheme="minorEastAsia" w:hAnsi="Times New Roman" w:cs="Times New Roman"/>
          <w:lang w:eastAsia="zh-CN"/>
        </w:rPr>
        <w:t>processing capabilities</w:t>
      </w:r>
      <w:r w:rsidR="007510FF" w:rsidRPr="009F013D">
        <w:rPr>
          <w:rFonts w:ascii="Times New Roman" w:eastAsiaTheme="minorEastAsia" w:hAnsi="Times New Roman" w:cs="Times New Roman"/>
          <w:lang w:eastAsia="zh-CN"/>
        </w:rPr>
        <w:t xml:space="preserve"> on the same carrier</w:t>
      </w:r>
      <w:r w:rsidRPr="009F013D">
        <w:rPr>
          <w:rFonts w:ascii="Times New Roman" w:eastAsiaTheme="minorEastAsia" w:hAnsi="Times New Roman" w:cs="Times New Roman"/>
          <w:lang w:eastAsia="zh-CN"/>
        </w:rPr>
        <w:t xml:space="preserve">. </w:t>
      </w:r>
      <w:r w:rsidR="007510FF" w:rsidRPr="009F013D">
        <w:rPr>
          <w:rFonts w:ascii="Times New Roman" w:eastAsiaTheme="minorEastAsia" w:hAnsi="Times New Roman" w:cs="Times New Roman"/>
          <w:lang w:eastAsia="zh-CN"/>
        </w:rPr>
        <w:t xml:space="preserve">If additional DMRS would be configured on the same cell together with </w:t>
      </w:r>
      <w:r w:rsidR="00EB650D" w:rsidRPr="009F013D">
        <w:rPr>
          <w:rFonts w:ascii="Times New Roman" w:eastAsiaTheme="minorEastAsia" w:hAnsi="Times New Roman" w:cs="Times New Roman"/>
          <w:lang w:eastAsia="zh-CN"/>
        </w:rPr>
        <w:t xml:space="preserve">UE processing capability </w:t>
      </w:r>
      <w:r w:rsidR="007510FF" w:rsidRPr="009F013D">
        <w:rPr>
          <w:rFonts w:ascii="Times New Roman" w:eastAsiaTheme="minorEastAsia" w:hAnsi="Times New Roman" w:cs="Times New Roman"/>
          <w:lang w:eastAsia="zh-CN"/>
        </w:rPr>
        <w:t xml:space="preserve">2, whether to apply </w:t>
      </w:r>
      <w:r w:rsidR="00EB650D" w:rsidRPr="009F013D">
        <w:rPr>
          <w:rFonts w:ascii="Times New Roman" w:eastAsiaTheme="minorEastAsia" w:hAnsi="Times New Roman" w:cs="Times New Roman"/>
          <w:lang w:eastAsia="zh-CN"/>
        </w:rPr>
        <w:t xml:space="preserve">capability </w:t>
      </w:r>
      <w:r w:rsidR="007510FF" w:rsidRPr="009F013D">
        <w:rPr>
          <w:rFonts w:ascii="Times New Roman" w:eastAsiaTheme="minorEastAsia" w:hAnsi="Times New Roman" w:cs="Times New Roman"/>
          <w:lang w:eastAsia="zh-CN"/>
        </w:rPr>
        <w:t xml:space="preserve">1 </w:t>
      </w:r>
      <w:r w:rsidR="00EB650D" w:rsidRPr="009F013D">
        <w:rPr>
          <w:rFonts w:ascii="Times New Roman" w:eastAsiaTheme="minorEastAsia" w:hAnsi="Times New Roman" w:cs="Times New Roman"/>
          <w:lang w:eastAsia="zh-CN"/>
        </w:rPr>
        <w:t xml:space="preserve">processing time </w:t>
      </w:r>
      <w:r w:rsidR="007510FF" w:rsidRPr="009F013D">
        <w:rPr>
          <w:rFonts w:ascii="Times New Roman" w:eastAsiaTheme="minorEastAsia" w:hAnsi="Times New Roman" w:cs="Times New Roman"/>
          <w:lang w:eastAsia="zh-CN"/>
        </w:rPr>
        <w:t xml:space="preserve">or </w:t>
      </w:r>
      <w:r w:rsidR="00EB650D" w:rsidRPr="009F013D">
        <w:rPr>
          <w:rFonts w:ascii="Times New Roman" w:eastAsiaTheme="minorEastAsia" w:hAnsi="Times New Roman" w:cs="Times New Roman"/>
          <w:lang w:eastAsia="zh-CN"/>
        </w:rPr>
        <w:t>capability 2 processing time</w:t>
      </w:r>
      <w:r w:rsidR="007510FF" w:rsidRPr="009F013D">
        <w:rPr>
          <w:rFonts w:ascii="Times New Roman" w:eastAsiaTheme="minorEastAsia" w:hAnsi="Times New Roman" w:cs="Times New Roman"/>
          <w:lang w:eastAsia="zh-CN"/>
        </w:rPr>
        <w:t xml:space="preserve"> can be decided based on the PDSCH duration. A long PDSCH with extra DMRS would follow </w:t>
      </w:r>
      <w:r w:rsidR="00EB650D" w:rsidRPr="009F013D">
        <w:rPr>
          <w:rFonts w:ascii="Times New Roman" w:eastAsiaTheme="minorEastAsia" w:hAnsi="Times New Roman" w:cs="Times New Roman"/>
          <w:lang w:eastAsia="zh-CN"/>
        </w:rPr>
        <w:t>capability 1 processing time</w:t>
      </w:r>
      <w:r w:rsidR="007510FF" w:rsidRPr="009F013D">
        <w:rPr>
          <w:rFonts w:ascii="Times New Roman" w:eastAsiaTheme="minorEastAsia" w:hAnsi="Times New Roman" w:cs="Times New Roman"/>
          <w:lang w:eastAsia="zh-CN"/>
        </w:rPr>
        <w:t xml:space="preserve"> and a short PDSCH would follow </w:t>
      </w:r>
      <w:r w:rsidR="00EB650D" w:rsidRPr="009F013D">
        <w:rPr>
          <w:rFonts w:ascii="Times New Roman" w:eastAsiaTheme="minorEastAsia" w:hAnsi="Times New Roman" w:cs="Times New Roman"/>
          <w:lang w:eastAsia="zh-CN"/>
        </w:rPr>
        <w:t>capability 1 processing time</w:t>
      </w:r>
      <w:r w:rsidR="007510FF" w:rsidRPr="009F013D">
        <w:rPr>
          <w:rFonts w:ascii="Times New Roman" w:eastAsiaTheme="minorEastAsia" w:hAnsi="Times New Roman" w:cs="Times New Roman"/>
          <w:lang w:eastAsia="zh-CN"/>
        </w:rPr>
        <w:t>.</w:t>
      </w:r>
    </w:p>
    <w:p w14:paraId="24501431" w14:textId="36C0D84D" w:rsidR="00B94F2A" w:rsidRPr="0082193F" w:rsidRDefault="00B94F2A" w:rsidP="00365E85">
      <w:pPr>
        <w:pStyle w:val="a5"/>
        <w:jc w:val="left"/>
        <w:rPr>
          <w:rFonts w:ascii="Times New Roman" w:hAnsi="Times New Roman"/>
          <w:i/>
          <w:sz w:val="22"/>
          <w:szCs w:val="22"/>
          <w:lang w:val="en-US"/>
        </w:rPr>
      </w:pPr>
      <w:r w:rsidRPr="0082193F">
        <w:rPr>
          <w:rFonts w:ascii="Times New Roman" w:hAnsi="Times New Roman"/>
          <w:i/>
          <w:sz w:val="22"/>
          <w:szCs w:val="22"/>
        </w:rPr>
        <w:t xml:space="preserve">Observation </w:t>
      </w:r>
      <w:r w:rsidR="00ED26C7">
        <w:rPr>
          <w:rFonts w:ascii="Times New Roman" w:hAnsi="Times New Roman"/>
          <w:i/>
          <w:noProof/>
          <w:sz w:val="22"/>
          <w:szCs w:val="22"/>
        </w:rPr>
        <w:t>2</w:t>
      </w:r>
      <w:r w:rsidR="00B67349" w:rsidRPr="0082193F">
        <w:rPr>
          <w:rFonts w:ascii="Times New Roman" w:hAnsi="Times New Roman"/>
          <w:i/>
          <w:sz w:val="22"/>
          <w:szCs w:val="22"/>
          <w:lang w:val="en-US"/>
        </w:rPr>
        <w:t>: In order to support Case 2, two different minimum capabilit</w:t>
      </w:r>
      <w:r w:rsidR="00EB650D" w:rsidRPr="009F013D">
        <w:rPr>
          <w:rFonts w:ascii="Times New Roman" w:hAnsi="Times New Roman"/>
          <w:i/>
          <w:sz w:val="22"/>
          <w:szCs w:val="22"/>
          <w:lang w:val="en-US"/>
        </w:rPr>
        <w:t>y</w:t>
      </w:r>
      <w:r w:rsidR="00B67349" w:rsidRPr="0082193F">
        <w:rPr>
          <w:rFonts w:ascii="Times New Roman" w:hAnsi="Times New Roman"/>
          <w:i/>
          <w:sz w:val="22"/>
          <w:szCs w:val="22"/>
          <w:lang w:val="en-US"/>
        </w:rPr>
        <w:t xml:space="preserve"> </w:t>
      </w:r>
      <w:r w:rsidR="00EB650D" w:rsidRPr="009F013D">
        <w:rPr>
          <w:rFonts w:ascii="Times New Roman" w:hAnsi="Times New Roman"/>
          <w:i/>
          <w:sz w:val="22"/>
          <w:szCs w:val="22"/>
          <w:lang w:val="en-US"/>
        </w:rPr>
        <w:t xml:space="preserve">processing times </w:t>
      </w:r>
      <w:r w:rsidR="00B67349" w:rsidRPr="0082193F">
        <w:rPr>
          <w:rFonts w:ascii="Times New Roman" w:hAnsi="Times New Roman"/>
          <w:i/>
          <w:sz w:val="22"/>
          <w:szCs w:val="22"/>
          <w:lang w:val="en-US"/>
        </w:rPr>
        <w:t xml:space="preserve">on the same carrier are </w:t>
      </w:r>
      <w:r w:rsidR="007C27FE" w:rsidRPr="0082193F">
        <w:rPr>
          <w:rFonts w:ascii="Times New Roman" w:hAnsi="Times New Roman"/>
          <w:i/>
          <w:sz w:val="22"/>
          <w:szCs w:val="22"/>
          <w:lang w:val="en-US"/>
        </w:rPr>
        <w:t xml:space="preserve">needed, but it is sufficient to configure one </w:t>
      </w:r>
      <w:r w:rsidR="00EB650D" w:rsidRPr="009F013D">
        <w:rPr>
          <w:rFonts w:ascii="Times New Roman" w:hAnsi="Times New Roman"/>
          <w:i/>
          <w:sz w:val="22"/>
          <w:szCs w:val="22"/>
          <w:lang w:val="en-US"/>
        </w:rPr>
        <w:t xml:space="preserve">UE PDSCH </w:t>
      </w:r>
      <w:r w:rsidR="007C27FE" w:rsidRPr="0082193F">
        <w:rPr>
          <w:rFonts w:ascii="Times New Roman" w:hAnsi="Times New Roman"/>
          <w:i/>
          <w:sz w:val="22"/>
          <w:szCs w:val="22"/>
          <w:lang w:val="en-US"/>
        </w:rPr>
        <w:t xml:space="preserve">processing capability and to define a behavior how to switch between the </w:t>
      </w:r>
      <w:r w:rsidR="00CD1215" w:rsidRPr="009F013D">
        <w:rPr>
          <w:rFonts w:ascii="Times New Roman" w:hAnsi="Times New Roman"/>
          <w:i/>
          <w:sz w:val="22"/>
          <w:szCs w:val="22"/>
          <w:lang w:val="en-US"/>
        </w:rPr>
        <w:t xml:space="preserve">two </w:t>
      </w:r>
      <w:r w:rsidR="007C27FE" w:rsidRPr="0082193F">
        <w:rPr>
          <w:rFonts w:ascii="Times New Roman" w:hAnsi="Times New Roman"/>
          <w:i/>
          <w:sz w:val="22"/>
          <w:szCs w:val="22"/>
          <w:lang w:val="en-US"/>
        </w:rPr>
        <w:t xml:space="preserve">capability </w:t>
      </w:r>
      <w:r w:rsidR="00EB650D" w:rsidRPr="009F013D">
        <w:rPr>
          <w:rFonts w:ascii="Times New Roman" w:hAnsi="Times New Roman"/>
          <w:i/>
          <w:sz w:val="22"/>
          <w:szCs w:val="22"/>
          <w:lang w:val="en-US"/>
        </w:rPr>
        <w:t>processing time</w:t>
      </w:r>
      <w:r w:rsidR="00CD1215" w:rsidRPr="009F013D">
        <w:rPr>
          <w:rFonts w:ascii="Times New Roman" w:hAnsi="Times New Roman"/>
          <w:i/>
          <w:sz w:val="22"/>
          <w:szCs w:val="22"/>
          <w:lang w:val="en-US"/>
        </w:rPr>
        <w:t>s</w:t>
      </w:r>
      <w:r w:rsidR="007C27FE" w:rsidRPr="0082193F">
        <w:rPr>
          <w:rFonts w:ascii="Times New Roman" w:hAnsi="Times New Roman"/>
          <w:i/>
          <w:sz w:val="22"/>
          <w:szCs w:val="22"/>
          <w:lang w:val="en-US"/>
        </w:rPr>
        <w:t>.</w:t>
      </w:r>
    </w:p>
    <w:p w14:paraId="501A62B6" w14:textId="0410EB54" w:rsidR="00223AB6" w:rsidRPr="0082193F" w:rsidRDefault="00223AB6" w:rsidP="00365E85">
      <w:pPr>
        <w:pStyle w:val="a5"/>
        <w:jc w:val="both"/>
        <w:rPr>
          <w:rFonts w:ascii="Times New Roman" w:eastAsiaTheme="minorEastAsia" w:hAnsi="Times New Roman"/>
          <w:i/>
          <w:sz w:val="22"/>
          <w:szCs w:val="22"/>
          <w:lang w:val="en-US"/>
        </w:rPr>
      </w:pPr>
      <w:r w:rsidRPr="0082193F">
        <w:rPr>
          <w:rFonts w:ascii="Times New Roman" w:hAnsi="Times New Roman"/>
          <w:i/>
          <w:sz w:val="22"/>
          <w:szCs w:val="22"/>
        </w:rPr>
        <w:t xml:space="preserve">Proposal </w:t>
      </w:r>
      <w:r w:rsidR="00ED26C7">
        <w:rPr>
          <w:rFonts w:ascii="Times New Roman" w:hAnsi="Times New Roman"/>
          <w:i/>
          <w:noProof/>
          <w:sz w:val="22"/>
          <w:szCs w:val="22"/>
        </w:rPr>
        <w:t>2</w:t>
      </w:r>
      <w:r w:rsidRPr="0082193F">
        <w:rPr>
          <w:rFonts w:ascii="Times New Roman" w:hAnsi="Times New Roman"/>
          <w:i/>
          <w:sz w:val="22"/>
          <w:szCs w:val="22"/>
          <w:lang w:val="en-US"/>
        </w:rPr>
        <w:t xml:space="preserve">: Do not support two configurable </w:t>
      </w:r>
      <w:r w:rsidR="00CD1215" w:rsidRPr="009F013D">
        <w:rPr>
          <w:rFonts w:ascii="Times New Roman" w:hAnsi="Times New Roman"/>
          <w:i/>
          <w:sz w:val="22"/>
          <w:szCs w:val="22"/>
          <w:lang w:val="en-US"/>
        </w:rPr>
        <w:t xml:space="preserve">UE </w:t>
      </w:r>
      <w:r w:rsidRPr="0082193F">
        <w:rPr>
          <w:rFonts w:ascii="Times New Roman" w:hAnsi="Times New Roman"/>
          <w:i/>
          <w:sz w:val="22"/>
          <w:szCs w:val="22"/>
          <w:lang w:val="en-US"/>
        </w:rPr>
        <w:t>processing capabilities on the same cell</w:t>
      </w:r>
    </w:p>
    <w:p w14:paraId="061C137D" w14:textId="3325223C" w:rsidR="004D4F7A" w:rsidRPr="009F013D" w:rsidRDefault="007C27FE" w:rsidP="00365E85">
      <w:pPr>
        <w:pStyle w:val="2"/>
        <w:numPr>
          <w:ilvl w:val="1"/>
          <w:numId w:val="2"/>
        </w:numPr>
        <w:tabs>
          <w:tab w:val="clear" w:pos="4120"/>
          <w:tab w:val="num" w:pos="576"/>
        </w:tabs>
        <w:ind w:left="576"/>
        <w:rPr>
          <w:rFonts w:ascii="Times New Roman" w:hAnsi="Times New Roman" w:cs="Times New Roman"/>
          <w:lang w:eastAsia="zh-CN"/>
        </w:rPr>
      </w:pPr>
      <w:r w:rsidRPr="009F013D">
        <w:rPr>
          <w:rFonts w:ascii="Times New Roman" w:hAnsi="Times New Roman" w:cs="Times New Roman"/>
          <w:lang w:eastAsia="zh-CN"/>
        </w:rPr>
        <w:t>Out-of-Order HARQ for non-overlapping PDSCHs</w:t>
      </w:r>
    </w:p>
    <w:p w14:paraId="13F07839" w14:textId="4D68C7EE" w:rsidR="007C27FE" w:rsidRPr="009F013D" w:rsidRDefault="00801E9B" w:rsidP="00365E85">
      <w:pPr>
        <w:rPr>
          <w:rFonts w:ascii="Times New Roman" w:eastAsiaTheme="minorEastAsia" w:hAnsi="Times New Roman" w:cs="Times New Roman"/>
          <w:lang w:eastAsia="zh-CN"/>
        </w:rPr>
      </w:pPr>
      <w:r w:rsidRPr="009F013D">
        <w:rPr>
          <w:rFonts w:ascii="Times New Roman" w:eastAsiaTheme="minorEastAsia" w:hAnsi="Times New Roman" w:cs="Times New Roman"/>
          <w:lang w:eastAsia="zh-CN"/>
        </w:rPr>
        <w:t xml:space="preserve">In </w:t>
      </w:r>
      <w:r w:rsidR="007C27FE" w:rsidRPr="009F013D">
        <w:rPr>
          <w:rFonts w:ascii="Times New Roman" w:eastAsiaTheme="minorEastAsia" w:hAnsi="Times New Roman" w:cs="Times New Roman"/>
          <w:lang w:eastAsia="zh-CN"/>
        </w:rPr>
        <w:t>our view, the Out-of-Order operation</w:t>
      </w:r>
      <w:r w:rsidRPr="009F013D">
        <w:rPr>
          <w:rFonts w:ascii="Times New Roman" w:eastAsiaTheme="minorEastAsia" w:hAnsi="Times New Roman" w:cs="Times New Roman"/>
          <w:lang w:eastAsia="zh-CN"/>
        </w:rPr>
        <w:t xml:space="preserve"> </w:t>
      </w:r>
      <w:r w:rsidR="00B37959" w:rsidRPr="009F013D">
        <w:rPr>
          <w:rFonts w:ascii="Times New Roman" w:eastAsiaTheme="minorEastAsia" w:hAnsi="Times New Roman" w:cs="Times New Roman"/>
          <w:lang w:eastAsia="zh-CN"/>
        </w:rPr>
        <w:t xml:space="preserve">does not need </w:t>
      </w:r>
      <w:r w:rsidRPr="009F013D">
        <w:rPr>
          <w:rFonts w:ascii="Times New Roman" w:eastAsiaTheme="minorEastAsia" w:hAnsi="Times New Roman" w:cs="Times New Roman"/>
          <w:lang w:eastAsia="zh-CN"/>
        </w:rPr>
        <w:t xml:space="preserve">the support of two different </w:t>
      </w:r>
      <w:r w:rsidR="00CD1215" w:rsidRPr="009F013D">
        <w:rPr>
          <w:rFonts w:ascii="Times New Roman" w:eastAsiaTheme="minorEastAsia" w:hAnsi="Times New Roman" w:cs="Times New Roman"/>
          <w:lang w:eastAsia="zh-CN"/>
        </w:rPr>
        <w:t xml:space="preserve">UE </w:t>
      </w:r>
      <w:r w:rsidRPr="009F013D">
        <w:rPr>
          <w:rFonts w:ascii="Times New Roman" w:eastAsiaTheme="minorEastAsia" w:hAnsi="Times New Roman" w:cs="Times New Roman"/>
          <w:lang w:eastAsia="zh-CN"/>
        </w:rPr>
        <w:t>processing capabilities</w:t>
      </w:r>
      <w:r w:rsidR="00B37959" w:rsidRPr="009F013D">
        <w:rPr>
          <w:rFonts w:ascii="Times New Roman" w:eastAsiaTheme="minorEastAsia" w:hAnsi="Times New Roman" w:cs="Times New Roman"/>
          <w:lang w:eastAsia="zh-CN"/>
        </w:rPr>
        <w:t xml:space="preserve"> as a prerequisite</w:t>
      </w:r>
      <w:r w:rsidRPr="009F013D">
        <w:rPr>
          <w:rFonts w:ascii="Times New Roman" w:eastAsiaTheme="minorEastAsia" w:hAnsi="Times New Roman" w:cs="Times New Roman"/>
          <w:lang w:eastAsia="zh-CN"/>
        </w:rPr>
        <w:t xml:space="preserve">. The support of out-of-order is meaningful both for the same and for different </w:t>
      </w:r>
      <w:r w:rsidR="00CD1215" w:rsidRPr="009F013D">
        <w:rPr>
          <w:rFonts w:ascii="Times New Roman" w:eastAsiaTheme="minorEastAsia" w:hAnsi="Times New Roman" w:cs="Times New Roman"/>
          <w:lang w:eastAsia="zh-CN"/>
        </w:rPr>
        <w:t xml:space="preserve">UE </w:t>
      </w:r>
      <w:r w:rsidRPr="009F013D">
        <w:rPr>
          <w:rFonts w:ascii="Times New Roman" w:eastAsiaTheme="minorEastAsia" w:hAnsi="Times New Roman" w:cs="Times New Roman"/>
          <w:lang w:eastAsia="zh-CN"/>
        </w:rPr>
        <w:t xml:space="preserve">processing capabilities. Assume for example that </w:t>
      </w:r>
      <w:r w:rsidR="00CD1215" w:rsidRPr="009F013D">
        <w:rPr>
          <w:rFonts w:ascii="Times New Roman" w:eastAsiaTheme="minorEastAsia" w:hAnsi="Times New Roman" w:cs="Times New Roman"/>
          <w:lang w:eastAsia="zh-CN"/>
        </w:rPr>
        <w:t xml:space="preserve">both </w:t>
      </w:r>
      <w:r w:rsidRPr="009F013D">
        <w:rPr>
          <w:rFonts w:ascii="Times New Roman" w:eastAsiaTheme="minorEastAsia" w:hAnsi="Times New Roman" w:cs="Times New Roman"/>
          <w:lang w:eastAsia="zh-CN"/>
        </w:rPr>
        <w:t xml:space="preserve">eMBB </w:t>
      </w:r>
      <w:r w:rsidR="00CD1215" w:rsidRPr="009F013D">
        <w:rPr>
          <w:rFonts w:ascii="Times New Roman" w:eastAsiaTheme="minorEastAsia" w:hAnsi="Times New Roman" w:cs="Times New Roman"/>
          <w:lang w:eastAsia="zh-CN"/>
        </w:rPr>
        <w:t>and URLLC are</w:t>
      </w:r>
      <w:r w:rsidRPr="009F013D">
        <w:rPr>
          <w:rFonts w:ascii="Times New Roman" w:eastAsiaTheme="minorEastAsia" w:hAnsi="Times New Roman" w:cs="Times New Roman"/>
          <w:lang w:eastAsia="zh-CN"/>
        </w:rPr>
        <w:t xml:space="preserve"> following </w:t>
      </w:r>
      <w:r w:rsidR="00CD1215" w:rsidRPr="009F013D">
        <w:rPr>
          <w:rFonts w:ascii="Times New Roman" w:eastAsiaTheme="minorEastAsia" w:hAnsi="Times New Roman" w:cs="Times New Roman"/>
          <w:lang w:eastAsia="zh-CN"/>
        </w:rPr>
        <w:t xml:space="preserve">capability 2 </w:t>
      </w:r>
      <w:r w:rsidRPr="009F013D">
        <w:rPr>
          <w:rFonts w:ascii="Times New Roman" w:eastAsiaTheme="minorEastAsia" w:hAnsi="Times New Roman" w:cs="Times New Roman"/>
          <w:lang w:eastAsia="zh-CN"/>
        </w:rPr>
        <w:t xml:space="preserve">processing time. Then, the gNB can still schedule the HARQ-A/N for eMBB with a longer delay than </w:t>
      </w:r>
      <w:r w:rsidR="00774F82" w:rsidRPr="009F013D">
        <w:rPr>
          <w:rFonts w:ascii="Times New Roman" w:eastAsiaTheme="minorEastAsia" w:hAnsi="Times New Roman" w:cs="Times New Roman"/>
          <w:lang w:eastAsia="zh-CN"/>
        </w:rPr>
        <w:t>N1 (</w:t>
      </w:r>
      <w:r w:rsidR="00CD1215" w:rsidRPr="009F013D">
        <w:rPr>
          <w:rFonts w:ascii="Times New Roman" w:eastAsiaTheme="minorEastAsia" w:hAnsi="Times New Roman" w:cs="Times New Roman"/>
          <w:lang w:eastAsia="zh-CN"/>
        </w:rPr>
        <w:t>capability</w:t>
      </w:r>
      <w:r w:rsidR="00E719ED">
        <w:rPr>
          <w:rFonts w:ascii="Times New Roman" w:eastAsiaTheme="minorEastAsia" w:hAnsi="Times New Roman" w:cs="Times New Roman"/>
          <w:lang w:eastAsia="zh-CN"/>
        </w:rPr>
        <w:t>#</w:t>
      </w:r>
      <w:r w:rsidR="00CD1215" w:rsidRPr="009F013D">
        <w:rPr>
          <w:rFonts w:ascii="Times New Roman" w:eastAsiaTheme="minorEastAsia" w:hAnsi="Times New Roman" w:cs="Times New Roman"/>
          <w:lang w:eastAsia="zh-CN"/>
        </w:rPr>
        <w:t>2 processing time</w:t>
      </w:r>
      <w:r w:rsidRPr="009F013D">
        <w:rPr>
          <w:rFonts w:ascii="Times New Roman" w:eastAsiaTheme="minorEastAsia" w:hAnsi="Times New Roman" w:cs="Times New Roman"/>
          <w:lang w:eastAsia="zh-CN"/>
        </w:rPr>
        <w:t>) for system efficiency or multiplexing reasons.</w:t>
      </w:r>
    </w:p>
    <w:p w14:paraId="329F342F" w14:textId="437B84B3" w:rsidR="004D4F7A" w:rsidRPr="009F013D" w:rsidRDefault="004D4F7A" w:rsidP="00365E85">
      <w:pPr>
        <w:pStyle w:val="1"/>
      </w:pPr>
      <w:r w:rsidRPr="009F013D">
        <w:t>PDSCHs following the same capability</w:t>
      </w:r>
      <w:r w:rsidR="00CD1215" w:rsidRPr="009F013D">
        <w:t xml:space="preserve"> processing time</w:t>
      </w:r>
    </w:p>
    <w:p w14:paraId="45BD46AC" w14:textId="2F64F8AE" w:rsidR="00801E9B" w:rsidRPr="009F013D" w:rsidRDefault="00801E9B" w:rsidP="007C27FE">
      <w:pPr>
        <w:pStyle w:val="af2"/>
        <w:rPr>
          <w:rFonts w:ascii="Times New Roman" w:eastAsiaTheme="minorEastAsia" w:hAnsi="Times New Roman"/>
          <w:lang w:val="en-US" w:eastAsia="zh-CN"/>
        </w:rPr>
      </w:pPr>
      <w:r w:rsidRPr="009F013D">
        <w:rPr>
          <w:rFonts w:ascii="Times New Roman" w:eastAsiaTheme="minorEastAsia" w:hAnsi="Times New Roman"/>
          <w:lang w:val="en-US" w:eastAsia="zh-CN"/>
        </w:rPr>
        <w:t>Regardless the outcome of this agenda item, i</w:t>
      </w:r>
      <w:r w:rsidR="007C27FE" w:rsidRPr="009F013D">
        <w:rPr>
          <w:rFonts w:ascii="Times New Roman" w:eastAsiaTheme="minorEastAsia" w:hAnsi="Times New Roman"/>
          <w:lang w:val="en-US" w:eastAsia="zh-CN"/>
        </w:rPr>
        <w:t xml:space="preserve">t is </w:t>
      </w:r>
      <w:r w:rsidRPr="009F013D">
        <w:rPr>
          <w:rFonts w:ascii="Times New Roman" w:eastAsiaTheme="minorEastAsia" w:hAnsi="Times New Roman"/>
          <w:lang w:val="en-US" w:eastAsia="zh-CN"/>
        </w:rPr>
        <w:t xml:space="preserve">also </w:t>
      </w:r>
      <w:r w:rsidR="007C27FE" w:rsidRPr="009F013D">
        <w:rPr>
          <w:rFonts w:ascii="Times New Roman" w:eastAsiaTheme="minorEastAsia" w:hAnsi="Times New Roman"/>
          <w:lang w:val="en-US" w:eastAsia="zh-CN"/>
        </w:rPr>
        <w:t xml:space="preserve">very likely that there will be UE types that only support to configure one capability </w:t>
      </w:r>
      <w:r w:rsidR="00E719ED">
        <w:rPr>
          <w:rFonts w:ascii="Times New Roman" w:eastAsiaTheme="minorEastAsia" w:hAnsi="Times New Roman"/>
          <w:lang w:val="en-US" w:eastAsia="zh-CN"/>
        </w:rPr>
        <w:t xml:space="preserve">on </w:t>
      </w:r>
      <w:r w:rsidR="00CD1215" w:rsidRPr="009F013D">
        <w:rPr>
          <w:rFonts w:ascii="Times New Roman" w:eastAsiaTheme="minorEastAsia" w:hAnsi="Times New Roman"/>
          <w:lang w:val="en-US" w:eastAsia="zh-CN"/>
        </w:rPr>
        <w:t xml:space="preserve">processing time </w:t>
      </w:r>
      <w:r w:rsidR="007C27FE" w:rsidRPr="009F013D">
        <w:rPr>
          <w:rFonts w:ascii="Times New Roman" w:eastAsiaTheme="minorEastAsia" w:hAnsi="Times New Roman"/>
          <w:lang w:val="en-US" w:eastAsia="zh-CN"/>
        </w:rPr>
        <w:t>per cell. Also for these UEs it should be made possible to allow multiplexing o</w:t>
      </w:r>
      <w:r w:rsidR="00B37959" w:rsidRPr="009F013D">
        <w:rPr>
          <w:rFonts w:ascii="Times New Roman" w:eastAsiaTheme="minorEastAsia" w:hAnsi="Times New Roman"/>
          <w:lang w:val="en-US" w:eastAsia="zh-CN"/>
        </w:rPr>
        <w:t>f eMBB and URLLC and to allow Oo</w:t>
      </w:r>
      <w:r w:rsidR="007C27FE" w:rsidRPr="009F013D">
        <w:rPr>
          <w:rFonts w:ascii="Times New Roman" w:eastAsiaTheme="minorEastAsia" w:hAnsi="Times New Roman"/>
          <w:lang w:val="en-US" w:eastAsia="zh-CN"/>
        </w:rPr>
        <w:t>O-HARQ. RAN1 needs therefore an agreem</w:t>
      </w:r>
      <w:r w:rsidR="00B37959" w:rsidRPr="009F013D">
        <w:rPr>
          <w:rFonts w:ascii="Times New Roman" w:eastAsiaTheme="minorEastAsia" w:hAnsi="Times New Roman"/>
          <w:lang w:val="en-US" w:eastAsia="zh-CN"/>
        </w:rPr>
        <w:t>ent how to handle the Oo</w:t>
      </w:r>
      <w:r w:rsidRPr="009F013D">
        <w:rPr>
          <w:rFonts w:ascii="Times New Roman" w:eastAsiaTheme="minorEastAsia" w:hAnsi="Times New Roman"/>
          <w:lang w:val="en-US" w:eastAsia="zh-CN"/>
        </w:rPr>
        <w:t>O-HARQ for the same capability</w:t>
      </w:r>
      <w:r w:rsidR="00CD1215" w:rsidRPr="009F013D">
        <w:rPr>
          <w:rFonts w:ascii="Times New Roman" w:eastAsiaTheme="minorEastAsia" w:hAnsi="Times New Roman"/>
          <w:lang w:val="en-US" w:eastAsia="zh-CN"/>
        </w:rPr>
        <w:t xml:space="preserve"> processing time</w:t>
      </w:r>
      <w:r w:rsidRPr="009F013D">
        <w:rPr>
          <w:rFonts w:ascii="Times New Roman" w:eastAsiaTheme="minorEastAsia" w:hAnsi="Times New Roman"/>
          <w:lang w:val="en-US" w:eastAsia="zh-CN"/>
        </w:rPr>
        <w:t>. This has been discussed extensively in the previous meeting</w:t>
      </w:r>
      <w:r w:rsidR="00B37959" w:rsidRPr="009F013D">
        <w:rPr>
          <w:rFonts w:ascii="Times New Roman" w:eastAsiaTheme="minorEastAsia" w:hAnsi="Times New Roman"/>
          <w:lang w:val="en-US" w:eastAsia="zh-CN"/>
        </w:rPr>
        <w:t xml:space="preserve">s and it is understood that </w:t>
      </w:r>
      <w:r w:rsidRPr="009F013D">
        <w:rPr>
          <w:rFonts w:ascii="Times New Roman" w:eastAsiaTheme="minorEastAsia" w:hAnsi="Times New Roman"/>
          <w:lang w:val="en-US" w:eastAsia="zh-CN"/>
        </w:rPr>
        <w:t>for the same capability</w:t>
      </w:r>
      <w:r w:rsidR="00CD1215" w:rsidRPr="009F013D">
        <w:rPr>
          <w:rFonts w:ascii="Times New Roman" w:eastAsiaTheme="minorEastAsia" w:hAnsi="Times New Roman"/>
          <w:lang w:val="en-US" w:eastAsia="zh-CN"/>
        </w:rPr>
        <w:t xml:space="preserve"> processing time</w:t>
      </w:r>
      <w:r w:rsidRPr="009F013D">
        <w:rPr>
          <w:rFonts w:ascii="Times New Roman" w:eastAsiaTheme="minorEastAsia" w:hAnsi="Times New Roman"/>
          <w:lang w:val="en-US" w:eastAsia="zh-CN"/>
        </w:rPr>
        <w:t xml:space="preserve">, both channels can be processed without any </w:t>
      </w:r>
      <w:r w:rsidR="00CD1215" w:rsidRPr="009F013D">
        <w:rPr>
          <w:rFonts w:ascii="Times New Roman" w:eastAsiaTheme="minorEastAsia" w:hAnsi="Times New Roman"/>
          <w:lang w:val="en-US" w:eastAsia="zh-CN"/>
        </w:rPr>
        <w:t>limit</w:t>
      </w:r>
      <w:r w:rsidR="00E719ED">
        <w:rPr>
          <w:rFonts w:ascii="Times New Roman" w:eastAsiaTheme="minorEastAsia" w:hAnsi="Times New Roman"/>
          <w:lang w:val="en-US" w:eastAsia="zh-CN"/>
        </w:rPr>
        <w:t>ing</w:t>
      </w:r>
      <w:r w:rsidR="00CD1215" w:rsidRPr="009F013D">
        <w:rPr>
          <w:rFonts w:ascii="Times New Roman" w:eastAsiaTheme="minorEastAsia" w:hAnsi="Times New Roman"/>
          <w:lang w:val="en-US" w:eastAsia="zh-CN"/>
        </w:rPr>
        <w:t xml:space="preserve"> </w:t>
      </w:r>
      <w:r w:rsidRPr="009F013D">
        <w:rPr>
          <w:rFonts w:ascii="Times New Roman" w:eastAsiaTheme="minorEastAsia" w:hAnsi="Times New Roman"/>
          <w:lang w:val="en-US" w:eastAsia="zh-CN"/>
        </w:rPr>
        <w:t>conditions.</w:t>
      </w:r>
      <w:r w:rsidR="002818C5" w:rsidRPr="009F013D">
        <w:rPr>
          <w:rFonts w:ascii="Times New Roman" w:eastAsiaTheme="minorEastAsia" w:hAnsi="Times New Roman"/>
          <w:lang w:val="en-US" w:eastAsia="zh-CN"/>
        </w:rPr>
        <w:t xml:space="preserve"> W</w:t>
      </w:r>
      <w:r w:rsidRPr="009F013D">
        <w:rPr>
          <w:rFonts w:ascii="Times New Roman" w:eastAsiaTheme="minorEastAsia" w:hAnsi="Times New Roman"/>
          <w:lang w:val="en-US" w:eastAsia="zh-CN"/>
        </w:rPr>
        <w:t>e pr</w:t>
      </w:r>
      <w:r w:rsidR="00B37959" w:rsidRPr="009F013D">
        <w:rPr>
          <w:rFonts w:ascii="Times New Roman" w:eastAsiaTheme="minorEastAsia" w:hAnsi="Times New Roman"/>
          <w:lang w:val="en-US" w:eastAsia="zh-CN"/>
        </w:rPr>
        <w:t>opose</w:t>
      </w:r>
      <w:r w:rsidR="00732DEF" w:rsidRPr="009F013D">
        <w:rPr>
          <w:rFonts w:ascii="Times New Roman" w:eastAsiaTheme="minorEastAsia" w:hAnsi="Times New Roman"/>
          <w:lang w:val="en-US" w:eastAsia="zh-CN"/>
        </w:rPr>
        <w:t xml:space="preserve"> that</w:t>
      </w:r>
      <w:r w:rsidR="00DA7C4B" w:rsidRPr="009F013D">
        <w:rPr>
          <w:rFonts w:ascii="Times New Roman" w:eastAsiaTheme="minorEastAsia" w:hAnsi="Times New Roman"/>
          <w:lang w:val="en-US" w:eastAsia="zh-CN"/>
        </w:rPr>
        <w:t xml:space="preserve"> Solution 2 </w:t>
      </w:r>
      <w:r w:rsidR="00B37959" w:rsidRPr="009F013D">
        <w:rPr>
          <w:rFonts w:ascii="Times New Roman" w:eastAsiaTheme="minorEastAsia" w:hAnsi="Times New Roman"/>
          <w:lang w:val="en-US" w:eastAsia="zh-CN"/>
        </w:rPr>
        <w:t xml:space="preserve">from </w:t>
      </w:r>
      <w:r w:rsidR="00ED26C7" w:rsidRPr="009F013D">
        <w:rPr>
          <w:rFonts w:ascii="Times New Roman" w:hAnsi="Times New Roman"/>
        </w:rPr>
        <w:t xml:space="preserve">Table </w:t>
      </w:r>
      <w:r w:rsidR="00ED26C7">
        <w:rPr>
          <w:rFonts w:ascii="Times New Roman" w:hAnsi="Times New Roman"/>
          <w:noProof/>
        </w:rPr>
        <w:t>1</w:t>
      </w:r>
      <w:r w:rsidR="00DA7C4B" w:rsidRPr="009F013D">
        <w:rPr>
          <w:rFonts w:ascii="Times New Roman" w:eastAsiaTheme="minorEastAsia" w:hAnsi="Times New Roman"/>
          <w:lang w:val="en-US" w:eastAsia="zh-CN"/>
        </w:rPr>
        <w:t xml:space="preserve"> </w:t>
      </w:r>
      <w:r w:rsidR="00732DEF" w:rsidRPr="009F013D">
        <w:rPr>
          <w:rFonts w:ascii="Times New Roman" w:eastAsiaTheme="minorEastAsia" w:hAnsi="Times New Roman"/>
          <w:lang w:val="en-US" w:eastAsia="zh-CN"/>
        </w:rPr>
        <w:t xml:space="preserve">above </w:t>
      </w:r>
      <w:r w:rsidR="00B37959" w:rsidRPr="009F013D">
        <w:rPr>
          <w:rFonts w:ascii="Times New Roman" w:eastAsiaTheme="minorEastAsia" w:hAnsi="Times New Roman"/>
          <w:lang w:val="en-US" w:eastAsia="zh-CN"/>
        </w:rPr>
        <w:t>shall be</w:t>
      </w:r>
      <w:r w:rsidR="00DA7C4B" w:rsidRPr="009F013D">
        <w:rPr>
          <w:rFonts w:ascii="Times New Roman" w:eastAsiaTheme="minorEastAsia" w:hAnsi="Times New Roman"/>
          <w:lang w:val="en-US" w:eastAsia="zh-CN"/>
        </w:rPr>
        <w:t xml:space="preserve"> supported for the same capability</w:t>
      </w:r>
      <w:r w:rsidR="00CD1215" w:rsidRPr="009F013D">
        <w:rPr>
          <w:rFonts w:ascii="Times New Roman" w:eastAsiaTheme="minorEastAsia" w:hAnsi="Times New Roman"/>
          <w:lang w:val="en-US" w:eastAsia="zh-CN"/>
        </w:rPr>
        <w:t xml:space="preserve"> processing time</w:t>
      </w:r>
      <w:r w:rsidR="00DA7C4B" w:rsidRPr="009F013D">
        <w:rPr>
          <w:rFonts w:ascii="Times New Roman" w:eastAsiaTheme="minorEastAsia" w:hAnsi="Times New Roman"/>
          <w:lang w:val="en-US" w:eastAsia="zh-CN"/>
        </w:rPr>
        <w:t>.</w:t>
      </w:r>
    </w:p>
    <w:p w14:paraId="4821C028" w14:textId="17AE155D" w:rsidR="00801E9B" w:rsidRPr="0082193F" w:rsidRDefault="00801E9B" w:rsidP="00365E85">
      <w:pPr>
        <w:pStyle w:val="a5"/>
        <w:jc w:val="left"/>
        <w:rPr>
          <w:rFonts w:ascii="Times New Roman" w:eastAsiaTheme="minorEastAsia" w:hAnsi="Times New Roman"/>
          <w:i/>
          <w:sz w:val="22"/>
          <w:szCs w:val="22"/>
          <w:lang w:val="en-US" w:eastAsia="zh-CN"/>
        </w:rPr>
      </w:pPr>
      <w:r w:rsidRPr="0082193F">
        <w:rPr>
          <w:rFonts w:ascii="Times New Roman" w:hAnsi="Times New Roman"/>
          <w:i/>
          <w:sz w:val="22"/>
          <w:szCs w:val="22"/>
        </w:rPr>
        <w:t xml:space="preserve">Proposal </w:t>
      </w:r>
      <w:r w:rsidR="00ED26C7">
        <w:rPr>
          <w:rFonts w:ascii="Times New Roman" w:hAnsi="Times New Roman"/>
          <w:i/>
          <w:noProof/>
          <w:sz w:val="22"/>
          <w:szCs w:val="22"/>
        </w:rPr>
        <w:t>3</w:t>
      </w:r>
      <w:r w:rsidR="00DA7C4B" w:rsidRPr="0082193F">
        <w:rPr>
          <w:rFonts w:ascii="Times New Roman" w:hAnsi="Times New Roman"/>
          <w:i/>
          <w:sz w:val="22"/>
          <w:szCs w:val="22"/>
          <w:lang w:val="en-US"/>
        </w:rPr>
        <w:t>: Out-of-Order HARQ</w:t>
      </w:r>
      <w:r w:rsidRPr="0082193F">
        <w:rPr>
          <w:rFonts w:ascii="Times New Roman" w:hAnsi="Times New Roman"/>
          <w:i/>
          <w:sz w:val="22"/>
          <w:szCs w:val="22"/>
          <w:lang w:val="en-US"/>
        </w:rPr>
        <w:t xml:space="preserve"> is supported for the same capability</w:t>
      </w:r>
      <w:r w:rsidR="00CD1215" w:rsidRPr="0082193F">
        <w:rPr>
          <w:rFonts w:ascii="Times New Roman" w:hAnsi="Times New Roman"/>
        </w:rPr>
        <w:t xml:space="preserve"> </w:t>
      </w:r>
      <w:r w:rsidR="00CD1215" w:rsidRPr="009F013D">
        <w:rPr>
          <w:rFonts w:ascii="Times New Roman" w:hAnsi="Times New Roman"/>
          <w:i/>
          <w:sz w:val="22"/>
          <w:szCs w:val="22"/>
          <w:lang w:val="en-US"/>
        </w:rPr>
        <w:t>processing time</w:t>
      </w:r>
      <w:r w:rsidRPr="0082193F">
        <w:rPr>
          <w:rFonts w:ascii="Times New Roman" w:hAnsi="Times New Roman"/>
          <w:i/>
          <w:sz w:val="22"/>
          <w:szCs w:val="22"/>
          <w:lang w:val="en-US"/>
        </w:rPr>
        <w:t>. Both channels</w:t>
      </w:r>
      <w:r w:rsidR="00DA7C4B" w:rsidRPr="0082193F">
        <w:rPr>
          <w:rFonts w:ascii="Times New Roman" w:hAnsi="Times New Roman"/>
          <w:i/>
          <w:sz w:val="22"/>
          <w:szCs w:val="22"/>
          <w:lang w:val="en-US"/>
        </w:rPr>
        <w:t xml:space="preserve"> are </w:t>
      </w:r>
      <w:r w:rsidR="004B2A32">
        <w:rPr>
          <w:rFonts w:ascii="Times New Roman" w:hAnsi="Times New Roman"/>
          <w:i/>
          <w:sz w:val="22"/>
          <w:szCs w:val="22"/>
          <w:lang w:val="en-US"/>
        </w:rPr>
        <w:t>processed without</w:t>
      </w:r>
      <w:r w:rsidR="004B2A32" w:rsidRPr="004B2A32">
        <w:rPr>
          <w:rFonts w:ascii="Times New Roman" w:hAnsi="Times New Roman"/>
          <w:i/>
          <w:sz w:val="22"/>
          <w:szCs w:val="22"/>
          <w:lang w:val="en-US"/>
        </w:rPr>
        <w:t xml:space="preserve"> a</w:t>
      </w:r>
      <w:r w:rsidR="004B2A32">
        <w:rPr>
          <w:rFonts w:ascii="Times New Roman" w:hAnsi="Times New Roman"/>
          <w:i/>
          <w:sz w:val="22"/>
          <w:szCs w:val="22"/>
          <w:lang w:val="en-US"/>
        </w:rPr>
        <w:t>ny</w:t>
      </w:r>
      <w:r w:rsidR="004B2A32" w:rsidRPr="004B2A32">
        <w:rPr>
          <w:rFonts w:ascii="Times New Roman" w:hAnsi="Times New Roman"/>
          <w:i/>
          <w:sz w:val="22"/>
          <w:szCs w:val="22"/>
          <w:lang w:val="en-US"/>
        </w:rPr>
        <w:t xml:space="preserve"> UE capability </w:t>
      </w:r>
      <w:r w:rsidR="00A31AFE">
        <w:rPr>
          <w:rFonts w:ascii="Times New Roman" w:hAnsi="Times New Roman"/>
          <w:i/>
          <w:sz w:val="22"/>
          <w:szCs w:val="22"/>
          <w:lang w:val="en-US"/>
        </w:rPr>
        <w:t>and without any</w:t>
      </w:r>
      <w:r w:rsidR="004B2A32" w:rsidRPr="004B2A32">
        <w:rPr>
          <w:rFonts w:ascii="Times New Roman" w:hAnsi="Times New Roman"/>
          <w:i/>
          <w:sz w:val="22"/>
          <w:szCs w:val="22"/>
          <w:lang w:val="en-US"/>
        </w:rPr>
        <w:t xml:space="preserve"> condition</w:t>
      </w:r>
      <w:r w:rsidR="00DA7C4B" w:rsidRPr="0082193F">
        <w:rPr>
          <w:rFonts w:ascii="Times New Roman" w:hAnsi="Times New Roman"/>
          <w:i/>
          <w:sz w:val="22"/>
          <w:szCs w:val="22"/>
          <w:lang w:val="en-US"/>
        </w:rPr>
        <w:t>.</w:t>
      </w:r>
      <w:r w:rsidRPr="0082193F">
        <w:rPr>
          <w:rFonts w:ascii="Times New Roman" w:hAnsi="Times New Roman"/>
          <w:i/>
          <w:sz w:val="22"/>
          <w:szCs w:val="22"/>
          <w:lang w:val="en-US"/>
        </w:rPr>
        <w:t xml:space="preserve"> </w:t>
      </w:r>
      <w:r w:rsidRPr="0082193F">
        <w:rPr>
          <w:rFonts w:ascii="Times New Roman" w:eastAsiaTheme="minorEastAsia" w:hAnsi="Times New Roman"/>
          <w:i/>
          <w:sz w:val="22"/>
          <w:szCs w:val="22"/>
          <w:lang w:val="en-US" w:eastAsia="zh-CN"/>
        </w:rPr>
        <w:t xml:space="preserve">  </w:t>
      </w:r>
    </w:p>
    <w:p w14:paraId="1E25D859" w14:textId="2B699D8B" w:rsidR="004D4F7A" w:rsidRPr="009F013D" w:rsidRDefault="004D4F7A" w:rsidP="00CD1215">
      <w:pPr>
        <w:pStyle w:val="1"/>
      </w:pPr>
      <w:r w:rsidRPr="009F013D">
        <w:lastRenderedPageBreak/>
        <w:t>PDSCHs following different capabilit</w:t>
      </w:r>
      <w:r w:rsidR="00CD1215" w:rsidRPr="009F013D">
        <w:t>y processing times</w:t>
      </w:r>
      <w:r w:rsidR="00CD1215" w:rsidRPr="009F013D" w:rsidDel="00CD1215">
        <w:t xml:space="preserve"> </w:t>
      </w:r>
    </w:p>
    <w:p w14:paraId="17E6A28B" w14:textId="4C747340" w:rsidR="00DA7C4B" w:rsidRPr="009F013D" w:rsidRDefault="00DA7C4B" w:rsidP="007C27FE">
      <w:pPr>
        <w:pStyle w:val="af2"/>
        <w:rPr>
          <w:rFonts w:ascii="Times New Roman" w:eastAsiaTheme="minorEastAsia" w:hAnsi="Times New Roman"/>
          <w:lang w:val="en-US" w:eastAsia="zh-CN"/>
        </w:rPr>
      </w:pPr>
      <w:r w:rsidRPr="009F013D">
        <w:rPr>
          <w:rFonts w:ascii="Times New Roman" w:eastAsiaTheme="minorEastAsia" w:hAnsi="Times New Roman"/>
          <w:lang w:val="en-US" w:eastAsia="zh-CN"/>
        </w:rPr>
        <w:t>For the support of Out-of-Order HARQ with different</w:t>
      </w:r>
      <w:r w:rsidR="00B37959" w:rsidRPr="009F013D">
        <w:rPr>
          <w:rFonts w:ascii="Times New Roman" w:eastAsiaTheme="minorEastAsia" w:hAnsi="Times New Roman"/>
          <w:lang w:val="en-US" w:eastAsia="zh-CN"/>
        </w:rPr>
        <w:t xml:space="preserve"> capabilit</w:t>
      </w:r>
      <w:r w:rsidR="00CD1215" w:rsidRPr="009F013D">
        <w:rPr>
          <w:rFonts w:ascii="Times New Roman" w:eastAsiaTheme="minorEastAsia" w:hAnsi="Times New Roman"/>
          <w:lang w:val="en-US" w:eastAsia="zh-CN"/>
        </w:rPr>
        <w:t>y processing times</w:t>
      </w:r>
      <w:r w:rsidR="00B37959" w:rsidRPr="009F013D">
        <w:rPr>
          <w:rFonts w:ascii="Times New Roman" w:eastAsiaTheme="minorEastAsia" w:hAnsi="Times New Roman"/>
          <w:lang w:val="en-US" w:eastAsia="zh-CN"/>
        </w:rPr>
        <w:t>, 4</w:t>
      </w:r>
      <w:r w:rsidRPr="009F013D">
        <w:rPr>
          <w:rFonts w:ascii="Times New Roman" w:eastAsiaTheme="minorEastAsia" w:hAnsi="Times New Roman"/>
          <w:lang w:val="en-US" w:eastAsia="zh-CN"/>
        </w:rPr>
        <w:t xml:space="preserve"> candidate solutions have been discussed</w:t>
      </w:r>
      <w:r w:rsidR="00B37959" w:rsidRPr="009F013D">
        <w:rPr>
          <w:rFonts w:ascii="Times New Roman" w:eastAsiaTheme="minorEastAsia" w:hAnsi="Times New Roman"/>
          <w:lang w:val="en-US" w:eastAsia="zh-CN"/>
        </w:rPr>
        <w:t xml:space="preserve"> </w:t>
      </w:r>
      <w:r w:rsidR="00732DEF" w:rsidRPr="009F013D">
        <w:rPr>
          <w:rFonts w:ascii="Times New Roman" w:eastAsiaTheme="minorEastAsia" w:hAnsi="Times New Roman"/>
          <w:lang w:val="en-US" w:eastAsia="zh-CN"/>
        </w:rPr>
        <w:t xml:space="preserve">intensively </w:t>
      </w:r>
      <w:r w:rsidR="002818C5" w:rsidRPr="009F013D">
        <w:rPr>
          <w:rFonts w:ascii="Times New Roman" w:eastAsiaTheme="minorEastAsia" w:hAnsi="Times New Roman"/>
          <w:lang w:val="en-US" w:eastAsia="zh-CN"/>
        </w:rPr>
        <w:t xml:space="preserve">during the recent meetings </w:t>
      </w:r>
      <w:r w:rsidR="00B37959" w:rsidRPr="009F013D">
        <w:rPr>
          <w:rFonts w:ascii="Times New Roman" w:eastAsiaTheme="minorEastAsia" w:hAnsi="Times New Roman"/>
          <w:lang w:val="en-US" w:eastAsia="zh-CN"/>
        </w:rPr>
        <w:t xml:space="preserve">(Solution 1, 3, 4-1 and 4 -2 from </w:t>
      </w:r>
      <w:r w:rsidR="00ED26C7" w:rsidRPr="00B249AB">
        <w:rPr>
          <w:rFonts w:ascii="Times New Roman" w:eastAsiaTheme="minorEastAsia" w:hAnsi="Times New Roman"/>
          <w:lang w:val="en-US" w:eastAsia="zh-CN"/>
        </w:rPr>
        <w:t>Table 1</w:t>
      </w:r>
      <w:r w:rsidR="00732DEF" w:rsidRPr="009F013D">
        <w:rPr>
          <w:rFonts w:ascii="Times New Roman" w:eastAsiaTheme="minorEastAsia" w:hAnsi="Times New Roman"/>
          <w:lang w:val="en-US" w:eastAsia="zh-CN"/>
        </w:rPr>
        <w:t xml:space="preserve"> above</w:t>
      </w:r>
      <w:r w:rsidR="00B37959" w:rsidRPr="009F013D">
        <w:rPr>
          <w:rFonts w:ascii="Times New Roman" w:eastAsiaTheme="minorEastAsia" w:hAnsi="Times New Roman"/>
          <w:lang w:val="en-US" w:eastAsia="zh-CN"/>
        </w:rPr>
        <w:t>)</w:t>
      </w:r>
      <w:r w:rsidRPr="009F013D">
        <w:rPr>
          <w:rFonts w:ascii="Times New Roman" w:eastAsiaTheme="minorEastAsia" w:hAnsi="Times New Roman"/>
          <w:lang w:val="en-US" w:eastAsia="zh-CN"/>
        </w:rPr>
        <w:t>:</w:t>
      </w:r>
    </w:p>
    <w:p w14:paraId="5F61C328" w14:textId="33B5D3F7" w:rsidR="00B37959" w:rsidRPr="009F013D" w:rsidRDefault="00B37959" w:rsidP="002E5838">
      <w:pPr>
        <w:pStyle w:val="af2"/>
        <w:numPr>
          <w:ilvl w:val="0"/>
          <w:numId w:val="14"/>
        </w:numPr>
        <w:rPr>
          <w:rFonts w:ascii="Times New Roman" w:eastAsiaTheme="minorEastAsia" w:hAnsi="Times New Roman"/>
          <w:lang w:val="en-US" w:eastAsia="zh-CN"/>
        </w:rPr>
      </w:pPr>
      <w:r w:rsidRPr="009F013D">
        <w:rPr>
          <w:rFonts w:ascii="Times New Roman" w:eastAsiaTheme="minorEastAsia" w:hAnsi="Times New Roman"/>
          <w:lang w:val="en-US" w:eastAsia="zh-CN"/>
        </w:rPr>
        <w:t>Solution 1: Always decode the high priority PDSCH, leave the handling of the low priority PDSCH up to UE implementation.</w:t>
      </w:r>
    </w:p>
    <w:p w14:paraId="4488C3FA" w14:textId="4CAFCC6B" w:rsidR="00B37959" w:rsidRPr="009F013D" w:rsidRDefault="00B37959" w:rsidP="002E5838">
      <w:pPr>
        <w:pStyle w:val="af2"/>
        <w:numPr>
          <w:ilvl w:val="0"/>
          <w:numId w:val="14"/>
        </w:numPr>
        <w:rPr>
          <w:rFonts w:ascii="Times New Roman" w:eastAsiaTheme="minorEastAsia" w:hAnsi="Times New Roman"/>
          <w:lang w:val="en-US" w:eastAsia="zh-CN"/>
        </w:rPr>
      </w:pPr>
      <w:r w:rsidRPr="009F013D">
        <w:rPr>
          <w:rFonts w:ascii="Times New Roman" w:eastAsiaTheme="minorEastAsia" w:hAnsi="Times New Roman"/>
          <w:lang w:val="en-US" w:eastAsia="zh-CN"/>
        </w:rPr>
        <w:t xml:space="preserve">Solution 3: To process both channels as a UE capability. </w:t>
      </w:r>
      <w:r w:rsidR="002818C5" w:rsidRPr="009F013D">
        <w:rPr>
          <w:rFonts w:ascii="Times New Roman" w:eastAsiaTheme="minorEastAsia" w:hAnsi="Times New Roman"/>
          <w:lang w:val="en-US" w:eastAsia="zh-CN"/>
        </w:rPr>
        <w:t>The gNB has to schedule according to the capability</w:t>
      </w:r>
      <w:r w:rsidR="00DE766E" w:rsidRPr="009F013D">
        <w:rPr>
          <w:rFonts w:ascii="Times New Roman" w:eastAsiaTheme="minorEastAsia" w:hAnsi="Times New Roman"/>
          <w:lang w:val="en-US" w:eastAsia="zh-CN"/>
        </w:rPr>
        <w:t>.</w:t>
      </w:r>
    </w:p>
    <w:p w14:paraId="1ED44AD0" w14:textId="5AABC246" w:rsidR="00DA7C4B" w:rsidRPr="009F013D" w:rsidRDefault="00B37959" w:rsidP="002E5838">
      <w:pPr>
        <w:pStyle w:val="af2"/>
        <w:numPr>
          <w:ilvl w:val="0"/>
          <w:numId w:val="14"/>
        </w:numPr>
        <w:rPr>
          <w:rFonts w:ascii="Times New Roman" w:eastAsiaTheme="minorEastAsia" w:hAnsi="Times New Roman"/>
          <w:lang w:val="en-US" w:eastAsia="zh-CN"/>
        </w:rPr>
      </w:pPr>
      <w:r w:rsidRPr="009F013D">
        <w:rPr>
          <w:rFonts w:ascii="Times New Roman" w:eastAsiaTheme="minorEastAsia" w:hAnsi="Times New Roman"/>
          <w:lang w:val="en-US" w:eastAsia="zh-CN"/>
        </w:rPr>
        <w:t xml:space="preserve">Solution 4-1: </w:t>
      </w:r>
      <w:r w:rsidR="00DA7C4B" w:rsidRPr="009F013D">
        <w:rPr>
          <w:rFonts w:ascii="Times New Roman" w:eastAsiaTheme="minorEastAsia" w:hAnsi="Times New Roman"/>
          <w:lang w:val="en-US" w:eastAsia="zh-CN"/>
        </w:rPr>
        <w:t>To always decode the high priority PDSCH and to always drop the low priority PDSCH</w:t>
      </w:r>
    </w:p>
    <w:p w14:paraId="72FC8679" w14:textId="0A48D744" w:rsidR="00DA7C4B" w:rsidRPr="009F013D" w:rsidRDefault="00B37959" w:rsidP="002E5838">
      <w:pPr>
        <w:pStyle w:val="af2"/>
        <w:numPr>
          <w:ilvl w:val="0"/>
          <w:numId w:val="14"/>
        </w:numPr>
        <w:rPr>
          <w:rFonts w:ascii="Times New Roman" w:eastAsiaTheme="minorEastAsia" w:hAnsi="Times New Roman"/>
          <w:lang w:val="en-US" w:eastAsia="zh-CN"/>
        </w:rPr>
      </w:pPr>
      <w:r w:rsidRPr="009F013D">
        <w:rPr>
          <w:rFonts w:ascii="Times New Roman" w:eastAsiaTheme="minorEastAsia" w:hAnsi="Times New Roman"/>
          <w:lang w:val="en-US" w:eastAsia="zh-CN"/>
        </w:rPr>
        <w:t xml:space="preserve">Solution 4-2: </w:t>
      </w:r>
      <w:r w:rsidR="00DA7C4B" w:rsidRPr="009F013D">
        <w:rPr>
          <w:rFonts w:ascii="Times New Roman" w:eastAsiaTheme="minorEastAsia" w:hAnsi="Times New Roman"/>
          <w:lang w:val="en-US" w:eastAsia="zh-CN"/>
        </w:rPr>
        <w:t>To always decode the high priority PDSCH and to decode or drop the low priority PDSCH based on scheduling conditions</w:t>
      </w:r>
    </w:p>
    <w:p w14:paraId="1CFCE44E" w14:textId="160B2722" w:rsidR="00B37959" w:rsidRPr="009F013D" w:rsidRDefault="00B37959" w:rsidP="007C27FE">
      <w:pPr>
        <w:pStyle w:val="af2"/>
        <w:rPr>
          <w:rFonts w:ascii="Times New Roman" w:eastAsiaTheme="minorEastAsia" w:hAnsi="Times New Roman"/>
          <w:lang w:val="en-US" w:eastAsia="zh-CN"/>
        </w:rPr>
      </w:pPr>
      <w:r w:rsidRPr="009F013D">
        <w:rPr>
          <w:rFonts w:ascii="Times New Roman" w:eastAsiaTheme="minorEastAsia" w:hAnsi="Times New Roman"/>
          <w:lang w:val="en-US" w:eastAsia="zh-CN"/>
        </w:rPr>
        <w:t>The eMBB performance of Solution 4-1 is inferior to S</w:t>
      </w:r>
      <w:r w:rsidR="002818C5" w:rsidRPr="009F013D">
        <w:rPr>
          <w:rFonts w:ascii="Times New Roman" w:eastAsiaTheme="minorEastAsia" w:hAnsi="Times New Roman"/>
          <w:lang w:val="en-US" w:eastAsia="zh-CN"/>
        </w:rPr>
        <w:t>olution 4-2.</w:t>
      </w:r>
      <w:r w:rsidRPr="009F013D">
        <w:rPr>
          <w:rFonts w:ascii="Times New Roman" w:eastAsiaTheme="minorEastAsia" w:hAnsi="Times New Roman"/>
          <w:lang w:val="en-US" w:eastAsia="zh-CN"/>
        </w:rPr>
        <w:t xml:space="preserve"> </w:t>
      </w:r>
      <w:r w:rsidR="002818C5" w:rsidRPr="009F013D">
        <w:rPr>
          <w:rFonts w:ascii="Times New Roman" w:eastAsiaTheme="minorEastAsia" w:hAnsi="Times New Roman"/>
          <w:lang w:val="en-US" w:eastAsia="zh-CN"/>
        </w:rPr>
        <w:t xml:space="preserve">Similarly, the eMBB processing of Solution </w:t>
      </w:r>
      <w:r w:rsidR="00732DEF" w:rsidRPr="009F013D">
        <w:rPr>
          <w:rFonts w:ascii="Times New Roman" w:eastAsiaTheme="minorEastAsia" w:hAnsi="Times New Roman"/>
          <w:lang w:val="en-US" w:eastAsia="zh-CN"/>
        </w:rPr>
        <w:t xml:space="preserve">1 </w:t>
      </w:r>
      <w:r w:rsidR="002818C5" w:rsidRPr="009F013D">
        <w:rPr>
          <w:rFonts w:ascii="Times New Roman" w:eastAsiaTheme="minorEastAsia" w:hAnsi="Times New Roman"/>
          <w:lang w:val="en-US" w:eastAsia="zh-CN"/>
        </w:rPr>
        <w:t xml:space="preserve">is not predictable and the gNB would assume the worst case. Therefore, both solutions have an inferior eMBB performance but would not result in a significant implementation cost reduction </w:t>
      </w:r>
      <w:r w:rsidR="00732DEF" w:rsidRPr="009F013D">
        <w:rPr>
          <w:rFonts w:ascii="Times New Roman" w:eastAsiaTheme="minorEastAsia" w:hAnsi="Times New Roman"/>
          <w:lang w:val="en-US" w:eastAsia="zh-CN"/>
        </w:rPr>
        <w:t xml:space="preserve">compared to the other solutions </w:t>
      </w:r>
      <w:r w:rsidR="002818C5" w:rsidRPr="009F013D">
        <w:rPr>
          <w:rFonts w:ascii="Times New Roman" w:eastAsiaTheme="minorEastAsia" w:hAnsi="Times New Roman"/>
          <w:lang w:val="en-US" w:eastAsia="zh-CN"/>
        </w:rPr>
        <w:t>(if any). It is therefore proposed to not further study Solutions 1 and Solution 4-1.</w:t>
      </w:r>
    </w:p>
    <w:p w14:paraId="5AA5B34E" w14:textId="79ED6130" w:rsidR="002818C5" w:rsidRPr="0082193F" w:rsidRDefault="002818C5" w:rsidP="0082193F">
      <w:pPr>
        <w:pStyle w:val="a5"/>
        <w:jc w:val="left"/>
        <w:rPr>
          <w:rFonts w:ascii="Times New Roman" w:hAnsi="Times New Roman"/>
          <w:i/>
          <w:sz w:val="22"/>
          <w:szCs w:val="22"/>
        </w:rPr>
      </w:pPr>
      <w:r w:rsidRPr="0082193F">
        <w:rPr>
          <w:rFonts w:ascii="Times New Roman" w:hAnsi="Times New Roman"/>
          <w:i/>
          <w:sz w:val="22"/>
          <w:szCs w:val="22"/>
        </w:rPr>
        <w:t xml:space="preserve">Proposal </w:t>
      </w:r>
      <w:r w:rsidR="00ED26C7">
        <w:rPr>
          <w:rFonts w:ascii="Times New Roman" w:hAnsi="Times New Roman"/>
          <w:i/>
          <w:noProof/>
          <w:sz w:val="22"/>
          <w:szCs w:val="22"/>
        </w:rPr>
        <w:t>4</w:t>
      </w:r>
      <w:r w:rsidRPr="0082193F">
        <w:rPr>
          <w:rFonts w:ascii="Times New Roman" w:hAnsi="Times New Roman"/>
          <w:i/>
          <w:sz w:val="22"/>
          <w:szCs w:val="22"/>
        </w:rPr>
        <w:t>: Do not further study Solution 1 and Solution 4-</w:t>
      </w:r>
      <w:r w:rsidR="00732DEF" w:rsidRPr="0082193F">
        <w:rPr>
          <w:rFonts w:ascii="Times New Roman" w:hAnsi="Times New Roman"/>
          <w:i/>
          <w:sz w:val="22"/>
          <w:szCs w:val="22"/>
        </w:rPr>
        <w:t>1</w:t>
      </w:r>
      <w:r w:rsidRPr="0082193F">
        <w:rPr>
          <w:rFonts w:ascii="Times New Roman" w:hAnsi="Times New Roman"/>
          <w:i/>
          <w:sz w:val="22"/>
          <w:szCs w:val="22"/>
        </w:rPr>
        <w:t>.</w:t>
      </w:r>
    </w:p>
    <w:p w14:paraId="7A084722" w14:textId="263D6606" w:rsidR="007C27FE" w:rsidRPr="009F013D" w:rsidRDefault="00DE766E" w:rsidP="007C27FE">
      <w:pPr>
        <w:pStyle w:val="af2"/>
        <w:rPr>
          <w:rFonts w:ascii="Times New Roman" w:eastAsiaTheme="minorEastAsia" w:hAnsi="Times New Roman"/>
          <w:lang w:val="en-US" w:eastAsia="zh-CN"/>
        </w:rPr>
      </w:pPr>
      <w:r w:rsidRPr="009F013D">
        <w:rPr>
          <w:rFonts w:ascii="Times New Roman" w:eastAsiaTheme="minorEastAsia" w:hAnsi="Times New Roman"/>
          <w:lang w:val="en-US" w:eastAsia="zh-CN"/>
        </w:rPr>
        <w:t>In our view, f</w:t>
      </w:r>
      <w:r w:rsidR="002818C5" w:rsidRPr="009F013D">
        <w:rPr>
          <w:rFonts w:ascii="Times New Roman" w:eastAsiaTheme="minorEastAsia" w:hAnsi="Times New Roman"/>
          <w:lang w:val="en-US" w:eastAsia="zh-CN"/>
        </w:rPr>
        <w:t xml:space="preserve">or the support </w:t>
      </w:r>
      <w:r w:rsidR="00732DEF" w:rsidRPr="009F013D">
        <w:rPr>
          <w:rFonts w:ascii="Times New Roman" w:eastAsiaTheme="minorEastAsia" w:hAnsi="Times New Roman"/>
          <w:lang w:val="en-US" w:eastAsia="zh-CN"/>
        </w:rPr>
        <w:t xml:space="preserve">of </w:t>
      </w:r>
      <w:r w:rsidR="00223AB6" w:rsidRPr="009F013D">
        <w:rPr>
          <w:rFonts w:ascii="Times New Roman" w:eastAsiaTheme="minorEastAsia" w:hAnsi="Times New Roman"/>
          <w:lang w:val="en-US" w:eastAsia="zh-CN"/>
        </w:rPr>
        <w:t xml:space="preserve">OoO-HARQ with </w:t>
      </w:r>
      <w:r w:rsidR="002818C5" w:rsidRPr="009F013D">
        <w:rPr>
          <w:rFonts w:ascii="Times New Roman" w:eastAsiaTheme="minorEastAsia" w:hAnsi="Times New Roman"/>
          <w:lang w:val="en-US" w:eastAsia="zh-CN"/>
        </w:rPr>
        <w:t xml:space="preserve">two processing </w:t>
      </w:r>
      <w:r w:rsidR="009F013D" w:rsidRPr="009F013D">
        <w:rPr>
          <w:rFonts w:ascii="Times New Roman" w:eastAsiaTheme="minorEastAsia" w:hAnsi="Times New Roman"/>
          <w:lang w:val="en-US" w:eastAsia="zh-CN"/>
        </w:rPr>
        <w:t>capability processing times</w:t>
      </w:r>
      <w:r w:rsidR="009F013D" w:rsidRPr="009F013D" w:rsidDel="009F013D">
        <w:rPr>
          <w:rFonts w:ascii="Times New Roman" w:eastAsiaTheme="minorEastAsia" w:hAnsi="Times New Roman"/>
          <w:lang w:val="en-US" w:eastAsia="zh-CN"/>
        </w:rPr>
        <w:t xml:space="preserve"> </w:t>
      </w:r>
      <w:r w:rsidR="002818C5" w:rsidRPr="009F013D">
        <w:rPr>
          <w:rFonts w:ascii="Times New Roman" w:eastAsiaTheme="minorEastAsia" w:hAnsi="Times New Roman"/>
          <w:lang w:val="en-US" w:eastAsia="zh-CN"/>
        </w:rPr>
        <w:t xml:space="preserve">on the same cell, Solution 3 and Solution 4-2 </w:t>
      </w:r>
      <w:r w:rsidRPr="009F013D">
        <w:rPr>
          <w:rFonts w:ascii="Times New Roman" w:eastAsiaTheme="minorEastAsia" w:hAnsi="Times New Roman"/>
          <w:lang w:val="en-US" w:eastAsia="zh-CN"/>
        </w:rPr>
        <w:t>are the candidate</w:t>
      </w:r>
      <w:r w:rsidR="00732DEF" w:rsidRPr="009F013D">
        <w:rPr>
          <w:rFonts w:ascii="Times New Roman" w:eastAsiaTheme="minorEastAsia" w:hAnsi="Times New Roman"/>
          <w:lang w:val="en-US" w:eastAsia="zh-CN"/>
        </w:rPr>
        <w:t>s</w:t>
      </w:r>
      <w:r w:rsidRPr="009F013D">
        <w:rPr>
          <w:rFonts w:ascii="Times New Roman" w:eastAsiaTheme="minorEastAsia" w:hAnsi="Times New Roman"/>
          <w:lang w:val="en-US" w:eastAsia="zh-CN"/>
        </w:rPr>
        <w:t xml:space="preserve"> that should be studied further. Both of them </w:t>
      </w:r>
      <w:r w:rsidR="0090170B">
        <w:rPr>
          <w:rFonts w:ascii="Times New Roman" w:eastAsiaTheme="minorEastAsia" w:hAnsi="Times New Roman"/>
          <w:lang w:val="en-US" w:eastAsia="zh-CN"/>
        </w:rPr>
        <w:t>could</w:t>
      </w:r>
      <w:r w:rsidR="007C27FE" w:rsidRPr="009F013D">
        <w:rPr>
          <w:rFonts w:ascii="Times New Roman" w:eastAsiaTheme="minorEastAsia" w:hAnsi="Times New Roman"/>
          <w:lang w:val="en-US" w:eastAsia="zh-CN"/>
        </w:rPr>
        <w:t xml:space="preserve"> be used </w:t>
      </w:r>
      <w:r w:rsidRPr="009F013D">
        <w:rPr>
          <w:rFonts w:ascii="Times New Roman" w:eastAsiaTheme="minorEastAsia" w:hAnsi="Times New Roman"/>
          <w:lang w:val="en-US" w:eastAsia="zh-CN"/>
        </w:rPr>
        <w:t>to support case#2 from the aforementioned email discussion [98-NR-15]</w:t>
      </w:r>
      <w:r w:rsidR="00A45847" w:rsidRPr="009F013D">
        <w:rPr>
          <w:rFonts w:ascii="Times New Roman" w:eastAsiaTheme="minorEastAsia" w:hAnsi="Times New Roman"/>
          <w:lang w:val="en-US" w:eastAsia="zh-CN"/>
        </w:rPr>
        <w:t>.</w:t>
      </w:r>
    </w:p>
    <w:p w14:paraId="053E1B33" w14:textId="1B509087" w:rsidR="007C27FE" w:rsidRPr="009F013D" w:rsidRDefault="00DE766E" w:rsidP="002E5838">
      <w:pPr>
        <w:pStyle w:val="af2"/>
        <w:numPr>
          <w:ilvl w:val="0"/>
          <w:numId w:val="15"/>
        </w:numPr>
        <w:autoSpaceDE/>
        <w:autoSpaceDN/>
        <w:adjustRightInd/>
        <w:snapToGrid/>
        <w:spacing w:after="0"/>
        <w:rPr>
          <w:rFonts w:ascii="Times New Roman" w:eastAsiaTheme="minorEastAsia" w:hAnsi="Times New Roman"/>
          <w:lang w:val="en-US" w:eastAsia="zh-CN"/>
        </w:rPr>
      </w:pPr>
      <w:r w:rsidRPr="009F013D">
        <w:rPr>
          <w:rFonts w:ascii="Times New Roman" w:eastAsiaTheme="minorEastAsia" w:hAnsi="Times New Roman"/>
          <w:b/>
          <w:lang w:val="en-US" w:eastAsia="zh-CN"/>
        </w:rPr>
        <w:t>Solution 3</w:t>
      </w:r>
      <w:r w:rsidR="007C27FE" w:rsidRPr="009F013D">
        <w:rPr>
          <w:rFonts w:ascii="Times New Roman" w:eastAsiaTheme="minorEastAsia" w:hAnsi="Times New Roman"/>
          <w:b/>
          <w:lang w:val="en-US" w:eastAsia="zh-CN"/>
        </w:rPr>
        <w:t>,</w:t>
      </w:r>
      <w:r w:rsidR="007C27FE" w:rsidRPr="009F013D">
        <w:rPr>
          <w:rFonts w:ascii="Times New Roman" w:eastAsiaTheme="minorEastAsia" w:hAnsi="Times New Roman"/>
          <w:lang w:val="en-US" w:eastAsia="zh-CN"/>
        </w:rPr>
        <w:t xml:space="preserve"> i.e. to always process both channels</w:t>
      </w:r>
      <w:r w:rsidRPr="009F013D">
        <w:rPr>
          <w:rFonts w:ascii="Times New Roman" w:eastAsiaTheme="minorEastAsia" w:hAnsi="Times New Roman"/>
          <w:lang w:val="en-US" w:eastAsia="zh-CN"/>
        </w:rPr>
        <w:t xml:space="preserve"> based on UE capability</w:t>
      </w:r>
      <w:r w:rsidR="007C27FE" w:rsidRPr="009F013D">
        <w:rPr>
          <w:rFonts w:ascii="Times New Roman" w:eastAsiaTheme="minorEastAsia" w:hAnsi="Times New Roman"/>
          <w:lang w:val="en-US" w:eastAsia="zh-CN"/>
        </w:rPr>
        <w:t>, requires explicit traffi</w:t>
      </w:r>
      <w:r w:rsidRPr="009F013D">
        <w:rPr>
          <w:rFonts w:ascii="Times New Roman" w:eastAsiaTheme="minorEastAsia" w:hAnsi="Times New Roman"/>
          <w:lang w:val="en-US" w:eastAsia="zh-CN"/>
        </w:rPr>
        <w:t>c differentiation at PHY.  T</w:t>
      </w:r>
      <w:r w:rsidR="00223AB6" w:rsidRPr="009F013D">
        <w:rPr>
          <w:rFonts w:ascii="Times New Roman" w:eastAsiaTheme="minorEastAsia" w:hAnsi="Times New Roman"/>
          <w:lang w:val="en-US" w:eastAsia="zh-CN"/>
        </w:rPr>
        <w:t>his solution</w:t>
      </w:r>
      <w:r w:rsidR="007C27FE" w:rsidRPr="009F013D">
        <w:rPr>
          <w:rFonts w:ascii="Times New Roman" w:eastAsiaTheme="minorEastAsia" w:hAnsi="Times New Roman"/>
          <w:lang w:val="en-US" w:eastAsia="zh-CN"/>
        </w:rPr>
        <w:t xml:space="preserve"> c</w:t>
      </w:r>
      <w:r w:rsidRPr="009F013D">
        <w:rPr>
          <w:rFonts w:ascii="Times New Roman" w:eastAsiaTheme="minorEastAsia" w:hAnsi="Times New Roman"/>
          <w:lang w:val="en-US" w:eastAsia="zh-CN"/>
        </w:rPr>
        <w:t>ould be realized by pre-allocating</w:t>
      </w:r>
      <w:r w:rsidR="007C27FE" w:rsidRPr="009F013D">
        <w:rPr>
          <w:rFonts w:ascii="Times New Roman" w:eastAsiaTheme="minorEastAsia" w:hAnsi="Times New Roman"/>
          <w:lang w:val="en-US" w:eastAsia="zh-CN"/>
        </w:rPr>
        <w:t xml:space="preserve"> some vir</w:t>
      </w:r>
      <w:r w:rsidRPr="009F013D">
        <w:rPr>
          <w:rFonts w:ascii="Times New Roman" w:eastAsiaTheme="minorEastAsia" w:hAnsi="Times New Roman"/>
          <w:lang w:val="en-US" w:eastAsia="zh-CN"/>
        </w:rPr>
        <w:t xml:space="preserve">tual carriers </w:t>
      </w:r>
      <w:r w:rsidR="007C27FE" w:rsidRPr="009F013D">
        <w:rPr>
          <w:rFonts w:ascii="Times New Roman" w:eastAsiaTheme="minorEastAsia" w:hAnsi="Times New Roman"/>
          <w:lang w:val="en-US" w:eastAsia="zh-CN"/>
        </w:rPr>
        <w:t>for URLLC</w:t>
      </w:r>
      <w:r w:rsidRPr="009F013D">
        <w:rPr>
          <w:rFonts w:ascii="Times New Roman" w:eastAsiaTheme="minorEastAsia" w:hAnsi="Times New Roman"/>
          <w:lang w:val="en-US" w:eastAsia="zh-CN"/>
        </w:rPr>
        <w:t xml:space="preserve"> and some virtual carriers for eMBB</w:t>
      </w:r>
      <w:r w:rsidR="007C27FE" w:rsidRPr="009F013D">
        <w:rPr>
          <w:rFonts w:ascii="Times New Roman" w:eastAsiaTheme="minorEastAsia" w:hAnsi="Times New Roman"/>
          <w:lang w:val="en-US" w:eastAsia="zh-CN"/>
        </w:rPr>
        <w:t>. The</w:t>
      </w:r>
      <w:r w:rsidRPr="009F013D">
        <w:rPr>
          <w:rFonts w:ascii="Times New Roman" w:eastAsiaTheme="minorEastAsia" w:hAnsi="Times New Roman"/>
          <w:lang w:val="en-US" w:eastAsia="zh-CN"/>
        </w:rPr>
        <w:t xml:space="preserve">n, both eMBB and URLLC </w:t>
      </w:r>
      <w:r w:rsidR="007C27FE" w:rsidRPr="009F013D">
        <w:rPr>
          <w:rFonts w:ascii="Times New Roman" w:eastAsiaTheme="minorEastAsia" w:hAnsi="Times New Roman"/>
          <w:lang w:val="en-US" w:eastAsia="zh-CN"/>
        </w:rPr>
        <w:t>can</w:t>
      </w:r>
      <w:r w:rsidRPr="009F013D">
        <w:rPr>
          <w:rFonts w:ascii="Times New Roman" w:eastAsiaTheme="minorEastAsia" w:hAnsi="Times New Roman"/>
          <w:lang w:val="en-US" w:eastAsia="zh-CN"/>
        </w:rPr>
        <w:t xml:space="preserve"> be mixed on the same carrier and are routed to the corresponding virtual carrier</w:t>
      </w:r>
      <w:r w:rsidR="00A45847" w:rsidRPr="009F013D">
        <w:rPr>
          <w:rFonts w:ascii="Times New Roman" w:eastAsiaTheme="minorEastAsia" w:hAnsi="Times New Roman"/>
          <w:lang w:val="en-US" w:eastAsia="zh-CN"/>
        </w:rPr>
        <w:t>s for decoding</w:t>
      </w:r>
      <w:r w:rsidRPr="009F013D">
        <w:rPr>
          <w:rFonts w:ascii="Times New Roman" w:eastAsiaTheme="minorEastAsia" w:hAnsi="Times New Roman"/>
          <w:lang w:val="en-US" w:eastAsia="zh-CN"/>
        </w:rPr>
        <w:t>.</w:t>
      </w:r>
      <w:r w:rsidR="007C27FE" w:rsidRPr="009F013D">
        <w:rPr>
          <w:rFonts w:ascii="Times New Roman" w:eastAsiaTheme="minorEastAsia" w:hAnsi="Times New Roman"/>
          <w:lang w:val="en-US" w:eastAsia="zh-CN"/>
        </w:rPr>
        <w:t xml:space="preserve"> </w:t>
      </w:r>
      <w:r w:rsidRPr="009F013D">
        <w:rPr>
          <w:rFonts w:ascii="Times New Roman" w:eastAsiaTheme="minorEastAsia" w:hAnsi="Times New Roman"/>
          <w:lang w:val="en-US" w:eastAsia="zh-CN"/>
        </w:rPr>
        <w:t xml:space="preserve"> A drawback of this method is that</w:t>
      </w:r>
      <w:r w:rsidR="007C27FE" w:rsidRPr="009F013D">
        <w:rPr>
          <w:rFonts w:ascii="Times New Roman" w:eastAsiaTheme="minorEastAsia" w:hAnsi="Times New Roman"/>
          <w:lang w:val="en-US" w:eastAsia="zh-CN"/>
        </w:rPr>
        <w:t xml:space="preserve"> the eMBB peak-r</w:t>
      </w:r>
      <w:r w:rsidRPr="009F013D">
        <w:rPr>
          <w:rFonts w:ascii="Times New Roman" w:eastAsiaTheme="minorEastAsia" w:hAnsi="Times New Roman"/>
          <w:lang w:val="en-US" w:eastAsia="zh-CN"/>
        </w:rPr>
        <w:t>ate would be suffering</w:t>
      </w:r>
      <w:r w:rsidR="007C27FE" w:rsidRPr="009F013D">
        <w:rPr>
          <w:rFonts w:ascii="Times New Roman" w:eastAsiaTheme="minorEastAsia" w:hAnsi="Times New Roman"/>
          <w:lang w:val="en-US" w:eastAsia="zh-CN"/>
        </w:rPr>
        <w:t>, because when URLLC traffic is absent, t</w:t>
      </w:r>
      <w:r w:rsidRPr="009F013D">
        <w:rPr>
          <w:rFonts w:ascii="Times New Roman" w:eastAsiaTheme="minorEastAsia" w:hAnsi="Times New Roman"/>
          <w:lang w:val="en-US" w:eastAsia="zh-CN"/>
        </w:rPr>
        <w:t>he idle resources (i.e. the id</w:t>
      </w:r>
      <w:r w:rsidR="007C27FE" w:rsidRPr="009F013D">
        <w:rPr>
          <w:rFonts w:ascii="Times New Roman" w:eastAsiaTheme="minorEastAsia" w:hAnsi="Times New Roman"/>
          <w:lang w:val="en-US" w:eastAsia="zh-CN"/>
        </w:rPr>
        <w:t>l</w:t>
      </w:r>
      <w:r w:rsidRPr="009F013D">
        <w:rPr>
          <w:rFonts w:ascii="Times New Roman" w:eastAsiaTheme="minorEastAsia" w:hAnsi="Times New Roman"/>
          <w:lang w:val="en-US" w:eastAsia="zh-CN"/>
        </w:rPr>
        <w:t>e</w:t>
      </w:r>
      <w:r w:rsidR="007C27FE" w:rsidRPr="009F013D">
        <w:rPr>
          <w:rFonts w:ascii="Times New Roman" w:eastAsiaTheme="minorEastAsia" w:hAnsi="Times New Roman"/>
          <w:lang w:val="en-US" w:eastAsia="zh-CN"/>
        </w:rPr>
        <w:t xml:space="preserve"> virtual carriers) cannot be utilized for eMBB. Additionally, it is always required that the UE can support at least 2 virtual carriers. </w:t>
      </w:r>
    </w:p>
    <w:p w14:paraId="3AA62E6C" w14:textId="5E1BF0EB" w:rsidR="007C27FE" w:rsidRPr="009F013D" w:rsidRDefault="00DE766E" w:rsidP="002E5838">
      <w:pPr>
        <w:pStyle w:val="af2"/>
        <w:numPr>
          <w:ilvl w:val="0"/>
          <w:numId w:val="15"/>
        </w:numPr>
        <w:autoSpaceDE/>
        <w:autoSpaceDN/>
        <w:adjustRightInd/>
        <w:snapToGrid/>
        <w:spacing w:after="0"/>
        <w:rPr>
          <w:rFonts w:ascii="Times New Roman" w:eastAsiaTheme="minorEastAsia" w:hAnsi="Times New Roman"/>
          <w:lang w:val="en-US" w:eastAsia="zh-CN"/>
        </w:rPr>
      </w:pPr>
      <w:r w:rsidRPr="009F013D">
        <w:rPr>
          <w:rFonts w:ascii="Times New Roman" w:eastAsiaTheme="minorEastAsia" w:hAnsi="Times New Roman"/>
          <w:b/>
          <w:lang w:val="en-US" w:eastAsia="zh-CN"/>
        </w:rPr>
        <w:t>Solution 4-2</w:t>
      </w:r>
      <w:r w:rsidR="007C27FE" w:rsidRPr="009F013D">
        <w:rPr>
          <w:rFonts w:ascii="Times New Roman" w:eastAsiaTheme="minorEastAsia" w:hAnsi="Times New Roman"/>
          <w:lang w:val="en-US" w:eastAsia="zh-CN"/>
        </w:rPr>
        <w:t>, i.e. to process both channels under some conditions and to drop otherwise, does not require traffic type differentiation at PHY. This solution</w:t>
      </w:r>
      <w:r w:rsidR="00A45847" w:rsidRPr="009F013D">
        <w:rPr>
          <w:rFonts w:ascii="Times New Roman" w:eastAsiaTheme="minorEastAsia" w:hAnsi="Times New Roman"/>
          <w:lang w:val="en-US" w:eastAsia="zh-CN"/>
        </w:rPr>
        <w:t xml:space="preserve"> can also be used when there </w:t>
      </w:r>
      <w:r w:rsidR="007C27FE" w:rsidRPr="009F013D">
        <w:rPr>
          <w:rFonts w:ascii="Times New Roman" w:eastAsiaTheme="minorEastAsia" w:hAnsi="Times New Roman"/>
          <w:lang w:val="en-US" w:eastAsia="zh-CN"/>
        </w:rPr>
        <w:t>only</w:t>
      </w:r>
      <w:r w:rsidR="00A45847" w:rsidRPr="009F013D">
        <w:rPr>
          <w:rFonts w:ascii="Times New Roman" w:eastAsiaTheme="minorEastAsia" w:hAnsi="Times New Roman"/>
          <w:lang w:val="en-US" w:eastAsia="zh-CN"/>
        </w:rPr>
        <w:t xml:space="preserve"> is</w:t>
      </w:r>
      <w:r w:rsidR="007C27FE" w:rsidRPr="009F013D">
        <w:rPr>
          <w:rFonts w:ascii="Times New Roman" w:eastAsiaTheme="minorEastAsia" w:hAnsi="Times New Roman"/>
          <w:lang w:val="en-US" w:eastAsia="zh-CN"/>
        </w:rPr>
        <w:t xml:space="preserve"> one carrier supported. Also, in case of absent URLLC traffic all resources in the UE can be utilized for eMBB and the eMBB peak rate is not suffering. A drawback of this approach would be a slightly larger required processing time when the PDSCH1 has to be dropped. Thi</w:t>
      </w:r>
      <w:r w:rsidR="00A45847" w:rsidRPr="009F013D">
        <w:rPr>
          <w:rFonts w:ascii="Times New Roman" w:eastAsiaTheme="minorEastAsia" w:hAnsi="Times New Roman"/>
          <w:lang w:val="en-US" w:eastAsia="zh-CN"/>
        </w:rPr>
        <w:t>s results into a small</w:t>
      </w:r>
      <w:r w:rsidR="007C27FE" w:rsidRPr="009F013D">
        <w:rPr>
          <w:rFonts w:ascii="Times New Roman" w:eastAsiaTheme="minorEastAsia" w:hAnsi="Times New Roman"/>
          <w:lang w:val="en-US" w:eastAsia="zh-CN"/>
        </w:rPr>
        <w:t xml:space="preserve"> extension of the minimum time to prepare the HARQ-A/N for the PDSCH2.</w:t>
      </w:r>
    </w:p>
    <w:p w14:paraId="2D442A7C" w14:textId="77777777" w:rsidR="00732DEF" w:rsidRPr="009F013D" w:rsidRDefault="00732DEF" w:rsidP="007C27FE">
      <w:pPr>
        <w:pStyle w:val="a3"/>
        <w:rPr>
          <w:rFonts w:ascii="Times New Roman" w:eastAsiaTheme="minorEastAsia" w:hAnsi="Times New Roman" w:cs="Times New Roman"/>
          <w:sz w:val="22"/>
          <w:szCs w:val="22"/>
          <w:lang w:eastAsia="zh-CN"/>
        </w:rPr>
      </w:pPr>
    </w:p>
    <w:p w14:paraId="510EDCD5" w14:textId="1733F0FD" w:rsidR="007C27FE" w:rsidRPr="009F013D" w:rsidRDefault="007C27FE" w:rsidP="007C27FE">
      <w:pPr>
        <w:pStyle w:val="a3"/>
        <w:rPr>
          <w:rFonts w:ascii="Times New Roman" w:eastAsiaTheme="minorEastAsia" w:hAnsi="Times New Roman" w:cs="Times New Roman"/>
          <w:sz w:val="22"/>
          <w:szCs w:val="22"/>
          <w:lang w:eastAsia="zh-CN"/>
        </w:rPr>
      </w:pPr>
      <w:r w:rsidRPr="009F013D">
        <w:rPr>
          <w:rFonts w:ascii="Times New Roman" w:eastAsiaTheme="minorEastAsia" w:hAnsi="Times New Roman" w:cs="Times New Roman"/>
          <w:sz w:val="22"/>
          <w:szCs w:val="22"/>
          <w:lang w:eastAsia="zh-CN"/>
        </w:rPr>
        <w:t xml:space="preserve">Hence, from the system performance point of view, both proposed </w:t>
      </w:r>
      <w:r w:rsidR="00732DEF" w:rsidRPr="009F013D">
        <w:rPr>
          <w:rFonts w:ascii="Times New Roman" w:eastAsiaTheme="minorEastAsia" w:hAnsi="Times New Roman" w:cs="Times New Roman"/>
          <w:sz w:val="22"/>
          <w:szCs w:val="22"/>
          <w:lang w:eastAsia="zh-CN"/>
        </w:rPr>
        <w:t xml:space="preserve">solutions </w:t>
      </w:r>
      <w:r w:rsidRPr="009F013D">
        <w:rPr>
          <w:rFonts w:ascii="Times New Roman" w:eastAsiaTheme="minorEastAsia" w:hAnsi="Times New Roman" w:cs="Times New Roman"/>
          <w:sz w:val="22"/>
          <w:szCs w:val="22"/>
          <w:lang w:eastAsia="zh-CN"/>
        </w:rPr>
        <w:t>have their pros and cons.</w:t>
      </w:r>
    </w:p>
    <w:p w14:paraId="34798A10" w14:textId="2A786A17" w:rsidR="00DF26DB" w:rsidRPr="009F013D" w:rsidRDefault="007C27FE" w:rsidP="007C27FE">
      <w:pPr>
        <w:pStyle w:val="a3"/>
        <w:rPr>
          <w:rFonts w:ascii="Times New Roman" w:eastAsiaTheme="minorEastAsia" w:hAnsi="Times New Roman" w:cs="Times New Roman"/>
          <w:sz w:val="22"/>
          <w:szCs w:val="22"/>
          <w:lang w:eastAsia="zh-CN"/>
        </w:rPr>
      </w:pPr>
      <w:r w:rsidRPr="009F013D">
        <w:rPr>
          <w:rFonts w:ascii="Times New Roman" w:eastAsiaTheme="minorEastAsia" w:hAnsi="Times New Roman" w:cs="Times New Roman"/>
          <w:sz w:val="22"/>
          <w:szCs w:val="22"/>
          <w:lang w:eastAsia="zh-CN"/>
        </w:rPr>
        <w:t xml:space="preserve">We support </w:t>
      </w:r>
      <w:r w:rsidR="00223AB6" w:rsidRPr="009F013D">
        <w:rPr>
          <w:rFonts w:ascii="Times New Roman" w:eastAsiaTheme="minorEastAsia" w:hAnsi="Times New Roman" w:cs="Times New Roman"/>
          <w:sz w:val="22"/>
          <w:szCs w:val="22"/>
          <w:lang w:eastAsia="zh-CN"/>
        </w:rPr>
        <w:t xml:space="preserve">Solution 4-2 for different </w:t>
      </w:r>
      <w:r w:rsidR="009F013D" w:rsidRPr="009F013D">
        <w:rPr>
          <w:rFonts w:ascii="Times New Roman" w:eastAsiaTheme="minorEastAsia" w:hAnsi="Times New Roman" w:cs="Times New Roman"/>
          <w:sz w:val="22"/>
          <w:szCs w:val="22"/>
          <w:lang w:eastAsia="zh-CN"/>
        </w:rPr>
        <w:t>capability processing times</w:t>
      </w:r>
      <w:r w:rsidR="009F013D" w:rsidRPr="009F013D" w:rsidDel="009F013D">
        <w:rPr>
          <w:rFonts w:ascii="Times New Roman" w:eastAsiaTheme="minorEastAsia" w:hAnsi="Times New Roman" w:cs="Times New Roman"/>
          <w:sz w:val="22"/>
          <w:szCs w:val="22"/>
          <w:lang w:eastAsia="zh-CN"/>
        </w:rPr>
        <w:t xml:space="preserve"> </w:t>
      </w:r>
      <w:r w:rsidR="00223AB6" w:rsidRPr="009F013D">
        <w:rPr>
          <w:rFonts w:ascii="Times New Roman" w:eastAsiaTheme="minorEastAsia" w:hAnsi="Times New Roman" w:cs="Times New Roman"/>
          <w:sz w:val="22"/>
          <w:szCs w:val="22"/>
          <w:lang w:eastAsia="zh-CN"/>
        </w:rPr>
        <w:t xml:space="preserve">on the same cell. </w:t>
      </w:r>
      <w:r w:rsidRPr="009F013D">
        <w:rPr>
          <w:rFonts w:ascii="Times New Roman" w:eastAsiaTheme="minorEastAsia" w:hAnsi="Times New Roman" w:cs="Times New Roman"/>
          <w:sz w:val="22"/>
          <w:szCs w:val="22"/>
          <w:lang w:eastAsia="zh-CN"/>
        </w:rPr>
        <w:t xml:space="preserve">It is a natural extension of the support of the same </w:t>
      </w:r>
      <w:r w:rsidR="009F013D" w:rsidRPr="009F013D">
        <w:rPr>
          <w:rFonts w:ascii="Times New Roman" w:eastAsiaTheme="minorEastAsia" w:hAnsi="Times New Roman" w:cs="Times New Roman"/>
          <w:sz w:val="22"/>
          <w:szCs w:val="22"/>
          <w:lang w:eastAsia="zh-CN"/>
        </w:rPr>
        <w:t>capability processing time</w:t>
      </w:r>
      <w:r w:rsidRPr="009F013D">
        <w:rPr>
          <w:rFonts w:ascii="Times New Roman" w:eastAsiaTheme="minorEastAsia" w:hAnsi="Times New Roman" w:cs="Times New Roman"/>
          <w:sz w:val="22"/>
          <w:szCs w:val="22"/>
          <w:lang w:eastAsia="zh-CN"/>
        </w:rPr>
        <w:t xml:space="preserve">. For mixed </w:t>
      </w:r>
      <w:r w:rsidR="009F013D" w:rsidRPr="009F013D">
        <w:rPr>
          <w:rFonts w:ascii="Times New Roman" w:eastAsiaTheme="minorEastAsia" w:hAnsi="Times New Roman" w:cs="Times New Roman"/>
          <w:sz w:val="22"/>
          <w:szCs w:val="22"/>
          <w:lang w:eastAsia="zh-CN"/>
        </w:rPr>
        <w:t>capability processing times</w:t>
      </w:r>
      <w:r w:rsidRPr="009F013D">
        <w:rPr>
          <w:rFonts w:ascii="Times New Roman" w:eastAsiaTheme="minorEastAsia" w:hAnsi="Times New Roman" w:cs="Times New Roman"/>
          <w:sz w:val="22"/>
          <w:szCs w:val="22"/>
          <w:lang w:eastAsia="zh-CN"/>
        </w:rPr>
        <w:t>, if scheduling conditions are met, both channels can be processed</w:t>
      </w:r>
      <w:r w:rsidR="00A45847" w:rsidRPr="009F013D">
        <w:rPr>
          <w:rFonts w:ascii="Times New Roman" w:eastAsiaTheme="minorEastAsia" w:hAnsi="Times New Roman" w:cs="Times New Roman"/>
          <w:sz w:val="22"/>
          <w:szCs w:val="22"/>
          <w:lang w:eastAsia="zh-CN"/>
        </w:rPr>
        <w:t xml:space="preserve"> and</w:t>
      </w:r>
      <w:r w:rsidRPr="009F013D">
        <w:rPr>
          <w:rFonts w:ascii="Times New Roman" w:eastAsiaTheme="minorEastAsia" w:hAnsi="Times New Roman" w:cs="Times New Roman"/>
          <w:sz w:val="22"/>
          <w:szCs w:val="22"/>
          <w:lang w:eastAsia="zh-CN"/>
        </w:rPr>
        <w:t xml:space="preserve"> otherwise the first channel is dropped. </w:t>
      </w:r>
    </w:p>
    <w:p w14:paraId="423ACAB2" w14:textId="23F5B3D0" w:rsidR="007C27FE" w:rsidRPr="009F013D" w:rsidRDefault="00003F72" w:rsidP="007C27FE">
      <w:pPr>
        <w:pStyle w:val="a3"/>
        <w:rPr>
          <w:rFonts w:ascii="Times New Roman" w:eastAsiaTheme="minorEastAsia" w:hAnsi="Times New Roman" w:cs="Times New Roman"/>
          <w:sz w:val="22"/>
          <w:szCs w:val="22"/>
          <w:lang w:eastAsia="zh-CN"/>
        </w:rPr>
      </w:pPr>
      <w:r w:rsidRPr="009F013D">
        <w:rPr>
          <w:rFonts w:ascii="Times New Roman" w:eastAsiaTheme="minorEastAsia" w:hAnsi="Times New Roman" w:cs="Times New Roman"/>
          <w:sz w:val="22"/>
          <w:szCs w:val="22"/>
          <w:lang w:eastAsia="zh-CN"/>
        </w:rPr>
        <w:t>As one scheduling condition w</w:t>
      </w:r>
      <w:r w:rsidR="00DF26DB" w:rsidRPr="009F013D">
        <w:rPr>
          <w:rFonts w:ascii="Times New Roman" w:eastAsiaTheme="minorEastAsia" w:hAnsi="Times New Roman" w:cs="Times New Roman"/>
          <w:sz w:val="22"/>
          <w:szCs w:val="22"/>
          <w:lang w:eastAsia="zh-CN"/>
        </w:rPr>
        <w:t>e propose to consider</w:t>
      </w:r>
      <w:r w:rsidR="007C27FE" w:rsidRPr="009F013D">
        <w:rPr>
          <w:rFonts w:ascii="Times New Roman" w:eastAsiaTheme="minorEastAsia" w:hAnsi="Times New Roman" w:cs="Times New Roman"/>
          <w:sz w:val="22"/>
          <w:szCs w:val="22"/>
          <w:lang w:eastAsia="zh-CN"/>
        </w:rPr>
        <w:t xml:space="preserve"> the time gap between the end of the first PDSCH following processing time cap#1 and the start of the second PDSCH following cap#2. In case that the PDSCH1 is dropped, the minimum HARQ-A/N feedback delay for PDSCH2 is extended from “N1</w:t>
      </w:r>
      <w:r w:rsidR="004B2A32">
        <w:rPr>
          <w:rFonts w:ascii="Times New Roman" w:eastAsiaTheme="minorEastAsia" w:hAnsi="Times New Roman" w:cs="Times New Roman"/>
          <w:sz w:val="22"/>
          <w:szCs w:val="22"/>
          <w:lang w:eastAsia="zh-CN"/>
        </w:rPr>
        <w:t xml:space="preserve"> </w:t>
      </w:r>
      <w:r w:rsidR="007C27FE" w:rsidRPr="009F013D">
        <w:rPr>
          <w:rFonts w:ascii="Times New Roman" w:eastAsiaTheme="minorEastAsia" w:hAnsi="Times New Roman" w:cs="Times New Roman"/>
          <w:sz w:val="22"/>
          <w:szCs w:val="22"/>
          <w:lang w:eastAsia="zh-CN"/>
        </w:rPr>
        <w:t>(</w:t>
      </w:r>
      <w:r w:rsidR="009F013D" w:rsidRPr="009F013D">
        <w:rPr>
          <w:rFonts w:ascii="Times New Roman" w:eastAsiaTheme="minorEastAsia" w:hAnsi="Times New Roman" w:cs="Times New Roman"/>
          <w:sz w:val="22"/>
          <w:szCs w:val="22"/>
          <w:lang w:eastAsia="zh-CN"/>
        </w:rPr>
        <w:t>minimum capability 2 processing time</w:t>
      </w:r>
      <w:r w:rsidR="00223AB6" w:rsidRPr="009F013D">
        <w:rPr>
          <w:rFonts w:ascii="Times New Roman" w:eastAsiaTheme="minorEastAsia" w:hAnsi="Times New Roman" w:cs="Times New Roman"/>
          <w:sz w:val="22"/>
          <w:szCs w:val="22"/>
          <w:lang w:eastAsia="zh-CN"/>
        </w:rPr>
        <w:t>)” to “N1</w:t>
      </w:r>
      <w:r w:rsidR="004B2A32">
        <w:rPr>
          <w:rFonts w:ascii="Times New Roman" w:eastAsiaTheme="minorEastAsia" w:hAnsi="Times New Roman" w:cs="Times New Roman"/>
          <w:sz w:val="22"/>
          <w:szCs w:val="22"/>
          <w:lang w:eastAsia="zh-CN"/>
        </w:rPr>
        <w:t xml:space="preserve"> </w:t>
      </w:r>
      <w:r w:rsidR="00223AB6" w:rsidRPr="009F013D">
        <w:rPr>
          <w:rFonts w:ascii="Times New Roman" w:eastAsiaTheme="minorEastAsia" w:hAnsi="Times New Roman" w:cs="Times New Roman"/>
          <w:sz w:val="22"/>
          <w:szCs w:val="22"/>
          <w:lang w:eastAsia="zh-CN"/>
        </w:rPr>
        <w:t>(</w:t>
      </w:r>
      <w:r w:rsidR="009F013D" w:rsidRPr="009F013D">
        <w:rPr>
          <w:rFonts w:ascii="Times New Roman" w:eastAsiaTheme="minorEastAsia" w:hAnsi="Times New Roman" w:cs="Times New Roman"/>
          <w:sz w:val="22"/>
          <w:szCs w:val="22"/>
          <w:lang w:eastAsia="zh-CN"/>
        </w:rPr>
        <w:t>minimum capability 2 processing time</w:t>
      </w:r>
      <w:r w:rsidR="00057154" w:rsidRPr="009F013D">
        <w:rPr>
          <w:rFonts w:ascii="Times New Roman" w:eastAsiaTheme="minorEastAsia" w:hAnsi="Times New Roman" w:cs="Times New Roman"/>
          <w:sz w:val="22"/>
          <w:szCs w:val="22"/>
          <w:lang w:eastAsia="zh-CN"/>
        </w:rPr>
        <w:t>) +</w:t>
      </w:r>
      <w:r w:rsidR="00223AB6" w:rsidRPr="009F013D">
        <w:rPr>
          <w:rFonts w:ascii="Times New Roman" w:eastAsiaTheme="minorEastAsia" w:hAnsi="Times New Roman" w:cs="Times New Roman"/>
          <w:sz w:val="22"/>
          <w:szCs w:val="22"/>
          <w:lang w:eastAsia="zh-CN"/>
        </w:rPr>
        <w:t>d” symbols.</w:t>
      </w:r>
    </w:p>
    <w:p w14:paraId="468C752D" w14:textId="6F4CA5C3" w:rsidR="00DF26DB" w:rsidRPr="009F013D" w:rsidRDefault="00EB1868" w:rsidP="009F013D">
      <w:pPr>
        <w:pStyle w:val="a3"/>
        <w:rPr>
          <w:rFonts w:ascii="Times New Roman" w:eastAsiaTheme="minorEastAsia" w:hAnsi="Times New Roman" w:cs="Times New Roman"/>
          <w:sz w:val="22"/>
          <w:szCs w:val="22"/>
          <w:lang w:eastAsia="zh-CN"/>
        </w:rPr>
      </w:pPr>
      <w:r w:rsidRPr="00B249AB">
        <w:rPr>
          <w:rFonts w:ascii="Times New Roman" w:eastAsiaTheme="minorEastAsia" w:hAnsi="Times New Roman" w:cs="Times New Roman"/>
          <w:sz w:val="22"/>
          <w:szCs w:val="22"/>
          <w:lang w:eastAsia="zh-CN"/>
        </w:rPr>
        <w:t>O</w:t>
      </w:r>
      <w:r w:rsidR="00F62C81" w:rsidRPr="00B249AB">
        <w:rPr>
          <w:rFonts w:ascii="Times New Roman" w:eastAsiaTheme="minorEastAsia" w:hAnsi="Times New Roman" w:cs="Times New Roman"/>
          <w:sz w:val="22"/>
          <w:szCs w:val="22"/>
          <w:lang w:eastAsia="zh-CN"/>
        </w:rPr>
        <w:t>ther scheduling condition</w:t>
      </w:r>
      <w:r w:rsidRPr="00B249AB">
        <w:rPr>
          <w:rFonts w:ascii="Times New Roman" w:eastAsiaTheme="minorEastAsia" w:hAnsi="Times New Roman" w:cs="Times New Roman"/>
          <w:sz w:val="22"/>
          <w:szCs w:val="22"/>
          <w:lang w:eastAsia="zh-CN"/>
        </w:rPr>
        <w:t>s are related to the number of scheduled PRBs. If</w:t>
      </w:r>
      <w:r w:rsidR="00F62C81" w:rsidRPr="00B249AB">
        <w:rPr>
          <w:rFonts w:ascii="Times New Roman" w:eastAsiaTheme="minorEastAsia" w:hAnsi="Times New Roman" w:cs="Times New Roman"/>
          <w:sz w:val="22"/>
          <w:szCs w:val="22"/>
          <w:lang w:eastAsia="zh-CN"/>
        </w:rPr>
        <w:t xml:space="preserve"> the number of PRBs</w:t>
      </w:r>
      <w:r w:rsidRPr="00B249AB">
        <w:rPr>
          <w:rFonts w:ascii="Times New Roman" w:eastAsiaTheme="minorEastAsia" w:hAnsi="Times New Roman" w:cs="Times New Roman"/>
          <w:sz w:val="22"/>
          <w:szCs w:val="22"/>
          <w:lang w:eastAsia="zh-CN"/>
        </w:rPr>
        <w:t xml:space="preserve"> that are used for the first PDSCH1 which is following cap#1</w:t>
      </w:r>
      <w:r w:rsidR="00732DEF" w:rsidRPr="00B249AB">
        <w:rPr>
          <w:rFonts w:ascii="Times New Roman" w:eastAsiaTheme="minorEastAsia" w:hAnsi="Times New Roman" w:cs="Times New Roman"/>
          <w:sz w:val="22"/>
          <w:szCs w:val="22"/>
          <w:lang w:eastAsia="zh-CN"/>
        </w:rPr>
        <w:t xml:space="preserve"> are larger than a pre-define</w:t>
      </w:r>
      <w:r w:rsidR="009646AC" w:rsidRPr="00B249AB">
        <w:rPr>
          <w:rFonts w:ascii="Times New Roman" w:eastAsiaTheme="minorEastAsia" w:hAnsi="Times New Roman" w:cs="Times New Roman"/>
          <w:sz w:val="22"/>
          <w:szCs w:val="22"/>
          <w:lang w:eastAsia="zh-CN"/>
        </w:rPr>
        <w:t>d</w:t>
      </w:r>
      <w:r w:rsidR="00732DEF" w:rsidRPr="00B249AB">
        <w:rPr>
          <w:rFonts w:ascii="Times New Roman" w:eastAsiaTheme="minorEastAsia" w:hAnsi="Times New Roman" w:cs="Times New Roman"/>
          <w:sz w:val="22"/>
          <w:szCs w:val="22"/>
          <w:lang w:eastAsia="zh-CN"/>
        </w:rPr>
        <w:t xml:space="preserve"> limit and the second PDSCH is following cap#2, then the first channel is dropped</w:t>
      </w:r>
      <w:r w:rsidRPr="00B249AB">
        <w:rPr>
          <w:rFonts w:ascii="Times New Roman" w:eastAsiaTheme="minorEastAsia" w:hAnsi="Times New Roman" w:cs="Times New Roman"/>
          <w:sz w:val="22"/>
          <w:szCs w:val="22"/>
          <w:lang w:eastAsia="zh-CN"/>
        </w:rPr>
        <w:t>. For example at 30 kHz SCS, if the PDSCH1 has more than 136 PRBs assigned, the UE can skip its decoding in case of OoO-HARQ when the next by PDSCH2 is following cap#2.</w:t>
      </w:r>
      <w:r w:rsidR="009F013D" w:rsidRPr="009F013D" w:rsidDel="009F013D">
        <w:rPr>
          <w:rFonts w:ascii="Times New Roman" w:eastAsiaTheme="minorEastAsia" w:hAnsi="Times New Roman" w:cs="Times New Roman"/>
          <w:sz w:val="22"/>
          <w:szCs w:val="22"/>
          <w:lang w:eastAsia="zh-CN"/>
        </w:rPr>
        <w:t xml:space="preserve"> </w:t>
      </w:r>
    </w:p>
    <w:p w14:paraId="5EF4D48B" w14:textId="3F777CF8" w:rsidR="00223AB6" w:rsidRPr="0082193F" w:rsidRDefault="00223AB6" w:rsidP="0082193F">
      <w:pPr>
        <w:pStyle w:val="a5"/>
        <w:jc w:val="left"/>
        <w:rPr>
          <w:rFonts w:ascii="Times New Roman" w:hAnsi="Times New Roman"/>
          <w:i/>
          <w:sz w:val="22"/>
          <w:szCs w:val="22"/>
        </w:rPr>
      </w:pPr>
      <w:r w:rsidRPr="0082193F">
        <w:rPr>
          <w:rFonts w:ascii="Times New Roman" w:hAnsi="Times New Roman"/>
          <w:i/>
          <w:sz w:val="22"/>
          <w:szCs w:val="22"/>
        </w:rPr>
        <w:lastRenderedPageBreak/>
        <w:t xml:space="preserve">Proposal </w:t>
      </w:r>
      <w:r w:rsidR="00ED26C7">
        <w:rPr>
          <w:rFonts w:ascii="Times New Roman" w:hAnsi="Times New Roman"/>
          <w:i/>
          <w:noProof/>
          <w:sz w:val="22"/>
          <w:szCs w:val="22"/>
        </w:rPr>
        <w:t>5</w:t>
      </w:r>
      <w:r w:rsidRPr="0082193F">
        <w:rPr>
          <w:rFonts w:ascii="Times New Roman" w:hAnsi="Times New Roman"/>
          <w:i/>
          <w:sz w:val="22"/>
          <w:szCs w:val="22"/>
        </w:rPr>
        <w:t>: Support Solution 4-2 for OoO-HARQ with non-overlapping PDSCHs.</w:t>
      </w:r>
    </w:p>
    <w:p w14:paraId="290F5F5B" w14:textId="77777777" w:rsidR="00F62C81" w:rsidRPr="009F013D" w:rsidRDefault="00223AB6" w:rsidP="002E5838">
      <w:pPr>
        <w:pStyle w:val="af4"/>
        <w:numPr>
          <w:ilvl w:val="0"/>
          <w:numId w:val="16"/>
        </w:numPr>
        <w:ind w:firstLineChars="0"/>
        <w:rPr>
          <w:rFonts w:ascii="Times New Roman" w:eastAsiaTheme="minorEastAsia" w:hAnsi="Times New Roman"/>
          <w:b/>
          <w:i/>
          <w:lang w:val="en-US" w:eastAsia="zh-CN"/>
        </w:rPr>
      </w:pPr>
      <w:r w:rsidRPr="009F013D">
        <w:rPr>
          <w:rFonts w:ascii="Times New Roman" w:eastAsiaTheme="minorEastAsia" w:hAnsi="Times New Roman"/>
          <w:b/>
          <w:i/>
          <w:lang w:val="en-US" w:eastAsia="zh-CN"/>
        </w:rPr>
        <w:t>Scheduling condition</w:t>
      </w:r>
      <w:r w:rsidR="00DF26DB" w:rsidRPr="009F013D">
        <w:rPr>
          <w:rFonts w:ascii="Times New Roman" w:eastAsiaTheme="minorEastAsia" w:hAnsi="Times New Roman"/>
          <w:b/>
          <w:i/>
          <w:lang w:val="en-US" w:eastAsia="zh-CN"/>
        </w:rPr>
        <w:t>s</w:t>
      </w:r>
      <w:r w:rsidRPr="009F013D">
        <w:rPr>
          <w:rFonts w:ascii="Times New Roman" w:eastAsiaTheme="minorEastAsia" w:hAnsi="Times New Roman"/>
          <w:b/>
          <w:i/>
          <w:lang w:val="en-US" w:eastAsia="zh-CN"/>
        </w:rPr>
        <w:t xml:space="preserve">: </w:t>
      </w:r>
    </w:p>
    <w:p w14:paraId="793DC562" w14:textId="4DC9E632" w:rsidR="00223AB6" w:rsidRPr="009F013D" w:rsidRDefault="00223AB6" w:rsidP="002E5838">
      <w:pPr>
        <w:pStyle w:val="af4"/>
        <w:numPr>
          <w:ilvl w:val="1"/>
          <w:numId w:val="16"/>
        </w:numPr>
        <w:ind w:firstLineChars="0"/>
        <w:rPr>
          <w:rFonts w:ascii="Times New Roman" w:eastAsiaTheme="minorEastAsia" w:hAnsi="Times New Roman"/>
          <w:b/>
          <w:i/>
          <w:lang w:val="en-US" w:eastAsia="zh-CN"/>
        </w:rPr>
      </w:pPr>
      <w:r w:rsidRPr="009F013D">
        <w:rPr>
          <w:rFonts w:ascii="Times New Roman" w:eastAsiaTheme="minorEastAsia" w:hAnsi="Times New Roman"/>
          <w:b/>
          <w:i/>
          <w:lang w:val="en-US" w:eastAsia="zh-CN"/>
        </w:rPr>
        <w:t>Time gap between of the end of the PDSCH and the start of the second PDSCH.</w:t>
      </w:r>
    </w:p>
    <w:p w14:paraId="5590F896" w14:textId="725D758A" w:rsidR="00F62C81" w:rsidRPr="009F013D" w:rsidRDefault="00F62C81" w:rsidP="002E5838">
      <w:pPr>
        <w:pStyle w:val="af4"/>
        <w:numPr>
          <w:ilvl w:val="1"/>
          <w:numId w:val="16"/>
        </w:numPr>
        <w:ind w:firstLineChars="0"/>
        <w:rPr>
          <w:rFonts w:ascii="Times New Roman" w:eastAsiaTheme="minorEastAsia" w:hAnsi="Times New Roman"/>
          <w:b/>
          <w:i/>
          <w:lang w:val="en-US" w:eastAsia="zh-CN"/>
        </w:rPr>
      </w:pPr>
      <w:r w:rsidRPr="009F013D">
        <w:rPr>
          <w:rFonts w:ascii="Times New Roman" w:eastAsiaTheme="minorEastAsia" w:hAnsi="Times New Roman"/>
          <w:b/>
          <w:i/>
          <w:lang w:val="en-US" w:eastAsia="zh-CN"/>
        </w:rPr>
        <w:t>Number of PRBs that are scheduled for the eMBB PDSCH</w:t>
      </w:r>
    </w:p>
    <w:p w14:paraId="0DE4F20E" w14:textId="062A098B" w:rsidR="00223AB6" w:rsidRPr="009F013D" w:rsidRDefault="00A45847" w:rsidP="002E5838">
      <w:pPr>
        <w:pStyle w:val="af4"/>
        <w:numPr>
          <w:ilvl w:val="0"/>
          <w:numId w:val="16"/>
        </w:numPr>
        <w:ind w:firstLineChars="0"/>
        <w:rPr>
          <w:rFonts w:ascii="Times New Roman" w:eastAsiaTheme="minorEastAsia" w:hAnsi="Times New Roman"/>
          <w:b/>
          <w:i/>
          <w:lang w:val="en-US" w:eastAsia="zh-CN"/>
        </w:rPr>
      </w:pPr>
      <w:r w:rsidRPr="009F013D">
        <w:rPr>
          <w:rFonts w:ascii="Times New Roman" w:eastAsiaTheme="minorEastAsia" w:hAnsi="Times New Roman"/>
          <w:b/>
          <w:i/>
          <w:lang w:val="en-US" w:eastAsia="zh-CN"/>
        </w:rPr>
        <w:t>In accordance with the agreement from RAN1#96, i</w:t>
      </w:r>
      <w:r w:rsidR="00223AB6" w:rsidRPr="009F013D">
        <w:rPr>
          <w:rFonts w:ascii="Times New Roman" w:eastAsiaTheme="minorEastAsia" w:hAnsi="Times New Roman"/>
          <w:b/>
          <w:i/>
          <w:lang w:val="en-US" w:eastAsia="zh-CN"/>
        </w:rPr>
        <w:t>n case that the scheduling condition is not met and the first PDSCH is dropped, the minimum processing time</w:t>
      </w:r>
      <w:r w:rsidRPr="009F013D">
        <w:rPr>
          <w:rFonts w:ascii="Times New Roman" w:eastAsiaTheme="minorEastAsia" w:hAnsi="Times New Roman"/>
          <w:b/>
          <w:i/>
          <w:lang w:val="en-US" w:eastAsia="zh-CN"/>
        </w:rPr>
        <w:t xml:space="preserve"> of the second PDSCH is extended by “d” symbols.</w:t>
      </w:r>
      <w:r w:rsidR="00223AB6" w:rsidRPr="009F013D">
        <w:rPr>
          <w:rFonts w:ascii="Times New Roman" w:eastAsiaTheme="minorEastAsia" w:hAnsi="Times New Roman"/>
          <w:b/>
          <w:i/>
          <w:lang w:val="en-US" w:eastAsia="zh-CN"/>
        </w:rPr>
        <w:t xml:space="preserve"> </w:t>
      </w:r>
    </w:p>
    <w:p w14:paraId="0AF8AF64" w14:textId="77777777" w:rsidR="00DE766E" w:rsidRPr="0082193F" w:rsidRDefault="00DE766E" w:rsidP="007C27FE">
      <w:pPr>
        <w:pStyle w:val="a3"/>
        <w:rPr>
          <w:rFonts w:ascii="Times New Roman" w:hAnsi="Times New Roman" w:cs="Times New Roman"/>
          <w:lang w:eastAsia="zh-CN"/>
        </w:rPr>
      </w:pPr>
    </w:p>
    <w:p w14:paraId="6C67E52C" w14:textId="14D460E2" w:rsidR="007C27FE" w:rsidRPr="009F013D" w:rsidRDefault="007C27FE" w:rsidP="00365E85">
      <w:pPr>
        <w:rPr>
          <w:rFonts w:ascii="Times New Roman" w:eastAsiaTheme="minorEastAsia" w:hAnsi="Times New Roman" w:cs="Times New Roman"/>
          <w:lang w:eastAsia="zh-CN"/>
        </w:rPr>
      </w:pPr>
      <w:r w:rsidRPr="009F013D">
        <w:rPr>
          <w:rFonts w:ascii="Times New Roman" w:eastAsiaTheme="minorEastAsia" w:hAnsi="Times New Roman" w:cs="Times New Roman"/>
          <w:lang w:eastAsia="zh-CN"/>
        </w:rPr>
        <w:t>Addition</w:t>
      </w:r>
      <w:r w:rsidR="00A45847" w:rsidRPr="009F013D">
        <w:rPr>
          <w:rFonts w:ascii="Times New Roman" w:eastAsiaTheme="minorEastAsia" w:hAnsi="Times New Roman" w:cs="Times New Roman"/>
          <w:lang w:eastAsia="zh-CN"/>
        </w:rPr>
        <w:t>ally</w:t>
      </w:r>
      <w:r w:rsidR="00EB1868" w:rsidRPr="009F013D">
        <w:rPr>
          <w:rFonts w:ascii="Times New Roman" w:eastAsiaTheme="minorEastAsia" w:hAnsi="Times New Roman" w:cs="Times New Roman"/>
          <w:lang w:eastAsia="zh-CN"/>
        </w:rPr>
        <w:t xml:space="preserve"> to the above discussed Solution 4-2</w:t>
      </w:r>
      <w:r w:rsidR="00A45847" w:rsidRPr="009F013D">
        <w:rPr>
          <w:rFonts w:ascii="Times New Roman" w:eastAsiaTheme="minorEastAsia" w:hAnsi="Times New Roman" w:cs="Times New Roman"/>
          <w:lang w:eastAsia="zh-CN"/>
        </w:rPr>
        <w:t>, Solution 3</w:t>
      </w:r>
      <w:r w:rsidRPr="009F013D">
        <w:rPr>
          <w:rFonts w:ascii="Times New Roman" w:eastAsiaTheme="minorEastAsia" w:hAnsi="Times New Roman" w:cs="Times New Roman"/>
          <w:lang w:eastAsia="zh-CN"/>
        </w:rPr>
        <w:t xml:space="preserve"> could also be supported. It is noted that this approach requires traffic type differentiation. However, traffic type differentiation doesn’t need to be done only for the </w:t>
      </w:r>
      <w:r w:rsidR="009F013D" w:rsidRPr="009F013D">
        <w:rPr>
          <w:rFonts w:ascii="Times New Roman" w:eastAsiaTheme="minorEastAsia" w:hAnsi="Times New Roman" w:cs="Times New Roman"/>
          <w:lang w:eastAsia="zh-CN"/>
        </w:rPr>
        <w:t>capability processing time</w:t>
      </w:r>
      <w:r w:rsidRPr="009F013D">
        <w:rPr>
          <w:rFonts w:ascii="Times New Roman" w:eastAsiaTheme="minorEastAsia" w:hAnsi="Times New Roman" w:cs="Times New Roman"/>
          <w:lang w:eastAsia="zh-CN"/>
        </w:rPr>
        <w:t xml:space="preserve">. It is already very likely that </w:t>
      </w:r>
      <w:r w:rsidR="00325450" w:rsidRPr="009F013D">
        <w:rPr>
          <w:rFonts w:ascii="Times New Roman" w:eastAsiaTheme="minorEastAsia" w:hAnsi="Times New Roman" w:cs="Times New Roman"/>
          <w:lang w:eastAsia="zh-CN"/>
        </w:rPr>
        <w:t>it</w:t>
      </w:r>
      <w:r w:rsidRPr="009F013D">
        <w:rPr>
          <w:rFonts w:ascii="Times New Roman" w:eastAsiaTheme="minorEastAsia" w:hAnsi="Times New Roman" w:cs="Times New Roman"/>
          <w:lang w:eastAsia="zh-CN"/>
        </w:rPr>
        <w:t xml:space="preserve"> is introduced at PHY to support the construction of two code-books. If agreed </w:t>
      </w:r>
      <w:r w:rsidR="00325450" w:rsidRPr="009F013D">
        <w:rPr>
          <w:rFonts w:ascii="Times New Roman" w:eastAsiaTheme="minorEastAsia" w:hAnsi="Times New Roman" w:cs="Times New Roman"/>
          <w:lang w:eastAsia="zh-CN"/>
        </w:rPr>
        <w:t>for that</w:t>
      </w:r>
      <w:r w:rsidRPr="009F013D">
        <w:rPr>
          <w:rFonts w:ascii="Times New Roman" w:eastAsiaTheme="minorEastAsia" w:hAnsi="Times New Roman" w:cs="Times New Roman"/>
          <w:lang w:eastAsia="zh-CN"/>
        </w:rPr>
        <w:t>, then the same method could be discussed to be applied for OOO-HARQ as an additional capability.</w:t>
      </w:r>
    </w:p>
    <w:p w14:paraId="0FB9BDE5" w14:textId="671E0371" w:rsidR="00510D86" w:rsidRPr="009F013D" w:rsidRDefault="00DF26DB" w:rsidP="00365E85">
      <w:pPr>
        <w:pStyle w:val="a5"/>
        <w:jc w:val="left"/>
        <w:rPr>
          <w:rFonts w:ascii="Times New Roman" w:eastAsiaTheme="minorEastAsia" w:hAnsi="Times New Roman"/>
          <w:bCs w:val="0"/>
          <w:i/>
          <w:sz w:val="22"/>
          <w:szCs w:val="22"/>
          <w:lang w:val="en-US" w:eastAsia="zh-CN"/>
        </w:rPr>
      </w:pPr>
      <w:r w:rsidRPr="009F013D">
        <w:rPr>
          <w:rFonts w:ascii="Times New Roman" w:eastAsiaTheme="minorEastAsia" w:hAnsi="Times New Roman"/>
          <w:bCs w:val="0"/>
          <w:i/>
          <w:sz w:val="22"/>
          <w:szCs w:val="22"/>
          <w:lang w:val="en-US" w:eastAsia="zh-CN"/>
        </w:rPr>
        <w:t xml:space="preserve">Proposal </w:t>
      </w:r>
      <w:r w:rsidR="00ED26C7">
        <w:rPr>
          <w:rFonts w:ascii="Times New Roman" w:eastAsiaTheme="minorEastAsia" w:hAnsi="Times New Roman"/>
          <w:bCs w:val="0"/>
          <w:i/>
          <w:noProof/>
          <w:sz w:val="22"/>
          <w:szCs w:val="22"/>
          <w:lang w:val="en-US" w:eastAsia="zh-CN"/>
        </w:rPr>
        <w:t>6</w:t>
      </w:r>
      <w:r w:rsidRPr="009F013D">
        <w:rPr>
          <w:rFonts w:ascii="Times New Roman" w:eastAsiaTheme="minorEastAsia" w:hAnsi="Times New Roman"/>
          <w:bCs w:val="0"/>
          <w:i/>
          <w:sz w:val="22"/>
          <w:szCs w:val="22"/>
          <w:lang w:val="en-US" w:eastAsia="zh-CN"/>
        </w:rPr>
        <w:t>: If traffic type identification is agreed, e.g. for the construction of two HARQ codebooks, then</w:t>
      </w:r>
      <w:r w:rsidR="00EB1868" w:rsidRPr="009F013D">
        <w:rPr>
          <w:rFonts w:ascii="Times New Roman" w:eastAsiaTheme="minorEastAsia" w:hAnsi="Times New Roman"/>
          <w:bCs w:val="0"/>
          <w:i/>
          <w:sz w:val="22"/>
          <w:szCs w:val="22"/>
          <w:lang w:val="en-US" w:eastAsia="zh-CN"/>
        </w:rPr>
        <w:t xml:space="preserve"> </w:t>
      </w:r>
      <w:r w:rsidRPr="009F013D">
        <w:rPr>
          <w:rFonts w:ascii="Times New Roman" w:eastAsiaTheme="minorEastAsia" w:hAnsi="Times New Roman"/>
          <w:bCs w:val="0"/>
          <w:i/>
          <w:sz w:val="22"/>
          <w:szCs w:val="22"/>
          <w:lang w:val="en-US" w:eastAsia="zh-CN"/>
        </w:rPr>
        <w:t xml:space="preserve">the same mechanism </w:t>
      </w:r>
      <w:r w:rsidR="00EB1868" w:rsidRPr="009F013D">
        <w:rPr>
          <w:rFonts w:ascii="Times New Roman" w:eastAsiaTheme="minorEastAsia" w:hAnsi="Times New Roman"/>
          <w:bCs w:val="0"/>
          <w:i/>
          <w:sz w:val="22"/>
          <w:szCs w:val="22"/>
          <w:lang w:val="en-US" w:eastAsia="zh-CN"/>
        </w:rPr>
        <w:t xml:space="preserve">is re-used </w:t>
      </w:r>
      <w:r w:rsidRPr="009F013D">
        <w:rPr>
          <w:rFonts w:ascii="Times New Roman" w:eastAsiaTheme="minorEastAsia" w:hAnsi="Times New Roman"/>
          <w:bCs w:val="0"/>
          <w:i/>
          <w:sz w:val="22"/>
          <w:szCs w:val="22"/>
          <w:lang w:val="en-US" w:eastAsia="zh-CN"/>
        </w:rPr>
        <w:t xml:space="preserve">for Solution 3. Solution 3 can </w:t>
      </w:r>
      <w:r w:rsidR="00325450" w:rsidRPr="009F013D">
        <w:rPr>
          <w:rFonts w:ascii="Times New Roman" w:eastAsiaTheme="minorEastAsia" w:hAnsi="Times New Roman"/>
          <w:bCs w:val="0"/>
          <w:i/>
          <w:sz w:val="22"/>
          <w:szCs w:val="22"/>
          <w:lang w:val="en-US" w:eastAsia="zh-CN"/>
        </w:rPr>
        <w:t xml:space="preserve">then </w:t>
      </w:r>
      <w:r w:rsidRPr="009F013D">
        <w:rPr>
          <w:rFonts w:ascii="Times New Roman" w:eastAsiaTheme="minorEastAsia" w:hAnsi="Times New Roman"/>
          <w:bCs w:val="0"/>
          <w:i/>
          <w:sz w:val="22"/>
          <w:szCs w:val="22"/>
          <w:lang w:val="en-US" w:eastAsia="zh-CN"/>
        </w:rPr>
        <w:t xml:space="preserve">be considered in addition to Solution 4-2 for the decoding of two PDSCH following different minimum </w:t>
      </w:r>
      <w:r w:rsidR="009F013D" w:rsidRPr="009F013D">
        <w:rPr>
          <w:rFonts w:ascii="Times New Roman" w:eastAsiaTheme="minorEastAsia" w:hAnsi="Times New Roman"/>
          <w:bCs w:val="0"/>
          <w:i/>
          <w:sz w:val="22"/>
          <w:szCs w:val="22"/>
          <w:lang w:val="en-US" w:eastAsia="zh-CN"/>
        </w:rPr>
        <w:t>capability processing time</w:t>
      </w:r>
      <w:r w:rsidR="005A1C99">
        <w:rPr>
          <w:rFonts w:ascii="Times New Roman" w:eastAsiaTheme="minorEastAsia" w:hAnsi="Times New Roman"/>
          <w:bCs w:val="0"/>
          <w:i/>
          <w:sz w:val="22"/>
          <w:szCs w:val="22"/>
          <w:lang w:val="en-US" w:eastAsia="zh-CN"/>
        </w:rPr>
        <w:t>s</w:t>
      </w:r>
      <w:r w:rsidRPr="009F013D">
        <w:rPr>
          <w:rFonts w:ascii="Times New Roman" w:eastAsiaTheme="minorEastAsia" w:hAnsi="Times New Roman"/>
          <w:bCs w:val="0"/>
          <w:i/>
          <w:sz w:val="22"/>
          <w:szCs w:val="22"/>
          <w:lang w:val="en-US" w:eastAsia="zh-CN"/>
        </w:rPr>
        <w:t xml:space="preserve"> on the same carrier.</w:t>
      </w:r>
    </w:p>
    <w:p w14:paraId="1AE07880" w14:textId="389E8048" w:rsidR="00365E85" w:rsidRPr="009F013D" w:rsidRDefault="00365E85" w:rsidP="00365E85">
      <w:pPr>
        <w:pStyle w:val="1"/>
      </w:pPr>
      <w:r w:rsidRPr="009F013D">
        <w:rPr>
          <w:lang w:val="sv-SE"/>
        </w:rPr>
        <w:t xml:space="preserve">Considerations for </w:t>
      </w:r>
      <w:r w:rsidRPr="009F013D">
        <w:t>CBG based transmission</w:t>
      </w:r>
    </w:p>
    <w:p w14:paraId="71F7DF78" w14:textId="5ADBE770" w:rsidR="0048239C" w:rsidRPr="009F013D" w:rsidRDefault="00812B13" w:rsidP="00E54037">
      <w:pPr>
        <w:rPr>
          <w:rFonts w:ascii="Times New Roman" w:eastAsiaTheme="minorEastAsia" w:hAnsi="Times New Roman" w:cs="Times New Roman"/>
          <w:lang w:eastAsia="zh-CN"/>
        </w:rPr>
      </w:pPr>
      <w:r w:rsidRPr="009F013D">
        <w:rPr>
          <w:rFonts w:ascii="Times New Roman" w:eastAsiaTheme="minorEastAsia" w:hAnsi="Times New Roman" w:cs="Times New Roman"/>
          <w:lang w:val="en-GB" w:eastAsia="zh-CN"/>
        </w:rPr>
        <w:t>A</w:t>
      </w:r>
      <w:r w:rsidR="00365E85" w:rsidRPr="009F013D">
        <w:rPr>
          <w:rFonts w:ascii="Times New Roman" w:eastAsiaTheme="minorEastAsia" w:hAnsi="Times New Roman" w:cs="Times New Roman"/>
          <w:lang w:val="en-GB" w:eastAsia="zh-CN"/>
        </w:rPr>
        <w:t>s a</w:t>
      </w:r>
      <w:r w:rsidRPr="009F013D">
        <w:rPr>
          <w:rFonts w:ascii="Times New Roman" w:eastAsiaTheme="minorEastAsia" w:hAnsi="Times New Roman" w:cs="Times New Roman"/>
          <w:lang w:val="en-GB" w:eastAsia="zh-CN"/>
        </w:rPr>
        <w:t>n enhancement to</w:t>
      </w:r>
      <w:r w:rsidR="00365E85" w:rsidRPr="009F013D">
        <w:rPr>
          <w:rFonts w:ascii="Times New Roman" w:eastAsiaTheme="minorEastAsia" w:hAnsi="Times New Roman" w:cs="Times New Roman"/>
          <w:lang w:val="en-GB" w:eastAsia="zh-CN"/>
        </w:rPr>
        <w:t xml:space="preserve"> </w:t>
      </w:r>
      <w:r w:rsidR="00AC5BF6" w:rsidRPr="009F013D">
        <w:rPr>
          <w:rFonts w:ascii="Times New Roman" w:eastAsiaTheme="minorEastAsia" w:hAnsi="Times New Roman" w:cs="Times New Roman"/>
          <w:lang w:eastAsia="zh-CN"/>
        </w:rPr>
        <w:t>Solution 4-2</w:t>
      </w:r>
      <w:r w:rsidR="00631817" w:rsidRPr="009F013D">
        <w:rPr>
          <w:rFonts w:ascii="Times New Roman" w:eastAsiaTheme="minorEastAsia" w:hAnsi="Times New Roman" w:cs="Times New Roman"/>
          <w:lang w:eastAsia="zh-CN"/>
        </w:rPr>
        <w:t xml:space="preserve"> </w:t>
      </w:r>
      <w:r w:rsidR="007212FD" w:rsidRPr="009F013D">
        <w:rPr>
          <w:rFonts w:ascii="Times New Roman" w:eastAsiaTheme="minorEastAsia" w:hAnsi="Times New Roman" w:cs="Times New Roman"/>
          <w:lang w:eastAsia="zh-CN"/>
        </w:rPr>
        <w:t xml:space="preserve">it </w:t>
      </w:r>
      <w:r w:rsidR="00AC5BF6" w:rsidRPr="009F013D">
        <w:rPr>
          <w:rFonts w:ascii="Times New Roman" w:eastAsiaTheme="minorEastAsia" w:hAnsi="Times New Roman" w:cs="Times New Roman"/>
          <w:lang w:eastAsia="zh-CN"/>
        </w:rPr>
        <w:t xml:space="preserve">could be considered to </w:t>
      </w:r>
      <w:r w:rsidR="004F617F" w:rsidRPr="009F013D">
        <w:rPr>
          <w:rFonts w:ascii="Times New Roman" w:eastAsiaTheme="minorEastAsia" w:hAnsi="Times New Roman" w:cs="Times New Roman"/>
          <w:lang w:eastAsia="zh-CN"/>
        </w:rPr>
        <w:t xml:space="preserve">only </w:t>
      </w:r>
      <w:r w:rsidR="00AC5BF6" w:rsidRPr="009F013D">
        <w:rPr>
          <w:rFonts w:ascii="Times New Roman" w:eastAsiaTheme="minorEastAsia" w:hAnsi="Times New Roman" w:cs="Times New Roman"/>
          <w:lang w:eastAsia="zh-CN"/>
        </w:rPr>
        <w:t>drop some CBGs of the first PDSCH, instead of dropping</w:t>
      </w:r>
      <w:r w:rsidR="004F617F" w:rsidRPr="009F013D">
        <w:rPr>
          <w:rFonts w:ascii="Times New Roman" w:eastAsiaTheme="minorEastAsia" w:hAnsi="Times New Roman" w:cs="Times New Roman"/>
          <w:lang w:eastAsia="zh-CN"/>
        </w:rPr>
        <w:t xml:space="preserve"> the whole TB</w:t>
      </w:r>
      <w:r w:rsidR="00AC5BF6" w:rsidRPr="009F013D">
        <w:rPr>
          <w:rFonts w:ascii="Times New Roman" w:eastAsiaTheme="minorEastAsia" w:hAnsi="Times New Roman" w:cs="Times New Roman"/>
          <w:lang w:eastAsia="zh-CN"/>
        </w:rPr>
        <w:t>. This can avoid un</w:t>
      </w:r>
      <w:r w:rsidR="004F617F" w:rsidRPr="009F013D">
        <w:rPr>
          <w:rFonts w:ascii="Times New Roman" w:eastAsiaTheme="minorEastAsia" w:hAnsi="Times New Roman" w:cs="Times New Roman"/>
          <w:lang w:eastAsia="zh-CN"/>
        </w:rPr>
        <w:t>necessary CBG retransmissions and</w:t>
      </w:r>
      <w:r w:rsidR="00AC5BF6" w:rsidRPr="009F013D">
        <w:rPr>
          <w:rFonts w:ascii="Times New Roman" w:eastAsiaTheme="minorEastAsia" w:hAnsi="Times New Roman" w:cs="Times New Roman"/>
          <w:lang w:eastAsia="zh-CN"/>
        </w:rPr>
        <w:t xml:space="preserve"> increases the system efficiency. </w:t>
      </w:r>
      <w:r w:rsidR="00365E85" w:rsidRPr="009F013D">
        <w:rPr>
          <w:rFonts w:ascii="Times New Roman" w:eastAsiaTheme="minorEastAsia" w:hAnsi="Times New Roman" w:cs="Times New Roman"/>
          <w:lang w:eastAsia="zh-CN"/>
        </w:rPr>
        <w:t xml:space="preserve">The concept is illustrated in </w:t>
      </w:r>
      <w:r w:rsidR="00ED26C7" w:rsidRPr="00B249AB">
        <w:rPr>
          <w:rFonts w:ascii="Times New Roman" w:hAnsi="Times New Roman" w:cs="Times New Roman"/>
        </w:rPr>
        <w:t xml:space="preserve">Figure </w:t>
      </w:r>
      <w:r w:rsidR="00ED26C7" w:rsidRPr="00B249AB">
        <w:rPr>
          <w:rFonts w:ascii="Times New Roman" w:hAnsi="Times New Roman" w:cs="Times New Roman"/>
          <w:noProof/>
        </w:rPr>
        <w:t>1</w:t>
      </w:r>
      <w:r w:rsidR="004F617F" w:rsidRPr="009F013D">
        <w:rPr>
          <w:rFonts w:ascii="Times New Roman" w:eastAsiaTheme="minorEastAsia" w:hAnsi="Times New Roman" w:cs="Times New Roman"/>
          <w:lang w:eastAsia="zh-CN"/>
        </w:rPr>
        <w:t xml:space="preserve"> below.</w:t>
      </w:r>
    </w:p>
    <w:p w14:paraId="414C26FA" w14:textId="227872F1" w:rsidR="00E25825" w:rsidRPr="009F013D" w:rsidRDefault="0063289B" w:rsidP="00365E85">
      <w:pPr>
        <w:pStyle w:val="a5"/>
        <w:rPr>
          <w:rFonts w:ascii="Times New Roman" w:hAnsi="Times New Roman"/>
          <w:lang w:val="en-US"/>
        </w:rPr>
      </w:pPr>
      <w:r w:rsidRPr="0082193F">
        <w:rPr>
          <w:rFonts w:ascii="Times New Roman" w:hAnsi="Times New Roman"/>
          <w:noProof/>
          <w:lang w:val="en-US" w:eastAsia="zh-CN"/>
        </w:rPr>
        <w:drawing>
          <wp:inline distT="0" distB="0" distL="0" distR="0" wp14:anchorId="01DE4DEA" wp14:editId="485FACA0">
            <wp:extent cx="4390476" cy="18952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90476" cy="1895238"/>
                    </a:xfrm>
                    <a:prstGeom prst="rect">
                      <a:avLst/>
                    </a:prstGeom>
                  </pic:spPr>
                </pic:pic>
              </a:graphicData>
            </a:graphic>
          </wp:inline>
        </w:drawing>
      </w:r>
    </w:p>
    <w:p w14:paraId="1D821D42" w14:textId="4DEAA40B" w:rsidR="004F617F" w:rsidRPr="009F013D" w:rsidRDefault="004F617F" w:rsidP="004F617F">
      <w:pPr>
        <w:pStyle w:val="a5"/>
        <w:rPr>
          <w:rFonts w:ascii="Times New Roman" w:hAnsi="Times New Roman"/>
          <w:lang w:val="en-US"/>
        </w:rPr>
      </w:pPr>
      <w:bookmarkStart w:id="4" w:name="_Ref20311898"/>
      <w:r w:rsidRPr="0082193F">
        <w:rPr>
          <w:rFonts w:ascii="Times New Roman" w:hAnsi="Times New Roman"/>
        </w:rPr>
        <w:t xml:space="preserve">Figure </w:t>
      </w:r>
      <w:r w:rsidR="00ED26C7">
        <w:rPr>
          <w:rFonts w:ascii="Times New Roman" w:hAnsi="Times New Roman"/>
          <w:noProof/>
        </w:rPr>
        <w:t>1</w:t>
      </w:r>
      <w:bookmarkEnd w:id="4"/>
      <w:r w:rsidRPr="0082193F">
        <w:rPr>
          <w:rFonts w:ascii="Times New Roman" w:hAnsi="Times New Roman"/>
          <w:lang w:val="en-US"/>
        </w:rPr>
        <w:t xml:space="preserve"> – Subset of CBGs of PDSCH A can be processed</w:t>
      </w:r>
    </w:p>
    <w:p w14:paraId="060D2210" w14:textId="5C62F388" w:rsidR="00E25825" w:rsidRPr="009F013D" w:rsidRDefault="00E25825" w:rsidP="00E54037">
      <w:pPr>
        <w:rPr>
          <w:rFonts w:ascii="Times New Roman" w:eastAsia="宋体" w:hAnsi="Times New Roman" w:cs="Times New Roman"/>
          <w:lang w:eastAsia="zh-CN"/>
        </w:rPr>
      </w:pPr>
      <w:r w:rsidRPr="009F013D">
        <w:rPr>
          <w:rFonts w:ascii="Times New Roman" w:hAnsi="Times New Roman" w:cs="Times New Roman"/>
          <w:lang w:eastAsia="x-none"/>
        </w:rPr>
        <w:t>As shown above</w:t>
      </w:r>
      <w:r w:rsidR="00C71614" w:rsidRPr="009F013D">
        <w:rPr>
          <w:rFonts w:ascii="Times New Roman" w:hAnsi="Times New Roman" w:cs="Times New Roman"/>
          <w:lang w:eastAsia="x-none"/>
        </w:rPr>
        <w:t xml:space="preserve"> in </w:t>
      </w:r>
      <w:r w:rsidR="00ED26C7" w:rsidRPr="00B249AB">
        <w:rPr>
          <w:rFonts w:ascii="Times New Roman" w:hAnsi="Times New Roman" w:cs="Times New Roman"/>
        </w:rPr>
        <w:t xml:space="preserve">Figure </w:t>
      </w:r>
      <w:r w:rsidR="00ED26C7" w:rsidRPr="00B249AB">
        <w:rPr>
          <w:rFonts w:ascii="Times New Roman" w:hAnsi="Times New Roman" w:cs="Times New Roman"/>
          <w:noProof/>
        </w:rPr>
        <w:t>1</w:t>
      </w:r>
      <w:r w:rsidR="00FF3C59" w:rsidRPr="009F013D">
        <w:rPr>
          <w:rFonts w:ascii="Times New Roman" w:hAnsi="Times New Roman" w:cs="Times New Roman"/>
          <w:lang w:eastAsia="x-none"/>
        </w:rPr>
        <w:t xml:space="preserve">, </w:t>
      </w:r>
      <w:r w:rsidRPr="009F013D">
        <w:rPr>
          <w:rFonts w:ascii="Times New Roman" w:hAnsi="Times New Roman" w:cs="Times New Roman"/>
          <w:lang w:eastAsia="x-none"/>
        </w:rPr>
        <w:t>the</w:t>
      </w:r>
      <w:r w:rsidR="00631817" w:rsidRPr="009F013D">
        <w:rPr>
          <w:rFonts w:ascii="Times New Roman" w:hAnsi="Times New Roman" w:cs="Times New Roman"/>
          <w:lang w:eastAsia="x-none"/>
        </w:rPr>
        <w:t xml:space="preserve"> time </w:t>
      </w:r>
      <w:r w:rsidRPr="009F013D">
        <w:rPr>
          <w:rFonts w:ascii="Times New Roman" w:hAnsi="Times New Roman" w:cs="Times New Roman"/>
          <w:lang w:eastAsia="x-none"/>
        </w:rPr>
        <w:t xml:space="preserve">gap </w:t>
      </w:r>
      <w:r w:rsidR="00C71614" w:rsidRPr="009F013D">
        <w:rPr>
          <w:rFonts w:ascii="Times New Roman" w:hAnsi="Times New Roman" w:cs="Times New Roman"/>
          <w:lang w:eastAsia="x-none"/>
        </w:rPr>
        <w:t xml:space="preserve">between the end of PDSCH1 and the start of PDSCH2 is less than N1 of PDSCH1. Thus, the whole PDSCH 1 cannot be decoded, but the time gap between the end of some </w:t>
      </w:r>
      <w:r w:rsidR="00325450" w:rsidRPr="009F013D">
        <w:rPr>
          <w:rFonts w:ascii="Times New Roman" w:hAnsi="Times New Roman" w:cs="Times New Roman"/>
          <w:lang w:eastAsia="x-none"/>
        </w:rPr>
        <w:t xml:space="preserve">first </w:t>
      </w:r>
      <w:r w:rsidR="00C71614" w:rsidRPr="009F013D">
        <w:rPr>
          <w:rFonts w:ascii="Times New Roman" w:hAnsi="Times New Roman" w:cs="Times New Roman"/>
          <w:lang w:eastAsia="x-none"/>
        </w:rPr>
        <w:t>CBG</w:t>
      </w:r>
      <w:r w:rsidR="0063289B" w:rsidRPr="009F013D">
        <w:rPr>
          <w:rFonts w:ascii="Times New Roman" w:hAnsi="Times New Roman" w:cs="Times New Roman"/>
          <w:lang w:eastAsia="x-none"/>
        </w:rPr>
        <w:t xml:space="preserve">s and the start of PDSCH 2 is large enough. Therefore, these CBGs can still be decoded. </w:t>
      </w:r>
      <w:r w:rsidR="00C71614" w:rsidRPr="009F013D">
        <w:rPr>
          <w:rFonts w:ascii="Times New Roman" w:hAnsi="Times New Roman" w:cs="Times New Roman"/>
          <w:lang w:eastAsia="x-none"/>
        </w:rPr>
        <w:t xml:space="preserve"> </w:t>
      </w:r>
    </w:p>
    <w:p w14:paraId="0D652780" w14:textId="69847FC0" w:rsidR="00F07D26" w:rsidRPr="009F013D" w:rsidRDefault="00F62C81" w:rsidP="001473E3">
      <w:pPr>
        <w:pStyle w:val="2"/>
        <w:numPr>
          <w:ilvl w:val="1"/>
          <w:numId w:val="2"/>
        </w:numPr>
        <w:tabs>
          <w:tab w:val="clear" w:pos="4120"/>
          <w:tab w:val="num" w:pos="576"/>
        </w:tabs>
        <w:ind w:left="576"/>
        <w:rPr>
          <w:rFonts w:ascii="Times New Roman" w:hAnsi="Times New Roman" w:cs="Times New Roman"/>
          <w:lang w:eastAsia="zh-CN"/>
        </w:rPr>
      </w:pPr>
      <w:r w:rsidRPr="009F013D">
        <w:rPr>
          <w:rFonts w:ascii="Times New Roman" w:hAnsi="Times New Roman" w:cs="Times New Roman"/>
          <w:lang w:eastAsia="zh-CN"/>
        </w:rPr>
        <w:t>Handling of o</w:t>
      </w:r>
      <w:r w:rsidR="00F07D26" w:rsidRPr="009F013D">
        <w:rPr>
          <w:rFonts w:ascii="Times New Roman" w:hAnsi="Times New Roman" w:cs="Times New Roman"/>
          <w:lang w:eastAsia="zh-CN"/>
        </w:rPr>
        <w:t xml:space="preserve">verlapping </w:t>
      </w:r>
      <w:r w:rsidR="004D4F7A" w:rsidRPr="009F013D">
        <w:rPr>
          <w:rFonts w:ascii="Times New Roman" w:hAnsi="Times New Roman" w:cs="Times New Roman"/>
          <w:lang w:eastAsia="zh-CN"/>
        </w:rPr>
        <w:t>Resources</w:t>
      </w:r>
    </w:p>
    <w:p w14:paraId="75524703" w14:textId="682C438F" w:rsidR="004D4F7A" w:rsidRPr="009F013D" w:rsidRDefault="004D4F7A" w:rsidP="004D4F7A">
      <w:pPr>
        <w:pStyle w:val="1"/>
      </w:pPr>
      <w:r w:rsidRPr="009F013D">
        <w:rPr>
          <w:lang w:val="en-US"/>
        </w:rPr>
        <w:t>Overlapping PDSCHs</w:t>
      </w:r>
    </w:p>
    <w:p w14:paraId="577EF27E" w14:textId="58CD4A17" w:rsidR="00F62C81" w:rsidRPr="009F013D" w:rsidRDefault="00E10573" w:rsidP="00365E85">
      <w:pPr>
        <w:rPr>
          <w:rFonts w:ascii="Times New Roman" w:eastAsia="宋体" w:hAnsi="Times New Roman" w:cs="Times New Roman"/>
          <w:iCs/>
          <w:lang w:eastAsia="zh-CN"/>
        </w:rPr>
      </w:pPr>
      <w:r w:rsidRPr="009F013D">
        <w:rPr>
          <w:rFonts w:ascii="Times New Roman" w:eastAsia="宋体" w:hAnsi="Times New Roman" w:cs="Times New Roman"/>
          <w:iCs/>
          <w:lang w:eastAsia="zh-CN"/>
        </w:rPr>
        <w:t>For overlapping resources, the gNB behav</w:t>
      </w:r>
      <w:r w:rsidR="00163855" w:rsidRPr="009F013D">
        <w:rPr>
          <w:rFonts w:ascii="Times New Roman" w:eastAsia="宋体" w:hAnsi="Times New Roman" w:cs="Times New Roman"/>
          <w:iCs/>
          <w:lang w:eastAsia="zh-CN"/>
        </w:rPr>
        <w:t xml:space="preserve">ior should be clarified firstly. </w:t>
      </w:r>
      <w:r w:rsidRPr="009F013D">
        <w:rPr>
          <w:rFonts w:ascii="Times New Roman" w:eastAsia="宋体" w:hAnsi="Times New Roman" w:cs="Times New Roman"/>
          <w:iCs/>
          <w:lang w:eastAsia="zh-CN"/>
        </w:rPr>
        <w:t>It is our understanding</w:t>
      </w:r>
      <w:r w:rsidR="0091306A">
        <w:rPr>
          <w:rFonts w:ascii="Times New Roman" w:eastAsia="宋体" w:hAnsi="Times New Roman" w:cs="Times New Roman"/>
          <w:iCs/>
          <w:lang w:eastAsia="zh-CN"/>
        </w:rPr>
        <w:t xml:space="preserve"> that</w:t>
      </w:r>
      <w:r w:rsidRPr="009F013D">
        <w:rPr>
          <w:rFonts w:ascii="Times New Roman" w:eastAsia="宋体" w:hAnsi="Times New Roman" w:cs="Times New Roman"/>
          <w:iCs/>
          <w:lang w:eastAsia="zh-CN"/>
        </w:rPr>
        <w:t xml:space="preserve"> the gNB only transmits one PDSCH on the same PRBs at a time. There is no transmission of two PDSCHs on the same resources, e.g. on different layers. </w:t>
      </w:r>
    </w:p>
    <w:p w14:paraId="2A234B9A" w14:textId="4B3886D4" w:rsidR="00A423CA" w:rsidRPr="009F013D" w:rsidRDefault="00A423CA" w:rsidP="00A423CA">
      <w:pPr>
        <w:pStyle w:val="a5"/>
        <w:jc w:val="both"/>
        <w:rPr>
          <w:rFonts w:ascii="Times New Roman" w:eastAsia="宋体" w:hAnsi="Times New Roman"/>
          <w:bCs w:val="0"/>
          <w:i/>
          <w:iCs/>
          <w:sz w:val="22"/>
          <w:szCs w:val="22"/>
          <w:lang w:val="en-US" w:eastAsia="zh-CN"/>
        </w:rPr>
      </w:pPr>
      <w:r w:rsidRPr="009F013D">
        <w:rPr>
          <w:rFonts w:ascii="Times New Roman" w:eastAsia="宋体" w:hAnsi="Times New Roman"/>
          <w:bCs w:val="0"/>
          <w:i/>
          <w:iCs/>
          <w:sz w:val="22"/>
          <w:szCs w:val="22"/>
          <w:lang w:val="en-US" w:eastAsia="zh-CN"/>
        </w:rPr>
        <w:t xml:space="preserve">Observation </w:t>
      </w:r>
      <w:r w:rsidR="00ED26C7">
        <w:rPr>
          <w:rFonts w:ascii="Times New Roman" w:eastAsia="宋体" w:hAnsi="Times New Roman"/>
          <w:bCs w:val="0"/>
          <w:i/>
          <w:iCs/>
          <w:noProof/>
          <w:sz w:val="22"/>
          <w:szCs w:val="22"/>
          <w:lang w:val="en-US" w:eastAsia="zh-CN"/>
        </w:rPr>
        <w:t>3</w:t>
      </w:r>
      <w:r w:rsidRPr="009F013D">
        <w:rPr>
          <w:rFonts w:ascii="Times New Roman" w:eastAsia="宋体" w:hAnsi="Times New Roman"/>
          <w:bCs w:val="0"/>
          <w:i/>
          <w:iCs/>
          <w:sz w:val="22"/>
          <w:szCs w:val="22"/>
          <w:lang w:val="en-US" w:eastAsia="zh-CN"/>
        </w:rPr>
        <w:t>: Only one PDSCH is transmitted on overlapping resources.</w:t>
      </w:r>
    </w:p>
    <w:p w14:paraId="27182644" w14:textId="22E7CB82" w:rsidR="00A423CA" w:rsidRPr="009F013D" w:rsidRDefault="00A423CA" w:rsidP="00A423CA">
      <w:pPr>
        <w:pStyle w:val="a3"/>
        <w:rPr>
          <w:rFonts w:ascii="Times New Roman" w:eastAsia="宋体" w:hAnsi="Times New Roman" w:cs="Times New Roman"/>
          <w:iCs/>
          <w:sz w:val="22"/>
          <w:szCs w:val="22"/>
          <w:lang w:eastAsia="zh-CN"/>
        </w:rPr>
      </w:pPr>
      <w:r w:rsidRPr="009F013D">
        <w:rPr>
          <w:rFonts w:ascii="Times New Roman" w:eastAsia="宋体" w:hAnsi="Times New Roman" w:cs="Times New Roman"/>
          <w:iCs/>
          <w:sz w:val="22"/>
          <w:szCs w:val="22"/>
          <w:lang w:eastAsia="zh-CN"/>
        </w:rPr>
        <w:t xml:space="preserve">From our perspective, scheduling on overlapping resources is meaningful for URLLC, both for the same and also for different </w:t>
      </w:r>
      <w:r w:rsidR="00100263">
        <w:rPr>
          <w:rFonts w:ascii="Times New Roman" w:eastAsia="宋体" w:hAnsi="Times New Roman" w:cs="Times New Roman"/>
          <w:iCs/>
          <w:sz w:val="22"/>
          <w:szCs w:val="22"/>
          <w:lang w:eastAsia="zh-CN"/>
        </w:rPr>
        <w:t>capability</w:t>
      </w:r>
      <w:r w:rsidR="009F013D">
        <w:rPr>
          <w:rFonts w:ascii="Times New Roman" w:eastAsia="宋体" w:hAnsi="Times New Roman" w:cs="Times New Roman"/>
          <w:iCs/>
          <w:sz w:val="22"/>
          <w:szCs w:val="22"/>
          <w:lang w:eastAsia="zh-CN"/>
        </w:rPr>
        <w:t xml:space="preserve"> </w:t>
      </w:r>
      <w:r w:rsidR="00100263">
        <w:rPr>
          <w:rFonts w:ascii="Times New Roman" w:eastAsia="宋体" w:hAnsi="Times New Roman" w:cs="Times New Roman"/>
          <w:iCs/>
          <w:sz w:val="22"/>
          <w:szCs w:val="22"/>
          <w:lang w:eastAsia="zh-CN"/>
        </w:rPr>
        <w:t>processing times</w:t>
      </w:r>
      <w:r w:rsidRPr="009F013D">
        <w:rPr>
          <w:rFonts w:ascii="Times New Roman" w:eastAsia="宋体" w:hAnsi="Times New Roman" w:cs="Times New Roman"/>
          <w:iCs/>
          <w:sz w:val="22"/>
          <w:szCs w:val="22"/>
          <w:lang w:eastAsia="zh-CN"/>
        </w:rPr>
        <w:t>. This feature is therefore independent from the</w:t>
      </w:r>
      <w:r w:rsidR="00100263" w:rsidRPr="00100263">
        <w:rPr>
          <w:rFonts w:ascii="Times New Roman" w:eastAsia="宋体" w:hAnsi="Times New Roman" w:cs="Times New Roman"/>
          <w:iCs/>
          <w:sz w:val="22"/>
          <w:szCs w:val="22"/>
          <w:lang w:eastAsia="zh-CN"/>
        </w:rPr>
        <w:t xml:space="preserve"> </w:t>
      </w:r>
      <w:r w:rsidR="00100263" w:rsidRPr="009F013D">
        <w:rPr>
          <w:rFonts w:ascii="Times New Roman" w:eastAsia="宋体" w:hAnsi="Times New Roman" w:cs="Times New Roman"/>
          <w:iCs/>
          <w:sz w:val="22"/>
          <w:szCs w:val="22"/>
          <w:lang w:eastAsia="zh-CN"/>
        </w:rPr>
        <w:t>capability</w:t>
      </w:r>
      <w:r w:rsidRPr="009F013D">
        <w:rPr>
          <w:rFonts w:ascii="Times New Roman" w:eastAsia="宋体" w:hAnsi="Times New Roman" w:cs="Times New Roman"/>
          <w:iCs/>
          <w:sz w:val="22"/>
          <w:szCs w:val="22"/>
          <w:lang w:eastAsia="zh-CN"/>
        </w:rPr>
        <w:t xml:space="preserve"> processing time. As example consider that a long PDSCH transmission is scheduled for eMBB and eMBB </w:t>
      </w:r>
      <w:r w:rsidRPr="009F013D">
        <w:rPr>
          <w:rFonts w:ascii="Times New Roman" w:eastAsia="宋体" w:hAnsi="Times New Roman" w:cs="Times New Roman"/>
          <w:iCs/>
          <w:sz w:val="22"/>
          <w:szCs w:val="22"/>
          <w:lang w:eastAsia="zh-CN"/>
        </w:rPr>
        <w:lastRenderedPageBreak/>
        <w:t xml:space="preserve">is following </w:t>
      </w:r>
      <w:r w:rsidR="009F013D">
        <w:rPr>
          <w:rFonts w:ascii="Times New Roman" w:eastAsia="宋体" w:hAnsi="Times New Roman" w:cs="Times New Roman"/>
          <w:iCs/>
          <w:sz w:val="22"/>
          <w:szCs w:val="22"/>
          <w:lang w:eastAsia="zh-CN"/>
        </w:rPr>
        <w:t>capability 2</w:t>
      </w:r>
      <w:r w:rsidRPr="009F013D">
        <w:rPr>
          <w:rFonts w:ascii="Times New Roman" w:eastAsia="宋体" w:hAnsi="Times New Roman" w:cs="Times New Roman"/>
          <w:iCs/>
          <w:sz w:val="22"/>
          <w:szCs w:val="22"/>
          <w:lang w:eastAsia="zh-CN"/>
        </w:rPr>
        <w:t xml:space="preserve"> processing </w:t>
      </w:r>
      <w:r w:rsidR="009F013D">
        <w:rPr>
          <w:rFonts w:ascii="Times New Roman" w:eastAsia="宋体" w:hAnsi="Times New Roman" w:cs="Times New Roman"/>
          <w:iCs/>
          <w:sz w:val="22"/>
          <w:szCs w:val="22"/>
          <w:lang w:eastAsia="zh-CN"/>
        </w:rPr>
        <w:t>time</w:t>
      </w:r>
      <w:r w:rsidRPr="009F013D">
        <w:rPr>
          <w:rFonts w:ascii="Times New Roman" w:eastAsia="宋体" w:hAnsi="Times New Roman" w:cs="Times New Roman"/>
          <w:iCs/>
          <w:sz w:val="22"/>
          <w:szCs w:val="22"/>
          <w:lang w:eastAsia="zh-CN"/>
        </w:rPr>
        <w:t>. Then, the PDSCH can be preempted by an urgent URLLC-PDSCH transmission. Also in this scenario it makes sense to support overlapping resources and at least the higher priority channel should be processed.</w:t>
      </w:r>
    </w:p>
    <w:p w14:paraId="3A378F0E" w14:textId="04AEF968" w:rsidR="00A423CA" w:rsidRPr="009F013D" w:rsidRDefault="00A423CA" w:rsidP="00365E85">
      <w:pPr>
        <w:pStyle w:val="a5"/>
        <w:jc w:val="left"/>
        <w:rPr>
          <w:rFonts w:ascii="Times New Roman" w:eastAsia="宋体" w:hAnsi="Times New Roman"/>
          <w:b w:val="0"/>
          <w:bCs w:val="0"/>
          <w:i/>
          <w:iCs/>
          <w:sz w:val="22"/>
          <w:szCs w:val="22"/>
          <w:lang w:val="en-US" w:eastAsia="zh-CN"/>
        </w:rPr>
      </w:pPr>
      <w:r w:rsidRPr="0082193F">
        <w:rPr>
          <w:rFonts w:ascii="Times New Roman" w:hAnsi="Times New Roman"/>
          <w:i/>
          <w:sz w:val="22"/>
          <w:szCs w:val="22"/>
        </w:rPr>
        <w:t xml:space="preserve">Observation </w:t>
      </w:r>
      <w:r w:rsidR="00ED26C7">
        <w:rPr>
          <w:rFonts w:ascii="Times New Roman" w:hAnsi="Times New Roman"/>
          <w:i/>
          <w:noProof/>
          <w:sz w:val="22"/>
          <w:szCs w:val="22"/>
        </w:rPr>
        <w:t>4</w:t>
      </w:r>
      <w:r w:rsidRPr="0082193F">
        <w:rPr>
          <w:rFonts w:ascii="Times New Roman" w:hAnsi="Times New Roman"/>
          <w:i/>
          <w:sz w:val="22"/>
          <w:szCs w:val="22"/>
          <w:lang w:val="en-US"/>
        </w:rPr>
        <w:t xml:space="preserve">: Support PDSCH scheduling transmission on overlapping resources is meaningful for URLLC. It is applicable both for the same and for different </w:t>
      </w:r>
      <w:r w:rsidR="00100263" w:rsidRPr="00100263">
        <w:rPr>
          <w:rFonts w:ascii="Times New Roman" w:hAnsi="Times New Roman"/>
          <w:i/>
          <w:sz w:val="22"/>
          <w:szCs w:val="22"/>
          <w:lang w:val="en-US"/>
        </w:rPr>
        <w:t>capability processing time</w:t>
      </w:r>
      <w:r w:rsidR="00100263">
        <w:rPr>
          <w:rFonts w:ascii="Times New Roman" w:hAnsi="Times New Roman"/>
          <w:i/>
          <w:sz w:val="22"/>
          <w:szCs w:val="22"/>
          <w:lang w:val="en-US"/>
        </w:rPr>
        <w:t>s</w:t>
      </w:r>
      <w:r w:rsidRPr="0082193F">
        <w:rPr>
          <w:rFonts w:ascii="Times New Roman" w:hAnsi="Times New Roman"/>
          <w:i/>
          <w:sz w:val="22"/>
          <w:szCs w:val="22"/>
          <w:lang w:val="en-US"/>
        </w:rPr>
        <w:t>.</w:t>
      </w:r>
    </w:p>
    <w:p w14:paraId="30542163" w14:textId="1BA83638" w:rsidR="00A423CA" w:rsidRPr="009F013D" w:rsidRDefault="00A423CA" w:rsidP="00365E85">
      <w:pPr>
        <w:pStyle w:val="a3"/>
        <w:rPr>
          <w:rFonts w:ascii="Times New Roman" w:eastAsia="宋体" w:hAnsi="Times New Roman" w:cs="Times New Roman"/>
          <w:iCs/>
          <w:sz w:val="22"/>
          <w:szCs w:val="22"/>
          <w:lang w:eastAsia="zh-CN"/>
        </w:rPr>
      </w:pPr>
      <w:r w:rsidRPr="009F013D">
        <w:rPr>
          <w:rFonts w:ascii="Times New Roman" w:eastAsia="宋体" w:hAnsi="Times New Roman" w:cs="Times New Roman"/>
          <w:iCs/>
          <w:sz w:val="22"/>
          <w:szCs w:val="22"/>
          <w:lang w:eastAsia="zh-CN"/>
        </w:rPr>
        <w:t>In case of overlapping resources, collisions will happen in the UE pipelining. In our view, this should be handled in the</w:t>
      </w:r>
      <w:r w:rsidR="00217E2F" w:rsidRPr="009F013D">
        <w:rPr>
          <w:rFonts w:ascii="Times New Roman" w:eastAsia="宋体" w:hAnsi="Times New Roman" w:cs="Times New Roman"/>
          <w:iCs/>
          <w:sz w:val="22"/>
          <w:szCs w:val="22"/>
          <w:lang w:eastAsia="zh-CN"/>
        </w:rPr>
        <w:t xml:space="preserve"> same way as </w:t>
      </w:r>
      <w:r w:rsidR="003611F7" w:rsidRPr="009F013D">
        <w:rPr>
          <w:rFonts w:ascii="Times New Roman" w:eastAsia="宋体" w:hAnsi="Times New Roman" w:cs="Times New Roman"/>
          <w:iCs/>
          <w:sz w:val="22"/>
          <w:szCs w:val="22"/>
          <w:lang w:eastAsia="zh-CN"/>
        </w:rPr>
        <w:t xml:space="preserve">pipelining collisions in the OoO-HARQ scenario. Thus, the low priority channel should be dropped and the processing time of the high priority channel is extended by “d” symbols.  </w:t>
      </w:r>
    </w:p>
    <w:p w14:paraId="3A935846" w14:textId="05FF7737" w:rsidR="00E10573" w:rsidRPr="009F013D" w:rsidRDefault="00E10573" w:rsidP="00365E85">
      <w:pPr>
        <w:pStyle w:val="a3"/>
        <w:rPr>
          <w:rFonts w:ascii="Times New Roman" w:eastAsia="宋体" w:hAnsi="Times New Roman" w:cs="Times New Roman"/>
          <w:iCs/>
          <w:sz w:val="22"/>
          <w:szCs w:val="22"/>
          <w:lang w:eastAsia="zh-CN"/>
        </w:rPr>
      </w:pPr>
      <w:r w:rsidRPr="009F013D">
        <w:rPr>
          <w:rFonts w:ascii="Times New Roman" w:eastAsia="宋体" w:hAnsi="Times New Roman" w:cs="Times New Roman"/>
          <w:iCs/>
          <w:sz w:val="22"/>
          <w:szCs w:val="22"/>
          <w:lang w:eastAsia="zh-CN"/>
        </w:rPr>
        <w:t xml:space="preserve">This is illustrated below for the case of 2 different </w:t>
      </w:r>
      <w:r w:rsidR="00100263">
        <w:rPr>
          <w:rFonts w:ascii="Times New Roman" w:eastAsia="宋体" w:hAnsi="Times New Roman" w:cs="Times New Roman"/>
          <w:iCs/>
          <w:sz w:val="22"/>
          <w:szCs w:val="22"/>
          <w:lang w:eastAsia="zh-CN"/>
        </w:rPr>
        <w:t>capability processing times</w:t>
      </w:r>
      <w:r w:rsidRPr="009F013D">
        <w:rPr>
          <w:rFonts w:ascii="Times New Roman" w:eastAsia="宋体" w:hAnsi="Times New Roman" w:cs="Times New Roman"/>
          <w:iCs/>
          <w:sz w:val="22"/>
          <w:szCs w:val="22"/>
          <w:lang w:eastAsia="zh-CN"/>
        </w:rPr>
        <w:t>:</w:t>
      </w:r>
    </w:p>
    <w:p w14:paraId="41AE5AE2" w14:textId="29B0AC26" w:rsidR="00E10573" w:rsidRPr="009F013D" w:rsidRDefault="00E10573" w:rsidP="00365E85">
      <w:pPr>
        <w:pStyle w:val="a3"/>
        <w:jc w:val="center"/>
        <w:rPr>
          <w:rFonts w:ascii="Times New Roman" w:eastAsia="宋体" w:hAnsi="Times New Roman" w:cs="Times New Roman"/>
          <w:iCs/>
          <w:sz w:val="22"/>
          <w:szCs w:val="22"/>
          <w:lang w:eastAsia="zh-CN"/>
        </w:rPr>
      </w:pPr>
      <w:r w:rsidRPr="009F013D">
        <w:rPr>
          <w:rFonts w:ascii="Times New Roman" w:eastAsia="宋体" w:hAnsi="Times New Roman" w:cs="Times New Roman"/>
          <w:iCs/>
          <w:noProof/>
          <w:sz w:val="22"/>
          <w:szCs w:val="22"/>
          <w:lang w:eastAsia="zh-CN"/>
        </w:rPr>
        <w:drawing>
          <wp:inline distT="0" distB="0" distL="0" distR="0" wp14:anchorId="427D8C0D" wp14:editId="66AA2DEC">
            <wp:extent cx="4584065" cy="1508125"/>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065" cy="1508125"/>
                    </a:xfrm>
                    <a:prstGeom prst="rect">
                      <a:avLst/>
                    </a:prstGeom>
                    <a:noFill/>
                    <a:ln>
                      <a:noFill/>
                    </a:ln>
                  </pic:spPr>
                </pic:pic>
              </a:graphicData>
            </a:graphic>
          </wp:inline>
        </w:drawing>
      </w:r>
    </w:p>
    <w:p w14:paraId="773A721C" w14:textId="12E25DC2" w:rsidR="00CA2E2E" w:rsidRPr="00B249AB" w:rsidRDefault="00CA2E2E">
      <w:pPr>
        <w:pStyle w:val="a5"/>
        <w:rPr>
          <w:rFonts w:eastAsia="宋体"/>
          <w:lang w:val="en-US"/>
        </w:rPr>
      </w:pPr>
      <w:r>
        <w:t xml:space="preserve">Figure </w:t>
      </w:r>
      <w:r w:rsidR="00ED26C7">
        <w:rPr>
          <w:noProof/>
        </w:rPr>
        <w:t>2</w:t>
      </w:r>
      <w:r w:rsidRPr="00B249AB">
        <w:rPr>
          <w:lang w:val="en-US"/>
        </w:rPr>
        <w:t xml:space="preserve"> - </w:t>
      </w:r>
      <w:r w:rsidRPr="009F013D">
        <w:rPr>
          <w:rFonts w:ascii="Times New Roman" w:hAnsi="Times New Roman"/>
          <w:bCs w:val="0"/>
        </w:rPr>
        <w:t xml:space="preserve">Overlapping PDSCHs with 2 different </w:t>
      </w:r>
      <w:r w:rsidRPr="00100263">
        <w:rPr>
          <w:rFonts w:ascii="Times New Roman" w:hAnsi="Times New Roman"/>
          <w:bCs w:val="0"/>
        </w:rPr>
        <w:t>capability processing time</w:t>
      </w:r>
      <w:r>
        <w:rPr>
          <w:rFonts w:ascii="Times New Roman" w:hAnsi="Times New Roman"/>
          <w:bCs w:val="0"/>
        </w:rPr>
        <w:t>s</w:t>
      </w:r>
    </w:p>
    <w:p w14:paraId="0BE44954" w14:textId="3F28DE52" w:rsidR="003611F7" w:rsidRPr="0082193F" w:rsidRDefault="003611F7" w:rsidP="00365E85">
      <w:pPr>
        <w:pStyle w:val="a5"/>
        <w:jc w:val="both"/>
        <w:rPr>
          <w:rFonts w:ascii="Times New Roman" w:hAnsi="Times New Roman"/>
          <w:i/>
          <w:lang w:val="en-US"/>
        </w:rPr>
      </w:pPr>
      <w:r w:rsidRPr="0082193F">
        <w:rPr>
          <w:rFonts w:ascii="Times New Roman" w:hAnsi="Times New Roman"/>
          <w:i/>
          <w:lang w:val="en-US"/>
        </w:rPr>
        <w:t xml:space="preserve">Proposal </w:t>
      </w:r>
      <w:r w:rsidR="00ED26C7">
        <w:rPr>
          <w:rFonts w:ascii="Times New Roman" w:hAnsi="Times New Roman"/>
          <w:i/>
          <w:noProof/>
          <w:lang w:val="en-US"/>
        </w:rPr>
        <w:t>7</w:t>
      </w:r>
      <w:r w:rsidRPr="0082193F">
        <w:rPr>
          <w:rFonts w:ascii="Times New Roman" w:hAnsi="Times New Roman"/>
          <w:i/>
          <w:lang w:val="en-US"/>
        </w:rPr>
        <w:t xml:space="preserve">: </w:t>
      </w:r>
      <w:r w:rsidR="004D4F7A" w:rsidRPr="0082193F">
        <w:rPr>
          <w:rFonts w:ascii="Times New Roman" w:hAnsi="Times New Roman"/>
          <w:i/>
          <w:lang w:val="en-US"/>
        </w:rPr>
        <w:t>In case two unicast PDSCHs for a UE are overlapping, regardless if the overlap is only in time or in time and frequency, the low priority channel should always be dropped.</w:t>
      </w:r>
    </w:p>
    <w:p w14:paraId="58E167B1" w14:textId="77777777" w:rsidR="00E10573" w:rsidRPr="009F013D" w:rsidRDefault="00E10573" w:rsidP="00365E85">
      <w:pPr>
        <w:pStyle w:val="a3"/>
        <w:rPr>
          <w:rFonts w:ascii="Times New Roman" w:eastAsia="宋体" w:hAnsi="Times New Roman" w:cs="Times New Roman"/>
          <w:iCs/>
          <w:sz w:val="22"/>
          <w:szCs w:val="22"/>
          <w:lang w:eastAsia="zh-CN"/>
        </w:rPr>
      </w:pPr>
      <w:r w:rsidRPr="009F013D">
        <w:rPr>
          <w:rFonts w:ascii="Times New Roman" w:eastAsia="宋体" w:hAnsi="Times New Roman" w:cs="Times New Roman"/>
          <w:iCs/>
          <w:sz w:val="22"/>
          <w:szCs w:val="22"/>
          <w:lang w:eastAsia="zh-CN"/>
        </w:rPr>
        <w:t>We do not see an urgent need to support the processing of the low priority channel in case of overlapping resources, especially not for overlapping PRBs.</w:t>
      </w:r>
    </w:p>
    <w:p w14:paraId="1560ED55" w14:textId="4FF50EEA" w:rsidR="00E10573" w:rsidRPr="009F013D" w:rsidRDefault="00E10573" w:rsidP="00365E85">
      <w:pPr>
        <w:rPr>
          <w:rFonts w:ascii="Times New Roman" w:eastAsia="宋体" w:hAnsi="Times New Roman" w:cs="Times New Roman"/>
          <w:iCs/>
          <w:lang w:eastAsia="zh-CN"/>
        </w:rPr>
      </w:pPr>
      <w:r w:rsidRPr="009F013D">
        <w:rPr>
          <w:rFonts w:ascii="Times New Roman" w:eastAsia="宋体" w:hAnsi="Times New Roman" w:cs="Times New Roman"/>
          <w:iCs/>
          <w:lang w:eastAsia="zh-CN"/>
        </w:rPr>
        <w:t xml:space="preserve">However, if </w:t>
      </w:r>
      <w:r w:rsidR="007342CC" w:rsidRPr="009F013D">
        <w:rPr>
          <w:rFonts w:ascii="Times New Roman" w:eastAsia="宋体" w:hAnsi="Times New Roman" w:cs="Times New Roman"/>
          <w:iCs/>
          <w:lang w:eastAsia="zh-CN"/>
        </w:rPr>
        <w:t xml:space="preserve">Solution 3 from </w:t>
      </w:r>
      <w:r w:rsidR="00ED26C7" w:rsidRPr="00B249AB">
        <w:rPr>
          <w:rFonts w:ascii="Times New Roman" w:hAnsi="Times New Roman" w:cs="Times New Roman"/>
        </w:rPr>
        <w:t xml:space="preserve">Table </w:t>
      </w:r>
      <w:r w:rsidR="00ED26C7" w:rsidRPr="00B249AB">
        <w:rPr>
          <w:rFonts w:ascii="Times New Roman" w:hAnsi="Times New Roman" w:cs="Times New Roman"/>
          <w:noProof/>
        </w:rPr>
        <w:t>1</w:t>
      </w:r>
      <w:r w:rsidRPr="009F013D">
        <w:rPr>
          <w:rFonts w:ascii="Times New Roman" w:eastAsia="宋体" w:hAnsi="Times New Roman" w:cs="Times New Roman"/>
          <w:iCs/>
          <w:lang w:eastAsia="zh-CN"/>
        </w:rPr>
        <w:t xml:space="preserve"> would be agreed as an additional </w:t>
      </w:r>
      <w:r w:rsidR="007342CC" w:rsidRPr="009F013D">
        <w:rPr>
          <w:rFonts w:ascii="Times New Roman" w:eastAsia="宋体" w:hAnsi="Times New Roman" w:cs="Times New Roman"/>
          <w:iCs/>
          <w:lang w:eastAsia="zh-CN"/>
        </w:rPr>
        <w:t>solution</w:t>
      </w:r>
      <w:r w:rsidRPr="009F013D">
        <w:rPr>
          <w:rFonts w:ascii="Times New Roman" w:eastAsia="宋体" w:hAnsi="Times New Roman" w:cs="Times New Roman"/>
          <w:iCs/>
          <w:lang w:eastAsia="zh-CN"/>
        </w:rPr>
        <w:t>, then this solution could also be applied for overlapping resources.</w:t>
      </w:r>
    </w:p>
    <w:p w14:paraId="15873B32" w14:textId="49721ECD" w:rsidR="0018088C" w:rsidRPr="009F013D" w:rsidRDefault="0018088C" w:rsidP="0018088C">
      <w:pPr>
        <w:pStyle w:val="1"/>
      </w:pPr>
      <w:r w:rsidRPr="009F013D">
        <w:rPr>
          <w:lang w:val="en-US"/>
        </w:rPr>
        <w:t>Overlapping PDCCH and PDSCH</w:t>
      </w:r>
    </w:p>
    <w:p w14:paraId="601AAE2B" w14:textId="7AEDC8D0" w:rsidR="00217E2F" w:rsidRPr="0082193F" w:rsidRDefault="00217E2F" w:rsidP="00217E2F">
      <w:pPr>
        <w:spacing w:after="60"/>
        <w:rPr>
          <w:rFonts w:ascii="Times New Roman" w:eastAsia="宋体" w:hAnsi="Times New Roman" w:cs="Times New Roman"/>
          <w:iCs/>
          <w:lang w:eastAsia="zh-CN"/>
        </w:rPr>
      </w:pPr>
      <w:r w:rsidRPr="0082193F">
        <w:rPr>
          <w:rFonts w:ascii="Times New Roman" w:eastAsia="宋体" w:hAnsi="Times New Roman" w:cs="Times New Roman"/>
          <w:iCs/>
          <w:lang w:eastAsia="zh-CN"/>
        </w:rPr>
        <w:t xml:space="preserve">The current discussions have mainly focused on PDSCH overlapping with PDSCH. Another important scenario is that a later PDCCH overlaps with an earlier PDSCH. In Rel-15, RMI can be used in the DCI that </w:t>
      </w:r>
      <w:r w:rsidR="00BE1B10" w:rsidRPr="0082193F">
        <w:rPr>
          <w:rFonts w:ascii="Times New Roman" w:eastAsia="宋体" w:hAnsi="Times New Roman" w:cs="Times New Roman"/>
          <w:iCs/>
          <w:lang w:eastAsia="zh-CN"/>
        </w:rPr>
        <w:t xml:space="preserve">is </w:t>
      </w:r>
      <w:r w:rsidRPr="0082193F">
        <w:rPr>
          <w:rFonts w:ascii="Times New Roman" w:eastAsia="宋体" w:hAnsi="Times New Roman" w:cs="Times New Roman"/>
          <w:iCs/>
          <w:lang w:eastAsia="zh-CN"/>
        </w:rPr>
        <w:t xml:space="preserve">scheduling the PDSCH </w:t>
      </w:r>
      <w:r w:rsidR="00BE1B10" w:rsidRPr="0082193F">
        <w:rPr>
          <w:rFonts w:ascii="Times New Roman" w:eastAsia="宋体" w:hAnsi="Times New Roman" w:cs="Times New Roman"/>
          <w:iCs/>
          <w:lang w:eastAsia="zh-CN"/>
        </w:rPr>
        <w:t>to indicate the</w:t>
      </w:r>
      <w:r w:rsidRPr="0082193F">
        <w:rPr>
          <w:rFonts w:ascii="Times New Roman" w:eastAsia="宋体" w:hAnsi="Times New Roman" w:cs="Times New Roman"/>
          <w:iCs/>
          <w:lang w:eastAsia="zh-CN"/>
        </w:rPr>
        <w:t xml:space="preserve"> rate-match</w:t>
      </w:r>
      <w:r w:rsidR="00BE1B10" w:rsidRPr="0082193F">
        <w:rPr>
          <w:rFonts w:ascii="Times New Roman" w:eastAsia="宋体" w:hAnsi="Times New Roman" w:cs="Times New Roman"/>
          <w:iCs/>
          <w:lang w:eastAsia="zh-CN"/>
        </w:rPr>
        <w:t>ing</w:t>
      </w:r>
      <w:r w:rsidRPr="0082193F">
        <w:rPr>
          <w:rFonts w:ascii="Times New Roman" w:eastAsia="宋体" w:hAnsi="Times New Roman" w:cs="Times New Roman"/>
          <w:iCs/>
          <w:lang w:eastAsia="zh-CN"/>
        </w:rPr>
        <w:t xml:space="preserve"> around certain resources, including CORESETs. </w:t>
      </w:r>
      <w:r w:rsidR="00BE1B10" w:rsidRPr="0082193F">
        <w:rPr>
          <w:rFonts w:ascii="Times New Roman" w:eastAsia="宋体" w:hAnsi="Times New Roman" w:cs="Times New Roman"/>
          <w:iCs/>
          <w:lang w:eastAsia="zh-CN"/>
        </w:rPr>
        <w:t>The p</w:t>
      </w:r>
      <w:r w:rsidRPr="0082193F">
        <w:rPr>
          <w:rFonts w:ascii="Times New Roman" w:eastAsia="宋体" w:hAnsi="Times New Roman" w:cs="Times New Roman"/>
          <w:iCs/>
          <w:lang w:eastAsia="zh-CN"/>
        </w:rPr>
        <w:t xml:space="preserve">eriodicity of </w:t>
      </w:r>
      <w:r w:rsidR="00BE1B10" w:rsidRPr="0082193F">
        <w:rPr>
          <w:rFonts w:ascii="Times New Roman" w:eastAsia="宋体" w:hAnsi="Times New Roman" w:cs="Times New Roman"/>
          <w:iCs/>
          <w:lang w:eastAsia="zh-CN"/>
        </w:rPr>
        <w:t xml:space="preserve">the </w:t>
      </w:r>
      <w:r w:rsidR="002F139D" w:rsidRPr="009F013D">
        <w:rPr>
          <w:rFonts w:ascii="Times New Roman" w:eastAsia="宋体" w:hAnsi="Times New Roman" w:cs="Times New Roman"/>
          <w:iCs/>
          <w:lang w:eastAsia="zh-CN"/>
        </w:rPr>
        <w:t>monitoring occasions</w:t>
      </w:r>
      <w:r w:rsidR="002F139D" w:rsidRPr="0082193F">
        <w:rPr>
          <w:rFonts w:ascii="Times New Roman" w:eastAsia="宋体" w:hAnsi="Times New Roman" w:cs="Times New Roman"/>
          <w:iCs/>
          <w:lang w:eastAsia="zh-CN"/>
        </w:rPr>
        <w:t xml:space="preserve"> </w:t>
      </w:r>
      <w:r w:rsidRPr="0082193F">
        <w:rPr>
          <w:rFonts w:ascii="Times New Roman" w:eastAsia="宋体" w:hAnsi="Times New Roman" w:cs="Times New Roman"/>
          <w:iCs/>
          <w:lang w:eastAsia="zh-CN"/>
        </w:rPr>
        <w:t xml:space="preserve">for URLLC </w:t>
      </w:r>
      <w:r w:rsidR="00BE1B10" w:rsidRPr="0082193F">
        <w:rPr>
          <w:rFonts w:ascii="Times New Roman" w:eastAsia="宋体" w:hAnsi="Times New Roman" w:cs="Times New Roman"/>
          <w:iCs/>
          <w:lang w:eastAsia="zh-CN"/>
        </w:rPr>
        <w:t xml:space="preserve">may be </w:t>
      </w:r>
      <w:r w:rsidRPr="0082193F">
        <w:rPr>
          <w:rFonts w:ascii="Times New Roman" w:eastAsia="宋体" w:hAnsi="Times New Roman" w:cs="Times New Roman"/>
          <w:iCs/>
          <w:lang w:eastAsia="zh-CN"/>
        </w:rPr>
        <w:t xml:space="preserve">very small </w:t>
      </w:r>
      <w:r w:rsidR="00BE1B10" w:rsidRPr="0082193F">
        <w:rPr>
          <w:rFonts w:ascii="Times New Roman" w:eastAsia="宋体" w:hAnsi="Times New Roman" w:cs="Times New Roman"/>
          <w:iCs/>
          <w:lang w:eastAsia="zh-CN"/>
        </w:rPr>
        <w:t xml:space="preserve">in order </w:t>
      </w:r>
      <w:r w:rsidRPr="0082193F">
        <w:rPr>
          <w:rFonts w:ascii="Times New Roman" w:eastAsia="宋体" w:hAnsi="Times New Roman" w:cs="Times New Roman"/>
          <w:iCs/>
          <w:lang w:eastAsia="zh-CN"/>
        </w:rPr>
        <w:t>to ensure</w:t>
      </w:r>
      <w:r w:rsidR="00BE1B10" w:rsidRPr="0082193F">
        <w:rPr>
          <w:rFonts w:ascii="Times New Roman" w:eastAsia="宋体" w:hAnsi="Times New Roman" w:cs="Times New Roman"/>
          <w:iCs/>
          <w:lang w:eastAsia="zh-CN"/>
        </w:rPr>
        <w:t xml:space="preserve"> a short</w:t>
      </w:r>
      <w:r w:rsidRPr="0082193F">
        <w:rPr>
          <w:rFonts w:ascii="Times New Roman" w:eastAsia="宋体" w:hAnsi="Times New Roman" w:cs="Times New Roman"/>
          <w:iCs/>
          <w:lang w:eastAsia="zh-CN"/>
        </w:rPr>
        <w:t xml:space="preserve"> latency, and the CORESET</w:t>
      </w:r>
      <w:r w:rsidR="00BE1B10" w:rsidRPr="0082193F">
        <w:rPr>
          <w:rFonts w:ascii="Times New Roman" w:eastAsia="宋体" w:hAnsi="Times New Roman" w:cs="Times New Roman"/>
          <w:iCs/>
          <w:lang w:eastAsia="zh-CN"/>
        </w:rPr>
        <w:t>s may also occupy many</w:t>
      </w:r>
      <w:r w:rsidRPr="0082193F">
        <w:rPr>
          <w:rFonts w:ascii="Times New Roman" w:eastAsia="宋体" w:hAnsi="Times New Roman" w:cs="Times New Roman"/>
          <w:iCs/>
          <w:lang w:eastAsia="zh-CN"/>
        </w:rPr>
        <w:t xml:space="preserve"> frequency domain resource</w:t>
      </w:r>
      <w:r w:rsidR="00BE1B10" w:rsidRPr="0082193F">
        <w:rPr>
          <w:rFonts w:ascii="Times New Roman" w:eastAsia="宋体" w:hAnsi="Times New Roman" w:cs="Times New Roman"/>
          <w:iCs/>
          <w:lang w:eastAsia="zh-CN"/>
        </w:rPr>
        <w:t>s for ensuring</w:t>
      </w:r>
      <w:r w:rsidRPr="0082193F">
        <w:rPr>
          <w:rFonts w:ascii="Times New Roman" w:eastAsia="宋体" w:hAnsi="Times New Roman" w:cs="Times New Roman"/>
          <w:iCs/>
          <w:lang w:eastAsia="zh-CN"/>
        </w:rPr>
        <w:t xml:space="preserve"> </w:t>
      </w:r>
      <w:r w:rsidR="00BE1B10" w:rsidRPr="0082193F">
        <w:rPr>
          <w:rFonts w:ascii="Times New Roman" w:eastAsia="宋体" w:hAnsi="Times New Roman" w:cs="Times New Roman"/>
          <w:iCs/>
          <w:lang w:eastAsia="zh-CN"/>
        </w:rPr>
        <w:t xml:space="preserve">a sufficient </w:t>
      </w:r>
      <w:r w:rsidRPr="0082193F">
        <w:rPr>
          <w:rFonts w:ascii="Times New Roman" w:eastAsia="宋体" w:hAnsi="Times New Roman" w:cs="Times New Roman"/>
          <w:iCs/>
          <w:lang w:eastAsia="zh-CN"/>
        </w:rPr>
        <w:t xml:space="preserve">reliability. Therefore, </w:t>
      </w:r>
      <w:r w:rsidR="00BE1B10" w:rsidRPr="0082193F">
        <w:rPr>
          <w:rFonts w:ascii="Times New Roman" w:eastAsia="宋体" w:hAnsi="Times New Roman" w:cs="Times New Roman"/>
          <w:iCs/>
          <w:lang w:eastAsia="zh-CN"/>
        </w:rPr>
        <w:t>a large number of</w:t>
      </w:r>
      <w:r w:rsidRPr="0082193F">
        <w:rPr>
          <w:rFonts w:ascii="Times New Roman" w:eastAsia="宋体" w:hAnsi="Times New Roman" w:cs="Times New Roman"/>
          <w:iCs/>
          <w:lang w:eastAsia="zh-CN"/>
        </w:rPr>
        <w:t xml:space="preserve"> resource</w:t>
      </w:r>
      <w:r w:rsidR="00BE1B10" w:rsidRPr="0082193F">
        <w:rPr>
          <w:rFonts w:ascii="Times New Roman" w:eastAsia="宋体" w:hAnsi="Times New Roman" w:cs="Times New Roman"/>
          <w:iCs/>
          <w:lang w:eastAsia="zh-CN"/>
        </w:rPr>
        <w:t xml:space="preserve">s </w:t>
      </w:r>
      <w:r w:rsidR="0091306A">
        <w:rPr>
          <w:rFonts w:ascii="Times New Roman" w:eastAsia="宋体" w:hAnsi="Times New Roman" w:cs="Times New Roman"/>
          <w:iCs/>
          <w:lang w:eastAsia="zh-CN"/>
        </w:rPr>
        <w:t>would need</w:t>
      </w:r>
      <w:r w:rsidRPr="0082193F">
        <w:rPr>
          <w:rFonts w:ascii="Times New Roman" w:eastAsia="宋体" w:hAnsi="Times New Roman" w:cs="Times New Roman"/>
          <w:iCs/>
          <w:lang w:eastAsia="zh-CN"/>
        </w:rPr>
        <w:t xml:space="preserve"> to be reserved for </w:t>
      </w:r>
      <w:r w:rsidR="00BE1B10" w:rsidRPr="0082193F">
        <w:rPr>
          <w:rFonts w:ascii="Times New Roman" w:eastAsia="宋体" w:hAnsi="Times New Roman" w:cs="Times New Roman"/>
          <w:iCs/>
          <w:lang w:eastAsia="zh-CN"/>
        </w:rPr>
        <w:t xml:space="preserve">the </w:t>
      </w:r>
      <w:r w:rsidRPr="0082193F">
        <w:rPr>
          <w:rFonts w:ascii="Times New Roman" w:eastAsia="宋体" w:hAnsi="Times New Roman" w:cs="Times New Roman"/>
          <w:iCs/>
          <w:lang w:eastAsia="zh-CN"/>
        </w:rPr>
        <w:t xml:space="preserve">URLLC CORESET as </w:t>
      </w:r>
      <w:r w:rsidR="00BE1B10" w:rsidRPr="0082193F">
        <w:rPr>
          <w:rFonts w:ascii="Times New Roman" w:eastAsia="宋体" w:hAnsi="Times New Roman" w:cs="Times New Roman"/>
          <w:iCs/>
          <w:lang w:eastAsia="zh-CN"/>
        </w:rPr>
        <w:t xml:space="preserve">it is </w:t>
      </w:r>
      <w:r w:rsidRPr="0082193F">
        <w:rPr>
          <w:rFonts w:ascii="Times New Roman" w:eastAsia="宋体" w:hAnsi="Times New Roman" w:cs="Times New Roman"/>
          <w:iCs/>
          <w:lang w:eastAsia="zh-CN"/>
        </w:rPr>
        <w:t>shown in</w:t>
      </w:r>
      <w:r w:rsidR="00BE1B10" w:rsidRPr="0082193F">
        <w:rPr>
          <w:rFonts w:ascii="Times New Roman" w:eastAsia="宋体" w:hAnsi="Times New Roman" w:cs="Times New Roman"/>
          <w:iCs/>
          <w:lang w:eastAsia="zh-CN"/>
        </w:rPr>
        <w:t xml:space="preserve"> </w:t>
      </w:r>
      <w:r w:rsidR="00ED26C7" w:rsidRPr="00B249AB">
        <w:rPr>
          <w:rFonts w:ascii="Times New Roman" w:eastAsia="宋体" w:hAnsi="Times New Roman" w:cs="Times New Roman"/>
          <w:iCs/>
          <w:lang w:eastAsia="zh-CN"/>
        </w:rPr>
        <w:t>Figure 3</w:t>
      </w:r>
      <w:r w:rsidR="00BE1B10" w:rsidRPr="0082193F">
        <w:rPr>
          <w:rFonts w:ascii="Times New Roman" w:eastAsia="宋体" w:hAnsi="Times New Roman" w:cs="Times New Roman"/>
          <w:iCs/>
          <w:lang w:eastAsia="zh-CN"/>
        </w:rPr>
        <w:t xml:space="preserve"> below</w:t>
      </w:r>
      <w:r w:rsidRPr="0082193F">
        <w:rPr>
          <w:rFonts w:ascii="Times New Roman" w:eastAsia="宋体" w:hAnsi="Times New Roman" w:cs="Times New Roman"/>
          <w:iCs/>
          <w:lang w:eastAsia="zh-CN"/>
        </w:rPr>
        <w:t xml:space="preserve">. </w:t>
      </w:r>
      <w:r w:rsidR="00B548FB">
        <w:rPr>
          <w:rFonts w:ascii="Times New Roman" w:eastAsia="宋体" w:hAnsi="Times New Roman" w:cs="Times New Roman"/>
          <w:iCs/>
          <w:lang w:eastAsia="zh-CN"/>
        </w:rPr>
        <w:t>An earlier scheduled eMBB PDSCH would be rate-matched around the CORESET. It cannot utilize all the available resources, even if m</w:t>
      </w:r>
      <w:r w:rsidR="00BE1B10" w:rsidRPr="0082193F">
        <w:rPr>
          <w:rFonts w:ascii="Times New Roman" w:eastAsia="宋体" w:hAnsi="Times New Roman" w:cs="Times New Roman"/>
          <w:iCs/>
          <w:lang w:eastAsia="zh-CN"/>
        </w:rPr>
        <w:t xml:space="preserve">ost of the </w:t>
      </w:r>
      <w:r w:rsidR="006801C5" w:rsidRPr="009F013D">
        <w:rPr>
          <w:rFonts w:ascii="Times New Roman" w:eastAsia="宋体" w:hAnsi="Times New Roman" w:cs="Times New Roman"/>
          <w:iCs/>
          <w:lang w:eastAsia="zh-CN"/>
        </w:rPr>
        <w:t>monitoring occasions</w:t>
      </w:r>
      <w:r w:rsidR="00B548FB">
        <w:rPr>
          <w:rFonts w:ascii="Times New Roman" w:eastAsia="宋体" w:hAnsi="Times New Roman" w:cs="Times New Roman"/>
          <w:iCs/>
          <w:lang w:eastAsia="zh-CN"/>
        </w:rPr>
        <w:t xml:space="preserve"> </w:t>
      </w:r>
      <w:r w:rsidR="00BE1B10" w:rsidRPr="0082193F">
        <w:rPr>
          <w:rFonts w:ascii="Times New Roman" w:eastAsia="宋体" w:hAnsi="Times New Roman" w:cs="Times New Roman"/>
          <w:iCs/>
          <w:lang w:eastAsia="zh-CN"/>
        </w:rPr>
        <w:t xml:space="preserve">will be empty and are not used to actually </w:t>
      </w:r>
      <w:r w:rsidR="006801C5" w:rsidRPr="009F013D">
        <w:rPr>
          <w:rFonts w:ascii="Times New Roman" w:eastAsia="宋体" w:hAnsi="Times New Roman" w:cs="Times New Roman"/>
          <w:iCs/>
          <w:lang w:eastAsia="zh-CN"/>
        </w:rPr>
        <w:t>transmit a PDCCH</w:t>
      </w:r>
      <w:r w:rsidR="00B548FB">
        <w:rPr>
          <w:rFonts w:ascii="Times New Roman" w:eastAsia="宋体" w:hAnsi="Times New Roman" w:cs="Times New Roman"/>
          <w:iCs/>
          <w:lang w:eastAsia="zh-CN"/>
        </w:rPr>
        <w:t>.</w:t>
      </w:r>
      <w:r w:rsidR="00BE1B10" w:rsidRPr="0082193F">
        <w:rPr>
          <w:rFonts w:ascii="Times New Roman" w:eastAsia="宋体" w:hAnsi="Times New Roman" w:cs="Times New Roman"/>
          <w:iCs/>
          <w:lang w:eastAsia="zh-CN"/>
        </w:rPr>
        <w:t xml:space="preserve"> </w:t>
      </w:r>
      <w:r w:rsidR="0091306A">
        <w:rPr>
          <w:rFonts w:ascii="Times New Roman" w:eastAsia="宋体" w:hAnsi="Times New Roman" w:cs="Times New Roman"/>
          <w:iCs/>
          <w:lang w:eastAsia="zh-CN"/>
        </w:rPr>
        <w:t xml:space="preserve">This is illustrated with the “green” PDSCH in the example of </w:t>
      </w:r>
      <w:r w:rsidR="0091306A" w:rsidRPr="0082193F">
        <w:rPr>
          <w:rFonts w:ascii="Times New Roman" w:hAnsi="Times New Roman"/>
        </w:rPr>
        <w:t xml:space="preserve">Figure </w:t>
      </w:r>
      <w:r w:rsidR="0091306A">
        <w:rPr>
          <w:rFonts w:ascii="Times New Roman" w:hAnsi="Times New Roman"/>
          <w:noProof/>
        </w:rPr>
        <w:t>3</w:t>
      </w:r>
      <w:r w:rsidR="0091306A">
        <w:rPr>
          <w:rFonts w:ascii="Times New Roman" w:eastAsia="宋体" w:hAnsi="Times New Roman" w:cs="Times New Roman"/>
          <w:iCs/>
          <w:lang w:eastAsia="zh-CN"/>
        </w:rPr>
        <w:t xml:space="preserve"> below.</w:t>
      </w:r>
    </w:p>
    <w:p w14:paraId="7A987E9C" w14:textId="5761EB02" w:rsidR="00217E2F" w:rsidRPr="0082193F" w:rsidRDefault="003902FF" w:rsidP="00BE1B10">
      <w:pPr>
        <w:pStyle w:val="af4"/>
        <w:spacing w:after="60"/>
        <w:ind w:left="432" w:firstLineChars="0" w:firstLine="0"/>
        <w:jc w:val="center"/>
        <w:rPr>
          <w:rFonts w:ascii="Times New Roman" w:eastAsia="宋体" w:hAnsi="Times New Roman"/>
          <w:lang w:eastAsia="zh-CN"/>
        </w:rPr>
      </w:pPr>
      <w:r>
        <w:rPr>
          <w:rFonts w:ascii="Times New Roman" w:hAnsi="Times New Roman"/>
        </w:rPr>
        <w:pict w14:anchorId="0D3F7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35pt;height:106.15pt">
            <v:imagedata r:id="rId10" o:title=""/>
          </v:shape>
        </w:pict>
      </w:r>
    </w:p>
    <w:p w14:paraId="1A4983C1" w14:textId="2D62FAFE" w:rsidR="00BE1B10" w:rsidRPr="0082193F" w:rsidRDefault="00BE1B10" w:rsidP="00BE1B10">
      <w:pPr>
        <w:pStyle w:val="a5"/>
        <w:rPr>
          <w:rFonts w:ascii="Times New Roman" w:eastAsia="宋体" w:hAnsi="Times New Roman"/>
          <w:lang w:val="en-US" w:eastAsia="zh-CN"/>
        </w:rPr>
      </w:pPr>
      <w:bookmarkStart w:id="5" w:name="_Ref20339223"/>
      <w:r w:rsidRPr="0082193F">
        <w:rPr>
          <w:rFonts w:ascii="Times New Roman" w:hAnsi="Times New Roman"/>
        </w:rPr>
        <w:t xml:space="preserve">Figure </w:t>
      </w:r>
      <w:r w:rsidR="00ED26C7">
        <w:rPr>
          <w:rFonts w:ascii="Times New Roman" w:hAnsi="Times New Roman"/>
          <w:noProof/>
        </w:rPr>
        <w:t>3</w:t>
      </w:r>
      <w:bookmarkEnd w:id="5"/>
      <w:r w:rsidRPr="0082193F">
        <w:rPr>
          <w:rFonts w:ascii="Times New Roman" w:hAnsi="Times New Roman"/>
          <w:lang w:val="en-US"/>
        </w:rPr>
        <w:t xml:space="preserve"> - Rate matching around </w:t>
      </w:r>
      <w:r w:rsidR="006801C5" w:rsidRPr="0082193F">
        <w:rPr>
          <w:rFonts w:ascii="Times New Roman" w:hAnsi="Times New Roman"/>
          <w:lang w:val="en-US"/>
        </w:rPr>
        <w:t xml:space="preserve">the </w:t>
      </w:r>
      <w:r w:rsidRPr="0082193F">
        <w:rPr>
          <w:rFonts w:ascii="Times New Roman" w:hAnsi="Times New Roman"/>
          <w:lang w:val="en-US"/>
        </w:rPr>
        <w:t>CORESET is inefficient for the eMBB transmission</w:t>
      </w:r>
      <w:r w:rsidR="006801C5" w:rsidRPr="0082193F">
        <w:rPr>
          <w:rFonts w:ascii="Times New Roman" w:hAnsi="Times New Roman"/>
          <w:lang w:val="en-US"/>
        </w:rPr>
        <w:t xml:space="preserve"> in case of frequently configured monitoring occasions</w:t>
      </w:r>
    </w:p>
    <w:p w14:paraId="242AEF19" w14:textId="577B3DA2" w:rsidR="00BE1B10" w:rsidRPr="0082193F" w:rsidRDefault="00BE1B10" w:rsidP="00BE1B10">
      <w:pPr>
        <w:pStyle w:val="a5"/>
        <w:jc w:val="both"/>
        <w:rPr>
          <w:rFonts w:ascii="Times New Roman" w:eastAsia="宋体" w:hAnsi="Times New Roman"/>
          <w:i/>
          <w:sz w:val="22"/>
          <w:szCs w:val="22"/>
          <w:lang w:val="en-US" w:eastAsia="zh-CN"/>
        </w:rPr>
      </w:pPr>
      <w:r w:rsidRPr="0082193F">
        <w:rPr>
          <w:rFonts w:ascii="Times New Roman" w:hAnsi="Times New Roman"/>
          <w:i/>
          <w:sz w:val="22"/>
          <w:szCs w:val="22"/>
        </w:rPr>
        <w:t xml:space="preserve">Observation </w:t>
      </w:r>
      <w:r w:rsidR="00ED26C7">
        <w:rPr>
          <w:rFonts w:ascii="Times New Roman" w:hAnsi="Times New Roman"/>
          <w:i/>
          <w:noProof/>
          <w:sz w:val="22"/>
          <w:szCs w:val="22"/>
        </w:rPr>
        <w:t>5</w:t>
      </w:r>
      <w:r w:rsidRPr="0082193F">
        <w:rPr>
          <w:rFonts w:ascii="Times New Roman" w:hAnsi="Times New Roman"/>
          <w:i/>
          <w:sz w:val="22"/>
          <w:szCs w:val="22"/>
          <w:lang w:val="en-US"/>
        </w:rPr>
        <w:t xml:space="preserve">: </w:t>
      </w:r>
      <w:r w:rsidR="00B548FB" w:rsidRPr="005A1C99">
        <w:rPr>
          <w:rFonts w:ascii="Times New Roman" w:hAnsi="Times New Roman"/>
          <w:i/>
          <w:sz w:val="22"/>
          <w:szCs w:val="22"/>
          <w:lang w:val="en-US"/>
        </w:rPr>
        <w:t xml:space="preserve">Rate matching of eMBB – PDSCH around CORESETs is inefficient for eMBB traffic when the monitoring occasions are configured to ensure a </w:t>
      </w:r>
      <w:r w:rsidR="00B548FB">
        <w:rPr>
          <w:rFonts w:ascii="Times New Roman" w:hAnsi="Times New Roman"/>
          <w:i/>
          <w:sz w:val="22"/>
          <w:szCs w:val="22"/>
          <w:lang w:val="en-US"/>
        </w:rPr>
        <w:t>low latency for URLLC traffic.</w:t>
      </w:r>
    </w:p>
    <w:p w14:paraId="39722203" w14:textId="1A27B505" w:rsidR="00B07046" w:rsidRPr="0082193F" w:rsidRDefault="00217E2F" w:rsidP="00BE1B10">
      <w:pPr>
        <w:spacing w:after="60"/>
        <w:rPr>
          <w:rFonts w:ascii="Times New Roman" w:eastAsia="宋体" w:hAnsi="Times New Roman" w:cs="Times New Roman"/>
          <w:iCs/>
          <w:lang w:eastAsia="zh-CN"/>
        </w:rPr>
      </w:pPr>
      <w:r w:rsidRPr="0082193F">
        <w:rPr>
          <w:rFonts w:ascii="Times New Roman" w:eastAsia="宋体" w:hAnsi="Times New Roman" w:cs="Times New Roman"/>
          <w:iCs/>
          <w:lang w:eastAsia="zh-CN"/>
        </w:rPr>
        <w:lastRenderedPageBreak/>
        <w:t>If the UE monitor</w:t>
      </w:r>
      <w:r w:rsidR="00DB72AF">
        <w:rPr>
          <w:rFonts w:ascii="Times New Roman" w:eastAsia="宋体" w:hAnsi="Times New Roman" w:cs="Times New Roman"/>
          <w:iCs/>
          <w:lang w:eastAsia="zh-CN"/>
        </w:rPr>
        <w:t>s</w:t>
      </w:r>
      <w:r w:rsidRPr="0082193F">
        <w:rPr>
          <w:rFonts w:ascii="Times New Roman" w:eastAsia="宋体" w:hAnsi="Times New Roman" w:cs="Times New Roman"/>
          <w:iCs/>
          <w:lang w:eastAsia="zh-CN"/>
        </w:rPr>
        <w:t xml:space="preserve"> </w:t>
      </w:r>
      <w:r w:rsidR="00DB72AF">
        <w:rPr>
          <w:rFonts w:ascii="Times New Roman" w:eastAsia="宋体" w:hAnsi="Times New Roman" w:cs="Times New Roman"/>
          <w:iCs/>
          <w:lang w:eastAsia="zh-CN"/>
        </w:rPr>
        <w:t xml:space="preserve">the </w:t>
      </w:r>
      <w:r w:rsidRPr="0082193F">
        <w:rPr>
          <w:rFonts w:ascii="Times New Roman" w:eastAsia="宋体" w:hAnsi="Times New Roman" w:cs="Times New Roman"/>
          <w:iCs/>
          <w:lang w:eastAsia="zh-CN"/>
        </w:rPr>
        <w:t>URLLC DCI and process</w:t>
      </w:r>
      <w:r w:rsidR="00DB72AF">
        <w:rPr>
          <w:rFonts w:ascii="Times New Roman" w:eastAsia="宋体" w:hAnsi="Times New Roman" w:cs="Times New Roman"/>
          <w:iCs/>
          <w:lang w:eastAsia="zh-CN"/>
        </w:rPr>
        <w:t>es</w:t>
      </w:r>
      <w:r w:rsidRPr="0082193F">
        <w:rPr>
          <w:rFonts w:ascii="Times New Roman" w:eastAsia="宋体" w:hAnsi="Times New Roman" w:cs="Times New Roman"/>
          <w:iCs/>
          <w:lang w:eastAsia="zh-CN"/>
        </w:rPr>
        <w:t xml:space="preserve"> eMBB data on the same resources simultaneously, </w:t>
      </w:r>
      <w:r w:rsidR="00BE1B10" w:rsidRPr="0082193F">
        <w:rPr>
          <w:rFonts w:ascii="Times New Roman" w:eastAsia="宋体" w:hAnsi="Times New Roman" w:cs="Times New Roman"/>
          <w:iCs/>
          <w:lang w:eastAsia="zh-CN"/>
        </w:rPr>
        <w:t xml:space="preserve">as shown in </w:t>
      </w:r>
      <w:r w:rsidR="00ED26C7" w:rsidRPr="00B249AB">
        <w:rPr>
          <w:rFonts w:ascii="Times New Roman" w:eastAsia="宋体" w:hAnsi="Times New Roman" w:cs="Times New Roman"/>
          <w:iCs/>
          <w:lang w:eastAsia="zh-CN"/>
        </w:rPr>
        <w:t>Figure 4</w:t>
      </w:r>
      <w:r w:rsidR="00B07046" w:rsidRPr="0082193F">
        <w:rPr>
          <w:rFonts w:ascii="Times New Roman" w:eastAsia="宋体" w:hAnsi="Times New Roman" w:cs="Times New Roman"/>
          <w:iCs/>
          <w:lang w:eastAsia="zh-CN"/>
        </w:rPr>
        <w:t xml:space="preserve"> below</w:t>
      </w:r>
      <w:r w:rsidRPr="0082193F">
        <w:rPr>
          <w:rFonts w:ascii="Times New Roman" w:eastAsia="宋体" w:hAnsi="Times New Roman" w:cs="Times New Roman"/>
          <w:iCs/>
          <w:lang w:eastAsia="zh-CN"/>
        </w:rPr>
        <w:t xml:space="preserve">, the </w:t>
      </w:r>
      <w:r w:rsidR="0091306A">
        <w:rPr>
          <w:rFonts w:ascii="Times New Roman" w:eastAsia="宋体" w:hAnsi="Times New Roman" w:cs="Times New Roman"/>
          <w:iCs/>
          <w:lang w:eastAsia="zh-CN"/>
        </w:rPr>
        <w:t xml:space="preserve">resource waste through </w:t>
      </w:r>
      <w:r w:rsidR="00B548FB">
        <w:rPr>
          <w:rFonts w:ascii="Times New Roman" w:eastAsia="宋体" w:hAnsi="Times New Roman" w:cs="Times New Roman"/>
          <w:iCs/>
          <w:lang w:eastAsia="zh-CN"/>
        </w:rPr>
        <w:t>rate matching around</w:t>
      </w:r>
      <w:r w:rsidRPr="0082193F">
        <w:rPr>
          <w:rFonts w:ascii="Times New Roman" w:eastAsia="宋体" w:hAnsi="Times New Roman" w:cs="Times New Roman"/>
          <w:iCs/>
          <w:lang w:eastAsia="zh-CN"/>
        </w:rPr>
        <w:t xml:space="preserve"> </w:t>
      </w:r>
      <w:r w:rsidR="006801C5" w:rsidRPr="009F013D">
        <w:rPr>
          <w:rFonts w:ascii="Times New Roman" w:eastAsia="宋体" w:hAnsi="Times New Roman" w:cs="Times New Roman"/>
          <w:iCs/>
          <w:lang w:eastAsia="zh-CN"/>
        </w:rPr>
        <w:t xml:space="preserve">the </w:t>
      </w:r>
      <w:r w:rsidRPr="0082193F">
        <w:rPr>
          <w:rFonts w:ascii="Times New Roman" w:eastAsia="宋体" w:hAnsi="Times New Roman" w:cs="Times New Roman"/>
          <w:iCs/>
          <w:lang w:eastAsia="zh-CN"/>
        </w:rPr>
        <w:t>CORESET</w:t>
      </w:r>
      <w:r w:rsidR="00B07046" w:rsidRPr="0082193F">
        <w:rPr>
          <w:rFonts w:ascii="Times New Roman" w:eastAsia="宋体" w:hAnsi="Times New Roman" w:cs="Times New Roman"/>
          <w:iCs/>
          <w:lang w:eastAsia="zh-CN"/>
        </w:rPr>
        <w:t xml:space="preserve"> can</w:t>
      </w:r>
      <w:r w:rsidRPr="0082193F">
        <w:rPr>
          <w:rFonts w:ascii="Times New Roman" w:eastAsia="宋体" w:hAnsi="Times New Roman" w:cs="Times New Roman"/>
          <w:iCs/>
          <w:lang w:eastAsia="zh-CN"/>
        </w:rPr>
        <w:t xml:space="preserve"> be </w:t>
      </w:r>
      <w:r w:rsidR="00B548FB">
        <w:rPr>
          <w:rFonts w:ascii="Times New Roman" w:eastAsia="宋体" w:hAnsi="Times New Roman" w:cs="Times New Roman"/>
          <w:iCs/>
          <w:lang w:eastAsia="zh-CN"/>
        </w:rPr>
        <w:t>avoided</w:t>
      </w:r>
      <w:r w:rsidR="00B07046" w:rsidRPr="0082193F">
        <w:rPr>
          <w:rFonts w:ascii="Times New Roman" w:eastAsia="宋体" w:hAnsi="Times New Roman" w:cs="Times New Roman"/>
          <w:iCs/>
          <w:lang w:eastAsia="zh-CN"/>
        </w:rPr>
        <w:t xml:space="preserve"> and </w:t>
      </w:r>
      <w:r w:rsidR="0091306A">
        <w:rPr>
          <w:rFonts w:ascii="Times New Roman" w:eastAsia="宋体" w:hAnsi="Times New Roman" w:cs="Times New Roman"/>
          <w:iCs/>
          <w:lang w:eastAsia="zh-CN"/>
        </w:rPr>
        <w:t xml:space="preserve">instead </w:t>
      </w:r>
      <w:r w:rsidR="00B07046" w:rsidRPr="0082193F">
        <w:rPr>
          <w:rFonts w:ascii="Times New Roman" w:eastAsia="宋体" w:hAnsi="Times New Roman" w:cs="Times New Roman"/>
          <w:iCs/>
          <w:lang w:eastAsia="zh-CN"/>
        </w:rPr>
        <w:t xml:space="preserve">the eMBB PDSCH </w:t>
      </w:r>
      <w:r w:rsidR="00B548FB">
        <w:rPr>
          <w:rFonts w:ascii="Times New Roman" w:eastAsia="宋体" w:hAnsi="Times New Roman" w:cs="Times New Roman"/>
          <w:iCs/>
          <w:lang w:eastAsia="zh-CN"/>
        </w:rPr>
        <w:t>is</w:t>
      </w:r>
      <w:r w:rsidR="00B07046" w:rsidRPr="0082193F">
        <w:rPr>
          <w:rFonts w:ascii="Times New Roman" w:eastAsia="宋体" w:hAnsi="Times New Roman" w:cs="Times New Roman"/>
          <w:iCs/>
          <w:lang w:eastAsia="zh-CN"/>
        </w:rPr>
        <w:t xml:space="preserve"> </w:t>
      </w:r>
      <w:r w:rsidR="0091306A">
        <w:rPr>
          <w:rFonts w:ascii="Times New Roman" w:eastAsia="宋体" w:hAnsi="Times New Roman" w:cs="Times New Roman"/>
          <w:iCs/>
          <w:lang w:eastAsia="zh-CN"/>
        </w:rPr>
        <w:t xml:space="preserve">transmitted </w:t>
      </w:r>
      <w:r w:rsidR="00B548FB">
        <w:rPr>
          <w:rFonts w:ascii="Times New Roman" w:eastAsia="宋体" w:hAnsi="Times New Roman" w:cs="Times New Roman"/>
          <w:iCs/>
          <w:lang w:eastAsia="zh-CN"/>
        </w:rPr>
        <w:t xml:space="preserve">on the entire resource rectangle (as shown in green in </w:t>
      </w:r>
      <w:r w:rsidR="00B548FB" w:rsidRPr="0082193F">
        <w:rPr>
          <w:rFonts w:ascii="Times New Roman" w:hAnsi="Times New Roman"/>
        </w:rPr>
        <w:t xml:space="preserve">Figure </w:t>
      </w:r>
      <w:r w:rsidR="00B548FB">
        <w:rPr>
          <w:rFonts w:ascii="Times New Roman" w:hAnsi="Times New Roman"/>
          <w:noProof/>
        </w:rPr>
        <w:t>4</w:t>
      </w:r>
      <w:r w:rsidR="00B548FB">
        <w:rPr>
          <w:rFonts w:ascii="Times New Roman" w:eastAsia="宋体" w:hAnsi="Times New Roman" w:cs="Times New Roman"/>
          <w:iCs/>
          <w:lang w:eastAsia="zh-CN"/>
        </w:rPr>
        <w:t xml:space="preserve"> below)</w:t>
      </w:r>
      <w:r w:rsidRPr="0082193F">
        <w:rPr>
          <w:rFonts w:ascii="Times New Roman" w:eastAsia="宋体" w:hAnsi="Times New Roman" w:cs="Times New Roman"/>
          <w:iCs/>
          <w:lang w:eastAsia="zh-CN"/>
        </w:rPr>
        <w:t xml:space="preserve">. </w:t>
      </w:r>
      <w:r w:rsidR="00B07046" w:rsidRPr="0082193F">
        <w:rPr>
          <w:rFonts w:ascii="Times New Roman" w:eastAsia="宋体" w:hAnsi="Times New Roman" w:cs="Times New Roman"/>
          <w:iCs/>
          <w:lang w:eastAsia="zh-CN"/>
        </w:rPr>
        <w:t>T</w:t>
      </w:r>
      <w:r w:rsidRPr="0082193F">
        <w:rPr>
          <w:rFonts w:ascii="Times New Roman" w:eastAsia="宋体" w:hAnsi="Times New Roman" w:cs="Times New Roman"/>
          <w:iCs/>
          <w:lang w:eastAsia="zh-CN"/>
        </w:rPr>
        <w:t xml:space="preserve">he gNB </w:t>
      </w:r>
      <w:r w:rsidR="00B07046" w:rsidRPr="0082193F">
        <w:rPr>
          <w:rFonts w:ascii="Times New Roman" w:eastAsia="宋体" w:hAnsi="Times New Roman" w:cs="Times New Roman"/>
          <w:iCs/>
          <w:lang w:eastAsia="zh-CN"/>
        </w:rPr>
        <w:t>can schedule</w:t>
      </w:r>
      <w:r w:rsidRPr="0082193F">
        <w:rPr>
          <w:rFonts w:ascii="Times New Roman" w:eastAsia="宋体" w:hAnsi="Times New Roman" w:cs="Times New Roman"/>
          <w:iCs/>
          <w:lang w:eastAsia="zh-CN"/>
        </w:rPr>
        <w:t xml:space="preserve"> eMBB </w:t>
      </w:r>
      <w:r w:rsidR="00B07046" w:rsidRPr="0082193F">
        <w:rPr>
          <w:rFonts w:ascii="Times New Roman" w:eastAsia="宋体" w:hAnsi="Times New Roman" w:cs="Times New Roman"/>
          <w:iCs/>
          <w:lang w:eastAsia="zh-CN"/>
        </w:rPr>
        <w:t>data</w:t>
      </w:r>
      <w:r w:rsidRPr="0082193F">
        <w:rPr>
          <w:rFonts w:ascii="Times New Roman" w:eastAsia="宋体" w:hAnsi="Times New Roman" w:cs="Times New Roman"/>
          <w:iCs/>
          <w:lang w:eastAsia="zh-CN"/>
        </w:rPr>
        <w:t xml:space="preserve"> on resources </w:t>
      </w:r>
      <w:r w:rsidR="00B07046" w:rsidRPr="0082193F">
        <w:rPr>
          <w:rFonts w:ascii="Times New Roman" w:eastAsia="宋体" w:hAnsi="Times New Roman" w:cs="Times New Roman"/>
          <w:iCs/>
          <w:lang w:eastAsia="zh-CN"/>
        </w:rPr>
        <w:t>that include</w:t>
      </w:r>
      <w:r w:rsidRPr="0082193F">
        <w:rPr>
          <w:rFonts w:ascii="Times New Roman" w:eastAsia="宋体" w:hAnsi="Times New Roman" w:cs="Times New Roman"/>
          <w:iCs/>
          <w:lang w:eastAsia="zh-CN"/>
        </w:rPr>
        <w:t xml:space="preserve"> the pre-configured URLLC CORE</w:t>
      </w:r>
      <w:r w:rsidR="0091306A">
        <w:rPr>
          <w:rFonts w:ascii="Times New Roman" w:eastAsia="宋体" w:hAnsi="Times New Roman" w:cs="Times New Roman"/>
          <w:iCs/>
          <w:lang w:eastAsia="zh-CN"/>
        </w:rPr>
        <w:t>SET. I</w:t>
      </w:r>
      <w:r w:rsidRPr="0082193F">
        <w:rPr>
          <w:rFonts w:ascii="Times New Roman" w:eastAsia="宋体" w:hAnsi="Times New Roman" w:cs="Times New Roman"/>
          <w:iCs/>
          <w:lang w:eastAsia="zh-CN"/>
        </w:rPr>
        <w:t xml:space="preserve">f URLLC data arrives, the URLLC DCI (DCI2) is transmitted by puncturing the eMBB data resources. </w:t>
      </w:r>
    </w:p>
    <w:p w14:paraId="473E2274" w14:textId="53F71304" w:rsidR="00217E2F" w:rsidRPr="0082193F" w:rsidRDefault="00217E2F" w:rsidP="00B07046">
      <w:pPr>
        <w:spacing w:after="60"/>
        <w:rPr>
          <w:rFonts w:ascii="Times New Roman" w:eastAsia="宋体" w:hAnsi="Times New Roman" w:cs="Times New Roman"/>
          <w:iCs/>
          <w:lang w:eastAsia="zh-CN"/>
        </w:rPr>
      </w:pPr>
      <w:r w:rsidRPr="0082193F">
        <w:rPr>
          <w:rFonts w:ascii="Times New Roman" w:eastAsia="宋体" w:hAnsi="Times New Roman" w:cs="Times New Roman"/>
          <w:iCs/>
          <w:lang w:eastAsia="zh-CN"/>
        </w:rPr>
        <w:t xml:space="preserve">At </w:t>
      </w:r>
      <w:r w:rsidR="00B07046" w:rsidRPr="0082193F">
        <w:rPr>
          <w:rFonts w:ascii="Times New Roman" w:eastAsia="宋体" w:hAnsi="Times New Roman" w:cs="Times New Roman"/>
          <w:iCs/>
          <w:lang w:eastAsia="zh-CN"/>
        </w:rPr>
        <w:t>the UE side, the DCI is monitored</w:t>
      </w:r>
      <w:r w:rsidRPr="0082193F">
        <w:rPr>
          <w:rFonts w:ascii="Times New Roman" w:eastAsia="宋体" w:hAnsi="Times New Roman" w:cs="Times New Roman"/>
          <w:iCs/>
          <w:lang w:eastAsia="zh-CN"/>
        </w:rPr>
        <w:t xml:space="preserve"> </w:t>
      </w:r>
      <w:r w:rsidR="00B07046" w:rsidRPr="0082193F">
        <w:rPr>
          <w:rFonts w:ascii="Times New Roman" w:eastAsia="宋体" w:hAnsi="Times New Roman" w:cs="Times New Roman"/>
          <w:iCs/>
          <w:lang w:eastAsia="zh-CN"/>
        </w:rPr>
        <w:t xml:space="preserve">on </w:t>
      </w:r>
      <w:r w:rsidRPr="0082193F">
        <w:rPr>
          <w:rFonts w:ascii="Times New Roman" w:eastAsia="宋体" w:hAnsi="Times New Roman" w:cs="Times New Roman"/>
          <w:iCs/>
          <w:lang w:eastAsia="zh-CN"/>
        </w:rPr>
        <w:t xml:space="preserve">each configured </w:t>
      </w:r>
      <w:r w:rsidR="006801C5" w:rsidRPr="009F013D">
        <w:rPr>
          <w:rFonts w:ascii="Times New Roman" w:eastAsia="宋体" w:hAnsi="Times New Roman" w:cs="Times New Roman"/>
          <w:iCs/>
          <w:lang w:eastAsia="zh-CN"/>
        </w:rPr>
        <w:t>monitoring occasion</w:t>
      </w:r>
      <w:r w:rsidR="00B07046" w:rsidRPr="0082193F">
        <w:rPr>
          <w:rFonts w:ascii="Times New Roman" w:eastAsia="宋体" w:hAnsi="Times New Roman" w:cs="Times New Roman"/>
          <w:iCs/>
          <w:lang w:eastAsia="zh-CN"/>
        </w:rPr>
        <w:t xml:space="preserve">. If no DCI is detected the PDSCH is decoded as normal. </w:t>
      </w:r>
      <w:r w:rsidRPr="0082193F">
        <w:rPr>
          <w:rFonts w:ascii="Times New Roman" w:eastAsia="宋体" w:hAnsi="Times New Roman" w:cs="Times New Roman"/>
          <w:iCs/>
          <w:lang w:eastAsia="zh-CN"/>
        </w:rPr>
        <w:t xml:space="preserve">If </w:t>
      </w:r>
      <w:r w:rsidR="00B07046" w:rsidRPr="0082193F">
        <w:rPr>
          <w:rFonts w:ascii="Times New Roman" w:eastAsia="宋体" w:hAnsi="Times New Roman" w:cs="Times New Roman"/>
          <w:iCs/>
          <w:lang w:eastAsia="zh-CN"/>
        </w:rPr>
        <w:t xml:space="preserve">a </w:t>
      </w:r>
      <w:r w:rsidRPr="0082193F">
        <w:rPr>
          <w:rFonts w:ascii="Times New Roman" w:eastAsia="宋体" w:hAnsi="Times New Roman" w:cs="Times New Roman"/>
          <w:iCs/>
          <w:lang w:eastAsia="zh-CN"/>
        </w:rPr>
        <w:t xml:space="preserve">DCI is detected, </w:t>
      </w:r>
      <w:r w:rsidR="00B07046" w:rsidRPr="0082193F">
        <w:rPr>
          <w:rFonts w:ascii="Times New Roman" w:eastAsia="宋体" w:hAnsi="Times New Roman" w:cs="Times New Roman"/>
          <w:iCs/>
          <w:lang w:eastAsia="zh-CN"/>
        </w:rPr>
        <w:t xml:space="preserve">the </w:t>
      </w:r>
      <w:r w:rsidRPr="0082193F">
        <w:rPr>
          <w:rFonts w:ascii="Times New Roman" w:eastAsia="宋体" w:hAnsi="Times New Roman" w:cs="Times New Roman"/>
          <w:iCs/>
          <w:lang w:eastAsia="zh-CN"/>
        </w:rPr>
        <w:t>UE</w:t>
      </w:r>
      <w:r w:rsidR="00B07046" w:rsidRPr="0082193F">
        <w:rPr>
          <w:rFonts w:ascii="Times New Roman" w:eastAsia="宋体" w:hAnsi="Times New Roman" w:cs="Times New Roman"/>
          <w:iCs/>
          <w:lang w:eastAsia="zh-CN"/>
        </w:rPr>
        <w:t xml:space="preserve"> knows that the corresponding</w:t>
      </w:r>
      <w:r w:rsidR="00DE3349" w:rsidRPr="0082193F">
        <w:rPr>
          <w:rFonts w:ascii="Times New Roman" w:eastAsia="宋体" w:hAnsi="Times New Roman" w:cs="Times New Roman"/>
          <w:iCs/>
          <w:lang w:eastAsia="zh-CN"/>
        </w:rPr>
        <w:t xml:space="preserve"> </w:t>
      </w:r>
      <w:r w:rsidR="00057154" w:rsidRPr="0082193F">
        <w:rPr>
          <w:rFonts w:ascii="Times New Roman" w:eastAsia="宋体" w:hAnsi="Times New Roman" w:cs="Times New Roman"/>
          <w:iCs/>
          <w:lang w:eastAsia="zh-CN"/>
        </w:rPr>
        <w:t>resources are</w:t>
      </w:r>
      <w:r w:rsidR="00DE3349" w:rsidRPr="0082193F">
        <w:rPr>
          <w:rFonts w:ascii="Times New Roman" w:eastAsia="宋体" w:hAnsi="Times New Roman" w:cs="Times New Roman"/>
          <w:iCs/>
          <w:lang w:eastAsia="zh-CN"/>
        </w:rPr>
        <w:t xml:space="preserve"> punctured </w:t>
      </w:r>
      <w:r w:rsidRPr="0082193F">
        <w:rPr>
          <w:rFonts w:ascii="Times New Roman" w:eastAsia="宋体" w:hAnsi="Times New Roman" w:cs="Times New Roman"/>
          <w:iCs/>
          <w:lang w:eastAsia="zh-CN"/>
        </w:rPr>
        <w:t>(</w:t>
      </w:r>
      <w:r w:rsidR="00DE3349" w:rsidRPr="0082193F">
        <w:rPr>
          <w:rFonts w:ascii="Times New Roman" w:eastAsia="宋体" w:hAnsi="Times New Roman" w:cs="Times New Roman"/>
          <w:iCs/>
          <w:lang w:eastAsia="zh-CN"/>
        </w:rPr>
        <w:t xml:space="preserve">the </w:t>
      </w:r>
      <w:r w:rsidRPr="0082193F">
        <w:rPr>
          <w:rFonts w:ascii="Times New Roman" w:eastAsia="宋体" w:hAnsi="Times New Roman" w:cs="Times New Roman"/>
          <w:iCs/>
          <w:lang w:eastAsia="zh-CN"/>
        </w:rPr>
        <w:t>resource</w:t>
      </w:r>
      <w:r w:rsidR="00DE3349" w:rsidRPr="0082193F">
        <w:rPr>
          <w:rFonts w:ascii="Times New Roman" w:eastAsia="宋体" w:hAnsi="Times New Roman" w:cs="Times New Roman"/>
          <w:iCs/>
          <w:lang w:eastAsia="zh-CN"/>
        </w:rPr>
        <w:t>s</w:t>
      </w:r>
      <w:r w:rsidRPr="0082193F">
        <w:rPr>
          <w:rFonts w:ascii="Times New Roman" w:eastAsia="宋体" w:hAnsi="Times New Roman" w:cs="Times New Roman"/>
          <w:iCs/>
          <w:lang w:eastAsia="zh-CN"/>
        </w:rPr>
        <w:t xml:space="preserve"> of DCI</w:t>
      </w:r>
      <w:r w:rsidR="00DD2004">
        <w:rPr>
          <w:rFonts w:ascii="Times New Roman" w:eastAsia="宋体" w:hAnsi="Times New Roman" w:cs="Times New Roman"/>
          <w:iCs/>
          <w:lang w:eastAsia="zh-CN"/>
        </w:rPr>
        <w:t>#</w:t>
      </w:r>
      <w:r w:rsidRPr="0082193F">
        <w:rPr>
          <w:rFonts w:ascii="Times New Roman" w:eastAsia="宋体" w:hAnsi="Times New Roman" w:cs="Times New Roman"/>
          <w:iCs/>
          <w:lang w:eastAsia="zh-CN"/>
        </w:rPr>
        <w:t>2</w:t>
      </w:r>
      <w:r w:rsidR="00DE3349" w:rsidRPr="0082193F">
        <w:rPr>
          <w:rFonts w:ascii="Times New Roman" w:eastAsia="宋体" w:hAnsi="Times New Roman" w:cs="Times New Roman"/>
          <w:iCs/>
          <w:lang w:eastAsia="zh-CN"/>
        </w:rPr>
        <w:t xml:space="preserve"> in </w:t>
      </w:r>
      <w:r w:rsidR="00ED26C7" w:rsidRPr="00B249AB">
        <w:rPr>
          <w:rFonts w:ascii="Times New Roman" w:eastAsia="宋体" w:hAnsi="Times New Roman" w:cs="Times New Roman"/>
          <w:iCs/>
          <w:lang w:eastAsia="zh-CN"/>
        </w:rPr>
        <w:t>Figure 4</w:t>
      </w:r>
      <w:r w:rsidRPr="0082193F">
        <w:rPr>
          <w:rFonts w:ascii="Times New Roman" w:eastAsia="宋体" w:hAnsi="Times New Roman" w:cs="Times New Roman"/>
          <w:iCs/>
          <w:lang w:eastAsia="zh-CN"/>
        </w:rPr>
        <w:t>)</w:t>
      </w:r>
      <w:r w:rsidR="002613C1" w:rsidRPr="009F013D">
        <w:rPr>
          <w:rFonts w:ascii="Times New Roman" w:eastAsia="宋体" w:hAnsi="Times New Roman" w:cs="Times New Roman"/>
          <w:iCs/>
          <w:lang w:eastAsia="zh-CN"/>
        </w:rPr>
        <w:t xml:space="preserve"> </w:t>
      </w:r>
      <w:r w:rsidR="00DD2004">
        <w:rPr>
          <w:rFonts w:ascii="Times New Roman" w:eastAsia="宋体" w:hAnsi="Times New Roman" w:cs="Times New Roman"/>
          <w:iCs/>
          <w:lang w:eastAsia="zh-CN"/>
        </w:rPr>
        <w:t>and it</w:t>
      </w:r>
      <w:r w:rsidR="00DB72AF">
        <w:rPr>
          <w:rFonts w:ascii="Times New Roman" w:eastAsia="宋体" w:hAnsi="Times New Roman" w:cs="Times New Roman"/>
          <w:iCs/>
          <w:lang w:eastAsia="zh-CN"/>
        </w:rPr>
        <w:t xml:space="preserve"> may attempt to decode the </w:t>
      </w:r>
      <w:r w:rsidR="00DD2004">
        <w:rPr>
          <w:rFonts w:ascii="Times New Roman" w:eastAsia="宋体" w:hAnsi="Times New Roman" w:cs="Times New Roman"/>
          <w:iCs/>
          <w:lang w:eastAsia="zh-CN"/>
        </w:rPr>
        <w:t>non-</w:t>
      </w:r>
      <w:r w:rsidR="00DB72AF">
        <w:rPr>
          <w:rFonts w:ascii="Times New Roman" w:eastAsia="宋体" w:hAnsi="Times New Roman" w:cs="Times New Roman"/>
          <w:iCs/>
          <w:lang w:eastAsia="zh-CN"/>
        </w:rPr>
        <w:t>imp</w:t>
      </w:r>
      <w:r w:rsidR="00DD2004">
        <w:rPr>
          <w:rFonts w:ascii="Times New Roman" w:eastAsia="宋体" w:hAnsi="Times New Roman" w:cs="Times New Roman"/>
          <w:iCs/>
          <w:lang w:eastAsia="zh-CN"/>
        </w:rPr>
        <w:t>acted</w:t>
      </w:r>
      <w:r w:rsidR="00DB72AF">
        <w:rPr>
          <w:rFonts w:ascii="Times New Roman" w:eastAsia="宋体" w:hAnsi="Times New Roman" w:cs="Times New Roman"/>
          <w:iCs/>
          <w:lang w:eastAsia="zh-CN"/>
        </w:rPr>
        <w:t xml:space="preserve"> part of the eMBB packet </w:t>
      </w:r>
      <w:r w:rsidR="002613C1" w:rsidRPr="009F013D">
        <w:rPr>
          <w:rFonts w:ascii="Times New Roman" w:eastAsia="宋体" w:hAnsi="Times New Roman" w:cs="Times New Roman"/>
          <w:iCs/>
          <w:lang w:eastAsia="zh-CN"/>
        </w:rPr>
        <w:t xml:space="preserve">or </w:t>
      </w:r>
      <w:r w:rsidR="00DB72AF">
        <w:rPr>
          <w:rFonts w:ascii="Times New Roman" w:eastAsia="宋体" w:hAnsi="Times New Roman" w:cs="Times New Roman"/>
          <w:iCs/>
          <w:lang w:eastAsia="zh-CN"/>
        </w:rPr>
        <w:t>it</w:t>
      </w:r>
      <w:r w:rsidR="00DD2004">
        <w:rPr>
          <w:rFonts w:ascii="Times New Roman" w:eastAsia="宋体" w:hAnsi="Times New Roman" w:cs="Times New Roman"/>
          <w:iCs/>
          <w:lang w:eastAsia="zh-CN"/>
        </w:rPr>
        <w:t xml:space="preserve"> can drop it</w:t>
      </w:r>
      <w:r w:rsidR="00DE3349" w:rsidRPr="0082193F">
        <w:rPr>
          <w:rFonts w:ascii="Times New Roman" w:eastAsia="宋体" w:hAnsi="Times New Roman" w:cs="Times New Roman"/>
          <w:iCs/>
          <w:lang w:eastAsia="zh-CN"/>
        </w:rPr>
        <w:t>.</w:t>
      </w:r>
    </w:p>
    <w:p w14:paraId="35BC98AE" w14:textId="408F5F70" w:rsidR="00217E2F" w:rsidRPr="0082193F" w:rsidRDefault="003902FF" w:rsidP="00BE1B10">
      <w:pPr>
        <w:spacing w:after="60"/>
        <w:jc w:val="center"/>
        <w:rPr>
          <w:rFonts w:ascii="Times New Roman" w:eastAsia="宋体" w:hAnsi="Times New Roman" w:cs="Times New Roman"/>
          <w:lang w:eastAsia="zh-CN"/>
        </w:rPr>
      </w:pPr>
      <w:r>
        <w:rPr>
          <w:rFonts w:ascii="Times New Roman" w:hAnsi="Times New Roman" w:cs="Times New Roman"/>
        </w:rPr>
        <w:pict w14:anchorId="3068D3BA">
          <v:shape id="_x0000_i1026" type="#_x0000_t75" style="width:158.05pt;height:92.75pt">
            <v:imagedata r:id="rId11" o:title=""/>
          </v:shape>
        </w:pict>
      </w:r>
    </w:p>
    <w:p w14:paraId="0B9FD41C" w14:textId="187A9CC4" w:rsidR="00976251" w:rsidRPr="0082193F" w:rsidRDefault="00BE1B10" w:rsidP="00BE1B10">
      <w:pPr>
        <w:pStyle w:val="a5"/>
        <w:rPr>
          <w:rFonts w:ascii="Times New Roman" w:hAnsi="Times New Roman"/>
          <w:lang w:val="en-US"/>
        </w:rPr>
      </w:pPr>
      <w:bookmarkStart w:id="6" w:name="_Ref20339778"/>
      <w:r w:rsidRPr="0082193F">
        <w:rPr>
          <w:rFonts w:ascii="Times New Roman" w:hAnsi="Times New Roman"/>
        </w:rPr>
        <w:t xml:space="preserve">Figure </w:t>
      </w:r>
      <w:r w:rsidR="00ED26C7">
        <w:rPr>
          <w:rFonts w:ascii="Times New Roman" w:hAnsi="Times New Roman"/>
          <w:noProof/>
        </w:rPr>
        <w:t>4</w:t>
      </w:r>
      <w:bookmarkEnd w:id="6"/>
      <w:r w:rsidRPr="0082193F">
        <w:rPr>
          <w:rFonts w:ascii="Times New Roman" w:hAnsi="Times New Roman"/>
          <w:lang w:val="en-US"/>
        </w:rPr>
        <w:t xml:space="preserve"> – Simultaneous eMBB decoding and PDCCH monitoring on the same resources </w:t>
      </w:r>
    </w:p>
    <w:p w14:paraId="46179D54" w14:textId="0CBE3C88" w:rsidR="00DD2004" w:rsidRPr="00B249AB" w:rsidRDefault="00DE3349" w:rsidP="00B249AB">
      <w:pPr>
        <w:pStyle w:val="a5"/>
        <w:jc w:val="both"/>
        <w:rPr>
          <w:rFonts w:ascii="Times New Roman" w:hAnsi="Times New Roman"/>
          <w:i/>
          <w:sz w:val="22"/>
          <w:szCs w:val="22"/>
          <w:lang w:val="en-US"/>
        </w:rPr>
      </w:pPr>
      <w:r w:rsidRPr="00B249AB">
        <w:rPr>
          <w:rFonts w:ascii="Times New Roman" w:hAnsi="Times New Roman"/>
          <w:i/>
          <w:sz w:val="22"/>
          <w:szCs w:val="22"/>
        </w:rPr>
        <w:t xml:space="preserve">Proposal </w:t>
      </w:r>
      <w:r w:rsidR="00ED26C7">
        <w:rPr>
          <w:rFonts w:ascii="Times New Roman" w:hAnsi="Times New Roman"/>
          <w:i/>
          <w:noProof/>
          <w:sz w:val="22"/>
          <w:szCs w:val="22"/>
        </w:rPr>
        <w:t>8</w:t>
      </w:r>
      <w:r w:rsidRPr="00B249AB">
        <w:rPr>
          <w:rFonts w:ascii="Times New Roman" w:hAnsi="Times New Roman"/>
          <w:i/>
          <w:sz w:val="22"/>
          <w:szCs w:val="22"/>
          <w:lang w:val="en-US"/>
        </w:rPr>
        <w:t>:</w:t>
      </w:r>
      <w:r w:rsidR="00DD2004">
        <w:rPr>
          <w:rFonts w:ascii="Times New Roman" w:hAnsi="Times New Roman"/>
          <w:i/>
          <w:sz w:val="22"/>
          <w:szCs w:val="22"/>
          <w:lang w:val="en-US"/>
        </w:rPr>
        <w:t xml:space="preserve"> The </w:t>
      </w:r>
      <w:r w:rsidR="002D7920" w:rsidRPr="00B249AB">
        <w:rPr>
          <w:rFonts w:ascii="Times New Roman" w:hAnsi="Times New Roman"/>
          <w:i/>
          <w:sz w:val="22"/>
          <w:szCs w:val="22"/>
          <w:lang w:val="en-US"/>
        </w:rPr>
        <w:t>UE c</w:t>
      </w:r>
      <w:r w:rsidR="00B249AB">
        <w:rPr>
          <w:rFonts w:ascii="Times New Roman" w:hAnsi="Times New Roman"/>
          <w:i/>
          <w:sz w:val="22"/>
          <w:szCs w:val="22"/>
          <w:lang w:val="en-US"/>
        </w:rPr>
        <w:t>an</w:t>
      </w:r>
      <w:r w:rsidR="002D7920" w:rsidRPr="00B249AB">
        <w:rPr>
          <w:rFonts w:ascii="Times New Roman" w:hAnsi="Times New Roman"/>
          <w:i/>
          <w:sz w:val="22"/>
          <w:szCs w:val="22"/>
          <w:lang w:val="en-US"/>
        </w:rPr>
        <w:t xml:space="preserve"> </w:t>
      </w:r>
      <w:r w:rsidR="000A7235" w:rsidRPr="00B249AB">
        <w:rPr>
          <w:rFonts w:ascii="Times New Roman" w:hAnsi="Times New Roman"/>
          <w:i/>
          <w:sz w:val="22"/>
          <w:szCs w:val="22"/>
          <w:lang w:val="en-US"/>
        </w:rPr>
        <w:t>monitor</w:t>
      </w:r>
      <w:r w:rsidR="002D7920" w:rsidRPr="00B249AB">
        <w:rPr>
          <w:rFonts w:ascii="Times New Roman" w:hAnsi="Times New Roman"/>
          <w:i/>
          <w:sz w:val="22"/>
          <w:szCs w:val="22"/>
          <w:lang w:val="en-US"/>
        </w:rPr>
        <w:t xml:space="preserve"> DCI </w:t>
      </w:r>
      <w:r w:rsidR="00067664">
        <w:rPr>
          <w:rFonts w:ascii="Times New Roman" w:hAnsi="Times New Roman"/>
          <w:i/>
          <w:sz w:val="22"/>
          <w:szCs w:val="22"/>
          <w:lang w:val="en-US"/>
        </w:rPr>
        <w:t xml:space="preserve">on </w:t>
      </w:r>
      <w:r w:rsidR="00940511">
        <w:rPr>
          <w:rFonts w:ascii="Times New Roman" w:hAnsi="Times New Roman"/>
          <w:i/>
          <w:sz w:val="22"/>
          <w:szCs w:val="22"/>
          <w:lang w:val="en-US"/>
        </w:rPr>
        <w:t xml:space="preserve">resources that are already allocated to a </w:t>
      </w:r>
      <w:r w:rsidR="000A7235" w:rsidRPr="00B249AB">
        <w:rPr>
          <w:rFonts w:ascii="Times New Roman" w:hAnsi="Times New Roman"/>
          <w:i/>
          <w:sz w:val="22"/>
          <w:szCs w:val="22"/>
          <w:lang w:val="en-US"/>
        </w:rPr>
        <w:t>PDSCH</w:t>
      </w:r>
      <w:r w:rsidR="00067664">
        <w:rPr>
          <w:rFonts w:ascii="Times New Roman" w:hAnsi="Times New Roman"/>
          <w:i/>
          <w:sz w:val="22"/>
          <w:szCs w:val="22"/>
          <w:lang w:val="en-US"/>
        </w:rPr>
        <w:t>. If a DCI is detected, the corresponding eMBB resources are assumed to be punctured in the PDSCH decoding, or, alternatively the earlier scheduled PDSCH is dropped. The</w:t>
      </w:r>
      <w:r w:rsidR="002613C1" w:rsidRPr="00B249AB">
        <w:rPr>
          <w:rFonts w:ascii="Times New Roman" w:hAnsi="Times New Roman"/>
          <w:i/>
          <w:sz w:val="22"/>
          <w:szCs w:val="22"/>
          <w:lang w:val="en-US"/>
        </w:rPr>
        <w:t xml:space="preserve"> PDSCH processing time N1 </w:t>
      </w:r>
      <w:r w:rsidR="00067664">
        <w:rPr>
          <w:rFonts w:ascii="Times New Roman" w:hAnsi="Times New Roman"/>
          <w:i/>
          <w:sz w:val="22"/>
          <w:szCs w:val="22"/>
          <w:lang w:val="en-US"/>
        </w:rPr>
        <w:t xml:space="preserve">of the PDSCH </w:t>
      </w:r>
      <w:r w:rsidR="002613C1" w:rsidRPr="00B249AB">
        <w:rPr>
          <w:rFonts w:ascii="Times New Roman" w:hAnsi="Times New Roman"/>
          <w:i/>
          <w:sz w:val="22"/>
          <w:szCs w:val="22"/>
          <w:lang w:val="en-US"/>
        </w:rPr>
        <w:t>may need to be extended</w:t>
      </w:r>
      <w:r w:rsidRPr="00B249AB">
        <w:rPr>
          <w:rFonts w:ascii="Times New Roman" w:hAnsi="Times New Roman"/>
          <w:i/>
          <w:sz w:val="22"/>
          <w:szCs w:val="22"/>
          <w:lang w:val="en-US"/>
        </w:rPr>
        <w:t>.</w:t>
      </w:r>
      <w:r w:rsidRPr="0082193F">
        <w:rPr>
          <w:rFonts w:ascii="Times New Roman" w:hAnsi="Times New Roman"/>
          <w:i/>
          <w:sz w:val="22"/>
          <w:szCs w:val="22"/>
          <w:lang w:val="en-US"/>
        </w:rPr>
        <w:t xml:space="preserve"> </w:t>
      </w:r>
    </w:p>
    <w:p w14:paraId="08CCED1E" w14:textId="7A8E99FF" w:rsidR="0018088C" w:rsidRPr="009F013D" w:rsidRDefault="0018088C" w:rsidP="00365E85">
      <w:pPr>
        <w:pStyle w:val="2"/>
        <w:numPr>
          <w:ilvl w:val="1"/>
          <w:numId w:val="2"/>
        </w:numPr>
        <w:tabs>
          <w:tab w:val="clear" w:pos="4120"/>
          <w:tab w:val="num" w:pos="576"/>
        </w:tabs>
        <w:ind w:left="576"/>
        <w:rPr>
          <w:rFonts w:ascii="Times New Roman" w:hAnsi="Times New Roman" w:cs="Times New Roman"/>
          <w:lang w:eastAsia="zh-CN"/>
        </w:rPr>
      </w:pPr>
      <w:r w:rsidRPr="009F013D">
        <w:rPr>
          <w:rFonts w:ascii="Times New Roman" w:hAnsi="Times New Roman" w:cs="Times New Roman"/>
          <w:lang w:eastAsia="zh-CN"/>
        </w:rPr>
        <w:t>Enhancement of DL PI</w:t>
      </w:r>
    </w:p>
    <w:p w14:paraId="40E338F9" w14:textId="3285A51A" w:rsidR="00976251" w:rsidRPr="009F013D" w:rsidRDefault="00976251" w:rsidP="00976251">
      <w:pPr>
        <w:spacing w:after="60"/>
        <w:rPr>
          <w:rFonts w:ascii="Times New Roman" w:eastAsia="宋体" w:hAnsi="Times New Roman" w:cs="Times New Roman"/>
          <w:iCs/>
        </w:rPr>
      </w:pPr>
      <w:r w:rsidRPr="009F013D">
        <w:rPr>
          <w:rFonts w:ascii="Times New Roman" w:eastAsia="宋体" w:hAnsi="Times New Roman" w:cs="Times New Roman"/>
          <w:iCs/>
        </w:rPr>
        <w:t>In 38.213, the UE behavior upon reception of PI is specified: “</w:t>
      </w:r>
      <w:r w:rsidRPr="009F013D">
        <w:rPr>
          <w:rFonts w:ascii="Times New Roman" w:eastAsia="宋体" w:hAnsi="Times New Roman" w:cs="Times New Roman"/>
          <w:i/>
          <w:iCs/>
        </w:rPr>
        <w:t>If a UE detects a DCI format 2_1 for a serving cell from the configured set of serving cells, the UE may assume that no transmission to the UE is present in PRBs and in symbols, from a set of PRBs and a set of symbols of the last monitoring period, that are indicated by the DCI format</w:t>
      </w:r>
      <w:r w:rsidRPr="009F013D">
        <w:rPr>
          <w:rFonts w:ascii="Times New Roman" w:eastAsia="宋体" w:hAnsi="Times New Roman" w:cs="Times New Roman"/>
          <w:iCs/>
        </w:rPr>
        <w:t>.” Thus, a UE may disregard the whole indicated region. A problem that has been discussed already during Rel</w:t>
      </w:r>
      <w:r w:rsidR="00B53C0E" w:rsidRPr="009F013D">
        <w:rPr>
          <w:rFonts w:ascii="Times New Roman" w:eastAsia="宋体" w:hAnsi="Times New Roman" w:cs="Times New Roman"/>
          <w:iCs/>
        </w:rPr>
        <w:t>-</w:t>
      </w:r>
      <w:r w:rsidRPr="009F013D">
        <w:rPr>
          <w:rFonts w:ascii="Times New Roman" w:eastAsia="宋体" w:hAnsi="Times New Roman" w:cs="Times New Roman"/>
          <w:iCs/>
        </w:rPr>
        <w:t>15 is the potential “self-flushing” of URLLC traffic. If the UE monitors DL PI, it may flush the resources indicated by the DCI with INT-RNTI, even if these flushed resources that is allocated to the URLLC traffic of this UE.</w:t>
      </w:r>
    </w:p>
    <w:p w14:paraId="680D84D7" w14:textId="77777777" w:rsidR="00976251" w:rsidRPr="009F013D" w:rsidRDefault="00976251" w:rsidP="00976251">
      <w:pPr>
        <w:spacing w:after="60"/>
        <w:rPr>
          <w:rFonts w:ascii="Times New Roman" w:eastAsia="宋体" w:hAnsi="Times New Roman" w:cs="Times New Roman"/>
          <w:iCs/>
        </w:rPr>
      </w:pPr>
      <w:r w:rsidRPr="009F013D">
        <w:rPr>
          <w:rFonts w:ascii="Times New Roman" w:eastAsia="宋体" w:hAnsi="Times New Roman" w:cs="Times New Roman"/>
          <w:iCs/>
        </w:rPr>
        <w:t>This PI flushing issue is left to the implementation in Rel-15. As a consequence, the gNB would not configure a UE to monitor DL PI if this UE is simultaneously running eMBB and URLLC service. If the scheduled eMBB PDSCH of this UE is punctured by other UE’s URLLC PDSCH, gNB cannot inform this situation to the UE. As a result, the performance of eMBB traffic would degrade seriously.</w:t>
      </w:r>
    </w:p>
    <w:p w14:paraId="69AE2AE2" w14:textId="4C0D7D5A" w:rsidR="00976251" w:rsidRPr="009F013D" w:rsidRDefault="00976251" w:rsidP="00976251">
      <w:pPr>
        <w:spacing w:after="60"/>
        <w:rPr>
          <w:rFonts w:ascii="Times New Roman" w:eastAsia="宋体" w:hAnsi="Times New Roman" w:cs="Times New Roman"/>
          <w:iCs/>
        </w:rPr>
      </w:pPr>
      <w:r w:rsidRPr="009F013D">
        <w:rPr>
          <w:rFonts w:ascii="Times New Roman" w:eastAsia="宋体" w:hAnsi="Times New Roman" w:cs="Times New Roman"/>
          <w:iCs/>
        </w:rPr>
        <w:t>In Rel-16, if URLLC/eMBB identification is introduced in the physical layer, the DL PI enhancement should be considered since it is essential that DL PI can be configured to the UE who supporting multiple services. If the UE receives the scheduled URLLC traffic, it can skip monitoring PI or not flush its buffer related to URLLC traffic. And if the UE receives the scheduled eMBB traffic, it can monitor PI and follow the PI indication as Rel-15. Different mechanisms can be used to the differentiation of eMBB and URLLC services, and the details are discussed in our companion contribution [</w:t>
      </w:r>
      <w:r w:rsidR="007924F2" w:rsidRPr="009F013D">
        <w:rPr>
          <w:rFonts w:ascii="Times New Roman" w:eastAsia="宋体" w:hAnsi="Times New Roman" w:cs="Times New Roman"/>
          <w:iCs/>
        </w:rPr>
        <w:t>5</w:t>
      </w:r>
      <w:r w:rsidRPr="009F013D">
        <w:rPr>
          <w:rFonts w:ascii="Times New Roman" w:eastAsia="宋体" w:hAnsi="Times New Roman" w:cs="Times New Roman"/>
          <w:iCs/>
        </w:rPr>
        <w:t>].</w:t>
      </w:r>
    </w:p>
    <w:p w14:paraId="59B006D4" w14:textId="77777777" w:rsidR="00976251" w:rsidRPr="009F013D" w:rsidRDefault="00976251" w:rsidP="00976251">
      <w:pPr>
        <w:spacing w:after="60"/>
        <w:rPr>
          <w:rFonts w:ascii="Times New Roman" w:eastAsia="宋体" w:hAnsi="Times New Roman" w:cs="Times New Roman"/>
          <w:iCs/>
        </w:rPr>
      </w:pPr>
      <w:r w:rsidRPr="009F013D">
        <w:rPr>
          <w:rFonts w:ascii="Times New Roman" w:eastAsia="宋体" w:hAnsi="Times New Roman" w:cs="Times New Roman"/>
          <w:iCs/>
        </w:rPr>
        <w:t>In RAN1 #96bis meeting, two scenarios of two unicast PDSCHs for a UE overlapping are identified. For scenario 1-2, the two PDSCHs are overlapping both in the time and frequency domains. To guarantee the reliability of URLLC PDSCH, the eMBB PDSCH should be punctured at least in the overlapping resources. In such scenario, the UE can always receive URLLC PDSCH regardless of PI. As for eMBB PDSCH, the UE can drop it and always feedback NACK for it. If it is agreed to process both PDSCHs under some conditions, than the UE can keep on monitoring PI and follow the PI indication to do eMBB PDSCH processing.</w:t>
      </w:r>
    </w:p>
    <w:p w14:paraId="5102CDFA" w14:textId="77777777" w:rsidR="00976251" w:rsidRPr="009F013D" w:rsidRDefault="00976251" w:rsidP="00976251">
      <w:pPr>
        <w:spacing w:after="60"/>
        <w:rPr>
          <w:rFonts w:ascii="Times New Roman" w:eastAsia="宋体" w:hAnsi="Times New Roman" w:cs="Times New Roman"/>
          <w:iCs/>
        </w:rPr>
      </w:pPr>
      <w:r w:rsidRPr="009F013D">
        <w:rPr>
          <w:rFonts w:ascii="Times New Roman" w:eastAsia="宋体" w:hAnsi="Times New Roman" w:cs="Times New Roman"/>
          <w:iCs/>
        </w:rPr>
        <w:t>Furthermore, if priority indication is transmitted in URLLC DCI, PI can be extended to solve resource puncturing among more than two traffics.</w:t>
      </w:r>
    </w:p>
    <w:p w14:paraId="73A4DD4A" w14:textId="4FC8DB6A" w:rsidR="00976251" w:rsidRPr="0082193F" w:rsidRDefault="00217E2F" w:rsidP="00217E2F">
      <w:pPr>
        <w:pStyle w:val="a5"/>
        <w:jc w:val="both"/>
        <w:rPr>
          <w:rFonts w:ascii="Times New Roman" w:eastAsia="宋体" w:hAnsi="Times New Roman"/>
          <w:i/>
          <w:iCs/>
          <w:sz w:val="22"/>
          <w:szCs w:val="22"/>
        </w:rPr>
      </w:pPr>
      <w:r w:rsidRPr="0082193F">
        <w:rPr>
          <w:rFonts w:ascii="Times New Roman" w:hAnsi="Times New Roman"/>
          <w:i/>
          <w:sz w:val="22"/>
          <w:szCs w:val="22"/>
        </w:rPr>
        <w:lastRenderedPageBreak/>
        <w:t xml:space="preserve">Proposal </w:t>
      </w:r>
      <w:r w:rsidR="00ED26C7">
        <w:rPr>
          <w:rFonts w:ascii="Times New Roman" w:hAnsi="Times New Roman"/>
          <w:i/>
          <w:noProof/>
          <w:sz w:val="22"/>
          <w:szCs w:val="22"/>
        </w:rPr>
        <w:t>9</w:t>
      </w:r>
      <w:r w:rsidRPr="0082193F">
        <w:rPr>
          <w:rFonts w:ascii="Times New Roman" w:hAnsi="Times New Roman"/>
          <w:i/>
          <w:sz w:val="22"/>
          <w:szCs w:val="22"/>
          <w:lang w:val="en-US"/>
        </w:rPr>
        <w:t xml:space="preserve">: </w:t>
      </w:r>
      <w:r w:rsidR="00976251" w:rsidRPr="0082193F">
        <w:rPr>
          <w:rFonts w:ascii="Times New Roman" w:eastAsia="宋体" w:hAnsi="Times New Roman"/>
          <w:i/>
          <w:iCs/>
          <w:sz w:val="22"/>
          <w:szCs w:val="22"/>
        </w:rPr>
        <w:t>For Rel-16 URLLC UE, if URLLC/eMBB identification is introduced in physical layer, the URLLC traffic transmission of the UE which is monitoring DL PI should be excluded from the data flushing that is triggered by the DL PI.</w:t>
      </w:r>
    </w:p>
    <w:p w14:paraId="29C2F510" w14:textId="1716D990" w:rsidR="002B055F" w:rsidRPr="009F013D" w:rsidRDefault="002B055F" w:rsidP="0065506D">
      <w:pPr>
        <w:pStyle w:val="10"/>
        <w:numPr>
          <w:ilvl w:val="0"/>
          <w:numId w:val="2"/>
        </w:numPr>
        <w:spacing w:before="240"/>
        <w:ind w:left="578" w:hanging="578"/>
        <w:rPr>
          <w:rFonts w:ascii="Times New Roman" w:hAnsi="Times New Roman" w:cs="Times New Roman"/>
          <w:lang w:eastAsia="zh-CN"/>
        </w:rPr>
      </w:pPr>
      <w:r w:rsidRPr="009F013D">
        <w:rPr>
          <w:rFonts w:ascii="Times New Roman" w:hAnsi="Times New Roman" w:cs="Times New Roman"/>
          <w:lang w:eastAsia="zh-CN"/>
        </w:rPr>
        <w:t>Conclusion</w:t>
      </w:r>
    </w:p>
    <w:p w14:paraId="2F311C1D" w14:textId="56C8978D" w:rsidR="0075305E" w:rsidRPr="005A1C99" w:rsidRDefault="002B055F" w:rsidP="00365E85">
      <w:pPr>
        <w:spacing w:after="60"/>
        <w:rPr>
          <w:rFonts w:ascii="Times New Roman" w:eastAsia="宋体" w:hAnsi="Times New Roman" w:cs="Times New Roman"/>
        </w:rPr>
      </w:pPr>
      <w:r w:rsidRPr="005A1C99">
        <w:rPr>
          <w:rFonts w:ascii="Times New Roman" w:eastAsia="宋体" w:hAnsi="Times New Roman" w:cs="Times New Roman"/>
        </w:rPr>
        <w:t>In this contribution, we discuss the enhancements to scheduling/HARQ</w:t>
      </w:r>
      <w:r w:rsidR="005D7F47" w:rsidRPr="005A1C99">
        <w:rPr>
          <w:rFonts w:ascii="Times New Roman" w:eastAsia="宋体" w:hAnsi="Times New Roman" w:cs="Times New Roman"/>
        </w:rPr>
        <w:t>.</w:t>
      </w:r>
      <w:r w:rsidR="006801C5" w:rsidRPr="005A1C99">
        <w:rPr>
          <w:rFonts w:ascii="Times New Roman" w:eastAsia="宋体" w:hAnsi="Times New Roman" w:cs="Times New Roman"/>
        </w:rPr>
        <w:t xml:space="preserve"> In summary we make the following observations and proposals:</w:t>
      </w:r>
    </w:p>
    <w:p w14:paraId="0235F0A8" w14:textId="77777777" w:rsidR="0075305E" w:rsidRPr="005A1C99" w:rsidRDefault="0075305E" w:rsidP="00365E85">
      <w:pPr>
        <w:spacing w:after="60"/>
        <w:rPr>
          <w:rFonts w:ascii="Times New Roman" w:hAnsi="Times New Roman" w:cs="Times New Roman"/>
          <w:lang w:eastAsia="zh-CN"/>
        </w:rPr>
      </w:pPr>
    </w:p>
    <w:p w14:paraId="66214B3D" w14:textId="64FD5602" w:rsidR="005D7F47" w:rsidRDefault="005D7F47" w:rsidP="0082193F">
      <w:pPr>
        <w:spacing w:after="60"/>
        <w:rPr>
          <w:rFonts w:ascii="Times New Roman" w:hAnsi="Times New Roman" w:cs="Times New Roman"/>
          <w:lang w:eastAsia="zh-CN"/>
        </w:rPr>
      </w:pPr>
      <w:r w:rsidRPr="005A1C99">
        <w:rPr>
          <w:rFonts w:ascii="Times New Roman" w:hAnsi="Times New Roman" w:cs="Times New Roman"/>
          <w:lang w:eastAsia="zh-CN"/>
        </w:rPr>
        <w:t xml:space="preserve">Regarding the supported use cases brought up in [1], it is meaningful to support 2 </w:t>
      </w:r>
      <w:r w:rsidR="00100263" w:rsidRPr="005A1C99">
        <w:rPr>
          <w:rFonts w:ascii="Times New Roman" w:hAnsi="Times New Roman" w:cs="Times New Roman"/>
          <w:lang w:eastAsia="zh-CN"/>
        </w:rPr>
        <w:t>capability processing times</w:t>
      </w:r>
      <w:r w:rsidRPr="005A1C99">
        <w:rPr>
          <w:rFonts w:ascii="Times New Roman" w:hAnsi="Times New Roman" w:cs="Times New Roman"/>
          <w:lang w:eastAsia="zh-CN"/>
        </w:rPr>
        <w:t xml:space="preserve"> on the same cell to enhance the eMBB/URLLC performance in high speed scenarios. But it is not required to support two configurable and explicitly indicatable </w:t>
      </w:r>
      <w:r w:rsidR="00100263" w:rsidRPr="005A1C99">
        <w:rPr>
          <w:rFonts w:ascii="Times New Roman" w:hAnsi="Times New Roman" w:cs="Times New Roman"/>
          <w:lang w:eastAsia="zh-CN"/>
        </w:rPr>
        <w:t>UE processing capabilities</w:t>
      </w:r>
      <w:r w:rsidRPr="005A1C99">
        <w:rPr>
          <w:rFonts w:ascii="Times New Roman" w:hAnsi="Times New Roman" w:cs="Times New Roman"/>
          <w:lang w:eastAsia="zh-CN"/>
        </w:rPr>
        <w:t xml:space="preserve"> on the same cell: </w:t>
      </w:r>
    </w:p>
    <w:p w14:paraId="591E21FC" w14:textId="2A64A19B" w:rsidR="005A1C99" w:rsidRPr="00B249AB" w:rsidRDefault="00623D4D" w:rsidP="00B249AB">
      <w:pPr>
        <w:spacing w:after="60"/>
        <w:rPr>
          <w:rFonts w:ascii="Times New Roman" w:hAnsi="Times New Roman"/>
          <w:i/>
          <w:lang w:eastAsia="zh-CN"/>
        </w:rPr>
      </w:pPr>
      <w:r w:rsidRPr="00B249AB">
        <w:rPr>
          <w:rFonts w:ascii="Times New Roman" w:hAnsi="Times New Roman" w:cs="Times New Roman"/>
          <w:b/>
          <w:i/>
          <w:lang w:eastAsia="zh-CN"/>
        </w:rPr>
        <w:t xml:space="preserve">Observation 1: </w:t>
      </w:r>
      <w:r w:rsidR="005A1C99" w:rsidRPr="00B249AB">
        <w:rPr>
          <w:rFonts w:ascii="Times New Roman" w:hAnsi="Times New Roman"/>
          <w:b/>
          <w:i/>
        </w:rPr>
        <w:t>Case 2 (additional DMRS configured on the same cell together with UE PDSCH processing capability 2) is meaningful to support for high speed scenarios. The benefits of Case 1 are unclear (power saving).</w:t>
      </w:r>
    </w:p>
    <w:p w14:paraId="1844CC1D" w14:textId="5C87A47B" w:rsidR="005A1C99" w:rsidRPr="00623D4D" w:rsidRDefault="00623D4D" w:rsidP="005A1C99">
      <w:pPr>
        <w:pStyle w:val="a5"/>
        <w:jc w:val="both"/>
        <w:rPr>
          <w:rFonts w:ascii="Times New Roman" w:hAnsi="Times New Roman"/>
          <w:i/>
          <w:sz w:val="22"/>
          <w:szCs w:val="22"/>
          <w:lang w:val="en-US"/>
        </w:rPr>
      </w:pPr>
      <w:r w:rsidRPr="00B249AB">
        <w:rPr>
          <w:rFonts w:ascii="Times New Roman" w:hAnsi="Times New Roman"/>
          <w:i/>
          <w:sz w:val="22"/>
          <w:szCs w:val="22"/>
          <w:lang w:val="en-US"/>
        </w:rPr>
        <w:t xml:space="preserve">Proposal 1: </w:t>
      </w:r>
      <w:r w:rsidR="005A1C99" w:rsidRPr="005A1C99">
        <w:rPr>
          <w:rFonts w:ascii="Times New Roman" w:hAnsi="Times New Roman"/>
          <w:i/>
          <w:sz w:val="22"/>
          <w:szCs w:val="22"/>
          <w:lang w:val="en-US"/>
        </w:rPr>
        <w:t>Support Case 2, i.e. additional DMRS and UE PDSCH processing capability 2 can be configured simultaneously on the same carrier.</w:t>
      </w:r>
    </w:p>
    <w:p w14:paraId="3020407A" w14:textId="1D0897D6" w:rsidR="005A1C99" w:rsidRPr="00B249AB" w:rsidRDefault="00623D4D" w:rsidP="00B249AB">
      <w:pPr>
        <w:spacing w:after="60"/>
        <w:rPr>
          <w:rFonts w:ascii="Times New Roman" w:hAnsi="Times New Roman"/>
          <w:i/>
        </w:rPr>
      </w:pPr>
      <w:r w:rsidRPr="00B249AB">
        <w:rPr>
          <w:rFonts w:ascii="Times New Roman" w:hAnsi="Times New Roman" w:cs="Times New Roman"/>
          <w:b/>
          <w:i/>
          <w:lang w:eastAsia="zh-CN"/>
        </w:rPr>
        <w:t xml:space="preserve">Observation 2: </w:t>
      </w:r>
      <w:r w:rsidRPr="00B249AB">
        <w:rPr>
          <w:rFonts w:ascii="Times New Roman" w:hAnsi="Times New Roman" w:cs="Times New Roman"/>
          <w:b/>
          <w:bCs/>
          <w:i/>
          <w:lang w:eastAsia="x-none"/>
        </w:rPr>
        <w:t>I</w:t>
      </w:r>
      <w:r w:rsidR="005A1C99" w:rsidRPr="00B249AB">
        <w:rPr>
          <w:rFonts w:ascii="Times New Roman" w:hAnsi="Times New Roman"/>
          <w:b/>
          <w:i/>
        </w:rPr>
        <w:t>n order to support Case 2, two different minimum capability processing times on the same carrier are needed, but it is sufficient to configure one UE PDSCH processing capability and to define a behavior how to switch between the two capability processing times.</w:t>
      </w:r>
    </w:p>
    <w:p w14:paraId="60565B1D" w14:textId="572012A2" w:rsidR="005A1C99" w:rsidRPr="00B249AB" w:rsidRDefault="00623D4D" w:rsidP="005A1C99">
      <w:pPr>
        <w:pStyle w:val="a5"/>
        <w:jc w:val="both"/>
        <w:rPr>
          <w:rFonts w:ascii="Times New Roman" w:hAnsi="Times New Roman"/>
          <w:i/>
          <w:sz w:val="22"/>
          <w:szCs w:val="22"/>
          <w:lang w:val="en-US"/>
        </w:rPr>
      </w:pPr>
      <w:r>
        <w:rPr>
          <w:rFonts w:ascii="Times New Roman" w:hAnsi="Times New Roman"/>
          <w:i/>
          <w:sz w:val="22"/>
          <w:szCs w:val="22"/>
          <w:lang w:val="en-US"/>
        </w:rPr>
        <w:t>Proposal 2</w:t>
      </w:r>
      <w:r w:rsidRPr="00B249AB">
        <w:rPr>
          <w:rFonts w:ascii="Times New Roman" w:hAnsi="Times New Roman"/>
          <w:i/>
          <w:sz w:val="22"/>
          <w:szCs w:val="22"/>
          <w:lang w:val="en-US"/>
        </w:rPr>
        <w:t>:</w:t>
      </w:r>
      <w:r>
        <w:rPr>
          <w:rFonts w:ascii="Times New Roman" w:hAnsi="Times New Roman"/>
          <w:i/>
          <w:sz w:val="22"/>
          <w:szCs w:val="22"/>
          <w:lang w:val="en-US"/>
        </w:rPr>
        <w:t xml:space="preserve"> </w:t>
      </w:r>
      <w:r w:rsidR="005A1C99" w:rsidRPr="005A1C99">
        <w:rPr>
          <w:rFonts w:ascii="Times New Roman" w:hAnsi="Times New Roman"/>
          <w:i/>
          <w:sz w:val="22"/>
          <w:szCs w:val="22"/>
          <w:lang w:val="en-US"/>
        </w:rPr>
        <w:t>Do not support two configurable UE processing capabilities on the same cell</w:t>
      </w:r>
    </w:p>
    <w:p w14:paraId="6838CD1A" w14:textId="553E5B3C" w:rsidR="005D7F47" w:rsidRPr="0082193F" w:rsidRDefault="005D7F47" w:rsidP="0075305E">
      <w:pPr>
        <w:pStyle w:val="a5"/>
        <w:jc w:val="left"/>
        <w:rPr>
          <w:rFonts w:ascii="Times New Roman" w:hAnsi="Times New Roman"/>
          <w:b w:val="0"/>
          <w:i/>
          <w:sz w:val="22"/>
          <w:szCs w:val="22"/>
        </w:rPr>
      </w:pPr>
      <w:r w:rsidRPr="0082193F">
        <w:rPr>
          <w:rFonts w:ascii="Times New Roman" w:hAnsi="Times New Roman"/>
          <w:b w:val="0"/>
          <w:sz w:val="22"/>
          <w:szCs w:val="22"/>
          <w:lang w:eastAsia="zh-CN"/>
        </w:rPr>
        <w:t>Out-of-Order</w:t>
      </w:r>
      <w:r w:rsidRPr="0082193F">
        <w:rPr>
          <w:rFonts w:ascii="Times New Roman" w:hAnsi="Times New Roman"/>
          <w:b w:val="0"/>
          <w:sz w:val="22"/>
          <w:szCs w:val="22"/>
          <w:lang w:val="en-US" w:eastAsia="zh-CN"/>
        </w:rPr>
        <w:t xml:space="preserve"> HARQ is feasible for both </w:t>
      </w:r>
      <w:r w:rsidR="008962E8" w:rsidRPr="005A1C99">
        <w:rPr>
          <w:rFonts w:ascii="Times New Roman" w:hAnsi="Times New Roman"/>
          <w:b w:val="0"/>
          <w:sz w:val="22"/>
          <w:szCs w:val="22"/>
          <w:lang w:val="en-US" w:eastAsia="zh-CN"/>
        </w:rPr>
        <w:t>the</w:t>
      </w:r>
      <w:r w:rsidRPr="0082193F">
        <w:rPr>
          <w:rFonts w:ascii="Times New Roman" w:hAnsi="Times New Roman"/>
          <w:b w:val="0"/>
          <w:sz w:val="22"/>
          <w:szCs w:val="22"/>
          <w:lang w:val="en-US" w:eastAsia="zh-CN"/>
        </w:rPr>
        <w:t xml:space="preserve"> same and for different </w:t>
      </w:r>
      <w:r w:rsidR="005A1C99" w:rsidRPr="005A1C99">
        <w:rPr>
          <w:rFonts w:ascii="Times New Roman" w:hAnsi="Times New Roman"/>
          <w:b w:val="0"/>
          <w:sz w:val="22"/>
          <w:szCs w:val="22"/>
          <w:lang w:val="en-US" w:eastAsia="zh-CN"/>
        </w:rPr>
        <w:t xml:space="preserve">capability </w:t>
      </w:r>
      <w:r w:rsidRPr="0082193F">
        <w:rPr>
          <w:rFonts w:ascii="Times New Roman" w:hAnsi="Times New Roman"/>
          <w:b w:val="0"/>
          <w:sz w:val="22"/>
          <w:szCs w:val="22"/>
          <w:lang w:val="en-US" w:eastAsia="zh-CN"/>
        </w:rPr>
        <w:t>processing time</w:t>
      </w:r>
      <w:r w:rsidR="005A1C99" w:rsidRPr="005A1C99">
        <w:rPr>
          <w:rFonts w:ascii="Times New Roman" w:hAnsi="Times New Roman"/>
          <w:b w:val="0"/>
          <w:sz w:val="22"/>
          <w:szCs w:val="22"/>
          <w:lang w:val="en-US" w:eastAsia="zh-CN"/>
        </w:rPr>
        <w:t>s</w:t>
      </w:r>
      <w:r w:rsidRPr="0082193F">
        <w:rPr>
          <w:rFonts w:ascii="Times New Roman" w:hAnsi="Times New Roman"/>
          <w:b w:val="0"/>
          <w:sz w:val="22"/>
          <w:szCs w:val="22"/>
          <w:lang w:val="en-US" w:eastAsia="zh-CN"/>
        </w:rPr>
        <w:t>.</w:t>
      </w:r>
      <w:r w:rsidRPr="005A1C99">
        <w:rPr>
          <w:rFonts w:ascii="Times New Roman" w:hAnsi="Times New Roman"/>
          <w:b w:val="0"/>
          <w:sz w:val="22"/>
          <w:szCs w:val="22"/>
          <w:lang w:val="en-US" w:eastAsia="zh-CN"/>
        </w:rPr>
        <w:t xml:space="preserve"> In a first step, RAN1 should agree o</w:t>
      </w:r>
      <w:r w:rsidR="0073211B">
        <w:rPr>
          <w:rFonts w:ascii="Times New Roman" w:hAnsi="Times New Roman"/>
          <w:b w:val="0"/>
          <w:sz w:val="22"/>
          <w:szCs w:val="22"/>
          <w:lang w:val="en-US" w:eastAsia="zh-CN"/>
        </w:rPr>
        <w:t>n the PDSCH handling for OoO HA</w:t>
      </w:r>
      <w:r w:rsidRPr="005A1C99">
        <w:rPr>
          <w:rFonts w:ascii="Times New Roman" w:hAnsi="Times New Roman"/>
          <w:b w:val="0"/>
          <w:sz w:val="22"/>
          <w:szCs w:val="22"/>
          <w:lang w:val="en-US" w:eastAsia="zh-CN"/>
        </w:rPr>
        <w:t>R</w:t>
      </w:r>
      <w:r w:rsidR="0073211B">
        <w:rPr>
          <w:rFonts w:ascii="Times New Roman" w:hAnsi="Times New Roman"/>
          <w:b w:val="0"/>
          <w:sz w:val="22"/>
          <w:szCs w:val="22"/>
          <w:lang w:val="en-US" w:eastAsia="zh-CN"/>
        </w:rPr>
        <w:t>Q</w:t>
      </w:r>
      <w:r w:rsidRPr="005A1C99">
        <w:rPr>
          <w:rFonts w:ascii="Times New Roman" w:hAnsi="Times New Roman"/>
          <w:b w:val="0"/>
          <w:sz w:val="22"/>
          <w:szCs w:val="22"/>
          <w:lang w:val="en-US" w:eastAsia="zh-CN"/>
        </w:rPr>
        <w:t xml:space="preserve"> when both channel</w:t>
      </w:r>
      <w:r w:rsidR="0073211B">
        <w:rPr>
          <w:rFonts w:ascii="Times New Roman" w:hAnsi="Times New Roman"/>
          <w:b w:val="0"/>
          <w:sz w:val="22"/>
          <w:szCs w:val="22"/>
          <w:lang w:val="en-US" w:eastAsia="zh-CN"/>
        </w:rPr>
        <w:t>s</w:t>
      </w:r>
      <w:r w:rsidRPr="005A1C99">
        <w:rPr>
          <w:rFonts w:ascii="Times New Roman" w:hAnsi="Times New Roman"/>
          <w:b w:val="0"/>
          <w:sz w:val="22"/>
          <w:szCs w:val="22"/>
          <w:lang w:val="en-US" w:eastAsia="zh-CN"/>
        </w:rPr>
        <w:t xml:space="preserve"> are following the same time-line:</w:t>
      </w:r>
      <w:r w:rsidRPr="0082193F">
        <w:rPr>
          <w:rFonts w:ascii="Times New Roman" w:hAnsi="Times New Roman"/>
          <w:b w:val="0"/>
          <w:sz w:val="22"/>
          <w:szCs w:val="22"/>
          <w:lang w:eastAsia="zh-CN"/>
        </w:rPr>
        <w:t xml:space="preserve"> </w:t>
      </w:r>
    </w:p>
    <w:p w14:paraId="778335DD" w14:textId="2E9E8F08" w:rsidR="0075305E" w:rsidRPr="00B249AB" w:rsidRDefault="00623D4D" w:rsidP="00B249AB">
      <w:pPr>
        <w:pStyle w:val="a5"/>
        <w:jc w:val="both"/>
        <w:rPr>
          <w:rFonts w:ascii="Times New Roman" w:hAnsi="Times New Roman"/>
          <w:i/>
          <w:sz w:val="22"/>
          <w:szCs w:val="22"/>
          <w:lang w:val="en-US"/>
        </w:rPr>
      </w:pPr>
      <w:r>
        <w:rPr>
          <w:rFonts w:ascii="Times New Roman" w:hAnsi="Times New Roman"/>
          <w:i/>
          <w:sz w:val="22"/>
          <w:szCs w:val="22"/>
          <w:lang w:val="en-US"/>
        </w:rPr>
        <w:t>Proposal 3</w:t>
      </w:r>
      <w:r w:rsidRPr="00B249AB">
        <w:rPr>
          <w:rFonts w:ascii="Times New Roman" w:hAnsi="Times New Roman"/>
          <w:i/>
          <w:sz w:val="22"/>
          <w:szCs w:val="22"/>
          <w:lang w:val="en-US"/>
        </w:rPr>
        <w:t xml:space="preserve">: </w:t>
      </w:r>
      <w:r w:rsidR="005A1C99" w:rsidRPr="005A1C99">
        <w:rPr>
          <w:rFonts w:ascii="Times New Roman" w:hAnsi="Times New Roman"/>
          <w:i/>
          <w:sz w:val="22"/>
          <w:szCs w:val="22"/>
          <w:lang w:val="en-US"/>
        </w:rPr>
        <w:t>Out-of-Order HARQ is supported for the same capability</w:t>
      </w:r>
      <w:r w:rsidR="005A1C99" w:rsidRPr="0082193F">
        <w:rPr>
          <w:rFonts w:ascii="Times New Roman" w:hAnsi="Times New Roman"/>
          <w:sz w:val="22"/>
          <w:szCs w:val="22"/>
        </w:rPr>
        <w:t xml:space="preserve"> </w:t>
      </w:r>
      <w:r w:rsidR="005A1C99" w:rsidRPr="005A1C99">
        <w:rPr>
          <w:rFonts w:ascii="Times New Roman" w:hAnsi="Times New Roman"/>
          <w:i/>
          <w:sz w:val="22"/>
          <w:szCs w:val="22"/>
          <w:lang w:val="en-US"/>
        </w:rPr>
        <w:t xml:space="preserve">processing time. Both channels are </w:t>
      </w:r>
      <w:r w:rsidR="00927AC2">
        <w:rPr>
          <w:rFonts w:ascii="Times New Roman" w:hAnsi="Times New Roman"/>
          <w:i/>
          <w:sz w:val="22"/>
          <w:szCs w:val="22"/>
          <w:lang w:val="en-US"/>
        </w:rPr>
        <w:t>processed without</w:t>
      </w:r>
      <w:r w:rsidR="00927AC2" w:rsidRPr="004B2A32">
        <w:rPr>
          <w:rFonts w:ascii="Times New Roman" w:hAnsi="Times New Roman"/>
          <w:i/>
          <w:sz w:val="22"/>
          <w:szCs w:val="22"/>
          <w:lang w:val="en-US"/>
        </w:rPr>
        <w:t xml:space="preserve"> a</w:t>
      </w:r>
      <w:r w:rsidR="00927AC2">
        <w:rPr>
          <w:rFonts w:ascii="Times New Roman" w:hAnsi="Times New Roman"/>
          <w:i/>
          <w:sz w:val="22"/>
          <w:szCs w:val="22"/>
          <w:lang w:val="en-US"/>
        </w:rPr>
        <w:t>ny</w:t>
      </w:r>
      <w:r w:rsidR="00927AC2" w:rsidRPr="004B2A32">
        <w:rPr>
          <w:rFonts w:ascii="Times New Roman" w:hAnsi="Times New Roman"/>
          <w:i/>
          <w:sz w:val="22"/>
          <w:szCs w:val="22"/>
          <w:lang w:val="en-US"/>
        </w:rPr>
        <w:t xml:space="preserve"> UE capability </w:t>
      </w:r>
      <w:r w:rsidR="00A31AFE">
        <w:rPr>
          <w:rFonts w:ascii="Times New Roman" w:hAnsi="Times New Roman"/>
          <w:i/>
          <w:sz w:val="22"/>
          <w:szCs w:val="22"/>
          <w:lang w:val="en-US"/>
        </w:rPr>
        <w:t>and without any</w:t>
      </w:r>
      <w:r w:rsidR="00927AC2" w:rsidRPr="004B2A32">
        <w:rPr>
          <w:rFonts w:ascii="Times New Roman" w:hAnsi="Times New Roman"/>
          <w:i/>
          <w:sz w:val="22"/>
          <w:szCs w:val="22"/>
          <w:lang w:val="en-US"/>
        </w:rPr>
        <w:t xml:space="preserve"> condition</w:t>
      </w:r>
      <w:r w:rsidR="005A1C99" w:rsidRPr="005A1C99">
        <w:rPr>
          <w:rFonts w:ascii="Times New Roman" w:hAnsi="Times New Roman"/>
          <w:i/>
          <w:sz w:val="22"/>
          <w:szCs w:val="22"/>
          <w:lang w:val="en-US"/>
        </w:rPr>
        <w:t xml:space="preserve">. </w:t>
      </w:r>
      <w:r w:rsidR="005A1C99" w:rsidRPr="005A1C99">
        <w:rPr>
          <w:rFonts w:ascii="Times New Roman" w:eastAsiaTheme="minorEastAsia" w:hAnsi="Times New Roman"/>
          <w:i/>
          <w:sz w:val="22"/>
          <w:szCs w:val="22"/>
          <w:lang w:val="en-US" w:eastAsia="zh-CN"/>
        </w:rPr>
        <w:t xml:space="preserve">  </w:t>
      </w:r>
      <w:r w:rsidR="0075305E" w:rsidRPr="005A1C99">
        <w:rPr>
          <w:rFonts w:ascii="Times New Roman" w:eastAsiaTheme="minorEastAsia" w:hAnsi="Times New Roman"/>
          <w:i/>
          <w:sz w:val="22"/>
          <w:szCs w:val="22"/>
          <w:lang w:val="en-US" w:eastAsia="zh-CN"/>
        </w:rPr>
        <w:t xml:space="preserve">  </w:t>
      </w:r>
    </w:p>
    <w:p w14:paraId="4C194655" w14:textId="5F681429" w:rsidR="005D7F47" w:rsidRPr="005A1C99" w:rsidRDefault="005D7F47" w:rsidP="0075305E">
      <w:pPr>
        <w:pStyle w:val="a5"/>
        <w:jc w:val="both"/>
        <w:rPr>
          <w:rFonts w:ascii="Times New Roman" w:hAnsi="Times New Roman"/>
          <w:i/>
          <w:sz w:val="22"/>
          <w:szCs w:val="22"/>
        </w:rPr>
      </w:pPr>
      <w:r w:rsidRPr="005A1C99">
        <w:rPr>
          <w:rFonts w:ascii="Times New Roman" w:hAnsi="Times New Roman"/>
          <w:b w:val="0"/>
          <w:sz w:val="22"/>
          <w:szCs w:val="22"/>
          <w:lang w:eastAsia="zh-CN"/>
        </w:rPr>
        <w:t xml:space="preserve">For mixed </w:t>
      </w:r>
      <w:r w:rsidR="005A1C99" w:rsidRPr="005A1C99">
        <w:rPr>
          <w:rFonts w:ascii="Times New Roman" w:hAnsi="Times New Roman"/>
          <w:b w:val="0"/>
          <w:sz w:val="22"/>
          <w:szCs w:val="22"/>
          <w:lang w:val="en-US" w:eastAsia="zh-CN"/>
        </w:rPr>
        <w:t xml:space="preserve">capability </w:t>
      </w:r>
      <w:r w:rsidRPr="0082193F">
        <w:rPr>
          <w:rFonts w:ascii="Times New Roman" w:hAnsi="Times New Roman"/>
          <w:b w:val="0"/>
          <w:sz w:val="22"/>
          <w:szCs w:val="22"/>
          <w:lang w:val="en-US" w:eastAsia="zh-CN"/>
        </w:rPr>
        <w:t>processing</w:t>
      </w:r>
      <w:r w:rsidRPr="005A1C99">
        <w:rPr>
          <w:rFonts w:ascii="Times New Roman" w:hAnsi="Times New Roman"/>
          <w:b w:val="0"/>
          <w:sz w:val="22"/>
          <w:szCs w:val="22"/>
          <w:lang w:eastAsia="zh-CN"/>
        </w:rPr>
        <w:t xml:space="preserve"> time</w:t>
      </w:r>
      <w:r w:rsidR="005A1C99" w:rsidRPr="005A1C99">
        <w:rPr>
          <w:rFonts w:ascii="Times New Roman" w:hAnsi="Times New Roman"/>
          <w:b w:val="0"/>
          <w:sz w:val="22"/>
          <w:szCs w:val="22"/>
          <w:lang w:eastAsia="zh-CN"/>
        </w:rPr>
        <w:t>s</w:t>
      </w:r>
      <w:r w:rsidRPr="0082193F">
        <w:rPr>
          <w:rFonts w:ascii="Times New Roman" w:hAnsi="Times New Roman"/>
          <w:b w:val="0"/>
          <w:sz w:val="22"/>
          <w:szCs w:val="22"/>
          <w:lang w:val="en-US" w:eastAsia="zh-CN"/>
        </w:rPr>
        <w:t xml:space="preserve"> there is no significant implementation cost reduction </w:t>
      </w:r>
      <w:r w:rsidRPr="005A1C99">
        <w:rPr>
          <w:rFonts w:ascii="Times New Roman" w:hAnsi="Times New Roman"/>
          <w:b w:val="0"/>
          <w:sz w:val="22"/>
          <w:szCs w:val="22"/>
          <w:lang w:val="en-US" w:eastAsia="zh-CN"/>
        </w:rPr>
        <w:t xml:space="preserve">to always drop the first channel, but the eMBB performance </w:t>
      </w:r>
      <w:r w:rsidR="00D00183" w:rsidRPr="005A1C99">
        <w:rPr>
          <w:rFonts w:ascii="Times New Roman" w:hAnsi="Times New Roman"/>
          <w:b w:val="0"/>
          <w:sz w:val="22"/>
          <w:szCs w:val="22"/>
          <w:lang w:val="en-US" w:eastAsia="zh-CN"/>
        </w:rPr>
        <w:t>of the first scheduled channel would suffer. Solutions that always drop the first channel or that leave the handling of the first channel up to implementation should not be studied further:</w:t>
      </w:r>
      <w:r w:rsidRPr="0082193F">
        <w:rPr>
          <w:rFonts w:ascii="Times New Roman" w:hAnsi="Times New Roman"/>
          <w:b w:val="0"/>
          <w:sz w:val="22"/>
          <w:szCs w:val="22"/>
          <w:lang w:val="en-US" w:eastAsia="zh-CN"/>
        </w:rPr>
        <w:t xml:space="preserve"> </w:t>
      </w:r>
      <w:r w:rsidRPr="005A1C99">
        <w:rPr>
          <w:rFonts w:ascii="Times New Roman" w:hAnsi="Times New Roman"/>
          <w:b w:val="0"/>
          <w:sz w:val="22"/>
          <w:szCs w:val="22"/>
          <w:lang w:eastAsia="zh-CN"/>
        </w:rPr>
        <w:t xml:space="preserve"> </w:t>
      </w:r>
    </w:p>
    <w:p w14:paraId="56566B7E" w14:textId="5D24E4AB" w:rsidR="0075305E" w:rsidRPr="005A1C99" w:rsidRDefault="006801C5" w:rsidP="0075305E">
      <w:pPr>
        <w:pStyle w:val="a5"/>
        <w:jc w:val="both"/>
        <w:rPr>
          <w:rFonts w:ascii="Times New Roman" w:eastAsiaTheme="minorEastAsia" w:hAnsi="Times New Roman"/>
          <w:i/>
          <w:sz w:val="22"/>
          <w:szCs w:val="22"/>
          <w:lang w:val="en-US" w:eastAsia="zh-CN"/>
        </w:rPr>
      </w:pPr>
      <w:r w:rsidRPr="005A1C99">
        <w:rPr>
          <w:rFonts w:ascii="Times New Roman" w:hAnsi="Times New Roman"/>
          <w:i/>
          <w:sz w:val="22"/>
          <w:szCs w:val="22"/>
          <w:lang w:val="en-US"/>
        </w:rPr>
        <w:t>Proposal 4</w:t>
      </w:r>
      <w:r w:rsidR="0075305E" w:rsidRPr="0082193F">
        <w:rPr>
          <w:rFonts w:ascii="Times New Roman" w:hAnsi="Times New Roman"/>
          <w:i/>
          <w:sz w:val="22"/>
          <w:szCs w:val="22"/>
          <w:lang w:val="en-US"/>
        </w:rPr>
        <w:t>: Do not further study Solution 1 and Solution 4-1.</w:t>
      </w:r>
    </w:p>
    <w:p w14:paraId="482F3864" w14:textId="16304321" w:rsidR="00D00183" w:rsidRPr="0082193F" w:rsidRDefault="00D00183">
      <w:pPr>
        <w:pStyle w:val="a5"/>
        <w:jc w:val="both"/>
        <w:rPr>
          <w:rFonts w:ascii="Times New Roman" w:hAnsi="Times New Roman"/>
          <w:i/>
          <w:sz w:val="22"/>
          <w:szCs w:val="22"/>
          <w:lang w:val="en-US"/>
        </w:rPr>
      </w:pPr>
      <w:r w:rsidRPr="005A1C99">
        <w:rPr>
          <w:rFonts w:ascii="Times New Roman" w:hAnsi="Times New Roman"/>
          <w:b w:val="0"/>
          <w:sz w:val="22"/>
          <w:szCs w:val="22"/>
          <w:lang w:eastAsia="zh-CN"/>
        </w:rPr>
        <w:t xml:space="preserve">Solution 4-2, to process the first channel under some conditions allows efficient eMBB/URLLC multiplexing without the need for traffic type differentiation. </w:t>
      </w:r>
      <w:r w:rsidR="0073211B" w:rsidRPr="0073211B">
        <w:rPr>
          <w:rFonts w:ascii="Times New Roman" w:hAnsi="Times New Roman"/>
          <w:b w:val="0"/>
          <w:sz w:val="22"/>
          <w:szCs w:val="22"/>
          <w:lang w:val="en-US" w:eastAsia="zh-CN"/>
        </w:rPr>
        <w:t xml:space="preserve">Also, </w:t>
      </w:r>
      <w:r w:rsidR="0073211B">
        <w:rPr>
          <w:rFonts w:ascii="Times New Roman" w:hAnsi="Times New Roman"/>
          <w:b w:val="0"/>
          <w:sz w:val="22"/>
          <w:szCs w:val="22"/>
          <w:lang w:val="en-US" w:eastAsia="zh-CN"/>
        </w:rPr>
        <w:t>w</w:t>
      </w:r>
      <w:r w:rsidRPr="0082193F">
        <w:rPr>
          <w:rFonts w:ascii="Times New Roman" w:hAnsi="Times New Roman"/>
          <w:b w:val="0"/>
          <w:sz w:val="22"/>
          <w:szCs w:val="22"/>
          <w:lang w:val="en-US" w:eastAsia="zh-CN"/>
        </w:rPr>
        <w:t xml:space="preserve">hen </w:t>
      </w:r>
      <w:r w:rsidR="008962E8" w:rsidRPr="005A1C99">
        <w:rPr>
          <w:rFonts w:ascii="Times New Roman" w:hAnsi="Times New Roman"/>
          <w:b w:val="0"/>
          <w:sz w:val="22"/>
          <w:szCs w:val="22"/>
          <w:lang w:val="en-US" w:eastAsia="zh-CN"/>
        </w:rPr>
        <w:t>the</w:t>
      </w:r>
      <w:r w:rsidRPr="0082193F">
        <w:rPr>
          <w:rFonts w:ascii="Times New Roman" w:hAnsi="Times New Roman"/>
          <w:b w:val="0"/>
          <w:sz w:val="22"/>
          <w:szCs w:val="22"/>
          <w:lang w:val="en-US" w:eastAsia="zh-CN"/>
        </w:rPr>
        <w:t xml:space="preserve"> URLLC traffic is absent the full UE processing</w:t>
      </w:r>
      <w:r w:rsidRPr="005A1C99">
        <w:rPr>
          <w:rFonts w:ascii="Times New Roman" w:hAnsi="Times New Roman"/>
          <w:b w:val="0"/>
          <w:sz w:val="22"/>
          <w:szCs w:val="22"/>
          <w:lang w:val="en-US" w:eastAsia="zh-CN"/>
        </w:rPr>
        <w:t xml:space="preserve"> power can be utilized for eMBB:</w:t>
      </w:r>
    </w:p>
    <w:p w14:paraId="74B85E07" w14:textId="5577856E" w:rsidR="0075305E" w:rsidRPr="0082193F" w:rsidRDefault="006801C5" w:rsidP="0075305E">
      <w:pPr>
        <w:pStyle w:val="a5"/>
        <w:jc w:val="both"/>
        <w:rPr>
          <w:rFonts w:ascii="Times New Roman" w:hAnsi="Times New Roman"/>
          <w:i/>
          <w:sz w:val="22"/>
          <w:szCs w:val="22"/>
          <w:lang w:val="en-US"/>
        </w:rPr>
      </w:pPr>
      <w:r w:rsidRPr="005A1C99">
        <w:rPr>
          <w:rFonts w:ascii="Times New Roman" w:hAnsi="Times New Roman"/>
          <w:i/>
          <w:sz w:val="22"/>
          <w:szCs w:val="22"/>
          <w:lang w:val="en-US"/>
        </w:rPr>
        <w:t>Proposal 5</w:t>
      </w:r>
      <w:r w:rsidR="0075305E" w:rsidRPr="0082193F">
        <w:rPr>
          <w:rFonts w:ascii="Times New Roman" w:hAnsi="Times New Roman"/>
          <w:i/>
          <w:sz w:val="22"/>
          <w:szCs w:val="22"/>
          <w:lang w:val="en-US"/>
        </w:rPr>
        <w:t>: Support Solution 4-2 for OoO-HARQ with non-overlapping PDSCHs.</w:t>
      </w:r>
    </w:p>
    <w:p w14:paraId="5FFC1EAA" w14:textId="77777777" w:rsidR="0075305E" w:rsidRPr="005A1C99" w:rsidRDefault="0075305E" w:rsidP="0075305E">
      <w:pPr>
        <w:pStyle w:val="af4"/>
        <w:numPr>
          <w:ilvl w:val="0"/>
          <w:numId w:val="16"/>
        </w:numPr>
        <w:ind w:firstLineChars="0"/>
        <w:rPr>
          <w:rFonts w:ascii="Times New Roman" w:eastAsiaTheme="minorEastAsia" w:hAnsi="Times New Roman"/>
          <w:b/>
          <w:i/>
          <w:lang w:val="en-US" w:eastAsia="zh-CN"/>
        </w:rPr>
      </w:pPr>
      <w:r w:rsidRPr="005A1C99">
        <w:rPr>
          <w:rFonts w:ascii="Times New Roman" w:eastAsiaTheme="minorEastAsia" w:hAnsi="Times New Roman"/>
          <w:b/>
          <w:i/>
          <w:lang w:val="en-US" w:eastAsia="zh-CN"/>
        </w:rPr>
        <w:t xml:space="preserve">Scheduling conditions: </w:t>
      </w:r>
    </w:p>
    <w:p w14:paraId="66313DCA" w14:textId="77777777" w:rsidR="0075305E" w:rsidRPr="005A1C99" w:rsidRDefault="0075305E" w:rsidP="0075305E">
      <w:pPr>
        <w:pStyle w:val="af4"/>
        <w:numPr>
          <w:ilvl w:val="1"/>
          <w:numId w:val="16"/>
        </w:numPr>
        <w:ind w:firstLineChars="0"/>
        <w:rPr>
          <w:rFonts w:ascii="Times New Roman" w:eastAsiaTheme="minorEastAsia" w:hAnsi="Times New Roman"/>
          <w:b/>
          <w:i/>
          <w:lang w:val="en-US" w:eastAsia="zh-CN"/>
        </w:rPr>
      </w:pPr>
      <w:r w:rsidRPr="005A1C99">
        <w:rPr>
          <w:rFonts w:ascii="Times New Roman" w:eastAsiaTheme="minorEastAsia" w:hAnsi="Times New Roman"/>
          <w:b/>
          <w:i/>
          <w:lang w:val="en-US" w:eastAsia="zh-CN"/>
        </w:rPr>
        <w:t>Time gap between of the end of the PDSCH and the start of the second PDSCH.</w:t>
      </w:r>
    </w:p>
    <w:p w14:paraId="0A1C6D04" w14:textId="77777777" w:rsidR="0075305E" w:rsidRPr="005A1C99" w:rsidRDefault="0075305E" w:rsidP="0075305E">
      <w:pPr>
        <w:pStyle w:val="af4"/>
        <w:numPr>
          <w:ilvl w:val="1"/>
          <w:numId w:val="16"/>
        </w:numPr>
        <w:ind w:firstLineChars="0"/>
        <w:rPr>
          <w:rFonts w:ascii="Times New Roman" w:eastAsiaTheme="minorEastAsia" w:hAnsi="Times New Roman"/>
          <w:b/>
          <w:i/>
          <w:lang w:val="en-US" w:eastAsia="zh-CN"/>
        </w:rPr>
      </w:pPr>
      <w:r w:rsidRPr="005A1C99">
        <w:rPr>
          <w:rFonts w:ascii="Times New Roman" w:eastAsiaTheme="minorEastAsia" w:hAnsi="Times New Roman"/>
          <w:b/>
          <w:i/>
          <w:lang w:val="en-US" w:eastAsia="zh-CN"/>
        </w:rPr>
        <w:t>Number of PRBs that are scheduled for the eMBB PDSCH</w:t>
      </w:r>
    </w:p>
    <w:p w14:paraId="27EF6EF2" w14:textId="63689233" w:rsidR="0075305E" w:rsidRPr="0082193F" w:rsidRDefault="0075305E" w:rsidP="0082193F">
      <w:pPr>
        <w:pStyle w:val="af4"/>
        <w:numPr>
          <w:ilvl w:val="0"/>
          <w:numId w:val="16"/>
        </w:numPr>
        <w:ind w:firstLineChars="0"/>
        <w:rPr>
          <w:rFonts w:ascii="Times New Roman" w:eastAsiaTheme="minorEastAsia" w:hAnsi="Times New Roman"/>
          <w:b/>
          <w:i/>
          <w:lang w:eastAsia="zh-CN"/>
        </w:rPr>
      </w:pPr>
      <w:r w:rsidRPr="0082193F">
        <w:rPr>
          <w:rFonts w:ascii="Times New Roman" w:eastAsiaTheme="minorEastAsia" w:hAnsi="Times New Roman"/>
          <w:b/>
          <w:i/>
          <w:lang w:val="en-US" w:eastAsia="zh-CN"/>
        </w:rPr>
        <w:t xml:space="preserve">In accordance with the agreement from RAN1#96, in case that the scheduling condition is not met and the first PDSCH is dropped, the minimum processing time of the second PDSCH is extended by “d” symbols. </w:t>
      </w:r>
    </w:p>
    <w:p w14:paraId="558B6D0E" w14:textId="548C03CE" w:rsidR="00D00183" w:rsidRPr="005A1C99" w:rsidRDefault="00D00183" w:rsidP="0075305E">
      <w:pPr>
        <w:pStyle w:val="a5"/>
        <w:jc w:val="left"/>
        <w:rPr>
          <w:rFonts w:ascii="Times New Roman" w:eastAsiaTheme="minorEastAsia" w:hAnsi="Times New Roman"/>
          <w:bCs w:val="0"/>
          <w:i/>
          <w:sz w:val="22"/>
          <w:szCs w:val="22"/>
          <w:lang w:val="en-US" w:eastAsia="zh-CN"/>
        </w:rPr>
      </w:pPr>
      <w:r w:rsidRPr="005A1C99">
        <w:rPr>
          <w:rFonts w:ascii="Times New Roman" w:hAnsi="Times New Roman"/>
          <w:b w:val="0"/>
          <w:sz w:val="22"/>
          <w:szCs w:val="22"/>
          <w:lang w:eastAsia="zh-CN"/>
        </w:rPr>
        <w:t xml:space="preserve">Solution 3 requires that some carriers are reserved for URLLC and </w:t>
      </w:r>
      <w:r w:rsidR="0073211B" w:rsidRPr="0073211B">
        <w:rPr>
          <w:rFonts w:ascii="Times New Roman" w:hAnsi="Times New Roman"/>
          <w:b w:val="0"/>
          <w:sz w:val="22"/>
          <w:szCs w:val="22"/>
          <w:lang w:val="en-US" w:eastAsia="zh-CN"/>
        </w:rPr>
        <w:t xml:space="preserve">that they </w:t>
      </w:r>
      <w:r w:rsidRPr="005A1C99">
        <w:rPr>
          <w:rFonts w:ascii="Times New Roman" w:hAnsi="Times New Roman"/>
          <w:b w:val="0"/>
          <w:sz w:val="22"/>
          <w:szCs w:val="22"/>
          <w:lang w:eastAsia="zh-CN"/>
        </w:rPr>
        <w:t xml:space="preserve">cannot be utilized for eMBB in the </w:t>
      </w:r>
      <w:r w:rsidRPr="0082193F">
        <w:rPr>
          <w:rFonts w:ascii="Times New Roman" w:hAnsi="Times New Roman"/>
          <w:b w:val="0"/>
          <w:sz w:val="22"/>
          <w:szCs w:val="22"/>
          <w:lang w:val="en-US" w:eastAsia="zh-CN"/>
        </w:rPr>
        <w:t>absence</w:t>
      </w:r>
      <w:r w:rsidRPr="005A1C99">
        <w:rPr>
          <w:rFonts w:ascii="Times New Roman" w:hAnsi="Times New Roman"/>
          <w:b w:val="0"/>
          <w:sz w:val="22"/>
          <w:szCs w:val="22"/>
          <w:lang w:val="en-US" w:eastAsia="zh-CN"/>
        </w:rPr>
        <w:t xml:space="preserve"> of URLLC traffic. From this perspective, this solution is inferior to Solution 4-2. Also, it requires that UE has at least support for 2 carriers. But on the other hand, if traffic type differentiation will be agreed, e.g. for the construction of two code-books, then Solution 3 can be supported in addition to Solution 4-2.</w:t>
      </w:r>
    </w:p>
    <w:p w14:paraId="3DBD8AC4" w14:textId="2B8C40BF" w:rsidR="0075305E" w:rsidRPr="005A1C99" w:rsidRDefault="006801C5">
      <w:pPr>
        <w:pStyle w:val="a5"/>
        <w:jc w:val="left"/>
        <w:rPr>
          <w:rFonts w:ascii="Times New Roman" w:eastAsiaTheme="minorEastAsia" w:hAnsi="Times New Roman"/>
          <w:bCs w:val="0"/>
          <w:i/>
          <w:sz w:val="22"/>
          <w:szCs w:val="22"/>
          <w:lang w:val="en-US" w:eastAsia="zh-CN"/>
        </w:rPr>
      </w:pPr>
      <w:r w:rsidRPr="005A1C99">
        <w:rPr>
          <w:rFonts w:ascii="Times New Roman" w:hAnsi="Times New Roman"/>
          <w:i/>
          <w:sz w:val="22"/>
          <w:szCs w:val="22"/>
          <w:lang w:val="en-US"/>
        </w:rPr>
        <w:lastRenderedPageBreak/>
        <w:t>Proposal 6</w:t>
      </w:r>
      <w:r w:rsidR="0075305E" w:rsidRPr="005A1C99">
        <w:rPr>
          <w:rFonts w:ascii="Times New Roman" w:eastAsiaTheme="minorEastAsia" w:hAnsi="Times New Roman"/>
          <w:bCs w:val="0"/>
          <w:i/>
          <w:sz w:val="22"/>
          <w:szCs w:val="22"/>
          <w:lang w:val="en-US" w:eastAsia="zh-CN"/>
        </w:rPr>
        <w:t xml:space="preserve">: If traffic type identification is agreed, e.g. for the construction of two HARQ codebooks, then the same mechanism is re-used for Solution 3. Solution 3 can then be considered in addition to Solution 4-2 for the decoding of two PDSCH following different </w:t>
      </w:r>
      <w:r w:rsidR="005A1C99" w:rsidRPr="005A1C99">
        <w:rPr>
          <w:rFonts w:ascii="Times New Roman" w:eastAsiaTheme="minorEastAsia" w:hAnsi="Times New Roman"/>
          <w:bCs w:val="0"/>
          <w:i/>
          <w:sz w:val="22"/>
          <w:szCs w:val="22"/>
          <w:lang w:val="en-US" w:eastAsia="zh-CN"/>
        </w:rPr>
        <w:t>capability processing times</w:t>
      </w:r>
      <w:r w:rsidR="0075305E" w:rsidRPr="005A1C99">
        <w:rPr>
          <w:rFonts w:ascii="Times New Roman" w:eastAsiaTheme="minorEastAsia" w:hAnsi="Times New Roman"/>
          <w:bCs w:val="0"/>
          <w:i/>
          <w:sz w:val="22"/>
          <w:szCs w:val="22"/>
          <w:lang w:val="en-US" w:eastAsia="zh-CN"/>
        </w:rPr>
        <w:t xml:space="preserve"> on the same carrier.</w:t>
      </w:r>
    </w:p>
    <w:p w14:paraId="0D877C6A" w14:textId="1EACA562" w:rsidR="002F139D" w:rsidRPr="005A1C99" w:rsidRDefault="002F139D" w:rsidP="0082193F">
      <w:pPr>
        <w:pStyle w:val="a5"/>
        <w:jc w:val="both"/>
        <w:rPr>
          <w:rFonts w:ascii="Times New Roman" w:eastAsia="宋体" w:hAnsi="Times New Roman"/>
          <w:bCs w:val="0"/>
          <w:i/>
          <w:iCs/>
          <w:sz w:val="22"/>
          <w:szCs w:val="22"/>
          <w:lang w:val="en-US" w:eastAsia="zh-CN"/>
        </w:rPr>
      </w:pPr>
      <w:r w:rsidRPr="005A1C99">
        <w:rPr>
          <w:rFonts w:ascii="Times New Roman" w:hAnsi="Times New Roman"/>
          <w:b w:val="0"/>
          <w:sz w:val="22"/>
          <w:szCs w:val="22"/>
          <w:lang w:eastAsia="zh-CN"/>
        </w:rPr>
        <w:t xml:space="preserve">For the </w:t>
      </w:r>
      <w:r w:rsidRPr="0082193F">
        <w:rPr>
          <w:rFonts w:ascii="Times New Roman" w:hAnsi="Times New Roman"/>
          <w:b w:val="0"/>
          <w:sz w:val="22"/>
          <w:szCs w:val="22"/>
          <w:lang w:val="en-US" w:eastAsia="zh-CN"/>
        </w:rPr>
        <w:t xml:space="preserve">transmission on overlapping resources it is proposed to drop the low priority channel. </w:t>
      </w:r>
      <w:r w:rsidRPr="005A1C99">
        <w:rPr>
          <w:rFonts w:ascii="Times New Roman" w:hAnsi="Times New Roman"/>
          <w:b w:val="0"/>
          <w:sz w:val="22"/>
          <w:szCs w:val="22"/>
          <w:lang w:val="en-US" w:eastAsia="zh-CN"/>
        </w:rPr>
        <w:t>If Solution 3 for OOO-HARQ is agreed than this can be used as an additional solution</w:t>
      </w:r>
      <w:r w:rsidR="00E029F0">
        <w:rPr>
          <w:rFonts w:ascii="Times New Roman" w:hAnsi="Times New Roman"/>
          <w:b w:val="0"/>
          <w:sz w:val="22"/>
          <w:szCs w:val="22"/>
          <w:lang w:val="en-US" w:eastAsia="zh-CN"/>
        </w:rPr>
        <w:t xml:space="preserve"> as a UE capability</w:t>
      </w:r>
      <w:r w:rsidRPr="005A1C99">
        <w:rPr>
          <w:rFonts w:ascii="Times New Roman" w:hAnsi="Times New Roman"/>
          <w:b w:val="0"/>
          <w:sz w:val="22"/>
          <w:szCs w:val="22"/>
          <w:lang w:val="en-US" w:eastAsia="zh-CN"/>
        </w:rPr>
        <w:t>.</w:t>
      </w:r>
    </w:p>
    <w:p w14:paraId="58FCAD03" w14:textId="149C1860" w:rsidR="0075305E" w:rsidRPr="005A1C99" w:rsidRDefault="006801C5" w:rsidP="0082193F">
      <w:pPr>
        <w:pStyle w:val="a5"/>
        <w:jc w:val="both"/>
        <w:rPr>
          <w:rFonts w:ascii="Times New Roman" w:eastAsia="宋体" w:hAnsi="Times New Roman"/>
          <w:bCs w:val="0"/>
          <w:i/>
          <w:iCs/>
          <w:sz w:val="22"/>
          <w:szCs w:val="22"/>
          <w:lang w:val="en-US" w:eastAsia="zh-CN"/>
        </w:rPr>
      </w:pPr>
      <w:r w:rsidRPr="0082193F">
        <w:rPr>
          <w:rFonts w:ascii="Times New Roman" w:hAnsi="Times New Roman"/>
          <w:i/>
          <w:sz w:val="22"/>
          <w:szCs w:val="22"/>
          <w:lang w:val="en-US"/>
        </w:rPr>
        <w:t xml:space="preserve">Observation </w:t>
      </w:r>
      <w:r w:rsidR="00E42A57">
        <w:rPr>
          <w:rFonts w:ascii="Times New Roman" w:hAnsi="Times New Roman"/>
          <w:i/>
          <w:sz w:val="22"/>
          <w:szCs w:val="22"/>
          <w:lang w:val="en-US"/>
        </w:rPr>
        <w:t>3</w:t>
      </w:r>
      <w:r w:rsidR="0075305E" w:rsidRPr="005A1C99">
        <w:rPr>
          <w:rFonts w:ascii="Times New Roman" w:eastAsia="宋体" w:hAnsi="Times New Roman"/>
          <w:bCs w:val="0"/>
          <w:i/>
          <w:iCs/>
          <w:sz w:val="22"/>
          <w:szCs w:val="22"/>
          <w:lang w:val="en-US" w:eastAsia="zh-CN"/>
        </w:rPr>
        <w:t>: Only one PDSCH is transmitted on overlapping resources.</w:t>
      </w:r>
    </w:p>
    <w:p w14:paraId="6938614A" w14:textId="435FDDA3" w:rsidR="0075305E" w:rsidRPr="005A1C99" w:rsidRDefault="006801C5" w:rsidP="0082193F">
      <w:pPr>
        <w:pStyle w:val="a5"/>
        <w:jc w:val="left"/>
        <w:rPr>
          <w:rFonts w:ascii="Times New Roman" w:eastAsia="宋体" w:hAnsi="Times New Roman"/>
          <w:b w:val="0"/>
          <w:bCs w:val="0"/>
          <w:i/>
          <w:iCs/>
          <w:sz w:val="22"/>
          <w:szCs w:val="22"/>
          <w:lang w:val="en-US" w:eastAsia="zh-CN"/>
        </w:rPr>
      </w:pPr>
      <w:r w:rsidRPr="0082193F">
        <w:rPr>
          <w:rFonts w:ascii="Times New Roman" w:hAnsi="Times New Roman"/>
          <w:i/>
          <w:sz w:val="22"/>
          <w:szCs w:val="22"/>
          <w:lang w:val="en-US"/>
        </w:rPr>
        <w:t xml:space="preserve">Observation </w:t>
      </w:r>
      <w:r w:rsidR="00E42A57">
        <w:rPr>
          <w:rFonts w:ascii="Times New Roman" w:hAnsi="Times New Roman"/>
          <w:i/>
          <w:sz w:val="22"/>
          <w:szCs w:val="22"/>
          <w:lang w:val="en-US"/>
        </w:rPr>
        <w:t>4</w:t>
      </w:r>
      <w:r w:rsidR="0075305E" w:rsidRPr="005A1C99">
        <w:rPr>
          <w:rFonts w:ascii="Times New Roman" w:hAnsi="Times New Roman"/>
          <w:i/>
          <w:sz w:val="22"/>
          <w:szCs w:val="22"/>
          <w:lang w:val="en-US"/>
        </w:rPr>
        <w:t xml:space="preserve">: Support PDSCH scheduling transmission on overlapping resources is meaningful for URLLC. It is applicable both for the same and for different </w:t>
      </w:r>
      <w:r w:rsidR="005A1C99" w:rsidRPr="00100263">
        <w:rPr>
          <w:rFonts w:ascii="Times New Roman" w:hAnsi="Times New Roman"/>
          <w:i/>
          <w:sz w:val="22"/>
          <w:szCs w:val="22"/>
          <w:lang w:val="en-US"/>
        </w:rPr>
        <w:t>capability processing time</w:t>
      </w:r>
      <w:r w:rsidR="005A1C99">
        <w:rPr>
          <w:rFonts w:ascii="Times New Roman" w:hAnsi="Times New Roman"/>
          <w:i/>
          <w:sz w:val="22"/>
          <w:szCs w:val="22"/>
          <w:lang w:val="en-US"/>
        </w:rPr>
        <w:t>s</w:t>
      </w:r>
      <w:r w:rsidR="0075305E" w:rsidRPr="005A1C99">
        <w:rPr>
          <w:rFonts w:ascii="Times New Roman" w:hAnsi="Times New Roman"/>
          <w:i/>
          <w:sz w:val="22"/>
          <w:szCs w:val="22"/>
          <w:lang w:val="en-US"/>
        </w:rPr>
        <w:t>.</w:t>
      </w:r>
    </w:p>
    <w:p w14:paraId="63B691B7" w14:textId="4FC689FC" w:rsidR="002F139D" w:rsidRPr="0082193F" w:rsidRDefault="006801C5" w:rsidP="0075305E">
      <w:pPr>
        <w:pStyle w:val="a5"/>
        <w:jc w:val="both"/>
        <w:rPr>
          <w:rFonts w:ascii="Times New Roman" w:hAnsi="Times New Roman"/>
          <w:i/>
          <w:sz w:val="22"/>
          <w:szCs w:val="22"/>
          <w:lang w:val="en-US"/>
        </w:rPr>
      </w:pPr>
      <w:r w:rsidRPr="005A1C99">
        <w:rPr>
          <w:rFonts w:ascii="Times New Roman" w:hAnsi="Times New Roman"/>
          <w:i/>
          <w:sz w:val="22"/>
          <w:szCs w:val="22"/>
          <w:lang w:val="en-US"/>
        </w:rPr>
        <w:t xml:space="preserve">Proposal </w:t>
      </w:r>
      <w:r w:rsidR="00E42A57">
        <w:rPr>
          <w:rFonts w:ascii="Times New Roman" w:hAnsi="Times New Roman"/>
          <w:i/>
          <w:sz w:val="22"/>
          <w:szCs w:val="22"/>
          <w:lang w:val="en-US"/>
        </w:rPr>
        <w:t>7</w:t>
      </w:r>
      <w:r w:rsidR="0075305E" w:rsidRPr="0082193F">
        <w:rPr>
          <w:rFonts w:ascii="Times New Roman" w:hAnsi="Times New Roman"/>
          <w:i/>
          <w:sz w:val="22"/>
          <w:szCs w:val="22"/>
          <w:lang w:val="en-US"/>
        </w:rPr>
        <w:t>: In case two unicast PDSCHs for a UE are overlapping, regardless if the overlap is only in time or in time and frequency, the low priority channel should always be dropped.</w:t>
      </w:r>
    </w:p>
    <w:p w14:paraId="6E010FDD" w14:textId="64564660" w:rsidR="002F139D" w:rsidRPr="0082193F" w:rsidRDefault="002F139D" w:rsidP="0075305E">
      <w:pPr>
        <w:pStyle w:val="a5"/>
        <w:jc w:val="both"/>
        <w:rPr>
          <w:rFonts w:ascii="Times New Roman" w:hAnsi="Times New Roman"/>
          <w:i/>
          <w:sz w:val="22"/>
          <w:szCs w:val="22"/>
          <w:lang w:val="en-US"/>
        </w:rPr>
      </w:pPr>
      <w:r w:rsidRPr="0082193F">
        <w:rPr>
          <w:rFonts w:ascii="Times New Roman" w:hAnsi="Times New Roman"/>
          <w:b w:val="0"/>
          <w:sz w:val="22"/>
          <w:szCs w:val="22"/>
          <w:lang w:val="en-US" w:eastAsia="zh-CN"/>
        </w:rPr>
        <w:t>The system efficiency for eMBB/URLLC could be further enhanced if same resource</w:t>
      </w:r>
      <w:r w:rsidRPr="005A1C99">
        <w:rPr>
          <w:rFonts w:ascii="Times New Roman" w:hAnsi="Times New Roman"/>
          <w:b w:val="0"/>
          <w:sz w:val="22"/>
          <w:szCs w:val="22"/>
          <w:lang w:val="en-US" w:eastAsia="zh-CN"/>
        </w:rPr>
        <w:t xml:space="preserve">s can be included in the PDSCH decoding and also in the PDCCH blind detection. The gNB can then schedule PDSCH on </w:t>
      </w:r>
      <w:r w:rsidR="006801C5" w:rsidRPr="005A1C99">
        <w:rPr>
          <w:rFonts w:ascii="Times New Roman" w:hAnsi="Times New Roman"/>
          <w:b w:val="0"/>
          <w:sz w:val="22"/>
          <w:szCs w:val="22"/>
          <w:lang w:val="en-US" w:eastAsia="zh-CN"/>
        </w:rPr>
        <w:t>monitoring occasions without the need to rate-match around them.</w:t>
      </w:r>
      <w:r w:rsidRPr="005A1C99">
        <w:rPr>
          <w:rFonts w:ascii="Times New Roman" w:hAnsi="Times New Roman"/>
          <w:b w:val="0"/>
          <w:sz w:val="22"/>
          <w:szCs w:val="22"/>
          <w:lang w:val="en-US" w:eastAsia="zh-CN"/>
        </w:rPr>
        <w:t xml:space="preserve"> </w:t>
      </w:r>
      <w:r w:rsidRPr="0082193F">
        <w:rPr>
          <w:rFonts w:ascii="Times New Roman" w:hAnsi="Times New Roman"/>
          <w:b w:val="0"/>
          <w:sz w:val="22"/>
          <w:szCs w:val="22"/>
          <w:lang w:val="en-US" w:eastAsia="zh-CN"/>
        </w:rPr>
        <w:t xml:space="preserve"> </w:t>
      </w:r>
    </w:p>
    <w:p w14:paraId="346BB303" w14:textId="77777777" w:rsidR="003902FF" w:rsidRPr="0082193F" w:rsidRDefault="003902FF" w:rsidP="003902FF">
      <w:pPr>
        <w:pStyle w:val="a5"/>
        <w:jc w:val="both"/>
        <w:rPr>
          <w:rFonts w:ascii="Times New Roman" w:eastAsia="宋体" w:hAnsi="Times New Roman"/>
          <w:i/>
          <w:sz w:val="22"/>
          <w:szCs w:val="22"/>
          <w:lang w:val="en-US" w:eastAsia="zh-CN"/>
        </w:rPr>
      </w:pPr>
      <w:r w:rsidRPr="0082193F">
        <w:rPr>
          <w:rFonts w:ascii="Times New Roman" w:hAnsi="Times New Roman"/>
          <w:i/>
          <w:sz w:val="22"/>
          <w:szCs w:val="22"/>
        </w:rPr>
        <w:t xml:space="preserve">Observation </w:t>
      </w:r>
      <w:r>
        <w:rPr>
          <w:rFonts w:ascii="Times New Roman" w:hAnsi="Times New Roman"/>
          <w:i/>
          <w:noProof/>
          <w:sz w:val="22"/>
          <w:szCs w:val="22"/>
        </w:rPr>
        <w:t>5</w:t>
      </w:r>
      <w:r w:rsidRPr="0082193F">
        <w:rPr>
          <w:rFonts w:ascii="Times New Roman" w:hAnsi="Times New Roman"/>
          <w:i/>
          <w:sz w:val="22"/>
          <w:szCs w:val="22"/>
          <w:lang w:val="en-US"/>
        </w:rPr>
        <w:t xml:space="preserve">: </w:t>
      </w:r>
      <w:r w:rsidRPr="005A1C99">
        <w:rPr>
          <w:rFonts w:ascii="Times New Roman" w:hAnsi="Times New Roman"/>
          <w:i/>
          <w:sz w:val="22"/>
          <w:szCs w:val="22"/>
          <w:lang w:val="en-US"/>
        </w:rPr>
        <w:t xml:space="preserve">Rate matching of eMBB – PDSCH around CORESETs is inefficient for eMBB traffic when the monitoring occasions are configured to ensure a </w:t>
      </w:r>
      <w:r>
        <w:rPr>
          <w:rFonts w:ascii="Times New Roman" w:hAnsi="Times New Roman"/>
          <w:i/>
          <w:sz w:val="22"/>
          <w:szCs w:val="22"/>
          <w:lang w:val="en-US"/>
        </w:rPr>
        <w:t>low latency for URLLC traffic.</w:t>
      </w:r>
    </w:p>
    <w:p w14:paraId="736520F9" w14:textId="54269B84" w:rsidR="0075305E" w:rsidRPr="00B249AB" w:rsidRDefault="006801C5" w:rsidP="0075305E">
      <w:pPr>
        <w:pStyle w:val="a5"/>
        <w:jc w:val="both"/>
        <w:rPr>
          <w:rFonts w:ascii="Times New Roman" w:hAnsi="Times New Roman"/>
          <w:i/>
          <w:sz w:val="22"/>
          <w:szCs w:val="22"/>
          <w:lang w:val="en-US"/>
        </w:rPr>
      </w:pPr>
      <w:r w:rsidRPr="00DB72AF">
        <w:rPr>
          <w:rFonts w:ascii="Times New Roman" w:hAnsi="Times New Roman"/>
          <w:i/>
          <w:sz w:val="22"/>
          <w:szCs w:val="22"/>
          <w:lang w:val="en-US"/>
        </w:rPr>
        <w:t xml:space="preserve">Proposal </w:t>
      </w:r>
      <w:r w:rsidR="00E42A57">
        <w:rPr>
          <w:rFonts w:ascii="Times New Roman" w:hAnsi="Times New Roman"/>
          <w:i/>
          <w:sz w:val="22"/>
          <w:szCs w:val="22"/>
          <w:lang w:val="en-US"/>
        </w:rPr>
        <w:t>8</w:t>
      </w:r>
      <w:r w:rsidR="0075305E" w:rsidRPr="00B249AB">
        <w:rPr>
          <w:rFonts w:ascii="Times New Roman" w:hAnsi="Times New Roman"/>
          <w:i/>
          <w:sz w:val="22"/>
          <w:szCs w:val="22"/>
          <w:lang w:val="en-US"/>
        </w:rPr>
        <w:t xml:space="preserve">: </w:t>
      </w:r>
      <w:r w:rsidR="0091306A">
        <w:rPr>
          <w:rFonts w:ascii="Times New Roman" w:hAnsi="Times New Roman"/>
          <w:i/>
          <w:sz w:val="22"/>
          <w:szCs w:val="22"/>
          <w:lang w:val="en-US"/>
        </w:rPr>
        <w:t xml:space="preserve">The </w:t>
      </w:r>
      <w:r w:rsidR="0091306A" w:rsidRPr="00B249AB">
        <w:rPr>
          <w:rFonts w:ascii="Times New Roman" w:hAnsi="Times New Roman"/>
          <w:i/>
          <w:sz w:val="22"/>
          <w:szCs w:val="22"/>
          <w:lang w:val="en-US"/>
        </w:rPr>
        <w:t>UE c</w:t>
      </w:r>
      <w:r w:rsidR="0091306A">
        <w:rPr>
          <w:rFonts w:ascii="Times New Roman" w:hAnsi="Times New Roman"/>
          <w:i/>
          <w:sz w:val="22"/>
          <w:szCs w:val="22"/>
          <w:lang w:val="en-US"/>
        </w:rPr>
        <w:t>an</w:t>
      </w:r>
      <w:r w:rsidR="0091306A" w:rsidRPr="00B249AB">
        <w:rPr>
          <w:rFonts w:ascii="Times New Roman" w:hAnsi="Times New Roman"/>
          <w:i/>
          <w:sz w:val="22"/>
          <w:szCs w:val="22"/>
          <w:lang w:val="en-US"/>
        </w:rPr>
        <w:t xml:space="preserve"> monitor DCI </w:t>
      </w:r>
      <w:r w:rsidR="0091306A">
        <w:rPr>
          <w:rFonts w:ascii="Times New Roman" w:hAnsi="Times New Roman"/>
          <w:i/>
          <w:sz w:val="22"/>
          <w:szCs w:val="22"/>
          <w:lang w:val="en-US"/>
        </w:rPr>
        <w:t xml:space="preserve">on resources that are already allocated to a </w:t>
      </w:r>
      <w:r w:rsidR="0091306A" w:rsidRPr="00B249AB">
        <w:rPr>
          <w:rFonts w:ascii="Times New Roman" w:hAnsi="Times New Roman"/>
          <w:i/>
          <w:sz w:val="22"/>
          <w:szCs w:val="22"/>
          <w:lang w:val="en-US"/>
        </w:rPr>
        <w:t>PDSCH</w:t>
      </w:r>
      <w:r w:rsidR="0091306A">
        <w:rPr>
          <w:rFonts w:ascii="Times New Roman" w:hAnsi="Times New Roman"/>
          <w:i/>
          <w:sz w:val="22"/>
          <w:szCs w:val="22"/>
          <w:lang w:val="en-US"/>
        </w:rPr>
        <w:t>. If a DCI is detected, the corresponding eMBB resources are assumed to be punctured in the PDSCH decoding, or, alternatively the earlier scheduled PDSCH is dropped. The</w:t>
      </w:r>
      <w:r w:rsidR="0091306A" w:rsidRPr="00B249AB">
        <w:rPr>
          <w:rFonts w:ascii="Times New Roman" w:hAnsi="Times New Roman"/>
          <w:i/>
          <w:sz w:val="22"/>
          <w:szCs w:val="22"/>
          <w:lang w:val="en-US"/>
        </w:rPr>
        <w:t xml:space="preserve"> PDSCH processing time N1 </w:t>
      </w:r>
      <w:r w:rsidR="0091306A">
        <w:rPr>
          <w:rFonts w:ascii="Times New Roman" w:hAnsi="Times New Roman"/>
          <w:i/>
          <w:sz w:val="22"/>
          <w:szCs w:val="22"/>
          <w:lang w:val="en-US"/>
        </w:rPr>
        <w:t xml:space="preserve">of the PDSCH </w:t>
      </w:r>
      <w:r w:rsidR="0091306A" w:rsidRPr="00B249AB">
        <w:rPr>
          <w:rFonts w:ascii="Times New Roman" w:hAnsi="Times New Roman"/>
          <w:i/>
          <w:sz w:val="22"/>
          <w:szCs w:val="22"/>
          <w:lang w:val="en-US"/>
        </w:rPr>
        <w:t>may need to be extended.</w:t>
      </w:r>
    </w:p>
    <w:p w14:paraId="471BE626" w14:textId="5C16C6CF" w:rsidR="006801C5" w:rsidRPr="005A1C99" w:rsidRDefault="006801C5" w:rsidP="0075305E">
      <w:pPr>
        <w:pStyle w:val="a5"/>
        <w:jc w:val="both"/>
        <w:rPr>
          <w:rFonts w:ascii="Times New Roman" w:hAnsi="Times New Roman"/>
          <w:i/>
          <w:sz w:val="22"/>
          <w:szCs w:val="22"/>
        </w:rPr>
      </w:pPr>
      <w:r w:rsidRPr="005A1C99">
        <w:rPr>
          <w:rFonts w:ascii="Times New Roman" w:hAnsi="Times New Roman"/>
          <w:b w:val="0"/>
          <w:sz w:val="22"/>
          <w:szCs w:val="22"/>
          <w:lang w:val="en-US" w:eastAsia="zh-CN"/>
        </w:rPr>
        <w:t>For DL PI is proposed to protect URLLC traffic that is intended for the same UE from being flushed:</w:t>
      </w:r>
    </w:p>
    <w:p w14:paraId="697A6F59" w14:textId="77777777" w:rsidR="003E14D2" w:rsidRPr="0082193F" w:rsidRDefault="003E14D2" w:rsidP="003E14D2">
      <w:pPr>
        <w:pStyle w:val="a5"/>
        <w:jc w:val="both"/>
        <w:rPr>
          <w:rFonts w:ascii="Times New Roman" w:eastAsia="宋体" w:hAnsi="Times New Roman"/>
          <w:i/>
          <w:iCs/>
          <w:sz w:val="22"/>
          <w:szCs w:val="22"/>
        </w:rPr>
      </w:pPr>
      <w:r w:rsidRPr="0082193F">
        <w:rPr>
          <w:rFonts w:ascii="Times New Roman" w:hAnsi="Times New Roman"/>
          <w:i/>
          <w:sz w:val="22"/>
          <w:szCs w:val="22"/>
        </w:rPr>
        <w:t xml:space="preserve">Proposal </w:t>
      </w:r>
      <w:r>
        <w:rPr>
          <w:rFonts w:ascii="Times New Roman" w:hAnsi="Times New Roman"/>
          <w:i/>
          <w:noProof/>
          <w:sz w:val="22"/>
          <w:szCs w:val="22"/>
        </w:rPr>
        <w:t>9</w:t>
      </w:r>
      <w:r w:rsidRPr="0082193F">
        <w:rPr>
          <w:rFonts w:ascii="Times New Roman" w:hAnsi="Times New Roman"/>
          <w:i/>
          <w:sz w:val="22"/>
          <w:szCs w:val="22"/>
          <w:lang w:val="en-US"/>
        </w:rPr>
        <w:t xml:space="preserve">: </w:t>
      </w:r>
      <w:r w:rsidRPr="0082193F">
        <w:rPr>
          <w:rFonts w:ascii="Times New Roman" w:eastAsia="宋体" w:hAnsi="Times New Roman"/>
          <w:i/>
          <w:iCs/>
          <w:sz w:val="22"/>
          <w:szCs w:val="22"/>
        </w:rPr>
        <w:t>For Rel-16 URLLC UE, if URLLC/eMBB identification is introduced in physical layer, the URLLC traffic transmission of the UE which is monitoring DL PI should be excluded from the data flushing that is triggered by the DL PI.</w:t>
      </w:r>
    </w:p>
    <w:p w14:paraId="710EF143" w14:textId="75B83D47" w:rsidR="002A6583" w:rsidRPr="003E14D2" w:rsidRDefault="002A6583" w:rsidP="00365E85">
      <w:pPr>
        <w:spacing w:after="60"/>
        <w:rPr>
          <w:rFonts w:ascii="Times New Roman" w:hAnsi="Times New Roman" w:cs="Times New Roman"/>
          <w:lang w:val="x-none" w:eastAsia="zh-CN"/>
        </w:rPr>
      </w:pPr>
      <w:bookmarkStart w:id="7" w:name="_GoBack"/>
      <w:bookmarkEnd w:id="7"/>
    </w:p>
    <w:p w14:paraId="016BEA49" w14:textId="77777777" w:rsidR="0017390A" w:rsidRPr="009F013D" w:rsidRDefault="0017390A" w:rsidP="0017390A">
      <w:pPr>
        <w:pStyle w:val="10"/>
        <w:spacing w:before="240"/>
        <w:ind w:left="431" w:hanging="431"/>
        <w:rPr>
          <w:rFonts w:ascii="Times New Roman" w:hAnsi="Times New Roman" w:cs="Times New Roman"/>
        </w:rPr>
      </w:pPr>
      <w:r w:rsidRPr="009F013D">
        <w:rPr>
          <w:rFonts w:ascii="Times New Roman" w:hAnsi="Times New Roman" w:cs="Times New Roman"/>
        </w:rPr>
        <w:t>References</w:t>
      </w:r>
    </w:p>
    <w:bookmarkEnd w:id="3"/>
    <w:p w14:paraId="2D1E69A7" w14:textId="359540F4" w:rsidR="00284064" w:rsidRPr="009F013D" w:rsidRDefault="00DF70CA" w:rsidP="0082193F">
      <w:pPr>
        <w:pStyle w:val="References"/>
        <w:spacing w:after="0"/>
        <w:jc w:val="left"/>
        <w:rPr>
          <w:rFonts w:ascii="Times New Roman" w:eastAsia="宋体" w:hAnsi="Times New Roman" w:cs="Times New Roman"/>
          <w:szCs w:val="20"/>
          <w:lang w:eastAsia="zh-CN"/>
        </w:rPr>
      </w:pPr>
      <w:r w:rsidRPr="009F013D">
        <w:rPr>
          <w:rFonts w:ascii="Times New Roman" w:eastAsia="宋体" w:hAnsi="Times New Roman" w:cs="Times New Roman"/>
          <w:szCs w:val="20"/>
          <w:lang w:eastAsia="zh-CN"/>
        </w:rPr>
        <w:t>[98-NR-15], Chairman Notes, RAN1#98, Prague, Czech Republic, August 26-30, 2019</w:t>
      </w:r>
    </w:p>
    <w:sectPr w:rsidR="00284064" w:rsidRPr="009F013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A75BF" w14:textId="77777777" w:rsidR="001558B9" w:rsidRDefault="001558B9">
      <w:r>
        <w:separator/>
      </w:r>
    </w:p>
  </w:endnote>
  <w:endnote w:type="continuationSeparator" w:id="0">
    <w:p w14:paraId="06249E5F" w14:textId="77777777" w:rsidR="001558B9" w:rsidRDefault="00155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DB532" w14:textId="77777777" w:rsidR="001558B9" w:rsidRDefault="001558B9">
      <w:r>
        <w:separator/>
      </w:r>
    </w:p>
  </w:footnote>
  <w:footnote w:type="continuationSeparator" w:id="0">
    <w:p w14:paraId="24DBE4E5" w14:textId="77777777" w:rsidR="001558B9" w:rsidRDefault="001558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Georgia" w:hAnsi="Georgia" w:cs="Georgia"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D26DE5"/>
    <w:multiLevelType w:val="hybridMultilevel"/>
    <w:tmpl w:val="5FC43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CA305E"/>
    <w:multiLevelType w:val="hybridMultilevel"/>
    <w:tmpl w:val="7D1E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7863B2"/>
    <w:multiLevelType w:val="hybridMultilevel"/>
    <w:tmpl w:val="A28C4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C2547"/>
    <w:multiLevelType w:val="hybridMultilevel"/>
    <w:tmpl w:val="92484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DD0B8C"/>
    <w:multiLevelType w:val="hybridMultilevel"/>
    <w:tmpl w:val="9E0A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仿宋" w:hAnsi="仿宋" w:hint="default"/>
      </w:rPr>
    </w:lvl>
    <w:lvl w:ilvl="1" w:tplc="04090003">
      <w:start w:val="1"/>
      <w:numFmt w:val="bullet"/>
      <w:lvlText w:val="o"/>
      <w:lvlJc w:val="left"/>
      <w:pPr>
        <w:ind w:left="1620" w:hanging="360"/>
      </w:pPr>
      <w:rPr>
        <w:rFonts w:ascii="Arial" w:hAnsi="Arial" w:cs="Arial" w:hint="default"/>
      </w:rPr>
    </w:lvl>
    <w:lvl w:ilvl="2" w:tplc="04090005">
      <w:start w:val="1"/>
      <w:numFmt w:val="bullet"/>
      <w:lvlText w:val=""/>
      <w:lvlJc w:val="left"/>
      <w:pPr>
        <w:ind w:left="2520" w:hanging="360"/>
      </w:pPr>
      <w:rPr>
        <w:rFonts w:ascii="宋体" w:hAnsi="宋体" w:hint="default"/>
      </w:rPr>
    </w:lvl>
    <w:lvl w:ilvl="3" w:tplc="04090001">
      <w:start w:val="1"/>
      <w:numFmt w:val="bullet"/>
      <w:lvlText w:val=""/>
      <w:lvlJc w:val="left"/>
      <w:pPr>
        <w:ind w:left="3240" w:hanging="360"/>
      </w:pPr>
      <w:rPr>
        <w:rFonts w:ascii="仿宋" w:hAnsi="仿宋" w:hint="default"/>
      </w:rPr>
    </w:lvl>
    <w:lvl w:ilvl="4" w:tplc="04090003">
      <w:start w:val="1"/>
      <w:numFmt w:val="bullet"/>
      <w:lvlText w:val="o"/>
      <w:lvlJc w:val="left"/>
      <w:pPr>
        <w:ind w:left="3960" w:hanging="360"/>
      </w:pPr>
      <w:rPr>
        <w:rFonts w:ascii="Arial" w:hAnsi="Arial" w:cs="Arial" w:hint="default"/>
      </w:rPr>
    </w:lvl>
    <w:lvl w:ilvl="5" w:tplc="04090005" w:tentative="1">
      <w:start w:val="1"/>
      <w:numFmt w:val="bullet"/>
      <w:lvlText w:val=""/>
      <w:lvlJc w:val="left"/>
      <w:pPr>
        <w:ind w:left="4680" w:hanging="360"/>
      </w:pPr>
      <w:rPr>
        <w:rFonts w:ascii="宋体" w:hAnsi="宋体" w:hint="default"/>
      </w:rPr>
    </w:lvl>
    <w:lvl w:ilvl="6" w:tplc="04090001" w:tentative="1">
      <w:start w:val="1"/>
      <w:numFmt w:val="bullet"/>
      <w:lvlText w:val=""/>
      <w:lvlJc w:val="left"/>
      <w:pPr>
        <w:ind w:left="5400" w:hanging="360"/>
      </w:pPr>
      <w:rPr>
        <w:rFonts w:ascii="仿宋" w:hAnsi="仿宋" w:hint="default"/>
      </w:rPr>
    </w:lvl>
    <w:lvl w:ilvl="7" w:tplc="04090003" w:tentative="1">
      <w:start w:val="1"/>
      <w:numFmt w:val="bullet"/>
      <w:lvlText w:val="o"/>
      <w:lvlJc w:val="left"/>
      <w:pPr>
        <w:ind w:left="6120" w:hanging="360"/>
      </w:pPr>
      <w:rPr>
        <w:rFonts w:ascii="Arial" w:hAnsi="Arial" w:cs="Arial" w:hint="default"/>
      </w:rPr>
    </w:lvl>
    <w:lvl w:ilvl="8" w:tplc="04090005" w:tentative="1">
      <w:start w:val="1"/>
      <w:numFmt w:val="bullet"/>
      <w:lvlText w:val=""/>
      <w:lvlJc w:val="left"/>
      <w:pPr>
        <w:ind w:left="6840" w:hanging="360"/>
      </w:pPr>
      <w:rPr>
        <w:rFonts w:ascii="宋体" w:hAnsi="宋体" w:hint="default"/>
      </w:rPr>
    </w:lvl>
  </w:abstractNum>
  <w:abstractNum w:abstractNumId="8" w15:restartNumberingAfterBreak="0">
    <w:nsid w:val="33B557C1"/>
    <w:multiLevelType w:val="multilevel"/>
    <w:tmpl w:val="86C818E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4"/>
        <w:szCs w:val="22"/>
        <w:effect w:val="none"/>
      </w:rPr>
    </w:lvl>
    <w:lvl w:ilvl="2">
      <w:start w:val="1"/>
      <w:numFmt w:val="decimal"/>
      <w:pStyle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13D69C6"/>
    <w:multiLevelType w:val="hybridMultilevel"/>
    <w:tmpl w:val="627A3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744EE1"/>
    <w:multiLevelType w:val="hybridMultilevel"/>
    <w:tmpl w:val="9C54A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A83BBD"/>
    <w:multiLevelType w:val="hybridMultilevel"/>
    <w:tmpl w:val="EA3E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0"/>
  </w:num>
  <w:num w:numId="2">
    <w:abstractNumId w:val="8"/>
  </w:num>
  <w:num w:numId="3">
    <w:abstractNumId w:val="0"/>
  </w:num>
  <w:num w:numId="4">
    <w:abstractNumId w:val="7"/>
  </w:num>
  <w:num w:numId="5">
    <w:abstractNumId w:val="14"/>
  </w:num>
  <w:num w:numId="6">
    <w:abstractNumId w:val="11"/>
  </w:num>
  <w:num w:numId="7">
    <w:abstractNumId w:val="16"/>
  </w:num>
  <w:num w:numId="8">
    <w:abstractNumId w:val="9"/>
  </w:num>
  <w:num w:numId="9">
    <w:abstractNumId w:val="6"/>
  </w:num>
  <w:num w:numId="10">
    <w:abstractNumId w:val="4"/>
  </w:num>
  <w:num w:numId="11">
    <w:abstractNumId w:val="15"/>
  </w:num>
  <w:num w:numId="12">
    <w:abstractNumId w:val="1"/>
  </w:num>
  <w:num w:numId="13">
    <w:abstractNumId w:val="2"/>
  </w:num>
  <w:num w:numId="14">
    <w:abstractNumId w:val="3"/>
  </w:num>
  <w:num w:numId="15">
    <w:abstractNumId w:val="12"/>
  </w:num>
  <w:num w:numId="16">
    <w:abstractNumId w:val="13"/>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C14"/>
    <w:rsid w:val="00002070"/>
    <w:rsid w:val="000020F6"/>
    <w:rsid w:val="000021DC"/>
    <w:rsid w:val="00002231"/>
    <w:rsid w:val="00002813"/>
    <w:rsid w:val="00002893"/>
    <w:rsid w:val="00002945"/>
    <w:rsid w:val="00002C9F"/>
    <w:rsid w:val="00003396"/>
    <w:rsid w:val="000033A3"/>
    <w:rsid w:val="00003605"/>
    <w:rsid w:val="00003726"/>
    <w:rsid w:val="00003802"/>
    <w:rsid w:val="00003860"/>
    <w:rsid w:val="0000391F"/>
    <w:rsid w:val="00003C56"/>
    <w:rsid w:val="00003D3F"/>
    <w:rsid w:val="00003E07"/>
    <w:rsid w:val="00003EC2"/>
    <w:rsid w:val="00003ED0"/>
    <w:rsid w:val="00003F72"/>
    <w:rsid w:val="00003F8B"/>
    <w:rsid w:val="0000408D"/>
    <w:rsid w:val="000040A9"/>
    <w:rsid w:val="000044C0"/>
    <w:rsid w:val="0000458E"/>
    <w:rsid w:val="0000498A"/>
    <w:rsid w:val="00004C39"/>
    <w:rsid w:val="00004DD2"/>
    <w:rsid w:val="00004E70"/>
    <w:rsid w:val="000059B6"/>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4977"/>
    <w:rsid w:val="000149D6"/>
    <w:rsid w:val="00014D88"/>
    <w:rsid w:val="00015926"/>
    <w:rsid w:val="00015C76"/>
    <w:rsid w:val="00015EFB"/>
    <w:rsid w:val="0001614E"/>
    <w:rsid w:val="00016593"/>
    <w:rsid w:val="000165E2"/>
    <w:rsid w:val="000166C2"/>
    <w:rsid w:val="00016C8D"/>
    <w:rsid w:val="000172BE"/>
    <w:rsid w:val="00017AD7"/>
    <w:rsid w:val="00017D8A"/>
    <w:rsid w:val="00017F1F"/>
    <w:rsid w:val="00017FA3"/>
    <w:rsid w:val="0002021C"/>
    <w:rsid w:val="000202C4"/>
    <w:rsid w:val="00021075"/>
    <w:rsid w:val="000211CC"/>
    <w:rsid w:val="00021426"/>
    <w:rsid w:val="000217F1"/>
    <w:rsid w:val="00021DBF"/>
    <w:rsid w:val="0002306B"/>
    <w:rsid w:val="0002335E"/>
    <w:rsid w:val="00023388"/>
    <w:rsid w:val="000233F5"/>
    <w:rsid w:val="00023425"/>
    <w:rsid w:val="00023599"/>
    <w:rsid w:val="00023BA7"/>
    <w:rsid w:val="000241BE"/>
    <w:rsid w:val="0002425C"/>
    <w:rsid w:val="000242F2"/>
    <w:rsid w:val="000243A2"/>
    <w:rsid w:val="0002477A"/>
    <w:rsid w:val="00024833"/>
    <w:rsid w:val="00024976"/>
    <w:rsid w:val="00024AD3"/>
    <w:rsid w:val="00024D43"/>
    <w:rsid w:val="0002547C"/>
    <w:rsid w:val="0002568C"/>
    <w:rsid w:val="0002576D"/>
    <w:rsid w:val="000259B4"/>
    <w:rsid w:val="00025CE0"/>
    <w:rsid w:val="00025E50"/>
    <w:rsid w:val="000263D2"/>
    <w:rsid w:val="00026A39"/>
    <w:rsid w:val="00026BE0"/>
    <w:rsid w:val="00026D4B"/>
    <w:rsid w:val="000271E1"/>
    <w:rsid w:val="000275C6"/>
    <w:rsid w:val="00027AD6"/>
    <w:rsid w:val="00027B49"/>
    <w:rsid w:val="00027FD1"/>
    <w:rsid w:val="0003024C"/>
    <w:rsid w:val="00030865"/>
    <w:rsid w:val="00030A20"/>
    <w:rsid w:val="00030C37"/>
    <w:rsid w:val="0003190B"/>
    <w:rsid w:val="00031ADB"/>
    <w:rsid w:val="00032056"/>
    <w:rsid w:val="000325D9"/>
    <w:rsid w:val="000328CA"/>
    <w:rsid w:val="00032AA8"/>
    <w:rsid w:val="00032C5E"/>
    <w:rsid w:val="00032E40"/>
    <w:rsid w:val="00033169"/>
    <w:rsid w:val="00033170"/>
    <w:rsid w:val="0003375B"/>
    <w:rsid w:val="0003376B"/>
    <w:rsid w:val="00033807"/>
    <w:rsid w:val="00033C8E"/>
    <w:rsid w:val="00033EAE"/>
    <w:rsid w:val="00034676"/>
    <w:rsid w:val="000346E6"/>
    <w:rsid w:val="00034FF5"/>
    <w:rsid w:val="000352B3"/>
    <w:rsid w:val="000352B5"/>
    <w:rsid w:val="00035C41"/>
    <w:rsid w:val="00036C8C"/>
    <w:rsid w:val="00037CBB"/>
    <w:rsid w:val="00037F8A"/>
    <w:rsid w:val="00037FCF"/>
    <w:rsid w:val="00040187"/>
    <w:rsid w:val="0004023E"/>
    <w:rsid w:val="0004024B"/>
    <w:rsid w:val="00040318"/>
    <w:rsid w:val="0004056F"/>
    <w:rsid w:val="000409C8"/>
    <w:rsid w:val="00040CCD"/>
    <w:rsid w:val="00040D9B"/>
    <w:rsid w:val="00040EA8"/>
    <w:rsid w:val="00040FC6"/>
    <w:rsid w:val="0004143A"/>
    <w:rsid w:val="00041718"/>
    <w:rsid w:val="0004172C"/>
    <w:rsid w:val="000418CF"/>
    <w:rsid w:val="00041C57"/>
    <w:rsid w:val="00042100"/>
    <w:rsid w:val="0004257E"/>
    <w:rsid w:val="00042704"/>
    <w:rsid w:val="000428B5"/>
    <w:rsid w:val="00042A93"/>
    <w:rsid w:val="000434B7"/>
    <w:rsid w:val="000435E4"/>
    <w:rsid w:val="000437CA"/>
    <w:rsid w:val="00043B6A"/>
    <w:rsid w:val="00043DEE"/>
    <w:rsid w:val="00043E52"/>
    <w:rsid w:val="00044909"/>
    <w:rsid w:val="000450DA"/>
    <w:rsid w:val="00045B45"/>
    <w:rsid w:val="00045B9D"/>
    <w:rsid w:val="00046796"/>
    <w:rsid w:val="000467FD"/>
    <w:rsid w:val="00046AAF"/>
    <w:rsid w:val="00046DA8"/>
    <w:rsid w:val="00047225"/>
    <w:rsid w:val="0004757B"/>
    <w:rsid w:val="00047583"/>
    <w:rsid w:val="00047D4A"/>
    <w:rsid w:val="00047E60"/>
    <w:rsid w:val="00050A1E"/>
    <w:rsid w:val="00051156"/>
    <w:rsid w:val="0005139B"/>
    <w:rsid w:val="000514BC"/>
    <w:rsid w:val="00051C91"/>
    <w:rsid w:val="00051F8C"/>
    <w:rsid w:val="00052AD2"/>
    <w:rsid w:val="00052D8D"/>
    <w:rsid w:val="00052DED"/>
    <w:rsid w:val="00052FBD"/>
    <w:rsid w:val="000530DF"/>
    <w:rsid w:val="000531CF"/>
    <w:rsid w:val="0005366F"/>
    <w:rsid w:val="00053B70"/>
    <w:rsid w:val="00053FFC"/>
    <w:rsid w:val="00054259"/>
    <w:rsid w:val="0005465D"/>
    <w:rsid w:val="00054860"/>
    <w:rsid w:val="00054E0C"/>
    <w:rsid w:val="00055046"/>
    <w:rsid w:val="0005541D"/>
    <w:rsid w:val="00055552"/>
    <w:rsid w:val="0005581A"/>
    <w:rsid w:val="00055B4C"/>
    <w:rsid w:val="00055FFE"/>
    <w:rsid w:val="000565C8"/>
    <w:rsid w:val="000566E1"/>
    <w:rsid w:val="00056D57"/>
    <w:rsid w:val="00057154"/>
    <w:rsid w:val="0005760E"/>
    <w:rsid w:val="000578D9"/>
    <w:rsid w:val="00057DC8"/>
    <w:rsid w:val="00060C19"/>
    <w:rsid w:val="00060EC3"/>
    <w:rsid w:val="0006111C"/>
    <w:rsid w:val="000612B5"/>
    <w:rsid w:val="000612E1"/>
    <w:rsid w:val="00061308"/>
    <w:rsid w:val="000614FE"/>
    <w:rsid w:val="00061553"/>
    <w:rsid w:val="00061604"/>
    <w:rsid w:val="0006171C"/>
    <w:rsid w:val="00061741"/>
    <w:rsid w:val="00061926"/>
    <w:rsid w:val="00061928"/>
    <w:rsid w:val="00061BCD"/>
    <w:rsid w:val="000620CE"/>
    <w:rsid w:val="0006244D"/>
    <w:rsid w:val="00062A19"/>
    <w:rsid w:val="00062BEF"/>
    <w:rsid w:val="00063144"/>
    <w:rsid w:val="000632B6"/>
    <w:rsid w:val="00063535"/>
    <w:rsid w:val="0006353E"/>
    <w:rsid w:val="000638EB"/>
    <w:rsid w:val="00063941"/>
    <w:rsid w:val="00063AB5"/>
    <w:rsid w:val="0006442E"/>
    <w:rsid w:val="0006467B"/>
    <w:rsid w:val="00064695"/>
    <w:rsid w:val="00064774"/>
    <w:rsid w:val="00064B18"/>
    <w:rsid w:val="00064CD7"/>
    <w:rsid w:val="000651A2"/>
    <w:rsid w:val="000652FE"/>
    <w:rsid w:val="00065562"/>
    <w:rsid w:val="00065D38"/>
    <w:rsid w:val="00066D19"/>
    <w:rsid w:val="000672F1"/>
    <w:rsid w:val="000674C2"/>
    <w:rsid w:val="00067664"/>
    <w:rsid w:val="00067DD1"/>
    <w:rsid w:val="00070447"/>
    <w:rsid w:val="00070688"/>
    <w:rsid w:val="000706E7"/>
    <w:rsid w:val="00070B9D"/>
    <w:rsid w:val="00070C6B"/>
    <w:rsid w:val="00070D89"/>
    <w:rsid w:val="00070EF8"/>
    <w:rsid w:val="00071105"/>
    <w:rsid w:val="00071192"/>
    <w:rsid w:val="000713A7"/>
    <w:rsid w:val="00071441"/>
    <w:rsid w:val="00071DF9"/>
    <w:rsid w:val="0007216B"/>
    <w:rsid w:val="0007220F"/>
    <w:rsid w:val="00072838"/>
    <w:rsid w:val="000729E0"/>
    <w:rsid w:val="00072A80"/>
    <w:rsid w:val="00072CCC"/>
    <w:rsid w:val="00072D2A"/>
    <w:rsid w:val="00073010"/>
    <w:rsid w:val="00073188"/>
    <w:rsid w:val="000731A0"/>
    <w:rsid w:val="000736C1"/>
    <w:rsid w:val="00073797"/>
    <w:rsid w:val="000737C3"/>
    <w:rsid w:val="000738FA"/>
    <w:rsid w:val="000739A5"/>
    <w:rsid w:val="00073DEC"/>
    <w:rsid w:val="00074203"/>
    <w:rsid w:val="0007429E"/>
    <w:rsid w:val="000744AB"/>
    <w:rsid w:val="000745AA"/>
    <w:rsid w:val="00074E86"/>
    <w:rsid w:val="000751F9"/>
    <w:rsid w:val="00076097"/>
    <w:rsid w:val="00076228"/>
    <w:rsid w:val="000762DC"/>
    <w:rsid w:val="0007640B"/>
    <w:rsid w:val="00076541"/>
    <w:rsid w:val="000765E3"/>
    <w:rsid w:val="00076607"/>
    <w:rsid w:val="000769C6"/>
    <w:rsid w:val="00076E5C"/>
    <w:rsid w:val="00076EB8"/>
    <w:rsid w:val="00076F0E"/>
    <w:rsid w:val="00077029"/>
    <w:rsid w:val="00077062"/>
    <w:rsid w:val="000772D4"/>
    <w:rsid w:val="000772F4"/>
    <w:rsid w:val="00077594"/>
    <w:rsid w:val="000776EB"/>
    <w:rsid w:val="00077A25"/>
    <w:rsid w:val="0008059A"/>
    <w:rsid w:val="000807AF"/>
    <w:rsid w:val="00080FD8"/>
    <w:rsid w:val="0008132C"/>
    <w:rsid w:val="00081BF0"/>
    <w:rsid w:val="00081FD6"/>
    <w:rsid w:val="000823B0"/>
    <w:rsid w:val="000824BE"/>
    <w:rsid w:val="00082C4D"/>
    <w:rsid w:val="000831A4"/>
    <w:rsid w:val="0008335B"/>
    <w:rsid w:val="00083379"/>
    <w:rsid w:val="00083587"/>
    <w:rsid w:val="00083695"/>
    <w:rsid w:val="00083838"/>
    <w:rsid w:val="0008385A"/>
    <w:rsid w:val="00083A31"/>
    <w:rsid w:val="00083B6A"/>
    <w:rsid w:val="00083DEC"/>
    <w:rsid w:val="00084182"/>
    <w:rsid w:val="00084189"/>
    <w:rsid w:val="00084957"/>
    <w:rsid w:val="00084AEB"/>
    <w:rsid w:val="00084F45"/>
    <w:rsid w:val="00085249"/>
    <w:rsid w:val="000854FA"/>
    <w:rsid w:val="00085841"/>
    <w:rsid w:val="00085C92"/>
    <w:rsid w:val="00085E04"/>
    <w:rsid w:val="00086800"/>
    <w:rsid w:val="000868C1"/>
    <w:rsid w:val="0008697E"/>
    <w:rsid w:val="00086DA9"/>
    <w:rsid w:val="00087065"/>
    <w:rsid w:val="0008752B"/>
    <w:rsid w:val="00087695"/>
    <w:rsid w:val="000877C2"/>
    <w:rsid w:val="00087913"/>
    <w:rsid w:val="00087D08"/>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3232"/>
    <w:rsid w:val="00093697"/>
    <w:rsid w:val="00093D42"/>
    <w:rsid w:val="00093DD0"/>
    <w:rsid w:val="00094539"/>
    <w:rsid w:val="00094A16"/>
    <w:rsid w:val="00094B24"/>
    <w:rsid w:val="00094DE6"/>
    <w:rsid w:val="00095630"/>
    <w:rsid w:val="0009597F"/>
    <w:rsid w:val="00095DED"/>
    <w:rsid w:val="00096356"/>
    <w:rsid w:val="00096428"/>
    <w:rsid w:val="00096587"/>
    <w:rsid w:val="00096FA8"/>
    <w:rsid w:val="00097725"/>
    <w:rsid w:val="00097C2D"/>
    <w:rsid w:val="00097C99"/>
    <w:rsid w:val="000A061A"/>
    <w:rsid w:val="000A0719"/>
    <w:rsid w:val="000A0963"/>
    <w:rsid w:val="000A0F14"/>
    <w:rsid w:val="000A1441"/>
    <w:rsid w:val="000A181E"/>
    <w:rsid w:val="000A1A06"/>
    <w:rsid w:val="000A1B60"/>
    <w:rsid w:val="000A1C02"/>
    <w:rsid w:val="000A2005"/>
    <w:rsid w:val="000A204B"/>
    <w:rsid w:val="000A21B4"/>
    <w:rsid w:val="000A2CC7"/>
    <w:rsid w:val="000A2ED6"/>
    <w:rsid w:val="000A3232"/>
    <w:rsid w:val="000A3366"/>
    <w:rsid w:val="000A36A6"/>
    <w:rsid w:val="000A3793"/>
    <w:rsid w:val="000A389A"/>
    <w:rsid w:val="000A4205"/>
    <w:rsid w:val="000A42AF"/>
    <w:rsid w:val="000A44E1"/>
    <w:rsid w:val="000A4A19"/>
    <w:rsid w:val="000A4D79"/>
    <w:rsid w:val="000A5167"/>
    <w:rsid w:val="000A536D"/>
    <w:rsid w:val="000A5556"/>
    <w:rsid w:val="000A584E"/>
    <w:rsid w:val="000A592E"/>
    <w:rsid w:val="000A5D82"/>
    <w:rsid w:val="000A5EED"/>
    <w:rsid w:val="000A615F"/>
    <w:rsid w:val="000A6351"/>
    <w:rsid w:val="000A63D6"/>
    <w:rsid w:val="000A68B0"/>
    <w:rsid w:val="000A6A1B"/>
    <w:rsid w:val="000A708F"/>
    <w:rsid w:val="000A7235"/>
    <w:rsid w:val="000A7A3E"/>
    <w:rsid w:val="000A7B38"/>
    <w:rsid w:val="000A7B5F"/>
    <w:rsid w:val="000A7CD9"/>
    <w:rsid w:val="000A7E70"/>
    <w:rsid w:val="000A7F9D"/>
    <w:rsid w:val="000B0343"/>
    <w:rsid w:val="000B0D38"/>
    <w:rsid w:val="000B122F"/>
    <w:rsid w:val="000B12F9"/>
    <w:rsid w:val="000B1465"/>
    <w:rsid w:val="000B154C"/>
    <w:rsid w:val="000B1572"/>
    <w:rsid w:val="000B16F4"/>
    <w:rsid w:val="000B1E37"/>
    <w:rsid w:val="000B20A1"/>
    <w:rsid w:val="000B2985"/>
    <w:rsid w:val="000B2A44"/>
    <w:rsid w:val="000B2BBA"/>
    <w:rsid w:val="000B2BEA"/>
    <w:rsid w:val="000B2C00"/>
    <w:rsid w:val="000B2C88"/>
    <w:rsid w:val="000B2D32"/>
    <w:rsid w:val="000B2FBD"/>
    <w:rsid w:val="000B30CC"/>
    <w:rsid w:val="000B32FA"/>
    <w:rsid w:val="000B3342"/>
    <w:rsid w:val="000B36CE"/>
    <w:rsid w:val="000B382C"/>
    <w:rsid w:val="000B3AD1"/>
    <w:rsid w:val="000B3C84"/>
    <w:rsid w:val="000B4351"/>
    <w:rsid w:val="000B4390"/>
    <w:rsid w:val="000B47C9"/>
    <w:rsid w:val="000B51FA"/>
    <w:rsid w:val="000B5399"/>
    <w:rsid w:val="000B5905"/>
    <w:rsid w:val="000B5975"/>
    <w:rsid w:val="000B6351"/>
    <w:rsid w:val="000B6813"/>
    <w:rsid w:val="000B6E2C"/>
    <w:rsid w:val="000B6E6C"/>
    <w:rsid w:val="000B6F8F"/>
    <w:rsid w:val="000B76C5"/>
    <w:rsid w:val="000B7833"/>
    <w:rsid w:val="000B79A0"/>
    <w:rsid w:val="000B7A10"/>
    <w:rsid w:val="000B7AC9"/>
    <w:rsid w:val="000B7BD5"/>
    <w:rsid w:val="000B7C96"/>
    <w:rsid w:val="000B7DD4"/>
    <w:rsid w:val="000C0063"/>
    <w:rsid w:val="000C0688"/>
    <w:rsid w:val="000C115D"/>
    <w:rsid w:val="000C1535"/>
    <w:rsid w:val="000C20FD"/>
    <w:rsid w:val="000C236E"/>
    <w:rsid w:val="000C252B"/>
    <w:rsid w:val="000C295C"/>
    <w:rsid w:val="000C2FBD"/>
    <w:rsid w:val="000C3B0C"/>
    <w:rsid w:val="000C3B84"/>
    <w:rsid w:val="000C3BD0"/>
    <w:rsid w:val="000C3D96"/>
    <w:rsid w:val="000C422D"/>
    <w:rsid w:val="000C479C"/>
    <w:rsid w:val="000C48BE"/>
    <w:rsid w:val="000C4EB0"/>
    <w:rsid w:val="000C533A"/>
    <w:rsid w:val="000C54D0"/>
    <w:rsid w:val="000C5ABA"/>
    <w:rsid w:val="000C5ABC"/>
    <w:rsid w:val="000C5D38"/>
    <w:rsid w:val="000C5F91"/>
    <w:rsid w:val="000C6025"/>
    <w:rsid w:val="000C61A5"/>
    <w:rsid w:val="000C638A"/>
    <w:rsid w:val="000C658E"/>
    <w:rsid w:val="000C68E1"/>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45C"/>
    <w:rsid w:val="000D36AE"/>
    <w:rsid w:val="000D36DE"/>
    <w:rsid w:val="000D38A1"/>
    <w:rsid w:val="000D3A5C"/>
    <w:rsid w:val="000D3D07"/>
    <w:rsid w:val="000D3F0F"/>
    <w:rsid w:val="000D4085"/>
    <w:rsid w:val="000D465F"/>
    <w:rsid w:val="000D488D"/>
    <w:rsid w:val="000D4A0D"/>
    <w:rsid w:val="000D4C4E"/>
    <w:rsid w:val="000D4EFC"/>
    <w:rsid w:val="000D5077"/>
    <w:rsid w:val="000D508F"/>
    <w:rsid w:val="000D5274"/>
    <w:rsid w:val="000D5362"/>
    <w:rsid w:val="000D5417"/>
    <w:rsid w:val="000D5526"/>
    <w:rsid w:val="000D555C"/>
    <w:rsid w:val="000D57F8"/>
    <w:rsid w:val="000D5851"/>
    <w:rsid w:val="000D5C60"/>
    <w:rsid w:val="000D609A"/>
    <w:rsid w:val="000D6A45"/>
    <w:rsid w:val="000D6B7C"/>
    <w:rsid w:val="000D6F8D"/>
    <w:rsid w:val="000D71E2"/>
    <w:rsid w:val="000D73A5"/>
    <w:rsid w:val="000D7CA3"/>
    <w:rsid w:val="000E07D6"/>
    <w:rsid w:val="000E09F9"/>
    <w:rsid w:val="000E0B6E"/>
    <w:rsid w:val="000E0C24"/>
    <w:rsid w:val="000E10FB"/>
    <w:rsid w:val="000E129F"/>
    <w:rsid w:val="000E1380"/>
    <w:rsid w:val="000E18DF"/>
    <w:rsid w:val="000E1E5D"/>
    <w:rsid w:val="000E1F09"/>
    <w:rsid w:val="000E2C42"/>
    <w:rsid w:val="000E32B6"/>
    <w:rsid w:val="000E372D"/>
    <w:rsid w:val="000E3F80"/>
    <w:rsid w:val="000E402E"/>
    <w:rsid w:val="000E4179"/>
    <w:rsid w:val="000E41B5"/>
    <w:rsid w:val="000E470B"/>
    <w:rsid w:val="000E4819"/>
    <w:rsid w:val="000E483A"/>
    <w:rsid w:val="000E4F15"/>
    <w:rsid w:val="000E5002"/>
    <w:rsid w:val="000E5360"/>
    <w:rsid w:val="000E54D1"/>
    <w:rsid w:val="000E581B"/>
    <w:rsid w:val="000E58F8"/>
    <w:rsid w:val="000E59A0"/>
    <w:rsid w:val="000E5F3E"/>
    <w:rsid w:val="000E5FF4"/>
    <w:rsid w:val="000E6211"/>
    <w:rsid w:val="000E6527"/>
    <w:rsid w:val="000E6606"/>
    <w:rsid w:val="000E7127"/>
    <w:rsid w:val="000E7835"/>
    <w:rsid w:val="000E7A00"/>
    <w:rsid w:val="000E7A84"/>
    <w:rsid w:val="000F07A4"/>
    <w:rsid w:val="000F0A6E"/>
    <w:rsid w:val="000F0C53"/>
    <w:rsid w:val="000F1300"/>
    <w:rsid w:val="000F15BC"/>
    <w:rsid w:val="000F180A"/>
    <w:rsid w:val="000F186F"/>
    <w:rsid w:val="000F1925"/>
    <w:rsid w:val="000F1C92"/>
    <w:rsid w:val="000F2036"/>
    <w:rsid w:val="000F20ED"/>
    <w:rsid w:val="000F248F"/>
    <w:rsid w:val="000F2575"/>
    <w:rsid w:val="000F2BDE"/>
    <w:rsid w:val="000F2D49"/>
    <w:rsid w:val="000F2EEE"/>
    <w:rsid w:val="000F2F94"/>
    <w:rsid w:val="000F35D5"/>
    <w:rsid w:val="000F362F"/>
    <w:rsid w:val="000F3697"/>
    <w:rsid w:val="000F3AEE"/>
    <w:rsid w:val="000F3E53"/>
    <w:rsid w:val="000F3E7F"/>
    <w:rsid w:val="000F4276"/>
    <w:rsid w:val="000F446D"/>
    <w:rsid w:val="000F4C3B"/>
    <w:rsid w:val="000F4E71"/>
    <w:rsid w:val="000F4F99"/>
    <w:rsid w:val="000F56C3"/>
    <w:rsid w:val="000F58B2"/>
    <w:rsid w:val="000F5A57"/>
    <w:rsid w:val="000F5EAA"/>
    <w:rsid w:val="000F6423"/>
    <w:rsid w:val="000F6B85"/>
    <w:rsid w:val="000F6E57"/>
    <w:rsid w:val="000F7500"/>
    <w:rsid w:val="000F7C62"/>
    <w:rsid w:val="000F7F58"/>
    <w:rsid w:val="00100128"/>
    <w:rsid w:val="00100236"/>
    <w:rsid w:val="00100259"/>
    <w:rsid w:val="00100263"/>
    <w:rsid w:val="00100AC9"/>
    <w:rsid w:val="00100FF3"/>
    <w:rsid w:val="0010130F"/>
    <w:rsid w:val="001014CB"/>
    <w:rsid w:val="0010157B"/>
    <w:rsid w:val="00101B59"/>
    <w:rsid w:val="00101E8C"/>
    <w:rsid w:val="001020D6"/>
    <w:rsid w:val="001023CC"/>
    <w:rsid w:val="00102487"/>
    <w:rsid w:val="001026CA"/>
    <w:rsid w:val="00102A16"/>
    <w:rsid w:val="00102B4E"/>
    <w:rsid w:val="00103154"/>
    <w:rsid w:val="00103503"/>
    <w:rsid w:val="00103543"/>
    <w:rsid w:val="00103850"/>
    <w:rsid w:val="0010387A"/>
    <w:rsid w:val="00103C1F"/>
    <w:rsid w:val="001040A3"/>
    <w:rsid w:val="001040AC"/>
    <w:rsid w:val="001043C2"/>
    <w:rsid w:val="001043E1"/>
    <w:rsid w:val="00104444"/>
    <w:rsid w:val="0010467C"/>
    <w:rsid w:val="001047BE"/>
    <w:rsid w:val="00104F1F"/>
    <w:rsid w:val="0010505A"/>
    <w:rsid w:val="00105CC7"/>
    <w:rsid w:val="0010635F"/>
    <w:rsid w:val="00106719"/>
    <w:rsid w:val="0010671A"/>
    <w:rsid w:val="001073F3"/>
    <w:rsid w:val="0010766C"/>
    <w:rsid w:val="00107716"/>
    <w:rsid w:val="00107779"/>
    <w:rsid w:val="001078C2"/>
    <w:rsid w:val="00107C7D"/>
    <w:rsid w:val="00107D79"/>
    <w:rsid w:val="00107DE8"/>
    <w:rsid w:val="00107E1C"/>
    <w:rsid w:val="00107E48"/>
    <w:rsid w:val="00107FC3"/>
    <w:rsid w:val="00110243"/>
    <w:rsid w:val="001109C6"/>
    <w:rsid w:val="001110F6"/>
    <w:rsid w:val="0011123A"/>
    <w:rsid w:val="001112C4"/>
    <w:rsid w:val="00111444"/>
    <w:rsid w:val="00111658"/>
    <w:rsid w:val="00111723"/>
    <w:rsid w:val="00112544"/>
    <w:rsid w:val="00112753"/>
    <w:rsid w:val="00112818"/>
    <w:rsid w:val="001129B5"/>
    <w:rsid w:val="00112D97"/>
    <w:rsid w:val="001137BC"/>
    <w:rsid w:val="00113819"/>
    <w:rsid w:val="00113899"/>
    <w:rsid w:val="001139F7"/>
    <w:rsid w:val="00113F2B"/>
    <w:rsid w:val="001141E3"/>
    <w:rsid w:val="001144DF"/>
    <w:rsid w:val="0011505F"/>
    <w:rsid w:val="001150A0"/>
    <w:rsid w:val="001150F3"/>
    <w:rsid w:val="0011557B"/>
    <w:rsid w:val="00115A26"/>
    <w:rsid w:val="00115C83"/>
    <w:rsid w:val="00115DA0"/>
    <w:rsid w:val="00115EB2"/>
    <w:rsid w:val="00116376"/>
    <w:rsid w:val="00116DE4"/>
    <w:rsid w:val="00116EDB"/>
    <w:rsid w:val="001170CB"/>
    <w:rsid w:val="0011783B"/>
    <w:rsid w:val="00117B0F"/>
    <w:rsid w:val="00117C85"/>
    <w:rsid w:val="00117D41"/>
    <w:rsid w:val="00117DC0"/>
    <w:rsid w:val="001202C4"/>
    <w:rsid w:val="00120B13"/>
    <w:rsid w:val="00121424"/>
    <w:rsid w:val="0012151C"/>
    <w:rsid w:val="001217B6"/>
    <w:rsid w:val="00121ADE"/>
    <w:rsid w:val="00121BA5"/>
    <w:rsid w:val="00121BF7"/>
    <w:rsid w:val="00121C79"/>
    <w:rsid w:val="00121FC6"/>
    <w:rsid w:val="00122057"/>
    <w:rsid w:val="00122D28"/>
    <w:rsid w:val="0012393F"/>
    <w:rsid w:val="00123F73"/>
    <w:rsid w:val="001243A6"/>
    <w:rsid w:val="00124401"/>
    <w:rsid w:val="00124471"/>
    <w:rsid w:val="00124477"/>
    <w:rsid w:val="00124AF3"/>
    <w:rsid w:val="00124C7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18B"/>
    <w:rsid w:val="0013038C"/>
    <w:rsid w:val="00130779"/>
    <w:rsid w:val="0013079F"/>
    <w:rsid w:val="001307A1"/>
    <w:rsid w:val="001313B0"/>
    <w:rsid w:val="001313FA"/>
    <w:rsid w:val="00131A8E"/>
    <w:rsid w:val="00131F58"/>
    <w:rsid w:val="001321D3"/>
    <w:rsid w:val="001330F2"/>
    <w:rsid w:val="0013325B"/>
    <w:rsid w:val="00133599"/>
    <w:rsid w:val="00133BF7"/>
    <w:rsid w:val="00133D9A"/>
    <w:rsid w:val="00133DFC"/>
    <w:rsid w:val="001341AF"/>
    <w:rsid w:val="001347EA"/>
    <w:rsid w:val="00134B88"/>
    <w:rsid w:val="001353DB"/>
    <w:rsid w:val="001353F7"/>
    <w:rsid w:val="0013559F"/>
    <w:rsid w:val="001357B4"/>
    <w:rsid w:val="001363ED"/>
    <w:rsid w:val="00136426"/>
    <w:rsid w:val="0013663B"/>
    <w:rsid w:val="00136A23"/>
    <w:rsid w:val="00136B99"/>
    <w:rsid w:val="00136BED"/>
    <w:rsid w:val="00136E92"/>
    <w:rsid w:val="0013786A"/>
    <w:rsid w:val="00137A9E"/>
    <w:rsid w:val="00137F98"/>
    <w:rsid w:val="001400FD"/>
    <w:rsid w:val="0014063E"/>
    <w:rsid w:val="0014076F"/>
    <w:rsid w:val="0014087D"/>
    <w:rsid w:val="00140923"/>
    <w:rsid w:val="00140F74"/>
    <w:rsid w:val="00141191"/>
    <w:rsid w:val="00141405"/>
    <w:rsid w:val="0014159C"/>
    <w:rsid w:val="00141B1B"/>
    <w:rsid w:val="00142246"/>
    <w:rsid w:val="00142665"/>
    <w:rsid w:val="00142FD4"/>
    <w:rsid w:val="00143205"/>
    <w:rsid w:val="0014384A"/>
    <w:rsid w:val="001438D5"/>
    <w:rsid w:val="0014393D"/>
    <w:rsid w:val="00143E76"/>
    <w:rsid w:val="00144135"/>
    <w:rsid w:val="0014431F"/>
    <w:rsid w:val="001443E4"/>
    <w:rsid w:val="0014450F"/>
    <w:rsid w:val="00144A6C"/>
    <w:rsid w:val="00144D8F"/>
    <w:rsid w:val="001451CA"/>
    <w:rsid w:val="001455E0"/>
    <w:rsid w:val="0014565E"/>
    <w:rsid w:val="00145792"/>
    <w:rsid w:val="00145796"/>
    <w:rsid w:val="001457EB"/>
    <w:rsid w:val="00145C74"/>
    <w:rsid w:val="001462E9"/>
    <w:rsid w:val="001463F5"/>
    <w:rsid w:val="00146E0F"/>
    <w:rsid w:val="00146E32"/>
    <w:rsid w:val="0014708D"/>
    <w:rsid w:val="0014729B"/>
    <w:rsid w:val="001473E3"/>
    <w:rsid w:val="001474AC"/>
    <w:rsid w:val="00147B76"/>
    <w:rsid w:val="00147DB5"/>
    <w:rsid w:val="00150B55"/>
    <w:rsid w:val="00150EBC"/>
    <w:rsid w:val="00150F55"/>
    <w:rsid w:val="00151619"/>
    <w:rsid w:val="00151A6E"/>
    <w:rsid w:val="00151D25"/>
    <w:rsid w:val="001520C9"/>
    <w:rsid w:val="00152337"/>
    <w:rsid w:val="0015234F"/>
    <w:rsid w:val="00152677"/>
    <w:rsid w:val="0015268B"/>
    <w:rsid w:val="00152835"/>
    <w:rsid w:val="00152B9B"/>
    <w:rsid w:val="00152EA8"/>
    <w:rsid w:val="0015341B"/>
    <w:rsid w:val="001534EC"/>
    <w:rsid w:val="0015354E"/>
    <w:rsid w:val="00153670"/>
    <w:rsid w:val="00153697"/>
    <w:rsid w:val="00153BEE"/>
    <w:rsid w:val="00153EAE"/>
    <w:rsid w:val="00154389"/>
    <w:rsid w:val="00154481"/>
    <w:rsid w:val="00154496"/>
    <w:rsid w:val="001544BC"/>
    <w:rsid w:val="001546F2"/>
    <w:rsid w:val="00154B55"/>
    <w:rsid w:val="00154B7C"/>
    <w:rsid w:val="00154DBB"/>
    <w:rsid w:val="00154ECD"/>
    <w:rsid w:val="00154F1A"/>
    <w:rsid w:val="001554FE"/>
    <w:rsid w:val="001558B9"/>
    <w:rsid w:val="001559A4"/>
    <w:rsid w:val="001559FA"/>
    <w:rsid w:val="00156374"/>
    <w:rsid w:val="0015639A"/>
    <w:rsid w:val="001568E4"/>
    <w:rsid w:val="00156BBF"/>
    <w:rsid w:val="00156DFE"/>
    <w:rsid w:val="00156F85"/>
    <w:rsid w:val="0015761F"/>
    <w:rsid w:val="001577D8"/>
    <w:rsid w:val="00157B3E"/>
    <w:rsid w:val="00157B59"/>
    <w:rsid w:val="00157C05"/>
    <w:rsid w:val="00157C64"/>
    <w:rsid w:val="00157C84"/>
    <w:rsid w:val="00157FC3"/>
    <w:rsid w:val="00160739"/>
    <w:rsid w:val="0016084C"/>
    <w:rsid w:val="00160C3E"/>
    <w:rsid w:val="00160C5F"/>
    <w:rsid w:val="00161A75"/>
    <w:rsid w:val="00161E1E"/>
    <w:rsid w:val="001620E6"/>
    <w:rsid w:val="0016271E"/>
    <w:rsid w:val="00162B87"/>
    <w:rsid w:val="00162D7A"/>
    <w:rsid w:val="00162E10"/>
    <w:rsid w:val="00162FDD"/>
    <w:rsid w:val="0016342E"/>
    <w:rsid w:val="00163631"/>
    <w:rsid w:val="001637FE"/>
    <w:rsid w:val="00163855"/>
    <w:rsid w:val="00163D29"/>
    <w:rsid w:val="00163DFA"/>
    <w:rsid w:val="00164155"/>
    <w:rsid w:val="0016422A"/>
    <w:rsid w:val="00164329"/>
    <w:rsid w:val="00164625"/>
    <w:rsid w:val="00164DAB"/>
    <w:rsid w:val="0016509E"/>
    <w:rsid w:val="001650BA"/>
    <w:rsid w:val="0016512D"/>
    <w:rsid w:val="00165627"/>
    <w:rsid w:val="00165658"/>
    <w:rsid w:val="001656E2"/>
    <w:rsid w:val="00165BBB"/>
    <w:rsid w:val="0016613F"/>
    <w:rsid w:val="00166215"/>
    <w:rsid w:val="001663A1"/>
    <w:rsid w:val="00166591"/>
    <w:rsid w:val="00166929"/>
    <w:rsid w:val="00166B47"/>
    <w:rsid w:val="00166D0E"/>
    <w:rsid w:val="00166FB3"/>
    <w:rsid w:val="0016715F"/>
    <w:rsid w:val="00167257"/>
    <w:rsid w:val="00167AEE"/>
    <w:rsid w:val="00167C75"/>
    <w:rsid w:val="00167F54"/>
    <w:rsid w:val="00170CDE"/>
    <w:rsid w:val="001710FF"/>
    <w:rsid w:val="00171143"/>
    <w:rsid w:val="001714C5"/>
    <w:rsid w:val="001718C1"/>
    <w:rsid w:val="00171B72"/>
    <w:rsid w:val="00171BAB"/>
    <w:rsid w:val="00171D9E"/>
    <w:rsid w:val="00171DEB"/>
    <w:rsid w:val="0017204C"/>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6CD"/>
    <w:rsid w:val="001747B7"/>
    <w:rsid w:val="00174EFD"/>
    <w:rsid w:val="00174F26"/>
    <w:rsid w:val="00175476"/>
    <w:rsid w:val="001757F2"/>
    <w:rsid w:val="001759E0"/>
    <w:rsid w:val="001759F4"/>
    <w:rsid w:val="00175C30"/>
    <w:rsid w:val="001766F4"/>
    <w:rsid w:val="001766FA"/>
    <w:rsid w:val="00176D32"/>
    <w:rsid w:val="00176F6C"/>
    <w:rsid w:val="00177069"/>
    <w:rsid w:val="0017736E"/>
    <w:rsid w:val="0017766E"/>
    <w:rsid w:val="0017783E"/>
    <w:rsid w:val="00177B9E"/>
    <w:rsid w:val="00177C31"/>
    <w:rsid w:val="00177FC1"/>
    <w:rsid w:val="001801BE"/>
    <w:rsid w:val="00180402"/>
    <w:rsid w:val="001805C6"/>
    <w:rsid w:val="0018088C"/>
    <w:rsid w:val="0018154D"/>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622"/>
    <w:rsid w:val="001836A0"/>
    <w:rsid w:val="00183DC1"/>
    <w:rsid w:val="00183EE6"/>
    <w:rsid w:val="001840A1"/>
    <w:rsid w:val="001848CB"/>
    <w:rsid w:val="00184CDB"/>
    <w:rsid w:val="001852B9"/>
    <w:rsid w:val="00185584"/>
    <w:rsid w:val="0018588A"/>
    <w:rsid w:val="00185E94"/>
    <w:rsid w:val="0018636D"/>
    <w:rsid w:val="001863F0"/>
    <w:rsid w:val="001868AF"/>
    <w:rsid w:val="00186B82"/>
    <w:rsid w:val="00186FF6"/>
    <w:rsid w:val="00187252"/>
    <w:rsid w:val="00187D11"/>
    <w:rsid w:val="00187E42"/>
    <w:rsid w:val="0019060D"/>
    <w:rsid w:val="00190BFC"/>
    <w:rsid w:val="00190C41"/>
    <w:rsid w:val="00190D3F"/>
    <w:rsid w:val="00190EB0"/>
    <w:rsid w:val="00190F82"/>
    <w:rsid w:val="001913FF"/>
    <w:rsid w:val="00191478"/>
    <w:rsid w:val="0019153F"/>
    <w:rsid w:val="00191BE0"/>
    <w:rsid w:val="00191C91"/>
    <w:rsid w:val="0019248B"/>
    <w:rsid w:val="00192687"/>
    <w:rsid w:val="00192DD9"/>
    <w:rsid w:val="0019303B"/>
    <w:rsid w:val="001933B2"/>
    <w:rsid w:val="0019380D"/>
    <w:rsid w:val="00193913"/>
    <w:rsid w:val="00193E53"/>
    <w:rsid w:val="00193ECD"/>
    <w:rsid w:val="00194339"/>
    <w:rsid w:val="00194848"/>
    <w:rsid w:val="0019502B"/>
    <w:rsid w:val="0019582A"/>
    <w:rsid w:val="001958EA"/>
    <w:rsid w:val="00195E0E"/>
    <w:rsid w:val="001961DB"/>
    <w:rsid w:val="00196686"/>
    <w:rsid w:val="00196A9A"/>
    <w:rsid w:val="00197162"/>
    <w:rsid w:val="00197AB1"/>
    <w:rsid w:val="00197AC1"/>
    <w:rsid w:val="00197C03"/>
    <w:rsid w:val="00197DE3"/>
    <w:rsid w:val="00197F78"/>
    <w:rsid w:val="001A01AE"/>
    <w:rsid w:val="001A0305"/>
    <w:rsid w:val="001A0DF7"/>
    <w:rsid w:val="001A14B5"/>
    <w:rsid w:val="001A1686"/>
    <w:rsid w:val="001A180D"/>
    <w:rsid w:val="001A1BAC"/>
    <w:rsid w:val="001A204D"/>
    <w:rsid w:val="001A217D"/>
    <w:rsid w:val="001A2397"/>
    <w:rsid w:val="001A23CE"/>
    <w:rsid w:val="001A2C89"/>
    <w:rsid w:val="001A2E0C"/>
    <w:rsid w:val="001A31FA"/>
    <w:rsid w:val="001A359C"/>
    <w:rsid w:val="001A35F3"/>
    <w:rsid w:val="001A411D"/>
    <w:rsid w:val="001A4770"/>
    <w:rsid w:val="001A4A50"/>
    <w:rsid w:val="001A4D3C"/>
    <w:rsid w:val="001A5450"/>
    <w:rsid w:val="001A563A"/>
    <w:rsid w:val="001A56C8"/>
    <w:rsid w:val="001A582A"/>
    <w:rsid w:val="001A5FBA"/>
    <w:rsid w:val="001A63CB"/>
    <w:rsid w:val="001A673E"/>
    <w:rsid w:val="001A697B"/>
    <w:rsid w:val="001A6B73"/>
    <w:rsid w:val="001A75B7"/>
    <w:rsid w:val="001A76F3"/>
    <w:rsid w:val="001A7763"/>
    <w:rsid w:val="001A7B57"/>
    <w:rsid w:val="001A7C55"/>
    <w:rsid w:val="001A7D91"/>
    <w:rsid w:val="001B05D8"/>
    <w:rsid w:val="001B068B"/>
    <w:rsid w:val="001B0920"/>
    <w:rsid w:val="001B134A"/>
    <w:rsid w:val="001B18A2"/>
    <w:rsid w:val="001B1A8A"/>
    <w:rsid w:val="001B1D68"/>
    <w:rsid w:val="001B1FAA"/>
    <w:rsid w:val="001B2159"/>
    <w:rsid w:val="001B245A"/>
    <w:rsid w:val="001B27A5"/>
    <w:rsid w:val="001B27F6"/>
    <w:rsid w:val="001B2802"/>
    <w:rsid w:val="001B2D4C"/>
    <w:rsid w:val="001B365B"/>
    <w:rsid w:val="001B3798"/>
    <w:rsid w:val="001B3860"/>
    <w:rsid w:val="001B38FD"/>
    <w:rsid w:val="001B3964"/>
    <w:rsid w:val="001B4452"/>
    <w:rsid w:val="001B466C"/>
    <w:rsid w:val="001B4F34"/>
    <w:rsid w:val="001B52EC"/>
    <w:rsid w:val="001B5490"/>
    <w:rsid w:val="001B554A"/>
    <w:rsid w:val="001B59CB"/>
    <w:rsid w:val="001B5B37"/>
    <w:rsid w:val="001B5D3A"/>
    <w:rsid w:val="001B6021"/>
    <w:rsid w:val="001B6564"/>
    <w:rsid w:val="001B691A"/>
    <w:rsid w:val="001B6D93"/>
    <w:rsid w:val="001B6E82"/>
    <w:rsid w:val="001B6EB2"/>
    <w:rsid w:val="001B6EFE"/>
    <w:rsid w:val="001B7156"/>
    <w:rsid w:val="001B7812"/>
    <w:rsid w:val="001B7AFF"/>
    <w:rsid w:val="001B7E41"/>
    <w:rsid w:val="001C0093"/>
    <w:rsid w:val="001C02D8"/>
    <w:rsid w:val="001C03DD"/>
    <w:rsid w:val="001C04E3"/>
    <w:rsid w:val="001C0898"/>
    <w:rsid w:val="001C0CB1"/>
    <w:rsid w:val="001C0E3D"/>
    <w:rsid w:val="001C1049"/>
    <w:rsid w:val="001C11D5"/>
    <w:rsid w:val="001C1203"/>
    <w:rsid w:val="001C2378"/>
    <w:rsid w:val="001C2690"/>
    <w:rsid w:val="001C295C"/>
    <w:rsid w:val="001C2BD0"/>
    <w:rsid w:val="001C3001"/>
    <w:rsid w:val="001C30EA"/>
    <w:rsid w:val="001C3651"/>
    <w:rsid w:val="001C36E7"/>
    <w:rsid w:val="001C3998"/>
    <w:rsid w:val="001C3EE9"/>
    <w:rsid w:val="001C3FA4"/>
    <w:rsid w:val="001C40F9"/>
    <w:rsid w:val="001C44F5"/>
    <w:rsid w:val="001C458B"/>
    <w:rsid w:val="001C45F0"/>
    <w:rsid w:val="001C47F3"/>
    <w:rsid w:val="001C49C2"/>
    <w:rsid w:val="001C4E6B"/>
    <w:rsid w:val="001C4FE0"/>
    <w:rsid w:val="001C517C"/>
    <w:rsid w:val="001C52B0"/>
    <w:rsid w:val="001C549E"/>
    <w:rsid w:val="001C55CF"/>
    <w:rsid w:val="001C566F"/>
    <w:rsid w:val="001C5B0B"/>
    <w:rsid w:val="001C5CCD"/>
    <w:rsid w:val="001C5D4F"/>
    <w:rsid w:val="001C63CA"/>
    <w:rsid w:val="001C64C0"/>
    <w:rsid w:val="001C66A0"/>
    <w:rsid w:val="001C6888"/>
    <w:rsid w:val="001C69DA"/>
    <w:rsid w:val="001C6C58"/>
    <w:rsid w:val="001C6E18"/>
    <w:rsid w:val="001C6F06"/>
    <w:rsid w:val="001C72D5"/>
    <w:rsid w:val="001C734D"/>
    <w:rsid w:val="001C7D05"/>
    <w:rsid w:val="001D05B5"/>
    <w:rsid w:val="001D0943"/>
    <w:rsid w:val="001D0E63"/>
    <w:rsid w:val="001D1B68"/>
    <w:rsid w:val="001D233C"/>
    <w:rsid w:val="001D2360"/>
    <w:rsid w:val="001D2631"/>
    <w:rsid w:val="001D2BB7"/>
    <w:rsid w:val="001D3109"/>
    <w:rsid w:val="001D332E"/>
    <w:rsid w:val="001D37C5"/>
    <w:rsid w:val="001D37D6"/>
    <w:rsid w:val="001D3E15"/>
    <w:rsid w:val="001D3EEE"/>
    <w:rsid w:val="001D41BC"/>
    <w:rsid w:val="001D4422"/>
    <w:rsid w:val="001D4470"/>
    <w:rsid w:val="001D47C5"/>
    <w:rsid w:val="001D48B4"/>
    <w:rsid w:val="001D5033"/>
    <w:rsid w:val="001D51A2"/>
    <w:rsid w:val="001D59E5"/>
    <w:rsid w:val="001D5BFE"/>
    <w:rsid w:val="001D5C88"/>
    <w:rsid w:val="001D5CEB"/>
    <w:rsid w:val="001D6567"/>
    <w:rsid w:val="001D659B"/>
    <w:rsid w:val="001D68AB"/>
    <w:rsid w:val="001D695C"/>
    <w:rsid w:val="001D6FD9"/>
    <w:rsid w:val="001D780E"/>
    <w:rsid w:val="001D7CEE"/>
    <w:rsid w:val="001D7F06"/>
    <w:rsid w:val="001E00FE"/>
    <w:rsid w:val="001E04BD"/>
    <w:rsid w:val="001E05C3"/>
    <w:rsid w:val="001E07DF"/>
    <w:rsid w:val="001E0932"/>
    <w:rsid w:val="001E0AD3"/>
    <w:rsid w:val="001E1584"/>
    <w:rsid w:val="001E15AC"/>
    <w:rsid w:val="001E1B64"/>
    <w:rsid w:val="001E1D38"/>
    <w:rsid w:val="001E1E61"/>
    <w:rsid w:val="001E1F63"/>
    <w:rsid w:val="001E26F3"/>
    <w:rsid w:val="001E288F"/>
    <w:rsid w:val="001E28C1"/>
    <w:rsid w:val="001E2A76"/>
    <w:rsid w:val="001E2B90"/>
    <w:rsid w:val="001E2C4A"/>
    <w:rsid w:val="001E2EE7"/>
    <w:rsid w:val="001E3433"/>
    <w:rsid w:val="001E36E4"/>
    <w:rsid w:val="001E379D"/>
    <w:rsid w:val="001E3A3C"/>
    <w:rsid w:val="001E465A"/>
    <w:rsid w:val="001E46F4"/>
    <w:rsid w:val="001E52B5"/>
    <w:rsid w:val="001E52CA"/>
    <w:rsid w:val="001E53FA"/>
    <w:rsid w:val="001E5477"/>
    <w:rsid w:val="001E54B8"/>
    <w:rsid w:val="001E58DC"/>
    <w:rsid w:val="001E5C23"/>
    <w:rsid w:val="001E5CF0"/>
    <w:rsid w:val="001E64F9"/>
    <w:rsid w:val="001E709A"/>
    <w:rsid w:val="001E7504"/>
    <w:rsid w:val="001E76DF"/>
    <w:rsid w:val="001E7BE1"/>
    <w:rsid w:val="001E7EE9"/>
    <w:rsid w:val="001F02E4"/>
    <w:rsid w:val="001F0D20"/>
    <w:rsid w:val="001F1308"/>
    <w:rsid w:val="001F1525"/>
    <w:rsid w:val="001F1E87"/>
    <w:rsid w:val="001F1EB6"/>
    <w:rsid w:val="001F20F8"/>
    <w:rsid w:val="001F26A6"/>
    <w:rsid w:val="001F2E23"/>
    <w:rsid w:val="001F341F"/>
    <w:rsid w:val="001F3911"/>
    <w:rsid w:val="001F3EAD"/>
    <w:rsid w:val="001F3F1A"/>
    <w:rsid w:val="001F43DA"/>
    <w:rsid w:val="001F4AD1"/>
    <w:rsid w:val="001F4CBD"/>
    <w:rsid w:val="001F4E6E"/>
    <w:rsid w:val="001F5481"/>
    <w:rsid w:val="001F5545"/>
    <w:rsid w:val="001F5777"/>
    <w:rsid w:val="001F5937"/>
    <w:rsid w:val="001F59E3"/>
    <w:rsid w:val="001F59ED"/>
    <w:rsid w:val="001F6188"/>
    <w:rsid w:val="001F6235"/>
    <w:rsid w:val="001F64EF"/>
    <w:rsid w:val="001F6971"/>
    <w:rsid w:val="001F6B67"/>
    <w:rsid w:val="001F6BCF"/>
    <w:rsid w:val="001F7121"/>
    <w:rsid w:val="001F71FE"/>
    <w:rsid w:val="00200082"/>
    <w:rsid w:val="00200533"/>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80"/>
    <w:rsid w:val="002049AA"/>
    <w:rsid w:val="00204B65"/>
    <w:rsid w:val="00204BAD"/>
    <w:rsid w:val="00204D17"/>
    <w:rsid w:val="00204D60"/>
    <w:rsid w:val="00204ED2"/>
    <w:rsid w:val="00205627"/>
    <w:rsid w:val="002056D0"/>
    <w:rsid w:val="00205933"/>
    <w:rsid w:val="00205BC2"/>
    <w:rsid w:val="00205E2F"/>
    <w:rsid w:val="002060E0"/>
    <w:rsid w:val="0020648E"/>
    <w:rsid w:val="00206620"/>
    <w:rsid w:val="002068A7"/>
    <w:rsid w:val="00206C10"/>
    <w:rsid w:val="0020705F"/>
    <w:rsid w:val="00207624"/>
    <w:rsid w:val="00207711"/>
    <w:rsid w:val="00207C36"/>
    <w:rsid w:val="00210149"/>
    <w:rsid w:val="00210860"/>
    <w:rsid w:val="0021093D"/>
    <w:rsid w:val="00210AE3"/>
    <w:rsid w:val="00210B6A"/>
    <w:rsid w:val="002112F3"/>
    <w:rsid w:val="0021164C"/>
    <w:rsid w:val="00211E7D"/>
    <w:rsid w:val="002123A5"/>
    <w:rsid w:val="00212833"/>
    <w:rsid w:val="00212A88"/>
    <w:rsid w:val="00212CB6"/>
    <w:rsid w:val="00212CC1"/>
    <w:rsid w:val="00212E37"/>
    <w:rsid w:val="00212E79"/>
    <w:rsid w:val="002131BB"/>
    <w:rsid w:val="002133E5"/>
    <w:rsid w:val="00213558"/>
    <w:rsid w:val="002135C8"/>
    <w:rsid w:val="00213721"/>
    <w:rsid w:val="00213814"/>
    <w:rsid w:val="00213824"/>
    <w:rsid w:val="00213D68"/>
    <w:rsid w:val="002140FF"/>
    <w:rsid w:val="00214341"/>
    <w:rsid w:val="002143F8"/>
    <w:rsid w:val="002151A8"/>
    <w:rsid w:val="00215266"/>
    <w:rsid w:val="00215407"/>
    <w:rsid w:val="002154FD"/>
    <w:rsid w:val="00215509"/>
    <w:rsid w:val="00215846"/>
    <w:rsid w:val="0021598E"/>
    <w:rsid w:val="00215AB0"/>
    <w:rsid w:val="00215B0F"/>
    <w:rsid w:val="00216606"/>
    <w:rsid w:val="0021677B"/>
    <w:rsid w:val="00216E69"/>
    <w:rsid w:val="0021738C"/>
    <w:rsid w:val="0021745D"/>
    <w:rsid w:val="00217CAF"/>
    <w:rsid w:val="00217D6F"/>
    <w:rsid w:val="00217E2F"/>
    <w:rsid w:val="0022015A"/>
    <w:rsid w:val="00220894"/>
    <w:rsid w:val="002209FD"/>
    <w:rsid w:val="00220D45"/>
    <w:rsid w:val="00220DBF"/>
    <w:rsid w:val="00220E26"/>
    <w:rsid w:val="00221366"/>
    <w:rsid w:val="002216CF"/>
    <w:rsid w:val="00221930"/>
    <w:rsid w:val="00221F7F"/>
    <w:rsid w:val="0022214A"/>
    <w:rsid w:val="002228CB"/>
    <w:rsid w:val="00222FDC"/>
    <w:rsid w:val="00223449"/>
    <w:rsid w:val="00223671"/>
    <w:rsid w:val="002237A6"/>
    <w:rsid w:val="00223AB6"/>
    <w:rsid w:val="00223BEE"/>
    <w:rsid w:val="00223CE5"/>
    <w:rsid w:val="00223D48"/>
    <w:rsid w:val="002240D2"/>
    <w:rsid w:val="002244CC"/>
    <w:rsid w:val="00224822"/>
    <w:rsid w:val="00224952"/>
    <w:rsid w:val="00224984"/>
    <w:rsid w:val="00224A44"/>
    <w:rsid w:val="00224DD2"/>
    <w:rsid w:val="002256DE"/>
    <w:rsid w:val="00225A6A"/>
    <w:rsid w:val="00225AC7"/>
    <w:rsid w:val="00225ACC"/>
    <w:rsid w:val="00225F6E"/>
    <w:rsid w:val="00225F8B"/>
    <w:rsid w:val="00226679"/>
    <w:rsid w:val="00226809"/>
    <w:rsid w:val="00226DB8"/>
    <w:rsid w:val="00227D09"/>
    <w:rsid w:val="00230210"/>
    <w:rsid w:val="00230831"/>
    <w:rsid w:val="002312A9"/>
    <w:rsid w:val="00231781"/>
    <w:rsid w:val="00231A1D"/>
    <w:rsid w:val="00231C25"/>
    <w:rsid w:val="00231C6F"/>
    <w:rsid w:val="0023233F"/>
    <w:rsid w:val="002323E1"/>
    <w:rsid w:val="002324E4"/>
    <w:rsid w:val="002325EE"/>
    <w:rsid w:val="002325F8"/>
    <w:rsid w:val="00232A90"/>
    <w:rsid w:val="00232AAD"/>
    <w:rsid w:val="00232B2D"/>
    <w:rsid w:val="00232C6D"/>
    <w:rsid w:val="00233A10"/>
    <w:rsid w:val="00233E9A"/>
    <w:rsid w:val="00234151"/>
    <w:rsid w:val="002341FB"/>
    <w:rsid w:val="002348D1"/>
    <w:rsid w:val="00234F50"/>
    <w:rsid w:val="00234F8C"/>
    <w:rsid w:val="00235542"/>
    <w:rsid w:val="00235586"/>
    <w:rsid w:val="00235FE7"/>
    <w:rsid w:val="002369B0"/>
    <w:rsid w:val="00236AD8"/>
    <w:rsid w:val="00236B42"/>
    <w:rsid w:val="00236C6B"/>
    <w:rsid w:val="00236F5D"/>
    <w:rsid w:val="0023799E"/>
    <w:rsid w:val="00237B0A"/>
    <w:rsid w:val="00237DDC"/>
    <w:rsid w:val="00237EDC"/>
    <w:rsid w:val="0024006D"/>
    <w:rsid w:val="002401F5"/>
    <w:rsid w:val="002403E5"/>
    <w:rsid w:val="00240632"/>
    <w:rsid w:val="002407BF"/>
    <w:rsid w:val="002409DD"/>
    <w:rsid w:val="00240C5A"/>
    <w:rsid w:val="00240D5C"/>
    <w:rsid w:val="00240E54"/>
    <w:rsid w:val="00240FF3"/>
    <w:rsid w:val="00241032"/>
    <w:rsid w:val="00241391"/>
    <w:rsid w:val="002419ED"/>
    <w:rsid w:val="00241DBA"/>
    <w:rsid w:val="00241E59"/>
    <w:rsid w:val="00241EC8"/>
    <w:rsid w:val="00242B80"/>
    <w:rsid w:val="00243164"/>
    <w:rsid w:val="002431F1"/>
    <w:rsid w:val="002432EB"/>
    <w:rsid w:val="00243382"/>
    <w:rsid w:val="00243390"/>
    <w:rsid w:val="002437E7"/>
    <w:rsid w:val="0024391B"/>
    <w:rsid w:val="0024391E"/>
    <w:rsid w:val="00243A29"/>
    <w:rsid w:val="00243B7E"/>
    <w:rsid w:val="00243CE8"/>
    <w:rsid w:val="00243EDE"/>
    <w:rsid w:val="0024436B"/>
    <w:rsid w:val="0024463B"/>
    <w:rsid w:val="0024492B"/>
    <w:rsid w:val="00244B83"/>
    <w:rsid w:val="002451C5"/>
    <w:rsid w:val="00245356"/>
    <w:rsid w:val="00245491"/>
    <w:rsid w:val="00245CE8"/>
    <w:rsid w:val="00245D2E"/>
    <w:rsid w:val="00245F1F"/>
    <w:rsid w:val="002460B3"/>
    <w:rsid w:val="00246436"/>
    <w:rsid w:val="00246588"/>
    <w:rsid w:val="0024663B"/>
    <w:rsid w:val="002468BC"/>
    <w:rsid w:val="00246F94"/>
    <w:rsid w:val="00247103"/>
    <w:rsid w:val="0024744E"/>
    <w:rsid w:val="00247986"/>
    <w:rsid w:val="00250067"/>
    <w:rsid w:val="0025070F"/>
    <w:rsid w:val="002509FF"/>
    <w:rsid w:val="00250ABF"/>
    <w:rsid w:val="00251019"/>
    <w:rsid w:val="00251132"/>
    <w:rsid w:val="002513FF"/>
    <w:rsid w:val="00251546"/>
    <w:rsid w:val="002516DE"/>
    <w:rsid w:val="00251899"/>
    <w:rsid w:val="00251B5E"/>
    <w:rsid w:val="00251E10"/>
    <w:rsid w:val="00251F81"/>
    <w:rsid w:val="00252BE0"/>
    <w:rsid w:val="00252C0B"/>
    <w:rsid w:val="00252F6B"/>
    <w:rsid w:val="00253036"/>
    <w:rsid w:val="0025312C"/>
    <w:rsid w:val="00253588"/>
    <w:rsid w:val="002537AD"/>
    <w:rsid w:val="00253EE0"/>
    <w:rsid w:val="00254495"/>
    <w:rsid w:val="002546F4"/>
    <w:rsid w:val="00254A1A"/>
    <w:rsid w:val="00254AF3"/>
    <w:rsid w:val="00254DF4"/>
    <w:rsid w:val="00255101"/>
    <w:rsid w:val="002551D0"/>
    <w:rsid w:val="00255374"/>
    <w:rsid w:val="002554FA"/>
    <w:rsid w:val="00255B6C"/>
    <w:rsid w:val="00255CDA"/>
    <w:rsid w:val="00256296"/>
    <w:rsid w:val="002567AA"/>
    <w:rsid w:val="00257481"/>
    <w:rsid w:val="00257BF4"/>
    <w:rsid w:val="00257C17"/>
    <w:rsid w:val="00257D7E"/>
    <w:rsid w:val="00257F8B"/>
    <w:rsid w:val="00260003"/>
    <w:rsid w:val="00260207"/>
    <w:rsid w:val="0026035D"/>
    <w:rsid w:val="002606D6"/>
    <w:rsid w:val="002606E2"/>
    <w:rsid w:val="00260B24"/>
    <w:rsid w:val="00260D06"/>
    <w:rsid w:val="002613C1"/>
    <w:rsid w:val="00261506"/>
    <w:rsid w:val="00261516"/>
    <w:rsid w:val="00261773"/>
    <w:rsid w:val="00261C98"/>
    <w:rsid w:val="00261D26"/>
    <w:rsid w:val="002621A2"/>
    <w:rsid w:val="002621A9"/>
    <w:rsid w:val="0026248E"/>
    <w:rsid w:val="00262914"/>
    <w:rsid w:val="0026293A"/>
    <w:rsid w:val="00262B12"/>
    <w:rsid w:val="00262DB9"/>
    <w:rsid w:val="00262EF2"/>
    <w:rsid w:val="00263403"/>
    <w:rsid w:val="00263891"/>
    <w:rsid w:val="00263AB2"/>
    <w:rsid w:val="00263BB0"/>
    <w:rsid w:val="00264070"/>
    <w:rsid w:val="0026440F"/>
    <w:rsid w:val="0026461E"/>
    <w:rsid w:val="002647BF"/>
    <w:rsid w:val="002647D5"/>
    <w:rsid w:val="00265032"/>
    <w:rsid w:val="002650D4"/>
    <w:rsid w:val="002651FB"/>
    <w:rsid w:val="0026538C"/>
    <w:rsid w:val="0026546C"/>
    <w:rsid w:val="00265635"/>
    <w:rsid w:val="00265781"/>
    <w:rsid w:val="002659E7"/>
    <w:rsid w:val="00265F14"/>
    <w:rsid w:val="00265FDB"/>
    <w:rsid w:val="002660C8"/>
    <w:rsid w:val="002660FE"/>
    <w:rsid w:val="00266168"/>
    <w:rsid w:val="002664A3"/>
    <w:rsid w:val="002664AD"/>
    <w:rsid w:val="002668DD"/>
    <w:rsid w:val="00266A2B"/>
    <w:rsid w:val="00266B13"/>
    <w:rsid w:val="00266B1F"/>
    <w:rsid w:val="00267094"/>
    <w:rsid w:val="002671DD"/>
    <w:rsid w:val="0026771A"/>
    <w:rsid w:val="00267F22"/>
    <w:rsid w:val="00270166"/>
    <w:rsid w:val="00270728"/>
    <w:rsid w:val="00270AC1"/>
    <w:rsid w:val="00270CEE"/>
    <w:rsid w:val="00270D42"/>
    <w:rsid w:val="002710B2"/>
    <w:rsid w:val="00271408"/>
    <w:rsid w:val="0027195D"/>
    <w:rsid w:val="00271A7B"/>
    <w:rsid w:val="00271B16"/>
    <w:rsid w:val="002728CF"/>
    <w:rsid w:val="00272B03"/>
    <w:rsid w:val="00272F58"/>
    <w:rsid w:val="002733E2"/>
    <w:rsid w:val="0027360A"/>
    <w:rsid w:val="00273BBE"/>
    <w:rsid w:val="00273D26"/>
    <w:rsid w:val="00273FAE"/>
    <w:rsid w:val="002744A6"/>
    <w:rsid w:val="002744D4"/>
    <w:rsid w:val="002746BA"/>
    <w:rsid w:val="00274978"/>
    <w:rsid w:val="00274A9A"/>
    <w:rsid w:val="00274D2B"/>
    <w:rsid w:val="002750B1"/>
    <w:rsid w:val="00275137"/>
    <w:rsid w:val="0027521A"/>
    <w:rsid w:val="002753F0"/>
    <w:rsid w:val="002760DD"/>
    <w:rsid w:val="002762A8"/>
    <w:rsid w:val="002766CA"/>
    <w:rsid w:val="00276A35"/>
    <w:rsid w:val="00276C81"/>
    <w:rsid w:val="00276CCF"/>
    <w:rsid w:val="00276FD3"/>
    <w:rsid w:val="002772F6"/>
    <w:rsid w:val="002773A3"/>
    <w:rsid w:val="0027759B"/>
    <w:rsid w:val="00277835"/>
    <w:rsid w:val="002806F8"/>
    <w:rsid w:val="00280AB1"/>
    <w:rsid w:val="00280AD9"/>
    <w:rsid w:val="00280D85"/>
    <w:rsid w:val="0028120B"/>
    <w:rsid w:val="002812D6"/>
    <w:rsid w:val="002818C5"/>
    <w:rsid w:val="00281BCB"/>
    <w:rsid w:val="00281C45"/>
    <w:rsid w:val="00283465"/>
    <w:rsid w:val="002839B1"/>
    <w:rsid w:val="002839C5"/>
    <w:rsid w:val="00283B72"/>
    <w:rsid w:val="00283DE9"/>
    <w:rsid w:val="00283FBA"/>
    <w:rsid w:val="00284064"/>
    <w:rsid w:val="00284793"/>
    <w:rsid w:val="0028483D"/>
    <w:rsid w:val="00284BAE"/>
    <w:rsid w:val="00284C19"/>
    <w:rsid w:val="00285262"/>
    <w:rsid w:val="002858A6"/>
    <w:rsid w:val="002859AF"/>
    <w:rsid w:val="00285F7B"/>
    <w:rsid w:val="00286160"/>
    <w:rsid w:val="002864AC"/>
    <w:rsid w:val="002867FD"/>
    <w:rsid w:val="00286960"/>
    <w:rsid w:val="00286AE7"/>
    <w:rsid w:val="00286C1A"/>
    <w:rsid w:val="00286EF9"/>
    <w:rsid w:val="00287243"/>
    <w:rsid w:val="0028754A"/>
    <w:rsid w:val="0028770E"/>
    <w:rsid w:val="00287C6B"/>
    <w:rsid w:val="0029036F"/>
    <w:rsid w:val="0029041E"/>
    <w:rsid w:val="00290586"/>
    <w:rsid w:val="0029059F"/>
    <w:rsid w:val="00290647"/>
    <w:rsid w:val="002907C2"/>
    <w:rsid w:val="00290915"/>
    <w:rsid w:val="00291385"/>
    <w:rsid w:val="002913A5"/>
    <w:rsid w:val="00291422"/>
    <w:rsid w:val="00291F11"/>
    <w:rsid w:val="002920C7"/>
    <w:rsid w:val="0029230E"/>
    <w:rsid w:val="0029237F"/>
    <w:rsid w:val="00292715"/>
    <w:rsid w:val="002927E5"/>
    <w:rsid w:val="00292952"/>
    <w:rsid w:val="00292CD8"/>
    <w:rsid w:val="00292DE8"/>
    <w:rsid w:val="0029361B"/>
    <w:rsid w:val="002938CC"/>
    <w:rsid w:val="00293E57"/>
    <w:rsid w:val="002947D1"/>
    <w:rsid w:val="002948DF"/>
    <w:rsid w:val="00294D90"/>
    <w:rsid w:val="002950AA"/>
    <w:rsid w:val="002950F0"/>
    <w:rsid w:val="00295410"/>
    <w:rsid w:val="002957B9"/>
    <w:rsid w:val="00295F4C"/>
    <w:rsid w:val="00296060"/>
    <w:rsid w:val="002963F9"/>
    <w:rsid w:val="0029687E"/>
    <w:rsid w:val="00296E28"/>
    <w:rsid w:val="00296F62"/>
    <w:rsid w:val="00297377"/>
    <w:rsid w:val="00297461"/>
    <w:rsid w:val="0029759B"/>
    <w:rsid w:val="002977C6"/>
    <w:rsid w:val="00297973"/>
    <w:rsid w:val="00297D5E"/>
    <w:rsid w:val="00297F43"/>
    <w:rsid w:val="002A00BC"/>
    <w:rsid w:val="002A0732"/>
    <w:rsid w:val="002A07A7"/>
    <w:rsid w:val="002A0F80"/>
    <w:rsid w:val="002A0FBA"/>
    <w:rsid w:val="002A11EC"/>
    <w:rsid w:val="002A134B"/>
    <w:rsid w:val="002A1A83"/>
    <w:rsid w:val="002A1E92"/>
    <w:rsid w:val="002A204D"/>
    <w:rsid w:val="002A2487"/>
    <w:rsid w:val="002A2616"/>
    <w:rsid w:val="002A26E1"/>
    <w:rsid w:val="002A28AA"/>
    <w:rsid w:val="002A29E7"/>
    <w:rsid w:val="002A2CA9"/>
    <w:rsid w:val="002A3018"/>
    <w:rsid w:val="002A368A"/>
    <w:rsid w:val="002A3AE0"/>
    <w:rsid w:val="002A3C69"/>
    <w:rsid w:val="002A4065"/>
    <w:rsid w:val="002A4145"/>
    <w:rsid w:val="002A41D7"/>
    <w:rsid w:val="002A4488"/>
    <w:rsid w:val="002A47C6"/>
    <w:rsid w:val="002A4B87"/>
    <w:rsid w:val="002A4B8D"/>
    <w:rsid w:val="002A50DC"/>
    <w:rsid w:val="002A54D7"/>
    <w:rsid w:val="002A5703"/>
    <w:rsid w:val="002A57A7"/>
    <w:rsid w:val="002A59F0"/>
    <w:rsid w:val="002A5FB5"/>
    <w:rsid w:val="002A6288"/>
    <w:rsid w:val="002A6432"/>
    <w:rsid w:val="002A6516"/>
    <w:rsid w:val="002A6583"/>
    <w:rsid w:val="002A699C"/>
    <w:rsid w:val="002A6D2B"/>
    <w:rsid w:val="002A6F11"/>
    <w:rsid w:val="002A6F25"/>
    <w:rsid w:val="002A6F36"/>
    <w:rsid w:val="002A6FD3"/>
    <w:rsid w:val="002A765D"/>
    <w:rsid w:val="002A7F10"/>
    <w:rsid w:val="002B0002"/>
    <w:rsid w:val="002B00E1"/>
    <w:rsid w:val="002B0281"/>
    <w:rsid w:val="002B032D"/>
    <w:rsid w:val="002B055F"/>
    <w:rsid w:val="002B0A01"/>
    <w:rsid w:val="002B0A7D"/>
    <w:rsid w:val="002B0D88"/>
    <w:rsid w:val="002B11F9"/>
    <w:rsid w:val="002B158A"/>
    <w:rsid w:val="002B1A69"/>
    <w:rsid w:val="002B1CD8"/>
    <w:rsid w:val="002B1D96"/>
    <w:rsid w:val="002B2723"/>
    <w:rsid w:val="002B2AE0"/>
    <w:rsid w:val="002B2B45"/>
    <w:rsid w:val="002B2CC1"/>
    <w:rsid w:val="002B2E49"/>
    <w:rsid w:val="002B303A"/>
    <w:rsid w:val="002B37D3"/>
    <w:rsid w:val="002B37F6"/>
    <w:rsid w:val="002B3C01"/>
    <w:rsid w:val="002B3FEB"/>
    <w:rsid w:val="002B4166"/>
    <w:rsid w:val="002B441B"/>
    <w:rsid w:val="002B45DF"/>
    <w:rsid w:val="002B4684"/>
    <w:rsid w:val="002B538E"/>
    <w:rsid w:val="002B5636"/>
    <w:rsid w:val="002B585D"/>
    <w:rsid w:val="002B58E3"/>
    <w:rsid w:val="002B5A56"/>
    <w:rsid w:val="002B5DCA"/>
    <w:rsid w:val="002B650B"/>
    <w:rsid w:val="002B66D0"/>
    <w:rsid w:val="002B6A8D"/>
    <w:rsid w:val="002B6AB6"/>
    <w:rsid w:val="002B6BDC"/>
    <w:rsid w:val="002B6CA5"/>
    <w:rsid w:val="002B6FF7"/>
    <w:rsid w:val="002B75B0"/>
    <w:rsid w:val="002B7644"/>
    <w:rsid w:val="002B767B"/>
    <w:rsid w:val="002B7708"/>
    <w:rsid w:val="002B7A99"/>
    <w:rsid w:val="002B7E99"/>
    <w:rsid w:val="002B7EAF"/>
    <w:rsid w:val="002C00C3"/>
    <w:rsid w:val="002C015D"/>
    <w:rsid w:val="002C0573"/>
    <w:rsid w:val="002C063A"/>
    <w:rsid w:val="002C07F7"/>
    <w:rsid w:val="002C099C"/>
    <w:rsid w:val="002C0A72"/>
    <w:rsid w:val="002C0B74"/>
    <w:rsid w:val="002C0C8B"/>
    <w:rsid w:val="002C0CBB"/>
    <w:rsid w:val="002C0F2B"/>
    <w:rsid w:val="002C1201"/>
    <w:rsid w:val="002C1460"/>
    <w:rsid w:val="002C1BBC"/>
    <w:rsid w:val="002C1BF3"/>
    <w:rsid w:val="002C20F2"/>
    <w:rsid w:val="002C22CA"/>
    <w:rsid w:val="002C242D"/>
    <w:rsid w:val="002C26AA"/>
    <w:rsid w:val="002C29E9"/>
    <w:rsid w:val="002C36F0"/>
    <w:rsid w:val="002C3895"/>
    <w:rsid w:val="002C38B2"/>
    <w:rsid w:val="002C3F9C"/>
    <w:rsid w:val="002C46AA"/>
    <w:rsid w:val="002C49E5"/>
    <w:rsid w:val="002C4E0B"/>
    <w:rsid w:val="002C50E1"/>
    <w:rsid w:val="002C530E"/>
    <w:rsid w:val="002C55D4"/>
    <w:rsid w:val="002C569D"/>
    <w:rsid w:val="002C5AFA"/>
    <w:rsid w:val="002C6135"/>
    <w:rsid w:val="002C6196"/>
    <w:rsid w:val="002C6724"/>
    <w:rsid w:val="002C68F4"/>
    <w:rsid w:val="002C6CA0"/>
    <w:rsid w:val="002C71A6"/>
    <w:rsid w:val="002C77F8"/>
    <w:rsid w:val="002C7BC3"/>
    <w:rsid w:val="002D0439"/>
    <w:rsid w:val="002D11B6"/>
    <w:rsid w:val="002D11B7"/>
    <w:rsid w:val="002D127A"/>
    <w:rsid w:val="002D1311"/>
    <w:rsid w:val="002D15F6"/>
    <w:rsid w:val="002D1676"/>
    <w:rsid w:val="002D1753"/>
    <w:rsid w:val="002D1863"/>
    <w:rsid w:val="002D1B16"/>
    <w:rsid w:val="002D1DBB"/>
    <w:rsid w:val="002D27DC"/>
    <w:rsid w:val="002D2C37"/>
    <w:rsid w:val="002D2D64"/>
    <w:rsid w:val="002D2E0E"/>
    <w:rsid w:val="002D34F1"/>
    <w:rsid w:val="002D368A"/>
    <w:rsid w:val="002D39B6"/>
    <w:rsid w:val="002D3BBC"/>
    <w:rsid w:val="002D438A"/>
    <w:rsid w:val="002D4D17"/>
    <w:rsid w:val="002D5142"/>
    <w:rsid w:val="002D55A2"/>
    <w:rsid w:val="002D56A1"/>
    <w:rsid w:val="002D5705"/>
    <w:rsid w:val="002D5738"/>
    <w:rsid w:val="002D5D12"/>
    <w:rsid w:val="002D5E53"/>
    <w:rsid w:val="002D614A"/>
    <w:rsid w:val="002D6216"/>
    <w:rsid w:val="002D6672"/>
    <w:rsid w:val="002D6799"/>
    <w:rsid w:val="002D6B3C"/>
    <w:rsid w:val="002D6B6B"/>
    <w:rsid w:val="002D71E7"/>
    <w:rsid w:val="002D78CA"/>
    <w:rsid w:val="002D7920"/>
    <w:rsid w:val="002E0319"/>
    <w:rsid w:val="002E05A4"/>
    <w:rsid w:val="002E179B"/>
    <w:rsid w:val="002E1B9F"/>
    <w:rsid w:val="002E1C9E"/>
    <w:rsid w:val="002E1D34"/>
    <w:rsid w:val="002E1FED"/>
    <w:rsid w:val="002E257B"/>
    <w:rsid w:val="002E28D7"/>
    <w:rsid w:val="002E295A"/>
    <w:rsid w:val="002E299C"/>
    <w:rsid w:val="002E29DC"/>
    <w:rsid w:val="002E3247"/>
    <w:rsid w:val="002E3426"/>
    <w:rsid w:val="002E34D9"/>
    <w:rsid w:val="002E392C"/>
    <w:rsid w:val="002E3A56"/>
    <w:rsid w:val="002E3C65"/>
    <w:rsid w:val="002E3F5B"/>
    <w:rsid w:val="002E4362"/>
    <w:rsid w:val="002E4EBE"/>
    <w:rsid w:val="002E582A"/>
    <w:rsid w:val="002E5838"/>
    <w:rsid w:val="002E5969"/>
    <w:rsid w:val="002E598B"/>
    <w:rsid w:val="002E63D9"/>
    <w:rsid w:val="002E63DE"/>
    <w:rsid w:val="002E640E"/>
    <w:rsid w:val="002E6422"/>
    <w:rsid w:val="002E6743"/>
    <w:rsid w:val="002E6C8C"/>
    <w:rsid w:val="002E6D45"/>
    <w:rsid w:val="002E7392"/>
    <w:rsid w:val="002E78DE"/>
    <w:rsid w:val="002F02A9"/>
    <w:rsid w:val="002F081F"/>
    <w:rsid w:val="002F0A29"/>
    <w:rsid w:val="002F0C28"/>
    <w:rsid w:val="002F139D"/>
    <w:rsid w:val="002F164B"/>
    <w:rsid w:val="002F17F3"/>
    <w:rsid w:val="002F1AA5"/>
    <w:rsid w:val="002F1B8A"/>
    <w:rsid w:val="002F2D04"/>
    <w:rsid w:val="002F30C3"/>
    <w:rsid w:val="002F3388"/>
    <w:rsid w:val="002F3ADC"/>
    <w:rsid w:val="002F3B27"/>
    <w:rsid w:val="002F3CB9"/>
    <w:rsid w:val="002F3CDE"/>
    <w:rsid w:val="002F469A"/>
    <w:rsid w:val="002F4D7A"/>
    <w:rsid w:val="002F4FC8"/>
    <w:rsid w:val="002F5053"/>
    <w:rsid w:val="002F5138"/>
    <w:rsid w:val="002F5626"/>
    <w:rsid w:val="002F5CBA"/>
    <w:rsid w:val="002F5DD6"/>
    <w:rsid w:val="002F5FEA"/>
    <w:rsid w:val="002F63E7"/>
    <w:rsid w:val="002F65CF"/>
    <w:rsid w:val="002F696C"/>
    <w:rsid w:val="002F6CE9"/>
    <w:rsid w:val="002F7052"/>
    <w:rsid w:val="002F73E6"/>
    <w:rsid w:val="002F762F"/>
    <w:rsid w:val="002F7BE3"/>
    <w:rsid w:val="002F7C0A"/>
    <w:rsid w:val="002F7E6A"/>
    <w:rsid w:val="00300165"/>
    <w:rsid w:val="003002F8"/>
    <w:rsid w:val="0030094F"/>
    <w:rsid w:val="00300A88"/>
    <w:rsid w:val="00300AEB"/>
    <w:rsid w:val="00300CD4"/>
    <w:rsid w:val="00300F16"/>
    <w:rsid w:val="003010CF"/>
    <w:rsid w:val="003013A4"/>
    <w:rsid w:val="00301B16"/>
    <w:rsid w:val="00301F88"/>
    <w:rsid w:val="003025DC"/>
    <w:rsid w:val="00302769"/>
    <w:rsid w:val="003028A7"/>
    <w:rsid w:val="00302AE9"/>
    <w:rsid w:val="00302AFB"/>
    <w:rsid w:val="00303001"/>
    <w:rsid w:val="00303440"/>
    <w:rsid w:val="00303693"/>
    <w:rsid w:val="003036F6"/>
    <w:rsid w:val="003038B4"/>
    <w:rsid w:val="00303C2A"/>
    <w:rsid w:val="0030440D"/>
    <w:rsid w:val="003044F7"/>
    <w:rsid w:val="00304D9B"/>
    <w:rsid w:val="00305339"/>
    <w:rsid w:val="00305670"/>
    <w:rsid w:val="003058B6"/>
    <w:rsid w:val="00305FF9"/>
    <w:rsid w:val="00306245"/>
    <w:rsid w:val="00306667"/>
    <w:rsid w:val="00306E6B"/>
    <w:rsid w:val="003072CA"/>
    <w:rsid w:val="00307AA9"/>
    <w:rsid w:val="00307CC0"/>
    <w:rsid w:val="00307D79"/>
    <w:rsid w:val="003100C8"/>
    <w:rsid w:val="00310613"/>
    <w:rsid w:val="0031098F"/>
    <w:rsid w:val="00311161"/>
    <w:rsid w:val="00311750"/>
    <w:rsid w:val="00311CD8"/>
    <w:rsid w:val="00311E3D"/>
    <w:rsid w:val="00311E7C"/>
    <w:rsid w:val="00311ED3"/>
    <w:rsid w:val="00311FE8"/>
    <w:rsid w:val="003121D7"/>
    <w:rsid w:val="003122F5"/>
    <w:rsid w:val="00312400"/>
    <w:rsid w:val="00312739"/>
    <w:rsid w:val="0031281F"/>
    <w:rsid w:val="00312D10"/>
    <w:rsid w:val="003138AD"/>
    <w:rsid w:val="0031465D"/>
    <w:rsid w:val="00314D62"/>
    <w:rsid w:val="00314E91"/>
    <w:rsid w:val="00315454"/>
    <w:rsid w:val="00316123"/>
    <w:rsid w:val="0031655B"/>
    <w:rsid w:val="003170D2"/>
    <w:rsid w:val="00317506"/>
    <w:rsid w:val="00317766"/>
    <w:rsid w:val="003178DA"/>
    <w:rsid w:val="00317B4E"/>
    <w:rsid w:val="00317BF4"/>
    <w:rsid w:val="00317DB8"/>
    <w:rsid w:val="00320618"/>
    <w:rsid w:val="00320D28"/>
    <w:rsid w:val="0032100B"/>
    <w:rsid w:val="00321576"/>
    <w:rsid w:val="00321BD7"/>
    <w:rsid w:val="00322111"/>
    <w:rsid w:val="0032260F"/>
    <w:rsid w:val="0032274B"/>
    <w:rsid w:val="003228DA"/>
    <w:rsid w:val="0032348F"/>
    <w:rsid w:val="0032387C"/>
    <w:rsid w:val="00323D6B"/>
    <w:rsid w:val="003244BA"/>
    <w:rsid w:val="003245E3"/>
    <w:rsid w:val="00325097"/>
    <w:rsid w:val="00325450"/>
    <w:rsid w:val="00325452"/>
    <w:rsid w:val="00325A50"/>
    <w:rsid w:val="003260CF"/>
    <w:rsid w:val="003260FC"/>
    <w:rsid w:val="003262A5"/>
    <w:rsid w:val="003262B7"/>
    <w:rsid w:val="00326957"/>
    <w:rsid w:val="00326AE2"/>
    <w:rsid w:val="00326AEB"/>
    <w:rsid w:val="00326B98"/>
    <w:rsid w:val="00326E75"/>
    <w:rsid w:val="003271EF"/>
    <w:rsid w:val="0032774E"/>
    <w:rsid w:val="00331426"/>
    <w:rsid w:val="00331570"/>
    <w:rsid w:val="0033171D"/>
    <w:rsid w:val="0033190D"/>
    <w:rsid w:val="00331C36"/>
    <w:rsid w:val="00331FC3"/>
    <w:rsid w:val="0033250F"/>
    <w:rsid w:val="00332687"/>
    <w:rsid w:val="003336B3"/>
    <w:rsid w:val="00333AE4"/>
    <w:rsid w:val="00333B81"/>
    <w:rsid w:val="00334106"/>
    <w:rsid w:val="00334517"/>
    <w:rsid w:val="003346C5"/>
    <w:rsid w:val="00334F48"/>
    <w:rsid w:val="0033506A"/>
    <w:rsid w:val="00335594"/>
    <w:rsid w:val="00335656"/>
    <w:rsid w:val="003358BB"/>
    <w:rsid w:val="00335B75"/>
    <w:rsid w:val="00335BBC"/>
    <w:rsid w:val="00335D8C"/>
    <w:rsid w:val="00335FAF"/>
    <w:rsid w:val="00336072"/>
    <w:rsid w:val="003360A4"/>
    <w:rsid w:val="0033627B"/>
    <w:rsid w:val="00336322"/>
    <w:rsid w:val="0033634B"/>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4189"/>
    <w:rsid w:val="00344261"/>
    <w:rsid w:val="0034429B"/>
    <w:rsid w:val="00344866"/>
    <w:rsid w:val="003448E2"/>
    <w:rsid w:val="003449A2"/>
    <w:rsid w:val="00344C3E"/>
    <w:rsid w:val="00344C42"/>
    <w:rsid w:val="003450BC"/>
    <w:rsid w:val="00345280"/>
    <w:rsid w:val="00345DD9"/>
    <w:rsid w:val="0034638C"/>
    <w:rsid w:val="003464D6"/>
    <w:rsid w:val="00346B17"/>
    <w:rsid w:val="00346D04"/>
    <w:rsid w:val="00346F7F"/>
    <w:rsid w:val="003477C9"/>
    <w:rsid w:val="00347B94"/>
    <w:rsid w:val="00347C32"/>
    <w:rsid w:val="00350108"/>
    <w:rsid w:val="003504C6"/>
    <w:rsid w:val="00350762"/>
    <w:rsid w:val="003507C4"/>
    <w:rsid w:val="0035087E"/>
    <w:rsid w:val="003509EA"/>
    <w:rsid w:val="00350B5D"/>
    <w:rsid w:val="00350C26"/>
    <w:rsid w:val="00350D01"/>
    <w:rsid w:val="00350D31"/>
    <w:rsid w:val="00350FDE"/>
    <w:rsid w:val="00351178"/>
    <w:rsid w:val="0035120B"/>
    <w:rsid w:val="00351249"/>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98A"/>
    <w:rsid w:val="00354F8F"/>
    <w:rsid w:val="00355296"/>
    <w:rsid w:val="003554A4"/>
    <w:rsid w:val="003554CA"/>
    <w:rsid w:val="0035591F"/>
    <w:rsid w:val="00355BDB"/>
    <w:rsid w:val="00355F2C"/>
    <w:rsid w:val="00355F6C"/>
    <w:rsid w:val="00355FAE"/>
    <w:rsid w:val="00355FD2"/>
    <w:rsid w:val="00356860"/>
    <w:rsid w:val="00356ABC"/>
    <w:rsid w:val="00356B18"/>
    <w:rsid w:val="00356BCD"/>
    <w:rsid w:val="00356C21"/>
    <w:rsid w:val="00357437"/>
    <w:rsid w:val="003574C6"/>
    <w:rsid w:val="00360232"/>
    <w:rsid w:val="003602E0"/>
    <w:rsid w:val="003607C1"/>
    <w:rsid w:val="00360D01"/>
    <w:rsid w:val="00360D4F"/>
    <w:rsid w:val="00360D74"/>
    <w:rsid w:val="003611F7"/>
    <w:rsid w:val="00361220"/>
    <w:rsid w:val="00361348"/>
    <w:rsid w:val="0036156E"/>
    <w:rsid w:val="003616EB"/>
    <w:rsid w:val="00361781"/>
    <w:rsid w:val="00361976"/>
    <w:rsid w:val="00361E7D"/>
    <w:rsid w:val="00361F2B"/>
    <w:rsid w:val="00361FF5"/>
    <w:rsid w:val="00362569"/>
    <w:rsid w:val="00362A85"/>
    <w:rsid w:val="00362C13"/>
    <w:rsid w:val="003636CD"/>
    <w:rsid w:val="00363DA2"/>
    <w:rsid w:val="003642D8"/>
    <w:rsid w:val="0036487C"/>
    <w:rsid w:val="00364884"/>
    <w:rsid w:val="00364A02"/>
    <w:rsid w:val="00364B2A"/>
    <w:rsid w:val="00364CF4"/>
    <w:rsid w:val="003652D2"/>
    <w:rsid w:val="00365411"/>
    <w:rsid w:val="003658FC"/>
    <w:rsid w:val="00365CBF"/>
    <w:rsid w:val="00365CD4"/>
    <w:rsid w:val="00365E85"/>
    <w:rsid w:val="00365ECF"/>
    <w:rsid w:val="00365EE4"/>
    <w:rsid w:val="00365F2E"/>
    <w:rsid w:val="00365FA2"/>
    <w:rsid w:val="003668F6"/>
    <w:rsid w:val="00366B48"/>
    <w:rsid w:val="00366C69"/>
    <w:rsid w:val="00366E59"/>
    <w:rsid w:val="00366E9E"/>
    <w:rsid w:val="0036705B"/>
    <w:rsid w:val="00367075"/>
    <w:rsid w:val="00367301"/>
    <w:rsid w:val="00367441"/>
    <w:rsid w:val="003675DC"/>
    <w:rsid w:val="003678D3"/>
    <w:rsid w:val="00367ACA"/>
    <w:rsid w:val="00367B1D"/>
    <w:rsid w:val="00367D40"/>
    <w:rsid w:val="00367F31"/>
    <w:rsid w:val="003700C5"/>
    <w:rsid w:val="00370396"/>
    <w:rsid w:val="00370427"/>
    <w:rsid w:val="0037054C"/>
    <w:rsid w:val="003706A1"/>
    <w:rsid w:val="003707A0"/>
    <w:rsid w:val="00370864"/>
    <w:rsid w:val="00370E4F"/>
    <w:rsid w:val="003710BA"/>
    <w:rsid w:val="003711F3"/>
    <w:rsid w:val="00371208"/>
    <w:rsid w:val="00371215"/>
    <w:rsid w:val="003714C6"/>
    <w:rsid w:val="003715F7"/>
    <w:rsid w:val="003718DA"/>
    <w:rsid w:val="00371CD7"/>
    <w:rsid w:val="00372152"/>
    <w:rsid w:val="003728B7"/>
    <w:rsid w:val="00372F0D"/>
    <w:rsid w:val="00372F91"/>
    <w:rsid w:val="003731ED"/>
    <w:rsid w:val="00373C2C"/>
    <w:rsid w:val="00373E47"/>
    <w:rsid w:val="00374059"/>
    <w:rsid w:val="00374249"/>
    <w:rsid w:val="0037424B"/>
    <w:rsid w:val="00374705"/>
    <w:rsid w:val="00374823"/>
    <w:rsid w:val="00374B60"/>
    <w:rsid w:val="00374C47"/>
    <w:rsid w:val="00374D7D"/>
    <w:rsid w:val="0037535B"/>
    <w:rsid w:val="0037548C"/>
    <w:rsid w:val="0037552D"/>
    <w:rsid w:val="003756DB"/>
    <w:rsid w:val="0037574C"/>
    <w:rsid w:val="00375AA6"/>
    <w:rsid w:val="00375F22"/>
    <w:rsid w:val="003762E1"/>
    <w:rsid w:val="003770BB"/>
    <w:rsid w:val="00377331"/>
    <w:rsid w:val="00377374"/>
    <w:rsid w:val="0037759B"/>
    <w:rsid w:val="0037771A"/>
    <w:rsid w:val="003779BC"/>
    <w:rsid w:val="00380233"/>
    <w:rsid w:val="003802DC"/>
    <w:rsid w:val="0038050F"/>
    <w:rsid w:val="00380832"/>
    <w:rsid w:val="00380BAE"/>
    <w:rsid w:val="00380E4E"/>
    <w:rsid w:val="00380F48"/>
    <w:rsid w:val="00380FBF"/>
    <w:rsid w:val="003810ED"/>
    <w:rsid w:val="00381471"/>
    <w:rsid w:val="00381745"/>
    <w:rsid w:val="003817DE"/>
    <w:rsid w:val="00381978"/>
    <w:rsid w:val="00381ACC"/>
    <w:rsid w:val="00382A43"/>
    <w:rsid w:val="00382AC4"/>
    <w:rsid w:val="00382D60"/>
    <w:rsid w:val="00382F29"/>
    <w:rsid w:val="003833DE"/>
    <w:rsid w:val="003836E4"/>
    <w:rsid w:val="00383A7E"/>
    <w:rsid w:val="00383BDB"/>
    <w:rsid w:val="00383C8D"/>
    <w:rsid w:val="00383CE1"/>
    <w:rsid w:val="00383F1E"/>
    <w:rsid w:val="00383F3E"/>
    <w:rsid w:val="00384402"/>
    <w:rsid w:val="00384527"/>
    <w:rsid w:val="0038458D"/>
    <w:rsid w:val="00384722"/>
    <w:rsid w:val="0038472F"/>
    <w:rsid w:val="0038521B"/>
    <w:rsid w:val="003852FB"/>
    <w:rsid w:val="00385429"/>
    <w:rsid w:val="003854AB"/>
    <w:rsid w:val="00385B05"/>
    <w:rsid w:val="00386265"/>
    <w:rsid w:val="00386382"/>
    <w:rsid w:val="00386546"/>
    <w:rsid w:val="00386575"/>
    <w:rsid w:val="003865EF"/>
    <w:rsid w:val="00386BA9"/>
    <w:rsid w:val="00386FD9"/>
    <w:rsid w:val="00390017"/>
    <w:rsid w:val="003900DD"/>
    <w:rsid w:val="003901A3"/>
    <w:rsid w:val="003902FF"/>
    <w:rsid w:val="0039044F"/>
    <w:rsid w:val="003904B7"/>
    <w:rsid w:val="00390624"/>
    <w:rsid w:val="0039072F"/>
    <w:rsid w:val="00390C81"/>
    <w:rsid w:val="00390D80"/>
    <w:rsid w:val="00390F76"/>
    <w:rsid w:val="00390F96"/>
    <w:rsid w:val="00391903"/>
    <w:rsid w:val="00391FEB"/>
    <w:rsid w:val="00392A24"/>
    <w:rsid w:val="0039348B"/>
    <w:rsid w:val="00393957"/>
    <w:rsid w:val="00393D3F"/>
    <w:rsid w:val="00393F9D"/>
    <w:rsid w:val="003940CE"/>
    <w:rsid w:val="003944E2"/>
    <w:rsid w:val="00394FBF"/>
    <w:rsid w:val="0039567F"/>
    <w:rsid w:val="00395C2E"/>
    <w:rsid w:val="00396003"/>
    <w:rsid w:val="0039680D"/>
    <w:rsid w:val="00396F22"/>
    <w:rsid w:val="00397043"/>
    <w:rsid w:val="00397128"/>
    <w:rsid w:val="0039726B"/>
    <w:rsid w:val="00397349"/>
    <w:rsid w:val="0039738E"/>
    <w:rsid w:val="00397C1D"/>
    <w:rsid w:val="00397EE7"/>
    <w:rsid w:val="003A0299"/>
    <w:rsid w:val="003A04C6"/>
    <w:rsid w:val="003A0645"/>
    <w:rsid w:val="003A0CE7"/>
    <w:rsid w:val="003A102E"/>
    <w:rsid w:val="003A1179"/>
    <w:rsid w:val="003A1214"/>
    <w:rsid w:val="003A1422"/>
    <w:rsid w:val="003A170A"/>
    <w:rsid w:val="003A180F"/>
    <w:rsid w:val="003A18DD"/>
    <w:rsid w:val="003A1BF9"/>
    <w:rsid w:val="003A20C8"/>
    <w:rsid w:val="003A2576"/>
    <w:rsid w:val="003A2BDD"/>
    <w:rsid w:val="003A2C29"/>
    <w:rsid w:val="003A2EC3"/>
    <w:rsid w:val="003A36F2"/>
    <w:rsid w:val="003A3704"/>
    <w:rsid w:val="003A3A5C"/>
    <w:rsid w:val="003A3AD4"/>
    <w:rsid w:val="003A3D39"/>
    <w:rsid w:val="003A3DB6"/>
    <w:rsid w:val="003A3EC7"/>
    <w:rsid w:val="003A40B4"/>
    <w:rsid w:val="003A467E"/>
    <w:rsid w:val="003A47C6"/>
    <w:rsid w:val="003A5090"/>
    <w:rsid w:val="003A51BE"/>
    <w:rsid w:val="003A564F"/>
    <w:rsid w:val="003A573A"/>
    <w:rsid w:val="003A5CA2"/>
    <w:rsid w:val="003A5CE1"/>
    <w:rsid w:val="003A5E64"/>
    <w:rsid w:val="003A6537"/>
    <w:rsid w:val="003A6B47"/>
    <w:rsid w:val="003A7536"/>
    <w:rsid w:val="003A7834"/>
    <w:rsid w:val="003A7CE4"/>
    <w:rsid w:val="003B00B5"/>
    <w:rsid w:val="003B00CB"/>
    <w:rsid w:val="003B02E0"/>
    <w:rsid w:val="003B05AF"/>
    <w:rsid w:val="003B0872"/>
    <w:rsid w:val="003B0986"/>
    <w:rsid w:val="003B0AC8"/>
    <w:rsid w:val="003B0B5B"/>
    <w:rsid w:val="003B0E79"/>
    <w:rsid w:val="003B1081"/>
    <w:rsid w:val="003B1294"/>
    <w:rsid w:val="003B1406"/>
    <w:rsid w:val="003B1726"/>
    <w:rsid w:val="003B18EA"/>
    <w:rsid w:val="003B1D4C"/>
    <w:rsid w:val="003B1EA8"/>
    <w:rsid w:val="003B20FD"/>
    <w:rsid w:val="003B24BF"/>
    <w:rsid w:val="003B265F"/>
    <w:rsid w:val="003B28E3"/>
    <w:rsid w:val="003B3035"/>
    <w:rsid w:val="003B34E4"/>
    <w:rsid w:val="003B3575"/>
    <w:rsid w:val="003B369E"/>
    <w:rsid w:val="003B3A38"/>
    <w:rsid w:val="003B3DEA"/>
    <w:rsid w:val="003B406C"/>
    <w:rsid w:val="003B4088"/>
    <w:rsid w:val="003B461E"/>
    <w:rsid w:val="003B4623"/>
    <w:rsid w:val="003B50BC"/>
    <w:rsid w:val="003B5295"/>
    <w:rsid w:val="003B5ACF"/>
    <w:rsid w:val="003B5B3B"/>
    <w:rsid w:val="003B5B62"/>
    <w:rsid w:val="003B5D97"/>
    <w:rsid w:val="003B5E7E"/>
    <w:rsid w:val="003B62BA"/>
    <w:rsid w:val="003B63A4"/>
    <w:rsid w:val="003B64A9"/>
    <w:rsid w:val="003B68FE"/>
    <w:rsid w:val="003B6D7D"/>
    <w:rsid w:val="003B7169"/>
    <w:rsid w:val="003B7D7E"/>
    <w:rsid w:val="003B7F42"/>
    <w:rsid w:val="003C027A"/>
    <w:rsid w:val="003C0BF8"/>
    <w:rsid w:val="003C0D8F"/>
    <w:rsid w:val="003C1012"/>
    <w:rsid w:val="003C1102"/>
    <w:rsid w:val="003C11C9"/>
    <w:rsid w:val="003C1229"/>
    <w:rsid w:val="003C12B8"/>
    <w:rsid w:val="003C1658"/>
    <w:rsid w:val="003C166A"/>
    <w:rsid w:val="003C1ACB"/>
    <w:rsid w:val="003C1D9C"/>
    <w:rsid w:val="003C1FD2"/>
    <w:rsid w:val="003C1FD4"/>
    <w:rsid w:val="003C2123"/>
    <w:rsid w:val="003C213D"/>
    <w:rsid w:val="003C25AD"/>
    <w:rsid w:val="003C2854"/>
    <w:rsid w:val="003C2B37"/>
    <w:rsid w:val="003C2D21"/>
    <w:rsid w:val="003C2D7B"/>
    <w:rsid w:val="003C3525"/>
    <w:rsid w:val="003C39B2"/>
    <w:rsid w:val="003C3EBB"/>
    <w:rsid w:val="003C431E"/>
    <w:rsid w:val="003C49C3"/>
    <w:rsid w:val="003C4A99"/>
    <w:rsid w:val="003C4C36"/>
    <w:rsid w:val="003C5E6B"/>
    <w:rsid w:val="003C5FC4"/>
    <w:rsid w:val="003C6308"/>
    <w:rsid w:val="003C69F9"/>
    <w:rsid w:val="003C6EA9"/>
    <w:rsid w:val="003C73E4"/>
    <w:rsid w:val="003C76BA"/>
    <w:rsid w:val="003C7AD7"/>
    <w:rsid w:val="003C7E56"/>
    <w:rsid w:val="003D0097"/>
    <w:rsid w:val="003D014B"/>
    <w:rsid w:val="003D0716"/>
    <w:rsid w:val="003D0751"/>
    <w:rsid w:val="003D07C0"/>
    <w:rsid w:val="003D08AE"/>
    <w:rsid w:val="003D08B3"/>
    <w:rsid w:val="003D0FC3"/>
    <w:rsid w:val="003D1174"/>
    <w:rsid w:val="003D1802"/>
    <w:rsid w:val="003D1A5C"/>
    <w:rsid w:val="003D1C7A"/>
    <w:rsid w:val="003D219A"/>
    <w:rsid w:val="003D2464"/>
    <w:rsid w:val="003D268E"/>
    <w:rsid w:val="003D2C1D"/>
    <w:rsid w:val="003D2C34"/>
    <w:rsid w:val="003D2FEB"/>
    <w:rsid w:val="003D356A"/>
    <w:rsid w:val="003D3961"/>
    <w:rsid w:val="003D3BFC"/>
    <w:rsid w:val="003D3DDD"/>
    <w:rsid w:val="003D3E44"/>
    <w:rsid w:val="003D4026"/>
    <w:rsid w:val="003D43CA"/>
    <w:rsid w:val="003D47CF"/>
    <w:rsid w:val="003D490F"/>
    <w:rsid w:val="003D507C"/>
    <w:rsid w:val="003D52E9"/>
    <w:rsid w:val="003D5872"/>
    <w:rsid w:val="003D5BA1"/>
    <w:rsid w:val="003D5CBF"/>
    <w:rsid w:val="003D66D1"/>
    <w:rsid w:val="003D66D2"/>
    <w:rsid w:val="003D6968"/>
    <w:rsid w:val="003D6EC6"/>
    <w:rsid w:val="003D75F4"/>
    <w:rsid w:val="003D7657"/>
    <w:rsid w:val="003D7926"/>
    <w:rsid w:val="003D7BDF"/>
    <w:rsid w:val="003E046A"/>
    <w:rsid w:val="003E07AE"/>
    <w:rsid w:val="003E0ACD"/>
    <w:rsid w:val="003E0B26"/>
    <w:rsid w:val="003E14D2"/>
    <w:rsid w:val="003E14FC"/>
    <w:rsid w:val="003E1A6C"/>
    <w:rsid w:val="003E23F1"/>
    <w:rsid w:val="003E2976"/>
    <w:rsid w:val="003E2CCF"/>
    <w:rsid w:val="003E31F5"/>
    <w:rsid w:val="003E34A2"/>
    <w:rsid w:val="003E3682"/>
    <w:rsid w:val="003E3856"/>
    <w:rsid w:val="003E3E81"/>
    <w:rsid w:val="003E3F63"/>
    <w:rsid w:val="003E4391"/>
    <w:rsid w:val="003E4697"/>
    <w:rsid w:val="003E4858"/>
    <w:rsid w:val="003E48FF"/>
    <w:rsid w:val="003E4B02"/>
    <w:rsid w:val="003E4D06"/>
    <w:rsid w:val="003E5A31"/>
    <w:rsid w:val="003E602B"/>
    <w:rsid w:val="003E62DA"/>
    <w:rsid w:val="003E6316"/>
    <w:rsid w:val="003E63AF"/>
    <w:rsid w:val="003E64BB"/>
    <w:rsid w:val="003E672A"/>
    <w:rsid w:val="003E6884"/>
    <w:rsid w:val="003E6AC5"/>
    <w:rsid w:val="003E6C12"/>
    <w:rsid w:val="003E6C6B"/>
    <w:rsid w:val="003E6CEA"/>
    <w:rsid w:val="003E7B16"/>
    <w:rsid w:val="003E7CB1"/>
    <w:rsid w:val="003E7D55"/>
    <w:rsid w:val="003F0096"/>
    <w:rsid w:val="003F05FD"/>
    <w:rsid w:val="003F0850"/>
    <w:rsid w:val="003F0D12"/>
    <w:rsid w:val="003F0EC9"/>
    <w:rsid w:val="003F0F80"/>
    <w:rsid w:val="003F11CD"/>
    <w:rsid w:val="003F160C"/>
    <w:rsid w:val="003F1774"/>
    <w:rsid w:val="003F1973"/>
    <w:rsid w:val="003F1A17"/>
    <w:rsid w:val="003F1C8F"/>
    <w:rsid w:val="003F221A"/>
    <w:rsid w:val="003F26E9"/>
    <w:rsid w:val="003F2776"/>
    <w:rsid w:val="003F27D2"/>
    <w:rsid w:val="003F2BCA"/>
    <w:rsid w:val="003F2C89"/>
    <w:rsid w:val="003F2CB7"/>
    <w:rsid w:val="003F2EBE"/>
    <w:rsid w:val="003F3203"/>
    <w:rsid w:val="003F324F"/>
    <w:rsid w:val="003F338C"/>
    <w:rsid w:val="003F33BC"/>
    <w:rsid w:val="003F3531"/>
    <w:rsid w:val="003F3600"/>
    <w:rsid w:val="003F3711"/>
    <w:rsid w:val="003F3D4E"/>
    <w:rsid w:val="003F4630"/>
    <w:rsid w:val="003F477E"/>
    <w:rsid w:val="003F4C5C"/>
    <w:rsid w:val="003F5B4E"/>
    <w:rsid w:val="003F5F10"/>
    <w:rsid w:val="003F61EA"/>
    <w:rsid w:val="003F69B6"/>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77F"/>
    <w:rsid w:val="0040094C"/>
    <w:rsid w:val="00400ABE"/>
    <w:rsid w:val="0040126E"/>
    <w:rsid w:val="00401586"/>
    <w:rsid w:val="00401591"/>
    <w:rsid w:val="004015C5"/>
    <w:rsid w:val="004017FD"/>
    <w:rsid w:val="00401815"/>
    <w:rsid w:val="0040189B"/>
    <w:rsid w:val="00401A8C"/>
    <w:rsid w:val="004020D4"/>
    <w:rsid w:val="004021B6"/>
    <w:rsid w:val="00402464"/>
    <w:rsid w:val="004027A2"/>
    <w:rsid w:val="00402B70"/>
    <w:rsid w:val="00403280"/>
    <w:rsid w:val="00403A27"/>
    <w:rsid w:val="00403E80"/>
    <w:rsid w:val="004042EB"/>
    <w:rsid w:val="004047C4"/>
    <w:rsid w:val="004047F4"/>
    <w:rsid w:val="004048CF"/>
    <w:rsid w:val="00404A25"/>
    <w:rsid w:val="00404B28"/>
    <w:rsid w:val="00404D4F"/>
    <w:rsid w:val="0040570B"/>
    <w:rsid w:val="00405EDB"/>
    <w:rsid w:val="00405FB1"/>
    <w:rsid w:val="0040639A"/>
    <w:rsid w:val="00406460"/>
    <w:rsid w:val="0040658C"/>
    <w:rsid w:val="0040699C"/>
    <w:rsid w:val="0040745C"/>
    <w:rsid w:val="004076C6"/>
    <w:rsid w:val="00407C63"/>
    <w:rsid w:val="004101E7"/>
    <w:rsid w:val="00410232"/>
    <w:rsid w:val="004104BE"/>
    <w:rsid w:val="004105B5"/>
    <w:rsid w:val="0041090D"/>
    <w:rsid w:val="004109C3"/>
    <w:rsid w:val="00410C13"/>
    <w:rsid w:val="00410D8B"/>
    <w:rsid w:val="004112CA"/>
    <w:rsid w:val="00412136"/>
    <w:rsid w:val="0041238C"/>
    <w:rsid w:val="00412461"/>
    <w:rsid w:val="00412546"/>
    <w:rsid w:val="00412B94"/>
    <w:rsid w:val="00412F4E"/>
    <w:rsid w:val="00413053"/>
    <w:rsid w:val="0041319C"/>
    <w:rsid w:val="0041340A"/>
    <w:rsid w:val="004134E3"/>
    <w:rsid w:val="00413546"/>
    <w:rsid w:val="004137B6"/>
    <w:rsid w:val="00413A54"/>
    <w:rsid w:val="00413C10"/>
    <w:rsid w:val="00413CD9"/>
    <w:rsid w:val="00413F9A"/>
    <w:rsid w:val="004140CA"/>
    <w:rsid w:val="0041457C"/>
    <w:rsid w:val="0041485A"/>
    <w:rsid w:val="00414B1B"/>
    <w:rsid w:val="00414C65"/>
    <w:rsid w:val="00414D97"/>
    <w:rsid w:val="00415111"/>
    <w:rsid w:val="004153A0"/>
    <w:rsid w:val="00415635"/>
    <w:rsid w:val="00415A04"/>
    <w:rsid w:val="00415C5F"/>
    <w:rsid w:val="00415D76"/>
    <w:rsid w:val="00415ECD"/>
    <w:rsid w:val="00415F18"/>
    <w:rsid w:val="0041606F"/>
    <w:rsid w:val="004165D3"/>
    <w:rsid w:val="00416665"/>
    <w:rsid w:val="00416A67"/>
    <w:rsid w:val="00416ACB"/>
    <w:rsid w:val="00416BC3"/>
    <w:rsid w:val="004173DC"/>
    <w:rsid w:val="0041754A"/>
    <w:rsid w:val="004177E8"/>
    <w:rsid w:val="00417CE6"/>
    <w:rsid w:val="004200A1"/>
    <w:rsid w:val="0042021E"/>
    <w:rsid w:val="00420326"/>
    <w:rsid w:val="0042045F"/>
    <w:rsid w:val="004205E4"/>
    <w:rsid w:val="00420A9B"/>
    <w:rsid w:val="00420FD2"/>
    <w:rsid w:val="0042137B"/>
    <w:rsid w:val="00421429"/>
    <w:rsid w:val="00421769"/>
    <w:rsid w:val="00421883"/>
    <w:rsid w:val="00421C2B"/>
    <w:rsid w:val="00421DCF"/>
    <w:rsid w:val="00421F1D"/>
    <w:rsid w:val="00421F6D"/>
    <w:rsid w:val="00422341"/>
    <w:rsid w:val="004225B1"/>
    <w:rsid w:val="0042263B"/>
    <w:rsid w:val="004227AC"/>
    <w:rsid w:val="00422F0B"/>
    <w:rsid w:val="0042308B"/>
    <w:rsid w:val="00423641"/>
    <w:rsid w:val="00423963"/>
    <w:rsid w:val="00423E24"/>
    <w:rsid w:val="00424180"/>
    <w:rsid w:val="0042423F"/>
    <w:rsid w:val="004242B2"/>
    <w:rsid w:val="004245C2"/>
    <w:rsid w:val="00424E75"/>
    <w:rsid w:val="00425089"/>
    <w:rsid w:val="00425328"/>
    <w:rsid w:val="00425A30"/>
    <w:rsid w:val="00425C57"/>
    <w:rsid w:val="00425C58"/>
    <w:rsid w:val="00425FBB"/>
    <w:rsid w:val="00426266"/>
    <w:rsid w:val="00426913"/>
    <w:rsid w:val="00426B20"/>
    <w:rsid w:val="00426E6A"/>
    <w:rsid w:val="00427DD8"/>
    <w:rsid w:val="0043097C"/>
    <w:rsid w:val="00430A2D"/>
    <w:rsid w:val="00430E69"/>
    <w:rsid w:val="00430FDC"/>
    <w:rsid w:val="004314AB"/>
    <w:rsid w:val="00431505"/>
    <w:rsid w:val="00431576"/>
    <w:rsid w:val="004317DC"/>
    <w:rsid w:val="004317FE"/>
    <w:rsid w:val="00431AF0"/>
    <w:rsid w:val="0043213A"/>
    <w:rsid w:val="004325D4"/>
    <w:rsid w:val="00432F88"/>
    <w:rsid w:val="004330F4"/>
    <w:rsid w:val="00433210"/>
    <w:rsid w:val="00433547"/>
    <w:rsid w:val="00433590"/>
    <w:rsid w:val="00433647"/>
    <w:rsid w:val="0043393D"/>
    <w:rsid w:val="004344C7"/>
    <w:rsid w:val="00435274"/>
    <w:rsid w:val="004352AD"/>
    <w:rsid w:val="0043543D"/>
    <w:rsid w:val="0043545D"/>
    <w:rsid w:val="00435485"/>
    <w:rsid w:val="00435FE2"/>
    <w:rsid w:val="004360DF"/>
    <w:rsid w:val="004364CD"/>
    <w:rsid w:val="004366D7"/>
    <w:rsid w:val="00436A27"/>
    <w:rsid w:val="00436E2F"/>
    <w:rsid w:val="00436EAB"/>
    <w:rsid w:val="00437286"/>
    <w:rsid w:val="0043758C"/>
    <w:rsid w:val="00440AAE"/>
    <w:rsid w:val="00440B30"/>
    <w:rsid w:val="00440B4F"/>
    <w:rsid w:val="004417B3"/>
    <w:rsid w:val="00441880"/>
    <w:rsid w:val="00441916"/>
    <w:rsid w:val="00441935"/>
    <w:rsid w:val="00441BCB"/>
    <w:rsid w:val="00441DB9"/>
    <w:rsid w:val="00441ECE"/>
    <w:rsid w:val="00442000"/>
    <w:rsid w:val="00442A3B"/>
    <w:rsid w:val="00442F6B"/>
    <w:rsid w:val="00443409"/>
    <w:rsid w:val="00443671"/>
    <w:rsid w:val="004436E0"/>
    <w:rsid w:val="00443AD9"/>
    <w:rsid w:val="00443FA0"/>
    <w:rsid w:val="00444402"/>
    <w:rsid w:val="00444799"/>
    <w:rsid w:val="004448F2"/>
    <w:rsid w:val="004448FF"/>
    <w:rsid w:val="0044588D"/>
    <w:rsid w:val="00445929"/>
    <w:rsid w:val="004461D9"/>
    <w:rsid w:val="00446606"/>
    <w:rsid w:val="00446667"/>
    <w:rsid w:val="00446AC6"/>
    <w:rsid w:val="00446EAD"/>
    <w:rsid w:val="004472D6"/>
    <w:rsid w:val="004473E7"/>
    <w:rsid w:val="0044759B"/>
    <w:rsid w:val="00447798"/>
    <w:rsid w:val="0044779E"/>
    <w:rsid w:val="00447F54"/>
    <w:rsid w:val="00450B7E"/>
    <w:rsid w:val="0045136B"/>
    <w:rsid w:val="0045177F"/>
    <w:rsid w:val="00451798"/>
    <w:rsid w:val="00451C7E"/>
    <w:rsid w:val="00451F9B"/>
    <w:rsid w:val="004522CC"/>
    <w:rsid w:val="004524E5"/>
    <w:rsid w:val="00452AB2"/>
    <w:rsid w:val="00452AB6"/>
    <w:rsid w:val="00452C77"/>
    <w:rsid w:val="00453255"/>
    <w:rsid w:val="00453A9C"/>
    <w:rsid w:val="00453B93"/>
    <w:rsid w:val="00453BB6"/>
    <w:rsid w:val="00453CAA"/>
    <w:rsid w:val="00453ED7"/>
    <w:rsid w:val="00454233"/>
    <w:rsid w:val="004545AD"/>
    <w:rsid w:val="0045485B"/>
    <w:rsid w:val="00454C50"/>
    <w:rsid w:val="00455113"/>
    <w:rsid w:val="0045534C"/>
    <w:rsid w:val="00455BEF"/>
    <w:rsid w:val="00455EA9"/>
    <w:rsid w:val="00456203"/>
    <w:rsid w:val="00456421"/>
    <w:rsid w:val="00456A37"/>
    <w:rsid w:val="00456C63"/>
    <w:rsid w:val="00456DAB"/>
    <w:rsid w:val="00456E15"/>
    <w:rsid w:val="00457467"/>
    <w:rsid w:val="00460A5F"/>
    <w:rsid w:val="00460A97"/>
    <w:rsid w:val="00460CC3"/>
    <w:rsid w:val="00460E86"/>
    <w:rsid w:val="0046128D"/>
    <w:rsid w:val="00461701"/>
    <w:rsid w:val="00462056"/>
    <w:rsid w:val="00463100"/>
    <w:rsid w:val="00463445"/>
    <w:rsid w:val="00463901"/>
    <w:rsid w:val="00464526"/>
    <w:rsid w:val="004645F1"/>
    <w:rsid w:val="004646B4"/>
    <w:rsid w:val="004647F4"/>
    <w:rsid w:val="00464865"/>
    <w:rsid w:val="00464A46"/>
    <w:rsid w:val="00464A88"/>
    <w:rsid w:val="00464B4B"/>
    <w:rsid w:val="0046505E"/>
    <w:rsid w:val="004651A0"/>
    <w:rsid w:val="004654C8"/>
    <w:rsid w:val="00466532"/>
    <w:rsid w:val="00466567"/>
    <w:rsid w:val="00466693"/>
    <w:rsid w:val="00466852"/>
    <w:rsid w:val="00466CC2"/>
    <w:rsid w:val="00466ED8"/>
    <w:rsid w:val="00466F45"/>
    <w:rsid w:val="00467488"/>
    <w:rsid w:val="0046750B"/>
    <w:rsid w:val="0046766B"/>
    <w:rsid w:val="004678EC"/>
    <w:rsid w:val="00467930"/>
    <w:rsid w:val="00467FC3"/>
    <w:rsid w:val="0047083E"/>
    <w:rsid w:val="00470EB5"/>
    <w:rsid w:val="004711FB"/>
    <w:rsid w:val="00471234"/>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88C"/>
    <w:rsid w:val="00476BD4"/>
    <w:rsid w:val="00476D29"/>
    <w:rsid w:val="004771CB"/>
    <w:rsid w:val="0047757C"/>
    <w:rsid w:val="004779DF"/>
    <w:rsid w:val="00477C35"/>
    <w:rsid w:val="00477C43"/>
    <w:rsid w:val="00480144"/>
    <w:rsid w:val="0048056E"/>
    <w:rsid w:val="00480947"/>
    <w:rsid w:val="00480988"/>
    <w:rsid w:val="00480B65"/>
    <w:rsid w:val="00480E05"/>
    <w:rsid w:val="00480EA5"/>
    <w:rsid w:val="0048180C"/>
    <w:rsid w:val="0048183A"/>
    <w:rsid w:val="00481924"/>
    <w:rsid w:val="00481B31"/>
    <w:rsid w:val="00481C11"/>
    <w:rsid w:val="00481E08"/>
    <w:rsid w:val="00481F7D"/>
    <w:rsid w:val="00482021"/>
    <w:rsid w:val="0048239C"/>
    <w:rsid w:val="00482686"/>
    <w:rsid w:val="00482BBE"/>
    <w:rsid w:val="00482E70"/>
    <w:rsid w:val="00483151"/>
    <w:rsid w:val="004837AD"/>
    <w:rsid w:val="004838FD"/>
    <w:rsid w:val="00483A12"/>
    <w:rsid w:val="004843C4"/>
    <w:rsid w:val="00484713"/>
    <w:rsid w:val="0048496B"/>
    <w:rsid w:val="00484A77"/>
    <w:rsid w:val="00484ACE"/>
    <w:rsid w:val="00484C80"/>
    <w:rsid w:val="0048540F"/>
    <w:rsid w:val="00485648"/>
    <w:rsid w:val="0048595A"/>
    <w:rsid w:val="00485970"/>
    <w:rsid w:val="00485979"/>
    <w:rsid w:val="00485B27"/>
    <w:rsid w:val="00485C0D"/>
    <w:rsid w:val="004862E7"/>
    <w:rsid w:val="004864BC"/>
    <w:rsid w:val="00486575"/>
    <w:rsid w:val="004866D0"/>
    <w:rsid w:val="00486CD3"/>
    <w:rsid w:val="00490502"/>
    <w:rsid w:val="0049050B"/>
    <w:rsid w:val="004907D2"/>
    <w:rsid w:val="0049089A"/>
    <w:rsid w:val="00490EB6"/>
    <w:rsid w:val="00490EFE"/>
    <w:rsid w:val="00490F78"/>
    <w:rsid w:val="0049156F"/>
    <w:rsid w:val="00491589"/>
    <w:rsid w:val="004919E4"/>
    <w:rsid w:val="00492240"/>
    <w:rsid w:val="0049227E"/>
    <w:rsid w:val="00492353"/>
    <w:rsid w:val="004927DE"/>
    <w:rsid w:val="00492F85"/>
    <w:rsid w:val="00493191"/>
    <w:rsid w:val="00493322"/>
    <w:rsid w:val="004939B3"/>
    <w:rsid w:val="00493B77"/>
    <w:rsid w:val="004941DD"/>
    <w:rsid w:val="0049422D"/>
    <w:rsid w:val="00494242"/>
    <w:rsid w:val="0049437A"/>
    <w:rsid w:val="00494A12"/>
    <w:rsid w:val="00494C77"/>
    <w:rsid w:val="00494E13"/>
    <w:rsid w:val="00494E8E"/>
    <w:rsid w:val="00494E9F"/>
    <w:rsid w:val="004955BC"/>
    <w:rsid w:val="00495691"/>
    <w:rsid w:val="00495695"/>
    <w:rsid w:val="00495D63"/>
    <w:rsid w:val="0049604E"/>
    <w:rsid w:val="00496079"/>
    <w:rsid w:val="004960E8"/>
    <w:rsid w:val="00496116"/>
    <w:rsid w:val="0049616F"/>
    <w:rsid w:val="0049648F"/>
    <w:rsid w:val="00496606"/>
    <w:rsid w:val="004969AA"/>
    <w:rsid w:val="004969D7"/>
    <w:rsid w:val="004969FF"/>
    <w:rsid w:val="00496AC8"/>
    <w:rsid w:val="00496BB2"/>
    <w:rsid w:val="00496F05"/>
    <w:rsid w:val="00497145"/>
    <w:rsid w:val="00497370"/>
    <w:rsid w:val="00497C52"/>
    <w:rsid w:val="00497F24"/>
    <w:rsid w:val="004A0318"/>
    <w:rsid w:val="004A0737"/>
    <w:rsid w:val="004A07C2"/>
    <w:rsid w:val="004A08B0"/>
    <w:rsid w:val="004A0F39"/>
    <w:rsid w:val="004A1254"/>
    <w:rsid w:val="004A1770"/>
    <w:rsid w:val="004A1B2B"/>
    <w:rsid w:val="004A1C6F"/>
    <w:rsid w:val="004A1C77"/>
    <w:rsid w:val="004A2160"/>
    <w:rsid w:val="004A251F"/>
    <w:rsid w:val="004A2784"/>
    <w:rsid w:val="004A27CE"/>
    <w:rsid w:val="004A2F94"/>
    <w:rsid w:val="004A32D7"/>
    <w:rsid w:val="004A32FD"/>
    <w:rsid w:val="004A3349"/>
    <w:rsid w:val="004A36E2"/>
    <w:rsid w:val="004A3BF1"/>
    <w:rsid w:val="004A3E42"/>
    <w:rsid w:val="004A46CD"/>
    <w:rsid w:val="004A4715"/>
    <w:rsid w:val="004A4EC1"/>
    <w:rsid w:val="004A500D"/>
    <w:rsid w:val="004A5046"/>
    <w:rsid w:val="004A565E"/>
    <w:rsid w:val="004A5DF3"/>
    <w:rsid w:val="004A5F5E"/>
    <w:rsid w:val="004A6134"/>
    <w:rsid w:val="004A64FD"/>
    <w:rsid w:val="004A674C"/>
    <w:rsid w:val="004A67B8"/>
    <w:rsid w:val="004A6803"/>
    <w:rsid w:val="004A6DBF"/>
    <w:rsid w:val="004A6F05"/>
    <w:rsid w:val="004A6FFD"/>
    <w:rsid w:val="004A7092"/>
    <w:rsid w:val="004A78B4"/>
    <w:rsid w:val="004A7C5A"/>
    <w:rsid w:val="004B010D"/>
    <w:rsid w:val="004B01BE"/>
    <w:rsid w:val="004B02EC"/>
    <w:rsid w:val="004B04FB"/>
    <w:rsid w:val="004B14D9"/>
    <w:rsid w:val="004B17BC"/>
    <w:rsid w:val="004B1A38"/>
    <w:rsid w:val="004B1C79"/>
    <w:rsid w:val="004B222A"/>
    <w:rsid w:val="004B2847"/>
    <w:rsid w:val="004B2A32"/>
    <w:rsid w:val="004B2C9B"/>
    <w:rsid w:val="004B2D77"/>
    <w:rsid w:val="004B2E53"/>
    <w:rsid w:val="004B358A"/>
    <w:rsid w:val="004B3597"/>
    <w:rsid w:val="004B3FC0"/>
    <w:rsid w:val="004B4591"/>
    <w:rsid w:val="004B4692"/>
    <w:rsid w:val="004B488E"/>
    <w:rsid w:val="004B49E6"/>
    <w:rsid w:val="004B4D0F"/>
    <w:rsid w:val="004B4D69"/>
    <w:rsid w:val="004B4EEA"/>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E7F"/>
    <w:rsid w:val="004C0F85"/>
    <w:rsid w:val="004C11C9"/>
    <w:rsid w:val="004C125A"/>
    <w:rsid w:val="004C175A"/>
    <w:rsid w:val="004C1840"/>
    <w:rsid w:val="004C1F60"/>
    <w:rsid w:val="004C1F7B"/>
    <w:rsid w:val="004C2357"/>
    <w:rsid w:val="004C24C9"/>
    <w:rsid w:val="004C2FD6"/>
    <w:rsid w:val="004C3081"/>
    <w:rsid w:val="004C30C3"/>
    <w:rsid w:val="004C314B"/>
    <w:rsid w:val="004C31B6"/>
    <w:rsid w:val="004C332A"/>
    <w:rsid w:val="004C3391"/>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9DB"/>
    <w:rsid w:val="004C7BB8"/>
    <w:rsid w:val="004C7C60"/>
    <w:rsid w:val="004C7DE6"/>
    <w:rsid w:val="004C7F6F"/>
    <w:rsid w:val="004D0374"/>
    <w:rsid w:val="004D0769"/>
    <w:rsid w:val="004D0AFF"/>
    <w:rsid w:val="004D0DFE"/>
    <w:rsid w:val="004D0E93"/>
    <w:rsid w:val="004D1186"/>
    <w:rsid w:val="004D137C"/>
    <w:rsid w:val="004D1476"/>
    <w:rsid w:val="004D1D91"/>
    <w:rsid w:val="004D1FB2"/>
    <w:rsid w:val="004D22C3"/>
    <w:rsid w:val="004D2D50"/>
    <w:rsid w:val="004D341B"/>
    <w:rsid w:val="004D3EB4"/>
    <w:rsid w:val="004D444E"/>
    <w:rsid w:val="004D494D"/>
    <w:rsid w:val="004D4E3E"/>
    <w:rsid w:val="004D4F7A"/>
    <w:rsid w:val="004D62FA"/>
    <w:rsid w:val="004D6BB3"/>
    <w:rsid w:val="004D6F4D"/>
    <w:rsid w:val="004D6F95"/>
    <w:rsid w:val="004D72FE"/>
    <w:rsid w:val="004D73A7"/>
    <w:rsid w:val="004D7C35"/>
    <w:rsid w:val="004D7E91"/>
    <w:rsid w:val="004E0024"/>
    <w:rsid w:val="004E003A"/>
    <w:rsid w:val="004E0425"/>
    <w:rsid w:val="004E06EF"/>
    <w:rsid w:val="004E0768"/>
    <w:rsid w:val="004E0C33"/>
    <w:rsid w:val="004E0DA3"/>
    <w:rsid w:val="004E0DB5"/>
    <w:rsid w:val="004E0E79"/>
    <w:rsid w:val="004E1989"/>
    <w:rsid w:val="004E1A31"/>
    <w:rsid w:val="004E1E21"/>
    <w:rsid w:val="004E1F69"/>
    <w:rsid w:val="004E1FDF"/>
    <w:rsid w:val="004E23C7"/>
    <w:rsid w:val="004E2504"/>
    <w:rsid w:val="004E271A"/>
    <w:rsid w:val="004E2899"/>
    <w:rsid w:val="004E2D1E"/>
    <w:rsid w:val="004E2DAD"/>
    <w:rsid w:val="004E2DE0"/>
    <w:rsid w:val="004E34AB"/>
    <w:rsid w:val="004E3842"/>
    <w:rsid w:val="004E38A2"/>
    <w:rsid w:val="004E3A40"/>
    <w:rsid w:val="004E3AEE"/>
    <w:rsid w:val="004E3C69"/>
    <w:rsid w:val="004E3E85"/>
    <w:rsid w:val="004E3F14"/>
    <w:rsid w:val="004E4060"/>
    <w:rsid w:val="004E4094"/>
    <w:rsid w:val="004E409A"/>
    <w:rsid w:val="004E410A"/>
    <w:rsid w:val="004E412C"/>
    <w:rsid w:val="004E45CE"/>
    <w:rsid w:val="004E4675"/>
    <w:rsid w:val="004E47B1"/>
    <w:rsid w:val="004E488E"/>
    <w:rsid w:val="004E489B"/>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5A"/>
    <w:rsid w:val="004F007B"/>
    <w:rsid w:val="004F00C9"/>
    <w:rsid w:val="004F022D"/>
    <w:rsid w:val="004F0A2D"/>
    <w:rsid w:val="004F0B80"/>
    <w:rsid w:val="004F0FB9"/>
    <w:rsid w:val="004F1001"/>
    <w:rsid w:val="004F1050"/>
    <w:rsid w:val="004F1C3F"/>
    <w:rsid w:val="004F237D"/>
    <w:rsid w:val="004F27DB"/>
    <w:rsid w:val="004F2973"/>
    <w:rsid w:val="004F2A06"/>
    <w:rsid w:val="004F2AC2"/>
    <w:rsid w:val="004F2DED"/>
    <w:rsid w:val="004F2E7C"/>
    <w:rsid w:val="004F2EC4"/>
    <w:rsid w:val="004F2F7E"/>
    <w:rsid w:val="004F3089"/>
    <w:rsid w:val="004F320B"/>
    <w:rsid w:val="004F32B5"/>
    <w:rsid w:val="004F3439"/>
    <w:rsid w:val="004F3892"/>
    <w:rsid w:val="004F3922"/>
    <w:rsid w:val="004F3C5F"/>
    <w:rsid w:val="004F407E"/>
    <w:rsid w:val="004F4B5E"/>
    <w:rsid w:val="004F5168"/>
    <w:rsid w:val="004F529E"/>
    <w:rsid w:val="004F5479"/>
    <w:rsid w:val="004F595B"/>
    <w:rsid w:val="004F5BA2"/>
    <w:rsid w:val="004F609D"/>
    <w:rsid w:val="004F617F"/>
    <w:rsid w:val="004F621A"/>
    <w:rsid w:val="004F6312"/>
    <w:rsid w:val="004F6317"/>
    <w:rsid w:val="004F6318"/>
    <w:rsid w:val="004F6575"/>
    <w:rsid w:val="004F6674"/>
    <w:rsid w:val="004F687C"/>
    <w:rsid w:val="004F7528"/>
    <w:rsid w:val="004F7824"/>
    <w:rsid w:val="004F7B73"/>
    <w:rsid w:val="004F7BCA"/>
    <w:rsid w:val="004F7D89"/>
    <w:rsid w:val="0050001E"/>
    <w:rsid w:val="0050007F"/>
    <w:rsid w:val="005000E1"/>
    <w:rsid w:val="0050143B"/>
    <w:rsid w:val="00501763"/>
    <w:rsid w:val="00501808"/>
    <w:rsid w:val="00501981"/>
    <w:rsid w:val="00501A85"/>
    <w:rsid w:val="00501BAF"/>
    <w:rsid w:val="00501BB3"/>
    <w:rsid w:val="005021DD"/>
    <w:rsid w:val="005022CB"/>
    <w:rsid w:val="0050248C"/>
    <w:rsid w:val="005024BA"/>
    <w:rsid w:val="00502586"/>
    <w:rsid w:val="005026CA"/>
    <w:rsid w:val="00502B65"/>
    <w:rsid w:val="00502B72"/>
    <w:rsid w:val="005032B8"/>
    <w:rsid w:val="00503310"/>
    <w:rsid w:val="005037AA"/>
    <w:rsid w:val="00503CAD"/>
    <w:rsid w:val="00503EAD"/>
    <w:rsid w:val="00503EDC"/>
    <w:rsid w:val="0050413C"/>
    <w:rsid w:val="005045CB"/>
    <w:rsid w:val="00504638"/>
    <w:rsid w:val="00504BC1"/>
    <w:rsid w:val="00505134"/>
    <w:rsid w:val="00505196"/>
    <w:rsid w:val="00505377"/>
    <w:rsid w:val="00505884"/>
    <w:rsid w:val="00505A0C"/>
    <w:rsid w:val="00505C04"/>
    <w:rsid w:val="00506900"/>
    <w:rsid w:val="00506FCA"/>
    <w:rsid w:val="005072F0"/>
    <w:rsid w:val="00507D71"/>
    <w:rsid w:val="0051069A"/>
    <w:rsid w:val="00510756"/>
    <w:rsid w:val="0051086F"/>
    <w:rsid w:val="00510D43"/>
    <w:rsid w:val="00510D86"/>
    <w:rsid w:val="00510EA9"/>
    <w:rsid w:val="005114B1"/>
    <w:rsid w:val="00511E40"/>
    <w:rsid w:val="00511EC9"/>
    <w:rsid w:val="00511F15"/>
    <w:rsid w:val="005120F2"/>
    <w:rsid w:val="00512112"/>
    <w:rsid w:val="005122C3"/>
    <w:rsid w:val="0051260D"/>
    <w:rsid w:val="0051272C"/>
    <w:rsid w:val="00512DC0"/>
    <w:rsid w:val="00513132"/>
    <w:rsid w:val="0051318C"/>
    <w:rsid w:val="005131A3"/>
    <w:rsid w:val="00513269"/>
    <w:rsid w:val="00513482"/>
    <w:rsid w:val="00513693"/>
    <w:rsid w:val="00513694"/>
    <w:rsid w:val="005139E8"/>
    <w:rsid w:val="00513C85"/>
    <w:rsid w:val="00513CCA"/>
    <w:rsid w:val="005142CD"/>
    <w:rsid w:val="0051433B"/>
    <w:rsid w:val="005143C9"/>
    <w:rsid w:val="0051469B"/>
    <w:rsid w:val="00514EBB"/>
    <w:rsid w:val="00514F75"/>
    <w:rsid w:val="005155FF"/>
    <w:rsid w:val="005156A4"/>
    <w:rsid w:val="005156C1"/>
    <w:rsid w:val="005156DC"/>
    <w:rsid w:val="005156DE"/>
    <w:rsid w:val="00515733"/>
    <w:rsid w:val="005157A9"/>
    <w:rsid w:val="005160ED"/>
    <w:rsid w:val="00516A3E"/>
    <w:rsid w:val="00516B89"/>
    <w:rsid w:val="00516EDB"/>
    <w:rsid w:val="005173A7"/>
    <w:rsid w:val="005177B8"/>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3D6"/>
    <w:rsid w:val="0052255D"/>
    <w:rsid w:val="00522589"/>
    <w:rsid w:val="00522A4F"/>
    <w:rsid w:val="00522A64"/>
    <w:rsid w:val="00523020"/>
    <w:rsid w:val="0052331B"/>
    <w:rsid w:val="00523359"/>
    <w:rsid w:val="005242E5"/>
    <w:rsid w:val="00524545"/>
    <w:rsid w:val="00524832"/>
    <w:rsid w:val="00524BB6"/>
    <w:rsid w:val="00524BC9"/>
    <w:rsid w:val="00524DBD"/>
    <w:rsid w:val="005255BF"/>
    <w:rsid w:val="005257DE"/>
    <w:rsid w:val="00525F8C"/>
    <w:rsid w:val="00526128"/>
    <w:rsid w:val="00526A90"/>
    <w:rsid w:val="00526B7C"/>
    <w:rsid w:val="00527200"/>
    <w:rsid w:val="00527210"/>
    <w:rsid w:val="00527BFE"/>
    <w:rsid w:val="00527CE6"/>
    <w:rsid w:val="00527D9A"/>
    <w:rsid w:val="00527ED6"/>
    <w:rsid w:val="00530157"/>
    <w:rsid w:val="00530903"/>
    <w:rsid w:val="00530A91"/>
    <w:rsid w:val="00530DF0"/>
    <w:rsid w:val="005310F9"/>
    <w:rsid w:val="00531EBE"/>
    <w:rsid w:val="00531FA3"/>
    <w:rsid w:val="0053243D"/>
    <w:rsid w:val="00532865"/>
    <w:rsid w:val="00532867"/>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09A"/>
    <w:rsid w:val="005361B5"/>
    <w:rsid w:val="00536579"/>
    <w:rsid w:val="00536C1E"/>
    <w:rsid w:val="005377FC"/>
    <w:rsid w:val="00537884"/>
    <w:rsid w:val="00537893"/>
    <w:rsid w:val="00537B00"/>
    <w:rsid w:val="00537E92"/>
    <w:rsid w:val="0054016B"/>
    <w:rsid w:val="00540262"/>
    <w:rsid w:val="00540514"/>
    <w:rsid w:val="005406CD"/>
    <w:rsid w:val="0054088F"/>
    <w:rsid w:val="00541403"/>
    <w:rsid w:val="00541A52"/>
    <w:rsid w:val="00541DCF"/>
    <w:rsid w:val="00542606"/>
    <w:rsid w:val="0054292C"/>
    <w:rsid w:val="00542C1D"/>
    <w:rsid w:val="00542C4D"/>
    <w:rsid w:val="00542DF2"/>
    <w:rsid w:val="0054343A"/>
    <w:rsid w:val="005436A9"/>
    <w:rsid w:val="005437DB"/>
    <w:rsid w:val="00543974"/>
    <w:rsid w:val="00543C0F"/>
    <w:rsid w:val="00543EBF"/>
    <w:rsid w:val="00544223"/>
    <w:rsid w:val="00544375"/>
    <w:rsid w:val="0054477F"/>
    <w:rsid w:val="00544ABA"/>
    <w:rsid w:val="00544B0A"/>
    <w:rsid w:val="00544B28"/>
    <w:rsid w:val="00544F0F"/>
    <w:rsid w:val="005456A7"/>
    <w:rsid w:val="0054593A"/>
    <w:rsid w:val="00545C30"/>
    <w:rsid w:val="00545CDD"/>
    <w:rsid w:val="005467FB"/>
    <w:rsid w:val="00546AE9"/>
    <w:rsid w:val="00546D91"/>
    <w:rsid w:val="00547567"/>
    <w:rsid w:val="00547989"/>
    <w:rsid w:val="00547B33"/>
    <w:rsid w:val="00547C61"/>
    <w:rsid w:val="00550358"/>
    <w:rsid w:val="005504C0"/>
    <w:rsid w:val="005505C5"/>
    <w:rsid w:val="005506E7"/>
    <w:rsid w:val="00550801"/>
    <w:rsid w:val="005509D0"/>
    <w:rsid w:val="005509FE"/>
    <w:rsid w:val="00550C61"/>
    <w:rsid w:val="00550D48"/>
    <w:rsid w:val="0055127F"/>
    <w:rsid w:val="00551320"/>
    <w:rsid w:val="00551383"/>
    <w:rsid w:val="00551818"/>
    <w:rsid w:val="005518A4"/>
    <w:rsid w:val="005521B4"/>
    <w:rsid w:val="005526C8"/>
    <w:rsid w:val="00552768"/>
    <w:rsid w:val="00552935"/>
    <w:rsid w:val="00553002"/>
    <w:rsid w:val="00553127"/>
    <w:rsid w:val="005537D5"/>
    <w:rsid w:val="005539CB"/>
    <w:rsid w:val="00553F14"/>
    <w:rsid w:val="00553FAD"/>
    <w:rsid w:val="00553FF8"/>
    <w:rsid w:val="00554407"/>
    <w:rsid w:val="00554552"/>
    <w:rsid w:val="005549F0"/>
    <w:rsid w:val="00554BE7"/>
    <w:rsid w:val="00554DDD"/>
    <w:rsid w:val="00555BD9"/>
    <w:rsid w:val="00555E59"/>
    <w:rsid w:val="00555F25"/>
    <w:rsid w:val="00555F4E"/>
    <w:rsid w:val="00555FC0"/>
    <w:rsid w:val="005560FE"/>
    <w:rsid w:val="00556329"/>
    <w:rsid w:val="00556993"/>
    <w:rsid w:val="00556A08"/>
    <w:rsid w:val="00556A9E"/>
    <w:rsid w:val="00556C54"/>
    <w:rsid w:val="00556CCE"/>
    <w:rsid w:val="00556D68"/>
    <w:rsid w:val="00556E9D"/>
    <w:rsid w:val="00557173"/>
    <w:rsid w:val="00557256"/>
    <w:rsid w:val="00557370"/>
    <w:rsid w:val="005573A9"/>
    <w:rsid w:val="0055749D"/>
    <w:rsid w:val="005576A1"/>
    <w:rsid w:val="005577F6"/>
    <w:rsid w:val="005578ED"/>
    <w:rsid w:val="00557A64"/>
    <w:rsid w:val="00557D58"/>
    <w:rsid w:val="00560202"/>
    <w:rsid w:val="00560242"/>
    <w:rsid w:val="005605C0"/>
    <w:rsid w:val="00560BEE"/>
    <w:rsid w:val="00560C5C"/>
    <w:rsid w:val="00560D23"/>
    <w:rsid w:val="00560D5B"/>
    <w:rsid w:val="00561451"/>
    <w:rsid w:val="005615D8"/>
    <w:rsid w:val="005616AB"/>
    <w:rsid w:val="00562130"/>
    <w:rsid w:val="00562155"/>
    <w:rsid w:val="005626D6"/>
    <w:rsid w:val="0056291C"/>
    <w:rsid w:val="00563305"/>
    <w:rsid w:val="005638D4"/>
    <w:rsid w:val="00563AB8"/>
    <w:rsid w:val="005640BC"/>
    <w:rsid w:val="00564847"/>
    <w:rsid w:val="005648C4"/>
    <w:rsid w:val="00564B2B"/>
    <w:rsid w:val="00564BED"/>
    <w:rsid w:val="00564CE4"/>
    <w:rsid w:val="00565155"/>
    <w:rsid w:val="005654C3"/>
    <w:rsid w:val="005656ED"/>
    <w:rsid w:val="00565BC8"/>
    <w:rsid w:val="00565D4A"/>
    <w:rsid w:val="005661B7"/>
    <w:rsid w:val="0056625F"/>
    <w:rsid w:val="00566405"/>
    <w:rsid w:val="00566544"/>
    <w:rsid w:val="005665BC"/>
    <w:rsid w:val="00566608"/>
    <w:rsid w:val="00566C83"/>
    <w:rsid w:val="00566C85"/>
    <w:rsid w:val="00567091"/>
    <w:rsid w:val="0056720B"/>
    <w:rsid w:val="00567E7F"/>
    <w:rsid w:val="00567E9D"/>
    <w:rsid w:val="00567EB3"/>
    <w:rsid w:val="00567EF4"/>
    <w:rsid w:val="00567F8E"/>
    <w:rsid w:val="005700FE"/>
    <w:rsid w:val="00570396"/>
    <w:rsid w:val="0057039D"/>
    <w:rsid w:val="005705FC"/>
    <w:rsid w:val="00570766"/>
    <w:rsid w:val="00570E24"/>
    <w:rsid w:val="00570F4D"/>
    <w:rsid w:val="00571414"/>
    <w:rsid w:val="005715C5"/>
    <w:rsid w:val="00571EDB"/>
    <w:rsid w:val="005724AA"/>
    <w:rsid w:val="00572732"/>
    <w:rsid w:val="00572760"/>
    <w:rsid w:val="00572D51"/>
    <w:rsid w:val="00572D9F"/>
    <w:rsid w:val="0057350C"/>
    <w:rsid w:val="0057353F"/>
    <w:rsid w:val="00573B98"/>
    <w:rsid w:val="005743DE"/>
    <w:rsid w:val="00574F3F"/>
    <w:rsid w:val="00574F52"/>
    <w:rsid w:val="0057538C"/>
    <w:rsid w:val="005755AF"/>
    <w:rsid w:val="0057562C"/>
    <w:rsid w:val="0057582D"/>
    <w:rsid w:val="005759E3"/>
    <w:rsid w:val="005759F6"/>
    <w:rsid w:val="00575E06"/>
    <w:rsid w:val="00575E3E"/>
    <w:rsid w:val="0057612F"/>
    <w:rsid w:val="00576498"/>
    <w:rsid w:val="005765F5"/>
    <w:rsid w:val="00576D6C"/>
    <w:rsid w:val="0057761B"/>
    <w:rsid w:val="00577873"/>
    <w:rsid w:val="00577994"/>
    <w:rsid w:val="00577A2E"/>
    <w:rsid w:val="005801C8"/>
    <w:rsid w:val="0058034B"/>
    <w:rsid w:val="00580774"/>
    <w:rsid w:val="00580873"/>
    <w:rsid w:val="00580AE1"/>
    <w:rsid w:val="00580E48"/>
    <w:rsid w:val="00580F0A"/>
    <w:rsid w:val="00581234"/>
    <w:rsid w:val="00581246"/>
    <w:rsid w:val="00581501"/>
    <w:rsid w:val="0058187E"/>
    <w:rsid w:val="00581D59"/>
    <w:rsid w:val="00581EE5"/>
    <w:rsid w:val="00582106"/>
    <w:rsid w:val="005823E5"/>
    <w:rsid w:val="00582BD2"/>
    <w:rsid w:val="00582C3A"/>
    <w:rsid w:val="00582C90"/>
    <w:rsid w:val="00582CBE"/>
    <w:rsid w:val="00582E1A"/>
    <w:rsid w:val="00582E96"/>
    <w:rsid w:val="00582F45"/>
    <w:rsid w:val="00582F63"/>
    <w:rsid w:val="00583147"/>
    <w:rsid w:val="00583A3D"/>
    <w:rsid w:val="00583BD8"/>
    <w:rsid w:val="00584161"/>
    <w:rsid w:val="00584416"/>
    <w:rsid w:val="00584B39"/>
    <w:rsid w:val="00584B54"/>
    <w:rsid w:val="00584BF6"/>
    <w:rsid w:val="00584FE8"/>
    <w:rsid w:val="00585028"/>
    <w:rsid w:val="00585357"/>
    <w:rsid w:val="0058542A"/>
    <w:rsid w:val="005854D1"/>
    <w:rsid w:val="005859E0"/>
    <w:rsid w:val="00585D5D"/>
    <w:rsid w:val="00585F5B"/>
    <w:rsid w:val="0058620A"/>
    <w:rsid w:val="00586A44"/>
    <w:rsid w:val="00586CE8"/>
    <w:rsid w:val="0058725D"/>
    <w:rsid w:val="00587A04"/>
    <w:rsid w:val="00587ADE"/>
    <w:rsid w:val="00587FC0"/>
    <w:rsid w:val="005900CF"/>
    <w:rsid w:val="005906AD"/>
    <w:rsid w:val="00590DA6"/>
    <w:rsid w:val="00590FB3"/>
    <w:rsid w:val="005914F8"/>
    <w:rsid w:val="00591774"/>
    <w:rsid w:val="005919FA"/>
    <w:rsid w:val="00591C7D"/>
    <w:rsid w:val="00592684"/>
    <w:rsid w:val="00592851"/>
    <w:rsid w:val="00592A04"/>
    <w:rsid w:val="00592B03"/>
    <w:rsid w:val="00592DBB"/>
    <w:rsid w:val="00593027"/>
    <w:rsid w:val="00593070"/>
    <w:rsid w:val="00593408"/>
    <w:rsid w:val="00593586"/>
    <w:rsid w:val="00593836"/>
    <w:rsid w:val="00593AB9"/>
    <w:rsid w:val="005942EA"/>
    <w:rsid w:val="005943F7"/>
    <w:rsid w:val="00594ABB"/>
    <w:rsid w:val="00594BAD"/>
    <w:rsid w:val="00594C05"/>
    <w:rsid w:val="00594D1C"/>
    <w:rsid w:val="00594E36"/>
    <w:rsid w:val="00594E77"/>
    <w:rsid w:val="00594F01"/>
    <w:rsid w:val="00594F0A"/>
    <w:rsid w:val="0059524E"/>
    <w:rsid w:val="0059525E"/>
    <w:rsid w:val="00595887"/>
    <w:rsid w:val="00595E47"/>
    <w:rsid w:val="005961F7"/>
    <w:rsid w:val="00596657"/>
    <w:rsid w:val="005969B2"/>
    <w:rsid w:val="00596A75"/>
    <w:rsid w:val="00596B9C"/>
    <w:rsid w:val="005975BF"/>
    <w:rsid w:val="00597623"/>
    <w:rsid w:val="00597A6A"/>
    <w:rsid w:val="00597AFD"/>
    <w:rsid w:val="00597D9F"/>
    <w:rsid w:val="005A031B"/>
    <w:rsid w:val="005A047C"/>
    <w:rsid w:val="005A054D"/>
    <w:rsid w:val="005A07B9"/>
    <w:rsid w:val="005A0A46"/>
    <w:rsid w:val="005A0D97"/>
    <w:rsid w:val="005A0F32"/>
    <w:rsid w:val="005A10B9"/>
    <w:rsid w:val="005A11EA"/>
    <w:rsid w:val="005A1527"/>
    <w:rsid w:val="005A1683"/>
    <w:rsid w:val="005A1C99"/>
    <w:rsid w:val="005A269F"/>
    <w:rsid w:val="005A274C"/>
    <w:rsid w:val="005A2EDB"/>
    <w:rsid w:val="005A305E"/>
    <w:rsid w:val="005A30BB"/>
    <w:rsid w:val="005A3172"/>
    <w:rsid w:val="005A3887"/>
    <w:rsid w:val="005A4414"/>
    <w:rsid w:val="005A46EC"/>
    <w:rsid w:val="005A4764"/>
    <w:rsid w:val="005A48AB"/>
    <w:rsid w:val="005A48DF"/>
    <w:rsid w:val="005A5D4D"/>
    <w:rsid w:val="005A5F34"/>
    <w:rsid w:val="005A6043"/>
    <w:rsid w:val="005A6312"/>
    <w:rsid w:val="005A64AB"/>
    <w:rsid w:val="005A66D1"/>
    <w:rsid w:val="005A691A"/>
    <w:rsid w:val="005A7268"/>
    <w:rsid w:val="005A76D0"/>
    <w:rsid w:val="005B00DA"/>
    <w:rsid w:val="005B02E1"/>
    <w:rsid w:val="005B0542"/>
    <w:rsid w:val="005B05D5"/>
    <w:rsid w:val="005B0805"/>
    <w:rsid w:val="005B1390"/>
    <w:rsid w:val="005B172E"/>
    <w:rsid w:val="005B183B"/>
    <w:rsid w:val="005B1934"/>
    <w:rsid w:val="005B1E17"/>
    <w:rsid w:val="005B1E4F"/>
    <w:rsid w:val="005B208A"/>
    <w:rsid w:val="005B2225"/>
    <w:rsid w:val="005B23EC"/>
    <w:rsid w:val="005B2799"/>
    <w:rsid w:val="005B29FC"/>
    <w:rsid w:val="005B2B77"/>
    <w:rsid w:val="005B2CB1"/>
    <w:rsid w:val="005B333E"/>
    <w:rsid w:val="005B3476"/>
    <w:rsid w:val="005B37F2"/>
    <w:rsid w:val="005B3D4A"/>
    <w:rsid w:val="005B3E29"/>
    <w:rsid w:val="005B4127"/>
    <w:rsid w:val="005B4290"/>
    <w:rsid w:val="005B436C"/>
    <w:rsid w:val="005B43EA"/>
    <w:rsid w:val="005B446E"/>
    <w:rsid w:val="005B474F"/>
    <w:rsid w:val="005B4D87"/>
    <w:rsid w:val="005B50EE"/>
    <w:rsid w:val="005B570B"/>
    <w:rsid w:val="005B5790"/>
    <w:rsid w:val="005B598D"/>
    <w:rsid w:val="005B5CF0"/>
    <w:rsid w:val="005B69BE"/>
    <w:rsid w:val="005B6BAA"/>
    <w:rsid w:val="005B6E0D"/>
    <w:rsid w:val="005B6FE4"/>
    <w:rsid w:val="005B765F"/>
    <w:rsid w:val="005B7AB1"/>
    <w:rsid w:val="005B7DD1"/>
    <w:rsid w:val="005C00A0"/>
    <w:rsid w:val="005C044E"/>
    <w:rsid w:val="005C0B0D"/>
    <w:rsid w:val="005C0B4D"/>
    <w:rsid w:val="005C176D"/>
    <w:rsid w:val="005C1851"/>
    <w:rsid w:val="005C1968"/>
    <w:rsid w:val="005C1DA5"/>
    <w:rsid w:val="005C2124"/>
    <w:rsid w:val="005C2273"/>
    <w:rsid w:val="005C28FA"/>
    <w:rsid w:val="005C2B8A"/>
    <w:rsid w:val="005C37A3"/>
    <w:rsid w:val="005C3911"/>
    <w:rsid w:val="005C39FB"/>
    <w:rsid w:val="005C3BB3"/>
    <w:rsid w:val="005C3CDC"/>
    <w:rsid w:val="005C40F4"/>
    <w:rsid w:val="005C41F6"/>
    <w:rsid w:val="005C43BE"/>
    <w:rsid w:val="005C44F3"/>
    <w:rsid w:val="005C47BC"/>
    <w:rsid w:val="005C4B38"/>
    <w:rsid w:val="005C4CBD"/>
    <w:rsid w:val="005C5022"/>
    <w:rsid w:val="005C5099"/>
    <w:rsid w:val="005C596B"/>
    <w:rsid w:val="005C5A93"/>
    <w:rsid w:val="005C5D49"/>
    <w:rsid w:val="005C5FA2"/>
    <w:rsid w:val="005C690D"/>
    <w:rsid w:val="005C6C10"/>
    <w:rsid w:val="005C6DE9"/>
    <w:rsid w:val="005C712D"/>
    <w:rsid w:val="005C78EE"/>
    <w:rsid w:val="005C78FD"/>
    <w:rsid w:val="005C7C23"/>
    <w:rsid w:val="005C7C75"/>
    <w:rsid w:val="005D022A"/>
    <w:rsid w:val="005D074B"/>
    <w:rsid w:val="005D0DD6"/>
    <w:rsid w:val="005D0E4F"/>
    <w:rsid w:val="005D1102"/>
    <w:rsid w:val="005D1329"/>
    <w:rsid w:val="005D13F2"/>
    <w:rsid w:val="005D1B27"/>
    <w:rsid w:val="005D1BD7"/>
    <w:rsid w:val="005D1E32"/>
    <w:rsid w:val="005D206B"/>
    <w:rsid w:val="005D2166"/>
    <w:rsid w:val="005D22B7"/>
    <w:rsid w:val="005D244B"/>
    <w:rsid w:val="005D2569"/>
    <w:rsid w:val="005D2A96"/>
    <w:rsid w:val="005D2BDE"/>
    <w:rsid w:val="005D2C74"/>
    <w:rsid w:val="005D2F69"/>
    <w:rsid w:val="005D3705"/>
    <w:rsid w:val="005D39F7"/>
    <w:rsid w:val="005D3BB3"/>
    <w:rsid w:val="005D3D76"/>
    <w:rsid w:val="005D4239"/>
    <w:rsid w:val="005D4578"/>
    <w:rsid w:val="005D49AA"/>
    <w:rsid w:val="005D4AF7"/>
    <w:rsid w:val="005D4EBD"/>
    <w:rsid w:val="005D4EFA"/>
    <w:rsid w:val="005D54BE"/>
    <w:rsid w:val="005D55BA"/>
    <w:rsid w:val="005D5ADB"/>
    <w:rsid w:val="005D60EB"/>
    <w:rsid w:val="005D6244"/>
    <w:rsid w:val="005D648A"/>
    <w:rsid w:val="005D698A"/>
    <w:rsid w:val="005D6B97"/>
    <w:rsid w:val="005D6EF6"/>
    <w:rsid w:val="005D7464"/>
    <w:rsid w:val="005D751D"/>
    <w:rsid w:val="005D7B4B"/>
    <w:rsid w:val="005D7BBA"/>
    <w:rsid w:val="005D7C04"/>
    <w:rsid w:val="005D7E0D"/>
    <w:rsid w:val="005D7F47"/>
    <w:rsid w:val="005E0727"/>
    <w:rsid w:val="005E098A"/>
    <w:rsid w:val="005E1A32"/>
    <w:rsid w:val="005E1EE8"/>
    <w:rsid w:val="005E1FE7"/>
    <w:rsid w:val="005E234A"/>
    <w:rsid w:val="005E24BC"/>
    <w:rsid w:val="005E2E4F"/>
    <w:rsid w:val="005E2EDC"/>
    <w:rsid w:val="005E3119"/>
    <w:rsid w:val="005E3210"/>
    <w:rsid w:val="005E322E"/>
    <w:rsid w:val="005E3336"/>
    <w:rsid w:val="005E3581"/>
    <w:rsid w:val="005E35CC"/>
    <w:rsid w:val="005E371E"/>
    <w:rsid w:val="005E38D7"/>
    <w:rsid w:val="005E5026"/>
    <w:rsid w:val="005E50A3"/>
    <w:rsid w:val="005E53F9"/>
    <w:rsid w:val="005E58B3"/>
    <w:rsid w:val="005E5BD2"/>
    <w:rsid w:val="005E64C5"/>
    <w:rsid w:val="005E6D2A"/>
    <w:rsid w:val="005E6F4A"/>
    <w:rsid w:val="005E7109"/>
    <w:rsid w:val="005E7138"/>
    <w:rsid w:val="005E7260"/>
    <w:rsid w:val="005E758D"/>
    <w:rsid w:val="005E775A"/>
    <w:rsid w:val="005E775D"/>
    <w:rsid w:val="005E7812"/>
    <w:rsid w:val="005E7AEC"/>
    <w:rsid w:val="005F0057"/>
    <w:rsid w:val="005F0A43"/>
    <w:rsid w:val="005F0E28"/>
    <w:rsid w:val="005F0F82"/>
    <w:rsid w:val="005F15CE"/>
    <w:rsid w:val="005F1617"/>
    <w:rsid w:val="005F2362"/>
    <w:rsid w:val="005F2710"/>
    <w:rsid w:val="005F27BF"/>
    <w:rsid w:val="005F27FE"/>
    <w:rsid w:val="005F2B49"/>
    <w:rsid w:val="005F2C06"/>
    <w:rsid w:val="005F2D59"/>
    <w:rsid w:val="005F2D64"/>
    <w:rsid w:val="005F2F2B"/>
    <w:rsid w:val="005F34C1"/>
    <w:rsid w:val="005F35A2"/>
    <w:rsid w:val="005F37E0"/>
    <w:rsid w:val="005F3EE0"/>
    <w:rsid w:val="005F4171"/>
    <w:rsid w:val="005F46B1"/>
    <w:rsid w:val="005F46D6"/>
    <w:rsid w:val="005F487D"/>
    <w:rsid w:val="005F4DD6"/>
    <w:rsid w:val="005F4E05"/>
    <w:rsid w:val="005F50D8"/>
    <w:rsid w:val="005F5338"/>
    <w:rsid w:val="005F53A1"/>
    <w:rsid w:val="005F5453"/>
    <w:rsid w:val="005F576A"/>
    <w:rsid w:val="005F5A7E"/>
    <w:rsid w:val="005F621F"/>
    <w:rsid w:val="005F6311"/>
    <w:rsid w:val="005F6567"/>
    <w:rsid w:val="005F6571"/>
    <w:rsid w:val="005F677F"/>
    <w:rsid w:val="005F6B77"/>
    <w:rsid w:val="005F6BFC"/>
    <w:rsid w:val="005F72E6"/>
    <w:rsid w:val="005F7487"/>
    <w:rsid w:val="005F76CB"/>
    <w:rsid w:val="005F7A5A"/>
    <w:rsid w:val="005F7E1D"/>
    <w:rsid w:val="005F7FA4"/>
    <w:rsid w:val="0060003F"/>
    <w:rsid w:val="006002C7"/>
    <w:rsid w:val="00600BC2"/>
    <w:rsid w:val="00600D0A"/>
    <w:rsid w:val="00600F95"/>
    <w:rsid w:val="006017C5"/>
    <w:rsid w:val="00601839"/>
    <w:rsid w:val="00601964"/>
    <w:rsid w:val="0060240D"/>
    <w:rsid w:val="00602521"/>
    <w:rsid w:val="006025AE"/>
    <w:rsid w:val="00602759"/>
    <w:rsid w:val="0060277A"/>
    <w:rsid w:val="00602B7C"/>
    <w:rsid w:val="00602D15"/>
    <w:rsid w:val="00603013"/>
    <w:rsid w:val="00603312"/>
    <w:rsid w:val="00603511"/>
    <w:rsid w:val="00603B06"/>
    <w:rsid w:val="00603D52"/>
    <w:rsid w:val="00603D6D"/>
    <w:rsid w:val="00604027"/>
    <w:rsid w:val="00604597"/>
    <w:rsid w:val="0060466B"/>
    <w:rsid w:val="00604DC7"/>
    <w:rsid w:val="00604E24"/>
    <w:rsid w:val="00604E47"/>
    <w:rsid w:val="00604E89"/>
    <w:rsid w:val="00605232"/>
    <w:rsid w:val="00605441"/>
    <w:rsid w:val="00605C7E"/>
    <w:rsid w:val="00606110"/>
    <w:rsid w:val="00606970"/>
    <w:rsid w:val="006069E1"/>
    <w:rsid w:val="00606A20"/>
    <w:rsid w:val="00606CCC"/>
    <w:rsid w:val="006070B2"/>
    <w:rsid w:val="006072C6"/>
    <w:rsid w:val="00607523"/>
    <w:rsid w:val="006076EE"/>
    <w:rsid w:val="00607A2E"/>
    <w:rsid w:val="00607B06"/>
    <w:rsid w:val="00610534"/>
    <w:rsid w:val="006109A9"/>
    <w:rsid w:val="00610CDD"/>
    <w:rsid w:val="006111D3"/>
    <w:rsid w:val="00611F50"/>
    <w:rsid w:val="006121B9"/>
    <w:rsid w:val="0061294D"/>
    <w:rsid w:val="00612979"/>
    <w:rsid w:val="00612CDF"/>
    <w:rsid w:val="006130F7"/>
    <w:rsid w:val="0061329F"/>
    <w:rsid w:val="00613AF8"/>
    <w:rsid w:val="00613D2E"/>
    <w:rsid w:val="00613D8E"/>
    <w:rsid w:val="00613FC4"/>
    <w:rsid w:val="006142E0"/>
    <w:rsid w:val="00614343"/>
    <w:rsid w:val="00614BDA"/>
    <w:rsid w:val="00614DD4"/>
    <w:rsid w:val="0061586D"/>
    <w:rsid w:val="00615957"/>
    <w:rsid w:val="00616112"/>
    <w:rsid w:val="006164F1"/>
    <w:rsid w:val="00616939"/>
    <w:rsid w:val="006169CA"/>
    <w:rsid w:val="00616A46"/>
    <w:rsid w:val="006171C2"/>
    <w:rsid w:val="00617401"/>
    <w:rsid w:val="00617438"/>
    <w:rsid w:val="00617507"/>
    <w:rsid w:val="0061792B"/>
    <w:rsid w:val="00617F7C"/>
    <w:rsid w:val="006205CA"/>
    <w:rsid w:val="00620740"/>
    <w:rsid w:val="00620E31"/>
    <w:rsid w:val="00621014"/>
    <w:rsid w:val="006218D4"/>
    <w:rsid w:val="006219F4"/>
    <w:rsid w:val="00621F53"/>
    <w:rsid w:val="0062276B"/>
    <w:rsid w:val="00622AE4"/>
    <w:rsid w:val="00622B98"/>
    <w:rsid w:val="00622CDE"/>
    <w:rsid w:val="00622E2A"/>
    <w:rsid w:val="00622FC3"/>
    <w:rsid w:val="00622FD7"/>
    <w:rsid w:val="00623089"/>
    <w:rsid w:val="0062308E"/>
    <w:rsid w:val="006234C4"/>
    <w:rsid w:val="00623D4D"/>
    <w:rsid w:val="00623E26"/>
    <w:rsid w:val="006242BC"/>
    <w:rsid w:val="0062444D"/>
    <w:rsid w:val="00624472"/>
    <w:rsid w:val="006244C9"/>
    <w:rsid w:val="006245F6"/>
    <w:rsid w:val="0062475D"/>
    <w:rsid w:val="00624898"/>
    <w:rsid w:val="0062495F"/>
    <w:rsid w:val="00624D7E"/>
    <w:rsid w:val="0062552A"/>
    <w:rsid w:val="00625686"/>
    <w:rsid w:val="00625872"/>
    <w:rsid w:val="00625C73"/>
    <w:rsid w:val="0062604C"/>
    <w:rsid w:val="0062610C"/>
    <w:rsid w:val="0062660B"/>
    <w:rsid w:val="006269AB"/>
    <w:rsid w:val="00626AD1"/>
    <w:rsid w:val="00626B42"/>
    <w:rsid w:val="00626EFA"/>
    <w:rsid w:val="00627597"/>
    <w:rsid w:val="00627953"/>
    <w:rsid w:val="00627C08"/>
    <w:rsid w:val="00627E82"/>
    <w:rsid w:val="00627FC1"/>
    <w:rsid w:val="006304BC"/>
    <w:rsid w:val="0063064E"/>
    <w:rsid w:val="0063078B"/>
    <w:rsid w:val="006308C1"/>
    <w:rsid w:val="00630C72"/>
    <w:rsid w:val="00630DCE"/>
    <w:rsid w:val="006311A7"/>
    <w:rsid w:val="0063120A"/>
    <w:rsid w:val="00631506"/>
    <w:rsid w:val="0063150B"/>
    <w:rsid w:val="00631585"/>
    <w:rsid w:val="006316D9"/>
    <w:rsid w:val="00631817"/>
    <w:rsid w:val="00631B29"/>
    <w:rsid w:val="00631C29"/>
    <w:rsid w:val="00631DE5"/>
    <w:rsid w:val="006322F8"/>
    <w:rsid w:val="00632874"/>
    <w:rsid w:val="0063289B"/>
    <w:rsid w:val="006329E0"/>
    <w:rsid w:val="00632F8E"/>
    <w:rsid w:val="006333E5"/>
    <w:rsid w:val="00633893"/>
    <w:rsid w:val="006339C7"/>
    <w:rsid w:val="00633B15"/>
    <w:rsid w:val="00633B96"/>
    <w:rsid w:val="00634267"/>
    <w:rsid w:val="00634600"/>
    <w:rsid w:val="0063494F"/>
    <w:rsid w:val="00634ACF"/>
    <w:rsid w:val="00635035"/>
    <w:rsid w:val="006350B8"/>
    <w:rsid w:val="0063568F"/>
    <w:rsid w:val="0063580D"/>
    <w:rsid w:val="00635CAE"/>
    <w:rsid w:val="006366C7"/>
    <w:rsid w:val="00636B46"/>
    <w:rsid w:val="00636BFB"/>
    <w:rsid w:val="00637050"/>
    <w:rsid w:val="00637240"/>
    <w:rsid w:val="0063752E"/>
    <w:rsid w:val="0063757E"/>
    <w:rsid w:val="0063789F"/>
    <w:rsid w:val="00640133"/>
    <w:rsid w:val="00640368"/>
    <w:rsid w:val="0064043C"/>
    <w:rsid w:val="00640474"/>
    <w:rsid w:val="0064051B"/>
    <w:rsid w:val="006408F0"/>
    <w:rsid w:val="00640F14"/>
    <w:rsid w:val="00641DEE"/>
    <w:rsid w:val="00642241"/>
    <w:rsid w:val="00643660"/>
    <w:rsid w:val="00643A29"/>
    <w:rsid w:val="00643F44"/>
    <w:rsid w:val="00644223"/>
    <w:rsid w:val="006442F4"/>
    <w:rsid w:val="0064432E"/>
    <w:rsid w:val="00644867"/>
    <w:rsid w:val="00644A2F"/>
    <w:rsid w:val="00644FCB"/>
    <w:rsid w:val="006452D1"/>
    <w:rsid w:val="006452EB"/>
    <w:rsid w:val="0064560A"/>
    <w:rsid w:val="00645DC2"/>
    <w:rsid w:val="00645E3A"/>
    <w:rsid w:val="00646188"/>
    <w:rsid w:val="006462BF"/>
    <w:rsid w:val="0064632B"/>
    <w:rsid w:val="0064651B"/>
    <w:rsid w:val="00646ABA"/>
    <w:rsid w:val="00646DEB"/>
    <w:rsid w:val="006474C6"/>
    <w:rsid w:val="00647715"/>
    <w:rsid w:val="006478EE"/>
    <w:rsid w:val="00647F75"/>
    <w:rsid w:val="00647F81"/>
    <w:rsid w:val="00647F8C"/>
    <w:rsid w:val="00650139"/>
    <w:rsid w:val="00650297"/>
    <w:rsid w:val="00650659"/>
    <w:rsid w:val="0065078D"/>
    <w:rsid w:val="006508CD"/>
    <w:rsid w:val="00650D2C"/>
    <w:rsid w:val="0065112A"/>
    <w:rsid w:val="006511F4"/>
    <w:rsid w:val="00651921"/>
    <w:rsid w:val="00651B63"/>
    <w:rsid w:val="00651BEC"/>
    <w:rsid w:val="00651CE6"/>
    <w:rsid w:val="00652003"/>
    <w:rsid w:val="006520E1"/>
    <w:rsid w:val="006525BE"/>
    <w:rsid w:val="00652756"/>
    <w:rsid w:val="00652A51"/>
    <w:rsid w:val="00652AD8"/>
    <w:rsid w:val="00652B79"/>
    <w:rsid w:val="00652DA5"/>
    <w:rsid w:val="0065335F"/>
    <w:rsid w:val="006533C3"/>
    <w:rsid w:val="006537F8"/>
    <w:rsid w:val="00653A95"/>
    <w:rsid w:val="00653EF1"/>
    <w:rsid w:val="00653F7E"/>
    <w:rsid w:val="00654068"/>
    <w:rsid w:val="00654B38"/>
    <w:rsid w:val="00654B83"/>
    <w:rsid w:val="00654BF5"/>
    <w:rsid w:val="00655061"/>
    <w:rsid w:val="0065506D"/>
    <w:rsid w:val="0065510C"/>
    <w:rsid w:val="006552D9"/>
    <w:rsid w:val="00655AA1"/>
    <w:rsid w:val="00655B49"/>
    <w:rsid w:val="00655B63"/>
    <w:rsid w:val="00655BBB"/>
    <w:rsid w:val="0065657E"/>
    <w:rsid w:val="00656977"/>
    <w:rsid w:val="00656A1F"/>
    <w:rsid w:val="006571F6"/>
    <w:rsid w:val="006578E7"/>
    <w:rsid w:val="00657909"/>
    <w:rsid w:val="00657AFB"/>
    <w:rsid w:val="00657C2D"/>
    <w:rsid w:val="00657DB2"/>
    <w:rsid w:val="00657F92"/>
    <w:rsid w:val="00660189"/>
    <w:rsid w:val="006603DA"/>
    <w:rsid w:val="00660538"/>
    <w:rsid w:val="006607F7"/>
    <w:rsid w:val="00660D52"/>
    <w:rsid w:val="00660E24"/>
    <w:rsid w:val="00660E86"/>
    <w:rsid w:val="00661406"/>
    <w:rsid w:val="0066177B"/>
    <w:rsid w:val="00661822"/>
    <w:rsid w:val="006618CC"/>
    <w:rsid w:val="00661965"/>
    <w:rsid w:val="00662111"/>
    <w:rsid w:val="00662118"/>
    <w:rsid w:val="006622F3"/>
    <w:rsid w:val="006623DD"/>
    <w:rsid w:val="00662662"/>
    <w:rsid w:val="00662764"/>
    <w:rsid w:val="00663293"/>
    <w:rsid w:val="006638AD"/>
    <w:rsid w:val="00663C64"/>
    <w:rsid w:val="00664027"/>
    <w:rsid w:val="006641CB"/>
    <w:rsid w:val="006644B9"/>
    <w:rsid w:val="00664F75"/>
    <w:rsid w:val="00664FB0"/>
    <w:rsid w:val="00665B40"/>
    <w:rsid w:val="00665C01"/>
    <w:rsid w:val="006665CC"/>
    <w:rsid w:val="0066670B"/>
    <w:rsid w:val="00666926"/>
    <w:rsid w:val="0066732C"/>
    <w:rsid w:val="006679F5"/>
    <w:rsid w:val="00667B77"/>
    <w:rsid w:val="00667D2C"/>
    <w:rsid w:val="00667F94"/>
    <w:rsid w:val="00670D02"/>
    <w:rsid w:val="006716DA"/>
    <w:rsid w:val="006717E9"/>
    <w:rsid w:val="00671803"/>
    <w:rsid w:val="00671A55"/>
    <w:rsid w:val="00671AC6"/>
    <w:rsid w:val="0067239E"/>
    <w:rsid w:val="006726AE"/>
    <w:rsid w:val="0067274E"/>
    <w:rsid w:val="006728ED"/>
    <w:rsid w:val="00672A3C"/>
    <w:rsid w:val="00672DAF"/>
    <w:rsid w:val="006732B1"/>
    <w:rsid w:val="00673AD7"/>
    <w:rsid w:val="00673DAB"/>
    <w:rsid w:val="0067440D"/>
    <w:rsid w:val="0067446F"/>
    <w:rsid w:val="006746A4"/>
    <w:rsid w:val="006752FA"/>
    <w:rsid w:val="006753F7"/>
    <w:rsid w:val="00675558"/>
    <w:rsid w:val="00675611"/>
    <w:rsid w:val="00675913"/>
    <w:rsid w:val="006759DE"/>
    <w:rsid w:val="00675A60"/>
    <w:rsid w:val="00675C11"/>
    <w:rsid w:val="00675D51"/>
    <w:rsid w:val="00676206"/>
    <w:rsid w:val="0067697E"/>
    <w:rsid w:val="00676A1E"/>
    <w:rsid w:val="00676E82"/>
    <w:rsid w:val="00676FBE"/>
    <w:rsid w:val="00677443"/>
    <w:rsid w:val="00677501"/>
    <w:rsid w:val="0067750D"/>
    <w:rsid w:val="0067769A"/>
    <w:rsid w:val="00677C04"/>
    <w:rsid w:val="006801C5"/>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9BE"/>
    <w:rsid w:val="00682A50"/>
    <w:rsid w:val="00682A73"/>
    <w:rsid w:val="00682DDE"/>
    <w:rsid w:val="00682E14"/>
    <w:rsid w:val="00682E4B"/>
    <w:rsid w:val="00682F92"/>
    <w:rsid w:val="00683109"/>
    <w:rsid w:val="00683711"/>
    <w:rsid w:val="006838C5"/>
    <w:rsid w:val="00683A8A"/>
    <w:rsid w:val="00683AA3"/>
    <w:rsid w:val="00683FEE"/>
    <w:rsid w:val="006840CE"/>
    <w:rsid w:val="006842E4"/>
    <w:rsid w:val="0068436C"/>
    <w:rsid w:val="00684648"/>
    <w:rsid w:val="006847E6"/>
    <w:rsid w:val="00684C89"/>
    <w:rsid w:val="0068528D"/>
    <w:rsid w:val="0068545E"/>
    <w:rsid w:val="00685A07"/>
    <w:rsid w:val="00685BF3"/>
    <w:rsid w:val="00685FD4"/>
    <w:rsid w:val="0068605F"/>
    <w:rsid w:val="0068656B"/>
    <w:rsid w:val="00686612"/>
    <w:rsid w:val="0068661E"/>
    <w:rsid w:val="00686773"/>
    <w:rsid w:val="00686B55"/>
    <w:rsid w:val="0068734C"/>
    <w:rsid w:val="00687F19"/>
    <w:rsid w:val="00687F6A"/>
    <w:rsid w:val="00690437"/>
    <w:rsid w:val="00690561"/>
    <w:rsid w:val="00690A49"/>
    <w:rsid w:val="00690BB6"/>
    <w:rsid w:val="00690D2D"/>
    <w:rsid w:val="00690E49"/>
    <w:rsid w:val="0069106C"/>
    <w:rsid w:val="0069138B"/>
    <w:rsid w:val="00691461"/>
    <w:rsid w:val="0069154E"/>
    <w:rsid w:val="00691655"/>
    <w:rsid w:val="00691B30"/>
    <w:rsid w:val="00692538"/>
    <w:rsid w:val="00692A62"/>
    <w:rsid w:val="00692F8F"/>
    <w:rsid w:val="006934A2"/>
    <w:rsid w:val="00693E1F"/>
    <w:rsid w:val="00693ECB"/>
    <w:rsid w:val="00694064"/>
    <w:rsid w:val="00694071"/>
    <w:rsid w:val="00694099"/>
    <w:rsid w:val="00694107"/>
    <w:rsid w:val="006943EB"/>
    <w:rsid w:val="0069449C"/>
    <w:rsid w:val="006945BD"/>
    <w:rsid w:val="00694797"/>
    <w:rsid w:val="00694907"/>
    <w:rsid w:val="00694EFB"/>
    <w:rsid w:val="006950B6"/>
    <w:rsid w:val="00695887"/>
    <w:rsid w:val="00695C18"/>
    <w:rsid w:val="0069615B"/>
    <w:rsid w:val="0069632F"/>
    <w:rsid w:val="00696794"/>
    <w:rsid w:val="006967D7"/>
    <w:rsid w:val="0069702A"/>
    <w:rsid w:val="00697733"/>
    <w:rsid w:val="006A1245"/>
    <w:rsid w:val="006A1511"/>
    <w:rsid w:val="006A15DA"/>
    <w:rsid w:val="006A16BE"/>
    <w:rsid w:val="006A20D1"/>
    <w:rsid w:val="006A2325"/>
    <w:rsid w:val="006A254E"/>
    <w:rsid w:val="006A25E3"/>
    <w:rsid w:val="006A28CC"/>
    <w:rsid w:val="006A2C30"/>
    <w:rsid w:val="006A2D98"/>
    <w:rsid w:val="006A2DB3"/>
    <w:rsid w:val="006A301C"/>
    <w:rsid w:val="006A389E"/>
    <w:rsid w:val="006A3929"/>
    <w:rsid w:val="006A3D7A"/>
    <w:rsid w:val="006A3E2B"/>
    <w:rsid w:val="006A4D74"/>
    <w:rsid w:val="006A56D3"/>
    <w:rsid w:val="006A5BE8"/>
    <w:rsid w:val="006A5EC7"/>
    <w:rsid w:val="006A60F4"/>
    <w:rsid w:val="006A6E17"/>
    <w:rsid w:val="006A72DF"/>
    <w:rsid w:val="006A7482"/>
    <w:rsid w:val="006A75C4"/>
    <w:rsid w:val="006A76C1"/>
    <w:rsid w:val="006B0220"/>
    <w:rsid w:val="006B06D2"/>
    <w:rsid w:val="006B0819"/>
    <w:rsid w:val="006B120D"/>
    <w:rsid w:val="006B14EB"/>
    <w:rsid w:val="006B1624"/>
    <w:rsid w:val="006B1741"/>
    <w:rsid w:val="006B17E7"/>
    <w:rsid w:val="006B19E8"/>
    <w:rsid w:val="006B1A8A"/>
    <w:rsid w:val="006B1A8E"/>
    <w:rsid w:val="006B1BBD"/>
    <w:rsid w:val="006B1BFE"/>
    <w:rsid w:val="006B1C50"/>
    <w:rsid w:val="006B1C68"/>
    <w:rsid w:val="006B1FD5"/>
    <w:rsid w:val="006B2229"/>
    <w:rsid w:val="006B2528"/>
    <w:rsid w:val="006B2582"/>
    <w:rsid w:val="006B2585"/>
    <w:rsid w:val="006B25A1"/>
    <w:rsid w:val="006B2BCF"/>
    <w:rsid w:val="006B2D5D"/>
    <w:rsid w:val="006B2EE1"/>
    <w:rsid w:val="006B30FD"/>
    <w:rsid w:val="006B3118"/>
    <w:rsid w:val="006B35D7"/>
    <w:rsid w:val="006B37FB"/>
    <w:rsid w:val="006B3C29"/>
    <w:rsid w:val="006B4592"/>
    <w:rsid w:val="006B45D6"/>
    <w:rsid w:val="006B4FB9"/>
    <w:rsid w:val="006B5221"/>
    <w:rsid w:val="006B555A"/>
    <w:rsid w:val="006B595D"/>
    <w:rsid w:val="006B5969"/>
    <w:rsid w:val="006B5A25"/>
    <w:rsid w:val="006B5DA8"/>
    <w:rsid w:val="006B600A"/>
    <w:rsid w:val="006B6090"/>
    <w:rsid w:val="006B6635"/>
    <w:rsid w:val="006B6BC9"/>
    <w:rsid w:val="006B73C5"/>
    <w:rsid w:val="006B7D22"/>
    <w:rsid w:val="006B7D2C"/>
    <w:rsid w:val="006C063C"/>
    <w:rsid w:val="006C07F1"/>
    <w:rsid w:val="006C081D"/>
    <w:rsid w:val="006C0979"/>
    <w:rsid w:val="006C0A9F"/>
    <w:rsid w:val="006C0E09"/>
    <w:rsid w:val="006C0FEA"/>
    <w:rsid w:val="006C1019"/>
    <w:rsid w:val="006C1FB7"/>
    <w:rsid w:val="006C22BB"/>
    <w:rsid w:val="006C23A7"/>
    <w:rsid w:val="006C23C0"/>
    <w:rsid w:val="006C25C8"/>
    <w:rsid w:val="006C26D8"/>
    <w:rsid w:val="006C2BB5"/>
    <w:rsid w:val="006C2BEE"/>
    <w:rsid w:val="006C38F5"/>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3A"/>
    <w:rsid w:val="006C6FD7"/>
    <w:rsid w:val="006C73D4"/>
    <w:rsid w:val="006C7885"/>
    <w:rsid w:val="006C7CC3"/>
    <w:rsid w:val="006D00DB"/>
    <w:rsid w:val="006D0361"/>
    <w:rsid w:val="006D05BF"/>
    <w:rsid w:val="006D0846"/>
    <w:rsid w:val="006D0C01"/>
    <w:rsid w:val="006D10A4"/>
    <w:rsid w:val="006D16B0"/>
    <w:rsid w:val="006D1993"/>
    <w:rsid w:val="006D1E84"/>
    <w:rsid w:val="006D2130"/>
    <w:rsid w:val="006D2182"/>
    <w:rsid w:val="006D2444"/>
    <w:rsid w:val="006D254B"/>
    <w:rsid w:val="006D271F"/>
    <w:rsid w:val="006D289B"/>
    <w:rsid w:val="006D2D9E"/>
    <w:rsid w:val="006D31C7"/>
    <w:rsid w:val="006D3333"/>
    <w:rsid w:val="006D3BE1"/>
    <w:rsid w:val="006D3F56"/>
    <w:rsid w:val="006D43F2"/>
    <w:rsid w:val="006D44FC"/>
    <w:rsid w:val="006D47A8"/>
    <w:rsid w:val="006D4819"/>
    <w:rsid w:val="006D48FC"/>
    <w:rsid w:val="006D4BD6"/>
    <w:rsid w:val="006D4F01"/>
    <w:rsid w:val="006D5716"/>
    <w:rsid w:val="006D5E36"/>
    <w:rsid w:val="006D60A5"/>
    <w:rsid w:val="006D617C"/>
    <w:rsid w:val="006D61A4"/>
    <w:rsid w:val="006D62BC"/>
    <w:rsid w:val="006D6450"/>
    <w:rsid w:val="006D6548"/>
    <w:rsid w:val="006D6939"/>
    <w:rsid w:val="006D6CCD"/>
    <w:rsid w:val="006D741A"/>
    <w:rsid w:val="006D7731"/>
    <w:rsid w:val="006D7EB0"/>
    <w:rsid w:val="006E0138"/>
    <w:rsid w:val="006E02DE"/>
    <w:rsid w:val="006E04CF"/>
    <w:rsid w:val="006E082A"/>
    <w:rsid w:val="006E0980"/>
    <w:rsid w:val="006E0BB0"/>
    <w:rsid w:val="006E0FC8"/>
    <w:rsid w:val="006E12A3"/>
    <w:rsid w:val="006E12C3"/>
    <w:rsid w:val="006E192C"/>
    <w:rsid w:val="006E2081"/>
    <w:rsid w:val="006E2441"/>
    <w:rsid w:val="006E2529"/>
    <w:rsid w:val="006E2E82"/>
    <w:rsid w:val="006E307E"/>
    <w:rsid w:val="006E309C"/>
    <w:rsid w:val="006E345A"/>
    <w:rsid w:val="006E34A5"/>
    <w:rsid w:val="006E359F"/>
    <w:rsid w:val="006E374D"/>
    <w:rsid w:val="006E389A"/>
    <w:rsid w:val="006E39E8"/>
    <w:rsid w:val="006E3DC0"/>
    <w:rsid w:val="006E3EE6"/>
    <w:rsid w:val="006E3F50"/>
    <w:rsid w:val="006E4199"/>
    <w:rsid w:val="006E42D9"/>
    <w:rsid w:val="006E43F3"/>
    <w:rsid w:val="006E45F3"/>
    <w:rsid w:val="006E4A2F"/>
    <w:rsid w:val="006E4E06"/>
    <w:rsid w:val="006E4ECD"/>
    <w:rsid w:val="006E4ED4"/>
    <w:rsid w:val="006E5132"/>
    <w:rsid w:val="006E5206"/>
    <w:rsid w:val="006E5836"/>
    <w:rsid w:val="006E5A47"/>
    <w:rsid w:val="006E5CEE"/>
    <w:rsid w:val="006E5E19"/>
    <w:rsid w:val="006E5EF8"/>
    <w:rsid w:val="006E61C3"/>
    <w:rsid w:val="006E6629"/>
    <w:rsid w:val="006E76DD"/>
    <w:rsid w:val="006E7856"/>
    <w:rsid w:val="006E799D"/>
    <w:rsid w:val="006E7B0A"/>
    <w:rsid w:val="006E7F65"/>
    <w:rsid w:val="006F0593"/>
    <w:rsid w:val="006F098D"/>
    <w:rsid w:val="006F1064"/>
    <w:rsid w:val="006F1C1D"/>
    <w:rsid w:val="006F1EB7"/>
    <w:rsid w:val="006F22AC"/>
    <w:rsid w:val="006F22EA"/>
    <w:rsid w:val="006F25B6"/>
    <w:rsid w:val="006F26CA"/>
    <w:rsid w:val="006F335F"/>
    <w:rsid w:val="006F337B"/>
    <w:rsid w:val="006F4972"/>
    <w:rsid w:val="006F4CA0"/>
    <w:rsid w:val="006F4D99"/>
    <w:rsid w:val="006F51C2"/>
    <w:rsid w:val="006F52E5"/>
    <w:rsid w:val="006F5706"/>
    <w:rsid w:val="006F5834"/>
    <w:rsid w:val="006F6066"/>
    <w:rsid w:val="006F64AA"/>
    <w:rsid w:val="006F6850"/>
    <w:rsid w:val="006F68A0"/>
    <w:rsid w:val="006F707E"/>
    <w:rsid w:val="006F798F"/>
    <w:rsid w:val="006F7D5E"/>
    <w:rsid w:val="006F7E12"/>
    <w:rsid w:val="007001C1"/>
    <w:rsid w:val="007001DC"/>
    <w:rsid w:val="0070066B"/>
    <w:rsid w:val="007008D3"/>
    <w:rsid w:val="00700B33"/>
    <w:rsid w:val="0070143E"/>
    <w:rsid w:val="0070164F"/>
    <w:rsid w:val="00701959"/>
    <w:rsid w:val="00701DDD"/>
    <w:rsid w:val="0070215B"/>
    <w:rsid w:val="00702285"/>
    <w:rsid w:val="0070228F"/>
    <w:rsid w:val="007025CB"/>
    <w:rsid w:val="00702E2B"/>
    <w:rsid w:val="007034AA"/>
    <w:rsid w:val="00703524"/>
    <w:rsid w:val="00703A5D"/>
    <w:rsid w:val="00703C9D"/>
    <w:rsid w:val="007046CE"/>
    <w:rsid w:val="0070490C"/>
    <w:rsid w:val="0070523B"/>
    <w:rsid w:val="0070526A"/>
    <w:rsid w:val="00705535"/>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B22"/>
    <w:rsid w:val="00707F12"/>
    <w:rsid w:val="00710064"/>
    <w:rsid w:val="007104CA"/>
    <w:rsid w:val="00710980"/>
    <w:rsid w:val="007109C2"/>
    <w:rsid w:val="00710B48"/>
    <w:rsid w:val="00710BA6"/>
    <w:rsid w:val="00710FC2"/>
    <w:rsid w:val="00711340"/>
    <w:rsid w:val="00711652"/>
    <w:rsid w:val="007116BE"/>
    <w:rsid w:val="00711794"/>
    <w:rsid w:val="0071182A"/>
    <w:rsid w:val="007119A6"/>
    <w:rsid w:val="00711AF2"/>
    <w:rsid w:val="00711B25"/>
    <w:rsid w:val="00712182"/>
    <w:rsid w:val="00712552"/>
    <w:rsid w:val="007129C7"/>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F46"/>
    <w:rsid w:val="007174A7"/>
    <w:rsid w:val="00717883"/>
    <w:rsid w:val="00717A54"/>
    <w:rsid w:val="00717F8E"/>
    <w:rsid w:val="00720BE1"/>
    <w:rsid w:val="00720FE4"/>
    <w:rsid w:val="00721084"/>
    <w:rsid w:val="007211B7"/>
    <w:rsid w:val="00721262"/>
    <w:rsid w:val="007212FD"/>
    <w:rsid w:val="00721444"/>
    <w:rsid w:val="00721D9B"/>
    <w:rsid w:val="00722121"/>
    <w:rsid w:val="007224B9"/>
    <w:rsid w:val="0072272A"/>
    <w:rsid w:val="00722C64"/>
    <w:rsid w:val="00722EAF"/>
    <w:rsid w:val="00722F94"/>
    <w:rsid w:val="007230DD"/>
    <w:rsid w:val="007233A3"/>
    <w:rsid w:val="00723A40"/>
    <w:rsid w:val="00723AA7"/>
    <w:rsid w:val="0072432E"/>
    <w:rsid w:val="00724BDF"/>
    <w:rsid w:val="00724EF8"/>
    <w:rsid w:val="00725760"/>
    <w:rsid w:val="007258E9"/>
    <w:rsid w:val="007258F5"/>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2A2"/>
    <w:rsid w:val="00731538"/>
    <w:rsid w:val="00731ABF"/>
    <w:rsid w:val="00731E7C"/>
    <w:rsid w:val="0073209A"/>
    <w:rsid w:val="0073210D"/>
    <w:rsid w:val="0073211B"/>
    <w:rsid w:val="007327CF"/>
    <w:rsid w:val="0073299F"/>
    <w:rsid w:val="007329EF"/>
    <w:rsid w:val="00732DEF"/>
    <w:rsid w:val="0073327A"/>
    <w:rsid w:val="00733334"/>
    <w:rsid w:val="00733400"/>
    <w:rsid w:val="0073368E"/>
    <w:rsid w:val="007336FB"/>
    <w:rsid w:val="0073381A"/>
    <w:rsid w:val="00733FF2"/>
    <w:rsid w:val="007342CC"/>
    <w:rsid w:val="0073437C"/>
    <w:rsid w:val="007345E1"/>
    <w:rsid w:val="007346D9"/>
    <w:rsid w:val="00734CDB"/>
    <w:rsid w:val="00734DE3"/>
    <w:rsid w:val="00734EBE"/>
    <w:rsid w:val="007354F9"/>
    <w:rsid w:val="007358DD"/>
    <w:rsid w:val="00735A69"/>
    <w:rsid w:val="00735BB2"/>
    <w:rsid w:val="00735D04"/>
    <w:rsid w:val="0073676A"/>
    <w:rsid w:val="0073679B"/>
    <w:rsid w:val="00736828"/>
    <w:rsid w:val="00736874"/>
    <w:rsid w:val="00736D81"/>
    <w:rsid w:val="00736DD8"/>
    <w:rsid w:val="00736E0B"/>
    <w:rsid w:val="00736EC3"/>
    <w:rsid w:val="00737576"/>
    <w:rsid w:val="007375C9"/>
    <w:rsid w:val="007375F0"/>
    <w:rsid w:val="00737A7E"/>
    <w:rsid w:val="00737B88"/>
    <w:rsid w:val="00737BD6"/>
    <w:rsid w:val="00737C79"/>
    <w:rsid w:val="00737D81"/>
    <w:rsid w:val="00740233"/>
    <w:rsid w:val="0074052B"/>
    <w:rsid w:val="0074076A"/>
    <w:rsid w:val="00740B67"/>
    <w:rsid w:val="00741418"/>
    <w:rsid w:val="00741659"/>
    <w:rsid w:val="00741AEB"/>
    <w:rsid w:val="00741AF4"/>
    <w:rsid w:val="00741DCC"/>
    <w:rsid w:val="00741E82"/>
    <w:rsid w:val="0074203A"/>
    <w:rsid w:val="00742097"/>
    <w:rsid w:val="007421D1"/>
    <w:rsid w:val="007423E1"/>
    <w:rsid w:val="007427AC"/>
    <w:rsid w:val="007427B5"/>
    <w:rsid w:val="00742865"/>
    <w:rsid w:val="0074296C"/>
    <w:rsid w:val="00742C83"/>
    <w:rsid w:val="00742DC8"/>
    <w:rsid w:val="00742FE5"/>
    <w:rsid w:val="0074360F"/>
    <w:rsid w:val="00743E86"/>
    <w:rsid w:val="00744749"/>
    <w:rsid w:val="00744A64"/>
    <w:rsid w:val="00744A7D"/>
    <w:rsid w:val="00744D47"/>
    <w:rsid w:val="00744EA0"/>
    <w:rsid w:val="007453F2"/>
    <w:rsid w:val="00745C6B"/>
    <w:rsid w:val="00745E05"/>
    <w:rsid w:val="007460D4"/>
    <w:rsid w:val="0074638D"/>
    <w:rsid w:val="00746484"/>
    <w:rsid w:val="00746B55"/>
    <w:rsid w:val="00746D27"/>
    <w:rsid w:val="0074704F"/>
    <w:rsid w:val="0074710B"/>
    <w:rsid w:val="00747125"/>
    <w:rsid w:val="007476B6"/>
    <w:rsid w:val="007479A0"/>
    <w:rsid w:val="00747D5E"/>
    <w:rsid w:val="00747F48"/>
    <w:rsid w:val="00747F4C"/>
    <w:rsid w:val="00750A4C"/>
    <w:rsid w:val="00750CF4"/>
    <w:rsid w:val="00751091"/>
    <w:rsid w:val="007510FF"/>
    <w:rsid w:val="00751914"/>
    <w:rsid w:val="00751984"/>
    <w:rsid w:val="007519DF"/>
    <w:rsid w:val="00751B83"/>
    <w:rsid w:val="0075253F"/>
    <w:rsid w:val="00752791"/>
    <w:rsid w:val="007528CF"/>
    <w:rsid w:val="00752AF8"/>
    <w:rsid w:val="0075305E"/>
    <w:rsid w:val="00753573"/>
    <w:rsid w:val="007536BE"/>
    <w:rsid w:val="007537AC"/>
    <w:rsid w:val="00753AD7"/>
    <w:rsid w:val="00754359"/>
    <w:rsid w:val="00754391"/>
    <w:rsid w:val="00754411"/>
    <w:rsid w:val="0075458C"/>
    <w:rsid w:val="007545B9"/>
    <w:rsid w:val="00754780"/>
    <w:rsid w:val="00754BD9"/>
    <w:rsid w:val="00754C37"/>
    <w:rsid w:val="00754E7A"/>
    <w:rsid w:val="00754F6A"/>
    <w:rsid w:val="0075540C"/>
    <w:rsid w:val="00755AFB"/>
    <w:rsid w:val="00755B64"/>
    <w:rsid w:val="00755BE8"/>
    <w:rsid w:val="00755C64"/>
    <w:rsid w:val="00755DB1"/>
    <w:rsid w:val="0075655E"/>
    <w:rsid w:val="00756FF7"/>
    <w:rsid w:val="007573A0"/>
    <w:rsid w:val="0075749C"/>
    <w:rsid w:val="007574FC"/>
    <w:rsid w:val="007578C2"/>
    <w:rsid w:val="00757E55"/>
    <w:rsid w:val="00760221"/>
    <w:rsid w:val="0076088D"/>
    <w:rsid w:val="00760975"/>
    <w:rsid w:val="00760A75"/>
    <w:rsid w:val="007610D1"/>
    <w:rsid w:val="007612BA"/>
    <w:rsid w:val="00761365"/>
    <w:rsid w:val="007613C3"/>
    <w:rsid w:val="00761FDA"/>
    <w:rsid w:val="007621FF"/>
    <w:rsid w:val="007634E3"/>
    <w:rsid w:val="00763600"/>
    <w:rsid w:val="007637CD"/>
    <w:rsid w:val="00763921"/>
    <w:rsid w:val="00763E3E"/>
    <w:rsid w:val="00764194"/>
    <w:rsid w:val="00764262"/>
    <w:rsid w:val="0076442B"/>
    <w:rsid w:val="007645ED"/>
    <w:rsid w:val="00764B97"/>
    <w:rsid w:val="00764BA6"/>
    <w:rsid w:val="00764BC5"/>
    <w:rsid w:val="00764E9F"/>
    <w:rsid w:val="007650CD"/>
    <w:rsid w:val="00765ED3"/>
    <w:rsid w:val="0076614B"/>
    <w:rsid w:val="00766240"/>
    <w:rsid w:val="0076643E"/>
    <w:rsid w:val="007664CA"/>
    <w:rsid w:val="0076675C"/>
    <w:rsid w:val="0076681D"/>
    <w:rsid w:val="00766A65"/>
    <w:rsid w:val="00766B0F"/>
    <w:rsid w:val="007671F5"/>
    <w:rsid w:val="007676B8"/>
    <w:rsid w:val="007706B8"/>
    <w:rsid w:val="0077088D"/>
    <w:rsid w:val="00770BFD"/>
    <w:rsid w:val="00770EE9"/>
    <w:rsid w:val="00771138"/>
    <w:rsid w:val="0077175C"/>
    <w:rsid w:val="00771870"/>
    <w:rsid w:val="00771B26"/>
    <w:rsid w:val="00771BF9"/>
    <w:rsid w:val="007720C7"/>
    <w:rsid w:val="007722BE"/>
    <w:rsid w:val="0077275A"/>
    <w:rsid w:val="0077284E"/>
    <w:rsid w:val="007729D5"/>
    <w:rsid w:val="00772A16"/>
    <w:rsid w:val="00772B2E"/>
    <w:rsid w:val="00772BE9"/>
    <w:rsid w:val="00772D78"/>
    <w:rsid w:val="00772F8A"/>
    <w:rsid w:val="007739C6"/>
    <w:rsid w:val="00774113"/>
    <w:rsid w:val="0077456E"/>
    <w:rsid w:val="00774889"/>
    <w:rsid w:val="00774F40"/>
    <w:rsid w:val="00774F82"/>
    <w:rsid w:val="00774FF5"/>
    <w:rsid w:val="007750B3"/>
    <w:rsid w:val="00775676"/>
    <w:rsid w:val="00775C32"/>
    <w:rsid w:val="00775F41"/>
    <w:rsid w:val="00775F76"/>
    <w:rsid w:val="0077604B"/>
    <w:rsid w:val="007761EA"/>
    <w:rsid w:val="007764F5"/>
    <w:rsid w:val="00776AEA"/>
    <w:rsid w:val="00776E61"/>
    <w:rsid w:val="007770D8"/>
    <w:rsid w:val="007772AB"/>
    <w:rsid w:val="00777307"/>
    <w:rsid w:val="007777C4"/>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3EF"/>
    <w:rsid w:val="0078285F"/>
    <w:rsid w:val="00782EBE"/>
    <w:rsid w:val="00783207"/>
    <w:rsid w:val="00783233"/>
    <w:rsid w:val="00783624"/>
    <w:rsid w:val="007838CB"/>
    <w:rsid w:val="007838F0"/>
    <w:rsid w:val="00783915"/>
    <w:rsid w:val="00783E1D"/>
    <w:rsid w:val="007841BE"/>
    <w:rsid w:val="0078483B"/>
    <w:rsid w:val="00784EED"/>
    <w:rsid w:val="00785900"/>
    <w:rsid w:val="00785E4C"/>
    <w:rsid w:val="0078616A"/>
    <w:rsid w:val="00786958"/>
    <w:rsid w:val="00786ABC"/>
    <w:rsid w:val="00786E71"/>
    <w:rsid w:val="00787ECB"/>
    <w:rsid w:val="00787F3E"/>
    <w:rsid w:val="00790AE8"/>
    <w:rsid w:val="00791428"/>
    <w:rsid w:val="007915F5"/>
    <w:rsid w:val="0079162F"/>
    <w:rsid w:val="00791946"/>
    <w:rsid w:val="00791A12"/>
    <w:rsid w:val="00791BBC"/>
    <w:rsid w:val="007921BB"/>
    <w:rsid w:val="00792225"/>
    <w:rsid w:val="007924F2"/>
    <w:rsid w:val="00792603"/>
    <w:rsid w:val="00792813"/>
    <w:rsid w:val="00793568"/>
    <w:rsid w:val="007939F7"/>
    <w:rsid w:val="00793DE9"/>
    <w:rsid w:val="00793DEB"/>
    <w:rsid w:val="00793FD3"/>
    <w:rsid w:val="007943E6"/>
    <w:rsid w:val="00794924"/>
    <w:rsid w:val="00794AB1"/>
    <w:rsid w:val="00795A37"/>
    <w:rsid w:val="00795AFD"/>
    <w:rsid w:val="00795DC9"/>
    <w:rsid w:val="0079635F"/>
    <w:rsid w:val="0079638A"/>
    <w:rsid w:val="00796490"/>
    <w:rsid w:val="00796496"/>
    <w:rsid w:val="0079684C"/>
    <w:rsid w:val="00796BBD"/>
    <w:rsid w:val="00796F3D"/>
    <w:rsid w:val="00797320"/>
    <w:rsid w:val="00797508"/>
    <w:rsid w:val="007A001F"/>
    <w:rsid w:val="007A0256"/>
    <w:rsid w:val="007A0384"/>
    <w:rsid w:val="007A0766"/>
    <w:rsid w:val="007A0BC2"/>
    <w:rsid w:val="007A0E43"/>
    <w:rsid w:val="007A0E5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0AA"/>
    <w:rsid w:val="007A40B5"/>
    <w:rsid w:val="007A4296"/>
    <w:rsid w:val="007A42EC"/>
    <w:rsid w:val="007A43A2"/>
    <w:rsid w:val="007A4787"/>
    <w:rsid w:val="007A4D04"/>
    <w:rsid w:val="007A5843"/>
    <w:rsid w:val="007A5A45"/>
    <w:rsid w:val="007A5F85"/>
    <w:rsid w:val="007A5FF5"/>
    <w:rsid w:val="007A6718"/>
    <w:rsid w:val="007A6ADF"/>
    <w:rsid w:val="007A6DC7"/>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84C"/>
    <w:rsid w:val="007B1928"/>
    <w:rsid w:val="007B199E"/>
    <w:rsid w:val="007B1A25"/>
    <w:rsid w:val="007B1AC0"/>
    <w:rsid w:val="007B1E4E"/>
    <w:rsid w:val="007B270A"/>
    <w:rsid w:val="007B272A"/>
    <w:rsid w:val="007B2A8B"/>
    <w:rsid w:val="007B2AC7"/>
    <w:rsid w:val="007B2D02"/>
    <w:rsid w:val="007B2D3B"/>
    <w:rsid w:val="007B3174"/>
    <w:rsid w:val="007B334C"/>
    <w:rsid w:val="007B39CD"/>
    <w:rsid w:val="007B3A75"/>
    <w:rsid w:val="007B3BE7"/>
    <w:rsid w:val="007B3C11"/>
    <w:rsid w:val="007B3CEC"/>
    <w:rsid w:val="007B448F"/>
    <w:rsid w:val="007B4B6D"/>
    <w:rsid w:val="007B52CD"/>
    <w:rsid w:val="007B5472"/>
    <w:rsid w:val="007B552B"/>
    <w:rsid w:val="007B559E"/>
    <w:rsid w:val="007B5730"/>
    <w:rsid w:val="007B6608"/>
    <w:rsid w:val="007B675E"/>
    <w:rsid w:val="007B6787"/>
    <w:rsid w:val="007B761B"/>
    <w:rsid w:val="007B7A6C"/>
    <w:rsid w:val="007B7DC1"/>
    <w:rsid w:val="007B7DDE"/>
    <w:rsid w:val="007B7EDB"/>
    <w:rsid w:val="007B7F70"/>
    <w:rsid w:val="007C04AF"/>
    <w:rsid w:val="007C08B1"/>
    <w:rsid w:val="007C0B34"/>
    <w:rsid w:val="007C0D39"/>
    <w:rsid w:val="007C1066"/>
    <w:rsid w:val="007C1112"/>
    <w:rsid w:val="007C1586"/>
    <w:rsid w:val="007C19AD"/>
    <w:rsid w:val="007C19B8"/>
    <w:rsid w:val="007C1E54"/>
    <w:rsid w:val="007C2139"/>
    <w:rsid w:val="007C218C"/>
    <w:rsid w:val="007C2319"/>
    <w:rsid w:val="007C24CE"/>
    <w:rsid w:val="007C27FE"/>
    <w:rsid w:val="007C2B7B"/>
    <w:rsid w:val="007C2CDC"/>
    <w:rsid w:val="007C3462"/>
    <w:rsid w:val="007C3598"/>
    <w:rsid w:val="007C3610"/>
    <w:rsid w:val="007C3746"/>
    <w:rsid w:val="007C39A1"/>
    <w:rsid w:val="007C3B6D"/>
    <w:rsid w:val="007C3C9B"/>
    <w:rsid w:val="007C3EC9"/>
    <w:rsid w:val="007C3FA8"/>
    <w:rsid w:val="007C4231"/>
    <w:rsid w:val="007C46AE"/>
    <w:rsid w:val="007C49A5"/>
    <w:rsid w:val="007C4F3B"/>
    <w:rsid w:val="007C5530"/>
    <w:rsid w:val="007C5941"/>
    <w:rsid w:val="007C5989"/>
    <w:rsid w:val="007C5D09"/>
    <w:rsid w:val="007C6267"/>
    <w:rsid w:val="007C6302"/>
    <w:rsid w:val="007C63DF"/>
    <w:rsid w:val="007C6472"/>
    <w:rsid w:val="007C659C"/>
    <w:rsid w:val="007C68DA"/>
    <w:rsid w:val="007C7609"/>
    <w:rsid w:val="007C79F3"/>
    <w:rsid w:val="007D034F"/>
    <w:rsid w:val="007D0367"/>
    <w:rsid w:val="007D0623"/>
    <w:rsid w:val="007D0B63"/>
    <w:rsid w:val="007D0E30"/>
    <w:rsid w:val="007D10D5"/>
    <w:rsid w:val="007D13C7"/>
    <w:rsid w:val="007D14CE"/>
    <w:rsid w:val="007D1726"/>
    <w:rsid w:val="007D1DC5"/>
    <w:rsid w:val="007D229A"/>
    <w:rsid w:val="007D286B"/>
    <w:rsid w:val="007D2F44"/>
    <w:rsid w:val="007D2F4D"/>
    <w:rsid w:val="007D317D"/>
    <w:rsid w:val="007D39E3"/>
    <w:rsid w:val="007D3EB8"/>
    <w:rsid w:val="007D4178"/>
    <w:rsid w:val="007D4378"/>
    <w:rsid w:val="007D45F1"/>
    <w:rsid w:val="007D4A89"/>
    <w:rsid w:val="007D4BFC"/>
    <w:rsid w:val="007D4D33"/>
    <w:rsid w:val="007D4D61"/>
    <w:rsid w:val="007D5463"/>
    <w:rsid w:val="007D5B6B"/>
    <w:rsid w:val="007D636F"/>
    <w:rsid w:val="007D6949"/>
    <w:rsid w:val="007D6E8E"/>
    <w:rsid w:val="007D7175"/>
    <w:rsid w:val="007D7654"/>
    <w:rsid w:val="007D7672"/>
    <w:rsid w:val="007D77FB"/>
    <w:rsid w:val="007D7B8F"/>
    <w:rsid w:val="007D7FCE"/>
    <w:rsid w:val="007E0192"/>
    <w:rsid w:val="007E094F"/>
    <w:rsid w:val="007E0970"/>
    <w:rsid w:val="007E0BAE"/>
    <w:rsid w:val="007E0E4C"/>
    <w:rsid w:val="007E0E51"/>
    <w:rsid w:val="007E1369"/>
    <w:rsid w:val="007E13CF"/>
    <w:rsid w:val="007E13E7"/>
    <w:rsid w:val="007E14E0"/>
    <w:rsid w:val="007E1548"/>
    <w:rsid w:val="007E188D"/>
    <w:rsid w:val="007E1A1B"/>
    <w:rsid w:val="007E1A88"/>
    <w:rsid w:val="007E1B43"/>
    <w:rsid w:val="007E1C05"/>
    <w:rsid w:val="007E1DF8"/>
    <w:rsid w:val="007E2242"/>
    <w:rsid w:val="007E226A"/>
    <w:rsid w:val="007E350A"/>
    <w:rsid w:val="007E37C5"/>
    <w:rsid w:val="007E474F"/>
    <w:rsid w:val="007E4C88"/>
    <w:rsid w:val="007E4DB7"/>
    <w:rsid w:val="007E4F25"/>
    <w:rsid w:val="007E54EE"/>
    <w:rsid w:val="007E54EF"/>
    <w:rsid w:val="007E556C"/>
    <w:rsid w:val="007E585E"/>
    <w:rsid w:val="007E5E61"/>
    <w:rsid w:val="007E600C"/>
    <w:rsid w:val="007E6D13"/>
    <w:rsid w:val="007E703A"/>
    <w:rsid w:val="007E717A"/>
    <w:rsid w:val="007E7406"/>
    <w:rsid w:val="007E7973"/>
    <w:rsid w:val="007E7AE3"/>
    <w:rsid w:val="007E7DDF"/>
    <w:rsid w:val="007E7E5E"/>
    <w:rsid w:val="007E7E82"/>
    <w:rsid w:val="007F0548"/>
    <w:rsid w:val="007F0F5C"/>
    <w:rsid w:val="007F11C8"/>
    <w:rsid w:val="007F124A"/>
    <w:rsid w:val="007F1CFB"/>
    <w:rsid w:val="007F1DAB"/>
    <w:rsid w:val="007F1EA7"/>
    <w:rsid w:val="007F220B"/>
    <w:rsid w:val="007F2503"/>
    <w:rsid w:val="007F25E2"/>
    <w:rsid w:val="007F27DD"/>
    <w:rsid w:val="007F2A60"/>
    <w:rsid w:val="007F2AE5"/>
    <w:rsid w:val="007F3181"/>
    <w:rsid w:val="007F3AB0"/>
    <w:rsid w:val="007F3CFA"/>
    <w:rsid w:val="007F3DE5"/>
    <w:rsid w:val="007F4130"/>
    <w:rsid w:val="007F457C"/>
    <w:rsid w:val="007F4584"/>
    <w:rsid w:val="007F4858"/>
    <w:rsid w:val="007F4C32"/>
    <w:rsid w:val="007F4E6F"/>
    <w:rsid w:val="007F5032"/>
    <w:rsid w:val="007F531D"/>
    <w:rsid w:val="007F540A"/>
    <w:rsid w:val="007F540B"/>
    <w:rsid w:val="007F552D"/>
    <w:rsid w:val="007F55E4"/>
    <w:rsid w:val="007F5934"/>
    <w:rsid w:val="007F5A0E"/>
    <w:rsid w:val="007F5FA7"/>
    <w:rsid w:val="007F61FA"/>
    <w:rsid w:val="007F62F0"/>
    <w:rsid w:val="007F6412"/>
    <w:rsid w:val="007F6546"/>
    <w:rsid w:val="007F6880"/>
    <w:rsid w:val="007F6B5B"/>
    <w:rsid w:val="007F6EC2"/>
    <w:rsid w:val="007F7573"/>
    <w:rsid w:val="007F76B4"/>
    <w:rsid w:val="007F7ABC"/>
    <w:rsid w:val="008001B4"/>
    <w:rsid w:val="00800214"/>
    <w:rsid w:val="00800299"/>
    <w:rsid w:val="00800769"/>
    <w:rsid w:val="00800841"/>
    <w:rsid w:val="00800932"/>
    <w:rsid w:val="00800B3D"/>
    <w:rsid w:val="00800E72"/>
    <w:rsid w:val="00800ED2"/>
    <w:rsid w:val="0080146B"/>
    <w:rsid w:val="00801650"/>
    <w:rsid w:val="008017B8"/>
    <w:rsid w:val="00801B09"/>
    <w:rsid w:val="00801E9B"/>
    <w:rsid w:val="008024C5"/>
    <w:rsid w:val="0080268B"/>
    <w:rsid w:val="00802969"/>
    <w:rsid w:val="00802E74"/>
    <w:rsid w:val="0080364F"/>
    <w:rsid w:val="00803F0B"/>
    <w:rsid w:val="0080435A"/>
    <w:rsid w:val="00804378"/>
    <w:rsid w:val="008048AA"/>
    <w:rsid w:val="008049DD"/>
    <w:rsid w:val="00804AF7"/>
    <w:rsid w:val="00804B92"/>
    <w:rsid w:val="00804BCA"/>
    <w:rsid w:val="00804E21"/>
    <w:rsid w:val="00804E8E"/>
    <w:rsid w:val="00804F7A"/>
    <w:rsid w:val="00805092"/>
    <w:rsid w:val="0080513C"/>
    <w:rsid w:val="008060E7"/>
    <w:rsid w:val="008063EF"/>
    <w:rsid w:val="00806AAF"/>
    <w:rsid w:val="008070AC"/>
    <w:rsid w:val="008070FB"/>
    <w:rsid w:val="008072B8"/>
    <w:rsid w:val="00807643"/>
    <w:rsid w:val="0080775A"/>
    <w:rsid w:val="008078F8"/>
    <w:rsid w:val="00807BB4"/>
    <w:rsid w:val="00807C1D"/>
    <w:rsid w:val="00807D1E"/>
    <w:rsid w:val="00807DF0"/>
    <w:rsid w:val="0081008C"/>
    <w:rsid w:val="008101FD"/>
    <w:rsid w:val="008103A1"/>
    <w:rsid w:val="008103E5"/>
    <w:rsid w:val="008106C4"/>
    <w:rsid w:val="008109F9"/>
    <w:rsid w:val="00810D8D"/>
    <w:rsid w:val="008110CB"/>
    <w:rsid w:val="0081180C"/>
    <w:rsid w:val="00811835"/>
    <w:rsid w:val="00811AC8"/>
    <w:rsid w:val="00812244"/>
    <w:rsid w:val="00812324"/>
    <w:rsid w:val="00812B13"/>
    <w:rsid w:val="00812EF7"/>
    <w:rsid w:val="00813604"/>
    <w:rsid w:val="00813814"/>
    <w:rsid w:val="00813C85"/>
    <w:rsid w:val="00813DE3"/>
    <w:rsid w:val="00813EED"/>
    <w:rsid w:val="008141C5"/>
    <w:rsid w:val="00814C48"/>
    <w:rsid w:val="00814CA0"/>
    <w:rsid w:val="00814D55"/>
    <w:rsid w:val="0081504B"/>
    <w:rsid w:val="008155ED"/>
    <w:rsid w:val="0081581D"/>
    <w:rsid w:val="00815C31"/>
    <w:rsid w:val="00815C36"/>
    <w:rsid w:val="00815C81"/>
    <w:rsid w:val="00816197"/>
    <w:rsid w:val="008163C7"/>
    <w:rsid w:val="008167CA"/>
    <w:rsid w:val="00816829"/>
    <w:rsid w:val="0081703B"/>
    <w:rsid w:val="008170E9"/>
    <w:rsid w:val="008172BE"/>
    <w:rsid w:val="00817A6E"/>
    <w:rsid w:val="00817B71"/>
    <w:rsid w:val="00817C04"/>
    <w:rsid w:val="00817EEF"/>
    <w:rsid w:val="00820244"/>
    <w:rsid w:val="00820272"/>
    <w:rsid w:val="00820326"/>
    <w:rsid w:val="00820E5B"/>
    <w:rsid w:val="00821412"/>
    <w:rsid w:val="008216D3"/>
    <w:rsid w:val="00821902"/>
    <w:rsid w:val="0082193F"/>
    <w:rsid w:val="00821DE6"/>
    <w:rsid w:val="00821F4C"/>
    <w:rsid w:val="008221B3"/>
    <w:rsid w:val="0082248E"/>
    <w:rsid w:val="0082255B"/>
    <w:rsid w:val="00822C70"/>
    <w:rsid w:val="008231E5"/>
    <w:rsid w:val="008240BC"/>
    <w:rsid w:val="0082416B"/>
    <w:rsid w:val="00824436"/>
    <w:rsid w:val="00824B26"/>
    <w:rsid w:val="00824C1B"/>
    <w:rsid w:val="00824FDF"/>
    <w:rsid w:val="00825125"/>
    <w:rsid w:val="008256FE"/>
    <w:rsid w:val="00825799"/>
    <w:rsid w:val="008257CA"/>
    <w:rsid w:val="008257CC"/>
    <w:rsid w:val="00825D73"/>
    <w:rsid w:val="00825F48"/>
    <w:rsid w:val="00826EE3"/>
    <w:rsid w:val="0082733F"/>
    <w:rsid w:val="008273AC"/>
    <w:rsid w:val="008274BF"/>
    <w:rsid w:val="00827A5E"/>
    <w:rsid w:val="00827B5F"/>
    <w:rsid w:val="00827BCB"/>
    <w:rsid w:val="00827F64"/>
    <w:rsid w:val="008302C7"/>
    <w:rsid w:val="0083037F"/>
    <w:rsid w:val="0083076F"/>
    <w:rsid w:val="00830DC3"/>
    <w:rsid w:val="00830DCE"/>
    <w:rsid w:val="00830F4D"/>
    <w:rsid w:val="008312E4"/>
    <w:rsid w:val="00831555"/>
    <w:rsid w:val="00831588"/>
    <w:rsid w:val="00831A6E"/>
    <w:rsid w:val="00831AAE"/>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5BD"/>
    <w:rsid w:val="008359E0"/>
    <w:rsid w:val="00835A0E"/>
    <w:rsid w:val="00835EA5"/>
    <w:rsid w:val="008364C2"/>
    <w:rsid w:val="00836F5B"/>
    <w:rsid w:val="00837687"/>
    <w:rsid w:val="008376F6"/>
    <w:rsid w:val="00837883"/>
    <w:rsid w:val="00837D5B"/>
    <w:rsid w:val="00840607"/>
    <w:rsid w:val="00840A75"/>
    <w:rsid w:val="00840B32"/>
    <w:rsid w:val="00840C9B"/>
    <w:rsid w:val="00840CF3"/>
    <w:rsid w:val="00841360"/>
    <w:rsid w:val="00841750"/>
    <w:rsid w:val="00841974"/>
    <w:rsid w:val="00841A60"/>
    <w:rsid w:val="00841AC8"/>
    <w:rsid w:val="00841CD2"/>
    <w:rsid w:val="00841D4C"/>
    <w:rsid w:val="0084217D"/>
    <w:rsid w:val="00842247"/>
    <w:rsid w:val="008423AE"/>
    <w:rsid w:val="0084282A"/>
    <w:rsid w:val="008429F4"/>
    <w:rsid w:val="00842B77"/>
    <w:rsid w:val="00842B81"/>
    <w:rsid w:val="00842C22"/>
    <w:rsid w:val="00842FCA"/>
    <w:rsid w:val="0084309F"/>
    <w:rsid w:val="00843169"/>
    <w:rsid w:val="00843451"/>
    <w:rsid w:val="008435FB"/>
    <w:rsid w:val="00843E99"/>
    <w:rsid w:val="008442D9"/>
    <w:rsid w:val="008449EA"/>
    <w:rsid w:val="00844B32"/>
    <w:rsid w:val="00844F70"/>
    <w:rsid w:val="00845C12"/>
    <w:rsid w:val="008469D9"/>
    <w:rsid w:val="00846C1C"/>
    <w:rsid w:val="00846C2C"/>
    <w:rsid w:val="00846DC0"/>
    <w:rsid w:val="008474A7"/>
    <w:rsid w:val="008478CA"/>
    <w:rsid w:val="00847C43"/>
    <w:rsid w:val="008500FB"/>
    <w:rsid w:val="00850290"/>
    <w:rsid w:val="008506B6"/>
    <w:rsid w:val="00850AE0"/>
    <w:rsid w:val="008519B8"/>
    <w:rsid w:val="00851B83"/>
    <w:rsid w:val="00851FA7"/>
    <w:rsid w:val="00852067"/>
    <w:rsid w:val="00852150"/>
    <w:rsid w:val="008524A5"/>
    <w:rsid w:val="008524D2"/>
    <w:rsid w:val="0085281C"/>
    <w:rsid w:val="00852E19"/>
    <w:rsid w:val="008534DC"/>
    <w:rsid w:val="0085351B"/>
    <w:rsid w:val="008536A7"/>
    <w:rsid w:val="00853EDF"/>
    <w:rsid w:val="00854130"/>
    <w:rsid w:val="008546B8"/>
    <w:rsid w:val="008552C4"/>
    <w:rsid w:val="00855595"/>
    <w:rsid w:val="00856833"/>
    <w:rsid w:val="00856840"/>
    <w:rsid w:val="00856CA6"/>
    <w:rsid w:val="00856E5B"/>
    <w:rsid w:val="00857623"/>
    <w:rsid w:val="00857D66"/>
    <w:rsid w:val="00857EFE"/>
    <w:rsid w:val="00860589"/>
    <w:rsid w:val="008606C3"/>
    <w:rsid w:val="00860844"/>
    <w:rsid w:val="0086087C"/>
    <w:rsid w:val="008609F8"/>
    <w:rsid w:val="00860D8E"/>
    <w:rsid w:val="0086105D"/>
    <w:rsid w:val="00861951"/>
    <w:rsid w:val="00861EBC"/>
    <w:rsid w:val="0086275E"/>
    <w:rsid w:val="008630D5"/>
    <w:rsid w:val="008633CC"/>
    <w:rsid w:val="0086357C"/>
    <w:rsid w:val="008635F0"/>
    <w:rsid w:val="00863AC4"/>
    <w:rsid w:val="00864418"/>
    <w:rsid w:val="00864440"/>
    <w:rsid w:val="0086445E"/>
    <w:rsid w:val="00864675"/>
    <w:rsid w:val="00864A23"/>
    <w:rsid w:val="00864C93"/>
    <w:rsid w:val="00864D76"/>
    <w:rsid w:val="008650FC"/>
    <w:rsid w:val="00865BB8"/>
    <w:rsid w:val="0086616E"/>
    <w:rsid w:val="0086621D"/>
    <w:rsid w:val="00866EB3"/>
    <w:rsid w:val="00866F2F"/>
    <w:rsid w:val="0086701A"/>
    <w:rsid w:val="00867086"/>
    <w:rsid w:val="00867605"/>
    <w:rsid w:val="00867BD2"/>
    <w:rsid w:val="00867C6F"/>
    <w:rsid w:val="00870188"/>
    <w:rsid w:val="0087027A"/>
    <w:rsid w:val="008706B2"/>
    <w:rsid w:val="008707C2"/>
    <w:rsid w:val="00870E42"/>
    <w:rsid w:val="008712FD"/>
    <w:rsid w:val="008714C6"/>
    <w:rsid w:val="00871608"/>
    <w:rsid w:val="008716A1"/>
    <w:rsid w:val="00871755"/>
    <w:rsid w:val="00871771"/>
    <w:rsid w:val="008721A2"/>
    <w:rsid w:val="0087261F"/>
    <w:rsid w:val="00872911"/>
    <w:rsid w:val="00872D3F"/>
    <w:rsid w:val="008733E4"/>
    <w:rsid w:val="00873F15"/>
    <w:rsid w:val="00874096"/>
    <w:rsid w:val="008741B2"/>
    <w:rsid w:val="00874321"/>
    <w:rsid w:val="00874408"/>
    <w:rsid w:val="008744E6"/>
    <w:rsid w:val="00874623"/>
    <w:rsid w:val="00874831"/>
    <w:rsid w:val="0087485D"/>
    <w:rsid w:val="00875000"/>
    <w:rsid w:val="008750DD"/>
    <w:rsid w:val="008756A4"/>
    <w:rsid w:val="00875993"/>
    <w:rsid w:val="00875D96"/>
    <w:rsid w:val="00875F73"/>
    <w:rsid w:val="0087671B"/>
    <w:rsid w:val="0087673D"/>
    <w:rsid w:val="00876840"/>
    <w:rsid w:val="00876AD3"/>
    <w:rsid w:val="0087703B"/>
    <w:rsid w:val="00877405"/>
    <w:rsid w:val="00877866"/>
    <w:rsid w:val="00877D4C"/>
    <w:rsid w:val="00877DE7"/>
    <w:rsid w:val="00877F6F"/>
    <w:rsid w:val="008808BE"/>
    <w:rsid w:val="00880EAE"/>
    <w:rsid w:val="00880F30"/>
    <w:rsid w:val="0088101D"/>
    <w:rsid w:val="008810BE"/>
    <w:rsid w:val="008810C4"/>
    <w:rsid w:val="008812AC"/>
    <w:rsid w:val="00881E91"/>
    <w:rsid w:val="0088221D"/>
    <w:rsid w:val="008824FE"/>
    <w:rsid w:val="00882916"/>
    <w:rsid w:val="00882F65"/>
    <w:rsid w:val="0088310E"/>
    <w:rsid w:val="008833E8"/>
    <w:rsid w:val="008834F0"/>
    <w:rsid w:val="00883AE6"/>
    <w:rsid w:val="00883BB9"/>
    <w:rsid w:val="00883C5D"/>
    <w:rsid w:val="00883CCF"/>
    <w:rsid w:val="00883CD4"/>
    <w:rsid w:val="00883D02"/>
    <w:rsid w:val="00884191"/>
    <w:rsid w:val="00884B32"/>
    <w:rsid w:val="00884C6F"/>
    <w:rsid w:val="00884E35"/>
    <w:rsid w:val="00885447"/>
    <w:rsid w:val="00885864"/>
    <w:rsid w:val="00885E9F"/>
    <w:rsid w:val="0088630D"/>
    <w:rsid w:val="00886A79"/>
    <w:rsid w:val="0088735A"/>
    <w:rsid w:val="00887820"/>
    <w:rsid w:val="00887AE5"/>
    <w:rsid w:val="00887B48"/>
    <w:rsid w:val="00887CF2"/>
    <w:rsid w:val="00890934"/>
    <w:rsid w:val="008911C1"/>
    <w:rsid w:val="0089141D"/>
    <w:rsid w:val="00891480"/>
    <w:rsid w:val="0089176E"/>
    <w:rsid w:val="008917E0"/>
    <w:rsid w:val="00891AAE"/>
    <w:rsid w:val="00891CDD"/>
    <w:rsid w:val="0089219E"/>
    <w:rsid w:val="00892365"/>
    <w:rsid w:val="008923E5"/>
    <w:rsid w:val="00892490"/>
    <w:rsid w:val="008924E4"/>
    <w:rsid w:val="00892BE5"/>
    <w:rsid w:val="00893023"/>
    <w:rsid w:val="008932DE"/>
    <w:rsid w:val="0089338B"/>
    <w:rsid w:val="0089387C"/>
    <w:rsid w:val="00893D4E"/>
    <w:rsid w:val="008941FC"/>
    <w:rsid w:val="0089444E"/>
    <w:rsid w:val="008949DF"/>
    <w:rsid w:val="00894E58"/>
    <w:rsid w:val="008951DB"/>
    <w:rsid w:val="00895820"/>
    <w:rsid w:val="00895A5C"/>
    <w:rsid w:val="00895B45"/>
    <w:rsid w:val="008962BF"/>
    <w:rsid w:val="008962E8"/>
    <w:rsid w:val="0089630A"/>
    <w:rsid w:val="008969F7"/>
    <w:rsid w:val="00896A4A"/>
    <w:rsid w:val="00896C2F"/>
    <w:rsid w:val="00896C81"/>
    <w:rsid w:val="00896D83"/>
    <w:rsid w:val="008971C8"/>
    <w:rsid w:val="00897785"/>
    <w:rsid w:val="008979FF"/>
    <w:rsid w:val="00897B61"/>
    <w:rsid w:val="00897EB8"/>
    <w:rsid w:val="00897EDC"/>
    <w:rsid w:val="008A0103"/>
    <w:rsid w:val="008A06C2"/>
    <w:rsid w:val="008A099B"/>
    <w:rsid w:val="008A0A96"/>
    <w:rsid w:val="008A0AA2"/>
    <w:rsid w:val="008A0AB2"/>
    <w:rsid w:val="008A0C3B"/>
    <w:rsid w:val="008A0CFC"/>
    <w:rsid w:val="008A12FE"/>
    <w:rsid w:val="008A14E1"/>
    <w:rsid w:val="008A1A39"/>
    <w:rsid w:val="008A1C1C"/>
    <w:rsid w:val="008A2691"/>
    <w:rsid w:val="008A28A9"/>
    <w:rsid w:val="008A28B6"/>
    <w:rsid w:val="008A2BB1"/>
    <w:rsid w:val="008A2C65"/>
    <w:rsid w:val="008A2C9D"/>
    <w:rsid w:val="008A2D4D"/>
    <w:rsid w:val="008A2E4E"/>
    <w:rsid w:val="008A2F14"/>
    <w:rsid w:val="008A2F64"/>
    <w:rsid w:val="008A3004"/>
    <w:rsid w:val="008A3074"/>
    <w:rsid w:val="008A3113"/>
    <w:rsid w:val="008A3466"/>
    <w:rsid w:val="008A366A"/>
    <w:rsid w:val="008A389F"/>
    <w:rsid w:val="008A39A3"/>
    <w:rsid w:val="008A3D02"/>
    <w:rsid w:val="008A3D93"/>
    <w:rsid w:val="008A40A5"/>
    <w:rsid w:val="008A488C"/>
    <w:rsid w:val="008A5113"/>
    <w:rsid w:val="008A53FD"/>
    <w:rsid w:val="008A5543"/>
    <w:rsid w:val="008A5940"/>
    <w:rsid w:val="008A5B2F"/>
    <w:rsid w:val="008A5C07"/>
    <w:rsid w:val="008A5FAC"/>
    <w:rsid w:val="008A73B2"/>
    <w:rsid w:val="008B0182"/>
    <w:rsid w:val="008B043F"/>
    <w:rsid w:val="008B0670"/>
    <w:rsid w:val="008B0808"/>
    <w:rsid w:val="008B0AEC"/>
    <w:rsid w:val="008B0F5B"/>
    <w:rsid w:val="008B115C"/>
    <w:rsid w:val="008B1226"/>
    <w:rsid w:val="008B183F"/>
    <w:rsid w:val="008B1873"/>
    <w:rsid w:val="008B198C"/>
    <w:rsid w:val="008B1B07"/>
    <w:rsid w:val="008B1B6C"/>
    <w:rsid w:val="008B1C12"/>
    <w:rsid w:val="008B1E3B"/>
    <w:rsid w:val="008B1E53"/>
    <w:rsid w:val="008B1E5B"/>
    <w:rsid w:val="008B2216"/>
    <w:rsid w:val="008B245C"/>
    <w:rsid w:val="008B24D5"/>
    <w:rsid w:val="008B274A"/>
    <w:rsid w:val="008B289E"/>
    <w:rsid w:val="008B2987"/>
    <w:rsid w:val="008B2C7C"/>
    <w:rsid w:val="008B2D9F"/>
    <w:rsid w:val="008B36B4"/>
    <w:rsid w:val="008B389D"/>
    <w:rsid w:val="008B3AE8"/>
    <w:rsid w:val="008B3C5C"/>
    <w:rsid w:val="008B4241"/>
    <w:rsid w:val="008B4399"/>
    <w:rsid w:val="008B4E09"/>
    <w:rsid w:val="008B4ED8"/>
    <w:rsid w:val="008B4F36"/>
    <w:rsid w:val="008B5032"/>
    <w:rsid w:val="008B5299"/>
    <w:rsid w:val="008B53EF"/>
    <w:rsid w:val="008B542D"/>
    <w:rsid w:val="008B5715"/>
    <w:rsid w:val="008B5801"/>
    <w:rsid w:val="008B585A"/>
    <w:rsid w:val="008B58CA"/>
    <w:rsid w:val="008B592D"/>
    <w:rsid w:val="008B5A5F"/>
    <w:rsid w:val="008B5A9B"/>
    <w:rsid w:val="008B5AB0"/>
    <w:rsid w:val="008B5C22"/>
    <w:rsid w:val="008B5C28"/>
    <w:rsid w:val="008B6054"/>
    <w:rsid w:val="008B6E0D"/>
    <w:rsid w:val="008B70AD"/>
    <w:rsid w:val="008B7229"/>
    <w:rsid w:val="008B72A0"/>
    <w:rsid w:val="008B72EB"/>
    <w:rsid w:val="008B7B08"/>
    <w:rsid w:val="008C025D"/>
    <w:rsid w:val="008C0406"/>
    <w:rsid w:val="008C0596"/>
    <w:rsid w:val="008C13F0"/>
    <w:rsid w:val="008C167A"/>
    <w:rsid w:val="008C19ED"/>
    <w:rsid w:val="008C1CE7"/>
    <w:rsid w:val="008C1F26"/>
    <w:rsid w:val="008C21D6"/>
    <w:rsid w:val="008C2338"/>
    <w:rsid w:val="008C27F4"/>
    <w:rsid w:val="008C280C"/>
    <w:rsid w:val="008C2A3A"/>
    <w:rsid w:val="008C2F01"/>
    <w:rsid w:val="008C2F8F"/>
    <w:rsid w:val="008C338D"/>
    <w:rsid w:val="008C36D0"/>
    <w:rsid w:val="008C3B3D"/>
    <w:rsid w:val="008C3BE8"/>
    <w:rsid w:val="008C4024"/>
    <w:rsid w:val="008C469A"/>
    <w:rsid w:val="008C4774"/>
    <w:rsid w:val="008C4801"/>
    <w:rsid w:val="008C4AFE"/>
    <w:rsid w:val="008C4C7E"/>
    <w:rsid w:val="008C5301"/>
    <w:rsid w:val="008C55C6"/>
    <w:rsid w:val="008C592E"/>
    <w:rsid w:val="008C5C46"/>
    <w:rsid w:val="008C6122"/>
    <w:rsid w:val="008C6184"/>
    <w:rsid w:val="008C637E"/>
    <w:rsid w:val="008C6CFD"/>
    <w:rsid w:val="008C707A"/>
    <w:rsid w:val="008C736D"/>
    <w:rsid w:val="008C7388"/>
    <w:rsid w:val="008C755A"/>
    <w:rsid w:val="008C77AE"/>
    <w:rsid w:val="008C785E"/>
    <w:rsid w:val="008C7A0F"/>
    <w:rsid w:val="008C7A77"/>
    <w:rsid w:val="008C7B2C"/>
    <w:rsid w:val="008C7E84"/>
    <w:rsid w:val="008D035A"/>
    <w:rsid w:val="008D0416"/>
    <w:rsid w:val="008D06E2"/>
    <w:rsid w:val="008D0AFB"/>
    <w:rsid w:val="008D0B69"/>
    <w:rsid w:val="008D0C80"/>
    <w:rsid w:val="008D12EE"/>
    <w:rsid w:val="008D144C"/>
    <w:rsid w:val="008D1511"/>
    <w:rsid w:val="008D1B3C"/>
    <w:rsid w:val="008D1C5B"/>
    <w:rsid w:val="008D1D3F"/>
    <w:rsid w:val="008D1E92"/>
    <w:rsid w:val="008D21C8"/>
    <w:rsid w:val="008D21F5"/>
    <w:rsid w:val="008D22F0"/>
    <w:rsid w:val="008D24F2"/>
    <w:rsid w:val="008D2BCA"/>
    <w:rsid w:val="008D312A"/>
    <w:rsid w:val="008D3141"/>
    <w:rsid w:val="008D32DF"/>
    <w:rsid w:val="008D3304"/>
    <w:rsid w:val="008D3372"/>
    <w:rsid w:val="008D35E9"/>
    <w:rsid w:val="008D35F2"/>
    <w:rsid w:val="008D3959"/>
    <w:rsid w:val="008D3966"/>
    <w:rsid w:val="008D400F"/>
    <w:rsid w:val="008D4136"/>
    <w:rsid w:val="008D4352"/>
    <w:rsid w:val="008D4DEB"/>
    <w:rsid w:val="008D50DD"/>
    <w:rsid w:val="008D53EC"/>
    <w:rsid w:val="008D56ED"/>
    <w:rsid w:val="008D60BC"/>
    <w:rsid w:val="008D61AA"/>
    <w:rsid w:val="008D6D7B"/>
    <w:rsid w:val="008D7244"/>
    <w:rsid w:val="008D78D7"/>
    <w:rsid w:val="008D7A09"/>
    <w:rsid w:val="008D7C71"/>
    <w:rsid w:val="008D7EA4"/>
    <w:rsid w:val="008D7EA8"/>
    <w:rsid w:val="008D7EB7"/>
    <w:rsid w:val="008E08A0"/>
    <w:rsid w:val="008E0C52"/>
    <w:rsid w:val="008E0CCC"/>
    <w:rsid w:val="008E0EB8"/>
    <w:rsid w:val="008E0F86"/>
    <w:rsid w:val="008E10A6"/>
    <w:rsid w:val="008E10E5"/>
    <w:rsid w:val="008E1271"/>
    <w:rsid w:val="008E184A"/>
    <w:rsid w:val="008E18E2"/>
    <w:rsid w:val="008E1B39"/>
    <w:rsid w:val="008E2211"/>
    <w:rsid w:val="008E2251"/>
    <w:rsid w:val="008E24B3"/>
    <w:rsid w:val="008E24CA"/>
    <w:rsid w:val="008E2C94"/>
    <w:rsid w:val="008E2F6E"/>
    <w:rsid w:val="008E34A1"/>
    <w:rsid w:val="008E3856"/>
    <w:rsid w:val="008E38AD"/>
    <w:rsid w:val="008E39F2"/>
    <w:rsid w:val="008E3AE3"/>
    <w:rsid w:val="008E3EE7"/>
    <w:rsid w:val="008E3EEC"/>
    <w:rsid w:val="008E4A49"/>
    <w:rsid w:val="008E53F6"/>
    <w:rsid w:val="008E5A87"/>
    <w:rsid w:val="008E5B48"/>
    <w:rsid w:val="008E5BF2"/>
    <w:rsid w:val="008E5C81"/>
    <w:rsid w:val="008E697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B63"/>
    <w:rsid w:val="008F1F4C"/>
    <w:rsid w:val="008F23D8"/>
    <w:rsid w:val="008F288A"/>
    <w:rsid w:val="008F28D5"/>
    <w:rsid w:val="008F2C35"/>
    <w:rsid w:val="008F2FD5"/>
    <w:rsid w:val="008F311A"/>
    <w:rsid w:val="008F33F5"/>
    <w:rsid w:val="008F341A"/>
    <w:rsid w:val="008F3522"/>
    <w:rsid w:val="008F37E5"/>
    <w:rsid w:val="008F3CBA"/>
    <w:rsid w:val="008F4315"/>
    <w:rsid w:val="008F4742"/>
    <w:rsid w:val="008F48C2"/>
    <w:rsid w:val="008F5380"/>
    <w:rsid w:val="008F552B"/>
    <w:rsid w:val="008F5840"/>
    <w:rsid w:val="008F5BEA"/>
    <w:rsid w:val="008F5C31"/>
    <w:rsid w:val="008F5EEF"/>
    <w:rsid w:val="008F5F3C"/>
    <w:rsid w:val="008F61EB"/>
    <w:rsid w:val="008F64FB"/>
    <w:rsid w:val="008F66FE"/>
    <w:rsid w:val="008F6922"/>
    <w:rsid w:val="008F6DB3"/>
    <w:rsid w:val="008F72CC"/>
    <w:rsid w:val="008F72CD"/>
    <w:rsid w:val="008F7EFD"/>
    <w:rsid w:val="0090127C"/>
    <w:rsid w:val="009013CF"/>
    <w:rsid w:val="0090170B"/>
    <w:rsid w:val="00901BB2"/>
    <w:rsid w:val="00901D5C"/>
    <w:rsid w:val="0090216B"/>
    <w:rsid w:val="00902B27"/>
    <w:rsid w:val="00902FED"/>
    <w:rsid w:val="0090310F"/>
    <w:rsid w:val="00903802"/>
    <w:rsid w:val="00904C35"/>
    <w:rsid w:val="00905803"/>
    <w:rsid w:val="00905B80"/>
    <w:rsid w:val="00905E36"/>
    <w:rsid w:val="0090627E"/>
    <w:rsid w:val="009065DF"/>
    <w:rsid w:val="0090663C"/>
    <w:rsid w:val="00906922"/>
    <w:rsid w:val="0090692C"/>
    <w:rsid w:val="0090696D"/>
    <w:rsid w:val="00906CD6"/>
    <w:rsid w:val="00906D13"/>
    <w:rsid w:val="00906E40"/>
    <w:rsid w:val="00906E4D"/>
    <w:rsid w:val="00906F31"/>
    <w:rsid w:val="0090710D"/>
    <w:rsid w:val="0090745A"/>
    <w:rsid w:val="009076EC"/>
    <w:rsid w:val="009078B3"/>
    <w:rsid w:val="0090793F"/>
    <w:rsid w:val="00907A77"/>
    <w:rsid w:val="00907B87"/>
    <w:rsid w:val="00907E00"/>
    <w:rsid w:val="0091088D"/>
    <w:rsid w:val="00910C82"/>
    <w:rsid w:val="00910FB3"/>
    <w:rsid w:val="00910FC9"/>
    <w:rsid w:val="009110BA"/>
    <w:rsid w:val="009111C5"/>
    <w:rsid w:val="00911367"/>
    <w:rsid w:val="009115C1"/>
    <w:rsid w:val="0091176D"/>
    <w:rsid w:val="009119A0"/>
    <w:rsid w:val="00911B93"/>
    <w:rsid w:val="009122B3"/>
    <w:rsid w:val="009122BE"/>
    <w:rsid w:val="00912467"/>
    <w:rsid w:val="0091291A"/>
    <w:rsid w:val="0091306A"/>
    <w:rsid w:val="00913612"/>
    <w:rsid w:val="0091366A"/>
    <w:rsid w:val="00913824"/>
    <w:rsid w:val="00913B4F"/>
    <w:rsid w:val="00913E3D"/>
    <w:rsid w:val="00914262"/>
    <w:rsid w:val="009152DD"/>
    <w:rsid w:val="009155AB"/>
    <w:rsid w:val="00915757"/>
    <w:rsid w:val="009159B3"/>
    <w:rsid w:val="00915DAA"/>
    <w:rsid w:val="00915DF2"/>
    <w:rsid w:val="00915EB1"/>
    <w:rsid w:val="0091613C"/>
    <w:rsid w:val="00916181"/>
    <w:rsid w:val="0091659A"/>
    <w:rsid w:val="009166C4"/>
    <w:rsid w:val="00916A53"/>
    <w:rsid w:val="00916C5C"/>
    <w:rsid w:val="00916CA3"/>
    <w:rsid w:val="00916D83"/>
    <w:rsid w:val="009174BB"/>
    <w:rsid w:val="009175F7"/>
    <w:rsid w:val="00917ED5"/>
    <w:rsid w:val="00920124"/>
    <w:rsid w:val="009204BE"/>
    <w:rsid w:val="009204C5"/>
    <w:rsid w:val="00920555"/>
    <w:rsid w:val="0092062C"/>
    <w:rsid w:val="009206F5"/>
    <w:rsid w:val="00920800"/>
    <w:rsid w:val="009208BA"/>
    <w:rsid w:val="00921046"/>
    <w:rsid w:val="00921384"/>
    <w:rsid w:val="00921582"/>
    <w:rsid w:val="00921595"/>
    <w:rsid w:val="0092180D"/>
    <w:rsid w:val="0092193E"/>
    <w:rsid w:val="00921BC4"/>
    <w:rsid w:val="00921DD0"/>
    <w:rsid w:val="0092224E"/>
    <w:rsid w:val="00922254"/>
    <w:rsid w:val="0092252E"/>
    <w:rsid w:val="0092265D"/>
    <w:rsid w:val="0092279C"/>
    <w:rsid w:val="009227C7"/>
    <w:rsid w:val="009229FE"/>
    <w:rsid w:val="00922C8A"/>
    <w:rsid w:val="009232C9"/>
    <w:rsid w:val="009232F4"/>
    <w:rsid w:val="00923608"/>
    <w:rsid w:val="00923766"/>
    <w:rsid w:val="009238E5"/>
    <w:rsid w:val="00923CE4"/>
    <w:rsid w:val="00923DF9"/>
    <w:rsid w:val="00923F12"/>
    <w:rsid w:val="0092425B"/>
    <w:rsid w:val="009245C2"/>
    <w:rsid w:val="00924863"/>
    <w:rsid w:val="00924F22"/>
    <w:rsid w:val="00924FF8"/>
    <w:rsid w:val="00925027"/>
    <w:rsid w:val="009251F4"/>
    <w:rsid w:val="0092585E"/>
    <w:rsid w:val="00925BA8"/>
    <w:rsid w:val="00925E23"/>
    <w:rsid w:val="00926DA7"/>
    <w:rsid w:val="00927AC2"/>
    <w:rsid w:val="00927E26"/>
    <w:rsid w:val="00927F8B"/>
    <w:rsid w:val="0093094D"/>
    <w:rsid w:val="00930D8E"/>
    <w:rsid w:val="009314BA"/>
    <w:rsid w:val="00931B8A"/>
    <w:rsid w:val="00931FCA"/>
    <w:rsid w:val="0093249A"/>
    <w:rsid w:val="009328C7"/>
    <w:rsid w:val="009332B0"/>
    <w:rsid w:val="009336EC"/>
    <w:rsid w:val="0093373B"/>
    <w:rsid w:val="00933A63"/>
    <w:rsid w:val="00933E06"/>
    <w:rsid w:val="00933F56"/>
    <w:rsid w:val="00934712"/>
    <w:rsid w:val="00934B3D"/>
    <w:rsid w:val="00934C13"/>
    <w:rsid w:val="00934D3E"/>
    <w:rsid w:val="00935228"/>
    <w:rsid w:val="009355A2"/>
    <w:rsid w:val="0093593E"/>
    <w:rsid w:val="00935A86"/>
    <w:rsid w:val="00935F9E"/>
    <w:rsid w:val="009362AE"/>
    <w:rsid w:val="009368A5"/>
    <w:rsid w:val="00936D98"/>
    <w:rsid w:val="009371C8"/>
    <w:rsid w:val="00937268"/>
    <w:rsid w:val="0093734F"/>
    <w:rsid w:val="0093740A"/>
    <w:rsid w:val="0093746A"/>
    <w:rsid w:val="00937776"/>
    <w:rsid w:val="00937A60"/>
    <w:rsid w:val="0094033A"/>
    <w:rsid w:val="00940511"/>
    <w:rsid w:val="00940891"/>
    <w:rsid w:val="00940A56"/>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1D4"/>
    <w:rsid w:val="009435F2"/>
    <w:rsid w:val="00943660"/>
    <w:rsid w:val="009437A0"/>
    <w:rsid w:val="009438B0"/>
    <w:rsid w:val="00944086"/>
    <w:rsid w:val="00944AC3"/>
    <w:rsid w:val="00945180"/>
    <w:rsid w:val="009452C3"/>
    <w:rsid w:val="0094590C"/>
    <w:rsid w:val="00945ABA"/>
    <w:rsid w:val="00945EC0"/>
    <w:rsid w:val="00945F63"/>
    <w:rsid w:val="00946355"/>
    <w:rsid w:val="009468B7"/>
    <w:rsid w:val="0094724E"/>
    <w:rsid w:val="00947973"/>
    <w:rsid w:val="00947B04"/>
    <w:rsid w:val="00947B1B"/>
    <w:rsid w:val="00947BE6"/>
    <w:rsid w:val="00947E8A"/>
    <w:rsid w:val="00950103"/>
    <w:rsid w:val="0095048D"/>
    <w:rsid w:val="00950960"/>
    <w:rsid w:val="00950A2D"/>
    <w:rsid w:val="00950C60"/>
    <w:rsid w:val="00950D41"/>
    <w:rsid w:val="00951ABA"/>
    <w:rsid w:val="00951ADB"/>
    <w:rsid w:val="00951E68"/>
    <w:rsid w:val="009520C1"/>
    <w:rsid w:val="00952301"/>
    <w:rsid w:val="00952381"/>
    <w:rsid w:val="00952687"/>
    <w:rsid w:val="00952970"/>
    <w:rsid w:val="0095304D"/>
    <w:rsid w:val="009530E0"/>
    <w:rsid w:val="009535CC"/>
    <w:rsid w:val="0095380C"/>
    <w:rsid w:val="009538C2"/>
    <w:rsid w:val="00953DE4"/>
    <w:rsid w:val="00953F14"/>
    <w:rsid w:val="0095420D"/>
    <w:rsid w:val="00954353"/>
    <w:rsid w:val="00954E9E"/>
    <w:rsid w:val="009552D4"/>
    <w:rsid w:val="00955404"/>
    <w:rsid w:val="00955B8E"/>
    <w:rsid w:val="00955C0A"/>
    <w:rsid w:val="00955C41"/>
    <w:rsid w:val="00955C4F"/>
    <w:rsid w:val="00955DBF"/>
    <w:rsid w:val="00955E3E"/>
    <w:rsid w:val="0095682A"/>
    <w:rsid w:val="00956918"/>
    <w:rsid w:val="00956B9D"/>
    <w:rsid w:val="009571E7"/>
    <w:rsid w:val="00960175"/>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EFC"/>
    <w:rsid w:val="00963F1A"/>
    <w:rsid w:val="009643F6"/>
    <w:rsid w:val="009646AC"/>
    <w:rsid w:val="0096490F"/>
    <w:rsid w:val="009649AA"/>
    <w:rsid w:val="00964D36"/>
    <w:rsid w:val="00964E45"/>
    <w:rsid w:val="009650A8"/>
    <w:rsid w:val="009656D4"/>
    <w:rsid w:val="009657F1"/>
    <w:rsid w:val="00966069"/>
    <w:rsid w:val="0096625D"/>
    <w:rsid w:val="00966296"/>
    <w:rsid w:val="009669A0"/>
    <w:rsid w:val="00967128"/>
    <w:rsid w:val="009672AC"/>
    <w:rsid w:val="00967976"/>
    <w:rsid w:val="00967ACB"/>
    <w:rsid w:val="00967E6E"/>
    <w:rsid w:val="00970372"/>
    <w:rsid w:val="00970886"/>
    <w:rsid w:val="0097095A"/>
    <w:rsid w:val="009709F8"/>
    <w:rsid w:val="00970A41"/>
    <w:rsid w:val="00970C6B"/>
    <w:rsid w:val="00970EB5"/>
    <w:rsid w:val="009712B1"/>
    <w:rsid w:val="00971726"/>
    <w:rsid w:val="00971AF7"/>
    <w:rsid w:val="00971E42"/>
    <w:rsid w:val="00972171"/>
    <w:rsid w:val="009721F9"/>
    <w:rsid w:val="00972929"/>
    <w:rsid w:val="00972F91"/>
    <w:rsid w:val="009735C1"/>
    <w:rsid w:val="00973827"/>
    <w:rsid w:val="00973AC0"/>
    <w:rsid w:val="00973DF5"/>
    <w:rsid w:val="00973DFA"/>
    <w:rsid w:val="00973E1C"/>
    <w:rsid w:val="00973EFA"/>
    <w:rsid w:val="0097418B"/>
    <w:rsid w:val="009742D3"/>
    <w:rsid w:val="009747EA"/>
    <w:rsid w:val="00975458"/>
    <w:rsid w:val="00975675"/>
    <w:rsid w:val="00975A7E"/>
    <w:rsid w:val="00975E64"/>
    <w:rsid w:val="00976013"/>
    <w:rsid w:val="0097610D"/>
    <w:rsid w:val="00976251"/>
    <w:rsid w:val="009764A2"/>
    <w:rsid w:val="0097654D"/>
    <w:rsid w:val="009768C0"/>
    <w:rsid w:val="00976A73"/>
    <w:rsid w:val="00976CBE"/>
    <w:rsid w:val="00977BA7"/>
    <w:rsid w:val="00977ECB"/>
    <w:rsid w:val="0098076F"/>
    <w:rsid w:val="00980807"/>
    <w:rsid w:val="00980F25"/>
    <w:rsid w:val="0098132D"/>
    <w:rsid w:val="0098193B"/>
    <w:rsid w:val="0098194F"/>
    <w:rsid w:val="00981DD3"/>
    <w:rsid w:val="00981F81"/>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A3B"/>
    <w:rsid w:val="00985F28"/>
    <w:rsid w:val="00986149"/>
    <w:rsid w:val="00986176"/>
    <w:rsid w:val="00986BC4"/>
    <w:rsid w:val="00986C53"/>
    <w:rsid w:val="00986E7F"/>
    <w:rsid w:val="00987196"/>
    <w:rsid w:val="009872B7"/>
    <w:rsid w:val="00987536"/>
    <w:rsid w:val="0098755E"/>
    <w:rsid w:val="0098759A"/>
    <w:rsid w:val="009876F9"/>
    <w:rsid w:val="0098774B"/>
    <w:rsid w:val="00987B18"/>
    <w:rsid w:val="00987D60"/>
    <w:rsid w:val="009906C1"/>
    <w:rsid w:val="00990B8A"/>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0E6"/>
    <w:rsid w:val="00996468"/>
    <w:rsid w:val="009965AD"/>
    <w:rsid w:val="00996637"/>
    <w:rsid w:val="00996876"/>
    <w:rsid w:val="00996B42"/>
    <w:rsid w:val="00996E32"/>
    <w:rsid w:val="00996FFA"/>
    <w:rsid w:val="00997042"/>
    <w:rsid w:val="00997207"/>
    <w:rsid w:val="009973F1"/>
    <w:rsid w:val="009973F3"/>
    <w:rsid w:val="009979F7"/>
    <w:rsid w:val="00997DD0"/>
    <w:rsid w:val="009A010D"/>
    <w:rsid w:val="009A03B6"/>
    <w:rsid w:val="009A0977"/>
    <w:rsid w:val="009A0A9B"/>
    <w:rsid w:val="009A0C6F"/>
    <w:rsid w:val="009A103E"/>
    <w:rsid w:val="009A14EF"/>
    <w:rsid w:val="009A1866"/>
    <w:rsid w:val="009A2339"/>
    <w:rsid w:val="009A2409"/>
    <w:rsid w:val="009A253C"/>
    <w:rsid w:val="009A289F"/>
    <w:rsid w:val="009A2A4C"/>
    <w:rsid w:val="009A2DF9"/>
    <w:rsid w:val="009A318F"/>
    <w:rsid w:val="009A3A86"/>
    <w:rsid w:val="009A3C22"/>
    <w:rsid w:val="009A3EB3"/>
    <w:rsid w:val="009A432B"/>
    <w:rsid w:val="009A44B7"/>
    <w:rsid w:val="009A4869"/>
    <w:rsid w:val="009A4A20"/>
    <w:rsid w:val="009A4BB0"/>
    <w:rsid w:val="009A4CCC"/>
    <w:rsid w:val="009A4ECA"/>
    <w:rsid w:val="009A4F65"/>
    <w:rsid w:val="009A5876"/>
    <w:rsid w:val="009A5BE0"/>
    <w:rsid w:val="009A5DF8"/>
    <w:rsid w:val="009A65CD"/>
    <w:rsid w:val="009A6A6B"/>
    <w:rsid w:val="009A6D69"/>
    <w:rsid w:val="009A6EBF"/>
    <w:rsid w:val="009A6EE0"/>
    <w:rsid w:val="009A72DE"/>
    <w:rsid w:val="009A73B7"/>
    <w:rsid w:val="009A7ACE"/>
    <w:rsid w:val="009A7DB6"/>
    <w:rsid w:val="009B0084"/>
    <w:rsid w:val="009B008E"/>
    <w:rsid w:val="009B0320"/>
    <w:rsid w:val="009B0FDB"/>
    <w:rsid w:val="009B15C8"/>
    <w:rsid w:val="009B1685"/>
    <w:rsid w:val="009B16F6"/>
    <w:rsid w:val="009B1A0F"/>
    <w:rsid w:val="009B1B13"/>
    <w:rsid w:val="009B1CDA"/>
    <w:rsid w:val="009B1EF9"/>
    <w:rsid w:val="009B22A9"/>
    <w:rsid w:val="009B2310"/>
    <w:rsid w:val="009B26AC"/>
    <w:rsid w:val="009B3236"/>
    <w:rsid w:val="009B334B"/>
    <w:rsid w:val="009B34DC"/>
    <w:rsid w:val="009B361B"/>
    <w:rsid w:val="009B37E2"/>
    <w:rsid w:val="009B3C0B"/>
    <w:rsid w:val="009B3F50"/>
    <w:rsid w:val="009B4128"/>
    <w:rsid w:val="009B42C3"/>
    <w:rsid w:val="009B4519"/>
    <w:rsid w:val="009B47B4"/>
    <w:rsid w:val="009B4C64"/>
    <w:rsid w:val="009B506B"/>
    <w:rsid w:val="009B56D8"/>
    <w:rsid w:val="009B57EF"/>
    <w:rsid w:val="009B593F"/>
    <w:rsid w:val="009B5954"/>
    <w:rsid w:val="009B5B85"/>
    <w:rsid w:val="009B5DED"/>
    <w:rsid w:val="009B6640"/>
    <w:rsid w:val="009B6C3B"/>
    <w:rsid w:val="009B6CCA"/>
    <w:rsid w:val="009B6D76"/>
    <w:rsid w:val="009B6DF4"/>
    <w:rsid w:val="009B6EC3"/>
    <w:rsid w:val="009B7204"/>
    <w:rsid w:val="009B788C"/>
    <w:rsid w:val="009B79F0"/>
    <w:rsid w:val="009B7C70"/>
    <w:rsid w:val="009C0053"/>
    <w:rsid w:val="009C0074"/>
    <w:rsid w:val="009C0219"/>
    <w:rsid w:val="009C0564"/>
    <w:rsid w:val="009C069C"/>
    <w:rsid w:val="009C0708"/>
    <w:rsid w:val="009C073C"/>
    <w:rsid w:val="009C075D"/>
    <w:rsid w:val="009C0AEA"/>
    <w:rsid w:val="009C1928"/>
    <w:rsid w:val="009C1B14"/>
    <w:rsid w:val="009C1FC7"/>
    <w:rsid w:val="009C211E"/>
    <w:rsid w:val="009C2685"/>
    <w:rsid w:val="009C2A5D"/>
    <w:rsid w:val="009C34C0"/>
    <w:rsid w:val="009C39BC"/>
    <w:rsid w:val="009C3AF8"/>
    <w:rsid w:val="009C4349"/>
    <w:rsid w:val="009C47F5"/>
    <w:rsid w:val="009C4BC2"/>
    <w:rsid w:val="009C4D22"/>
    <w:rsid w:val="009C4F2A"/>
    <w:rsid w:val="009C510B"/>
    <w:rsid w:val="009C51C9"/>
    <w:rsid w:val="009C52BF"/>
    <w:rsid w:val="009C6334"/>
    <w:rsid w:val="009C676C"/>
    <w:rsid w:val="009C6988"/>
    <w:rsid w:val="009C7133"/>
    <w:rsid w:val="009C71A0"/>
    <w:rsid w:val="009C7320"/>
    <w:rsid w:val="009C7D84"/>
    <w:rsid w:val="009D0729"/>
    <w:rsid w:val="009D0A1C"/>
    <w:rsid w:val="009D0E73"/>
    <w:rsid w:val="009D0F66"/>
    <w:rsid w:val="009D1A06"/>
    <w:rsid w:val="009D1BA4"/>
    <w:rsid w:val="009D1E5C"/>
    <w:rsid w:val="009D22E4"/>
    <w:rsid w:val="009D22F7"/>
    <w:rsid w:val="009D24B4"/>
    <w:rsid w:val="009D2763"/>
    <w:rsid w:val="009D319C"/>
    <w:rsid w:val="009D392C"/>
    <w:rsid w:val="009D3CFD"/>
    <w:rsid w:val="009D3DC0"/>
    <w:rsid w:val="009D4046"/>
    <w:rsid w:val="009D40F3"/>
    <w:rsid w:val="009D4470"/>
    <w:rsid w:val="009D495E"/>
    <w:rsid w:val="009D498D"/>
    <w:rsid w:val="009D4CD1"/>
    <w:rsid w:val="009D5023"/>
    <w:rsid w:val="009D5BAB"/>
    <w:rsid w:val="009D65C9"/>
    <w:rsid w:val="009D65E4"/>
    <w:rsid w:val="009D6A0A"/>
    <w:rsid w:val="009D6B0C"/>
    <w:rsid w:val="009D7240"/>
    <w:rsid w:val="009D7376"/>
    <w:rsid w:val="009D74C9"/>
    <w:rsid w:val="009D74D2"/>
    <w:rsid w:val="009D78BC"/>
    <w:rsid w:val="009D7ACA"/>
    <w:rsid w:val="009E058F"/>
    <w:rsid w:val="009E0645"/>
    <w:rsid w:val="009E0A9E"/>
    <w:rsid w:val="009E0D6B"/>
    <w:rsid w:val="009E0DF2"/>
    <w:rsid w:val="009E10E1"/>
    <w:rsid w:val="009E195B"/>
    <w:rsid w:val="009E19A2"/>
    <w:rsid w:val="009E1AFD"/>
    <w:rsid w:val="009E1B20"/>
    <w:rsid w:val="009E1C17"/>
    <w:rsid w:val="009E2062"/>
    <w:rsid w:val="009E2399"/>
    <w:rsid w:val="009E2B75"/>
    <w:rsid w:val="009E31A8"/>
    <w:rsid w:val="009E3211"/>
    <w:rsid w:val="009E3AB4"/>
    <w:rsid w:val="009E3AFD"/>
    <w:rsid w:val="009E3CDD"/>
    <w:rsid w:val="009E3DE3"/>
    <w:rsid w:val="009E4B16"/>
    <w:rsid w:val="009E505D"/>
    <w:rsid w:val="009E5C60"/>
    <w:rsid w:val="009E5D04"/>
    <w:rsid w:val="009E64DB"/>
    <w:rsid w:val="009E6794"/>
    <w:rsid w:val="009E679A"/>
    <w:rsid w:val="009E6A9B"/>
    <w:rsid w:val="009E6ADA"/>
    <w:rsid w:val="009E7189"/>
    <w:rsid w:val="009E7E46"/>
    <w:rsid w:val="009E7FC1"/>
    <w:rsid w:val="009F013D"/>
    <w:rsid w:val="009F01E1"/>
    <w:rsid w:val="009F0223"/>
    <w:rsid w:val="009F0261"/>
    <w:rsid w:val="009F0327"/>
    <w:rsid w:val="009F0B4D"/>
    <w:rsid w:val="009F0EBA"/>
    <w:rsid w:val="009F0F91"/>
    <w:rsid w:val="009F1096"/>
    <w:rsid w:val="009F1269"/>
    <w:rsid w:val="009F150E"/>
    <w:rsid w:val="009F1712"/>
    <w:rsid w:val="009F17ED"/>
    <w:rsid w:val="009F1E03"/>
    <w:rsid w:val="009F263B"/>
    <w:rsid w:val="009F27AD"/>
    <w:rsid w:val="009F28AE"/>
    <w:rsid w:val="009F3660"/>
    <w:rsid w:val="009F38DE"/>
    <w:rsid w:val="009F3FB5"/>
    <w:rsid w:val="009F422A"/>
    <w:rsid w:val="009F4B09"/>
    <w:rsid w:val="009F4E83"/>
    <w:rsid w:val="009F4FE9"/>
    <w:rsid w:val="009F521F"/>
    <w:rsid w:val="009F553C"/>
    <w:rsid w:val="009F5598"/>
    <w:rsid w:val="009F55E6"/>
    <w:rsid w:val="009F59F8"/>
    <w:rsid w:val="009F6209"/>
    <w:rsid w:val="009F6610"/>
    <w:rsid w:val="009F698D"/>
    <w:rsid w:val="009F6E6E"/>
    <w:rsid w:val="009F6E9F"/>
    <w:rsid w:val="009F755D"/>
    <w:rsid w:val="009F7864"/>
    <w:rsid w:val="009F79EB"/>
    <w:rsid w:val="009F7A4A"/>
    <w:rsid w:val="00A00040"/>
    <w:rsid w:val="00A000ED"/>
    <w:rsid w:val="00A005B0"/>
    <w:rsid w:val="00A007E9"/>
    <w:rsid w:val="00A017B7"/>
    <w:rsid w:val="00A01F17"/>
    <w:rsid w:val="00A022A5"/>
    <w:rsid w:val="00A0237F"/>
    <w:rsid w:val="00A026B0"/>
    <w:rsid w:val="00A02707"/>
    <w:rsid w:val="00A02A62"/>
    <w:rsid w:val="00A0300C"/>
    <w:rsid w:val="00A03268"/>
    <w:rsid w:val="00A03299"/>
    <w:rsid w:val="00A033CA"/>
    <w:rsid w:val="00A03432"/>
    <w:rsid w:val="00A03610"/>
    <w:rsid w:val="00A03735"/>
    <w:rsid w:val="00A03A22"/>
    <w:rsid w:val="00A03D6B"/>
    <w:rsid w:val="00A04634"/>
    <w:rsid w:val="00A04959"/>
    <w:rsid w:val="00A05826"/>
    <w:rsid w:val="00A0583C"/>
    <w:rsid w:val="00A05A7E"/>
    <w:rsid w:val="00A05AB4"/>
    <w:rsid w:val="00A06119"/>
    <w:rsid w:val="00A06B8E"/>
    <w:rsid w:val="00A0769E"/>
    <w:rsid w:val="00A078FF"/>
    <w:rsid w:val="00A07A48"/>
    <w:rsid w:val="00A07C43"/>
    <w:rsid w:val="00A100F8"/>
    <w:rsid w:val="00A108EE"/>
    <w:rsid w:val="00A10916"/>
    <w:rsid w:val="00A10BB8"/>
    <w:rsid w:val="00A10C1C"/>
    <w:rsid w:val="00A10F77"/>
    <w:rsid w:val="00A119B2"/>
    <w:rsid w:val="00A1200D"/>
    <w:rsid w:val="00A12E15"/>
    <w:rsid w:val="00A12E56"/>
    <w:rsid w:val="00A13192"/>
    <w:rsid w:val="00A136A4"/>
    <w:rsid w:val="00A137E4"/>
    <w:rsid w:val="00A138BA"/>
    <w:rsid w:val="00A14339"/>
    <w:rsid w:val="00A144AF"/>
    <w:rsid w:val="00A14813"/>
    <w:rsid w:val="00A148BA"/>
    <w:rsid w:val="00A14C60"/>
    <w:rsid w:val="00A14F5B"/>
    <w:rsid w:val="00A14FED"/>
    <w:rsid w:val="00A153CD"/>
    <w:rsid w:val="00A1566A"/>
    <w:rsid w:val="00A15BE5"/>
    <w:rsid w:val="00A15E72"/>
    <w:rsid w:val="00A16518"/>
    <w:rsid w:val="00A165BF"/>
    <w:rsid w:val="00A167F2"/>
    <w:rsid w:val="00A1705D"/>
    <w:rsid w:val="00A1708C"/>
    <w:rsid w:val="00A172E8"/>
    <w:rsid w:val="00A1731A"/>
    <w:rsid w:val="00A179CB"/>
    <w:rsid w:val="00A179FF"/>
    <w:rsid w:val="00A17B0C"/>
    <w:rsid w:val="00A2013C"/>
    <w:rsid w:val="00A204A0"/>
    <w:rsid w:val="00A20910"/>
    <w:rsid w:val="00A20CC3"/>
    <w:rsid w:val="00A2139C"/>
    <w:rsid w:val="00A21491"/>
    <w:rsid w:val="00A214F8"/>
    <w:rsid w:val="00A21842"/>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034"/>
    <w:rsid w:val="00A261D0"/>
    <w:rsid w:val="00A265D7"/>
    <w:rsid w:val="00A26814"/>
    <w:rsid w:val="00A2689E"/>
    <w:rsid w:val="00A26AC6"/>
    <w:rsid w:val="00A26DC8"/>
    <w:rsid w:val="00A26E72"/>
    <w:rsid w:val="00A26EA1"/>
    <w:rsid w:val="00A26F16"/>
    <w:rsid w:val="00A27008"/>
    <w:rsid w:val="00A270A3"/>
    <w:rsid w:val="00A27106"/>
    <w:rsid w:val="00A2771A"/>
    <w:rsid w:val="00A27CDF"/>
    <w:rsid w:val="00A30576"/>
    <w:rsid w:val="00A306A5"/>
    <w:rsid w:val="00A309C6"/>
    <w:rsid w:val="00A30AE1"/>
    <w:rsid w:val="00A30D13"/>
    <w:rsid w:val="00A31057"/>
    <w:rsid w:val="00A314F9"/>
    <w:rsid w:val="00A31538"/>
    <w:rsid w:val="00A3170D"/>
    <w:rsid w:val="00A31849"/>
    <w:rsid w:val="00A319D0"/>
    <w:rsid w:val="00A31AD9"/>
    <w:rsid w:val="00A31AFE"/>
    <w:rsid w:val="00A320B6"/>
    <w:rsid w:val="00A32176"/>
    <w:rsid w:val="00A32316"/>
    <w:rsid w:val="00A325CB"/>
    <w:rsid w:val="00A32E02"/>
    <w:rsid w:val="00A3300E"/>
    <w:rsid w:val="00A33172"/>
    <w:rsid w:val="00A331E1"/>
    <w:rsid w:val="00A33A7F"/>
    <w:rsid w:val="00A33D87"/>
    <w:rsid w:val="00A33E85"/>
    <w:rsid w:val="00A3432B"/>
    <w:rsid w:val="00A345C5"/>
    <w:rsid w:val="00A346BA"/>
    <w:rsid w:val="00A348E2"/>
    <w:rsid w:val="00A34970"/>
    <w:rsid w:val="00A34C67"/>
    <w:rsid w:val="00A34D62"/>
    <w:rsid w:val="00A34FE7"/>
    <w:rsid w:val="00A35258"/>
    <w:rsid w:val="00A35D12"/>
    <w:rsid w:val="00A36050"/>
    <w:rsid w:val="00A36085"/>
    <w:rsid w:val="00A3611D"/>
    <w:rsid w:val="00A36339"/>
    <w:rsid w:val="00A366E4"/>
    <w:rsid w:val="00A36F19"/>
    <w:rsid w:val="00A37F9D"/>
    <w:rsid w:val="00A40239"/>
    <w:rsid w:val="00A408C6"/>
    <w:rsid w:val="00A4105C"/>
    <w:rsid w:val="00A415C9"/>
    <w:rsid w:val="00A423A6"/>
    <w:rsid w:val="00A423CA"/>
    <w:rsid w:val="00A424BB"/>
    <w:rsid w:val="00A42AF2"/>
    <w:rsid w:val="00A4300C"/>
    <w:rsid w:val="00A4303A"/>
    <w:rsid w:val="00A43623"/>
    <w:rsid w:val="00A4376F"/>
    <w:rsid w:val="00A43894"/>
    <w:rsid w:val="00A440EA"/>
    <w:rsid w:val="00A441F3"/>
    <w:rsid w:val="00A4549F"/>
    <w:rsid w:val="00A457BE"/>
    <w:rsid w:val="00A45847"/>
    <w:rsid w:val="00A45B9B"/>
    <w:rsid w:val="00A45C5E"/>
    <w:rsid w:val="00A4608D"/>
    <w:rsid w:val="00A462F2"/>
    <w:rsid w:val="00A462FE"/>
    <w:rsid w:val="00A46B18"/>
    <w:rsid w:val="00A46E3B"/>
    <w:rsid w:val="00A4768B"/>
    <w:rsid w:val="00A4771C"/>
    <w:rsid w:val="00A479DD"/>
    <w:rsid w:val="00A47E89"/>
    <w:rsid w:val="00A47ED7"/>
    <w:rsid w:val="00A501C9"/>
    <w:rsid w:val="00A50506"/>
    <w:rsid w:val="00A5073D"/>
    <w:rsid w:val="00A50CFF"/>
    <w:rsid w:val="00A51E95"/>
    <w:rsid w:val="00A521D0"/>
    <w:rsid w:val="00A527E8"/>
    <w:rsid w:val="00A52818"/>
    <w:rsid w:val="00A53495"/>
    <w:rsid w:val="00A53911"/>
    <w:rsid w:val="00A53E10"/>
    <w:rsid w:val="00A53EC3"/>
    <w:rsid w:val="00A53F55"/>
    <w:rsid w:val="00A5417B"/>
    <w:rsid w:val="00A5442A"/>
    <w:rsid w:val="00A544F9"/>
    <w:rsid w:val="00A54599"/>
    <w:rsid w:val="00A5477E"/>
    <w:rsid w:val="00A547B6"/>
    <w:rsid w:val="00A548C9"/>
    <w:rsid w:val="00A54B82"/>
    <w:rsid w:val="00A54E4E"/>
    <w:rsid w:val="00A5530A"/>
    <w:rsid w:val="00A5563F"/>
    <w:rsid w:val="00A55A98"/>
    <w:rsid w:val="00A56704"/>
    <w:rsid w:val="00A567B5"/>
    <w:rsid w:val="00A569D4"/>
    <w:rsid w:val="00A56B8D"/>
    <w:rsid w:val="00A56C11"/>
    <w:rsid w:val="00A56F5D"/>
    <w:rsid w:val="00A5732A"/>
    <w:rsid w:val="00A5767A"/>
    <w:rsid w:val="00A57B64"/>
    <w:rsid w:val="00A57F1A"/>
    <w:rsid w:val="00A600ED"/>
    <w:rsid w:val="00A60163"/>
    <w:rsid w:val="00A6038D"/>
    <w:rsid w:val="00A6047A"/>
    <w:rsid w:val="00A60574"/>
    <w:rsid w:val="00A60C77"/>
    <w:rsid w:val="00A60C8A"/>
    <w:rsid w:val="00A60CF0"/>
    <w:rsid w:val="00A61370"/>
    <w:rsid w:val="00A61429"/>
    <w:rsid w:val="00A61514"/>
    <w:rsid w:val="00A61645"/>
    <w:rsid w:val="00A617C2"/>
    <w:rsid w:val="00A61A39"/>
    <w:rsid w:val="00A61F67"/>
    <w:rsid w:val="00A62080"/>
    <w:rsid w:val="00A62145"/>
    <w:rsid w:val="00A62695"/>
    <w:rsid w:val="00A62A92"/>
    <w:rsid w:val="00A62B5E"/>
    <w:rsid w:val="00A62CC7"/>
    <w:rsid w:val="00A62DC3"/>
    <w:rsid w:val="00A630A2"/>
    <w:rsid w:val="00A63146"/>
    <w:rsid w:val="00A632B8"/>
    <w:rsid w:val="00A63830"/>
    <w:rsid w:val="00A63BF3"/>
    <w:rsid w:val="00A63DD5"/>
    <w:rsid w:val="00A64214"/>
    <w:rsid w:val="00A64942"/>
    <w:rsid w:val="00A65911"/>
    <w:rsid w:val="00A66013"/>
    <w:rsid w:val="00A6643C"/>
    <w:rsid w:val="00A66640"/>
    <w:rsid w:val="00A6730F"/>
    <w:rsid w:val="00A67544"/>
    <w:rsid w:val="00A6787D"/>
    <w:rsid w:val="00A67C11"/>
    <w:rsid w:val="00A67E9F"/>
    <w:rsid w:val="00A70103"/>
    <w:rsid w:val="00A701E9"/>
    <w:rsid w:val="00A7033C"/>
    <w:rsid w:val="00A703DC"/>
    <w:rsid w:val="00A7075B"/>
    <w:rsid w:val="00A70841"/>
    <w:rsid w:val="00A70925"/>
    <w:rsid w:val="00A71AA3"/>
    <w:rsid w:val="00A71CE6"/>
    <w:rsid w:val="00A71D23"/>
    <w:rsid w:val="00A71F59"/>
    <w:rsid w:val="00A721D1"/>
    <w:rsid w:val="00A72334"/>
    <w:rsid w:val="00A726CE"/>
    <w:rsid w:val="00A7271E"/>
    <w:rsid w:val="00A7333A"/>
    <w:rsid w:val="00A73B62"/>
    <w:rsid w:val="00A73D0D"/>
    <w:rsid w:val="00A74181"/>
    <w:rsid w:val="00A7488E"/>
    <w:rsid w:val="00A74A92"/>
    <w:rsid w:val="00A74CA8"/>
    <w:rsid w:val="00A74CE0"/>
    <w:rsid w:val="00A7538B"/>
    <w:rsid w:val="00A7539D"/>
    <w:rsid w:val="00A7541F"/>
    <w:rsid w:val="00A75BCC"/>
    <w:rsid w:val="00A75CC1"/>
    <w:rsid w:val="00A75E88"/>
    <w:rsid w:val="00A760C0"/>
    <w:rsid w:val="00A764B8"/>
    <w:rsid w:val="00A76AB4"/>
    <w:rsid w:val="00A76BCA"/>
    <w:rsid w:val="00A76C9D"/>
    <w:rsid w:val="00A76EBF"/>
    <w:rsid w:val="00A778B7"/>
    <w:rsid w:val="00A77A3B"/>
    <w:rsid w:val="00A77A44"/>
    <w:rsid w:val="00A77E64"/>
    <w:rsid w:val="00A8038F"/>
    <w:rsid w:val="00A8056E"/>
    <w:rsid w:val="00A80842"/>
    <w:rsid w:val="00A80F33"/>
    <w:rsid w:val="00A80FB8"/>
    <w:rsid w:val="00A81039"/>
    <w:rsid w:val="00A812EC"/>
    <w:rsid w:val="00A818F7"/>
    <w:rsid w:val="00A82111"/>
    <w:rsid w:val="00A8271C"/>
    <w:rsid w:val="00A829BF"/>
    <w:rsid w:val="00A82D58"/>
    <w:rsid w:val="00A8399D"/>
    <w:rsid w:val="00A83E3D"/>
    <w:rsid w:val="00A842C2"/>
    <w:rsid w:val="00A8443A"/>
    <w:rsid w:val="00A8479C"/>
    <w:rsid w:val="00A84B68"/>
    <w:rsid w:val="00A84C5D"/>
    <w:rsid w:val="00A85338"/>
    <w:rsid w:val="00A8557B"/>
    <w:rsid w:val="00A858E3"/>
    <w:rsid w:val="00A85A05"/>
    <w:rsid w:val="00A85FF6"/>
    <w:rsid w:val="00A86425"/>
    <w:rsid w:val="00A86454"/>
    <w:rsid w:val="00A8685A"/>
    <w:rsid w:val="00A86A85"/>
    <w:rsid w:val="00A86B70"/>
    <w:rsid w:val="00A86D63"/>
    <w:rsid w:val="00A87797"/>
    <w:rsid w:val="00A877FE"/>
    <w:rsid w:val="00A87CB2"/>
    <w:rsid w:val="00A87FEF"/>
    <w:rsid w:val="00A902B5"/>
    <w:rsid w:val="00A90D41"/>
    <w:rsid w:val="00A90E72"/>
    <w:rsid w:val="00A912D1"/>
    <w:rsid w:val="00A917E9"/>
    <w:rsid w:val="00A920C9"/>
    <w:rsid w:val="00A922A2"/>
    <w:rsid w:val="00A9250F"/>
    <w:rsid w:val="00A92674"/>
    <w:rsid w:val="00A927D7"/>
    <w:rsid w:val="00A9302F"/>
    <w:rsid w:val="00A931AA"/>
    <w:rsid w:val="00A9327B"/>
    <w:rsid w:val="00A932D8"/>
    <w:rsid w:val="00A93567"/>
    <w:rsid w:val="00A937AF"/>
    <w:rsid w:val="00A9391D"/>
    <w:rsid w:val="00A93994"/>
    <w:rsid w:val="00A93B69"/>
    <w:rsid w:val="00A93EE6"/>
    <w:rsid w:val="00A93F61"/>
    <w:rsid w:val="00A93FA9"/>
    <w:rsid w:val="00A9409C"/>
    <w:rsid w:val="00A9476C"/>
    <w:rsid w:val="00A94DAA"/>
    <w:rsid w:val="00A963C7"/>
    <w:rsid w:val="00A96D6D"/>
    <w:rsid w:val="00A97910"/>
    <w:rsid w:val="00A97C22"/>
    <w:rsid w:val="00AA06AE"/>
    <w:rsid w:val="00AA12FD"/>
    <w:rsid w:val="00AA130B"/>
    <w:rsid w:val="00AA1626"/>
    <w:rsid w:val="00AA1C25"/>
    <w:rsid w:val="00AA2B8D"/>
    <w:rsid w:val="00AA2E9B"/>
    <w:rsid w:val="00AA2ED4"/>
    <w:rsid w:val="00AA30EA"/>
    <w:rsid w:val="00AA352E"/>
    <w:rsid w:val="00AA3685"/>
    <w:rsid w:val="00AA3736"/>
    <w:rsid w:val="00AA37F8"/>
    <w:rsid w:val="00AA3DB7"/>
    <w:rsid w:val="00AA4087"/>
    <w:rsid w:val="00AA40AD"/>
    <w:rsid w:val="00AA4111"/>
    <w:rsid w:val="00AA43B2"/>
    <w:rsid w:val="00AA43D6"/>
    <w:rsid w:val="00AA44C0"/>
    <w:rsid w:val="00AA46E8"/>
    <w:rsid w:val="00AA4813"/>
    <w:rsid w:val="00AA4D44"/>
    <w:rsid w:val="00AA51F5"/>
    <w:rsid w:val="00AA574D"/>
    <w:rsid w:val="00AA5C4A"/>
    <w:rsid w:val="00AA5E3B"/>
    <w:rsid w:val="00AA68B4"/>
    <w:rsid w:val="00AA6E0B"/>
    <w:rsid w:val="00AA7005"/>
    <w:rsid w:val="00AA71A2"/>
    <w:rsid w:val="00AA7472"/>
    <w:rsid w:val="00AA75E1"/>
    <w:rsid w:val="00AB0543"/>
    <w:rsid w:val="00AB0820"/>
    <w:rsid w:val="00AB0AC9"/>
    <w:rsid w:val="00AB0F09"/>
    <w:rsid w:val="00AB10C3"/>
    <w:rsid w:val="00AB10F0"/>
    <w:rsid w:val="00AB12D3"/>
    <w:rsid w:val="00AB185A"/>
    <w:rsid w:val="00AB1BA7"/>
    <w:rsid w:val="00AB1D8D"/>
    <w:rsid w:val="00AB1E04"/>
    <w:rsid w:val="00AB29CF"/>
    <w:rsid w:val="00AB2C62"/>
    <w:rsid w:val="00AB2D89"/>
    <w:rsid w:val="00AB2FF3"/>
    <w:rsid w:val="00AB3113"/>
    <w:rsid w:val="00AB32E1"/>
    <w:rsid w:val="00AB348A"/>
    <w:rsid w:val="00AB3C61"/>
    <w:rsid w:val="00AB3DBD"/>
    <w:rsid w:val="00AB3F38"/>
    <w:rsid w:val="00AB40A6"/>
    <w:rsid w:val="00AB414B"/>
    <w:rsid w:val="00AB43EC"/>
    <w:rsid w:val="00AB44C5"/>
    <w:rsid w:val="00AB4A25"/>
    <w:rsid w:val="00AB4BF4"/>
    <w:rsid w:val="00AB4D56"/>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847"/>
    <w:rsid w:val="00AB7B79"/>
    <w:rsid w:val="00AB7D26"/>
    <w:rsid w:val="00AC0705"/>
    <w:rsid w:val="00AC0C1C"/>
    <w:rsid w:val="00AC0C76"/>
    <w:rsid w:val="00AC0DC3"/>
    <w:rsid w:val="00AC109B"/>
    <w:rsid w:val="00AC156C"/>
    <w:rsid w:val="00AC176F"/>
    <w:rsid w:val="00AC1E80"/>
    <w:rsid w:val="00AC1FFE"/>
    <w:rsid w:val="00AC26AA"/>
    <w:rsid w:val="00AC2C1D"/>
    <w:rsid w:val="00AC38D4"/>
    <w:rsid w:val="00AC39E0"/>
    <w:rsid w:val="00AC3A48"/>
    <w:rsid w:val="00AC3C67"/>
    <w:rsid w:val="00AC3D51"/>
    <w:rsid w:val="00AC587A"/>
    <w:rsid w:val="00AC5BF6"/>
    <w:rsid w:val="00AC5DDE"/>
    <w:rsid w:val="00AC63C3"/>
    <w:rsid w:val="00AC6E4D"/>
    <w:rsid w:val="00AC6F79"/>
    <w:rsid w:val="00AC7003"/>
    <w:rsid w:val="00AC748A"/>
    <w:rsid w:val="00AC74DA"/>
    <w:rsid w:val="00AC7A2B"/>
    <w:rsid w:val="00AC7C25"/>
    <w:rsid w:val="00AC7CCD"/>
    <w:rsid w:val="00AC7E07"/>
    <w:rsid w:val="00AC7E2E"/>
    <w:rsid w:val="00AC7F62"/>
    <w:rsid w:val="00AC7FBA"/>
    <w:rsid w:val="00AD0108"/>
    <w:rsid w:val="00AD0A51"/>
    <w:rsid w:val="00AD0B37"/>
    <w:rsid w:val="00AD1144"/>
    <w:rsid w:val="00AD1159"/>
    <w:rsid w:val="00AD11F7"/>
    <w:rsid w:val="00AD18F7"/>
    <w:rsid w:val="00AD1913"/>
    <w:rsid w:val="00AD1DB7"/>
    <w:rsid w:val="00AD2852"/>
    <w:rsid w:val="00AD2C4B"/>
    <w:rsid w:val="00AD2EB0"/>
    <w:rsid w:val="00AD3976"/>
    <w:rsid w:val="00AD3E4D"/>
    <w:rsid w:val="00AD3FD1"/>
    <w:rsid w:val="00AD414F"/>
    <w:rsid w:val="00AD435B"/>
    <w:rsid w:val="00AD4D2A"/>
    <w:rsid w:val="00AD4E2B"/>
    <w:rsid w:val="00AD5414"/>
    <w:rsid w:val="00AD542F"/>
    <w:rsid w:val="00AD55E7"/>
    <w:rsid w:val="00AD593A"/>
    <w:rsid w:val="00AD5AD1"/>
    <w:rsid w:val="00AD5B6C"/>
    <w:rsid w:val="00AD5DB7"/>
    <w:rsid w:val="00AD5FE4"/>
    <w:rsid w:val="00AD615B"/>
    <w:rsid w:val="00AD662B"/>
    <w:rsid w:val="00AD7158"/>
    <w:rsid w:val="00AD7305"/>
    <w:rsid w:val="00AD77CA"/>
    <w:rsid w:val="00AD7910"/>
    <w:rsid w:val="00AD7E64"/>
    <w:rsid w:val="00AE0223"/>
    <w:rsid w:val="00AE0576"/>
    <w:rsid w:val="00AE0727"/>
    <w:rsid w:val="00AE0C56"/>
    <w:rsid w:val="00AE0D8F"/>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B6"/>
    <w:rsid w:val="00AE3B4E"/>
    <w:rsid w:val="00AE3DD6"/>
    <w:rsid w:val="00AE3E88"/>
    <w:rsid w:val="00AE407E"/>
    <w:rsid w:val="00AE42B7"/>
    <w:rsid w:val="00AE4732"/>
    <w:rsid w:val="00AE4B84"/>
    <w:rsid w:val="00AE5024"/>
    <w:rsid w:val="00AE5567"/>
    <w:rsid w:val="00AE59EC"/>
    <w:rsid w:val="00AE6511"/>
    <w:rsid w:val="00AE67B3"/>
    <w:rsid w:val="00AE6874"/>
    <w:rsid w:val="00AE691C"/>
    <w:rsid w:val="00AE6B1C"/>
    <w:rsid w:val="00AE6E7C"/>
    <w:rsid w:val="00AE7231"/>
    <w:rsid w:val="00AE7864"/>
    <w:rsid w:val="00AE7949"/>
    <w:rsid w:val="00AE7CA7"/>
    <w:rsid w:val="00AE7CE0"/>
    <w:rsid w:val="00AE7D7A"/>
    <w:rsid w:val="00AF0091"/>
    <w:rsid w:val="00AF0616"/>
    <w:rsid w:val="00AF0679"/>
    <w:rsid w:val="00AF1663"/>
    <w:rsid w:val="00AF17E8"/>
    <w:rsid w:val="00AF18F1"/>
    <w:rsid w:val="00AF1B96"/>
    <w:rsid w:val="00AF1F9B"/>
    <w:rsid w:val="00AF1FBF"/>
    <w:rsid w:val="00AF2531"/>
    <w:rsid w:val="00AF25D5"/>
    <w:rsid w:val="00AF2718"/>
    <w:rsid w:val="00AF2C64"/>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6E84"/>
    <w:rsid w:val="00AF73C3"/>
    <w:rsid w:val="00AF7776"/>
    <w:rsid w:val="00AF795C"/>
    <w:rsid w:val="00AF7D17"/>
    <w:rsid w:val="00B001C7"/>
    <w:rsid w:val="00B00277"/>
    <w:rsid w:val="00B00295"/>
    <w:rsid w:val="00B004E0"/>
    <w:rsid w:val="00B00501"/>
    <w:rsid w:val="00B005D6"/>
    <w:rsid w:val="00B00752"/>
    <w:rsid w:val="00B007D5"/>
    <w:rsid w:val="00B00821"/>
    <w:rsid w:val="00B009DF"/>
    <w:rsid w:val="00B00A87"/>
    <w:rsid w:val="00B00ADB"/>
    <w:rsid w:val="00B00C6A"/>
    <w:rsid w:val="00B00EE0"/>
    <w:rsid w:val="00B01257"/>
    <w:rsid w:val="00B01E52"/>
    <w:rsid w:val="00B02372"/>
    <w:rsid w:val="00B026C1"/>
    <w:rsid w:val="00B02993"/>
    <w:rsid w:val="00B02B83"/>
    <w:rsid w:val="00B02B9C"/>
    <w:rsid w:val="00B02C75"/>
    <w:rsid w:val="00B02F5B"/>
    <w:rsid w:val="00B02F72"/>
    <w:rsid w:val="00B0353B"/>
    <w:rsid w:val="00B035CE"/>
    <w:rsid w:val="00B035E5"/>
    <w:rsid w:val="00B03872"/>
    <w:rsid w:val="00B03E61"/>
    <w:rsid w:val="00B04045"/>
    <w:rsid w:val="00B040B2"/>
    <w:rsid w:val="00B04584"/>
    <w:rsid w:val="00B04D04"/>
    <w:rsid w:val="00B04F25"/>
    <w:rsid w:val="00B05012"/>
    <w:rsid w:val="00B05375"/>
    <w:rsid w:val="00B0543B"/>
    <w:rsid w:val="00B062B5"/>
    <w:rsid w:val="00B065EF"/>
    <w:rsid w:val="00B0660A"/>
    <w:rsid w:val="00B067AD"/>
    <w:rsid w:val="00B06C9A"/>
    <w:rsid w:val="00B07046"/>
    <w:rsid w:val="00B073E0"/>
    <w:rsid w:val="00B07835"/>
    <w:rsid w:val="00B07C7C"/>
    <w:rsid w:val="00B10558"/>
    <w:rsid w:val="00B109D2"/>
    <w:rsid w:val="00B10D68"/>
    <w:rsid w:val="00B110C5"/>
    <w:rsid w:val="00B11405"/>
    <w:rsid w:val="00B1182E"/>
    <w:rsid w:val="00B11A3E"/>
    <w:rsid w:val="00B11CCF"/>
    <w:rsid w:val="00B11FC4"/>
    <w:rsid w:val="00B124B8"/>
    <w:rsid w:val="00B125A8"/>
    <w:rsid w:val="00B1280E"/>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233"/>
    <w:rsid w:val="00B17B02"/>
    <w:rsid w:val="00B17E25"/>
    <w:rsid w:val="00B17F5D"/>
    <w:rsid w:val="00B17FC0"/>
    <w:rsid w:val="00B2011A"/>
    <w:rsid w:val="00B204DA"/>
    <w:rsid w:val="00B20BFF"/>
    <w:rsid w:val="00B210B2"/>
    <w:rsid w:val="00B21464"/>
    <w:rsid w:val="00B2167E"/>
    <w:rsid w:val="00B21AAD"/>
    <w:rsid w:val="00B21DBF"/>
    <w:rsid w:val="00B2205F"/>
    <w:rsid w:val="00B2223E"/>
    <w:rsid w:val="00B22C0D"/>
    <w:rsid w:val="00B22D1E"/>
    <w:rsid w:val="00B22E01"/>
    <w:rsid w:val="00B22FCE"/>
    <w:rsid w:val="00B22FD6"/>
    <w:rsid w:val="00B233C8"/>
    <w:rsid w:val="00B235F7"/>
    <w:rsid w:val="00B23AF4"/>
    <w:rsid w:val="00B23C15"/>
    <w:rsid w:val="00B24329"/>
    <w:rsid w:val="00B249AB"/>
    <w:rsid w:val="00B24CD4"/>
    <w:rsid w:val="00B24F53"/>
    <w:rsid w:val="00B24FD9"/>
    <w:rsid w:val="00B250C2"/>
    <w:rsid w:val="00B25762"/>
    <w:rsid w:val="00B25B40"/>
    <w:rsid w:val="00B25FAE"/>
    <w:rsid w:val="00B25FDE"/>
    <w:rsid w:val="00B26AB0"/>
    <w:rsid w:val="00B26AD2"/>
    <w:rsid w:val="00B26CA2"/>
    <w:rsid w:val="00B27207"/>
    <w:rsid w:val="00B2722C"/>
    <w:rsid w:val="00B27466"/>
    <w:rsid w:val="00B278EB"/>
    <w:rsid w:val="00B27A1E"/>
    <w:rsid w:val="00B27A62"/>
    <w:rsid w:val="00B27AFE"/>
    <w:rsid w:val="00B27C84"/>
    <w:rsid w:val="00B27C8A"/>
    <w:rsid w:val="00B27EA4"/>
    <w:rsid w:val="00B30A76"/>
    <w:rsid w:val="00B30B4E"/>
    <w:rsid w:val="00B30F6C"/>
    <w:rsid w:val="00B31246"/>
    <w:rsid w:val="00B31540"/>
    <w:rsid w:val="00B31D47"/>
    <w:rsid w:val="00B31E47"/>
    <w:rsid w:val="00B32450"/>
    <w:rsid w:val="00B3268E"/>
    <w:rsid w:val="00B326FF"/>
    <w:rsid w:val="00B32733"/>
    <w:rsid w:val="00B32E77"/>
    <w:rsid w:val="00B32E87"/>
    <w:rsid w:val="00B32EF0"/>
    <w:rsid w:val="00B32F27"/>
    <w:rsid w:val="00B3300B"/>
    <w:rsid w:val="00B33036"/>
    <w:rsid w:val="00B33487"/>
    <w:rsid w:val="00B33585"/>
    <w:rsid w:val="00B340AA"/>
    <w:rsid w:val="00B34299"/>
    <w:rsid w:val="00B34415"/>
    <w:rsid w:val="00B345F1"/>
    <w:rsid w:val="00B3499D"/>
    <w:rsid w:val="00B34A9F"/>
    <w:rsid w:val="00B34B49"/>
    <w:rsid w:val="00B34B80"/>
    <w:rsid w:val="00B34CA1"/>
    <w:rsid w:val="00B35ABE"/>
    <w:rsid w:val="00B35CDA"/>
    <w:rsid w:val="00B36406"/>
    <w:rsid w:val="00B36445"/>
    <w:rsid w:val="00B3653D"/>
    <w:rsid w:val="00B368C6"/>
    <w:rsid w:val="00B36AEF"/>
    <w:rsid w:val="00B36DC6"/>
    <w:rsid w:val="00B36DCE"/>
    <w:rsid w:val="00B36F71"/>
    <w:rsid w:val="00B37231"/>
    <w:rsid w:val="00B37331"/>
    <w:rsid w:val="00B37959"/>
    <w:rsid w:val="00B37CD0"/>
    <w:rsid w:val="00B37D97"/>
    <w:rsid w:val="00B4034D"/>
    <w:rsid w:val="00B404E8"/>
    <w:rsid w:val="00B40756"/>
    <w:rsid w:val="00B411BD"/>
    <w:rsid w:val="00B41559"/>
    <w:rsid w:val="00B418E8"/>
    <w:rsid w:val="00B419E5"/>
    <w:rsid w:val="00B41AB2"/>
    <w:rsid w:val="00B41D27"/>
    <w:rsid w:val="00B4204F"/>
    <w:rsid w:val="00B42285"/>
    <w:rsid w:val="00B42689"/>
    <w:rsid w:val="00B4274B"/>
    <w:rsid w:val="00B42EA8"/>
    <w:rsid w:val="00B4300F"/>
    <w:rsid w:val="00B43203"/>
    <w:rsid w:val="00B435B1"/>
    <w:rsid w:val="00B435E0"/>
    <w:rsid w:val="00B4367F"/>
    <w:rsid w:val="00B438BA"/>
    <w:rsid w:val="00B43D48"/>
    <w:rsid w:val="00B4490E"/>
    <w:rsid w:val="00B44C84"/>
    <w:rsid w:val="00B44F99"/>
    <w:rsid w:val="00B4500A"/>
    <w:rsid w:val="00B455C7"/>
    <w:rsid w:val="00B45876"/>
    <w:rsid w:val="00B45A82"/>
    <w:rsid w:val="00B45F94"/>
    <w:rsid w:val="00B461B0"/>
    <w:rsid w:val="00B461C8"/>
    <w:rsid w:val="00B467CF"/>
    <w:rsid w:val="00B46D7C"/>
    <w:rsid w:val="00B47179"/>
    <w:rsid w:val="00B475A9"/>
    <w:rsid w:val="00B500A6"/>
    <w:rsid w:val="00B50615"/>
    <w:rsid w:val="00B506F3"/>
    <w:rsid w:val="00B507F2"/>
    <w:rsid w:val="00B50AC5"/>
    <w:rsid w:val="00B51542"/>
    <w:rsid w:val="00B51A76"/>
    <w:rsid w:val="00B51B8C"/>
    <w:rsid w:val="00B51CE1"/>
    <w:rsid w:val="00B51D1D"/>
    <w:rsid w:val="00B51E61"/>
    <w:rsid w:val="00B527DF"/>
    <w:rsid w:val="00B52879"/>
    <w:rsid w:val="00B52DBE"/>
    <w:rsid w:val="00B5310E"/>
    <w:rsid w:val="00B5323D"/>
    <w:rsid w:val="00B536EA"/>
    <w:rsid w:val="00B53C0E"/>
    <w:rsid w:val="00B53C11"/>
    <w:rsid w:val="00B53E2B"/>
    <w:rsid w:val="00B53FBB"/>
    <w:rsid w:val="00B54095"/>
    <w:rsid w:val="00B544CF"/>
    <w:rsid w:val="00B548FB"/>
    <w:rsid w:val="00B54A3F"/>
    <w:rsid w:val="00B54ACC"/>
    <w:rsid w:val="00B54DCB"/>
    <w:rsid w:val="00B54F04"/>
    <w:rsid w:val="00B5505C"/>
    <w:rsid w:val="00B554A8"/>
    <w:rsid w:val="00B55619"/>
    <w:rsid w:val="00B55AC2"/>
    <w:rsid w:val="00B55ADC"/>
    <w:rsid w:val="00B560C9"/>
    <w:rsid w:val="00B5642D"/>
    <w:rsid w:val="00B56533"/>
    <w:rsid w:val="00B5671D"/>
    <w:rsid w:val="00B56CFC"/>
    <w:rsid w:val="00B57759"/>
    <w:rsid w:val="00B57777"/>
    <w:rsid w:val="00B57A17"/>
    <w:rsid w:val="00B57A84"/>
    <w:rsid w:val="00B57DAF"/>
    <w:rsid w:val="00B57E31"/>
    <w:rsid w:val="00B57FF4"/>
    <w:rsid w:val="00B60399"/>
    <w:rsid w:val="00B60B84"/>
    <w:rsid w:val="00B60C8B"/>
    <w:rsid w:val="00B6168F"/>
    <w:rsid w:val="00B61BE2"/>
    <w:rsid w:val="00B61E54"/>
    <w:rsid w:val="00B6266F"/>
    <w:rsid w:val="00B628AF"/>
    <w:rsid w:val="00B62D3D"/>
    <w:rsid w:val="00B62E0B"/>
    <w:rsid w:val="00B634EB"/>
    <w:rsid w:val="00B6367B"/>
    <w:rsid w:val="00B63BA7"/>
    <w:rsid w:val="00B63C32"/>
    <w:rsid w:val="00B64113"/>
    <w:rsid w:val="00B64434"/>
    <w:rsid w:val="00B644FB"/>
    <w:rsid w:val="00B64547"/>
    <w:rsid w:val="00B651DB"/>
    <w:rsid w:val="00B652AA"/>
    <w:rsid w:val="00B653A7"/>
    <w:rsid w:val="00B65569"/>
    <w:rsid w:val="00B655B9"/>
    <w:rsid w:val="00B656B9"/>
    <w:rsid w:val="00B657DA"/>
    <w:rsid w:val="00B65BA3"/>
    <w:rsid w:val="00B6608C"/>
    <w:rsid w:val="00B670A4"/>
    <w:rsid w:val="00B670EB"/>
    <w:rsid w:val="00B67349"/>
    <w:rsid w:val="00B67467"/>
    <w:rsid w:val="00B67C4D"/>
    <w:rsid w:val="00B67F4D"/>
    <w:rsid w:val="00B70083"/>
    <w:rsid w:val="00B7068A"/>
    <w:rsid w:val="00B7093B"/>
    <w:rsid w:val="00B70C62"/>
    <w:rsid w:val="00B711CE"/>
    <w:rsid w:val="00B71374"/>
    <w:rsid w:val="00B71987"/>
    <w:rsid w:val="00B719F7"/>
    <w:rsid w:val="00B71DC8"/>
    <w:rsid w:val="00B729CD"/>
    <w:rsid w:val="00B7318D"/>
    <w:rsid w:val="00B733D0"/>
    <w:rsid w:val="00B73D5F"/>
    <w:rsid w:val="00B73E7C"/>
    <w:rsid w:val="00B73FB6"/>
    <w:rsid w:val="00B746C6"/>
    <w:rsid w:val="00B7478B"/>
    <w:rsid w:val="00B751B4"/>
    <w:rsid w:val="00B75590"/>
    <w:rsid w:val="00B756E4"/>
    <w:rsid w:val="00B75884"/>
    <w:rsid w:val="00B759EB"/>
    <w:rsid w:val="00B75BD7"/>
    <w:rsid w:val="00B75EAD"/>
    <w:rsid w:val="00B7604C"/>
    <w:rsid w:val="00B7620D"/>
    <w:rsid w:val="00B76394"/>
    <w:rsid w:val="00B7648B"/>
    <w:rsid w:val="00B764E5"/>
    <w:rsid w:val="00B7652C"/>
    <w:rsid w:val="00B766BF"/>
    <w:rsid w:val="00B767EA"/>
    <w:rsid w:val="00B76C4E"/>
    <w:rsid w:val="00B76FA6"/>
    <w:rsid w:val="00B771A5"/>
    <w:rsid w:val="00B772EB"/>
    <w:rsid w:val="00B7766E"/>
    <w:rsid w:val="00B77D1D"/>
    <w:rsid w:val="00B80197"/>
    <w:rsid w:val="00B80910"/>
    <w:rsid w:val="00B80A70"/>
    <w:rsid w:val="00B80D91"/>
    <w:rsid w:val="00B80EFD"/>
    <w:rsid w:val="00B81299"/>
    <w:rsid w:val="00B812F3"/>
    <w:rsid w:val="00B818F4"/>
    <w:rsid w:val="00B81BC9"/>
    <w:rsid w:val="00B81F45"/>
    <w:rsid w:val="00B8222F"/>
    <w:rsid w:val="00B823E4"/>
    <w:rsid w:val="00B825AC"/>
    <w:rsid w:val="00B82615"/>
    <w:rsid w:val="00B82677"/>
    <w:rsid w:val="00B82721"/>
    <w:rsid w:val="00B82756"/>
    <w:rsid w:val="00B829BC"/>
    <w:rsid w:val="00B82D7E"/>
    <w:rsid w:val="00B83079"/>
    <w:rsid w:val="00B831A3"/>
    <w:rsid w:val="00B83444"/>
    <w:rsid w:val="00B836ED"/>
    <w:rsid w:val="00B839F1"/>
    <w:rsid w:val="00B840BD"/>
    <w:rsid w:val="00B844A3"/>
    <w:rsid w:val="00B845F8"/>
    <w:rsid w:val="00B84BFE"/>
    <w:rsid w:val="00B85078"/>
    <w:rsid w:val="00B853BE"/>
    <w:rsid w:val="00B8596B"/>
    <w:rsid w:val="00B85FD5"/>
    <w:rsid w:val="00B8610A"/>
    <w:rsid w:val="00B86476"/>
    <w:rsid w:val="00B86A3D"/>
    <w:rsid w:val="00B87000"/>
    <w:rsid w:val="00B8720C"/>
    <w:rsid w:val="00B872F3"/>
    <w:rsid w:val="00B875C7"/>
    <w:rsid w:val="00B87EA4"/>
    <w:rsid w:val="00B9027D"/>
    <w:rsid w:val="00B90469"/>
    <w:rsid w:val="00B9066B"/>
    <w:rsid w:val="00B90908"/>
    <w:rsid w:val="00B90D10"/>
    <w:rsid w:val="00B90FE5"/>
    <w:rsid w:val="00B91535"/>
    <w:rsid w:val="00B915B6"/>
    <w:rsid w:val="00B915E0"/>
    <w:rsid w:val="00B919AD"/>
    <w:rsid w:val="00B91A2B"/>
    <w:rsid w:val="00B91BF0"/>
    <w:rsid w:val="00B91D73"/>
    <w:rsid w:val="00B91EE0"/>
    <w:rsid w:val="00B9221A"/>
    <w:rsid w:val="00B92526"/>
    <w:rsid w:val="00B92853"/>
    <w:rsid w:val="00B92FE0"/>
    <w:rsid w:val="00B93204"/>
    <w:rsid w:val="00B93547"/>
    <w:rsid w:val="00B93AAC"/>
    <w:rsid w:val="00B93B13"/>
    <w:rsid w:val="00B9471B"/>
    <w:rsid w:val="00B94E17"/>
    <w:rsid w:val="00B94F2A"/>
    <w:rsid w:val="00B95692"/>
    <w:rsid w:val="00B957FE"/>
    <w:rsid w:val="00B95F02"/>
    <w:rsid w:val="00B96B4D"/>
    <w:rsid w:val="00B96BEF"/>
    <w:rsid w:val="00B96D58"/>
    <w:rsid w:val="00B96E19"/>
    <w:rsid w:val="00B96FC0"/>
    <w:rsid w:val="00B970F6"/>
    <w:rsid w:val="00B97260"/>
    <w:rsid w:val="00B97A04"/>
    <w:rsid w:val="00B97A69"/>
    <w:rsid w:val="00B97C1F"/>
    <w:rsid w:val="00BA0219"/>
    <w:rsid w:val="00BA0265"/>
    <w:rsid w:val="00BA0632"/>
    <w:rsid w:val="00BA0AAA"/>
    <w:rsid w:val="00BA0D29"/>
    <w:rsid w:val="00BA0DFB"/>
    <w:rsid w:val="00BA0FD3"/>
    <w:rsid w:val="00BA17C0"/>
    <w:rsid w:val="00BA1E4C"/>
    <w:rsid w:val="00BA1FFA"/>
    <w:rsid w:val="00BA21C8"/>
    <w:rsid w:val="00BA2510"/>
    <w:rsid w:val="00BA2A27"/>
    <w:rsid w:val="00BA2A7E"/>
    <w:rsid w:val="00BA2FEF"/>
    <w:rsid w:val="00BA3AC9"/>
    <w:rsid w:val="00BA44A2"/>
    <w:rsid w:val="00BA5B69"/>
    <w:rsid w:val="00BA5CB3"/>
    <w:rsid w:val="00BA6430"/>
    <w:rsid w:val="00BA6776"/>
    <w:rsid w:val="00BA679F"/>
    <w:rsid w:val="00BA6C9A"/>
    <w:rsid w:val="00BA6CE6"/>
    <w:rsid w:val="00BA6F71"/>
    <w:rsid w:val="00BA7105"/>
    <w:rsid w:val="00BA723A"/>
    <w:rsid w:val="00BA7520"/>
    <w:rsid w:val="00BA7980"/>
    <w:rsid w:val="00BA7A20"/>
    <w:rsid w:val="00BB001B"/>
    <w:rsid w:val="00BB01F6"/>
    <w:rsid w:val="00BB0957"/>
    <w:rsid w:val="00BB0E21"/>
    <w:rsid w:val="00BB14ED"/>
    <w:rsid w:val="00BB1548"/>
    <w:rsid w:val="00BB1CE7"/>
    <w:rsid w:val="00BB1F8E"/>
    <w:rsid w:val="00BB23FB"/>
    <w:rsid w:val="00BB2C0D"/>
    <w:rsid w:val="00BB2DB0"/>
    <w:rsid w:val="00BB2FD3"/>
    <w:rsid w:val="00BB2FDF"/>
    <w:rsid w:val="00BB2FFF"/>
    <w:rsid w:val="00BB3394"/>
    <w:rsid w:val="00BB3505"/>
    <w:rsid w:val="00BB3840"/>
    <w:rsid w:val="00BB38A8"/>
    <w:rsid w:val="00BB42EB"/>
    <w:rsid w:val="00BB4B62"/>
    <w:rsid w:val="00BB4D23"/>
    <w:rsid w:val="00BB595F"/>
    <w:rsid w:val="00BB5A94"/>
    <w:rsid w:val="00BB5FCB"/>
    <w:rsid w:val="00BB604B"/>
    <w:rsid w:val="00BB6160"/>
    <w:rsid w:val="00BB6F6F"/>
    <w:rsid w:val="00BB7A30"/>
    <w:rsid w:val="00BB7F4C"/>
    <w:rsid w:val="00BC003A"/>
    <w:rsid w:val="00BC00EC"/>
    <w:rsid w:val="00BC04EC"/>
    <w:rsid w:val="00BC0818"/>
    <w:rsid w:val="00BC08C5"/>
    <w:rsid w:val="00BC12FB"/>
    <w:rsid w:val="00BC13EB"/>
    <w:rsid w:val="00BC14BC"/>
    <w:rsid w:val="00BC1C1D"/>
    <w:rsid w:val="00BC1C3C"/>
    <w:rsid w:val="00BC1CDD"/>
    <w:rsid w:val="00BC2232"/>
    <w:rsid w:val="00BC2249"/>
    <w:rsid w:val="00BC2435"/>
    <w:rsid w:val="00BC2BEB"/>
    <w:rsid w:val="00BC307F"/>
    <w:rsid w:val="00BC30E1"/>
    <w:rsid w:val="00BC3159"/>
    <w:rsid w:val="00BC3257"/>
    <w:rsid w:val="00BC3372"/>
    <w:rsid w:val="00BC33B9"/>
    <w:rsid w:val="00BC358E"/>
    <w:rsid w:val="00BC39DB"/>
    <w:rsid w:val="00BC3A32"/>
    <w:rsid w:val="00BC3B07"/>
    <w:rsid w:val="00BC3C3A"/>
    <w:rsid w:val="00BC44FC"/>
    <w:rsid w:val="00BC46EF"/>
    <w:rsid w:val="00BC4938"/>
    <w:rsid w:val="00BC5A52"/>
    <w:rsid w:val="00BC5CDD"/>
    <w:rsid w:val="00BC5DE1"/>
    <w:rsid w:val="00BC5FA7"/>
    <w:rsid w:val="00BC5FB6"/>
    <w:rsid w:val="00BC6495"/>
    <w:rsid w:val="00BC6680"/>
    <w:rsid w:val="00BC66E5"/>
    <w:rsid w:val="00BC6732"/>
    <w:rsid w:val="00BC6F35"/>
    <w:rsid w:val="00BC6FD6"/>
    <w:rsid w:val="00BC705D"/>
    <w:rsid w:val="00BC7364"/>
    <w:rsid w:val="00BC754E"/>
    <w:rsid w:val="00BC7AF4"/>
    <w:rsid w:val="00BC7BC9"/>
    <w:rsid w:val="00BD008E"/>
    <w:rsid w:val="00BD04FB"/>
    <w:rsid w:val="00BD053A"/>
    <w:rsid w:val="00BD05D6"/>
    <w:rsid w:val="00BD0FA5"/>
    <w:rsid w:val="00BD1685"/>
    <w:rsid w:val="00BD1825"/>
    <w:rsid w:val="00BD1B64"/>
    <w:rsid w:val="00BD1D71"/>
    <w:rsid w:val="00BD1FD8"/>
    <w:rsid w:val="00BD23BD"/>
    <w:rsid w:val="00BD27B4"/>
    <w:rsid w:val="00BD296E"/>
    <w:rsid w:val="00BD2ABB"/>
    <w:rsid w:val="00BD2BAE"/>
    <w:rsid w:val="00BD2E84"/>
    <w:rsid w:val="00BD2F3B"/>
    <w:rsid w:val="00BD3372"/>
    <w:rsid w:val="00BD3C29"/>
    <w:rsid w:val="00BD4187"/>
    <w:rsid w:val="00BD470C"/>
    <w:rsid w:val="00BD48B7"/>
    <w:rsid w:val="00BD4EA3"/>
    <w:rsid w:val="00BD4F9E"/>
    <w:rsid w:val="00BD50AA"/>
    <w:rsid w:val="00BD5135"/>
    <w:rsid w:val="00BD532D"/>
    <w:rsid w:val="00BD5421"/>
    <w:rsid w:val="00BD55BC"/>
    <w:rsid w:val="00BD5682"/>
    <w:rsid w:val="00BD5706"/>
    <w:rsid w:val="00BD5B12"/>
    <w:rsid w:val="00BD5D94"/>
    <w:rsid w:val="00BD5FE3"/>
    <w:rsid w:val="00BD6897"/>
    <w:rsid w:val="00BD7291"/>
    <w:rsid w:val="00BD7596"/>
    <w:rsid w:val="00BD7E85"/>
    <w:rsid w:val="00BD7EA3"/>
    <w:rsid w:val="00BD7F08"/>
    <w:rsid w:val="00BD7FE2"/>
    <w:rsid w:val="00BE0035"/>
    <w:rsid w:val="00BE018A"/>
    <w:rsid w:val="00BE06D0"/>
    <w:rsid w:val="00BE077E"/>
    <w:rsid w:val="00BE0B19"/>
    <w:rsid w:val="00BE0DD8"/>
    <w:rsid w:val="00BE0EE0"/>
    <w:rsid w:val="00BE0FAA"/>
    <w:rsid w:val="00BE1B10"/>
    <w:rsid w:val="00BE1D82"/>
    <w:rsid w:val="00BE1E39"/>
    <w:rsid w:val="00BE1EE4"/>
    <w:rsid w:val="00BE1F8B"/>
    <w:rsid w:val="00BE27C5"/>
    <w:rsid w:val="00BE2B1D"/>
    <w:rsid w:val="00BE2B4F"/>
    <w:rsid w:val="00BE2EF2"/>
    <w:rsid w:val="00BE2F39"/>
    <w:rsid w:val="00BE3269"/>
    <w:rsid w:val="00BE332D"/>
    <w:rsid w:val="00BE35A4"/>
    <w:rsid w:val="00BE3624"/>
    <w:rsid w:val="00BE3771"/>
    <w:rsid w:val="00BE378E"/>
    <w:rsid w:val="00BE3CF1"/>
    <w:rsid w:val="00BE3DD8"/>
    <w:rsid w:val="00BE3E93"/>
    <w:rsid w:val="00BE4201"/>
    <w:rsid w:val="00BE42BA"/>
    <w:rsid w:val="00BE4420"/>
    <w:rsid w:val="00BE471B"/>
    <w:rsid w:val="00BE4B20"/>
    <w:rsid w:val="00BE4C5B"/>
    <w:rsid w:val="00BE4D89"/>
    <w:rsid w:val="00BE5437"/>
    <w:rsid w:val="00BE57EA"/>
    <w:rsid w:val="00BE5A46"/>
    <w:rsid w:val="00BE5FC4"/>
    <w:rsid w:val="00BE64E0"/>
    <w:rsid w:val="00BE6BE0"/>
    <w:rsid w:val="00BE6F4E"/>
    <w:rsid w:val="00BE6F7C"/>
    <w:rsid w:val="00BE7243"/>
    <w:rsid w:val="00BE7263"/>
    <w:rsid w:val="00BE72F4"/>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14B"/>
    <w:rsid w:val="00BF15BB"/>
    <w:rsid w:val="00BF19CE"/>
    <w:rsid w:val="00BF1AF3"/>
    <w:rsid w:val="00BF1CC5"/>
    <w:rsid w:val="00BF1CCC"/>
    <w:rsid w:val="00BF2155"/>
    <w:rsid w:val="00BF24D0"/>
    <w:rsid w:val="00BF2752"/>
    <w:rsid w:val="00BF2A8B"/>
    <w:rsid w:val="00BF2B6F"/>
    <w:rsid w:val="00BF2DCB"/>
    <w:rsid w:val="00BF31E4"/>
    <w:rsid w:val="00BF34D2"/>
    <w:rsid w:val="00BF351A"/>
    <w:rsid w:val="00BF3914"/>
    <w:rsid w:val="00BF3979"/>
    <w:rsid w:val="00BF3A24"/>
    <w:rsid w:val="00BF3A48"/>
    <w:rsid w:val="00BF3EE9"/>
    <w:rsid w:val="00BF40B4"/>
    <w:rsid w:val="00BF49B1"/>
    <w:rsid w:val="00BF4BDB"/>
    <w:rsid w:val="00BF52F0"/>
    <w:rsid w:val="00BF5552"/>
    <w:rsid w:val="00BF58DE"/>
    <w:rsid w:val="00BF6920"/>
    <w:rsid w:val="00BF6EC9"/>
    <w:rsid w:val="00BF73F2"/>
    <w:rsid w:val="00BF7531"/>
    <w:rsid w:val="00C00B4B"/>
    <w:rsid w:val="00C011B8"/>
    <w:rsid w:val="00C012A6"/>
    <w:rsid w:val="00C012BC"/>
    <w:rsid w:val="00C015F2"/>
    <w:rsid w:val="00C01671"/>
    <w:rsid w:val="00C01910"/>
    <w:rsid w:val="00C01F54"/>
    <w:rsid w:val="00C02392"/>
    <w:rsid w:val="00C02419"/>
    <w:rsid w:val="00C02766"/>
    <w:rsid w:val="00C02DC2"/>
    <w:rsid w:val="00C03076"/>
    <w:rsid w:val="00C030FC"/>
    <w:rsid w:val="00C03543"/>
    <w:rsid w:val="00C0389A"/>
    <w:rsid w:val="00C03EE8"/>
    <w:rsid w:val="00C046A0"/>
    <w:rsid w:val="00C05196"/>
    <w:rsid w:val="00C058F4"/>
    <w:rsid w:val="00C05BEC"/>
    <w:rsid w:val="00C05E6A"/>
    <w:rsid w:val="00C0651C"/>
    <w:rsid w:val="00C0687F"/>
    <w:rsid w:val="00C068D0"/>
    <w:rsid w:val="00C06E27"/>
    <w:rsid w:val="00C06E7D"/>
    <w:rsid w:val="00C07133"/>
    <w:rsid w:val="00C0748F"/>
    <w:rsid w:val="00C0755E"/>
    <w:rsid w:val="00C07738"/>
    <w:rsid w:val="00C07758"/>
    <w:rsid w:val="00C07DDA"/>
    <w:rsid w:val="00C07F56"/>
    <w:rsid w:val="00C10AF6"/>
    <w:rsid w:val="00C10BB3"/>
    <w:rsid w:val="00C10C2B"/>
    <w:rsid w:val="00C10F5A"/>
    <w:rsid w:val="00C1112B"/>
    <w:rsid w:val="00C111D5"/>
    <w:rsid w:val="00C11376"/>
    <w:rsid w:val="00C11A88"/>
    <w:rsid w:val="00C11D55"/>
    <w:rsid w:val="00C11F47"/>
    <w:rsid w:val="00C12012"/>
    <w:rsid w:val="00C127C7"/>
    <w:rsid w:val="00C12874"/>
    <w:rsid w:val="00C129FE"/>
    <w:rsid w:val="00C12BC1"/>
    <w:rsid w:val="00C130C8"/>
    <w:rsid w:val="00C13248"/>
    <w:rsid w:val="00C132C9"/>
    <w:rsid w:val="00C139DE"/>
    <w:rsid w:val="00C13BDA"/>
    <w:rsid w:val="00C13FFD"/>
    <w:rsid w:val="00C144B0"/>
    <w:rsid w:val="00C1452E"/>
    <w:rsid w:val="00C14632"/>
    <w:rsid w:val="00C146C5"/>
    <w:rsid w:val="00C14804"/>
    <w:rsid w:val="00C1486D"/>
    <w:rsid w:val="00C152BE"/>
    <w:rsid w:val="00C1571E"/>
    <w:rsid w:val="00C16096"/>
    <w:rsid w:val="00C16C30"/>
    <w:rsid w:val="00C16CAF"/>
    <w:rsid w:val="00C173EA"/>
    <w:rsid w:val="00C17494"/>
    <w:rsid w:val="00C17596"/>
    <w:rsid w:val="00C175B0"/>
    <w:rsid w:val="00C17920"/>
    <w:rsid w:val="00C179C6"/>
    <w:rsid w:val="00C179E9"/>
    <w:rsid w:val="00C20149"/>
    <w:rsid w:val="00C20A00"/>
    <w:rsid w:val="00C20F76"/>
    <w:rsid w:val="00C211CA"/>
    <w:rsid w:val="00C215E9"/>
    <w:rsid w:val="00C21673"/>
    <w:rsid w:val="00C2170B"/>
    <w:rsid w:val="00C21C7A"/>
    <w:rsid w:val="00C21E2D"/>
    <w:rsid w:val="00C21FC0"/>
    <w:rsid w:val="00C22395"/>
    <w:rsid w:val="00C22499"/>
    <w:rsid w:val="00C22803"/>
    <w:rsid w:val="00C2286B"/>
    <w:rsid w:val="00C22AA9"/>
    <w:rsid w:val="00C23108"/>
    <w:rsid w:val="00C23130"/>
    <w:rsid w:val="00C2339C"/>
    <w:rsid w:val="00C23765"/>
    <w:rsid w:val="00C23B56"/>
    <w:rsid w:val="00C23B59"/>
    <w:rsid w:val="00C240EB"/>
    <w:rsid w:val="00C24622"/>
    <w:rsid w:val="00C24730"/>
    <w:rsid w:val="00C24845"/>
    <w:rsid w:val="00C248C1"/>
    <w:rsid w:val="00C24902"/>
    <w:rsid w:val="00C249D9"/>
    <w:rsid w:val="00C2534D"/>
    <w:rsid w:val="00C255A5"/>
    <w:rsid w:val="00C2566B"/>
    <w:rsid w:val="00C2584B"/>
    <w:rsid w:val="00C25891"/>
    <w:rsid w:val="00C258C2"/>
    <w:rsid w:val="00C25942"/>
    <w:rsid w:val="00C25DD9"/>
    <w:rsid w:val="00C25F0D"/>
    <w:rsid w:val="00C2663F"/>
    <w:rsid w:val="00C26C33"/>
    <w:rsid w:val="00C26DB8"/>
    <w:rsid w:val="00C2706D"/>
    <w:rsid w:val="00C2715B"/>
    <w:rsid w:val="00C27316"/>
    <w:rsid w:val="00C27872"/>
    <w:rsid w:val="00C27A86"/>
    <w:rsid w:val="00C27D6F"/>
    <w:rsid w:val="00C301C4"/>
    <w:rsid w:val="00C306FE"/>
    <w:rsid w:val="00C30C44"/>
    <w:rsid w:val="00C30F98"/>
    <w:rsid w:val="00C30FAE"/>
    <w:rsid w:val="00C31156"/>
    <w:rsid w:val="00C311F2"/>
    <w:rsid w:val="00C317EA"/>
    <w:rsid w:val="00C3189F"/>
    <w:rsid w:val="00C31FE2"/>
    <w:rsid w:val="00C3219E"/>
    <w:rsid w:val="00C32A2F"/>
    <w:rsid w:val="00C32C7A"/>
    <w:rsid w:val="00C33288"/>
    <w:rsid w:val="00C33755"/>
    <w:rsid w:val="00C33C2C"/>
    <w:rsid w:val="00C3400F"/>
    <w:rsid w:val="00C342BC"/>
    <w:rsid w:val="00C346D5"/>
    <w:rsid w:val="00C348F8"/>
    <w:rsid w:val="00C34AF0"/>
    <w:rsid w:val="00C34B64"/>
    <w:rsid w:val="00C34B8E"/>
    <w:rsid w:val="00C34C36"/>
    <w:rsid w:val="00C352B3"/>
    <w:rsid w:val="00C356C6"/>
    <w:rsid w:val="00C35D3C"/>
    <w:rsid w:val="00C360EF"/>
    <w:rsid w:val="00C360F7"/>
    <w:rsid w:val="00C36261"/>
    <w:rsid w:val="00C364A7"/>
    <w:rsid w:val="00C3654C"/>
    <w:rsid w:val="00C36BF5"/>
    <w:rsid w:val="00C36DBC"/>
    <w:rsid w:val="00C376BA"/>
    <w:rsid w:val="00C37729"/>
    <w:rsid w:val="00C379A7"/>
    <w:rsid w:val="00C40013"/>
    <w:rsid w:val="00C40373"/>
    <w:rsid w:val="00C4051E"/>
    <w:rsid w:val="00C4082D"/>
    <w:rsid w:val="00C40A27"/>
    <w:rsid w:val="00C40AE6"/>
    <w:rsid w:val="00C40B46"/>
    <w:rsid w:val="00C40DCA"/>
    <w:rsid w:val="00C40EE1"/>
    <w:rsid w:val="00C411AF"/>
    <w:rsid w:val="00C4138D"/>
    <w:rsid w:val="00C41615"/>
    <w:rsid w:val="00C41A76"/>
    <w:rsid w:val="00C41B11"/>
    <w:rsid w:val="00C41CBF"/>
    <w:rsid w:val="00C41E3A"/>
    <w:rsid w:val="00C41FAB"/>
    <w:rsid w:val="00C423D6"/>
    <w:rsid w:val="00C428C5"/>
    <w:rsid w:val="00C42AAC"/>
    <w:rsid w:val="00C42BE8"/>
    <w:rsid w:val="00C42E18"/>
    <w:rsid w:val="00C4304C"/>
    <w:rsid w:val="00C43315"/>
    <w:rsid w:val="00C44333"/>
    <w:rsid w:val="00C44442"/>
    <w:rsid w:val="00C452F5"/>
    <w:rsid w:val="00C45398"/>
    <w:rsid w:val="00C46555"/>
    <w:rsid w:val="00C4694A"/>
    <w:rsid w:val="00C46B04"/>
    <w:rsid w:val="00C46B15"/>
    <w:rsid w:val="00C46F7D"/>
    <w:rsid w:val="00C47000"/>
    <w:rsid w:val="00C47026"/>
    <w:rsid w:val="00C47083"/>
    <w:rsid w:val="00C4716B"/>
    <w:rsid w:val="00C473A6"/>
    <w:rsid w:val="00C47420"/>
    <w:rsid w:val="00C479B5"/>
    <w:rsid w:val="00C47A31"/>
    <w:rsid w:val="00C47C34"/>
    <w:rsid w:val="00C50242"/>
    <w:rsid w:val="00C5034D"/>
    <w:rsid w:val="00C5050E"/>
    <w:rsid w:val="00C50AA9"/>
    <w:rsid w:val="00C50E99"/>
    <w:rsid w:val="00C50EDB"/>
    <w:rsid w:val="00C516A9"/>
    <w:rsid w:val="00C51954"/>
    <w:rsid w:val="00C5195B"/>
    <w:rsid w:val="00C51A4E"/>
    <w:rsid w:val="00C51AAB"/>
    <w:rsid w:val="00C51DDD"/>
    <w:rsid w:val="00C525EC"/>
    <w:rsid w:val="00C52744"/>
    <w:rsid w:val="00C527D5"/>
    <w:rsid w:val="00C52B69"/>
    <w:rsid w:val="00C52DD1"/>
    <w:rsid w:val="00C52E35"/>
    <w:rsid w:val="00C52E7D"/>
    <w:rsid w:val="00C531C0"/>
    <w:rsid w:val="00C5362D"/>
    <w:rsid w:val="00C538BD"/>
    <w:rsid w:val="00C53A14"/>
    <w:rsid w:val="00C53D28"/>
    <w:rsid w:val="00C53EB3"/>
    <w:rsid w:val="00C53F09"/>
    <w:rsid w:val="00C542D4"/>
    <w:rsid w:val="00C5437A"/>
    <w:rsid w:val="00C54D71"/>
    <w:rsid w:val="00C54FAA"/>
    <w:rsid w:val="00C55D15"/>
    <w:rsid w:val="00C55E35"/>
    <w:rsid w:val="00C56068"/>
    <w:rsid w:val="00C561A8"/>
    <w:rsid w:val="00C563C0"/>
    <w:rsid w:val="00C563F5"/>
    <w:rsid w:val="00C5648B"/>
    <w:rsid w:val="00C56B5E"/>
    <w:rsid w:val="00C56CBE"/>
    <w:rsid w:val="00C56F16"/>
    <w:rsid w:val="00C57006"/>
    <w:rsid w:val="00C570F7"/>
    <w:rsid w:val="00C60253"/>
    <w:rsid w:val="00C605E2"/>
    <w:rsid w:val="00C6060E"/>
    <w:rsid w:val="00C60D33"/>
    <w:rsid w:val="00C60EFD"/>
    <w:rsid w:val="00C61160"/>
    <w:rsid w:val="00C613A2"/>
    <w:rsid w:val="00C61513"/>
    <w:rsid w:val="00C61A98"/>
    <w:rsid w:val="00C61D66"/>
    <w:rsid w:val="00C62484"/>
    <w:rsid w:val="00C6259B"/>
    <w:rsid w:val="00C62919"/>
    <w:rsid w:val="00C62CD5"/>
    <w:rsid w:val="00C62EA8"/>
    <w:rsid w:val="00C63231"/>
    <w:rsid w:val="00C636E6"/>
    <w:rsid w:val="00C6379C"/>
    <w:rsid w:val="00C639D6"/>
    <w:rsid w:val="00C63F82"/>
    <w:rsid w:val="00C63F8E"/>
    <w:rsid w:val="00C63FA8"/>
    <w:rsid w:val="00C640E9"/>
    <w:rsid w:val="00C64283"/>
    <w:rsid w:val="00C64695"/>
    <w:rsid w:val="00C647FB"/>
    <w:rsid w:val="00C64813"/>
    <w:rsid w:val="00C64B03"/>
    <w:rsid w:val="00C64FD2"/>
    <w:rsid w:val="00C64FD5"/>
    <w:rsid w:val="00C654E0"/>
    <w:rsid w:val="00C65742"/>
    <w:rsid w:val="00C65BAF"/>
    <w:rsid w:val="00C65E0C"/>
    <w:rsid w:val="00C66232"/>
    <w:rsid w:val="00C662ED"/>
    <w:rsid w:val="00C6757E"/>
    <w:rsid w:val="00C67915"/>
    <w:rsid w:val="00C6791E"/>
    <w:rsid w:val="00C67BF2"/>
    <w:rsid w:val="00C67EAB"/>
    <w:rsid w:val="00C70508"/>
    <w:rsid w:val="00C70712"/>
    <w:rsid w:val="00C70D86"/>
    <w:rsid w:val="00C70DFF"/>
    <w:rsid w:val="00C71135"/>
    <w:rsid w:val="00C71304"/>
    <w:rsid w:val="00C71305"/>
    <w:rsid w:val="00C71614"/>
    <w:rsid w:val="00C72528"/>
    <w:rsid w:val="00C726FA"/>
    <w:rsid w:val="00C72791"/>
    <w:rsid w:val="00C72FE4"/>
    <w:rsid w:val="00C7302F"/>
    <w:rsid w:val="00C73188"/>
    <w:rsid w:val="00C733C9"/>
    <w:rsid w:val="00C736F8"/>
    <w:rsid w:val="00C74143"/>
    <w:rsid w:val="00C7431C"/>
    <w:rsid w:val="00C745BA"/>
    <w:rsid w:val="00C754A2"/>
    <w:rsid w:val="00C758AD"/>
    <w:rsid w:val="00C7593D"/>
    <w:rsid w:val="00C75A63"/>
    <w:rsid w:val="00C75A6B"/>
    <w:rsid w:val="00C7603D"/>
    <w:rsid w:val="00C760FD"/>
    <w:rsid w:val="00C763B6"/>
    <w:rsid w:val="00C7644F"/>
    <w:rsid w:val="00C768F6"/>
    <w:rsid w:val="00C76BFA"/>
    <w:rsid w:val="00C76D64"/>
    <w:rsid w:val="00C76FEB"/>
    <w:rsid w:val="00C7715C"/>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18B"/>
    <w:rsid w:val="00C832DC"/>
    <w:rsid w:val="00C8377F"/>
    <w:rsid w:val="00C83943"/>
    <w:rsid w:val="00C83AD9"/>
    <w:rsid w:val="00C84284"/>
    <w:rsid w:val="00C84C6B"/>
    <w:rsid w:val="00C853BC"/>
    <w:rsid w:val="00C85CD9"/>
    <w:rsid w:val="00C860FC"/>
    <w:rsid w:val="00C8611C"/>
    <w:rsid w:val="00C8646D"/>
    <w:rsid w:val="00C86764"/>
    <w:rsid w:val="00C86B16"/>
    <w:rsid w:val="00C87614"/>
    <w:rsid w:val="00C8781F"/>
    <w:rsid w:val="00C87B0E"/>
    <w:rsid w:val="00C87C5D"/>
    <w:rsid w:val="00C906BB"/>
    <w:rsid w:val="00C90F66"/>
    <w:rsid w:val="00C91DE3"/>
    <w:rsid w:val="00C926BA"/>
    <w:rsid w:val="00C929EB"/>
    <w:rsid w:val="00C92AB1"/>
    <w:rsid w:val="00C92C7F"/>
    <w:rsid w:val="00C92E35"/>
    <w:rsid w:val="00C92FC1"/>
    <w:rsid w:val="00C93198"/>
    <w:rsid w:val="00C9319F"/>
    <w:rsid w:val="00C9369D"/>
    <w:rsid w:val="00C93D21"/>
    <w:rsid w:val="00C93F7B"/>
    <w:rsid w:val="00C9414C"/>
    <w:rsid w:val="00C944FA"/>
    <w:rsid w:val="00C94850"/>
    <w:rsid w:val="00C94BD3"/>
    <w:rsid w:val="00C9502A"/>
    <w:rsid w:val="00C95854"/>
    <w:rsid w:val="00C95CA6"/>
    <w:rsid w:val="00C95EFF"/>
    <w:rsid w:val="00C9610F"/>
    <w:rsid w:val="00C9611D"/>
    <w:rsid w:val="00C96222"/>
    <w:rsid w:val="00C9622B"/>
    <w:rsid w:val="00C96ABB"/>
    <w:rsid w:val="00C96E59"/>
    <w:rsid w:val="00C96E6F"/>
    <w:rsid w:val="00C97475"/>
    <w:rsid w:val="00C97872"/>
    <w:rsid w:val="00CA02A7"/>
    <w:rsid w:val="00CA0532"/>
    <w:rsid w:val="00CA08FA"/>
    <w:rsid w:val="00CA0987"/>
    <w:rsid w:val="00CA0BD7"/>
    <w:rsid w:val="00CA0F10"/>
    <w:rsid w:val="00CA1071"/>
    <w:rsid w:val="00CA1446"/>
    <w:rsid w:val="00CA1559"/>
    <w:rsid w:val="00CA1A0E"/>
    <w:rsid w:val="00CA2189"/>
    <w:rsid w:val="00CA2241"/>
    <w:rsid w:val="00CA2A26"/>
    <w:rsid w:val="00CA2E2E"/>
    <w:rsid w:val="00CA310F"/>
    <w:rsid w:val="00CA3182"/>
    <w:rsid w:val="00CA32EB"/>
    <w:rsid w:val="00CA3565"/>
    <w:rsid w:val="00CA39D3"/>
    <w:rsid w:val="00CA3C94"/>
    <w:rsid w:val="00CA3CAA"/>
    <w:rsid w:val="00CA3CDD"/>
    <w:rsid w:val="00CA403B"/>
    <w:rsid w:val="00CA4B9F"/>
    <w:rsid w:val="00CA4F81"/>
    <w:rsid w:val="00CA5053"/>
    <w:rsid w:val="00CA505A"/>
    <w:rsid w:val="00CA5240"/>
    <w:rsid w:val="00CA52AC"/>
    <w:rsid w:val="00CA5531"/>
    <w:rsid w:val="00CA59DD"/>
    <w:rsid w:val="00CA644A"/>
    <w:rsid w:val="00CA6490"/>
    <w:rsid w:val="00CA6496"/>
    <w:rsid w:val="00CA6A64"/>
    <w:rsid w:val="00CA71E2"/>
    <w:rsid w:val="00CA75A3"/>
    <w:rsid w:val="00CA7EAE"/>
    <w:rsid w:val="00CB008E"/>
    <w:rsid w:val="00CB01FA"/>
    <w:rsid w:val="00CB0737"/>
    <w:rsid w:val="00CB0841"/>
    <w:rsid w:val="00CB097A"/>
    <w:rsid w:val="00CB0A49"/>
    <w:rsid w:val="00CB0A6B"/>
    <w:rsid w:val="00CB17D0"/>
    <w:rsid w:val="00CB2092"/>
    <w:rsid w:val="00CB215C"/>
    <w:rsid w:val="00CB24E4"/>
    <w:rsid w:val="00CB26EC"/>
    <w:rsid w:val="00CB2D2A"/>
    <w:rsid w:val="00CB3181"/>
    <w:rsid w:val="00CB3D7F"/>
    <w:rsid w:val="00CB4687"/>
    <w:rsid w:val="00CB4A54"/>
    <w:rsid w:val="00CB4EC9"/>
    <w:rsid w:val="00CB4EF6"/>
    <w:rsid w:val="00CB4F1E"/>
    <w:rsid w:val="00CB4FB6"/>
    <w:rsid w:val="00CB505F"/>
    <w:rsid w:val="00CB56A8"/>
    <w:rsid w:val="00CB58E4"/>
    <w:rsid w:val="00CB5B1E"/>
    <w:rsid w:val="00CB5BA4"/>
    <w:rsid w:val="00CB5BE2"/>
    <w:rsid w:val="00CB63F3"/>
    <w:rsid w:val="00CB6641"/>
    <w:rsid w:val="00CB68E9"/>
    <w:rsid w:val="00CB6D4E"/>
    <w:rsid w:val="00CB6D8B"/>
    <w:rsid w:val="00CB6FDD"/>
    <w:rsid w:val="00CB726B"/>
    <w:rsid w:val="00CB76B1"/>
    <w:rsid w:val="00CB787A"/>
    <w:rsid w:val="00CB7B32"/>
    <w:rsid w:val="00CB7C74"/>
    <w:rsid w:val="00CB7CE1"/>
    <w:rsid w:val="00CB7D5B"/>
    <w:rsid w:val="00CC03BE"/>
    <w:rsid w:val="00CC0C4A"/>
    <w:rsid w:val="00CC17F0"/>
    <w:rsid w:val="00CC1853"/>
    <w:rsid w:val="00CC19DE"/>
    <w:rsid w:val="00CC1FAE"/>
    <w:rsid w:val="00CC201B"/>
    <w:rsid w:val="00CC239E"/>
    <w:rsid w:val="00CC2989"/>
    <w:rsid w:val="00CC2A8B"/>
    <w:rsid w:val="00CC3A23"/>
    <w:rsid w:val="00CC3D02"/>
    <w:rsid w:val="00CC43C5"/>
    <w:rsid w:val="00CC4F1D"/>
    <w:rsid w:val="00CC4F95"/>
    <w:rsid w:val="00CC614C"/>
    <w:rsid w:val="00CC61CE"/>
    <w:rsid w:val="00CC69A6"/>
    <w:rsid w:val="00CC6D18"/>
    <w:rsid w:val="00CC6E22"/>
    <w:rsid w:val="00CC6E5B"/>
    <w:rsid w:val="00CC737C"/>
    <w:rsid w:val="00CC7551"/>
    <w:rsid w:val="00CC757E"/>
    <w:rsid w:val="00CC79BE"/>
    <w:rsid w:val="00CC7BBC"/>
    <w:rsid w:val="00CC7EEB"/>
    <w:rsid w:val="00CD011E"/>
    <w:rsid w:val="00CD06B5"/>
    <w:rsid w:val="00CD087D"/>
    <w:rsid w:val="00CD09E6"/>
    <w:rsid w:val="00CD0BC6"/>
    <w:rsid w:val="00CD0E2D"/>
    <w:rsid w:val="00CD0F5D"/>
    <w:rsid w:val="00CD11E3"/>
    <w:rsid w:val="00CD1215"/>
    <w:rsid w:val="00CD151A"/>
    <w:rsid w:val="00CD16EA"/>
    <w:rsid w:val="00CD1A75"/>
    <w:rsid w:val="00CD1C0B"/>
    <w:rsid w:val="00CD2140"/>
    <w:rsid w:val="00CD239A"/>
    <w:rsid w:val="00CD28F0"/>
    <w:rsid w:val="00CD2EE6"/>
    <w:rsid w:val="00CD2FED"/>
    <w:rsid w:val="00CD2FEF"/>
    <w:rsid w:val="00CD316C"/>
    <w:rsid w:val="00CD3AAA"/>
    <w:rsid w:val="00CD4308"/>
    <w:rsid w:val="00CD471B"/>
    <w:rsid w:val="00CD4794"/>
    <w:rsid w:val="00CD52E2"/>
    <w:rsid w:val="00CD5512"/>
    <w:rsid w:val="00CD5635"/>
    <w:rsid w:val="00CD57C9"/>
    <w:rsid w:val="00CD5E5B"/>
    <w:rsid w:val="00CD629F"/>
    <w:rsid w:val="00CD6913"/>
    <w:rsid w:val="00CD6E3D"/>
    <w:rsid w:val="00CD71AB"/>
    <w:rsid w:val="00CD78F1"/>
    <w:rsid w:val="00CE00C8"/>
    <w:rsid w:val="00CE0109"/>
    <w:rsid w:val="00CE0BA7"/>
    <w:rsid w:val="00CE0F8D"/>
    <w:rsid w:val="00CE178C"/>
    <w:rsid w:val="00CE1FC5"/>
    <w:rsid w:val="00CE2172"/>
    <w:rsid w:val="00CE28F4"/>
    <w:rsid w:val="00CE2B3B"/>
    <w:rsid w:val="00CE36CF"/>
    <w:rsid w:val="00CE3792"/>
    <w:rsid w:val="00CE37F9"/>
    <w:rsid w:val="00CE3B33"/>
    <w:rsid w:val="00CE3D67"/>
    <w:rsid w:val="00CE454E"/>
    <w:rsid w:val="00CE4625"/>
    <w:rsid w:val="00CE46E5"/>
    <w:rsid w:val="00CE485A"/>
    <w:rsid w:val="00CE489C"/>
    <w:rsid w:val="00CE4AC1"/>
    <w:rsid w:val="00CE4C6D"/>
    <w:rsid w:val="00CE5279"/>
    <w:rsid w:val="00CE585C"/>
    <w:rsid w:val="00CE5911"/>
    <w:rsid w:val="00CE59B0"/>
    <w:rsid w:val="00CE5A78"/>
    <w:rsid w:val="00CE6541"/>
    <w:rsid w:val="00CE6694"/>
    <w:rsid w:val="00CE68D5"/>
    <w:rsid w:val="00CE6B0C"/>
    <w:rsid w:val="00CE6ED2"/>
    <w:rsid w:val="00CE71A8"/>
    <w:rsid w:val="00CE73E8"/>
    <w:rsid w:val="00CE7731"/>
    <w:rsid w:val="00CE78AE"/>
    <w:rsid w:val="00CE7A86"/>
    <w:rsid w:val="00CE7BB5"/>
    <w:rsid w:val="00CE7DD9"/>
    <w:rsid w:val="00CE7E62"/>
    <w:rsid w:val="00CF0257"/>
    <w:rsid w:val="00CF16C0"/>
    <w:rsid w:val="00CF195E"/>
    <w:rsid w:val="00CF19DA"/>
    <w:rsid w:val="00CF1C7F"/>
    <w:rsid w:val="00CF1CC0"/>
    <w:rsid w:val="00CF2449"/>
    <w:rsid w:val="00CF24F8"/>
    <w:rsid w:val="00CF2653"/>
    <w:rsid w:val="00CF26B6"/>
    <w:rsid w:val="00CF2822"/>
    <w:rsid w:val="00CF28DF"/>
    <w:rsid w:val="00CF2BC7"/>
    <w:rsid w:val="00CF2E69"/>
    <w:rsid w:val="00CF3EEE"/>
    <w:rsid w:val="00CF4247"/>
    <w:rsid w:val="00CF42E0"/>
    <w:rsid w:val="00CF45E3"/>
    <w:rsid w:val="00CF48B8"/>
    <w:rsid w:val="00CF4959"/>
    <w:rsid w:val="00CF4F2C"/>
    <w:rsid w:val="00CF51BB"/>
    <w:rsid w:val="00CF5263"/>
    <w:rsid w:val="00CF5310"/>
    <w:rsid w:val="00CF5712"/>
    <w:rsid w:val="00CF60B5"/>
    <w:rsid w:val="00CF651B"/>
    <w:rsid w:val="00CF6A9D"/>
    <w:rsid w:val="00CF6EED"/>
    <w:rsid w:val="00CF755B"/>
    <w:rsid w:val="00CF7EB7"/>
    <w:rsid w:val="00CF7F82"/>
    <w:rsid w:val="00D00183"/>
    <w:rsid w:val="00D004FA"/>
    <w:rsid w:val="00D00B59"/>
    <w:rsid w:val="00D010CA"/>
    <w:rsid w:val="00D01B19"/>
    <w:rsid w:val="00D01B21"/>
    <w:rsid w:val="00D01E2F"/>
    <w:rsid w:val="00D02323"/>
    <w:rsid w:val="00D02391"/>
    <w:rsid w:val="00D02436"/>
    <w:rsid w:val="00D02678"/>
    <w:rsid w:val="00D0284E"/>
    <w:rsid w:val="00D0291D"/>
    <w:rsid w:val="00D02A42"/>
    <w:rsid w:val="00D02E95"/>
    <w:rsid w:val="00D03102"/>
    <w:rsid w:val="00D032A6"/>
    <w:rsid w:val="00D03727"/>
    <w:rsid w:val="00D0378A"/>
    <w:rsid w:val="00D0391B"/>
    <w:rsid w:val="00D03BA2"/>
    <w:rsid w:val="00D03C53"/>
    <w:rsid w:val="00D042F3"/>
    <w:rsid w:val="00D04C37"/>
    <w:rsid w:val="00D05132"/>
    <w:rsid w:val="00D05AA3"/>
    <w:rsid w:val="00D05D8F"/>
    <w:rsid w:val="00D05EA9"/>
    <w:rsid w:val="00D06335"/>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0EED"/>
    <w:rsid w:val="00D113D6"/>
    <w:rsid w:val="00D11B0B"/>
    <w:rsid w:val="00D11D60"/>
    <w:rsid w:val="00D120C1"/>
    <w:rsid w:val="00D12293"/>
    <w:rsid w:val="00D12308"/>
    <w:rsid w:val="00D12324"/>
    <w:rsid w:val="00D12763"/>
    <w:rsid w:val="00D12EE0"/>
    <w:rsid w:val="00D130FD"/>
    <w:rsid w:val="00D13114"/>
    <w:rsid w:val="00D13591"/>
    <w:rsid w:val="00D13719"/>
    <w:rsid w:val="00D13C3D"/>
    <w:rsid w:val="00D14236"/>
    <w:rsid w:val="00D14257"/>
    <w:rsid w:val="00D1439D"/>
    <w:rsid w:val="00D14475"/>
    <w:rsid w:val="00D14553"/>
    <w:rsid w:val="00D146A2"/>
    <w:rsid w:val="00D1470C"/>
    <w:rsid w:val="00D14C79"/>
    <w:rsid w:val="00D14DB1"/>
    <w:rsid w:val="00D1517F"/>
    <w:rsid w:val="00D15183"/>
    <w:rsid w:val="00D156FE"/>
    <w:rsid w:val="00D159E7"/>
    <w:rsid w:val="00D15A6A"/>
    <w:rsid w:val="00D15B61"/>
    <w:rsid w:val="00D15BC8"/>
    <w:rsid w:val="00D15F43"/>
    <w:rsid w:val="00D1633A"/>
    <w:rsid w:val="00D16865"/>
    <w:rsid w:val="00D16BE5"/>
    <w:rsid w:val="00D16D11"/>
    <w:rsid w:val="00D16E87"/>
    <w:rsid w:val="00D16FA5"/>
    <w:rsid w:val="00D175C2"/>
    <w:rsid w:val="00D17898"/>
    <w:rsid w:val="00D17DDF"/>
    <w:rsid w:val="00D20217"/>
    <w:rsid w:val="00D20439"/>
    <w:rsid w:val="00D209E0"/>
    <w:rsid w:val="00D20B8B"/>
    <w:rsid w:val="00D20EFB"/>
    <w:rsid w:val="00D2162C"/>
    <w:rsid w:val="00D21A3C"/>
    <w:rsid w:val="00D21D80"/>
    <w:rsid w:val="00D2230C"/>
    <w:rsid w:val="00D2232E"/>
    <w:rsid w:val="00D226F6"/>
    <w:rsid w:val="00D233F1"/>
    <w:rsid w:val="00D23BD1"/>
    <w:rsid w:val="00D243A8"/>
    <w:rsid w:val="00D24508"/>
    <w:rsid w:val="00D24D85"/>
    <w:rsid w:val="00D24EC0"/>
    <w:rsid w:val="00D2528D"/>
    <w:rsid w:val="00D252A7"/>
    <w:rsid w:val="00D256F6"/>
    <w:rsid w:val="00D256F8"/>
    <w:rsid w:val="00D257E0"/>
    <w:rsid w:val="00D259FB"/>
    <w:rsid w:val="00D25E8E"/>
    <w:rsid w:val="00D26835"/>
    <w:rsid w:val="00D2685C"/>
    <w:rsid w:val="00D26A3B"/>
    <w:rsid w:val="00D2726A"/>
    <w:rsid w:val="00D274BA"/>
    <w:rsid w:val="00D2763F"/>
    <w:rsid w:val="00D276A4"/>
    <w:rsid w:val="00D27CC7"/>
    <w:rsid w:val="00D27D26"/>
    <w:rsid w:val="00D27EC0"/>
    <w:rsid w:val="00D302FD"/>
    <w:rsid w:val="00D3038A"/>
    <w:rsid w:val="00D3098D"/>
    <w:rsid w:val="00D30C79"/>
    <w:rsid w:val="00D30F1D"/>
    <w:rsid w:val="00D31A02"/>
    <w:rsid w:val="00D31C42"/>
    <w:rsid w:val="00D31D19"/>
    <w:rsid w:val="00D320C4"/>
    <w:rsid w:val="00D3227E"/>
    <w:rsid w:val="00D32699"/>
    <w:rsid w:val="00D32749"/>
    <w:rsid w:val="00D32793"/>
    <w:rsid w:val="00D32796"/>
    <w:rsid w:val="00D330C7"/>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1F9"/>
    <w:rsid w:val="00D36234"/>
    <w:rsid w:val="00D3625B"/>
    <w:rsid w:val="00D36371"/>
    <w:rsid w:val="00D36B12"/>
    <w:rsid w:val="00D374FC"/>
    <w:rsid w:val="00D3756A"/>
    <w:rsid w:val="00D376CE"/>
    <w:rsid w:val="00D37A10"/>
    <w:rsid w:val="00D37C31"/>
    <w:rsid w:val="00D37F2C"/>
    <w:rsid w:val="00D400E4"/>
    <w:rsid w:val="00D40233"/>
    <w:rsid w:val="00D40D6B"/>
    <w:rsid w:val="00D40DA0"/>
    <w:rsid w:val="00D41109"/>
    <w:rsid w:val="00D413AD"/>
    <w:rsid w:val="00D414A9"/>
    <w:rsid w:val="00D41D16"/>
    <w:rsid w:val="00D42B66"/>
    <w:rsid w:val="00D42C5B"/>
    <w:rsid w:val="00D437D8"/>
    <w:rsid w:val="00D4395C"/>
    <w:rsid w:val="00D43D6B"/>
    <w:rsid w:val="00D43DF5"/>
    <w:rsid w:val="00D43E82"/>
    <w:rsid w:val="00D44361"/>
    <w:rsid w:val="00D445AF"/>
    <w:rsid w:val="00D44697"/>
    <w:rsid w:val="00D4475F"/>
    <w:rsid w:val="00D44928"/>
    <w:rsid w:val="00D44981"/>
    <w:rsid w:val="00D44994"/>
    <w:rsid w:val="00D44A90"/>
    <w:rsid w:val="00D44CDB"/>
    <w:rsid w:val="00D45014"/>
    <w:rsid w:val="00D454B2"/>
    <w:rsid w:val="00D45586"/>
    <w:rsid w:val="00D45932"/>
    <w:rsid w:val="00D45CD1"/>
    <w:rsid w:val="00D45DF3"/>
    <w:rsid w:val="00D46174"/>
    <w:rsid w:val="00D46418"/>
    <w:rsid w:val="00D4652D"/>
    <w:rsid w:val="00D47391"/>
    <w:rsid w:val="00D473B0"/>
    <w:rsid w:val="00D47BE0"/>
    <w:rsid w:val="00D47DBB"/>
    <w:rsid w:val="00D47DD0"/>
    <w:rsid w:val="00D500B8"/>
    <w:rsid w:val="00D50183"/>
    <w:rsid w:val="00D5040E"/>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62B"/>
    <w:rsid w:val="00D537E3"/>
    <w:rsid w:val="00D53C20"/>
    <w:rsid w:val="00D53F77"/>
    <w:rsid w:val="00D54B00"/>
    <w:rsid w:val="00D54BB7"/>
    <w:rsid w:val="00D54C45"/>
    <w:rsid w:val="00D55072"/>
    <w:rsid w:val="00D5516C"/>
    <w:rsid w:val="00D551B5"/>
    <w:rsid w:val="00D553E6"/>
    <w:rsid w:val="00D55665"/>
    <w:rsid w:val="00D5582F"/>
    <w:rsid w:val="00D55899"/>
    <w:rsid w:val="00D5627D"/>
    <w:rsid w:val="00D56380"/>
    <w:rsid w:val="00D56998"/>
    <w:rsid w:val="00D569D7"/>
    <w:rsid w:val="00D56C1A"/>
    <w:rsid w:val="00D56C60"/>
    <w:rsid w:val="00D56DB2"/>
    <w:rsid w:val="00D56DD6"/>
    <w:rsid w:val="00D57473"/>
    <w:rsid w:val="00D5747F"/>
    <w:rsid w:val="00D57495"/>
    <w:rsid w:val="00D574FA"/>
    <w:rsid w:val="00D5760F"/>
    <w:rsid w:val="00D60191"/>
    <w:rsid w:val="00D602A9"/>
    <w:rsid w:val="00D60630"/>
    <w:rsid w:val="00D608BD"/>
    <w:rsid w:val="00D60983"/>
    <w:rsid w:val="00D60C3E"/>
    <w:rsid w:val="00D60C8D"/>
    <w:rsid w:val="00D60E89"/>
    <w:rsid w:val="00D61374"/>
    <w:rsid w:val="00D6168A"/>
    <w:rsid w:val="00D616A5"/>
    <w:rsid w:val="00D61716"/>
    <w:rsid w:val="00D61D0A"/>
    <w:rsid w:val="00D61FF0"/>
    <w:rsid w:val="00D6211D"/>
    <w:rsid w:val="00D626E0"/>
    <w:rsid w:val="00D62C3A"/>
    <w:rsid w:val="00D62C97"/>
    <w:rsid w:val="00D62F1E"/>
    <w:rsid w:val="00D62F73"/>
    <w:rsid w:val="00D62FDB"/>
    <w:rsid w:val="00D63517"/>
    <w:rsid w:val="00D636CF"/>
    <w:rsid w:val="00D63AD3"/>
    <w:rsid w:val="00D63B2A"/>
    <w:rsid w:val="00D63B75"/>
    <w:rsid w:val="00D63D42"/>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9CF"/>
    <w:rsid w:val="00D679D3"/>
    <w:rsid w:val="00D70002"/>
    <w:rsid w:val="00D700F2"/>
    <w:rsid w:val="00D702AE"/>
    <w:rsid w:val="00D70334"/>
    <w:rsid w:val="00D70BC4"/>
    <w:rsid w:val="00D71204"/>
    <w:rsid w:val="00D71466"/>
    <w:rsid w:val="00D714D1"/>
    <w:rsid w:val="00D7168D"/>
    <w:rsid w:val="00D71AB2"/>
    <w:rsid w:val="00D71AFE"/>
    <w:rsid w:val="00D71C14"/>
    <w:rsid w:val="00D72130"/>
    <w:rsid w:val="00D725A0"/>
    <w:rsid w:val="00D72CB6"/>
    <w:rsid w:val="00D73221"/>
    <w:rsid w:val="00D73333"/>
    <w:rsid w:val="00D7334C"/>
    <w:rsid w:val="00D7356F"/>
    <w:rsid w:val="00D73587"/>
    <w:rsid w:val="00D7368E"/>
    <w:rsid w:val="00D7389F"/>
    <w:rsid w:val="00D739C9"/>
    <w:rsid w:val="00D73A54"/>
    <w:rsid w:val="00D73CC4"/>
    <w:rsid w:val="00D73D91"/>
    <w:rsid w:val="00D73EBB"/>
    <w:rsid w:val="00D740B8"/>
    <w:rsid w:val="00D7439A"/>
    <w:rsid w:val="00D744B3"/>
    <w:rsid w:val="00D74A0F"/>
    <w:rsid w:val="00D751FB"/>
    <w:rsid w:val="00D754D6"/>
    <w:rsid w:val="00D7592E"/>
    <w:rsid w:val="00D75D02"/>
    <w:rsid w:val="00D761AA"/>
    <w:rsid w:val="00D763EE"/>
    <w:rsid w:val="00D76534"/>
    <w:rsid w:val="00D769F3"/>
    <w:rsid w:val="00D76DCC"/>
    <w:rsid w:val="00D76EAE"/>
    <w:rsid w:val="00D76FAE"/>
    <w:rsid w:val="00D77283"/>
    <w:rsid w:val="00D77664"/>
    <w:rsid w:val="00D776A8"/>
    <w:rsid w:val="00D777D7"/>
    <w:rsid w:val="00D77DD7"/>
    <w:rsid w:val="00D77F74"/>
    <w:rsid w:val="00D80062"/>
    <w:rsid w:val="00D803A2"/>
    <w:rsid w:val="00D8077E"/>
    <w:rsid w:val="00D80897"/>
    <w:rsid w:val="00D80AB8"/>
    <w:rsid w:val="00D80B28"/>
    <w:rsid w:val="00D80D79"/>
    <w:rsid w:val="00D8102B"/>
    <w:rsid w:val="00D81084"/>
    <w:rsid w:val="00D8131F"/>
    <w:rsid w:val="00D81792"/>
    <w:rsid w:val="00D819B1"/>
    <w:rsid w:val="00D82494"/>
    <w:rsid w:val="00D82610"/>
    <w:rsid w:val="00D827FC"/>
    <w:rsid w:val="00D82D2A"/>
    <w:rsid w:val="00D82D8D"/>
    <w:rsid w:val="00D82D94"/>
    <w:rsid w:val="00D834BA"/>
    <w:rsid w:val="00D836BA"/>
    <w:rsid w:val="00D8384B"/>
    <w:rsid w:val="00D83AE9"/>
    <w:rsid w:val="00D83E70"/>
    <w:rsid w:val="00D84147"/>
    <w:rsid w:val="00D847AB"/>
    <w:rsid w:val="00D84AEB"/>
    <w:rsid w:val="00D850B5"/>
    <w:rsid w:val="00D8513C"/>
    <w:rsid w:val="00D8515D"/>
    <w:rsid w:val="00D857B8"/>
    <w:rsid w:val="00D8587B"/>
    <w:rsid w:val="00D858C5"/>
    <w:rsid w:val="00D858F0"/>
    <w:rsid w:val="00D85938"/>
    <w:rsid w:val="00D85B41"/>
    <w:rsid w:val="00D85F6B"/>
    <w:rsid w:val="00D8617B"/>
    <w:rsid w:val="00D866E7"/>
    <w:rsid w:val="00D868E2"/>
    <w:rsid w:val="00D86B8E"/>
    <w:rsid w:val="00D86F85"/>
    <w:rsid w:val="00D87175"/>
    <w:rsid w:val="00D87318"/>
    <w:rsid w:val="00D8736D"/>
    <w:rsid w:val="00D8743D"/>
    <w:rsid w:val="00D8749A"/>
    <w:rsid w:val="00D875D1"/>
    <w:rsid w:val="00D87ABF"/>
    <w:rsid w:val="00D87D60"/>
    <w:rsid w:val="00D87E46"/>
    <w:rsid w:val="00D90463"/>
    <w:rsid w:val="00D904E0"/>
    <w:rsid w:val="00D90935"/>
    <w:rsid w:val="00D90CD3"/>
    <w:rsid w:val="00D910A9"/>
    <w:rsid w:val="00D91316"/>
    <w:rsid w:val="00D918D0"/>
    <w:rsid w:val="00D919E6"/>
    <w:rsid w:val="00D91BE1"/>
    <w:rsid w:val="00D92111"/>
    <w:rsid w:val="00D921B6"/>
    <w:rsid w:val="00D92C29"/>
    <w:rsid w:val="00D935DD"/>
    <w:rsid w:val="00D936E2"/>
    <w:rsid w:val="00D93802"/>
    <w:rsid w:val="00D93815"/>
    <w:rsid w:val="00D939EA"/>
    <w:rsid w:val="00D93A6E"/>
    <w:rsid w:val="00D94176"/>
    <w:rsid w:val="00D9431E"/>
    <w:rsid w:val="00D94C2F"/>
    <w:rsid w:val="00D95104"/>
    <w:rsid w:val="00D9517D"/>
    <w:rsid w:val="00D95600"/>
    <w:rsid w:val="00D956FA"/>
    <w:rsid w:val="00D9583A"/>
    <w:rsid w:val="00D95A5D"/>
    <w:rsid w:val="00D95E26"/>
    <w:rsid w:val="00D95F62"/>
    <w:rsid w:val="00D9647D"/>
    <w:rsid w:val="00D9683C"/>
    <w:rsid w:val="00D96999"/>
    <w:rsid w:val="00D969C7"/>
    <w:rsid w:val="00D9731C"/>
    <w:rsid w:val="00D97884"/>
    <w:rsid w:val="00D97AEE"/>
    <w:rsid w:val="00D97DD0"/>
    <w:rsid w:val="00DA014E"/>
    <w:rsid w:val="00DA0276"/>
    <w:rsid w:val="00DA0A7F"/>
    <w:rsid w:val="00DA0CC9"/>
    <w:rsid w:val="00DA0E19"/>
    <w:rsid w:val="00DA13B4"/>
    <w:rsid w:val="00DA149C"/>
    <w:rsid w:val="00DA156F"/>
    <w:rsid w:val="00DA1778"/>
    <w:rsid w:val="00DA177C"/>
    <w:rsid w:val="00DA1C31"/>
    <w:rsid w:val="00DA20BC"/>
    <w:rsid w:val="00DA20D8"/>
    <w:rsid w:val="00DA25F4"/>
    <w:rsid w:val="00DA2ED7"/>
    <w:rsid w:val="00DA302E"/>
    <w:rsid w:val="00DA3395"/>
    <w:rsid w:val="00DA3E7A"/>
    <w:rsid w:val="00DA430C"/>
    <w:rsid w:val="00DA4532"/>
    <w:rsid w:val="00DA45C3"/>
    <w:rsid w:val="00DA495A"/>
    <w:rsid w:val="00DA4A62"/>
    <w:rsid w:val="00DA4A9C"/>
    <w:rsid w:val="00DA513F"/>
    <w:rsid w:val="00DA52CC"/>
    <w:rsid w:val="00DA5F71"/>
    <w:rsid w:val="00DA615D"/>
    <w:rsid w:val="00DA6276"/>
    <w:rsid w:val="00DA651A"/>
    <w:rsid w:val="00DA6598"/>
    <w:rsid w:val="00DA6824"/>
    <w:rsid w:val="00DA695E"/>
    <w:rsid w:val="00DA6C0F"/>
    <w:rsid w:val="00DA6D32"/>
    <w:rsid w:val="00DA702F"/>
    <w:rsid w:val="00DA707C"/>
    <w:rsid w:val="00DA73DD"/>
    <w:rsid w:val="00DA7556"/>
    <w:rsid w:val="00DA75BD"/>
    <w:rsid w:val="00DA773C"/>
    <w:rsid w:val="00DA7A03"/>
    <w:rsid w:val="00DA7C4B"/>
    <w:rsid w:val="00DA7F8A"/>
    <w:rsid w:val="00DB0048"/>
    <w:rsid w:val="00DB0176"/>
    <w:rsid w:val="00DB0233"/>
    <w:rsid w:val="00DB0404"/>
    <w:rsid w:val="00DB0B4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639"/>
    <w:rsid w:val="00DB382B"/>
    <w:rsid w:val="00DB39CD"/>
    <w:rsid w:val="00DB3B82"/>
    <w:rsid w:val="00DB3F12"/>
    <w:rsid w:val="00DB3F58"/>
    <w:rsid w:val="00DB485D"/>
    <w:rsid w:val="00DB4B3C"/>
    <w:rsid w:val="00DB4C3F"/>
    <w:rsid w:val="00DB522D"/>
    <w:rsid w:val="00DB565D"/>
    <w:rsid w:val="00DB5732"/>
    <w:rsid w:val="00DB5967"/>
    <w:rsid w:val="00DB63B6"/>
    <w:rsid w:val="00DB64F3"/>
    <w:rsid w:val="00DB6B0E"/>
    <w:rsid w:val="00DB6D86"/>
    <w:rsid w:val="00DB6E96"/>
    <w:rsid w:val="00DB6EDD"/>
    <w:rsid w:val="00DB71E0"/>
    <w:rsid w:val="00DB72AF"/>
    <w:rsid w:val="00DB736A"/>
    <w:rsid w:val="00DB74AD"/>
    <w:rsid w:val="00DB78FF"/>
    <w:rsid w:val="00DB7AA5"/>
    <w:rsid w:val="00DC01E2"/>
    <w:rsid w:val="00DC0428"/>
    <w:rsid w:val="00DC0B3D"/>
    <w:rsid w:val="00DC0F81"/>
    <w:rsid w:val="00DC1288"/>
    <w:rsid w:val="00DC1327"/>
    <w:rsid w:val="00DC133F"/>
    <w:rsid w:val="00DC1350"/>
    <w:rsid w:val="00DC1A18"/>
    <w:rsid w:val="00DC1A55"/>
    <w:rsid w:val="00DC1AF0"/>
    <w:rsid w:val="00DC1C7E"/>
    <w:rsid w:val="00DC2CA8"/>
    <w:rsid w:val="00DC3237"/>
    <w:rsid w:val="00DC3306"/>
    <w:rsid w:val="00DC3509"/>
    <w:rsid w:val="00DC3726"/>
    <w:rsid w:val="00DC37DC"/>
    <w:rsid w:val="00DC3E3B"/>
    <w:rsid w:val="00DC3E75"/>
    <w:rsid w:val="00DC41A4"/>
    <w:rsid w:val="00DC4D6A"/>
    <w:rsid w:val="00DC50F1"/>
    <w:rsid w:val="00DC548F"/>
    <w:rsid w:val="00DC5528"/>
    <w:rsid w:val="00DC5672"/>
    <w:rsid w:val="00DC5A5D"/>
    <w:rsid w:val="00DC5A78"/>
    <w:rsid w:val="00DC60A2"/>
    <w:rsid w:val="00DC6600"/>
    <w:rsid w:val="00DC67BD"/>
    <w:rsid w:val="00DC6924"/>
    <w:rsid w:val="00DC7031"/>
    <w:rsid w:val="00DC71F2"/>
    <w:rsid w:val="00DC7355"/>
    <w:rsid w:val="00DC7422"/>
    <w:rsid w:val="00DD0285"/>
    <w:rsid w:val="00DD0925"/>
    <w:rsid w:val="00DD0B53"/>
    <w:rsid w:val="00DD1B58"/>
    <w:rsid w:val="00DD1D19"/>
    <w:rsid w:val="00DD2004"/>
    <w:rsid w:val="00DD2025"/>
    <w:rsid w:val="00DD22EA"/>
    <w:rsid w:val="00DD22EB"/>
    <w:rsid w:val="00DD23A0"/>
    <w:rsid w:val="00DD2720"/>
    <w:rsid w:val="00DD2B05"/>
    <w:rsid w:val="00DD32E3"/>
    <w:rsid w:val="00DD35F1"/>
    <w:rsid w:val="00DD38CB"/>
    <w:rsid w:val="00DD3E2B"/>
    <w:rsid w:val="00DD3EF5"/>
    <w:rsid w:val="00DD40BF"/>
    <w:rsid w:val="00DD4223"/>
    <w:rsid w:val="00DD445C"/>
    <w:rsid w:val="00DD48B7"/>
    <w:rsid w:val="00DD4BCE"/>
    <w:rsid w:val="00DD512D"/>
    <w:rsid w:val="00DD53FA"/>
    <w:rsid w:val="00DD56C5"/>
    <w:rsid w:val="00DD5F42"/>
    <w:rsid w:val="00DD617B"/>
    <w:rsid w:val="00DD620D"/>
    <w:rsid w:val="00DD62EC"/>
    <w:rsid w:val="00DD6C78"/>
    <w:rsid w:val="00DD6D36"/>
    <w:rsid w:val="00DD7049"/>
    <w:rsid w:val="00DD7530"/>
    <w:rsid w:val="00DE0C4D"/>
    <w:rsid w:val="00DE0E59"/>
    <w:rsid w:val="00DE0F6C"/>
    <w:rsid w:val="00DE1026"/>
    <w:rsid w:val="00DE11E6"/>
    <w:rsid w:val="00DE1692"/>
    <w:rsid w:val="00DE219B"/>
    <w:rsid w:val="00DE2388"/>
    <w:rsid w:val="00DE2601"/>
    <w:rsid w:val="00DE289A"/>
    <w:rsid w:val="00DE2E0C"/>
    <w:rsid w:val="00DE2EA1"/>
    <w:rsid w:val="00DE3349"/>
    <w:rsid w:val="00DE33F4"/>
    <w:rsid w:val="00DE33FC"/>
    <w:rsid w:val="00DE351B"/>
    <w:rsid w:val="00DE3903"/>
    <w:rsid w:val="00DE3E6D"/>
    <w:rsid w:val="00DE423A"/>
    <w:rsid w:val="00DE42E6"/>
    <w:rsid w:val="00DE44B1"/>
    <w:rsid w:val="00DE47D4"/>
    <w:rsid w:val="00DE481A"/>
    <w:rsid w:val="00DE497D"/>
    <w:rsid w:val="00DE52E3"/>
    <w:rsid w:val="00DE56C4"/>
    <w:rsid w:val="00DE5921"/>
    <w:rsid w:val="00DE678E"/>
    <w:rsid w:val="00DE6A23"/>
    <w:rsid w:val="00DE6B06"/>
    <w:rsid w:val="00DE7081"/>
    <w:rsid w:val="00DE7209"/>
    <w:rsid w:val="00DE766E"/>
    <w:rsid w:val="00DE79C8"/>
    <w:rsid w:val="00DE7BE1"/>
    <w:rsid w:val="00DE7C00"/>
    <w:rsid w:val="00DF03E9"/>
    <w:rsid w:val="00DF03ED"/>
    <w:rsid w:val="00DF0429"/>
    <w:rsid w:val="00DF04EE"/>
    <w:rsid w:val="00DF06DC"/>
    <w:rsid w:val="00DF0900"/>
    <w:rsid w:val="00DF0BF4"/>
    <w:rsid w:val="00DF179D"/>
    <w:rsid w:val="00DF1C5E"/>
    <w:rsid w:val="00DF1E4D"/>
    <w:rsid w:val="00DF1E9C"/>
    <w:rsid w:val="00DF26DB"/>
    <w:rsid w:val="00DF2CC7"/>
    <w:rsid w:val="00DF31DD"/>
    <w:rsid w:val="00DF3A7C"/>
    <w:rsid w:val="00DF3C35"/>
    <w:rsid w:val="00DF4572"/>
    <w:rsid w:val="00DF4658"/>
    <w:rsid w:val="00DF5281"/>
    <w:rsid w:val="00DF58F0"/>
    <w:rsid w:val="00DF611F"/>
    <w:rsid w:val="00DF6BC8"/>
    <w:rsid w:val="00DF6C8B"/>
    <w:rsid w:val="00DF6CF6"/>
    <w:rsid w:val="00DF6F17"/>
    <w:rsid w:val="00DF6FC8"/>
    <w:rsid w:val="00DF70CA"/>
    <w:rsid w:val="00DF720E"/>
    <w:rsid w:val="00DF7236"/>
    <w:rsid w:val="00DF73EC"/>
    <w:rsid w:val="00DF78FA"/>
    <w:rsid w:val="00DF79B1"/>
    <w:rsid w:val="00E002F1"/>
    <w:rsid w:val="00E003AA"/>
    <w:rsid w:val="00E0082C"/>
    <w:rsid w:val="00E00E76"/>
    <w:rsid w:val="00E00F89"/>
    <w:rsid w:val="00E011FD"/>
    <w:rsid w:val="00E01207"/>
    <w:rsid w:val="00E01477"/>
    <w:rsid w:val="00E01645"/>
    <w:rsid w:val="00E01DAA"/>
    <w:rsid w:val="00E01DFB"/>
    <w:rsid w:val="00E01E12"/>
    <w:rsid w:val="00E023E5"/>
    <w:rsid w:val="00E02432"/>
    <w:rsid w:val="00E02453"/>
    <w:rsid w:val="00E02460"/>
    <w:rsid w:val="00E0281E"/>
    <w:rsid w:val="00E029F0"/>
    <w:rsid w:val="00E02AE8"/>
    <w:rsid w:val="00E02BA5"/>
    <w:rsid w:val="00E03331"/>
    <w:rsid w:val="00E0368C"/>
    <w:rsid w:val="00E0371B"/>
    <w:rsid w:val="00E04022"/>
    <w:rsid w:val="00E041C6"/>
    <w:rsid w:val="00E044EF"/>
    <w:rsid w:val="00E04699"/>
    <w:rsid w:val="00E04A06"/>
    <w:rsid w:val="00E052C1"/>
    <w:rsid w:val="00E05C94"/>
    <w:rsid w:val="00E05EC4"/>
    <w:rsid w:val="00E0607E"/>
    <w:rsid w:val="00E061B1"/>
    <w:rsid w:val="00E06224"/>
    <w:rsid w:val="00E06610"/>
    <w:rsid w:val="00E0675E"/>
    <w:rsid w:val="00E0728F"/>
    <w:rsid w:val="00E0755C"/>
    <w:rsid w:val="00E076FC"/>
    <w:rsid w:val="00E07739"/>
    <w:rsid w:val="00E07D0A"/>
    <w:rsid w:val="00E1051C"/>
    <w:rsid w:val="00E10573"/>
    <w:rsid w:val="00E1059A"/>
    <w:rsid w:val="00E10868"/>
    <w:rsid w:val="00E10CBF"/>
    <w:rsid w:val="00E10FA7"/>
    <w:rsid w:val="00E10FE9"/>
    <w:rsid w:val="00E1156D"/>
    <w:rsid w:val="00E116CE"/>
    <w:rsid w:val="00E11D46"/>
    <w:rsid w:val="00E1227F"/>
    <w:rsid w:val="00E128C3"/>
    <w:rsid w:val="00E12C3E"/>
    <w:rsid w:val="00E12C69"/>
    <w:rsid w:val="00E12DB0"/>
    <w:rsid w:val="00E130A0"/>
    <w:rsid w:val="00E13132"/>
    <w:rsid w:val="00E13E20"/>
    <w:rsid w:val="00E13F23"/>
    <w:rsid w:val="00E14857"/>
    <w:rsid w:val="00E14951"/>
    <w:rsid w:val="00E14A7E"/>
    <w:rsid w:val="00E14F0E"/>
    <w:rsid w:val="00E151E1"/>
    <w:rsid w:val="00E15802"/>
    <w:rsid w:val="00E15C01"/>
    <w:rsid w:val="00E15C7E"/>
    <w:rsid w:val="00E15EE8"/>
    <w:rsid w:val="00E16614"/>
    <w:rsid w:val="00E169DA"/>
    <w:rsid w:val="00E16AA9"/>
    <w:rsid w:val="00E16B10"/>
    <w:rsid w:val="00E16B65"/>
    <w:rsid w:val="00E16C62"/>
    <w:rsid w:val="00E16E68"/>
    <w:rsid w:val="00E175AE"/>
    <w:rsid w:val="00E17619"/>
    <w:rsid w:val="00E17805"/>
    <w:rsid w:val="00E17955"/>
    <w:rsid w:val="00E17C68"/>
    <w:rsid w:val="00E17E02"/>
    <w:rsid w:val="00E20D6D"/>
    <w:rsid w:val="00E20F79"/>
    <w:rsid w:val="00E20F97"/>
    <w:rsid w:val="00E20FDD"/>
    <w:rsid w:val="00E211BF"/>
    <w:rsid w:val="00E21278"/>
    <w:rsid w:val="00E212E3"/>
    <w:rsid w:val="00E2195C"/>
    <w:rsid w:val="00E219E9"/>
    <w:rsid w:val="00E21BC8"/>
    <w:rsid w:val="00E21FC8"/>
    <w:rsid w:val="00E220E1"/>
    <w:rsid w:val="00E22249"/>
    <w:rsid w:val="00E22788"/>
    <w:rsid w:val="00E2295A"/>
    <w:rsid w:val="00E22CCD"/>
    <w:rsid w:val="00E2315F"/>
    <w:rsid w:val="00E2354B"/>
    <w:rsid w:val="00E2375B"/>
    <w:rsid w:val="00E239D5"/>
    <w:rsid w:val="00E23A11"/>
    <w:rsid w:val="00E23A97"/>
    <w:rsid w:val="00E23AA2"/>
    <w:rsid w:val="00E23FB7"/>
    <w:rsid w:val="00E242DA"/>
    <w:rsid w:val="00E2432C"/>
    <w:rsid w:val="00E24A27"/>
    <w:rsid w:val="00E24AC7"/>
    <w:rsid w:val="00E24BA4"/>
    <w:rsid w:val="00E24DB7"/>
    <w:rsid w:val="00E24F16"/>
    <w:rsid w:val="00E2516D"/>
    <w:rsid w:val="00E25825"/>
    <w:rsid w:val="00E25EA5"/>
    <w:rsid w:val="00E25F89"/>
    <w:rsid w:val="00E26563"/>
    <w:rsid w:val="00E269E2"/>
    <w:rsid w:val="00E26A35"/>
    <w:rsid w:val="00E27F5C"/>
    <w:rsid w:val="00E303EA"/>
    <w:rsid w:val="00E30427"/>
    <w:rsid w:val="00E3066E"/>
    <w:rsid w:val="00E30732"/>
    <w:rsid w:val="00E30B13"/>
    <w:rsid w:val="00E30D7F"/>
    <w:rsid w:val="00E30EBF"/>
    <w:rsid w:val="00E31593"/>
    <w:rsid w:val="00E318D3"/>
    <w:rsid w:val="00E31B04"/>
    <w:rsid w:val="00E324D7"/>
    <w:rsid w:val="00E32711"/>
    <w:rsid w:val="00E32D62"/>
    <w:rsid w:val="00E33146"/>
    <w:rsid w:val="00E337BD"/>
    <w:rsid w:val="00E339DC"/>
    <w:rsid w:val="00E33D54"/>
    <w:rsid w:val="00E33E15"/>
    <w:rsid w:val="00E349EE"/>
    <w:rsid w:val="00E34A43"/>
    <w:rsid w:val="00E34AD8"/>
    <w:rsid w:val="00E34F00"/>
    <w:rsid w:val="00E34F51"/>
    <w:rsid w:val="00E35078"/>
    <w:rsid w:val="00E350A0"/>
    <w:rsid w:val="00E3512E"/>
    <w:rsid w:val="00E35515"/>
    <w:rsid w:val="00E355DA"/>
    <w:rsid w:val="00E35624"/>
    <w:rsid w:val="00E35837"/>
    <w:rsid w:val="00E35EDB"/>
    <w:rsid w:val="00E35F24"/>
    <w:rsid w:val="00E361B8"/>
    <w:rsid w:val="00E362FC"/>
    <w:rsid w:val="00E3669D"/>
    <w:rsid w:val="00E36847"/>
    <w:rsid w:val="00E36A1B"/>
    <w:rsid w:val="00E36A2D"/>
    <w:rsid w:val="00E36AE9"/>
    <w:rsid w:val="00E36E04"/>
    <w:rsid w:val="00E36F74"/>
    <w:rsid w:val="00E37179"/>
    <w:rsid w:val="00E371D3"/>
    <w:rsid w:val="00E37B01"/>
    <w:rsid w:val="00E37B2E"/>
    <w:rsid w:val="00E37F3D"/>
    <w:rsid w:val="00E40707"/>
    <w:rsid w:val="00E40A87"/>
    <w:rsid w:val="00E40F76"/>
    <w:rsid w:val="00E40FDA"/>
    <w:rsid w:val="00E41142"/>
    <w:rsid w:val="00E417FE"/>
    <w:rsid w:val="00E41B2A"/>
    <w:rsid w:val="00E41CDF"/>
    <w:rsid w:val="00E41E0A"/>
    <w:rsid w:val="00E421E4"/>
    <w:rsid w:val="00E426AF"/>
    <w:rsid w:val="00E426BA"/>
    <w:rsid w:val="00E427B6"/>
    <w:rsid w:val="00E429ED"/>
    <w:rsid w:val="00E42A57"/>
    <w:rsid w:val="00E43601"/>
    <w:rsid w:val="00E436A9"/>
    <w:rsid w:val="00E4377B"/>
    <w:rsid w:val="00E438B0"/>
    <w:rsid w:val="00E43DF2"/>
    <w:rsid w:val="00E43F37"/>
    <w:rsid w:val="00E440C1"/>
    <w:rsid w:val="00E44D79"/>
    <w:rsid w:val="00E44F15"/>
    <w:rsid w:val="00E450ED"/>
    <w:rsid w:val="00E457CA"/>
    <w:rsid w:val="00E45892"/>
    <w:rsid w:val="00E45AF0"/>
    <w:rsid w:val="00E465D0"/>
    <w:rsid w:val="00E4791B"/>
    <w:rsid w:val="00E47A51"/>
    <w:rsid w:val="00E47E31"/>
    <w:rsid w:val="00E50540"/>
    <w:rsid w:val="00E506D2"/>
    <w:rsid w:val="00E50AC6"/>
    <w:rsid w:val="00E50D6A"/>
    <w:rsid w:val="00E5101A"/>
    <w:rsid w:val="00E51117"/>
    <w:rsid w:val="00E51162"/>
    <w:rsid w:val="00E51490"/>
    <w:rsid w:val="00E51613"/>
    <w:rsid w:val="00E51D11"/>
    <w:rsid w:val="00E51D4E"/>
    <w:rsid w:val="00E51DA0"/>
    <w:rsid w:val="00E51DDD"/>
    <w:rsid w:val="00E51DF9"/>
    <w:rsid w:val="00E51FDD"/>
    <w:rsid w:val="00E52435"/>
    <w:rsid w:val="00E52A16"/>
    <w:rsid w:val="00E52A43"/>
    <w:rsid w:val="00E52D43"/>
    <w:rsid w:val="00E52E1B"/>
    <w:rsid w:val="00E53122"/>
    <w:rsid w:val="00E5351B"/>
    <w:rsid w:val="00E535FA"/>
    <w:rsid w:val="00E53859"/>
    <w:rsid w:val="00E53FA9"/>
    <w:rsid w:val="00E54037"/>
    <w:rsid w:val="00E5414C"/>
    <w:rsid w:val="00E542CE"/>
    <w:rsid w:val="00E547B3"/>
    <w:rsid w:val="00E547D1"/>
    <w:rsid w:val="00E551FB"/>
    <w:rsid w:val="00E55275"/>
    <w:rsid w:val="00E553A8"/>
    <w:rsid w:val="00E5584B"/>
    <w:rsid w:val="00E55E31"/>
    <w:rsid w:val="00E569F0"/>
    <w:rsid w:val="00E56C8B"/>
    <w:rsid w:val="00E56EF6"/>
    <w:rsid w:val="00E56FCA"/>
    <w:rsid w:val="00E5733D"/>
    <w:rsid w:val="00E57A88"/>
    <w:rsid w:val="00E57B15"/>
    <w:rsid w:val="00E6044D"/>
    <w:rsid w:val="00E607B6"/>
    <w:rsid w:val="00E607CF"/>
    <w:rsid w:val="00E609A7"/>
    <w:rsid w:val="00E60BC2"/>
    <w:rsid w:val="00E614F6"/>
    <w:rsid w:val="00E61A6B"/>
    <w:rsid w:val="00E61CC0"/>
    <w:rsid w:val="00E61CD9"/>
    <w:rsid w:val="00E624C7"/>
    <w:rsid w:val="00E62778"/>
    <w:rsid w:val="00E6277B"/>
    <w:rsid w:val="00E627B2"/>
    <w:rsid w:val="00E6354A"/>
    <w:rsid w:val="00E63BC6"/>
    <w:rsid w:val="00E641C6"/>
    <w:rsid w:val="00E6436B"/>
    <w:rsid w:val="00E64424"/>
    <w:rsid w:val="00E648DA"/>
    <w:rsid w:val="00E64C11"/>
    <w:rsid w:val="00E64C99"/>
    <w:rsid w:val="00E64C9C"/>
    <w:rsid w:val="00E64CD3"/>
    <w:rsid w:val="00E64F6F"/>
    <w:rsid w:val="00E65064"/>
    <w:rsid w:val="00E65264"/>
    <w:rsid w:val="00E65327"/>
    <w:rsid w:val="00E653E0"/>
    <w:rsid w:val="00E65DB0"/>
    <w:rsid w:val="00E66043"/>
    <w:rsid w:val="00E66548"/>
    <w:rsid w:val="00E665E1"/>
    <w:rsid w:val="00E666A1"/>
    <w:rsid w:val="00E667E2"/>
    <w:rsid w:val="00E66B06"/>
    <w:rsid w:val="00E66F14"/>
    <w:rsid w:val="00E670AC"/>
    <w:rsid w:val="00E671C9"/>
    <w:rsid w:val="00E6743F"/>
    <w:rsid w:val="00E6758E"/>
    <w:rsid w:val="00E67A52"/>
    <w:rsid w:val="00E67C37"/>
    <w:rsid w:val="00E67D47"/>
    <w:rsid w:val="00E67E23"/>
    <w:rsid w:val="00E70016"/>
    <w:rsid w:val="00E70150"/>
    <w:rsid w:val="00E702EB"/>
    <w:rsid w:val="00E705FD"/>
    <w:rsid w:val="00E7065C"/>
    <w:rsid w:val="00E70AF8"/>
    <w:rsid w:val="00E70B5F"/>
    <w:rsid w:val="00E70BC7"/>
    <w:rsid w:val="00E70F72"/>
    <w:rsid w:val="00E70FBC"/>
    <w:rsid w:val="00E714DA"/>
    <w:rsid w:val="00E7154D"/>
    <w:rsid w:val="00E71669"/>
    <w:rsid w:val="00E7198E"/>
    <w:rsid w:val="00E719ED"/>
    <w:rsid w:val="00E71C57"/>
    <w:rsid w:val="00E728E2"/>
    <w:rsid w:val="00E72B60"/>
    <w:rsid w:val="00E72C01"/>
    <w:rsid w:val="00E736DB"/>
    <w:rsid w:val="00E7396F"/>
    <w:rsid w:val="00E741AC"/>
    <w:rsid w:val="00E74895"/>
    <w:rsid w:val="00E75079"/>
    <w:rsid w:val="00E75174"/>
    <w:rsid w:val="00E751CC"/>
    <w:rsid w:val="00E75352"/>
    <w:rsid w:val="00E753FA"/>
    <w:rsid w:val="00E754CB"/>
    <w:rsid w:val="00E75A23"/>
    <w:rsid w:val="00E75B45"/>
    <w:rsid w:val="00E75E50"/>
    <w:rsid w:val="00E75EBA"/>
    <w:rsid w:val="00E763B4"/>
    <w:rsid w:val="00E7642D"/>
    <w:rsid w:val="00E764C3"/>
    <w:rsid w:val="00E76736"/>
    <w:rsid w:val="00E76B61"/>
    <w:rsid w:val="00E7717A"/>
    <w:rsid w:val="00E77209"/>
    <w:rsid w:val="00E77848"/>
    <w:rsid w:val="00E778A6"/>
    <w:rsid w:val="00E803E1"/>
    <w:rsid w:val="00E80514"/>
    <w:rsid w:val="00E80D9F"/>
    <w:rsid w:val="00E80E5B"/>
    <w:rsid w:val="00E8125C"/>
    <w:rsid w:val="00E81335"/>
    <w:rsid w:val="00E816C2"/>
    <w:rsid w:val="00E816C5"/>
    <w:rsid w:val="00E81897"/>
    <w:rsid w:val="00E81AE4"/>
    <w:rsid w:val="00E81CAC"/>
    <w:rsid w:val="00E81CE0"/>
    <w:rsid w:val="00E81E7C"/>
    <w:rsid w:val="00E82235"/>
    <w:rsid w:val="00E8224D"/>
    <w:rsid w:val="00E8229B"/>
    <w:rsid w:val="00E82472"/>
    <w:rsid w:val="00E82936"/>
    <w:rsid w:val="00E82B36"/>
    <w:rsid w:val="00E8344E"/>
    <w:rsid w:val="00E83C64"/>
    <w:rsid w:val="00E83EE9"/>
    <w:rsid w:val="00E83FE1"/>
    <w:rsid w:val="00E84653"/>
    <w:rsid w:val="00E84690"/>
    <w:rsid w:val="00E847BC"/>
    <w:rsid w:val="00E84BAB"/>
    <w:rsid w:val="00E84CA7"/>
    <w:rsid w:val="00E84DC5"/>
    <w:rsid w:val="00E8519F"/>
    <w:rsid w:val="00E85CC3"/>
    <w:rsid w:val="00E85DFC"/>
    <w:rsid w:val="00E8644A"/>
    <w:rsid w:val="00E86461"/>
    <w:rsid w:val="00E867AF"/>
    <w:rsid w:val="00E86906"/>
    <w:rsid w:val="00E86ED7"/>
    <w:rsid w:val="00E872FF"/>
    <w:rsid w:val="00E875D7"/>
    <w:rsid w:val="00E878FC"/>
    <w:rsid w:val="00E90279"/>
    <w:rsid w:val="00E90635"/>
    <w:rsid w:val="00E909A1"/>
    <w:rsid w:val="00E90BFF"/>
    <w:rsid w:val="00E90C1E"/>
    <w:rsid w:val="00E91707"/>
    <w:rsid w:val="00E91CB8"/>
    <w:rsid w:val="00E91DBE"/>
    <w:rsid w:val="00E91F04"/>
    <w:rsid w:val="00E91F35"/>
    <w:rsid w:val="00E929E1"/>
    <w:rsid w:val="00E930C4"/>
    <w:rsid w:val="00E93E10"/>
    <w:rsid w:val="00E93EAA"/>
    <w:rsid w:val="00E93FE6"/>
    <w:rsid w:val="00E942EB"/>
    <w:rsid w:val="00E94CE2"/>
    <w:rsid w:val="00E94D29"/>
    <w:rsid w:val="00E94F6E"/>
    <w:rsid w:val="00E95047"/>
    <w:rsid w:val="00E9538A"/>
    <w:rsid w:val="00E95730"/>
    <w:rsid w:val="00E95BA6"/>
    <w:rsid w:val="00E95C1B"/>
    <w:rsid w:val="00E95E18"/>
    <w:rsid w:val="00E96407"/>
    <w:rsid w:val="00E9683D"/>
    <w:rsid w:val="00E96896"/>
    <w:rsid w:val="00E96BDC"/>
    <w:rsid w:val="00E96D0A"/>
    <w:rsid w:val="00E972BA"/>
    <w:rsid w:val="00E9745F"/>
    <w:rsid w:val="00E975FE"/>
    <w:rsid w:val="00E97648"/>
    <w:rsid w:val="00E9768B"/>
    <w:rsid w:val="00E977B6"/>
    <w:rsid w:val="00E979F0"/>
    <w:rsid w:val="00E97D62"/>
    <w:rsid w:val="00E97F4A"/>
    <w:rsid w:val="00EA00A4"/>
    <w:rsid w:val="00EA08E2"/>
    <w:rsid w:val="00EA0E4A"/>
    <w:rsid w:val="00EA0E4D"/>
    <w:rsid w:val="00EA1331"/>
    <w:rsid w:val="00EA190D"/>
    <w:rsid w:val="00EA197C"/>
    <w:rsid w:val="00EA1A11"/>
    <w:rsid w:val="00EA1A54"/>
    <w:rsid w:val="00EA2226"/>
    <w:rsid w:val="00EA2694"/>
    <w:rsid w:val="00EA26FC"/>
    <w:rsid w:val="00EA2978"/>
    <w:rsid w:val="00EA2B7D"/>
    <w:rsid w:val="00EA34F2"/>
    <w:rsid w:val="00EA3547"/>
    <w:rsid w:val="00EA3686"/>
    <w:rsid w:val="00EA3B5A"/>
    <w:rsid w:val="00EA3E3E"/>
    <w:rsid w:val="00EA4027"/>
    <w:rsid w:val="00EA410E"/>
    <w:rsid w:val="00EA42C7"/>
    <w:rsid w:val="00EA44E0"/>
    <w:rsid w:val="00EA48C2"/>
    <w:rsid w:val="00EA4FD1"/>
    <w:rsid w:val="00EA53C2"/>
    <w:rsid w:val="00EA5695"/>
    <w:rsid w:val="00EA5B0A"/>
    <w:rsid w:val="00EA5B86"/>
    <w:rsid w:val="00EA60E7"/>
    <w:rsid w:val="00EA63B6"/>
    <w:rsid w:val="00EA65AD"/>
    <w:rsid w:val="00EA6F0F"/>
    <w:rsid w:val="00EA6FF0"/>
    <w:rsid w:val="00EA6FF4"/>
    <w:rsid w:val="00EA7355"/>
    <w:rsid w:val="00EA7778"/>
    <w:rsid w:val="00EA79B7"/>
    <w:rsid w:val="00EA7AAF"/>
    <w:rsid w:val="00EA7D06"/>
    <w:rsid w:val="00EA7D39"/>
    <w:rsid w:val="00EA7E63"/>
    <w:rsid w:val="00EA7FCF"/>
    <w:rsid w:val="00EB0752"/>
    <w:rsid w:val="00EB0CA3"/>
    <w:rsid w:val="00EB104F"/>
    <w:rsid w:val="00EB13DB"/>
    <w:rsid w:val="00EB148C"/>
    <w:rsid w:val="00EB14AE"/>
    <w:rsid w:val="00EB1868"/>
    <w:rsid w:val="00EB1B27"/>
    <w:rsid w:val="00EB1B31"/>
    <w:rsid w:val="00EB1DA8"/>
    <w:rsid w:val="00EB1EF3"/>
    <w:rsid w:val="00EB20F4"/>
    <w:rsid w:val="00EB3137"/>
    <w:rsid w:val="00EB320B"/>
    <w:rsid w:val="00EB32E3"/>
    <w:rsid w:val="00EB379F"/>
    <w:rsid w:val="00EB3E20"/>
    <w:rsid w:val="00EB3F32"/>
    <w:rsid w:val="00EB41CB"/>
    <w:rsid w:val="00EB4229"/>
    <w:rsid w:val="00EB4CFF"/>
    <w:rsid w:val="00EB5417"/>
    <w:rsid w:val="00EB5476"/>
    <w:rsid w:val="00EB55FC"/>
    <w:rsid w:val="00EB5A21"/>
    <w:rsid w:val="00EB5CB0"/>
    <w:rsid w:val="00EB650D"/>
    <w:rsid w:val="00EB68B1"/>
    <w:rsid w:val="00EB701E"/>
    <w:rsid w:val="00EB70B0"/>
    <w:rsid w:val="00EB72DE"/>
    <w:rsid w:val="00EB7633"/>
    <w:rsid w:val="00EB7736"/>
    <w:rsid w:val="00EB7AAE"/>
    <w:rsid w:val="00EC0581"/>
    <w:rsid w:val="00EC0989"/>
    <w:rsid w:val="00EC09FF"/>
    <w:rsid w:val="00EC10FC"/>
    <w:rsid w:val="00EC11CF"/>
    <w:rsid w:val="00EC16D4"/>
    <w:rsid w:val="00EC1764"/>
    <w:rsid w:val="00EC189A"/>
    <w:rsid w:val="00EC19A6"/>
    <w:rsid w:val="00EC19E1"/>
    <w:rsid w:val="00EC1DDA"/>
    <w:rsid w:val="00EC1E0F"/>
    <w:rsid w:val="00EC210C"/>
    <w:rsid w:val="00EC26E9"/>
    <w:rsid w:val="00EC2B88"/>
    <w:rsid w:val="00EC2C1A"/>
    <w:rsid w:val="00EC2CD8"/>
    <w:rsid w:val="00EC2E2D"/>
    <w:rsid w:val="00EC2E31"/>
    <w:rsid w:val="00EC2E9C"/>
    <w:rsid w:val="00EC321A"/>
    <w:rsid w:val="00EC34F1"/>
    <w:rsid w:val="00EC359D"/>
    <w:rsid w:val="00EC37E3"/>
    <w:rsid w:val="00EC4180"/>
    <w:rsid w:val="00EC4388"/>
    <w:rsid w:val="00EC462B"/>
    <w:rsid w:val="00EC4723"/>
    <w:rsid w:val="00EC4C37"/>
    <w:rsid w:val="00EC507B"/>
    <w:rsid w:val="00EC51F2"/>
    <w:rsid w:val="00EC5385"/>
    <w:rsid w:val="00EC5549"/>
    <w:rsid w:val="00EC56E0"/>
    <w:rsid w:val="00EC5A2B"/>
    <w:rsid w:val="00EC6057"/>
    <w:rsid w:val="00EC61FC"/>
    <w:rsid w:val="00EC637C"/>
    <w:rsid w:val="00EC6633"/>
    <w:rsid w:val="00EC6847"/>
    <w:rsid w:val="00EC6D7D"/>
    <w:rsid w:val="00EC7330"/>
    <w:rsid w:val="00EC73DB"/>
    <w:rsid w:val="00EC7BCF"/>
    <w:rsid w:val="00EC7DB6"/>
    <w:rsid w:val="00EC7FBC"/>
    <w:rsid w:val="00ED0210"/>
    <w:rsid w:val="00ED03A9"/>
    <w:rsid w:val="00ED05ED"/>
    <w:rsid w:val="00ED0636"/>
    <w:rsid w:val="00ED11E8"/>
    <w:rsid w:val="00ED162F"/>
    <w:rsid w:val="00ED1786"/>
    <w:rsid w:val="00ED17BA"/>
    <w:rsid w:val="00ED17DE"/>
    <w:rsid w:val="00ED18B2"/>
    <w:rsid w:val="00ED26C7"/>
    <w:rsid w:val="00ED29D1"/>
    <w:rsid w:val="00ED2A5E"/>
    <w:rsid w:val="00ED2E52"/>
    <w:rsid w:val="00ED3024"/>
    <w:rsid w:val="00ED31A6"/>
    <w:rsid w:val="00ED38B7"/>
    <w:rsid w:val="00ED4144"/>
    <w:rsid w:val="00ED4531"/>
    <w:rsid w:val="00ED4C0B"/>
    <w:rsid w:val="00ED5297"/>
    <w:rsid w:val="00ED56A4"/>
    <w:rsid w:val="00ED57F5"/>
    <w:rsid w:val="00ED5A0A"/>
    <w:rsid w:val="00ED5FE4"/>
    <w:rsid w:val="00ED604E"/>
    <w:rsid w:val="00ED66EE"/>
    <w:rsid w:val="00ED67F2"/>
    <w:rsid w:val="00ED68F0"/>
    <w:rsid w:val="00ED6AC6"/>
    <w:rsid w:val="00ED6AF6"/>
    <w:rsid w:val="00ED6F91"/>
    <w:rsid w:val="00ED71C5"/>
    <w:rsid w:val="00ED75E8"/>
    <w:rsid w:val="00ED7A19"/>
    <w:rsid w:val="00ED7E74"/>
    <w:rsid w:val="00EE0118"/>
    <w:rsid w:val="00EE0C5F"/>
    <w:rsid w:val="00EE0E3A"/>
    <w:rsid w:val="00EE1027"/>
    <w:rsid w:val="00EE16FA"/>
    <w:rsid w:val="00EE1AC1"/>
    <w:rsid w:val="00EE1C67"/>
    <w:rsid w:val="00EE1E9A"/>
    <w:rsid w:val="00EE228B"/>
    <w:rsid w:val="00EE23F4"/>
    <w:rsid w:val="00EE2C00"/>
    <w:rsid w:val="00EE3C42"/>
    <w:rsid w:val="00EE3D4F"/>
    <w:rsid w:val="00EE3E7E"/>
    <w:rsid w:val="00EE40A6"/>
    <w:rsid w:val="00EE458C"/>
    <w:rsid w:val="00EE49F6"/>
    <w:rsid w:val="00EE5139"/>
    <w:rsid w:val="00EE534D"/>
    <w:rsid w:val="00EE53A4"/>
    <w:rsid w:val="00EE5560"/>
    <w:rsid w:val="00EE55EF"/>
    <w:rsid w:val="00EE564A"/>
    <w:rsid w:val="00EE58FC"/>
    <w:rsid w:val="00EE5F33"/>
    <w:rsid w:val="00EE6562"/>
    <w:rsid w:val="00EE6F1E"/>
    <w:rsid w:val="00EE7430"/>
    <w:rsid w:val="00EE74F4"/>
    <w:rsid w:val="00EE7843"/>
    <w:rsid w:val="00EE79CE"/>
    <w:rsid w:val="00EE7D90"/>
    <w:rsid w:val="00EF0348"/>
    <w:rsid w:val="00EF0453"/>
    <w:rsid w:val="00EF0528"/>
    <w:rsid w:val="00EF0686"/>
    <w:rsid w:val="00EF09D0"/>
    <w:rsid w:val="00EF0C9A"/>
    <w:rsid w:val="00EF0FF1"/>
    <w:rsid w:val="00EF10C0"/>
    <w:rsid w:val="00EF126F"/>
    <w:rsid w:val="00EF1F9C"/>
    <w:rsid w:val="00EF2386"/>
    <w:rsid w:val="00EF2694"/>
    <w:rsid w:val="00EF2901"/>
    <w:rsid w:val="00EF2FAE"/>
    <w:rsid w:val="00EF31EE"/>
    <w:rsid w:val="00EF3281"/>
    <w:rsid w:val="00EF3321"/>
    <w:rsid w:val="00EF3D22"/>
    <w:rsid w:val="00EF3FC4"/>
    <w:rsid w:val="00EF4366"/>
    <w:rsid w:val="00EF452B"/>
    <w:rsid w:val="00EF45C0"/>
    <w:rsid w:val="00EF4CD6"/>
    <w:rsid w:val="00EF5029"/>
    <w:rsid w:val="00EF521A"/>
    <w:rsid w:val="00EF55A0"/>
    <w:rsid w:val="00EF562D"/>
    <w:rsid w:val="00EF581A"/>
    <w:rsid w:val="00EF6068"/>
    <w:rsid w:val="00EF610A"/>
    <w:rsid w:val="00EF6251"/>
    <w:rsid w:val="00EF63D1"/>
    <w:rsid w:val="00EF64A8"/>
    <w:rsid w:val="00EF6513"/>
    <w:rsid w:val="00EF6683"/>
    <w:rsid w:val="00EF6837"/>
    <w:rsid w:val="00EF6B07"/>
    <w:rsid w:val="00EF6DA1"/>
    <w:rsid w:val="00EF6F71"/>
    <w:rsid w:val="00EF7002"/>
    <w:rsid w:val="00EF769B"/>
    <w:rsid w:val="00EF76AF"/>
    <w:rsid w:val="00EF77F0"/>
    <w:rsid w:val="00EF78C7"/>
    <w:rsid w:val="00F011E0"/>
    <w:rsid w:val="00F01AD3"/>
    <w:rsid w:val="00F021D7"/>
    <w:rsid w:val="00F022B3"/>
    <w:rsid w:val="00F027BA"/>
    <w:rsid w:val="00F02827"/>
    <w:rsid w:val="00F03122"/>
    <w:rsid w:val="00F0351E"/>
    <w:rsid w:val="00F036A6"/>
    <w:rsid w:val="00F03E79"/>
    <w:rsid w:val="00F04185"/>
    <w:rsid w:val="00F04455"/>
    <w:rsid w:val="00F04AEA"/>
    <w:rsid w:val="00F05605"/>
    <w:rsid w:val="00F05D4C"/>
    <w:rsid w:val="00F05F75"/>
    <w:rsid w:val="00F0628D"/>
    <w:rsid w:val="00F0648C"/>
    <w:rsid w:val="00F06494"/>
    <w:rsid w:val="00F06651"/>
    <w:rsid w:val="00F06CBF"/>
    <w:rsid w:val="00F0730C"/>
    <w:rsid w:val="00F07D26"/>
    <w:rsid w:val="00F07DE6"/>
    <w:rsid w:val="00F1056C"/>
    <w:rsid w:val="00F107F1"/>
    <w:rsid w:val="00F10AC8"/>
    <w:rsid w:val="00F10B43"/>
    <w:rsid w:val="00F10CBB"/>
    <w:rsid w:val="00F10FC1"/>
    <w:rsid w:val="00F110E7"/>
    <w:rsid w:val="00F112FD"/>
    <w:rsid w:val="00F1145E"/>
    <w:rsid w:val="00F1199E"/>
    <w:rsid w:val="00F11B5A"/>
    <w:rsid w:val="00F12318"/>
    <w:rsid w:val="00F1253C"/>
    <w:rsid w:val="00F12554"/>
    <w:rsid w:val="00F126F7"/>
    <w:rsid w:val="00F12CDC"/>
    <w:rsid w:val="00F130F7"/>
    <w:rsid w:val="00F133A1"/>
    <w:rsid w:val="00F135AE"/>
    <w:rsid w:val="00F13998"/>
    <w:rsid w:val="00F13D6E"/>
    <w:rsid w:val="00F13ECD"/>
    <w:rsid w:val="00F146D1"/>
    <w:rsid w:val="00F14C95"/>
    <w:rsid w:val="00F155CE"/>
    <w:rsid w:val="00F15731"/>
    <w:rsid w:val="00F15769"/>
    <w:rsid w:val="00F161D3"/>
    <w:rsid w:val="00F16547"/>
    <w:rsid w:val="00F168C8"/>
    <w:rsid w:val="00F16B45"/>
    <w:rsid w:val="00F16DD1"/>
    <w:rsid w:val="00F1785E"/>
    <w:rsid w:val="00F17EAE"/>
    <w:rsid w:val="00F20B6E"/>
    <w:rsid w:val="00F212FF"/>
    <w:rsid w:val="00F21444"/>
    <w:rsid w:val="00F21543"/>
    <w:rsid w:val="00F218D4"/>
    <w:rsid w:val="00F21D7A"/>
    <w:rsid w:val="00F22302"/>
    <w:rsid w:val="00F2250A"/>
    <w:rsid w:val="00F22802"/>
    <w:rsid w:val="00F22849"/>
    <w:rsid w:val="00F23B7C"/>
    <w:rsid w:val="00F23F80"/>
    <w:rsid w:val="00F24788"/>
    <w:rsid w:val="00F249F1"/>
    <w:rsid w:val="00F25079"/>
    <w:rsid w:val="00F2519D"/>
    <w:rsid w:val="00F25534"/>
    <w:rsid w:val="00F25C95"/>
    <w:rsid w:val="00F25CEF"/>
    <w:rsid w:val="00F25F0E"/>
    <w:rsid w:val="00F262CB"/>
    <w:rsid w:val="00F262D9"/>
    <w:rsid w:val="00F2640F"/>
    <w:rsid w:val="00F2676E"/>
    <w:rsid w:val="00F267C6"/>
    <w:rsid w:val="00F26A2C"/>
    <w:rsid w:val="00F26E34"/>
    <w:rsid w:val="00F273D6"/>
    <w:rsid w:val="00F27C1C"/>
    <w:rsid w:val="00F27C34"/>
    <w:rsid w:val="00F27E46"/>
    <w:rsid w:val="00F301C2"/>
    <w:rsid w:val="00F302E1"/>
    <w:rsid w:val="00F30370"/>
    <w:rsid w:val="00F303BA"/>
    <w:rsid w:val="00F305CD"/>
    <w:rsid w:val="00F30F7C"/>
    <w:rsid w:val="00F30FBE"/>
    <w:rsid w:val="00F31251"/>
    <w:rsid w:val="00F31A98"/>
    <w:rsid w:val="00F31B22"/>
    <w:rsid w:val="00F31B49"/>
    <w:rsid w:val="00F31EED"/>
    <w:rsid w:val="00F32087"/>
    <w:rsid w:val="00F32135"/>
    <w:rsid w:val="00F32289"/>
    <w:rsid w:val="00F32443"/>
    <w:rsid w:val="00F32C8F"/>
    <w:rsid w:val="00F32F56"/>
    <w:rsid w:val="00F33510"/>
    <w:rsid w:val="00F33757"/>
    <w:rsid w:val="00F33830"/>
    <w:rsid w:val="00F33D4F"/>
    <w:rsid w:val="00F33EEC"/>
    <w:rsid w:val="00F341B5"/>
    <w:rsid w:val="00F34320"/>
    <w:rsid w:val="00F34740"/>
    <w:rsid w:val="00F34CD6"/>
    <w:rsid w:val="00F34D59"/>
    <w:rsid w:val="00F34E6D"/>
    <w:rsid w:val="00F351FA"/>
    <w:rsid w:val="00F3539F"/>
    <w:rsid w:val="00F35873"/>
    <w:rsid w:val="00F35920"/>
    <w:rsid w:val="00F35A9D"/>
    <w:rsid w:val="00F35BEE"/>
    <w:rsid w:val="00F35D47"/>
    <w:rsid w:val="00F35FCB"/>
    <w:rsid w:val="00F35FD0"/>
    <w:rsid w:val="00F36005"/>
    <w:rsid w:val="00F36348"/>
    <w:rsid w:val="00F3653B"/>
    <w:rsid w:val="00F36571"/>
    <w:rsid w:val="00F365A4"/>
    <w:rsid w:val="00F366A5"/>
    <w:rsid w:val="00F36865"/>
    <w:rsid w:val="00F36C5F"/>
    <w:rsid w:val="00F36CAD"/>
    <w:rsid w:val="00F37259"/>
    <w:rsid w:val="00F37331"/>
    <w:rsid w:val="00F37A08"/>
    <w:rsid w:val="00F37C23"/>
    <w:rsid w:val="00F37CFB"/>
    <w:rsid w:val="00F402CD"/>
    <w:rsid w:val="00F40313"/>
    <w:rsid w:val="00F405A4"/>
    <w:rsid w:val="00F40B00"/>
    <w:rsid w:val="00F4104B"/>
    <w:rsid w:val="00F41060"/>
    <w:rsid w:val="00F41099"/>
    <w:rsid w:val="00F414DD"/>
    <w:rsid w:val="00F41657"/>
    <w:rsid w:val="00F41707"/>
    <w:rsid w:val="00F41F05"/>
    <w:rsid w:val="00F42074"/>
    <w:rsid w:val="00F42702"/>
    <w:rsid w:val="00F42962"/>
    <w:rsid w:val="00F42989"/>
    <w:rsid w:val="00F42F92"/>
    <w:rsid w:val="00F4304B"/>
    <w:rsid w:val="00F433BD"/>
    <w:rsid w:val="00F4340A"/>
    <w:rsid w:val="00F4357A"/>
    <w:rsid w:val="00F43A2A"/>
    <w:rsid w:val="00F43E9E"/>
    <w:rsid w:val="00F44429"/>
    <w:rsid w:val="00F44EC5"/>
    <w:rsid w:val="00F45344"/>
    <w:rsid w:val="00F4618A"/>
    <w:rsid w:val="00F462B2"/>
    <w:rsid w:val="00F4645D"/>
    <w:rsid w:val="00F46CE0"/>
    <w:rsid w:val="00F47252"/>
    <w:rsid w:val="00F47498"/>
    <w:rsid w:val="00F47563"/>
    <w:rsid w:val="00F50250"/>
    <w:rsid w:val="00F5088A"/>
    <w:rsid w:val="00F50B2C"/>
    <w:rsid w:val="00F50EF5"/>
    <w:rsid w:val="00F50FD0"/>
    <w:rsid w:val="00F512B2"/>
    <w:rsid w:val="00F5278D"/>
    <w:rsid w:val="00F5283D"/>
    <w:rsid w:val="00F529CE"/>
    <w:rsid w:val="00F52ABA"/>
    <w:rsid w:val="00F52BC7"/>
    <w:rsid w:val="00F52C93"/>
    <w:rsid w:val="00F53781"/>
    <w:rsid w:val="00F53BF4"/>
    <w:rsid w:val="00F53C61"/>
    <w:rsid w:val="00F54266"/>
    <w:rsid w:val="00F54507"/>
    <w:rsid w:val="00F54C27"/>
    <w:rsid w:val="00F54F90"/>
    <w:rsid w:val="00F54F91"/>
    <w:rsid w:val="00F55043"/>
    <w:rsid w:val="00F555C3"/>
    <w:rsid w:val="00F55685"/>
    <w:rsid w:val="00F5655B"/>
    <w:rsid w:val="00F5676C"/>
    <w:rsid w:val="00F56DCF"/>
    <w:rsid w:val="00F56E19"/>
    <w:rsid w:val="00F57034"/>
    <w:rsid w:val="00F5770C"/>
    <w:rsid w:val="00F577B9"/>
    <w:rsid w:val="00F57BBD"/>
    <w:rsid w:val="00F57EE2"/>
    <w:rsid w:val="00F60155"/>
    <w:rsid w:val="00F60B2D"/>
    <w:rsid w:val="00F60BE9"/>
    <w:rsid w:val="00F60D03"/>
    <w:rsid w:val="00F60F64"/>
    <w:rsid w:val="00F61029"/>
    <w:rsid w:val="00F61301"/>
    <w:rsid w:val="00F615F5"/>
    <w:rsid w:val="00F61723"/>
    <w:rsid w:val="00F61944"/>
    <w:rsid w:val="00F61A81"/>
    <w:rsid w:val="00F61FD8"/>
    <w:rsid w:val="00F6238F"/>
    <w:rsid w:val="00F625BC"/>
    <w:rsid w:val="00F62720"/>
    <w:rsid w:val="00F62776"/>
    <w:rsid w:val="00F62786"/>
    <w:rsid w:val="00F62939"/>
    <w:rsid w:val="00F62C81"/>
    <w:rsid w:val="00F62CDC"/>
    <w:rsid w:val="00F62DBF"/>
    <w:rsid w:val="00F63457"/>
    <w:rsid w:val="00F6371F"/>
    <w:rsid w:val="00F63ECB"/>
    <w:rsid w:val="00F641BC"/>
    <w:rsid w:val="00F641FC"/>
    <w:rsid w:val="00F64310"/>
    <w:rsid w:val="00F6466B"/>
    <w:rsid w:val="00F647F7"/>
    <w:rsid w:val="00F65354"/>
    <w:rsid w:val="00F65588"/>
    <w:rsid w:val="00F6583C"/>
    <w:rsid w:val="00F6589A"/>
    <w:rsid w:val="00F658BD"/>
    <w:rsid w:val="00F658BE"/>
    <w:rsid w:val="00F65E3B"/>
    <w:rsid w:val="00F66394"/>
    <w:rsid w:val="00F66443"/>
    <w:rsid w:val="00F668FD"/>
    <w:rsid w:val="00F669F1"/>
    <w:rsid w:val="00F66AAF"/>
    <w:rsid w:val="00F66D86"/>
    <w:rsid w:val="00F67216"/>
    <w:rsid w:val="00F67359"/>
    <w:rsid w:val="00F6783E"/>
    <w:rsid w:val="00F67B4D"/>
    <w:rsid w:val="00F7037F"/>
    <w:rsid w:val="00F7039F"/>
    <w:rsid w:val="00F70451"/>
    <w:rsid w:val="00F706E9"/>
    <w:rsid w:val="00F70707"/>
    <w:rsid w:val="00F7076B"/>
    <w:rsid w:val="00F707C6"/>
    <w:rsid w:val="00F70D98"/>
    <w:rsid w:val="00F70DBE"/>
    <w:rsid w:val="00F71124"/>
    <w:rsid w:val="00F71182"/>
    <w:rsid w:val="00F713C1"/>
    <w:rsid w:val="00F71888"/>
    <w:rsid w:val="00F719CD"/>
    <w:rsid w:val="00F71AD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B57"/>
    <w:rsid w:val="00F73D08"/>
    <w:rsid w:val="00F7402F"/>
    <w:rsid w:val="00F74175"/>
    <w:rsid w:val="00F744F4"/>
    <w:rsid w:val="00F7482F"/>
    <w:rsid w:val="00F75355"/>
    <w:rsid w:val="00F75453"/>
    <w:rsid w:val="00F755E0"/>
    <w:rsid w:val="00F7586B"/>
    <w:rsid w:val="00F75F2F"/>
    <w:rsid w:val="00F7627A"/>
    <w:rsid w:val="00F76445"/>
    <w:rsid w:val="00F76573"/>
    <w:rsid w:val="00F766E2"/>
    <w:rsid w:val="00F7685A"/>
    <w:rsid w:val="00F76ECC"/>
    <w:rsid w:val="00F77510"/>
    <w:rsid w:val="00F77529"/>
    <w:rsid w:val="00F77956"/>
    <w:rsid w:val="00F77BB1"/>
    <w:rsid w:val="00F77C0C"/>
    <w:rsid w:val="00F80399"/>
    <w:rsid w:val="00F80873"/>
    <w:rsid w:val="00F80C9A"/>
    <w:rsid w:val="00F812C8"/>
    <w:rsid w:val="00F8132D"/>
    <w:rsid w:val="00F81415"/>
    <w:rsid w:val="00F818AE"/>
    <w:rsid w:val="00F8193A"/>
    <w:rsid w:val="00F81B40"/>
    <w:rsid w:val="00F81BB4"/>
    <w:rsid w:val="00F81BFF"/>
    <w:rsid w:val="00F81DC6"/>
    <w:rsid w:val="00F81E6D"/>
    <w:rsid w:val="00F820C4"/>
    <w:rsid w:val="00F824C6"/>
    <w:rsid w:val="00F82B56"/>
    <w:rsid w:val="00F82D56"/>
    <w:rsid w:val="00F83161"/>
    <w:rsid w:val="00F835FD"/>
    <w:rsid w:val="00F83829"/>
    <w:rsid w:val="00F83BAB"/>
    <w:rsid w:val="00F84069"/>
    <w:rsid w:val="00F84148"/>
    <w:rsid w:val="00F843D7"/>
    <w:rsid w:val="00F84639"/>
    <w:rsid w:val="00F84700"/>
    <w:rsid w:val="00F8506D"/>
    <w:rsid w:val="00F85393"/>
    <w:rsid w:val="00F85536"/>
    <w:rsid w:val="00F8568E"/>
    <w:rsid w:val="00F8656D"/>
    <w:rsid w:val="00F8657A"/>
    <w:rsid w:val="00F865FD"/>
    <w:rsid w:val="00F8679A"/>
    <w:rsid w:val="00F867DB"/>
    <w:rsid w:val="00F86E13"/>
    <w:rsid w:val="00F8700D"/>
    <w:rsid w:val="00F87076"/>
    <w:rsid w:val="00F87117"/>
    <w:rsid w:val="00F87275"/>
    <w:rsid w:val="00F8736C"/>
    <w:rsid w:val="00F87FC5"/>
    <w:rsid w:val="00F9030E"/>
    <w:rsid w:val="00F904A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AF4"/>
    <w:rsid w:val="00F93B60"/>
    <w:rsid w:val="00F93D4E"/>
    <w:rsid w:val="00F93D72"/>
    <w:rsid w:val="00F93DBC"/>
    <w:rsid w:val="00F93E65"/>
    <w:rsid w:val="00F94070"/>
    <w:rsid w:val="00F9479F"/>
    <w:rsid w:val="00F9482C"/>
    <w:rsid w:val="00F94C8A"/>
    <w:rsid w:val="00F94CB5"/>
    <w:rsid w:val="00F94D19"/>
    <w:rsid w:val="00F94DBB"/>
    <w:rsid w:val="00F950B5"/>
    <w:rsid w:val="00F9513F"/>
    <w:rsid w:val="00F95235"/>
    <w:rsid w:val="00F95434"/>
    <w:rsid w:val="00F95D11"/>
    <w:rsid w:val="00F95F84"/>
    <w:rsid w:val="00F960B2"/>
    <w:rsid w:val="00F960C5"/>
    <w:rsid w:val="00F96319"/>
    <w:rsid w:val="00F96A86"/>
    <w:rsid w:val="00F96DEF"/>
    <w:rsid w:val="00F971D0"/>
    <w:rsid w:val="00F97769"/>
    <w:rsid w:val="00F97908"/>
    <w:rsid w:val="00F97B43"/>
    <w:rsid w:val="00F97C4A"/>
    <w:rsid w:val="00F97E63"/>
    <w:rsid w:val="00FA039D"/>
    <w:rsid w:val="00FA07F8"/>
    <w:rsid w:val="00FA105C"/>
    <w:rsid w:val="00FA117D"/>
    <w:rsid w:val="00FA1475"/>
    <w:rsid w:val="00FA148A"/>
    <w:rsid w:val="00FA1BA2"/>
    <w:rsid w:val="00FA227D"/>
    <w:rsid w:val="00FA233E"/>
    <w:rsid w:val="00FA27C8"/>
    <w:rsid w:val="00FA28F6"/>
    <w:rsid w:val="00FA2E9A"/>
    <w:rsid w:val="00FA3B76"/>
    <w:rsid w:val="00FA3F24"/>
    <w:rsid w:val="00FA42E8"/>
    <w:rsid w:val="00FA43CD"/>
    <w:rsid w:val="00FA43D1"/>
    <w:rsid w:val="00FA4451"/>
    <w:rsid w:val="00FA49C7"/>
    <w:rsid w:val="00FA4A30"/>
    <w:rsid w:val="00FA4C80"/>
    <w:rsid w:val="00FA4D66"/>
    <w:rsid w:val="00FA544A"/>
    <w:rsid w:val="00FA5A4E"/>
    <w:rsid w:val="00FA5B6E"/>
    <w:rsid w:val="00FA5BC5"/>
    <w:rsid w:val="00FA5C9C"/>
    <w:rsid w:val="00FA5D80"/>
    <w:rsid w:val="00FA6026"/>
    <w:rsid w:val="00FA63AF"/>
    <w:rsid w:val="00FA6D33"/>
    <w:rsid w:val="00FA6F03"/>
    <w:rsid w:val="00FA6F24"/>
    <w:rsid w:val="00FA71E9"/>
    <w:rsid w:val="00FA769F"/>
    <w:rsid w:val="00FA798F"/>
    <w:rsid w:val="00FA7DD0"/>
    <w:rsid w:val="00FB0082"/>
    <w:rsid w:val="00FB0243"/>
    <w:rsid w:val="00FB0330"/>
    <w:rsid w:val="00FB033E"/>
    <w:rsid w:val="00FB08F9"/>
    <w:rsid w:val="00FB0CD7"/>
    <w:rsid w:val="00FB0D05"/>
    <w:rsid w:val="00FB1001"/>
    <w:rsid w:val="00FB150C"/>
    <w:rsid w:val="00FB1527"/>
    <w:rsid w:val="00FB1634"/>
    <w:rsid w:val="00FB20D8"/>
    <w:rsid w:val="00FB21F3"/>
    <w:rsid w:val="00FB2537"/>
    <w:rsid w:val="00FB2668"/>
    <w:rsid w:val="00FB271B"/>
    <w:rsid w:val="00FB2E0B"/>
    <w:rsid w:val="00FB33DC"/>
    <w:rsid w:val="00FB37A6"/>
    <w:rsid w:val="00FB39CA"/>
    <w:rsid w:val="00FB3B3E"/>
    <w:rsid w:val="00FB4233"/>
    <w:rsid w:val="00FB4338"/>
    <w:rsid w:val="00FB477E"/>
    <w:rsid w:val="00FB4872"/>
    <w:rsid w:val="00FB4C9C"/>
    <w:rsid w:val="00FB50BE"/>
    <w:rsid w:val="00FB59F9"/>
    <w:rsid w:val="00FB5E95"/>
    <w:rsid w:val="00FB604D"/>
    <w:rsid w:val="00FB6165"/>
    <w:rsid w:val="00FB673D"/>
    <w:rsid w:val="00FB6B01"/>
    <w:rsid w:val="00FB71C9"/>
    <w:rsid w:val="00FB77A1"/>
    <w:rsid w:val="00FB77B6"/>
    <w:rsid w:val="00FB7F6D"/>
    <w:rsid w:val="00FC0150"/>
    <w:rsid w:val="00FC03AB"/>
    <w:rsid w:val="00FC04B8"/>
    <w:rsid w:val="00FC0547"/>
    <w:rsid w:val="00FC0B52"/>
    <w:rsid w:val="00FC127D"/>
    <w:rsid w:val="00FC1ACD"/>
    <w:rsid w:val="00FC1BFB"/>
    <w:rsid w:val="00FC1C61"/>
    <w:rsid w:val="00FC1DAE"/>
    <w:rsid w:val="00FC26B7"/>
    <w:rsid w:val="00FC3183"/>
    <w:rsid w:val="00FC3345"/>
    <w:rsid w:val="00FC33C1"/>
    <w:rsid w:val="00FC3769"/>
    <w:rsid w:val="00FC3CD9"/>
    <w:rsid w:val="00FC3E34"/>
    <w:rsid w:val="00FC3E49"/>
    <w:rsid w:val="00FC402F"/>
    <w:rsid w:val="00FC40D9"/>
    <w:rsid w:val="00FC4729"/>
    <w:rsid w:val="00FC4A58"/>
    <w:rsid w:val="00FC4A8C"/>
    <w:rsid w:val="00FC4CBD"/>
    <w:rsid w:val="00FC4DD5"/>
    <w:rsid w:val="00FC53DB"/>
    <w:rsid w:val="00FC55E4"/>
    <w:rsid w:val="00FC5C01"/>
    <w:rsid w:val="00FC5EE9"/>
    <w:rsid w:val="00FC5FC2"/>
    <w:rsid w:val="00FC6177"/>
    <w:rsid w:val="00FC63D1"/>
    <w:rsid w:val="00FC6B12"/>
    <w:rsid w:val="00FC6B20"/>
    <w:rsid w:val="00FC6E62"/>
    <w:rsid w:val="00FC6FF3"/>
    <w:rsid w:val="00FC7528"/>
    <w:rsid w:val="00FC7922"/>
    <w:rsid w:val="00FD006E"/>
    <w:rsid w:val="00FD0572"/>
    <w:rsid w:val="00FD0614"/>
    <w:rsid w:val="00FD0985"/>
    <w:rsid w:val="00FD0D3F"/>
    <w:rsid w:val="00FD130F"/>
    <w:rsid w:val="00FD14DE"/>
    <w:rsid w:val="00FD1783"/>
    <w:rsid w:val="00FD1A85"/>
    <w:rsid w:val="00FD1A97"/>
    <w:rsid w:val="00FD1FEF"/>
    <w:rsid w:val="00FD2030"/>
    <w:rsid w:val="00FD20C8"/>
    <w:rsid w:val="00FD20ED"/>
    <w:rsid w:val="00FD213B"/>
    <w:rsid w:val="00FD23B3"/>
    <w:rsid w:val="00FD2854"/>
    <w:rsid w:val="00FD289E"/>
    <w:rsid w:val="00FD2D7B"/>
    <w:rsid w:val="00FD2D96"/>
    <w:rsid w:val="00FD2F30"/>
    <w:rsid w:val="00FD37F6"/>
    <w:rsid w:val="00FD38DB"/>
    <w:rsid w:val="00FD4029"/>
    <w:rsid w:val="00FD4099"/>
    <w:rsid w:val="00FD4589"/>
    <w:rsid w:val="00FD473E"/>
    <w:rsid w:val="00FD5549"/>
    <w:rsid w:val="00FD5A37"/>
    <w:rsid w:val="00FD63E7"/>
    <w:rsid w:val="00FD6F09"/>
    <w:rsid w:val="00FD6F75"/>
    <w:rsid w:val="00FD7245"/>
    <w:rsid w:val="00FD732E"/>
    <w:rsid w:val="00FD733C"/>
    <w:rsid w:val="00FD7940"/>
    <w:rsid w:val="00FD7DF9"/>
    <w:rsid w:val="00FE035D"/>
    <w:rsid w:val="00FE08AB"/>
    <w:rsid w:val="00FE0B51"/>
    <w:rsid w:val="00FE0B78"/>
    <w:rsid w:val="00FE0D7F"/>
    <w:rsid w:val="00FE0ED4"/>
    <w:rsid w:val="00FE1C28"/>
    <w:rsid w:val="00FE1EAB"/>
    <w:rsid w:val="00FE23C0"/>
    <w:rsid w:val="00FE268A"/>
    <w:rsid w:val="00FE28C8"/>
    <w:rsid w:val="00FE2F7B"/>
    <w:rsid w:val="00FE3328"/>
    <w:rsid w:val="00FE3465"/>
    <w:rsid w:val="00FE34D7"/>
    <w:rsid w:val="00FE3685"/>
    <w:rsid w:val="00FE42BF"/>
    <w:rsid w:val="00FE50D2"/>
    <w:rsid w:val="00FE570D"/>
    <w:rsid w:val="00FE586E"/>
    <w:rsid w:val="00FE5BA5"/>
    <w:rsid w:val="00FE5D35"/>
    <w:rsid w:val="00FE6084"/>
    <w:rsid w:val="00FE656C"/>
    <w:rsid w:val="00FE67CF"/>
    <w:rsid w:val="00FE6D20"/>
    <w:rsid w:val="00FE6FB9"/>
    <w:rsid w:val="00FE7549"/>
    <w:rsid w:val="00FE7AF0"/>
    <w:rsid w:val="00FE7BCC"/>
    <w:rsid w:val="00FE7BEC"/>
    <w:rsid w:val="00FE7EA4"/>
    <w:rsid w:val="00FF05B5"/>
    <w:rsid w:val="00FF07D3"/>
    <w:rsid w:val="00FF0BFF"/>
    <w:rsid w:val="00FF10FA"/>
    <w:rsid w:val="00FF126D"/>
    <w:rsid w:val="00FF1651"/>
    <w:rsid w:val="00FF21D2"/>
    <w:rsid w:val="00FF21EB"/>
    <w:rsid w:val="00FF22E0"/>
    <w:rsid w:val="00FF2310"/>
    <w:rsid w:val="00FF2E1B"/>
    <w:rsid w:val="00FF2E73"/>
    <w:rsid w:val="00FF33D6"/>
    <w:rsid w:val="00FF381F"/>
    <w:rsid w:val="00FF39E5"/>
    <w:rsid w:val="00FF3ABC"/>
    <w:rsid w:val="00FF3C2F"/>
    <w:rsid w:val="00FF3C59"/>
    <w:rsid w:val="00FF4488"/>
    <w:rsid w:val="00FF4AE2"/>
    <w:rsid w:val="00FF4BF2"/>
    <w:rsid w:val="00FF4E6A"/>
    <w:rsid w:val="00FF50A8"/>
    <w:rsid w:val="00FF551A"/>
    <w:rsid w:val="00FF571E"/>
    <w:rsid w:val="00FF5C77"/>
    <w:rsid w:val="00FF65A5"/>
    <w:rsid w:val="00FF65F1"/>
    <w:rsid w:val="00FF6B6C"/>
    <w:rsid w:val="00FF6BD1"/>
    <w:rsid w:val="00FF6CC0"/>
    <w:rsid w:val="00FF6D1B"/>
    <w:rsid w:val="00FF6F6A"/>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490CA"/>
  <w15:chartTrackingRefBased/>
  <w15:docId w15:val="{1D95735A-D4E1-4D28-B63A-31AD1AC34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Cambria"/>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4FE"/>
    <w:pPr>
      <w:autoSpaceDE w:val="0"/>
      <w:autoSpaceDN w:val="0"/>
      <w:adjustRightInd w:val="0"/>
      <w:snapToGrid w:val="0"/>
      <w:spacing w:after="120"/>
      <w:jc w:val="both"/>
    </w:pPr>
    <w:rPr>
      <w:rFonts w:eastAsia="Times New Roman"/>
      <w:sz w:val="22"/>
      <w:szCs w:val="22"/>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rFonts w:cs="Times New Roman"/>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Georgia" w:hAnsi="Georgia" w:cs="Georg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rFonts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Bookman Old Style" w:hAnsi="Bookman Old Style" w:cs="Bookman Old Style"/>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Cambria"/>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rFonts w:cs="Times New Roman"/>
      <w:lang w:val="x-none" w:eastAsia="x-none"/>
    </w:r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rPr>
      <w:rFonts w:cs="Times New Roman"/>
      <w:lang w:val="x-none" w:eastAsia="x-none"/>
    </w:r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MS Mincho" w:cs="Times New Roman"/>
      <w:sz w:val="18"/>
      <w:szCs w:val="18"/>
      <w:lang w:val="x-none"/>
    </w:rPr>
  </w:style>
  <w:style w:type="character" w:customStyle="1" w:styleId="Char3">
    <w:name w:val="文档结构图 Char"/>
    <w:link w:val="af"/>
    <w:rsid w:val="0033506A"/>
    <w:rPr>
      <w:rFonts w:ascii="MS Mincho"/>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MS Mincho" w:hAnsi="MS Mincho" w:cs="MS Mincho"/>
      <w:sz w:val="24"/>
      <w:szCs w:val="24"/>
      <w:lang w:eastAsia="zh-CN"/>
    </w:rPr>
  </w:style>
  <w:style w:type="character" w:styleId="af1">
    <w:name w:val="annotation reference"/>
    <w:rsid w:val="005C78FD"/>
    <w:rPr>
      <w:sz w:val="21"/>
      <w:szCs w:val="21"/>
    </w:rPr>
  </w:style>
  <w:style w:type="paragraph" w:styleId="af2">
    <w:name w:val="annotation text"/>
    <w:basedOn w:val="a"/>
    <w:link w:val="Char4"/>
    <w:uiPriority w:val="99"/>
    <w:rsid w:val="005C78FD"/>
    <w:pPr>
      <w:jc w:val="left"/>
    </w:pPr>
    <w:rPr>
      <w:rFonts w:cs="Times New Roman"/>
      <w:lang w:val="x-none"/>
    </w:rPr>
  </w:style>
  <w:style w:type="character" w:customStyle="1" w:styleId="Char4">
    <w:name w:val="批注文字 Char"/>
    <w:link w:val="af2"/>
    <w:uiPriority w:val="99"/>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
    <w:basedOn w:val="a"/>
    <w:link w:val="Char6"/>
    <w:uiPriority w:val="34"/>
    <w:qFormat/>
    <w:rsid w:val="00CE178C"/>
    <w:pPr>
      <w:ind w:firstLineChars="200" w:firstLine="420"/>
    </w:pPr>
    <w:rPr>
      <w:rFonts w:cs="Times New Roman"/>
      <w:lang w:val="x-none"/>
    </w:rPr>
  </w:style>
  <w:style w:type="paragraph" w:styleId="af5">
    <w:name w:val="Title"/>
    <w:basedOn w:val="a"/>
    <w:next w:val="a"/>
    <w:link w:val="Char7"/>
    <w:qFormat/>
    <w:rsid w:val="000A68B0"/>
    <w:pPr>
      <w:spacing w:before="240" w:after="60"/>
      <w:jc w:val="center"/>
      <w:outlineLvl w:val="0"/>
    </w:pPr>
    <w:rPr>
      <w:rFonts w:ascii="Calibri" w:hAnsi="Calibri" w:cs="Times New Roman"/>
      <w:b/>
      <w:bCs/>
      <w:sz w:val="32"/>
      <w:szCs w:val="32"/>
      <w:lang w:val="x-none"/>
    </w:rPr>
  </w:style>
  <w:style w:type="character" w:customStyle="1" w:styleId="Char7">
    <w:name w:val="标题 Char"/>
    <w:link w:val="af5"/>
    <w:rsid w:val="000A68B0"/>
    <w:rPr>
      <w:rFonts w:ascii="Calibri" w:eastAsia="MS Mincho" w:hAnsi="Calibri" w:cs="Cambria"/>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Georgia" w:eastAsia="MS Mincho" w:hAnsi="Georgia"/>
      <w:szCs w:val="20"/>
      <w:lang w:eastAsia="zh-CN"/>
    </w:rPr>
  </w:style>
  <w:style w:type="character" w:customStyle="1" w:styleId="Char6">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Symbol" w:cs="Times New Roman"/>
      <w:szCs w:val="24"/>
      <w:lang w:val="x-none"/>
    </w:rPr>
  </w:style>
  <w:style w:type="character" w:customStyle="1" w:styleId="3GPPNormalTextChar">
    <w:name w:val="3GPP Normal Text Char"/>
    <w:link w:val="3GPPNormalText"/>
    <w:rsid w:val="008A3004"/>
    <w:rPr>
      <w:rFonts w:eastAsia="Symbol"/>
      <w:szCs w:val="24"/>
      <w:lang w:eastAsia="en-US"/>
    </w:rPr>
  </w:style>
  <w:style w:type="paragraph" w:customStyle="1" w:styleId="CRCoverPage">
    <w:name w:val="CR Cover Page"/>
    <w:rsid w:val="00843451"/>
    <w:pPr>
      <w:spacing w:after="120"/>
    </w:pPr>
    <w:rPr>
      <w:rFonts w:ascii="Georgia" w:eastAsia="Symbol" w:hAnsi="Georgia"/>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Wingdings" w:hAnsi="Wingdings" w:cs="Times New Roman"/>
      <w:szCs w:val="20"/>
      <w:lang w:val="x-none"/>
    </w:rPr>
  </w:style>
  <w:style w:type="character" w:customStyle="1" w:styleId="BodyText0001Char">
    <w:name w:val="Body Text 0001 Char"/>
    <w:link w:val="BodyText0001"/>
    <w:locked/>
    <w:rsid w:val="00B75EAD"/>
    <w:rPr>
      <w:rFonts w:ascii="Wingdings" w:eastAsia="Times New Roman" w:hAnsi="Wingdings" w:cs="Times New Roman"/>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Courier New"/>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qFormat/>
    <w:rsid w:val="002A3C69"/>
    <w:pPr>
      <w:autoSpaceDE/>
      <w:autoSpaceDN/>
      <w:adjustRightInd/>
      <w:snapToGrid/>
      <w:spacing w:after="180"/>
      <w:ind w:left="568" w:hanging="284"/>
      <w:jc w:val="left"/>
    </w:pPr>
    <w:rPr>
      <w:rFonts w:cs="Times New Roman"/>
      <w:sz w:val="20"/>
      <w:szCs w:val="20"/>
      <w:lang w:val="en-GB"/>
    </w:rPr>
  </w:style>
  <w:style w:type="character" w:customStyle="1" w:styleId="B1Zchn">
    <w:name w:val="B1 Zchn"/>
    <w:link w:val="B1"/>
    <w:rsid w:val="002A3C69"/>
    <w:rPr>
      <w:rFonts w:eastAsia="MS Mincho"/>
      <w:lang w:val="en-GB" w:eastAsia="en-US"/>
    </w:rPr>
  </w:style>
  <w:style w:type="paragraph" w:customStyle="1" w:styleId="bullet">
    <w:name w:val="bullet"/>
    <w:basedOn w:val="af4"/>
    <w:qFormat/>
    <w:rsid w:val="00425089"/>
    <w:pPr>
      <w:widowControl w:val="0"/>
      <w:numPr>
        <w:numId w:val="4"/>
      </w:numPr>
      <w:autoSpaceDE/>
      <w:autoSpaceDN/>
      <w:adjustRightInd/>
      <w:snapToGrid/>
      <w:spacing w:after="0"/>
      <w:ind w:firstLineChars="0" w:firstLine="0"/>
      <w:contextualSpacing/>
    </w:pPr>
    <w:rPr>
      <w:rFonts w:ascii="Cambria Math" w:eastAsia="Cambria" w:hAnsi="Cambria Math"/>
      <w:kern w:val="2"/>
      <w:sz w:val="20"/>
      <w:szCs w:val="24"/>
      <w:lang w:val="en-US" w:eastAsia="zh-CN"/>
    </w:rPr>
  </w:style>
  <w:style w:type="paragraph" w:customStyle="1" w:styleId="Normal">
    <w:name w:val="Normal."/>
    <w:rsid w:val="00E35F24"/>
    <w:pPr>
      <w:widowControl w:val="0"/>
      <w:spacing w:line="180" w:lineRule="atLeast"/>
    </w:pPr>
    <w:rPr>
      <w:rFonts w:ascii="Times New Roman" w:eastAsia="Batang" w:hAnsi="Times New Roman" w:cs="Times New Roman"/>
      <w:kern w:val="2"/>
      <w:sz w:val="18"/>
      <w:szCs w:val="18"/>
      <w:lang w:eastAsia="en-US"/>
    </w:rPr>
  </w:style>
  <w:style w:type="paragraph" w:customStyle="1" w:styleId="TH">
    <w:name w:val="TH"/>
    <w:basedOn w:val="a"/>
    <w:link w:val="THChar"/>
    <w:qFormat/>
    <w:rsid w:val="007C5D09"/>
    <w:pPr>
      <w:keepNext/>
      <w:keepLines/>
      <w:autoSpaceDE/>
      <w:autoSpaceDN/>
      <w:adjustRightInd/>
      <w:snapToGrid/>
      <w:spacing w:before="60" w:after="180"/>
      <w:jc w:val="center"/>
    </w:pPr>
    <w:rPr>
      <w:rFonts w:ascii="Arial" w:eastAsiaTheme="minorEastAsia" w:hAnsi="Arial" w:cs="Times New Roman"/>
      <w:b/>
      <w:sz w:val="20"/>
      <w:szCs w:val="20"/>
      <w:lang w:val="en-GB"/>
    </w:rPr>
  </w:style>
  <w:style w:type="character" w:customStyle="1" w:styleId="THChar">
    <w:name w:val="TH Char"/>
    <w:link w:val="TH"/>
    <w:qFormat/>
    <w:rsid w:val="007C5D09"/>
    <w:rPr>
      <w:rFonts w:ascii="Arial" w:eastAsiaTheme="minorEastAsia" w:hAnsi="Arial" w:cs="Times New Roman"/>
      <w:b/>
      <w:lang w:val="en-GB" w:eastAsia="en-US"/>
    </w:rPr>
  </w:style>
  <w:style w:type="paragraph" w:customStyle="1" w:styleId="TAH">
    <w:name w:val="TAH"/>
    <w:basedOn w:val="TAC"/>
    <w:link w:val="TAHCar"/>
    <w:qFormat/>
    <w:rsid w:val="00D256F6"/>
    <w:rPr>
      <w:b/>
    </w:rPr>
  </w:style>
  <w:style w:type="paragraph" w:customStyle="1" w:styleId="TAC">
    <w:name w:val="TAC"/>
    <w:basedOn w:val="a"/>
    <w:link w:val="TACChar"/>
    <w:qFormat/>
    <w:rsid w:val="00D256F6"/>
    <w:pPr>
      <w:keepNext/>
      <w:keepLines/>
      <w:autoSpaceDE/>
      <w:autoSpaceDN/>
      <w:adjustRightInd/>
      <w:snapToGrid/>
      <w:spacing w:after="0"/>
      <w:jc w:val="center"/>
    </w:pPr>
    <w:rPr>
      <w:rFonts w:ascii="Arial" w:eastAsiaTheme="minorEastAsia" w:hAnsi="Arial" w:cs="Times New Roman"/>
      <w:sz w:val="18"/>
      <w:szCs w:val="20"/>
      <w:lang w:val="en-GB"/>
    </w:rPr>
  </w:style>
  <w:style w:type="character" w:customStyle="1" w:styleId="TACChar">
    <w:name w:val="TAC Char"/>
    <w:link w:val="TAC"/>
    <w:rsid w:val="00D256F6"/>
    <w:rPr>
      <w:rFonts w:ascii="Arial" w:eastAsiaTheme="minorEastAsia" w:hAnsi="Arial" w:cs="Times New Roman"/>
      <w:sz w:val="18"/>
      <w:lang w:val="en-GB" w:eastAsia="en-US"/>
    </w:rPr>
  </w:style>
  <w:style w:type="character" w:customStyle="1" w:styleId="TAHCar">
    <w:name w:val="TAH Car"/>
    <w:link w:val="TAH"/>
    <w:qFormat/>
    <w:rsid w:val="00D256F6"/>
    <w:rPr>
      <w:rFonts w:ascii="Arial" w:eastAsiaTheme="minorEastAsia" w:hAnsi="Arial" w:cs="Times New Roman"/>
      <w:b/>
      <w:sz w:val="18"/>
      <w:lang w:val="en-GB" w:eastAsia="en-US"/>
    </w:rPr>
  </w:style>
  <w:style w:type="paragraph" w:customStyle="1" w:styleId="1">
    <w:name w:val="样式1"/>
    <w:basedOn w:val="3"/>
    <w:link w:val="1Char"/>
    <w:qFormat/>
    <w:rsid w:val="00D725A0"/>
    <w:pPr>
      <w:numPr>
        <w:ilvl w:val="2"/>
        <w:numId w:val="2"/>
      </w:numPr>
      <w:spacing w:before="240"/>
    </w:pPr>
    <w:rPr>
      <w:rFonts w:ascii="Times New Roman" w:hAnsi="Times New Roman"/>
      <w:sz w:val="24"/>
      <w:szCs w:val="24"/>
      <w:lang w:eastAsia="zh-CN"/>
    </w:rPr>
  </w:style>
  <w:style w:type="character" w:customStyle="1" w:styleId="1Char">
    <w:name w:val="样式1 Char"/>
    <w:basedOn w:val="3Char"/>
    <w:link w:val="1"/>
    <w:rsid w:val="00D725A0"/>
    <w:rPr>
      <w:rFonts w:ascii="Times New Roman" w:eastAsia="Times New Roman" w:hAnsi="Times New Roman" w:cs="Times New Roman"/>
      <w:b/>
      <w:sz w:val="24"/>
      <w:szCs w:val="24"/>
      <w:lang w:val="x-none" w:eastAsia="en-US"/>
    </w:rPr>
  </w:style>
  <w:style w:type="character" w:customStyle="1" w:styleId="ListParagraphChar1">
    <w:name w:val="List Paragraph Char1"/>
    <w:aliases w:val="- Bullets Char1,목록 단락 Char1,リスト段落 Char1,?? ?? Char1,????? Char1,???? Char1,Lista1 Char1,列出段落1 Char1,中等深浅网格 1 - 着色 21 Char1,列表段落 Char1,¥¡¡¡¡ì¬º¥¹¥È¶ÎÂä Char1,ÁÐ³ö¶ÎÂä Char1,列表段落1 Char1,—ño’i—Ž Char1,¥ê¥¹¥È¶ÎÂä Char1,Bullet list Char"/>
    <w:uiPriority w:val="34"/>
    <w:qFormat/>
    <w:locked/>
    <w:rsid w:val="007C27FE"/>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208">
      <w:bodyDiv w:val="1"/>
      <w:marLeft w:val="0"/>
      <w:marRight w:val="0"/>
      <w:marTop w:val="0"/>
      <w:marBottom w:val="0"/>
      <w:divBdr>
        <w:top w:val="none" w:sz="0" w:space="0" w:color="auto"/>
        <w:left w:val="none" w:sz="0" w:space="0" w:color="auto"/>
        <w:bottom w:val="none" w:sz="0" w:space="0" w:color="auto"/>
        <w:right w:val="none" w:sz="0" w:space="0" w:color="auto"/>
      </w:divBdr>
      <w:divsChild>
        <w:div w:id="942688054">
          <w:marLeft w:val="0"/>
          <w:marRight w:val="0"/>
          <w:marTop w:val="0"/>
          <w:marBottom w:val="60"/>
          <w:divBdr>
            <w:top w:val="none" w:sz="0" w:space="0" w:color="auto"/>
            <w:left w:val="none" w:sz="0" w:space="0" w:color="auto"/>
            <w:bottom w:val="none" w:sz="0" w:space="0" w:color="auto"/>
            <w:right w:val="none" w:sz="0" w:space="0" w:color="auto"/>
          </w:divBdr>
          <w:divsChild>
            <w:div w:id="83303704">
              <w:marLeft w:val="0"/>
              <w:marRight w:val="0"/>
              <w:marTop w:val="0"/>
              <w:marBottom w:val="45"/>
              <w:divBdr>
                <w:top w:val="none" w:sz="0" w:space="0" w:color="auto"/>
                <w:left w:val="none" w:sz="0" w:space="0" w:color="auto"/>
                <w:bottom w:val="none" w:sz="0" w:space="0" w:color="auto"/>
                <w:right w:val="none" w:sz="0" w:space="0" w:color="auto"/>
              </w:divBdr>
            </w:div>
            <w:div w:id="306857170">
              <w:marLeft w:val="90"/>
              <w:marRight w:val="0"/>
              <w:marTop w:val="0"/>
              <w:marBottom w:val="0"/>
              <w:divBdr>
                <w:top w:val="single" w:sz="6" w:space="5" w:color="E4EDF4"/>
                <w:left w:val="single" w:sz="6" w:space="7" w:color="E4EDF4"/>
                <w:bottom w:val="single" w:sz="6" w:space="5" w:color="E4EDF4"/>
                <w:right w:val="single" w:sz="6" w:space="7" w:color="E4EDF4"/>
              </w:divBdr>
              <w:divsChild>
                <w:div w:id="883492411">
                  <w:marLeft w:val="0"/>
                  <w:marRight w:val="0"/>
                  <w:marTop w:val="0"/>
                  <w:marBottom w:val="0"/>
                  <w:divBdr>
                    <w:top w:val="none" w:sz="0" w:space="0" w:color="auto"/>
                    <w:left w:val="none" w:sz="0" w:space="0" w:color="auto"/>
                    <w:bottom w:val="none" w:sz="0" w:space="0" w:color="auto"/>
                    <w:right w:val="none" w:sz="0" w:space="0" w:color="auto"/>
                  </w:divBdr>
                  <w:divsChild>
                    <w:div w:id="56606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716962">
          <w:marLeft w:val="0"/>
          <w:marRight w:val="0"/>
          <w:marTop w:val="0"/>
          <w:marBottom w:val="60"/>
          <w:divBdr>
            <w:top w:val="none" w:sz="0" w:space="0" w:color="auto"/>
            <w:left w:val="none" w:sz="0" w:space="0" w:color="auto"/>
            <w:bottom w:val="none" w:sz="0" w:space="0" w:color="auto"/>
            <w:right w:val="none" w:sz="0" w:space="0" w:color="auto"/>
          </w:divBdr>
          <w:divsChild>
            <w:div w:id="1339963571">
              <w:marLeft w:val="90"/>
              <w:marRight w:val="0"/>
              <w:marTop w:val="0"/>
              <w:marBottom w:val="0"/>
              <w:divBdr>
                <w:top w:val="single" w:sz="6" w:space="5" w:color="E4EDF4"/>
                <w:left w:val="single" w:sz="6" w:space="7" w:color="E4EDF4"/>
                <w:bottom w:val="single" w:sz="6" w:space="5" w:color="E4EDF4"/>
                <w:right w:val="single" w:sz="6" w:space="7" w:color="E4EDF4"/>
              </w:divBdr>
              <w:divsChild>
                <w:div w:id="1683433537">
                  <w:marLeft w:val="0"/>
                  <w:marRight w:val="0"/>
                  <w:marTop w:val="0"/>
                  <w:marBottom w:val="0"/>
                  <w:divBdr>
                    <w:top w:val="none" w:sz="0" w:space="0" w:color="auto"/>
                    <w:left w:val="none" w:sz="0" w:space="0" w:color="auto"/>
                    <w:bottom w:val="none" w:sz="0" w:space="0" w:color="auto"/>
                    <w:right w:val="none" w:sz="0" w:space="0" w:color="auto"/>
                  </w:divBdr>
                  <w:divsChild>
                    <w:div w:id="204644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40195216">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1307078">
      <w:bodyDiv w:val="1"/>
      <w:marLeft w:val="0"/>
      <w:marRight w:val="0"/>
      <w:marTop w:val="0"/>
      <w:marBottom w:val="0"/>
      <w:divBdr>
        <w:top w:val="none" w:sz="0" w:space="0" w:color="auto"/>
        <w:left w:val="none" w:sz="0" w:space="0" w:color="auto"/>
        <w:bottom w:val="none" w:sz="0" w:space="0" w:color="auto"/>
        <w:right w:val="none" w:sz="0" w:space="0" w:color="auto"/>
      </w:divBdr>
    </w:div>
    <w:div w:id="212280811">
      <w:bodyDiv w:val="1"/>
      <w:marLeft w:val="0"/>
      <w:marRight w:val="0"/>
      <w:marTop w:val="0"/>
      <w:marBottom w:val="0"/>
      <w:divBdr>
        <w:top w:val="none" w:sz="0" w:space="0" w:color="auto"/>
        <w:left w:val="none" w:sz="0" w:space="0" w:color="auto"/>
        <w:bottom w:val="none" w:sz="0" w:space="0" w:color="auto"/>
        <w:right w:val="none" w:sz="0" w:space="0" w:color="auto"/>
      </w:divBdr>
      <w:divsChild>
        <w:div w:id="1914579135">
          <w:marLeft w:val="0"/>
          <w:marRight w:val="0"/>
          <w:marTop w:val="90"/>
          <w:marBottom w:val="90"/>
          <w:divBdr>
            <w:top w:val="none" w:sz="0" w:space="0" w:color="auto"/>
            <w:left w:val="none" w:sz="0" w:space="0" w:color="auto"/>
            <w:bottom w:val="none" w:sz="0" w:space="0" w:color="auto"/>
            <w:right w:val="none" w:sz="0" w:space="0" w:color="auto"/>
          </w:divBdr>
        </w:div>
      </w:divsChild>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204870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562">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482467">
      <w:bodyDiv w:val="1"/>
      <w:marLeft w:val="0"/>
      <w:marRight w:val="0"/>
      <w:marTop w:val="0"/>
      <w:marBottom w:val="0"/>
      <w:divBdr>
        <w:top w:val="none" w:sz="0" w:space="0" w:color="auto"/>
        <w:left w:val="none" w:sz="0" w:space="0" w:color="auto"/>
        <w:bottom w:val="none" w:sz="0" w:space="0" w:color="auto"/>
        <w:right w:val="none" w:sz="0" w:space="0" w:color="auto"/>
      </w:divBdr>
      <w:divsChild>
        <w:div w:id="497692624">
          <w:marLeft w:val="0"/>
          <w:marRight w:val="0"/>
          <w:marTop w:val="90"/>
          <w:marBottom w:val="9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3507653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46024631">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093009956">
      <w:bodyDiv w:val="1"/>
      <w:marLeft w:val="0"/>
      <w:marRight w:val="0"/>
      <w:marTop w:val="0"/>
      <w:marBottom w:val="0"/>
      <w:divBdr>
        <w:top w:val="none" w:sz="0" w:space="0" w:color="auto"/>
        <w:left w:val="none" w:sz="0" w:space="0" w:color="auto"/>
        <w:bottom w:val="none" w:sz="0" w:space="0" w:color="auto"/>
        <w:right w:val="none" w:sz="0" w:space="0" w:color="auto"/>
      </w:divBdr>
      <w:divsChild>
        <w:div w:id="372852606">
          <w:marLeft w:val="0"/>
          <w:marRight w:val="0"/>
          <w:marTop w:val="0"/>
          <w:marBottom w:val="0"/>
          <w:divBdr>
            <w:top w:val="none" w:sz="0" w:space="0" w:color="auto"/>
            <w:left w:val="none" w:sz="0" w:space="0" w:color="auto"/>
            <w:bottom w:val="none" w:sz="0" w:space="0" w:color="auto"/>
            <w:right w:val="none" w:sz="0" w:space="0" w:color="auto"/>
          </w:divBdr>
          <w:divsChild>
            <w:div w:id="889270533">
              <w:marLeft w:val="0"/>
              <w:marRight w:val="0"/>
              <w:marTop w:val="0"/>
              <w:marBottom w:val="0"/>
              <w:divBdr>
                <w:top w:val="none" w:sz="0" w:space="0" w:color="auto"/>
                <w:left w:val="none" w:sz="0" w:space="0" w:color="auto"/>
                <w:bottom w:val="none" w:sz="0" w:space="0" w:color="auto"/>
                <w:right w:val="none" w:sz="0" w:space="0" w:color="auto"/>
              </w:divBdr>
              <w:divsChild>
                <w:div w:id="906109472">
                  <w:marLeft w:val="0"/>
                  <w:marRight w:val="0"/>
                  <w:marTop w:val="0"/>
                  <w:marBottom w:val="0"/>
                  <w:divBdr>
                    <w:top w:val="none" w:sz="0" w:space="0" w:color="auto"/>
                    <w:left w:val="none" w:sz="0" w:space="0" w:color="auto"/>
                    <w:bottom w:val="none" w:sz="0" w:space="0" w:color="auto"/>
                    <w:right w:val="none" w:sz="0" w:space="0" w:color="auto"/>
                  </w:divBdr>
                  <w:divsChild>
                    <w:div w:id="1824588868">
                      <w:marLeft w:val="0"/>
                      <w:marRight w:val="0"/>
                      <w:marTop w:val="0"/>
                      <w:marBottom w:val="0"/>
                      <w:divBdr>
                        <w:top w:val="none" w:sz="0" w:space="0" w:color="auto"/>
                        <w:left w:val="none" w:sz="0" w:space="0" w:color="auto"/>
                        <w:bottom w:val="none" w:sz="0" w:space="0" w:color="auto"/>
                        <w:right w:val="none" w:sz="0" w:space="0" w:color="auto"/>
                      </w:divBdr>
                      <w:divsChild>
                        <w:div w:id="187060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834945">
          <w:marLeft w:val="0"/>
          <w:marRight w:val="0"/>
          <w:marTop w:val="0"/>
          <w:marBottom w:val="0"/>
          <w:divBdr>
            <w:top w:val="none" w:sz="0" w:space="0" w:color="auto"/>
            <w:left w:val="none" w:sz="0" w:space="0" w:color="auto"/>
            <w:bottom w:val="none" w:sz="0" w:space="0" w:color="auto"/>
            <w:right w:val="none" w:sz="0" w:space="0" w:color="auto"/>
          </w:divBdr>
          <w:divsChild>
            <w:div w:id="33429304">
              <w:marLeft w:val="0"/>
              <w:marRight w:val="0"/>
              <w:marTop w:val="0"/>
              <w:marBottom w:val="0"/>
              <w:divBdr>
                <w:top w:val="none" w:sz="0" w:space="0" w:color="auto"/>
                <w:left w:val="none" w:sz="0" w:space="0" w:color="auto"/>
                <w:bottom w:val="none" w:sz="0" w:space="0" w:color="auto"/>
                <w:right w:val="none" w:sz="0" w:space="0" w:color="auto"/>
              </w:divBdr>
              <w:divsChild>
                <w:div w:id="1353461473">
                  <w:marLeft w:val="0"/>
                  <w:marRight w:val="0"/>
                  <w:marTop w:val="0"/>
                  <w:marBottom w:val="0"/>
                  <w:divBdr>
                    <w:top w:val="none" w:sz="0" w:space="0" w:color="auto"/>
                    <w:left w:val="none" w:sz="0" w:space="0" w:color="auto"/>
                    <w:bottom w:val="none" w:sz="0" w:space="0" w:color="auto"/>
                    <w:right w:val="none" w:sz="0" w:space="0" w:color="auto"/>
                  </w:divBdr>
                  <w:divsChild>
                    <w:div w:id="887061361">
                      <w:marLeft w:val="0"/>
                      <w:marRight w:val="0"/>
                      <w:marTop w:val="0"/>
                      <w:marBottom w:val="0"/>
                      <w:divBdr>
                        <w:top w:val="none" w:sz="0" w:space="0" w:color="auto"/>
                        <w:left w:val="none" w:sz="0" w:space="0" w:color="auto"/>
                        <w:bottom w:val="none" w:sz="0" w:space="0" w:color="auto"/>
                        <w:right w:val="none" w:sz="0" w:space="0" w:color="auto"/>
                      </w:divBdr>
                      <w:divsChild>
                        <w:div w:id="754322781">
                          <w:marLeft w:val="0"/>
                          <w:marRight w:val="0"/>
                          <w:marTop w:val="0"/>
                          <w:marBottom w:val="0"/>
                          <w:divBdr>
                            <w:top w:val="none" w:sz="0" w:space="0" w:color="auto"/>
                            <w:left w:val="none" w:sz="0" w:space="0" w:color="auto"/>
                            <w:bottom w:val="none" w:sz="0" w:space="0" w:color="auto"/>
                            <w:right w:val="none" w:sz="0" w:space="0" w:color="auto"/>
                          </w:divBdr>
                          <w:divsChild>
                            <w:div w:id="924655145">
                              <w:marLeft w:val="0"/>
                              <w:marRight w:val="0"/>
                              <w:marTop w:val="0"/>
                              <w:marBottom w:val="0"/>
                              <w:divBdr>
                                <w:top w:val="none" w:sz="0" w:space="0" w:color="auto"/>
                                <w:left w:val="none" w:sz="0" w:space="0" w:color="auto"/>
                                <w:bottom w:val="none" w:sz="0" w:space="0" w:color="auto"/>
                                <w:right w:val="none" w:sz="0" w:space="0" w:color="auto"/>
                              </w:divBdr>
                            </w:div>
                          </w:divsChild>
                        </w:div>
                        <w:div w:id="1641962627">
                          <w:marLeft w:val="0"/>
                          <w:marRight w:val="0"/>
                          <w:marTop w:val="0"/>
                          <w:marBottom w:val="0"/>
                          <w:divBdr>
                            <w:top w:val="none" w:sz="0" w:space="0" w:color="auto"/>
                            <w:left w:val="none" w:sz="0" w:space="0" w:color="auto"/>
                            <w:bottom w:val="none" w:sz="0" w:space="0" w:color="auto"/>
                            <w:right w:val="none" w:sz="0" w:space="0" w:color="auto"/>
                          </w:divBdr>
                          <w:divsChild>
                            <w:div w:id="883369622">
                              <w:marLeft w:val="0"/>
                              <w:marRight w:val="300"/>
                              <w:marTop w:val="180"/>
                              <w:marBottom w:val="0"/>
                              <w:divBdr>
                                <w:top w:val="none" w:sz="0" w:space="0" w:color="auto"/>
                                <w:left w:val="none" w:sz="0" w:space="0" w:color="auto"/>
                                <w:bottom w:val="none" w:sz="0" w:space="0" w:color="auto"/>
                                <w:right w:val="none" w:sz="0" w:space="0" w:color="auto"/>
                              </w:divBdr>
                              <w:divsChild>
                                <w:div w:id="80212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0153351">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54487048">
      <w:bodyDiv w:val="1"/>
      <w:marLeft w:val="0"/>
      <w:marRight w:val="0"/>
      <w:marTop w:val="0"/>
      <w:marBottom w:val="0"/>
      <w:divBdr>
        <w:top w:val="none" w:sz="0" w:space="0" w:color="auto"/>
        <w:left w:val="none" w:sz="0" w:space="0" w:color="auto"/>
        <w:bottom w:val="none" w:sz="0" w:space="0" w:color="auto"/>
        <w:right w:val="none" w:sz="0" w:space="0" w:color="auto"/>
      </w:divBdr>
      <w:divsChild>
        <w:div w:id="158427028">
          <w:marLeft w:val="0"/>
          <w:marRight w:val="0"/>
          <w:marTop w:val="0"/>
          <w:marBottom w:val="0"/>
          <w:divBdr>
            <w:top w:val="none" w:sz="0" w:space="0" w:color="auto"/>
            <w:left w:val="none" w:sz="0" w:space="0" w:color="auto"/>
            <w:bottom w:val="none" w:sz="0" w:space="0" w:color="auto"/>
            <w:right w:val="none" w:sz="0" w:space="0" w:color="auto"/>
          </w:divBdr>
          <w:divsChild>
            <w:div w:id="1590506490">
              <w:marLeft w:val="0"/>
              <w:marRight w:val="0"/>
              <w:marTop w:val="0"/>
              <w:marBottom w:val="0"/>
              <w:divBdr>
                <w:top w:val="none" w:sz="0" w:space="0" w:color="auto"/>
                <w:left w:val="none" w:sz="0" w:space="0" w:color="auto"/>
                <w:bottom w:val="none" w:sz="0" w:space="0" w:color="auto"/>
                <w:right w:val="none" w:sz="0" w:space="0" w:color="auto"/>
              </w:divBdr>
              <w:divsChild>
                <w:div w:id="66734084">
                  <w:marLeft w:val="0"/>
                  <w:marRight w:val="0"/>
                  <w:marTop w:val="0"/>
                  <w:marBottom w:val="0"/>
                  <w:divBdr>
                    <w:top w:val="none" w:sz="0" w:space="0" w:color="auto"/>
                    <w:left w:val="none" w:sz="0" w:space="0" w:color="auto"/>
                    <w:bottom w:val="none" w:sz="0" w:space="0" w:color="auto"/>
                    <w:right w:val="none" w:sz="0" w:space="0" w:color="auto"/>
                  </w:divBdr>
                  <w:divsChild>
                    <w:div w:id="169955794">
                      <w:marLeft w:val="0"/>
                      <w:marRight w:val="0"/>
                      <w:marTop w:val="0"/>
                      <w:marBottom w:val="0"/>
                      <w:divBdr>
                        <w:top w:val="none" w:sz="0" w:space="0" w:color="auto"/>
                        <w:left w:val="none" w:sz="0" w:space="0" w:color="auto"/>
                        <w:bottom w:val="none" w:sz="0" w:space="0" w:color="auto"/>
                        <w:right w:val="none" w:sz="0" w:space="0" w:color="auto"/>
                      </w:divBdr>
                      <w:divsChild>
                        <w:div w:id="119291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851335">
          <w:marLeft w:val="0"/>
          <w:marRight w:val="0"/>
          <w:marTop w:val="0"/>
          <w:marBottom w:val="0"/>
          <w:divBdr>
            <w:top w:val="none" w:sz="0" w:space="0" w:color="auto"/>
            <w:left w:val="none" w:sz="0" w:space="0" w:color="auto"/>
            <w:bottom w:val="none" w:sz="0" w:space="0" w:color="auto"/>
            <w:right w:val="none" w:sz="0" w:space="0" w:color="auto"/>
          </w:divBdr>
          <w:divsChild>
            <w:div w:id="1454399428">
              <w:marLeft w:val="0"/>
              <w:marRight w:val="0"/>
              <w:marTop w:val="0"/>
              <w:marBottom w:val="0"/>
              <w:divBdr>
                <w:top w:val="none" w:sz="0" w:space="0" w:color="auto"/>
                <w:left w:val="none" w:sz="0" w:space="0" w:color="auto"/>
                <w:bottom w:val="none" w:sz="0" w:space="0" w:color="auto"/>
                <w:right w:val="none" w:sz="0" w:space="0" w:color="auto"/>
              </w:divBdr>
              <w:divsChild>
                <w:div w:id="1343629457">
                  <w:marLeft w:val="0"/>
                  <w:marRight w:val="0"/>
                  <w:marTop w:val="0"/>
                  <w:marBottom w:val="0"/>
                  <w:divBdr>
                    <w:top w:val="none" w:sz="0" w:space="0" w:color="auto"/>
                    <w:left w:val="none" w:sz="0" w:space="0" w:color="auto"/>
                    <w:bottom w:val="none" w:sz="0" w:space="0" w:color="auto"/>
                    <w:right w:val="none" w:sz="0" w:space="0" w:color="auto"/>
                  </w:divBdr>
                  <w:divsChild>
                    <w:div w:id="319383965">
                      <w:marLeft w:val="0"/>
                      <w:marRight w:val="0"/>
                      <w:marTop w:val="0"/>
                      <w:marBottom w:val="0"/>
                      <w:divBdr>
                        <w:top w:val="none" w:sz="0" w:space="0" w:color="auto"/>
                        <w:left w:val="none" w:sz="0" w:space="0" w:color="auto"/>
                        <w:bottom w:val="none" w:sz="0" w:space="0" w:color="auto"/>
                        <w:right w:val="none" w:sz="0" w:space="0" w:color="auto"/>
                      </w:divBdr>
                      <w:divsChild>
                        <w:div w:id="1383167492">
                          <w:marLeft w:val="0"/>
                          <w:marRight w:val="0"/>
                          <w:marTop w:val="0"/>
                          <w:marBottom w:val="0"/>
                          <w:divBdr>
                            <w:top w:val="none" w:sz="0" w:space="0" w:color="auto"/>
                            <w:left w:val="none" w:sz="0" w:space="0" w:color="auto"/>
                            <w:bottom w:val="none" w:sz="0" w:space="0" w:color="auto"/>
                            <w:right w:val="none" w:sz="0" w:space="0" w:color="auto"/>
                          </w:divBdr>
                          <w:divsChild>
                            <w:div w:id="731584002">
                              <w:marLeft w:val="0"/>
                              <w:marRight w:val="300"/>
                              <w:marTop w:val="180"/>
                              <w:marBottom w:val="0"/>
                              <w:divBdr>
                                <w:top w:val="none" w:sz="0" w:space="0" w:color="auto"/>
                                <w:left w:val="none" w:sz="0" w:space="0" w:color="auto"/>
                                <w:bottom w:val="none" w:sz="0" w:space="0" w:color="auto"/>
                                <w:right w:val="none" w:sz="0" w:space="0" w:color="auto"/>
                              </w:divBdr>
                              <w:divsChild>
                                <w:div w:id="19919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906361">
                          <w:marLeft w:val="0"/>
                          <w:marRight w:val="0"/>
                          <w:marTop w:val="0"/>
                          <w:marBottom w:val="0"/>
                          <w:divBdr>
                            <w:top w:val="none" w:sz="0" w:space="0" w:color="auto"/>
                            <w:left w:val="none" w:sz="0" w:space="0" w:color="auto"/>
                            <w:bottom w:val="none" w:sz="0" w:space="0" w:color="auto"/>
                            <w:right w:val="none" w:sz="0" w:space="0" w:color="auto"/>
                          </w:divBdr>
                          <w:divsChild>
                            <w:div w:id="10631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3365604">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772380">
      <w:bodyDiv w:val="1"/>
      <w:marLeft w:val="0"/>
      <w:marRight w:val="0"/>
      <w:marTop w:val="0"/>
      <w:marBottom w:val="0"/>
      <w:divBdr>
        <w:top w:val="none" w:sz="0" w:space="0" w:color="auto"/>
        <w:left w:val="none" w:sz="0" w:space="0" w:color="auto"/>
        <w:bottom w:val="none" w:sz="0" w:space="0" w:color="auto"/>
        <w:right w:val="none" w:sz="0" w:space="0" w:color="auto"/>
      </w:divBdr>
    </w:div>
    <w:div w:id="1451700357">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98034018">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2480086">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1600673">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7628496">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62667647">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23634753">
      <w:bodyDiv w:val="1"/>
      <w:marLeft w:val="0"/>
      <w:marRight w:val="0"/>
      <w:marTop w:val="0"/>
      <w:marBottom w:val="0"/>
      <w:divBdr>
        <w:top w:val="none" w:sz="0" w:space="0" w:color="auto"/>
        <w:left w:val="none" w:sz="0" w:space="0" w:color="auto"/>
        <w:bottom w:val="none" w:sz="0" w:space="0" w:color="auto"/>
        <w:right w:val="none" w:sz="0" w:space="0" w:color="auto"/>
      </w:divBdr>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5154796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8AAAE8-85D3-4A2E-9956-529CBAD01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9</Pages>
  <Words>4441</Words>
  <Characters>22832</Characters>
  <Application>Microsoft Office Word</Application>
  <DocSecurity>0</DocSecurity>
  <Lines>368</Lines>
  <Paragraphs>163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7</cp:revision>
  <cp:lastPrinted>2018-10-29T05:43:00Z</cp:lastPrinted>
  <dcterms:created xsi:type="dcterms:W3CDTF">2019-09-30T13:00:00Z</dcterms:created>
  <dcterms:modified xsi:type="dcterms:W3CDTF">2019-10-04T12:33:00Z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(3)3CHd3UW2gZhlPbyqMvor8Y/02aZ/Oe9wRo+sHnKrmFm2G2MPZvEcTILHNJkWhL44D7DCTpA5
dVBQ5uqNOOHHEfAwdJ7+6Mn0xbF2iMyAumKEqAGy0+s28+JKR+4mHLXhXpSO0CX93Etzoh0N
T/xD5vsQ6IqReD/uc6G+lfPm7iDTC3TPew1npZwhjciiefgFBcxb99AlsJ8DRvkQ8A2r/7vD
QNeeEwhozioO+RAprG</vt:lpwstr>
  </property>
  <property fmtid="{D5CDD505-2E9C-101B-9397-08002B2CF9AE}" pid="13" name="_2015_ms_pID_725343_00">
    <vt:lpwstr>_2015_ms_pID_725343</vt:lpwstr>
  </property>
  <property fmtid="{D5CDD505-2E9C-101B-9397-08002B2CF9AE}" pid="14" name="_2015_ms_pID_7253431">
    <vt:lpwstr>fCyg8dr4CWsyW1usQExtxEN/EgjXW9lDsu2gjqE/80BazQ+IWQBMNf
jAwz2PVrmkEQYGbZYAS46+R/MV0fGDKKPGULrzLm54nwlE1Uls+NQKvp9W5ZbdxvLNje+81F
C1mmkDVgCAhjdz3iOH/iWuT+74fwP131IlLsZAhA5VYbI/szfcQPhup1EkmaG2F2C9X5BhvX
B0GLK8zERuq5HcMgwjftg7YXFTplUk0XaL8C</vt:lpwstr>
  </property>
  <property fmtid="{D5CDD505-2E9C-101B-9397-08002B2CF9AE}" pid="15" name="_2015_ms_pID_7253431_00">
    <vt:lpwstr>_2015_ms_pID_7253431</vt:lpwstr>
  </property>
  <property fmtid="{D5CDD505-2E9C-101B-9397-08002B2CF9AE}" pid="16" name="_2015_ms_pID_7253432">
    <vt:lpwstr>2Z0dVP5tZfindK5N/5Qb8tcl70HunI/EYeQf
Iv6hO1WXapTKm8/IeOEbEF/BfApIVKH12UkfYEFdq5uhS8Mnosw=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1570189610</vt:lpwstr>
  </property>
</Properties>
</file>