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43F441A5" w:rsidR="00440005" w:rsidRPr="00B74737" w:rsidRDefault="00440005" w:rsidP="00B85FD8">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Meeting #98bis</w:t>
      </w:r>
      <w:r w:rsidR="00C626A9" w:rsidRPr="00B74737">
        <w:rPr>
          <w:b/>
          <w:lang w:eastAsia="zh-CN"/>
        </w:rPr>
        <w:tab/>
      </w:r>
      <w:bookmarkStart w:id="2" w:name="_GoBack"/>
      <w:bookmarkEnd w:id="2"/>
      <w:r w:rsidR="00C626A9" w:rsidRPr="00B74737">
        <w:rPr>
          <w:b/>
          <w:lang w:eastAsia="zh-CN"/>
        </w:rPr>
        <w:t>R1-</w:t>
      </w:r>
      <w:r w:rsidR="00FC41E2" w:rsidRPr="00B74737">
        <w:rPr>
          <w:b/>
          <w:lang w:eastAsia="zh-CN"/>
        </w:rPr>
        <w:t>1910060</w:t>
      </w:r>
    </w:p>
    <w:p w14:paraId="12089D3F" w14:textId="4BB3BDDA" w:rsidR="00440005" w:rsidRPr="00B74737" w:rsidRDefault="009878C4" w:rsidP="00B74737">
      <w:pPr>
        <w:jc w:val="left"/>
        <w:rPr>
          <w:b/>
          <w:kern w:val="2"/>
          <w:lang w:eastAsia="zh-CN"/>
        </w:rPr>
      </w:pPr>
      <w:r w:rsidRPr="00B74737">
        <w:rPr>
          <w:b/>
          <w:kern w:val="2"/>
          <w:lang w:eastAsia="zh-CN"/>
        </w:rPr>
        <w:t xml:space="preserve">Chongqing, China, </w:t>
      </w:r>
      <w:r w:rsidR="00C626A9" w:rsidRPr="00B74737">
        <w:rPr>
          <w:b/>
          <w:kern w:val="2"/>
          <w:lang w:eastAsia="zh-CN"/>
        </w:rPr>
        <w:t>October</w:t>
      </w:r>
      <w:r w:rsidR="00440005" w:rsidRPr="00B74737">
        <w:rPr>
          <w:b/>
          <w:kern w:val="2"/>
          <w:lang w:eastAsia="zh-CN"/>
        </w:rPr>
        <w:t xml:space="preserve"> </w:t>
      </w:r>
      <w:r w:rsidR="00C626A9" w:rsidRPr="00B74737">
        <w:rPr>
          <w:b/>
          <w:kern w:val="2"/>
          <w:lang w:eastAsia="zh-CN"/>
        </w:rPr>
        <w:t>14-</w:t>
      </w:r>
      <w:r w:rsidR="00730DE1" w:rsidRPr="00B74737">
        <w:rPr>
          <w:b/>
          <w:kern w:val="2"/>
          <w:lang w:eastAsia="zh-CN"/>
        </w:rPr>
        <w:t>20</w:t>
      </w:r>
      <w:r w:rsidR="00440005" w:rsidRPr="00B74737">
        <w:rPr>
          <w:b/>
          <w:kern w:val="2"/>
          <w:lang w:eastAsia="zh-CN"/>
        </w:rPr>
        <w:t>, 2019</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0A1B4641" w:rsidR="00440005" w:rsidRPr="00B74737" w:rsidRDefault="00440005" w:rsidP="00440005">
      <w:pPr>
        <w:spacing w:after="60"/>
        <w:ind w:left="1555" w:hanging="1555"/>
        <w:jc w:val="left"/>
        <w:rPr>
          <w:b/>
          <w:lang w:eastAsia="zh-CN"/>
        </w:rPr>
      </w:pPr>
      <w:r w:rsidRPr="00B74737">
        <w:rPr>
          <w:b/>
          <w:lang w:eastAsia="zh-CN"/>
        </w:rPr>
        <w:t>Agenda Item:</w:t>
      </w:r>
      <w:r w:rsidRPr="00B74737">
        <w:rPr>
          <w:b/>
          <w:lang w:eastAsia="zh-CN"/>
        </w:rPr>
        <w:tab/>
        <w:t>7.2.4.</w:t>
      </w:r>
      <w:r w:rsidR="00405958" w:rsidRPr="00B74737">
        <w:rPr>
          <w:b/>
          <w:lang w:eastAsia="zh-CN"/>
        </w:rPr>
        <w:t>6</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77777777"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172CBC" w:rsidRPr="00B74737">
        <w:rPr>
          <w:b/>
          <w:kern w:val="2"/>
          <w:lang w:eastAsia="zh-CN"/>
        </w:rPr>
        <w:t>QoS management for NR sidelink</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10833C1D" w14:textId="3903CE39" w:rsidR="008708CA" w:rsidRPr="00B74737" w:rsidRDefault="007F5261" w:rsidP="008708CA">
      <w:pPr>
        <w:rPr>
          <w:lang w:eastAsia="zh-CN"/>
        </w:rPr>
      </w:pPr>
      <w:bookmarkStart w:id="3" w:name="_Ref129681832"/>
      <w:r w:rsidRPr="00B74737">
        <w:rPr>
          <w:rFonts w:eastAsia="MS Mincho"/>
        </w:rPr>
        <w:t>One objective</w:t>
      </w:r>
      <w:r w:rsidR="00470FF2" w:rsidRPr="00B74737">
        <w:rPr>
          <w:rFonts w:eastAsia="MS Mincho"/>
        </w:rPr>
        <w:t xml:space="preserve"> of the V2X </w:t>
      </w:r>
      <w:r w:rsidR="0041162A" w:rsidRPr="00B74737">
        <w:rPr>
          <w:rFonts w:eastAsia="MS Mincho"/>
        </w:rPr>
        <w:t>W</w:t>
      </w:r>
      <w:r w:rsidR="00470FF2" w:rsidRPr="00B74737">
        <w:rPr>
          <w:rFonts w:eastAsia="MS Mincho"/>
        </w:rPr>
        <w:t>I</w:t>
      </w:r>
      <w:r w:rsidRPr="00B74737">
        <w:rPr>
          <w:rFonts w:eastAsia="MS Mincho"/>
        </w:rPr>
        <w:t xml:space="preserve"> is </w:t>
      </w:r>
      <w:r w:rsidR="0041162A" w:rsidRPr="00B74737">
        <w:rPr>
          <w:rFonts w:eastAsia="MS Mincho"/>
        </w:rPr>
        <w:t xml:space="preserve">to specify </w:t>
      </w:r>
      <w:r w:rsidR="00F52A0E" w:rsidRPr="00B74737">
        <w:rPr>
          <w:rFonts w:eastAsia="MS Mincho"/>
        </w:rPr>
        <w:t>congestion control</w:t>
      </w:r>
      <w:r w:rsidRPr="00B74737">
        <w:rPr>
          <w:rFonts w:eastAsia="MS Mincho"/>
        </w:rPr>
        <w:t xml:space="preserve"> for NR</w:t>
      </w:r>
      <w:r w:rsidR="0041162A" w:rsidRPr="00B74737">
        <w:rPr>
          <w:rFonts w:eastAsia="MS Mincho"/>
        </w:rPr>
        <w:t xml:space="preserve"> to support advanced</w:t>
      </w:r>
      <w:r w:rsidRPr="00B74737">
        <w:rPr>
          <w:rFonts w:eastAsia="MS Mincho"/>
        </w:rPr>
        <w:t xml:space="preserve"> V2X</w:t>
      </w:r>
      <w:r w:rsidR="0041162A" w:rsidRPr="00B74737">
        <w:rPr>
          <w:rFonts w:eastAsia="MS Mincho"/>
        </w:rPr>
        <w:t xml:space="preserve"> services</w:t>
      </w:r>
      <w:r w:rsidR="0034445B" w:rsidRPr="00B74737">
        <w:rPr>
          <w:rFonts w:eastAsia="MS Mincho"/>
        </w:rPr>
        <w:t xml:space="preserve"> </w:t>
      </w:r>
      <w:r w:rsidR="0034445B" w:rsidRPr="00B74737">
        <w:rPr>
          <w:rFonts w:eastAsia="MS Mincho"/>
        </w:rPr>
        <w:fldChar w:fldCharType="begin"/>
      </w:r>
      <w:r w:rsidR="0034445B" w:rsidRPr="00B74737">
        <w:rPr>
          <w:rFonts w:eastAsia="MS Mincho"/>
        </w:rPr>
        <w:instrText xml:space="preserve"> REF _Ref6943936 \r \h </w:instrText>
      </w:r>
      <w:r w:rsidR="0034445B" w:rsidRPr="00B74737">
        <w:rPr>
          <w:rFonts w:eastAsia="MS Mincho"/>
        </w:rPr>
      </w:r>
      <w:r w:rsidR="0034445B" w:rsidRPr="00B74737">
        <w:rPr>
          <w:rFonts w:eastAsia="MS Mincho"/>
        </w:rPr>
        <w:fldChar w:fldCharType="separate"/>
      </w:r>
      <w:r w:rsidR="00813A4B" w:rsidRPr="00B74737">
        <w:rPr>
          <w:rFonts w:eastAsia="MS Mincho"/>
        </w:rPr>
        <w:t>[1]</w:t>
      </w:r>
      <w:r w:rsidR="0034445B" w:rsidRPr="00B74737">
        <w:rPr>
          <w:rFonts w:eastAsia="MS Mincho"/>
        </w:rPr>
        <w:fldChar w:fldCharType="end"/>
      </w:r>
      <w:r w:rsidR="0059214A" w:rsidRPr="00B74737">
        <w:rPr>
          <w:rFonts w:eastAsia="MS Mincho"/>
        </w:rPr>
        <w:t xml:space="preserve"> </w:t>
      </w:r>
      <w:r w:rsidR="00387E9B" w:rsidRPr="00B74737">
        <w:rPr>
          <w:lang w:eastAsia="zh-CN"/>
        </w:rPr>
        <w:t xml:space="preserve">. </w:t>
      </w:r>
      <w:r w:rsidR="00FD7C0D" w:rsidRPr="00B74737">
        <w:rPr>
          <w:lang w:eastAsia="zh-CN"/>
        </w:rPr>
        <w:t>Agreements, etc. to date include</w:t>
      </w:r>
      <w:r w:rsidR="0060528E" w:rsidRPr="00B74737">
        <w:rPr>
          <w:lang w:eastAsia="zh-CN"/>
        </w:rPr>
        <w:t>:</w:t>
      </w:r>
    </w:p>
    <w:tbl>
      <w:tblPr>
        <w:tblStyle w:val="ac"/>
        <w:tblW w:w="0" w:type="auto"/>
        <w:tblLook w:val="04A0" w:firstRow="1" w:lastRow="0" w:firstColumn="1" w:lastColumn="0" w:noHBand="0" w:noVBand="1"/>
      </w:tblPr>
      <w:tblGrid>
        <w:gridCol w:w="9307"/>
      </w:tblGrid>
      <w:tr w:rsidR="0024306E" w:rsidRPr="00B74737" w14:paraId="2BF65F52" w14:textId="77777777" w:rsidTr="0024306E">
        <w:tc>
          <w:tcPr>
            <w:tcW w:w="9307" w:type="dxa"/>
          </w:tcPr>
          <w:p w14:paraId="25B3A7E7" w14:textId="77777777" w:rsidR="0024306E" w:rsidRPr="00B74737" w:rsidRDefault="0024306E" w:rsidP="0024306E">
            <w:pPr>
              <w:ind w:leftChars="100" w:left="220"/>
              <w:rPr>
                <w:szCs w:val="20"/>
                <w:lang w:eastAsia="x-none"/>
              </w:rPr>
            </w:pPr>
            <w:r w:rsidRPr="00B74737">
              <w:rPr>
                <w:szCs w:val="20"/>
                <w:highlight w:val="green"/>
                <w:lang w:eastAsia="x-none"/>
              </w:rPr>
              <w:t>Agreements</w:t>
            </w:r>
            <w:r w:rsidRPr="00B74737">
              <w:rPr>
                <w:szCs w:val="20"/>
                <w:lang w:eastAsia="x-none"/>
              </w:rPr>
              <w:t>:</w:t>
            </w:r>
          </w:p>
          <w:p w14:paraId="783D1DF5" w14:textId="77777777" w:rsidR="0024306E" w:rsidRPr="00B74737" w:rsidRDefault="0024306E" w:rsidP="0024306E">
            <w:pPr>
              <w:ind w:leftChars="100" w:left="220"/>
              <w:rPr>
                <w:bCs/>
                <w:i/>
                <w:szCs w:val="20"/>
              </w:rPr>
            </w:pPr>
            <w:r w:rsidRPr="00B74737">
              <w:rPr>
                <w:bCs/>
                <w:i/>
                <w:szCs w:val="20"/>
              </w:rPr>
              <w:t xml:space="preserve">From RAN1 perspective, at least the following QoS-related parameters relevant to physical layer studies are considered: </w:t>
            </w:r>
          </w:p>
          <w:p w14:paraId="5BB3466D" w14:textId="77777777" w:rsidR="0024306E" w:rsidRPr="00B74737" w:rsidRDefault="0024306E" w:rsidP="0024306E">
            <w:pPr>
              <w:pStyle w:val="af0"/>
              <w:numPr>
                <w:ilvl w:val="0"/>
                <w:numId w:val="35"/>
              </w:numPr>
              <w:snapToGrid/>
              <w:spacing w:after="0"/>
              <w:ind w:leftChars="264" w:left="941" w:firstLineChars="0"/>
              <w:jc w:val="left"/>
              <w:rPr>
                <w:bCs/>
                <w:i/>
                <w:szCs w:val="20"/>
                <w:lang w:eastAsia="zh-CN"/>
              </w:rPr>
            </w:pPr>
            <w:r w:rsidRPr="00B74737">
              <w:rPr>
                <w:bCs/>
                <w:i/>
                <w:szCs w:val="20"/>
                <w:lang w:eastAsia="zh-CN"/>
              </w:rPr>
              <w:t xml:space="preserve">Priority </w:t>
            </w:r>
          </w:p>
          <w:p w14:paraId="07A19858" w14:textId="77777777" w:rsidR="0024306E" w:rsidRPr="00B74737" w:rsidRDefault="0024306E" w:rsidP="0024306E">
            <w:pPr>
              <w:pStyle w:val="af0"/>
              <w:numPr>
                <w:ilvl w:val="0"/>
                <w:numId w:val="35"/>
              </w:numPr>
              <w:snapToGrid/>
              <w:spacing w:after="0"/>
              <w:ind w:leftChars="264" w:left="941" w:firstLineChars="0"/>
              <w:jc w:val="left"/>
              <w:rPr>
                <w:bCs/>
                <w:i/>
                <w:szCs w:val="20"/>
                <w:lang w:eastAsia="zh-CN"/>
              </w:rPr>
            </w:pPr>
            <w:r w:rsidRPr="00B74737">
              <w:rPr>
                <w:bCs/>
                <w:i/>
                <w:szCs w:val="20"/>
                <w:lang w:eastAsia="zh-CN"/>
              </w:rPr>
              <w:t>Latency</w:t>
            </w:r>
          </w:p>
          <w:p w14:paraId="5D5E2C27" w14:textId="77777777" w:rsidR="0024306E" w:rsidRPr="00B74737" w:rsidRDefault="0024306E" w:rsidP="0024306E">
            <w:pPr>
              <w:pStyle w:val="af0"/>
              <w:numPr>
                <w:ilvl w:val="0"/>
                <w:numId w:val="35"/>
              </w:numPr>
              <w:snapToGrid/>
              <w:spacing w:after="0"/>
              <w:ind w:leftChars="264" w:left="941" w:firstLineChars="0"/>
              <w:jc w:val="left"/>
              <w:rPr>
                <w:bCs/>
                <w:i/>
                <w:szCs w:val="20"/>
                <w:lang w:eastAsia="zh-CN"/>
              </w:rPr>
            </w:pPr>
            <w:r w:rsidRPr="00B74737">
              <w:rPr>
                <w:bCs/>
                <w:i/>
                <w:szCs w:val="20"/>
                <w:lang w:eastAsia="zh-CN"/>
              </w:rPr>
              <w:t>Reliability</w:t>
            </w:r>
          </w:p>
          <w:p w14:paraId="00D0B940" w14:textId="77777777" w:rsidR="0024306E" w:rsidRPr="00B74737" w:rsidRDefault="0024306E" w:rsidP="0024306E">
            <w:pPr>
              <w:snapToGrid/>
              <w:spacing w:after="0"/>
              <w:ind w:left="360"/>
              <w:jc w:val="left"/>
              <w:rPr>
                <w:bCs/>
                <w:szCs w:val="20"/>
                <w:lang w:eastAsia="zh-CN"/>
              </w:rPr>
            </w:pPr>
          </w:p>
          <w:p w14:paraId="625F80FF" w14:textId="77777777" w:rsidR="0024306E" w:rsidRPr="00B74737" w:rsidRDefault="0024306E" w:rsidP="0024306E">
            <w:pPr>
              <w:ind w:leftChars="100" w:left="220"/>
              <w:rPr>
                <w:lang w:eastAsia="x-none"/>
              </w:rPr>
            </w:pPr>
            <w:r w:rsidRPr="00B74737">
              <w:rPr>
                <w:highlight w:val="green"/>
                <w:lang w:eastAsia="x-none"/>
              </w:rPr>
              <w:t>Agreements</w:t>
            </w:r>
            <w:r w:rsidRPr="00B74737">
              <w:rPr>
                <w:lang w:eastAsia="x-none"/>
              </w:rPr>
              <w:t>:</w:t>
            </w:r>
          </w:p>
          <w:p w14:paraId="04E4B20C" w14:textId="77777777" w:rsidR="0024306E" w:rsidRPr="00B74737" w:rsidRDefault="0024306E" w:rsidP="0024306E">
            <w:pPr>
              <w:ind w:leftChars="100" w:left="220"/>
              <w:rPr>
                <w:bCs/>
                <w:i/>
                <w:szCs w:val="20"/>
              </w:rPr>
            </w:pPr>
            <w:r w:rsidRPr="00B74737">
              <w:rPr>
                <w:bCs/>
                <w:i/>
                <w:szCs w:val="20"/>
              </w:rPr>
              <w:t xml:space="preserve">RAN1 studies further how to use </w:t>
            </w:r>
          </w:p>
          <w:p w14:paraId="548F3B84" w14:textId="77777777" w:rsidR="0024306E" w:rsidRPr="00B74737" w:rsidRDefault="0024306E" w:rsidP="0024306E">
            <w:pPr>
              <w:numPr>
                <w:ilvl w:val="0"/>
                <w:numId w:val="42"/>
              </w:numPr>
              <w:overflowPunct w:val="0"/>
              <w:snapToGrid/>
              <w:spacing w:after="180"/>
              <w:ind w:leftChars="264" w:left="941"/>
              <w:jc w:val="left"/>
              <w:textAlignment w:val="baseline"/>
              <w:rPr>
                <w:bCs/>
                <w:i/>
                <w:szCs w:val="20"/>
              </w:rPr>
            </w:pPr>
            <w:r w:rsidRPr="00B74737">
              <w:rPr>
                <w:bCs/>
                <w:i/>
                <w:szCs w:val="20"/>
              </w:rPr>
              <w:t xml:space="preserve">priority, </w:t>
            </w:r>
          </w:p>
          <w:p w14:paraId="15EB29E5" w14:textId="77777777" w:rsidR="0024306E" w:rsidRPr="00B74737" w:rsidRDefault="0024306E" w:rsidP="0024306E">
            <w:pPr>
              <w:numPr>
                <w:ilvl w:val="0"/>
                <w:numId w:val="42"/>
              </w:numPr>
              <w:overflowPunct w:val="0"/>
              <w:snapToGrid/>
              <w:spacing w:after="180"/>
              <w:ind w:leftChars="264" w:left="941"/>
              <w:jc w:val="left"/>
              <w:textAlignment w:val="baseline"/>
              <w:rPr>
                <w:bCs/>
                <w:i/>
                <w:szCs w:val="20"/>
              </w:rPr>
            </w:pPr>
            <w:r w:rsidRPr="00B74737">
              <w:rPr>
                <w:bCs/>
                <w:i/>
                <w:szCs w:val="20"/>
              </w:rPr>
              <w:t>latency,</w:t>
            </w:r>
          </w:p>
          <w:p w14:paraId="79B30217" w14:textId="77777777" w:rsidR="0024306E" w:rsidRPr="00B74737" w:rsidRDefault="0024306E" w:rsidP="0024306E">
            <w:pPr>
              <w:numPr>
                <w:ilvl w:val="0"/>
                <w:numId w:val="42"/>
              </w:numPr>
              <w:overflowPunct w:val="0"/>
              <w:snapToGrid/>
              <w:spacing w:after="180"/>
              <w:ind w:leftChars="264" w:left="941"/>
              <w:jc w:val="left"/>
              <w:textAlignment w:val="baseline"/>
              <w:rPr>
                <w:bCs/>
                <w:i/>
                <w:szCs w:val="20"/>
              </w:rPr>
            </w:pPr>
            <w:r w:rsidRPr="00B74737">
              <w:rPr>
                <w:bCs/>
                <w:i/>
                <w:szCs w:val="20"/>
              </w:rPr>
              <w:t>reliability,</w:t>
            </w:r>
          </w:p>
          <w:p w14:paraId="63642CA2" w14:textId="77777777" w:rsidR="0024306E" w:rsidRPr="00B74737" w:rsidRDefault="0024306E" w:rsidP="0024306E">
            <w:pPr>
              <w:numPr>
                <w:ilvl w:val="0"/>
                <w:numId w:val="42"/>
              </w:numPr>
              <w:overflowPunct w:val="0"/>
              <w:snapToGrid/>
              <w:spacing w:after="180"/>
              <w:ind w:leftChars="264" w:left="941"/>
              <w:jc w:val="left"/>
              <w:textAlignment w:val="baseline"/>
              <w:rPr>
                <w:bCs/>
                <w:i/>
                <w:szCs w:val="20"/>
              </w:rPr>
            </w:pPr>
            <w:r w:rsidRPr="00B74737">
              <w:rPr>
                <w:bCs/>
                <w:i/>
                <w:szCs w:val="20"/>
              </w:rPr>
              <w:t>minimum required communication range (as defined by higher layers) if agreed to use</w:t>
            </w:r>
          </w:p>
          <w:p w14:paraId="15111B7F" w14:textId="77777777" w:rsidR="0024306E" w:rsidRPr="00B74737" w:rsidRDefault="0024306E" w:rsidP="0024306E">
            <w:pPr>
              <w:ind w:leftChars="100" w:left="220"/>
              <w:rPr>
                <w:bCs/>
                <w:i/>
                <w:szCs w:val="20"/>
              </w:rPr>
            </w:pPr>
            <w:r w:rsidRPr="00B74737">
              <w:rPr>
                <w:bCs/>
                <w:i/>
                <w:szCs w:val="20"/>
              </w:rPr>
              <w:t xml:space="preserve">in the physical layer aspects of at least </w:t>
            </w:r>
          </w:p>
          <w:p w14:paraId="4C58860B" w14:textId="77777777" w:rsidR="0024306E" w:rsidRPr="00B74737" w:rsidRDefault="0024306E" w:rsidP="0024306E">
            <w:pPr>
              <w:numPr>
                <w:ilvl w:val="0"/>
                <w:numId w:val="43"/>
              </w:numPr>
              <w:overflowPunct w:val="0"/>
              <w:snapToGrid/>
              <w:spacing w:after="180"/>
              <w:ind w:leftChars="264" w:left="941"/>
              <w:jc w:val="left"/>
              <w:textAlignment w:val="baseline"/>
              <w:rPr>
                <w:bCs/>
                <w:i/>
                <w:szCs w:val="20"/>
              </w:rPr>
            </w:pPr>
            <w:r w:rsidRPr="00B74737">
              <w:rPr>
                <w:bCs/>
                <w:i/>
                <w:szCs w:val="20"/>
              </w:rPr>
              <w:t xml:space="preserve">resource allocation and </w:t>
            </w:r>
          </w:p>
          <w:p w14:paraId="7B1B2298" w14:textId="77777777" w:rsidR="0024306E" w:rsidRPr="00B74737" w:rsidRDefault="0024306E" w:rsidP="0024306E">
            <w:pPr>
              <w:numPr>
                <w:ilvl w:val="0"/>
                <w:numId w:val="43"/>
              </w:numPr>
              <w:overflowPunct w:val="0"/>
              <w:snapToGrid/>
              <w:spacing w:after="180"/>
              <w:ind w:leftChars="264" w:left="941"/>
              <w:jc w:val="left"/>
              <w:textAlignment w:val="baseline"/>
              <w:rPr>
                <w:bCs/>
                <w:i/>
                <w:szCs w:val="20"/>
              </w:rPr>
            </w:pPr>
            <w:r w:rsidRPr="00B74737">
              <w:rPr>
                <w:bCs/>
                <w:i/>
                <w:szCs w:val="20"/>
              </w:rPr>
              <w:t xml:space="preserve">congestion control and </w:t>
            </w:r>
          </w:p>
          <w:p w14:paraId="5B0B0FD0" w14:textId="77777777" w:rsidR="0024306E" w:rsidRPr="00B74737" w:rsidRDefault="0024306E" w:rsidP="0024306E">
            <w:pPr>
              <w:numPr>
                <w:ilvl w:val="0"/>
                <w:numId w:val="43"/>
              </w:numPr>
              <w:overflowPunct w:val="0"/>
              <w:snapToGrid/>
              <w:spacing w:after="180"/>
              <w:ind w:leftChars="264" w:left="941"/>
              <w:jc w:val="left"/>
              <w:textAlignment w:val="baseline"/>
              <w:rPr>
                <w:bCs/>
                <w:i/>
                <w:szCs w:val="20"/>
              </w:rPr>
            </w:pPr>
            <w:r w:rsidRPr="00B74737">
              <w:rPr>
                <w:bCs/>
                <w:i/>
                <w:szCs w:val="20"/>
              </w:rPr>
              <w:t xml:space="preserve">resolution of in-device coexistence issues and </w:t>
            </w:r>
          </w:p>
          <w:p w14:paraId="526A7C4C" w14:textId="77777777" w:rsidR="0024306E" w:rsidRPr="00B74737" w:rsidRDefault="0024306E" w:rsidP="0024306E">
            <w:pPr>
              <w:numPr>
                <w:ilvl w:val="0"/>
                <w:numId w:val="43"/>
              </w:numPr>
              <w:overflowPunct w:val="0"/>
              <w:snapToGrid/>
              <w:spacing w:after="180"/>
              <w:ind w:leftChars="264" w:left="941"/>
              <w:jc w:val="left"/>
              <w:textAlignment w:val="baseline"/>
              <w:rPr>
                <w:bCs/>
                <w:i/>
                <w:szCs w:val="20"/>
              </w:rPr>
            </w:pPr>
            <w:r w:rsidRPr="00B74737">
              <w:rPr>
                <w:bCs/>
                <w:i/>
                <w:szCs w:val="20"/>
              </w:rPr>
              <w:t>power control</w:t>
            </w:r>
          </w:p>
          <w:p w14:paraId="5A2F525D" w14:textId="77777777" w:rsidR="0024306E" w:rsidRPr="00B74737" w:rsidRDefault="0024306E" w:rsidP="0024306E">
            <w:pPr>
              <w:overflowPunct w:val="0"/>
              <w:snapToGrid/>
              <w:spacing w:after="180"/>
              <w:ind w:left="360"/>
              <w:jc w:val="left"/>
              <w:textAlignment w:val="baseline"/>
              <w:rPr>
                <w:bCs/>
                <w:i/>
                <w:szCs w:val="20"/>
              </w:rPr>
            </w:pPr>
          </w:p>
          <w:p w14:paraId="6477A30F" w14:textId="77777777" w:rsidR="0024306E" w:rsidRPr="00B74737" w:rsidRDefault="0024306E" w:rsidP="0024306E">
            <w:pPr>
              <w:ind w:leftChars="100" w:left="220"/>
              <w:rPr>
                <w:b/>
                <w:bCs/>
                <w:szCs w:val="20"/>
              </w:rPr>
            </w:pPr>
            <w:r w:rsidRPr="00B74737">
              <w:rPr>
                <w:b/>
                <w:bCs/>
                <w:szCs w:val="20"/>
                <w:u w:val="single"/>
              </w:rPr>
              <w:t>Conclusion</w:t>
            </w:r>
            <w:r w:rsidRPr="00B74737">
              <w:rPr>
                <w:b/>
                <w:bCs/>
                <w:szCs w:val="20"/>
              </w:rPr>
              <w:t xml:space="preserve">: </w:t>
            </w:r>
          </w:p>
          <w:p w14:paraId="5CB75827" w14:textId="77777777" w:rsidR="0024306E" w:rsidRPr="00B74737" w:rsidRDefault="0024306E" w:rsidP="0024306E">
            <w:pPr>
              <w:ind w:leftChars="200" w:left="440"/>
              <w:rPr>
                <w:i/>
                <w:szCs w:val="20"/>
              </w:rPr>
            </w:pPr>
            <w:r w:rsidRPr="00B74737">
              <w:rPr>
                <w:i/>
                <w:szCs w:val="20"/>
              </w:rPr>
              <w:t>Selection of QoS model (QoS Flow or per-packet QoS) for the NR V2X sidelink is outside the scope of RAN1</w:t>
            </w:r>
          </w:p>
          <w:p w14:paraId="00BDCAFB" w14:textId="77777777" w:rsidR="0024306E" w:rsidRPr="00B74737" w:rsidRDefault="0024306E" w:rsidP="0024306E">
            <w:pPr>
              <w:ind w:leftChars="100" w:left="220"/>
              <w:rPr>
                <w:szCs w:val="20"/>
                <w:highlight w:val="green"/>
              </w:rPr>
            </w:pPr>
          </w:p>
          <w:p w14:paraId="0C20A780" w14:textId="77777777" w:rsidR="0024306E" w:rsidRPr="00B74737" w:rsidRDefault="0024306E" w:rsidP="0024306E">
            <w:pPr>
              <w:ind w:leftChars="100" w:left="220"/>
              <w:rPr>
                <w:szCs w:val="20"/>
              </w:rPr>
            </w:pPr>
            <w:r w:rsidRPr="00B74737">
              <w:rPr>
                <w:szCs w:val="20"/>
                <w:highlight w:val="green"/>
              </w:rPr>
              <w:t>Agreements</w:t>
            </w:r>
            <w:r w:rsidRPr="00B74737">
              <w:rPr>
                <w:szCs w:val="20"/>
              </w:rPr>
              <w:t>:</w:t>
            </w:r>
          </w:p>
          <w:p w14:paraId="5BC68256" w14:textId="77777777" w:rsidR="0024306E" w:rsidRPr="00B74737" w:rsidRDefault="0024306E" w:rsidP="0024306E">
            <w:pPr>
              <w:pStyle w:val="af0"/>
              <w:numPr>
                <w:ilvl w:val="0"/>
                <w:numId w:val="60"/>
              </w:numPr>
              <w:overflowPunct w:val="0"/>
              <w:snapToGrid/>
              <w:spacing w:after="0"/>
              <w:ind w:firstLineChars="0"/>
              <w:jc w:val="left"/>
              <w:textAlignment w:val="baseline"/>
              <w:rPr>
                <w:bCs/>
                <w:i/>
                <w:szCs w:val="20"/>
                <w:lang w:eastAsia="zh-CN"/>
              </w:rPr>
            </w:pPr>
            <w:r w:rsidRPr="00B74737">
              <w:rPr>
                <w:bCs/>
                <w:i/>
                <w:szCs w:val="20"/>
                <w:lang w:eastAsia="zh-CN"/>
              </w:rPr>
              <w:t>Introduce at least one congestion metric for NR sidelink</w:t>
            </w:r>
          </w:p>
          <w:p w14:paraId="6983025B" w14:textId="77777777" w:rsidR="0024306E" w:rsidRPr="00B74737" w:rsidRDefault="0024306E" w:rsidP="0024306E">
            <w:pPr>
              <w:numPr>
                <w:ilvl w:val="1"/>
                <w:numId w:val="60"/>
              </w:numPr>
              <w:overflowPunct w:val="0"/>
              <w:snapToGrid/>
              <w:spacing w:after="0"/>
              <w:jc w:val="left"/>
              <w:textAlignment w:val="baseline"/>
              <w:rPr>
                <w:bCs/>
                <w:i/>
                <w:szCs w:val="20"/>
                <w:lang w:eastAsia="zh-CN"/>
              </w:rPr>
            </w:pPr>
            <w:r w:rsidRPr="00B74737">
              <w:rPr>
                <w:bCs/>
                <w:i/>
                <w:szCs w:val="20"/>
                <w:lang w:eastAsia="zh-CN"/>
              </w:rPr>
              <w:t>FFS details – to be done in WI phase (if included)</w:t>
            </w:r>
          </w:p>
          <w:p w14:paraId="61FE4ECC" w14:textId="77777777" w:rsidR="0024306E" w:rsidRPr="00B74737" w:rsidRDefault="0024306E" w:rsidP="0024306E">
            <w:pPr>
              <w:pStyle w:val="af0"/>
              <w:numPr>
                <w:ilvl w:val="0"/>
                <w:numId w:val="60"/>
              </w:numPr>
              <w:overflowPunct w:val="0"/>
              <w:snapToGrid/>
              <w:spacing w:after="0"/>
              <w:ind w:firstLineChars="0"/>
              <w:jc w:val="left"/>
              <w:textAlignment w:val="baseline"/>
              <w:rPr>
                <w:bCs/>
                <w:i/>
                <w:szCs w:val="20"/>
                <w:lang w:eastAsia="zh-CN"/>
              </w:rPr>
            </w:pPr>
            <w:r w:rsidRPr="00B74737">
              <w:rPr>
                <w:bCs/>
                <w:i/>
                <w:szCs w:val="20"/>
                <w:lang w:eastAsia="zh-CN"/>
              </w:rPr>
              <w:t>Congestion control is supported at least for sidelink mode 2</w:t>
            </w:r>
          </w:p>
          <w:p w14:paraId="7421DDF8" w14:textId="77777777" w:rsidR="0024306E" w:rsidRPr="00B74737" w:rsidRDefault="0024306E" w:rsidP="0024306E">
            <w:pPr>
              <w:numPr>
                <w:ilvl w:val="1"/>
                <w:numId w:val="60"/>
              </w:numPr>
              <w:overflowPunct w:val="0"/>
              <w:snapToGrid/>
              <w:spacing w:after="0"/>
              <w:jc w:val="left"/>
              <w:textAlignment w:val="baseline"/>
              <w:rPr>
                <w:bCs/>
                <w:i/>
                <w:szCs w:val="20"/>
                <w:lang w:eastAsia="zh-CN"/>
              </w:rPr>
            </w:pPr>
            <w:r w:rsidRPr="00B74737">
              <w:rPr>
                <w:bCs/>
                <w:i/>
                <w:szCs w:val="20"/>
                <w:lang w:eastAsia="zh-CN"/>
              </w:rPr>
              <w:t>Note: details of congestion control can be covered in the work item phase, not in this SI.</w:t>
            </w:r>
          </w:p>
          <w:p w14:paraId="524D6895" w14:textId="77777777" w:rsidR="0024306E" w:rsidRPr="00B74737" w:rsidRDefault="0024306E" w:rsidP="0024306E">
            <w:pPr>
              <w:overflowPunct w:val="0"/>
              <w:snapToGrid/>
              <w:spacing w:after="0"/>
              <w:ind w:left="1080"/>
              <w:jc w:val="left"/>
              <w:textAlignment w:val="baseline"/>
              <w:rPr>
                <w:lang w:eastAsia="zh-CN"/>
              </w:rPr>
            </w:pPr>
          </w:p>
          <w:p w14:paraId="7EB1EEC5" w14:textId="77777777" w:rsidR="0024306E" w:rsidRPr="00B74737" w:rsidRDefault="0024306E" w:rsidP="0024306E">
            <w:pPr>
              <w:ind w:leftChars="100" w:left="220"/>
              <w:rPr>
                <w:szCs w:val="20"/>
              </w:rPr>
            </w:pPr>
            <w:r w:rsidRPr="00B74737">
              <w:rPr>
                <w:szCs w:val="20"/>
                <w:u w:val="single"/>
              </w:rPr>
              <w:lastRenderedPageBreak/>
              <w:t>Conclusion</w:t>
            </w:r>
            <w:r w:rsidRPr="00B74737">
              <w:rPr>
                <w:szCs w:val="20"/>
              </w:rPr>
              <w:t>:</w:t>
            </w:r>
          </w:p>
          <w:p w14:paraId="0B22092F" w14:textId="77777777" w:rsidR="0024306E" w:rsidRPr="00B74737" w:rsidRDefault="0024306E" w:rsidP="0024306E">
            <w:pPr>
              <w:pStyle w:val="af0"/>
              <w:numPr>
                <w:ilvl w:val="0"/>
                <w:numId w:val="42"/>
              </w:numPr>
              <w:overflowPunct w:val="0"/>
              <w:snapToGrid/>
              <w:spacing w:after="0"/>
              <w:ind w:firstLineChars="0"/>
              <w:jc w:val="left"/>
              <w:textAlignment w:val="baseline"/>
              <w:rPr>
                <w:bCs/>
                <w:i/>
                <w:szCs w:val="20"/>
                <w:lang w:eastAsia="zh-CN"/>
              </w:rPr>
            </w:pPr>
            <w:r w:rsidRPr="00B74737">
              <w:rPr>
                <w:bCs/>
                <w:i/>
                <w:szCs w:val="20"/>
                <w:lang w:eastAsia="zh-CN"/>
              </w:rPr>
              <w:t>It is deemed beneficial to report Sidelink Congestion Metrics(s) to a gNB</w:t>
            </w:r>
          </w:p>
          <w:p w14:paraId="33C70F3D" w14:textId="77777777" w:rsidR="0024306E" w:rsidRPr="00B74737" w:rsidRDefault="0024306E" w:rsidP="0024306E">
            <w:pPr>
              <w:numPr>
                <w:ilvl w:val="0"/>
                <w:numId w:val="43"/>
              </w:numPr>
              <w:overflowPunct w:val="0"/>
              <w:snapToGrid/>
              <w:spacing w:after="0"/>
              <w:ind w:left="1440"/>
              <w:jc w:val="left"/>
              <w:textAlignment w:val="baseline"/>
              <w:rPr>
                <w:bCs/>
                <w:i/>
                <w:szCs w:val="20"/>
                <w:lang w:eastAsia="zh-CN"/>
              </w:rPr>
            </w:pPr>
            <w:r w:rsidRPr="00B74737">
              <w:rPr>
                <w:bCs/>
                <w:i/>
                <w:szCs w:val="20"/>
                <w:lang w:eastAsia="zh-CN"/>
              </w:rPr>
              <w:t>Consequently, it is recommended to specify the corresponding details in the WI phase</w:t>
            </w:r>
          </w:p>
          <w:p w14:paraId="76A075B7" w14:textId="77777777" w:rsidR="0024306E" w:rsidRPr="00B74737" w:rsidRDefault="0024306E" w:rsidP="0024306E">
            <w:pPr>
              <w:overflowPunct w:val="0"/>
              <w:snapToGrid/>
              <w:spacing w:after="0"/>
              <w:ind w:left="1440"/>
              <w:jc w:val="left"/>
              <w:textAlignment w:val="baseline"/>
              <w:rPr>
                <w:bCs/>
                <w:i/>
                <w:szCs w:val="20"/>
                <w:lang w:eastAsia="zh-CN"/>
              </w:rPr>
            </w:pPr>
          </w:p>
          <w:p w14:paraId="04D0F687" w14:textId="77777777" w:rsidR="0024306E" w:rsidRPr="00B74737" w:rsidRDefault="0024306E" w:rsidP="0024306E">
            <w:pPr>
              <w:ind w:leftChars="100" w:left="220"/>
              <w:rPr>
                <w:szCs w:val="20"/>
              </w:rPr>
            </w:pPr>
            <w:r w:rsidRPr="00B74737">
              <w:rPr>
                <w:szCs w:val="20"/>
                <w:highlight w:val="green"/>
              </w:rPr>
              <w:t>Agreements</w:t>
            </w:r>
            <w:r w:rsidRPr="00B74737">
              <w:rPr>
                <w:szCs w:val="20"/>
              </w:rPr>
              <w:t>:</w:t>
            </w:r>
          </w:p>
          <w:p w14:paraId="5F8E550F" w14:textId="77777777" w:rsidR="0024306E" w:rsidRPr="00B74737" w:rsidRDefault="0024306E" w:rsidP="0024306E">
            <w:pPr>
              <w:pStyle w:val="af0"/>
              <w:numPr>
                <w:ilvl w:val="0"/>
                <w:numId w:val="42"/>
              </w:numPr>
              <w:overflowPunct w:val="0"/>
              <w:snapToGrid/>
              <w:spacing w:after="0"/>
              <w:ind w:firstLineChars="0"/>
              <w:jc w:val="left"/>
              <w:textAlignment w:val="baseline"/>
              <w:rPr>
                <w:bCs/>
                <w:i/>
                <w:szCs w:val="20"/>
                <w:lang w:eastAsia="zh-CN"/>
              </w:rPr>
            </w:pPr>
            <w:r w:rsidRPr="00B74737">
              <w:rPr>
                <w:bCs/>
                <w:i/>
                <w:szCs w:val="20"/>
                <w:lang w:eastAsia="zh-CN"/>
              </w:rPr>
              <w:t xml:space="preserve">Support at least NR CBR as congestion metric for NR sidelink congestion control. </w:t>
            </w:r>
          </w:p>
          <w:p w14:paraId="72620D3E" w14:textId="77777777" w:rsidR="0024306E" w:rsidRPr="00B74737" w:rsidRDefault="0024306E" w:rsidP="0024306E">
            <w:pPr>
              <w:pStyle w:val="af0"/>
              <w:numPr>
                <w:ilvl w:val="1"/>
                <w:numId w:val="42"/>
              </w:numPr>
              <w:overflowPunct w:val="0"/>
              <w:snapToGrid/>
              <w:spacing w:after="0"/>
              <w:ind w:firstLineChars="0"/>
              <w:jc w:val="left"/>
              <w:textAlignment w:val="baseline"/>
              <w:rPr>
                <w:bCs/>
                <w:i/>
                <w:szCs w:val="20"/>
                <w:lang w:eastAsia="zh-CN"/>
              </w:rPr>
            </w:pPr>
            <w:r w:rsidRPr="00B74737">
              <w:rPr>
                <w:bCs/>
                <w:i/>
                <w:szCs w:val="20"/>
                <w:lang w:eastAsia="zh-CN"/>
              </w:rPr>
              <w:t>LTE CBR is the baseline for defining NR CBR.</w:t>
            </w:r>
          </w:p>
          <w:p w14:paraId="36A2F9D6" w14:textId="77777777" w:rsidR="0024306E" w:rsidRPr="00B74737" w:rsidRDefault="0024306E" w:rsidP="0024306E">
            <w:pPr>
              <w:ind w:leftChars="100" w:left="220"/>
              <w:rPr>
                <w:szCs w:val="20"/>
              </w:rPr>
            </w:pPr>
            <w:r w:rsidRPr="00B74737">
              <w:rPr>
                <w:szCs w:val="20"/>
                <w:highlight w:val="green"/>
              </w:rPr>
              <w:t>Agreements</w:t>
            </w:r>
            <w:r w:rsidRPr="00B74737">
              <w:rPr>
                <w:szCs w:val="20"/>
              </w:rPr>
              <w:t>:</w:t>
            </w:r>
          </w:p>
          <w:p w14:paraId="25575964" w14:textId="77777777" w:rsidR="0024306E" w:rsidRPr="00B74737" w:rsidRDefault="0024306E" w:rsidP="0024306E">
            <w:pPr>
              <w:numPr>
                <w:ilvl w:val="0"/>
                <w:numId w:val="67"/>
              </w:numPr>
              <w:autoSpaceDE/>
              <w:autoSpaceDN/>
              <w:adjustRightInd/>
              <w:snapToGrid/>
              <w:spacing w:after="0"/>
              <w:ind w:leftChars="264" w:left="941"/>
              <w:jc w:val="left"/>
              <w:rPr>
                <w:i/>
                <w:szCs w:val="20"/>
                <w:lang w:eastAsia="zh-CN"/>
              </w:rPr>
            </w:pPr>
            <w:r w:rsidRPr="00B74737">
              <w:rPr>
                <w:i/>
                <w:szCs w:val="20"/>
                <w:lang w:eastAsia="zh-CN"/>
              </w:rPr>
              <w:t>LTE V2X sidelink congestion control is the starting point for defining NR sidelink congestion control.</w:t>
            </w:r>
          </w:p>
          <w:p w14:paraId="230D1238" w14:textId="77777777" w:rsidR="0024306E" w:rsidRPr="00B74737" w:rsidRDefault="0024306E" w:rsidP="0024306E">
            <w:pPr>
              <w:autoSpaceDE/>
              <w:autoSpaceDN/>
              <w:adjustRightInd/>
              <w:snapToGrid/>
              <w:spacing w:after="0"/>
              <w:jc w:val="left"/>
              <w:rPr>
                <w:szCs w:val="20"/>
                <w:lang w:eastAsia="zh-CN"/>
              </w:rPr>
            </w:pPr>
          </w:p>
          <w:p w14:paraId="4780AD5C" w14:textId="77777777" w:rsidR="0024306E" w:rsidRPr="00B74737" w:rsidRDefault="0024306E" w:rsidP="0024306E">
            <w:pPr>
              <w:ind w:leftChars="100" w:left="220"/>
              <w:rPr>
                <w:szCs w:val="20"/>
              </w:rPr>
            </w:pPr>
            <w:r w:rsidRPr="00B74737">
              <w:rPr>
                <w:szCs w:val="20"/>
                <w:highlight w:val="green"/>
              </w:rPr>
              <w:t>Agreements</w:t>
            </w:r>
            <w:r w:rsidRPr="00B74737">
              <w:rPr>
                <w:szCs w:val="20"/>
              </w:rPr>
              <w:t>:</w:t>
            </w:r>
          </w:p>
          <w:p w14:paraId="2E87730C" w14:textId="77777777" w:rsidR="0024306E" w:rsidRPr="00B74737" w:rsidRDefault="0024306E" w:rsidP="0024306E">
            <w:pPr>
              <w:numPr>
                <w:ilvl w:val="0"/>
                <w:numId w:val="67"/>
              </w:numPr>
              <w:autoSpaceDE/>
              <w:autoSpaceDN/>
              <w:adjustRightInd/>
              <w:snapToGrid/>
              <w:spacing w:after="0"/>
              <w:ind w:leftChars="264" w:left="941"/>
              <w:jc w:val="left"/>
              <w:rPr>
                <w:i/>
                <w:szCs w:val="20"/>
                <w:lang w:eastAsia="zh-CN"/>
              </w:rPr>
            </w:pPr>
            <w:r w:rsidRPr="00B74737">
              <w:rPr>
                <w:i/>
                <w:szCs w:val="20"/>
                <w:lang w:eastAsia="zh-CN"/>
              </w:rPr>
              <w:t>Higher-layer reporting of CBR to the gNB is supported for RRC_CONNECTED UEs.</w:t>
            </w:r>
          </w:p>
          <w:p w14:paraId="53097BB8" w14:textId="77777777" w:rsidR="00C626A9" w:rsidRPr="00B74737" w:rsidRDefault="00C626A9" w:rsidP="00C626A9">
            <w:pPr>
              <w:ind w:leftChars="100" w:left="220" w:rightChars="100" w:right="220"/>
              <w:rPr>
                <w:szCs w:val="20"/>
                <w:lang w:eastAsia="x-none"/>
              </w:rPr>
            </w:pPr>
            <w:r w:rsidRPr="00B74737">
              <w:rPr>
                <w:szCs w:val="20"/>
                <w:highlight w:val="green"/>
                <w:lang w:eastAsia="x-none"/>
              </w:rPr>
              <w:t>Agreements</w:t>
            </w:r>
            <w:r w:rsidRPr="00B74737">
              <w:rPr>
                <w:szCs w:val="20"/>
                <w:lang w:eastAsia="x-none"/>
              </w:rPr>
              <w:t>:</w:t>
            </w:r>
          </w:p>
          <w:p w14:paraId="2DDC36CF" w14:textId="77777777" w:rsidR="00C626A9" w:rsidRPr="00B74737" w:rsidRDefault="00C626A9" w:rsidP="00C626A9">
            <w:pPr>
              <w:widowControl/>
              <w:numPr>
                <w:ilvl w:val="0"/>
                <w:numId w:val="74"/>
              </w:numPr>
              <w:autoSpaceDE/>
              <w:autoSpaceDN/>
              <w:adjustRightInd/>
              <w:snapToGrid/>
              <w:spacing w:after="0"/>
              <w:ind w:leftChars="100" w:left="580" w:rightChars="100" w:right="220"/>
              <w:jc w:val="left"/>
              <w:rPr>
                <w:bCs/>
                <w:szCs w:val="20"/>
              </w:rPr>
            </w:pPr>
            <w:r w:rsidRPr="00B74737">
              <w:rPr>
                <w:bCs/>
                <w:szCs w:val="20"/>
              </w:rPr>
              <w:t xml:space="preserve">For PSCCH/PSSCH multiplexing option 3, one CBR measurement over a resource pool is defined. </w:t>
            </w:r>
          </w:p>
          <w:p w14:paraId="742F6B6D" w14:textId="77777777" w:rsidR="00C626A9" w:rsidRPr="00B74737" w:rsidRDefault="00C626A9" w:rsidP="00C626A9">
            <w:pPr>
              <w:widowControl/>
              <w:numPr>
                <w:ilvl w:val="1"/>
                <w:numId w:val="74"/>
              </w:numPr>
              <w:autoSpaceDE/>
              <w:autoSpaceDN/>
              <w:adjustRightInd/>
              <w:snapToGrid/>
              <w:spacing w:after="0"/>
              <w:ind w:leftChars="100" w:left="580" w:rightChars="100" w:right="220"/>
              <w:jc w:val="left"/>
              <w:rPr>
                <w:bCs/>
                <w:szCs w:val="20"/>
              </w:rPr>
            </w:pPr>
            <w:r w:rsidRPr="00B74737">
              <w:rPr>
                <w:bCs/>
                <w:szCs w:val="20"/>
              </w:rPr>
              <w:t>PSFCH resources, if (pre)configured, are excluded from this CBR measurement.</w:t>
            </w:r>
          </w:p>
          <w:p w14:paraId="48778356" w14:textId="77777777" w:rsidR="0024306E" w:rsidRPr="00B74737" w:rsidRDefault="0024306E" w:rsidP="007F5261">
            <w:pPr>
              <w:rPr>
                <w:lang w:eastAsia="zh-CN"/>
              </w:rPr>
            </w:pPr>
          </w:p>
        </w:tc>
      </w:tr>
    </w:tbl>
    <w:p w14:paraId="71D1CED5" w14:textId="77777777" w:rsidR="00187283" w:rsidRPr="00B74737" w:rsidRDefault="00187283" w:rsidP="007F5261">
      <w:pPr>
        <w:rPr>
          <w:lang w:eastAsia="zh-CN"/>
        </w:rPr>
      </w:pPr>
    </w:p>
    <w:p w14:paraId="3F2F058E" w14:textId="39441C62" w:rsidR="007F5261" w:rsidRPr="00B74737" w:rsidRDefault="006813DD" w:rsidP="007F5261">
      <w:pPr>
        <w:rPr>
          <w:lang w:eastAsia="zh-CN"/>
        </w:rPr>
      </w:pPr>
      <w:r w:rsidRPr="00B74737">
        <w:rPr>
          <w:lang w:eastAsia="zh-CN"/>
        </w:rPr>
        <w:t>I</w:t>
      </w:r>
      <w:r w:rsidRPr="00B74737">
        <w:rPr>
          <w:rFonts w:hint="eastAsia"/>
          <w:lang w:eastAsia="zh-CN"/>
        </w:rPr>
        <w:t xml:space="preserve">n </w:t>
      </w:r>
      <w:r w:rsidR="00F04077" w:rsidRPr="00B74737">
        <w:rPr>
          <w:lang w:eastAsia="zh-CN"/>
        </w:rPr>
        <w:t>this contribution, we</w:t>
      </w:r>
      <w:r w:rsidRPr="00B74737">
        <w:rPr>
          <w:lang w:eastAsia="zh-CN"/>
        </w:rPr>
        <w:t xml:space="preserve"> </w:t>
      </w:r>
      <w:r w:rsidR="002F79C5" w:rsidRPr="00B74737">
        <w:rPr>
          <w:lang w:eastAsia="zh-CN"/>
        </w:rPr>
        <w:t xml:space="preserve">discuss </w:t>
      </w:r>
      <w:r w:rsidR="00730DE1" w:rsidRPr="00B74737">
        <w:rPr>
          <w:lang w:eastAsia="zh-CN"/>
        </w:rPr>
        <w:t xml:space="preserve">the remaining </w:t>
      </w:r>
      <w:r w:rsidR="00E138A5" w:rsidRPr="00B74737">
        <w:rPr>
          <w:lang w:eastAsia="zh-CN"/>
        </w:rPr>
        <w:t xml:space="preserve">issues </w:t>
      </w:r>
      <w:r w:rsidR="002F79C5" w:rsidRPr="00B74737">
        <w:rPr>
          <w:lang w:eastAsia="zh-CN"/>
        </w:rPr>
        <w:t>about</w:t>
      </w:r>
      <w:r w:rsidRPr="00B74737">
        <w:rPr>
          <w:lang w:eastAsia="zh-CN"/>
        </w:rPr>
        <w:t xml:space="preserve"> </w:t>
      </w:r>
      <w:r w:rsidR="009B677F" w:rsidRPr="00B74737">
        <w:rPr>
          <w:lang w:eastAsia="zh-CN"/>
        </w:rPr>
        <w:t xml:space="preserve">NR </w:t>
      </w:r>
      <w:r w:rsidRPr="00B74737">
        <w:rPr>
          <w:lang w:eastAsia="zh-CN"/>
        </w:rPr>
        <w:t xml:space="preserve">sidelink congestion </w:t>
      </w:r>
      <w:r w:rsidR="00AC0AE2" w:rsidRPr="00B74737">
        <w:rPr>
          <w:lang w:eastAsia="zh-CN"/>
        </w:rPr>
        <w:t>control</w:t>
      </w:r>
      <w:r w:rsidR="00377840" w:rsidRPr="00B74737">
        <w:rPr>
          <w:lang w:eastAsia="zh-CN"/>
        </w:rPr>
        <w:t>.</w:t>
      </w:r>
    </w:p>
    <w:p w14:paraId="043F24BA" w14:textId="7621E320" w:rsidR="002F55C4" w:rsidRPr="00B74737" w:rsidRDefault="007F5261" w:rsidP="00956B2D">
      <w:pPr>
        <w:pStyle w:val="1"/>
        <w:rPr>
          <w:lang w:eastAsia="zh-CN"/>
        </w:rPr>
      </w:pPr>
      <w:r w:rsidRPr="00B74737">
        <w:t>Discussion</w:t>
      </w:r>
    </w:p>
    <w:p w14:paraId="7760A0BE" w14:textId="7F1EB3AD" w:rsidR="00650139" w:rsidRPr="00B74737" w:rsidRDefault="001E3039" w:rsidP="00682E14">
      <w:pPr>
        <w:pStyle w:val="2"/>
        <w:rPr>
          <w:lang w:eastAsia="zh-CN"/>
        </w:rPr>
      </w:pPr>
      <w:bookmarkStart w:id="4" w:name="OLE_LINK26"/>
      <w:bookmarkStart w:id="5" w:name="OLE_LINK27"/>
      <w:r w:rsidRPr="00B74737">
        <w:rPr>
          <w:lang w:eastAsia="zh-CN"/>
        </w:rPr>
        <w:t>NR sidelink congestion</w:t>
      </w:r>
      <w:r w:rsidR="006813DD" w:rsidRPr="00B74737">
        <w:rPr>
          <w:lang w:eastAsia="zh-CN"/>
        </w:rPr>
        <w:t xml:space="preserve"> control</w:t>
      </w:r>
    </w:p>
    <w:p w14:paraId="44DA22AF" w14:textId="338394DD" w:rsidR="00364B9E" w:rsidRPr="00B74737" w:rsidRDefault="00787E9D" w:rsidP="00364B9E">
      <w:pPr>
        <w:pStyle w:val="3"/>
        <w:rPr>
          <w:lang w:eastAsia="zh-CN"/>
        </w:rPr>
      </w:pPr>
      <w:r w:rsidRPr="00B74737">
        <w:rPr>
          <w:rFonts w:hint="eastAsia"/>
          <w:lang w:eastAsia="zh-CN"/>
        </w:rPr>
        <w:t>NR sidelink CBR</w:t>
      </w:r>
    </w:p>
    <w:bookmarkEnd w:id="4"/>
    <w:bookmarkEnd w:id="5"/>
    <w:p w14:paraId="6AE847E8" w14:textId="0ECD8DE7" w:rsidR="0030471B" w:rsidRPr="00B74737" w:rsidRDefault="005A5632" w:rsidP="00430202">
      <w:pPr>
        <w:rPr>
          <w:b/>
          <w:lang w:eastAsia="zh-CN"/>
        </w:rPr>
      </w:pPr>
      <w:r w:rsidRPr="00B74737">
        <w:rPr>
          <w:lang w:eastAsia="zh-CN"/>
        </w:rPr>
        <w:t xml:space="preserve">LTE sidelink congestion </w:t>
      </w:r>
      <w:r w:rsidR="00BB2945" w:rsidRPr="00B74737">
        <w:rPr>
          <w:lang w:eastAsia="zh-CN"/>
        </w:rPr>
        <w:t>metrics include</w:t>
      </w:r>
      <w:r w:rsidRPr="00B74737">
        <w:rPr>
          <w:lang w:eastAsia="zh-CN"/>
        </w:rPr>
        <w:t xml:space="preserve"> </w:t>
      </w:r>
      <w:r w:rsidR="0060528E" w:rsidRPr="00B74737">
        <w:rPr>
          <w:lang w:eastAsia="zh-CN"/>
        </w:rPr>
        <w:t>c</w:t>
      </w:r>
      <w:r w:rsidRPr="00B74737">
        <w:rPr>
          <w:lang w:eastAsia="zh-CN"/>
        </w:rPr>
        <w:t>hannel busy ratio</w:t>
      </w:r>
      <w:r w:rsidR="00BB2945" w:rsidRPr="00B74737">
        <w:rPr>
          <w:lang w:eastAsia="zh-CN"/>
        </w:rPr>
        <w:t xml:space="preserve"> </w:t>
      </w:r>
      <w:r w:rsidRPr="00B74737">
        <w:rPr>
          <w:lang w:eastAsia="zh-CN"/>
        </w:rPr>
        <w:t xml:space="preserve">(CBR) and </w:t>
      </w:r>
      <w:r w:rsidR="0060528E" w:rsidRPr="00B74737">
        <w:rPr>
          <w:lang w:eastAsia="zh-CN"/>
        </w:rPr>
        <w:t>c</w:t>
      </w:r>
      <w:r w:rsidRPr="00B74737">
        <w:rPr>
          <w:lang w:eastAsia="zh-CN"/>
        </w:rPr>
        <w:t xml:space="preserve">hannel </w:t>
      </w:r>
      <w:r w:rsidR="00BB2945" w:rsidRPr="00B74737">
        <w:rPr>
          <w:lang w:eastAsia="zh-CN"/>
        </w:rPr>
        <w:t>occupancy ratio (CR)</w:t>
      </w:r>
      <w:r w:rsidR="00387E9B" w:rsidRPr="00B74737">
        <w:rPr>
          <w:lang w:eastAsia="zh-CN"/>
        </w:rPr>
        <w:t>.</w:t>
      </w:r>
      <w:r w:rsidR="00BB2945" w:rsidRPr="00B74737">
        <w:rPr>
          <w:lang w:eastAsia="zh-CN"/>
        </w:rPr>
        <w:t xml:space="preserve"> </w:t>
      </w:r>
      <w:r w:rsidR="00387E9B" w:rsidRPr="00B74737">
        <w:rPr>
          <w:lang w:eastAsia="zh-CN"/>
        </w:rPr>
        <w:t>T</w:t>
      </w:r>
      <w:r w:rsidR="00BB2945" w:rsidRPr="00B74737">
        <w:rPr>
          <w:lang w:eastAsia="zh-CN"/>
        </w:rPr>
        <w:t>he definition o</w:t>
      </w:r>
      <w:r w:rsidR="00542166" w:rsidRPr="00B74737">
        <w:rPr>
          <w:lang w:eastAsia="zh-CN"/>
        </w:rPr>
        <w:t xml:space="preserve">f CBR and CR are </w:t>
      </w:r>
      <w:r w:rsidR="00391115" w:rsidRPr="00B74737">
        <w:rPr>
          <w:lang w:eastAsia="zh-CN"/>
        </w:rPr>
        <w:t xml:space="preserve">described </w:t>
      </w:r>
      <w:r w:rsidR="00324A96" w:rsidRPr="00B74737">
        <w:rPr>
          <w:lang w:eastAsia="zh-CN"/>
        </w:rPr>
        <w:t xml:space="preserve">in </w:t>
      </w:r>
      <w:r w:rsidR="00730DE1" w:rsidRPr="00B74737">
        <w:rPr>
          <w:lang w:eastAsia="zh-CN"/>
        </w:rPr>
        <w:t xml:space="preserve">TS </w:t>
      </w:r>
      <w:r w:rsidR="00324A96" w:rsidRPr="00B74737">
        <w:rPr>
          <w:lang w:eastAsia="zh-CN"/>
        </w:rPr>
        <w:t>36.214</w:t>
      </w:r>
      <w:r w:rsidR="0034445B" w:rsidRPr="00B74737">
        <w:rPr>
          <w:lang w:eastAsia="zh-CN"/>
        </w:rPr>
        <w:t xml:space="preserve"> </w:t>
      </w:r>
      <w:r w:rsidR="0034445B" w:rsidRPr="00B74737">
        <w:rPr>
          <w:lang w:eastAsia="zh-CN"/>
        </w:rPr>
        <w:fldChar w:fldCharType="begin"/>
      </w:r>
      <w:r w:rsidR="0034445B" w:rsidRPr="00B74737">
        <w:rPr>
          <w:lang w:eastAsia="zh-CN"/>
        </w:rPr>
        <w:instrText xml:space="preserve"> REF _Ref6943822 \r \h </w:instrText>
      </w:r>
      <w:r w:rsidR="0034445B" w:rsidRPr="00B74737">
        <w:rPr>
          <w:lang w:eastAsia="zh-CN"/>
        </w:rPr>
      </w:r>
      <w:r w:rsidR="0034445B" w:rsidRPr="00B74737">
        <w:rPr>
          <w:lang w:eastAsia="zh-CN"/>
        </w:rPr>
        <w:fldChar w:fldCharType="separate"/>
      </w:r>
      <w:r w:rsidR="001D5F92" w:rsidRPr="00B74737">
        <w:rPr>
          <w:lang w:eastAsia="zh-CN"/>
        </w:rPr>
        <w:t>[4]</w:t>
      </w:r>
      <w:r w:rsidR="0034445B" w:rsidRPr="00B74737">
        <w:rPr>
          <w:lang w:eastAsia="zh-CN"/>
        </w:rPr>
        <w:fldChar w:fldCharType="end"/>
      </w:r>
      <w:r w:rsidR="00542166" w:rsidRPr="00B74737">
        <w:rPr>
          <w:lang w:eastAsia="zh-CN"/>
        </w:rPr>
        <w:t>.</w:t>
      </w:r>
      <w:r w:rsidR="00377840" w:rsidRPr="00B74737">
        <w:rPr>
          <w:rFonts w:hint="eastAsia"/>
          <w:lang w:eastAsia="zh-CN"/>
        </w:rPr>
        <w:t xml:space="preserve"> </w:t>
      </w:r>
      <w:r w:rsidR="00B56678" w:rsidRPr="00B74737">
        <w:rPr>
          <w:lang w:eastAsia="zh-CN"/>
        </w:rPr>
        <w:t>F</w:t>
      </w:r>
      <w:r w:rsidR="00391115" w:rsidRPr="00B74737">
        <w:rPr>
          <w:lang w:eastAsia="zh-CN"/>
        </w:rPr>
        <w:t xml:space="preserve">or PSSCH, CBR </w:t>
      </w:r>
      <w:r w:rsidR="00AF6B3B" w:rsidRPr="00B74737">
        <w:rPr>
          <w:lang w:eastAsia="zh-CN"/>
        </w:rPr>
        <w:t>measured in subframe</w:t>
      </w:r>
      <w:r w:rsidR="00AF6B3B" w:rsidRPr="00B74737">
        <w:rPr>
          <w:i/>
          <w:lang w:eastAsia="zh-CN"/>
        </w:rPr>
        <w:t xml:space="preserve"> n</w:t>
      </w:r>
      <w:r w:rsidR="00AF6B3B" w:rsidRPr="00B74737">
        <w:rPr>
          <w:lang w:eastAsia="zh-CN"/>
        </w:rPr>
        <w:t xml:space="preserve"> </w:t>
      </w:r>
      <w:r w:rsidR="00391115" w:rsidRPr="00B74737">
        <w:rPr>
          <w:lang w:eastAsia="zh-CN"/>
        </w:rPr>
        <w:t>is defined as the portion of sub-channels whose S-RSSI</w:t>
      </w:r>
      <w:r w:rsidR="00970AF7" w:rsidRPr="00B74737">
        <w:rPr>
          <w:lang w:eastAsia="zh-CN"/>
        </w:rPr>
        <w:t xml:space="preserve"> (Sidelink </w:t>
      </w:r>
      <w:r w:rsidR="002153C8" w:rsidRPr="00B74737">
        <w:rPr>
          <w:lang w:eastAsia="zh-CN"/>
        </w:rPr>
        <w:t>Receiv</w:t>
      </w:r>
      <w:r w:rsidR="00970AF7" w:rsidRPr="00B74737">
        <w:rPr>
          <w:lang w:eastAsia="zh-CN"/>
        </w:rPr>
        <w:t>ed Signal Strength Indicator)</w:t>
      </w:r>
      <w:r w:rsidR="00391115" w:rsidRPr="00B74737">
        <w:rPr>
          <w:lang w:eastAsia="zh-CN"/>
        </w:rPr>
        <w:t xml:space="preserve"> measurements exceed a (pre)configured threshold observed during</w:t>
      </w:r>
      <w:r w:rsidR="00FD7C0D" w:rsidRPr="00B74737">
        <w:rPr>
          <w:lang w:eastAsia="zh-CN"/>
        </w:rPr>
        <w:t xml:space="preserve"> subframes</w:t>
      </w:r>
      <w:r w:rsidR="00391115" w:rsidRPr="00B74737">
        <w:rPr>
          <w:lang w:eastAsia="zh-CN"/>
        </w:rPr>
        <w:t xml:space="preserve"> </w:t>
      </w:r>
      <w:r w:rsidR="00AF6B3B" w:rsidRPr="00B74737">
        <w:rPr>
          <w:lang w:eastAsia="zh-CN"/>
        </w:rPr>
        <w:t>[</w:t>
      </w:r>
      <w:r w:rsidR="00AF6B3B" w:rsidRPr="00B74737">
        <w:rPr>
          <w:i/>
          <w:lang w:eastAsia="zh-CN"/>
        </w:rPr>
        <w:t>n</w:t>
      </w:r>
      <w:r w:rsidR="00AF6B3B" w:rsidRPr="00B74737">
        <w:rPr>
          <w:lang w:eastAsia="zh-CN"/>
        </w:rPr>
        <w:t xml:space="preserve">-100, </w:t>
      </w:r>
      <w:r w:rsidR="00AF6B3B" w:rsidRPr="00B74737">
        <w:rPr>
          <w:i/>
          <w:lang w:eastAsia="zh-CN"/>
        </w:rPr>
        <w:t>n</w:t>
      </w:r>
      <w:r w:rsidR="00AF6B3B" w:rsidRPr="00B74737">
        <w:rPr>
          <w:lang w:eastAsia="zh-CN"/>
        </w:rPr>
        <w:t>-1]</w:t>
      </w:r>
      <w:r w:rsidR="00391115" w:rsidRPr="00B74737">
        <w:rPr>
          <w:lang w:eastAsia="zh-CN"/>
        </w:rPr>
        <w:t>.</w:t>
      </w:r>
    </w:p>
    <w:p w14:paraId="2223D17D" w14:textId="20B36EE4" w:rsidR="00B262F9" w:rsidRPr="00B74737" w:rsidRDefault="00F11ABC" w:rsidP="00430202">
      <w:pPr>
        <w:rPr>
          <w:lang w:eastAsia="zh-CN"/>
        </w:rPr>
      </w:pPr>
      <w:r w:rsidRPr="00B74737">
        <w:rPr>
          <w:lang w:eastAsia="zh-CN"/>
        </w:rPr>
        <w:t xml:space="preserve">For the definition of NR CBR over a resource pool, CBR measurement </w:t>
      </w:r>
      <w:r w:rsidR="00963269" w:rsidRPr="00B74737">
        <w:rPr>
          <w:lang w:eastAsia="zh-CN"/>
        </w:rPr>
        <w:t xml:space="preserve">time </w:t>
      </w:r>
      <w:r w:rsidRPr="00B74737">
        <w:rPr>
          <w:lang w:eastAsia="zh-CN"/>
        </w:rPr>
        <w:t xml:space="preserve">window should be defined. </w:t>
      </w:r>
      <w:bookmarkStart w:id="6" w:name="OLE_LINK15"/>
      <w:r w:rsidR="0083280C" w:rsidRPr="00B74737">
        <w:rPr>
          <w:lang w:eastAsia="zh-CN"/>
        </w:rPr>
        <w:t>LTE</w:t>
      </w:r>
      <w:r w:rsidR="00963269" w:rsidRPr="00B74737">
        <w:rPr>
          <w:lang w:eastAsia="zh-CN"/>
        </w:rPr>
        <w:t xml:space="preserve"> CBR measurement</w:t>
      </w:r>
      <w:r w:rsidR="002A56FB" w:rsidRPr="00B74737">
        <w:rPr>
          <w:lang w:eastAsia="zh-CN"/>
        </w:rPr>
        <w:t xml:space="preserve"> </w:t>
      </w:r>
      <w:r w:rsidR="00963269" w:rsidRPr="00B74737">
        <w:rPr>
          <w:lang w:eastAsia="zh-CN"/>
        </w:rPr>
        <w:t xml:space="preserve">time </w:t>
      </w:r>
      <w:r w:rsidR="00136251" w:rsidRPr="00B74737">
        <w:rPr>
          <w:lang w:eastAsia="zh-CN"/>
        </w:rPr>
        <w:t>window is 100 subframes</w:t>
      </w:r>
      <w:r w:rsidR="00963269" w:rsidRPr="00B74737">
        <w:rPr>
          <w:lang w:eastAsia="zh-CN"/>
        </w:rPr>
        <w:t>, i.e. 100</w:t>
      </w:r>
      <w:r w:rsidR="000D3984" w:rsidRPr="00B74737">
        <w:rPr>
          <w:lang w:eastAsia="zh-CN"/>
        </w:rPr>
        <w:t xml:space="preserve"> </w:t>
      </w:r>
      <w:r w:rsidR="00963269" w:rsidRPr="00B74737">
        <w:rPr>
          <w:lang w:eastAsia="zh-CN"/>
        </w:rPr>
        <w:t>ms</w:t>
      </w:r>
      <w:r w:rsidR="00136251" w:rsidRPr="00B74737">
        <w:rPr>
          <w:lang w:eastAsia="zh-CN"/>
        </w:rPr>
        <w:t xml:space="preserve">. </w:t>
      </w:r>
      <w:r w:rsidR="007965C0" w:rsidRPr="00B74737">
        <w:rPr>
          <w:lang w:eastAsia="zh-CN"/>
        </w:rPr>
        <w:t xml:space="preserve">If the measurement </w:t>
      </w:r>
      <w:r w:rsidR="00963269" w:rsidRPr="00B74737">
        <w:rPr>
          <w:lang w:eastAsia="zh-CN"/>
        </w:rPr>
        <w:t xml:space="preserve">time </w:t>
      </w:r>
      <w:r w:rsidR="007965C0" w:rsidRPr="00B74737">
        <w:rPr>
          <w:lang w:eastAsia="zh-CN"/>
        </w:rPr>
        <w:t>window is too small, the measurement result is not accurate</w:t>
      </w:r>
      <w:r w:rsidR="00B262F9" w:rsidRPr="00B74737">
        <w:rPr>
          <w:rFonts w:hint="eastAsia"/>
          <w:lang w:eastAsia="zh-CN"/>
        </w:rPr>
        <w:t xml:space="preserve">. </w:t>
      </w:r>
      <w:r w:rsidR="001D5F92" w:rsidRPr="00B74737">
        <w:rPr>
          <w:lang w:eastAsia="zh-CN"/>
        </w:rPr>
        <w:t>NR supports multiple numerologies</w:t>
      </w:r>
      <w:r w:rsidR="00B262F9" w:rsidRPr="00B74737">
        <w:rPr>
          <w:rFonts w:hint="eastAsia"/>
          <w:lang w:eastAsia="zh-CN"/>
        </w:rPr>
        <w:t>.</w:t>
      </w:r>
      <w:r w:rsidR="001D5F92" w:rsidRPr="00B74737">
        <w:rPr>
          <w:rFonts w:hint="eastAsia"/>
          <w:lang w:eastAsia="zh-CN"/>
        </w:rPr>
        <w:t xml:space="preserve"> </w:t>
      </w:r>
      <w:r w:rsidR="00B262F9" w:rsidRPr="00B74737">
        <w:rPr>
          <w:lang w:eastAsia="zh-CN"/>
        </w:rPr>
        <w:t>If a single time window is applied to both FR1 and FR2, it would</w:t>
      </w:r>
      <w:r w:rsidR="002107F2" w:rsidRPr="00B74737">
        <w:rPr>
          <w:lang w:eastAsia="zh-CN"/>
        </w:rPr>
        <w:t xml:space="preserve"> be too large for FR2. For FR2, the length of a slot is </w:t>
      </w:r>
      <w:r w:rsidR="00B262F9" w:rsidRPr="00B74737">
        <w:rPr>
          <w:lang w:eastAsia="zh-CN"/>
        </w:rPr>
        <w:t>much shorter then FR1,</w:t>
      </w:r>
      <w:r w:rsidR="002107F2" w:rsidRPr="00B74737">
        <w:rPr>
          <w:lang w:eastAsia="zh-CN"/>
        </w:rPr>
        <w:t xml:space="preserve"> and the corresponding bandwidth is larger.</w:t>
      </w:r>
      <w:r w:rsidR="001D5F92" w:rsidRPr="00B74737">
        <w:rPr>
          <w:lang w:eastAsia="zh-CN"/>
        </w:rPr>
        <w:t xml:space="preserve"> </w:t>
      </w:r>
      <w:r w:rsidR="00B262F9" w:rsidRPr="00B74737">
        <w:rPr>
          <w:lang w:eastAsia="zh-CN"/>
        </w:rPr>
        <w:t xml:space="preserve">So at least for FR1 and FR2, the time window should be different. </w:t>
      </w:r>
      <w:r w:rsidR="00136251" w:rsidRPr="00B74737">
        <w:rPr>
          <w:lang w:eastAsia="zh-CN"/>
        </w:rPr>
        <w:t>To support more flexible</w:t>
      </w:r>
      <w:r w:rsidR="008941A6" w:rsidRPr="00B74737">
        <w:rPr>
          <w:lang w:eastAsia="zh-CN"/>
        </w:rPr>
        <w:t xml:space="preserve"> CBR measurement, NR </w:t>
      </w:r>
      <w:r w:rsidR="00136251" w:rsidRPr="00B74737">
        <w:rPr>
          <w:lang w:eastAsia="zh-CN"/>
        </w:rPr>
        <w:t>CBR measurem</w:t>
      </w:r>
      <w:r w:rsidR="008941A6" w:rsidRPr="00B74737">
        <w:rPr>
          <w:lang w:eastAsia="zh-CN"/>
        </w:rPr>
        <w:t xml:space="preserve">ent </w:t>
      </w:r>
      <w:r w:rsidR="00B262F9" w:rsidRPr="00B74737">
        <w:rPr>
          <w:lang w:eastAsia="zh-CN"/>
        </w:rPr>
        <w:t xml:space="preserve">time </w:t>
      </w:r>
      <w:r w:rsidR="008941A6" w:rsidRPr="00B74737">
        <w:rPr>
          <w:lang w:eastAsia="zh-CN"/>
        </w:rPr>
        <w:t>window can be configurable.</w:t>
      </w:r>
      <w:r w:rsidR="00EF15B4" w:rsidRPr="00B74737">
        <w:rPr>
          <w:lang w:eastAsia="zh-CN"/>
        </w:rPr>
        <w:t xml:space="preserve"> </w:t>
      </w:r>
      <w:bookmarkEnd w:id="6"/>
    </w:p>
    <w:p w14:paraId="6ECEAE5F" w14:textId="0BD3D3C8" w:rsidR="008217F7" w:rsidRPr="00B74737" w:rsidRDefault="008217F7" w:rsidP="00430202">
      <w:pPr>
        <w:rPr>
          <w:lang w:eastAsia="zh-CN"/>
        </w:rPr>
      </w:pPr>
      <w:bookmarkStart w:id="7" w:name="OLE_LINK6"/>
    </w:p>
    <w:p w14:paraId="565A7B45" w14:textId="67F2D3DE" w:rsidR="00A84750" w:rsidRPr="00B74737" w:rsidRDefault="007F6CCA">
      <w:pPr>
        <w:rPr>
          <w:b/>
          <w:i/>
          <w:lang w:eastAsia="zh-CN"/>
        </w:rPr>
      </w:pPr>
      <w:r w:rsidRPr="00B74737">
        <w:rPr>
          <w:b/>
          <w:i/>
          <w:lang w:eastAsia="zh-CN"/>
        </w:rPr>
        <w:t xml:space="preserve">Proposal 1: </w:t>
      </w:r>
      <w:r w:rsidR="001B6BCA" w:rsidRPr="00B74737">
        <w:rPr>
          <w:b/>
          <w:i/>
          <w:lang w:eastAsia="zh-CN"/>
        </w:rPr>
        <w:t xml:space="preserve">NR </w:t>
      </w:r>
      <w:r w:rsidRPr="00B74737">
        <w:rPr>
          <w:b/>
          <w:i/>
          <w:lang w:eastAsia="zh-CN"/>
        </w:rPr>
        <w:t>CBR measurement time window</w:t>
      </w:r>
      <w:r w:rsidR="001B6BCA" w:rsidRPr="00B74737">
        <w:rPr>
          <w:b/>
          <w:i/>
          <w:lang w:eastAsia="zh-CN"/>
        </w:rPr>
        <w:t xml:space="preserve"> </w:t>
      </w:r>
      <w:r w:rsidR="005F2B0D" w:rsidRPr="00B74737">
        <w:rPr>
          <w:b/>
          <w:i/>
          <w:lang w:eastAsia="zh-CN"/>
        </w:rPr>
        <w:t>length is</w:t>
      </w:r>
      <w:r w:rsidR="001B6BCA" w:rsidRPr="00B74737">
        <w:rPr>
          <w:b/>
          <w:i/>
          <w:lang w:eastAsia="zh-CN"/>
        </w:rPr>
        <w:t xml:space="preserve"> configurable</w:t>
      </w:r>
      <w:r w:rsidR="00417E96" w:rsidRPr="00B74737">
        <w:rPr>
          <w:b/>
          <w:i/>
          <w:lang w:eastAsia="zh-CN"/>
        </w:rPr>
        <w:t xml:space="preserve"> for FR1 and FR2</w:t>
      </w:r>
      <w:r w:rsidRPr="00B74737">
        <w:rPr>
          <w:b/>
          <w:i/>
          <w:lang w:eastAsia="zh-CN"/>
        </w:rPr>
        <w:t>.</w:t>
      </w:r>
    </w:p>
    <w:p w14:paraId="4A753A8C" w14:textId="77777777" w:rsidR="00CB4402" w:rsidRPr="00B74737" w:rsidRDefault="00CB4402">
      <w:pPr>
        <w:rPr>
          <w:b/>
          <w:i/>
          <w:lang w:eastAsia="zh-CN"/>
        </w:rPr>
      </w:pPr>
    </w:p>
    <w:p w14:paraId="5A5DE6F5" w14:textId="1E6DE6F4" w:rsidR="00CB4402" w:rsidRPr="00B74737" w:rsidRDefault="00CB4402" w:rsidP="00CB4402">
      <w:pPr>
        <w:rPr>
          <w:lang w:eastAsia="zh-CN"/>
        </w:rPr>
      </w:pPr>
      <w:r w:rsidRPr="00B74737">
        <w:rPr>
          <w:lang w:eastAsia="zh-CN"/>
        </w:rPr>
        <w:t xml:space="preserve">LTE S-RSSI is defined as the linear average of the total received power per SC-OFDM symbol observed by the UE only in the configured sub-channel in SC-OFDM symbols 1,2,…,6 of the first slot and SC-FDMA symbols 0,1,…,5 of the second slot of a subframe </w:t>
      </w:r>
      <w:r w:rsidRPr="00B74737">
        <w:rPr>
          <w:lang w:eastAsia="zh-CN"/>
        </w:rPr>
        <w:fldChar w:fldCharType="begin"/>
      </w:r>
      <w:r w:rsidRPr="00B74737">
        <w:rPr>
          <w:lang w:eastAsia="zh-CN"/>
        </w:rPr>
        <w:instrText xml:space="preserve"> REF _Ref6943822 \r \h </w:instrText>
      </w:r>
      <w:r w:rsidRPr="00B74737">
        <w:rPr>
          <w:lang w:eastAsia="zh-CN"/>
        </w:rPr>
      </w:r>
      <w:r w:rsidRPr="00B74737">
        <w:rPr>
          <w:lang w:eastAsia="zh-CN"/>
        </w:rPr>
        <w:fldChar w:fldCharType="separate"/>
      </w:r>
      <w:r w:rsidRPr="00B74737">
        <w:rPr>
          <w:lang w:eastAsia="zh-CN"/>
        </w:rPr>
        <w:t>[4]</w:t>
      </w:r>
      <w:r w:rsidRPr="00B74737">
        <w:rPr>
          <w:lang w:eastAsia="zh-CN"/>
        </w:rPr>
        <w:fldChar w:fldCharType="end"/>
      </w:r>
      <w:r w:rsidRPr="00B74737">
        <w:rPr>
          <w:lang w:eastAsia="zh-CN"/>
        </w:rPr>
        <w:t xml:space="preserve">. NR CBR should be based on S-RSSI. </w:t>
      </w:r>
      <w:bookmarkStart w:id="8" w:name="OLE_LINK9"/>
      <w:r w:rsidRPr="00B74737">
        <w:rPr>
          <w:lang w:eastAsia="zh-CN"/>
        </w:rPr>
        <w:t xml:space="preserve">As agreed in previous meeting </w:t>
      </w:r>
      <w:r w:rsidRPr="00B74737">
        <w:rPr>
          <w:lang w:eastAsia="zh-CN"/>
        </w:rPr>
        <w:fldChar w:fldCharType="begin"/>
      </w:r>
      <w:r w:rsidRPr="00B74737">
        <w:rPr>
          <w:lang w:eastAsia="zh-CN"/>
        </w:rPr>
        <w:instrText xml:space="preserve"> REF _Ref19206395 \r \h </w:instrText>
      </w:r>
      <w:r w:rsidRPr="00B74737">
        <w:rPr>
          <w:lang w:eastAsia="zh-CN"/>
        </w:rPr>
      </w:r>
      <w:r w:rsidRPr="00B74737">
        <w:rPr>
          <w:lang w:eastAsia="zh-CN"/>
        </w:rPr>
        <w:fldChar w:fldCharType="separate"/>
      </w:r>
      <w:r w:rsidRPr="00B74737">
        <w:rPr>
          <w:lang w:eastAsia="zh-CN"/>
        </w:rPr>
        <w:t>[3]</w:t>
      </w:r>
      <w:r w:rsidRPr="00B74737">
        <w:rPr>
          <w:lang w:eastAsia="zh-CN"/>
        </w:rPr>
        <w:fldChar w:fldCharType="end"/>
      </w:r>
      <w:r w:rsidRPr="00B74737">
        <w:rPr>
          <w:lang w:eastAsia="zh-CN"/>
        </w:rPr>
        <w:t>, one CBR measurement over a resource pool is defined for multiplexing option</w:t>
      </w:r>
      <w:r w:rsidR="005F2B0D" w:rsidRPr="00B74737">
        <w:rPr>
          <w:lang w:eastAsia="zh-CN"/>
        </w:rPr>
        <w:t xml:space="preserve"> </w:t>
      </w:r>
      <w:r w:rsidRPr="00B74737">
        <w:rPr>
          <w:lang w:eastAsia="zh-CN"/>
        </w:rPr>
        <w:t>3, and if PSFCH resources are configured, the CBR measurement should exclude the PSFCH resources. NR S-RSSI can be defined as the linear average of the total received power per symbol observed by UE only in the configured sub-channel in symbols of a slot excluding PSFCH symbols. To align with LTE, NR S-RSSI should be observed in symbols of a slot excluding AGC symbol and guard symbol.</w:t>
      </w:r>
    </w:p>
    <w:bookmarkEnd w:id="8"/>
    <w:p w14:paraId="1582EA29" w14:textId="77777777" w:rsidR="00CB4402" w:rsidRPr="00B74737" w:rsidRDefault="00CB4402">
      <w:pPr>
        <w:rPr>
          <w:b/>
          <w:i/>
          <w:lang w:eastAsia="zh-CN"/>
        </w:rPr>
      </w:pPr>
    </w:p>
    <w:p w14:paraId="64C1BB41" w14:textId="18E85957" w:rsidR="00573518" w:rsidRPr="00B74737" w:rsidRDefault="001C73CF">
      <w:pPr>
        <w:rPr>
          <w:rFonts w:eastAsiaTheme="minorEastAsia"/>
          <w:b/>
          <w:i/>
          <w:lang w:eastAsia="zh-CN"/>
        </w:rPr>
      </w:pPr>
      <w:r w:rsidRPr="00B74737">
        <w:rPr>
          <w:rFonts w:eastAsiaTheme="minorEastAsia"/>
          <w:b/>
          <w:i/>
          <w:lang w:eastAsia="zh-CN"/>
        </w:rPr>
        <w:lastRenderedPageBreak/>
        <w:t>P</w:t>
      </w:r>
      <w:r w:rsidRPr="00B74737">
        <w:rPr>
          <w:rFonts w:eastAsiaTheme="minorEastAsia" w:hint="eastAsia"/>
          <w:b/>
          <w:i/>
          <w:lang w:eastAsia="zh-CN"/>
        </w:rPr>
        <w:t>roposal</w:t>
      </w:r>
      <w:r w:rsidR="005F2B0D" w:rsidRPr="00B74737">
        <w:rPr>
          <w:rFonts w:eastAsiaTheme="minorEastAsia"/>
          <w:b/>
          <w:i/>
          <w:lang w:eastAsia="zh-CN"/>
        </w:rPr>
        <w:t xml:space="preserve"> </w:t>
      </w:r>
      <w:r w:rsidRPr="00B74737">
        <w:rPr>
          <w:rFonts w:eastAsiaTheme="minorEastAsia" w:hint="eastAsia"/>
          <w:b/>
          <w:i/>
          <w:lang w:eastAsia="zh-CN"/>
        </w:rPr>
        <w:t>2</w:t>
      </w:r>
      <w:r w:rsidRPr="00B74737">
        <w:rPr>
          <w:rFonts w:eastAsiaTheme="minorEastAsia"/>
          <w:b/>
          <w:i/>
          <w:lang w:eastAsia="zh-CN"/>
        </w:rPr>
        <w:t>: NR S-RSS</w:t>
      </w:r>
      <w:r w:rsidR="005D62C6" w:rsidRPr="00B74737">
        <w:rPr>
          <w:rFonts w:eastAsiaTheme="minorEastAsia"/>
          <w:b/>
          <w:i/>
          <w:lang w:eastAsia="zh-CN"/>
        </w:rPr>
        <w:t xml:space="preserve">I measurement </w:t>
      </w:r>
      <w:r w:rsidR="005F2B0D" w:rsidRPr="00B74737">
        <w:rPr>
          <w:rFonts w:eastAsiaTheme="minorEastAsia"/>
          <w:b/>
          <w:i/>
          <w:lang w:eastAsia="zh-CN"/>
        </w:rPr>
        <w:t>is defined as the linear average of the total received power per symbol observed by UE only in the configured sub-channel(s)</w:t>
      </w:r>
      <w:r w:rsidR="005D62C6" w:rsidRPr="00B74737">
        <w:rPr>
          <w:rFonts w:eastAsiaTheme="minorEastAsia"/>
          <w:b/>
          <w:i/>
          <w:lang w:eastAsia="zh-CN"/>
        </w:rPr>
        <w:t xml:space="preserve">, and symbols </w:t>
      </w:r>
      <w:r w:rsidR="005F2B0D" w:rsidRPr="00B74737">
        <w:rPr>
          <w:rFonts w:eastAsiaTheme="minorEastAsia"/>
          <w:b/>
          <w:i/>
          <w:lang w:eastAsia="zh-CN"/>
        </w:rPr>
        <w:t>for</w:t>
      </w:r>
      <w:r w:rsidR="005D62C6" w:rsidRPr="00B74737">
        <w:rPr>
          <w:rFonts w:eastAsiaTheme="minorEastAsia"/>
          <w:b/>
          <w:i/>
          <w:lang w:eastAsia="zh-CN"/>
        </w:rPr>
        <w:t xml:space="preserve"> PS</w:t>
      </w:r>
      <w:r w:rsidR="00B262F9" w:rsidRPr="00B74737">
        <w:rPr>
          <w:rFonts w:eastAsiaTheme="minorEastAsia"/>
          <w:b/>
          <w:i/>
          <w:lang w:eastAsia="zh-CN"/>
        </w:rPr>
        <w:t>FCH, AGC</w:t>
      </w:r>
      <w:r w:rsidR="00B262F9" w:rsidRPr="00B74737">
        <w:rPr>
          <w:rFonts w:eastAsiaTheme="minorEastAsia" w:hint="eastAsia"/>
          <w:b/>
          <w:i/>
          <w:lang w:eastAsia="zh-CN"/>
        </w:rPr>
        <w:t xml:space="preserve">, </w:t>
      </w:r>
      <w:r w:rsidR="005F2B0D" w:rsidRPr="00B74737">
        <w:rPr>
          <w:rFonts w:eastAsiaTheme="minorEastAsia"/>
          <w:b/>
          <w:i/>
          <w:lang w:eastAsia="zh-CN"/>
        </w:rPr>
        <w:t xml:space="preserve">and </w:t>
      </w:r>
      <w:r w:rsidR="005D62C6" w:rsidRPr="00B74737">
        <w:rPr>
          <w:rFonts w:eastAsiaTheme="minorEastAsia"/>
          <w:b/>
          <w:i/>
          <w:lang w:eastAsia="zh-CN"/>
        </w:rPr>
        <w:t>guard</w:t>
      </w:r>
      <w:r w:rsidR="005F2B0D" w:rsidRPr="00B74737">
        <w:rPr>
          <w:rFonts w:eastAsiaTheme="minorEastAsia"/>
          <w:b/>
          <w:i/>
          <w:lang w:eastAsia="zh-CN"/>
        </w:rPr>
        <w:t xml:space="preserve"> time are excluded</w:t>
      </w:r>
      <w:r w:rsidR="00696981" w:rsidRPr="00B74737">
        <w:rPr>
          <w:rFonts w:eastAsiaTheme="minorEastAsia"/>
          <w:b/>
          <w:i/>
          <w:lang w:eastAsia="zh-CN"/>
        </w:rPr>
        <w:t>.</w:t>
      </w:r>
    </w:p>
    <w:p w14:paraId="74FFCEC7" w14:textId="77777777" w:rsidR="003551CC" w:rsidRPr="00B74737" w:rsidRDefault="003551CC">
      <w:pPr>
        <w:rPr>
          <w:rFonts w:eastAsiaTheme="minorEastAsia"/>
          <w:b/>
          <w:i/>
          <w:lang w:eastAsia="zh-CN"/>
        </w:rPr>
      </w:pPr>
    </w:p>
    <w:bookmarkEnd w:id="7"/>
    <w:p w14:paraId="462DFE82" w14:textId="0F5D9B59" w:rsidR="00391115" w:rsidRPr="00B74737" w:rsidRDefault="00787E9D" w:rsidP="00787E9D">
      <w:pPr>
        <w:pStyle w:val="3"/>
        <w:rPr>
          <w:lang w:eastAsia="zh-CN"/>
        </w:rPr>
      </w:pPr>
      <w:r w:rsidRPr="00B74737">
        <w:rPr>
          <w:rFonts w:hint="eastAsia"/>
          <w:lang w:eastAsia="zh-CN"/>
        </w:rPr>
        <w:t>NR sidelink CR</w:t>
      </w:r>
    </w:p>
    <w:p w14:paraId="3B932929" w14:textId="11ABF24B" w:rsidR="00675E9E" w:rsidRPr="00B74737" w:rsidRDefault="00763C7A" w:rsidP="00391115">
      <w:pPr>
        <w:rPr>
          <w:lang w:eastAsia="zh-CN"/>
        </w:rPr>
      </w:pPr>
      <w:r w:rsidRPr="00B74737">
        <w:rPr>
          <w:lang w:eastAsia="zh-CN"/>
        </w:rPr>
        <w:t xml:space="preserve">For </w:t>
      </w:r>
      <w:r w:rsidR="00536E1A" w:rsidRPr="00B74737">
        <w:rPr>
          <w:lang w:eastAsia="zh-CN"/>
        </w:rPr>
        <w:t xml:space="preserve">LTE sidelink, </w:t>
      </w:r>
      <w:r w:rsidR="00154879" w:rsidRPr="00B74737">
        <w:rPr>
          <w:lang w:eastAsia="zh-CN"/>
        </w:rPr>
        <w:t>c</w:t>
      </w:r>
      <w:r w:rsidR="00825F7D" w:rsidRPr="00B74737">
        <w:rPr>
          <w:rFonts w:hint="eastAsia"/>
          <w:lang w:eastAsia="zh-CN"/>
        </w:rPr>
        <w:t>hannel occupancy ratio</w:t>
      </w:r>
      <w:r w:rsidR="00154879" w:rsidRPr="00B74737">
        <w:rPr>
          <w:lang w:eastAsia="zh-CN"/>
        </w:rPr>
        <w:t xml:space="preserve"> </w:t>
      </w:r>
      <w:r w:rsidR="00825F7D" w:rsidRPr="00B74737">
        <w:rPr>
          <w:rFonts w:hint="eastAsia"/>
          <w:lang w:eastAsia="zh-CN"/>
        </w:rPr>
        <w:t>(</w:t>
      </w:r>
      <w:r w:rsidR="00825F7D" w:rsidRPr="00B74737">
        <w:rPr>
          <w:lang w:eastAsia="zh-CN"/>
        </w:rPr>
        <w:t>CR</w:t>
      </w:r>
      <w:r w:rsidR="00825F7D" w:rsidRPr="00B74737">
        <w:rPr>
          <w:rFonts w:hint="eastAsia"/>
          <w:lang w:eastAsia="zh-CN"/>
        </w:rPr>
        <w:t>)</w:t>
      </w:r>
      <w:r w:rsidR="00825F7D" w:rsidRPr="00B74737">
        <w:rPr>
          <w:lang w:eastAsia="zh-CN"/>
        </w:rPr>
        <w:t xml:space="preserve"> </w:t>
      </w:r>
      <w:r w:rsidR="00E5211A" w:rsidRPr="00B74737">
        <w:rPr>
          <w:lang w:eastAsia="zh-CN"/>
        </w:rPr>
        <w:t xml:space="preserve">evaluated at subframe </w:t>
      </w:r>
      <w:r w:rsidR="00E5211A" w:rsidRPr="00B74737">
        <w:rPr>
          <w:i/>
          <w:lang w:eastAsia="zh-CN"/>
        </w:rPr>
        <w:t xml:space="preserve">n </w:t>
      </w:r>
      <w:r w:rsidR="00E5211A" w:rsidRPr="00B74737">
        <w:rPr>
          <w:lang w:eastAsia="zh-CN"/>
        </w:rPr>
        <w:t xml:space="preserve">is defined as the total number of sub-channels used for </w:t>
      </w:r>
      <w:r w:rsidR="00903CE0" w:rsidRPr="00B74737">
        <w:rPr>
          <w:lang w:eastAsia="zh-CN"/>
        </w:rPr>
        <w:t xml:space="preserve">the UE’s </w:t>
      </w:r>
      <w:r w:rsidR="00E5211A" w:rsidRPr="00B74737">
        <w:rPr>
          <w:lang w:eastAsia="zh-CN"/>
        </w:rPr>
        <w:t>transmission in subframe</w:t>
      </w:r>
      <w:r w:rsidR="006A4AEF" w:rsidRPr="00B74737">
        <w:rPr>
          <w:lang w:eastAsia="zh-CN"/>
        </w:rPr>
        <w:t>s</w:t>
      </w:r>
      <w:r w:rsidR="00E5211A" w:rsidRPr="00B74737">
        <w:rPr>
          <w:lang w:eastAsia="zh-CN"/>
        </w:rPr>
        <w:t xml:space="preserve"> [</w:t>
      </w:r>
      <w:r w:rsidR="00E5211A" w:rsidRPr="00B74737">
        <w:rPr>
          <w:i/>
          <w:lang w:eastAsia="zh-CN"/>
        </w:rPr>
        <w:t>n-a</w:t>
      </w:r>
      <w:r w:rsidR="00E5211A" w:rsidRPr="00B74737">
        <w:rPr>
          <w:lang w:eastAsia="zh-CN"/>
        </w:rPr>
        <w:t xml:space="preserve">, </w:t>
      </w:r>
      <w:r w:rsidR="00E5211A" w:rsidRPr="00B74737">
        <w:rPr>
          <w:i/>
          <w:lang w:eastAsia="zh-CN"/>
        </w:rPr>
        <w:t>n-1</w:t>
      </w:r>
      <w:r w:rsidR="00E5211A" w:rsidRPr="00B74737">
        <w:rPr>
          <w:lang w:eastAsia="zh-CN"/>
        </w:rPr>
        <w:t>] and granted in subframes [</w:t>
      </w:r>
      <w:r w:rsidR="00E5211A" w:rsidRPr="00B74737">
        <w:rPr>
          <w:i/>
          <w:lang w:eastAsia="zh-CN"/>
        </w:rPr>
        <w:t>n</w:t>
      </w:r>
      <w:r w:rsidR="00E5211A" w:rsidRPr="00B74737">
        <w:rPr>
          <w:lang w:eastAsia="zh-CN"/>
        </w:rPr>
        <w:t xml:space="preserve">, </w:t>
      </w:r>
      <w:r w:rsidR="00E5211A" w:rsidRPr="00B74737">
        <w:rPr>
          <w:i/>
          <w:lang w:eastAsia="zh-CN"/>
        </w:rPr>
        <w:t>n+b</w:t>
      </w:r>
      <w:r w:rsidR="00E5211A" w:rsidRPr="00B74737">
        <w:rPr>
          <w:lang w:eastAsia="zh-CN"/>
        </w:rPr>
        <w:t>] divided by the total number of configured sub-channels in the transmission pool over [</w:t>
      </w:r>
      <w:r w:rsidR="00E5211A" w:rsidRPr="00B74737">
        <w:rPr>
          <w:i/>
          <w:lang w:eastAsia="zh-CN"/>
        </w:rPr>
        <w:t>n-a</w:t>
      </w:r>
      <w:r w:rsidR="00E5211A" w:rsidRPr="00B74737">
        <w:rPr>
          <w:lang w:eastAsia="zh-CN"/>
        </w:rPr>
        <w:t xml:space="preserve">, </w:t>
      </w:r>
      <w:r w:rsidR="00E5211A" w:rsidRPr="00B74737">
        <w:rPr>
          <w:i/>
          <w:lang w:eastAsia="zh-CN"/>
        </w:rPr>
        <w:t>n+b</w:t>
      </w:r>
      <w:r w:rsidR="00E5211A" w:rsidRPr="00B74737">
        <w:rPr>
          <w:lang w:eastAsia="zh-CN"/>
        </w:rPr>
        <w:t>]</w:t>
      </w:r>
      <w:r w:rsidR="00E5211A" w:rsidRPr="00B74737">
        <w:rPr>
          <w:rFonts w:hint="eastAsia"/>
          <w:lang w:eastAsia="zh-CN"/>
        </w:rPr>
        <w:t xml:space="preserve"> (</w:t>
      </w:r>
      <w:r w:rsidR="00E5211A" w:rsidRPr="00B74737">
        <w:rPr>
          <w:i/>
          <w:lang w:eastAsia="zh-CN"/>
        </w:rPr>
        <w:t>a</w:t>
      </w:r>
      <w:r w:rsidR="00E5211A" w:rsidRPr="00B74737">
        <w:rPr>
          <w:lang w:eastAsia="zh-CN"/>
        </w:rPr>
        <w:t xml:space="preserve">&gt;0, </w:t>
      </w:r>
      <w:r w:rsidR="00E5211A" w:rsidRPr="00B74737">
        <w:rPr>
          <w:i/>
          <w:lang w:eastAsia="zh-CN"/>
        </w:rPr>
        <w:t>b</w:t>
      </w:r>
      <w:r w:rsidR="00E5211A" w:rsidRPr="00B74737">
        <w:rPr>
          <w:lang w:eastAsia="zh-CN"/>
        </w:rPr>
        <w:t>&gt;=0</w:t>
      </w:r>
      <w:r w:rsidR="00E5211A" w:rsidRPr="00B74737">
        <w:rPr>
          <w:rFonts w:hint="eastAsia"/>
          <w:lang w:eastAsia="zh-CN"/>
        </w:rPr>
        <w:t>)</w:t>
      </w:r>
      <w:r w:rsidR="00E5211A" w:rsidRPr="00B74737">
        <w:rPr>
          <w:lang w:eastAsia="zh-CN"/>
        </w:rPr>
        <w:t>.</w:t>
      </w:r>
      <w:r w:rsidR="00825F7D" w:rsidRPr="00B74737">
        <w:rPr>
          <w:lang w:eastAsia="zh-CN"/>
        </w:rPr>
        <w:t xml:space="preserve"> The UE obtains </w:t>
      </w:r>
      <w:r w:rsidR="00226047" w:rsidRPr="00B74737">
        <w:rPr>
          <w:lang w:eastAsia="zh-CN"/>
        </w:rPr>
        <w:t xml:space="preserve">the corresponding channel occupancy ratio limit value </w:t>
      </w:r>
      <w:r w:rsidR="00226047" w:rsidRPr="00B74737">
        <w:rPr>
          <w:rFonts w:hint="eastAsia"/>
          <w:lang w:eastAsia="zh-CN"/>
        </w:rPr>
        <w:t>(</w:t>
      </w:r>
      <w:r w:rsidR="00226047" w:rsidRPr="00B74737">
        <w:rPr>
          <w:lang w:eastAsia="zh-CN"/>
        </w:rPr>
        <w:t>CR_limit</w:t>
      </w:r>
      <w:r w:rsidR="00226047" w:rsidRPr="00B74737">
        <w:rPr>
          <w:rFonts w:hint="eastAsia"/>
          <w:lang w:eastAsia="zh-CN"/>
        </w:rPr>
        <w:t>)</w:t>
      </w:r>
      <w:r w:rsidR="00AF601A" w:rsidRPr="00B74737">
        <w:rPr>
          <w:lang w:eastAsia="zh-CN"/>
        </w:rPr>
        <w:t xml:space="preserve"> from (pre-)configuration</w:t>
      </w:r>
      <w:r w:rsidR="00226047" w:rsidRPr="00B74737">
        <w:rPr>
          <w:lang w:eastAsia="zh-CN"/>
        </w:rPr>
        <w:t xml:space="preserve"> based on CBR measurements and adapts its TX parameters to meet CR_limit. For the same purpose, CR in NR sidelink congestion</w:t>
      </w:r>
      <w:r w:rsidR="00536E1A" w:rsidRPr="00B74737">
        <w:rPr>
          <w:lang w:eastAsia="zh-CN"/>
        </w:rPr>
        <w:t xml:space="preserve"> </w:t>
      </w:r>
      <w:r w:rsidR="00AF601A" w:rsidRPr="00B74737">
        <w:rPr>
          <w:lang w:eastAsia="zh-CN"/>
        </w:rPr>
        <w:t xml:space="preserve">control </w:t>
      </w:r>
      <w:r w:rsidR="00536E1A" w:rsidRPr="00B74737">
        <w:rPr>
          <w:lang w:eastAsia="zh-CN"/>
        </w:rPr>
        <w:t xml:space="preserve">should be supported. </w:t>
      </w:r>
    </w:p>
    <w:p w14:paraId="188C2032" w14:textId="76E3664F" w:rsidR="00F47EFF" w:rsidRPr="00B74737" w:rsidRDefault="001F415E" w:rsidP="00391115">
      <w:pPr>
        <w:rPr>
          <w:lang w:eastAsia="zh-CN"/>
        </w:rPr>
      </w:pPr>
      <w:r w:rsidRPr="00B74737">
        <w:rPr>
          <w:lang w:eastAsia="zh-CN"/>
        </w:rPr>
        <w:t xml:space="preserve">For LTE sidelink, the resources can be reserved </w:t>
      </w:r>
      <w:r w:rsidR="000F5BCC" w:rsidRPr="00B74737">
        <w:rPr>
          <w:lang w:eastAsia="zh-CN"/>
        </w:rPr>
        <w:t>periodically</w:t>
      </w:r>
      <w:r w:rsidR="001C2A85" w:rsidRPr="00B74737">
        <w:rPr>
          <w:lang w:eastAsia="zh-CN"/>
        </w:rPr>
        <w:t>. However</w:t>
      </w:r>
      <w:r w:rsidR="005A7FA5" w:rsidRPr="00B74737">
        <w:rPr>
          <w:lang w:eastAsia="zh-CN"/>
        </w:rPr>
        <w:t xml:space="preserve">, NR </w:t>
      </w:r>
      <w:r w:rsidR="001C2A85" w:rsidRPr="00B74737">
        <w:rPr>
          <w:lang w:eastAsia="zh-CN"/>
        </w:rPr>
        <w:t xml:space="preserve">has a higher need to </w:t>
      </w:r>
      <w:r w:rsidR="005A7FA5" w:rsidRPr="00B74737">
        <w:rPr>
          <w:lang w:eastAsia="zh-CN"/>
        </w:rPr>
        <w:t>support</w:t>
      </w:r>
      <w:r w:rsidRPr="00B74737">
        <w:rPr>
          <w:lang w:eastAsia="zh-CN"/>
        </w:rPr>
        <w:t xml:space="preserve"> both periodic and</w:t>
      </w:r>
      <w:r w:rsidR="005A7FA5" w:rsidRPr="00B74737">
        <w:rPr>
          <w:lang w:eastAsia="zh-CN"/>
        </w:rPr>
        <w:t xml:space="preserve"> aperiodic traffic. </w:t>
      </w:r>
      <w:r w:rsidR="00C633C9" w:rsidRPr="00B74737">
        <w:rPr>
          <w:lang w:eastAsia="zh-CN"/>
        </w:rPr>
        <w:t xml:space="preserve">For periodic traffic, </w:t>
      </w:r>
      <w:r w:rsidR="00BF4C6E" w:rsidRPr="00B74737">
        <w:rPr>
          <w:lang w:eastAsia="zh-CN"/>
        </w:rPr>
        <w:t xml:space="preserve">the </w:t>
      </w:r>
      <w:r w:rsidR="00C633C9" w:rsidRPr="00B74737">
        <w:rPr>
          <w:lang w:eastAsia="zh-CN"/>
        </w:rPr>
        <w:t>definition of CR in LTE sidelink can be reused since LTE sidelink only has periodic traffic.</w:t>
      </w:r>
      <w:bookmarkStart w:id="9" w:name="OLE_LINK8"/>
      <w:r w:rsidR="00FF38AB" w:rsidRPr="00B74737">
        <w:rPr>
          <w:lang w:eastAsia="zh-CN"/>
        </w:rPr>
        <w:t xml:space="preserve"> </w:t>
      </w:r>
      <w:r w:rsidR="006B6B4D" w:rsidRPr="00B74737">
        <w:rPr>
          <w:lang w:eastAsia="zh-CN"/>
        </w:rPr>
        <w:t>Then the CR measurement time window can be [</w:t>
      </w:r>
      <w:r w:rsidR="006B6B4D" w:rsidRPr="00B74737">
        <w:rPr>
          <w:i/>
          <w:lang w:eastAsia="zh-CN"/>
        </w:rPr>
        <w:t>n-a, n+b</w:t>
      </w:r>
      <w:r w:rsidR="006B6B4D" w:rsidRPr="00B74737">
        <w:rPr>
          <w:lang w:eastAsia="zh-CN"/>
        </w:rPr>
        <w:t>]</w:t>
      </w:r>
      <w:r w:rsidR="001F7A08" w:rsidRPr="00B74737">
        <w:rPr>
          <w:lang w:eastAsia="zh-CN"/>
        </w:rPr>
        <w:t xml:space="preserve"> for periodic traffic</w:t>
      </w:r>
      <w:r w:rsidR="006B6B4D" w:rsidRPr="00B74737">
        <w:rPr>
          <w:lang w:eastAsia="zh-CN"/>
        </w:rPr>
        <w:t xml:space="preserve">. </w:t>
      </w:r>
      <w:r w:rsidR="00C633C9" w:rsidRPr="00B74737">
        <w:rPr>
          <w:lang w:eastAsia="zh-CN"/>
        </w:rPr>
        <w:t xml:space="preserve">For aperiodic </w:t>
      </w:r>
      <w:r w:rsidR="00AB7B73" w:rsidRPr="00B74737">
        <w:rPr>
          <w:lang w:eastAsia="zh-CN"/>
        </w:rPr>
        <w:t xml:space="preserve">traffic, </w:t>
      </w:r>
      <w:r w:rsidR="00F34A93" w:rsidRPr="00B74737">
        <w:rPr>
          <w:lang w:eastAsia="zh-CN"/>
        </w:rPr>
        <w:t>it is difficult to use past samples to predict the proba</w:t>
      </w:r>
      <w:r w:rsidR="00752CE6" w:rsidRPr="00B74737">
        <w:rPr>
          <w:lang w:eastAsia="zh-CN"/>
        </w:rPr>
        <w:t xml:space="preserve">bility of occurrence </w:t>
      </w:r>
      <w:r w:rsidR="00536E1A" w:rsidRPr="00B74737">
        <w:rPr>
          <w:lang w:eastAsia="zh-CN"/>
        </w:rPr>
        <w:t>for</w:t>
      </w:r>
      <w:r w:rsidR="00752CE6" w:rsidRPr="00B74737">
        <w:rPr>
          <w:lang w:eastAsia="zh-CN"/>
        </w:rPr>
        <w:t xml:space="preserve"> dynamic scheduling traffic.</w:t>
      </w:r>
      <w:r w:rsidR="00B83C07" w:rsidRPr="00B74737">
        <w:rPr>
          <w:lang w:eastAsia="zh-CN"/>
        </w:rPr>
        <w:t xml:space="preserve"> In this case, </w:t>
      </w:r>
      <w:r w:rsidR="007A56E4" w:rsidRPr="00B74737">
        <w:rPr>
          <w:lang w:eastAsia="zh-CN"/>
        </w:rPr>
        <w:t>the measurement time window can be [</w:t>
      </w:r>
      <w:r w:rsidR="007A56E4" w:rsidRPr="00B74737">
        <w:rPr>
          <w:i/>
          <w:lang w:eastAsia="zh-CN"/>
        </w:rPr>
        <w:t>n-a, n-1</w:t>
      </w:r>
      <w:r w:rsidR="007A56E4" w:rsidRPr="00B74737">
        <w:rPr>
          <w:lang w:eastAsia="zh-CN"/>
        </w:rPr>
        <w:t>]</w:t>
      </w:r>
      <w:r w:rsidR="00B83C07" w:rsidRPr="00B74737">
        <w:rPr>
          <w:lang w:eastAsia="zh-CN"/>
        </w:rPr>
        <w:t xml:space="preserve">. </w:t>
      </w:r>
      <w:r w:rsidR="00FF38AB" w:rsidRPr="00B74737">
        <w:rPr>
          <w:lang w:eastAsia="zh-CN"/>
        </w:rPr>
        <w:t>However, to support both periodic and aperiodic traffic, th</w:t>
      </w:r>
      <w:r w:rsidR="007A56E4" w:rsidRPr="00B74737">
        <w:rPr>
          <w:lang w:eastAsia="zh-CN"/>
        </w:rPr>
        <w:t xml:space="preserve">e </w:t>
      </w:r>
      <w:bookmarkStart w:id="10" w:name="OLE_LINK4"/>
      <w:r w:rsidR="007A56E4" w:rsidRPr="00B74737">
        <w:rPr>
          <w:lang w:eastAsia="zh-CN"/>
        </w:rPr>
        <w:t>CR measurement time window should</w:t>
      </w:r>
      <w:r w:rsidR="00FF38AB" w:rsidRPr="00B74737">
        <w:rPr>
          <w:lang w:eastAsia="zh-CN"/>
        </w:rPr>
        <w:t xml:space="preserve"> be [</w:t>
      </w:r>
      <w:r w:rsidR="00FF38AB" w:rsidRPr="00B74737">
        <w:rPr>
          <w:i/>
          <w:lang w:eastAsia="zh-CN"/>
        </w:rPr>
        <w:t>n-a, n+b</w:t>
      </w:r>
      <w:r w:rsidR="00FF38AB" w:rsidRPr="00B74737">
        <w:rPr>
          <w:lang w:eastAsia="zh-CN"/>
        </w:rPr>
        <w:t>]</w:t>
      </w:r>
      <w:bookmarkEnd w:id="10"/>
      <w:r w:rsidR="00FF38AB" w:rsidRPr="00B74737">
        <w:rPr>
          <w:lang w:eastAsia="zh-CN"/>
        </w:rPr>
        <w:t>. [</w:t>
      </w:r>
      <w:r w:rsidR="00FF38AB" w:rsidRPr="00B74737">
        <w:rPr>
          <w:i/>
          <w:lang w:eastAsia="zh-CN"/>
        </w:rPr>
        <w:t>n-a, n-1</w:t>
      </w:r>
      <w:r w:rsidR="00FF38AB" w:rsidRPr="00B74737">
        <w:rPr>
          <w:lang w:eastAsia="zh-CN"/>
        </w:rPr>
        <w:t>] can be measured for periodic and aperiodic traffic and [</w:t>
      </w:r>
      <w:r w:rsidR="00FF38AB" w:rsidRPr="00B74737">
        <w:rPr>
          <w:i/>
          <w:lang w:eastAsia="zh-CN"/>
        </w:rPr>
        <w:t>n, n+b</w:t>
      </w:r>
      <w:r w:rsidR="00FF38AB" w:rsidRPr="00B74737">
        <w:rPr>
          <w:lang w:eastAsia="zh-CN"/>
        </w:rPr>
        <w:t>] can be measured for periodic traffic</w:t>
      </w:r>
      <w:r w:rsidR="007119CC" w:rsidRPr="00B74737">
        <w:rPr>
          <w:lang w:eastAsia="zh-CN"/>
        </w:rPr>
        <w:t xml:space="preserve">. In this way, the total resources used in the past and </w:t>
      </w:r>
      <w:r w:rsidR="001F7A08" w:rsidRPr="00B74737">
        <w:rPr>
          <w:lang w:eastAsia="zh-CN"/>
        </w:rPr>
        <w:t>to</w:t>
      </w:r>
      <w:r w:rsidR="007119CC" w:rsidRPr="00B74737">
        <w:rPr>
          <w:lang w:eastAsia="zh-CN"/>
        </w:rPr>
        <w:t xml:space="preserve"> be used can be measured.</w:t>
      </w:r>
    </w:p>
    <w:bookmarkEnd w:id="9"/>
    <w:p w14:paraId="6DA7ED9B" w14:textId="77777777" w:rsidR="001E4565" w:rsidRPr="00B74737" w:rsidRDefault="001E4565" w:rsidP="00391115">
      <w:pPr>
        <w:rPr>
          <w:lang w:eastAsia="zh-CN"/>
        </w:rPr>
      </w:pPr>
    </w:p>
    <w:p w14:paraId="24AD16CA" w14:textId="762BB699" w:rsidR="001F6802" w:rsidRPr="00B74737" w:rsidRDefault="00391115" w:rsidP="00391115">
      <w:pPr>
        <w:rPr>
          <w:b/>
          <w:i/>
          <w:lang w:eastAsia="zh-CN"/>
        </w:rPr>
      </w:pPr>
      <w:bookmarkStart w:id="11" w:name="OLE_LINK3"/>
      <w:r w:rsidRPr="00B74737">
        <w:rPr>
          <w:b/>
          <w:i/>
          <w:lang w:eastAsia="zh-CN"/>
        </w:rPr>
        <w:t>Propo</w:t>
      </w:r>
      <w:r w:rsidR="00760B5F" w:rsidRPr="00B74737">
        <w:rPr>
          <w:b/>
          <w:i/>
          <w:lang w:eastAsia="zh-CN"/>
        </w:rPr>
        <w:t xml:space="preserve">sal </w:t>
      </w:r>
      <w:r w:rsidR="00AE3D40" w:rsidRPr="00B74737">
        <w:rPr>
          <w:b/>
          <w:i/>
          <w:lang w:eastAsia="zh-CN"/>
        </w:rPr>
        <w:t>3</w:t>
      </w:r>
      <w:r w:rsidR="00F47EFF" w:rsidRPr="00B74737">
        <w:rPr>
          <w:b/>
          <w:i/>
          <w:lang w:eastAsia="zh-CN"/>
        </w:rPr>
        <w:t>: CR based congestion cont</w:t>
      </w:r>
      <w:r w:rsidRPr="00B74737">
        <w:rPr>
          <w:b/>
          <w:i/>
          <w:lang w:eastAsia="zh-CN"/>
        </w:rPr>
        <w:t>r</w:t>
      </w:r>
      <w:r w:rsidR="00F47EFF" w:rsidRPr="00B74737">
        <w:rPr>
          <w:b/>
          <w:i/>
          <w:lang w:eastAsia="zh-CN"/>
        </w:rPr>
        <w:t>o</w:t>
      </w:r>
      <w:r w:rsidRPr="00B74737">
        <w:rPr>
          <w:b/>
          <w:i/>
          <w:lang w:eastAsia="zh-CN"/>
        </w:rPr>
        <w:t>l is supported</w:t>
      </w:r>
      <w:r w:rsidR="008B283B" w:rsidRPr="00B74737">
        <w:rPr>
          <w:b/>
          <w:i/>
          <w:lang w:eastAsia="zh-CN"/>
        </w:rPr>
        <w:t>, in a window of [n-a, n+b], a&gt;0; b≥</w:t>
      </w:r>
      <w:r w:rsidR="008B283B" w:rsidRPr="00B74737">
        <w:rPr>
          <w:rFonts w:hint="eastAsia"/>
          <w:b/>
          <w:i/>
          <w:lang w:eastAsia="zh-CN"/>
        </w:rPr>
        <w:t>0</w:t>
      </w:r>
      <w:r w:rsidR="008B283B" w:rsidRPr="00B74737">
        <w:rPr>
          <w:b/>
          <w:i/>
          <w:lang w:eastAsia="zh-CN"/>
        </w:rPr>
        <w:t>, where the contribution from periodic traffic is considered in the whole window, and the contribution from aperiodic traffic is considered in [n-a, n-1]</w:t>
      </w:r>
      <w:r w:rsidR="002E40D4" w:rsidRPr="00B74737">
        <w:rPr>
          <w:b/>
          <w:i/>
          <w:lang w:eastAsia="zh-CN"/>
        </w:rPr>
        <w:t>.</w:t>
      </w:r>
    </w:p>
    <w:bookmarkEnd w:id="11"/>
    <w:p w14:paraId="50B37E61" w14:textId="77777777" w:rsidR="00A274C4" w:rsidRPr="00B74737" w:rsidRDefault="00A274C4" w:rsidP="001D7DC5">
      <w:pPr>
        <w:rPr>
          <w:lang w:eastAsia="zh-CN"/>
        </w:rPr>
      </w:pPr>
    </w:p>
    <w:p w14:paraId="11C65CBF" w14:textId="77777777" w:rsidR="00157FC3" w:rsidRPr="00B74737" w:rsidRDefault="00747F48" w:rsidP="00CF195E">
      <w:pPr>
        <w:pStyle w:val="1"/>
      </w:pPr>
      <w:r w:rsidRPr="00B74737">
        <w:t>Conclusion</w:t>
      </w:r>
      <w:r w:rsidR="006B1FD5" w:rsidRPr="00B74737">
        <w:t>s</w:t>
      </w:r>
    </w:p>
    <w:p w14:paraId="01E0BFB1" w14:textId="4E09B40A" w:rsidR="000C1CFC" w:rsidRPr="00B74737" w:rsidRDefault="000C1CFC" w:rsidP="000C1CFC">
      <w:pPr>
        <w:spacing w:afterLines="50"/>
        <w:rPr>
          <w:kern w:val="2"/>
          <w:lang w:eastAsia="zh-CN"/>
        </w:rPr>
      </w:pPr>
      <w:bookmarkStart w:id="12" w:name="_Ref124589665"/>
      <w:bookmarkStart w:id="13" w:name="_Ref71620620"/>
      <w:bookmarkStart w:id="14" w:name="_Ref124671424"/>
      <w:r w:rsidRPr="00B74737">
        <w:rPr>
          <w:rFonts w:hint="eastAsia"/>
          <w:lang w:eastAsia="zh-CN"/>
        </w:rPr>
        <w:t xml:space="preserve">In this contribution, we </w:t>
      </w:r>
      <w:r w:rsidRPr="00B74737">
        <w:rPr>
          <w:lang w:eastAsia="zh-CN"/>
        </w:rPr>
        <w:t xml:space="preserve">discuss </w:t>
      </w:r>
      <w:r w:rsidR="00545E50" w:rsidRPr="00B74737">
        <w:rPr>
          <w:lang w:eastAsia="zh-CN"/>
        </w:rPr>
        <w:t>NR sidelink congestion control</w:t>
      </w:r>
      <w:r w:rsidRPr="00B74737">
        <w:rPr>
          <w:rFonts w:hint="eastAsia"/>
          <w:lang w:eastAsia="zh-CN"/>
        </w:rPr>
        <w:t xml:space="preserve">. </w:t>
      </w:r>
      <w:r w:rsidRPr="00B74737">
        <w:rPr>
          <w:rFonts w:hint="eastAsia"/>
          <w:kern w:val="2"/>
          <w:lang w:eastAsia="zh-CN"/>
        </w:rPr>
        <w:t>Based on above discussions, 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 </w:t>
      </w:r>
    </w:p>
    <w:p w14:paraId="7CA88DD9" w14:textId="77777777" w:rsidR="008B283B" w:rsidRPr="00B74737" w:rsidRDefault="008B283B" w:rsidP="008B283B">
      <w:pPr>
        <w:rPr>
          <w:b/>
          <w:i/>
          <w:lang w:eastAsia="zh-CN"/>
        </w:rPr>
      </w:pPr>
      <w:bookmarkStart w:id="15" w:name="OLE_LINK7"/>
      <w:r w:rsidRPr="00B74737">
        <w:rPr>
          <w:b/>
          <w:i/>
          <w:lang w:eastAsia="zh-CN"/>
        </w:rPr>
        <w:t>Proposal 1: NR CBR measurement time window length is configurable for FR1 and FR2.</w:t>
      </w:r>
    </w:p>
    <w:p w14:paraId="78A2D53B" w14:textId="77777777" w:rsidR="008B283B" w:rsidRPr="00B74737" w:rsidRDefault="008B283B" w:rsidP="008B283B">
      <w:pPr>
        <w:rPr>
          <w:rFonts w:eastAsiaTheme="minorEastAsia"/>
          <w:b/>
          <w:i/>
          <w:lang w:eastAsia="zh-CN"/>
        </w:rPr>
      </w:pPr>
      <w:r w:rsidRPr="00B74737">
        <w:rPr>
          <w:rFonts w:eastAsiaTheme="minorEastAsia"/>
          <w:b/>
          <w:i/>
          <w:lang w:eastAsia="zh-CN"/>
        </w:rPr>
        <w:t>P</w:t>
      </w:r>
      <w:r w:rsidRPr="00B74737">
        <w:rPr>
          <w:rFonts w:eastAsiaTheme="minorEastAsia" w:hint="eastAsia"/>
          <w:b/>
          <w:i/>
          <w:lang w:eastAsia="zh-CN"/>
        </w:rPr>
        <w:t>roposal</w:t>
      </w:r>
      <w:r w:rsidRPr="00B74737">
        <w:rPr>
          <w:rFonts w:eastAsiaTheme="minorEastAsia"/>
          <w:b/>
          <w:i/>
          <w:lang w:eastAsia="zh-CN"/>
        </w:rPr>
        <w:t xml:space="preserve"> </w:t>
      </w:r>
      <w:r w:rsidRPr="00B74737">
        <w:rPr>
          <w:rFonts w:eastAsiaTheme="minorEastAsia" w:hint="eastAsia"/>
          <w:b/>
          <w:i/>
          <w:lang w:eastAsia="zh-CN"/>
        </w:rPr>
        <w:t>2</w:t>
      </w:r>
      <w:r w:rsidRPr="00B74737">
        <w:rPr>
          <w:rFonts w:eastAsiaTheme="minorEastAsia"/>
          <w:b/>
          <w:i/>
          <w:lang w:eastAsia="zh-CN"/>
        </w:rPr>
        <w:t>: NR S-RSSI measurement is defined as the linear average of the total received power per symbol observed by UE only in the configured sub-channel(s), and symbols for PSFCH, AGC</w:t>
      </w:r>
      <w:r w:rsidRPr="00B74737">
        <w:rPr>
          <w:rFonts w:eastAsiaTheme="minorEastAsia" w:hint="eastAsia"/>
          <w:b/>
          <w:i/>
          <w:lang w:eastAsia="zh-CN"/>
        </w:rPr>
        <w:t xml:space="preserve">, </w:t>
      </w:r>
      <w:r w:rsidRPr="00B74737">
        <w:rPr>
          <w:rFonts w:eastAsiaTheme="minorEastAsia"/>
          <w:b/>
          <w:i/>
          <w:lang w:eastAsia="zh-CN"/>
        </w:rPr>
        <w:t>and guard time are excluded.</w:t>
      </w:r>
    </w:p>
    <w:p w14:paraId="6807572F" w14:textId="1CDEB441" w:rsidR="008B283B" w:rsidRPr="00B74737" w:rsidRDefault="008B283B" w:rsidP="00AE2816">
      <w:pPr>
        <w:rPr>
          <w:b/>
          <w:i/>
          <w:lang w:eastAsia="zh-CN"/>
        </w:rPr>
      </w:pPr>
      <w:r w:rsidRPr="00B74737">
        <w:rPr>
          <w:b/>
          <w:i/>
          <w:lang w:eastAsia="zh-CN"/>
        </w:rPr>
        <w:t>Proposal 3: CR based congestion control is supported, in a window of [n-a, n+b], a&gt;0; b≥</w:t>
      </w:r>
      <w:r w:rsidRPr="00B74737">
        <w:rPr>
          <w:rFonts w:hint="eastAsia"/>
          <w:b/>
          <w:i/>
          <w:lang w:eastAsia="zh-CN"/>
        </w:rPr>
        <w:t>0</w:t>
      </w:r>
      <w:r w:rsidRPr="00B74737">
        <w:rPr>
          <w:b/>
          <w:i/>
          <w:lang w:eastAsia="zh-CN"/>
        </w:rPr>
        <w:t>, where the contribution from periodic traffic is considered in the whole window, and the contribution from aperiodic traffic is considered in [n-a, n-1].</w:t>
      </w:r>
    </w:p>
    <w:bookmarkEnd w:id="15"/>
    <w:p w14:paraId="2461EE34" w14:textId="2E5F1714" w:rsidR="00E105A8" w:rsidRPr="00B74737" w:rsidRDefault="00E105A8" w:rsidP="00D64994">
      <w:pPr>
        <w:rPr>
          <w:b/>
          <w:i/>
          <w:lang w:eastAsia="zh-CN"/>
        </w:rPr>
      </w:pPr>
    </w:p>
    <w:p w14:paraId="793AC492" w14:textId="13A83882" w:rsidR="000C1CFC" w:rsidRPr="00B74737" w:rsidRDefault="001D780E" w:rsidP="00A05788">
      <w:pPr>
        <w:pStyle w:val="1"/>
        <w:numPr>
          <w:ilvl w:val="0"/>
          <w:numId w:val="0"/>
        </w:numPr>
        <w:ind w:left="432" w:hanging="432"/>
      </w:pPr>
      <w:r w:rsidRPr="00B74737">
        <w:t>References</w:t>
      </w:r>
      <w:bookmarkEnd w:id="12"/>
      <w:bookmarkEnd w:id="13"/>
      <w:bookmarkEnd w:id="14"/>
    </w:p>
    <w:p w14:paraId="6B215E9F" w14:textId="17A996E9" w:rsidR="0059214A" w:rsidRPr="00B74737" w:rsidRDefault="0059214A" w:rsidP="0059214A">
      <w:pPr>
        <w:pStyle w:val="af0"/>
        <w:numPr>
          <w:ilvl w:val="0"/>
          <w:numId w:val="34"/>
        </w:numPr>
        <w:autoSpaceDE w:val="0"/>
        <w:autoSpaceDN w:val="0"/>
        <w:spacing w:after="60"/>
        <w:ind w:firstLineChars="0"/>
        <w:rPr>
          <w:rFonts w:eastAsia="宋体"/>
          <w:sz w:val="20"/>
          <w:szCs w:val="20"/>
          <w:lang w:eastAsia="zh-CN"/>
        </w:rPr>
      </w:pPr>
      <w:bookmarkStart w:id="16" w:name="_Ref6943936"/>
      <w:bookmarkStart w:id="17" w:name="_Ref6943080"/>
      <w:bookmarkStart w:id="18" w:name="OLE_LINK84"/>
      <w:bookmarkStart w:id="19" w:name="OLE_LINK83"/>
      <w:r w:rsidRPr="00B74737">
        <w:rPr>
          <w:rFonts w:eastAsia="宋体"/>
          <w:sz w:val="20"/>
          <w:szCs w:val="20"/>
          <w:lang w:eastAsia="zh-CN"/>
        </w:rPr>
        <w:t>RP-190766, “</w:t>
      </w:r>
      <w:r w:rsidRPr="00B74737">
        <w:rPr>
          <w:sz w:val="20"/>
          <w:szCs w:val="20"/>
        </w:rPr>
        <w:t>New WID on 5G V2X with NR sidelink</w:t>
      </w:r>
      <w:r w:rsidRPr="00B74737">
        <w:rPr>
          <w:rFonts w:eastAsia="宋体"/>
          <w:sz w:val="20"/>
          <w:szCs w:val="20"/>
          <w:lang w:eastAsia="zh-CN"/>
        </w:rPr>
        <w:t xml:space="preserve">”, </w:t>
      </w:r>
      <w:r w:rsidRPr="00B74737">
        <w:rPr>
          <w:sz w:val="20"/>
          <w:szCs w:val="20"/>
        </w:rPr>
        <w:t>LG Electronics, RAN#83, Shenzhen, China, March 18-21, 2019</w:t>
      </w:r>
      <w:bookmarkEnd w:id="16"/>
    </w:p>
    <w:p w14:paraId="708C339E" w14:textId="77777777" w:rsidR="00000EE9" w:rsidRPr="00B74737" w:rsidRDefault="00F06D59" w:rsidP="00000EE9">
      <w:pPr>
        <w:pStyle w:val="af0"/>
        <w:numPr>
          <w:ilvl w:val="0"/>
          <w:numId w:val="34"/>
        </w:numPr>
        <w:autoSpaceDE w:val="0"/>
        <w:autoSpaceDN w:val="0"/>
        <w:spacing w:after="60"/>
        <w:ind w:firstLineChars="0"/>
        <w:rPr>
          <w:rFonts w:eastAsia="宋体"/>
          <w:sz w:val="20"/>
          <w:szCs w:val="20"/>
          <w:lang w:eastAsia="zh-CN"/>
        </w:rPr>
      </w:pPr>
      <w:bookmarkStart w:id="20" w:name="_Ref14450587"/>
      <w:bookmarkEnd w:id="17"/>
      <w:r w:rsidRPr="00B74737">
        <w:rPr>
          <w:rFonts w:eastAsia="宋体"/>
          <w:sz w:val="20"/>
          <w:szCs w:val="20"/>
          <w:lang w:eastAsia="zh-CN"/>
        </w:rPr>
        <w:t>RAN1 Chairman’s Notes, 3GPP TSG RAN WG1 Meeting #97 Reno, USA</w:t>
      </w:r>
      <w:r w:rsidRPr="00B74737">
        <w:rPr>
          <w:bCs/>
          <w:sz w:val="20"/>
          <w:szCs w:val="20"/>
          <w:lang w:eastAsia="zh-CN"/>
        </w:rPr>
        <w:t>, 13</w:t>
      </w:r>
      <w:r w:rsidRPr="00B74737">
        <w:rPr>
          <w:bCs/>
          <w:sz w:val="20"/>
          <w:szCs w:val="20"/>
          <w:vertAlign w:val="superscript"/>
          <w:lang w:eastAsia="zh-CN"/>
        </w:rPr>
        <w:t>th</w:t>
      </w:r>
      <w:r w:rsidRPr="00B74737">
        <w:rPr>
          <w:bCs/>
          <w:sz w:val="20"/>
          <w:szCs w:val="20"/>
          <w:lang w:eastAsia="zh-CN"/>
        </w:rPr>
        <w:t xml:space="preserve"> – 17</w:t>
      </w:r>
      <w:r w:rsidRPr="00B74737">
        <w:rPr>
          <w:bCs/>
          <w:sz w:val="20"/>
          <w:szCs w:val="20"/>
          <w:vertAlign w:val="superscript"/>
          <w:lang w:eastAsia="zh-CN"/>
        </w:rPr>
        <w:t>th</w:t>
      </w:r>
      <w:r w:rsidRPr="00B74737">
        <w:rPr>
          <w:bCs/>
          <w:sz w:val="20"/>
          <w:szCs w:val="20"/>
          <w:lang w:eastAsia="zh-CN"/>
        </w:rPr>
        <w:t xml:space="preserve"> May, 2019</w:t>
      </w:r>
      <w:bookmarkEnd w:id="20"/>
    </w:p>
    <w:p w14:paraId="63880DA2" w14:textId="3459B214" w:rsidR="00000EE9" w:rsidRPr="00B74737" w:rsidRDefault="00000EE9" w:rsidP="00000EE9">
      <w:pPr>
        <w:pStyle w:val="af0"/>
        <w:numPr>
          <w:ilvl w:val="0"/>
          <w:numId w:val="34"/>
        </w:numPr>
        <w:autoSpaceDE w:val="0"/>
        <w:autoSpaceDN w:val="0"/>
        <w:spacing w:after="60"/>
        <w:ind w:firstLineChars="0"/>
        <w:rPr>
          <w:rFonts w:eastAsia="宋体"/>
          <w:sz w:val="20"/>
          <w:szCs w:val="20"/>
          <w:lang w:eastAsia="zh-CN"/>
        </w:rPr>
      </w:pPr>
      <w:bookmarkStart w:id="21" w:name="_Ref19206395"/>
      <w:r w:rsidRPr="00B74737">
        <w:rPr>
          <w:rFonts w:eastAsia="宋体"/>
          <w:sz w:val="20"/>
          <w:szCs w:val="20"/>
          <w:lang w:eastAsia="zh-CN"/>
        </w:rPr>
        <w:t>RAN1 Chairman’s Notes, 3GPP TSG RAN WG1 Meeting #9</w:t>
      </w:r>
      <w:r w:rsidR="00813A4B" w:rsidRPr="00B74737">
        <w:rPr>
          <w:rFonts w:eastAsia="宋体"/>
          <w:sz w:val="20"/>
          <w:szCs w:val="20"/>
          <w:lang w:eastAsia="zh-CN"/>
        </w:rPr>
        <w:t>8</w:t>
      </w:r>
      <w:r w:rsidRPr="00B74737">
        <w:rPr>
          <w:rFonts w:eastAsia="宋体"/>
          <w:sz w:val="20"/>
          <w:szCs w:val="20"/>
          <w:lang w:eastAsia="zh-CN"/>
        </w:rPr>
        <w:t xml:space="preserve"> Prague, Czech Republic,</w:t>
      </w:r>
      <w:r w:rsidRPr="00B74737">
        <w:rPr>
          <w:bCs/>
          <w:sz w:val="20"/>
          <w:szCs w:val="20"/>
          <w:lang w:eastAsia="zh-CN"/>
        </w:rPr>
        <w:t>, 26</w:t>
      </w:r>
      <w:r w:rsidRPr="00B74737">
        <w:rPr>
          <w:bCs/>
          <w:sz w:val="20"/>
          <w:szCs w:val="20"/>
          <w:vertAlign w:val="superscript"/>
          <w:lang w:eastAsia="zh-CN"/>
        </w:rPr>
        <w:t>h</w:t>
      </w:r>
      <w:r w:rsidRPr="00B74737">
        <w:rPr>
          <w:bCs/>
          <w:sz w:val="20"/>
          <w:szCs w:val="20"/>
          <w:lang w:eastAsia="zh-CN"/>
        </w:rPr>
        <w:t xml:space="preserve"> – 30</w:t>
      </w:r>
      <w:r w:rsidRPr="00B74737">
        <w:rPr>
          <w:bCs/>
          <w:sz w:val="20"/>
          <w:szCs w:val="20"/>
          <w:vertAlign w:val="superscript"/>
          <w:lang w:eastAsia="zh-CN"/>
        </w:rPr>
        <w:t>th</w:t>
      </w:r>
      <w:r w:rsidRPr="00B74737">
        <w:rPr>
          <w:bCs/>
          <w:sz w:val="20"/>
          <w:szCs w:val="20"/>
          <w:lang w:eastAsia="zh-CN"/>
        </w:rPr>
        <w:t xml:space="preserve"> August, 2019</w:t>
      </w:r>
      <w:bookmarkEnd w:id="21"/>
    </w:p>
    <w:p w14:paraId="3FEBC100" w14:textId="40C3E75C" w:rsidR="00A05788" w:rsidRPr="00B74737" w:rsidRDefault="00A05788" w:rsidP="001C4C23">
      <w:pPr>
        <w:pStyle w:val="af0"/>
        <w:numPr>
          <w:ilvl w:val="0"/>
          <w:numId w:val="34"/>
        </w:numPr>
        <w:autoSpaceDE w:val="0"/>
        <w:autoSpaceDN w:val="0"/>
        <w:spacing w:after="60"/>
        <w:ind w:firstLineChars="0"/>
        <w:rPr>
          <w:rFonts w:eastAsia="宋体"/>
          <w:sz w:val="20"/>
          <w:szCs w:val="20"/>
          <w:lang w:eastAsia="zh-CN"/>
        </w:rPr>
      </w:pPr>
      <w:bookmarkStart w:id="22" w:name="_Ref6943822"/>
      <w:bookmarkEnd w:id="18"/>
      <w:bookmarkEnd w:id="19"/>
      <w:r w:rsidRPr="00B74737">
        <w:rPr>
          <w:rFonts w:eastAsia="宋体" w:hint="eastAsia"/>
          <w:sz w:val="20"/>
          <w:szCs w:val="20"/>
          <w:lang w:eastAsia="zh-CN"/>
        </w:rPr>
        <w:t>3GPP TS 36.214 V15.3.0(</w:t>
      </w:r>
      <w:r w:rsidRPr="00B74737">
        <w:rPr>
          <w:rFonts w:eastAsia="宋体"/>
          <w:sz w:val="20"/>
          <w:szCs w:val="20"/>
          <w:lang w:eastAsia="zh-CN"/>
        </w:rPr>
        <w:t>2018-09</w:t>
      </w:r>
      <w:r w:rsidRPr="00B74737">
        <w:rPr>
          <w:rFonts w:eastAsia="宋体" w:hint="eastAsia"/>
          <w:sz w:val="20"/>
          <w:szCs w:val="20"/>
          <w:lang w:eastAsia="zh-CN"/>
        </w:rPr>
        <w:t>)</w:t>
      </w:r>
      <w:r w:rsidRPr="00B74737">
        <w:rPr>
          <w:rFonts w:eastAsia="宋体"/>
          <w:sz w:val="20"/>
          <w:szCs w:val="20"/>
          <w:lang w:eastAsia="zh-CN"/>
        </w:rPr>
        <w:t>; 3</w:t>
      </w:r>
      <w:r w:rsidRPr="00B74737">
        <w:rPr>
          <w:rFonts w:eastAsia="宋体"/>
          <w:sz w:val="20"/>
          <w:szCs w:val="20"/>
          <w:vertAlign w:val="superscript"/>
          <w:lang w:eastAsia="zh-CN"/>
        </w:rPr>
        <w:t>rd</w:t>
      </w:r>
      <w:r w:rsidRPr="00B74737">
        <w:rPr>
          <w:rFonts w:eastAsia="宋体"/>
          <w:sz w:val="20"/>
          <w:szCs w:val="20"/>
          <w:lang w:eastAsia="zh-CN"/>
        </w:rPr>
        <w:t xml:space="preserve"> Generation Partnership Project; Technical Specification Group Radio Access Network; Evolved Universal Terrestrial Radio Access (E-UTRA); physical layer; Measurements (Release 15)</w:t>
      </w:r>
      <w:bookmarkEnd w:id="22"/>
    </w:p>
    <w:p w14:paraId="26D7E816" w14:textId="57AAAB86" w:rsidR="007C3FA8" w:rsidRPr="00B74737" w:rsidRDefault="00A05788" w:rsidP="003B296D">
      <w:pPr>
        <w:pStyle w:val="af0"/>
        <w:numPr>
          <w:ilvl w:val="0"/>
          <w:numId w:val="34"/>
        </w:numPr>
        <w:autoSpaceDE w:val="0"/>
        <w:autoSpaceDN w:val="0"/>
        <w:spacing w:after="60"/>
        <w:ind w:firstLineChars="0"/>
        <w:rPr>
          <w:lang w:eastAsia="zh-CN"/>
        </w:rPr>
      </w:pPr>
      <w:bookmarkStart w:id="23" w:name="OLE_LINK19"/>
      <w:bookmarkStart w:id="24" w:name="_Ref6943801"/>
      <w:r w:rsidRPr="00B74737">
        <w:rPr>
          <w:rFonts w:eastAsia="宋体" w:hint="eastAsia"/>
          <w:sz w:val="20"/>
          <w:szCs w:val="20"/>
          <w:lang w:eastAsia="zh-CN"/>
        </w:rPr>
        <w:t>S2-1904823</w:t>
      </w:r>
      <w:bookmarkEnd w:id="23"/>
      <w:r w:rsidRPr="00B74737">
        <w:rPr>
          <w:rFonts w:eastAsia="宋体"/>
          <w:sz w:val="20"/>
          <w:szCs w:val="20"/>
          <w:lang w:eastAsia="zh-CN"/>
        </w:rPr>
        <w:t xml:space="preserve">, “LS response to SA2 on unicast, groupcast and broadcast in NR sidelink”, </w:t>
      </w:r>
      <w:r w:rsidR="00C63826" w:rsidRPr="00B74737">
        <w:rPr>
          <w:rFonts w:eastAsia="宋体"/>
          <w:sz w:val="20"/>
          <w:szCs w:val="20"/>
          <w:lang w:eastAsia="zh-CN"/>
        </w:rPr>
        <w:t>SA WG2 Meeting #S2-132, 08-12 April, 2019, Xi’an, China</w:t>
      </w:r>
      <w:bookmarkEnd w:id="3"/>
      <w:bookmarkEnd w:id="24"/>
    </w:p>
    <w:p w14:paraId="69484442" w14:textId="50EDE0DF" w:rsidR="00F03400" w:rsidRPr="00B74737" w:rsidRDefault="00F03400" w:rsidP="008E0285">
      <w:pPr>
        <w:pStyle w:val="af0"/>
        <w:numPr>
          <w:ilvl w:val="0"/>
          <w:numId w:val="34"/>
        </w:numPr>
        <w:spacing w:after="60"/>
        <w:ind w:firstLineChars="0"/>
        <w:rPr>
          <w:lang w:eastAsia="zh-CN"/>
        </w:rPr>
      </w:pPr>
      <w:bookmarkStart w:id="25" w:name="_Ref14458896"/>
      <w:r w:rsidRPr="00B74737">
        <w:rPr>
          <w:lang w:eastAsia="zh-CN"/>
        </w:rPr>
        <w:lastRenderedPageBreak/>
        <w:t>3rd Generation Partnership Project;</w:t>
      </w:r>
      <w:r w:rsidR="008E0285" w:rsidRPr="00B74737">
        <w:rPr>
          <w:lang w:eastAsia="zh-CN"/>
        </w:rPr>
        <w:t xml:space="preserve"> </w:t>
      </w:r>
      <w:r w:rsidRPr="00B74737">
        <w:rPr>
          <w:lang w:eastAsia="zh-CN"/>
        </w:rPr>
        <w:t>Technical Specification Group Services and System Aspects; Architecture enhancements for 5G System (5GS) to support Vehicle-to-Everything (V2X) services(Release 16)</w:t>
      </w:r>
      <w:bookmarkEnd w:id="25"/>
    </w:p>
    <w:p w14:paraId="13443222" w14:textId="42B5E848" w:rsidR="009849EF" w:rsidRPr="00B74737" w:rsidRDefault="009849EF" w:rsidP="009849EF">
      <w:pPr>
        <w:pStyle w:val="af0"/>
        <w:numPr>
          <w:ilvl w:val="0"/>
          <w:numId w:val="34"/>
        </w:numPr>
        <w:spacing w:after="60"/>
        <w:ind w:firstLineChars="0"/>
        <w:rPr>
          <w:lang w:eastAsia="zh-CN"/>
        </w:rPr>
      </w:pPr>
      <w:bookmarkStart w:id="26" w:name="_Ref14459680"/>
      <w:r w:rsidRPr="00B74737">
        <w:rPr>
          <w:lang w:eastAsia="zh-CN"/>
        </w:rPr>
        <w:t>3rd Generation Partnership Project; Technical Specification Group Services and System Aspects;</w:t>
      </w:r>
      <w:bookmarkEnd w:id="26"/>
    </w:p>
    <w:p w14:paraId="2F5BDF15" w14:textId="1B347740" w:rsidR="009849EF" w:rsidRPr="00B74737" w:rsidRDefault="009849EF" w:rsidP="008E0285">
      <w:pPr>
        <w:pStyle w:val="af0"/>
        <w:spacing w:after="60"/>
        <w:ind w:left="420" w:firstLineChars="0" w:firstLine="0"/>
        <w:rPr>
          <w:lang w:eastAsia="zh-CN"/>
        </w:rPr>
      </w:pPr>
      <w:r w:rsidRPr="00B74737">
        <w:rPr>
          <w:lang w:eastAsia="zh-CN"/>
        </w:rPr>
        <w:t>Proximity-based services (ProSe); Stage 2 (Release 15)</w:t>
      </w:r>
    </w:p>
    <w:sectPr w:rsidR="009849EF" w:rsidRPr="00B747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35B15" w14:textId="77777777" w:rsidR="00E82F2F" w:rsidRDefault="00E82F2F">
      <w:r>
        <w:separator/>
      </w:r>
    </w:p>
  </w:endnote>
  <w:endnote w:type="continuationSeparator" w:id="0">
    <w:p w14:paraId="3F816F2A" w14:textId="77777777" w:rsidR="00E82F2F" w:rsidRDefault="00E8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17B01" w14:textId="77777777" w:rsidR="00E82F2F" w:rsidRDefault="00E82F2F">
      <w:r>
        <w:separator/>
      </w:r>
    </w:p>
  </w:footnote>
  <w:footnote w:type="continuationSeparator" w:id="0">
    <w:p w14:paraId="070A2327" w14:textId="77777777" w:rsidR="00E82F2F" w:rsidRDefault="00E82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5C7F7E"/>
    <w:multiLevelType w:val="hybridMultilevel"/>
    <w:tmpl w:val="9E5010C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9500AD"/>
    <w:multiLevelType w:val="hybridMultilevel"/>
    <w:tmpl w:val="337456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E964790"/>
    <w:multiLevelType w:val="hybridMultilevel"/>
    <w:tmpl w:val="F74CA916"/>
    <w:lvl w:ilvl="0" w:tplc="D16E0F1E">
      <w:start w:val="1"/>
      <w:numFmt w:val="bullet"/>
      <w:lvlText w:val="•"/>
      <w:lvlJc w:val="left"/>
      <w:pPr>
        <w:ind w:left="564" w:hanging="360"/>
      </w:pPr>
      <w:rPr>
        <w:rFonts w:ascii="Times New Roman" w:hAnsi="Times New Roman" w:cs="Times New Roman" w:hint="default"/>
      </w:rPr>
    </w:lvl>
    <w:lvl w:ilvl="1" w:tplc="04090003">
      <w:start w:val="1"/>
      <w:numFmt w:val="bullet"/>
      <w:lvlText w:val="o"/>
      <w:lvlJc w:val="left"/>
      <w:pPr>
        <w:ind w:left="1284" w:hanging="360"/>
      </w:pPr>
      <w:rPr>
        <w:rFonts w:ascii="Courier New" w:hAnsi="Courier New" w:cs="Courier New" w:hint="default"/>
      </w:rPr>
    </w:lvl>
    <w:lvl w:ilvl="2" w:tplc="04090005">
      <w:start w:val="1"/>
      <w:numFmt w:val="bullet"/>
      <w:lvlText w:val=""/>
      <w:lvlJc w:val="left"/>
      <w:pPr>
        <w:ind w:left="2004" w:hanging="360"/>
      </w:pPr>
      <w:rPr>
        <w:rFonts w:ascii="Wingdings" w:hAnsi="Wingdings" w:hint="default"/>
      </w:rPr>
    </w:lvl>
    <w:lvl w:ilvl="3" w:tplc="0409000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679619F"/>
    <w:multiLevelType w:val="hybridMultilevel"/>
    <w:tmpl w:val="C1B0F72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0" w15:restartNumberingAfterBreak="0">
    <w:nsid w:val="17D16190"/>
    <w:multiLevelType w:val="hybridMultilevel"/>
    <w:tmpl w:val="8CCAA552"/>
    <w:lvl w:ilvl="0" w:tplc="04090001">
      <w:start w:val="1"/>
      <w:numFmt w:val="bullet"/>
      <w:lvlText w:val=""/>
      <w:lvlJc w:val="left"/>
      <w:pPr>
        <w:ind w:left="420" w:hanging="420"/>
      </w:pPr>
      <w:rPr>
        <w:rFonts w:ascii="Wingdings" w:hAnsi="Wingdings" w:hint="default"/>
      </w:rPr>
    </w:lvl>
    <w:lvl w:ilvl="1" w:tplc="BE6E2A94">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680C8F"/>
    <w:multiLevelType w:val="hybridMultilevel"/>
    <w:tmpl w:val="A2C02AB4"/>
    <w:lvl w:ilvl="0" w:tplc="D16E0F1E">
      <w:start w:val="1"/>
      <w:numFmt w:val="bullet"/>
      <w:lvlText w:val="•"/>
      <w:lvlJc w:val="left"/>
      <w:pPr>
        <w:ind w:left="845" w:hanging="420"/>
      </w:pPr>
      <w:rPr>
        <w:rFonts w:ascii="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8"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DF95A01"/>
    <w:multiLevelType w:val="hybridMultilevel"/>
    <w:tmpl w:val="9410AB0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732325"/>
    <w:multiLevelType w:val="hybridMultilevel"/>
    <w:tmpl w:val="83D4C820"/>
    <w:lvl w:ilvl="0" w:tplc="D16E0F1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52F0193"/>
    <w:multiLevelType w:val="hybridMultilevel"/>
    <w:tmpl w:val="111A607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3FB71B29"/>
    <w:multiLevelType w:val="hybridMultilevel"/>
    <w:tmpl w:val="F6B8A1BC"/>
    <w:lvl w:ilvl="0" w:tplc="D16E0F1E">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4098591D"/>
    <w:multiLevelType w:val="hybridMultilevel"/>
    <w:tmpl w:val="F710E490"/>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A337FC"/>
    <w:multiLevelType w:val="hybridMultilevel"/>
    <w:tmpl w:val="131EE44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8F609C"/>
    <w:multiLevelType w:val="hybridMultilevel"/>
    <w:tmpl w:val="3C6088EA"/>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4"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0C721F4"/>
    <w:multiLevelType w:val="hybridMultilevel"/>
    <w:tmpl w:val="68B69F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1"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9243A4"/>
    <w:multiLevelType w:val="hybridMultilevel"/>
    <w:tmpl w:val="5C64C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9842DC8"/>
    <w:multiLevelType w:val="hybridMultilevel"/>
    <w:tmpl w:val="B2E0E4F6"/>
    <w:lvl w:ilvl="0" w:tplc="46FA4782">
      <w:start w:val="3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C791989"/>
    <w:multiLevelType w:val="hybridMultilevel"/>
    <w:tmpl w:val="9CA617BE"/>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CC20F12"/>
    <w:multiLevelType w:val="hybridMultilevel"/>
    <w:tmpl w:val="5F6060E6"/>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6B00865"/>
    <w:multiLevelType w:val="hybridMultilevel"/>
    <w:tmpl w:val="1600854E"/>
    <w:lvl w:ilvl="0" w:tplc="D16E0F1E">
      <w:start w:val="1"/>
      <w:numFmt w:val="bullet"/>
      <w:lvlText w:val="•"/>
      <w:lvlJc w:val="left"/>
      <w:pPr>
        <w:ind w:left="2487"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EBA03DB"/>
    <w:multiLevelType w:val="hybridMultilevel"/>
    <w:tmpl w:val="4EE88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5"/>
  </w:num>
  <w:num w:numId="2">
    <w:abstractNumId w:val="37"/>
  </w:num>
  <w:num w:numId="3">
    <w:abstractNumId w:val="34"/>
  </w:num>
  <w:num w:numId="4">
    <w:abstractNumId w:val="29"/>
  </w:num>
  <w:num w:numId="5">
    <w:abstractNumId w:val="15"/>
  </w:num>
  <w:num w:numId="6">
    <w:abstractNumId w:val="61"/>
  </w:num>
  <w:num w:numId="7">
    <w:abstractNumId w:val="30"/>
  </w:num>
  <w:num w:numId="8">
    <w:abstractNumId w:val="46"/>
  </w:num>
  <w:num w:numId="9">
    <w:abstractNumId w:val="55"/>
  </w:num>
  <w:num w:numId="10">
    <w:abstractNumId w:val="58"/>
  </w:num>
  <w:num w:numId="11">
    <w:abstractNumId w:val="66"/>
  </w:num>
  <w:num w:numId="12">
    <w:abstractNumId w:val="27"/>
  </w:num>
  <w:num w:numId="13">
    <w:abstractNumId w:val="50"/>
  </w:num>
  <w:num w:numId="14">
    <w:abstractNumId w:val="49"/>
  </w:num>
  <w:num w:numId="15">
    <w:abstractNumId w:val="39"/>
  </w:num>
  <w:num w:numId="16">
    <w:abstractNumId w:val="22"/>
  </w:num>
  <w:num w:numId="17">
    <w:abstractNumId w:val="38"/>
  </w:num>
  <w:num w:numId="18">
    <w:abstractNumId w:val="24"/>
  </w:num>
  <w:num w:numId="19">
    <w:abstractNumId w:val="19"/>
  </w:num>
  <w:num w:numId="20">
    <w:abstractNumId w:val="52"/>
  </w:num>
  <w:num w:numId="21">
    <w:abstractNumId w:val="4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63"/>
  </w:num>
  <w:num w:numId="33">
    <w:abstractNumId w:val="63"/>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2"/>
  </w:num>
  <w:num w:numId="37">
    <w:abstractNumId w:val="63"/>
  </w:num>
  <w:num w:numId="38">
    <w:abstractNumId w:val="62"/>
  </w:num>
  <w:num w:numId="39">
    <w:abstractNumId w:val="26"/>
  </w:num>
  <w:num w:numId="40">
    <w:abstractNumId w:val="63"/>
  </w:num>
  <w:num w:numId="41">
    <w:abstractNumId w:val="63"/>
  </w:num>
  <w:num w:numId="42">
    <w:abstractNumId w:val="32"/>
  </w:num>
  <w:num w:numId="43">
    <w:abstractNumId w:val="64"/>
  </w:num>
  <w:num w:numId="44">
    <w:abstractNumId w:val="33"/>
  </w:num>
  <w:num w:numId="45">
    <w:abstractNumId w:val="51"/>
  </w:num>
  <w:num w:numId="46">
    <w:abstractNumId w:val="17"/>
  </w:num>
  <w:num w:numId="47">
    <w:abstractNumId w:val="23"/>
  </w:num>
  <w:num w:numId="48">
    <w:abstractNumId w:val="11"/>
  </w:num>
  <w:num w:numId="49">
    <w:abstractNumId w:val="28"/>
  </w:num>
  <w:num w:numId="50">
    <w:abstractNumId w:val="16"/>
  </w:num>
  <w:num w:numId="51">
    <w:abstractNumId w:val="34"/>
  </w:num>
  <w:num w:numId="52">
    <w:abstractNumId w:val="57"/>
  </w:num>
  <w:num w:numId="53">
    <w:abstractNumId w:val="44"/>
  </w:num>
  <w:num w:numId="54">
    <w:abstractNumId w:val="25"/>
  </w:num>
  <w:num w:numId="55">
    <w:abstractNumId w:val="59"/>
  </w:num>
  <w:num w:numId="56">
    <w:abstractNumId w:val="42"/>
  </w:num>
  <w:num w:numId="57">
    <w:abstractNumId w:val="53"/>
  </w:num>
  <w:num w:numId="58">
    <w:abstractNumId w:val="34"/>
  </w:num>
  <w:num w:numId="59">
    <w:abstractNumId w:val="20"/>
  </w:num>
  <w:num w:numId="60">
    <w:abstractNumId w:val="21"/>
  </w:num>
  <w:num w:numId="61">
    <w:abstractNumId w:val="56"/>
  </w:num>
  <w:num w:numId="62">
    <w:abstractNumId w:val="60"/>
  </w:num>
  <w:num w:numId="63">
    <w:abstractNumId w:val="40"/>
  </w:num>
  <w:num w:numId="64">
    <w:abstractNumId w:val="35"/>
  </w:num>
  <w:num w:numId="65">
    <w:abstractNumId w:val="31"/>
  </w:num>
  <w:num w:numId="66">
    <w:abstractNumId w:val="41"/>
  </w:num>
  <w:num w:numId="67">
    <w:abstractNumId w:val="14"/>
  </w:num>
  <w:num w:numId="68">
    <w:abstractNumId w:val="47"/>
  </w:num>
  <w:num w:numId="69">
    <w:abstractNumId w:val="10"/>
  </w:num>
  <w:num w:numId="70">
    <w:abstractNumId w:val="67"/>
  </w:num>
  <w:num w:numId="71">
    <w:abstractNumId w:val="18"/>
  </w:num>
  <w:num w:numId="72">
    <w:abstractNumId w:val="54"/>
  </w:num>
  <w:num w:numId="73">
    <w:abstractNumId w:val="13"/>
  </w:num>
  <w:num w:numId="74">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0EE9"/>
    <w:rsid w:val="000020F6"/>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190D"/>
    <w:rsid w:val="00011F67"/>
    <w:rsid w:val="00012862"/>
    <w:rsid w:val="000128E6"/>
    <w:rsid w:val="00012D3B"/>
    <w:rsid w:val="00012E44"/>
    <w:rsid w:val="000155FA"/>
    <w:rsid w:val="00015EFB"/>
    <w:rsid w:val="000165E2"/>
    <w:rsid w:val="00016C37"/>
    <w:rsid w:val="00017201"/>
    <w:rsid w:val="000172BE"/>
    <w:rsid w:val="00017D8A"/>
    <w:rsid w:val="00020D65"/>
    <w:rsid w:val="00021404"/>
    <w:rsid w:val="00021C8E"/>
    <w:rsid w:val="00023388"/>
    <w:rsid w:val="00023425"/>
    <w:rsid w:val="000241BE"/>
    <w:rsid w:val="000242F2"/>
    <w:rsid w:val="00024DF0"/>
    <w:rsid w:val="00026D4B"/>
    <w:rsid w:val="000275C6"/>
    <w:rsid w:val="00027AD6"/>
    <w:rsid w:val="0003024C"/>
    <w:rsid w:val="00031508"/>
    <w:rsid w:val="00031ADB"/>
    <w:rsid w:val="00032056"/>
    <w:rsid w:val="000328CA"/>
    <w:rsid w:val="00032C64"/>
    <w:rsid w:val="00032E40"/>
    <w:rsid w:val="0003376B"/>
    <w:rsid w:val="00034676"/>
    <w:rsid w:val="000346E6"/>
    <w:rsid w:val="00034A32"/>
    <w:rsid w:val="000352B3"/>
    <w:rsid w:val="0004023E"/>
    <w:rsid w:val="0004024B"/>
    <w:rsid w:val="000408FE"/>
    <w:rsid w:val="000415C3"/>
    <w:rsid w:val="00041C57"/>
    <w:rsid w:val="00041CD6"/>
    <w:rsid w:val="000434B7"/>
    <w:rsid w:val="000435E4"/>
    <w:rsid w:val="00045166"/>
    <w:rsid w:val="000463F0"/>
    <w:rsid w:val="00046796"/>
    <w:rsid w:val="000467FD"/>
    <w:rsid w:val="00046AAF"/>
    <w:rsid w:val="00047225"/>
    <w:rsid w:val="00047E60"/>
    <w:rsid w:val="00051C59"/>
    <w:rsid w:val="00052AD2"/>
    <w:rsid w:val="00052B54"/>
    <w:rsid w:val="000530DF"/>
    <w:rsid w:val="00054E0C"/>
    <w:rsid w:val="0005541D"/>
    <w:rsid w:val="000565C8"/>
    <w:rsid w:val="00057DC8"/>
    <w:rsid w:val="000612E1"/>
    <w:rsid w:val="000614FE"/>
    <w:rsid w:val="000617AD"/>
    <w:rsid w:val="00062B44"/>
    <w:rsid w:val="00063735"/>
    <w:rsid w:val="00065D38"/>
    <w:rsid w:val="000674D0"/>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2E53"/>
    <w:rsid w:val="00093697"/>
    <w:rsid w:val="00093A82"/>
    <w:rsid w:val="00093C28"/>
    <w:rsid w:val="00093D42"/>
    <w:rsid w:val="00093DD0"/>
    <w:rsid w:val="00094A16"/>
    <w:rsid w:val="00094DE6"/>
    <w:rsid w:val="00094FCC"/>
    <w:rsid w:val="00096356"/>
    <w:rsid w:val="00097C99"/>
    <w:rsid w:val="000A0F14"/>
    <w:rsid w:val="000A1441"/>
    <w:rsid w:val="000A1996"/>
    <w:rsid w:val="000A1A06"/>
    <w:rsid w:val="000A1B60"/>
    <w:rsid w:val="000A21B4"/>
    <w:rsid w:val="000A2615"/>
    <w:rsid w:val="000A2CC7"/>
    <w:rsid w:val="000A2ED6"/>
    <w:rsid w:val="000A336C"/>
    <w:rsid w:val="000A4205"/>
    <w:rsid w:val="000A44BF"/>
    <w:rsid w:val="000A4A19"/>
    <w:rsid w:val="000A4F10"/>
    <w:rsid w:val="000A6351"/>
    <w:rsid w:val="000A63D6"/>
    <w:rsid w:val="000A7041"/>
    <w:rsid w:val="000A7B38"/>
    <w:rsid w:val="000B0343"/>
    <w:rsid w:val="000B2544"/>
    <w:rsid w:val="000B2985"/>
    <w:rsid w:val="000B2C88"/>
    <w:rsid w:val="000B3342"/>
    <w:rsid w:val="000B3E38"/>
    <w:rsid w:val="000B442E"/>
    <w:rsid w:val="000B4804"/>
    <w:rsid w:val="000B4B5C"/>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3984"/>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1A94"/>
    <w:rsid w:val="000E59A0"/>
    <w:rsid w:val="000E7A84"/>
    <w:rsid w:val="000F15BC"/>
    <w:rsid w:val="000F16B8"/>
    <w:rsid w:val="000F180A"/>
    <w:rsid w:val="000F1C92"/>
    <w:rsid w:val="000F2EEE"/>
    <w:rsid w:val="000F3697"/>
    <w:rsid w:val="000F3955"/>
    <w:rsid w:val="000F43A4"/>
    <w:rsid w:val="000F51F3"/>
    <w:rsid w:val="000F5BCC"/>
    <w:rsid w:val="000F7F58"/>
    <w:rsid w:val="00100128"/>
    <w:rsid w:val="00100FF3"/>
    <w:rsid w:val="00101B51"/>
    <w:rsid w:val="001026CA"/>
    <w:rsid w:val="0010277D"/>
    <w:rsid w:val="00102A89"/>
    <w:rsid w:val="001043C2"/>
    <w:rsid w:val="001043E1"/>
    <w:rsid w:val="00104F05"/>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4FCA"/>
    <w:rsid w:val="00115296"/>
    <w:rsid w:val="0011557B"/>
    <w:rsid w:val="00117C85"/>
    <w:rsid w:val="00120B13"/>
    <w:rsid w:val="00122905"/>
    <w:rsid w:val="001231B4"/>
    <w:rsid w:val="00124D84"/>
    <w:rsid w:val="001250DD"/>
    <w:rsid w:val="00125733"/>
    <w:rsid w:val="001263AA"/>
    <w:rsid w:val="001269DE"/>
    <w:rsid w:val="00130779"/>
    <w:rsid w:val="001307A1"/>
    <w:rsid w:val="00131204"/>
    <w:rsid w:val="00131B94"/>
    <w:rsid w:val="001321D3"/>
    <w:rsid w:val="001324F1"/>
    <w:rsid w:val="00133599"/>
    <w:rsid w:val="00133BF7"/>
    <w:rsid w:val="00134B88"/>
    <w:rsid w:val="00135ED9"/>
    <w:rsid w:val="00136251"/>
    <w:rsid w:val="00136A23"/>
    <w:rsid w:val="00136B99"/>
    <w:rsid w:val="001405F6"/>
    <w:rsid w:val="0014063E"/>
    <w:rsid w:val="0014087D"/>
    <w:rsid w:val="00140F74"/>
    <w:rsid w:val="00141191"/>
    <w:rsid w:val="0014159C"/>
    <w:rsid w:val="00142665"/>
    <w:rsid w:val="0014384A"/>
    <w:rsid w:val="0014450F"/>
    <w:rsid w:val="00144D8F"/>
    <w:rsid w:val="0014534C"/>
    <w:rsid w:val="00145C74"/>
    <w:rsid w:val="001462E9"/>
    <w:rsid w:val="00146A4F"/>
    <w:rsid w:val="00146E32"/>
    <w:rsid w:val="00150D2F"/>
    <w:rsid w:val="001514CE"/>
    <w:rsid w:val="00151619"/>
    <w:rsid w:val="00152626"/>
    <w:rsid w:val="00152835"/>
    <w:rsid w:val="00152FF9"/>
    <w:rsid w:val="00154879"/>
    <w:rsid w:val="00154C0C"/>
    <w:rsid w:val="001559FA"/>
    <w:rsid w:val="00156374"/>
    <w:rsid w:val="00156D93"/>
    <w:rsid w:val="001571BE"/>
    <w:rsid w:val="001577D8"/>
    <w:rsid w:val="00157FC3"/>
    <w:rsid w:val="00160739"/>
    <w:rsid w:val="0016271E"/>
    <w:rsid w:val="00162AD9"/>
    <w:rsid w:val="00162D7A"/>
    <w:rsid w:val="0016351A"/>
    <w:rsid w:val="00164DAB"/>
    <w:rsid w:val="00165BBB"/>
    <w:rsid w:val="00165DC3"/>
    <w:rsid w:val="0016613F"/>
    <w:rsid w:val="00166215"/>
    <w:rsid w:val="00166591"/>
    <w:rsid w:val="001703A0"/>
    <w:rsid w:val="00171143"/>
    <w:rsid w:val="00171AEB"/>
    <w:rsid w:val="00172864"/>
    <w:rsid w:val="00172B82"/>
    <w:rsid w:val="00172CBC"/>
    <w:rsid w:val="00172EFA"/>
    <w:rsid w:val="00173608"/>
    <w:rsid w:val="001745EC"/>
    <w:rsid w:val="001747B7"/>
    <w:rsid w:val="00175C30"/>
    <w:rsid w:val="00177069"/>
    <w:rsid w:val="00177FC1"/>
    <w:rsid w:val="001815A2"/>
    <w:rsid w:val="00181982"/>
    <w:rsid w:val="00181FC1"/>
    <w:rsid w:val="00183034"/>
    <w:rsid w:val="001830B6"/>
    <w:rsid w:val="001830F7"/>
    <w:rsid w:val="00183EE6"/>
    <w:rsid w:val="0018588A"/>
    <w:rsid w:val="00185D8D"/>
    <w:rsid w:val="00187252"/>
    <w:rsid w:val="00187283"/>
    <w:rsid w:val="00191C91"/>
    <w:rsid w:val="00192DD9"/>
    <w:rsid w:val="00193855"/>
    <w:rsid w:val="0019395A"/>
    <w:rsid w:val="00194339"/>
    <w:rsid w:val="00194848"/>
    <w:rsid w:val="00194B01"/>
    <w:rsid w:val="001958EA"/>
    <w:rsid w:val="00195E0E"/>
    <w:rsid w:val="001975E9"/>
    <w:rsid w:val="001A180D"/>
    <w:rsid w:val="001A1BAC"/>
    <w:rsid w:val="001A23CE"/>
    <w:rsid w:val="001A2C89"/>
    <w:rsid w:val="001A47A0"/>
    <w:rsid w:val="001A673E"/>
    <w:rsid w:val="001A7763"/>
    <w:rsid w:val="001B00F8"/>
    <w:rsid w:val="001B1982"/>
    <w:rsid w:val="001B1CC0"/>
    <w:rsid w:val="001B2302"/>
    <w:rsid w:val="001B3964"/>
    <w:rsid w:val="001B3A9F"/>
    <w:rsid w:val="001B4203"/>
    <w:rsid w:val="001B4452"/>
    <w:rsid w:val="001B466C"/>
    <w:rsid w:val="001B4F34"/>
    <w:rsid w:val="001B52EC"/>
    <w:rsid w:val="001B554A"/>
    <w:rsid w:val="001B6564"/>
    <w:rsid w:val="001B691A"/>
    <w:rsid w:val="001B6BCA"/>
    <w:rsid w:val="001C02D8"/>
    <w:rsid w:val="001C04E3"/>
    <w:rsid w:val="001C0677"/>
    <w:rsid w:val="001C1E2F"/>
    <w:rsid w:val="001C2378"/>
    <w:rsid w:val="001C2A85"/>
    <w:rsid w:val="001C3440"/>
    <w:rsid w:val="001C3EE9"/>
    <w:rsid w:val="001C3FA4"/>
    <w:rsid w:val="001C40F9"/>
    <w:rsid w:val="001C458B"/>
    <w:rsid w:val="001C4C23"/>
    <w:rsid w:val="001C593A"/>
    <w:rsid w:val="001C5D4F"/>
    <w:rsid w:val="001C6375"/>
    <w:rsid w:val="001C64C0"/>
    <w:rsid w:val="001C69DA"/>
    <w:rsid w:val="001C6F06"/>
    <w:rsid w:val="001C73CF"/>
    <w:rsid w:val="001C7BA4"/>
    <w:rsid w:val="001C7D6F"/>
    <w:rsid w:val="001D2360"/>
    <w:rsid w:val="001D3109"/>
    <w:rsid w:val="001D332E"/>
    <w:rsid w:val="001D4E3B"/>
    <w:rsid w:val="001D5033"/>
    <w:rsid w:val="001D5C88"/>
    <w:rsid w:val="001D5F92"/>
    <w:rsid w:val="001D6567"/>
    <w:rsid w:val="001D67F5"/>
    <w:rsid w:val="001D695C"/>
    <w:rsid w:val="001D6FD9"/>
    <w:rsid w:val="001D780E"/>
    <w:rsid w:val="001D7DC5"/>
    <w:rsid w:val="001E05C3"/>
    <w:rsid w:val="001E0AD3"/>
    <w:rsid w:val="001E2B47"/>
    <w:rsid w:val="001E3039"/>
    <w:rsid w:val="001E36E4"/>
    <w:rsid w:val="001E379D"/>
    <w:rsid w:val="001E3A3C"/>
    <w:rsid w:val="001E3CFB"/>
    <w:rsid w:val="001E4565"/>
    <w:rsid w:val="001E5303"/>
    <w:rsid w:val="001E5C23"/>
    <w:rsid w:val="001E7504"/>
    <w:rsid w:val="001E76DF"/>
    <w:rsid w:val="001F1308"/>
    <w:rsid w:val="001F1525"/>
    <w:rsid w:val="001F1A52"/>
    <w:rsid w:val="001F1E87"/>
    <w:rsid w:val="001F1EB6"/>
    <w:rsid w:val="001F1F2B"/>
    <w:rsid w:val="001F24E6"/>
    <w:rsid w:val="001F29E7"/>
    <w:rsid w:val="001F2E23"/>
    <w:rsid w:val="001F341F"/>
    <w:rsid w:val="001F3911"/>
    <w:rsid w:val="001F3F1A"/>
    <w:rsid w:val="001F415E"/>
    <w:rsid w:val="001F4CBD"/>
    <w:rsid w:val="001F5545"/>
    <w:rsid w:val="001F5777"/>
    <w:rsid w:val="001F5937"/>
    <w:rsid w:val="001F59E3"/>
    <w:rsid w:val="001F59ED"/>
    <w:rsid w:val="001F6802"/>
    <w:rsid w:val="001F68DA"/>
    <w:rsid w:val="001F7121"/>
    <w:rsid w:val="001F74AF"/>
    <w:rsid w:val="001F7A08"/>
    <w:rsid w:val="00200D2C"/>
    <w:rsid w:val="002019D8"/>
    <w:rsid w:val="00201EC7"/>
    <w:rsid w:val="0020349A"/>
    <w:rsid w:val="002034B4"/>
    <w:rsid w:val="0020374A"/>
    <w:rsid w:val="00203876"/>
    <w:rsid w:val="00203F07"/>
    <w:rsid w:val="00204032"/>
    <w:rsid w:val="00204BAD"/>
    <w:rsid w:val="00204D60"/>
    <w:rsid w:val="00205132"/>
    <w:rsid w:val="00205627"/>
    <w:rsid w:val="002056D0"/>
    <w:rsid w:val="002107F2"/>
    <w:rsid w:val="00210860"/>
    <w:rsid w:val="00210B6A"/>
    <w:rsid w:val="002113FD"/>
    <w:rsid w:val="00212CB6"/>
    <w:rsid w:val="00212E37"/>
    <w:rsid w:val="002140FF"/>
    <w:rsid w:val="002153C8"/>
    <w:rsid w:val="00220894"/>
    <w:rsid w:val="002238C0"/>
    <w:rsid w:val="00224952"/>
    <w:rsid w:val="00224D64"/>
    <w:rsid w:val="00224DD2"/>
    <w:rsid w:val="00225522"/>
    <w:rsid w:val="00225555"/>
    <w:rsid w:val="00225A6A"/>
    <w:rsid w:val="00225AC7"/>
    <w:rsid w:val="00225ACC"/>
    <w:rsid w:val="00226047"/>
    <w:rsid w:val="0022620F"/>
    <w:rsid w:val="00227DDF"/>
    <w:rsid w:val="00231A93"/>
    <w:rsid w:val="00231C25"/>
    <w:rsid w:val="00231C6F"/>
    <w:rsid w:val="00232A90"/>
    <w:rsid w:val="00234151"/>
    <w:rsid w:val="00234F8C"/>
    <w:rsid w:val="00235234"/>
    <w:rsid w:val="00235542"/>
    <w:rsid w:val="0023579D"/>
    <w:rsid w:val="002357CC"/>
    <w:rsid w:val="002364C8"/>
    <w:rsid w:val="002369B0"/>
    <w:rsid w:val="00236AD8"/>
    <w:rsid w:val="00237266"/>
    <w:rsid w:val="002401F5"/>
    <w:rsid w:val="00240E54"/>
    <w:rsid w:val="00240F17"/>
    <w:rsid w:val="0024306E"/>
    <w:rsid w:val="002451C5"/>
    <w:rsid w:val="002454EC"/>
    <w:rsid w:val="00245F1F"/>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374"/>
    <w:rsid w:val="002553D5"/>
    <w:rsid w:val="00257BF4"/>
    <w:rsid w:val="00260003"/>
    <w:rsid w:val="0026035D"/>
    <w:rsid w:val="002606D6"/>
    <w:rsid w:val="00261C98"/>
    <w:rsid w:val="0026248E"/>
    <w:rsid w:val="00262914"/>
    <w:rsid w:val="00262D03"/>
    <w:rsid w:val="002647BF"/>
    <w:rsid w:val="002647D5"/>
    <w:rsid w:val="00265032"/>
    <w:rsid w:val="002651FB"/>
    <w:rsid w:val="0026538C"/>
    <w:rsid w:val="00265781"/>
    <w:rsid w:val="00266A8D"/>
    <w:rsid w:val="00266B13"/>
    <w:rsid w:val="00270728"/>
    <w:rsid w:val="00270D42"/>
    <w:rsid w:val="00271470"/>
    <w:rsid w:val="0027195D"/>
    <w:rsid w:val="00272A45"/>
    <w:rsid w:val="00272B03"/>
    <w:rsid w:val="002733E2"/>
    <w:rsid w:val="00273573"/>
    <w:rsid w:val="002739DE"/>
    <w:rsid w:val="002750B1"/>
    <w:rsid w:val="00276A35"/>
    <w:rsid w:val="002770D7"/>
    <w:rsid w:val="00277835"/>
    <w:rsid w:val="00280AB1"/>
    <w:rsid w:val="00280EDE"/>
    <w:rsid w:val="00281B32"/>
    <w:rsid w:val="002821A4"/>
    <w:rsid w:val="002824BD"/>
    <w:rsid w:val="0028288C"/>
    <w:rsid w:val="00284BAE"/>
    <w:rsid w:val="00284C17"/>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5D10"/>
    <w:rsid w:val="002A0481"/>
    <w:rsid w:val="002A1E92"/>
    <w:rsid w:val="002A204D"/>
    <w:rsid w:val="002A2616"/>
    <w:rsid w:val="002A26E1"/>
    <w:rsid w:val="002A368A"/>
    <w:rsid w:val="002A3F7D"/>
    <w:rsid w:val="002A4065"/>
    <w:rsid w:val="002A56FB"/>
    <w:rsid w:val="002A59F0"/>
    <w:rsid w:val="002A6432"/>
    <w:rsid w:val="002A6F25"/>
    <w:rsid w:val="002A6FD3"/>
    <w:rsid w:val="002A773B"/>
    <w:rsid w:val="002B0A7D"/>
    <w:rsid w:val="002B1A69"/>
    <w:rsid w:val="002B2723"/>
    <w:rsid w:val="002B303A"/>
    <w:rsid w:val="002B538E"/>
    <w:rsid w:val="002B5BE7"/>
    <w:rsid w:val="002B5DCA"/>
    <w:rsid w:val="002B6BDC"/>
    <w:rsid w:val="002B75B0"/>
    <w:rsid w:val="002B7EAF"/>
    <w:rsid w:val="002C099C"/>
    <w:rsid w:val="002C0B74"/>
    <w:rsid w:val="002C0C8B"/>
    <w:rsid w:val="002C0CBB"/>
    <w:rsid w:val="002C1148"/>
    <w:rsid w:val="002C1201"/>
    <w:rsid w:val="002C1460"/>
    <w:rsid w:val="002C20D9"/>
    <w:rsid w:val="002C20F2"/>
    <w:rsid w:val="002C38B2"/>
    <w:rsid w:val="002C3F9C"/>
    <w:rsid w:val="002C5AFA"/>
    <w:rsid w:val="002C660F"/>
    <w:rsid w:val="002D0439"/>
    <w:rsid w:val="002D070D"/>
    <w:rsid w:val="002D11B7"/>
    <w:rsid w:val="002D37B5"/>
    <w:rsid w:val="002D3BBC"/>
    <w:rsid w:val="002D438A"/>
    <w:rsid w:val="002D4A3C"/>
    <w:rsid w:val="002D5738"/>
    <w:rsid w:val="002D5E53"/>
    <w:rsid w:val="002D641A"/>
    <w:rsid w:val="002E0319"/>
    <w:rsid w:val="002E06A4"/>
    <w:rsid w:val="002E179B"/>
    <w:rsid w:val="002E1C9E"/>
    <w:rsid w:val="002E257B"/>
    <w:rsid w:val="002E2A76"/>
    <w:rsid w:val="002E3C65"/>
    <w:rsid w:val="002E3F5B"/>
    <w:rsid w:val="002E40D4"/>
    <w:rsid w:val="002E4362"/>
    <w:rsid w:val="002E46BC"/>
    <w:rsid w:val="002E63D9"/>
    <w:rsid w:val="002E640E"/>
    <w:rsid w:val="002E6D2F"/>
    <w:rsid w:val="002E788B"/>
    <w:rsid w:val="002F0C28"/>
    <w:rsid w:val="002F2904"/>
    <w:rsid w:val="002F368D"/>
    <w:rsid w:val="002F3CDE"/>
    <w:rsid w:val="002F5029"/>
    <w:rsid w:val="002F55C4"/>
    <w:rsid w:val="002F5DD6"/>
    <w:rsid w:val="002F5FEA"/>
    <w:rsid w:val="002F63E7"/>
    <w:rsid w:val="002F79C5"/>
    <w:rsid w:val="002F7BE3"/>
    <w:rsid w:val="002F7E6A"/>
    <w:rsid w:val="00300165"/>
    <w:rsid w:val="003010CF"/>
    <w:rsid w:val="00302430"/>
    <w:rsid w:val="00302C0F"/>
    <w:rsid w:val="00303440"/>
    <w:rsid w:val="0030471B"/>
    <w:rsid w:val="00304D9B"/>
    <w:rsid w:val="00305FF9"/>
    <w:rsid w:val="00306E6B"/>
    <w:rsid w:val="00307B1B"/>
    <w:rsid w:val="003100C8"/>
    <w:rsid w:val="00311161"/>
    <w:rsid w:val="003116B2"/>
    <w:rsid w:val="00312400"/>
    <w:rsid w:val="00312739"/>
    <w:rsid w:val="00312B58"/>
    <w:rsid w:val="00312D10"/>
    <w:rsid w:val="00313475"/>
    <w:rsid w:val="00313A04"/>
    <w:rsid w:val="003158A7"/>
    <w:rsid w:val="003178DA"/>
    <w:rsid w:val="00317DB8"/>
    <w:rsid w:val="00320618"/>
    <w:rsid w:val="003208D1"/>
    <w:rsid w:val="0032100B"/>
    <w:rsid w:val="00321A23"/>
    <w:rsid w:val="00321BD7"/>
    <w:rsid w:val="0032260F"/>
    <w:rsid w:val="003228DA"/>
    <w:rsid w:val="00323745"/>
    <w:rsid w:val="00323D6B"/>
    <w:rsid w:val="00324A96"/>
    <w:rsid w:val="00326957"/>
    <w:rsid w:val="00326AE2"/>
    <w:rsid w:val="00327CFB"/>
    <w:rsid w:val="00330FD1"/>
    <w:rsid w:val="00331426"/>
    <w:rsid w:val="0033171D"/>
    <w:rsid w:val="00331FC3"/>
    <w:rsid w:val="003324D1"/>
    <w:rsid w:val="003336B3"/>
    <w:rsid w:val="00335B75"/>
    <w:rsid w:val="00335D8C"/>
    <w:rsid w:val="00336072"/>
    <w:rsid w:val="003363A1"/>
    <w:rsid w:val="0034156F"/>
    <w:rsid w:val="0034226D"/>
    <w:rsid w:val="00342972"/>
    <w:rsid w:val="00342FDD"/>
    <w:rsid w:val="0034429B"/>
    <w:rsid w:val="0034445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1CC"/>
    <w:rsid w:val="003554CA"/>
    <w:rsid w:val="00360232"/>
    <w:rsid w:val="003602E0"/>
    <w:rsid w:val="00360D01"/>
    <w:rsid w:val="00362398"/>
    <w:rsid w:val="00362569"/>
    <w:rsid w:val="003633A1"/>
    <w:rsid w:val="003636CD"/>
    <w:rsid w:val="003642D3"/>
    <w:rsid w:val="0036487C"/>
    <w:rsid w:val="00364B9E"/>
    <w:rsid w:val="00365411"/>
    <w:rsid w:val="00365FA2"/>
    <w:rsid w:val="00366C69"/>
    <w:rsid w:val="00367441"/>
    <w:rsid w:val="00367B1D"/>
    <w:rsid w:val="00370E4F"/>
    <w:rsid w:val="00371215"/>
    <w:rsid w:val="00371472"/>
    <w:rsid w:val="00372E16"/>
    <w:rsid w:val="00372E38"/>
    <w:rsid w:val="00372F0D"/>
    <w:rsid w:val="00373165"/>
    <w:rsid w:val="00374059"/>
    <w:rsid w:val="0037535B"/>
    <w:rsid w:val="0037552D"/>
    <w:rsid w:val="003756DB"/>
    <w:rsid w:val="00375B4B"/>
    <w:rsid w:val="00377018"/>
    <w:rsid w:val="003770BB"/>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BA9"/>
    <w:rsid w:val="00387E9B"/>
    <w:rsid w:val="00390017"/>
    <w:rsid w:val="003901A3"/>
    <w:rsid w:val="0039072F"/>
    <w:rsid w:val="00391115"/>
    <w:rsid w:val="003911A2"/>
    <w:rsid w:val="00393942"/>
    <w:rsid w:val="003940CE"/>
    <w:rsid w:val="0039797B"/>
    <w:rsid w:val="00397C1D"/>
    <w:rsid w:val="003A180F"/>
    <w:rsid w:val="003A18DD"/>
    <w:rsid w:val="003A20C8"/>
    <w:rsid w:val="003A222C"/>
    <w:rsid w:val="003A2C29"/>
    <w:rsid w:val="003A2EC3"/>
    <w:rsid w:val="003A36F2"/>
    <w:rsid w:val="003A3D39"/>
    <w:rsid w:val="003A3EC7"/>
    <w:rsid w:val="003A40B4"/>
    <w:rsid w:val="003A43AC"/>
    <w:rsid w:val="003A655F"/>
    <w:rsid w:val="003A69D6"/>
    <w:rsid w:val="003A7834"/>
    <w:rsid w:val="003A785D"/>
    <w:rsid w:val="003B0B5B"/>
    <w:rsid w:val="003B0E79"/>
    <w:rsid w:val="003B19A2"/>
    <w:rsid w:val="003B296D"/>
    <w:rsid w:val="003B3575"/>
    <w:rsid w:val="003B4BDB"/>
    <w:rsid w:val="003B50BC"/>
    <w:rsid w:val="003B5D97"/>
    <w:rsid w:val="003B63A4"/>
    <w:rsid w:val="003B68FE"/>
    <w:rsid w:val="003B6D7D"/>
    <w:rsid w:val="003B7D7E"/>
    <w:rsid w:val="003B7ED8"/>
    <w:rsid w:val="003C1012"/>
    <w:rsid w:val="003C11C9"/>
    <w:rsid w:val="003C1229"/>
    <w:rsid w:val="003C1FD4"/>
    <w:rsid w:val="003C213D"/>
    <w:rsid w:val="003C25AD"/>
    <w:rsid w:val="003C2D21"/>
    <w:rsid w:val="003C5E6B"/>
    <w:rsid w:val="003C6B67"/>
    <w:rsid w:val="003C7AD7"/>
    <w:rsid w:val="003D0FC3"/>
    <w:rsid w:val="003D2C1D"/>
    <w:rsid w:val="003D2C34"/>
    <w:rsid w:val="003D3CD1"/>
    <w:rsid w:val="003D3DDD"/>
    <w:rsid w:val="003D446E"/>
    <w:rsid w:val="003D5CBF"/>
    <w:rsid w:val="003D652F"/>
    <w:rsid w:val="003D66D2"/>
    <w:rsid w:val="003E025D"/>
    <w:rsid w:val="003E07AE"/>
    <w:rsid w:val="003E14FC"/>
    <w:rsid w:val="003E2976"/>
    <w:rsid w:val="003E39F3"/>
    <w:rsid w:val="003E4858"/>
    <w:rsid w:val="003E6279"/>
    <w:rsid w:val="003E6316"/>
    <w:rsid w:val="003E6884"/>
    <w:rsid w:val="003E6AC5"/>
    <w:rsid w:val="003E6D2E"/>
    <w:rsid w:val="003E72CD"/>
    <w:rsid w:val="003F0096"/>
    <w:rsid w:val="003F0400"/>
    <w:rsid w:val="003F0850"/>
    <w:rsid w:val="003F0D12"/>
    <w:rsid w:val="003F160C"/>
    <w:rsid w:val="003F2397"/>
    <w:rsid w:val="003F2643"/>
    <w:rsid w:val="003F324F"/>
    <w:rsid w:val="003F33BC"/>
    <w:rsid w:val="003F375C"/>
    <w:rsid w:val="003F3D4E"/>
    <w:rsid w:val="003F477E"/>
    <w:rsid w:val="003F4A50"/>
    <w:rsid w:val="003F6CD2"/>
    <w:rsid w:val="003F788D"/>
    <w:rsid w:val="0040087F"/>
    <w:rsid w:val="0040126E"/>
    <w:rsid w:val="00401EA7"/>
    <w:rsid w:val="004020D4"/>
    <w:rsid w:val="004021B6"/>
    <w:rsid w:val="00402BC6"/>
    <w:rsid w:val="004047C4"/>
    <w:rsid w:val="0040570B"/>
    <w:rsid w:val="00405958"/>
    <w:rsid w:val="00405CB2"/>
    <w:rsid w:val="00405EDB"/>
    <w:rsid w:val="00405FB1"/>
    <w:rsid w:val="00406460"/>
    <w:rsid w:val="0041162A"/>
    <w:rsid w:val="00412461"/>
    <w:rsid w:val="00412546"/>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17E96"/>
    <w:rsid w:val="00421DCF"/>
    <w:rsid w:val="00422341"/>
    <w:rsid w:val="00422442"/>
    <w:rsid w:val="00423641"/>
    <w:rsid w:val="0042589F"/>
    <w:rsid w:val="00425CA1"/>
    <w:rsid w:val="00426266"/>
    <w:rsid w:val="00427CF5"/>
    <w:rsid w:val="00430202"/>
    <w:rsid w:val="00430A2D"/>
    <w:rsid w:val="00431505"/>
    <w:rsid w:val="00431AF0"/>
    <w:rsid w:val="00431F5D"/>
    <w:rsid w:val="00431F65"/>
    <w:rsid w:val="0043213A"/>
    <w:rsid w:val="00432FCB"/>
    <w:rsid w:val="004330F4"/>
    <w:rsid w:val="00433590"/>
    <w:rsid w:val="0043393D"/>
    <w:rsid w:val="004344C7"/>
    <w:rsid w:val="004349C2"/>
    <w:rsid w:val="00435274"/>
    <w:rsid w:val="004352AD"/>
    <w:rsid w:val="0043545D"/>
    <w:rsid w:val="00435FE2"/>
    <w:rsid w:val="00436E2F"/>
    <w:rsid w:val="00436EAB"/>
    <w:rsid w:val="00440005"/>
    <w:rsid w:val="00441970"/>
    <w:rsid w:val="004461D9"/>
    <w:rsid w:val="00446AC6"/>
    <w:rsid w:val="0044759B"/>
    <w:rsid w:val="00447F54"/>
    <w:rsid w:val="00450B7E"/>
    <w:rsid w:val="0045136B"/>
    <w:rsid w:val="00451C7E"/>
    <w:rsid w:val="00453BB6"/>
    <w:rsid w:val="00453CAA"/>
    <w:rsid w:val="00455113"/>
    <w:rsid w:val="00456421"/>
    <w:rsid w:val="004567D1"/>
    <w:rsid w:val="00456C3B"/>
    <w:rsid w:val="00456DAB"/>
    <w:rsid w:val="004577BB"/>
    <w:rsid w:val="00457989"/>
    <w:rsid w:val="00460CC3"/>
    <w:rsid w:val="00460E86"/>
    <w:rsid w:val="004618D0"/>
    <w:rsid w:val="00462662"/>
    <w:rsid w:val="00462B6A"/>
    <w:rsid w:val="004636C5"/>
    <w:rsid w:val="004646B4"/>
    <w:rsid w:val="00464A88"/>
    <w:rsid w:val="004651A0"/>
    <w:rsid w:val="00465838"/>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D19"/>
    <w:rsid w:val="00480E05"/>
    <w:rsid w:val="00482BBE"/>
    <w:rsid w:val="00483630"/>
    <w:rsid w:val="00483A12"/>
    <w:rsid w:val="00484A77"/>
    <w:rsid w:val="0048540F"/>
    <w:rsid w:val="00485538"/>
    <w:rsid w:val="00485970"/>
    <w:rsid w:val="00485C0D"/>
    <w:rsid w:val="00486575"/>
    <w:rsid w:val="004866D0"/>
    <w:rsid w:val="00486936"/>
    <w:rsid w:val="004911D9"/>
    <w:rsid w:val="00494242"/>
    <w:rsid w:val="00494C5C"/>
    <w:rsid w:val="00494E8E"/>
    <w:rsid w:val="004955BC"/>
    <w:rsid w:val="00495914"/>
    <w:rsid w:val="00495A5D"/>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B5E6E"/>
    <w:rsid w:val="004C01A8"/>
    <w:rsid w:val="004C10ED"/>
    <w:rsid w:val="004C1840"/>
    <w:rsid w:val="004C1DD9"/>
    <w:rsid w:val="004C1EF4"/>
    <w:rsid w:val="004C1F03"/>
    <w:rsid w:val="004C24C9"/>
    <w:rsid w:val="004C31B6"/>
    <w:rsid w:val="004C5319"/>
    <w:rsid w:val="004C5FD8"/>
    <w:rsid w:val="004C621F"/>
    <w:rsid w:val="004C6AA9"/>
    <w:rsid w:val="004C6E00"/>
    <w:rsid w:val="004C7948"/>
    <w:rsid w:val="004C7BB8"/>
    <w:rsid w:val="004C7C60"/>
    <w:rsid w:val="004D0DFE"/>
    <w:rsid w:val="004D1AF8"/>
    <w:rsid w:val="004D1D91"/>
    <w:rsid w:val="004D1DDE"/>
    <w:rsid w:val="004D22C3"/>
    <w:rsid w:val="004D28A5"/>
    <w:rsid w:val="004D3974"/>
    <w:rsid w:val="004D3BE2"/>
    <w:rsid w:val="004D56F1"/>
    <w:rsid w:val="004D64AB"/>
    <w:rsid w:val="004D6AA3"/>
    <w:rsid w:val="004D6F4D"/>
    <w:rsid w:val="004D6F95"/>
    <w:rsid w:val="004D72FE"/>
    <w:rsid w:val="004D7E67"/>
    <w:rsid w:val="004D7E91"/>
    <w:rsid w:val="004E003A"/>
    <w:rsid w:val="004E0768"/>
    <w:rsid w:val="004E0B8B"/>
    <w:rsid w:val="004E17BF"/>
    <w:rsid w:val="004E1988"/>
    <w:rsid w:val="004E1A31"/>
    <w:rsid w:val="004E2201"/>
    <w:rsid w:val="004E2DE0"/>
    <w:rsid w:val="004E4060"/>
    <w:rsid w:val="004E409A"/>
    <w:rsid w:val="004E5B13"/>
    <w:rsid w:val="004E6293"/>
    <w:rsid w:val="004E74CE"/>
    <w:rsid w:val="004F0ACA"/>
    <w:rsid w:val="004F0FB9"/>
    <w:rsid w:val="004F1327"/>
    <w:rsid w:val="004F17DD"/>
    <w:rsid w:val="004F2F7E"/>
    <w:rsid w:val="004F32B5"/>
    <w:rsid w:val="004F407E"/>
    <w:rsid w:val="004F5479"/>
    <w:rsid w:val="004F63FC"/>
    <w:rsid w:val="004F7528"/>
    <w:rsid w:val="004F7BCA"/>
    <w:rsid w:val="004F7D89"/>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159"/>
    <w:rsid w:val="005142CD"/>
    <w:rsid w:val="005143C9"/>
    <w:rsid w:val="005157A9"/>
    <w:rsid w:val="005173A7"/>
    <w:rsid w:val="005177E1"/>
    <w:rsid w:val="00520C0A"/>
    <w:rsid w:val="005218B6"/>
    <w:rsid w:val="00522589"/>
    <w:rsid w:val="005234BF"/>
    <w:rsid w:val="00524545"/>
    <w:rsid w:val="005255BF"/>
    <w:rsid w:val="005257DE"/>
    <w:rsid w:val="00527200"/>
    <w:rsid w:val="00530157"/>
    <w:rsid w:val="00531EBE"/>
    <w:rsid w:val="00532471"/>
    <w:rsid w:val="00532F8B"/>
    <w:rsid w:val="00533737"/>
    <w:rsid w:val="00533FBA"/>
    <w:rsid w:val="005354F3"/>
    <w:rsid w:val="00535B79"/>
    <w:rsid w:val="00535D7C"/>
    <w:rsid w:val="00536579"/>
    <w:rsid w:val="00536C1E"/>
    <w:rsid w:val="00536E1A"/>
    <w:rsid w:val="00537D75"/>
    <w:rsid w:val="00542166"/>
    <w:rsid w:val="00542E22"/>
    <w:rsid w:val="0054343A"/>
    <w:rsid w:val="005438F8"/>
    <w:rsid w:val="00543974"/>
    <w:rsid w:val="00543986"/>
    <w:rsid w:val="00543EBF"/>
    <w:rsid w:val="00543F14"/>
    <w:rsid w:val="00544ABA"/>
    <w:rsid w:val="00545709"/>
    <w:rsid w:val="0054593A"/>
    <w:rsid w:val="00545E50"/>
    <w:rsid w:val="005467FB"/>
    <w:rsid w:val="00546AE9"/>
    <w:rsid w:val="00547989"/>
    <w:rsid w:val="00547CE3"/>
    <w:rsid w:val="00551320"/>
    <w:rsid w:val="005518A4"/>
    <w:rsid w:val="00552305"/>
    <w:rsid w:val="00552768"/>
    <w:rsid w:val="00552935"/>
    <w:rsid w:val="00553127"/>
    <w:rsid w:val="005537D5"/>
    <w:rsid w:val="00554BE7"/>
    <w:rsid w:val="00555570"/>
    <w:rsid w:val="005555BC"/>
    <w:rsid w:val="00556D68"/>
    <w:rsid w:val="00557173"/>
    <w:rsid w:val="005576A1"/>
    <w:rsid w:val="00557A64"/>
    <w:rsid w:val="005604B3"/>
    <w:rsid w:val="005605C0"/>
    <w:rsid w:val="00560D23"/>
    <w:rsid w:val="00560ED8"/>
    <w:rsid w:val="005615D8"/>
    <w:rsid w:val="00561EDE"/>
    <w:rsid w:val="005626D6"/>
    <w:rsid w:val="00562C3D"/>
    <w:rsid w:val="005638D4"/>
    <w:rsid w:val="005643B3"/>
    <w:rsid w:val="005654AC"/>
    <w:rsid w:val="005656ED"/>
    <w:rsid w:val="00565D74"/>
    <w:rsid w:val="00566544"/>
    <w:rsid w:val="00566608"/>
    <w:rsid w:val="00566C83"/>
    <w:rsid w:val="005700FE"/>
    <w:rsid w:val="00570E24"/>
    <w:rsid w:val="00572760"/>
    <w:rsid w:val="00573518"/>
    <w:rsid w:val="005743DE"/>
    <w:rsid w:val="005745AF"/>
    <w:rsid w:val="0057472C"/>
    <w:rsid w:val="00574D10"/>
    <w:rsid w:val="00574F3F"/>
    <w:rsid w:val="0057562C"/>
    <w:rsid w:val="005759F6"/>
    <w:rsid w:val="00575E3E"/>
    <w:rsid w:val="00576053"/>
    <w:rsid w:val="005765F5"/>
    <w:rsid w:val="00576D6C"/>
    <w:rsid w:val="00577793"/>
    <w:rsid w:val="00577A2E"/>
    <w:rsid w:val="00580E48"/>
    <w:rsid w:val="00580F0A"/>
    <w:rsid w:val="00581246"/>
    <w:rsid w:val="00581EAA"/>
    <w:rsid w:val="0058209E"/>
    <w:rsid w:val="00582A18"/>
    <w:rsid w:val="00582C3A"/>
    <w:rsid w:val="00582E1A"/>
    <w:rsid w:val="00583147"/>
    <w:rsid w:val="00583D1D"/>
    <w:rsid w:val="00583FEF"/>
    <w:rsid w:val="00584416"/>
    <w:rsid w:val="00584B39"/>
    <w:rsid w:val="00585028"/>
    <w:rsid w:val="005854D1"/>
    <w:rsid w:val="0058579B"/>
    <w:rsid w:val="00585DBA"/>
    <w:rsid w:val="00585E89"/>
    <w:rsid w:val="00585F5B"/>
    <w:rsid w:val="0058620A"/>
    <w:rsid w:val="00586A1A"/>
    <w:rsid w:val="005875CA"/>
    <w:rsid w:val="00587FC0"/>
    <w:rsid w:val="005906AD"/>
    <w:rsid w:val="00590DA6"/>
    <w:rsid w:val="00590E82"/>
    <w:rsid w:val="00591C7D"/>
    <w:rsid w:val="0059214A"/>
    <w:rsid w:val="00592B03"/>
    <w:rsid w:val="00593AB9"/>
    <w:rsid w:val="00594ABB"/>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C19"/>
    <w:rsid w:val="005A5632"/>
    <w:rsid w:val="005A56E4"/>
    <w:rsid w:val="005A5E4A"/>
    <w:rsid w:val="005A75DE"/>
    <w:rsid w:val="005A7FA5"/>
    <w:rsid w:val="005B0542"/>
    <w:rsid w:val="005B1226"/>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10F6"/>
    <w:rsid w:val="005C198A"/>
    <w:rsid w:val="005C22C8"/>
    <w:rsid w:val="005C28FA"/>
    <w:rsid w:val="005C2915"/>
    <w:rsid w:val="005C3E32"/>
    <w:rsid w:val="005C3ED6"/>
    <w:rsid w:val="005C40F4"/>
    <w:rsid w:val="005C43BE"/>
    <w:rsid w:val="005C44F3"/>
    <w:rsid w:val="005C5313"/>
    <w:rsid w:val="005C6A2F"/>
    <w:rsid w:val="005C712D"/>
    <w:rsid w:val="005C7A16"/>
    <w:rsid w:val="005C7C75"/>
    <w:rsid w:val="005D0E4F"/>
    <w:rsid w:val="005D1A40"/>
    <w:rsid w:val="005D1E32"/>
    <w:rsid w:val="005D206B"/>
    <w:rsid w:val="005D22B7"/>
    <w:rsid w:val="005D2BDE"/>
    <w:rsid w:val="005D39C0"/>
    <w:rsid w:val="005D3D76"/>
    <w:rsid w:val="005D3FAB"/>
    <w:rsid w:val="005D4578"/>
    <w:rsid w:val="005D4EFA"/>
    <w:rsid w:val="005D55BA"/>
    <w:rsid w:val="005D5ADB"/>
    <w:rsid w:val="005D62C6"/>
    <w:rsid w:val="005D648A"/>
    <w:rsid w:val="005D7D33"/>
    <w:rsid w:val="005D7E0D"/>
    <w:rsid w:val="005E234A"/>
    <w:rsid w:val="005E2417"/>
    <w:rsid w:val="005E35CC"/>
    <w:rsid w:val="005E371E"/>
    <w:rsid w:val="005E53F9"/>
    <w:rsid w:val="005E64F6"/>
    <w:rsid w:val="005E6E85"/>
    <w:rsid w:val="005E775D"/>
    <w:rsid w:val="005F0A43"/>
    <w:rsid w:val="005F0DBE"/>
    <w:rsid w:val="005F1E55"/>
    <w:rsid w:val="005F27BF"/>
    <w:rsid w:val="005F2B0D"/>
    <w:rsid w:val="005F3769"/>
    <w:rsid w:val="005F4171"/>
    <w:rsid w:val="005F46D6"/>
    <w:rsid w:val="005F4DD6"/>
    <w:rsid w:val="005F50D8"/>
    <w:rsid w:val="005F53A1"/>
    <w:rsid w:val="005F53FC"/>
    <w:rsid w:val="005F64EA"/>
    <w:rsid w:val="005F6A05"/>
    <w:rsid w:val="005F6B77"/>
    <w:rsid w:val="005F7487"/>
    <w:rsid w:val="006002C7"/>
    <w:rsid w:val="00600F95"/>
    <w:rsid w:val="00601839"/>
    <w:rsid w:val="00602759"/>
    <w:rsid w:val="0060277A"/>
    <w:rsid w:val="00602B7C"/>
    <w:rsid w:val="00603312"/>
    <w:rsid w:val="006044E7"/>
    <w:rsid w:val="00604DC7"/>
    <w:rsid w:val="00604E47"/>
    <w:rsid w:val="0060528E"/>
    <w:rsid w:val="00605441"/>
    <w:rsid w:val="00605CAC"/>
    <w:rsid w:val="00606970"/>
    <w:rsid w:val="00606A20"/>
    <w:rsid w:val="00606BAF"/>
    <w:rsid w:val="006072C6"/>
    <w:rsid w:val="00607A2E"/>
    <w:rsid w:val="00611040"/>
    <w:rsid w:val="006124E4"/>
    <w:rsid w:val="006130F7"/>
    <w:rsid w:val="00613AF8"/>
    <w:rsid w:val="00613D8E"/>
    <w:rsid w:val="006142E0"/>
    <w:rsid w:val="006149FE"/>
    <w:rsid w:val="00615C7B"/>
    <w:rsid w:val="00616112"/>
    <w:rsid w:val="0061664D"/>
    <w:rsid w:val="00620205"/>
    <w:rsid w:val="006205CA"/>
    <w:rsid w:val="006206AC"/>
    <w:rsid w:val="00621F53"/>
    <w:rsid w:val="0062224A"/>
    <w:rsid w:val="00622E2A"/>
    <w:rsid w:val="00623089"/>
    <w:rsid w:val="0062308E"/>
    <w:rsid w:val="006234C4"/>
    <w:rsid w:val="0062366D"/>
    <w:rsid w:val="0062428F"/>
    <w:rsid w:val="006242CE"/>
    <w:rsid w:val="006244C9"/>
    <w:rsid w:val="006245F6"/>
    <w:rsid w:val="0062475D"/>
    <w:rsid w:val="0062495F"/>
    <w:rsid w:val="00624D7F"/>
    <w:rsid w:val="00624E89"/>
    <w:rsid w:val="006264D0"/>
    <w:rsid w:val="00626576"/>
    <w:rsid w:val="0062660B"/>
    <w:rsid w:val="00626AD1"/>
    <w:rsid w:val="006277B0"/>
    <w:rsid w:val="006304BC"/>
    <w:rsid w:val="00630DCE"/>
    <w:rsid w:val="0063120A"/>
    <w:rsid w:val="0063150B"/>
    <w:rsid w:val="00631585"/>
    <w:rsid w:val="00632F57"/>
    <w:rsid w:val="00634085"/>
    <w:rsid w:val="006349B9"/>
    <w:rsid w:val="00634ACF"/>
    <w:rsid w:val="00634BEF"/>
    <w:rsid w:val="00634D02"/>
    <w:rsid w:val="00635035"/>
    <w:rsid w:val="0063533F"/>
    <w:rsid w:val="0063580D"/>
    <w:rsid w:val="00635CAE"/>
    <w:rsid w:val="00637240"/>
    <w:rsid w:val="006375DC"/>
    <w:rsid w:val="00640231"/>
    <w:rsid w:val="00640CE9"/>
    <w:rsid w:val="00641358"/>
    <w:rsid w:val="006435AC"/>
    <w:rsid w:val="00643660"/>
    <w:rsid w:val="006461EF"/>
    <w:rsid w:val="006478CE"/>
    <w:rsid w:val="00647ABD"/>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59C"/>
    <w:rsid w:val="006618CC"/>
    <w:rsid w:val="00662111"/>
    <w:rsid w:val="00662118"/>
    <w:rsid w:val="006638AD"/>
    <w:rsid w:val="00665B81"/>
    <w:rsid w:val="006663B4"/>
    <w:rsid w:val="0066732C"/>
    <w:rsid w:val="006679F5"/>
    <w:rsid w:val="00667B77"/>
    <w:rsid w:val="00671316"/>
    <w:rsid w:val="006716DA"/>
    <w:rsid w:val="006728ED"/>
    <w:rsid w:val="006732B1"/>
    <w:rsid w:val="0067446F"/>
    <w:rsid w:val="006746A4"/>
    <w:rsid w:val="00674EDD"/>
    <w:rsid w:val="00675323"/>
    <w:rsid w:val="00675558"/>
    <w:rsid w:val="00675611"/>
    <w:rsid w:val="006759A6"/>
    <w:rsid w:val="00675A60"/>
    <w:rsid w:val="00675E9E"/>
    <w:rsid w:val="0067600A"/>
    <w:rsid w:val="00676777"/>
    <w:rsid w:val="0067697E"/>
    <w:rsid w:val="00677443"/>
    <w:rsid w:val="0067769A"/>
    <w:rsid w:val="006806A3"/>
    <w:rsid w:val="006806A6"/>
    <w:rsid w:val="00681012"/>
    <w:rsid w:val="00681211"/>
    <w:rsid w:val="006813DD"/>
    <w:rsid w:val="00681B36"/>
    <w:rsid w:val="00682E14"/>
    <w:rsid w:val="0068436C"/>
    <w:rsid w:val="0068545E"/>
    <w:rsid w:val="00685960"/>
    <w:rsid w:val="00685D0D"/>
    <w:rsid w:val="00685FD4"/>
    <w:rsid w:val="00686612"/>
    <w:rsid w:val="0068661E"/>
    <w:rsid w:val="00686AB8"/>
    <w:rsid w:val="00686C0E"/>
    <w:rsid w:val="00690A49"/>
    <w:rsid w:val="00690BB6"/>
    <w:rsid w:val="00691B30"/>
    <w:rsid w:val="00691B9B"/>
    <w:rsid w:val="006924A2"/>
    <w:rsid w:val="00693E1F"/>
    <w:rsid w:val="00693ECB"/>
    <w:rsid w:val="00694797"/>
    <w:rsid w:val="00694E7A"/>
    <w:rsid w:val="00695887"/>
    <w:rsid w:val="00695B9F"/>
    <w:rsid w:val="00696981"/>
    <w:rsid w:val="00697733"/>
    <w:rsid w:val="006A1169"/>
    <w:rsid w:val="006A254E"/>
    <w:rsid w:val="006A2C30"/>
    <w:rsid w:val="006A301C"/>
    <w:rsid w:val="006A3E2B"/>
    <w:rsid w:val="006A4AEF"/>
    <w:rsid w:val="006A6365"/>
    <w:rsid w:val="006A65ED"/>
    <w:rsid w:val="006A6E17"/>
    <w:rsid w:val="006B120D"/>
    <w:rsid w:val="006B17E7"/>
    <w:rsid w:val="006B19E8"/>
    <w:rsid w:val="006B1A8A"/>
    <w:rsid w:val="006B1FD5"/>
    <w:rsid w:val="006B3D63"/>
    <w:rsid w:val="006B5166"/>
    <w:rsid w:val="006B555A"/>
    <w:rsid w:val="006B600A"/>
    <w:rsid w:val="006B6635"/>
    <w:rsid w:val="006B6B4D"/>
    <w:rsid w:val="006B7D22"/>
    <w:rsid w:val="006B7D2C"/>
    <w:rsid w:val="006C1019"/>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D00DB"/>
    <w:rsid w:val="006D02BA"/>
    <w:rsid w:val="006D0361"/>
    <w:rsid w:val="006D16B0"/>
    <w:rsid w:val="006D2182"/>
    <w:rsid w:val="006D2444"/>
    <w:rsid w:val="006D254B"/>
    <w:rsid w:val="006D2553"/>
    <w:rsid w:val="006D289B"/>
    <w:rsid w:val="006D2A47"/>
    <w:rsid w:val="006D3BE1"/>
    <w:rsid w:val="006D403D"/>
    <w:rsid w:val="006D4544"/>
    <w:rsid w:val="006D48FC"/>
    <w:rsid w:val="006D6215"/>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5443"/>
    <w:rsid w:val="006F6066"/>
    <w:rsid w:val="006F6850"/>
    <w:rsid w:val="006F707E"/>
    <w:rsid w:val="007001DC"/>
    <w:rsid w:val="00700398"/>
    <w:rsid w:val="007025CB"/>
    <w:rsid w:val="00702B26"/>
    <w:rsid w:val="007034AA"/>
    <w:rsid w:val="00703C9D"/>
    <w:rsid w:val="0070490C"/>
    <w:rsid w:val="00705C38"/>
    <w:rsid w:val="00706465"/>
    <w:rsid w:val="0070695A"/>
    <w:rsid w:val="007073E0"/>
    <w:rsid w:val="0070782D"/>
    <w:rsid w:val="007109C2"/>
    <w:rsid w:val="00711340"/>
    <w:rsid w:val="007119CC"/>
    <w:rsid w:val="00712C42"/>
    <w:rsid w:val="007130E4"/>
    <w:rsid w:val="00713DE4"/>
    <w:rsid w:val="00714C47"/>
    <w:rsid w:val="00716462"/>
    <w:rsid w:val="00720713"/>
    <w:rsid w:val="00721084"/>
    <w:rsid w:val="00721262"/>
    <w:rsid w:val="007216F6"/>
    <w:rsid w:val="00721D9B"/>
    <w:rsid w:val="00722121"/>
    <w:rsid w:val="007224B9"/>
    <w:rsid w:val="00722F94"/>
    <w:rsid w:val="007232A2"/>
    <w:rsid w:val="00723AA7"/>
    <w:rsid w:val="00723C27"/>
    <w:rsid w:val="0072432E"/>
    <w:rsid w:val="007245BC"/>
    <w:rsid w:val="00726036"/>
    <w:rsid w:val="00726279"/>
    <w:rsid w:val="00726A9B"/>
    <w:rsid w:val="00727530"/>
    <w:rsid w:val="00730DE1"/>
    <w:rsid w:val="00731E7C"/>
    <w:rsid w:val="007329EF"/>
    <w:rsid w:val="0073327A"/>
    <w:rsid w:val="00734EBE"/>
    <w:rsid w:val="00736DD8"/>
    <w:rsid w:val="00737C0E"/>
    <w:rsid w:val="0074076A"/>
    <w:rsid w:val="00740F11"/>
    <w:rsid w:val="00741AF4"/>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2CE6"/>
    <w:rsid w:val="0075405B"/>
    <w:rsid w:val="00754359"/>
    <w:rsid w:val="00754411"/>
    <w:rsid w:val="00754BD9"/>
    <w:rsid w:val="00754E7A"/>
    <w:rsid w:val="00754E96"/>
    <w:rsid w:val="0075540C"/>
    <w:rsid w:val="00755779"/>
    <w:rsid w:val="00755DB1"/>
    <w:rsid w:val="007574FC"/>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F5"/>
    <w:rsid w:val="00767514"/>
    <w:rsid w:val="007676B8"/>
    <w:rsid w:val="0077175C"/>
    <w:rsid w:val="00771870"/>
    <w:rsid w:val="007718F2"/>
    <w:rsid w:val="00771BF9"/>
    <w:rsid w:val="00772B46"/>
    <w:rsid w:val="00772F8A"/>
    <w:rsid w:val="007739C6"/>
    <w:rsid w:val="00774889"/>
    <w:rsid w:val="00774FF5"/>
    <w:rsid w:val="007750B3"/>
    <w:rsid w:val="00775E63"/>
    <w:rsid w:val="00775F76"/>
    <w:rsid w:val="00776AEA"/>
    <w:rsid w:val="00776BB7"/>
    <w:rsid w:val="00777350"/>
    <w:rsid w:val="00777B39"/>
    <w:rsid w:val="00777BA0"/>
    <w:rsid w:val="007803BD"/>
    <w:rsid w:val="00780418"/>
    <w:rsid w:val="007811DC"/>
    <w:rsid w:val="007820FA"/>
    <w:rsid w:val="0078285F"/>
    <w:rsid w:val="00783207"/>
    <w:rsid w:val="00783492"/>
    <w:rsid w:val="00783E1D"/>
    <w:rsid w:val="00784332"/>
    <w:rsid w:val="0078483B"/>
    <w:rsid w:val="00784EED"/>
    <w:rsid w:val="00785900"/>
    <w:rsid w:val="00785E0F"/>
    <w:rsid w:val="00786958"/>
    <w:rsid w:val="00786E71"/>
    <w:rsid w:val="007873B2"/>
    <w:rsid w:val="00787E9D"/>
    <w:rsid w:val="00790E60"/>
    <w:rsid w:val="0079162F"/>
    <w:rsid w:val="00791F14"/>
    <w:rsid w:val="00791F6A"/>
    <w:rsid w:val="007926C2"/>
    <w:rsid w:val="007934B7"/>
    <w:rsid w:val="00793AF9"/>
    <w:rsid w:val="00794924"/>
    <w:rsid w:val="0079500B"/>
    <w:rsid w:val="007965C0"/>
    <w:rsid w:val="007A0BC2"/>
    <w:rsid w:val="007A1F44"/>
    <w:rsid w:val="007A23FF"/>
    <w:rsid w:val="007A295B"/>
    <w:rsid w:val="007A31E1"/>
    <w:rsid w:val="007A3424"/>
    <w:rsid w:val="007A35EF"/>
    <w:rsid w:val="007A43A2"/>
    <w:rsid w:val="007A4D04"/>
    <w:rsid w:val="007A56E4"/>
    <w:rsid w:val="007A787C"/>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7175"/>
    <w:rsid w:val="007E1369"/>
    <w:rsid w:val="007E1556"/>
    <w:rsid w:val="007E1A1B"/>
    <w:rsid w:val="007E1A88"/>
    <w:rsid w:val="007E1E5F"/>
    <w:rsid w:val="007E245E"/>
    <w:rsid w:val="007E4C88"/>
    <w:rsid w:val="007E585E"/>
    <w:rsid w:val="007E6BD5"/>
    <w:rsid w:val="007E7DDF"/>
    <w:rsid w:val="007F11C8"/>
    <w:rsid w:val="007F1CFB"/>
    <w:rsid w:val="007F220B"/>
    <w:rsid w:val="007F27DD"/>
    <w:rsid w:val="007F3EC8"/>
    <w:rsid w:val="007F41C9"/>
    <w:rsid w:val="007F5261"/>
    <w:rsid w:val="007F6880"/>
    <w:rsid w:val="007F6CCA"/>
    <w:rsid w:val="007F76B4"/>
    <w:rsid w:val="007F77A3"/>
    <w:rsid w:val="008001B4"/>
    <w:rsid w:val="00800769"/>
    <w:rsid w:val="00800ED2"/>
    <w:rsid w:val="008014D4"/>
    <w:rsid w:val="00801F49"/>
    <w:rsid w:val="00802E74"/>
    <w:rsid w:val="00804B92"/>
    <w:rsid w:val="00804E21"/>
    <w:rsid w:val="00805092"/>
    <w:rsid w:val="00806AAF"/>
    <w:rsid w:val="008070AC"/>
    <w:rsid w:val="008101FD"/>
    <w:rsid w:val="00810D8D"/>
    <w:rsid w:val="00811835"/>
    <w:rsid w:val="00811BEE"/>
    <w:rsid w:val="00812074"/>
    <w:rsid w:val="00813A4B"/>
    <w:rsid w:val="0081581D"/>
    <w:rsid w:val="00816D9A"/>
    <w:rsid w:val="008172BE"/>
    <w:rsid w:val="008177CA"/>
    <w:rsid w:val="00817B71"/>
    <w:rsid w:val="00820162"/>
    <w:rsid w:val="00820244"/>
    <w:rsid w:val="008217F7"/>
    <w:rsid w:val="008221B3"/>
    <w:rsid w:val="0082248E"/>
    <w:rsid w:val="008231F8"/>
    <w:rsid w:val="00824BE7"/>
    <w:rsid w:val="00824FDF"/>
    <w:rsid w:val="00825125"/>
    <w:rsid w:val="008257CC"/>
    <w:rsid w:val="00825F7D"/>
    <w:rsid w:val="008274BF"/>
    <w:rsid w:val="0083037C"/>
    <w:rsid w:val="00830598"/>
    <w:rsid w:val="00830DC3"/>
    <w:rsid w:val="00831555"/>
    <w:rsid w:val="00831F52"/>
    <w:rsid w:val="00832154"/>
    <w:rsid w:val="0083280C"/>
    <w:rsid w:val="00832F5C"/>
    <w:rsid w:val="008359E0"/>
    <w:rsid w:val="008376F6"/>
    <w:rsid w:val="00837D5B"/>
    <w:rsid w:val="00840607"/>
    <w:rsid w:val="0084122C"/>
    <w:rsid w:val="00841CD2"/>
    <w:rsid w:val="00841F80"/>
    <w:rsid w:val="00842B77"/>
    <w:rsid w:val="0084309F"/>
    <w:rsid w:val="008434C7"/>
    <w:rsid w:val="0084388A"/>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7F8"/>
    <w:rsid w:val="00864D76"/>
    <w:rsid w:val="008650FC"/>
    <w:rsid w:val="00866EB3"/>
    <w:rsid w:val="0086701A"/>
    <w:rsid w:val="0086720F"/>
    <w:rsid w:val="00867BD2"/>
    <w:rsid w:val="008708CA"/>
    <w:rsid w:val="008712FD"/>
    <w:rsid w:val="008716A1"/>
    <w:rsid w:val="00871813"/>
    <w:rsid w:val="00872D3F"/>
    <w:rsid w:val="008733E4"/>
    <w:rsid w:val="00873F15"/>
    <w:rsid w:val="00874096"/>
    <w:rsid w:val="008756A4"/>
    <w:rsid w:val="00875F73"/>
    <w:rsid w:val="0087601F"/>
    <w:rsid w:val="00880588"/>
    <w:rsid w:val="00880F30"/>
    <w:rsid w:val="00882029"/>
    <w:rsid w:val="008833E8"/>
    <w:rsid w:val="00887B48"/>
    <w:rsid w:val="00890933"/>
    <w:rsid w:val="00890AB9"/>
    <w:rsid w:val="0089176E"/>
    <w:rsid w:val="008917E0"/>
    <w:rsid w:val="00892365"/>
    <w:rsid w:val="00892BE5"/>
    <w:rsid w:val="0089387C"/>
    <w:rsid w:val="008941A6"/>
    <w:rsid w:val="0089444E"/>
    <w:rsid w:val="008949DF"/>
    <w:rsid w:val="00894B76"/>
    <w:rsid w:val="008951DB"/>
    <w:rsid w:val="00896C81"/>
    <w:rsid w:val="00896D83"/>
    <w:rsid w:val="00897098"/>
    <w:rsid w:val="008A03DF"/>
    <w:rsid w:val="008A04A6"/>
    <w:rsid w:val="008A0AB2"/>
    <w:rsid w:val="008A0CFC"/>
    <w:rsid w:val="008A0DD8"/>
    <w:rsid w:val="008A12FE"/>
    <w:rsid w:val="008A28B6"/>
    <w:rsid w:val="008A2BB1"/>
    <w:rsid w:val="008A3466"/>
    <w:rsid w:val="008A34CF"/>
    <w:rsid w:val="008A36C0"/>
    <w:rsid w:val="008A389F"/>
    <w:rsid w:val="008A3D02"/>
    <w:rsid w:val="008A5940"/>
    <w:rsid w:val="008A73B2"/>
    <w:rsid w:val="008A79A2"/>
    <w:rsid w:val="008B043F"/>
    <w:rsid w:val="008B0808"/>
    <w:rsid w:val="008B0AEC"/>
    <w:rsid w:val="008B1E53"/>
    <w:rsid w:val="008B1E5B"/>
    <w:rsid w:val="008B283B"/>
    <w:rsid w:val="008B389D"/>
    <w:rsid w:val="008B3C5C"/>
    <w:rsid w:val="008B4934"/>
    <w:rsid w:val="008B5299"/>
    <w:rsid w:val="008B5A5F"/>
    <w:rsid w:val="008B5AB0"/>
    <w:rsid w:val="008B5F1F"/>
    <w:rsid w:val="008B6054"/>
    <w:rsid w:val="008B60AC"/>
    <w:rsid w:val="008B7B08"/>
    <w:rsid w:val="008C13F0"/>
    <w:rsid w:val="008C180C"/>
    <w:rsid w:val="008C1F26"/>
    <w:rsid w:val="008C26D2"/>
    <w:rsid w:val="008C2A3A"/>
    <w:rsid w:val="008C3011"/>
    <w:rsid w:val="008C3182"/>
    <w:rsid w:val="008C39E7"/>
    <w:rsid w:val="008C4859"/>
    <w:rsid w:val="008C4C7E"/>
    <w:rsid w:val="008C4F3E"/>
    <w:rsid w:val="008C51E3"/>
    <w:rsid w:val="008C5C46"/>
    <w:rsid w:val="008C6184"/>
    <w:rsid w:val="008C785E"/>
    <w:rsid w:val="008D0AFB"/>
    <w:rsid w:val="008D1106"/>
    <w:rsid w:val="008D1511"/>
    <w:rsid w:val="008D1EF3"/>
    <w:rsid w:val="008D32DF"/>
    <w:rsid w:val="008D35E9"/>
    <w:rsid w:val="008D3959"/>
    <w:rsid w:val="008D3966"/>
    <w:rsid w:val="008D4352"/>
    <w:rsid w:val="008D5807"/>
    <w:rsid w:val="008D60BC"/>
    <w:rsid w:val="008D6D7B"/>
    <w:rsid w:val="008D7EB7"/>
    <w:rsid w:val="008E0285"/>
    <w:rsid w:val="008E0EB8"/>
    <w:rsid w:val="008E10A6"/>
    <w:rsid w:val="008E1271"/>
    <w:rsid w:val="008E2251"/>
    <w:rsid w:val="008E24B3"/>
    <w:rsid w:val="008E24CA"/>
    <w:rsid w:val="008E2F6E"/>
    <w:rsid w:val="008E38AD"/>
    <w:rsid w:val="008E394C"/>
    <w:rsid w:val="008E3EEC"/>
    <w:rsid w:val="008E5BF2"/>
    <w:rsid w:val="008E5C81"/>
    <w:rsid w:val="008E65F4"/>
    <w:rsid w:val="008F0A38"/>
    <w:rsid w:val="008F0F84"/>
    <w:rsid w:val="008F1014"/>
    <w:rsid w:val="008F11C9"/>
    <w:rsid w:val="008F23D8"/>
    <w:rsid w:val="008F2494"/>
    <w:rsid w:val="008F29D6"/>
    <w:rsid w:val="008F2FD5"/>
    <w:rsid w:val="008F37E5"/>
    <w:rsid w:val="008F48C2"/>
    <w:rsid w:val="008F5371"/>
    <w:rsid w:val="008F5840"/>
    <w:rsid w:val="008F5EEF"/>
    <w:rsid w:val="008F66FE"/>
    <w:rsid w:val="008F72CC"/>
    <w:rsid w:val="008F72CD"/>
    <w:rsid w:val="00900A48"/>
    <w:rsid w:val="00900C0D"/>
    <w:rsid w:val="00901577"/>
    <w:rsid w:val="00903802"/>
    <w:rsid w:val="00903CE0"/>
    <w:rsid w:val="00905142"/>
    <w:rsid w:val="0090515B"/>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0527"/>
    <w:rsid w:val="009213AF"/>
    <w:rsid w:val="00921506"/>
    <w:rsid w:val="0092180D"/>
    <w:rsid w:val="00922D6B"/>
    <w:rsid w:val="00922EF0"/>
    <w:rsid w:val="009232C9"/>
    <w:rsid w:val="00923608"/>
    <w:rsid w:val="009238E5"/>
    <w:rsid w:val="009239F2"/>
    <w:rsid w:val="00923F12"/>
    <w:rsid w:val="00924FF8"/>
    <w:rsid w:val="00925932"/>
    <w:rsid w:val="00925BA8"/>
    <w:rsid w:val="009264E2"/>
    <w:rsid w:val="00926DA7"/>
    <w:rsid w:val="00927F8B"/>
    <w:rsid w:val="0093094D"/>
    <w:rsid w:val="00931328"/>
    <w:rsid w:val="009328C7"/>
    <w:rsid w:val="009336EC"/>
    <w:rsid w:val="00933F56"/>
    <w:rsid w:val="00934C13"/>
    <w:rsid w:val="00935228"/>
    <w:rsid w:val="009355A2"/>
    <w:rsid w:val="00935F9E"/>
    <w:rsid w:val="00936D98"/>
    <w:rsid w:val="00937988"/>
    <w:rsid w:val="00942C80"/>
    <w:rsid w:val="00943197"/>
    <w:rsid w:val="009435F2"/>
    <w:rsid w:val="00945180"/>
    <w:rsid w:val="0094590C"/>
    <w:rsid w:val="00946355"/>
    <w:rsid w:val="00946477"/>
    <w:rsid w:val="009468B7"/>
    <w:rsid w:val="0094724E"/>
    <w:rsid w:val="00947973"/>
    <w:rsid w:val="00947BE6"/>
    <w:rsid w:val="0095048D"/>
    <w:rsid w:val="00950E32"/>
    <w:rsid w:val="0095183D"/>
    <w:rsid w:val="00951ADB"/>
    <w:rsid w:val="00952E53"/>
    <w:rsid w:val="009530AA"/>
    <w:rsid w:val="0095380C"/>
    <w:rsid w:val="00954353"/>
    <w:rsid w:val="00954E52"/>
    <w:rsid w:val="0095589D"/>
    <w:rsid w:val="00955B6D"/>
    <w:rsid w:val="00955C0A"/>
    <w:rsid w:val="00955C4F"/>
    <w:rsid w:val="00956B2D"/>
    <w:rsid w:val="00956DAD"/>
    <w:rsid w:val="00960259"/>
    <w:rsid w:val="00963269"/>
    <w:rsid w:val="00963C99"/>
    <w:rsid w:val="009657F1"/>
    <w:rsid w:val="0096625D"/>
    <w:rsid w:val="00966473"/>
    <w:rsid w:val="009676A6"/>
    <w:rsid w:val="009709F8"/>
    <w:rsid w:val="00970AF7"/>
    <w:rsid w:val="00972929"/>
    <w:rsid w:val="00972F91"/>
    <w:rsid w:val="00973827"/>
    <w:rsid w:val="009742D3"/>
    <w:rsid w:val="0097566C"/>
    <w:rsid w:val="00977BA7"/>
    <w:rsid w:val="00980517"/>
    <w:rsid w:val="00980C84"/>
    <w:rsid w:val="009815BD"/>
    <w:rsid w:val="0098194F"/>
    <w:rsid w:val="009826C8"/>
    <w:rsid w:val="00982D1F"/>
    <w:rsid w:val="009836D1"/>
    <w:rsid w:val="009836E4"/>
    <w:rsid w:val="0098412F"/>
    <w:rsid w:val="009849EF"/>
    <w:rsid w:val="00985F28"/>
    <w:rsid w:val="00986149"/>
    <w:rsid w:val="00986176"/>
    <w:rsid w:val="00986E7F"/>
    <w:rsid w:val="00987536"/>
    <w:rsid w:val="009878C4"/>
    <w:rsid w:val="00990BD5"/>
    <w:rsid w:val="0099196F"/>
    <w:rsid w:val="00992B98"/>
    <w:rsid w:val="0099359F"/>
    <w:rsid w:val="00994682"/>
    <w:rsid w:val="00994871"/>
    <w:rsid w:val="00994E08"/>
    <w:rsid w:val="009951F9"/>
    <w:rsid w:val="009958DC"/>
    <w:rsid w:val="00995C95"/>
    <w:rsid w:val="00995E85"/>
    <w:rsid w:val="00996468"/>
    <w:rsid w:val="00996513"/>
    <w:rsid w:val="00996876"/>
    <w:rsid w:val="00996B05"/>
    <w:rsid w:val="00996FFA"/>
    <w:rsid w:val="009973F1"/>
    <w:rsid w:val="009973F3"/>
    <w:rsid w:val="009A010D"/>
    <w:rsid w:val="009A0BAC"/>
    <w:rsid w:val="009A0C6F"/>
    <w:rsid w:val="009A14EF"/>
    <w:rsid w:val="009A25B6"/>
    <w:rsid w:val="009A2DF9"/>
    <w:rsid w:val="009A3A86"/>
    <w:rsid w:val="009A3A8F"/>
    <w:rsid w:val="009A4869"/>
    <w:rsid w:val="009A4AE4"/>
    <w:rsid w:val="009A6524"/>
    <w:rsid w:val="009A6A6B"/>
    <w:rsid w:val="009A742B"/>
    <w:rsid w:val="009B01D9"/>
    <w:rsid w:val="009B1BC6"/>
    <w:rsid w:val="009B1EF9"/>
    <w:rsid w:val="009B20AF"/>
    <w:rsid w:val="009B26AC"/>
    <w:rsid w:val="009B347A"/>
    <w:rsid w:val="009B37E2"/>
    <w:rsid w:val="009B432D"/>
    <w:rsid w:val="009B4519"/>
    <w:rsid w:val="009B506B"/>
    <w:rsid w:val="009B5747"/>
    <w:rsid w:val="009B57EF"/>
    <w:rsid w:val="009B5B85"/>
    <w:rsid w:val="009B677F"/>
    <w:rsid w:val="009B7204"/>
    <w:rsid w:val="009B7629"/>
    <w:rsid w:val="009B7AD2"/>
    <w:rsid w:val="009C0074"/>
    <w:rsid w:val="009C0564"/>
    <w:rsid w:val="009C1849"/>
    <w:rsid w:val="009C2685"/>
    <w:rsid w:val="009C39BC"/>
    <w:rsid w:val="009C4BC2"/>
    <w:rsid w:val="009C4D22"/>
    <w:rsid w:val="009C526C"/>
    <w:rsid w:val="009C7320"/>
    <w:rsid w:val="009D0232"/>
    <w:rsid w:val="009D0729"/>
    <w:rsid w:val="009D0BF3"/>
    <w:rsid w:val="009D0F66"/>
    <w:rsid w:val="009D1A06"/>
    <w:rsid w:val="009D1BA4"/>
    <w:rsid w:val="009D22E4"/>
    <w:rsid w:val="009D22F7"/>
    <w:rsid w:val="009D319C"/>
    <w:rsid w:val="009D428D"/>
    <w:rsid w:val="009D5BAB"/>
    <w:rsid w:val="009D614E"/>
    <w:rsid w:val="009D6A0A"/>
    <w:rsid w:val="009D6E94"/>
    <w:rsid w:val="009E058F"/>
    <w:rsid w:val="009E0A9E"/>
    <w:rsid w:val="009E19A2"/>
    <w:rsid w:val="009E1EEB"/>
    <w:rsid w:val="009E2120"/>
    <w:rsid w:val="009E2B92"/>
    <w:rsid w:val="009E3AFD"/>
    <w:rsid w:val="009E3CDD"/>
    <w:rsid w:val="009E4B16"/>
    <w:rsid w:val="009E5C60"/>
    <w:rsid w:val="009E64DB"/>
    <w:rsid w:val="009E6794"/>
    <w:rsid w:val="009E67C2"/>
    <w:rsid w:val="009E7189"/>
    <w:rsid w:val="009E7E46"/>
    <w:rsid w:val="009E7FC1"/>
    <w:rsid w:val="009F01E1"/>
    <w:rsid w:val="009F0B4D"/>
    <w:rsid w:val="009F1096"/>
    <w:rsid w:val="009F150E"/>
    <w:rsid w:val="009F27AD"/>
    <w:rsid w:val="009F2CEC"/>
    <w:rsid w:val="009F394A"/>
    <w:rsid w:val="009F3FB5"/>
    <w:rsid w:val="009F521F"/>
    <w:rsid w:val="009F553C"/>
    <w:rsid w:val="009F59F8"/>
    <w:rsid w:val="009F7B83"/>
    <w:rsid w:val="00A005B0"/>
    <w:rsid w:val="00A016F1"/>
    <w:rsid w:val="00A01F17"/>
    <w:rsid w:val="00A022A5"/>
    <w:rsid w:val="00A03A22"/>
    <w:rsid w:val="00A04634"/>
    <w:rsid w:val="00A0501A"/>
    <w:rsid w:val="00A05654"/>
    <w:rsid w:val="00A05788"/>
    <w:rsid w:val="00A05AAC"/>
    <w:rsid w:val="00A06119"/>
    <w:rsid w:val="00A07A48"/>
    <w:rsid w:val="00A108EE"/>
    <w:rsid w:val="00A10BB8"/>
    <w:rsid w:val="00A11B2F"/>
    <w:rsid w:val="00A1200D"/>
    <w:rsid w:val="00A137E4"/>
    <w:rsid w:val="00A14369"/>
    <w:rsid w:val="00A145DB"/>
    <w:rsid w:val="00A14813"/>
    <w:rsid w:val="00A1566A"/>
    <w:rsid w:val="00A165BF"/>
    <w:rsid w:val="00A172E8"/>
    <w:rsid w:val="00A179FF"/>
    <w:rsid w:val="00A21A36"/>
    <w:rsid w:val="00A228A2"/>
    <w:rsid w:val="00A25294"/>
    <w:rsid w:val="00A254EE"/>
    <w:rsid w:val="00A25BE7"/>
    <w:rsid w:val="00A26FDD"/>
    <w:rsid w:val="00A27008"/>
    <w:rsid w:val="00A274C4"/>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37CD8"/>
    <w:rsid w:val="00A41420"/>
    <w:rsid w:val="00A4376F"/>
    <w:rsid w:val="00A438EC"/>
    <w:rsid w:val="00A44C1C"/>
    <w:rsid w:val="00A4549F"/>
    <w:rsid w:val="00A459A7"/>
    <w:rsid w:val="00A45B9B"/>
    <w:rsid w:val="00A462FE"/>
    <w:rsid w:val="00A501C9"/>
    <w:rsid w:val="00A50506"/>
    <w:rsid w:val="00A50801"/>
    <w:rsid w:val="00A50C5F"/>
    <w:rsid w:val="00A52CF8"/>
    <w:rsid w:val="00A532CA"/>
    <w:rsid w:val="00A533C1"/>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333A"/>
    <w:rsid w:val="00A73D0D"/>
    <w:rsid w:val="00A74A92"/>
    <w:rsid w:val="00A75CC1"/>
    <w:rsid w:val="00A75E88"/>
    <w:rsid w:val="00A7776F"/>
    <w:rsid w:val="00A778B9"/>
    <w:rsid w:val="00A77E3E"/>
    <w:rsid w:val="00A8056E"/>
    <w:rsid w:val="00A81C41"/>
    <w:rsid w:val="00A82D58"/>
    <w:rsid w:val="00A8387B"/>
    <w:rsid w:val="00A8399D"/>
    <w:rsid w:val="00A83E3D"/>
    <w:rsid w:val="00A8443A"/>
    <w:rsid w:val="00A84750"/>
    <w:rsid w:val="00A8479C"/>
    <w:rsid w:val="00A8557B"/>
    <w:rsid w:val="00A85A05"/>
    <w:rsid w:val="00A86D63"/>
    <w:rsid w:val="00A86E84"/>
    <w:rsid w:val="00A87797"/>
    <w:rsid w:val="00A90160"/>
    <w:rsid w:val="00A90E72"/>
    <w:rsid w:val="00A922A2"/>
    <w:rsid w:val="00A92AFA"/>
    <w:rsid w:val="00A9327B"/>
    <w:rsid w:val="00A93B69"/>
    <w:rsid w:val="00A93FA2"/>
    <w:rsid w:val="00A9502D"/>
    <w:rsid w:val="00A963C7"/>
    <w:rsid w:val="00AA04E3"/>
    <w:rsid w:val="00AA0E6D"/>
    <w:rsid w:val="00AA0EC4"/>
    <w:rsid w:val="00AA1626"/>
    <w:rsid w:val="00AA1C25"/>
    <w:rsid w:val="00AA3DB7"/>
    <w:rsid w:val="00AA4ED2"/>
    <w:rsid w:val="00AA51F5"/>
    <w:rsid w:val="00AA52FD"/>
    <w:rsid w:val="00AA5E3B"/>
    <w:rsid w:val="00AA68B4"/>
    <w:rsid w:val="00AB0543"/>
    <w:rsid w:val="00AB0AC9"/>
    <w:rsid w:val="00AB185A"/>
    <w:rsid w:val="00AB1BA7"/>
    <w:rsid w:val="00AB1E04"/>
    <w:rsid w:val="00AB29CF"/>
    <w:rsid w:val="00AB3113"/>
    <w:rsid w:val="00AB3203"/>
    <w:rsid w:val="00AB348A"/>
    <w:rsid w:val="00AB3F38"/>
    <w:rsid w:val="00AB43EC"/>
    <w:rsid w:val="00AB4BF4"/>
    <w:rsid w:val="00AB5910"/>
    <w:rsid w:val="00AB5ADF"/>
    <w:rsid w:val="00AB5E57"/>
    <w:rsid w:val="00AB725F"/>
    <w:rsid w:val="00AB7B73"/>
    <w:rsid w:val="00AC0705"/>
    <w:rsid w:val="00AC0834"/>
    <w:rsid w:val="00AC0AE2"/>
    <w:rsid w:val="00AC0E65"/>
    <w:rsid w:val="00AC0ED2"/>
    <w:rsid w:val="00AC109B"/>
    <w:rsid w:val="00AC3FF3"/>
    <w:rsid w:val="00AC4B18"/>
    <w:rsid w:val="00AC7425"/>
    <w:rsid w:val="00AC74DA"/>
    <w:rsid w:val="00AC7A2B"/>
    <w:rsid w:val="00AC7C25"/>
    <w:rsid w:val="00AD0A51"/>
    <w:rsid w:val="00AD0B37"/>
    <w:rsid w:val="00AD11F7"/>
    <w:rsid w:val="00AD1DB7"/>
    <w:rsid w:val="00AD2852"/>
    <w:rsid w:val="00AD28FD"/>
    <w:rsid w:val="00AD3976"/>
    <w:rsid w:val="00AD4D2A"/>
    <w:rsid w:val="00AD542F"/>
    <w:rsid w:val="00AD5B1B"/>
    <w:rsid w:val="00AD7305"/>
    <w:rsid w:val="00AD7E64"/>
    <w:rsid w:val="00AE0C56"/>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E5C"/>
    <w:rsid w:val="00AF25D5"/>
    <w:rsid w:val="00AF3DBB"/>
    <w:rsid w:val="00AF4293"/>
    <w:rsid w:val="00AF5194"/>
    <w:rsid w:val="00AF51AC"/>
    <w:rsid w:val="00AF53EF"/>
    <w:rsid w:val="00AF5791"/>
    <w:rsid w:val="00AF601A"/>
    <w:rsid w:val="00AF6B3B"/>
    <w:rsid w:val="00AF73C3"/>
    <w:rsid w:val="00AF7928"/>
    <w:rsid w:val="00AF795C"/>
    <w:rsid w:val="00B00752"/>
    <w:rsid w:val="00B024DB"/>
    <w:rsid w:val="00B026C1"/>
    <w:rsid w:val="00B02B9C"/>
    <w:rsid w:val="00B0353B"/>
    <w:rsid w:val="00B040B2"/>
    <w:rsid w:val="00B05233"/>
    <w:rsid w:val="00B10558"/>
    <w:rsid w:val="00B1077C"/>
    <w:rsid w:val="00B13802"/>
    <w:rsid w:val="00B15176"/>
    <w:rsid w:val="00B156A9"/>
    <w:rsid w:val="00B15DD5"/>
    <w:rsid w:val="00B15F83"/>
    <w:rsid w:val="00B160FF"/>
    <w:rsid w:val="00B16322"/>
    <w:rsid w:val="00B1662E"/>
    <w:rsid w:val="00B16A6F"/>
    <w:rsid w:val="00B22C0D"/>
    <w:rsid w:val="00B2379E"/>
    <w:rsid w:val="00B23AF4"/>
    <w:rsid w:val="00B23C15"/>
    <w:rsid w:val="00B23F68"/>
    <w:rsid w:val="00B25762"/>
    <w:rsid w:val="00B25B40"/>
    <w:rsid w:val="00B25FDE"/>
    <w:rsid w:val="00B262F9"/>
    <w:rsid w:val="00B267E7"/>
    <w:rsid w:val="00B26AB0"/>
    <w:rsid w:val="00B26AD2"/>
    <w:rsid w:val="00B26CA2"/>
    <w:rsid w:val="00B30B4E"/>
    <w:rsid w:val="00B31246"/>
    <w:rsid w:val="00B326FF"/>
    <w:rsid w:val="00B33979"/>
    <w:rsid w:val="00B340AA"/>
    <w:rsid w:val="00B3445A"/>
    <w:rsid w:val="00B34A9F"/>
    <w:rsid w:val="00B34B80"/>
    <w:rsid w:val="00B353F6"/>
    <w:rsid w:val="00B3575E"/>
    <w:rsid w:val="00B35CDA"/>
    <w:rsid w:val="00B35FF4"/>
    <w:rsid w:val="00B373FF"/>
    <w:rsid w:val="00B37D97"/>
    <w:rsid w:val="00B411BD"/>
    <w:rsid w:val="00B41559"/>
    <w:rsid w:val="00B418E8"/>
    <w:rsid w:val="00B42285"/>
    <w:rsid w:val="00B4274B"/>
    <w:rsid w:val="00B435B1"/>
    <w:rsid w:val="00B4367F"/>
    <w:rsid w:val="00B438BA"/>
    <w:rsid w:val="00B4479F"/>
    <w:rsid w:val="00B44F99"/>
    <w:rsid w:val="00B451F8"/>
    <w:rsid w:val="00B45495"/>
    <w:rsid w:val="00B45876"/>
    <w:rsid w:val="00B50CF1"/>
    <w:rsid w:val="00B50FB4"/>
    <w:rsid w:val="00B512C5"/>
    <w:rsid w:val="00B51542"/>
    <w:rsid w:val="00B51D1D"/>
    <w:rsid w:val="00B5284E"/>
    <w:rsid w:val="00B52E07"/>
    <w:rsid w:val="00B5310E"/>
    <w:rsid w:val="00B54ACC"/>
    <w:rsid w:val="00B54DCB"/>
    <w:rsid w:val="00B55AC2"/>
    <w:rsid w:val="00B55D26"/>
    <w:rsid w:val="00B560C9"/>
    <w:rsid w:val="00B5629E"/>
    <w:rsid w:val="00B56533"/>
    <w:rsid w:val="00B56678"/>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654CF"/>
    <w:rsid w:val="00B711CE"/>
    <w:rsid w:val="00B71DC8"/>
    <w:rsid w:val="00B74579"/>
    <w:rsid w:val="00B746C6"/>
    <w:rsid w:val="00B74737"/>
    <w:rsid w:val="00B7604C"/>
    <w:rsid w:val="00B7652C"/>
    <w:rsid w:val="00B766BF"/>
    <w:rsid w:val="00B76FA6"/>
    <w:rsid w:val="00B7789B"/>
    <w:rsid w:val="00B779E9"/>
    <w:rsid w:val="00B77CB4"/>
    <w:rsid w:val="00B80910"/>
    <w:rsid w:val="00B818F4"/>
    <w:rsid w:val="00B81BC9"/>
    <w:rsid w:val="00B8222F"/>
    <w:rsid w:val="00B82615"/>
    <w:rsid w:val="00B83444"/>
    <w:rsid w:val="00B836ED"/>
    <w:rsid w:val="00B8395A"/>
    <w:rsid w:val="00B83C07"/>
    <w:rsid w:val="00B853BE"/>
    <w:rsid w:val="00B85FD8"/>
    <w:rsid w:val="00B86476"/>
    <w:rsid w:val="00B86A3D"/>
    <w:rsid w:val="00B875C7"/>
    <w:rsid w:val="00B90D10"/>
    <w:rsid w:val="00B90FE5"/>
    <w:rsid w:val="00B919AD"/>
    <w:rsid w:val="00B91A2B"/>
    <w:rsid w:val="00B93204"/>
    <w:rsid w:val="00B93759"/>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A66BA"/>
    <w:rsid w:val="00BB0FD7"/>
    <w:rsid w:val="00BB1548"/>
    <w:rsid w:val="00BB1CE7"/>
    <w:rsid w:val="00BB22E9"/>
    <w:rsid w:val="00BB2945"/>
    <w:rsid w:val="00BB2FD3"/>
    <w:rsid w:val="00BB2FDF"/>
    <w:rsid w:val="00BB2FFF"/>
    <w:rsid w:val="00BB30C8"/>
    <w:rsid w:val="00BB3269"/>
    <w:rsid w:val="00BB5CFA"/>
    <w:rsid w:val="00BB5FCB"/>
    <w:rsid w:val="00BB604B"/>
    <w:rsid w:val="00BB61CE"/>
    <w:rsid w:val="00BB70B0"/>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49F0"/>
    <w:rsid w:val="00BC52AD"/>
    <w:rsid w:val="00BC564E"/>
    <w:rsid w:val="00BC6FD6"/>
    <w:rsid w:val="00BC739A"/>
    <w:rsid w:val="00BD008E"/>
    <w:rsid w:val="00BD2F3B"/>
    <w:rsid w:val="00BD3372"/>
    <w:rsid w:val="00BD50AA"/>
    <w:rsid w:val="00BD5135"/>
    <w:rsid w:val="00BD5E34"/>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C4D"/>
    <w:rsid w:val="00BE7F6A"/>
    <w:rsid w:val="00BF0274"/>
    <w:rsid w:val="00BF08C4"/>
    <w:rsid w:val="00BF0BAF"/>
    <w:rsid w:val="00BF164B"/>
    <w:rsid w:val="00BF19CE"/>
    <w:rsid w:val="00BF2B6F"/>
    <w:rsid w:val="00BF34DC"/>
    <w:rsid w:val="00BF351A"/>
    <w:rsid w:val="00BF38B9"/>
    <w:rsid w:val="00BF3914"/>
    <w:rsid w:val="00BF49B1"/>
    <w:rsid w:val="00BF4C6E"/>
    <w:rsid w:val="00BF5552"/>
    <w:rsid w:val="00BF569B"/>
    <w:rsid w:val="00BF62C3"/>
    <w:rsid w:val="00BF73F2"/>
    <w:rsid w:val="00C01097"/>
    <w:rsid w:val="00C01671"/>
    <w:rsid w:val="00C02419"/>
    <w:rsid w:val="00C024FB"/>
    <w:rsid w:val="00C02766"/>
    <w:rsid w:val="00C03962"/>
    <w:rsid w:val="00C03EE8"/>
    <w:rsid w:val="00C04DCE"/>
    <w:rsid w:val="00C0503F"/>
    <w:rsid w:val="00C05BEC"/>
    <w:rsid w:val="00C06E7D"/>
    <w:rsid w:val="00C07F7C"/>
    <w:rsid w:val="00C1112B"/>
    <w:rsid w:val="00C11A88"/>
    <w:rsid w:val="00C12012"/>
    <w:rsid w:val="00C1238E"/>
    <w:rsid w:val="00C12874"/>
    <w:rsid w:val="00C12BC1"/>
    <w:rsid w:val="00C13BDA"/>
    <w:rsid w:val="00C13FFD"/>
    <w:rsid w:val="00C14632"/>
    <w:rsid w:val="00C159FA"/>
    <w:rsid w:val="00C16C30"/>
    <w:rsid w:val="00C171A2"/>
    <w:rsid w:val="00C174F3"/>
    <w:rsid w:val="00C20A00"/>
    <w:rsid w:val="00C20F17"/>
    <w:rsid w:val="00C21673"/>
    <w:rsid w:val="00C21C7A"/>
    <w:rsid w:val="00C22D8A"/>
    <w:rsid w:val="00C23130"/>
    <w:rsid w:val="00C255A5"/>
    <w:rsid w:val="00C2584B"/>
    <w:rsid w:val="00C25942"/>
    <w:rsid w:val="00C25DD9"/>
    <w:rsid w:val="00C2663F"/>
    <w:rsid w:val="00C26DB8"/>
    <w:rsid w:val="00C2770C"/>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B15"/>
    <w:rsid w:val="00C46F7D"/>
    <w:rsid w:val="00C479B5"/>
    <w:rsid w:val="00C50173"/>
    <w:rsid w:val="00C50242"/>
    <w:rsid w:val="00C5034D"/>
    <w:rsid w:val="00C5050E"/>
    <w:rsid w:val="00C50E99"/>
    <w:rsid w:val="00C51960"/>
    <w:rsid w:val="00C52744"/>
    <w:rsid w:val="00C53EB3"/>
    <w:rsid w:val="00C542D4"/>
    <w:rsid w:val="00C54D71"/>
    <w:rsid w:val="00C563F5"/>
    <w:rsid w:val="00C56A54"/>
    <w:rsid w:val="00C570F7"/>
    <w:rsid w:val="00C60660"/>
    <w:rsid w:val="00C626A9"/>
    <w:rsid w:val="00C62CD5"/>
    <w:rsid w:val="00C633C9"/>
    <w:rsid w:val="00C636E6"/>
    <w:rsid w:val="00C63826"/>
    <w:rsid w:val="00C639D6"/>
    <w:rsid w:val="00C63F8E"/>
    <w:rsid w:val="00C647FB"/>
    <w:rsid w:val="00C654E0"/>
    <w:rsid w:val="00C66D2C"/>
    <w:rsid w:val="00C67EAB"/>
    <w:rsid w:val="00C70DFF"/>
    <w:rsid w:val="00C72541"/>
    <w:rsid w:val="00C73068"/>
    <w:rsid w:val="00C7544C"/>
    <w:rsid w:val="00C75A6B"/>
    <w:rsid w:val="00C763B6"/>
    <w:rsid w:val="00C7644F"/>
    <w:rsid w:val="00C768F6"/>
    <w:rsid w:val="00C7719E"/>
    <w:rsid w:val="00C80073"/>
    <w:rsid w:val="00C8063B"/>
    <w:rsid w:val="00C80DEA"/>
    <w:rsid w:val="00C832DC"/>
    <w:rsid w:val="00C8377F"/>
    <w:rsid w:val="00C8489A"/>
    <w:rsid w:val="00C84DBB"/>
    <w:rsid w:val="00C8646D"/>
    <w:rsid w:val="00C91DE3"/>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5A"/>
    <w:rsid w:val="00CA59DD"/>
    <w:rsid w:val="00CA649A"/>
    <w:rsid w:val="00CB0010"/>
    <w:rsid w:val="00CB008E"/>
    <w:rsid w:val="00CB01FA"/>
    <w:rsid w:val="00CB0737"/>
    <w:rsid w:val="00CB097A"/>
    <w:rsid w:val="00CB26EC"/>
    <w:rsid w:val="00CB2D2A"/>
    <w:rsid w:val="00CB4402"/>
    <w:rsid w:val="00CB5B1E"/>
    <w:rsid w:val="00CB6B44"/>
    <w:rsid w:val="00CB787A"/>
    <w:rsid w:val="00CC0C4A"/>
    <w:rsid w:val="00CC17F0"/>
    <w:rsid w:val="00CC1853"/>
    <w:rsid w:val="00CC1FAE"/>
    <w:rsid w:val="00CC2324"/>
    <w:rsid w:val="00CC2587"/>
    <w:rsid w:val="00CC3A23"/>
    <w:rsid w:val="00CC3A75"/>
    <w:rsid w:val="00CC4053"/>
    <w:rsid w:val="00CC5C52"/>
    <w:rsid w:val="00CC737C"/>
    <w:rsid w:val="00CD087D"/>
    <w:rsid w:val="00CD0C85"/>
    <w:rsid w:val="00CD0E98"/>
    <w:rsid w:val="00CD0F5D"/>
    <w:rsid w:val="00CD153A"/>
    <w:rsid w:val="00CD1C0B"/>
    <w:rsid w:val="00CD239A"/>
    <w:rsid w:val="00CD2782"/>
    <w:rsid w:val="00CD2A3C"/>
    <w:rsid w:val="00CD5512"/>
    <w:rsid w:val="00CD6955"/>
    <w:rsid w:val="00CD6CDD"/>
    <w:rsid w:val="00CD6E3D"/>
    <w:rsid w:val="00CD71AB"/>
    <w:rsid w:val="00CD746C"/>
    <w:rsid w:val="00CE0109"/>
    <w:rsid w:val="00CE1FC5"/>
    <w:rsid w:val="00CE3E3C"/>
    <w:rsid w:val="00CE46E5"/>
    <w:rsid w:val="00CE485A"/>
    <w:rsid w:val="00CE5279"/>
    <w:rsid w:val="00CE5A78"/>
    <w:rsid w:val="00CE63E6"/>
    <w:rsid w:val="00CE6DDE"/>
    <w:rsid w:val="00CE78AE"/>
    <w:rsid w:val="00CE7E62"/>
    <w:rsid w:val="00CF0133"/>
    <w:rsid w:val="00CF182C"/>
    <w:rsid w:val="00CF195E"/>
    <w:rsid w:val="00CF19DA"/>
    <w:rsid w:val="00CF1C7F"/>
    <w:rsid w:val="00CF1CC0"/>
    <w:rsid w:val="00CF24F8"/>
    <w:rsid w:val="00CF2653"/>
    <w:rsid w:val="00CF4247"/>
    <w:rsid w:val="00CF5263"/>
    <w:rsid w:val="00CF60B5"/>
    <w:rsid w:val="00D004FA"/>
    <w:rsid w:val="00D01B21"/>
    <w:rsid w:val="00D01E2F"/>
    <w:rsid w:val="00D0293F"/>
    <w:rsid w:val="00D03102"/>
    <w:rsid w:val="00D03727"/>
    <w:rsid w:val="00D0378A"/>
    <w:rsid w:val="00D05132"/>
    <w:rsid w:val="00D05A03"/>
    <w:rsid w:val="00D05EA9"/>
    <w:rsid w:val="00D06173"/>
    <w:rsid w:val="00D071F8"/>
    <w:rsid w:val="00D07252"/>
    <w:rsid w:val="00D074F4"/>
    <w:rsid w:val="00D076E5"/>
    <w:rsid w:val="00D07CE1"/>
    <w:rsid w:val="00D1026A"/>
    <w:rsid w:val="00D107CF"/>
    <w:rsid w:val="00D113A9"/>
    <w:rsid w:val="00D11B0B"/>
    <w:rsid w:val="00D11BE5"/>
    <w:rsid w:val="00D12293"/>
    <w:rsid w:val="00D14236"/>
    <w:rsid w:val="00D14553"/>
    <w:rsid w:val="00D14DB1"/>
    <w:rsid w:val="00D15F43"/>
    <w:rsid w:val="00D169A6"/>
    <w:rsid w:val="00D16E87"/>
    <w:rsid w:val="00D17952"/>
    <w:rsid w:val="00D206C9"/>
    <w:rsid w:val="00D20B8B"/>
    <w:rsid w:val="00D2162C"/>
    <w:rsid w:val="00D21910"/>
    <w:rsid w:val="00D21A3C"/>
    <w:rsid w:val="00D22FFC"/>
    <w:rsid w:val="00D233F1"/>
    <w:rsid w:val="00D256F8"/>
    <w:rsid w:val="00D2685C"/>
    <w:rsid w:val="00D26A3B"/>
    <w:rsid w:val="00D302FD"/>
    <w:rsid w:val="00D3038A"/>
    <w:rsid w:val="00D30852"/>
    <w:rsid w:val="00D3098D"/>
    <w:rsid w:val="00D31163"/>
    <w:rsid w:val="00D31458"/>
    <w:rsid w:val="00D31765"/>
    <w:rsid w:val="00D31A02"/>
    <w:rsid w:val="00D32D89"/>
    <w:rsid w:val="00D3323C"/>
    <w:rsid w:val="00D33456"/>
    <w:rsid w:val="00D3396F"/>
    <w:rsid w:val="00D33C98"/>
    <w:rsid w:val="00D33D4D"/>
    <w:rsid w:val="00D34A0B"/>
    <w:rsid w:val="00D35E54"/>
    <w:rsid w:val="00D36234"/>
    <w:rsid w:val="00D36371"/>
    <w:rsid w:val="00D3773B"/>
    <w:rsid w:val="00D40657"/>
    <w:rsid w:val="00D437D8"/>
    <w:rsid w:val="00D4409A"/>
    <w:rsid w:val="00D44544"/>
    <w:rsid w:val="00D44994"/>
    <w:rsid w:val="00D44C70"/>
    <w:rsid w:val="00D44EE4"/>
    <w:rsid w:val="00D45DF3"/>
    <w:rsid w:val="00D46174"/>
    <w:rsid w:val="00D4793C"/>
    <w:rsid w:val="00D47DD0"/>
    <w:rsid w:val="00D50183"/>
    <w:rsid w:val="00D51D12"/>
    <w:rsid w:val="00D5362B"/>
    <w:rsid w:val="00D54794"/>
    <w:rsid w:val="00D55072"/>
    <w:rsid w:val="00D551B5"/>
    <w:rsid w:val="00D56DB2"/>
    <w:rsid w:val="00D57090"/>
    <w:rsid w:val="00D5713F"/>
    <w:rsid w:val="00D5740A"/>
    <w:rsid w:val="00D5747F"/>
    <w:rsid w:val="00D57495"/>
    <w:rsid w:val="00D574FA"/>
    <w:rsid w:val="00D60C8D"/>
    <w:rsid w:val="00D60EDD"/>
    <w:rsid w:val="00D6130A"/>
    <w:rsid w:val="00D61374"/>
    <w:rsid w:val="00D6168A"/>
    <w:rsid w:val="00D616A5"/>
    <w:rsid w:val="00D61FF0"/>
    <w:rsid w:val="00D6211D"/>
    <w:rsid w:val="00D62292"/>
    <w:rsid w:val="00D62C97"/>
    <w:rsid w:val="00D63517"/>
    <w:rsid w:val="00D63B75"/>
    <w:rsid w:val="00D64994"/>
    <w:rsid w:val="00D64B0D"/>
    <w:rsid w:val="00D659B1"/>
    <w:rsid w:val="00D66E18"/>
    <w:rsid w:val="00D66F1C"/>
    <w:rsid w:val="00D6734D"/>
    <w:rsid w:val="00D679CF"/>
    <w:rsid w:val="00D679D3"/>
    <w:rsid w:val="00D67FB7"/>
    <w:rsid w:val="00D7356F"/>
    <w:rsid w:val="00D73587"/>
    <w:rsid w:val="00D73EBB"/>
    <w:rsid w:val="00D73FE4"/>
    <w:rsid w:val="00D74FCC"/>
    <w:rsid w:val="00D751FB"/>
    <w:rsid w:val="00D754D6"/>
    <w:rsid w:val="00D761AA"/>
    <w:rsid w:val="00D768AB"/>
    <w:rsid w:val="00D76FAE"/>
    <w:rsid w:val="00D7700A"/>
    <w:rsid w:val="00D77376"/>
    <w:rsid w:val="00D777D7"/>
    <w:rsid w:val="00D80AB8"/>
    <w:rsid w:val="00D81252"/>
    <w:rsid w:val="00D81792"/>
    <w:rsid w:val="00D819B1"/>
    <w:rsid w:val="00D82494"/>
    <w:rsid w:val="00D835C4"/>
    <w:rsid w:val="00D83AE9"/>
    <w:rsid w:val="00D857B8"/>
    <w:rsid w:val="00D86CFC"/>
    <w:rsid w:val="00D87175"/>
    <w:rsid w:val="00D87ABF"/>
    <w:rsid w:val="00D9001B"/>
    <w:rsid w:val="00D90CD3"/>
    <w:rsid w:val="00D919E6"/>
    <w:rsid w:val="00D91BE1"/>
    <w:rsid w:val="00D92C29"/>
    <w:rsid w:val="00D9359B"/>
    <w:rsid w:val="00D936E2"/>
    <w:rsid w:val="00D94168"/>
    <w:rsid w:val="00D95104"/>
    <w:rsid w:val="00D95600"/>
    <w:rsid w:val="00D9683C"/>
    <w:rsid w:val="00D97884"/>
    <w:rsid w:val="00DA0A7F"/>
    <w:rsid w:val="00DA0F1D"/>
    <w:rsid w:val="00DA1C31"/>
    <w:rsid w:val="00DA20BC"/>
    <w:rsid w:val="00DA2ED7"/>
    <w:rsid w:val="00DA372A"/>
    <w:rsid w:val="00DA3E7A"/>
    <w:rsid w:val="00DA430C"/>
    <w:rsid w:val="00DA430E"/>
    <w:rsid w:val="00DA4636"/>
    <w:rsid w:val="00DA5C14"/>
    <w:rsid w:val="00DA5C2F"/>
    <w:rsid w:val="00DA615D"/>
    <w:rsid w:val="00DA6598"/>
    <w:rsid w:val="00DA6C0F"/>
    <w:rsid w:val="00DA702F"/>
    <w:rsid w:val="00DA798E"/>
    <w:rsid w:val="00DA7A54"/>
    <w:rsid w:val="00DA7B12"/>
    <w:rsid w:val="00DA7C2E"/>
    <w:rsid w:val="00DA7F8A"/>
    <w:rsid w:val="00DB0176"/>
    <w:rsid w:val="00DB0404"/>
    <w:rsid w:val="00DB0B1A"/>
    <w:rsid w:val="00DB11F8"/>
    <w:rsid w:val="00DB18F8"/>
    <w:rsid w:val="00DB1F2A"/>
    <w:rsid w:val="00DB297F"/>
    <w:rsid w:val="00DB3153"/>
    <w:rsid w:val="00DB317A"/>
    <w:rsid w:val="00DB31C9"/>
    <w:rsid w:val="00DB3684"/>
    <w:rsid w:val="00DB3A86"/>
    <w:rsid w:val="00DB3B82"/>
    <w:rsid w:val="00DB485D"/>
    <w:rsid w:val="00DC1327"/>
    <w:rsid w:val="00DC1350"/>
    <w:rsid w:val="00DC1DD6"/>
    <w:rsid w:val="00DC3237"/>
    <w:rsid w:val="00DC3C13"/>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31AF"/>
    <w:rsid w:val="00DE52E3"/>
    <w:rsid w:val="00DE5DCB"/>
    <w:rsid w:val="00DE6777"/>
    <w:rsid w:val="00DE78AA"/>
    <w:rsid w:val="00DE7C00"/>
    <w:rsid w:val="00DF03E9"/>
    <w:rsid w:val="00DF03ED"/>
    <w:rsid w:val="00DF04EE"/>
    <w:rsid w:val="00DF0BF4"/>
    <w:rsid w:val="00DF179D"/>
    <w:rsid w:val="00DF1E9C"/>
    <w:rsid w:val="00DF4572"/>
    <w:rsid w:val="00DF4658"/>
    <w:rsid w:val="00DF5F76"/>
    <w:rsid w:val="00DF6907"/>
    <w:rsid w:val="00DF6C8B"/>
    <w:rsid w:val="00DF6F17"/>
    <w:rsid w:val="00DF78FA"/>
    <w:rsid w:val="00E002F1"/>
    <w:rsid w:val="00E0082C"/>
    <w:rsid w:val="00E00D9D"/>
    <w:rsid w:val="00E018EF"/>
    <w:rsid w:val="00E01DAA"/>
    <w:rsid w:val="00E023E5"/>
    <w:rsid w:val="00E02432"/>
    <w:rsid w:val="00E04022"/>
    <w:rsid w:val="00E069C4"/>
    <w:rsid w:val="00E0728F"/>
    <w:rsid w:val="00E07437"/>
    <w:rsid w:val="00E0755C"/>
    <w:rsid w:val="00E07D05"/>
    <w:rsid w:val="00E105A8"/>
    <w:rsid w:val="00E138A5"/>
    <w:rsid w:val="00E14A7E"/>
    <w:rsid w:val="00E151E1"/>
    <w:rsid w:val="00E15E9D"/>
    <w:rsid w:val="00E16B36"/>
    <w:rsid w:val="00E175EA"/>
    <w:rsid w:val="00E17619"/>
    <w:rsid w:val="00E17805"/>
    <w:rsid w:val="00E20F79"/>
    <w:rsid w:val="00E21278"/>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1975"/>
    <w:rsid w:val="00E429ED"/>
    <w:rsid w:val="00E42DFA"/>
    <w:rsid w:val="00E43C0C"/>
    <w:rsid w:val="00E43F37"/>
    <w:rsid w:val="00E440A0"/>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6395"/>
    <w:rsid w:val="00E5733D"/>
    <w:rsid w:val="00E60AD1"/>
    <w:rsid w:val="00E614AD"/>
    <w:rsid w:val="00E61CC0"/>
    <w:rsid w:val="00E6277B"/>
    <w:rsid w:val="00E63286"/>
    <w:rsid w:val="00E638AF"/>
    <w:rsid w:val="00E64424"/>
    <w:rsid w:val="00E6476E"/>
    <w:rsid w:val="00E64A97"/>
    <w:rsid w:val="00E64B34"/>
    <w:rsid w:val="00E64C99"/>
    <w:rsid w:val="00E64CD3"/>
    <w:rsid w:val="00E65170"/>
    <w:rsid w:val="00E65C65"/>
    <w:rsid w:val="00E66F3F"/>
    <w:rsid w:val="00E671C9"/>
    <w:rsid w:val="00E6743F"/>
    <w:rsid w:val="00E6758E"/>
    <w:rsid w:val="00E67E23"/>
    <w:rsid w:val="00E70016"/>
    <w:rsid w:val="00E70BC7"/>
    <w:rsid w:val="00E70FBC"/>
    <w:rsid w:val="00E72C01"/>
    <w:rsid w:val="00E741AC"/>
    <w:rsid w:val="00E75174"/>
    <w:rsid w:val="00E755C7"/>
    <w:rsid w:val="00E75EBA"/>
    <w:rsid w:val="00E763B4"/>
    <w:rsid w:val="00E76C6F"/>
    <w:rsid w:val="00E77848"/>
    <w:rsid w:val="00E80514"/>
    <w:rsid w:val="00E80DF3"/>
    <w:rsid w:val="00E80E5B"/>
    <w:rsid w:val="00E816C5"/>
    <w:rsid w:val="00E81CE0"/>
    <w:rsid w:val="00E81E7C"/>
    <w:rsid w:val="00E8224D"/>
    <w:rsid w:val="00E82F2F"/>
    <w:rsid w:val="00E836FE"/>
    <w:rsid w:val="00E8519F"/>
    <w:rsid w:val="00E85CC3"/>
    <w:rsid w:val="00E8644A"/>
    <w:rsid w:val="00E86629"/>
    <w:rsid w:val="00E90279"/>
    <w:rsid w:val="00E9027E"/>
    <w:rsid w:val="00E905A1"/>
    <w:rsid w:val="00E90635"/>
    <w:rsid w:val="00E909A1"/>
    <w:rsid w:val="00E90BE8"/>
    <w:rsid w:val="00E90BFF"/>
    <w:rsid w:val="00E91CCD"/>
    <w:rsid w:val="00E91CE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695"/>
    <w:rsid w:val="00EA5B0A"/>
    <w:rsid w:val="00EA65AD"/>
    <w:rsid w:val="00EA7FCF"/>
    <w:rsid w:val="00EB0C74"/>
    <w:rsid w:val="00EB0CA3"/>
    <w:rsid w:val="00EB0FA6"/>
    <w:rsid w:val="00EB104F"/>
    <w:rsid w:val="00EB1B27"/>
    <w:rsid w:val="00EB1DA8"/>
    <w:rsid w:val="00EB1E21"/>
    <w:rsid w:val="00EB218F"/>
    <w:rsid w:val="00EB3C7B"/>
    <w:rsid w:val="00EB4CFF"/>
    <w:rsid w:val="00EB5476"/>
    <w:rsid w:val="00EB70B0"/>
    <w:rsid w:val="00EB7295"/>
    <w:rsid w:val="00EB7633"/>
    <w:rsid w:val="00EB7736"/>
    <w:rsid w:val="00EB7ED5"/>
    <w:rsid w:val="00EC0B91"/>
    <w:rsid w:val="00EC0BA9"/>
    <w:rsid w:val="00EC2E2D"/>
    <w:rsid w:val="00EC3D81"/>
    <w:rsid w:val="00EC462B"/>
    <w:rsid w:val="00EC4723"/>
    <w:rsid w:val="00EC56E0"/>
    <w:rsid w:val="00EC6057"/>
    <w:rsid w:val="00EC6847"/>
    <w:rsid w:val="00EC6F76"/>
    <w:rsid w:val="00EC7DB6"/>
    <w:rsid w:val="00ED162F"/>
    <w:rsid w:val="00ED2E52"/>
    <w:rsid w:val="00ED3024"/>
    <w:rsid w:val="00ED30D8"/>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5B4"/>
    <w:rsid w:val="00EF1C39"/>
    <w:rsid w:val="00EF1F9C"/>
    <w:rsid w:val="00EF4366"/>
    <w:rsid w:val="00EF4C57"/>
    <w:rsid w:val="00EF4CD6"/>
    <w:rsid w:val="00EF55A0"/>
    <w:rsid w:val="00EF63D1"/>
    <w:rsid w:val="00EF6513"/>
    <w:rsid w:val="00EF6683"/>
    <w:rsid w:val="00EF7002"/>
    <w:rsid w:val="00EF769B"/>
    <w:rsid w:val="00EF76DA"/>
    <w:rsid w:val="00EF7A20"/>
    <w:rsid w:val="00F0003A"/>
    <w:rsid w:val="00F027BA"/>
    <w:rsid w:val="00F0295B"/>
    <w:rsid w:val="00F03400"/>
    <w:rsid w:val="00F0372C"/>
    <w:rsid w:val="00F03E79"/>
    <w:rsid w:val="00F04077"/>
    <w:rsid w:val="00F04C35"/>
    <w:rsid w:val="00F0628D"/>
    <w:rsid w:val="00F06651"/>
    <w:rsid w:val="00F06C75"/>
    <w:rsid w:val="00F06D59"/>
    <w:rsid w:val="00F07DE6"/>
    <w:rsid w:val="00F1056C"/>
    <w:rsid w:val="00F107F1"/>
    <w:rsid w:val="00F10FC1"/>
    <w:rsid w:val="00F112FD"/>
    <w:rsid w:val="00F11ABC"/>
    <w:rsid w:val="00F11BD7"/>
    <w:rsid w:val="00F11BED"/>
    <w:rsid w:val="00F12FEA"/>
    <w:rsid w:val="00F13078"/>
    <w:rsid w:val="00F133A1"/>
    <w:rsid w:val="00F13B8F"/>
    <w:rsid w:val="00F13ECD"/>
    <w:rsid w:val="00F155CE"/>
    <w:rsid w:val="00F16895"/>
    <w:rsid w:val="00F16BF2"/>
    <w:rsid w:val="00F17EAE"/>
    <w:rsid w:val="00F218D4"/>
    <w:rsid w:val="00F21C99"/>
    <w:rsid w:val="00F2250A"/>
    <w:rsid w:val="00F23FBD"/>
    <w:rsid w:val="00F24788"/>
    <w:rsid w:val="00F2640F"/>
    <w:rsid w:val="00F27C34"/>
    <w:rsid w:val="00F27E46"/>
    <w:rsid w:val="00F3011C"/>
    <w:rsid w:val="00F301C2"/>
    <w:rsid w:val="00F302E1"/>
    <w:rsid w:val="00F31B22"/>
    <w:rsid w:val="00F31B49"/>
    <w:rsid w:val="00F32F56"/>
    <w:rsid w:val="00F33896"/>
    <w:rsid w:val="00F33D4F"/>
    <w:rsid w:val="00F34A93"/>
    <w:rsid w:val="00F34CD6"/>
    <w:rsid w:val="00F34EAD"/>
    <w:rsid w:val="00F35873"/>
    <w:rsid w:val="00F35920"/>
    <w:rsid w:val="00F35BA2"/>
    <w:rsid w:val="00F366A5"/>
    <w:rsid w:val="00F36C5F"/>
    <w:rsid w:val="00F37259"/>
    <w:rsid w:val="00F3752E"/>
    <w:rsid w:val="00F405A4"/>
    <w:rsid w:val="00F41F05"/>
    <w:rsid w:val="00F4333B"/>
    <w:rsid w:val="00F433BD"/>
    <w:rsid w:val="00F437C1"/>
    <w:rsid w:val="00F445F5"/>
    <w:rsid w:val="00F44E63"/>
    <w:rsid w:val="00F44EC5"/>
    <w:rsid w:val="00F453A0"/>
    <w:rsid w:val="00F45859"/>
    <w:rsid w:val="00F45C03"/>
    <w:rsid w:val="00F47498"/>
    <w:rsid w:val="00F47EFF"/>
    <w:rsid w:val="00F512B2"/>
    <w:rsid w:val="00F5283D"/>
    <w:rsid w:val="00F52A0E"/>
    <w:rsid w:val="00F52ABA"/>
    <w:rsid w:val="00F52BC7"/>
    <w:rsid w:val="00F53BF4"/>
    <w:rsid w:val="00F541D9"/>
    <w:rsid w:val="00F54266"/>
    <w:rsid w:val="00F55043"/>
    <w:rsid w:val="00F56507"/>
    <w:rsid w:val="00F56DCF"/>
    <w:rsid w:val="00F57034"/>
    <w:rsid w:val="00F60BE9"/>
    <w:rsid w:val="00F61FD8"/>
    <w:rsid w:val="00F62DBF"/>
    <w:rsid w:val="00F641FC"/>
    <w:rsid w:val="00F647F7"/>
    <w:rsid w:val="00F6583C"/>
    <w:rsid w:val="00F6589A"/>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ECC"/>
    <w:rsid w:val="00F80399"/>
    <w:rsid w:val="00F812C8"/>
    <w:rsid w:val="00F8132D"/>
    <w:rsid w:val="00F8152A"/>
    <w:rsid w:val="00F818AE"/>
    <w:rsid w:val="00F81B40"/>
    <w:rsid w:val="00F820C4"/>
    <w:rsid w:val="00F83829"/>
    <w:rsid w:val="00F84069"/>
    <w:rsid w:val="00F843D7"/>
    <w:rsid w:val="00F85536"/>
    <w:rsid w:val="00F8657A"/>
    <w:rsid w:val="00F8679A"/>
    <w:rsid w:val="00F87117"/>
    <w:rsid w:val="00F8736C"/>
    <w:rsid w:val="00F9030E"/>
    <w:rsid w:val="00F90ADB"/>
    <w:rsid w:val="00F90BB0"/>
    <w:rsid w:val="00F90E78"/>
    <w:rsid w:val="00F91209"/>
    <w:rsid w:val="00F91E93"/>
    <w:rsid w:val="00F9221F"/>
    <w:rsid w:val="00F931C7"/>
    <w:rsid w:val="00F93559"/>
    <w:rsid w:val="00F93D72"/>
    <w:rsid w:val="00F93E65"/>
    <w:rsid w:val="00F93F84"/>
    <w:rsid w:val="00F94070"/>
    <w:rsid w:val="00F950B5"/>
    <w:rsid w:val="00F9513F"/>
    <w:rsid w:val="00F96565"/>
    <w:rsid w:val="00F97908"/>
    <w:rsid w:val="00F97B43"/>
    <w:rsid w:val="00FA07F8"/>
    <w:rsid w:val="00FA105C"/>
    <w:rsid w:val="00FA1475"/>
    <w:rsid w:val="00FA148A"/>
    <w:rsid w:val="00FA216A"/>
    <w:rsid w:val="00FA27C8"/>
    <w:rsid w:val="00FA3492"/>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50C"/>
    <w:rsid w:val="00FB5D78"/>
    <w:rsid w:val="00FB6165"/>
    <w:rsid w:val="00FC0150"/>
    <w:rsid w:val="00FC03AB"/>
    <w:rsid w:val="00FC10D7"/>
    <w:rsid w:val="00FC4142"/>
    <w:rsid w:val="00FC41E2"/>
    <w:rsid w:val="00FC4729"/>
    <w:rsid w:val="00FC4A8C"/>
    <w:rsid w:val="00FC53DB"/>
    <w:rsid w:val="00FC5821"/>
    <w:rsid w:val="00FC5FC2"/>
    <w:rsid w:val="00FC6177"/>
    <w:rsid w:val="00FC63D1"/>
    <w:rsid w:val="00FC7528"/>
    <w:rsid w:val="00FD0572"/>
    <w:rsid w:val="00FD1A97"/>
    <w:rsid w:val="00FD2D7B"/>
    <w:rsid w:val="00FD37F6"/>
    <w:rsid w:val="00FD39FC"/>
    <w:rsid w:val="00FD3CD3"/>
    <w:rsid w:val="00FD4589"/>
    <w:rsid w:val="00FD473E"/>
    <w:rsid w:val="00FD47F3"/>
    <w:rsid w:val="00FD6CF9"/>
    <w:rsid w:val="00FD6F34"/>
    <w:rsid w:val="00FD7013"/>
    <w:rsid w:val="00FD7C0D"/>
    <w:rsid w:val="00FD7DF9"/>
    <w:rsid w:val="00FE0B51"/>
    <w:rsid w:val="00FE0B78"/>
    <w:rsid w:val="00FE0ED4"/>
    <w:rsid w:val="00FE1EAB"/>
    <w:rsid w:val="00FE3465"/>
    <w:rsid w:val="00FE38B4"/>
    <w:rsid w:val="00FE5160"/>
    <w:rsid w:val="00FE52FB"/>
    <w:rsid w:val="00FE58C7"/>
    <w:rsid w:val="00FE67CF"/>
    <w:rsid w:val="00FE6BC8"/>
    <w:rsid w:val="00FE6D20"/>
    <w:rsid w:val="00FE6D63"/>
    <w:rsid w:val="00FE6F3F"/>
    <w:rsid w:val="00FE6FB9"/>
    <w:rsid w:val="00FE7549"/>
    <w:rsid w:val="00FE7BCC"/>
    <w:rsid w:val="00FF0A39"/>
    <w:rsid w:val="00FF126D"/>
    <w:rsid w:val="00FF1928"/>
    <w:rsid w:val="00FF1BD5"/>
    <w:rsid w:val="00FF1E95"/>
    <w:rsid w:val="00FF2310"/>
    <w:rsid w:val="00FF2A8B"/>
    <w:rsid w:val="00FF2C4D"/>
    <w:rsid w:val="00FF2E73"/>
    <w:rsid w:val="00FF38AB"/>
    <w:rsid w:val="00FF43B6"/>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uiPriority w:val="99"/>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rsid w:val="00271470"/>
    <w:rPr>
      <w:rFonts w:eastAsiaTheme="minorEastAsia"/>
      <w:sz w:val="22"/>
      <w:szCs w:val="22"/>
    </w:rPr>
  </w:style>
  <w:style w:type="character" w:styleId="af1">
    <w:name w:val="annotation reference"/>
    <w:basedOn w:val="a0"/>
    <w:unhideWhenUsed/>
    <w:qFormat/>
    <w:rsid w:val="005A3C19"/>
    <w:rPr>
      <w:sz w:val="16"/>
      <w:szCs w:val="16"/>
    </w:rPr>
  </w:style>
  <w:style w:type="paragraph" w:styleId="af2">
    <w:name w:val="annotation text"/>
    <w:basedOn w:val="a"/>
    <w:link w:val="Char4"/>
    <w:unhideWhenUsed/>
    <w:qFormat/>
    <w:rsid w:val="005A3C19"/>
    <w:rPr>
      <w:sz w:val="20"/>
      <w:szCs w:val="20"/>
    </w:rPr>
  </w:style>
  <w:style w:type="character" w:customStyle="1" w:styleId="Char4">
    <w:name w:val="批注文字 Char"/>
    <w:basedOn w:val="a0"/>
    <w:link w:val="af2"/>
    <w:semiHidden/>
    <w:rsid w:val="005A3C19"/>
  </w:style>
  <w:style w:type="paragraph" w:styleId="af3">
    <w:name w:val="annotation subject"/>
    <w:basedOn w:val="af2"/>
    <w:next w:val="af2"/>
    <w:link w:val="Char5"/>
    <w:semiHidden/>
    <w:unhideWhenUsed/>
    <w:rsid w:val="005A3C19"/>
    <w:rPr>
      <w:b/>
      <w:bCs/>
    </w:rPr>
  </w:style>
  <w:style w:type="character" w:customStyle="1" w:styleId="Char5">
    <w:name w:val="批注主题 Char"/>
    <w:basedOn w:val="Char4"/>
    <w:link w:val="af3"/>
    <w:semiHidden/>
    <w:rsid w:val="005A3C19"/>
    <w:rPr>
      <w:b/>
      <w:bCs/>
    </w:rPr>
  </w:style>
  <w:style w:type="paragraph" w:customStyle="1" w:styleId="3GPPAgreements">
    <w:name w:val="3GPP Agreements"/>
    <w:basedOn w:val="a"/>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4">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4C040-3759-4441-8000-03C30F7E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1197</Words>
  <Characters>6469</Characters>
  <Application>Microsoft Office Word</Application>
  <DocSecurity>0</DocSecurity>
  <Lines>157</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2018-09-19T07:13:00Z</cp:lastPrinted>
  <dcterms:created xsi:type="dcterms:W3CDTF">2019-10-04T10:56:00Z</dcterms:created>
  <dcterms:modified xsi:type="dcterms:W3CDTF">2019-10-08T02:40:00Z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(3)BhC/h/2g/MkDOfCE5geXyQ4w3uNGO7+BadMFqpORjZ/CEJ1Kqm/RjEFOlzDhXAKAMouTVL7q
PYLSMQnT0eepSrcYe81TzoCfPSSa9O2IAvycmwBIkwvUDNgC849uy3JMOg4Ml+d6mYS+f+Tb
D4QT2ToQJkP1+WXAD/kg5j9xwYnc988yWI7bc/+z5W0eUiI0f7VuuXPb3rc4bNdmPQnQGJzQ
CWCn1a2c97ZEczE5vE</vt:lpwstr>
  </property>
  <property fmtid="{D5CDD505-2E9C-101B-9397-08002B2CF9AE}" pid="13" name="_2015_ms_pID_725343_00">
    <vt:lpwstr>_2015_ms_pID_725343</vt:lpwstr>
  </property>
  <property fmtid="{D5CDD505-2E9C-101B-9397-08002B2CF9AE}" pid="14" name="_2015_ms_pID_7253431">
    <vt:lpwstr>l+fjyAmDvuZ3m8Z0WbUUDiEBVzQV86UnjMHMw8d5gfLMqhyI/lYM9a
m9Ds4e87IVcp6QMfzy+zsTMZWLW/irYEszQ7iYzSgk3q7lGa2D+ci93NK3zMF3ovRB4ZSeak
ZcLy2ZYE9Syzbu5DlGt/HUx2C5M8O1y1ZRrXTS6P2ZOe7S2QiDJ7ToHPi8mEVkk4GG+qjGvz
sCH1quAt7GfbL8mrgG+D2bbjrXQoFnhp0drG</vt:lpwstr>
  </property>
  <property fmtid="{D5CDD505-2E9C-101B-9397-08002B2CF9AE}" pid="15" name="_2015_ms_pID_7253431_00">
    <vt:lpwstr>_2015_ms_pID_7253431</vt:lpwstr>
  </property>
  <property fmtid="{D5CDD505-2E9C-101B-9397-08002B2CF9AE}" pid="16" name="_2015_ms_pID_7253432">
    <vt:lpwstr>s8TEkAne/rI2PGZB+w6CiR5aJtLXVVsntpYi
faD18tJBN7mTIndYogNRqQYnFxL51A==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1570186576</vt:lpwstr>
  </property>
</Properties>
</file>