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CDABC" w14:textId="0485DC23" w:rsidR="009D4C99" w:rsidRPr="00DB5BAC" w:rsidRDefault="009D4C99" w:rsidP="002543C6">
      <w:pPr>
        <w:tabs>
          <w:tab w:val="right" w:pos="9745"/>
        </w:tabs>
        <w:ind w:right="2"/>
        <w:rPr>
          <w:rFonts w:ascii="Arial" w:eastAsia="Batang" w:hAnsi="Arial" w:cs="Arial"/>
          <w:b/>
          <w:bCs/>
        </w:rPr>
      </w:pPr>
      <w:bookmarkStart w:id="0" w:name="OLE_LINK1"/>
      <w:r w:rsidRPr="00DB5BAC">
        <w:rPr>
          <w:rFonts w:ascii="Arial" w:hAnsi="Arial" w:cs="Arial"/>
          <w:b/>
          <w:bCs/>
        </w:rPr>
        <w:t xml:space="preserve">3GPP TSG RAN WG1 </w:t>
      </w:r>
      <w:r w:rsidR="003126BD">
        <w:rPr>
          <w:rFonts w:ascii="Arial" w:eastAsiaTheme="minorEastAsia" w:hAnsi="Arial" w:cs="Arial" w:hint="eastAsia"/>
          <w:b/>
          <w:bCs/>
          <w:lang w:eastAsia="zh-CN"/>
        </w:rPr>
        <w:t>#</w:t>
      </w:r>
      <w:r w:rsidR="00240611">
        <w:rPr>
          <w:rFonts w:ascii="Arial" w:eastAsiaTheme="minorEastAsia" w:hAnsi="Arial" w:cs="Arial"/>
          <w:b/>
          <w:bCs/>
          <w:lang w:eastAsia="zh-CN"/>
        </w:rPr>
        <w:t>97</w:t>
      </w:r>
      <w:r w:rsidRPr="00DB5BAC">
        <w:rPr>
          <w:rFonts w:ascii="Arial" w:hAnsi="Arial" w:cs="Arial"/>
          <w:b/>
          <w:bCs/>
        </w:rPr>
        <w:tab/>
      </w:r>
      <w:bookmarkStart w:id="1" w:name="OLE_LINK12"/>
      <w:bookmarkStart w:id="2" w:name="OLE_LINK13"/>
      <w:r w:rsidR="00E1376E" w:rsidRPr="00681AFE">
        <w:rPr>
          <w:rFonts w:ascii="Arial" w:hAnsi="Arial" w:cs="Arial"/>
          <w:b/>
          <w:bCs/>
        </w:rPr>
        <w:t>R1-190</w:t>
      </w:r>
      <w:r w:rsidR="00681AFE" w:rsidRPr="00681AFE">
        <w:rPr>
          <w:rFonts w:ascii="Arial" w:hAnsi="Arial" w:cs="Arial"/>
          <w:b/>
          <w:bCs/>
        </w:rPr>
        <w:t>6433</w:t>
      </w:r>
      <w:bookmarkEnd w:id="1"/>
      <w:bookmarkEnd w:id="2"/>
    </w:p>
    <w:bookmarkEnd w:id="0"/>
    <w:p w14:paraId="5EEDB23E" w14:textId="5C019D3A" w:rsidR="00722DB6" w:rsidRDefault="00240611" w:rsidP="00AB3E8F">
      <w:pPr>
        <w:pBdr>
          <w:bottom w:val="single" w:sz="12" w:space="1" w:color="auto"/>
        </w:pBdr>
        <w:tabs>
          <w:tab w:val="left" w:pos="1985"/>
        </w:tabs>
        <w:jc w:val="both"/>
        <w:rPr>
          <w:rFonts w:ascii="Arial" w:eastAsia="MS Mincho" w:hAnsi="Arial" w:cs="Arial"/>
          <w:b/>
          <w:noProof/>
          <w:lang w:val="de-DE"/>
        </w:rPr>
      </w:pPr>
      <w:r>
        <w:rPr>
          <w:rFonts w:ascii="Arial" w:eastAsia="MS Mincho" w:hAnsi="Arial" w:cs="Arial"/>
          <w:b/>
          <w:noProof/>
          <w:lang w:val="de-DE"/>
        </w:rPr>
        <w:t>Reno, USA</w:t>
      </w:r>
      <w:r w:rsidR="00104BE7" w:rsidRPr="00104BE7">
        <w:rPr>
          <w:rFonts w:ascii="Arial" w:eastAsia="MS Mincho" w:hAnsi="Arial" w:cs="Arial"/>
          <w:b/>
          <w:noProof/>
          <w:lang w:val="de-DE"/>
        </w:rPr>
        <w:t xml:space="preserve">, </w:t>
      </w:r>
      <w:r>
        <w:rPr>
          <w:rFonts w:ascii="Arial" w:eastAsia="MS Mincho" w:hAnsi="Arial" w:cs="Arial"/>
          <w:b/>
          <w:noProof/>
          <w:lang w:val="de-DE"/>
        </w:rPr>
        <w:t>May 13</w:t>
      </w:r>
      <w:r w:rsidR="00104BE7" w:rsidRPr="00080B86">
        <w:rPr>
          <w:rFonts w:ascii="Arial" w:eastAsia="MS Mincho" w:hAnsi="Arial" w:cs="Arial"/>
          <w:b/>
          <w:noProof/>
          <w:vertAlign w:val="superscript"/>
          <w:lang w:val="de-DE"/>
        </w:rPr>
        <w:t>th</w:t>
      </w:r>
      <w:r w:rsidR="00104BE7" w:rsidRPr="00104BE7">
        <w:rPr>
          <w:rFonts w:ascii="Arial" w:eastAsia="MS Mincho" w:hAnsi="Arial" w:cs="Arial"/>
          <w:b/>
          <w:noProof/>
          <w:lang w:val="de-DE"/>
        </w:rPr>
        <w:t xml:space="preserve"> – 1</w:t>
      </w:r>
      <w:r>
        <w:rPr>
          <w:rFonts w:ascii="Arial" w:eastAsia="MS Mincho" w:hAnsi="Arial" w:cs="Arial"/>
          <w:b/>
          <w:noProof/>
          <w:lang w:val="de-DE"/>
        </w:rPr>
        <w:t>7</w:t>
      </w:r>
      <w:r w:rsidR="00104BE7" w:rsidRPr="00080B86">
        <w:rPr>
          <w:rFonts w:ascii="Arial" w:eastAsia="MS Mincho" w:hAnsi="Arial" w:cs="Arial"/>
          <w:b/>
          <w:noProof/>
          <w:vertAlign w:val="superscript"/>
          <w:lang w:val="de-DE"/>
        </w:rPr>
        <w:t>th</w:t>
      </w:r>
      <w:r w:rsidR="00104BE7" w:rsidRPr="00104BE7">
        <w:rPr>
          <w:rFonts w:ascii="Arial" w:eastAsia="MS Mincho" w:hAnsi="Arial" w:cs="Arial"/>
          <w:b/>
          <w:noProof/>
          <w:lang w:val="de-DE"/>
        </w:rPr>
        <w:t>, 2019</w:t>
      </w:r>
    </w:p>
    <w:p w14:paraId="3742BA89" w14:textId="77777777" w:rsidR="00104BE7" w:rsidRPr="00104BE7" w:rsidRDefault="00104BE7" w:rsidP="00AB3E8F">
      <w:pPr>
        <w:pBdr>
          <w:bottom w:val="single" w:sz="12" w:space="1" w:color="auto"/>
        </w:pBdr>
        <w:tabs>
          <w:tab w:val="left" w:pos="1985"/>
        </w:tabs>
        <w:jc w:val="both"/>
        <w:rPr>
          <w:rFonts w:ascii="Arial" w:hAnsi="Arial"/>
          <w:b/>
          <w:lang w:eastAsia="ja-JP"/>
        </w:rPr>
      </w:pPr>
    </w:p>
    <w:p w14:paraId="438CB38C" w14:textId="2B66D88E" w:rsidR="00FB6D3D" w:rsidRPr="0036117E" w:rsidRDefault="00A67E9C" w:rsidP="005E510A">
      <w:pPr>
        <w:pBdr>
          <w:bottom w:val="single" w:sz="12" w:space="1" w:color="auto"/>
        </w:pBdr>
        <w:tabs>
          <w:tab w:val="left" w:pos="1740"/>
        </w:tabs>
        <w:spacing w:beforeLines="20" w:before="65" w:afterLines="20" w:after="65"/>
        <w:rPr>
          <w:rFonts w:ascii="Arial" w:eastAsia="宋体" w:hAnsi="Arial" w:cs="Arial"/>
          <w:b/>
          <w:lang w:eastAsia="zh-CN"/>
        </w:rPr>
      </w:pPr>
      <w:r>
        <w:rPr>
          <w:rFonts w:ascii="Arial" w:hAnsi="Arial" w:cs="Arial"/>
          <w:b/>
        </w:rPr>
        <w:t>Agenda Item:</w:t>
      </w:r>
      <w:bookmarkStart w:id="3" w:name="Source"/>
      <w:bookmarkEnd w:id="3"/>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9D4C99">
        <w:rPr>
          <w:rFonts w:ascii="Arial" w:hAnsi="Arial" w:cs="Arial"/>
          <w:b/>
        </w:rPr>
        <w:t>2</w:t>
      </w:r>
      <w:r w:rsidR="00722DB6">
        <w:rPr>
          <w:rFonts w:ascii="Arial" w:hAnsi="Arial" w:cs="Arial"/>
          <w:b/>
        </w:rPr>
        <w:t>.</w:t>
      </w:r>
      <w:r w:rsidR="00DB5BAC">
        <w:rPr>
          <w:rFonts w:ascii="Arial" w:hAnsi="Arial" w:cs="Arial"/>
          <w:b/>
        </w:rPr>
        <w:t>2</w:t>
      </w:r>
    </w:p>
    <w:p w14:paraId="07D0D4A9" w14:textId="77777777" w:rsidR="00554173" w:rsidRPr="00DE5B9D" w:rsidRDefault="00FB6D3D" w:rsidP="005E510A">
      <w:pPr>
        <w:pBdr>
          <w:bottom w:val="single" w:sz="12" w:space="1" w:color="auto"/>
        </w:pBdr>
        <w:tabs>
          <w:tab w:val="left" w:pos="1740"/>
        </w:tabs>
        <w:spacing w:beforeLines="20" w:before="65" w:afterLines="20" w:after="65"/>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890FF4A" w:rsidR="0059279A" w:rsidRPr="002543C6" w:rsidRDefault="002543C6" w:rsidP="002543C6">
      <w:pPr>
        <w:pBdr>
          <w:bottom w:val="single" w:sz="12" w:space="1" w:color="auto"/>
        </w:pBdr>
        <w:tabs>
          <w:tab w:val="left" w:pos="1740"/>
        </w:tabs>
        <w:spacing w:beforeLines="20" w:before="65" w:afterLines="20" w:after="65"/>
        <w:ind w:left="1742" w:hangingChars="725" w:hanging="1742"/>
        <w:rPr>
          <w:rFonts w:ascii="Arial" w:hAnsi="Arial" w:cs="Arial"/>
          <w:b/>
        </w:rPr>
      </w:pPr>
      <w:r>
        <w:rPr>
          <w:rFonts w:ascii="Arial" w:hAnsi="Arial" w:cs="Arial"/>
          <w:b/>
        </w:rPr>
        <w:t>Title:</w:t>
      </w:r>
      <w:r>
        <w:rPr>
          <w:rFonts w:ascii="Arial" w:hAnsi="Arial" w:cs="Arial"/>
          <w:b/>
        </w:rPr>
        <w:tab/>
      </w:r>
      <w:r w:rsidR="00620760" w:rsidRPr="00620760">
        <w:rPr>
          <w:rFonts w:ascii="Arial" w:hAnsi="Arial" w:cs="Arial"/>
          <w:b/>
        </w:rPr>
        <w:t>Enhancements to initial access procedure and scheduling request procedure for NR-U</w:t>
      </w:r>
    </w:p>
    <w:p w14:paraId="16B651B3" w14:textId="77777777" w:rsidR="00E20320" w:rsidRPr="000E21CD" w:rsidRDefault="0059279A" w:rsidP="005E510A">
      <w:pPr>
        <w:pBdr>
          <w:bottom w:val="single" w:sz="12" w:space="1" w:color="auto"/>
        </w:pBdr>
        <w:tabs>
          <w:tab w:val="left" w:pos="1740"/>
        </w:tabs>
        <w:spacing w:beforeLines="20" w:before="65" w:afterLines="20" w:after="65"/>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w:t>
      </w:r>
      <w:bookmarkStart w:id="4" w:name="OLE_LINK2"/>
      <w:bookmarkStart w:id="5" w:name="OLE_LINK3"/>
      <w:bookmarkStart w:id="6" w:name="OLE_LINK4"/>
      <w:r w:rsidR="0032572D">
        <w:rPr>
          <w:rFonts w:ascii="Arial" w:eastAsia="宋体" w:hAnsi="Arial" w:cs="Arial" w:hint="eastAsia"/>
          <w:b/>
          <w:lang w:eastAsia="zh-CN"/>
        </w:rPr>
        <w:t>c</w:t>
      </w:r>
      <w:bookmarkEnd w:id="4"/>
      <w:bookmarkEnd w:id="5"/>
      <w:bookmarkEnd w:id="6"/>
      <w:r w:rsidR="0032572D">
        <w:rPr>
          <w:rFonts w:ascii="Arial" w:eastAsia="宋体" w:hAnsi="Arial" w:cs="Arial" w:hint="eastAsia"/>
          <w:b/>
          <w:lang w:eastAsia="zh-CN"/>
        </w:rPr>
        <w:t>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7AA68708" w:rsidR="000176A2" w:rsidRDefault="00966819" w:rsidP="003E48EE">
      <w:pPr>
        <w:jc w:val="both"/>
        <w:rPr>
          <w:rFonts w:eastAsia="MS Mincho"/>
          <w:szCs w:val="22"/>
          <w:lang w:eastAsia="ja-JP"/>
        </w:rPr>
      </w:pPr>
      <w:r>
        <w:rPr>
          <w:rFonts w:eastAsiaTheme="minorEastAsia" w:hint="eastAsia"/>
          <w:szCs w:val="22"/>
          <w:lang w:eastAsia="zh-CN"/>
        </w:rPr>
        <w:t>In past RAN1</w:t>
      </w:r>
      <w:r w:rsidR="000176A2" w:rsidRPr="00B40AE3">
        <w:rPr>
          <w:rFonts w:eastAsiaTheme="minorEastAsia" w:hint="eastAsia"/>
          <w:szCs w:val="22"/>
          <w:lang w:eastAsia="zh-CN"/>
        </w:rPr>
        <w:t xml:space="preserve"> meeting</w:t>
      </w:r>
      <w:r>
        <w:rPr>
          <w:rFonts w:eastAsiaTheme="minorEastAsia"/>
          <w:szCs w:val="22"/>
          <w:lang w:eastAsia="zh-CN"/>
        </w:rPr>
        <w:t>s</w:t>
      </w:r>
      <w:r w:rsidR="000176A2" w:rsidRPr="00B40AE3">
        <w:rPr>
          <w:rFonts w:eastAsiaTheme="minorEastAsia" w:hint="eastAsia"/>
          <w:szCs w:val="22"/>
          <w:lang w:eastAsia="zh-CN"/>
        </w:rPr>
        <w:t xml:space="preserve">, </w:t>
      </w:r>
      <w:r w:rsidR="00904B73" w:rsidRPr="00B40AE3">
        <w:rPr>
          <w:rFonts w:eastAsiaTheme="minorEastAsia"/>
          <w:szCs w:val="22"/>
          <w:lang w:eastAsia="zh-CN"/>
        </w:rPr>
        <w:t>the following</w:t>
      </w:r>
      <w:r w:rsidR="00050C46" w:rsidRPr="00B40AE3">
        <w:rPr>
          <w:rFonts w:eastAsiaTheme="minorEastAsia"/>
          <w:szCs w:val="22"/>
          <w:lang w:eastAsia="zh-CN"/>
        </w:rPr>
        <w:t xml:space="preserve"> agreements</w:t>
      </w:r>
      <w:r w:rsidR="00115F66" w:rsidRPr="00B40AE3">
        <w:rPr>
          <w:rFonts w:eastAsiaTheme="minorEastAsia"/>
          <w:szCs w:val="22"/>
          <w:lang w:eastAsia="zh-CN"/>
        </w:rPr>
        <w:t xml:space="preserve"> were</w:t>
      </w:r>
      <w:r w:rsidR="00904B73" w:rsidRPr="00B40AE3">
        <w:rPr>
          <w:rFonts w:eastAsiaTheme="minorEastAsia"/>
          <w:szCs w:val="22"/>
          <w:lang w:eastAsia="zh-CN"/>
        </w:rPr>
        <w:t xml:space="preserve"> made</w:t>
      </w:r>
      <w:r w:rsidR="00115F66" w:rsidRPr="00B40AE3">
        <w:rPr>
          <w:rFonts w:eastAsiaTheme="minorEastAsia"/>
          <w:szCs w:val="22"/>
          <w:lang w:eastAsia="zh-CN"/>
        </w:rPr>
        <w:t xml:space="preserve"> related to </w:t>
      </w:r>
      <w:r w:rsidR="00C96BC7">
        <w:rPr>
          <w:rFonts w:eastAsiaTheme="minorEastAsia"/>
          <w:szCs w:val="22"/>
          <w:lang w:eastAsia="zh-CN"/>
        </w:rPr>
        <w:t>initial access procedure</w:t>
      </w:r>
      <w:r w:rsidR="00115F66" w:rsidRPr="00B40AE3">
        <w:rPr>
          <w:rFonts w:eastAsiaTheme="minorEastAsia"/>
          <w:szCs w:val="22"/>
          <w:lang w:eastAsia="zh-CN"/>
        </w:rPr>
        <w:t xml:space="preserve"> for NR-U</w:t>
      </w:r>
      <w:r w:rsidR="000176A2" w:rsidRPr="00B40AE3">
        <w:rPr>
          <w:rFonts w:eastAsia="MS Mincho" w:hint="eastAsia"/>
          <w:szCs w:val="22"/>
          <w:lang w:eastAsia="ja-JP"/>
        </w:rPr>
        <w:t>:</w:t>
      </w:r>
    </w:p>
    <w:p w14:paraId="08335D6A" w14:textId="2F004F78" w:rsidR="00DB5BAC" w:rsidRPr="003949E7" w:rsidRDefault="00DB5BAC" w:rsidP="00DB5BAC">
      <w:pPr>
        <w:rPr>
          <w:rFonts w:eastAsiaTheme="minorEastAsia"/>
          <w:sz w:val="21"/>
          <w:szCs w:val="22"/>
          <w:lang w:eastAsia="x-none"/>
        </w:rPr>
      </w:pPr>
      <w:r w:rsidRPr="003949E7">
        <w:rPr>
          <w:highlight w:val="green"/>
          <w:lang w:eastAsia="x-none"/>
        </w:rPr>
        <w:t>Agreem</w:t>
      </w:r>
      <w:r w:rsidRPr="00240611">
        <w:rPr>
          <w:highlight w:val="green"/>
          <w:lang w:eastAsia="x-none"/>
        </w:rPr>
        <w:t>ent</w:t>
      </w:r>
      <w:r w:rsidR="00240611" w:rsidRPr="00240611">
        <w:rPr>
          <w:rFonts w:eastAsiaTheme="minorEastAsia"/>
          <w:szCs w:val="22"/>
          <w:highlight w:val="green"/>
          <w:vertAlign w:val="superscript"/>
          <w:lang w:eastAsia="zh-CN"/>
        </w:rPr>
        <w:t xml:space="preserve"> [1]</w:t>
      </w:r>
      <w:r w:rsidRPr="00240611">
        <w:rPr>
          <w:highlight w:val="green"/>
          <w:lang w:eastAsia="x-none"/>
        </w:rPr>
        <w:t>:</w:t>
      </w:r>
    </w:p>
    <w:p w14:paraId="35935D09" w14:textId="77777777" w:rsidR="00DB5BAC" w:rsidRPr="00DB5BAC" w:rsidRDefault="00DB5BAC" w:rsidP="00BE562F">
      <w:pPr>
        <w:numPr>
          <w:ilvl w:val="0"/>
          <w:numId w:val="7"/>
        </w:numPr>
        <w:rPr>
          <w:i/>
          <w:lang w:eastAsia="x-none"/>
        </w:rPr>
      </w:pPr>
      <w:r w:rsidRPr="00DB5BAC">
        <w:rPr>
          <w:i/>
          <w:lang w:eastAsia="x-none"/>
        </w:rPr>
        <w:t xml:space="preserve">It is recommended to </w:t>
      </w:r>
      <w:bookmarkStart w:id="7" w:name="OLE_LINK138"/>
      <w:bookmarkStart w:id="8" w:name="OLE_LINK139"/>
      <w:r w:rsidRPr="005E510A">
        <w:rPr>
          <w:i/>
          <w:lang w:eastAsia="x-none"/>
        </w:rPr>
        <w:t>define a mechanism to</w:t>
      </w:r>
      <w:bookmarkStart w:id="9" w:name="OLE_LINK60"/>
      <w:bookmarkStart w:id="10" w:name="OLE_LINK61"/>
      <w:r w:rsidRPr="005E510A">
        <w:rPr>
          <w:i/>
          <w:lang w:eastAsia="x-none"/>
        </w:rPr>
        <w:t xml:space="preserve"> </w:t>
      </w:r>
      <w:bookmarkStart w:id="11" w:name="OLE_LINK79"/>
      <w:bookmarkStart w:id="12" w:name="OLE_LINK80"/>
      <w:bookmarkStart w:id="13" w:name="OLE_LINK81"/>
      <w:bookmarkStart w:id="14" w:name="OLE_LINK58"/>
      <w:bookmarkStart w:id="15" w:name="OLE_LINK59"/>
      <w:r w:rsidRPr="005E510A">
        <w:rPr>
          <w:i/>
          <w:lang w:eastAsia="x-none"/>
        </w:rPr>
        <w:t>transmit SSBs dropped due to LBT failure</w:t>
      </w:r>
      <w:bookmarkEnd w:id="7"/>
      <w:bookmarkEnd w:id="8"/>
      <w:r w:rsidRPr="00055B1C">
        <w:rPr>
          <w:i/>
          <w:lang w:eastAsia="x-none"/>
        </w:rPr>
        <w:t xml:space="preserve"> </w:t>
      </w:r>
      <w:bookmarkEnd w:id="9"/>
      <w:bookmarkEnd w:id="10"/>
      <w:bookmarkEnd w:id="11"/>
      <w:bookmarkEnd w:id="12"/>
      <w:bookmarkEnd w:id="13"/>
    </w:p>
    <w:p w14:paraId="7164FE94" w14:textId="77777777" w:rsidR="00DB5BAC" w:rsidRPr="00DB5BAC" w:rsidRDefault="00DB5BAC" w:rsidP="00BE562F">
      <w:pPr>
        <w:numPr>
          <w:ilvl w:val="0"/>
          <w:numId w:val="7"/>
        </w:numPr>
        <w:rPr>
          <w:i/>
          <w:lang w:eastAsia="x-none"/>
        </w:rPr>
      </w:pPr>
      <w:r w:rsidRPr="00DB5BAC">
        <w:rPr>
          <w:i/>
          <w:lang w:eastAsia="x-none"/>
        </w:rPr>
        <w:t>Following are examples of candidate mechanisms for further consideration with enhancements or modifications not precluded:</w:t>
      </w:r>
    </w:p>
    <w:bookmarkEnd w:id="14"/>
    <w:bookmarkEnd w:id="15"/>
    <w:p w14:paraId="4A876B93" w14:textId="77777777" w:rsidR="00DB5BAC" w:rsidRPr="00DB5BAC" w:rsidRDefault="00DB5BAC" w:rsidP="00BE562F">
      <w:pPr>
        <w:numPr>
          <w:ilvl w:val="1"/>
          <w:numId w:val="7"/>
        </w:numPr>
        <w:rPr>
          <w:i/>
          <w:lang w:eastAsia="x-none"/>
        </w:rPr>
      </w:pPr>
      <w:r w:rsidRPr="00DB5BAC">
        <w:rPr>
          <w:i/>
          <w:lang w:eastAsia="x-none"/>
        </w:rPr>
        <w:t xml:space="preserve">Alt-1: </w:t>
      </w:r>
      <w:bookmarkStart w:id="16" w:name="OLE_LINK65"/>
      <w:bookmarkStart w:id="17" w:name="OLE_LINK66"/>
      <w:bookmarkStart w:id="18" w:name="OLE_LINK69"/>
      <w:bookmarkStart w:id="19" w:name="OLE_LINK70"/>
      <w:r w:rsidRPr="00DB5BAC">
        <w:rPr>
          <w:i/>
          <w:lang w:eastAsia="x-none"/>
        </w:rPr>
        <w:t>Shift SSB(s) in time to the next transmission instance</w:t>
      </w:r>
      <w:bookmarkEnd w:id="16"/>
      <w:bookmarkEnd w:id="17"/>
      <w:r w:rsidRPr="00DB5BAC">
        <w:rPr>
          <w:i/>
          <w:lang w:eastAsia="x-none"/>
        </w:rPr>
        <w:t xml:space="preserve"> </w:t>
      </w:r>
      <w:bookmarkEnd w:id="18"/>
      <w:bookmarkEnd w:id="19"/>
    </w:p>
    <w:p w14:paraId="4836D153" w14:textId="77777777" w:rsidR="00DB5BAC" w:rsidRPr="00DB5BAC" w:rsidRDefault="00DB5BAC" w:rsidP="00BE562F">
      <w:pPr>
        <w:numPr>
          <w:ilvl w:val="1"/>
          <w:numId w:val="7"/>
        </w:numPr>
        <w:rPr>
          <w:i/>
          <w:lang w:eastAsia="x-none"/>
        </w:rPr>
      </w:pPr>
      <w:r w:rsidRPr="00DB5BAC">
        <w:rPr>
          <w:i/>
          <w:lang w:eastAsia="x-none"/>
        </w:rPr>
        <w:t xml:space="preserve">Alt-2: </w:t>
      </w:r>
      <w:bookmarkStart w:id="20" w:name="OLE_LINK71"/>
      <w:r w:rsidRPr="00DB5BAC">
        <w:rPr>
          <w:i/>
          <w:lang w:eastAsia="x-none"/>
        </w:rPr>
        <w:t>Cyclically wrap the SSBs dropped due to LBT failure around to the end of the burst set transmission</w:t>
      </w:r>
    </w:p>
    <w:bookmarkEnd w:id="20"/>
    <w:p w14:paraId="7A093EB5" w14:textId="08DC36C9" w:rsidR="00DB5BAC" w:rsidRPr="00DB5BAC" w:rsidRDefault="00DB5BAC" w:rsidP="00BE562F">
      <w:pPr>
        <w:numPr>
          <w:ilvl w:val="1"/>
          <w:numId w:val="7"/>
        </w:numPr>
        <w:rPr>
          <w:i/>
          <w:lang w:eastAsia="x-none"/>
        </w:rPr>
      </w:pPr>
      <w:r w:rsidRPr="00DB5BAC">
        <w:rPr>
          <w:i/>
          <w:lang w:eastAsia="x-none"/>
        </w:rPr>
        <w:t>Alt-3: Network to flexibly position SSB index and indicate the timing information</w:t>
      </w:r>
    </w:p>
    <w:p w14:paraId="4FB792A0" w14:textId="77777777" w:rsidR="00DB5BAC" w:rsidRPr="00DB5BAC" w:rsidRDefault="00DB5BAC" w:rsidP="00BE562F">
      <w:pPr>
        <w:numPr>
          <w:ilvl w:val="1"/>
          <w:numId w:val="7"/>
        </w:numPr>
        <w:rPr>
          <w:i/>
          <w:lang w:eastAsia="x-none"/>
        </w:rPr>
      </w:pPr>
      <w:r w:rsidRPr="00DB5BAC">
        <w:rPr>
          <w:i/>
          <w:lang w:eastAsia="x-none"/>
        </w:rPr>
        <w:t>Other alternatives are not precluded</w:t>
      </w:r>
    </w:p>
    <w:p w14:paraId="5080DB1E" w14:textId="77777777" w:rsidR="00DB5BAC" w:rsidRPr="00DB5BAC" w:rsidRDefault="00DB5BAC" w:rsidP="00BE562F">
      <w:pPr>
        <w:numPr>
          <w:ilvl w:val="0"/>
          <w:numId w:val="7"/>
        </w:numPr>
        <w:rPr>
          <w:i/>
          <w:lang w:eastAsia="x-none"/>
        </w:rPr>
      </w:pPr>
      <w:r w:rsidRPr="00DB5BAC">
        <w:rPr>
          <w:i/>
          <w:lang w:eastAsia="x-none"/>
        </w:rPr>
        <w:t xml:space="preserve">It is recommended to </w:t>
      </w:r>
      <w:r w:rsidRPr="005E510A">
        <w:rPr>
          <w:i/>
          <w:lang w:eastAsia="x-none"/>
        </w:rPr>
        <w:t>define a mechanism for UE(s) to determine the timing and QCL assumptions from the detected SSB</w:t>
      </w:r>
    </w:p>
    <w:p w14:paraId="5B864A99" w14:textId="77777777" w:rsidR="00966819" w:rsidRPr="00DB5BAC" w:rsidRDefault="00966819" w:rsidP="003E48EE">
      <w:pPr>
        <w:jc w:val="both"/>
        <w:rPr>
          <w:rFonts w:eastAsia="MS Mincho"/>
          <w:i/>
          <w:szCs w:val="22"/>
          <w:lang w:eastAsia="ja-JP"/>
        </w:rPr>
      </w:pPr>
    </w:p>
    <w:p w14:paraId="37361AEB" w14:textId="1D70BF10" w:rsidR="000176A2" w:rsidRPr="003949E7" w:rsidRDefault="00FA69CC" w:rsidP="00DB5BAC">
      <w:pPr>
        <w:rPr>
          <w:highlight w:val="green"/>
          <w:lang w:eastAsia="x-none"/>
        </w:rPr>
      </w:pPr>
      <w:r w:rsidRPr="003949E7">
        <w:rPr>
          <w:highlight w:val="green"/>
          <w:lang w:eastAsia="x-none"/>
        </w:rPr>
        <w:t>Agreement</w:t>
      </w:r>
      <w:bookmarkStart w:id="21" w:name="OLE_LINK85"/>
      <w:bookmarkStart w:id="22" w:name="OLE_LINK86"/>
      <w:bookmarkStart w:id="23" w:name="OLE_LINK87"/>
      <w:bookmarkStart w:id="24" w:name="OLE_LINK88"/>
      <w:bookmarkStart w:id="25" w:name="OLE_LINK89"/>
      <w:bookmarkStart w:id="26" w:name="OLE_LINK90"/>
      <w:bookmarkStart w:id="27" w:name="OLE_LINK91"/>
      <w:bookmarkStart w:id="28" w:name="OLE_LINK92"/>
      <w:bookmarkStart w:id="29" w:name="OLE_LINK93"/>
      <w:r w:rsidR="00240611">
        <w:rPr>
          <w:rFonts w:eastAsiaTheme="minorEastAsia"/>
          <w:szCs w:val="22"/>
          <w:highlight w:val="green"/>
          <w:vertAlign w:val="superscript"/>
          <w:lang w:eastAsia="zh-CN"/>
        </w:rPr>
        <w:t xml:space="preserve"> [2</w:t>
      </w:r>
      <w:r w:rsidR="00240611" w:rsidRPr="00240611">
        <w:rPr>
          <w:rFonts w:eastAsiaTheme="minorEastAsia"/>
          <w:szCs w:val="22"/>
          <w:highlight w:val="green"/>
          <w:vertAlign w:val="superscript"/>
          <w:lang w:eastAsia="zh-CN"/>
        </w:rPr>
        <w:t>]</w:t>
      </w:r>
      <w:bookmarkEnd w:id="21"/>
      <w:bookmarkEnd w:id="22"/>
      <w:bookmarkEnd w:id="23"/>
      <w:bookmarkEnd w:id="24"/>
      <w:bookmarkEnd w:id="25"/>
      <w:bookmarkEnd w:id="26"/>
      <w:bookmarkEnd w:id="27"/>
      <w:bookmarkEnd w:id="28"/>
      <w:bookmarkEnd w:id="29"/>
      <w:r w:rsidR="00240611" w:rsidRPr="00240611">
        <w:rPr>
          <w:highlight w:val="green"/>
          <w:lang w:eastAsia="x-none"/>
        </w:rPr>
        <w:t>:</w:t>
      </w:r>
    </w:p>
    <w:p w14:paraId="205300F9" w14:textId="77777777" w:rsidR="00DB5BAC" w:rsidRPr="00DB5BAC" w:rsidRDefault="00DB5BAC" w:rsidP="00DB5BAC">
      <w:pPr>
        <w:rPr>
          <w:i/>
          <w:lang w:eastAsia="x-none"/>
        </w:rPr>
      </w:pPr>
      <w:r w:rsidRPr="00DB5BAC">
        <w:rPr>
          <w:i/>
          <w:lang w:eastAsia="x-none"/>
        </w:rPr>
        <w:t>For SSB transmissions as part of DRS:</w:t>
      </w:r>
    </w:p>
    <w:p w14:paraId="2B591FBC" w14:textId="77777777" w:rsidR="00DB5BAC" w:rsidRPr="00DB5BAC" w:rsidRDefault="00DB5BAC" w:rsidP="00BE562F">
      <w:pPr>
        <w:numPr>
          <w:ilvl w:val="0"/>
          <w:numId w:val="7"/>
        </w:numPr>
        <w:rPr>
          <w:i/>
          <w:lang w:eastAsia="x-none"/>
        </w:rPr>
      </w:pPr>
      <w:r w:rsidRPr="00DB5BAC">
        <w:rPr>
          <w:i/>
          <w:lang w:eastAsia="x-none"/>
        </w:rPr>
        <w:t>It is considered beneficial to</w:t>
      </w:r>
      <w:r w:rsidRPr="00055B1C">
        <w:rPr>
          <w:i/>
          <w:lang w:eastAsia="x-none"/>
        </w:rPr>
        <w:t xml:space="preserve"> </w:t>
      </w:r>
      <w:r w:rsidRPr="005E510A">
        <w:rPr>
          <w:i/>
          <w:lang w:eastAsia="x-none"/>
        </w:rPr>
        <w:t>expand the maximum number of candidate SSB positions</w:t>
      </w:r>
      <w:bookmarkStart w:id="30" w:name="OLE_LINK62"/>
      <w:bookmarkStart w:id="31" w:name="OLE_LINK63"/>
      <w:r w:rsidRPr="005E510A">
        <w:rPr>
          <w:i/>
          <w:lang w:eastAsia="x-none"/>
        </w:rPr>
        <w:t xml:space="preserve"> within DRS transmission window</w:t>
      </w:r>
      <w:bookmarkEnd w:id="30"/>
      <w:bookmarkEnd w:id="31"/>
      <w:r w:rsidRPr="00055B1C">
        <w:rPr>
          <w:i/>
          <w:lang w:eastAsia="x-none"/>
        </w:rPr>
        <w:t xml:space="preserve"> t</w:t>
      </w:r>
      <w:r w:rsidRPr="00DB5BAC">
        <w:rPr>
          <w:i/>
          <w:lang w:eastAsia="x-none"/>
        </w:rPr>
        <w:t xml:space="preserve">o [Y], for e.g., Y = [64] </w:t>
      </w:r>
    </w:p>
    <w:p w14:paraId="15232985" w14:textId="77777777" w:rsidR="00DB5BAC" w:rsidRPr="00DB5BAC" w:rsidRDefault="00DB5BAC" w:rsidP="00BE562F">
      <w:pPr>
        <w:numPr>
          <w:ilvl w:val="1"/>
          <w:numId w:val="6"/>
        </w:numPr>
        <w:rPr>
          <w:i/>
          <w:lang w:eastAsia="x-none"/>
        </w:rPr>
      </w:pPr>
      <w:r w:rsidRPr="00DB5BAC">
        <w:rPr>
          <w:i/>
          <w:lang w:eastAsia="x-none"/>
        </w:rPr>
        <w:t xml:space="preserve">FFS: How to derive frame timing from detected SS/PBCH block </w:t>
      </w:r>
    </w:p>
    <w:p w14:paraId="00FC8BF7" w14:textId="77777777" w:rsidR="00DB5BAC" w:rsidRPr="00DB5BAC" w:rsidRDefault="00DB5BAC" w:rsidP="00BE562F">
      <w:pPr>
        <w:numPr>
          <w:ilvl w:val="0"/>
          <w:numId w:val="7"/>
        </w:numPr>
        <w:rPr>
          <w:i/>
          <w:lang w:eastAsia="x-none"/>
        </w:rPr>
      </w:pPr>
      <w:r w:rsidRPr="00DB5BAC">
        <w:rPr>
          <w:i/>
          <w:lang w:eastAsia="x-none"/>
        </w:rPr>
        <w:t>Transmitted SSBs do not overlap</w:t>
      </w:r>
    </w:p>
    <w:p w14:paraId="7392427E" w14:textId="77777777" w:rsidR="00DB5BAC" w:rsidRPr="00DB5BAC" w:rsidRDefault="00DB5BAC" w:rsidP="00BE562F">
      <w:pPr>
        <w:numPr>
          <w:ilvl w:val="1"/>
          <w:numId w:val="6"/>
        </w:numPr>
        <w:rPr>
          <w:i/>
          <w:lang w:eastAsia="x-none"/>
        </w:rPr>
      </w:pPr>
      <w:r w:rsidRPr="00DB5BAC">
        <w:rPr>
          <w:i/>
          <w:lang w:eastAsia="x-none"/>
        </w:rPr>
        <w:t xml:space="preserve">FFS: Shift granularity between candidate SSBs positions/candidate groups of SSBs </w:t>
      </w:r>
    </w:p>
    <w:p w14:paraId="4D0DCBB8" w14:textId="77777777" w:rsidR="00DB5BAC" w:rsidRPr="00DB5BAC" w:rsidRDefault="00DB5BAC" w:rsidP="00BE562F">
      <w:pPr>
        <w:numPr>
          <w:ilvl w:val="1"/>
          <w:numId w:val="6"/>
        </w:numPr>
        <w:rPr>
          <w:i/>
          <w:lang w:eastAsia="x-none"/>
        </w:rPr>
      </w:pPr>
      <w:bookmarkStart w:id="32" w:name="OLE_LINK371"/>
      <w:bookmarkStart w:id="33" w:name="OLE_LINK372"/>
      <w:r w:rsidRPr="00DB5BAC">
        <w:rPr>
          <w:i/>
          <w:lang w:eastAsia="x-none"/>
        </w:rPr>
        <w:t xml:space="preserve">Maximum number of transmitted SSBs is [X] </w:t>
      </w:r>
      <w:bookmarkEnd w:id="32"/>
      <w:bookmarkEnd w:id="33"/>
      <w:r w:rsidRPr="00DB5BAC">
        <w:rPr>
          <w:i/>
          <w:lang w:eastAsia="x-none"/>
        </w:rPr>
        <w:t>within DRS transmission window. X &lt;= 8</w:t>
      </w:r>
    </w:p>
    <w:p w14:paraId="254D1F19" w14:textId="77777777" w:rsidR="00DB5BAC" w:rsidRPr="00DB5BAC" w:rsidRDefault="00DB5BAC" w:rsidP="00BE562F">
      <w:pPr>
        <w:numPr>
          <w:ilvl w:val="1"/>
          <w:numId w:val="6"/>
        </w:numPr>
        <w:rPr>
          <w:i/>
          <w:lang w:eastAsia="x-none"/>
        </w:rPr>
      </w:pPr>
      <w:r w:rsidRPr="00DB5BAC">
        <w:rPr>
          <w:i/>
          <w:lang w:eastAsia="x-none"/>
        </w:rPr>
        <w:t>FFS: Duration of DRS transmission window</w:t>
      </w:r>
    </w:p>
    <w:p w14:paraId="1AAEBFFA" w14:textId="77777777" w:rsidR="00DB5BAC" w:rsidRPr="00DB5BAC" w:rsidRDefault="00DB5BAC" w:rsidP="00BE562F">
      <w:pPr>
        <w:numPr>
          <w:ilvl w:val="1"/>
          <w:numId w:val="6"/>
        </w:numPr>
        <w:rPr>
          <w:i/>
          <w:lang w:eastAsia="x-none"/>
        </w:rPr>
      </w:pPr>
      <w:r w:rsidRPr="00DB5BAC">
        <w:rPr>
          <w:i/>
          <w:lang w:eastAsia="x-none"/>
        </w:rPr>
        <w:t>FFS: Duration of the transmitted DRS within the window, including SSBs and other multiplexed signals/channels</w:t>
      </w:r>
    </w:p>
    <w:p w14:paraId="3D078EA5" w14:textId="77777777" w:rsidR="00DB5BAC" w:rsidRPr="00DB5BAC" w:rsidRDefault="00DB5BAC" w:rsidP="00BE562F">
      <w:pPr>
        <w:numPr>
          <w:ilvl w:val="0"/>
          <w:numId w:val="7"/>
        </w:numPr>
        <w:rPr>
          <w:i/>
          <w:lang w:eastAsia="x-none"/>
        </w:rPr>
      </w:pPr>
      <w:r w:rsidRPr="00DB5BAC">
        <w:rPr>
          <w:i/>
          <w:lang w:eastAsia="x-none"/>
        </w:rPr>
        <w:t>FFS: relationship between transmitted SSB index and QCL assumption at UE</w:t>
      </w:r>
    </w:p>
    <w:p w14:paraId="02343AA7" w14:textId="443D97AA" w:rsidR="003274D8" w:rsidRDefault="00DB5BAC" w:rsidP="00BE562F">
      <w:pPr>
        <w:numPr>
          <w:ilvl w:val="0"/>
          <w:numId w:val="6"/>
        </w:numPr>
        <w:rPr>
          <w:i/>
          <w:lang w:eastAsia="x-none"/>
        </w:rPr>
      </w:pPr>
      <w:r w:rsidRPr="00DB5BAC">
        <w:rPr>
          <w:i/>
          <w:lang w:eastAsia="x-none"/>
        </w:rPr>
        <w:t>FFS: If and how to support beam repetition for soft combining of SSBs within the same DRS transmission</w:t>
      </w:r>
      <w:r>
        <w:rPr>
          <w:i/>
          <w:lang w:eastAsia="x-none"/>
        </w:rPr>
        <w:t xml:space="preserve"> </w:t>
      </w:r>
    </w:p>
    <w:p w14:paraId="23A9B4E3" w14:textId="77777777" w:rsidR="0093799C" w:rsidRDefault="0093799C" w:rsidP="00143656">
      <w:pPr>
        <w:rPr>
          <w:highlight w:val="green"/>
        </w:rPr>
      </w:pPr>
    </w:p>
    <w:p w14:paraId="7E6B9620" w14:textId="3D710100" w:rsidR="0093799C" w:rsidRPr="00DA1863" w:rsidRDefault="0093799C" w:rsidP="00143656">
      <w:r w:rsidRPr="0093799C">
        <w:rPr>
          <w:highlight w:val="green"/>
        </w:rPr>
        <w:t>Agreement</w:t>
      </w:r>
      <w:r w:rsidR="00240611">
        <w:rPr>
          <w:rFonts w:eastAsiaTheme="minorEastAsia"/>
          <w:szCs w:val="22"/>
          <w:highlight w:val="green"/>
          <w:vertAlign w:val="superscript"/>
          <w:lang w:eastAsia="zh-CN"/>
        </w:rPr>
        <w:t xml:space="preserve"> [3</w:t>
      </w:r>
      <w:r w:rsidR="00240611" w:rsidRPr="00240611">
        <w:rPr>
          <w:rFonts w:eastAsiaTheme="minorEastAsia"/>
          <w:szCs w:val="22"/>
          <w:highlight w:val="green"/>
          <w:vertAlign w:val="superscript"/>
          <w:lang w:eastAsia="zh-CN"/>
        </w:rPr>
        <w:t>]</w:t>
      </w:r>
      <w:r w:rsidRPr="0093799C">
        <w:rPr>
          <w:highlight w:val="green"/>
        </w:rPr>
        <w:t>:</w:t>
      </w:r>
    </w:p>
    <w:p w14:paraId="006B5034" w14:textId="77777777" w:rsidR="0093799C" w:rsidRPr="00143656" w:rsidRDefault="0093799C" w:rsidP="00143656">
      <w:pPr>
        <w:rPr>
          <w:i/>
        </w:rPr>
      </w:pPr>
      <w:bookmarkStart w:id="34" w:name="OLE_LINK82"/>
      <w:bookmarkStart w:id="35" w:name="OLE_LINK83"/>
      <w:bookmarkStart w:id="36" w:name="OLE_LINK84"/>
      <w:r w:rsidRPr="000B7601">
        <w:rPr>
          <w:i/>
        </w:rPr>
        <w:lastRenderedPageBreak/>
        <w:t xml:space="preserve">For initiation of a COT by the gNB </w:t>
      </w:r>
      <w:bookmarkEnd w:id="34"/>
      <w:bookmarkEnd w:id="35"/>
      <w:bookmarkEnd w:id="36"/>
      <w:r w:rsidRPr="000B7601">
        <w:rPr>
          <w:i/>
        </w:rPr>
        <w:t>(ope</w:t>
      </w:r>
      <w:r w:rsidRPr="00143656">
        <w:rPr>
          <w:i/>
        </w:rPr>
        <w:t>rating as an LBE device), following LBT schemes are used (the table below, see also possible exception in the Note, to be discussed later)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3239"/>
        <w:gridCol w:w="2832"/>
        <w:gridCol w:w="2567"/>
      </w:tblGrid>
      <w:tr w:rsidR="0093799C" w:rsidRPr="00DA1863" w14:paraId="54111DC7" w14:textId="77777777" w:rsidTr="00B275CA">
        <w:tc>
          <w:tcPr>
            <w:tcW w:w="2227" w:type="pct"/>
            <w:gridSpan w:val="2"/>
            <w:shd w:val="clear" w:color="auto" w:fill="auto"/>
          </w:tcPr>
          <w:p w14:paraId="2FF087C6" w14:textId="77777777" w:rsidR="0093799C" w:rsidRPr="009F1C38" w:rsidRDefault="0093799C" w:rsidP="00B275CA">
            <w:pPr>
              <w:rPr>
                <w:b/>
              </w:rPr>
            </w:pPr>
            <w:r w:rsidRPr="009F1C38">
              <w:rPr>
                <w:b/>
              </w:rPr>
              <w:t>Channels / signals initiating the COT</w:t>
            </w:r>
          </w:p>
        </w:tc>
        <w:tc>
          <w:tcPr>
            <w:tcW w:w="1454" w:type="pct"/>
            <w:shd w:val="clear" w:color="auto" w:fill="auto"/>
          </w:tcPr>
          <w:p w14:paraId="39958934" w14:textId="77777777" w:rsidR="0093799C" w:rsidRPr="009F1C38" w:rsidRDefault="0093799C" w:rsidP="00B275CA">
            <w:pPr>
              <w:rPr>
                <w:b/>
              </w:rPr>
            </w:pPr>
            <w:r w:rsidRPr="009F1C38">
              <w:rPr>
                <w:b/>
              </w:rPr>
              <w:t>Cat 2 LBT</w:t>
            </w:r>
          </w:p>
        </w:tc>
        <w:tc>
          <w:tcPr>
            <w:tcW w:w="1318" w:type="pct"/>
            <w:shd w:val="clear" w:color="auto" w:fill="auto"/>
          </w:tcPr>
          <w:p w14:paraId="38BD5FCD" w14:textId="77777777" w:rsidR="0093799C" w:rsidRPr="009F1C38" w:rsidRDefault="0093799C" w:rsidP="00B275CA">
            <w:pPr>
              <w:rPr>
                <w:b/>
              </w:rPr>
            </w:pPr>
            <w:r w:rsidRPr="009F1C38">
              <w:rPr>
                <w:b/>
              </w:rPr>
              <w:t>Cat 4 LBT</w:t>
            </w:r>
          </w:p>
        </w:tc>
      </w:tr>
      <w:tr w:rsidR="0093799C" w:rsidRPr="00DA1863" w14:paraId="109BDAA3" w14:textId="77777777" w:rsidTr="00B275CA">
        <w:tc>
          <w:tcPr>
            <w:tcW w:w="564" w:type="pct"/>
            <w:vMerge w:val="restart"/>
            <w:shd w:val="clear" w:color="auto" w:fill="auto"/>
          </w:tcPr>
          <w:p w14:paraId="2FB0411F" w14:textId="77777777" w:rsidR="0093799C" w:rsidRPr="00143656" w:rsidRDefault="0093799C" w:rsidP="00B275CA">
            <w:pPr>
              <w:rPr>
                <w:i/>
              </w:rPr>
            </w:pPr>
            <w:r w:rsidRPr="00143656">
              <w:rPr>
                <w:i/>
              </w:rPr>
              <w:t>DL</w:t>
            </w:r>
          </w:p>
        </w:tc>
        <w:tc>
          <w:tcPr>
            <w:tcW w:w="1663" w:type="pct"/>
            <w:shd w:val="clear" w:color="auto" w:fill="auto"/>
          </w:tcPr>
          <w:p w14:paraId="17BF1656" w14:textId="77777777" w:rsidR="0093799C" w:rsidRPr="00143656" w:rsidRDefault="0093799C" w:rsidP="00B275CA">
            <w:pPr>
              <w:rPr>
                <w:i/>
              </w:rPr>
            </w:pPr>
            <w:r w:rsidRPr="00143656">
              <w:rPr>
                <w:i/>
              </w:rPr>
              <w:t xml:space="preserve">DRS alone or multiplexed with non-unicast data (e.g. OSI, paging, RAR) </w:t>
            </w:r>
          </w:p>
        </w:tc>
        <w:tc>
          <w:tcPr>
            <w:tcW w:w="1454" w:type="pct"/>
            <w:shd w:val="clear" w:color="auto" w:fill="auto"/>
          </w:tcPr>
          <w:p w14:paraId="18C88D14" w14:textId="77777777" w:rsidR="0093799C" w:rsidRPr="00143656" w:rsidRDefault="0093799C" w:rsidP="00B275CA">
            <w:pPr>
              <w:rPr>
                <w:i/>
              </w:rPr>
            </w:pPr>
            <w:r w:rsidRPr="00143656">
              <w:rPr>
                <w:i/>
              </w:rPr>
              <w:t>when the DRS duty cycle &lt;= 1/20, and the total duration is up to 1 ms:</w:t>
            </w:r>
          </w:p>
          <w:p w14:paraId="60D8F5B5" w14:textId="77777777" w:rsidR="0093799C" w:rsidRPr="00143656" w:rsidRDefault="0093799C" w:rsidP="00B275CA">
            <w:pPr>
              <w:rPr>
                <w:i/>
              </w:rPr>
            </w:pPr>
            <w:r w:rsidRPr="00143656">
              <w:rPr>
                <w:i/>
              </w:rPr>
              <w:t>25 us Cat 2 LBT is used (as in LAA)</w:t>
            </w:r>
          </w:p>
        </w:tc>
        <w:tc>
          <w:tcPr>
            <w:tcW w:w="1318" w:type="pct"/>
            <w:shd w:val="clear" w:color="auto" w:fill="auto"/>
          </w:tcPr>
          <w:p w14:paraId="7E56F87E" w14:textId="77777777" w:rsidR="0093799C" w:rsidRPr="00143656" w:rsidRDefault="0093799C" w:rsidP="00B275CA">
            <w:pPr>
              <w:rPr>
                <w:i/>
              </w:rPr>
            </w:pPr>
            <w:r w:rsidRPr="00143656">
              <w:rPr>
                <w:i/>
              </w:rPr>
              <w:t xml:space="preserve">When DRS duty cycle is &gt; 1/20, or </w:t>
            </w:r>
          </w:p>
          <w:p w14:paraId="6987EE82" w14:textId="77777777" w:rsidR="0093799C" w:rsidRPr="00143656" w:rsidRDefault="0093799C" w:rsidP="00B275CA">
            <w:pPr>
              <w:rPr>
                <w:i/>
              </w:rPr>
            </w:pPr>
            <w:r w:rsidRPr="00143656">
              <w:rPr>
                <w:i/>
              </w:rPr>
              <w:t xml:space="preserve">total duration &gt; 1 ms, </w:t>
            </w:r>
          </w:p>
          <w:p w14:paraId="1ED5F16E" w14:textId="77777777" w:rsidR="0093799C" w:rsidRPr="00143656" w:rsidRDefault="0093799C" w:rsidP="00B275CA">
            <w:pPr>
              <w:rPr>
                <w:i/>
              </w:rPr>
            </w:pPr>
          </w:p>
        </w:tc>
      </w:tr>
      <w:tr w:rsidR="0093799C" w:rsidRPr="00DA1863" w14:paraId="3BFDED6E" w14:textId="77777777" w:rsidTr="00B275CA">
        <w:tc>
          <w:tcPr>
            <w:tcW w:w="564" w:type="pct"/>
            <w:vMerge/>
            <w:shd w:val="clear" w:color="auto" w:fill="auto"/>
          </w:tcPr>
          <w:p w14:paraId="461F523E" w14:textId="77777777" w:rsidR="0093799C" w:rsidRPr="00143656" w:rsidRDefault="0093799C" w:rsidP="00B275CA">
            <w:pPr>
              <w:rPr>
                <w:i/>
              </w:rPr>
            </w:pPr>
          </w:p>
        </w:tc>
        <w:tc>
          <w:tcPr>
            <w:tcW w:w="1663" w:type="pct"/>
            <w:shd w:val="clear" w:color="auto" w:fill="auto"/>
          </w:tcPr>
          <w:p w14:paraId="3AA2E2C0" w14:textId="77777777" w:rsidR="0093799C" w:rsidRPr="00143656" w:rsidRDefault="0093799C" w:rsidP="00B275CA">
            <w:pPr>
              <w:rPr>
                <w:i/>
              </w:rPr>
            </w:pPr>
            <w:r w:rsidRPr="00143656">
              <w:rPr>
                <w:i/>
              </w:rPr>
              <w:t xml:space="preserve">DRS multiplexed with unicast data </w:t>
            </w:r>
          </w:p>
        </w:tc>
        <w:tc>
          <w:tcPr>
            <w:tcW w:w="1454" w:type="pct"/>
            <w:shd w:val="clear" w:color="auto" w:fill="auto"/>
          </w:tcPr>
          <w:p w14:paraId="15E1AB81" w14:textId="77777777" w:rsidR="0093799C" w:rsidRPr="00143656" w:rsidRDefault="0093799C" w:rsidP="00B275CA">
            <w:pPr>
              <w:rPr>
                <w:i/>
              </w:rPr>
            </w:pPr>
            <w:r w:rsidRPr="00143656">
              <w:rPr>
                <w:i/>
              </w:rPr>
              <w:t>N/A except for the cases discussed in the Note below</w:t>
            </w:r>
          </w:p>
        </w:tc>
        <w:tc>
          <w:tcPr>
            <w:tcW w:w="1318" w:type="pct"/>
            <w:shd w:val="clear" w:color="auto" w:fill="auto"/>
          </w:tcPr>
          <w:p w14:paraId="0D7D3FD8" w14:textId="77777777" w:rsidR="0093799C" w:rsidRPr="00143656" w:rsidRDefault="0093799C" w:rsidP="00B275CA">
            <w:pPr>
              <w:rPr>
                <w:i/>
              </w:rPr>
            </w:pPr>
            <w:r w:rsidRPr="00143656">
              <w:rPr>
                <w:i/>
              </w:rPr>
              <w:t>Channel access priority class is selected according to the multiplexed data</w:t>
            </w:r>
          </w:p>
          <w:p w14:paraId="1906FBFE" w14:textId="77777777" w:rsidR="0093799C" w:rsidRPr="00143656" w:rsidRDefault="0093799C" w:rsidP="00B275CA">
            <w:pPr>
              <w:rPr>
                <w:i/>
              </w:rPr>
            </w:pPr>
          </w:p>
        </w:tc>
      </w:tr>
      <w:tr w:rsidR="0093799C" w:rsidRPr="00DA1863" w14:paraId="0FDE2267" w14:textId="77777777" w:rsidTr="00B275CA">
        <w:tc>
          <w:tcPr>
            <w:tcW w:w="564" w:type="pct"/>
            <w:vMerge/>
            <w:shd w:val="clear" w:color="auto" w:fill="auto"/>
          </w:tcPr>
          <w:p w14:paraId="178A6A9B" w14:textId="77777777" w:rsidR="0093799C" w:rsidRPr="00143656" w:rsidRDefault="0093799C" w:rsidP="00B275CA">
            <w:pPr>
              <w:rPr>
                <w:i/>
              </w:rPr>
            </w:pPr>
          </w:p>
        </w:tc>
        <w:tc>
          <w:tcPr>
            <w:tcW w:w="1663" w:type="pct"/>
            <w:shd w:val="clear" w:color="auto" w:fill="auto"/>
          </w:tcPr>
          <w:p w14:paraId="34288763" w14:textId="77777777" w:rsidR="0093799C" w:rsidRPr="00143656" w:rsidRDefault="0093799C" w:rsidP="00B275CA">
            <w:pPr>
              <w:rPr>
                <w:i/>
              </w:rPr>
            </w:pPr>
            <w:r w:rsidRPr="00143656">
              <w:rPr>
                <w:i/>
              </w:rPr>
              <w:t>PDCCH and PDSCH</w:t>
            </w:r>
          </w:p>
        </w:tc>
        <w:tc>
          <w:tcPr>
            <w:tcW w:w="1454" w:type="pct"/>
            <w:shd w:val="clear" w:color="auto" w:fill="auto"/>
          </w:tcPr>
          <w:p w14:paraId="11DEBAF5" w14:textId="77777777" w:rsidR="0093799C" w:rsidRPr="00143656" w:rsidRDefault="0093799C" w:rsidP="00B275CA">
            <w:pPr>
              <w:rPr>
                <w:i/>
              </w:rPr>
            </w:pPr>
            <w:r w:rsidRPr="00143656">
              <w:rPr>
                <w:i/>
              </w:rPr>
              <w:t>N/A except for the cases discussed in the Note below</w:t>
            </w:r>
          </w:p>
        </w:tc>
        <w:tc>
          <w:tcPr>
            <w:tcW w:w="1318" w:type="pct"/>
            <w:shd w:val="clear" w:color="auto" w:fill="auto"/>
          </w:tcPr>
          <w:p w14:paraId="28B70240" w14:textId="77777777" w:rsidR="0093799C" w:rsidRPr="00143656" w:rsidRDefault="0093799C" w:rsidP="00B275CA">
            <w:pPr>
              <w:rPr>
                <w:i/>
              </w:rPr>
            </w:pPr>
            <w:r w:rsidRPr="00143656">
              <w:rPr>
                <w:i/>
              </w:rPr>
              <w:t>Channel access priority class is selected according to the multiplexed data</w:t>
            </w:r>
          </w:p>
        </w:tc>
      </w:tr>
    </w:tbl>
    <w:p w14:paraId="5A29C6C5" w14:textId="77777777" w:rsidR="00104BE7" w:rsidRPr="00143656" w:rsidRDefault="00104BE7" w:rsidP="00104BE7">
      <w:pPr>
        <w:rPr>
          <w:highlight w:val="green"/>
          <w:lang w:eastAsia="x-none"/>
        </w:rPr>
      </w:pPr>
    </w:p>
    <w:p w14:paraId="5C546721" w14:textId="1DC93EE5" w:rsidR="00240611" w:rsidRDefault="00240611" w:rsidP="00240611">
      <w:pPr>
        <w:rPr>
          <w:lang w:eastAsia="x-none"/>
        </w:rPr>
      </w:pPr>
      <w:bookmarkStart w:id="37" w:name="OLE_LINK7"/>
      <w:r w:rsidRPr="00240611">
        <w:rPr>
          <w:highlight w:val="green"/>
          <w:lang w:eastAsia="x-none"/>
        </w:rPr>
        <w:t>Agreement</w:t>
      </w:r>
      <w:r>
        <w:rPr>
          <w:rFonts w:eastAsiaTheme="minorEastAsia"/>
          <w:szCs w:val="22"/>
          <w:highlight w:val="green"/>
          <w:vertAlign w:val="superscript"/>
          <w:lang w:eastAsia="zh-CN"/>
        </w:rPr>
        <w:t xml:space="preserve"> [5</w:t>
      </w:r>
      <w:r w:rsidRPr="00240611">
        <w:rPr>
          <w:rFonts w:eastAsiaTheme="minorEastAsia"/>
          <w:szCs w:val="22"/>
          <w:highlight w:val="green"/>
          <w:vertAlign w:val="superscript"/>
          <w:lang w:eastAsia="zh-CN"/>
        </w:rPr>
        <w:t>]</w:t>
      </w:r>
      <w:r w:rsidRPr="00240611">
        <w:rPr>
          <w:highlight w:val="green"/>
          <w:lang w:eastAsia="x-none"/>
        </w:rPr>
        <w:t>:</w:t>
      </w:r>
    </w:p>
    <w:p w14:paraId="7F992564" w14:textId="77777777" w:rsidR="00240611" w:rsidRPr="00240611" w:rsidRDefault="00240611" w:rsidP="00240611">
      <w:pPr>
        <w:rPr>
          <w:i/>
          <w:lang w:eastAsia="x-none"/>
        </w:rPr>
      </w:pPr>
      <w:r w:rsidRPr="00240611">
        <w:rPr>
          <w:i/>
          <w:lang w:eastAsia="x-none"/>
        </w:rPr>
        <w:t>The maximum DRS transmission window duration is 5 ms.</w:t>
      </w:r>
    </w:p>
    <w:p w14:paraId="313C77DF" w14:textId="77777777" w:rsidR="00240611" w:rsidRPr="00240611" w:rsidRDefault="00240611" w:rsidP="00240611">
      <w:pPr>
        <w:numPr>
          <w:ilvl w:val="0"/>
          <w:numId w:val="16"/>
        </w:numPr>
        <w:rPr>
          <w:i/>
          <w:lang w:eastAsia="x-none"/>
        </w:rPr>
      </w:pPr>
      <w:bookmarkStart w:id="38" w:name="OLE_LINK151"/>
      <w:bookmarkStart w:id="39" w:name="OLE_LINK152"/>
      <w:r w:rsidRPr="00240611">
        <w:rPr>
          <w:i/>
          <w:lang w:eastAsia="x-none"/>
        </w:rPr>
        <w:t>The maximum number of candidate SSB positions within a DRS transmission window, Y, is selected as Y = 10 for 15 kHz SCS and Y = 20 for 30 kHz SCS.</w:t>
      </w:r>
    </w:p>
    <w:p w14:paraId="77CF7A4E" w14:textId="77777777" w:rsidR="00240611" w:rsidRPr="00240611" w:rsidRDefault="00240611" w:rsidP="00240611">
      <w:pPr>
        <w:numPr>
          <w:ilvl w:val="1"/>
          <w:numId w:val="16"/>
        </w:numPr>
        <w:rPr>
          <w:i/>
          <w:lang w:eastAsia="x-none"/>
        </w:rPr>
      </w:pPr>
      <w:bookmarkStart w:id="40" w:name="OLE_LINK153"/>
      <w:bookmarkStart w:id="41" w:name="OLE_LINK154"/>
      <w:bookmarkStart w:id="42" w:name="OLE_LINK155"/>
      <w:bookmarkEnd w:id="38"/>
      <w:bookmarkEnd w:id="39"/>
      <w:r w:rsidRPr="00240611">
        <w:rPr>
          <w:i/>
          <w:lang w:eastAsia="x-none"/>
        </w:rPr>
        <w:t>Note: The number of starting points for DRS transmissions with the 5 ms window that can use a Cat. 2 LBT is to be discussed further as part of channel access discussions.</w:t>
      </w:r>
    </w:p>
    <w:bookmarkEnd w:id="40"/>
    <w:bookmarkEnd w:id="41"/>
    <w:bookmarkEnd w:id="42"/>
    <w:p w14:paraId="6D93E96F" w14:textId="77777777" w:rsidR="00240611" w:rsidRPr="00240611" w:rsidRDefault="00240611" w:rsidP="00240611">
      <w:pPr>
        <w:numPr>
          <w:ilvl w:val="0"/>
          <w:numId w:val="16"/>
        </w:numPr>
        <w:rPr>
          <w:i/>
          <w:lang w:eastAsia="x-none"/>
        </w:rPr>
      </w:pPr>
      <w:r w:rsidRPr="00240611">
        <w:rPr>
          <w:i/>
          <w:lang w:eastAsia="x-none"/>
        </w:rPr>
        <w:t>FFS: If the DRS transmission window is configurable, and if yes, how to configure and indicate the window, including the range of configurable values.</w:t>
      </w:r>
    </w:p>
    <w:p w14:paraId="779BB76A" w14:textId="77777777" w:rsidR="00240611" w:rsidRPr="00240611" w:rsidRDefault="00240611" w:rsidP="00240611">
      <w:pPr>
        <w:rPr>
          <w:lang w:eastAsia="x-none"/>
        </w:rPr>
      </w:pPr>
    </w:p>
    <w:bookmarkEnd w:id="37"/>
    <w:p w14:paraId="0D0AEFBC" w14:textId="3346F5E4" w:rsidR="00240611" w:rsidRDefault="00240611" w:rsidP="00240611">
      <w:pPr>
        <w:rPr>
          <w:lang w:eastAsia="x-none"/>
        </w:rPr>
      </w:pPr>
      <w:r>
        <w:rPr>
          <w:highlight w:val="green"/>
          <w:lang w:eastAsia="x-none"/>
        </w:rPr>
        <w:t>Agreement</w:t>
      </w:r>
      <w:r>
        <w:rPr>
          <w:rFonts w:eastAsiaTheme="minorEastAsia"/>
          <w:szCs w:val="22"/>
          <w:highlight w:val="green"/>
          <w:vertAlign w:val="superscript"/>
          <w:lang w:eastAsia="zh-CN"/>
        </w:rPr>
        <w:t xml:space="preserve"> [5</w:t>
      </w:r>
      <w:r w:rsidRPr="00240611">
        <w:rPr>
          <w:rFonts w:eastAsiaTheme="minorEastAsia"/>
          <w:szCs w:val="22"/>
          <w:highlight w:val="green"/>
          <w:vertAlign w:val="superscript"/>
          <w:lang w:eastAsia="zh-CN"/>
        </w:rPr>
        <w:t>]</w:t>
      </w:r>
      <w:r>
        <w:rPr>
          <w:highlight w:val="green"/>
          <w:lang w:eastAsia="x-none"/>
        </w:rPr>
        <w:t>:</w:t>
      </w:r>
    </w:p>
    <w:p w14:paraId="6464A9CE" w14:textId="77777777" w:rsidR="00240611" w:rsidRPr="00240611" w:rsidRDefault="00240611" w:rsidP="00240611">
      <w:pPr>
        <w:rPr>
          <w:i/>
          <w:lang w:eastAsia="x-none"/>
        </w:rPr>
      </w:pPr>
      <w:bookmarkStart w:id="43" w:name="OLE_LINK160"/>
      <w:bookmarkStart w:id="44" w:name="OLE_LINK161"/>
      <w:bookmarkStart w:id="45" w:name="OLE_LINK72"/>
      <w:bookmarkStart w:id="46" w:name="OLE_LINK73"/>
      <w:bookmarkStart w:id="47" w:name="OLE_LINK74"/>
      <w:bookmarkStart w:id="48" w:name="_Ref228947482"/>
      <w:r w:rsidRPr="00240611">
        <w:rPr>
          <w:i/>
          <w:lang w:eastAsia="x-none"/>
        </w:rPr>
        <w:t xml:space="preserve">UE determines serving cell timing from the detected SSB candidate position, where the </w:t>
      </w:r>
      <w:bookmarkStart w:id="49" w:name="OLE_LINK156"/>
      <w:bookmarkStart w:id="50" w:name="OLE_LINK157"/>
      <w:bookmarkStart w:id="51" w:name="OLE_LINK158"/>
      <w:bookmarkStart w:id="52" w:name="OLE_LINK159"/>
      <w:r w:rsidRPr="00240611">
        <w:rPr>
          <w:i/>
          <w:lang w:eastAsia="x-none"/>
        </w:rPr>
        <w:t xml:space="preserve">SSB candidate positions within the DRS transmission window are </w:t>
      </w:r>
      <w:bookmarkEnd w:id="43"/>
      <w:bookmarkEnd w:id="44"/>
      <w:r w:rsidRPr="00240611">
        <w:rPr>
          <w:i/>
          <w:lang w:eastAsia="x-none"/>
        </w:rPr>
        <w:t>indexed</w:t>
      </w:r>
      <w:bookmarkStart w:id="53" w:name="OLE_LINK94"/>
      <w:bookmarkStart w:id="54" w:name="OLE_LINK95"/>
      <w:bookmarkStart w:id="55" w:name="OLE_LINK96"/>
      <w:bookmarkStart w:id="56" w:name="OLE_LINK97"/>
      <w:bookmarkStart w:id="57" w:name="OLE_LINK98"/>
      <w:r w:rsidRPr="00240611">
        <w:rPr>
          <w:i/>
          <w:lang w:eastAsia="x-none"/>
        </w:rPr>
        <w:t xml:space="preserve"> from 0,…,Y-1 (Y = 10 for 15 kHz SCS and Y = 20 for 30 kHz SCS).</w:t>
      </w:r>
    </w:p>
    <w:bookmarkEnd w:id="49"/>
    <w:bookmarkEnd w:id="50"/>
    <w:bookmarkEnd w:id="51"/>
    <w:bookmarkEnd w:id="52"/>
    <w:bookmarkEnd w:id="53"/>
    <w:bookmarkEnd w:id="54"/>
    <w:bookmarkEnd w:id="55"/>
    <w:bookmarkEnd w:id="56"/>
    <w:bookmarkEnd w:id="57"/>
    <w:p w14:paraId="7744C60E" w14:textId="77777777" w:rsidR="00240611" w:rsidRPr="00240611" w:rsidRDefault="00240611" w:rsidP="00240611">
      <w:pPr>
        <w:rPr>
          <w:lang w:eastAsia="x-none"/>
        </w:rPr>
      </w:pPr>
    </w:p>
    <w:bookmarkEnd w:id="45"/>
    <w:bookmarkEnd w:id="46"/>
    <w:bookmarkEnd w:id="47"/>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r>
        <w:rPr>
          <w:rFonts w:eastAsia="宋体"/>
          <w:b/>
          <w:sz w:val="24"/>
          <w:lang w:eastAsia="zh-CN"/>
        </w:rPr>
        <w:t>Discussion</w:t>
      </w:r>
      <w:r w:rsidR="00722398">
        <w:rPr>
          <w:rFonts w:eastAsia="宋体"/>
          <w:b/>
          <w:sz w:val="24"/>
          <w:lang w:eastAsia="zh-CN"/>
        </w:rPr>
        <w:t xml:space="preserve"> </w:t>
      </w:r>
    </w:p>
    <w:p w14:paraId="1353ED03" w14:textId="6ADA21F8" w:rsidR="009E11B0" w:rsidRDefault="009E11B0" w:rsidP="00055B1C">
      <w:pPr>
        <w:pStyle w:val="2"/>
        <w:rPr>
          <w:lang w:eastAsia="zh-CN"/>
        </w:rPr>
      </w:pPr>
      <w:r>
        <w:rPr>
          <w:lang w:eastAsia="zh-CN"/>
        </w:rPr>
        <w:t xml:space="preserve">Frame timing </w:t>
      </w:r>
      <w:r w:rsidR="00B31A20">
        <w:rPr>
          <w:lang w:eastAsia="zh-CN"/>
        </w:rPr>
        <w:t>and QCL determination</w:t>
      </w:r>
      <w:r>
        <w:rPr>
          <w:lang w:eastAsia="zh-CN"/>
        </w:rPr>
        <w:t xml:space="preserve"> </w:t>
      </w:r>
    </w:p>
    <w:p w14:paraId="250265CE" w14:textId="5278E22C" w:rsidR="00F80E1E" w:rsidRDefault="006760C5" w:rsidP="00143656">
      <w:pPr>
        <w:jc w:val="both"/>
        <w:rPr>
          <w:rFonts w:eastAsiaTheme="minorEastAsia"/>
          <w:lang w:eastAsia="zh-CN"/>
        </w:rPr>
      </w:pPr>
      <w:bookmarkStart w:id="58" w:name="OLE_LINK64"/>
      <w:r>
        <w:rPr>
          <w:rFonts w:eastAsiaTheme="minorEastAsia"/>
          <w:lang w:eastAsia="zh-CN"/>
        </w:rPr>
        <w:t>UE determine</w:t>
      </w:r>
      <w:r w:rsidR="003F2195">
        <w:rPr>
          <w:rFonts w:eastAsiaTheme="minorEastAsia"/>
          <w:lang w:eastAsia="zh-CN"/>
        </w:rPr>
        <w:t>s</w:t>
      </w:r>
      <w:r>
        <w:rPr>
          <w:rFonts w:eastAsiaTheme="minorEastAsia"/>
          <w:lang w:eastAsia="zh-CN"/>
        </w:rPr>
        <w:t xml:space="preserve"> serving sell timing from the detected SSB candidate position</w:t>
      </w:r>
      <w:r w:rsidR="00F80E1E">
        <w:rPr>
          <w:rFonts w:eastAsiaTheme="minorEastAsia"/>
          <w:lang w:eastAsia="zh-CN"/>
        </w:rPr>
        <w:t xml:space="preserve">, and </w:t>
      </w:r>
      <w:r w:rsidR="00661F36">
        <w:rPr>
          <w:rFonts w:eastAsiaTheme="minorEastAsia"/>
          <w:lang w:eastAsia="zh-CN"/>
        </w:rPr>
        <w:t xml:space="preserve">the maximum number of SSB candidate positions is Y=10 for </w:t>
      </w:r>
      <w:r w:rsidR="00996FF8">
        <w:rPr>
          <w:rFonts w:eastAsiaTheme="minorEastAsia"/>
          <w:lang w:eastAsia="zh-CN"/>
        </w:rPr>
        <w:t>15 kHz</w:t>
      </w:r>
      <w:r w:rsidR="00661F36">
        <w:rPr>
          <w:rFonts w:eastAsiaTheme="minorEastAsia"/>
          <w:lang w:eastAsia="zh-CN"/>
        </w:rPr>
        <w:t xml:space="preserve"> SCS and Y=20 for </w:t>
      </w:r>
      <w:r w:rsidR="00996FF8">
        <w:rPr>
          <w:rFonts w:eastAsiaTheme="minorEastAsia"/>
          <w:lang w:eastAsia="zh-CN"/>
        </w:rPr>
        <w:t>30 kHz</w:t>
      </w:r>
      <w:r w:rsidR="00241C1C">
        <w:rPr>
          <w:rFonts w:eastAsiaTheme="minorEastAsia"/>
          <w:lang w:eastAsia="zh-CN"/>
        </w:rPr>
        <w:t xml:space="preserve"> were agreed</w:t>
      </w:r>
      <w:r w:rsidR="004118EB">
        <w:rPr>
          <w:rFonts w:eastAsiaTheme="minorEastAsia"/>
          <w:lang w:eastAsia="zh-CN"/>
        </w:rPr>
        <w:t xml:space="preserve"> in the last meeting</w:t>
      </w:r>
      <w:r>
        <w:rPr>
          <w:rFonts w:eastAsiaTheme="minorEastAsia"/>
          <w:lang w:eastAsia="zh-CN"/>
        </w:rPr>
        <w:t>.</w:t>
      </w:r>
      <w:r w:rsidR="00247239">
        <w:rPr>
          <w:rFonts w:eastAsiaTheme="minorEastAsia"/>
          <w:lang w:eastAsia="zh-CN"/>
        </w:rPr>
        <w:t xml:space="preserve"> </w:t>
      </w:r>
      <w:r w:rsidR="00241C1C">
        <w:rPr>
          <w:rFonts w:eastAsiaTheme="minorEastAsia"/>
          <w:lang w:eastAsia="zh-CN"/>
        </w:rPr>
        <w:t xml:space="preserve">It is straight </w:t>
      </w:r>
      <w:r w:rsidR="00E049C9">
        <w:rPr>
          <w:rFonts w:eastAsiaTheme="minorEastAsia"/>
          <w:lang w:eastAsia="zh-CN"/>
        </w:rPr>
        <w:t xml:space="preserve">forward to </w:t>
      </w:r>
      <w:r w:rsidR="0020609C">
        <w:rPr>
          <w:rFonts w:eastAsiaTheme="minorEastAsia"/>
          <w:lang w:eastAsia="zh-CN"/>
        </w:rPr>
        <w:t xml:space="preserve">utilize </w:t>
      </w:r>
      <w:r w:rsidR="00F80E1E">
        <w:rPr>
          <w:rFonts w:eastAsiaTheme="minorEastAsia"/>
          <w:lang w:eastAsia="zh-CN"/>
        </w:rPr>
        <w:t>PBCH DMRS</w:t>
      </w:r>
      <w:r w:rsidR="00E049C9">
        <w:rPr>
          <w:rFonts w:eastAsiaTheme="minorEastAsia"/>
          <w:lang w:eastAsia="zh-CN"/>
        </w:rPr>
        <w:t xml:space="preserve"> sequence</w:t>
      </w:r>
      <w:r w:rsidR="00F80E1E">
        <w:rPr>
          <w:rFonts w:eastAsiaTheme="minorEastAsia"/>
          <w:lang w:eastAsia="zh-CN"/>
        </w:rPr>
        <w:t xml:space="preserve"> combined with PBCH payload</w:t>
      </w:r>
      <w:r w:rsidR="0020609C">
        <w:rPr>
          <w:rFonts w:eastAsiaTheme="minorEastAsia"/>
          <w:lang w:eastAsia="zh-CN"/>
        </w:rPr>
        <w:t xml:space="preserve"> to indicate the SSB candidate position</w:t>
      </w:r>
      <w:r w:rsidR="00241C1C">
        <w:rPr>
          <w:rFonts w:eastAsiaTheme="minorEastAsia"/>
          <w:lang w:eastAsia="zh-CN"/>
        </w:rPr>
        <w:t xml:space="preserve">, since </w:t>
      </w:r>
      <w:r w:rsidR="00E049C9">
        <w:rPr>
          <w:rFonts w:eastAsiaTheme="minorEastAsia"/>
          <w:lang w:eastAsia="zh-CN"/>
        </w:rPr>
        <w:t xml:space="preserve">this timing </w:t>
      </w:r>
      <w:r w:rsidR="005F2DF7">
        <w:rPr>
          <w:rFonts w:eastAsiaTheme="minorEastAsia"/>
          <w:lang w:eastAsia="zh-CN"/>
        </w:rPr>
        <w:t>acquisition</w:t>
      </w:r>
      <w:r w:rsidR="00E049C9">
        <w:rPr>
          <w:rFonts w:eastAsiaTheme="minorEastAsia"/>
          <w:lang w:eastAsia="zh-CN"/>
        </w:rPr>
        <w:t xml:space="preserve"> </w:t>
      </w:r>
      <w:bookmarkStart w:id="59" w:name="OLE_LINK134"/>
      <w:bookmarkStart w:id="60" w:name="OLE_LINK135"/>
      <w:r w:rsidR="00E049C9">
        <w:rPr>
          <w:rFonts w:eastAsiaTheme="minorEastAsia"/>
          <w:lang w:eastAsia="zh-CN"/>
        </w:rPr>
        <w:t xml:space="preserve">method is </w:t>
      </w:r>
      <w:r w:rsidR="00241C1C">
        <w:rPr>
          <w:rFonts w:eastAsiaTheme="minorEastAsia"/>
          <w:lang w:eastAsia="zh-CN"/>
        </w:rPr>
        <w:t>already</w:t>
      </w:r>
      <w:bookmarkEnd w:id="59"/>
      <w:bookmarkEnd w:id="60"/>
      <w:r w:rsidR="00241C1C">
        <w:rPr>
          <w:rFonts w:eastAsiaTheme="minorEastAsia"/>
          <w:lang w:eastAsia="zh-CN"/>
        </w:rPr>
        <w:t xml:space="preserve"> </w:t>
      </w:r>
      <w:r w:rsidR="00E049C9">
        <w:rPr>
          <w:rFonts w:eastAsiaTheme="minorEastAsia"/>
          <w:lang w:eastAsia="zh-CN"/>
        </w:rPr>
        <w:t>supported in Rel.15 NR.</w:t>
      </w:r>
      <w:r w:rsidR="00241C1C">
        <w:rPr>
          <w:rFonts w:eastAsiaTheme="minorEastAsia"/>
          <w:lang w:eastAsia="zh-CN"/>
        </w:rPr>
        <w:t xml:space="preserve"> </w:t>
      </w:r>
      <w:r w:rsidR="0020609C">
        <w:rPr>
          <w:rFonts w:eastAsiaTheme="minorEastAsia"/>
          <w:lang w:eastAsia="zh-CN"/>
        </w:rPr>
        <w:t xml:space="preserve">Increasing the number of the DMRS sequences and utilize the phase rotation of SSS </w:t>
      </w:r>
      <w:r w:rsidR="004118EB">
        <w:rPr>
          <w:rFonts w:eastAsiaTheme="minorEastAsia"/>
          <w:lang w:eastAsia="zh-CN"/>
        </w:rPr>
        <w:t>are</w:t>
      </w:r>
      <w:r w:rsidR="0020609C">
        <w:rPr>
          <w:rFonts w:eastAsiaTheme="minorEastAsia"/>
          <w:lang w:eastAsia="zh-CN"/>
        </w:rPr>
        <w:t xml:space="preserve"> unnecessary, because </w:t>
      </w:r>
      <w:r w:rsidR="008843CD">
        <w:rPr>
          <w:rFonts w:eastAsiaTheme="minorEastAsia"/>
          <w:lang w:eastAsia="zh-CN"/>
        </w:rPr>
        <w:t xml:space="preserve">even though the PBCH payload is used to determine the timing, </w:t>
      </w:r>
      <w:r w:rsidR="0020609C">
        <w:rPr>
          <w:rFonts w:eastAsiaTheme="minorEastAsia"/>
          <w:lang w:eastAsia="zh-CN"/>
        </w:rPr>
        <w:t xml:space="preserve">the purpose </w:t>
      </w:r>
      <w:bookmarkStart w:id="61" w:name="OLE_LINK140"/>
      <w:r w:rsidR="0020609C">
        <w:rPr>
          <w:rFonts w:eastAsiaTheme="minorEastAsia"/>
          <w:lang w:eastAsia="zh-CN"/>
        </w:rPr>
        <w:t xml:space="preserve">of </w:t>
      </w:r>
      <w:bookmarkStart w:id="62" w:name="OLE_LINK17"/>
      <w:bookmarkStart w:id="63" w:name="OLE_LINK18"/>
      <w:r w:rsidR="0020609C">
        <w:rPr>
          <w:rFonts w:eastAsiaTheme="minorEastAsia"/>
          <w:lang w:eastAsia="zh-CN"/>
        </w:rPr>
        <w:t xml:space="preserve">performing measurement without reading </w:t>
      </w:r>
      <w:bookmarkEnd w:id="61"/>
      <w:r w:rsidR="0020609C">
        <w:rPr>
          <w:rFonts w:eastAsiaTheme="minorEastAsia"/>
          <w:lang w:eastAsia="zh-CN"/>
        </w:rPr>
        <w:t xml:space="preserve">PBCH </w:t>
      </w:r>
      <w:r w:rsidR="008843CD">
        <w:rPr>
          <w:rFonts w:eastAsiaTheme="minorEastAsia"/>
          <w:lang w:eastAsia="zh-CN"/>
        </w:rPr>
        <w:t xml:space="preserve">still </w:t>
      </w:r>
      <w:r w:rsidR="0020609C">
        <w:rPr>
          <w:rFonts w:eastAsiaTheme="minorEastAsia"/>
          <w:lang w:eastAsia="zh-CN"/>
        </w:rPr>
        <w:t xml:space="preserve">can </w:t>
      </w:r>
      <w:r w:rsidR="008843CD">
        <w:rPr>
          <w:rFonts w:eastAsiaTheme="minorEastAsia"/>
          <w:lang w:eastAsia="zh-CN"/>
        </w:rPr>
        <w:t>b</w:t>
      </w:r>
      <w:r w:rsidR="0020609C">
        <w:rPr>
          <w:rFonts w:eastAsiaTheme="minorEastAsia"/>
          <w:lang w:eastAsia="zh-CN"/>
        </w:rPr>
        <w:t>e achieved</w:t>
      </w:r>
      <w:r w:rsidR="004118EB">
        <w:rPr>
          <w:rFonts w:eastAsiaTheme="minorEastAsia"/>
          <w:lang w:eastAsia="zh-CN"/>
        </w:rPr>
        <w:t>.</w:t>
      </w:r>
    </w:p>
    <w:p w14:paraId="71F8F4F6" w14:textId="1C5E14C8" w:rsidR="00542ADC" w:rsidRDefault="006262EA">
      <w:pPr>
        <w:jc w:val="both"/>
        <w:rPr>
          <w:rFonts w:eastAsiaTheme="minorEastAsia"/>
          <w:lang w:eastAsia="zh-CN"/>
        </w:rPr>
      </w:pPr>
      <w:bookmarkStart w:id="64" w:name="OLE_LINK274"/>
      <w:bookmarkStart w:id="65" w:name="OLE_LINK363"/>
      <w:bookmarkStart w:id="66" w:name="OLE_LINK364"/>
      <w:bookmarkEnd w:id="62"/>
      <w:bookmarkEnd w:id="63"/>
      <w:r>
        <w:rPr>
          <w:rFonts w:eastAsiaTheme="minorEastAsia"/>
          <w:lang w:eastAsia="zh-CN"/>
        </w:rPr>
        <w:lastRenderedPageBreak/>
        <w:t xml:space="preserve">For </w:t>
      </w:r>
      <w:r w:rsidR="005F2DF7">
        <w:rPr>
          <w:rFonts w:eastAsiaTheme="minorEastAsia"/>
          <w:lang w:eastAsia="zh-CN"/>
        </w:rPr>
        <w:t xml:space="preserve">timing </w:t>
      </w:r>
      <w:r w:rsidR="00423900">
        <w:rPr>
          <w:rFonts w:eastAsiaTheme="minorEastAsia"/>
          <w:lang w:eastAsia="zh-CN"/>
        </w:rPr>
        <w:t>acquisition</w:t>
      </w:r>
      <w:r w:rsidR="005F2DF7">
        <w:rPr>
          <w:rFonts w:eastAsiaTheme="minorEastAsia"/>
          <w:lang w:eastAsia="zh-CN"/>
        </w:rPr>
        <w:t xml:space="preserve"> based on PBCH DMRS sequence and PBCH payload</w:t>
      </w:r>
      <w:bookmarkStart w:id="67" w:name="OLE_LINK424"/>
      <w:bookmarkStart w:id="68" w:name="OLE_LINK425"/>
      <w:r>
        <w:rPr>
          <w:rFonts w:eastAsiaTheme="minorEastAsia"/>
          <w:lang w:eastAsia="zh-CN"/>
        </w:rPr>
        <w:t>, one solution</w:t>
      </w:r>
      <w:r w:rsidRPr="006262EA">
        <w:rPr>
          <w:rFonts w:eastAsiaTheme="minorEastAsia"/>
          <w:lang w:eastAsia="zh-CN"/>
        </w:rPr>
        <w:t xml:space="preserve"> is</w:t>
      </w:r>
      <w:r w:rsidRPr="00920565">
        <w:rPr>
          <w:rFonts w:eastAsiaTheme="minorEastAsia"/>
          <w:lang w:eastAsia="zh-CN"/>
        </w:rPr>
        <w:t xml:space="preserve"> </w:t>
      </w:r>
      <w:bookmarkStart w:id="69" w:name="OLE_LINK340"/>
      <w:bookmarkStart w:id="70" w:name="OLE_LINK361"/>
      <w:bookmarkStart w:id="71" w:name="OLE_LINK362"/>
      <w:bookmarkStart w:id="72" w:name="OLE_LINK412"/>
      <w:bookmarkStart w:id="73" w:name="OLE_LINK413"/>
      <w:bookmarkStart w:id="74" w:name="OLE_LINK414"/>
      <w:bookmarkStart w:id="75" w:name="OLE_LINK415"/>
      <w:bookmarkEnd w:id="64"/>
      <w:bookmarkEnd w:id="65"/>
      <w:bookmarkEnd w:id="66"/>
      <w:r w:rsidRPr="00542ADC">
        <w:rPr>
          <w:rFonts w:eastAsiaTheme="minorEastAsia"/>
          <w:lang w:eastAsia="zh-CN"/>
        </w:rPr>
        <w:t>t</w:t>
      </w:r>
      <w:bookmarkEnd w:id="67"/>
      <w:bookmarkEnd w:id="68"/>
      <w:r w:rsidR="0008539E" w:rsidRPr="00542ADC">
        <w:rPr>
          <w:rFonts w:eastAsiaTheme="minorEastAsia"/>
          <w:lang w:eastAsia="zh-CN"/>
        </w:rPr>
        <w:t>h</w:t>
      </w:r>
      <w:bookmarkStart w:id="76" w:name="OLE_LINK365"/>
      <w:bookmarkStart w:id="77" w:name="OLE_LINK366"/>
      <w:r w:rsidR="0008539E" w:rsidRPr="00542ADC">
        <w:rPr>
          <w:rFonts w:eastAsiaTheme="minorEastAsia"/>
          <w:lang w:eastAsia="zh-CN"/>
        </w:rPr>
        <w:t>e number o</w:t>
      </w:r>
      <w:bookmarkStart w:id="78" w:name="OLE_LINK164"/>
      <w:bookmarkStart w:id="79" w:name="OLE_LINK165"/>
      <w:r w:rsidR="0008539E" w:rsidRPr="00542ADC">
        <w:rPr>
          <w:rFonts w:eastAsiaTheme="minorEastAsia"/>
          <w:lang w:eastAsia="zh-CN"/>
        </w:rPr>
        <w:t xml:space="preserve">f </w:t>
      </w:r>
      <w:r w:rsidR="0067320E">
        <w:rPr>
          <w:rFonts w:eastAsiaTheme="minorEastAsia"/>
          <w:lang w:eastAsia="zh-CN"/>
        </w:rPr>
        <w:t>transmitted</w:t>
      </w:r>
      <w:r w:rsidR="0008539E" w:rsidRPr="00920565">
        <w:rPr>
          <w:rFonts w:eastAsiaTheme="minorEastAsia"/>
          <w:lang w:eastAsia="zh-CN"/>
        </w:rPr>
        <w:t xml:space="preserve"> </w:t>
      </w:r>
      <w:bookmarkEnd w:id="78"/>
      <w:bookmarkEnd w:id="79"/>
      <w:r w:rsidR="0008539E" w:rsidRPr="00920565">
        <w:rPr>
          <w:rFonts w:eastAsiaTheme="minorEastAsia"/>
          <w:lang w:eastAsia="zh-CN"/>
        </w:rPr>
        <w:t xml:space="preserve">DMRS sequences </w:t>
      </w:r>
      <w:bookmarkEnd w:id="69"/>
      <w:r w:rsidR="0008539E" w:rsidRPr="00920565">
        <w:rPr>
          <w:rFonts w:eastAsiaTheme="minorEastAsia"/>
          <w:lang w:eastAsia="zh-CN"/>
        </w:rPr>
        <w:t>is</w:t>
      </w:r>
      <w:r w:rsidR="001E7833" w:rsidRPr="00920565">
        <w:rPr>
          <w:rFonts w:eastAsiaTheme="minorEastAsia"/>
          <w:lang w:eastAsia="zh-CN"/>
        </w:rPr>
        <w:t xml:space="preserve"> a</w:t>
      </w:r>
      <w:bookmarkEnd w:id="70"/>
      <w:bookmarkEnd w:id="71"/>
      <w:r w:rsidR="001E7833" w:rsidRPr="00920565">
        <w:rPr>
          <w:rFonts w:eastAsiaTheme="minorEastAsia"/>
          <w:lang w:eastAsia="zh-CN"/>
        </w:rPr>
        <w:t xml:space="preserve"> </w:t>
      </w:r>
      <w:r w:rsidR="00681AFE">
        <w:rPr>
          <w:rFonts w:eastAsiaTheme="minorEastAsia"/>
          <w:lang w:eastAsia="zh-CN"/>
        </w:rPr>
        <w:t>multiple</w:t>
      </w:r>
      <w:r w:rsidR="00681AFE" w:rsidRPr="00920565">
        <w:rPr>
          <w:rFonts w:eastAsiaTheme="minorEastAsia"/>
          <w:lang w:eastAsia="zh-CN"/>
        </w:rPr>
        <w:t xml:space="preserve"> </w:t>
      </w:r>
      <w:r w:rsidR="001E7833" w:rsidRPr="00920565">
        <w:rPr>
          <w:rFonts w:eastAsiaTheme="minorEastAsia"/>
          <w:lang w:eastAsia="zh-CN"/>
        </w:rPr>
        <w:t>of</w:t>
      </w:r>
      <w:r w:rsidR="0008539E" w:rsidRPr="00920565">
        <w:rPr>
          <w:rFonts w:eastAsiaTheme="minorEastAsia"/>
          <w:lang w:eastAsia="zh-CN"/>
        </w:rPr>
        <w:t xml:space="preserve"> </w:t>
      </w:r>
      <w:r w:rsidR="008843CD" w:rsidRPr="00542ADC">
        <w:rPr>
          <w:rFonts w:eastAsiaTheme="minorEastAsia"/>
          <w:lang w:eastAsia="zh-CN"/>
        </w:rPr>
        <w:t>Q, as</w:t>
      </w:r>
      <m:oMath>
        <m:r>
          <m:rPr>
            <m:sty m:val="p"/>
          </m:rPr>
          <w:rPr>
            <w:rFonts w:ascii="Cambria Math" w:eastAsiaTheme="minorEastAsia" w:hAnsi="Cambria Math"/>
            <w:lang w:eastAsia="zh-CN"/>
          </w:rPr>
          <m:t xml:space="preserve"> Q*i </m:t>
        </m:r>
      </m:oMath>
      <w:r w:rsidR="008843CD" w:rsidRPr="00542ADC">
        <w:rPr>
          <w:rFonts w:eastAsiaTheme="minorEastAsia"/>
          <w:lang w:eastAsia="zh-CN"/>
        </w:rPr>
        <w:t xml:space="preserve">, Q is </w:t>
      </w:r>
      <w:r w:rsidR="001E7833" w:rsidRPr="00542ADC">
        <w:rPr>
          <w:rFonts w:eastAsiaTheme="minorEastAsia"/>
          <w:lang w:eastAsia="zh-CN"/>
        </w:rPr>
        <w:t xml:space="preserve">the number of </w:t>
      </w:r>
      <w:r w:rsidR="0008539E" w:rsidRPr="00542ADC">
        <w:rPr>
          <w:rFonts w:eastAsiaTheme="minorEastAsia"/>
          <w:lang w:eastAsia="zh-CN"/>
        </w:rPr>
        <w:t xml:space="preserve">non-QCLed </w:t>
      </w:r>
      <w:r w:rsidR="006C5E16">
        <w:rPr>
          <w:rFonts w:eastAsiaTheme="minorEastAsia"/>
          <w:lang w:eastAsia="zh-CN"/>
        </w:rPr>
        <w:t>SSB</w:t>
      </w:r>
      <w:r w:rsidR="006C5E16" w:rsidRPr="00542ADC">
        <w:rPr>
          <w:rFonts w:eastAsiaTheme="minorEastAsia"/>
          <w:lang w:eastAsia="zh-CN"/>
        </w:rPr>
        <w:t>s</w:t>
      </w:r>
      <w:r w:rsidR="0008539E" w:rsidRPr="00542ADC">
        <w:rPr>
          <w:rFonts w:eastAsiaTheme="minorEastAsia"/>
          <w:lang w:eastAsia="zh-CN"/>
        </w:rPr>
        <w:t>,</w:t>
      </w:r>
      <w:r w:rsidR="0055566C" w:rsidRPr="00542ADC">
        <w:rPr>
          <w:rFonts w:eastAsiaTheme="minorEastAsia"/>
          <w:lang w:eastAsia="zh-CN"/>
        </w:rPr>
        <w:t xml:space="preserve"> and</w:t>
      </w:r>
      <w:r w:rsidR="004129F1" w:rsidRPr="00542ADC">
        <w:rPr>
          <w:rFonts w:eastAsiaTheme="minorEastAsia"/>
          <w:lang w:eastAsia="zh-CN"/>
        </w:rPr>
        <w:t xml:space="preserve"> </w:t>
      </w:r>
      <w:r w:rsidR="008B1987">
        <w:rPr>
          <w:rFonts w:eastAsiaTheme="minorEastAsia"/>
          <w:lang w:eastAsia="zh-CN"/>
        </w:rPr>
        <w:t xml:space="preserve">the </w:t>
      </w:r>
      <w:r w:rsidR="004129F1" w:rsidRPr="00542ADC">
        <w:rPr>
          <w:rFonts w:eastAsiaTheme="minorEastAsia"/>
          <w:lang w:eastAsia="zh-CN"/>
        </w:rPr>
        <w:t>integer</w:t>
      </w:r>
      <w:bookmarkStart w:id="80" w:name="OLE_LINK256"/>
      <w:bookmarkStart w:id="81" w:name="OLE_LINK259"/>
      <w:r w:rsidR="004129F1" w:rsidRPr="00542ADC">
        <w:rPr>
          <w:rFonts w:eastAsiaTheme="minorEastAsia"/>
          <w:lang w:eastAsia="zh-CN"/>
        </w:rPr>
        <w:t xml:space="preserve"> number</w:t>
      </w:r>
      <w:bookmarkEnd w:id="80"/>
      <w:bookmarkEnd w:id="81"/>
      <w:r w:rsidR="004129F1" w:rsidRPr="00542ADC">
        <w:rPr>
          <w:rFonts w:eastAsiaTheme="minorEastAsia"/>
          <w:lang w:eastAsia="zh-CN"/>
        </w:rPr>
        <w:t xml:space="preserve"> </w:t>
      </w:r>
      <w:bookmarkStart w:id="82" w:name="OLE_LINK172"/>
      <w:bookmarkStart w:id="83" w:name="OLE_LINK173"/>
      <w:bookmarkStart w:id="84" w:name="OLE_LINK174"/>
      <w:bookmarkStart w:id="85" w:name="OLE_LINK166"/>
      <w:bookmarkStart w:id="86" w:name="OLE_LINK167"/>
      <m:oMath>
        <m:r>
          <m:rPr>
            <m:sty m:val="p"/>
          </m:rPr>
          <w:rPr>
            <w:rFonts w:ascii="Cambria Math" w:eastAsiaTheme="minorEastAsia" w:hAnsi="Cambria Math"/>
            <w:lang w:eastAsia="zh-CN"/>
          </w:rPr>
          <m:t>i=</m:t>
        </m:r>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X/Q</m:t>
            </m:r>
          </m:e>
        </m:d>
      </m:oMath>
      <w:bookmarkEnd w:id="82"/>
      <w:bookmarkEnd w:id="83"/>
      <w:bookmarkEnd w:id="84"/>
      <w:bookmarkEnd w:id="85"/>
      <w:bookmarkEnd w:id="86"/>
      <w:r>
        <w:rPr>
          <w:rFonts w:eastAsiaTheme="minorEastAsia" w:hint="eastAsia"/>
          <w:lang w:eastAsia="zh-CN"/>
        </w:rPr>
        <w:t>, X is the maximum number of transmitted SSBs.</w:t>
      </w:r>
      <w:r>
        <w:rPr>
          <w:rFonts w:eastAsiaTheme="minorEastAsia"/>
          <w:lang w:eastAsia="zh-CN"/>
        </w:rPr>
        <w:t xml:space="preserve"> T</w:t>
      </w:r>
      <w:r w:rsidR="0008539E" w:rsidRPr="00920565">
        <w:rPr>
          <w:rFonts w:eastAsiaTheme="minorEastAsia"/>
          <w:lang w:eastAsia="zh-CN"/>
        </w:rPr>
        <w:t xml:space="preserve">he </w:t>
      </w:r>
      <w:r w:rsidR="00996FF8" w:rsidRPr="00920565">
        <w:rPr>
          <w:rFonts w:eastAsiaTheme="minorEastAsia"/>
          <w:lang w:eastAsia="zh-CN"/>
        </w:rPr>
        <w:t xml:space="preserve">PBCH payload </w:t>
      </w:r>
      <w:r>
        <w:rPr>
          <w:rFonts w:eastAsiaTheme="minorEastAsia"/>
          <w:lang w:eastAsia="zh-CN"/>
        </w:rPr>
        <w:t xml:space="preserve">will </w:t>
      </w:r>
      <w:r w:rsidR="00996FF8" w:rsidRPr="00920565">
        <w:rPr>
          <w:rFonts w:eastAsiaTheme="minorEastAsia"/>
          <w:lang w:eastAsia="zh-CN"/>
        </w:rPr>
        <w:t>deliver the cycle index</w:t>
      </w:r>
      <w:r>
        <w:rPr>
          <w:rFonts w:eastAsiaTheme="minorEastAsia"/>
          <w:lang w:eastAsia="zh-CN"/>
        </w:rPr>
        <w:t xml:space="preserve"> in this solution</w:t>
      </w:r>
      <w:r w:rsidR="00996FF8" w:rsidRPr="00920565">
        <w:rPr>
          <w:rFonts w:eastAsiaTheme="minorEastAsia"/>
          <w:lang w:eastAsia="zh-CN"/>
        </w:rPr>
        <w:t>.</w:t>
      </w:r>
      <w:r>
        <w:rPr>
          <w:rFonts w:eastAsiaTheme="minorEastAsia"/>
          <w:lang w:eastAsia="zh-CN"/>
        </w:rPr>
        <w:t xml:space="preserve"> It seems there is no need for </w:t>
      </w:r>
      <w:r w:rsidR="00920565">
        <w:rPr>
          <w:rFonts w:eastAsiaTheme="minorEastAsia"/>
          <w:lang w:eastAsia="zh-CN"/>
        </w:rPr>
        <w:t xml:space="preserve">an initial access </w:t>
      </w:r>
      <w:r>
        <w:rPr>
          <w:rFonts w:eastAsiaTheme="minorEastAsia"/>
          <w:lang w:eastAsia="zh-CN"/>
        </w:rPr>
        <w:t>UE to derive</w:t>
      </w:r>
      <w:r w:rsidR="00920565">
        <w:rPr>
          <w:rFonts w:eastAsiaTheme="minorEastAsia"/>
          <w:lang w:eastAsia="zh-CN"/>
        </w:rPr>
        <w:t xml:space="preserve"> the</w:t>
      </w:r>
      <w:r>
        <w:rPr>
          <w:rFonts w:eastAsiaTheme="minorEastAsia"/>
          <w:lang w:eastAsia="zh-CN"/>
        </w:rPr>
        <w:t xml:space="preserve"> frame timing based on the number of non-QCLed </w:t>
      </w:r>
      <w:r w:rsidR="006C5E16">
        <w:rPr>
          <w:rFonts w:eastAsiaTheme="minorEastAsia"/>
          <w:lang w:eastAsia="zh-CN"/>
        </w:rPr>
        <w:t xml:space="preserve">SSBs </w:t>
      </w:r>
      <w:r>
        <w:rPr>
          <w:rFonts w:eastAsiaTheme="minorEastAsia"/>
          <w:lang w:eastAsia="zh-CN"/>
        </w:rPr>
        <w:t>Q.</w:t>
      </w:r>
      <w:r w:rsidR="00BE4025">
        <w:rPr>
          <w:rFonts w:eastAsiaTheme="minorEastAsia"/>
          <w:lang w:eastAsia="zh-CN"/>
        </w:rPr>
        <w:t xml:space="preserve"> </w:t>
      </w:r>
      <w:r w:rsidR="00920565">
        <w:rPr>
          <w:rFonts w:eastAsiaTheme="minorEastAsia"/>
          <w:lang w:eastAsia="zh-CN"/>
        </w:rPr>
        <w:t>For RO selection, measurement, etc. pur</w:t>
      </w:r>
      <w:r w:rsidR="00542ADC">
        <w:rPr>
          <w:rFonts w:eastAsiaTheme="minorEastAsia"/>
          <w:lang w:eastAsia="zh-CN"/>
        </w:rPr>
        <w:t xml:space="preserve">pose, Q </w:t>
      </w:r>
      <w:bookmarkStart w:id="87" w:name="OLE_LINK420"/>
      <w:bookmarkStart w:id="88" w:name="OLE_LINK421"/>
      <w:bookmarkStart w:id="89" w:name="OLE_LINK416"/>
      <w:bookmarkStart w:id="90" w:name="OLE_LINK417"/>
      <w:bookmarkEnd w:id="72"/>
      <w:bookmarkEnd w:id="73"/>
      <w:bookmarkEnd w:id="74"/>
      <w:bookmarkEnd w:id="75"/>
      <w:bookmarkEnd w:id="76"/>
      <w:bookmarkEnd w:id="77"/>
      <w:r w:rsidR="00DD3F6F">
        <w:rPr>
          <w:rFonts w:eastAsiaTheme="minorEastAsia"/>
          <w:lang w:eastAsia="zh-CN"/>
        </w:rPr>
        <w:t>can be delivered by RMSI</w:t>
      </w:r>
      <w:bookmarkEnd w:id="87"/>
      <w:bookmarkEnd w:id="88"/>
      <w:r w:rsidR="00DD3F6F">
        <w:rPr>
          <w:rFonts w:eastAsiaTheme="minorEastAsia"/>
          <w:lang w:eastAsia="zh-CN"/>
        </w:rPr>
        <w:t>, it is not necessary to enlarge the PBCH payload.</w:t>
      </w:r>
      <w:r w:rsidR="00542ADC">
        <w:rPr>
          <w:rFonts w:eastAsiaTheme="minorEastAsia"/>
          <w:lang w:eastAsia="zh-CN"/>
        </w:rPr>
        <w:t xml:space="preserve"> </w:t>
      </w:r>
      <w:bookmarkStart w:id="91" w:name="OLE_LINK422"/>
      <w:bookmarkStart w:id="92" w:name="OLE_LINK423"/>
      <w:bookmarkEnd w:id="89"/>
      <w:bookmarkEnd w:id="90"/>
    </w:p>
    <w:p w14:paraId="2C195DA6" w14:textId="60948CF4" w:rsidR="00DD3F6F" w:rsidRDefault="00542ADC" w:rsidP="00143656">
      <w:pPr>
        <w:jc w:val="both"/>
        <w:rPr>
          <w:rFonts w:eastAsiaTheme="minorEastAsia"/>
          <w:lang w:eastAsia="zh-CN"/>
        </w:rPr>
      </w:pPr>
      <w:r>
        <w:rPr>
          <w:rFonts w:eastAsiaTheme="minorEastAsia"/>
          <w:lang w:eastAsia="zh-CN"/>
        </w:rPr>
        <w:t>The NR FR2 timing acquisition method can be use</w:t>
      </w:r>
      <w:r w:rsidR="006718BD">
        <w:rPr>
          <w:rFonts w:eastAsiaTheme="minorEastAsia"/>
          <w:lang w:eastAsia="zh-CN"/>
        </w:rPr>
        <w:t>d</w:t>
      </w:r>
      <w:r>
        <w:rPr>
          <w:rFonts w:eastAsiaTheme="minorEastAsia"/>
          <w:lang w:eastAsia="zh-CN"/>
        </w:rPr>
        <w:t xml:space="preserve"> for </w:t>
      </w:r>
      <w:r w:rsidR="003E0E19">
        <w:rPr>
          <w:rFonts w:eastAsiaTheme="minorEastAsia"/>
          <w:lang w:eastAsia="zh-CN"/>
        </w:rPr>
        <w:t xml:space="preserve">UE </w:t>
      </w:r>
      <w:r w:rsidR="00920565">
        <w:rPr>
          <w:rFonts w:eastAsiaTheme="minorEastAsia"/>
          <w:lang w:eastAsia="zh-CN"/>
        </w:rPr>
        <w:t>deriv</w:t>
      </w:r>
      <w:r w:rsidR="006718BD">
        <w:rPr>
          <w:rFonts w:eastAsiaTheme="minorEastAsia"/>
          <w:lang w:eastAsia="zh-CN"/>
        </w:rPr>
        <w:t>ing</w:t>
      </w:r>
      <w:r w:rsidR="00920565">
        <w:rPr>
          <w:rFonts w:eastAsiaTheme="minorEastAsia"/>
          <w:lang w:eastAsia="zh-CN"/>
        </w:rPr>
        <w:t xml:space="preserve"> </w:t>
      </w:r>
      <w:r w:rsidR="003E0E19">
        <w:rPr>
          <w:rFonts w:eastAsiaTheme="minorEastAsia"/>
          <w:lang w:eastAsia="zh-CN"/>
        </w:rPr>
        <w:t xml:space="preserve">the candidate position index via </w:t>
      </w:r>
      <w:r>
        <w:rPr>
          <w:rFonts w:eastAsiaTheme="minorEastAsia"/>
          <w:lang w:eastAsia="zh-CN"/>
        </w:rPr>
        <w:t xml:space="preserve">3bits </w:t>
      </w:r>
      <w:r w:rsidR="003E0E19">
        <w:rPr>
          <w:rFonts w:eastAsiaTheme="minorEastAsia"/>
          <w:lang w:eastAsia="zh-CN"/>
        </w:rPr>
        <w:t xml:space="preserve">PBCH DMRS sequence and </w:t>
      </w:r>
      <w:r>
        <w:rPr>
          <w:rFonts w:eastAsiaTheme="minorEastAsia"/>
          <w:lang w:eastAsia="zh-CN"/>
        </w:rPr>
        <w:t xml:space="preserve">2bits </w:t>
      </w:r>
      <w:r w:rsidR="003E0E19">
        <w:rPr>
          <w:rFonts w:eastAsiaTheme="minorEastAsia"/>
          <w:lang w:eastAsia="zh-CN"/>
        </w:rPr>
        <w:t xml:space="preserve">PBCH payload. </w:t>
      </w:r>
      <w:r w:rsidR="00830F57">
        <w:rPr>
          <w:rFonts w:eastAsiaTheme="minorEastAsia"/>
          <w:lang w:eastAsia="zh-CN"/>
        </w:rPr>
        <w:t>T</w:t>
      </w:r>
      <w:r w:rsidR="003E0E19">
        <w:rPr>
          <w:rFonts w:eastAsiaTheme="minorEastAsia"/>
          <w:lang w:eastAsia="zh-CN"/>
        </w:rPr>
        <w:t>he SSB index which identifie</w:t>
      </w:r>
      <w:r w:rsidR="006718BD">
        <w:rPr>
          <w:rFonts w:eastAsiaTheme="minorEastAsia"/>
          <w:lang w:eastAsia="zh-CN"/>
        </w:rPr>
        <w:t>s</w:t>
      </w:r>
      <w:r w:rsidR="003E0E19">
        <w:rPr>
          <w:rFonts w:eastAsiaTheme="minorEastAsia"/>
          <w:lang w:eastAsia="zh-CN"/>
        </w:rPr>
        <w:t xml:space="preserve"> a beam</w:t>
      </w:r>
      <w:r w:rsidR="00830F57">
        <w:rPr>
          <w:rFonts w:eastAsiaTheme="minorEastAsia"/>
          <w:lang w:eastAsia="zh-CN"/>
        </w:rPr>
        <w:t xml:space="preserve"> can be calculated from the candidate position index</w:t>
      </w:r>
      <w:r w:rsidR="004D4605">
        <w:rPr>
          <w:rFonts w:eastAsiaTheme="minorEastAsia"/>
          <w:lang w:eastAsia="zh-CN"/>
        </w:rPr>
        <w:t xml:space="preserve"> </w:t>
      </w:r>
      <w:r w:rsidR="004D4605">
        <w:rPr>
          <w:rFonts w:eastAsiaTheme="minorEastAsia" w:hint="eastAsia"/>
          <w:lang w:eastAsia="zh-CN"/>
        </w:rPr>
        <w:t xml:space="preserve">and the number of non-QCLed </w:t>
      </w:r>
      <w:r w:rsidR="006C5E16">
        <w:rPr>
          <w:rFonts w:eastAsiaTheme="minorEastAsia"/>
          <w:lang w:eastAsia="zh-CN"/>
        </w:rPr>
        <w:t>SSB</w:t>
      </w:r>
      <w:r w:rsidR="006C5E16">
        <w:rPr>
          <w:rFonts w:eastAsiaTheme="minorEastAsia" w:hint="eastAsia"/>
          <w:lang w:eastAsia="zh-CN"/>
        </w:rPr>
        <w:t>s</w:t>
      </w:r>
      <w:r w:rsidR="004D4605">
        <w:rPr>
          <w:rFonts w:eastAsiaTheme="minorEastAsia"/>
          <w:lang w:eastAsia="zh-CN"/>
        </w:rPr>
        <w:t>,</w:t>
      </w:r>
      <w:r w:rsidR="004D4605">
        <w:rPr>
          <w:rFonts w:eastAsiaTheme="minorEastAsia" w:hint="eastAsia"/>
          <w:lang w:eastAsia="zh-CN"/>
        </w:rPr>
        <w:t xml:space="preserve"> Q</w:t>
      </w:r>
      <w:r w:rsidR="00830F57">
        <w:rPr>
          <w:rFonts w:eastAsiaTheme="minorEastAsia"/>
          <w:lang w:eastAsia="zh-CN"/>
        </w:rPr>
        <w:t>.</w:t>
      </w:r>
    </w:p>
    <w:p w14:paraId="66E48E1A" w14:textId="2BAA01F6" w:rsidR="008A26F0" w:rsidRDefault="008A26F0" w:rsidP="00830F57">
      <w:pPr>
        <w:jc w:val="center"/>
      </w:pPr>
      <w:bookmarkStart w:id="93" w:name="OLE_LINK329"/>
      <w:bookmarkStart w:id="94" w:name="OLE_LINK330"/>
      <w:bookmarkStart w:id="95" w:name="OLE_LINK331"/>
      <w:bookmarkStart w:id="96" w:name="OLE_LINK332"/>
      <w:r>
        <w:t xml:space="preserve">SSB index = the </w:t>
      </w:r>
      <w:r w:rsidR="006B6105">
        <w:t xml:space="preserve">candidate </w:t>
      </w:r>
      <w:r>
        <w:t xml:space="preserve">SSB position index mod </w:t>
      </w:r>
      <w:bookmarkStart w:id="97" w:name="OLE_LINK399"/>
      <w:bookmarkStart w:id="98" w:name="OLE_LINK400"/>
      <w:r w:rsidR="00D176DA">
        <w:t>Q</w:t>
      </w:r>
      <w:bookmarkEnd w:id="97"/>
      <w:bookmarkEnd w:id="98"/>
    </w:p>
    <w:bookmarkEnd w:id="91"/>
    <w:bookmarkEnd w:id="92"/>
    <w:bookmarkEnd w:id="93"/>
    <w:bookmarkEnd w:id="94"/>
    <w:bookmarkEnd w:id="95"/>
    <w:bookmarkEnd w:id="96"/>
    <w:p w14:paraId="654FBCD6" w14:textId="7E884FAD" w:rsidR="00830F57" w:rsidRPr="008B1987" w:rsidRDefault="006B6105" w:rsidP="008B1987">
      <w:pPr>
        <w:rPr>
          <w:rFonts w:eastAsiaTheme="minorEastAsia"/>
          <w:lang w:eastAsia="zh-CN"/>
        </w:rPr>
      </w:pPr>
      <w:r>
        <w:rPr>
          <w:rFonts w:eastAsiaTheme="minorEastAsia" w:hint="eastAsia"/>
          <w:lang w:eastAsia="zh-CN"/>
        </w:rPr>
        <w:t>Taking</w:t>
      </w:r>
      <w:r>
        <w:rPr>
          <w:rFonts w:eastAsiaTheme="minorEastAsia"/>
          <w:lang w:eastAsia="zh-CN"/>
        </w:rPr>
        <w:t xml:space="preserve"> </w:t>
      </w:r>
      <w:r>
        <w:rPr>
          <w:rFonts w:eastAsiaTheme="minorEastAsia" w:hint="eastAsia"/>
          <w:lang w:eastAsia="zh-CN"/>
        </w:rPr>
        <w:t xml:space="preserve">the table 1 for example, </w:t>
      </w:r>
      <w:r w:rsidR="003C4D56">
        <w:rPr>
          <w:rFonts w:eastAsiaTheme="minorEastAsia"/>
          <w:lang w:eastAsia="zh-CN"/>
        </w:rPr>
        <w:t xml:space="preserve">gNB </w:t>
      </w:r>
      <w:r>
        <w:rPr>
          <w:rFonts w:eastAsiaTheme="minorEastAsia"/>
          <w:lang w:eastAsia="zh-CN"/>
        </w:rPr>
        <w:t>transmit 6 SSBs with 3 different beams (i.e., Q=3) in a DRS burst. If a UE detected the SSB in position 9, and it will get the SSB position index from PBCH DMRS sequence</w:t>
      </w:r>
      <w:r w:rsidR="003C4D56">
        <w:rPr>
          <w:rFonts w:eastAsiaTheme="minorEastAsia"/>
          <w:lang w:eastAsia="zh-CN"/>
        </w:rPr>
        <w:t xml:space="preserve"> and PBCH payload to synchronize with gNB. After reading the RMSI, </w:t>
      </w:r>
      <w:bookmarkStart w:id="99" w:name="OLE_LINK206"/>
      <w:bookmarkStart w:id="100" w:name="OLE_LINK207"/>
      <w:bookmarkStart w:id="101" w:name="OLE_LINK208"/>
      <w:r w:rsidR="003C4D56">
        <w:rPr>
          <w:rFonts w:eastAsiaTheme="minorEastAsia"/>
          <w:lang w:eastAsia="zh-CN"/>
        </w:rPr>
        <w:t>the</w:t>
      </w:r>
      <w:bookmarkEnd w:id="99"/>
      <w:bookmarkEnd w:id="100"/>
      <w:bookmarkEnd w:id="101"/>
      <w:r w:rsidR="003C4D56">
        <w:rPr>
          <w:rFonts w:eastAsiaTheme="minorEastAsia"/>
          <w:lang w:eastAsia="zh-CN"/>
        </w:rPr>
        <w:t xml:space="preserve"> value of Q can be used to calculate the SSB index, and the SSB index 0 (9 mod 3) will be utilized to perform RO selection</w:t>
      </w:r>
      <w:r w:rsidR="00DA71A8">
        <w:rPr>
          <w:rFonts w:eastAsiaTheme="minorEastAsia"/>
          <w:lang w:eastAsia="zh-CN"/>
        </w:rPr>
        <w:t>, etc.</w:t>
      </w:r>
      <w:r w:rsidR="003C4D56">
        <w:rPr>
          <w:rFonts w:eastAsiaTheme="minorEastAsia"/>
          <w:lang w:eastAsia="zh-CN"/>
        </w:rPr>
        <w:t xml:space="preserve"> </w:t>
      </w:r>
    </w:p>
    <w:p w14:paraId="32ADDD65" w14:textId="77777777" w:rsidR="006B6105" w:rsidRDefault="006B6105" w:rsidP="00C325EF">
      <w:pPr>
        <w:jc w:val="center"/>
      </w:pPr>
    </w:p>
    <w:p w14:paraId="72BC6FF0" w14:textId="1EF03A15" w:rsidR="002F6F9B" w:rsidRPr="00C325EF" w:rsidRDefault="00E01FF7" w:rsidP="008A26F0">
      <w:pPr>
        <w:jc w:val="center"/>
        <w:rPr>
          <w:rFonts w:eastAsiaTheme="minorEastAsia"/>
          <w:lang w:eastAsia="zh-CN"/>
        </w:rPr>
      </w:pPr>
      <w:r>
        <w:rPr>
          <w:rFonts w:eastAsiaTheme="minorEastAsia" w:hint="eastAsia"/>
          <w:lang w:eastAsia="zh-CN"/>
        </w:rPr>
        <w:t>Table 1 example of SSB burst</w:t>
      </w:r>
      <w:r>
        <w:rPr>
          <w:rFonts w:eastAsiaTheme="minorEastAsia"/>
          <w:lang w:eastAsia="zh-CN"/>
        </w:rPr>
        <w:t xml:space="preserve"> transmission in Alt. 1a</w:t>
      </w:r>
      <w:r w:rsidR="00A307C9">
        <w:rPr>
          <w:rFonts w:eastAsiaTheme="minorEastAsia" w:hint="eastAsia"/>
          <w:lang w:eastAsia="zh-CN"/>
        </w:rPr>
        <w:t>，</w:t>
      </w:r>
      <w:r w:rsidR="00A307C9">
        <w:rPr>
          <w:rFonts w:eastAsiaTheme="minorEastAsia"/>
          <w:lang w:eastAsia="zh-CN"/>
        </w:rPr>
        <w:t>Q=3</w:t>
      </w:r>
    </w:p>
    <w:p w14:paraId="56CEEDC4" w14:textId="353FF73B" w:rsidR="002F6F9B" w:rsidRDefault="00A307C9" w:rsidP="00C325EF">
      <w:pPr>
        <w:jc w:val="center"/>
      </w:pPr>
      <w:r w:rsidRPr="00A307C9">
        <w:rPr>
          <w:noProof/>
          <w:lang w:eastAsia="zh-CN"/>
        </w:rPr>
        <w:drawing>
          <wp:inline distT="0" distB="0" distL="0" distR="0" wp14:anchorId="5DB7519D" wp14:editId="4CCFD916">
            <wp:extent cx="5300345" cy="1069096"/>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5303177" cy="1069667"/>
                    </a:xfrm>
                    <a:prstGeom prst="rect">
                      <a:avLst/>
                    </a:prstGeom>
                  </pic:spPr>
                </pic:pic>
              </a:graphicData>
            </a:graphic>
          </wp:inline>
        </w:drawing>
      </w:r>
    </w:p>
    <w:p w14:paraId="54AFAE3E" w14:textId="77777777" w:rsidR="002F6F9B" w:rsidRDefault="002F6F9B" w:rsidP="00143656">
      <w:pPr>
        <w:jc w:val="both"/>
      </w:pPr>
    </w:p>
    <w:p w14:paraId="58ECC2BF" w14:textId="05F1E86A" w:rsidR="00A719B8" w:rsidRPr="00C325EF" w:rsidRDefault="00830F57" w:rsidP="00C325EF">
      <w:pPr>
        <w:jc w:val="both"/>
        <w:rPr>
          <w:rFonts w:eastAsiaTheme="minorEastAsia"/>
          <w:lang w:eastAsia="zh-CN"/>
        </w:rPr>
      </w:pPr>
      <w:bookmarkStart w:id="102" w:name="OLE_LINK314"/>
      <w:bookmarkStart w:id="103" w:name="OLE_LINK315"/>
      <w:bookmarkStart w:id="104" w:name="OLE_LINK316"/>
      <w:bookmarkStart w:id="105" w:name="OLE_LINK312"/>
      <w:bookmarkStart w:id="106" w:name="OLE_LINK313"/>
      <w:r>
        <w:t>This method is reuse</w:t>
      </w:r>
      <w:r w:rsidR="006718BD">
        <w:t>d</w:t>
      </w:r>
      <w:r>
        <w:t xml:space="preserve"> the concept in Rel.15 NR tha</w:t>
      </w:r>
      <w:bookmarkEnd w:id="102"/>
      <w:bookmarkEnd w:id="103"/>
      <w:bookmarkEnd w:id="104"/>
      <w:r>
        <w:t xml:space="preserve">t SSBs with the same SSB index are QCLed. </w:t>
      </w:r>
      <w:r w:rsidR="00C5654A">
        <w:t xml:space="preserve">This way will </w:t>
      </w:r>
      <w:r w:rsidR="00A719B8">
        <w:t xml:space="preserve">minimize the spec effort, </w:t>
      </w:r>
      <w:r w:rsidR="00B2595F">
        <w:t>since the beam identifier (SSB index in NR) is involved in numerous procedures, such as RA, BM,</w:t>
      </w:r>
      <w:bookmarkStart w:id="107" w:name="OLE_LINK387"/>
      <w:bookmarkStart w:id="108" w:name="OLE_LINK388"/>
      <w:bookmarkStart w:id="109" w:name="OLE_LINK389"/>
      <w:bookmarkStart w:id="110" w:name="OLE_LINK390"/>
      <w:bookmarkStart w:id="111" w:name="OLE_LINK391"/>
      <w:bookmarkStart w:id="112" w:name="OLE_LINK392"/>
      <w:r w:rsidR="00B2595F">
        <w:t xml:space="preserve"> R</w:t>
      </w:r>
      <w:bookmarkEnd w:id="107"/>
      <w:bookmarkEnd w:id="108"/>
      <w:bookmarkEnd w:id="109"/>
      <w:bookmarkEnd w:id="110"/>
      <w:bookmarkEnd w:id="111"/>
      <w:bookmarkEnd w:id="112"/>
      <w:r w:rsidR="00B2595F">
        <w:t>LM and RRM</w:t>
      </w:r>
      <w:r w:rsidR="00A719B8">
        <w:t>.</w:t>
      </w:r>
      <w:r w:rsidR="00B2595F">
        <w:t xml:space="preserve"> </w:t>
      </w:r>
      <w:r w:rsidR="00A719B8">
        <w:t xml:space="preserve">If </w:t>
      </w:r>
      <w:r w:rsidR="004F03B4">
        <w:t xml:space="preserve">introduce </w:t>
      </w:r>
      <w:r w:rsidR="00A719B8">
        <w:t>a new beam identifier</w:t>
      </w:r>
      <w:r w:rsidR="004F03B4">
        <w:t>,</w:t>
      </w:r>
      <w:r w:rsidR="00A719B8">
        <w:t xml:space="preserve"> </w:t>
      </w:r>
      <w:r w:rsidR="00B2595F">
        <w:t>several specifications need to be modified.</w:t>
      </w:r>
      <w:bookmarkEnd w:id="105"/>
      <w:bookmarkEnd w:id="106"/>
      <w:r>
        <w:t xml:space="preserve"> </w:t>
      </w:r>
      <w:bookmarkStart w:id="113" w:name="OLE_LINK378"/>
      <w:bookmarkStart w:id="114" w:name="OLE_LINK379"/>
    </w:p>
    <w:bookmarkEnd w:id="113"/>
    <w:bookmarkEnd w:id="114"/>
    <w:p w14:paraId="40FF1FE1" w14:textId="77777777" w:rsidR="00340FB8" w:rsidRDefault="00340FB8" w:rsidP="00B2595F">
      <w:pPr>
        <w:jc w:val="both"/>
        <w:rPr>
          <w:b/>
        </w:rPr>
      </w:pPr>
    </w:p>
    <w:p w14:paraId="02426E8A" w14:textId="6BEA3ED0" w:rsidR="00340FB8" w:rsidRDefault="00B2595F" w:rsidP="00B276F5">
      <w:pPr>
        <w:spacing w:after="240"/>
        <w:jc w:val="both"/>
        <w:rPr>
          <w:rFonts w:eastAsiaTheme="minorEastAsia"/>
          <w:lang w:eastAsia="zh-CN"/>
        </w:rPr>
      </w:pPr>
      <w:bookmarkStart w:id="115" w:name="OLE_LINK248"/>
      <w:bookmarkStart w:id="116" w:name="OLE_LINK249"/>
      <w:bookmarkStart w:id="117" w:name="OLE_LINK252"/>
      <w:bookmarkStart w:id="118" w:name="OLE_LINK333"/>
      <w:bookmarkStart w:id="119" w:name="OLE_LINK334"/>
      <w:r w:rsidRPr="000C29C6">
        <w:rPr>
          <w:b/>
        </w:rPr>
        <w:t>Proposal</w:t>
      </w:r>
      <w:r>
        <w:rPr>
          <w:b/>
        </w:rPr>
        <w:t xml:space="preserve"> 1</w:t>
      </w:r>
      <w:r w:rsidRPr="00C96BC7">
        <w:t>:</w:t>
      </w:r>
      <w:r>
        <w:rPr>
          <w:rFonts w:asciiTheme="minorEastAsia" w:eastAsiaTheme="minorEastAsia" w:hAnsiTheme="minorEastAsia" w:hint="eastAsia"/>
          <w:lang w:eastAsia="zh-CN"/>
        </w:rPr>
        <w:t xml:space="preserve"> </w:t>
      </w:r>
      <w:r>
        <w:rPr>
          <w:rFonts w:eastAsiaTheme="minorEastAsia" w:hint="cs"/>
          <w:lang w:eastAsia="zh-CN"/>
        </w:rPr>
        <w:t>UE acquire</w:t>
      </w:r>
      <w:r>
        <w:rPr>
          <w:rFonts w:eastAsiaTheme="minorEastAsia"/>
          <w:lang w:eastAsia="zh-CN"/>
        </w:rPr>
        <w:t>s</w:t>
      </w:r>
      <w:r>
        <w:rPr>
          <w:rFonts w:eastAsiaTheme="minorEastAsia" w:hint="cs"/>
          <w:lang w:eastAsia="zh-CN"/>
        </w:rPr>
        <w:t xml:space="preserve"> </w:t>
      </w:r>
      <w:r>
        <w:rPr>
          <w:rFonts w:eastAsiaTheme="minorEastAsia"/>
          <w:lang w:eastAsia="zh-CN"/>
        </w:rPr>
        <w:t>the</w:t>
      </w:r>
      <w:r>
        <w:rPr>
          <w:rFonts w:eastAsiaTheme="minorEastAsia" w:hint="cs"/>
          <w:lang w:eastAsia="zh-CN"/>
        </w:rPr>
        <w:t xml:space="preserve"> </w:t>
      </w:r>
      <w:r>
        <w:rPr>
          <w:rFonts w:eastAsiaTheme="minorEastAsia"/>
          <w:lang w:eastAsia="zh-CN"/>
        </w:rPr>
        <w:t>fram</w:t>
      </w:r>
      <w:r w:rsidR="005723DA">
        <w:rPr>
          <w:rFonts w:eastAsia="MS Mincho" w:hint="eastAsia"/>
          <w:lang w:eastAsia="ja-JP"/>
        </w:rPr>
        <w:t>e</w:t>
      </w:r>
      <w:r>
        <w:rPr>
          <w:rFonts w:eastAsiaTheme="minorEastAsia"/>
          <w:lang w:eastAsia="zh-CN"/>
        </w:rPr>
        <w:t xml:space="preserve"> timing via </w:t>
      </w:r>
      <w:r w:rsidR="000E6425">
        <w:rPr>
          <w:rFonts w:eastAsiaTheme="minorEastAsia"/>
          <w:lang w:eastAsia="zh-CN"/>
        </w:rPr>
        <w:t xml:space="preserve">the </w:t>
      </w:r>
      <w:r>
        <w:rPr>
          <w:rFonts w:eastAsiaTheme="minorEastAsia"/>
          <w:lang w:eastAsia="zh-CN"/>
        </w:rPr>
        <w:t>PBCH DMRS</w:t>
      </w:r>
      <w:r w:rsidR="000E6425">
        <w:rPr>
          <w:rFonts w:eastAsiaTheme="minorEastAsia"/>
          <w:lang w:eastAsia="zh-CN"/>
        </w:rPr>
        <w:t xml:space="preserve"> </w:t>
      </w:r>
      <w:bookmarkStart w:id="120" w:name="OLE_LINK294"/>
      <w:r w:rsidR="000E6425">
        <w:rPr>
          <w:rFonts w:eastAsiaTheme="minorEastAsia"/>
          <w:lang w:eastAsia="zh-CN"/>
        </w:rPr>
        <w:t>sequence index</w:t>
      </w:r>
      <w:bookmarkEnd w:id="120"/>
      <w:r>
        <w:rPr>
          <w:rFonts w:eastAsiaTheme="minorEastAsia"/>
          <w:lang w:eastAsia="zh-CN"/>
        </w:rPr>
        <w:t xml:space="preserve"> and PBCH payload which </w:t>
      </w:r>
      <w:r w:rsidR="000B7601">
        <w:rPr>
          <w:rFonts w:eastAsiaTheme="minorEastAsia"/>
          <w:lang w:eastAsia="zh-CN"/>
        </w:rPr>
        <w:t>indicate</w:t>
      </w:r>
      <w:r>
        <w:rPr>
          <w:rFonts w:eastAsiaTheme="minorEastAsia"/>
          <w:lang w:eastAsia="zh-CN"/>
        </w:rPr>
        <w:t xml:space="preserve"> a </w:t>
      </w:r>
      <w:r w:rsidR="000E6425">
        <w:rPr>
          <w:rFonts w:eastAsiaTheme="minorEastAsia"/>
          <w:lang w:eastAsia="zh-CN"/>
        </w:rPr>
        <w:t xml:space="preserve">candidate </w:t>
      </w:r>
      <w:r>
        <w:rPr>
          <w:rFonts w:eastAsiaTheme="minorEastAsia"/>
          <w:lang w:eastAsia="zh-CN"/>
        </w:rPr>
        <w:t>SSB position index</w:t>
      </w:r>
      <w:r w:rsidR="00340FB8">
        <w:rPr>
          <w:rFonts w:eastAsiaTheme="minorEastAsia" w:hint="eastAsia"/>
          <w:lang w:eastAsia="zh-CN"/>
        </w:rPr>
        <w:t>.</w:t>
      </w:r>
    </w:p>
    <w:p w14:paraId="4D66E700" w14:textId="7388EA1A" w:rsidR="00340FB8" w:rsidRPr="000C29C6" w:rsidRDefault="00340FB8" w:rsidP="00340FB8">
      <w:pPr>
        <w:jc w:val="both"/>
      </w:pPr>
      <w:r w:rsidRPr="00C96BC7">
        <w:rPr>
          <w:b/>
        </w:rPr>
        <w:t xml:space="preserve">Proposal </w:t>
      </w:r>
      <w:r>
        <w:rPr>
          <w:b/>
        </w:rPr>
        <w:t>2</w:t>
      </w:r>
      <w:r w:rsidRPr="003827C5">
        <w:t>:</w:t>
      </w:r>
      <w:r>
        <w:rPr>
          <w:b/>
        </w:rPr>
        <w:t xml:space="preserve"> </w:t>
      </w:r>
      <w:r>
        <w:t xml:space="preserve">Reusing the </w:t>
      </w:r>
      <w:r w:rsidR="000E6425">
        <w:t xml:space="preserve">Rel.15 </w:t>
      </w:r>
      <w:r>
        <w:t>QCL assumption in NR</w:t>
      </w:r>
      <w:r w:rsidR="000E6425">
        <w:t>-U</w:t>
      </w:r>
      <w:r>
        <w:t xml:space="preserve">, the SSBs </w:t>
      </w:r>
      <w:r w:rsidR="00080B86">
        <w:t xml:space="preserve">with same SSB index are QCLed. </w:t>
      </w:r>
      <w:r>
        <w:t>T</w:t>
      </w:r>
      <w:r w:rsidRPr="000C29C6">
        <w:t>he SSB index is calculated from the</w:t>
      </w:r>
      <w:r>
        <w:t xml:space="preserve"> candidate</w:t>
      </w:r>
      <w:r w:rsidRPr="000C29C6">
        <w:t xml:space="preserve"> SSB position index via</w:t>
      </w:r>
    </w:p>
    <w:p w14:paraId="612D612E" w14:textId="1478B2E4" w:rsidR="00C325EF" w:rsidRDefault="00C325EF" w:rsidP="00C325EF">
      <w:pPr>
        <w:jc w:val="center"/>
      </w:pPr>
      <w:bookmarkStart w:id="121" w:name="OLE_LINK233"/>
      <w:bookmarkStart w:id="122" w:name="OLE_LINK234"/>
      <w:r>
        <w:t xml:space="preserve">SSB index = </w:t>
      </w:r>
      <w:r w:rsidR="00681AFE">
        <w:t>(</w:t>
      </w:r>
      <w:r>
        <w:t xml:space="preserve">the </w:t>
      </w:r>
      <w:r w:rsidR="00681AFE">
        <w:t xml:space="preserve">candidate </w:t>
      </w:r>
      <w:r>
        <w:t>SSB position index</w:t>
      </w:r>
      <w:r w:rsidR="00681AFE">
        <w:t>)</w:t>
      </w:r>
      <w:r w:rsidR="0046149B">
        <w:t xml:space="preserve"> </w:t>
      </w:r>
      <w:r>
        <w:t xml:space="preserve">mod </w:t>
      </w:r>
      <w:bookmarkStart w:id="123" w:name="OLE_LINK401"/>
      <w:bookmarkStart w:id="124" w:name="OLE_LINK402"/>
      <w:bookmarkStart w:id="125" w:name="OLE_LINK403"/>
      <w:bookmarkStart w:id="126" w:name="OLE_LINK404"/>
      <w:r>
        <w:t>(the number of</w:t>
      </w:r>
      <w:r w:rsidR="00681AFE">
        <w:t xml:space="preserve"> non-QCLed </w:t>
      </w:r>
      <w:bookmarkStart w:id="127" w:name="OLE_LINK434"/>
      <w:bookmarkStart w:id="128" w:name="OLE_LINK435"/>
      <w:bookmarkStart w:id="129" w:name="OLE_LINK436"/>
      <w:bookmarkEnd w:id="123"/>
      <w:bookmarkEnd w:id="124"/>
      <w:bookmarkEnd w:id="125"/>
      <w:bookmarkEnd w:id="126"/>
      <w:r w:rsidR="006C5E16">
        <w:t>SSBs</w:t>
      </w:r>
      <w:r>
        <w:t>)</w:t>
      </w:r>
    </w:p>
    <w:bookmarkEnd w:id="115"/>
    <w:bookmarkEnd w:id="116"/>
    <w:bookmarkEnd w:id="117"/>
    <w:bookmarkEnd w:id="118"/>
    <w:bookmarkEnd w:id="119"/>
    <w:bookmarkEnd w:id="121"/>
    <w:bookmarkEnd w:id="122"/>
    <w:bookmarkEnd w:id="127"/>
    <w:bookmarkEnd w:id="128"/>
    <w:bookmarkEnd w:id="129"/>
    <w:p w14:paraId="5C27CD89" w14:textId="77777777" w:rsidR="002F6F9B" w:rsidRDefault="002F6F9B" w:rsidP="00143656">
      <w:pPr>
        <w:jc w:val="both"/>
      </w:pPr>
    </w:p>
    <w:bookmarkEnd w:id="58"/>
    <w:p w14:paraId="6DD88561" w14:textId="25D7EDE5" w:rsidR="0093799C" w:rsidRDefault="0093799C" w:rsidP="00143656">
      <w:pPr>
        <w:pStyle w:val="2"/>
        <w:rPr>
          <w:lang w:eastAsia="zh-CN"/>
        </w:rPr>
      </w:pPr>
      <w:r w:rsidRPr="000B7601">
        <w:rPr>
          <w:lang w:eastAsia="zh-CN"/>
        </w:rPr>
        <w:t>Indication of candidate SSBs</w:t>
      </w:r>
      <w:r w:rsidR="00EE2766">
        <w:rPr>
          <w:lang w:eastAsia="zh-CN"/>
        </w:rPr>
        <w:t>/DRS transmission window</w:t>
      </w:r>
    </w:p>
    <w:p w14:paraId="20193645" w14:textId="4AFFC671" w:rsidR="00D57781" w:rsidRDefault="00874C8C" w:rsidP="00E65F3F">
      <w:pPr>
        <w:jc w:val="both"/>
        <w:rPr>
          <w:rFonts w:eastAsiaTheme="minorEastAsia"/>
          <w:lang w:eastAsia="zh-CN"/>
        </w:rPr>
      </w:pPr>
      <w:bookmarkStart w:id="130" w:name="OLE_LINK184"/>
      <w:bookmarkStart w:id="131" w:name="OLE_LINK185"/>
      <w:bookmarkStart w:id="132" w:name="OLE_LINK177"/>
      <w:bookmarkStart w:id="133" w:name="OLE_LINK178"/>
      <w:bookmarkStart w:id="134" w:name="OLE_LINK179"/>
      <w:bookmarkStart w:id="135" w:name="OLE_LINK180"/>
      <w:bookmarkStart w:id="136" w:name="OLE_LINK186"/>
      <w:bookmarkStart w:id="137" w:name="OLE_LINK187"/>
      <w:r>
        <w:rPr>
          <w:rFonts w:eastAsiaTheme="minorEastAsia"/>
          <w:lang w:eastAsia="zh-CN"/>
        </w:rPr>
        <w:t>I</w:t>
      </w:r>
      <w:r>
        <w:rPr>
          <w:rFonts w:eastAsiaTheme="minorEastAsia" w:hint="eastAsia"/>
          <w:lang w:eastAsia="zh-CN"/>
        </w:rPr>
        <w:t>n</w:t>
      </w:r>
      <w:r>
        <w:rPr>
          <w:rFonts w:eastAsiaTheme="minorEastAsia"/>
          <w:lang w:eastAsia="zh-CN"/>
        </w:rPr>
        <w:t xml:space="preserve"> the last meeting, DRS transmission window configuration </w:t>
      </w:r>
      <w:r w:rsidR="00D57781">
        <w:rPr>
          <w:rFonts w:eastAsiaTheme="minorEastAsia"/>
          <w:lang w:eastAsia="zh-CN"/>
        </w:rPr>
        <w:t>was</w:t>
      </w:r>
      <w:r>
        <w:rPr>
          <w:rFonts w:eastAsiaTheme="minorEastAsia"/>
          <w:lang w:eastAsia="zh-CN"/>
        </w:rPr>
        <w:t xml:space="preserve"> </w:t>
      </w:r>
      <w:r w:rsidR="00D57781">
        <w:rPr>
          <w:rFonts w:eastAsiaTheme="minorEastAsia"/>
          <w:lang w:eastAsia="zh-CN"/>
        </w:rPr>
        <w:t xml:space="preserve">noted as </w:t>
      </w:r>
      <w:r>
        <w:rPr>
          <w:rFonts w:eastAsiaTheme="minorEastAsia"/>
          <w:lang w:eastAsia="zh-CN"/>
        </w:rPr>
        <w:t>FFS</w:t>
      </w:r>
      <w:r w:rsidR="00D57781">
        <w:rPr>
          <w:rFonts w:eastAsiaTheme="minorEastAsia"/>
          <w:lang w:eastAsia="zh-CN"/>
        </w:rPr>
        <w:t xml:space="preserve">, with respect to </w:t>
      </w:r>
      <w:bookmarkEnd w:id="130"/>
      <w:bookmarkEnd w:id="131"/>
      <w:r w:rsidR="00D57781">
        <w:rPr>
          <w:rFonts w:eastAsiaTheme="minorEastAsia"/>
          <w:lang w:eastAsia="zh-CN"/>
        </w:rPr>
        <w:t>whether/how to support configurable DRS transmission window</w:t>
      </w:r>
      <w:r w:rsidRPr="00874C8C">
        <w:rPr>
          <w:rFonts w:eastAsiaTheme="minorEastAsia"/>
          <w:lang w:eastAsia="zh-CN"/>
        </w:rPr>
        <w:t>.</w:t>
      </w:r>
      <w:r>
        <w:rPr>
          <w:rFonts w:eastAsiaTheme="minorEastAsia" w:hint="eastAsia"/>
          <w:lang w:eastAsia="zh-CN"/>
        </w:rPr>
        <w:t xml:space="preserve"> </w:t>
      </w:r>
    </w:p>
    <w:p w14:paraId="00E5C9C0" w14:textId="0C2A4B68" w:rsidR="009666F9" w:rsidRDefault="00D57781" w:rsidP="00D57781">
      <w:pPr>
        <w:jc w:val="both"/>
        <w:rPr>
          <w:rFonts w:eastAsiaTheme="minorEastAsia"/>
          <w:lang w:eastAsia="zh-CN"/>
        </w:rPr>
      </w:pPr>
      <w:bookmarkStart w:id="138" w:name="OLE_LINK182"/>
      <w:bookmarkStart w:id="139" w:name="OLE_LINK183"/>
      <w:bookmarkEnd w:id="132"/>
      <w:bookmarkEnd w:id="133"/>
      <w:bookmarkEnd w:id="134"/>
      <w:bookmarkEnd w:id="135"/>
      <w:r>
        <w:rPr>
          <w:rFonts w:eastAsiaTheme="minorEastAsia"/>
          <w:lang w:eastAsia="zh-CN"/>
        </w:rPr>
        <w:lastRenderedPageBreak/>
        <w:t>To support c</w:t>
      </w:r>
      <w:r w:rsidR="00874C8C">
        <w:rPr>
          <w:rFonts w:eastAsiaTheme="minorEastAsia"/>
          <w:lang w:eastAsia="zh-CN"/>
        </w:rPr>
        <w:t xml:space="preserve">onfigurable DRS transmission window </w:t>
      </w:r>
      <w:r>
        <w:rPr>
          <w:rFonts w:eastAsiaTheme="minorEastAsia"/>
          <w:lang w:eastAsia="zh-CN"/>
        </w:rPr>
        <w:t>is beneficial to</w:t>
      </w:r>
      <w:r w:rsidR="00874C8C">
        <w:rPr>
          <w:rFonts w:eastAsiaTheme="minorEastAsia"/>
          <w:lang w:eastAsia="zh-CN"/>
        </w:rPr>
        <w:t xml:space="preserve"> </w:t>
      </w:r>
      <w:bookmarkStart w:id="140" w:name="OLE_LINK10"/>
      <w:bookmarkStart w:id="141" w:name="OLE_LINK11"/>
      <w:r w:rsidR="00874C8C" w:rsidRPr="00DE2220">
        <w:rPr>
          <w:rFonts w:eastAsiaTheme="minorEastAsia"/>
          <w:lang w:eastAsia="zh-CN"/>
        </w:rPr>
        <w:t>improve resource efficiency</w:t>
      </w:r>
      <w:bookmarkEnd w:id="140"/>
      <w:bookmarkEnd w:id="141"/>
      <w:r>
        <w:rPr>
          <w:rFonts w:eastAsiaTheme="minorEastAsia"/>
          <w:lang w:eastAsia="zh-CN"/>
        </w:rPr>
        <w:t xml:space="preserve">, </w:t>
      </w:r>
      <w:bookmarkEnd w:id="138"/>
      <w:bookmarkEnd w:id="139"/>
      <w:r>
        <w:rPr>
          <w:rFonts w:eastAsiaTheme="minorEastAsia"/>
          <w:lang w:eastAsia="zh-CN"/>
        </w:rPr>
        <w:t>reduce UE complexity for SSB detection,</w:t>
      </w:r>
      <w:r w:rsidR="00874C8C" w:rsidRPr="00DE2220">
        <w:rPr>
          <w:rFonts w:eastAsiaTheme="minorEastAsia"/>
          <w:lang w:eastAsia="zh-CN"/>
        </w:rPr>
        <w:t xml:space="preserve"> </w:t>
      </w:r>
      <w:r w:rsidR="00874C8C">
        <w:rPr>
          <w:rFonts w:eastAsiaTheme="minorEastAsia"/>
          <w:lang w:eastAsia="zh-CN"/>
        </w:rPr>
        <w:t>as well as</w:t>
      </w:r>
      <w:r w:rsidR="00874C8C" w:rsidRPr="00DE2220">
        <w:rPr>
          <w:rFonts w:eastAsiaTheme="minorEastAsia"/>
          <w:lang w:eastAsia="zh-CN"/>
        </w:rPr>
        <w:t xml:space="preserve"> guarantee coverage for different scenarios</w:t>
      </w:r>
      <w:r w:rsidR="00874C8C">
        <w:rPr>
          <w:rFonts w:eastAsiaTheme="minorEastAsia"/>
          <w:lang w:eastAsia="zh-CN"/>
        </w:rPr>
        <w:t>.</w:t>
      </w:r>
      <w:r w:rsidR="00874C8C" w:rsidRPr="00DE2220">
        <w:rPr>
          <w:rFonts w:eastAsiaTheme="minorEastAsia"/>
          <w:lang w:eastAsia="zh-CN"/>
        </w:rPr>
        <w:t xml:space="preserve"> </w:t>
      </w:r>
      <w:r w:rsidR="00774FC4">
        <w:rPr>
          <w:rFonts w:eastAsiaTheme="minorEastAsia"/>
          <w:lang w:eastAsia="zh-CN"/>
        </w:rPr>
        <w:t>For the same reason,</w:t>
      </w:r>
      <w:r w:rsidR="00774FC4" w:rsidRPr="00DE2220">
        <w:rPr>
          <w:rFonts w:eastAsiaTheme="minorEastAsia"/>
          <w:lang w:eastAsia="zh-CN"/>
        </w:rPr>
        <w:t xml:space="preserve"> </w:t>
      </w:r>
      <w:r>
        <w:rPr>
          <w:rFonts w:eastAsiaTheme="minorEastAsia"/>
          <w:lang w:eastAsia="zh-CN"/>
        </w:rPr>
        <w:t xml:space="preserve">NR Rel-15 </w:t>
      </w:r>
      <w:r w:rsidR="00E91B8D">
        <w:rPr>
          <w:rFonts w:eastAsiaTheme="minorEastAsia"/>
          <w:lang w:eastAsia="zh-CN"/>
        </w:rPr>
        <w:t>already supports</w:t>
      </w:r>
      <w:r>
        <w:rPr>
          <w:rFonts w:eastAsiaTheme="minorEastAsia"/>
          <w:lang w:eastAsia="zh-CN"/>
        </w:rPr>
        <w:t xml:space="preserve"> to indicate </w:t>
      </w:r>
      <w:r w:rsidR="00874C8C">
        <w:rPr>
          <w:rFonts w:eastAsiaTheme="minorEastAsia"/>
          <w:lang w:eastAsia="zh-CN"/>
        </w:rPr>
        <w:t xml:space="preserve">transmitted SSBs by </w:t>
      </w:r>
      <w:r w:rsidR="00874C8C" w:rsidRPr="00DE2220">
        <w:rPr>
          <w:rFonts w:eastAsiaTheme="minorEastAsia"/>
          <w:i/>
          <w:lang w:eastAsia="zh-CN"/>
        </w:rPr>
        <w:t>ssb-PositionsInBurst</w:t>
      </w:r>
      <w:r w:rsidR="00E91B8D">
        <w:rPr>
          <w:rFonts w:eastAsiaTheme="minorEastAsia"/>
          <w:lang w:eastAsia="zh-CN"/>
        </w:rPr>
        <w:t>, thus it</w:t>
      </w:r>
      <w:r w:rsidR="00874C8C">
        <w:rPr>
          <w:rFonts w:eastAsiaTheme="minorEastAsia"/>
          <w:lang w:eastAsia="zh-CN"/>
        </w:rPr>
        <w:t xml:space="preserve"> is straight forward to reuse </w:t>
      </w:r>
      <w:r w:rsidR="00774FC4">
        <w:rPr>
          <w:rFonts w:eastAsiaTheme="minorEastAsia"/>
          <w:lang w:eastAsia="zh-CN"/>
        </w:rPr>
        <w:t>this indication method. However, since the maximum number of candidate SSB positions within a window is 10 for 15 kHz and 20 for 30 kHz</w:t>
      </w:r>
      <w:r w:rsidR="00E91B8D">
        <w:rPr>
          <w:rFonts w:eastAsiaTheme="minorEastAsia"/>
          <w:lang w:eastAsia="zh-CN"/>
        </w:rPr>
        <w:t xml:space="preserve"> for NR-U</w:t>
      </w:r>
      <w:r w:rsidR="00774FC4">
        <w:rPr>
          <w:rFonts w:eastAsiaTheme="minorEastAsia" w:hint="eastAsia"/>
          <w:lang w:eastAsia="zh-CN"/>
        </w:rPr>
        <w:t xml:space="preserve">, the length of bit-map </w:t>
      </w:r>
      <w:r w:rsidR="00E91B8D">
        <w:rPr>
          <w:rFonts w:eastAsiaTheme="minorEastAsia"/>
          <w:lang w:eastAsia="zh-CN"/>
        </w:rPr>
        <w:t xml:space="preserve">in </w:t>
      </w:r>
      <w:r w:rsidR="00E91B8D" w:rsidRPr="00DE2220">
        <w:rPr>
          <w:rFonts w:eastAsiaTheme="minorEastAsia"/>
          <w:i/>
          <w:lang w:eastAsia="zh-CN"/>
        </w:rPr>
        <w:t>ssb-PositionsInBurst</w:t>
      </w:r>
      <w:r w:rsidR="00E91B8D">
        <w:rPr>
          <w:rFonts w:eastAsiaTheme="minorEastAsia"/>
          <w:lang w:eastAsia="zh-CN"/>
        </w:rPr>
        <w:t xml:space="preserve"> needs</w:t>
      </w:r>
      <w:r w:rsidR="00774FC4">
        <w:rPr>
          <w:rFonts w:eastAsiaTheme="minorEastAsia" w:hint="eastAsia"/>
          <w:lang w:eastAsia="zh-CN"/>
        </w:rPr>
        <w:t xml:space="preserve"> be extended</w:t>
      </w:r>
      <w:r w:rsidR="00E91B8D">
        <w:rPr>
          <w:rFonts w:eastAsiaTheme="minorEastAsia" w:hint="eastAsia"/>
          <w:lang w:eastAsia="zh-CN"/>
        </w:rPr>
        <w:t xml:space="preserve"> and </w:t>
      </w:r>
      <w:r w:rsidR="00774FC4">
        <w:rPr>
          <w:rFonts w:eastAsiaTheme="minorEastAsia"/>
          <w:lang w:eastAsia="zh-CN"/>
        </w:rPr>
        <w:t>different SCS can correspond to different bit-map length.</w:t>
      </w:r>
    </w:p>
    <w:p w14:paraId="444B7107" w14:textId="77777777" w:rsidR="00A221C7" w:rsidRDefault="00A221C7" w:rsidP="00A221C7">
      <w:pPr>
        <w:jc w:val="both"/>
        <w:rPr>
          <w:rFonts w:eastAsiaTheme="minorEastAsia"/>
          <w:b/>
          <w:lang w:eastAsia="zh-CN"/>
        </w:rPr>
      </w:pPr>
      <w:bookmarkStart w:id="142" w:name="OLE_LINK235"/>
      <w:bookmarkStart w:id="143" w:name="OLE_LINK236"/>
      <w:bookmarkStart w:id="144" w:name="OLE_LINK237"/>
      <w:bookmarkEnd w:id="136"/>
      <w:bookmarkEnd w:id="137"/>
    </w:p>
    <w:p w14:paraId="1D3BF1D0" w14:textId="77777777" w:rsidR="00A221C7" w:rsidRPr="00A13C06" w:rsidRDefault="00A221C7" w:rsidP="00A221C7">
      <w:pPr>
        <w:jc w:val="both"/>
        <w:rPr>
          <w:rFonts w:eastAsiaTheme="minorEastAsia"/>
          <w:lang w:eastAsia="zh-CN"/>
        </w:rPr>
      </w:pPr>
      <w:bookmarkStart w:id="145" w:name="OLE_LINK282"/>
      <w:bookmarkStart w:id="146" w:name="OLE_LINK283"/>
      <w:bookmarkStart w:id="147" w:name="OLE_LINK284"/>
      <w:bookmarkStart w:id="148" w:name="OLE_LINK285"/>
      <w:bookmarkStart w:id="149" w:name="OLE_LINK286"/>
      <w:bookmarkStart w:id="150" w:name="OLE_LINK287"/>
      <w:r w:rsidRPr="00A13C06">
        <w:rPr>
          <w:rFonts w:eastAsiaTheme="minorEastAsia"/>
          <w:b/>
          <w:lang w:eastAsia="zh-CN"/>
        </w:rPr>
        <w:t xml:space="preserve">Proposal </w:t>
      </w:r>
      <w:r w:rsidRPr="0075085A">
        <w:rPr>
          <w:rFonts w:eastAsiaTheme="minorEastAsia"/>
          <w:b/>
          <w:lang w:eastAsia="zh-CN"/>
        </w:rPr>
        <w:t>3</w:t>
      </w:r>
      <w:r w:rsidRPr="00A13C06">
        <w:rPr>
          <w:rFonts w:eastAsiaTheme="minorEastAsia"/>
          <w:b/>
          <w:lang w:eastAsia="zh-CN"/>
        </w:rPr>
        <w:t xml:space="preserve">: </w:t>
      </w:r>
      <w:r w:rsidRPr="00A13C06">
        <w:rPr>
          <w:rFonts w:eastAsiaTheme="minorEastAsia"/>
          <w:lang w:eastAsia="zh-CN"/>
        </w:rPr>
        <w:t xml:space="preserve">NR-U </w:t>
      </w:r>
      <w:r>
        <w:rPr>
          <w:rFonts w:eastAsiaTheme="minorEastAsia"/>
          <w:lang w:eastAsia="zh-CN"/>
        </w:rPr>
        <w:t>should s</w:t>
      </w:r>
      <w:r w:rsidRPr="00A13C06">
        <w:rPr>
          <w:rFonts w:eastAsiaTheme="minorEastAsia"/>
          <w:lang w:eastAsia="zh-CN"/>
        </w:rPr>
        <w:t>upport configurable DRS transmission window by</w:t>
      </w:r>
      <w:r>
        <w:rPr>
          <w:rFonts w:eastAsiaTheme="minorEastAsia"/>
          <w:lang w:eastAsia="zh-CN"/>
        </w:rPr>
        <w:t xml:space="preserve"> reusing</w:t>
      </w:r>
      <w:r w:rsidRPr="00A13C06">
        <w:rPr>
          <w:rFonts w:eastAsiaTheme="minorEastAsia"/>
          <w:lang w:eastAsia="zh-CN"/>
        </w:rPr>
        <w:t xml:space="preserve"> </w:t>
      </w:r>
      <w:r w:rsidRPr="00A13C06">
        <w:rPr>
          <w:rFonts w:eastAsiaTheme="minorEastAsia"/>
          <w:i/>
          <w:lang w:eastAsia="zh-CN"/>
        </w:rPr>
        <w:t>ssb-PositionsInBurs</w:t>
      </w:r>
      <w:r>
        <w:rPr>
          <w:rFonts w:eastAsiaTheme="minorEastAsia"/>
          <w:i/>
          <w:lang w:eastAsia="zh-CN"/>
        </w:rPr>
        <w:t xml:space="preserve">t </w:t>
      </w:r>
      <w:r w:rsidRPr="00A13C06">
        <w:rPr>
          <w:rFonts w:eastAsiaTheme="minorEastAsia"/>
          <w:lang w:eastAsia="zh-CN"/>
        </w:rPr>
        <w:t>in NR Rel-15</w:t>
      </w:r>
      <w:r w:rsidRPr="00A13C06">
        <w:rPr>
          <w:rFonts w:eastAsiaTheme="minorEastAsia"/>
          <w:i/>
          <w:lang w:eastAsia="zh-CN"/>
        </w:rPr>
        <w:t>.</w:t>
      </w:r>
    </w:p>
    <w:p w14:paraId="1FB86AFE" w14:textId="77777777" w:rsidR="00A221C7" w:rsidRPr="00A13C06" w:rsidRDefault="00A221C7" w:rsidP="00A221C7">
      <w:pPr>
        <w:pStyle w:val="afc"/>
        <w:numPr>
          <w:ilvl w:val="1"/>
          <w:numId w:val="21"/>
        </w:numPr>
        <w:ind w:firstLineChars="0"/>
        <w:jc w:val="both"/>
        <w:rPr>
          <w:rFonts w:eastAsiaTheme="minorEastAsia"/>
          <w:i/>
          <w:lang w:eastAsia="zh-CN"/>
        </w:rPr>
      </w:pPr>
      <w:r w:rsidRPr="00A13C06">
        <w:rPr>
          <w:rFonts w:eastAsiaTheme="minorEastAsia"/>
          <w:lang w:eastAsia="zh-CN"/>
        </w:rPr>
        <w:t>T</w:t>
      </w:r>
      <w:r w:rsidRPr="00A13C06">
        <w:rPr>
          <w:rFonts w:eastAsiaTheme="minorEastAsia" w:hint="eastAsia"/>
          <w:lang w:eastAsia="zh-CN"/>
        </w:rPr>
        <w:t xml:space="preserve">he </w:t>
      </w:r>
      <w:r w:rsidRPr="00A13C06">
        <w:rPr>
          <w:rFonts w:eastAsiaTheme="minorEastAsia"/>
          <w:lang w:eastAsia="zh-CN"/>
        </w:rPr>
        <w:t xml:space="preserve">length of bit-map in </w:t>
      </w:r>
      <w:r w:rsidRPr="00A13C06">
        <w:rPr>
          <w:rFonts w:eastAsiaTheme="minorEastAsia"/>
          <w:i/>
          <w:lang w:eastAsia="zh-CN"/>
        </w:rPr>
        <w:t>ssb-PositionsInBurst</w:t>
      </w:r>
      <w:r w:rsidRPr="00A13C06">
        <w:rPr>
          <w:rFonts w:eastAsiaTheme="minorEastAsia"/>
          <w:lang w:eastAsia="zh-CN"/>
        </w:rPr>
        <w:t xml:space="preserve"> should be extended and</w:t>
      </w:r>
      <w:r w:rsidRPr="00A13C06">
        <w:rPr>
          <w:rFonts w:eastAsiaTheme="minorEastAsia"/>
          <w:i/>
          <w:lang w:eastAsia="zh-CN"/>
        </w:rPr>
        <w:t xml:space="preserve"> </w:t>
      </w:r>
      <w:r w:rsidRPr="00A13C06">
        <w:rPr>
          <w:rFonts w:eastAsiaTheme="minorEastAsia"/>
          <w:lang w:eastAsia="zh-CN"/>
        </w:rPr>
        <w:t>different SCS can correspond to different bit-map length.</w:t>
      </w:r>
    </w:p>
    <w:bookmarkEnd w:id="142"/>
    <w:bookmarkEnd w:id="143"/>
    <w:bookmarkEnd w:id="144"/>
    <w:bookmarkEnd w:id="145"/>
    <w:bookmarkEnd w:id="146"/>
    <w:bookmarkEnd w:id="147"/>
    <w:bookmarkEnd w:id="148"/>
    <w:bookmarkEnd w:id="149"/>
    <w:bookmarkEnd w:id="150"/>
    <w:p w14:paraId="59BAEB71" w14:textId="2B00F842" w:rsidR="0093799C" w:rsidRPr="00A221C7" w:rsidRDefault="0093799C" w:rsidP="000B7601">
      <w:pPr>
        <w:jc w:val="both"/>
        <w:rPr>
          <w:rFonts w:eastAsiaTheme="minorEastAsia"/>
          <w:b/>
          <w:lang w:eastAsia="zh-CN"/>
        </w:rPr>
      </w:pPr>
    </w:p>
    <w:p w14:paraId="72E7305B" w14:textId="77777777" w:rsidR="0093799C" w:rsidRPr="000B7601" w:rsidRDefault="0093799C" w:rsidP="00143656">
      <w:pPr>
        <w:pStyle w:val="2"/>
        <w:rPr>
          <w:lang w:eastAsia="zh-CN"/>
        </w:rPr>
      </w:pPr>
      <w:r w:rsidRPr="000B7601">
        <w:rPr>
          <w:lang w:eastAsia="zh-CN"/>
        </w:rPr>
        <w:t>Support for full range of X</w:t>
      </w:r>
    </w:p>
    <w:p w14:paraId="4AB9FF4C" w14:textId="4695F223" w:rsidR="009666F9" w:rsidRDefault="009666F9" w:rsidP="00E65F3F">
      <w:pPr>
        <w:jc w:val="both"/>
      </w:pPr>
      <w:bookmarkStart w:id="151" w:name="OLE_LINK181"/>
      <w:bookmarkStart w:id="152" w:name="OLE_LINK188"/>
      <w:bookmarkStart w:id="153" w:name="OLE_LINK189"/>
      <w:bookmarkStart w:id="154" w:name="OLE_LINK190"/>
      <w:r>
        <w:t>As per agreement above in RAN1#94bis meeting,</w:t>
      </w:r>
      <w:bookmarkStart w:id="155" w:name="OLE_LINK373"/>
      <w:bookmarkStart w:id="156" w:name="OLE_LINK374"/>
      <w:bookmarkStart w:id="157" w:name="OLE_LINK375"/>
      <w:r>
        <w:t xml:space="preserve"> the maximum number of transmitted SSBs </w:t>
      </w:r>
      <w:bookmarkEnd w:id="155"/>
      <w:bookmarkEnd w:id="156"/>
      <w:bookmarkEnd w:id="157"/>
      <w:r>
        <w:t xml:space="preserve">is [X] within </w:t>
      </w:r>
      <w:r w:rsidR="000F6634">
        <w:t xml:space="preserve">a </w:t>
      </w:r>
      <w:r>
        <w:t>DRS transmission window and X &lt;= 8.</w:t>
      </w:r>
    </w:p>
    <w:bookmarkEnd w:id="151"/>
    <w:p w14:paraId="0C7E52D6" w14:textId="7A302252" w:rsidR="00EE32DB" w:rsidRDefault="00DC6D8C" w:rsidP="00E65F3F">
      <w:pPr>
        <w:jc w:val="both"/>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general, the maximum number of transmitted SSBs within a window depends on the SCS of SSB, and the restriction on duty cycle and transmission duration subject to channel access type/priority. For </w:t>
      </w:r>
      <w:bookmarkEnd w:id="152"/>
      <w:bookmarkEnd w:id="153"/>
      <w:bookmarkEnd w:id="154"/>
      <w:r>
        <w:rPr>
          <w:rFonts w:eastAsiaTheme="minorEastAsia"/>
          <w:lang w:eastAsia="zh-CN"/>
        </w:rPr>
        <w:t>example,</w:t>
      </w:r>
      <w:r>
        <w:rPr>
          <w:rFonts w:eastAsiaTheme="minorEastAsia" w:hint="eastAsia"/>
          <w:lang w:eastAsia="zh-CN"/>
        </w:rPr>
        <w:t xml:space="preserve"> </w:t>
      </w:r>
      <w:r>
        <w:t>i</w:t>
      </w:r>
      <w:r w:rsidR="009666F9">
        <w:t>f gNB uses Cat 2 LBT, SSB transmission should be under the restriction that duty cycle &lt;= 1/20, and the total duration is up to 1ms</w:t>
      </w:r>
      <w:r w:rsidR="00A221C7">
        <w:t xml:space="preserve"> (</w:t>
      </w:r>
      <w:r w:rsidR="00A221C7" w:rsidRPr="00DD1A36">
        <w:t>as in LAA</w:t>
      </w:r>
      <w:r w:rsidR="00A221C7">
        <w:t>)</w:t>
      </w:r>
      <w:r w:rsidR="009666F9">
        <w:t xml:space="preserve">. So in this case, </w:t>
      </w:r>
      <w:r w:rsidR="00F31EB9">
        <w:rPr>
          <w:rFonts w:eastAsiaTheme="minorEastAsia"/>
          <w:lang w:eastAsia="zh-CN"/>
        </w:rPr>
        <w:t>the maximum number of transmitted SSBs within a window</w:t>
      </w:r>
      <w:r w:rsidR="009666F9">
        <w:t xml:space="preserve"> could be 2 for 15kHz SCS and 4 for 30 kHz SCS. </w:t>
      </w:r>
      <w:r w:rsidR="00EE2766">
        <w:rPr>
          <w:rFonts w:eastAsiaTheme="minorEastAsia" w:hint="eastAsia"/>
          <w:lang w:eastAsia="zh-CN"/>
        </w:rPr>
        <w:t>B</w:t>
      </w:r>
      <w:r w:rsidR="00EE2766">
        <w:rPr>
          <w:rFonts w:eastAsiaTheme="minorEastAsia"/>
          <w:lang w:eastAsia="zh-CN"/>
        </w:rPr>
        <w:t xml:space="preserve">ut </w:t>
      </w:r>
      <w:r w:rsidR="00EE2766">
        <w:t>i</w:t>
      </w:r>
      <w:r w:rsidR="009666F9">
        <w:t xml:space="preserve">f gNB adopts Cat-4 LBT, there’s no restriction as that for Cat 2 LBT, so </w:t>
      </w:r>
      <w:r w:rsidR="00F31EB9">
        <w:rPr>
          <w:rFonts w:eastAsiaTheme="minorEastAsia"/>
          <w:lang w:eastAsia="zh-CN"/>
        </w:rPr>
        <w:t>the maximum number of transmitted SSBs within a window</w:t>
      </w:r>
      <w:r w:rsidR="009666F9">
        <w:t xml:space="preserve"> could be 8.</w:t>
      </w:r>
      <w:r w:rsidR="004E054B" w:rsidRPr="004E054B">
        <w:t xml:space="preserve"> </w:t>
      </w:r>
      <w:r w:rsidR="00F31EB9">
        <w:t xml:space="preserve">Since the SCS and channel access type/priority are </w:t>
      </w:r>
      <w:r w:rsidR="004E054B">
        <w:t>up to gNB</w:t>
      </w:r>
      <w:r w:rsidR="00F31EB9">
        <w:t xml:space="preserve"> implementation, X should be 8 for more flexibility.</w:t>
      </w:r>
      <w:r w:rsidR="004E054B">
        <w:t xml:space="preserve"> </w:t>
      </w:r>
    </w:p>
    <w:p w14:paraId="27AFC691" w14:textId="4D9B924C" w:rsidR="009666F9" w:rsidRDefault="00EE2766" w:rsidP="00E65F3F">
      <w:pPr>
        <w:jc w:val="both"/>
      </w:pPr>
      <w:r>
        <w:t xml:space="preserve">Under the restriction on the maximum number of transmitted SSBs within a DRS transmission window, </w:t>
      </w:r>
      <w:r w:rsidR="009666F9">
        <w:t xml:space="preserve">gNB </w:t>
      </w:r>
      <w:r w:rsidR="00F31EB9">
        <w:t xml:space="preserve">may </w:t>
      </w:r>
      <w:r w:rsidR="009666F9">
        <w:t>transmit less</w:t>
      </w:r>
      <w:r>
        <w:t xml:space="preserve"> within a window</w:t>
      </w:r>
      <w:r w:rsidR="009666F9">
        <w:t xml:space="preserve">. For example, gNB may transmit up to 4 SSBs </w:t>
      </w:r>
      <w:r w:rsidR="000F6634">
        <w:t xml:space="preserve">for 15 kHz </w:t>
      </w:r>
      <w:r w:rsidR="009666F9">
        <w:t xml:space="preserve">although </w:t>
      </w:r>
      <w:r w:rsidR="00EE32DB">
        <w:t xml:space="preserve">it could transmit up to 8 SSBs by </w:t>
      </w:r>
      <w:r w:rsidR="009666F9">
        <w:t>Cat-4 LBT. Therefore, considering that SSB (with data in DRS) and some other data which is not a part of DRS may be transmitted within the same COT, gNB should indicate the actual maximum number of transmitted SSBs, i.e. Z, to UE, so that UE can receive DL data according to this information</w:t>
      </w:r>
      <w:r w:rsidR="002A6886">
        <w:t>, and this information is also beneficial for measurement</w:t>
      </w:r>
      <w:r w:rsidR="009666F9">
        <w:t xml:space="preserve">. </w:t>
      </w:r>
    </w:p>
    <w:p w14:paraId="1D616FB6" w14:textId="77777777" w:rsidR="009666F9" w:rsidRDefault="009666F9" w:rsidP="009666F9">
      <w:pPr>
        <w:jc w:val="both"/>
      </w:pPr>
    </w:p>
    <w:p w14:paraId="36D7B66D" w14:textId="23A1A292" w:rsidR="00EE32DB" w:rsidRPr="002048FC" w:rsidRDefault="00EE32DB" w:rsidP="00EE32DB">
      <w:pPr>
        <w:jc w:val="both"/>
        <w:rPr>
          <w:rFonts w:eastAsiaTheme="minorEastAsia"/>
          <w:lang w:eastAsia="zh-CN"/>
        </w:rPr>
      </w:pPr>
      <w:bookmarkStart w:id="158" w:name="OLE_LINK14"/>
      <w:bookmarkStart w:id="159" w:name="OLE_LINK15"/>
      <w:bookmarkStart w:id="160" w:name="OLE_LINK16"/>
      <w:r>
        <w:rPr>
          <w:b/>
        </w:rPr>
        <w:t>Proposa</w:t>
      </w:r>
      <w:r w:rsidRPr="002048FC">
        <w:rPr>
          <w:b/>
        </w:rPr>
        <w:t xml:space="preserve">l </w:t>
      </w:r>
      <w:r w:rsidR="00A221C7">
        <w:rPr>
          <w:b/>
        </w:rPr>
        <w:t>4</w:t>
      </w:r>
      <w:r w:rsidRPr="002048FC">
        <w:rPr>
          <w:b/>
        </w:rPr>
        <w:t xml:space="preserve">: </w:t>
      </w:r>
      <w:r w:rsidR="002A6886" w:rsidRPr="002048FC">
        <w:t>For more flexibility of gNB implementation, t</w:t>
      </w:r>
      <w:r w:rsidRPr="002048FC">
        <w:t>he maximum number of transmitted SSBs withi</w:t>
      </w:r>
      <w:r w:rsidR="00EE2766" w:rsidRPr="002048FC">
        <w:t>n DRS transmission window X</w:t>
      </w:r>
      <w:r w:rsidR="002A6886" w:rsidRPr="002048FC">
        <w:t xml:space="preserve"> should be 8 for 15</w:t>
      </w:r>
      <w:r w:rsidR="002A6886" w:rsidRPr="002048FC">
        <w:rPr>
          <w:rFonts w:eastAsiaTheme="minorEastAsia"/>
          <w:lang w:eastAsia="zh-CN"/>
        </w:rPr>
        <w:t>/30</w:t>
      </w:r>
      <w:r w:rsidR="002A6886" w:rsidRPr="002048FC">
        <w:t xml:space="preserve"> kHz SCS</w:t>
      </w:r>
      <w:r w:rsidR="00EE2766" w:rsidRPr="002048FC">
        <w:t>.</w:t>
      </w:r>
    </w:p>
    <w:p w14:paraId="3E075416" w14:textId="4718F961" w:rsidR="009666F9" w:rsidRDefault="009666F9" w:rsidP="002A6886">
      <w:pPr>
        <w:spacing w:before="240"/>
        <w:jc w:val="both"/>
      </w:pPr>
      <w:bookmarkStart w:id="161" w:name="OLE_LINK319"/>
      <w:bookmarkStart w:id="162" w:name="OLE_LINK320"/>
      <w:bookmarkStart w:id="163" w:name="OLE_LINK321"/>
      <w:r w:rsidRPr="002048FC">
        <w:rPr>
          <w:b/>
        </w:rPr>
        <w:t xml:space="preserve">Proposal </w:t>
      </w:r>
      <w:r w:rsidR="00A221C7">
        <w:rPr>
          <w:b/>
        </w:rPr>
        <w:t>5</w:t>
      </w:r>
      <w:r w:rsidRPr="002048FC">
        <w:rPr>
          <w:b/>
        </w:rPr>
        <w:t xml:space="preserve">: </w:t>
      </w:r>
      <w:r w:rsidR="002A6886" w:rsidRPr="002048FC">
        <w:t>To</w:t>
      </w:r>
      <w:r w:rsidR="002A6886" w:rsidRPr="002A6886">
        <w:t xml:space="preserve"> assist UE’s DL data reception and measurement, </w:t>
      </w:r>
      <w:r>
        <w:t xml:space="preserve">gNB should </w:t>
      </w:r>
      <w:r w:rsidR="00EE2766">
        <w:t xml:space="preserve">inform UE of </w:t>
      </w:r>
      <w:r>
        <w:t xml:space="preserve">the </w:t>
      </w:r>
      <w:r w:rsidR="00EE2766" w:rsidRPr="00EE2766">
        <w:t xml:space="preserve">actual maximum number </w:t>
      </w:r>
      <w:r w:rsidR="005723DA">
        <w:t xml:space="preserve">Z </w:t>
      </w:r>
      <w:r w:rsidR="00EE2766" w:rsidRPr="00EE2766">
        <w:t>of transmitted SSBs within DRS transmission window (Z&lt;=X</w:t>
      </w:r>
      <w:r w:rsidR="00EE2766">
        <w:t>, X = 8</w:t>
      </w:r>
      <w:r w:rsidR="00EE2766" w:rsidRPr="00EE2766">
        <w:t>).</w:t>
      </w:r>
      <w:r>
        <w:t xml:space="preserve"> </w:t>
      </w:r>
    </w:p>
    <w:bookmarkEnd w:id="158"/>
    <w:bookmarkEnd w:id="159"/>
    <w:bookmarkEnd w:id="160"/>
    <w:bookmarkEnd w:id="161"/>
    <w:bookmarkEnd w:id="162"/>
    <w:bookmarkEnd w:id="163"/>
    <w:p w14:paraId="354687E7" w14:textId="471B9182" w:rsidR="0093799C" w:rsidRPr="00143656" w:rsidRDefault="0093799C" w:rsidP="00143656">
      <w:pPr>
        <w:rPr>
          <w:rFonts w:eastAsiaTheme="minorEastAsia"/>
          <w:lang w:eastAsia="zh-CN"/>
        </w:rPr>
      </w:pPr>
    </w:p>
    <w:p w14:paraId="2FBBDAB0" w14:textId="70E16115" w:rsidR="009E11B0" w:rsidRDefault="009E11B0" w:rsidP="009E11B0">
      <w:pPr>
        <w:pStyle w:val="2"/>
        <w:rPr>
          <w:lang w:eastAsia="zh-CN"/>
        </w:rPr>
      </w:pPr>
      <w:r>
        <w:rPr>
          <w:lang w:eastAsia="zh-CN"/>
        </w:rPr>
        <w:t xml:space="preserve">Contention free RACH for SR </w:t>
      </w:r>
    </w:p>
    <w:p w14:paraId="2AAF18BC" w14:textId="4A3F0A61" w:rsidR="00EF5ABE" w:rsidRDefault="00853BF0" w:rsidP="009E11B0">
      <w:pPr>
        <w:jc w:val="both"/>
        <w:rPr>
          <w:lang w:eastAsia="ja-JP"/>
        </w:rPr>
      </w:pPr>
      <w:r>
        <w:rPr>
          <w:lang w:eastAsia="ja-JP"/>
        </w:rPr>
        <w:t xml:space="preserve">In unlicensed band, periodic transmission cannot be guaranteed due to channel access requirement. </w:t>
      </w:r>
      <w:bookmarkStart w:id="164" w:name="OLE_LINK271"/>
      <w:bookmarkStart w:id="165" w:name="OLE_LINK272"/>
      <w:r>
        <w:rPr>
          <w:lang w:eastAsia="ja-JP"/>
        </w:rPr>
        <w:t xml:space="preserve">Moreover, configuring periodic PUCCH may largely restrict the flexibility of DL/UL switching. </w:t>
      </w:r>
      <w:r w:rsidR="008D3D9B">
        <w:rPr>
          <w:lang w:eastAsia="ja-JP"/>
        </w:rPr>
        <w:t xml:space="preserve">In </w:t>
      </w:r>
      <w:bookmarkEnd w:id="164"/>
      <w:bookmarkEnd w:id="165"/>
      <w:r w:rsidR="008D3D9B">
        <w:rPr>
          <w:lang w:eastAsia="ja-JP"/>
        </w:rPr>
        <w:lastRenderedPageBreak/>
        <w:t>that sense, periodic PUCCH</w:t>
      </w:r>
      <w:r w:rsidR="00873513">
        <w:rPr>
          <w:lang w:eastAsia="ja-JP"/>
        </w:rPr>
        <w:t xml:space="preserve"> may not be the best option for transmission of </w:t>
      </w:r>
      <w:r w:rsidR="005E510A">
        <w:rPr>
          <w:lang w:eastAsia="ja-JP"/>
        </w:rPr>
        <w:t xml:space="preserve">UCI including </w:t>
      </w:r>
      <w:r w:rsidR="00873513">
        <w:rPr>
          <w:lang w:eastAsia="ja-JP"/>
        </w:rPr>
        <w:t xml:space="preserve">SR in unlicensed band. </w:t>
      </w:r>
      <w:r w:rsidR="005E510A">
        <w:rPr>
          <w:lang w:eastAsia="ja-JP"/>
        </w:rPr>
        <w:t>Compared to PUCCH in licensed band, requirement of</w:t>
      </w:r>
      <w:r w:rsidR="00873513" w:rsidRPr="00873513">
        <w:rPr>
          <w:lang w:eastAsia="ja-JP"/>
        </w:rPr>
        <w:t xml:space="preserve"> a minimum bandwidth of 2 MHz</w:t>
      </w:r>
      <w:r w:rsidR="00EF5ABE">
        <w:rPr>
          <w:lang w:eastAsia="ja-JP"/>
        </w:rPr>
        <w:t xml:space="preserve"> </w:t>
      </w:r>
      <w:r w:rsidR="005E510A">
        <w:rPr>
          <w:lang w:eastAsia="ja-JP"/>
        </w:rPr>
        <w:t>is another disadvantage of PUCCH for small size of UCI</w:t>
      </w:r>
      <w:r w:rsidR="00873513" w:rsidRPr="00873513">
        <w:rPr>
          <w:lang w:eastAsia="ja-JP"/>
        </w:rPr>
        <w:t>.</w:t>
      </w:r>
    </w:p>
    <w:p w14:paraId="3790B45B" w14:textId="77777777" w:rsidR="009E11B0" w:rsidRDefault="009E11B0" w:rsidP="009E11B0">
      <w:pPr>
        <w:jc w:val="both"/>
      </w:pPr>
    </w:p>
    <w:p w14:paraId="5B4BCE39" w14:textId="1FB7CBF7" w:rsidR="00873513" w:rsidRDefault="00EF5ABE" w:rsidP="00EF5ABE">
      <w:pPr>
        <w:jc w:val="center"/>
      </w:pPr>
      <w:r>
        <w:rPr>
          <w:noProof/>
          <w:lang w:eastAsia="zh-CN"/>
        </w:rPr>
        <w:drawing>
          <wp:inline distT="0" distB="0" distL="0" distR="0" wp14:anchorId="425FCF5A" wp14:editId="2F574FFB">
            <wp:extent cx="2559600" cy="2718720"/>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9600" cy="2718720"/>
                    </a:xfrm>
                    <a:prstGeom prst="rect">
                      <a:avLst/>
                    </a:prstGeom>
                    <a:noFill/>
                    <a:ln>
                      <a:noFill/>
                    </a:ln>
                  </pic:spPr>
                </pic:pic>
              </a:graphicData>
            </a:graphic>
          </wp:inline>
        </w:drawing>
      </w:r>
    </w:p>
    <w:p w14:paraId="4D901D50" w14:textId="32CC97A5" w:rsidR="00EF5ABE" w:rsidRDefault="00EF5ABE" w:rsidP="00EF5ABE">
      <w:pPr>
        <w:jc w:val="center"/>
        <w:rPr>
          <w:rFonts w:eastAsiaTheme="minorEastAsia"/>
          <w:lang w:eastAsia="zh-CN"/>
        </w:rPr>
      </w:pPr>
      <w:r>
        <w:t xml:space="preserve">Figure </w:t>
      </w:r>
      <w:r w:rsidR="004D4605">
        <w:t>1</w:t>
      </w:r>
      <w:r w:rsidR="00F05713">
        <w:t xml:space="preserve"> </w:t>
      </w:r>
      <w:r>
        <w:t>CFRA for SR</w:t>
      </w:r>
    </w:p>
    <w:p w14:paraId="43A429DF" w14:textId="77777777" w:rsidR="00EF5ABE" w:rsidRDefault="00EF5ABE" w:rsidP="00EF5ABE">
      <w:pPr>
        <w:jc w:val="center"/>
      </w:pPr>
    </w:p>
    <w:p w14:paraId="55E4C911" w14:textId="6DE26B42" w:rsidR="00EF5ABE" w:rsidRDefault="00EF5ABE" w:rsidP="00EF5ABE">
      <w:pPr>
        <w:jc w:val="both"/>
        <w:rPr>
          <w:lang w:eastAsia="ja-JP"/>
        </w:rPr>
      </w:pPr>
      <w:r w:rsidRPr="00EF5ABE">
        <w:rPr>
          <w:lang w:eastAsia="ja-JP"/>
        </w:rPr>
        <w:t xml:space="preserve">In Rel-15 NR, when there is no valid PUCCH resource for SR, UE will initiate 4-step contention based RACH upon UL data arrival. 4-step means 4 times of LBT. It may cause a large delay depend on the condition of channel access. Contention free RACH for SR as shown in Figure </w:t>
      </w:r>
      <w:r w:rsidR="004D4605">
        <w:rPr>
          <w:lang w:eastAsia="ja-JP"/>
        </w:rPr>
        <w:t>1</w:t>
      </w:r>
      <w:r w:rsidR="00055B1C" w:rsidRPr="00EF5ABE">
        <w:rPr>
          <w:lang w:eastAsia="ja-JP"/>
        </w:rPr>
        <w:t xml:space="preserve"> </w:t>
      </w:r>
      <w:r w:rsidRPr="00EF5ABE">
        <w:rPr>
          <w:lang w:eastAsia="ja-JP"/>
        </w:rPr>
        <w:t>can be used to reduce periodic PUCCH without increasing LBT.</w:t>
      </w:r>
    </w:p>
    <w:p w14:paraId="0633541A" w14:textId="77777777" w:rsidR="00873513" w:rsidRDefault="00873513" w:rsidP="009E11B0">
      <w:pPr>
        <w:jc w:val="both"/>
      </w:pPr>
    </w:p>
    <w:p w14:paraId="3AFAC15C" w14:textId="05A15E8F" w:rsidR="00EF5ABE" w:rsidRDefault="00EF5ABE" w:rsidP="00B276F5">
      <w:pPr>
        <w:spacing w:after="240"/>
        <w:jc w:val="both"/>
      </w:pPr>
      <w:r>
        <w:rPr>
          <w:b/>
        </w:rPr>
        <w:t xml:space="preserve">Observation </w:t>
      </w:r>
      <w:r w:rsidR="00C325EF">
        <w:rPr>
          <w:b/>
        </w:rPr>
        <w:t>1</w:t>
      </w:r>
      <w:r w:rsidRPr="00C96BC7">
        <w:t>:</w:t>
      </w:r>
      <w:r>
        <w:t xml:space="preserve"> Periodic PUCCH is not suitable </w:t>
      </w:r>
      <w:r w:rsidR="007C1B8E">
        <w:t>to be used in</w:t>
      </w:r>
      <w:r>
        <w:t xml:space="preserve"> unlicensed band.</w:t>
      </w:r>
    </w:p>
    <w:p w14:paraId="450280D2" w14:textId="42A42DB4" w:rsidR="00EF5ABE" w:rsidRDefault="00EF5ABE" w:rsidP="009E11B0">
      <w:pPr>
        <w:jc w:val="both"/>
      </w:pPr>
      <w:r w:rsidRPr="000C29C6">
        <w:rPr>
          <w:b/>
        </w:rPr>
        <w:t>Proposal</w:t>
      </w:r>
      <w:r>
        <w:rPr>
          <w:b/>
        </w:rPr>
        <w:t xml:space="preserve"> </w:t>
      </w:r>
      <w:r w:rsidR="00A221C7">
        <w:rPr>
          <w:b/>
        </w:rPr>
        <w:t>6</w:t>
      </w:r>
      <w:r w:rsidRPr="00143656">
        <w:t>:</w:t>
      </w:r>
      <w:r>
        <w:t xml:space="preserve"> </w:t>
      </w:r>
      <w:r w:rsidRPr="00EF5ABE">
        <w:t xml:space="preserve">Define CFRA for SR to enable reduction of periodic PUCCH without increasing </w:t>
      </w:r>
      <w:r w:rsidR="007C1B8E">
        <w:t xml:space="preserve">the number of </w:t>
      </w:r>
      <w:r w:rsidRPr="00EF5ABE">
        <w:t>LBT.</w:t>
      </w:r>
    </w:p>
    <w:p w14:paraId="36DF9DAF" w14:textId="77777777" w:rsidR="00EF5ABE" w:rsidRPr="00C96BC7" w:rsidRDefault="00EF5ABE" w:rsidP="009E11B0">
      <w:pPr>
        <w:jc w:val="both"/>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D5742C7" w14:textId="2239A669" w:rsidR="003A1A87" w:rsidRDefault="003505DC" w:rsidP="005143F1">
      <w:pPr>
        <w:pStyle w:val="a5"/>
        <w:spacing w:afterLines="50" w:after="163"/>
        <w:jc w:val="both"/>
        <w:rPr>
          <w:rFonts w:eastAsia="宋体"/>
          <w:szCs w:val="20"/>
          <w:lang w:eastAsia="zh-CN"/>
        </w:rPr>
      </w:pPr>
      <w:r>
        <w:rPr>
          <w:rFonts w:eastAsia="宋体"/>
          <w:szCs w:val="20"/>
          <w:lang w:eastAsia="zh-CN"/>
        </w:rPr>
        <w:t xml:space="preserve">In this contribution, </w:t>
      </w:r>
      <w:r w:rsidRPr="00EF652D">
        <w:rPr>
          <w:rFonts w:eastAsia="宋体"/>
          <w:szCs w:val="20"/>
          <w:lang w:eastAsia="zh-CN"/>
        </w:rPr>
        <w:t xml:space="preserve">we discussed </w:t>
      </w:r>
      <w:r w:rsidR="00F05713">
        <w:rPr>
          <w:rFonts w:eastAsia="宋体"/>
          <w:szCs w:val="20"/>
          <w:lang w:eastAsia="zh-CN"/>
        </w:rPr>
        <w:t xml:space="preserve">DRS frame structure involve SSB transmission, QCL assumption and frame timing acquisition, </w:t>
      </w:r>
      <w:r w:rsidR="009E11B0">
        <w:rPr>
          <w:rFonts w:eastAsia="宋体"/>
          <w:szCs w:val="20"/>
          <w:lang w:eastAsia="zh-CN"/>
        </w:rPr>
        <w:t>and SR enhancements</w:t>
      </w:r>
      <w:r>
        <w:rPr>
          <w:rFonts w:eastAsia="宋体"/>
          <w:szCs w:val="20"/>
          <w:lang w:eastAsia="zh-CN"/>
        </w:rPr>
        <w:t xml:space="preserve">. </w:t>
      </w:r>
      <w:r w:rsidR="006A139E">
        <w:rPr>
          <w:rFonts w:eastAsia="宋体"/>
          <w:szCs w:val="20"/>
          <w:lang w:eastAsia="zh-CN"/>
        </w:rPr>
        <w:t>Based on the above discussion,</w:t>
      </w:r>
      <w:r w:rsidR="00DC02F3" w:rsidRPr="003014D6">
        <w:rPr>
          <w:rFonts w:eastAsia="宋体"/>
          <w:szCs w:val="20"/>
          <w:lang w:eastAsia="zh-CN"/>
        </w:rPr>
        <w:t xml:space="preserve"> </w:t>
      </w:r>
      <w:r w:rsidR="000C29C6">
        <w:rPr>
          <w:rFonts w:eastAsia="宋体"/>
          <w:szCs w:val="20"/>
          <w:lang w:eastAsia="zh-CN"/>
        </w:rPr>
        <w:t xml:space="preserve">we have following </w:t>
      </w:r>
      <w:r w:rsidR="00EF5ABE">
        <w:rPr>
          <w:rFonts w:eastAsia="宋体"/>
          <w:szCs w:val="20"/>
          <w:lang w:eastAsia="zh-CN"/>
        </w:rPr>
        <w:t xml:space="preserve">observation and </w:t>
      </w:r>
      <w:r w:rsidR="000C29C6">
        <w:rPr>
          <w:rFonts w:eastAsia="宋体"/>
          <w:szCs w:val="20"/>
          <w:lang w:eastAsia="zh-CN"/>
        </w:rPr>
        <w:t>proposal</w:t>
      </w:r>
      <w:r w:rsidR="00EF5ABE">
        <w:rPr>
          <w:rFonts w:eastAsia="宋体"/>
          <w:szCs w:val="20"/>
          <w:lang w:eastAsia="zh-CN"/>
        </w:rPr>
        <w:t>s</w:t>
      </w:r>
      <w:r w:rsidR="00B6170B">
        <w:rPr>
          <w:rFonts w:eastAsia="宋体"/>
          <w:szCs w:val="20"/>
          <w:lang w:eastAsia="zh-CN"/>
        </w:rPr>
        <w:t>,</w:t>
      </w:r>
    </w:p>
    <w:p w14:paraId="68B22065" w14:textId="228BAB73" w:rsidR="00F83CD2" w:rsidRPr="00143656" w:rsidRDefault="00F83CD2" w:rsidP="00143656">
      <w:pPr>
        <w:spacing w:after="240"/>
        <w:jc w:val="both"/>
      </w:pPr>
      <w:bookmarkStart w:id="166" w:name="OLE_LINK250"/>
      <w:bookmarkStart w:id="167" w:name="OLE_LINK251"/>
      <w:r w:rsidRPr="00143656">
        <w:rPr>
          <w:b/>
        </w:rPr>
        <w:t>Proposal 1:</w:t>
      </w:r>
      <w:r w:rsidRPr="00143656">
        <w:rPr>
          <w:rFonts w:hint="eastAsia"/>
        </w:rPr>
        <w:t xml:space="preserve"> </w:t>
      </w:r>
      <w:r w:rsidRPr="00143656">
        <w:rPr>
          <w:rFonts w:hint="cs"/>
        </w:rPr>
        <w:t>UE acquire</w:t>
      </w:r>
      <w:r w:rsidRPr="00143656">
        <w:t>s</w:t>
      </w:r>
      <w:r w:rsidRPr="00143656">
        <w:rPr>
          <w:rFonts w:hint="cs"/>
        </w:rPr>
        <w:t xml:space="preserve"> </w:t>
      </w:r>
      <w:r w:rsidRPr="00143656">
        <w:t>the</w:t>
      </w:r>
      <w:r w:rsidRPr="00143656">
        <w:rPr>
          <w:rFonts w:hint="cs"/>
        </w:rPr>
        <w:t xml:space="preserve"> </w:t>
      </w:r>
      <w:r w:rsidR="00A221C7" w:rsidRPr="00143656">
        <w:t>fram</w:t>
      </w:r>
      <w:r w:rsidR="00A221C7">
        <w:t>e</w:t>
      </w:r>
      <w:r w:rsidR="00A221C7" w:rsidRPr="00143656">
        <w:t xml:space="preserve"> </w:t>
      </w:r>
      <w:r w:rsidRPr="00143656">
        <w:t>timing via</w:t>
      </w:r>
      <w:r w:rsidR="00932757">
        <w:t xml:space="preserve"> the</w:t>
      </w:r>
      <w:r w:rsidRPr="00143656">
        <w:t xml:space="preserve"> PBCH DMRS</w:t>
      </w:r>
      <w:r w:rsidR="00932757">
        <w:t xml:space="preserve"> </w:t>
      </w:r>
      <w:r w:rsidR="00932757">
        <w:rPr>
          <w:rFonts w:eastAsiaTheme="minorEastAsia"/>
          <w:lang w:eastAsia="zh-CN"/>
        </w:rPr>
        <w:t>sequence index</w:t>
      </w:r>
      <w:r w:rsidRPr="00143656">
        <w:t xml:space="preserve"> and PBCH payload which </w:t>
      </w:r>
      <w:r w:rsidR="00CE4263">
        <w:t>indicate</w:t>
      </w:r>
      <w:r w:rsidR="00CE4263" w:rsidRPr="00143656">
        <w:t xml:space="preserve"> </w:t>
      </w:r>
      <w:r w:rsidRPr="00143656">
        <w:t xml:space="preserve">a </w:t>
      </w:r>
      <w:r w:rsidR="00932757">
        <w:t xml:space="preserve">candidate </w:t>
      </w:r>
      <w:r w:rsidRPr="00143656">
        <w:t>SSB position index</w:t>
      </w:r>
      <w:r w:rsidRPr="00143656">
        <w:rPr>
          <w:rFonts w:hint="eastAsia"/>
        </w:rPr>
        <w:t>.</w:t>
      </w:r>
    </w:p>
    <w:p w14:paraId="1491C1EC" w14:textId="6E1F32D6" w:rsidR="00F83CD2" w:rsidRPr="000C29C6" w:rsidRDefault="00F83CD2" w:rsidP="00E575D3">
      <w:pPr>
        <w:jc w:val="both"/>
      </w:pPr>
      <w:r w:rsidRPr="00143656">
        <w:rPr>
          <w:b/>
        </w:rPr>
        <w:t>Proposal 2</w:t>
      </w:r>
      <w:r w:rsidRPr="0005443D">
        <w:rPr>
          <w:b/>
        </w:rPr>
        <w:t>:</w:t>
      </w:r>
      <w:r w:rsidRPr="00143656">
        <w:t xml:space="preserve"> </w:t>
      </w:r>
      <w:r>
        <w:t>Reusing the</w:t>
      </w:r>
      <w:r w:rsidR="00932757">
        <w:t xml:space="preserve"> Rel.15</w:t>
      </w:r>
      <w:r>
        <w:t xml:space="preserve"> QCL assumption in NR</w:t>
      </w:r>
      <w:r w:rsidR="00932757">
        <w:t>-U</w:t>
      </w:r>
      <w:r>
        <w:t>, the SSBs with same SSB index are QCLed.  T</w:t>
      </w:r>
      <w:r w:rsidRPr="000C29C6">
        <w:t>he SSB index is calculated from the</w:t>
      </w:r>
      <w:r>
        <w:t xml:space="preserve"> candidate</w:t>
      </w:r>
      <w:r w:rsidRPr="000C29C6">
        <w:t xml:space="preserve"> SSB position index via</w:t>
      </w:r>
    </w:p>
    <w:p w14:paraId="36C93E8C" w14:textId="392A7BD8" w:rsidR="00F83CD2" w:rsidRPr="00C96BC7" w:rsidRDefault="00F83CD2" w:rsidP="000B7601">
      <w:pPr>
        <w:spacing w:after="240"/>
        <w:jc w:val="center"/>
      </w:pPr>
      <w:r>
        <w:t>SSB index = (</w:t>
      </w:r>
      <w:r w:rsidR="00932757">
        <w:t xml:space="preserve">the </w:t>
      </w:r>
      <w:r>
        <w:t>candidate SSB position index)</w:t>
      </w:r>
      <w:r w:rsidRPr="000C29C6">
        <w:t xml:space="preserve"> mod (the number of </w:t>
      </w:r>
      <w:r>
        <w:t xml:space="preserve">non-QCLed </w:t>
      </w:r>
      <w:r w:rsidR="006C5E16">
        <w:t>SSB</w:t>
      </w:r>
      <w:r w:rsidR="00A221C7">
        <w:t>s</w:t>
      </w:r>
      <w:r w:rsidRPr="000C29C6">
        <w:t>)</w:t>
      </w:r>
      <w:r w:rsidR="00080B86">
        <w:t>.</w:t>
      </w:r>
    </w:p>
    <w:p w14:paraId="67361709" w14:textId="77777777" w:rsidR="006C5E16" w:rsidRPr="00A13C06" w:rsidRDefault="006C5E16" w:rsidP="006C5E16">
      <w:pPr>
        <w:jc w:val="both"/>
        <w:rPr>
          <w:rFonts w:eastAsiaTheme="minorEastAsia"/>
          <w:lang w:eastAsia="zh-CN"/>
        </w:rPr>
      </w:pPr>
      <w:r w:rsidRPr="00A13C06">
        <w:rPr>
          <w:rFonts w:eastAsiaTheme="minorEastAsia"/>
          <w:b/>
          <w:lang w:eastAsia="zh-CN"/>
        </w:rPr>
        <w:lastRenderedPageBreak/>
        <w:t xml:space="preserve">Proposal </w:t>
      </w:r>
      <w:r w:rsidRPr="0075085A">
        <w:rPr>
          <w:rFonts w:eastAsiaTheme="minorEastAsia"/>
          <w:b/>
          <w:lang w:eastAsia="zh-CN"/>
        </w:rPr>
        <w:t>3</w:t>
      </w:r>
      <w:r w:rsidRPr="00A13C06">
        <w:rPr>
          <w:rFonts w:eastAsiaTheme="minorEastAsia"/>
          <w:b/>
          <w:lang w:eastAsia="zh-CN"/>
        </w:rPr>
        <w:t xml:space="preserve">: </w:t>
      </w:r>
      <w:r w:rsidRPr="00A13C06">
        <w:rPr>
          <w:rFonts w:eastAsiaTheme="minorEastAsia"/>
          <w:lang w:eastAsia="zh-CN"/>
        </w:rPr>
        <w:t xml:space="preserve">NR-U </w:t>
      </w:r>
      <w:r>
        <w:rPr>
          <w:rFonts w:eastAsiaTheme="minorEastAsia"/>
          <w:lang w:eastAsia="zh-CN"/>
        </w:rPr>
        <w:t>should s</w:t>
      </w:r>
      <w:r w:rsidRPr="00A13C06">
        <w:rPr>
          <w:rFonts w:eastAsiaTheme="minorEastAsia"/>
          <w:lang w:eastAsia="zh-CN"/>
        </w:rPr>
        <w:t>upport configurable DRS transmission window by</w:t>
      </w:r>
      <w:r>
        <w:rPr>
          <w:rFonts w:eastAsiaTheme="minorEastAsia"/>
          <w:lang w:eastAsia="zh-CN"/>
        </w:rPr>
        <w:t xml:space="preserve"> reusing</w:t>
      </w:r>
      <w:r w:rsidRPr="00A13C06">
        <w:rPr>
          <w:rFonts w:eastAsiaTheme="minorEastAsia"/>
          <w:lang w:eastAsia="zh-CN"/>
        </w:rPr>
        <w:t xml:space="preserve"> </w:t>
      </w:r>
      <w:r w:rsidRPr="00A13C06">
        <w:rPr>
          <w:rFonts w:eastAsiaTheme="minorEastAsia"/>
          <w:i/>
          <w:lang w:eastAsia="zh-CN"/>
        </w:rPr>
        <w:t>ssb-PositionsInBurs</w:t>
      </w:r>
      <w:r>
        <w:rPr>
          <w:rFonts w:eastAsiaTheme="minorEastAsia"/>
          <w:i/>
          <w:lang w:eastAsia="zh-CN"/>
        </w:rPr>
        <w:t xml:space="preserve">t </w:t>
      </w:r>
      <w:r w:rsidRPr="00A13C06">
        <w:rPr>
          <w:rFonts w:eastAsiaTheme="minorEastAsia"/>
          <w:lang w:eastAsia="zh-CN"/>
        </w:rPr>
        <w:t>in NR Rel-15</w:t>
      </w:r>
      <w:r w:rsidRPr="00A13C06">
        <w:rPr>
          <w:rFonts w:eastAsiaTheme="minorEastAsia"/>
          <w:i/>
          <w:lang w:eastAsia="zh-CN"/>
        </w:rPr>
        <w:t>.</w:t>
      </w:r>
    </w:p>
    <w:p w14:paraId="211EAAA9" w14:textId="77777777" w:rsidR="006C5E16" w:rsidRPr="00A13C06" w:rsidRDefault="006C5E16" w:rsidP="006C5E16">
      <w:pPr>
        <w:pStyle w:val="afc"/>
        <w:numPr>
          <w:ilvl w:val="1"/>
          <w:numId w:val="21"/>
        </w:numPr>
        <w:ind w:firstLineChars="0"/>
        <w:jc w:val="both"/>
        <w:rPr>
          <w:rFonts w:eastAsiaTheme="minorEastAsia"/>
          <w:i/>
          <w:lang w:eastAsia="zh-CN"/>
        </w:rPr>
      </w:pPr>
      <w:r w:rsidRPr="00A13C06">
        <w:rPr>
          <w:rFonts w:eastAsiaTheme="minorEastAsia"/>
          <w:lang w:eastAsia="zh-CN"/>
        </w:rPr>
        <w:t>T</w:t>
      </w:r>
      <w:r w:rsidRPr="00A13C06">
        <w:rPr>
          <w:rFonts w:eastAsiaTheme="minorEastAsia" w:hint="eastAsia"/>
          <w:lang w:eastAsia="zh-CN"/>
        </w:rPr>
        <w:t xml:space="preserve">he </w:t>
      </w:r>
      <w:r w:rsidRPr="00A13C06">
        <w:rPr>
          <w:rFonts w:eastAsiaTheme="minorEastAsia"/>
          <w:lang w:eastAsia="zh-CN"/>
        </w:rPr>
        <w:t xml:space="preserve">length of bit-map in </w:t>
      </w:r>
      <w:r w:rsidRPr="00A13C06">
        <w:rPr>
          <w:rFonts w:eastAsiaTheme="minorEastAsia"/>
          <w:i/>
          <w:lang w:eastAsia="zh-CN"/>
        </w:rPr>
        <w:t>ssb-PositionsInBurst</w:t>
      </w:r>
      <w:r w:rsidRPr="00A13C06">
        <w:rPr>
          <w:rFonts w:eastAsiaTheme="minorEastAsia"/>
          <w:lang w:eastAsia="zh-CN"/>
        </w:rPr>
        <w:t xml:space="preserve"> should be extended and</w:t>
      </w:r>
      <w:r w:rsidRPr="00A13C06">
        <w:rPr>
          <w:rFonts w:eastAsiaTheme="minorEastAsia"/>
          <w:i/>
          <w:lang w:eastAsia="zh-CN"/>
        </w:rPr>
        <w:t xml:space="preserve"> </w:t>
      </w:r>
      <w:r w:rsidRPr="00A13C06">
        <w:rPr>
          <w:rFonts w:eastAsiaTheme="minorEastAsia"/>
          <w:lang w:eastAsia="zh-CN"/>
        </w:rPr>
        <w:t>different SCS can correspond to different bit-map length.</w:t>
      </w:r>
    </w:p>
    <w:p w14:paraId="676D96DE" w14:textId="2DDDECEE" w:rsidR="00681AFE" w:rsidRPr="00681AFE" w:rsidRDefault="00681AFE" w:rsidP="008B1987">
      <w:pPr>
        <w:spacing w:before="240"/>
        <w:jc w:val="both"/>
        <w:rPr>
          <w:rFonts w:eastAsiaTheme="minorEastAsia"/>
          <w:lang w:eastAsia="zh-CN"/>
        </w:rPr>
      </w:pPr>
      <w:r>
        <w:rPr>
          <w:b/>
        </w:rPr>
        <w:t>Proposa</w:t>
      </w:r>
      <w:r w:rsidRPr="002048FC">
        <w:rPr>
          <w:b/>
        </w:rPr>
        <w:t xml:space="preserve">l </w:t>
      </w:r>
      <w:r w:rsidR="006C5E16">
        <w:rPr>
          <w:b/>
        </w:rPr>
        <w:t>4</w:t>
      </w:r>
      <w:r w:rsidRPr="002048FC">
        <w:rPr>
          <w:b/>
        </w:rPr>
        <w:t xml:space="preserve">: </w:t>
      </w:r>
      <w:r w:rsidRPr="002048FC">
        <w:t>For more flexibility of gNB implementation, the maximum number of transmitted SSBs within DRS transmission window X should be 8 for 15</w:t>
      </w:r>
      <w:r w:rsidRPr="00681AFE">
        <w:rPr>
          <w:rFonts w:eastAsiaTheme="minorEastAsia"/>
          <w:lang w:eastAsia="zh-CN"/>
        </w:rPr>
        <w:t>/30</w:t>
      </w:r>
      <w:r w:rsidRPr="00681AFE">
        <w:t xml:space="preserve"> kHz SCS.</w:t>
      </w:r>
    </w:p>
    <w:p w14:paraId="7241A51A" w14:textId="1A6682B4" w:rsidR="00681AFE" w:rsidRDefault="00681AFE" w:rsidP="008B1987">
      <w:pPr>
        <w:spacing w:before="240" w:after="240"/>
        <w:jc w:val="both"/>
      </w:pPr>
      <w:r w:rsidRPr="00681AFE">
        <w:rPr>
          <w:b/>
        </w:rPr>
        <w:t xml:space="preserve">Proposal </w:t>
      </w:r>
      <w:r w:rsidR="006C5E16">
        <w:rPr>
          <w:b/>
        </w:rPr>
        <w:t>5</w:t>
      </w:r>
      <w:r w:rsidRPr="002048FC">
        <w:rPr>
          <w:b/>
        </w:rPr>
        <w:t xml:space="preserve">: </w:t>
      </w:r>
      <w:r w:rsidRPr="002048FC">
        <w:t>T</w:t>
      </w:r>
      <w:r>
        <w:t>o assist UE’s DL data reception and measurement, gNB should inform UE of the actual maximum number</w:t>
      </w:r>
      <w:r w:rsidR="006C5E16">
        <w:t xml:space="preserve"> Z</w:t>
      </w:r>
      <w:r>
        <w:t xml:space="preserve"> of transmitted SSBs within DRS transmission window (Z&lt;=X, X = 8). </w:t>
      </w:r>
    </w:p>
    <w:bookmarkEnd w:id="48"/>
    <w:bookmarkEnd w:id="166"/>
    <w:bookmarkEnd w:id="167"/>
    <w:p w14:paraId="6324FC94" w14:textId="7192AA94" w:rsidR="00EF5ABE" w:rsidRDefault="00EF5ABE" w:rsidP="00B276F5">
      <w:pPr>
        <w:spacing w:after="240"/>
      </w:pPr>
      <w:r w:rsidRPr="00143656">
        <w:rPr>
          <w:b/>
        </w:rPr>
        <w:t xml:space="preserve">Observation </w:t>
      </w:r>
      <w:r w:rsidR="00C325EF">
        <w:rPr>
          <w:b/>
        </w:rPr>
        <w:t>1</w:t>
      </w:r>
      <w:r w:rsidRPr="00143656">
        <w:rPr>
          <w:b/>
        </w:rPr>
        <w:t xml:space="preserve">: </w:t>
      </w:r>
      <w:r>
        <w:t xml:space="preserve">Periodic PUCCH is not suitable </w:t>
      </w:r>
      <w:r w:rsidR="001F09FE">
        <w:t>to be used in</w:t>
      </w:r>
      <w:r>
        <w:t xml:space="preserve"> unlicensed</w:t>
      </w:r>
      <w:bookmarkStart w:id="168" w:name="OLE_LINK8"/>
      <w:bookmarkStart w:id="169" w:name="OLE_LINK9"/>
      <w:r>
        <w:t xml:space="preserve"> band.</w:t>
      </w:r>
    </w:p>
    <w:p w14:paraId="1CFAA930" w14:textId="639D311E" w:rsidR="00EF5ABE" w:rsidRDefault="00EF5ABE" w:rsidP="002543C6">
      <w:pPr>
        <w:spacing w:after="240"/>
        <w:jc w:val="both"/>
      </w:pPr>
      <w:bookmarkStart w:id="170" w:name="_GoBack"/>
      <w:r w:rsidRPr="000C29C6">
        <w:rPr>
          <w:b/>
        </w:rPr>
        <w:t>Proposal</w:t>
      </w:r>
      <w:r>
        <w:rPr>
          <w:b/>
        </w:rPr>
        <w:t xml:space="preserve"> </w:t>
      </w:r>
      <w:r w:rsidR="006C5E16">
        <w:rPr>
          <w:b/>
        </w:rPr>
        <w:t>6</w:t>
      </w:r>
      <w:r w:rsidRPr="00C96BC7">
        <w:t>:</w:t>
      </w:r>
      <w:r>
        <w:t xml:space="preserve"> </w:t>
      </w:r>
      <w:r w:rsidRPr="00EF5ABE">
        <w:t>Define CFRA for SR to enable reduction of periodic PU</w:t>
      </w:r>
      <w:bookmarkEnd w:id="168"/>
      <w:bookmarkEnd w:id="169"/>
      <w:r w:rsidRPr="00EF5ABE">
        <w:t xml:space="preserve">CCH without increasing </w:t>
      </w:r>
      <w:r w:rsidR="007C1B8E">
        <w:t xml:space="preserve">the number of </w:t>
      </w:r>
      <w:r w:rsidRPr="00EF5ABE">
        <w:t>LBT.</w:t>
      </w:r>
      <w:bookmarkEnd w:id="170"/>
    </w:p>
    <w:p w14:paraId="124289AB" w14:textId="77777777" w:rsidR="001F09FE" w:rsidRDefault="001F09FE" w:rsidP="001F09FE">
      <w:pPr>
        <w:pStyle w:val="1"/>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21601DB" w14:textId="21636F1B" w:rsidR="00055B1C" w:rsidRPr="007C1B8E" w:rsidRDefault="00055B1C" w:rsidP="00BE562F">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RAN1#94</w:t>
      </w:r>
      <w:r w:rsidRPr="007C1B8E">
        <w:rPr>
          <w:rFonts w:eastAsia="宋体"/>
          <w:sz w:val="20"/>
          <w:szCs w:val="20"/>
          <w:lang w:eastAsia="zh-CN"/>
        </w:rPr>
        <w:t xml:space="preserve"> Chairman’s Notes, Aug.</w:t>
      </w:r>
      <w:r w:rsidR="00240611">
        <w:rPr>
          <w:rFonts w:eastAsia="宋体"/>
          <w:sz w:val="20"/>
          <w:szCs w:val="20"/>
          <w:lang w:eastAsia="zh-CN"/>
        </w:rPr>
        <w:t>,</w:t>
      </w:r>
      <w:r w:rsidRPr="007C1B8E">
        <w:rPr>
          <w:rFonts w:eastAsia="宋体"/>
          <w:sz w:val="20"/>
          <w:szCs w:val="20"/>
          <w:lang w:eastAsia="zh-CN"/>
        </w:rPr>
        <w:t xml:space="preserve"> 2018</w:t>
      </w:r>
    </w:p>
    <w:p w14:paraId="4451D419" w14:textId="56F8C9D2" w:rsidR="001F09FE" w:rsidRPr="00143656" w:rsidRDefault="00055B1C" w:rsidP="00BE562F">
      <w:pPr>
        <w:numPr>
          <w:ilvl w:val="1"/>
          <w:numId w:val="8"/>
        </w:numPr>
        <w:tabs>
          <w:tab w:val="clear" w:pos="1545"/>
          <w:tab w:val="left" w:pos="0"/>
          <w:tab w:val="left" w:pos="540"/>
          <w:tab w:val="num" w:pos="1134"/>
        </w:tabs>
        <w:spacing w:after="120"/>
        <w:ind w:left="426" w:hanging="426"/>
        <w:jc w:val="both"/>
        <w:rPr>
          <w:lang w:eastAsia="ja-JP"/>
        </w:rPr>
      </w:pPr>
      <w:r w:rsidRPr="00950667">
        <w:rPr>
          <w:rFonts w:eastAsia="宋体"/>
          <w:sz w:val="20"/>
          <w:szCs w:val="20"/>
          <w:lang w:eastAsia="zh-CN"/>
        </w:rPr>
        <w:t>3GPP RAN1#94bis</w:t>
      </w:r>
      <w:r w:rsidRPr="00950667">
        <w:rPr>
          <w:rFonts w:eastAsia="宋体"/>
          <w:sz w:val="20"/>
          <w:szCs w:val="20"/>
          <w:lang w:val="it-IT" w:eastAsia="zh-CN"/>
        </w:rPr>
        <w:t xml:space="preserve"> Chairman’s Notes, Oct.</w:t>
      </w:r>
      <w:r w:rsidR="00240611">
        <w:rPr>
          <w:rFonts w:eastAsia="宋体"/>
          <w:sz w:val="20"/>
          <w:szCs w:val="20"/>
          <w:lang w:val="it-IT" w:eastAsia="zh-CN"/>
        </w:rPr>
        <w:t>,</w:t>
      </w:r>
      <w:r w:rsidRPr="00950667">
        <w:rPr>
          <w:rFonts w:eastAsia="宋体"/>
          <w:sz w:val="20"/>
          <w:szCs w:val="20"/>
          <w:lang w:val="it-IT" w:eastAsia="zh-CN"/>
        </w:rPr>
        <w:t xml:space="preserve"> 2018</w:t>
      </w:r>
    </w:p>
    <w:p w14:paraId="4F89C5F7" w14:textId="7A8838D2" w:rsidR="00FA69CC" w:rsidRPr="001C6E6D" w:rsidRDefault="00FA69CC" w:rsidP="00BE562F">
      <w:pPr>
        <w:numPr>
          <w:ilvl w:val="1"/>
          <w:numId w:val="8"/>
        </w:numPr>
        <w:tabs>
          <w:tab w:val="clear" w:pos="1545"/>
          <w:tab w:val="left" w:pos="0"/>
          <w:tab w:val="left" w:pos="540"/>
          <w:tab w:val="num" w:pos="1134"/>
        </w:tabs>
        <w:spacing w:after="120"/>
        <w:ind w:left="426" w:hanging="426"/>
        <w:jc w:val="both"/>
        <w:rPr>
          <w:lang w:eastAsia="ja-JP"/>
        </w:rPr>
      </w:pPr>
      <w:r>
        <w:rPr>
          <w:rFonts w:eastAsia="宋体"/>
          <w:sz w:val="20"/>
          <w:szCs w:val="20"/>
          <w:lang w:eastAsia="zh-CN"/>
        </w:rPr>
        <w:t>3GPP RAN1#95</w:t>
      </w:r>
      <w:r w:rsidRPr="00950667">
        <w:rPr>
          <w:rFonts w:eastAsia="宋体"/>
          <w:sz w:val="20"/>
          <w:szCs w:val="20"/>
          <w:lang w:val="it-IT" w:eastAsia="zh-CN"/>
        </w:rPr>
        <w:t xml:space="preserve"> Chairman’s Notes, </w:t>
      </w:r>
      <w:r>
        <w:rPr>
          <w:rFonts w:eastAsia="宋体"/>
          <w:sz w:val="20"/>
          <w:szCs w:val="20"/>
          <w:lang w:val="it-IT" w:eastAsia="zh-CN"/>
        </w:rPr>
        <w:t xml:space="preserve"> Nov</w:t>
      </w:r>
      <w:r w:rsidRPr="00950667">
        <w:rPr>
          <w:rFonts w:eastAsia="宋体"/>
          <w:sz w:val="20"/>
          <w:szCs w:val="20"/>
          <w:lang w:val="it-IT" w:eastAsia="zh-CN"/>
        </w:rPr>
        <w:t>.</w:t>
      </w:r>
      <w:r w:rsidR="00240611">
        <w:rPr>
          <w:rFonts w:eastAsia="宋体"/>
          <w:sz w:val="20"/>
          <w:szCs w:val="20"/>
          <w:lang w:val="it-IT" w:eastAsia="zh-CN"/>
        </w:rPr>
        <w:t>,</w:t>
      </w:r>
      <w:r w:rsidRPr="00950667">
        <w:rPr>
          <w:rFonts w:eastAsia="宋体"/>
          <w:sz w:val="20"/>
          <w:szCs w:val="20"/>
          <w:lang w:val="it-IT" w:eastAsia="zh-CN"/>
        </w:rPr>
        <w:t xml:space="preserve"> 2018</w:t>
      </w:r>
    </w:p>
    <w:p w14:paraId="76908D26" w14:textId="50D445D7" w:rsidR="00FA69CC" w:rsidRDefault="00FA69CC" w:rsidP="00BE562F">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RAN1#96</w:t>
      </w:r>
      <w:r w:rsidRPr="00143656">
        <w:rPr>
          <w:rFonts w:eastAsia="宋体"/>
          <w:sz w:val="20"/>
          <w:szCs w:val="20"/>
          <w:lang w:eastAsia="zh-CN"/>
        </w:rPr>
        <w:t xml:space="preserve"> Chairman’s Notes, </w:t>
      </w:r>
      <w:r>
        <w:rPr>
          <w:rFonts w:eastAsia="宋体"/>
          <w:sz w:val="20"/>
          <w:szCs w:val="20"/>
          <w:lang w:eastAsia="zh-CN"/>
        </w:rPr>
        <w:t>Feb</w:t>
      </w:r>
      <w:r w:rsidRPr="00143656">
        <w:rPr>
          <w:rFonts w:eastAsia="宋体"/>
          <w:sz w:val="20"/>
          <w:szCs w:val="20"/>
          <w:lang w:eastAsia="zh-CN"/>
        </w:rPr>
        <w:t>.</w:t>
      </w:r>
      <w:r w:rsidR="00240611">
        <w:rPr>
          <w:rFonts w:eastAsia="宋体"/>
          <w:sz w:val="20"/>
          <w:szCs w:val="20"/>
          <w:lang w:eastAsia="zh-CN"/>
        </w:rPr>
        <w:t>,</w:t>
      </w:r>
      <w:r w:rsidRPr="00143656">
        <w:rPr>
          <w:rFonts w:eastAsia="宋体"/>
          <w:sz w:val="20"/>
          <w:szCs w:val="20"/>
          <w:lang w:eastAsia="zh-CN"/>
        </w:rPr>
        <w:t xml:space="preserve"> 2019</w:t>
      </w:r>
    </w:p>
    <w:p w14:paraId="3385446C" w14:textId="1C556BDB" w:rsidR="00240611" w:rsidRPr="00240611" w:rsidRDefault="00240611" w:rsidP="00240611">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sz w:val="20"/>
          <w:szCs w:val="20"/>
          <w:lang w:eastAsia="zh-CN"/>
        </w:rPr>
        <w:t>3GPP RAN1#96</w:t>
      </w:r>
      <w:r w:rsidR="00C325EF">
        <w:rPr>
          <w:rFonts w:eastAsia="宋体"/>
          <w:sz w:val="20"/>
          <w:szCs w:val="20"/>
          <w:lang w:eastAsia="zh-CN"/>
        </w:rPr>
        <w:t>bis</w:t>
      </w:r>
      <w:r w:rsidRPr="00143656">
        <w:rPr>
          <w:rFonts w:eastAsia="宋体"/>
          <w:sz w:val="20"/>
          <w:szCs w:val="20"/>
          <w:lang w:eastAsia="zh-CN"/>
        </w:rPr>
        <w:t xml:space="preserve"> Chairman’s Notes, </w:t>
      </w:r>
      <w:r>
        <w:rPr>
          <w:rFonts w:eastAsia="宋体"/>
          <w:sz w:val="20"/>
          <w:szCs w:val="20"/>
          <w:lang w:eastAsia="zh-CN"/>
        </w:rPr>
        <w:t>April,</w:t>
      </w:r>
      <w:r w:rsidRPr="00143656">
        <w:rPr>
          <w:rFonts w:eastAsia="宋体"/>
          <w:sz w:val="20"/>
          <w:szCs w:val="20"/>
          <w:lang w:eastAsia="zh-CN"/>
        </w:rPr>
        <w:t xml:space="preserve"> 2019</w:t>
      </w:r>
    </w:p>
    <w:p w14:paraId="749573CD" w14:textId="1A4CA23E" w:rsidR="004265AB" w:rsidRPr="00143656" w:rsidRDefault="004265AB" w:rsidP="000B7601">
      <w:pPr>
        <w:numPr>
          <w:ilvl w:val="1"/>
          <w:numId w:val="8"/>
        </w:numPr>
        <w:tabs>
          <w:tab w:val="clear" w:pos="1545"/>
          <w:tab w:val="left" w:pos="0"/>
          <w:tab w:val="left" w:pos="540"/>
          <w:tab w:val="num" w:pos="1134"/>
        </w:tabs>
        <w:spacing w:after="120"/>
        <w:ind w:left="426" w:hanging="426"/>
        <w:jc w:val="both"/>
        <w:rPr>
          <w:rFonts w:eastAsia="宋体"/>
          <w:sz w:val="20"/>
          <w:szCs w:val="20"/>
          <w:lang w:eastAsia="zh-CN"/>
        </w:rPr>
      </w:pPr>
      <w:r>
        <w:rPr>
          <w:rFonts w:eastAsia="宋体" w:hint="eastAsia"/>
          <w:sz w:val="20"/>
          <w:szCs w:val="20"/>
          <w:lang w:eastAsia="zh-CN"/>
        </w:rPr>
        <w:t>R1-190</w:t>
      </w:r>
      <w:r w:rsidR="002048FC">
        <w:rPr>
          <w:rFonts w:eastAsia="宋体"/>
          <w:sz w:val="20"/>
          <w:szCs w:val="20"/>
          <w:lang w:eastAsia="zh-CN"/>
        </w:rPr>
        <w:t>4588</w:t>
      </w:r>
      <w:r>
        <w:rPr>
          <w:rFonts w:eastAsia="宋体" w:hint="eastAsia"/>
          <w:sz w:val="20"/>
          <w:szCs w:val="20"/>
          <w:lang w:eastAsia="zh-CN"/>
        </w:rPr>
        <w:t xml:space="preserve">, </w:t>
      </w:r>
      <w:r>
        <w:rPr>
          <w:rFonts w:eastAsia="宋体"/>
          <w:sz w:val="20"/>
          <w:szCs w:val="20"/>
          <w:lang w:eastAsia="zh-CN"/>
        </w:rPr>
        <w:t>“</w:t>
      </w:r>
      <w:r w:rsidRPr="004265AB">
        <w:rPr>
          <w:rFonts w:eastAsia="宋体"/>
          <w:sz w:val="20"/>
          <w:szCs w:val="20"/>
          <w:lang w:eastAsia="zh-CN"/>
        </w:rPr>
        <w:t>Enhancements to initial access procedure and scheduling request procedure for NR-U</w:t>
      </w:r>
      <w:r>
        <w:rPr>
          <w:rFonts w:eastAsia="宋体"/>
          <w:sz w:val="20"/>
          <w:szCs w:val="20"/>
          <w:lang w:eastAsia="zh-CN"/>
        </w:rPr>
        <w:t xml:space="preserve">”, Fujitsu, </w:t>
      </w:r>
      <w:r w:rsidR="00240611">
        <w:rPr>
          <w:rFonts w:eastAsia="宋体"/>
          <w:sz w:val="20"/>
          <w:szCs w:val="20"/>
          <w:lang w:eastAsia="zh-CN"/>
        </w:rPr>
        <w:t xml:space="preserve">April, </w:t>
      </w:r>
      <w:r>
        <w:rPr>
          <w:rFonts w:eastAsia="宋体"/>
          <w:sz w:val="20"/>
          <w:szCs w:val="20"/>
          <w:lang w:eastAsia="zh-CN"/>
        </w:rPr>
        <w:t>2019</w:t>
      </w:r>
    </w:p>
    <w:sectPr w:rsidR="004265AB" w:rsidRPr="00143656" w:rsidSect="0056728B">
      <w:footerReference w:type="default" r:id="rId10"/>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080CF" w14:textId="77777777" w:rsidR="009B34A5" w:rsidRDefault="009B34A5">
      <w:r>
        <w:separator/>
      </w:r>
    </w:p>
  </w:endnote>
  <w:endnote w:type="continuationSeparator" w:id="0">
    <w:p w14:paraId="3C50A8AF" w14:textId="77777777" w:rsidR="009B34A5" w:rsidRDefault="009B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B275CA" w:rsidRDefault="00B275CA">
        <w:pPr>
          <w:pStyle w:val="ad"/>
          <w:jc w:val="center"/>
        </w:pPr>
        <w:r>
          <w:fldChar w:fldCharType="begin"/>
        </w:r>
        <w:r>
          <w:instrText>PAGE   \* MERGEFORMAT</w:instrText>
        </w:r>
        <w:r>
          <w:fldChar w:fldCharType="separate"/>
        </w:r>
        <w:r w:rsidR="00620760" w:rsidRPr="00620760">
          <w:rPr>
            <w:noProof/>
            <w:lang w:val="ja-JP" w:eastAsia="ja-JP"/>
          </w:rPr>
          <w:t>6</w:t>
        </w:r>
        <w:r>
          <w:fldChar w:fldCharType="end"/>
        </w:r>
      </w:p>
    </w:sdtContent>
  </w:sdt>
  <w:p w14:paraId="6BE9C4EF" w14:textId="77777777" w:rsidR="00B275CA" w:rsidRDefault="00B275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50678" w14:textId="77777777" w:rsidR="009B34A5" w:rsidRDefault="009B34A5">
      <w:r>
        <w:separator/>
      </w:r>
    </w:p>
  </w:footnote>
  <w:footnote w:type="continuationSeparator" w:id="0">
    <w:p w14:paraId="60947A7F" w14:textId="77777777" w:rsidR="009B34A5" w:rsidRDefault="009B34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AEF33E3"/>
    <w:multiLevelType w:val="hybridMultilevel"/>
    <w:tmpl w:val="CD2E0772"/>
    <w:lvl w:ilvl="0" w:tplc="81D8CC46">
      <w:numFmt w:val="bullet"/>
      <w:lvlText w:val="•"/>
      <w:lvlJc w:val="left"/>
      <w:pPr>
        <w:ind w:left="420" w:hanging="420"/>
      </w:pPr>
      <w:rPr>
        <w:rFonts w:ascii="Arial" w:eastAsia="Times New Roman"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247CBF"/>
    <w:multiLevelType w:val="hybridMultilevel"/>
    <w:tmpl w:val="4CA2670A"/>
    <w:lvl w:ilvl="0" w:tplc="81D8CC46">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B3F65"/>
    <w:multiLevelType w:val="hybridMultilevel"/>
    <w:tmpl w:val="74D47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30834"/>
    <w:multiLevelType w:val="hybridMultilevel"/>
    <w:tmpl w:val="BFF8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4B1E5F"/>
    <w:multiLevelType w:val="hybridMultilevel"/>
    <w:tmpl w:val="98AEBA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71304E3"/>
    <w:multiLevelType w:val="hybridMultilevel"/>
    <w:tmpl w:val="EB8281C4"/>
    <w:lvl w:ilvl="0" w:tplc="76F03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123858"/>
    <w:multiLevelType w:val="hybridMultilevel"/>
    <w:tmpl w:val="1FFED37A"/>
    <w:lvl w:ilvl="0" w:tplc="CC34741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5AC1EBC"/>
    <w:multiLevelType w:val="hybridMultilevel"/>
    <w:tmpl w:val="B7967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3"/>
  </w:num>
  <w:num w:numId="4">
    <w:abstractNumId w:val="9"/>
  </w:num>
  <w:num w:numId="5">
    <w:abstractNumId w:val="15"/>
  </w:num>
  <w:num w:numId="6">
    <w:abstractNumId w:val="4"/>
  </w:num>
  <w:num w:numId="7">
    <w:abstractNumId w:val="8"/>
  </w:num>
  <w:num w:numId="8">
    <w:abstractNumId w:val="1"/>
  </w:num>
  <w:num w:numId="9">
    <w:abstractNumId w:val="6"/>
  </w:num>
  <w:num w:numId="10">
    <w:abstractNumId w:val="7"/>
  </w:num>
  <w:num w:numId="11">
    <w:abstractNumId w:val="14"/>
  </w:num>
  <w:num w:numId="12">
    <w:abstractNumId w:val="13"/>
  </w:num>
  <w:num w:numId="13">
    <w:abstractNumId w:val="13"/>
  </w:num>
  <w:num w:numId="14">
    <w:abstractNumId w:val="8"/>
  </w:num>
  <w:num w:numId="15">
    <w:abstractNumId w:val="8"/>
  </w:num>
  <w:num w:numId="16">
    <w:abstractNumId w:val="16"/>
  </w:num>
  <w:num w:numId="17">
    <w:abstractNumId w:val="11"/>
  </w:num>
  <w:num w:numId="18">
    <w:abstractNumId w:val="10"/>
  </w:num>
  <w:num w:numId="19">
    <w:abstractNumId w:val="5"/>
  </w:num>
  <w:num w:numId="20">
    <w:abstractNumId w:val="3"/>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84E"/>
    <w:rsid w:val="00020FAC"/>
    <w:rsid w:val="00021360"/>
    <w:rsid w:val="000223BE"/>
    <w:rsid w:val="000225E2"/>
    <w:rsid w:val="00022ADD"/>
    <w:rsid w:val="00022F12"/>
    <w:rsid w:val="000235D7"/>
    <w:rsid w:val="00023685"/>
    <w:rsid w:val="00023B2E"/>
    <w:rsid w:val="00024355"/>
    <w:rsid w:val="000244B9"/>
    <w:rsid w:val="00024590"/>
    <w:rsid w:val="000246BD"/>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4A"/>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2DE"/>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340"/>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6F5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43D"/>
    <w:rsid w:val="000546DB"/>
    <w:rsid w:val="00054816"/>
    <w:rsid w:val="00054CA3"/>
    <w:rsid w:val="00054EDD"/>
    <w:rsid w:val="00054F72"/>
    <w:rsid w:val="00054F74"/>
    <w:rsid w:val="000553C9"/>
    <w:rsid w:val="0005559B"/>
    <w:rsid w:val="00055B1C"/>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EFB"/>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CC9"/>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B86"/>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39E"/>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41"/>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94"/>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1D8"/>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2DC"/>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CB1"/>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B7601"/>
    <w:rsid w:val="000C0255"/>
    <w:rsid w:val="000C02F2"/>
    <w:rsid w:val="000C03DF"/>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9C6"/>
    <w:rsid w:val="000C2B60"/>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B41"/>
    <w:rsid w:val="000D1CA0"/>
    <w:rsid w:val="000D21E7"/>
    <w:rsid w:val="000D2665"/>
    <w:rsid w:val="000D31C8"/>
    <w:rsid w:val="000D3527"/>
    <w:rsid w:val="000D374B"/>
    <w:rsid w:val="000D37A1"/>
    <w:rsid w:val="000D3A12"/>
    <w:rsid w:val="000D3E98"/>
    <w:rsid w:val="000D4AE1"/>
    <w:rsid w:val="000D4B13"/>
    <w:rsid w:val="000D54DB"/>
    <w:rsid w:val="000D55FD"/>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8F1"/>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15F"/>
    <w:rsid w:val="000E5339"/>
    <w:rsid w:val="000E5F18"/>
    <w:rsid w:val="000E614D"/>
    <w:rsid w:val="000E6425"/>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634"/>
    <w:rsid w:val="000F671C"/>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BE7"/>
    <w:rsid w:val="00104FE9"/>
    <w:rsid w:val="001050D7"/>
    <w:rsid w:val="00105AD6"/>
    <w:rsid w:val="00105D3D"/>
    <w:rsid w:val="00106193"/>
    <w:rsid w:val="001061FB"/>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66"/>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B4A"/>
    <w:rsid w:val="00125F20"/>
    <w:rsid w:val="0012607E"/>
    <w:rsid w:val="00126833"/>
    <w:rsid w:val="00126B57"/>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2E4"/>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8E9"/>
    <w:rsid w:val="00141A36"/>
    <w:rsid w:val="00141BB2"/>
    <w:rsid w:val="001423AA"/>
    <w:rsid w:val="001424E3"/>
    <w:rsid w:val="0014257D"/>
    <w:rsid w:val="00142588"/>
    <w:rsid w:val="00142B47"/>
    <w:rsid w:val="00142C7F"/>
    <w:rsid w:val="0014323D"/>
    <w:rsid w:val="00143656"/>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93D"/>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698"/>
    <w:rsid w:val="0017773E"/>
    <w:rsid w:val="001777C2"/>
    <w:rsid w:val="0017795C"/>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1C"/>
    <w:rsid w:val="00187E86"/>
    <w:rsid w:val="0019042B"/>
    <w:rsid w:val="00190754"/>
    <w:rsid w:val="00190A8D"/>
    <w:rsid w:val="00190C98"/>
    <w:rsid w:val="00190FC7"/>
    <w:rsid w:val="00191914"/>
    <w:rsid w:val="00191EAB"/>
    <w:rsid w:val="00192118"/>
    <w:rsid w:val="0019238F"/>
    <w:rsid w:val="0019247C"/>
    <w:rsid w:val="00192679"/>
    <w:rsid w:val="00192957"/>
    <w:rsid w:val="001929A4"/>
    <w:rsid w:val="00192E09"/>
    <w:rsid w:val="00193357"/>
    <w:rsid w:val="0019349E"/>
    <w:rsid w:val="001937A8"/>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B4"/>
    <w:rsid w:val="001A2668"/>
    <w:rsid w:val="001A2A22"/>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A7B91"/>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EF5"/>
    <w:rsid w:val="001B5516"/>
    <w:rsid w:val="001B58AC"/>
    <w:rsid w:val="001B5C00"/>
    <w:rsid w:val="001B5DEF"/>
    <w:rsid w:val="001B5E10"/>
    <w:rsid w:val="001B5E2C"/>
    <w:rsid w:val="001B61EE"/>
    <w:rsid w:val="001B6368"/>
    <w:rsid w:val="001B6991"/>
    <w:rsid w:val="001B6A56"/>
    <w:rsid w:val="001B71A2"/>
    <w:rsid w:val="001B7C69"/>
    <w:rsid w:val="001C0040"/>
    <w:rsid w:val="001C0242"/>
    <w:rsid w:val="001C02B6"/>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3B6"/>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833"/>
    <w:rsid w:val="001E791C"/>
    <w:rsid w:val="001E7AB7"/>
    <w:rsid w:val="001E7E3A"/>
    <w:rsid w:val="001F0007"/>
    <w:rsid w:val="001F0110"/>
    <w:rsid w:val="001F018E"/>
    <w:rsid w:val="001F02B7"/>
    <w:rsid w:val="001F0560"/>
    <w:rsid w:val="001F068D"/>
    <w:rsid w:val="001F090B"/>
    <w:rsid w:val="001F09FE"/>
    <w:rsid w:val="001F0D76"/>
    <w:rsid w:val="001F1109"/>
    <w:rsid w:val="001F11FD"/>
    <w:rsid w:val="001F1352"/>
    <w:rsid w:val="001F1A33"/>
    <w:rsid w:val="001F1AD7"/>
    <w:rsid w:val="001F1FDB"/>
    <w:rsid w:val="001F21DB"/>
    <w:rsid w:val="001F22BE"/>
    <w:rsid w:val="001F22FE"/>
    <w:rsid w:val="001F24EE"/>
    <w:rsid w:val="001F27B3"/>
    <w:rsid w:val="001F296F"/>
    <w:rsid w:val="001F2B05"/>
    <w:rsid w:val="001F3031"/>
    <w:rsid w:val="001F3085"/>
    <w:rsid w:val="001F30E7"/>
    <w:rsid w:val="001F36F3"/>
    <w:rsid w:val="001F3AC4"/>
    <w:rsid w:val="001F3BB2"/>
    <w:rsid w:val="001F3EEA"/>
    <w:rsid w:val="001F48BC"/>
    <w:rsid w:val="001F4A82"/>
    <w:rsid w:val="001F4C85"/>
    <w:rsid w:val="001F52D7"/>
    <w:rsid w:val="001F53AC"/>
    <w:rsid w:val="001F575A"/>
    <w:rsid w:val="001F5A43"/>
    <w:rsid w:val="001F5BB2"/>
    <w:rsid w:val="001F5CE2"/>
    <w:rsid w:val="001F63EE"/>
    <w:rsid w:val="001F68E0"/>
    <w:rsid w:val="001F720C"/>
    <w:rsid w:val="001F7226"/>
    <w:rsid w:val="001F74B3"/>
    <w:rsid w:val="001F74D6"/>
    <w:rsid w:val="001F7A87"/>
    <w:rsid w:val="002003CC"/>
    <w:rsid w:val="0020045C"/>
    <w:rsid w:val="0020062A"/>
    <w:rsid w:val="00200A13"/>
    <w:rsid w:val="00200B75"/>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8FC"/>
    <w:rsid w:val="00204BE1"/>
    <w:rsid w:val="00204CE2"/>
    <w:rsid w:val="00204D21"/>
    <w:rsid w:val="00204EA7"/>
    <w:rsid w:val="002050A7"/>
    <w:rsid w:val="002053FD"/>
    <w:rsid w:val="00205D62"/>
    <w:rsid w:val="00205DEC"/>
    <w:rsid w:val="0020609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F38"/>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70A"/>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6B"/>
    <w:rsid w:val="002253CB"/>
    <w:rsid w:val="002255A1"/>
    <w:rsid w:val="002256B1"/>
    <w:rsid w:val="00225828"/>
    <w:rsid w:val="002258C6"/>
    <w:rsid w:val="00225916"/>
    <w:rsid w:val="0022593A"/>
    <w:rsid w:val="00225A0A"/>
    <w:rsid w:val="00225A82"/>
    <w:rsid w:val="002265A9"/>
    <w:rsid w:val="00226AA4"/>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0D2"/>
    <w:rsid w:val="002361E3"/>
    <w:rsid w:val="0023630F"/>
    <w:rsid w:val="002366F8"/>
    <w:rsid w:val="0023675C"/>
    <w:rsid w:val="002372DB"/>
    <w:rsid w:val="002373F0"/>
    <w:rsid w:val="0023789E"/>
    <w:rsid w:val="0023794B"/>
    <w:rsid w:val="00237A61"/>
    <w:rsid w:val="00237B94"/>
    <w:rsid w:val="002400C3"/>
    <w:rsid w:val="00240118"/>
    <w:rsid w:val="00240611"/>
    <w:rsid w:val="0024070C"/>
    <w:rsid w:val="00240775"/>
    <w:rsid w:val="0024107D"/>
    <w:rsid w:val="00241367"/>
    <w:rsid w:val="002413B1"/>
    <w:rsid w:val="002414C0"/>
    <w:rsid w:val="0024151B"/>
    <w:rsid w:val="00241C1C"/>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239"/>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2EE"/>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3C6"/>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90"/>
    <w:rsid w:val="002650B0"/>
    <w:rsid w:val="00265169"/>
    <w:rsid w:val="002651F6"/>
    <w:rsid w:val="00265A09"/>
    <w:rsid w:val="00265DC3"/>
    <w:rsid w:val="00266207"/>
    <w:rsid w:val="002667C8"/>
    <w:rsid w:val="002668C7"/>
    <w:rsid w:val="0026698F"/>
    <w:rsid w:val="00266A5F"/>
    <w:rsid w:val="00266BDD"/>
    <w:rsid w:val="0026719B"/>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6E9"/>
    <w:rsid w:val="00275725"/>
    <w:rsid w:val="002758B5"/>
    <w:rsid w:val="0027598E"/>
    <w:rsid w:val="00275D79"/>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87E"/>
    <w:rsid w:val="00292D24"/>
    <w:rsid w:val="00292FF1"/>
    <w:rsid w:val="00293157"/>
    <w:rsid w:val="0029316E"/>
    <w:rsid w:val="00293234"/>
    <w:rsid w:val="0029347B"/>
    <w:rsid w:val="00293724"/>
    <w:rsid w:val="00293A09"/>
    <w:rsid w:val="00293A6A"/>
    <w:rsid w:val="00293CD4"/>
    <w:rsid w:val="00293DF7"/>
    <w:rsid w:val="00293E09"/>
    <w:rsid w:val="0029445D"/>
    <w:rsid w:val="00294721"/>
    <w:rsid w:val="00294AE4"/>
    <w:rsid w:val="00294B20"/>
    <w:rsid w:val="00294B9C"/>
    <w:rsid w:val="00294EDB"/>
    <w:rsid w:val="00295249"/>
    <w:rsid w:val="002954A8"/>
    <w:rsid w:val="002956AB"/>
    <w:rsid w:val="002956FE"/>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886"/>
    <w:rsid w:val="002A6925"/>
    <w:rsid w:val="002A6950"/>
    <w:rsid w:val="002A6A94"/>
    <w:rsid w:val="002A6C1A"/>
    <w:rsid w:val="002A7C68"/>
    <w:rsid w:val="002B00CF"/>
    <w:rsid w:val="002B0598"/>
    <w:rsid w:val="002B067A"/>
    <w:rsid w:val="002B07F3"/>
    <w:rsid w:val="002B0B63"/>
    <w:rsid w:val="002B1041"/>
    <w:rsid w:val="002B1159"/>
    <w:rsid w:val="002B1180"/>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30D"/>
    <w:rsid w:val="002B77FF"/>
    <w:rsid w:val="002B78DB"/>
    <w:rsid w:val="002B79BF"/>
    <w:rsid w:val="002B7C0B"/>
    <w:rsid w:val="002C010F"/>
    <w:rsid w:val="002C0395"/>
    <w:rsid w:val="002C06E5"/>
    <w:rsid w:val="002C08BC"/>
    <w:rsid w:val="002C0D6B"/>
    <w:rsid w:val="002C0DA4"/>
    <w:rsid w:val="002C1159"/>
    <w:rsid w:val="002C11B5"/>
    <w:rsid w:val="002C165F"/>
    <w:rsid w:val="002C182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A76"/>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B2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6F9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A4"/>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6BD"/>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0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4D8"/>
    <w:rsid w:val="0032785E"/>
    <w:rsid w:val="00327C7B"/>
    <w:rsid w:val="00327DCE"/>
    <w:rsid w:val="00327E4F"/>
    <w:rsid w:val="00327F56"/>
    <w:rsid w:val="00330102"/>
    <w:rsid w:val="003304A7"/>
    <w:rsid w:val="003304D2"/>
    <w:rsid w:val="0033093E"/>
    <w:rsid w:val="00331237"/>
    <w:rsid w:val="0033144F"/>
    <w:rsid w:val="003316AE"/>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0FB8"/>
    <w:rsid w:val="003410AE"/>
    <w:rsid w:val="003415FB"/>
    <w:rsid w:val="00341C72"/>
    <w:rsid w:val="00341D22"/>
    <w:rsid w:val="00341E81"/>
    <w:rsid w:val="00341EC1"/>
    <w:rsid w:val="00341FC7"/>
    <w:rsid w:val="003420B5"/>
    <w:rsid w:val="0034211B"/>
    <w:rsid w:val="00342392"/>
    <w:rsid w:val="00342968"/>
    <w:rsid w:val="00342C40"/>
    <w:rsid w:val="00342E2E"/>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4B8"/>
    <w:rsid w:val="00345572"/>
    <w:rsid w:val="00345B49"/>
    <w:rsid w:val="00345EEF"/>
    <w:rsid w:val="00345FC2"/>
    <w:rsid w:val="0034642A"/>
    <w:rsid w:val="0034659E"/>
    <w:rsid w:val="003470A4"/>
    <w:rsid w:val="003473BF"/>
    <w:rsid w:val="003477B5"/>
    <w:rsid w:val="003479D0"/>
    <w:rsid w:val="003502B1"/>
    <w:rsid w:val="003502C8"/>
    <w:rsid w:val="003505DC"/>
    <w:rsid w:val="003507BA"/>
    <w:rsid w:val="0035095E"/>
    <w:rsid w:val="00350CA3"/>
    <w:rsid w:val="00350E9D"/>
    <w:rsid w:val="00350FA1"/>
    <w:rsid w:val="003511B0"/>
    <w:rsid w:val="003514F1"/>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1FDA"/>
    <w:rsid w:val="00372093"/>
    <w:rsid w:val="003720E1"/>
    <w:rsid w:val="0037227D"/>
    <w:rsid w:val="0037241D"/>
    <w:rsid w:val="003724F7"/>
    <w:rsid w:val="0037339F"/>
    <w:rsid w:val="003739BC"/>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77EA1"/>
    <w:rsid w:val="0038019E"/>
    <w:rsid w:val="00380276"/>
    <w:rsid w:val="003804E3"/>
    <w:rsid w:val="003804F8"/>
    <w:rsid w:val="00380BED"/>
    <w:rsid w:val="00381746"/>
    <w:rsid w:val="0038178A"/>
    <w:rsid w:val="00381D53"/>
    <w:rsid w:val="003823EA"/>
    <w:rsid w:val="003827C5"/>
    <w:rsid w:val="00382CF1"/>
    <w:rsid w:val="00382F25"/>
    <w:rsid w:val="00382FF8"/>
    <w:rsid w:val="0038300D"/>
    <w:rsid w:val="003830A5"/>
    <w:rsid w:val="003836F3"/>
    <w:rsid w:val="0038371D"/>
    <w:rsid w:val="00383818"/>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9E7"/>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DA0"/>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9E8"/>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6C6"/>
    <w:rsid w:val="003C198E"/>
    <w:rsid w:val="003C1AD6"/>
    <w:rsid w:val="003C1E98"/>
    <w:rsid w:val="003C20AA"/>
    <w:rsid w:val="003C21C6"/>
    <w:rsid w:val="003C2251"/>
    <w:rsid w:val="003C3271"/>
    <w:rsid w:val="003C32B3"/>
    <w:rsid w:val="003C35E5"/>
    <w:rsid w:val="003C385B"/>
    <w:rsid w:val="003C3BA5"/>
    <w:rsid w:val="003C492A"/>
    <w:rsid w:val="003C4B31"/>
    <w:rsid w:val="003C4B9B"/>
    <w:rsid w:val="003C4D46"/>
    <w:rsid w:val="003C4D56"/>
    <w:rsid w:val="003C4F70"/>
    <w:rsid w:val="003C50AC"/>
    <w:rsid w:val="003C5940"/>
    <w:rsid w:val="003C597E"/>
    <w:rsid w:val="003C5E9F"/>
    <w:rsid w:val="003C6073"/>
    <w:rsid w:val="003C60AE"/>
    <w:rsid w:val="003C6333"/>
    <w:rsid w:val="003C6589"/>
    <w:rsid w:val="003C6730"/>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0E19"/>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9D7"/>
    <w:rsid w:val="003E7B4F"/>
    <w:rsid w:val="003E7CEC"/>
    <w:rsid w:val="003F0149"/>
    <w:rsid w:val="003F018F"/>
    <w:rsid w:val="003F0319"/>
    <w:rsid w:val="003F04D1"/>
    <w:rsid w:val="003F08BD"/>
    <w:rsid w:val="003F09A2"/>
    <w:rsid w:val="003F0C5C"/>
    <w:rsid w:val="003F0DB2"/>
    <w:rsid w:val="003F1265"/>
    <w:rsid w:val="003F1C5F"/>
    <w:rsid w:val="003F1E21"/>
    <w:rsid w:val="003F1E59"/>
    <w:rsid w:val="003F2195"/>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3F7E84"/>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ECF"/>
    <w:rsid w:val="00401FBC"/>
    <w:rsid w:val="00402055"/>
    <w:rsid w:val="0040269D"/>
    <w:rsid w:val="00402867"/>
    <w:rsid w:val="0040291E"/>
    <w:rsid w:val="00402B22"/>
    <w:rsid w:val="004030F3"/>
    <w:rsid w:val="00403141"/>
    <w:rsid w:val="00403A1E"/>
    <w:rsid w:val="00403A23"/>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8EB"/>
    <w:rsid w:val="00411F71"/>
    <w:rsid w:val="004120F4"/>
    <w:rsid w:val="00412170"/>
    <w:rsid w:val="0041220B"/>
    <w:rsid w:val="004123BB"/>
    <w:rsid w:val="00412655"/>
    <w:rsid w:val="0041296F"/>
    <w:rsid w:val="004129F1"/>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900"/>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5AB"/>
    <w:rsid w:val="00426B79"/>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160"/>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B07"/>
    <w:rsid w:val="00453CBF"/>
    <w:rsid w:val="00453E8A"/>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0F53"/>
    <w:rsid w:val="0046149B"/>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67D89"/>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92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88"/>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5C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605"/>
    <w:rsid w:val="004D4AED"/>
    <w:rsid w:val="004D5149"/>
    <w:rsid w:val="004D5939"/>
    <w:rsid w:val="004D59BC"/>
    <w:rsid w:val="004D5B68"/>
    <w:rsid w:val="004D613B"/>
    <w:rsid w:val="004D61C8"/>
    <w:rsid w:val="004D6898"/>
    <w:rsid w:val="004D7219"/>
    <w:rsid w:val="004D764C"/>
    <w:rsid w:val="004D7AD9"/>
    <w:rsid w:val="004D7DE6"/>
    <w:rsid w:val="004D7F6A"/>
    <w:rsid w:val="004E054B"/>
    <w:rsid w:val="004E060B"/>
    <w:rsid w:val="004E0646"/>
    <w:rsid w:val="004E0701"/>
    <w:rsid w:val="004E078F"/>
    <w:rsid w:val="004E0995"/>
    <w:rsid w:val="004E0DDD"/>
    <w:rsid w:val="004E0F89"/>
    <w:rsid w:val="004E117F"/>
    <w:rsid w:val="004E118A"/>
    <w:rsid w:val="004E17AF"/>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B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4F89"/>
    <w:rsid w:val="0050589C"/>
    <w:rsid w:val="005058C1"/>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627"/>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2ADC"/>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6C"/>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7EB"/>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40"/>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3DA"/>
    <w:rsid w:val="0057246F"/>
    <w:rsid w:val="00572812"/>
    <w:rsid w:val="00572A9D"/>
    <w:rsid w:val="00572AB4"/>
    <w:rsid w:val="00572FAC"/>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D7"/>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00"/>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6C7"/>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C9"/>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0A"/>
    <w:rsid w:val="005E5136"/>
    <w:rsid w:val="005E53B2"/>
    <w:rsid w:val="005E543A"/>
    <w:rsid w:val="005E5502"/>
    <w:rsid w:val="005E6021"/>
    <w:rsid w:val="005E635D"/>
    <w:rsid w:val="005E661D"/>
    <w:rsid w:val="005E66FE"/>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55D"/>
    <w:rsid w:val="005F2690"/>
    <w:rsid w:val="005F2746"/>
    <w:rsid w:val="005F2A04"/>
    <w:rsid w:val="005F2DF7"/>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B8A"/>
    <w:rsid w:val="00617029"/>
    <w:rsid w:val="006171B1"/>
    <w:rsid w:val="00617407"/>
    <w:rsid w:val="0061786F"/>
    <w:rsid w:val="006179BC"/>
    <w:rsid w:val="00617ACE"/>
    <w:rsid w:val="00617BB0"/>
    <w:rsid w:val="00617CC2"/>
    <w:rsid w:val="0062053D"/>
    <w:rsid w:val="00620760"/>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BE"/>
    <w:rsid w:val="00623FE0"/>
    <w:rsid w:val="0062405B"/>
    <w:rsid w:val="006241A3"/>
    <w:rsid w:val="00624ABB"/>
    <w:rsid w:val="00624D49"/>
    <w:rsid w:val="00624E86"/>
    <w:rsid w:val="00624F57"/>
    <w:rsid w:val="00625046"/>
    <w:rsid w:val="006251AA"/>
    <w:rsid w:val="006253D4"/>
    <w:rsid w:val="0062585C"/>
    <w:rsid w:val="00626102"/>
    <w:rsid w:val="00626123"/>
    <w:rsid w:val="006262EA"/>
    <w:rsid w:val="0062637D"/>
    <w:rsid w:val="006268E2"/>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22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4C7"/>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AB"/>
    <w:rsid w:val="00652C96"/>
    <w:rsid w:val="00653046"/>
    <w:rsid w:val="0065318D"/>
    <w:rsid w:val="00653610"/>
    <w:rsid w:val="006537A7"/>
    <w:rsid w:val="006537FE"/>
    <w:rsid w:val="00653BBF"/>
    <w:rsid w:val="00654159"/>
    <w:rsid w:val="00654786"/>
    <w:rsid w:val="00654A55"/>
    <w:rsid w:val="00654B40"/>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1F36"/>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8BD"/>
    <w:rsid w:val="00671ADC"/>
    <w:rsid w:val="00671EB4"/>
    <w:rsid w:val="00672294"/>
    <w:rsid w:val="00672315"/>
    <w:rsid w:val="006724B9"/>
    <w:rsid w:val="0067292B"/>
    <w:rsid w:val="00672B51"/>
    <w:rsid w:val="00672DA8"/>
    <w:rsid w:val="0067320E"/>
    <w:rsid w:val="006732EE"/>
    <w:rsid w:val="00673657"/>
    <w:rsid w:val="0067381C"/>
    <w:rsid w:val="00673D6D"/>
    <w:rsid w:val="0067418A"/>
    <w:rsid w:val="006744A7"/>
    <w:rsid w:val="00674FC3"/>
    <w:rsid w:val="00675109"/>
    <w:rsid w:val="0067513F"/>
    <w:rsid w:val="006755AA"/>
    <w:rsid w:val="00675894"/>
    <w:rsid w:val="00675A3E"/>
    <w:rsid w:val="00675CEC"/>
    <w:rsid w:val="006760C5"/>
    <w:rsid w:val="006761F5"/>
    <w:rsid w:val="0067623A"/>
    <w:rsid w:val="006762BB"/>
    <w:rsid w:val="00676575"/>
    <w:rsid w:val="00676A5D"/>
    <w:rsid w:val="00676AA1"/>
    <w:rsid w:val="00676BE3"/>
    <w:rsid w:val="00676CF4"/>
    <w:rsid w:val="00677062"/>
    <w:rsid w:val="00677345"/>
    <w:rsid w:val="00677418"/>
    <w:rsid w:val="00677606"/>
    <w:rsid w:val="00677657"/>
    <w:rsid w:val="0067774A"/>
    <w:rsid w:val="00677814"/>
    <w:rsid w:val="006778D7"/>
    <w:rsid w:val="006807FD"/>
    <w:rsid w:val="00680C41"/>
    <w:rsid w:val="00680E89"/>
    <w:rsid w:val="00680FC5"/>
    <w:rsid w:val="006817A2"/>
    <w:rsid w:val="00681AFE"/>
    <w:rsid w:val="00681B02"/>
    <w:rsid w:val="00681CB5"/>
    <w:rsid w:val="00681EA0"/>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3A"/>
    <w:rsid w:val="00693250"/>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E69"/>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05"/>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E16"/>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4E"/>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3D7"/>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5F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5B"/>
    <w:rsid w:val="006F6A99"/>
    <w:rsid w:val="006F6E2C"/>
    <w:rsid w:val="006F700D"/>
    <w:rsid w:val="006F735C"/>
    <w:rsid w:val="006F73AC"/>
    <w:rsid w:val="006F748A"/>
    <w:rsid w:val="006F7CD8"/>
    <w:rsid w:val="007000C4"/>
    <w:rsid w:val="00700209"/>
    <w:rsid w:val="0070040E"/>
    <w:rsid w:val="00700532"/>
    <w:rsid w:val="00700BC6"/>
    <w:rsid w:val="00701330"/>
    <w:rsid w:val="0070149F"/>
    <w:rsid w:val="007014E7"/>
    <w:rsid w:val="00701588"/>
    <w:rsid w:val="00701E5A"/>
    <w:rsid w:val="00701E70"/>
    <w:rsid w:val="00702630"/>
    <w:rsid w:val="007027AE"/>
    <w:rsid w:val="0070284B"/>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DB6"/>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AE7"/>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E93"/>
    <w:rsid w:val="00734F52"/>
    <w:rsid w:val="00735102"/>
    <w:rsid w:val="0073527A"/>
    <w:rsid w:val="00735624"/>
    <w:rsid w:val="007357CB"/>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0FDA"/>
    <w:rsid w:val="00741156"/>
    <w:rsid w:val="00741389"/>
    <w:rsid w:val="0074147E"/>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59B"/>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4FC4"/>
    <w:rsid w:val="007751BA"/>
    <w:rsid w:val="007751F0"/>
    <w:rsid w:val="00775284"/>
    <w:rsid w:val="00775391"/>
    <w:rsid w:val="00775539"/>
    <w:rsid w:val="007760E9"/>
    <w:rsid w:val="007762E1"/>
    <w:rsid w:val="007763AA"/>
    <w:rsid w:val="0077697A"/>
    <w:rsid w:val="007769B0"/>
    <w:rsid w:val="007769B2"/>
    <w:rsid w:val="007770D9"/>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0D0"/>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3E"/>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351"/>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8E"/>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A6F"/>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8"/>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AEE"/>
    <w:rsid w:val="00815C7C"/>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546"/>
    <w:rsid w:val="00827BC2"/>
    <w:rsid w:val="00827BDC"/>
    <w:rsid w:val="00827D24"/>
    <w:rsid w:val="008301E8"/>
    <w:rsid w:val="0083059A"/>
    <w:rsid w:val="00830B4D"/>
    <w:rsid w:val="00830DF1"/>
    <w:rsid w:val="00830F57"/>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59B"/>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E7"/>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B3"/>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055"/>
    <w:rsid w:val="008515C1"/>
    <w:rsid w:val="008517C8"/>
    <w:rsid w:val="00851A64"/>
    <w:rsid w:val="00851B5A"/>
    <w:rsid w:val="008522CA"/>
    <w:rsid w:val="00852B34"/>
    <w:rsid w:val="00852EBE"/>
    <w:rsid w:val="00852F5C"/>
    <w:rsid w:val="008530A8"/>
    <w:rsid w:val="008530C1"/>
    <w:rsid w:val="008535A2"/>
    <w:rsid w:val="00853BF0"/>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88E"/>
    <w:rsid w:val="00861A43"/>
    <w:rsid w:val="00861CA8"/>
    <w:rsid w:val="00861E99"/>
    <w:rsid w:val="00862155"/>
    <w:rsid w:val="008621E4"/>
    <w:rsid w:val="0086221F"/>
    <w:rsid w:val="00862228"/>
    <w:rsid w:val="00862229"/>
    <w:rsid w:val="00862278"/>
    <w:rsid w:val="008627A9"/>
    <w:rsid w:val="00862802"/>
    <w:rsid w:val="00862DBA"/>
    <w:rsid w:val="00862DD4"/>
    <w:rsid w:val="00862EB4"/>
    <w:rsid w:val="00862FBA"/>
    <w:rsid w:val="008630BF"/>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298"/>
    <w:rsid w:val="0087038E"/>
    <w:rsid w:val="00870391"/>
    <w:rsid w:val="00870457"/>
    <w:rsid w:val="008706F8"/>
    <w:rsid w:val="0087074B"/>
    <w:rsid w:val="00870AF6"/>
    <w:rsid w:val="00870B13"/>
    <w:rsid w:val="00870C0F"/>
    <w:rsid w:val="00870CA3"/>
    <w:rsid w:val="00870CA7"/>
    <w:rsid w:val="00870CEB"/>
    <w:rsid w:val="00870E28"/>
    <w:rsid w:val="0087126C"/>
    <w:rsid w:val="008714AE"/>
    <w:rsid w:val="00871AB9"/>
    <w:rsid w:val="00871CB5"/>
    <w:rsid w:val="00871CB8"/>
    <w:rsid w:val="00872308"/>
    <w:rsid w:val="0087242D"/>
    <w:rsid w:val="00872C68"/>
    <w:rsid w:val="00873030"/>
    <w:rsid w:val="00873089"/>
    <w:rsid w:val="0087335B"/>
    <w:rsid w:val="008734FB"/>
    <w:rsid w:val="00873503"/>
    <w:rsid w:val="00873513"/>
    <w:rsid w:val="00873624"/>
    <w:rsid w:val="008736A8"/>
    <w:rsid w:val="00873AE9"/>
    <w:rsid w:val="00873C8F"/>
    <w:rsid w:val="008742FC"/>
    <w:rsid w:val="0087435B"/>
    <w:rsid w:val="00874809"/>
    <w:rsid w:val="008749B3"/>
    <w:rsid w:val="008749DC"/>
    <w:rsid w:val="00874C8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3CD"/>
    <w:rsid w:val="00884AA4"/>
    <w:rsid w:val="00884C2D"/>
    <w:rsid w:val="00884E08"/>
    <w:rsid w:val="00884EC3"/>
    <w:rsid w:val="008857AA"/>
    <w:rsid w:val="00885B20"/>
    <w:rsid w:val="00885CD2"/>
    <w:rsid w:val="00885D23"/>
    <w:rsid w:val="00886155"/>
    <w:rsid w:val="008862EE"/>
    <w:rsid w:val="0088655B"/>
    <w:rsid w:val="008868A4"/>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C5"/>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F0"/>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987"/>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3D9B"/>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4E"/>
    <w:rsid w:val="008E1DAF"/>
    <w:rsid w:val="008E1E1B"/>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7"/>
    <w:rsid w:val="008F16B4"/>
    <w:rsid w:val="008F18CA"/>
    <w:rsid w:val="008F1FC7"/>
    <w:rsid w:val="008F2008"/>
    <w:rsid w:val="008F2119"/>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8F"/>
    <w:rsid w:val="00902BCB"/>
    <w:rsid w:val="00902C58"/>
    <w:rsid w:val="00902F4D"/>
    <w:rsid w:val="0090307E"/>
    <w:rsid w:val="009030FE"/>
    <w:rsid w:val="0090332B"/>
    <w:rsid w:val="00903397"/>
    <w:rsid w:val="00903DE3"/>
    <w:rsid w:val="00903E4F"/>
    <w:rsid w:val="009041D4"/>
    <w:rsid w:val="0090441D"/>
    <w:rsid w:val="0090495C"/>
    <w:rsid w:val="00904B73"/>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BAB"/>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D9"/>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B71"/>
    <w:rsid w:val="00917C61"/>
    <w:rsid w:val="00917F7A"/>
    <w:rsid w:val="00920028"/>
    <w:rsid w:val="00920102"/>
    <w:rsid w:val="009201B0"/>
    <w:rsid w:val="00920565"/>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59E"/>
    <w:rsid w:val="00924677"/>
    <w:rsid w:val="0092467F"/>
    <w:rsid w:val="00924755"/>
    <w:rsid w:val="009249F1"/>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079"/>
    <w:rsid w:val="009311E1"/>
    <w:rsid w:val="00931322"/>
    <w:rsid w:val="00931557"/>
    <w:rsid w:val="00931592"/>
    <w:rsid w:val="00931634"/>
    <w:rsid w:val="00931CA5"/>
    <w:rsid w:val="00931CF7"/>
    <w:rsid w:val="009320AD"/>
    <w:rsid w:val="009325A7"/>
    <w:rsid w:val="0093261D"/>
    <w:rsid w:val="0093267C"/>
    <w:rsid w:val="00932757"/>
    <w:rsid w:val="00932BFE"/>
    <w:rsid w:val="00933072"/>
    <w:rsid w:val="00933319"/>
    <w:rsid w:val="0093351C"/>
    <w:rsid w:val="00933643"/>
    <w:rsid w:val="009337EE"/>
    <w:rsid w:val="009339BB"/>
    <w:rsid w:val="00933B13"/>
    <w:rsid w:val="0093445F"/>
    <w:rsid w:val="009349D7"/>
    <w:rsid w:val="00934BF5"/>
    <w:rsid w:val="00934CEF"/>
    <w:rsid w:val="00934DF7"/>
    <w:rsid w:val="00934E37"/>
    <w:rsid w:val="0093502D"/>
    <w:rsid w:val="0093524B"/>
    <w:rsid w:val="00935562"/>
    <w:rsid w:val="0093658D"/>
    <w:rsid w:val="00936803"/>
    <w:rsid w:val="00936BF5"/>
    <w:rsid w:val="00936C91"/>
    <w:rsid w:val="0093766A"/>
    <w:rsid w:val="0093799C"/>
    <w:rsid w:val="00937B44"/>
    <w:rsid w:val="00940124"/>
    <w:rsid w:val="00940331"/>
    <w:rsid w:val="00940411"/>
    <w:rsid w:val="00940758"/>
    <w:rsid w:val="00940972"/>
    <w:rsid w:val="00940978"/>
    <w:rsid w:val="00940BD7"/>
    <w:rsid w:val="00940C13"/>
    <w:rsid w:val="00940CE9"/>
    <w:rsid w:val="00941197"/>
    <w:rsid w:val="0094132B"/>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67"/>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5D2A"/>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6F9"/>
    <w:rsid w:val="00966819"/>
    <w:rsid w:val="009669C3"/>
    <w:rsid w:val="00966B01"/>
    <w:rsid w:val="00966B20"/>
    <w:rsid w:val="00966B47"/>
    <w:rsid w:val="009675A0"/>
    <w:rsid w:val="00970156"/>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3DA8"/>
    <w:rsid w:val="009740E6"/>
    <w:rsid w:val="00974213"/>
    <w:rsid w:val="0097429D"/>
    <w:rsid w:val="0097458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13C"/>
    <w:rsid w:val="00995374"/>
    <w:rsid w:val="009957D8"/>
    <w:rsid w:val="00995EA2"/>
    <w:rsid w:val="00995FE2"/>
    <w:rsid w:val="009962A5"/>
    <w:rsid w:val="00996892"/>
    <w:rsid w:val="00996FF8"/>
    <w:rsid w:val="00997848"/>
    <w:rsid w:val="00997AFD"/>
    <w:rsid w:val="009A0079"/>
    <w:rsid w:val="009A02F2"/>
    <w:rsid w:val="009A05A2"/>
    <w:rsid w:val="009A0638"/>
    <w:rsid w:val="009A09CC"/>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16"/>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4A5"/>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192"/>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2EA9"/>
    <w:rsid w:val="009C3068"/>
    <w:rsid w:val="009C329F"/>
    <w:rsid w:val="009C339C"/>
    <w:rsid w:val="009C34E2"/>
    <w:rsid w:val="009C35E7"/>
    <w:rsid w:val="009C3714"/>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4C99"/>
    <w:rsid w:val="009D514D"/>
    <w:rsid w:val="009D53AC"/>
    <w:rsid w:val="009D55C8"/>
    <w:rsid w:val="009D571F"/>
    <w:rsid w:val="009D5F7A"/>
    <w:rsid w:val="009D6476"/>
    <w:rsid w:val="009D6552"/>
    <w:rsid w:val="009D65C2"/>
    <w:rsid w:val="009D6882"/>
    <w:rsid w:val="009D6918"/>
    <w:rsid w:val="009D6F85"/>
    <w:rsid w:val="009D6FFA"/>
    <w:rsid w:val="009D7709"/>
    <w:rsid w:val="009D7779"/>
    <w:rsid w:val="009D79E0"/>
    <w:rsid w:val="009D7DCF"/>
    <w:rsid w:val="009E037E"/>
    <w:rsid w:val="009E048A"/>
    <w:rsid w:val="009E06DF"/>
    <w:rsid w:val="009E0A8B"/>
    <w:rsid w:val="009E0E36"/>
    <w:rsid w:val="009E0F00"/>
    <w:rsid w:val="009E0F93"/>
    <w:rsid w:val="009E1166"/>
    <w:rsid w:val="009E11B0"/>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51"/>
    <w:rsid w:val="009F086F"/>
    <w:rsid w:val="009F09D3"/>
    <w:rsid w:val="009F0A85"/>
    <w:rsid w:val="009F0E85"/>
    <w:rsid w:val="009F105E"/>
    <w:rsid w:val="009F137E"/>
    <w:rsid w:val="009F1410"/>
    <w:rsid w:val="009F15C7"/>
    <w:rsid w:val="009F1B55"/>
    <w:rsid w:val="009F1CBD"/>
    <w:rsid w:val="009F1CFB"/>
    <w:rsid w:val="009F21D3"/>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1C7"/>
    <w:rsid w:val="00A22209"/>
    <w:rsid w:val="00A22431"/>
    <w:rsid w:val="00A22536"/>
    <w:rsid w:val="00A226B7"/>
    <w:rsid w:val="00A226DF"/>
    <w:rsid w:val="00A228D0"/>
    <w:rsid w:val="00A2291F"/>
    <w:rsid w:val="00A23A65"/>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1A"/>
    <w:rsid w:val="00A26F9D"/>
    <w:rsid w:val="00A27041"/>
    <w:rsid w:val="00A2733D"/>
    <w:rsid w:val="00A27AB1"/>
    <w:rsid w:val="00A27C8E"/>
    <w:rsid w:val="00A3003D"/>
    <w:rsid w:val="00A30083"/>
    <w:rsid w:val="00A3043D"/>
    <w:rsid w:val="00A3063E"/>
    <w:rsid w:val="00A306D1"/>
    <w:rsid w:val="00A307C9"/>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58E"/>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9B8"/>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EDF"/>
    <w:rsid w:val="00AB1F47"/>
    <w:rsid w:val="00AB213C"/>
    <w:rsid w:val="00AB240A"/>
    <w:rsid w:val="00AB2435"/>
    <w:rsid w:val="00AB25AC"/>
    <w:rsid w:val="00AB2656"/>
    <w:rsid w:val="00AB29FB"/>
    <w:rsid w:val="00AB2AF2"/>
    <w:rsid w:val="00AB2C1F"/>
    <w:rsid w:val="00AB2F1A"/>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787"/>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1EE0"/>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5F70"/>
    <w:rsid w:val="00AD61A4"/>
    <w:rsid w:val="00AD63EF"/>
    <w:rsid w:val="00AD6898"/>
    <w:rsid w:val="00AD6D96"/>
    <w:rsid w:val="00AD6DFB"/>
    <w:rsid w:val="00AD70FF"/>
    <w:rsid w:val="00AD711F"/>
    <w:rsid w:val="00AD781B"/>
    <w:rsid w:val="00AD7D67"/>
    <w:rsid w:val="00AD7F1F"/>
    <w:rsid w:val="00AE009B"/>
    <w:rsid w:val="00AE0403"/>
    <w:rsid w:val="00AE054B"/>
    <w:rsid w:val="00AE0626"/>
    <w:rsid w:val="00AE0681"/>
    <w:rsid w:val="00AE0861"/>
    <w:rsid w:val="00AE08F9"/>
    <w:rsid w:val="00AE0923"/>
    <w:rsid w:val="00AE09A5"/>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9F2"/>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7CB"/>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78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836"/>
    <w:rsid w:val="00B239ED"/>
    <w:rsid w:val="00B240A4"/>
    <w:rsid w:val="00B24148"/>
    <w:rsid w:val="00B24159"/>
    <w:rsid w:val="00B24B56"/>
    <w:rsid w:val="00B24C08"/>
    <w:rsid w:val="00B24C47"/>
    <w:rsid w:val="00B24DC5"/>
    <w:rsid w:val="00B2560E"/>
    <w:rsid w:val="00B258D9"/>
    <w:rsid w:val="00B2595F"/>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CA"/>
    <w:rsid w:val="00B275D7"/>
    <w:rsid w:val="00B27692"/>
    <w:rsid w:val="00B276F5"/>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20"/>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6D3"/>
    <w:rsid w:val="00B40827"/>
    <w:rsid w:val="00B40AE3"/>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BD0"/>
    <w:rsid w:val="00B51C8F"/>
    <w:rsid w:val="00B51E23"/>
    <w:rsid w:val="00B5204F"/>
    <w:rsid w:val="00B524D9"/>
    <w:rsid w:val="00B52EE2"/>
    <w:rsid w:val="00B530C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735"/>
    <w:rsid w:val="00B62E05"/>
    <w:rsid w:val="00B631F4"/>
    <w:rsid w:val="00B63682"/>
    <w:rsid w:val="00B636B8"/>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27"/>
    <w:rsid w:val="00B67186"/>
    <w:rsid w:val="00B67288"/>
    <w:rsid w:val="00B67CCB"/>
    <w:rsid w:val="00B67D36"/>
    <w:rsid w:val="00B67DFF"/>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650"/>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7C8"/>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552"/>
    <w:rsid w:val="00BA2783"/>
    <w:rsid w:val="00BA27B3"/>
    <w:rsid w:val="00BA2A1E"/>
    <w:rsid w:val="00BA2B71"/>
    <w:rsid w:val="00BA2EE9"/>
    <w:rsid w:val="00BA2F6F"/>
    <w:rsid w:val="00BA3127"/>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6EA"/>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95"/>
    <w:rsid w:val="00BC43A2"/>
    <w:rsid w:val="00BC4483"/>
    <w:rsid w:val="00BC45CB"/>
    <w:rsid w:val="00BC475D"/>
    <w:rsid w:val="00BC4927"/>
    <w:rsid w:val="00BC49DE"/>
    <w:rsid w:val="00BC4A52"/>
    <w:rsid w:val="00BC51AE"/>
    <w:rsid w:val="00BC5820"/>
    <w:rsid w:val="00BC59E4"/>
    <w:rsid w:val="00BC5CB5"/>
    <w:rsid w:val="00BC5CBB"/>
    <w:rsid w:val="00BC5FDE"/>
    <w:rsid w:val="00BC61F1"/>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025"/>
    <w:rsid w:val="00BE417F"/>
    <w:rsid w:val="00BE4619"/>
    <w:rsid w:val="00BE4654"/>
    <w:rsid w:val="00BE49E2"/>
    <w:rsid w:val="00BE5626"/>
    <w:rsid w:val="00BE562F"/>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BE6"/>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95"/>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1"/>
    <w:rsid w:val="00C07584"/>
    <w:rsid w:val="00C076A1"/>
    <w:rsid w:val="00C0778C"/>
    <w:rsid w:val="00C07828"/>
    <w:rsid w:val="00C07A72"/>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4"/>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B83"/>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A27"/>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C44"/>
    <w:rsid w:val="00C30D77"/>
    <w:rsid w:val="00C313BC"/>
    <w:rsid w:val="00C314FE"/>
    <w:rsid w:val="00C31510"/>
    <w:rsid w:val="00C318FB"/>
    <w:rsid w:val="00C31DC9"/>
    <w:rsid w:val="00C31DEA"/>
    <w:rsid w:val="00C31F32"/>
    <w:rsid w:val="00C320BF"/>
    <w:rsid w:val="00C32274"/>
    <w:rsid w:val="00C32577"/>
    <w:rsid w:val="00C325EF"/>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0A"/>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141"/>
    <w:rsid w:val="00C554D6"/>
    <w:rsid w:val="00C5561E"/>
    <w:rsid w:val="00C5585F"/>
    <w:rsid w:val="00C558D1"/>
    <w:rsid w:val="00C55AE7"/>
    <w:rsid w:val="00C56337"/>
    <w:rsid w:val="00C56437"/>
    <w:rsid w:val="00C5654A"/>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BCB"/>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82E"/>
    <w:rsid w:val="00C84AB5"/>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9CB"/>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479"/>
    <w:rsid w:val="00C94715"/>
    <w:rsid w:val="00C94B4A"/>
    <w:rsid w:val="00C94DBD"/>
    <w:rsid w:val="00C94DE0"/>
    <w:rsid w:val="00C954DA"/>
    <w:rsid w:val="00C95B5E"/>
    <w:rsid w:val="00C960CD"/>
    <w:rsid w:val="00C96235"/>
    <w:rsid w:val="00C967C5"/>
    <w:rsid w:val="00C9691F"/>
    <w:rsid w:val="00C9698F"/>
    <w:rsid w:val="00C96BC7"/>
    <w:rsid w:val="00C96F6B"/>
    <w:rsid w:val="00C97903"/>
    <w:rsid w:val="00CA01CD"/>
    <w:rsid w:val="00CA08C3"/>
    <w:rsid w:val="00CA08F9"/>
    <w:rsid w:val="00CA0CE3"/>
    <w:rsid w:val="00CA1060"/>
    <w:rsid w:val="00CA110F"/>
    <w:rsid w:val="00CA11EE"/>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4C1F"/>
    <w:rsid w:val="00CB5216"/>
    <w:rsid w:val="00CB5F0A"/>
    <w:rsid w:val="00CB5F26"/>
    <w:rsid w:val="00CB62A7"/>
    <w:rsid w:val="00CB64E5"/>
    <w:rsid w:val="00CB6517"/>
    <w:rsid w:val="00CB6599"/>
    <w:rsid w:val="00CB6975"/>
    <w:rsid w:val="00CB69D9"/>
    <w:rsid w:val="00CB6CA7"/>
    <w:rsid w:val="00CB74A2"/>
    <w:rsid w:val="00CB75B3"/>
    <w:rsid w:val="00CB7957"/>
    <w:rsid w:val="00CB7F16"/>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CC2"/>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B7"/>
    <w:rsid w:val="00CE0CD2"/>
    <w:rsid w:val="00CE114B"/>
    <w:rsid w:val="00CE1B73"/>
    <w:rsid w:val="00CE2362"/>
    <w:rsid w:val="00CE28C3"/>
    <w:rsid w:val="00CE2940"/>
    <w:rsid w:val="00CE2D79"/>
    <w:rsid w:val="00CE2DBB"/>
    <w:rsid w:val="00CE31EE"/>
    <w:rsid w:val="00CE34B1"/>
    <w:rsid w:val="00CE37A4"/>
    <w:rsid w:val="00CE3828"/>
    <w:rsid w:val="00CE425B"/>
    <w:rsid w:val="00CE4263"/>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CF8"/>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22B"/>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6DA"/>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D11"/>
    <w:rsid w:val="00D22E9E"/>
    <w:rsid w:val="00D230F0"/>
    <w:rsid w:val="00D23197"/>
    <w:rsid w:val="00D23261"/>
    <w:rsid w:val="00D232C1"/>
    <w:rsid w:val="00D237E7"/>
    <w:rsid w:val="00D23B0E"/>
    <w:rsid w:val="00D23B63"/>
    <w:rsid w:val="00D23C14"/>
    <w:rsid w:val="00D24345"/>
    <w:rsid w:val="00D24554"/>
    <w:rsid w:val="00D24634"/>
    <w:rsid w:val="00D24D2A"/>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E17"/>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474"/>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781"/>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9A3"/>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86"/>
    <w:rsid w:val="00D75BE5"/>
    <w:rsid w:val="00D76735"/>
    <w:rsid w:val="00D76892"/>
    <w:rsid w:val="00D76C43"/>
    <w:rsid w:val="00D76D89"/>
    <w:rsid w:val="00D770D0"/>
    <w:rsid w:val="00D771C2"/>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B4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76F"/>
    <w:rsid w:val="00DA6896"/>
    <w:rsid w:val="00DA6CF9"/>
    <w:rsid w:val="00DA6DF2"/>
    <w:rsid w:val="00DA71A8"/>
    <w:rsid w:val="00DA7263"/>
    <w:rsid w:val="00DA7D99"/>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BAC"/>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8E"/>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07"/>
    <w:rsid w:val="00DC3DF8"/>
    <w:rsid w:val="00DC41E2"/>
    <w:rsid w:val="00DC470F"/>
    <w:rsid w:val="00DC4ADB"/>
    <w:rsid w:val="00DC5509"/>
    <w:rsid w:val="00DC5527"/>
    <w:rsid w:val="00DC5BC2"/>
    <w:rsid w:val="00DC5EA6"/>
    <w:rsid w:val="00DC5F1A"/>
    <w:rsid w:val="00DC60B3"/>
    <w:rsid w:val="00DC633E"/>
    <w:rsid w:val="00DC641A"/>
    <w:rsid w:val="00DC699B"/>
    <w:rsid w:val="00DC6D8C"/>
    <w:rsid w:val="00DC7B12"/>
    <w:rsid w:val="00DC7CD5"/>
    <w:rsid w:val="00DC7CF5"/>
    <w:rsid w:val="00DC7D9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6F"/>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36F"/>
    <w:rsid w:val="00E01824"/>
    <w:rsid w:val="00E01FF7"/>
    <w:rsid w:val="00E0227C"/>
    <w:rsid w:val="00E02343"/>
    <w:rsid w:val="00E02478"/>
    <w:rsid w:val="00E024EB"/>
    <w:rsid w:val="00E02EC9"/>
    <w:rsid w:val="00E034EC"/>
    <w:rsid w:val="00E03AE1"/>
    <w:rsid w:val="00E03DD1"/>
    <w:rsid w:val="00E041C9"/>
    <w:rsid w:val="00E043FF"/>
    <w:rsid w:val="00E04883"/>
    <w:rsid w:val="00E049C9"/>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50E"/>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1B0"/>
    <w:rsid w:val="00E126A4"/>
    <w:rsid w:val="00E127F1"/>
    <w:rsid w:val="00E12BB7"/>
    <w:rsid w:val="00E12E75"/>
    <w:rsid w:val="00E12E87"/>
    <w:rsid w:val="00E12FE7"/>
    <w:rsid w:val="00E130B6"/>
    <w:rsid w:val="00E13366"/>
    <w:rsid w:val="00E1376E"/>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718"/>
    <w:rsid w:val="00E2090E"/>
    <w:rsid w:val="00E20982"/>
    <w:rsid w:val="00E20EF0"/>
    <w:rsid w:val="00E2136B"/>
    <w:rsid w:val="00E21553"/>
    <w:rsid w:val="00E21565"/>
    <w:rsid w:val="00E21652"/>
    <w:rsid w:val="00E21998"/>
    <w:rsid w:val="00E21A36"/>
    <w:rsid w:val="00E21D1F"/>
    <w:rsid w:val="00E21D51"/>
    <w:rsid w:val="00E21EF6"/>
    <w:rsid w:val="00E2225F"/>
    <w:rsid w:val="00E222EC"/>
    <w:rsid w:val="00E22307"/>
    <w:rsid w:val="00E22552"/>
    <w:rsid w:val="00E22655"/>
    <w:rsid w:val="00E2280C"/>
    <w:rsid w:val="00E22A06"/>
    <w:rsid w:val="00E22B76"/>
    <w:rsid w:val="00E22D08"/>
    <w:rsid w:val="00E22EAC"/>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CBB"/>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5D3"/>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5F3F"/>
    <w:rsid w:val="00E667CB"/>
    <w:rsid w:val="00E66E2B"/>
    <w:rsid w:val="00E672AA"/>
    <w:rsid w:val="00E67574"/>
    <w:rsid w:val="00E675FD"/>
    <w:rsid w:val="00E67922"/>
    <w:rsid w:val="00E67F0D"/>
    <w:rsid w:val="00E70357"/>
    <w:rsid w:val="00E70380"/>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7B9"/>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482"/>
    <w:rsid w:val="00E8780A"/>
    <w:rsid w:val="00E87A45"/>
    <w:rsid w:val="00E87D19"/>
    <w:rsid w:val="00E87E47"/>
    <w:rsid w:val="00E87EBE"/>
    <w:rsid w:val="00E9064F"/>
    <w:rsid w:val="00E906CE"/>
    <w:rsid w:val="00E9070B"/>
    <w:rsid w:val="00E90B27"/>
    <w:rsid w:val="00E90BA1"/>
    <w:rsid w:val="00E90BFC"/>
    <w:rsid w:val="00E90FF1"/>
    <w:rsid w:val="00E9195D"/>
    <w:rsid w:val="00E91B8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2D2"/>
    <w:rsid w:val="00EA04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344"/>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329"/>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51D"/>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D2"/>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1DA7"/>
    <w:rsid w:val="00EE23D9"/>
    <w:rsid w:val="00EE2485"/>
    <w:rsid w:val="00EE2680"/>
    <w:rsid w:val="00EE2766"/>
    <w:rsid w:val="00EE2BD0"/>
    <w:rsid w:val="00EE307E"/>
    <w:rsid w:val="00EE32DB"/>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ABE"/>
    <w:rsid w:val="00EF5FAA"/>
    <w:rsid w:val="00EF6222"/>
    <w:rsid w:val="00EF64EF"/>
    <w:rsid w:val="00EF652D"/>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713"/>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ADA"/>
    <w:rsid w:val="00F23B3E"/>
    <w:rsid w:val="00F2418C"/>
    <w:rsid w:val="00F24309"/>
    <w:rsid w:val="00F24331"/>
    <w:rsid w:val="00F249AE"/>
    <w:rsid w:val="00F2501F"/>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B9"/>
    <w:rsid w:val="00F31ECF"/>
    <w:rsid w:val="00F31F3E"/>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67F92"/>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0E1E"/>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CD2"/>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234"/>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9CC"/>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2EC9"/>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871"/>
    <w:rsid w:val="00FC6BD6"/>
    <w:rsid w:val="00FC6D2C"/>
    <w:rsid w:val="00FC6E2D"/>
    <w:rsid w:val="00FC711A"/>
    <w:rsid w:val="00FC7197"/>
    <w:rsid w:val="00FC7224"/>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0DC"/>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061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72"/>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ListParagraph1">
    <w:name w:val="List Paragraph1"/>
    <w:basedOn w:val="a1"/>
    <w:uiPriority w:val="34"/>
    <w:unhideWhenUsed/>
    <w:qFormat/>
    <w:rsid w:val="003F1265"/>
    <w:pPr>
      <w:spacing w:after="200" w:line="276" w:lineRule="auto"/>
      <w:ind w:left="420" w:firstLineChars="200" w:firstLine="420"/>
      <w:jc w:val="both"/>
    </w:pPr>
    <w:rPr>
      <w:rFonts w:eastAsiaTheme="minorEastAsia"/>
      <w:sz w:val="20"/>
      <w:szCs w:val="22"/>
      <w:lang w:eastAsia="zh-CN"/>
    </w:rPr>
  </w:style>
  <w:style w:type="character" w:customStyle="1" w:styleId="skip">
    <w:name w:val="skip"/>
    <w:basedOn w:val="a2"/>
    <w:rsid w:val="00EA3344"/>
  </w:style>
  <w:style w:type="paragraph" w:customStyle="1" w:styleId="LGTdoc1">
    <w:name w:val="LGTdoc_제목1"/>
    <w:basedOn w:val="a1"/>
    <w:rsid w:val="0093799C"/>
    <w:pPr>
      <w:adjustRightInd w:val="0"/>
      <w:snapToGrid w:val="0"/>
      <w:spacing w:beforeLines="50" w:after="100" w:afterAutospacing="1"/>
      <w:jc w:val="both"/>
    </w:pPr>
    <w:rPr>
      <w:rFonts w:ascii="Arial" w:eastAsia="MS Mincho"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184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4256426">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6890027">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310570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948020">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750233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05524714">
      <w:bodyDiv w:val="1"/>
      <w:marLeft w:val="0"/>
      <w:marRight w:val="0"/>
      <w:marTop w:val="0"/>
      <w:marBottom w:val="0"/>
      <w:divBdr>
        <w:top w:val="none" w:sz="0" w:space="0" w:color="auto"/>
        <w:left w:val="none" w:sz="0" w:space="0" w:color="auto"/>
        <w:bottom w:val="none" w:sz="0" w:space="0" w:color="auto"/>
        <w:right w:val="none" w:sz="0" w:space="0" w:color="auto"/>
      </w:divBdr>
    </w:div>
    <w:div w:id="713113476">
      <w:bodyDiv w:val="1"/>
      <w:marLeft w:val="0"/>
      <w:marRight w:val="0"/>
      <w:marTop w:val="0"/>
      <w:marBottom w:val="0"/>
      <w:divBdr>
        <w:top w:val="none" w:sz="0" w:space="0" w:color="auto"/>
        <w:left w:val="none" w:sz="0" w:space="0" w:color="auto"/>
        <w:bottom w:val="none" w:sz="0" w:space="0" w:color="auto"/>
        <w:right w:val="none" w:sz="0" w:space="0" w:color="auto"/>
      </w:divBdr>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2116951">
      <w:bodyDiv w:val="1"/>
      <w:marLeft w:val="0"/>
      <w:marRight w:val="0"/>
      <w:marTop w:val="0"/>
      <w:marBottom w:val="0"/>
      <w:divBdr>
        <w:top w:val="none" w:sz="0" w:space="0" w:color="auto"/>
        <w:left w:val="none" w:sz="0" w:space="0" w:color="auto"/>
        <w:bottom w:val="none" w:sz="0" w:space="0" w:color="auto"/>
        <w:right w:val="none" w:sz="0" w:space="0" w:color="auto"/>
      </w:divBdr>
    </w:div>
    <w:div w:id="90186902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531698">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70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056125">
      <w:bodyDiv w:val="1"/>
      <w:marLeft w:val="0"/>
      <w:marRight w:val="0"/>
      <w:marTop w:val="0"/>
      <w:marBottom w:val="0"/>
      <w:divBdr>
        <w:top w:val="none" w:sz="0" w:space="0" w:color="auto"/>
        <w:left w:val="none" w:sz="0" w:space="0" w:color="auto"/>
        <w:bottom w:val="none" w:sz="0" w:space="0" w:color="auto"/>
        <w:right w:val="none" w:sz="0" w:space="0" w:color="auto"/>
      </w:divBdr>
      <w:divsChild>
        <w:div w:id="2056538796">
          <w:marLeft w:val="461"/>
          <w:marRight w:val="0"/>
          <w:marTop w:val="96"/>
          <w:marBottom w:val="48"/>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7501155">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62013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78160548">
      <w:bodyDiv w:val="1"/>
      <w:marLeft w:val="0"/>
      <w:marRight w:val="0"/>
      <w:marTop w:val="0"/>
      <w:marBottom w:val="0"/>
      <w:divBdr>
        <w:top w:val="none" w:sz="0" w:space="0" w:color="auto"/>
        <w:left w:val="none" w:sz="0" w:space="0" w:color="auto"/>
        <w:bottom w:val="none" w:sz="0" w:space="0" w:color="auto"/>
        <w:right w:val="none" w:sz="0" w:space="0" w:color="auto"/>
      </w:divBdr>
    </w:div>
    <w:div w:id="118096926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21705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9822615">
      <w:bodyDiv w:val="1"/>
      <w:marLeft w:val="0"/>
      <w:marRight w:val="0"/>
      <w:marTop w:val="0"/>
      <w:marBottom w:val="0"/>
      <w:divBdr>
        <w:top w:val="none" w:sz="0" w:space="0" w:color="auto"/>
        <w:left w:val="none" w:sz="0" w:space="0" w:color="auto"/>
        <w:bottom w:val="none" w:sz="0" w:space="0" w:color="auto"/>
        <w:right w:val="none" w:sz="0" w:space="0" w:color="auto"/>
      </w:divBdr>
    </w:div>
    <w:div w:id="1314673741">
      <w:bodyDiv w:val="1"/>
      <w:marLeft w:val="0"/>
      <w:marRight w:val="0"/>
      <w:marTop w:val="0"/>
      <w:marBottom w:val="0"/>
      <w:divBdr>
        <w:top w:val="none" w:sz="0" w:space="0" w:color="auto"/>
        <w:left w:val="none" w:sz="0" w:space="0" w:color="auto"/>
        <w:bottom w:val="none" w:sz="0" w:space="0" w:color="auto"/>
        <w:right w:val="none" w:sz="0" w:space="0" w:color="auto"/>
      </w:divBdr>
    </w:div>
    <w:div w:id="1386485676">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355582">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18499676">
      <w:bodyDiv w:val="1"/>
      <w:marLeft w:val="0"/>
      <w:marRight w:val="0"/>
      <w:marTop w:val="0"/>
      <w:marBottom w:val="0"/>
      <w:divBdr>
        <w:top w:val="none" w:sz="0" w:space="0" w:color="auto"/>
        <w:left w:val="none" w:sz="0" w:space="0" w:color="auto"/>
        <w:bottom w:val="none" w:sz="0" w:space="0" w:color="auto"/>
        <w:right w:val="none" w:sz="0" w:space="0" w:color="auto"/>
      </w:divBdr>
    </w:div>
    <w:div w:id="160033270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96028">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097">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71335988">
      <w:bodyDiv w:val="1"/>
      <w:marLeft w:val="0"/>
      <w:marRight w:val="0"/>
      <w:marTop w:val="0"/>
      <w:marBottom w:val="0"/>
      <w:divBdr>
        <w:top w:val="none" w:sz="0" w:space="0" w:color="auto"/>
        <w:left w:val="none" w:sz="0" w:space="0" w:color="auto"/>
        <w:bottom w:val="none" w:sz="0" w:space="0" w:color="auto"/>
        <w:right w:val="none" w:sz="0" w:space="0" w:color="auto"/>
      </w:divBdr>
    </w:div>
    <w:div w:id="190082583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15717749">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2068929">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AA56-F71D-4950-82E6-5D461A4A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1752</Words>
  <Characters>9988</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2019-04-30T10:58:00Z</dcterms:created>
  <dcterms:modified xsi:type="dcterms:W3CDTF">2019-04-30T14:29:00Z</dcterms:modified>
</cp:coreProperties>
</file>