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7C358" w14:textId="61E961EC" w:rsidR="00251F30" w:rsidRPr="007A3B61" w:rsidRDefault="00251F30" w:rsidP="00251F30">
      <w:pPr>
        <w:tabs>
          <w:tab w:val="center" w:pos="4536"/>
          <w:tab w:val="right" w:pos="8280"/>
          <w:tab w:val="right" w:pos="9639"/>
        </w:tabs>
        <w:ind w:right="2"/>
        <w:rPr>
          <w:rFonts w:ascii="Arial" w:eastAsia="MS Mincho" w:hAnsi="Arial"/>
          <w:b/>
          <w:noProof/>
          <w:szCs w:val="24"/>
          <w:lang w:val="en-US" w:eastAsia="x-none"/>
        </w:rPr>
      </w:pPr>
      <w:bookmarkStart w:id="0" w:name="OLE_LINK3"/>
      <w:r w:rsidRPr="007A3B61">
        <w:rPr>
          <w:rFonts w:ascii="Arial" w:eastAsia="MS Mincho" w:hAnsi="Arial"/>
          <w:b/>
          <w:noProof/>
          <w:szCs w:val="24"/>
          <w:lang w:val="en-US"/>
        </w:rPr>
        <w:t xml:space="preserve">3GPP TSG RAN WG1 </w:t>
      </w:r>
      <w:r w:rsidRPr="007A3B61">
        <w:rPr>
          <w:rFonts w:ascii="Arial" w:hAnsi="Arial" w:cs="Arial"/>
          <w:b/>
          <w:bCs/>
          <w:szCs w:val="24"/>
        </w:rPr>
        <w:t>#9</w:t>
      </w:r>
      <w:r w:rsidR="00971F78">
        <w:rPr>
          <w:rFonts w:ascii="Arial" w:hAnsi="Arial" w:cs="Arial"/>
          <w:b/>
          <w:bCs/>
          <w:szCs w:val="24"/>
        </w:rPr>
        <w:t>7</w:t>
      </w:r>
      <w:r w:rsidRPr="007A3B61">
        <w:rPr>
          <w:rFonts w:ascii="Arial" w:eastAsia="MS Mincho" w:hAnsi="Arial"/>
          <w:b/>
          <w:noProof/>
          <w:szCs w:val="24"/>
          <w:lang w:val="en-US" w:eastAsia="x-none"/>
        </w:rPr>
        <w:tab/>
        <w:t xml:space="preserve">  </w:t>
      </w:r>
      <w:r w:rsidRPr="007A3B61">
        <w:rPr>
          <w:rFonts w:ascii="Arial" w:eastAsia="MS Mincho" w:hAnsi="Arial"/>
          <w:b/>
          <w:noProof/>
          <w:szCs w:val="24"/>
          <w:lang w:val="en-US" w:eastAsia="x-none"/>
        </w:rPr>
        <w:tab/>
        <w:t xml:space="preserve">   </w:t>
      </w:r>
      <w:r w:rsidRPr="007A3B61">
        <w:rPr>
          <w:rFonts w:ascii="Arial" w:eastAsia="MS Mincho" w:hAnsi="Arial"/>
          <w:b/>
          <w:noProof/>
          <w:szCs w:val="24"/>
          <w:lang w:val="en-US" w:eastAsia="x-none"/>
        </w:rPr>
        <w:tab/>
      </w:r>
      <w:r w:rsidRPr="009F47A7">
        <w:rPr>
          <w:rFonts w:ascii="Arial" w:eastAsia="MS Mincho" w:hAnsi="Arial"/>
          <w:b/>
          <w:noProof/>
          <w:szCs w:val="24"/>
          <w:lang w:val="en-US" w:eastAsia="x-none"/>
        </w:rPr>
        <w:t>R1-</w:t>
      </w:r>
      <w:r w:rsidR="002D5112" w:rsidRPr="009F47A7">
        <w:rPr>
          <w:rFonts w:ascii="Arial" w:eastAsia="MS Mincho" w:hAnsi="Arial"/>
          <w:b/>
          <w:noProof/>
          <w:szCs w:val="24"/>
          <w:lang w:val="en-US" w:eastAsia="x-none"/>
        </w:rPr>
        <w:t>190</w:t>
      </w:r>
      <w:r w:rsidR="002D5112">
        <w:rPr>
          <w:rFonts w:ascii="Arial" w:eastAsia="MS Mincho" w:hAnsi="Arial"/>
          <w:b/>
          <w:noProof/>
          <w:szCs w:val="24"/>
          <w:lang w:val="en-US" w:eastAsia="x-none"/>
        </w:rPr>
        <w:t>6212</w:t>
      </w:r>
    </w:p>
    <w:p w14:paraId="662184EF" w14:textId="77777777" w:rsidR="00971F78" w:rsidRPr="00971F78" w:rsidRDefault="00971F78" w:rsidP="00971F78">
      <w:pPr>
        <w:tabs>
          <w:tab w:val="center" w:pos="4536"/>
          <w:tab w:val="right" w:pos="9072"/>
        </w:tabs>
        <w:rPr>
          <w:rFonts w:ascii="Arial" w:eastAsia="MS Mincho" w:hAnsi="Arial" w:cs="Arial"/>
          <w:b/>
          <w:bCs/>
        </w:rPr>
      </w:pPr>
      <w:r w:rsidRPr="00971F78">
        <w:rPr>
          <w:rFonts w:ascii="Arial" w:eastAsia="MS Mincho" w:hAnsi="Arial" w:cs="Arial"/>
          <w:b/>
          <w:bCs/>
        </w:rPr>
        <w:t>Reno, USA, May 13</w:t>
      </w:r>
      <w:r w:rsidRPr="00971F78">
        <w:rPr>
          <w:rFonts w:ascii="Arial" w:eastAsia="MS Mincho" w:hAnsi="Arial" w:cs="Arial"/>
          <w:b/>
          <w:bCs/>
          <w:vertAlign w:val="superscript"/>
        </w:rPr>
        <w:t>th</w:t>
      </w:r>
      <w:r w:rsidRPr="00971F78">
        <w:rPr>
          <w:rFonts w:ascii="Arial" w:eastAsia="MS Mincho" w:hAnsi="Arial" w:cs="Arial"/>
          <w:b/>
          <w:bCs/>
        </w:rPr>
        <w:t xml:space="preserve"> – 17</w:t>
      </w:r>
      <w:r w:rsidRPr="00971F78">
        <w:rPr>
          <w:rFonts w:ascii="Arial" w:eastAsia="MS Mincho" w:hAnsi="Arial" w:cs="Arial"/>
          <w:b/>
          <w:bCs/>
          <w:vertAlign w:val="superscript"/>
        </w:rPr>
        <w:t>th</w:t>
      </w:r>
      <w:r w:rsidRPr="00971F78">
        <w:rPr>
          <w:rFonts w:ascii="Arial" w:eastAsia="MS Mincho" w:hAnsi="Arial" w:cs="Arial"/>
          <w:b/>
          <w:bCs/>
        </w:rPr>
        <w:t>, 2019</w:t>
      </w:r>
    </w:p>
    <w:p w14:paraId="6167B624" w14:textId="77777777" w:rsidR="005C6C2B" w:rsidRPr="007D40F1"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5C6C2B" w:rsidRDefault="005C6C2B" w:rsidP="005C6C2B">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t>NTT DOCOMO</w:t>
      </w:r>
      <w:r w:rsidRPr="005C6C2B">
        <w:rPr>
          <w:rFonts w:ascii="Arial" w:eastAsia="MS Mincho" w:hAnsi="Arial" w:hint="eastAsia"/>
          <w:b/>
          <w:noProof/>
          <w:lang w:val="en-US"/>
        </w:rPr>
        <w:t>, INC.</w:t>
      </w:r>
    </w:p>
    <w:bookmarkEnd w:id="0"/>
    <w:p w14:paraId="7332E81A" w14:textId="06D624EA"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56ED2" w:rsidRPr="00456ED2">
        <w:rPr>
          <w:sz w:val="24"/>
          <w:lang w:val="en-US"/>
        </w:rPr>
        <w:t>UCI enhancements for URLLC</w:t>
      </w:r>
    </w:p>
    <w:bookmarkEnd w:id="1"/>
    <w:bookmarkEnd w:id="2"/>
    <w:bookmarkEnd w:id="3"/>
    <w:bookmarkEnd w:id="4"/>
    <w:p w14:paraId="02FF14B3" w14:textId="7170CFF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456ED2" w:rsidRPr="00456ED2">
        <w:rPr>
          <w:sz w:val="24"/>
          <w:lang w:val="en-US" w:eastAsia="ja-JP"/>
        </w:rPr>
        <w:t>7.2.6.</w:t>
      </w:r>
      <w:r w:rsidR="007D40F1">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33644F2" w14:textId="3A3E9BF1" w:rsidR="00B343D6" w:rsidRDefault="001448C5" w:rsidP="001448C5">
      <w:pPr>
        <w:spacing w:afterLines="50" w:after="120"/>
        <w:jc w:val="both"/>
        <w:rPr>
          <w:rFonts w:eastAsiaTheme="minorEastAsia"/>
          <w:sz w:val="22"/>
        </w:rPr>
      </w:pPr>
      <w:bookmarkStart w:id="7" w:name="_Hlk4423604"/>
      <w:r w:rsidRPr="001448C5">
        <w:rPr>
          <w:rFonts w:eastAsiaTheme="minorEastAsia"/>
          <w:sz w:val="22"/>
        </w:rPr>
        <w:t>In RAN1 #96bis meeting, following agreements related to UCI enhancements for the URLLC were achieved [1]:</w:t>
      </w:r>
      <w:bookmarkEnd w:id="7"/>
    </w:p>
    <w:tbl>
      <w:tblPr>
        <w:tblStyle w:val="afc"/>
        <w:tblW w:w="0" w:type="auto"/>
        <w:tblLook w:val="04A0" w:firstRow="1" w:lastRow="0" w:firstColumn="1" w:lastColumn="0" w:noHBand="0" w:noVBand="1"/>
      </w:tblPr>
      <w:tblGrid>
        <w:gridCol w:w="9962"/>
      </w:tblGrid>
      <w:tr w:rsidR="001448C5" w:rsidRPr="00360D29" w14:paraId="42E1A637" w14:textId="77777777" w:rsidTr="00BE09D0">
        <w:tc>
          <w:tcPr>
            <w:tcW w:w="9962" w:type="dxa"/>
          </w:tcPr>
          <w:p w14:paraId="2C088E63" w14:textId="77777777" w:rsidR="001448C5" w:rsidRPr="004229B2" w:rsidRDefault="001448C5" w:rsidP="00BE09D0">
            <w:pPr>
              <w:rPr>
                <w:b/>
                <w:sz w:val="22"/>
                <w:szCs w:val="22"/>
              </w:rPr>
            </w:pPr>
            <w:r w:rsidRPr="004229B2">
              <w:rPr>
                <w:sz w:val="22"/>
                <w:szCs w:val="22"/>
                <w:highlight w:val="green"/>
              </w:rPr>
              <w:t>Agreements</w:t>
            </w:r>
            <w:r w:rsidRPr="004229B2">
              <w:rPr>
                <w:b/>
                <w:sz w:val="22"/>
                <w:szCs w:val="22"/>
              </w:rPr>
              <w:t>:</w:t>
            </w:r>
          </w:p>
          <w:p w14:paraId="5F4B4205" w14:textId="77777777" w:rsidR="001448C5" w:rsidRPr="004229B2" w:rsidRDefault="001448C5" w:rsidP="00BE09D0">
            <w:pPr>
              <w:spacing w:after="0"/>
              <w:rPr>
                <w:rFonts w:eastAsia="宋体"/>
                <w:sz w:val="22"/>
                <w:szCs w:val="22"/>
              </w:rPr>
            </w:pPr>
            <w:r w:rsidRPr="004229B2">
              <w:rPr>
                <w:rFonts w:eastAsia="宋体"/>
                <w:sz w:val="22"/>
                <w:szCs w:val="22"/>
              </w:rPr>
              <w:t xml:space="preserve">For supporting multiple PUCCHs for HARQ-ACK within a slot for constructing HARQ-ACK codebook, support sub-slot-based </w:t>
            </w:r>
            <w:r w:rsidRPr="004229B2">
              <w:rPr>
                <w:sz w:val="22"/>
                <w:szCs w:val="22"/>
              </w:rPr>
              <w:t>HARQ-ACK feedback procedure</w:t>
            </w:r>
            <w:r w:rsidRPr="004229B2">
              <w:rPr>
                <w:rFonts w:eastAsia="宋体"/>
                <w:sz w:val="22"/>
                <w:szCs w:val="22"/>
              </w:rPr>
              <w:t>.</w:t>
            </w:r>
          </w:p>
          <w:p w14:paraId="65309809" w14:textId="77777777" w:rsidR="001448C5" w:rsidRPr="004229B2" w:rsidRDefault="001448C5" w:rsidP="001448C5">
            <w:pPr>
              <w:numPr>
                <w:ilvl w:val="0"/>
                <w:numId w:val="32"/>
              </w:numPr>
              <w:spacing w:after="0"/>
              <w:ind w:hanging="357"/>
              <w:rPr>
                <w:rFonts w:eastAsia="宋体"/>
                <w:sz w:val="22"/>
                <w:szCs w:val="22"/>
              </w:rPr>
            </w:pPr>
            <w:r w:rsidRPr="004229B2">
              <w:rPr>
                <w:rFonts w:eastAsia="宋体"/>
                <w:sz w:val="22"/>
                <w:szCs w:val="22"/>
              </w:rPr>
              <w:t xml:space="preserve">A UL slot consists of </w:t>
            </w:r>
            <w:proofErr w:type="gramStart"/>
            <w:r w:rsidRPr="004229B2">
              <w:rPr>
                <w:rFonts w:eastAsia="宋体"/>
                <w:sz w:val="22"/>
                <w:szCs w:val="22"/>
              </w:rPr>
              <w:t>a number of</w:t>
            </w:r>
            <w:proofErr w:type="gramEnd"/>
            <w:r w:rsidRPr="004229B2">
              <w:rPr>
                <w:rFonts w:eastAsia="宋体"/>
                <w:sz w:val="22"/>
                <w:szCs w:val="22"/>
              </w:rPr>
              <w:t xml:space="preserve"> sub-slots. No more than one transmitted PUCCH carrying HARQ-ACKs starts in a sub-slot.</w:t>
            </w:r>
          </w:p>
          <w:p w14:paraId="14458E1A" w14:textId="77777777" w:rsidR="001448C5" w:rsidRPr="004229B2" w:rsidRDefault="001448C5" w:rsidP="001448C5">
            <w:pPr>
              <w:numPr>
                <w:ilvl w:val="1"/>
                <w:numId w:val="32"/>
              </w:numPr>
              <w:spacing w:after="0"/>
              <w:ind w:hanging="357"/>
              <w:rPr>
                <w:rFonts w:eastAsia="宋体"/>
                <w:sz w:val="22"/>
                <w:szCs w:val="22"/>
              </w:rPr>
            </w:pPr>
            <w:r w:rsidRPr="004229B2">
              <w:rPr>
                <w:rFonts w:eastAsia="宋体"/>
                <w:sz w:val="22"/>
                <w:szCs w:val="22"/>
              </w:rPr>
              <w:t>PDSCH transmission is not subject to sub-slot restrictions (if any)</w:t>
            </w:r>
          </w:p>
          <w:p w14:paraId="4B694673" w14:textId="77777777" w:rsidR="001448C5" w:rsidRPr="004229B2" w:rsidRDefault="001448C5" w:rsidP="001448C5">
            <w:pPr>
              <w:numPr>
                <w:ilvl w:val="1"/>
                <w:numId w:val="32"/>
              </w:numPr>
              <w:spacing w:after="0"/>
              <w:ind w:hanging="357"/>
              <w:rPr>
                <w:rFonts w:eastAsia="宋体"/>
                <w:sz w:val="22"/>
                <w:szCs w:val="22"/>
              </w:rPr>
            </w:pPr>
            <w:r w:rsidRPr="004229B2">
              <w:rPr>
                <w:rFonts w:eastAsia="宋体"/>
                <w:sz w:val="22"/>
                <w:szCs w:val="22"/>
              </w:rPr>
              <w:t xml:space="preserve">FFS: PDSCH-to-sub-slot association. </w:t>
            </w:r>
          </w:p>
          <w:p w14:paraId="20C07CCD" w14:textId="77777777" w:rsidR="001448C5" w:rsidRPr="004229B2" w:rsidRDefault="001448C5" w:rsidP="001448C5">
            <w:pPr>
              <w:numPr>
                <w:ilvl w:val="1"/>
                <w:numId w:val="32"/>
              </w:numPr>
              <w:spacing w:after="0"/>
              <w:ind w:hanging="357"/>
              <w:rPr>
                <w:rFonts w:eastAsia="宋体"/>
                <w:sz w:val="22"/>
                <w:szCs w:val="22"/>
              </w:rPr>
            </w:pPr>
            <w:r w:rsidRPr="004229B2">
              <w:rPr>
                <w:rFonts w:eastAsia="宋体"/>
                <w:sz w:val="22"/>
                <w:szCs w:val="22"/>
              </w:rPr>
              <w:t>FFS: Allowing PUCCH across sub-slot boundary or not.</w:t>
            </w:r>
          </w:p>
          <w:p w14:paraId="138081D8" w14:textId="77777777" w:rsidR="001448C5" w:rsidRPr="004229B2" w:rsidRDefault="001448C5" w:rsidP="001448C5">
            <w:pPr>
              <w:numPr>
                <w:ilvl w:val="0"/>
                <w:numId w:val="32"/>
              </w:numPr>
              <w:spacing w:after="0"/>
              <w:ind w:left="714" w:hanging="357"/>
              <w:rPr>
                <w:rFonts w:eastAsia="宋体"/>
                <w:sz w:val="22"/>
                <w:szCs w:val="22"/>
              </w:rPr>
            </w:pPr>
            <w:r w:rsidRPr="004229B2">
              <w:rPr>
                <w:rFonts w:eastAsia="宋体"/>
                <w:sz w:val="22"/>
                <w:szCs w:val="22"/>
              </w:rPr>
              <w:t xml:space="preserve">R15 HARQ-codebook construction is applied in unit of sub-slot at least for Type II HARQ-ACK codebook. </w:t>
            </w:r>
          </w:p>
          <w:p w14:paraId="4401E5E1" w14:textId="77777777" w:rsidR="001448C5" w:rsidRPr="004229B2" w:rsidRDefault="001448C5" w:rsidP="001448C5">
            <w:pPr>
              <w:numPr>
                <w:ilvl w:val="1"/>
                <w:numId w:val="32"/>
              </w:numPr>
              <w:spacing w:after="0"/>
              <w:ind w:hanging="357"/>
              <w:rPr>
                <w:rFonts w:eastAsia="宋体"/>
                <w:sz w:val="22"/>
                <w:szCs w:val="22"/>
              </w:rPr>
            </w:pPr>
            <w:r w:rsidRPr="004229B2">
              <w:rPr>
                <w:rFonts w:eastAsia="宋体"/>
                <w:sz w:val="22"/>
                <w:szCs w:val="22"/>
              </w:rPr>
              <w:t>FFS for Type I HARQ-ACK codebook.</w:t>
            </w:r>
          </w:p>
          <w:p w14:paraId="17DCBB3D" w14:textId="77777777" w:rsidR="001448C5" w:rsidRPr="004229B2" w:rsidRDefault="001448C5" w:rsidP="001448C5">
            <w:pPr>
              <w:numPr>
                <w:ilvl w:val="0"/>
                <w:numId w:val="32"/>
              </w:numPr>
              <w:spacing w:after="0"/>
              <w:ind w:hanging="357"/>
              <w:rPr>
                <w:rFonts w:eastAsia="宋体"/>
                <w:sz w:val="22"/>
                <w:szCs w:val="22"/>
              </w:rPr>
            </w:pPr>
            <w:r w:rsidRPr="004229B2">
              <w:rPr>
                <w:rFonts w:eastAsia="宋体"/>
                <w:sz w:val="22"/>
                <w:szCs w:val="22"/>
              </w:rPr>
              <w:t>R15 PUCCH resource overriding procedures is applied in unit of sub-slot.</w:t>
            </w:r>
          </w:p>
          <w:p w14:paraId="0A07C61D" w14:textId="77777777" w:rsidR="001448C5" w:rsidRPr="004229B2" w:rsidRDefault="001448C5" w:rsidP="001448C5">
            <w:pPr>
              <w:numPr>
                <w:ilvl w:val="0"/>
                <w:numId w:val="32"/>
              </w:numPr>
              <w:spacing w:after="0"/>
              <w:ind w:left="714" w:hanging="357"/>
              <w:rPr>
                <w:rFonts w:eastAsia="宋体"/>
                <w:sz w:val="22"/>
                <w:szCs w:val="22"/>
              </w:rPr>
            </w:pPr>
            <w:r w:rsidRPr="004229B2">
              <w:rPr>
                <w:rFonts w:eastAsia="宋体"/>
                <w:sz w:val="22"/>
                <w:szCs w:val="22"/>
              </w:rPr>
              <w:t>Number or length of UL sub-slots in a slot is UE-specifically semi-statically configured.</w:t>
            </w:r>
          </w:p>
          <w:p w14:paraId="67480DCA" w14:textId="77777777" w:rsidR="001448C5" w:rsidRPr="004229B2" w:rsidRDefault="001448C5" w:rsidP="001448C5">
            <w:pPr>
              <w:numPr>
                <w:ilvl w:val="1"/>
                <w:numId w:val="32"/>
              </w:numPr>
              <w:spacing w:after="0"/>
              <w:ind w:left="1434" w:hanging="357"/>
              <w:rPr>
                <w:rFonts w:eastAsia="宋体"/>
                <w:sz w:val="22"/>
                <w:szCs w:val="22"/>
              </w:rPr>
            </w:pPr>
            <w:r w:rsidRPr="004229B2">
              <w:rPr>
                <w:rFonts w:eastAsia="宋体"/>
                <w:sz w:val="22"/>
                <w:szCs w:val="22"/>
              </w:rPr>
              <w:t>FFS: Limit of number of PUCCH transmissions carrying HARQ-ACKs in a slot.</w:t>
            </w:r>
          </w:p>
          <w:p w14:paraId="5245F49E" w14:textId="77777777" w:rsidR="001448C5" w:rsidRPr="004229B2" w:rsidRDefault="001448C5" w:rsidP="001448C5">
            <w:pPr>
              <w:numPr>
                <w:ilvl w:val="0"/>
                <w:numId w:val="32"/>
              </w:numPr>
              <w:spacing w:after="0"/>
              <w:ind w:left="714" w:hanging="357"/>
              <w:rPr>
                <w:rFonts w:eastAsia="宋体"/>
                <w:sz w:val="22"/>
                <w:szCs w:val="22"/>
              </w:rPr>
            </w:pPr>
            <w:r w:rsidRPr="004229B2">
              <w:rPr>
                <w:rFonts w:eastAsia="宋体"/>
                <w:sz w:val="22"/>
                <w:szCs w:val="22"/>
              </w:rPr>
              <w:t>FFS: K1 definition.</w:t>
            </w:r>
          </w:p>
          <w:p w14:paraId="60C6435D" w14:textId="77777777" w:rsidR="001448C5" w:rsidRPr="004229B2" w:rsidRDefault="001448C5" w:rsidP="001448C5">
            <w:pPr>
              <w:numPr>
                <w:ilvl w:val="0"/>
                <w:numId w:val="32"/>
              </w:numPr>
              <w:spacing w:after="0"/>
              <w:ind w:left="714" w:hanging="357"/>
              <w:rPr>
                <w:rFonts w:eastAsia="宋体"/>
                <w:sz w:val="22"/>
                <w:szCs w:val="22"/>
              </w:rPr>
            </w:pPr>
            <w:r w:rsidRPr="004229B2">
              <w:rPr>
                <w:rFonts w:eastAsia="宋体"/>
                <w:sz w:val="22"/>
                <w:szCs w:val="22"/>
              </w:rPr>
              <w:t>FFS: Details of PUCCH resource configuration and determination.</w:t>
            </w:r>
          </w:p>
          <w:p w14:paraId="31132B31" w14:textId="77777777" w:rsidR="001448C5" w:rsidRPr="004229B2" w:rsidRDefault="001448C5" w:rsidP="00BE09D0">
            <w:pPr>
              <w:spacing w:after="0"/>
              <w:rPr>
                <w:sz w:val="22"/>
                <w:szCs w:val="22"/>
              </w:rPr>
            </w:pPr>
            <w:r w:rsidRPr="004229B2">
              <w:rPr>
                <w:sz w:val="22"/>
                <w:szCs w:val="22"/>
              </w:rPr>
              <w:t>FFS: Use “Codebook-less HARQ” as a complementary or not.</w:t>
            </w:r>
          </w:p>
          <w:p w14:paraId="476CB990" w14:textId="77777777" w:rsidR="001448C5" w:rsidRPr="004229B2" w:rsidRDefault="001448C5" w:rsidP="00BE09D0">
            <w:pPr>
              <w:spacing w:after="0"/>
              <w:rPr>
                <w:sz w:val="22"/>
                <w:szCs w:val="22"/>
              </w:rPr>
            </w:pPr>
            <w:r w:rsidRPr="004229B2">
              <w:rPr>
                <w:sz w:val="22"/>
                <w:szCs w:val="22"/>
              </w:rPr>
              <w:t xml:space="preserve">FFS: If HARQ-ACK can be omitted in case latency requirement cannot be met. </w:t>
            </w:r>
          </w:p>
          <w:p w14:paraId="31179D15" w14:textId="77777777" w:rsidR="001448C5" w:rsidRPr="00FC6710" w:rsidRDefault="001448C5" w:rsidP="00BE09D0">
            <w:pPr>
              <w:spacing w:after="0"/>
              <w:rPr>
                <w:sz w:val="22"/>
                <w:szCs w:val="22"/>
              </w:rPr>
            </w:pPr>
            <w:r w:rsidRPr="004229B2">
              <w:rPr>
                <w:sz w:val="22"/>
                <w:szCs w:val="22"/>
              </w:rPr>
              <w:t>FFS: PDSCH groupings and PHY identification for separate HARQ-ACK constructions for different service types.</w:t>
            </w:r>
          </w:p>
          <w:p w14:paraId="71F20B50" w14:textId="77777777" w:rsidR="001448C5" w:rsidRPr="004229B2" w:rsidRDefault="001448C5" w:rsidP="00BE09D0">
            <w:pPr>
              <w:spacing w:beforeLines="100" w:before="240" w:after="120"/>
              <w:rPr>
                <w:b/>
                <w:sz w:val="22"/>
                <w:szCs w:val="22"/>
              </w:rPr>
            </w:pPr>
            <w:r w:rsidRPr="004229B2">
              <w:rPr>
                <w:sz w:val="22"/>
                <w:szCs w:val="22"/>
                <w:highlight w:val="green"/>
              </w:rPr>
              <w:t>Agreements</w:t>
            </w:r>
            <w:r w:rsidRPr="004229B2">
              <w:rPr>
                <w:b/>
                <w:sz w:val="22"/>
                <w:szCs w:val="22"/>
              </w:rPr>
              <w:t>:</w:t>
            </w:r>
          </w:p>
          <w:p w14:paraId="6DA8F059" w14:textId="77777777" w:rsidR="001448C5" w:rsidRPr="00FC6710" w:rsidRDefault="001448C5" w:rsidP="00BE09D0">
            <w:pPr>
              <w:rPr>
                <w:rFonts w:eastAsiaTheme="minorEastAsia"/>
                <w:sz w:val="22"/>
                <w:szCs w:val="22"/>
              </w:rPr>
            </w:pPr>
            <w:r w:rsidRPr="004229B2">
              <w:rPr>
                <w:rFonts w:eastAsia="宋体"/>
                <w:sz w:val="22"/>
                <w:szCs w:val="22"/>
              </w:rPr>
              <w:t xml:space="preserve">For supporting multiple PUCCHs for HARQ-ACK within a slot for constructing HARQ-ACK codebook, </w:t>
            </w:r>
            <w:r w:rsidRPr="004229B2">
              <w:rPr>
                <w:rFonts w:eastAsia="宋体"/>
                <w:sz w:val="22"/>
                <w:szCs w:val="22"/>
                <w:shd w:val="clear" w:color="auto" w:fill="FFFFFF"/>
              </w:rPr>
              <w:t>K1 is defined following R15 approach but in unit of sub-slot.</w:t>
            </w:r>
          </w:p>
          <w:p w14:paraId="051982F1" w14:textId="77777777" w:rsidR="001448C5" w:rsidRPr="004229B2" w:rsidRDefault="001448C5" w:rsidP="00BE09D0">
            <w:pPr>
              <w:spacing w:beforeLines="100" w:before="240" w:after="120"/>
              <w:rPr>
                <w:b/>
                <w:sz w:val="22"/>
                <w:szCs w:val="22"/>
              </w:rPr>
            </w:pPr>
            <w:r w:rsidRPr="004229B2">
              <w:rPr>
                <w:sz w:val="22"/>
                <w:szCs w:val="22"/>
                <w:highlight w:val="green"/>
              </w:rPr>
              <w:t>Agreements</w:t>
            </w:r>
            <w:r w:rsidRPr="004229B2">
              <w:rPr>
                <w:b/>
                <w:sz w:val="22"/>
                <w:szCs w:val="22"/>
              </w:rPr>
              <w:t>:</w:t>
            </w:r>
          </w:p>
          <w:p w14:paraId="3EC10DB9" w14:textId="77777777" w:rsidR="001448C5" w:rsidRPr="004229B2" w:rsidRDefault="001448C5" w:rsidP="00BE09D0">
            <w:pPr>
              <w:spacing w:beforeLines="100" w:before="240" w:after="120"/>
              <w:rPr>
                <w:rFonts w:eastAsia="宋体"/>
                <w:sz w:val="22"/>
                <w:szCs w:val="22"/>
              </w:rPr>
            </w:pPr>
            <w:r w:rsidRPr="004229B2">
              <w:rPr>
                <w:rFonts w:eastAsia="宋体"/>
                <w:sz w:val="22"/>
                <w:szCs w:val="22"/>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0F385890" w14:textId="77777777" w:rsidR="001448C5" w:rsidRPr="004229B2" w:rsidRDefault="001448C5" w:rsidP="001448C5">
            <w:pPr>
              <w:numPr>
                <w:ilvl w:val="0"/>
                <w:numId w:val="32"/>
              </w:numPr>
              <w:spacing w:after="0"/>
              <w:rPr>
                <w:rFonts w:eastAsia="宋体"/>
                <w:sz w:val="22"/>
                <w:szCs w:val="22"/>
              </w:rPr>
            </w:pPr>
            <w:r w:rsidRPr="004229B2">
              <w:rPr>
                <w:rFonts w:eastAsia="宋体"/>
                <w:sz w:val="22"/>
                <w:szCs w:val="22"/>
                <w:shd w:val="clear" w:color="auto" w:fill="FFFFFF"/>
              </w:rPr>
              <w:t>Opt.1: By DCI format</w:t>
            </w:r>
          </w:p>
          <w:p w14:paraId="7FAA446E" w14:textId="77777777" w:rsidR="001448C5" w:rsidRPr="004229B2" w:rsidRDefault="001448C5" w:rsidP="001448C5">
            <w:pPr>
              <w:numPr>
                <w:ilvl w:val="0"/>
                <w:numId w:val="32"/>
              </w:numPr>
              <w:spacing w:after="0"/>
              <w:rPr>
                <w:rFonts w:eastAsia="宋体"/>
                <w:sz w:val="22"/>
                <w:szCs w:val="22"/>
              </w:rPr>
            </w:pPr>
            <w:r w:rsidRPr="004229B2">
              <w:rPr>
                <w:rFonts w:eastAsia="宋体"/>
                <w:sz w:val="22"/>
                <w:szCs w:val="22"/>
              </w:rPr>
              <w:t>Opt.2: By RNTI</w:t>
            </w:r>
          </w:p>
          <w:p w14:paraId="42103209" w14:textId="77777777" w:rsidR="001448C5" w:rsidRPr="004229B2" w:rsidRDefault="001448C5" w:rsidP="001448C5">
            <w:pPr>
              <w:numPr>
                <w:ilvl w:val="0"/>
                <w:numId w:val="32"/>
              </w:numPr>
              <w:spacing w:after="0"/>
              <w:rPr>
                <w:rFonts w:eastAsia="宋体"/>
                <w:sz w:val="22"/>
                <w:szCs w:val="22"/>
              </w:rPr>
            </w:pPr>
            <w:r w:rsidRPr="004229B2">
              <w:rPr>
                <w:rFonts w:eastAsia="宋体"/>
                <w:sz w:val="22"/>
                <w:szCs w:val="22"/>
              </w:rPr>
              <w:t>Opt.3: By explicit indication in DCI (FFS: new field or reuse existing field)</w:t>
            </w:r>
          </w:p>
          <w:p w14:paraId="025C69B3" w14:textId="77777777" w:rsidR="001448C5" w:rsidRPr="004229B2" w:rsidRDefault="001448C5" w:rsidP="001448C5">
            <w:pPr>
              <w:numPr>
                <w:ilvl w:val="0"/>
                <w:numId w:val="32"/>
              </w:numPr>
              <w:spacing w:after="0"/>
              <w:rPr>
                <w:rFonts w:eastAsia="宋体"/>
                <w:sz w:val="22"/>
                <w:szCs w:val="22"/>
              </w:rPr>
            </w:pPr>
            <w:r w:rsidRPr="004229B2">
              <w:rPr>
                <w:rFonts w:eastAsia="宋体"/>
                <w:sz w:val="22"/>
                <w:szCs w:val="22"/>
              </w:rPr>
              <w:t xml:space="preserve">Opt.4: By CORESET/search space </w:t>
            </w:r>
          </w:p>
          <w:p w14:paraId="2E4FB71E" w14:textId="77777777" w:rsidR="001448C5" w:rsidRPr="004229B2" w:rsidRDefault="001448C5" w:rsidP="001448C5">
            <w:pPr>
              <w:numPr>
                <w:ilvl w:val="0"/>
                <w:numId w:val="32"/>
              </w:numPr>
              <w:spacing w:after="0"/>
              <w:rPr>
                <w:rFonts w:eastAsia="宋体"/>
                <w:sz w:val="22"/>
                <w:szCs w:val="22"/>
              </w:rPr>
            </w:pPr>
            <w:r w:rsidRPr="004229B2">
              <w:rPr>
                <w:rFonts w:eastAsia="宋体"/>
                <w:sz w:val="22"/>
                <w:szCs w:val="22"/>
              </w:rPr>
              <w:t>FFS additional option(s) for Type I HARQ-ACK codebook</w:t>
            </w:r>
          </w:p>
          <w:p w14:paraId="4330D17E" w14:textId="77777777" w:rsidR="001448C5" w:rsidRPr="00FC6710" w:rsidRDefault="001448C5" w:rsidP="00BE09D0">
            <w:pPr>
              <w:spacing w:afterLines="50" w:after="120"/>
              <w:rPr>
                <w:rFonts w:eastAsiaTheme="minorEastAsia"/>
                <w:sz w:val="22"/>
                <w:szCs w:val="22"/>
              </w:rPr>
            </w:pPr>
            <w:r w:rsidRPr="004229B2">
              <w:rPr>
                <w:rFonts w:eastAsia="宋体"/>
                <w:sz w:val="22"/>
                <w:szCs w:val="22"/>
              </w:rPr>
              <w:t>FFS: For SPS PDSCH (including SPS release PDCCH)</w:t>
            </w:r>
          </w:p>
        </w:tc>
      </w:tr>
    </w:tbl>
    <w:p w14:paraId="744380BA" w14:textId="2A52C8B6" w:rsidR="00314E4C" w:rsidRPr="000A63CA" w:rsidRDefault="001448C5" w:rsidP="001448C5">
      <w:pPr>
        <w:spacing w:beforeLines="50" w:before="120"/>
        <w:jc w:val="both"/>
        <w:rPr>
          <w:rFonts w:eastAsiaTheme="minorEastAsia"/>
          <w:sz w:val="22"/>
          <w:lang w:val="en-US"/>
        </w:rPr>
      </w:pPr>
      <w:r w:rsidRPr="001448C5">
        <w:rPr>
          <w:rFonts w:eastAsiaTheme="minorEastAsia"/>
          <w:sz w:val="22"/>
          <w:lang w:val="en-US"/>
        </w:rPr>
        <w:t>In this contribution, we first</w:t>
      </w:r>
      <w:r w:rsidR="00F324DB">
        <w:rPr>
          <w:rFonts w:eastAsiaTheme="minorEastAsia"/>
          <w:sz w:val="22"/>
          <w:lang w:val="en-US"/>
        </w:rPr>
        <w:t>ly</w:t>
      </w:r>
      <w:r w:rsidRPr="001448C5">
        <w:rPr>
          <w:rFonts w:eastAsiaTheme="minorEastAsia"/>
          <w:sz w:val="22"/>
          <w:lang w:val="en-US"/>
        </w:rPr>
        <w:t xml:space="preserve"> discuss how to support sub-slot based HARQ-ACK feedback for more than one PUCCH within one slot. Then we discuss how to </w:t>
      </w:r>
      <w:r w:rsidR="00AA6568">
        <w:rPr>
          <w:rFonts w:eastAsiaTheme="minorEastAsia"/>
          <w:sz w:val="22"/>
          <w:lang w:val="en-US"/>
        </w:rPr>
        <w:t>achieve PHY differentiation for identifying a</w:t>
      </w:r>
      <w:r w:rsidR="00AA6568" w:rsidRPr="001448C5">
        <w:rPr>
          <w:rFonts w:eastAsiaTheme="minorEastAsia"/>
          <w:sz w:val="22"/>
          <w:lang w:val="en-US"/>
        </w:rPr>
        <w:t xml:space="preserve"> </w:t>
      </w:r>
      <w:r w:rsidRPr="001448C5">
        <w:rPr>
          <w:rFonts w:eastAsiaTheme="minorEastAsia"/>
          <w:sz w:val="22"/>
          <w:lang w:val="en-US"/>
        </w:rPr>
        <w:t xml:space="preserve">HARQ-ACK </w:t>
      </w:r>
      <w:r w:rsidRPr="001448C5">
        <w:rPr>
          <w:rFonts w:eastAsiaTheme="minorEastAsia"/>
          <w:sz w:val="22"/>
          <w:lang w:val="en-US"/>
        </w:rPr>
        <w:lastRenderedPageBreak/>
        <w:t>codebook for different service types. Finally, we discuss resource conflicts between (1) control information and control information and (2) control information and UL data, in the context of UL intra-UE transmission prioritization/multiplexing for NR URLLC</w:t>
      </w:r>
      <w:r w:rsidR="000D0E9A" w:rsidRPr="00314E4C">
        <w:rPr>
          <w:rFonts w:eastAsiaTheme="minorEastAsia" w:hint="eastAsia"/>
          <w:sz w:val="22"/>
          <w:lang w:val="en-US"/>
        </w:rPr>
        <w:t>.</w:t>
      </w:r>
      <w:r w:rsidR="000D0E9A" w:rsidRPr="00314E4C">
        <w:rPr>
          <w:rFonts w:eastAsiaTheme="minorEastAsia"/>
          <w:sz w:val="22"/>
          <w:lang w:val="en-US"/>
        </w:rPr>
        <w:t xml:space="preserve"> </w:t>
      </w:r>
    </w:p>
    <w:p w14:paraId="31C7FEB7" w14:textId="0749BC06" w:rsidR="0039798A" w:rsidRPr="00E76655" w:rsidRDefault="00E76655" w:rsidP="00E76655">
      <w:pPr>
        <w:pStyle w:val="1"/>
        <w:numPr>
          <w:ilvl w:val="0"/>
          <w:numId w:val="6"/>
        </w:numPr>
        <w:spacing w:after="120"/>
        <w:jc w:val="both"/>
        <w:rPr>
          <w:b/>
          <w:lang w:val="en-US"/>
        </w:rPr>
      </w:pPr>
      <w:r w:rsidRPr="00E76655">
        <w:rPr>
          <w:b/>
          <w:lang w:val="en-US"/>
        </w:rPr>
        <w:t>Sub-slot based HARQ-ACK feedback for more than one PUCCH within one slot</w:t>
      </w:r>
    </w:p>
    <w:p w14:paraId="5C81C946" w14:textId="5C40F1F1" w:rsidR="00FF6E7F" w:rsidRPr="009F47A7" w:rsidRDefault="00FF6E7F" w:rsidP="009F47A7">
      <w:pPr>
        <w:spacing w:afterLines="50" w:after="120"/>
        <w:jc w:val="both"/>
        <w:rPr>
          <w:rFonts w:eastAsia="宋体"/>
          <w:sz w:val="22"/>
          <w:szCs w:val="22"/>
          <w:lang w:eastAsia="zh-CN"/>
        </w:rPr>
      </w:pPr>
      <w:r w:rsidRPr="009F47A7">
        <w:rPr>
          <w:rFonts w:eastAsia="宋体"/>
          <w:sz w:val="22"/>
          <w:szCs w:val="22"/>
          <w:lang w:eastAsia="zh-CN"/>
        </w:rPr>
        <w:t>In the RAN1#96bis, it was agreed that HARQ</w:t>
      </w:r>
      <w:r w:rsidR="00F324DB">
        <w:rPr>
          <w:rFonts w:eastAsia="宋体"/>
          <w:sz w:val="22"/>
          <w:szCs w:val="22"/>
          <w:lang w:eastAsia="zh-CN"/>
        </w:rPr>
        <w:t xml:space="preserve"> </w:t>
      </w:r>
      <w:r w:rsidRPr="009F47A7">
        <w:rPr>
          <w:rFonts w:eastAsia="宋体"/>
          <w:sz w:val="22"/>
          <w:szCs w:val="22"/>
          <w:lang w:eastAsia="zh-CN"/>
        </w:rPr>
        <w:t xml:space="preserve">codebook construction in Rel.15 is applied in </w:t>
      </w:r>
      <w:r w:rsidR="00F324DB">
        <w:rPr>
          <w:rFonts w:eastAsia="宋体"/>
          <w:sz w:val="22"/>
          <w:szCs w:val="22"/>
          <w:lang w:eastAsia="zh-CN"/>
        </w:rPr>
        <w:t xml:space="preserve">the </w:t>
      </w:r>
      <w:r w:rsidRPr="009F47A7">
        <w:rPr>
          <w:rFonts w:eastAsia="宋体"/>
          <w:sz w:val="22"/>
          <w:szCs w:val="22"/>
          <w:lang w:eastAsia="zh-CN"/>
        </w:rPr>
        <w:t xml:space="preserve">unit of sub-slot for Type II HARQ-ACK codebook. While it is FFS for Type I HARQ-ACK codebook. </w:t>
      </w:r>
      <w:r w:rsidR="00EE5CD1">
        <w:rPr>
          <w:rFonts w:eastAsia="宋体"/>
          <w:sz w:val="22"/>
          <w:szCs w:val="22"/>
          <w:lang w:eastAsia="zh-CN"/>
        </w:rPr>
        <w:t>F</w:t>
      </w:r>
      <w:r w:rsidR="00EE5CD1" w:rsidRPr="00AB1797">
        <w:rPr>
          <w:rFonts w:eastAsia="宋体"/>
          <w:sz w:val="22"/>
          <w:szCs w:val="22"/>
          <w:lang w:eastAsia="zh-CN"/>
        </w:rPr>
        <w:t xml:space="preserve">or a UE supporting both </w:t>
      </w:r>
      <w:proofErr w:type="spellStart"/>
      <w:r w:rsidR="00EE5CD1" w:rsidRPr="00AB1797">
        <w:rPr>
          <w:rFonts w:eastAsia="宋体"/>
          <w:sz w:val="22"/>
          <w:szCs w:val="22"/>
          <w:lang w:eastAsia="zh-CN"/>
        </w:rPr>
        <w:t>eMBB</w:t>
      </w:r>
      <w:proofErr w:type="spellEnd"/>
      <w:r w:rsidR="00EE5CD1" w:rsidRPr="00AB1797">
        <w:rPr>
          <w:rFonts w:eastAsia="宋体"/>
          <w:sz w:val="22"/>
          <w:szCs w:val="22"/>
          <w:lang w:eastAsia="zh-CN"/>
        </w:rPr>
        <w:t xml:space="preserve"> and URLLC service, if CA is configured, as shown in Fig.</w:t>
      </w:r>
      <w:r w:rsidR="00EE5CD1">
        <w:rPr>
          <w:rFonts w:eastAsia="宋体"/>
          <w:sz w:val="22"/>
          <w:szCs w:val="22"/>
          <w:lang w:eastAsia="zh-CN"/>
        </w:rPr>
        <w:t>1</w:t>
      </w:r>
      <w:r w:rsidR="00EE5CD1" w:rsidRPr="00AB1797">
        <w:rPr>
          <w:rFonts w:eastAsia="宋体"/>
          <w:sz w:val="22"/>
          <w:szCs w:val="22"/>
          <w:lang w:eastAsia="zh-CN"/>
        </w:rPr>
        <w:t xml:space="preserve"> below, one or more cells are allowed to be dynamically assigned for URLLC traffic. </w:t>
      </w:r>
      <w:r w:rsidR="00EE5CD1">
        <w:rPr>
          <w:rFonts w:eastAsia="宋体"/>
          <w:sz w:val="22"/>
          <w:szCs w:val="22"/>
          <w:lang w:eastAsia="zh-CN"/>
        </w:rPr>
        <w:t>The motivation to support Type 1 HARQ-ACK codebook in Rel.15 still holds for Rel.16 URLLC.</w:t>
      </w:r>
      <w:r w:rsidR="00EE5CD1" w:rsidRPr="00AB1797">
        <w:rPr>
          <w:rFonts w:eastAsia="宋体"/>
          <w:sz w:val="22"/>
          <w:szCs w:val="22"/>
          <w:lang w:eastAsia="zh-CN"/>
        </w:rPr>
        <w:t xml:space="preserve"> Type I HARQ-ACK codebook allows </w:t>
      </w:r>
      <w:r w:rsidR="00EE5CD1">
        <w:rPr>
          <w:rFonts w:eastAsia="宋体"/>
          <w:sz w:val="22"/>
          <w:szCs w:val="22"/>
          <w:lang w:eastAsia="zh-CN"/>
        </w:rPr>
        <w:t>loose coordination between CCs so that</w:t>
      </w:r>
      <w:r w:rsidR="00EE5CD1" w:rsidRPr="00AB1797">
        <w:rPr>
          <w:rFonts w:eastAsia="宋体"/>
          <w:sz w:val="22"/>
          <w:szCs w:val="22"/>
          <w:lang w:eastAsia="zh-CN"/>
        </w:rPr>
        <w:t xml:space="preserve"> each CC may not need to know how the packets are scheduled when PDCCH is created. </w:t>
      </w:r>
      <w:r w:rsidR="00EE5CD1">
        <w:rPr>
          <w:rFonts w:eastAsia="宋体"/>
          <w:sz w:val="22"/>
          <w:szCs w:val="22"/>
          <w:lang w:eastAsia="zh-CN"/>
        </w:rPr>
        <w:t xml:space="preserve">In addition, </w:t>
      </w:r>
      <w:r w:rsidRPr="009F47A7">
        <w:rPr>
          <w:rFonts w:eastAsia="宋体"/>
          <w:sz w:val="22"/>
          <w:szCs w:val="22"/>
          <w:lang w:eastAsia="zh-CN"/>
        </w:rPr>
        <w:t xml:space="preserve">Type I HARQ-ACK codebook without DAI is beneficial </w:t>
      </w:r>
      <w:r w:rsidR="00F324DB">
        <w:rPr>
          <w:rFonts w:eastAsia="宋体"/>
          <w:sz w:val="22"/>
          <w:szCs w:val="22"/>
          <w:lang w:eastAsia="zh-CN"/>
        </w:rPr>
        <w:t xml:space="preserve">especially </w:t>
      </w:r>
      <w:r w:rsidRPr="009F47A7">
        <w:rPr>
          <w:rFonts w:eastAsia="宋体"/>
          <w:sz w:val="22"/>
          <w:szCs w:val="22"/>
          <w:lang w:eastAsia="zh-CN"/>
        </w:rPr>
        <w:t>for the scenario of periodic and deterministic traffic</w:t>
      </w:r>
      <w:r w:rsidR="00F324DB">
        <w:rPr>
          <w:rFonts w:eastAsia="宋体"/>
          <w:sz w:val="22"/>
          <w:szCs w:val="22"/>
          <w:lang w:eastAsia="zh-CN"/>
        </w:rPr>
        <w:t>.</w:t>
      </w:r>
      <w:r w:rsidRPr="009F47A7">
        <w:rPr>
          <w:rFonts w:eastAsia="宋体"/>
          <w:sz w:val="22"/>
          <w:szCs w:val="22"/>
          <w:lang w:eastAsia="zh-CN"/>
        </w:rPr>
        <w:t xml:space="preserve"> </w:t>
      </w:r>
      <w:r w:rsidR="00F324DB">
        <w:rPr>
          <w:rFonts w:eastAsia="宋体"/>
          <w:sz w:val="22"/>
          <w:szCs w:val="22"/>
          <w:lang w:eastAsia="zh-CN"/>
        </w:rPr>
        <w:t>I</w:t>
      </w:r>
      <w:r w:rsidRPr="009F47A7">
        <w:rPr>
          <w:rFonts w:eastAsia="宋体"/>
          <w:sz w:val="22"/>
          <w:szCs w:val="22"/>
          <w:lang w:eastAsia="zh-CN"/>
        </w:rPr>
        <w:t xml:space="preserve">t can </w:t>
      </w:r>
      <w:r w:rsidR="00EE5CD1">
        <w:rPr>
          <w:rFonts w:eastAsia="宋体"/>
          <w:sz w:val="22"/>
          <w:szCs w:val="22"/>
          <w:lang w:eastAsia="zh-CN"/>
        </w:rPr>
        <w:t>support the HARQ-ACK feedback for</w:t>
      </w:r>
      <w:r w:rsidR="00F324DB">
        <w:rPr>
          <w:rFonts w:eastAsia="宋体"/>
          <w:sz w:val="22"/>
          <w:szCs w:val="22"/>
          <w:lang w:eastAsia="zh-CN"/>
        </w:rPr>
        <w:t xml:space="preserve"> multiple </w:t>
      </w:r>
      <w:r w:rsidRPr="009F47A7">
        <w:rPr>
          <w:rFonts w:eastAsia="宋体"/>
          <w:sz w:val="22"/>
          <w:szCs w:val="22"/>
          <w:lang w:eastAsia="zh-CN"/>
        </w:rPr>
        <w:t xml:space="preserve">DL SPS </w:t>
      </w:r>
      <w:r w:rsidR="00EE5CD1">
        <w:rPr>
          <w:rFonts w:eastAsia="宋体"/>
          <w:sz w:val="22"/>
          <w:szCs w:val="22"/>
          <w:lang w:eastAsia="zh-CN"/>
        </w:rPr>
        <w:t>PDSCHs with almost no specification impacts [</w:t>
      </w:r>
      <w:r w:rsidR="00095783">
        <w:rPr>
          <w:rFonts w:eastAsia="宋体"/>
          <w:sz w:val="22"/>
          <w:szCs w:val="22"/>
          <w:lang w:eastAsia="zh-CN"/>
        </w:rPr>
        <w:t>2</w:t>
      </w:r>
      <w:r w:rsidR="00EE5CD1">
        <w:rPr>
          <w:rFonts w:eastAsia="宋体"/>
          <w:sz w:val="22"/>
          <w:szCs w:val="22"/>
          <w:lang w:eastAsia="zh-CN"/>
        </w:rPr>
        <w:t xml:space="preserve">]. </w:t>
      </w:r>
      <w:r w:rsidRPr="009F47A7">
        <w:rPr>
          <w:rFonts w:eastAsia="宋体"/>
          <w:sz w:val="22"/>
          <w:szCs w:val="22"/>
          <w:lang w:eastAsia="zh-CN"/>
        </w:rPr>
        <w:t>Therefore, Type I HARQ-ACK codebook should be also supported for Rel.16 UE supporting URLLC traffic.</w:t>
      </w:r>
    </w:p>
    <w:p w14:paraId="7A1357C5" w14:textId="428E8BCF" w:rsidR="00FF6E7F" w:rsidRPr="00667D60" w:rsidRDefault="00095783" w:rsidP="009F47A7">
      <w:pPr>
        <w:spacing w:afterLines="50" w:after="120"/>
        <w:jc w:val="center"/>
        <w:rPr>
          <w:rFonts w:eastAsia="宋体"/>
          <w:sz w:val="22"/>
          <w:szCs w:val="22"/>
          <w:lang w:val="en-US" w:eastAsia="zh-CN"/>
        </w:rPr>
      </w:pPr>
      <w:r>
        <w:rPr>
          <w:rFonts w:eastAsia="宋体"/>
          <w:noProof/>
          <w:sz w:val="22"/>
          <w:szCs w:val="22"/>
          <w:lang w:val="en-US" w:eastAsia="zh-CN"/>
        </w:rPr>
        <w:drawing>
          <wp:inline distT="0" distB="0" distL="0" distR="0" wp14:anchorId="36511A32" wp14:editId="7DCB696A">
            <wp:extent cx="4462041" cy="13042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4422" cy="1310801"/>
                    </a:xfrm>
                    <a:prstGeom prst="rect">
                      <a:avLst/>
                    </a:prstGeom>
                    <a:noFill/>
                  </pic:spPr>
                </pic:pic>
              </a:graphicData>
            </a:graphic>
          </wp:inline>
        </w:drawing>
      </w:r>
    </w:p>
    <w:p w14:paraId="531B1C7F" w14:textId="0657AF32" w:rsidR="00FF6E7F" w:rsidRPr="009F47A7" w:rsidRDefault="00FF6E7F" w:rsidP="009F47A7">
      <w:pPr>
        <w:spacing w:afterLines="50" w:after="120"/>
        <w:jc w:val="center"/>
        <w:rPr>
          <w:rFonts w:eastAsia="宋体"/>
          <w:sz w:val="22"/>
          <w:szCs w:val="22"/>
          <w:lang w:val="en-US" w:eastAsia="zh-CN"/>
        </w:rPr>
      </w:pPr>
      <w:r w:rsidRPr="009F47A7">
        <w:rPr>
          <w:rFonts w:eastAsia="宋体"/>
          <w:sz w:val="22"/>
          <w:szCs w:val="22"/>
          <w:lang w:val="en-US" w:eastAsia="zh-CN"/>
        </w:rPr>
        <w:t>Fig.</w:t>
      </w:r>
      <w:r w:rsidR="00EE5CD1">
        <w:rPr>
          <w:rFonts w:eastAsia="宋体"/>
          <w:sz w:val="22"/>
          <w:szCs w:val="22"/>
          <w:lang w:val="en-US" w:eastAsia="zh-CN"/>
        </w:rPr>
        <w:t>1</w:t>
      </w:r>
      <w:r w:rsidRPr="009F47A7">
        <w:rPr>
          <w:rFonts w:eastAsia="宋体"/>
          <w:sz w:val="22"/>
          <w:szCs w:val="22"/>
          <w:lang w:val="en-US" w:eastAsia="zh-CN"/>
        </w:rPr>
        <w:t xml:space="preserve"> Example for </w:t>
      </w:r>
      <w:r w:rsidR="00E21D00">
        <w:rPr>
          <w:rFonts w:eastAsia="宋体"/>
          <w:sz w:val="22"/>
          <w:szCs w:val="22"/>
          <w:lang w:val="en-US" w:eastAsia="zh-CN"/>
        </w:rPr>
        <w:t xml:space="preserve">CCs </w:t>
      </w:r>
      <w:r w:rsidR="0045020F">
        <w:rPr>
          <w:rFonts w:eastAsia="宋体"/>
          <w:sz w:val="22"/>
          <w:szCs w:val="22"/>
          <w:lang w:val="en-US" w:eastAsia="zh-CN"/>
        </w:rPr>
        <w:t>dynamic</w:t>
      </w:r>
      <w:r w:rsidR="00E21D00">
        <w:rPr>
          <w:rFonts w:eastAsia="宋体"/>
          <w:sz w:val="22"/>
          <w:szCs w:val="22"/>
          <w:lang w:val="en-US" w:eastAsia="zh-CN"/>
        </w:rPr>
        <w:t xml:space="preserve">ally assigned for </w:t>
      </w:r>
      <w:r w:rsidR="0045020F">
        <w:rPr>
          <w:rFonts w:eastAsia="宋体"/>
          <w:sz w:val="22"/>
          <w:szCs w:val="22"/>
          <w:lang w:val="en-US" w:eastAsia="zh-CN"/>
        </w:rPr>
        <w:t>URLLC traffic</w:t>
      </w:r>
    </w:p>
    <w:p w14:paraId="403215F9" w14:textId="24195D8D" w:rsidR="00FF6E7F" w:rsidRPr="009F47A7" w:rsidRDefault="00667D60" w:rsidP="00E76655">
      <w:pPr>
        <w:spacing w:afterLines="50" w:after="120"/>
        <w:jc w:val="both"/>
        <w:rPr>
          <w:rFonts w:eastAsia="宋体"/>
          <w:b/>
          <w:sz w:val="22"/>
          <w:u w:val="single"/>
          <w:lang w:val="en-US" w:eastAsia="zh-CN"/>
        </w:rPr>
      </w:pPr>
      <w:r w:rsidRPr="009F47A7">
        <w:rPr>
          <w:rFonts w:eastAsia="宋体"/>
          <w:b/>
          <w:sz w:val="22"/>
          <w:u w:val="single"/>
          <w:lang w:val="en-US" w:eastAsia="zh-CN"/>
        </w:rPr>
        <w:t>Proposal 1:</w:t>
      </w:r>
    </w:p>
    <w:p w14:paraId="7C26AF87" w14:textId="67BB96E1" w:rsidR="00667D60" w:rsidRPr="009F47A7" w:rsidRDefault="00667D60" w:rsidP="009F47A7">
      <w:pPr>
        <w:pStyle w:val="aff"/>
        <w:numPr>
          <w:ilvl w:val="0"/>
          <w:numId w:val="33"/>
        </w:numPr>
        <w:spacing w:afterLines="50" w:after="120"/>
        <w:ind w:leftChars="0"/>
        <w:jc w:val="both"/>
        <w:rPr>
          <w:rFonts w:eastAsia="宋体"/>
          <w:i/>
          <w:sz w:val="22"/>
          <w:lang w:val="en-US" w:eastAsia="zh-CN"/>
        </w:rPr>
      </w:pPr>
      <w:r w:rsidRPr="009F47A7">
        <w:rPr>
          <w:rFonts w:eastAsia="宋体"/>
          <w:i/>
          <w:sz w:val="22"/>
          <w:lang w:val="en-US" w:eastAsia="zh-CN"/>
        </w:rPr>
        <w:t>For sub-slot based HARQ-ACK feedback procedure, Type I HARQ-ACK codebook should be supported.</w:t>
      </w:r>
    </w:p>
    <w:p w14:paraId="2943AB4B" w14:textId="7C710240" w:rsidR="00E76655" w:rsidRPr="00BE09D0" w:rsidRDefault="00667D60" w:rsidP="00E76655">
      <w:pPr>
        <w:spacing w:afterLines="50" w:after="120"/>
        <w:jc w:val="both"/>
        <w:rPr>
          <w:rFonts w:eastAsiaTheme="minorEastAsia"/>
          <w:sz w:val="22"/>
          <w:szCs w:val="22"/>
        </w:rPr>
      </w:pPr>
      <w:r>
        <w:rPr>
          <w:rFonts w:eastAsia="宋体"/>
          <w:sz w:val="22"/>
          <w:lang w:val="en-US" w:eastAsia="zh-CN"/>
        </w:rPr>
        <w:t xml:space="preserve">For </w:t>
      </w:r>
      <w:r w:rsidR="00E76655" w:rsidRPr="004229B2">
        <w:rPr>
          <w:rFonts w:eastAsia="宋体"/>
          <w:sz w:val="22"/>
          <w:szCs w:val="22"/>
        </w:rPr>
        <w:t xml:space="preserve">sub-slot-based </w:t>
      </w:r>
      <w:r w:rsidR="00E76655" w:rsidRPr="004229B2">
        <w:rPr>
          <w:sz w:val="22"/>
          <w:szCs w:val="22"/>
        </w:rPr>
        <w:t>HARQ-ACK feedback procedure</w:t>
      </w:r>
      <w:r>
        <w:rPr>
          <w:sz w:val="22"/>
          <w:szCs w:val="22"/>
        </w:rPr>
        <w:t xml:space="preserve">, it was agreed that </w:t>
      </w:r>
      <w:r w:rsidR="00E76655">
        <w:rPr>
          <w:rFonts w:eastAsia="宋体"/>
          <w:sz w:val="22"/>
          <w:szCs w:val="22"/>
        </w:rPr>
        <w:t xml:space="preserve">a </w:t>
      </w:r>
      <w:r w:rsidR="00E76655" w:rsidRPr="004229B2">
        <w:rPr>
          <w:rFonts w:eastAsia="宋体"/>
          <w:sz w:val="22"/>
          <w:szCs w:val="22"/>
        </w:rPr>
        <w:t>UL slot consists of a number of sub-slots</w:t>
      </w:r>
      <w:r>
        <w:rPr>
          <w:rFonts w:eastAsia="宋体"/>
          <w:sz w:val="22"/>
          <w:szCs w:val="22"/>
        </w:rPr>
        <w:t xml:space="preserve"> and n</w:t>
      </w:r>
      <w:r w:rsidR="00E76655" w:rsidRPr="004229B2">
        <w:rPr>
          <w:rFonts w:eastAsia="宋体"/>
          <w:sz w:val="22"/>
          <w:szCs w:val="22"/>
        </w:rPr>
        <w:t>o more than one transmitted PUCCH carrying HARQ-ACKs starts in a sub-slot</w:t>
      </w:r>
      <w:r w:rsidR="00E76655">
        <w:rPr>
          <w:rFonts w:eastAsia="宋体"/>
          <w:sz w:val="22"/>
          <w:szCs w:val="22"/>
        </w:rPr>
        <w:t xml:space="preserve">. </w:t>
      </w:r>
      <w:r w:rsidR="00E746C5">
        <w:rPr>
          <w:rFonts w:eastAsia="宋体"/>
          <w:sz w:val="22"/>
          <w:szCs w:val="22"/>
        </w:rPr>
        <w:t xml:space="preserve">In the following, </w:t>
      </w:r>
      <w:r w:rsidR="00E76655">
        <w:rPr>
          <w:rFonts w:eastAsia="宋体"/>
          <w:sz w:val="22"/>
          <w:szCs w:val="22"/>
        </w:rPr>
        <w:t xml:space="preserve">some details on sub-slot based HARQ-ACK feedback procedure are </w:t>
      </w:r>
      <w:r w:rsidR="00E746C5">
        <w:rPr>
          <w:rFonts w:eastAsia="宋体"/>
          <w:sz w:val="22"/>
          <w:szCs w:val="22"/>
        </w:rPr>
        <w:t>discussed</w:t>
      </w:r>
      <w:r w:rsidR="00E76655">
        <w:rPr>
          <w:rFonts w:eastAsia="宋体"/>
          <w:sz w:val="22"/>
          <w:szCs w:val="22"/>
        </w:rPr>
        <w:t>.</w:t>
      </w:r>
    </w:p>
    <w:p w14:paraId="1299CB71" w14:textId="756E2369" w:rsidR="0039798A" w:rsidRPr="00E91319" w:rsidRDefault="00E76655" w:rsidP="0039798A">
      <w:pPr>
        <w:spacing w:afterLines="50" w:after="120"/>
        <w:jc w:val="both"/>
        <w:rPr>
          <w:rFonts w:eastAsia="宋体"/>
          <w:b/>
          <w:sz w:val="22"/>
          <w:szCs w:val="22"/>
          <w:u w:val="single"/>
          <w:lang w:val="en-US" w:eastAsia="zh-CN"/>
        </w:rPr>
      </w:pPr>
      <w:r w:rsidRPr="00E76655">
        <w:rPr>
          <w:rFonts w:eastAsia="宋体"/>
          <w:b/>
          <w:sz w:val="22"/>
          <w:szCs w:val="22"/>
          <w:u w:val="single"/>
          <w:lang w:val="en-US" w:eastAsia="zh-CN"/>
        </w:rPr>
        <w:t>Number or length of UL sub-slots in a slot</w:t>
      </w:r>
    </w:p>
    <w:p w14:paraId="311E7AB4" w14:textId="67E1A804" w:rsidR="0039798A" w:rsidRDefault="00E746C5" w:rsidP="0039798A">
      <w:pPr>
        <w:spacing w:afterLines="50" w:after="120"/>
        <w:jc w:val="both"/>
        <w:rPr>
          <w:rFonts w:eastAsia="宋体"/>
          <w:sz w:val="22"/>
          <w:szCs w:val="22"/>
          <w:lang w:eastAsia="zh-CN"/>
        </w:rPr>
      </w:pPr>
      <w:r>
        <w:rPr>
          <w:rFonts w:eastAsia="宋体"/>
          <w:sz w:val="22"/>
          <w:szCs w:val="22"/>
          <w:lang w:eastAsia="zh-CN"/>
        </w:rPr>
        <w:t>For t</w:t>
      </w:r>
      <w:r w:rsidR="00E76655" w:rsidRPr="00E76655">
        <w:rPr>
          <w:rFonts w:eastAsia="宋体"/>
          <w:sz w:val="22"/>
          <w:szCs w:val="22"/>
          <w:lang w:eastAsia="zh-CN"/>
        </w:rPr>
        <w:t xml:space="preserve">he number or </w:t>
      </w:r>
      <w:r>
        <w:rPr>
          <w:rFonts w:eastAsia="宋体"/>
          <w:sz w:val="22"/>
          <w:szCs w:val="22"/>
          <w:lang w:eastAsia="zh-CN"/>
        </w:rPr>
        <w:t xml:space="preserve">the </w:t>
      </w:r>
      <w:r w:rsidR="00E76655" w:rsidRPr="00E76655">
        <w:rPr>
          <w:rFonts w:eastAsia="宋体"/>
          <w:sz w:val="22"/>
          <w:szCs w:val="22"/>
          <w:lang w:eastAsia="zh-CN"/>
        </w:rPr>
        <w:t>length of UL sub-slots in a slot</w:t>
      </w:r>
      <w:r>
        <w:rPr>
          <w:rFonts w:eastAsia="宋体"/>
          <w:sz w:val="22"/>
          <w:szCs w:val="22"/>
          <w:lang w:eastAsia="zh-CN"/>
        </w:rPr>
        <w:t>, further discussion is needed on</w:t>
      </w:r>
      <w:r w:rsidR="00DF711C">
        <w:rPr>
          <w:rFonts w:eastAsia="宋体"/>
          <w:sz w:val="22"/>
          <w:szCs w:val="22"/>
          <w:lang w:eastAsia="zh-CN"/>
        </w:rPr>
        <w:t xml:space="preserve"> what is the possible length for the UL sub-slot and </w:t>
      </w:r>
      <w:r w:rsidR="00E76655" w:rsidRPr="00E76655">
        <w:rPr>
          <w:rFonts w:eastAsia="宋体"/>
          <w:sz w:val="22"/>
          <w:szCs w:val="22"/>
          <w:lang w:eastAsia="zh-CN"/>
        </w:rPr>
        <w:t xml:space="preserve">whether different UL sub-slot can be configured with the different length. </w:t>
      </w:r>
      <w:r w:rsidR="00DF711C">
        <w:rPr>
          <w:rFonts w:eastAsia="宋体"/>
          <w:sz w:val="22"/>
          <w:szCs w:val="22"/>
          <w:lang w:eastAsia="zh-CN"/>
        </w:rPr>
        <w:t>A</w:t>
      </w:r>
      <w:r w:rsidR="00E76655" w:rsidRPr="00E76655">
        <w:rPr>
          <w:rFonts w:eastAsia="宋体"/>
          <w:sz w:val="22"/>
          <w:szCs w:val="22"/>
          <w:lang w:eastAsia="zh-CN"/>
        </w:rPr>
        <w:t>t least the length of 7</w:t>
      </w:r>
      <w:r w:rsidR="00DF711C">
        <w:rPr>
          <w:rFonts w:eastAsia="宋体"/>
          <w:sz w:val="22"/>
          <w:szCs w:val="22"/>
          <w:lang w:eastAsia="zh-CN"/>
        </w:rPr>
        <w:t>-</w:t>
      </w:r>
      <w:r w:rsidR="00E76655" w:rsidRPr="00E76655">
        <w:rPr>
          <w:rFonts w:eastAsia="宋体"/>
          <w:sz w:val="22"/>
          <w:szCs w:val="22"/>
          <w:lang w:eastAsia="zh-CN"/>
        </w:rPr>
        <w:t>symbol and 2</w:t>
      </w:r>
      <w:r w:rsidR="00DF711C">
        <w:rPr>
          <w:rFonts w:eastAsia="宋体"/>
          <w:sz w:val="22"/>
          <w:szCs w:val="22"/>
          <w:lang w:eastAsia="zh-CN"/>
        </w:rPr>
        <w:t>-</w:t>
      </w:r>
      <w:r w:rsidR="00E76655" w:rsidRPr="00E76655">
        <w:rPr>
          <w:rFonts w:eastAsia="宋体"/>
          <w:sz w:val="22"/>
          <w:szCs w:val="22"/>
          <w:lang w:eastAsia="zh-CN"/>
        </w:rPr>
        <w:t>symbol</w:t>
      </w:r>
      <w:r w:rsidR="00DF711C">
        <w:rPr>
          <w:rFonts w:eastAsia="宋体"/>
          <w:sz w:val="22"/>
          <w:szCs w:val="22"/>
          <w:lang w:eastAsia="zh-CN"/>
        </w:rPr>
        <w:t xml:space="preserve"> can be support as UL sub-slot</w:t>
      </w:r>
      <w:r w:rsidR="00E76655" w:rsidRPr="00E76655">
        <w:rPr>
          <w:rFonts w:eastAsia="宋体"/>
          <w:sz w:val="22"/>
          <w:szCs w:val="22"/>
          <w:lang w:eastAsia="zh-CN"/>
        </w:rPr>
        <w:t xml:space="preserve">. </w:t>
      </w:r>
      <w:r w:rsidR="00F7339A">
        <w:rPr>
          <w:rFonts w:eastAsia="宋体"/>
          <w:sz w:val="22"/>
          <w:szCs w:val="22"/>
          <w:lang w:eastAsia="zh-CN"/>
        </w:rPr>
        <w:t xml:space="preserve">To accommodate the slot length consisting of 14 symbols, </w:t>
      </w:r>
      <w:r w:rsidR="00E76655" w:rsidRPr="00E76655">
        <w:rPr>
          <w:rFonts w:eastAsia="宋体"/>
          <w:sz w:val="22"/>
          <w:szCs w:val="22"/>
          <w:lang w:eastAsia="zh-CN"/>
        </w:rPr>
        <w:t xml:space="preserve">different </w:t>
      </w:r>
      <w:r w:rsidR="00F7339A">
        <w:rPr>
          <w:rFonts w:eastAsia="宋体"/>
          <w:sz w:val="22"/>
          <w:szCs w:val="22"/>
          <w:lang w:eastAsia="zh-CN"/>
        </w:rPr>
        <w:t xml:space="preserve">sub-slot </w:t>
      </w:r>
      <w:r w:rsidR="00E76655" w:rsidRPr="00E76655">
        <w:rPr>
          <w:rFonts w:eastAsia="宋体"/>
          <w:sz w:val="22"/>
          <w:szCs w:val="22"/>
          <w:lang w:eastAsia="zh-CN"/>
        </w:rPr>
        <w:t>length</w:t>
      </w:r>
      <w:r w:rsidR="00F7339A">
        <w:rPr>
          <w:rFonts w:eastAsia="宋体"/>
          <w:sz w:val="22"/>
          <w:szCs w:val="22"/>
          <w:lang w:eastAsia="zh-CN"/>
        </w:rPr>
        <w:t xml:space="preserve"> can be configured within a slot for a given UE, </w:t>
      </w:r>
      <w:r w:rsidR="00E76655" w:rsidRPr="00E76655">
        <w:rPr>
          <w:rFonts w:eastAsia="宋体"/>
          <w:sz w:val="22"/>
          <w:szCs w:val="22"/>
          <w:lang w:eastAsia="zh-CN"/>
        </w:rPr>
        <w:t xml:space="preserve">e.g., 4/3/3/4 pattern. </w:t>
      </w:r>
      <w:r w:rsidR="00F7339A">
        <w:rPr>
          <w:rFonts w:eastAsia="宋体"/>
          <w:sz w:val="22"/>
          <w:szCs w:val="22"/>
          <w:lang w:eastAsia="zh-CN"/>
        </w:rPr>
        <w:t>An example is given in Fig. 2.</w:t>
      </w:r>
    </w:p>
    <w:p w14:paraId="6202411E" w14:textId="77777777" w:rsidR="00E76655" w:rsidRPr="00E76655" w:rsidRDefault="00E76655" w:rsidP="00E76655">
      <w:pPr>
        <w:spacing w:beforeLines="50" w:before="120"/>
        <w:jc w:val="center"/>
        <w:rPr>
          <w:rFonts w:eastAsia="宋体"/>
          <w:lang w:val="en-US" w:eastAsia="zh-CN"/>
        </w:rPr>
      </w:pPr>
      <w:r w:rsidRPr="00E76655">
        <w:rPr>
          <w:rFonts w:eastAsia="宋体"/>
          <w:noProof/>
          <w:lang w:val="en-US" w:eastAsia="zh-CN"/>
        </w:rPr>
        <w:drawing>
          <wp:inline distT="0" distB="0" distL="0" distR="0" wp14:anchorId="128F7D7E" wp14:editId="25CDF988">
            <wp:extent cx="4976459" cy="33129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6257" cy="333282"/>
                    </a:xfrm>
                    <a:prstGeom prst="rect">
                      <a:avLst/>
                    </a:prstGeom>
                    <a:noFill/>
                  </pic:spPr>
                </pic:pic>
              </a:graphicData>
            </a:graphic>
          </wp:inline>
        </w:drawing>
      </w:r>
    </w:p>
    <w:p w14:paraId="0B890626" w14:textId="56F78E8C" w:rsidR="00E76655" w:rsidRPr="00E76655" w:rsidRDefault="00E76655" w:rsidP="00E76655">
      <w:pPr>
        <w:jc w:val="center"/>
        <w:rPr>
          <w:rFonts w:eastAsia="宋体"/>
          <w:sz w:val="22"/>
          <w:szCs w:val="22"/>
          <w:lang w:val="en-US" w:eastAsia="zh-CN"/>
        </w:rPr>
      </w:pPr>
      <w:r w:rsidRPr="00E76655">
        <w:rPr>
          <w:rFonts w:eastAsia="宋体"/>
          <w:sz w:val="22"/>
          <w:szCs w:val="22"/>
          <w:lang w:val="en-US" w:eastAsia="zh-CN"/>
        </w:rPr>
        <w:t>Fig.</w:t>
      </w:r>
      <w:r w:rsidR="00F7339A">
        <w:rPr>
          <w:rFonts w:eastAsia="宋体"/>
          <w:sz w:val="22"/>
          <w:szCs w:val="22"/>
          <w:lang w:val="en-US" w:eastAsia="zh-CN"/>
        </w:rPr>
        <w:t>2</w:t>
      </w:r>
      <w:r w:rsidR="00F7339A" w:rsidRPr="00E76655">
        <w:rPr>
          <w:rFonts w:eastAsia="宋体"/>
          <w:sz w:val="22"/>
          <w:szCs w:val="22"/>
          <w:lang w:val="en-US" w:eastAsia="zh-CN"/>
        </w:rPr>
        <w:t xml:space="preserve"> </w:t>
      </w:r>
      <w:r w:rsidRPr="00E76655">
        <w:rPr>
          <w:rFonts w:eastAsia="宋体"/>
          <w:sz w:val="22"/>
          <w:szCs w:val="22"/>
          <w:lang w:val="en-US" w:eastAsia="zh-CN"/>
        </w:rPr>
        <w:t>a sub-slot pattern of (4/3/3/4)</w:t>
      </w:r>
    </w:p>
    <w:p w14:paraId="22BDA903" w14:textId="72247CAE" w:rsidR="00E76655" w:rsidRPr="00E76655" w:rsidRDefault="00E76655" w:rsidP="00E76655">
      <w:pPr>
        <w:spacing w:afterLines="50" w:after="120"/>
        <w:jc w:val="both"/>
        <w:rPr>
          <w:rFonts w:eastAsia="宋体"/>
          <w:b/>
          <w:sz w:val="22"/>
          <w:u w:val="single"/>
          <w:lang w:val="en-US" w:eastAsia="zh-CN"/>
        </w:rPr>
      </w:pPr>
      <w:r w:rsidRPr="00E76655">
        <w:rPr>
          <w:rFonts w:eastAsia="宋体" w:hint="eastAsia"/>
          <w:b/>
          <w:sz w:val="22"/>
          <w:u w:val="single"/>
          <w:lang w:val="en-US" w:eastAsia="zh-CN"/>
        </w:rPr>
        <w:t>P</w:t>
      </w:r>
      <w:r w:rsidRPr="00E76655">
        <w:rPr>
          <w:rFonts w:eastAsia="宋体"/>
          <w:b/>
          <w:sz w:val="22"/>
          <w:u w:val="single"/>
          <w:lang w:val="en-US" w:eastAsia="zh-CN"/>
        </w:rPr>
        <w:t xml:space="preserve">roposal </w:t>
      </w:r>
      <w:r w:rsidR="00734D60">
        <w:rPr>
          <w:rFonts w:eastAsia="宋体"/>
          <w:b/>
          <w:sz w:val="22"/>
          <w:u w:val="single"/>
          <w:lang w:val="en-US" w:eastAsia="zh-CN"/>
        </w:rPr>
        <w:t>2</w:t>
      </w:r>
      <w:r w:rsidRPr="00E76655">
        <w:rPr>
          <w:rFonts w:eastAsia="宋体"/>
          <w:b/>
          <w:sz w:val="22"/>
          <w:u w:val="single"/>
          <w:lang w:val="en-US" w:eastAsia="zh-CN"/>
        </w:rPr>
        <w:t>:</w:t>
      </w:r>
    </w:p>
    <w:p w14:paraId="311885F2" w14:textId="71591993" w:rsidR="00E123C9" w:rsidRPr="00E76655" w:rsidRDefault="00E76655" w:rsidP="009F47A7">
      <w:pPr>
        <w:numPr>
          <w:ilvl w:val="0"/>
          <w:numId w:val="25"/>
        </w:numPr>
        <w:rPr>
          <w:rFonts w:eastAsia="宋体"/>
          <w:i/>
          <w:sz w:val="22"/>
          <w:lang w:val="en-US" w:eastAsia="zh-CN"/>
        </w:rPr>
      </w:pPr>
      <w:r w:rsidRPr="00E123C9">
        <w:rPr>
          <w:rFonts w:eastAsia="宋体"/>
          <w:i/>
          <w:sz w:val="22"/>
          <w:lang w:val="en-US" w:eastAsia="zh-CN"/>
        </w:rPr>
        <w:t>For the l</w:t>
      </w:r>
      <w:r w:rsidRPr="00E123C9">
        <w:rPr>
          <w:rFonts w:eastAsia="宋体" w:hint="eastAsia"/>
          <w:i/>
          <w:sz w:val="22"/>
          <w:lang w:val="en-US" w:eastAsia="zh-CN"/>
        </w:rPr>
        <w:t>ength</w:t>
      </w:r>
      <w:r w:rsidRPr="00E123C9">
        <w:rPr>
          <w:rFonts w:eastAsia="宋体"/>
          <w:i/>
          <w:sz w:val="22"/>
          <w:lang w:val="en-US" w:eastAsia="zh-CN"/>
        </w:rPr>
        <w:t xml:space="preserve"> </w:t>
      </w:r>
      <w:r w:rsidRPr="00E123C9">
        <w:rPr>
          <w:rFonts w:eastAsia="宋体" w:hint="eastAsia"/>
          <w:i/>
          <w:sz w:val="22"/>
          <w:lang w:val="en-US" w:eastAsia="zh-CN"/>
        </w:rPr>
        <w:t>of</w:t>
      </w:r>
      <w:r w:rsidRPr="00E123C9">
        <w:rPr>
          <w:rFonts w:eastAsia="宋体"/>
          <w:i/>
          <w:sz w:val="22"/>
          <w:lang w:val="en-US" w:eastAsia="zh-CN"/>
        </w:rPr>
        <w:t xml:space="preserve"> UL sub-slots in a slot, </w:t>
      </w:r>
      <w:r w:rsidR="00F7339A" w:rsidRPr="00E123C9">
        <w:rPr>
          <w:rFonts w:eastAsia="宋体"/>
          <w:i/>
          <w:sz w:val="22"/>
          <w:lang w:val="en-US" w:eastAsia="zh-CN"/>
        </w:rPr>
        <w:t>at least 2-symbol and 7-symbol sub-slot length should be supported.</w:t>
      </w:r>
    </w:p>
    <w:p w14:paraId="1FBC36D0" w14:textId="14D5F4B7" w:rsidR="00E76655" w:rsidRPr="00E123C9" w:rsidRDefault="00E123C9" w:rsidP="009F47A7">
      <w:pPr>
        <w:pStyle w:val="aff"/>
        <w:numPr>
          <w:ilvl w:val="0"/>
          <w:numId w:val="27"/>
        </w:numPr>
        <w:spacing w:afterLines="50" w:after="120"/>
        <w:ind w:leftChars="0"/>
        <w:jc w:val="both"/>
        <w:rPr>
          <w:rFonts w:eastAsia="宋体"/>
          <w:i/>
          <w:sz w:val="22"/>
          <w:szCs w:val="22"/>
          <w:lang w:val="en-US" w:eastAsia="zh-CN"/>
        </w:rPr>
      </w:pPr>
      <w:r w:rsidRPr="00E123C9">
        <w:rPr>
          <w:rFonts w:eastAsia="宋体"/>
          <w:i/>
          <w:sz w:val="22"/>
          <w:szCs w:val="22"/>
          <w:lang w:val="en-US" w:eastAsia="zh-CN"/>
        </w:rPr>
        <w:t>FFS other number of sub-slot and sub-slot length to efficiently co-exist with the slot length.</w:t>
      </w:r>
    </w:p>
    <w:p w14:paraId="4BD101B8" w14:textId="77777777" w:rsidR="00F7339A" w:rsidRDefault="00F7339A" w:rsidP="00E76655">
      <w:pPr>
        <w:spacing w:beforeLines="50" w:before="120" w:afterLines="50" w:after="120"/>
        <w:jc w:val="both"/>
        <w:rPr>
          <w:rFonts w:eastAsia="宋体"/>
          <w:b/>
          <w:sz w:val="22"/>
          <w:szCs w:val="22"/>
          <w:u w:val="single"/>
          <w:lang w:val="en-US" w:eastAsia="zh-CN"/>
        </w:rPr>
      </w:pPr>
    </w:p>
    <w:p w14:paraId="7AFA102C" w14:textId="2D3455EC" w:rsidR="00E76655" w:rsidRPr="00E76655" w:rsidRDefault="00E76655" w:rsidP="00E76655">
      <w:pPr>
        <w:spacing w:beforeLines="50" w:before="120" w:afterLines="50" w:after="120"/>
        <w:jc w:val="both"/>
        <w:rPr>
          <w:rFonts w:eastAsia="宋体"/>
          <w:b/>
          <w:sz w:val="22"/>
          <w:szCs w:val="22"/>
          <w:u w:val="single"/>
          <w:lang w:val="en-US" w:eastAsia="zh-CN"/>
        </w:rPr>
      </w:pPr>
      <w:r w:rsidRPr="00E76655">
        <w:rPr>
          <w:rFonts w:eastAsia="宋体"/>
          <w:b/>
          <w:sz w:val="22"/>
          <w:szCs w:val="22"/>
          <w:u w:val="single"/>
          <w:lang w:val="en-US" w:eastAsia="zh-CN"/>
        </w:rPr>
        <w:t xml:space="preserve">PDSCH-to-sub-slot association </w:t>
      </w:r>
    </w:p>
    <w:p w14:paraId="5C01C86B" w14:textId="57A91F85" w:rsidR="00E76655" w:rsidRPr="00E76655" w:rsidRDefault="00E76655" w:rsidP="00A258ED">
      <w:pPr>
        <w:spacing w:afterLines="50" w:after="120"/>
        <w:jc w:val="both"/>
        <w:rPr>
          <w:rFonts w:eastAsia="宋体"/>
          <w:sz w:val="22"/>
          <w:szCs w:val="22"/>
          <w:lang w:val="en-US" w:eastAsia="zh-CN"/>
        </w:rPr>
      </w:pPr>
      <w:r w:rsidRPr="00E76655">
        <w:rPr>
          <w:rFonts w:eastAsia="宋体"/>
          <w:sz w:val="22"/>
          <w:szCs w:val="22"/>
          <w:lang w:val="en-US" w:eastAsia="zh-CN"/>
        </w:rPr>
        <w:t xml:space="preserve">To support sub-slot-based HARQ-ACK feedback procedure, it was agreed that </w:t>
      </w:r>
      <w:r w:rsidRPr="00E76655">
        <w:rPr>
          <w:rFonts w:eastAsia="宋体"/>
          <w:sz w:val="22"/>
          <w:szCs w:val="22"/>
        </w:rPr>
        <w:t>PDSCH transmission is not subject to sub-slot restrictions</w:t>
      </w:r>
      <w:r w:rsidRPr="00E76655">
        <w:rPr>
          <w:rFonts w:eastAsia="宋体"/>
          <w:sz w:val="22"/>
          <w:szCs w:val="22"/>
          <w:lang w:val="en-US" w:eastAsia="zh-CN"/>
        </w:rPr>
        <w:t xml:space="preserve">. </w:t>
      </w:r>
      <w:r w:rsidR="00A258ED">
        <w:rPr>
          <w:rFonts w:eastAsia="宋体"/>
          <w:sz w:val="22"/>
          <w:szCs w:val="22"/>
          <w:lang w:val="en-US" w:eastAsia="zh-CN"/>
        </w:rPr>
        <w:t>Then</w:t>
      </w:r>
      <w:r w:rsidRPr="00E76655">
        <w:rPr>
          <w:rFonts w:eastAsia="宋体"/>
          <w:sz w:val="22"/>
          <w:szCs w:val="22"/>
          <w:lang w:val="en-US" w:eastAsia="zh-CN"/>
        </w:rPr>
        <w:t>, the association between PDSCH and sub-slot can be determined based on ending position of the scheduled PDSCH</w:t>
      </w:r>
      <w:r w:rsidR="00A258ED">
        <w:rPr>
          <w:rFonts w:eastAsia="宋体"/>
          <w:sz w:val="22"/>
          <w:szCs w:val="22"/>
          <w:lang w:val="en-US" w:eastAsia="zh-CN"/>
        </w:rPr>
        <w:t>.</w:t>
      </w:r>
      <w:r w:rsidRPr="00E76655">
        <w:rPr>
          <w:rFonts w:eastAsia="宋体"/>
          <w:sz w:val="22"/>
          <w:szCs w:val="22"/>
          <w:lang w:val="en-US" w:eastAsia="zh-CN"/>
        </w:rPr>
        <w:t xml:space="preserve"> </w:t>
      </w:r>
      <w:r w:rsidR="00A258ED">
        <w:rPr>
          <w:rFonts w:eastAsia="宋体"/>
          <w:sz w:val="22"/>
          <w:szCs w:val="22"/>
          <w:lang w:val="en-US" w:eastAsia="zh-CN"/>
        </w:rPr>
        <w:t>A</w:t>
      </w:r>
      <w:r w:rsidR="00222B1F">
        <w:rPr>
          <w:rFonts w:eastAsia="宋体"/>
          <w:sz w:val="22"/>
          <w:szCs w:val="22"/>
          <w:lang w:val="en-US" w:eastAsia="zh-CN"/>
        </w:rPr>
        <w:t xml:space="preserve">s </w:t>
      </w:r>
      <w:r w:rsidR="007C53AD" w:rsidRPr="00E76655">
        <w:rPr>
          <w:rFonts w:eastAsia="宋体"/>
          <w:sz w:val="22"/>
          <w:szCs w:val="22"/>
          <w:lang w:val="en-US" w:eastAsia="zh-CN"/>
        </w:rPr>
        <w:t xml:space="preserve">shown </w:t>
      </w:r>
      <w:r w:rsidRPr="00E76655">
        <w:rPr>
          <w:rFonts w:eastAsia="宋体"/>
          <w:sz w:val="22"/>
          <w:szCs w:val="22"/>
          <w:lang w:val="en-US" w:eastAsia="zh-CN"/>
        </w:rPr>
        <w:t xml:space="preserve">in the Fig.3, </w:t>
      </w:r>
      <w:r w:rsidR="00222B1F">
        <w:rPr>
          <w:rFonts w:eastAsia="宋体"/>
          <w:sz w:val="22"/>
          <w:szCs w:val="22"/>
          <w:lang w:val="en-US" w:eastAsia="zh-CN"/>
        </w:rPr>
        <w:t xml:space="preserve">the ending position of </w:t>
      </w:r>
      <w:r w:rsidRPr="00E76655">
        <w:rPr>
          <w:rFonts w:eastAsia="宋体"/>
          <w:sz w:val="22"/>
          <w:szCs w:val="22"/>
          <w:lang w:val="en-US" w:eastAsia="zh-CN"/>
        </w:rPr>
        <w:t>PDSCH</w:t>
      </w:r>
      <w:r w:rsidRPr="009F47A7">
        <w:rPr>
          <w:rFonts w:eastAsia="宋体"/>
          <w:i/>
          <w:sz w:val="22"/>
          <w:szCs w:val="22"/>
          <w:lang w:val="en-US" w:eastAsia="zh-CN"/>
        </w:rPr>
        <w:t xml:space="preserve"> </w:t>
      </w:r>
      <w:proofErr w:type="spellStart"/>
      <w:r w:rsidRPr="009F47A7">
        <w:rPr>
          <w:rFonts w:eastAsia="宋体"/>
          <w:i/>
          <w:sz w:val="22"/>
          <w:szCs w:val="22"/>
          <w:lang w:val="en-US" w:eastAsia="zh-CN"/>
        </w:rPr>
        <w:t>i</w:t>
      </w:r>
      <w:proofErr w:type="spellEnd"/>
      <w:r w:rsidR="00A661CA">
        <w:rPr>
          <w:rFonts w:eastAsia="宋体"/>
          <w:i/>
          <w:sz w:val="22"/>
          <w:szCs w:val="22"/>
          <w:lang w:val="en-US" w:eastAsia="zh-CN"/>
        </w:rPr>
        <w:t xml:space="preserve">  </w:t>
      </w:r>
      <w:r w:rsidR="00A661CA" w:rsidRPr="009F47A7">
        <w:rPr>
          <w:rFonts w:eastAsia="宋体"/>
          <w:sz w:val="22"/>
          <w:szCs w:val="22"/>
          <w:lang w:val="en-US" w:eastAsia="zh-CN"/>
        </w:rPr>
        <w:t>and</w:t>
      </w:r>
      <w:r w:rsidR="00A661CA">
        <w:rPr>
          <w:rFonts w:eastAsia="宋体"/>
          <w:i/>
          <w:sz w:val="22"/>
          <w:szCs w:val="22"/>
          <w:lang w:val="en-US" w:eastAsia="zh-CN"/>
        </w:rPr>
        <w:t xml:space="preserve">  j </w:t>
      </w:r>
      <w:r w:rsidRPr="00E76655">
        <w:rPr>
          <w:rFonts w:eastAsia="宋体"/>
          <w:sz w:val="22"/>
          <w:szCs w:val="22"/>
          <w:lang w:val="en-US" w:eastAsia="zh-CN"/>
        </w:rPr>
        <w:t xml:space="preserve">is </w:t>
      </w:r>
      <w:r w:rsidR="00A661CA">
        <w:rPr>
          <w:rFonts w:eastAsia="宋体"/>
          <w:sz w:val="22"/>
          <w:szCs w:val="22"/>
          <w:lang w:val="en-US" w:eastAsia="zh-CN"/>
        </w:rPr>
        <w:t xml:space="preserve">located </w:t>
      </w:r>
      <w:r w:rsidRPr="00E76655">
        <w:rPr>
          <w:rFonts w:eastAsia="宋体"/>
          <w:sz w:val="22"/>
          <w:szCs w:val="22"/>
          <w:lang w:val="en-US" w:eastAsia="zh-CN"/>
        </w:rPr>
        <w:t>in sub-slot n+1</w:t>
      </w:r>
      <w:r w:rsidR="00A661CA">
        <w:rPr>
          <w:rFonts w:eastAsia="宋体"/>
          <w:sz w:val="22"/>
          <w:szCs w:val="22"/>
          <w:lang w:val="en-US" w:eastAsia="zh-CN"/>
        </w:rPr>
        <w:t xml:space="preserve"> and sub-slot n+2, respectively</w:t>
      </w:r>
      <w:r w:rsidRPr="00E76655">
        <w:rPr>
          <w:rFonts w:eastAsia="宋体"/>
          <w:sz w:val="22"/>
          <w:szCs w:val="22"/>
          <w:lang w:val="en-US" w:eastAsia="zh-CN"/>
        </w:rPr>
        <w:t xml:space="preserve">, </w:t>
      </w:r>
      <w:r w:rsidR="00A661CA">
        <w:rPr>
          <w:rFonts w:eastAsia="宋体"/>
          <w:sz w:val="22"/>
          <w:szCs w:val="22"/>
          <w:lang w:val="en-US" w:eastAsia="zh-CN"/>
        </w:rPr>
        <w:t xml:space="preserve">therefore, PDSCH </w:t>
      </w:r>
      <w:proofErr w:type="spellStart"/>
      <w:r w:rsidR="00A661CA" w:rsidRPr="009F47A7">
        <w:rPr>
          <w:rFonts w:eastAsia="宋体"/>
          <w:i/>
          <w:sz w:val="22"/>
          <w:szCs w:val="22"/>
          <w:lang w:val="en-US" w:eastAsia="zh-CN"/>
        </w:rPr>
        <w:t>i</w:t>
      </w:r>
      <w:proofErr w:type="spellEnd"/>
      <w:r w:rsidR="00A661CA">
        <w:rPr>
          <w:rFonts w:eastAsia="宋体"/>
          <w:sz w:val="22"/>
          <w:szCs w:val="22"/>
          <w:lang w:val="en-US" w:eastAsia="zh-CN"/>
        </w:rPr>
        <w:t xml:space="preserve"> and </w:t>
      </w:r>
      <w:r w:rsidRPr="00E76655">
        <w:rPr>
          <w:rFonts w:eastAsia="宋体"/>
          <w:sz w:val="22"/>
          <w:szCs w:val="22"/>
          <w:lang w:val="en-US" w:eastAsia="zh-CN"/>
        </w:rPr>
        <w:t xml:space="preserve">PDSCH </w:t>
      </w:r>
      <w:r w:rsidRPr="009F47A7">
        <w:rPr>
          <w:rFonts w:eastAsia="宋体"/>
          <w:i/>
          <w:sz w:val="22"/>
          <w:szCs w:val="22"/>
          <w:lang w:val="en-US" w:eastAsia="zh-CN"/>
        </w:rPr>
        <w:t>j</w:t>
      </w:r>
      <w:r w:rsidRPr="00E76655">
        <w:rPr>
          <w:rFonts w:eastAsia="宋体"/>
          <w:sz w:val="22"/>
          <w:szCs w:val="22"/>
          <w:lang w:val="en-US" w:eastAsia="zh-CN"/>
        </w:rPr>
        <w:t xml:space="preserve"> is </w:t>
      </w:r>
      <w:r w:rsidR="00793D66">
        <w:rPr>
          <w:rFonts w:eastAsia="宋体"/>
          <w:sz w:val="22"/>
          <w:szCs w:val="22"/>
          <w:lang w:val="en-US" w:eastAsia="zh-CN"/>
        </w:rPr>
        <w:t xml:space="preserve">associated with sub-slot n+1 and </w:t>
      </w:r>
      <w:r w:rsidRPr="00E76655">
        <w:rPr>
          <w:rFonts w:eastAsia="宋体"/>
          <w:sz w:val="22"/>
          <w:szCs w:val="22"/>
          <w:lang w:val="en-US" w:eastAsia="zh-CN"/>
        </w:rPr>
        <w:t>sub-slot n+</w:t>
      </w:r>
      <w:r w:rsidR="007C53AD">
        <w:rPr>
          <w:rFonts w:eastAsia="宋体"/>
          <w:sz w:val="22"/>
          <w:szCs w:val="22"/>
          <w:lang w:val="en-US" w:eastAsia="zh-CN"/>
        </w:rPr>
        <w:t>2</w:t>
      </w:r>
      <w:r w:rsidR="00A661CA">
        <w:rPr>
          <w:rFonts w:eastAsia="宋体"/>
          <w:sz w:val="22"/>
          <w:szCs w:val="22"/>
          <w:lang w:val="en-US" w:eastAsia="zh-CN"/>
        </w:rPr>
        <w:t>,</w:t>
      </w:r>
      <w:r w:rsidR="00793D66">
        <w:rPr>
          <w:rFonts w:eastAsia="宋体"/>
          <w:sz w:val="22"/>
          <w:szCs w:val="22"/>
          <w:lang w:val="en-US" w:eastAsia="zh-CN"/>
        </w:rPr>
        <w:t xml:space="preserve"> respectively</w:t>
      </w:r>
      <w:r w:rsidRPr="00E76655">
        <w:rPr>
          <w:rFonts w:eastAsia="宋体"/>
          <w:sz w:val="22"/>
          <w:szCs w:val="22"/>
          <w:lang w:val="en-US" w:eastAsia="zh-CN"/>
        </w:rPr>
        <w:t>.</w:t>
      </w:r>
    </w:p>
    <w:p w14:paraId="4B72A9F4" w14:textId="77777777" w:rsidR="00E76655" w:rsidRPr="00E76655" w:rsidRDefault="00E76655" w:rsidP="00E76655">
      <w:pPr>
        <w:spacing w:afterLines="50" w:after="120"/>
        <w:jc w:val="center"/>
        <w:rPr>
          <w:rFonts w:eastAsia="宋体"/>
          <w:sz w:val="22"/>
          <w:szCs w:val="22"/>
          <w:lang w:val="en-US" w:eastAsia="zh-CN"/>
        </w:rPr>
      </w:pPr>
      <w:r w:rsidRPr="00E76655">
        <w:rPr>
          <w:rFonts w:eastAsia="宋体"/>
          <w:noProof/>
          <w:sz w:val="22"/>
          <w:szCs w:val="22"/>
          <w:lang w:val="en-US" w:eastAsia="zh-CN"/>
        </w:rPr>
        <w:lastRenderedPageBreak/>
        <w:drawing>
          <wp:inline distT="0" distB="0" distL="0" distR="0" wp14:anchorId="74C231C9" wp14:editId="58FCED1F">
            <wp:extent cx="3594173" cy="98385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2559" cy="986155"/>
                    </a:xfrm>
                    <a:prstGeom prst="rect">
                      <a:avLst/>
                    </a:prstGeom>
                    <a:noFill/>
                  </pic:spPr>
                </pic:pic>
              </a:graphicData>
            </a:graphic>
          </wp:inline>
        </w:drawing>
      </w:r>
    </w:p>
    <w:p w14:paraId="08EEE3DD" w14:textId="77777777" w:rsidR="00E76655" w:rsidRPr="00E76655" w:rsidRDefault="00E76655" w:rsidP="00E76655">
      <w:pPr>
        <w:spacing w:afterLines="50" w:after="120"/>
        <w:jc w:val="center"/>
        <w:rPr>
          <w:rFonts w:eastAsia="宋体"/>
          <w:sz w:val="22"/>
          <w:szCs w:val="22"/>
          <w:lang w:val="en-US" w:eastAsia="zh-CN"/>
        </w:rPr>
      </w:pPr>
      <w:r w:rsidRPr="00E76655">
        <w:rPr>
          <w:rFonts w:eastAsia="宋体" w:hint="eastAsia"/>
          <w:sz w:val="22"/>
          <w:szCs w:val="22"/>
          <w:lang w:val="en-US" w:eastAsia="zh-CN"/>
        </w:rPr>
        <w:t>Fig.</w:t>
      </w:r>
      <w:r w:rsidRPr="00E76655">
        <w:rPr>
          <w:rFonts w:eastAsia="宋体"/>
          <w:sz w:val="22"/>
          <w:szCs w:val="22"/>
          <w:lang w:val="en-US" w:eastAsia="zh-CN"/>
        </w:rPr>
        <w:t>3</w:t>
      </w:r>
      <w:r w:rsidRPr="00E76655">
        <w:t xml:space="preserve"> </w:t>
      </w:r>
      <w:r w:rsidRPr="00E76655">
        <w:rPr>
          <w:rFonts w:eastAsia="宋体"/>
          <w:sz w:val="22"/>
          <w:szCs w:val="22"/>
          <w:lang w:val="en-US" w:eastAsia="zh-CN"/>
        </w:rPr>
        <w:t>PDSCH-to-sub-slot association</w:t>
      </w:r>
    </w:p>
    <w:p w14:paraId="4FA8502E" w14:textId="38D0FAF0" w:rsidR="00E76655" w:rsidRPr="00E76655" w:rsidRDefault="00E76655" w:rsidP="00E76655">
      <w:pPr>
        <w:spacing w:afterLines="50" w:after="120"/>
        <w:jc w:val="both"/>
        <w:rPr>
          <w:rFonts w:eastAsia="宋体"/>
          <w:sz w:val="22"/>
          <w:szCs w:val="22"/>
          <w:lang w:val="en-US" w:eastAsia="zh-CN"/>
        </w:rPr>
      </w:pPr>
      <w:r w:rsidRPr="00E76655">
        <w:rPr>
          <w:rFonts w:eastAsia="宋体" w:hint="eastAsia"/>
          <w:sz w:val="22"/>
          <w:szCs w:val="22"/>
          <w:lang w:val="en-US" w:eastAsia="zh-CN"/>
        </w:rPr>
        <w:t>For</w:t>
      </w:r>
      <w:r w:rsidRPr="00E76655">
        <w:rPr>
          <w:rFonts w:eastAsia="宋体"/>
          <w:sz w:val="22"/>
          <w:szCs w:val="22"/>
          <w:lang w:val="en-US" w:eastAsia="zh-CN"/>
        </w:rPr>
        <w:t xml:space="preserve"> Type 1 HARQ-ACK codebook, since PDSCH transmission is not subject to sub-slot restrictions, therefore, the PDSCH resource allocation table is configured in the granularity of slot. However, K1 is defined in unit of sub-slot. In this case, the association between entries in the PDSCH time domain resource allocation table and sub-slot need to be defined. Same as above, the association can be determined based on the ending position of the entries in the PDSCH time domain resource allocation table. For example, assuming the PDSCH time domain resource allocation table is configured as shown in Fig.4, in order to determine the association between PDSCH and sub-slot, the </w:t>
      </w:r>
      <w:r w:rsidRPr="00E76655">
        <w:rPr>
          <w:rFonts w:eastAsia="宋体"/>
          <w:sz w:val="22"/>
          <w:lang w:val="en-US" w:eastAsia="zh-CN"/>
        </w:rPr>
        <w:t>time domain resource allocation table can be divided into multiple sub tables based on</w:t>
      </w:r>
      <w:r w:rsidR="0036643C">
        <w:rPr>
          <w:rFonts w:eastAsia="宋体"/>
          <w:sz w:val="22"/>
          <w:lang w:val="en-US" w:eastAsia="zh-CN"/>
        </w:rPr>
        <w:t xml:space="preserve"> the</w:t>
      </w:r>
      <w:r w:rsidRPr="00E76655">
        <w:rPr>
          <w:rFonts w:eastAsia="宋体"/>
          <w:sz w:val="22"/>
          <w:lang w:val="en-US" w:eastAsia="zh-CN"/>
        </w:rPr>
        <w:t xml:space="preserve"> length </w:t>
      </w:r>
      <w:r w:rsidR="0036643C">
        <w:rPr>
          <w:rFonts w:eastAsia="宋体"/>
          <w:sz w:val="22"/>
          <w:lang w:val="en-US" w:eastAsia="zh-CN"/>
        </w:rPr>
        <w:t xml:space="preserve">of </w:t>
      </w:r>
      <w:r w:rsidRPr="00E76655">
        <w:rPr>
          <w:rFonts w:eastAsia="宋体"/>
          <w:sz w:val="22"/>
          <w:lang w:val="en-US" w:eastAsia="zh-CN"/>
        </w:rPr>
        <w:t>sub-slot, and the no. of sub tables = no. of sub-slots within a slot. In addition, which sub table the candidate PDSCH reception occasions in time domain resource allocation table belong to can be determined based on the ending position of candidate PDSCH reception occasions as shown in Fig.5.</w:t>
      </w:r>
    </w:p>
    <w:p w14:paraId="0718C5B6" w14:textId="77777777" w:rsidR="00E76655" w:rsidRPr="00E76655" w:rsidRDefault="00E76655" w:rsidP="00E76655">
      <w:pPr>
        <w:spacing w:afterLines="50" w:after="120"/>
        <w:jc w:val="center"/>
        <w:rPr>
          <w:rFonts w:eastAsia="宋体"/>
          <w:sz w:val="22"/>
          <w:szCs w:val="22"/>
          <w:lang w:val="en-US" w:eastAsia="zh-CN"/>
        </w:rPr>
      </w:pPr>
      <w:r w:rsidRPr="00E76655">
        <w:rPr>
          <w:rFonts w:eastAsia="宋体"/>
          <w:noProof/>
          <w:sz w:val="22"/>
          <w:lang w:val="en-US"/>
        </w:rPr>
        <w:drawing>
          <wp:inline distT="0" distB="0" distL="0" distR="0" wp14:anchorId="7A2196E6" wp14:editId="75A6F12F">
            <wp:extent cx="4851396" cy="1643881"/>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1131" cy="1650568"/>
                    </a:xfrm>
                    <a:prstGeom prst="rect">
                      <a:avLst/>
                    </a:prstGeom>
                    <a:noFill/>
                  </pic:spPr>
                </pic:pic>
              </a:graphicData>
            </a:graphic>
          </wp:inline>
        </w:drawing>
      </w:r>
    </w:p>
    <w:p w14:paraId="5C659827" w14:textId="77777777" w:rsidR="00E76655" w:rsidRPr="00E76655" w:rsidRDefault="00E76655" w:rsidP="00E76655">
      <w:pPr>
        <w:spacing w:afterLines="50" w:after="120"/>
        <w:jc w:val="center"/>
        <w:rPr>
          <w:rFonts w:eastAsia="宋体"/>
          <w:sz w:val="22"/>
          <w:szCs w:val="22"/>
          <w:lang w:val="en-US" w:eastAsia="zh-CN"/>
        </w:rPr>
      </w:pPr>
      <w:r w:rsidRPr="00E76655">
        <w:rPr>
          <w:rFonts w:eastAsia="宋体" w:hint="eastAsia"/>
          <w:sz w:val="22"/>
          <w:szCs w:val="22"/>
          <w:lang w:val="en-US" w:eastAsia="zh-CN"/>
        </w:rPr>
        <w:t>Fi</w:t>
      </w:r>
      <w:r w:rsidRPr="00E76655">
        <w:rPr>
          <w:rFonts w:eastAsia="宋体"/>
          <w:sz w:val="22"/>
          <w:szCs w:val="22"/>
          <w:lang w:val="en-US" w:eastAsia="zh-CN"/>
        </w:rPr>
        <w:t xml:space="preserve">g.4 </w:t>
      </w:r>
      <w:r w:rsidRPr="00E76655">
        <w:rPr>
          <w:rFonts w:eastAsiaTheme="minorEastAsia" w:hint="eastAsia"/>
          <w:sz w:val="22"/>
          <w:lang w:val="en-US"/>
        </w:rPr>
        <w:t xml:space="preserve">Example of </w:t>
      </w:r>
      <w:r w:rsidRPr="00E76655">
        <w:rPr>
          <w:rFonts w:eastAsia="宋体"/>
          <w:sz w:val="22"/>
          <w:lang w:val="en-US" w:eastAsia="zh-CN"/>
        </w:rPr>
        <w:t xml:space="preserve">PDSCH </w:t>
      </w:r>
      <w:r w:rsidRPr="00E76655">
        <w:rPr>
          <w:rFonts w:eastAsia="宋体"/>
          <w:sz w:val="22"/>
          <w:szCs w:val="22"/>
          <w:lang w:val="en-US" w:eastAsia="zh-CN"/>
        </w:rPr>
        <w:t>time domain resource allocation</w:t>
      </w:r>
      <w:r w:rsidRPr="00E76655">
        <w:rPr>
          <w:rFonts w:eastAsia="宋体"/>
          <w:sz w:val="22"/>
          <w:lang w:val="en-US" w:eastAsia="zh-CN"/>
        </w:rPr>
        <w:t xml:space="preserve"> table.</w:t>
      </w:r>
    </w:p>
    <w:p w14:paraId="408B037C" w14:textId="77777777" w:rsidR="00E76655" w:rsidRPr="00E76655" w:rsidRDefault="00E76655" w:rsidP="00E76655">
      <w:pPr>
        <w:spacing w:afterLines="50" w:after="120"/>
        <w:jc w:val="center"/>
        <w:rPr>
          <w:rFonts w:eastAsia="宋体"/>
          <w:sz w:val="22"/>
          <w:szCs w:val="22"/>
          <w:lang w:val="en-US" w:eastAsia="zh-CN"/>
        </w:rPr>
      </w:pPr>
      <w:r w:rsidRPr="00E76655">
        <w:rPr>
          <w:noProof/>
          <w:lang w:val="en-US"/>
        </w:rPr>
        <w:drawing>
          <wp:inline distT="0" distB="0" distL="0" distR="0" wp14:anchorId="207F8D30" wp14:editId="585840AE">
            <wp:extent cx="5830470" cy="26940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49825" cy="2702948"/>
                    </a:xfrm>
                    <a:prstGeom prst="rect">
                      <a:avLst/>
                    </a:prstGeom>
                    <a:noFill/>
                  </pic:spPr>
                </pic:pic>
              </a:graphicData>
            </a:graphic>
          </wp:inline>
        </w:drawing>
      </w:r>
    </w:p>
    <w:p w14:paraId="3011746E" w14:textId="77777777" w:rsidR="00E76655" w:rsidRPr="00E76655" w:rsidRDefault="00E76655" w:rsidP="00E76655">
      <w:pPr>
        <w:spacing w:afterLines="50" w:after="120"/>
        <w:jc w:val="center"/>
        <w:rPr>
          <w:rFonts w:eastAsia="宋体"/>
          <w:sz w:val="22"/>
          <w:szCs w:val="22"/>
          <w:lang w:val="en-US" w:eastAsia="zh-CN"/>
        </w:rPr>
      </w:pPr>
      <w:r w:rsidRPr="00E76655">
        <w:rPr>
          <w:rFonts w:eastAsia="宋体" w:hint="eastAsia"/>
          <w:sz w:val="22"/>
          <w:szCs w:val="22"/>
          <w:lang w:val="en-US" w:eastAsia="zh-CN"/>
        </w:rPr>
        <w:t>F</w:t>
      </w:r>
      <w:r w:rsidRPr="00E76655">
        <w:rPr>
          <w:rFonts w:eastAsia="宋体"/>
          <w:sz w:val="22"/>
          <w:szCs w:val="22"/>
          <w:lang w:val="en-US" w:eastAsia="zh-CN"/>
        </w:rPr>
        <w:t>ig.5 Association between candidate PDSCH reception occasions and sub-slot</w:t>
      </w:r>
    </w:p>
    <w:p w14:paraId="34C4E969" w14:textId="250E5F01" w:rsidR="00E76655" w:rsidRPr="00E76655" w:rsidRDefault="00E76655" w:rsidP="00E76655">
      <w:pPr>
        <w:spacing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3</w:t>
      </w:r>
      <w:r w:rsidRPr="00E76655">
        <w:rPr>
          <w:rFonts w:eastAsia="宋体"/>
          <w:b/>
          <w:sz w:val="22"/>
          <w:szCs w:val="22"/>
          <w:u w:val="single"/>
          <w:lang w:val="en-US" w:eastAsia="zh-CN"/>
        </w:rPr>
        <w:t>:</w:t>
      </w:r>
    </w:p>
    <w:p w14:paraId="013B1F0A" w14:textId="77777777" w:rsidR="00E76655" w:rsidRPr="00E76655" w:rsidRDefault="00E76655" w:rsidP="00E76655">
      <w:pPr>
        <w:spacing w:afterLines="50" w:after="120"/>
        <w:jc w:val="both"/>
        <w:rPr>
          <w:rFonts w:eastAsia="宋体"/>
          <w:i/>
          <w:sz w:val="22"/>
          <w:szCs w:val="22"/>
          <w:lang w:val="en-US" w:eastAsia="zh-CN"/>
        </w:rPr>
      </w:pPr>
      <w:r w:rsidRPr="00E76655">
        <w:rPr>
          <w:rFonts w:eastAsia="宋体"/>
          <w:i/>
          <w:sz w:val="22"/>
          <w:szCs w:val="22"/>
          <w:lang w:val="en-US" w:eastAsia="zh-CN"/>
        </w:rPr>
        <w:t xml:space="preserve">For PDSCH-to-sub-slot association, </w:t>
      </w:r>
    </w:p>
    <w:p w14:paraId="54227775" w14:textId="77777777" w:rsidR="00E76655" w:rsidRPr="00E76655" w:rsidRDefault="00E76655" w:rsidP="00E76655">
      <w:pPr>
        <w:numPr>
          <w:ilvl w:val="0"/>
          <w:numId w:val="26"/>
        </w:numPr>
        <w:spacing w:afterLines="50" w:after="120"/>
        <w:jc w:val="both"/>
        <w:rPr>
          <w:rFonts w:eastAsia="宋体"/>
          <w:i/>
          <w:sz w:val="22"/>
          <w:szCs w:val="22"/>
          <w:lang w:val="en-US" w:eastAsia="zh-CN"/>
        </w:rPr>
      </w:pPr>
      <w:r w:rsidRPr="00E76655">
        <w:rPr>
          <w:rFonts w:eastAsia="宋体"/>
          <w:i/>
          <w:sz w:val="22"/>
          <w:szCs w:val="22"/>
          <w:lang w:val="en-US" w:eastAsia="zh-CN"/>
        </w:rPr>
        <w:t>For Type2 HARQ-ACK codebook, PDSCH is associated with sub-slot k if its ending symbol is in sub-slot k;</w:t>
      </w:r>
    </w:p>
    <w:p w14:paraId="494D9F84" w14:textId="77777777" w:rsidR="00E76655" w:rsidRPr="00E76655" w:rsidRDefault="00E76655" w:rsidP="00E76655">
      <w:pPr>
        <w:numPr>
          <w:ilvl w:val="0"/>
          <w:numId w:val="26"/>
        </w:numPr>
        <w:spacing w:afterLines="50" w:after="120"/>
        <w:jc w:val="both"/>
        <w:rPr>
          <w:rFonts w:eastAsia="宋体"/>
          <w:i/>
          <w:sz w:val="22"/>
          <w:szCs w:val="22"/>
          <w:lang w:val="en-US" w:eastAsia="zh-CN"/>
        </w:rPr>
      </w:pPr>
      <w:r w:rsidRPr="00E76655">
        <w:rPr>
          <w:rFonts w:eastAsia="宋体"/>
          <w:i/>
          <w:sz w:val="22"/>
          <w:szCs w:val="22"/>
          <w:lang w:val="en-US" w:eastAsia="zh-CN"/>
        </w:rPr>
        <w:lastRenderedPageBreak/>
        <w:t>For Type1 HARQ-ACK codebook, the association between entries in the PDSCH time domain resource allocation table and sub-slot can be determined based on the ending position of the entries in the PDSCH time domain resource allocation table, i.e.,</w:t>
      </w:r>
    </w:p>
    <w:p w14:paraId="7360B9DB" w14:textId="33BC7701" w:rsidR="00E76655" w:rsidRPr="00E76655" w:rsidRDefault="00E76655" w:rsidP="0039798A">
      <w:pPr>
        <w:pStyle w:val="aff"/>
        <w:numPr>
          <w:ilvl w:val="0"/>
          <w:numId w:val="27"/>
        </w:numPr>
        <w:spacing w:afterLines="50" w:after="120"/>
        <w:ind w:leftChars="0"/>
        <w:jc w:val="both"/>
        <w:rPr>
          <w:rFonts w:eastAsia="宋体"/>
          <w:sz w:val="22"/>
          <w:szCs w:val="22"/>
          <w:lang w:val="en-US" w:eastAsia="zh-CN"/>
        </w:rPr>
      </w:pPr>
      <w:r w:rsidRPr="00E76655">
        <w:rPr>
          <w:rFonts w:eastAsia="宋体"/>
          <w:i/>
          <w:sz w:val="22"/>
          <w:szCs w:val="22"/>
          <w:lang w:val="en-US" w:eastAsia="zh-CN"/>
        </w:rPr>
        <w:t xml:space="preserve">The </w:t>
      </w:r>
      <w:r w:rsidRPr="00E76655">
        <w:rPr>
          <w:rFonts w:eastAsia="宋体" w:hint="eastAsia"/>
          <w:i/>
          <w:sz w:val="22"/>
          <w:szCs w:val="22"/>
          <w:lang w:val="en-US" w:eastAsia="zh-CN"/>
        </w:rPr>
        <w:t>PDSCH</w:t>
      </w:r>
      <w:r w:rsidRPr="00E76655">
        <w:rPr>
          <w:rFonts w:eastAsia="宋体"/>
          <w:i/>
          <w:sz w:val="22"/>
          <w:szCs w:val="22"/>
          <w:lang w:val="en-US" w:eastAsia="zh-CN"/>
        </w:rPr>
        <w:t xml:space="preserve"> time domain resource allocation table is divided into multiple sub tables based on </w:t>
      </w:r>
      <w:r w:rsidR="00C03E91">
        <w:rPr>
          <w:rFonts w:eastAsia="宋体"/>
          <w:i/>
          <w:sz w:val="22"/>
          <w:szCs w:val="22"/>
          <w:lang w:val="en-US" w:eastAsia="zh-CN"/>
        </w:rPr>
        <w:t xml:space="preserve">the </w:t>
      </w:r>
      <w:r w:rsidRPr="00E76655">
        <w:rPr>
          <w:rFonts w:eastAsia="宋体"/>
          <w:i/>
          <w:sz w:val="22"/>
          <w:szCs w:val="22"/>
          <w:lang w:val="en-US" w:eastAsia="zh-CN"/>
        </w:rPr>
        <w:t xml:space="preserve">length </w:t>
      </w:r>
      <w:r w:rsidRPr="00E76655">
        <w:rPr>
          <w:rFonts w:eastAsia="宋体" w:hint="eastAsia"/>
          <w:i/>
          <w:sz w:val="22"/>
          <w:szCs w:val="22"/>
          <w:lang w:val="en-US" w:eastAsia="zh-CN"/>
        </w:rPr>
        <w:t>and</w:t>
      </w:r>
      <w:r w:rsidRPr="00E76655">
        <w:rPr>
          <w:rFonts w:eastAsia="宋体"/>
          <w:i/>
          <w:sz w:val="22"/>
          <w:szCs w:val="22"/>
          <w:lang w:val="en-US" w:eastAsia="zh-CN"/>
        </w:rPr>
        <w:t xml:space="preserve"> number of sub-slot</w:t>
      </w:r>
      <w:r w:rsidR="00EB0F3D">
        <w:rPr>
          <w:rFonts w:eastAsia="宋体"/>
          <w:i/>
          <w:sz w:val="22"/>
          <w:szCs w:val="22"/>
          <w:lang w:val="en-US" w:eastAsia="zh-CN"/>
        </w:rPr>
        <w:t>,</w:t>
      </w:r>
      <w:r w:rsidRPr="00E76655">
        <w:rPr>
          <w:rFonts w:eastAsia="宋体"/>
          <w:i/>
          <w:sz w:val="22"/>
          <w:szCs w:val="22"/>
          <w:lang w:val="en-US" w:eastAsia="zh-CN"/>
        </w:rPr>
        <w:t xml:space="preserve"> and each </w:t>
      </w:r>
      <w:r w:rsidR="00C03E91">
        <w:rPr>
          <w:rFonts w:eastAsia="宋体"/>
          <w:i/>
          <w:sz w:val="22"/>
          <w:szCs w:val="22"/>
          <w:lang w:val="en-US" w:eastAsia="zh-CN"/>
        </w:rPr>
        <w:t xml:space="preserve">of </w:t>
      </w:r>
      <w:r w:rsidRPr="00E76655">
        <w:rPr>
          <w:rFonts w:eastAsia="宋体"/>
          <w:i/>
          <w:sz w:val="22"/>
          <w:szCs w:val="22"/>
          <w:lang w:val="en-US" w:eastAsia="zh-CN"/>
        </w:rPr>
        <w:t>the corresponding sub table is used to determine the candidate PDSCH reception occasions within the sub-slot</w:t>
      </w:r>
      <w:r>
        <w:rPr>
          <w:rFonts w:eastAsia="宋体"/>
          <w:i/>
          <w:sz w:val="22"/>
          <w:szCs w:val="22"/>
          <w:lang w:val="en-US" w:eastAsia="zh-CN"/>
        </w:rPr>
        <w:t>.</w:t>
      </w:r>
    </w:p>
    <w:p w14:paraId="4DA340DD" w14:textId="0EA81FC4" w:rsidR="00E76655" w:rsidRPr="00E76655" w:rsidRDefault="00E76655" w:rsidP="0039798A">
      <w:pPr>
        <w:spacing w:afterLines="50" w:after="120"/>
        <w:jc w:val="both"/>
        <w:rPr>
          <w:rFonts w:eastAsia="宋体"/>
          <w:b/>
          <w:sz w:val="22"/>
          <w:szCs w:val="22"/>
          <w:u w:val="single"/>
          <w:lang w:val="en-US" w:eastAsia="zh-CN"/>
        </w:rPr>
      </w:pPr>
      <w:r w:rsidRPr="00E76655">
        <w:rPr>
          <w:rFonts w:eastAsia="宋体"/>
          <w:b/>
          <w:sz w:val="22"/>
          <w:szCs w:val="22"/>
          <w:u w:val="single"/>
          <w:lang w:val="en-US" w:eastAsia="zh-CN"/>
        </w:rPr>
        <w:t>Allowing PUCCH resource across sub-slot boundary or not</w:t>
      </w:r>
    </w:p>
    <w:p w14:paraId="27C08D2D" w14:textId="38082044" w:rsidR="00E76655" w:rsidRPr="00E76655" w:rsidRDefault="00C03E91" w:rsidP="009F47A7">
      <w:pPr>
        <w:spacing w:afterLines="50" w:after="120"/>
        <w:jc w:val="both"/>
        <w:rPr>
          <w:sz w:val="22"/>
          <w:szCs w:val="22"/>
        </w:rPr>
      </w:pPr>
      <w:r>
        <w:rPr>
          <w:rFonts w:eastAsia="宋体"/>
          <w:sz w:val="22"/>
          <w:szCs w:val="22"/>
          <w:lang w:val="en-US" w:eastAsia="zh-CN"/>
        </w:rPr>
        <w:t xml:space="preserve">For </w:t>
      </w:r>
      <w:r w:rsidR="00E76655" w:rsidRPr="00E76655">
        <w:rPr>
          <w:rFonts w:eastAsia="宋体"/>
          <w:sz w:val="22"/>
          <w:szCs w:val="22"/>
          <w:lang w:val="en-US" w:eastAsia="zh-CN"/>
        </w:rPr>
        <w:t>sub-slot-based HARQ-ACK feedback procedure</w:t>
      </w:r>
      <w:r>
        <w:rPr>
          <w:rFonts w:eastAsia="宋体"/>
          <w:sz w:val="22"/>
          <w:szCs w:val="22"/>
          <w:lang w:val="en-US" w:eastAsia="zh-CN"/>
        </w:rPr>
        <w:t xml:space="preserve">, </w:t>
      </w:r>
      <w:bookmarkStart w:id="8" w:name="_Hlk7521460"/>
      <w:r w:rsidR="00E76655" w:rsidRPr="00E76655">
        <w:rPr>
          <w:sz w:val="22"/>
          <w:szCs w:val="22"/>
        </w:rPr>
        <w:t>whether allowing PUCCH across sub-slot boundary</w:t>
      </w:r>
      <w:bookmarkEnd w:id="8"/>
      <w:r w:rsidR="00E76655" w:rsidRPr="00E76655">
        <w:rPr>
          <w:sz w:val="22"/>
          <w:szCs w:val="22"/>
        </w:rPr>
        <w:t xml:space="preserve"> or not is FFS</w:t>
      </w:r>
      <w:r w:rsidR="00256F7C">
        <w:rPr>
          <w:sz w:val="22"/>
          <w:szCs w:val="22"/>
        </w:rPr>
        <w:t>[3]</w:t>
      </w:r>
      <w:r w:rsidR="00E76655" w:rsidRPr="00E76655">
        <w:rPr>
          <w:rFonts w:eastAsia="宋体"/>
          <w:sz w:val="22"/>
          <w:szCs w:val="22"/>
          <w:lang w:val="en-US" w:eastAsia="zh-CN"/>
        </w:rPr>
        <w:t>.</w:t>
      </w:r>
      <w:r w:rsidR="00E76655" w:rsidRPr="00E76655">
        <w:rPr>
          <w:sz w:val="22"/>
          <w:szCs w:val="22"/>
        </w:rPr>
        <w:t xml:space="preserve"> Some considerations are given below:</w:t>
      </w:r>
    </w:p>
    <w:p w14:paraId="7A50B342" w14:textId="70CAF424" w:rsidR="00E76655" w:rsidRPr="00E76655" w:rsidRDefault="00E76655" w:rsidP="009F47A7">
      <w:pPr>
        <w:pStyle w:val="aff"/>
        <w:numPr>
          <w:ilvl w:val="0"/>
          <w:numId w:val="28"/>
        </w:numPr>
        <w:spacing w:afterLines="50" w:after="120"/>
        <w:ind w:leftChars="0"/>
        <w:jc w:val="both"/>
        <w:rPr>
          <w:sz w:val="22"/>
          <w:szCs w:val="22"/>
        </w:rPr>
      </w:pPr>
      <w:r w:rsidRPr="00E76655">
        <w:rPr>
          <w:rFonts w:eastAsia="宋体"/>
          <w:sz w:val="22"/>
          <w:szCs w:val="22"/>
          <w:lang w:eastAsia="zh-CN"/>
        </w:rPr>
        <w:t xml:space="preserve">If </w:t>
      </w:r>
      <w:r w:rsidRPr="00E76655">
        <w:rPr>
          <w:sz w:val="22"/>
          <w:szCs w:val="22"/>
        </w:rPr>
        <w:t xml:space="preserve">PUCCH resource is not allowed </w:t>
      </w:r>
      <w:r w:rsidR="00D73C9B">
        <w:rPr>
          <w:sz w:val="22"/>
          <w:szCs w:val="22"/>
        </w:rPr>
        <w:t xml:space="preserve">to </w:t>
      </w:r>
      <w:r w:rsidRPr="00E76655">
        <w:rPr>
          <w:sz w:val="22"/>
          <w:szCs w:val="22"/>
        </w:rPr>
        <w:t>cross sub-slot boundary, length of PUCCH resource is restricted in a sub-slot</w:t>
      </w:r>
      <w:r w:rsidR="00030951">
        <w:rPr>
          <w:sz w:val="22"/>
          <w:szCs w:val="22"/>
        </w:rPr>
        <w:t xml:space="preserve">. It seems simple but </w:t>
      </w:r>
      <w:r w:rsidRPr="00E76655">
        <w:rPr>
          <w:sz w:val="22"/>
          <w:szCs w:val="22"/>
        </w:rPr>
        <w:t xml:space="preserve">imposes some restriction on scheduling of PUCCH and it may also impact the PUCCH coverage </w:t>
      </w:r>
      <w:r w:rsidR="007C53AD">
        <w:rPr>
          <w:sz w:val="22"/>
          <w:szCs w:val="22"/>
        </w:rPr>
        <w:t>when</w:t>
      </w:r>
      <w:r w:rsidRPr="00E76655">
        <w:rPr>
          <w:sz w:val="22"/>
          <w:szCs w:val="22"/>
        </w:rPr>
        <w:t xml:space="preserve"> sub-slot is short. </w:t>
      </w:r>
    </w:p>
    <w:p w14:paraId="01A59BDC" w14:textId="337CA455" w:rsidR="00F87310" w:rsidRDefault="00E76655" w:rsidP="009F47A7">
      <w:pPr>
        <w:pStyle w:val="aff"/>
        <w:numPr>
          <w:ilvl w:val="0"/>
          <w:numId w:val="28"/>
        </w:numPr>
        <w:spacing w:after="50"/>
        <w:ind w:leftChars="0"/>
        <w:rPr>
          <w:rFonts w:eastAsia="宋体"/>
          <w:sz w:val="22"/>
          <w:szCs w:val="22"/>
          <w:lang w:eastAsia="zh-CN"/>
        </w:rPr>
      </w:pPr>
      <w:r w:rsidRPr="00E76655">
        <w:rPr>
          <w:sz w:val="22"/>
          <w:szCs w:val="22"/>
        </w:rPr>
        <w:t xml:space="preserve">If PUCCH resource is allowed </w:t>
      </w:r>
      <w:r w:rsidR="00030951">
        <w:rPr>
          <w:sz w:val="22"/>
          <w:szCs w:val="22"/>
        </w:rPr>
        <w:t xml:space="preserve">to </w:t>
      </w:r>
      <w:r w:rsidRPr="00E76655">
        <w:rPr>
          <w:sz w:val="22"/>
          <w:szCs w:val="22"/>
        </w:rPr>
        <w:t xml:space="preserve">cross sub-slot boundary, </w:t>
      </w:r>
      <w:r w:rsidR="00030951">
        <w:rPr>
          <w:sz w:val="22"/>
          <w:szCs w:val="22"/>
        </w:rPr>
        <w:t>similar as DL PDSCH, the sub-slot is just nominal unit for timing indication</w:t>
      </w:r>
      <w:r w:rsidRPr="00E76655">
        <w:rPr>
          <w:sz w:val="22"/>
          <w:szCs w:val="22"/>
        </w:rPr>
        <w:t>, PUCCH resource with different lengths can be used for UE by scheduling based on different latency requirement</w:t>
      </w:r>
      <w:r w:rsidR="00030951">
        <w:rPr>
          <w:sz w:val="22"/>
          <w:szCs w:val="22"/>
        </w:rPr>
        <w:t>.</w:t>
      </w:r>
      <w:r w:rsidR="00030951" w:rsidRPr="00E76655">
        <w:rPr>
          <w:sz w:val="22"/>
          <w:szCs w:val="22"/>
        </w:rPr>
        <w:t xml:space="preserve"> </w:t>
      </w:r>
      <w:r w:rsidR="00030951">
        <w:rPr>
          <w:sz w:val="22"/>
          <w:szCs w:val="22"/>
        </w:rPr>
        <w:t>I</w:t>
      </w:r>
      <w:r w:rsidRPr="00E76655">
        <w:rPr>
          <w:sz w:val="22"/>
          <w:szCs w:val="22"/>
        </w:rPr>
        <w:t xml:space="preserve">t is beneficial for scheduling flexibility. </w:t>
      </w:r>
    </w:p>
    <w:p w14:paraId="7F02E098" w14:textId="1F0DC25B" w:rsidR="00E76655" w:rsidRPr="009F47A7" w:rsidRDefault="00B97E6B" w:rsidP="009F47A7">
      <w:pPr>
        <w:spacing w:after="50"/>
        <w:rPr>
          <w:rFonts w:eastAsia="宋体"/>
          <w:sz w:val="22"/>
          <w:szCs w:val="22"/>
          <w:lang w:eastAsia="zh-CN"/>
        </w:rPr>
      </w:pPr>
      <w:r>
        <w:rPr>
          <w:rFonts w:eastAsia="宋体"/>
          <w:sz w:val="22"/>
          <w:szCs w:val="22"/>
          <w:lang w:eastAsia="zh-CN"/>
        </w:rPr>
        <w:t>From our perspective, it seems not necessary to restrict the PUCCH resource for URLLC traffic within one sub-slot. Therefore, following proposal was made:</w:t>
      </w:r>
    </w:p>
    <w:p w14:paraId="1706C173" w14:textId="77777777" w:rsidR="00B97E6B" w:rsidRDefault="00B97E6B" w:rsidP="00E76655">
      <w:pPr>
        <w:spacing w:afterLines="50" w:after="120"/>
        <w:jc w:val="both"/>
        <w:rPr>
          <w:rFonts w:eastAsiaTheme="minorEastAsia"/>
          <w:b/>
          <w:sz w:val="22"/>
          <w:u w:val="single"/>
        </w:rPr>
      </w:pPr>
      <w:bookmarkStart w:id="9" w:name="_Hlk7527739"/>
    </w:p>
    <w:p w14:paraId="1C8D9115" w14:textId="187D392A" w:rsidR="00E76655" w:rsidRPr="009C7748" w:rsidRDefault="00E76655" w:rsidP="00E76655">
      <w:pPr>
        <w:spacing w:afterLines="50" w:after="120"/>
        <w:jc w:val="both"/>
        <w:rPr>
          <w:rFonts w:eastAsiaTheme="minorEastAsia"/>
          <w:b/>
          <w:sz w:val="22"/>
          <w:u w:val="single"/>
        </w:rPr>
      </w:pPr>
      <w:r w:rsidRPr="009C7748">
        <w:rPr>
          <w:rFonts w:eastAsiaTheme="minorEastAsia" w:hint="eastAsia"/>
          <w:b/>
          <w:sz w:val="22"/>
          <w:u w:val="single"/>
        </w:rPr>
        <w:t xml:space="preserve">Proposal </w:t>
      </w:r>
      <w:r>
        <w:rPr>
          <w:rFonts w:eastAsiaTheme="minorEastAsia"/>
          <w:b/>
          <w:sz w:val="22"/>
          <w:u w:val="single"/>
        </w:rPr>
        <w:t>4</w:t>
      </w:r>
      <w:r w:rsidRPr="009C7748">
        <w:rPr>
          <w:rFonts w:eastAsiaTheme="minorEastAsia" w:hint="eastAsia"/>
          <w:b/>
          <w:sz w:val="22"/>
          <w:u w:val="single"/>
        </w:rPr>
        <w:t>:</w:t>
      </w:r>
    </w:p>
    <w:p w14:paraId="7E0389EC" w14:textId="77777777" w:rsidR="00E76655" w:rsidRPr="00553264" w:rsidRDefault="00E76655" w:rsidP="00553264">
      <w:pPr>
        <w:numPr>
          <w:ilvl w:val="0"/>
          <w:numId w:val="25"/>
        </w:numPr>
        <w:rPr>
          <w:rFonts w:eastAsia="宋体"/>
          <w:i/>
          <w:sz w:val="22"/>
          <w:lang w:val="en-US" w:eastAsia="zh-CN"/>
        </w:rPr>
      </w:pPr>
      <w:r w:rsidRPr="00553264">
        <w:rPr>
          <w:rFonts w:eastAsia="宋体"/>
          <w:i/>
          <w:sz w:val="22"/>
          <w:lang w:val="en-US" w:eastAsia="zh-CN"/>
        </w:rPr>
        <w:t>For sub-slot-based HARQ-ACK feedback procedure, PUCCH across sub-slot boundary should be allowed.</w:t>
      </w:r>
    </w:p>
    <w:bookmarkEnd w:id="9"/>
    <w:p w14:paraId="6DED14B0" w14:textId="77777777" w:rsidR="00B97E6B" w:rsidRDefault="00B97E6B" w:rsidP="00E76655">
      <w:pPr>
        <w:spacing w:beforeLines="50" w:before="120" w:afterLines="50" w:after="120"/>
        <w:jc w:val="both"/>
        <w:rPr>
          <w:rFonts w:eastAsia="宋体"/>
          <w:b/>
          <w:sz w:val="22"/>
          <w:szCs w:val="22"/>
          <w:u w:val="single"/>
          <w:lang w:val="en-US" w:eastAsia="zh-CN"/>
        </w:rPr>
      </w:pPr>
    </w:p>
    <w:p w14:paraId="0E209470" w14:textId="723B7464" w:rsidR="00E76655" w:rsidRPr="00E76655" w:rsidRDefault="00E76655" w:rsidP="00E76655">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UCCH resource configuration and determination</w:t>
      </w:r>
    </w:p>
    <w:p w14:paraId="18440F00" w14:textId="4AB43F70" w:rsidR="00E76655" w:rsidRPr="00E76655" w:rsidRDefault="00E76655" w:rsidP="00E76655">
      <w:pPr>
        <w:spacing w:beforeLines="50" w:before="120" w:afterLines="50" w:after="120"/>
        <w:jc w:val="both"/>
        <w:rPr>
          <w:rFonts w:eastAsia="宋体"/>
          <w:sz w:val="22"/>
          <w:szCs w:val="22"/>
          <w:lang w:val="en-US" w:eastAsia="zh-CN"/>
        </w:rPr>
      </w:pPr>
      <w:r w:rsidRPr="00E76655">
        <w:rPr>
          <w:rFonts w:eastAsia="宋体"/>
          <w:sz w:val="22"/>
          <w:szCs w:val="22"/>
          <w:lang w:val="en-US" w:eastAsia="zh-CN"/>
        </w:rPr>
        <w:t xml:space="preserve">In the RAN1#96bis meeting, it was agreed to support sub-slot-based HARQ-ACK feedback procedure in order to support multiple PUCCHs for HARQ-ACK within a slot. </w:t>
      </w:r>
      <w:r w:rsidR="00EB0F3D">
        <w:rPr>
          <w:rFonts w:eastAsia="宋体"/>
          <w:sz w:val="22"/>
          <w:szCs w:val="22"/>
          <w:lang w:val="en-US" w:eastAsia="zh-CN"/>
        </w:rPr>
        <w:t>D</w:t>
      </w:r>
      <w:r w:rsidRPr="00E76655">
        <w:rPr>
          <w:rFonts w:eastAsia="宋体"/>
          <w:sz w:val="22"/>
          <w:szCs w:val="22"/>
          <w:lang w:val="en-US" w:eastAsia="zh-CN"/>
        </w:rPr>
        <w:t xml:space="preserve">etails of PUCCH resource configuration and determination </w:t>
      </w:r>
      <w:r w:rsidR="00EB0F3D">
        <w:rPr>
          <w:rFonts w:eastAsia="宋体"/>
          <w:sz w:val="22"/>
          <w:szCs w:val="22"/>
          <w:lang w:val="en-US" w:eastAsia="zh-CN"/>
        </w:rPr>
        <w:t xml:space="preserve">is </w:t>
      </w:r>
      <w:r w:rsidRPr="00E76655">
        <w:rPr>
          <w:rFonts w:eastAsia="宋体"/>
          <w:sz w:val="22"/>
          <w:szCs w:val="22"/>
          <w:lang w:val="en-US" w:eastAsia="zh-CN"/>
        </w:rPr>
        <w:t xml:space="preserve">still </w:t>
      </w:r>
      <w:r w:rsidR="00EB0F3D">
        <w:rPr>
          <w:rFonts w:eastAsia="宋体"/>
          <w:sz w:val="22"/>
          <w:szCs w:val="22"/>
          <w:lang w:val="en-US" w:eastAsia="zh-CN"/>
        </w:rPr>
        <w:t>not clear yet</w:t>
      </w:r>
      <w:r w:rsidRPr="00E76655">
        <w:rPr>
          <w:rFonts w:eastAsia="宋体"/>
          <w:sz w:val="22"/>
          <w:szCs w:val="22"/>
          <w:lang w:val="en-US" w:eastAsia="zh-CN"/>
        </w:rPr>
        <w:t>.</w:t>
      </w:r>
      <w:r w:rsidRPr="00E76655">
        <w:rPr>
          <w:rFonts w:eastAsia="宋体" w:hint="eastAsia"/>
          <w:sz w:val="22"/>
          <w:szCs w:val="22"/>
          <w:lang w:val="en-US" w:eastAsia="zh-CN"/>
        </w:rPr>
        <w:t xml:space="preserve"> </w:t>
      </w:r>
      <w:r w:rsidR="002F19F6">
        <w:rPr>
          <w:rFonts w:eastAsia="宋体"/>
          <w:sz w:val="22"/>
          <w:szCs w:val="22"/>
          <w:lang w:val="en-US" w:eastAsia="zh-CN"/>
        </w:rPr>
        <w:t>Before d</w:t>
      </w:r>
      <w:r w:rsidR="00061D3F">
        <w:rPr>
          <w:rFonts w:eastAsia="宋体"/>
          <w:sz w:val="22"/>
          <w:szCs w:val="22"/>
          <w:lang w:val="en-US" w:eastAsia="zh-CN"/>
        </w:rPr>
        <w:t xml:space="preserve">iscussing how to configure the PUCCH resources, we need to discuss whether to support URLLC-specific PUCCH resources </w:t>
      </w:r>
      <w:r w:rsidR="005B7AC2">
        <w:rPr>
          <w:rFonts w:eastAsia="宋体"/>
          <w:sz w:val="22"/>
          <w:szCs w:val="22"/>
          <w:lang w:val="en-US" w:eastAsia="zh-CN"/>
        </w:rPr>
        <w:t>and/</w:t>
      </w:r>
      <w:r w:rsidR="00061D3F">
        <w:rPr>
          <w:rFonts w:eastAsia="宋体"/>
          <w:sz w:val="22"/>
          <w:szCs w:val="22"/>
          <w:lang w:val="en-US" w:eastAsia="zh-CN"/>
        </w:rPr>
        <w:t xml:space="preserve">or reuse Rel.15 PUCCH resource configurations for URLLC. </w:t>
      </w:r>
      <w:r w:rsidR="005B7AC2">
        <w:rPr>
          <w:rFonts w:eastAsia="宋体"/>
          <w:sz w:val="22"/>
          <w:szCs w:val="22"/>
          <w:lang w:val="en-US" w:eastAsia="zh-CN"/>
        </w:rPr>
        <w:t xml:space="preserve">Considering the reliability requirement for URLLC, </w:t>
      </w:r>
      <w:r w:rsidR="00061D3F">
        <w:rPr>
          <w:rFonts w:eastAsia="宋体"/>
          <w:sz w:val="22"/>
          <w:szCs w:val="22"/>
          <w:lang w:val="en-US" w:eastAsia="zh-CN"/>
        </w:rPr>
        <w:t xml:space="preserve">the </w:t>
      </w:r>
      <w:r w:rsidRPr="00E76655">
        <w:rPr>
          <w:rFonts w:eastAsia="宋体"/>
          <w:sz w:val="22"/>
          <w:szCs w:val="22"/>
          <w:lang w:val="en-US" w:eastAsia="zh-CN"/>
        </w:rPr>
        <w:t>PUCCH resource configur</w:t>
      </w:r>
      <w:r w:rsidR="00061D3F">
        <w:rPr>
          <w:rFonts w:eastAsia="宋体"/>
          <w:sz w:val="22"/>
          <w:szCs w:val="22"/>
          <w:lang w:val="en-US" w:eastAsia="zh-CN"/>
        </w:rPr>
        <w:t>ation</w:t>
      </w:r>
      <w:r w:rsidRPr="00E76655">
        <w:rPr>
          <w:rFonts w:eastAsia="宋体"/>
          <w:sz w:val="22"/>
          <w:szCs w:val="22"/>
          <w:lang w:val="en-US" w:eastAsia="zh-CN"/>
        </w:rPr>
        <w:t xml:space="preserve"> for </w:t>
      </w:r>
      <w:proofErr w:type="spellStart"/>
      <w:r w:rsidRPr="00E76655">
        <w:rPr>
          <w:rFonts w:eastAsia="宋体"/>
          <w:sz w:val="22"/>
          <w:szCs w:val="22"/>
          <w:lang w:val="en-US" w:eastAsia="zh-CN"/>
        </w:rPr>
        <w:t>eMBB</w:t>
      </w:r>
      <w:proofErr w:type="spellEnd"/>
      <w:r w:rsidRPr="00E76655">
        <w:rPr>
          <w:rFonts w:eastAsia="宋体"/>
          <w:sz w:val="22"/>
          <w:szCs w:val="22"/>
          <w:lang w:val="en-US" w:eastAsia="zh-CN"/>
        </w:rPr>
        <w:t xml:space="preserve"> HARQ-ACK may not </w:t>
      </w:r>
      <w:r w:rsidR="005B7AC2">
        <w:rPr>
          <w:rFonts w:eastAsia="宋体"/>
          <w:sz w:val="22"/>
          <w:szCs w:val="22"/>
          <w:lang w:val="en-US" w:eastAsia="zh-CN"/>
        </w:rPr>
        <w:t xml:space="preserve">be </w:t>
      </w:r>
      <w:r w:rsidRPr="00E76655">
        <w:rPr>
          <w:rFonts w:eastAsia="宋体"/>
          <w:sz w:val="22"/>
          <w:szCs w:val="22"/>
          <w:lang w:val="en-US" w:eastAsia="zh-CN"/>
        </w:rPr>
        <w:t>suitable for URLLC</w:t>
      </w:r>
      <w:r w:rsidR="005B7AC2">
        <w:rPr>
          <w:rFonts w:eastAsia="宋体"/>
          <w:sz w:val="22"/>
          <w:szCs w:val="22"/>
          <w:lang w:val="en-US" w:eastAsia="zh-CN"/>
        </w:rPr>
        <w:t xml:space="preserve"> traffic</w:t>
      </w:r>
      <w:r w:rsidR="005F00C0">
        <w:rPr>
          <w:rFonts w:eastAsia="宋体"/>
          <w:sz w:val="22"/>
          <w:szCs w:val="22"/>
          <w:lang w:val="en-US" w:eastAsia="zh-CN"/>
        </w:rPr>
        <w:t>[</w:t>
      </w:r>
      <w:r w:rsidR="00256F7C">
        <w:rPr>
          <w:rFonts w:eastAsia="宋体"/>
          <w:sz w:val="22"/>
          <w:szCs w:val="22"/>
          <w:lang w:val="en-US" w:eastAsia="zh-CN"/>
        </w:rPr>
        <w:t>4</w:t>
      </w:r>
      <w:r w:rsidR="005F00C0">
        <w:rPr>
          <w:rFonts w:eastAsia="宋体"/>
          <w:sz w:val="22"/>
          <w:szCs w:val="22"/>
          <w:lang w:val="en-US" w:eastAsia="zh-CN"/>
        </w:rPr>
        <w:t>]</w:t>
      </w:r>
      <w:r w:rsidR="00061D3F">
        <w:rPr>
          <w:rFonts w:eastAsia="宋体"/>
          <w:sz w:val="22"/>
          <w:szCs w:val="22"/>
          <w:lang w:val="en-US" w:eastAsia="zh-CN"/>
        </w:rPr>
        <w:t>.</w:t>
      </w:r>
      <w:r w:rsidRPr="00E76655">
        <w:rPr>
          <w:rFonts w:eastAsia="宋体"/>
          <w:sz w:val="22"/>
          <w:szCs w:val="22"/>
          <w:lang w:val="en-US" w:eastAsia="zh-CN"/>
        </w:rPr>
        <w:t xml:space="preserve"> </w:t>
      </w:r>
      <w:r w:rsidR="00217F42">
        <w:rPr>
          <w:rFonts w:eastAsia="宋体"/>
          <w:sz w:val="22"/>
          <w:szCs w:val="22"/>
          <w:lang w:val="en-US" w:eastAsia="zh-CN"/>
        </w:rPr>
        <w:t>On the other hand, the HARQ-ACK feedback for URLLC may not contribute to the latency or reliability if the latency requirement is very tight, the feedback may be used for the link adaptation, in this case, the HARQ-ACK feedback for URLLC can use the PUCCH resource configured in Rel.15. So, it depends on network to decide whether to use the new PUCCH resource or Rel.15 PUCCH resource. Irrespective whether the HARQ-ACK for URLLC can use Rel.15 PUCCH resource (set)</w:t>
      </w:r>
      <w:r w:rsidR="005F6F2B">
        <w:rPr>
          <w:rFonts w:eastAsia="宋体"/>
          <w:sz w:val="22"/>
          <w:szCs w:val="22"/>
          <w:lang w:val="en-US" w:eastAsia="zh-CN"/>
        </w:rPr>
        <w:t xml:space="preserve">, </w:t>
      </w:r>
      <w:r w:rsidRPr="00E76655">
        <w:rPr>
          <w:rFonts w:eastAsia="宋体"/>
          <w:sz w:val="22"/>
          <w:szCs w:val="22"/>
          <w:lang w:val="en-US" w:eastAsia="zh-CN"/>
        </w:rPr>
        <w:t>de</w:t>
      </w:r>
      <w:r w:rsidRPr="00E76655">
        <w:rPr>
          <w:rFonts w:eastAsia="宋体" w:hint="eastAsia"/>
          <w:sz w:val="22"/>
          <w:szCs w:val="22"/>
          <w:lang w:val="en-US" w:eastAsia="zh-CN"/>
        </w:rPr>
        <w:t>d</w:t>
      </w:r>
      <w:r w:rsidRPr="00E76655">
        <w:rPr>
          <w:rFonts w:eastAsia="宋体"/>
          <w:sz w:val="22"/>
          <w:szCs w:val="22"/>
          <w:lang w:val="en-US" w:eastAsia="zh-CN"/>
        </w:rPr>
        <w:t xml:space="preserve">icated PUCCH resource set configuration for URLLC </w:t>
      </w:r>
      <w:r w:rsidR="00EC3773">
        <w:rPr>
          <w:rFonts w:eastAsia="宋体"/>
          <w:sz w:val="22"/>
          <w:szCs w:val="22"/>
          <w:lang w:val="en-US" w:eastAsia="zh-CN"/>
        </w:rPr>
        <w:t>should</w:t>
      </w:r>
      <w:r w:rsidR="00EC3773" w:rsidRPr="00E76655">
        <w:rPr>
          <w:rFonts w:eastAsia="宋体"/>
          <w:sz w:val="22"/>
          <w:szCs w:val="22"/>
          <w:lang w:val="en-US" w:eastAsia="zh-CN"/>
        </w:rPr>
        <w:t xml:space="preserve"> </w:t>
      </w:r>
      <w:r w:rsidRPr="00E76655">
        <w:rPr>
          <w:rFonts w:eastAsia="宋体"/>
          <w:sz w:val="22"/>
          <w:szCs w:val="22"/>
          <w:lang w:val="en-US" w:eastAsia="zh-CN"/>
        </w:rPr>
        <w:t xml:space="preserve">be </w:t>
      </w:r>
      <w:r w:rsidR="005F6F2B">
        <w:rPr>
          <w:rFonts w:eastAsia="宋体"/>
          <w:sz w:val="22"/>
          <w:szCs w:val="22"/>
          <w:lang w:val="en-US" w:eastAsia="zh-CN"/>
        </w:rPr>
        <w:t>supported so that</w:t>
      </w:r>
      <w:r w:rsidR="005F6F2B" w:rsidRPr="00E76655">
        <w:rPr>
          <w:rFonts w:eastAsia="宋体"/>
          <w:sz w:val="22"/>
          <w:szCs w:val="22"/>
          <w:lang w:val="en-US" w:eastAsia="zh-CN"/>
        </w:rPr>
        <w:t xml:space="preserve"> different start symbol </w:t>
      </w:r>
      <w:r w:rsidR="005F6F2B">
        <w:rPr>
          <w:rFonts w:eastAsia="宋体"/>
          <w:sz w:val="22"/>
          <w:szCs w:val="22"/>
          <w:lang w:val="en-US" w:eastAsia="zh-CN"/>
        </w:rPr>
        <w:t xml:space="preserve">with different transmission length and PUCCH formats can be used </w:t>
      </w:r>
      <w:r w:rsidR="005F6F2B" w:rsidRPr="00E76655">
        <w:rPr>
          <w:rFonts w:eastAsia="宋体"/>
          <w:sz w:val="22"/>
          <w:szCs w:val="22"/>
          <w:lang w:val="en-US" w:eastAsia="zh-CN"/>
        </w:rPr>
        <w:t>to enable fast feedback</w:t>
      </w:r>
      <w:r w:rsidRPr="00E76655">
        <w:rPr>
          <w:rFonts w:eastAsia="宋体" w:hint="eastAsia"/>
          <w:sz w:val="22"/>
          <w:szCs w:val="22"/>
          <w:lang w:val="en-US" w:eastAsia="zh-CN"/>
        </w:rPr>
        <w:t>.</w:t>
      </w:r>
      <w:r w:rsidRPr="00E76655">
        <w:rPr>
          <w:rFonts w:eastAsia="宋体"/>
          <w:sz w:val="22"/>
          <w:szCs w:val="22"/>
          <w:lang w:val="en-US" w:eastAsia="zh-CN"/>
        </w:rPr>
        <w:t xml:space="preserve"> </w:t>
      </w:r>
      <w:r w:rsidR="003E0B71">
        <w:rPr>
          <w:rFonts w:eastAsia="宋体"/>
          <w:sz w:val="22"/>
          <w:szCs w:val="22"/>
          <w:lang w:val="en-US" w:eastAsia="zh-CN"/>
        </w:rPr>
        <w:t>In this case, how to configure the URLLC-specific PUCCH resources should be discussed. Two options below can be considered:</w:t>
      </w:r>
    </w:p>
    <w:p w14:paraId="3DC8BC8D" w14:textId="3141081A" w:rsidR="00E76655" w:rsidRPr="00E76655" w:rsidRDefault="00E76655" w:rsidP="00E76655">
      <w:pPr>
        <w:pStyle w:val="aff"/>
        <w:numPr>
          <w:ilvl w:val="0"/>
          <w:numId w:val="29"/>
        </w:numPr>
        <w:spacing w:beforeLines="50" w:before="120" w:afterLines="50" w:after="120"/>
        <w:ind w:leftChars="0"/>
        <w:jc w:val="both"/>
        <w:rPr>
          <w:rFonts w:eastAsia="宋体"/>
          <w:sz w:val="22"/>
          <w:szCs w:val="22"/>
          <w:lang w:val="en-US" w:eastAsia="zh-CN"/>
        </w:rPr>
      </w:pPr>
      <w:r w:rsidRPr="00E76655">
        <w:rPr>
          <w:rFonts w:eastAsia="宋体"/>
          <w:sz w:val="22"/>
          <w:szCs w:val="22"/>
          <w:lang w:val="en-US" w:eastAsia="zh-CN"/>
        </w:rPr>
        <w:t>Option 1:</w:t>
      </w:r>
      <w:r w:rsidRPr="00E76655">
        <w:rPr>
          <w:sz w:val="22"/>
          <w:szCs w:val="22"/>
        </w:rPr>
        <w:t xml:space="preserve"> </w:t>
      </w:r>
      <w:r w:rsidRPr="00E76655">
        <w:rPr>
          <w:rFonts w:eastAsia="宋体"/>
          <w:sz w:val="22"/>
          <w:szCs w:val="22"/>
          <w:lang w:val="en-US" w:eastAsia="zh-CN"/>
        </w:rPr>
        <w:t>Configure PUCCH resource set per sub-slot for UE</w:t>
      </w:r>
    </w:p>
    <w:p w14:paraId="58F649D5" w14:textId="67A5B684" w:rsidR="00E76655" w:rsidRPr="00E76655" w:rsidRDefault="00E76655" w:rsidP="00E76655">
      <w:pPr>
        <w:pStyle w:val="aff"/>
        <w:spacing w:beforeLines="50" w:before="120" w:afterLines="50" w:after="120"/>
        <w:ind w:leftChars="0" w:left="420"/>
        <w:jc w:val="both"/>
        <w:rPr>
          <w:sz w:val="22"/>
          <w:szCs w:val="22"/>
        </w:rPr>
      </w:pPr>
      <w:r w:rsidRPr="00E76655">
        <w:rPr>
          <w:rFonts w:eastAsia="宋体"/>
          <w:sz w:val="22"/>
          <w:szCs w:val="22"/>
          <w:lang w:val="en-US" w:eastAsia="zh-CN"/>
        </w:rPr>
        <w:t>PUCCH resource set is configured with association with the UL sub-slot.</w:t>
      </w:r>
      <w:r w:rsidRPr="00E76655">
        <w:rPr>
          <w:sz w:val="22"/>
          <w:szCs w:val="22"/>
        </w:rPr>
        <w:t xml:space="preserve"> </w:t>
      </w:r>
      <w:r w:rsidR="000D6080">
        <w:rPr>
          <w:sz w:val="22"/>
          <w:szCs w:val="22"/>
        </w:rPr>
        <w:t>Multiple</w:t>
      </w:r>
      <w:r w:rsidR="000D6080" w:rsidRPr="00E76655">
        <w:rPr>
          <w:sz w:val="22"/>
          <w:szCs w:val="22"/>
        </w:rPr>
        <w:t xml:space="preserve"> </w:t>
      </w:r>
      <w:r w:rsidRPr="00E76655">
        <w:rPr>
          <w:sz w:val="22"/>
          <w:szCs w:val="22"/>
        </w:rPr>
        <w:t>PUCCH resource set</w:t>
      </w:r>
      <w:r w:rsidR="000D6080">
        <w:rPr>
          <w:sz w:val="22"/>
          <w:szCs w:val="22"/>
        </w:rPr>
        <w:t>s</w:t>
      </w:r>
      <w:r w:rsidRPr="00E76655">
        <w:rPr>
          <w:sz w:val="22"/>
          <w:szCs w:val="22"/>
        </w:rPr>
        <w:t xml:space="preserve"> can be configured for </w:t>
      </w:r>
      <w:r w:rsidR="000D6080">
        <w:rPr>
          <w:sz w:val="22"/>
          <w:szCs w:val="22"/>
        </w:rPr>
        <w:t>each</w:t>
      </w:r>
      <w:r w:rsidRPr="00E76655">
        <w:rPr>
          <w:sz w:val="22"/>
          <w:szCs w:val="22"/>
        </w:rPr>
        <w:t xml:space="preserve"> sub-slot, e.g. </w:t>
      </w:r>
      <w:r w:rsidR="000D6080">
        <w:rPr>
          <w:sz w:val="22"/>
          <w:szCs w:val="22"/>
        </w:rPr>
        <w:t>as shown</w:t>
      </w:r>
      <w:r w:rsidRPr="00E76655">
        <w:rPr>
          <w:sz w:val="22"/>
          <w:szCs w:val="22"/>
        </w:rPr>
        <w:t xml:space="preserve"> in Fig. </w:t>
      </w:r>
      <w:r w:rsidR="00B15379">
        <w:rPr>
          <w:sz w:val="22"/>
          <w:szCs w:val="22"/>
        </w:rPr>
        <w:t>6</w:t>
      </w:r>
      <w:r w:rsidRPr="00E76655">
        <w:rPr>
          <w:sz w:val="22"/>
          <w:szCs w:val="22"/>
        </w:rPr>
        <w:t xml:space="preserve">. In order to </w:t>
      </w:r>
      <w:r w:rsidR="00D25E47">
        <w:rPr>
          <w:sz w:val="22"/>
          <w:szCs w:val="22"/>
        </w:rPr>
        <w:t xml:space="preserve">accommodate sub-slot based HARQ-ACK feedback, </w:t>
      </w:r>
      <w:r w:rsidRPr="00E76655">
        <w:rPr>
          <w:sz w:val="22"/>
          <w:szCs w:val="22"/>
        </w:rPr>
        <w:t xml:space="preserve">the reference point for start symbol of PUCCH resource in the set </w:t>
      </w:r>
      <w:r w:rsidR="004C710A">
        <w:rPr>
          <w:sz w:val="22"/>
          <w:szCs w:val="22"/>
        </w:rPr>
        <w:t>can be</w:t>
      </w:r>
      <w:r w:rsidRPr="00E76655">
        <w:rPr>
          <w:sz w:val="22"/>
          <w:szCs w:val="22"/>
        </w:rPr>
        <w:t xml:space="preserve"> redefined as sub-slot boundary </w:t>
      </w:r>
      <w:r w:rsidR="00CD68DB">
        <w:rPr>
          <w:sz w:val="22"/>
          <w:szCs w:val="22"/>
        </w:rPr>
        <w:t>rather</w:t>
      </w:r>
      <w:r w:rsidRPr="00E76655">
        <w:rPr>
          <w:sz w:val="22"/>
          <w:szCs w:val="22"/>
        </w:rPr>
        <w:t xml:space="preserve"> than slot</w:t>
      </w:r>
      <w:r w:rsidR="00CD68DB">
        <w:rPr>
          <w:sz w:val="22"/>
          <w:szCs w:val="22"/>
        </w:rPr>
        <w:t xml:space="preserve"> boundary</w:t>
      </w:r>
      <w:r w:rsidRPr="00E76655">
        <w:rPr>
          <w:sz w:val="22"/>
          <w:szCs w:val="22"/>
        </w:rPr>
        <w:t xml:space="preserve">, </w:t>
      </w:r>
      <w:r w:rsidR="005F6F2B">
        <w:rPr>
          <w:sz w:val="22"/>
          <w:szCs w:val="22"/>
        </w:rPr>
        <w:t>see</w:t>
      </w:r>
      <w:r w:rsidRPr="00E76655">
        <w:rPr>
          <w:sz w:val="22"/>
          <w:szCs w:val="22"/>
        </w:rPr>
        <w:t xml:space="preserve"> Fig.</w:t>
      </w:r>
      <w:r w:rsidR="007B2BE6">
        <w:rPr>
          <w:sz w:val="22"/>
          <w:szCs w:val="22"/>
        </w:rPr>
        <w:t>7</w:t>
      </w:r>
      <w:r w:rsidR="005F6F2B">
        <w:rPr>
          <w:sz w:val="22"/>
          <w:szCs w:val="22"/>
        </w:rPr>
        <w:t>.</w:t>
      </w:r>
      <w:r w:rsidRPr="00E76655">
        <w:rPr>
          <w:sz w:val="22"/>
          <w:szCs w:val="22"/>
        </w:rPr>
        <w:t xml:space="preserve"> </w:t>
      </w:r>
      <w:r w:rsidR="005F6F2B">
        <w:rPr>
          <w:sz w:val="22"/>
          <w:szCs w:val="22"/>
        </w:rPr>
        <w:t>T</w:t>
      </w:r>
      <w:r w:rsidRPr="00E76655">
        <w:rPr>
          <w:sz w:val="22"/>
          <w:szCs w:val="22"/>
        </w:rPr>
        <w:t xml:space="preserve">hen two PUCCH resources with different start symbol </w:t>
      </w:r>
      <w:r w:rsidR="008407FA">
        <w:rPr>
          <w:sz w:val="22"/>
          <w:szCs w:val="22"/>
        </w:rPr>
        <w:t>relative to</w:t>
      </w:r>
      <w:r w:rsidRPr="00E76655">
        <w:rPr>
          <w:sz w:val="22"/>
          <w:szCs w:val="22"/>
        </w:rPr>
        <w:t xml:space="preserve"> slot boundary but same start </w:t>
      </w:r>
      <w:r w:rsidR="00502A1B">
        <w:rPr>
          <w:sz w:val="22"/>
          <w:szCs w:val="22"/>
        </w:rPr>
        <w:t xml:space="preserve">symbol </w:t>
      </w:r>
      <w:r w:rsidR="008407FA">
        <w:rPr>
          <w:sz w:val="22"/>
          <w:szCs w:val="22"/>
        </w:rPr>
        <w:t>relative to</w:t>
      </w:r>
      <w:r w:rsidRPr="00E76655">
        <w:rPr>
          <w:sz w:val="22"/>
          <w:szCs w:val="22"/>
        </w:rPr>
        <w:t xml:space="preserve"> sub-slot boundary can be configured as one PUCCH resource in the set</w:t>
      </w:r>
      <w:r w:rsidR="003C55DD">
        <w:rPr>
          <w:sz w:val="22"/>
          <w:szCs w:val="22"/>
        </w:rPr>
        <w:t xml:space="preserve">, </w:t>
      </w:r>
      <w:r w:rsidR="00D823CC">
        <w:rPr>
          <w:sz w:val="22"/>
          <w:szCs w:val="22"/>
        </w:rPr>
        <w:t>i.e., the PUCCH resource set can be repeated for each sub-slot</w:t>
      </w:r>
      <w:r w:rsidRPr="00E76655">
        <w:rPr>
          <w:sz w:val="22"/>
          <w:szCs w:val="22"/>
        </w:rPr>
        <w:t>.</w:t>
      </w:r>
    </w:p>
    <w:p w14:paraId="7B7B5DB2" w14:textId="77777777" w:rsidR="00E76655" w:rsidRPr="00E76655" w:rsidRDefault="00E76655" w:rsidP="00E76655">
      <w:pPr>
        <w:pStyle w:val="aff"/>
        <w:spacing w:beforeLines="50" w:before="120" w:afterLines="50" w:after="120"/>
        <w:ind w:leftChars="0" w:left="420"/>
        <w:jc w:val="center"/>
        <w:rPr>
          <w:sz w:val="22"/>
          <w:szCs w:val="22"/>
        </w:rPr>
      </w:pPr>
      <w:r w:rsidRPr="00E76655">
        <w:rPr>
          <w:noProof/>
          <w:sz w:val="22"/>
          <w:szCs w:val="22"/>
        </w:rPr>
        <w:drawing>
          <wp:inline distT="0" distB="0" distL="0" distR="0" wp14:anchorId="0A0E3984" wp14:editId="5EC12351">
            <wp:extent cx="5069751" cy="8191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1724" cy="835626"/>
                    </a:xfrm>
                    <a:prstGeom prst="rect">
                      <a:avLst/>
                    </a:prstGeom>
                    <a:noFill/>
                  </pic:spPr>
                </pic:pic>
              </a:graphicData>
            </a:graphic>
          </wp:inline>
        </w:drawing>
      </w:r>
    </w:p>
    <w:p w14:paraId="46C67664" w14:textId="5B57C808" w:rsidR="00E76655" w:rsidRPr="00E76655" w:rsidRDefault="00E76655" w:rsidP="00E76655">
      <w:pPr>
        <w:pStyle w:val="aff"/>
        <w:spacing w:beforeLines="50" w:before="120" w:afterLines="100" w:after="240"/>
        <w:ind w:leftChars="0" w:left="420"/>
        <w:jc w:val="center"/>
        <w:rPr>
          <w:rFonts w:eastAsia="宋体"/>
          <w:sz w:val="22"/>
          <w:szCs w:val="22"/>
          <w:lang w:eastAsia="zh-CN"/>
        </w:rPr>
      </w:pPr>
      <w:r w:rsidRPr="00E76655">
        <w:rPr>
          <w:rFonts w:eastAsia="宋体" w:hint="eastAsia"/>
          <w:sz w:val="22"/>
          <w:szCs w:val="22"/>
          <w:lang w:eastAsia="zh-CN"/>
        </w:rPr>
        <w:lastRenderedPageBreak/>
        <w:t>F</w:t>
      </w:r>
      <w:r w:rsidRPr="00E76655">
        <w:rPr>
          <w:rFonts w:eastAsia="宋体"/>
          <w:sz w:val="22"/>
          <w:szCs w:val="22"/>
          <w:lang w:eastAsia="zh-CN"/>
        </w:rPr>
        <w:t>ig.</w:t>
      </w:r>
      <w:r w:rsidR="00B15379">
        <w:rPr>
          <w:rFonts w:eastAsia="宋体"/>
          <w:sz w:val="22"/>
          <w:szCs w:val="22"/>
          <w:lang w:eastAsia="zh-CN"/>
        </w:rPr>
        <w:t>6</w:t>
      </w:r>
      <w:r w:rsidR="00CC4920">
        <w:rPr>
          <w:rFonts w:eastAsia="宋体"/>
          <w:sz w:val="22"/>
          <w:szCs w:val="22"/>
          <w:lang w:eastAsia="zh-CN"/>
        </w:rPr>
        <w:t xml:space="preserve"> </w:t>
      </w:r>
      <w:r w:rsidRPr="00E76655">
        <w:rPr>
          <w:rFonts w:eastAsia="宋体"/>
          <w:sz w:val="22"/>
          <w:szCs w:val="22"/>
          <w:lang w:eastAsia="zh-CN"/>
        </w:rPr>
        <w:t>PUCCH resource set configuration for option 1</w:t>
      </w:r>
    </w:p>
    <w:p w14:paraId="46B8B691" w14:textId="2E9B4410" w:rsidR="00E76655" w:rsidRPr="00E76655" w:rsidRDefault="00705F75" w:rsidP="00E76655">
      <w:pPr>
        <w:pStyle w:val="aff"/>
        <w:spacing w:beforeLines="50" w:before="120" w:afterLines="50" w:after="120"/>
        <w:ind w:leftChars="0" w:left="420"/>
        <w:jc w:val="center"/>
        <w:rPr>
          <w:sz w:val="22"/>
          <w:szCs w:val="22"/>
        </w:rPr>
      </w:pPr>
      <w:r>
        <w:rPr>
          <w:noProof/>
          <w:sz w:val="22"/>
          <w:szCs w:val="22"/>
        </w:rPr>
        <w:drawing>
          <wp:inline distT="0" distB="0" distL="0" distR="0" wp14:anchorId="01C6FD4C" wp14:editId="3699F64C">
            <wp:extent cx="5015866" cy="792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4479" cy="816356"/>
                    </a:xfrm>
                    <a:prstGeom prst="rect">
                      <a:avLst/>
                    </a:prstGeom>
                    <a:noFill/>
                  </pic:spPr>
                </pic:pic>
              </a:graphicData>
            </a:graphic>
          </wp:inline>
        </w:drawing>
      </w:r>
    </w:p>
    <w:p w14:paraId="3740A328" w14:textId="418451B7" w:rsidR="00E76655" w:rsidRPr="00E76655" w:rsidRDefault="00E76655" w:rsidP="00E76655">
      <w:pPr>
        <w:spacing w:afterLines="50" w:after="120"/>
        <w:ind w:left="420"/>
        <w:jc w:val="center"/>
        <w:rPr>
          <w:rFonts w:eastAsia="宋体"/>
          <w:sz w:val="22"/>
          <w:szCs w:val="22"/>
          <w:lang w:val="en-US" w:eastAsia="zh-CN"/>
        </w:rPr>
      </w:pPr>
      <w:r w:rsidRPr="00E76655">
        <w:rPr>
          <w:rFonts w:eastAsia="宋体" w:hint="eastAsia"/>
          <w:sz w:val="22"/>
          <w:szCs w:val="22"/>
          <w:lang w:val="en-US" w:eastAsia="zh-CN"/>
        </w:rPr>
        <w:t>Fig</w:t>
      </w:r>
      <w:r w:rsidRPr="00E76655">
        <w:rPr>
          <w:rFonts w:eastAsia="宋体"/>
          <w:sz w:val="22"/>
          <w:szCs w:val="22"/>
          <w:lang w:val="en-US" w:eastAsia="zh-CN"/>
        </w:rPr>
        <w:t>.</w:t>
      </w:r>
      <w:r w:rsidR="00B15379">
        <w:rPr>
          <w:rFonts w:eastAsia="宋体"/>
          <w:sz w:val="22"/>
          <w:szCs w:val="22"/>
          <w:lang w:val="en-US" w:eastAsia="zh-CN"/>
        </w:rPr>
        <w:t>7</w:t>
      </w:r>
      <w:r w:rsidRPr="00E76655">
        <w:rPr>
          <w:rFonts w:eastAsia="宋体"/>
          <w:sz w:val="22"/>
          <w:szCs w:val="22"/>
          <w:lang w:val="en-US" w:eastAsia="zh-CN"/>
        </w:rPr>
        <w:t xml:space="preserve"> </w:t>
      </w:r>
      <w:r w:rsidR="007B2BE6">
        <w:rPr>
          <w:rFonts w:eastAsia="宋体"/>
          <w:sz w:val="22"/>
          <w:szCs w:val="22"/>
          <w:lang w:val="en-US" w:eastAsia="zh-CN"/>
        </w:rPr>
        <w:t>R</w:t>
      </w:r>
      <w:r w:rsidRPr="00E76655">
        <w:rPr>
          <w:rFonts w:eastAsia="宋体"/>
          <w:sz w:val="22"/>
          <w:szCs w:val="22"/>
          <w:lang w:val="en-US" w:eastAsia="zh-CN"/>
        </w:rPr>
        <w:t xml:space="preserve">e-define </w:t>
      </w:r>
      <w:r w:rsidRPr="00E76655">
        <w:rPr>
          <w:sz w:val="22"/>
          <w:szCs w:val="22"/>
        </w:rPr>
        <w:t>reference point</w:t>
      </w:r>
      <w:r w:rsidRPr="00E76655">
        <w:rPr>
          <w:rFonts w:eastAsia="宋体"/>
          <w:sz w:val="22"/>
          <w:szCs w:val="22"/>
          <w:lang w:val="en-US" w:eastAsia="zh-CN"/>
        </w:rPr>
        <w:t xml:space="preserve"> for start symbol of PUCCH</w:t>
      </w:r>
    </w:p>
    <w:p w14:paraId="45BFFE23" w14:textId="0C3FB293" w:rsidR="00E76655" w:rsidRPr="00E76655" w:rsidRDefault="00E76655" w:rsidP="00E76655">
      <w:pPr>
        <w:pStyle w:val="aff"/>
        <w:numPr>
          <w:ilvl w:val="0"/>
          <w:numId w:val="29"/>
        </w:numPr>
        <w:spacing w:beforeLines="50" w:before="120" w:afterLines="50" w:after="120"/>
        <w:ind w:leftChars="0"/>
        <w:jc w:val="both"/>
        <w:rPr>
          <w:rFonts w:eastAsia="宋体"/>
          <w:sz w:val="22"/>
          <w:szCs w:val="22"/>
          <w:lang w:val="en-US" w:eastAsia="zh-CN"/>
        </w:rPr>
      </w:pPr>
      <w:r w:rsidRPr="00E76655">
        <w:rPr>
          <w:rFonts w:eastAsia="宋体"/>
          <w:sz w:val="22"/>
          <w:szCs w:val="22"/>
          <w:lang w:val="en-US" w:eastAsia="zh-CN"/>
        </w:rPr>
        <w:t>Option 2: Configure PUCCH resource set per slot for UE</w:t>
      </w:r>
    </w:p>
    <w:p w14:paraId="71855EED" w14:textId="028BA2D5" w:rsidR="00E76655" w:rsidRPr="00E76655" w:rsidRDefault="00D823CC" w:rsidP="00E76655">
      <w:pPr>
        <w:spacing w:beforeLines="50" w:before="120" w:afterLines="50" w:after="120"/>
        <w:jc w:val="both"/>
        <w:rPr>
          <w:rFonts w:eastAsia="宋体"/>
          <w:sz w:val="22"/>
          <w:szCs w:val="22"/>
          <w:lang w:val="en-US" w:eastAsia="zh-CN"/>
        </w:rPr>
      </w:pPr>
      <w:r>
        <w:rPr>
          <w:rFonts w:eastAsia="宋体"/>
          <w:sz w:val="22"/>
          <w:szCs w:val="22"/>
          <w:lang w:val="en-US" w:eastAsia="zh-CN"/>
        </w:rPr>
        <w:t>For this option, the s</w:t>
      </w:r>
      <w:r w:rsidR="00E76655" w:rsidRPr="00E76655">
        <w:rPr>
          <w:rFonts w:eastAsia="宋体"/>
          <w:sz w:val="22"/>
          <w:szCs w:val="22"/>
          <w:lang w:val="en-US" w:eastAsia="zh-CN"/>
        </w:rPr>
        <w:t>ub-slot is virtual resource unit used as granularity for K1 indication, PUCCH resource set does not need to be associated with sub-slot.</w:t>
      </w:r>
      <w:r w:rsidR="00E76655" w:rsidRPr="00E76655">
        <w:rPr>
          <w:sz w:val="22"/>
          <w:szCs w:val="22"/>
        </w:rPr>
        <w:t xml:space="preserve"> </w:t>
      </w:r>
      <w:r w:rsidR="00E76655" w:rsidRPr="00E76655">
        <w:rPr>
          <w:rFonts w:eastAsia="宋体"/>
          <w:sz w:val="22"/>
          <w:szCs w:val="22"/>
          <w:lang w:val="en-US" w:eastAsia="zh-CN"/>
        </w:rPr>
        <w:t xml:space="preserve">PUCCH resource sets are configured per slot and available for all sub-slots within the slot, </w:t>
      </w:r>
      <w:r w:rsidR="006744B5">
        <w:rPr>
          <w:rFonts w:eastAsia="宋体"/>
          <w:sz w:val="22"/>
          <w:szCs w:val="22"/>
          <w:lang w:val="en-US" w:eastAsia="zh-CN"/>
        </w:rPr>
        <w:t>as shown</w:t>
      </w:r>
      <w:r w:rsidR="00E76655" w:rsidRPr="00E76655">
        <w:rPr>
          <w:rFonts w:eastAsia="宋体"/>
          <w:sz w:val="22"/>
          <w:szCs w:val="22"/>
          <w:lang w:val="en-US" w:eastAsia="zh-CN"/>
        </w:rPr>
        <w:t xml:space="preserve"> in Fig.</w:t>
      </w:r>
      <w:r w:rsidR="007B2BE6">
        <w:rPr>
          <w:rFonts w:eastAsia="宋体"/>
          <w:sz w:val="22"/>
          <w:szCs w:val="22"/>
          <w:lang w:val="en-US" w:eastAsia="zh-CN"/>
        </w:rPr>
        <w:t>8</w:t>
      </w:r>
      <w:r w:rsidR="00E76655" w:rsidRPr="00E76655">
        <w:rPr>
          <w:rFonts w:eastAsia="宋体"/>
          <w:sz w:val="22"/>
          <w:szCs w:val="22"/>
          <w:lang w:val="en-US" w:eastAsia="zh-CN"/>
        </w:rPr>
        <w:t>.</w:t>
      </w:r>
      <w:r w:rsidR="00E76655" w:rsidRPr="00E76655">
        <w:rPr>
          <w:rFonts w:eastAsia="宋体" w:hint="eastAsia"/>
          <w:sz w:val="22"/>
          <w:szCs w:val="22"/>
          <w:lang w:val="en-US" w:eastAsia="zh-CN"/>
        </w:rPr>
        <w:t xml:space="preserve"> </w:t>
      </w:r>
      <w:r w:rsidR="00E76655" w:rsidRPr="00E76655">
        <w:rPr>
          <w:rFonts w:eastAsia="宋体"/>
          <w:sz w:val="22"/>
          <w:szCs w:val="22"/>
          <w:lang w:val="en-US" w:eastAsia="zh-CN"/>
        </w:rPr>
        <w:t>And the UE can determine different PUCCH resource set for different sub-slot. In this case, we should define the association between PUCCH and sub-slot. One option for PUCCH-to-sub-slot association is PUCCH belong</w:t>
      </w:r>
      <w:r w:rsidR="003E4330">
        <w:rPr>
          <w:rFonts w:eastAsia="宋体"/>
          <w:sz w:val="22"/>
          <w:szCs w:val="22"/>
          <w:lang w:val="en-US" w:eastAsia="zh-CN"/>
        </w:rPr>
        <w:t>s</w:t>
      </w:r>
      <w:r w:rsidR="00E76655" w:rsidRPr="00E76655">
        <w:rPr>
          <w:rFonts w:eastAsia="宋体"/>
          <w:sz w:val="22"/>
          <w:szCs w:val="22"/>
          <w:lang w:val="en-US" w:eastAsia="zh-CN"/>
        </w:rPr>
        <w:t xml:space="preserve"> to a sub-slot if its starting symbol is </w:t>
      </w:r>
      <w:r w:rsidR="003E4330">
        <w:rPr>
          <w:rFonts w:eastAsia="宋体"/>
          <w:sz w:val="22"/>
          <w:szCs w:val="22"/>
          <w:lang w:val="en-US" w:eastAsia="zh-CN"/>
        </w:rPr>
        <w:t xml:space="preserve">located </w:t>
      </w:r>
      <w:r w:rsidR="00E76655" w:rsidRPr="00E76655">
        <w:rPr>
          <w:rFonts w:eastAsia="宋体"/>
          <w:sz w:val="22"/>
          <w:szCs w:val="22"/>
          <w:lang w:val="en-US" w:eastAsia="zh-CN"/>
        </w:rPr>
        <w:t xml:space="preserve">in the sub-slot, </w:t>
      </w:r>
      <w:r w:rsidR="003E4330">
        <w:rPr>
          <w:rFonts w:eastAsia="宋体"/>
          <w:sz w:val="22"/>
          <w:szCs w:val="22"/>
          <w:lang w:val="en-US" w:eastAsia="zh-CN"/>
        </w:rPr>
        <w:t xml:space="preserve">as </w:t>
      </w:r>
      <w:r w:rsidR="004645F2" w:rsidRPr="004645F2">
        <w:rPr>
          <w:rFonts w:eastAsia="宋体"/>
          <w:sz w:val="22"/>
          <w:szCs w:val="22"/>
          <w:lang w:val="en-US" w:eastAsia="zh-CN"/>
        </w:rPr>
        <w:t xml:space="preserve">shown </w:t>
      </w:r>
      <w:r w:rsidR="00E76655" w:rsidRPr="00E76655">
        <w:rPr>
          <w:rFonts w:eastAsia="宋体"/>
          <w:sz w:val="22"/>
          <w:szCs w:val="22"/>
          <w:lang w:val="en-US" w:eastAsia="zh-CN"/>
        </w:rPr>
        <w:t>in the Fig.</w:t>
      </w:r>
      <w:r w:rsidR="007B2BE6">
        <w:rPr>
          <w:rFonts w:eastAsia="宋体"/>
          <w:sz w:val="22"/>
          <w:szCs w:val="22"/>
          <w:lang w:val="en-US" w:eastAsia="zh-CN"/>
        </w:rPr>
        <w:t>9</w:t>
      </w:r>
      <w:r w:rsidR="00E76655" w:rsidRPr="00E76655">
        <w:rPr>
          <w:rFonts w:eastAsia="宋体"/>
          <w:sz w:val="22"/>
          <w:szCs w:val="22"/>
          <w:lang w:val="en-US" w:eastAsia="zh-CN"/>
        </w:rPr>
        <w:t xml:space="preserve">, PUCCH </w:t>
      </w:r>
      <w:proofErr w:type="spellStart"/>
      <w:r w:rsidR="00E76655" w:rsidRPr="00E76655">
        <w:rPr>
          <w:rFonts w:eastAsia="宋体"/>
          <w:sz w:val="22"/>
          <w:szCs w:val="22"/>
          <w:lang w:val="en-US" w:eastAsia="zh-CN"/>
        </w:rPr>
        <w:t>i</w:t>
      </w:r>
      <w:proofErr w:type="spellEnd"/>
      <w:r w:rsidR="00E76655" w:rsidRPr="00E76655">
        <w:rPr>
          <w:rFonts w:eastAsia="宋体"/>
          <w:sz w:val="22"/>
          <w:szCs w:val="22"/>
          <w:lang w:val="en-US" w:eastAsia="zh-CN"/>
        </w:rPr>
        <w:t xml:space="preserve"> is </w:t>
      </w:r>
      <w:r w:rsidR="003E4330">
        <w:rPr>
          <w:rFonts w:eastAsia="宋体"/>
          <w:sz w:val="22"/>
          <w:szCs w:val="22"/>
          <w:lang w:val="en-US" w:eastAsia="zh-CN"/>
        </w:rPr>
        <w:t>associated with</w:t>
      </w:r>
      <w:r w:rsidR="00E76655" w:rsidRPr="00E76655">
        <w:rPr>
          <w:rFonts w:eastAsia="宋体"/>
          <w:sz w:val="22"/>
          <w:szCs w:val="22"/>
          <w:lang w:val="en-US" w:eastAsia="zh-CN"/>
        </w:rPr>
        <w:t xml:space="preserve"> sub-slot n, PUCCH j is </w:t>
      </w:r>
      <w:r w:rsidR="003E4330">
        <w:rPr>
          <w:rFonts w:eastAsia="宋体"/>
          <w:sz w:val="22"/>
          <w:szCs w:val="22"/>
          <w:lang w:val="en-US" w:eastAsia="zh-CN"/>
        </w:rPr>
        <w:t>associated with</w:t>
      </w:r>
      <w:r w:rsidR="00E76655" w:rsidRPr="00E76655">
        <w:rPr>
          <w:rFonts w:eastAsia="宋体"/>
          <w:sz w:val="22"/>
          <w:szCs w:val="22"/>
          <w:lang w:val="en-US" w:eastAsia="zh-CN"/>
        </w:rPr>
        <w:t xml:space="preserve"> sub-slot n+2.</w:t>
      </w:r>
    </w:p>
    <w:p w14:paraId="24979E9D" w14:textId="77777777" w:rsidR="00E76655" w:rsidRPr="00E76655" w:rsidRDefault="00E76655" w:rsidP="00E76655">
      <w:pPr>
        <w:spacing w:beforeLines="50" w:before="120" w:afterLines="50" w:after="120"/>
        <w:jc w:val="center"/>
        <w:rPr>
          <w:rFonts w:eastAsia="宋体"/>
          <w:sz w:val="22"/>
          <w:szCs w:val="22"/>
          <w:lang w:val="en-US" w:eastAsia="zh-CN"/>
        </w:rPr>
      </w:pPr>
      <w:r w:rsidRPr="00E76655">
        <w:rPr>
          <w:rFonts w:eastAsia="宋体"/>
          <w:noProof/>
          <w:sz w:val="22"/>
          <w:szCs w:val="22"/>
          <w:lang w:val="en-US" w:eastAsia="zh-CN"/>
        </w:rPr>
        <w:drawing>
          <wp:inline distT="0" distB="0" distL="0" distR="0" wp14:anchorId="6F484A43" wp14:editId="4355E0EE">
            <wp:extent cx="4743450" cy="100203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6042" cy="1011027"/>
                    </a:xfrm>
                    <a:prstGeom prst="rect">
                      <a:avLst/>
                    </a:prstGeom>
                    <a:noFill/>
                  </pic:spPr>
                </pic:pic>
              </a:graphicData>
            </a:graphic>
          </wp:inline>
        </w:drawing>
      </w:r>
    </w:p>
    <w:p w14:paraId="67ACB1E4" w14:textId="41F2666C" w:rsidR="00E76655" w:rsidRPr="00E76655" w:rsidRDefault="00E76655" w:rsidP="00E76655">
      <w:pPr>
        <w:pStyle w:val="aff"/>
        <w:spacing w:beforeLines="50" w:before="120" w:afterLines="100" w:after="240"/>
        <w:ind w:leftChars="0" w:left="420"/>
        <w:jc w:val="center"/>
        <w:rPr>
          <w:rFonts w:eastAsia="宋体"/>
          <w:sz w:val="22"/>
          <w:szCs w:val="22"/>
          <w:lang w:eastAsia="zh-CN"/>
        </w:rPr>
      </w:pPr>
      <w:r w:rsidRPr="00E76655">
        <w:rPr>
          <w:rFonts w:eastAsia="宋体" w:hint="eastAsia"/>
          <w:sz w:val="22"/>
          <w:szCs w:val="22"/>
          <w:lang w:eastAsia="zh-CN"/>
        </w:rPr>
        <w:t>F</w:t>
      </w:r>
      <w:r w:rsidRPr="00E76655">
        <w:rPr>
          <w:rFonts w:eastAsia="宋体"/>
          <w:sz w:val="22"/>
          <w:szCs w:val="22"/>
          <w:lang w:eastAsia="zh-CN"/>
        </w:rPr>
        <w:t>ig.</w:t>
      </w:r>
      <w:r w:rsidR="00B15379">
        <w:rPr>
          <w:rFonts w:eastAsia="宋体"/>
          <w:sz w:val="22"/>
          <w:szCs w:val="22"/>
          <w:lang w:eastAsia="zh-CN"/>
        </w:rPr>
        <w:t>8</w:t>
      </w:r>
      <w:r w:rsidRPr="00E76655">
        <w:rPr>
          <w:rFonts w:eastAsia="宋体"/>
          <w:sz w:val="22"/>
          <w:szCs w:val="22"/>
          <w:lang w:eastAsia="zh-CN"/>
        </w:rPr>
        <w:t xml:space="preserve"> PUCCH resource set configuration for option 2</w:t>
      </w:r>
    </w:p>
    <w:p w14:paraId="67317542" w14:textId="77777777" w:rsidR="00E76655" w:rsidRPr="00E76655" w:rsidRDefault="00E76655" w:rsidP="00E76655">
      <w:pPr>
        <w:spacing w:beforeLines="50" w:before="120" w:afterLines="50" w:after="120"/>
        <w:jc w:val="center"/>
        <w:rPr>
          <w:sz w:val="22"/>
          <w:szCs w:val="22"/>
          <w:highlight w:val="yellow"/>
        </w:rPr>
      </w:pPr>
      <w:r w:rsidRPr="00E76655">
        <w:rPr>
          <w:noProof/>
          <w:sz w:val="22"/>
          <w:szCs w:val="22"/>
        </w:rPr>
        <w:drawing>
          <wp:inline distT="0" distB="0" distL="0" distR="0" wp14:anchorId="50A2D636" wp14:editId="1200C7F6">
            <wp:extent cx="3892550" cy="1065418"/>
            <wp:effectExtent l="0" t="0" r="0" b="0"/>
            <wp:docPr id="16" name="图片 1">
              <a:extLst xmlns:a="http://schemas.openxmlformats.org/drawingml/2006/main">
                <a:ext uri="{FF2B5EF4-FFF2-40B4-BE49-F238E27FC236}">
                  <a16:creationId xmlns:a16="http://schemas.microsoft.com/office/drawing/2014/main" id="{811D7722-7507-48CE-9502-727A85E89D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811D7722-7507-48CE-9502-727A85E89D33}"/>
                        </a:ext>
                      </a:extLst>
                    </pic:cNvPr>
                    <pic:cNvPicPr>
                      <a:picLocks noChangeAspect="1"/>
                    </pic:cNvPicPr>
                  </pic:nvPicPr>
                  <pic:blipFill>
                    <a:blip r:embed="rId16"/>
                    <a:stretch>
                      <a:fillRect/>
                    </a:stretch>
                  </pic:blipFill>
                  <pic:spPr>
                    <a:xfrm>
                      <a:off x="0" y="0"/>
                      <a:ext cx="3938541" cy="1078006"/>
                    </a:xfrm>
                    <a:prstGeom prst="rect">
                      <a:avLst/>
                    </a:prstGeom>
                  </pic:spPr>
                </pic:pic>
              </a:graphicData>
            </a:graphic>
          </wp:inline>
        </w:drawing>
      </w:r>
    </w:p>
    <w:p w14:paraId="6F6C415C" w14:textId="46F3164B" w:rsidR="00E76655" w:rsidRPr="009F47A7" w:rsidRDefault="00E76655" w:rsidP="00E76655">
      <w:pPr>
        <w:spacing w:afterLines="50" w:after="120"/>
        <w:ind w:left="420"/>
        <w:jc w:val="center"/>
        <w:rPr>
          <w:rFonts w:eastAsia="宋体"/>
          <w:sz w:val="22"/>
          <w:szCs w:val="22"/>
          <w:lang w:eastAsia="zh-CN"/>
        </w:rPr>
      </w:pPr>
      <w:r w:rsidRPr="00E76655">
        <w:rPr>
          <w:rFonts w:eastAsia="宋体"/>
          <w:sz w:val="22"/>
          <w:szCs w:val="22"/>
          <w:lang w:val="en-US" w:eastAsia="zh-CN"/>
        </w:rPr>
        <w:t>Fig.</w:t>
      </w:r>
      <w:r w:rsidR="00B15379">
        <w:rPr>
          <w:rFonts w:eastAsia="宋体"/>
          <w:sz w:val="22"/>
          <w:szCs w:val="22"/>
          <w:lang w:val="en-US" w:eastAsia="zh-CN"/>
        </w:rPr>
        <w:t>9</w:t>
      </w:r>
      <w:r w:rsidR="00B15379" w:rsidRPr="00E76655">
        <w:rPr>
          <w:rFonts w:eastAsia="宋体"/>
          <w:sz w:val="22"/>
          <w:szCs w:val="22"/>
          <w:lang w:val="en-US" w:eastAsia="zh-CN"/>
        </w:rPr>
        <w:t xml:space="preserve"> </w:t>
      </w:r>
      <w:r w:rsidRPr="00E76655">
        <w:rPr>
          <w:rFonts w:eastAsia="宋体"/>
          <w:sz w:val="22"/>
          <w:szCs w:val="22"/>
          <w:lang w:val="en-US" w:eastAsia="zh-CN"/>
        </w:rPr>
        <w:t>PUCCH-to-sub-slot association</w:t>
      </w:r>
    </w:p>
    <w:p w14:paraId="5531AA21" w14:textId="0612EF02" w:rsidR="00C64FE1" w:rsidRDefault="00E76655" w:rsidP="009F47A7">
      <w:pPr>
        <w:jc w:val="both"/>
        <w:rPr>
          <w:rFonts w:eastAsia="宋体"/>
          <w:sz w:val="22"/>
          <w:szCs w:val="22"/>
          <w:lang w:eastAsia="zh-CN"/>
        </w:rPr>
      </w:pPr>
      <w:r w:rsidRPr="00E76655">
        <w:rPr>
          <w:rFonts w:eastAsia="宋体" w:hint="eastAsia"/>
          <w:sz w:val="22"/>
          <w:szCs w:val="22"/>
          <w:lang w:eastAsia="zh-CN"/>
        </w:rPr>
        <w:t>PUCCH</w:t>
      </w:r>
      <w:r w:rsidRPr="00E76655">
        <w:rPr>
          <w:rFonts w:eastAsia="宋体"/>
          <w:sz w:val="22"/>
          <w:szCs w:val="22"/>
          <w:lang w:eastAsia="zh-CN"/>
        </w:rPr>
        <w:t xml:space="preserve"> </w:t>
      </w:r>
      <w:r w:rsidR="004414F6">
        <w:rPr>
          <w:rFonts w:eastAsia="宋体"/>
          <w:sz w:val="22"/>
          <w:szCs w:val="22"/>
          <w:lang w:eastAsia="zh-CN"/>
        </w:rPr>
        <w:t xml:space="preserve">resource </w:t>
      </w:r>
      <w:r w:rsidRPr="00E76655">
        <w:rPr>
          <w:rFonts w:eastAsia="宋体" w:hint="eastAsia"/>
          <w:sz w:val="22"/>
          <w:szCs w:val="22"/>
          <w:lang w:eastAsia="zh-CN"/>
        </w:rPr>
        <w:t>configuration</w:t>
      </w:r>
      <w:r w:rsidRPr="00E76655">
        <w:rPr>
          <w:rFonts w:eastAsia="宋体"/>
          <w:sz w:val="22"/>
          <w:szCs w:val="22"/>
          <w:lang w:eastAsia="zh-CN"/>
        </w:rPr>
        <w:t xml:space="preserve"> </w:t>
      </w:r>
      <w:r w:rsidRPr="00E76655">
        <w:rPr>
          <w:rFonts w:eastAsia="宋体" w:hint="eastAsia"/>
          <w:sz w:val="22"/>
          <w:szCs w:val="22"/>
          <w:lang w:eastAsia="zh-CN"/>
        </w:rPr>
        <w:t>for</w:t>
      </w:r>
      <w:r w:rsidRPr="00E76655">
        <w:rPr>
          <w:rFonts w:eastAsia="宋体"/>
          <w:sz w:val="22"/>
          <w:szCs w:val="22"/>
          <w:lang w:eastAsia="zh-CN"/>
        </w:rPr>
        <w:t xml:space="preserve"> option 1 is a </w:t>
      </w:r>
      <w:r w:rsidR="00403BAC">
        <w:rPr>
          <w:rFonts w:eastAsia="宋体" w:hint="eastAsia"/>
          <w:sz w:val="22"/>
          <w:szCs w:val="22"/>
          <w:lang w:eastAsia="zh-CN"/>
        </w:rPr>
        <w:t>direct</w:t>
      </w:r>
      <w:r w:rsidRPr="00E76655">
        <w:rPr>
          <w:rFonts w:eastAsia="宋体"/>
          <w:sz w:val="22"/>
          <w:szCs w:val="22"/>
          <w:lang w:eastAsia="zh-CN"/>
        </w:rPr>
        <w:t xml:space="preserve"> way, it may cause </w:t>
      </w:r>
      <w:r w:rsidR="0070742A">
        <w:rPr>
          <w:rFonts w:eastAsia="宋体"/>
          <w:sz w:val="22"/>
          <w:szCs w:val="22"/>
          <w:lang w:eastAsia="zh-CN"/>
        </w:rPr>
        <w:t>large number of PUCCH resource sets</w:t>
      </w:r>
      <w:r w:rsidR="00E62E49">
        <w:rPr>
          <w:rFonts w:eastAsia="宋体"/>
          <w:sz w:val="22"/>
          <w:szCs w:val="22"/>
          <w:lang w:eastAsia="zh-CN"/>
        </w:rPr>
        <w:t xml:space="preserve">, especially </w:t>
      </w:r>
      <w:r w:rsidRPr="00E76655">
        <w:rPr>
          <w:rFonts w:eastAsia="宋体"/>
          <w:sz w:val="22"/>
          <w:szCs w:val="22"/>
          <w:lang w:eastAsia="zh-CN"/>
        </w:rPr>
        <w:t>when the number of sub-slots in one slot is large</w:t>
      </w:r>
      <w:r w:rsidR="00D823CC">
        <w:rPr>
          <w:rFonts w:eastAsia="宋体"/>
          <w:sz w:val="22"/>
          <w:szCs w:val="22"/>
          <w:lang w:eastAsia="zh-CN"/>
        </w:rPr>
        <w:t>.</w:t>
      </w:r>
      <w:r w:rsidR="0070742A">
        <w:rPr>
          <w:rFonts w:eastAsia="宋体"/>
          <w:sz w:val="22"/>
          <w:szCs w:val="22"/>
          <w:lang w:eastAsia="zh-CN"/>
        </w:rPr>
        <w:t xml:space="preserve"> </w:t>
      </w:r>
      <w:r w:rsidR="00D823CC">
        <w:rPr>
          <w:rFonts w:eastAsia="宋体"/>
          <w:sz w:val="22"/>
          <w:szCs w:val="22"/>
          <w:lang w:eastAsia="zh-CN"/>
        </w:rPr>
        <w:t>A</w:t>
      </w:r>
      <w:r w:rsidR="001F0635">
        <w:rPr>
          <w:rFonts w:eastAsia="宋体"/>
          <w:sz w:val="22"/>
          <w:szCs w:val="22"/>
          <w:lang w:eastAsia="zh-CN"/>
        </w:rPr>
        <w:t xml:space="preserve">llowing PUCCH resource set configuration repetition in different sub-slots within one slot </w:t>
      </w:r>
      <w:r w:rsidR="00D823CC">
        <w:rPr>
          <w:rFonts w:eastAsia="宋体"/>
          <w:sz w:val="22"/>
          <w:szCs w:val="22"/>
          <w:lang w:eastAsia="zh-CN"/>
        </w:rPr>
        <w:t xml:space="preserve">can be considered. In addition, </w:t>
      </w:r>
      <w:r w:rsidR="0070742A" w:rsidRPr="0070742A">
        <w:rPr>
          <w:rFonts w:eastAsia="宋体"/>
          <w:sz w:val="22"/>
          <w:szCs w:val="22"/>
          <w:lang w:eastAsia="zh-CN"/>
        </w:rPr>
        <w:t>new definition for starting symbol indication of PUCCH</w:t>
      </w:r>
      <w:r w:rsidR="0070742A">
        <w:rPr>
          <w:rFonts w:eastAsia="宋体"/>
          <w:sz w:val="22"/>
          <w:szCs w:val="22"/>
          <w:lang w:eastAsia="zh-CN"/>
        </w:rPr>
        <w:t xml:space="preserve"> can reduce the number of PUCCH resource in each set</w:t>
      </w:r>
      <w:r w:rsidR="00D823CC">
        <w:rPr>
          <w:rFonts w:eastAsia="宋体"/>
          <w:sz w:val="22"/>
          <w:szCs w:val="22"/>
          <w:lang w:eastAsia="zh-CN"/>
        </w:rPr>
        <w:t xml:space="preserve"> which can further reduce </w:t>
      </w:r>
      <w:r w:rsidR="001F0635">
        <w:rPr>
          <w:rFonts w:eastAsia="宋体"/>
          <w:sz w:val="22"/>
          <w:szCs w:val="22"/>
          <w:lang w:eastAsia="zh-CN"/>
        </w:rPr>
        <w:t>the DCI overhead in PRI fie</w:t>
      </w:r>
      <w:r w:rsidR="00D823CC">
        <w:rPr>
          <w:rFonts w:eastAsia="宋体"/>
          <w:sz w:val="22"/>
          <w:szCs w:val="22"/>
          <w:lang w:eastAsia="zh-CN"/>
        </w:rPr>
        <w:t>l</w:t>
      </w:r>
      <w:r w:rsidR="001F0635">
        <w:rPr>
          <w:rFonts w:eastAsia="宋体"/>
          <w:sz w:val="22"/>
          <w:szCs w:val="22"/>
          <w:lang w:eastAsia="zh-CN"/>
        </w:rPr>
        <w:t xml:space="preserve">d for indicating a PUCCH resource in a set. </w:t>
      </w:r>
      <w:r w:rsidR="00C64FE1">
        <w:rPr>
          <w:rFonts w:eastAsia="宋体"/>
          <w:sz w:val="22"/>
          <w:szCs w:val="22"/>
          <w:lang w:eastAsia="zh-CN"/>
        </w:rPr>
        <w:t>P</w:t>
      </w:r>
      <w:r w:rsidR="00C64FE1" w:rsidRPr="00C64FE1">
        <w:rPr>
          <w:rFonts w:eastAsia="宋体"/>
          <w:sz w:val="22"/>
          <w:szCs w:val="22"/>
          <w:lang w:eastAsia="zh-CN"/>
        </w:rPr>
        <w:t xml:space="preserve">UCCH </w:t>
      </w:r>
      <w:r w:rsidR="00D823CC">
        <w:rPr>
          <w:rFonts w:eastAsia="宋体"/>
          <w:sz w:val="22"/>
          <w:szCs w:val="22"/>
          <w:lang w:eastAsia="zh-CN"/>
        </w:rPr>
        <w:t xml:space="preserve">resource </w:t>
      </w:r>
      <w:r w:rsidR="00C64FE1" w:rsidRPr="00C64FE1">
        <w:rPr>
          <w:rFonts w:eastAsia="宋体"/>
          <w:sz w:val="22"/>
          <w:szCs w:val="22"/>
          <w:lang w:eastAsia="zh-CN"/>
        </w:rPr>
        <w:t>configuration for option 2</w:t>
      </w:r>
      <w:r w:rsidR="00C64FE1">
        <w:rPr>
          <w:rFonts w:eastAsia="宋体"/>
          <w:sz w:val="22"/>
          <w:szCs w:val="22"/>
          <w:lang w:eastAsia="zh-CN"/>
        </w:rPr>
        <w:t xml:space="preserve"> </w:t>
      </w:r>
      <w:r w:rsidR="00C64FE1" w:rsidRPr="00C64FE1">
        <w:rPr>
          <w:rFonts w:eastAsia="宋体"/>
          <w:sz w:val="22"/>
          <w:szCs w:val="22"/>
          <w:lang w:eastAsia="zh-CN"/>
        </w:rPr>
        <w:t xml:space="preserve">is similar with Rel.15, it is </w:t>
      </w:r>
      <w:r w:rsidR="00C64FE1">
        <w:rPr>
          <w:rFonts w:eastAsia="宋体"/>
          <w:sz w:val="22"/>
          <w:szCs w:val="22"/>
          <w:lang w:eastAsia="zh-CN"/>
        </w:rPr>
        <w:t xml:space="preserve">more </w:t>
      </w:r>
      <w:r w:rsidR="00C64FE1" w:rsidRPr="00C64FE1">
        <w:rPr>
          <w:rFonts w:eastAsia="宋体"/>
          <w:sz w:val="22"/>
          <w:szCs w:val="22"/>
          <w:lang w:eastAsia="zh-CN"/>
        </w:rPr>
        <w:t>suitable for PUCCH resource</w:t>
      </w:r>
      <w:r w:rsidR="001F0635">
        <w:rPr>
          <w:rFonts w:eastAsia="宋体"/>
          <w:sz w:val="22"/>
          <w:szCs w:val="22"/>
          <w:lang w:eastAsia="zh-CN"/>
        </w:rPr>
        <w:t xml:space="preserve"> </w:t>
      </w:r>
      <w:r w:rsidR="00D823CC">
        <w:rPr>
          <w:rFonts w:eastAsia="宋体"/>
          <w:sz w:val="22"/>
          <w:szCs w:val="22"/>
          <w:lang w:eastAsia="zh-CN"/>
        </w:rPr>
        <w:t xml:space="preserve">that is </w:t>
      </w:r>
      <w:r w:rsidR="00C64FE1" w:rsidRPr="00C64FE1">
        <w:rPr>
          <w:rFonts w:eastAsia="宋体"/>
          <w:sz w:val="22"/>
          <w:szCs w:val="22"/>
          <w:lang w:eastAsia="zh-CN"/>
        </w:rPr>
        <w:t>allowed to cross the sub-slot</w:t>
      </w:r>
      <w:r w:rsidR="00403BAC">
        <w:rPr>
          <w:rFonts w:eastAsia="宋体"/>
          <w:sz w:val="22"/>
          <w:szCs w:val="22"/>
          <w:lang w:eastAsia="zh-CN"/>
        </w:rPr>
        <w:t>.</w:t>
      </w:r>
    </w:p>
    <w:p w14:paraId="63567B4F" w14:textId="2B48BBB6" w:rsidR="00E76655" w:rsidRPr="00E76655" w:rsidRDefault="00E76655" w:rsidP="009F47A7">
      <w:pPr>
        <w:rPr>
          <w:rFonts w:eastAsia="宋体"/>
          <w:sz w:val="22"/>
          <w:szCs w:val="22"/>
          <w:lang w:eastAsia="zh-CN"/>
        </w:rPr>
      </w:pPr>
    </w:p>
    <w:p w14:paraId="07C57FE9" w14:textId="62A98EDB" w:rsidR="00E76655" w:rsidRPr="00E76655" w:rsidRDefault="00E76655" w:rsidP="00E76655">
      <w:pPr>
        <w:spacing w:afterLines="50" w:after="120"/>
        <w:jc w:val="both"/>
        <w:rPr>
          <w:rFonts w:eastAsiaTheme="minorEastAsia"/>
          <w:b/>
          <w:sz w:val="22"/>
          <w:szCs w:val="22"/>
          <w:u w:val="single"/>
        </w:rPr>
      </w:pPr>
      <w:r w:rsidRPr="00E76655">
        <w:rPr>
          <w:rFonts w:eastAsiaTheme="minorEastAsia" w:hint="eastAsia"/>
          <w:b/>
          <w:sz w:val="22"/>
          <w:szCs w:val="22"/>
          <w:u w:val="single"/>
        </w:rPr>
        <w:t xml:space="preserve">Proposal </w:t>
      </w:r>
      <w:r>
        <w:rPr>
          <w:rFonts w:eastAsiaTheme="minorEastAsia"/>
          <w:b/>
          <w:sz w:val="22"/>
          <w:szCs w:val="22"/>
          <w:u w:val="single"/>
        </w:rPr>
        <w:t>5</w:t>
      </w:r>
      <w:r w:rsidRPr="00E76655">
        <w:rPr>
          <w:rFonts w:eastAsiaTheme="minorEastAsia" w:hint="eastAsia"/>
          <w:b/>
          <w:sz w:val="22"/>
          <w:szCs w:val="22"/>
          <w:u w:val="single"/>
        </w:rPr>
        <w:t>:</w:t>
      </w:r>
    </w:p>
    <w:p w14:paraId="7804A59F" w14:textId="08C90BBC" w:rsidR="00891683" w:rsidRPr="009F47A7" w:rsidRDefault="00C62688" w:rsidP="009F47A7">
      <w:pPr>
        <w:pStyle w:val="aff"/>
        <w:numPr>
          <w:ilvl w:val="0"/>
          <w:numId w:val="29"/>
        </w:numPr>
        <w:ind w:leftChars="0"/>
        <w:rPr>
          <w:rFonts w:eastAsia="宋体"/>
          <w:i/>
          <w:sz w:val="22"/>
          <w:szCs w:val="22"/>
          <w:lang w:eastAsia="zh-CN"/>
        </w:rPr>
      </w:pPr>
      <w:r>
        <w:rPr>
          <w:rFonts w:eastAsia="宋体"/>
          <w:i/>
          <w:sz w:val="22"/>
          <w:szCs w:val="22"/>
          <w:lang w:eastAsia="zh-CN"/>
        </w:rPr>
        <w:t>Support a</w:t>
      </w:r>
      <w:r w:rsidRPr="009F47A7">
        <w:rPr>
          <w:rFonts w:eastAsia="宋体"/>
          <w:i/>
          <w:sz w:val="22"/>
          <w:szCs w:val="22"/>
          <w:lang w:eastAsia="zh-CN"/>
        </w:rPr>
        <w:t>dditional</w:t>
      </w:r>
      <w:r w:rsidR="002F288A" w:rsidRPr="009F47A7">
        <w:rPr>
          <w:rFonts w:eastAsia="宋体"/>
          <w:i/>
          <w:sz w:val="22"/>
          <w:szCs w:val="22"/>
          <w:lang w:eastAsia="zh-CN"/>
        </w:rPr>
        <w:t xml:space="preserve"> PUCCH resource</w:t>
      </w:r>
      <w:r w:rsidRPr="009F47A7">
        <w:rPr>
          <w:rFonts w:eastAsia="宋体"/>
          <w:i/>
          <w:sz w:val="22"/>
          <w:szCs w:val="22"/>
          <w:lang w:eastAsia="zh-CN"/>
        </w:rPr>
        <w:t xml:space="preserve"> set(s)</w:t>
      </w:r>
      <w:r w:rsidR="002F288A" w:rsidRPr="009F47A7">
        <w:rPr>
          <w:rFonts w:eastAsia="宋体"/>
          <w:i/>
          <w:sz w:val="22"/>
          <w:szCs w:val="22"/>
          <w:lang w:eastAsia="zh-CN"/>
        </w:rPr>
        <w:t xml:space="preserve"> configuration</w:t>
      </w:r>
      <w:r w:rsidRPr="009F47A7">
        <w:rPr>
          <w:rFonts w:eastAsia="宋体"/>
          <w:i/>
          <w:sz w:val="22"/>
          <w:szCs w:val="22"/>
          <w:lang w:eastAsia="zh-CN"/>
        </w:rPr>
        <w:t xml:space="preserve"> for URLLC</w:t>
      </w:r>
      <w:r>
        <w:rPr>
          <w:rFonts w:eastAsia="宋体"/>
          <w:i/>
          <w:sz w:val="22"/>
          <w:szCs w:val="22"/>
          <w:lang w:eastAsia="zh-CN"/>
        </w:rPr>
        <w:t>.</w:t>
      </w:r>
      <w:r w:rsidR="00E76655" w:rsidRPr="009F47A7">
        <w:rPr>
          <w:rFonts w:eastAsia="宋体"/>
          <w:i/>
          <w:sz w:val="22"/>
          <w:szCs w:val="22"/>
          <w:lang w:eastAsia="zh-CN"/>
        </w:rPr>
        <w:t xml:space="preserve"> </w:t>
      </w:r>
    </w:p>
    <w:p w14:paraId="29E79E27" w14:textId="007EAA31" w:rsidR="00C62688" w:rsidRDefault="00C62688" w:rsidP="00C62688">
      <w:pPr>
        <w:numPr>
          <w:ilvl w:val="0"/>
          <w:numId w:val="38"/>
        </w:numPr>
        <w:rPr>
          <w:rFonts w:eastAsia="宋体"/>
          <w:i/>
          <w:sz w:val="22"/>
          <w:szCs w:val="22"/>
          <w:lang w:eastAsia="zh-CN"/>
        </w:rPr>
      </w:pPr>
      <w:r>
        <w:rPr>
          <w:rFonts w:eastAsia="宋体"/>
          <w:i/>
          <w:sz w:val="22"/>
          <w:szCs w:val="22"/>
          <w:lang w:eastAsia="zh-CN"/>
        </w:rPr>
        <w:t>FFS details on whether it defined based on sub-slot or slot.</w:t>
      </w:r>
    </w:p>
    <w:p w14:paraId="1BAE4589" w14:textId="5E6E44A3" w:rsidR="00C62688" w:rsidRPr="009F47A7" w:rsidRDefault="00C62688" w:rsidP="009F47A7">
      <w:pPr>
        <w:pStyle w:val="aff"/>
        <w:numPr>
          <w:ilvl w:val="0"/>
          <w:numId w:val="38"/>
        </w:numPr>
        <w:ind w:leftChars="0"/>
        <w:rPr>
          <w:rFonts w:eastAsia="宋体"/>
          <w:i/>
          <w:sz w:val="22"/>
          <w:szCs w:val="22"/>
          <w:lang w:eastAsia="zh-CN"/>
        </w:rPr>
      </w:pPr>
      <w:r>
        <w:rPr>
          <w:rFonts w:eastAsia="宋体"/>
          <w:i/>
          <w:sz w:val="22"/>
          <w:szCs w:val="22"/>
          <w:lang w:eastAsia="zh-CN"/>
        </w:rPr>
        <w:t>FFS whether the HARQ-ACK feedback for URLLC can use Rel.15 PUCCH resources.</w:t>
      </w:r>
    </w:p>
    <w:p w14:paraId="40287D65" w14:textId="77777777" w:rsidR="00E76655" w:rsidRPr="00124801" w:rsidRDefault="00E76655" w:rsidP="00E76655">
      <w:pPr>
        <w:pStyle w:val="1"/>
        <w:numPr>
          <w:ilvl w:val="0"/>
          <w:numId w:val="6"/>
        </w:numPr>
        <w:spacing w:after="120"/>
        <w:jc w:val="both"/>
        <w:rPr>
          <w:rFonts w:eastAsia="等线"/>
          <w:b/>
          <w:lang w:val="en-US" w:eastAsia="zh-CN"/>
        </w:rPr>
      </w:pPr>
      <w:r w:rsidRPr="00124801">
        <w:rPr>
          <w:rFonts w:eastAsia="等线"/>
          <w:b/>
          <w:lang w:val="en-US" w:eastAsia="zh-CN"/>
        </w:rPr>
        <w:t>Separate HARQ-ACK codebook construction for different service types</w:t>
      </w:r>
    </w:p>
    <w:p w14:paraId="62E1BE92" w14:textId="77777777" w:rsidR="00E76655" w:rsidRPr="00E76655" w:rsidRDefault="00E76655" w:rsidP="00E76655">
      <w:pPr>
        <w:spacing w:beforeLines="50" w:before="120" w:afterLines="50" w:after="120"/>
        <w:rPr>
          <w:rFonts w:eastAsia="宋体"/>
          <w:b/>
          <w:sz w:val="22"/>
          <w:szCs w:val="22"/>
          <w:u w:val="single"/>
          <w:lang w:val="en-US" w:eastAsia="zh-CN"/>
        </w:rPr>
      </w:pPr>
      <w:r w:rsidRPr="00E76655">
        <w:rPr>
          <w:rFonts w:eastAsia="宋体"/>
          <w:b/>
          <w:sz w:val="22"/>
          <w:szCs w:val="22"/>
          <w:u w:val="single"/>
          <w:lang w:val="en-US" w:eastAsia="zh-CN"/>
        </w:rPr>
        <w:t>PHY identification for identifying a HARQ-ACK codebook</w:t>
      </w:r>
    </w:p>
    <w:p w14:paraId="0958C4B4" w14:textId="3B802E5D" w:rsidR="00E76655" w:rsidRPr="00E76655" w:rsidRDefault="00E76655" w:rsidP="009F47A7">
      <w:pPr>
        <w:spacing w:beforeLines="50" w:before="120" w:afterLines="50" w:after="120"/>
        <w:jc w:val="both"/>
        <w:rPr>
          <w:rFonts w:eastAsia="宋体"/>
          <w:sz w:val="22"/>
          <w:szCs w:val="22"/>
          <w:lang w:eastAsia="zh-CN"/>
        </w:rPr>
      </w:pPr>
      <w:r w:rsidRPr="00E76655">
        <w:rPr>
          <w:rFonts w:eastAsia="宋体"/>
          <w:sz w:val="22"/>
          <w:szCs w:val="22"/>
          <w:lang w:val="en-US" w:eastAsia="zh-CN"/>
        </w:rPr>
        <w:t xml:space="preserve">In the RAN1#96bis, </w:t>
      </w:r>
      <w:r w:rsidR="00630B6F">
        <w:rPr>
          <w:rFonts w:eastAsia="宋体"/>
          <w:sz w:val="22"/>
          <w:szCs w:val="22"/>
          <w:lang w:val="en-US" w:eastAsia="zh-CN"/>
        </w:rPr>
        <w:t xml:space="preserve">following options were agreed to be further down-selected </w:t>
      </w:r>
      <w:r w:rsidR="00630B6F">
        <w:rPr>
          <w:rFonts w:eastAsia="宋体"/>
          <w:sz w:val="22"/>
          <w:szCs w:val="22"/>
          <w:lang w:eastAsia="zh-CN"/>
        </w:rPr>
        <w:t xml:space="preserve">to support </w:t>
      </w:r>
      <w:r w:rsidRPr="00E76655">
        <w:rPr>
          <w:rFonts w:eastAsia="宋体"/>
          <w:sz w:val="22"/>
          <w:szCs w:val="22"/>
          <w:lang w:eastAsia="zh-CN"/>
        </w:rPr>
        <w:t xml:space="preserve">two HARQ-ACK codebooks </w:t>
      </w:r>
      <w:r w:rsidR="00630B6F">
        <w:rPr>
          <w:rFonts w:eastAsia="宋体"/>
          <w:sz w:val="22"/>
          <w:szCs w:val="22"/>
          <w:lang w:eastAsia="zh-CN"/>
        </w:rPr>
        <w:t>construction</w:t>
      </w:r>
      <w:r w:rsidRPr="00E76655">
        <w:rPr>
          <w:rFonts w:eastAsia="宋体"/>
          <w:sz w:val="22"/>
          <w:szCs w:val="22"/>
          <w:lang w:eastAsia="zh-CN"/>
        </w:rPr>
        <w:t xml:space="preserve"> for </w:t>
      </w:r>
      <w:r w:rsidR="00630B6F">
        <w:rPr>
          <w:rFonts w:eastAsia="宋体"/>
          <w:sz w:val="22"/>
          <w:szCs w:val="22"/>
          <w:lang w:eastAsia="zh-CN"/>
        </w:rPr>
        <w:t>d</w:t>
      </w:r>
      <w:r w:rsidRPr="00E76655">
        <w:rPr>
          <w:rFonts w:eastAsia="宋体"/>
          <w:sz w:val="22"/>
          <w:szCs w:val="22"/>
          <w:lang w:eastAsia="zh-CN"/>
        </w:rPr>
        <w:t>ifferent service types for a UE</w:t>
      </w:r>
      <w:r w:rsidR="007B2BE6">
        <w:rPr>
          <w:rFonts w:eastAsia="宋体"/>
          <w:sz w:val="22"/>
          <w:szCs w:val="22"/>
          <w:lang w:eastAsia="zh-CN"/>
        </w:rPr>
        <w:t>[1]</w:t>
      </w:r>
      <w:r w:rsidR="00E21933">
        <w:rPr>
          <w:rFonts w:eastAsia="宋体"/>
          <w:sz w:val="22"/>
          <w:szCs w:val="22"/>
          <w:lang w:eastAsia="zh-CN"/>
        </w:rPr>
        <w:t>.</w:t>
      </w:r>
    </w:p>
    <w:p w14:paraId="2D7EE2D1" w14:textId="5C5446A4" w:rsidR="00E76655" w:rsidRDefault="00E76655" w:rsidP="00E76655">
      <w:pPr>
        <w:numPr>
          <w:ilvl w:val="0"/>
          <w:numId w:val="31"/>
        </w:numPr>
        <w:spacing w:beforeLines="50" w:before="120" w:afterLines="50" w:after="120"/>
        <w:rPr>
          <w:rFonts w:eastAsia="宋体"/>
          <w:sz w:val="22"/>
          <w:szCs w:val="22"/>
          <w:lang w:eastAsia="zh-CN"/>
        </w:rPr>
      </w:pPr>
      <w:r w:rsidRPr="00E76655">
        <w:rPr>
          <w:rFonts w:eastAsia="宋体"/>
          <w:sz w:val="22"/>
          <w:szCs w:val="22"/>
          <w:lang w:eastAsia="zh-CN"/>
        </w:rPr>
        <w:t>Option 1: By DCI format</w:t>
      </w:r>
    </w:p>
    <w:p w14:paraId="2826E456" w14:textId="4A86EE66" w:rsidR="00140ACF" w:rsidRDefault="00140ACF" w:rsidP="00E76655">
      <w:pPr>
        <w:numPr>
          <w:ilvl w:val="0"/>
          <w:numId w:val="31"/>
        </w:numPr>
        <w:spacing w:beforeLines="50" w:before="120" w:afterLines="50" w:after="120"/>
        <w:rPr>
          <w:rFonts w:eastAsia="宋体"/>
          <w:sz w:val="22"/>
          <w:szCs w:val="22"/>
          <w:lang w:eastAsia="zh-CN"/>
        </w:rPr>
      </w:pPr>
      <w:r w:rsidRPr="00E76655">
        <w:rPr>
          <w:rFonts w:eastAsia="宋体"/>
          <w:sz w:val="22"/>
          <w:szCs w:val="22"/>
          <w:lang w:eastAsia="zh-CN"/>
        </w:rPr>
        <w:t>Option 2: By RNTI</w:t>
      </w:r>
    </w:p>
    <w:p w14:paraId="74A40892" w14:textId="77777777" w:rsidR="00140ACF" w:rsidRPr="00E76655" w:rsidRDefault="00140ACF" w:rsidP="00140ACF">
      <w:pPr>
        <w:numPr>
          <w:ilvl w:val="0"/>
          <w:numId w:val="31"/>
        </w:numPr>
        <w:spacing w:beforeLines="50" w:before="120" w:afterLines="50" w:after="120"/>
        <w:rPr>
          <w:rFonts w:eastAsia="宋体"/>
          <w:sz w:val="22"/>
          <w:szCs w:val="22"/>
          <w:lang w:eastAsia="zh-CN"/>
        </w:rPr>
      </w:pPr>
      <w:r w:rsidRPr="00E76655">
        <w:rPr>
          <w:rFonts w:eastAsia="宋体"/>
          <w:sz w:val="22"/>
          <w:szCs w:val="22"/>
          <w:lang w:eastAsia="zh-CN"/>
        </w:rPr>
        <w:lastRenderedPageBreak/>
        <w:t>Option 3: By explicit indication in DCI</w:t>
      </w:r>
    </w:p>
    <w:p w14:paraId="3574A987" w14:textId="4143F571" w:rsidR="00140ACF" w:rsidRPr="00E76655" w:rsidRDefault="00140ACF" w:rsidP="00E76655">
      <w:pPr>
        <w:numPr>
          <w:ilvl w:val="0"/>
          <w:numId w:val="31"/>
        </w:numPr>
        <w:spacing w:beforeLines="50" w:before="120" w:afterLines="50" w:after="120"/>
        <w:rPr>
          <w:rFonts w:eastAsia="宋体"/>
          <w:sz w:val="22"/>
          <w:szCs w:val="22"/>
          <w:lang w:eastAsia="zh-CN"/>
        </w:rPr>
      </w:pPr>
      <w:r w:rsidRPr="00E76655">
        <w:rPr>
          <w:rFonts w:eastAsia="宋体"/>
          <w:sz w:val="22"/>
          <w:szCs w:val="22"/>
          <w:lang w:eastAsia="zh-CN"/>
        </w:rPr>
        <w:t>Option 4: By CORESET/search space</w:t>
      </w:r>
    </w:p>
    <w:p w14:paraId="093FC257" w14:textId="02888FD9" w:rsidR="00E76655" w:rsidRPr="00E76655" w:rsidRDefault="00E76655" w:rsidP="009F47A7">
      <w:pPr>
        <w:spacing w:beforeLines="50" w:before="120" w:afterLines="50" w:after="120"/>
        <w:jc w:val="both"/>
        <w:rPr>
          <w:rFonts w:eastAsia="宋体"/>
          <w:sz w:val="22"/>
          <w:szCs w:val="22"/>
          <w:lang w:eastAsia="zh-CN"/>
        </w:rPr>
      </w:pPr>
      <w:r w:rsidRPr="00E76655">
        <w:rPr>
          <w:rFonts w:eastAsia="宋体"/>
          <w:sz w:val="22"/>
          <w:szCs w:val="22"/>
          <w:lang w:eastAsia="zh-CN"/>
        </w:rPr>
        <w:t>For option 1, new DCI format introduced in Rel.16 for supporting URLLC traffic only is not decided yet</w:t>
      </w:r>
      <w:r w:rsidR="00A17E89">
        <w:rPr>
          <w:rFonts w:eastAsia="宋体"/>
          <w:sz w:val="22"/>
          <w:szCs w:val="22"/>
          <w:lang w:eastAsia="zh-CN"/>
        </w:rPr>
        <w:t>. I</w:t>
      </w:r>
      <w:r w:rsidRPr="00E76655">
        <w:rPr>
          <w:rFonts w:eastAsia="宋体"/>
          <w:sz w:val="22"/>
          <w:szCs w:val="22"/>
          <w:lang w:eastAsia="zh-CN"/>
        </w:rPr>
        <w:t>t is also not reasonable that new DCI format only can be used to schedule URLLC traffic</w:t>
      </w:r>
      <w:r w:rsidR="00E21933">
        <w:rPr>
          <w:rFonts w:eastAsia="宋体"/>
          <w:sz w:val="22"/>
          <w:szCs w:val="22"/>
          <w:lang w:eastAsia="zh-CN"/>
        </w:rPr>
        <w:t xml:space="preserve">. </w:t>
      </w:r>
      <w:r w:rsidR="00E21933">
        <w:rPr>
          <w:sz w:val="22"/>
          <w:szCs w:val="22"/>
        </w:rPr>
        <w:t>This option</w:t>
      </w:r>
      <w:r w:rsidRPr="00E76655">
        <w:rPr>
          <w:rFonts w:eastAsia="宋体"/>
          <w:sz w:val="22"/>
          <w:szCs w:val="22"/>
          <w:lang w:eastAsia="zh-CN"/>
        </w:rPr>
        <w:t xml:space="preserve"> imposes </w:t>
      </w:r>
      <w:r w:rsidR="00A17E89">
        <w:rPr>
          <w:rFonts w:eastAsia="宋体"/>
          <w:sz w:val="22"/>
          <w:szCs w:val="22"/>
          <w:lang w:eastAsia="zh-CN"/>
        </w:rPr>
        <w:t>the</w:t>
      </w:r>
      <w:r w:rsidR="00A17E89" w:rsidRPr="00E76655">
        <w:rPr>
          <w:rFonts w:eastAsia="宋体"/>
          <w:sz w:val="22"/>
          <w:szCs w:val="22"/>
          <w:lang w:eastAsia="zh-CN"/>
        </w:rPr>
        <w:t xml:space="preserve"> </w:t>
      </w:r>
      <w:r w:rsidRPr="00E76655">
        <w:rPr>
          <w:rFonts w:eastAsia="宋体"/>
          <w:sz w:val="22"/>
          <w:szCs w:val="22"/>
          <w:lang w:eastAsia="zh-CN"/>
        </w:rPr>
        <w:t>constrain</w:t>
      </w:r>
      <w:r w:rsidR="00A17E89">
        <w:rPr>
          <w:rFonts w:eastAsia="宋体"/>
          <w:sz w:val="22"/>
          <w:szCs w:val="22"/>
          <w:lang w:eastAsia="zh-CN"/>
        </w:rPr>
        <w:t>s</w:t>
      </w:r>
      <w:r w:rsidRPr="00E76655">
        <w:rPr>
          <w:rFonts w:eastAsia="宋体"/>
          <w:sz w:val="22"/>
          <w:szCs w:val="22"/>
          <w:lang w:eastAsia="zh-CN"/>
        </w:rPr>
        <w:t xml:space="preserve"> on scheduling DCI. </w:t>
      </w:r>
      <w:r w:rsidR="00A17E89">
        <w:rPr>
          <w:rFonts w:eastAsia="宋体"/>
          <w:sz w:val="22"/>
          <w:szCs w:val="22"/>
          <w:lang w:eastAsia="zh-CN"/>
        </w:rPr>
        <w:t>Furthermore</w:t>
      </w:r>
      <w:r w:rsidRPr="00E76655">
        <w:rPr>
          <w:rFonts w:eastAsia="宋体"/>
          <w:sz w:val="22"/>
          <w:szCs w:val="22"/>
          <w:lang w:eastAsia="zh-CN"/>
        </w:rPr>
        <w:t xml:space="preserve">, if multiple services will be supported in future, then more new DCI formats may be needed, which will need more specific work and increase </w:t>
      </w:r>
      <w:bookmarkStart w:id="10" w:name="_Hlk7532718"/>
      <w:r w:rsidRPr="00E76655">
        <w:rPr>
          <w:rFonts w:eastAsia="宋体"/>
          <w:sz w:val="22"/>
          <w:szCs w:val="22"/>
          <w:lang w:eastAsia="zh-CN"/>
        </w:rPr>
        <w:t>the PDCCH blind complexity.</w:t>
      </w:r>
      <w:bookmarkEnd w:id="10"/>
    </w:p>
    <w:p w14:paraId="6E0F3548" w14:textId="293C7434" w:rsidR="00E76655" w:rsidRPr="00E76655" w:rsidRDefault="00E76655" w:rsidP="009F47A7">
      <w:pPr>
        <w:spacing w:beforeLines="50" w:before="120" w:afterLines="50" w:after="120"/>
        <w:jc w:val="both"/>
        <w:rPr>
          <w:rFonts w:eastAsia="宋体"/>
          <w:sz w:val="22"/>
          <w:szCs w:val="22"/>
          <w:lang w:eastAsia="zh-CN"/>
        </w:rPr>
      </w:pPr>
      <w:r w:rsidRPr="00E76655">
        <w:rPr>
          <w:rFonts w:eastAsia="宋体"/>
          <w:sz w:val="22"/>
          <w:szCs w:val="22"/>
          <w:lang w:eastAsia="zh-CN"/>
        </w:rPr>
        <w:t xml:space="preserve">For option 2, if </w:t>
      </w:r>
      <w:r w:rsidRPr="00E76655">
        <w:rPr>
          <w:rFonts w:eastAsia="宋体" w:hint="eastAsia"/>
          <w:sz w:val="22"/>
          <w:szCs w:val="22"/>
          <w:lang w:eastAsia="zh-CN"/>
        </w:rPr>
        <w:t>M</w:t>
      </w:r>
      <w:r w:rsidRPr="00E76655">
        <w:rPr>
          <w:rFonts w:eastAsia="宋体"/>
          <w:sz w:val="22"/>
          <w:szCs w:val="22"/>
          <w:lang w:eastAsia="zh-CN"/>
        </w:rPr>
        <w:t xml:space="preserve">CS-C-RNTI is used for identifying a HARQ-ACK codebook for URLLC traffic, it </w:t>
      </w:r>
      <w:r w:rsidR="00AD7EFA">
        <w:rPr>
          <w:rFonts w:eastAsia="宋体"/>
          <w:sz w:val="22"/>
          <w:szCs w:val="22"/>
          <w:lang w:eastAsia="zh-CN"/>
        </w:rPr>
        <w:t>is</w:t>
      </w:r>
      <w:r w:rsidRPr="00E76655">
        <w:rPr>
          <w:rFonts w:eastAsia="宋体"/>
          <w:sz w:val="22"/>
          <w:szCs w:val="22"/>
          <w:lang w:eastAsia="zh-CN"/>
        </w:rPr>
        <w:t xml:space="preserve"> not scalable if more than two services will be supported in future. If new RNTI is introduced for URLLC traffic only, it will increase </w:t>
      </w:r>
      <w:r w:rsidR="00A17E89">
        <w:rPr>
          <w:rFonts w:eastAsia="宋体"/>
          <w:sz w:val="22"/>
          <w:szCs w:val="22"/>
          <w:lang w:eastAsia="zh-CN"/>
        </w:rPr>
        <w:t>false alarm probability.</w:t>
      </w:r>
      <w:r w:rsidRPr="00E76655">
        <w:rPr>
          <w:rFonts w:eastAsia="宋体" w:hint="eastAsia"/>
          <w:sz w:val="22"/>
          <w:szCs w:val="22"/>
          <w:lang w:eastAsia="zh-CN"/>
        </w:rPr>
        <w:t xml:space="preserve"> </w:t>
      </w:r>
    </w:p>
    <w:p w14:paraId="26826023" w14:textId="1F9B23D5" w:rsidR="00E76655" w:rsidRPr="00E76655" w:rsidRDefault="00E76655" w:rsidP="009F47A7">
      <w:pPr>
        <w:spacing w:beforeLines="50" w:before="120" w:afterLines="50" w:after="120"/>
        <w:jc w:val="both"/>
        <w:rPr>
          <w:rFonts w:eastAsia="宋体"/>
          <w:sz w:val="22"/>
          <w:szCs w:val="22"/>
          <w:lang w:eastAsia="zh-CN"/>
        </w:rPr>
      </w:pPr>
      <w:r w:rsidRPr="00E76655">
        <w:rPr>
          <w:rFonts w:eastAsia="宋体"/>
          <w:sz w:val="22"/>
          <w:szCs w:val="22"/>
          <w:lang w:eastAsia="zh-CN"/>
        </w:rPr>
        <w:t xml:space="preserve">For option 3, </w:t>
      </w:r>
      <w:r w:rsidR="00A17E89">
        <w:rPr>
          <w:rFonts w:eastAsia="宋体"/>
          <w:sz w:val="22"/>
          <w:szCs w:val="22"/>
          <w:lang w:eastAsia="zh-CN"/>
        </w:rPr>
        <w:t>explicit indication</w:t>
      </w:r>
      <w:r w:rsidRPr="00E76655">
        <w:rPr>
          <w:rFonts w:eastAsia="宋体"/>
          <w:sz w:val="22"/>
          <w:szCs w:val="22"/>
          <w:lang w:eastAsia="zh-CN"/>
        </w:rPr>
        <w:t xml:space="preserve"> in DCI to identify a HARQ-ACK codebook, it is the most flexible way at the cost of increasing the DCI overhead, since it doesn’t impose any restriction on the scheduling for </w:t>
      </w:r>
      <w:proofErr w:type="spellStart"/>
      <w:r w:rsidRPr="00E76655">
        <w:rPr>
          <w:rFonts w:eastAsia="宋体"/>
          <w:sz w:val="22"/>
          <w:szCs w:val="22"/>
          <w:lang w:eastAsia="zh-CN"/>
        </w:rPr>
        <w:t>gNB</w:t>
      </w:r>
      <w:proofErr w:type="spellEnd"/>
      <w:r w:rsidRPr="00E76655">
        <w:rPr>
          <w:rFonts w:eastAsia="宋体"/>
          <w:sz w:val="22"/>
          <w:szCs w:val="22"/>
          <w:lang w:eastAsia="zh-CN"/>
        </w:rPr>
        <w:t xml:space="preserve">. </w:t>
      </w:r>
      <w:r w:rsidR="00A17E89">
        <w:rPr>
          <w:rFonts w:eastAsia="宋体"/>
          <w:sz w:val="22"/>
          <w:szCs w:val="22"/>
          <w:lang w:eastAsia="zh-CN"/>
        </w:rPr>
        <w:t>Therefore, this option is the most preferred one.</w:t>
      </w:r>
    </w:p>
    <w:p w14:paraId="3C825CC5" w14:textId="400EDCF9" w:rsidR="00E76655" w:rsidRPr="00140ACF" w:rsidRDefault="00E76655" w:rsidP="009F47A7">
      <w:pPr>
        <w:spacing w:beforeLines="50" w:before="120" w:afterLines="50" w:after="120"/>
        <w:jc w:val="both"/>
        <w:rPr>
          <w:rFonts w:eastAsia="宋体"/>
          <w:sz w:val="22"/>
          <w:szCs w:val="22"/>
          <w:lang w:val="en-US" w:eastAsia="zh-CN"/>
        </w:rPr>
      </w:pPr>
      <w:r w:rsidRPr="00140ACF">
        <w:rPr>
          <w:rFonts w:eastAsia="宋体"/>
          <w:sz w:val="22"/>
          <w:szCs w:val="22"/>
          <w:lang w:val="en-US" w:eastAsia="zh-CN"/>
        </w:rPr>
        <w:t>For option 4, it also imposes some unnecessary constraint on scheduling, since some CORESET</w:t>
      </w:r>
      <w:r w:rsidR="00AD7EFA" w:rsidRPr="00140ACF">
        <w:rPr>
          <w:rFonts w:eastAsia="宋体"/>
          <w:sz w:val="22"/>
          <w:szCs w:val="22"/>
          <w:lang w:val="en-US" w:eastAsia="zh-CN"/>
        </w:rPr>
        <w:t>s</w:t>
      </w:r>
      <w:r w:rsidRPr="00140ACF">
        <w:rPr>
          <w:rFonts w:eastAsia="宋体"/>
          <w:sz w:val="22"/>
          <w:szCs w:val="22"/>
          <w:lang w:val="en-US" w:eastAsia="zh-CN"/>
        </w:rPr>
        <w:t xml:space="preserve"> or search space</w:t>
      </w:r>
      <w:r w:rsidR="00AD7EFA" w:rsidRPr="00140ACF">
        <w:rPr>
          <w:rFonts w:eastAsia="宋体"/>
          <w:sz w:val="22"/>
          <w:szCs w:val="22"/>
          <w:lang w:val="en-US" w:eastAsia="zh-CN"/>
        </w:rPr>
        <w:t>s</w:t>
      </w:r>
      <w:r w:rsidRPr="00140ACF">
        <w:rPr>
          <w:rFonts w:eastAsia="宋体"/>
          <w:sz w:val="22"/>
          <w:szCs w:val="22"/>
          <w:lang w:val="en-US" w:eastAsia="zh-CN"/>
        </w:rPr>
        <w:t xml:space="preserve"> can only be used for URLLC or </w:t>
      </w:r>
      <w:proofErr w:type="spellStart"/>
      <w:r w:rsidRPr="00140ACF">
        <w:rPr>
          <w:rFonts w:eastAsia="宋体"/>
          <w:sz w:val="22"/>
          <w:szCs w:val="22"/>
          <w:lang w:val="en-US" w:eastAsia="zh-CN"/>
        </w:rPr>
        <w:t>eMBB</w:t>
      </w:r>
      <w:proofErr w:type="spellEnd"/>
      <w:r w:rsidRPr="00140ACF">
        <w:rPr>
          <w:rFonts w:eastAsia="宋体"/>
          <w:sz w:val="22"/>
          <w:szCs w:val="22"/>
          <w:lang w:val="en-US" w:eastAsia="zh-CN"/>
        </w:rPr>
        <w:t>, then resource of PDCCH for one service is limited.</w:t>
      </w:r>
    </w:p>
    <w:p w14:paraId="1540189F" w14:textId="7EC4604E" w:rsidR="00F02972" w:rsidRPr="00E76655" w:rsidRDefault="00F02972" w:rsidP="00E76655">
      <w:pPr>
        <w:spacing w:beforeLines="50" w:before="120" w:afterLines="50" w:after="120"/>
        <w:rPr>
          <w:rFonts w:eastAsia="宋体"/>
          <w:sz w:val="22"/>
          <w:szCs w:val="22"/>
          <w:lang w:val="en-US" w:eastAsia="zh-CN"/>
        </w:rPr>
      </w:pPr>
      <w:r>
        <w:rPr>
          <w:rFonts w:eastAsia="宋体"/>
          <w:sz w:val="22"/>
          <w:szCs w:val="22"/>
          <w:lang w:val="en-US" w:eastAsia="zh-CN"/>
        </w:rPr>
        <w:t xml:space="preserve">Based on the analysis, </w:t>
      </w:r>
      <w:r w:rsidR="00A17E89">
        <w:rPr>
          <w:rFonts w:eastAsia="宋体"/>
          <w:sz w:val="22"/>
          <w:szCs w:val="22"/>
          <w:lang w:val="en-US" w:eastAsia="zh-CN"/>
        </w:rPr>
        <w:t>following was proposed</w:t>
      </w:r>
    </w:p>
    <w:p w14:paraId="702DBA2B" w14:textId="4EAF92B6" w:rsidR="00E76655" w:rsidRPr="00E76655" w:rsidRDefault="00E76655" w:rsidP="00E76655">
      <w:pPr>
        <w:spacing w:beforeLines="50" w:before="120" w:afterLines="50" w:after="120"/>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sidR="00BB57FC">
        <w:rPr>
          <w:rFonts w:eastAsia="宋体"/>
          <w:b/>
          <w:sz w:val="22"/>
          <w:szCs w:val="22"/>
          <w:u w:val="single"/>
          <w:lang w:val="en-US" w:eastAsia="zh-CN"/>
        </w:rPr>
        <w:t>6</w:t>
      </w:r>
      <w:r w:rsidRPr="00E76655">
        <w:rPr>
          <w:rFonts w:eastAsia="宋体"/>
          <w:b/>
          <w:sz w:val="22"/>
          <w:szCs w:val="22"/>
          <w:u w:val="single"/>
          <w:lang w:val="en-US" w:eastAsia="zh-CN"/>
        </w:rPr>
        <w:t>:</w:t>
      </w:r>
    </w:p>
    <w:p w14:paraId="570D5E1C" w14:textId="4252EA0E" w:rsidR="0039798A" w:rsidRPr="009F47A7" w:rsidRDefault="00120307" w:rsidP="009F47A7">
      <w:pPr>
        <w:pStyle w:val="aff"/>
        <w:numPr>
          <w:ilvl w:val="0"/>
          <w:numId w:val="34"/>
        </w:numPr>
        <w:spacing w:afterLines="50" w:after="120"/>
        <w:ind w:leftChars="0"/>
        <w:jc w:val="both"/>
        <w:rPr>
          <w:rFonts w:eastAsia="宋体"/>
          <w:i/>
          <w:sz w:val="22"/>
          <w:szCs w:val="22"/>
          <w:lang w:eastAsia="zh-CN"/>
        </w:rPr>
      </w:pPr>
      <w:r>
        <w:rPr>
          <w:rFonts w:eastAsia="宋体"/>
          <w:i/>
          <w:sz w:val="22"/>
          <w:szCs w:val="22"/>
          <w:lang w:val="en-US" w:eastAsia="zh-CN"/>
        </w:rPr>
        <w:t>Support to use e</w:t>
      </w:r>
      <w:r w:rsidR="00E76655" w:rsidRPr="009F47A7">
        <w:rPr>
          <w:rFonts w:eastAsia="宋体"/>
          <w:i/>
          <w:sz w:val="22"/>
          <w:szCs w:val="22"/>
          <w:lang w:val="en-US" w:eastAsia="zh-CN"/>
        </w:rPr>
        <w:t>xplicit</w:t>
      </w:r>
      <w:r w:rsidR="00E76655" w:rsidRPr="009F47A7">
        <w:rPr>
          <w:rFonts w:eastAsia="宋体"/>
          <w:i/>
          <w:sz w:val="22"/>
          <w:szCs w:val="22"/>
          <w:lang w:eastAsia="zh-CN"/>
        </w:rPr>
        <w:t xml:space="preserve"> indication in DCI for identifying a HARQ-ACK codebook for different services.</w:t>
      </w:r>
    </w:p>
    <w:p w14:paraId="7AC1E401" w14:textId="77777777" w:rsidR="000D0E9A" w:rsidRPr="000D0E9A" w:rsidRDefault="000D0E9A" w:rsidP="000D0E9A">
      <w:pPr>
        <w:pStyle w:val="1"/>
        <w:numPr>
          <w:ilvl w:val="0"/>
          <w:numId w:val="6"/>
        </w:numPr>
        <w:spacing w:after="120"/>
        <w:jc w:val="both"/>
        <w:rPr>
          <w:rFonts w:eastAsia="等线"/>
          <w:b/>
          <w:lang w:val="en-US" w:eastAsia="zh-CN"/>
        </w:rPr>
      </w:pPr>
      <w:r w:rsidRPr="000D0E9A">
        <w:rPr>
          <w:rFonts w:eastAsia="等线"/>
          <w:b/>
          <w:lang w:val="en-US" w:eastAsia="zh-CN"/>
        </w:rPr>
        <w:t>UL intra-UE</w:t>
      </w:r>
      <w:r w:rsidRPr="000D0E9A">
        <w:rPr>
          <w:rFonts w:eastAsia="等线" w:hint="eastAsia"/>
          <w:b/>
          <w:lang w:val="en-US" w:eastAsia="zh-CN"/>
        </w:rPr>
        <w:t xml:space="preserve"> </w:t>
      </w:r>
      <w:r w:rsidRPr="000D0E9A">
        <w:rPr>
          <w:rFonts w:eastAsia="等线"/>
          <w:b/>
          <w:lang w:val="en-US" w:eastAsia="zh-CN"/>
        </w:rPr>
        <w:t>transmission prioritization/multiplexing</w:t>
      </w:r>
    </w:p>
    <w:p w14:paraId="495F6EC0" w14:textId="040DB772" w:rsidR="00D36203" w:rsidRPr="00AA361A" w:rsidRDefault="00D36203" w:rsidP="00D36203">
      <w:pPr>
        <w:keepNext/>
        <w:numPr>
          <w:ilvl w:val="1"/>
          <w:numId w:val="6"/>
        </w:numPr>
        <w:tabs>
          <w:tab w:val="left" w:pos="0"/>
        </w:tabs>
        <w:spacing w:before="240" w:after="120"/>
        <w:jc w:val="both"/>
        <w:outlineLvl w:val="1"/>
        <w:rPr>
          <w:rFonts w:ascii="Arial" w:eastAsia="等线" w:hAnsi="Arial"/>
          <w:b/>
          <w:kern w:val="28"/>
          <w:szCs w:val="22"/>
          <w:lang w:val="en-US" w:eastAsia="zh-CN"/>
        </w:rPr>
      </w:pPr>
      <w:r w:rsidRPr="00AA361A">
        <w:rPr>
          <w:rFonts w:ascii="Arial" w:eastAsia="等线" w:hAnsi="Arial"/>
          <w:b/>
          <w:kern w:val="28"/>
          <w:szCs w:val="22"/>
          <w:lang w:val="en-US" w:eastAsia="zh-CN"/>
        </w:rPr>
        <w:t>Intra-UE UL Prioritization – Resource Conflict between Control Channel and Control Channel</w:t>
      </w:r>
    </w:p>
    <w:p w14:paraId="15BCF98E" w14:textId="07493B11" w:rsidR="005261EC" w:rsidRPr="00C97338" w:rsidRDefault="000D0E9A" w:rsidP="00C97338">
      <w:pPr>
        <w:spacing w:afterLines="50" w:after="120"/>
        <w:jc w:val="both"/>
        <w:rPr>
          <w:rFonts w:eastAsia="宋体"/>
          <w:sz w:val="22"/>
          <w:lang w:val="en-US" w:eastAsia="zh-CN"/>
        </w:rPr>
      </w:pPr>
      <w:r w:rsidRPr="00C97338">
        <w:rPr>
          <w:rFonts w:eastAsia="宋体"/>
          <w:sz w:val="22"/>
          <w:lang w:val="en-US" w:eastAsia="zh-CN"/>
        </w:rPr>
        <w:t>This scenario considers a case where the resources of uplink control transmission overlaps in time with other uplink control transmission relating to another, higher priority traffic</w:t>
      </w:r>
      <w:r w:rsidR="00E12875" w:rsidRPr="00C97338">
        <w:rPr>
          <w:rFonts w:eastAsia="宋体"/>
          <w:sz w:val="22"/>
          <w:lang w:val="en-US" w:eastAsia="zh-CN"/>
        </w:rPr>
        <w:t xml:space="preserve"> [</w:t>
      </w:r>
      <w:r w:rsidR="00256F7C">
        <w:rPr>
          <w:rFonts w:eastAsia="宋体"/>
          <w:sz w:val="22"/>
          <w:lang w:val="en-US" w:eastAsia="zh-CN"/>
        </w:rPr>
        <w:t>5</w:t>
      </w:r>
      <w:r w:rsidR="00E12875" w:rsidRPr="00C97338">
        <w:rPr>
          <w:rFonts w:eastAsia="宋体"/>
          <w:sz w:val="22"/>
          <w:lang w:val="en-US" w:eastAsia="zh-CN"/>
        </w:rPr>
        <w:t>]</w:t>
      </w:r>
      <w:r w:rsidRPr="00C97338">
        <w:rPr>
          <w:rFonts w:eastAsia="宋体"/>
          <w:sz w:val="22"/>
          <w:lang w:val="en-US" w:eastAsia="zh-CN"/>
        </w:rPr>
        <w:t>. In other word</w:t>
      </w:r>
      <w:r w:rsidR="00D31384">
        <w:rPr>
          <w:rFonts w:eastAsiaTheme="minorEastAsia" w:hint="eastAsia"/>
          <w:sz w:val="22"/>
          <w:lang w:val="en-US"/>
        </w:rPr>
        <w:t>s</w:t>
      </w:r>
      <w:r w:rsidRPr="00C97338">
        <w:rPr>
          <w:rFonts w:eastAsia="宋体"/>
          <w:sz w:val="22"/>
          <w:lang w:val="en-US" w:eastAsia="zh-CN"/>
        </w:rPr>
        <w:t xml:space="preserve">, </w:t>
      </w:r>
      <w:r w:rsidR="00BF6D70">
        <w:rPr>
          <w:rFonts w:eastAsiaTheme="minorEastAsia" w:hint="eastAsia"/>
          <w:sz w:val="22"/>
          <w:lang w:val="en-US"/>
        </w:rPr>
        <w:t>a</w:t>
      </w:r>
      <w:r w:rsidR="00D31384">
        <w:rPr>
          <w:rFonts w:eastAsiaTheme="minorEastAsia" w:hint="eastAsia"/>
          <w:sz w:val="22"/>
          <w:lang w:val="en-US"/>
        </w:rPr>
        <w:t xml:space="preserve"> </w:t>
      </w:r>
      <w:r w:rsidRPr="00C97338">
        <w:rPr>
          <w:rFonts w:eastAsia="宋体" w:hint="eastAsia"/>
          <w:sz w:val="22"/>
          <w:lang w:val="en-US" w:eastAsia="zh-CN"/>
        </w:rPr>
        <w:t>UE may be required to transmit a PUCCH at the middle of another PUCCH transmission</w:t>
      </w:r>
      <w:r w:rsidRPr="00C97338">
        <w:rPr>
          <w:rFonts w:eastAsia="宋体"/>
          <w:sz w:val="22"/>
          <w:lang w:val="en-US" w:eastAsia="zh-CN"/>
        </w:rPr>
        <w:t xml:space="preserve">. The control information includes HARQ-ACK, SR and CSI report. For URLLC services, </w:t>
      </w:r>
      <w:r w:rsidR="007139ED">
        <w:rPr>
          <w:rFonts w:eastAsia="宋体"/>
          <w:sz w:val="22"/>
          <w:lang w:val="en-US" w:eastAsia="zh-CN"/>
        </w:rPr>
        <w:t xml:space="preserve">CSI report used for URLLC scheduling to ensure the reliability is </w:t>
      </w:r>
      <w:r w:rsidR="00391DA6">
        <w:rPr>
          <w:rFonts w:eastAsiaTheme="minorEastAsia" w:hint="eastAsia"/>
          <w:sz w:val="22"/>
          <w:lang w:val="en-US"/>
        </w:rPr>
        <w:t>not always essential</w:t>
      </w:r>
      <w:r w:rsidR="007139ED">
        <w:rPr>
          <w:rFonts w:eastAsia="宋体"/>
          <w:sz w:val="22"/>
          <w:lang w:val="en-US" w:eastAsia="zh-CN"/>
        </w:rPr>
        <w:t xml:space="preserve"> </w:t>
      </w:r>
      <w:r w:rsidR="0017641A" w:rsidRPr="00C97338">
        <w:rPr>
          <w:rFonts w:eastAsia="宋体"/>
          <w:sz w:val="22"/>
          <w:lang w:val="en-US" w:eastAsia="zh-CN"/>
        </w:rPr>
        <w:t>[</w:t>
      </w:r>
      <w:r w:rsidR="00256F7C">
        <w:rPr>
          <w:rFonts w:eastAsia="宋体"/>
          <w:sz w:val="22"/>
          <w:lang w:val="en-US" w:eastAsia="zh-CN"/>
        </w:rPr>
        <w:t>6</w:t>
      </w:r>
      <w:r w:rsidR="0017641A" w:rsidRPr="00C97338">
        <w:rPr>
          <w:rFonts w:eastAsia="宋体"/>
          <w:sz w:val="22"/>
          <w:lang w:val="en-US" w:eastAsia="zh-CN"/>
        </w:rPr>
        <w:t>],</w:t>
      </w:r>
      <w:r w:rsidRPr="00C97338">
        <w:rPr>
          <w:rFonts w:eastAsia="宋体"/>
          <w:sz w:val="22"/>
          <w:lang w:val="en-US" w:eastAsia="zh-CN"/>
        </w:rPr>
        <w:t xml:space="preserve"> so our focus on the uplink control information (UCI) for URLLC is HARQ-ACK and SR. When control information for URLLC-like services and for </w:t>
      </w:r>
      <w:proofErr w:type="spellStart"/>
      <w:r w:rsidRPr="00C97338">
        <w:rPr>
          <w:rFonts w:eastAsia="宋体"/>
          <w:sz w:val="22"/>
          <w:lang w:val="en-US" w:eastAsia="zh-CN"/>
        </w:rPr>
        <w:t>eMBB</w:t>
      </w:r>
      <w:proofErr w:type="spellEnd"/>
      <w:r w:rsidRPr="00C97338">
        <w:rPr>
          <w:rFonts w:eastAsia="宋体"/>
          <w:sz w:val="22"/>
          <w:lang w:val="en-US" w:eastAsia="zh-CN"/>
        </w:rPr>
        <w:t xml:space="preserve">-like services collides, </w:t>
      </w:r>
      <w:r w:rsidR="005261EC" w:rsidRPr="00C97338">
        <w:rPr>
          <w:rFonts w:eastAsia="宋体"/>
          <w:sz w:val="22"/>
          <w:lang w:val="en-US" w:eastAsia="zh-CN"/>
        </w:rPr>
        <w:t xml:space="preserve">further discussion is necessary on whether it is allowed to multiplex the URLLC-UCI and </w:t>
      </w:r>
      <w:proofErr w:type="spellStart"/>
      <w:r w:rsidR="005261EC" w:rsidRPr="00C97338">
        <w:rPr>
          <w:rFonts w:eastAsia="宋体"/>
          <w:sz w:val="22"/>
          <w:lang w:val="en-US" w:eastAsia="zh-CN"/>
        </w:rPr>
        <w:t>eMBB</w:t>
      </w:r>
      <w:proofErr w:type="spellEnd"/>
      <w:r w:rsidR="005261EC" w:rsidRPr="00C97338">
        <w:rPr>
          <w:rFonts w:eastAsia="宋体"/>
          <w:sz w:val="22"/>
          <w:lang w:val="en-US" w:eastAsia="zh-CN"/>
        </w:rPr>
        <w:t xml:space="preserve">-UCI into one resource. </w:t>
      </w:r>
      <w:r w:rsidR="00462CFA">
        <w:rPr>
          <w:rFonts w:eastAsia="宋体"/>
          <w:sz w:val="22"/>
          <w:lang w:val="en-US" w:eastAsia="zh-CN"/>
        </w:rPr>
        <w:t>In general</w:t>
      </w:r>
      <w:r w:rsidR="005261EC" w:rsidRPr="00C97338">
        <w:rPr>
          <w:rFonts w:eastAsia="宋体"/>
          <w:sz w:val="22"/>
          <w:lang w:val="en-US" w:eastAsia="zh-CN"/>
        </w:rPr>
        <w:t xml:space="preserve">, the priority can be defined </w:t>
      </w:r>
      <w:r w:rsidR="00462CFA">
        <w:rPr>
          <w:rFonts w:eastAsia="宋体"/>
          <w:sz w:val="22"/>
          <w:lang w:val="en-US" w:eastAsia="zh-CN"/>
        </w:rPr>
        <w:t>as</w:t>
      </w:r>
      <w:r w:rsidR="00BE1D1C">
        <w:rPr>
          <w:rFonts w:eastAsia="宋体"/>
          <w:sz w:val="22"/>
          <w:lang w:val="en-US" w:eastAsia="zh-CN"/>
        </w:rPr>
        <w:t xml:space="preserve"> </w:t>
      </w:r>
      <w:r w:rsidR="005261EC" w:rsidRPr="00C97338">
        <w:rPr>
          <w:rFonts w:eastAsia="宋体"/>
          <w:sz w:val="22"/>
          <w:lang w:val="en-US" w:eastAsia="zh-CN"/>
        </w:rPr>
        <w:t xml:space="preserve">HARQ-ACK for URLLC &gt; SR for URLLC &gt; HARQ-ACK for </w:t>
      </w:r>
      <w:proofErr w:type="spellStart"/>
      <w:r w:rsidR="005261EC" w:rsidRPr="00C97338">
        <w:rPr>
          <w:rFonts w:eastAsia="宋体"/>
          <w:sz w:val="22"/>
          <w:lang w:val="en-US" w:eastAsia="zh-CN"/>
        </w:rPr>
        <w:t>eMBB</w:t>
      </w:r>
      <w:proofErr w:type="spellEnd"/>
      <w:r w:rsidR="005261EC" w:rsidRPr="00C97338">
        <w:rPr>
          <w:rFonts w:eastAsia="宋体"/>
          <w:sz w:val="22"/>
          <w:lang w:val="en-US" w:eastAsia="zh-CN"/>
        </w:rPr>
        <w:t xml:space="preserve"> &gt; SR for </w:t>
      </w:r>
      <w:proofErr w:type="spellStart"/>
      <w:r w:rsidR="005261EC" w:rsidRPr="00C97338">
        <w:rPr>
          <w:rFonts w:eastAsia="宋体"/>
          <w:sz w:val="22"/>
          <w:lang w:val="en-US" w:eastAsia="zh-CN"/>
        </w:rPr>
        <w:t>eMBB</w:t>
      </w:r>
      <w:proofErr w:type="spellEnd"/>
      <w:r w:rsidR="005261EC" w:rsidRPr="00C97338">
        <w:rPr>
          <w:rFonts w:eastAsia="宋体"/>
          <w:sz w:val="22"/>
          <w:lang w:val="en-US" w:eastAsia="zh-CN"/>
        </w:rPr>
        <w:t xml:space="preserve"> &gt; CSI for </w:t>
      </w:r>
      <w:proofErr w:type="spellStart"/>
      <w:r w:rsidR="005261EC" w:rsidRPr="00C97338">
        <w:rPr>
          <w:rFonts w:eastAsia="宋体"/>
          <w:sz w:val="22"/>
          <w:lang w:val="en-US" w:eastAsia="zh-CN"/>
        </w:rPr>
        <w:t>eMBB</w:t>
      </w:r>
      <w:proofErr w:type="spellEnd"/>
      <w:r w:rsidR="005261EC" w:rsidRPr="00C97338">
        <w:rPr>
          <w:rFonts w:eastAsia="宋体"/>
          <w:sz w:val="22"/>
          <w:lang w:val="en-US" w:eastAsia="zh-CN"/>
        </w:rPr>
        <w:t>.</w:t>
      </w:r>
      <w:r w:rsidR="003A7CAB" w:rsidRPr="00C97338">
        <w:rPr>
          <w:rFonts w:eastAsia="宋体"/>
          <w:sz w:val="22"/>
          <w:lang w:val="en-US" w:eastAsia="zh-CN"/>
        </w:rPr>
        <w:t xml:space="preserve"> The service type priority should be indicated to </w:t>
      </w:r>
      <w:r w:rsidR="00D31384">
        <w:rPr>
          <w:rFonts w:eastAsiaTheme="minorEastAsia" w:hint="eastAsia"/>
          <w:sz w:val="22"/>
          <w:lang w:val="en-US"/>
        </w:rPr>
        <w:t xml:space="preserve">the </w:t>
      </w:r>
      <w:r w:rsidR="003A7CAB" w:rsidRPr="00C97338">
        <w:rPr>
          <w:rFonts w:eastAsia="宋体"/>
          <w:sz w:val="22"/>
          <w:lang w:val="en-US" w:eastAsia="zh-CN"/>
        </w:rPr>
        <w:t>UE by explic</w:t>
      </w:r>
      <w:r w:rsidR="00FC475B">
        <w:rPr>
          <w:rFonts w:eastAsia="宋体"/>
          <w:sz w:val="22"/>
          <w:lang w:val="en-US" w:eastAsia="zh-CN"/>
        </w:rPr>
        <w:t>it</w:t>
      </w:r>
      <w:r w:rsidR="003A7CAB" w:rsidRPr="00C97338">
        <w:rPr>
          <w:rFonts w:eastAsia="宋体"/>
          <w:sz w:val="22"/>
          <w:lang w:val="en-US" w:eastAsia="zh-CN"/>
        </w:rPr>
        <w:t xml:space="preserve"> or implic</w:t>
      </w:r>
      <w:r w:rsidR="00FC475B">
        <w:rPr>
          <w:rFonts w:eastAsia="宋体"/>
          <w:sz w:val="22"/>
          <w:lang w:val="en-US" w:eastAsia="zh-CN"/>
        </w:rPr>
        <w:t>it</w:t>
      </w:r>
      <w:r w:rsidR="003A7CAB" w:rsidRPr="00C97338">
        <w:rPr>
          <w:rFonts w:eastAsia="宋体"/>
          <w:sz w:val="22"/>
          <w:lang w:val="en-US" w:eastAsia="zh-CN"/>
        </w:rPr>
        <w:t xml:space="preserve"> manner, so </w:t>
      </w:r>
      <w:r w:rsidR="00D31384">
        <w:rPr>
          <w:rFonts w:eastAsiaTheme="minorEastAsia" w:hint="eastAsia"/>
          <w:sz w:val="22"/>
          <w:lang w:val="en-US"/>
        </w:rPr>
        <w:t xml:space="preserve">that the </w:t>
      </w:r>
      <w:r w:rsidR="003A7CAB" w:rsidRPr="00C97338">
        <w:rPr>
          <w:rFonts w:eastAsia="宋体"/>
          <w:sz w:val="22"/>
          <w:lang w:val="en-US" w:eastAsia="zh-CN"/>
        </w:rPr>
        <w:t xml:space="preserve">UE can </w:t>
      </w:r>
      <w:r w:rsidR="00252D16">
        <w:rPr>
          <w:rFonts w:eastAsia="宋体"/>
          <w:sz w:val="22"/>
          <w:lang w:val="en-US" w:eastAsia="zh-CN"/>
        </w:rPr>
        <w:t>decide</w:t>
      </w:r>
      <w:r w:rsidR="003A7CAB" w:rsidRPr="00C97338">
        <w:rPr>
          <w:rFonts w:eastAsia="宋体"/>
          <w:sz w:val="22"/>
          <w:lang w:val="en-US" w:eastAsia="zh-CN"/>
        </w:rPr>
        <w:t xml:space="preserve"> UCI priority</w:t>
      </w:r>
      <w:r w:rsidR="00252D16">
        <w:rPr>
          <w:rFonts w:eastAsia="宋体"/>
          <w:sz w:val="22"/>
          <w:lang w:val="en-US" w:eastAsia="zh-CN"/>
        </w:rPr>
        <w:t xml:space="preserve"> when collision happens</w:t>
      </w:r>
      <w:r w:rsidR="003A7CAB" w:rsidRPr="00C97338">
        <w:rPr>
          <w:rFonts w:eastAsia="宋体"/>
          <w:sz w:val="22"/>
          <w:lang w:val="en-US" w:eastAsia="zh-CN"/>
        </w:rPr>
        <w:t>.</w:t>
      </w:r>
    </w:p>
    <w:p w14:paraId="42F782D6" w14:textId="0D235A1D" w:rsidR="0017641A" w:rsidRPr="005261EC" w:rsidRDefault="003B3553" w:rsidP="00AA361A">
      <w:pPr>
        <w:spacing w:afterLines="50" w:after="120"/>
        <w:jc w:val="both"/>
        <w:rPr>
          <w:rFonts w:eastAsia="宋体"/>
          <w:sz w:val="22"/>
          <w:lang w:val="en-US" w:eastAsia="zh-CN"/>
        </w:rPr>
      </w:pPr>
      <w:r>
        <w:rPr>
          <w:rFonts w:eastAsiaTheme="minorEastAsia" w:hint="eastAsia"/>
          <w:sz w:val="22"/>
          <w:lang w:val="en-US"/>
        </w:rPr>
        <w:t xml:space="preserve">Following are the analysis on </w:t>
      </w:r>
      <w:r w:rsidR="0017641A" w:rsidRPr="005261EC">
        <w:rPr>
          <w:rFonts w:eastAsia="宋体"/>
          <w:sz w:val="22"/>
          <w:lang w:val="en-US" w:eastAsia="zh-CN"/>
        </w:rPr>
        <w:t xml:space="preserve">different UCI </w:t>
      </w:r>
      <w:r w:rsidR="005261EC" w:rsidRPr="005261EC">
        <w:rPr>
          <w:rFonts w:eastAsia="宋体"/>
          <w:sz w:val="22"/>
          <w:lang w:val="en-US" w:eastAsia="zh-CN"/>
        </w:rPr>
        <w:t xml:space="preserve">collide </w:t>
      </w:r>
      <w:r w:rsidR="0017641A" w:rsidRPr="005261EC">
        <w:rPr>
          <w:rFonts w:eastAsia="宋体"/>
          <w:sz w:val="22"/>
          <w:lang w:val="en-US" w:eastAsia="zh-CN"/>
        </w:rPr>
        <w:t>combinations</w:t>
      </w:r>
      <w:r w:rsidR="00A86E89">
        <w:rPr>
          <w:rFonts w:eastAsia="宋体"/>
          <w:sz w:val="22"/>
          <w:lang w:val="en-US" w:eastAsia="zh-CN"/>
        </w:rPr>
        <w:t xml:space="preserve"> for different traffic types</w:t>
      </w:r>
      <w:r w:rsidR="005261EC" w:rsidRPr="005261EC">
        <w:rPr>
          <w:rFonts w:eastAsia="宋体"/>
          <w:sz w:val="22"/>
          <w:lang w:val="en-US" w:eastAsia="zh-CN"/>
        </w:rPr>
        <w:t>:</w:t>
      </w:r>
    </w:p>
    <w:p w14:paraId="1893E451" w14:textId="1F6BB10E" w:rsidR="00C97338" w:rsidRPr="00C97338" w:rsidRDefault="00C97338" w:rsidP="00AD7968">
      <w:pPr>
        <w:pStyle w:val="aff"/>
        <w:numPr>
          <w:ilvl w:val="0"/>
          <w:numId w:val="20"/>
        </w:numPr>
        <w:spacing w:afterLines="50" w:after="120"/>
        <w:ind w:leftChars="0"/>
        <w:jc w:val="both"/>
        <w:rPr>
          <w:rFonts w:eastAsia="宋体"/>
          <w:sz w:val="22"/>
          <w:lang w:val="en-US" w:eastAsia="zh-CN"/>
        </w:rPr>
      </w:pPr>
      <w:r w:rsidRPr="00C97338">
        <w:rPr>
          <w:rFonts w:eastAsia="宋体" w:hint="eastAsia"/>
          <w:sz w:val="22"/>
          <w:lang w:val="en-US" w:eastAsia="zh-CN"/>
        </w:rPr>
        <w:t>S</w:t>
      </w:r>
      <w:r w:rsidRPr="00C97338">
        <w:rPr>
          <w:rFonts w:eastAsia="宋体"/>
          <w:sz w:val="22"/>
          <w:lang w:val="en-US" w:eastAsia="zh-CN"/>
        </w:rPr>
        <w:t>R and SR: It is noted that subclause 5.4.4</w:t>
      </w:r>
      <w:r w:rsidR="003B3553">
        <w:rPr>
          <w:rFonts w:eastAsiaTheme="minorEastAsia" w:hint="eastAsia"/>
          <w:sz w:val="22"/>
          <w:lang w:val="en-US"/>
        </w:rPr>
        <w:t xml:space="preserve"> of [</w:t>
      </w:r>
      <w:r w:rsidR="00256F7C">
        <w:rPr>
          <w:rFonts w:eastAsiaTheme="minorEastAsia"/>
          <w:sz w:val="22"/>
          <w:lang w:val="en-US"/>
        </w:rPr>
        <w:t>7</w:t>
      </w:r>
      <w:r w:rsidR="003B3553">
        <w:rPr>
          <w:rFonts w:eastAsiaTheme="minorEastAsia" w:hint="eastAsia"/>
          <w:sz w:val="22"/>
          <w:lang w:val="en-US"/>
        </w:rPr>
        <w:t>]</w:t>
      </w:r>
      <w:r w:rsidRPr="00C97338">
        <w:rPr>
          <w:rFonts w:eastAsia="宋体"/>
          <w:sz w:val="22"/>
          <w:lang w:val="en-US" w:eastAsia="zh-CN"/>
        </w:rPr>
        <w:t xml:space="preserve"> defines the </w:t>
      </w:r>
      <w:r w:rsidR="00A86E89">
        <w:rPr>
          <w:rFonts w:eastAsia="宋体"/>
          <w:sz w:val="22"/>
          <w:lang w:val="en-US" w:eastAsia="zh-CN"/>
        </w:rPr>
        <w:t xml:space="preserve">detailed </w:t>
      </w:r>
      <w:r w:rsidRPr="00C97338">
        <w:rPr>
          <w:rFonts w:eastAsia="宋体"/>
          <w:sz w:val="22"/>
          <w:lang w:val="en-US" w:eastAsia="zh-CN"/>
        </w:rPr>
        <w:t xml:space="preserve">SR procedure </w:t>
      </w:r>
      <w:r w:rsidR="00A86E89">
        <w:rPr>
          <w:rFonts w:eastAsia="宋体"/>
          <w:sz w:val="22"/>
          <w:lang w:val="en-US" w:eastAsia="zh-CN"/>
        </w:rPr>
        <w:t xml:space="preserve">including UE behavior </w:t>
      </w:r>
      <w:r w:rsidRPr="00C97338">
        <w:rPr>
          <w:rFonts w:eastAsia="宋体"/>
          <w:sz w:val="22"/>
          <w:lang w:val="en-US" w:eastAsia="zh-CN"/>
        </w:rPr>
        <w:t>when there is more than one overlapping valid PUCCH resource for the SR transmission. Therefore, for SR</w:t>
      </w:r>
      <w:r w:rsidR="00A86E89">
        <w:rPr>
          <w:rFonts w:eastAsia="宋体"/>
          <w:sz w:val="22"/>
          <w:lang w:val="en-US" w:eastAsia="zh-CN"/>
        </w:rPr>
        <w:t xml:space="preserve"> collides with SR for different traffic types</w:t>
      </w:r>
      <w:r w:rsidRPr="00C97338">
        <w:rPr>
          <w:rFonts w:eastAsia="宋体"/>
          <w:sz w:val="22"/>
          <w:lang w:val="en-US" w:eastAsia="zh-CN"/>
        </w:rPr>
        <w:t xml:space="preserve">, RAN2 </w:t>
      </w:r>
      <w:r w:rsidR="00D31384">
        <w:rPr>
          <w:rFonts w:eastAsiaTheme="minorEastAsia" w:hint="eastAsia"/>
          <w:sz w:val="22"/>
          <w:lang w:val="en-US"/>
        </w:rPr>
        <w:t>should</w:t>
      </w:r>
      <w:r w:rsidRPr="00C97338">
        <w:rPr>
          <w:rFonts w:eastAsia="宋体"/>
          <w:sz w:val="22"/>
          <w:lang w:val="en-US" w:eastAsia="zh-CN"/>
        </w:rPr>
        <w:t xml:space="preserve"> lead for discussion.</w:t>
      </w:r>
    </w:p>
    <w:p w14:paraId="56FDB911" w14:textId="4B096CB9" w:rsidR="00C97338" w:rsidRPr="00C97338" w:rsidRDefault="0076106C" w:rsidP="00AA361A">
      <w:pPr>
        <w:pStyle w:val="aff"/>
        <w:numPr>
          <w:ilvl w:val="0"/>
          <w:numId w:val="20"/>
        </w:numPr>
        <w:spacing w:afterLines="50" w:after="120"/>
        <w:ind w:leftChars="0"/>
        <w:jc w:val="both"/>
        <w:rPr>
          <w:rFonts w:eastAsia="宋体"/>
          <w:sz w:val="22"/>
          <w:lang w:eastAsia="zh-CN"/>
        </w:rPr>
      </w:pPr>
      <w:r w:rsidRPr="000C44C9">
        <w:rPr>
          <w:rFonts w:eastAsia="宋体" w:hint="eastAsia"/>
          <w:sz w:val="22"/>
          <w:lang w:val="en-US" w:eastAsia="zh-CN"/>
        </w:rPr>
        <w:t>H</w:t>
      </w:r>
      <w:r w:rsidRPr="000C44C9">
        <w:rPr>
          <w:rFonts w:eastAsia="宋体"/>
          <w:sz w:val="22"/>
          <w:lang w:val="en-US" w:eastAsia="zh-CN"/>
        </w:rPr>
        <w:t>ARQ</w:t>
      </w:r>
      <w:r w:rsidR="003A7CAB" w:rsidRPr="000C44C9">
        <w:rPr>
          <w:rFonts w:eastAsia="宋体"/>
          <w:sz w:val="22"/>
          <w:lang w:val="en-US" w:eastAsia="zh-CN"/>
        </w:rPr>
        <w:t>-AC</w:t>
      </w:r>
      <w:r w:rsidR="003A7CAB" w:rsidRPr="00BD4A0D">
        <w:rPr>
          <w:rFonts w:eastAsia="宋体"/>
          <w:sz w:val="22"/>
          <w:lang w:val="en-US" w:eastAsia="zh-CN"/>
        </w:rPr>
        <w:t>K and HARQ-ACK: In R</w:t>
      </w:r>
      <w:r w:rsidR="00D31384">
        <w:rPr>
          <w:rFonts w:eastAsiaTheme="minorEastAsia" w:hint="eastAsia"/>
          <w:sz w:val="22"/>
          <w:lang w:val="en-US"/>
        </w:rPr>
        <w:t>el.</w:t>
      </w:r>
      <w:r w:rsidR="003A7CAB" w:rsidRPr="00BD4A0D">
        <w:rPr>
          <w:rFonts w:eastAsia="宋体"/>
          <w:sz w:val="22"/>
          <w:lang w:val="en-US" w:eastAsia="zh-CN"/>
        </w:rPr>
        <w:t>15, HARQ-ACKs on overlapping PUCCHs can be multiplexed and transmitted on one PUCCH if these two PUCCHs satisfy the defined timeline. However,</w:t>
      </w:r>
      <w:r w:rsidR="007B71D2">
        <w:rPr>
          <w:rFonts w:eastAsia="宋体"/>
          <w:sz w:val="22"/>
          <w:lang w:val="en-US" w:eastAsia="zh-CN"/>
        </w:rPr>
        <w:t xml:space="preserve"> if </w:t>
      </w:r>
      <w:r w:rsidR="00BD4A0D" w:rsidRPr="00BD4A0D">
        <w:rPr>
          <w:rFonts w:eastAsia="宋体"/>
          <w:sz w:val="22"/>
          <w:lang w:val="en-US" w:eastAsia="zh-CN"/>
        </w:rPr>
        <w:t xml:space="preserve">HARQ-ACK </w:t>
      </w:r>
      <w:r w:rsidR="007B71D2">
        <w:rPr>
          <w:rFonts w:eastAsia="宋体"/>
          <w:sz w:val="22"/>
          <w:lang w:val="en-US" w:eastAsia="zh-CN"/>
        </w:rPr>
        <w:t>collision happens for different traffic types, if multiplexing HARQ-ACK on one PUCCH, the reliability and latency for HARQ-ACK associated with URLLC traffic cannot be ensured</w:t>
      </w:r>
      <w:r w:rsidR="003B3553">
        <w:rPr>
          <w:rFonts w:eastAsiaTheme="minorEastAsia" w:hint="eastAsia"/>
          <w:sz w:val="22"/>
          <w:lang w:val="en-US"/>
        </w:rPr>
        <w:t>. T</w:t>
      </w:r>
      <w:r w:rsidR="00BD4A0D" w:rsidRPr="00BD4A0D">
        <w:rPr>
          <w:rFonts w:eastAsia="宋体"/>
          <w:sz w:val="22"/>
          <w:lang w:val="en-US" w:eastAsia="zh-CN"/>
        </w:rPr>
        <w:t xml:space="preserve">he </w:t>
      </w:r>
      <w:r w:rsidR="007B71D2">
        <w:rPr>
          <w:rFonts w:eastAsia="宋体"/>
          <w:sz w:val="22"/>
          <w:lang w:val="en-US" w:eastAsia="zh-CN"/>
        </w:rPr>
        <w:t>simplest way is</w:t>
      </w:r>
      <w:r w:rsidR="00BD4A0D" w:rsidRPr="00BD4A0D">
        <w:rPr>
          <w:rFonts w:eastAsia="宋体"/>
          <w:sz w:val="22"/>
          <w:lang w:val="en-US" w:eastAsia="zh-CN"/>
        </w:rPr>
        <w:t xml:space="preserve"> to drop the HARQ-ACK corresponding to low priority</w:t>
      </w:r>
      <w:r w:rsidR="00463E4A">
        <w:rPr>
          <w:rFonts w:eastAsia="宋体"/>
          <w:sz w:val="22"/>
          <w:lang w:val="en-US" w:eastAsia="zh-CN"/>
        </w:rPr>
        <w:t xml:space="preserve"> traffic</w:t>
      </w:r>
      <w:r w:rsidR="00BD4A0D" w:rsidRPr="00BD4A0D">
        <w:rPr>
          <w:rFonts w:eastAsia="宋体"/>
          <w:sz w:val="22"/>
          <w:lang w:val="en-US" w:eastAsia="zh-CN"/>
        </w:rPr>
        <w:t xml:space="preserve"> (e.g. </w:t>
      </w:r>
      <w:proofErr w:type="spellStart"/>
      <w:r w:rsidR="00BD4A0D" w:rsidRPr="00BD4A0D">
        <w:rPr>
          <w:rFonts w:eastAsia="宋体"/>
          <w:sz w:val="22"/>
          <w:lang w:val="en-US" w:eastAsia="zh-CN"/>
        </w:rPr>
        <w:t>eMBB</w:t>
      </w:r>
      <w:proofErr w:type="spellEnd"/>
      <w:r w:rsidR="00BD4A0D" w:rsidRPr="00BD4A0D">
        <w:rPr>
          <w:rFonts w:eastAsia="宋体"/>
          <w:sz w:val="22"/>
          <w:lang w:val="en-US" w:eastAsia="zh-CN"/>
        </w:rPr>
        <w:t xml:space="preserve">), </w:t>
      </w:r>
      <w:r w:rsidR="003B3553">
        <w:rPr>
          <w:rFonts w:eastAsiaTheme="minorEastAsia" w:hint="eastAsia"/>
          <w:sz w:val="22"/>
          <w:lang w:val="en-US"/>
        </w:rPr>
        <w:t>while</w:t>
      </w:r>
      <w:r w:rsidR="00BD4A0D" w:rsidRPr="00BD4A0D">
        <w:rPr>
          <w:rFonts w:eastAsia="宋体"/>
          <w:sz w:val="22"/>
          <w:lang w:val="en-US" w:eastAsia="zh-CN"/>
        </w:rPr>
        <w:t xml:space="preserve"> it </w:t>
      </w:r>
      <w:r w:rsidR="007B71D2">
        <w:rPr>
          <w:rFonts w:eastAsia="宋体"/>
          <w:sz w:val="22"/>
          <w:lang w:val="en-US" w:eastAsia="zh-CN"/>
        </w:rPr>
        <w:t xml:space="preserve">may </w:t>
      </w:r>
      <w:r w:rsidR="00BD4A0D" w:rsidRPr="00BD4A0D">
        <w:rPr>
          <w:rFonts w:eastAsia="宋体"/>
          <w:sz w:val="22"/>
          <w:lang w:val="en-US" w:eastAsia="zh-CN"/>
        </w:rPr>
        <w:t>cause</w:t>
      </w:r>
      <w:r w:rsidR="007B71D2">
        <w:rPr>
          <w:rFonts w:eastAsia="宋体"/>
          <w:sz w:val="22"/>
          <w:lang w:val="en-US" w:eastAsia="zh-CN"/>
        </w:rPr>
        <w:t xml:space="preserve"> </w:t>
      </w:r>
      <w:r w:rsidR="00BD4A0D" w:rsidRPr="00BD4A0D">
        <w:rPr>
          <w:rFonts w:eastAsia="宋体"/>
          <w:sz w:val="22"/>
          <w:lang w:val="en-US" w:eastAsia="zh-CN"/>
        </w:rPr>
        <w:t>the PDSCH retransmission</w:t>
      </w:r>
      <w:r w:rsidR="00BF6D70">
        <w:rPr>
          <w:rFonts w:eastAsiaTheme="minorEastAsia" w:hint="eastAsia"/>
          <w:sz w:val="22"/>
          <w:lang w:val="en-US"/>
        </w:rPr>
        <w:t xml:space="preserve"> for</w:t>
      </w:r>
      <w:r w:rsidR="00BD4A0D" w:rsidRPr="00BD4A0D">
        <w:rPr>
          <w:rFonts w:eastAsia="宋体"/>
          <w:sz w:val="22"/>
          <w:lang w:val="en-US" w:eastAsia="zh-CN"/>
        </w:rPr>
        <w:t xml:space="preserve"> </w:t>
      </w:r>
      <w:r w:rsidR="00BF6D70">
        <w:rPr>
          <w:rFonts w:eastAsiaTheme="minorEastAsia" w:hint="eastAsia"/>
          <w:sz w:val="22"/>
          <w:lang w:val="en-US"/>
        </w:rPr>
        <w:t>l</w:t>
      </w:r>
      <w:r w:rsidR="00463E4A" w:rsidRPr="00463E4A">
        <w:rPr>
          <w:rFonts w:eastAsia="宋体"/>
          <w:sz w:val="22"/>
          <w:lang w:val="en-US" w:eastAsia="zh-CN"/>
        </w:rPr>
        <w:t xml:space="preserve">ow </w:t>
      </w:r>
      <w:r w:rsidR="00BF6D70">
        <w:rPr>
          <w:rFonts w:eastAsiaTheme="minorEastAsia" w:hint="eastAsia"/>
          <w:sz w:val="22"/>
          <w:lang w:val="en-US"/>
        </w:rPr>
        <w:t>priority traffic</w:t>
      </w:r>
      <w:r w:rsidR="00BD4A0D" w:rsidRPr="00BD4A0D">
        <w:rPr>
          <w:rFonts w:eastAsia="宋体"/>
          <w:sz w:val="22"/>
          <w:lang w:val="en-US" w:eastAsia="zh-CN"/>
        </w:rPr>
        <w:t>.</w:t>
      </w:r>
      <w:r w:rsidR="00BB48ED">
        <w:rPr>
          <w:rFonts w:eastAsia="宋体"/>
          <w:sz w:val="22"/>
          <w:lang w:val="en-US" w:eastAsia="zh-CN"/>
        </w:rPr>
        <w:t xml:space="preserve"> Another way is to let NW ensure different PUCCH resource for at least two </w:t>
      </w:r>
      <w:r w:rsidR="00463E4A" w:rsidRPr="00BD4A0D">
        <w:rPr>
          <w:rFonts w:eastAsia="宋体"/>
          <w:sz w:val="22"/>
          <w:lang w:val="en-US" w:eastAsia="zh-CN"/>
        </w:rPr>
        <w:t xml:space="preserve">HARQ-ACK codebooks. </w:t>
      </w:r>
      <w:r w:rsidR="00BB48ED">
        <w:rPr>
          <w:rFonts w:eastAsia="宋体"/>
          <w:sz w:val="22"/>
          <w:lang w:val="en-US" w:eastAsia="zh-CN"/>
        </w:rPr>
        <w:t xml:space="preserve">Alternatively, puncturing the PUCCH carrying the HARQ-ACK for </w:t>
      </w:r>
      <w:proofErr w:type="spellStart"/>
      <w:r w:rsidR="00BB48ED">
        <w:rPr>
          <w:rFonts w:eastAsia="宋体"/>
          <w:sz w:val="22"/>
          <w:lang w:val="en-US" w:eastAsia="zh-CN"/>
        </w:rPr>
        <w:t>eMBB</w:t>
      </w:r>
      <w:proofErr w:type="spellEnd"/>
      <w:r w:rsidR="00BB48ED">
        <w:rPr>
          <w:rFonts w:eastAsia="宋体"/>
          <w:sz w:val="22"/>
          <w:lang w:val="en-US" w:eastAsia="zh-CN"/>
        </w:rPr>
        <w:t xml:space="preserve"> traffic by PUCCH with HARQ-ACK for URLLC </w:t>
      </w:r>
      <w:r w:rsidR="00624598">
        <w:rPr>
          <w:rFonts w:eastAsia="宋体"/>
          <w:sz w:val="22"/>
          <w:lang w:val="en-US" w:eastAsia="zh-CN"/>
        </w:rPr>
        <w:t>can also be considered</w:t>
      </w:r>
      <w:r w:rsidR="003024BB">
        <w:rPr>
          <w:rFonts w:eastAsia="宋体"/>
          <w:sz w:val="22"/>
          <w:lang w:val="en-US" w:eastAsia="zh-CN"/>
        </w:rPr>
        <w:t>.</w:t>
      </w:r>
    </w:p>
    <w:p w14:paraId="48093452" w14:textId="75130FE9" w:rsidR="00472CF5" w:rsidRPr="00AA361A" w:rsidRDefault="00463E4A" w:rsidP="00AD7968">
      <w:pPr>
        <w:pStyle w:val="aff"/>
        <w:numPr>
          <w:ilvl w:val="0"/>
          <w:numId w:val="20"/>
        </w:numPr>
        <w:spacing w:afterLines="50" w:after="120"/>
        <w:ind w:leftChars="0"/>
        <w:jc w:val="both"/>
        <w:rPr>
          <w:rFonts w:eastAsia="宋体"/>
          <w:sz w:val="22"/>
          <w:lang w:val="en-US" w:eastAsia="zh-CN"/>
        </w:rPr>
      </w:pPr>
      <w:r w:rsidRPr="00463E4A">
        <w:rPr>
          <w:rFonts w:eastAsia="宋体" w:hint="eastAsia"/>
          <w:sz w:val="22"/>
          <w:lang w:val="en-US" w:eastAsia="zh-CN"/>
        </w:rPr>
        <w:t>H</w:t>
      </w:r>
      <w:r w:rsidRPr="00463E4A">
        <w:rPr>
          <w:rFonts w:eastAsia="宋体"/>
          <w:sz w:val="22"/>
          <w:lang w:val="en-US" w:eastAsia="zh-CN"/>
        </w:rPr>
        <w:t>ARQ-ACK and SR:</w:t>
      </w:r>
      <w:r>
        <w:rPr>
          <w:rFonts w:eastAsia="宋体"/>
          <w:sz w:val="22"/>
          <w:lang w:val="en-US" w:eastAsia="zh-CN"/>
        </w:rPr>
        <w:t xml:space="preserve"> </w:t>
      </w:r>
      <w:r w:rsidR="00F27B6C">
        <w:rPr>
          <w:rFonts w:eastAsia="宋体"/>
          <w:sz w:val="22"/>
          <w:lang w:val="en-US" w:eastAsia="zh-CN"/>
        </w:rPr>
        <w:t xml:space="preserve">in Rel.15, </w:t>
      </w:r>
      <w:r w:rsidR="00376F19" w:rsidRPr="002F69C6">
        <w:rPr>
          <w:rFonts w:eastAsia="宋体"/>
          <w:sz w:val="22"/>
          <w:lang w:val="en-US" w:eastAsia="zh-CN"/>
        </w:rPr>
        <w:t xml:space="preserve">SR and HARQ-ACK </w:t>
      </w:r>
      <w:r w:rsidR="009A07B5">
        <w:rPr>
          <w:rFonts w:eastAsia="宋体"/>
          <w:sz w:val="22"/>
          <w:lang w:val="en-US" w:eastAsia="zh-CN"/>
        </w:rPr>
        <w:t xml:space="preserve">can be </w:t>
      </w:r>
      <w:r w:rsidR="009A07B5" w:rsidRPr="002F69C6">
        <w:rPr>
          <w:rFonts w:eastAsia="宋体"/>
          <w:sz w:val="22"/>
          <w:lang w:val="en-US" w:eastAsia="zh-CN"/>
        </w:rPr>
        <w:t>multiplex</w:t>
      </w:r>
      <w:r w:rsidR="009A07B5">
        <w:rPr>
          <w:rFonts w:eastAsia="宋体"/>
          <w:sz w:val="22"/>
          <w:lang w:val="en-US" w:eastAsia="zh-CN"/>
        </w:rPr>
        <w:t>ed</w:t>
      </w:r>
      <w:r w:rsidR="009A07B5" w:rsidRPr="002F69C6">
        <w:rPr>
          <w:rFonts w:eastAsia="宋体"/>
          <w:sz w:val="22"/>
          <w:lang w:val="en-US" w:eastAsia="zh-CN"/>
        </w:rPr>
        <w:t xml:space="preserve"> </w:t>
      </w:r>
      <w:r w:rsidR="00376F19" w:rsidRPr="002F69C6">
        <w:rPr>
          <w:rFonts w:eastAsia="宋体"/>
          <w:sz w:val="22"/>
          <w:lang w:val="en-US" w:eastAsia="zh-CN"/>
        </w:rPr>
        <w:t>into one PUCCH</w:t>
      </w:r>
      <w:r w:rsidR="00F27B6C">
        <w:rPr>
          <w:rFonts w:eastAsia="宋体"/>
          <w:sz w:val="22"/>
          <w:lang w:val="en-US" w:eastAsia="zh-CN"/>
        </w:rPr>
        <w:t xml:space="preserve"> for some cases</w:t>
      </w:r>
      <w:r w:rsidR="00F22E71">
        <w:rPr>
          <w:rFonts w:eastAsiaTheme="minorEastAsia"/>
          <w:sz w:val="22"/>
          <w:lang w:val="en-US"/>
        </w:rPr>
        <w:t xml:space="preserve"> depending on the PUCCH formats used for SR and HARQ-ACK as shown in Table 1 </w:t>
      </w:r>
      <w:r w:rsidR="009C1FF7">
        <w:rPr>
          <w:rFonts w:eastAsiaTheme="minorEastAsia"/>
          <w:sz w:val="22"/>
          <w:lang w:val="en-US"/>
        </w:rPr>
        <w:t>below</w:t>
      </w:r>
      <w:r w:rsidR="00F22E71">
        <w:rPr>
          <w:rFonts w:eastAsiaTheme="minorEastAsia"/>
          <w:sz w:val="22"/>
          <w:lang w:val="en-US"/>
        </w:rPr>
        <w:t xml:space="preserve">. For Rel.16, </w:t>
      </w:r>
      <w:r w:rsidR="009C1FF7">
        <w:rPr>
          <w:rFonts w:eastAsiaTheme="minorEastAsia"/>
          <w:sz w:val="22"/>
          <w:lang w:val="en-US"/>
        </w:rPr>
        <w:t xml:space="preserve">it is </w:t>
      </w:r>
      <w:r w:rsidR="006B6210">
        <w:rPr>
          <w:rFonts w:eastAsiaTheme="minorEastAsia"/>
          <w:sz w:val="22"/>
          <w:lang w:val="en-US"/>
        </w:rPr>
        <w:t xml:space="preserve">still </w:t>
      </w:r>
      <w:r w:rsidR="009C1FF7">
        <w:rPr>
          <w:rFonts w:eastAsiaTheme="minorEastAsia"/>
          <w:sz w:val="22"/>
          <w:lang w:val="en-US"/>
        </w:rPr>
        <w:t xml:space="preserve">possible to multiplex SR for URLLC and HARQ-ACK for </w:t>
      </w:r>
      <w:proofErr w:type="spellStart"/>
      <w:r w:rsidR="009C1FF7">
        <w:rPr>
          <w:rFonts w:eastAsiaTheme="minorEastAsia"/>
          <w:sz w:val="22"/>
          <w:lang w:val="en-US"/>
        </w:rPr>
        <w:t>eMBB</w:t>
      </w:r>
      <w:proofErr w:type="spellEnd"/>
      <w:r w:rsidR="009C1FF7">
        <w:rPr>
          <w:rFonts w:eastAsiaTheme="minorEastAsia"/>
          <w:sz w:val="22"/>
          <w:lang w:val="en-US"/>
        </w:rPr>
        <w:t xml:space="preserve"> or vice versa in the same PUCCH if the PUCCH format used for SR and HARQ-ACK is the</w:t>
      </w:r>
      <w:r w:rsidR="00472CF5">
        <w:rPr>
          <w:rFonts w:eastAsiaTheme="minorEastAsia"/>
          <w:sz w:val="22"/>
          <w:lang w:val="en-US"/>
        </w:rPr>
        <w:t xml:space="preserve"> same, </w:t>
      </w:r>
      <w:r w:rsidR="006B6210">
        <w:rPr>
          <w:rFonts w:eastAsiaTheme="minorEastAsia"/>
          <w:sz w:val="22"/>
          <w:lang w:val="en-US"/>
        </w:rPr>
        <w:t xml:space="preserve">i.e., </w:t>
      </w:r>
      <w:r w:rsidR="00472CF5">
        <w:rPr>
          <w:rFonts w:eastAsiaTheme="minorEastAsia"/>
          <w:sz w:val="22"/>
          <w:lang w:val="en-US"/>
        </w:rPr>
        <w:t>both use PUCCH format</w:t>
      </w:r>
      <w:r w:rsidR="006B6210">
        <w:rPr>
          <w:rFonts w:eastAsiaTheme="minorEastAsia"/>
          <w:sz w:val="22"/>
          <w:lang w:val="en-US"/>
        </w:rPr>
        <w:t xml:space="preserve"> (PF)</w:t>
      </w:r>
      <w:r w:rsidR="00472CF5">
        <w:rPr>
          <w:rFonts w:eastAsiaTheme="minorEastAsia"/>
          <w:sz w:val="22"/>
          <w:lang w:val="en-US"/>
        </w:rPr>
        <w:t xml:space="preserve"> 1 or PUCCH </w:t>
      </w:r>
      <w:r w:rsidR="00472CF5">
        <w:rPr>
          <w:rFonts w:eastAsiaTheme="minorEastAsia"/>
          <w:sz w:val="22"/>
          <w:lang w:val="en-US"/>
        </w:rPr>
        <w:lastRenderedPageBreak/>
        <w:t xml:space="preserve">format 0. </w:t>
      </w:r>
      <w:r w:rsidR="006B6210">
        <w:rPr>
          <w:rFonts w:eastAsiaTheme="minorEastAsia"/>
          <w:sz w:val="22"/>
          <w:lang w:val="en-US"/>
        </w:rPr>
        <w:t xml:space="preserve">For the case one of them uses PF1 and the other uses PF0, it is not necessary to address such case considering same coverage is targeted for the same UE supporting different traffic types. For the case HARQ-ACK for URLLC using PF 2/3/4 while SR for </w:t>
      </w:r>
      <w:proofErr w:type="spellStart"/>
      <w:r w:rsidR="006B6210">
        <w:rPr>
          <w:rFonts w:eastAsiaTheme="minorEastAsia"/>
          <w:sz w:val="22"/>
          <w:lang w:val="en-US"/>
        </w:rPr>
        <w:t>eMBB</w:t>
      </w:r>
      <w:proofErr w:type="spellEnd"/>
      <w:r w:rsidR="006B6210">
        <w:rPr>
          <w:rFonts w:eastAsiaTheme="minorEastAsia"/>
          <w:sz w:val="22"/>
          <w:lang w:val="en-US"/>
        </w:rPr>
        <w:t>, it is also possible to mul</w:t>
      </w:r>
      <w:r w:rsidR="00165B16">
        <w:rPr>
          <w:rFonts w:eastAsiaTheme="minorEastAsia"/>
          <w:sz w:val="22"/>
          <w:lang w:val="en-US"/>
        </w:rPr>
        <w:t xml:space="preserve">tiplexing SR and HARQ-ACK based on Rel.15 since SR is only one bit. </w:t>
      </w:r>
      <w:r w:rsidR="003B623D">
        <w:rPr>
          <w:rFonts w:eastAsiaTheme="minorEastAsia"/>
          <w:sz w:val="22"/>
          <w:lang w:val="en-US"/>
        </w:rPr>
        <w:t xml:space="preserve">For the case HARQ-ACK for </w:t>
      </w:r>
      <w:proofErr w:type="spellStart"/>
      <w:r w:rsidR="003B623D">
        <w:rPr>
          <w:rFonts w:eastAsiaTheme="minorEastAsia"/>
          <w:sz w:val="22"/>
          <w:lang w:val="en-US"/>
        </w:rPr>
        <w:t>eMBB</w:t>
      </w:r>
      <w:proofErr w:type="spellEnd"/>
      <w:r w:rsidR="003B623D">
        <w:rPr>
          <w:rFonts w:eastAsiaTheme="minorEastAsia"/>
          <w:sz w:val="22"/>
          <w:lang w:val="en-US"/>
        </w:rPr>
        <w:t xml:space="preserve"> using PF 2/3/4 while SR for URLLC, SR for URL</w:t>
      </w:r>
      <w:r w:rsidR="003B623D" w:rsidRPr="00F65FCD">
        <w:rPr>
          <w:rFonts w:eastAsiaTheme="minorEastAsia" w:hint="eastAsia"/>
          <w:sz w:val="22"/>
          <w:lang w:val="en-US"/>
        </w:rPr>
        <w:t>LC</w:t>
      </w:r>
      <w:r w:rsidR="003B623D" w:rsidRPr="00F65FCD">
        <w:rPr>
          <w:rFonts w:eastAsiaTheme="minorEastAsia"/>
          <w:sz w:val="22"/>
          <w:lang w:val="en-US"/>
        </w:rPr>
        <w:t xml:space="preserve"> </w:t>
      </w:r>
      <w:r w:rsidR="003B623D">
        <w:rPr>
          <w:rFonts w:eastAsiaTheme="minorEastAsia"/>
          <w:sz w:val="22"/>
          <w:lang w:val="en-US"/>
        </w:rPr>
        <w:t xml:space="preserve">traffic needs to be prioritized over HARQ-ACK for </w:t>
      </w:r>
      <w:proofErr w:type="spellStart"/>
      <w:r w:rsidR="003B623D">
        <w:rPr>
          <w:rFonts w:eastAsiaTheme="minorEastAsia"/>
          <w:sz w:val="22"/>
          <w:lang w:val="en-US"/>
        </w:rPr>
        <w:t>eMBB</w:t>
      </w:r>
      <w:proofErr w:type="spellEnd"/>
      <w:r w:rsidR="003B623D">
        <w:rPr>
          <w:rFonts w:eastAsiaTheme="minorEastAsia"/>
          <w:sz w:val="22"/>
          <w:lang w:val="en-US"/>
        </w:rPr>
        <w:t>. Dropping or puncturing</w:t>
      </w:r>
      <w:r w:rsidR="003B623D" w:rsidRPr="00AA361A">
        <w:rPr>
          <w:rFonts w:eastAsiaTheme="minorEastAsia"/>
          <w:sz w:val="22"/>
          <w:lang w:val="en-US"/>
        </w:rPr>
        <w:t xml:space="preserve"> the PUCCH carrying HARQ-ACK</w:t>
      </w:r>
      <w:r w:rsidR="003B623D">
        <w:rPr>
          <w:rFonts w:eastAsiaTheme="minorEastAsia"/>
          <w:sz w:val="22"/>
          <w:lang w:val="en-US"/>
        </w:rPr>
        <w:t xml:space="preserve"> can be considered. </w:t>
      </w:r>
      <w:r w:rsidR="003B623D" w:rsidRPr="00AA361A">
        <w:rPr>
          <w:rFonts w:eastAsiaTheme="minorEastAsia"/>
          <w:sz w:val="22"/>
          <w:lang w:val="en-US"/>
        </w:rPr>
        <w:t xml:space="preserve"> </w:t>
      </w:r>
    </w:p>
    <w:p w14:paraId="1EF67875" w14:textId="30DD2243" w:rsidR="00465887" w:rsidRPr="00AA361A" w:rsidRDefault="00465887" w:rsidP="00AA361A">
      <w:pPr>
        <w:pStyle w:val="aff"/>
        <w:spacing w:afterLines="50" w:after="120"/>
        <w:ind w:leftChars="0" w:left="420"/>
        <w:jc w:val="center"/>
        <w:rPr>
          <w:rFonts w:eastAsia="宋体"/>
          <w:b/>
          <w:sz w:val="21"/>
          <w:lang w:val="en-US" w:eastAsia="zh-CN"/>
        </w:rPr>
      </w:pPr>
      <w:r w:rsidRPr="00AA361A">
        <w:rPr>
          <w:rFonts w:eastAsia="宋体"/>
          <w:b/>
          <w:sz w:val="21"/>
          <w:lang w:val="en-US" w:eastAsia="zh-CN"/>
        </w:rPr>
        <w:t>Table 1 Rel.15 collision handling between SR and HARQ-ACK</w:t>
      </w:r>
    </w:p>
    <w:p w14:paraId="49009516" w14:textId="273B22D6" w:rsidR="00465887" w:rsidRPr="00AA361A" w:rsidRDefault="00465887" w:rsidP="00AA361A">
      <w:pPr>
        <w:pStyle w:val="aff"/>
        <w:spacing w:afterLines="50" w:after="120"/>
        <w:ind w:leftChars="0" w:left="420"/>
        <w:jc w:val="center"/>
        <w:rPr>
          <w:rFonts w:eastAsia="宋体"/>
          <w:sz w:val="22"/>
          <w:lang w:val="en-US" w:eastAsia="zh-CN"/>
        </w:rPr>
      </w:pPr>
      <w:r>
        <w:rPr>
          <w:rFonts w:eastAsia="宋体"/>
          <w:noProof/>
          <w:sz w:val="22"/>
          <w:lang w:val="en-US"/>
        </w:rPr>
        <w:drawing>
          <wp:inline distT="0" distB="0" distL="0" distR="0" wp14:anchorId="161C3A48" wp14:editId="47496B0C">
            <wp:extent cx="5987603" cy="179302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8015" cy="1799140"/>
                    </a:xfrm>
                    <a:prstGeom prst="rect">
                      <a:avLst/>
                    </a:prstGeom>
                    <a:noFill/>
                  </pic:spPr>
                </pic:pic>
              </a:graphicData>
            </a:graphic>
          </wp:inline>
        </w:drawing>
      </w:r>
    </w:p>
    <w:p w14:paraId="5515BB7E" w14:textId="21881EA2" w:rsidR="00463E4A" w:rsidRPr="00376F19" w:rsidRDefault="00463E4A" w:rsidP="00AA361A">
      <w:pPr>
        <w:pStyle w:val="aff"/>
        <w:spacing w:afterLines="50" w:after="120"/>
        <w:ind w:leftChars="0"/>
        <w:jc w:val="both"/>
        <w:rPr>
          <w:rFonts w:eastAsia="宋体"/>
          <w:sz w:val="22"/>
          <w:lang w:val="en-US" w:eastAsia="zh-CN"/>
        </w:rPr>
      </w:pPr>
    </w:p>
    <w:p w14:paraId="6773AD9E" w14:textId="1D22DEB2" w:rsidR="00C97338" w:rsidRPr="00C97338" w:rsidRDefault="00BC5485" w:rsidP="002213EC">
      <w:pPr>
        <w:pStyle w:val="aff"/>
        <w:numPr>
          <w:ilvl w:val="0"/>
          <w:numId w:val="20"/>
        </w:numPr>
        <w:spacing w:afterLines="50" w:after="120"/>
        <w:ind w:leftChars="0"/>
        <w:jc w:val="both"/>
        <w:rPr>
          <w:rFonts w:eastAsia="宋体"/>
          <w:sz w:val="22"/>
          <w:lang w:val="en-US" w:eastAsia="zh-CN"/>
        </w:rPr>
      </w:pPr>
      <w:r w:rsidRPr="00463E4A">
        <w:rPr>
          <w:rFonts w:eastAsia="宋体" w:hint="eastAsia"/>
          <w:sz w:val="22"/>
          <w:lang w:val="en-US" w:eastAsia="zh-CN"/>
        </w:rPr>
        <w:t>H</w:t>
      </w:r>
      <w:r w:rsidRPr="00463E4A">
        <w:rPr>
          <w:rFonts w:eastAsia="宋体"/>
          <w:sz w:val="22"/>
          <w:lang w:val="en-US" w:eastAsia="zh-CN"/>
        </w:rPr>
        <w:t xml:space="preserve">ARQ-ACK and </w:t>
      </w:r>
      <w:r>
        <w:rPr>
          <w:rFonts w:eastAsia="宋体"/>
          <w:sz w:val="22"/>
          <w:lang w:val="en-US" w:eastAsia="zh-CN"/>
        </w:rPr>
        <w:t>CSI</w:t>
      </w:r>
      <w:r w:rsidRPr="00463E4A">
        <w:rPr>
          <w:rFonts w:eastAsia="宋体"/>
          <w:sz w:val="22"/>
          <w:lang w:val="en-US" w:eastAsia="zh-CN"/>
        </w:rPr>
        <w:t>:</w:t>
      </w:r>
      <w:r w:rsidR="00472CF5">
        <w:rPr>
          <w:rFonts w:eastAsiaTheme="minorEastAsia"/>
          <w:sz w:val="22"/>
          <w:lang w:val="en-US"/>
        </w:rPr>
        <w:t xml:space="preserve"> HARQ-ACK for URLLC should be prioritized, </w:t>
      </w:r>
      <w:r w:rsidR="003B623D">
        <w:rPr>
          <w:rFonts w:eastAsiaTheme="minorEastAsia"/>
          <w:sz w:val="22"/>
          <w:lang w:val="en-US"/>
        </w:rPr>
        <w:t>CSI</w:t>
      </w:r>
      <w:r w:rsidR="00EF23A8">
        <w:rPr>
          <w:rFonts w:eastAsiaTheme="minorEastAsia"/>
          <w:sz w:val="22"/>
          <w:lang w:val="en-US"/>
        </w:rPr>
        <w:t xml:space="preserve"> should be dropped or punctured</w:t>
      </w:r>
      <w:r w:rsidR="00BF6D70">
        <w:rPr>
          <w:rFonts w:eastAsiaTheme="minorEastAsia"/>
          <w:sz w:val="22"/>
          <w:lang w:val="en-US"/>
        </w:rPr>
        <w:t>.</w:t>
      </w:r>
    </w:p>
    <w:p w14:paraId="70C87A19" w14:textId="01742133" w:rsidR="009512AD" w:rsidRDefault="009512AD" w:rsidP="009512AD">
      <w:pPr>
        <w:spacing w:afterLines="50" w:after="120"/>
        <w:jc w:val="both"/>
        <w:rPr>
          <w:rFonts w:eastAsia="宋体"/>
          <w:b/>
          <w:sz w:val="22"/>
          <w:szCs w:val="22"/>
          <w:u w:val="single"/>
          <w:lang w:val="en-US" w:eastAsia="zh-CN"/>
        </w:rPr>
      </w:pPr>
      <w:r w:rsidRPr="009512AD">
        <w:rPr>
          <w:rFonts w:eastAsia="宋体"/>
          <w:b/>
          <w:sz w:val="22"/>
          <w:szCs w:val="22"/>
          <w:u w:val="single"/>
          <w:lang w:val="en-US" w:eastAsia="zh-CN"/>
        </w:rPr>
        <w:t xml:space="preserve">Proposal </w:t>
      </w:r>
      <w:r w:rsidR="00BB57FC">
        <w:rPr>
          <w:rFonts w:eastAsia="宋体"/>
          <w:b/>
          <w:sz w:val="22"/>
          <w:szCs w:val="22"/>
          <w:u w:val="single"/>
          <w:lang w:val="en-US" w:eastAsia="zh-CN"/>
        </w:rPr>
        <w:t>7</w:t>
      </w:r>
      <w:r w:rsidRPr="009512AD">
        <w:rPr>
          <w:rFonts w:eastAsia="宋体"/>
          <w:b/>
          <w:sz w:val="22"/>
          <w:szCs w:val="22"/>
          <w:u w:val="single"/>
          <w:lang w:val="en-US" w:eastAsia="zh-CN"/>
        </w:rPr>
        <w:t>:</w:t>
      </w:r>
    </w:p>
    <w:p w14:paraId="418C2F7D" w14:textId="6DA82373" w:rsidR="00C97338" w:rsidRPr="00C97338" w:rsidRDefault="00C97338" w:rsidP="00E377DD">
      <w:pPr>
        <w:pStyle w:val="aff"/>
        <w:numPr>
          <w:ilvl w:val="0"/>
          <w:numId w:val="18"/>
        </w:numPr>
        <w:spacing w:afterLines="50" w:after="120"/>
        <w:ind w:leftChars="0"/>
        <w:jc w:val="both"/>
        <w:rPr>
          <w:rFonts w:eastAsiaTheme="minorEastAsia"/>
          <w:i/>
          <w:sz w:val="22"/>
          <w:lang w:val="en-US"/>
        </w:rPr>
      </w:pPr>
      <w:r w:rsidRPr="00C97338">
        <w:rPr>
          <w:rFonts w:eastAsiaTheme="minorEastAsia"/>
          <w:i/>
          <w:sz w:val="22"/>
          <w:lang w:val="en-US"/>
        </w:rPr>
        <w:t xml:space="preserve">RAN2 can take the lead for </w:t>
      </w:r>
      <w:r>
        <w:rPr>
          <w:rFonts w:eastAsiaTheme="minorEastAsia"/>
          <w:i/>
          <w:sz w:val="22"/>
          <w:lang w:val="en-US"/>
        </w:rPr>
        <w:t xml:space="preserve">the </w:t>
      </w:r>
      <w:r w:rsidRPr="00C97338">
        <w:rPr>
          <w:rFonts w:eastAsiaTheme="minorEastAsia"/>
          <w:i/>
          <w:sz w:val="22"/>
          <w:lang w:val="en-US"/>
        </w:rPr>
        <w:t>discussion</w:t>
      </w:r>
      <w:r w:rsidRPr="009512AD">
        <w:rPr>
          <w:rFonts w:eastAsiaTheme="minorEastAsia"/>
          <w:i/>
          <w:sz w:val="22"/>
          <w:lang w:val="en-US"/>
        </w:rPr>
        <w:t xml:space="preserve"> </w:t>
      </w:r>
      <w:r>
        <w:rPr>
          <w:rFonts w:eastAsiaTheme="minorEastAsia"/>
          <w:i/>
          <w:sz w:val="22"/>
          <w:lang w:val="en-US"/>
        </w:rPr>
        <w:t>f</w:t>
      </w:r>
      <w:r w:rsidRPr="009512AD">
        <w:rPr>
          <w:rFonts w:eastAsiaTheme="minorEastAsia"/>
          <w:i/>
          <w:sz w:val="22"/>
          <w:lang w:val="en-US"/>
        </w:rPr>
        <w:t xml:space="preserve">or resource conflict between </w:t>
      </w:r>
      <w:r>
        <w:rPr>
          <w:rFonts w:eastAsiaTheme="minorEastAsia"/>
          <w:i/>
          <w:sz w:val="22"/>
          <w:lang w:val="en-US"/>
        </w:rPr>
        <w:t>SR and SR.</w:t>
      </w:r>
    </w:p>
    <w:p w14:paraId="7EF91E4D" w14:textId="5F2A51D1" w:rsidR="009512AD" w:rsidRDefault="009512AD" w:rsidP="009512AD">
      <w:pPr>
        <w:spacing w:afterLines="50" w:after="120"/>
        <w:jc w:val="both"/>
        <w:rPr>
          <w:rFonts w:eastAsia="宋体"/>
          <w:sz w:val="22"/>
          <w:lang w:val="en-US" w:eastAsia="zh-CN"/>
        </w:rPr>
      </w:pPr>
      <w:r w:rsidRPr="009512AD">
        <w:rPr>
          <w:rFonts w:eastAsia="宋体"/>
          <w:b/>
          <w:sz w:val="22"/>
          <w:szCs w:val="22"/>
          <w:u w:val="single"/>
          <w:lang w:val="en-US" w:eastAsia="zh-CN"/>
        </w:rPr>
        <w:t xml:space="preserve">Proposal </w:t>
      </w:r>
      <w:r w:rsidR="00BB57FC">
        <w:rPr>
          <w:rFonts w:eastAsia="宋体"/>
          <w:b/>
          <w:sz w:val="22"/>
          <w:szCs w:val="22"/>
          <w:u w:val="single"/>
          <w:lang w:val="en-US" w:eastAsia="zh-CN"/>
        </w:rPr>
        <w:t>8</w:t>
      </w:r>
      <w:r w:rsidRPr="009512AD">
        <w:rPr>
          <w:rFonts w:eastAsia="宋体"/>
          <w:b/>
          <w:sz w:val="22"/>
          <w:szCs w:val="22"/>
          <w:u w:val="single"/>
          <w:lang w:val="en-US" w:eastAsia="zh-CN"/>
        </w:rPr>
        <w:t xml:space="preserve">:  </w:t>
      </w:r>
      <w:r w:rsidRPr="009512AD">
        <w:rPr>
          <w:rFonts w:eastAsia="宋体"/>
          <w:sz w:val="22"/>
          <w:lang w:val="en-US" w:eastAsia="zh-CN"/>
        </w:rPr>
        <w:t xml:space="preserve"> </w:t>
      </w:r>
    </w:p>
    <w:p w14:paraId="636A8F85" w14:textId="3DE12852" w:rsidR="00F027DD" w:rsidRPr="00AA361A" w:rsidRDefault="00F027DD" w:rsidP="00F027DD">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For resource conflict between HARQ-ACK and HARQ-ACK</w:t>
      </w:r>
      <w:r>
        <w:rPr>
          <w:rFonts w:eastAsiaTheme="minorEastAsia"/>
          <w:i/>
          <w:sz w:val="22"/>
          <w:lang w:val="en-US"/>
        </w:rPr>
        <w:t>/CSI for different traffic types</w:t>
      </w:r>
      <w:r w:rsidRPr="009512AD">
        <w:rPr>
          <w:rFonts w:eastAsiaTheme="minorEastAsia"/>
          <w:i/>
          <w:sz w:val="22"/>
          <w:lang w:val="en-US"/>
        </w:rPr>
        <w:t>,</w:t>
      </w:r>
      <w:r>
        <w:rPr>
          <w:rFonts w:eastAsiaTheme="minorEastAsia"/>
          <w:i/>
          <w:sz w:val="22"/>
          <w:lang w:val="en-US"/>
        </w:rPr>
        <w:t xml:space="preserve"> HARQ-ACK with higher priority should be transmitted.</w:t>
      </w:r>
      <w:r w:rsidRPr="00951210">
        <w:rPr>
          <w:rFonts w:eastAsiaTheme="minorEastAsia"/>
          <w:i/>
          <w:sz w:val="22"/>
          <w:lang w:val="en-US"/>
        </w:rPr>
        <w:t xml:space="preserve"> </w:t>
      </w:r>
      <w:r>
        <w:rPr>
          <w:rFonts w:eastAsiaTheme="minorEastAsia"/>
          <w:i/>
          <w:sz w:val="22"/>
          <w:lang w:val="en-US"/>
        </w:rPr>
        <w:t xml:space="preserve">HARQ-ACK or CSI with lower priority is either dropped or punctured. </w:t>
      </w:r>
    </w:p>
    <w:p w14:paraId="01D4A45D" w14:textId="681EDEF0" w:rsidR="00DA4AAE" w:rsidRPr="00F65FCD" w:rsidRDefault="00DA4AAE" w:rsidP="00AA361A">
      <w:pPr>
        <w:pStyle w:val="aff"/>
        <w:numPr>
          <w:ilvl w:val="1"/>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F</w:t>
      </w:r>
      <w:r>
        <w:rPr>
          <w:rFonts w:eastAsia="宋体"/>
          <w:i/>
          <w:sz w:val="22"/>
          <w:lang w:val="en-US" w:eastAsia="zh-CN"/>
        </w:rPr>
        <w:t>FS how to derive the priority.</w:t>
      </w:r>
    </w:p>
    <w:p w14:paraId="67D16544" w14:textId="7591AE88" w:rsidR="00951210" w:rsidRDefault="00F027DD" w:rsidP="00F027DD">
      <w:pPr>
        <w:spacing w:afterLines="50" w:after="120"/>
        <w:jc w:val="both"/>
        <w:rPr>
          <w:rFonts w:eastAsia="宋体"/>
          <w:b/>
          <w:sz w:val="22"/>
          <w:szCs w:val="22"/>
          <w:u w:val="single"/>
          <w:lang w:val="en-US" w:eastAsia="zh-CN"/>
        </w:rPr>
      </w:pPr>
      <w:r>
        <w:rPr>
          <w:rFonts w:eastAsia="宋体" w:hint="eastAsia"/>
          <w:b/>
          <w:sz w:val="22"/>
          <w:szCs w:val="22"/>
          <w:u w:val="single"/>
          <w:lang w:val="en-US" w:eastAsia="zh-CN"/>
        </w:rPr>
        <w:t>P</w:t>
      </w:r>
      <w:r>
        <w:rPr>
          <w:rFonts w:eastAsia="宋体"/>
          <w:b/>
          <w:sz w:val="22"/>
          <w:szCs w:val="22"/>
          <w:u w:val="single"/>
          <w:lang w:val="en-US" w:eastAsia="zh-CN"/>
        </w:rPr>
        <w:t xml:space="preserve">roposal </w:t>
      </w:r>
      <w:r w:rsidR="00BB57FC">
        <w:rPr>
          <w:rFonts w:eastAsia="宋体"/>
          <w:b/>
          <w:sz w:val="22"/>
          <w:szCs w:val="22"/>
          <w:u w:val="single"/>
          <w:lang w:val="en-US" w:eastAsia="zh-CN"/>
        </w:rPr>
        <w:t>9</w:t>
      </w:r>
      <w:r>
        <w:rPr>
          <w:rFonts w:eastAsia="宋体"/>
          <w:b/>
          <w:sz w:val="22"/>
          <w:szCs w:val="22"/>
          <w:u w:val="single"/>
          <w:lang w:val="en-US" w:eastAsia="zh-CN"/>
        </w:rPr>
        <w:t>:</w:t>
      </w:r>
    </w:p>
    <w:p w14:paraId="399E28CB" w14:textId="4ACA3AC0" w:rsidR="00F027DD" w:rsidRPr="00AA361A" w:rsidRDefault="00F027DD" w:rsidP="00F027DD">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HARQ-ACK and </w:t>
      </w:r>
      <w:r>
        <w:rPr>
          <w:rFonts w:eastAsiaTheme="minorEastAsia"/>
          <w:i/>
          <w:sz w:val="22"/>
          <w:lang w:val="en-US"/>
        </w:rPr>
        <w:t>SR for different traffic types</w:t>
      </w:r>
      <w:r w:rsidRPr="009512AD">
        <w:rPr>
          <w:rFonts w:eastAsiaTheme="minorEastAsia"/>
          <w:i/>
          <w:sz w:val="22"/>
          <w:lang w:val="en-US"/>
        </w:rPr>
        <w:t>,</w:t>
      </w:r>
      <w:r w:rsidR="007F4F83">
        <w:rPr>
          <w:rFonts w:eastAsiaTheme="minorEastAsia"/>
          <w:i/>
          <w:sz w:val="22"/>
          <w:lang w:val="en-US"/>
        </w:rPr>
        <w:t xml:space="preserve"> following two options can be considered in general:  </w:t>
      </w:r>
    </w:p>
    <w:p w14:paraId="0A10CA25" w14:textId="519478AD" w:rsidR="00F027DD" w:rsidRPr="00AA361A" w:rsidRDefault="007F4F83" w:rsidP="00F027DD">
      <w:pPr>
        <w:pStyle w:val="aff"/>
        <w:numPr>
          <w:ilvl w:val="1"/>
          <w:numId w:val="18"/>
        </w:numPr>
        <w:spacing w:afterLines="50" w:after="120"/>
        <w:ind w:leftChars="0"/>
        <w:jc w:val="both"/>
        <w:rPr>
          <w:rFonts w:eastAsia="宋体"/>
          <w:b/>
          <w:sz w:val="22"/>
          <w:szCs w:val="22"/>
          <w:u w:val="single"/>
          <w:lang w:val="en-US" w:eastAsia="zh-CN"/>
        </w:rPr>
      </w:pPr>
      <w:r>
        <w:rPr>
          <w:rFonts w:eastAsiaTheme="minorEastAsia"/>
          <w:i/>
          <w:sz w:val="22"/>
          <w:lang w:val="en-US"/>
        </w:rPr>
        <w:t>Option 1: Transmit the HARQ-ACK or SR with higher priority, drop the</w:t>
      </w:r>
      <w:r w:rsidRPr="007F4F83">
        <w:rPr>
          <w:rFonts w:eastAsiaTheme="minorEastAsia"/>
          <w:i/>
          <w:sz w:val="22"/>
          <w:lang w:val="en-US"/>
        </w:rPr>
        <w:t xml:space="preserve"> </w:t>
      </w:r>
      <w:r w:rsidR="007E4E3B">
        <w:rPr>
          <w:rFonts w:eastAsiaTheme="minorEastAsia"/>
          <w:i/>
          <w:sz w:val="22"/>
          <w:lang w:val="en-US"/>
        </w:rPr>
        <w:t xml:space="preserve">SR </w:t>
      </w:r>
      <w:r>
        <w:rPr>
          <w:rFonts w:eastAsiaTheme="minorEastAsia"/>
          <w:i/>
          <w:sz w:val="22"/>
          <w:lang w:val="en-US"/>
        </w:rPr>
        <w:t xml:space="preserve">or </w:t>
      </w:r>
      <w:r w:rsidR="007E4E3B">
        <w:rPr>
          <w:rFonts w:eastAsiaTheme="minorEastAsia"/>
          <w:i/>
          <w:sz w:val="22"/>
          <w:lang w:val="en-US"/>
        </w:rPr>
        <w:t>HARQ-ACK</w:t>
      </w:r>
      <w:r>
        <w:rPr>
          <w:rFonts w:eastAsiaTheme="minorEastAsia"/>
          <w:i/>
          <w:sz w:val="22"/>
          <w:lang w:val="en-US"/>
        </w:rPr>
        <w:t xml:space="preserve"> with lower priority</w:t>
      </w:r>
      <w:r w:rsidR="00F027DD">
        <w:rPr>
          <w:rFonts w:eastAsiaTheme="minorEastAsia"/>
          <w:i/>
          <w:sz w:val="22"/>
          <w:lang w:val="en-US"/>
        </w:rPr>
        <w:t xml:space="preserve">. </w:t>
      </w:r>
    </w:p>
    <w:p w14:paraId="62548D03" w14:textId="3B649DAC" w:rsidR="007F4F83" w:rsidRPr="00AA361A" w:rsidRDefault="007F4F83" w:rsidP="00F027DD">
      <w:pPr>
        <w:pStyle w:val="aff"/>
        <w:numPr>
          <w:ilvl w:val="1"/>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O</w:t>
      </w:r>
      <w:r>
        <w:rPr>
          <w:rFonts w:eastAsia="宋体"/>
          <w:i/>
          <w:sz w:val="22"/>
          <w:lang w:val="en-US" w:eastAsia="zh-CN"/>
        </w:rPr>
        <w:t xml:space="preserve">ption 2: Dropping or multiplexing is determined case-by-case. </w:t>
      </w:r>
    </w:p>
    <w:p w14:paraId="1E0195EB" w14:textId="060CA55C" w:rsidR="00DA4AAE" w:rsidRPr="00AA361A" w:rsidRDefault="00DA4AAE" w:rsidP="00AA361A">
      <w:pPr>
        <w:pStyle w:val="aff"/>
        <w:numPr>
          <w:ilvl w:val="2"/>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F</w:t>
      </w:r>
      <w:r>
        <w:rPr>
          <w:rFonts w:eastAsia="宋体"/>
          <w:i/>
          <w:sz w:val="22"/>
          <w:lang w:val="en-US" w:eastAsia="zh-CN"/>
        </w:rPr>
        <w:t>FS how to derive the priority.</w:t>
      </w:r>
    </w:p>
    <w:p w14:paraId="2394B413" w14:textId="79ADE04B" w:rsidR="00D36203" w:rsidRPr="00D36203" w:rsidRDefault="00D36203" w:rsidP="00D36203">
      <w:pPr>
        <w:keepNext/>
        <w:numPr>
          <w:ilvl w:val="1"/>
          <w:numId w:val="6"/>
        </w:numPr>
        <w:tabs>
          <w:tab w:val="left" w:pos="0"/>
        </w:tabs>
        <w:spacing w:before="240" w:after="120"/>
        <w:jc w:val="both"/>
        <w:outlineLvl w:val="1"/>
        <w:rPr>
          <w:rFonts w:ascii="Arial" w:eastAsia="等线" w:hAnsi="Arial"/>
          <w:b/>
          <w:kern w:val="28"/>
          <w:sz w:val="22"/>
          <w:szCs w:val="22"/>
          <w:lang w:val="en-US" w:eastAsia="zh-CN"/>
        </w:rPr>
      </w:pPr>
      <w:r w:rsidRPr="00D36203">
        <w:rPr>
          <w:rFonts w:ascii="Arial" w:eastAsia="等线" w:hAnsi="Arial"/>
          <w:b/>
          <w:kern w:val="28"/>
          <w:sz w:val="22"/>
          <w:szCs w:val="22"/>
          <w:lang w:val="en-US" w:eastAsia="zh-CN"/>
        </w:rPr>
        <w:t xml:space="preserve">Intra-UE UL Prioritization – Resource Conflict between Control Channel and </w:t>
      </w:r>
      <w:r>
        <w:rPr>
          <w:rFonts w:ascii="Arial" w:eastAsia="等线" w:hAnsi="Arial"/>
          <w:b/>
          <w:kern w:val="28"/>
          <w:sz w:val="22"/>
          <w:szCs w:val="22"/>
          <w:lang w:val="en-US" w:eastAsia="zh-CN"/>
        </w:rPr>
        <w:t xml:space="preserve">Data </w:t>
      </w:r>
      <w:r w:rsidRPr="00D36203">
        <w:rPr>
          <w:rFonts w:ascii="Arial" w:eastAsia="等线" w:hAnsi="Arial"/>
          <w:b/>
          <w:kern w:val="28"/>
          <w:sz w:val="22"/>
          <w:szCs w:val="22"/>
          <w:lang w:val="en-US" w:eastAsia="zh-CN"/>
        </w:rPr>
        <w:t>Channel</w:t>
      </w:r>
    </w:p>
    <w:p w14:paraId="2A3B6776" w14:textId="70E17ECE" w:rsidR="00C705A9" w:rsidRDefault="000D0E9A" w:rsidP="00530907">
      <w:pPr>
        <w:spacing w:afterLines="50" w:after="120"/>
        <w:jc w:val="both"/>
        <w:rPr>
          <w:rFonts w:eastAsia="宋体"/>
          <w:sz w:val="22"/>
          <w:lang w:val="en-US" w:eastAsia="zh-CN"/>
        </w:rPr>
      </w:pPr>
      <w:r w:rsidRPr="00C705A9">
        <w:rPr>
          <w:rFonts w:eastAsia="宋体"/>
          <w:sz w:val="22"/>
          <w:lang w:val="en-US" w:eastAsia="zh-CN"/>
        </w:rPr>
        <w:t>This scenario considers a case where the resources of uplink control transmission overlaps in time with uplink data transmission relating to another traffic with either higher or lower priority</w:t>
      </w:r>
      <w:r w:rsidR="00C97338" w:rsidRPr="00C705A9">
        <w:rPr>
          <w:rFonts w:eastAsia="宋体"/>
          <w:sz w:val="22"/>
          <w:lang w:val="en-US" w:eastAsia="zh-CN"/>
        </w:rPr>
        <w:t xml:space="preserve"> </w:t>
      </w:r>
      <w:r w:rsidR="00E12875" w:rsidRPr="00C705A9">
        <w:rPr>
          <w:rFonts w:eastAsia="宋体"/>
          <w:sz w:val="22"/>
          <w:lang w:val="en-US" w:eastAsia="zh-CN"/>
        </w:rPr>
        <w:t>[</w:t>
      </w:r>
      <w:r w:rsidR="00256F7C">
        <w:rPr>
          <w:rFonts w:eastAsia="宋体"/>
          <w:sz w:val="22"/>
          <w:lang w:val="en-US" w:eastAsia="zh-CN"/>
        </w:rPr>
        <w:t>5</w:t>
      </w:r>
      <w:r w:rsidR="00E12875" w:rsidRPr="00C705A9">
        <w:rPr>
          <w:rFonts w:eastAsia="宋体"/>
          <w:sz w:val="22"/>
          <w:lang w:val="en-US" w:eastAsia="zh-CN"/>
        </w:rPr>
        <w:t>]</w:t>
      </w:r>
      <w:r w:rsidRPr="00C705A9">
        <w:rPr>
          <w:rFonts w:eastAsia="宋体"/>
          <w:sz w:val="22"/>
          <w:lang w:val="en-US" w:eastAsia="zh-CN"/>
        </w:rPr>
        <w:t>. In other word</w:t>
      </w:r>
      <w:r w:rsidR="00BF6D70">
        <w:rPr>
          <w:rFonts w:eastAsiaTheme="minorEastAsia" w:hint="eastAsia"/>
          <w:sz w:val="22"/>
          <w:lang w:val="en-US"/>
        </w:rPr>
        <w:t>s</w:t>
      </w:r>
      <w:r w:rsidRPr="00C705A9">
        <w:rPr>
          <w:rFonts w:eastAsia="宋体"/>
          <w:sz w:val="22"/>
          <w:lang w:val="en-US" w:eastAsia="zh-CN"/>
        </w:rPr>
        <w:t xml:space="preserve">, </w:t>
      </w:r>
      <w:r w:rsidR="00BF6D70">
        <w:rPr>
          <w:rFonts w:eastAsiaTheme="minorEastAsia" w:hint="eastAsia"/>
          <w:sz w:val="22"/>
          <w:lang w:val="en-US"/>
        </w:rPr>
        <w:t xml:space="preserve">a </w:t>
      </w:r>
      <w:r w:rsidRPr="00C705A9">
        <w:rPr>
          <w:rFonts w:eastAsia="宋体" w:hint="eastAsia"/>
          <w:sz w:val="22"/>
          <w:lang w:val="en-US" w:eastAsia="zh-CN"/>
        </w:rPr>
        <w:t>UE may be required to transmit a PUCCH at the middle of a PUSCH transmission</w:t>
      </w:r>
      <w:r w:rsidRPr="00C705A9">
        <w:rPr>
          <w:rFonts w:eastAsia="宋体"/>
          <w:sz w:val="22"/>
          <w:lang w:val="en-US" w:eastAsia="zh-CN"/>
        </w:rPr>
        <w:t xml:space="preserve"> or </w:t>
      </w:r>
      <w:r w:rsidRPr="00C705A9">
        <w:rPr>
          <w:rFonts w:eastAsia="宋体" w:hint="eastAsia"/>
          <w:sz w:val="22"/>
          <w:lang w:val="en-US" w:eastAsia="zh-CN"/>
        </w:rPr>
        <w:t>UE may be required to transmit a PUSCH at the middle of a PUCCH transmission</w:t>
      </w:r>
      <w:r w:rsidRPr="00C705A9">
        <w:rPr>
          <w:rFonts w:eastAsia="宋体"/>
          <w:sz w:val="22"/>
          <w:lang w:val="en-US" w:eastAsia="zh-CN"/>
        </w:rPr>
        <w:t xml:space="preserve">. </w:t>
      </w:r>
      <w:r w:rsidR="00EC38BF">
        <w:rPr>
          <w:rFonts w:eastAsia="宋体"/>
          <w:sz w:val="22"/>
          <w:lang w:val="en-US" w:eastAsia="zh-CN"/>
        </w:rPr>
        <w:t>In general</w:t>
      </w:r>
      <w:r w:rsidR="00BE1D1C" w:rsidRPr="00C97338">
        <w:rPr>
          <w:rFonts w:eastAsia="宋体"/>
          <w:sz w:val="22"/>
          <w:lang w:val="en-US" w:eastAsia="zh-CN"/>
        </w:rPr>
        <w:t xml:space="preserve">, the priority can be defined </w:t>
      </w:r>
      <w:r w:rsidR="00EC38BF">
        <w:rPr>
          <w:rFonts w:eastAsia="宋体"/>
          <w:sz w:val="22"/>
          <w:lang w:val="en-US" w:eastAsia="zh-CN"/>
        </w:rPr>
        <w:t>as</w:t>
      </w:r>
      <w:r w:rsidR="00BE1D1C">
        <w:rPr>
          <w:rFonts w:eastAsia="宋体"/>
          <w:sz w:val="22"/>
          <w:lang w:val="en-US" w:eastAsia="zh-CN"/>
        </w:rPr>
        <w:t xml:space="preserve"> SR/</w:t>
      </w:r>
      <w:r w:rsidR="00BE1D1C" w:rsidRPr="00C97338">
        <w:rPr>
          <w:rFonts w:eastAsia="宋体"/>
          <w:sz w:val="22"/>
          <w:lang w:val="en-US" w:eastAsia="zh-CN"/>
        </w:rPr>
        <w:t>HARQ-ACK</w:t>
      </w:r>
      <w:r w:rsidR="00B376E4">
        <w:rPr>
          <w:rFonts w:eastAsia="宋体"/>
          <w:sz w:val="22"/>
          <w:lang w:val="en-US" w:eastAsia="zh-CN"/>
        </w:rPr>
        <w:t>/PUSCH</w:t>
      </w:r>
      <w:r w:rsidR="00BE1D1C" w:rsidRPr="00C97338">
        <w:rPr>
          <w:rFonts w:eastAsia="宋体"/>
          <w:sz w:val="22"/>
          <w:lang w:val="en-US" w:eastAsia="zh-CN"/>
        </w:rPr>
        <w:t xml:space="preserve"> for URLLC</w:t>
      </w:r>
      <w:r w:rsidR="00BF6D70">
        <w:rPr>
          <w:rFonts w:eastAsiaTheme="minorEastAsia" w:hint="eastAsia"/>
          <w:sz w:val="22"/>
          <w:lang w:val="en-US"/>
        </w:rPr>
        <w:t xml:space="preserve"> </w:t>
      </w:r>
      <w:r w:rsidR="00BE1D1C" w:rsidRPr="00C97338">
        <w:rPr>
          <w:rFonts w:eastAsia="宋体"/>
          <w:sz w:val="22"/>
          <w:lang w:val="en-US" w:eastAsia="zh-CN"/>
        </w:rPr>
        <w:t>&gt;</w:t>
      </w:r>
      <w:r w:rsidR="00D85A54" w:rsidRPr="00D85A54">
        <w:rPr>
          <w:rFonts w:eastAsia="宋体"/>
          <w:sz w:val="22"/>
          <w:lang w:val="en-US" w:eastAsia="zh-CN"/>
        </w:rPr>
        <w:t xml:space="preserve"> </w:t>
      </w:r>
      <w:r w:rsidR="00D85A54">
        <w:rPr>
          <w:rFonts w:eastAsia="宋体"/>
          <w:sz w:val="22"/>
          <w:lang w:val="en-US" w:eastAsia="zh-CN"/>
        </w:rPr>
        <w:t>SR/</w:t>
      </w:r>
      <w:r w:rsidR="00D85A54" w:rsidRPr="00C97338">
        <w:rPr>
          <w:rFonts w:eastAsia="宋体"/>
          <w:sz w:val="22"/>
          <w:lang w:val="en-US" w:eastAsia="zh-CN"/>
        </w:rPr>
        <w:t>HARQ-ACK</w:t>
      </w:r>
      <w:r w:rsidR="00D85A54">
        <w:rPr>
          <w:rFonts w:eastAsia="宋体"/>
          <w:sz w:val="22"/>
          <w:lang w:val="en-US" w:eastAsia="zh-CN"/>
        </w:rPr>
        <w:t xml:space="preserve">/CSI </w:t>
      </w:r>
      <w:r w:rsidR="00BE1D1C" w:rsidRPr="00C97338">
        <w:rPr>
          <w:rFonts w:eastAsia="宋体"/>
          <w:sz w:val="22"/>
          <w:lang w:val="en-US" w:eastAsia="zh-CN"/>
        </w:rPr>
        <w:t xml:space="preserve">for </w:t>
      </w:r>
      <w:proofErr w:type="spellStart"/>
      <w:r w:rsidR="00BE1D1C">
        <w:rPr>
          <w:rFonts w:eastAsia="宋体"/>
          <w:sz w:val="22"/>
          <w:lang w:val="en-US" w:eastAsia="zh-CN"/>
        </w:rPr>
        <w:t>eMBB</w:t>
      </w:r>
      <w:proofErr w:type="spellEnd"/>
      <w:r w:rsidR="00530907" w:rsidRPr="00C97338">
        <w:rPr>
          <w:rFonts w:eastAsia="宋体"/>
          <w:sz w:val="22"/>
          <w:lang w:val="en-US" w:eastAsia="zh-CN"/>
        </w:rPr>
        <w:t xml:space="preserve"> </w:t>
      </w:r>
      <w:r w:rsidR="00530907">
        <w:rPr>
          <w:rFonts w:eastAsia="宋体"/>
          <w:sz w:val="22"/>
          <w:lang w:val="en-US" w:eastAsia="zh-CN"/>
        </w:rPr>
        <w:t>&gt; PUSCH</w:t>
      </w:r>
      <w:r w:rsidR="00530907" w:rsidRPr="00C97338">
        <w:rPr>
          <w:rFonts w:eastAsia="宋体"/>
          <w:sz w:val="22"/>
          <w:lang w:val="en-US" w:eastAsia="zh-CN"/>
        </w:rPr>
        <w:t xml:space="preserve"> for </w:t>
      </w:r>
      <w:proofErr w:type="spellStart"/>
      <w:r w:rsidR="00530907">
        <w:rPr>
          <w:rFonts w:eastAsia="宋体"/>
          <w:sz w:val="22"/>
          <w:lang w:val="en-US" w:eastAsia="zh-CN"/>
        </w:rPr>
        <w:t>eMBB</w:t>
      </w:r>
      <w:proofErr w:type="spellEnd"/>
      <w:r w:rsidR="00BE1D1C">
        <w:rPr>
          <w:rFonts w:eastAsia="宋体"/>
          <w:sz w:val="22"/>
          <w:lang w:val="en-US" w:eastAsia="zh-CN"/>
        </w:rPr>
        <w:t>.</w:t>
      </w:r>
    </w:p>
    <w:p w14:paraId="00C13F16" w14:textId="591FE347" w:rsidR="00C705A9" w:rsidRPr="005261EC" w:rsidRDefault="00C705A9" w:rsidP="00530907">
      <w:pPr>
        <w:spacing w:afterLines="50" w:after="120"/>
        <w:jc w:val="both"/>
        <w:rPr>
          <w:rFonts w:eastAsia="宋体"/>
          <w:sz w:val="22"/>
          <w:lang w:val="en-US" w:eastAsia="zh-CN"/>
        </w:rPr>
      </w:pPr>
      <w:r w:rsidRPr="005261EC">
        <w:rPr>
          <w:rFonts w:eastAsia="宋体"/>
          <w:sz w:val="22"/>
          <w:lang w:val="en-US" w:eastAsia="zh-CN"/>
        </w:rPr>
        <w:t>There are</w:t>
      </w:r>
      <w:r>
        <w:rPr>
          <w:rFonts w:eastAsia="宋体"/>
          <w:sz w:val="22"/>
          <w:lang w:val="en-US" w:eastAsia="zh-CN"/>
        </w:rPr>
        <w:t xml:space="preserve"> two</w:t>
      </w:r>
      <w:r w:rsidRPr="005261EC">
        <w:rPr>
          <w:rFonts w:eastAsia="宋体"/>
          <w:sz w:val="22"/>
          <w:lang w:val="en-US" w:eastAsia="zh-CN"/>
        </w:rPr>
        <w:t xml:space="preserve"> collide combinations should be studied:</w:t>
      </w:r>
    </w:p>
    <w:p w14:paraId="1CB2BF0F" w14:textId="6F68BF9D" w:rsidR="00047BE3" w:rsidRDefault="00C705A9" w:rsidP="00E377DD">
      <w:pPr>
        <w:pStyle w:val="aff"/>
        <w:numPr>
          <w:ilvl w:val="0"/>
          <w:numId w:val="20"/>
        </w:numPr>
        <w:spacing w:afterLines="50" w:after="120"/>
        <w:ind w:leftChars="0"/>
        <w:jc w:val="both"/>
        <w:rPr>
          <w:rFonts w:eastAsia="宋体"/>
          <w:sz w:val="22"/>
          <w:lang w:val="en-US" w:eastAsia="zh-CN"/>
        </w:rPr>
      </w:pPr>
      <w:r>
        <w:rPr>
          <w:rFonts w:eastAsia="宋体" w:hint="eastAsia"/>
          <w:sz w:val="22"/>
          <w:lang w:val="en-US" w:eastAsia="zh-CN"/>
        </w:rPr>
        <w:t>S</w:t>
      </w:r>
      <w:r>
        <w:rPr>
          <w:rFonts w:eastAsia="宋体"/>
          <w:sz w:val="22"/>
          <w:lang w:val="en-US" w:eastAsia="zh-CN"/>
        </w:rPr>
        <w:t xml:space="preserve">R and PUSCH: </w:t>
      </w:r>
      <w:r w:rsidR="00F775FC">
        <w:rPr>
          <w:rFonts w:eastAsia="宋体"/>
          <w:sz w:val="22"/>
          <w:lang w:val="en-US" w:eastAsia="zh-CN"/>
        </w:rPr>
        <w:t>In R</w:t>
      </w:r>
      <w:r w:rsidR="000A6286">
        <w:rPr>
          <w:rFonts w:eastAsia="宋体"/>
          <w:sz w:val="22"/>
          <w:lang w:val="en-US" w:eastAsia="zh-CN"/>
        </w:rPr>
        <w:t>el-</w:t>
      </w:r>
      <w:r w:rsidR="00F775FC">
        <w:rPr>
          <w:rFonts w:eastAsia="宋体"/>
          <w:sz w:val="22"/>
          <w:lang w:val="en-US" w:eastAsia="zh-CN"/>
        </w:rPr>
        <w:t>15, when</w:t>
      </w:r>
      <w:r w:rsidR="00F775FC" w:rsidRPr="00F775FC">
        <w:rPr>
          <w:rFonts w:eastAsia="宋体"/>
          <w:sz w:val="22"/>
          <w:lang w:val="en-US" w:eastAsia="zh-CN"/>
        </w:rPr>
        <w:t xml:space="preserve"> SR in PUCCH overlaps in time with PUSCH, SR is dropped </w:t>
      </w:r>
      <w:r w:rsidR="002C07A3">
        <w:rPr>
          <w:rFonts w:eastAsia="宋体"/>
          <w:sz w:val="22"/>
          <w:lang w:val="en-US" w:eastAsia="zh-CN"/>
        </w:rPr>
        <w:t>which is defined in MAC spec [</w:t>
      </w:r>
      <w:r w:rsidR="00256F7C">
        <w:rPr>
          <w:rFonts w:eastAsia="宋体"/>
          <w:sz w:val="22"/>
          <w:lang w:val="en-US" w:eastAsia="zh-CN"/>
        </w:rPr>
        <w:t>7</w:t>
      </w:r>
      <w:r w:rsidR="002C07A3">
        <w:rPr>
          <w:rFonts w:eastAsia="宋体"/>
          <w:sz w:val="22"/>
          <w:lang w:val="en-US" w:eastAsia="zh-CN"/>
        </w:rPr>
        <w:t>]</w:t>
      </w:r>
      <w:r w:rsidR="00F775FC" w:rsidRPr="00F775FC">
        <w:rPr>
          <w:rFonts w:eastAsia="宋体"/>
          <w:sz w:val="22"/>
          <w:lang w:val="en-US" w:eastAsia="zh-CN"/>
        </w:rPr>
        <w:t>.</w:t>
      </w:r>
      <w:r w:rsidR="00F775FC">
        <w:rPr>
          <w:rFonts w:eastAsia="宋体"/>
          <w:sz w:val="22"/>
          <w:lang w:val="en-US" w:eastAsia="zh-CN"/>
        </w:rPr>
        <w:t xml:space="preserve"> However, when</w:t>
      </w:r>
      <w:r w:rsidR="00F775FC" w:rsidRPr="00F775FC">
        <w:rPr>
          <w:rFonts w:eastAsia="宋体"/>
          <w:sz w:val="22"/>
          <w:lang w:val="en-US" w:eastAsia="zh-CN"/>
        </w:rPr>
        <w:t xml:space="preserve"> the resource collision between SR associating to high-priority traffic</w:t>
      </w:r>
      <w:r w:rsidR="00F775FC" w:rsidRPr="00BD4A0D">
        <w:rPr>
          <w:rFonts w:eastAsia="宋体"/>
          <w:sz w:val="22"/>
          <w:lang w:val="en-US" w:eastAsia="zh-CN"/>
        </w:rPr>
        <w:t xml:space="preserve"> (e.g. URLLC)</w:t>
      </w:r>
      <w:r w:rsidR="00F775FC" w:rsidRPr="00463E4A">
        <w:rPr>
          <w:rFonts w:eastAsia="宋体"/>
          <w:sz w:val="22"/>
          <w:lang w:val="en-US" w:eastAsia="zh-CN"/>
        </w:rPr>
        <w:t xml:space="preserve"> </w:t>
      </w:r>
      <w:r w:rsidR="00F775FC" w:rsidRPr="00F775FC">
        <w:rPr>
          <w:rFonts w:eastAsia="宋体"/>
          <w:sz w:val="22"/>
          <w:lang w:val="en-US" w:eastAsia="zh-CN"/>
        </w:rPr>
        <w:t>and uplink data of lower-priority traffic</w:t>
      </w:r>
      <w:r w:rsidR="00506D9D">
        <w:rPr>
          <w:rFonts w:eastAsia="宋体"/>
          <w:sz w:val="22"/>
          <w:lang w:val="en-US" w:eastAsia="zh-CN"/>
        </w:rPr>
        <w:t xml:space="preserve"> </w:t>
      </w:r>
      <w:r w:rsidR="00F775FC" w:rsidRPr="00BD4A0D">
        <w:rPr>
          <w:rFonts w:eastAsia="宋体"/>
          <w:sz w:val="22"/>
          <w:lang w:val="en-US" w:eastAsia="zh-CN"/>
        </w:rPr>
        <w:t xml:space="preserve">(e.g. </w:t>
      </w:r>
      <w:proofErr w:type="spellStart"/>
      <w:r w:rsidR="00F775FC" w:rsidRPr="00BD4A0D">
        <w:rPr>
          <w:rFonts w:eastAsia="宋体"/>
          <w:sz w:val="22"/>
          <w:lang w:val="en-US" w:eastAsia="zh-CN"/>
        </w:rPr>
        <w:t>eMBB</w:t>
      </w:r>
      <w:proofErr w:type="spellEnd"/>
      <w:r w:rsidR="00F775FC" w:rsidRPr="00BD4A0D">
        <w:rPr>
          <w:rFonts w:eastAsia="宋体"/>
          <w:sz w:val="22"/>
          <w:lang w:val="en-US" w:eastAsia="zh-CN"/>
        </w:rPr>
        <w:t>)</w:t>
      </w:r>
      <w:r w:rsidR="00F775FC" w:rsidRPr="00F775FC">
        <w:rPr>
          <w:rFonts w:eastAsia="宋体"/>
          <w:sz w:val="22"/>
          <w:lang w:val="en-US" w:eastAsia="zh-CN"/>
        </w:rPr>
        <w:t xml:space="preserve">, </w:t>
      </w:r>
      <w:r w:rsidR="009503D9">
        <w:rPr>
          <w:rFonts w:eastAsia="宋体"/>
          <w:sz w:val="22"/>
          <w:lang w:val="en-US" w:eastAsia="zh-CN"/>
        </w:rPr>
        <w:t xml:space="preserve">the SR </w:t>
      </w:r>
      <w:r w:rsidR="00F56A33">
        <w:rPr>
          <w:rFonts w:eastAsia="宋体"/>
          <w:sz w:val="22"/>
          <w:lang w:val="en-US" w:eastAsia="zh-CN"/>
        </w:rPr>
        <w:t>should be prioritized</w:t>
      </w:r>
      <w:r w:rsidR="00545D2F">
        <w:rPr>
          <w:rFonts w:eastAsia="宋体"/>
          <w:sz w:val="22"/>
          <w:lang w:val="en-US" w:eastAsia="zh-CN"/>
        </w:rPr>
        <w:t>. Then the PUSCH corresponding to lower priority traffic can be dropped or punctured</w:t>
      </w:r>
      <w:r w:rsidR="00F775FC">
        <w:rPr>
          <w:rFonts w:eastAsia="宋体"/>
          <w:sz w:val="22"/>
          <w:lang w:val="en-US" w:eastAsia="zh-CN"/>
        </w:rPr>
        <w:t>.</w:t>
      </w:r>
    </w:p>
    <w:p w14:paraId="7F75174A" w14:textId="298B0F4E" w:rsidR="002C07A3" w:rsidRPr="00AA361A" w:rsidRDefault="00C705A9" w:rsidP="00E377DD">
      <w:pPr>
        <w:pStyle w:val="aff"/>
        <w:numPr>
          <w:ilvl w:val="0"/>
          <w:numId w:val="20"/>
        </w:numPr>
        <w:spacing w:afterLines="50" w:after="120"/>
        <w:ind w:leftChars="0"/>
        <w:jc w:val="both"/>
        <w:rPr>
          <w:rFonts w:eastAsia="宋体"/>
          <w:sz w:val="22"/>
          <w:lang w:eastAsia="zh-CN"/>
        </w:rPr>
      </w:pPr>
      <w:r>
        <w:rPr>
          <w:rFonts w:eastAsia="宋体" w:hint="eastAsia"/>
          <w:sz w:val="22"/>
          <w:lang w:val="en-US" w:eastAsia="zh-CN"/>
        </w:rPr>
        <w:lastRenderedPageBreak/>
        <w:t>H</w:t>
      </w:r>
      <w:r>
        <w:rPr>
          <w:rFonts w:eastAsia="宋体"/>
          <w:sz w:val="22"/>
          <w:lang w:val="en-US" w:eastAsia="zh-CN"/>
        </w:rPr>
        <w:t xml:space="preserve">ARQ-ACK and PUSCH: </w:t>
      </w:r>
      <w:r w:rsidR="00C74926">
        <w:rPr>
          <w:rFonts w:eastAsia="宋体"/>
          <w:sz w:val="22"/>
          <w:lang w:val="en-US" w:eastAsia="zh-CN"/>
        </w:rPr>
        <w:t>the main point is whether to allow the HARQ-ACK multiplex on PUSCH</w:t>
      </w:r>
      <w:r w:rsidR="00C74926">
        <w:rPr>
          <w:rFonts w:eastAsia="宋体"/>
          <w:sz w:val="22"/>
          <w:lang w:eastAsia="zh-CN"/>
        </w:rPr>
        <w:t xml:space="preserve"> for the case w</w:t>
      </w:r>
      <w:r>
        <w:rPr>
          <w:rFonts w:eastAsia="宋体"/>
          <w:sz w:val="22"/>
          <w:lang w:val="en-US" w:eastAsia="zh-CN"/>
        </w:rPr>
        <w:t xml:space="preserve">hen a </w:t>
      </w:r>
      <w:r>
        <w:rPr>
          <w:rFonts w:eastAsia="宋体" w:hint="eastAsia"/>
          <w:sz w:val="22"/>
          <w:lang w:val="en-US" w:eastAsia="zh-CN"/>
        </w:rPr>
        <w:t>H</w:t>
      </w:r>
      <w:r>
        <w:rPr>
          <w:rFonts w:eastAsia="宋体"/>
          <w:sz w:val="22"/>
          <w:lang w:val="en-US" w:eastAsia="zh-CN"/>
        </w:rPr>
        <w:t xml:space="preserve">ARQ-ACK </w:t>
      </w:r>
      <w:r w:rsidRPr="00463E4A">
        <w:rPr>
          <w:rFonts w:eastAsia="宋体"/>
          <w:sz w:val="22"/>
          <w:lang w:val="en-US" w:eastAsia="zh-CN"/>
        </w:rPr>
        <w:t>corresponding to high priority traffic</w:t>
      </w:r>
      <w:r w:rsidRPr="00BD4A0D">
        <w:rPr>
          <w:rFonts w:eastAsia="宋体"/>
          <w:sz w:val="22"/>
          <w:lang w:val="en-US" w:eastAsia="zh-CN"/>
        </w:rPr>
        <w:t xml:space="preserve"> (e.g. URLLC)</w:t>
      </w:r>
      <w:r w:rsidRPr="00463E4A">
        <w:rPr>
          <w:rFonts w:eastAsia="宋体"/>
          <w:sz w:val="22"/>
          <w:lang w:val="en-US" w:eastAsia="zh-CN"/>
        </w:rPr>
        <w:t xml:space="preserve"> collides with </w:t>
      </w:r>
      <w:r w:rsidR="002F3518">
        <w:rPr>
          <w:rFonts w:eastAsia="宋体"/>
          <w:sz w:val="22"/>
          <w:lang w:val="en-US" w:eastAsia="zh-CN"/>
        </w:rPr>
        <w:t>P</w:t>
      </w:r>
      <w:r w:rsidR="00836B8E">
        <w:rPr>
          <w:rFonts w:eastAsia="宋体"/>
          <w:sz w:val="22"/>
          <w:lang w:val="en-US" w:eastAsia="zh-CN"/>
        </w:rPr>
        <w:t>U</w:t>
      </w:r>
      <w:r w:rsidR="002F3518">
        <w:rPr>
          <w:rFonts w:eastAsia="宋体"/>
          <w:sz w:val="22"/>
          <w:lang w:val="en-US" w:eastAsia="zh-CN"/>
        </w:rPr>
        <w:t>SCH with</w:t>
      </w:r>
      <w:r w:rsidRPr="00463E4A">
        <w:rPr>
          <w:rFonts w:eastAsia="宋体"/>
          <w:sz w:val="22"/>
          <w:lang w:val="en-US" w:eastAsia="zh-CN"/>
        </w:rPr>
        <w:t xml:space="preserve"> lower priority </w:t>
      </w:r>
      <w:r w:rsidRPr="00BD4A0D">
        <w:rPr>
          <w:rFonts w:eastAsia="宋体"/>
          <w:sz w:val="22"/>
          <w:lang w:val="en-US" w:eastAsia="zh-CN"/>
        </w:rPr>
        <w:t xml:space="preserve">(e.g. </w:t>
      </w:r>
      <w:proofErr w:type="spellStart"/>
      <w:r w:rsidRPr="00BD4A0D">
        <w:rPr>
          <w:rFonts w:eastAsia="宋体"/>
          <w:sz w:val="22"/>
          <w:lang w:val="en-US" w:eastAsia="zh-CN"/>
        </w:rPr>
        <w:t>eMBB</w:t>
      </w:r>
      <w:proofErr w:type="spellEnd"/>
      <w:r w:rsidRPr="00BD4A0D">
        <w:rPr>
          <w:rFonts w:eastAsia="宋体"/>
          <w:sz w:val="22"/>
          <w:lang w:val="en-US" w:eastAsia="zh-CN"/>
        </w:rPr>
        <w:t>)</w:t>
      </w:r>
      <w:r>
        <w:rPr>
          <w:rFonts w:eastAsia="宋体"/>
          <w:sz w:val="22"/>
          <w:lang w:val="en-US" w:eastAsia="zh-CN"/>
        </w:rPr>
        <w:t>,</w:t>
      </w:r>
      <w:r w:rsidR="00CE1BD6">
        <w:rPr>
          <w:rFonts w:eastAsia="宋体"/>
          <w:sz w:val="22"/>
          <w:lang w:val="en-US" w:eastAsia="zh-CN"/>
        </w:rPr>
        <w:t xml:space="preserve"> </w:t>
      </w:r>
      <w:r w:rsidR="00C74926">
        <w:rPr>
          <w:rFonts w:eastAsia="宋体"/>
          <w:sz w:val="22"/>
          <w:lang w:val="en-US" w:eastAsia="zh-CN"/>
        </w:rPr>
        <w:t xml:space="preserve"> or for the case </w:t>
      </w:r>
      <w:r w:rsidR="00C74926">
        <w:rPr>
          <w:rFonts w:eastAsia="宋体"/>
          <w:sz w:val="22"/>
          <w:lang w:eastAsia="zh-CN"/>
        </w:rPr>
        <w:t>w</w:t>
      </w:r>
      <w:r w:rsidR="00836B8E" w:rsidRPr="00F56A33">
        <w:rPr>
          <w:rFonts w:eastAsia="宋体"/>
          <w:sz w:val="22"/>
          <w:lang w:eastAsia="zh-CN"/>
        </w:rPr>
        <w:t xml:space="preserve">hen </w:t>
      </w:r>
      <w:r w:rsidR="00C74926">
        <w:rPr>
          <w:rFonts w:eastAsia="宋体"/>
          <w:sz w:val="22"/>
          <w:lang w:eastAsia="zh-CN"/>
        </w:rPr>
        <w:t>HARQ-ACK</w:t>
      </w:r>
      <w:r w:rsidR="00836B8E" w:rsidRPr="00F56A33">
        <w:rPr>
          <w:rFonts w:eastAsia="宋体"/>
          <w:sz w:val="22"/>
          <w:lang w:eastAsia="zh-CN"/>
        </w:rPr>
        <w:t xml:space="preserve"> corresponding to </w:t>
      </w:r>
      <w:r w:rsidR="00F56A33" w:rsidRPr="00F56A33">
        <w:rPr>
          <w:rFonts w:eastAsia="宋体"/>
          <w:sz w:val="22"/>
          <w:lang w:eastAsia="zh-CN"/>
        </w:rPr>
        <w:t>lower</w:t>
      </w:r>
      <w:r w:rsidR="00836B8E" w:rsidRPr="00F56A33">
        <w:rPr>
          <w:rFonts w:eastAsia="宋体"/>
          <w:sz w:val="22"/>
          <w:lang w:eastAsia="zh-CN"/>
        </w:rPr>
        <w:t xml:space="preserve"> priority traffic (e.g. </w:t>
      </w:r>
      <w:proofErr w:type="spellStart"/>
      <w:r w:rsidR="00836B8E" w:rsidRPr="00F56A33">
        <w:rPr>
          <w:rFonts w:eastAsia="宋体"/>
          <w:sz w:val="22"/>
          <w:lang w:eastAsia="zh-CN"/>
        </w:rPr>
        <w:t>eMBB</w:t>
      </w:r>
      <w:proofErr w:type="spellEnd"/>
      <w:r w:rsidR="00836B8E" w:rsidRPr="00F56A33">
        <w:rPr>
          <w:rFonts w:eastAsia="宋体"/>
          <w:sz w:val="22"/>
          <w:lang w:eastAsia="zh-CN"/>
        </w:rPr>
        <w:t xml:space="preserve">) collides with PUSCH with </w:t>
      </w:r>
      <w:r w:rsidR="00F56A33" w:rsidRPr="00F56A33">
        <w:rPr>
          <w:rFonts w:eastAsia="宋体"/>
          <w:sz w:val="22"/>
          <w:lang w:eastAsia="zh-CN"/>
        </w:rPr>
        <w:t>higher</w:t>
      </w:r>
      <w:r w:rsidR="00836B8E" w:rsidRPr="00F56A33">
        <w:rPr>
          <w:rFonts w:eastAsia="宋体"/>
          <w:sz w:val="22"/>
          <w:lang w:eastAsia="zh-CN"/>
        </w:rPr>
        <w:t xml:space="preserve"> priority (e.g. URLLC)</w:t>
      </w:r>
      <w:r w:rsidR="00F56A33" w:rsidRPr="00F56A33">
        <w:rPr>
          <w:rFonts w:eastAsia="宋体"/>
          <w:sz w:val="22"/>
          <w:lang w:val="en-US" w:eastAsia="zh-CN"/>
        </w:rPr>
        <w:t>.</w:t>
      </w:r>
      <w:r w:rsidR="00684904">
        <w:rPr>
          <w:rFonts w:eastAsia="宋体"/>
          <w:sz w:val="22"/>
          <w:lang w:val="en-US" w:eastAsia="zh-CN"/>
        </w:rPr>
        <w:t xml:space="preserve"> If allows, the performance in terms of latency for HARQ-ACK for URLLC or the reliability for URLLC PUSCH may be degraded</w:t>
      </w:r>
      <w:r w:rsidR="00C811BB">
        <w:rPr>
          <w:rFonts w:eastAsia="宋体"/>
          <w:sz w:val="22"/>
          <w:lang w:val="en-US" w:eastAsia="zh-CN"/>
        </w:rPr>
        <w:t xml:space="preserve">, depending on the number of </w:t>
      </w:r>
      <w:r w:rsidR="002C07A3">
        <w:rPr>
          <w:rFonts w:eastAsia="宋体"/>
          <w:sz w:val="22"/>
          <w:lang w:val="en-US" w:eastAsia="zh-CN"/>
        </w:rPr>
        <w:t>HARQ-ACK bits</w:t>
      </w:r>
      <w:r w:rsidR="00684904">
        <w:rPr>
          <w:rFonts w:eastAsia="宋体"/>
          <w:sz w:val="22"/>
          <w:lang w:val="en-US" w:eastAsia="zh-CN"/>
        </w:rPr>
        <w:t>.</w:t>
      </w:r>
      <w:r w:rsidR="002C07A3">
        <w:rPr>
          <w:rFonts w:eastAsia="宋体"/>
          <w:sz w:val="22"/>
          <w:lang w:val="en-US" w:eastAsia="zh-CN"/>
        </w:rPr>
        <w:t xml:space="preserve"> Similar as HARQ-ACK and SR collision for different traffic types. Generally, two options can be further discussed.</w:t>
      </w:r>
    </w:p>
    <w:p w14:paraId="471AE45B" w14:textId="1BF3F1EF" w:rsidR="002C07A3" w:rsidRPr="00AA361A" w:rsidRDefault="002C07A3" w:rsidP="00AA361A">
      <w:pPr>
        <w:pStyle w:val="aff"/>
        <w:numPr>
          <w:ilvl w:val="1"/>
          <w:numId w:val="23"/>
        </w:numPr>
        <w:spacing w:afterLines="50" w:after="120"/>
        <w:ind w:leftChars="0"/>
        <w:jc w:val="both"/>
        <w:rPr>
          <w:rFonts w:eastAsia="宋体"/>
          <w:sz w:val="22"/>
          <w:lang w:val="en-US" w:eastAsia="zh-CN"/>
        </w:rPr>
      </w:pPr>
      <w:r w:rsidRPr="00AA361A">
        <w:rPr>
          <w:rFonts w:eastAsia="宋体"/>
          <w:sz w:val="22"/>
          <w:lang w:val="en-US" w:eastAsia="zh-CN"/>
        </w:rPr>
        <w:t xml:space="preserve">Option 1: Transmit the HARQ-ACK or </w:t>
      </w:r>
      <w:r>
        <w:rPr>
          <w:rFonts w:eastAsia="宋体"/>
          <w:sz w:val="22"/>
          <w:lang w:val="en-US" w:eastAsia="zh-CN"/>
        </w:rPr>
        <w:t>PUSCH</w:t>
      </w:r>
      <w:r w:rsidRPr="00AA361A">
        <w:rPr>
          <w:rFonts w:eastAsia="宋体"/>
          <w:sz w:val="22"/>
          <w:lang w:val="en-US" w:eastAsia="zh-CN"/>
        </w:rPr>
        <w:t xml:space="preserve"> with higher priority, drop the HARQ-ACK or </w:t>
      </w:r>
      <w:r>
        <w:rPr>
          <w:rFonts w:eastAsia="宋体"/>
          <w:sz w:val="22"/>
          <w:lang w:val="en-US" w:eastAsia="zh-CN"/>
        </w:rPr>
        <w:t>PUSCH</w:t>
      </w:r>
      <w:r w:rsidRPr="00AA361A">
        <w:rPr>
          <w:rFonts w:eastAsia="宋体"/>
          <w:sz w:val="22"/>
          <w:lang w:val="en-US" w:eastAsia="zh-CN"/>
        </w:rPr>
        <w:t xml:space="preserve"> with lower priority. </w:t>
      </w:r>
    </w:p>
    <w:p w14:paraId="6DB7540B" w14:textId="77777777" w:rsidR="002C07A3" w:rsidRPr="00AA361A" w:rsidRDefault="002C07A3" w:rsidP="00AA361A">
      <w:pPr>
        <w:pStyle w:val="aff"/>
        <w:numPr>
          <w:ilvl w:val="1"/>
          <w:numId w:val="23"/>
        </w:numPr>
        <w:spacing w:afterLines="50" w:after="120"/>
        <w:ind w:leftChars="0"/>
        <w:jc w:val="both"/>
        <w:rPr>
          <w:rFonts w:eastAsia="宋体"/>
          <w:sz w:val="22"/>
          <w:lang w:val="en-US" w:eastAsia="zh-CN"/>
        </w:rPr>
      </w:pPr>
      <w:r w:rsidRPr="00AA361A">
        <w:rPr>
          <w:rFonts w:eastAsia="宋体"/>
          <w:sz w:val="22"/>
          <w:lang w:val="en-US" w:eastAsia="zh-CN"/>
        </w:rPr>
        <w:t xml:space="preserve">Option 2: Dropping or multiplexing is determined case-by-case. </w:t>
      </w:r>
    </w:p>
    <w:p w14:paraId="49346773" w14:textId="1824E019" w:rsidR="00F0335A" w:rsidRPr="006675B2" w:rsidRDefault="00F0335A" w:rsidP="00F0335A">
      <w:pPr>
        <w:pStyle w:val="aff"/>
        <w:numPr>
          <w:ilvl w:val="0"/>
          <w:numId w:val="20"/>
        </w:numPr>
        <w:spacing w:afterLines="50" w:after="120"/>
        <w:ind w:leftChars="0"/>
        <w:jc w:val="both"/>
        <w:rPr>
          <w:rFonts w:eastAsia="宋体"/>
          <w:sz w:val="22"/>
          <w:lang w:eastAsia="zh-CN"/>
        </w:rPr>
      </w:pPr>
      <w:r>
        <w:rPr>
          <w:rFonts w:eastAsia="宋体" w:hint="eastAsia"/>
          <w:sz w:val="22"/>
          <w:lang w:eastAsia="zh-CN"/>
        </w:rPr>
        <w:t>C</w:t>
      </w:r>
      <w:r>
        <w:rPr>
          <w:rFonts w:eastAsia="宋体"/>
          <w:sz w:val="22"/>
          <w:lang w:eastAsia="zh-CN"/>
        </w:rPr>
        <w:t xml:space="preserve">SI and PUSCH: </w:t>
      </w:r>
      <w:r>
        <w:rPr>
          <w:rFonts w:eastAsiaTheme="minorEastAsia" w:hint="eastAsia"/>
          <w:sz w:val="22"/>
          <w:lang w:val="en-US"/>
        </w:rPr>
        <w:t xml:space="preserve">When </w:t>
      </w:r>
      <w:r>
        <w:rPr>
          <w:rFonts w:eastAsiaTheme="minorEastAsia"/>
          <w:sz w:val="22"/>
          <w:lang w:val="en-US"/>
        </w:rPr>
        <w:t>PUSCH</w:t>
      </w:r>
      <w:r>
        <w:rPr>
          <w:rFonts w:eastAsiaTheme="minorEastAsia" w:hint="eastAsia"/>
          <w:sz w:val="22"/>
          <w:lang w:val="en-US"/>
        </w:rPr>
        <w:t xml:space="preserve"> </w:t>
      </w:r>
      <w:r>
        <w:rPr>
          <w:rFonts w:eastAsiaTheme="minorEastAsia"/>
          <w:sz w:val="22"/>
          <w:lang w:val="en-US"/>
        </w:rPr>
        <w:t>associating</w:t>
      </w:r>
      <w:r>
        <w:rPr>
          <w:rFonts w:eastAsiaTheme="minorEastAsia" w:hint="eastAsia"/>
          <w:sz w:val="22"/>
          <w:lang w:val="en-US"/>
        </w:rPr>
        <w:t xml:space="preserve"> higher priority traffic (e.g., URLLC)</w:t>
      </w:r>
      <w:r>
        <w:rPr>
          <w:rFonts w:eastAsiaTheme="minorEastAsia"/>
          <w:sz w:val="22"/>
          <w:lang w:val="en-US"/>
        </w:rPr>
        <w:t xml:space="preserve"> </w:t>
      </w:r>
      <w:r>
        <w:rPr>
          <w:rFonts w:eastAsiaTheme="minorEastAsia" w:hint="eastAsia"/>
          <w:sz w:val="22"/>
          <w:lang w:val="en-US"/>
        </w:rPr>
        <w:t xml:space="preserve">collides with CSI corresponding to low priority traffic (e.g., </w:t>
      </w:r>
      <w:proofErr w:type="spellStart"/>
      <w:r>
        <w:rPr>
          <w:rFonts w:eastAsiaTheme="minorEastAsia" w:hint="eastAsia"/>
          <w:sz w:val="22"/>
          <w:lang w:val="en-US"/>
        </w:rPr>
        <w:t>eMBB</w:t>
      </w:r>
      <w:proofErr w:type="spellEnd"/>
      <w:r>
        <w:rPr>
          <w:rFonts w:eastAsiaTheme="minorEastAsia" w:hint="eastAsia"/>
          <w:sz w:val="22"/>
          <w:lang w:val="en-US"/>
        </w:rPr>
        <w:t>),</w:t>
      </w:r>
      <w:r>
        <w:rPr>
          <w:rFonts w:eastAsiaTheme="minorEastAsia"/>
          <w:sz w:val="22"/>
          <w:lang w:val="en-US"/>
        </w:rPr>
        <w:t xml:space="preserve"> the CSI will be dropped, only PUSCH will be transmitted.  </w:t>
      </w:r>
    </w:p>
    <w:p w14:paraId="05A24682" w14:textId="183BD8A0" w:rsidR="00E31BEA" w:rsidRDefault="00E31BEA" w:rsidP="00E31BEA">
      <w:pPr>
        <w:spacing w:afterLines="50" w:after="120"/>
        <w:jc w:val="both"/>
        <w:rPr>
          <w:rFonts w:eastAsia="宋体"/>
          <w:sz w:val="22"/>
          <w:lang w:val="en-US" w:eastAsia="zh-CN"/>
        </w:rPr>
      </w:pPr>
      <w:bookmarkStart w:id="11" w:name="_Hlk7687487"/>
      <w:r w:rsidRPr="009512AD">
        <w:rPr>
          <w:rFonts w:eastAsia="宋体"/>
          <w:b/>
          <w:sz w:val="22"/>
          <w:szCs w:val="22"/>
          <w:u w:val="single"/>
          <w:lang w:val="en-US" w:eastAsia="zh-CN"/>
        </w:rPr>
        <w:t xml:space="preserve">Proposal </w:t>
      </w:r>
      <w:r w:rsidR="00E76655">
        <w:rPr>
          <w:rFonts w:eastAsia="宋体"/>
          <w:b/>
          <w:sz w:val="22"/>
          <w:szCs w:val="22"/>
          <w:u w:val="single"/>
          <w:lang w:val="en-US" w:eastAsia="zh-CN"/>
        </w:rPr>
        <w:t>1</w:t>
      </w:r>
      <w:r w:rsidR="00BB57FC">
        <w:rPr>
          <w:rFonts w:eastAsia="宋体"/>
          <w:b/>
          <w:sz w:val="22"/>
          <w:szCs w:val="22"/>
          <w:u w:val="single"/>
          <w:lang w:val="en-US" w:eastAsia="zh-CN"/>
        </w:rPr>
        <w:t>0</w:t>
      </w:r>
      <w:r w:rsidRPr="009512AD">
        <w:rPr>
          <w:rFonts w:eastAsia="宋体"/>
          <w:b/>
          <w:sz w:val="22"/>
          <w:szCs w:val="22"/>
          <w:u w:val="single"/>
          <w:lang w:val="en-US" w:eastAsia="zh-CN"/>
        </w:rPr>
        <w:t xml:space="preserve">:  </w:t>
      </w:r>
      <w:r w:rsidRPr="009512AD">
        <w:rPr>
          <w:rFonts w:eastAsia="宋体"/>
          <w:sz w:val="22"/>
          <w:lang w:val="en-US" w:eastAsia="zh-CN"/>
        </w:rPr>
        <w:t xml:space="preserve"> </w:t>
      </w:r>
    </w:p>
    <w:p w14:paraId="2E12575D" w14:textId="62ABA5AC" w:rsidR="00E31BEA" w:rsidRPr="00AA361A" w:rsidRDefault="00E31BEA" w:rsidP="00E377DD">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w:t>
      </w:r>
      <w:r w:rsidR="00E12D58">
        <w:rPr>
          <w:rFonts w:eastAsiaTheme="minorEastAsia"/>
          <w:i/>
          <w:sz w:val="22"/>
          <w:lang w:val="en-US"/>
        </w:rPr>
        <w:t xml:space="preserve">SR for higher priority traffic </w:t>
      </w:r>
      <w:r>
        <w:rPr>
          <w:rFonts w:eastAsiaTheme="minorEastAsia"/>
          <w:i/>
          <w:sz w:val="22"/>
          <w:lang w:val="en-US"/>
        </w:rPr>
        <w:t>and PUSCH</w:t>
      </w:r>
      <w:r w:rsidR="00E12D58">
        <w:rPr>
          <w:rFonts w:eastAsiaTheme="minorEastAsia"/>
          <w:i/>
          <w:sz w:val="22"/>
          <w:lang w:val="en-US"/>
        </w:rPr>
        <w:t xml:space="preserve"> for </w:t>
      </w:r>
      <w:r w:rsidR="007E4E3B">
        <w:rPr>
          <w:rFonts w:eastAsiaTheme="minorEastAsia"/>
          <w:i/>
          <w:sz w:val="22"/>
          <w:lang w:val="en-US"/>
        </w:rPr>
        <w:t xml:space="preserve">lower </w:t>
      </w:r>
      <w:r w:rsidR="00E12D58">
        <w:rPr>
          <w:rFonts w:eastAsiaTheme="minorEastAsia"/>
          <w:i/>
          <w:sz w:val="22"/>
          <w:lang w:val="en-US"/>
        </w:rPr>
        <w:t>priority traffic</w:t>
      </w:r>
      <w:r>
        <w:rPr>
          <w:rFonts w:eastAsiaTheme="minorEastAsia"/>
          <w:i/>
          <w:sz w:val="22"/>
          <w:lang w:val="en-US"/>
        </w:rPr>
        <w:t xml:space="preserve">, drop </w:t>
      </w:r>
      <w:r w:rsidR="00E12D58">
        <w:rPr>
          <w:rFonts w:eastAsiaTheme="minorEastAsia"/>
          <w:i/>
          <w:sz w:val="22"/>
          <w:lang w:val="en-US"/>
        </w:rPr>
        <w:t xml:space="preserve">or puncture </w:t>
      </w:r>
      <w:r>
        <w:rPr>
          <w:rFonts w:eastAsiaTheme="minorEastAsia"/>
          <w:i/>
          <w:sz w:val="22"/>
          <w:lang w:val="en-US"/>
        </w:rPr>
        <w:t>the PUSCH with lower priority</w:t>
      </w:r>
      <w:r w:rsidR="00E12D58">
        <w:rPr>
          <w:rFonts w:eastAsiaTheme="minorEastAsia"/>
          <w:i/>
          <w:sz w:val="22"/>
          <w:lang w:val="en-US"/>
        </w:rPr>
        <w:t>.</w:t>
      </w:r>
    </w:p>
    <w:p w14:paraId="41336687" w14:textId="56CA03F7" w:rsidR="007E4E3B" w:rsidRPr="00E31BEA" w:rsidRDefault="007E4E3B" w:rsidP="007E4E3B">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w:t>
      </w:r>
      <w:r>
        <w:rPr>
          <w:rFonts w:eastAsiaTheme="minorEastAsia"/>
          <w:i/>
          <w:sz w:val="22"/>
          <w:lang w:val="en-US"/>
        </w:rPr>
        <w:t>PUSCH for higher priority traffic and CSI for lower priority traffic, drop the CSI.</w:t>
      </w:r>
    </w:p>
    <w:p w14:paraId="7130456A" w14:textId="4F27A727" w:rsidR="007E4E3B" w:rsidRPr="00F65FCD" w:rsidRDefault="007E4E3B" w:rsidP="007E4E3B">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HARQ-ACK and </w:t>
      </w:r>
      <w:r>
        <w:rPr>
          <w:rFonts w:eastAsiaTheme="minorEastAsia"/>
          <w:i/>
          <w:sz w:val="22"/>
          <w:lang w:val="en-US"/>
        </w:rPr>
        <w:t>PUSCH for different traffic types</w:t>
      </w:r>
      <w:r w:rsidRPr="009512AD">
        <w:rPr>
          <w:rFonts w:eastAsiaTheme="minorEastAsia"/>
          <w:i/>
          <w:sz w:val="22"/>
          <w:lang w:val="en-US"/>
        </w:rPr>
        <w:t>,</w:t>
      </w:r>
      <w:r>
        <w:rPr>
          <w:rFonts w:eastAsiaTheme="minorEastAsia"/>
          <w:i/>
          <w:sz w:val="22"/>
          <w:lang w:val="en-US"/>
        </w:rPr>
        <w:t xml:space="preserve"> following two options can be considered in general:  </w:t>
      </w:r>
    </w:p>
    <w:p w14:paraId="63E3D85C" w14:textId="4EC2ACB1" w:rsidR="007E4E3B" w:rsidRPr="00F65FCD" w:rsidRDefault="007E4E3B" w:rsidP="007E4E3B">
      <w:pPr>
        <w:pStyle w:val="aff"/>
        <w:numPr>
          <w:ilvl w:val="1"/>
          <w:numId w:val="18"/>
        </w:numPr>
        <w:spacing w:afterLines="50" w:after="120"/>
        <w:ind w:leftChars="0"/>
        <w:jc w:val="both"/>
        <w:rPr>
          <w:rFonts w:eastAsia="宋体"/>
          <w:b/>
          <w:sz w:val="22"/>
          <w:szCs w:val="22"/>
          <w:u w:val="single"/>
          <w:lang w:val="en-US" w:eastAsia="zh-CN"/>
        </w:rPr>
      </w:pPr>
      <w:r>
        <w:rPr>
          <w:rFonts w:eastAsiaTheme="minorEastAsia"/>
          <w:i/>
          <w:sz w:val="22"/>
          <w:lang w:val="en-US"/>
        </w:rPr>
        <w:t>Option 1: Transmit the HARQ-ACK or PUSCH with higher priority, drop the</w:t>
      </w:r>
      <w:r w:rsidRPr="007F4F83">
        <w:rPr>
          <w:rFonts w:eastAsiaTheme="minorEastAsia"/>
          <w:i/>
          <w:sz w:val="22"/>
          <w:lang w:val="en-US"/>
        </w:rPr>
        <w:t xml:space="preserve"> </w:t>
      </w:r>
      <w:r>
        <w:rPr>
          <w:rFonts w:eastAsiaTheme="minorEastAsia"/>
          <w:i/>
          <w:sz w:val="22"/>
          <w:lang w:val="en-US"/>
        </w:rPr>
        <w:t xml:space="preserve">PUSCH or HARQ-ACK with lower priority. </w:t>
      </w:r>
    </w:p>
    <w:p w14:paraId="36F02E25" w14:textId="77777777" w:rsidR="007E4E3B" w:rsidRPr="00F65FCD" w:rsidRDefault="007E4E3B" w:rsidP="007E4E3B">
      <w:pPr>
        <w:pStyle w:val="aff"/>
        <w:numPr>
          <w:ilvl w:val="1"/>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O</w:t>
      </w:r>
      <w:r>
        <w:rPr>
          <w:rFonts w:eastAsia="宋体"/>
          <w:i/>
          <w:sz w:val="22"/>
          <w:lang w:val="en-US" w:eastAsia="zh-CN"/>
        </w:rPr>
        <w:t xml:space="preserve">ption 2: Dropping or multiplexing is determined case-by-case. </w:t>
      </w:r>
    </w:p>
    <w:p w14:paraId="37270A6C" w14:textId="77777777" w:rsidR="007E4E3B" w:rsidRPr="00F65FCD" w:rsidRDefault="007E4E3B" w:rsidP="007E4E3B">
      <w:pPr>
        <w:pStyle w:val="aff"/>
        <w:numPr>
          <w:ilvl w:val="2"/>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F</w:t>
      </w:r>
      <w:r>
        <w:rPr>
          <w:rFonts w:eastAsia="宋体"/>
          <w:i/>
          <w:sz w:val="22"/>
          <w:lang w:val="en-US" w:eastAsia="zh-CN"/>
        </w:rPr>
        <w:t>FS how to derive the priority.</w:t>
      </w:r>
    </w:p>
    <w:bookmarkEnd w:id="11"/>
    <w:p w14:paraId="72F5D085" w14:textId="48909F33"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1D41E29A" w14:textId="73E1FAB9" w:rsidR="00096E6F" w:rsidRDefault="006E1683" w:rsidP="00B342A7">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84096E">
        <w:rPr>
          <w:rFonts w:eastAsia="宋体"/>
          <w:sz w:val="22"/>
          <w:lang w:eastAsia="zh-CN"/>
        </w:rPr>
        <w:t>discussed the</w:t>
      </w:r>
      <w:r w:rsidR="008D7342">
        <w:rPr>
          <w:rFonts w:eastAsia="宋体"/>
          <w:sz w:val="22"/>
          <w:lang w:eastAsia="zh-CN"/>
        </w:rPr>
        <w:t xml:space="preserve"> possible UCI enhancement</w:t>
      </w:r>
      <w:r w:rsidR="00030951">
        <w:rPr>
          <w:rFonts w:eastAsia="宋体"/>
          <w:sz w:val="22"/>
          <w:lang w:eastAsia="zh-CN"/>
        </w:rPr>
        <w:t>s</w:t>
      </w:r>
      <w:r w:rsidR="007E4E3B">
        <w:rPr>
          <w:rFonts w:eastAsia="宋体"/>
          <w:sz w:val="22"/>
          <w:lang w:eastAsia="zh-CN"/>
        </w:rPr>
        <w:t xml:space="preserve"> </w:t>
      </w:r>
      <w:r w:rsidR="00030951">
        <w:rPr>
          <w:rFonts w:eastAsia="宋体"/>
          <w:sz w:val="22"/>
          <w:lang w:eastAsia="zh-CN"/>
        </w:rPr>
        <w:t xml:space="preserve">and </w:t>
      </w:r>
      <w:r w:rsidR="007E4E3B">
        <w:rPr>
          <w:rFonts w:eastAsia="宋体"/>
          <w:sz w:val="22"/>
          <w:lang w:eastAsia="zh-CN"/>
        </w:rPr>
        <w:t xml:space="preserve">intra-UE multiplexing </w:t>
      </w:r>
      <w:r w:rsidR="008D7342">
        <w:rPr>
          <w:rFonts w:eastAsia="宋体"/>
          <w:sz w:val="22"/>
          <w:lang w:eastAsia="zh-CN"/>
        </w:rPr>
        <w:t>for URLLC</w:t>
      </w:r>
      <w:r w:rsidR="00382DD5">
        <w:rPr>
          <w:rFonts w:eastAsia="宋体"/>
          <w:sz w:val="22"/>
          <w:szCs w:val="22"/>
          <w:lang w:eastAsia="zh-CN"/>
        </w:rPr>
        <w:t xml:space="preserve">. Proposals are summarized as following: </w:t>
      </w:r>
    </w:p>
    <w:p w14:paraId="57487E14" w14:textId="77777777" w:rsidR="00BB57FC" w:rsidRPr="00CD344C" w:rsidRDefault="00BB57FC" w:rsidP="00506D9D">
      <w:pPr>
        <w:spacing w:afterLines="50" w:after="120"/>
        <w:jc w:val="both"/>
        <w:rPr>
          <w:rFonts w:eastAsia="宋体"/>
          <w:b/>
          <w:sz w:val="22"/>
          <w:u w:val="single"/>
          <w:lang w:val="en-US" w:eastAsia="zh-CN"/>
        </w:rPr>
      </w:pPr>
      <w:r w:rsidRPr="00CD344C">
        <w:rPr>
          <w:rFonts w:eastAsia="宋体"/>
          <w:b/>
          <w:sz w:val="22"/>
          <w:u w:val="single"/>
          <w:lang w:val="en-US" w:eastAsia="zh-CN"/>
        </w:rPr>
        <w:t>Proposal 1:</w:t>
      </w:r>
    </w:p>
    <w:p w14:paraId="1319990A" w14:textId="77777777" w:rsidR="00BB57FC" w:rsidRPr="00CD344C" w:rsidRDefault="00BB57FC">
      <w:pPr>
        <w:pStyle w:val="aff"/>
        <w:numPr>
          <w:ilvl w:val="0"/>
          <w:numId w:val="33"/>
        </w:numPr>
        <w:spacing w:afterLines="50" w:after="120"/>
        <w:ind w:leftChars="0"/>
        <w:jc w:val="both"/>
        <w:rPr>
          <w:rFonts w:eastAsia="宋体"/>
          <w:i/>
          <w:sz w:val="22"/>
          <w:lang w:val="en-US" w:eastAsia="zh-CN"/>
        </w:rPr>
      </w:pPr>
      <w:r w:rsidRPr="00CD344C">
        <w:rPr>
          <w:rFonts w:eastAsia="宋体"/>
          <w:i/>
          <w:sz w:val="22"/>
          <w:lang w:val="en-US" w:eastAsia="zh-CN"/>
        </w:rPr>
        <w:t>For sub-slot based HARQ-ACK feedback procedure, Type I HARQ-ACK codebook should be supported.</w:t>
      </w:r>
    </w:p>
    <w:p w14:paraId="5CFAB1FE" w14:textId="77777777" w:rsidR="00BB57FC" w:rsidRPr="00E76655" w:rsidRDefault="00BB57FC">
      <w:pPr>
        <w:spacing w:afterLines="50" w:after="120"/>
        <w:jc w:val="both"/>
        <w:rPr>
          <w:rFonts w:eastAsia="宋体"/>
          <w:b/>
          <w:sz w:val="22"/>
          <w:u w:val="single"/>
          <w:lang w:val="en-US" w:eastAsia="zh-CN"/>
        </w:rPr>
      </w:pPr>
      <w:r w:rsidRPr="00E76655">
        <w:rPr>
          <w:rFonts w:eastAsia="宋体" w:hint="eastAsia"/>
          <w:b/>
          <w:sz w:val="22"/>
          <w:u w:val="single"/>
          <w:lang w:val="en-US" w:eastAsia="zh-CN"/>
        </w:rPr>
        <w:t>P</w:t>
      </w:r>
      <w:r w:rsidRPr="00E76655">
        <w:rPr>
          <w:rFonts w:eastAsia="宋体"/>
          <w:b/>
          <w:sz w:val="22"/>
          <w:u w:val="single"/>
          <w:lang w:val="en-US" w:eastAsia="zh-CN"/>
        </w:rPr>
        <w:t xml:space="preserve">roposal </w:t>
      </w:r>
      <w:r>
        <w:rPr>
          <w:rFonts w:eastAsia="宋体"/>
          <w:b/>
          <w:sz w:val="22"/>
          <w:u w:val="single"/>
          <w:lang w:val="en-US" w:eastAsia="zh-CN"/>
        </w:rPr>
        <w:t>2</w:t>
      </w:r>
      <w:r w:rsidRPr="00E76655">
        <w:rPr>
          <w:rFonts w:eastAsia="宋体"/>
          <w:b/>
          <w:sz w:val="22"/>
          <w:u w:val="single"/>
          <w:lang w:val="en-US" w:eastAsia="zh-CN"/>
        </w:rPr>
        <w:t>:</w:t>
      </w:r>
    </w:p>
    <w:p w14:paraId="188B5610" w14:textId="77777777" w:rsidR="00BB57FC" w:rsidRPr="00E76655" w:rsidRDefault="00BB57FC" w:rsidP="00553264">
      <w:pPr>
        <w:numPr>
          <w:ilvl w:val="0"/>
          <w:numId w:val="25"/>
        </w:numPr>
        <w:spacing w:after="50"/>
        <w:rPr>
          <w:rFonts w:eastAsia="宋体"/>
          <w:i/>
          <w:sz w:val="22"/>
          <w:lang w:val="en-US" w:eastAsia="zh-CN"/>
        </w:rPr>
      </w:pPr>
      <w:r w:rsidRPr="00E123C9">
        <w:rPr>
          <w:rFonts w:eastAsia="宋体"/>
          <w:i/>
          <w:sz w:val="22"/>
          <w:lang w:val="en-US" w:eastAsia="zh-CN"/>
        </w:rPr>
        <w:t>For the l</w:t>
      </w:r>
      <w:r w:rsidRPr="00E123C9">
        <w:rPr>
          <w:rFonts w:eastAsia="宋体" w:hint="eastAsia"/>
          <w:i/>
          <w:sz w:val="22"/>
          <w:lang w:val="en-US" w:eastAsia="zh-CN"/>
        </w:rPr>
        <w:t>ength</w:t>
      </w:r>
      <w:r w:rsidRPr="00E123C9">
        <w:rPr>
          <w:rFonts w:eastAsia="宋体"/>
          <w:i/>
          <w:sz w:val="22"/>
          <w:lang w:val="en-US" w:eastAsia="zh-CN"/>
        </w:rPr>
        <w:t xml:space="preserve"> </w:t>
      </w:r>
      <w:r w:rsidRPr="00E123C9">
        <w:rPr>
          <w:rFonts w:eastAsia="宋体" w:hint="eastAsia"/>
          <w:i/>
          <w:sz w:val="22"/>
          <w:lang w:val="en-US" w:eastAsia="zh-CN"/>
        </w:rPr>
        <w:t>of</w:t>
      </w:r>
      <w:r w:rsidRPr="00E123C9">
        <w:rPr>
          <w:rFonts w:eastAsia="宋体"/>
          <w:i/>
          <w:sz w:val="22"/>
          <w:lang w:val="en-US" w:eastAsia="zh-CN"/>
        </w:rPr>
        <w:t xml:space="preserve"> UL sub-slots in a slot, at least 2-symbol and 7-symbol sub-slot length should be supported.</w:t>
      </w:r>
    </w:p>
    <w:p w14:paraId="34714FCC" w14:textId="77777777" w:rsidR="00BB57FC" w:rsidRPr="00E123C9" w:rsidRDefault="00BB57FC" w:rsidP="00506D9D">
      <w:pPr>
        <w:pStyle w:val="aff"/>
        <w:numPr>
          <w:ilvl w:val="0"/>
          <w:numId w:val="27"/>
        </w:numPr>
        <w:spacing w:afterLines="50" w:after="120"/>
        <w:ind w:leftChars="0"/>
        <w:jc w:val="both"/>
        <w:rPr>
          <w:rFonts w:eastAsia="宋体"/>
          <w:i/>
          <w:sz w:val="22"/>
          <w:szCs w:val="22"/>
          <w:lang w:val="en-US" w:eastAsia="zh-CN"/>
        </w:rPr>
      </w:pPr>
      <w:r w:rsidRPr="00E123C9">
        <w:rPr>
          <w:rFonts w:eastAsia="宋体"/>
          <w:i/>
          <w:sz w:val="22"/>
          <w:szCs w:val="22"/>
          <w:lang w:val="en-US" w:eastAsia="zh-CN"/>
        </w:rPr>
        <w:t>FFS other number of sub-slot and sub-slot length to efficiently co-exist with the slot length.</w:t>
      </w:r>
    </w:p>
    <w:p w14:paraId="5440ED96" w14:textId="77777777" w:rsidR="00BB57FC" w:rsidRPr="00E76655" w:rsidRDefault="00BB57FC">
      <w:pPr>
        <w:spacing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3</w:t>
      </w:r>
      <w:r w:rsidRPr="00E76655">
        <w:rPr>
          <w:rFonts w:eastAsia="宋体"/>
          <w:b/>
          <w:sz w:val="22"/>
          <w:szCs w:val="22"/>
          <w:u w:val="single"/>
          <w:lang w:val="en-US" w:eastAsia="zh-CN"/>
        </w:rPr>
        <w:t>:</w:t>
      </w:r>
    </w:p>
    <w:p w14:paraId="59E78049" w14:textId="77777777" w:rsidR="00BB57FC" w:rsidRPr="00E76655" w:rsidRDefault="00BB57FC">
      <w:pPr>
        <w:spacing w:afterLines="50" w:after="120"/>
        <w:jc w:val="both"/>
        <w:rPr>
          <w:rFonts w:eastAsia="宋体"/>
          <w:i/>
          <w:sz w:val="22"/>
          <w:szCs w:val="22"/>
          <w:lang w:val="en-US" w:eastAsia="zh-CN"/>
        </w:rPr>
      </w:pPr>
      <w:r w:rsidRPr="00E76655">
        <w:rPr>
          <w:rFonts w:eastAsia="宋体"/>
          <w:i/>
          <w:sz w:val="22"/>
          <w:szCs w:val="22"/>
          <w:lang w:val="en-US" w:eastAsia="zh-CN"/>
        </w:rPr>
        <w:t xml:space="preserve">For PDSCH-to-sub-slot association, </w:t>
      </w:r>
    </w:p>
    <w:p w14:paraId="213166D5" w14:textId="77777777" w:rsidR="00BB57FC" w:rsidRPr="00E76655" w:rsidRDefault="00BB57FC">
      <w:pPr>
        <w:numPr>
          <w:ilvl w:val="0"/>
          <w:numId w:val="26"/>
        </w:numPr>
        <w:spacing w:afterLines="50" w:after="120"/>
        <w:jc w:val="both"/>
        <w:rPr>
          <w:rFonts w:eastAsia="宋体"/>
          <w:i/>
          <w:sz w:val="22"/>
          <w:szCs w:val="22"/>
          <w:lang w:val="en-US" w:eastAsia="zh-CN"/>
        </w:rPr>
      </w:pPr>
      <w:r w:rsidRPr="00E76655">
        <w:rPr>
          <w:rFonts w:eastAsia="宋体"/>
          <w:i/>
          <w:sz w:val="22"/>
          <w:szCs w:val="22"/>
          <w:lang w:val="en-US" w:eastAsia="zh-CN"/>
        </w:rPr>
        <w:t>For Type2 HARQ-ACK codebook, PDSCH is associated with sub-slot k if its ending symbol is in sub-slot k;</w:t>
      </w:r>
    </w:p>
    <w:p w14:paraId="7F42CBF2" w14:textId="77777777" w:rsidR="00BB57FC" w:rsidRPr="00E76655" w:rsidRDefault="00BB57FC">
      <w:pPr>
        <w:numPr>
          <w:ilvl w:val="0"/>
          <w:numId w:val="26"/>
        </w:numPr>
        <w:spacing w:afterLines="50" w:after="120"/>
        <w:jc w:val="both"/>
        <w:rPr>
          <w:rFonts w:eastAsia="宋体"/>
          <w:i/>
          <w:sz w:val="22"/>
          <w:szCs w:val="22"/>
          <w:lang w:val="en-US" w:eastAsia="zh-CN"/>
        </w:rPr>
      </w:pPr>
      <w:r w:rsidRPr="00E76655">
        <w:rPr>
          <w:rFonts w:eastAsia="宋体"/>
          <w:i/>
          <w:sz w:val="22"/>
          <w:szCs w:val="22"/>
          <w:lang w:val="en-US" w:eastAsia="zh-CN"/>
        </w:rPr>
        <w:t>For Type1 HARQ-ACK codebook, the association between entries in the PDSCH time domain resource allocation table and sub-slot can be determined based on the ending position of the entries in the PDSCH time domain resource allocation table, i.e.,</w:t>
      </w:r>
    </w:p>
    <w:p w14:paraId="4097098F" w14:textId="77777777" w:rsidR="00BB57FC" w:rsidRPr="00E76655" w:rsidRDefault="00BB57FC">
      <w:pPr>
        <w:pStyle w:val="aff"/>
        <w:numPr>
          <w:ilvl w:val="0"/>
          <w:numId w:val="27"/>
        </w:numPr>
        <w:spacing w:afterLines="50" w:after="120"/>
        <w:ind w:leftChars="0"/>
        <w:jc w:val="both"/>
        <w:rPr>
          <w:rFonts w:eastAsia="宋体"/>
          <w:sz w:val="22"/>
          <w:szCs w:val="22"/>
          <w:lang w:val="en-US" w:eastAsia="zh-CN"/>
        </w:rPr>
      </w:pPr>
      <w:r w:rsidRPr="00E76655">
        <w:rPr>
          <w:rFonts w:eastAsia="宋体"/>
          <w:i/>
          <w:sz w:val="22"/>
          <w:szCs w:val="22"/>
          <w:lang w:val="en-US" w:eastAsia="zh-CN"/>
        </w:rPr>
        <w:t xml:space="preserve">The </w:t>
      </w:r>
      <w:r w:rsidRPr="00E76655">
        <w:rPr>
          <w:rFonts w:eastAsia="宋体" w:hint="eastAsia"/>
          <w:i/>
          <w:sz w:val="22"/>
          <w:szCs w:val="22"/>
          <w:lang w:val="en-US" w:eastAsia="zh-CN"/>
        </w:rPr>
        <w:t>PDSCH</w:t>
      </w:r>
      <w:r w:rsidRPr="00E76655">
        <w:rPr>
          <w:rFonts w:eastAsia="宋体"/>
          <w:i/>
          <w:sz w:val="22"/>
          <w:szCs w:val="22"/>
          <w:lang w:val="en-US" w:eastAsia="zh-CN"/>
        </w:rPr>
        <w:t xml:space="preserve"> time domain resource allocation table is divided into multiple sub tables based on </w:t>
      </w:r>
      <w:r>
        <w:rPr>
          <w:rFonts w:eastAsia="宋体"/>
          <w:i/>
          <w:sz w:val="22"/>
          <w:szCs w:val="22"/>
          <w:lang w:val="en-US" w:eastAsia="zh-CN"/>
        </w:rPr>
        <w:t xml:space="preserve">the </w:t>
      </w:r>
      <w:r w:rsidRPr="00E76655">
        <w:rPr>
          <w:rFonts w:eastAsia="宋体"/>
          <w:i/>
          <w:sz w:val="22"/>
          <w:szCs w:val="22"/>
          <w:lang w:val="en-US" w:eastAsia="zh-CN"/>
        </w:rPr>
        <w:t xml:space="preserve">length </w:t>
      </w:r>
      <w:r w:rsidRPr="00E76655">
        <w:rPr>
          <w:rFonts w:eastAsia="宋体" w:hint="eastAsia"/>
          <w:i/>
          <w:sz w:val="22"/>
          <w:szCs w:val="22"/>
          <w:lang w:val="en-US" w:eastAsia="zh-CN"/>
        </w:rPr>
        <w:t>and</w:t>
      </w:r>
      <w:r w:rsidRPr="00E76655">
        <w:rPr>
          <w:rFonts w:eastAsia="宋体"/>
          <w:i/>
          <w:sz w:val="22"/>
          <w:szCs w:val="22"/>
          <w:lang w:val="en-US" w:eastAsia="zh-CN"/>
        </w:rPr>
        <w:t xml:space="preserve"> number of sub-slot</w:t>
      </w:r>
      <w:r>
        <w:rPr>
          <w:rFonts w:eastAsia="宋体"/>
          <w:i/>
          <w:sz w:val="22"/>
          <w:szCs w:val="22"/>
          <w:lang w:val="en-US" w:eastAsia="zh-CN"/>
        </w:rPr>
        <w:t>,</w:t>
      </w:r>
      <w:r w:rsidRPr="00E76655">
        <w:rPr>
          <w:rFonts w:eastAsia="宋体"/>
          <w:i/>
          <w:sz w:val="22"/>
          <w:szCs w:val="22"/>
          <w:lang w:val="en-US" w:eastAsia="zh-CN"/>
        </w:rPr>
        <w:t xml:space="preserve"> and each </w:t>
      </w:r>
      <w:r>
        <w:rPr>
          <w:rFonts w:eastAsia="宋体"/>
          <w:i/>
          <w:sz w:val="22"/>
          <w:szCs w:val="22"/>
          <w:lang w:val="en-US" w:eastAsia="zh-CN"/>
        </w:rPr>
        <w:t xml:space="preserve">of </w:t>
      </w:r>
      <w:r w:rsidRPr="00E76655">
        <w:rPr>
          <w:rFonts w:eastAsia="宋体"/>
          <w:i/>
          <w:sz w:val="22"/>
          <w:szCs w:val="22"/>
          <w:lang w:val="en-US" w:eastAsia="zh-CN"/>
        </w:rPr>
        <w:t>the corresponding sub table is used to determine the candidate PDSCH reception occasions within the sub-slot</w:t>
      </w:r>
      <w:r>
        <w:rPr>
          <w:rFonts w:eastAsia="宋体"/>
          <w:i/>
          <w:sz w:val="22"/>
          <w:szCs w:val="22"/>
          <w:lang w:val="en-US" w:eastAsia="zh-CN"/>
        </w:rPr>
        <w:t>.</w:t>
      </w:r>
    </w:p>
    <w:p w14:paraId="67614517" w14:textId="77777777" w:rsidR="00BB57FC" w:rsidRPr="009C7748" w:rsidRDefault="00BB57FC">
      <w:pPr>
        <w:spacing w:afterLines="50" w:after="120"/>
        <w:jc w:val="both"/>
        <w:rPr>
          <w:rFonts w:eastAsiaTheme="minorEastAsia"/>
          <w:b/>
          <w:sz w:val="22"/>
          <w:u w:val="single"/>
        </w:rPr>
      </w:pPr>
      <w:r w:rsidRPr="009C7748">
        <w:rPr>
          <w:rFonts w:eastAsiaTheme="minorEastAsia" w:hint="eastAsia"/>
          <w:b/>
          <w:sz w:val="22"/>
          <w:u w:val="single"/>
        </w:rPr>
        <w:t xml:space="preserve">Proposal </w:t>
      </w:r>
      <w:r>
        <w:rPr>
          <w:rFonts w:eastAsiaTheme="minorEastAsia"/>
          <w:b/>
          <w:sz w:val="22"/>
          <w:u w:val="single"/>
        </w:rPr>
        <w:t>4</w:t>
      </w:r>
      <w:r w:rsidRPr="009C7748">
        <w:rPr>
          <w:rFonts w:eastAsiaTheme="minorEastAsia" w:hint="eastAsia"/>
          <w:b/>
          <w:sz w:val="22"/>
          <w:u w:val="single"/>
        </w:rPr>
        <w:t>:</w:t>
      </w:r>
    </w:p>
    <w:p w14:paraId="19A461FE" w14:textId="77777777" w:rsidR="00BB57FC" w:rsidRPr="00553264" w:rsidRDefault="00BB57FC" w:rsidP="00553264">
      <w:pPr>
        <w:numPr>
          <w:ilvl w:val="0"/>
          <w:numId w:val="25"/>
        </w:numPr>
        <w:spacing w:after="50"/>
        <w:rPr>
          <w:rFonts w:eastAsia="宋体"/>
          <w:i/>
          <w:sz w:val="22"/>
          <w:lang w:val="en-US" w:eastAsia="zh-CN"/>
        </w:rPr>
      </w:pPr>
      <w:r w:rsidRPr="00553264">
        <w:rPr>
          <w:rFonts w:eastAsia="宋体"/>
          <w:i/>
          <w:sz w:val="22"/>
          <w:lang w:val="en-US" w:eastAsia="zh-CN"/>
        </w:rPr>
        <w:t>For sub-slot-based HARQ-ACK feedback procedure, PUCCH across sub-slot boundary should be allowed.</w:t>
      </w:r>
    </w:p>
    <w:p w14:paraId="3C04D522" w14:textId="77777777" w:rsidR="00BB57FC" w:rsidRPr="00E76655" w:rsidRDefault="00BB57FC" w:rsidP="00506D9D">
      <w:pPr>
        <w:spacing w:afterLines="50" w:after="120"/>
        <w:jc w:val="both"/>
        <w:rPr>
          <w:rFonts w:eastAsiaTheme="minorEastAsia"/>
          <w:b/>
          <w:sz w:val="22"/>
          <w:szCs w:val="22"/>
          <w:u w:val="single"/>
        </w:rPr>
      </w:pPr>
      <w:r w:rsidRPr="00E76655">
        <w:rPr>
          <w:rFonts w:eastAsiaTheme="minorEastAsia" w:hint="eastAsia"/>
          <w:b/>
          <w:sz w:val="22"/>
          <w:szCs w:val="22"/>
          <w:u w:val="single"/>
        </w:rPr>
        <w:lastRenderedPageBreak/>
        <w:t xml:space="preserve">Proposal </w:t>
      </w:r>
      <w:r>
        <w:rPr>
          <w:rFonts w:eastAsiaTheme="minorEastAsia"/>
          <w:b/>
          <w:sz w:val="22"/>
          <w:szCs w:val="22"/>
          <w:u w:val="single"/>
        </w:rPr>
        <w:t>5</w:t>
      </w:r>
      <w:r w:rsidRPr="00E76655">
        <w:rPr>
          <w:rFonts w:eastAsiaTheme="minorEastAsia" w:hint="eastAsia"/>
          <w:b/>
          <w:sz w:val="22"/>
          <w:szCs w:val="22"/>
          <w:u w:val="single"/>
        </w:rPr>
        <w:t>:</w:t>
      </w:r>
    </w:p>
    <w:p w14:paraId="2071434F" w14:textId="77777777" w:rsidR="00BB57FC" w:rsidRPr="00CD344C" w:rsidRDefault="00BB57FC" w:rsidP="00553264">
      <w:pPr>
        <w:pStyle w:val="aff"/>
        <w:numPr>
          <w:ilvl w:val="0"/>
          <w:numId w:val="29"/>
        </w:numPr>
        <w:spacing w:after="50"/>
        <w:ind w:leftChars="0"/>
        <w:rPr>
          <w:rFonts w:eastAsia="宋体"/>
          <w:i/>
          <w:sz w:val="22"/>
          <w:szCs w:val="22"/>
          <w:lang w:eastAsia="zh-CN"/>
        </w:rPr>
      </w:pPr>
      <w:r>
        <w:rPr>
          <w:rFonts w:eastAsia="宋体"/>
          <w:i/>
          <w:sz w:val="22"/>
          <w:szCs w:val="22"/>
          <w:lang w:eastAsia="zh-CN"/>
        </w:rPr>
        <w:t>Support a</w:t>
      </w:r>
      <w:r w:rsidRPr="00CD344C">
        <w:rPr>
          <w:rFonts w:eastAsia="宋体"/>
          <w:i/>
          <w:sz w:val="22"/>
          <w:szCs w:val="22"/>
          <w:lang w:eastAsia="zh-CN"/>
        </w:rPr>
        <w:t>dditional PUCCH resource set(s) configuration for URLLC</w:t>
      </w:r>
      <w:r>
        <w:rPr>
          <w:rFonts w:eastAsia="宋体"/>
          <w:i/>
          <w:sz w:val="22"/>
          <w:szCs w:val="22"/>
          <w:lang w:eastAsia="zh-CN"/>
        </w:rPr>
        <w:t>.</w:t>
      </w:r>
      <w:r w:rsidRPr="00CD344C">
        <w:rPr>
          <w:rFonts w:eastAsia="宋体"/>
          <w:i/>
          <w:sz w:val="22"/>
          <w:szCs w:val="22"/>
          <w:lang w:eastAsia="zh-CN"/>
        </w:rPr>
        <w:t xml:space="preserve"> </w:t>
      </w:r>
    </w:p>
    <w:p w14:paraId="342FEBE4" w14:textId="77777777" w:rsidR="00BB57FC" w:rsidRDefault="00BB57FC" w:rsidP="00553264">
      <w:pPr>
        <w:numPr>
          <w:ilvl w:val="0"/>
          <w:numId w:val="38"/>
        </w:numPr>
        <w:spacing w:after="50"/>
        <w:rPr>
          <w:rFonts w:eastAsia="宋体"/>
          <w:i/>
          <w:sz w:val="22"/>
          <w:szCs w:val="22"/>
          <w:lang w:eastAsia="zh-CN"/>
        </w:rPr>
      </w:pPr>
      <w:r>
        <w:rPr>
          <w:rFonts w:eastAsia="宋体"/>
          <w:i/>
          <w:sz w:val="22"/>
          <w:szCs w:val="22"/>
          <w:lang w:eastAsia="zh-CN"/>
        </w:rPr>
        <w:t>FFS details on whether it defined based on sub-slot or slot.</w:t>
      </w:r>
    </w:p>
    <w:p w14:paraId="2D795A87" w14:textId="77777777" w:rsidR="00BB57FC" w:rsidRPr="00CD344C" w:rsidRDefault="00BB57FC" w:rsidP="00553264">
      <w:pPr>
        <w:pStyle w:val="aff"/>
        <w:numPr>
          <w:ilvl w:val="0"/>
          <w:numId w:val="38"/>
        </w:numPr>
        <w:spacing w:after="50"/>
        <w:ind w:leftChars="0"/>
        <w:rPr>
          <w:rFonts w:eastAsia="宋体"/>
          <w:i/>
          <w:sz w:val="22"/>
          <w:szCs w:val="22"/>
          <w:lang w:eastAsia="zh-CN"/>
        </w:rPr>
      </w:pPr>
      <w:r>
        <w:rPr>
          <w:rFonts w:eastAsia="宋体"/>
          <w:i/>
          <w:sz w:val="22"/>
          <w:szCs w:val="22"/>
          <w:lang w:eastAsia="zh-CN"/>
        </w:rPr>
        <w:t>FFS whether the HARQ-ACK feedback for URLLC can use Rel.15 PUCCH resources.</w:t>
      </w:r>
    </w:p>
    <w:p w14:paraId="235C400B" w14:textId="77777777" w:rsidR="00BB57FC" w:rsidRPr="00E76655" w:rsidRDefault="00BB57FC" w:rsidP="00506D9D">
      <w:pPr>
        <w:spacing w:beforeLines="50" w:before="120" w:afterLines="50" w:after="120"/>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6</w:t>
      </w:r>
      <w:r w:rsidRPr="00E76655">
        <w:rPr>
          <w:rFonts w:eastAsia="宋体"/>
          <w:b/>
          <w:sz w:val="22"/>
          <w:szCs w:val="22"/>
          <w:u w:val="single"/>
          <w:lang w:val="en-US" w:eastAsia="zh-CN"/>
        </w:rPr>
        <w:t>:</w:t>
      </w:r>
    </w:p>
    <w:p w14:paraId="2511B4E6" w14:textId="77777777" w:rsidR="00BB57FC" w:rsidRPr="00CD344C" w:rsidRDefault="00BB57FC">
      <w:pPr>
        <w:pStyle w:val="aff"/>
        <w:numPr>
          <w:ilvl w:val="0"/>
          <w:numId w:val="34"/>
        </w:numPr>
        <w:spacing w:afterLines="50" w:after="120"/>
        <w:ind w:leftChars="0"/>
        <w:jc w:val="both"/>
        <w:rPr>
          <w:rFonts w:eastAsia="宋体"/>
          <w:i/>
          <w:sz w:val="22"/>
          <w:szCs w:val="22"/>
          <w:lang w:eastAsia="zh-CN"/>
        </w:rPr>
      </w:pPr>
      <w:r>
        <w:rPr>
          <w:rFonts w:eastAsia="宋体"/>
          <w:i/>
          <w:sz w:val="22"/>
          <w:szCs w:val="22"/>
          <w:lang w:val="en-US" w:eastAsia="zh-CN"/>
        </w:rPr>
        <w:t>Support to use e</w:t>
      </w:r>
      <w:r w:rsidRPr="00CD344C">
        <w:rPr>
          <w:rFonts w:eastAsia="宋体"/>
          <w:i/>
          <w:sz w:val="22"/>
          <w:szCs w:val="22"/>
          <w:lang w:val="en-US" w:eastAsia="zh-CN"/>
        </w:rPr>
        <w:t>xplicit</w:t>
      </w:r>
      <w:r w:rsidRPr="00CD344C">
        <w:rPr>
          <w:rFonts w:eastAsia="宋体"/>
          <w:i/>
          <w:sz w:val="22"/>
          <w:szCs w:val="22"/>
          <w:lang w:eastAsia="zh-CN"/>
        </w:rPr>
        <w:t xml:space="preserve"> indication in DCI for identifying a HARQ-ACK codebook for different services.</w:t>
      </w:r>
    </w:p>
    <w:p w14:paraId="6C5C1063" w14:textId="77777777" w:rsidR="00BB57FC" w:rsidRDefault="00BB57FC">
      <w:pPr>
        <w:spacing w:afterLines="50" w:after="120"/>
        <w:jc w:val="both"/>
        <w:rPr>
          <w:rFonts w:eastAsia="宋体"/>
          <w:b/>
          <w:sz w:val="22"/>
          <w:szCs w:val="22"/>
          <w:u w:val="single"/>
          <w:lang w:val="en-US" w:eastAsia="zh-CN"/>
        </w:rPr>
      </w:pPr>
      <w:r w:rsidRPr="009512AD">
        <w:rPr>
          <w:rFonts w:eastAsia="宋体"/>
          <w:b/>
          <w:sz w:val="22"/>
          <w:szCs w:val="22"/>
          <w:u w:val="single"/>
          <w:lang w:val="en-US" w:eastAsia="zh-CN"/>
        </w:rPr>
        <w:t xml:space="preserve">Proposal </w:t>
      </w:r>
      <w:r>
        <w:rPr>
          <w:rFonts w:eastAsia="宋体"/>
          <w:b/>
          <w:sz w:val="22"/>
          <w:szCs w:val="22"/>
          <w:u w:val="single"/>
          <w:lang w:val="en-US" w:eastAsia="zh-CN"/>
        </w:rPr>
        <w:t>7</w:t>
      </w:r>
      <w:r w:rsidRPr="009512AD">
        <w:rPr>
          <w:rFonts w:eastAsia="宋体"/>
          <w:b/>
          <w:sz w:val="22"/>
          <w:szCs w:val="22"/>
          <w:u w:val="single"/>
          <w:lang w:val="en-US" w:eastAsia="zh-CN"/>
        </w:rPr>
        <w:t>:</w:t>
      </w:r>
    </w:p>
    <w:p w14:paraId="22ED85BA" w14:textId="77777777" w:rsidR="00BB57FC" w:rsidRPr="00C97338" w:rsidRDefault="00BB57FC">
      <w:pPr>
        <w:pStyle w:val="aff"/>
        <w:numPr>
          <w:ilvl w:val="0"/>
          <w:numId w:val="18"/>
        </w:numPr>
        <w:spacing w:afterLines="50" w:after="120"/>
        <w:ind w:leftChars="0"/>
        <w:jc w:val="both"/>
        <w:rPr>
          <w:rFonts w:eastAsiaTheme="minorEastAsia"/>
          <w:i/>
          <w:sz w:val="22"/>
          <w:lang w:val="en-US"/>
        </w:rPr>
      </w:pPr>
      <w:r w:rsidRPr="00C97338">
        <w:rPr>
          <w:rFonts w:eastAsiaTheme="minorEastAsia"/>
          <w:i/>
          <w:sz w:val="22"/>
          <w:lang w:val="en-US"/>
        </w:rPr>
        <w:t xml:space="preserve">RAN2 can take the lead for </w:t>
      </w:r>
      <w:r>
        <w:rPr>
          <w:rFonts w:eastAsiaTheme="minorEastAsia"/>
          <w:i/>
          <w:sz w:val="22"/>
          <w:lang w:val="en-US"/>
        </w:rPr>
        <w:t xml:space="preserve">the </w:t>
      </w:r>
      <w:r w:rsidRPr="00C97338">
        <w:rPr>
          <w:rFonts w:eastAsiaTheme="minorEastAsia"/>
          <w:i/>
          <w:sz w:val="22"/>
          <w:lang w:val="en-US"/>
        </w:rPr>
        <w:t>discussion</w:t>
      </w:r>
      <w:r w:rsidRPr="009512AD">
        <w:rPr>
          <w:rFonts w:eastAsiaTheme="minorEastAsia"/>
          <w:i/>
          <w:sz w:val="22"/>
          <w:lang w:val="en-US"/>
        </w:rPr>
        <w:t xml:space="preserve"> </w:t>
      </w:r>
      <w:r>
        <w:rPr>
          <w:rFonts w:eastAsiaTheme="minorEastAsia"/>
          <w:i/>
          <w:sz w:val="22"/>
          <w:lang w:val="en-US"/>
        </w:rPr>
        <w:t>f</w:t>
      </w:r>
      <w:r w:rsidRPr="009512AD">
        <w:rPr>
          <w:rFonts w:eastAsiaTheme="minorEastAsia"/>
          <w:i/>
          <w:sz w:val="22"/>
          <w:lang w:val="en-US"/>
        </w:rPr>
        <w:t xml:space="preserve">or resource conflict between </w:t>
      </w:r>
      <w:r>
        <w:rPr>
          <w:rFonts w:eastAsiaTheme="minorEastAsia"/>
          <w:i/>
          <w:sz w:val="22"/>
          <w:lang w:val="en-US"/>
        </w:rPr>
        <w:t>SR and SR.</w:t>
      </w:r>
    </w:p>
    <w:p w14:paraId="0D2FE972" w14:textId="77777777" w:rsidR="00BB57FC" w:rsidRDefault="00BB57FC">
      <w:pPr>
        <w:spacing w:afterLines="50" w:after="120"/>
        <w:jc w:val="both"/>
        <w:rPr>
          <w:rFonts w:eastAsia="宋体"/>
          <w:sz w:val="22"/>
          <w:lang w:val="en-US" w:eastAsia="zh-CN"/>
        </w:rPr>
      </w:pPr>
      <w:r w:rsidRPr="009512AD">
        <w:rPr>
          <w:rFonts w:eastAsia="宋体"/>
          <w:b/>
          <w:sz w:val="22"/>
          <w:szCs w:val="22"/>
          <w:u w:val="single"/>
          <w:lang w:val="en-US" w:eastAsia="zh-CN"/>
        </w:rPr>
        <w:t xml:space="preserve">Proposal </w:t>
      </w:r>
      <w:r>
        <w:rPr>
          <w:rFonts w:eastAsia="宋体"/>
          <w:b/>
          <w:sz w:val="22"/>
          <w:szCs w:val="22"/>
          <w:u w:val="single"/>
          <w:lang w:val="en-US" w:eastAsia="zh-CN"/>
        </w:rPr>
        <w:t>8</w:t>
      </w:r>
      <w:r w:rsidRPr="009512AD">
        <w:rPr>
          <w:rFonts w:eastAsia="宋体"/>
          <w:b/>
          <w:sz w:val="22"/>
          <w:szCs w:val="22"/>
          <w:u w:val="single"/>
          <w:lang w:val="en-US" w:eastAsia="zh-CN"/>
        </w:rPr>
        <w:t xml:space="preserve">:  </w:t>
      </w:r>
      <w:r w:rsidRPr="009512AD">
        <w:rPr>
          <w:rFonts w:eastAsia="宋体"/>
          <w:sz w:val="22"/>
          <w:lang w:val="en-US" w:eastAsia="zh-CN"/>
        </w:rPr>
        <w:t xml:space="preserve"> </w:t>
      </w:r>
    </w:p>
    <w:p w14:paraId="021B68B9" w14:textId="77777777" w:rsidR="00BB57FC" w:rsidRPr="00AA361A" w:rsidRDefault="00BB57FC">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For resource conflict between HARQ-ACK and HARQ-ACK</w:t>
      </w:r>
      <w:r>
        <w:rPr>
          <w:rFonts w:eastAsiaTheme="minorEastAsia"/>
          <w:i/>
          <w:sz w:val="22"/>
          <w:lang w:val="en-US"/>
        </w:rPr>
        <w:t>/CSI for different traffic types</w:t>
      </w:r>
      <w:r w:rsidRPr="009512AD">
        <w:rPr>
          <w:rFonts w:eastAsiaTheme="minorEastAsia"/>
          <w:i/>
          <w:sz w:val="22"/>
          <w:lang w:val="en-US"/>
        </w:rPr>
        <w:t>,</w:t>
      </w:r>
      <w:r>
        <w:rPr>
          <w:rFonts w:eastAsiaTheme="minorEastAsia"/>
          <w:i/>
          <w:sz w:val="22"/>
          <w:lang w:val="en-US"/>
        </w:rPr>
        <w:t xml:space="preserve"> HARQ-ACK with higher priority should be transmitted.</w:t>
      </w:r>
      <w:r w:rsidRPr="00951210">
        <w:rPr>
          <w:rFonts w:eastAsiaTheme="minorEastAsia"/>
          <w:i/>
          <w:sz w:val="22"/>
          <w:lang w:val="en-US"/>
        </w:rPr>
        <w:t xml:space="preserve"> </w:t>
      </w:r>
      <w:r>
        <w:rPr>
          <w:rFonts w:eastAsiaTheme="minorEastAsia"/>
          <w:i/>
          <w:sz w:val="22"/>
          <w:lang w:val="en-US"/>
        </w:rPr>
        <w:t xml:space="preserve">HARQ-ACK or CSI with lower priority is either dropped or punctured. </w:t>
      </w:r>
    </w:p>
    <w:p w14:paraId="708D3E6C" w14:textId="77777777" w:rsidR="00BB57FC" w:rsidRPr="00F65FCD" w:rsidRDefault="00BB57FC">
      <w:pPr>
        <w:pStyle w:val="aff"/>
        <w:numPr>
          <w:ilvl w:val="1"/>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F</w:t>
      </w:r>
      <w:r>
        <w:rPr>
          <w:rFonts w:eastAsia="宋体"/>
          <w:i/>
          <w:sz w:val="22"/>
          <w:lang w:val="en-US" w:eastAsia="zh-CN"/>
        </w:rPr>
        <w:t>FS how to derive the priority.</w:t>
      </w:r>
    </w:p>
    <w:p w14:paraId="75A09E6F" w14:textId="77777777" w:rsidR="00BB57FC" w:rsidRDefault="00BB57FC">
      <w:pPr>
        <w:spacing w:afterLines="50" w:after="120"/>
        <w:jc w:val="both"/>
        <w:rPr>
          <w:rFonts w:eastAsia="宋体"/>
          <w:b/>
          <w:sz w:val="22"/>
          <w:szCs w:val="22"/>
          <w:u w:val="single"/>
          <w:lang w:val="en-US" w:eastAsia="zh-CN"/>
        </w:rPr>
      </w:pPr>
      <w:r>
        <w:rPr>
          <w:rFonts w:eastAsia="宋体" w:hint="eastAsia"/>
          <w:b/>
          <w:sz w:val="22"/>
          <w:szCs w:val="22"/>
          <w:u w:val="single"/>
          <w:lang w:val="en-US" w:eastAsia="zh-CN"/>
        </w:rPr>
        <w:t>P</w:t>
      </w:r>
      <w:r>
        <w:rPr>
          <w:rFonts w:eastAsia="宋体"/>
          <w:b/>
          <w:sz w:val="22"/>
          <w:szCs w:val="22"/>
          <w:u w:val="single"/>
          <w:lang w:val="en-US" w:eastAsia="zh-CN"/>
        </w:rPr>
        <w:t>roposal 9:</w:t>
      </w:r>
    </w:p>
    <w:p w14:paraId="2DEAFA24" w14:textId="77777777" w:rsidR="00BB57FC" w:rsidRPr="00AA361A" w:rsidRDefault="00BB57FC">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HARQ-ACK and </w:t>
      </w:r>
      <w:r>
        <w:rPr>
          <w:rFonts w:eastAsiaTheme="minorEastAsia"/>
          <w:i/>
          <w:sz w:val="22"/>
          <w:lang w:val="en-US"/>
        </w:rPr>
        <w:t>SR for different traffic types</w:t>
      </w:r>
      <w:r w:rsidRPr="009512AD">
        <w:rPr>
          <w:rFonts w:eastAsiaTheme="minorEastAsia"/>
          <w:i/>
          <w:sz w:val="22"/>
          <w:lang w:val="en-US"/>
        </w:rPr>
        <w:t>,</w:t>
      </w:r>
      <w:r>
        <w:rPr>
          <w:rFonts w:eastAsiaTheme="minorEastAsia"/>
          <w:i/>
          <w:sz w:val="22"/>
          <w:lang w:val="en-US"/>
        </w:rPr>
        <w:t xml:space="preserve"> following two options can be considered in general:  </w:t>
      </w:r>
    </w:p>
    <w:p w14:paraId="2A8B0D9F" w14:textId="77777777" w:rsidR="00BB57FC" w:rsidRPr="00AA361A" w:rsidRDefault="00BB57FC">
      <w:pPr>
        <w:pStyle w:val="aff"/>
        <w:numPr>
          <w:ilvl w:val="1"/>
          <w:numId w:val="18"/>
        </w:numPr>
        <w:spacing w:afterLines="50" w:after="120"/>
        <w:ind w:leftChars="0"/>
        <w:jc w:val="both"/>
        <w:rPr>
          <w:rFonts w:eastAsia="宋体"/>
          <w:b/>
          <w:sz w:val="22"/>
          <w:szCs w:val="22"/>
          <w:u w:val="single"/>
          <w:lang w:val="en-US" w:eastAsia="zh-CN"/>
        </w:rPr>
      </w:pPr>
      <w:r>
        <w:rPr>
          <w:rFonts w:eastAsiaTheme="minorEastAsia"/>
          <w:i/>
          <w:sz w:val="22"/>
          <w:lang w:val="en-US"/>
        </w:rPr>
        <w:t>Option 1: Transmit the HARQ-ACK or SR with higher priority, drop the</w:t>
      </w:r>
      <w:r w:rsidRPr="007F4F83">
        <w:rPr>
          <w:rFonts w:eastAsiaTheme="minorEastAsia"/>
          <w:i/>
          <w:sz w:val="22"/>
          <w:lang w:val="en-US"/>
        </w:rPr>
        <w:t xml:space="preserve"> </w:t>
      </w:r>
      <w:r>
        <w:rPr>
          <w:rFonts w:eastAsiaTheme="minorEastAsia"/>
          <w:i/>
          <w:sz w:val="22"/>
          <w:lang w:val="en-US"/>
        </w:rPr>
        <w:t xml:space="preserve">SR or HARQ-ACK with lower priority. </w:t>
      </w:r>
    </w:p>
    <w:p w14:paraId="33965EBC" w14:textId="77777777" w:rsidR="00BB57FC" w:rsidRPr="00AA361A" w:rsidRDefault="00BB57FC">
      <w:pPr>
        <w:pStyle w:val="aff"/>
        <w:numPr>
          <w:ilvl w:val="1"/>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O</w:t>
      </w:r>
      <w:r>
        <w:rPr>
          <w:rFonts w:eastAsia="宋体"/>
          <w:i/>
          <w:sz w:val="22"/>
          <w:lang w:val="en-US" w:eastAsia="zh-CN"/>
        </w:rPr>
        <w:t xml:space="preserve">ption 2: Dropping or multiplexing is determined case-by-case. </w:t>
      </w:r>
    </w:p>
    <w:p w14:paraId="2ABD2133" w14:textId="77777777" w:rsidR="00BB57FC" w:rsidRPr="00AA361A" w:rsidRDefault="00BB57FC">
      <w:pPr>
        <w:pStyle w:val="aff"/>
        <w:numPr>
          <w:ilvl w:val="2"/>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F</w:t>
      </w:r>
      <w:r>
        <w:rPr>
          <w:rFonts w:eastAsia="宋体"/>
          <w:i/>
          <w:sz w:val="22"/>
          <w:lang w:val="en-US" w:eastAsia="zh-CN"/>
        </w:rPr>
        <w:t>FS how to derive the priority.</w:t>
      </w:r>
    </w:p>
    <w:p w14:paraId="40EAEAC7" w14:textId="77777777" w:rsidR="00BB57FC" w:rsidRDefault="00BB57FC">
      <w:pPr>
        <w:spacing w:afterLines="50" w:after="120"/>
        <w:jc w:val="both"/>
        <w:rPr>
          <w:rFonts w:eastAsia="宋体"/>
          <w:sz w:val="22"/>
          <w:lang w:val="en-US" w:eastAsia="zh-CN"/>
        </w:rPr>
      </w:pPr>
      <w:r w:rsidRPr="009512AD">
        <w:rPr>
          <w:rFonts w:eastAsia="宋体"/>
          <w:b/>
          <w:sz w:val="22"/>
          <w:szCs w:val="22"/>
          <w:u w:val="single"/>
          <w:lang w:val="en-US" w:eastAsia="zh-CN"/>
        </w:rPr>
        <w:t xml:space="preserve">Proposal </w:t>
      </w:r>
      <w:r>
        <w:rPr>
          <w:rFonts w:eastAsia="宋体"/>
          <w:b/>
          <w:sz w:val="22"/>
          <w:szCs w:val="22"/>
          <w:u w:val="single"/>
          <w:lang w:val="en-US" w:eastAsia="zh-CN"/>
        </w:rPr>
        <w:t>10</w:t>
      </w:r>
      <w:r w:rsidRPr="009512AD">
        <w:rPr>
          <w:rFonts w:eastAsia="宋体"/>
          <w:b/>
          <w:sz w:val="22"/>
          <w:szCs w:val="22"/>
          <w:u w:val="single"/>
          <w:lang w:val="en-US" w:eastAsia="zh-CN"/>
        </w:rPr>
        <w:t xml:space="preserve">:  </w:t>
      </w:r>
      <w:r w:rsidRPr="009512AD">
        <w:rPr>
          <w:rFonts w:eastAsia="宋体"/>
          <w:sz w:val="22"/>
          <w:lang w:val="en-US" w:eastAsia="zh-CN"/>
        </w:rPr>
        <w:t xml:space="preserve"> </w:t>
      </w:r>
    </w:p>
    <w:p w14:paraId="0F3DB09C" w14:textId="77777777" w:rsidR="00BB57FC" w:rsidRPr="00AA361A" w:rsidRDefault="00BB57FC">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w:t>
      </w:r>
      <w:r>
        <w:rPr>
          <w:rFonts w:eastAsiaTheme="minorEastAsia"/>
          <w:i/>
          <w:sz w:val="22"/>
          <w:lang w:val="en-US"/>
        </w:rPr>
        <w:t>SR for higher priority traffic and PUSCH for lower priority traffic, drop or puncture the PUSCH with lower priority.</w:t>
      </w:r>
    </w:p>
    <w:p w14:paraId="4CACFBC1" w14:textId="77777777" w:rsidR="00BB57FC" w:rsidRPr="00E31BEA" w:rsidRDefault="00BB57FC">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w:t>
      </w:r>
      <w:r>
        <w:rPr>
          <w:rFonts w:eastAsiaTheme="minorEastAsia"/>
          <w:i/>
          <w:sz w:val="22"/>
          <w:lang w:val="en-US"/>
        </w:rPr>
        <w:t>PUSCH for higher priority traffic and CSI for lower priority traffic, drop the CSI.</w:t>
      </w:r>
    </w:p>
    <w:p w14:paraId="234305F7" w14:textId="77777777" w:rsidR="00BB57FC" w:rsidRPr="00F65FCD" w:rsidRDefault="00BB57FC">
      <w:pPr>
        <w:pStyle w:val="aff"/>
        <w:numPr>
          <w:ilvl w:val="0"/>
          <w:numId w:val="18"/>
        </w:numPr>
        <w:spacing w:afterLines="50" w:after="120"/>
        <w:ind w:leftChars="0" w:left="420"/>
        <w:jc w:val="both"/>
        <w:rPr>
          <w:rFonts w:eastAsia="宋体"/>
          <w:b/>
          <w:sz w:val="22"/>
          <w:szCs w:val="22"/>
          <w:u w:val="single"/>
          <w:lang w:val="en-US" w:eastAsia="zh-CN"/>
        </w:rPr>
      </w:pPr>
      <w:r w:rsidRPr="009512AD">
        <w:rPr>
          <w:rFonts w:eastAsiaTheme="minorEastAsia"/>
          <w:i/>
          <w:sz w:val="22"/>
          <w:lang w:val="en-US"/>
        </w:rPr>
        <w:t xml:space="preserve">For resource conflict between HARQ-ACK and </w:t>
      </w:r>
      <w:r>
        <w:rPr>
          <w:rFonts w:eastAsiaTheme="minorEastAsia"/>
          <w:i/>
          <w:sz w:val="22"/>
          <w:lang w:val="en-US"/>
        </w:rPr>
        <w:t>PUSCH for different traffic types</w:t>
      </w:r>
      <w:r w:rsidRPr="009512AD">
        <w:rPr>
          <w:rFonts w:eastAsiaTheme="minorEastAsia"/>
          <w:i/>
          <w:sz w:val="22"/>
          <w:lang w:val="en-US"/>
        </w:rPr>
        <w:t>,</w:t>
      </w:r>
      <w:r>
        <w:rPr>
          <w:rFonts w:eastAsiaTheme="minorEastAsia"/>
          <w:i/>
          <w:sz w:val="22"/>
          <w:lang w:val="en-US"/>
        </w:rPr>
        <w:t xml:space="preserve"> following two options can be considered in general:  </w:t>
      </w:r>
    </w:p>
    <w:p w14:paraId="5D4888F4" w14:textId="77777777" w:rsidR="00BB57FC" w:rsidRPr="00F65FCD" w:rsidRDefault="00BB57FC">
      <w:pPr>
        <w:pStyle w:val="aff"/>
        <w:numPr>
          <w:ilvl w:val="1"/>
          <w:numId w:val="18"/>
        </w:numPr>
        <w:spacing w:afterLines="50" w:after="120"/>
        <w:ind w:leftChars="0"/>
        <w:jc w:val="both"/>
        <w:rPr>
          <w:rFonts w:eastAsia="宋体"/>
          <w:b/>
          <w:sz w:val="22"/>
          <w:szCs w:val="22"/>
          <w:u w:val="single"/>
          <w:lang w:val="en-US" w:eastAsia="zh-CN"/>
        </w:rPr>
      </w:pPr>
      <w:r>
        <w:rPr>
          <w:rFonts w:eastAsiaTheme="minorEastAsia"/>
          <w:i/>
          <w:sz w:val="22"/>
          <w:lang w:val="en-US"/>
        </w:rPr>
        <w:t>Option 1: Transmit the HARQ-ACK or PUSCH with higher priority, drop the</w:t>
      </w:r>
      <w:r w:rsidRPr="007F4F83">
        <w:rPr>
          <w:rFonts w:eastAsiaTheme="minorEastAsia"/>
          <w:i/>
          <w:sz w:val="22"/>
          <w:lang w:val="en-US"/>
        </w:rPr>
        <w:t xml:space="preserve"> </w:t>
      </w:r>
      <w:r>
        <w:rPr>
          <w:rFonts w:eastAsiaTheme="minorEastAsia"/>
          <w:i/>
          <w:sz w:val="22"/>
          <w:lang w:val="en-US"/>
        </w:rPr>
        <w:t xml:space="preserve">PUSCH or HARQ-ACK with lower priority. </w:t>
      </w:r>
    </w:p>
    <w:p w14:paraId="42BAE9A2" w14:textId="77777777" w:rsidR="00BB57FC" w:rsidRPr="00F65FCD" w:rsidRDefault="00BB57FC">
      <w:pPr>
        <w:pStyle w:val="aff"/>
        <w:numPr>
          <w:ilvl w:val="1"/>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O</w:t>
      </w:r>
      <w:r>
        <w:rPr>
          <w:rFonts w:eastAsia="宋体"/>
          <w:i/>
          <w:sz w:val="22"/>
          <w:lang w:val="en-US" w:eastAsia="zh-CN"/>
        </w:rPr>
        <w:t xml:space="preserve">ption 2: Dropping or multiplexing is determined case-by-case. </w:t>
      </w:r>
    </w:p>
    <w:p w14:paraId="00220429" w14:textId="007CCCB4" w:rsidR="00BB57FC" w:rsidRPr="00BB57FC" w:rsidRDefault="00BB57FC">
      <w:pPr>
        <w:pStyle w:val="aff"/>
        <w:numPr>
          <w:ilvl w:val="2"/>
          <w:numId w:val="18"/>
        </w:numPr>
        <w:spacing w:afterLines="50" w:after="120"/>
        <w:ind w:leftChars="0"/>
        <w:jc w:val="both"/>
        <w:rPr>
          <w:rFonts w:eastAsia="宋体"/>
          <w:b/>
          <w:sz w:val="22"/>
          <w:szCs w:val="22"/>
          <w:u w:val="single"/>
          <w:lang w:val="en-US" w:eastAsia="zh-CN"/>
        </w:rPr>
      </w:pPr>
      <w:r>
        <w:rPr>
          <w:rFonts w:eastAsia="宋体" w:hint="eastAsia"/>
          <w:i/>
          <w:sz w:val="22"/>
          <w:lang w:val="en-US" w:eastAsia="zh-CN"/>
        </w:rPr>
        <w:t>F</w:t>
      </w:r>
      <w:r>
        <w:rPr>
          <w:rFonts w:eastAsia="宋体"/>
          <w:i/>
          <w:sz w:val="22"/>
          <w:lang w:val="en-US" w:eastAsia="zh-CN"/>
        </w:rPr>
        <w:t>FS how to derive the priority.</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6B109CBA" w14:textId="046CF9E3" w:rsidR="005B5D57" w:rsidRPr="009F47A7" w:rsidRDefault="005B5D57" w:rsidP="005B5D57">
      <w:pPr>
        <w:widowControl w:val="0"/>
        <w:numPr>
          <w:ilvl w:val="0"/>
          <w:numId w:val="4"/>
        </w:numPr>
        <w:spacing w:after="120"/>
        <w:jc w:val="both"/>
        <w:rPr>
          <w:sz w:val="22"/>
          <w:szCs w:val="22"/>
          <w:lang w:val="en-US"/>
        </w:rPr>
      </w:pPr>
      <w:r>
        <w:rPr>
          <w:rFonts w:eastAsia="宋体"/>
          <w:sz w:val="22"/>
          <w:lang w:val="en-US" w:eastAsia="zh-CN"/>
        </w:rPr>
        <w:t>3GPP RAN1 NR #96bis meeting, chairman’s notes.</w:t>
      </w:r>
    </w:p>
    <w:p w14:paraId="63BB382E" w14:textId="04F29BC9" w:rsidR="00095783" w:rsidRDefault="00095783" w:rsidP="00B15379">
      <w:pPr>
        <w:widowControl w:val="0"/>
        <w:numPr>
          <w:ilvl w:val="0"/>
          <w:numId w:val="4"/>
        </w:numPr>
        <w:spacing w:after="120"/>
        <w:jc w:val="both"/>
        <w:rPr>
          <w:rFonts w:eastAsia="宋体"/>
          <w:sz w:val="22"/>
          <w:lang w:val="en-US" w:eastAsia="zh-CN"/>
        </w:rPr>
      </w:pPr>
      <w:r w:rsidRPr="00BB57FC">
        <w:rPr>
          <w:rFonts w:eastAsia="宋体" w:hint="eastAsia"/>
          <w:sz w:val="22"/>
          <w:lang w:val="en-US" w:eastAsia="zh-CN"/>
        </w:rPr>
        <w:t>R</w:t>
      </w:r>
      <w:r w:rsidRPr="00BB57FC">
        <w:rPr>
          <w:rFonts w:eastAsia="宋体"/>
          <w:sz w:val="22"/>
          <w:lang w:val="en-US" w:eastAsia="zh-CN"/>
        </w:rPr>
        <w:t xml:space="preserve">1-1906219, </w:t>
      </w:r>
      <w:r w:rsidR="00506D9D">
        <w:rPr>
          <w:rFonts w:eastAsia="宋体"/>
          <w:sz w:val="22"/>
          <w:lang w:val="en-US" w:eastAsia="zh-CN"/>
        </w:rPr>
        <w:t>‘</w:t>
      </w:r>
      <w:r w:rsidRPr="00BB57FC">
        <w:rPr>
          <w:rFonts w:eastAsia="宋体"/>
          <w:sz w:val="22"/>
          <w:lang w:val="en-US" w:eastAsia="zh-CN"/>
        </w:rPr>
        <w:t>Physical layer enhancements for DL SPS</w:t>
      </w:r>
      <w:r w:rsidR="00506D9D">
        <w:rPr>
          <w:rFonts w:eastAsia="宋体"/>
          <w:sz w:val="22"/>
          <w:lang w:val="en-US" w:eastAsia="zh-CN"/>
        </w:rPr>
        <w:t>,</w:t>
      </w:r>
      <w:r w:rsidRPr="00BB57FC">
        <w:rPr>
          <w:rFonts w:eastAsia="宋体"/>
          <w:sz w:val="22"/>
          <w:lang w:val="en-US" w:eastAsia="zh-CN"/>
        </w:rPr>
        <w:t>’ NTT DOCOMO, INC.</w:t>
      </w:r>
    </w:p>
    <w:p w14:paraId="55C1DC97" w14:textId="52EE21B0" w:rsidR="00BB57FC" w:rsidRPr="009F47A7" w:rsidRDefault="00BB57FC" w:rsidP="00B15379">
      <w:pPr>
        <w:widowControl w:val="0"/>
        <w:numPr>
          <w:ilvl w:val="0"/>
          <w:numId w:val="4"/>
        </w:numPr>
        <w:spacing w:after="120"/>
        <w:jc w:val="both"/>
        <w:rPr>
          <w:rFonts w:eastAsia="宋体"/>
          <w:sz w:val="22"/>
          <w:lang w:val="en-US" w:eastAsia="zh-CN"/>
        </w:rPr>
      </w:pPr>
      <w:r w:rsidRPr="00BB57FC">
        <w:rPr>
          <w:rFonts w:eastAsia="宋体"/>
          <w:sz w:val="22"/>
          <w:lang w:val="en-US" w:eastAsia="zh-CN"/>
        </w:rPr>
        <w:t>R1-1905716, ‘Summary on UCI enhancements for URLLC’, OPPO</w:t>
      </w:r>
    </w:p>
    <w:p w14:paraId="0BAD255F" w14:textId="00E6C268" w:rsidR="005F00C0" w:rsidRPr="009F47A7" w:rsidRDefault="00BB57FC" w:rsidP="00BB57FC">
      <w:pPr>
        <w:widowControl w:val="0"/>
        <w:numPr>
          <w:ilvl w:val="0"/>
          <w:numId w:val="4"/>
        </w:numPr>
        <w:spacing w:after="120"/>
        <w:jc w:val="both"/>
        <w:rPr>
          <w:rFonts w:eastAsia="宋体"/>
          <w:sz w:val="22"/>
          <w:lang w:val="en-US" w:eastAsia="zh-CN"/>
        </w:rPr>
      </w:pPr>
      <w:r w:rsidRPr="00BB57FC">
        <w:rPr>
          <w:rFonts w:eastAsia="宋体"/>
          <w:sz w:val="22"/>
          <w:lang w:val="en-US" w:eastAsia="zh-CN"/>
        </w:rPr>
        <w:t xml:space="preserve">R1-1903955, ‘UCI enhancements for URLLC', Huawei, </w:t>
      </w:r>
      <w:proofErr w:type="spellStart"/>
      <w:r w:rsidRPr="00BB57FC">
        <w:rPr>
          <w:rFonts w:eastAsia="宋体"/>
          <w:sz w:val="22"/>
          <w:lang w:val="en-US" w:eastAsia="zh-CN"/>
        </w:rPr>
        <w:t>HiSilicon</w:t>
      </w:r>
      <w:proofErr w:type="spellEnd"/>
    </w:p>
    <w:p w14:paraId="1532A072" w14:textId="19E231DC" w:rsidR="00320209" w:rsidRDefault="00320209" w:rsidP="00320209">
      <w:pPr>
        <w:widowControl w:val="0"/>
        <w:numPr>
          <w:ilvl w:val="0"/>
          <w:numId w:val="4"/>
        </w:numPr>
        <w:spacing w:after="120"/>
        <w:jc w:val="both"/>
        <w:rPr>
          <w:rFonts w:eastAsia="宋体"/>
          <w:sz w:val="22"/>
          <w:lang w:val="en-US" w:eastAsia="zh-CN"/>
        </w:rPr>
      </w:pPr>
      <w:r w:rsidRPr="006E1029">
        <w:rPr>
          <w:rFonts w:eastAsia="宋体"/>
          <w:sz w:val="22"/>
          <w:lang w:val="en-US" w:eastAsia="zh-CN"/>
        </w:rPr>
        <w:t>R2-1818795, ‘LS on Intra-UE Prioritization/Multiplexing,’ TSG RAN WG2</w:t>
      </w:r>
    </w:p>
    <w:p w14:paraId="159F903A" w14:textId="54ACF702" w:rsidR="009E2F4C" w:rsidRDefault="009E2F4C" w:rsidP="004A6DF3">
      <w:pPr>
        <w:pStyle w:val="aff"/>
        <w:numPr>
          <w:ilvl w:val="0"/>
          <w:numId w:val="4"/>
        </w:numPr>
        <w:spacing w:afterLines="50" w:after="120"/>
        <w:ind w:leftChars="0"/>
        <w:rPr>
          <w:rFonts w:eastAsia="宋体"/>
          <w:sz w:val="22"/>
          <w:lang w:val="en-US" w:eastAsia="zh-CN"/>
        </w:rPr>
      </w:pPr>
      <w:r w:rsidRPr="009E2F4C">
        <w:rPr>
          <w:rFonts w:eastAsia="宋体"/>
          <w:sz w:val="22"/>
          <w:lang w:val="en-US" w:eastAsia="zh-CN"/>
        </w:rPr>
        <w:t>3GPP RAN1 NR #96 meeting, chairman’s notes.</w:t>
      </w:r>
    </w:p>
    <w:p w14:paraId="3CDEFAC5" w14:textId="69D593F7" w:rsidR="000D0E9A" w:rsidRPr="000D0390" w:rsidRDefault="009E2F4C" w:rsidP="009E2F4C">
      <w:pPr>
        <w:widowControl w:val="0"/>
        <w:numPr>
          <w:ilvl w:val="0"/>
          <w:numId w:val="4"/>
        </w:numPr>
        <w:spacing w:after="120"/>
        <w:jc w:val="both"/>
        <w:rPr>
          <w:rFonts w:eastAsia="宋体"/>
          <w:sz w:val="22"/>
          <w:lang w:val="en-US" w:eastAsia="zh-CN"/>
        </w:rPr>
      </w:pPr>
      <w:r w:rsidRPr="0034749B">
        <w:rPr>
          <w:rFonts w:eastAsia="宋体"/>
          <w:sz w:val="22"/>
          <w:lang w:val="en-US" w:eastAsia="zh-CN"/>
        </w:rPr>
        <w:t>3GPP TS 38.321 V15.3.0</w:t>
      </w:r>
      <w:r>
        <w:rPr>
          <w:rFonts w:eastAsia="宋体"/>
          <w:sz w:val="22"/>
          <w:lang w:val="en-US" w:eastAsia="zh-CN"/>
        </w:rPr>
        <w:t xml:space="preserve">, ‘NR </w:t>
      </w:r>
      <w:r w:rsidRPr="0034749B">
        <w:rPr>
          <w:rFonts w:eastAsia="宋体"/>
          <w:sz w:val="22"/>
          <w:lang w:val="en-US" w:eastAsia="zh-CN"/>
        </w:rPr>
        <w:t>Medium Access Control (MAC) protocol specification</w:t>
      </w:r>
      <w:r>
        <w:rPr>
          <w:rFonts w:eastAsia="宋体"/>
          <w:sz w:val="22"/>
          <w:lang w:val="en-US" w:eastAsia="zh-CN"/>
        </w:rPr>
        <w:t>’</w:t>
      </w:r>
      <w:bookmarkStart w:id="12" w:name="_GoBack"/>
      <w:bookmarkEnd w:id="12"/>
    </w:p>
    <w:sectPr w:rsidR="000D0E9A" w:rsidRPr="000D0390">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48BF2" w14:textId="77777777" w:rsidR="006A1ADA" w:rsidRDefault="006A1ADA">
      <w:r>
        <w:separator/>
      </w:r>
    </w:p>
  </w:endnote>
  <w:endnote w:type="continuationSeparator" w:id="0">
    <w:p w14:paraId="587BBCAA" w14:textId="77777777" w:rsidR="006A1ADA" w:rsidRDefault="006A1ADA">
      <w:r>
        <w:continuationSeparator/>
      </w:r>
    </w:p>
  </w:endnote>
  <w:endnote w:type="continuationNotice" w:id="1">
    <w:p w14:paraId="43316CC5" w14:textId="77777777" w:rsidR="006A1ADA" w:rsidRDefault="006A1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F4C8985" w:rsidR="009C1FF7" w:rsidRPr="00000924" w:rsidRDefault="009C1FF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AD1780">
      <w:rPr>
        <w:rStyle w:val="af3"/>
        <w:rFonts w:eastAsia="MS Gothic"/>
        <w:noProof/>
      </w:rPr>
      <w:t>9</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AD178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63F7A" w14:textId="77777777" w:rsidR="006A1ADA" w:rsidRDefault="006A1ADA">
      <w:r>
        <w:separator/>
      </w:r>
    </w:p>
  </w:footnote>
  <w:footnote w:type="continuationSeparator" w:id="0">
    <w:p w14:paraId="13A9DB49" w14:textId="77777777" w:rsidR="006A1ADA" w:rsidRDefault="006A1ADA">
      <w:r>
        <w:continuationSeparator/>
      </w:r>
    </w:p>
  </w:footnote>
  <w:footnote w:type="continuationNotice" w:id="1">
    <w:p w14:paraId="2FC820AA" w14:textId="77777777" w:rsidR="006A1ADA" w:rsidRDefault="006A1A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C02B3"/>
    <w:multiLevelType w:val="hybridMultilevel"/>
    <w:tmpl w:val="A0ECF010"/>
    <w:lvl w:ilvl="0" w:tplc="694ACD2E">
      <w:numFmt w:val="bullet"/>
      <w:lvlText w:val="-"/>
      <w:lvlJc w:val="left"/>
      <w:pPr>
        <w:ind w:left="1140" w:hanging="42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0F86921"/>
    <w:multiLevelType w:val="hybridMultilevel"/>
    <w:tmpl w:val="EBDA8862"/>
    <w:lvl w:ilvl="0" w:tplc="8E04C7EC">
      <w:start w:val="1"/>
      <w:numFmt w:val="bullet"/>
      <w:lvlText w:val="•"/>
      <w:lvlJc w:val="left"/>
      <w:pPr>
        <w:tabs>
          <w:tab w:val="num" w:pos="360"/>
        </w:tabs>
        <w:ind w:left="360" w:hanging="360"/>
      </w:pPr>
      <w:rPr>
        <w:rFonts w:ascii="Arial" w:hAnsi="Arial" w:hint="default"/>
      </w:rPr>
    </w:lvl>
    <w:lvl w:ilvl="1" w:tplc="2C0E7110">
      <w:start w:val="271"/>
      <w:numFmt w:val="bullet"/>
      <w:lvlText w:val="–"/>
      <w:lvlJc w:val="left"/>
      <w:pPr>
        <w:tabs>
          <w:tab w:val="num" w:pos="1080"/>
        </w:tabs>
        <w:ind w:left="1080" w:hanging="360"/>
      </w:pPr>
      <w:rPr>
        <w:rFonts w:ascii="宋体" w:hAnsi="宋体" w:hint="default"/>
      </w:rPr>
    </w:lvl>
    <w:lvl w:ilvl="2" w:tplc="E438BD56" w:tentative="1">
      <w:start w:val="1"/>
      <w:numFmt w:val="bullet"/>
      <w:lvlText w:val="•"/>
      <w:lvlJc w:val="left"/>
      <w:pPr>
        <w:tabs>
          <w:tab w:val="num" w:pos="1800"/>
        </w:tabs>
        <w:ind w:left="1800" w:hanging="360"/>
      </w:pPr>
      <w:rPr>
        <w:rFonts w:ascii="Arial" w:hAnsi="Arial" w:hint="default"/>
      </w:rPr>
    </w:lvl>
    <w:lvl w:ilvl="3" w:tplc="26AA9B14" w:tentative="1">
      <w:start w:val="1"/>
      <w:numFmt w:val="bullet"/>
      <w:lvlText w:val="•"/>
      <w:lvlJc w:val="left"/>
      <w:pPr>
        <w:tabs>
          <w:tab w:val="num" w:pos="2520"/>
        </w:tabs>
        <w:ind w:left="2520" w:hanging="360"/>
      </w:pPr>
      <w:rPr>
        <w:rFonts w:ascii="Arial" w:hAnsi="Arial" w:hint="default"/>
      </w:rPr>
    </w:lvl>
    <w:lvl w:ilvl="4" w:tplc="F392D244" w:tentative="1">
      <w:start w:val="1"/>
      <w:numFmt w:val="bullet"/>
      <w:lvlText w:val="•"/>
      <w:lvlJc w:val="left"/>
      <w:pPr>
        <w:tabs>
          <w:tab w:val="num" w:pos="3240"/>
        </w:tabs>
        <w:ind w:left="3240" w:hanging="360"/>
      </w:pPr>
      <w:rPr>
        <w:rFonts w:ascii="Arial" w:hAnsi="Arial" w:hint="default"/>
      </w:rPr>
    </w:lvl>
    <w:lvl w:ilvl="5" w:tplc="F864A530" w:tentative="1">
      <w:start w:val="1"/>
      <w:numFmt w:val="bullet"/>
      <w:lvlText w:val="•"/>
      <w:lvlJc w:val="left"/>
      <w:pPr>
        <w:tabs>
          <w:tab w:val="num" w:pos="3960"/>
        </w:tabs>
        <w:ind w:left="3960" w:hanging="360"/>
      </w:pPr>
      <w:rPr>
        <w:rFonts w:ascii="Arial" w:hAnsi="Arial" w:hint="default"/>
      </w:rPr>
    </w:lvl>
    <w:lvl w:ilvl="6" w:tplc="9412209A" w:tentative="1">
      <w:start w:val="1"/>
      <w:numFmt w:val="bullet"/>
      <w:lvlText w:val="•"/>
      <w:lvlJc w:val="left"/>
      <w:pPr>
        <w:tabs>
          <w:tab w:val="num" w:pos="4680"/>
        </w:tabs>
        <w:ind w:left="4680" w:hanging="360"/>
      </w:pPr>
      <w:rPr>
        <w:rFonts w:ascii="Arial" w:hAnsi="Arial" w:hint="default"/>
      </w:rPr>
    </w:lvl>
    <w:lvl w:ilvl="7" w:tplc="309E8956" w:tentative="1">
      <w:start w:val="1"/>
      <w:numFmt w:val="bullet"/>
      <w:lvlText w:val="•"/>
      <w:lvlJc w:val="left"/>
      <w:pPr>
        <w:tabs>
          <w:tab w:val="num" w:pos="5400"/>
        </w:tabs>
        <w:ind w:left="5400" w:hanging="360"/>
      </w:pPr>
      <w:rPr>
        <w:rFonts w:ascii="Arial" w:hAnsi="Arial" w:hint="default"/>
      </w:rPr>
    </w:lvl>
    <w:lvl w:ilvl="8" w:tplc="3D2AF8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1681ED4"/>
    <w:multiLevelType w:val="hybridMultilevel"/>
    <w:tmpl w:val="4F9202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6D3943"/>
    <w:multiLevelType w:val="hybridMultilevel"/>
    <w:tmpl w:val="02EEB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F744A9"/>
    <w:multiLevelType w:val="hybridMultilevel"/>
    <w:tmpl w:val="F3D4CE9C"/>
    <w:lvl w:ilvl="0" w:tplc="BDB2C8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2C7D73"/>
    <w:multiLevelType w:val="hybridMultilevel"/>
    <w:tmpl w:val="E5904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95D3388"/>
    <w:multiLevelType w:val="hybridMultilevel"/>
    <w:tmpl w:val="79E0E6F4"/>
    <w:lvl w:ilvl="0" w:tplc="694ACD2E">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EBD7856"/>
    <w:multiLevelType w:val="hybridMultilevel"/>
    <w:tmpl w:val="A9E2C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CA01D4"/>
    <w:multiLevelType w:val="hybridMultilevel"/>
    <w:tmpl w:val="E2207A62"/>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63039E"/>
    <w:multiLevelType w:val="hybridMultilevel"/>
    <w:tmpl w:val="E7180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2F04B96"/>
    <w:multiLevelType w:val="hybridMultilevel"/>
    <w:tmpl w:val="51EC567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694ACD2E">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7A3580"/>
    <w:multiLevelType w:val="hybridMultilevel"/>
    <w:tmpl w:val="AD784F10"/>
    <w:lvl w:ilvl="0" w:tplc="04090001">
      <w:start w:val="1"/>
      <w:numFmt w:val="bullet"/>
      <w:lvlText w:val=""/>
      <w:lvlJc w:val="left"/>
      <w:pPr>
        <w:ind w:left="840" w:hanging="420"/>
      </w:pPr>
      <w:rPr>
        <w:rFonts w:ascii="Symbol" w:hAnsi="Symbol" w:hint="default"/>
      </w:rPr>
    </w:lvl>
    <w:lvl w:ilvl="1" w:tplc="694ACD2E">
      <w:numFmt w:val="bullet"/>
      <w:lvlText w:val="-"/>
      <w:lvlJc w:val="left"/>
      <w:pPr>
        <w:ind w:left="1260" w:hanging="42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2B115A"/>
    <w:multiLevelType w:val="hybridMultilevel"/>
    <w:tmpl w:val="A9465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651150"/>
    <w:multiLevelType w:val="hybridMultilevel"/>
    <w:tmpl w:val="B9B605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A649E"/>
    <w:multiLevelType w:val="hybridMultilevel"/>
    <w:tmpl w:val="A57E5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3838E7"/>
    <w:multiLevelType w:val="hybridMultilevel"/>
    <w:tmpl w:val="7E0C3A26"/>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2D26EED"/>
    <w:multiLevelType w:val="hybridMultilevel"/>
    <w:tmpl w:val="4A9CD9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3ED4FB2"/>
    <w:multiLevelType w:val="hybridMultilevel"/>
    <w:tmpl w:val="6FD0DF92"/>
    <w:lvl w:ilvl="0" w:tplc="BDB2C8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512F5E"/>
    <w:multiLevelType w:val="hybridMultilevel"/>
    <w:tmpl w:val="B5BEA6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F94344"/>
    <w:multiLevelType w:val="hybridMultilevel"/>
    <w:tmpl w:val="9A9019B4"/>
    <w:lvl w:ilvl="0" w:tplc="04090001">
      <w:start w:val="1"/>
      <w:numFmt w:val="bullet"/>
      <w:lvlText w:val=""/>
      <w:lvlJc w:val="left"/>
      <w:pPr>
        <w:ind w:left="420" w:hanging="420"/>
      </w:pPr>
      <w:rPr>
        <w:rFonts w:ascii="Symbol" w:hAnsi="Symbo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534D58"/>
    <w:multiLevelType w:val="hybridMultilevel"/>
    <w:tmpl w:val="A7FC1916"/>
    <w:lvl w:ilvl="0" w:tplc="04090001">
      <w:start w:val="1"/>
      <w:numFmt w:val="bullet"/>
      <w:lvlText w:val=""/>
      <w:lvlJc w:val="left"/>
      <w:pPr>
        <w:ind w:left="420" w:hanging="420"/>
      </w:pPr>
      <w:rPr>
        <w:rFonts w:ascii="Symbol" w:hAnsi="Symbol" w:hint="default"/>
      </w:rPr>
    </w:lvl>
    <w:lvl w:ilvl="1" w:tplc="694ACD2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A5614D"/>
    <w:multiLevelType w:val="hybridMultilevel"/>
    <w:tmpl w:val="A1A0E8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C16E2B"/>
    <w:multiLevelType w:val="hybridMultilevel"/>
    <w:tmpl w:val="8A72D7E0"/>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EA0386D"/>
    <w:multiLevelType w:val="hybridMultilevel"/>
    <w:tmpl w:val="7C88D5DC"/>
    <w:lvl w:ilvl="0" w:tplc="A634A0E2">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3277F95"/>
    <w:multiLevelType w:val="hybridMultilevel"/>
    <w:tmpl w:val="BB380D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2C1448"/>
    <w:multiLevelType w:val="hybridMultilevel"/>
    <w:tmpl w:val="2AF20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10F32"/>
    <w:multiLevelType w:val="hybridMultilevel"/>
    <w:tmpl w:val="46CED672"/>
    <w:lvl w:ilvl="0" w:tplc="BDB2C8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6"/>
  </w:num>
  <w:num w:numId="4">
    <w:abstractNumId w:val="10"/>
  </w:num>
  <w:num w:numId="5">
    <w:abstractNumId w:val="36"/>
  </w:num>
  <w:num w:numId="6">
    <w:abstractNumId w:val="23"/>
  </w:num>
  <w:num w:numId="7">
    <w:abstractNumId w:val="14"/>
  </w:num>
  <w:num w:numId="8">
    <w:abstractNumId w:val="11"/>
  </w:num>
  <w:num w:numId="9">
    <w:abstractNumId w:val="2"/>
  </w:num>
  <w:num w:numId="10">
    <w:abstractNumId w:val="17"/>
  </w:num>
  <w:num w:numId="11">
    <w:abstractNumId w:val="8"/>
  </w:num>
  <w:num w:numId="12">
    <w:abstractNumId w:val="30"/>
  </w:num>
  <w:num w:numId="13">
    <w:abstractNumId w:val="15"/>
  </w:num>
  <w:num w:numId="14">
    <w:abstractNumId w:val="6"/>
  </w:num>
  <w:num w:numId="15">
    <w:abstractNumId w:val="1"/>
  </w:num>
  <w:num w:numId="16">
    <w:abstractNumId w:val="31"/>
  </w:num>
  <w:num w:numId="17">
    <w:abstractNumId w:val="24"/>
  </w:num>
  <w:num w:numId="18">
    <w:abstractNumId w:val="25"/>
  </w:num>
  <w:num w:numId="19">
    <w:abstractNumId w:val="7"/>
  </w:num>
  <w:num w:numId="20">
    <w:abstractNumId w:val="5"/>
  </w:num>
  <w:num w:numId="21">
    <w:abstractNumId w:val="13"/>
  </w:num>
  <w:num w:numId="22">
    <w:abstractNumId w:val="4"/>
  </w:num>
  <w:num w:numId="23">
    <w:abstractNumId w:val="26"/>
  </w:num>
  <w:num w:numId="24">
    <w:abstractNumId w:val="9"/>
  </w:num>
  <w:num w:numId="25">
    <w:abstractNumId w:val="18"/>
  </w:num>
  <w:num w:numId="26">
    <w:abstractNumId w:val="3"/>
  </w:num>
  <w:num w:numId="27">
    <w:abstractNumId w:val="33"/>
  </w:num>
  <w:num w:numId="28">
    <w:abstractNumId w:val="37"/>
  </w:num>
  <w:num w:numId="29">
    <w:abstractNumId w:val="35"/>
  </w:num>
  <w:num w:numId="30">
    <w:abstractNumId w:val="22"/>
  </w:num>
  <w:num w:numId="31">
    <w:abstractNumId w:val="29"/>
  </w:num>
  <w:num w:numId="32">
    <w:abstractNumId w:val="21"/>
  </w:num>
  <w:num w:numId="33">
    <w:abstractNumId w:val="34"/>
  </w:num>
  <w:num w:numId="34">
    <w:abstractNumId w:val="19"/>
  </w:num>
  <w:num w:numId="35">
    <w:abstractNumId w:val="12"/>
  </w:num>
  <w:num w:numId="36">
    <w:abstractNumId w:val="28"/>
  </w:num>
  <w:num w:numId="37">
    <w:abstractNumId w:val="20"/>
  </w:num>
  <w:num w:numId="38">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3BB"/>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2046B"/>
    <w:rsid w:val="000207C3"/>
    <w:rsid w:val="000207C6"/>
    <w:rsid w:val="000208F2"/>
    <w:rsid w:val="00020D76"/>
    <w:rsid w:val="00021469"/>
    <w:rsid w:val="00021545"/>
    <w:rsid w:val="000216F1"/>
    <w:rsid w:val="000219CD"/>
    <w:rsid w:val="00021AF7"/>
    <w:rsid w:val="00022580"/>
    <w:rsid w:val="00022E12"/>
    <w:rsid w:val="000233B7"/>
    <w:rsid w:val="00024132"/>
    <w:rsid w:val="000243FB"/>
    <w:rsid w:val="00024474"/>
    <w:rsid w:val="0002447B"/>
    <w:rsid w:val="00024ABF"/>
    <w:rsid w:val="000252D1"/>
    <w:rsid w:val="000252EC"/>
    <w:rsid w:val="00025658"/>
    <w:rsid w:val="00025B78"/>
    <w:rsid w:val="00025D34"/>
    <w:rsid w:val="00025D3B"/>
    <w:rsid w:val="00025F9F"/>
    <w:rsid w:val="00026C21"/>
    <w:rsid w:val="0002724D"/>
    <w:rsid w:val="0002786C"/>
    <w:rsid w:val="00027A3C"/>
    <w:rsid w:val="0003016F"/>
    <w:rsid w:val="0003024D"/>
    <w:rsid w:val="00030951"/>
    <w:rsid w:val="00031651"/>
    <w:rsid w:val="00031738"/>
    <w:rsid w:val="000319C0"/>
    <w:rsid w:val="00031A54"/>
    <w:rsid w:val="00031B8A"/>
    <w:rsid w:val="000322B6"/>
    <w:rsid w:val="00032415"/>
    <w:rsid w:val="00032526"/>
    <w:rsid w:val="000325D4"/>
    <w:rsid w:val="00032C65"/>
    <w:rsid w:val="00032E59"/>
    <w:rsid w:val="00033641"/>
    <w:rsid w:val="000339FC"/>
    <w:rsid w:val="00033AEC"/>
    <w:rsid w:val="00033E6D"/>
    <w:rsid w:val="00033F1B"/>
    <w:rsid w:val="00034A93"/>
    <w:rsid w:val="00034DAA"/>
    <w:rsid w:val="00034E72"/>
    <w:rsid w:val="00035038"/>
    <w:rsid w:val="0003518B"/>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C5B"/>
    <w:rsid w:val="000421EE"/>
    <w:rsid w:val="00043CE6"/>
    <w:rsid w:val="00043E91"/>
    <w:rsid w:val="000445C0"/>
    <w:rsid w:val="00044B96"/>
    <w:rsid w:val="00045994"/>
    <w:rsid w:val="00045E79"/>
    <w:rsid w:val="0004617F"/>
    <w:rsid w:val="0004620F"/>
    <w:rsid w:val="00046576"/>
    <w:rsid w:val="00046903"/>
    <w:rsid w:val="00046BD6"/>
    <w:rsid w:val="00046C36"/>
    <w:rsid w:val="000473AF"/>
    <w:rsid w:val="000474F1"/>
    <w:rsid w:val="00047A14"/>
    <w:rsid w:val="00047BE3"/>
    <w:rsid w:val="00047C54"/>
    <w:rsid w:val="00047E01"/>
    <w:rsid w:val="00047EB1"/>
    <w:rsid w:val="000501EB"/>
    <w:rsid w:val="000503D2"/>
    <w:rsid w:val="000507A0"/>
    <w:rsid w:val="000507E8"/>
    <w:rsid w:val="00050BAA"/>
    <w:rsid w:val="00050BDF"/>
    <w:rsid w:val="00051485"/>
    <w:rsid w:val="000514EA"/>
    <w:rsid w:val="00051FC2"/>
    <w:rsid w:val="000520E3"/>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523"/>
    <w:rsid w:val="0006091A"/>
    <w:rsid w:val="00060B82"/>
    <w:rsid w:val="00060D05"/>
    <w:rsid w:val="00060F19"/>
    <w:rsid w:val="0006106B"/>
    <w:rsid w:val="00061140"/>
    <w:rsid w:val="000616EA"/>
    <w:rsid w:val="00061A23"/>
    <w:rsid w:val="00061D3F"/>
    <w:rsid w:val="00061F2C"/>
    <w:rsid w:val="00061F73"/>
    <w:rsid w:val="0006212E"/>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3AB"/>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C5B"/>
    <w:rsid w:val="0008201A"/>
    <w:rsid w:val="000826C5"/>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783"/>
    <w:rsid w:val="00095AF4"/>
    <w:rsid w:val="00095DBC"/>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494"/>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90"/>
    <w:rsid w:val="000D0461"/>
    <w:rsid w:val="000D0465"/>
    <w:rsid w:val="000D0E9A"/>
    <w:rsid w:val="000D0F6A"/>
    <w:rsid w:val="000D11BF"/>
    <w:rsid w:val="000D1543"/>
    <w:rsid w:val="000D15AB"/>
    <w:rsid w:val="000D243E"/>
    <w:rsid w:val="000D26B1"/>
    <w:rsid w:val="000D2BBB"/>
    <w:rsid w:val="000D3567"/>
    <w:rsid w:val="000D3C4A"/>
    <w:rsid w:val="000D3C58"/>
    <w:rsid w:val="000D4832"/>
    <w:rsid w:val="000D4A06"/>
    <w:rsid w:val="000D4BA5"/>
    <w:rsid w:val="000D4E5A"/>
    <w:rsid w:val="000D4F4F"/>
    <w:rsid w:val="000D54AA"/>
    <w:rsid w:val="000D571C"/>
    <w:rsid w:val="000D5734"/>
    <w:rsid w:val="000D5A23"/>
    <w:rsid w:val="000D5DC4"/>
    <w:rsid w:val="000D6004"/>
    <w:rsid w:val="000D6080"/>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08B"/>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C9C"/>
    <w:rsid w:val="00116FA1"/>
    <w:rsid w:val="00117FE0"/>
    <w:rsid w:val="00120307"/>
    <w:rsid w:val="00120630"/>
    <w:rsid w:val="00120A55"/>
    <w:rsid w:val="00120A5F"/>
    <w:rsid w:val="001212D2"/>
    <w:rsid w:val="001213B2"/>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ACF"/>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519"/>
    <w:rsid w:val="001448C5"/>
    <w:rsid w:val="0014491B"/>
    <w:rsid w:val="00144EE2"/>
    <w:rsid w:val="0014501E"/>
    <w:rsid w:val="00145072"/>
    <w:rsid w:val="001450AD"/>
    <w:rsid w:val="0014520C"/>
    <w:rsid w:val="00145707"/>
    <w:rsid w:val="00145A5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CA"/>
    <w:rsid w:val="00161937"/>
    <w:rsid w:val="00161B93"/>
    <w:rsid w:val="00162382"/>
    <w:rsid w:val="00162932"/>
    <w:rsid w:val="00163495"/>
    <w:rsid w:val="00163ACD"/>
    <w:rsid w:val="00163C2D"/>
    <w:rsid w:val="00163F8B"/>
    <w:rsid w:val="00164234"/>
    <w:rsid w:val="001643AE"/>
    <w:rsid w:val="00164694"/>
    <w:rsid w:val="00164F75"/>
    <w:rsid w:val="00165322"/>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222"/>
    <w:rsid w:val="001762A9"/>
    <w:rsid w:val="00176393"/>
    <w:rsid w:val="0017641A"/>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F5E"/>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2F7D"/>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44"/>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7F0"/>
    <w:rsid w:val="001E598E"/>
    <w:rsid w:val="001E6BB3"/>
    <w:rsid w:val="001E6FC3"/>
    <w:rsid w:val="001E71B9"/>
    <w:rsid w:val="001E763D"/>
    <w:rsid w:val="001E7814"/>
    <w:rsid w:val="001E78AD"/>
    <w:rsid w:val="001E79C6"/>
    <w:rsid w:val="001E7D41"/>
    <w:rsid w:val="001E7ECC"/>
    <w:rsid w:val="001E7F94"/>
    <w:rsid w:val="001F030E"/>
    <w:rsid w:val="001F0515"/>
    <w:rsid w:val="001F0635"/>
    <w:rsid w:val="001F07C2"/>
    <w:rsid w:val="001F089D"/>
    <w:rsid w:val="001F0B5E"/>
    <w:rsid w:val="001F104F"/>
    <w:rsid w:val="001F1154"/>
    <w:rsid w:val="001F1610"/>
    <w:rsid w:val="001F1A26"/>
    <w:rsid w:val="001F1D3C"/>
    <w:rsid w:val="001F21FE"/>
    <w:rsid w:val="001F23E1"/>
    <w:rsid w:val="001F23E9"/>
    <w:rsid w:val="001F29D1"/>
    <w:rsid w:val="001F2A2F"/>
    <w:rsid w:val="001F2D7A"/>
    <w:rsid w:val="001F2F17"/>
    <w:rsid w:val="001F316B"/>
    <w:rsid w:val="001F330C"/>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6C1"/>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80D"/>
    <w:rsid w:val="00210B76"/>
    <w:rsid w:val="0021156E"/>
    <w:rsid w:val="002123E7"/>
    <w:rsid w:val="00212447"/>
    <w:rsid w:val="002126E1"/>
    <w:rsid w:val="00212EEA"/>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17F42"/>
    <w:rsid w:val="00220533"/>
    <w:rsid w:val="002213EC"/>
    <w:rsid w:val="00221A81"/>
    <w:rsid w:val="0022207C"/>
    <w:rsid w:val="00222A2D"/>
    <w:rsid w:val="00222B1F"/>
    <w:rsid w:val="00223A0C"/>
    <w:rsid w:val="00223CDF"/>
    <w:rsid w:val="00224402"/>
    <w:rsid w:val="0022470E"/>
    <w:rsid w:val="00224907"/>
    <w:rsid w:val="00224CCC"/>
    <w:rsid w:val="002250F2"/>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30"/>
    <w:rsid w:val="00251FEE"/>
    <w:rsid w:val="002524E9"/>
    <w:rsid w:val="00252625"/>
    <w:rsid w:val="00252AFB"/>
    <w:rsid w:val="00252CB0"/>
    <w:rsid w:val="00252D16"/>
    <w:rsid w:val="0025307B"/>
    <w:rsid w:val="002536B4"/>
    <w:rsid w:val="00253AD2"/>
    <w:rsid w:val="00253C43"/>
    <w:rsid w:val="00253DD7"/>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6F7C"/>
    <w:rsid w:val="0025734C"/>
    <w:rsid w:val="00257482"/>
    <w:rsid w:val="00257558"/>
    <w:rsid w:val="00257645"/>
    <w:rsid w:val="002576FB"/>
    <w:rsid w:val="0025781E"/>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873"/>
    <w:rsid w:val="00283CE9"/>
    <w:rsid w:val="00284134"/>
    <w:rsid w:val="002842D2"/>
    <w:rsid w:val="00284378"/>
    <w:rsid w:val="00284580"/>
    <w:rsid w:val="002845F9"/>
    <w:rsid w:val="00284CB7"/>
    <w:rsid w:val="00284F28"/>
    <w:rsid w:val="00285428"/>
    <w:rsid w:val="0028594E"/>
    <w:rsid w:val="00285A72"/>
    <w:rsid w:val="00285C5B"/>
    <w:rsid w:val="00285C5E"/>
    <w:rsid w:val="00286450"/>
    <w:rsid w:val="002866BB"/>
    <w:rsid w:val="0028682C"/>
    <w:rsid w:val="00286A2C"/>
    <w:rsid w:val="00286AB3"/>
    <w:rsid w:val="00287CA4"/>
    <w:rsid w:val="00287EFB"/>
    <w:rsid w:val="0029095B"/>
    <w:rsid w:val="00291422"/>
    <w:rsid w:val="0029154E"/>
    <w:rsid w:val="00291632"/>
    <w:rsid w:val="002919BF"/>
    <w:rsid w:val="002919C2"/>
    <w:rsid w:val="00291B1F"/>
    <w:rsid w:val="00291B85"/>
    <w:rsid w:val="00291FC7"/>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112"/>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3BA"/>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9F6"/>
    <w:rsid w:val="002F1DEE"/>
    <w:rsid w:val="002F1FB1"/>
    <w:rsid w:val="002F27ED"/>
    <w:rsid w:val="002F2882"/>
    <w:rsid w:val="002F288A"/>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B38"/>
    <w:rsid w:val="002F6E9D"/>
    <w:rsid w:val="002F7463"/>
    <w:rsid w:val="002F7955"/>
    <w:rsid w:val="003004D5"/>
    <w:rsid w:val="00300D1B"/>
    <w:rsid w:val="00301A35"/>
    <w:rsid w:val="00302104"/>
    <w:rsid w:val="003023A6"/>
    <w:rsid w:val="003024BB"/>
    <w:rsid w:val="00302595"/>
    <w:rsid w:val="003029D7"/>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A48"/>
    <w:rsid w:val="00320C55"/>
    <w:rsid w:val="00320CF0"/>
    <w:rsid w:val="00321949"/>
    <w:rsid w:val="003220A7"/>
    <w:rsid w:val="00322FD7"/>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7D6"/>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67D6"/>
    <w:rsid w:val="00356823"/>
    <w:rsid w:val="00356E3D"/>
    <w:rsid w:val="003572A6"/>
    <w:rsid w:val="003575AA"/>
    <w:rsid w:val="0035775C"/>
    <w:rsid w:val="0035796B"/>
    <w:rsid w:val="00360D29"/>
    <w:rsid w:val="0036115F"/>
    <w:rsid w:val="0036158F"/>
    <w:rsid w:val="00361816"/>
    <w:rsid w:val="00361AFF"/>
    <w:rsid w:val="00361B1E"/>
    <w:rsid w:val="00361B26"/>
    <w:rsid w:val="00361E5F"/>
    <w:rsid w:val="003624C4"/>
    <w:rsid w:val="00362A68"/>
    <w:rsid w:val="00362F76"/>
    <w:rsid w:val="003633C9"/>
    <w:rsid w:val="00363503"/>
    <w:rsid w:val="00363552"/>
    <w:rsid w:val="0036376E"/>
    <w:rsid w:val="0036440B"/>
    <w:rsid w:val="00364414"/>
    <w:rsid w:val="0036482F"/>
    <w:rsid w:val="00364890"/>
    <w:rsid w:val="0036506C"/>
    <w:rsid w:val="00365397"/>
    <w:rsid w:val="003654B4"/>
    <w:rsid w:val="00365829"/>
    <w:rsid w:val="00365CAB"/>
    <w:rsid w:val="00365EB3"/>
    <w:rsid w:val="0036643C"/>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114B"/>
    <w:rsid w:val="0037116F"/>
    <w:rsid w:val="0037134F"/>
    <w:rsid w:val="00371561"/>
    <w:rsid w:val="00371998"/>
    <w:rsid w:val="00371D3A"/>
    <w:rsid w:val="00371FFA"/>
    <w:rsid w:val="003720A0"/>
    <w:rsid w:val="0037216D"/>
    <w:rsid w:val="0037232D"/>
    <w:rsid w:val="00372505"/>
    <w:rsid w:val="003726B8"/>
    <w:rsid w:val="00373170"/>
    <w:rsid w:val="00373B32"/>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F19"/>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5FF1"/>
    <w:rsid w:val="00386062"/>
    <w:rsid w:val="003860AA"/>
    <w:rsid w:val="00386457"/>
    <w:rsid w:val="00386707"/>
    <w:rsid w:val="00386D3B"/>
    <w:rsid w:val="00387320"/>
    <w:rsid w:val="003873B7"/>
    <w:rsid w:val="0038787C"/>
    <w:rsid w:val="00387DF2"/>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52D"/>
    <w:rsid w:val="0039264B"/>
    <w:rsid w:val="00392FB5"/>
    <w:rsid w:val="0039353E"/>
    <w:rsid w:val="00393A2B"/>
    <w:rsid w:val="00393A83"/>
    <w:rsid w:val="00393B65"/>
    <w:rsid w:val="00393D2B"/>
    <w:rsid w:val="00393DFD"/>
    <w:rsid w:val="00393E42"/>
    <w:rsid w:val="00394069"/>
    <w:rsid w:val="003943F9"/>
    <w:rsid w:val="003943FD"/>
    <w:rsid w:val="0039478C"/>
    <w:rsid w:val="003948B8"/>
    <w:rsid w:val="00394B4F"/>
    <w:rsid w:val="00394DE8"/>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0C7"/>
    <w:rsid w:val="003A599A"/>
    <w:rsid w:val="003A5FEA"/>
    <w:rsid w:val="003A6131"/>
    <w:rsid w:val="003A6356"/>
    <w:rsid w:val="003A674A"/>
    <w:rsid w:val="003A6997"/>
    <w:rsid w:val="003A6FDE"/>
    <w:rsid w:val="003A7948"/>
    <w:rsid w:val="003A7CAB"/>
    <w:rsid w:val="003A7FC8"/>
    <w:rsid w:val="003B002F"/>
    <w:rsid w:val="003B024F"/>
    <w:rsid w:val="003B12DF"/>
    <w:rsid w:val="003B1373"/>
    <w:rsid w:val="003B13AB"/>
    <w:rsid w:val="003B16AD"/>
    <w:rsid w:val="003B199A"/>
    <w:rsid w:val="003B1C92"/>
    <w:rsid w:val="003B1EC7"/>
    <w:rsid w:val="003B2337"/>
    <w:rsid w:val="003B23BC"/>
    <w:rsid w:val="003B277C"/>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A4"/>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5DD"/>
    <w:rsid w:val="003C5BBD"/>
    <w:rsid w:val="003C5C8A"/>
    <w:rsid w:val="003C6380"/>
    <w:rsid w:val="003C66D0"/>
    <w:rsid w:val="003C6833"/>
    <w:rsid w:val="003C6940"/>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09CD"/>
    <w:rsid w:val="003E0B71"/>
    <w:rsid w:val="003E13DF"/>
    <w:rsid w:val="003E1688"/>
    <w:rsid w:val="003E172C"/>
    <w:rsid w:val="003E17F1"/>
    <w:rsid w:val="003E1887"/>
    <w:rsid w:val="003E19A4"/>
    <w:rsid w:val="003E2EDA"/>
    <w:rsid w:val="003E33FB"/>
    <w:rsid w:val="003E354D"/>
    <w:rsid w:val="003E35B0"/>
    <w:rsid w:val="003E37F5"/>
    <w:rsid w:val="003E39FC"/>
    <w:rsid w:val="003E3D8F"/>
    <w:rsid w:val="003E4330"/>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2E0"/>
    <w:rsid w:val="003F7789"/>
    <w:rsid w:val="003F7995"/>
    <w:rsid w:val="003F7A9E"/>
    <w:rsid w:val="003F7C29"/>
    <w:rsid w:val="003F7DDF"/>
    <w:rsid w:val="003F7E2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BAC"/>
    <w:rsid w:val="00403EA7"/>
    <w:rsid w:val="0040445E"/>
    <w:rsid w:val="004047FF"/>
    <w:rsid w:val="00404C2C"/>
    <w:rsid w:val="00404E8F"/>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CF2"/>
    <w:rsid w:val="00411E93"/>
    <w:rsid w:val="00411EF6"/>
    <w:rsid w:val="00412316"/>
    <w:rsid w:val="0041251F"/>
    <w:rsid w:val="00412791"/>
    <w:rsid w:val="00412B08"/>
    <w:rsid w:val="00412B61"/>
    <w:rsid w:val="004130BB"/>
    <w:rsid w:val="00413CDA"/>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DB1"/>
    <w:rsid w:val="00432E0A"/>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CF8"/>
    <w:rsid w:val="00440361"/>
    <w:rsid w:val="004405CB"/>
    <w:rsid w:val="004405D4"/>
    <w:rsid w:val="00440778"/>
    <w:rsid w:val="00440E94"/>
    <w:rsid w:val="00441223"/>
    <w:rsid w:val="00441324"/>
    <w:rsid w:val="004414F6"/>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20F"/>
    <w:rsid w:val="00450542"/>
    <w:rsid w:val="00450C13"/>
    <w:rsid w:val="00450EA8"/>
    <w:rsid w:val="00451147"/>
    <w:rsid w:val="00451638"/>
    <w:rsid w:val="004519FB"/>
    <w:rsid w:val="00452041"/>
    <w:rsid w:val="00452209"/>
    <w:rsid w:val="00452316"/>
    <w:rsid w:val="004532AD"/>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717"/>
    <w:rsid w:val="00463740"/>
    <w:rsid w:val="00463946"/>
    <w:rsid w:val="00463E4A"/>
    <w:rsid w:val="0046453A"/>
    <w:rsid w:val="00464554"/>
    <w:rsid w:val="004645F2"/>
    <w:rsid w:val="00464642"/>
    <w:rsid w:val="004647FC"/>
    <w:rsid w:val="00464965"/>
    <w:rsid w:val="00464AA9"/>
    <w:rsid w:val="00464D57"/>
    <w:rsid w:val="00464FAA"/>
    <w:rsid w:val="00465136"/>
    <w:rsid w:val="00465887"/>
    <w:rsid w:val="00465F0A"/>
    <w:rsid w:val="00466786"/>
    <w:rsid w:val="00467039"/>
    <w:rsid w:val="00467A8B"/>
    <w:rsid w:val="00467AB5"/>
    <w:rsid w:val="00467AFF"/>
    <w:rsid w:val="00467FBD"/>
    <w:rsid w:val="00470957"/>
    <w:rsid w:val="00470C44"/>
    <w:rsid w:val="00471055"/>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4694"/>
    <w:rsid w:val="00474979"/>
    <w:rsid w:val="00475023"/>
    <w:rsid w:val="0047546B"/>
    <w:rsid w:val="004760BF"/>
    <w:rsid w:val="00476838"/>
    <w:rsid w:val="00476F3E"/>
    <w:rsid w:val="004776C5"/>
    <w:rsid w:val="00477FDC"/>
    <w:rsid w:val="00480726"/>
    <w:rsid w:val="00480795"/>
    <w:rsid w:val="00480953"/>
    <w:rsid w:val="00480A00"/>
    <w:rsid w:val="004814A6"/>
    <w:rsid w:val="00481562"/>
    <w:rsid w:val="00481D24"/>
    <w:rsid w:val="00482291"/>
    <w:rsid w:val="004826C7"/>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9C"/>
    <w:rsid w:val="00490FEE"/>
    <w:rsid w:val="00491266"/>
    <w:rsid w:val="00491799"/>
    <w:rsid w:val="004919E9"/>
    <w:rsid w:val="00491B93"/>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BB2"/>
    <w:rsid w:val="004A6C02"/>
    <w:rsid w:val="004A6DF3"/>
    <w:rsid w:val="004A74F2"/>
    <w:rsid w:val="004A76FF"/>
    <w:rsid w:val="004A792D"/>
    <w:rsid w:val="004A7C9F"/>
    <w:rsid w:val="004B017C"/>
    <w:rsid w:val="004B0294"/>
    <w:rsid w:val="004B082D"/>
    <w:rsid w:val="004B0B1E"/>
    <w:rsid w:val="004B100A"/>
    <w:rsid w:val="004B1616"/>
    <w:rsid w:val="004B1AC1"/>
    <w:rsid w:val="004B1B03"/>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10A"/>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0ADB"/>
    <w:rsid w:val="004E1A3E"/>
    <w:rsid w:val="004E215B"/>
    <w:rsid w:val="004E2381"/>
    <w:rsid w:val="004E29B6"/>
    <w:rsid w:val="004E2E84"/>
    <w:rsid w:val="004E33DC"/>
    <w:rsid w:val="004E3645"/>
    <w:rsid w:val="004E3965"/>
    <w:rsid w:val="004E39E0"/>
    <w:rsid w:val="004E3A6E"/>
    <w:rsid w:val="004E3E77"/>
    <w:rsid w:val="004E3EB9"/>
    <w:rsid w:val="004E3EBA"/>
    <w:rsid w:val="004E4A18"/>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C44"/>
    <w:rsid w:val="004F7F65"/>
    <w:rsid w:val="00500961"/>
    <w:rsid w:val="00500F4A"/>
    <w:rsid w:val="0050193A"/>
    <w:rsid w:val="00501A38"/>
    <w:rsid w:val="005028CB"/>
    <w:rsid w:val="00502A1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D9D"/>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4DC"/>
    <w:rsid w:val="0051661A"/>
    <w:rsid w:val="00516D44"/>
    <w:rsid w:val="00517278"/>
    <w:rsid w:val="00517900"/>
    <w:rsid w:val="00517A52"/>
    <w:rsid w:val="005204AD"/>
    <w:rsid w:val="005204E6"/>
    <w:rsid w:val="00520736"/>
    <w:rsid w:val="005207B3"/>
    <w:rsid w:val="00520AB7"/>
    <w:rsid w:val="005210BB"/>
    <w:rsid w:val="00521DC8"/>
    <w:rsid w:val="0052221E"/>
    <w:rsid w:val="00522951"/>
    <w:rsid w:val="005237CD"/>
    <w:rsid w:val="0052387E"/>
    <w:rsid w:val="00523E60"/>
    <w:rsid w:val="005240BC"/>
    <w:rsid w:val="0052485C"/>
    <w:rsid w:val="00524CC4"/>
    <w:rsid w:val="00524D60"/>
    <w:rsid w:val="00524F06"/>
    <w:rsid w:val="005250D1"/>
    <w:rsid w:val="005253B3"/>
    <w:rsid w:val="00525FC2"/>
    <w:rsid w:val="005261EC"/>
    <w:rsid w:val="00526634"/>
    <w:rsid w:val="00526C12"/>
    <w:rsid w:val="00526FCF"/>
    <w:rsid w:val="00527079"/>
    <w:rsid w:val="0052718A"/>
    <w:rsid w:val="00527194"/>
    <w:rsid w:val="005272A2"/>
    <w:rsid w:val="0052791B"/>
    <w:rsid w:val="00527B3D"/>
    <w:rsid w:val="00527F8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D17"/>
    <w:rsid w:val="00541F0A"/>
    <w:rsid w:val="00542434"/>
    <w:rsid w:val="0054292B"/>
    <w:rsid w:val="00542949"/>
    <w:rsid w:val="00542B99"/>
    <w:rsid w:val="00543370"/>
    <w:rsid w:val="0054350C"/>
    <w:rsid w:val="00543578"/>
    <w:rsid w:val="00543970"/>
    <w:rsid w:val="00543EF0"/>
    <w:rsid w:val="005442DD"/>
    <w:rsid w:val="005445AE"/>
    <w:rsid w:val="005450D6"/>
    <w:rsid w:val="005450FD"/>
    <w:rsid w:val="0054521F"/>
    <w:rsid w:val="00545653"/>
    <w:rsid w:val="005458C5"/>
    <w:rsid w:val="00545D2F"/>
    <w:rsid w:val="0054608B"/>
    <w:rsid w:val="00546163"/>
    <w:rsid w:val="00546183"/>
    <w:rsid w:val="00546256"/>
    <w:rsid w:val="005464D2"/>
    <w:rsid w:val="00546AB3"/>
    <w:rsid w:val="00546E2C"/>
    <w:rsid w:val="00546E6B"/>
    <w:rsid w:val="00546FD3"/>
    <w:rsid w:val="005471B1"/>
    <w:rsid w:val="00547452"/>
    <w:rsid w:val="00547902"/>
    <w:rsid w:val="00547BD0"/>
    <w:rsid w:val="00547E27"/>
    <w:rsid w:val="0055032A"/>
    <w:rsid w:val="005504FA"/>
    <w:rsid w:val="00550B15"/>
    <w:rsid w:val="00551555"/>
    <w:rsid w:val="00551852"/>
    <w:rsid w:val="00551872"/>
    <w:rsid w:val="00551C12"/>
    <w:rsid w:val="00551D4B"/>
    <w:rsid w:val="00551FEF"/>
    <w:rsid w:val="0055218B"/>
    <w:rsid w:val="0055225F"/>
    <w:rsid w:val="0055234F"/>
    <w:rsid w:val="005523E8"/>
    <w:rsid w:val="005527D1"/>
    <w:rsid w:val="00552BD8"/>
    <w:rsid w:val="00552D9F"/>
    <w:rsid w:val="00552E7E"/>
    <w:rsid w:val="00553264"/>
    <w:rsid w:val="005533FB"/>
    <w:rsid w:val="00553A29"/>
    <w:rsid w:val="00553D48"/>
    <w:rsid w:val="005541B3"/>
    <w:rsid w:val="0055426A"/>
    <w:rsid w:val="0055427B"/>
    <w:rsid w:val="00554298"/>
    <w:rsid w:val="0055465D"/>
    <w:rsid w:val="005548D9"/>
    <w:rsid w:val="00554945"/>
    <w:rsid w:val="00554C01"/>
    <w:rsid w:val="00555237"/>
    <w:rsid w:val="00555B33"/>
    <w:rsid w:val="00555D0F"/>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C96"/>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2010"/>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5D57"/>
    <w:rsid w:val="005B64CB"/>
    <w:rsid w:val="005B695E"/>
    <w:rsid w:val="005B69BE"/>
    <w:rsid w:val="005B6BFF"/>
    <w:rsid w:val="005B6CB2"/>
    <w:rsid w:val="005B6CF7"/>
    <w:rsid w:val="005B7955"/>
    <w:rsid w:val="005B7AC2"/>
    <w:rsid w:val="005B7BAA"/>
    <w:rsid w:val="005B7BEA"/>
    <w:rsid w:val="005B7E30"/>
    <w:rsid w:val="005C003F"/>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E95"/>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0C0"/>
    <w:rsid w:val="005F041D"/>
    <w:rsid w:val="005F07DA"/>
    <w:rsid w:val="005F0890"/>
    <w:rsid w:val="005F13DA"/>
    <w:rsid w:val="005F18F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6F2B"/>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0B"/>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598"/>
    <w:rsid w:val="00624786"/>
    <w:rsid w:val="00624C2C"/>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B6F"/>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13D"/>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7E0"/>
    <w:rsid w:val="00661925"/>
    <w:rsid w:val="00661C17"/>
    <w:rsid w:val="00661E6D"/>
    <w:rsid w:val="00661E8E"/>
    <w:rsid w:val="00661E9E"/>
    <w:rsid w:val="006622C1"/>
    <w:rsid w:val="00662323"/>
    <w:rsid w:val="006625FA"/>
    <w:rsid w:val="00663044"/>
    <w:rsid w:val="00663A44"/>
    <w:rsid w:val="00663C0F"/>
    <w:rsid w:val="00663D9B"/>
    <w:rsid w:val="00664498"/>
    <w:rsid w:val="006645DA"/>
    <w:rsid w:val="00664922"/>
    <w:rsid w:val="00664D51"/>
    <w:rsid w:val="00665ABF"/>
    <w:rsid w:val="00665B5B"/>
    <w:rsid w:val="00666DF1"/>
    <w:rsid w:val="00666FE1"/>
    <w:rsid w:val="006671D3"/>
    <w:rsid w:val="00667289"/>
    <w:rsid w:val="00667379"/>
    <w:rsid w:val="00667433"/>
    <w:rsid w:val="006675B2"/>
    <w:rsid w:val="00667A41"/>
    <w:rsid w:val="00667A64"/>
    <w:rsid w:val="00667B99"/>
    <w:rsid w:val="00667D60"/>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4B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859"/>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825"/>
    <w:rsid w:val="0069641F"/>
    <w:rsid w:val="006964E1"/>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ADA"/>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A47"/>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368"/>
    <w:rsid w:val="006C372D"/>
    <w:rsid w:val="006C421A"/>
    <w:rsid w:val="006C42A7"/>
    <w:rsid w:val="006C4458"/>
    <w:rsid w:val="006C4580"/>
    <w:rsid w:val="006C4CEB"/>
    <w:rsid w:val="006C4E85"/>
    <w:rsid w:val="006C574F"/>
    <w:rsid w:val="006C581D"/>
    <w:rsid w:val="006C605A"/>
    <w:rsid w:val="006C6117"/>
    <w:rsid w:val="006C61AB"/>
    <w:rsid w:val="006C635C"/>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1F70"/>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D3"/>
    <w:rsid w:val="006F71FF"/>
    <w:rsid w:val="006F7D1F"/>
    <w:rsid w:val="007002FD"/>
    <w:rsid w:val="007003EA"/>
    <w:rsid w:val="00700404"/>
    <w:rsid w:val="007006CE"/>
    <w:rsid w:val="00700B12"/>
    <w:rsid w:val="00700CBF"/>
    <w:rsid w:val="007010E8"/>
    <w:rsid w:val="0070115C"/>
    <w:rsid w:val="00701BA9"/>
    <w:rsid w:val="00701EBC"/>
    <w:rsid w:val="00702877"/>
    <w:rsid w:val="00703368"/>
    <w:rsid w:val="00703932"/>
    <w:rsid w:val="00704A70"/>
    <w:rsid w:val="00704D4A"/>
    <w:rsid w:val="00705813"/>
    <w:rsid w:val="00705A46"/>
    <w:rsid w:val="00705C9C"/>
    <w:rsid w:val="00705CB5"/>
    <w:rsid w:val="00705F75"/>
    <w:rsid w:val="007063E1"/>
    <w:rsid w:val="007066AC"/>
    <w:rsid w:val="00706741"/>
    <w:rsid w:val="00707034"/>
    <w:rsid w:val="0070742A"/>
    <w:rsid w:val="00707583"/>
    <w:rsid w:val="0070793C"/>
    <w:rsid w:val="007079BA"/>
    <w:rsid w:val="00707A88"/>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3219"/>
    <w:rsid w:val="00733297"/>
    <w:rsid w:val="007334A3"/>
    <w:rsid w:val="007334C5"/>
    <w:rsid w:val="00734A5A"/>
    <w:rsid w:val="00734B26"/>
    <w:rsid w:val="00734D12"/>
    <w:rsid w:val="00734D60"/>
    <w:rsid w:val="007352C7"/>
    <w:rsid w:val="007353C9"/>
    <w:rsid w:val="007359BF"/>
    <w:rsid w:val="00735E69"/>
    <w:rsid w:val="007362F6"/>
    <w:rsid w:val="00736871"/>
    <w:rsid w:val="00736B55"/>
    <w:rsid w:val="00736F31"/>
    <w:rsid w:val="00736F51"/>
    <w:rsid w:val="0073708D"/>
    <w:rsid w:val="00737341"/>
    <w:rsid w:val="0073776A"/>
    <w:rsid w:val="0073789F"/>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01A"/>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48B"/>
    <w:rsid w:val="00765637"/>
    <w:rsid w:val="00765768"/>
    <w:rsid w:val="00765A76"/>
    <w:rsid w:val="00765BF8"/>
    <w:rsid w:val="00765CFA"/>
    <w:rsid w:val="00765E90"/>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4E6"/>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268"/>
    <w:rsid w:val="00780445"/>
    <w:rsid w:val="007804E7"/>
    <w:rsid w:val="007804F3"/>
    <w:rsid w:val="00780B79"/>
    <w:rsid w:val="00781116"/>
    <w:rsid w:val="00781631"/>
    <w:rsid w:val="007816E7"/>
    <w:rsid w:val="00781988"/>
    <w:rsid w:val="00781ADE"/>
    <w:rsid w:val="00781DD2"/>
    <w:rsid w:val="00781E9C"/>
    <w:rsid w:val="0078200F"/>
    <w:rsid w:val="0078225A"/>
    <w:rsid w:val="0078255E"/>
    <w:rsid w:val="00782D8D"/>
    <w:rsid w:val="00783631"/>
    <w:rsid w:val="00783D59"/>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7F43"/>
    <w:rsid w:val="007900EF"/>
    <w:rsid w:val="007903FF"/>
    <w:rsid w:val="0079044A"/>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D66"/>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B61"/>
    <w:rsid w:val="007A3CDD"/>
    <w:rsid w:val="007A411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F3D"/>
    <w:rsid w:val="007B026D"/>
    <w:rsid w:val="007B02DF"/>
    <w:rsid w:val="007B046B"/>
    <w:rsid w:val="007B04ED"/>
    <w:rsid w:val="007B094D"/>
    <w:rsid w:val="007B0A63"/>
    <w:rsid w:val="007B16BD"/>
    <w:rsid w:val="007B1865"/>
    <w:rsid w:val="007B1A9A"/>
    <w:rsid w:val="007B211F"/>
    <w:rsid w:val="007B22EE"/>
    <w:rsid w:val="007B234D"/>
    <w:rsid w:val="007B2719"/>
    <w:rsid w:val="007B2B08"/>
    <w:rsid w:val="007B2BE6"/>
    <w:rsid w:val="007B2C0C"/>
    <w:rsid w:val="007B2CD9"/>
    <w:rsid w:val="007B2CFF"/>
    <w:rsid w:val="007B2D17"/>
    <w:rsid w:val="007B323A"/>
    <w:rsid w:val="007B341E"/>
    <w:rsid w:val="007B34B0"/>
    <w:rsid w:val="007B3B40"/>
    <w:rsid w:val="007B3BA0"/>
    <w:rsid w:val="007B3BDB"/>
    <w:rsid w:val="007B42F9"/>
    <w:rsid w:val="007B4629"/>
    <w:rsid w:val="007B4F25"/>
    <w:rsid w:val="007B4F65"/>
    <w:rsid w:val="007B4F7F"/>
    <w:rsid w:val="007B5073"/>
    <w:rsid w:val="007B5403"/>
    <w:rsid w:val="007B5437"/>
    <w:rsid w:val="007B5B20"/>
    <w:rsid w:val="007B5E4C"/>
    <w:rsid w:val="007B6077"/>
    <w:rsid w:val="007B60E5"/>
    <w:rsid w:val="007B6B9A"/>
    <w:rsid w:val="007B7102"/>
    <w:rsid w:val="007B71D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AD"/>
    <w:rsid w:val="007C53D6"/>
    <w:rsid w:val="007C5419"/>
    <w:rsid w:val="007C57C7"/>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2F42"/>
    <w:rsid w:val="008039C0"/>
    <w:rsid w:val="00804A4A"/>
    <w:rsid w:val="00804A63"/>
    <w:rsid w:val="00804B6B"/>
    <w:rsid w:val="00804DCC"/>
    <w:rsid w:val="00804E53"/>
    <w:rsid w:val="008055D6"/>
    <w:rsid w:val="00805661"/>
    <w:rsid w:val="00805700"/>
    <w:rsid w:val="0080671D"/>
    <w:rsid w:val="00806B5C"/>
    <w:rsid w:val="00806B7B"/>
    <w:rsid w:val="00806F31"/>
    <w:rsid w:val="00807079"/>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8A7"/>
    <w:rsid w:val="00833B5D"/>
    <w:rsid w:val="00833EAF"/>
    <w:rsid w:val="008340C9"/>
    <w:rsid w:val="008340F5"/>
    <w:rsid w:val="00834483"/>
    <w:rsid w:val="00834759"/>
    <w:rsid w:val="00834C81"/>
    <w:rsid w:val="00835184"/>
    <w:rsid w:val="008351F7"/>
    <w:rsid w:val="00835607"/>
    <w:rsid w:val="008359B6"/>
    <w:rsid w:val="00835D7B"/>
    <w:rsid w:val="0083609F"/>
    <w:rsid w:val="0083649B"/>
    <w:rsid w:val="008365FF"/>
    <w:rsid w:val="008366F8"/>
    <w:rsid w:val="008369A1"/>
    <w:rsid w:val="00836B8E"/>
    <w:rsid w:val="00837B78"/>
    <w:rsid w:val="00840208"/>
    <w:rsid w:val="00840696"/>
    <w:rsid w:val="008407FA"/>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5CC"/>
    <w:rsid w:val="00880BB2"/>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93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683"/>
    <w:rsid w:val="00891B2F"/>
    <w:rsid w:val="00892413"/>
    <w:rsid w:val="00892539"/>
    <w:rsid w:val="0089273A"/>
    <w:rsid w:val="00893007"/>
    <w:rsid w:val="00893658"/>
    <w:rsid w:val="0089461C"/>
    <w:rsid w:val="0089464B"/>
    <w:rsid w:val="008955E3"/>
    <w:rsid w:val="008958CB"/>
    <w:rsid w:val="008959B4"/>
    <w:rsid w:val="00895AC0"/>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85"/>
    <w:rsid w:val="008A2490"/>
    <w:rsid w:val="008A24AA"/>
    <w:rsid w:val="008A26EA"/>
    <w:rsid w:val="008A2910"/>
    <w:rsid w:val="008A2FD6"/>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98"/>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3E4"/>
    <w:rsid w:val="008D24A5"/>
    <w:rsid w:val="008D31AA"/>
    <w:rsid w:val="008D355C"/>
    <w:rsid w:val="008D4AAF"/>
    <w:rsid w:val="008D4AD9"/>
    <w:rsid w:val="008D4B36"/>
    <w:rsid w:val="008D4D56"/>
    <w:rsid w:val="008D4FCE"/>
    <w:rsid w:val="008D5204"/>
    <w:rsid w:val="008D5259"/>
    <w:rsid w:val="008D5845"/>
    <w:rsid w:val="008D58EC"/>
    <w:rsid w:val="008D5A31"/>
    <w:rsid w:val="008D5DBF"/>
    <w:rsid w:val="008D65D6"/>
    <w:rsid w:val="008D6C16"/>
    <w:rsid w:val="008D6CFE"/>
    <w:rsid w:val="008D7298"/>
    <w:rsid w:val="008D7342"/>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4A5"/>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0E8"/>
    <w:rsid w:val="009503D9"/>
    <w:rsid w:val="0095115B"/>
    <w:rsid w:val="00951210"/>
    <w:rsid w:val="009512AD"/>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9AB"/>
    <w:rsid w:val="00971D1B"/>
    <w:rsid w:val="00971D61"/>
    <w:rsid w:val="00971F78"/>
    <w:rsid w:val="00972A19"/>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BD"/>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B5"/>
    <w:rsid w:val="009A07C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63"/>
    <w:rsid w:val="009A4B50"/>
    <w:rsid w:val="009A533A"/>
    <w:rsid w:val="009A5EC0"/>
    <w:rsid w:val="009A62ED"/>
    <w:rsid w:val="009A635C"/>
    <w:rsid w:val="009A6653"/>
    <w:rsid w:val="009A721B"/>
    <w:rsid w:val="009A737E"/>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1E5C"/>
    <w:rsid w:val="009C1FF7"/>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F4C"/>
    <w:rsid w:val="009E3284"/>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4D"/>
    <w:rsid w:val="009F0BDB"/>
    <w:rsid w:val="009F1553"/>
    <w:rsid w:val="009F1726"/>
    <w:rsid w:val="009F1990"/>
    <w:rsid w:val="009F1D93"/>
    <w:rsid w:val="009F22E4"/>
    <w:rsid w:val="009F232D"/>
    <w:rsid w:val="009F23CF"/>
    <w:rsid w:val="009F2642"/>
    <w:rsid w:val="009F28CA"/>
    <w:rsid w:val="009F29F3"/>
    <w:rsid w:val="009F37E3"/>
    <w:rsid w:val="009F3B43"/>
    <w:rsid w:val="009F401A"/>
    <w:rsid w:val="009F41E9"/>
    <w:rsid w:val="009F4417"/>
    <w:rsid w:val="009F44C9"/>
    <w:rsid w:val="009F47A7"/>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736"/>
    <w:rsid w:val="00A17E89"/>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4B5"/>
    <w:rsid w:val="00A23FC9"/>
    <w:rsid w:val="00A24462"/>
    <w:rsid w:val="00A249EA"/>
    <w:rsid w:val="00A24AAC"/>
    <w:rsid w:val="00A24D1E"/>
    <w:rsid w:val="00A24FB1"/>
    <w:rsid w:val="00A25024"/>
    <w:rsid w:val="00A251D5"/>
    <w:rsid w:val="00A2533F"/>
    <w:rsid w:val="00A258ED"/>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478"/>
    <w:rsid w:val="00A3193D"/>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9A1"/>
    <w:rsid w:val="00A35157"/>
    <w:rsid w:val="00A35269"/>
    <w:rsid w:val="00A3563E"/>
    <w:rsid w:val="00A35647"/>
    <w:rsid w:val="00A3587F"/>
    <w:rsid w:val="00A35B6C"/>
    <w:rsid w:val="00A35EBF"/>
    <w:rsid w:val="00A3625B"/>
    <w:rsid w:val="00A3627E"/>
    <w:rsid w:val="00A362F4"/>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2A70"/>
    <w:rsid w:val="00A52ECC"/>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CA"/>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3F14"/>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AB2"/>
    <w:rsid w:val="00AA33A3"/>
    <w:rsid w:val="00AA3420"/>
    <w:rsid w:val="00AA361A"/>
    <w:rsid w:val="00AA3D8E"/>
    <w:rsid w:val="00AA4089"/>
    <w:rsid w:val="00AA43A6"/>
    <w:rsid w:val="00AA4521"/>
    <w:rsid w:val="00AA45B3"/>
    <w:rsid w:val="00AA49D7"/>
    <w:rsid w:val="00AA4EB6"/>
    <w:rsid w:val="00AA5560"/>
    <w:rsid w:val="00AA57AF"/>
    <w:rsid w:val="00AA582C"/>
    <w:rsid w:val="00AA59F5"/>
    <w:rsid w:val="00AA62DE"/>
    <w:rsid w:val="00AA6568"/>
    <w:rsid w:val="00AA68B1"/>
    <w:rsid w:val="00AA69C3"/>
    <w:rsid w:val="00AA6E1E"/>
    <w:rsid w:val="00AA6EC4"/>
    <w:rsid w:val="00AA7124"/>
    <w:rsid w:val="00AA7D37"/>
    <w:rsid w:val="00AA7E33"/>
    <w:rsid w:val="00AB009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C3D"/>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968"/>
    <w:rsid w:val="00AD7A04"/>
    <w:rsid w:val="00AD7AFD"/>
    <w:rsid w:val="00AD7DF4"/>
    <w:rsid w:val="00AD7EFA"/>
    <w:rsid w:val="00AE047E"/>
    <w:rsid w:val="00AE05FE"/>
    <w:rsid w:val="00AE0A44"/>
    <w:rsid w:val="00AE0D01"/>
    <w:rsid w:val="00AE181C"/>
    <w:rsid w:val="00AE1980"/>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BFE"/>
    <w:rsid w:val="00AF5E6B"/>
    <w:rsid w:val="00AF6490"/>
    <w:rsid w:val="00AF675F"/>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B"/>
    <w:rsid w:val="00B1290C"/>
    <w:rsid w:val="00B12C94"/>
    <w:rsid w:val="00B12E99"/>
    <w:rsid w:val="00B13624"/>
    <w:rsid w:val="00B138F3"/>
    <w:rsid w:val="00B13A2B"/>
    <w:rsid w:val="00B13A34"/>
    <w:rsid w:val="00B13D8F"/>
    <w:rsid w:val="00B1461C"/>
    <w:rsid w:val="00B14797"/>
    <w:rsid w:val="00B14C55"/>
    <w:rsid w:val="00B15266"/>
    <w:rsid w:val="00B15379"/>
    <w:rsid w:val="00B1589B"/>
    <w:rsid w:val="00B158A0"/>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C44"/>
    <w:rsid w:val="00B23D23"/>
    <w:rsid w:val="00B246AD"/>
    <w:rsid w:val="00B24735"/>
    <w:rsid w:val="00B24BE6"/>
    <w:rsid w:val="00B24DC1"/>
    <w:rsid w:val="00B25226"/>
    <w:rsid w:val="00B2569C"/>
    <w:rsid w:val="00B258F9"/>
    <w:rsid w:val="00B2599C"/>
    <w:rsid w:val="00B2607F"/>
    <w:rsid w:val="00B261FE"/>
    <w:rsid w:val="00B262B9"/>
    <w:rsid w:val="00B276AD"/>
    <w:rsid w:val="00B276C8"/>
    <w:rsid w:val="00B2771B"/>
    <w:rsid w:val="00B277F6"/>
    <w:rsid w:val="00B30197"/>
    <w:rsid w:val="00B30252"/>
    <w:rsid w:val="00B30679"/>
    <w:rsid w:val="00B3078A"/>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0C8"/>
    <w:rsid w:val="00B53211"/>
    <w:rsid w:val="00B532C5"/>
    <w:rsid w:val="00B5358A"/>
    <w:rsid w:val="00B535A2"/>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42C"/>
    <w:rsid w:val="00B6084E"/>
    <w:rsid w:val="00B60894"/>
    <w:rsid w:val="00B619F7"/>
    <w:rsid w:val="00B61DD7"/>
    <w:rsid w:val="00B61DDC"/>
    <w:rsid w:val="00B6290E"/>
    <w:rsid w:val="00B62B72"/>
    <w:rsid w:val="00B63E0F"/>
    <w:rsid w:val="00B63E26"/>
    <w:rsid w:val="00B6447C"/>
    <w:rsid w:val="00B64971"/>
    <w:rsid w:val="00B651AB"/>
    <w:rsid w:val="00B6538D"/>
    <w:rsid w:val="00B653C5"/>
    <w:rsid w:val="00B65605"/>
    <w:rsid w:val="00B65B63"/>
    <w:rsid w:val="00B65D1D"/>
    <w:rsid w:val="00B65D84"/>
    <w:rsid w:val="00B65DCF"/>
    <w:rsid w:val="00B65DFB"/>
    <w:rsid w:val="00B664A4"/>
    <w:rsid w:val="00B66861"/>
    <w:rsid w:val="00B66BE7"/>
    <w:rsid w:val="00B66D92"/>
    <w:rsid w:val="00B677AD"/>
    <w:rsid w:val="00B67919"/>
    <w:rsid w:val="00B67F4A"/>
    <w:rsid w:val="00B7023A"/>
    <w:rsid w:val="00B705D6"/>
    <w:rsid w:val="00B7089A"/>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222"/>
    <w:rsid w:val="00B755A6"/>
    <w:rsid w:val="00B760B1"/>
    <w:rsid w:val="00B7646A"/>
    <w:rsid w:val="00B76532"/>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72B"/>
    <w:rsid w:val="00B97A46"/>
    <w:rsid w:val="00B97D8E"/>
    <w:rsid w:val="00B97E6B"/>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3E7"/>
    <w:rsid w:val="00BA56FA"/>
    <w:rsid w:val="00BA5738"/>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221"/>
    <w:rsid w:val="00BB2A93"/>
    <w:rsid w:val="00BB2BF6"/>
    <w:rsid w:val="00BB2C93"/>
    <w:rsid w:val="00BB2D73"/>
    <w:rsid w:val="00BB30B2"/>
    <w:rsid w:val="00BB32EC"/>
    <w:rsid w:val="00BB346B"/>
    <w:rsid w:val="00BB371C"/>
    <w:rsid w:val="00BB3CFB"/>
    <w:rsid w:val="00BB44BF"/>
    <w:rsid w:val="00BB48ED"/>
    <w:rsid w:val="00BB494D"/>
    <w:rsid w:val="00BB49B4"/>
    <w:rsid w:val="00BB4AFE"/>
    <w:rsid w:val="00BB4B15"/>
    <w:rsid w:val="00BB53CB"/>
    <w:rsid w:val="00BB5696"/>
    <w:rsid w:val="00BB57FC"/>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0CD1"/>
    <w:rsid w:val="00BC1B4D"/>
    <w:rsid w:val="00BC1DDF"/>
    <w:rsid w:val="00BC292B"/>
    <w:rsid w:val="00BC2968"/>
    <w:rsid w:val="00BC2A77"/>
    <w:rsid w:val="00BC30B7"/>
    <w:rsid w:val="00BC3587"/>
    <w:rsid w:val="00BC370F"/>
    <w:rsid w:val="00BC41A0"/>
    <w:rsid w:val="00BC4424"/>
    <w:rsid w:val="00BC5166"/>
    <w:rsid w:val="00BC5485"/>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6A7"/>
    <w:rsid w:val="00BE2BE2"/>
    <w:rsid w:val="00BE2FEA"/>
    <w:rsid w:val="00BE32F8"/>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DFF"/>
    <w:rsid w:val="00C01EC5"/>
    <w:rsid w:val="00C024AC"/>
    <w:rsid w:val="00C024C6"/>
    <w:rsid w:val="00C02772"/>
    <w:rsid w:val="00C028A2"/>
    <w:rsid w:val="00C028D7"/>
    <w:rsid w:val="00C02EBF"/>
    <w:rsid w:val="00C03058"/>
    <w:rsid w:val="00C030C2"/>
    <w:rsid w:val="00C03362"/>
    <w:rsid w:val="00C0336D"/>
    <w:rsid w:val="00C034AA"/>
    <w:rsid w:val="00C03CD0"/>
    <w:rsid w:val="00C03E91"/>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D40"/>
    <w:rsid w:val="00C21E3B"/>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4182"/>
    <w:rsid w:val="00C4445B"/>
    <w:rsid w:val="00C445E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87B"/>
    <w:rsid w:val="00C6094D"/>
    <w:rsid w:val="00C60A1E"/>
    <w:rsid w:val="00C60AA4"/>
    <w:rsid w:val="00C60DBC"/>
    <w:rsid w:val="00C60ED5"/>
    <w:rsid w:val="00C610DC"/>
    <w:rsid w:val="00C61C1D"/>
    <w:rsid w:val="00C62031"/>
    <w:rsid w:val="00C62128"/>
    <w:rsid w:val="00C6219D"/>
    <w:rsid w:val="00C62688"/>
    <w:rsid w:val="00C62810"/>
    <w:rsid w:val="00C62C82"/>
    <w:rsid w:val="00C63101"/>
    <w:rsid w:val="00C63720"/>
    <w:rsid w:val="00C63755"/>
    <w:rsid w:val="00C63CE2"/>
    <w:rsid w:val="00C64287"/>
    <w:rsid w:val="00C6454B"/>
    <w:rsid w:val="00C64F3C"/>
    <w:rsid w:val="00C64FE1"/>
    <w:rsid w:val="00C652C2"/>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2B9"/>
    <w:rsid w:val="00C804BD"/>
    <w:rsid w:val="00C806A1"/>
    <w:rsid w:val="00C80C24"/>
    <w:rsid w:val="00C80E40"/>
    <w:rsid w:val="00C81179"/>
    <w:rsid w:val="00C811BB"/>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B6"/>
    <w:rsid w:val="00C862EA"/>
    <w:rsid w:val="00C863C1"/>
    <w:rsid w:val="00C86658"/>
    <w:rsid w:val="00C86DEB"/>
    <w:rsid w:val="00C872B4"/>
    <w:rsid w:val="00C875B2"/>
    <w:rsid w:val="00C87ADB"/>
    <w:rsid w:val="00C9072F"/>
    <w:rsid w:val="00C90B09"/>
    <w:rsid w:val="00C90E60"/>
    <w:rsid w:val="00C90F6A"/>
    <w:rsid w:val="00C91052"/>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48E6"/>
    <w:rsid w:val="00C95254"/>
    <w:rsid w:val="00C95903"/>
    <w:rsid w:val="00C95DDB"/>
    <w:rsid w:val="00C95FC5"/>
    <w:rsid w:val="00C97338"/>
    <w:rsid w:val="00C973B5"/>
    <w:rsid w:val="00C973FE"/>
    <w:rsid w:val="00C9761A"/>
    <w:rsid w:val="00C977CC"/>
    <w:rsid w:val="00C97898"/>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07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920"/>
    <w:rsid w:val="00CC4BD5"/>
    <w:rsid w:val="00CC4C49"/>
    <w:rsid w:val="00CC4D47"/>
    <w:rsid w:val="00CC5010"/>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8DB"/>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4BF"/>
    <w:rsid w:val="00D20DE5"/>
    <w:rsid w:val="00D20E87"/>
    <w:rsid w:val="00D21028"/>
    <w:rsid w:val="00D2120C"/>
    <w:rsid w:val="00D212E6"/>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E47"/>
    <w:rsid w:val="00D2602A"/>
    <w:rsid w:val="00D26543"/>
    <w:rsid w:val="00D26B6F"/>
    <w:rsid w:val="00D27251"/>
    <w:rsid w:val="00D277EC"/>
    <w:rsid w:val="00D279A1"/>
    <w:rsid w:val="00D279EE"/>
    <w:rsid w:val="00D27CC7"/>
    <w:rsid w:val="00D27ECA"/>
    <w:rsid w:val="00D27F28"/>
    <w:rsid w:val="00D27F84"/>
    <w:rsid w:val="00D3005D"/>
    <w:rsid w:val="00D3017D"/>
    <w:rsid w:val="00D3029E"/>
    <w:rsid w:val="00D30399"/>
    <w:rsid w:val="00D30D98"/>
    <w:rsid w:val="00D31384"/>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203"/>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3C9B"/>
    <w:rsid w:val="00D7413C"/>
    <w:rsid w:val="00D74158"/>
    <w:rsid w:val="00D744AC"/>
    <w:rsid w:val="00D7455E"/>
    <w:rsid w:val="00D74588"/>
    <w:rsid w:val="00D749BB"/>
    <w:rsid w:val="00D749E8"/>
    <w:rsid w:val="00D7500C"/>
    <w:rsid w:val="00D757E5"/>
    <w:rsid w:val="00D76526"/>
    <w:rsid w:val="00D76979"/>
    <w:rsid w:val="00D76A92"/>
    <w:rsid w:val="00D76C65"/>
    <w:rsid w:val="00D7707D"/>
    <w:rsid w:val="00D772AF"/>
    <w:rsid w:val="00D77AD2"/>
    <w:rsid w:val="00D77E13"/>
    <w:rsid w:val="00D77FEE"/>
    <w:rsid w:val="00D8113E"/>
    <w:rsid w:val="00D81365"/>
    <w:rsid w:val="00D8146C"/>
    <w:rsid w:val="00D820CB"/>
    <w:rsid w:val="00D823CC"/>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092"/>
    <w:rsid w:val="00D8560C"/>
    <w:rsid w:val="00D85677"/>
    <w:rsid w:val="00D85727"/>
    <w:rsid w:val="00D85A54"/>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922"/>
    <w:rsid w:val="00DA4AAE"/>
    <w:rsid w:val="00DA4ADA"/>
    <w:rsid w:val="00DA4F56"/>
    <w:rsid w:val="00DA52B3"/>
    <w:rsid w:val="00DA5370"/>
    <w:rsid w:val="00DA554C"/>
    <w:rsid w:val="00DA6337"/>
    <w:rsid w:val="00DA713C"/>
    <w:rsid w:val="00DA7881"/>
    <w:rsid w:val="00DA78E3"/>
    <w:rsid w:val="00DB038E"/>
    <w:rsid w:val="00DB045D"/>
    <w:rsid w:val="00DB071F"/>
    <w:rsid w:val="00DB1AA5"/>
    <w:rsid w:val="00DB1F4F"/>
    <w:rsid w:val="00DB29DA"/>
    <w:rsid w:val="00DB2D2D"/>
    <w:rsid w:val="00DB2E15"/>
    <w:rsid w:val="00DB2E69"/>
    <w:rsid w:val="00DB2E8C"/>
    <w:rsid w:val="00DB3128"/>
    <w:rsid w:val="00DB3459"/>
    <w:rsid w:val="00DB35A5"/>
    <w:rsid w:val="00DB35BD"/>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653"/>
    <w:rsid w:val="00DC089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30AA"/>
    <w:rsid w:val="00DE3ACA"/>
    <w:rsid w:val="00DE3C1B"/>
    <w:rsid w:val="00DE3EE0"/>
    <w:rsid w:val="00DE4323"/>
    <w:rsid w:val="00DE4F51"/>
    <w:rsid w:val="00DE5606"/>
    <w:rsid w:val="00DE5982"/>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11C"/>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C9"/>
    <w:rsid w:val="00E12875"/>
    <w:rsid w:val="00E1287F"/>
    <w:rsid w:val="00E12D5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33"/>
    <w:rsid w:val="00E219A3"/>
    <w:rsid w:val="00E21D00"/>
    <w:rsid w:val="00E22F3B"/>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1C5"/>
    <w:rsid w:val="00E342EC"/>
    <w:rsid w:val="00E356E5"/>
    <w:rsid w:val="00E358EB"/>
    <w:rsid w:val="00E35930"/>
    <w:rsid w:val="00E35C75"/>
    <w:rsid w:val="00E35C77"/>
    <w:rsid w:val="00E35F18"/>
    <w:rsid w:val="00E35F3B"/>
    <w:rsid w:val="00E35FDE"/>
    <w:rsid w:val="00E360FD"/>
    <w:rsid w:val="00E362F7"/>
    <w:rsid w:val="00E36502"/>
    <w:rsid w:val="00E367C6"/>
    <w:rsid w:val="00E36943"/>
    <w:rsid w:val="00E369B1"/>
    <w:rsid w:val="00E36A17"/>
    <w:rsid w:val="00E36B7D"/>
    <w:rsid w:val="00E37567"/>
    <w:rsid w:val="00E377DD"/>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280"/>
    <w:rsid w:val="00E44392"/>
    <w:rsid w:val="00E444A4"/>
    <w:rsid w:val="00E44668"/>
    <w:rsid w:val="00E44D4F"/>
    <w:rsid w:val="00E4538F"/>
    <w:rsid w:val="00E454D0"/>
    <w:rsid w:val="00E460A9"/>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B2F"/>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351"/>
    <w:rsid w:val="00E62497"/>
    <w:rsid w:val="00E62526"/>
    <w:rsid w:val="00E628A7"/>
    <w:rsid w:val="00E62C01"/>
    <w:rsid w:val="00E62E49"/>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D4A"/>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46C5"/>
    <w:rsid w:val="00E74CC3"/>
    <w:rsid w:val="00E74EC1"/>
    <w:rsid w:val="00E74F35"/>
    <w:rsid w:val="00E74F53"/>
    <w:rsid w:val="00E75049"/>
    <w:rsid w:val="00E75077"/>
    <w:rsid w:val="00E7513F"/>
    <w:rsid w:val="00E75176"/>
    <w:rsid w:val="00E755B3"/>
    <w:rsid w:val="00E75772"/>
    <w:rsid w:val="00E757C8"/>
    <w:rsid w:val="00E758C3"/>
    <w:rsid w:val="00E7608C"/>
    <w:rsid w:val="00E764CD"/>
    <w:rsid w:val="00E76655"/>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319"/>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2DE"/>
    <w:rsid w:val="00E963C2"/>
    <w:rsid w:val="00E9688B"/>
    <w:rsid w:val="00E96CCE"/>
    <w:rsid w:val="00E96E00"/>
    <w:rsid w:val="00E96E72"/>
    <w:rsid w:val="00E96F50"/>
    <w:rsid w:val="00E97AAD"/>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5DB"/>
    <w:rsid w:val="00EA7753"/>
    <w:rsid w:val="00EA7DC7"/>
    <w:rsid w:val="00EB0F3D"/>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5FC7"/>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773"/>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B00"/>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87E"/>
    <w:rsid w:val="00EE3B4C"/>
    <w:rsid w:val="00EE3B88"/>
    <w:rsid w:val="00EE44D1"/>
    <w:rsid w:val="00EE4680"/>
    <w:rsid w:val="00EE48F7"/>
    <w:rsid w:val="00EE5A37"/>
    <w:rsid w:val="00EE5CD1"/>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7DD"/>
    <w:rsid w:val="00F028AB"/>
    <w:rsid w:val="00F02972"/>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A22"/>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8CD"/>
    <w:rsid w:val="00F21DA8"/>
    <w:rsid w:val="00F22128"/>
    <w:rsid w:val="00F2221C"/>
    <w:rsid w:val="00F22827"/>
    <w:rsid w:val="00F22E71"/>
    <w:rsid w:val="00F22EF0"/>
    <w:rsid w:val="00F232E1"/>
    <w:rsid w:val="00F234E1"/>
    <w:rsid w:val="00F2388B"/>
    <w:rsid w:val="00F23AF3"/>
    <w:rsid w:val="00F23BBC"/>
    <w:rsid w:val="00F23C03"/>
    <w:rsid w:val="00F23C60"/>
    <w:rsid w:val="00F24ED1"/>
    <w:rsid w:val="00F25122"/>
    <w:rsid w:val="00F25E2C"/>
    <w:rsid w:val="00F26A74"/>
    <w:rsid w:val="00F26CDD"/>
    <w:rsid w:val="00F274AE"/>
    <w:rsid w:val="00F277EA"/>
    <w:rsid w:val="00F27A86"/>
    <w:rsid w:val="00F27B6C"/>
    <w:rsid w:val="00F27D03"/>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DB"/>
    <w:rsid w:val="00F32B3C"/>
    <w:rsid w:val="00F32B3F"/>
    <w:rsid w:val="00F32BFB"/>
    <w:rsid w:val="00F32D32"/>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2E8"/>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0CD9"/>
    <w:rsid w:val="00F61026"/>
    <w:rsid w:val="00F6193D"/>
    <w:rsid w:val="00F61A95"/>
    <w:rsid w:val="00F620E1"/>
    <w:rsid w:val="00F62558"/>
    <w:rsid w:val="00F62D55"/>
    <w:rsid w:val="00F631C0"/>
    <w:rsid w:val="00F634C2"/>
    <w:rsid w:val="00F635E0"/>
    <w:rsid w:val="00F63F45"/>
    <w:rsid w:val="00F650D0"/>
    <w:rsid w:val="00F65226"/>
    <w:rsid w:val="00F654A8"/>
    <w:rsid w:val="00F65951"/>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39A"/>
    <w:rsid w:val="00F73634"/>
    <w:rsid w:val="00F74156"/>
    <w:rsid w:val="00F747D5"/>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794"/>
    <w:rsid w:val="00F80C08"/>
    <w:rsid w:val="00F8106E"/>
    <w:rsid w:val="00F81252"/>
    <w:rsid w:val="00F813AB"/>
    <w:rsid w:val="00F8210C"/>
    <w:rsid w:val="00F8244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4EC"/>
    <w:rsid w:val="00F8656C"/>
    <w:rsid w:val="00F86D97"/>
    <w:rsid w:val="00F86E47"/>
    <w:rsid w:val="00F8718A"/>
    <w:rsid w:val="00F87310"/>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3CA0"/>
    <w:rsid w:val="00F94457"/>
    <w:rsid w:val="00F948F4"/>
    <w:rsid w:val="00F94D5D"/>
    <w:rsid w:val="00F95387"/>
    <w:rsid w:val="00F959E5"/>
    <w:rsid w:val="00F95DC0"/>
    <w:rsid w:val="00F95E6D"/>
    <w:rsid w:val="00F962D9"/>
    <w:rsid w:val="00F96B1B"/>
    <w:rsid w:val="00F9743E"/>
    <w:rsid w:val="00F97638"/>
    <w:rsid w:val="00F97869"/>
    <w:rsid w:val="00F97904"/>
    <w:rsid w:val="00F9790A"/>
    <w:rsid w:val="00F97B14"/>
    <w:rsid w:val="00F97F7B"/>
    <w:rsid w:val="00F97FF5"/>
    <w:rsid w:val="00FA0046"/>
    <w:rsid w:val="00FA04C6"/>
    <w:rsid w:val="00FA0972"/>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339"/>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59E"/>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93"/>
    <w:rsid w:val="00FE32E6"/>
    <w:rsid w:val="00FE355C"/>
    <w:rsid w:val="00FE35A2"/>
    <w:rsid w:val="00FE3640"/>
    <w:rsid w:val="00FE3722"/>
    <w:rsid w:val="00FE39B5"/>
    <w:rsid w:val="00FE3B92"/>
    <w:rsid w:val="00FE3D6C"/>
    <w:rsid w:val="00FE3FA9"/>
    <w:rsid w:val="00FE412B"/>
    <w:rsid w:val="00FE430E"/>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6E7F"/>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B57FC"/>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1FED0-5256-41E4-A1A6-9E6A39ED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3575</Words>
  <Characters>20380</Characters>
  <Application>Microsoft Office Word</Application>
  <DocSecurity>0</DocSecurity>
  <Lines>169</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ZHANGXIAOHONG</cp:lastModifiedBy>
  <cp:revision>4</cp:revision>
  <cp:lastPrinted>2016-09-21T11:03:00Z</cp:lastPrinted>
  <dcterms:created xsi:type="dcterms:W3CDTF">2019-05-02T04:04:00Z</dcterms:created>
  <dcterms:modified xsi:type="dcterms:W3CDTF">2019-05-02T04:06:00Z</dcterms:modified>
</cp:coreProperties>
</file>