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15340C1F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CE286A">
        <w:rPr>
          <w:b/>
          <w:kern w:val="2"/>
          <w:lang w:eastAsia="zh-CN"/>
        </w:rPr>
        <w:t>7</w:t>
      </w:r>
      <w:r w:rsidR="00972929" w:rsidRPr="0058590B">
        <w:rPr>
          <w:b/>
          <w:kern w:val="2"/>
          <w:lang w:eastAsia="zh-CN"/>
        </w:rPr>
        <w:tab/>
      </w:r>
      <w:r w:rsidR="00685FD4" w:rsidRPr="00F05E74">
        <w:rPr>
          <w:b/>
          <w:kern w:val="2"/>
          <w:lang w:eastAsia="zh-CN"/>
        </w:rPr>
        <w:t>R</w:t>
      </w:r>
      <w:r w:rsidR="00FF2E73" w:rsidRPr="00F05E74">
        <w:rPr>
          <w:b/>
          <w:kern w:val="2"/>
          <w:lang w:eastAsia="zh-CN"/>
        </w:rPr>
        <w:t>1</w:t>
      </w:r>
      <w:r w:rsidR="009C0564" w:rsidRPr="00F05E74">
        <w:rPr>
          <w:b/>
          <w:kern w:val="2"/>
          <w:lang w:eastAsia="zh-CN"/>
        </w:rPr>
        <w:t>-</w:t>
      </w:r>
      <w:r w:rsidR="00087C39" w:rsidRPr="00F05E74">
        <w:rPr>
          <w:b/>
          <w:kern w:val="2"/>
          <w:lang w:eastAsia="zh-CN"/>
        </w:rPr>
        <w:t>19</w:t>
      </w:r>
      <w:r w:rsidR="00087C39">
        <w:rPr>
          <w:b/>
          <w:kern w:val="2"/>
          <w:lang w:eastAsia="zh-CN"/>
        </w:rPr>
        <w:t>06071</w:t>
      </w:r>
    </w:p>
    <w:p w14:paraId="036DE958" w14:textId="6EAFC22F" w:rsidR="009C0564" w:rsidRPr="0058590B" w:rsidRDefault="00201ACD" w:rsidP="0058590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Reno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 w:rsidR="005242CE">
        <w:rPr>
          <w:b/>
          <w:kern w:val="2"/>
          <w:lang w:eastAsia="zh-CN"/>
        </w:rPr>
        <w:t xml:space="preserve">May </w:t>
      </w:r>
      <w:r>
        <w:rPr>
          <w:b/>
          <w:kern w:val="2"/>
          <w:lang w:eastAsia="zh-CN"/>
        </w:rPr>
        <w:t>13</w:t>
      </w:r>
      <w:r w:rsidR="007D247E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7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745947E1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372469">
        <w:rPr>
          <w:b/>
          <w:lang w:eastAsia="zh-CN"/>
        </w:rPr>
        <w:t>2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5B3998C4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372469" w:rsidRPr="00372469">
        <w:rPr>
          <w:b/>
          <w:kern w:val="2"/>
          <w:lang w:eastAsia="zh-CN"/>
        </w:rPr>
        <w:t>On pathloss modelling for CAS evaluation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26CA5833" w14:textId="77777777" w:rsidR="0020442C" w:rsidRDefault="0020442C" w:rsidP="0020442C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rPr>
          <w:lang w:eastAsia="zh-CN"/>
        </w:rP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3BA66F79" w14:textId="77777777" w:rsidR="0020442C" w:rsidRPr="00684210" w:rsidRDefault="0020442C" w:rsidP="0020442C">
      <w:pPr>
        <w:numPr>
          <w:ilvl w:val="0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84210">
        <w:rPr>
          <w:bCs/>
          <w:i/>
        </w:rPr>
        <w:t>Specify, if found necessary, enhancements to the physical channels and signals in the CAS [RAN1, RAN4]</w:t>
      </w:r>
    </w:p>
    <w:p w14:paraId="7B0F51B7" w14:textId="77777777" w:rsidR="0020442C" w:rsidRPr="00684210" w:rsidRDefault="0020442C" w:rsidP="0020442C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84210">
        <w:rPr>
          <w:bCs/>
          <w:i/>
        </w:rPr>
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</w:r>
    </w:p>
    <w:p w14:paraId="15BED4BE" w14:textId="77777777" w:rsidR="0020442C" w:rsidRPr="00684210" w:rsidRDefault="0020442C" w:rsidP="0020442C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84210">
        <w:rPr>
          <w:bCs/>
          <w:i/>
        </w:rPr>
        <w:t>For the specified enhancements (if any), specify related RRM core requirements (if needed) [RAN4]</w:t>
      </w:r>
    </w:p>
    <w:p w14:paraId="3E7EB5E9" w14:textId="77777777" w:rsidR="00540AC1" w:rsidRDefault="00540AC1" w:rsidP="008803C4">
      <w:pPr>
        <w:rPr>
          <w:lang w:val="en-GB" w:eastAsia="zh-CN"/>
        </w:rPr>
      </w:pPr>
    </w:p>
    <w:p w14:paraId="10FE8AB7" w14:textId="784E18E6" w:rsidR="00220A81" w:rsidRDefault="008803C4" w:rsidP="008803C4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 xml:space="preserve">n RAN1#96bis meeting, </w:t>
      </w:r>
      <w:r w:rsidR="0020442C">
        <w:rPr>
          <w:lang w:val="en-GB" w:eastAsia="zh-CN"/>
        </w:rPr>
        <w:t xml:space="preserve">for the pathloss modelling for CAS evaluation, </w:t>
      </w:r>
      <w:r w:rsidRPr="008803C4">
        <w:rPr>
          <w:lang w:val="en-GB" w:eastAsia="zh-CN"/>
        </w:rPr>
        <w:t>the following agreements are made</w:t>
      </w:r>
      <w:r w:rsidR="0041544E">
        <w:rPr>
          <w:lang w:val="en-GB" w:eastAsia="zh-CN"/>
        </w:rPr>
        <w:t xml:space="preserve"> </w:t>
      </w:r>
      <w:r w:rsidR="0041544E">
        <w:rPr>
          <w:lang w:val="en-GB" w:eastAsia="zh-CN"/>
        </w:rPr>
        <w:fldChar w:fldCharType="begin"/>
      </w:r>
      <w:r w:rsidR="0041544E">
        <w:rPr>
          <w:lang w:val="en-GB" w:eastAsia="zh-CN"/>
        </w:rPr>
        <w:instrText xml:space="preserve"> REF _Ref528088041 \r \h </w:instrText>
      </w:r>
      <w:r w:rsidR="0041544E">
        <w:rPr>
          <w:lang w:val="en-GB" w:eastAsia="zh-CN"/>
        </w:rPr>
      </w:r>
      <w:r w:rsidR="0041544E">
        <w:rPr>
          <w:lang w:val="en-GB" w:eastAsia="zh-CN"/>
        </w:rPr>
        <w:fldChar w:fldCharType="separate"/>
      </w:r>
      <w:r w:rsidR="0041544E">
        <w:rPr>
          <w:lang w:val="en-GB" w:eastAsia="zh-CN"/>
        </w:rPr>
        <w:t>[2]</w:t>
      </w:r>
      <w:r w:rsidR="0041544E"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58B36234" w14:textId="77777777" w:rsidR="0020442C" w:rsidRPr="00684210" w:rsidRDefault="0020442C" w:rsidP="0020442C">
      <w:pPr>
        <w:rPr>
          <w:i/>
          <w:lang w:eastAsia="x-none"/>
        </w:rPr>
      </w:pPr>
      <w:r w:rsidRPr="00684210">
        <w:rPr>
          <w:i/>
          <w:highlight w:val="green"/>
          <w:lang w:eastAsia="x-none"/>
        </w:rPr>
        <w:t>Agreement:</w:t>
      </w:r>
    </w:p>
    <w:p w14:paraId="74CB3B5B" w14:textId="77777777" w:rsidR="0020442C" w:rsidRPr="00684210" w:rsidRDefault="0020442C" w:rsidP="0020442C">
      <w:pPr>
        <w:rPr>
          <w:i/>
          <w:lang w:eastAsia="x-none"/>
        </w:rPr>
      </w:pPr>
      <w:r w:rsidRPr="00684210">
        <w:rPr>
          <w:i/>
          <w:lang w:eastAsia="x-none"/>
        </w:rPr>
        <w:t>For the evaluation of CAS, RAN1 adopts a methodology related to the pathloss model that considers the following:</w:t>
      </w:r>
    </w:p>
    <w:p w14:paraId="33B1036D" w14:textId="77777777" w:rsidR="0020442C" w:rsidRPr="00684210" w:rsidRDefault="0020442C" w:rsidP="0020442C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84210">
        <w:rPr>
          <w:i/>
          <w:lang w:eastAsia="x-none"/>
        </w:rPr>
        <w:t>Cell reselection procedure (i.e., the UE may select the serving cell depending on the actual pathloss)</w:t>
      </w:r>
    </w:p>
    <w:p w14:paraId="28DD3FB2" w14:textId="77777777" w:rsidR="0020442C" w:rsidRPr="00684210" w:rsidRDefault="0020442C" w:rsidP="0020442C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84210">
        <w:rPr>
          <w:i/>
          <w:lang w:eastAsia="x-none"/>
        </w:rPr>
        <w:t>The pathloss may not be constant for a given location</w:t>
      </w:r>
    </w:p>
    <w:p w14:paraId="4AE15400" w14:textId="77777777" w:rsidR="0020442C" w:rsidRPr="00684210" w:rsidRDefault="0020442C" w:rsidP="0020442C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684210">
        <w:rPr>
          <w:i/>
          <w:lang w:eastAsia="x-none"/>
        </w:rPr>
        <w:t>The evaluations may consist of multiple drops where the pathloss can be constant for a given drop and be different across drops</w:t>
      </w:r>
    </w:p>
    <w:p w14:paraId="1DC16D87" w14:textId="77777777" w:rsidR="008803C4" w:rsidRDefault="008803C4" w:rsidP="008803C4">
      <w:pPr>
        <w:rPr>
          <w:lang w:eastAsia="zh-CN"/>
        </w:rPr>
      </w:pPr>
    </w:p>
    <w:p w14:paraId="14356F67" w14:textId="5DC7BC49" w:rsidR="00B507F1" w:rsidRDefault="00AF7DC3" w:rsidP="00AF7DC3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 discuss</w:t>
      </w:r>
      <w:r>
        <w:rPr>
          <w:rFonts w:eastAsia="Arial Unicode MS"/>
          <w:lang w:eastAsia="zh-CN"/>
        </w:rPr>
        <w:t xml:space="preserve">es the </w:t>
      </w:r>
      <w:r w:rsidR="00B507F1">
        <w:rPr>
          <w:rFonts w:eastAsia="Arial Unicode MS"/>
          <w:lang w:eastAsia="zh-CN"/>
        </w:rPr>
        <w:t>remaining issues of Monte Carlo based model.</w:t>
      </w:r>
    </w:p>
    <w:p w14:paraId="12F09676" w14:textId="4A04A263" w:rsidR="00D22DB2" w:rsidRPr="0060729C" w:rsidRDefault="00684210" w:rsidP="0060729C">
      <w:pPr>
        <w:pStyle w:val="Heading1"/>
        <w:rPr>
          <w:sz w:val="24"/>
          <w:lang w:eastAsia="zh-CN"/>
        </w:rPr>
      </w:pPr>
      <w:r>
        <w:rPr>
          <w:lang w:eastAsia="zh-CN"/>
        </w:rPr>
        <w:t xml:space="preserve">Remaining issues </w:t>
      </w:r>
      <w:r w:rsidR="00C34060">
        <w:rPr>
          <w:lang w:eastAsia="zh-CN"/>
        </w:rPr>
        <w:t>of Monte Carlo based pathlo</w:t>
      </w:r>
      <w:r w:rsidR="002236DE">
        <w:rPr>
          <w:lang w:eastAsia="zh-CN"/>
        </w:rPr>
        <w:t>ss model</w:t>
      </w:r>
    </w:p>
    <w:p w14:paraId="3A680FA6" w14:textId="55F4BBDA" w:rsidR="002236DE" w:rsidRDefault="002236DE" w:rsidP="001407F2"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 Monte Carlo based pathloss model for CAS evaluation was provided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_Ref7167676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which was modified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_Ref7167750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CB13E3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method </w:t>
      </w:r>
      <w:r>
        <w:t>for computing the SNR at one receiver and one location was de</w:t>
      </w:r>
      <w:r w:rsidR="00CB13E3">
        <w:t>s</w:t>
      </w:r>
      <w:r>
        <w:t>cribed as</w:t>
      </w:r>
      <w:r w:rsidR="00CB13E3">
        <w:t xml:space="preserve"> </w:t>
      </w:r>
      <w:r w:rsidR="00CB13E3">
        <w:rPr>
          <w:lang w:val="en-GB" w:eastAsia="zh-CN"/>
        </w:rPr>
        <w:fldChar w:fldCharType="begin"/>
      </w:r>
      <w:r w:rsidR="00CB13E3">
        <w:rPr>
          <w:lang w:val="en-GB" w:eastAsia="zh-CN"/>
        </w:rPr>
        <w:instrText xml:space="preserve"> REF _Ref7167676 \r \h </w:instrText>
      </w:r>
      <w:r w:rsidR="00CB13E3">
        <w:rPr>
          <w:lang w:val="en-GB" w:eastAsia="zh-CN"/>
        </w:rPr>
      </w:r>
      <w:r w:rsidR="00CB13E3">
        <w:rPr>
          <w:lang w:val="en-GB" w:eastAsia="zh-CN"/>
        </w:rPr>
        <w:fldChar w:fldCharType="separate"/>
      </w:r>
      <w:r w:rsidR="00CB13E3">
        <w:rPr>
          <w:lang w:val="en-GB" w:eastAsia="zh-CN"/>
        </w:rPr>
        <w:t>[3]</w:t>
      </w:r>
      <w:r w:rsidR="00CB13E3">
        <w:rPr>
          <w:lang w:val="en-GB" w:eastAsia="zh-CN"/>
        </w:rPr>
        <w:fldChar w:fldCharType="end"/>
      </w:r>
      <w:r>
        <w:t>:</w:t>
      </w:r>
    </w:p>
    <w:p w14:paraId="18BD4D45" w14:textId="77777777" w:rsidR="00CB13E3" w:rsidRPr="00DE7E6B" w:rsidRDefault="00CB13E3" w:rsidP="00CB13E3">
      <w:pPr>
        <w:pStyle w:val="B1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</w:t>
      </w:r>
      <w:r w:rsidRPr="00DE7E6B">
        <w:rPr>
          <w:sz w:val="22"/>
          <w:szCs w:val="22"/>
        </w:rPr>
        <w:tab/>
        <w:t>For a receiver at a random location</w:t>
      </w:r>
    </w:p>
    <w:p w14:paraId="314A0C76" w14:textId="77777777" w:rsidR="00CB13E3" w:rsidRPr="00DE7E6B" w:rsidRDefault="00CB13E3" w:rsidP="00CB13E3">
      <w:pPr>
        <w:pStyle w:val="B2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</w:t>
      </w:r>
      <w:r w:rsidRPr="00DE7E6B">
        <w:rPr>
          <w:sz w:val="22"/>
          <w:szCs w:val="22"/>
        </w:rPr>
        <w:tab/>
        <w:t>For each iteration (e.g. 1000 iterations)</w:t>
      </w:r>
    </w:p>
    <w:p w14:paraId="00CCCDC8" w14:textId="77777777" w:rsidR="00CB13E3" w:rsidRPr="00DE7E6B" w:rsidRDefault="00CB13E3" w:rsidP="00CB13E3">
      <w:pPr>
        <w:pStyle w:val="B3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---</w:t>
      </w:r>
      <w:r w:rsidRPr="00DE7E6B">
        <w:rPr>
          <w:sz w:val="22"/>
          <w:szCs w:val="22"/>
        </w:rPr>
        <w:tab/>
        <w:t xml:space="preserve">Generate uniformly distributed random variable </w:t>
      </w:r>
      <w:r w:rsidRPr="00DE7E6B">
        <w:rPr>
          <w:i/>
          <w:iCs/>
          <w:sz w:val="22"/>
          <w:szCs w:val="22"/>
        </w:rPr>
        <w:t>µ</w:t>
      </w:r>
      <w:r w:rsidRPr="00DE7E6B">
        <w:rPr>
          <w:sz w:val="22"/>
          <w:szCs w:val="22"/>
          <w:vertAlign w:val="subscript"/>
        </w:rPr>
        <w:t>1</w:t>
      </w:r>
      <w:r w:rsidRPr="00DE7E6B">
        <w:rPr>
          <w:sz w:val="22"/>
          <w:szCs w:val="22"/>
        </w:rPr>
        <w:t xml:space="preserve"> ϵ [0,1]</w:t>
      </w:r>
    </w:p>
    <w:p w14:paraId="4BFF2D00" w14:textId="77777777" w:rsidR="00CB13E3" w:rsidRPr="00DE7E6B" w:rsidRDefault="00CB13E3" w:rsidP="00CB13E3">
      <w:pPr>
        <w:pStyle w:val="B3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---</w:t>
      </w:r>
      <w:r w:rsidRPr="00DE7E6B">
        <w:rPr>
          <w:sz w:val="22"/>
          <w:szCs w:val="22"/>
        </w:rPr>
        <w:tab/>
        <w:t>For each transmitter</w:t>
      </w:r>
    </w:p>
    <w:p w14:paraId="176E2D73" w14:textId="77777777" w:rsidR="00CB13E3" w:rsidRPr="00DE7E6B" w:rsidRDefault="00CB13E3" w:rsidP="00CB13E3">
      <w:pPr>
        <w:pStyle w:val="B4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----</w:t>
      </w:r>
      <w:r w:rsidRPr="00DE7E6B">
        <w:rPr>
          <w:sz w:val="22"/>
          <w:szCs w:val="22"/>
        </w:rPr>
        <w:tab/>
        <w:t xml:space="preserve">Generate uniformly distributed r.v. </w:t>
      </w:r>
      <w:r w:rsidRPr="00DE7E6B">
        <w:rPr>
          <w:i/>
          <w:iCs/>
          <w:sz w:val="22"/>
          <w:szCs w:val="22"/>
        </w:rPr>
        <w:t>ν</w:t>
      </w:r>
      <w:r w:rsidRPr="00DE7E6B">
        <w:rPr>
          <w:sz w:val="22"/>
          <w:szCs w:val="22"/>
        </w:rPr>
        <w:t xml:space="preserve"> ϵ [0,1]</w:t>
      </w:r>
    </w:p>
    <w:p w14:paraId="78D2488D" w14:textId="2C7724CE" w:rsidR="00CB13E3" w:rsidRPr="00DE7E6B" w:rsidRDefault="00CB13E3" w:rsidP="00CB13E3">
      <w:pPr>
        <w:pStyle w:val="B4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----</w:t>
      </w:r>
      <w:r w:rsidRPr="00DE7E6B">
        <w:rPr>
          <w:sz w:val="22"/>
          <w:szCs w:val="22"/>
        </w:rPr>
        <w:tab/>
        <w:t xml:space="preserve">Derive </w:t>
      </w:r>
      <w:r w:rsidRPr="00DE7E6B">
        <w:rPr>
          <w:noProof/>
          <w:sz w:val="22"/>
          <w:szCs w:val="22"/>
          <w:lang w:val="en-US" w:eastAsia="zh-CN"/>
        </w:rPr>
        <w:drawing>
          <wp:inline distT="0" distB="0" distL="0" distR="0" wp14:anchorId="38AB2528" wp14:editId="6E07633E">
            <wp:extent cx="1359535" cy="1987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E6B">
        <w:rPr>
          <w:sz w:val="22"/>
          <w:szCs w:val="22"/>
        </w:rPr>
        <w:t xml:space="preserve">, where </w:t>
      </w:r>
      <w:r w:rsidRPr="00DE7E6B">
        <w:rPr>
          <w:i/>
          <w:iCs/>
          <w:sz w:val="22"/>
          <w:szCs w:val="22"/>
        </w:rPr>
        <w:t>α</w:t>
      </w:r>
      <w:r w:rsidRPr="00DE7E6B">
        <w:rPr>
          <w:sz w:val="22"/>
          <w:szCs w:val="22"/>
        </w:rPr>
        <w:t xml:space="preserve"> is a constant reflecting the correlation.</w:t>
      </w:r>
    </w:p>
    <w:p w14:paraId="363636C5" w14:textId="77777777" w:rsidR="00CB13E3" w:rsidRPr="00DE7E6B" w:rsidRDefault="00CB13E3" w:rsidP="00CB13E3">
      <w:pPr>
        <w:pStyle w:val="B4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----</w:t>
      </w:r>
      <w:r w:rsidRPr="00DE7E6B">
        <w:rPr>
          <w:sz w:val="22"/>
          <w:szCs w:val="22"/>
        </w:rPr>
        <w:tab/>
        <w:t xml:space="preserve">Compute pathloss to the receiver using P1546 model with </w:t>
      </w:r>
      <w:r w:rsidRPr="00DE7E6B">
        <w:rPr>
          <w:i/>
          <w:iCs/>
          <w:sz w:val="22"/>
          <w:szCs w:val="22"/>
        </w:rPr>
        <w:t>µ</w:t>
      </w:r>
      <w:r w:rsidRPr="00DE7E6B">
        <w:rPr>
          <w:sz w:val="22"/>
          <w:szCs w:val="22"/>
          <w:vertAlign w:val="subscript"/>
        </w:rPr>
        <w:t>2</w:t>
      </w:r>
      <w:r w:rsidRPr="00DE7E6B">
        <w:rPr>
          <w:sz w:val="22"/>
          <w:szCs w:val="22"/>
        </w:rPr>
        <w:t>*100 probability.</w:t>
      </w:r>
    </w:p>
    <w:p w14:paraId="58DFEC9F" w14:textId="4024D36A" w:rsidR="00CB13E3" w:rsidRPr="00DE7E6B" w:rsidRDefault="00CB13E3" w:rsidP="00CB13E3">
      <w:pPr>
        <w:pStyle w:val="B3"/>
        <w:spacing w:after="120"/>
        <w:ind w:hanging="288"/>
        <w:rPr>
          <w:sz w:val="22"/>
          <w:szCs w:val="22"/>
        </w:rPr>
      </w:pPr>
      <w:r w:rsidRPr="00DE7E6B">
        <w:rPr>
          <w:sz w:val="22"/>
          <w:szCs w:val="22"/>
        </w:rPr>
        <w:t>---</w:t>
      </w:r>
      <w:r w:rsidRPr="00DE7E6B">
        <w:rPr>
          <w:sz w:val="22"/>
          <w:szCs w:val="22"/>
        </w:rPr>
        <w:tab/>
        <w:t>Compute and store the SNR</w:t>
      </w:r>
      <w:r w:rsidR="00346552">
        <w:rPr>
          <w:sz w:val="22"/>
          <w:szCs w:val="22"/>
        </w:rPr>
        <w:t xml:space="preserve"> </w:t>
      </w:r>
      <w:r w:rsidRPr="00DE7E6B">
        <w:rPr>
          <w:sz w:val="22"/>
          <w:szCs w:val="22"/>
        </w:rPr>
        <w:t>(iteration) at the receiver.</w:t>
      </w:r>
    </w:p>
    <w:p w14:paraId="21856D6D" w14:textId="0C05B3E7" w:rsidR="00CB13E3" w:rsidRPr="00DE7E6B" w:rsidRDefault="00CB13E3" w:rsidP="00CB13E3">
      <w:pPr>
        <w:pStyle w:val="B2"/>
        <w:rPr>
          <w:sz w:val="22"/>
          <w:szCs w:val="22"/>
        </w:rPr>
      </w:pPr>
      <w:r w:rsidRPr="00DE7E6B">
        <w:rPr>
          <w:sz w:val="22"/>
          <w:szCs w:val="22"/>
        </w:rPr>
        <w:lastRenderedPageBreak/>
        <w:t>--</w:t>
      </w:r>
      <w:r w:rsidRPr="00DE7E6B">
        <w:rPr>
          <w:sz w:val="22"/>
          <w:szCs w:val="22"/>
        </w:rPr>
        <w:tab/>
        <w:t>Retain the 99</w:t>
      </w:r>
      <w:r w:rsidRPr="00DE7E6B">
        <w:rPr>
          <w:sz w:val="22"/>
          <w:szCs w:val="22"/>
          <w:vertAlign w:val="superscript"/>
        </w:rPr>
        <w:t>th</w:t>
      </w:r>
      <w:r w:rsidRPr="00DE7E6B">
        <w:rPr>
          <w:sz w:val="22"/>
          <w:szCs w:val="22"/>
        </w:rPr>
        <w:t xml:space="preserve"> percentile SNR</w:t>
      </w:r>
      <w:r w:rsidR="00346552">
        <w:rPr>
          <w:sz w:val="22"/>
          <w:szCs w:val="22"/>
        </w:rPr>
        <w:t xml:space="preserve"> </w:t>
      </w:r>
      <w:r w:rsidRPr="00DE7E6B">
        <w:rPr>
          <w:sz w:val="22"/>
          <w:szCs w:val="22"/>
        </w:rPr>
        <w:t>across all iterations as the SNR for the receiver at the location</w:t>
      </w:r>
    </w:p>
    <w:p w14:paraId="28D772B0" w14:textId="71FC7093" w:rsidR="00684210" w:rsidRDefault="00C76A00" w:rsidP="001407F2">
      <w:pPr>
        <w:rPr>
          <w:lang w:val="en-GB" w:eastAsia="zh-CN"/>
        </w:rPr>
      </w:pPr>
      <w:r>
        <w:rPr>
          <w:lang w:val="en-GB" w:eastAsia="zh-CN"/>
        </w:rPr>
        <w:t xml:space="preserve">This model </w:t>
      </w:r>
      <w:r w:rsidR="002246FE">
        <w:rPr>
          <w:lang w:val="en-GB" w:eastAsia="zh-CN"/>
        </w:rPr>
        <w:t xml:space="preserve">aims </w:t>
      </w:r>
      <w:r>
        <w:rPr>
          <w:lang w:val="en-GB" w:eastAsia="zh-CN"/>
        </w:rPr>
        <w:t xml:space="preserve">to </w:t>
      </w:r>
      <w:r w:rsidR="00F37588">
        <w:rPr>
          <w:lang w:val="en-GB" w:eastAsia="zh-CN"/>
        </w:rPr>
        <w:t xml:space="preserve">overcome </w:t>
      </w:r>
      <w:r>
        <w:rPr>
          <w:lang w:val="en-GB" w:eastAsia="zh-CN"/>
        </w:rPr>
        <w:t xml:space="preserve">the </w:t>
      </w:r>
      <w:r w:rsidR="00291FF8">
        <w:rPr>
          <w:lang w:val="en-GB" w:eastAsia="zh-CN"/>
        </w:rPr>
        <w:t xml:space="preserve">drawback </w:t>
      </w:r>
      <w:r>
        <w:rPr>
          <w:lang w:val="en-GB" w:eastAsia="zh-CN"/>
        </w:rPr>
        <w:t xml:space="preserve">of the P1546 50/1 model, but </w:t>
      </w:r>
      <w:r w:rsidR="002246FE">
        <w:rPr>
          <w:lang w:val="en-GB" w:eastAsia="zh-CN"/>
        </w:rPr>
        <w:t xml:space="preserve">there are still </w:t>
      </w:r>
      <w:r>
        <w:rPr>
          <w:lang w:val="en-GB" w:eastAsia="zh-CN"/>
        </w:rPr>
        <w:t>some remaining issues</w:t>
      </w:r>
      <w:r w:rsidR="002246FE">
        <w:rPr>
          <w:lang w:val="en-GB" w:eastAsia="zh-CN"/>
        </w:rPr>
        <w:t xml:space="preserve"> that</w:t>
      </w:r>
      <w:r>
        <w:rPr>
          <w:lang w:val="en-GB" w:eastAsia="zh-CN"/>
        </w:rPr>
        <w:t xml:space="preserve"> need to be clarified.</w:t>
      </w:r>
    </w:p>
    <w:p w14:paraId="2EE4C0F8" w14:textId="5F3DAF65" w:rsidR="00C76A00" w:rsidRDefault="00C76A00" w:rsidP="00F05E74">
      <w:pPr>
        <w:pStyle w:val="Heading2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hadow fading and antenna pattern</w:t>
      </w:r>
    </w:p>
    <w:p w14:paraId="3351C49F" w14:textId="7BA7E7F2" w:rsidR="002246FE" w:rsidRDefault="002246FE">
      <w:pPr>
        <w:rPr>
          <w:lang w:val="en-GB" w:eastAsia="zh-CN"/>
        </w:rPr>
      </w:pPr>
      <w:r>
        <w:rPr>
          <w:lang w:val="en-GB" w:eastAsia="zh-CN"/>
        </w:rPr>
        <w:t>This new model generates a SNR sample in each iteration in which the time probability is assumed to be different for</w:t>
      </w:r>
      <w:r w:rsidR="008202F6">
        <w:rPr>
          <w:lang w:val="en-GB" w:eastAsia="zh-CN"/>
        </w:rPr>
        <w:t xml:space="preserve"> the link from</w:t>
      </w:r>
      <w:r>
        <w:rPr>
          <w:lang w:val="en-GB" w:eastAsia="zh-CN"/>
        </w:rPr>
        <w:t xml:space="preserve"> each transmitter to obtain the final SNR for the receiver at a given location. </w:t>
      </w:r>
      <w:r w:rsidR="002D5D0B">
        <w:rPr>
          <w:lang w:val="en-GB" w:eastAsia="zh-CN"/>
        </w:rPr>
        <w:t xml:space="preserve">For each SNR sample generation in each iteration, besides the pathloss between a transmitter-receiver pair, the shadow fading and the antenna pattern also affect the SNR values. However, it is </w:t>
      </w:r>
      <w:r w:rsidR="00B67021">
        <w:rPr>
          <w:lang w:val="en-GB" w:eastAsia="zh-CN"/>
        </w:rPr>
        <w:t>unknown</w:t>
      </w:r>
      <w:r w:rsidR="002D5D0B">
        <w:rPr>
          <w:lang w:val="en-GB" w:eastAsia="zh-CN"/>
        </w:rPr>
        <w:t xml:space="preserve"> from the above model whether the shadow fading and the antenna pattern are assumed to be the same in each iteration. </w:t>
      </w:r>
      <w:r w:rsidR="008202F6">
        <w:rPr>
          <w:lang w:val="en-GB" w:eastAsia="zh-CN"/>
        </w:rPr>
        <w:t xml:space="preserve">If assuming the shadow fading and the antenna pattern are variable in each iteration, the above model is like a multi-drop system level simulation model </w:t>
      </w:r>
      <w:r w:rsidR="005C0F13">
        <w:rPr>
          <w:lang w:val="en-GB" w:eastAsia="zh-CN"/>
        </w:rPr>
        <w:t>with assumption of constant time probability. Similarly, the shadow fading and the antenna pattern between one receiver and one transmitter shall be assumed to be constant</w:t>
      </w:r>
      <w:r w:rsidR="0087035F">
        <w:rPr>
          <w:lang w:val="en-GB" w:eastAsia="zh-CN"/>
        </w:rPr>
        <w:t xml:space="preserve"> in each iteration</w:t>
      </w:r>
      <w:r w:rsidR="005C0F13">
        <w:rPr>
          <w:lang w:val="en-GB" w:eastAsia="zh-CN"/>
        </w:rPr>
        <w:t xml:space="preserve"> in order to model a more random</w:t>
      </w:r>
      <w:r w:rsidR="00E2244A">
        <w:rPr>
          <w:lang w:val="en-GB" w:eastAsia="zh-CN"/>
        </w:rPr>
        <w:t xml:space="preserve"> property</w:t>
      </w:r>
      <w:r w:rsidR="005C0F13">
        <w:rPr>
          <w:lang w:val="en-GB" w:eastAsia="zh-CN"/>
        </w:rPr>
        <w:t xml:space="preserve"> of </w:t>
      </w:r>
      <w:r w:rsidR="0087035F">
        <w:rPr>
          <w:lang w:val="en-GB" w:eastAsia="zh-CN"/>
        </w:rPr>
        <w:t xml:space="preserve">the </w:t>
      </w:r>
      <w:r w:rsidR="005C0F13">
        <w:rPr>
          <w:lang w:val="en-GB" w:eastAsia="zh-CN"/>
        </w:rPr>
        <w:t xml:space="preserve">time probability from one transmitter. </w:t>
      </w:r>
    </w:p>
    <w:p w14:paraId="16E24870" w14:textId="43EB06B4" w:rsidR="00C010F7" w:rsidRDefault="00D368C9" w:rsidP="00B04823">
      <w:pPr>
        <w:rPr>
          <w:lang w:eastAsia="zh-CN"/>
        </w:rPr>
      </w:pPr>
      <w:r>
        <w:rPr>
          <w:lang w:val="en-GB" w:eastAsia="zh-CN"/>
        </w:rPr>
        <w:t>Furthermore</w:t>
      </w:r>
      <w:r w:rsidR="007B4C1A">
        <w:rPr>
          <w:rFonts w:hint="eastAsia"/>
          <w:lang w:val="en-GB" w:eastAsia="zh-CN"/>
        </w:rPr>
        <w:t>,</w:t>
      </w:r>
      <w:r w:rsidR="001A51E9">
        <w:rPr>
          <w:lang w:val="en-GB" w:eastAsia="zh-CN"/>
        </w:rPr>
        <w:t xml:space="preserve"> for rooftop reception </w:t>
      </w:r>
      <w:r w:rsidR="00250901">
        <w:rPr>
          <w:lang w:val="en-GB" w:eastAsia="zh-CN"/>
        </w:rPr>
        <w:t>with</w:t>
      </w:r>
      <w:r w:rsidR="001A51E9">
        <w:rPr>
          <w:lang w:val="en-GB" w:eastAsia="zh-CN"/>
        </w:rPr>
        <w:t xml:space="preserve"> a directional antenna pattern</w:t>
      </w:r>
      <w:r w:rsidR="00250901">
        <w:rPr>
          <w:lang w:val="en-GB" w:eastAsia="zh-CN"/>
        </w:rPr>
        <w:t xml:space="preserve"> and</w:t>
      </w:r>
      <w:r w:rsidR="001A51E9">
        <w:rPr>
          <w:lang w:val="en-GB" w:eastAsia="zh-CN"/>
        </w:rPr>
        <w:t xml:space="preserve"> for a</w:t>
      </w:r>
      <w:r w:rsidR="00250901">
        <w:rPr>
          <w:lang w:val="en-GB" w:eastAsia="zh-CN"/>
        </w:rPr>
        <w:t xml:space="preserve"> given</w:t>
      </w:r>
      <w:r w:rsidR="001A51E9">
        <w:rPr>
          <w:lang w:val="en-GB" w:eastAsia="zh-CN"/>
        </w:rPr>
        <w:t xml:space="preserve"> receiver-transmitter pair, the time probability changes </w:t>
      </w:r>
      <w:r w:rsidR="00250901">
        <w:rPr>
          <w:lang w:val="en-GB" w:eastAsia="zh-CN"/>
        </w:rPr>
        <w:t xml:space="preserve">in </w:t>
      </w:r>
      <w:r w:rsidR="001A51E9">
        <w:rPr>
          <w:lang w:val="en-GB" w:eastAsia="zh-CN"/>
        </w:rPr>
        <w:t>each iteration</w:t>
      </w:r>
      <w:r w:rsidR="00250901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obtaining the SNR </w:t>
      </w:r>
      <w:r w:rsidR="00250901">
        <w:rPr>
          <w:lang w:val="en-GB" w:eastAsia="zh-CN"/>
        </w:rPr>
        <w:t>in the above model</w:t>
      </w:r>
      <w:r w:rsidR="00E86C57">
        <w:rPr>
          <w:lang w:val="en-GB" w:eastAsia="zh-CN"/>
        </w:rPr>
        <w:t xml:space="preserve">. </w:t>
      </w:r>
      <w:r w:rsidR="00FD2CAF">
        <w:rPr>
          <w:lang w:val="en-GB" w:eastAsia="zh-CN"/>
        </w:rPr>
        <w:t>In addition, t</w:t>
      </w:r>
      <w:r w:rsidR="00EF3D80">
        <w:rPr>
          <w:lang w:val="en-GB" w:eastAsia="zh-CN"/>
        </w:rPr>
        <w:t xml:space="preserve">he receiving antenna pointing </w:t>
      </w:r>
      <w:r w:rsidR="00FD2CAF">
        <w:rPr>
          <w:lang w:val="en-GB" w:eastAsia="zh-CN"/>
        </w:rPr>
        <w:t xml:space="preserve">also </w:t>
      </w:r>
      <w:r w:rsidR="00EF3D80">
        <w:rPr>
          <w:lang w:val="en-GB" w:eastAsia="zh-CN"/>
        </w:rPr>
        <w:t xml:space="preserve">plays an </w:t>
      </w:r>
      <w:r w:rsidR="00392514">
        <w:rPr>
          <w:lang w:val="en-GB" w:eastAsia="zh-CN"/>
        </w:rPr>
        <w:t>important</w:t>
      </w:r>
      <w:r w:rsidR="00EF3D80">
        <w:rPr>
          <w:lang w:val="en-GB" w:eastAsia="zh-CN"/>
        </w:rPr>
        <w:t xml:space="preserve"> role in the SNR values calculation, which may change the serving cell or trigger cell re-selection. </w:t>
      </w:r>
      <w:r>
        <w:rPr>
          <w:lang w:val="en-GB" w:eastAsia="zh-CN"/>
        </w:rPr>
        <w:t xml:space="preserve">For </w:t>
      </w:r>
      <w:r w:rsidR="006749B0">
        <w:rPr>
          <w:lang w:val="en-GB" w:eastAsia="zh-CN"/>
        </w:rPr>
        <w:t>instance</w:t>
      </w:r>
      <w:r>
        <w:rPr>
          <w:lang w:val="en-GB" w:eastAsia="zh-CN"/>
        </w:rPr>
        <w:t xml:space="preserve">, </w:t>
      </w:r>
      <w:r w:rsidR="00C010F7">
        <w:rPr>
          <w:lang w:val="en-GB" w:eastAsia="zh-CN"/>
        </w:rPr>
        <w:t>t</w:t>
      </w:r>
      <w:r w:rsidR="005349B4" w:rsidRPr="007E3438">
        <w:rPr>
          <w:lang w:eastAsia="zh-CN"/>
        </w:rPr>
        <w:t xml:space="preserve">he receiving antenna can be assumed to be </w:t>
      </w:r>
      <w:r w:rsidR="00022BDF" w:rsidRPr="007E3438">
        <w:rPr>
          <w:lang w:eastAsia="zh-CN"/>
        </w:rPr>
        <w:t xml:space="preserve">always pointing to the transmitter with the highest receiving power </w:t>
      </w:r>
      <w:r w:rsidR="00C010F7">
        <w:rPr>
          <w:lang w:eastAsia="zh-CN"/>
        </w:rPr>
        <w:t xml:space="preserve">or to be stationary </w:t>
      </w:r>
      <w:r w:rsidR="00022BDF" w:rsidRPr="007E3438">
        <w:rPr>
          <w:lang w:eastAsia="zh-CN"/>
        </w:rPr>
        <w:t>for each iteration</w:t>
      </w:r>
      <w:r w:rsidR="00C010F7">
        <w:rPr>
          <w:lang w:eastAsia="zh-CN"/>
        </w:rPr>
        <w:t xml:space="preserve">. </w:t>
      </w:r>
    </w:p>
    <w:p w14:paraId="5CAF855F" w14:textId="057DAA20" w:rsidR="0023447E" w:rsidRDefault="00C010F7">
      <w:pPr>
        <w:rPr>
          <w:lang w:eastAsia="zh-CN"/>
        </w:rPr>
      </w:pPr>
      <w:r>
        <w:rPr>
          <w:lang w:eastAsia="zh-CN"/>
        </w:rPr>
        <w:t>A</w:t>
      </w:r>
      <w:r w:rsidR="00022BDF">
        <w:rPr>
          <w:lang w:eastAsia="zh-CN"/>
        </w:rPr>
        <w:t xml:space="preserve">s illustrated in </w:t>
      </w:r>
      <w:r w:rsidR="00022BDF">
        <w:rPr>
          <w:lang w:eastAsia="zh-CN"/>
        </w:rPr>
        <w:fldChar w:fldCharType="begin"/>
      </w:r>
      <w:r w:rsidR="00022BDF">
        <w:rPr>
          <w:lang w:eastAsia="zh-CN"/>
        </w:rPr>
        <w:instrText xml:space="preserve"> REF _Ref7457004 \h </w:instrText>
      </w:r>
      <w:r w:rsidR="00022BDF">
        <w:rPr>
          <w:lang w:eastAsia="zh-CN"/>
        </w:rPr>
      </w:r>
      <w:r w:rsidR="00022BDF">
        <w:rPr>
          <w:lang w:eastAsia="zh-CN"/>
        </w:rPr>
        <w:fldChar w:fldCharType="separate"/>
      </w:r>
      <w:r w:rsidR="00022BDF">
        <w:t xml:space="preserve">Figure </w:t>
      </w:r>
      <w:r w:rsidR="00022BDF">
        <w:rPr>
          <w:noProof/>
        </w:rPr>
        <w:t>1</w:t>
      </w:r>
      <w:r w:rsidR="00022BDF">
        <w:rPr>
          <w:lang w:eastAsia="zh-CN"/>
        </w:rPr>
        <w:fldChar w:fldCharType="end"/>
      </w:r>
      <w:r w:rsidR="00271442">
        <w:rPr>
          <w:lang w:eastAsia="zh-CN"/>
        </w:rPr>
        <w:t>:</w:t>
      </w:r>
      <w:r w:rsidR="00022BDF">
        <w:rPr>
          <w:lang w:eastAsia="zh-CN"/>
        </w:rPr>
        <w:t xml:space="preserve"> a) the rooftop receiving antenna is pointing to 2 different transmitters </w:t>
      </w:r>
      <w:r w:rsidR="00271442">
        <w:rPr>
          <w:lang w:eastAsia="zh-CN"/>
        </w:rPr>
        <w:t>in 2 iterations, in each of</w:t>
      </w:r>
      <w:r w:rsidR="00022BDF">
        <w:rPr>
          <w:lang w:eastAsia="zh-CN"/>
        </w:rPr>
        <w:t xml:space="preserve"> which </w:t>
      </w:r>
      <w:r w:rsidR="00B84C05">
        <w:rPr>
          <w:lang w:eastAsia="zh-CN"/>
        </w:rPr>
        <w:t xml:space="preserve">the receiving antenna </w:t>
      </w:r>
      <w:r w:rsidR="00022BDF">
        <w:rPr>
          <w:lang w:eastAsia="zh-CN"/>
        </w:rPr>
        <w:t>ha</w:t>
      </w:r>
      <w:r w:rsidR="00B84C05">
        <w:rPr>
          <w:lang w:eastAsia="zh-CN"/>
        </w:rPr>
        <w:t>s the</w:t>
      </w:r>
      <w:r w:rsidR="00022BDF">
        <w:rPr>
          <w:lang w:eastAsia="zh-CN"/>
        </w:rPr>
        <w:t xml:space="preserve"> highest receiving power</w:t>
      </w:r>
      <w:r w:rsidR="00B84C05">
        <w:rPr>
          <w:lang w:eastAsia="zh-CN"/>
        </w:rPr>
        <w:t>;</w:t>
      </w:r>
      <w:r w:rsidR="00022BDF">
        <w:rPr>
          <w:lang w:eastAsia="zh-CN"/>
        </w:rPr>
        <w:t xml:space="preserve"> b) the rooftop receiving antenna is always pointing to the closest transmitter in 2 iteration</w:t>
      </w:r>
      <w:r w:rsidR="00016FEA">
        <w:rPr>
          <w:lang w:eastAsia="zh-CN"/>
        </w:rPr>
        <w:t>s</w:t>
      </w:r>
      <w:r w:rsidR="00022BDF">
        <w:rPr>
          <w:lang w:eastAsia="zh-CN"/>
        </w:rPr>
        <w:t>.</w:t>
      </w:r>
      <w:r w:rsidR="005349B4" w:rsidRPr="007E3438">
        <w:rPr>
          <w:lang w:eastAsia="zh-CN"/>
        </w:rPr>
        <w:t xml:space="preserve"> </w:t>
      </w:r>
    </w:p>
    <w:p w14:paraId="13E324C2" w14:textId="0701A83D" w:rsidR="00022BDF" w:rsidRDefault="0023447E">
      <w:pPr>
        <w:rPr>
          <w:lang w:eastAsia="zh-CN"/>
        </w:rPr>
      </w:pPr>
      <w:r>
        <w:rPr>
          <w:lang w:eastAsia="zh-CN"/>
        </w:rPr>
        <w:t xml:space="preserve">Considering the practical deployment for rooftop reception, </w:t>
      </w:r>
      <w:r w:rsidR="005349B4" w:rsidRPr="007E3438">
        <w:rPr>
          <w:lang w:eastAsia="zh-CN"/>
        </w:rPr>
        <w:t xml:space="preserve">frequent receiving antenna pointing adjustment for the highest receiving power seems unrealistic. </w:t>
      </w:r>
      <w:r>
        <w:rPr>
          <w:lang w:eastAsia="zh-CN"/>
        </w:rPr>
        <w:t>Instead, i</w:t>
      </w:r>
      <w:r w:rsidR="00022BDF">
        <w:rPr>
          <w:lang w:eastAsia="zh-CN"/>
        </w:rPr>
        <w:t xml:space="preserve">t </w:t>
      </w:r>
      <w:r>
        <w:rPr>
          <w:lang w:eastAsia="zh-CN"/>
        </w:rPr>
        <w:t xml:space="preserve">is reasonable to assume </w:t>
      </w:r>
      <w:r w:rsidR="00022BDF">
        <w:rPr>
          <w:lang w:eastAsia="zh-CN"/>
        </w:rPr>
        <w:t>the stationary receiving antenna pointing,</w:t>
      </w:r>
      <w:r w:rsidR="00B8580B">
        <w:rPr>
          <w:lang w:eastAsia="zh-CN"/>
        </w:rPr>
        <w:t xml:space="preserve"> for which the receiving antenna can be assumed to be pointing</w:t>
      </w:r>
      <w:r w:rsidR="00AA1093">
        <w:rPr>
          <w:lang w:eastAsia="zh-CN"/>
        </w:rPr>
        <w:t xml:space="preserve"> to</w:t>
      </w:r>
      <w:r w:rsidR="00B8580B">
        <w:rPr>
          <w:lang w:eastAsia="zh-CN"/>
        </w:rPr>
        <w:t xml:space="preserve"> the </w:t>
      </w:r>
      <w:r w:rsidR="00054A81">
        <w:rPr>
          <w:lang w:eastAsia="zh-CN"/>
        </w:rPr>
        <w:t>closest</w:t>
      </w:r>
      <w:r w:rsidR="00B8580B">
        <w:rPr>
          <w:lang w:eastAsia="zh-CN"/>
        </w:rPr>
        <w:t xml:space="preserve"> deployed site. </w:t>
      </w:r>
    </w:p>
    <w:p w14:paraId="04ADCECE" w14:textId="77777777" w:rsidR="00666F66" w:rsidRDefault="00666F66" w:rsidP="00F05E74">
      <w:pPr>
        <w:keepNext/>
        <w:jc w:val="center"/>
      </w:pPr>
      <w:r>
        <w:object w:dxaOrig="8820" w:dyaOrig="6841" w14:anchorId="754D0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2pt;height:141.85pt" o:ole="">
            <v:imagedata r:id="rId9" o:title=""/>
          </v:shape>
          <o:OLEObject Type="Embed" ProgID="Visio.Drawing.15" ShapeID="_x0000_i1025" DrawAspect="Content" ObjectID="_1618160919" r:id="rId10"/>
        </w:object>
      </w:r>
      <w:r>
        <w:t xml:space="preserve">                          </w:t>
      </w:r>
      <w:r>
        <w:object w:dxaOrig="8820" w:dyaOrig="6841" w14:anchorId="256088D8">
          <v:shape id="_x0000_i1026" type="#_x0000_t75" style="width:188.05pt;height:146.15pt" o:ole="">
            <v:imagedata r:id="rId11" o:title=""/>
          </v:shape>
          <o:OLEObject Type="Embed" ProgID="Visio.Drawing.15" ShapeID="_x0000_i1026" DrawAspect="Content" ObjectID="_1618160920" r:id="rId12"/>
        </w:object>
      </w:r>
    </w:p>
    <w:p w14:paraId="40D30461" w14:textId="14831373" w:rsidR="00666F66" w:rsidRDefault="00666F66" w:rsidP="00F05E74">
      <w:pPr>
        <w:pStyle w:val="ListParagraph"/>
        <w:ind w:left="360"/>
      </w:pPr>
      <w:r w:rsidRPr="00F05E74">
        <w:rPr>
          <w:rFonts w:ascii="Times New Roman" w:hAnsi="Times New Roman"/>
          <w:sz w:val="20"/>
          <w:szCs w:val="20"/>
          <w:lang w:val="en-US" w:eastAsia="zh-CN"/>
        </w:rPr>
        <w:t xml:space="preserve">a) </w:t>
      </w:r>
      <w:r w:rsidRPr="00F05E74">
        <w:rPr>
          <w:rFonts w:ascii="Times New Roman" w:hAnsi="Times New Roman"/>
          <w:sz w:val="20"/>
          <w:szCs w:val="20"/>
          <w:lang w:eastAsia="zh-CN"/>
        </w:rPr>
        <w:t>Receiving antenna with variable pointing</w:t>
      </w:r>
      <w:r w:rsidRPr="00F05E74">
        <w:rPr>
          <w:rFonts w:ascii="Times New Roman" w:hAnsi="Times New Roman"/>
          <w:sz w:val="20"/>
          <w:szCs w:val="20"/>
          <w:lang w:val="en-US" w:eastAsia="zh-CN"/>
        </w:rPr>
        <w:t xml:space="preserve">             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               </w:t>
      </w:r>
      <w:r w:rsidRPr="00F05E74">
        <w:rPr>
          <w:rFonts w:ascii="Times New Roman" w:hAnsi="Times New Roman"/>
          <w:sz w:val="20"/>
          <w:szCs w:val="20"/>
          <w:lang w:val="en-US" w:eastAsia="zh-CN"/>
        </w:rPr>
        <w:t xml:space="preserve">    b) Receiving antenna with stationary pointing</w:t>
      </w:r>
    </w:p>
    <w:p w14:paraId="4C749940" w14:textId="19FB0B95" w:rsidR="00666F66" w:rsidRDefault="00666F66" w:rsidP="00F05E74">
      <w:pPr>
        <w:pStyle w:val="Caption"/>
      </w:pPr>
      <w:bookmarkStart w:id="3" w:name="_Ref7457004"/>
      <w:r>
        <w:t xml:space="preserve">Figure </w:t>
      </w:r>
      <w:r w:rsidR="00F05E74">
        <w:rPr>
          <w:noProof/>
        </w:rPr>
        <w:fldChar w:fldCharType="begin"/>
      </w:r>
      <w:r w:rsidR="00F05E74">
        <w:rPr>
          <w:noProof/>
        </w:rPr>
        <w:instrText xml:space="preserve"> SEQ Figure \* ARABIC </w:instrText>
      </w:r>
      <w:r w:rsidR="00F05E74">
        <w:rPr>
          <w:noProof/>
        </w:rPr>
        <w:fldChar w:fldCharType="separate"/>
      </w:r>
      <w:r>
        <w:rPr>
          <w:noProof/>
        </w:rPr>
        <w:t>1</w:t>
      </w:r>
      <w:r w:rsidR="00F05E74">
        <w:rPr>
          <w:noProof/>
        </w:rPr>
        <w:fldChar w:fldCharType="end"/>
      </w:r>
      <w:bookmarkEnd w:id="3"/>
      <w:r>
        <w:t>: Examples of rooftop receiving antenna pointing</w:t>
      </w:r>
    </w:p>
    <w:p w14:paraId="699192F6" w14:textId="559A270A" w:rsidR="00666F66" w:rsidRDefault="00022BDF">
      <w:pPr>
        <w:rPr>
          <w:b/>
          <w:bCs/>
        </w:rPr>
      </w:pPr>
      <w:r>
        <w:rPr>
          <w:b/>
          <w:bCs/>
          <w:u w:val="single"/>
        </w:rPr>
        <w:t>Proposal</w:t>
      </w:r>
      <w:r w:rsidR="001C52BB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</w:t>
      </w:r>
      <w:r w:rsidRPr="0009794B">
        <w:rPr>
          <w:b/>
          <w:bCs/>
        </w:rPr>
        <w:t xml:space="preserve">: </w:t>
      </w:r>
      <w:r w:rsidR="009D175C">
        <w:rPr>
          <w:b/>
          <w:bCs/>
        </w:rPr>
        <w:t>T</w:t>
      </w:r>
      <w:r>
        <w:rPr>
          <w:b/>
          <w:bCs/>
        </w:rPr>
        <w:t xml:space="preserve">he shadow fading and </w:t>
      </w:r>
      <w:r w:rsidR="00054A81">
        <w:rPr>
          <w:b/>
          <w:bCs/>
        </w:rPr>
        <w:t xml:space="preserve">the </w:t>
      </w:r>
      <w:r>
        <w:rPr>
          <w:b/>
          <w:bCs/>
        </w:rPr>
        <w:t xml:space="preserve">antenna pattern between </w:t>
      </w:r>
      <w:r w:rsidR="00031869">
        <w:rPr>
          <w:b/>
          <w:bCs/>
        </w:rPr>
        <w:t xml:space="preserve">a given </w:t>
      </w:r>
      <w:r>
        <w:rPr>
          <w:b/>
          <w:bCs/>
        </w:rPr>
        <w:t>transmitter</w:t>
      </w:r>
      <w:r w:rsidR="00031869">
        <w:rPr>
          <w:b/>
          <w:bCs/>
        </w:rPr>
        <w:t>-</w:t>
      </w:r>
      <w:r>
        <w:rPr>
          <w:b/>
          <w:bCs/>
        </w:rPr>
        <w:t>receiver</w:t>
      </w:r>
      <w:r w:rsidR="00031869">
        <w:rPr>
          <w:b/>
          <w:bCs/>
        </w:rPr>
        <w:t xml:space="preserve"> pair</w:t>
      </w:r>
      <w:r>
        <w:rPr>
          <w:b/>
          <w:bCs/>
        </w:rPr>
        <w:t xml:space="preserve"> </w:t>
      </w:r>
      <w:r w:rsidR="00B672A8">
        <w:rPr>
          <w:b/>
          <w:bCs/>
        </w:rPr>
        <w:t xml:space="preserve">is assumed to </w:t>
      </w:r>
      <w:r>
        <w:rPr>
          <w:b/>
          <w:bCs/>
        </w:rPr>
        <w:t xml:space="preserve">be </w:t>
      </w:r>
      <w:r w:rsidR="00EB732D">
        <w:rPr>
          <w:b/>
          <w:bCs/>
        </w:rPr>
        <w:t xml:space="preserve">constant </w:t>
      </w:r>
      <w:r>
        <w:rPr>
          <w:b/>
          <w:bCs/>
        </w:rPr>
        <w:t>in each iteration</w:t>
      </w:r>
      <w:r w:rsidR="00054A81">
        <w:rPr>
          <w:b/>
          <w:bCs/>
        </w:rPr>
        <w:t xml:space="preserve"> in </w:t>
      </w:r>
      <w:r w:rsidR="00054A81" w:rsidRPr="00054A81">
        <w:rPr>
          <w:b/>
          <w:bCs/>
        </w:rPr>
        <w:t>Monte Carlo based pathloss mode</w:t>
      </w:r>
      <w:r w:rsidR="00054A81">
        <w:rPr>
          <w:b/>
          <w:bCs/>
        </w:rPr>
        <w:t>l</w:t>
      </w:r>
      <w:r>
        <w:rPr>
          <w:b/>
          <w:bCs/>
        </w:rPr>
        <w:t>.</w:t>
      </w:r>
    </w:p>
    <w:p w14:paraId="6F2A2C28" w14:textId="21129A64" w:rsidR="00022BDF" w:rsidRDefault="00022BDF" w:rsidP="00022BDF">
      <w:pPr>
        <w:rPr>
          <w:b/>
          <w:bCs/>
        </w:rPr>
      </w:pPr>
      <w:r>
        <w:rPr>
          <w:b/>
          <w:bCs/>
          <w:u w:val="single"/>
        </w:rPr>
        <w:t>Proposal 2</w:t>
      </w:r>
      <w:r w:rsidRPr="0009794B">
        <w:rPr>
          <w:b/>
          <w:bCs/>
        </w:rPr>
        <w:t xml:space="preserve">: </w:t>
      </w:r>
      <w:r>
        <w:rPr>
          <w:b/>
          <w:bCs/>
        </w:rPr>
        <w:t xml:space="preserve">For rooftop reception, </w:t>
      </w:r>
      <w:r w:rsidR="00B04823">
        <w:rPr>
          <w:b/>
          <w:bCs/>
        </w:rPr>
        <w:t xml:space="preserve">the </w:t>
      </w:r>
      <w:r w:rsidR="001C52BB">
        <w:rPr>
          <w:b/>
          <w:bCs/>
        </w:rPr>
        <w:t xml:space="preserve">receiving antenna pointing </w:t>
      </w:r>
      <w:r w:rsidR="00EB732D">
        <w:rPr>
          <w:b/>
          <w:bCs/>
        </w:rPr>
        <w:t>is assumed to be stationary</w:t>
      </w:r>
      <w:r w:rsidR="00141315" w:rsidRPr="00141315">
        <w:rPr>
          <w:b/>
          <w:bCs/>
        </w:rPr>
        <w:t xml:space="preserve"> </w:t>
      </w:r>
      <w:r w:rsidR="00141315">
        <w:rPr>
          <w:b/>
          <w:bCs/>
        </w:rPr>
        <w:t xml:space="preserve">in </w:t>
      </w:r>
      <w:r w:rsidR="00141315" w:rsidRPr="00054A81">
        <w:rPr>
          <w:b/>
          <w:bCs/>
        </w:rPr>
        <w:t>Monte Carlo based pathloss mode</w:t>
      </w:r>
      <w:r w:rsidR="00141315">
        <w:rPr>
          <w:b/>
          <w:bCs/>
        </w:rPr>
        <w:t>l</w:t>
      </w:r>
      <w:r>
        <w:rPr>
          <w:b/>
          <w:bCs/>
        </w:rPr>
        <w:t>.</w:t>
      </w:r>
    </w:p>
    <w:p w14:paraId="6DB07399" w14:textId="626663B1" w:rsidR="00B04823" w:rsidRPr="00E00259" w:rsidRDefault="00B04823" w:rsidP="00E00259">
      <w:pPr>
        <w:pStyle w:val="ListParagraph"/>
        <w:numPr>
          <w:ilvl w:val="0"/>
          <w:numId w:val="45"/>
        </w:numPr>
        <w:rPr>
          <w:b/>
          <w:lang w:eastAsia="zh-CN"/>
        </w:rPr>
      </w:pPr>
      <w:r w:rsidRPr="00E00259">
        <w:rPr>
          <w:rFonts w:ascii="Times New Roman" w:hAnsi="Times New Roman"/>
          <w:b/>
          <w:lang w:eastAsia="zh-CN"/>
        </w:rPr>
        <w:t xml:space="preserve">The receiving antenna can be assumed to point to the closest deployed site. </w:t>
      </w:r>
    </w:p>
    <w:p w14:paraId="3B88B87F" w14:textId="4B0F79B8" w:rsidR="001C52BB" w:rsidRPr="00F05E74" w:rsidRDefault="00C04B0F" w:rsidP="00F05E74">
      <w:pPr>
        <w:pStyle w:val="Heading2"/>
        <w:rPr>
          <w:lang w:val="en-GB" w:eastAsia="zh-CN"/>
        </w:rPr>
      </w:pPr>
      <w:r>
        <w:rPr>
          <w:lang w:val="en-GB" w:eastAsia="zh-CN"/>
        </w:rPr>
        <w:lastRenderedPageBreak/>
        <w:t>Effect</w:t>
      </w:r>
      <w:bookmarkStart w:id="4" w:name="_GoBack"/>
      <w:bookmarkEnd w:id="4"/>
      <w:r w:rsidR="001C52BB">
        <w:rPr>
          <w:rFonts w:hint="eastAsia"/>
          <w:lang w:val="en-GB" w:eastAsia="zh-CN"/>
        </w:rPr>
        <w:t xml:space="preserve"> of </w:t>
      </w:r>
      <w:r w:rsidR="00B04823">
        <w:rPr>
          <w:lang w:val="en-GB" w:eastAsia="zh-CN"/>
        </w:rPr>
        <w:t xml:space="preserve">the </w:t>
      </w:r>
      <w:r w:rsidR="001C52BB">
        <w:rPr>
          <w:rFonts w:hint="eastAsia"/>
          <w:lang w:val="en-GB" w:eastAsia="zh-CN"/>
        </w:rPr>
        <w:t xml:space="preserve">parameter </w:t>
      </w:r>
      <w:r w:rsidR="00B04823">
        <w:rPr>
          <w:lang w:val="en-GB" w:eastAsia="zh-CN"/>
        </w:rPr>
        <w:t xml:space="preserve">of </w:t>
      </w:r>
      <w:r w:rsidR="001C52BB" w:rsidRPr="00F05E74">
        <w:rPr>
          <w:rFonts w:eastAsia="Arial Unicode MS" w:hint="eastAsia"/>
          <w:i/>
          <w:lang w:val="en-GB" w:eastAsia="zh-CN"/>
        </w:rPr>
        <w:t>α</w:t>
      </w:r>
    </w:p>
    <w:p w14:paraId="064C0833" w14:textId="15913B76" w:rsidR="007C3F2E" w:rsidRDefault="0033443C">
      <w:pPr>
        <w:rPr>
          <w:lang w:eastAsia="zh-CN"/>
        </w:rPr>
      </w:pPr>
      <w:r w:rsidRPr="00130417">
        <w:rPr>
          <w:lang w:eastAsia="zh-CN"/>
        </w:rPr>
        <w:t xml:space="preserve">The constant value </w:t>
      </w:r>
      <w:r w:rsidRPr="00F05E74">
        <w:rPr>
          <w:i/>
          <w:lang w:eastAsia="zh-CN"/>
        </w:rPr>
        <w:t>α</w:t>
      </w:r>
      <w:r w:rsidRPr="00130417">
        <w:rPr>
          <w:lang w:eastAsia="zh-CN"/>
        </w:rPr>
        <w:t xml:space="preserve"> which </w:t>
      </w:r>
      <w:r>
        <w:rPr>
          <w:lang w:eastAsia="zh-CN"/>
        </w:rPr>
        <w:t>reflects</w:t>
      </w:r>
      <w:r w:rsidRPr="00130417">
        <w:rPr>
          <w:lang w:eastAsia="zh-CN"/>
        </w:rPr>
        <w:t xml:space="preserve"> the degree of ‘correlation’ between </w:t>
      </w:r>
      <w:r>
        <w:rPr>
          <w:lang w:eastAsia="zh-CN"/>
        </w:rPr>
        <w:t xml:space="preserve">the </w:t>
      </w:r>
      <w:r w:rsidRPr="00130417">
        <w:rPr>
          <w:lang w:eastAsia="zh-CN"/>
        </w:rPr>
        <w:t xml:space="preserve">pathloss values </w:t>
      </w:r>
      <w:r>
        <w:rPr>
          <w:lang w:eastAsia="zh-CN"/>
        </w:rPr>
        <w:t>of</w:t>
      </w:r>
      <w:r w:rsidRPr="00130417">
        <w:rPr>
          <w:lang w:eastAsia="zh-CN"/>
        </w:rPr>
        <w:t xml:space="preserve"> different transmitters</w:t>
      </w:r>
      <w:r w:rsidR="00B04823">
        <w:rPr>
          <w:lang w:eastAsia="zh-CN"/>
        </w:rPr>
        <w:t xml:space="preserve"> </w:t>
      </w:r>
      <w:r w:rsidR="003F38D1">
        <w:rPr>
          <w:lang w:eastAsia="zh-CN"/>
        </w:rPr>
        <w:t xml:space="preserve">may </w:t>
      </w:r>
      <w:r w:rsidR="00B04823">
        <w:rPr>
          <w:lang w:eastAsia="zh-CN"/>
        </w:rPr>
        <w:t>affect</w:t>
      </w:r>
      <w:r w:rsidRPr="00130417">
        <w:rPr>
          <w:lang w:eastAsia="zh-CN"/>
        </w:rPr>
        <w:t xml:space="preserve"> the SINR</w:t>
      </w:r>
      <w:r w:rsidR="00B04823">
        <w:rPr>
          <w:lang w:eastAsia="zh-CN"/>
        </w:rPr>
        <w:t xml:space="preserve"> values</w:t>
      </w:r>
      <w:r w:rsidRPr="00130417">
        <w:rPr>
          <w:lang w:eastAsia="zh-CN"/>
        </w:rPr>
        <w:t xml:space="preserve">. </w:t>
      </w:r>
      <w:r w:rsidR="007C3F2E">
        <w:rPr>
          <w:lang w:eastAsia="zh-CN"/>
        </w:rPr>
        <w:t>The system level simulation results of 95%-tile SINR with</w:t>
      </w:r>
      <w:r w:rsidR="00B04823">
        <w:rPr>
          <w:lang w:eastAsia="zh-CN"/>
        </w:rPr>
        <w:t xml:space="preserve"> </w:t>
      </w:r>
      <w:r w:rsidR="007C3F2E">
        <w:rPr>
          <w:lang w:eastAsia="zh-CN"/>
        </w:rPr>
        <w:t>Monte Carlo based model for car-mounted MPMT/LPLT scenarios</w:t>
      </w:r>
      <w:r w:rsidR="00575DFE">
        <w:rPr>
          <w:lang w:eastAsia="zh-CN"/>
        </w:rPr>
        <w:t xml:space="preserve"> for different values of the </w:t>
      </w:r>
      <w:r w:rsidR="00575DFE">
        <w:rPr>
          <w:rFonts w:hint="eastAsia"/>
          <w:lang w:val="en-GB" w:eastAsia="zh-CN"/>
        </w:rPr>
        <w:t xml:space="preserve">parameter </w:t>
      </w:r>
      <w:r w:rsidR="00575DFE">
        <w:rPr>
          <w:lang w:eastAsia="zh-CN"/>
        </w:rPr>
        <w:t>of</w:t>
      </w:r>
      <w:r w:rsidR="00126F78" w:rsidRPr="00126F78">
        <w:rPr>
          <w:i/>
          <w:lang w:eastAsia="zh-CN"/>
        </w:rPr>
        <w:t xml:space="preserve"> </w:t>
      </w:r>
      <w:r w:rsidR="00126F78" w:rsidRPr="00F05E74">
        <w:rPr>
          <w:i/>
          <w:lang w:eastAsia="zh-CN"/>
        </w:rPr>
        <w:t>α</w:t>
      </w:r>
      <w:r w:rsidR="00575DFE">
        <w:rPr>
          <w:rFonts w:eastAsia="Arial Unicode MS" w:hint="eastAsia"/>
          <w:i/>
          <w:lang w:val="en-GB" w:eastAsia="zh-CN"/>
        </w:rPr>
        <w:t xml:space="preserve"> </w:t>
      </w:r>
      <w:r w:rsidR="007C3F2E">
        <w:rPr>
          <w:lang w:eastAsia="zh-CN"/>
        </w:rPr>
        <w:t xml:space="preserve"> are provided</w:t>
      </w:r>
      <w:r w:rsidR="00575DFE">
        <w:rPr>
          <w:lang w:eastAsia="zh-CN"/>
        </w:rPr>
        <w:t xml:space="preserve"> in </w:t>
      </w:r>
      <w:r w:rsidR="00575DFE">
        <w:rPr>
          <w:lang w:eastAsia="zh-CN"/>
        </w:rPr>
        <w:fldChar w:fldCharType="begin"/>
      </w:r>
      <w:r w:rsidR="00575DFE">
        <w:rPr>
          <w:lang w:eastAsia="zh-CN"/>
        </w:rPr>
        <w:instrText xml:space="preserve"> REF _Ref7458729 \h </w:instrText>
      </w:r>
      <w:r w:rsidR="00575DFE">
        <w:rPr>
          <w:lang w:eastAsia="zh-CN"/>
        </w:rPr>
      </w:r>
      <w:r w:rsidR="00575DFE">
        <w:rPr>
          <w:lang w:eastAsia="zh-CN"/>
        </w:rPr>
        <w:fldChar w:fldCharType="separate"/>
      </w:r>
      <w:r w:rsidR="00575DFE">
        <w:t xml:space="preserve">Table </w:t>
      </w:r>
      <w:r w:rsidR="00575DFE">
        <w:rPr>
          <w:noProof/>
        </w:rPr>
        <w:t>1</w:t>
      </w:r>
      <w:r w:rsidR="00575DFE">
        <w:rPr>
          <w:lang w:eastAsia="zh-CN"/>
        </w:rPr>
        <w:fldChar w:fldCharType="end"/>
      </w:r>
      <w:r w:rsidR="007C3F2E">
        <w:rPr>
          <w:lang w:eastAsia="zh-CN"/>
        </w:rPr>
        <w:t>.</w:t>
      </w:r>
      <w:r w:rsidR="004569CA">
        <w:rPr>
          <w:lang w:eastAsia="zh-CN"/>
        </w:rPr>
        <w:t xml:space="preserve"> The simulation assumptions for system level simulation </w:t>
      </w:r>
      <w:r w:rsidR="00B04823">
        <w:rPr>
          <w:lang w:eastAsia="zh-CN"/>
        </w:rPr>
        <w:t>refer to</w:t>
      </w:r>
      <w:r w:rsidR="004569CA">
        <w:rPr>
          <w:lang w:eastAsia="zh-CN"/>
        </w:rPr>
        <w:t xml:space="preserve"> the report of the study item</w:t>
      </w:r>
      <w:r w:rsidR="008B107A">
        <w:rPr>
          <w:lang w:eastAsia="zh-CN"/>
        </w:rPr>
        <w:t xml:space="preserve"> </w:t>
      </w:r>
      <w:r w:rsidR="004569CA">
        <w:rPr>
          <w:lang w:eastAsia="zh-CN"/>
        </w:rPr>
        <w:fldChar w:fldCharType="begin"/>
      </w:r>
      <w:r w:rsidR="004569CA">
        <w:rPr>
          <w:lang w:eastAsia="zh-CN"/>
        </w:rPr>
        <w:instrText xml:space="preserve"> REF _Ref7171944 \r \h </w:instrText>
      </w:r>
      <w:r w:rsidR="004569CA">
        <w:rPr>
          <w:lang w:eastAsia="zh-CN"/>
        </w:rPr>
      </w:r>
      <w:r w:rsidR="004569CA">
        <w:rPr>
          <w:lang w:eastAsia="zh-CN"/>
        </w:rPr>
        <w:fldChar w:fldCharType="separate"/>
      </w:r>
      <w:r w:rsidR="004569CA">
        <w:rPr>
          <w:lang w:eastAsia="zh-CN"/>
        </w:rPr>
        <w:t>[5]</w:t>
      </w:r>
      <w:r w:rsidR="004569CA">
        <w:rPr>
          <w:lang w:eastAsia="zh-CN"/>
        </w:rPr>
        <w:fldChar w:fldCharType="end"/>
      </w:r>
      <w:r w:rsidR="004569CA">
        <w:rPr>
          <w:lang w:eastAsia="zh-CN"/>
        </w:rPr>
        <w:t>.</w:t>
      </w:r>
    </w:p>
    <w:p w14:paraId="7B4CA2B3" w14:textId="6DAD30F9" w:rsidR="00F41AC0" w:rsidRDefault="00F41AC0" w:rsidP="00F05E74">
      <w:pPr>
        <w:pStyle w:val="Caption"/>
        <w:keepNext/>
      </w:pPr>
      <w:bookmarkStart w:id="5" w:name="_Ref7458729"/>
      <w:r>
        <w:t xml:space="preserve">Table </w:t>
      </w:r>
      <w:r w:rsidR="00EB303D">
        <w:rPr>
          <w:noProof/>
        </w:rPr>
        <w:fldChar w:fldCharType="begin"/>
      </w:r>
      <w:r w:rsidR="00EB303D">
        <w:rPr>
          <w:noProof/>
        </w:rPr>
        <w:instrText xml:space="preserve"> SEQ Table \* ARABIC </w:instrText>
      </w:r>
      <w:r w:rsidR="00EB303D">
        <w:rPr>
          <w:noProof/>
        </w:rPr>
        <w:fldChar w:fldCharType="separate"/>
      </w:r>
      <w:r>
        <w:rPr>
          <w:noProof/>
        </w:rPr>
        <w:t>1</w:t>
      </w:r>
      <w:r w:rsidR="00EB303D">
        <w:rPr>
          <w:noProof/>
        </w:rPr>
        <w:fldChar w:fldCharType="end"/>
      </w:r>
      <w:bookmarkEnd w:id="5"/>
      <w:r>
        <w:t>: 95%-tile SINR with Monte Carlo based model and P1546 model for car-mounted scenarios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210"/>
        <w:gridCol w:w="1058"/>
        <w:gridCol w:w="992"/>
        <w:gridCol w:w="851"/>
        <w:gridCol w:w="1134"/>
        <w:gridCol w:w="1275"/>
      </w:tblGrid>
      <w:tr w:rsidR="00575DFE" w14:paraId="71292A3B" w14:textId="3DB94938" w:rsidTr="00E00259">
        <w:trPr>
          <w:trHeight w:val="516"/>
          <w:jc w:val="center"/>
        </w:trPr>
        <w:tc>
          <w:tcPr>
            <w:tcW w:w="1413" w:type="dxa"/>
            <w:vMerge w:val="restart"/>
            <w:vAlign w:val="center"/>
          </w:tcPr>
          <w:p w14:paraId="51ABC8D4" w14:textId="6E704D24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lang w:val="en-GB" w:eastAsia="zh-CN"/>
              </w:rPr>
              <w:t>Reception</w:t>
            </w:r>
          </w:p>
        </w:tc>
        <w:tc>
          <w:tcPr>
            <w:tcW w:w="1210" w:type="dxa"/>
            <w:vMerge w:val="restart"/>
            <w:vAlign w:val="center"/>
          </w:tcPr>
          <w:p w14:paraId="46443F96" w14:textId="77C4798B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lang w:val="en-GB" w:eastAsia="zh-CN"/>
              </w:rPr>
              <w:t>Network topology</w:t>
            </w:r>
          </w:p>
        </w:tc>
        <w:tc>
          <w:tcPr>
            <w:tcW w:w="5310" w:type="dxa"/>
            <w:gridSpan w:val="5"/>
            <w:vAlign w:val="center"/>
          </w:tcPr>
          <w:p w14:paraId="083ABC98" w14:textId="26C9D1AC" w:rsidR="00575DFE" w:rsidRPr="00F05E74" w:rsidRDefault="00575DFE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lang w:val="en-GB" w:eastAsia="zh-CN"/>
              </w:rPr>
              <w:t>95%-tile SINR (dB)</w:t>
            </w:r>
          </w:p>
        </w:tc>
      </w:tr>
      <w:tr w:rsidR="00575DFE" w14:paraId="0341C331" w14:textId="595131AC" w:rsidTr="00E00259">
        <w:trPr>
          <w:jc w:val="center"/>
        </w:trPr>
        <w:tc>
          <w:tcPr>
            <w:tcW w:w="1413" w:type="dxa"/>
            <w:vMerge/>
            <w:vAlign w:val="center"/>
          </w:tcPr>
          <w:p w14:paraId="6868E102" w14:textId="77777777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</w:p>
        </w:tc>
        <w:tc>
          <w:tcPr>
            <w:tcW w:w="1210" w:type="dxa"/>
            <w:vMerge/>
            <w:vAlign w:val="center"/>
          </w:tcPr>
          <w:p w14:paraId="1A8CFF24" w14:textId="77777777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</w:p>
        </w:tc>
        <w:tc>
          <w:tcPr>
            <w:tcW w:w="1058" w:type="dxa"/>
            <w:vAlign w:val="center"/>
          </w:tcPr>
          <w:p w14:paraId="2E24D3C2" w14:textId="77F70A23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i/>
                <w:lang w:eastAsia="zh-CN"/>
              </w:rPr>
              <w:t>α</w:t>
            </w:r>
            <w:r w:rsidRPr="00F05E74">
              <w:rPr>
                <w:b/>
                <w:lang w:val="en-GB" w:eastAsia="zh-CN"/>
              </w:rPr>
              <w:t>=0.04</w:t>
            </w:r>
          </w:p>
        </w:tc>
        <w:tc>
          <w:tcPr>
            <w:tcW w:w="992" w:type="dxa"/>
            <w:vAlign w:val="center"/>
          </w:tcPr>
          <w:p w14:paraId="55DC7E7C" w14:textId="5B4CDB4C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i/>
                <w:lang w:eastAsia="zh-CN"/>
              </w:rPr>
              <w:t>α</w:t>
            </w:r>
            <w:r w:rsidRPr="00F05E74">
              <w:rPr>
                <w:b/>
                <w:lang w:val="en-GB" w:eastAsia="zh-CN"/>
              </w:rPr>
              <w:t>=0.2</w:t>
            </w:r>
          </w:p>
        </w:tc>
        <w:tc>
          <w:tcPr>
            <w:tcW w:w="851" w:type="dxa"/>
            <w:vAlign w:val="center"/>
          </w:tcPr>
          <w:p w14:paraId="06ED400E" w14:textId="2E85D2BE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i/>
                <w:lang w:eastAsia="zh-CN"/>
              </w:rPr>
              <w:t>α</w:t>
            </w:r>
            <w:r w:rsidRPr="00F05E74">
              <w:rPr>
                <w:b/>
                <w:lang w:val="en-GB" w:eastAsia="zh-CN"/>
              </w:rPr>
              <w:t>=1</w:t>
            </w:r>
          </w:p>
        </w:tc>
        <w:tc>
          <w:tcPr>
            <w:tcW w:w="1134" w:type="dxa"/>
            <w:vAlign w:val="center"/>
          </w:tcPr>
          <w:p w14:paraId="56BF06DE" w14:textId="5EF29E96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i/>
                <w:lang w:eastAsia="zh-CN"/>
              </w:rPr>
              <w:t>α</w:t>
            </w:r>
            <w:r w:rsidRPr="00F05E74">
              <w:rPr>
                <w:b/>
                <w:lang w:val="en-GB" w:eastAsia="zh-CN"/>
              </w:rPr>
              <w:t>=5</w:t>
            </w:r>
          </w:p>
        </w:tc>
        <w:tc>
          <w:tcPr>
            <w:tcW w:w="1275" w:type="dxa"/>
            <w:vAlign w:val="center"/>
          </w:tcPr>
          <w:p w14:paraId="79774BCF" w14:textId="1CBAB8FC" w:rsidR="00575DFE" w:rsidRPr="00F05E74" w:rsidRDefault="00575DFE" w:rsidP="00F05E74">
            <w:pPr>
              <w:spacing w:after="0"/>
              <w:jc w:val="center"/>
              <w:rPr>
                <w:b/>
                <w:lang w:val="en-GB" w:eastAsia="zh-CN"/>
              </w:rPr>
            </w:pPr>
            <w:r w:rsidRPr="00F05E74">
              <w:rPr>
                <w:b/>
                <w:i/>
                <w:lang w:eastAsia="zh-CN"/>
              </w:rPr>
              <w:t>α</w:t>
            </w:r>
            <w:r w:rsidRPr="00F05E74">
              <w:rPr>
                <w:b/>
                <w:lang w:val="en-GB" w:eastAsia="zh-CN"/>
              </w:rPr>
              <w:t>=25</w:t>
            </w:r>
          </w:p>
        </w:tc>
      </w:tr>
      <w:tr w:rsidR="00575DFE" w14:paraId="0447FD9E" w14:textId="58E42BC0" w:rsidTr="00E00259">
        <w:trPr>
          <w:jc w:val="center"/>
        </w:trPr>
        <w:tc>
          <w:tcPr>
            <w:tcW w:w="1413" w:type="dxa"/>
            <w:vMerge w:val="restart"/>
            <w:vAlign w:val="center"/>
          </w:tcPr>
          <w:p w14:paraId="0CE9F0AB" w14:textId="3F7BAAF3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Car</w:t>
            </w:r>
            <w:r>
              <w:rPr>
                <w:rFonts w:hint="eastAsia"/>
                <w:lang w:val="en-GB" w:eastAsia="zh-CN"/>
              </w:rPr>
              <w:t>-</w:t>
            </w:r>
            <w:r>
              <w:rPr>
                <w:lang w:val="en-GB" w:eastAsia="zh-CN"/>
              </w:rPr>
              <w:t>Mounted</w:t>
            </w:r>
          </w:p>
        </w:tc>
        <w:tc>
          <w:tcPr>
            <w:tcW w:w="1210" w:type="dxa"/>
            <w:vAlign w:val="center"/>
          </w:tcPr>
          <w:p w14:paraId="05C276A4" w14:textId="5D12CD65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MPMT</w:t>
            </w:r>
          </w:p>
        </w:tc>
        <w:tc>
          <w:tcPr>
            <w:tcW w:w="1058" w:type="dxa"/>
            <w:vAlign w:val="center"/>
          </w:tcPr>
          <w:p w14:paraId="104E23A0" w14:textId="2C9A43F3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</w:t>
            </w:r>
            <w:r>
              <w:rPr>
                <w:lang w:val="en-GB" w:eastAsia="zh-CN"/>
              </w:rPr>
              <w:t>2.4</w:t>
            </w:r>
          </w:p>
        </w:tc>
        <w:tc>
          <w:tcPr>
            <w:tcW w:w="992" w:type="dxa"/>
            <w:vAlign w:val="center"/>
          </w:tcPr>
          <w:p w14:paraId="20B9623C" w14:textId="352D810B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-2.4</w:t>
            </w:r>
          </w:p>
        </w:tc>
        <w:tc>
          <w:tcPr>
            <w:tcW w:w="851" w:type="dxa"/>
            <w:vAlign w:val="center"/>
          </w:tcPr>
          <w:p w14:paraId="02FA51B8" w14:textId="3A9DBB75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-2</w:t>
            </w:r>
            <w:r>
              <w:rPr>
                <w:lang w:val="en-GB" w:eastAsia="zh-CN"/>
              </w:rPr>
              <w:t>.</w:t>
            </w: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581DC2FA" w14:textId="2BD28B7B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-2.1</w:t>
            </w:r>
          </w:p>
        </w:tc>
        <w:tc>
          <w:tcPr>
            <w:tcW w:w="1275" w:type="dxa"/>
            <w:vAlign w:val="center"/>
          </w:tcPr>
          <w:p w14:paraId="08CDE770" w14:textId="473DACA0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-1.9</w:t>
            </w:r>
          </w:p>
        </w:tc>
      </w:tr>
      <w:tr w:rsidR="00575DFE" w14:paraId="158BC461" w14:textId="7A1A4006" w:rsidTr="00E00259">
        <w:trPr>
          <w:jc w:val="center"/>
        </w:trPr>
        <w:tc>
          <w:tcPr>
            <w:tcW w:w="1413" w:type="dxa"/>
            <w:vMerge/>
            <w:vAlign w:val="center"/>
          </w:tcPr>
          <w:p w14:paraId="58D951F7" w14:textId="77777777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</w:p>
        </w:tc>
        <w:tc>
          <w:tcPr>
            <w:tcW w:w="1210" w:type="dxa"/>
            <w:vAlign w:val="center"/>
          </w:tcPr>
          <w:p w14:paraId="242A5A15" w14:textId="355E9201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LPLT</w:t>
            </w:r>
          </w:p>
        </w:tc>
        <w:tc>
          <w:tcPr>
            <w:tcW w:w="1058" w:type="dxa"/>
            <w:vAlign w:val="center"/>
          </w:tcPr>
          <w:p w14:paraId="07CE99F2" w14:textId="4DE69D10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-3.5</w:t>
            </w:r>
          </w:p>
        </w:tc>
        <w:tc>
          <w:tcPr>
            <w:tcW w:w="992" w:type="dxa"/>
            <w:vAlign w:val="center"/>
          </w:tcPr>
          <w:p w14:paraId="1BF482E0" w14:textId="23244907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-3.5</w:t>
            </w:r>
          </w:p>
        </w:tc>
        <w:tc>
          <w:tcPr>
            <w:tcW w:w="851" w:type="dxa"/>
            <w:vAlign w:val="center"/>
          </w:tcPr>
          <w:p w14:paraId="0E4D9A6D" w14:textId="42125FB2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-3.5</w:t>
            </w:r>
          </w:p>
        </w:tc>
        <w:tc>
          <w:tcPr>
            <w:tcW w:w="1134" w:type="dxa"/>
            <w:vAlign w:val="center"/>
          </w:tcPr>
          <w:p w14:paraId="522A1346" w14:textId="55EDF472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-3.2</w:t>
            </w:r>
          </w:p>
        </w:tc>
        <w:tc>
          <w:tcPr>
            <w:tcW w:w="1275" w:type="dxa"/>
            <w:vAlign w:val="center"/>
          </w:tcPr>
          <w:p w14:paraId="33324FCE" w14:textId="24C7AFE1" w:rsidR="00575DFE" w:rsidRDefault="00575DFE" w:rsidP="00F05E74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-3.0</w:t>
            </w:r>
          </w:p>
        </w:tc>
      </w:tr>
    </w:tbl>
    <w:p w14:paraId="6AC3DB00" w14:textId="77777777" w:rsidR="0033443C" w:rsidRDefault="0033443C" w:rsidP="00F05E74">
      <w:pPr>
        <w:spacing w:after="0"/>
        <w:rPr>
          <w:lang w:val="en-GB" w:eastAsia="zh-CN"/>
        </w:rPr>
      </w:pPr>
    </w:p>
    <w:p w14:paraId="10274A3A" w14:textId="71E166E3" w:rsidR="00951CD7" w:rsidRDefault="008E203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can be seen from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_Ref7458729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 w:rsidR="003F38D1">
        <w:rPr>
          <w:lang w:val="en-GB" w:eastAsia="zh-CN"/>
        </w:rPr>
        <w:t xml:space="preserve"> that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_Ref7200395 \h </w:instrText>
      </w:r>
      <w:r>
        <w:rPr>
          <w:lang w:val="en-GB" w:eastAsia="zh-CN"/>
        </w:rPr>
      </w:r>
      <w:r>
        <w:rPr>
          <w:lang w:val="en-GB" w:eastAsia="zh-CN"/>
        </w:rPr>
        <w:fldChar w:fldCharType="end"/>
      </w:r>
      <w:r w:rsidR="00F11CDD">
        <w:rPr>
          <w:lang w:val="en-GB" w:eastAsia="zh-CN"/>
        </w:rPr>
        <w:t xml:space="preserve"> </w:t>
      </w:r>
      <w:r w:rsidR="00951CD7">
        <w:rPr>
          <w:lang w:val="en-GB" w:eastAsia="zh-CN"/>
        </w:rPr>
        <w:t xml:space="preserve">the </w:t>
      </w:r>
      <w:r w:rsidR="00951CD7" w:rsidRPr="00951CD7">
        <w:rPr>
          <w:lang w:val="en-GB" w:eastAsia="zh-CN"/>
        </w:rPr>
        <w:t>95%-tile SINR</w:t>
      </w:r>
      <w:r w:rsidR="00951CD7">
        <w:rPr>
          <w:lang w:val="en-GB" w:eastAsia="zh-CN"/>
        </w:rPr>
        <w:t xml:space="preserve">s for different </w:t>
      </w:r>
      <w:r w:rsidR="00951CD7">
        <w:rPr>
          <w:lang w:eastAsia="zh-CN"/>
        </w:rPr>
        <w:t xml:space="preserve">values of the </w:t>
      </w:r>
      <w:r w:rsidR="00951CD7">
        <w:rPr>
          <w:rFonts w:hint="eastAsia"/>
          <w:lang w:val="en-GB" w:eastAsia="zh-CN"/>
        </w:rPr>
        <w:t xml:space="preserve">parameter </w:t>
      </w:r>
      <w:r w:rsidR="00951CD7">
        <w:rPr>
          <w:lang w:eastAsia="zh-CN"/>
        </w:rPr>
        <w:t>of</w:t>
      </w:r>
      <w:r w:rsidR="00951CD7" w:rsidRPr="00126F78">
        <w:rPr>
          <w:i/>
          <w:lang w:eastAsia="zh-CN"/>
        </w:rPr>
        <w:t xml:space="preserve"> </w:t>
      </w:r>
      <w:r w:rsidR="00951CD7" w:rsidRPr="00F05E74">
        <w:rPr>
          <w:i/>
          <w:lang w:eastAsia="zh-CN"/>
        </w:rPr>
        <w:t>α</w:t>
      </w:r>
      <w:r w:rsidR="00951CD7">
        <w:rPr>
          <w:rFonts w:eastAsia="Arial Unicode MS" w:hint="eastAsia"/>
          <w:i/>
          <w:lang w:val="en-GB" w:eastAsia="zh-CN"/>
        </w:rPr>
        <w:t xml:space="preserve"> </w:t>
      </w:r>
      <w:r w:rsidR="00951CD7">
        <w:rPr>
          <w:lang w:eastAsia="zh-CN"/>
        </w:rPr>
        <w:t xml:space="preserve">have slight difference. For example, the </w:t>
      </w:r>
      <w:r w:rsidR="00951CD7" w:rsidRPr="00951CD7">
        <w:rPr>
          <w:lang w:val="en-GB" w:eastAsia="zh-CN"/>
        </w:rPr>
        <w:t>95%-tile SINR</w:t>
      </w:r>
      <w:r w:rsidR="00951CD7">
        <w:rPr>
          <w:lang w:val="en-GB" w:eastAsia="zh-CN"/>
        </w:rPr>
        <w:t xml:space="preserve">s are the same for </w:t>
      </w:r>
      <w:r w:rsidR="00951CD7" w:rsidRPr="00D47740">
        <w:rPr>
          <w:i/>
          <w:lang w:eastAsia="zh-CN"/>
        </w:rPr>
        <w:t>α</w:t>
      </w:r>
      <w:r w:rsidR="00951CD7">
        <w:rPr>
          <w:lang w:val="en-GB" w:eastAsia="zh-CN"/>
        </w:rPr>
        <w:t xml:space="preserve">=0.04, </w:t>
      </w:r>
      <w:r w:rsidR="00951CD7" w:rsidRPr="00D47740">
        <w:rPr>
          <w:i/>
          <w:lang w:eastAsia="zh-CN"/>
        </w:rPr>
        <w:t>α</w:t>
      </w:r>
      <w:r w:rsidR="00951CD7">
        <w:rPr>
          <w:lang w:val="en-GB" w:eastAsia="zh-CN"/>
        </w:rPr>
        <w:t xml:space="preserve">=0.2, </w:t>
      </w:r>
      <w:r w:rsidR="00951CD7" w:rsidRPr="00D47740">
        <w:rPr>
          <w:i/>
          <w:lang w:eastAsia="zh-CN"/>
        </w:rPr>
        <w:t>α</w:t>
      </w:r>
      <w:r w:rsidR="00951CD7">
        <w:rPr>
          <w:lang w:val="en-GB" w:eastAsia="zh-CN"/>
        </w:rPr>
        <w:t xml:space="preserve">=1; even when </w:t>
      </w:r>
      <w:r w:rsidR="00951CD7" w:rsidRPr="00F05E74">
        <w:rPr>
          <w:i/>
          <w:lang w:eastAsia="zh-CN"/>
        </w:rPr>
        <w:t>α</w:t>
      </w:r>
      <w:r w:rsidR="00951CD7">
        <w:rPr>
          <w:i/>
          <w:lang w:eastAsia="zh-CN"/>
        </w:rPr>
        <w:t xml:space="preserve"> </w:t>
      </w:r>
      <w:r w:rsidR="00951CD7" w:rsidRPr="00E00259">
        <w:rPr>
          <w:lang w:eastAsia="zh-CN"/>
        </w:rPr>
        <w:t>is s</w:t>
      </w:r>
      <w:r w:rsidR="00951CD7">
        <w:rPr>
          <w:lang w:eastAsia="zh-CN"/>
        </w:rPr>
        <w:t xml:space="preserve">et to 25, the difference is only up to 0.5dB for MPMT or LPLT. </w:t>
      </w:r>
      <w:r w:rsidR="001C2244">
        <w:rPr>
          <w:lang w:eastAsia="zh-CN"/>
        </w:rPr>
        <w:t>It seems reasonable to use</w:t>
      </w:r>
      <w:r w:rsidR="001C2244">
        <w:rPr>
          <w:lang w:val="en-GB" w:eastAsia="zh-CN"/>
        </w:rPr>
        <w:t xml:space="preserve"> </w:t>
      </w:r>
      <w:r w:rsidR="001C2244" w:rsidRPr="00D47740">
        <w:rPr>
          <w:i/>
          <w:lang w:eastAsia="zh-CN"/>
        </w:rPr>
        <w:t>α</w:t>
      </w:r>
      <w:r w:rsidR="001C2244">
        <w:rPr>
          <w:lang w:val="en-GB" w:eastAsia="zh-CN"/>
        </w:rPr>
        <w:t>=1 for CAS evaluations a</w:t>
      </w:r>
      <w:r w:rsidR="001C2244">
        <w:rPr>
          <w:lang w:eastAsia="zh-CN"/>
        </w:rPr>
        <w:t xml:space="preserve">s recommended </w:t>
      </w:r>
      <w:r w:rsidR="001C2244">
        <w:rPr>
          <w:lang w:val="en-GB" w:eastAsia="zh-CN"/>
        </w:rPr>
        <w:t xml:space="preserve">in </w:t>
      </w:r>
      <w:r w:rsidR="001C2244">
        <w:rPr>
          <w:lang w:val="en-GB" w:eastAsia="zh-CN"/>
        </w:rPr>
        <w:fldChar w:fldCharType="begin"/>
      </w:r>
      <w:r w:rsidR="001C2244">
        <w:rPr>
          <w:lang w:val="en-GB" w:eastAsia="zh-CN"/>
        </w:rPr>
        <w:instrText xml:space="preserve"> REF _Ref7167750 \r \h </w:instrText>
      </w:r>
      <w:r w:rsidR="001C2244">
        <w:rPr>
          <w:lang w:val="en-GB" w:eastAsia="zh-CN"/>
        </w:rPr>
      </w:r>
      <w:r w:rsidR="001C2244">
        <w:rPr>
          <w:lang w:val="en-GB" w:eastAsia="zh-CN"/>
        </w:rPr>
        <w:fldChar w:fldCharType="separate"/>
      </w:r>
      <w:r w:rsidR="001C2244">
        <w:rPr>
          <w:lang w:val="en-GB" w:eastAsia="zh-CN"/>
        </w:rPr>
        <w:t>[4]</w:t>
      </w:r>
      <w:r w:rsidR="001C2244">
        <w:rPr>
          <w:lang w:val="en-GB" w:eastAsia="zh-CN"/>
        </w:rPr>
        <w:fldChar w:fldCharType="end"/>
      </w:r>
      <w:r w:rsidR="00C74139">
        <w:rPr>
          <w:lang w:val="en-GB" w:eastAsia="zh-CN"/>
        </w:rPr>
        <w:t>.</w:t>
      </w:r>
      <w:r w:rsidR="001C2244">
        <w:rPr>
          <w:lang w:val="en-GB" w:eastAsia="zh-CN"/>
        </w:rPr>
        <w:t xml:space="preserve"> </w:t>
      </w:r>
    </w:p>
    <w:p w14:paraId="5B48036A" w14:textId="0EE717C0" w:rsidR="0033443C" w:rsidRDefault="00F11CDD">
      <w:pPr>
        <w:rPr>
          <w:b/>
          <w:bCs/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="00736AB0">
        <w:rPr>
          <w:b/>
          <w:bCs/>
          <w:lang w:eastAsia="zh-CN"/>
        </w:rPr>
        <w:t xml:space="preserve"> </w:t>
      </w:r>
      <w:r w:rsidR="00C42987">
        <w:rPr>
          <w:b/>
          <w:bCs/>
          <w:lang w:val="en-GB" w:eastAsia="zh-CN"/>
        </w:rPr>
        <w:t>T</w:t>
      </w:r>
      <w:r w:rsidR="00736AB0" w:rsidRPr="00736AB0">
        <w:rPr>
          <w:b/>
          <w:bCs/>
          <w:lang w:val="en-GB" w:eastAsia="zh-CN"/>
        </w:rPr>
        <w:t xml:space="preserve">he 95%-tile SINRs for different </w:t>
      </w:r>
      <w:r w:rsidR="00736AB0" w:rsidRPr="00736AB0">
        <w:rPr>
          <w:b/>
          <w:bCs/>
          <w:lang w:eastAsia="zh-CN"/>
        </w:rPr>
        <w:t xml:space="preserve">values of the </w:t>
      </w:r>
      <w:r w:rsidR="00736AB0" w:rsidRPr="00736AB0">
        <w:rPr>
          <w:rFonts w:hint="eastAsia"/>
          <w:b/>
          <w:bCs/>
          <w:lang w:val="en-GB" w:eastAsia="zh-CN"/>
        </w:rPr>
        <w:t xml:space="preserve">parameter </w:t>
      </w:r>
      <w:r w:rsidR="00736AB0" w:rsidRPr="00736AB0">
        <w:rPr>
          <w:b/>
          <w:bCs/>
          <w:lang w:eastAsia="zh-CN"/>
        </w:rPr>
        <w:t>of</w:t>
      </w:r>
      <w:r w:rsidR="00736AB0" w:rsidRPr="00736AB0">
        <w:rPr>
          <w:b/>
          <w:bCs/>
          <w:i/>
          <w:lang w:eastAsia="zh-CN"/>
        </w:rPr>
        <w:t xml:space="preserve"> α</w:t>
      </w:r>
      <w:r w:rsidR="00736AB0" w:rsidRPr="00736AB0">
        <w:rPr>
          <w:rFonts w:hint="eastAsia"/>
          <w:b/>
          <w:bCs/>
          <w:i/>
          <w:lang w:val="en-GB" w:eastAsia="zh-CN"/>
        </w:rPr>
        <w:t xml:space="preserve"> </w:t>
      </w:r>
      <w:r w:rsidR="00736AB0" w:rsidRPr="00736AB0">
        <w:rPr>
          <w:b/>
          <w:bCs/>
          <w:lang w:eastAsia="zh-CN"/>
        </w:rPr>
        <w:t>have slight difference</w:t>
      </w:r>
      <w:r>
        <w:rPr>
          <w:b/>
          <w:bCs/>
          <w:lang w:eastAsia="zh-CN"/>
        </w:rPr>
        <w:t>.</w:t>
      </w:r>
    </w:p>
    <w:p w14:paraId="5A810DF6" w14:textId="17BBD299" w:rsidR="00131783" w:rsidRDefault="00131783" w:rsidP="00131783">
      <w:pPr>
        <w:rPr>
          <w:b/>
          <w:bCs/>
        </w:rPr>
      </w:pPr>
      <w:r>
        <w:rPr>
          <w:b/>
          <w:bCs/>
          <w:u w:val="single"/>
        </w:rPr>
        <w:t>Proposal 3</w:t>
      </w:r>
      <w:r w:rsidRPr="0009794B">
        <w:rPr>
          <w:b/>
          <w:bCs/>
        </w:rPr>
        <w:t xml:space="preserve">: </w:t>
      </w:r>
      <w:r w:rsidR="007B6AAB">
        <w:rPr>
          <w:b/>
          <w:bCs/>
        </w:rPr>
        <w:t xml:space="preserve">The parameter of </w:t>
      </w:r>
      <w:r w:rsidRPr="00F05E74">
        <w:rPr>
          <w:b/>
          <w:bCs/>
          <w:i/>
        </w:rPr>
        <w:t>α</w:t>
      </w:r>
      <w:r w:rsidRPr="00F05E74">
        <w:rPr>
          <w:b/>
          <w:bCs/>
        </w:rPr>
        <w:t xml:space="preserve"> </w:t>
      </w:r>
      <w:r>
        <w:rPr>
          <w:b/>
          <w:bCs/>
        </w:rPr>
        <w:t xml:space="preserve">in Monte Carlo based model </w:t>
      </w:r>
      <w:r w:rsidR="00EC1537">
        <w:rPr>
          <w:b/>
          <w:bCs/>
        </w:rPr>
        <w:t xml:space="preserve">is set to </w:t>
      </w:r>
      <w:r w:rsidR="00EC1537" w:rsidRPr="00EC1537">
        <w:rPr>
          <w:b/>
          <w:bCs/>
          <w:i/>
        </w:rPr>
        <w:t>α</w:t>
      </w:r>
      <w:r w:rsidR="00EC1537" w:rsidRPr="00EC1537">
        <w:rPr>
          <w:b/>
          <w:bCs/>
          <w:lang w:val="en-GB"/>
        </w:rPr>
        <w:t xml:space="preserve">=1 </w:t>
      </w:r>
      <w:r>
        <w:rPr>
          <w:b/>
          <w:bCs/>
        </w:rPr>
        <w:t>for CAS evaluation</w:t>
      </w:r>
      <w:r w:rsidR="00651096">
        <w:rPr>
          <w:b/>
          <w:bCs/>
        </w:rPr>
        <w:t>s</w:t>
      </w:r>
      <w:r>
        <w:rPr>
          <w:b/>
          <w:bCs/>
        </w:rPr>
        <w:t>.</w:t>
      </w:r>
    </w:p>
    <w:p w14:paraId="34F2E0B2" w14:textId="77777777" w:rsidR="00F37588" w:rsidRPr="001E491A" w:rsidRDefault="00F37588" w:rsidP="00131783">
      <w:pPr>
        <w:rPr>
          <w:lang w:val="en-GB" w:eastAsia="zh-CN"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177A7807" w:rsidR="00F777CC" w:rsidRDefault="00F777CC" w:rsidP="00F777C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 w:rsidRPr="00F15409">
        <w:rPr>
          <w:rFonts w:eastAsiaTheme="minorEastAsia"/>
          <w:lang w:eastAsia="zh-CN"/>
        </w:rPr>
        <w:t xml:space="preserve"> contribution</w:t>
      </w:r>
      <w:r>
        <w:rPr>
          <w:rFonts w:eastAsiaTheme="minorEastAsia"/>
          <w:lang w:eastAsia="zh-CN"/>
        </w:rPr>
        <w:t xml:space="preserve"> discusses </w:t>
      </w:r>
      <w:r w:rsidR="001407F2">
        <w:rPr>
          <w:rFonts w:eastAsia="Arial Unicode MS"/>
          <w:lang w:eastAsia="zh-CN"/>
        </w:rPr>
        <w:t xml:space="preserve">the </w:t>
      </w:r>
      <w:r w:rsidR="00B507F1">
        <w:rPr>
          <w:rFonts w:eastAsia="Arial Unicode MS"/>
          <w:lang w:eastAsia="zh-CN"/>
        </w:rPr>
        <w:t xml:space="preserve">remaining issues of Monte Carlo based model, </w:t>
      </w:r>
      <w:r w:rsidR="002E3914">
        <w:rPr>
          <w:rFonts w:eastAsia="Arial Unicode MS"/>
          <w:lang w:eastAsia="zh-CN"/>
        </w:rPr>
        <w:t xml:space="preserve">which leads to </w:t>
      </w:r>
      <w:r w:rsidR="00B507F1">
        <w:rPr>
          <w:rFonts w:eastAsiaTheme="minorEastAsia"/>
          <w:lang w:eastAsia="zh-CN"/>
        </w:rPr>
        <w:t>t</w:t>
      </w:r>
      <w:r w:rsidRPr="006D346F">
        <w:rPr>
          <w:rFonts w:eastAsiaTheme="minorEastAsia"/>
          <w:lang w:eastAsia="zh-CN"/>
        </w:rPr>
        <w:t xml:space="preserve">he </w:t>
      </w:r>
      <w:r w:rsidR="006167A7">
        <w:rPr>
          <w:rFonts w:eastAsiaTheme="minorEastAsia"/>
          <w:lang w:eastAsia="zh-CN"/>
        </w:rPr>
        <w:t xml:space="preserve">following </w:t>
      </w:r>
      <w:r w:rsidR="00B13568">
        <w:rPr>
          <w:rFonts w:eastAsiaTheme="minorEastAsia"/>
          <w:lang w:eastAsia="zh-CN"/>
        </w:rPr>
        <w:t>observation</w:t>
      </w:r>
      <w:r w:rsidR="003A719E">
        <w:rPr>
          <w:rFonts w:eastAsiaTheme="minorEastAsia"/>
          <w:lang w:eastAsia="zh-CN"/>
        </w:rPr>
        <w:t xml:space="preserve"> and</w:t>
      </w:r>
      <w:r w:rsidR="00B13568">
        <w:rPr>
          <w:rFonts w:eastAsiaTheme="minorEastAsia"/>
          <w:lang w:eastAsia="zh-CN"/>
        </w:rPr>
        <w:t xml:space="preserve"> </w:t>
      </w:r>
      <w:r w:rsidRPr="006D346F">
        <w:rPr>
          <w:rFonts w:eastAsiaTheme="minorEastAsia"/>
          <w:lang w:eastAsia="zh-CN"/>
        </w:rPr>
        <w:t>proposal</w:t>
      </w:r>
      <w:r w:rsidR="00B507F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:</w:t>
      </w:r>
    </w:p>
    <w:p w14:paraId="1E5CAAEB" w14:textId="77777777" w:rsidR="004A72D4" w:rsidRDefault="004A72D4" w:rsidP="004A72D4">
      <w:pPr>
        <w:rPr>
          <w:b/>
          <w:bCs/>
        </w:rPr>
      </w:pPr>
      <w:r>
        <w:rPr>
          <w:b/>
          <w:bCs/>
          <w:u w:val="single"/>
        </w:rPr>
        <w:t>Proposal 1</w:t>
      </w:r>
      <w:r w:rsidRPr="0009794B">
        <w:rPr>
          <w:b/>
          <w:bCs/>
        </w:rPr>
        <w:t xml:space="preserve">: </w:t>
      </w:r>
      <w:r>
        <w:rPr>
          <w:b/>
          <w:bCs/>
        </w:rPr>
        <w:t xml:space="preserve">The shadow fading and the antenna pattern between a given transmitter-receiver pair is assumed to be constant in each iteration in </w:t>
      </w:r>
      <w:r w:rsidRPr="00054A81">
        <w:rPr>
          <w:b/>
          <w:bCs/>
        </w:rPr>
        <w:t>Monte Carlo based pathloss mode</w:t>
      </w:r>
      <w:r>
        <w:rPr>
          <w:b/>
          <w:bCs/>
        </w:rPr>
        <w:t>l.</w:t>
      </w:r>
    </w:p>
    <w:p w14:paraId="6415BA68" w14:textId="77777777" w:rsidR="004A72D4" w:rsidRDefault="004A72D4" w:rsidP="004A72D4">
      <w:pPr>
        <w:rPr>
          <w:b/>
          <w:bCs/>
        </w:rPr>
      </w:pPr>
      <w:r>
        <w:rPr>
          <w:b/>
          <w:bCs/>
          <w:u w:val="single"/>
        </w:rPr>
        <w:t>Proposal 2</w:t>
      </w:r>
      <w:r w:rsidRPr="0009794B">
        <w:rPr>
          <w:b/>
          <w:bCs/>
        </w:rPr>
        <w:t xml:space="preserve">: </w:t>
      </w:r>
      <w:r>
        <w:rPr>
          <w:b/>
          <w:bCs/>
        </w:rPr>
        <w:t>For rooftop reception, the receiving antenna pointing is assumed to be stationary</w:t>
      </w:r>
      <w:r w:rsidRPr="00141315">
        <w:rPr>
          <w:b/>
          <w:bCs/>
        </w:rPr>
        <w:t xml:space="preserve"> </w:t>
      </w:r>
      <w:r>
        <w:rPr>
          <w:b/>
          <w:bCs/>
        </w:rPr>
        <w:t xml:space="preserve">in </w:t>
      </w:r>
      <w:r w:rsidRPr="00054A81">
        <w:rPr>
          <w:b/>
          <w:bCs/>
        </w:rPr>
        <w:t>Monte Carlo based pathloss mode</w:t>
      </w:r>
      <w:r>
        <w:rPr>
          <w:b/>
          <w:bCs/>
        </w:rPr>
        <w:t>l.</w:t>
      </w:r>
    </w:p>
    <w:p w14:paraId="309D1B19" w14:textId="77777777" w:rsidR="004A72D4" w:rsidRPr="00D462DE" w:rsidRDefault="004A72D4" w:rsidP="004A72D4">
      <w:pPr>
        <w:pStyle w:val="ListParagraph"/>
        <w:numPr>
          <w:ilvl w:val="0"/>
          <w:numId w:val="45"/>
        </w:numPr>
        <w:rPr>
          <w:rFonts w:ascii="Times New Roman" w:hAnsi="Times New Roman"/>
          <w:b/>
          <w:lang w:eastAsia="zh-CN"/>
        </w:rPr>
      </w:pPr>
      <w:r w:rsidRPr="00D462DE">
        <w:rPr>
          <w:rFonts w:ascii="Times New Roman" w:hAnsi="Times New Roman"/>
          <w:b/>
          <w:lang w:eastAsia="zh-CN"/>
        </w:rPr>
        <w:t xml:space="preserve">The receiving antenna can be assumed to point to the closest deployed site. </w:t>
      </w:r>
    </w:p>
    <w:p w14:paraId="35292AD4" w14:textId="77777777" w:rsidR="004A72D4" w:rsidRDefault="004A72D4" w:rsidP="004A72D4">
      <w:pPr>
        <w:rPr>
          <w:b/>
          <w:bCs/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T</w:t>
      </w:r>
      <w:r w:rsidRPr="00736AB0">
        <w:rPr>
          <w:b/>
          <w:bCs/>
          <w:lang w:val="en-GB" w:eastAsia="zh-CN"/>
        </w:rPr>
        <w:t xml:space="preserve">he 95%-tile SINRs for different </w:t>
      </w:r>
      <w:r w:rsidRPr="00736AB0">
        <w:rPr>
          <w:b/>
          <w:bCs/>
          <w:lang w:eastAsia="zh-CN"/>
        </w:rPr>
        <w:t xml:space="preserve">values of the </w:t>
      </w:r>
      <w:r w:rsidRPr="00736AB0">
        <w:rPr>
          <w:rFonts w:hint="eastAsia"/>
          <w:b/>
          <w:bCs/>
          <w:lang w:val="en-GB" w:eastAsia="zh-CN"/>
        </w:rPr>
        <w:t xml:space="preserve">parameter </w:t>
      </w:r>
      <w:r w:rsidRPr="00736AB0">
        <w:rPr>
          <w:b/>
          <w:bCs/>
          <w:lang w:eastAsia="zh-CN"/>
        </w:rPr>
        <w:t>of</w:t>
      </w:r>
      <w:r w:rsidRPr="00736AB0">
        <w:rPr>
          <w:b/>
          <w:bCs/>
          <w:i/>
          <w:lang w:eastAsia="zh-CN"/>
        </w:rPr>
        <w:t xml:space="preserve"> α</w:t>
      </w:r>
      <w:r w:rsidRPr="00736AB0">
        <w:rPr>
          <w:rFonts w:hint="eastAsia"/>
          <w:b/>
          <w:bCs/>
          <w:i/>
          <w:lang w:val="en-GB" w:eastAsia="zh-CN"/>
        </w:rPr>
        <w:t xml:space="preserve"> </w:t>
      </w:r>
      <w:r w:rsidRPr="00736AB0">
        <w:rPr>
          <w:b/>
          <w:bCs/>
          <w:lang w:eastAsia="zh-CN"/>
        </w:rPr>
        <w:t>have slight difference</w:t>
      </w:r>
      <w:r>
        <w:rPr>
          <w:b/>
          <w:bCs/>
          <w:lang w:eastAsia="zh-CN"/>
        </w:rPr>
        <w:t>.</w:t>
      </w:r>
    </w:p>
    <w:p w14:paraId="075CD0AD" w14:textId="77777777" w:rsidR="004A72D4" w:rsidRDefault="004A72D4" w:rsidP="004A72D4">
      <w:pPr>
        <w:rPr>
          <w:b/>
          <w:bCs/>
        </w:rPr>
      </w:pPr>
      <w:r>
        <w:rPr>
          <w:b/>
          <w:bCs/>
          <w:u w:val="single"/>
        </w:rPr>
        <w:t>Proposal 3</w:t>
      </w:r>
      <w:r w:rsidRPr="0009794B">
        <w:rPr>
          <w:b/>
          <w:bCs/>
        </w:rPr>
        <w:t xml:space="preserve">: </w:t>
      </w:r>
      <w:r>
        <w:rPr>
          <w:b/>
          <w:bCs/>
        </w:rPr>
        <w:t xml:space="preserve">The parameter of </w:t>
      </w:r>
      <w:r w:rsidRPr="00F05E74">
        <w:rPr>
          <w:b/>
          <w:bCs/>
          <w:i/>
        </w:rPr>
        <w:t>α</w:t>
      </w:r>
      <w:r w:rsidRPr="00F05E74">
        <w:rPr>
          <w:b/>
          <w:bCs/>
        </w:rPr>
        <w:t xml:space="preserve"> </w:t>
      </w:r>
      <w:r>
        <w:rPr>
          <w:b/>
          <w:bCs/>
        </w:rPr>
        <w:t xml:space="preserve">in Monte Carlo based model is set to </w:t>
      </w:r>
      <w:r w:rsidRPr="00EC1537">
        <w:rPr>
          <w:b/>
          <w:bCs/>
          <w:i/>
        </w:rPr>
        <w:t>α</w:t>
      </w:r>
      <w:r w:rsidRPr="00EC1537">
        <w:rPr>
          <w:b/>
          <w:bCs/>
          <w:lang w:val="en-GB"/>
        </w:rPr>
        <w:t xml:space="preserve">=1 </w:t>
      </w:r>
      <w:r>
        <w:rPr>
          <w:b/>
          <w:bCs/>
        </w:rPr>
        <w:t>for CAS evaluations.</w:t>
      </w:r>
    </w:p>
    <w:p w14:paraId="56473BDA" w14:textId="77777777" w:rsidR="00B13568" w:rsidRPr="00B13568" w:rsidRDefault="00B13568" w:rsidP="006B1FD5">
      <w:pPr>
        <w:rPr>
          <w:b/>
          <w:bCs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9" w:name="_Ref528247146"/>
      <w:bookmarkStart w:id="10" w:name="_Ref12590"/>
      <w:bookmarkEnd w:id="2"/>
      <w:bookmarkEnd w:id="6"/>
      <w:bookmarkEnd w:id="7"/>
      <w:bookmarkEnd w:id="8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9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0"/>
    </w:p>
    <w:p w14:paraId="25A7F3DD" w14:textId="04F0DED6" w:rsidR="00CE6665" w:rsidRDefault="00CE6665" w:rsidP="00CE6665">
      <w:pPr>
        <w:pStyle w:val="References"/>
        <w:jc w:val="left"/>
        <w:rPr>
          <w:lang w:eastAsia="zh-CN"/>
        </w:rPr>
      </w:pPr>
      <w:bookmarkStart w:id="11" w:name="_Ref528088041"/>
      <w:bookmarkStart w:id="12" w:name="_Ref524966456"/>
      <w:r>
        <w:rPr>
          <w:lang w:eastAsia="zh-CN"/>
        </w:rPr>
        <w:t xml:space="preserve">RAN1#96bis Chairman notes, </w:t>
      </w:r>
      <w:r w:rsidR="0029189C">
        <w:rPr>
          <w:lang w:eastAsia="zh-CN"/>
        </w:rPr>
        <w:t>X</w:t>
      </w:r>
      <w:r>
        <w:rPr>
          <w:lang w:eastAsia="zh-CN"/>
        </w:rPr>
        <w:t>i’an, China</w:t>
      </w:r>
      <w:r w:rsidRPr="002A1916">
        <w:rPr>
          <w:lang w:eastAsia="zh-CN"/>
        </w:rPr>
        <w:t>.</w:t>
      </w:r>
      <w:bookmarkEnd w:id="11"/>
    </w:p>
    <w:p w14:paraId="3C44A64F" w14:textId="74BA53D7" w:rsidR="00551472" w:rsidRDefault="008B24D6" w:rsidP="00947718">
      <w:pPr>
        <w:pStyle w:val="References"/>
      </w:pPr>
      <w:bookmarkStart w:id="13" w:name="_Ref7163758"/>
      <w:bookmarkStart w:id="14" w:name="_Ref7167676"/>
      <w:r>
        <w:t>R1-1904535, “</w:t>
      </w:r>
      <w:r w:rsidRPr="008B24D6">
        <w:t>Analysis of CAS reception</w:t>
      </w:r>
      <w:bookmarkEnd w:id="12"/>
      <w:bookmarkEnd w:id="13"/>
      <w:r>
        <w:t xml:space="preserve">,” </w:t>
      </w:r>
      <w:r w:rsidRPr="009932A6">
        <w:t>Qualcomm Incorporated</w:t>
      </w:r>
      <w:r>
        <w:t>, RAN1#96bis, Xi’an, China, April 8-12, 2019.</w:t>
      </w:r>
      <w:bookmarkEnd w:id="14"/>
    </w:p>
    <w:p w14:paraId="3F57101E" w14:textId="77777777" w:rsidR="002236DE" w:rsidRDefault="002236DE" w:rsidP="002236DE">
      <w:pPr>
        <w:pStyle w:val="References"/>
      </w:pPr>
      <w:bookmarkStart w:id="15" w:name="_Ref7167750"/>
      <w:r>
        <w:t xml:space="preserve">ITU </w:t>
      </w:r>
      <w:r w:rsidRPr="00584993">
        <w:t>Document 6A/198-E</w:t>
      </w:r>
      <w:r>
        <w:t xml:space="preserve">, </w:t>
      </w:r>
      <w:r w:rsidRPr="00584993">
        <w:t>13 March 2013</w:t>
      </w:r>
      <w:bookmarkEnd w:id="15"/>
    </w:p>
    <w:p w14:paraId="2EE24556" w14:textId="7078733F" w:rsidR="00B13568" w:rsidRPr="00F05E74" w:rsidRDefault="001A16EA">
      <w:pPr>
        <w:pStyle w:val="References"/>
      </w:pPr>
      <w:bookmarkStart w:id="16" w:name="_Ref7171944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6"/>
    </w:p>
    <w:sectPr w:rsidR="00B13568" w:rsidRPr="00F05E7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95947" w14:textId="77777777" w:rsidR="00103565" w:rsidRDefault="00103565">
      <w:r>
        <w:separator/>
      </w:r>
    </w:p>
  </w:endnote>
  <w:endnote w:type="continuationSeparator" w:id="0">
    <w:p w14:paraId="374A37FE" w14:textId="77777777" w:rsidR="00103565" w:rsidRDefault="0010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579D8" w14:textId="77777777" w:rsidR="00103565" w:rsidRDefault="00103565">
      <w:r>
        <w:separator/>
      </w:r>
    </w:p>
  </w:footnote>
  <w:footnote w:type="continuationSeparator" w:id="0">
    <w:p w14:paraId="25727C9B" w14:textId="77777777" w:rsidR="00103565" w:rsidRDefault="00103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BE0B53"/>
    <w:multiLevelType w:val="hybridMultilevel"/>
    <w:tmpl w:val="37C03D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0603CB1"/>
    <w:multiLevelType w:val="hybridMultilevel"/>
    <w:tmpl w:val="BBE48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25D526FB"/>
    <w:multiLevelType w:val="hybridMultilevel"/>
    <w:tmpl w:val="02A4A398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D2ADF"/>
    <w:multiLevelType w:val="hybridMultilevel"/>
    <w:tmpl w:val="DB56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360D06"/>
    <w:multiLevelType w:val="hybridMultilevel"/>
    <w:tmpl w:val="92FC675A"/>
    <w:lvl w:ilvl="0" w:tplc="713438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90A40C3"/>
    <w:multiLevelType w:val="hybridMultilevel"/>
    <w:tmpl w:val="0024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A3C3DEF"/>
    <w:multiLevelType w:val="hybridMultilevel"/>
    <w:tmpl w:val="7990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26"/>
  </w:num>
  <w:num w:numId="3">
    <w:abstractNumId w:val="24"/>
  </w:num>
  <w:num w:numId="4">
    <w:abstractNumId w:val="22"/>
  </w:num>
  <w:num w:numId="5">
    <w:abstractNumId w:val="11"/>
  </w:num>
  <w:num w:numId="6">
    <w:abstractNumId w:val="43"/>
  </w:num>
  <w:num w:numId="7">
    <w:abstractNumId w:val="23"/>
  </w:num>
  <w:num w:numId="8">
    <w:abstractNumId w:val="34"/>
  </w:num>
  <w:num w:numId="9">
    <w:abstractNumId w:val="40"/>
  </w:num>
  <w:num w:numId="10">
    <w:abstractNumId w:val="41"/>
  </w:num>
  <w:num w:numId="11">
    <w:abstractNumId w:val="47"/>
  </w:num>
  <w:num w:numId="12">
    <w:abstractNumId w:val="19"/>
  </w:num>
  <w:num w:numId="13">
    <w:abstractNumId w:val="37"/>
  </w:num>
  <w:num w:numId="14">
    <w:abstractNumId w:val="36"/>
  </w:num>
  <w:num w:numId="15">
    <w:abstractNumId w:val="28"/>
  </w:num>
  <w:num w:numId="16">
    <w:abstractNumId w:val="14"/>
  </w:num>
  <w:num w:numId="17">
    <w:abstractNumId w:val="27"/>
  </w:num>
  <w:num w:numId="18">
    <w:abstractNumId w:val="15"/>
  </w:num>
  <w:num w:numId="19">
    <w:abstractNumId w:val="13"/>
  </w:num>
  <w:num w:numId="20">
    <w:abstractNumId w:val="38"/>
  </w:num>
  <w:num w:numId="21">
    <w:abstractNumId w:val="3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9"/>
  </w:num>
  <w:num w:numId="32">
    <w:abstractNumId w:val="12"/>
  </w:num>
  <w:num w:numId="33">
    <w:abstractNumId w:val="25"/>
  </w:num>
  <w:num w:numId="34">
    <w:abstractNumId w:val="10"/>
  </w:num>
  <w:num w:numId="35">
    <w:abstractNumId w:val="39"/>
  </w:num>
  <w:num w:numId="36">
    <w:abstractNumId w:val="30"/>
  </w:num>
  <w:num w:numId="37">
    <w:abstractNumId w:val="26"/>
  </w:num>
  <w:num w:numId="38">
    <w:abstractNumId w:val="44"/>
  </w:num>
  <w:num w:numId="39">
    <w:abstractNumId w:val="35"/>
  </w:num>
  <w:num w:numId="40">
    <w:abstractNumId w:val="16"/>
  </w:num>
  <w:num w:numId="41">
    <w:abstractNumId w:val="32"/>
  </w:num>
  <w:num w:numId="42">
    <w:abstractNumId w:val="26"/>
  </w:num>
  <w:num w:numId="43">
    <w:abstractNumId w:val="18"/>
  </w:num>
  <w:num w:numId="44">
    <w:abstractNumId w:val="26"/>
  </w:num>
  <w:num w:numId="45">
    <w:abstractNumId w:val="20"/>
  </w:num>
  <w:num w:numId="46">
    <w:abstractNumId w:val="21"/>
  </w:num>
  <w:num w:numId="47">
    <w:abstractNumId w:val="42"/>
  </w:num>
  <w:num w:numId="48">
    <w:abstractNumId w:val="9"/>
  </w:num>
  <w:num w:numId="49">
    <w:abstractNumId w:val="45"/>
  </w:num>
  <w:num w:numId="50">
    <w:abstractNumId w:val="17"/>
  </w:num>
  <w:num w:numId="51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6FEA"/>
    <w:rsid w:val="000172BE"/>
    <w:rsid w:val="0001775B"/>
    <w:rsid w:val="00017D8A"/>
    <w:rsid w:val="00020E86"/>
    <w:rsid w:val="00022BDF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869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6E4C"/>
    <w:rsid w:val="00047225"/>
    <w:rsid w:val="00047E60"/>
    <w:rsid w:val="00050246"/>
    <w:rsid w:val="000507C7"/>
    <w:rsid w:val="00051D59"/>
    <w:rsid w:val="00052AD2"/>
    <w:rsid w:val="00052FEE"/>
    <w:rsid w:val="000530DF"/>
    <w:rsid w:val="000543DD"/>
    <w:rsid w:val="00054A81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C39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37E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50F3"/>
    <w:rsid w:val="000F7326"/>
    <w:rsid w:val="000F7F58"/>
    <w:rsid w:val="00100128"/>
    <w:rsid w:val="00100FF3"/>
    <w:rsid w:val="00101CB8"/>
    <w:rsid w:val="001026CA"/>
    <w:rsid w:val="00103565"/>
    <w:rsid w:val="0010382E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26F78"/>
    <w:rsid w:val="00130417"/>
    <w:rsid w:val="00130779"/>
    <w:rsid w:val="001307A1"/>
    <w:rsid w:val="00131783"/>
    <w:rsid w:val="001321D3"/>
    <w:rsid w:val="00133599"/>
    <w:rsid w:val="00133BF7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315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374"/>
    <w:rsid w:val="001563A5"/>
    <w:rsid w:val="001577D8"/>
    <w:rsid w:val="00157FC3"/>
    <w:rsid w:val="00160739"/>
    <w:rsid w:val="00160980"/>
    <w:rsid w:val="0016271E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019"/>
    <w:rsid w:val="00173608"/>
    <w:rsid w:val="001745EC"/>
    <w:rsid w:val="001747B7"/>
    <w:rsid w:val="001756D1"/>
    <w:rsid w:val="00175C30"/>
    <w:rsid w:val="001762F8"/>
    <w:rsid w:val="00177069"/>
    <w:rsid w:val="00177FC1"/>
    <w:rsid w:val="00180094"/>
    <w:rsid w:val="001815A2"/>
    <w:rsid w:val="001816BC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36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8EF"/>
    <w:rsid w:val="00197D47"/>
    <w:rsid w:val="001A01A5"/>
    <w:rsid w:val="001A16EA"/>
    <w:rsid w:val="001A180D"/>
    <w:rsid w:val="001A1BAC"/>
    <w:rsid w:val="001A23CE"/>
    <w:rsid w:val="001A2C89"/>
    <w:rsid w:val="001A46E9"/>
    <w:rsid w:val="001A51E9"/>
    <w:rsid w:val="001A5C71"/>
    <w:rsid w:val="001A673E"/>
    <w:rsid w:val="001A7763"/>
    <w:rsid w:val="001B243A"/>
    <w:rsid w:val="001B2E66"/>
    <w:rsid w:val="001B3964"/>
    <w:rsid w:val="001B3A1D"/>
    <w:rsid w:val="001B4452"/>
    <w:rsid w:val="001B466C"/>
    <w:rsid w:val="001B4F34"/>
    <w:rsid w:val="001B52EC"/>
    <w:rsid w:val="001B554A"/>
    <w:rsid w:val="001B64C4"/>
    <w:rsid w:val="001B6564"/>
    <w:rsid w:val="001B691A"/>
    <w:rsid w:val="001B7ABA"/>
    <w:rsid w:val="001C02D8"/>
    <w:rsid w:val="001C04E3"/>
    <w:rsid w:val="001C2244"/>
    <w:rsid w:val="001C2378"/>
    <w:rsid w:val="001C30CE"/>
    <w:rsid w:val="001C3EE9"/>
    <w:rsid w:val="001C3FA4"/>
    <w:rsid w:val="001C40F9"/>
    <w:rsid w:val="001C40FC"/>
    <w:rsid w:val="001C458B"/>
    <w:rsid w:val="001C52B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5033"/>
    <w:rsid w:val="001D561B"/>
    <w:rsid w:val="001D57DB"/>
    <w:rsid w:val="001D5C02"/>
    <w:rsid w:val="001D5C88"/>
    <w:rsid w:val="001D6567"/>
    <w:rsid w:val="001D695C"/>
    <w:rsid w:val="001D6FD9"/>
    <w:rsid w:val="001D760F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28D0"/>
    <w:rsid w:val="0020349A"/>
    <w:rsid w:val="002034B4"/>
    <w:rsid w:val="002038A7"/>
    <w:rsid w:val="00203A78"/>
    <w:rsid w:val="00204032"/>
    <w:rsid w:val="0020442C"/>
    <w:rsid w:val="00204BAD"/>
    <w:rsid w:val="00204D60"/>
    <w:rsid w:val="00205627"/>
    <w:rsid w:val="002056D0"/>
    <w:rsid w:val="00205A0F"/>
    <w:rsid w:val="002061C6"/>
    <w:rsid w:val="00207682"/>
    <w:rsid w:val="002076E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6FE"/>
    <w:rsid w:val="00224952"/>
    <w:rsid w:val="00224DD2"/>
    <w:rsid w:val="00225905"/>
    <w:rsid w:val="00225A6A"/>
    <w:rsid w:val="00225AC7"/>
    <w:rsid w:val="00225ACC"/>
    <w:rsid w:val="00231ABC"/>
    <w:rsid w:val="00231C25"/>
    <w:rsid w:val="00231C6F"/>
    <w:rsid w:val="0023244C"/>
    <w:rsid w:val="00232A90"/>
    <w:rsid w:val="00234151"/>
    <w:rsid w:val="0023447E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0901"/>
    <w:rsid w:val="002513DB"/>
    <w:rsid w:val="002516DE"/>
    <w:rsid w:val="00251F81"/>
    <w:rsid w:val="00252BE0"/>
    <w:rsid w:val="00253588"/>
    <w:rsid w:val="002546F4"/>
    <w:rsid w:val="002551D0"/>
    <w:rsid w:val="00255374"/>
    <w:rsid w:val="00255F64"/>
    <w:rsid w:val="00256AFA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4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1FF8"/>
    <w:rsid w:val="0029237F"/>
    <w:rsid w:val="00292715"/>
    <w:rsid w:val="00293E57"/>
    <w:rsid w:val="002947D1"/>
    <w:rsid w:val="002948DF"/>
    <w:rsid w:val="00294D90"/>
    <w:rsid w:val="0029518F"/>
    <w:rsid w:val="00295FD0"/>
    <w:rsid w:val="00296D89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BBC"/>
    <w:rsid w:val="002D438A"/>
    <w:rsid w:val="002D53C8"/>
    <w:rsid w:val="002D5738"/>
    <w:rsid w:val="002D5D0B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914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0AEC"/>
    <w:rsid w:val="00311161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260F"/>
    <w:rsid w:val="003228DA"/>
    <w:rsid w:val="00323D6B"/>
    <w:rsid w:val="003240AC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443C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552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2514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719E"/>
    <w:rsid w:val="003A7834"/>
    <w:rsid w:val="003B0B5B"/>
    <w:rsid w:val="003B0CE2"/>
    <w:rsid w:val="003B0E79"/>
    <w:rsid w:val="003B19A2"/>
    <w:rsid w:val="003B3575"/>
    <w:rsid w:val="003B3F40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8D1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4C3"/>
    <w:rsid w:val="00415D76"/>
    <w:rsid w:val="0041662E"/>
    <w:rsid w:val="00416665"/>
    <w:rsid w:val="00416A67"/>
    <w:rsid w:val="00416ACB"/>
    <w:rsid w:val="0041716A"/>
    <w:rsid w:val="0042119F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4346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9CA"/>
    <w:rsid w:val="00456DAB"/>
    <w:rsid w:val="00460A3F"/>
    <w:rsid w:val="00460BBD"/>
    <w:rsid w:val="00460CC3"/>
    <w:rsid w:val="00460E86"/>
    <w:rsid w:val="004628B9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A42"/>
    <w:rsid w:val="004A0F39"/>
    <w:rsid w:val="004A152B"/>
    <w:rsid w:val="004A251F"/>
    <w:rsid w:val="004A3370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2D4"/>
    <w:rsid w:val="004A74BE"/>
    <w:rsid w:val="004B2E28"/>
    <w:rsid w:val="004B3F69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E6160"/>
    <w:rsid w:val="004F0142"/>
    <w:rsid w:val="004F0929"/>
    <w:rsid w:val="004F0E25"/>
    <w:rsid w:val="004F0FB9"/>
    <w:rsid w:val="004F2F7E"/>
    <w:rsid w:val="004F32B5"/>
    <w:rsid w:val="004F407E"/>
    <w:rsid w:val="004F41E5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2CE"/>
    <w:rsid w:val="00524545"/>
    <w:rsid w:val="005255BF"/>
    <w:rsid w:val="005257DE"/>
    <w:rsid w:val="00527200"/>
    <w:rsid w:val="00527EFC"/>
    <w:rsid w:val="00530157"/>
    <w:rsid w:val="005303CF"/>
    <w:rsid w:val="0053126D"/>
    <w:rsid w:val="00531EBE"/>
    <w:rsid w:val="00532F8B"/>
    <w:rsid w:val="00533182"/>
    <w:rsid w:val="00533737"/>
    <w:rsid w:val="005349B4"/>
    <w:rsid w:val="005355BD"/>
    <w:rsid w:val="00535B79"/>
    <w:rsid w:val="00535D7C"/>
    <w:rsid w:val="00536579"/>
    <w:rsid w:val="00536C1E"/>
    <w:rsid w:val="005370EF"/>
    <w:rsid w:val="005373F0"/>
    <w:rsid w:val="0054046C"/>
    <w:rsid w:val="00540AC1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5B52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DFE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0F13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76"/>
    <w:rsid w:val="005D09FA"/>
    <w:rsid w:val="005D0E4F"/>
    <w:rsid w:val="005D1E32"/>
    <w:rsid w:val="005D206B"/>
    <w:rsid w:val="005D22B7"/>
    <w:rsid w:val="005D26A4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D4D"/>
    <w:rsid w:val="005E2E7D"/>
    <w:rsid w:val="005E35CC"/>
    <w:rsid w:val="005E371E"/>
    <w:rsid w:val="005E3890"/>
    <w:rsid w:val="005E3A5F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10036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7A7"/>
    <w:rsid w:val="00617187"/>
    <w:rsid w:val="006173CF"/>
    <w:rsid w:val="006205CA"/>
    <w:rsid w:val="00621F53"/>
    <w:rsid w:val="00622E2A"/>
    <w:rsid w:val="00623089"/>
    <w:rsid w:val="0062308E"/>
    <w:rsid w:val="006234C4"/>
    <w:rsid w:val="0062369D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60B5"/>
    <w:rsid w:val="00637240"/>
    <w:rsid w:val="00643660"/>
    <w:rsid w:val="00644C95"/>
    <w:rsid w:val="00644EC7"/>
    <w:rsid w:val="00645FED"/>
    <w:rsid w:val="00646711"/>
    <w:rsid w:val="00646AE9"/>
    <w:rsid w:val="006475A7"/>
    <w:rsid w:val="00650139"/>
    <w:rsid w:val="00650A57"/>
    <w:rsid w:val="00651096"/>
    <w:rsid w:val="0065185B"/>
    <w:rsid w:val="00652232"/>
    <w:rsid w:val="00652756"/>
    <w:rsid w:val="00652AD8"/>
    <w:rsid w:val="00652B79"/>
    <w:rsid w:val="00652E1B"/>
    <w:rsid w:val="006533C3"/>
    <w:rsid w:val="00654068"/>
    <w:rsid w:val="00654284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687E"/>
    <w:rsid w:val="00666F66"/>
    <w:rsid w:val="0066732C"/>
    <w:rsid w:val="006679F5"/>
    <w:rsid w:val="00667B77"/>
    <w:rsid w:val="00670472"/>
    <w:rsid w:val="006716DA"/>
    <w:rsid w:val="00672009"/>
    <w:rsid w:val="006728ED"/>
    <w:rsid w:val="006732B1"/>
    <w:rsid w:val="00673D44"/>
    <w:rsid w:val="0067446F"/>
    <w:rsid w:val="006746A4"/>
    <w:rsid w:val="006749B0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C1C"/>
    <w:rsid w:val="00682E14"/>
    <w:rsid w:val="006839CE"/>
    <w:rsid w:val="00684210"/>
    <w:rsid w:val="0068436C"/>
    <w:rsid w:val="0068545E"/>
    <w:rsid w:val="00685FD4"/>
    <w:rsid w:val="00686612"/>
    <w:rsid w:val="0068661E"/>
    <w:rsid w:val="00686887"/>
    <w:rsid w:val="00686C7D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E7"/>
    <w:rsid w:val="006B19E8"/>
    <w:rsid w:val="006B1A8A"/>
    <w:rsid w:val="006B1F2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1D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AB0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8C4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5AE"/>
    <w:rsid w:val="007A0323"/>
    <w:rsid w:val="007A0560"/>
    <w:rsid w:val="007A0BC2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4C1A"/>
    <w:rsid w:val="007B52CD"/>
    <w:rsid w:val="007B6AAB"/>
    <w:rsid w:val="007B7DC1"/>
    <w:rsid w:val="007B7EDB"/>
    <w:rsid w:val="007C19AD"/>
    <w:rsid w:val="007C1F83"/>
    <w:rsid w:val="007C2819"/>
    <w:rsid w:val="007C3598"/>
    <w:rsid w:val="007C3F2E"/>
    <w:rsid w:val="007C3FA8"/>
    <w:rsid w:val="007C5956"/>
    <w:rsid w:val="007C68DA"/>
    <w:rsid w:val="007D1C9B"/>
    <w:rsid w:val="007D229A"/>
    <w:rsid w:val="007D247E"/>
    <w:rsid w:val="007D2F44"/>
    <w:rsid w:val="007D2F4D"/>
    <w:rsid w:val="007D3186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2E0D"/>
    <w:rsid w:val="007E3438"/>
    <w:rsid w:val="007E458F"/>
    <w:rsid w:val="007E4C88"/>
    <w:rsid w:val="007E5367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2253"/>
    <w:rsid w:val="00802BFD"/>
    <w:rsid w:val="00802E74"/>
    <w:rsid w:val="00804B92"/>
    <w:rsid w:val="00804E21"/>
    <w:rsid w:val="00805092"/>
    <w:rsid w:val="00806AAF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2F6"/>
    <w:rsid w:val="0082033A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035F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7049"/>
    <w:rsid w:val="00877F56"/>
    <w:rsid w:val="008803C4"/>
    <w:rsid w:val="00880806"/>
    <w:rsid w:val="00880F30"/>
    <w:rsid w:val="00881057"/>
    <w:rsid w:val="008833E8"/>
    <w:rsid w:val="00884142"/>
    <w:rsid w:val="00887B48"/>
    <w:rsid w:val="00890E09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07A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034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623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80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1CD7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75C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195B"/>
    <w:rsid w:val="009E19A2"/>
    <w:rsid w:val="009E1D15"/>
    <w:rsid w:val="009E345D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5F2B"/>
    <w:rsid w:val="009F7FD4"/>
    <w:rsid w:val="00A005B0"/>
    <w:rsid w:val="00A018B9"/>
    <w:rsid w:val="00A01F17"/>
    <w:rsid w:val="00A022A5"/>
    <w:rsid w:val="00A0316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12A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093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ADF"/>
    <w:rsid w:val="00AB5E57"/>
    <w:rsid w:val="00AB725F"/>
    <w:rsid w:val="00AC0705"/>
    <w:rsid w:val="00AC109B"/>
    <w:rsid w:val="00AC209E"/>
    <w:rsid w:val="00AC29C4"/>
    <w:rsid w:val="00AC4E94"/>
    <w:rsid w:val="00AC525E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66EC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305"/>
    <w:rsid w:val="00B04823"/>
    <w:rsid w:val="00B04D88"/>
    <w:rsid w:val="00B0551E"/>
    <w:rsid w:val="00B10558"/>
    <w:rsid w:val="00B1216B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07F1"/>
    <w:rsid w:val="00B51542"/>
    <w:rsid w:val="00B51808"/>
    <w:rsid w:val="00B51D1D"/>
    <w:rsid w:val="00B52287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F23"/>
    <w:rsid w:val="00B64434"/>
    <w:rsid w:val="00B646D1"/>
    <w:rsid w:val="00B657E1"/>
    <w:rsid w:val="00B67021"/>
    <w:rsid w:val="00B672A8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4C05"/>
    <w:rsid w:val="00B853BE"/>
    <w:rsid w:val="00B8580B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1AB7"/>
    <w:rsid w:val="00BA2FEF"/>
    <w:rsid w:val="00BA3576"/>
    <w:rsid w:val="00BA3868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E83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4E0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0F7"/>
    <w:rsid w:val="00C01671"/>
    <w:rsid w:val="00C02419"/>
    <w:rsid w:val="00C02766"/>
    <w:rsid w:val="00C03EE8"/>
    <w:rsid w:val="00C049A2"/>
    <w:rsid w:val="00C04B0F"/>
    <w:rsid w:val="00C05BEC"/>
    <w:rsid w:val="00C06E7D"/>
    <w:rsid w:val="00C07738"/>
    <w:rsid w:val="00C10E06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987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97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42C"/>
    <w:rsid w:val="00C67EAB"/>
    <w:rsid w:val="00C70DFF"/>
    <w:rsid w:val="00C7273D"/>
    <w:rsid w:val="00C735FA"/>
    <w:rsid w:val="00C73BB8"/>
    <w:rsid w:val="00C74139"/>
    <w:rsid w:val="00C745B0"/>
    <w:rsid w:val="00C757D8"/>
    <w:rsid w:val="00C75A6B"/>
    <w:rsid w:val="00C763B6"/>
    <w:rsid w:val="00C7644F"/>
    <w:rsid w:val="00C768F6"/>
    <w:rsid w:val="00C76A00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97FA2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9FD"/>
    <w:rsid w:val="00CF0D3F"/>
    <w:rsid w:val="00CF14A5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5B7"/>
    <w:rsid w:val="00CF66A8"/>
    <w:rsid w:val="00D004FA"/>
    <w:rsid w:val="00D01B21"/>
    <w:rsid w:val="00D01E2F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4A8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2DB2"/>
    <w:rsid w:val="00D233F1"/>
    <w:rsid w:val="00D256F8"/>
    <w:rsid w:val="00D259EB"/>
    <w:rsid w:val="00D25AA0"/>
    <w:rsid w:val="00D2685C"/>
    <w:rsid w:val="00D26A3B"/>
    <w:rsid w:val="00D302FD"/>
    <w:rsid w:val="00D3038A"/>
    <w:rsid w:val="00D303DD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368C9"/>
    <w:rsid w:val="00D4115C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47D4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B7E4A"/>
    <w:rsid w:val="00DC01A0"/>
    <w:rsid w:val="00DC1301"/>
    <w:rsid w:val="00DC1327"/>
    <w:rsid w:val="00DC1350"/>
    <w:rsid w:val="00DC204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560"/>
    <w:rsid w:val="00DF78FA"/>
    <w:rsid w:val="00DF7AE1"/>
    <w:rsid w:val="00E00259"/>
    <w:rsid w:val="00E002F1"/>
    <w:rsid w:val="00E0082C"/>
    <w:rsid w:val="00E01DAA"/>
    <w:rsid w:val="00E01F3A"/>
    <w:rsid w:val="00E023E5"/>
    <w:rsid w:val="00E02432"/>
    <w:rsid w:val="00E04022"/>
    <w:rsid w:val="00E040F1"/>
    <w:rsid w:val="00E043E6"/>
    <w:rsid w:val="00E05CD2"/>
    <w:rsid w:val="00E06528"/>
    <w:rsid w:val="00E0728F"/>
    <w:rsid w:val="00E0755C"/>
    <w:rsid w:val="00E13EE7"/>
    <w:rsid w:val="00E14A7E"/>
    <w:rsid w:val="00E151E1"/>
    <w:rsid w:val="00E17619"/>
    <w:rsid w:val="00E17805"/>
    <w:rsid w:val="00E20F79"/>
    <w:rsid w:val="00E21278"/>
    <w:rsid w:val="00E2244A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57EDC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4D5B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86C57"/>
    <w:rsid w:val="00E87025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303D"/>
    <w:rsid w:val="00EB4CFF"/>
    <w:rsid w:val="00EB5476"/>
    <w:rsid w:val="00EB56B3"/>
    <w:rsid w:val="00EB70B0"/>
    <w:rsid w:val="00EB732D"/>
    <w:rsid w:val="00EB7633"/>
    <w:rsid w:val="00EB7736"/>
    <w:rsid w:val="00EB7E19"/>
    <w:rsid w:val="00EC10EE"/>
    <w:rsid w:val="00EC139B"/>
    <w:rsid w:val="00EC1537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3D80"/>
    <w:rsid w:val="00EF4366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5E74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1CDD"/>
    <w:rsid w:val="00F12AD5"/>
    <w:rsid w:val="00F133A1"/>
    <w:rsid w:val="00F13ECD"/>
    <w:rsid w:val="00F155CE"/>
    <w:rsid w:val="00F16BF2"/>
    <w:rsid w:val="00F17EAE"/>
    <w:rsid w:val="00F2117B"/>
    <w:rsid w:val="00F218D4"/>
    <w:rsid w:val="00F2236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C5F"/>
    <w:rsid w:val="00F36E50"/>
    <w:rsid w:val="00F37259"/>
    <w:rsid w:val="00F37588"/>
    <w:rsid w:val="00F40421"/>
    <w:rsid w:val="00F405A4"/>
    <w:rsid w:val="00F41AC0"/>
    <w:rsid w:val="00F41F05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5043"/>
    <w:rsid w:val="00F5626D"/>
    <w:rsid w:val="00F5676A"/>
    <w:rsid w:val="00F56DCF"/>
    <w:rsid w:val="00F57034"/>
    <w:rsid w:val="00F60BE9"/>
    <w:rsid w:val="00F61FD8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81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CAF"/>
    <w:rsid w:val="00FD2D7B"/>
    <w:rsid w:val="00FD37F6"/>
    <w:rsid w:val="00FD3D5D"/>
    <w:rsid w:val="00FD4589"/>
    <w:rsid w:val="00FD473E"/>
    <w:rsid w:val="00FD5928"/>
    <w:rsid w:val="00FD6E66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4AE2"/>
    <w:rsid w:val="00FF50A8"/>
    <w:rsid w:val="00FF571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222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11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BA9B2-4907-4C19-AACB-1CA7D3182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447</cp:revision>
  <cp:lastPrinted>2007-06-18T22:08:00Z</cp:lastPrinted>
  <dcterms:created xsi:type="dcterms:W3CDTF">2018-11-03T02:37:00Z</dcterms:created>
  <dcterms:modified xsi:type="dcterms:W3CDTF">2019-04-30T12:22:00Z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(3)+PD2GogN4uM87f8Hx+AcaRBk1qIxF6SO8oyXCkgmJliLZK3veJvDX3az8L3ffAdeWOeEe1Qj
RvV63U5/Fh30puaIUA5LZF2xDE2fN+s95OuAZIK+hVwVryuZOPpDb/C38U65yf4sQF72ftph
c51H3RnEWIQmRuBx91vio+CVarrDFimmHEqSkIb8boErMFA+9B0ECpDX9vlIr4BFJg8+dsrF
RpETwBMmE5owmFgSgR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TPtx5swGIDpYhT/12L86vIQEJpAcHKzT1YF0kBFg4RUdaRMop4FnMt
le4oUv2y6tshcLv2PwEiVZTFd2/tGHwSm4DnS1Fyz9zFoYmpC8cMpPWVtMWKydLng+3OlYoZ
WtJ7IF9taij1a3/X8Wg/ocwUKkXoC31qPxc8jQZzwVJARdueH5IzHlNTRcWXf2qka8HkvVcI
soKpY+msP9YPRTz5zEzUq1BvaZfJXbKTIbO5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CYsLGYU8drNcpVNCVWh5mEW/GkVhssUTw3ro
wRqW4Qxi4RXeFK92TRcHjCK5oRtpUUgtB6gIKdTHC4MeRa/t13Y=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1556623171</vt:lpwstr>
  </property>
</Properties>
</file>