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221F0" w14:textId="312E9412" w:rsidR="00615B70" w:rsidRPr="00E676BB" w:rsidRDefault="00615B70" w:rsidP="00615B70">
      <w:pPr>
        <w:tabs>
          <w:tab w:val="right" w:pos="9216"/>
        </w:tabs>
        <w:spacing w:after="0"/>
        <w:jc w:val="left"/>
        <w:rPr>
          <w:b/>
          <w:color w:val="BFBFBF" w:themeColor="background1" w:themeShade="BF"/>
          <w:kern w:val="2"/>
          <w:shd w:val="pct15" w:color="auto" w:fill="FFFFFF"/>
          <w:lang w:eastAsia="zh-CN"/>
        </w:rPr>
      </w:pPr>
      <w:r>
        <w:rPr>
          <w:b/>
          <w:noProof/>
          <w:kern w:val="2"/>
          <w:lang w:eastAsia="zh-CN"/>
        </w:rPr>
        <mc:AlternateContent>
          <mc:Choice Requires="wps">
            <w:drawing>
              <wp:anchor distT="0" distB="0" distL="114300" distR="114300" simplePos="0" relativeHeight="251659264" behindDoc="0" locked="1" layoutInCell="1" allowOverlap="1" wp14:anchorId="13621914" wp14:editId="3568D3C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B6D4D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65203D">
        <w:rPr>
          <w:b/>
          <w:kern w:val="2"/>
          <w:lang w:eastAsia="zh-CN"/>
        </w:rPr>
        <w:t>97</w:t>
      </w:r>
      <w:r w:rsidRPr="00CF195E">
        <w:rPr>
          <w:b/>
          <w:kern w:val="2"/>
          <w:lang w:eastAsia="zh-CN"/>
        </w:rPr>
        <w:tab/>
      </w:r>
      <w:r w:rsidRPr="00A3758C">
        <w:rPr>
          <w:b/>
          <w:kern w:val="2"/>
          <w:lang w:eastAsia="zh-CN"/>
        </w:rPr>
        <w:t>R1-</w:t>
      </w:r>
      <w:r w:rsidR="00E20799" w:rsidRPr="00E20799">
        <w:t xml:space="preserve"> </w:t>
      </w:r>
      <w:r w:rsidR="00E20799">
        <w:rPr>
          <w:b/>
          <w:kern w:val="2"/>
          <w:lang w:eastAsia="zh-CN"/>
        </w:rPr>
        <w:t>1906069</w:t>
      </w:r>
    </w:p>
    <w:p w14:paraId="02BCDA8B" w14:textId="6455D6CC" w:rsidR="00615B70" w:rsidRPr="00237ED7" w:rsidRDefault="0065203D" w:rsidP="00615B70">
      <w:pPr>
        <w:jc w:val="left"/>
        <w:rPr>
          <w:b/>
          <w:color w:val="D0CECE" w:themeColor="background2" w:themeShade="E6"/>
          <w:kern w:val="2"/>
          <w:shd w:val="pct15" w:color="auto" w:fill="FFFFFF"/>
          <w:lang w:eastAsia="zh-CN"/>
        </w:rPr>
      </w:pPr>
      <w:r>
        <w:rPr>
          <w:b/>
          <w:kern w:val="2"/>
          <w:lang w:eastAsia="zh-CN"/>
        </w:rPr>
        <w:t>Reno</w:t>
      </w:r>
      <w:r w:rsidR="00615B70">
        <w:rPr>
          <w:b/>
          <w:kern w:val="2"/>
          <w:lang w:eastAsia="zh-CN"/>
        </w:rPr>
        <w:t xml:space="preserve">, </w:t>
      </w:r>
      <w:r>
        <w:rPr>
          <w:b/>
          <w:kern w:val="2"/>
          <w:lang w:eastAsia="zh-CN"/>
        </w:rPr>
        <w:t>USA</w:t>
      </w:r>
      <w:r w:rsidR="00615B70">
        <w:rPr>
          <w:b/>
          <w:kern w:val="2"/>
          <w:lang w:eastAsia="zh-CN"/>
        </w:rPr>
        <w:t xml:space="preserve">, </w:t>
      </w:r>
      <w:r>
        <w:rPr>
          <w:b/>
          <w:kern w:val="2"/>
          <w:lang w:eastAsia="zh-CN"/>
        </w:rPr>
        <w:t>May</w:t>
      </w:r>
      <w:r w:rsidR="00615B70" w:rsidRPr="00FE2FCA">
        <w:rPr>
          <w:b/>
          <w:kern w:val="2"/>
          <w:lang w:eastAsia="zh-CN"/>
        </w:rPr>
        <w:t xml:space="preserve"> </w:t>
      </w:r>
      <w:r>
        <w:rPr>
          <w:b/>
          <w:kern w:val="2"/>
          <w:lang w:eastAsia="zh-CN"/>
        </w:rPr>
        <w:t>13 –</w:t>
      </w:r>
      <w:r w:rsidR="00F950DC">
        <w:rPr>
          <w:b/>
          <w:kern w:val="2"/>
          <w:lang w:eastAsia="zh-CN"/>
        </w:rPr>
        <w:t xml:space="preserve"> </w:t>
      </w:r>
      <w:r>
        <w:rPr>
          <w:b/>
          <w:kern w:val="2"/>
          <w:lang w:eastAsia="zh-CN"/>
        </w:rPr>
        <w:t>17</w:t>
      </w:r>
      <w:r w:rsidR="00615B70" w:rsidRPr="0092635A">
        <w:rPr>
          <w:b/>
          <w:kern w:val="2"/>
          <w:lang w:eastAsia="zh-CN"/>
        </w:rPr>
        <w:t>, 201</w:t>
      </w:r>
      <w:r w:rsidR="00615B70">
        <w:rPr>
          <w:b/>
          <w:kern w:val="2"/>
          <w:lang w:eastAsia="zh-CN"/>
        </w:rPr>
        <w:t>9</w:t>
      </w:r>
    </w:p>
    <w:p w14:paraId="2218BE9F" w14:textId="77777777" w:rsidR="00615B70" w:rsidRPr="00E04225" w:rsidRDefault="00615B70" w:rsidP="00615B70">
      <w:pPr>
        <w:pBdr>
          <w:top w:val="single" w:sz="4" w:space="1" w:color="auto"/>
        </w:pBdr>
        <w:spacing w:after="0"/>
        <w:jc w:val="left"/>
        <w:rPr>
          <w:b/>
          <w:kern w:val="2"/>
          <w:sz w:val="16"/>
          <w:szCs w:val="16"/>
          <w:lang w:eastAsia="zh-CN"/>
        </w:rPr>
      </w:pPr>
    </w:p>
    <w:p w14:paraId="2A558F1D" w14:textId="443651D7" w:rsidR="00615B70" w:rsidRPr="00CF5396" w:rsidRDefault="00615B70" w:rsidP="00615B70">
      <w:pPr>
        <w:spacing w:after="60"/>
        <w:ind w:left="1555" w:hanging="1555"/>
        <w:jc w:val="left"/>
        <w:rPr>
          <w:b/>
          <w:kern w:val="2"/>
          <w:lang w:eastAsia="zh-CN"/>
        </w:rPr>
      </w:pPr>
      <w:r w:rsidRPr="00E04225">
        <w:rPr>
          <w:b/>
          <w:kern w:val="2"/>
          <w:lang w:eastAsia="zh-CN"/>
        </w:rPr>
        <w:t>Agenda Item:</w:t>
      </w:r>
      <w:r w:rsidRPr="00E04225">
        <w:rPr>
          <w:b/>
          <w:kern w:val="2"/>
          <w:lang w:eastAsia="zh-CN"/>
        </w:rPr>
        <w:tab/>
      </w:r>
      <w:r w:rsidR="00556FCE">
        <w:rPr>
          <w:b/>
          <w:kern w:val="2"/>
          <w:lang w:eastAsia="zh-CN"/>
        </w:rPr>
        <w:t>6.2.3</w:t>
      </w:r>
      <w:r>
        <w:rPr>
          <w:b/>
          <w:kern w:val="2"/>
          <w:lang w:eastAsia="zh-CN"/>
        </w:rPr>
        <w:t>.</w:t>
      </w:r>
      <w:r w:rsidR="00556FCE">
        <w:rPr>
          <w:b/>
          <w:kern w:val="2"/>
          <w:lang w:eastAsia="zh-CN"/>
        </w:rPr>
        <w:t>1.1</w:t>
      </w:r>
    </w:p>
    <w:p w14:paraId="2F60229A" w14:textId="77777777" w:rsidR="00615B70" w:rsidRPr="00E04225" w:rsidRDefault="00615B70" w:rsidP="00615B70">
      <w:pPr>
        <w:spacing w:after="60"/>
        <w:ind w:left="1555" w:hanging="1555"/>
        <w:jc w:val="left"/>
        <w:rPr>
          <w:b/>
          <w:kern w:val="2"/>
          <w:lang w:eastAsia="zh-CN"/>
        </w:rPr>
      </w:pPr>
      <w:r w:rsidRPr="00E04225">
        <w:rPr>
          <w:b/>
          <w:kern w:val="2"/>
          <w:lang w:eastAsia="zh-CN"/>
        </w:rPr>
        <w:t>Source:</w:t>
      </w:r>
      <w:r w:rsidRPr="00E04225">
        <w:rPr>
          <w:b/>
          <w:kern w:val="2"/>
          <w:lang w:eastAsia="zh-CN"/>
        </w:rPr>
        <w:tab/>
      </w:r>
      <w:r w:rsidRPr="00E04225">
        <w:rPr>
          <w:b/>
        </w:rPr>
        <w:t>Huawei, HiSilicon</w:t>
      </w:r>
    </w:p>
    <w:p w14:paraId="161C4A56" w14:textId="5A173337" w:rsidR="00615B70" w:rsidRPr="00CF5396" w:rsidRDefault="00615B70" w:rsidP="00615B70">
      <w:pPr>
        <w:spacing w:after="60"/>
        <w:ind w:left="1555" w:hanging="1555"/>
        <w:jc w:val="left"/>
        <w:rPr>
          <w:b/>
          <w:kern w:val="2"/>
          <w:lang w:eastAsia="zh-CN"/>
        </w:rPr>
      </w:pPr>
      <w:r w:rsidRPr="00E04225">
        <w:rPr>
          <w:b/>
          <w:kern w:val="2"/>
          <w:lang w:eastAsia="zh-CN"/>
        </w:rPr>
        <w:t>Title:</w:t>
      </w:r>
      <w:r w:rsidRPr="00E04225">
        <w:rPr>
          <w:b/>
          <w:kern w:val="2"/>
          <w:lang w:eastAsia="zh-CN"/>
        </w:rPr>
        <w:tab/>
      </w:r>
      <w:r w:rsidR="00755AC4">
        <w:rPr>
          <w:b/>
          <w:kern w:val="2"/>
          <w:lang w:eastAsia="zh-CN"/>
        </w:rPr>
        <w:t xml:space="preserve">Introduction of additional SRS </w:t>
      </w:r>
      <w:r w:rsidR="00B17384">
        <w:rPr>
          <w:b/>
          <w:kern w:val="2"/>
          <w:lang w:eastAsia="zh-CN"/>
        </w:rPr>
        <w:t>s</w:t>
      </w:r>
      <w:r w:rsidR="00755AC4">
        <w:rPr>
          <w:b/>
          <w:kern w:val="2"/>
          <w:lang w:eastAsia="zh-CN"/>
        </w:rPr>
        <w:t>ymbol</w:t>
      </w:r>
      <w:r w:rsidR="00755AC4">
        <w:rPr>
          <w:rFonts w:hint="eastAsia"/>
          <w:b/>
          <w:kern w:val="2"/>
          <w:lang w:eastAsia="zh-CN"/>
        </w:rPr>
        <w:t>s</w:t>
      </w:r>
      <w:r w:rsidR="00755AC4">
        <w:rPr>
          <w:b/>
          <w:kern w:val="2"/>
          <w:lang w:eastAsia="zh-CN"/>
        </w:rPr>
        <w:t xml:space="preserve"> in normal UL subframe</w:t>
      </w:r>
    </w:p>
    <w:p w14:paraId="565C774B" w14:textId="700EA78A" w:rsidR="00615B70" w:rsidRPr="00D44E96" w:rsidRDefault="00615B70" w:rsidP="00615B70">
      <w:pPr>
        <w:spacing w:after="60"/>
        <w:ind w:left="1555" w:hanging="1555"/>
        <w:jc w:val="left"/>
        <w:rPr>
          <w:b/>
          <w:kern w:val="2"/>
          <w:lang w:eastAsia="zh-CN"/>
        </w:rPr>
      </w:pPr>
      <w:r w:rsidRPr="00E04225">
        <w:rPr>
          <w:b/>
          <w:kern w:val="2"/>
          <w:lang w:eastAsia="zh-CN"/>
        </w:rPr>
        <w:t>Document for:</w:t>
      </w:r>
      <w:r w:rsidRPr="00E04225">
        <w:rPr>
          <w:b/>
          <w:kern w:val="2"/>
          <w:lang w:eastAsia="zh-CN"/>
        </w:rPr>
        <w:tab/>
        <w:t xml:space="preserve">Discussion and </w:t>
      </w:r>
      <w:r w:rsidR="00F00A4E">
        <w:rPr>
          <w:b/>
          <w:kern w:val="2"/>
          <w:lang w:eastAsia="zh-CN"/>
        </w:rPr>
        <w:t>D</w:t>
      </w:r>
      <w:bookmarkStart w:id="0" w:name="_GoBack"/>
      <w:bookmarkEnd w:id="0"/>
      <w:r w:rsidRPr="00E04225">
        <w:rPr>
          <w:b/>
          <w:kern w:val="2"/>
          <w:lang w:eastAsia="zh-CN"/>
        </w:rPr>
        <w:t>ecision</w:t>
      </w:r>
    </w:p>
    <w:p w14:paraId="34595EF9" w14:textId="77777777" w:rsidR="00615B70" w:rsidRPr="00D44E96" w:rsidRDefault="00615B70" w:rsidP="00615B70">
      <w:pPr>
        <w:pBdr>
          <w:bottom w:val="single" w:sz="4" w:space="1" w:color="auto"/>
        </w:pBdr>
        <w:spacing w:after="0"/>
        <w:jc w:val="left"/>
        <w:rPr>
          <w:b/>
          <w:kern w:val="2"/>
          <w:sz w:val="16"/>
          <w:szCs w:val="16"/>
          <w:lang w:eastAsia="zh-CN"/>
        </w:rPr>
      </w:pPr>
    </w:p>
    <w:p w14:paraId="639D516B" w14:textId="77777777" w:rsidR="00615B70" w:rsidRPr="00D44E96" w:rsidRDefault="00615B70" w:rsidP="00615B70">
      <w:pPr>
        <w:pStyle w:val="1"/>
      </w:pPr>
      <w:bookmarkStart w:id="1" w:name="_Ref124589705"/>
      <w:bookmarkStart w:id="2" w:name="_Ref129681862"/>
      <w:r w:rsidRPr="00D44E96">
        <w:t>Introduction</w:t>
      </w:r>
      <w:bookmarkEnd w:id="1"/>
      <w:bookmarkEnd w:id="2"/>
    </w:p>
    <w:p w14:paraId="25496358" w14:textId="3CC65004" w:rsidR="00615B70" w:rsidRPr="007552ED" w:rsidRDefault="00804551" w:rsidP="00615B70">
      <w:r w:rsidRPr="007552ED">
        <w:rPr>
          <w:lang w:eastAsia="zh-CN"/>
        </w:rPr>
        <w:t>I</w:t>
      </w:r>
      <w:r w:rsidR="005D3763" w:rsidRPr="007552ED">
        <w:rPr>
          <w:lang w:eastAsia="zh-CN"/>
        </w:rPr>
        <w:t>n RAN</w:t>
      </w:r>
      <w:r w:rsidR="001C5497" w:rsidRPr="007552ED">
        <w:rPr>
          <w:lang w:eastAsia="zh-CN"/>
        </w:rPr>
        <w:t>1 #96</w:t>
      </w:r>
      <w:r w:rsidR="007552ED" w:rsidRPr="007552ED">
        <w:rPr>
          <w:lang w:eastAsia="zh-CN"/>
        </w:rPr>
        <w:t>bis</w:t>
      </w:r>
      <w:r w:rsidR="005D3763" w:rsidRPr="007552ED">
        <w:rPr>
          <w:lang w:eastAsia="zh-CN"/>
        </w:rPr>
        <w:t xml:space="preserve"> meeting</w:t>
      </w:r>
      <w:r w:rsidR="00615B70" w:rsidRPr="007552ED">
        <w:rPr>
          <w:lang w:eastAsia="zh-CN"/>
        </w:rPr>
        <w:t xml:space="preserve">, </w:t>
      </w:r>
      <w:r w:rsidR="00432C94" w:rsidRPr="007552ED">
        <w:rPr>
          <w:lang w:eastAsia="zh-CN"/>
        </w:rPr>
        <w:t>it was agreed that</w:t>
      </w:r>
      <w:r w:rsidR="00643E46" w:rsidRPr="007552ED">
        <w:rPr>
          <w:lang w:eastAsia="zh-CN"/>
        </w:rPr>
        <w:t>:</w:t>
      </w:r>
    </w:p>
    <w:p w14:paraId="71DF0099" w14:textId="77777777" w:rsidR="005C195C" w:rsidRPr="00D62FA4" w:rsidRDefault="005C195C" w:rsidP="005C195C">
      <w:pPr>
        <w:ind w:left="425"/>
        <w:rPr>
          <w:rFonts w:eastAsia="Malgun Gothic"/>
          <w:b/>
          <w:i/>
          <w:szCs w:val="20"/>
          <w:highlight w:val="green"/>
          <w:lang w:eastAsia="zh-CN"/>
        </w:rPr>
      </w:pPr>
      <w:r w:rsidRPr="00D62FA4">
        <w:rPr>
          <w:rFonts w:eastAsia="Malgun Gothic"/>
          <w:b/>
          <w:i/>
          <w:szCs w:val="20"/>
          <w:highlight w:val="green"/>
          <w:lang w:eastAsia="zh-CN"/>
        </w:rPr>
        <w:t>Agreement</w:t>
      </w:r>
    </w:p>
    <w:p w14:paraId="1326F1E9" w14:textId="77777777" w:rsidR="005C195C" w:rsidRPr="00D62FA4" w:rsidRDefault="005C195C" w:rsidP="005C195C">
      <w:pPr>
        <w:ind w:left="425"/>
        <w:rPr>
          <w:rFonts w:eastAsia="Malgun Gothic"/>
          <w:i/>
          <w:szCs w:val="20"/>
          <w:lang w:eastAsia="zh-CN"/>
        </w:rPr>
      </w:pPr>
      <w:r w:rsidRPr="00D62FA4">
        <w:rPr>
          <w:rFonts w:eastAsia="Malgun Gothic"/>
          <w:i/>
          <w:szCs w:val="20"/>
          <w:lang w:eastAsia="zh-CN"/>
        </w:rPr>
        <w:t>For aperiodic SRS transmission, any combination of the following features can be simultaneously configured</w:t>
      </w:r>
    </w:p>
    <w:p w14:paraId="581B22BA" w14:textId="77777777" w:rsidR="005C195C" w:rsidRPr="00D62FA4" w:rsidRDefault="005C195C" w:rsidP="005C195C">
      <w:pPr>
        <w:numPr>
          <w:ilvl w:val="0"/>
          <w:numId w:val="28"/>
        </w:numPr>
        <w:autoSpaceDE/>
        <w:autoSpaceDN/>
        <w:adjustRightInd/>
        <w:snapToGrid/>
        <w:spacing w:after="0"/>
        <w:ind w:left="1145"/>
        <w:jc w:val="left"/>
        <w:rPr>
          <w:rFonts w:eastAsia="Malgun Gothic"/>
          <w:i/>
          <w:szCs w:val="20"/>
          <w:lang w:eastAsia="zh-CN"/>
        </w:rPr>
      </w:pPr>
      <w:r w:rsidRPr="00D62FA4">
        <w:rPr>
          <w:rFonts w:eastAsia="Malgun Gothic"/>
          <w:i/>
          <w:szCs w:val="20"/>
          <w:lang w:eastAsia="zh-CN"/>
        </w:rPr>
        <w:t xml:space="preserve">Intra-subframe antenna switching </w:t>
      </w:r>
    </w:p>
    <w:p w14:paraId="2410246C" w14:textId="77777777" w:rsidR="005C195C" w:rsidRPr="00D62FA4" w:rsidRDefault="005C195C" w:rsidP="005C195C">
      <w:pPr>
        <w:numPr>
          <w:ilvl w:val="1"/>
          <w:numId w:val="28"/>
        </w:numPr>
        <w:autoSpaceDE/>
        <w:autoSpaceDN/>
        <w:adjustRightInd/>
        <w:snapToGrid/>
        <w:spacing w:after="0"/>
        <w:ind w:left="1865"/>
        <w:jc w:val="left"/>
        <w:rPr>
          <w:rFonts w:eastAsia="Malgun Gothic"/>
          <w:i/>
          <w:szCs w:val="20"/>
          <w:lang w:eastAsia="zh-CN"/>
        </w:rPr>
      </w:pPr>
      <w:r w:rsidRPr="00D62FA4">
        <w:rPr>
          <w:rFonts w:eastAsia="Malgun Gothic"/>
          <w:i/>
          <w:szCs w:val="20"/>
          <w:lang w:eastAsia="zh-CN"/>
        </w:rPr>
        <w:t>At least antenna switching across all antenna ports is supported</w:t>
      </w:r>
    </w:p>
    <w:p w14:paraId="1A51F776" w14:textId="77777777" w:rsidR="005C195C" w:rsidRPr="00D62FA4" w:rsidRDefault="005C195C" w:rsidP="005C195C">
      <w:pPr>
        <w:numPr>
          <w:ilvl w:val="1"/>
          <w:numId w:val="28"/>
        </w:numPr>
        <w:autoSpaceDE/>
        <w:autoSpaceDN/>
        <w:adjustRightInd/>
        <w:snapToGrid/>
        <w:spacing w:after="0"/>
        <w:ind w:left="1865"/>
        <w:jc w:val="left"/>
        <w:rPr>
          <w:rFonts w:eastAsia="Malgun Gothic"/>
          <w:i/>
          <w:szCs w:val="20"/>
          <w:lang w:eastAsia="zh-CN"/>
        </w:rPr>
      </w:pPr>
      <w:r w:rsidRPr="00D62FA4">
        <w:rPr>
          <w:rFonts w:eastAsia="Malgun Gothic"/>
          <w:i/>
          <w:szCs w:val="20"/>
          <w:lang w:eastAsia="zh-CN"/>
        </w:rPr>
        <w:t>FFS: Antenna switching across a subset of antenna ports</w:t>
      </w:r>
    </w:p>
    <w:p w14:paraId="558F347F" w14:textId="77777777" w:rsidR="005C195C" w:rsidRPr="00D62FA4" w:rsidRDefault="005C195C" w:rsidP="005C195C">
      <w:pPr>
        <w:numPr>
          <w:ilvl w:val="0"/>
          <w:numId w:val="28"/>
        </w:numPr>
        <w:autoSpaceDE/>
        <w:autoSpaceDN/>
        <w:adjustRightInd/>
        <w:snapToGrid/>
        <w:spacing w:after="0"/>
        <w:ind w:left="1145"/>
        <w:jc w:val="left"/>
        <w:rPr>
          <w:rFonts w:eastAsia="Malgun Gothic"/>
          <w:i/>
          <w:szCs w:val="20"/>
          <w:lang w:eastAsia="zh-CN"/>
        </w:rPr>
      </w:pPr>
      <w:r w:rsidRPr="00D62FA4">
        <w:rPr>
          <w:rFonts w:eastAsia="Malgun Gothic"/>
          <w:i/>
          <w:szCs w:val="20"/>
          <w:lang w:eastAsia="zh-CN"/>
        </w:rPr>
        <w:t>Intra-subframe frequency hopping</w:t>
      </w:r>
    </w:p>
    <w:p w14:paraId="71DDC2AD" w14:textId="77777777" w:rsidR="005C195C" w:rsidRPr="00D62FA4" w:rsidRDefault="005C195C" w:rsidP="005C195C">
      <w:pPr>
        <w:numPr>
          <w:ilvl w:val="0"/>
          <w:numId w:val="28"/>
        </w:numPr>
        <w:autoSpaceDE/>
        <w:autoSpaceDN/>
        <w:adjustRightInd/>
        <w:snapToGrid/>
        <w:spacing w:after="0"/>
        <w:ind w:left="1145"/>
        <w:jc w:val="left"/>
        <w:rPr>
          <w:rFonts w:eastAsia="Malgun Gothic"/>
          <w:i/>
          <w:szCs w:val="20"/>
          <w:lang w:eastAsia="zh-CN"/>
        </w:rPr>
      </w:pPr>
      <w:r w:rsidRPr="00D62FA4">
        <w:rPr>
          <w:rFonts w:eastAsia="Malgun Gothic"/>
          <w:i/>
          <w:szCs w:val="20"/>
          <w:lang w:eastAsia="zh-CN"/>
        </w:rPr>
        <w:t>Intra-subframe repetition</w:t>
      </w:r>
    </w:p>
    <w:p w14:paraId="63825F2E" w14:textId="77777777" w:rsidR="005C195C" w:rsidRPr="00E002E6" w:rsidRDefault="005C195C" w:rsidP="005C195C">
      <w:pPr>
        <w:ind w:left="425"/>
        <w:rPr>
          <w:rFonts w:eastAsia="Malgun Gothic"/>
          <w:szCs w:val="20"/>
          <w:lang w:eastAsia="zh-CN"/>
        </w:rPr>
      </w:pPr>
      <w:r w:rsidRPr="00D62FA4">
        <w:rPr>
          <w:rFonts w:eastAsia="Malgun Gothic"/>
          <w:i/>
          <w:szCs w:val="20"/>
          <w:lang w:eastAsia="zh-CN"/>
        </w:rPr>
        <w:t xml:space="preserve">FFS: Whether above applies at the additional SRS symbols only or for legacy SRS symbols as well </w:t>
      </w:r>
    </w:p>
    <w:p w14:paraId="1B8A5D20" w14:textId="77777777" w:rsidR="005C195C" w:rsidRDefault="005C195C" w:rsidP="005C195C">
      <w:pPr>
        <w:autoSpaceDE/>
        <w:autoSpaceDN/>
        <w:adjustRightInd/>
        <w:snapToGrid/>
        <w:spacing w:after="0"/>
        <w:jc w:val="left"/>
        <w:rPr>
          <w:rFonts w:eastAsia="Malgun Gothic"/>
          <w:szCs w:val="20"/>
          <w:lang w:eastAsia="zh-CN"/>
        </w:rPr>
      </w:pPr>
    </w:p>
    <w:p w14:paraId="2623604E" w14:textId="77777777" w:rsidR="005C195C" w:rsidRPr="007552ED" w:rsidRDefault="005C195C" w:rsidP="005C195C">
      <w:pPr>
        <w:spacing w:after="0"/>
        <w:ind w:left="425"/>
        <w:rPr>
          <w:rFonts w:eastAsia="Malgun Gothic"/>
          <w:b/>
          <w:szCs w:val="28"/>
          <w:highlight w:val="green"/>
          <w:lang w:eastAsia="zh-CN"/>
        </w:rPr>
      </w:pPr>
      <w:r w:rsidRPr="007552ED">
        <w:rPr>
          <w:rFonts w:eastAsia="Malgun Gothic"/>
          <w:b/>
          <w:szCs w:val="28"/>
          <w:highlight w:val="green"/>
          <w:lang w:eastAsia="zh-CN"/>
        </w:rPr>
        <w:t>Agreement</w:t>
      </w:r>
    </w:p>
    <w:p w14:paraId="36325559" w14:textId="77777777" w:rsidR="005C195C" w:rsidRDefault="005C195C" w:rsidP="005C195C">
      <w:pPr>
        <w:spacing w:after="0"/>
        <w:ind w:left="425"/>
        <w:rPr>
          <w:rFonts w:eastAsia="Malgun Gothic"/>
          <w:i/>
          <w:szCs w:val="20"/>
        </w:rPr>
      </w:pPr>
      <w:r w:rsidRPr="00EF20FC">
        <w:rPr>
          <w:rFonts w:eastAsia="Malgun Gothic"/>
          <w:i/>
          <w:szCs w:val="20"/>
          <w:lang w:eastAsia="zh-CN"/>
        </w:rPr>
        <w:t xml:space="preserve">At least for the support of SRS repetition </w:t>
      </w:r>
      <w:r w:rsidRPr="00EF20FC">
        <w:rPr>
          <w:i/>
          <w:position w:val="-14"/>
          <w:szCs w:val="20"/>
        </w:rPr>
        <w:object w:dxaOrig="1238" w:dyaOrig="398" w14:anchorId="2570D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95pt;height:20.1pt" o:ole="">
            <v:imagedata r:id="rId8" o:title=""/>
          </v:shape>
          <o:OLEObject Type="Embed" ProgID="Equation.DSMT4" ShapeID="_x0000_i1025" DrawAspect="Content" ObjectID="_1618467597" r:id="rId9"/>
        </w:object>
      </w:r>
      <w:r w:rsidRPr="00EF20FC">
        <w:rPr>
          <w:i/>
          <w:szCs w:val="20"/>
        </w:rPr>
        <w:t xml:space="preserve">, where </w:t>
      </w:r>
      <w:r w:rsidRPr="00EF20FC">
        <w:rPr>
          <w:i/>
          <w:position w:val="-14"/>
          <w:szCs w:val="20"/>
        </w:rPr>
        <w:object w:dxaOrig="2020" w:dyaOrig="400" w14:anchorId="75DA5409">
          <v:shape id="_x0000_i1026" type="#_x0000_t75" style="width:100.8pt;height:20.1pt" o:ole="">
            <v:imagedata r:id="rId10" o:title=""/>
          </v:shape>
          <o:OLEObject Type="Embed" ProgID="Equation.DSMT4" ShapeID="_x0000_i1026" DrawAspect="Content" ObjectID="_1618467598" r:id="rId11"/>
        </w:object>
      </w:r>
      <w:r w:rsidRPr="00EF20FC">
        <w:rPr>
          <w:i/>
          <w:szCs w:val="20"/>
        </w:rPr>
        <w:fldChar w:fldCharType="begin"/>
      </w:r>
      <w:r w:rsidRPr="00EF20FC">
        <w:rPr>
          <w:i/>
          <w:szCs w:val="20"/>
        </w:rPr>
        <w:instrText xml:space="preserve"> QUOTE </w:instrText>
      </w:r>
      <m:oMath>
        <m:r>
          <m:rPr>
            <m:sty m:val="p"/>
          </m:rPr>
          <w:rPr>
            <w:rFonts w:ascii="Cambria Math" w:eastAsia="Malgun Gothic" w:hAnsi="Cambria Math"/>
          </w:rPr>
          <m:t>l∈</m:t>
        </m:r>
        <m:d>
          <m:dPr>
            <m:begChr m:val="{"/>
            <m:endChr m:val="}"/>
            <m:ctrlPr>
              <w:rPr>
                <w:rFonts w:ascii="Cambria Math" w:eastAsia="Malgun Gothic" w:hAnsi="Cambria Math"/>
                <w:i/>
              </w:rPr>
            </m:ctrlPr>
          </m:dPr>
          <m:e>
            <m:r>
              <m:rPr>
                <m:sty m:val="p"/>
              </m:rPr>
              <w:rPr>
                <w:rFonts w:ascii="Cambria Math" w:eastAsia="Malgun Gothic" w:hAnsi="Cambria Math"/>
              </w:rPr>
              <m:t>0,1,…,</m:t>
            </m:r>
            <m:sSubSup>
              <m:sSubSupPr>
                <m:ctrlPr>
                  <w:rPr>
                    <w:rFonts w:ascii="Cambria Math" w:eastAsia="Malgun Gothic" w:hAnsi="Cambria Math"/>
                    <w:i/>
                  </w:rPr>
                </m:ctrlPr>
              </m:sSubSupPr>
              <m:e>
                <m:r>
                  <m:rPr>
                    <m:sty m:val="p"/>
                  </m:rPr>
                  <w:rPr>
                    <w:rFonts w:ascii="Cambria Math" w:eastAsia="Malgun Gothic" w:hAnsi="Cambria Math"/>
                  </w:rPr>
                  <m:t>N</m:t>
                </m:r>
              </m:e>
              <m:sub>
                <m:r>
                  <m:rPr>
                    <m:nor/>
                  </m:rPr>
                  <w:rPr>
                    <w:rFonts w:ascii="Cambria Math" w:eastAsia="Malgun Gothic" w:hAnsi="Cambria Math"/>
                    <w:i/>
                  </w:rPr>
                  <m:t>symb</m:t>
                </m:r>
              </m:sub>
              <m:sup>
                <m:r>
                  <m:rPr>
                    <m:nor/>
                  </m:rPr>
                  <w:rPr>
                    <w:rFonts w:ascii="Cambria Math" w:eastAsia="Malgun Gothic" w:hAnsi="Cambria Math"/>
                    <w:i/>
                  </w:rPr>
                  <m:t>SRS</m:t>
                </m:r>
              </m:sup>
            </m:sSubSup>
            <m:r>
              <m:rPr>
                <m:sty m:val="p"/>
              </m:rPr>
              <w:rPr>
                <w:rFonts w:ascii="Cambria Math" w:eastAsia="Malgun Gothic" w:hAnsi="Cambria Math"/>
              </w:rPr>
              <m:t>-1</m:t>
            </m:r>
          </m:e>
        </m:d>
      </m:oMath>
      <w:r w:rsidRPr="00EF20FC">
        <w:rPr>
          <w:i/>
          <w:szCs w:val="20"/>
        </w:rPr>
        <w:instrText xml:space="preserve"> </w:instrText>
      </w:r>
      <w:r w:rsidRPr="00EF20FC">
        <w:rPr>
          <w:i/>
          <w:szCs w:val="20"/>
        </w:rPr>
        <w:fldChar w:fldCharType="end"/>
      </w:r>
      <w:r w:rsidRPr="00EF20FC">
        <w:rPr>
          <w:i/>
          <w:szCs w:val="20"/>
        </w:rPr>
        <w:t xml:space="preserve"> is </w:t>
      </w:r>
      <w:r w:rsidRPr="00EF20FC">
        <w:rPr>
          <w:rFonts w:eastAsia="Malgun Gothic"/>
          <w:i/>
          <w:szCs w:val="20"/>
        </w:rPr>
        <w:t xml:space="preserve">the OFDM symbol number, </w:t>
      </w:r>
      <w:bookmarkStart w:id="3" w:name="MTBlankEqn"/>
      <w:r w:rsidRPr="00EF20FC">
        <w:rPr>
          <w:i/>
          <w:position w:val="-14"/>
          <w:szCs w:val="20"/>
        </w:rPr>
        <w:object w:dxaOrig="560" w:dyaOrig="400" w14:anchorId="53D6C8B7">
          <v:shape id="_x0000_i1027" type="#_x0000_t75" style="width:28.45pt;height:20.1pt" o:ole="">
            <v:imagedata r:id="rId12" o:title=""/>
          </v:shape>
          <o:OLEObject Type="Embed" ProgID="Equation.DSMT4" ShapeID="_x0000_i1027" DrawAspect="Content" ObjectID="_1618467599" r:id="rId13"/>
        </w:object>
      </w:r>
      <w:bookmarkEnd w:id="3"/>
      <w:r w:rsidRPr="00EF20FC">
        <w:rPr>
          <w:rFonts w:eastAsia="Malgun Gothic"/>
          <w:i/>
          <w:szCs w:val="20"/>
        </w:rPr>
        <w:fldChar w:fldCharType="begin"/>
      </w:r>
      <w:r w:rsidRPr="00EF20FC">
        <w:rPr>
          <w:rFonts w:eastAsia="Malgun Gothic"/>
          <w:i/>
          <w:szCs w:val="20"/>
        </w:rPr>
        <w:instrText xml:space="preserve"> QUOTE </w:instrText>
      </w:r>
      <m:oMath>
        <m:sSubSup>
          <m:sSubSupPr>
            <m:ctrlPr>
              <w:rPr>
                <w:rFonts w:ascii="Cambria Math" w:eastAsia="Malgun Gothic" w:hAnsi="Cambria Math"/>
                <w:i/>
              </w:rPr>
            </m:ctrlPr>
          </m:sSubSupPr>
          <m:e>
            <m:r>
              <m:rPr>
                <m:sty m:val="p"/>
              </m:rPr>
              <w:rPr>
                <w:rFonts w:ascii="Cambria Math" w:eastAsia="Malgun Gothic" w:hAnsi="Cambria Math"/>
              </w:rPr>
              <m:t>N</m:t>
            </m:r>
          </m:e>
          <m:sub>
            <m:r>
              <m:rPr>
                <m:nor/>
              </m:rPr>
              <w:rPr>
                <w:rFonts w:ascii="Cambria Math" w:eastAsia="Malgun Gothic" w:hAnsi="Cambria Math"/>
                <w:i/>
              </w:rPr>
              <m:t>symb</m:t>
            </m:r>
          </m:sub>
          <m:sup>
            <m:r>
              <m:rPr>
                <m:nor/>
              </m:rPr>
              <w:rPr>
                <w:rFonts w:ascii="Cambria Math" w:eastAsia="Malgun Gothic" w:hAnsi="Cambria Math"/>
                <w:i/>
              </w:rPr>
              <m:t>SRS</m:t>
            </m:r>
          </m:sup>
        </m:sSubSup>
      </m:oMath>
      <w:r w:rsidRPr="00EF20FC">
        <w:rPr>
          <w:rFonts w:eastAsia="Malgun Gothic"/>
          <w:i/>
          <w:szCs w:val="20"/>
        </w:rPr>
        <w:instrText xml:space="preserve"> </w:instrText>
      </w:r>
      <w:r w:rsidRPr="00EF20FC">
        <w:rPr>
          <w:rFonts w:eastAsia="Malgun Gothic"/>
          <w:i/>
          <w:szCs w:val="20"/>
        </w:rPr>
        <w:fldChar w:fldCharType="end"/>
      </w:r>
      <w:r w:rsidRPr="00EF20FC">
        <w:rPr>
          <w:rFonts w:eastAsia="Malgun Gothic"/>
          <w:i/>
          <w:szCs w:val="20"/>
        </w:rPr>
        <w:t xml:space="preserve"> is the number of configured SRS symbols, and R is the </w:t>
      </w:r>
      <w:r w:rsidRPr="00EF20FC">
        <w:rPr>
          <w:rFonts w:eastAsia="MS Mincho"/>
          <w:i/>
          <w:szCs w:val="20"/>
          <w:lang w:val="pt-BR"/>
        </w:rPr>
        <w:t xml:space="preserve">repetition factor </w:t>
      </w:r>
      <w:r w:rsidRPr="00EF20FC">
        <w:rPr>
          <w:rFonts w:eastAsia="Malgun Gothic"/>
          <w:i/>
          <w:szCs w:val="20"/>
        </w:rPr>
        <w:t>for the configured UE.</w:t>
      </w:r>
    </w:p>
    <w:p w14:paraId="4400F5F9" w14:textId="77777777" w:rsidR="005C195C" w:rsidRPr="00EF20FC" w:rsidRDefault="005C195C" w:rsidP="005C195C">
      <w:pPr>
        <w:spacing w:after="0"/>
        <w:ind w:left="425"/>
        <w:rPr>
          <w:rFonts w:eastAsia="Malgun Gothic"/>
          <w:i/>
          <w:szCs w:val="20"/>
        </w:rPr>
      </w:pPr>
    </w:p>
    <w:p w14:paraId="73E92599" w14:textId="77777777" w:rsidR="005C195C" w:rsidRPr="00ED6CCC" w:rsidRDefault="005C195C" w:rsidP="005C195C">
      <w:pPr>
        <w:ind w:left="425"/>
        <w:rPr>
          <w:b/>
          <w:i/>
          <w:highlight w:val="green"/>
          <w:lang w:eastAsia="x-none"/>
        </w:rPr>
      </w:pPr>
      <w:r w:rsidRPr="00ED6CCC">
        <w:rPr>
          <w:b/>
          <w:i/>
          <w:highlight w:val="green"/>
          <w:lang w:eastAsia="x-none"/>
        </w:rPr>
        <w:t>Agreement</w:t>
      </w:r>
    </w:p>
    <w:p w14:paraId="52545E1C" w14:textId="77777777" w:rsidR="005C195C" w:rsidRPr="00ED6CCC" w:rsidRDefault="005C195C" w:rsidP="005C195C">
      <w:pPr>
        <w:ind w:left="425"/>
        <w:rPr>
          <w:i/>
          <w:lang w:eastAsia="x-none"/>
        </w:rPr>
      </w:pPr>
      <w:r w:rsidRPr="00ED6CCC">
        <w:rPr>
          <w:i/>
          <w:lang w:eastAsia="x-none"/>
        </w:rPr>
        <w:t xml:space="preserve">For additional SRS symbols, per-symbol group hopping and sequence hopping are supported. </w:t>
      </w:r>
    </w:p>
    <w:p w14:paraId="09AB3802" w14:textId="77777777" w:rsidR="005C195C" w:rsidRPr="0065252F" w:rsidRDefault="005C195C" w:rsidP="005C195C">
      <w:pPr>
        <w:numPr>
          <w:ilvl w:val="0"/>
          <w:numId w:val="28"/>
        </w:numPr>
        <w:autoSpaceDE/>
        <w:autoSpaceDN/>
        <w:adjustRightInd/>
        <w:snapToGrid/>
        <w:spacing w:after="0"/>
        <w:ind w:left="1145"/>
        <w:jc w:val="left"/>
        <w:rPr>
          <w:lang w:eastAsia="x-none"/>
        </w:rPr>
      </w:pPr>
      <w:r w:rsidRPr="00ED6CCC">
        <w:rPr>
          <w:i/>
          <w:lang w:eastAsia="x-none"/>
        </w:rPr>
        <w:t>In a given time, only one of per-symbol group hopping or sequence hopping can be used by a UE</w:t>
      </w:r>
    </w:p>
    <w:p w14:paraId="0890646B" w14:textId="77777777" w:rsidR="005C195C" w:rsidRDefault="005C195C" w:rsidP="005C195C">
      <w:pPr>
        <w:spacing w:after="0"/>
        <w:rPr>
          <w:rFonts w:eastAsia="Malgun Gothic"/>
          <w:szCs w:val="20"/>
          <w:lang w:eastAsia="zh-CN"/>
        </w:rPr>
      </w:pPr>
    </w:p>
    <w:p w14:paraId="26691F7C" w14:textId="77777777" w:rsidR="005C195C" w:rsidRPr="00D62FA4" w:rsidRDefault="005C195C" w:rsidP="005C195C">
      <w:pPr>
        <w:ind w:left="425"/>
        <w:rPr>
          <w:b/>
          <w:i/>
          <w:highlight w:val="green"/>
        </w:rPr>
      </w:pPr>
      <w:r w:rsidRPr="00D62FA4">
        <w:rPr>
          <w:b/>
          <w:i/>
          <w:highlight w:val="green"/>
        </w:rPr>
        <w:t>Agreement</w:t>
      </w:r>
    </w:p>
    <w:p w14:paraId="29E99DE2" w14:textId="77777777" w:rsidR="005C195C" w:rsidRPr="00D62FA4" w:rsidRDefault="005C195C" w:rsidP="005C195C">
      <w:pPr>
        <w:ind w:left="425"/>
        <w:rPr>
          <w:i/>
        </w:rPr>
      </w:pPr>
      <w:r w:rsidRPr="00D62FA4">
        <w:rPr>
          <w:i/>
        </w:rPr>
        <w:t>In order to address at least possible power change due to frequency hopping or antenna switching for additional SRS symbols, select one of the following options:</w:t>
      </w:r>
    </w:p>
    <w:p w14:paraId="025AA5AC" w14:textId="77777777" w:rsidR="005C195C" w:rsidRPr="00D62FA4" w:rsidRDefault="005C195C" w:rsidP="005C195C">
      <w:pPr>
        <w:numPr>
          <w:ilvl w:val="0"/>
          <w:numId w:val="28"/>
        </w:numPr>
        <w:autoSpaceDE/>
        <w:autoSpaceDN/>
        <w:adjustRightInd/>
        <w:snapToGrid/>
        <w:spacing w:after="0"/>
        <w:ind w:left="1145"/>
        <w:jc w:val="left"/>
        <w:rPr>
          <w:i/>
          <w:lang w:eastAsia="x-none"/>
        </w:rPr>
      </w:pPr>
      <w:r w:rsidRPr="00D62FA4">
        <w:rPr>
          <w:rFonts w:hint="eastAsia"/>
          <w:i/>
          <w:lang w:eastAsia="x-none"/>
        </w:rPr>
        <w:t>O</w:t>
      </w:r>
      <w:r w:rsidRPr="00D62FA4">
        <w:rPr>
          <w:i/>
          <w:lang w:eastAsia="x-none"/>
        </w:rPr>
        <w:t>ption 1: A guard period of one symbol is introduced in RAN1 specifications.</w:t>
      </w:r>
    </w:p>
    <w:p w14:paraId="6A925E4C" w14:textId="77777777" w:rsidR="005C195C" w:rsidRPr="00D62FA4" w:rsidRDefault="005C195C" w:rsidP="005C195C">
      <w:pPr>
        <w:numPr>
          <w:ilvl w:val="0"/>
          <w:numId w:val="28"/>
        </w:numPr>
        <w:autoSpaceDE/>
        <w:autoSpaceDN/>
        <w:adjustRightInd/>
        <w:snapToGrid/>
        <w:spacing w:after="0"/>
        <w:ind w:left="1145"/>
        <w:jc w:val="left"/>
        <w:rPr>
          <w:i/>
          <w:lang w:eastAsia="x-none"/>
        </w:rPr>
      </w:pPr>
      <w:r w:rsidRPr="00D62FA4">
        <w:rPr>
          <w:i/>
          <w:lang w:eastAsia="x-none"/>
        </w:rPr>
        <w:t>Option 2: No guard period is introduced in RAN1 specifications</w:t>
      </w:r>
    </w:p>
    <w:p w14:paraId="0C3866E7" w14:textId="77777777" w:rsidR="005C195C" w:rsidRPr="000004E5" w:rsidRDefault="005C195C" w:rsidP="005C195C">
      <w:pPr>
        <w:numPr>
          <w:ilvl w:val="1"/>
          <w:numId w:val="28"/>
        </w:numPr>
        <w:autoSpaceDE/>
        <w:autoSpaceDN/>
        <w:adjustRightInd/>
        <w:snapToGrid/>
        <w:spacing w:after="0"/>
        <w:ind w:left="1865"/>
        <w:jc w:val="left"/>
        <w:rPr>
          <w:lang w:eastAsia="x-none"/>
        </w:rPr>
      </w:pPr>
      <w:r w:rsidRPr="00D62FA4">
        <w:rPr>
          <w:i/>
          <w:lang w:eastAsia="x-none"/>
        </w:rPr>
        <w:t>It is up to RAN4 to introduce a transient period between additional SRS symbols in RAN4 specifications.</w:t>
      </w:r>
    </w:p>
    <w:p w14:paraId="3414B18E" w14:textId="77777777" w:rsidR="007B49A7" w:rsidRPr="007B49A7" w:rsidRDefault="007B49A7" w:rsidP="00E8554B">
      <w:pPr>
        <w:pStyle w:val="af3"/>
        <w:overflowPunct w:val="0"/>
        <w:autoSpaceDE w:val="0"/>
        <w:autoSpaceDN w:val="0"/>
        <w:adjustRightInd w:val="0"/>
        <w:spacing w:after="180"/>
        <w:ind w:left="0"/>
        <w:contextualSpacing/>
        <w:textAlignment w:val="baseline"/>
        <w:rPr>
          <w:rFonts w:eastAsia="Malgun Gothic"/>
        </w:rPr>
      </w:pPr>
    </w:p>
    <w:p w14:paraId="5F246C78" w14:textId="6C6A5836" w:rsidR="00615B70" w:rsidRPr="007B49A7" w:rsidRDefault="00E8554B" w:rsidP="00E8554B">
      <w:pPr>
        <w:pStyle w:val="af3"/>
        <w:overflowPunct w:val="0"/>
        <w:autoSpaceDE w:val="0"/>
        <w:autoSpaceDN w:val="0"/>
        <w:adjustRightInd w:val="0"/>
        <w:spacing w:after="180"/>
        <w:ind w:left="0"/>
        <w:contextualSpacing/>
        <w:textAlignment w:val="baseline"/>
        <w:rPr>
          <w:rFonts w:eastAsia="Malgun Gothic"/>
        </w:rPr>
      </w:pPr>
      <w:r w:rsidRPr="007B49A7">
        <w:rPr>
          <w:rFonts w:eastAsia="Malgun Gothic"/>
        </w:rPr>
        <w:t>In this paper, we provide our views on the remaining issues on the introduction of additional SRS symbols in normal UL subframes.</w:t>
      </w:r>
    </w:p>
    <w:p w14:paraId="12B45D00" w14:textId="1B657E69" w:rsidR="003C0095" w:rsidRDefault="00E8554B" w:rsidP="003C0095">
      <w:pPr>
        <w:pStyle w:val="1"/>
        <w:rPr>
          <w:kern w:val="2"/>
          <w:lang w:eastAsia="zh-CN"/>
        </w:rPr>
      </w:pPr>
      <w:r>
        <w:rPr>
          <w:kern w:val="2"/>
          <w:lang w:eastAsia="zh-CN"/>
        </w:rPr>
        <w:t>Discussion</w:t>
      </w:r>
    </w:p>
    <w:p w14:paraId="7856A96B" w14:textId="04009F0B" w:rsidR="00601744" w:rsidRDefault="00601744" w:rsidP="00601744">
      <w:pPr>
        <w:pStyle w:val="2"/>
        <w:rPr>
          <w:lang w:eastAsia="zh-CN"/>
        </w:rPr>
      </w:pPr>
      <w:r>
        <w:rPr>
          <w:lang w:eastAsia="zh-CN"/>
        </w:rPr>
        <w:t>Remaining issues of SRS configuration granularity of additional SRS</w:t>
      </w:r>
    </w:p>
    <w:p w14:paraId="23456146" w14:textId="6E0643AA" w:rsidR="00A82C53" w:rsidRDefault="00601744" w:rsidP="008021CC">
      <w:pPr>
        <w:rPr>
          <w:szCs w:val="28"/>
        </w:rPr>
      </w:pPr>
      <w:r>
        <w:rPr>
          <w:lang w:eastAsia="zh-CN"/>
        </w:rPr>
        <w:t>In RAN1 #96</w:t>
      </w:r>
      <w:r w:rsidR="00155BF1">
        <w:rPr>
          <w:lang w:eastAsia="zh-CN"/>
        </w:rPr>
        <w:t xml:space="preserve"> meeting, </w:t>
      </w:r>
      <w:r w:rsidR="00C429E7">
        <w:rPr>
          <w:lang w:eastAsia="zh-CN"/>
        </w:rPr>
        <w:t xml:space="preserve">it was agreed </w:t>
      </w:r>
      <w:r w:rsidR="005163A7">
        <w:rPr>
          <w:lang w:eastAsia="zh-CN"/>
        </w:rPr>
        <w:t>that</w:t>
      </w:r>
      <w:r w:rsidR="004E5934">
        <w:rPr>
          <w:lang w:eastAsia="zh-CN"/>
        </w:rPr>
        <w:t xml:space="preserve"> the numbers of SRS symbols that can be configured to a UE in one normal subframe for a cell are from 1 to 13</w:t>
      </w:r>
      <w:r w:rsidR="000853A4">
        <w:rPr>
          <w:lang w:eastAsia="zh-CN"/>
        </w:rPr>
        <w:t xml:space="preserve"> </w:t>
      </w:r>
      <w:r w:rsidR="00CF58FE">
        <w:rPr>
          <w:lang w:eastAsia="zh-CN"/>
        </w:rPr>
        <w:t>from cell perspective.</w:t>
      </w:r>
      <w:r w:rsidR="00BF3D4D">
        <w:rPr>
          <w:lang w:eastAsia="zh-CN"/>
        </w:rPr>
        <w:t xml:space="preserve"> </w:t>
      </w:r>
      <w:r w:rsidR="00B20A75">
        <w:rPr>
          <w:szCs w:val="28"/>
        </w:rPr>
        <w:t>H</w:t>
      </w:r>
      <w:r w:rsidR="00B20A75" w:rsidRPr="005F3E66">
        <w:rPr>
          <w:szCs w:val="28"/>
        </w:rPr>
        <w:t>ow</w:t>
      </w:r>
      <w:r w:rsidR="00B20A75">
        <w:rPr>
          <w:szCs w:val="28"/>
        </w:rPr>
        <w:t>/W</w:t>
      </w:r>
      <w:r w:rsidR="00B20A75" w:rsidRPr="005F3E66">
        <w:rPr>
          <w:szCs w:val="28"/>
        </w:rPr>
        <w:t>hether to introduce specification support to handle collision of SRS and PUCCH/PUSCH transmission</w:t>
      </w:r>
      <w:r w:rsidR="00B20A75">
        <w:rPr>
          <w:szCs w:val="28"/>
        </w:rPr>
        <w:t xml:space="preserve"> is FFS</w:t>
      </w:r>
      <w:r w:rsidR="00B20A75" w:rsidRPr="00035705">
        <w:rPr>
          <w:szCs w:val="28"/>
        </w:rPr>
        <w:t>.</w:t>
      </w:r>
      <w:r w:rsidR="003F0F42" w:rsidRPr="00035705">
        <w:rPr>
          <w:szCs w:val="28"/>
        </w:rPr>
        <w:t xml:space="preserve"> In </w:t>
      </w:r>
      <w:r w:rsidR="00BF3D4D" w:rsidRPr="00035705">
        <w:rPr>
          <w:szCs w:val="28"/>
        </w:rPr>
        <w:t xml:space="preserve">this section, </w:t>
      </w:r>
      <w:r w:rsidR="000853A4">
        <w:rPr>
          <w:szCs w:val="28"/>
        </w:rPr>
        <w:lastRenderedPageBreak/>
        <w:t>analysis of collision of SRS and PUCCH/PUSCH transmission and potential specification support are provided.</w:t>
      </w:r>
    </w:p>
    <w:p w14:paraId="5EE4A391" w14:textId="77777777" w:rsidR="000710B4" w:rsidRDefault="000710B4" w:rsidP="008021CC">
      <w:pPr>
        <w:rPr>
          <w:szCs w:val="28"/>
        </w:rPr>
      </w:pPr>
    </w:p>
    <w:p w14:paraId="2D2560A3" w14:textId="14CC0F9E" w:rsidR="00DA2F47" w:rsidRPr="00DA68B3" w:rsidRDefault="000660ED" w:rsidP="005E66A0">
      <w:pPr>
        <w:rPr>
          <w:b/>
          <w:u w:val="single"/>
          <w:lang w:eastAsia="zh-CN"/>
        </w:rPr>
      </w:pPr>
      <w:r w:rsidRPr="00DA68B3">
        <w:rPr>
          <w:b/>
          <w:u w:val="single"/>
          <w:lang w:eastAsia="zh-CN"/>
        </w:rPr>
        <w:t xml:space="preserve">1. </w:t>
      </w:r>
      <w:r w:rsidR="00DA2F47" w:rsidRPr="00DA68B3">
        <w:rPr>
          <w:b/>
          <w:u w:val="single"/>
          <w:lang w:eastAsia="zh-CN"/>
        </w:rPr>
        <w:t>Collision of SRS and PUCCH issue</w:t>
      </w:r>
    </w:p>
    <w:p w14:paraId="6C7A7970" w14:textId="43EB175E" w:rsidR="008E6A4B" w:rsidRDefault="00A53528" w:rsidP="00851DD5">
      <w:pPr>
        <w:rPr>
          <w:lang w:eastAsia="zh-CN"/>
        </w:rPr>
      </w:pPr>
      <w:r>
        <w:rPr>
          <w:lang w:eastAsia="zh-CN"/>
        </w:rPr>
        <w:t>Since 1-13</w:t>
      </w:r>
      <w:r w:rsidR="00BC326C" w:rsidRPr="00BC326C">
        <w:rPr>
          <w:lang w:eastAsia="zh-CN"/>
        </w:rPr>
        <w:t xml:space="preserve"> </w:t>
      </w:r>
      <w:r>
        <w:rPr>
          <w:lang w:eastAsia="zh-CN"/>
        </w:rPr>
        <w:t xml:space="preserve">additional SRS </w:t>
      </w:r>
      <w:r w:rsidR="00BC326C" w:rsidRPr="00BC326C">
        <w:rPr>
          <w:lang w:eastAsia="zh-CN"/>
        </w:rPr>
        <w:t xml:space="preserve">symbols </w:t>
      </w:r>
      <w:r>
        <w:rPr>
          <w:lang w:eastAsia="zh-CN"/>
        </w:rPr>
        <w:t xml:space="preserve">and one legacy SRS symbol </w:t>
      </w:r>
      <w:r w:rsidR="00BC326C" w:rsidRPr="00BC326C">
        <w:rPr>
          <w:lang w:eastAsia="zh-CN"/>
        </w:rPr>
        <w:t xml:space="preserve">in one normal subframe can be </w:t>
      </w:r>
      <w:r>
        <w:rPr>
          <w:lang w:eastAsia="zh-CN"/>
        </w:rPr>
        <w:t>configured</w:t>
      </w:r>
      <w:r w:rsidRPr="00BC326C">
        <w:rPr>
          <w:lang w:eastAsia="zh-CN"/>
        </w:rPr>
        <w:t xml:space="preserve"> </w:t>
      </w:r>
      <w:r w:rsidR="00BC326C" w:rsidRPr="00BC326C">
        <w:rPr>
          <w:lang w:eastAsia="zh-CN"/>
        </w:rPr>
        <w:t xml:space="preserve">for SRS </w:t>
      </w:r>
      <w:r>
        <w:rPr>
          <w:lang w:eastAsia="zh-CN"/>
        </w:rPr>
        <w:t xml:space="preserve">transmission </w:t>
      </w:r>
      <w:r w:rsidR="00BC326C" w:rsidRPr="00BC326C">
        <w:rPr>
          <w:lang w:eastAsia="zh-CN"/>
        </w:rPr>
        <w:t>from cell perspective</w:t>
      </w:r>
      <w:r>
        <w:rPr>
          <w:lang w:eastAsia="zh-CN"/>
        </w:rPr>
        <w:t>, the HARQ-ACK cannot be reported in this UL subframe</w:t>
      </w:r>
      <w:r w:rsidR="00BC326C" w:rsidRPr="00BC326C">
        <w:rPr>
          <w:lang w:eastAsia="zh-CN"/>
        </w:rPr>
        <w:t xml:space="preserve">. </w:t>
      </w:r>
      <w:r w:rsidR="00851DD5" w:rsidRPr="00C00E11">
        <w:rPr>
          <w:lang w:eastAsia="zh-CN"/>
        </w:rPr>
        <w:t xml:space="preserve">Take TDD DL/UL configuration 2 as an example, which is </w:t>
      </w:r>
      <w:r w:rsidR="008E6A4B" w:rsidRPr="00C00E11">
        <w:rPr>
          <w:lang w:eastAsia="zh-CN"/>
        </w:rPr>
        <w:t>widely used in TDD networks</w:t>
      </w:r>
      <w:r w:rsidR="00A618F2" w:rsidRPr="00C00E11">
        <w:rPr>
          <w:lang w:eastAsia="zh-CN"/>
        </w:rPr>
        <w:t>,</w:t>
      </w:r>
      <w:r w:rsidR="008E6A4B" w:rsidRPr="00C00E11">
        <w:rPr>
          <w:lang w:eastAsia="zh-CN"/>
        </w:rPr>
        <w:t xml:space="preserve"> HARQ-ACKs of downlink subframe 4/5</w:t>
      </w:r>
      <w:r w:rsidR="00665E03" w:rsidRPr="00C00E11">
        <w:rPr>
          <w:lang w:eastAsia="zh-CN"/>
        </w:rPr>
        <w:t>/</w:t>
      </w:r>
      <w:r w:rsidR="00CE31BC">
        <w:rPr>
          <w:lang w:eastAsia="zh-CN"/>
        </w:rPr>
        <w:t>6/8</w:t>
      </w:r>
      <w:r w:rsidR="008E6A4B" w:rsidRPr="00C00E11">
        <w:rPr>
          <w:lang w:eastAsia="zh-CN"/>
        </w:rPr>
        <w:t xml:space="preserve"> are fe</w:t>
      </w:r>
      <w:r w:rsidR="00DE2EA4" w:rsidRPr="00C00E11">
        <w:rPr>
          <w:lang w:eastAsia="zh-CN"/>
        </w:rPr>
        <w:t>e</w:t>
      </w:r>
      <w:r w:rsidR="008E6A4B" w:rsidRPr="00C00E11">
        <w:rPr>
          <w:lang w:eastAsia="zh-CN"/>
        </w:rPr>
        <w:t xml:space="preserve">dback through PUCCH on subframe 2, and HARQ-ACKs of downlink subframe </w:t>
      </w:r>
      <w:r w:rsidR="00665E03" w:rsidRPr="00C00E11">
        <w:rPr>
          <w:lang w:eastAsia="zh-CN"/>
        </w:rPr>
        <w:t>0/</w:t>
      </w:r>
      <w:r w:rsidR="00CE31BC">
        <w:rPr>
          <w:lang w:eastAsia="zh-CN"/>
        </w:rPr>
        <w:t>1/3/9</w:t>
      </w:r>
      <w:r w:rsidR="008E6A4B" w:rsidRPr="00C00E11">
        <w:rPr>
          <w:lang w:eastAsia="zh-CN"/>
        </w:rPr>
        <w:t xml:space="preserve"> are carried by PUCCH on subframe 7, </w:t>
      </w:r>
      <w:r>
        <w:rPr>
          <w:lang w:eastAsia="zh-CN"/>
        </w:rPr>
        <w:t>as shown</w:t>
      </w:r>
      <w:r w:rsidR="008E6A4B" w:rsidRPr="00C00E11">
        <w:rPr>
          <w:lang w:eastAsia="zh-CN"/>
        </w:rPr>
        <w:t xml:space="preserve"> in Figure 1.</w:t>
      </w:r>
    </w:p>
    <w:p w14:paraId="4039459C" w14:textId="77777777" w:rsidR="00851DD5" w:rsidRPr="008E6A4B" w:rsidRDefault="00851DD5" w:rsidP="008E6A4B">
      <w:pPr>
        <w:rPr>
          <w:lang w:eastAsia="zh-CN"/>
        </w:rPr>
      </w:pPr>
    </w:p>
    <w:tbl>
      <w:tblPr>
        <w:tblStyle w:val="ac"/>
        <w:tblW w:w="8098" w:type="dxa"/>
        <w:jc w:val="center"/>
        <w:tblLayout w:type="fixed"/>
        <w:tblLook w:val="04A0" w:firstRow="1" w:lastRow="0" w:firstColumn="1" w:lastColumn="0" w:noHBand="0" w:noVBand="1"/>
      </w:tblPr>
      <w:tblGrid>
        <w:gridCol w:w="770"/>
        <w:gridCol w:w="770"/>
        <w:gridCol w:w="1112"/>
        <w:gridCol w:w="625"/>
        <w:gridCol w:w="771"/>
        <w:gridCol w:w="771"/>
        <w:gridCol w:w="771"/>
        <w:gridCol w:w="1068"/>
        <w:gridCol w:w="708"/>
        <w:gridCol w:w="732"/>
      </w:tblGrid>
      <w:tr w:rsidR="008E6A4B" w:rsidRPr="008E6A4B" w14:paraId="4156D428" w14:textId="77777777" w:rsidTr="00067097">
        <w:trPr>
          <w:trHeight w:val="140"/>
          <w:jc w:val="center"/>
        </w:trPr>
        <w:tc>
          <w:tcPr>
            <w:tcW w:w="770" w:type="dxa"/>
            <w:shd w:val="clear" w:color="auto" w:fill="00B0F0"/>
          </w:tcPr>
          <w:p w14:paraId="3191A983" w14:textId="77777777" w:rsidR="008E6A4B" w:rsidRPr="008E6A4B" w:rsidRDefault="008E6A4B" w:rsidP="00ED7C1B">
            <w:pPr>
              <w:jc w:val="center"/>
              <w:rPr>
                <w:b/>
                <w:sz w:val="16"/>
                <w:szCs w:val="16"/>
                <w:lang w:eastAsia="zh-CN"/>
              </w:rPr>
            </w:pPr>
            <w:r w:rsidRPr="008E6A4B">
              <w:rPr>
                <w:b/>
                <w:sz w:val="16"/>
                <w:szCs w:val="16"/>
                <w:lang w:eastAsia="zh-CN"/>
              </w:rPr>
              <w:t>D</w:t>
            </w:r>
          </w:p>
        </w:tc>
        <w:tc>
          <w:tcPr>
            <w:tcW w:w="770" w:type="dxa"/>
            <w:shd w:val="clear" w:color="auto" w:fill="F4B083" w:themeFill="accent2" w:themeFillTint="99"/>
          </w:tcPr>
          <w:p w14:paraId="3C20C8C1" w14:textId="77777777" w:rsidR="008E6A4B" w:rsidRPr="008E6A4B" w:rsidRDefault="008E6A4B" w:rsidP="00ED7C1B">
            <w:pPr>
              <w:jc w:val="center"/>
              <w:rPr>
                <w:b/>
                <w:sz w:val="16"/>
                <w:szCs w:val="16"/>
                <w:lang w:eastAsia="zh-CN"/>
              </w:rPr>
            </w:pPr>
            <w:r w:rsidRPr="008E6A4B">
              <w:rPr>
                <w:b/>
                <w:sz w:val="16"/>
                <w:szCs w:val="16"/>
                <w:lang w:eastAsia="zh-CN"/>
              </w:rPr>
              <w:t>S</w:t>
            </w:r>
          </w:p>
        </w:tc>
        <w:tc>
          <w:tcPr>
            <w:tcW w:w="1112" w:type="dxa"/>
            <w:shd w:val="clear" w:color="auto" w:fill="7B7B7B" w:themeFill="accent3" w:themeFillShade="BF"/>
          </w:tcPr>
          <w:p w14:paraId="50C25680" w14:textId="77777777" w:rsidR="008E6A4B" w:rsidRPr="008E6A4B" w:rsidRDefault="008E6A4B" w:rsidP="00ED7C1B">
            <w:pPr>
              <w:jc w:val="center"/>
              <w:rPr>
                <w:b/>
                <w:sz w:val="16"/>
                <w:szCs w:val="16"/>
                <w:lang w:eastAsia="zh-CN"/>
              </w:rPr>
            </w:pPr>
            <w:r w:rsidRPr="008E6A4B">
              <w:rPr>
                <w:b/>
                <w:sz w:val="16"/>
                <w:szCs w:val="16"/>
                <w:lang w:eastAsia="zh-CN"/>
              </w:rPr>
              <w:t>U</w:t>
            </w:r>
          </w:p>
        </w:tc>
        <w:tc>
          <w:tcPr>
            <w:tcW w:w="625" w:type="dxa"/>
            <w:shd w:val="clear" w:color="auto" w:fill="00B0F0"/>
          </w:tcPr>
          <w:p w14:paraId="4A7D43CB" w14:textId="77777777" w:rsidR="008E6A4B" w:rsidRPr="008E6A4B" w:rsidRDefault="008E6A4B" w:rsidP="00ED7C1B">
            <w:pPr>
              <w:jc w:val="center"/>
              <w:rPr>
                <w:b/>
                <w:sz w:val="16"/>
                <w:szCs w:val="16"/>
                <w:lang w:eastAsia="zh-CN"/>
              </w:rPr>
            </w:pPr>
            <w:r w:rsidRPr="008E6A4B">
              <w:rPr>
                <w:b/>
                <w:sz w:val="16"/>
                <w:szCs w:val="16"/>
                <w:lang w:eastAsia="zh-CN"/>
              </w:rPr>
              <w:t>D</w:t>
            </w:r>
          </w:p>
        </w:tc>
        <w:tc>
          <w:tcPr>
            <w:tcW w:w="771" w:type="dxa"/>
            <w:shd w:val="clear" w:color="auto" w:fill="00B0F0"/>
          </w:tcPr>
          <w:p w14:paraId="429E8DAD" w14:textId="77777777" w:rsidR="008E6A4B" w:rsidRPr="008E6A4B" w:rsidRDefault="008E6A4B" w:rsidP="00ED7C1B">
            <w:pPr>
              <w:jc w:val="center"/>
              <w:rPr>
                <w:b/>
                <w:sz w:val="16"/>
                <w:szCs w:val="16"/>
                <w:lang w:eastAsia="zh-CN"/>
              </w:rPr>
            </w:pPr>
            <w:r w:rsidRPr="008E6A4B">
              <w:rPr>
                <w:b/>
                <w:sz w:val="16"/>
                <w:szCs w:val="16"/>
                <w:lang w:eastAsia="zh-CN"/>
              </w:rPr>
              <w:t>D</w:t>
            </w:r>
          </w:p>
        </w:tc>
        <w:tc>
          <w:tcPr>
            <w:tcW w:w="771" w:type="dxa"/>
            <w:shd w:val="clear" w:color="auto" w:fill="00B0F0"/>
          </w:tcPr>
          <w:p w14:paraId="57ADF1E6" w14:textId="77777777" w:rsidR="008E6A4B" w:rsidRPr="008E6A4B" w:rsidRDefault="008E6A4B" w:rsidP="00ED7C1B">
            <w:pPr>
              <w:jc w:val="center"/>
              <w:rPr>
                <w:b/>
                <w:sz w:val="16"/>
                <w:szCs w:val="16"/>
                <w:lang w:eastAsia="zh-CN"/>
              </w:rPr>
            </w:pPr>
            <w:r w:rsidRPr="008E6A4B">
              <w:rPr>
                <w:b/>
                <w:sz w:val="16"/>
                <w:szCs w:val="16"/>
                <w:lang w:eastAsia="zh-CN"/>
              </w:rPr>
              <w:t>D</w:t>
            </w:r>
          </w:p>
        </w:tc>
        <w:tc>
          <w:tcPr>
            <w:tcW w:w="771" w:type="dxa"/>
            <w:shd w:val="clear" w:color="auto" w:fill="F4B083" w:themeFill="accent2" w:themeFillTint="99"/>
          </w:tcPr>
          <w:p w14:paraId="4725EC68" w14:textId="77777777" w:rsidR="008E6A4B" w:rsidRPr="008E6A4B" w:rsidRDefault="008E6A4B" w:rsidP="00ED7C1B">
            <w:pPr>
              <w:jc w:val="center"/>
              <w:rPr>
                <w:b/>
                <w:sz w:val="16"/>
                <w:szCs w:val="16"/>
                <w:lang w:eastAsia="zh-CN"/>
              </w:rPr>
            </w:pPr>
            <w:r w:rsidRPr="008E6A4B">
              <w:rPr>
                <w:b/>
                <w:sz w:val="16"/>
                <w:szCs w:val="16"/>
                <w:lang w:eastAsia="zh-CN"/>
              </w:rPr>
              <w:t>S</w:t>
            </w:r>
          </w:p>
        </w:tc>
        <w:tc>
          <w:tcPr>
            <w:tcW w:w="1068" w:type="dxa"/>
            <w:shd w:val="clear" w:color="auto" w:fill="7B7B7B" w:themeFill="accent3" w:themeFillShade="BF"/>
          </w:tcPr>
          <w:p w14:paraId="14EB222F" w14:textId="77777777" w:rsidR="008E6A4B" w:rsidRPr="008E6A4B" w:rsidRDefault="008E6A4B" w:rsidP="00ED7C1B">
            <w:pPr>
              <w:jc w:val="center"/>
              <w:rPr>
                <w:b/>
                <w:sz w:val="16"/>
                <w:szCs w:val="16"/>
                <w:lang w:eastAsia="zh-CN"/>
              </w:rPr>
            </w:pPr>
            <w:r w:rsidRPr="008E6A4B">
              <w:rPr>
                <w:b/>
                <w:sz w:val="16"/>
                <w:szCs w:val="16"/>
                <w:lang w:eastAsia="zh-CN"/>
              </w:rPr>
              <w:t>U</w:t>
            </w:r>
          </w:p>
        </w:tc>
        <w:tc>
          <w:tcPr>
            <w:tcW w:w="708" w:type="dxa"/>
            <w:shd w:val="clear" w:color="auto" w:fill="00B0F0"/>
          </w:tcPr>
          <w:p w14:paraId="1B8B14BB" w14:textId="77777777" w:rsidR="008E6A4B" w:rsidRPr="008E6A4B" w:rsidRDefault="008E6A4B" w:rsidP="00ED7C1B">
            <w:pPr>
              <w:jc w:val="center"/>
              <w:rPr>
                <w:b/>
                <w:sz w:val="16"/>
                <w:szCs w:val="16"/>
                <w:lang w:eastAsia="zh-CN"/>
              </w:rPr>
            </w:pPr>
            <w:r w:rsidRPr="008E6A4B">
              <w:rPr>
                <w:b/>
                <w:sz w:val="16"/>
                <w:szCs w:val="16"/>
                <w:lang w:eastAsia="zh-CN"/>
              </w:rPr>
              <w:t>D</w:t>
            </w:r>
          </w:p>
        </w:tc>
        <w:tc>
          <w:tcPr>
            <w:tcW w:w="732" w:type="dxa"/>
            <w:shd w:val="clear" w:color="auto" w:fill="00B0F0"/>
          </w:tcPr>
          <w:p w14:paraId="41A7117E" w14:textId="77777777" w:rsidR="008E6A4B" w:rsidRPr="008E6A4B" w:rsidRDefault="008E6A4B" w:rsidP="00ED7C1B">
            <w:pPr>
              <w:jc w:val="center"/>
              <w:rPr>
                <w:b/>
                <w:sz w:val="16"/>
                <w:szCs w:val="16"/>
                <w:lang w:eastAsia="zh-CN"/>
              </w:rPr>
            </w:pPr>
            <w:r w:rsidRPr="008E6A4B">
              <w:rPr>
                <w:b/>
                <w:sz w:val="16"/>
                <w:szCs w:val="16"/>
                <w:lang w:eastAsia="zh-CN"/>
              </w:rPr>
              <w:t>D</w:t>
            </w:r>
          </w:p>
        </w:tc>
      </w:tr>
      <w:tr w:rsidR="008E6A4B" w:rsidRPr="008E6A4B" w14:paraId="463830E8" w14:textId="77777777" w:rsidTr="00067097">
        <w:trPr>
          <w:trHeight w:val="652"/>
          <w:jc w:val="center"/>
        </w:trPr>
        <w:tc>
          <w:tcPr>
            <w:tcW w:w="770" w:type="dxa"/>
            <w:shd w:val="clear" w:color="auto" w:fill="00B0F0"/>
          </w:tcPr>
          <w:p w14:paraId="3B15E403" w14:textId="77777777" w:rsidR="008E6A4B" w:rsidRPr="008E6A4B" w:rsidRDefault="008E6A4B" w:rsidP="00ED7C1B">
            <w:pPr>
              <w:jc w:val="center"/>
              <w:rPr>
                <w:b/>
                <w:sz w:val="16"/>
                <w:szCs w:val="16"/>
                <w:lang w:eastAsia="zh-CN"/>
              </w:rPr>
            </w:pPr>
            <w:r w:rsidRPr="008E6A4B">
              <w:rPr>
                <w:rFonts w:hint="eastAsia"/>
                <w:b/>
                <w:sz w:val="16"/>
                <w:szCs w:val="16"/>
                <w:lang w:eastAsia="zh-CN"/>
              </w:rPr>
              <w:t>0</w:t>
            </w:r>
          </w:p>
        </w:tc>
        <w:tc>
          <w:tcPr>
            <w:tcW w:w="770" w:type="dxa"/>
            <w:shd w:val="clear" w:color="auto" w:fill="F4B083" w:themeFill="accent2" w:themeFillTint="99"/>
          </w:tcPr>
          <w:p w14:paraId="51D92CFE" w14:textId="77777777" w:rsidR="008E6A4B" w:rsidRPr="008E6A4B" w:rsidRDefault="008E6A4B" w:rsidP="00ED7C1B">
            <w:pPr>
              <w:jc w:val="center"/>
              <w:rPr>
                <w:b/>
                <w:sz w:val="16"/>
                <w:szCs w:val="16"/>
                <w:lang w:eastAsia="zh-CN"/>
              </w:rPr>
            </w:pPr>
            <w:r w:rsidRPr="008E6A4B">
              <w:rPr>
                <w:rFonts w:hint="eastAsia"/>
                <w:b/>
                <w:sz w:val="16"/>
                <w:szCs w:val="16"/>
                <w:lang w:eastAsia="zh-CN"/>
              </w:rPr>
              <w:t>1</w:t>
            </w:r>
          </w:p>
        </w:tc>
        <w:tc>
          <w:tcPr>
            <w:tcW w:w="1112" w:type="dxa"/>
            <w:shd w:val="clear" w:color="auto" w:fill="7B7B7B" w:themeFill="accent3" w:themeFillShade="BF"/>
          </w:tcPr>
          <w:p w14:paraId="139FE750" w14:textId="77777777" w:rsidR="008E6A4B" w:rsidRPr="008E6A4B" w:rsidRDefault="008E6A4B" w:rsidP="00ED7C1B">
            <w:pPr>
              <w:spacing w:after="0"/>
              <w:jc w:val="center"/>
              <w:rPr>
                <w:b/>
                <w:sz w:val="16"/>
                <w:szCs w:val="16"/>
                <w:lang w:eastAsia="zh-CN"/>
              </w:rPr>
            </w:pPr>
            <w:r w:rsidRPr="008E6A4B">
              <w:rPr>
                <w:rFonts w:hint="eastAsia"/>
                <w:b/>
                <w:sz w:val="16"/>
                <w:szCs w:val="16"/>
                <w:lang w:eastAsia="zh-CN"/>
              </w:rPr>
              <w:t>2</w:t>
            </w:r>
          </w:p>
          <w:p w14:paraId="7879B622" w14:textId="1B79572C" w:rsidR="008E6A4B" w:rsidRPr="008E6A4B" w:rsidRDefault="008E6A4B" w:rsidP="00ED7C1B">
            <w:pPr>
              <w:spacing w:after="0"/>
              <w:jc w:val="center"/>
              <w:rPr>
                <w:b/>
                <w:sz w:val="16"/>
                <w:szCs w:val="16"/>
                <w:lang w:eastAsia="zh-CN"/>
              </w:rPr>
            </w:pPr>
            <w:r w:rsidRPr="008E6A4B">
              <w:rPr>
                <w:rFonts w:hint="eastAsia"/>
                <w:b/>
                <w:sz w:val="16"/>
                <w:szCs w:val="16"/>
                <w:lang w:eastAsia="zh-CN"/>
              </w:rPr>
              <w:t>ACK</w:t>
            </w:r>
            <w:r w:rsidRPr="008E6A4B">
              <w:rPr>
                <w:b/>
                <w:sz w:val="16"/>
                <w:szCs w:val="16"/>
                <w:lang w:eastAsia="zh-CN"/>
              </w:rPr>
              <w:t xml:space="preserve"> </w:t>
            </w:r>
            <w:r w:rsidRPr="008E6A4B">
              <w:rPr>
                <w:rFonts w:hint="eastAsia"/>
                <w:b/>
                <w:sz w:val="16"/>
                <w:szCs w:val="16"/>
                <w:lang w:eastAsia="zh-CN"/>
              </w:rPr>
              <w:t>of SF(</w:t>
            </w:r>
            <w:r w:rsidRPr="008E6A4B">
              <w:rPr>
                <w:b/>
                <w:sz w:val="16"/>
                <w:szCs w:val="16"/>
                <w:lang w:eastAsia="zh-CN"/>
              </w:rPr>
              <w:t>4,5</w:t>
            </w:r>
            <w:r w:rsidR="00CE31BC">
              <w:rPr>
                <w:b/>
                <w:sz w:val="16"/>
                <w:szCs w:val="16"/>
                <w:lang w:eastAsia="zh-CN"/>
              </w:rPr>
              <w:t>,6,8</w:t>
            </w:r>
            <w:r w:rsidRPr="008E6A4B">
              <w:rPr>
                <w:rFonts w:hint="eastAsia"/>
                <w:b/>
                <w:sz w:val="16"/>
                <w:szCs w:val="16"/>
                <w:lang w:eastAsia="zh-CN"/>
              </w:rPr>
              <w:t>)</w:t>
            </w:r>
          </w:p>
        </w:tc>
        <w:tc>
          <w:tcPr>
            <w:tcW w:w="625" w:type="dxa"/>
            <w:shd w:val="clear" w:color="auto" w:fill="00B0F0"/>
          </w:tcPr>
          <w:p w14:paraId="704D40E4" w14:textId="77777777" w:rsidR="008E6A4B" w:rsidRPr="008E6A4B" w:rsidRDefault="008E6A4B" w:rsidP="00ED7C1B">
            <w:pPr>
              <w:jc w:val="center"/>
              <w:rPr>
                <w:b/>
                <w:sz w:val="16"/>
                <w:szCs w:val="16"/>
                <w:lang w:eastAsia="zh-CN"/>
              </w:rPr>
            </w:pPr>
            <w:r w:rsidRPr="008E6A4B">
              <w:rPr>
                <w:rFonts w:hint="eastAsia"/>
                <w:b/>
                <w:sz w:val="16"/>
                <w:szCs w:val="16"/>
                <w:lang w:eastAsia="zh-CN"/>
              </w:rPr>
              <w:t>3</w:t>
            </w:r>
          </w:p>
        </w:tc>
        <w:tc>
          <w:tcPr>
            <w:tcW w:w="771" w:type="dxa"/>
            <w:shd w:val="clear" w:color="auto" w:fill="00B0F0"/>
          </w:tcPr>
          <w:p w14:paraId="5EBF657C" w14:textId="77777777" w:rsidR="008E6A4B" w:rsidRPr="008E6A4B" w:rsidRDefault="008E6A4B" w:rsidP="00ED7C1B">
            <w:pPr>
              <w:jc w:val="center"/>
              <w:rPr>
                <w:b/>
                <w:sz w:val="16"/>
                <w:szCs w:val="16"/>
                <w:lang w:eastAsia="zh-CN"/>
              </w:rPr>
            </w:pPr>
            <w:r w:rsidRPr="008E6A4B">
              <w:rPr>
                <w:rFonts w:hint="eastAsia"/>
                <w:b/>
                <w:sz w:val="16"/>
                <w:szCs w:val="16"/>
                <w:lang w:eastAsia="zh-CN"/>
              </w:rPr>
              <w:t>4</w:t>
            </w:r>
          </w:p>
        </w:tc>
        <w:tc>
          <w:tcPr>
            <w:tcW w:w="771" w:type="dxa"/>
            <w:shd w:val="clear" w:color="auto" w:fill="00B0F0"/>
          </w:tcPr>
          <w:p w14:paraId="6FA52D38" w14:textId="77777777" w:rsidR="008E6A4B" w:rsidRPr="008E6A4B" w:rsidRDefault="008E6A4B" w:rsidP="00ED7C1B">
            <w:pPr>
              <w:jc w:val="center"/>
              <w:rPr>
                <w:b/>
                <w:sz w:val="16"/>
                <w:szCs w:val="16"/>
                <w:lang w:eastAsia="zh-CN"/>
              </w:rPr>
            </w:pPr>
            <w:r w:rsidRPr="008E6A4B">
              <w:rPr>
                <w:rFonts w:hint="eastAsia"/>
                <w:b/>
                <w:sz w:val="16"/>
                <w:szCs w:val="16"/>
                <w:lang w:eastAsia="zh-CN"/>
              </w:rPr>
              <w:t>5</w:t>
            </w:r>
          </w:p>
        </w:tc>
        <w:tc>
          <w:tcPr>
            <w:tcW w:w="771" w:type="dxa"/>
            <w:shd w:val="clear" w:color="auto" w:fill="F4B083" w:themeFill="accent2" w:themeFillTint="99"/>
          </w:tcPr>
          <w:p w14:paraId="2EC4C21E" w14:textId="77777777" w:rsidR="008E6A4B" w:rsidRPr="008E6A4B" w:rsidRDefault="008E6A4B" w:rsidP="00ED7C1B">
            <w:pPr>
              <w:jc w:val="center"/>
              <w:rPr>
                <w:b/>
                <w:sz w:val="16"/>
                <w:szCs w:val="16"/>
                <w:lang w:eastAsia="zh-CN"/>
              </w:rPr>
            </w:pPr>
            <w:r w:rsidRPr="008E6A4B">
              <w:rPr>
                <w:rFonts w:hint="eastAsia"/>
                <w:b/>
                <w:sz w:val="16"/>
                <w:szCs w:val="16"/>
                <w:lang w:eastAsia="zh-CN"/>
              </w:rPr>
              <w:t>6</w:t>
            </w:r>
          </w:p>
        </w:tc>
        <w:tc>
          <w:tcPr>
            <w:tcW w:w="1068" w:type="dxa"/>
            <w:shd w:val="clear" w:color="auto" w:fill="7B7B7B" w:themeFill="accent3" w:themeFillShade="BF"/>
          </w:tcPr>
          <w:p w14:paraId="4D57CDA4" w14:textId="77777777" w:rsidR="008E6A4B" w:rsidRPr="008E6A4B" w:rsidRDefault="008E6A4B" w:rsidP="00ED7C1B">
            <w:pPr>
              <w:spacing w:after="0"/>
              <w:jc w:val="center"/>
              <w:rPr>
                <w:b/>
                <w:sz w:val="16"/>
                <w:szCs w:val="16"/>
                <w:lang w:eastAsia="zh-CN"/>
              </w:rPr>
            </w:pPr>
            <w:r w:rsidRPr="008E6A4B">
              <w:rPr>
                <w:rFonts w:hint="eastAsia"/>
                <w:b/>
                <w:sz w:val="16"/>
                <w:szCs w:val="16"/>
                <w:lang w:eastAsia="zh-CN"/>
              </w:rPr>
              <w:t>7</w:t>
            </w:r>
          </w:p>
          <w:p w14:paraId="3C78F720" w14:textId="42CB769F" w:rsidR="008E6A4B" w:rsidRPr="008E6A4B" w:rsidRDefault="008E6A4B" w:rsidP="00665E03">
            <w:pPr>
              <w:spacing w:after="0"/>
              <w:jc w:val="center"/>
              <w:rPr>
                <w:b/>
                <w:sz w:val="16"/>
                <w:szCs w:val="16"/>
                <w:lang w:eastAsia="zh-CN"/>
              </w:rPr>
            </w:pPr>
            <w:r w:rsidRPr="008E6A4B">
              <w:rPr>
                <w:rFonts w:hint="eastAsia"/>
                <w:b/>
                <w:sz w:val="16"/>
                <w:szCs w:val="16"/>
                <w:lang w:eastAsia="zh-CN"/>
              </w:rPr>
              <w:t>ACK</w:t>
            </w:r>
            <w:r w:rsidRPr="008E6A4B">
              <w:rPr>
                <w:b/>
                <w:sz w:val="16"/>
                <w:szCs w:val="16"/>
                <w:lang w:eastAsia="zh-CN"/>
              </w:rPr>
              <w:t xml:space="preserve"> of SF(</w:t>
            </w:r>
            <w:r w:rsidR="00CE31BC">
              <w:rPr>
                <w:b/>
                <w:sz w:val="16"/>
                <w:szCs w:val="16"/>
                <w:lang w:eastAsia="zh-CN"/>
              </w:rPr>
              <w:t>0</w:t>
            </w:r>
            <w:r w:rsidRPr="008E6A4B">
              <w:rPr>
                <w:b/>
                <w:sz w:val="16"/>
                <w:szCs w:val="16"/>
                <w:lang w:eastAsia="zh-CN"/>
              </w:rPr>
              <w:t>,1</w:t>
            </w:r>
            <w:r w:rsidR="00CE31BC">
              <w:rPr>
                <w:b/>
                <w:sz w:val="16"/>
                <w:szCs w:val="16"/>
                <w:lang w:eastAsia="zh-CN"/>
              </w:rPr>
              <w:t>,3,9</w:t>
            </w:r>
            <w:r w:rsidRPr="008E6A4B">
              <w:rPr>
                <w:b/>
                <w:sz w:val="16"/>
                <w:szCs w:val="16"/>
                <w:lang w:eastAsia="zh-CN"/>
              </w:rPr>
              <w:t xml:space="preserve">)   </w:t>
            </w:r>
          </w:p>
        </w:tc>
        <w:tc>
          <w:tcPr>
            <w:tcW w:w="708" w:type="dxa"/>
            <w:shd w:val="clear" w:color="auto" w:fill="00B0F0"/>
          </w:tcPr>
          <w:p w14:paraId="07AD6BB5" w14:textId="77777777" w:rsidR="008E6A4B" w:rsidRPr="008E6A4B" w:rsidRDefault="008E6A4B" w:rsidP="00ED7C1B">
            <w:pPr>
              <w:jc w:val="center"/>
              <w:rPr>
                <w:b/>
                <w:sz w:val="16"/>
                <w:szCs w:val="16"/>
                <w:lang w:eastAsia="zh-CN"/>
              </w:rPr>
            </w:pPr>
            <w:r w:rsidRPr="008E6A4B">
              <w:rPr>
                <w:rFonts w:hint="eastAsia"/>
                <w:b/>
                <w:sz w:val="16"/>
                <w:szCs w:val="16"/>
                <w:lang w:eastAsia="zh-CN"/>
              </w:rPr>
              <w:t>8</w:t>
            </w:r>
          </w:p>
        </w:tc>
        <w:tc>
          <w:tcPr>
            <w:tcW w:w="732" w:type="dxa"/>
            <w:shd w:val="clear" w:color="auto" w:fill="00B0F0"/>
          </w:tcPr>
          <w:p w14:paraId="2309B381" w14:textId="77777777" w:rsidR="008E6A4B" w:rsidRPr="008E6A4B" w:rsidRDefault="008E6A4B" w:rsidP="00ED7C1B">
            <w:pPr>
              <w:jc w:val="center"/>
              <w:rPr>
                <w:b/>
                <w:sz w:val="16"/>
                <w:szCs w:val="16"/>
                <w:lang w:eastAsia="zh-CN"/>
              </w:rPr>
            </w:pPr>
            <w:r w:rsidRPr="008E6A4B">
              <w:rPr>
                <w:rFonts w:hint="eastAsia"/>
                <w:b/>
                <w:sz w:val="16"/>
                <w:szCs w:val="16"/>
                <w:lang w:eastAsia="zh-CN"/>
              </w:rPr>
              <w:t>9</w:t>
            </w:r>
          </w:p>
        </w:tc>
      </w:tr>
    </w:tbl>
    <w:p w14:paraId="7B4E2232" w14:textId="7B39B56E" w:rsidR="008E6A4B" w:rsidRPr="004B398A" w:rsidRDefault="008E6A4B">
      <w:pPr>
        <w:jc w:val="center"/>
        <w:rPr>
          <w:b/>
          <w:sz w:val="20"/>
          <w:lang w:eastAsia="zh-CN"/>
        </w:rPr>
      </w:pPr>
      <w:r w:rsidRPr="004B398A">
        <w:rPr>
          <w:b/>
          <w:sz w:val="18"/>
          <w:lang w:eastAsia="zh-CN"/>
        </w:rPr>
        <w:t>Figure</w:t>
      </w:r>
      <w:r w:rsidR="00D87966">
        <w:rPr>
          <w:b/>
          <w:sz w:val="18"/>
          <w:lang w:eastAsia="zh-CN"/>
        </w:rPr>
        <w:t xml:space="preserve"> </w:t>
      </w:r>
      <w:r w:rsidRPr="004B398A">
        <w:rPr>
          <w:b/>
          <w:sz w:val="18"/>
          <w:lang w:eastAsia="zh-CN"/>
        </w:rPr>
        <w:t>1: HARQ-ACK feedback for TDD subframe configuration 2</w:t>
      </w:r>
    </w:p>
    <w:p w14:paraId="7F82DB36" w14:textId="67CAD446" w:rsidR="008E6A4B" w:rsidRDefault="008E6A4B" w:rsidP="008E6A4B">
      <w:pPr>
        <w:rPr>
          <w:lang w:eastAsia="zh-CN"/>
        </w:rPr>
      </w:pPr>
      <w:r w:rsidRPr="00C00E11">
        <w:rPr>
          <w:lang w:eastAsia="zh-CN"/>
        </w:rPr>
        <w:t>I</w:t>
      </w:r>
      <w:r w:rsidRPr="00C00E11">
        <w:rPr>
          <w:rFonts w:hint="eastAsia"/>
          <w:lang w:eastAsia="zh-CN"/>
        </w:rPr>
        <w:t xml:space="preserve">f </w:t>
      </w:r>
      <w:r w:rsidRPr="00C00E11">
        <w:rPr>
          <w:lang w:eastAsia="zh-CN"/>
        </w:rPr>
        <w:t xml:space="preserve">a UE is configured to transmit additional SRS in one subframe, e.g., subframe 2, the UE cannot be scheduled to receive PDSCH on subframe </w:t>
      </w:r>
      <w:r w:rsidR="00A96E19" w:rsidRPr="00C00E11">
        <w:rPr>
          <w:lang w:eastAsia="zh-CN"/>
        </w:rPr>
        <w:t>4/5/</w:t>
      </w:r>
      <w:r w:rsidR="00A96E19">
        <w:rPr>
          <w:lang w:eastAsia="zh-CN"/>
        </w:rPr>
        <w:t>6/8</w:t>
      </w:r>
      <w:r w:rsidRPr="00C00E11">
        <w:rPr>
          <w:lang w:eastAsia="zh-CN"/>
        </w:rPr>
        <w:t>, otherwise, SRS transmission would be dropped since it collides with HARQ-ACK transmission. Obviously, it would introduce restriction on downlink user scheduling.</w:t>
      </w:r>
    </w:p>
    <w:p w14:paraId="5A209AFB" w14:textId="0EB3B278" w:rsidR="008E6A4B" w:rsidRPr="00F878B9" w:rsidRDefault="009209E4" w:rsidP="008E6A4B">
      <w:pPr>
        <w:rPr>
          <w:lang w:eastAsia="zh-CN"/>
        </w:rPr>
      </w:pPr>
      <w:r w:rsidRPr="009209E4">
        <w:rPr>
          <w:lang w:eastAsia="zh-CN"/>
        </w:rPr>
        <w:t>In the case of heavy downlink load, such as TDD DL/UL configuration 5, HARQ-ACKs of all downlink subframes are feedback through PUCCH on subframe 2, which is illustrated in Figure 2. If the unique UL subframe (subframe 2) is configured to transmit additional SRS, then there is no way to perform HARQ-ACKs feedback. Otherwise, SRS transmission would be dropped and the additional SRS symbols has no opportunity to be transmitted.</w:t>
      </w:r>
    </w:p>
    <w:p w14:paraId="79E57344" w14:textId="77777777" w:rsidR="00CE31BC" w:rsidRDefault="00CE31BC" w:rsidP="008E6A4B">
      <w:pPr>
        <w:rPr>
          <w:color w:val="00B050"/>
          <w:lang w:eastAsia="zh-CN"/>
        </w:rPr>
      </w:pPr>
    </w:p>
    <w:tbl>
      <w:tblPr>
        <w:tblStyle w:val="ac"/>
        <w:tblW w:w="7650" w:type="dxa"/>
        <w:jc w:val="center"/>
        <w:tblLayout w:type="fixed"/>
        <w:tblLook w:val="04A0" w:firstRow="1" w:lastRow="0" w:firstColumn="1" w:lastColumn="0" w:noHBand="0" w:noVBand="1"/>
      </w:tblPr>
      <w:tblGrid>
        <w:gridCol w:w="770"/>
        <w:gridCol w:w="770"/>
        <w:gridCol w:w="1112"/>
        <w:gridCol w:w="745"/>
        <w:gridCol w:w="709"/>
        <w:gridCol w:w="713"/>
        <w:gridCol w:w="705"/>
        <w:gridCol w:w="708"/>
        <w:gridCol w:w="709"/>
        <w:gridCol w:w="709"/>
      </w:tblGrid>
      <w:tr w:rsidR="00CE31BC" w:rsidRPr="008E6A4B" w14:paraId="1009FC7A" w14:textId="77777777" w:rsidTr="00CE31BC">
        <w:trPr>
          <w:trHeight w:val="140"/>
          <w:jc w:val="center"/>
        </w:trPr>
        <w:tc>
          <w:tcPr>
            <w:tcW w:w="770" w:type="dxa"/>
            <w:shd w:val="clear" w:color="auto" w:fill="00B0F0"/>
          </w:tcPr>
          <w:p w14:paraId="66D8EC55" w14:textId="77777777" w:rsidR="00CE31BC" w:rsidRPr="008E6A4B" w:rsidRDefault="00CE31BC" w:rsidP="007365FA">
            <w:pPr>
              <w:jc w:val="center"/>
              <w:rPr>
                <w:b/>
                <w:sz w:val="16"/>
                <w:szCs w:val="16"/>
                <w:lang w:eastAsia="zh-CN"/>
              </w:rPr>
            </w:pPr>
            <w:r w:rsidRPr="008E6A4B">
              <w:rPr>
                <w:b/>
                <w:sz w:val="16"/>
                <w:szCs w:val="16"/>
                <w:lang w:eastAsia="zh-CN"/>
              </w:rPr>
              <w:t>D</w:t>
            </w:r>
          </w:p>
        </w:tc>
        <w:tc>
          <w:tcPr>
            <w:tcW w:w="770" w:type="dxa"/>
            <w:shd w:val="clear" w:color="auto" w:fill="F4B083" w:themeFill="accent2" w:themeFillTint="99"/>
          </w:tcPr>
          <w:p w14:paraId="2AEF5438" w14:textId="77777777" w:rsidR="00CE31BC" w:rsidRPr="008E6A4B" w:rsidRDefault="00CE31BC" w:rsidP="007365FA">
            <w:pPr>
              <w:jc w:val="center"/>
              <w:rPr>
                <w:b/>
                <w:sz w:val="16"/>
                <w:szCs w:val="16"/>
                <w:lang w:eastAsia="zh-CN"/>
              </w:rPr>
            </w:pPr>
            <w:r w:rsidRPr="008E6A4B">
              <w:rPr>
                <w:b/>
                <w:sz w:val="16"/>
                <w:szCs w:val="16"/>
                <w:lang w:eastAsia="zh-CN"/>
              </w:rPr>
              <w:t>S</w:t>
            </w:r>
          </w:p>
        </w:tc>
        <w:tc>
          <w:tcPr>
            <w:tcW w:w="1112" w:type="dxa"/>
            <w:shd w:val="clear" w:color="auto" w:fill="7B7B7B" w:themeFill="accent3" w:themeFillShade="BF"/>
          </w:tcPr>
          <w:p w14:paraId="3A7EABEE" w14:textId="77777777" w:rsidR="00CE31BC" w:rsidRPr="008E6A4B" w:rsidRDefault="00CE31BC" w:rsidP="007365FA">
            <w:pPr>
              <w:jc w:val="center"/>
              <w:rPr>
                <w:b/>
                <w:sz w:val="16"/>
                <w:szCs w:val="16"/>
                <w:lang w:eastAsia="zh-CN"/>
              </w:rPr>
            </w:pPr>
            <w:r w:rsidRPr="008E6A4B">
              <w:rPr>
                <w:b/>
                <w:sz w:val="16"/>
                <w:szCs w:val="16"/>
                <w:lang w:eastAsia="zh-CN"/>
              </w:rPr>
              <w:t>U</w:t>
            </w:r>
          </w:p>
        </w:tc>
        <w:tc>
          <w:tcPr>
            <w:tcW w:w="745" w:type="dxa"/>
            <w:shd w:val="clear" w:color="auto" w:fill="00B0F0"/>
          </w:tcPr>
          <w:p w14:paraId="28969D28" w14:textId="77777777" w:rsidR="00CE31BC" w:rsidRPr="008E6A4B" w:rsidRDefault="00CE31BC" w:rsidP="007365FA">
            <w:pPr>
              <w:jc w:val="center"/>
              <w:rPr>
                <w:b/>
                <w:sz w:val="16"/>
                <w:szCs w:val="16"/>
                <w:lang w:eastAsia="zh-CN"/>
              </w:rPr>
            </w:pPr>
            <w:r w:rsidRPr="008E6A4B">
              <w:rPr>
                <w:b/>
                <w:sz w:val="16"/>
                <w:szCs w:val="16"/>
                <w:lang w:eastAsia="zh-CN"/>
              </w:rPr>
              <w:t>D</w:t>
            </w:r>
          </w:p>
        </w:tc>
        <w:tc>
          <w:tcPr>
            <w:tcW w:w="709" w:type="dxa"/>
            <w:shd w:val="clear" w:color="auto" w:fill="00B0F0"/>
          </w:tcPr>
          <w:p w14:paraId="3517DD40" w14:textId="77777777" w:rsidR="00CE31BC" w:rsidRPr="008E6A4B" w:rsidRDefault="00CE31BC" w:rsidP="007365FA">
            <w:pPr>
              <w:jc w:val="center"/>
              <w:rPr>
                <w:b/>
                <w:sz w:val="16"/>
                <w:szCs w:val="16"/>
                <w:lang w:eastAsia="zh-CN"/>
              </w:rPr>
            </w:pPr>
            <w:r w:rsidRPr="008E6A4B">
              <w:rPr>
                <w:b/>
                <w:sz w:val="16"/>
                <w:szCs w:val="16"/>
                <w:lang w:eastAsia="zh-CN"/>
              </w:rPr>
              <w:t>D</w:t>
            </w:r>
          </w:p>
        </w:tc>
        <w:tc>
          <w:tcPr>
            <w:tcW w:w="713" w:type="dxa"/>
            <w:shd w:val="clear" w:color="auto" w:fill="00B0F0"/>
          </w:tcPr>
          <w:p w14:paraId="6F8FB24B" w14:textId="77777777" w:rsidR="00CE31BC" w:rsidRPr="008E6A4B" w:rsidRDefault="00CE31BC" w:rsidP="007365FA">
            <w:pPr>
              <w:jc w:val="center"/>
              <w:rPr>
                <w:b/>
                <w:sz w:val="16"/>
                <w:szCs w:val="16"/>
                <w:lang w:eastAsia="zh-CN"/>
              </w:rPr>
            </w:pPr>
            <w:r w:rsidRPr="008E6A4B">
              <w:rPr>
                <w:b/>
                <w:sz w:val="16"/>
                <w:szCs w:val="16"/>
                <w:lang w:eastAsia="zh-CN"/>
              </w:rPr>
              <w:t>D</w:t>
            </w:r>
          </w:p>
        </w:tc>
        <w:tc>
          <w:tcPr>
            <w:tcW w:w="705" w:type="dxa"/>
            <w:shd w:val="clear" w:color="auto" w:fill="00B0F0"/>
          </w:tcPr>
          <w:p w14:paraId="76B7E379" w14:textId="4D234182" w:rsidR="00CE31BC" w:rsidRPr="008E6A4B" w:rsidRDefault="00CE31BC" w:rsidP="007365FA">
            <w:pPr>
              <w:jc w:val="center"/>
              <w:rPr>
                <w:b/>
                <w:sz w:val="16"/>
                <w:szCs w:val="16"/>
                <w:lang w:eastAsia="zh-CN"/>
              </w:rPr>
            </w:pPr>
            <w:r>
              <w:rPr>
                <w:b/>
                <w:sz w:val="16"/>
                <w:szCs w:val="16"/>
                <w:lang w:eastAsia="zh-CN"/>
              </w:rPr>
              <w:t>D</w:t>
            </w:r>
          </w:p>
        </w:tc>
        <w:tc>
          <w:tcPr>
            <w:tcW w:w="708" w:type="dxa"/>
            <w:shd w:val="clear" w:color="auto" w:fill="00B0F0"/>
          </w:tcPr>
          <w:p w14:paraId="079E9F75" w14:textId="5AB53539" w:rsidR="00CE31BC" w:rsidRPr="008E6A4B" w:rsidRDefault="00CE31BC" w:rsidP="007365FA">
            <w:pPr>
              <w:jc w:val="center"/>
              <w:rPr>
                <w:b/>
                <w:sz w:val="16"/>
                <w:szCs w:val="16"/>
                <w:lang w:eastAsia="zh-CN"/>
              </w:rPr>
            </w:pPr>
            <w:r>
              <w:rPr>
                <w:b/>
                <w:sz w:val="16"/>
                <w:szCs w:val="16"/>
                <w:lang w:eastAsia="zh-CN"/>
              </w:rPr>
              <w:t>D</w:t>
            </w:r>
          </w:p>
        </w:tc>
        <w:tc>
          <w:tcPr>
            <w:tcW w:w="709" w:type="dxa"/>
            <w:shd w:val="clear" w:color="auto" w:fill="00B0F0"/>
          </w:tcPr>
          <w:p w14:paraId="6B5800C7" w14:textId="77777777" w:rsidR="00CE31BC" w:rsidRPr="008E6A4B" w:rsidRDefault="00CE31BC" w:rsidP="007365FA">
            <w:pPr>
              <w:jc w:val="center"/>
              <w:rPr>
                <w:b/>
                <w:sz w:val="16"/>
                <w:szCs w:val="16"/>
                <w:lang w:eastAsia="zh-CN"/>
              </w:rPr>
            </w:pPr>
            <w:r w:rsidRPr="008E6A4B">
              <w:rPr>
                <w:b/>
                <w:sz w:val="16"/>
                <w:szCs w:val="16"/>
                <w:lang w:eastAsia="zh-CN"/>
              </w:rPr>
              <w:t>D</w:t>
            </w:r>
          </w:p>
        </w:tc>
        <w:tc>
          <w:tcPr>
            <w:tcW w:w="709" w:type="dxa"/>
            <w:shd w:val="clear" w:color="auto" w:fill="00B0F0"/>
          </w:tcPr>
          <w:p w14:paraId="2A22B1C1" w14:textId="77777777" w:rsidR="00CE31BC" w:rsidRPr="008E6A4B" w:rsidRDefault="00CE31BC" w:rsidP="007365FA">
            <w:pPr>
              <w:jc w:val="center"/>
              <w:rPr>
                <w:b/>
                <w:sz w:val="16"/>
                <w:szCs w:val="16"/>
                <w:lang w:eastAsia="zh-CN"/>
              </w:rPr>
            </w:pPr>
            <w:r w:rsidRPr="008E6A4B">
              <w:rPr>
                <w:b/>
                <w:sz w:val="16"/>
                <w:szCs w:val="16"/>
                <w:lang w:eastAsia="zh-CN"/>
              </w:rPr>
              <w:t>D</w:t>
            </w:r>
          </w:p>
        </w:tc>
      </w:tr>
      <w:tr w:rsidR="00CE31BC" w:rsidRPr="008E6A4B" w14:paraId="7BDDECAF" w14:textId="77777777" w:rsidTr="00CE31BC">
        <w:trPr>
          <w:trHeight w:val="652"/>
          <w:jc w:val="center"/>
        </w:trPr>
        <w:tc>
          <w:tcPr>
            <w:tcW w:w="770" w:type="dxa"/>
            <w:shd w:val="clear" w:color="auto" w:fill="00B0F0"/>
          </w:tcPr>
          <w:p w14:paraId="6A27931C" w14:textId="77777777" w:rsidR="00CE31BC" w:rsidRPr="008E6A4B" w:rsidRDefault="00CE31BC" w:rsidP="007365FA">
            <w:pPr>
              <w:jc w:val="center"/>
              <w:rPr>
                <w:b/>
                <w:sz w:val="16"/>
                <w:szCs w:val="16"/>
                <w:lang w:eastAsia="zh-CN"/>
              </w:rPr>
            </w:pPr>
            <w:r w:rsidRPr="008E6A4B">
              <w:rPr>
                <w:rFonts w:hint="eastAsia"/>
                <w:b/>
                <w:sz w:val="16"/>
                <w:szCs w:val="16"/>
                <w:lang w:eastAsia="zh-CN"/>
              </w:rPr>
              <w:t>0</w:t>
            </w:r>
          </w:p>
        </w:tc>
        <w:tc>
          <w:tcPr>
            <w:tcW w:w="770" w:type="dxa"/>
            <w:shd w:val="clear" w:color="auto" w:fill="F4B083" w:themeFill="accent2" w:themeFillTint="99"/>
          </w:tcPr>
          <w:p w14:paraId="0B437B42" w14:textId="77777777" w:rsidR="00CE31BC" w:rsidRPr="008E6A4B" w:rsidRDefault="00CE31BC" w:rsidP="007365FA">
            <w:pPr>
              <w:jc w:val="center"/>
              <w:rPr>
                <w:b/>
                <w:sz w:val="16"/>
                <w:szCs w:val="16"/>
                <w:lang w:eastAsia="zh-CN"/>
              </w:rPr>
            </w:pPr>
            <w:r w:rsidRPr="008E6A4B">
              <w:rPr>
                <w:rFonts w:hint="eastAsia"/>
                <w:b/>
                <w:sz w:val="16"/>
                <w:szCs w:val="16"/>
                <w:lang w:eastAsia="zh-CN"/>
              </w:rPr>
              <w:t>1</w:t>
            </w:r>
          </w:p>
        </w:tc>
        <w:tc>
          <w:tcPr>
            <w:tcW w:w="1112" w:type="dxa"/>
            <w:shd w:val="clear" w:color="auto" w:fill="7B7B7B" w:themeFill="accent3" w:themeFillShade="BF"/>
          </w:tcPr>
          <w:p w14:paraId="36DC3D89" w14:textId="77777777" w:rsidR="00CE31BC" w:rsidRPr="008E6A4B" w:rsidRDefault="00CE31BC" w:rsidP="007365FA">
            <w:pPr>
              <w:spacing w:after="0"/>
              <w:jc w:val="center"/>
              <w:rPr>
                <w:b/>
                <w:sz w:val="16"/>
                <w:szCs w:val="16"/>
                <w:lang w:eastAsia="zh-CN"/>
              </w:rPr>
            </w:pPr>
            <w:r w:rsidRPr="008E6A4B">
              <w:rPr>
                <w:rFonts w:hint="eastAsia"/>
                <w:b/>
                <w:sz w:val="16"/>
                <w:szCs w:val="16"/>
                <w:lang w:eastAsia="zh-CN"/>
              </w:rPr>
              <w:t>2</w:t>
            </w:r>
          </w:p>
          <w:p w14:paraId="3A319134" w14:textId="01EF4FB4" w:rsidR="00CE31BC" w:rsidRPr="008E6A4B" w:rsidRDefault="00CE31BC" w:rsidP="007365FA">
            <w:pPr>
              <w:spacing w:after="0"/>
              <w:jc w:val="center"/>
              <w:rPr>
                <w:b/>
                <w:sz w:val="16"/>
                <w:szCs w:val="16"/>
                <w:lang w:eastAsia="zh-CN"/>
              </w:rPr>
            </w:pPr>
            <w:r w:rsidRPr="008E6A4B">
              <w:rPr>
                <w:rFonts w:hint="eastAsia"/>
                <w:b/>
                <w:sz w:val="16"/>
                <w:szCs w:val="16"/>
                <w:lang w:eastAsia="zh-CN"/>
              </w:rPr>
              <w:t>ACK</w:t>
            </w:r>
            <w:r w:rsidRPr="008E6A4B">
              <w:rPr>
                <w:b/>
                <w:sz w:val="16"/>
                <w:szCs w:val="16"/>
                <w:lang w:eastAsia="zh-CN"/>
              </w:rPr>
              <w:t xml:space="preserve"> </w:t>
            </w:r>
            <w:r w:rsidRPr="008E6A4B">
              <w:rPr>
                <w:rFonts w:hint="eastAsia"/>
                <w:b/>
                <w:sz w:val="16"/>
                <w:szCs w:val="16"/>
                <w:lang w:eastAsia="zh-CN"/>
              </w:rPr>
              <w:t>of SF(</w:t>
            </w:r>
            <w:r>
              <w:rPr>
                <w:b/>
                <w:sz w:val="16"/>
                <w:szCs w:val="16"/>
                <w:lang w:eastAsia="zh-CN"/>
              </w:rPr>
              <w:t>0,1,3,4</w:t>
            </w:r>
            <w:r w:rsidRPr="008E6A4B">
              <w:rPr>
                <w:b/>
                <w:sz w:val="16"/>
                <w:szCs w:val="16"/>
                <w:lang w:eastAsia="zh-CN"/>
              </w:rPr>
              <w:t>,5</w:t>
            </w:r>
            <w:r>
              <w:rPr>
                <w:b/>
                <w:sz w:val="16"/>
                <w:szCs w:val="16"/>
                <w:lang w:eastAsia="zh-CN"/>
              </w:rPr>
              <w:t>,6,7,8,9</w:t>
            </w:r>
            <w:r w:rsidRPr="008E6A4B">
              <w:rPr>
                <w:rFonts w:hint="eastAsia"/>
                <w:b/>
                <w:sz w:val="16"/>
                <w:szCs w:val="16"/>
                <w:lang w:eastAsia="zh-CN"/>
              </w:rPr>
              <w:t>)</w:t>
            </w:r>
          </w:p>
        </w:tc>
        <w:tc>
          <w:tcPr>
            <w:tcW w:w="745" w:type="dxa"/>
            <w:shd w:val="clear" w:color="auto" w:fill="00B0F0"/>
          </w:tcPr>
          <w:p w14:paraId="1A9C48F7" w14:textId="77777777" w:rsidR="00CE31BC" w:rsidRPr="008E6A4B" w:rsidRDefault="00CE31BC" w:rsidP="007365FA">
            <w:pPr>
              <w:jc w:val="center"/>
              <w:rPr>
                <w:b/>
                <w:sz w:val="16"/>
                <w:szCs w:val="16"/>
                <w:lang w:eastAsia="zh-CN"/>
              </w:rPr>
            </w:pPr>
            <w:r w:rsidRPr="008E6A4B">
              <w:rPr>
                <w:rFonts w:hint="eastAsia"/>
                <w:b/>
                <w:sz w:val="16"/>
                <w:szCs w:val="16"/>
                <w:lang w:eastAsia="zh-CN"/>
              </w:rPr>
              <w:t>3</w:t>
            </w:r>
          </w:p>
        </w:tc>
        <w:tc>
          <w:tcPr>
            <w:tcW w:w="709" w:type="dxa"/>
            <w:shd w:val="clear" w:color="auto" w:fill="00B0F0"/>
          </w:tcPr>
          <w:p w14:paraId="78A7F3BC" w14:textId="77777777" w:rsidR="00CE31BC" w:rsidRPr="008E6A4B" w:rsidRDefault="00CE31BC" w:rsidP="007365FA">
            <w:pPr>
              <w:jc w:val="center"/>
              <w:rPr>
                <w:b/>
                <w:sz w:val="16"/>
                <w:szCs w:val="16"/>
                <w:lang w:eastAsia="zh-CN"/>
              </w:rPr>
            </w:pPr>
            <w:r w:rsidRPr="008E6A4B">
              <w:rPr>
                <w:rFonts w:hint="eastAsia"/>
                <w:b/>
                <w:sz w:val="16"/>
                <w:szCs w:val="16"/>
                <w:lang w:eastAsia="zh-CN"/>
              </w:rPr>
              <w:t>4</w:t>
            </w:r>
          </w:p>
        </w:tc>
        <w:tc>
          <w:tcPr>
            <w:tcW w:w="713" w:type="dxa"/>
            <w:shd w:val="clear" w:color="auto" w:fill="00B0F0"/>
          </w:tcPr>
          <w:p w14:paraId="5E3E627D" w14:textId="77777777" w:rsidR="00CE31BC" w:rsidRPr="008E6A4B" w:rsidRDefault="00CE31BC" w:rsidP="007365FA">
            <w:pPr>
              <w:jc w:val="center"/>
              <w:rPr>
                <w:b/>
                <w:sz w:val="16"/>
                <w:szCs w:val="16"/>
                <w:lang w:eastAsia="zh-CN"/>
              </w:rPr>
            </w:pPr>
            <w:r w:rsidRPr="008E6A4B">
              <w:rPr>
                <w:rFonts w:hint="eastAsia"/>
                <w:b/>
                <w:sz w:val="16"/>
                <w:szCs w:val="16"/>
                <w:lang w:eastAsia="zh-CN"/>
              </w:rPr>
              <w:t>5</w:t>
            </w:r>
          </w:p>
        </w:tc>
        <w:tc>
          <w:tcPr>
            <w:tcW w:w="705" w:type="dxa"/>
            <w:shd w:val="clear" w:color="auto" w:fill="00B0F0"/>
          </w:tcPr>
          <w:p w14:paraId="1A554488" w14:textId="77777777" w:rsidR="00CE31BC" w:rsidRPr="008E6A4B" w:rsidRDefault="00CE31BC" w:rsidP="007365FA">
            <w:pPr>
              <w:jc w:val="center"/>
              <w:rPr>
                <w:b/>
                <w:sz w:val="16"/>
                <w:szCs w:val="16"/>
                <w:lang w:eastAsia="zh-CN"/>
              </w:rPr>
            </w:pPr>
            <w:r w:rsidRPr="008E6A4B">
              <w:rPr>
                <w:rFonts w:hint="eastAsia"/>
                <w:b/>
                <w:sz w:val="16"/>
                <w:szCs w:val="16"/>
                <w:lang w:eastAsia="zh-CN"/>
              </w:rPr>
              <w:t>6</w:t>
            </w:r>
          </w:p>
        </w:tc>
        <w:tc>
          <w:tcPr>
            <w:tcW w:w="708" w:type="dxa"/>
            <w:shd w:val="clear" w:color="auto" w:fill="00B0F0"/>
          </w:tcPr>
          <w:p w14:paraId="5432D731" w14:textId="77777777" w:rsidR="00CE31BC" w:rsidRPr="008E6A4B" w:rsidRDefault="00CE31BC" w:rsidP="007365FA">
            <w:pPr>
              <w:spacing w:after="0"/>
              <w:jc w:val="center"/>
              <w:rPr>
                <w:b/>
                <w:sz w:val="16"/>
                <w:szCs w:val="16"/>
                <w:lang w:eastAsia="zh-CN"/>
              </w:rPr>
            </w:pPr>
            <w:r w:rsidRPr="008E6A4B">
              <w:rPr>
                <w:rFonts w:hint="eastAsia"/>
                <w:b/>
                <w:sz w:val="16"/>
                <w:szCs w:val="16"/>
                <w:lang w:eastAsia="zh-CN"/>
              </w:rPr>
              <w:t>7</w:t>
            </w:r>
          </w:p>
          <w:p w14:paraId="3D765F13" w14:textId="74C7B979" w:rsidR="00CE31BC" w:rsidRPr="008E6A4B" w:rsidRDefault="00CE31BC" w:rsidP="007365FA">
            <w:pPr>
              <w:spacing w:after="0"/>
              <w:jc w:val="center"/>
              <w:rPr>
                <w:b/>
                <w:sz w:val="16"/>
                <w:szCs w:val="16"/>
                <w:lang w:eastAsia="zh-CN"/>
              </w:rPr>
            </w:pPr>
          </w:p>
        </w:tc>
        <w:tc>
          <w:tcPr>
            <w:tcW w:w="709" w:type="dxa"/>
            <w:shd w:val="clear" w:color="auto" w:fill="00B0F0"/>
          </w:tcPr>
          <w:p w14:paraId="012A2171" w14:textId="77777777" w:rsidR="00CE31BC" w:rsidRPr="008E6A4B" w:rsidRDefault="00CE31BC" w:rsidP="007365FA">
            <w:pPr>
              <w:jc w:val="center"/>
              <w:rPr>
                <w:b/>
                <w:sz w:val="16"/>
                <w:szCs w:val="16"/>
                <w:lang w:eastAsia="zh-CN"/>
              </w:rPr>
            </w:pPr>
            <w:r w:rsidRPr="008E6A4B">
              <w:rPr>
                <w:rFonts w:hint="eastAsia"/>
                <w:b/>
                <w:sz w:val="16"/>
                <w:szCs w:val="16"/>
                <w:lang w:eastAsia="zh-CN"/>
              </w:rPr>
              <w:t>8</w:t>
            </w:r>
          </w:p>
        </w:tc>
        <w:tc>
          <w:tcPr>
            <w:tcW w:w="709" w:type="dxa"/>
            <w:shd w:val="clear" w:color="auto" w:fill="00B0F0"/>
          </w:tcPr>
          <w:p w14:paraId="48518EBE" w14:textId="77777777" w:rsidR="00CE31BC" w:rsidRPr="008E6A4B" w:rsidRDefault="00CE31BC" w:rsidP="007365FA">
            <w:pPr>
              <w:jc w:val="center"/>
              <w:rPr>
                <w:b/>
                <w:sz w:val="16"/>
                <w:szCs w:val="16"/>
                <w:lang w:eastAsia="zh-CN"/>
              </w:rPr>
            </w:pPr>
            <w:r w:rsidRPr="008E6A4B">
              <w:rPr>
                <w:rFonts w:hint="eastAsia"/>
                <w:b/>
                <w:sz w:val="16"/>
                <w:szCs w:val="16"/>
                <w:lang w:eastAsia="zh-CN"/>
              </w:rPr>
              <w:t>9</w:t>
            </w:r>
          </w:p>
        </w:tc>
      </w:tr>
    </w:tbl>
    <w:p w14:paraId="55D1C58A" w14:textId="6FF236F1" w:rsidR="00EE2262" w:rsidRPr="004B398A" w:rsidRDefault="00521995">
      <w:pPr>
        <w:jc w:val="center"/>
        <w:rPr>
          <w:b/>
          <w:color w:val="00B050"/>
          <w:lang w:eastAsia="zh-CN"/>
        </w:rPr>
      </w:pPr>
      <w:bookmarkStart w:id="4" w:name="OLE_LINK5"/>
      <w:bookmarkStart w:id="5" w:name="OLE_LINK6"/>
      <w:r w:rsidRPr="004B398A">
        <w:rPr>
          <w:b/>
          <w:sz w:val="18"/>
          <w:lang w:eastAsia="zh-CN"/>
        </w:rPr>
        <w:t>Figure</w:t>
      </w:r>
      <w:r w:rsidR="00D87966">
        <w:rPr>
          <w:b/>
          <w:sz w:val="18"/>
          <w:lang w:eastAsia="zh-CN"/>
        </w:rPr>
        <w:t xml:space="preserve"> </w:t>
      </w:r>
      <w:r w:rsidRPr="004B398A">
        <w:rPr>
          <w:b/>
          <w:sz w:val="18"/>
          <w:lang w:eastAsia="zh-CN"/>
        </w:rPr>
        <w:t>2</w:t>
      </w:r>
      <w:r w:rsidR="00CE31BC" w:rsidRPr="004B398A">
        <w:rPr>
          <w:b/>
          <w:sz w:val="18"/>
          <w:lang w:eastAsia="zh-CN"/>
        </w:rPr>
        <w:t xml:space="preserve">: HARQ-ACK feedback for TDD subframe configuration </w:t>
      </w:r>
      <w:r w:rsidRPr="004B398A">
        <w:rPr>
          <w:b/>
          <w:sz w:val="18"/>
          <w:lang w:eastAsia="zh-CN"/>
        </w:rPr>
        <w:t>5</w:t>
      </w:r>
    </w:p>
    <w:bookmarkEnd w:id="4"/>
    <w:bookmarkEnd w:id="5"/>
    <w:p w14:paraId="723F27EF" w14:textId="77777777" w:rsidR="0080275F" w:rsidRDefault="0080275F" w:rsidP="0082541E">
      <w:pPr>
        <w:rPr>
          <w:b/>
        </w:rPr>
      </w:pPr>
    </w:p>
    <w:p w14:paraId="45516080" w14:textId="6B8D15A5" w:rsidR="0082541E" w:rsidRDefault="009209E4" w:rsidP="0082541E">
      <w:pPr>
        <w:rPr>
          <w:b/>
        </w:rPr>
      </w:pPr>
      <w:r w:rsidRPr="009209E4">
        <w:rPr>
          <w:b/>
        </w:rPr>
        <w:t xml:space="preserve">Observation 1: Since all symbols in one subframe can be used for SRS from cell perspective, the collision between SRS symbols and PUCCH </w:t>
      </w:r>
      <w:r w:rsidR="009704F3">
        <w:rPr>
          <w:b/>
        </w:rPr>
        <w:t>would</w:t>
      </w:r>
      <w:r w:rsidR="002C6ABD">
        <w:rPr>
          <w:b/>
        </w:rPr>
        <w:t xml:space="preserve"> impact the scheduling of PDSCH and the feedback of HARQ-ACK, and further</w:t>
      </w:r>
      <w:r w:rsidR="009704F3">
        <w:rPr>
          <w:b/>
        </w:rPr>
        <w:t xml:space="preserve"> degrade the </w:t>
      </w:r>
      <w:r w:rsidR="002C6ABD">
        <w:rPr>
          <w:b/>
        </w:rPr>
        <w:t xml:space="preserve">system </w:t>
      </w:r>
      <w:r w:rsidR="009704F3">
        <w:rPr>
          <w:b/>
        </w:rPr>
        <w:t xml:space="preserve">performance significantly, </w:t>
      </w:r>
      <w:r w:rsidRPr="009209E4">
        <w:rPr>
          <w:b/>
        </w:rPr>
        <w:t xml:space="preserve"> especially for downlink heavy UEs.</w:t>
      </w:r>
    </w:p>
    <w:p w14:paraId="5374D810" w14:textId="77777777" w:rsidR="0080275F" w:rsidRPr="0051484B" w:rsidRDefault="0080275F" w:rsidP="0082541E">
      <w:pPr>
        <w:rPr>
          <w:color w:val="00B050"/>
          <w:lang w:eastAsia="zh-CN"/>
        </w:rPr>
      </w:pPr>
    </w:p>
    <w:p w14:paraId="444EE5AD" w14:textId="737FDA51" w:rsidR="000660ED" w:rsidRPr="00DA68B3" w:rsidRDefault="000660ED" w:rsidP="005E66A0">
      <w:pPr>
        <w:rPr>
          <w:b/>
          <w:u w:val="single"/>
          <w:lang w:eastAsia="zh-CN"/>
        </w:rPr>
      </w:pPr>
      <w:r w:rsidRPr="00DA68B3">
        <w:rPr>
          <w:b/>
          <w:u w:val="single"/>
          <w:lang w:eastAsia="zh-CN"/>
        </w:rPr>
        <w:t xml:space="preserve">2. </w:t>
      </w:r>
      <w:r w:rsidR="00DA2F47" w:rsidRPr="00DA68B3">
        <w:rPr>
          <w:b/>
          <w:u w:val="single"/>
          <w:lang w:eastAsia="zh-CN"/>
        </w:rPr>
        <w:t>Collision of SRS and PUSCH issue</w:t>
      </w:r>
    </w:p>
    <w:p w14:paraId="607ACCF9" w14:textId="07E4F851" w:rsidR="00601744" w:rsidRPr="00E21AFA" w:rsidRDefault="00394198" w:rsidP="00601744">
      <w:pPr>
        <w:rPr>
          <w:lang w:eastAsia="zh-CN"/>
        </w:rPr>
      </w:pPr>
      <w:r>
        <w:rPr>
          <w:lang w:eastAsia="zh-CN"/>
        </w:rPr>
        <w:t>Another remaining</w:t>
      </w:r>
      <w:r w:rsidR="00601744" w:rsidRPr="00E21AFA">
        <w:rPr>
          <w:lang w:eastAsia="zh-CN"/>
        </w:rPr>
        <w:t xml:space="preserve"> issue is </w:t>
      </w:r>
      <w:r>
        <w:rPr>
          <w:lang w:eastAsia="zh-CN"/>
        </w:rPr>
        <w:t>collisions of SRS and the</w:t>
      </w:r>
      <w:r w:rsidR="00601744" w:rsidRPr="00E21AFA">
        <w:rPr>
          <w:lang w:eastAsia="zh-CN"/>
        </w:rPr>
        <w:t xml:space="preserve"> schedu</w:t>
      </w:r>
      <w:r>
        <w:rPr>
          <w:lang w:eastAsia="zh-CN"/>
        </w:rPr>
        <w:t>led</w:t>
      </w:r>
      <w:r w:rsidR="00601744" w:rsidRPr="00E21AFA">
        <w:rPr>
          <w:lang w:eastAsia="zh-CN"/>
        </w:rPr>
        <w:t xml:space="preserve"> PUSCH.</w:t>
      </w:r>
      <w:r w:rsidR="0012045A">
        <w:rPr>
          <w:lang w:eastAsia="zh-CN"/>
        </w:rPr>
        <w:t xml:space="preserve"> </w:t>
      </w:r>
      <w:r w:rsidR="00091D21">
        <w:rPr>
          <w:lang w:eastAsia="zh-CN"/>
        </w:rPr>
        <w:t xml:space="preserve">As analyzed above, </w:t>
      </w:r>
      <w:r w:rsidR="009209E4" w:rsidRPr="009209E4">
        <w:rPr>
          <w:lang w:eastAsia="zh-CN"/>
        </w:rPr>
        <w:t xml:space="preserve">all symbols </w:t>
      </w:r>
      <w:r w:rsidR="00091D21">
        <w:rPr>
          <w:lang w:eastAsia="zh-CN"/>
        </w:rPr>
        <w:t xml:space="preserve">configured for SRS </w:t>
      </w:r>
      <w:r w:rsidR="009209E4" w:rsidRPr="009209E4">
        <w:rPr>
          <w:lang w:eastAsia="zh-CN"/>
        </w:rPr>
        <w:t xml:space="preserve">in one normal subframe </w:t>
      </w:r>
      <w:r w:rsidR="00091D21">
        <w:rPr>
          <w:lang w:eastAsia="zh-CN"/>
        </w:rPr>
        <w:t xml:space="preserve">would also impact the scheduling of PUSCH. </w:t>
      </w:r>
      <w:r w:rsidR="009209E4" w:rsidRPr="009209E4">
        <w:rPr>
          <w:lang w:eastAsia="zh-CN"/>
        </w:rPr>
        <w:t xml:space="preserve">Take TDD DL/UL configuration 2 as an example, </w:t>
      </w:r>
      <w:r w:rsidR="00601744" w:rsidRPr="00E21AFA">
        <w:rPr>
          <w:lang w:eastAsia="zh-CN"/>
        </w:rPr>
        <w:t xml:space="preserve">subframe 2 is configured for SRS for a cell. UEs who have UL-SCH transmission have to be scheduled on subframe 7 if it is to transmit SRS in subframe 2. One drawback of such scheduling restriction is to introduce the delay of UL-SCH transmission. Another drawback is the overload of PDCCH since all UL grants have to be carried by PDCCH on subframe 3. In addition, the retransmission based on PHICH cannot be used for some TDD configurations, because the PUSCH retransmission on SRS subframe will be dropped thus only retransmission scheduled by PDCCH can be used, which further increases PDCCH signaling overhead. All these drawbacks </w:t>
      </w:r>
      <w:r w:rsidR="009704F3">
        <w:rPr>
          <w:lang w:eastAsia="zh-CN"/>
        </w:rPr>
        <w:t xml:space="preserve">would lead to significantly </w:t>
      </w:r>
      <w:r w:rsidR="00601744" w:rsidRPr="00E21AFA">
        <w:rPr>
          <w:lang w:eastAsia="zh-CN"/>
        </w:rPr>
        <w:t xml:space="preserve">system performance </w:t>
      </w:r>
      <w:r w:rsidR="009704F3">
        <w:rPr>
          <w:lang w:eastAsia="zh-CN"/>
        </w:rPr>
        <w:t>degradation</w:t>
      </w:r>
      <w:r w:rsidR="00601744" w:rsidRPr="00E21AFA">
        <w:rPr>
          <w:lang w:eastAsia="zh-CN"/>
        </w:rPr>
        <w:t xml:space="preserve">.  </w:t>
      </w:r>
    </w:p>
    <w:p w14:paraId="37278B5A" w14:textId="059B5949" w:rsidR="009209E4" w:rsidRDefault="009209E4" w:rsidP="009209E4">
      <w:pPr>
        <w:rPr>
          <w:b/>
        </w:rPr>
      </w:pPr>
      <w:r w:rsidRPr="009209E4">
        <w:rPr>
          <w:b/>
        </w:rPr>
        <w:lastRenderedPageBreak/>
        <w:t xml:space="preserve">Observation 2: </w:t>
      </w:r>
      <w:r w:rsidR="009704F3">
        <w:rPr>
          <w:b/>
        </w:rPr>
        <w:t>1-13</w:t>
      </w:r>
      <w:r w:rsidRPr="009209E4">
        <w:rPr>
          <w:b/>
        </w:rPr>
        <w:t xml:space="preserve"> symbols</w:t>
      </w:r>
      <w:r w:rsidR="009704F3">
        <w:rPr>
          <w:b/>
        </w:rPr>
        <w:t xml:space="preserve"> configured for SRS</w:t>
      </w:r>
      <w:r w:rsidRPr="009209E4">
        <w:rPr>
          <w:b/>
        </w:rPr>
        <w:t xml:space="preserve"> in one subframe </w:t>
      </w:r>
      <w:r w:rsidR="009704F3">
        <w:rPr>
          <w:b/>
        </w:rPr>
        <w:t>would also impact the scheduling of PUSCH, and consequently degrade the system performance.</w:t>
      </w:r>
    </w:p>
    <w:p w14:paraId="28CE96CA" w14:textId="5EE61555" w:rsidR="0080275F" w:rsidRDefault="009209E4" w:rsidP="009209E4">
      <w:pPr>
        <w:rPr>
          <w:lang w:eastAsia="zh-CN"/>
        </w:rPr>
      </w:pPr>
      <w:r w:rsidRPr="009209E4">
        <w:rPr>
          <w:lang w:eastAsia="zh-CN"/>
        </w:rPr>
        <w:t xml:space="preserve">Base on the </w:t>
      </w:r>
      <w:r w:rsidR="009704F3">
        <w:rPr>
          <w:lang w:eastAsia="zh-CN"/>
        </w:rPr>
        <w:t xml:space="preserve">analysis and the above </w:t>
      </w:r>
      <w:r w:rsidRPr="009209E4">
        <w:rPr>
          <w:lang w:eastAsia="zh-CN"/>
        </w:rPr>
        <w:t xml:space="preserve">observations, </w:t>
      </w:r>
      <w:r w:rsidR="009704F3">
        <w:rPr>
          <w:lang w:eastAsia="zh-CN"/>
        </w:rPr>
        <w:t>necessary specification support would be required to solve the above issues.</w:t>
      </w:r>
      <w:r w:rsidR="00AC3385">
        <w:rPr>
          <w:lang w:eastAsia="zh-CN"/>
        </w:rPr>
        <w:t xml:space="preserve"> </w:t>
      </w:r>
      <w:r w:rsidR="0080275F">
        <w:rPr>
          <w:lang w:eastAsia="zh-CN"/>
        </w:rPr>
        <w:t xml:space="preserve">And the following possible enhancements </w:t>
      </w:r>
      <w:r w:rsidR="001530A9">
        <w:rPr>
          <w:lang w:eastAsia="zh-CN"/>
        </w:rPr>
        <w:t>can</w:t>
      </w:r>
      <w:r w:rsidR="0080275F">
        <w:rPr>
          <w:lang w:eastAsia="zh-CN"/>
        </w:rPr>
        <w:t xml:space="preserve"> be considered.</w:t>
      </w:r>
    </w:p>
    <w:p w14:paraId="6D4AF6C4" w14:textId="14CDC013" w:rsidR="0080275F" w:rsidRPr="004B398A" w:rsidRDefault="0080275F">
      <w:pPr>
        <w:rPr>
          <w:b/>
          <w:u w:val="single"/>
          <w:lang w:eastAsia="zh-CN"/>
        </w:rPr>
      </w:pPr>
      <w:r w:rsidRPr="004B398A">
        <w:rPr>
          <w:b/>
          <w:u w:val="single"/>
          <w:lang w:eastAsia="zh-CN"/>
        </w:rPr>
        <w:t>1. Introduce the sPUSCH</w:t>
      </w:r>
      <w:r w:rsidR="00911FD4">
        <w:rPr>
          <w:b/>
          <w:u w:val="single"/>
          <w:lang w:eastAsia="zh-CN"/>
        </w:rPr>
        <w:t xml:space="preserve"> capability</w:t>
      </w:r>
    </w:p>
    <w:p w14:paraId="101F0615" w14:textId="644936E9" w:rsidR="009209E4" w:rsidRDefault="0080275F" w:rsidP="009209E4">
      <w:pPr>
        <w:rPr>
          <w:lang w:eastAsia="zh-CN"/>
        </w:rPr>
      </w:pPr>
      <w:r>
        <w:rPr>
          <w:lang w:eastAsia="zh-CN"/>
        </w:rPr>
        <w:t xml:space="preserve">With the introduction of sPUSCH, the </w:t>
      </w:r>
      <w:r w:rsidR="002C6ABD">
        <w:rPr>
          <w:lang w:eastAsia="zh-CN"/>
        </w:rPr>
        <w:t>UEs can transmit sPUSCH in symbols and RBs that are not used for additional SRS transmission. Considering the implementation complexity, an independent sPUSCH capability can be specified for UEs supporting sPUSCH transmission in subframes configured with additional SRS symbols.</w:t>
      </w:r>
      <w:r w:rsidR="002C6ABD" w:rsidRPr="001B0BE7">
        <w:rPr>
          <w:lang w:eastAsia="zh-CN"/>
        </w:rPr>
        <w:t xml:space="preserve"> </w:t>
      </w:r>
      <w:r w:rsidR="002C6ABD">
        <w:rPr>
          <w:lang w:eastAsia="zh-CN"/>
        </w:rPr>
        <w:t xml:space="preserve">sPUCCH capability can also be introduced for UCI transmission, however, with sPUSCH capability, the UCI can be piggybacked on sPUSCH. And the introduction of sPUSCH capability would have no RAN1 specification impact. </w:t>
      </w:r>
    </w:p>
    <w:p w14:paraId="79850BEB" w14:textId="3A02025F" w:rsidR="001370D5" w:rsidRDefault="00DA68B3" w:rsidP="009209E4">
      <w:pPr>
        <w:rPr>
          <w:lang w:eastAsia="zh-CN"/>
        </w:rPr>
      </w:pPr>
      <w:r w:rsidRPr="004B398A">
        <w:rPr>
          <w:b/>
          <w:u w:val="single"/>
          <w:lang w:eastAsia="zh-CN"/>
        </w:rPr>
        <w:t>2. Introduce HARQ reference configuration</w:t>
      </w:r>
      <w:r w:rsidRPr="004B398A" w:rsidDel="0080275F">
        <w:rPr>
          <w:b/>
          <w:u w:val="single"/>
          <w:lang w:eastAsia="zh-CN"/>
        </w:rPr>
        <w:t xml:space="preserve"> </w:t>
      </w:r>
    </w:p>
    <w:p w14:paraId="3ECDD956" w14:textId="6F1F8D4D" w:rsidR="00515890" w:rsidRDefault="00BF6306" w:rsidP="008021CC">
      <w:pPr>
        <w:rPr>
          <w:lang w:eastAsia="zh-CN"/>
        </w:rPr>
      </w:pPr>
      <w:r>
        <w:rPr>
          <w:lang w:eastAsia="zh-CN"/>
        </w:rPr>
        <w:t>For the collisions of UCI and SRS</w:t>
      </w:r>
      <w:r w:rsidR="00A80289">
        <w:rPr>
          <w:lang w:eastAsia="zh-CN"/>
        </w:rPr>
        <w:t xml:space="preserve">, </w:t>
      </w:r>
      <w:r w:rsidR="00976A4E">
        <w:rPr>
          <w:lang w:eastAsia="zh-CN"/>
        </w:rPr>
        <w:t>the existing solution of R12 e</w:t>
      </w:r>
      <w:r w:rsidR="00A80289">
        <w:rPr>
          <w:lang w:eastAsia="zh-CN"/>
        </w:rPr>
        <w:t>I</w:t>
      </w:r>
      <w:r w:rsidR="00976A4E">
        <w:rPr>
          <w:lang w:eastAsia="zh-CN"/>
        </w:rPr>
        <w:t>M</w:t>
      </w:r>
      <w:r w:rsidR="00A80289">
        <w:rPr>
          <w:lang w:eastAsia="zh-CN"/>
        </w:rPr>
        <w:t xml:space="preserve">TA and R14 SRS carrier based switching, to configure a R16 HARQ reference configuration, can also be reused to avoid </w:t>
      </w:r>
      <w:r>
        <w:rPr>
          <w:lang w:eastAsia="zh-CN"/>
        </w:rPr>
        <w:t>this issue</w:t>
      </w:r>
      <w:r w:rsidR="00A80289">
        <w:rPr>
          <w:lang w:eastAsia="zh-CN"/>
        </w:rPr>
        <w:t>. For example, for TDD DL/UL config. 2, UEs configured with additional SRS can be configured with HARQ-reference-config as TDD DL/UL config. 5, then all the HARQ-ACK are transmitted in subframe#2, and subframe#5 can be used for additional SRS symbols.</w:t>
      </w:r>
      <w:r w:rsidR="00DA68B3">
        <w:rPr>
          <w:b/>
          <w:lang w:eastAsia="zh-CN"/>
        </w:rPr>
        <w:t xml:space="preserve"> </w:t>
      </w:r>
      <w:r w:rsidR="00A80289">
        <w:rPr>
          <w:lang w:eastAsia="zh-CN"/>
        </w:rPr>
        <w:t xml:space="preserve">However, for TDD configuration 5, there is only one uplink subframe in one physical frame. Once the only uplink subframe is configured for SRS, even with HARQ-reference-config, the ACK/NAKC still cannot be reported. It needs further consideration. </w:t>
      </w:r>
    </w:p>
    <w:p w14:paraId="35C9DC0C" w14:textId="6CA2FF3B" w:rsidR="004E76A1" w:rsidRPr="004B398A" w:rsidRDefault="00BB51BE" w:rsidP="008021CC">
      <w:pPr>
        <w:rPr>
          <w:b/>
          <w:u w:val="single"/>
          <w:lang w:eastAsia="zh-CN"/>
        </w:rPr>
      </w:pPr>
      <w:r w:rsidRPr="004B398A">
        <w:rPr>
          <w:b/>
          <w:u w:val="single"/>
          <w:lang w:eastAsia="zh-CN"/>
        </w:rPr>
        <w:t>3. Enhanced scheduling</w:t>
      </w:r>
    </w:p>
    <w:p w14:paraId="11D954CA" w14:textId="043BB917" w:rsidR="0080275F" w:rsidRDefault="00BF6306" w:rsidP="008021CC">
      <w:pPr>
        <w:rPr>
          <w:lang w:eastAsia="zh-CN"/>
        </w:rPr>
      </w:pPr>
      <w:r>
        <w:rPr>
          <w:lang w:eastAsia="zh-CN"/>
        </w:rPr>
        <w:t xml:space="preserve">In addition to the introduction of sPUSCH and HARQ reference, the scheduling can also be enhanced to solve the collisions.  For example, as shown in Figure 1, when the subframe #7 is configured for SRS transmission and the ACK/NACK for PDSCH in subframe #3 would </w:t>
      </w:r>
      <w:r w:rsidR="009530E7">
        <w:rPr>
          <w:lang w:eastAsia="zh-CN"/>
        </w:rPr>
        <w:t xml:space="preserve">collide with SRS. In this case, </w:t>
      </w:r>
      <w:r>
        <w:rPr>
          <w:lang w:eastAsia="zh-CN"/>
        </w:rPr>
        <w:t xml:space="preserve">eNB </w:t>
      </w:r>
      <w:r w:rsidR="009530E7">
        <w:rPr>
          <w:lang w:eastAsia="zh-CN"/>
        </w:rPr>
        <w:t xml:space="preserve">can </w:t>
      </w:r>
      <w:r>
        <w:rPr>
          <w:lang w:eastAsia="zh-CN"/>
        </w:rPr>
        <w:t xml:space="preserve">schedule </w:t>
      </w:r>
      <w:r w:rsidR="00B455FA">
        <w:rPr>
          <w:lang w:eastAsia="zh-CN"/>
        </w:rPr>
        <w:t xml:space="preserve">a </w:t>
      </w:r>
      <w:r>
        <w:rPr>
          <w:lang w:eastAsia="zh-CN"/>
        </w:rPr>
        <w:t>PDSCH</w:t>
      </w:r>
      <w:r w:rsidR="009530E7">
        <w:rPr>
          <w:lang w:eastAsia="zh-CN"/>
        </w:rPr>
        <w:t xml:space="preserve"> </w:t>
      </w:r>
      <w:r>
        <w:rPr>
          <w:lang w:eastAsia="zh-CN"/>
        </w:rPr>
        <w:t>(</w:t>
      </w:r>
      <w:r w:rsidR="00727F05">
        <w:rPr>
          <w:lang w:eastAsia="zh-CN"/>
        </w:rPr>
        <w:t>e.g., RV0</w:t>
      </w:r>
      <w:r>
        <w:rPr>
          <w:lang w:eastAsia="zh-CN"/>
        </w:rPr>
        <w:t>) in subframe #3 with a high</w:t>
      </w:r>
      <w:r w:rsidR="00B455FA">
        <w:rPr>
          <w:lang w:eastAsia="zh-CN"/>
        </w:rPr>
        <w:t>er</w:t>
      </w:r>
      <w:r>
        <w:rPr>
          <w:lang w:eastAsia="zh-CN"/>
        </w:rPr>
        <w:t xml:space="preserve"> MCS (e.g., the target BLER=20%)</w:t>
      </w:r>
      <w:r w:rsidR="009530E7">
        <w:rPr>
          <w:lang w:eastAsia="zh-CN"/>
        </w:rPr>
        <w:t xml:space="preserve"> and the UE would drop the ACK/NACK and transmit SRS in subframe #7.</w:t>
      </w:r>
      <w:r w:rsidR="004E144B">
        <w:rPr>
          <w:lang w:eastAsia="zh-CN"/>
        </w:rPr>
        <w:t xml:space="preserve"> Then, in subframe #4 or #5, the eNB could schedule another RV of the PDSCH (</w:t>
      </w:r>
      <w:r w:rsidR="00727F05">
        <w:rPr>
          <w:lang w:eastAsia="zh-CN"/>
        </w:rPr>
        <w:t>e.g., RV2</w:t>
      </w:r>
      <w:r w:rsidR="004E144B">
        <w:rPr>
          <w:lang w:eastAsia="zh-CN"/>
        </w:rPr>
        <w:t>)</w:t>
      </w:r>
      <w:r w:rsidR="007B2952">
        <w:rPr>
          <w:lang w:eastAsia="zh-CN"/>
        </w:rPr>
        <w:t xml:space="preserve"> </w:t>
      </w:r>
      <w:r w:rsidR="00B455FA">
        <w:rPr>
          <w:lang w:eastAsia="zh-CN"/>
        </w:rPr>
        <w:t>initially transmitted in subframe #3</w:t>
      </w:r>
      <w:r w:rsidR="007B2952">
        <w:rPr>
          <w:lang w:eastAsia="zh-CN"/>
        </w:rPr>
        <w:t xml:space="preserve">. Then, the UE </w:t>
      </w:r>
      <w:r w:rsidR="006B2F10">
        <w:rPr>
          <w:lang w:eastAsia="zh-CN"/>
        </w:rPr>
        <w:t xml:space="preserve">may successfully decode the PDSCH by soft combing </w:t>
      </w:r>
      <w:r w:rsidR="00727F05">
        <w:rPr>
          <w:lang w:eastAsia="zh-CN"/>
        </w:rPr>
        <w:t xml:space="preserve">RV0 </w:t>
      </w:r>
      <w:r w:rsidR="006B2F10">
        <w:rPr>
          <w:lang w:eastAsia="zh-CN"/>
        </w:rPr>
        <w:t xml:space="preserve">and RV2 with the </w:t>
      </w:r>
      <w:r w:rsidR="00181449">
        <w:rPr>
          <w:lang w:eastAsia="zh-CN"/>
        </w:rPr>
        <w:t xml:space="preserve">residual </w:t>
      </w:r>
      <w:r w:rsidR="006B2F10">
        <w:rPr>
          <w:lang w:eastAsia="zh-CN"/>
        </w:rPr>
        <w:t>BLER=10%.</w:t>
      </w:r>
      <w:r w:rsidR="005B4621">
        <w:rPr>
          <w:lang w:eastAsia="zh-CN"/>
        </w:rPr>
        <w:t xml:space="preserve"> In this way, the PDSCH performance </w:t>
      </w:r>
      <w:r w:rsidR="00E45D99">
        <w:rPr>
          <w:lang w:eastAsia="zh-CN"/>
        </w:rPr>
        <w:t xml:space="preserve">will </w:t>
      </w:r>
      <w:r w:rsidR="005B4621">
        <w:rPr>
          <w:lang w:eastAsia="zh-CN"/>
        </w:rPr>
        <w:t xml:space="preserve">not be degraded. </w:t>
      </w:r>
    </w:p>
    <w:p w14:paraId="7DA6E100" w14:textId="27831753" w:rsidR="0080275F" w:rsidRDefault="0080275F" w:rsidP="0080275F">
      <w:pPr>
        <w:rPr>
          <w:b/>
          <w:lang w:eastAsia="zh-CN"/>
        </w:rPr>
      </w:pPr>
      <w:r w:rsidRPr="009209E4">
        <w:rPr>
          <w:b/>
        </w:rPr>
        <w:t xml:space="preserve">Proposal 1: </w:t>
      </w:r>
      <w:r>
        <w:rPr>
          <w:b/>
        </w:rPr>
        <w:t xml:space="preserve">Necessary </w:t>
      </w:r>
      <w:r w:rsidRPr="009209E4">
        <w:rPr>
          <w:rFonts w:hint="eastAsia"/>
          <w:b/>
          <w:lang w:eastAsia="zh-CN"/>
        </w:rPr>
        <w:t>specification support</w:t>
      </w:r>
      <w:r>
        <w:rPr>
          <w:b/>
          <w:lang w:eastAsia="zh-CN"/>
        </w:rPr>
        <w:t xml:space="preserve"> should be introduced</w:t>
      </w:r>
      <w:r w:rsidRPr="009209E4">
        <w:rPr>
          <w:rFonts w:hint="eastAsia"/>
          <w:b/>
          <w:lang w:eastAsia="zh-CN"/>
        </w:rPr>
        <w:t xml:space="preserve"> to handle </w:t>
      </w:r>
      <w:r w:rsidR="00DA68B3">
        <w:rPr>
          <w:b/>
          <w:lang w:eastAsia="zh-CN"/>
        </w:rPr>
        <w:t xml:space="preserve">the </w:t>
      </w:r>
      <w:r w:rsidRPr="009209E4">
        <w:rPr>
          <w:rFonts w:hint="eastAsia"/>
          <w:b/>
          <w:lang w:eastAsia="zh-CN"/>
        </w:rPr>
        <w:t>collision of SRS and PUCCH</w:t>
      </w:r>
      <w:r w:rsidRPr="009209E4">
        <w:rPr>
          <w:b/>
          <w:lang w:eastAsia="zh-CN"/>
        </w:rPr>
        <w:t>/PUSCH</w:t>
      </w:r>
      <w:r w:rsidRPr="009209E4">
        <w:rPr>
          <w:rFonts w:hint="eastAsia"/>
          <w:b/>
          <w:lang w:eastAsia="zh-CN"/>
        </w:rPr>
        <w:t xml:space="preserve"> transmission.</w:t>
      </w:r>
      <w:r w:rsidR="00DA68B3">
        <w:rPr>
          <w:b/>
          <w:lang w:eastAsia="zh-CN"/>
        </w:rPr>
        <w:t xml:space="preserve"> The following possible enhancements can be FFS</w:t>
      </w:r>
    </w:p>
    <w:p w14:paraId="39A6F2AA" w14:textId="257345F1" w:rsidR="0080275F" w:rsidRPr="004B398A" w:rsidRDefault="0080275F" w:rsidP="004B398A">
      <w:pPr>
        <w:pStyle w:val="af3"/>
        <w:numPr>
          <w:ilvl w:val="0"/>
          <w:numId w:val="27"/>
        </w:numPr>
        <w:rPr>
          <w:b/>
        </w:rPr>
      </w:pPr>
      <w:r w:rsidRPr="004B398A">
        <w:rPr>
          <w:b/>
        </w:rPr>
        <w:t>Introduce sPUSCH capability for Rel-16 UEs to enable sPUSCH transmission in the SRS subframe.</w:t>
      </w:r>
    </w:p>
    <w:p w14:paraId="54B83A4D" w14:textId="77777777" w:rsidR="0080275F" w:rsidRPr="00B45604" w:rsidRDefault="0080275F" w:rsidP="004B398A">
      <w:pPr>
        <w:pStyle w:val="af3"/>
        <w:numPr>
          <w:ilvl w:val="0"/>
          <w:numId w:val="23"/>
        </w:numPr>
        <w:ind w:left="1570"/>
        <w:rPr>
          <w:b/>
        </w:rPr>
      </w:pPr>
      <w:r w:rsidRPr="00B45604">
        <w:rPr>
          <w:b/>
        </w:rPr>
        <w:t>Note: the introduction of the sPUSCH capability has no RAN1 impact.</w:t>
      </w:r>
    </w:p>
    <w:p w14:paraId="6B1C1A8A" w14:textId="40681E0D" w:rsidR="0080275F" w:rsidRDefault="0080275F" w:rsidP="004B398A">
      <w:pPr>
        <w:pStyle w:val="af3"/>
        <w:numPr>
          <w:ilvl w:val="0"/>
          <w:numId w:val="27"/>
        </w:numPr>
        <w:rPr>
          <w:b/>
        </w:rPr>
      </w:pPr>
      <w:r w:rsidRPr="004B398A">
        <w:rPr>
          <w:b/>
        </w:rPr>
        <w:t xml:space="preserve"> Introduce HARQ reference configuration, similar to eIMTA and SRS carrier based switching, for HARQ feedback </w:t>
      </w:r>
    </w:p>
    <w:p w14:paraId="6B3D3E12" w14:textId="66B64599" w:rsidR="00DA68B3" w:rsidRPr="004B398A" w:rsidRDefault="005B4621" w:rsidP="004B398A">
      <w:pPr>
        <w:pStyle w:val="af3"/>
        <w:numPr>
          <w:ilvl w:val="0"/>
          <w:numId w:val="27"/>
        </w:numPr>
        <w:rPr>
          <w:b/>
        </w:rPr>
      </w:pPr>
      <w:r>
        <w:rPr>
          <w:b/>
        </w:rPr>
        <w:t>Enhanced scheduling</w:t>
      </w:r>
    </w:p>
    <w:p w14:paraId="7F0B0F32" w14:textId="77777777" w:rsidR="00475A6B" w:rsidRDefault="00475A6B" w:rsidP="008021CC">
      <w:pPr>
        <w:rPr>
          <w:rFonts w:eastAsiaTheme="minorEastAsia"/>
          <w:lang w:eastAsia="zh-CN"/>
        </w:rPr>
      </w:pPr>
    </w:p>
    <w:p w14:paraId="0CFE675D" w14:textId="77777777" w:rsidR="00475A6B" w:rsidRDefault="00475A6B" w:rsidP="00475A6B">
      <w:pPr>
        <w:pStyle w:val="2"/>
        <w:tabs>
          <w:tab w:val="clear" w:pos="576"/>
        </w:tabs>
        <w:rPr>
          <w:lang w:eastAsia="ja-JP"/>
        </w:rPr>
      </w:pPr>
      <w:r>
        <w:rPr>
          <w:lang w:eastAsia="ja-JP"/>
        </w:rPr>
        <w:t>On support of periodic SRS for additional SRS symbols</w:t>
      </w:r>
    </w:p>
    <w:p w14:paraId="137FFBAA" w14:textId="46C711B1" w:rsidR="000710B4" w:rsidRDefault="00475A6B" w:rsidP="00475A6B">
      <w:pPr>
        <w:rPr>
          <w:rFonts w:eastAsiaTheme="minorEastAsia"/>
          <w:lang w:eastAsia="zh-CN"/>
        </w:rPr>
      </w:pPr>
      <w:r>
        <w:rPr>
          <w:rFonts w:eastAsiaTheme="minorEastAsia"/>
          <w:lang w:eastAsia="zh-CN"/>
        </w:rPr>
        <w:t>At RAN1 #94bis meeting, it was agreed to support aperiodic SRS transmission for additional SRS. Support of periodic SRS is FFS. In current LTE networks, periodic SRS is widely used. It is very useful for UEs with light downlink traffic, as eNB is able to obtain the CSI from periodic SRS before a downlink traffic is transmitted. If only aperiodic SRS is supported, then the first several downlink packets cannot take advantage of the UL-DL reciprocity of SRS. As a result, for light downlink UEs, eNB may not be able to utilize the additional SRS symbols, thus the benefits of efficiency enhancements cannot be achieved. In our view, ‘</w:t>
      </w:r>
      <w:r w:rsidRPr="00E76A9A">
        <w:rPr>
          <w:i/>
          <w:color w:val="000000"/>
          <w:lang w:eastAsia="ko-KR"/>
        </w:rPr>
        <w:t>Enhance SRS</w:t>
      </w:r>
      <w:r w:rsidRPr="00E76A9A">
        <w:rPr>
          <w:rFonts w:hint="eastAsia"/>
          <w:i/>
          <w:color w:val="000000"/>
          <w:lang w:eastAsia="ko-KR"/>
        </w:rPr>
        <w:t xml:space="preserve"> </w:t>
      </w:r>
      <w:r w:rsidRPr="00E76A9A">
        <w:rPr>
          <w:i/>
          <w:color w:val="000000"/>
          <w:lang w:eastAsia="ko-KR"/>
        </w:rPr>
        <w:t>capacity</w:t>
      </w:r>
      <w:r>
        <w:rPr>
          <w:rFonts w:eastAsiaTheme="minorEastAsia"/>
          <w:lang w:eastAsia="zh-CN"/>
        </w:rPr>
        <w:t>’ in the WID at least aims at boosting periodic SRS capacity. Precluding support of periodic SRS would not address the request from practical networks.</w:t>
      </w:r>
    </w:p>
    <w:p w14:paraId="2CC34E82" w14:textId="5DFE99BA" w:rsidR="000710B4" w:rsidRDefault="00475A6B" w:rsidP="00475A6B">
      <w:pPr>
        <w:rPr>
          <w:rFonts w:eastAsiaTheme="minorEastAsia"/>
          <w:lang w:eastAsia="zh-CN"/>
        </w:rPr>
      </w:pPr>
      <w:r>
        <w:rPr>
          <w:rFonts w:eastAsiaTheme="minorEastAsia"/>
          <w:lang w:eastAsia="zh-CN"/>
        </w:rPr>
        <w:t xml:space="preserve">The main concern is the overhead and impact on the uplink transmission efficiency, e.g., less uplink resources available for data transmission if periodic SRS is supported. </w:t>
      </w:r>
      <w:r>
        <w:rPr>
          <w:rFonts w:eastAsiaTheme="minorEastAsia" w:hint="eastAsia"/>
          <w:lang w:eastAsia="zh-CN"/>
        </w:rPr>
        <w:t>However, t</w:t>
      </w:r>
      <w:r>
        <w:rPr>
          <w:rFonts w:eastAsiaTheme="minorEastAsia"/>
          <w:lang w:eastAsia="zh-CN"/>
        </w:rPr>
        <w:t xml:space="preserve">his can be avoided by eNB scheduling as the </w:t>
      </w:r>
      <w:r>
        <w:rPr>
          <w:rFonts w:eastAsiaTheme="minorEastAsia" w:hint="eastAsia"/>
          <w:lang w:eastAsia="zh-CN"/>
        </w:rPr>
        <w:t>eNB</w:t>
      </w:r>
      <w:r>
        <w:rPr>
          <w:rFonts w:eastAsiaTheme="minorEastAsia"/>
          <w:lang w:eastAsia="zh-CN"/>
        </w:rPr>
        <w:t xml:space="preserve"> has the flexibility to configure different periodicity of </w:t>
      </w:r>
      <w:r>
        <w:rPr>
          <w:rFonts w:eastAsiaTheme="minorEastAsia" w:hint="eastAsia"/>
          <w:lang w:eastAsia="zh-CN"/>
        </w:rPr>
        <w:t xml:space="preserve">legacy </w:t>
      </w:r>
      <w:r>
        <w:rPr>
          <w:rFonts w:eastAsiaTheme="minorEastAsia"/>
          <w:lang w:eastAsia="zh-CN"/>
        </w:rPr>
        <w:t>SRS</w:t>
      </w:r>
      <w:r>
        <w:rPr>
          <w:rFonts w:eastAsiaTheme="minorEastAsia" w:hint="eastAsia"/>
          <w:lang w:eastAsia="zh-CN"/>
        </w:rPr>
        <w:t xml:space="preserve"> and </w:t>
      </w:r>
      <w:r>
        <w:rPr>
          <w:rFonts w:eastAsiaTheme="minorEastAsia" w:hint="eastAsia"/>
          <w:lang w:eastAsia="zh-CN"/>
        </w:rPr>
        <w:lastRenderedPageBreak/>
        <w:t>additional SRS</w:t>
      </w:r>
      <w:r>
        <w:rPr>
          <w:rFonts w:eastAsiaTheme="minorEastAsia"/>
          <w:lang w:eastAsia="zh-CN"/>
        </w:rPr>
        <w:t xml:space="preserve"> depending on UE’s traffic and channel variation. Therefore, over-configuring SRS for a cell can be avoid by eNB implementation.</w:t>
      </w:r>
      <w:r w:rsidR="000710B4">
        <w:rPr>
          <w:rFonts w:eastAsiaTheme="minorEastAsia"/>
          <w:lang w:eastAsia="zh-CN"/>
        </w:rPr>
        <w:t xml:space="preserve"> </w:t>
      </w:r>
      <w:r>
        <w:rPr>
          <w:rFonts w:eastAsiaTheme="minorEastAsia"/>
          <w:lang w:eastAsia="zh-CN"/>
        </w:rPr>
        <w:t xml:space="preserve">In addition, as the semi-persistent SRS transmission has been introduced in NR, it can also be used for additional SRS between subframes to provide the balance of SRS overhead and flexibility in LTE. </w:t>
      </w:r>
    </w:p>
    <w:p w14:paraId="56D21B3E" w14:textId="77777777" w:rsidR="00475A6B" w:rsidRDefault="00475A6B" w:rsidP="00475A6B">
      <w:pPr>
        <w:rPr>
          <w:rFonts w:eastAsiaTheme="minorEastAsia"/>
          <w:lang w:eastAsia="zh-CN"/>
        </w:rPr>
      </w:pPr>
      <w:r>
        <w:rPr>
          <w:rFonts w:eastAsiaTheme="minorEastAsia" w:hint="eastAsia"/>
          <w:lang w:eastAsia="zh-CN"/>
        </w:rPr>
        <w:t xml:space="preserve">Based on the </w:t>
      </w:r>
      <w:r>
        <w:rPr>
          <w:rFonts w:eastAsiaTheme="minorEastAsia"/>
          <w:lang w:eastAsia="zh-CN"/>
        </w:rPr>
        <w:t xml:space="preserve">above </w:t>
      </w:r>
      <w:r>
        <w:rPr>
          <w:rFonts w:eastAsiaTheme="minorEastAsia" w:hint="eastAsia"/>
          <w:lang w:eastAsia="zh-CN"/>
        </w:rPr>
        <w:t>discussion</w:t>
      </w:r>
      <w:r>
        <w:rPr>
          <w:rFonts w:eastAsiaTheme="minorEastAsia"/>
          <w:lang w:eastAsia="zh-CN"/>
        </w:rPr>
        <w:t>, we do see the necessity to support periodic SRS for additional SRS symbols. Hence we propose</w:t>
      </w:r>
    </w:p>
    <w:p w14:paraId="556C10BC" w14:textId="06D238AF" w:rsidR="00475A6B" w:rsidRDefault="00475A6B" w:rsidP="00475A6B">
      <w:pPr>
        <w:rPr>
          <w:rFonts w:eastAsiaTheme="minorEastAsia"/>
          <w:b/>
          <w:lang w:eastAsia="zh-CN"/>
        </w:rPr>
      </w:pPr>
      <w:r w:rsidRPr="00D43794">
        <w:rPr>
          <w:rFonts w:eastAsiaTheme="minorEastAsia"/>
          <w:b/>
          <w:lang w:eastAsia="zh-CN"/>
        </w:rPr>
        <w:t>Proposal</w:t>
      </w:r>
      <w:r>
        <w:rPr>
          <w:rFonts w:eastAsiaTheme="minorEastAsia"/>
          <w:b/>
          <w:lang w:eastAsia="zh-CN"/>
        </w:rPr>
        <w:t xml:space="preserve"> </w:t>
      </w:r>
      <w:r w:rsidR="00072B8F">
        <w:rPr>
          <w:rFonts w:eastAsiaTheme="minorEastAsia"/>
          <w:b/>
          <w:lang w:eastAsia="zh-CN"/>
        </w:rPr>
        <w:t>2</w:t>
      </w:r>
      <w:r w:rsidRPr="00D43794">
        <w:rPr>
          <w:rFonts w:eastAsiaTheme="minorEastAsia"/>
          <w:b/>
          <w:lang w:eastAsia="zh-CN"/>
        </w:rPr>
        <w:t>: Support periodic SRS transmission for additional SRS symbols</w:t>
      </w:r>
      <w:r>
        <w:rPr>
          <w:rFonts w:eastAsiaTheme="minorEastAsia"/>
          <w:b/>
          <w:lang w:eastAsia="zh-CN"/>
        </w:rPr>
        <w:t>.</w:t>
      </w:r>
    </w:p>
    <w:p w14:paraId="74D6B54C" w14:textId="61A44065" w:rsidR="00605811" w:rsidRPr="005E446D" w:rsidRDefault="00475A6B" w:rsidP="00605811">
      <w:pPr>
        <w:pStyle w:val="af3"/>
        <w:numPr>
          <w:ilvl w:val="0"/>
          <w:numId w:val="19"/>
        </w:numPr>
        <w:tabs>
          <w:tab w:val="left" w:pos="1440"/>
        </w:tabs>
        <w:snapToGrid/>
        <w:rPr>
          <w:rFonts w:eastAsiaTheme="minorEastAsia"/>
          <w:b/>
        </w:rPr>
      </w:pPr>
      <w:r w:rsidRPr="000E59D2">
        <w:rPr>
          <w:rFonts w:eastAsiaTheme="minorEastAsia"/>
          <w:b/>
        </w:rPr>
        <w:t xml:space="preserve">FFS </w:t>
      </w:r>
      <w:r>
        <w:rPr>
          <w:rFonts w:eastAsiaTheme="minorEastAsia"/>
          <w:b/>
        </w:rPr>
        <w:t>semi-persistent</w:t>
      </w:r>
      <w:r w:rsidRPr="000E59D2">
        <w:rPr>
          <w:rFonts w:eastAsiaTheme="minorEastAsia"/>
          <w:b/>
        </w:rPr>
        <w:t xml:space="preserve"> SRS to achieve  the tradeoff between overhead and performance</w:t>
      </w:r>
    </w:p>
    <w:p w14:paraId="002B0228" w14:textId="77777777" w:rsidR="00475A6B" w:rsidRPr="00B45604" w:rsidRDefault="00475A6B" w:rsidP="008021CC">
      <w:pPr>
        <w:rPr>
          <w:rFonts w:eastAsiaTheme="minorEastAsia"/>
          <w:lang w:eastAsia="zh-CN"/>
        </w:rPr>
      </w:pPr>
    </w:p>
    <w:p w14:paraId="162A92B0" w14:textId="3767FC91" w:rsidR="00605811" w:rsidRPr="00605811" w:rsidRDefault="00AE0D55" w:rsidP="00605811">
      <w:pPr>
        <w:pStyle w:val="2"/>
        <w:rPr>
          <w:lang w:eastAsia="ja-JP"/>
        </w:rPr>
      </w:pPr>
      <w:r>
        <w:rPr>
          <w:lang w:eastAsia="zh-CN"/>
        </w:rPr>
        <w:t>G</w:t>
      </w:r>
      <w:r w:rsidR="00605811" w:rsidRPr="00605811">
        <w:rPr>
          <w:lang w:eastAsia="zh-CN"/>
        </w:rPr>
        <w:t>uard period for antenna switching</w:t>
      </w:r>
      <w:r w:rsidR="005029E0">
        <w:rPr>
          <w:lang w:eastAsia="zh-CN"/>
        </w:rPr>
        <w:t xml:space="preserve"> or frequency hopping</w:t>
      </w:r>
    </w:p>
    <w:p w14:paraId="5D867FA3" w14:textId="484C50F2" w:rsidR="001E759D" w:rsidRDefault="00153A8F" w:rsidP="00605811">
      <w:r>
        <w:rPr>
          <w:lang w:eastAsia="zh-CN"/>
        </w:rPr>
        <w:t>As we know from</w:t>
      </w:r>
      <w:r w:rsidR="00040FF3">
        <w:rPr>
          <w:lang w:eastAsia="zh-CN"/>
        </w:rPr>
        <w:t xml:space="preserve"> the</w:t>
      </w:r>
      <w:r w:rsidR="00605811" w:rsidRPr="005832D5">
        <w:rPr>
          <w:lang w:eastAsia="zh-CN"/>
        </w:rPr>
        <w:t xml:space="preserve"> discussion on SRS antenna switching in NR Rel-15</w:t>
      </w:r>
      <w:r>
        <w:rPr>
          <w:lang w:eastAsia="zh-CN"/>
        </w:rPr>
        <w:t>,</w:t>
      </w:r>
      <w:r w:rsidR="00605811" w:rsidRPr="005832D5">
        <w:rPr>
          <w:lang w:eastAsia="zh-CN"/>
        </w:rPr>
        <w:t xml:space="preserve"> The LS Reply </w:t>
      </w:r>
      <w:r w:rsidR="00605811" w:rsidRPr="0067433B">
        <w:rPr>
          <w:lang w:eastAsia="zh-CN"/>
        </w:rPr>
        <w:t xml:space="preserve">from RAN4 </w:t>
      </w:r>
      <w:r w:rsidR="00605811">
        <w:rPr>
          <w:lang w:eastAsia="zh-CN"/>
        </w:rPr>
        <w:t>[1</w:t>
      </w:r>
      <w:r w:rsidR="00605811" w:rsidRPr="0067433B">
        <w:rPr>
          <w:lang w:eastAsia="zh-CN"/>
        </w:rPr>
        <w:t>] indicate</w:t>
      </w:r>
      <w:r w:rsidR="00605811" w:rsidRPr="005832D5">
        <w:rPr>
          <w:lang w:eastAsia="zh-CN"/>
        </w:rPr>
        <w:t xml:space="preserve"> that antenna switching time is 15 us. Therefore, NR specification defines the </w:t>
      </w:r>
      <w:r w:rsidR="00605811" w:rsidRPr="005832D5">
        <w:t xml:space="preserve">minimum </w:t>
      </w:r>
      <w:r w:rsidR="00FF2AE1">
        <w:t>GP</w:t>
      </w:r>
      <w:r w:rsidR="00927A37">
        <w:t xml:space="preserve"> for antenna switching, i.e., one</w:t>
      </w:r>
      <w:r w:rsidR="00605811" w:rsidRPr="005832D5">
        <w:t xml:space="preserve"> </w:t>
      </w:r>
      <w:r w:rsidR="00657D52">
        <w:rPr>
          <w:rFonts w:hint="eastAsia"/>
          <w:lang w:eastAsia="zh-CN"/>
        </w:rPr>
        <w:t xml:space="preserve">or two </w:t>
      </w:r>
      <w:r w:rsidR="00657D52" w:rsidRPr="005832D5">
        <w:t>symbol</w:t>
      </w:r>
      <w:r w:rsidR="0083718D">
        <w:t>s</w:t>
      </w:r>
      <w:r w:rsidR="00657D52" w:rsidRPr="005832D5">
        <w:t xml:space="preserve"> </w:t>
      </w:r>
      <w:r w:rsidR="00605811" w:rsidRPr="005832D5">
        <w:t>for 15/30/60 KHz subcarrier spacing</w:t>
      </w:r>
      <w:r w:rsidR="00605811" w:rsidRPr="008D6E95">
        <w:t xml:space="preserve">. </w:t>
      </w:r>
      <w:r w:rsidR="00093E4A">
        <w:t>Similarly, f</w:t>
      </w:r>
      <w:r w:rsidR="00F84BD6">
        <w:t>or</w:t>
      </w:r>
      <w:r w:rsidR="00232088">
        <w:t xml:space="preserve"> LTE, </w:t>
      </w:r>
      <w:r w:rsidR="005029E0">
        <w:t>there will also be time for</w:t>
      </w:r>
      <w:r w:rsidR="00BC10CF">
        <w:t xml:space="preserve"> antenna switching. </w:t>
      </w:r>
      <w:r w:rsidR="001E759D">
        <w:t>For frequency hopping, the transient period for frequency hopping of two adjacent SRS symbols in UpPTS is 40us. However, the transient period for intra-subslot frequency hopping for sTTI, which was later introduced, is defined as 20us. Therefore, the TP for frequency hopping of additional SRS symbols may be expected to be reduced to 20us.</w:t>
      </w:r>
    </w:p>
    <w:p w14:paraId="737C123C" w14:textId="77777777" w:rsidR="001E759D" w:rsidRDefault="001E759D" w:rsidP="001E759D">
      <w:pPr>
        <w:rPr>
          <w:lang w:eastAsia="zh-CN"/>
        </w:rPr>
      </w:pPr>
      <w:r>
        <w:rPr>
          <w:lang w:eastAsia="zh-CN"/>
        </w:rPr>
        <w:t>In the last meeting, two options for frequency hopping or antenna switching of additional SRS symbols were discussed:</w:t>
      </w:r>
    </w:p>
    <w:p w14:paraId="79D473FD" w14:textId="436BF8E4" w:rsidR="001E759D" w:rsidRDefault="001E759D" w:rsidP="001E759D">
      <w:pPr>
        <w:pStyle w:val="af3"/>
        <w:numPr>
          <w:ilvl w:val="0"/>
          <w:numId w:val="19"/>
        </w:numPr>
      </w:pPr>
      <w:r>
        <w:t xml:space="preserve">Option 1: </w:t>
      </w:r>
      <w:r w:rsidRPr="000004E5">
        <w:rPr>
          <w:lang w:eastAsia="x-none"/>
        </w:rPr>
        <w:t>A guard period of one symbol is introduced in RAN1 specifications.</w:t>
      </w:r>
    </w:p>
    <w:p w14:paraId="6672BC33" w14:textId="77777777" w:rsidR="001E759D" w:rsidRDefault="001E759D" w:rsidP="001E759D">
      <w:pPr>
        <w:pStyle w:val="af3"/>
        <w:numPr>
          <w:ilvl w:val="0"/>
          <w:numId w:val="19"/>
        </w:numPr>
      </w:pPr>
      <w:r w:rsidRPr="000004E5">
        <w:rPr>
          <w:lang w:eastAsia="x-none"/>
        </w:rPr>
        <w:t>Option 2: No guard period is introduced in RAN1 specifications</w:t>
      </w:r>
    </w:p>
    <w:p w14:paraId="15E45420" w14:textId="07B903DE" w:rsidR="001E759D" w:rsidRDefault="001E759D" w:rsidP="001E759D">
      <w:pPr>
        <w:pStyle w:val="af3"/>
        <w:numPr>
          <w:ilvl w:val="1"/>
          <w:numId w:val="19"/>
        </w:numPr>
      </w:pPr>
      <w:r w:rsidRPr="000004E5">
        <w:rPr>
          <w:lang w:eastAsia="x-none"/>
        </w:rPr>
        <w:t>It is up to RAN4 to introduce a transient period between additional SRS symbols in RAN4 specifications.</w:t>
      </w:r>
      <w:r>
        <w:t xml:space="preserve"> </w:t>
      </w:r>
    </w:p>
    <w:p w14:paraId="58C16244" w14:textId="218CE63D" w:rsidR="00605811" w:rsidRDefault="000B6DE8" w:rsidP="00605811">
      <w:r>
        <w:t>With</w:t>
      </w:r>
      <w:r w:rsidR="001E759D">
        <w:t xml:space="preserve"> option 1, there will be </w:t>
      </w:r>
      <w:r w:rsidR="009D179B">
        <w:t xml:space="preserve">always </w:t>
      </w:r>
      <w:r w:rsidR="001E759D">
        <w:t>a guard period of one symbol</w:t>
      </w:r>
      <w:r w:rsidR="00EB7A72">
        <w:t xml:space="preserve"> for UE to handle the transient period. The signal quality of SRS can be guaranteed, however, there is a large limitation of scheduling flexibility</w:t>
      </w:r>
      <w:r>
        <w:t xml:space="preserve">. With option 2, there can be no guard period configured for frequency hopping or antenna switching. In this case, the SRS is corrupted by the transient period. Therefore, to maintain the SRS symbol transmission quality, the eNB should have the ability to configure a guard period for frequency hopping or </w:t>
      </w:r>
      <w:r w:rsidR="00892C3F">
        <w:t xml:space="preserve">antenna switching under option 2. Then, </w:t>
      </w:r>
      <w:r w:rsidR="00BE358A">
        <w:t xml:space="preserve">in cases UE need more symbols to transmit SRS especially for many antennas, there can be no guard symbols configured so that all symbols in a subframe can be used for SRS. In cases that UE doesn’t need many SRS symbols, guard symbols can be configured for frequency hopping or antenna switching. </w:t>
      </w:r>
    </w:p>
    <w:p w14:paraId="06D5B132" w14:textId="77A1F5D0" w:rsidR="00BC56BD" w:rsidRPr="005832D5" w:rsidRDefault="00BE358A" w:rsidP="00605811">
      <w:r>
        <w:t>Therefore, we have following proposal:</w:t>
      </w:r>
    </w:p>
    <w:p w14:paraId="75474BAA" w14:textId="2D748062" w:rsidR="00605811" w:rsidRDefault="00605811" w:rsidP="00605811">
      <w:pPr>
        <w:rPr>
          <w:b/>
        </w:rPr>
      </w:pPr>
      <w:r w:rsidRPr="005832D5">
        <w:rPr>
          <w:b/>
        </w:rPr>
        <w:t xml:space="preserve">Proposal </w:t>
      </w:r>
      <w:r>
        <w:rPr>
          <w:b/>
        </w:rPr>
        <w:t>3</w:t>
      </w:r>
      <w:r w:rsidRPr="005832D5">
        <w:rPr>
          <w:b/>
        </w:rPr>
        <w:t>:</w:t>
      </w:r>
      <w:r w:rsidRPr="005832D5">
        <w:rPr>
          <w:rFonts w:hint="eastAsia"/>
          <w:b/>
          <w:lang w:eastAsia="zh-CN"/>
        </w:rPr>
        <w:t xml:space="preserve"> </w:t>
      </w:r>
      <w:r w:rsidR="003675D4">
        <w:rPr>
          <w:b/>
          <w:lang w:eastAsia="zh-CN"/>
        </w:rPr>
        <w:t xml:space="preserve">The </w:t>
      </w:r>
      <w:r w:rsidR="003675D4" w:rsidRPr="003675D4">
        <w:rPr>
          <w:b/>
        </w:rPr>
        <w:t>eNB is able to configure a guard period for antenna switching and frequency hopping</w:t>
      </w:r>
      <w:r w:rsidR="000F5E1C">
        <w:rPr>
          <w:b/>
        </w:rPr>
        <w:t xml:space="preserve"> of additional SRS symbols</w:t>
      </w:r>
      <w:r w:rsidR="003675D4" w:rsidRPr="003675D4">
        <w:rPr>
          <w:b/>
        </w:rPr>
        <w:t>.</w:t>
      </w:r>
    </w:p>
    <w:p w14:paraId="1C867D9B" w14:textId="77777777" w:rsidR="00605811" w:rsidRDefault="00605811" w:rsidP="00605811">
      <w:pPr>
        <w:rPr>
          <w:lang w:eastAsia="zh-CN"/>
        </w:rPr>
      </w:pPr>
    </w:p>
    <w:p w14:paraId="0297E893" w14:textId="118BF3AD" w:rsidR="00D25A7D" w:rsidRDefault="000660ED" w:rsidP="000660ED">
      <w:pPr>
        <w:pStyle w:val="2"/>
        <w:rPr>
          <w:lang w:eastAsia="ja-JP"/>
        </w:rPr>
      </w:pPr>
      <w:r w:rsidRPr="00B73A90">
        <w:rPr>
          <w:lang w:eastAsia="ja-JP"/>
        </w:rPr>
        <w:t xml:space="preserve">Details of </w:t>
      </w:r>
      <w:r w:rsidR="00B73A90">
        <w:rPr>
          <w:lang w:eastAsia="ja-JP"/>
        </w:rPr>
        <w:t xml:space="preserve">repetition, </w:t>
      </w:r>
      <w:r w:rsidRPr="00B73A90">
        <w:rPr>
          <w:lang w:eastAsia="ja-JP"/>
        </w:rPr>
        <w:t xml:space="preserve">frequency hopping and </w:t>
      </w:r>
      <w:r w:rsidR="001A5F08">
        <w:rPr>
          <w:rFonts w:hint="eastAsia"/>
          <w:lang w:eastAsia="zh-CN"/>
        </w:rPr>
        <w:t>antenna switching</w:t>
      </w:r>
      <w:r w:rsidRPr="00B73A90">
        <w:rPr>
          <w:lang w:eastAsia="ja-JP"/>
        </w:rPr>
        <w:t xml:space="preserve"> for additional SRS symbols</w:t>
      </w:r>
    </w:p>
    <w:p w14:paraId="176293EB" w14:textId="1B9EFADE" w:rsidR="00E41DEE" w:rsidRPr="00176F50" w:rsidRDefault="00E41DEE" w:rsidP="00E41DEE">
      <w:pPr>
        <w:rPr>
          <w:lang w:eastAsia="zh-CN"/>
        </w:rPr>
      </w:pPr>
      <w:r w:rsidRPr="00176F50">
        <w:rPr>
          <w:lang w:eastAsia="zh-CN"/>
        </w:rPr>
        <w:t xml:space="preserve">In RAN1 #96bis meeting, </w:t>
      </w:r>
      <w:r>
        <w:rPr>
          <w:lang w:eastAsia="zh-CN"/>
        </w:rPr>
        <w:t>it was agreed to support any combination of intra-subframe repetition, intra-subframe frequency hopping and intra-subframe antenna switching</w:t>
      </w:r>
      <w:r w:rsidR="00CA50D6">
        <w:rPr>
          <w:lang w:eastAsia="zh-CN"/>
        </w:rPr>
        <w:t xml:space="preserve"> for aperiodic additional SRS transmission</w:t>
      </w:r>
      <w:r>
        <w:rPr>
          <w:lang w:eastAsia="zh-CN"/>
        </w:rPr>
        <w:t xml:space="preserve">. Furthermore, </w:t>
      </w:r>
      <w:r>
        <w:rPr>
          <w:rFonts w:eastAsia="Malgun Gothic"/>
          <w:szCs w:val="20"/>
          <w:lang w:eastAsia="zh-CN"/>
        </w:rPr>
        <w:t xml:space="preserve">for intra-subframe antenna switching, </w:t>
      </w:r>
      <w:r w:rsidR="009A141C">
        <w:rPr>
          <w:rFonts w:eastAsia="Malgun Gothic"/>
          <w:szCs w:val="20"/>
          <w:lang w:eastAsia="zh-CN"/>
        </w:rPr>
        <w:t>it was agreed</w:t>
      </w:r>
      <w:r>
        <w:rPr>
          <w:rFonts w:eastAsia="Malgun Gothic"/>
          <w:szCs w:val="20"/>
          <w:lang w:eastAsia="zh-CN"/>
        </w:rPr>
        <w:t xml:space="preserve"> to support antenna switching for at least all antenna ports. In this section, we discuss the details of intra-subframe repetition, frequency hopping and antenna switching.</w:t>
      </w:r>
    </w:p>
    <w:p w14:paraId="77B74114" w14:textId="77777777" w:rsidR="00B403BE" w:rsidRDefault="00B403BE" w:rsidP="000660ED">
      <w:pPr>
        <w:rPr>
          <w:lang w:eastAsia="zh-CN"/>
        </w:rPr>
      </w:pPr>
    </w:p>
    <w:p w14:paraId="55613909" w14:textId="1812E044" w:rsidR="00265CCD" w:rsidRPr="00614646" w:rsidRDefault="00605811" w:rsidP="000660ED">
      <w:pPr>
        <w:rPr>
          <w:b/>
          <w:u w:val="single"/>
          <w:lang w:eastAsia="zh-CN"/>
        </w:rPr>
      </w:pPr>
      <w:r>
        <w:rPr>
          <w:b/>
          <w:u w:val="single"/>
          <w:lang w:eastAsia="zh-CN"/>
        </w:rPr>
        <w:t xml:space="preserve">1. </w:t>
      </w:r>
      <w:r w:rsidR="00265CCD" w:rsidRPr="00614646">
        <w:rPr>
          <w:b/>
          <w:u w:val="single"/>
          <w:lang w:eastAsia="zh-CN"/>
        </w:rPr>
        <w:t>The order of repetition</w:t>
      </w:r>
      <w:r w:rsidR="00FC5026">
        <w:rPr>
          <w:b/>
          <w:u w:val="single"/>
          <w:lang w:eastAsia="zh-CN"/>
        </w:rPr>
        <w:t>,</w:t>
      </w:r>
      <w:r w:rsidR="00265CCD" w:rsidRPr="00614646">
        <w:rPr>
          <w:b/>
          <w:u w:val="single"/>
          <w:lang w:eastAsia="zh-CN"/>
        </w:rPr>
        <w:t xml:space="preserve"> frequency</w:t>
      </w:r>
      <w:r w:rsidR="00265CCD" w:rsidRPr="00265CCD">
        <w:rPr>
          <w:b/>
          <w:u w:val="single"/>
          <w:lang w:eastAsia="zh-CN"/>
        </w:rPr>
        <w:t xml:space="preserve"> hop</w:t>
      </w:r>
      <w:r w:rsidR="00265CCD" w:rsidRPr="00614646">
        <w:rPr>
          <w:b/>
          <w:u w:val="single"/>
          <w:lang w:eastAsia="zh-CN"/>
        </w:rPr>
        <w:t>ping and antenna switching</w:t>
      </w:r>
    </w:p>
    <w:p w14:paraId="4CEAF99F" w14:textId="550C92E9" w:rsidR="0086323F" w:rsidRDefault="004B7D6F" w:rsidP="001556F6">
      <w:pPr>
        <w:rPr>
          <w:rFonts w:eastAsia="Malgun Gothic"/>
        </w:rPr>
      </w:pPr>
      <w:r w:rsidRPr="004B7D6F">
        <w:rPr>
          <w:lang w:eastAsia="zh-CN"/>
        </w:rPr>
        <w:t xml:space="preserve">Intra-subframe repetition of SRS transmission is supported </w:t>
      </w:r>
      <w:r>
        <w:rPr>
          <w:lang w:eastAsia="zh-CN"/>
        </w:rPr>
        <w:t>by</w:t>
      </w:r>
      <w:r w:rsidR="0067095B">
        <w:rPr>
          <w:lang w:eastAsia="zh-CN"/>
        </w:rPr>
        <w:t xml:space="preserve"> defining</w:t>
      </w:r>
      <w:r w:rsidRPr="004B7D6F">
        <w:rPr>
          <w:lang w:eastAsia="zh-CN"/>
        </w:rPr>
        <w:t xml:space="preserve"> </w:t>
      </w:r>
      <w:bookmarkStart w:id="6" w:name="OLE_LINK11"/>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w:bookmarkEnd w:id="6"/>
        <m:r>
          <w:rPr>
            <w:rFonts w:ascii="Cambria Math" w:hAnsi="Cambria Math"/>
          </w:rPr>
          <m:t>=</m:t>
        </m:r>
        <m:d>
          <m:dPr>
            <m:begChr m:val="⌊"/>
            <m:endChr m:val="⌋"/>
            <m:ctrlPr>
              <w:rPr>
                <w:rFonts w:ascii="Cambria Math" w:hAnsi="Cambria Math"/>
                <w:i/>
              </w:rPr>
            </m:ctrlPr>
          </m:dPr>
          <m:e>
            <m:r>
              <w:rPr>
                <w:rFonts w:ascii="Cambria Math" w:hAnsi="Cambria Math"/>
              </w:rPr>
              <m:t>l/R</m:t>
            </m:r>
          </m:e>
        </m:d>
      </m:oMath>
      <w:r w:rsidRPr="004B7D6F">
        <w:t xml:space="preserve">, </w:t>
      </w:r>
      <w:r w:rsidR="0067095B">
        <w:t xml:space="preserve">and </w:t>
      </w:r>
      <w:r w:rsidRPr="004B7D6F">
        <w:rPr>
          <w:rFonts w:eastAsia="Malgun Gothic"/>
        </w:rPr>
        <w:t xml:space="preserve">the </w:t>
      </w:r>
      <w:r w:rsidR="000534E8">
        <w:rPr>
          <w:rFonts w:eastAsia="Malgun Gothic"/>
        </w:rPr>
        <w:t xml:space="preserve">total </w:t>
      </w:r>
      <w:r w:rsidRPr="004B7D6F">
        <w:rPr>
          <w:rFonts w:eastAsia="Malgun Gothic"/>
        </w:rPr>
        <w:t>number of configured SRS symbols</w:t>
      </w:r>
      <w:r w:rsidR="00E5442E">
        <w:rPr>
          <w:rFonts w:eastAsia="Malgun Gothic"/>
        </w:rPr>
        <w:t xml:space="preserve"> in the subframe</w:t>
      </w:r>
      <w:r w:rsidR="0067095B">
        <w:rPr>
          <w:rFonts w:eastAsia="Malgun Gothic"/>
        </w:rPr>
        <w:t xml:space="preserve"> is</w:t>
      </w:r>
      <w:r w:rsidR="0067095B" w:rsidRPr="0067095B">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00E5442E">
        <w:rPr>
          <w:rFonts w:eastAsia="Malgun Gothic"/>
        </w:rPr>
        <w:t xml:space="preserve"> </w:t>
      </w:r>
      <w:r w:rsidR="0067095B">
        <w:rPr>
          <w:rFonts w:eastAsia="Malgun Gothic"/>
        </w:rPr>
        <w:t xml:space="preserve">which </w:t>
      </w:r>
      <w:r w:rsidR="007D3895">
        <w:rPr>
          <w:rFonts w:eastAsia="Malgun Gothic"/>
        </w:rPr>
        <w:t>should</w:t>
      </w:r>
      <w:r w:rsidR="00767063">
        <w:rPr>
          <w:rFonts w:eastAsia="Malgun Gothic"/>
        </w:rPr>
        <w:t xml:space="preserve"> not contain the GP symbol(s).</w:t>
      </w:r>
      <w:r w:rsidR="0086323F">
        <w:rPr>
          <w:rFonts w:eastAsia="Malgun Gothic"/>
        </w:rPr>
        <w:t xml:space="preserve"> When </w:t>
      </w:r>
      <w:r w:rsidR="0086323F">
        <w:rPr>
          <w:rFonts w:eastAsia="Malgun Gothic"/>
        </w:rPr>
        <w:lastRenderedPageBreak/>
        <w:t>frequency hopping/repetition and antenna switching are concurr</w:t>
      </w:r>
      <w:r w:rsidR="005A585E">
        <w:rPr>
          <w:rFonts w:eastAsia="Malgun Gothic"/>
        </w:rPr>
        <w:t xml:space="preserve">ently configured in a subframe for a UE, the subband and the antenna port where the UE sends the SRS symbols are determined by the parameter of  </w:t>
      </w:r>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oMath>
      <w:r w:rsidR="005A585E">
        <w:rPr>
          <w:rFonts w:eastAsia="Malgun Gothic"/>
        </w:rPr>
        <w:t xml:space="preserve">. </w:t>
      </w:r>
      <w:r w:rsidR="00235C8B">
        <w:rPr>
          <w:rFonts w:eastAsia="Malgun Gothic"/>
        </w:rPr>
        <w:t>It can be seen</w:t>
      </w:r>
      <w:r w:rsidR="00BF627B">
        <w:rPr>
          <w:rFonts w:eastAsia="Malgun Gothic"/>
        </w:rPr>
        <w:t xml:space="preserve"> from the formula </w:t>
      </w:r>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w:rPr>
            <w:rFonts w:ascii="Cambria Math" w:hAnsi="Cambria Math"/>
          </w:rPr>
          <m:t>=</m:t>
        </m:r>
        <m:d>
          <m:dPr>
            <m:begChr m:val="⌊"/>
            <m:endChr m:val="⌋"/>
            <m:ctrlPr>
              <w:rPr>
                <w:rFonts w:ascii="Cambria Math" w:hAnsi="Cambria Math"/>
                <w:i/>
              </w:rPr>
            </m:ctrlPr>
          </m:dPr>
          <m:e>
            <m:r>
              <w:rPr>
                <w:rFonts w:ascii="Cambria Math" w:hAnsi="Cambria Math"/>
              </w:rPr>
              <m:t>l/R</m:t>
            </m:r>
          </m:e>
        </m:d>
      </m:oMath>
      <w:r w:rsidR="00BF627B">
        <w:rPr>
          <w:rFonts w:eastAsia="Malgun Gothic"/>
        </w:rPr>
        <w:t xml:space="preserve"> that every consecutive </w:t>
      </w:r>
      <m:oMath>
        <m:r>
          <w:rPr>
            <w:rFonts w:ascii="Cambria Math" w:hAnsi="Cambria Math"/>
          </w:rPr>
          <m:t>R</m:t>
        </m:r>
      </m:oMath>
      <w:r w:rsidR="00BF627B">
        <w:rPr>
          <w:rFonts w:eastAsia="Malgun Gothic"/>
        </w:rPr>
        <w:t xml:space="preserve"> symbols </w:t>
      </w:r>
      <w:r w:rsidR="005779D3">
        <w:rPr>
          <w:rFonts w:eastAsia="Malgun Gothic"/>
        </w:rPr>
        <w:t xml:space="preserve">the SRS </w:t>
      </w:r>
      <w:r w:rsidR="00BF627B">
        <w:rPr>
          <w:rFonts w:eastAsia="Malgun Gothic"/>
        </w:rPr>
        <w:t>are on th</w:t>
      </w:r>
      <w:r w:rsidR="00025A71">
        <w:rPr>
          <w:rFonts w:eastAsia="Malgun Gothic"/>
        </w:rPr>
        <w:t xml:space="preserve">e same subband and antenna port, </w:t>
      </w:r>
      <w:r w:rsidR="009C6A7E">
        <w:rPr>
          <w:rFonts w:eastAsia="Malgun Gothic"/>
        </w:rPr>
        <w:t>since</w:t>
      </w:r>
      <w:r w:rsidR="00025A71">
        <w:rPr>
          <w:rFonts w:eastAsia="Malgun Gothic"/>
        </w:rPr>
        <w:t xml:space="preserve"> </w:t>
      </w:r>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oMath>
      <w:r w:rsidR="00025A71">
        <w:rPr>
          <w:rFonts w:eastAsia="Malgun Gothic"/>
        </w:rPr>
        <w:t xml:space="preserve"> remains constant for these symbols. </w:t>
      </w:r>
      <w:r w:rsidR="001D1302">
        <w:rPr>
          <w:rFonts w:eastAsia="Malgun Gothic"/>
        </w:rPr>
        <w:t xml:space="preserve">When </w:t>
      </w:r>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oMath>
      <w:r w:rsidR="001D1302">
        <w:rPr>
          <w:rFonts w:eastAsia="Malgun Gothic"/>
        </w:rPr>
        <w:t xml:space="preserve"> changes, the frequency hopping and antenna switching will be </w:t>
      </w:r>
      <w:r w:rsidR="0076616A">
        <w:rPr>
          <w:rFonts w:eastAsia="Malgun Gothic"/>
        </w:rPr>
        <w:t>performed</w:t>
      </w:r>
      <w:r w:rsidR="003014C2">
        <w:rPr>
          <w:rFonts w:eastAsia="Malgun Gothic"/>
        </w:rPr>
        <w:t xml:space="preserve"> simultaneously.</w:t>
      </w:r>
      <w:r w:rsidR="009C6A7E">
        <w:rPr>
          <w:rFonts w:eastAsia="Malgun Gothic"/>
        </w:rPr>
        <w:t xml:space="preserve"> This means that repetition is always done before frequency hopping and antenna switching.</w:t>
      </w:r>
    </w:p>
    <w:p w14:paraId="404C1D19" w14:textId="6254FB28" w:rsidR="001556F6" w:rsidRPr="00BE07D5" w:rsidRDefault="006C13E0" w:rsidP="001556F6">
      <w:r>
        <w:rPr>
          <w:rFonts w:eastAsia="Malgun Gothic"/>
        </w:rPr>
        <w:t xml:space="preserve">The remaining </w:t>
      </w:r>
      <w:r w:rsidR="005779D3">
        <w:rPr>
          <w:rFonts w:eastAsia="Malgun Gothic"/>
        </w:rPr>
        <w:t xml:space="preserve">issue </w:t>
      </w:r>
      <w:r>
        <w:rPr>
          <w:rFonts w:eastAsia="Malgun Gothic"/>
        </w:rPr>
        <w:t xml:space="preserve">is, which of the frequency hopping and antenna switching </w:t>
      </w:r>
      <w:r w:rsidR="005779D3">
        <w:rPr>
          <w:rFonts w:eastAsia="Malgun Gothic"/>
        </w:rPr>
        <w:t xml:space="preserve">should be performed </w:t>
      </w:r>
      <w:r>
        <w:rPr>
          <w:rFonts w:eastAsia="Malgun Gothic"/>
        </w:rPr>
        <w:t>first, and</w:t>
      </w:r>
      <w:r w:rsidR="00AA32F0">
        <w:rPr>
          <w:rFonts w:eastAsia="Malgun Gothic"/>
        </w:rPr>
        <w:t xml:space="preserve"> what are</w:t>
      </w:r>
      <w:r>
        <w:rPr>
          <w:rFonts w:eastAsia="Malgun Gothic"/>
        </w:rPr>
        <w:t xml:space="preserve"> the </w:t>
      </w:r>
      <w:r w:rsidR="00AA32F0">
        <w:rPr>
          <w:rFonts w:eastAsia="Malgun Gothic"/>
        </w:rPr>
        <w:t xml:space="preserve">effects of these two </w:t>
      </w:r>
      <w:r>
        <w:rPr>
          <w:rFonts w:eastAsia="Malgun Gothic"/>
        </w:rPr>
        <w:t>differen</w:t>
      </w:r>
      <w:r w:rsidR="00AA32F0">
        <w:rPr>
          <w:rFonts w:eastAsia="Malgun Gothic"/>
        </w:rPr>
        <w:t>t</w:t>
      </w:r>
      <w:r w:rsidR="009A38D9">
        <w:rPr>
          <w:rFonts w:eastAsia="Malgun Gothic"/>
        </w:rPr>
        <w:t xml:space="preserve"> </w:t>
      </w:r>
      <w:r>
        <w:rPr>
          <w:rFonts w:eastAsia="Malgun Gothic"/>
        </w:rPr>
        <w:t>order</w:t>
      </w:r>
      <w:r w:rsidR="00AA32F0">
        <w:rPr>
          <w:rFonts w:eastAsia="Malgun Gothic"/>
        </w:rPr>
        <w:t>s</w:t>
      </w:r>
      <w:r>
        <w:rPr>
          <w:rFonts w:eastAsia="Malgun Gothic"/>
        </w:rPr>
        <w:t>.</w:t>
      </w:r>
      <w:r w:rsidR="00AA32F0">
        <w:rPr>
          <w:rFonts w:eastAsia="Malgun Gothic"/>
        </w:rPr>
        <w:t xml:space="preserve"> </w:t>
      </w:r>
      <w:r w:rsidR="00740795" w:rsidRPr="00BE07D5">
        <w:rPr>
          <w:rFonts w:eastAsia="Malgun Gothic"/>
        </w:rPr>
        <w:t>For example</w:t>
      </w:r>
      <w:r w:rsidR="003014C2" w:rsidRPr="00BE07D5">
        <w:rPr>
          <w:rFonts w:eastAsia="Malgun Gothic"/>
        </w:rPr>
        <w:t>,</w:t>
      </w:r>
      <w:r w:rsidR="00CF4B8C" w:rsidRPr="00BE07D5">
        <w:rPr>
          <w:rFonts w:eastAsia="Malgun Gothic"/>
        </w:rPr>
        <w:t xml:space="preserve"> </w:t>
      </w:r>
      <w:r w:rsidR="003014C2" w:rsidRPr="00BE07D5">
        <w:rPr>
          <w:rFonts w:eastAsia="Malgun Gothic"/>
        </w:rPr>
        <w:t>for 1T2R with 3</w:t>
      </w:r>
      <w:r w:rsidR="0086183D" w:rsidRPr="00BE07D5">
        <w:rPr>
          <w:rFonts w:eastAsia="Malgun Gothic"/>
        </w:rPr>
        <w:t xml:space="preserve"> hops frequency hopping, </w:t>
      </w:r>
      <w:r w:rsidR="003D0FB5">
        <w:rPr>
          <w:rFonts w:eastAsia="Malgun Gothic"/>
        </w:rPr>
        <w:t xml:space="preserve">the </w:t>
      </w:r>
      <w:r w:rsidR="00205546">
        <w:rPr>
          <w:rFonts w:eastAsia="Malgun Gothic"/>
        </w:rPr>
        <w:t xml:space="preserve">system </w:t>
      </w:r>
      <w:r w:rsidR="003D0FB5">
        <w:rPr>
          <w:rFonts w:eastAsia="Malgun Gothic"/>
        </w:rPr>
        <w:t>bandwidth</w:t>
      </w:r>
      <w:r w:rsidR="00834FB1">
        <w:rPr>
          <w:rFonts w:eastAsia="Malgun Gothic"/>
        </w:rPr>
        <w:t xml:space="preserve"> of SRS</w:t>
      </w:r>
      <w:r w:rsidR="0003585F">
        <w:rPr>
          <w:rFonts w:eastAsia="Malgun Gothic"/>
        </w:rPr>
        <w:t xml:space="preserve"> and </w:t>
      </w:r>
      <w:r w:rsidR="00205546">
        <w:rPr>
          <w:rFonts w:eastAsia="Malgun Gothic"/>
        </w:rPr>
        <w:t>the UE-specific</w:t>
      </w:r>
      <w:r w:rsidR="00DC5771">
        <w:rPr>
          <w:rFonts w:eastAsia="Malgun Gothic"/>
        </w:rPr>
        <w:t xml:space="preserve"> </w:t>
      </w:r>
      <w:r w:rsidR="0003585F">
        <w:rPr>
          <w:rFonts w:eastAsia="Malgun Gothic"/>
        </w:rPr>
        <w:t>subband</w:t>
      </w:r>
      <w:r w:rsidR="00834FB1">
        <w:rPr>
          <w:rFonts w:eastAsia="Malgun Gothic"/>
        </w:rPr>
        <w:t xml:space="preserve"> SRS</w:t>
      </w:r>
      <w:r w:rsidR="0003585F">
        <w:rPr>
          <w:rFonts w:eastAsia="Malgun Gothic"/>
        </w:rPr>
        <w:t xml:space="preserve"> are 48 RBs and</w:t>
      </w:r>
      <w:r w:rsidR="003D0FB5">
        <w:rPr>
          <w:rFonts w:eastAsia="Malgun Gothic"/>
        </w:rPr>
        <w:t xml:space="preserve"> 16 RBs,</w:t>
      </w:r>
      <w:r w:rsidR="008A7014">
        <w:rPr>
          <w:rFonts w:eastAsia="Malgun Gothic"/>
        </w:rPr>
        <w:t xml:space="preserve"> </w:t>
      </w:r>
      <w:r w:rsidR="0003585F">
        <w:rPr>
          <w:rFonts w:eastAsia="Malgun Gothic"/>
        </w:rPr>
        <w:t>respectively.</w:t>
      </w:r>
      <w:r w:rsidR="003D0FB5">
        <w:rPr>
          <w:rFonts w:eastAsia="Malgun Gothic"/>
        </w:rPr>
        <w:t xml:space="preserve"> </w:t>
      </w:r>
      <w:r w:rsidR="0003585F">
        <w:rPr>
          <w:lang w:eastAsia="zh-CN"/>
        </w:rPr>
        <w:t>R</w:t>
      </w:r>
      <w:r w:rsidR="0086183D" w:rsidRPr="00BE07D5">
        <w:rPr>
          <w:lang w:eastAsia="zh-CN"/>
        </w:rPr>
        <w:t xml:space="preserve">epetition factor  </w:t>
      </w:r>
      <m:oMath>
        <m:r>
          <w:rPr>
            <w:rFonts w:ascii="Cambria Math" w:hAnsi="Cambria Math"/>
          </w:rPr>
          <m:t>R=2</m:t>
        </m:r>
      </m:oMath>
      <w:r w:rsidR="0086183D" w:rsidRPr="00BE07D5">
        <w:t xml:space="preserve">, </w:t>
      </w:r>
      <w:r w:rsidR="001556F6" w:rsidRPr="00BE07D5">
        <w:rPr>
          <w:lang w:eastAsia="zh-CN"/>
        </w:rPr>
        <w:t xml:space="preserve">assuming GP for </w:t>
      </w:r>
      <w:r w:rsidR="0086183D" w:rsidRPr="00BE07D5">
        <w:rPr>
          <w:lang w:eastAsia="zh-CN"/>
        </w:rPr>
        <w:t>antenna switching is one symbol</w:t>
      </w:r>
      <w:r w:rsidR="0094358F" w:rsidRPr="00BE07D5">
        <w:t>.</w:t>
      </w:r>
      <w:r w:rsidR="001556F6" w:rsidRPr="00BE07D5">
        <w:t xml:space="preserve"> </w:t>
      </w:r>
      <w:r w:rsidR="00CD0E84" w:rsidRPr="00BE07D5">
        <w:rPr>
          <w:rFonts w:eastAsia="Malgun Gothic"/>
        </w:rPr>
        <w:t>As we can see from Figure 3(a), frequency hopping and antenna switching are performed simultaneously</w:t>
      </w:r>
      <w:r w:rsidR="00476C02">
        <w:rPr>
          <w:rFonts w:eastAsia="Malgun Gothic"/>
        </w:rPr>
        <w:t xml:space="preserve"> according to the current</w:t>
      </w:r>
      <w:r w:rsidR="005F41FD">
        <w:rPr>
          <w:rFonts w:eastAsia="Malgun Gothic"/>
        </w:rPr>
        <w:t xml:space="preserve"> formula</w:t>
      </w:r>
      <w:r w:rsidR="00CD0E84" w:rsidRPr="00BE07D5">
        <w:rPr>
          <w:rFonts w:eastAsia="Malgun Gothic"/>
        </w:rPr>
        <w:t xml:space="preserve"> and the </w:t>
      </w:r>
      <w:r w:rsidR="001938DD" w:rsidRPr="00BE07D5">
        <w:rPr>
          <w:rFonts w:eastAsia="Malgun Gothic"/>
        </w:rPr>
        <w:t xml:space="preserve">entire </w:t>
      </w:r>
      <w:r w:rsidR="00CD0E84" w:rsidRPr="00BE07D5">
        <w:rPr>
          <w:rFonts w:eastAsia="Malgun Gothic"/>
        </w:rPr>
        <w:t>sounding proce</w:t>
      </w:r>
      <w:r w:rsidR="001938DD" w:rsidRPr="00BE07D5">
        <w:rPr>
          <w:rFonts w:eastAsia="Malgun Gothic"/>
        </w:rPr>
        <w:t>ss</w:t>
      </w:r>
      <w:r w:rsidR="00CD0E84" w:rsidRPr="00BE07D5">
        <w:rPr>
          <w:rFonts w:eastAsia="Malgun Gothic"/>
        </w:rPr>
        <w:t xml:space="preserve"> </w:t>
      </w:r>
      <w:r w:rsidR="001938DD" w:rsidRPr="00BE07D5">
        <w:rPr>
          <w:rFonts w:eastAsia="Malgun Gothic"/>
        </w:rPr>
        <w:t>requires</w:t>
      </w:r>
      <w:r w:rsidR="00CD0E84" w:rsidRPr="00BE07D5">
        <w:rPr>
          <w:rFonts w:eastAsia="Malgun Gothic"/>
        </w:rPr>
        <w:t xml:space="preserve"> 17 symbols</w:t>
      </w:r>
      <w:r w:rsidR="001938DD" w:rsidRPr="00BE07D5">
        <w:rPr>
          <w:rFonts w:eastAsia="Malgun Gothic"/>
        </w:rPr>
        <w:t>.</w:t>
      </w:r>
      <w:r w:rsidR="00F02F5B" w:rsidRPr="00BE07D5">
        <w:rPr>
          <w:rFonts w:eastAsia="Malgun Gothic"/>
        </w:rPr>
        <w:t xml:space="preserve"> </w:t>
      </w:r>
      <w:r w:rsidR="006E7851" w:rsidRPr="00BE07D5">
        <w:rPr>
          <w:rFonts w:eastAsia="Malgun Gothic"/>
        </w:rPr>
        <w:t>Since the max number for additional SRS symbols in a subframe is 13,</w:t>
      </w:r>
      <w:r w:rsidR="007556F0" w:rsidRPr="00BE07D5">
        <w:rPr>
          <w:rFonts w:eastAsia="Malgun Gothic"/>
        </w:rPr>
        <w:t xml:space="preserve"> the entire sounding process cannot be done in a subframe. </w:t>
      </w:r>
      <w:r w:rsidR="005F41FD" w:rsidRPr="00BE07D5">
        <w:rPr>
          <w:rFonts w:eastAsia="Malgun Gothic"/>
        </w:rPr>
        <w:t>If we perform antenna switch</w:t>
      </w:r>
      <w:r w:rsidR="005F41FD">
        <w:rPr>
          <w:rFonts w:eastAsia="Malgun Gothic"/>
        </w:rPr>
        <w:t xml:space="preserve">ing before </w:t>
      </w:r>
      <w:r w:rsidR="005F41FD" w:rsidRPr="00BE07D5">
        <w:rPr>
          <w:rFonts w:eastAsia="Malgun Gothic"/>
        </w:rPr>
        <w:t>frequency hopping, as dep</w:t>
      </w:r>
      <w:r w:rsidR="005F41FD">
        <w:rPr>
          <w:rFonts w:eastAsia="Malgun Gothic"/>
        </w:rPr>
        <w:t xml:space="preserve">icted in Figure 3(b), the total number of the sounding process is </w:t>
      </w:r>
      <w:r w:rsidR="00522C0A">
        <w:rPr>
          <w:rFonts w:eastAsia="Malgun Gothic"/>
        </w:rPr>
        <w:t xml:space="preserve">also </w:t>
      </w:r>
      <w:r w:rsidR="005F41FD">
        <w:rPr>
          <w:rFonts w:eastAsia="Malgun Gothic"/>
        </w:rPr>
        <w:t xml:space="preserve">17. </w:t>
      </w:r>
      <w:r w:rsidR="0098372D" w:rsidRPr="00BE07D5">
        <w:rPr>
          <w:rFonts w:eastAsia="Malgun Gothic"/>
        </w:rPr>
        <w:t>If we perform frequency hopping before antenna switch</w:t>
      </w:r>
      <w:r w:rsidR="00466E8F">
        <w:rPr>
          <w:rFonts w:eastAsia="Malgun Gothic"/>
        </w:rPr>
        <w:t>ing</w:t>
      </w:r>
      <w:r w:rsidR="0098372D" w:rsidRPr="00BE07D5">
        <w:rPr>
          <w:rFonts w:eastAsia="Malgun Gothic"/>
        </w:rPr>
        <w:t>, as dep</w:t>
      </w:r>
      <w:r w:rsidR="00466E8F">
        <w:rPr>
          <w:rFonts w:eastAsia="Malgun Gothic"/>
        </w:rPr>
        <w:t>icted in Figure 3(</w:t>
      </w:r>
      <w:r w:rsidR="005F41FD">
        <w:rPr>
          <w:rFonts w:eastAsia="Malgun Gothic"/>
        </w:rPr>
        <w:t>c</w:t>
      </w:r>
      <w:r w:rsidR="00466E8F">
        <w:rPr>
          <w:rFonts w:eastAsia="Malgun Gothic"/>
        </w:rPr>
        <w:t xml:space="preserve">), only </w:t>
      </w:r>
      <w:r w:rsidR="0098372D" w:rsidRPr="00BE07D5">
        <w:rPr>
          <w:rFonts w:eastAsia="Malgun Gothic"/>
        </w:rPr>
        <w:t xml:space="preserve">13 symbols are needed for the entire sounding process which can </w:t>
      </w:r>
      <w:r w:rsidR="00A8676E">
        <w:rPr>
          <w:rFonts w:eastAsia="Malgun Gothic"/>
        </w:rPr>
        <w:t xml:space="preserve">be done in a subframe and </w:t>
      </w:r>
      <w:r w:rsidR="000A2FF2" w:rsidRPr="00BE07D5">
        <w:t>the GP overload</w:t>
      </w:r>
      <w:r w:rsidR="00D2327C">
        <w:t xml:space="preserve"> can be </w:t>
      </w:r>
      <w:r w:rsidR="00D2327C" w:rsidRPr="00BE07D5">
        <w:t>minimize</w:t>
      </w:r>
      <w:r w:rsidR="00D2327C">
        <w:t xml:space="preserve">d. </w:t>
      </w:r>
      <w:r w:rsidR="00CE4EE7">
        <w:t xml:space="preserve">Hence, </w:t>
      </w:r>
      <w:r w:rsidR="000A2FF2" w:rsidRPr="00BE07D5">
        <w:t>we propose</w:t>
      </w:r>
    </w:p>
    <w:p w14:paraId="3952CEB7" w14:textId="5027D6FD" w:rsidR="001D0F4C" w:rsidRDefault="001D0F4C" w:rsidP="001D0F4C">
      <w:pPr>
        <w:rPr>
          <w:b/>
          <w:lang w:eastAsia="zh-CN"/>
        </w:rPr>
      </w:pPr>
      <w:r w:rsidRPr="004706E2">
        <w:rPr>
          <w:b/>
          <w:lang w:eastAsia="zh-CN"/>
        </w:rPr>
        <w:t>P</w:t>
      </w:r>
      <w:r w:rsidRPr="004706E2">
        <w:rPr>
          <w:rFonts w:hint="eastAsia"/>
          <w:b/>
          <w:lang w:eastAsia="zh-CN"/>
        </w:rPr>
        <w:t>roposal</w:t>
      </w:r>
      <w:r w:rsidRPr="004706E2">
        <w:rPr>
          <w:b/>
          <w:lang w:eastAsia="zh-CN"/>
        </w:rPr>
        <w:t xml:space="preserve"> 4</w:t>
      </w:r>
      <w:r>
        <w:rPr>
          <w:b/>
          <w:lang w:eastAsia="zh-CN"/>
        </w:rPr>
        <w:t xml:space="preserve">: When intra-subframe </w:t>
      </w:r>
      <w:r w:rsidR="00AD158F">
        <w:rPr>
          <w:b/>
          <w:lang w:eastAsia="zh-CN"/>
        </w:rPr>
        <w:t>frequency hopping/</w:t>
      </w:r>
      <w:r>
        <w:rPr>
          <w:b/>
          <w:lang w:eastAsia="zh-CN"/>
        </w:rPr>
        <w:t>repetition and intra-subframe antenna switching are concurrently configured,</w:t>
      </w:r>
      <w:r w:rsidRPr="004706E2">
        <w:rPr>
          <w:b/>
          <w:lang w:eastAsia="zh-CN"/>
        </w:rPr>
        <w:t xml:space="preserve"> </w:t>
      </w:r>
      <w:r w:rsidR="00AD158F">
        <w:rPr>
          <w:b/>
          <w:lang w:eastAsia="zh-CN"/>
        </w:rPr>
        <w:t>frequency hopping</w:t>
      </w:r>
      <w:r w:rsidRPr="004706E2">
        <w:rPr>
          <w:b/>
          <w:lang w:eastAsia="zh-CN"/>
        </w:rPr>
        <w:t xml:space="preserve"> should</w:t>
      </w:r>
      <w:r w:rsidR="00205546">
        <w:rPr>
          <w:b/>
          <w:lang w:eastAsia="zh-CN"/>
        </w:rPr>
        <w:t xml:space="preserve"> be</w:t>
      </w:r>
      <w:r w:rsidRPr="004706E2">
        <w:rPr>
          <w:b/>
          <w:lang w:eastAsia="zh-CN"/>
        </w:rPr>
        <w:t xml:space="preserve"> performed before antenna switching.</w:t>
      </w:r>
    </w:p>
    <w:p w14:paraId="4666FB9B" w14:textId="77777777" w:rsidR="00522C0A" w:rsidRDefault="00522C0A" w:rsidP="001D0F4C">
      <w:pPr>
        <w:rPr>
          <w:b/>
          <w:lang w:eastAsia="zh-CN"/>
        </w:rPr>
      </w:pPr>
    </w:p>
    <w:p w14:paraId="2C1FCBAD" w14:textId="77777777" w:rsidR="00D70F17" w:rsidRDefault="008250E0" w:rsidP="002563B2">
      <w:pPr>
        <w:jc w:val="center"/>
      </w:pPr>
      <w:bookmarkStart w:id="7" w:name="OLE_LINK9"/>
      <w:r>
        <w:rPr>
          <w:noProof/>
          <w:lang w:eastAsia="zh-CN"/>
        </w:rPr>
        <w:drawing>
          <wp:inline distT="0" distB="0" distL="0" distR="0" wp14:anchorId="2F84500B" wp14:editId="1F95520D">
            <wp:extent cx="2713304" cy="1555413"/>
            <wp:effectExtent l="0" t="0" r="0" b="6985"/>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5143" cy="1567932"/>
                    </a:xfrm>
                    <a:prstGeom prst="rect">
                      <a:avLst/>
                    </a:prstGeom>
                    <a:noFill/>
                  </pic:spPr>
                </pic:pic>
              </a:graphicData>
            </a:graphic>
          </wp:inline>
        </w:drawing>
      </w:r>
    </w:p>
    <w:p w14:paraId="45D4FF80" w14:textId="5EAC2D4B" w:rsidR="00D70F17" w:rsidRPr="007D3895" w:rsidRDefault="00D70F17" w:rsidP="00EA14EE">
      <w:pPr>
        <w:jc w:val="center"/>
        <w:rPr>
          <w:b/>
          <w:color w:val="00B050"/>
          <w:lang w:eastAsia="zh-CN"/>
        </w:rPr>
      </w:pPr>
      <w:r>
        <w:rPr>
          <w:b/>
          <w:sz w:val="18"/>
          <w:lang w:eastAsia="zh-CN"/>
        </w:rPr>
        <w:t xml:space="preserve">(a) </w:t>
      </w:r>
    </w:p>
    <w:p w14:paraId="034D62D8" w14:textId="5AD58948" w:rsidR="002563B2" w:rsidRPr="004B7D6F" w:rsidRDefault="00D70F17" w:rsidP="002563B2">
      <w:pPr>
        <w:jc w:val="center"/>
      </w:pPr>
      <w:r>
        <w:rPr>
          <w:noProof/>
          <w:lang w:eastAsia="zh-CN"/>
        </w:rPr>
        <w:drawing>
          <wp:inline distT="0" distB="0" distL="0" distR="0" wp14:anchorId="323FEE0D" wp14:editId="3D5375A5">
            <wp:extent cx="2719054" cy="1558707"/>
            <wp:effectExtent l="0" t="0" r="571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53032" cy="1578185"/>
                    </a:xfrm>
                    <a:prstGeom prst="rect">
                      <a:avLst/>
                    </a:prstGeom>
                    <a:noFill/>
                  </pic:spPr>
                </pic:pic>
              </a:graphicData>
            </a:graphic>
          </wp:inline>
        </w:drawing>
      </w:r>
      <w:r w:rsidR="008250E0">
        <w:rPr>
          <w:noProof/>
          <w:lang w:eastAsia="zh-CN"/>
        </w:rPr>
        <w:drawing>
          <wp:inline distT="0" distB="0" distL="0" distR="0" wp14:anchorId="0FAA0F38" wp14:editId="0A49FFC6">
            <wp:extent cx="2115175" cy="1560022"/>
            <wp:effectExtent l="0" t="0" r="0" b="254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50651" cy="1586187"/>
                    </a:xfrm>
                    <a:prstGeom prst="rect">
                      <a:avLst/>
                    </a:prstGeom>
                    <a:noFill/>
                  </pic:spPr>
                </pic:pic>
              </a:graphicData>
            </a:graphic>
          </wp:inline>
        </w:drawing>
      </w:r>
    </w:p>
    <w:p w14:paraId="2268C457" w14:textId="156C482D" w:rsidR="007B53A8" w:rsidRPr="004B398A" w:rsidRDefault="007B53A8" w:rsidP="007B53A8">
      <w:pPr>
        <w:jc w:val="center"/>
        <w:rPr>
          <w:b/>
          <w:color w:val="00B050"/>
          <w:lang w:eastAsia="zh-CN"/>
        </w:rPr>
      </w:pPr>
      <w:r>
        <w:rPr>
          <w:b/>
          <w:sz w:val="18"/>
          <w:lang w:eastAsia="zh-CN"/>
        </w:rPr>
        <w:t>(</w:t>
      </w:r>
      <w:r w:rsidR="00D70F17">
        <w:rPr>
          <w:b/>
          <w:sz w:val="18"/>
          <w:lang w:eastAsia="zh-CN"/>
        </w:rPr>
        <w:t>b</w:t>
      </w:r>
      <w:r>
        <w:rPr>
          <w:b/>
          <w:sz w:val="18"/>
          <w:lang w:eastAsia="zh-CN"/>
        </w:rPr>
        <w:t xml:space="preserve">)                 </w:t>
      </w:r>
      <w:r w:rsidR="008250E0">
        <w:rPr>
          <w:b/>
          <w:sz w:val="18"/>
          <w:lang w:eastAsia="zh-CN"/>
        </w:rPr>
        <w:t xml:space="preserve">                             </w:t>
      </w:r>
      <w:r>
        <w:rPr>
          <w:b/>
          <w:sz w:val="18"/>
          <w:lang w:eastAsia="zh-CN"/>
        </w:rPr>
        <w:t xml:space="preserve">                                         (</w:t>
      </w:r>
      <w:r w:rsidR="00D70F17">
        <w:rPr>
          <w:b/>
          <w:sz w:val="18"/>
          <w:lang w:eastAsia="zh-CN"/>
        </w:rPr>
        <w:t>c</w:t>
      </w:r>
      <w:r>
        <w:rPr>
          <w:b/>
          <w:sz w:val="18"/>
          <w:lang w:eastAsia="zh-CN"/>
        </w:rPr>
        <w:t xml:space="preserve">)                                                                                </w:t>
      </w:r>
    </w:p>
    <w:p w14:paraId="2840F521" w14:textId="3A32B0AA" w:rsidR="007B53A8" w:rsidRPr="004B398A" w:rsidRDefault="007B53A8" w:rsidP="007B53A8">
      <w:pPr>
        <w:jc w:val="center"/>
        <w:rPr>
          <w:b/>
          <w:color w:val="00B050"/>
          <w:lang w:eastAsia="zh-CN"/>
        </w:rPr>
      </w:pPr>
      <w:r>
        <w:rPr>
          <w:b/>
          <w:sz w:val="18"/>
          <w:lang w:eastAsia="zh-CN"/>
        </w:rPr>
        <w:t>Figure</w:t>
      </w:r>
      <w:r w:rsidR="00D87966">
        <w:rPr>
          <w:b/>
          <w:sz w:val="18"/>
          <w:lang w:eastAsia="zh-CN"/>
        </w:rPr>
        <w:t xml:space="preserve"> </w:t>
      </w:r>
      <w:r>
        <w:rPr>
          <w:b/>
          <w:sz w:val="18"/>
          <w:lang w:eastAsia="zh-CN"/>
        </w:rPr>
        <w:t>3</w:t>
      </w:r>
      <w:r w:rsidRPr="004B398A">
        <w:rPr>
          <w:b/>
          <w:sz w:val="18"/>
          <w:lang w:eastAsia="zh-CN"/>
        </w:rPr>
        <w:t xml:space="preserve">: </w:t>
      </w:r>
      <w:r>
        <w:rPr>
          <w:b/>
          <w:sz w:val="18"/>
          <w:lang w:eastAsia="zh-CN"/>
        </w:rPr>
        <w:t>Repetition, frequency hopping and antenna switching are concurrently configured</w:t>
      </w:r>
    </w:p>
    <w:bookmarkEnd w:id="7"/>
    <w:p w14:paraId="3269FEFD" w14:textId="7D1A6F6F" w:rsidR="00881790" w:rsidRDefault="00881790" w:rsidP="008D1CFA">
      <w:pPr>
        <w:rPr>
          <w:lang w:eastAsia="zh-CN"/>
        </w:rPr>
      </w:pPr>
    </w:p>
    <w:p w14:paraId="5989F208" w14:textId="7BCE1624" w:rsidR="00D25A7D" w:rsidRPr="00176F50" w:rsidRDefault="008D1CFA" w:rsidP="00D25A7D">
      <w:pPr>
        <w:rPr>
          <w:b/>
          <w:u w:val="single"/>
          <w:lang w:eastAsia="zh-CN"/>
        </w:rPr>
      </w:pPr>
      <w:r>
        <w:rPr>
          <w:b/>
          <w:u w:val="single"/>
          <w:lang w:eastAsia="zh-CN"/>
        </w:rPr>
        <w:t>2</w:t>
      </w:r>
      <w:r w:rsidR="00D25A7D" w:rsidRPr="00176F50">
        <w:rPr>
          <w:b/>
          <w:u w:val="single"/>
          <w:lang w:eastAsia="zh-CN"/>
        </w:rPr>
        <w:t>. Support antenna switching across a subset of antenna ports</w:t>
      </w:r>
    </w:p>
    <w:p w14:paraId="5E6286F2" w14:textId="21A2A746" w:rsidR="005C70F6" w:rsidRDefault="001B77AD" w:rsidP="000660ED">
      <w:pPr>
        <w:rPr>
          <w:lang w:eastAsia="zh-CN"/>
        </w:rPr>
      </w:pPr>
      <w:r>
        <w:rPr>
          <w:lang w:eastAsia="zh-CN"/>
        </w:rPr>
        <w:t>The</w:t>
      </w:r>
      <w:r w:rsidR="00707FCE">
        <w:rPr>
          <w:lang w:eastAsia="zh-CN"/>
        </w:rPr>
        <w:t xml:space="preserve"> </w:t>
      </w:r>
      <w:r>
        <w:rPr>
          <w:lang w:eastAsia="zh-CN"/>
        </w:rPr>
        <w:t>number of additional SRS symbols in a subframe may be insufficient</w:t>
      </w:r>
      <w:r w:rsidR="00345639">
        <w:rPr>
          <w:lang w:eastAsia="zh-CN"/>
        </w:rPr>
        <w:t xml:space="preserve"> for the entire antenna switching process</w:t>
      </w:r>
      <w:r>
        <w:rPr>
          <w:lang w:eastAsia="zh-CN"/>
        </w:rPr>
        <w:t xml:space="preserve"> in some scenario</w:t>
      </w:r>
      <w:r w:rsidR="00345639">
        <w:rPr>
          <w:lang w:eastAsia="zh-CN"/>
        </w:rPr>
        <w:t xml:space="preserve">. </w:t>
      </w:r>
      <w:r w:rsidR="002832EE" w:rsidRPr="008D7BCE">
        <w:rPr>
          <w:lang w:eastAsia="zh-CN"/>
        </w:rPr>
        <w:t>As we can see from Figure</w:t>
      </w:r>
      <w:r w:rsidR="0049315F">
        <w:rPr>
          <w:lang w:eastAsia="zh-CN"/>
        </w:rPr>
        <w:t xml:space="preserve"> </w:t>
      </w:r>
      <w:r w:rsidR="002832EE" w:rsidRPr="008D7BCE">
        <w:rPr>
          <w:lang w:eastAsia="zh-CN"/>
        </w:rPr>
        <w:t xml:space="preserve">4, </w:t>
      </w:r>
      <w:r w:rsidR="0099138B" w:rsidRPr="008D7BCE">
        <w:rPr>
          <w:lang w:eastAsia="zh-CN"/>
        </w:rPr>
        <w:t xml:space="preserve">for 1T4R with 3 hops frequency hopping, </w:t>
      </w:r>
      <w:r w:rsidR="008D7BCE" w:rsidRPr="008D7BCE">
        <w:rPr>
          <w:lang w:eastAsia="zh-CN"/>
        </w:rPr>
        <w:t xml:space="preserve">assuming GP for antenna switching is one </w:t>
      </w:r>
      <w:r w:rsidR="008D7BCE" w:rsidRPr="002C2EFA">
        <w:rPr>
          <w:lang w:eastAsia="zh-CN"/>
        </w:rPr>
        <w:t>symbol</w:t>
      </w:r>
      <w:r w:rsidR="0099138B" w:rsidRPr="002C2EFA">
        <w:rPr>
          <w:lang w:eastAsia="zh-CN"/>
        </w:rPr>
        <w:t xml:space="preserve">, </w:t>
      </w:r>
      <w:r w:rsidR="00EE0764" w:rsidRPr="002C2EFA">
        <w:rPr>
          <w:lang w:eastAsia="zh-CN"/>
        </w:rPr>
        <w:t>the total number of symbols in</w:t>
      </w:r>
      <w:r w:rsidR="002C2EFA" w:rsidRPr="002C2EFA">
        <w:rPr>
          <w:lang w:eastAsia="zh-CN"/>
        </w:rPr>
        <w:t xml:space="preserve"> the sounding process</w:t>
      </w:r>
      <w:r w:rsidR="00EE0764" w:rsidRPr="002C2EFA">
        <w:rPr>
          <w:lang w:eastAsia="zh-CN"/>
        </w:rPr>
        <w:t xml:space="preserve"> is 15</w:t>
      </w:r>
      <w:r w:rsidR="00214055">
        <w:rPr>
          <w:lang w:eastAsia="zh-CN"/>
        </w:rPr>
        <w:t>,</w:t>
      </w:r>
      <w:r w:rsidR="00EE0764" w:rsidRPr="002C2EFA">
        <w:rPr>
          <w:lang w:eastAsia="zh-CN"/>
        </w:rPr>
        <w:t xml:space="preserve"> which </w:t>
      </w:r>
      <w:r w:rsidR="00EE0764" w:rsidRPr="002C2EFA">
        <w:rPr>
          <w:lang w:eastAsia="zh-CN"/>
        </w:rPr>
        <w:lastRenderedPageBreak/>
        <w:t xml:space="preserve">is more than </w:t>
      </w:r>
      <w:r w:rsidR="00C55238">
        <w:rPr>
          <w:lang w:eastAsia="zh-CN"/>
        </w:rPr>
        <w:t xml:space="preserve">the symbols in </w:t>
      </w:r>
      <w:r w:rsidR="00EE0764" w:rsidRPr="002C2EFA">
        <w:rPr>
          <w:lang w:eastAsia="zh-CN"/>
        </w:rPr>
        <w:t>a subframe.</w:t>
      </w:r>
      <w:r w:rsidR="00FF25A2" w:rsidRPr="002C2EFA">
        <w:rPr>
          <w:lang w:eastAsia="zh-CN"/>
        </w:rPr>
        <w:t xml:space="preserve"> </w:t>
      </w:r>
      <w:r w:rsidR="003E0CA2" w:rsidRPr="002C2EFA">
        <w:rPr>
          <w:lang w:eastAsia="zh-CN"/>
        </w:rPr>
        <w:t>The situation is getting worse, when intra-subframe repetition is introduced.</w:t>
      </w:r>
      <w:r w:rsidR="00597E82">
        <w:rPr>
          <w:lang w:eastAsia="zh-CN"/>
        </w:rPr>
        <w:t xml:space="preserve"> </w:t>
      </w:r>
      <w:r w:rsidR="005C70F6">
        <w:rPr>
          <w:lang w:eastAsia="zh-CN"/>
        </w:rPr>
        <w:t>Therefore, antenna switching across a subset of antenna ports should be supported.</w:t>
      </w:r>
    </w:p>
    <w:p w14:paraId="1434DF4A" w14:textId="67334640" w:rsidR="004F159E" w:rsidRDefault="00C55238" w:rsidP="000660ED">
      <w:pPr>
        <w:rPr>
          <w:lang w:eastAsia="zh-CN"/>
        </w:rPr>
      </w:pPr>
      <w:r>
        <w:rPr>
          <w:lang w:eastAsia="zh-CN"/>
        </w:rPr>
        <w:t xml:space="preserve">One issue related is that which antenna ports are used when triggered. </w:t>
      </w:r>
      <w:r w:rsidR="00597E82">
        <w:rPr>
          <w:lang w:eastAsia="zh-CN"/>
        </w:rPr>
        <w:t>In our view,</w:t>
      </w:r>
      <w:r w:rsidR="002C2EFA" w:rsidRPr="002C2EFA">
        <w:rPr>
          <w:lang w:eastAsia="zh-CN"/>
        </w:rPr>
        <w:t xml:space="preserve"> there </w:t>
      </w:r>
      <w:r w:rsidR="005C70F6">
        <w:rPr>
          <w:lang w:eastAsia="zh-CN"/>
        </w:rPr>
        <w:t>can be two options</w:t>
      </w:r>
      <w:r w:rsidR="002C2EFA" w:rsidRPr="002C2EFA">
        <w:rPr>
          <w:lang w:eastAsia="zh-CN"/>
        </w:rPr>
        <w:t>:</w:t>
      </w:r>
    </w:p>
    <w:p w14:paraId="039BCA19" w14:textId="29D1FD05" w:rsidR="003C6D15" w:rsidRDefault="00392F98" w:rsidP="003C6D15">
      <w:pPr>
        <w:pStyle w:val="af3"/>
        <w:numPr>
          <w:ilvl w:val="0"/>
          <w:numId w:val="29"/>
        </w:numPr>
      </w:pPr>
      <w:r>
        <w:t xml:space="preserve">Option 1: </w:t>
      </w:r>
      <w:r w:rsidR="00F02A27">
        <w:t xml:space="preserve">To let eNB to trigger the antenna ports as demanded, </w:t>
      </w:r>
      <w:r w:rsidR="001B6A59">
        <w:t>a</w:t>
      </w:r>
      <w:r w:rsidR="00EE0757">
        <w:t xml:space="preserve"> subset of antenna port</w:t>
      </w:r>
      <w:r w:rsidR="001B6A59">
        <w:t xml:space="preserve"> indexes</w:t>
      </w:r>
      <w:r w:rsidR="00EE0757">
        <w:t xml:space="preserve"> is configured by eNB for a UE to perform antenna switching</w:t>
      </w:r>
      <w:r w:rsidR="00EE0757">
        <w:rPr>
          <w:rFonts w:hint="eastAsia"/>
        </w:rPr>
        <w:t>.</w:t>
      </w:r>
      <w:r w:rsidR="00A70B31">
        <w:t xml:space="preserve"> For example,</w:t>
      </w:r>
      <w:r w:rsidR="00EE0757">
        <w:rPr>
          <w:rFonts w:hint="eastAsia"/>
        </w:rPr>
        <w:t xml:space="preserve"> </w:t>
      </w:r>
      <w:r w:rsidR="00A70B31">
        <w:t xml:space="preserve">assuming the number of antenna ports is 4, </w:t>
      </w:r>
      <w:r w:rsidR="001B6A59">
        <w:t>the first subset indicate</w:t>
      </w:r>
      <w:r w:rsidR="00A70B31">
        <w:t xml:space="preserve">s </w:t>
      </w:r>
      <w:r w:rsidR="002C2EFA">
        <w:t xml:space="preserve">antenna port #0 and #1 </w:t>
      </w:r>
      <w:r w:rsidR="001B6A59">
        <w:t>where the UE performs intra-subframe antenna switching in the subframe.</w:t>
      </w:r>
      <w:r w:rsidR="002C2EFA">
        <w:t xml:space="preserve"> </w:t>
      </w:r>
      <w:r w:rsidR="001B6A59">
        <w:t xml:space="preserve">Then, eNB </w:t>
      </w:r>
      <w:r w:rsidR="002C2EFA">
        <w:t xml:space="preserve">trigger another SRS transmission </w:t>
      </w:r>
      <w:r w:rsidR="001B6A59">
        <w:t>on</w:t>
      </w:r>
      <w:r w:rsidR="002C2EFA">
        <w:t xml:space="preserve"> </w:t>
      </w:r>
      <w:r w:rsidR="001B6A59">
        <w:t>another subset of antenna port #2 and #3</w:t>
      </w:r>
      <w:r w:rsidR="002C2EFA">
        <w:t xml:space="preserve"> in another subframe.</w:t>
      </w:r>
    </w:p>
    <w:p w14:paraId="658F773D" w14:textId="2D1EC350" w:rsidR="002F01D0" w:rsidRPr="002C2EFA" w:rsidRDefault="00392F98" w:rsidP="002C2EFA">
      <w:pPr>
        <w:pStyle w:val="af3"/>
        <w:numPr>
          <w:ilvl w:val="0"/>
          <w:numId w:val="29"/>
        </w:numPr>
      </w:pPr>
      <w:r>
        <w:t xml:space="preserve">Option 2: </w:t>
      </w:r>
      <w:r w:rsidR="00172AE4">
        <w:t>Another option is that UE can continue to sound remaining antenna ports if not all antennas were sounded in a previous triggering.</w:t>
      </w:r>
      <w:r w:rsidR="00C44B4F">
        <w:t xml:space="preserve"> </w:t>
      </w:r>
      <w:r w:rsidR="00172AE4">
        <w:t xml:space="preserve">This can be achived by the continuous counting of </w:t>
      </w:r>
      <w:r w:rsidR="00C44B4F">
        <w:t xml:space="preserve">the </w:t>
      </w:r>
      <w:r w:rsidR="00EC2C83">
        <w:t xml:space="preserve">parameter of </w:t>
      </w:r>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oMath>
      <w:r w:rsidR="00EC2C83">
        <w:t xml:space="preserve"> between subframes</w:t>
      </w:r>
      <w:r w:rsidR="00254CDD">
        <w:t>.</w:t>
      </w:r>
      <w:r w:rsidR="00E85AC7">
        <w:t xml:space="preserve"> </w:t>
      </w:r>
    </w:p>
    <w:p w14:paraId="39628902" w14:textId="5B9D30C6" w:rsidR="002858A9" w:rsidRDefault="00A54165" w:rsidP="000660ED">
      <w:pPr>
        <w:rPr>
          <w:lang w:eastAsia="zh-CN"/>
        </w:rPr>
      </w:pPr>
      <w:r>
        <w:rPr>
          <w:lang w:eastAsia="zh-CN"/>
        </w:rPr>
        <w:t>Based on above discussion, we have the following proposals</w:t>
      </w:r>
    </w:p>
    <w:p w14:paraId="6712E238" w14:textId="65B0B795" w:rsidR="002858A9" w:rsidRDefault="002858A9" w:rsidP="002858A9">
      <w:pPr>
        <w:rPr>
          <w:b/>
          <w:lang w:eastAsia="zh-CN"/>
        </w:rPr>
      </w:pPr>
      <w:r w:rsidRPr="00E41DEE">
        <w:rPr>
          <w:b/>
          <w:lang w:eastAsia="zh-CN"/>
        </w:rPr>
        <w:t>P</w:t>
      </w:r>
      <w:r w:rsidRPr="00E41DEE">
        <w:rPr>
          <w:rFonts w:hint="eastAsia"/>
          <w:b/>
          <w:lang w:eastAsia="zh-CN"/>
        </w:rPr>
        <w:t>roposal</w:t>
      </w:r>
      <w:r w:rsidR="00664EA6">
        <w:rPr>
          <w:b/>
          <w:lang w:eastAsia="zh-CN"/>
        </w:rPr>
        <w:t xml:space="preserve"> 5</w:t>
      </w:r>
      <w:r w:rsidRPr="00E41DEE">
        <w:rPr>
          <w:b/>
          <w:lang w:eastAsia="zh-CN"/>
        </w:rPr>
        <w:t>: Support intra-subframe antenna switching across a subset of antenna ports.</w:t>
      </w:r>
      <w:r w:rsidR="00214055">
        <w:rPr>
          <w:b/>
          <w:lang w:eastAsia="zh-CN"/>
        </w:rPr>
        <w:t xml:space="preserve">  The following options can be for further study:</w:t>
      </w:r>
    </w:p>
    <w:p w14:paraId="443722E8" w14:textId="6893FA00" w:rsidR="001A160D" w:rsidRDefault="00214055" w:rsidP="007D3895">
      <w:pPr>
        <w:pStyle w:val="af3"/>
        <w:numPr>
          <w:ilvl w:val="0"/>
          <w:numId w:val="30"/>
        </w:numPr>
        <w:rPr>
          <w:b/>
        </w:rPr>
      </w:pPr>
      <w:r>
        <w:rPr>
          <w:b/>
        </w:rPr>
        <w:t>C</w:t>
      </w:r>
      <w:r w:rsidR="001A160D">
        <w:rPr>
          <w:b/>
        </w:rPr>
        <w:t>onfigure subset of antenna port index to a UE in a subframe.</w:t>
      </w:r>
    </w:p>
    <w:p w14:paraId="5CE35EAE" w14:textId="1037B0AD" w:rsidR="00727FE6" w:rsidRPr="00AE0D55" w:rsidRDefault="00214055" w:rsidP="007D3895">
      <w:pPr>
        <w:pStyle w:val="af3"/>
        <w:numPr>
          <w:ilvl w:val="0"/>
          <w:numId w:val="30"/>
        </w:numPr>
        <w:rPr>
          <w:b/>
        </w:rPr>
      </w:pPr>
      <w:r>
        <w:rPr>
          <w:b/>
        </w:rPr>
        <w:t>S</w:t>
      </w:r>
      <w:r w:rsidR="0036410F" w:rsidRPr="00AE0D55">
        <w:rPr>
          <w:b/>
        </w:rPr>
        <w:t xml:space="preserve">upport </w:t>
      </w:r>
      <w:r w:rsidR="00AD550A" w:rsidRPr="00AE0D55">
        <w:rPr>
          <w:b/>
        </w:rPr>
        <w:t xml:space="preserve">continuous </w:t>
      </w:r>
      <w:r w:rsidR="00172AE4">
        <w:rPr>
          <w:b/>
        </w:rPr>
        <w:t>counting</w:t>
      </w:r>
      <w:r w:rsidR="00172AE4" w:rsidRPr="00AE0D55">
        <w:rPr>
          <w:b/>
        </w:rPr>
        <w:t xml:space="preserve"> </w:t>
      </w:r>
      <w:r w:rsidR="00AD550A" w:rsidRPr="00AE0D55">
        <w:rPr>
          <w:b/>
        </w:rPr>
        <w:t xml:space="preserve">of the parameter of </w:t>
      </w:r>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oMath>
      <w:r w:rsidR="00AD550A">
        <w:t xml:space="preserve"> </w:t>
      </w:r>
      <w:r w:rsidR="00AD550A" w:rsidRPr="00AE0D55">
        <w:rPr>
          <w:b/>
        </w:rPr>
        <w:t>between subframes.</w:t>
      </w:r>
    </w:p>
    <w:p w14:paraId="138E72BE" w14:textId="2A949883" w:rsidR="002727AE" w:rsidRDefault="002727AE" w:rsidP="000660ED">
      <w:pPr>
        <w:rPr>
          <w:lang w:eastAsia="zh-CN"/>
        </w:rPr>
      </w:pPr>
    </w:p>
    <w:p w14:paraId="258B3531" w14:textId="4C47EF5C" w:rsidR="002832EE" w:rsidRPr="004B7D6F" w:rsidRDefault="00D87966" w:rsidP="002832EE">
      <w:pPr>
        <w:jc w:val="center"/>
      </w:pPr>
      <w:r>
        <w:rPr>
          <w:noProof/>
          <w:lang w:eastAsia="zh-CN"/>
        </w:rPr>
        <w:drawing>
          <wp:inline distT="0" distB="0" distL="0" distR="0" wp14:anchorId="18FE0788" wp14:editId="41A192F7">
            <wp:extent cx="2559132" cy="158145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3147" cy="1590116"/>
                    </a:xfrm>
                    <a:prstGeom prst="rect">
                      <a:avLst/>
                    </a:prstGeom>
                    <a:noFill/>
                  </pic:spPr>
                </pic:pic>
              </a:graphicData>
            </a:graphic>
          </wp:inline>
        </w:drawing>
      </w:r>
    </w:p>
    <w:p w14:paraId="36C26DB7" w14:textId="5686C8BC" w:rsidR="002832EE" w:rsidRPr="004B398A" w:rsidRDefault="00D87966" w:rsidP="002832EE">
      <w:pPr>
        <w:jc w:val="center"/>
        <w:rPr>
          <w:b/>
          <w:color w:val="00B050"/>
          <w:lang w:eastAsia="zh-CN"/>
        </w:rPr>
      </w:pPr>
      <w:r>
        <w:rPr>
          <w:b/>
          <w:sz w:val="18"/>
          <w:lang w:eastAsia="zh-CN"/>
        </w:rPr>
        <w:t>Figure</w:t>
      </w:r>
      <w:r w:rsidR="00822474">
        <w:rPr>
          <w:b/>
          <w:sz w:val="18"/>
          <w:lang w:eastAsia="zh-CN"/>
        </w:rPr>
        <w:t xml:space="preserve"> </w:t>
      </w:r>
      <w:r>
        <w:rPr>
          <w:b/>
          <w:sz w:val="18"/>
          <w:lang w:eastAsia="zh-CN"/>
        </w:rPr>
        <w:t>4</w:t>
      </w:r>
      <w:r w:rsidR="002832EE" w:rsidRPr="004B398A">
        <w:rPr>
          <w:b/>
          <w:sz w:val="18"/>
          <w:lang w:eastAsia="zh-CN"/>
        </w:rPr>
        <w:t xml:space="preserve">: </w:t>
      </w:r>
      <w:r w:rsidR="0049315F">
        <w:rPr>
          <w:b/>
          <w:sz w:val="18"/>
          <w:lang w:eastAsia="zh-CN"/>
        </w:rPr>
        <w:t>F</w:t>
      </w:r>
      <w:r w:rsidR="002832EE">
        <w:rPr>
          <w:b/>
          <w:sz w:val="18"/>
          <w:lang w:eastAsia="zh-CN"/>
        </w:rPr>
        <w:t>requency hopping and antenna switching are concurrently configured</w:t>
      </w:r>
    </w:p>
    <w:p w14:paraId="210CEEAB" w14:textId="15674367" w:rsidR="00D25A7D" w:rsidRDefault="008D1CFA" w:rsidP="00D25A7D">
      <w:pPr>
        <w:rPr>
          <w:b/>
          <w:u w:val="single"/>
          <w:lang w:eastAsia="zh-CN"/>
        </w:rPr>
      </w:pPr>
      <w:r>
        <w:rPr>
          <w:b/>
          <w:u w:val="single"/>
          <w:lang w:eastAsia="zh-CN"/>
        </w:rPr>
        <w:t>3</w:t>
      </w:r>
      <w:r w:rsidR="00D25A7D" w:rsidRPr="00176F50">
        <w:rPr>
          <w:b/>
          <w:u w:val="single"/>
          <w:lang w:eastAsia="zh-CN"/>
        </w:rPr>
        <w:t xml:space="preserve">. </w:t>
      </w:r>
      <w:r w:rsidR="00DC2315">
        <w:rPr>
          <w:b/>
          <w:u w:val="single"/>
          <w:lang w:eastAsia="zh-CN"/>
        </w:rPr>
        <w:t>Application</w:t>
      </w:r>
      <w:r w:rsidR="00A66043" w:rsidRPr="00176F50">
        <w:rPr>
          <w:b/>
          <w:u w:val="single"/>
          <w:lang w:eastAsia="zh-CN"/>
        </w:rPr>
        <w:t xml:space="preserve"> to additional SRS symbols</w:t>
      </w:r>
      <w:r w:rsidR="00C9270F">
        <w:rPr>
          <w:b/>
          <w:u w:val="single"/>
          <w:lang w:eastAsia="zh-CN"/>
        </w:rPr>
        <w:t xml:space="preserve"> or legacy SRS symbols</w:t>
      </w:r>
    </w:p>
    <w:p w14:paraId="20D433D1" w14:textId="2C6267BA" w:rsidR="00970BE7" w:rsidRPr="00970BE7" w:rsidRDefault="00C615D0" w:rsidP="00D25A7D">
      <w:pPr>
        <w:rPr>
          <w:rFonts w:eastAsiaTheme="minorEastAsia"/>
          <w:lang w:eastAsia="zh-CN"/>
        </w:rPr>
      </w:pPr>
      <w:r>
        <w:rPr>
          <w:rFonts w:eastAsiaTheme="minorEastAsia"/>
          <w:lang w:eastAsia="zh-CN"/>
        </w:rPr>
        <w:t>I</w:t>
      </w:r>
      <w:r w:rsidR="00E11B2F">
        <w:rPr>
          <w:rFonts w:eastAsiaTheme="minorEastAsia"/>
          <w:lang w:eastAsia="zh-CN"/>
        </w:rPr>
        <w:t xml:space="preserve">n RAN1 #96 meeting, </w:t>
      </w:r>
      <w:r w:rsidR="00CE0254">
        <w:rPr>
          <w:rFonts w:eastAsiaTheme="minorEastAsia"/>
          <w:lang w:eastAsia="zh-CN"/>
        </w:rPr>
        <w:t xml:space="preserve">it was agreed that </w:t>
      </w:r>
      <w:r w:rsidR="00E11B2F">
        <w:rPr>
          <w:rFonts w:eastAsiaTheme="minorEastAsia"/>
          <w:lang w:eastAsia="zh-CN"/>
        </w:rPr>
        <w:t>legacy SRS and additional SRS can be concurrently configured in a subframe for a UE</w:t>
      </w:r>
      <w:r w:rsidR="00C56A17">
        <w:rPr>
          <w:rFonts w:eastAsiaTheme="minorEastAsia"/>
          <w:lang w:eastAsia="zh-CN"/>
        </w:rPr>
        <w:t>.</w:t>
      </w:r>
      <w:r w:rsidR="0099727C">
        <w:rPr>
          <w:rFonts w:eastAsiaTheme="minorEastAsia"/>
          <w:lang w:eastAsia="zh-CN"/>
        </w:rPr>
        <w:t xml:space="preserve"> In this case, if intra-subframe frequency hopping and intra-subframe antenna switching apply at the legacy SRS symbols and the additional SRS symbols</w:t>
      </w:r>
      <w:r w:rsidR="00C17F55">
        <w:rPr>
          <w:rFonts w:eastAsiaTheme="minorEastAsia"/>
          <w:lang w:eastAsia="zh-CN"/>
        </w:rPr>
        <w:t xml:space="preserve">, </w:t>
      </w:r>
      <w:r w:rsidR="002A4716">
        <w:rPr>
          <w:rFonts w:eastAsiaTheme="minorEastAsia"/>
          <w:lang w:eastAsia="zh-CN"/>
        </w:rPr>
        <w:t xml:space="preserve">the legacy SRS symbols </w:t>
      </w:r>
      <w:r w:rsidR="00CE0254">
        <w:rPr>
          <w:rFonts w:eastAsiaTheme="minorEastAsia"/>
          <w:lang w:eastAsia="zh-CN"/>
        </w:rPr>
        <w:t xml:space="preserve">have to </w:t>
      </w:r>
      <w:r w:rsidR="00614555">
        <w:rPr>
          <w:rFonts w:eastAsiaTheme="minorEastAsia"/>
          <w:lang w:eastAsia="zh-CN"/>
        </w:rPr>
        <w:t xml:space="preserve">be matched with additional SRS symbols such as </w:t>
      </w:r>
      <w:r w:rsidR="00C347DE">
        <w:rPr>
          <w:rFonts w:eastAsiaTheme="minorEastAsia"/>
          <w:lang w:eastAsia="zh-CN"/>
        </w:rPr>
        <w:t xml:space="preserve">sequence, comb, </w:t>
      </w:r>
      <w:r w:rsidR="00614555">
        <w:rPr>
          <w:rFonts w:eastAsiaTheme="minorEastAsia"/>
          <w:lang w:eastAsia="zh-CN"/>
        </w:rPr>
        <w:t xml:space="preserve">subbands, which </w:t>
      </w:r>
      <w:r w:rsidR="004D166B">
        <w:rPr>
          <w:rFonts w:eastAsiaTheme="minorEastAsia"/>
          <w:lang w:eastAsia="zh-CN"/>
        </w:rPr>
        <w:t xml:space="preserve">may </w:t>
      </w:r>
      <w:r w:rsidR="00614555">
        <w:rPr>
          <w:rFonts w:eastAsiaTheme="minorEastAsia"/>
          <w:lang w:eastAsia="zh-CN"/>
        </w:rPr>
        <w:t xml:space="preserve">cause </w:t>
      </w:r>
      <w:r w:rsidR="004D166B">
        <w:rPr>
          <w:rFonts w:eastAsiaTheme="minorEastAsia"/>
          <w:lang w:eastAsia="zh-CN"/>
        </w:rPr>
        <w:t xml:space="preserve">collision with </w:t>
      </w:r>
      <w:r w:rsidR="00614555">
        <w:rPr>
          <w:rFonts w:eastAsiaTheme="minorEastAsia"/>
          <w:lang w:eastAsia="zh-CN"/>
        </w:rPr>
        <w:t>other UEs in legacy SRS symbols. Thus, the scheduling complexity of eNB is significantly increased.</w:t>
      </w:r>
      <w:r w:rsidR="00970BE7">
        <w:rPr>
          <w:rFonts w:eastAsiaTheme="minorEastAsia"/>
          <w:lang w:eastAsia="zh-CN"/>
        </w:rPr>
        <w:t xml:space="preserve"> Moreover, considering the periodic and aperiodic transmission of legacy SRS, it is difficult to make formulas compatible with additional SRS when considering intra-subframe frequency hopping and intra-subframe antenna switching. Hence, we propose</w:t>
      </w:r>
    </w:p>
    <w:p w14:paraId="2AD767AA" w14:textId="1C74AB5C" w:rsidR="00A66043" w:rsidRPr="00435BF7" w:rsidRDefault="00FB0E0D" w:rsidP="000660ED">
      <w:pPr>
        <w:rPr>
          <w:b/>
          <w:lang w:eastAsia="zh-CN"/>
        </w:rPr>
      </w:pPr>
      <w:r w:rsidRPr="00435BF7">
        <w:rPr>
          <w:b/>
          <w:lang w:eastAsia="zh-CN"/>
        </w:rPr>
        <w:t>Proposal</w:t>
      </w:r>
      <w:r w:rsidR="0004469F">
        <w:rPr>
          <w:b/>
          <w:lang w:eastAsia="zh-CN"/>
        </w:rPr>
        <w:t xml:space="preserve"> </w:t>
      </w:r>
      <w:r w:rsidR="00664EA6">
        <w:rPr>
          <w:b/>
          <w:lang w:eastAsia="zh-CN"/>
        </w:rPr>
        <w:t>6</w:t>
      </w:r>
      <w:r w:rsidRPr="00435BF7">
        <w:rPr>
          <w:b/>
          <w:lang w:eastAsia="zh-CN"/>
        </w:rPr>
        <w:t xml:space="preserve">: Intra-subframe repetition, intra-subframe </w:t>
      </w:r>
      <w:r w:rsidR="005A0FE1">
        <w:rPr>
          <w:b/>
          <w:lang w:eastAsia="zh-CN"/>
        </w:rPr>
        <w:t>frequency hopping or</w:t>
      </w:r>
      <w:r w:rsidRPr="00435BF7">
        <w:rPr>
          <w:b/>
          <w:lang w:eastAsia="zh-CN"/>
        </w:rPr>
        <w:t xml:space="preserve"> intra-subframe</w:t>
      </w:r>
      <w:r w:rsidR="004A3D54">
        <w:rPr>
          <w:b/>
          <w:lang w:eastAsia="zh-CN"/>
        </w:rPr>
        <w:t xml:space="preserve"> antenna switching can</w:t>
      </w:r>
      <w:r w:rsidRPr="00435BF7">
        <w:rPr>
          <w:b/>
          <w:lang w:eastAsia="zh-CN"/>
        </w:rPr>
        <w:t xml:space="preserve"> only</w:t>
      </w:r>
      <w:r w:rsidR="00BA0714">
        <w:rPr>
          <w:b/>
          <w:lang w:eastAsia="zh-CN"/>
        </w:rPr>
        <w:t xml:space="preserve"> be</w:t>
      </w:r>
      <w:r w:rsidRPr="00435BF7">
        <w:rPr>
          <w:b/>
          <w:lang w:eastAsia="zh-CN"/>
        </w:rPr>
        <w:t xml:space="preserve"> applied to additional SRS symbols</w:t>
      </w:r>
      <w:r w:rsidR="00F620D2" w:rsidRPr="00435BF7">
        <w:rPr>
          <w:b/>
          <w:lang w:eastAsia="zh-CN"/>
        </w:rPr>
        <w:t>.</w:t>
      </w:r>
      <w:r w:rsidRPr="00435BF7">
        <w:rPr>
          <w:b/>
          <w:lang w:eastAsia="zh-CN"/>
        </w:rPr>
        <w:t xml:space="preserve"> </w:t>
      </w:r>
    </w:p>
    <w:p w14:paraId="6828AA10" w14:textId="77777777" w:rsidR="00D25A7D" w:rsidRDefault="00D25A7D" w:rsidP="000660ED">
      <w:pPr>
        <w:rPr>
          <w:lang w:eastAsia="zh-CN"/>
        </w:rPr>
      </w:pPr>
    </w:p>
    <w:p w14:paraId="110E2DA1" w14:textId="11EC8FE8" w:rsidR="00DB0FD8" w:rsidRPr="00176F50" w:rsidRDefault="00DB0FD8" w:rsidP="002E4AB5">
      <w:pPr>
        <w:pStyle w:val="2"/>
        <w:rPr>
          <w:lang w:eastAsia="zh-CN"/>
        </w:rPr>
      </w:pPr>
      <w:r w:rsidRPr="00B73A90">
        <w:rPr>
          <w:lang w:eastAsia="ja-JP"/>
        </w:rPr>
        <w:t xml:space="preserve">Details of </w:t>
      </w:r>
      <w:r>
        <w:rPr>
          <w:lang w:eastAsia="ja-JP"/>
        </w:rPr>
        <w:t>sequence design</w:t>
      </w:r>
    </w:p>
    <w:p w14:paraId="29DF2CC4" w14:textId="5AF57A18" w:rsidR="00DA6A9F" w:rsidRDefault="00821BD5" w:rsidP="00821BD5">
      <w:pPr>
        <w:rPr>
          <w:lang w:eastAsia="zh-CN"/>
        </w:rPr>
      </w:pPr>
      <w:r>
        <w:rPr>
          <w:lang w:eastAsia="zh-CN"/>
        </w:rPr>
        <w:t>In RAN1 #96bis meeting, it was agreed to support per-symbol group hopping and sequence hopping for additional SRS symbols. In a given time, only one of per-symbol group hopping or sequence hopping can be used by a UE</w:t>
      </w:r>
      <w:r w:rsidR="003D7B33">
        <w:rPr>
          <w:lang w:eastAsia="zh-CN"/>
        </w:rPr>
        <w:t xml:space="preserve">, which is already specified in NR. </w:t>
      </w:r>
      <w:r w:rsidR="00A43C75">
        <w:rPr>
          <w:lang w:eastAsia="zh-CN"/>
        </w:rPr>
        <w:t xml:space="preserve">However, </w:t>
      </w:r>
      <w:r w:rsidR="008C3350">
        <w:rPr>
          <w:lang w:eastAsia="zh-CN"/>
        </w:rPr>
        <w:t xml:space="preserve">the main difference is </w:t>
      </w:r>
      <w:r w:rsidR="005B6487">
        <w:rPr>
          <w:lang w:eastAsia="zh-CN"/>
        </w:rPr>
        <w:t>that</w:t>
      </w:r>
      <w:r w:rsidR="00A43C75">
        <w:rPr>
          <w:lang w:eastAsia="zh-CN"/>
        </w:rPr>
        <w:t xml:space="preserve"> </w:t>
      </w:r>
      <w:r w:rsidR="008C3350">
        <w:rPr>
          <w:lang w:eastAsia="zh-CN"/>
        </w:rPr>
        <w:t>the SRS symbols i</w:t>
      </w:r>
      <w:r w:rsidR="00766C74">
        <w:rPr>
          <w:lang w:eastAsia="zh-CN"/>
        </w:rPr>
        <w:t xml:space="preserve">n each resource </w:t>
      </w:r>
      <w:r w:rsidR="008C3350">
        <w:rPr>
          <w:lang w:eastAsia="zh-CN"/>
        </w:rPr>
        <w:t>in NR are continuous while</w:t>
      </w:r>
      <w:r w:rsidR="00766C74">
        <w:rPr>
          <w:lang w:eastAsia="zh-CN"/>
        </w:rPr>
        <w:t xml:space="preserve"> </w:t>
      </w:r>
      <w:r w:rsidR="008C3350">
        <w:rPr>
          <w:lang w:eastAsia="zh-CN"/>
        </w:rPr>
        <w:t>intra</w:t>
      </w:r>
      <w:r w:rsidR="00CD11EF">
        <w:rPr>
          <w:lang w:eastAsia="zh-CN"/>
        </w:rPr>
        <w:t>-subframe SRS symbols in LTE may</w:t>
      </w:r>
      <w:r w:rsidR="008C3350">
        <w:rPr>
          <w:lang w:eastAsia="zh-CN"/>
        </w:rPr>
        <w:t xml:space="preserve"> be discontinuous</w:t>
      </w:r>
      <w:r w:rsidR="00CD11EF">
        <w:rPr>
          <w:lang w:eastAsia="zh-CN"/>
        </w:rPr>
        <w:t xml:space="preserve"> due to GP symbols</w:t>
      </w:r>
      <w:r w:rsidR="00A60B6C">
        <w:rPr>
          <w:lang w:eastAsia="zh-CN"/>
        </w:rPr>
        <w:t xml:space="preserve">. </w:t>
      </w:r>
      <w:r w:rsidR="000B5A5E">
        <w:rPr>
          <w:lang w:eastAsia="zh-CN"/>
        </w:rPr>
        <w:t xml:space="preserve">In other words, </w:t>
      </w:r>
      <w:r w:rsidR="00A26454">
        <w:rPr>
          <w:lang w:eastAsia="zh-CN"/>
        </w:rPr>
        <w:t xml:space="preserve">GPs </w:t>
      </w:r>
      <w:r w:rsidR="000B5A5E">
        <w:rPr>
          <w:lang w:eastAsia="zh-CN"/>
        </w:rPr>
        <w:t xml:space="preserve">in the subframe </w:t>
      </w:r>
      <w:r w:rsidR="00A26454">
        <w:rPr>
          <w:lang w:eastAsia="zh-CN"/>
        </w:rPr>
        <w:t xml:space="preserve">may affect </w:t>
      </w:r>
      <w:r w:rsidR="000B5A5E">
        <w:rPr>
          <w:lang w:eastAsia="zh-CN"/>
        </w:rPr>
        <w:t xml:space="preserve">the ordinal number of SRS symbols, which in turn affects the sequence design. </w:t>
      </w:r>
      <w:r w:rsidR="00BD5606">
        <w:rPr>
          <w:lang w:eastAsia="zh-CN"/>
        </w:rPr>
        <w:t>It should be carefully studied before the GP issue is discussed clearly.</w:t>
      </w:r>
    </w:p>
    <w:p w14:paraId="1FEAA678" w14:textId="71C53291" w:rsidR="00821BD5" w:rsidRDefault="000B5A5E" w:rsidP="00821BD5">
      <w:pPr>
        <w:rPr>
          <w:lang w:eastAsia="zh-CN"/>
        </w:rPr>
      </w:pPr>
      <w:r>
        <w:rPr>
          <w:lang w:eastAsia="zh-CN"/>
        </w:rPr>
        <w:t>Therefore, we have the following proposal</w:t>
      </w:r>
      <w:r w:rsidR="00A26454">
        <w:rPr>
          <w:lang w:eastAsia="zh-CN"/>
        </w:rPr>
        <w:t xml:space="preserve"> </w:t>
      </w:r>
    </w:p>
    <w:p w14:paraId="43607573" w14:textId="56321E6A" w:rsidR="008C3350" w:rsidRPr="00047FEC" w:rsidRDefault="00CA203B" w:rsidP="00A43C75">
      <w:pPr>
        <w:spacing w:beforeLines="50" w:before="120" w:afterLines="50"/>
        <w:rPr>
          <w:b/>
        </w:rPr>
      </w:pPr>
      <w:r>
        <w:rPr>
          <w:b/>
          <w:lang w:eastAsia="zh-CN"/>
        </w:rPr>
        <w:lastRenderedPageBreak/>
        <w:t xml:space="preserve">Proposal </w:t>
      </w:r>
      <w:r w:rsidR="00664EA6">
        <w:rPr>
          <w:b/>
          <w:lang w:eastAsia="zh-CN"/>
        </w:rPr>
        <w:t>7</w:t>
      </w:r>
      <w:r w:rsidR="008C3350" w:rsidRPr="00047FEC">
        <w:rPr>
          <w:b/>
          <w:lang w:eastAsia="zh-CN"/>
        </w:rPr>
        <w:t>:</w:t>
      </w:r>
      <w:r w:rsidR="00A43C75">
        <w:rPr>
          <w:b/>
          <w:lang w:eastAsia="zh-CN"/>
        </w:rPr>
        <w:t xml:space="preserve"> </w:t>
      </w:r>
      <w:r w:rsidR="000B5A5E">
        <w:rPr>
          <w:b/>
          <w:lang w:eastAsia="zh-CN"/>
        </w:rPr>
        <w:t>Detail</w:t>
      </w:r>
      <w:r w:rsidR="00DA6A9F">
        <w:rPr>
          <w:b/>
          <w:lang w:eastAsia="zh-CN"/>
        </w:rPr>
        <w:t>ed</w:t>
      </w:r>
      <w:r w:rsidR="000B5A5E">
        <w:rPr>
          <w:b/>
          <w:lang w:eastAsia="zh-CN"/>
        </w:rPr>
        <w:t xml:space="preserve"> sequence design of group hopping and sequence hopping </w:t>
      </w:r>
      <w:r w:rsidR="00350571">
        <w:rPr>
          <w:b/>
          <w:lang w:eastAsia="zh-CN"/>
        </w:rPr>
        <w:t xml:space="preserve">should be further studied after the </w:t>
      </w:r>
      <w:r w:rsidR="004D166B">
        <w:rPr>
          <w:b/>
          <w:lang w:eastAsia="zh-CN"/>
        </w:rPr>
        <w:t xml:space="preserve">decision </w:t>
      </w:r>
      <w:r w:rsidR="00350FDE">
        <w:rPr>
          <w:b/>
          <w:lang w:eastAsia="zh-CN"/>
        </w:rPr>
        <w:t>on whether a GP is introduced in RAN1 specifications</w:t>
      </w:r>
      <w:r w:rsidR="008C3350" w:rsidRPr="00047FEC">
        <w:rPr>
          <w:rFonts w:hint="eastAsia"/>
          <w:b/>
        </w:rPr>
        <w:t>.</w:t>
      </w:r>
    </w:p>
    <w:p w14:paraId="014EAF99" w14:textId="77777777" w:rsidR="006D455F" w:rsidRPr="00736069" w:rsidRDefault="006D455F" w:rsidP="006D455F">
      <w:pPr>
        <w:rPr>
          <w:color w:val="A6A6A6" w:themeColor="background1" w:themeShade="A6"/>
          <w:lang w:eastAsia="zh-CN"/>
        </w:rPr>
      </w:pPr>
    </w:p>
    <w:p w14:paraId="42B32B97" w14:textId="77777777" w:rsidR="006D455F" w:rsidRPr="0029135F" w:rsidRDefault="006D455F" w:rsidP="006D455F">
      <w:pPr>
        <w:pStyle w:val="1"/>
      </w:pPr>
      <w:r w:rsidRPr="0029135F">
        <w:t>Conclusions</w:t>
      </w:r>
    </w:p>
    <w:p w14:paraId="77C24DBF" w14:textId="6F9AA2D0" w:rsidR="004C3E5B" w:rsidRPr="004C3E5B" w:rsidRDefault="00AA678D" w:rsidP="004C3E5B">
      <w:pPr>
        <w:rPr>
          <w:rFonts w:eastAsia="MS Mincho"/>
          <w:lang w:eastAsia="ja-JP"/>
        </w:rPr>
      </w:pPr>
      <w:r w:rsidRPr="00EE18E2">
        <w:rPr>
          <w:kern w:val="2"/>
          <w:lang w:val="en-GB" w:eastAsia="zh-CN"/>
        </w:rPr>
        <w:t xml:space="preserve">In this contribution, we mainly discusses </w:t>
      </w:r>
      <w:r w:rsidRPr="00EE18E2">
        <w:rPr>
          <w:rFonts w:eastAsia="MS Mincho"/>
          <w:lang w:eastAsia="ja-JP"/>
        </w:rPr>
        <w:t>the aspects related to additional SRS symbols. We have the following observations and proposals:</w:t>
      </w:r>
    </w:p>
    <w:p w14:paraId="25D9147B" w14:textId="3C1B8910" w:rsidR="00CA203B" w:rsidRDefault="00497D79" w:rsidP="00CA203B">
      <w:pPr>
        <w:rPr>
          <w:b/>
        </w:rPr>
      </w:pPr>
      <w:r w:rsidRPr="009209E4">
        <w:rPr>
          <w:b/>
        </w:rPr>
        <w:t xml:space="preserve">Observation 1: Since all symbols in one subframe can be used for SRS from cell perspective, the collision between SRS symbols and PUCCH </w:t>
      </w:r>
      <w:r>
        <w:rPr>
          <w:b/>
        </w:rPr>
        <w:t xml:space="preserve">would impact the scheduling of PDSCH and the feedback of HARQ-ACK, and further degrade the system performance significantly, </w:t>
      </w:r>
      <w:r w:rsidRPr="009209E4">
        <w:rPr>
          <w:b/>
        </w:rPr>
        <w:t xml:space="preserve"> especially for downlink heavy UEs.</w:t>
      </w:r>
    </w:p>
    <w:p w14:paraId="7EB98100" w14:textId="3485F3F3" w:rsidR="00CA203B" w:rsidRDefault="00E55B72" w:rsidP="00CA203B">
      <w:pPr>
        <w:rPr>
          <w:b/>
        </w:rPr>
      </w:pPr>
      <w:r w:rsidRPr="009209E4">
        <w:rPr>
          <w:b/>
        </w:rPr>
        <w:t xml:space="preserve">Observation 2: </w:t>
      </w:r>
      <w:r>
        <w:rPr>
          <w:b/>
        </w:rPr>
        <w:t>1-13</w:t>
      </w:r>
      <w:r w:rsidRPr="009209E4">
        <w:rPr>
          <w:b/>
        </w:rPr>
        <w:t xml:space="preserve"> symbols</w:t>
      </w:r>
      <w:r>
        <w:rPr>
          <w:b/>
        </w:rPr>
        <w:t xml:space="preserve"> configured for SRS</w:t>
      </w:r>
      <w:r w:rsidRPr="009209E4">
        <w:rPr>
          <w:b/>
        </w:rPr>
        <w:t xml:space="preserve"> in one subframe </w:t>
      </w:r>
      <w:r>
        <w:rPr>
          <w:b/>
        </w:rPr>
        <w:t>would also impact the scheduling of PUSCH, and consequently degrade the system performance.</w:t>
      </w:r>
    </w:p>
    <w:p w14:paraId="150B47B1" w14:textId="77777777" w:rsidR="00290293" w:rsidRDefault="00290293" w:rsidP="00290293">
      <w:pPr>
        <w:rPr>
          <w:b/>
          <w:lang w:eastAsia="zh-CN"/>
        </w:rPr>
      </w:pPr>
      <w:r w:rsidRPr="009209E4">
        <w:rPr>
          <w:b/>
        </w:rPr>
        <w:t xml:space="preserve">Proposal 1: </w:t>
      </w:r>
      <w:r>
        <w:rPr>
          <w:b/>
        </w:rPr>
        <w:t xml:space="preserve">Necessary </w:t>
      </w:r>
      <w:r w:rsidRPr="009209E4">
        <w:rPr>
          <w:rFonts w:hint="eastAsia"/>
          <w:b/>
          <w:lang w:eastAsia="zh-CN"/>
        </w:rPr>
        <w:t>specification support</w:t>
      </w:r>
      <w:r>
        <w:rPr>
          <w:b/>
          <w:lang w:eastAsia="zh-CN"/>
        </w:rPr>
        <w:t xml:space="preserve"> should be introduced</w:t>
      </w:r>
      <w:r w:rsidRPr="009209E4">
        <w:rPr>
          <w:rFonts w:hint="eastAsia"/>
          <w:b/>
          <w:lang w:eastAsia="zh-CN"/>
        </w:rPr>
        <w:t xml:space="preserve"> to handle </w:t>
      </w:r>
      <w:r>
        <w:rPr>
          <w:b/>
          <w:lang w:eastAsia="zh-CN"/>
        </w:rPr>
        <w:t xml:space="preserve">the </w:t>
      </w:r>
      <w:r w:rsidRPr="009209E4">
        <w:rPr>
          <w:rFonts w:hint="eastAsia"/>
          <w:b/>
          <w:lang w:eastAsia="zh-CN"/>
        </w:rPr>
        <w:t>collision of SRS and PUCCH</w:t>
      </w:r>
      <w:r w:rsidRPr="009209E4">
        <w:rPr>
          <w:b/>
          <w:lang w:eastAsia="zh-CN"/>
        </w:rPr>
        <w:t>/PUSCH</w:t>
      </w:r>
      <w:r w:rsidRPr="009209E4">
        <w:rPr>
          <w:rFonts w:hint="eastAsia"/>
          <w:b/>
          <w:lang w:eastAsia="zh-CN"/>
        </w:rPr>
        <w:t xml:space="preserve"> transmission.</w:t>
      </w:r>
      <w:r>
        <w:rPr>
          <w:b/>
          <w:lang w:eastAsia="zh-CN"/>
        </w:rPr>
        <w:t xml:space="preserve"> The following possible enhancements can be FFS</w:t>
      </w:r>
    </w:p>
    <w:p w14:paraId="6CC9FE1B" w14:textId="77777777" w:rsidR="00290293" w:rsidRPr="004B398A" w:rsidRDefault="00290293" w:rsidP="00290293">
      <w:pPr>
        <w:pStyle w:val="af3"/>
        <w:numPr>
          <w:ilvl w:val="0"/>
          <w:numId w:val="27"/>
        </w:numPr>
        <w:rPr>
          <w:b/>
        </w:rPr>
      </w:pPr>
      <w:r w:rsidRPr="004B398A">
        <w:rPr>
          <w:b/>
        </w:rPr>
        <w:t>Introduce sPUSCH capability for Rel-16 UEs to enable sPUSCH transmission in the SRS subframe.</w:t>
      </w:r>
    </w:p>
    <w:p w14:paraId="1C26437A" w14:textId="77777777" w:rsidR="00290293" w:rsidRPr="00B45604" w:rsidRDefault="00290293" w:rsidP="00290293">
      <w:pPr>
        <w:pStyle w:val="af3"/>
        <w:numPr>
          <w:ilvl w:val="0"/>
          <w:numId w:val="23"/>
        </w:numPr>
        <w:ind w:left="1570"/>
        <w:rPr>
          <w:b/>
        </w:rPr>
      </w:pPr>
      <w:r w:rsidRPr="00B45604">
        <w:rPr>
          <w:b/>
        </w:rPr>
        <w:t>Note: the introduction of the sPUSCH capability has no RAN1 impact.</w:t>
      </w:r>
    </w:p>
    <w:p w14:paraId="02F767EE" w14:textId="77777777" w:rsidR="00290293" w:rsidRDefault="00290293" w:rsidP="00290293">
      <w:pPr>
        <w:pStyle w:val="af3"/>
        <w:numPr>
          <w:ilvl w:val="0"/>
          <w:numId w:val="27"/>
        </w:numPr>
        <w:rPr>
          <w:b/>
        </w:rPr>
      </w:pPr>
      <w:r w:rsidRPr="004B398A">
        <w:rPr>
          <w:b/>
        </w:rPr>
        <w:t xml:space="preserve"> Introduce HARQ reference configuration, similar to eIMTA and SRS carrier based switching, for HARQ feedback </w:t>
      </w:r>
    </w:p>
    <w:p w14:paraId="5C630C65" w14:textId="685AC94F" w:rsidR="00CA203B" w:rsidRPr="004B398A" w:rsidRDefault="00290293" w:rsidP="00290293">
      <w:pPr>
        <w:pStyle w:val="af3"/>
        <w:numPr>
          <w:ilvl w:val="0"/>
          <w:numId w:val="27"/>
        </w:numPr>
        <w:rPr>
          <w:b/>
        </w:rPr>
      </w:pPr>
      <w:r>
        <w:rPr>
          <w:b/>
        </w:rPr>
        <w:t>Enhanced scheduling</w:t>
      </w:r>
    </w:p>
    <w:p w14:paraId="2E9DA38A" w14:textId="77777777" w:rsidR="002043AC" w:rsidRDefault="002043AC" w:rsidP="002043AC">
      <w:pPr>
        <w:rPr>
          <w:rFonts w:eastAsiaTheme="minorEastAsia"/>
          <w:b/>
          <w:lang w:eastAsia="zh-CN"/>
        </w:rPr>
      </w:pPr>
      <w:r w:rsidRPr="00D43794">
        <w:rPr>
          <w:rFonts w:eastAsiaTheme="minorEastAsia"/>
          <w:b/>
          <w:lang w:eastAsia="zh-CN"/>
        </w:rPr>
        <w:t>Proposal</w:t>
      </w:r>
      <w:r>
        <w:rPr>
          <w:rFonts w:eastAsiaTheme="minorEastAsia"/>
          <w:b/>
          <w:lang w:eastAsia="zh-CN"/>
        </w:rPr>
        <w:t xml:space="preserve"> 2</w:t>
      </w:r>
      <w:r w:rsidRPr="00D43794">
        <w:rPr>
          <w:rFonts w:eastAsiaTheme="minorEastAsia"/>
          <w:b/>
          <w:lang w:eastAsia="zh-CN"/>
        </w:rPr>
        <w:t>: Support periodic SRS transmission for additional SRS symbols</w:t>
      </w:r>
      <w:r>
        <w:rPr>
          <w:rFonts w:eastAsiaTheme="minorEastAsia"/>
          <w:b/>
          <w:lang w:eastAsia="zh-CN"/>
        </w:rPr>
        <w:t>.</w:t>
      </w:r>
    </w:p>
    <w:p w14:paraId="64A5DB90" w14:textId="7097A8A4" w:rsidR="00CA203B" w:rsidRDefault="002043AC" w:rsidP="002043AC">
      <w:pPr>
        <w:pStyle w:val="af3"/>
        <w:numPr>
          <w:ilvl w:val="0"/>
          <w:numId w:val="19"/>
        </w:numPr>
        <w:tabs>
          <w:tab w:val="left" w:pos="1440"/>
        </w:tabs>
        <w:snapToGrid/>
        <w:rPr>
          <w:rFonts w:eastAsiaTheme="minorEastAsia"/>
          <w:b/>
        </w:rPr>
      </w:pPr>
      <w:r w:rsidRPr="000E59D2">
        <w:rPr>
          <w:rFonts w:eastAsiaTheme="minorEastAsia"/>
          <w:b/>
        </w:rPr>
        <w:t xml:space="preserve">FFS </w:t>
      </w:r>
      <w:r>
        <w:rPr>
          <w:rFonts w:eastAsiaTheme="minorEastAsia"/>
          <w:b/>
        </w:rPr>
        <w:t>semi-persistent</w:t>
      </w:r>
      <w:r w:rsidRPr="000E59D2">
        <w:rPr>
          <w:rFonts w:eastAsiaTheme="minorEastAsia"/>
          <w:b/>
        </w:rPr>
        <w:t xml:space="preserve"> SRS to achieve  the tradeoff between overhead and performance</w:t>
      </w:r>
    </w:p>
    <w:p w14:paraId="2A9E0713" w14:textId="58BD6C68" w:rsidR="005416D0" w:rsidRPr="002043AC" w:rsidRDefault="00EC0FCF" w:rsidP="002043AC">
      <w:pPr>
        <w:tabs>
          <w:tab w:val="left" w:pos="1440"/>
        </w:tabs>
        <w:snapToGrid/>
        <w:rPr>
          <w:rFonts w:eastAsiaTheme="minorEastAsia"/>
          <w:b/>
        </w:rPr>
      </w:pPr>
      <w:r w:rsidRPr="005832D5">
        <w:rPr>
          <w:b/>
        </w:rPr>
        <w:t xml:space="preserve">Proposal </w:t>
      </w:r>
      <w:r>
        <w:rPr>
          <w:b/>
        </w:rPr>
        <w:t>3</w:t>
      </w:r>
      <w:r w:rsidRPr="005832D5">
        <w:rPr>
          <w:b/>
        </w:rPr>
        <w:t>:</w:t>
      </w:r>
      <w:r w:rsidRPr="005832D5">
        <w:rPr>
          <w:rFonts w:hint="eastAsia"/>
          <w:b/>
          <w:lang w:eastAsia="zh-CN"/>
        </w:rPr>
        <w:t xml:space="preserve"> </w:t>
      </w:r>
      <w:r>
        <w:rPr>
          <w:b/>
          <w:lang w:eastAsia="zh-CN"/>
        </w:rPr>
        <w:t xml:space="preserve">The </w:t>
      </w:r>
      <w:r w:rsidRPr="003675D4">
        <w:rPr>
          <w:b/>
        </w:rPr>
        <w:t>eNB is able to configure a guard period for antenna switching and frequency hopping</w:t>
      </w:r>
      <w:r>
        <w:rPr>
          <w:b/>
        </w:rPr>
        <w:t xml:space="preserve"> of additional SRS symbols</w:t>
      </w:r>
      <w:r w:rsidRPr="003675D4">
        <w:rPr>
          <w:b/>
        </w:rPr>
        <w:t>.</w:t>
      </w:r>
    </w:p>
    <w:p w14:paraId="40A813B5" w14:textId="17F244C9" w:rsidR="005416D0" w:rsidRDefault="00432931" w:rsidP="005416D0">
      <w:pPr>
        <w:rPr>
          <w:b/>
          <w:lang w:eastAsia="zh-CN"/>
        </w:rPr>
      </w:pPr>
      <w:r w:rsidRPr="004706E2">
        <w:rPr>
          <w:b/>
          <w:lang w:eastAsia="zh-CN"/>
        </w:rPr>
        <w:t>P</w:t>
      </w:r>
      <w:r w:rsidRPr="004706E2">
        <w:rPr>
          <w:rFonts w:hint="eastAsia"/>
          <w:b/>
          <w:lang w:eastAsia="zh-CN"/>
        </w:rPr>
        <w:t>roposal</w:t>
      </w:r>
      <w:r w:rsidRPr="004706E2">
        <w:rPr>
          <w:b/>
          <w:lang w:eastAsia="zh-CN"/>
        </w:rPr>
        <w:t xml:space="preserve"> 4</w:t>
      </w:r>
      <w:r>
        <w:rPr>
          <w:b/>
          <w:lang w:eastAsia="zh-CN"/>
        </w:rPr>
        <w:t>: When intra-subframe frequency hopping/repetition and intra-subframe antenna switching are concurrently configured,</w:t>
      </w:r>
      <w:r w:rsidRPr="004706E2">
        <w:rPr>
          <w:b/>
          <w:lang w:eastAsia="zh-CN"/>
        </w:rPr>
        <w:t xml:space="preserve"> </w:t>
      </w:r>
      <w:r>
        <w:rPr>
          <w:b/>
          <w:lang w:eastAsia="zh-CN"/>
        </w:rPr>
        <w:t>frequency hopping</w:t>
      </w:r>
      <w:r w:rsidRPr="004706E2">
        <w:rPr>
          <w:b/>
          <w:lang w:eastAsia="zh-CN"/>
        </w:rPr>
        <w:t xml:space="preserve"> should</w:t>
      </w:r>
      <w:r>
        <w:rPr>
          <w:b/>
          <w:lang w:eastAsia="zh-CN"/>
        </w:rPr>
        <w:t xml:space="preserve"> be</w:t>
      </w:r>
      <w:r w:rsidRPr="004706E2">
        <w:rPr>
          <w:b/>
          <w:lang w:eastAsia="zh-CN"/>
        </w:rPr>
        <w:t xml:space="preserve"> performed before antenna switching.</w:t>
      </w:r>
    </w:p>
    <w:p w14:paraId="27D59283" w14:textId="77777777" w:rsidR="00441BDC" w:rsidRDefault="00441BDC" w:rsidP="00441BDC">
      <w:pPr>
        <w:rPr>
          <w:b/>
          <w:lang w:eastAsia="zh-CN"/>
        </w:rPr>
      </w:pPr>
      <w:r w:rsidRPr="00E41DEE">
        <w:rPr>
          <w:b/>
          <w:lang w:eastAsia="zh-CN"/>
        </w:rPr>
        <w:t>P</w:t>
      </w:r>
      <w:r w:rsidRPr="00E41DEE">
        <w:rPr>
          <w:rFonts w:hint="eastAsia"/>
          <w:b/>
          <w:lang w:eastAsia="zh-CN"/>
        </w:rPr>
        <w:t>roposal</w:t>
      </w:r>
      <w:r>
        <w:rPr>
          <w:b/>
          <w:lang w:eastAsia="zh-CN"/>
        </w:rPr>
        <w:t xml:space="preserve"> 5</w:t>
      </w:r>
      <w:r w:rsidRPr="00E41DEE">
        <w:rPr>
          <w:b/>
          <w:lang w:eastAsia="zh-CN"/>
        </w:rPr>
        <w:t>: Support intra-subframe antenna switching across a subset of antenna ports.</w:t>
      </w:r>
      <w:r>
        <w:rPr>
          <w:b/>
          <w:lang w:eastAsia="zh-CN"/>
        </w:rPr>
        <w:t xml:space="preserve">  The following options can be for further study:</w:t>
      </w:r>
    </w:p>
    <w:p w14:paraId="4762723F" w14:textId="77777777" w:rsidR="00441BDC" w:rsidRDefault="00441BDC" w:rsidP="00441BDC">
      <w:pPr>
        <w:pStyle w:val="af3"/>
        <w:numPr>
          <w:ilvl w:val="0"/>
          <w:numId w:val="30"/>
        </w:numPr>
        <w:rPr>
          <w:b/>
        </w:rPr>
      </w:pPr>
      <w:r>
        <w:rPr>
          <w:b/>
        </w:rPr>
        <w:t>Configure subset of antenna port index to a UE in a subframe.</w:t>
      </w:r>
    </w:p>
    <w:p w14:paraId="3AB62B2C" w14:textId="26C5BFBE" w:rsidR="00664EA6" w:rsidRPr="00AE0D55" w:rsidRDefault="00441BDC" w:rsidP="00441BDC">
      <w:pPr>
        <w:pStyle w:val="af3"/>
        <w:numPr>
          <w:ilvl w:val="0"/>
          <w:numId w:val="30"/>
        </w:numPr>
        <w:rPr>
          <w:b/>
        </w:rPr>
      </w:pPr>
      <w:r>
        <w:rPr>
          <w:b/>
        </w:rPr>
        <w:t>S</w:t>
      </w:r>
      <w:r w:rsidRPr="00AE0D55">
        <w:rPr>
          <w:b/>
        </w:rPr>
        <w:t xml:space="preserve">upport continuous </w:t>
      </w:r>
      <w:r>
        <w:rPr>
          <w:b/>
        </w:rPr>
        <w:t>counting</w:t>
      </w:r>
      <w:r w:rsidRPr="00AE0D55">
        <w:rPr>
          <w:b/>
        </w:rPr>
        <w:t xml:space="preserve"> of the parameter of </w:t>
      </w:r>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oMath>
      <w:r>
        <w:t xml:space="preserve"> </w:t>
      </w:r>
      <w:r w:rsidRPr="00AE0D55">
        <w:rPr>
          <w:b/>
        </w:rPr>
        <w:t>between subframes.</w:t>
      </w:r>
    </w:p>
    <w:p w14:paraId="7EC22ABC" w14:textId="7C967B1E" w:rsidR="005416D0" w:rsidRPr="00435BF7" w:rsidRDefault="00B86DB0" w:rsidP="005416D0">
      <w:pPr>
        <w:rPr>
          <w:b/>
          <w:lang w:eastAsia="zh-CN"/>
        </w:rPr>
      </w:pPr>
      <w:r w:rsidRPr="00435BF7">
        <w:rPr>
          <w:b/>
          <w:lang w:eastAsia="zh-CN"/>
        </w:rPr>
        <w:t>Proposal</w:t>
      </w:r>
      <w:r>
        <w:rPr>
          <w:b/>
          <w:lang w:eastAsia="zh-CN"/>
        </w:rPr>
        <w:t xml:space="preserve"> 6</w:t>
      </w:r>
      <w:r w:rsidRPr="00435BF7">
        <w:rPr>
          <w:b/>
          <w:lang w:eastAsia="zh-CN"/>
        </w:rPr>
        <w:t xml:space="preserve">: Intra-subframe repetition, intra-subframe </w:t>
      </w:r>
      <w:r>
        <w:rPr>
          <w:b/>
          <w:lang w:eastAsia="zh-CN"/>
        </w:rPr>
        <w:t>frequency hopping or</w:t>
      </w:r>
      <w:r w:rsidRPr="00435BF7">
        <w:rPr>
          <w:b/>
          <w:lang w:eastAsia="zh-CN"/>
        </w:rPr>
        <w:t xml:space="preserve"> intra-subframe</w:t>
      </w:r>
      <w:r>
        <w:rPr>
          <w:b/>
          <w:lang w:eastAsia="zh-CN"/>
        </w:rPr>
        <w:t xml:space="preserve"> antenna switching can</w:t>
      </w:r>
      <w:r w:rsidRPr="00435BF7">
        <w:rPr>
          <w:b/>
          <w:lang w:eastAsia="zh-CN"/>
        </w:rPr>
        <w:t xml:space="preserve"> only</w:t>
      </w:r>
      <w:r>
        <w:rPr>
          <w:b/>
          <w:lang w:eastAsia="zh-CN"/>
        </w:rPr>
        <w:t xml:space="preserve"> be</w:t>
      </w:r>
      <w:r w:rsidRPr="00435BF7">
        <w:rPr>
          <w:b/>
          <w:lang w:eastAsia="zh-CN"/>
        </w:rPr>
        <w:t xml:space="preserve"> applied to additional SRS symbols.</w:t>
      </w:r>
      <w:r w:rsidR="005416D0" w:rsidRPr="00435BF7">
        <w:rPr>
          <w:b/>
          <w:lang w:eastAsia="zh-CN"/>
        </w:rPr>
        <w:t xml:space="preserve"> </w:t>
      </w:r>
    </w:p>
    <w:p w14:paraId="1FD898BD" w14:textId="69C3CF36" w:rsidR="005416D0" w:rsidRPr="00047FEC" w:rsidRDefault="00B86DB0" w:rsidP="005416D0">
      <w:pPr>
        <w:spacing w:beforeLines="50" w:before="120" w:afterLines="50"/>
        <w:rPr>
          <w:b/>
        </w:rPr>
      </w:pPr>
      <w:r>
        <w:rPr>
          <w:b/>
          <w:lang w:eastAsia="zh-CN"/>
        </w:rPr>
        <w:t>Proposal 7</w:t>
      </w:r>
      <w:r w:rsidRPr="00047FEC">
        <w:rPr>
          <w:b/>
          <w:lang w:eastAsia="zh-CN"/>
        </w:rPr>
        <w:t>:</w:t>
      </w:r>
      <w:r>
        <w:rPr>
          <w:b/>
          <w:lang w:eastAsia="zh-CN"/>
        </w:rPr>
        <w:t xml:space="preserve"> Detailed sequence design of group hopping and sequence hopping should be further studied after the decision on whether a GP is introduced in RAN1 specifications</w:t>
      </w:r>
      <w:r w:rsidRPr="00047FEC">
        <w:rPr>
          <w:rFonts w:hint="eastAsia"/>
          <w:b/>
        </w:rPr>
        <w:t>.</w:t>
      </w:r>
    </w:p>
    <w:p w14:paraId="3135A4D7" w14:textId="77777777" w:rsidR="00CA203B" w:rsidRPr="00814568" w:rsidRDefault="00CA203B" w:rsidP="001100B1">
      <w:pPr>
        <w:rPr>
          <w:color w:val="00B050"/>
          <w:lang w:eastAsia="zh-CN"/>
        </w:rPr>
      </w:pPr>
    </w:p>
    <w:p w14:paraId="2F77A4D9" w14:textId="77777777" w:rsidR="00615B70" w:rsidRPr="001C1E04" w:rsidRDefault="00615B70" w:rsidP="00615B70">
      <w:pPr>
        <w:pStyle w:val="1"/>
        <w:numPr>
          <w:ilvl w:val="0"/>
          <w:numId w:val="0"/>
        </w:numPr>
        <w:ind w:left="432" w:hanging="432"/>
      </w:pPr>
      <w:r w:rsidRPr="001C1E04">
        <w:t>References</w:t>
      </w:r>
    </w:p>
    <w:p w14:paraId="56E6C473" w14:textId="77777777" w:rsidR="00363467" w:rsidRPr="001C1E04" w:rsidRDefault="00363467" w:rsidP="00363467">
      <w:pPr>
        <w:pStyle w:val="References"/>
        <w:rPr>
          <w:snapToGrid w:val="0"/>
          <w:szCs w:val="20"/>
          <w:lang w:val="en-GB"/>
        </w:rPr>
      </w:pPr>
      <w:r w:rsidRPr="001C1E04">
        <w:rPr>
          <w:snapToGrid w:val="0"/>
          <w:szCs w:val="20"/>
          <w:lang w:val="en-GB"/>
        </w:rPr>
        <w:t>R4-171</w:t>
      </w:r>
      <w:r w:rsidRPr="001C1E04">
        <w:t>0048, “LS Reply to LS related to SRS hopping”, 3GPP TSG-RAN WG4 Meeting NR ad-hoc #3, Nagoya, Japan, 18 - 21 Sep, 2017</w:t>
      </w:r>
    </w:p>
    <w:p w14:paraId="7E492393" w14:textId="77777777" w:rsidR="00363467" w:rsidRPr="001C1E04" w:rsidRDefault="00363467" w:rsidP="0067433B">
      <w:pPr>
        <w:pStyle w:val="References"/>
        <w:numPr>
          <w:ilvl w:val="0"/>
          <w:numId w:val="0"/>
        </w:numPr>
      </w:pPr>
    </w:p>
    <w:p w14:paraId="7C755C70" w14:textId="49C09369" w:rsidR="001A2BF3" w:rsidRPr="00AA678D" w:rsidRDefault="001A2BF3" w:rsidP="00615B70">
      <w:pPr>
        <w:rPr>
          <w:lang w:val="en-GB"/>
        </w:rPr>
      </w:pPr>
    </w:p>
    <w:sectPr w:rsidR="001A2BF3" w:rsidRPr="00AA678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770AF" w14:textId="77777777" w:rsidR="00AC619B" w:rsidRDefault="00AC619B">
      <w:r>
        <w:separator/>
      </w:r>
    </w:p>
  </w:endnote>
  <w:endnote w:type="continuationSeparator" w:id="0">
    <w:p w14:paraId="5E6E3946" w14:textId="77777777" w:rsidR="00AC619B" w:rsidRDefault="00AC6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4BB49" w14:textId="77777777" w:rsidR="00AC619B" w:rsidRDefault="00AC619B">
      <w:r>
        <w:separator/>
      </w:r>
    </w:p>
  </w:footnote>
  <w:footnote w:type="continuationSeparator" w:id="0">
    <w:p w14:paraId="20F9EC16" w14:textId="77777777" w:rsidR="00AC619B" w:rsidRDefault="00AC61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80559"/>
    <w:multiLevelType w:val="hybridMultilevel"/>
    <w:tmpl w:val="D4D69AC8"/>
    <w:lvl w:ilvl="0" w:tplc="267CBF06">
      <w:start w:val="7"/>
      <w:numFmt w:val="bullet"/>
      <w:lvlText w:val="-"/>
      <w:lvlJc w:val="left"/>
      <w:pPr>
        <w:ind w:left="780" w:hanging="360"/>
      </w:pPr>
      <w:rPr>
        <w:rFonts w:ascii="Calibri" w:eastAsia="Malgun Gothic"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D4956CD"/>
    <w:multiLevelType w:val="hybridMultilevel"/>
    <w:tmpl w:val="72C2F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A82ECE"/>
    <w:multiLevelType w:val="hybridMultilevel"/>
    <w:tmpl w:val="517A1AEC"/>
    <w:lvl w:ilvl="0" w:tplc="3B1E69CC">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C43AD"/>
    <w:multiLevelType w:val="hybridMultilevel"/>
    <w:tmpl w:val="F19818E8"/>
    <w:lvl w:ilvl="0" w:tplc="ADEA92A4">
      <w:numFmt w:val="bullet"/>
      <w:lvlText w:val="-"/>
      <w:lvlJc w:val="left"/>
      <w:pPr>
        <w:ind w:left="1145" w:hanging="360"/>
      </w:pPr>
      <w:rPr>
        <w:rFonts w:ascii="Times New Roman" w:eastAsia="Batang"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15:restartNumberingAfterBreak="0">
    <w:nsid w:val="1BF7188F"/>
    <w:multiLevelType w:val="hybridMultilevel"/>
    <w:tmpl w:val="A2B210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764132"/>
    <w:multiLevelType w:val="hybridMultilevel"/>
    <w:tmpl w:val="81840E20"/>
    <w:lvl w:ilvl="0" w:tplc="AE7EAC5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28EF10FE"/>
    <w:multiLevelType w:val="hybridMultilevel"/>
    <w:tmpl w:val="4C78E98C"/>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24520E"/>
    <w:multiLevelType w:val="hybridMultilevel"/>
    <w:tmpl w:val="DDEC3BA2"/>
    <w:lvl w:ilvl="0" w:tplc="3B1E69CC">
      <w:start w:val="5"/>
      <w:numFmt w:val="bullet"/>
      <w:lvlText w:val="-"/>
      <w:lvlJc w:val="left"/>
      <w:pPr>
        <w:ind w:left="1210" w:hanging="360"/>
      </w:pPr>
      <w:rPr>
        <w:rFonts w:ascii="Arial" w:eastAsia="宋体" w:hAnsi="Arial" w:cs="Aria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7066B92"/>
    <w:multiLevelType w:val="hybridMultilevel"/>
    <w:tmpl w:val="F962D2CE"/>
    <w:lvl w:ilvl="0" w:tplc="3B1E69CC">
      <w:start w:val="5"/>
      <w:numFmt w:val="bullet"/>
      <w:lvlText w:val="-"/>
      <w:lvlJc w:val="left"/>
      <w:pPr>
        <w:tabs>
          <w:tab w:val="num" w:pos="720"/>
        </w:tabs>
        <w:ind w:left="720" w:hanging="360"/>
      </w:pPr>
      <w:rPr>
        <w:rFonts w:ascii="Arial" w:eastAsia="宋体" w:hAnsi="Arial" w:cs="Arial" w:hint="default"/>
      </w:rPr>
    </w:lvl>
    <w:lvl w:ilvl="1" w:tplc="D6CCF932">
      <w:numFmt w:val="bullet"/>
      <w:lvlText w:val=""/>
      <w:lvlJc w:val="left"/>
      <w:pPr>
        <w:tabs>
          <w:tab w:val="num" w:pos="1440"/>
        </w:tabs>
        <w:ind w:left="1440" w:hanging="360"/>
      </w:pPr>
      <w:rPr>
        <w:rFonts w:ascii="Wingdings" w:hAnsi="Wingdings" w:hint="default"/>
      </w:rPr>
    </w:lvl>
    <w:lvl w:ilvl="2" w:tplc="7E18EB96">
      <w:numFmt w:val="bullet"/>
      <w:lvlText w:val=""/>
      <w:lvlJc w:val="left"/>
      <w:pPr>
        <w:tabs>
          <w:tab w:val="num" w:pos="2160"/>
        </w:tabs>
        <w:ind w:left="2160" w:hanging="360"/>
      </w:pPr>
      <w:rPr>
        <w:rFonts w:ascii="Wingdings" w:hAnsi="Wingdings" w:hint="default"/>
      </w:rPr>
    </w:lvl>
    <w:lvl w:ilvl="3" w:tplc="73A4B3D4" w:tentative="1">
      <w:start w:val="1"/>
      <w:numFmt w:val="bullet"/>
      <w:lvlText w:val=""/>
      <w:lvlJc w:val="left"/>
      <w:pPr>
        <w:tabs>
          <w:tab w:val="num" w:pos="2880"/>
        </w:tabs>
        <w:ind w:left="2880" w:hanging="360"/>
      </w:pPr>
      <w:rPr>
        <w:rFonts w:ascii="Wingdings" w:hAnsi="Wingdings" w:hint="default"/>
      </w:rPr>
    </w:lvl>
    <w:lvl w:ilvl="4" w:tplc="69D0AF1C" w:tentative="1">
      <w:start w:val="1"/>
      <w:numFmt w:val="bullet"/>
      <w:lvlText w:val=""/>
      <w:lvlJc w:val="left"/>
      <w:pPr>
        <w:tabs>
          <w:tab w:val="num" w:pos="3600"/>
        </w:tabs>
        <w:ind w:left="3600" w:hanging="360"/>
      </w:pPr>
      <w:rPr>
        <w:rFonts w:ascii="Wingdings" w:hAnsi="Wingdings" w:hint="default"/>
      </w:rPr>
    </w:lvl>
    <w:lvl w:ilvl="5" w:tplc="30601798" w:tentative="1">
      <w:start w:val="1"/>
      <w:numFmt w:val="bullet"/>
      <w:lvlText w:val=""/>
      <w:lvlJc w:val="left"/>
      <w:pPr>
        <w:tabs>
          <w:tab w:val="num" w:pos="4320"/>
        </w:tabs>
        <w:ind w:left="4320" w:hanging="360"/>
      </w:pPr>
      <w:rPr>
        <w:rFonts w:ascii="Wingdings" w:hAnsi="Wingdings" w:hint="default"/>
      </w:rPr>
    </w:lvl>
    <w:lvl w:ilvl="6" w:tplc="83F4C102" w:tentative="1">
      <w:start w:val="1"/>
      <w:numFmt w:val="bullet"/>
      <w:lvlText w:val=""/>
      <w:lvlJc w:val="left"/>
      <w:pPr>
        <w:tabs>
          <w:tab w:val="num" w:pos="5040"/>
        </w:tabs>
        <w:ind w:left="5040" w:hanging="360"/>
      </w:pPr>
      <w:rPr>
        <w:rFonts w:ascii="Wingdings" w:hAnsi="Wingdings" w:hint="default"/>
      </w:rPr>
    </w:lvl>
    <w:lvl w:ilvl="7" w:tplc="052A7F5E" w:tentative="1">
      <w:start w:val="1"/>
      <w:numFmt w:val="bullet"/>
      <w:lvlText w:val=""/>
      <w:lvlJc w:val="left"/>
      <w:pPr>
        <w:tabs>
          <w:tab w:val="num" w:pos="5760"/>
        </w:tabs>
        <w:ind w:left="5760" w:hanging="360"/>
      </w:pPr>
      <w:rPr>
        <w:rFonts w:ascii="Wingdings" w:hAnsi="Wingdings" w:hint="default"/>
      </w:rPr>
    </w:lvl>
    <w:lvl w:ilvl="8" w:tplc="C2E07CB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931D64"/>
    <w:multiLevelType w:val="hybridMultilevel"/>
    <w:tmpl w:val="6ABE9D9E"/>
    <w:lvl w:ilvl="0" w:tplc="ADEA92A4">
      <w:numFmt w:val="bullet"/>
      <w:lvlText w:val="-"/>
      <w:lvlJc w:val="left"/>
      <w:pPr>
        <w:ind w:left="1145" w:hanging="360"/>
      </w:pPr>
      <w:rPr>
        <w:rFonts w:ascii="Times New Roman" w:eastAsia="Batang"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51574FFD"/>
    <w:multiLevelType w:val="hybridMultilevel"/>
    <w:tmpl w:val="3050E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9C4DF8"/>
    <w:multiLevelType w:val="hybridMultilevel"/>
    <w:tmpl w:val="C0366A66"/>
    <w:lvl w:ilvl="0" w:tplc="ADEA92A4">
      <w:numFmt w:val="bullet"/>
      <w:lvlText w:val="-"/>
      <w:lvlJc w:val="left"/>
      <w:pPr>
        <w:ind w:left="936" w:hanging="360"/>
      </w:pPr>
      <w:rPr>
        <w:rFonts w:ascii="Times New Roman" w:eastAsia="Batang"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AF35A9"/>
    <w:multiLevelType w:val="hybridMultilevel"/>
    <w:tmpl w:val="B972B8C8"/>
    <w:lvl w:ilvl="0" w:tplc="267CBF06">
      <w:start w:val="7"/>
      <w:numFmt w:val="bullet"/>
      <w:lvlText w:val="-"/>
      <w:lvlJc w:val="left"/>
      <w:pPr>
        <w:ind w:left="785" w:hanging="360"/>
      </w:pPr>
      <w:rPr>
        <w:rFonts w:ascii="Calibri" w:eastAsia="Malgun Gothic" w:hAnsi="Calibri" w:cs="Calibri"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18" w15:restartNumberingAfterBreak="0">
    <w:nsid w:val="62B338F2"/>
    <w:multiLevelType w:val="hybridMultilevel"/>
    <w:tmpl w:val="CD363196"/>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AE4C06"/>
    <w:multiLevelType w:val="hybridMultilevel"/>
    <w:tmpl w:val="981026D2"/>
    <w:lvl w:ilvl="0" w:tplc="604CB49A">
      <w:start w:val="3"/>
      <w:numFmt w:val="bullet"/>
      <w:lvlText w:val="-"/>
      <w:lvlJc w:val="left"/>
      <w:pPr>
        <w:ind w:left="785" w:hanging="360"/>
      </w:pPr>
      <w:rPr>
        <w:rFonts w:ascii="Times New Roman" w:eastAsia="Malgun Gothic" w:hAnsi="Times New Roman" w:cs="Times New Roman" w:hint="default"/>
        <w:lang w:val="en-US"/>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D64F55"/>
    <w:multiLevelType w:val="hybridMultilevel"/>
    <w:tmpl w:val="49D8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E56F14"/>
    <w:multiLevelType w:val="hybridMultilevel"/>
    <w:tmpl w:val="D66A3F00"/>
    <w:lvl w:ilvl="0" w:tplc="93DC0AB8">
      <w:start w:val="1"/>
      <w:numFmt w:val="decimal"/>
      <w:pStyle w:val="Reference"/>
      <w:lvlText w:val="[%1]"/>
      <w:lvlJc w:val="left"/>
      <w:pPr>
        <w:tabs>
          <w:tab w:val="num" w:pos="420"/>
        </w:tabs>
        <w:ind w:left="420" w:hanging="420"/>
      </w:pPr>
      <w:rPr>
        <w:rFonts w:hint="eastAsia"/>
      </w:rPr>
    </w:lvl>
    <w:lvl w:ilvl="1" w:tplc="4162974E"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9132C65"/>
    <w:multiLevelType w:val="hybridMultilevel"/>
    <w:tmpl w:val="A12C7D04"/>
    <w:lvl w:ilvl="0" w:tplc="04090003">
      <w:start w:val="1"/>
      <w:numFmt w:val="bullet"/>
      <w:lvlText w:val="o"/>
      <w:lvlJc w:val="left"/>
      <w:pPr>
        <w:ind w:left="1480" w:hanging="420"/>
      </w:pPr>
      <w:rPr>
        <w:rFonts w:ascii="Courier New" w:hAnsi="Courier New" w:cs="Courier New" w:hint="default"/>
        <w:lang w:val="en-US"/>
      </w:rPr>
    </w:lvl>
    <w:lvl w:ilvl="1" w:tplc="04090003" w:tentative="1">
      <w:start w:val="1"/>
      <w:numFmt w:val="bullet"/>
      <w:lvlText w:val=""/>
      <w:lvlJc w:val="left"/>
      <w:pPr>
        <w:ind w:left="1900" w:hanging="420"/>
      </w:pPr>
      <w:rPr>
        <w:rFonts w:ascii="Wingdings" w:hAnsi="Wingdings" w:hint="default"/>
      </w:rPr>
    </w:lvl>
    <w:lvl w:ilvl="2" w:tplc="04090005" w:tentative="1">
      <w:start w:val="1"/>
      <w:numFmt w:val="bullet"/>
      <w:lvlText w:val=""/>
      <w:lvlJc w:val="left"/>
      <w:pPr>
        <w:ind w:left="2320" w:hanging="420"/>
      </w:pPr>
      <w:rPr>
        <w:rFonts w:ascii="Wingdings" w:hAnsi="Wingdings" w:hint="default"/>
      </w:rPr>
    </w:lvl>
    <w:lvl w:ilvl="3" w:tplc="04090001" w:tentative="1">
      <w:start w:val="1"/>
      <w:numFmt w:val="bullet"/>
      <w:lvlText w:val=""/>
      <w:lvlJc w:val="left"/>
      <w:pPr>
        <w:ind w:left="2740" w:hanging="420"/>
      </w:pPr>
      <w:rPr>
        <w:rFonts w:ascii="Wingdings" w:hAnsi="Wingdings" w:hint="default"/>
      </w:rPr>
    </w:lvl>
    <w:lvl w:ilvl="4" w:tplc="04090003" w:tentative="1">
      <w:start w:val="1"/>
      <w:numFmt w:val="bullet"/>
      <w:lvlText w:val=""/>
      <w:lvlJc w:val="left"/>
      <w:pPr>
        <w:ind w:left="3160" w:hanging="420"/>
      </w:pPr>
      <w:rPr>
        <w:rFonts w:ascii="Wingdings" w:hAnsi="Wingdings" w:hint="default"/>
      </w:rPr>
    </w:lvl>
    <w:lvl w:ilvl="5" w:tplc="04090005" w:tentative="1">
      <w:start w:val="1"/>
      <w:numFmt w:val="bullet"/>
      <w:lvlText w:val=""/>
      <w:lvlJc w:val="left"/>
      <w:pPr>
        <w:ind w:left="3580" w:hanging="420"/>
      </w:pPr>
      <w:rPr>
        <w:rFonts w:ascii="Wingdings" w:hAnsi="Wingdings" w:hint="default"/>
      </w:rPr>
    </w:lvl>
    <w:lvl w:ilvl="6" w:tplc="04090001" w:tentative="1">
      <w:start w:val="1"/>
      <w:numFmt w:val="bullet"/>
      <w:lvlText w:val=""/>
      <w:lvlJc w:val="left"/>
      <w:pPr>
        <w:ind w:left="4000" w:hanging="420"/>
      </w:pPr>
      <w:rPr>
        <w:rFonts w:ascii="Wingdings" w:hAnsi="Wingdings" w:hint="default"/>
      </w:rPr>
    </w:lvl>
    <w:lvl w:ilvl="7" w:tplc="04090003" w:tentative="1">
      <w:start w:val="1"/>
      <w:numFmt w:val="bullet"/>
      <w:lvlText w:val=""/>
      <w:lvlJc w:val="left"/>
      <w:pPr>
        <w:ind w:left="4420" w:hanging="420"/>
      </w:pPr>
      <w:rPr>
        <w:rFonts w:ascii="Wingdings" w:hAnsi="Wingdings" w:hint="default"/>
      </w:rPr>
    </w:lvl>
    <w:lvl w:ilvl="8" w:tplc="04090005" w:tentative="1">
      <w:start w:val="1"/>
      <w:numFmt w:val="bullet"/>
      <w:lvlText w:val=""/>
      <w:lvlJc w:val="left"/>
      <w:pPr>
        <w:ind w:left="4840" w:hanging="420"/>
      </w:pPr>
      <w:rPr>
        <w:rFonts w:ascii="Wingdings" w:hAnsi="Wingdings" w:hint="default"/>
      </w:rPr>
    </w:lvl>
  </w:abstractNum>
  <w:abstractNum w:abstractNumId="2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C267F9C"/>
    <w:multiLevelType w:val="hybridMultilevel"/>
    <w:tmpl w:val="9D8C8332"/>
    <w:lvl w:ilvl="0" w:tplc="7C88CF02">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1"/>
  </w:num>
  <w:num w:numId="2">
    <w:abstractNumId w:val="10"/>
  </w:num>
  <w:num w:numId="3">
    <w:abstractNumId w:val="23"/>
  </w:num>
  <w:num w:numId="4">
    <w:abstractNumId w:val="26"/>
  </w:num>
  <w:num w:numId="5">
    <w:abstractNumId w:val="2"/>
  </w:num>
  <w:num w:numId="6">
    <w:abstractNumId w:val="27"/>
  </w:num>
  <w:num w:numId="7">
    <w:abstractNumId w:val="12"/>
  </w:num>
  <w:num w:numId="8">
    <w:abstractNumId w:val="7"/>
  </w:num>
  <w:num w:numId="9">
    <w:abstractNumId w:val="18"/>
  </w:num>
  <w:num w:numId="10">
    <w:abstractNumId w:val="24"/>
  </w:num>
  <w:num w:numId="11">
    <w:abstractNumId w:val="10"/>
  </w:num>
  <w:num w:numId="12">
    <w:abstractNumId w:val="20"/>
  </w:num>
  <w:num w:numId="13">
    <w:abstractNumId w:val="28"/>
  </w:num>
  <w:num w:numId="14">
    <w:abstractNumId w:val="16"/>
  </w:num>
  <w:num w:numId="15">
    <w:abstractNumId w:val="8"/>
  </w:num>
  <w:num w:numId="16">
    <w:abstractNumId w:val="1"/>
  </w:num>
  <w:num w:numId="17">
    <w:abstractNumId w:val="5"/>
  </w:num>
  <w:num w:numId="18">
    <w:abstractNumId w:val="0"/>
  </w:num>
  <w:num w:numId="19">
    <w:abstractNumId w:val="19"/>
  </w:num>
  <w:num w:numId="20">
    <w:abstractNumId w:val="25"/>
  </w:num>
  <w:num w:numId="21">
    <w:abstractNumId w:val="17"/>
  </w:num>
  <w:num w:numId="22">
    <w:abstractNumId w:val="15"/>
  </w:num>
  <w:num w:numId="23">
    <w:abstractNumId w:val="13"/>
  </w:num>
  <w:num w:numId="24">
    <w:abstractNumId w:val="4"/>
  </w:num>
  <w:num w:numId="25">
    <w:abstractNumId w:val="14"/>
  </w:num>
  <w:num w:numId="26">
    <w:abstractNumId w:val="6"/>
  </w:num>
  <w:num w:numId="27">
    <w:abstractNumId w:val="9"/>
  </w:num>
  <w:num w:numId="28">
    <w:abstractNumId w:val="21"/>
  </w:num>
  <w:num w:numId="29">
    <w:abstractNumId w:val="22"/>
  </w:num>
  <w:num w:numId="3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0"/>
    <w:rsid w:val="00000D04"/>
    <w:rsid w:val="00000DB2"/>
    <w:rsid w:val="000020F6"/>
    <w:rsid w:val="00002893"/>
    <w:rsid w:val="00002C35"/>
    <w:rsid w:val="000033A3"/>
    <w:rsid w:val="00003605"/>
    <w:rsid w:val="00003C56"/>
    <w:rsid w:val="00003DF2"/>
    <w:rsid w:val="00003EC2"/>
    <w:rsid w:val="000040A9"/>
    <w:rsid w:val="0000458E"/>
    <w:rsid w:val="000046B8"/>
    <w:rsid w:val="00004E70"/>
    <w:rsid w:val="0000633A"/>
    <w:rsid w:val="000072B6"/>
    <w:rsid w:val="00007813"/>
    <w:rsid w:val="000109E6"/>
    <w:rsid w:val="00010A35"/>
    <w:rsid w:val="0001144C"/>
    <w:rsid w:val="000116F9"/>
    <w:rsid w:val="00011F67"/>
    <w:rsid w:val="00012862"/>
    <w:rsid w:val="000128E6"/>
    <w:rsid w:val="00013141"/>
    <w:rsid w:val="000138B8"/>
    <w:rsid w:val="00013A0F"/>
    <w:rsid w:val="00013AF2"/>
    <w:rsid w:val="0001476C"/>
    <w:rsid w:val="00014FDA"/>
    <w:rsid w:val="00015EFB"/>
    <w:rsid w:val="000165E2"/>
    <w:rsid w:val="00016722"/>
    <w:rsid w:val="000169C2"/>
    <w:rsid w:val="00016ED6"/>
    <w:rsid w:val="000172BE"/>
    <w:rsid w:val="0001733A"/>
    <w:rsid w:val="00017D8A"/>
    <w:rsid w:val="0002029E"/>
    <w:rsid w:val="00022D26"/>
    <w:rsid w:val="000232CB"/>
    <w:rsid w:val="00023388"/>
    <w:rsid w:val="00023425"/>
    <w:rsid w:val="000241BE"/>
    <w:rsid w:val="000242F2"/>
    <w:rsid w:val="00024F57"/>
    <w:rsid w:val="00025A71"/>
    <w:rsid w:val="00025F59"/>
    <w:rsid w:val="000269BE"/>
    <w:rsid w:val="00026D4B"/>
    <w:rsid w:val="000275C6"/>
    <w:rsid w:val="00027AD6"/>
    <w:rsid w:val="00027B77"/>
    <w:rsid w:val="0003024C"/>
    <w:rsid w:val="00031ADB"/>
    <w:rsid w:val="00032056"/>
    <w:rsid w:val="000328CA"/>
    <w:rsid w:val="00032E40"/>
    <w:rsid w:val="00033253"/>
    <w:rsid w:val="0003376B"/>
    <w:rsid w:val="000344F5"/>
    <w:rsid w:val="00034676"/>
    <w:rsid w:val="000346E6"/>
    <w:rsid w:val="00035029"/>
    <w:rsid w:val="000352B3"/>
    <w:rsid w:val="000353F6"/>
    <w:rsid w:val="000354F1"/>
    <w:rsid w:val="00035705"/>
    <w:rsid w:val="0003585F"/>
    <w:rsid w:val="00037009"/>
    <w:rsid w:val="00037B8D"/>
    <w:rsid w:val="0004023E"/>
    <w:rsid w:val="0004024B"/>
    <w:rsid w:val="00040FF3"/>
    <w:rsid w:val="00041C57"/>
    <w:rsid w:val="000427F8"/>
    <w:rsid w:val="000434B7"/>
    <w:rsid w:val="000435E4"/>
    <w:rsid w:val="0004469F"/>
    <w:rsid w:val="00044962"/>
    <w:rsid w:val="00046796"/>
    <w:rsid w:val="000467FD"/>
    <w:rsid w:val="00046AAF"/>
    <w:rsid w:val="00046D5B"/>
    <w:rsid w:val="00047225"/>
    <w:rsid w:val="00047E60"/>
    <w:rsid w:val="00047FEC"/>
    <w:rsid w:val="00052AD2"/>
    <w:rsid w:val="000530DF"/>
    <w:rsid w:val="000534E8"/>
    <w:rsid w:val="00054E0C"/>
    <w:rsid w:val="0005541D"/>
    <w:rsid w:val="000554C8"/>
    <w:rsid w:val="000565C8"/>
    <w:rsid w:val="00056623"/>
    <w:rsid w:val="00057691"/>
    <w:rsid w:val="00057DC8"/>
    <w:rsid w:val="00060892"/>
    <w:rsid w:val="00060F70"/>
    <w:rsid w:val="000612E1"/>
    <w:rsid w:val="000614FE"/>
    <w:rsid w:val="00061DD6"/>
    <w:rsid w:val="000626EF"/>
    <w:rsid w:val="00063918"/>
    <w:rsid w:val="00064F7E"/>
    <w:rsid w:val="00065844"/>
    <w:rsid w:val="00065C28"/>
    <w:rsid w:val="00065D38"/>
    <w:rsid w:val="000660ED"/>
    <w:rsid w:val="00067097"/>
    <w:rsid w:val="00067DD1"/>
    <w:rsid w:val="00070447"/>
    <w:rsid w:val="000706E7"/>
    <w:rsid w:val="00070EF8"/>
    <w:rsid w:val="000710B4"/>
    <w:rsid w:val="00071192"/>
    <w:rsid w:val="000713A7"/>
    <w:rsid w:val="000714AE"/>
    <w:rsid w:val="00071770"/>
    <w:rsid w:val="00071D0E"/>
    <w:rsid w:val="00072932"/>
    <w:rsid w:val="00072A80"/>
    <w:rsid w:val="00072B8F"/>
    <w:rsid w:val="000731A0"/>
    <w:rsid w:val="00073320"/>
    <w:rsid w:val="000736C1"/>
    <w:rsid w:val="00073797"/>
    <w:rsid w:val="00073DEC"/>
    <w:rsid w:val="000745AA"/>
    <w:rsid w:val="00074E86"/>
    <w:rsid w:val="00075B68"/>
    <w:rsid w:val="00075D00"/>
    <w:rsid w:val="00076097"/>
    <w:rsid w:val="00076541"/>
    <w:rsid w:val="0007704B"/>
    <w:rsid w:val="000772F4"/>
    <w:rsid w:val="00077632"/>
    <w:rsid w:val="000776EB"/>
    <w:rsid w:val="0007779B"/>
    <w:rsid w:val="00080AB3"/>
    <w:rsid w:val="0008177C"/>
    <w:rsid w:val="00081C40"/>
    <w:rsid w:val="00081E24"/>
    <w:rsid w:val="000823B0"/>
    <w:rsid w:val="0008335B"/>
    <w:rsid w:val="00083379"/>
    <w:rsid w:val="00083587"/>
    <w:rsid w:val="00083838"/>
    <w:rsid w:val="0008383C"/>
    <w:rsid w:val="00083B6A"/>
    <w:rsid w:val="000853A4"/>
    <w:rsid w:val="00085E04"/>
    <w:rsid w:val="00086800"/>
    <w:rsid w:val="00086F34"/>
    <w:rsid w:val="00087913"/>
    <w:rsid w:val="000902DC"/>
    <w:rsid w:val="000911AE"/>
    <w:rsid w:val="00091D21"/>
    <w:rsid w:val="0009308D"/>
    <w:rsid w:val="00093697"/>
    <w:rsid w:val="00093D42"/>
    <w:rsid w:val="00093DD0"/>
    <w:rsid w:val="00093E4A"/>
    <w:rsid w:val="00093F54"/>
    <w:rsid w:val="0009469C"/>
    <w:rsid w:val="00094A16"/>
    <w:rsid w:val="00094DE6"/>
    <w:rsid w:val="00096356"/>
    <w:rsid w:val="00096942"/>
    <w:rsid w:val="00097649"/>
    <w:rsid w:val="00097C99"/>
    <w:rsid w:val="000A06BD"/>
    <w:rsid w:val="000A0F14"/>
    <w:rsid w:val="000A1441"/>
    <w:rsid w:val="000A1A06"/>
    <w:rsid w:val="000A1B60"/>
    <w:rsid w:val="000A21B4"/>
    <w:rsid w:val="000A2AC6"/>
    <w:rsid w:val="000A2CC7"/>
    <w:rsid w:val="000A2ED6"/>
    <w:rsid w:val="000A2FF2"/>
    <w:rsid w:val="000A3B4E"/>
    <w:rsid w:val="000A4205"/>
    <w:rsid w:val="000A4A19"/>
    <w:rsid w:val="000A6351"/>
    <w:rsid w:val="000A6374"/>
    <w:rsid w:val="000A63D6"/>
    <w:rsid w:val="000A6D9B"/>
    <w:rsid w:val="000A7B38"/>
    <w:rsid w:val="000A7EE8"/>
    <w:rsid w:val="000B0343"/>
    <w:rsid w:val="000B0ECD"/>
    <w:rsid w:val="000B1A0B"/>
    <w:rsid w:val="000B239B"/>
    <w:rsid w:val="000B2985"/>
    <w:rsid w:val="000B2C88"/>
    <w:rsid w:val="000B3342"/>
    <w:rsid w:val="000B3575"/>
    <w:rsid w:val="000B3AE9"/>
    <w:rsid w:val="000B4A45"/>
    <w:rsid w:val="000B4A70"/>
    <w:rsid w:val="000B4EAA"/>
    <w:rsid w:val="000B51FA"/>
    <w:rsid w:val="000B5905"/>
    <w:rsid w:val="000B5975"/>
    <w:rsid w:val="000B5A5E"/>
    <w:rsid w:val="000B5BAF"/>
    <w:rsid w:val="000B6DE8"/>
    <w:rsid w:val="000B6E2C"/>
    <w:rsid w:val="000B76C5"/>
    <w:rsid w:val="000B7A10"/>
    <w:rsid w:val="000B7AC6"/>
    <w:rsid w:val="000B7E94"/>
    <w:rsid w:val="000C115D"/>
    <w:rsid w:val="000C1535"/>
    <w:rsid w:val="000C252B"/>
    <w:rsid w:val="000C2A37"/>
    <w:rsid w:val="000C2FBD"/>
    <w:rsid w:val="000C30FB"/>
    <w:rsid w:val="000C3B0C"/>
    <w:rsid w:val="000C422D"/>
    <w:rsid w:val="000C48BB"/>
    <w:rsid w:val="000C54BE"/>
    <w:rsid w:val="000C55AD"/>
    <w:rsid w:val="000C58BA"/>
    <w:rsid w:val="000C5957"/>
    <w:rsid w:val="000C5F91"/>
    <w:rsid w:val="000C6025"/>
    <w:rsid w:val="000C6E3E"/>
    <w:rsid w:val="000D0565"/>
    <w:rsid w:val="000D0E4E"/>
    <w:rsid w:val="000D113C"/>
    <w:rsid w:val="000D12D1"/>
    <w:rsid w:val="000D159A"/>
    <w:rsid w:val="000D1796"/>
    <w:rsid w:val="000D1D4A"/>
    <w:rsid w:val="000D22CC"/>
    <w:rsid w:val="000D2443"/>
    <w:rsid w:val="000D36AE"/>
    <w:rsid w:val="000D38A1"/>
    <w:rsid w:val="000D3D75"/>
    <w:rsid w:val="000D481E"/>
    <w:rsid w:val="000D4C4E"/>
    <w:rsid w:val="000D5077"/>
    <w:rsid w:val="000D5227"/>
    <w:rsid w:val="000D5362"/>
    <w:rsid w:val="000D57F8"/>
    <w:rsid w:val="000D5851"/>
    <w:rsid w:val="000D5C60"/>
    <w:rsid w:val="000D64D5"/>
    <w:rsid w:val="000D6897"/>
    <w:rsid w:val="000D71E2"/>
    <w:rsid w:val="000D73A5"/>
    <w:rsid w:val="000D7980"/>
    <w:rsid w:val="000D7A9F"/>
    <w:rsid w:val="000E07D6"/>
    <w:rsid w:val="000E1380"/>
    <w:rsid w:val="000E18DF"/>
    <w:rsid w:val="000E224B"/>
    <w:rsid w:val="000E29A6"/>
    <w:rsid w:val="000E380C"/>
    <w:rsid w:val="000E3B30"/>
    <w:rsid w:val="000E44FE"/>
    <w:rsid w:val="000E59A0"/>
    <w:rsid w:val="000E5B6F"/>
    <w:rsid w:val="000E5C38"/>
    <w:rsid w:val="000E6DE3"/>
    <w:rsid w:val="000E7037"/>
    <w:rsid w:val="000E7A84"/>
    <w:rsid w:val="000F0547"/>
    <w:rsid w:val="000F0B57"/>
    <w:rsid w:val="000F0F1D"/>
    <w:rsid w:val="000F15BC"/>
    <w:rsid w:val="000F180A"/>
    <w:rsid w:val="000F1C92"/>
    <w:rsid w:val="000F2EEE"/>
    <w:rsid w:val="000F3697"/>
    <w:rsid w:val="000F396B"/>
    <w:rsid w:val="000F493A"/>
    <w:rsid w:val="000F5E1C"/>
    <w:rsid w:val="000F6042"/>
    <w:rsid w:val="000F6307"/>
    <w:rsid w:val="000F6D69"/>
    <w:rsid w:val="000F7156"/>
    <w:rsid w:val="000F7F58"/>
    <w:rsid w:val="00100128"/>
    <w:rsid w:val="00100A0F"/>
    <w:rsid w:val="00100CDC"/>
    <w:rsid w:val="00100FF3"/>
    <w:rsid w:val="001017FB"/>
    <w:rsid w:val="001024B7"/>
    <w:rsid w:val="0010253A"/>
    <w:rsid w:val="001026CA"/>
    <w:rsid w:val="001031A7"/>
    <w:rsid w:val="001043C2"/>
    <w:rsid w:val="001043E1"/>
    <w:rsid w:val="0010505A"/>
    <w:rsid w:val="00105CC7"/>
    <w:rsid w:val="00106AE4"/>
    <w:rsid w:val="00107779"/>
    <w:rsid w:val="001078C2"/>
    <w:rsid w:val="001079D3"/>
    <w:rsid w:val="00107E1C"/>
    <w:rsid w:val="001100B1"/>
    <w:rsid w:val="00110243"/>
    <w:rsid w:val="00110311"/>
    <w:rsid w:val="001110E5"/>
    <w:rsid w:val="001112C4"/>
    <w:rsid w:val="00111444"/>
    <w:rsid w:val="00111723"/>
    <w:rsid w:val="001129B5"/>
    <w:rsid w:val="00112D28"/>
    <w:rsid w:val="00113F76"/>
    <w:rsid w:val="001141E3"/>
    <w:rsid w:val="001144DF"/>
    <w:rsid w:val="00114C4D"/>
    <w:rsid w:val="00114D14"/>
    <w:rsid w:val="0011557B"/>
    <w:rsid w:val="00115E42"/>
    <w:rsid w:val="001165E5"/>
    <w:rsid w:val="00116D72"/>
    <w:rsid w:val="00116F9D"/>
    <w:rsid w:val="001174A5"/>
    <w:rsid w:val="00117C85"/>
    <w:rsid w:val="001201E2"/>
    <w:rsid w:val="0012045A"/>
    <w:rsid w:val="00120B13"/>
    <w:rsid w:val="00122484"/>
    <w:rsid w:val="00122775"/>
    <w:rsid w:val="00122D1E"/>
    <w:rsid w:val="00122FE7"/>
    <w:rsid w:val="00123195"/>
    <w:rsid w:val="00123C6F"/>
    <w:rsid w:val="00124D84"/>
    <w:rsid w:val="001250DD"/>
    <w:rsid w:val="00125733"/>
    <w:rsid w:val="001263AA"/>
    <w:rsid w:val="00130779"/>
    <w:rsid w:val="001307A1"/>
    <w:rsid w:val="00131678"/>
    <w:rsid w:val="00131A8F"/>
    <w:rsid w:val="001321D3"/>
    <w:rsid w:val="001326A0"/>
    <w:rsid w:val="0013283D"/>
    <w:rsid w:val="00133599"/>
    <w:rsid w:val="00133911"/>
    <w:rsid w:val="00133BF7"/>
    <w:rsid w:val="00134B88"/>
    <w:rsid w:val="00134D3B"/>
    <w:rsid w:val="001362A6"/>
    <w:rsid w:val="001362AC"/>
    <w:rsid w:val="00136818"/>
    <w:rsid w:val="00136A23"/>
    <w:rsid w:val="00136B99"/>
    <w:rsid w:val="001370D5"/>
    <w:rsid w:val="0013792D"/>
    <w:rsid w:val="001379F8"/>
    <w:rsid w:val="00140230"/>
    <w:rsid w:val="00140452"/>
    <w:rsid w:val="0014063E"/>
    <w:rsid w:val="0014087D"/>
    <w:rsid w:val="00140F74"/>
    <w:rsid w:val="00141191"/>
    <w:rsid w:val="0014159C"/>
    <w:rsid w:val="00141783"/>
    <w:rsid w:val="001422F2"/>
    <w:rsid w:val="00142665"/>
    <w:rsid w:val="0014384A"/>
    <w:rsid w:val="00143F4C"/>
    <w:rsid w:val="0014408C"/>
    <w:rsid w:val="0014450F"/>
    <w:rsid w:val="00144872"/>
    <w:rsid w:val="00144D2A"/>
    <w:rsid w:val="00144D8F"/>
    <w:rsid w:val="00145C74"/>
    <w:rsid w:val="001462E9"/>
    <w:rsid w:val="00146B5D"/>
    <w:rsid w:val="00146E32"/>
    <w:rsid w:val="001472F0"/>
    <w:rsid w:val="00147A5F"/>
    <w:rsid w:val="00147E6F"/>
    <w:rsid w:val="00151619"/>
    <w:rsid w:val="00152445"/>
    <w:rsid w:val="00152835"/>
    <w:rsid w:val="001530A9"/>
    <w:rsid w:val="0015322F"/>
    <w:rsid w:val="00153A8F"/>
    <w:rsid w:val="001540B6"/>
    <w:rsid w:val="001543A7"/>
    <w:rsid w:val="001556F6"/>
    <w:rsid w:val="001559FA"/>
    <w:rsid w:val="00155BF1"/>
    <w:rsid w:val="00156374"/>
    <w:rsid w:val="00156FFF"/>
    <w:rsid w:val="001577D8"/>
    <w:rsid w:val="00157FC3"/>
    <w:rsid w:val="00157FF2"/>
    <w:rsid w:val="00160739"/>
    <w:rsid w:val="00160A21"/>
    <w:rsid w:val="001615FF"/>
    <w:rsid w:val="0016271E"/>
    <w:rsid w:val="00162AE1"/>
    <w:rsid w:val="00162C82"/>
    <w:rsid w:val="00162D7A"/>
    <w:rsid w:val="00163CBD"/>
    <w:rsid w:val="0016495B"/>
    <w:rsid w:val="001649AA"/>
    <w:rsid w:val="00164DAB"/>
    <w:rsid w:val="00165B65"/>
    <w:rsid w:val="00165BBB"/>
    <w:rsid w:val="0016613F"/>
    <w:rsid w:val="00166215"/>
    <w:rsid w:val="00166591"/>
    <w:rsid w:val="00171143"/>
    <w:rsid w:val="00171ED7"/>
    <w:rsid w:val="00172864"/>
    <w:rsid w:val="00172AE4"/>
    <w:rsid w:val="00172B82"/>
    <w:rsid w:val="00172EFA"/>
    <w:rsid w:val="001732B8"/>
    <w:rsid w:val="00173608"/>
    <w:rsid w:val="001745EC"/>
    <w:rsid w:val="00174631"/>
    <w:rsid w:val="001747B7"/>
    <w:rsid w:val="00175C30"/>
    <w:rsid w:val="00175F3E"/>
    <w:rsid w:val="00176D38"/>
    <w:rsid w:val="00176E1E"/>
    <w:rsid w:val="00176F50"/>
    <w:rsid w:val="00177069"/>
    <w:rsid w:val="00177FC1"/>
    <w:rsid w:val="00180121"/>
    <w:rsid w:val="0018074A"/>
    <w:rsid w:val="001812FE"/>
    <w:rsid w:val="00181449"/>
    <w:rsid w:val="001815A2"/>
    <w:rsid w:val="001817A1"/>
    <w:rsid w:val="00181FC1"/>
    <w:rsid w:val="00182B3D"/>
    <w:rsid w:val="00183034"/>
    <w:rsid w:val="001830F7"/>
    <w:rsid w:val="00183611"/>
    <w:rsid w:val="00183EE6"/>
    <w:rsid w:val="0018432B"/>
    <w:rsid w:val="001849E0"/>
    <w:rsid w:val="0018588A"/>
    <w:rsid w:val="001861EF"/>
    <w:rsid w:val="00187252"/>
    <w:rsid w:val="00191C91"/>
    <w:rsid w:val="001921E5"/>
    <w:rsid w:val="00192DD9"/>
    <w:rsid w:val="00193412"/>
    <w:rsid w:val="001938DD"/>
    <w:rsid w:val="00194339"/>
    <w:rsid w:val="00194848"/>
    <w:rsid w:val="00195838"/>
    <w:rsid w:val="001958EA"/>
    <w:rsid w:val="00195E0E"/>
    <w:rsid w:val="001A07A0"/>
    <w:rsid w:val="001A0F56"/>
    <w:rsid w:val="001A160D"/>
    <w:rsid w:val="001A180D"/>
    <w:rsid w:val="001A1BAC"/>
    <w:rsid w:val="001A1E91"/>
    <w:rsid w:val="001A23CE"/>
    <w:rsid w:val="001A2BF3"/>
    <w:rsid w:val="001A2C89"/>
    <w:rsid w:val="001A31DC"/>
    <w:rsid w:val="001A4223"/>
    <w:rsid w:val="001A4F70"/>
    <w:rsid w:val="001A5F08"/>
    <w:rsid w:val="001A673E"/>
    <w:rsid w:val="001A7763"/>
    <w:rsid w:val="001A7A27"/>
    <w:rsid w:val="001A7E23"/>
    <w:rsid w:val="001B2FA1"/>
    <w:rsid w:val="001B3964"/>
    <w:rsid w:val="001B3E2D"/>
    <w:rsid w:val="001B4452"/>
    <w:rsid w:val="001B466C"/>
    <w:rsid w:val="001B46C0"/>
    <w:rsid w:val="001B4F34"/>
    <w:rsid w:val="001B52EC"/>
    <w:rsid w:val="001B554A"/>
    <w:rsid w:val="001B5DEE"/>
    <w:rsid w:val="001B6564"/>
    <w:rsid w:val="001B691A"/>
    <w:rsid w:val="001B698B"/>
    <w:rsid w:val="001B6A59"/>
    <w:rsid w:val="001B6BF5"/>
    <w:rsid w:val="001B73FB"/>
    <w:rsid w:val="001B77AD"/>
    <w:rsid w:val="001C02D8"/>
    <w:rsid w:val="001C04E3"/>
    <w:rsid w:val="001C1587"/>
    <w:rsid w:val="001C1E04"/>
    <w:rsid w:val="001C2378"/>
    <w:rsid w:val="001C3A66"/>
    <w:rsid w:val="001C3ED9"/>
    <w:rsid w:val="001C3EE9"/>
    <w:rsid w:val="001C3FA4"/>
    <w:rsid w:val="001C40F9"/>
    <w:rsid w:val="001C458B"/>
    <w:rsid w:val="001C5497"/>
    <w:rsid w:val="001C5AFB"/>
    <w:rsid w:val="001C5C50"/>
    <w:rsid w:val="001C5D4F"/>
    <w:rsid w:val="001C5E52"/>
    <w:rsid w:val="001C5FDF"/>
    <w:rsid w:val="001C6313"/>
    <w:rsid w:val="001C64C0"/>
    <w:rsid w:val="001C69DA"/>
    <w:rsid w:val="001C6F06"/>
    <w:rsid w:val="001C7189"/>
    <w:rsid w:val="001D0109"/>
    <w:rsid w:val="001D0F4C"/>
    <w:rsid w:val="001D1302"/>
    <w:rsid w:val="001D1619"/>
    <w:rsid w:val="001D1CF7"/>
    <w:rsid w:val="001D2360"/>
    <w:rsid w:val="001D2487"/>
    <w:rsid w:val="001D24AC"/>
    <w:rsid w:val="001D3109"/>
    <w:rsid w:val="001D332E"/>
    <w:rsid w:val="001D43F0"/>
    <w:rsid w:val="001D5033"/>
    <w:rsid w:val="001D5C88"/>
    <w:rsid w:val="001D6197"/>
    <w:rsid w:val="001D6567"/>
    <w:rsid w:val="001D695C"/>
    <w:rsid w:val="001D6FD9"/>
    <w:rsid w:val="001D780E"/>
    <w:rsid w:val="001E05C3"/>
    <w:rsid w:val="001E0653"/>
    <w:rsid w:val="001E0AD3"/>
    <w:rsid w:val="001E1A69"/>
    <w:rsid w:val="001E1E13"/>
    <w:rsid w:val="001E36E4"/>
    <w:rsid w:val="001E379D"/>
    <w:rsid w:val="001E389F"/>
    <w:rsid w:val="001E3A3C"/>
    <w:rsid w:val="001E3A63"/>
    <w:rsid w:val="001E4B0F"/>
    <w:rsid w:val="001E5C23"/>
    <w:rsid w:val="001E7504"/>
    <w:rsid w:val="001E759D"/>
    <w:rsid w:val="001E76DF"/>
    <w:rsid w:val="001F1308"/>
    <w:rsid w:val="001F1525"/>
    <w:rsid w:val="001F1E87"/>
    <w:rsid w:val="001F1EB6"/>
    <w:rsid w:val="001F2521"/>
    <w:rsid w:val="001F2DBD"/>
    <w:rsid w:val="001F2E23"/>
    <w:rsid w:val="001F341F"/>
    <w:rsid w:val="001F3911"/>
    <w:rsid w:val="001F3F1A"/>
    <w:rsid w:val="001F4CBD"/>
    <w:rsid w:val="001F5545"/>
    <w:rsid w:val="001F5777"/>
    <w:rsid w:val="001F5937"/>
    <w:rsid w:val="001F59E3"/>
    <w:rsid w:val="001F59ED"/>
    <w:rsid w:val="001F63AC"/>
    <w:rsid w:val="001F66B4"/>
    <w:rsid w:val="001F7121"/>
    <w:rsid w:val="001F7C6D"/>
    <w:rsid w:val="00200655"/>
    <w:rsid w:val="00200D2C"/>
    <w:rsid w:val="002019D8"/>
    <w:rsid w:val="00201EC7"/>
    <w:rsid w:val="0020349A"/>
    <w:rsid w:val="002034B4"/>
    <w:rsid w:val="00204032"/>
    <w:rsid w:val="002043AC"/>
    <w:rsid w:val="00204409"/>
    <w:rsid w:val="00204BAD"/>
    <w:rsid w:val="00204D60"/>
    <w:rsid w:val="00205546"/>
    <w:rsid w:val="00205627"/>
    <w:rsid w:val="002056D0"/>
    <w:rsid w:val="00206041"/>
    <w:rsid w:val="002060B6"/>
    <w:rsid w:val="0020786D"/>
    <w:rsid w:val="00210860"/>
    <w:rsid w:val="00210B6A"/>
    <w:rsid w:val="00210C62"/>
    <w:rsid w:val="002112E3"/>
    <w:rsid w:val="00212CB6"/>
    <w:rsid w:val="00212E37"/>
    <w:rsid w:val="00212EF7"/>
    <w:rsid w:val="00213AAB"/>
    <w:rsid w:val="00214055"/>
    <w:rsid w:val="002140FF"/>
    <w:rsid w:val="002166D5"/>
    <w:rsid w:val="0021728F"/>
    <w:rsid w:val="0022072B"/>
    <w:rsid w:val="00220894"/>
    <w:rsid w:val="0022238C"/>
    <w:rsid w:val="002232F1"/>
    <w:rsid w:val="00224029"/>
    <w:rsid w:val="00224952"/>
    <w:rsid w:val="00224DD2"/>
    <w:rsid w:val="00225A6A"/>
    <w:rsid w:val="00225AC7"/>
    <w:rsid w:val="00225ACC"/>
    <w:rsid w:val="00225E16"/>
    <w:rsid w:val="00227B85"/>
    <w:rsid w:val="00227BBF"/>
    <w:rsid w:val="00230C55"/>
    <w:rsid w:val="00230CEE"/>
    <w:rsid w:val="00230EC0"/>
    <w:rsid w:val="00231C25"/>
    <w:rsid w:val="00231C6F"/>
    <w:rsid w:val="00232088"/>
    <w:rsid w:val="00232A90"/>
    <w:rsid w:val="0023347E"/>
    <w:rsid w:val="00234151"/>
    <w:rsid w:val="00234F8C"/>
    <w:rsid w:val="00234FE6"/>
    <w:rsid w:val="00235542"/>
    <w:rsid w:val="002355F6"/>
    <w:rsid w:val="00235C8B"/>
    <w:rsid w:val="002369B0"/>
    <w:rsid w:val="00236AD8"/>
    <w:rsid w:val="002376FB"/>
    <w:rsid w:val="00237ED7"/>
    <w:rsid w:val="00237FDE"/>
    <w:rsid w:val="002401F5"/>
    <w:rsid w:val="00240E54"/>
    <w:rsid w:val="0024103A"/>
    <w:rsid w:val="00241EAD"/>
    <w:rsid w:val="0024263C"/>
    <w:rsid w:val="00244CED"/>
    <w:rsid w:val="002451C5"/>
    <w:rsid w:val="00245F1F"/>
    <w:rsid w:val="0024663B"/>
    <w:rsid w:val="002468B2"/>
    <w:rsid w:val="00247103"/>
    <w:rsid w:val="00250067"/>
    <w:rsid w:val="002506F3"/>
    <w:rsid w:val="002516DE"/>
    <w:rsid w:val="00251F81"/>
    <w:rsid w:val="00252442"/>
    <w:rsid w:val="00252BE0"/>
    <w:rsid w:val="00253588"/>
    <w:rsid w:val="002546F4"/>
    <w:rsid w:val="00254CDD"/>
    <w:rsid w:val="002551D0"/>
    <w:rsid w:val="00255374"/>
    <w:rsid w:val="002553BB"/>
    <w:rsid w:val="00256201"/>
    <w:rsid w:val="002563B2"/>
    <w:rsid w:val="002568CC"/>
    <w:rsid w:val="00256D78"/>
    <w:rsid w:val="00257300"/>
    <w:rsid w:val="0025779B"/>
    <w:rsid w:val="00257BF4"/>
    <w:rsid w:val="00260003"/>
    <w:rsid w:val="0026035D"/>
    <w:rsid w:val="002605DD"/>
    <w:rsid w:val="002606D6"/>
    <w:rsid w:val="00260AEB"/>
    <w:rsid w:val="00261C98"/>
    <w:rsid w:val="002620F8"/>
    <w:rsid w:val="002622F3"/>
    <w:rsid w:val="0026248E"/>
    <w:rsid w:val="00262914"/>
    <w:rsid w:val="002647BF"/>
    <w:rsid w:val="002647D5"/>
    <w:rsid w:val="00264D19"/>
    <w:rsid w:val="00265032"/>
    <w:rsid w:val="002651FB"/>
    <w:rsid w:val="0026538C"/>
    <w:rsid w:val="00265781"/>
    <w:rsid w:val="0026584D"/>
    <w:rsid w:val="002659A4"/>
    <w:rsid w:val="00265CCD"/>
    <w:rsid w:val="00266B13"/>
    <w:rsid w:val="00267797"/>
    <w:rsid w:val="00270728"/>
    <w:rsid w:val="00270D42"/>
    <w:rsid w:val="0027195D"/>
    <w:rsid w:val="00272582"/>
    <w:rsid w:val="002727AE"/>
    <w:rsid w:val="00272B03"/>
    <w:rsid w:val="00272E07"/>
    <w:rsid w:val="002733E2"/>
    <w:rsid w:val="00273B5C"/>
    <w:rsid w:val="00274020"/>
    <w:rsid w:val="002750B1"/>
    <w:rsid w:val="00276A35"/>
    <w:rsid w:val="00276FB8"/>
    <w:rsid w:val="00277453"/>
    <w:rsid w:val="00277835"/>
    <w:rsid w:val="00280AB1"/>
    <w:rsid w:val="002832EE"/>
    <w:rsid w:val="00283ACA"/>
    <w:rsid w:val="00284BAE"/>
    <w:rsid w:val="00284BCC"/>
    <w:rsid w:val="002852F5"/>
    <w:rsid w:val="002858A9"/>
    <w:rsid w:val="002859AF"/>
    <w:rsid w:val="00286AE7"/>
    <w:rsid w:val="00287243"/>
    <w:rsid w:val="002873DA"/>
    <w:rsid w:val="002878C6"/>
    <w:rsid w:val="00287E2E"/>
    <w:rsid w:val="00290293"/>
    <w:rsid w:val="00290647"/>
    <w:rsid w:val="0029100E"/>
    <w:rsid w:val="0029135F"/>
    <w:rsid w:val="00291385"/>
    <w:rsid w:val="00291422"/>
    <w:rsid w:val="0029223A"/>
    <w:rsid w:val="0029237F"/>
    <w:rsid w:val="002924B6"/>
    <w:rsid w:val="002925FE"/>
    <w:rsid w:val="00292715"/>
    <w:rsid w:val="00292A92"/>
    <w:rsid w:val="00292D1F"/>
    <w:rsid w:val="00293E57"/>
    <w:rsid w:val="002947D1"/>
    <w:rsid w:val="002948DF"/>
    <w:rsid w:val="00294D90"/>
    <w:rsid w:val="002953C6"/>
    <w:rsid w:val="0029546B"/>
    <w:rsid w:val="002A0752"/>
    <w:rsid w:val="002A137C"/>
    <w:rsid w:val="002A1546"/>
    <w:rsid w:val="002A1E92"/>
    <w:rsid w:val="002A204D"/>
    <w:rsid w:val="002A2616"/>
    <w:rsid w:val="002A26E1"/>
    <w:rsid w:val="002A368A"/>
    <w:rsid w:val="002A39C7"/>
    <w:rsid w:val="002A3A43"/>
    <w:rsid w:val="002A4065"/>
    <w:rsid w:val="002A42B9"/>
    <w:rsid w:val="002A4547"/>
    <w:rsid w:val="002A4716"/>
    <w:rsid w:val="002A5549"/>
    <w:rsid w:val="002A59F0"/>
    <w:rsid w:val="002A6432"/>
    <w:rsid w:val="002A6A66"/>
    <w:rsid w:val="002A6F25"/>
    <w:rsid w:val="002A6FD3"/>
    <w:rsid w:val="002A7592"/>
    <w:rsid w:val="002B0A7D"/>
    <w:rsid w:val="002B1A69"/>
    <w:rsid w:val="002B2723"/>
    <w:rsid w:val="002B303A"/>
    <w:rsid w:val="002B4938"/>
    <w:rsid w:val="002B4AC5"/>
    <w:rsid w:val="002B538E"/>
    <w:rsid w:val="002B56D6"/>
    <w:rsid w:val="002B5C18"/>
    <w:rsid w:val="002B5C7F"/>
    <w:rsid w:val="002B5DCA"/>
    <w:rsid w:val="002B6BDC"/>
    <w:rsid w:val="002B6D79"/>
    <w:rsid w:val="002B6F61"/>
    <w:rsid w:val="002B75B0"/>
    <w:rsid w:val="002B7EAF"/>
    <w:rsid w:val="002C099C"/>
    <w:rsid w:val="002C0B74"/>
    <w:rsid w:val="002C0C8B"/>
    <w:rsid w:val="002C0CBB"/>
    <w:rsid w:val="002C0CF9"/>
    <w:rsid w:val="002C1201"/>
    <w:rsid w:val="002C1460"/>
    <w:rsid w:val="002C17B6"/>
    <w:rsid w:val="002C20F2"/>
    <w:rsid w:val="002C2EFA"/>
    <w:rsid w:val="002C328B"/>
    <w:rsid w:val="002C38B2"/>
    <w:rsid w:val="002C390D"/>
    <w:rsid w:val="002C3F9C"/>
    <w:rsid w:val="002C43A0"/>
    <w:rsid w:val="002C4703"/>
    <w:rsid w:val="002C4BB2"/>
    <w:rsid w:val="002C4C9C"/>
    <w:rsid w:val="002C5AFA"/>
    <w:rsid w:val="002C6ABD"/>
    <w:rsid w:val="002D01B4"/>
    <w:rsid w:val="002D0439"/>
    <w:rsid w:val="002D11B7"/>
    <w:rsid w:val="002D21A7"/>
    <w:rsid w:val="002D3BBC"/>
    <w:rsid w:val="002D42CB"/>
    <w:rsid w:val="002D438A"/>
    <w:rsid w:val="002D4DE0"/>
    <w:rsid w:val="002D53BD"/>
    <w:rsid w:val="002D5738"/>
    <w:rsid w:val="002D5E53"/>
    <w:rsid w:val="002D72E2"/>
    <w:rsid w:val="002D7A6D"/>
    <w:rsid w:val="002D7C87"/>
    <w:rsid w:val="002E0319"/>
    <w:rsid w:val="002E179B"/>
    <w:rsid w:val="002E1C9E"/>
    <w:rsid w:val="002E257B"/>
    <w:rsid w:val="002E284D"/>
    <w:rsid w:val="002E3805"/>
    <w:rsid w:val="002E3A70"/>
    <w:rsid w:val="002E3C65"/>
    <w:rsid w:val="002E3F5B"/>
    <w:rsid w:val="002E4213"/>
    <w:rsid w:val="002E4362"/>
    <w:rsid w:val="002E438B"/>
    <w:rsid w:val="002E55EA"/>
    <w:rsid w:val="002E5A5C"/>
    <w:rsid w:val="002E63D9"/>
    <w:rsid w:val="002E640E"/>
    <w:rsid w:val="002E692F"/>
    <w:rsid w:val="002E7E6C"/>
    <w:rsid w:val="002F01D0"/>
    <w:rsid w:val="002F040E"/>
    <w:rsid w:val="002F089C"/>
    <w:rsid w:val="002F0C28"/>
    <w:rsid w:val="002F28FB"/>
    <w:rsid w:val="002F2C6B"/>
    <w:rsid w:val="002F3CDE"/>
    <w:rsid w:val="002F4299"/>
    <w:rsid w:val="002F5DD6"/>
    <w:rsid w:val="002F5E14"/>
    <w:rsid w:val="002F5E44"/>
    <w:rsid w:val="002F5F84"/>
    <w:rsid w:val="002F5FEA"/>
    <w:rsid w:val="002F63E7"/>
    <w:rsid w:val="002F65C6"/>
    <w:rsid w:val="002F7BE3"/>
    <w:rsid w:val="002F7E6A"/>
    <w:rsid w:val="00300165"/>
    <w:rsid w:val="0030043D"/>
    <w:rsid w:val="00300FD6"/>
    <w:rsid w:val="003010CF"/>
    <w:rsid w:val="003014C2"/>
    <w:rsid w:val="003017CE"/>
    <w:rsid w:val="00302641"/>
    <w:rsid w:val="0030280A"/>
    <w:rsid w:val="00302B52"/>
    <w:rsid w:val="00303440"/>
    <w:rsid w:val="0030393D"/>
    <w:rsid w:val="00303B34"/>
    <w:rsid w:val="003047C3"/>
    <w:rsid w:val="00304D9B"/>
    <w:rsid w:val="00305FF9"/>
    <w:rsid w:val="00306E6B"/>
    <w:rsid w:val="0030701B"/>
    <w:rsid w:val="0030776E"/>
    <w:rsid w:val="003100C8"/>
    <w:rsid w:val="003106C9"/>
    <w:rsid w:val="00310BB6"/>
    <w:rsid w:val="00311161"/>
    <w:rsid w:val="0031162B"/>
    <w:rsid w:val="00311927"/>
    <w:rsid w:val="00312400"/>
    <w:rsid w:val="00312739"/>
    <w:rsid w:val="00312D10"/>
    <w:rsid w:val="003140AA"/>
    <w:rsid w:val="0031533C"/>
    <w:rsid w:val="00315F45"/>
    <w:rsid w:val="003164C0"/>
    <w:rsid w:val="003166FF"/>
    <w:rsid w:val="0031729C"/>
    <w:rsid w:val="00317736"/>
    <w:rsid w:val="003178DA"/>
    <w:rsid w:val="00317DB8"/>
    <w:rsid w:val="00317E01"/>
    <w:rsid w:val="003202E0"/>
    <w:rsid w:val="00320618"/>
    <w:rsid w:val="0032100B"/>
    <w:rsid w:val="003211EC"/>
    <w:rsid w:val="00321278"/>
    <w:rsid w:val="0032199A"/>
    <w:rsid w:val="00321BD7"/>
    <w:rsid w:val="00322213"/>
    <w:rsid w:val="0032260F"/>
    <w:rsid w:val="003228DA"/>
    <w:rsid w:val="00322A7E"/>
    <w:rsid w:val="00323D6B"/>
    <w:rsid w:val="00324C69"/>
    <w:rsid w:val="00324EAF"/>
    <w:rsid w:val="00326957"/>
    <w:rsid w:val="003269D8"/>
    <w:rsid w:val="00326AE2"/>
    <w:rsid w:val="00327B6A"/>
    <w:rsid w:val="00330757"/>
    <w:rsid w:val="00330EAD"/>
    <w:rsid w:val="00331426"/>
    <w:rsid w:val="003314A6"/>
    <w:rsid w:val="0033171D"/>
    <w:rsid w:val="00331FC3"/>
    <w:rsid w:val="00333085"/>
    <w:rsid w:val="003336B3"/>
    <w:rsid w:val="00333D1F"/>
    <w:rsid w:val="00334625"/>
    <w:rsid w:val="00335B75"/>
    <w:rsid w:val="00335D8C"/>
    <w:rsid w:val="00336072"/>
    <w:rsid w:val="003363A1"/>
    <w:rsid w:val="00336EB1"/>
    <w:rsid w:val="003403FD"/>
    <w:rsid w:val="00340B60"/>
    <w:rsid w:val="00341175"/>
    <w:rsid w:val="00341ECE"/>
    <w:rsid w:val="0034226D"/>
    <w:rsid w:val="00342972"/>
    <w:rsid w:val="00342FDD"/>
    <w:rsid w:val="0034345C"/>
    <w:rsid w:val="0034429B"/>
    <w:rsid w:val="00344866"/>
    <w:rsid w:val="00345639"/>
    <w:rsid w:val="003457B8"/>
    <w:rsid w:val="00345A9E"/>
    <w:rsid w:val="00345EA1"/>
    <w:rsid w:val="0034638C"/>
    <w:rsid w:val="00346F7F"/>
    <w:rsid w:val="0034728D"/>
    <w:rsid w:val="00347798"/>
    <w:rsid w:val="0034798C"/>
    <w:rsid w:val="00350108"/>
    <w:rsid w:val="00350545"/>
    <w:rsid w:val="00350571"/>
    <w:rsid w:val="00350762"/>
    <w:rsid w:val="003507C4"/>
    <w:rsid w:val="00350FDE"/>
    <w:rsid w:val="00351252"/>
    <w:rsid w:val="003519A1"/>
    <w:rsid w:val="00352150"/>
    <w:rsid w:val="00352480"/>
    <w:rsid w:val="0035294D"/>
    <w:rsid w:val="00352F44"/>
    <w:rsid w:val="003530D2"/>
    <w:rsid w:val="0035331A"/>
    <w:rsid w:val="003534E1"/>
    <w:rsid w:val="003546FC"/>
    <w:rsid w:val="003548D8"/>
    <w:rsid w:val="003554CA"/>
    <w:rsid w:val="00356DE3"/>
    <w:rsid w:val="00356E3A"/>
    <w:rsid w:val="00356E97"/>
    <w:rsid w:val="00360232"/>
    <w:rsid w:val="003602E0"/>
    <w:rsid w:val="003609AB"/>
    <w:rsid w:val="00360D01"/>
    <w:rsid w:val="00362569"/>
    <w:rsid w:val="00362664"/>
    <w:rsid w:val="003628C5"/>
    <w:rsid w:val="00363467"/>
    <w:rsid w:val="003636CD"/>
    <w:rsid w:val="0036410F"/>
    <w:rsid w:val="0036487C"/>
    <w:rsid w:val="00364BEA"/>
    <w:rsid w:val="00365073"/>
    <w:rsid w:val="003650E4"/>
    <w:rsid w:val="00365411"/>
    <w:rsid w:val="00365FA2"/>
    <w:rsid w:val="00366C69"/>
    <w:rsid w:val="00367441"/>
    <w:rsid w:val="003675D4"/>
    <w:rsid w:val="00367B1D"/>
    <w:rsid w:val="00367B53"/>
    <w:rsid w:val="00370454"/>
    <w:rsid w:val="00370E4F"/>
    <w:rsid w:val="00371215"/>
    <w:rsid w:val="003714D3"/>
    <w:rsid w:val="003715DC"/>
    <w:rsid w:val="00372E3E"/>
    <w:rsid w:val="00372F0D"/>
    <w:rsid w:val="00374059"/>
    <w:rsid w:val="003749F1"/>
    <w:rsid w:val="0037535B"/>
    <w:rsid w:val="0037552D"/>
    <w:rsid w:val="003755A6"/>
    <w:rsid w:val="003756DB"/>
    <w:rsid w:val="003770BB"/>
    <w:rsid w:val="0037771A"/>
    <w:rsid w:val="003802DC"/>
    <w:rsid w:val="00380E4E"/>
    <w:rsid w:val="00380FBF"/>
    <w:rsid w:val="00382A43"/>
    <w:rsid w:val="00382D60"/>
    <w:rsid w:val="00382E0B"/>
    <w:rsid w:val="00382E93"/>
    <w:rsid w:val="00382F29"/>
    <w:rsid w:val="00383368"/>
    <w:rsid w:val="00383C8D"/>
    <w:rsid w:val="00383F5B"/>
    <w:rsid w:val="00384A88"/>
    <w:rsid w:val="003852FB"/>
    <w:rsid w:val="00385429"/>
    <w:rsid w:val="00385B05"/>
    <w:rsid w:val="00386382"/>
    <w:rsid w:val="003865EF"/>
    <w:rsid w:val="00386BA9"/>
    <w:rsid w:val="00387BCE"/>
    <w:rsid w:val="00390017"/>
    <w:rsid w:val="003900FC"/>
    <w:rsid w:val="003901A3"/>
    <w:rsid w:val="003903A9"/>
    <w:rsid w:val="00390592"/>
    <w:rsid w:val="0039061E"/>
    <w:rsid w:val="00390725"/>
    <w:rsid w:val="0039072F"/>
    <w:rsid w:val="00392F98"/>
    <w:rsid w:val="003940CE"/>
    <w:rsid w:val="00394198"/>
    <w:rsid w:val="00394225"/>
    <w:rsid w:val="003955FE"/>
    <w:rsid w:val="0039727A"/>
    <w:rsid w:val="00397C1D"/>
    <w:rsid w:val="003A180F"/>
    <w:rsid w:val="003A18DD"/>
    <w:rsid w:val="003A20C8"/>
    <w:rsid w:val="003A2ACC"/>
    <w:rsid w:val="003A2C29"/>
    <w:rsid w:val="003A2EC3"/>
    <w:rsid w:val="003A36F2"/>
    <w:rsid w:val="003A3D39"/>
    <w:rsid w:val="003A3EC7"/>
    <w:rsid w:val="003A40B4"/>
    <w:rsid w:val="003A4450"/>
    <w:rsid w:val="003A577C"/>
    <w:rsid w:val="003A5A8C"/>
    <w:rsid w:val="003A5B0A"/>
    <w:rsid w:val="003A601F"/>
    <w:rsid w:val="003A7779"/>
    <w:rsid w:val="003A7834"/>
    <w:rsid w:val="003B0B5B"/>
    <w:rsid w:val="003B0E79"/>
    <w:rsid w:val="003B106F"/>
    <w:rsid w:val="003B2D7E"/>
    <w:rsid w:val="003B34BD"/>
    <w:rsid w:val="003B3575"/>
    <w:rsid w:val="003B4B8D"/>
    <w:rsid w:val="003B50BC"/>
    <w:rsid w:val="003B5D97"/>
    <w:rsid w:val="003B63A4"/>
    <w:rsid w:val="003B68FE"/>
    <w:rsid w:val="003B6D7D"/>
    <w:rsid w:val="003B7337"/>
    <w:rsid w:val="003B7D7E"/>
    <w:rsid w:val="003C0095"/>
    <w:rsid w:val="003C0771"/>
    <w:rsid w:val="003C1012"/>
    <w:rsid w:val="003C11C9"/>
    <w:rsid w:val="003C1229"/>
    <w:rsid w:val="003C1FD4"/>
    <w:rsid w:val="003C213D"/>
    <w:rsid w:val="003C25AD"/>
    <w:rsid w:val="003C2D1B"/>
    <w:rsid w:val="003C2D21"/>
    <w:rsid w:val="003C30D3"/>
    <w:rsid w:val="003C3108"/>
    <w:rsid w:val="003C371F"/>
    <w:rsid w:val="003C5E6B"/>
    <w:rsid w:val="003C6D15"/>
    <w:rsid w:val="003C7AD7"/>
    <w:rsid w:val="003D0E06"/>
    <w:rsid w:val="003D0FB5"/>
    <w:rsid w:val="003D0FC3"/>
    <w:rsid w:val="003D2C1D"/>
    <w:rsid w:val="003D2C34"/>
    <w:rsid w:val="003D2FBA"/>
    <w:rsid w:val="003D3DDD"/>
    <w:rsid w:val="003D5410"/>
    <w:rsid w:val="003D5CBF"/>
    <w:rsid w:val="003D6068"/>
    <w:rsid w:val="003D651E"/>
    <w:rsid w:val="003D66D2"/>
    <w:rsid w:val="003D7234"/>
    <w:rsid w:val="003D755A"/>
    <w:rsid w:val="003D7B33"/>
    <w:rsid w:val="003E05AE"/>
    <w:rsid w:val="003E07AE"/>
    <w:rsid w:val="003E0CA2"/>
    <w:rsid w:val="003E0DCF"/>
    <w:rsid w:val="003E0F55"/>
    <w:rsid w:val="003E14FC"/>
    <w:rsid w:val="003E2976"/>
    <w:rsid w:val="003E4585"/>
    <w:rsid w:val="003E4858"/>
    <w:rsid w:val="003E4B9F"/>
    <w:rsid w:val="003E4D83"/>
    <w:rsid w:val="003E6316"/>
    <w:rsid w:val="003E6884"/>
    <w:rsid w:val="003E6AC5"/>
    <w:rsid w:val="003F0096"/>
    <w:rsid w:val="003F03A6"/>
    <w:rsid w:val="003F05CE"/>
    <w:rsid w:val="003F0850"/>
    <w:rsid w:val="003F0D12"/>
    <w:rsid w:val="003F0F42"/>
    <w:rsid w:val="003F15EA"/>
    <w:rsid w:val="003F160C"/>
    <w:rsid w:val="003F24EE"/>
    <w:rsid w:val="003F324F"/>
    <w:rsid w:val="003F33BC"/>
    <w:rsid w:val="003F3634"/>
    <w:rsid w:val="003F3D4E"/>
    <w:rsid w:val="003F477E"/>
    <w:rsid w:val="003F5039"/>
    <w:rsid w:val="003F5D76"/>
    <w:rsid w:val="003F6CD2"/>
    <w:rsid w:val="003F788D"/>
    <w:rsid w:val="003F7FE3"/>
    <w:rsid w:val="004008DF"/>
    <w:rsid w:val="0040126E"/>
    <w:rsid w:val="004020D4"/>
    <w:rsid w:val="004021B6"/>
    <w:rsid w:val="004022DB"/>
    <w:rsid w:val="004047C4"/>
    <w:rsid w:val="0040570B"/>
    <w:rsid w:val="00405EDB"/>
    <w:rsid w:val="00405FB1"/>
    <w:rsid w:val="00406460"/>
    <w:rsid w:val="00406516"/>
    <w:rsid w:val="004065BD"/>
    <w:rsid w:val="00406FE2"/>
    <w:rsid w:val="00412461"/>
    <w:rsid w:val="00412546"/>
    <w:rsid w:val="00413053"/>
    <w:rsid w:val="0041319C"/>
    <w:rsid w:val="0041326A"/>
    <w:rsid w:val="004137B6"/>
    <w:rsid w:val="00413A54"/>
    <w:rsid w:val="00413C10"/>
    <w:rsid w:val="00413C56"/>
    <w:rsid w:val="00413CD9"/>
    <w:rsid w:val="00413F9A"/>
    <w:rsid w:val="004140CA"/>
    <w:rsid w:val="00414C65"/>
    <w:rsid w:val="00415D76"/>
    <w:rsid w:val="00416665"/>
    <w:rsid w:val="00416A67"/>
    <w:rsid w:val="00416ACB"/>
    <w:rsid w:val="00420460"/>
    <w:rsid w:val="00420BBC"/>
    <w:rsid w:val="00421DCF"/>
    <w:rsid w:val="0042217E"/>
    <w:rsid w:val="00422341"/>
    <w:rsid w:val="00422B17"/>
    <w:rsid w:val="00423335"/>
    <w:rsid w:val="00423641"/>
    <w:rsid w:val="00423AD5"/>
    <w:rsid w:val="00423CA2"/>
    <w:rsid w:val="00426266"/>
    <w:rsid w:val="00426B3A"/>
    <w:rsid w:val="0042730D"/>
    <w:rsid w:val="00427311"/>
    <w:rsid w:val="0042745D"/>
    <w:rsid w:val="00427C29"/>
    <w:rsid w:val="00430A2D"/>
    <w:rsid w:val="00430FB5"/>
    <w:rsid w:val="00431505"/>
    <w:rsid w:val="00431850"/>
    <w:rsid w:val="00431AF0"/>
    <w:rsid w:val="00431CD2"/>
    <w:rsid w:val="0043213A"/>
    <w:rsid w:val="00432931"/>
    <w:rsid w:val="00432C94"/>
    <w:rsid w:val="004330F4"/>
    <w:rsid w:val="00433590"/>
    <w:rsid w:val="0043393D"/>
    <w:rsid w:val="00433E3C"/>
    <w:rsid w:val="004344C7"/>
    <w:rsid w:val="00435274"/>
    <w:rsid w:val="004352AD"/>
    <w:rsid w:val="0043545D"/>
    <w:rsid w:val="00435BF7"/>
    <w:rsid w:val="00435DE6"/>
    <w:rsid w:val="00435FE2"/>
    <w:rsid w:val="004369E7"/>
    <w:rsid w:val="00436E2F"/>
    <w:rsid w:val="00436EAB"/>
    <w:rsid w:val="004406F0"/>
    <w:rsid w:val="0044097E"/>
    <w:rsid w:val="00440C96"/>
    <w:rsid w:val="00441BDC"/>
    <w:rsid w:val="0044209F"/>
    <w:rsid w:val="0044450E"/>
    <w:rsid w:val="00444959"/>
    <w:rsid w:val="00444F0C"/>
    <w:rsid w:val="004461D9"/>
    <w:rsid w:val="004468DA"/>
    <w:rsid w:val="00446AC6"/>
    <w:rsid w:val="00446BA2"/>
    <w:rsid w:val="0044759B"/>
    <w:rsid w:val="00447F54"/>
    <w:rsid w:val="00450B7E"/>
    <w:rsid w:val="0045136B"/>
    <w:rsid w:val="00451810"/>
    <w:rsid w:val="00451C7E"/>
    <w:rsid w:val="00453BB6"/>
    <w:rsid w:val="00453CAA"/>
    <w:rsid w:val="004542F8"/>
    <w:rsid w:val="00455113"/>
    <w:rsid w:val="00455C78"/>
    <w:rsid w:val="00456421"/>
    <w:rsid w:val="00456DAB"/>
    <w:rsid w:val="004600BD"/>
    <w:rsid w:val="00460CC3"/>
    <w:rsid w:val="00460E86"/>
    <w:rsid w:val="00461B8A"/>
    <w:rsid w:val="004646B4"/>
    <w:rsid w:val="00464A88"/>
    <w:rsid w:val="004651A0"/>
    <w:rsid w:val="004652BE"/>
    <w:rsid w:val="00465968"/>
    <w:rsid w:val="00466532"/>
    <w:rsid w:val="0046676B"/>
    <w:rsid w:val="00466E8F"/>
    <w:rsid w:val="00467488"/>
    <w:rsid w:val="00467F81"/>
    <w:rsid w:val="004706E2"/>
    <w:rsid w:val="0047083E"/>
    <w:rsid w:val="00470EB5"/>
    <w:rsid w:val="0047113E"/>
    <w:rsid w:val="0047286B"/>
    <w:rsid w:val="00472D01"/>
    <w:rsid w:val="00472E27"/>
    <w:rsid w:val="00473F39"/>
    <w:rsid w:val="00474220"/>
    <w:rsid w:val="004752D3"/>
    <w:rsid w:val="004754E1"/>
    <w:rsid w:val="00475A6B"/>
    <w:rsid w:val="00475CE0"/>
    <w:rsid w:val="00476827"/>
    <w:rsid w:val="00476BD4"/>
    <w:rsid w:val="00476C02"/>
    <w:rsid w:val="00477C35"/>
    <w:rsid w:val="004807A2"/>
    <w:rsid w:val="00480988"/>
    <w:rsid w:val="00480E05"/>
    <w:rsid w:val="00481BEB"/>
    <w:rsid w:val="0048259C"/>
    <w:rsid w:val="00482BBE"/>
    <w:rsid w:val="004836DE"/>
    <w:rsid w:val="00483925"/>
    <w:rsid w:val="00483A12"/>
    <w:rsid w:val="00483B15"/>
    <w:rsid w:val="00483BE2"/>
    <w:rsid w:val="00484A77"/>
    <w:rsid w:val="00484E09"/>
    <w:rsid w:val="0048540F"/>
    <w:rsid w:val="00485970"/>
    <w:rsid w:val="00485C0D"/>
    <w:rsid w:val="00486575"/>
    <w:rsid w:val="004866D0"/>
    <w:rsid w:val="004867A9"/>
    <w:rsid w:val="00486966"/>
    <w:rsid w:val="00487A09"/>
    <w:rsid w:val="00491A4A"/>
    <w:rsid w:val="0049315F"/>
    <w:rsid w:val="00494242"/>
    <w:rsid w:val="00494E8E"/>
    <w:rsid w:val="00494EDB"/>
    <w:rsid w:val="004955BC"/>
    <w:rsid w:val="00495D63"/>
    <w:rsid w:val="0049620D"/>
    <w:rsid w:val="0049648F"/>
    <w:rsid w:val="00496606"/>
    <w:rsid w:val="00496CFC"/>
    <w:rsid w:val="00496F05"/>
    <w:rsid w:val="00497370"/>
    <w:rsid w:val="004978E0"/>
    <w:rsid w:val="00497D79"/>
    <w:rsid w:val="004A0581"/>
    <w:rsid w:val="004A084E"/>
    <w:rsid w:val="004A0856"/>
    <w:rsid w:val="004A0F39"/>
    <w:rsid w:val="004A251F"/>
    <w:rsid w:val="004A3BF1"/>
    <w:rsid w:val="004A3CB8"/>
    <w:rsid w:val="004A3D54"/>
    <w:rsid w:val="004A3E0F"/>
    <w:rsid w:val="004A3E42"/>
    <w:rsid w:val="004A4715"/>
    <w:rsid w:val="004A5046"/>
    <w:rsid w:val="004A565E"/>
    <w:rsid w:val="004A59A3"/>
    <w:rsid w:val="004A5DF3"/>
    <w:rsid w:val="004A609E"/>
    <w:rsid w:val="004A6134"/>
    <w:rsid w:val="004A6757"/>
    <w:rsid w:val="004A6C5E"/>
    <w:rsid w:val="004A7092"/>
    <w:rsid w:val="004B0EF3"/>
    <w:rsid w:val="004B1377"/>
    <w:rsid w:val="004B398A"/>
    <w:rsid w:val="004B40C2"/>
    <w:rsid w:val="004B49E6"/>
    <w:rsid w:val="004B4CCD"/>
    <w:rsid w:val="004B4D69"/>
    <w:rsid w:val="004B4E3D"/>
    <w:rsid w:val="004B5FFE"/>
    <w:rsid w:val="004B633C"/>
    <w:rsid w:val="004B64AB"/>
    <w:rsid w:val="004B7D6F"/>
    <w:rsid w:val="004C01A8"/>
    <w:rsid w:val="004C1558"/>
    <w:rsid w:val="004C1840"/>
    <w:rsid w:val="004C1A18"/>
    <w:rsid w:val="004C2022"/>
    <w:rsid w:val="004C24C9"/>
    <w:rsid w:val="004C3049"/>
    <w:rsid w:val="004C31B1"/>
    <w:rsid w:val="004C31B6"/>
    <w:rsid w:val="004C3E5B"/>
    <w:rsid w:val="004C41C4"/>
    <w:rsid w:val="004C455B"/>
    <w:rsid w:val="004C4A97"/>
    <w:rsid w:val="004C5319"/>
    <w:rsid w:val="004C53CF"/>
    <w:rsid w:val="004C54BB"/>
    <w:rsid w:val="004C58DE"/>
    <w:rsid w:val="004C621F"/>
    <w:rsid w:val="004C65D3"/>
    <w:rsid w:val="004C6893"/>
    <w:rsid w:val="004C7948"/>
    <w:rsid w:val="004C79FA"/>
    <w:rsid w:val="004C7BB8"/>
    <w:rsid w:val="004C7C60"/>
    <w:rsid w:val="004D05AD"/>
    <w:rsid w:val="004D0CF9"/>
    <w:rsid w:val="004D0DFE"/>
    <w:rsid w:val="004D166B"/>
    <w:rsid w:val="004D1BE5"/>
    <w:rsid w:val="004D1D91"/>
    <w:rsid w:val="004D22C3"/>
    <w:rsid w:val="004D31F0"/>
    <w:rsid w:val="004D3B2A"/>
    <w:rsid w:val="004D3D72"/>
    <w:rsid w:val="004D41BC"/>
    <w:rsid w:val="004D4959"/>
    <w:rsid w:val="004D5BAE"/>
    <w:rsid w:val="004D5F88"/>
    <w:rsid w:val="004D6F4D"/>
    <w:rsid w:val="004D6F95"/>
    <w:rsid w:val="004D72FE"/>
    <w:rsid w:val="004D7E91"/>
    <w:rsid w:val="004E003A"/>
    <w:rsid w:val="004E05E9"/>
    <w:rsid w:val="004E0768"/>
    <w:rsid w:val="004E144B"/>
    <w:rsid w:val="004E1A31"/>
    <w:rsid w:val="004E1C9E"/>
    <w:rsid w:val="004E271A"/>
    <w:rsid w:val="004E2DE0"/>
    <w:rsid w:val="004E3931"/>
    <w:rsid w:val="004E4060"/>
    <w:rsid w:val="004E409A"/>
    <w:rsid w:val="004E4425"/>
    <w:rsid w:val="004E4616"/>
    <w:rsid w:val="004E46DB"/>
    <w:rsid w:val="004E5046"/>
    <w:rsid w:val="004E5934"/>
    <w:rsid w:val="004E6FC6"/>
    <w:rsid w:val="004E76A1"/>
    <w:rsid w:val="004F0FB9"/>
    <w:rsid w:val="004F159E"/>
    <w:rsid w:val="004F1D6F"/>
    <w:rsid w:val="004F2282"/>
    <w:rsid w:val="004F2F7E"/>
    <w:rsid w:val="004F32B5"/>
    <w:rsid w:val="004F407E"/>
    <w:rsid w:val="004F47F3"/>
    <w:rsid w:val="004F5479"/>
    <w:rsid w:val="004F5A9C"/>
    <w:rsid w:val="004F5DD9"/>
    <w:rsid w:val="004F6B5B"/>
    <w:rsid w:val="004F6FD7"/>
    <w:rsid w:val="004F7528"/>
    <w:rsid w:val="004F7A1D"/>
    <w:rsid w:val="004F7A80"/>
    <w:rsid w:val="004F7BCA"/>
    <w:rsid w:val="004F7D89"/>
    <w:rsid w:val="00501442"/>
    <w:rsid w:val="00501981"/>
    <w:rsid w:val="00501A85"/>
    <w:rsid w:val="00501BB3"/>
    <w:rsid w:val="00501F6E"/>
    <w:rsid w:val="005021DD"/>
    <w:rsid w:val="005026CA"/>
    <w:rsid w:val="005029E0"/>
    <w:rsid w:val="00502B72"/>
    <w:rsid w:val="005035A1"/>
    <w:rsid w:val="0050393D"/>
    <w:rsid w:val="00504BC1"/>
    <w:rsid w:val="00505134"/>
    <w:rsid w:val="00505C04"/>
    <w:rsid w:val="005065C1"/>
    <w:rsid w:val="005075EE"/>
    <w:rsid w:val="00510C38"/>
    <w:rsid w:val="0051199D"/>
    <w:rsid w:val="00511E8F"/>
    <w:rsid w:val="00511F15"/>
    <w:rsid w:val="0051318C"/>
    <w:rsid w:val="005142CD"/>
    <w:rsid w:val="005143C9"/>
    <w:rsid w:val="0051484B"/>
    <w:rsid w:val="0051553F"/>
    <w:rsid w:val="005157A9"/>
    <w:rsid w:val="00515890"/>
    <w:rsid w:val="00515A6B"/>
    <w:rsid w:val="005163A7"/>
    <w:rsid w:val="0051640F"/>
    <w:rsid w:val="005170FF"/>
    <w:rsid w:val="005173A7"/>
    <w:rsid w:val="00517666"/>
    <w:rsid w:val="005176BA"/>
    <w:rsid w:val="005177E1"/>
    <w:rsid w:val="00517988"/>
    <w:rsid w:val="00517E16"/>
    <w:rsid w:val="00517E18"/>
    <w:rsid w:val="00520383"/>
    <w:rsid w:val="00520733"/>
    <w:rsid w:val="00520892"/>
    <w:rsid w:val="00520C0A"/>
    <w:rsid w:val="00520DC2"/>
    <w:rsid w:val="0052116D"/>
    <w:rsid w:val="005218B6"/>
    <w:rsid w:val="00521995"/>
    <w:rsid w:val="00522589"/>
    <w:rsid w:val="00522C0A"/>
    <w:rsid w:val="0052390C"/>
    <w:rsid w:val="00524545"/>
    <w:rsid w:val="00524EBC"/>
    <w:rsid w:val="005255BF"/>
    <w:rsid w:val="005257DE"/>
    <w:rsid w:val="005267C1"/>
    <w:rsid w:val="00527200"/>
    <w:rsid w:val="0053012A"/>
    <w:rsid w:val="00530157"/>
    <w:rsid w:val="005302E3"/>
    <w:rsid w:val="005313E2"/>
    <w:rsid w:val="00531EBE"/>
    <w:rsid w:val="00532625"/>
    <w:rsid w:val="00532F8B"/>
    <w:rsid w:val="00533348"/>
    <w:rsid w:val="00533737"/>
    <w:rsid w:val="005342FC"/>
    <w:rsid w:val="005350EF"/>
    <w:rsid w:val="00535363"/>
    <w:rsid w:val="00535A1A"/>
    <w:rsid w:val="00535B79"/>
    <w:rsid w:val="00535D7C"/>
    <w:rsid w:val="00536579"/>
    <w:rsid w:val="00536C1E"/>
    <w:rsid w:val="005372CC"/>
    <w:rsid w:val="005416D0"/>
    <w:rsid w:val="00541BB4"/>
    <w:rsid w:val="005430D3"/>
    <w:rsid w:val="0054343A"/>
    <w:rsid w:val="00543974"/>
    <w:rsid w:val="00543EBF"/>
    <w:rsid w:val="0054481E"/>
    <w:rsid w:val="00544ABA"/>
    <w:rsid w:val="00545847"/>
    <w:rsid w:val="0054593A"/>
    <w:rsid w:val="005459BE"/>
    <w:rsid w:val="00545F00"/>
    <w:rsid w:val="00546039"/>
    <w:rsid w:val="005466C0"/>
    <w:rsid w:val="005467FB"/>
    <w:rsid w:val="00546AE9"/>
    <w:rsid w:val="00546F88"/>
    <w:rsid w:val="0054733B"/>
    <w:rsid w:val="00547989"/>
    <w:rsid w:val="005511D5"/>
    <w:rsid w:val="00551320"/>
    <w:rsid w:val="005518A4"/>
    <w:rsid w:val="00552768"/>
    <w:rsid w:val="00552935"/>
    <w:rsid w:val="00553127"/>
    <w:rsid w:val="005537D5"/>
    <w:rsid w:val="00553F98"/>
    <w:rsid w:val="00554BE7"/>
    <w:rsid w:val="00555445"/>
    <w:rsid w:val="005558E3"/>
    <w:rsid w:val="00555993"/>
    <w:rsid w:val="00555D33"/>
    <w:rsid w:val="00556D68"/>
    <w:rsid w:val="00556FCE"/>
    <w:rsid w:val="00557173"/>
    <w:rsid w:val="005576A1"/>
    <w:rsid w:val="00557A64"/>
    <w:rsid w:val="00557B0A"/>
    <w:rsid w:val="00557BA4"/>
    <w:rsid w:val="005605C0"/>
    <w:rsid w:val="00560B87"/>
    <w:rsid w:val="00560D23"/>
    <w:rsid w:val="00560F37"/>
    <w:rsid w:val="005613FA"/>
    <w:rsid w:val="005615D8"/>
    <w:rsid w:val="005626D6"/>
    <w:rsid w:val="00562AF4"/>
    <w:rsid w:val="00562E88"/>
    <w:rsid w:val="00563066"/>
    <w:rsid w:val="005638D4"/>
    <w:rsid w:val="00564F0C"/>
    <w:rsid w:val="00565429"/>
    <w:rsid w:val="005656ED"/>
    <w:rsid w:val="00565CE5"/>
    <w:rsid w:val="005664B6"/>
    <w:rsid w:val="00566544"/>
    <w:rsid w:val="00566608"/>
    <w:rsid w:val="00566C83"/>
    <w:rsid w:val="00567A27"/>
    <w:rsid w:val="005700FE"/>
    <w:rsid w:val="005702A0"/>
    <w:rsid w:val="00570BB2"/>
    <w:rsid w:val="00570E24"/>
    <w:rsid w:val="005723DD"/>
    <w:rsid w:val="00572760"/>
    <w:rsid w:val="00572BB1"/>
    <w:rsid w:val="00573FD5"/>
    <w:rsid w:val="005743DE"/>
    <w:rsid w:val="005749EF"/>
    <w:rsid w:val="00574F3F"/>
    <w:rsid w:val="0057562C"/>
    <w:rsid w:val="005758E4"/>
    <w:rsid w:val="005759F6"/>
    <w:rsid w:val="00575E3E"/>
    <w:rsid w:val="005765F5"/>
    <w:rsid w:val="00576D6C"/>
    <w:rsid w:val="0057755E"/>
    <w:rsid w:val="005779D3"/>
    <w:rsid w:val="00577A2E"/>
    <w:rsid w:val="00580E48"/>
    <w:rsid w:val="00580F0A"/>
    <w:rsid w:val="00581246"/>
    <w:rsid w:val="00581C49"/>
    <w:rsid w:val="0058283E"/>
    <w:rsid w:val="00582C3A"/>
    <w:rsid w:val="00582E1A"/>
    <w:rsid w:val="00583147"/>
    <w:rsid w:val="005832D5"/>
    <w:rsid w:val="00583380"/>
    <w:rsid w:val="00584411"/>
    <w:rsid w:val="00584416"/>
    <w:rsid w:val="00584B39"/>
    <w:rsid w:val="00585028"/>
    <w:rsid w:val="0058514C"/>
    <w:rsid w:val="005854D1"/>
    <w:rsid w:val="005857AE"/>
    <w:rsid w:val="00585827"/>
    <w:rsid w:val="00585CAC"/>
    <w:rsid w:val="00585F5B"/>
    <w:rsid w:val="0058620A"/>
    <w:rsid w:val="00586D07"/>
    <w:rsid w:val="00587FC0"/>
    <w:rsid w:val="005906AD"/>
    <w:rsid w:val="00590DA6"/>
    <w:rsid w:val="005916FD"/>
    <w:rsid w:val="00591A5F"/>
    <w:rsid w:val="00591C7D"/>
    <w:rsid w:val="00592B03"/>
    <w:rsid w:val="00592E55"/>
    <w:rsid w:val="0059327E"/>
    <w:rsid w:val="00593AB9"/>
    <w:rsid w:val="00593B2C"/>
    <w:rsid w:val="00594ABB"/>
    <w:rsid w:val="00594D1C"/>
    <w:rsid w:val="00594E36"/>
    <w:rsid w:val="00594F0A"/>
    <w:rsid w:val="0059525E"/>
    <w:rsid w:val="00595887"/>
    <w:rsid w:val="00595CDC"/>
    <w:rsid w:val="005961F7"/>
    <w:rsid w:val="00596702"/>
    <w:rsid w:val="00596B9C"/>
    <w:rsid w:val="00597E82"/>
    <w:rsid w:val="005A054D"/>
    <w:rsid w:val="005A0A46"/>
    <w:rsid w:val="005A0FE1"/>
    <w:rsid w:val="005A10B9"/>
    <w:rsid w:val="005A11EA"/>
    <w:rsid w:val="005A1FD1"/>
    <w:rsid w:val="005A269F"/>
    <w:rsid w:val="005A2911"/>
    <w:rsid w:val="005A305E"/>
    <w:rsid w:val="005A30BB"/>
    <w:rsid w:val="005A3301"/>
    <w:rsid w:val="005A3887"/>
    <w:rsid w:val="005A585E"/>
    <w:rsid w:val="005B04D2"/>
    <w:rsid w:val="005B0542"/>
    <w:rsid w:val="005B2225"/>
    <w:rsid w:val="005B2799"/>
    <w:rsid w:val="005B2B77"/>
    <w:rsid w:val="005B31C1"/>
    <w:rsid w:val="005B324F"/>
    <w:rsid w:val="005B3D4A"/>
    <w:rsid w:val="005B4621"/>
    <w:rsid w:val="005B4D87"/>
    <w:rsid w:val="005B4F2A"/>
    <w:rsid w:val="005B6487"/>
    <w:rsid w:val="005B6958"/>
    <w:rsid w:val="005B6F0B"/>
    <w:rsid w:val="005B7995"/>
    <w:rsid w:val="005B7DD1"/>
    <w:rsid w:val="005B7E7E"/>
    <w:rsid w:val="005C00A0"/>
    <w:rsid w:val="005C0245"/>
    <w:rsid w:val="005C195C"/>
    <w:rsid w:val="005C275E"/>
    <w:rsid w:val="005C28FA"/>
    <w:rsid w:val="005C3D92"/>
    <w:rsid w:val="005C40F4"/>
    <w:rsid w:val="005C43BE"/>
    <w:rsid w:val="005C44F3"/>
    <w:rsid w:val="005C6C00"/>
    <w:rsid w:val="005C70F6"/>
    <w:rsid w:val="005C712D"/>
    <w:rsid w:val="005C7C75"/>
    <w:rsid w:val="005C7D1B"/>
    <w:rsid w:val="005C7D85"/>
    <w:rsid w:val="005D0591"/>
    <w:rsid w:val="005D0892"/>
    <w:rsid w:val="005D0E4F"/>
    <w:rsid w:val="005D0F14"/>
    <w:rsid w:val="005D1393"/>
    <w:rsid w:val="005D1C59"/>
    <w:rsid w:val="005D1E32"/>
    <w:rsid w:val="005D206B"/>
    <w:rsid w:val="005D22B7"/>
    <w:rsid w:val="005D2BDE"/>
    <w:rsid w:val="005D326B"/>
    <w:rsid w:val="005D3314"/>
    <w:rsid w:val="005D3763"/>
    <w:rsid w:val="005D3BB8"/>
    <w:rsid w:val="005D3D76"/>
    <w:rsid w:val="005D3FA1"/>
    <w:rsid w:val="005D4578"/>
    <w:rsid w:val="005D476C"/>
    <w:rsid w:val="005D4EFA"/>
    <w:rsid w:val="005D4FA2"/>
    <w:rsid w:val="005D55BA"/>
    <w:rsid w:val="005D5ADB"/>
    <w:rsid w:val="005D648A"/>
    <w:rsid w:val="005D6B89"/>
    <w:rsid w:val="005D7C94"/>
    <w:rsid w:val="005D7E0D"/>
    <w:rsid w:val="005D7E62"/>
    <w:rsid w:val="005E12C9"/>
    <w:rsid w:val="005E234A"/>
    <w:rsid w:val="005E30C6"/>
    <w:rsid w:val="005E35CC"/>
    <w:rsid w:val="005E371E"/>
    <w:rsid w:val="005E446D"/>
    <w:rsid w:val="005E53F9"/>
    <w:rsid w:val="005E5596"/>
    <w:rsid w:val="005E66A0"/>
    <w:rsid w:val="005E775D"/>
    <w:rsid w:val="005F0A43"/>
    <w:rsid w:val="005F105F"/>
    <w:rsid w:val="005F123A"/>
    <w:rsid w:val="005F27BF"/>
    <w:rsid w:val="005F4171"/>
    <w:rsid w:val="005F41FD"/>
    <w:rsid w:val="005F46D6"/>
    <w:rsid w:val="005F4DD6"/>
    <w:rsid w:val="005F4F6D"/>
    <w:rsid w:val="005F50D8"/>
    <w:rsid w:val="005F51EF"/>
    <w:rsid w:val="005F53A1"/>
    <w:rsid w:val="005F5561"/>
    <w:rsid w:val="005F5CFE"/>
    <w:rsid w:val="005F5FCE"/>
    <w:rsid w:val="005F6B75"/>
    <w:rsid w:val="005F6B77"/>
    <w:rsid w:val="005F6EE6"/>
    <w:rsid w:val="005F7487"/>
    <w:rsid w:val="005F7502"/>
    <w:rsid w:val="006002C7"/>
    <w:rsid w:val="00600F95"/>
    <w:rsid w:val="00601744"/>
    <w:rsid w:val="00601839"/>
    <w:rsid w:val="00602759"/>
    <w:rsid w:val="0060277A"/>
    <w:rsid w:val="00602B7C"/>
    <w:rsid w:val="00603312"/>
    <w:rsid w:val="00603BA0"/>
    <w:rsid w:val="00603F73"/>
    <w:rsid w:val="00604908"/>
    <w:rsid w:val="00604AD5"/>
    <w:rsid w:val="00604DC7"/>
    <w:rsid w:val="00604E47"/>
    <w:rsid w:val="00605441"/>
    <w:rsid w:val="00605811"/>
    <w:rsid w:val="006059E3"/>
    <w:rsid w:val="00606970"/>
    <w:rsid w:val="00606A20"/>
    <w:rsid w:val="006072C6"/>
    <w:rsid w:val="00607A10"/>
    <w:rsid w:val="00607A2E"/>
    <w:rsid w:val="00607C03"/>
    <w:rsid w:val="0061008F"/>
    <w:rsid w:val="006130F7"/>
    <w:rsid w:val="0061380D"/>
    <w:rsid w:val="00613AF8"/>
    <w:rsid w:val="00613B79"/>
    <w:rsid w:val="00613D8E"/>
    <w:rsid w:val="006142E0"/>
    <w:rsid w:val="00614555"/>
    <w:rsid w:val="00614646"/>
    <w:rsid w:val="00614ADC"/>
    <w:rsid w:val="00615B2B"/>
    <w:rsid w:val="00615B70"/>
    <w:rsid w:val="00616112"/>
    <w:rsid w:val="006205CA"/>
    <w:rsid w:val="00621F53"/>
    <w:rsid w:val="0062212E"/>
    <w:rsid w:val="00622E2A"/>
    <w:rsid w:val="00623089"/>
    <w:rsid w:val="0062308E"/>
    <w:rsid w:val="006234C4"/>
    <w:rsid w:val="00623577"/>
    <w:rsid w:val="006244C9"/>
    <w:rsid w:val="006245F6"/>
    <w:rsid w:val="0062475D"/>
    <w:rsid w:val="006248B7"/>
    <w:rsid w:val="0062495F"/>
    <w:rsid w:val="006254BB"/>
    <w:rsid w:val="0062660B"/>
    <w:rsid w:val="00626AD1"/>
    <w:rsid w:val="00626D14"/>
    <w:rsid w:val="00626E0D"/>
    <w:rsid w:val="006304BC"/>
    <w:rsid w:val="0063075A"/>
    <w:rsid w:val="0063095D"/>
    <w:rsid w:val="00630DCE"/>
    <w:rsid w:val="0063120A"/>
    <w:rsid w:val="0063150B"/>
    <w:rsid w:val="00631585"/>
    <w:rsid w:val="0063362F"/>
    <w:rsid w:val="0063371D"/>
    <w:rsid w:val="00634ACF"/>
    <w:rsid w:val="00635035"/>
    <w:rsid w:val="0063580D"/>
    <w:rsid w:val="00635CAE"/>
    <w:rsid w:val="00636344"/>
    <w:rsid w:val="00637240"/>
    <w:rsid w:val="00642F1B"/>
    <w:rsid w:val="00643235"/>
    <w:rsid w:val="00643660"/>
    <w:rsid w:val="006437C2"/>
    <w:rsid w:val="00643C2A"/>
    <w:rsid w:val="00643E46"/>
    <w:rsid w:val="00644A4D"/>
    <w:rsid w:val="00645C7A"/>
    <w:rsid w:val="00645F3D"/>
    <w:rsid w:val="00645FE2"/>
    <w:rsid w:val="00650139"/>
    <w:rsid w:val="00650539"/>
    <w:rsid w:val="0065203D"/>
    <w:rsid w:val="00652756"/>
    <w:rsid w:val="00652AD8"/>
    <w:rsid w:val="00652B79"/>
    <w:rsid w:val="006533C3"/>
    <w:rsid w:val="00653690"/>
    <w:rsid w:val="00654068"/>
    <w:rsid w:val="00654B38"/>
    <w:rsid w:val="00654B83"/>
    <w:rsid w:val="00655061"/>
    <w:rsid w:val="0065510C"/>
    <w:rsid w:val="006557DB"/>
    <w:rsid w:val="00655B63"/>
    <w:rsid w:val="00656282"/>
    <w:rsid w:val="006571F6"/>
    <w:rsid w:val="0065746D"/>
    <w:rsid w:val="00657AC5"/>
    <w:rsid w:val="00657D52"/>
    <w:rsid w:val="00660BD2"/>
    <w:rsid w:val="006618CC"/>
    <w:rsid w:val="00661B70"/>
    <w:rsid w:val="00662111"/>
    <w:rsid w:val="00662118"/>
    <w:rsid w:val="006638AD"/>
    <w:rsid w:val="00664245"/>
    <w:rsid w:val="00664960"/>
    <w:rsid w:val="00664C69"/>
    <w:rsid w:val="00664EA6"/>
    <w:rsid w:val="00665E03"/>
    <w:rsid w:val="00666935"/>
    <w:rsid w:val="0066732C"/>
    <w:rsid w:val="006679F5"/>
    <w:rsid w:val="00667B77"/>
    <w:rsid w:val="006707F2"/>
    <w:rsid w:val="0067095B"/>
    <w:rsid w:val="006716DA"/>
    <w:rsid w:val="006728ED"/>
    <w:rsid w:val="00672E67"/>
    <w:rsid w:val="006732B1"/>
    <w:rsid w:val="006734C7"/>
    <w:rsid w:val="0067433B"/>
    <w:rsid w:val="0067446F"/>
    <w:rsid w:val="006746A4"/>
    <w:rsid w:val="00674A8B"/>
    <w:rsid w:val="00675558"/>
    <w:rsid w:val="00675611"/>
    <w:rsid w:val="00675A60"/>
    <w:rsid w:val="0067697E"/>
    <w:rsid w:val="0067743C"/>
    <w:rsid w:val="00677443"/>
    <w:rsid w:val="0067769A"/>
    <w:rsid w:val="00677744"/>
    <w:rsid w:val="0068009B"/>
    <w:rsid w:val="006806A2"/>
    <w:rsid w:val="006806A3"/>
    <w:rsid w:val="006806A6"/>
    <w:rsid w:val="00680922"/>
    <w:rsid w:val="00681211"/>
    <w:rsid w:val="006814CF"/>
    <w:rsid w:val="00681B36"/>
    <w:rsid w:val="00681DA6"/>
    <w:rsid w:val="006823BE"/>
    <w:rsid w:val="00682E14"/>
    <w:rsid w:val="0068436C"/>
    <w:rsid w:val="00684543"/>
    <w:rsid w:val="0068545E"/>
    <w:rsid w:val="00685FD4"/>
    <w:rsid w:val="00686612"/>
    <w:rsid w:val="0068661E"/>
    <w:rsid w:val="00686A94"/>
    <w:rsid w:val="0068733D"/>
    <w:rsid w:val="00690A49"/>
    <w:rsid w:val="00690BB6"/>
    <w:rsid w:val="00691464"/>
    <w:rsid w:val="00691B30"/>
    <w:rsid w:val="00692F53"/>
    <w:rsid w:val="00693E1F"/>
    <w:rsid w:val="00693ECB"/>
    <w:rsid w:val="00694797"/>
    <w:rsid w:val="00694DF6"/>
    <w:rsid w:val="0069507D"/>
    <w:rsid w:val="00695887"/>
    <w:rsid w:val="00697733"/>
    <w:rsid w:val="006A05CB"/>
    <w:rsid w:val="006A0D80"/>
    <w:rsid w:val="006A254E"/>
    <w:rsid w:val="006A2C30"/>
    <w:rsid w:val="006A301C"/>
    <w:rsid w:val="006A3E2B"/>
    <w:rsid w:val="006A4E4D"/>
    <w:rsid w:val="006A5314"/>
    <w:rsid w:val="006A558B"/>
    <w:rsid w:val="006A6129"/>
    <w:rsid w:val="006A66CC"/>
    <w:rsid w:val="006A6E17"/>
    <w:rsid w:val="006A7E6B"/>
    <w:rsid w:val="006A7FFE"/>
    <w:rsid w:val="006B120D"/>
    <w:rsid w:val="006B17E7"/>
    <w:rsid w:val="006B19E8"/>
    <w:rsid w:val="006B1A8A"/>
    <w:rsid w:val="006B1FD5"/>
    <w:rsid w:val="006B2F10"/>
    <w:rsid w:val="006B3903"/>
    <w:rsid w:val="006B3C8D"/>
    <w:rsid w:val="006B4655"/>
    <w:rsid w:val="006B4C37"/>
    <w:rsid w:val="006B555A"/>
    <w:rsid w:val="006B5DAC"/>
    <w:rsid w:val="006B5DD4"/>
    <w:rsid w:val="006B600A"/>
    <w:rsid w:val="006B6635"/>
    <w:rsid w:val="006B7202"/>
    <w:rsid w:val="006B7D22"/>
    <w:rsid w:val="006B7D2C"/>
    <w:rsid w:val="006C030B"/>
    <w:rsid w:val="006C0540"/>
    <w:rsid w:val="006C05F3"/>
    <w:rsid w:val="006C1019"/>
    <w:rsid w:val="006C13E0"/>
    <w:rsid w:val="006C1A2C"/>
    <w:rsid w:val="006C2BB5"/>
    <w:rsid w:val="006C2BEE"/>
    <w:rsid w:val="006C3509"/>
    <w:rsid w:val="006C3AD8"/>
    <w:rsid w:val="006C4516"/>
    <w:rsid w:val="006C455E"/>
    <w:rsid w:val="006C48FA"/>
    <w:rsid w:val="006C4F10"/>
    <w:rsid w:val="006C52DE"/>
    <w:rsid w:val="006C5958"/>
    <w:rsid w:val="006C5B4F"/>
    <w:rsid w:val="006C643C"/>
    <w:rsid w:val="006C67F9"/>
    <w:rsid w:val="006C6E3A"/>
    <w:rsid w:val="006C6FD7"/>
    <w:rsid w:val="006C76F6"/>
    <w:rsid w:val="006C77BC"/>
    <w:rsid w:val="006D00DB"/>
    <w:rsid w:val="006D0361"/>
    <w:rsid w:val="006D086D"/>
    <w:rsid w:val="006D16B0"/>
    <w:rsid w:val="006D2182"/>
    <w:rsid w:val="006D2444"/>
    <w:rsid w:val="006D254B"/>
    <w:rsid w:val="006D289B"/>
    <w:rsid w:val="006D2B01"/>
    <w:rsid w:val="006D3BE1"/>
    <w:rsid w:val="006D455F"/>
    <w:rsid w:val="006D48FC"/>
    <w:rsid w:val="006D62BC"/>
    <w:rsid w:val="006D6450"/>
    <w:rsid w:val="006D6939"/>
    <w:rsid w:val="006D7C85"/>
    <w:rsid w:val="006D7EB0"/>
    <w:rsid w:val="006E0138"/>
    <w:rsid w:val="006E0BB0"/>
    <w:rsid w:val="006E12C3"/>
    <w:rsid w:val="006E1359"/>
    <w:rsid w:val="006E2529"/>
    <w:rsid w:val="006E2930"/>
    <w:rsid w:val="006E45F3"/>
    <w:rsid w:val="006E4A2F"/>
    <w:rsid w:val="006E4ED4"/>
    <w:rsid w:val="006E4FFD"/>
    <w:rsid w:val="006E5322"/>
    <w:rsid w:val="006E55E6"/>
    <w:rsid w:val="006E5E19"/>
    <w:rsid w:val="006E61C3"/>
    <w:rsid w:val="006E6BED"/>
    <w:rsid w:val="006E7851"/>
    <w:rsid w:val="006E799D"/>
    <w:rsid w:val="006E7E63"/>
    <w:rsid w:val="006F0593"/>
    <w:rsid w:val="006F1064"/>
    <w:rsid w:val="006F1182"/>
    <w:rsid w:val="006F1EB7"/>
    <w:rsid w:val="006F26FA"/>
    <w:rsid w:val="006F430D"/>
    <w:rsid w:val="006F48C1"/>
    <w:rsid w:val="006F52E5"/>
    <w:rsid w:val="006F535D"/>
    <w:rsid w:val="006F6066"/>
    <w:rsid w:val="006F6850"/>
    <w:rsid w:val="006F6DA6"/>
    <w:rsid w:val="006F707E"/>
    <w:rsid w:val="006F74A0"/>
    <w:rsid w:val="007001DC"/>
    <w:rsid w:val="0070162E"/>
    <w:rsid w:val="007025CB"/>
    <w:rsid w:val="007034AA"/>
    <w:rsid w:val="0070355A"/>
    <w:rsid w:val="00703C9D"/>
    <w:rsid w:val="00704393"/>
    <w:rsid w:val="0070490C"/>
    <w:rsid w:val="00705C38"/>
    <w:rsid w:val="00706465"/>
    <w:rsid w:val="0070695A"/>
    <w:rsid w:val="0070782D"/>
    <w:rsid w:val="00707FCE"/>
    <w:rsid w:val="007106C0"/>
    <w:rsid w:val="007109C2"/>
    <w:rsid w:val="00711340"/>
    <w:rsid w:val="00712969"/>
    <w:rsid w:val="00712B34"/>
    <w:rsid w:val="00712C42"/>
    <w:rsid w:val="0071332D"/>
    <w:rsid w:val="00713DE4"/>
    <w:rsid w:val="0071408D"/>
    <w:rsid w:val="00714C47"/>
    <w:rsid w:val="00715BF0"/>
    <w:rsid w:val="00716462"/>
    <w:rsid w:val="007165D3"/>
    <w:rsid w:val="00720032"/>
    <w:rsid w:val="00720B67"/>
    <w:rsid w:val="00720FBA"/>
    <w:rsid w:val="00721084"/>
    <w:rsid w:val="00721262"/>
    <w:rsid w:val="00721492"/>
    <w:rsid w:val="00721D0F"/>
    <w:rsid w:val="00721D9B"/>
    <w:rsid w:val="00722121"/>
    <w:rsid w:val="007224B9"/>
    <w:rsid w:val="00722F94"/>
    <w:rsid w:val="00723AA7"/>
    <w:rsid w:val="00723B48"/>
    <w:rsid w:val="0072432E"/>
    <w:rsid w:val="00724419"/>
    <w:rsid w:val="00726036"/>
    <w:rsid w:val="00726279"/>
    <w:rsid w:val="00726343"/>
    <w:rsid w:val="00726A9B"/>
    <w:rsid w:val="00727530"/>
    <w:rsid w:val="00727F05"/>
    <w:rsid w:val="00727FE6"/>
    <w:rsid w:val="00730AB2"/>
    <w:rsid w:val="00731E7C"/>
    <w:rsid w:val="007329EF"/>
    <w:rsid w:val="0073327A"/>
    <w:rsid w:val="00733893"/>
    <w:rsid w:val="00733C4C"/>
    <w:rsid w:val="0073437A"/>
    <w:rsid w:val="00734EBE"/>
    <w:rsid w:val="00736069"/>
    <w:rsid w:val="00736129"/>
    <w:rsid w:val="00736DD8"/>
    <w:rsid w:val="0074076A"/>
    <w:rsid w:val="00740795"/>
    <w:rsid w:val="00741AF4"/>
    <w:rsid w:val="00741DCC"/>
    <w:rsid w:val="0074203A"/>
    <w:rsid w:val="007427B5"/>
    <w:rsid w:val="00742865"/>
    <w:rsid w:val="0074296C"/>
    <w:rsid w:val="00742C83"/>
    <w:rsid w:val="0074360F"/>
    <w:rsid w:val="0074445A"/>
    <w:rsid w:val="007445EE"/>
    <w:rsid w:val="00744A64"/>
    <w:rsid w:val="00744C0F"/>
    <w:rsid w:val="00744D47"/>
    <w:rsid w:val="00744EA0"/>
    <w:rsid w:val="0074638D"/>
    <w:rsid w:val="00746484"/>
    <w:rsid w:val="0074704F"/>
    <w:rsid w:val="007479A7"/>
    <w:rsid w:val="00747F48"/>
    <w:rsid w:val="00747F4C"/>
    <w:rsid w:val="007504CD"/>
    <w:rsid w:val="00751091"/>
    <w:rsid w:val="00751B83"/>
    <w:rsid w:val="00753180"/>
    <w:rsid w:val="00754359"/>
    <w:rsid w:val="007543E3"/>
    <w:rsid w:val="00754411"/>
    <w:rsid w:val="007545D6"/>
    <w:rsid w:val="00754BD9"/>
    <w:rsid w:val="00754E7A"/>
    <w:rsid w:val="007552ED"/>
    <w:rsid w:val="0075540C"/>
    <w:rsid w:val="007556F0"/>
    <w:rsid w:val="00755AC4"/>
    <w:rsid w:val="00755DB1"/>
    <w:rsid w:val="00757258"/>
    <w:rsid w:val="007574FC"/>
    <w:rsid w:val="00757686"/>
    <w:rsid w:val="00760975"/>
    <w:rsid w:val="00761FDA"/>
    <w:rsid w:val="007621FF"/>
    <w:rsid w:val="007634E3"/>
    <w:rsid w:val="00763934"/>
    <w:rsid w:val="00764194"/>
    <w:rsid w:val="00764DEB"/>
    <w:rsid w:val="00765960"/>
    <w:rsid w:val="0076598C"/>
    <w:rsid w:val="00765ED3"/>
    <w:rsid w:val="0076616A"/>
    <w:rsid w:val="0076681D"/>
    <w:rsid w:val="00766A65"/>
    <w:rsid w:val="00766C74"/>
    <w:rsid w:val="00767063"/>
    <w:rsid w:val="007671F5"/>
    <w:rsid w:val="00767221"/>
    <w:rsid w:val="007676B8"/>
    <w:rsid w:val="00767F21"/>
    <w:rsid w:val="0077175C"/>
    <w:rsid w:val="00771870"/>
    <w:rsid w:val="00771BF9"/>
    <w:rsid w:val="00772F8A"/>
    <w:rsid w:val="00772F93"/>
    <w:rsid w:val="007739C6"/>
    <w:rsid w:val="00774889"/>
    <w:rsid w:val="00774FF5"/>
    <w:rsid w:val="007750B3"/>
    <w:rsid w:val="00775F76"/>
    <w:rsid w:val="00776931"/>
    <w:rsid w:val="00776AEA"/>
    <w:rsid w:val="00776D8B"/>
    <w:rsid w:val="00777A7B"/>
    <w:rsid w:val="00777BA0"/>
    <w:rsid w:val="00777E7A"/>
    <w:rsid w:val="007803BD"/>
    <w:rsid w:val="007811DC"/>
    <w:rsid w:val="007820FA"/>
    <w:rsid w:val="007821D4"/>
    <w:rsid w:val="0078285F"/>
    <w:rsid w:val="00783207"/>
    <w:rsid w:val="00783E1D"/>
    <w:rsid w:val="00783E3D"/>
    <w:rsid w:val="0078483B"/>
    <w:rsid w:val="00784EED"/>
    <w:rsid w:val="00785786"/>
    <w:rsid w:val="00785900"/>
    <w:rsid w:val="00785A85"/>
    <w:rsid w:val="00786958"/>
    <w:rsid w:val="0078696E"/>
    <w:rsid w:val="00786E71"/>
    <w:rsid w:val="00786F6F"/>
    <w:rsid w:val="007871CC"/>
    <w:rsid w:val="00787F09"/>
    <w:rsid w:val="0079162F"/>
    <w:rsid w:val="0079164F"/>
    <w:rsid w:val="00791A96"/>
    <w:rsid w:val="00792AB2"/>
    <w:rsid w:val="00792AFA"/>
    <w:rsid w:val="007930C8"/>
    <w:rsid w:val="00793311"/>
    <w:rsid w:val="007934EA"/>
    <w:rsid w:val="00793CB4"/>
    <w:rsid w:val="007946BB"/>
    <w:rsid w:val="00794924"/>
    <w:rsid w:val="00794B11"/>
    <w:rsid w:val="00794E0E"/>
    <w:rsid w:val="00797333"/>
    <w:rsid w:val="00797EE5"/>
    <w:rsid w:val="007A0331"/>
    <w:rsid w:val="007A0BC2"/>
    <w:rsid w:val="007A0D66"/>
    <w:rsid w:val="007A1F2C"/>
    <w:rsid w:val="007A1F44"/>
    <w:rsid w:val="007A23FF"/>
    <w:rsid w:val="007A295B"/>
    <w:rsid w:val="007A2AA9"/>
    <w:rsid w:val="007A31C7"/>
    <w:rsid w:val="007A3424"/>
    <w:rsid w:val="007A35EF"/>
    <w:rsid w:val="007A369A"/>
    <w:rsid w:val="007A4357"/>
    <w:rsid w:val="007A43A2"/>
    <w:rsid w:val="007A4D04"/>
    <w:rsid w:val="007A5438"/>
    <w:rsid w:val="007A5C17"/>
    <w:rsid w:val="007A688F"/>
    <w:rsid w:val="007A7A96"/>
    <w:rsid w:val="007B03AF"/>
    <w:rsid w:val="007B1543"/>
    <w:rsid w:val="007B1AC0"/>
    <w:rsid w:val="007B1BF4"/>
    <w:rsid w:val="007B1D39"/>
    <w:rsid w:val="007B270A"/>
    <w:rsid w:val="007B2952"/>
    <w:rsid w:val="007B2D3B"/>
    <w:rsid w:val="007B49A7"/>
    <w:rsid w:val="007B4D66"/>
    <w:rsid w:val="007B52CD"/>
    <w:rsid w:val="007B53A8"/>
    <w:rsid w:val="007B763A"/>
    <w:rsid w:val="007B7DC1"/>
    <w:rsid w:val="007B7E6E"/>
    <w:rsid w:val="007B7EDB"/>
    <w:rsid w:val="007C19AD"/>
    <w:rsid w:val="007C3598"/>
    <w:rsid w:val="007C3FA8"/>
    <w:rsid w:val="007C5182"/>
    <w:rsid w:val="007C6798"/>
    <w:rsid w:val="007C68DA"/>
    <w:rsid w:val="007D229A"/>
    <w:rsid w:val="007D2C3D"/>
    <w:rsid w:val="007D2F44"/>
    <w:rsid w:val="007D2F4D"/>
    <w:rsid w:val="007D33CB"/>
    <w:rsid w:val="007D3895"/>
    <w:rsid w:val="007D4178"/>
    <w:rsid w:val="007D4C50"/>
    <w:rsid w:val="007D4D33"/>
    <w:rsid w:val="007D5219"/>
    <w:rsid w:val="007D5D7C"/>
    <w:rsid w:val="007D66AB"/>
    <w:rsid w:val="007D7175"/>
    <w:rsid w:val="007D747D"/>
    <w:rsid w:val="007E020D"/>
    <w:rsid w:val="007E03EE"/>
    <w:rsid w:val="007E1369"/>
    <w:rsid w:val="007E16E5"/>
    <w:rsid w:val="007E1A1B"/>
    <w:rsid w:val="007E1A88"/>
    <w:rsid w:val="007E36DD"/>
    <w:rsid w:val="007E377A"/>
    <w:rsid w:val="007E4C88"/>
    <w:rsid w:val="007E5149"/>
    <w:rsid w:val="007E585E"/>
    <w:rsid w:val="007E695C"/>
    <w:rsid w:val="007E7DDF"/>
    <w:rsid w:val="007F1140"/>
    <w:rsid w:val="007F11C8"/>
    <w:rsid w:val="007F1CFB"/>
    <w:rsid w:val="007F220B"/>
    <w:rsid w:val="007F22B5"/>
    <w:rsid w:val="007F27DD"/>
    <w:rsid w:val="007F2DF2"/>
    <w:rsid w:val="007F2E21"/>
    <w:rsid w:val="007F351B"/>
    <w:rsid w:val="007F44A9"/>
    <w:rsid w:val="007F5BF6"/>
    <w:rsid w:val="007F5DBA"/>
    <w:rsid w:val="007F6880"/>
    <w:rsid w:val="007F6C0E"/>
    <w:rsid w:val="007F76B4"/>
    <w:rsid w:val="008001B4"/>
    <w:rsid w:val="008003CA"/>
    <w:rsid w:val="00800769"/>
    <w:rsid w:val="00800ED2"/>
    <w:rsid w:val="008012ED"/>
    <w:rsid w:val="00801C46"/>
    <w:rsid w:val="008021CC"/>
    <w:rsid w:val="00802227"/>
    <w:rsid w:val="0080275F"/>
    <w:rsid w:val="00802A6C"/>
    <w:rsid w:val="00802B84"/>
    <w:rsid w:val="00802E74"/>
    <w:rsid w:val="00804551"/>
    <w:rsid w:val="00804B92"/>
    <w:rsid w:val="00804CDC"/>
    <w:rsid w:val="00804E21"/>
    <w:rsid w:val="00805092"/>
    <w:rsid w:val="00805BF2"/>
    <w:rsid w:val="00806677"/>
    <w:rsid w:val="00806AAF"/>
    <w:rsid w:val="008070AC"/>
    <w:rsid w:val="00807339"/>
    <w:rsid w:val="008101FD"/>
    <w:rsid w:val="00810B01"/>
    <w:rsid w:val="00810D8D"/>
    <w:rsid w:val="00810DFB"/>
    <w:rsid w:val="008112E1"/>
    <w:rsid w:val="008115B2"/>
    <w:rsid w:val="00811835"/>
    <w:rsid w:val="008124E6"/>
    <w:rsid w:val="00812D27"/>
    <w:rsid w:val="008139E1"/>
    <w:rsid w:val="00814568"/>
    <w:rsid w:val="00814727"/>
    <w:rsid w:val="0081581D"/>
    <w:rsid w:val="008162EA"/>
    <w:rsid w:val="008172BE"/>
    <w:rsid w:val="00817B71"/>
    <w:rsid w:val="00820244"/>
    <w:rsid w:val="0082103A"/>
    <w:rsid w:val="0082125C"/>
    <w:rsid w:val="00821BD5"/>
    <w:rsid w:val="008221B3"/>
    <w:rsid w:val="0082239C"/>
    <w:rsid w:val="00822453"/>
    <w:rsid w:val="00822474"/>
    <w:rsid w:val="0082248E"/>
    <w:rsid w:val="00822E41"/>
    <w:rsid w:val="008230F8"/>
    <w:rsid w:val="00823986"/>
    <w:rsid w:val="00824238"/>
    <w:rsid w:val="008243AA"/>
    <w:rsid w:val="008249D0"/>
    <w:rsid w:val="00824FDF"/>
    <w:rsid w:val="008250E0"/>
    <w:rsid w:val="00825125"/>
    <w:rsid w:val="0082541E"/>
    <w:rsid w:val="008257CC"/>
    <w:rsid w:val="00825E6E"/>
    <w:rsid w:val="008267E1"/>
    <w:rsid w:val="008268F0"/>
    <w:rsid w:val="00826DF2"/>
    <w:rsid w:val="008274BF"/>
    <w:rsid w:val="00830DC3"/>
    <w:rsid w:val="00831555"/>
    <w:rsid w:val="00831F52"/>
    <w:rsid w:val="00832154"/>
    <w:rsid w:val="00832F5C"/>
    <w:rsid w:val="00833F08"/>
    <w:rsid w:val="00834E53"/>
    <w:rsid w:val="00834FB1"/>
    <w:rsid w:val="0083556D"/>
    <w:rsid w:val="008359E0"/>
    <w:rsid w:val="00835A3B"/>
    <w:rsid w:val="00836775"/>
    <w:rsid w:val="0083718D"/>
    <w:rsid w:val="008376F6"/>
    <w:rsid w:val="00837D5B"/>
    <w:rsid w:val="00840607"/>
    <w:rsid w:val="00840739"/>
    <w:rsid w:val="00840746"/>
    <w:rsid w:val="008418B8"/>
    <w:rsid w:val="00841CD2"/>
    <w:rsid w:val="00841D73"/>
    <w:rsid w:val="008422FD"/>
    <w:rsid w:val="00842B77"/>
    <w:rsid w:val="00842E07"/>
    <w:rsid w:val="0084309F"/>
    <w:rsid w:val="00845C12"/>
    <w:rsid w:val="008469D9"/>
    <w:rsid w:val="00846DC0"/>
    <w:rsid w:val="008474A7"/>
    <w:rsid w:val="008506B6"/>
    <w:rsid w:val="00850AE0"/>
    <w:rsid w:val="00851313"/>
    <w:rsid w:val="00851860"/>
    <w:rsid w:val="008518C7"/>
    <w:rsid w:val="00851DD5"/>
    <w:rsid w:val="008524D2"/>
    <w:rsid w:val="00852616"/>
    <w:rsid w:val="00852E19"/>
    <w:rsid w:val="00852F73"/>
    <w:rsid w:val="00853940"/>
    <w:rsid w:val="00853C1C"/>
    <w:rsid w:val="00854A20"/>
    <w:rsid w:val="0085640D"/>
    <w:rsid w:val="00856617"/>
    <w:rsid w:val="00856833"/>
    <w:rsid w:val="00856840"/>
    <w:rsid w:val="00856CE0"/>
    <w:rsid w:val="0085788E"/>
    <w:rsid w:val="0086087C"/>
    <w:rsid w:val="00860D8E"/>
    <w:rsid w:val="0086183D"/>
    <w:rsid w:val="0086275E"/>
    <w:rsid w:val="0086323F"/>
    <w:rsid w:val="00863EF3"/>
    <w:rsid w:val="00864032"/>
    <w:rsid w:val="00864440"/>
    <w:rsid w:val="00864D76"/>
    <w:rsid w:val="00865060"/>
    <w:rsid w:val="008650FC"/>
    <w:rsid w:val="008664A2"/>
    <w:rsid w:val="00866EB3"/>
    <w:rsid w:val="0086701A"/>
    <w:rsid w:val="00867928"/>
    <w:rsid w:val="00867BD2"/>
    <w:rsid w:val="0087030F"/>
    <w:rsid w:val="008712FD"/>
    <w:rsid w:val="00871630"/>
    <w:rsid w:val="008716A1"/>
    <w:rsid w:val="00871915"/>
    <w:rsid w:val="00871E16"/>
    <w:rsid w:val="00872D3F"/>
    <w:rsid w:val="008732DF"/>
    <w:rsid w:val="008733E4"/>
    <w:rsid w:val="008737B8"/>
    <w:rsid w:val="00873F15"/>
    <w:rsid w:val="00874096"/>
    <w:rsid w:val="008756A4"/>
    <w:rsid w:val="00875F73"/>
    <w:rsid w:val="00876F9F"/>
    <w:rsid w:val="008772AA"/>
    <w:rsid w:val="0087763F"/>
    <w:rsid w:val="00880645"/>
    <w:rsid w:val="00880F30"/>
    <w:rsid w:val="008813DF"/>
    <w:rsid w:val="00881790"/>
    <w:rsid w:val="00881E9E"/>
    <w:rsid w:val="008833E8"/>
    <w:rsid w:val="00884272"/>
    <w:rsid w:val="00885731"/>
    <w:rsid w:val="008860F4"/>
    <w:rsid w:val="008863EA"/>
    <w:rsid w:val="008867F2"/>
    <w:rsid w:val="00886D9D"/>
    <w:rsid w:val="0088765F"/>
    <w:rsid w:val="00887B48"/>
    <w:rsid w:val="0089176E"/>
    <w:rsid w:val="008917E0"/>
    <w:rsid w:val="008922D1"/>
    <w:rsid w:val="00892365"/>
    <w:rsid w:val="00892726"/>
    <w:rsid w:val="00892BE5"/>
    <w:rsid w:val="00892C3F"/>
    <w:rsid w:val="0089329A"/>
    <w:rsid w:val="0089387C"/>
    <w:rsid w:val="0089444E"/>
    <w:rsid w:val="008949DF"/>
    <w:rsid w:val="00894F35"/>
    <w:rsid w:val="008951DB"/>
    <w:rsid w:val="0089677A"/>
    <w:rsid w:val="00896C81"/>
    <w:rsid w:val="00896D83"/>
    <w:rsid w:val="00897080"/>
    <w:rsid w:val="008A0AB2"/>
    <w:rsid w:val="008A0CFC"/>
    <w:rsid w:val="008A12FE"/>
    <w:rsid w:val="008A2266"/>
    <w:rsid w:val="008A28B6"/>
    <w:rsid w:val="008A2BB1"/>
    <w:rsid w:val="008A2DBC"/>
    <w:rsid w:val="008A3204"/>
    <w:rsid w:val="008A3466"/>
    <w:rsid w:val="008A389F"/>
    <w:rsid w:val="008A3D02"/>
    <w:rsid w:val="008A4C2C"/>
    <w:rsid w:val="008A5940"/>
    <w:rsid w:val="008A7014"/>
    <w:rsid w:val="008A71F1"/>
    <w:rsid w:val="008A73B2"/>
    <w:rsid w:val="008B003B"/>
    <w:rsid w:val="008B043F"/>
    <w:rsid w:val="008B0808"/>
    <w:rsid w:val="008B083B"/>
    <w:rsid w:val="008B0AEC"/>
    <w:rsid w:val="008B1E53"/>
    <w:rsid w:val="008B1E5B"/>
    <w:rsid w:val="008B3727"/>
    <w:rsid w:val="008B389D"/>
    <w:rsid w:val="008B3C5C"/>
    <w:rsid w:val="008B5009"/>
    <w:rsid w:val="008B5299"/>
    <w:rsid w:val="008B5A5F"/>
    <w:rsid w:val="008B5AB0"/>
    <w:rsid w:val="008B5BD3"/>
    <w:rsid w:val="008B6054"/>
    <w:rsid w:val="008B6EA0"/>
    <w:rsid w:val="008B7B08"/>
    <w:rsid w:val="008C13F0"/>
    <w:rsid w:val="008C1F26"/>
    <w:rsid w:val="008C27E2"/>
    <w:rsid w:val="008C2A3A"/>
    <w:rsid w:val="008C3350"/>
    <w:rsid w:val="008C4C7E"/>
    <w:rsid w:val="008C5C46"/>
    <w:rsid w:val="008C6184"/>
    <w:rsid w:val="008C6481"/>
    <w:rsid w:val="008C6D49"/>
    <w:rsid w:val="008C7771"/>
    <w:rsid w:val="008C785E"/>
    <w:rsid w:val="008D0AFB"/>
    <w:rsid w:val="008D1511"/>
    <w:rsid w:val="008D1653"/>
    <w:rsid w:val="008D1B58"/>
    <w:rsid w:val="008D1CF4"/>
    <w:rsid w:val="008D1CFA"/>
    <w:rsid w:val="008D2675"/>
    <w:rsid w:val="008D2BC6"/>
    <w:rsid w:val="008D32DF"/>
    <w:rsid w:val="008D35E9"/>
    <w:rsid w:val="008D3959"/>
    <w:rsid w:val="008D3966"/>
    <w:rsid w:val="008D3ECC"/>
    <w:rsid w:val="008D4352"/>
    <w:rsid w:val="008D60BC"/>
    <w:rsid w:val="008D64FD"/>
    <w:rsid w:val="008D67E6"/>
    <w:rsid w:val="008D6D7B"/>
    <w:rsid w:val="008D6E95"/>
    <w:rsid w:val="008D7BCE"/>
    <w:rsid w:val="008D7EB7"/>
    <w:rsid w:val="008E04F9"/>
    <w:rsid w:val="008E0EB8"/>
    <w:rsid w:val="008E10A6"/>
    <w:rsid w:val="008E1271"/>
    <w:rsid w:val="008E2251"/>
    <w:rsid w:val="008E24B3"/>
    <w:rsid w:val="008E24CA"/>
    <w:rsid w:val="008E2C1C"/>
    <w:rsid w:val="008E2F6E"/>
    <w:rsid w:val="008E3334"/>
    <w:rsid w:val="008E38AD"/>
    <w:rsid w:val="008E3EEC"/>
    <w:rsid w:val="008E487B"/>
    <w:rsid w:val="008E5340"/>
    <w:rsid w:val="008E5BF2"/>
    <w:rsid w:val="008E5C81"/>
    <w:rsid w:val="008E6A30"/>
    <w:rsid w:val="008E6A4B"/>
    <w:rsid w:val="008F0A38"/>
    <w:rsid w:val="008F0B9E"/>
    <w:rsid w:val="008F0F84"/>
    <w:rsid w:val="008F1014"/>
    <w:rsid w:val="008F117A"/>
    <w:rsid w:val="008F11C9"/>
    <w:rsid w:val="008F23D8"/>
    <w:rsid w:val="008F2C3C"/>
    <w:rsid w:val="008F2FD5"/>
    <w:rsid w:val="008F37E5"/>
    <w:rsid w:val="008F48C2"/>
    <w:rsid w:val="008F5840"/>
    <w:rsid w:val="008F5EEF"/>
    <w:rsid w:val="008F66FE"/>
    <w:rsid w:val="008F72CC"/>
    <w:rsid w:val="008F72CD"/>
    <w:rsid w:val="008F741D"/>
    <w:rsid w:val="008F7E5A"/>
    <w:rsid w:val="00900EC1"/>
    <w:rsid w:val="009027EA"/>
    <w:rsid w:val="00903802"/>
    <w:rsid w:val="00903937"/>
    <w:rsid w:val="009048ED"/>
    <w:rsid w:val="009061A1"/>
    <w:rsid w:val="0090696D"/>
    <w:rsid w:val="00906B52"/>
    <w:rsid w:val="00906CD6"/>
    <w:rsid w:val="00906E4D"/>
    <w:rsid w:val="00906F31"/>
    <w:rsid w:val="009078B3"/>
    <w:rsid w:val="00907A77"/>
    <w:rsid w:val="00907E00"/>
    <w:rsid w:val="0091018B"/>
    <w:rsid w:val="0091088D"/>
    <w:rsid w:val="009108CC"/>
    <w:rsid w:val="00910FC9"/>
    <w:rsid w:val="00911FD4"/>
    <w:rsid w:val="0091291A"/>
    <w:rsid w:val="00913612"/>
    <w:rsid w:val="0091366A"/>
    <w:rsid w:val="00913824"/>
    <w:rsid w:val="00915757"/>
    <w:rsid w:val="009159B3"/>
    <w:rsid w:val="00916050"/>
    <w:rsid w:val="00916181"/>
    <w:rsid w:val="00916588"/>
    <w:rsid w:val="0091757A"/>
    <w:rsid w:val="009204C5"/>
    <w:rsid w:val="009209E4"/>
    <w:rsid w:val="0092180D"/>
    <w:rsid w:val="00922392"/>
    <w:rsid w:val="009227F7"/>
    <w:rsid w:val="009232C9"/>
    <w:rsid w:val="0092342F"/>
    <w:rsid w:val="00923608"/>
    <w:rsid w:val="009238E5"/>
    <w:rsid w:val="00923957"/>
    <w:rsid w:val="00923989"/>
    <w:rsid w:val="00923F12"/>
    <w:rsid w:val="00924D54"/>
    <w:rsid w:val="00924FF8"/>
    <w:rsid w:val="00925BA8"/>
    <w:rsid w:val="0092690A"/>
    <w:rsid w:val="00926BBB"/>
    <w:rsid w:val="00926DA7"/>
    <w:rsid w:val="00927809"/>
    <w:rsid w:val="00927A37"/>
    <w:rsid w:val="00927F8B"/>
    <w:rsid w:val="0093094D"/>
    <w:rsid w:val="00931B29"/>
    <w:rsid w:val="00931C69"/>
    <w:rsid w:val="009328C7"/>
    <w:rsid w:val="009336EC"/>
    <w:rsid w:val="00933F56"/>
    <w:rsid w:val="009343F9"/>
    <w:rsid w:val="00934C13"/>
    <w:rsid w:val="00934F61"/>
    <w:rsid w:val="00935228"/>
    <w:rsid w:val="00935351"/>
    <w:rsid w:val="009355A2"/>
    <w:rsid w:val="00935F9E"/>
    <w:rsid w:val="0093615C"/>
    <w:rsid w:val="00936D98"/>
    <w:rsid w:val="0093713B"/>
    <w:rsid w:val="00937C73"/>
    <w:rsid w:val="00942C80"/>
    <w:rsid w:val="00943197"/>
    <w:rsid w:val="0094358F"/>
    <w:rsid w:val="009435F2"/>
    <w:rsid w:val="00944F3D"/>
    <w:rsid w:val="00945180"/>
    <w:rsid w:val="0094590C"/>
    <w:rsid w:val="00946355"/>
    <w:rsid w:val="009468B7"/>
    <w:rsid w:val="0094724E"/>
    <w:rsid w:val="00947973"/>
    <w:rsid w:val="00947BE6"/>
    <w:rsid w:val="0095048D"/>
    <w:rsid w:val="00951963"/>
    <w:rsid w:val="00951ADB"/>
    <w:rsid w:val="009530D0"/>
    <w:rsid w:val="009530E7"/>
    <w:rsid w:val="0095380C"/>
    <w:rsid w:val="00954353"/>
    <w:rsid w:val="00955C0A"/>
    <w:rsid w:val="00955C4F"/>
    <w:rsid w:val="00956784"/>
    <w:rsid w:val="009613D3"/>
    <w:rsid w:val="0096214E"/>
    <w:rsid w:val="00962510"/>
    <w:rsid w:val="00962C26"/>
    <w:rsid w:val="009657F1"/>
    <w:rsid w:val="0096625D"/>
    <w:rsid w:val="0096637A"/>
    <w:rsid w:val="009669CB"/>
    <w:rsid w:val="009704F3"/>
    <w:rsid w:val="009709F8"/>
    <w:rsid w:val="00970BE7"/>
    <w:rsid w:val="009711B2"/>
    <w:rsid w:val="00972929"/>
    <w:rsid w:val="00972F91"/>
    <w:rsid w:val="009732BC"/>
    <w:rsid w:val="00973827"/>
    <w:rsid w:val="009742D3"/>
    <w:rsid w:val="00974490"/>
    <w:rsid w:val="00975BA5"/>
    <w:rsid w:val="00976A4E"/>
    <w:rsid w:val="00977140"/>
    <w:rsid w:val="00977BA7"/>
    <w:rsid w:val="00981700"/>
    <w:rsid w:val="0098194F"/>
    <w:rsid w:val="009826C8"/>
    <w:rsid w:val="009833B5"/>
    <w:rsid w:val="009836E4"/>
    <w:rsid w:val="0098372D"/>
    <w:rsid w:val="00983FE4"/>
    <w:rsid w:val="0098412F"/>
    <w:rsid w:val="0098577A"/>
    <w:rsid w:val="00985B47"/>
    <w:rsid w:val="00985CB8"/>
    <w:rsid w:val="00985F28"/>
    <w:rsid w:val="00986149"/>
    <w:rsid w:val="00986176"/>
    <w:rsid w:val="00986E7F"/>
    <w:rsid w:val="00987536"/>
    <w:rsid w:val="0099033A"/>
    <w:rsid w:val="00990BD5"/>
    <w:rsid w:val="00990E2C"/>
    <w:rsid w:val="00990F51"/>
    <w:rsid w:val="0099138B"/>
    <w:rsid w:val="0099196F"/>
    <w:rsid w:val="00992B98"/>
    <w:rsid w:val="009930DE"/>
    <w:rsid w:val="0099359F"/>
    <w:rsid w:val="009942E1"/>
    <w:rsid w:val="0099480D"/>
    <w:rsid w:val="00994871"/>
    <w:rsid w:val="00994C4B"/>
    <w:rsid w:val="00994E08"/>
    <w:rsid w:val="009951F9"/>
    <w:rsid w:val="00995C95"/>
    <w:rsid w:val="00995E85"/>
    <w:rsid w:val="00996468"/>
    <w:rsid w:val="009964DC"/>
    <w:rsid w:val="00996876"/>
    <w:rsid w:val="00996FFA"/>
    <w:rsid w:val="0099727C"/>
    <w:rsid w:val="00997343"/>
    <w:rsid w:val="009973F1"/>
    <w:rsid w:val="009973F3"/>
    <w:rsid w:val="009A010D"/>
    <w:rsid w:val="009A0C6F"/>
    <w:rsid w:val="009A0D85"/>
    <w:rsid w:val="009A141C"/>
    <w:rsid w:val="009A14EF"/>
    <w:rsid w:val="009A16AC"/>
    <w:rsid w:val="009A1A40"/>
    <w:rsid w:val="009A1E64"/>
    <w:rsid w:val="009A1F7C"/>
    <w:rsid w:val="009A2008"/>
    <w:rsid w:val="009A2DF9"/>
    <w:rsid w:val="009A32E5"/>
    <w:rsid w:val="009A38D9"/>
    <w:rsid w:val="009A3A86"/>
    <w:rsid w:val="009A3B3D"/>
    <w:rsid w:val="009A4869"/>
    <w:rsid w:val="009A6530"/>
    <w:rsid w:val="009A65C5"/>
    <w:rsid w:val="009A6A6B"/>
    <w:rsid w:val="009A72E4"/>
    <w:rsid w:val="009A7938"/>
    <w:rsid w:val="009B1793"/>
    <w:rsid w:val="009B1EF9"/>
    <w:rsid w:val="009B24C6"/>
    <w:rsid w:val="009B268D"/>
    <w:rsid w:val="009B26AC"/>
    <w:rsid w:val="009B37E2"/>
    <w:rsid w:val="009B3979"/>
    <w:rsid w:val="009B4519"/>
    <w:rsid w:val="009B4903"/>
    <w:rsid w:val="009B4A6B"/>
    <w:rsid w:val="009B4FB5"/>
    <w:rsid w:val="009B506B"/>
    <w:rsid w:val="009B57EF"/>
    <w:rsid w:val="009B5B85"/>
    <w:rsid w:val="009B709C"/>
    <w:rsid w:val="009B7204"/>
    <w:rsid w:val="009C0074"/>
    <w:rsid w:val="009C0564"/>
    <w:rsid w:val="009C106A"/>
    <w:rsid w:val="009C2685"/>
    <w:rsid w:val="009C32B0"/>
    <w:rsid w:val="009C39BC"/>
    <w:rsid w:val="009C4BC2"/>
    <w:rsid w:val="009C4D22"/>
    <w:rsid w:val="009C60F1"/>
    <w:rsid w:val="009C6A7E"/>
    <w:rsid w:val="009C7320"/>
    <w:rsid w:val="009C75EF"/>
    <w:rsid w:val="009C76F0"/>
    <w:rsid w:val="009C79B7"/>
    <w:rsid w:val="009D05EE"/>
    <w:rsid w:val="009D0729"/>
    <w:rsid w:val="009D0F66"/>
    <w:rsid w:val="009D179B"/>
    <w:rsid w:val="009D1A06"/>
    <w:rsid w:val="009D1BA4"/>
    <w:rsid w:val="009D22E4"/>
    <w:rsid w:val="009D22F7"/>
    <w:rsid w:val="009D319C"/>
    <w:rsid w:val="009D34F9"/>
    <w:rsid w:val="009D4A90"/>
    <w:rsid w:val="009D541D"/>
    <w:rsid w:val="009D5BAB"/>
    <w:rsid w:val="009D5EC0"/>
    <w:rsid w:val="009D5F6F"/>
    <w:rsid w:val="009D69DD"/>
    <w:rsid w:val="009D6A0A"/>
    <w:rsid w:val="009D6AFF"/>
    <w:rsid w:val="009D6E9D"/>
    <w:rsid w:val="009D73A8"/>
    <w:rsid w:val="009E058F"/>
    <w:rsid w:val="009E0A9E"/>
    <w:rsid w:val="009E1169"/>
    <w:rsid w:val="009E19A2"/>
    <w:rsid w:val="009E36BC"/>
    <w:rsid w:val="009E3AFD"/>
    <w:rsid w:val="009E3CDD"/>
    <w:rsid w:val="009E4B16"/>
    <w:rsid w:val="009E4F49"/>
    <w:rsid w:val="009E55C1"/>
    <w:rsid w:val="009E5C60"/>
    <w:rsid w:val="009E64DB"/>
    <w:rsid w:val="009E6794"/>
    <w:rsid w:val="009E7189"/>
    <w:rsid w:val="009E7E46"/>
    <w:rsid w:val="009E7FA9"/>
    <w:rsid w:val="009E7FC1"/>
    <w:rsid w:val="009F0020"/>
    <w:rsid w:val="009F01E1"/>
    <w:rsid w:val="009F0B4D"/>
    <w:rsid w:val="009F1096"/>
    <w:rsid w:val="009F150E"/>
    <w:rsid w:val="009F27AD"/>
    <w:rsid w:val="009F3FB5"/>
    <w:rsid w:val="009F4366"/>
    <w:rsid w:val="009F4F58"/>
    <w:rsid w:val="009F512E"/>
    <w:rsid w:val="009F521F"/>
    <w:rsid w:val="009F553C"/>
    <w:rsid w:val="009F59F8"/>
    <w:rsid w:val="009F69B2"/>
    <w:rsid w:val="009F73C3"/>
    <w:rsid w:val="00A005B0"/>
    <w:rsid w:val="00A00F9D"/>
    <w:rsid w:val="00A00FE9"/>
    <w:rsid w:val="00A014A4"/>
    <w:rsid w:val="00A018BD"/>
    <w:rsid w:val="00A01A44"/>
    <w:rsid w:val="00A01F17"/>
    <w:rsid w:val="00A022A5"/>
    <w:rsid w:val="00A026AA"/>
    <w:rsid w:val="00A03A22"/>
    <w:rsid w:val="00A042AA"/>
    <w:rsid w:val="00A04634"/>
    <w:rsid w:val="00A04AB9"/>
    <w:rsid w:val="00A04AF3"/>
    <w:rsid w:val="00A0556B"/>
    <w:rsid w:val="00A06119"/>
    <w:rsid w:val="00A0680D"/>
    <w:rsid w:val="00A07124"/>
    <w:rsid w:val="00A07A16"/>
    <w:rsid w:val="00A07A48"/>
    <w:rsid w:val="00A07B49"/>
    <w:rsid w:val="00A07CCF"/>
    <w:rsid w:val="00A07F7A"/>
    <w:rsid w:val="00A07FCA"/>
    <w:rsid w:val="00A108EE"/>
    <w:rsid w:val="00A10BB8"/>
    <w:rsid w:val="00A11CC3"/>
    <w:rsid w:val="00A1200D"/>
    <w:rsid w:val="00A12089"/>
    <w:rsid w:val="00A12714"/>
    <w:rsid w:val="00A134A2"/>
    <w:rsid w:val="00A137E4"/>
    <w:rsid w:val="00A14209"/>
    <w:rsid w:val="00A14813"/>
    <w:rsid w:val="00A15249"/>
    <w:rsid w:val="00A1566A"/>
    <w:rsid w:val="00A15962"/>
    <w:rsid w:val="00A165BF"/>
    <w:rsid w:val="00A16665"/>
    <w:rsid w:val="00A16B27"/>
    <w:rsid w:val="00A172E8"/>
    <w:rsid w:val="00A179FF"/>
    <w:rsid w:val="00A2000C"/>
    <w:rsid w:val="00A20531"/>
    <w:rsid w:val="00A208C0"/>
    <w:rsid w:val="00A211C0"/>
    <w:rsid w:val="00A21A36"/>
    <w:rsid w:val="00A22762"/>
    <w:rsid w:val="00A22DF9"/>
    <w:rsid w:val="00A23321"/>
    <w:rsid w:val="00A24157"/>
    <w:rsid w:val="00A24850"/>
    <w:rsid w:val="00A24E29"/>
    <w:rsid w:val="00A25294"/>
    <w:rsid w:val="00A25357"/>
    <w:rsid w:val="00A254EE"/>
    <w:rsid w:val="00A25BE7"/>
    <w:rsid w:val="00A26454"/>
    <w:rsid w:val="00A2687A"/>
    <w:rsid w:val="00A27008"/>
    <w:rsid w:val="00A27595"/>
    <w:rsid w:val="00A277B8"/>
    <w:rsid w:val="00A27CDF"/>
    <w:rsid w:val="00A309C6"/>
    <w:rsid w:val="00A30C1E"/>
    <w:rsid w:val="00A30D13"/>
    <w:rsid w:val="00A314F9"/>
    <w:rsid w:val="00A316A7"/>
    <w:rsid w:val="00A319D0"/>
    <w:rsid w:val="00A31A44"/>
    <w:rsid w:val="00A31A92"/>
    <w:rsid w:val="00A31B39"/>
    <w:rsid w:val="00A32316"/>
    <w:rsid w:val="00A33172"/>
    <w:rsid w:val="00A333CB"/>
    <w:rsid w:val="00A3390E"/>
    <w:rsid w:val="00A3432B"/>
    <w:rsid w:val="00A346BA"/>
    <w:rsid w:val="00A34C67"/>
    <w:rsid w:val="00A34D62"/>
    <w:rsid w:val="00A3539D"/>
    <w:rsid w:val="00A3611D"/>
    <w:rsid w:val="00A36339"/>
    <w:rsid w:val="00A364DD"/>
    <w:rsid w:val="00A366E4"/>
    <w:rsid w:val="00A36949"/>
    <w:rsid w:val="00A36C97"/>
    <w:rsid w:val="00A3743B"/>
    <w:rsid w:val="00A42420"/>
    <w:rsid w:val="00A42C94"/>
    <w:rsid w:val="00A42F73"/>
    <w:rsid w:val="00A43768"/>
    <w:rsid w:val="00A4376F"/>
    <w:rsid w:val="00A43C75"/>
    <w:rsid w:val="00A4457A"/>
    <w:rsid w:val="00A4549F"/>
    <w:rsid w:val="00A45B9B"/>
    <w:rsid w:val="00A4611F"/>
    <w:rsid w:val="00A462FE"/>
    <w:rsid w:val="00A46D88"/>
    <w:rsid w:val="00A474FE"/>
    <w:rsid w:val="00A501C9"/>
    <w:rsid w:val="00A50506"/>
    <w:rsid w:val="00A50D13"/>
    <w:rsid w:val="00A5175B"/>
    <w:rsid w:val="00A525B7"/>
    <w:rsid w:val="00A53528"/>
    <w:rsid w:val="00A53F55"/>
    <w:rsid w:val="00A54165"/>
    <w:rsid w:val="00A5417B"/>
    <w:rsid w:val="00A54599"/>
    <w:rsid w:val="00A547AF"/>
    <w:rsid w:val="00A54954"/>
    <w:rsid w:val="00A54B82"/>
    <w:rsid w:val="00A55E50"/>
    <w:rsid w:val="00A562DE"/>
    <w:rsid w:val="00A569D4"/>
    <w:rsid w:val="00A57F1A"/>
    <w:rsid w:val="00A60163"/>
    <w:rsid w:val="00A6038D"/>
    <w:rsid w:val="00A60B6C"/>
    <w:rsid w:val="00A60C2F"/>
    <w:rsid w:val="00A60CF0"/>
    <w:rsid w:val="00A61429"/>
    <w:rsid w:val="00A61514"/>
    <w:rsid w:val="00A61645"/>
    <w:rsid w:val="00A61648"/>
    <w:rsid w:val="00A618F2"/>
    <w:rsid w:val="00A62080"/>
    <w:rsid w:val="00A630A2"/>
    <w:rsid w:val="00A632B8"/>
    <w:rsid w:val="00A63BF3"/>
    <w:rsid w:val="00A64942"/>
    <w:rsid w:val="00A656C4"/>
    <w:rsid w:val="00A65911"/>
    <w:rsid w:val="00A66043"/>
    <w:rsid w:val="00A6643C"/>
    <w:rsid w:val="00A66864"/>
    <w:rsid w:val="00A67544"/>
    <w:rsid w:val="00A7014D"/>
    <w:rsid w:val="00A7056C"/>
    <w:rsid w:val="00A7075B"/>
    <w:rsid w:val="00A70B31"/>
    <w:rsid w:val="00A71CE6"/>
    <w:rsid w:val="00A71D23"/>
    <w:rsid w:val="00A72A13"/>
    <w:rsid w:val="00A7333A"/>
    <w:rsid w:val="00A73D0D"/>
    <w:rsid w:val="00A74A92"/>
    <w:rsid w:val="00A74B20"/>
    <w:rsid w:val="00A75CC1"/>
    <w:rsid w:val="00A75E88"/>
    <w:rsid w:val="00A75ED2"/>
    <w:rsid w:val="00A771BC"/>
    <w:rsid w:val="00A77663"/>
    <w:rsid w:val="00A800C4"/>
    <w:rsid w:val="00A80289"/>
    <w:rsid w:val="00A8056E"/>
    <w:rsid w:val="00A80849"/>
    <w:rsid w:val="00A82A65"/>
    <w:rsid w:val="00A82C53"/>
    <w:rsid w:val="00A82D58"/>
    <w:rsid w:val="00A8364C"/>
    <w:rsid w:val="00A83838"/>
    <w:rsid w:val="00A8399D"/>
    <w:rsid w:val="00A83E3D"/>
    <w:rsid w:val="00A8443A"/>
    <w:rsid w:val="00A8479C"/>
    <w:rsid w:val="00A8557B"/>
    <w:rsid w:val="00A857B5"/>
    <w:rsid w:val="00A85A05"/>
    <w:rsid w:val="00A8676E"/>
    <w:rsid w:val="00A86D63"/>
    <w:rsid w:val="00A86E01"/>
    <w:rsid w:val="00A87797"/>
    <w:rsid w:val="00A87CBD"/>
    <w:rsid w:val="00A90001"/>
    <w:rsid w:val="00A90266"/>
    <w:rsid w:val="00A902D8"/>
    <w:rsid w:val="00A90E72"/>
    <w:rsid w:val="00A922A2"/>
    <w:rsid w:val="00A9327B"/>
    <w:rsid w:val="00A93968"/>
    <w:rsid w:val="00A93B69"/>
    <w:rsid w:val="00A94BCA"/>
    <w:rsid w:val="00A963C7"/>
    <w:rsid w:val="00A969D4"/>
    <w:rsid w:val="00A96E19"/>
    <w:rsid w:val="00AA0183"/>
    <w:rsid w:val="00AA1626"/>
    <w:rsid w:val="00AA1C25"/>
    <w:rsid w:val="00AA27FB"/>
    <w:rsid w:val="00AA32F0"/>
    <w:rsid w:val="00AA342E"/>
    <w:rsid w:val="00AA3DB7"/>
    <w:rsid w:val="00AA4315"/>
    <w:rsid w:val="00AA51F5"/>
    <w:rsid w:val="00AA5E3B"/>
    <w:rsid w:val="00AA678D"/>
    <w:rsid w:val="00AA68B4"/>
    <w:rsid w:val="00AB0543"/>
    <w:rsid w:val="00AB0AC9"/>
    <w:rsid w:val="00AB185A"/>
    <w:rsid w:val="00AB1BA7"/>
    <w:rsid w:val="00AB1E04"/>
    <w:rsid w:val="00AB29CF"/>
    <w:rsid w:val="00AB2A46"/>
    <w:rsid w:val="00AB2D36"/>
    <w:rsid w:val="00AB3113"/>
    <w:rsid w:val="00AB348A"/>
    <w:rsid w:val="00AB3F38"/>
    <w:rsid w:val="00AB40E3"/>
    <w:rsid w:val="00AB411D"/>
    <w:rsid w:val="00AB43EC"/>
    <w:rsid w:val="00AB4728"/>
    <w:rsid w:val="00AB4BF4"/>
    <w:rsid w:val="00AB5617"/>
    <w:rsid w:val="00AB5ADF"/>
    <w:rsid w:val="00AB5E57"/>
    <w:rsid w:val="00AB60F1"/>
    <w:rsid w:val="00AB725F"/>
    <w:rsid w:val="00AB7A67"/>
    <w:rsid w:val="00AC0705"/>
    <w:rsid w:val="00AC0B86"/>
    <w:rsid w:val="00AC109B"/>
    <w:rsid w:val="00AC167B"/>
    <w:rsid w:val="00AC3385"/>
    <w:rsid w:val="00AC35C1"/>
    <w:rsid w:val="00AC37D9"/>
    <w:rsid w:val="00AC5A90"/>
    <w:rsid w:val="00AC619B"/>
    <w:rsid w:val="00AC74DA"/>
    <w:rsid w:val="00AC7A2B"/>
    <w:rsid w:val="00AC7C25"/>
    <w:rsid w:val="00AD027A"/>
    <w:rsid w:val="00AD0A51"/>
    <w:rsid w:val="00AD0B37"/>
    <w:rsid w:val="00AD0ECD"/>
    <w:rsid w:val="00AD11F7"/>
    <w:rsid w:val="00AD158F"/>
    <w:rsid w:val="00AD15FD"/>
    <w:rsid w:val="00AD1AB6"/>
    <w:rsid w:val="00AD1DB7"/>
    <w:rsid w:val="00AD2852"/>
    <w:rsid w:val="00AD3976"/>
    <w:rsid w:val="00AD43D7"/>
    <w:rsid w:val="00AD4D2A"/>
    <w:rsid w:val="00AD542F"/>
    <w:rsid w:val="00AD550A"/>
    <w:rsid w:val="00AD5D49"/>
    <w:rsid w:val="00AD625A"/>
    <w:rsid w:val="00AD6C2C"/>
    <w:rsid w:val="00AD7305"/>
    <w:rsid w:val="00AD745D"/>
    <w:rsid w:val="00AD7E64"/>
    <w:rsid w:val="00AD7FA5"/>
    <w:rsid w:val="00AE06EF"/>
    <w:rsid w:val="00AE0C56"/>
    <w:rsid w:val="00AE0D55"/>
    <w:rsid w:val="00AE0F73"/>
    <w:rsid w:val="00AE149E"/>
    <w:rsid w:val="00AE1DDB"/>
    <w:rsid w:val="00AE22BD"/>
    <w:rsid w:val="00AE22F2"/>
    <w:rsid w:val="00AE29FC"/>
    <w:rsid w:val="00AE2F3F"/>
    <w:rsid w:val="00AE36AB"/>
    <w:rsid w:val="00AE3B4E"/>
    <w:rsid w:val="00AE5421"/>
    <w:rsid w:val="00AE59EC"/>
    <w:rsid w:val="00AE67B3"/>
    <w:rsid w:val="00AE69F7"/>
    <w:rsid w:val="00AE730F"/>
    <w:rsid w:val="00AE7864"/>
    <w:rsid w:val="00AE7949"/>
    <w:rsid w:val="00AE7B82"/>
    <w:rsid w:val="00AF072E"/>
    <w:rsid w:val="00AF0CE5"/>
    <w:rsid w:val="00AF14A5"/>
    <w:rsid w:val="00AF25D5"/>
    <w:rsid w:val="00AF350F"/>
    <w:rsid w:val="00AF3948"/>
    <w:rsid w:val="00AF3C16"/>
    <w:rsid w:val="00AF3DBB"/>
    <w:rsid w:val="00AF3E1F"/>
    <w:rsid w:val="00AF5194"/>
    <w:rsid w:val="00AF53EF"/>
    <w:rsid w:val="00AF559C"/>
    <w:rsid w:val="00AF5A89"/>
    <w:rsid w:val="00AF646A"/>
    <w:rsid w:val="00AF73C3"/>
    <w:rsid w:val="00AF7860"/>
    <w:rsid w:val="00AF795C"/>
    <w:rsid w:val="00AF7D8B"/>
    <w:rsid w:val="00B0062C"/>
    <w:rsid w:val="00B00752"/>
    <w:rsid w:val="00B013C2"/>
    <w:rsid w:val="00B01751"/>
    <w:rsid w:val="00B026C1"/>
    <w:rsid w:val="00B02777"/>
    <w:rsid w:val="00B02B9C"/>
    <w:rsid w:val="00B0303A"/>
    <w:rsid w:val="00B0353B"/>
    <w:rsid w:val="00B040B2"/>
    <w:rsid w:val="00B04634"/>
    <w:rsid w:val="00B04EF3"/>
    <w:rsid w:val="00B052D5"/>
    <w:rsid w:val="00B0555F"/>
    <w:rsid w:val="00B0589D"/>
    <w:rsid w:val="00B05F37"/>
    <w:rsid w:val="00B069CA"/>
    <w:rsid w:val="00B07385"/>
    <w:rsid w:val="00B10558"/>
    <w:rsid w:val="00B107E6"/>
    <w:rsid w:val="00B11482"/>
    <w:rsid w:val="00B130E2"/>
    <w:rsid w:val="00B14A42"/>
    <w:rsid w:val="00B14E5B"/>
    <w:rsid w:val="00B1550E"/>
    <w:rsid w:val="00B156A9"/>
    <w:rsid w:val="00B15F83"/>
    <w:rsid w:val="00B160FF"/>
    <w:rsid w:val="00B16322"/>
    <w:rsid w:val="00B1662E"/>
    <w:rsid w:val="00B16A6F"/>
    <w:rsid w:val="00B17384"/>
    <w:rsid w:val="00B17F72"/>
    <w:rsid w:val="00B206B1"/>
    <w:rsid w:val="00B20A75"/>
    <w:rsid w:val="00B210A3"/>
    <w:rsid w:val="00B21AAD"/>
    <w:rsid w:val="00B22494"/>
    <w:rsid w:val="00B2270E"/>
    <w:rsid w:val="00B22C0D"/>
    <w:rsid w:val="00B231C0"/>
    <w:rsid w:val="00B23486"/>
    <w:rsid w:val="00B23AF4"/>
    <w:rsid w:val="00B23C15"/>
    <w:rsid w:val="00B25329"/>
    <w:rsid w:val="00B256B3"/>
    <w:rsid w:val="00B25762"/>
    <w:rsid w:val="00B25B40"/>
    <w:rsid w:val="00B25FDE"/>
    <w:rsid w:val="00B263FC"/>
    <w:rsid w:val="00B26AB0"/>
    <w:rsid w:val="00B26AD2"/>
    <w:rsid w:val="00B26CA2"/>
    <w:rsid w:val="00B26D7E"/>
    <w:rsid w:val="00B308E9"/>
    <w:rsid w:val="00B30B4E"/>
    <w:rsid w:val="00B30BA0"/>
    <w:rsid w:val="00B31241"/>
    <w:rsid w:val="00B31246"/>
    <w:rsid w:val="00B326FF"/>
    <w:rsid w:val="00B340AA"/>
    <w:rsid w:val="00B3481E"/>
    <w:rsid w:val="00B34A9F"/>
    <w:rsid w:val="00B34B80"/>
    <w:rsid w:val="00B35CDA"/>
    <w:rsid w:val="00B36054"/>
    <w:rsid w:val="00B37D97"/>
    <w:rsid w:val="00B401DD"/>
    <w:rsid w:val="00B403BE"/>
    <w:rsid w:val="00B411BD"/>
    <w:rsid w:val="00B41559"/>
    <w:rsid w:val="00B418E8"/>
    <w:rsid w:val="00B41DB4"/>
    <w:rsid w:val="00B42285"/>
    <w:rsid w:val="00B4274B"/>
    <w:rsid w:val="00B435B1"/>
    <w:rsid w:val="00B4367F"/>
    <w:rsid w:val="00B436F3"/>
    <w:rsid w:val="00B43835"/>
    <w:rsid w:val="00B438BA"/>
    <w:rsid w:val="00B43AEA"/>
    <w:rsid w:val="00B44F99"/>
    <w:rsid w:val="00B455FA"/>
    <w:rsid w:val="00B45604"/>
    <w:rsid w:val="00B45876"/>
    <w:rsid w:val="00B5095F"/>
    <w:rsid w:val="00B51542"/>
    <w:rsid w:val="00B51D1D"/>
    <w:rsid w:val="00B5310E"/>
    <w:rsid w:val="00B5409E"/>
    <w:rsid w:val="00B5488D"/>
    <w:rsid w:val="00B54ACC"/>
    <w:rsid w:val="00B54DCB"/>
    <w:rsid w:val="00B55357"/>
    <w:rsid w:val="00B55AC2"/>
    <w:rsid w:val="00B55AED"/>
    <w:rsid w:val="00B560C9"/>
    <w:rsid w:val="00B56533"/>
    <w:rsid w:val="00B568BD"/>
    <w:rsid w:val="00B56CF4"/>
    <w:rsid w:val="00B56CFC"/>
    <w:rsid w:val="00B57777"/>
    <w:rsid w:val="00B577C8"/>
    <w:rsid w:val="00B57A17"/>
    <w:rsid w:val="00B61BE2"/>
    <w:rsid w:val="00B6266F"/>
    <w:rsid w:val="00B62E0B"/>
    <w:rsid w:val="00B635FF"/>
    <w:rsid w:val="00B63C32"/>
    <w:rsid w:val="00B64434"/>
    <w:rsid w:val="00B64991"/>
    <w:rsid w:val="00B64E6F"/>
    <w:rsid w:val="00B65D42"/>
    <w:rsid w:val="00B666AE"/>
    <w:rsid w:val="00B66731"/>
    <w:rsid w:val="00B67314"/>
    <w:rsid w:val="00B67900"/>
    <w:rsid w:val="00B705CC"/>
    <w:rsid w:val="00B711CE"/>
    <w:rsid w:val="00B7197F"/>
    <w:rsid w:val="00B71DC8"/>
    <w:rsid w:val="00B73A90"/>
    <w:rsid w:val="00B746C6"/>
    <w:rsid w:val="00B74777"/>
    <w:rsid w:val="00B751F3"/>
    <w:rsid w:val="00B7604C"/>
    <w:rsid w:val="00B7652C"/>
    <w:rsid w:val="00B766BF"/>
    <w:rsid w:val="00B76FA6"/>
    <w:rsid w:val="00B7755B"/>
    <w:rsid w:val="00B80910"/>
    <w:rsid w:val="00B8122E"/>
    <w:rsid w:val="00B818F4"/>
    <w:rsid w:val="00B81BC9"/>
    <w:rsid w:val="00B81CA1"/>
    <w:rsid w:val="00B8222F"/>
    <w:rsid w:val="00B82615"/>
    <w:rsid w:val="00B83444"/>
    <w:rsid w:val="00B836ED"/>
    <w:rsid w:val="00B853BE"/>
    <w:rsid w:val="00B856CE"/>
    <w:rsid w:val="00B859CD"/>
    <w:rsid w:val="00B86148"/>
    <w:rsid w:val="00B86476"/>
    <w:rsid w:val="00B86A3D"/>
    <w:rsid w:val="00B86DB0"/>
    <w:rsid w:val="00B875C7"/>
    <w:rsid w:val="00B90670"/>
    <w:rsid w:val="00B90D10"/>
    <w:rsid w:val="00B90FE5"/>
    <w:rsid w:val="00B919AD"/>
    <w:rsid w:val="00B91A2B"/>
    <w:rsid w:val="00B91F17"/>
    <w:rsid w:val="00B92C2E"/>
    <w:rsid w:val="00B93204"/>
    <w:rsid w:val="00B93C4D"/>
    <w:rsid w:val="00B94B63"/>
    <w:rsid w:val="00B94E17"/>
    <w:rsid w:val="00B957FE"/>
    <w:rsid w:val="00B95F02"/>
    <w:rsid w:val="00B96BEF"/>
    <w:rsid w:val="00B96FC0"/>
    <w:rsid w:val="00B97260"/>
    <w:rsid w:val="00B974C3"/>
    <w:rsid w:val="00B97A69"/>
    <w:rsid w:val="00B97D95"/>
    <w:rsid w:val="00BA002C"/>
    <w:rsid w:val="00BA0632"/>
    <w:rsid w:val="00BA068B"/>
    <w:rsid w:val="00BA0714"/>
    <w:rsid w:val="00BA0AAA"/>
    <w:rsid w:val="00BA0DFB"/>
    <w:rsid w:val="00BA100C"/>
    <w:rsid w:val="00BA103D"/>
    <w:rsid w:val="00BA1CDD"/>
    <w:rsid w:val="00BA2F4E"/>
    <w:rsid w:val="00BA2FEF"/>
    <w:rsid w:val="00BA3325"/>
    <w:rsid w:val="00BA4D8F"/>
    <w:rsid w:val="00BA5370"/>
    <w:rsid w:val="00BA5B17"/>
    <w:rsid w:val="00BA7316"/>
    <w:rsid w:val="00BB1548"/>
    <w:rsid w:val="00BB1CE7"/>
    <w:rsid w:val="00BB242F"/>
    <w:rsid w:val="00BB2FD3"/>
    <w:rsid w:val="00BB2FDF"/>
    <w:rsid w:val="00BB2FFF"/>
    <w:rsid w:val="00BB3201"/>
    <w:rsid w:val="00BB3A44"/>
    <w:rsid w:val="00BB3CEC"/>
    <w:rsid w:val="00BB51BE"/>
    <w:rsid w:val="00BB5FCB"/>
    <w:rsid w:val="00BB604B"/>
    <w:rsid w:val="00BB6264"/>
    <w:rsid w:val="00BB630A"/>
    <w:rsid w:val="00BB78BB"/>
    <w:rsid w:val="00BB7DCF"/>
    <w:rsid w:val="00BB7FE5"/>
    <w:rsid w:val="00BC00EC"/>
    <w:rsid w:val="00BC08C5"/>
    <w:rsid w:val="00BC0A19"/>
    <w:rsid w:val="00BC10CF"/>
    <w:rsid w:val="00BC12FB"/>
    <w:rsid w:val="00BC1C3C"/>
    <w:rsid w:val="00BC2252"/>
    <w:rsid w:val="00BC307F"/>
    <w:rsid w:val="00BC3159"/>
    <w:rsid w:val="00BC3257"/>
    <w:rsid w:val="00BC326C"/>
    <w:rsid w:val="00BC39DB"/>
    <w:rsid w:val="00BC3A32"/>
    <w:rsid w:val="00BC3B07"/>
    <w:rsid w:val="00BC46EF"/>
    <w:rsid w:val="00BC56BD"/>
    <w:rsid w:val="00BC63D2"/>
    <w:rsid w:val="00BC6FD6"/>
    <w:rsid w:val="00BC71B4"/>
    <w:rsid w:val="00BC7383"/>
    <w:rsid w:val="00BD008E"/>
    <w:rsid w:val="00BD0139"/>
    <w:rsid w:val="00BD0A39"/>
    <w:rsid w:val="00BD13C5"/>
    <w:rsid w:val="00BD1B10"/>
    <w:rsid w:val="00BD1D9A"/>
    <w:rsid w:val="00BD2409"/>
    <w:rsid w:val="00BD270D"/>
    <w:rsid w:val="00BD2F3B"/>
    <w:rsid w:val="00BD3371"/>
    <w:rsid w:val="00BD3372"/>
    <w:rsid w:val="00BD4E7E"/>
    <w:rsid w:val="00BD50AA"/>
    <w:rsid w:val="00BD5135"/>
    <w:rsid w:val="00BD5199"/>
    <w:rsid w:val="00BD5606"/>
    <w:rsid w:val="00BD7291"/>
    <w:rsid w:val="00BD733F"/>
    <w:rsid w:val="00BD7EA3"/>
    <w:rsid w:val="00BD7FE2"/>
    <w:rsid w:val="00BE07D5"/>
    <w:rsid w:val="00BE0B19"/>
    <w:rsid w:val="00BE0CDD"/>
    <w:rsid w:val="00BE0DD8"/>
    <w:rsid w:val="00BE1D82"/>
    <w:rsid w:val="00BE1EE4"/>
    <w:rsid w:val="00BE1F8B"/>
    <w:rsid w:val="00BE2B4F"/>
    <w:rsid w:val="00BE2F39"/>
    <w:rsid w:val="00BE332D"/>
    <w:rsid w:val="00BE358A"/>
    <w:rsid w:val="00BE3CF1"/>
    <w:rsid w:val="00BE4239"/>
    <w:rsid w:val="00BE4B20"/>
    <w:rsid w:val="00BE537D"/>
    <w:rsid w:val="00BE5FC4"/>
    <w:rsid w:val="00BE7C4D"/>
    <w:rsid w:val="00BE7F6A"/>
    <w:rsid w:val="00BF0274"/>
    <w:rsid w:val="00BF063B"/>
    <w:rsid w:val="00BF08C4"/>
    <w:rsid w:val="00BF0BAF"/>
    <w:rsid w:val="00BF153A"/>
    <w:rsid w:val="00BF19CE"/>
    <w:rsid w:val="00BF2B6F"/>
    <w:rsid w:val="00BF2CB6"/>
    <w:rsid w:val="00BF351A"/>
    <w:rsid w:val="00BF3914"/>
    <w:rsid w:val="00BF3D4D"/>
    <w:rsid w:val="00BF4602"/>
    <w:rsid w:val="00BF4933"/>
    <w:rsid w:val="00BF49B1"/>
    <w:rsid w:val="00BF5547"/>
    <w:rsid w:val="00BF5552"/>
    <w:rsid w:val="00BF627B"/>
    <w:rsid w:val="00BF6306"/>
    <w:rsid w:val="00BF6CAD"/>
    <w:rsid w:val="00BF726F"/>
    <w:rsid w:val="00BF73F2"/>
    <w:rsid w:val="00C00E11"/>
    <w:rsid w:val="00C01671"/>
    <w:rsid w:val="00C018BA"/>
    <w:rsid w:val="00C02419"/>
    <w:rsid w:val="00C02766"/>
    <w:rsid w:val="00C02C85"/>
    <w:rsid w:val="00C02E16"/>
    <w:rsid w:val="00C02FA1"/>
    <w:rsid w:val="00C03EE8"/>
    <w:rsid w:val="00C04984"/>
    <w:rsid w:val="00C04B7D"/>
    <w:rsid w:val="00C04B90"/>
    <w:rsid w:val="00C05BEC"/>
    <w:rsid w:val="00C0660A"/>
    <w:rsid w:val="00C06E7D"/>
    <w:rsid w:val="00C1112B"/>
    <w:rsid w:val="00C11A88"/>
    <w:rsid w:val="00C11DB6"/>
    <w:rsid w:val="00C11E88"/>
    <w:rsid w:val="00C12012"/>
    <w:rsid w:val="00C12110"/>
    <w:rsid w:val="00C12874"/>
    <w:rsid w:val="00C12BC1"/>
    <w:rsid w:val="00C13BDA"/>
    <w:rsid w:val="00C13FFD"/>
    <w:rsid w:val="00C143AC"/>
    <w:rsid w:val="00C14632"/>
    <w:rsid w:val="00C15A57"/>
    <w:rsid w:val="00C15BB0"/>
    <w:rsid w:val="00C15EF6"/>
    <w:rsid w:val="00C16C30"/>
    <w:rsid w:val="00C17F55"/>
    <w:rsid w:val="00C20A00"/>
    <w:rsid w:val="00C21185"/>
    <w:rsid w:val="00C21673"/>
    <w:rsid w:val="00C21C7A"/>
    <w:rsid w:val="00C22941"/>
    <w:rsid w:val="00C23130"/>
    <w:rsid w:val="00C23B0C"/>
    <w:rsid w:val="00C23B55"/>
    <w:rsid w:val="00C255A5"/>
    <w:rsid w:val="00C2584B"/>
    <w:rsid w:val="00C25942"/>
    <w:rsid w:val="00C25DD9"/>
    <w:rsid w:val="00C2663F"/>
    <w:rsid w:val="00C26DB8"/>
    <w:rsid w:val="00C27F5D"/>
    <w:rsid w:val="00C304CB"/>
    <w:rsid w:val="00C3270F"/>
    <w:rsid w:val="00C3385D"/>
    <w:rsid w:val="00C3400F"/>
    <w:rsid w:val="00C347DE"/>
    <w:rsid w:val="00C34B64"/>
    <w:rsid w:val="00C34C36"/>
    <w:rsid w:val="00C34CEE"/>
    <w:rsid w:val="00C352B3"/>
    <w:rsid w:val="00C3654C"/>
    <w:rsid w:val="00C36BF5"/>
    <w:rsid w:val="00C36DBC"/>
    <w:rsid w:val="00C376BA"/>
    <w:rsid w:val="00C40373"/>
    <w:rsid w:val="00C4082D"/>
    <w:rsid w:val="00C40AE6"/>
    <w:rsid w:val="00C40B02"/>
    <w:rsid w:val="00C411AF"/>
    <w:rsid w:val="00C4138D"/>
    <w:rsid w:val="00C41E3A"/>
    <w:rsid w:val="00C421D3"/>
    <w:rsid w:val="00C429E7"/>
    <w:rsid w:val="00C4304C"/>
    <w:rsid w:val="00C43315"/>
    <w:rsid w:val="00C4356E"/>
    <w:rsid w:val="00C44B4F"/>
    <w:rsid w:val="00C452F5"/>
    <w:rsid w:val="00C46555"/>
    <w:rsid w:val="00C46B15"/>
    <w:rsid w:val="00C46F7D"/>
    <w:rsid w:val="00C479B5"/>
    <w:rsid w:val="00C50242"/>
    <w:rsid w:val="00C5034D"/>
    <w:rsid w:val="00C5050E"/>
    <w:rsid w:val="00C50E99"/>
    <w:rsid w:val="00C5166B"/>
    <w:rsid w:val="00C52563"/>
    <w:rsid w:val="00C52744"/>
    <w:rsid w:val="00C5304C"/>
    <w:rsid w:val="00C53EB3"/>
    <w:rsid w:val="00C542D4"/>
    <w:rsid w:val="00C54D5F"/>
    <w:rsid w:val="00C54D71"/>
    <w:rsid w:val="00C55238"/>
    <w:rsid w:val="00C563F5"/>
    <w:rsid w:val="00C56A17"/>
    <w:rsid w:val="00C570F7"/>
    <w:rsid w:val="00C5717E"/>
    <w:rsid w:val="00C600B2"/>
    <w:rsid w:val="00C612EF"/>
    <w:rsid w:val="00C615D0"/>
    <w:rsid w:val="00C61F2C"/>
    <w:rsid w:val="00C62CD5"/>
    <w:rsid w:val="00C63170"/>
    <w:rsid w:val="00C633C8"/>
    <w:rsid w:val="00C636E6"/>
    <w:rsid w:val="00C639D6"/>
    <w:rsid w:val="00C63F8E"/>
    <w:rsid w:val="00C647FB"/>
    <w:rsid w:val="00C64A82"/>
    <w:rsid w:val="00C654E0"/>
    <w:rsid w:val="00C65EF4"/>
    <w:rsid w:val="00C663AF"/>
    <w:rsid w:val="00C66618"/>
    <w:rsid w:val="00C672B8"/>
    <w:rsid w:val="00C67EAB"/>
    <w:rsid w:val="00C70DFF"/>
    <w:rsid w:val="00C71531"/>
    <w:rsid w:val="00C7167B"/>
    <w:rsid w:val="00C73645"/>
    <w:rsid w:val="00C74225"/>
    <w:rsid w:val="00C75A6B"/>
    <w:rsid w:val="00C7619E"/>
    <w:rsid w:val="00C763B6"/>
    <w:rsid w:val="00C7644F"/>
    <w:rsid w:val="00C768F6"/>
    <w:rsid w:val="00C769CE"/>
    <w:rsid w:val="00C77D7F"/>
    <w:rsid w:val="00C80073"/>
    <w:rsid w:val="00C80DEA"/>
    <w:rsid w:val="00C81142"/>
    <w:rsid w:val="00C81DBB"/>
    <w:rsid w:val="00C832DC"/>
    <w:rsid w:val="00C8377F"/>
    <w:rsid w:val="00C8389C"/>
    <w:rsid w:val="00C85047"/>
    <w:rsid w:val="00C851EB"/>
    <w:rsid w:val="00C853C1"/>
    <w:rsid w:val="00C8646D"/>
    <w:rsid w:val="00C868EE"/>
    <w:rsid w:val="00C87335"/>
    <w:rsid w:val="00C9151A"/>
    <w:rsid w:val="00C91DE3"/>
    <w:rsid w:val="00C9270F"/>
    <w:rsid w:val="00C92C7F"/>
    <w:rsid w:val="00C9369D"/>
    <w:rsid w:val="00C937D7"/>
    <w:rsid w:val="00C941E4"/>
    <w:rsid w:val="00C944FA"/>
    <w:rsid w:val="00C94E61"/>
    <w:rsid w:val="00C95854"/>
    <w:rsid w:val="00C95EFF"/>
    <w:rsid w:val="00C9680F"/>
    <w:rsid w:val="00C96E48"/>
    <w:rsid w:val="00C96E6F"/>
    <w:rsid w:val="00C97872"/>
    <w:rsid w:val="00CA032B"/>
    <w:rsid w:val="00CA0532"/>
    <w:rsid w:val="00CA0F4B"/>
    <w:rsid w:val="00CA1F7C"/>
    <w:rsid w:val="00CA203B"/>
    <w:rsid w:val="00CA2241"/>
    <w:rsid w:val="00CA3209"/>
    <w:rsid w:val="00CA3CDD"/>
    <w:rsid w:val="00CA403B"/>
    <w:rsid w:val="00CA49A9"/>
    <w:rsid w:val="00CA4F11"/>
    <w:rsid w:val="00CA505A"/>
    <w:rsid w:val="00CA50D6"/>
    <w:rsid w:val="00CA578A"/>
    <w:rsid w:val="00CA59DD"/>
    <w:rsid w:val="00CA5FCE"/>
    <w:rsid w:val="00CB008E"/>
    <w:rsid w:val="00CB01FA"/>
    <w:rsid w:val="00CB0737"/>
    <w:rsid w:val="00CB097A"/>
    <w:rsid w:val="00CB2571"/>
    <w:rsid w:val="00CB26EC"/>
    <w:rsid w:val="00CB2BC3"/>
    <w:rsid w:val="00CB2D2A"/>
    <w:rsid w:val="00CB3111"/>
    <w:rsid w:val="00CB36CB"/>
    <w:rsid w:val="00CB4C86"/>
    <w:rsid w:val="00CB593A"/>
    <w:rsid w:val="00CB5B1E"/>
    <w:rsid w:val="00CB787A"/>
    <w:rsid w:val="00CC09B4"/>
    <w:rsid w:val="00CC0C4A"/>
    <w:rsid w:val="00CC1388"/>
    <w:rsid w:val="00CC17F0"/>
    <w:rsid w:val="00CC1853"/>
    <w:rsid w:val="00CC1FAE"/>
    <w:rsid w:val="00CC3A23"/>
    <w:rsid w:val="00CC59C3"/>
    <w:rsid w:val="00CC72FF"/>
    <w:rsid w:val="00CC737C"/>
    <w:rsid w:val="00CC747F"/>
    <w:rsid w:val="00CD087D"/>
    <w:rsid w:val="00CD0B11"/>
    <w:rsid w:val="00CD0D73"/>
    <w:rsid w:val="00CD0E84"/>
    <w:rsid w:val="00CD0EAB"/>
    <w:rsid w:val="00CD0F5D"/>
    <w:rsid w:val="00CD11EF"/>
    <w:rsid w:val="00CD1C0B"/>
    <w:rsid w:val="00CD239A"/>
    <w:rsid w:val="00CD23DA"/>
    <w:rsid w:val="00CD313F"/>
    <w:rsid w:val="00CD36AF"/>
    <w:rsid w:val="00CD3935"/>
    <w:rsid w:val="00CD5512"/>
    <w:rsid w:val="00CD573F"/>
    <w:rsid w:val="00CD67A8"/>
    <w:rsid w:val="00CD6E3D"/>
    <w:rsid w:val="00CD71AB"/>
    <w:rsid w:val="00CE0109"/>
    <w:rsid w:val="00CE0254"/>
    <w:rsid w:val="00CE0A04"/>
    <w:rsid w:val="00CE1380"/>
    <w:rsid w:val="00CE1FC5"/>
    <w:rsid w:val="00CE2F7B"/>
    <w:rsid w:val="00CE31BC"/>
    <w:rsid w:val="00CE46E5"/>
    <w:rsid w:val="00CE485A"/>
    <w:rsid w:val="00CE4EE7"/>
    <w:rsid w:val="00CE5279"/>
    <w:rsid w:val="00CE5A78"/>
    <w:rsid w:val="00CE5FD5"/>
    <w:rsid w:val="00CE6264"/>
    <w:rsid w:val="00CE72B0"/>
    <w:rsid w:val="00CE78AE"/>
    <w:rsid w:val="00CE78D7"/>
    <w:rsid w:val="00CE7E62"/>
    <w:rsid w:val="00CF07AC"/>
    <w:rsid w:val="00CF1721"/>
    <w:rsid w:val="00CF195E"/>
    <w:rsid w:val="00CF19DA"/>
    <w:rsid w:val="00CF1C7F"/>
    <w:rsid w:val="00CF1CC0"/>
    <w:rsid w:val="00CF24F8"/>
    <w:rsid w:val="00CF2653"/>
    <w:rsid w:val="00CF368D"/>
    <w:rsid w:val="00CF38DF"/>
    <w:rsid w:val="00CF4247"/>
    <w:rsid w:val="00CF4A07"/>
    <w:rsid w:val="00CF4B8C"/>
    <w:rsid w:val="00CF5263"/>
    <w:rsid w:val="00CF5396"/>
    <w:rsid w:val="00CF5514"/>
    <w:rsid w:val="00CF564D"/>
    <w:rsid w:val="00CF58ED"/>
    <w:rsid w:val="00CF58FE"/>
    <w:rsid w:val="00CF5C0F"/>
    <w:rsid w:val="00CF60B5"/>
    <w:rsid w:val="00D00212"/>
    <w:rsid w:val="00D004FA"/>
    <w:rsid w:val="00D00E2E"/>
    <w:rsid w:val="00D01B21"/>
    <w:rsid w:val="00D01E2F"/>
    <w:rsid w:val="00D03102"/>
    <w:rsid w:val="00D03727"/>
    <w:rsid w:val="00D0378A"/>
    <w:rsid w:val="00D03DDD"/>
    <w:rsid w:val="00D05132"/>
    <w:rsid w:val="00D05EA9"/>
    <w:rsid w:val="00D0604E"/>
    <w:rsid w:val="00D071F8"/>
    <w:rsid w:val="00D07252"/>
    <w:rsid w:val="00D074F4"/>
    <w:rsid w:val="00D07CE1"/>
    <w:rsid w:val="00D1026A"/>
    <w:rsid w:val="00D10790"/>
    <w:rsid w:val="00D107CF"/>
    <w:rsid w:val="00D11B0B"/>
    <w:rsid w:val="00D11BF7"/>
    <w:rsid w:val="00D12293"/>
    <w:rsid w:val="00D12DF9"/>
    <w:rsid w:val="00D14236"/>
    <w:rsid w:val="00D14553"/>
    <w:rsid w:val="00D14DB1"/>
    <w:rsid w:val="00D14FF9"/>
    <w:rsid w:val="00D15B6A"/>
    <w:rsid w:val="00D15F43"/>
    <w:rsid w:val="00D162B2"/>
    <w:rsid w:val="00D16E87"/>
    <w:rsid w:val="00D17C9A"/>
    <w:rsid w:val="00D202D1"/>
    <w:rsid w:val="00D202F7"/>
    <w:rsid w:val="00D209BE"/>
    <w:rsid w:val="00D20B8B"/>
    <w:rsid w:val="00D2116F"/>
    <w:rsid w:val="00D2162C"/>
    <w:rsid w:val="00D21A3C"/>
    <w:rsid w:val="00D221D3"/>
    <w:rsid w:val="00D2327C"/>
    <w:rsid w:val="00D233F1"/>
    <w:rsid w:val="00D24A33"/>
    <w:rsid w:val="00D2519B"/>
    <w:rsid w:val="00D256F8"/>
    <w:rsid w:val="00D25A7D"/>
    <w:rsid w:val="00D2685C"/>
    <w:rsid w:val="00D26888"/>
    <w:rsid w:val="00D26A3B"/>
    <w:rsid w:val="00D26C8D"/>
    <w:rsid w:val="00D270ED"/>
    <w:rsid w:val="00D302FD"/>
    <w:rsid w:val="00D3038A"/>
    <w:rsid w:val="00D3098D"/>
    <w:rsid w:val="00D31A02"/>
    <w:rsid w:val="00D31CB1"/>
    <w:rsid w:val="00D32542"/>
    <w:rsid w:val="00D3323C"/>
    <w:rsid w:val="00D33456"/>
    <w:rsid w:val="00D3396F"/>
    <w:rsid w:val="00D33D4D"/>
    <w:rsid w:val="00D347E4"/>
    <w:rsid w:val="00D34A0B"/>
    <w:rsid w:val="00D35183"/>
    <w:rsid w:val="00D36234"/>
    <w:rsid w:val="00D3627C"/>
    <w:rsid w:val="00D36371"/>
    <w:rsid w:val="00D36D17"/>
    <w:rsid w:val="00D42A59"/>
    <w:rsid w:val="00D42FB6"/>
    <w:rsid w:val="00D437D8"/>
    <w:rsid w:val="00D440A5"/>
    <w:rsid w:val="00D44994"/>
    <w:rsid w:val="00D44B14"/>
    <w:rsid w:val="00D44E96"/>
    <w:rsid w:val="00D45DF3"/>
    <w:rsid w:val="00D46174"/>
    <w:rsid w:val="00D47DD0"/>
    <w:rsid w:val="00D5010B"/>
    <w:rsid w:val="00D50183"/>
    <w:rsid w:val="00D51333"/>
    <w:rsid w:val="00D51D12"/>
    <w:rsid w:val="00D52043"/>
    <w:rsid w:val="00D52234"/>
    <w:rsid w:val="00D5362B"/>
    <w:rsid w:val="00D55072"/>
    <w:rsid w:val="00D551B5"/>
    <w:rsid w:val="00D55BC2"/>
    <w:rsid w:val="00D56DB2"/>
    <w:rsid w:val="00D5747F"/>
    <w:rsid w:val="00D57495"/>
    <w:rsid w:val="00D574FA"/>
    <w:rsid w:val="00D603B8"/>
    <w:rsid w:val="00D60C8D"/>
    <w:rsid w:val="00D60E14"/>
    <w:rsid w:val="00D61374"/>
    <w:rsid w:val="00D6168A"/>
    <w:rsid w:val="00D616A5"/>
    <w:rsid w:val="00D61FD6"/>
    <w:rsid w:val="00D61FF0"/>
    <w:rsid w:val="00D6211D"/>
    <w:rsid w:val="00D62C97"/>
    <w:rsid w:val="00D62FA4"/>
    <w:rsid w:val="00D63517"/>
    <w:rsid w:val="00D63B75"/>
    <w:rsid w:val="00D64CC1"/>
    <w:rsid w:val="00D659B1"/>
    <w:rsid w:val="00D65AC4"/>
    <w:rsid w:val="00D668B4"/>
    <w:rsid w:val="00D66B50"/>
    <w:rsid w:val="00D66E18"/>
    <w:rsid w:val="00D66EDA"/>
    <w:rsid w:val="00D6734D"/>
    <w:rsid w:val="00D679CF"/>
    <w:rsid w:val="00D679D3"/>
    <w:rsid w:val="00D7065A"/>
    <w:rsid w:val="00D7087E"/>
    <w:rsid w:val="00D70F17"/>
    <w:rsid w:val="00D71BB3"/>
    <w:rsid w:val="00D7356F"/>
    <w:rsid w:val="00D73587"/>
    <w:rsid w:val="00D73616"/>
    <w:rsid w:val="00D73EBB"/>
    <w:rsid w:val="00D74C4C"/>
    <w:rsid w:val="00D751FB"/>
    <w:rsid w:val="00D754D6"/>
    <w:rsid w:val="00D756BC"/>
    <w:rsid w:val="00D761AA"/>
    <w:rsid w:val="00D767E8"/>
    <w:rsid w:val="00D76E4F"/>
    <w:rsid w:val="00D76FAE"/>
    <w:rsid w:val="00D777D7"/>
    <w:rsid w:val="00D77AE3"/>
    <w:rsid w:val="00D8007A"/>
    <w:rsid w:val="00D80AB8"/>
    <w:rsid w:val="00D81792"/>
    <w:rsid w:val="00D819B1"/>
    <w:rsid w:val="00D82494"/>
    <w:rsid w:val="00D83AE9"/>
    <w:rsid w:val="00D84668"/>
    <w:rsid w:val="00D857B8"/>
    <w:rsid w:val="00D861A4"/>
    <w:rsid w:val="00D869F2"/>
    <w:rsid w:val="00D87175"/>
    <w:rsid w:val="00D87397"/>
    <w:rsid w:val="00D873BE"/>
    <w:rsid w:val="00D87966"/>
    <w:rsid w:val="00D87ABF"/>
    <w:rsid w:val="00D90319"/>
    <w:rsid w:val="00D9038A"/>
    <w:rsid w:val="00D90CD3"/>
    <w:rsid w:val="00D90F3A"/>
    <w:rsid w:val="00D919E6"/>
    <w:rsid w:val="00D91BE1"/>
    <w:rsid w:val="00D91F95"/>
    <w:rsid w:val="00D92698"/>
    <w:rsid w:val="00D92A4E"/>
    <w:rsid w:val="00D92C29"/>
    <w:rsid w:val="00D92D1D"/>
    <w:rsid w:val="00D936E2"/>
    <w:rsid w:val="00D95104"/>
    <w:rsid w:val="00D95600"/>
    <w:rsid w:val="00D95E12"/>
    <w:rsid w:val="00D960AF"/>
    <w:rsid w:val="00D9683C"/>
    <w:rsid w:val="00D97329"/>
    <w:rsid w:val="00D97884"/>
    <w:rsid w:val="00DA0A7F"/>
    <w:rsid w:val="00DA1C31"/>
    <w:rsid w:val="00DA1D80"/>
    <w:rsid w:val="00DA20BC"/>
    <w:rsid w:val="00DA2113"/>
    <w:rsid w:val="00DA2B9A"/>
    <w:rsid w:val="00DA2ED7"/>
    <w:rsid w:val="00DA2F47"/>
    <w:rsid w:val="00DA3E7A"/>
    <w:rsid w:val="00DA430C"/>
    <w:rsid w:val="00DA615D"/>
    <w:rsid w:val="00DA6598"/>
    <w:rsid w:val="00DA68B3"/>
    <w:rsid w:val="00DA6A9F"/>
    <w:rsid w:val="00DA6C0F"/>
    <w:rsid w:val="00DA702F"/>
    <w:rsid w:val="00DA7EE2"/>
    <w:rsid w:val="00DA7F8A"/>
    <w:rsid w:val="00DB0176"/>
    <w:rsid w:val="00DB0404"/>
    <w:rsid w:val="00DB08ED"/>
    <w:rsid w:val="00DB0FD8"/>
    <w:rsid w:val="00DB11F8"/>
    <w:rsid w:val="00DB18F8"/>
    <w:rsid w:val="00DB1F2A"/>
    <w:rsid w:val="00DB297F"/>
    <w:rsid w:val="00DB3153"/>
    <w:rsid w:val="00DB317A"/>
    <w:rsid w:val="00DB37D3"/>
    <w:rsid w:val="00DB3B82"/>
    <w:rsid w:val="00DB44FE"/>
    <w:rsid w:val="00DB485D"/>
    <w:rsid w:val="00DB61AC"/>
    <w:rsid w:val="00DC1327"/>
    <w:rsid w:val="00DC1350"/>
    <w:rsid w:val="00DC14AC"/>
    <w:rsid w:val="00DC2315"/>
    <w:rsid w:val="00DC2560"/>
    <w:rsid w:val="00DC3237"/>
    <w:rsid w:val="00DC38BF"/>
    <w:rsid w:val="00DC41A4"/>
    <w:rsid w:val="00DC4FA8"/>
    <w:rsid w:val="00DC5672"/>
    <w:rsid w:val="00DC5771"/>
    <w:rsid w:val="00DC5AB7"/>
    <w:rsid w:val="00DC60A2"/>
    <w:rsid w:val="00DC6600"/>
    <w:rsid w:val="00DC661A"/>
    <w:rsid w:val="00DC67BD"/>
    <w:rsid w:val="00DC6924"/>
    <w:rsid w:val="00DC71F2"/>
    <w:rsid w:val="00DD0A81"/>
    <w:rsid w:val="00DD17CE"/>
    <w:rsid w:val="00DD1C6B"/>
    <w:rsid w:val="00DD2025"/>
    <w:rsid w:val="00DD22EA"/>
    <w:rsid w:val="00DD23A0"/>
    <w:rsid w:val="00DD3EF5"/>
    <w:rsid w:val="00DD4F0B"/>
    <w:rsid w:val="00DD53FA"/>
    <w:rsid w:val="00DD5F27"/>
    <w:rsid w:val="00DD5F42"/>
    <w:rsid w:val="00DD5F49"/>
    <w:rsid w:val="00DD617B"/>
    <w:rsid w:val="00DD6295"/>
    <w:rsid w:val="00DD66B4"/>
    <w:rsid w:val="00DD6933"/>
    <w:rsid w:val="00DD6AA8"/>
    <w:rsid w:val="00DE0127"/>
    <w:rsid w:val="00DE08C4"/>
    <w:rsid w:val="00DE0E59"/>
    <w:rsid w:val="00DE0F6C"/>
    <w:rsid w:val="00DE15A6"/>
    <w:rsid w:val="00DE1A0C"/>
    <w:rsid w:val="00DE219B"/>
    <w:rsid w:val="00DE23D7"/>
    <w:rsid w:val="00DE2CFD"/>
    <w:rsid w:val="00DE2EA4"/>
    <w:rsid w:val="00DE3523"/>
    <w:rsid w:val="00DE37C8"/>
    <w:rsid w:val="00DE51D4"/>
    <w:rsid w:val="00DE52E3"/>
    <w:rsid w:val="00DE7C00"/>
    <w:rsid w:val="00DF03E9"/>
    <w:rsid w:val="00DF03ED"/>
    <w:rsid w:val="00DF04EE"/>
    <w:rsid w:val="00DF0BF4"/>
    <w:rsid w:val="00DF1110"/>
    <w:rsid w:val="00DF16B5"/>
    <w:rsid w:val="00DF179D"/>
    <w:rsid w:val="00DF1A4D"/>
    <w:rsid w:val="00DF1E9C"/>
    <w:rsid w:val="00DF2E8E"/>
    <w:rsid w:val="00DF4572"/>
    <w:rsid w:val="00DF4658"/>
    <w:rsid w:val="00DF498C"/>
    <w:rsid w:val="00DF6C8B"/>
    <w:rsid w:val="00DF6F17"/>
    <w:rsid w:val="00DF76AB"/>
    <w:rsid w:val="00DF78FA"/>
    <w:rsid w:val="00DF7AC0"/>
    <w:rsid w:val="00DF7B92"/>
    <w:rsid w:val="00E002F1"/>
    <w:rsid w:val="00E00544"/>
    <w:rsid w:val="00E0082C"/>
    <w:rsid w:val="00E01DAA"/>
    <w:rsid w:val="00E023E5"/>
    <w:rsid w:val="00E02432"/>
    <w:rsid w:val="00E04022"/>
    <w:rsid w:val="00E04225"/>
    <w:rsid w:val="00E04388"/>
    <w:rsid w:val="00E043D9"/>
    <w:rsid w:val="00E047A6"/>
    <w:rsid w:val="00E0589B"/>
    <w:rsid w:val="00E0627E"/>
    <w:rsid w:val="00E06C50"/>
    <w:rsid w:val="00E0728F"/>
    <w:rsid w:val="00E0755C"/>
    <w:rsid w:val="00E07DBE"/>
    <w:rsid w:val="00E10EC6"/>
    <w:rsid w:val="00E11B2F"/>
    <w:rsid w:val="00E12624"/>
    <w:rsid w:val="00E133E0"/>
    <w:rsid w:val="00E139A6"/>
    <w:rsid w:val="00E140D0"/>
    <w:rsid w:val="00E14A7E"/>
    <w:rsid w:val="00E151E1"/>
    <w:rsid w:val="00E1719D"/>
    <w:rsid w:val="00E17619"/>
    <w:rsid w:val="00E17805"/>
    <w:rsid w:val="00E17B77"/>
    <w:rsid w:val="00E201C6"/>
    <w:rsid w:val="00E20799"/>
    <w:rsid w:val="00E20F79"/>
    <w:rsid w:val="00E21278"/>
    <w:rsid w:val="00E21AFA"/>
    <w:rsid w:val="00E21F06"/>
    <w:rsid w:val="00E2232B"/>
    <w:rsid w:val="00E22CCD"/>
    <w:rsid w:val="00E23958"/>
    <w:rsid w:val="00E23A11"/>
    <w:rsid w:val="00E23FB7"/>
    <w:rsid w:val="00E24502"/>
    <w:rsid w:val="00E24A27"/>
    <w:rsid w:val="00E25D0D"/>
    <w:rsid w:val="00E25F89"/>
    <w:rsid w:val="00E26878"/>
    <w:rsid w:val="00E27637"/>
    <w:rsid w:val="00E2796F"/>
    <w:rsid w:val="00E3081A"/>
    <w:rsid w:val="00E30CB2"/>
    <w:rsid w:val="00E31390"/>
    <w:rsid w:val="00E3156D"/>
    <w:rsid w:val="00E31C8C"/>
    <w:rsid w:val="00E32D62"/>
    <w:rsid w:val="00E32D6E"/>
    <w:rsid w:val="00E332F8"/>
    <w:rsid w:val="00E339DC"/>
    <w:rsid w:val="00E33E15"/>
    <w:rsid w:val="00E355FD"/>
    <w:rsid w:val="00E35ECD"/>
    <w:rsid w:val="00E360A9"/>
    <w:rsid w:val="00E361B8"/>
    <w:rsid w:val="00E362A0"/>
    <w:rsid w:val="00E3645D"/>
    <w:rsid w:val="00E365FD"/>
    <w:rsid w:val="00E36684"/>
    <w:rsid w:val="00E36987"/>
    <w:rsid w:val="00E36A1B"/>
    <w:rsid w:val="00E40131"/>
    <w:rsid w:val="00E41DEE"/>
    <w:rsid w:val="00E4254E"/>
    <w:rsid w:val="00E429ED"/>
    <w:rsid w:val="00E42C84"/>
    <w:rsid w:val="00E43727"/>
    <w:rsid w:val="00E43A64"/>
    <w:rsid w:val="00E43C2D"/>
    <w:rsid w:val="00E43F37"/>
    <w:rsid w:val="00E45006"/>
    <w:rsid w:val="00E450ED"/>
    <w:rsid w:val="00E45D99"/>
    <w:rsid w:val="00E46A55"/>
    <w:rsid w:val="00E47747"/>
    <w:rsid w:val="00E4791B"/>
    <w:rsid w:val="00E47945"/>
    <w:rsid w:val="00E47E31"/>
    <w:rsid w:val="00E506D3"/>
    <w:rsid w:val="00E507D8"/>
    <w:rsid w:val="00E50951"/>
    <w:rsid w:val="00E50AC6"/>
    <w:rsid w:val="00E50E9F"/>
    <w:rsid w:val="00E51DDD"/>
    <w:rsid w:val="00E51FDD"/>
    <w:rsid w:val="00E52435"/>
    <w:rsid w:val="00E52902"/>
    <w:rsid w:val="00E53122"/>
    <w:rsid w:val="00E5351B"/>
    <w:rsid w:val="00E53617"/>
    <w:rsid w:val="00E53E53"/>
    <w:rsid w:val="00E53FA9"/>
    <w:rsid w:val="00E5414C"/>
    <w:rsid w:val="00E5442E"/>
    <w:rsid w:val="00E547B3"/>
    <w:rsid w:val="00E557F3"/>
    <w:rsid w:val="00E55B72"/>
    <w:rsid w:val="00E571DF"/>
    <w:rsid w:val="00E5733D"/>
    <w:rsid w:val="00E61143"/>
    <w:rsid w:val="00E6171B"/>
    <w:rsid w:val="00E61CC0"/>
    <w:rsid w:val="00E6277B"/>
    <w:rsid w:val="00E62936"/>
    <w:rsid w:val="00E6299A"/>
    <w:rsid w:val="00E62DAB"/>
    <w:rsid w:val="00E633C6"/>
    <w:rsid w:val="00E6349B"/>
    <w:rsid w:val="00E63914"/>
    <w:rsid w:val="00E64424"/>
    <w:rsid w:val="00E64C99"/>
    <w:rsid w:val="00E64CD3"/>
    <w:rsid w:val="00E671C9"/>
    <w:rsid w:val="00E6743F"/>
    <w:rsid w:val="00E6758E"/>
    <w:rsid w:val="00E676BB"/>
    <w:rsid w:val="00E676F0"/>
    <w:rsid w:val="00E67D61"/>
    <w:rsid w:val="00E67E23"/>
    <w:rsid w:val="00E70016"/>
    <w:rsid w:val="00E703C2"/>
    <w:rsid w:val="00E70BC7"/>
    <w:rsid w:val="00E70EA7"/>
    <w:rsid w:val="00E70FBC"/>
    <w:rsid w:val="00E7254B"/>
    <w:rsid w:val="00E72A82"/>
    <w:rsid w:val="00E72C01"/>
    <w:rsid w:val="00E741AC"/>
    <w:rsid w:val="00E74795"/>
    <w:rsid w:val="00E75174"/>
    <w:rsid w:val="00E75EBA"/>
    <w:rsid w:val="00E763B4"/>
    <w:rsid w:val="00E77848"/>
    <w:rsid w:val="00E77ED5"/>
    <w:rsid w:val="00E77EF6"/>
    <w:rsid w:val="00E80514"/>
    <w:rsid w:val="00E808C8"/>
    <w:rsid w:val="00E80E5B"/>
    <w:rsid w:val="00E8152F"/>
    <w:rsid w:val="00E816C5"/>
    <w:rsid w:val="00E81CE0"/>
    <w:rsid w:val="00E81E7C"/>
    <w:rsid w:val="00E8224D"/>
    <w:rsid w:val="00E8385E"/>
    <w:rsid w:val="00E84083"/>
    <w:rsid w:val="00E84513"/>
    <w:rsid w:val="00E8519F"/>
    <w:rsid w:val="00E85420"/>
    <w:rsid w:val="00E8554B"/>
    <w:rsid w:val="00E85AC7"/>
    <w:rsid w:val="00E85CC3"/>
    <w:rsid w:val="00E8644A"/>
    <w:rsid w:val="00E874DF"/>
    <w:rsid w:val="00E87FDC"/>
    <w:rsid w:val="00E90279"/>
    <w:rsid w:val="00E90635"/>
    <w:rsid w:val="00E909A1"/>
    <w:rsid w:val="00E90BFF"/>
    <w:rsid w:val="00E91AAC"/>
    <w:rsid w:val="00E91F04"/>
    <w:rsid w:val="00E91F35"/>
    <w:rsid w:val="00E9235A"/>
    <w:rsid w:val="00E93865"/>
    <w:rsid w:val="00E95BA6"/>
    <w:rsid w:val="00E97648"/>
    <w:rsid w:val="00EA0ADB"/>
    <w:rsid w:val="00EA0E4A"/>
    <w:rsid w:val="00EA14EE"/>
    <w:rsid w:val="00EA1A54"/>
    <w:rsid w:val="00EA2226"/>
    <w:rsid w:val="00EA26FC"/>
    <w:rsid w:val="00EA3B5A"/>
    <w:rsid w:val="00EA410E"/>
    <w:rsid w:val="00EA4B60"/>
    <w:rsid w:val="00EA4D85"/>
    <w:rsid w:val="00EA4F70"/>
    <w:rsid w:val="00EA4FD1"/>
    <w:rsid w:val="00EA53C2"/>
    <w:rsid w:val="00EA5695"/>
    <w:rsid w:val="00EA5B0A"/>
    <w:rsid w:val="00EA61EC"/>
    <w:rsid w:val="00EA65AD"/>
    <w:rsid w:val="00EA69E4"/>
    <w:rsid w:val="00EA7FCF"/>
    <w:rsid w:val="00EB0523"/>
    <w:rsid w:val="00EB0CA3"/>
    <w:rsid w:val="00EB0D11"/>
    <w:rsid w:val="00EB104F"/>
    <w:rsid w:val="00EB1407"/>
    <w:rsid w:val="00EB1B27"/>
    <w:rsid w:val="00EB1DA8"/>
    <w:rsid w:val="00EB262F"/>
    <w:rsid w:val="00EB2CB4"/>
    <w:rsid w:val="00EB3486"/>
    <w:rsid w:val="00EB38D1"/>
    <w:rsid w:val="00EB3E3F"/>
    <w:rsid w:val="00EB4CF0"/>
    <w:rsid w:val="00EB4CFF"/>
    <w:rsid w:val="00EB5476"/>
    <w:rsid w:val="00EB5D89"/>
    <w:rsid w:val="00EB6E61"/>
    <w:rsid w:val="00EB70B0"/>
    <w:rsid w:val="00EB7633"/>
    <w:rsid w:val="00EB7736"/>
    <w:rsid w:val="00EB7A72"/>
    <w:rsid w:val="00EC0FCF"/>
    <w:rsid w:val="00EC102C"/>
    <w:rsid w:val="00EC2C83"/>
    <w:rsid w:val="00EC2E2D"/>
    <w:rsid w:val="00EC462B"/>
    <w:rsid w:val="00EC4723"/>
    <w:rsid w:val="00EC4F36"/>
    <w:rsid w:val="00EC56E0"/>
    <w:rsid w:val="00EC5ABC"/>
    <w:rsid w:val="00EC5F61"/>
    <w:rsid w:val="00EC6057"/>
    <w:rsid w:val="00EC6847"/>
    <w:rsid w:val="00EC74C4"/>
    <w:rsid w:val="00EC7DB6"/>
    <w:rsid w:val="00ED0072"/>
    <w:rsid w:val="00ED06AA"/>
    <w:rsid w:val="00ED150F"/>
    <w:rsid w:val="00ED162F"/>
    <w:rsid w:val="00ED1B78"/>
    <w:rsid w:val="00ED2E52"/>
    <w:rsid w:val="00ED3024"/>
    <w:rsid w:val="00ED5FE4"/>
    <w:rsid w:val="00ED68A7"/>
    <w:rsid w:val="00ED6CCC"/>
    <w:rsid w:val="00ED71C5"/>
    <w:rsid w:val="00ED7C1B"/>
    <w:rsid w:val="00EE0757"/>
    <w:rsid w:val="00EE0764"/>
    <w:rsid w:val="00EE16FA"/>
    <w:rsid w:val="00EE18E2"/>
    <w:rsid w:val="00EE2262"/>
    <w:rsid w:val="00EE2E4D"/>
    <w:rsid w:val="00EE3587"/>
    <w:rsid w:val="00EE3C42"/>
    <w:rsid w:val="00EE3D4F"/>
    <w:rsid w:val="00EE4590"/>
    <w:rsid w:val="00EE48A7"/>
    <w:rsid w:val="00EE4EC9"/>
    <w:rsid w:val="00EE534D"/>
    <w:rsid w:val="00EE5560"/>
    <w:rsid w:val="00EE6F1E"/>
    <w:rsid w:val="00EE79E6"/>
    <w:rsid w:val="00EF0348"/>
    <w:rsid w:val="00EF1654"/>
    <w:rsid w:val="00EF19C9"/>
    <w:rsid w:val="00EF1F9C"/>
    <w:rsid w:val="00EF20FC"/>
    <w:rsid w:val="00EF21F0"/>
    <w:rsid w:val="00EF2C64"/>
    <w:rsid w:val="00EF358B"/>
    <w:rsid w:val="00EF3C26"/>
    <w:rsid w:val="00EF3FE3"/>
    <w:rsid w:val="00EF4366"/>
    <w:rsid w:val="00EF43B7"/>
    <w:rsid w:val="00EF4CD6"/>
    <w:rsid w:val="00EF5131"/>
    <w:rsid w:val="00EF55A0"/>
    <w:rsid w:val="00EF63D1"/>
    <w:rsid w:val="00EF6513"/>
    <w:rsid w:val="00EF6683"/>
    <w:rsid w:val="00EF6CAC"/>
    <w:rsid w:val="00EF7002"/>
    <w:rsid w:val="00EF760C"/>
    <w:rsid w:val="00EF769B"/>
    <w:rsid w:val="00EF7CB5"/>
    <w:rsid w:val="00F00A4E"/>
    <w:rsid w:val="00F00FF4"/>
    <w:rsid w:val="00F018AF"/>
    <w:rsid w:val="00F027BA"/>
    <w:rsid w:val="00F02A27"/>
    <w:rsid w:val="00F02F5B"/>
    <w:rsid w:val="00F03E79"/>
    <w:rsid w:val="00F03FE7"/>
    <w:rsid w:val="00F0628D"/>
    <w:rsid w:val="00F06651"/>
    <w:rsid w:val="00F07DE6"/>
    <w:rsid w:val="00F07FC1"/>
    <w:rsid w:val="00F1056C"/>
    <w:rsid w:val="00F107F1"/>
    <w:rsid w:val="00F10FC1"/>
    <w:rsid w:val="00F112FD"/>
    <w:rsid w:val="00F117DC"/>
    <w:rsid w:val="00F133A1"/>
    <w:rsid w:val="00F13ECD"/>
    <w:rsid w:val="00F1417C"/>
    <w:rsid w:val="00F155CE"/>
    <w:rsid w:val="00F172CC"/>
    <w:rsid w:val="00F17EAE"/>
    <w:rsid w:val="00F2122B"/>
    <w:rsid w:val="00F218D4"/>
    <w:rsid w:val="00F2250A"/>
    <w:rsid w:val="00F23B97"/>
    <w:rsid w:val="00F24788"/>
    <w:rsid w:val="00F2640F"/>
    <w:rsid w:val="00F27616"/>
    <w:rsid w:val="00F27C34"/>
    <w:rsid w:val="00F27E46"/>
    <w:rsid w:val="00F301C2"/>
    <w:rsid w:val="00F302E1"/>
    <w:rsid w:val="00F31577"/>
    <w:rsid w:val="00F31B22"/>
    <w:rsid w:val="00F31B49"/>
    <w:rsid w:val="00F323ED"/>
    <w:rsid w:val="00F32F56"/>
    <w:rsid w:val="00F33D4F"/>
    <w:rsid w:val="00F34CD6"/>
    <w:rsid w:val="00F3521C"/>
    <w:rsid w:val="00F35873"/>
    <w:rsid w:val="00F35920"/>
    <w:rsid w:val="00F35C63"/>
    <w:rsid w:val="00F35CA8"/>
    <w:rsid w:val="00F366A5"/>
    <w:rsid w:val="00F368BE"/>
    <w:rsid w:val="00F36C5F"/>
    <w:rsid w:val="00F37259"/>
    <w:rsid w:val="00F405A4"/>
    <w:rsid w:val="00F408F9"/>
    <w:rsid w:val="00F41F05"/>
    <w:rsid w:val="00F42ABC"/>
    <w:rsid w:val="00F42EF5"/>
    <w:rsid w:val="00F433BD"/>
    <w:rsid w:val="00F43DAE"/>
    <w:rsid w:val="00F43E97"/>
    <w:rsid w:val="00F44EC5"/>
    <w:rsid w:val="00F455F1"/>
    <w:rsid w:val="00F4575A"/>
    <w:rsid w:val="00F46046"/>
    <w:rsid w:val="00F47498"/>
    <w:rsid w:val="00F5044B"/>
    <w:rsid w:val="00F512B2"/>
    <w:rsid w:val="00F5283D"/>
    <w:rsid w:val="00F52ABA"/>
    <w:rsid w:val="00F52BC7"/>
    <w:rsid w:val="00F53277"/>
    <w:rsid w:val="00F53BF4"/>
    <w:rsid w:val="00F53D92"/>
    <w:rsid w:val="00F54138"/>
    <w:rsid w:val="00F54266"/>
    <w:rsid w:val="00F54D38"/>
    <w:rsid w:val="00F55043"/>
    <w:rsid w:val="00F56DCF"/>
    <w:rsid w:val="00F56EF1"/>
    <w:rsid w:val="00F57034"/>
    <w:rsid w:val="00F60013"/>
    <w:rsid w:val="00F60BE9"/>
    <w:rsid w:val="00F61F92"/>
    <w:rsid w:val="00F61FD8"/>
    <w:rsid w:val="00F61FDB"/>
    <w:rsid w:val="00F620D2"/>
    <w:rsid w:val="00F62DBF"/>
    <w:rsid w:val="00F63051"/>
    <w:rsid w:val="00F63721"/>
    <w:rsid w:val="00F641FC"/>
    <w:rsid w:val="00F647F7"/>
    <w:rsid w:val="00F6491A"/>
    <w:rsid w:val="00F6516C"/>
    <w:rsid w:val="00F6583C"/>
    <w:rsid w:val="00F6589A"/>
    <w:rsid w:val="00F65A5C"/>
    <w:rsid w:val="00F6688D"/>
    <w:rsid w:val="00F66F4F"/>
    <w:rsid w:val="00F6783E"/>
    <w:rsid w:val="00F7016F"/>
    <w:rsid w:val="00F70B55"/>
    <w:rsid w:val="00F70DBE"/>
    <w:rsid w:val="00F71124"/>
    <w:rsid w:val="00F71888"/>
    <w:rsid w:val="00F719CD"/>
    <w:rsid w:val="00F71BB8"/>
    <w:rsid w:val="00F72185"/>
    <w:rsid w:val="00F72584"/>
    <w:rsid w:val="00F7290D"/>
    <w:rsid w:val="00F7302F"/>
    <w:rsid w:val="00F732EC"/>
    <w:rsid w:val="00F73D08"/>
    <w:rsid w:val="00F740FE"/>
    <w:rsid w:val="00F746B0"/>
    <w:rsid w:val="00F74B9A"/>
    <w:rsid w:val="00F7568D"/>
    <w:rsid w:val="00F7586B"/>
    <w:rsid w:val="00F75BC3"/>
    <w:rsid w:val="00F75F2F"/>
    <w:rsid w:val="00F76445"/>
    <w:rsid w:val="00F76ECC"/>
    <w:rsid w:val="00F76F10"/>
    <w:rsid w:val="00F76F72"/>
    <w:rsid w:val="00F77906"/>
    <w:rsid w:val="00F80336"/>
    <w:rsid w:val="00F80399"/>
    <w:rsid w:val="00F80FDF"/>
    <w:rsid w:val="00F812C8"/>
    <w:rsid w:val="00F8132D"/>
    <w:rsid w:val="00F81775"/>
    <w:rsid w:val="00F818AE"/>
    <w:rsid w:val="00F81B40"/>
    <w:rsid w:val="00F820C4"/>
    <w:rsid w:val="00F83829"/>
    <w:rsid w:val="00F84069"/>
    <w:rsid w:val="00F843D7"/>
    <w:rsid w:val="00F84BD6"/>
    <w:rsid w:val="00F85536"/>
    <w:rsid w:val="00F855EA"/>
    <w:rsid w:val="00F8657A"/>
    <w:rsid w:val="00F8679A"/>
    <w:rsid w:val="00F86AA0"/>
    <w:rsid w:val="00F87117"/>
    <w:rsid w:val="00F8736C"/>
    <w:rsid w:val="00F878B9"/>
    <w:rsid w:val="00F87A40"/>
    <w:rsid w:val="00F9030E"/>
    <w:rsid w:val="00F9052F"/>
    <w:rsid w:val="00F907F6"/>
    <w:rsid w:val="00F90ADB"/>
    <w:rsid w:val="00F90E78"/>
    <w:rsid w:val="00F91209"/>
    <w:rsid w:val="00F9221F"/>
    <w:rsid w:val="00F922E1"/>
    <w:rsid w:val="00F931C7"/>
    <w:rsid w:val="00F93559"/>
    <w:rsid w:val="00F93D72"/>
    <w:rsid w:val="00F93E65"/>
    <w:rsid w:val="00F94070"/>
    <w:rsid w:val="00F94785"/>
    <w:rsid w:val="00F94E1F"/>
    <w:rsid w:val="00F94E61"/>
    <w:rsid w:val="00F950B5"/>
    <w:rsid w:val="00F950DC"/>
    <w:rsid w:val="00F9513F"/>
    <w:rsid w:val="00F9557B"/>
    <w:rsid w:val="00F95E1E"/>
    <w:rsid w:val="00F964CE"/>
    <w:rsid w:val="00F97908"/>
    <w:rsid w:val="00F97B43"/>
    <w:rsid w:val="00FA07F8"/>
    <w:rsid w:val="00FA0A0E"/>
    <w:rsid w:val="00FA105C"/>
    <w:rsid w:val="00FA1475"/>
    <w:rsid w:val="00FA148A"/>
    <w:rsid w:val="00FA27C8"/>
    <w:rsid w:val="00FA281D"/>
    <w:rsid w:val="00FA3B76"/>
    <w:rsid w:val="00FA4D66"/>
    <w:rsid w:val="00FA5A4E"/>
    <w:rsid w:val="00FA5A99"/>
    <w:rsid w:val="00FA5D0E"/>
    <w:rsid w:val="00FA6C48"/>
    <w:rsid w:val="00FA6CC4"/>
    <w:rsid w:val="00FB0082"/>
    <w:rsid w:val="00FB0243"/>
    <w:rsid w:val="00FB0818"/>
    <w:rsid w:val="00FB0E0D"/>
    <w:rsid w:val="00FB1527"/>
    <w:rsid w:val="00FB1F0B"/>
    <w:rsid w:val="00FB2537"/>
    <w:rsid w:val="00FB33DC"/>
    <w:rsid w:val="00FB4338"/>
    <w:rsid w:val="00FB477E"/>
    <w:rsid w:val="00FB4C7C"/>
    <w:rsid w:val="00FB4C9C"/>
    <w:rsid w:val="00FB6165"/>
    <w:rsid w:val="00FB65AB"/>
    <w:rsid w:val="00FB6B2F"/>
    <w:rsid w:val="00FB6F5F"/>
    <w:rsid w:val="00FC0150"/>
    <w:rsid w:val="00FC03AB"/>
    <w:rsid w:val="00FC1F29"/>
    <w:rsid w:val="00FC2FCC"/>
    <w:rsid w:val="00FC3023"/>
    <w:rsid w:val="00FC4729"/>
    <w:rsid w:val="00FC4A8C"/>
    <w:rsid w:val="00FC5026"/>
    <w:rsid w:val="00FC53DB"/>
    <w:rsid w:val="00FC5FC2"/>
    <w:rsid w:val="00FC6177"/>
    <w:rsid w:val="00FC63D1"/>
    <w:rsid w:val="00FC65AC"/>
    <w:rsid w:val="00FC7528"/>
    <w:rsid w:val="00FD0185"/>
    <w:rsid w:val="00FD0572"/>
    <w:rsid w:val="00FD1088"/>
    <w:rsid w:val="00FD1A97"/>
    <w:rsid w:val="00FD2D7B"/>
    <w:rsid w:val="00FD37F6"/>
    <w:rsid w:val="00FD4589"/>
    <w:rsid w:val="00FD473E"/>
    <w:rsid w:val="00FD4F2E"/>
    <w:rsid w:val="00FD68CF"/>
    <w:rsid w:val="00FD6E7C"/>
    <w:rsid w:val="00FD761B"/>
    <w:rsid w:val="00FD7DF9"/>
    <w:rsid w:val="00FE0B51"/>
    <w:rsid w:val="00FE0B78"/>
    <w:rsid w:val="00FE0ED4"/>
    <w:rsid w:val="00FE1201"/>
    <w:rsid w:val="00FE1EAB"/>
    <w:rsid w:val="00FE2094"/>
    <w:rsid w:val="00FE28C4"/>
    <w:rsid w:val="00FE2FCA"/>
    <w:rsid w:val="00FE3465"/>
    <w:rsid w:val="00FE4332"/>
    <w:rsid w:val="00FE612B"/>
    <w:rsid w:val="00FE67CF"/>
    <w:rsid w:val="00FE6D20"/>
    <w:rsid w:val="00FE6FB9"/>
    <w:rsid w:val="00FE7549"/>
    <w:rsid w:val="00FE7BCC"/>
    <w:rsid w:val="00FE7E8F"/>
    <w:rsid w:val="00FF0085"/>
    <w:rsid w:val="00FF09B3"/>
    <w:rsid w:val="00FF126D"/>
    <w:rsid w:val="00FF1EBF"/>
    <w:rsid w:val="00FF2310"/>
    <w:rsid w:val="00FF25A2"/>
    <w:rsid w:val="00FF2AE1"/>
    <w:rsid w:val="00FF2E73"/>
    <w:rsid w:val="00FF4AE2"/>
    <w:rsid w:val="00FF50A8"/>
    <w:rsid w:val="00FF50D2"/>
    <w:rsid w:val="00FF56C6"/>
    <w:rsid w:val="00FF571E"/>
    <w:rsid w:val="00FF6BD1"/>
    <w:rsid w:val="00FF6CC0"/>
    <w:rsid w:val="00FF72B0"/>
    <w:rsid w:val="00FF7512"/>
    <w:rsid w:val="00FF7563"/>
    <w:rsid w:val="00FF7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00DE02"/>
  <w15:docId w15:val="{10B70938-3CD1-4A3C-8F26-026087277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F2E"/>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406516"/>
    <w:pPr>
      <w:keepNext/>
      <w:numPr>
        <w:numId w:val="2"/>
      </w:numPr>
      <w:spacing w:before="120"/>
      <w:outlineLvl w:val="0"/>
    </w:pPr>
    <w:rPr>
      <w:b/>
      <w:bCs/>
      <w:sz w:val="28"/>
      <w:szCs w:val="28"/>
    </w:rPr>
  </w:style>
  <w:style w:type="paragraph" w:styleId="2">
    <w:name w:val="heading 2"/>
    <w:basedOn w:val="a"/>
    <w:next w:val="a"/>
    <w:link w:val="2Char"/>
    <w:qFormat/>
    <w:rsid w:val="00406516"/>
    <w:pPr>
      <w:keepNext/>
      <w:numPr>
        <w:ilvl w:val="1"/>
        <w:numId w:val="2"/>
      </w:numPr>
      <w:spacing w:before="120"/>
      <w:outlineLvl w:val="1"/>
    </w:pPr>
    <w:rPr>
      <w:b/>
      <w:bCs/>
      <w:sz w:val="24"/>
    </w:rPr>
  </w:style>
  <w:style w:type="paragraph" w:styleId="3">
    <w:name w:val="heading 3"/>
    <w:basedOn w:val="a"/>
    <w:next w:val="a"/>
    <w:qFormat/>
    <w:rsid w:val="00406516"/>
    <w:pPr>
      <w:keepNext/>
      <w:numPr>
        <w:ilvl w:val="2"/>
        <w:numId w:val="2"/>
      </w:numPr>
      <w:tabs>
        <w:tab w:val="clear" w:pos="720"/>
      </w:tabs>
      <w:spacing w:before="120"/>
      <w:outlineLvl w:val="2"/>
    </w:pPr>
    <w:rPr>
      <w:b/>
    </w:rPr>
  </w:style>
  <w:style w:type="paragraph" w:styleId="4">
    <w:name w:val="heading 4"/>
    <w:basedOn w:val="a"/>
    <w:next w:val="a"/>
    <w:qFormat/>
    <w:rsid w:val="00406516"/>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406516"/>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406516"/>
    <w:pPr>
      <w:numPr>
        <w:ilvl w:val="5"/>
        <w:numId w:val="2"/>
      </w:numPr>
      <w:spacing w:before="240" w:after="60"/>
      <w:outlineLvl w:val="5"/>
    </w:pPr>
    <w:rPr>
      <w:b/>
      <w:bCs/>
    </w:rPr>
  </w:style>
  <w:style w:type="paragraph" w:styleId="7">
    <w:name w:val="heading 7"/>
    <w:basedOn w:val="a"/>
    <w:next w:val="a"/>
    <w:qFormat/>
    <w:rsid w:val="00406516"/>
    <w:pPr>
      <w:numPr>
        <w:ilvl w:val="6"/>
        <w:numId w:val="2"/>
      </w:numPr>
      <w:spacing w:before="240" w:after="60"/>
      <w:outlineLvl w:val="6"/>
    </w:pPr>
    <w:rPr>
      <w:sz w:val="24"/>
      <w:szCs w:val="24"/>
    </w:rPr>
  </w:style>
  <w:style w:type="paragraph" w:styleId="8">
    <w:name w:val="heading 8"/>
    <w:basedOn w:val="a"/>
    <w:next w:val="a"/>
    <w:qFormat/>
    <w:rsid w:val="00406516"/>
    <w:pPr>
      <w:numPr>
        <w:ilvl w:val="7"/>
        <w:numId w:val="2"/>
      </w:numPr>
      <w:spacing w:before="240" w:after="60"/>
      <w:outlineLvl w:val="7"/>
    </w:pPr>
    <w:rPr>
      <w:i/>
      <w:iCs/>
      <w:sz w:val="24"/>
      <w:szCs w:val="24"/>
    </w:rPr>
  </w:style>
  <w:style w:type="paragraph" w:styleId="9">
    <w:name w:val="heading 9"/>
    <w:aliases w:val="Figure Heading,FH"/>
    <w:basedOn w:val="a"/>
    <w:next w:val="a"/>
    <w:qFormat/>
    <w:rsid w:val="0040651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06516"/>
    <w:rPr>
      <w:sz w:val="20"/>
      <w:szCs w:val="20"/>
    </w:rPr>
  </w:style>
  <w:style w:type="character" w:customStyle="1" w:styleId="Char">
    <w:name w:val="正文文本 Char"/>
    <w:link w:val="a3"/>
    <w:rsid w:val="00CF195E"/>
    <w:rPr>
      <w:kern w:val="2"/>
      <w:lang w:val="en-GB" w:eastAsia="zh-CN" w:bidi="ar-SA"/>
    </w:rPr>
  </w:style>
  <w:style w:type="character" w:styleId="a4">
    <w:name w:val="Hyperlink"/>
    <w:uiPriority w:val="99"/>
    <w:rsid w:val="00406516"/>
    <w:rPr>
      <w:color w:val="0000FF"/>
      <w:kern w:val="2"/>
      <w:u w:val="single"/>
      <w:lang w:val="en-GB" w:eastAsia="zh-CN" w:bidi="ar-SA"/>
    </w:rPr>
  </w:style>
  <w:style w:type="paragraph" w:styleId="a5">
    <w:name w:val="caption"/>
    <w:aliases w:val="cap"/>
    <w:basedOn w:val="a"/>
    <w:next w:val="a"/>
    <w:link w:val="Char0"/>
    <w:qFormat/>
    <w:rsid w:val="00406516"/>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406516"/>
    <w:pPr>
      <w:autoSpaceDE/>
      <w:autoSpaceDN/>
      <w:adjustRightInd/>
      <w:spacing w:after="180"/>
      <w:ind w:left="568" w:hanging="284"/>
      <w:jc w:val="left"/>
    </w:pPr>
    <w:rPr>
      <w:sz w:val="20"/>
      <w:szCs w:val="20"/>
      <w:lang w:val="en-GB"/>
    </w:rPr>
  </w:style>
  <w:style w:type="paragraph" w:styleId="a7">
    <w:name w:val="List"/>
    <w:basedOn w:val="a"/>
    <w:rsid w:val="00406516"/>
    <w:pPr>
      <w:ind w:left="360" w:hanging="360"/>
    </w:pPr>
  </w:style>
  <w:style w:type="paragraph" w:styleId="20">
    <w:name w:val="Body Text 2"/>
    <w:basedOn w:val="a"/>
    <w:rsid w:val="00406516"/>
    <w:pPr>
      <w:spacing w:after="0"/>
      <w:jc w:val="left"/>
    </w:pPr>
    <w:rPr>
      <w:szCs w:val="20"/>
    </w:rPr>
  </w:style>
  <w:style w:type="paragraph" w:styleId="a8">
    <w:name w:val="Balloon Text"/>
    <w:basedOn w:val="a"/>
    <w:semiHidden/>
    <w:rsid w:val="00406516"/>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uiPriority w:val="99"/>
    <w:rsid w:val="00406516"/>
    <w:rPr>
      <w:color w:val="800080"/>
      <w:kern w:val="2"/>
      <w:u w:val="single"/>
      <w:lang w:val="en-GB" w:eastAsia="zh-CN" w:bidi="ar-SA"/>
    </w:rPr>
  </w:style>
  <w:style w:type="paragraph" w:styleId="aa">
    <w:name w:val="footnote text"/>
    <w:basedOn w:val="a"/>
    <w:semiHidden/>
    <w:rsid w:val="00406516"/>
    <w:rPr>
      <w:sz w:val="20"/>
      <w:szCs w:val="20"/>
    </w:rPr>
  </w:style>
  <w:style w:type="character" w:styleId="ab">
    <w:name w:val="footnote reference"/>
    <w:rsid w:val="00406516"/>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AB3F38"/>
    <w:rPr>
      <w:kern w:val="2"/>
      <w:sz w:val="22"/>
      <w:szCs w:val="22"/>
      <w:lang w:val="en-GB" w:eastAsia="zh-CN" w:bidi="ar-SA"/>
    </w:rPr>
  </w:style>
  <w:style w:type="paragraph" w:styleId="af">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f"/>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ablecell0">
    <w:name w:val="Tablecell"/>
    <w:basedOn w:val="a"/>
    <w:qFormat/>
    <w:rsid w:val="00E35ECD"/>
    <w:pPr>
      <w:widowControl w:val="0"/>
      <w:spacing w:before="40" w:after="40"/>
      <w:jc w:val="left"/>
    </w:pPr>
    <w:rPr>
      <w:sz w:val="20"/>
    </w:rPr>
  </w:style>
  <w:style w:type="paragraph" w:customStyle="1" w:styleId="Char3">
    <w:name w:val="Char"/>
    <w:rsid w:val="00C853C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0">
    <w:name w:val="annotation reference"/>
    <w:uiPriority w:val="99"/>
    <w:qFormat/>
    <w:rsid w:val="00CE5FD5"/>
    <w:rPr>
      <w:kern w:val="2"/>
      <w:sz w:val="16"/>
      <w:szCs w:val="16"/>
      <w:lang w:val="en-GB" w:eastAsia="zh-CN" w:bidi="ar-SA"/>
    </w:rPr>
  </w:style>
  <w:style w:type="paragraph" w:styleId="af1">
    <w:name w:val="annotation text"/>
    <w:basedOn w:val="a"/>
    <w:link w:val="Char4"/>
    <w:rsid w:val="00CE5FD5"/>
    <w:rPr>
      <w:sz w:val="20"/>
      <w:szCs w:val="20"/>
    </w:rPr>
  </w:style>
  <w:style w:type="character" w:customStyle="1" w:styleId="Char4">
    <w:name w:val="批注文字 Char"/>
    <w:link w:val="af1"/>
    <w:rsid w:val="00CE5FD5"/>
    <w:rPr>
      <w:kern w:val="2"/>
      <w:lang w:val="en-GB" w:eastAsia="zh-CN" w:bidi="ar-SA"/>
    </w:rPr>
  </w:style>
  <w:style w:type="paragraph" w:styleId="af2">
    <w:name w:val="annotation subject"/>
    <w:basedOn w:val="af1"/>
    <w:next w:val="af1"/>
    <w:link w:val="Char5"/>
    <w:rsid w:val="00CE5FD5"/>
    <w:rPr>
      <w:b/>
      <w:bCs/>
      <w:kern w:val="2"/>
      <w:lang w:val="en-GB" w:eastAsia="zh-CN"/>
    </w:rPr>
  </w:style>
  <w:style w:type="character" w:customStyle="1" w:styleId="Char5">
    <w:name w:val="批注主题 Char"/>
    <w:link w:val="af2"/>
    <w:rsid w:val="00CE5FD5"/>
    <w:rPr>
      <w:b/>
      <w:bCs/>
      <w:kern w:val="2"/>
      <w:lang w:val="en-GB" w:eastAsia="zh-CN" w:bidi="ar-SA"/>
    </w:rPr>
  </w:style>
  <w:style w:type="paragraph" w:customStyle="1" w:styleId="TAH">
    <w:name w:val="TAH"/>
    <w:basedOn w:val="a"/>
    <w:link w:val="TAHCar"/>
    <w:rsid w:val="00D73616"/>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rsid w:val="00D73616"/>
    <w:rPr>
      <w:rFonts w:ascii="Arial" w:eastAsia="Times New Roman" w:hAnsi="Arial"/>
      <w:b/>
      <w:sz w:val="18"/>
      <w:lang w:val="en-GB" w:eastAsia="en-GB"/>
    </w:rPr>
  </w:style>
  <w:style w:type="paragraph" w:customStyle="1" w:styleId="TAC">
    <w:name w:val="TAC"/>
    <w:basedOn w:val="a"/>
    <w:link w:val="TACChar"/>
    <w:rsid w:val="00D73616"/>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D73616"/>
    <w:rPr>
      <w:rFonts w:ascii="Arial" w:eastAsia="Times New Roman" w:hAnsi="Arial"/>
      <w:sz w:val="18"/>
      <w:lang w:val="en-GB" w:eastAsia="en-GB"/>
    </w:rPr>
  </w:style>
  <w:style w:type="paragraph" w:styleId="af3">
    <w:name w:val="List Paragraph"/>
    <w:aliases w:val="- Bullets,リスト段落,?? ??,?????,????,Lista1,목록 단락,列出段落1,中等深浅网格 1 - 着色 21,列表段落"/>
    <w:basedOn w:val="a"/>
    <w:link w:val="Char6"/>
    <w:uiPriority w:val="34"/>
    <w:qFormat/>
    <w:rsid w:val="00483BE2"/>
    <w:pPr>
      <w:autoSpaceDE/>
      <w:autoSpaceDN/>
      <w:adjustRightInd/>
      <w:spacing w:after="0"/>
      <w:ind w:left="720"/>
      <w:jc w:val="left"/>
    </w:pPr>
    <w:rPr>
      <w:rFonts w:cs="Calibri"/>
      <w:lang w:eastAsia="zh-CN"/>
    </w:rPr>
  </w:style>
  <w:style w:type="character" w:customStyle="1" w:styleId="Char6">
    <w:name w:val="列出段落 Char"/>
    <w:aliases w:val="- Bullets Char,リスト段落 Char,?? ?? Char,????? Char,???? Char,Lista1 Char,목록 단락 Char,列出段落1 Char,中等深浅网格 1 - 着色 21 Char,列表段落 Char"/>
    <w:link w:val="af3"/>
    <w:uiPriority w:val="34"/>
    <w:qFormat/>
    <w:rsid w:val="00483BE2"/>
    <w:rPr>
      <w:rFonts w:cs="Calibri"/>
      <w:sz w:val="22"/>
      <w:szCs w:val="22"/>
    </w:rPr>
  </w:style>
  <w:style w:type="numbering" w:customStyle="1" w:styleId="10">
    <w:name w:val="无列表1"/>
    <w:next w:val="a2"/>
    <w:uiPriority w:val="99"/>
    <w:semiHidden/>
    <w:unhideWhenUsed/>
    <w:rsid w:val="006C1A2C"/>
  </w:style>
  <w:style w:type="character" w:customStyle="1" w:styleId="2Char">
    <w:name w:val="标题 2 Char"/>
    <w:link w:val="2"/>
    <w:rsid w:val="006C1A2C"/>
    <w:rPr>
      <w:b/>
      <w:bCs/>
      <w:sz w:val="24"/>
      <w:szCs w:val="22"/>
      <w:lang w:eastAsia="en-US"/>
    </w:rPr>
  </w:style>
  <w:style w:type="paragraph" w:customStyle="1" w:styleId="EX">
    <w:name w:val="EX"/>
    <w:basedOn w:val="a"/>
    <w:rsid w:val="006C1A2C"/>
    <w:pPr>
      <w:keepLines/>
      <w:autoSpaceDE/>
      <w:autoSpaceDN/>
      <w:adjustRightInd/>
      <w:spacing w:after="180"/>
      <w:ind w:left="1702" w:hanging="1418"/>
      <w:jc w:val="left"/>
    </w:pPr>
    <w:rPr>
      <w:sz w:val="20"/>
      <w:szCs w:val="20"/>
      <w:lang w:val="en-GB"/>
    </w:rPr>
  </w:style>
  <w:style w:type="table" w:customStyle="1" w:styleId="11">
    <w:name w:val="网格型1"/>
    <w:basedOn w:val="a1"/>
    <w:next w:val="ac"/>
    <w:rsid w:val="006C1A2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6C1A2C"/>
    <w:pPr>
      <w:keepNext/>
      <w:tabs>
        <w:tab w:val="num" w:pos="720"/>
      </w:tabs>
      <w:autoSpaceDE w:val="0"/>
      <w:autoSpaceDN w:val="0"/>
      <w:adjustRightInd w:val="0"/>
      <w:ind w:left="720" w:hanging="360"/>
      <w:jc w:val="both"/>
    </w:pPr>
    <w:rPr>
      <w:rFonts w:eastAsia="Times New Roman"/>
      <w:kern w:val="2"/>
      <w:lang w:val="en-GB"/>
    </w:rPr>
  </w:style>
  <w:style w:type="paragraph" w:customStyle="1" w:styleId="EQ">
    <w:name w:val="EQ"/>
    <w:basedOn w:val="a"/>
    <w:next w:val="a"/>
    <w:rsid w:val="006C1A2C"/>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6C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6C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6C1A2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4">
    <w:name w:val="Document Map"/>
    <w:basedOn w:val="a"/>
    <w:link w:val="Char7"/>
    <w:rsid w:val="006C1A2C"/>
    <w:rPr>
      <w:rFonts w:ascii="Tahoma" w:hAnsi="Tahoma" w:cs="Tahoma"/>
      <w:sz w:val="16"/>
      <w:szCs w:val="16"/>
    </w:rPr>
  </w:style>
  <w:style w:type="character" w:customStyle="1" w:styleId="Char7">
    <w:name w:val="文档结构图 Char"/>
    <w:link w:val="af4"/>
    <w:rsid w:val="006C1A2C"/>
    <w:rPr>
      <w:rFonts w:ascii="Tahoma" w:hAnsi="Tahoma" w:cs="Tahoma"/>
      <w:kern w:val="2"/>
      <w:sz w:val="16"/>
      <w:szCs w:val="16"/>
      <w:lang w:val="en-GB" w:eastAsia="en-US" w:bidi="ar-SA"/>
    </w:rPr>
  </w:style>
  <w:style w:type="paragraph" w:styleId="af5">
    <w:name w:val="Revision"/>
    <w:hidden/>
    <w:uiPriority w:val="99"/>
    <w:semiHidden/>
    <w:rsid w:val="006C1A2C"/>
    <w:rPr>
      <w:sz w:val="22"/>
      <w:szCs w:val="22"/>
      <w:lang w:val="en-GB" w:eastAsia="en-US"/>
    </w:rPr>
  </w:style>
  <w:style w:type="paragraph" w:styleId="af6">
    <w:name w:val="Title"/>
    <w:basedOn w:val="a"/>
    <w:next w:val="a"/>
    <w:link w:val="Char8"/>
    <w:qFormat/>
    <w:rsid w:val="006C1A2C"/>
    <w:pPr>
      <w:spacing w:before="240" w:after="60"/>
      <w:jc w:val="center"/>
      <w:outlineLvl w:val="0"/>
    </w:pPr>
    <w:rPr>
      <w:rFonts w:ascii="Cambria" w:hAnsi="Cambria"/>
      <w:b/>
      <w:bCs/>
      <w:sz w:val="32"/>
      <w:szCs w:val="32"/>
    </w:rPr>
  </w:style>
  <w:style w:type="character" w:customStyle="1" w:styleId="Char8">
    <w:name w:val="标题 Char"/>
    <w:link w:val="af6"/>
    <w:rsid w:val="006C1A2C"/>
    <w:rPr>
      <w:rFonts w:ascii="Cambria" w:hAnsi="Cambria"/>
      <w:b/>
      <w:bCs/>
      <w:kern w:val="2"/>
      <w:sz w:val="32"/>
      <w:szCs w:val="32"/>
      <w:lang w:val="en-GB" w:eastAsia="en-US" w:bidi="ar-SA"/>
    </w:rPr>
  </w:style>
  <w:style w:type="paragraph" w:customStyle="1" w:styleId="TAL">
    <w:name w:val="TAL"/>
    <w:basedOn w:val="a"/>
    <w:link w:val="TALCar"/>
    <w:rsid w:val="006C1A2C"/>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link w:val="TAL"/>
    <w:rsid w:val="006C1A2C"/>
    <w:rPr>
      <w:rFonts w:ascii="Arial" w:eastAsia="Times New Roman" w:hAnsi="Arial" w:cs="Arial"/>
      <w:sz w:val="18"/>
      <w:szCs w:val="18"/>
      <w:lang w:val="en-GB" w:eastAsia="ja-JP"/>
    </w:rPr>
  </w:style>
  <w:style w:type="character" w:styleId="af7">
    <w:name w:val="Strong"/>
    <w:qFormat/>
    <w:rsid w:val="006C1A2C"/>
    <w:rPr>
      <w:b/>
      <w:bCs/>
      <w:kern w:val="2"/>
      <w:lang w:val="en-GB" w:eastAsia="zh-CN" w:bidi="ar-SA"/>
    </w:rPr>
  </w:style>
  <w:style w:type="paragraph" w:styleId="af8">
    <w:name w:val="Normal (Web)"/>
    <w:basedOn w:val="a"/>
    <w:uiPriority w:val="99"/>
    <w:unhideWhenUsed/>
    <w:rsid w:val="006C1A2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0">
    <w:name w:val="figure"/>
    <w:basedOn w:val="a"/>
    <w:qFormat/>
    <w:rsid w:val="006C1A2C"/>
    <w:pPr>
      <w:keepNext/>
      <w:jc w:val="center"/>
    </w:pPr>
  </w:style>
  <w:style w:type="paragraph" w:customStyle="1" w:styleId="TdocHeader2">
    <w:name w:val="Tdoc_Header_2"/>
    <w:basedOn w:val="a"/>
    <w:rsid w:val="006C1A2C"/>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link w:val="ReferenceChar"/>
    <w:qFormat/>
    <w:rsid w:val="006C1A2C"/>
    <w:pPr>
      <w:numPr>
        <w:numId w:val="3"/>
      </w:numPr>
      <w:tabs>
        <w:tab w:val="clear" w:pos="420"/>
        <w:tab w:val="left" w:pos="360"/>
      </w:tabs>
      <w:overflowPunct w:val="0"/>
      <w:snapToGrid/>
      <w:spacing w:after="60"/>
      <w:ind w:left="360" w:hanging="360"/>
      <w:jc w:val="left"/>
      <w:textAlignment w:val="baseline"/>
    </w:pPr>
    <w:rPr>
      <w:rFonts w:eastAsia="MS Mincho"/>
      <w:sz w:val="20"/>
      <w:szCs w:val="20"/>
    </w:rPr>
  </w:style>
  <w:style w:type="character" w:customStyle="1" w:styleId="ReferenceChar">
    <w:name w:val="Reference Char"/>
    <w:link w:val="Reference"/>
    <w:rsid w:val="006C1A2C"/>
    <w:rPr>
      <w:rFonts w:eastAsia="MS Mincho"/>
      <w:lang w:eastAsia="en-US"/>
    </w:rPr>
  </w:style>
  <w:style w:type="paragraph" w:styleId="13">
    <w:name w:val="index 1"/>
    <w:basedOn w:val="a"/>
    <w:rsid w:val="006C1A2C"/>
    <w:pPr>
      <w:keepLines/>
      <w:overflowPunct w:val="0"/>
      <w:snapToGrid/>
      <w:spacing w:after="0"/>
      <w:jc w:val="left"/>
      <w:textAlignment w:val="baseline"/>
    </w:pPr>
    <w:rPr>
      <w:sz w:val="20"/>
      <w:szCs w:val="20"/>
      <w:lang w:val="en-GB"/>
    </w:rPr>
  </w:style>
  <w:style w:type="character" w:customStyle="1" w:styleId="wordother">
    <w:name w:val="word_other"/>
    <w:rsid w:val="006C1A2C"/>
  </w:style>
  <w:style w:type="paragraph" w:customStyle="1" w:styleId="MotorolaResponse1">
    <w:name w:val="Motorola Response1"/>
    <w:next w:val="a"/>
    <w:semiHidden/>
    <w:rsid w:val="006C1A2C"/>
    <w:pPr>
      <w:keepNext/>
      <w:tabs>
        <w:tab w:val="num" w:pos="432"/>
      </w:tabs>
      <w:autoSpaceDE w:val="0"/>
      <w:autoSpaceDN w:val="0"/>
      <w:adjustRightInd w:val="0"/>
      <w:ind w:left="432" w:hanging="432"/>
      <w:jc w:val="both"/>
    </w:pPr>
    <w:rPr>
      <w:rFonts w:eastAsia="Times New Roman"/>
      <w:kern w:val="2"/>
      <w:lang w:val="en-GB"/>
    </w:rPr>
  </w:style>
  <w:style w:type="paragraph" w:customStyle="1" w:styleId="B1">
    <w:name w:val="B1"/>
    <w:basedOn w:val="a7"/>
    <w:link w:val="B1Char"/>
    <w:rsid w:val="006C1A2C"/>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6C1A2C"/>
    <w:rPr>
      <w:lang w:val="en-GB" w:eastAsia="en-US"/>
    </w:rPr>
  </w:style>
  <w:style w:type="paragraph" w:customStyle="1" w:styleId="PL">
    <w:name w:val="PL"/>
    <w:link w:val="PLChar"/>
    <w:rsid w:val="006C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6C1A2C"/>
    <w:rPr>
      <w:rFonts w:ascii="Courier New" w:hAnsi="Courier New"/>
      <w:noProof/>
      <w:sz w:val="16"/>
      <w:lang w:val="en-GB" w:eastAsia="en-US"/>
    </w:rPr>
  </w:style>
  <w:style w:type="paragraph" w:customStyle="1" w:styleId="Doc-text2">
    <w:name w:val="Doc-text2"/>
    <w:basedOn w:val="a"/>
    <w:link w:val="Doc-text2Char"/>
    <w:qFormat/>
    <w:rsid w:val="006C1A2C"/>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rsid w:val="006C1A2C"/>
    <w:rPr>
      <w:rFonts w:ascii="Arial" w:eastAsia="Times New Roman" w:hAnsi="Arial"/>
      <w:szCs w:val="24"/>
      <w:lang w:val="en-GB" w:eastAsia="en-GB"/>
    </w:rPr>
  </w:style>
  <w:style w:type="paragraph" w:customStyle="1" w:styleId="StatementBody">
    <w:name w:val="Statement Body"/>
    <w:basedOn w:val="a"/>
    <w:rsid w:val="006C1A2C"/>
    <w:pPr>
      <w:numPr>
        <w:numId w:val="4"/>
      </w:numPr>
      <w:autoSpaceDE/>
      <w:autoSpaceDN/>
      <w:adjustRightInd/>
      <w:snapToGrid/>
      <w:spacing w:after="100" w:afterAutospacing="1"/>
      <w:contextualSpacing/>
      <w:jc w:val="left"/>
    </w:pPr>
    <w:rPr>
      <w:rFonts w:eastAsia="Times New Roman"/>
      <w:sz w:val="20"/>
      <w:szCs w:val="24"/>
      <w:lang w:eastAsia="ko-KR"/>
    </w:rPr>
  </w:style>
  <w:style w:type="paragraph" w:customStyle="1" w:styleId="B2">
    <w:name w:val="B2"/>
    <w:basedOn w:val="21"/>
    <w:link w:val="B2Char"/>
    <w:rsid w:val="006C1A2C"/>
    <w:pPr>
      <w:autoSpaceDE/>
      <w:autoSpaceDN/>
      <w:adjustRightInd/>
      <w:snapToGrid/>
      <w:spacing w:after="180"/>
      <w:ind w:leftChars="0" w:left="851" w:firstLineChars="0" w:hanging="284"/>
      <w:contextualSpacing w:val="0"/>
      <w:jc w:val="left"/>
    </w:pPr>
    <w:rPr>
      <w:sz w:val="20"/>
      <w:szCs w:val="20"/>
      <w:lang w:val="en-GB"/>
    </w:rPr>
  </w:style>
  <w:style w:type="paragraph" w:styleId="21">
    <w:name w:val="List 2"/>
    <w:basedOn w:val="a"/>
    <w:rsid w:val="006C1A2C"/>
    <w:pPr>
      <w:ind w:leftChars="200" w:left="100" w:hangingChars="200" w:hanging="200"/>
      <w:contextualSpacing/>
    </w:pPr>
  </w:style>
  <w:style w:type="character" w:customStyle="1" w:styleId="B2Char">
    <w:name w:val="B2 Char"/>
    <w:link w:val="B2"/>
    <w:rsid w:val="006C1A2C"/>
    <w:rPr>
      <w:lang w:val="en-GB" w:eastAsia="en-US"/>
    </w:rPr>
  </w:style>
  <w:style w:type="paragraph" w:styleId="af9">
    <w:name w:val="Plain Text"/>
    <w:basedOn w:val="a"/>
    <w:link w:val="Char9"/>
    <w:uiPriority w:val="99"/>
    <w:unhideWhenUsed/>
    <w:rsid w:val="006C1A2C"/>
    <w:pPr>
      <w:autoSpaceDE/>
      <w:autoSpaceDN/>
      <w:adjustRightInd/>
      <w:snapToGrid/>
      <w:spacing w:after="0"/>
      <w:jc w:val="left"/>
    </w:pPr>
    <w:rPr>
      <w:rFonts w:ascii="Calibri" w:hAnsi="Courier New" w:cs="Courier New"/>
      <w:sz w:val="21"/>
      <w:szCs w:val="21"/>
      <w:lang w:eastAsia="zh-CN"/>
    </w:rPr>
  </w:style>
  <w:style w:type="character" w:customStyle="1" w:styleId="Char9">
    <w:name w:val="纯文本 Char"/>
    <w:link w:val="af9"/>
    <w:uiPriority w:val="99"/>
    <w:rsid w:val="006C1A2C"/>
    <w:rPr>
      <w:rFonts w:ascii="Calibri" w:hAnsi="Courier New" w:cs="Courier New"/>
      <w:kern w:val="2"/>
      <w:sz w:val="21"/>
      <w:szCs w:val="21"/>
      <w:lang w:val="en-GB" w:eastAsia="zh-CN" w:bidi="ar-SA"/>
    </w:rPr>
  </w:style>
  <w:style w:type="paragraph" w:customStyle="1" w:styleId="ECCBulletsLv1">
    <w:name w:val="ECC Bullets Lv1"/>
    <w:basedOn w:val="a"/>
    <w:qFormat/>
    <w:rsid w:val="006C1A2C"/>
    <w:pPr>
      <w:numPr>
        <w:numId w:val="5"/>
      </w:numPr>
      <w:tabs>
        <w:tab w:val="left" w:pos="340"/>
      </w:tabs>
      <w:autoSpaceDE/>
      <w:autoSpaceDN/>
      <w:adjustRightInd/>
      <w:snapToGrid/>
      <w:spacing w:before="60" w:after="0"/>
      <w:ind w:left="340" w:hanging="340"/>
    </w:pPr>
    <w:rPr>
      <w:rFonts w:ascii="Arial" w:eastAsia="Calibri" w:hAnsi="Arial"/>
      <w:sz w:val="20"/>
      <w:lang w:val="en-GB"/>
    </w:rPr>
  </w:style>
  <w:style w:type="character" w:styleId="afa">
    <w:name w:val="Placeholder Text"/>
    <w:uiPriority w:val="99"/>
    <w:semiHidden/>
    <w:rsid w:val="006C1A2C"/>
    <w:rPr>
      <w:color w:val="808080"/>
      <w:kern w:val="2"/>
      <w:lang w:val="en-GB" w:eastAsia="zh-CN" w:bidi="ar-SA"/>
    </w:rPr>
  </w:style>
  <w:style w:type="paragraph" w:customStyle="1" w:styleId="IvDbodytext">
    <w:name w:val="IvD bodytext"/>
    <w:basedOn w:val="a3"/>
    <w:link w:val="IvDbodytextChar"/>
    <w:qFormat/>
    <w:rsid w:val="006C1A2C"/>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6C1A2C"/>
    <w:rPr>
      <w:rFonts w:ascii="Arial" w:eastAsia="Times New Roman" w:hAnsi="Arial"/>
      <w:spacing w:val="2"/>
      <w:lang w:eastAsia="en-US"/>
    </w:rPr>
  </w:style>
  <w:style w:type="character" w:customStyle="1" w:styleId="B1Char1">
    <w:name w:val="B1 Char1"/>
    <w:rsid w:val="006C1A2C"/>
    <w:rPr>
      <w:rFonts w:eastAsia="Times New Roman"/>
      <w:lang w:val="en-GB"/>
    </w:rPr>
  </w:style>
  <w:style w:type="paragraph" w:customStyle="1" w:styleId="ZT">
    <w:name w:val="ZT"/>
    <w:rsid w:val="006C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extintend2">
    <w:name w:val="text intend 2"/>
    <w:basedOn w:val="a"/>
    <w:rsid w:val="006C1A2C"/>
    <w:pPr>
      <w:numPr>
        <w:numId w:val="6"/>
      </w:numPr>
      <w:overflowPunct w:val="0"/>
      <w:snapToGrid/>
      <w:textAlignment w:val="baseline"/>
    </w:pPr>
    <w:rPr>
      <w:rFonts w:eastAsia="MS Mincho"/>
      <w:sz w:val="24"/>
      <w:szCs w:val="20"/>
      <w:lang w:eastAsia="en-GB"/>
    </w:rPr>
  </w:style>
  <w:style w:type="character" w:customStyle="1" w:styleId="im-content1">
    <w:name w:val="im-content1"/>
    <w:rsid w:val="006C1A2C"/>
    <w:rPr>
      <w:color w:val="333333"/>
      <w:kern w:val="2"/>
      <w:lang w:val="en-GB" w:eastAsia="zh-CN" w:bidi="ar-SA"/>
    </w:rPr>
  </w:style>
  <w:style w:type="paragraph" w:customStyle="1" w:styleId="font5">
    <w:name w:val="font5"/>
    <w:basedOn w:val="a"/>
    <w:rsid w:val="006C1A2C"/>
    <w:pPr>
      <w:autoSpaceDE/>
      <w:autoSpaceDN/>
      <w:adjustRightInd/>
      <w:snapToGrid/>
      <w:spacing w:before="100" w:beforeAutospacing="1" w:after="100" w:afterAutospacing="1"/>
      <w:jc w:val="left"/>
    </w:pPr>
    <w:rPr>
      <w:rFonts w:ascii="Arial" w:eastAsia="Times New Roman" w:hAnsi="Arial" w:cs="Arial"/>
      <w:sz w:val="20"/>
      <w:szCs w:val="20"/>
    </w:rPr>
  </w:style>
  <w:style w:type="paragraph" w:customStyle="1" w:styleId="font6">
    <w:name w:val="font6"/>
    <w:basedOn w:val="a"/>
    <w:rsid w:val="006C1A2C"/>
    <w:pPr>
      <w:autoSpaceDE/>
      <w:autoSpaceDN/>
      <w:adjustRightInd/>
      <w:snapToGrid/>
      <w:spacing w:before="100" w:beforeAutospacing="1" w:after="100" w:afterAutospacing="1"/>
      <w:jc w:val="left"/>
    </w:pPr>
    <w:rPr>
      <w:rFonts w:ascii="Arial" w:eastAsia="Times New Roman" w:hAnsi="Arial" w:cs="Arial"/>
      <w:i/>
      <w:iCs/>
      <w:sz w:val="20"/>
      <w:szCs w:val="20"/>
    </w:rPr>
  </w:style>
  <w:style w:type="paragraph" w:customStyle="1" w:styleId="font7">
    <w:name w:val="font7"/>
    <w:basedOn w:val="a"/>
    <w:rsid w:val="006C1A2C"/>
    <w:pPr>
      <w:autoSpaceDE/>
      <w:autoSpaceDN/>
      <w:adjustRightInd/>
      <w:snapToGrid/>
      <w:spacing w:before="100" w:beforeAutospacing="1" w:after="100" w:afterAutospacing="1"/>
      <w:jc w:val="left"/>
    </w:pPr>
    <w:rPr>
      <w:rFonts w:ascii="Arial" w:eastAsia="Times New Roman" w:hAnsi="Arial" w:cs="Arial"/>
      <w:i/>
      <w:iCs/>
      <w:color w:val="000000"/>
      <w:sz w:val="20"/>
      <w:szCs w:val="20"/>
    </w:rPr>
  </w:style>
  <w:style w:type="paragraph" w:customStyle="1" w:styleId="font8">
    <w:name w:val="font8"/>
    <w:basedOn w:val="a"/>
    <w:rsid w:val="006C1A2C"/>
    <w:pPr>
      <w:autoSpaceDE/>
      <w:autoSpaceDN/>
      <w:adjustRightInd/>
      <w:snapToGrid/>
      <w:spacing w:before="100" w:beforeAutospacing="1" w:after="100" w:afterAutospacing="1"/>
      <w:jc w:val="left"/>
    </w:pPr>
    <w:rPr>
      <w:rFonts w:ascii="Arial" w:eastAsia="Times New Roman" w:hAnsi="Arial" w:cs="Arial"/>
      <w:color w:val="000000"/>
      <w:sz w:val="20"/>
      <w:szCs w:val="20"/>
    </w:rPr>
  </w:style>
  <w:style w:type="paragraph" w:customStyle="1" w:styleId="xl66">
    <w:name w:val="xl66"/>
    <w:basedOn w:val="a"/>
    <w:rsid w:val="006C1A2C"/>
    <w:pPr>
      <w:pBdr>
        <w:left w:val="single" w:sz="8" w:space="0" w:color="auto"/>
        <w:bottom w:val="single" w:sz="8" w:space="0" w:color="auto"/>
        <w:right w:val="double" w:sz="6"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67">
    <w:name w:val="xl67"/>
    <w:basedOn w:val="a"/>
    <w:rsid w:val="006C1A2C"/>
    <w:pPr>
      <w:pBdr>
        <w:left w:val="single" w:sz="8" w:space="0" w:color="auto"/>
        <w:bottom w:val="single" w:sz="8" w:space="0" w:color="auto"/>
        <w:right w:val="double" w:sz="6" w:space="0" w:color="auto"/>
      </w:pBdr>
      <w:shd w:val="clear" w:color="000000" w:fill="FFFF0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68">
    <w:name w:val="xl68"/>
    <w:basedOn w:val="a"/>
    <w:rsid w:val="006C1A2C"/>
    <w:pPr>
      <w:pBdr>
        <w:left w:val="single" w:sz="8" w:space="0" w:color="auto"/>
        <w:bottom w:val="single" w:sz="8" w:space="0" w:color="auto"/>
        <w:right w:val="double" w:sz="6" w:space="0" w:color="auto"/>
      </w:pBdr>
      <w:shd w:val="clear" w:color="000000" w:fill="00B0F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69">
    <w:name w:val="xl69"/>
    <w:basedOn w:val="a"/>
    <w:rsid w:val="006C1A2C"/>
    <w:pPr>
      <w:pBdr>
        <w:left w:val="single" w:sz="8" w:space="0" w:color="auto"/>
        <w:bottom w:val="single" w:sz="8" w:space="0" w:color="auto"/>
        <w:right w:val="double" w:sz="6" w:space="0" w:color="auto"/>
      </w:pBdr>
      <w:shd w:val="clear" w:color="000000" w:fill="FFFF0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0">
    <w:name w:val="xl70"/>
    <w:basedOn w:val="a"/>
    <w:rsid w:val="006C1A2C"/>
    <w:pPr>
      <w:pBdr>
        <w:left w:val="single" w:sz="8" w:space="0" w:color="auto"/>
        <w:bottom w:val="single" w:sz="8" w:space="0" w:color="auto"/>
        <w:right w:val="double" w:sz="6" w:space="0" w:color="auto"/>
      </w:pBdr>
      <w:shd w:val="clear" w:color="000000" w:fill="00B0F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1">
    <w:name w:val="xl71"/>
    <w:basedOn w:val="a"/>
    <w:rsid w:val="006C1A2C"/>
    <w:pPr>
      <w:pBdr>
        <w:bottom w:val="double" w:sz="6"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72">
    <w:name w:val="xl72"/>
    <w:basedOn w:val="a"/>
    <w:rsid w:val="006C1A2C"/>
    <w:pPr>
      <w:pBdr>
        <w:bottom w:val="double" w:sz="6" w:space="0" w:color="auto"/>
        <w:right w:val="single" w:sz="8" w:space="0" w:color="auto"/>
      </w:pBdr>
      <w:shd w:val="clear" w:color="000000" w:fill="92D050"/>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73">
    <w:name w:val="xl73"/>
    <w:basedOn w:val="a"/>
    <w:rsid w:val="006C1A2C"/>
    <w:pPr>
      <w:pBdr>
        <w:left w:val="single" w:sz="8" w:space="0" w:color="auto"/>
        <w:bottom w:val="single" w:sz="8" w:space="0" w:color="auto"/>
        <w:right w:val="double" w:sz="6"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4">
    <w:name w:val="xl74"/>
    <w:basedOn w:val="a"/>
    <w:rsid w:val="006C1A2C"/>
    <w:pPr>
      <w:pBdr>
        <w:bottom w:val="single" w:sz="8"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5">
    <w:name w:val="xl75"/>
    <w:basedOn w:val="a"/>
    <w:rsid w:val="006C1A2C"/>
    <w:pPr>
      <w:pBdr>
        <w:bottom w:val="single" w:sz="8" w:space="0" w:color="auto"/>
        <w:right w:val="single" w:sz="8" w:space="0" w:color="auto"/>
      </w:pBdr>
      <w:shd w:val="clear" w:color="000000" w:fill="D9D9D9"/>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6">
    <w:name w:val="xl76"/>
    <w:basedOn w:val="a"/>
    <w:rsid w:val="006C1A2C"/>
    <w:pPr>
      <w:autoSpaceDE/>
      <w:autoSpaceDN/>
      <w:adjustRightInd/>
      <w:snapToGrid/>
      <w:spacing w:before="100" w:beforeAutospacing="1" w:after="100" w:afterAutospacing="1"/>
      <w:jc w:val="left"/>
    </w:pPr>
    <w:rPr>
      <w:rFonts w:ascii="宋体" w:hAnsi="宋体"/>
      <w:sz w:val="16"/>
      <w:szCs w:val="16"/>
    </w:rPr>
  </w:style>
  <w:style w:type="paragraph" w:customStyle="1" w:styleId="xl77">
    <w:name w:val="xl77"/>
    <w:basedOn w:val="a"/>
    <w:rsid w:val="006C1A2C"/>
    <w:pPr>
      <w:pBdr>
        <w:left w:val="single" w:sz="8" w:space="0" w:color="auto"/>
        <w:bottom w:val="double" w:sz="6"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b/>
      <w:bCs/>
      <w:sz w:val="16"/>
      <w:szCs w:val="16"/>
    </w:rPr>
  </w:style>
  <w:style w:type="paragraph" w:customStyle="1" w:styleId="xl78">
    <w:name w:val="xl78"/>
    <w:basedOn w:val="a"/>
    <w:rsid w:val="006C1A2C"/>
    <w:pPr>
      <w:pBdr>
        <w:bottom w:val="single" w:sz="8"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9">
    <w:name w:val="xl79"/>
    <w:basedOn w:val="a"/>
    <w:rsid w:val="006C1A2C"/>
    <w:pPr>
      <w:pBdr>
        <w:bottom w:val="single" w:sz="8" w:space="0" w:color="auto"/>
        <w:right w:val="single" w:sz="8" w:space="0" w:color="auto"/>
      </w:pBdr>
      <w:shd w:val="clear" w:color="000000" w:fill="D9D9D9"/>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80">
    <w:name w:val="xl80"/>
    <w:basedOn w:val="a"/>
    <w:rsid w:val="006C1A2C"/>
    <w:pPr>
      <w:pBdr>
        <w:left w:val="single" w:sz="8" w:space="0" w:color="auto"/>
        <w:bottom w:val="double" w:sz="6"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b/>
      <w:bCs/>
      <w:sz w:val="16"/>
      <w:szCs w:val="16"/>
    </w:rPr>
  </w:style>
  <w:style w:type="paragraph" w:customStyle="1" w:styleId="xl81">
    <w:name w:val="xl81"/>
    <w:basedOn w:val="a"/>
    <w:rsid w:val="006C1A2C"/>
    <w:pPr>
      <w:pBdr>
        <w:bottom w:val="double" w:sz="6"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82">
    <w:name w:val="xl82"/>
    <w:basedOn w:val="a"/>
    <w:rsid w:val="006C1A2C"/>
    <w:pPr>
      <w:pBdr>
        <w:bottom w:val="double" w:sz="6" w:space="0" w:color="auto"/>
        <w:right w:val="single" w:sz="8" w:space="0" w:color="auto"/>
      </w:pBdr>
      <w:shd w:val="clear" w:color="000000" w:fill="92D050"/>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83">
    <w:name w:val="xl83"/>
    <w:basedOn w:val="a"/>
    <w:rsid w:val="006C1A2C"/>
    <w:pPr>
      <w:pBdr>
        <w:left w:val="single" w:sz="8" w:space="0" w:color="auto"/>
        <w:bottom w:val="double" w:sz="6"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sz w:val="16"/>
      <w:szCs w:val="16"/>
    </w:rPr>
  </w:style>
  <w:style w:type="paragraph" w:customStyle="1" w:styleId="xl84">
    <w:name w:val="xl84"/>
    <w:basedOn w:val="a"/>
    <w:rsid w:val="006C1A2C"/>
    <w:pPr>
      <w:autoSpaceDE/>
      <w:autoSpaceDN/>
      <w:adjustRightInd/>
      <w:snapToGrid/>
      <w:spacing w:before="100" w:beforeAutospacing="1" w:after="100" w:afterAutospacing="1"/>
      <w:jc w:val="left"/>
    </w:pPr>
    <w:rPr>
      <w:rFonts w:ascii="Arial" w:eastAsia="Times New Roman" w:hAnsi="Arial" w:cs="Arial"/>
      <w:sz w:val="20"/>
      <w:szCs w:val="20"/>
    </w:rPr>
  </w:style>
  <w:style w:type="paragraph" w:customStyle="1" w:styleId="xl85">
    <w:name w:val="xl85"/>
    <w:basedOn w:val="a"/>
    <w:rsid w:val="006C1A2C"/>
    <w:pPr>
      <w:pBdr>
        <w:top w:val="single" w:sz="8" w:space="0" w:color="auto"/>
        <w:left w:val="single" w:sz="8"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sz w:val="20"/>
      <w:szCs w:val="20"/>
    </w:rPr>
  </w:style>
  <w:style w:type="paragraph" w:customStyle="1" w:styleId="xl86">
    <w:name w:val="xl86"/>
    <w:basedOn w:val="a"/>
    <w:rsid w:val="006C1A2C"/>
    <w:pPr>
      <w:pBdr>
        <w:top w:val="single" w:sz="8" w:space="0" w:color="auto"/>
        <w:left w:val="double" w:sz="6" w:space="0" w:color="auto"/>
        <w:bottom w:val="single" w:sz="8" w:space="0" w:color="auto"/>
      </w:pBdr>
      <w:autoSpaceDE/>
      <w:autoSpaceDN/>
      <w:adjustRightInd/>
      <w:snapToGrid/>
      <w:spacing w:before="100" w:beforeAutospacing="1" w:after="100" w:afterAutospacing="1"/>
      <w:jc w:val="center"/>
    </w:pPr>
    <w:rPr>
      <w:rFonts w:ascii="Arial" w:eastAsia="Times New Roman" w:hAnsi="Arial" w:cs="Arial"/>
      <w:sz w:val="20"/>
      <w:szCs w:val="20"/>
    </w:rPr>
  </w:style>
  <w:style w:type="paragraph" w:customStyle="1" w:styleId="xl87">
    <w:name w:val="xl87"/>
    <w:basedOn w:val="a"/>
    <w:rsid w:val="006C1A2C"/>
    <w:pPr>
      <w:pBdr>
        <w:top w:val="single" w:sz="8" w:space="0" w:color="auto"/>
        <w:bottom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88">
    <w:name w:val="xl88"/>
    <w:basedOn w:val="a"/>
    <w:rsid w:val="006C1A2C"/>
    <w:pPr>
      <w:pBdr>
        <w:top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TH">
    <w:name w:val="TH"/>
    <w:basedOn w:val="a"/>
    <w:link w:val="THChar"/>
    <w:rsid w:val="00DD5F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rsid w:val="00DD5F27"/>
    <w:rPr>
      <w:rFonts w:ascii="Arial" w:eastAsiaTheme="minorEastAsia" w:hAnsi="Arial"/>
      <w:b/>
      <w:lang w:val="en-GB" w:eastAsia="en-US"/>
    </w:rPr>
  </w:style>
  <w:style w:type="paragraph" w:customStyle="1" w:styleId="xl63">
    <w:name w:val="xl63"/>
    <w:basedOn w:val="a"/>
    <w:rsid w:val="000B4A4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eastAsia="Times New Roman"/>
      <w:sz w:val="24"/>
      <w:szCs w:val="24"/>
      <w:lang w:eastAsia="zh-CN"/>
    </w:rPr>
  </w:style>
  <w:style w:type="paragraph" w:customStyle="1" w:styleId="xl64">
    <w:name w:val="xl64"/>
    <w:basedOn w:val="a"/>
    <w:rsid w:val="000B4A45"/>
    <w:pPr>
      <w:pBdr>
        <w:top w:val="single" w:sz="4" w:space="0" w:color="auto"/>
        <w:left w:val="single" w:sz="4" w:space="0" w:color="auto"/>
        <w:bottom w:val="single" w:sz="4" w:space="0" w:color="auto"/>
        <w:right w:val="single" w:sz="4" w:space="0" w:color="auto"/>
      </w:pBdr>
      <w:shd w:val="clear" w:color="000000" w:fill="C4D79B"/>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65">
    <w:name w:val="xl65"/>
    <w:basedOn w:val="a"/>
    <w:rsid w:val="000B4A45"/>
    <w:pPr>
      <w:pBdr>
        <w:top w:val="single" w:sz="4" w:space="0" w:color="auto"/>
        <w:left w:val="single" w:sz="4" w:space="0" w:color="auto"/>
        <w:bottom w:val="single" w:sz="4" w:space="0" w:color="auto"/>
        <w:right w:val="single" w:sz="4" w:space="0" w:color="auto"/>
      </w:pBdr>
      <w:shd w:val="clear" w:color="000000" w:fill="92CDDC"/>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89">
    <w:name w:val="xl89"/>
    <w:basedOn w:val="a"/>
    <w:rsid w:val="000B4A45"/>
    <w:pPr>
      <w:pBdr>
        <w:top w:val="single" w:sz="8" w:space="0" w:color="auto"/>
        <w:left w:val="single" w:sz="4" w:space="0" w:color="auto"/>
        <w:bottom w:val="single" w:sz="8" w:space="0" w:color="auto"/>
      </w:pBdr>
      <w:autoSpaceDE/>
      <w:autoSpaceDN/>
      <w:adjustRightInd/>
      <w:snapToGrid/>
      <w:spacing w:before="100" w:beforeAutospacing="1" w:after="100" w:afterAutospacing="1"/>
      <w:jc w:val="center"/>
    </w:pPr>
    <w:rPr>
      <w:rFonts w:eastAsia="Times New Roman"/>
      <w:b/>
      <w:bCs/>
      <w:sz w:val="20"/>
      <w:szCs w:val="20"/>
      <w:lang w:eastAsia="zh-CN"/>
    </w:rPr>
  </w:style>
  <w:style w:type="paragraph" w:customStyle="1" w:styleId="xl90">
    <w:name w:val="xl90"/>
    <w:basedOn w:val="a"/>
    <w:rsid w:val="000B4A45"/>
    <w:pPr>
      <w:pBdr>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91">
    <w:name w:val="xl91"/>
    <w:basedOn w:val="a"/>
    <w:rsid w:val="000B4A45"/>
    <w:pPr>
      <w:pBdr>
        <w:top w:val="single" w:sz="4" w:space="0" w:color="auto"/>
        <w:left w:val="double" w:sz="6" w:space="0" w:color="FF0000"/>
        <w:right w:val="single" w:sz="4" w:space="0" w:color="auto"/>
      </w:pBdr>
      <w:autoSpaceDE/>
      <w:autoSpaceDN/>
      <w:adjustRightInd/>
      <w:snapToGrid/>
      <w:spacing w:before="100" w:beforeAutospacing="1" w:after="100" w:afterAutospacing="1"/>
      <w:jc w:val="center"/>
    </w:pPr>
    <w:rPr>
      <w:rFonts w:eastAsia="Times New Roman"/>
      <w:b/>
      <w:bCs/>
      <w:sz w:val="20"/>
      <w:szCs w:val="20"/>
      <w:lang w:eastAsia="zh-CN"/>
    </w:rPr>
  </w:style>
  <w:style w:type="paragraph" w:customStyle="1" w:styleId="xl92">
    <w:name w:val="xl92"/>
    <w:basedOn w:val="a"/>
    <w:rsid w:val="000B4A45"/>
    <w:pPr>
      <w:pBdr>
        <w:top w:val="single" w:sz="4" w:space="0" w:color="auto"/>
        <w:right w:val="single" w:sz="4" w:space="0" w:color="auto"/>
      </w:pBdr>
      <w:autoSpaceDE/>
      <w:autoSpaceDN/>
      <w:adjustRightInd/>
      <w:snapToGrid/>
      <w:spacing w:before="100" w:beforeAutospacing="1" w:after="100" w:afterAutospacing="1"/>
      <w:jc w:val="center"/>
    </w:pPr>
    <w:rPr>
      <w:rFonts w:eastAsia="Times New Roman"/>
      <w:b/>
      <w:bCs/>
      <w:sz w:val="20"/>
      <w:szCs w:val="20"/>
      <w:lang w:eastAsia="zh-CN"/>
    </w:rPr>
  </w:style>
  <w:style w:type="paragraph" w:customStyle="1" w:styleId="xl93">
    <w:name w:val="xl93"/>
    <w:basedOn w:val="a"/>
    <w:rsid w:val="000B4A45"/>
    <w:pPr>
      <w:pBdr>
        <w:top w:val="single" w:sz="4" w:space="0" w:color="auto"/>
        <w:left w:val="single" w:sz="4" w:space="0" w:color="auto"/>
        <w:right w:val="double" w:sz="6" w:space="0" w:color="FF0000"/>
      </w:pBdr>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94">
    <w:name w:val="xl94"/>
    <w:basedOn w:val="a"/>
    <w:rsid w:val="000B4A45"/>
    <w:pPr>
      <w:pBdr>
        <w:top w:val="single" w:sz="4" w:space="0" w:color="auto"/>
        <w:left w:val="single" w:sz="4" w:space="0" w:color="auto"/>
        <w:bottom w:val="single" w:sz="4" w:space="0" w:color="auto"/>
        <w:right w:val="double" w:sz="6" w:space="0" w:color="FF0000"/>
      </w:pBdr>
      <w:shd w:val="clear" w:color="000000" w:fill="C4D79B"/>
      <w:autoSpaceDE/>
      <w:autoSpaceDN/>
      <w:adjustRightInd/>
      <w:snapToGrid/>
      <w:spacing w:before="100" w:beforeAutospacing="1" w:after="100" w:afterAutospacing="1"/>
      <w:jc w:val="center"/>
    </w:pPr>
    <w:rPr>
      <w:rFonts w:eastAsia="Times New Roman"/>
      <w:lang w:eastAsia="zh-CN"/>
    </w:rPr>
  </w:style>
  <w:style w:type="paragraph" w:customStyle="1" w:styleId="xl95">
    <w:name w:val="xl95"/>
    <w:basedOn w:val="a"/>
    <w:rsid w:val="000B4A45"/>
    <w:pPr>
      <w:pBdr>
        <w:top w:val="single" w:sz="4" w:space="0" w:color="auto"/>
        <w:left w:val="single" w:sz="4" w:space="0" w:color="auto"/>
        <w:bottom w:val="single" w:sz="4" w:space="0" w:color="auto"/>
        <w:right w:val="double" w:sz="6" w:space="0" w:color="FF0000"/>
      </w:pBdr>
      <w:shd w:val="clear" w:color="000000" w:fill="92CDDC"/>
      <w:autoSpaceDE/>
      <w:autoSpaceDN/>
      <w:adjustRightInd/>
      <w:snapToGrid/>
      <w:spacing w:before="100" w:beforeAutospacing="1" w:after="100" w:afterAutospacing="1"/>
      <w:jc w:val="center"/>
    </w:pPr>
    <w:rPr>
      <w:rFonts w:eastAsia="Times New Roman"/>
      <w:lang w:eastAsia="zh-CN"/>
    </w:rPr>
  </w:style>
  <w:style w:type="paragraph" w:customStyle="1" w:styleId="xl96">
    <w:name w:val="xl96"/>
    <w:basedOn w:val="a"/>
    <w:rsid w:val="000B4A45"/>
    <w:pPr>
      <w:pBdr>
        <w:top w:val="single" w:sz="4" w:space="0" w:color="auto"/>
        <w:left w:val="single" w:sz="4" w:space="0" w:color="auto"/>
        <w:bottom w:val="single" w:sz="4" w:space="0" w:color="auto"/>
        <w:right w:val="double" w:sz="6" w:space="0" w:color="FF0000"/>
      </w:pBdr>
      <w:shd w:val="clear" w:color="000000" w:fill="FABF8F"/>
      <w:autoSpaceDE/>
      <w:autoSpaceDN/>
      <w:adjustRightInd/>
      <w:snapToGrid/>
      <w:spacing w:before="100" w:beforeAutospacing="1" w:after="100" w:afterAutospacing="1"/>
      <w:jc w:val="center"/>
    </w:pPr>
    <w:rPr>
      <w:rFonts w:eastAsia="Times New Roman"/>
      <w:lang w:eastAsia="zh-CN"/>
    </w:rPr>
  </w:style>
  <w:style w:type="paragraph" w:customStyle="1" w:styleId="xl97">
    <w:name w:val="xl97"/>
    <w:basedOn w:val="a"/>
    <w:rsid w:val="000B4A45"/>
    <w:pPr>
      <w:pBdr>
        <w:top w:val="single" w:sz="4" w:space="0" w:color="auto"/>
        <w:left w:val="single" w:sz="4" w:space="0" w:color="auto"/>
        <w:bottom w:val="double" w:sz="6" w:space="0" w:color="FF0000"/>
        <w:right w:val="single" w:sz="4" w:space="0" w:color="auto"/>
      </w:pBdr>
      <w:shd w:val="clear" w:color="000000" w:fill="92CDDC"/>
      <w:autoSpaceDE/>
      <w:autoSpaceDN/>
      <w:adjustRightInd/>
      <w:snapToGrid/>
      <w:spacing w:before="100" w:beforeAutospacing="1" w:after="100" w:afterAutospacing="1"/>
      <w:jc w:val="center"/>
    </w:pPr>
    <w:rPr>
      <w:rFonts w:eastAsia="Times New Roman"/>
      <w:lang w:eastAsia="zh-CN"/>
    </w:rPr>
  </w:style>
  <w:style w:type="paragraph" w:customStyle="1" w:styleId="xl98">
    <w:name w:val="xl98"/>
    <w:basedOn w:val="a"/>
    <w:rsid w:val="000B4A45"/>
    <w:pPr>
      <w:pBdr>
        <w:top w:val="single" w:sz="4" w:space="0" w:color="auto"/>
        <w:left w:val="single" w:sz="4" w:space="0" w:color="auto"/>
        <w:bottom w:val="double" w:sz="6" w:space="0" w:color="FF0000"/>
        <w:right w:val="single" w:sz="4" w:space="0" w:color="auto"/>
      </w:pBdr>
      <w:shd w:val="clear" w:color="000000" w:fill="C4D79B"/>
      <w:autoSpaceDE/>
      <w:autoSpaceDN/>
      <w:adjustRightInd/>
      <w:snapToGrid/>
      <w:spacing w:before="100" w:beforeAutospacing="1" w:after="100" w:afterAutospacing="1"/>
      <w:jc w:val="center"/>
    </w:pPr>
    <w:rPr>
      <w:rFonts w:eastAsia="Times New Roman"/>
      <w:lang w:eastAsia="zh-CN"/>
    </w:rPr>
  </w:style>
  <w:style w:type="paragraph" w:customStyle="1" w:styleId="xl99">
    <w:name w:val="xl99"/>
    <w:basedOn w:val="a"/>
    <w:rsid w:val="000B4A45"/>
    <w:pPr>
      <w:pBdr>
        <w:top w:val="single" w:sz="4" w:space="0" w:color="auto"/>
        <w:left w:val="single" w:sz="4" w:space="0" w:color="auto"/>
        <w:bottom w:val="double" w:sz="6" w:space="0" w:color="FF0000"/>
        <w:right w:val="single" w:sz="4" w:space="0" w:color="auto"/>
      </w:pBdr>
      <w:shd w:val="clear" w:color="000000" w:fill="CCC0DA"/>
      <w:autoSpaceDE/>
      <w:autoSpaceDN/>
      <w:adjustRightInd/>
      <w:snapToGrid/>
      <w:spacing w:before="100" w:beforeAutospacing="1" w:after="100" w:afterAutospacing="1"/>
      <w:jc w:val="center"/>
    </w:pPr>
    <w:rPr>
      <w:rFonts w:eastAsia="Times New Roman"/>
      <w:lang w:eastAsia="zh-CN"/>
    </w:rPr>
  </w:style>
  <w:style w:type="paragraph" w:customStyle="1" w:styleId="xl100">
    <w:name w:val="xl100"/>
    <w:basedOn w:val="a"/>
    <w:rsid w:val="000B4A45"/>
    <w:pPr>
      <w:pBdr>
        <w:top w:val="single" w:sz="4" w:space="0" w:color="auto"/>
        <w:left w:val="single" w:sz="4" w:space="0" w:color="auto"/>
        <w:right w:val="double" w:sz="6" w:space="0" w:color="FF0000"/>
      </w:pBdr>
      <w:shd w:val="clear" w:color="000000" w:fill="CCC0DA"/>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101">
    <w:name w:val="xl101"/>
    <w:basedOn w:val="a"/>
    <w:rsid w:val="000B4A45"/>
    <w:pPr>
      <w:pBdr>
        <w:top w:val="single" w:sz="4" w:space="0" w:color="auto"/>
        <w:left w:val="single" w:sz="4" w:space="0" w:color="auto"/>
        <w:bottom w:val="double" w:sz="6" w:space="0" w:color="FF0000"/>
        <w:right w:val="single" w:sz="4" w:space="0" w:color="auto"/>
      </w:pBdr>
      <w:shd w:val="clear" w:color="000000" w:fill="FABF8F"/>
      <w:autoSpaceDE/>
      <w:autoSpaceDN/>
      <w:adjustRightInd/>
      <w:snapToGrid/>
      <w:spacing w:before="100" w:beforeAutospacing="1" w:after="100" w:afterAutospacing="1"/>
      <w:jc w:val="center"/>
    </w:pPr>
    <w:rPr>
      <w:rFonts w:eastAsia="Times New Roman"/>
      <w:lang w:eastAsia="zh-CN"/>
    </w:rPr>
  </w:style>
  <w:style w:type="character" w:customStyle="1" w:styleId="ordinary-span-edit2">
    <w:name w:val="ordinary-span-edit2"/>
    <w:basedOn w:val="a0"/>
    <w:rsid w:val="003A2ACC"/>
  </w:style>
  <w:style w:type="paragraph" w:customStyle="1" w:styleId="LGTdoc1">
    <w:name w:val="LGTdoc_제목1"/>
    <w:basedOn w:val="a"/>
    <w:link w:val="LGTdoc1Char"/>
    <w:rsid w:val="00F87A40"/>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F87A40"/>
    <w:rPr>
      <w:rFonts w:eastAsia="Batang"/>
      <w:b/>
      <w:snapToGrid w:val="0"/>
      <w:sz w:val="28"/>
      <w:lang w:val="en-GB" w:eastAsia="ko-KR"/>
    </w:rPr>
  </w:style>
  <w:style w:type="paragraph" w:styleId="14">
    <w:name w:val="toc 1"/>
    <w:aliases w:val="Observation TOC2"/>
    <w:uiPriority w:val="39"/>
    <w:rsid w:val="00F87A40"/>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rPr>
  </w:style>
  <w:style w:type="paragraph" w:customStyle="1" w:styleId="LGTdoc">
    <w:name w:val="LGTdoc_본문"/>
    <w:basedOn w:val="a"/>
    <w:rsid w:val="00F87A40"/>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9843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191567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846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DA96C2-AD7F-43F3-8D51-D5BB099A3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2659</TotalTime>
  <Pages>7</Pages>
  <Words>3451</Words>
  <Characters>17257</Characters>
  <Application>Microsoft Office Word</Application>
  <DocSecurity>0</DocSecurity>
  <Lines>410</Lines>
  <Paragraphs>328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555</cp:revision>
  <cp:lastPrinted>2007-06-18T22:08:00Z</cp:lastPrinted>
  <dcterms:created xsi:type="dcterms:W3CDTF">2019-03-28T07:39:00Z</dcterms:created>
  <dcterms:modified xsi:type="dcterms:W3CDTF">2019-05-04T01:32:00Z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(3)3h03J0xeADgewKKjbrvAMpFpbz+mrrWV+ruf1lZg8G6rYpbpibjFeFUKiN5i3XPysKsExoQo
enbWBaaB45V13MPmLUdQtA67VsVY7Yn03i21kJlsYXDiVyWWYJdtnp/66EYNb8ezHjkfb6fT
PFMvX6UjGe7i3d760WIVcZhxdyDUWL6yFwhxh5KklxId/Gu9nXgyTjrLwde0jA8muATgF6c4
i/Qo6tcNSwKQkxgaQc</vt:lpwstr>
  </property>
  <property fmtid="{D5CDD505-2E9C-101B-9397-08002B2CF9AE}" pid="13" name="_2015_ms_pID_725343_00">
    <vt:lpwstr>_2015_ms_pID_725343</vt:lpwstr>
  </property>
  <property fmtid="{D5CDD505-2E9C-101B-9397-08002B2CF9AE}" pid="14" name="_2015_ms_pID_7253431">
    <vt:lpwstr>ah1mA0Yv32owiWBNlgHH3wEHzvL0Wm0cFV9JBkChHFGv1fOzrMLBdC
yZGTj9kKCvNz51To4wdU8xGJdh19zpz/AtwoZS1a8wMIQFfkxwegivybBWlmiUZe8Sous3We
UZfDkC3btdzTEzXatKyhFr9ncMxZcV1l6ccsixXaiMTNGlVlHOC3RyI6KYtg2hQbjOANkWs8
N/qqICt9p2dS2Ej16hMopqPyoyQOD61j5Tf/</vt:lpwstr>
  </property>
  <property fmtid="{D5CDD505-2E9C-101B-9397-08002B2CF9AE}" pid="15" name="_2015_ms_pID_7253431_00">
    <vt:lpwstr>_2015_ms_pID_7253431</vt:lpwstr>
  </property>
  <property fmtid="{D5CDD505-2E9C-101B-9397-08002B2CF9AE}" pid="16" name="_2015_ms_pID_7253432">
    <vt:lpwstr>YHgw4cYv5tAMJSONIh+AltfEQ5vYnp9MOd1l
Awvlc0DK3Su5p+LSwTwZ+bp1pfk8yw==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1556933089</vt:lpwstr>
  </property>
</Properties>
</file>