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78AD0" w14:textId="070624C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9433424" wp14:editId="223453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63F3C">
        <w:rPr>
          <w:b/>
          <w:kern w:val="2"/>
          <w:lang w:eastAsia="zh-CN"/>
        </w:rPr>
        <w:t>9</w:t>
      </w:r>
      <w:r w:rsidR="007A6BE9">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4F13F4" w:rsidRPr="004F13F4">
        <w:t xml:space="preserve"> </w:t>
      </w:r>
      <w:r w:rsidR="004F13F4" w:rsidRPr="004F13F4">
        <w:rPr>
          <w:b/>
          <w:kern w:val="2"/>
          <w:lang w:eastAsia="zh-CN"/>
        </w:rPr>
        <w:t>19</w:t>
      </w:r>
      <w:r w:rsidR="00CE3BAF">
        <w:rPr>
          <w:b/>
          <w:kern w:val="2"/>
          <w:lang w:eastAsia="zh-CN"/>
        </w:rPr>
        <w:t>06043</w:t>
      </w:r>
    </w:p>
    <w:p w14:paraId="3A354812" w14:textId="6B570218" w:rsidR="009C0564" w:rsidRPr="00CF195E" w:rsidRDefault="007A6BE9" w:rsidP="00CF195E">
      <w:pPr>
        <w:jc w:val="left"/>
        <w:rPr>
          <w:b/>
          <w:kern w:val="2"/>
          <w:lang w:eastAsia="zh-CN"/>
        </w:rPr>
      </w:pPr>
      <w:r>
        <w:rPr>
          <w:b/>
          <w:kern w:val="2"/>
          <w:lang w:eastAsia="zh-CN"/>
        </w:rPr>
        <w:t>Reno,</w:t>
      </w:r>
      <w:r w:rsidR="00D252D0">
        <w:rPr>
          <w:b/>
          <w:kern w:val="2"/>
          <w:lang w:eastAsia="zh-CN"/>
        </w:rPr>
        <w:t xml:space="preserve"> </w:t>
      </w:r>
      <w:r>
        <w:rPr>
          <w:b/>
          <w:kern w:val="2"/>
          <w:lang w:eastAsia="zh-CN"/>
        </w:rPr>
        <w:t>USA</w:t>
      </w:r>
      <w:r w:rsidR="00D252D0">
        <w:rPr>
          <w:b/>
          <w:kern w:val="2"/>
          <w:lang w:eastAsia="zh-CN"/>
        </w:rPr>
        <w:t xml:space="preserve">, </w:t>
      </w:r>
      <w:r>
        <w:rPr>
          <w:b/>
          <w:kern w:val="2"/>
          <w:lang w:eastAsia="zh-CN"/>
        </w:rPr>
        <w:t>May 13</w:t>
      </w:r>
      <w:r w:rsidR="00D252D0">
        <w:rPr>
          <w:b/>
          <w:kern w:val="2"/>
          <w:lang w:eastAsia="zh-CN"/>
        </w:rPr>
        <w:t xml:space="preserve"> – </w:t>
      </w:r>
      <w:r w:rsidR="00826053">
        <w:rPr>
          <w:b/>
          <w:kern w:val="2"/>
          <w:lang w:eastAsia="zh-CN"/>
        </w:rPr>
        <w:t>1</w:t>
      </w:r>
      <w:r>
        <w:rPr>
          <w:b/>
          <w:kern w:val="2"/>
          <w:lang w:eastAsia="zh-CN"/>
        </w:rPr>
        <w:t>7</w:t>
      </w:r>
      <w:r w:rsidR="00D252D0">
        <w:rPr>
          <w:b/>
          <w:kern w:val="2"/>
          <w:lang w:eastAsia="zh-CN"/>
        </w:rPr>
        <w:t>, 2019</w:t>
      </w:r>
    </w:p>
    <w:p w14:paraId="291AB3C8" w14:textId="77777777" w:rsidR="009C0564" w:rsidRPr="00CF195E" w:rsidRDefault="009C0564" w:rsidP="00CF195E">
      <w:pPr>
        <w:pBdr>
          <w:top w:val="single" w:sz="4" w:space="1" w:color="auto"/>
        </w:pBdr>
        <w:spacing w:after="0"/>
        <w:jc w:val="left"/>
        <w:rPr>
          <w:b/>
          <w:kern w:val="2"/>
          <w:sz w:val="16"/>
          <w:szCs w:val="16"/>
          <w:lang w:eastAsia="zh-CN"/>
        </w:rPr>
      </w:pPr>
    </w:p>
    <w:p w14:paraId="006FBFF3" w14:textId="77777777" w:rsidR="00F8561A" w:rsidRPr="00CF195E" w:rsidRDefault="00F8561A" w:rsidP="00F8561A">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7.2.2.1.3</w:t>
      </w:r>
    </w:p>
    <w:p w14:paraId="5A237AE8" w14:textId="77777777" w:rsidR="00F8561A" w:rsidRPr="00CF195E" w:rsidRDefault="00F8561A" w:rsidP="00F8561A">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1E2F07E0" w14:textId="77777777" w:rsidR="00F8561A" w:rsidRPr="00CF195E" w:rsidRDefault="00F8561A" w:rsidP="00F8561A">
      <w:pPr>
        <w:spacing w:after="60"/>
        <w:ind w:left="1555" w:hanging="1555"/>
        <w:jc w:val="left"/>
        <w:rPr>
          <w:b/>
          <w:kern w:val="2"/>
          <w:lang w:eastAsia="zh-CN"/>
        </w:rPr>
      </w:pPr>
      <w:r w:rsidRPr="00CF195E">
        <w:rPr>
          <w:b/>
          <w:kern w:val="2"/>
          <w:lang w:eastAsia="zh-CN"/>
        </w:rPr>
        <w:t>Title:</w:t>
      </w:r>
      <w:r w:rsidRPr="00CF195E">
        <w:rPr>
          <w:b/>
          <w:kern w:val="2"/>
          <w:lang w:eastAsia="zh-CN"/>
        </w:rPr>
        <w:tab/>
      </w:r>
      <w:r w:rsidRPr="00270127">
        <w:rPr>
          <w:b/>
          <w:kern w:val="2"/>
          <w:lang w:eastAsia="zh-CN"/>
        </w:rPr>
        <w:t>UL channels and signals in NR unlicensed band</w:t>
      </w:r>
    </w:p>
    <w:p w14:paraId="0D4DE968" w14:textId="77777777" w:rsidR="00F8561A" w:rsidRPr="00140F28" w:rsidRDefault="00F8561A" w:rsidP="00F8561A">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Pr="00140F28">
        <w:rPr>
          <w:b/>
          <w:kern w:val="2"/>
          <w:lang w:eastAsia="zh-CN"/>
        </w:rPr>
        <w:t xml:space="preserve"> </w:t>
      </w:r>
    </w:p>
    <w:p w14:paraId="00FFE3C5" w14:textId="77777777" w:rsidR="009C0564" w:rsidRPr="00CF195E" w:rsidRDefault="009C0564" w:rsidP="00CF195E">
      <w:pPr>
        <w:pBdr>
          <w:bottom w:val="single" w:sz="4" w:space="1" w:color="auto"/>
        </w:pBdr>
        <w:spacing w:after="0"/>
        <w:jc w:val="left"/>
        <w:rPr>
          <w:b/>
          <w:kern w:val="2"/>
          <w:sz w:val="16"/>
          <w:szCs w:val="16"/>
          <w:lang w:eastAsia="zh-CN"/>
        </w:rPr>
      </w:pPr>
    </w:p>
    <w:p w14:paraId="73D1BDC0" w14:textId="77777777" w:rsidR="009C0564" w:rsidRPr="00CF195E" w:rsidRDefault="009C0564">
      <w:pPr>
        <w:pStyle w:val="Heading1"/>
      </w:pPr>
      <w:bookmarkStart w:id="0" w:name="_Ref124589705"/>
      <w:bookmarkStart w:id="1" w:name="_Ref129681862"/>
      <w:r w:rsidRPr="00CF195E">
        <w:t>Introduction</w:t>
      </w:r>
      <w:bookmarkEnd w:id="0"/>
      <w:bookmarkEnd w:id="1"/>
    </w:p>
    <w:p w14:paraId="3BD1CC5F" w14:textId="2BAEAAB7" w:rsidR="00200FB3" w:rsidRDefault="00200FB3" w:rsidP="00FA0B71">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w:t>
      </w:r>
      <w:r w:rsidR="00223D10">
        <w:rPr>
          <w:rFonts w:eastAsiaTheme="minorEastAsia"/>
          <w:lang w:eastAsia="zh-CN"/>
        </w:rPr>
        <w:t>RAN1 #96bis</w:t>
      </w:r>
      <w:r w:rsidR="00C36DB0">
        <w:rPr>
          <w:rFonts w:eastAsiaTheme="minorEastAsia"/>
          <w:lang w:eastAsia="zh-CN"/>
        </w:rPr>
        <w:t xml:space="preserve"> meeting </w:t>
      </w:r>
      <w:r w:rsidR="00223D10">
        <w:rPr>
          <w:rFonts w:eastAsiaTheme="minorEastAsia"/>
          <w:lang w:eastAsia="zh-CN"/>
        </w:rPr>
        <w:t>[1]</w:t>
      </w:r>
      <w:r w:rsidR="00DD3807">
        <w:rPr>
          <w:rFonts w:eastAsiaTheme="minorEastAsia"/>
          <w:lang w:eastAsia="zh-CN"/>
        </w:rPr>
        <w:t xml:space="preserve">, the following </w:t>
      </w:r>
      <w:r w:rsidR="00E430AD">
        <w:rPr>
          <w:rFonts w:eastAsiaTheme="minorEastAsia"/>
          <w:lang w:eastAsia="zh-CN"/>
        </w:rPr>
        <w:t xml:space="preserve">agreements on </w:t>
      </w:r>
      <w:r w:rsidR="00E430AD" w:rsidRPr="00E430AD">
        <w:rPr>
          <w:rFonts w:eastAsiaTheme="minorEastAsia"/>
          <w:lang w:eastAsia="zh-CN"/>
        </w:rPr>
        <w:t>UL channels and signals</w:t>
      </w:r>
      <w:r w:rsidR="00E430AD">
        <w:rPr>
          <w:rFonts w:eastAsiaTheme="minorEastAsia"/>
          <w:lang w:eastAsia="zh-CN"/>
        </w:rPr>
        <w:t xml:space="preserve"> were achieved:</w:t>
      </w:r>
    </w:p>
    <w:p w14:paraId="27BFF609" w14:textId="77777777" w:rsidR="006E5127" w:rsidRPr="00C36DB0" w:rsidRDefault="006E5127" w:rsidP="00C36DB0">
      <w:pPr>
        <w:spacing w:after="0"/>
        <w:ind w:leftChars="200" w:left="440"/>
        <w:rPr>
          <w:rFonts w:ascii="Times" w:eastAsia="Batang" w:hAnsi="Times"/>
          <w:i/>
          <w:sz w:val="20"/>
          <w:szCs w:val="24"/>
          <w:lang w:val="en-GB" w:eastAsia="x-none"/>
        </w:rPr>
      </w:pPr>
      <w:bookmarkStart w:id="2" w:name="OLE_LINK25"/>
      <w:r w:rsidRPr="00C36DB0">
        <w:rPr>
          <w:rFonts w:ascii="Times" w:eastAsia="Batang" w:hAnsi="Times"/>
          <w:i/>
          <w:sz w:val="20"/>
          <w:szCs w:val="24"/>
          <w:lang w:val="en-GB" w:eastAsia="x-none"/>
        </w:rPr>
        <w:t>For a 20 MHz carrier bandwidth, if enhancements to PF0 and PF1 are supported, a mapping to physical resources of at least one full interlace is supported</w:t>
      </w:r>
    </w:p>
    <w:p w14:paraId="0A4E73F7" w14:textId="77777777" w:rsidR="006E5127" w:rsidRPr="00C36DB0" w:rsidRDefault="006E5127" w:rsidP="00C36DB0">
      <w:pPr>
        <w:numPr>
          <w:ilvl w:val="0"/>
          <w:numId w:val="48"/>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FFS: Whether or not to support enhancements to PF0/1.</w:t>
      </w:r>
    </w:p>
    <w:p w14:paraId="7EC38326" w14:textId="77777777" w:rsidR="006E5127" w:rsidRPr="00C36DB0" w:rsidRDefault="006E5127" w:rsidP="00C36DB0">
      <w:pPr>
        <w:numPr>
          <w:ilvl w:val="0"/>
          <w:numId w:val="47"/>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Companies are encouraged to provide user multiplexing capacity and UCI payload analysis for enabling the decision for relevant use cases</w:t>
      </w:r>
    </w:p>
    <w:bookmarkEnd w:id="2"/>
    <w:p w14:paraId="72C8C75A" w14:textId="77777777" w:rsidR="006E5127" w:rsidRPr="00C36DB0" w:rsidRDefault="006E5127" w:rsidP="00C36DB0">
      <w:pPr>
        <w:spacing w:after="0"/>
        <w:ind w:leftChars="200" w:left="440"/>
        <w:rPr>
          <w:rFonts w:ascii="Times" w:eastAsia="Batang" w:hAnsi="Times"/>
          <w:bCs/>
          <w:i/>
          <w:sz w:val="20"/>
          <w:szCs w:val="24"/>
          <w:lang w:val="en-GB" w:eastAsia="x-none"/>
        </w:rPr>
      </w:pPr>
      <w:r w:rsidRPr="00C36DB0">
        <w:rPr>
          <w:rFonts w:ascii="Times" w:eastAsia="Batang" w:hAnsi="Times"/>
          <w:bCs/>
          <w:i/>
          <w:sz w:val="20"/>
          <w:szCs w:val="24"/>
          <w:lang w:val="en-GB" w:eastAsia="x-none"/>
        </w:rPr>
        <w:t>Decisions on which additional PUCCH formats (enhanced or combination of legacy and enhanced) are supported should be at least based on the following.</w:t>
      </w:r>
    </w:p>
    <w:p w14:paraId="1B94CDE5" w14:textId="77777777" w:rsidR="006E5127" w:rsidRPr="00C36DB0" w:rsidRDefault="006E5127" w:rsidP="00C36DB0">
      <w:pPr>
        <w:numPr>
          <w:ilvl w:val="0"/>
          <w:numId w:val="48"/>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Which PUCCH format(s) are to be used at least for the following use cases:</w:t>
      </w:r>
    </w:p>
    <w:p w14:paraId="36AB89F5" w14:textId="77777777" w:rsidR="006E5127" w:rsidRPr="00C36DB0" w:rsidRDefault="006E5127" w:rsidP="00C36DB0">
      <w:pPr>
        <w:numPr>
          <w:ilvl w:val="1"/>
          <w:numId w:val="48"/>
        </w:numPr>
        <w:autoSpaceDE/>
        <w:autoSpaceDN/>
        <w:adjustRightInd/>
        <w:snapToGrid/>
        <w:spacing w:after="0"/>
        <w:jc w:val="left"/>
        <w:rPr>
          <w:rFonts w:ascii="Times" w:eastAsia="Batang" w:hAnsi="Times"/>
          <w:i/>
          <w:sz w:val="20"/>
          <w:szCs w:val="24"/>
          <w:lang w:val="en-GB" w:eastAsia="x-none"/>
        </w:rPr>
      </w:pPr>
      <w:r w:rsidRPr="00C36DB0">
        <w:rPr>
          <w:rFonts w:ascii="Times" w:eastAsia="Batang" w:hAnsi="Times"/>
          <w:i/>
          <w:sz w:val="20"/>
          <w:szCs w:val="24"/>
          <w:lang w:val="en-GB" w:eastAsia="x-none"/>
        </w:rPr>
        <w:t>HARQ ACK prior to dedicated PUCCH resource configuration</w:t>
      </w:r>
    </w:p>
    <w:p w14:paraId="6DD84595" w14:textId="77777777" w:rsidR="006E5127" w:rsidRPr="00C36DB0" w:rsidRDefault="006E5127" w:rsidP="00C36DB0">
      <w:pPr>
        <w:numPr>
          <w:ilvl w:val="1"/>
          <w:numId w:val="48"/>
        </w:numPr>
        <w:autoSpaceDE/>
        <w:autoSpaceDN/>
        <w:adjustRightInd/>
        <w:snapToGrid/>
        <w:spacing w:after="0"/>
        <w:jc w:val="left"/>
        <w:rPr>
          <w:rFonts w:ascii="Times" w:eastAsia="Batang" w:hAnsi="Times"/>
          <w:i/>
          <w:sz w:val="20"/>
          <w:szCs w:val="24"/>
          <w:lang w:val="en-GB" w:eastAsia="x-none"/>
        </w:rPr>
      </w:pPr>
      <w:r w:rsidRPr="00C36DB0">
        <w:rPr>
          <w:rFonts w:ascii="Times" w:eastAsia="Batang" w:hAnsi="Times"/>
          <w:i/>
          <w:sz w:val="20"/>
          <w:szCs w:val="24"/>
          <w:lang w:val="en-GB" w:eastAsia="x-none"/>
        </w:rPr>
        <w:t>HARQ ACK, SR, CSI and combinations thereof after dedicated PUCCH resource configuration</w:t>
      </w:r>
    </w:p>
    <w:p w14:paraId="1CF24D35" w14:textId="77777777" w:rsidR="006E5127" w:rsidRPr="00C36DB0" w:rsidRDefault="006E5127" w:rsidP="00C36DB0">
      <w:pPr>
        <w:numPr>
          <w:ilvl w:val="0"/>
          <w:numId w:val="48"/>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Specification impact, e.g., UE procedures in 38.213 and 38.212, for all proposed PUCCH formats to be supported</w:t>
      </w:r>
    </w:p>
    <w:p w14:paraId="1688A945" w14:textId="77777777" w:rsidR="006E5127" w:rsidRPr="00C36DB0" w:rsidRDefault="006E5127" w:rsidP="00C36DB0">
      <w:pPr>
        <w:numPr>
          <w:ilvl w:val="0"/>
          <w:numId w:val="48"/>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User multiplexing capacity and UCI payload analysis for all proposed PUCCH formats to be supported</w:t>
      </w:r>
    </w:p>
    <w:p w14:paraId="13D28CB1" w14:textId="77777777" w:rsidR="006E5127" w:rsidRDefault="006E5127" w:rsidP="00C36DB0">
      <w:pPr>
        <w:numPr>
          <w:ilvl w:val="0"/>
          <w:numId w:val="48"/>
        </w:numPr>
        <w:autoSpaceDE/>
        <w:autoSpaceDN/>
        <w:adjustRightInd/>
        <w:snapToGrid/>
        <w:spacing w:after="0"/>
        <w:ind w:leftChars="364" w:left="1161"/>
        <w:jc w:val="left"/>
        <w:rPr>
          <w:rFonts w:ascii="Times" w:eastAsia="Batang" w:hAnsi="Times"/>
          <w:i/>
          <w:sz w:val="20"/>
          <w:szCs w:val="24"/>
          <w:lang w:val="en-GB" w:eastAsia="x-none"/>
        </w:rPr>
      </w:pPr>
      <w:r w:rsidRPr="00C36DB0">
        <w:rPr>
          <w:rFonts w:ascii="Times" w:eastAsia="Batang" w:hAnsi="Times"/>
          <w:i/>
          <w:sz w:val="20"/>
          <w:szCs w:val="24"/>
          <w:lang w:val="en-GB" w:eastAsia="x-none"/>
        </w:rPr>
        <w:t>In-band and out-of-band emissions</w:t>
      </w:r>
    </w:p>
    <w:p w14:paraId="7BCB0E86" w14:textId="06BAE4F6" w:rsidR="00E430AD" w:rsidRPr="00C36DB0" w:rsidRDefault="006E5127" w:rsidP="00C36DB0">
      <w:pPr>
        <w:spacing w:after="0"/>
        <w:ind w:leftChars="200" w:left="440"/>
        <w:rPr>
          <w:rFonts w:ascii="Times" w:eastAsia="Batang" w:hAnsi="Times"/>
          <w:bCs/>
          <w:i/>
          <w:sz w:val="20"/>
          <w:szCs w:val="24"/>
          <w:lang w:val="en-GB" w:eastAsia="x-none"/>
        </w:rPr>
      </w:pPr>
      <w:r w:rsidRPr="000C4355">
        <w:rPr>
          <w:rFonts w:ascii="Times" w:eastAsia="Batang" w:hAnsi="Times"/>
          <w:bCs/>
          <w:i/>
          <w:sz w:val="20"/>
          <w:szCs w:val="24"/>
          <w:lang w:val="en-GB" w:eastAsia="x-none"/>
        </w:rPr>
        <w:t>Support RRC configuration of an SRS resource to start at any OFDM symbol within a slot by extending the RRC parameter startPosition of resourceMapping of SRS-Config for Rel-16 to have a value range 0..13.</w:t>
      </w:r>
    </w:p>
    <w:p w14:paraId="06363211" w14:textId="76F66586" w:rsidR="008F72CC" w:rsidRPr="00CF195E" w:rsidRDefault="000B5905" w:rsidP="00FA0B71">
      <w:pPr>
        <w:spacing w:beforeLines="100" w:before="240"/>
        <w:rPr>
          <w:rFonts w:eastAsia="MS Mincho"/>
          <w:lang w:eastAsia="ja-JP"/>
        </w:rPr>
      </w:pPr>
      <w:r w:rsidRPr="00CF195E">
        <w:rPr>
          <w:rFonts w:eastAsia="MS Mincho"/>
          <w:lang w:eastAsia="ja-JP"/>
        </w:rPr>
        <w:t>In this contribution</w:t>
      </w:r>
      <w:r w:rsidR="008F72CC" w:rsidRPr="00CF195E">
        <w:rPr>
          <w:rFonts w:eastAsia="MS Mincho"/>
          <w:lang w:eastAsia="ja-JP"/>
        </w:rPr>
        <w:t xml:space="preserve"> we </w:t>
      </w:r>
      <w:r w:rsidR="00C12BC1" w:rsidRPr="00CF195E">
        <w:rPr>
          <w:rFonts w:eastAsia="MS Mincho"/>
          <w:lang w:eastAsia="ja-JP"/>
        </w:rPr>
        <w:t xml:space="preserve">investigate </w:t>
      </w:r>
      <w:r w:rsidR="00EB1DA8" w:rsidRPr="00CF195E">
        <w:rPr>
          <w:rFonts w:eastAsia="MS Mincho"/>
          <w:lang w:eastAsia="ja-JP"/>
        </w:rPr>
        <w:t xml:space="preserve">the </w:t>
      </w:r>
      <w:r w:rsidR="00121358">
        <w:rPr>
          <w:rFonts w:eastAsia="MS Mincho"/>
          <w:lang w:eastAsia="ja-JP"/>
        </w:rPr>
        <w:t xml:space="preserve">remaining issues for </w:t>
      </w:r>
      <w:r w:rsidR="00353520" w:rsidRPr="00353520">
        <w:rPr>
          <w:rFonts w:eastAsia="MS Mincho"/>
          <w:lang w:eastAsia="ja-JP"/>
        </w:rPr>
        <w:t>UL physical channels, i.e., PUSCH, PUCCH, and SRS</w:t>
      </w:r>
      <w:r w:rsidR="00353520">
        <w:rPr>
          <w:rFonts w:eastAsiaTheme="minorEastAsia" w:hint="eastAsia"/>
          <w:lang w:eastAsia="zh-CN"/>
        </w:rPr>
        <w:t>,</w:t>
      </w:r>
      <w:r w:rsidR="00353520" w:rsidRPr="00353520">
        <w:rPr>
          <w:rFonts w:eastAsia="MS Mincho"/>
          <w:lang w:eastAsia="ja-JP"/>
        </w:rPr>
        <w:t xml:space="preserve"> including interlace design</w:t>
      </w:r>
      <w:r w:rsidR="00353520">
        <w:rPr>
          <w:rFonts w:eastAsia="MS Mincho"/>
          <w:lang w:eastAsia="ja-JP"/>
        </w:rPr>
        <w:t xml:space="preserve"> for 60</w:t>
      </w:r>
      <w:r w:rsidR="00C36DB0">
        <w:rPr>
          <w:rFonts w:eastAsia="MS Mincho"/>
          <w:lang w:eastAsia="ja-JP"/>
        </w:rPr>
        <w:t xml:space="preserve"> </w:t>
      </w:r>
      <w:r w:rsidR="00353520">
        <w:rPr>
          <w:rFonts w:eastAsia="MS Mincho"/>
          <w:lang w:eastAsia="ja-JP"/>
        </w:rPr>
        <w:t>kHz SCS</w:t>
      </w:r>
      <w:r w:rsidR="00353520" w:rsidRPr="00353520">
        <w:rPr>
          <w:rFonts w:eastAsia="MS Mincho"/>
          <w:lang w:eastAsia="ja-JP"/>
        </w:rPr>
        <w:t xml:space="preserve">, </w:t>
      </w:r>
      <w:r w:rsidR="00826053">
        <w:rPr>
          <w:rFonts w:eastAsia="MS Mincho"/>
          <w:lang w:eastAsia="ja-JP"/>
        </w:rPr>
        <w:t xml:space="preserve">resource allocation, </w:t>
      </w:r>
      <w:r w:rsidR="00353520" w:rsidRPr="00353520">
        <w:rPr>
          <w:rFonts w:eastAsia="MS Mincho"/>
          <w:lang w:eastAsia="ja-JP"/>
        </w:rPr>
        <w:t>PUCCH formats and waveform adaptation.</w:t>
      </w:r>
    </w:p>
    <w:p w14:paraId="682B5E2F" w14:textId="77777777" w:rsidR="005B0B3D" w:rsidRDefault="005B0B3D" w:rsidP="005B0B3D">
      <w:pPr>
        <w:pStyle w:val="Heading1"/>
        <w:spacing w:beforeLines="100" w:before="240" w:afterLines="100" w:after="240"/>
        <w:ind w:left="3124" w:hanging="3124"/>
        <w:rPr>
          <w:color w:val="000000"/>
          <w:lang w:eastAsia="zh-CN"/>
        </w:rPr>
      </w:pPr>
      <w:bookmarkStart w:id="3" w:name="_Ref129681832"/>
      <w:r>
        <w:rPr>
          <w:color w:val="000000"/>
          <w:lang w:eastAsia="zh-CN"/>
        </w:rPr>
        <w:t>NR-U PUSCH Design</w:t>
      </w:r>
    </w:p>
    <w:p w14:paraId="62C93120" w14:textId="65A1C3DB" w:rsidR="009A3A86" w:rsidRDefault="00296527" w:rsidP="005B0B3D">
      <w:pPr>
        <w:pStyle w:val="Heading2"/>
      </w:pPr>
      <w:bookmarkStart w:id="4" w:name="OLE_LINK1"/>
      <w:r>
        <w:t>I</w:t>
      </w:r>
      <w:r w:rsidRPr="00296527">
        <w:t xml:space="preserve">nterlace design for </w:t>
      </w:r>
      <w:r w:rsidR="008621C6" w:rsidRPr="00296527">
        <w:t>60 kHz</w:t>
      </w:r>
      <w:r w:rsidR="006D62BC" w:rsidRPr="00CF195E">
        <w:t xml:space="preserve"> </w:t>
      </w:r>
      <w:r>
        <w:t>SCS</w:t>
      </w:r>
      <w:r w:rsidR="00FE54B3">
        <w:t xml:space="preserve"> in 20</w:t>
      </w:r>
      <w:r w:rsidR="00C36DB0">
        <w:t xml:space="preserve"> </w:t>
      </w:r>
      <w:r w:rsidR="00FE54B3">
        <w:t>MHz carrier bandwidth</w:t>
      </w:r>
    </w:p>
    <w:bookmarkEnd w:id="4"/>
    <w:p w14:paraId="5B6E82B9" w14:textId="068ADD12" w:rsidR="008621C6" w:rsidRDefault="00AC13A1" w:rsidP="008621C6">
      <w:pPr>
        <w:rPr>
          <w:color w:val="000000" w:themeColor="text1"/>
          <w:lang w:eastAsia="zh-CN"/>
        </w:rPr>
      </w:pPr>
      <w:r w:rsidRPr="003C7D21">
        <w:rPr>
          <w:lang w:eastAsia="zh-CN"/>
        </w:rPr>
        <w:t>PRB-based block-interlace</w:t>
      </w:r>
      <w:r w:rsidR="0022286F">
        <w:rPr>
          <w:lang w:eastAsia="zh-CN"/>
        </w:rPr>
        <w:t xml:space="preserve"> for 15</w:t>
      </w:r>
      <w:r w:rsidR="00D653C5">
        <w:rPr>
          <w:lang w:eastAsia="zh-CN"/>
        </w:rPr>
        <w:t xml:space="preserve"> </w:t>
      </w:r>
      <w:r w:rsidR="0022286F">
        <w:rPr>
          <w:lang w:eastAsia="zh-CN"/>
        </w:rPr>
        <w:t>kHz and 30</w:t>
      </w:r>
      <w:r w:rsidR="00D653C5">
        <w:rPr>
          <w:lang w:eastAsia="zh-CN"/>
        </w:rPr>
        <w:t xml:space="preserve"> </w:t>
      </w:r>
      <w:r w:rsidR="0022286F">
        <w:rPr>
          <w:lang w:eastAsia="zh-CN"/>
        </w:rPr>
        <w:t>kHz SCS</w:t>
      </w:r>
      <w:r w:rsidRPr="000E1A3C">
        <w:rPr>
          <w:lang w:eastAsia="zh-CN"/>
        </w:rPr>
        <w:t xml:space="preserve"> </w:t>
      </w:r>
      <w:r w:rsidR="00FE54B3">
        <w:rPr>
          <w:lang w:eastAsia="zh-CN"/>
        </w:rPr>
        <w:t>in 20MHz carrier bandwidth were agreed in previous RAN1 Ad- hoc #1901</w:t>
      </w:r>
      <w:r w:rsidR="0022286F">
        <w:rPr>
          <w:lang w:eastAsia="zh-CN"/>
        </w:rPr>
        <w:t>. For 60</w:t>
      </w:r>
      <w:r w:rsidR="00D653C5">
        <w:rPr>
          <w:lang w:eastAsia="zh-CN"/>
        </w:rPr>
        <w:t xml:space="preserve"> </w:t>
      </w:r>
      <w:r w:rsidR="0022286F">
        <w:rPr>
          <w:lang w:eastAsia="zh-CN"/>
        </w:rPr>
        <w:t xml:space="preserve">kHz SCS, </w:t>
      </w:r>
      <w:r w:rsidR="00FE54B3">
        <w:rPr>
          <w:lang w:eastAsia="zh-CN"/>
        </w:rPr>
        <w:t xml:space="preserve">either </w:t>
      </w:r>
      <w:r w:rsidR="00D653C5" w:rsidRPr="00C07E78">
        <w:rPr>
          <w:color w:val="000000" w:themeColor="text1"/>
          <w:lang w:eastAsia="zh-CN"/>
        </w:rPr>
        <w:t xml:space="preserve">M = </w:t>
      </w:r>
      <w:r w:rsidR="00D653C5">
        <w:rPr>
          <w:color w:val="000000" w:themeColor="text1"/>
          <w:lang w:eastAsia="zh-CN"/>
        </w:rPr>
        <w:t>2</w:t>
      </w:r>
      <w:r w:rsidR="00FE54B3">
        <w:rPr>
          <w:color w:val="000000" w:themeColor="text1"/>
          <w:lang w:eastAsia="zh-CN"/>
        </w:rPr>
        <w:t xml:space="preserve"> or M=3 could be considered from the perspective of OCB requirement. </w:t>
      </w:r>
      <w:r w:rsidR="00566C7D">
        <w:rPr>
          <w:color w:val="000000" w:themeColor="text1"/>
          <w:lang w:eastAsia="zh-CN"/>
        </w:rPr>
        <w:t>M=3 is preferred as it provides more flexibility in frequency multiplexing. Depending on whether 24 or 26 PRB is available in 20</w:t>
      </w:r>
      <w:r w:rsidR="00C36DB0">
        <w:rPr>
          <w:color w:val="000000" w:themeColor="text1"/>
          <w:lang w:eastAsia="zh-CN"/>
        </w:rPr>
        <w:t xml:space="preserve"> </w:t>
      </w:r>
      <w:r w:rsidR="00566C7D">
        <w:rPr>
          <w:color w:val="000000" w:themeColor="text1"/>
          <w:lang w:eastAsia="zh-CN"/>
        </w:rPr>
        <w:t>MHz [</w:t>
      </w:r>
      <w:r w:rsidR="004B20B9">
        <w:rPr>
          <w:color w:val="000000" w:themeColor="text1"/>
          <w:lang w:eastAsia="zh-CN"/>
        </w:rPr>
        <w:t>2</w:t>
      </w:r>
      <w:r w:rsidR="00566C7D">
        <w:rPr>
          <w:color w:val="000000" w:themeColor="text1"/>
          <w:lang w:eastAsia="zh-CN"/>
        </w:rPr>
        <w:t>]</w:t>
      </w:r>
      <w:r w:rsidR="002D3072">
        <w:rPr>
          <w:color w:val="000000" w:themeColor="text1"/>
          <w:lang w:eastAsia="zh-CN"/>
        </w:rPr>
        <w:t>,</w:t>
      </w:r>
      <w:r w:rsidR="00D653C5" w:rsidRPr="00C07E78">
        <w:rPr>
          <w:color w:val="000000" w:themeColor="text1"/>
          <w:lang w:eastAsia="zh-CN"/>
        </w:rPr>
        <w:t xml:space="preserve"> </w:t>
      </w:r>
      <w:r w:rsidR="00566C7D">
        <w:rPr>
          <w:color w:val="000000" w:themeColor="text1"/>
          <w:lang w:eastAsia="zh-CN"/>
        </w:rPr>
        <w:t xml:space="preserve">N can be either 8 or 9. </w:t>
      </w:r>
      <w:r w:rsidR="007E596B" w:rsidRPr="007E596B">
        <w:rPr>
          <w:color w:val="000000" w:themeColor="text1"/>
          <w:lang w:eastAsia="zh-CN"/>
        </w:rPr>
        <w:t xml:space="preserve">It should be noted that for the option of N = 8, </w:t>
      </w:r>
      <w:r w:rsidR="00CB6F81">
        <w:rPr>
          <w:color w:val="000000" w:themeColor="text1"/>
          <w:lang w:eastAsia="zh-CN"/>
        </w:rPr>
        <w:t>the PRBs occupy 79.2% of the channel</w:t>
      </w:r>
      <w:r w:rsidR="00BE07F7">
        <w:rPr>
          <w:color w:val="000000" w:themeColor="text1"/>
          <w:lang w:eastAsia="zh-CN"/>
        </w:rPr>
        <w:t xml:space="preserve"> bandwidth</w:t>
      </w:r>
      <w:r w:rsidR="00CB6F81">
        <w:rPr>
          <w:color w:val="000000" w:themeColor="text1"/>
          <w:lang w:eastAsia="zh-CN"/>
        </w:rPr>
        <w:t xml:space="preserve">, however, </w:t>
      </w:r>
      <w:r w:rsidR="008413C9">
        <w:rPr>
          <w:color w:val="000000" w:themeColor="text1"/>
          <w:lang w:eastAsia="zh-CN"/>
        </w:rPr>
        <w:t xml:space="preserve">considering out-of-band emissions, the </w:t>
      </w:r>
      <w:r w:rsidR="007E596B" w:rsidRPr="007E596B">
        <w:rPr>
          <w:color w:val="000000" w:themeColor="text1"/>
          <w:lang w:eastAsia="zh-CN"/>
        </w:rPr>
        <w:t xml:space="preserve">OCB may </w:t>
      </w:r>
      <w:r w:rsidR="008413C9">
        <w:rPr>
          <w:color w:val="000000" w:themeColor="text1"/>
          <w:lang w:eastAsia="zh-CN"/>
        </w:rPr>
        <w:t xml:space="preserve">be </w:t>
      </w:r>
      <w:r w:rsidR="007E596B" w:rsidRPr="007E596B">
        <w:rPr>
          <w:color w:val="000000" w:themeColor="text1"/>
          <w:lang w:eastAsia="zh-CN"/>
        </w:rPr>
        <w:t xml:space="preserve">met </w:t>
      </w:r>
      <w:r w:rsidR="008413C9">
        <w:rPr>
          <w:color w:val="000000" w:themeColor="text1"/>
          <w:lang w:eastAsia="zh-CN"/>
        </w:rPr>
        <w:t>in practice</w:t>
      </w:r>
      <w:r w:rsidR="007E596B" w:rsidRPr="007E596B">
        <w:rPr>
          <w:color w:val="000000" w:themeColor="text1"/>
          <w:lang w:eastAsia="zh-CN"/>
        </w:rPr>
        <w:t>.</w:t>
      </w:r>
    </w:p>
    <w:p w14:paraId="3999D4D7" w14:textId="0F0C1A53" w:rsidR="00FC4134" w:rsidRDefault="00FC4134" w:rsidP="008621C6">
      <w:pPr>
        <w:rPr>
          <w:b/>
          <w:i/>
          <w:kern w:val="2"/>
          <w:lang w:eastAsia="zh-CN"/>
        </w:rPr>
      </w:pPr>
      <w:bookmarkStart w:id="5" w:name="OLE_LINK13"/>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sidR="005B6AF2">
        <w:rPr>
          <w:b/>
          <w:i/>
          <w:kern w:val="2"/>
          <w:lang w:eastAsia="zh-CN"/>
        </w:rPr>
        <w:t xml:space="preserve"> with </w:t>
      </w:r>
      <w:r w:rsidR="005B6AF2" w:rsidRPr="00A832D6">
        <w:rPr>
          <w:b/>
          <w:i/>
          <w:kern w:val="2"/>
          <w:lang w:eastAsia="zh-CN"/>
        </w:rPr>
        <w:t>60</w:t>
      </w:r>
      <w:r w:rsidR="005B6AF2">
        <w:rPr>
          <w:b/>
          <w:i/>
          <w:kern w:val="2"/>
          <w:lang w:eastAsia="zh-CN"/>
        </w:rPr>
        <w:t xml:space="preserve"> k</w:t>
      </w:r>
      <w:r w:rsidR="005B6AF2" w:rsidRPr="00A832D6">
        <w:rPr>
          <w:b/>
          <w:i/>
          <w:kern w:val="2"/>
          <w:lang w:eastAsia="zh-CN"/>
        </w:rPr>
        <w:t>Hz</w:t>
      </w:r>
      <w:r w:rsidR="005B6AF2">
        <w:rPr>
          <w:b/>
          <w:i/>
          <w:kern w:val="2"/>
          <w:lang w:eastAsia="zh-CN"/>
        </w:rPr>
        <w:t xml:space="preserve"> SCS</w:t>
      </w:r>
      <w:r w:rsidRPr="00A832D6">
        <w:rPr>
          <w:b/>
          <w:i/>
          <w:kern w:val="2"/>
          <w:lang w:eastAsia="zh-CN"/>
        </w:rPr>
        <w:t xml:space="preserve">, </w:t>
      </w:r>
      <w:bookmarkStart w:id="6" w:name="OLE_LINK15"/>
      <w:r w:rsidRPr="00A832D6">
        <w:rPr>
          <w:b/>
          <w:i/>
          <w:kern w:val="2"/>
          <w:lang w:eastAsia="zh-CN"/>
        </w:rPr>
        <w:t>PRB-based interlace</w:t>
      </w:r>
      <w:r>
        <w:rPr>
          <w:b/>
          <w:i/>
          <w:kern w:val="2"/>
          <w:lang w:eastAsia="zh-CN"/>
        </w:rPr>
        <w:t xml:space="preserve"> with</w:t>
      </w:r>
      <w:r w:rsidRPr="00A832D6" w:rsidDel="005662EB">
        <w:rPr>
          <w:b/>
          <w:i/>
          <w:kern w:val="2"/>
          <w:lang w:eastAsia="zh-CN"/>
        </w:rPr>
        <w:t xml:space="preserve"> </w:t>
      </w:r>
      <w:r w:rsidR="005B6AF2" w:rsidRPr="005B6AF2">
        <w:rPr>
          <w:b/>
          <w:i/>
          <w:kern w:val="2"/>
          <w:lang w:eastAsia="zh-CN"/>
        </w:rPr>
        <w:t xml:space="preserve">M = </w:t>
      </w:r>
      <w:r w:rsidR="00272010">
        <w:rPr>
          <w:b/>
          <w:i/>
          <w:kern w:val="2"/>
          <w:lang w:eastAsia="zh-CN"/>
        </w:rPr>
        <w:t>3</w:t>
      </w:r>
      <w:r w:rsidR="005B6AF2">
        <w:rPr>
          <w:b/>
          <w:i/>
          <w:kern w:val="2"/>
          <w:lang w:eastAsia="zh-CN"/>
        </w:rPr>
        <w:t xml:space="preserve"> </w:t>
      </w:r>
      <w:r w:rsidRPr="00A832D6">
        <w:rPr>
          <w:b/>
          <w:i/>
          <w:kern w:val="2"/>
          <w:lang w:eastAsia="zh-CN"/>
        </w:rPr>
        <w:t>should be supported</w:t>
      </w:r>
      <w:bookmarkEnd w:id="6"/>
      <w:r w:rsidR="005B6AF2">
        <w:rPr>
          <w:b/>
          <w:i/>
          <w:kern w:val="2"/>
          <w:lang w:eastAsia="zh-CN"/>
        </w:rPr>
        <w:t>.</w:t>
      </w:r>
      <w:r w:rsidRPr="00A832D6" w:rsidDel="005662EB">
        <w:rPr>
          <w:b/>
          <w:i/>
          <w:kern w:val="2"/>
          <w:lang w:eastAsia="zh-CN"/>
        </w:rPr>
        <w:t xml:space="preserve"> </w:t>
      </w:r>
    </w:p>
    <w:p w14:paraId="609CDB46" w14:textId="5A398D11" w:rsidR="00272010" w:rsidRPr="00801B77" w:rsidRDefault="00272010" w:rsidP="00801B77">
      <w:pPr>
        <w:pStyle w:val="ListParagraph"/>
        <w:numPr>
          <w:ilvl w:val="0"/>
          <w:numId w:val="34"/>
        </w:numPr>
        <w:ind w:firstLineChars="0"/>
        <w:rPr>
          <w:b/>
          <w:i/>
          <w:kern w:val="2"/>
          <w:lang w:eastAsia="zh-CN"/>
        </w:rPr>
      </w:pPr>
      <w:r>
        <w:rPr>
          <w:b/>
          <w:i/>
          <w:kern w:val="2"/>
          <w:lang w:eastAsia="zh-CN"/>
        </w:rPr>
        <w:t>T</w:t>
      </w:r>
      <w:r>
        <w:rPr>
          <w:rFonts w:hint="eastAsia"/>
          <w:b/>
          <w:i/>
          <w:kern w:val="2"/>
          <w:lang w:eastAsia="zh-CN"/>
        </w:rPr>
        <w:t xml:space="preserve">he </w:t>
      </w:r>
      <w:r>
        <w:rPr>
          <w:b/>
          <w:i/>
          <w:kern w:val="2"/>
          <w:lang w:eastAsia="zh-CN"/>
        </w:rPr>
        <w:t>value of N depends on the total available number</w:t>
      </w:r>
      <w:r w:rsidR="00D927DD">
        <w:rPr>
          <w:b/>
          <w:i/>
          <w:kern w:val="2"/>
          <w:lang w:eastAsia="zh-CN"/>
        </w:rPr>
        <w:t xml:space="preserve"> of PRBs.</w:t>
      </w:r>
      <w:r>
        <w:rPr>
          <w:b/>
          <w:i/>
          <w:kern w:val="2"/>
          <w:lang w:eastAsia="zh-CN"/>
        </w:rPr>
        <w:t xml:space="preserve"> </w:t>
      </w:r>
    </w:p>
    <w:bookmarkEnd w:id="5"/>
    <w:p w14:paraId="5A1BDE7B" w14:textId="535C2AD7" w:rsidR="00C83073" w:rsidRDefault="00912840" w:rsidP="00801B77">
      <w:pPr>
        <w:pStyle w:val="Heading2"/>
        <w:rPr>
          <w:lang w:eastAsia="zh-CN"/>
        </w:rPr>
      </w:pPr>
      <w:r>
        <w:rPr>
          <w:lang w:eastAsia="zh-CN"/>
        </w:rPr>
        <w:t>UL</w:t>
      </w:r>
      <w:r w:rsidR="00E66859">
        <w:rPr>
          <w:lang w:eastAsia="zh-CN"/>
        </w:rPr>
        <w:t xml:space="preserve"> interlace</w:t>
      </w:r>
      <w:r w:rsidR="00C83073" w:rsidRPr="00C83073">
        <w:rPr>
          <w:lang w:eastAsia="zh-CN"/>
        </w:rPr>
        <w:t xml:space="preserve"> for </w:t>
      </w:r>
      <w:r w:rsidR="00C83073">
        <w:rPr>
          <w:rFonts w:hint="eastAsia"/>
          <w:lang w:eastAsia="zh-CN"/>
        </w:rPr>
        <w:t xml:space="preserve">bandwidth </w:t>
      </w:r>
      <w:r w:rsidR="00C83073">
        <w:rPr>
          <w:lang w:eastAsia="zh-CN"/>
        </w:rPr>
        <w:t>greater</w:t>
      </w:r>
      <w:r w:rsidR="00C83073">
        <w:rPr>
          <w:rFonts w:hint="eastAsia"/>
          <w:lang w:eastAsia="zh-CN"/>
        </w:rPr>
        <w:t xml:space="preserve"> than 20MHz</w:t>
      </w:r>
    </w:p>
    <w:p w14:paraId="3ECFDC35" w14:textId="6868FEBF" w:rsidR="00822E00" w:rsidRPr="00822E00" w:rsidRDefault="00DB046F">
      <w:pPr>
        <w:rPr>
          <w:lang w:eastAsia="zh-CN"/>
        </w:rPr>
      </w:pPr>
      <w:r>
        <w:rPr>
          <w:lang w:eastAsia="zh-CN"/>
        </w:rPr>
        <w:t>T</w:t>
      </w:r>
      <w:r w:rsidR="00F63180">
        <w:rPr>
          <w:lang w:eastAsia="zh-CN"/>
        </w:rPr>
        <w:t>he working assumption was achieved</w:t>
      </w:r>
      <w:r w:rsidR="00F34874">
        <w:rPr>
          <w:lang w:eastAsia="zh-CN"/>
        </w:rPr>
        <w:t xml:space="preserve"> </w:t>
      </w:r>
      <w:r w:rsidR="00912840">
        <w:rPr>
          <w:lang w:eastAsia="zh-CN"/>
        </w:rPr>
        <w:t>to use</w:t>
      </w:r>
      <w:r w:rsidR="00F63180">
        <w:rPr>
          <w:lang w:eastAsia="zh-CN"/>
        </w:rPr>
        <w:t xml:space="preserve"> s</w:t>
      </w:r>
      <w:r w:rsidR="00F63180" w:rsidRPr="00F63180">
        <w:rPr>
          <w:lang w:eastAsia="zh-CN"/>
        </w:rPr>
        <w:t>ame spacing (M) between consecutive PRBs in an interlace for all interlaces regardless of carrier BW</w:t>
      </w:r>
      <w:r w:rsidR="0080338C">
        <w:rPr>
          <w:lang w:eastAsia="zh-CN"/>
        </w:rPr>
        <w:t>.</w:t>
      </w:r>
      <w:r w:rsidR="00F63180">
        <w:rPr>
          <w:lang w:eastAsia="zh-CN"/>
        </w:rPr>
        <w:t xml:space="preserve"> </w:t>
      </w:r>
      <w:r w:rsidR="00A449C5" w:rsidRPr="00A449C5">
        <w:rPr>
          <w:lang w:eastAsia="zh-CN"/>
        </w:rPr>
        <w:t>For 15 kHz SCS, M = 10 and for 30 kHz SCS, M = 5 for all bandwidths</w:t>
      </w:r>
      <w:r w:rsidR="00A449C5">
        <w:rPr>
          <w:lang w:eastAsia="zh-CN"/>
        </w:rPr>
        <w:t xml:space="preserve">. </w:t>
      </w:r>
      <w:r w:rsidR="00822E00">
        <w:rPr>
          <w:lang w:eastAsia="zh-CN"/>
        </w:rPr>
        <w:t xml:space="preserve">When UE is configured with wideband BWP, it is beneficial for a UE to transmit on part of BWP either due to LBT failure on some LBT bandwidth or due to temporary small uplink packets. Restricting PUCCH within LBT bandwidth is also necessary to ensure the reliability. It is efficient for gNB </w:t>
      </w:r>
      <w:r w:rsidR="00822E00">
        <w:rPr>
          <w:lang w:eastAsia="zh-CN"/>
        </w:rPr>
        <w:lastRenderedPageBreak/>
        <w:t xml:space="preserve">to schedule PUCCH and PUSCH of different UEs in the same interlace on different LBT bandwidth. </w:t>
      </w:r>
      <w:r w:rsidR="00EE3E44">
        <w:rPr>
          <w:lang w:eastAsia="zh-CN"/>
        </w:rPr>
        <w:t>Therefore, p</w:t>
      </w:r>
      <w:r w:rsidR="00822E00">
        <w:rPr>
          <w:lang w:eastAsia="zh-CN"/>
        </w:rPr>
        <w:t xml:space="preserve">artial interlace allocation and transmission in the units of LBT bandwidth should be supported. </w:t>
      </w:r>
    </w:p>
    <w:p w14:paraId="511E256A" w14:textId="44E58495" w:rsidR="00030752" w:rsidRDefault="00412E1C">
      <w:pPr>
        <w:rPr>
          <w:lang w:eastAsia="zh-CN"/>
        </w:rPr>
      </w:pPr>
      <w:r>
        <w:rPr>
          <w:lang w:eastAsia="zh-CN"/>
        </w:rPr>
        <w:t xml:space="preserve">One </w:t>
      </w:r>
      <w:r w:rsidR="00912840">
        <w:rPr>
          <w:lang w:eastAsia="zh-CN"/>
        </w:rPr>
        <w:t>concern</w:t>
      </w:r>
      <w:r>
        <w:rPr>
          <w:lang w:eastAsia="zh-CN"/>
        </w:rPr>
        <w:t xml:space="preserve"> </w:t>
      </w:r>
      <w:r w:rsidR="00912840">
        <w:rPr>
          <w:lang w:eastAsia="zh-CN"/>
        </w:rPr>
        <w:t>on the work</w:t>
      </w:r>
      <w:r w:rsidR="008413C9">
        <w:rPr>
          <w:lang w:eastAsia="zh-CN"/>
        </w:rPr>
        <w:t>ing</w:t>
      </w:r>
      <w:r w:rsidR="00912840">
        <w:rPr>
          <w:lang w:eastAsia="zh-CN"/>
        </w:rPr>
        <w:t xml:space="preserve"> assumption </w:t>
      </w:r>
      <w:r>
        <w:rPr>
          <w:lang w:eastAsia="zh-CN"/>
        </w:rPr>
        <w:t xml:space="preserve">is </w:t>
      </w:r>
      <w:r w:rsidR="00801B77">
        <w:rPr>
          <w:lang w:eastAsia="zh-CN"/>
        </w:rPr>
        <w:t>whether the</w:t>
      </w:r>
      <w:r>
        <w:rPr>
          <w:lang w:eastAsia="zh-CN"/>
        </w:rPr>
        <w:t xml:space="preserve"> partial interlace </w:t>
      </w:r>
      <w:r w:rsidR="00912840">
        <w:rPr>
          <w:lang w:eastAsia="zh-CN"/>
        </w:rPr>
        <w:t>transmission can still</w:t>
      </w:r>
      <w:r>
        <w:rPr>
          <w:lang w:eastAsia="zh-CN"/>
        </w:rPr>
        <w:t xml:space="preserve"> meet the OCB requirement on the corresponding </w:t>
      </w:r>
      <w:r w:rsidR="00912840">
        <w:rPr>
          <w:lang w:eastAsia="zh-CN"/>
        </w:rPr>
        <w:t xml:space="preserve">LBT </w:t>
      </w:r>
      <w:r w:rsidR="006319BD">
        <w:rPr>
          <w:lang w:eastAsia="zh-CN"/>
        </w:rPr>
        <w:t>bandwidth</w:t>
      </w:r>
      <w:r>
        <w:rPr>
          <w:lang w:eastAsia="zh-CN"/>
        </w:rPr>
        <w:t xml:space="preserve">. </w:t>
      </w:r>
      <w:r w:rsidR="00030752">
        <w:rPr>
          <w:lang w:eastAsia="zh-CN"/>
        </w:rPr>
        <w:t>Some companies also mentioned that the channel raster may affect the channel occupancy for partial interlace</w:t>
      </w:r>
      <w:r w:rsidR="00584641">
        <w:rPr>
          <w:lang w:eastAsia="zh-CN"/>
        </w:rPr>
        <w:t xml:space="preserve">, however, as </w:t>
      </w:r>
      <w:r>
        <w:rPr>
          <w:lang w:eastAsia="zh-CN"/>
        </w:rPr>
        <w:t xml:space="preserve">illustrated in </w:t>
      </w:r>
      <w:r w:rsidR="00E32086">
        <w:rPr>
          <w:lang w:eastAsia="zh-CN"/>
        </w:rPr>
        <w:fldChar w:fldCharType="begin"/>
      </w:r>
      <w:r w:rsidR="00E32086">
        <w:rPr>
          <w:lang w:eastAsia="zh-CN"/>
        </w:rPr>
        <w:instrText xml:space="preserve"> REF _Ref805326 \h </w:instrText>
      </w:r>
      <w:r w:rsidR="00E32086">
        <w:rPr>
          <w:lang w:eastAsia="zh-CN"/>
        </w:rPr>
      </w:r>
      <w:r w:rsidR="00E32086">
        <w:rPr>
          <w:lang w:eastAsia="zh-CN"/>
        </w:rPr>
        <w:fldChar w:fldCharType="separate"/>
      </w:r>
      <w:r w:rsidR="00625D99">
        <w:t xml:space="preserve">Figure </w:t>
      </w:r>
      <w:r w:rsidR="00625D99">
        <w:rPr>
          <w:noProof/>
        </w:rPr>
        <w:t>1</w:t>
      </w:r>
      <w:r w:rsidR="00E32086">
        <w:rPr>
          <w:lang w:eastAsia="zh-CN"/>
        </w:rPr>
        <w:fldChar w:fldCharType="end"/>
      </w:r>
      <w:r>
        <w:rPr>
          <w:lang w:eastAsia="zh-CN"/>
        </w:rPr>
        <w:t xml:space="preserve">, we </w:t>
      </w:r>
      <w:r w:rsidR="00912840">
        <w:rPr>
          <w:lang w:eastAsia="zh-CN"/>
        </w:rPr>
        <w:t>find</w:t>
      </w:r>
      <w:r>
        <w:rPr>
          <w:lang w:eastAsia="zh-CN"/>
        </w:rPr>
        <w:t xml:space="preserve"> that </w:t>
      </w:r>
      <w:r w:rsidR="00584641">
        <w:rPr>
          <w:lang w:eastAsia="zh-CN"/>
        </w:rPr>
        <w:t xml:space="preserve">no matter how the channel raster is defined, </w:t>
      </w:r>
      <w:bookmarkStart w:id="7" w:name="OLE_LINK22"/>
      <w:r w:rsidR="00AE30DC">
        <w:rPr>
          <w:lang w:eastAsia="zh-CN"/>
        </w:rPr>
        <w:t xml:space="preserve">the partial interlace located in one LBT </w:t>
      </w:r>
      <w:r w:rsidR="006319BD">
        <w:rPr>
          <w:lang w:eastAsia="zh-CN"/>
        </w:rPr>
        <w:t xml:space="preserve">bandwidth </w:t>
      </w:r>
      <w:r w:rsidR="00584641">
        <w:rPr>
          <w:lang w:eastAsia="zh-CN"/>
        </w:rPr>
        <w:t xml:space="preserve">could always be </w:t>
      </w:r>
      <w:r w:rsidR="00050BD1">
        <w:rPr>
          <w:lang w:eastAsia="zh-CN"/>
        </w:rPr>
        <w:t>a whole 20</w:t>
      </w:r>
      <w:r w:rsidR="008413C9">
        <w:rPr>
          <w:lang w:eastAsia="zh-CN"/>
        </w:rPr>
        <w:t xml:space="preserve"> </w:t>
      </w:r>
      <w:r w:rsidR="00050BD1">
        <w:rPr>
          <w:lang w:eastAsia="zh-CN"/>
        </w:rPr>
        <w:t>MHz interlace</w:t>
      </w:r>
      <w:r w:rsidR="006C300F">
        <w:rPr>
          <w:lang w:eastAsia="zh-CN"/>
        </w:rPr>
        <w:t xml:space="preserve"> (In RAN4 90bis meeting, many companies have proposed the possible RF reference frequencies for </w:t>
      </w:r>
      <w:r w:rsidR="00C36DB0">
        <w:rPr>
          <w:lang w:eastAsia="zh-CN"/>
        </w:rPr>
        <w:t>NR-U</w:t>
      </w:r>
      <w:r w:rsidR="00F94327">
        <w:rPr>
          <w:lang w:eastAsia="zh-CN"/>
        </w:rPr>
        <w:t xml:space="preserve"> [</w:t>
      </w:r>
      <w:r w:rsidR="004B20B9">
        <w:rPr>
          <w:lang w:eastAsia="zh-CN"/>
        </w:rPr>
        <w:t>3</w:t>
      </w:r>
      <w:r w:rsidR="00F94327">
        <w:rPr>
          <w:lang w:eastAsia="zh-CN"/>
        </w:rPr>
        <w:t>]</w:t>
      </w:r>
      <w:r w:rsidR="006C300F">
        <w:rPr>
          <w:lang w:eastAsia="zh-CN"/>
        </w:rPr>
        <w:t xml:space="preserve">, e.g. </w:t>
      </w:r>
      <w:r w:rsidR="003C08B8">
        <w:rPr>
          <w:lang w:eastAsia="zh-CN"/>
        </w:rPr>
        <w:t>5190</w:t>
      </w:r>
      <w:r w:rsidR="00C36DB0">
        <w:rPr>
          <w:lang w:eastAsia="zh-CN"/>
        </w:rPr>
        <w:t xml:space="preserve"> </w:t>
      </w:r>
      <w:r w:rsidR="00F94327">
        <w:rPr>
          <w:lang w:eastAsia="zh-CN"/>
        </w:rPr>
        <w:t>MHz (</w:t>
      </w:r>
      <w:r w:rsidR="00A639DE">
        <w:rPr>
          <w:lang w:eastAsia="zh-CN"/>
        </w:rPr>
        <w:t>ARFCN=</w:t>
      </w:r>
      <w:r w:rsidR="00A639DE" w:rsidRPr="007A685B">
        <w:rPr>
          <w:lang w:eastAsia="zh-CN"/>
        </w:rPr>
        <w:t>746000</w:t>
      </w:r>
      <w:r w:rsidR="00F94327">
        <w:rPr>
          <w:lang w:eastAsia="zh-CN"/>
        </w:rPr>
        <w:t>)</w:t>
      </w:r>
      <w:r w:rsidR="003C08B8">
        <w:rPr>
          <w:lang w:eastAsia="zh-CN"/>
        </w:rPr>
        <w:t>, 5210.01</w:t>
      </w:r>
      <w:r w:rsidR="00C36DB0">
        <w:rPr>
          <w:lang w:eastAsia="zh-CN"/>
        </w:rPr>
        <w:t xml:space="preserve"> </w:t>
      </w:r>
      <w:r w:rsidR="00A639DE">
        <w:rPr>
          <w:lang w:eastAsia="zh-CN"/>
        </w:rPr>
        <w:t>MHz (ARFCN=747334)</w:t>
      </w:r>
      <w:r w:rsidR="003C08B8">
        <w:rPr>
          <w:lang w:eastAsia="zh-CN"/>
        </w:rPr>
        <w:t xml:space="preserve"> etc</w:t>
      </w:r>
      <w:r w:rsidR="009209C6">
        <w:rPr>
          <w:lang w:eastAsia="zh-CN"/>
        </w:rPr>
        <w:t>., and same assumptions are made in the following</w:t>
      </w:r>
      <w:bookmarkEnd w:id="7"/>
      <w:r w:rsidR="003C08B8">
        <w:rPr>
          <w:lang w:eastAsia="zh-CN"/>
        </w:rPr>
        <w:t xml:space="preserve">). </w:t>
      </w:r>
      <w:r w:rsidR="00030752">
        <w:rPr>
          <w:lang w:eastAsia="zh-CN"/>
        </w:rPr>
        <w:t>In R</w:t>
      </w:r>
      <w:r w:rsidR="008413C9">
        <w:rPr>
          <w:lang w:eastAsia="zh-CN"/>
        </w:rPr>
        <w:t>el-</w:t>
      </w:r>
      <w:r w:rsidR="00030752">
        <w:rPr>
          <w:lang w:eastAsia="zh-CN"/>
        </w:rPr>
        <w:t xml:space="preserve">15, </w:t>
      </w:r>
      <w:r w:rsidR="00BA38F6">
        <w:rPr>
          <w:lang w:eastAsia="zh-CN"/>
        </w:rPr>
        <w:t xml:space="preserve">to determine the resource grid, Point </w:t>
      </w:r>
      <w:r w:rsidR="00BA38F6">
        <w:rPr>
          <w:rFonts w:hint="eastAsia"/>
          <w:lang w:eastAsia="zh-CN"/>
        </w:rPr>
        <w:t>A</w:t>
      </w:r>
      <w:r w:rsidR="00BA38F6">
        <w:rPr>
          <w:lang w:eastAsia="zh-CN"/>
        </w:rPr>
        <w:t xml:space="preserve"> expressed </w:t>
      </w:r>
      <w:r w:rsidR="00A5316B">
        <w:rPr>
          <w:lang w:eastAsia="zh-CN"/>
        </w:rPr>
        <w:t>by an</w:t>
      </w:r>
      <w:r w:rsidR="00BA38F6">
        <w:rPr>
          <w:lang w:eastAsia="zh-CN"/>
        </w:rPr>
        <w:t xml:space="preserve"> ARFCN </w:t>
      </w:r>
      <w:r w:rsidR="00A5316B">
        <w:rPr>
          <w:lang w:eastAsia="zh-CN"/>
        </w:rPr>
        <w:t>is used</w:t>
      </w:r>
      <w:r w:rsidR="00BA38F6">
        <w:rPr>
          <w:lang w:eastAsia="zh-CN"/>
        </w:rPr>
        <w:t xml:space="preserve"> as a common reference</w:t>
      </w:r>
      <w:r w:rsidR="00A17B31">
        <w:rPr>
          <w:lang w:eastAsia="zh-CN"/>
        </w:rPr>
        <w:t xml:space="preserve"> point, beside</w:t>
      </w:r>
      <w:r w:rsidR="003024F9">
        <w:rPr>
          <w:lang w:eastAsia="zh-CN"/>
        </w:rPr>
        <w:t>s</w:t>
      </w:r>
      <w:r w:rsidR="00A17B31">
        <w:rPr>
          <w:lang w:eastAsia="zh-CN"/>
        </w:rPr>
        <w:t>, common resource block</w:t>
      </w:r>
      <w:r w:rsidR="003024F9">
        <w:rPr>
          <w:lang w:eastAsia="zh-CN"/>
        </w:rPr>
        <w:t>s (CRB</w:t>
      </w:r>
      <w:r w:rsidR="008413C9">
        <w:rPr>
          <w:lang w:eastAsia="zh-CN"/>
        </w:rPr>
        <w:t>s</w:t>
      </w:r>
      <w:r w:rsidR="003024F9">
        <w:rPr>
          <w:lang w:eastAsia="zh-CN"/>
        </w:rPr>
        <w:t>)</w:t>
      </w:r>
      <w:r w:rsidR="00A17B31">
        <w:rPr>
          <w:lang w:eastAsia="zh-CN"/>
        </w:rPr>
        <w:t xml:space="preserve"> </w:t>
      </w:r>
      <w:r w:rsidR="003024F9">
        <w:rPr>
          <w:lang w:eastAsia="zh-CN"/>
        </w:rPr>
        <w:t>are</w:t>
      </w:r>
      <w:r w:rsidR="00A17B31">
        <w:rPr>
          <w:lang w:eastAsia="zh-CN"/>
        </w:rPr>
        <w:t xml:space="preserve"> also defined to </w:t>
      </w:r>
      <w:r w:rsidR="003024F9">
        <w:rPr>
          <w:lang w:eastAsia="zh-CN"/>
        </w:rPr>
        <w:t xml:space="preserve">determine the </w:t>
      </w:r>
      <w:r w:rsidR="00A5316B">
        <w:rPr>
          <w:lang w:eastAsia="zh-CN"/>
        </w:rPr>
        <w:t>PRB positions</w:t>
      </w:r>
      <w:r w:rsidR="003024F9">
        <w:rPr>
          <w:lang w:eastAsia="zh-CN"/>
        </w:rPr>
        <w:t xml:space="preserve"> for a carrier.</w:t>
      </w:r>
      <w:r w:rsidR="00A17B31">
        <w:rPr>
          <w:lang w:eastAsia="zh-CN"/>
        </w:rPr>
        <w:t xml:space="preserve"> </w:t>
      </w:r>
      <w:r w:rsidR="00932397">
        <w:rPr>
          <w:lang w:eastAsia="zh-CN"/>
        </w:rPr>
        <w:t>Furthermore, the mapping between channel raster and resource element has also be</w:t>
      </w:r>
      <w:r w:rsidR="008413C9">
        <w:rPr>
          <w:lang w:eastAsia="zh-CN"/>
        </w:rPr>
        <w:t>en</w:t>
      </w:r>
      <w:r w:rsidR="00932397">
        <w:rPr>
          <w:lang w:eastAsia="zh-CN"/>
        </w:rPr>
        <w:t xml:space="preserve"> defined in TS 38.104</w:t>
      </w:r>
      <w:r w:rsidR="00354459">
        <w:rPr>
          <w:lang w:eastAsia="zh-CN"/>
        </w:rPr>
        <w:t xml:space="preserve"> </w:t>
      </w:r>
      <w:r w:rsidR="00932397">
        <w:rPr>
          <w:lang w:eastAsia="zh-CN"/>
        </w:rPr>
        <w:t>[</w:t>
      </w:r>
      <w:r w:rsidR="00147F06">
        <w:rPr>
          <w:lang w:eastAsia="zh-CN"/>
        </w:rPr>
        <w:t>4</w:t>
      </w:r>
      <w:r w:rsidR="00932397">
        <w:rPr>
          <w:lang w:eastAsia="zh-CN"/>
        </w:rPr>
        <w:t>]</w:t>
      </w:r>
      <w:r w:rsidR="001731FC">
        <w:rPr>
          <w:lang w:eastAsia="zh-CN"/>
        </w:rPr>
        <w:t xml:space="preserve"> as </w:t>
      </w:r>
      <w:r w:rsidR="00354459">
        <w:rPr>
          <w:lang w:eastAsia="zh-CN"/>
        </w:rPr>
        <w:t xml:space="preserve">the </w:t>
      </w:r>
      <w:r w:rsidR="001731FC">
        <w:rPr>
          <w:lang w:eastAsia="zh-CN"/>
        </w:rPr>
        <w:t>following:</w:t>
      </w:r>
    </w:p>
    <w:p w14:paraId="340A2788" w14:textId="77777777" w:rsidR="001731FC" w:rsidRPr="005A07C7" w:rsidRDefault="001731FC" w:rsidP="001731FC">
      <w:pPr>
        <w:pStyle w:val="TH"/>
        <w:rPr>
          <w:rFonts w:eastAsia="Yu Mincho"/>
          <w:lang w:eastAsia="zh-CN"/>
        </w:rPr>
      </w:pPr>
      <w:r w:rsidRPr="005A07C7">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731FC" w:rsidRPr="005A07C7" w14:paraId="42890642"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tcPr>
          <w:p w14:paraId="049B619B" w14:textId="77777777" w:rsidR="001731FC" w:rsidRPr="005A07C7" w:rsidRDefault="001731FC" w:rsidP="00696C49">
            <w:pPr>
              <w:pStyle w:val="TAC"/>
              <w:rPr>
                <w:rFonts w:eastAsia="Yu Mincho"/>
              </w:rPr>
            </w:pPr>
            <w:r w:rsidRPr="005A07C7">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57FC1893" w14:textId="77777777" w:rsidR="001731FC" w:rsidRPr="00C36DB0" w:rsidRDefault="001731FC" w:rsidP="00696C49">
            <w:pPr>
              <w:pStyle w:val="TAC"/>
              <w:rPr>
                <w:rFonts w:eastAsia="Yu Mincho" w:cs="v5.0.0"/>
                <w:sz w:val="13"/>
                <w:vertAlign w:val="superscript"/>
                <w:lang w:eastAsia="ja-JP"/>
              </w:rPr>
            </w:pPr>
            <w:r w:rsidRPr="00C36DB0">
              <w:rPr>
                <w:rFonts w:eastAsia="Yu Mincho"/>
                <w:position w:val="-10"/>
                <w:sz w:val="13"/>
              </w:rPr>
              <w:object w:dxaOrig="1455" w:dyaOrig="360" w14:anchorId="0DE02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22pt" o:ole="">
                  <v:imagedata r:id="rId8" o:title=""/>
                </v:shape>
                <o:OLEObject Type="Embed" ProgID="Equation.3" ShapeID="_x0000_i1025" DrawAspect="Content" ObjectID="_1618404044" r:id="rId9"/>
              </w:object>
            </w:r>
          </w:p>
        </w:tc>
        <w:tc>
          <w:tcPr>
            <w:tcW w:w="2406" w:type="dxa"/>
            <w:tcBorders>
              <w:top w:val="single" w:sz="4" w:space="0" w:color="auto"/>
              <w:left w:val="single" w:sz="4" w:space="0" w:color="auto"/>
              <w:bottom w:val="single" w:sz="4" w:space="0" w:color="auto"/>
              <w:right w:val="single" w:sz="4" w:space="0" w:color="auto"/>
            </w:tcBorders>
            <w:hideMark/>
          </w:tcPr>
          <w:p w14:paraId="7D47B21D" w14:textId="77777777" w:rsidR="001731FC" w:rsidRPr="00C36DB0" w:rsidRDefault="001731FC" w:rsidP="00696C49">
            <w:pPr>
              <w:pStyle w:val="TAC"/>
              <w:rPr>
                <w:rFonts w:eastAsia="Yu Mincho" w:cs="v5.0.0"/>
                <w:sz w:val="13"/>
              </w:rPr>
            </w:pPr>
            <w:r w:rsidRPr="00C36DB0">
              <w:rPr>
                <w:rFonts w:eastAsia="Yu Mincho"/>
                <w:position w:val="-10"/>
                <w:sz w:val="13"/>
              </w:rPr>
              <w:object w:dxaOrig="1395" w:dyaOrig="360" w14:anchorId="6C980AB8">
                <v:shape id="_x0000_i1026" type="#_x0000_t75" style="width:80pt;height:22pt" o:ole="">
                  <v:imagedata r:id="rId10" o:title=""/>
                </v:shape>
                <o:OLEObject Type="Embed" ProgID="Equation.3" ShapeID="_x0000_i1026" DrawAspect="Content" ObjectID="_1618404045" r:id="rId11"/>
              </w:object>
            </w:r>
          </w:p>
        </w:tc>
      </w:tr>
      <w:tr w:rsidR="001731FC" w:rsidRPr="005A07C7" w14:paraId="3E89C0BF"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hideMark/>
          </w:tcPr>
          <w:p w14:paraId="1DC1F868" w14:textId="77777777" w:rsidR="001731FC" w:rsidRPr="005A07C7" w:rsidRDefault="001731FC" w:rsidP="00696C49">
            <w:pPr>
              <w:pStyle w:val="TAL"/>
              <w:ind w:firstLine="440"/>
              <w:rPr>
                <w:rFonts w:eastAsia="Yu Mincho"/>
              </w:rPr>
            </w:pPr>
            <w:r w:rsidRPr="005A07C7">
              <w:rPr>
                <w:rFonts w:eastAsia="Yu Mincho"/>
              </w:rPr>
              <w:t xml:space="preserve">Resource element index </w:t>
            </w:r>
            <w:r w:rsidRPr="005A07C7">
              <w:rPr>
                <w:rFonts w:eastAsia="Yu Mincho"/>
                <w:position w:val="-6"/>
              </w:rPr>
              <w:object w:dxaOrig="165" w:dyaOrig="270" w14:anchorId="1FE016DA">
                <v:shape id="_x0000_i1027" type="#_x0000_t75" style="width:7pt;height:14.5pt" o:ole="">
                  <v:imagedata r:id="rId12" o:title=""/>
                </v:shape>
                <o:OLEObject Type="Embed" ProgID="Equation.3" ShapeID="_x0000_i1027" DrawAspect="Content" ObjectID="_1618404046" r:id="rId13"/>
              </w:object>
            </w:r>
          </w:p>
        </w:tc>
        <w:tc>
          <w:tcPr>
            <w:tcW w:w="2406" w:type="dxa"/>
            <w:tcBorders>
              <w:top w:val="single" w:sz="4" w:space="0" w:color="auto"/>
              <w:left w:val="single" w:sz="4" w:space="0" w:color="auto"/>
              <w:bottom w:val="single" w:sz="4" w:space="0" w:color="auto"/>
              <w:right w:val="single" w:sz="4" w:space="0" w:color="auto"/>
            </w:tcBorders>
            <w:hideMark/>
          </w:tcPr>
          <w:p w14:paraId="35636CDF" w14:textId="77777777" w:rsidR="001731FC" w:rsidRPr="005A07C7" w:rsidRDefault="001731FC" w:rsidP="00696C49">
            <w:pPr>
              <w:pStyle w:val="TAC"/>
              <w:rPr>
                <w:rFonts w:eastAsia="Yu Mincho"/>
              </w:rPr>
            </w:pPr>
            <w:r w:rsidRPr="005A07C7">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42547E9A" w14:textId="77777777" w:rsidR="001731FC" w:rsidRPr="005A07C7" w:rsidRDefault="001731FC" w:rsidP="00696C49">
            <w:pPr>
              <w:pStyle w:val="TAC"/>
              <w:rPr>
                <w:rFonts w:eastAsia="Yu Mincho"/>
              </w:rPr>
            </w:pPr>
            <w:r w:rsidRPr="005A07C7">
              <w:rPr>
                <w:rFonts w:eastAsia="Yu Mincho"/>
              </w:rPr>
              <w:t>6</w:t>
            </w:r>
          </w:p>
        </w:tc>
      </w:tr>
      <w:tr w:rsidR="001731FC" w:rsidRPr="005A07C7" w14:paraId="0B9838E8" w14:textId="77777777" w:rsidTr="00696C49">
        <w:trPr>
          <w:jc w:val="center"/>
        </w:trPr>
        <w:tc>
          <w:tcPr>
            <w:tcW w:w="3758" w:type="dxa"/>
            <w:tcBorders>
              <w:top w:val="single" w:sz="4" w:space="0" w:color="auto"/>
              <w:left w:val="single" w:sz="4" w:space="0" w:color="auto"/>
              <w:bottom w:val="single" w:sz="4" w:space="0" w:color="auto"/>
              <w:right w:val="single" w:sz="4" w:space="0" w:color="auto"/>
            </w:tcBorders>
          </w:tcPr>
          <w:p w14:paraId="45B44151" w14:textId="77777777" w:rsidR="001731FC" w:rsidRPr="005A07C7" w:rsidRDefault="001731FC" w:rsidP="00696C49">
            <w:pPr>
              <w:pStyle w:val="TAL"/>
              <w:ind w:firstLine="440"/>
              <w:rPr>
                <w:rFonts w:eastAsia="Yu Mincho"/>
              </w:rPr>
            </w:pPr>
            <w:r w:rsidRPr="005A07C7">
              <w:rPr>
                <w:rFonts w:eastAsia="Yu Mincho"/>
              </w:rPr>
              <w:t xml:space="preserve">Physical resource block number </w:t>
            </w:r>
            <w:r w:rsidRPr="005A07C7">
              <w:rPr>
                <w:rFonts w:eastAsia="Yu Mincho"/>
                <w:position w:val="-10"/>
              </w:rPr>
              <w:object w:dxaOrig="435" w:dyaOrig="315" w14:anchorId="72D97326">
                <v:shape id="_x0000_i1028" type="#_x0000_t75" style="width:21.5pt;height:14.5pt" o:ole="">
                  <v:imagedata r:id="rId14" o:title=""/>
                </v:shape>
                <o:OLEObject Type="Embed" ProgID="Equation.3" ShapeID="_x0000_i1028" DrawAspect="Content" ObjectID="_1618404047" r:id="rId15"/>
              </w:object>
            </w:r>
          </w:p>
          <w:p w14:paraId="2F3AA9C7" w14:textId="77777777" w:rsidR="001731FC" w:rsidRPr="005A07C7" w:rsidRDefault="001731FC" w:rsidP="00696C49">
            <w:pPr>
              <w:pStyle w:val="TAL"/>
              <w:ind w:firstLine="440"/>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788FF99A" w14:textId="77777777" w:rsidR="001731FC" w:rsidRPr="005A07C7" w:rsidRDefault="001731FC" w:rsidP="00696C49">
            <w:pPr>
              <w:pStyle w:val="TAC"/>
              <w:rPr>
                <w:rFonts w:eastAsia="Yu Mincho" w:cs="v5.0.0"/>
              </w:rPr>
            </w:pPr>
            <w:r w:rsidRPr="005A07C7">
              <w:rPr>
                <w:rFonts w:eastAsia="Yu Mincho"/>
                <w:position w:val="-32"/>
              </w:rPr>
              <w:object w:dxaOrig="1365" w:dyaOrig="735" w14:anchorId="1B235D5C">
                <v:shape id="_x0000_i1029" type="#_x0000_t75" style="width:64pt;height:36.5pt" o:ole="">
                  <v:imagedata r:id="rId16" o:title=""/>
                </v:shape>
                <o:OLEObject Type="Embed" ProgID="Equation.3" ShapeID="_x0000_i1029" DrawAspect="Content" ObjectID="_1618404048" r:id="rId17"/>
              </w:object>
            </w:r>
          </w:p>
        </w:tc>
        <w:tc>
          <w:tcPr>
            <w:tcW w:w="2406" w:type="dxa"/>
            <w:tcBorders>
              <w:top w:val="single" w:sz="4" w:space="0" w:color="auto"/>
              <w:left w:val="single" w:sz="4" w:space="0" w:color="auto"/>
              <w:bottom w:val="single" w:sz="4" w:space="0" w:color="auto"/>
              <w:right w:val="single" w:sz="4" w:space="0" w:color="auto"/>
            </w:tcBorders>
            <w:hideMark/>
          </w:tcPr>
          <w:p w14:paraId="46677FA2" w14:textId="77777777" w:rsidR="001731FC" w:rsidRPr="005A07C7" w:rsidRDefault="001731FC" w:rsidP="00696C49">
            <w:pPr>
              <w:pStyle w:val="TAC"/>
              <w:rPr>
                <w:rFonts w:eastAsia="Yu Mincho" w:cs="v5.0.0"/>
              </w:rPr>
            </w:pPr>
            <w:r w:rsidRPr="005A07C7">
              <w:rPr>
                <w:rFonts w:eastAsia="Yu Mincho"/>
                <w:position w:val="-32"/>
              </w:rPr>
              <w:object w:dxaOrig="1365" w:dyaOrig="735" w14:anchorId="36C16345">
                <v:shape id="_x0000_i1030" type="#_x0000_t75" style="width:64pt;height:36.5pt" o:ole="">
                  <v:imagedata r:id="rId18" o:title=""/>
                </v:shape>
                <o:OLEObject Type="Embed" ProgID="Equation.3" ShapeID="_x0000_i1030" DrawAspect="Content" ObjectID="_1618404049" r:id="rId19"/>
              </w:object>
            </w:r>
          </w:p>
        </w:tc>
      </w:tr>
    </w:tbl>
    <w:p w14:paraId="51037D06" w14:textId="77777777" w:rsidR="001731FC" w:rsidRDefault="001731FC">
      <w:pPr>
        <w:rPr>
          <w:lang w:eastAsia="zh-CN"/>
        </w:rPr>
      </w:pPr>
    </w:p>
    <w:p w14:paraId="62883DA1" w14:textId="1AAF89CF" w:rsidR="000A6FF1" w:rsidRDefault="00354459">
      <w:pPr>
        <w:rPr>
          <w:lang w:eastAsia="zh-CN"/>
        </w:rPr>
      </w:pPr>
      <w:r>
        <w:rPr>
          <w:lang w:eastAsia="zh-CN"/>
        </w:rPr>
        <w:t xml:space="preserve">Therefore, </w:t>
      </w:r>
      <w:r w:rsidR="001E17FE">
        <w:rPr>
          <w:lang w:eastAsia="zh-CN"/>
        </w:rPr>
        <w:t xml:space="preserve">using the number of PRBs, </w:t>
      </w:r>
      <w:bookmarkStart w:id="8" w:name="OLE_LINK2"/>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oMath>
      <w:bookmarkEnd w:id="8"/>
      <w:r w:rsidR="001E17FE">
        <w:rPr>
          <w:lang w:eastAsia="zh-CN"/>
        </w:rPr>
        <w:t xml:space="preserve">, for the </w:t>
      </w:r>
      <w:r w:rsidR="00A5316B">
        <w:rPr>
          <w:lang w:eastAsia="zh-CN"/>
        </w:rPr>
        <w:t>carrier</w:t>
      </w:r>
      <w:r w:rsidR="001E17FE">
        <w:rPr>
          <w:lang w:eastAsia="zh-CN"/>
        </w:rPr>
        <w:t xml:space="preserve">, </w:t>
      </w:r>
      <w:r>
        <w:rPr>
          <w:lang w:eastAsia="zh-CN"/>
        </w:rPr>
        <w:t xml:space="preserve">we can find the RE </w:t>
      </w:r>
      <w:r w:rsidR="001E17FE">
        <w:rPr>
          <w:lang w:eastAsia="zh-CN"/>
        </w:rPr>
        <w:t xml:space="preserve">index </w:t>
      </w:r>
      <w:r w:rsidR="001E17FE" w:rsidRPr="00A46F56">
        <w:rPr>
          <w:i/>
          <w:lang w:eastAsia="zh-CN"/>
        </w:rPr>
        <w:t>k</w:t>
      </w:r>
      <w:r w:rsidR="001E17FE">
        <w:rPr>
          <w:lang w:eastAsia="zh-CN"/>
        </w:rPr>
        <w:t xml:space="preserve"> </w:t>
      </w:r>
      <w:r>
        <w:rPr>
          <w:lang w:eastAsia="zh-CN"/>
        </w:rPr>
        <w:t xml:space="preserve">located on the channel raster and determine </w:t>
      </w:r>
      <w:r w:rsidR="00A5316B">
        <w:rPr>
          <w:lang w:eastAsia="zh-CN"/>
        </w:rPr>
        <w:t xml:space="preserve">the </w:t>
      </w:r>
      <w:r>
        <w:rPr>
          <w:lang w:eastAsia="zh-CN"/>
        </w:rPr>
        <w:t xml:space="preserve">point A </w:t>
      </w:r>
      <w:r w:rsidR="00CB6F81">
        <w:rPr>
          <w:lang w:eastAsia="zh-CN"/>
        </w:rPr>
        <w:t xml:space="preserve">which aligns the CRBs to PRB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PRB</m:t>
            </m:r>
          </m:sub>
        </m:sSub>
      </m:oMath>
      <w:r w:rsidR="00CB6F81">
        <w:rPr>
          <w:lang w:eastAsia="zh-CN"/>
        </w:rPr>
        <w:t xml:space="preserve"> of </w:t>
      </w:r>
      <w:r w:rsidR="001E17FE">
        <w:rPr>
          <w:lang w:eastAsia="zh-CN"/>
        </w:rPr>
        <w:t>RE</w:t>
      </w:r>
      <w:r w:rsidR="00CB6F81">
        <w:rPr>
          <w:lang w:eastAsia="zh-CN"/>
        </w:rPr>
        <w:t xml:space="preserve"> </w:t>
      </w:r>
      <w:r w:rsidR="00CB6F81" w:rsidRPr="00A46F56">
        <w:rPr>
          <w:i/>
          <w:lang w:eastAsia="zh-CN"/>
        </w:rPr>
        <w:t>k</w:t>
      </w:r>
      <w:r w:rsidR="001E17FE">
        <w:rPr>
          <w:lang w:eastAsia="zh-CN"/>
        </w:rPr>
        <w:t xml:space="preserve">. </w:t>
      </w:r>
      <w:r w:rsidR="00912840">
        <w:rPr>
          <w:lang w:eastAsia="zh-CN"/>
        </w:rPr>
        <w:t>I</w:t>
      </w:r>
      <w:r w:rsidR="0049760B">
        <w:rPr>
          <w:lang w:eastAsia="zh-CN"/>
        </w:rPr>
        <w:t xml:space="preserve">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625D99">
        <w:t xml:space="preserve">Figure </w:t>
      </w:r>
      <w:r w:rsidR="00625D99">
        <w:rPr>
          <w:noProof/>
        </w:rPr>
        <w:t>1</w:t>
      </w:r>
      <w:r w:rsidR="00FB3368">
        <w:rPr>
          <w:lang w:eastAsia="zh-CN"/>
        </w:rPr>
        <w:fldChar w:fldCharType="end"/>
      </w:r>
      <w:r w:rsidR="0049760B">
        <w:rPr>
          <w:lang w:eastAsia="zh-CN"/>
        </w:rPr>
        <w:t xml:space="preserve">(a), </w:t>
      </w:r>
      <w:r w:rsidR="00C84526">
        <w:rPr>
          <w:lang w:eastAsia="zh-CN"/>
        </w:rPr>
        <w:t>a 40</w:t>
      </w:r>
      <w:r w:rsidR="008413C9">
        <w:rPr>
          <w:lang w:eastAsia="zh-CN"/>
        </w:rPr>
        <w:t xml:space="preserve"> </w:t>
      </w:r>
      <w:r w:rsidR="00C84526">
        <w:rPr>
          <w:lang w:eastAsia="zh-CN"/>
        </w:rPr>
        <w:t xml:space="preserve">MHz </w:t>
      </w:r>
      <w:r w:rsidR="00BE4778">
        <w:rPr>
          <w:lang w:eastAsia="zh-CN"/>
        </w:rPr>
        <w:t>CC/</w:t>
      </w:r>
      <w:r w:rsidR="00912840">
        <w:rPr>
          <w:lang w:eastAsia="zh-CN"/>
        </w:rPr>
        <w:t>BWP</w:t>
      </w:r>
      <w:r w:rsidR="00C84526">
        <w:rPr>
          <w:lang w:eastAsia="zh-CN"/>
        </w:rPr>
        <w:t xml:space="preserve"> </w:t>
      </w:r>
      <w:r w:rsidR="00DE0D82">
        <w:rPr>
          <w:lang w:eastAsia="zh-CN"/>
        </w:rPr>
        <w:t>(5170</w:t>
      </w:r>
      <w:r w:rsidR="00C36DB0">
        <w:rPr>
          <w:lang w:eastAsia="zh-CN"/>
        </w:rPr>
        <w:t xml:space="preserve"> </w:t>
      </w:r>
      <w:r w:rsidR="00DE0D82">
        <w:rPr>
          <w:lang w:eastAsia="zh-CN"/>
        </w:rPr>
        <w:t>MHz~5210</w:t>
      </w:r>
      <w:r w:rsidR="00C36DB0">
        <w:rPr>
          <w:lang w:eastAsia="zh-CN"/>
        </w:rPr>
        <w:t xml:space="preserve"> </w:t>
      </w:r>
      <w:r w:rsidR="00DE0D82">
        <w:rPr>
          <w:lang w:eastAsia="zh-CN"/>
        </w:rPr>
        <w:t xml:space="preserve">MHz) </w:t>
      </w:r>
      <w:r w:rsidR="00C84526">
        <w:rPr>
          <w:lang w:eastAsia="zh-CN"/>
        </w:rPr>
        <w:t>with 15</w:t>
      </w:r>
      <w:r w:rsidR="00801B77">
        <w:rPr>
          <w:lang w:eastAsia="zh-CN"/>
        </w:rPr>
        <w:t xml:space="preserve"> </w:t>
      </w:r>
      <w:r w:rsidR="00C84526">
        <w:rPr>
          <w:lang w:eastAsia="zh-CN"/>
        </w:rPr>
        <w:t xml:space="preserve">kHz SCS </w:t>
      </w:r>
      <w:r w:rsidR="001E17FE">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RB</m:t>
            </m:r>
          </m:sub>
        </m:sSub>
        <m:r>
          <w:rPr>
            <w:rFonts w:ascii="Cambria Math" w:hAnsi="Cambria Math"/>
            <w:lang w:eastAsia="zh-CN"/>
          </w:rPr>
          <m:t xml:space="preserve">=216 </m:t>
        </m:r>
      </m:oMath>
      <w:r w:rsidR="00C84526">
        <w:rPr>
          <w:lang w:eastAsia="zh-CN"/>
        </w:rPr>
        <w:t>is considered</w:t>
      </w:r>
      <w:r w:rsidR="00912840">
        <w:rPr>
          <w:lang w:eastAsia="zh-CN"/>
        </w:rPr>
        <w:t xml:space="preserve">. </w:t>
      </w:r>
      <w:r w:rsidR="00DE0D82">
        <w:rPr>
          <w:lang w:eastAsia="zh-CN"/>
        </w:rPr>
        <w:t>It can be found that the nearest point A should be ARFCN=</w:t>
      </w:r>
      <w:r w:rsidR="00286962">
        <w:rPr>
          <w:lang w:eastAsia="zh-CN"/>
        </w:rPr>
        <w:t>744668</w:t>
      </w:r>
      <w:r w:rsidR="000A6FF1">
        <w:rPr>
          <w:lang w:eastAsia="zh-CN"/>
        </w:rPr>
        <w:t xml:space="preserve">. Under </w:t>
      </w:r>
      <w:r w:rsidR="00DE0D82">
        <w:rPr>
          <w:lang w:eastAsia="zh-CN"/>
        </w:rPr>
        <w:t xml:space="preserve">this assumption, we could </w:t>
      </w:r>
      <w:r w:rsidR="00A86BEB">
        <w:rPr>
          <w:lang w:eastAsia="zh-CN"/>
        </w:rPr>
        <w:t>obtain</w:t>
      </w:r>
      <w:r w:rsidR="00DE0D82">
        <w:rPr>
          <w:lang w:eastAsia="zh-CN"/>
        </w:rPr>
        <w:t xml:space="preserve"> the location for CRB#0</w:t>
      </w:r>
      <w:r w:rsidR="00A86BEB">
        <w:rPr>
          <w:lang w:eastAsia="zh-CN"/>
        </w:rPr>
        <w:t xml:space="preserve">. Assume that </w:t>
      </w:r>
      <w:r w:rsidR="00C36DB0">
        <w:rPr>
          <w:lang w:eastAsia="zh-CN"/>
        </w:rPr>
        <w:t xml:space="preserve">the parameter </w:t>
      </w:r>
      <w:r w:rsidR="00A86BEB" w:rsidRPr="001B363B">
        <w:rPr>
          <w:i/>
          <w:lang w:eastAsia="zh-CN"/>
        </w:rPr>
        <w:t>offsetToPointA</w:t>
      </w:r>
      <w:r w:rsidR="00A86BEB">
        <w:rPr>
          <w:lang w:eastAsia="zh-CN"/>
        </w:rPr>
        <w:t xml:space="preserve"> = 3</w:t>
      </w:r>
      <w:r w:rsidR="008413C9">
        <w:rPr>
          <w:lang w:eastAsia="zh-CN"/>
        </w:rPr>
        <w:t xml:space="preserve"> </w:t>
      </w:r>
      <w:r w:rsidR="00A86BEB">
        <w:rPr>
          <w:lang w:eastAsia="zh-CN"/>
        </w:rPr>
        <w:t>PRB</w:t>
      </w:r>
      <w:r w:rsidR="008413C9">
        <w:rPr>
          <w:lang w:eastAsia="zh-CN"/>
        </w:rPr>
        <w:t>s</w:t>
      </w:r>
      <w:r w:rsidR="00FE1724">
        <w:rPr>
          <w:lang w:eastAsia="zh-CN"/>
        </w:rPr>
        <w:t xml:space="preserve"> </w:t>
      </w:r>
      <w:r w:rsidR="00A86BEB">
        <w:rPr>
          <w:lang w:eastAsia="zh-CN"/>
        </w:rPr>
        <w:t>(</w:t>
      </w:r>
      <w:r w:rsidR="00FE1724">
        <w:rPr>
          <w:lang w:eastAsia="zh-CN"/>
        </w:rPr>
        <w:t>Note that it should be in units of resource block assuming 15</w:t>
      </w:r>
      <w:r w:rsidR="008413C9">
        <w:rPr>
          <w:lang w:eastAsia="zh-CN"/>
        </w:rPr>
        <w:t xml:space="preserve"> </w:t>
      </w:r>
      <w:r w:rsidR="00FE1724">
        <w:rPr>
          <w:lang w:eastAsia="zh-CN"/>
        </w:rPr>
        <w:t>kHz SCS for FR1</w:t>
      </w:r>
      <w:r w:rsidR="00A86BEB">
        <w:rPr>
          <w:lang w:eastAsia="zh-CN"/>
        </w:rPr>
        <w:t xml:space="preserve">), </w:t>
      </w:r>
      <w:r w:rsidR="00FE1724">
        <w:rPr>
          <w:lang w:eastAsia="zh-CN"/>
        </w:rPr>
        <w:t xml:space="preserve">then </w:t>
      </w:r>
      <w:r w:rsidR="000A6FF1">
        <w:rPr>
          <w:lang w:eastAsia="zh-CN"/>
        </w:rPr>
        <w:t xml:space="preserve">starting point of the transmission bandwidth (PRB#0) </w:t>
      </w:r>
      <w:r w:rsidR="00FE1724">
        <w:rPr>
          <w:lang w:eastAsia="zh-CN"/>
        </w:rPr>
        <w:t xml:space="preserve">could also be determined. </w:t>
      </w:r>
      <w:r w:rsidR="00A11F35">
        <w:rPr>
          <w:lang w:eastAsia="zh-CN"/>
        </w:rPr>
        <w:t xml:space="preserve">The LBT </w:t>
      </w:r>
      <w:r w:rsidR="006319BD">
        <w:rPr>
          <w:lang w:eastAsia="zh-CN"/>
        </w:rPr>
        <w:t xml:space="preserve">bandwidth </w:t>
      </w:r>
      <w:r w:rsidR="009E5F25">
        <w:rPr>
          <w:lang w:eastAsia="zh-CN"/>
        </w:rPr>
        <w:t xml:space="preserve">is assumed to be </w:t>
      </w:r>
      <w:r w:rsidR="00A11F35">
        <w:rPr>
          <w:lang w:eastAsia="zh-CN"/>
        </w:rPr>
        <w:t>20</w:t>
      </w:r>
      <w:r w:rsidR="00C36DB0">
        <w:rPr>
          <w:lang w:eastAsia="zh-CN"/>
        </w:rPr>
        <w:t xml:space="preserve"> </w:t>
      </w:r>
      <w:r w:rsidR="00A11F35">
        <w:rPr>
          <w:lang w:eastAsia="zh-CN"/>
        </w:rPr>
        <w:t>MHz</w:t>
      </w:r>
      <w:r w:rsidR="009E5F25">
        <w:rPr>
          <w:lang w:eastAsia="zh-CN"/>
        </w:rPr>
        <w:t xml:space="preserve">, </w:t>
      </w:r>
      <w:bookmarkStart w:id="9" w:name="OLE_LINK12"/>
      <w:r w:rsidR="009E5F25">
        <w:rPr>
          <w:lang w:eastAsia="zh-CN"/>
        </w:rPr>
        <w:t>e.g.</w:t>
      </w:r>
      <w:r w:rsidR="000E7C7B">
        <w:rPr>
          <w:lang w:eastAsia="zh-CN"/>
        </w:rPr>
        <w:t xml:space="preserve"> </w:t>
      </w:r>
      <w:r w:rsidR="006319BD">
        <w:rPr>
          <w:lang w:eastAsia="zh-CN"/>
        </w:rPr>
        <w:t xml:space="preserve">LBT bandwidth </w:t>
      </w:r>
      <w:r w:rsidR="000E7C7B">
        <w:rPr>
          <w:lang w:eastAsia="zh-CN"/>
        </w:rPr>
        <w:t>#1: 5170</w:t>
      </w:r>
      <w:r w:rsidR="00C36DB0">
        <w:rPr>
          <w:lang w:eastAsia="zh-CN"/>
        </w:rPr>
        <w:t xml:space="preserve"> </w:t>
      </w:r>
      <w:r w:rsidR="000E7C7B">
        <w:rPr>
          <w:lang w:eastAsia="zh-CN"/>
        </w:rPr>
        <w:t>MHz~</w:t>
      </w:r>
      <w:r w:rsidR="00F24C54">
        <w:rPr>
          <w:lang w:eastAsia="zh-CN"/>
        </w:rPr>
        <w:t>5190</w:t>
      </w:r>
      <w:r w:rsidR="00C36DB0">
        <w:rPr>
          <w:lang w:eastAsia="zh-CN"/>
        </w:rPr>
        <w:t xml:space="preserve"> </w:t>
      </w:r>
      <w:r w:rsidR="00F24C54">
        <w:rPr>
          <w:lang w:eastAsia="zh-CN"/>
        </w:rPr>
        <w:t>MHz,</w:t>
      </w:r>
      <w:r w:rsidR="00A11F35">
        <w:rPr>
          <w:lang w:eastAsia="zh-CN"/>
        </w:rPr>
        <w:t xml:space="preserve"> </w:t>
      </w:r>
      <w:r w:rsidR="006319BD">
        <w:rPr>
          <w:lang w:eastAsia="zh-CN"/>
        </w:rPr>
        <w:t>LBT bandwidth #</w:t>
      </w:r>
      <w:r w:rsidR="00A71E5A">
        <w:rPr>
          <w:lang w:eastAsia="zh-CN"/>
        </w:rPr>
        <w:t>2: 5190</w:t>
      </w:r>
      <w:r w:rsidR="00C36DB0">
        <w:rPr>
          <w:lang w:eastAsia="zh-CN"/>
        </w:rPr>
        <w:t xml:space="preserve"> </w:t>
      </w:r>
      <w:r w:rsidR="00A71E5A">
        <w:rPr>
          <w:lang w:eastAsia="zh-CN"/>
        </w:rPr>
        <w:t>MHz~</w:t>
      </w:r>
      <w:r w:rsidR="004D00F0">
        <w:rPr>
          <w:lang w:eastAsia="zh-CN"/>
        </w:rPr>
        <w:t>5210</w:t>
      </w:r>
      <w:r w:rsidR="00C36DB0">
        <w:rPr>
          <w:lang w:eastAsia="zh-CN"/>
        </w:rPr>
        <w:t xml:space="preserve"> </w:t>
      </w:r>
      <w:r w:rsidR="004D00F0">
        <w:rPr>
          <w:lang w:eastAsia="zh-CN"/>
        </w:rPr>
        <w:t>MHz.</w:t>
      </w:r>
      <w:bookmarkEnd w:id="9"/>
      <w:r w:rsidR="004D00F0">
        <w:rPr>
          <w:lang w:eastAsia="zh-CN"/>
        </w:rPr>
        <w:t xml:space="preserve"> </w:t>
      </w:r>
      <w:r w:rsidR="00007E3F">
        <w:rPr>
          <w:lang w:eastAsia="zh-CN"/>
        </w:rPr>
        <w:t xml:space="preserve">Correspondingly, the location for </w:t>
      </w:r>
      <w:r w:rsidR="000E7C7B">
        <w:rPr>
          <w:lang w:eastAsia="zh-CN"/>
        </w:rPr>
        <w:t xml:space="preserve">PRBs in </w:t>
      </w:r>
      <w:r w:rsidR="00007E3F">
        <w:rPr>
          <w:lang w:eastAsia="zh-CN"/>
        </w:rPr>
        <w:t xml:space="preserve">each LBT </w:t>
      </w:r>
      <w:r w:rsidR="006319BD">
        <w:rPr>
          <w:lang w:eastAsia="zh-CN"/>
        </w:rPr>
        <w:t xml:space="preserve">bandwidth </w:t>
      </w:r>
      <w:r w:rsidR="00007E3F">
        <w:rPr>
          <w:lang w:eastAsia="zh-CN"/>
        </w:rPr>
        <w:t xml:space="preserve">can be obtained. </w:t>
      </w:r>
      <w:r w:rsidR="00495934">
        <w:rPr>
          <w:lang w:eastAsia="zh-CN"/>
        </w:rPr>
        <w:t xml:space="preserve">It can be found that </w:t>
      </w:r>
      <w:r w:rsidR="00E373DE">
        <w:rPr>
          <w:lang w:eastAsia="zh-CN"/>
        </w:rPr>
        <w:t xml:space="preserve">for each </w:t>
      </w:r>
      <w:r w:rsidR="006319BD">
        <w:rPr>
          <w:lang w:eastAsia="zh-CN"/>
        </w:rPr>
        <w:t>LBT bandwidth</w:t>
      </w:r>
      <w:r w:rsidR="00E373DE">
        <w:rPr>
          <w:lang w:eastAsia="zh-CN"/>
        </w:rPr>
        <w:t xml:space="preserve">, at </w:t>
      </w:r>
      <w:r w:rsidR="00D8206C">
        <w:rPr>
          <w:lang w:eastAsia="zh-CN"/>
        </w:rPr>
        <w:t xml:space="preserve">most </w:t>
      </w:r>
      <w:r w:rsidR="00E373DE">
        <w:rPr>
          <w:lang w:eastAsia="zh-CN"/>
        </w:rPr>
        <w:t xml:space="preserve">107 PRBs </w:t>
      </w:r>
      <w:r w:rsidR="00E36235">
        <w:rPr>
          <w:lang w:eastAsia="zh-CN"/>
        </w:rPr>
        <w:t>with 15</w:t>
      </w:r>
      <w:r w:rsidR="00C36DB0">
        <w:rPr>
          <w:lang w:eastAsia="zh-CN"/>
        </w:rPr>
        <w:t xml:space="preserve"> </w:t>
      </w:r>
      <w:r w:rsidR="00E36235">
        <w:rPr>
          <w:lang w:eastAsia="zh-CN"/>
        </w:rPr>
        <w:t xml:space="preserve">kHz SCS </w:t>
      </w:r>
      <w:r w:rsidR="00E373DE">
        <w:rPr>
          <w:lang w:eastAsia="zh-CN"/>
        </w:rPr>
        <w:t>are available</w:t>
      </w:r>
      <w:r w:rsidR="00EF649D">
        <w:rPr>
          <w:lang w:eastAsia="zh-CN"/>
        </w:rPr>
        <w:t xml:space="preserve">. </w:t>
      </w:r>
      <w:r w:rsidR="00E36235">
        <w:rPr>
          <w:lang w:eastAsia="zh-CN"/>
        </w:rPr>
        <w:t>I</w:t>
      </w:r>
      <w:r w:rsidR="00EF649D">
        <w:rPr>
          <w:lang w:eastAsia="zh-CN"/>
        </w:rPr>
        <w:t>f guardband</w:t>
      </w:r>
      <w:r w:rsidR="001E17FE">
        <w:rPr>
          <w:lang w:eastAsia="zh-CN"/>
        </w:rPr>
        <w:t>s</w:t>
      </w:r>
      <w:r w:rsidR="00EF649D">
        <w:rPr>
          <w:lang w:eastAsia="zh-CN"/>
        </w:rPr>
        <w:t xml:space="preserve"> </w:t>
      </w:r>
      <w:r w:rsidR="00E36235">
        <w:rPr>
          <w:lang w:eastAsia="zh-CN"/>
        </w:rPr>
        <w:t>were configured</w:t>
      </w:r>
      <w:r w:rsidR="00EF649D" w:rsidRPr="00377B77">
        <w:rPr>
          <w:lang w:eastAsia="zh-CN"/>
        </w:rPr>
        <w:t xml:space="preserve">, the </w:t>
      </w:r>
      <w:r w:rsidR="00C36DB0">
        <w:rPr>
          <w:lang w:eastAsia="zh-CN"/>
        </w:rPr>
        <w:t xml:space="preserve">number of </w:t>
      </w:r>
      <w:r w:rsidR="00EF649D" w:rsidRPr="00377B77">
        <w:rPr>
          <w:lang w:eastAsia="zh-CN"/>
        </w:rPr>
        <w:t xml:space="preserve">available PRBs for each </w:t>
      </w:r>
      <w:r w:rsidR="00E36235">
        <w:rPr>
          <w:lang w:eastAsia="zh-CN"/>
        </w:rPr>
        <w:t>LBT bandwidth</w:t>
      </w:r>
      <w:r w:rsidR="00E36235" w:rsidRPr="00377B77">
        <w:rPr>
          <w:lang w:eastAsia="zh-CN"/>
        </w:rPr>
        <w:t xml:space="preserve"> </w:t>
      </w:r>
      <w:r w:rsidR="00CB6F81" w:rsidRPr="00377B77">
        <w:rPr>
          <w:lang w:eastAsia="zh-CN"/>
        </w:rPr>
        <w:t>are expe</w:t>
      </w:r>
      <w:r w:rsidR="00BE07F7" w:rsidRPr="00377B77">
        <w:rPr>
          <w:lang w:eastAsia="zh-CN"/>
        </w:rPr>
        <w:t>c</w:t>
      </w:r>
      <w:r w:rsidR="00CB6F81" w:rsidRPr="00377B77">
        <w:rPr>
          <w:lang w:eastAsia="zh-CN"/>
        </w:rPr>
        <w:t>ted to</w:t>
      </w:r>
      <w:r w:rsidR="00EF649D" w:rsidRPr="00377B77">
        <w:rPr>
          <w:lang w:eastAsia="zh-CN"/>
        </w:rPr>
        <w:t xml:space="preserve"> be </w:t>
      </w:r>
      <w:r w:rsidR="00B27808">
        <w:rPr>
          <w:lang w:eastAsia="zh-CN"/>
        </w:rPr>
        <w:t>similar as a component</w:t>
      </w:r>
      <w:r w:rsidR="00B27808" w:rsidRPr="00377B77">
        <w:rPr>
          <w:lang w:eastAsia="zh-CN"/>
        </w:rPr>
        <w:t xml:space="preserve"> </w:t>
      </w:r>
      <w:r w:rsidR="00A5316B" w:rsidRPr="00377B77">
        <w:rPr>
          <w:lang w:eastAsia="zh-CN"/>
        </w:rPr>
        <w:t>carrier in carrier aggregation</w:t>
      </w:r>
      <w:r w:rsidR="007A74E9" w:rsidRPr="00377B77">
        <w:rPr>
          <w:lang w:eastAsia="zh-CN"/>
        </w:rPr>
        <w:t>.</w:t>
      </w:r>
      <w:r w:rsidR="00FD5BF5">
        <w:rPr>
          <w:lang w:eastAsia="zh-CN"/>
        </w:rPr>
        <w:t xml:space="preserve"> Here we consider the worst case, </w:t>
      </w:r>
      <w:r w:rsidR="001C03D9">
        <w:rPr>
          <w:lang w:eastAsia="zh-CN"/>
        </w:rPr>
        <w:t xml:space="preserve">i.e., </w:t>
      </w:r>
      <w:r w:rsidR="0070211D">
        <w:rPr>
          <w:lang w:eastAsia="zh-CN"/>
        </w:rPr>
        <w:t>100 PRBs</w:t>
      </w:r>
      <w:r w:rsidR="00FD5BF5">
        <w:rPr>
          <w:lang w:eastAsia="zh-CN"/>
        </w:rPr>
        <w:t xml:space="preserve"> for each </w:t>
      </w:r>
      <w:r w:rsidR="00B27808">
        <w:rPr>
          <w:lang w:eastAsia="zh-CN"/>
        </w:rPr>
        <w:t xml:space="preserve">LBT bandwidth </w:t>
      </w:r>
      <w:r w:rsidR="00FD5BF5">
        <w:rPr>
          <w:lang w:eastAsia="zh-CN"/>
        </w:rPr>
        <w:t>are available</w:t>
      </w:r>
      <w:r w:rsidR="001C03D9">
        <w:rPr>
          <w:lang w:eastAsia="zh-CN"/>
        </w:rPr>
        <w:t>. This implies that</w:t>
      </w:r>
      <w:r w:rsidR="0070211D">
        <w:rPr>
          <w:lang w:eastAsia="zh-CN"/>
        </w:rPr>
        <w:t xml:space="preserve"> </w:t>
      </w:r>
      <w:r w:rsidR="00B53DC6">
        <w:rPr>
          <w:lang w:eastAsia="zh-CN"/>
        </w:rPr>
        <w:t>the partial interlace located in a</w:t>
      </w:r>
      <w:r w:rsidR="00A5316B">
        <w:rPr>
          <w:lang w:eastAsia="zh-CN"/>
        </w:rPr>
        <w:t>n</w:t>
      </w:r>
      <w:r w:rsidR="00B53DC6">
        <w:rPr>
          <w:lang w:eastAsia="zh-CN"/>
        </w:rPr>
        <w:t xml:space="preserve"> LBT </w:t>
      </w:r>
      <w:r w:rsidR="00B27808">
        <w:rPr>
          <w:lang w:eastAsia="zh-CN"/>
        </w:rPr>
        <w:t xml:space="preserve">bandwidth </w:t>
      </w:r>
      <w:r w:rsidR="00B53DC6">
        <w:rPr>
          <w:lang w:eastAsia="zh-CN"/>
        </w:rPr>
        <w:t xml:space="preserve">will </w:t>
      </w:r>
      <w:r w:rsidR="004242F5">
        <w:rPr>
          <w:lang w:eastAsia="zh-CN"/>
        </w:rPr>
        <w:t>always</w:t>
      </w:r>
      <w:r w:rsidR="00B53DC6">
        <w:rPr>
          <w:lang w:eastAsia="zh-CN"/>
        </w:rPr>
        <w:t xml:space="preserve"> </w:t>
      </w:r>
      <w:r w:rsidR="001C03D9">
        <w:rPr>
          <w:lang w:eastAsia="zh-CN"/>
        </w:rPr>
        <w:t>consist of the same number of PRBs as for an</w:t>
      </w:r>
      <w:r w:rsidR="00B53DC6">
        <w:rPr>
          <w:lang w:eastAsia="zh-CN"/>
        </w:rPr>
        <w:t xml:space="preserve"> </w:t>
      </w:r>
      <w:r w:rsidR="004242F5">
        <w:rPr>
          <w:lang w:eastAsia="zh-CN"/>
        </w:rPr>
        <w:t xml:space="preserve">LTE-LAA </w:t>
      </w:r>
      <w:r w:rsidR="00B53DC6">
        <w:rPr>
          <w:lang w:eastAsia="zh-CN"/>
        </w:rPr>
        <w:t>interlace, which could obviously meet the OCB requirement.</w:t>
      </w:r>
    </w:p>
    <w:p w14:paraId="2A9AD70C" w14:textId="4E1C2756" w:rsidR="00CA5199" w:rsidRDefault="00912840">
      <w:pPr>
        <w:rPr>
          <w:lang w:eastAsia="zh-CN"/>
        </w:rPr>
      </w:pPr>
      <w:r>
        <w:rPr>
          <w:lang w:eastAsia="zh-CN"/>
        </w:rPr>
        <w:t>A</w:t>
      </w:r>
      <w:r w:rsidR="007A6F69">
        <w:rPr>
          <w:lang w:eastAsia="zh-CN"/>
        </w:rPr>
        <w:t>ssuming</w:t>
      </w:r>
      <w:r w:rsidR="00F621AE">
        <w:rPr>
          <w:lang w:eastAsia="zh-CN"/>
        </w:rPr>
        <w:t xml:space="preserve"> the</w:t>
      </w:r>
      <w:r w:rsidR="007A6F69">
        <w:rPr>
          <w:lang w:eastAsia="zh-CN"/>
        </w:rPr>
        <w:t xml:space="preserve"> </w:t>
      </w:r>
      <w:r w:rsidR="00456DF8">
        <w:rPr>
          <w:lang w:eastAsia="zh-CN"/>
        </w:rPr>
        <w:t>total number</w:t>
      </w:r>
      <w:r w:rsidR="00F621AE">
        <w:rPr>
          <w:lang w:eastAsia="zh-CN"/>
        </w:rPr>
        <w:t xml:space="preserve"> of interlace</w:t>
      </w:r>
      <w:r w:rsidR="001C03D9">
        <w:rPr>
          <w:lang w:eastAsia="zh-CN"/>
        </w:rPr>
        <w:t>s</w:t>
      </w:r>
      <w:r w:rsidR="000D4B95">
        <w:rPr>
          <w:lang w:eastAsia="zh-CN"/>
        </w:rPr>
        <w:t xml:space="preserve"> (or interlace spacing)</w:t>
      </w:r>
      <w:r w:rsidR="001C03D9">
        <w:rPr>
          <w:lang w:eastAsia="zh-CN"/>
        </w:rPr>
        <w:t xml:space="preserve"> is</w:t>
      </w:r>
      <w:r w:rsidR="00456DF8">
        <w:rPr>
          <w:lang w:eastAsia="zh-CN"/>
        </w:rPr>
        <w:t xml:space="preserve"> M=10, </w:t>
      </w:r>
      <w:r w:rsidR="007A6F69">
        <w:rPr>
          <w:lang w:eastAsia="zh-CN"/>
        </w:rPr>
        <w:t>interlace #0 (consist</w:t>
      </w:r>
      <w:r w:rsidR="00A5316B">
        <w:rPr>
          <w:lang w:eastAsia="zh-CN"/>
        </w:rPr>
        <w:t>ing</w:t>
      </w:r>
      <w:r w:rsidR="007A6F69">
        <w:rPr>
          <w:lang w:eastAsia="zh-CN"/>
        </w:rPr>
        <w:t xml:space="preserve"> of </w:t>
      </w:r>
      <w:r w:rsidR="00822F77">
        <w:rPr>
          <w:lang w:eastAsia="zh-CN"/>
        </w:rPr>
        <w:t xml:space="preserve">22 </w:t>
      </w:r>
      <w:r w:rsidR="007A6F69">
        <w:rPr>
          <w:lang w:eastAsia="zh-CN"/>
        </w:rPr>
        <w:t>PRB</w:t>
      </w:r>
      <w:r w:rsidR="00822F77">
        <w:rPr>
          <w:lang w:eastAsia="zh-CN"/>
        </w:rPr>
        <w:t>s</w:t>
      </w:r>
      <w:r w:rsidR="007A6F69">
        <w:rPr>
          <w:lang w:eastAsia="zh-CN"/>
        </w:rPr>
        <w:t xml:space="preserve"> {0,10,20,30,…</w:t>
      </w:r>
      <w:r w:rsidR="00353872">
        <w:rPr>
          <w:lang w:eastAsia="zh-CN"/>
        </w:rPr>
        <w:t>210</w:t>
      </w:r>
      <w:r w:rsidR="007A6F69">
        <w:rPr>
          <w:lang w:eastAsia="zh-CN"/>
        </w:rPr>
        <w:t>})</w:t>
      </w:r>
      <w:r w:rsidR="00353872">
        <w:rPr>
          <w:lang w:eastAsia="zh-CN"/>
        </w:rPr>
        <w:t xml:space="preserve"> is allocated</w:t>
      </w:r>
      <w:r>
        <w:rPr>
          <w:lang w:eastAsia="zh-CN"/>
        </w:rPr>
        <w:t xml:space="preserve"> </w:t>
      </w:r>
      <w:r w:rsidR="00353872">
        <w:rPr>
          <w:lang w:eastAsia="zh-CN"/>
        </w:rPr>
        <w:t xml:space="preserve">and only </w:t>
      </w:r>
      <w:r>
        <w:rPr>
          <w:lang w:eastAsia="zh-CN"/>
        </w:rPr>
        <w:t xml:space="preserve">LBT </w:t>
      </w:r>
      <w:r w:rsidR="00B27808">
        <w:rPr>
          <w:lang w:eastAsia="zh-CN"/>
        </w:rPr>
        <w:t xml:space="preserve">bandwidth </w:t>
      </w:r>
      <w:r w:rsidR="00353872">
        <w:rPr>
          <w:lang w:eastAsia="zh-CN"/>
        </w:rPr>
        <w:t>#1</w:t>
      </w:r>
      <w:r w:rsidR="001C03D9">
        <w:rPr>
          <w:lang w:eastAsia="zh-CN"/>
        </w:rPr>
        <w:t xml:space="preserve"> </w:t>
      </w:r>
      <w:r w:rsidR="009871ED">
        <w:rPr>
          <w:lang w:eastAsia="zh-CN"/>
        </w:rPr>
        <w:t>(20</w:t>
      </w:r>
      <w:r w:rsidR="00A5316B">
        <w:rPr>
          <w:lang w:eastAsia="zh-CN"/>
        </w:rPr>
        <w:t xml:space="preserve"> </w:t>
      </w:r>
      <w:r w:rsidR="009871ED">
        <w:rPr>
          <w:lang w:eastAsia="zh-CN"/>
        </w:rPr>
        <w:t>MHz)</w:t>
      </w:r>
      <w:r w:rsidR="00353872">
        <w:rPr>
          <w:lang w:eastAsia="zh-CN"/>
        </w:rPr>
        <w:t xml:space="preserve"> is available</w:t>
      </w:r>
      <w:r w:rsidR="009871ED">
        <w:rPr>
          <w:lang w:eastAsia="zh-CN"/>
        </w:rPr>
        <w:t>,</w:t>
      </w:r>
      <w:r w:rsidR="00353872">
        <w:rPr>
          <w:lang w:eastAsia="zh-CN"/>
        </w:rPr>
        <w:t xml:space="preserve"> </w:t>
      </w:r>
      <w:r w:rsidR="001C03D9">
        <w:rPr>
          <w:lang w:eastAsia="zh-CN"/>
        </w:rPr>
        <w:t xml:space="preserve">then the </w:t>
      </w:r>
      <w:r w:rsidR="00353872">
        <w:rPr>
          <w:lang w:eastAsia="zh-CN"/>
        </w:rPr>
        <w:t>UE could transmit on the PRB</w:t>
      </w:r>
      <w:r w:rsidR="001C03D9">
        <w:rPr>
          <w:lang w:eastAsia="zh-CN"/>
        </w:rPr>
        <w:t xml:space="preserve">s </w:t>
      </w:r>
      <w:r w:rsidR="00BE4778">
        <w:rPr>
          <w:lang w:eastAsia="zh-CN"/>
        </w:rPr>
        <w:t>{0,10,20,…,100}</w:t>
      </w:r>
      <w:r w:rsidR="00353872">
        <w:rPr>
          <w:lang w:eastAsia="zh-CN"/>
        </w:rPr>
        <w:t xml:space="preserve"> located in </w:t>
      </w:r>
      <w:r w:rsidR="00BE4778">
        <w:rPr>
          <w:lang w:eastAsia="zh-CN"/>
        </w:rPr>
        <w:t xml:space="preserve">LBT </w:t>
      </w:r>
      <w:r w:rsidR="00B27808">
        <w:rPr>
          <w:lang w:eastAsia="zh-CN"/>
        </w:rPr>
        <w:t xml:space="preserve">bandwidth </w:t>
      </w:r>
      <w:r w:rsidR="00353872">
        <w:rPr>
          <w:lang w:eastAsia="zh-CN"/>
        </w:rPr>
        <w:t>#1</w:t>
      </w:r>
      <w:r w:rsidR="009871ED">
        <w:rPr>
          <w:lang w:eastAsia="zh-CN"/>
        </w:rPr>
        <w:t>, which is</w:t>
      </w:r>
      <w:r w:rsidR="00061F0A">
        <w:rPr>
          <w:lang w:eastAsia="zh-CN"/>
        </w:rPr>
        <w:t xml:space="preserve"> </w:t>
      </w:r>
      <w:r w:rsidR="00BE4778">
        <w:rPr>
          <w:lang w:eastAsia="zh-CN"/>
        </w:rPr>
        <w:t xml:space="preserve">exactly </w:t>
      </w:r>
      <w:r w:rsidR="00822F77">
        <w:rPr>
          <w:lang w:eastAsia="zh-CN"/>
        </w:rPr>
        <w:t xml:space="preserve">a whole </w:t>
      </w:r>
      <w:r w:rsidR="00050BD1">
        <w:rPr>
          <w:lang w:eastAsia="zh-CN"/>
        </w:rPr>
        <w:t>interlace</w:t>
      </w:r>
      <w:r w:rsidR="009871ED">
        <w:rPr>
          <w:lang w:eastAsia="zh-CN"/>
        </w:rPr>
        <w:t xml:space="preserve"> </w:t>
      </w:r>
      <w:r w:rsidR="007424A4">
        <w:rPr>
          <w:lang w:eastAsia="zh-CN"/>
        </w:rPr>
        <w:t>with 11</w:t>
      </w:r>
      <w:r w:rsidR="001C03D9">
        <w:rPr>
          <w:lang w:eastAsia="zh-CN"/>
        </w:rPr>
        <w:t xml:space="preserve"> </w:t>
      </w:r>
      <w:r w:rsidR="007424A4">
        <w:rPr>
          <w:lang w:eastAsia="zh-CN"/>
        </w:rPr>
        <w:t xml:space="preserve">PRBs </w:t>
      </w:r>
      <w:r w:rsidR="00083CE5">
        <w:rPr>
          <w:lang w:eastAsia="zh-CN"/>
        </w:rPr>
        <w:t xml:space="preserve">for </w:t>
      </w:r>
      <w:r w:rsidR="00BE4778">
        <w:rPr>
          <w:lang w:eastAsia="zh-CN"/>
        </w:rPr>
        <w:t xml:space="preserve">a </w:t>
      </w:r>
      <w:bookmarkStart w:id="10" w:name="OLE_LINK20"/>
      <w:r w:rsidR="00BE4778">
        <w:rPr>
          <w:lang w:eastAsia="zh-CN"/>
        </w:rPr>
        <w:t>20</w:t>
      </w:r>
      <w:r w:rsidR="001C03D9">
        <w:rPr>
          <w:lang w:eastAsia="zh-CN"/>
        </w:rPr>
        <w:t xml:space="preserve"> </w:t>
      </w:r>
      <w:r w:rsidR="00BE4778">
        <w:rPr>
          <w:lang w:eastAsia="zh-CN"/>
        </w:rPr>
        <w:t xml:space="preserve">MHz </w:t>
      </w:r>
      <w:bookmarkEnd w:id="10"/>
      <w:r w:rsidR="00B27808">
        <w:rPr>
          <w:lang w:eastAsia="zh-CN"/>
        </w:rPr>
        <w:t>carrier</w:t>
      </w:r>
      <w:r w:rsidR="001B18C1">
        <w:rPr>
          <w:lang w:eastAsia="zh-CN"/>
        </w:rPr>
        <w:t>. A</w:t>
      </w:r>
      <w:r w:rsidR="00083CE5">
        <w:rPr>
          <w:lang w:eastAsia="zh-CN"/>
        </w:rPr>
        <w:t>n interlace with 11</w:t>
      </w:r>
      <w:r w:rsidR="001C03D9">
        <w:rPr>
          <w:lang w:eastAsia="zh-CN"/>
        </w:rPr>
        <w:t xml:space="preserve"> </w:t>
      </w:r>
      <w:r w:rsidR="00083CE5">
        <w:rPr>
          <w:lang w:eastAsia="zh-CN"/>
        </w:rPr>
        <w:t>PRBs spans (N-1</w:t>
      </w:r>
      <w:r w:rsidR="007424A4">
        <w:rPr>
          <w:lang w:eastAsia="zh-CN"/>
        </w:rPr>
        <w:t>)</w:t>
      </w:r>
      <w:r w:rsidR="00083CE5">
        <w:rPr>
          <w:lang w:eastAsia="zh-CN"/>
        </w:rPr>
        <w:t>*M+1=</w:t>
      </w:r>
      <w:r w:rsidR="00F8691B">
        <w:rPr>
          <w:lang w:eastAsia="zh-CN"/>
        </w:rPr>
        <w:t>101</w:t>
      </w:r>
      <w:r w:rsidR="001C03D9">
        <w:rPr>
          <w:lang w:eastAsia="zh-CN"/>
        </w:rPr>
        <w:t xml:space="preserve"> </w:t>
      </w:r>
      <w:r w:rsidR="00F8691B">
        <w:rPr>
          <w:lang w:eastAsia="zh-CN"/>
        </w:rPr>
        <w:t>PRBs=18.18</w:t>
      </w:r>
      <w:r w:rsidR="001C03D9">
        <w:rPr>
          <w:lang w:eastAsia="zh-CN"/>
        </w:rPr>
        <w:t xml:space="preserve"> </w:t>
      </w:r>
      <w:r w:rsidR="00F8691B">
        <w:rPr>
          <w:lang w:eastAsia="zh-CN"/>
        </w:rPr>
        <w:t xml:space="preserve">MHz &gt; 80% </w:t>
      </w:r>
      <w:r w:rsidR="009D5742">
        <w:rPr>
          <w:lang w:eastAsia="zh-CN"/>
        </w:rPr>
        <w:t>of</w:t>
      </w:r>
      <w:r w:rsidR="00F8691B">
        <w:rPr>
          <w:lang w:eastAsia="zh-CN"/>
        </w:rPr>
        <w:t xml:space="preserve"> 20</w:t>
      </w:r>
      <w:r w:rsidR="001C03D9">
        <w:rPr>
          <w:lang w:eastAsia="zh-CN"/>
        </w:rPr>
        <w:t xml:space="preserve"> </w:t>
      </w:r>
      <w:r w:rsidR="00F8691B">
        <w:rPr>
          <w:lang w:eastAsia="zh-CN"/>
        </w:rPr>
        <w:t>MHz</w:t>
      </w:r>
      <w:r w:rsidR="00D536AE" w:rsidRPr="00D536AE">
        <w:rPr>
          <w:lang w:eastAsia="zh-CN"/>
        </w:rPr>
        <w:t xml:space="preserve"> </w:t>
      </w:r>
      <w:r w:rsidR="00D536AE">
        <w:rPr>
          <w:lang w:eastAsia="zh-CN"/>
        </w:rPr>
        <w:t>and could obviously meet the OCB requirement</w:t>
      </w:r>
      <w:r w:rsidR="002A3CAB">
        <w:rPr>
          <w:lang w:eastAsia="zh-CN"/>
        </w:rPr>
        <w:t xml:space="preserve">. </w:t>
      </w:r>
      <w:r w:rsidR="00BA4931">
        <w:rPr>
          <w:lang w:eastAsia="zh-CN"/>
        </w:rPr>
        <w:t xml:space="preserve">Meanwhile, </w:t>
      </w:r>
      <w:r w:rsidR="00211749">
        <w:rPr>
          <w:lang w:eastAsia="zh-CN"/>
        </w:rPr>
        <w:t>the</w:t>
      </w:r>
      <w:r w:rsidR="000D7B9A">
        <w:rPr>
          <w:lang w:eastAsia="zh-CN"/>
        </w:rPr>
        <w:t xml:space="preserve"> 11</w:t>
      </w:r>
      <w:r w:rsidR="00211749">
        <w:rPr>
          <w:lang w:eastAsia="zh-CN"/>
        </w:rPr>
        <w:t xml:space="preserve"> PRBs located in </w:t>
      </w:r>
      <w:r w:rsidR="00B27808">
        <w:rPr>
          <w:lang w:eastAsia="zh-CN"/>
        </w:rPr>
        <w:t>LBT bandwidth</w:t>
      </w:r>
      <w:r w:rsidR="00211749">
        <w:rPr>
          <w:lang w:eastAsia="zh-CN"/>
        </w:rPr>
        <w:t xml:space="preserve"> #2, </w:t>
      </w:r>
      <w:r w:rsidR="00BA4931">
        <w:rPr>
          <w:lang w:eastAsia="zh-CN"/>
        </w:rPr>
        <w:t>i.e.</w:t>
      </w:r>
      <w:r w:rsidR="001C03D9">
        <w:rPr>
          <w:lang w:eastAsia="zh-CN"/>
        </w:rPr>
        <w:t>,</w:t>
      </w:r>
      <w:r w:rsidR="00BA4931">
        <w:rPr>
          <w:lang w:eastAsia="zh-CN"/>
        </w:rPr>
        <w:t xml:space="preserve"> PRB</w:t>
      </w:r>
      <w:r w:rsidR="001C03D9">
        <w:rPr>
          <w:lang w:eastAsia="zh-CN"/>
        </w:rPr>
        <w:t xml:space="preserve">s </w:t>
      </w:r>
      <w:r w:rsidR="00BA4931">
        <w:rPr>
          <w:lang w:eastAsia="zh-CN"/>
        </w:rPr>
        <w:t xml:space="preserve">{110,120,…,210} could also meet the OCB requirement, </w:t>
      </w:r>
      <w:r w:rsidR="000D7B9A">
        <w:rPr>
          <w:lang w:eastAsia="zh-CN"/>
        </w:rPr>
        <w:t>and</w:t>
      </w:r>
      <w:r w:rsidR="00BA4931">
        <w:rPr>
          <w:lang w:eastAsia="zh-CN"/>
        </w:rPr>
        <w:t xml:space="preserve"> they </w:t>
      </w:r>
      <w:r w:rsidR="006F38AD">
        <w:rPr>
          <w:lang w:eastAsia="zh-CN"/>
        </w:rPr>
        <w:t xml:space="preserve">also </w:t>
      </w:r>
      <w:r w:rsidR="00385340">
        <w:rPr>
          <w:lang w:eastAsia="zh-CN"/>
        </w:rPr>
        <w:t>constitute</w:t>
      </w:r>
      <w:r w:rsidR="006F38AD">
        <w:rPr>
          <w:lang w:eastAsia="zh-CN"/>
        </w:rPr>
        <w:t xml:space="preserve"> </w:t>
      </w:r>
      <w:r w:rsidR="000E5912">
        <w:rPr>
          <w:lang w:eastAsia="zh-CN"/>
        </w:rPr>
        <w:t xml:space="preserve">a whole </w:t>
      </w:r>
      <w:r w:rsidR="006F38AD">
        <w:rPr>
          <w:lang w:eastAsia="zh-CN"/>
        </w:rPr>
        <w:t>interlace for a 20</w:t>
      </w:r>
      <w:r w:rsidR="001C03D9">
        <w:rPr>
          <w:lang w:eastAsia="zh-CN"/>
        </w:rPr>
        <w:t xml:space="preserve"> </w:t>
      </w:r>
      <w:r w:rsidR="006F38AD">
        <w:rPr>
          <w:lang w:eastAsia="zh-CN"/>
        </w:rPr>
        <w:t>MHz BWP.</w:t>
      </w:r>
    </w:p>
    <w:p w14:paraId="7A32FF01" w14:textId="311A6B5C" w:rsidR="00FF2C61" w:rsidRDefault="00564D67">
      <w:pPr>
        <w:rPr>
          <w:lang w:eastAsia="zh-CN"/>
        </w:rPr>
      </w:pPr>
      <w:r>
        <w:rPr>
          <w:lang w:eastAsia="zh-CN"/>
        </w:rPr>
        <w:t xml:space="preserve">Similar </w:t>
      </w:r>
      <w:r w:rsidR="000920C1">
        <w:rPr>
          <w:lang w:eastAsia="zh-CN"/>
        </w:rPr>
        <w:t>observations</w:t>
      </w:r>
      <w:r>
        <w:rPr>
          <w:lang w:eastAsia="zh-CN"/>
        </w:rPr>
        <w:t xml:space="preserve"> for </w:t>
      </w:r>
      <w:r w:rsidR="00B27808">
        <w:rPr>
          <w:lang w:eastAsia="zh-CN"/>
        </w:rPr>
        <w:t xml:space="preserve">carrier </w:t>
      </w:r>
      <w:r>
        <w:rPr>
          <w:lang w:eastAsia="zh-CN"/>
        </w:rPr>
        <w:t>bandwidth greater than 20</w:t>
      </w:r>
      <w:r w:rsidR="00385340">
        <w:rPr>
          <w:lang w:eastAsia="zh-CN"/>
        </w:rPr>
        <w:t xml:space="preserve"> </w:t>
      </w:r>
      <w:r>
        <w:rPr>
          <w:lang w:eastAsia="zh-CN"/>
        </w:rPr>
        <w:t>MHz with 30</w:t>
      </w:r>
      <w:r w:rsidR="00801B77">
        <w:rPr>
          <w:lang w:eastAsia="zh-CN"/>
        </w:rPr>
        <w:t xml:space="preserve"> </w:t>
      </w:r>
      <w:r>
        <w:rPr>
          <w:lang w:eastAsia="zh-CN"/>
        </w:rPr>
        <w:t>kHz SCS</w:t>
      </w:r>
      <w:r w:rsidR="00576A3A">
        <w:rPr>
          <w:lang w:eastAsia="zh-CN"/>
        </w:rPr>
        <w:t xml:space="preserve"> and 60</w:t>
      </w:r>
      <w:r w:rsidR="00801B77">
        <w:rPr>
          <w:lang w:eastAsia="zh-CN"/>
        </w:rPr>
        <w:t xml:space="preserve"> </w:t>
      </w:r>
      <w:r w:rsidR="00576A3A">
        <w:rPr>
          <w:lang w:eastAsia="zh-CN"/>
        </w:rPr>
        <w:t>kHz SCS</w:t>
      </w:r>
      <w:r>
        <w:rPr>
          <w:lang w:eastAsia="zh-CN"/>
        </w:rPr>
        <w:t xml:space="preserve"> could be found in </w:t>
      </w:r>
      <w:r w:rsidR="00FB3368">
        <w:rPr>
          <w:lang w:eastAsia="zh-CN"/>
        </w:rPr>
        <w:fldChar w:fldCharType="begin"/>
      </w:r>
      <w:r w:rsidR="00FB3368">
        <w:rPr>
          <w:lang w:eastAsia="zh-CN"/>
        </w:rPr>
        <w:instrText xml:space="preserve"> REF _Ref805326 \h </w:instrText>
      </w:r>
      <w:r w:rsidR="00FB3368">
        <w:rPr>
          <w:lang w:eastAsia="zh-CN"/>
        </w:rPr>
      </w:r>
      <w:r w:rsidR="00FB3368">
        <w:rPr>
          <w:lang w:eastAsia="zh-CN"/>
        </w:rPr>
        <w:fldChar w:fldCharType="separate"/>
      </w:r>
      <w:r w:rsidR="00625D99">
        <w:t xml:space="preserve">Figure </w:t>
      </w:r>
      <w:r w:rsidR="00625D99">
        <w:rPr>
          <w:noProof/>
        </w:rPr>
        <w:t>1</w:t>
      </w:r>
      <w:r w:rsidR="00FB3368">
        <w:rPr>
          <w:lang w:eastAsia="zh-CN"/>
        </w:rPr>
        <w:fldChar w:fldCharType="end"/>
      </w:r>
      <w:r>
        <w:rPr>
          <w:lang w:eastAsia="zh-CN"/>
        </w:rPr>
        <w:t>(b)</w:t>
      </w:r>
      <w:r w:rsidR="00576A3A">
        <w:rPr>
          <w:lang w:eastAsia="zh-CN"/>
        </w:rPr>
        <w:t xml:space="preserve"> and </w:t>
      </w:r>
      <w:r w:rsidR="00576A3A">
        <w:rPr>
          <w:lang w:eastAsia="zh-CN"/>
        </w:rPr>
        <w:fldChar w:fldCharType="begin"/>
      </w:r>
      <w:r w:rsidR="00576A3A">
        <w:rPr>
          <w:lang w:eastAsia="zh-CN"/>
        </w:rPr>
        <w:instrText xml:space="preserve"> REF _Ref805326 \h </w:instrText>
      </w:r>
      <w:r w:rsidR="00576A3A">
        <w:rPr>
          <w:lang w:eastAsia="zh-CN"/>
        </w:rPr>
      </w:r>
      <w:r w:rsidR="00576A3A">
        <w:rPr>
          <w:lang w:eastAsia="zh-CN"/>
        </w:rPr>
        <w:fldChar w:fldCharType="separate"/>
      </w:r>
      <w:r w:rsidR="00625D99">
        <w:t xml:space="preserve">Figure </w:t>
      </w:r>
      <w:r w:rsidR="00625D99">
        <w:rPr>
          <w:noProof/>
        </w:rPr>
        <w:t>1</w:t>
      </w:r>
      <w:r w:rsidR="00576A3A">
        <w:rPr>
          <w:lang w:eastAsia="zh-CN"/>
        </w:rPr>
        <w:fldChar w:fldCharType="end"/>
      </w:r>
      <w:r w:rsidR="00576A3A">
        <w:rPr>
          <w:lang w:eastAsia="zh-CN"/>
        </w:rPr>
        <w:t>(c)</w:t>
      </w:r>
      <w:r w:rsidR="00346641">
        <w:rPr>
          <w:lang w:eastAsia="zh-CN"/>
        </w:rPr>
        <w:t xml:space="preserve">. </w:t>
      </w:r>
      <w:r w:rsidR="00F30763">
        <w:rPr>
          <w:lang w:eastAsia="zh-CN"/>
        </w:rPr>
        <w:t>As defined in 38.104</w:t>
      </w:r>
      <w:r w:rsidR="00385340">
        <w:rPr>
          <w:lang w:eastAsia="zh-CN"/>
        </w:rPr>
        <w:t xml:space="preserve"> </w:t>
      </w:r>
      <w:r w:rsidR="00F30763">
        <w:rPr>
          <w:lang w:eastAsia="zh-CN"/>
        </w:rPr>
        <w:t>[</w:t>
      </w:r>
      <w:r w:rsidR="00147F06">
        <w:rPr>
          <w:lang w:eastAsia="zh-CN"/>
        </w:rPr>
        <w:t>4</w:t>
      </w:r>
      <w:r w:rsidR="00F30763">
        <w:rPr>
          <w:lang w:eastAsia="zh-CN"/>
        </w:rPr>
        <w:t xml:space="preserve">], the guardbands are </w:t>
      </w:r>
      <w:r w:rsidR="00FE08EE">
        <w:rPr>
          <w:lang w:eastAsia="zh-CN"/>
        </w:rPr>
        <w:t>0.805</w:t>
      </w:r>
      <w:r w:rsidR="00385340">
        <w:rPr>
          <w:lang w:eastAsia="zh-CN"/>
        </w:rPr>
        <w:t xml:space="preserve"> </w:t>
      </w:r>
      <w:r w:rsidR="00FE08EE">
        <w:rPr>
          <w:lang w:eastAsia="zh-CN"/>
        </w:rPr>
        <w:t>MHz and</w:t>
      </w:r>
      <w:r w:rsidR="00F30763">
        <w:rPr>
          <w:lang w:eastAsia="zh-CN"/>
        </w:rPr>
        <w:t xml:space="preserve"> 1.33</w:t>
      </w:r>
      <w:r w:rsidR="00385340">
        <w:rPr>
          <w:lang w:eastAsia="zh-CN"/>
        </w:rPr>
        <w:t xml:space="preserve"> </w:t>
      </w:r>
      <w:r w:rsidR="00F30763">
        <w:rPr>
          <w:lang w:eastAsia="zh-CN"/>
        </w:rPr>
        <w:t>MHz</w:t>
      </w:r>
      <w:r w:rsidR="00FE08EE">
        <w:rPr>
          <w:lang w:eastAsia="zh-CN"/>
        </w:rPr>
        <w:t xml:space="preserve"> for 20</w:t>
      </w:r>
      <w:r w:rsidR="00385340">
        <w:rPr>
          <w:lang w:eastAsia="zh-CN"/>
        </w:rPr>
        <w:t xml:space="preserve"> </w:t>
      </w:r>
      <w:r w:rsidR="00FE08EE">
        <w:rPr>
          <w:lang w:eastAsia="zh-CN"/>
        </w:rPr>
        <w:t xml:space="preserve">MHz </w:t>
      </w:r>
      <w:r w:rsidR="00B27808">
        <w:rPr>
          <w:lang w:eastAsia="zh-CN"/>
        </w:rPr>
        <w:t xml:space="preserve">carrier </w:t>
      </w:r>
      <w:r w:rsidR="00FE08EE">
        <w:rPr>
          <w:lang w:eastAsia="zh-CN"/>
        </w:rPr>
        <w:t>with</w:t>
      </w:r>
      <w:r w:rsidR="00F30763">
        <w:rPr>
          <w:lang w:eastAsia="zh-CN"/>
        </w:rPr>
        <w:t xml:space="preserve"> 30</w:t>
      </w:r>
      <w:r w:rsidR="00385340">
        <w:rPr>
          <w:lang w:eastAsia="zh-CN"/>
        </w:rPr>
        <w:t xml:space="preserve"> </w:t>
      </w:r>
      <w:r w:rsidR="00F30763">
        <w:rPr>
          <w:lang w:eastAsia="zh-CN"/>
        </w:rPr>
        <w:t>kHz SCS and 60</w:t>
      </w:r>
      <w:r w:rsidR="00385340">
        <w:rPr>
          <w:lang w:eastAsia="zh-CN"/>
        </w:rPr>
        <w:t xml:space="preserve"> </w:t>
      </w:r>
      <w:r w:rsidR="00F30763">
        <w:rPr>
          <w:lang w:eastAsia="zh-CN"/>
        </w:rPr>
        <w:t xml:space="preserve">kHz, respectively. </w:t>
      </w:r>
      <w:r w:rsidR="00B27808">
        <w:rPr>
          <w:lang w:eastAsia="zh-CN"/>
        </w:rPr>
        <w:t>T</w:t>
      </w:r>
      <w:r w:rsidR="00104F21">
        <w:rPr>
          <w:lang w:eastAsia="zh-CN"/>
        </w:rPr>
        <w:t xml:space="preserve">here are </w:t>
      </w:r>
      <w:r w:rsidR="009252BC">
        <w:rPr>
          <w:lang w:eastAsia="zh-CN"/>
        </w:rPr>
        <w:t xml:space="preserve">still </w:t>
      </w:r>
      <w:r w:rsidR="00104F21">
        <w:rPr>
          <w:lang w:eastAsia="zh-CN"/>
        </w:rPr>
        <w:t>at</w:t>
      </w:r>
      <w:r w:rsidR="00471A53">
        <w:rPr>
          <w:lang w:eastAsia="zh-CN"/>
        </w:rPr>
        <w:t xml:space="preserve"> least </w:t>
      </w:r>
      <w:r w:rsidR="00346641">
        <w:rPr>
          <w:lang w:eastAsia="zh-CN"/>
        </w:rPr>
        <w:t>52 available PRBs</w:t>
      </w:r>
      <w:r w:rsidR="00A1668B">
        <w:rPr>
          <w:lang w:eastAsia="zh-CN"/>
        </w:rPr>
        <w:t xml:space="preserve"> (occup</w:t>
      </w:r>
      <w:r w:rsidR="007B7C1A">
        <w:rPr>
          <w:lang w:eastAsia="zh-CN"/>
        </w:rPr>
        <w:t>y</w:t>
      </w:r>
      <w:r w:rsidR="00385340">
        <w:rPr>
          <w:lang w:eastAsia="zh-CN"/>
        </w:rPr>
        <w:t>ing</w:t>
      </w:r>
      <w:r w:rsidR="00A1668B">
        <w:rPr>
          <w:lang w:eastAsia="zh-CN"/>
        </w:rPr>
        <w:t xml:space="preserve"> 18.72</w:t>
      </w:r>
      <w:r w:rsidR="00385340">
        <w:rPr>
          <w:lang w:eastAsia="zh-CN"/>
        </w:rPr>
        <w:t xml:space="preserve"> </w:t>
      </w:r>
      <w:r w:rsidR="00A1668B">
        <w:rPr>
          <w:lang w:eastAsia="zh-CN"/>
        </w:rPr>
        <w:t xml:space="preserve">MHz and </w:t>
      </w:r>
      <w:r w:rsidR="00385340">
        <w:rPr>
          <w:lang w:eastAsia="zh-CN"/>
        </w:rPr>
        <w:t xml:space="preserve">leaving </w:t>
      </w:r>
      <w:r w:rsidR="00A1668B">
        <w:rPr>
          <w:lang w:eastAsia="zh-CN"/>
        </w:rPr>
        <w:t>1.36</w:t>
      </w:r>
      <w:r w:rsidR="00385340">
        <w:rPr>
          <w:lang w:eastAsia="zh-CN"/>
        </w:rPr>
        <w:t xml:space="preserve"> </w:t>
      </w:r>
      <w:r w:rsidR="00A1668B">
        <w:rPr>
          <w:lang w:eastAsia="zh-CN"/>
        </w:rPr>
        <w:t>MHz guardband)</w:t>
      </w:r>
      <w:r w:rsidR="00346641">
        <w:rPr>
          <w:lang w:eastAsia="zh-CN"/>
        </w:rPr>
        <w:t xml:space="preserve"> for each LBT </w:t>
      </w:r>
      <w:r w:rsidR="00B27808">
        <w:rPr>
          <w:lang w:eastAsia="zh-CN"/>
        </w:rPr>
        <w:t>bandwidth</w:t>
      </w:r>
      <w:r w:rsidR="00104F21">
        <w:rPr>
          <w:lang w:eastAsia="zh-CN"/>
        </w:rPr>
        <w:t xml:space="preserve"> with 30</w:t>
      </w:r>
      <w:r w:rsidR="00385340">
        <w:rPr>
          <w:lang w:eastAsia="zh-CN"/>
        </w:rPr>
        <w:t xml:space="preserve"> </w:t>
      </w:r>
      <w:r w:rsidR="00104F21">
        <w:rPr>
          <w:lang w:eastAsia="zh-CN"/>
        </w:rPr>
        <w:t xml:space="preserve">kHz SCS and 25 available PRBs </w:t>
      </w:r>
      <w:r w:rsidR="007B7C1A">
        <w:rPr>
          <w:lang w:eastAsia="zh-CN"/>
        </w:rPr>
        <w:t>(occupy</w:t>
      </w:r>
      <w:r w:rsidR="00385340">
        <w:rPr>
          <w:lang w:eastAsia="zh-CN"/>
        </w:rPr>
        <w:t>ing</w:t>
      </w:r>
      <w:r w:rsidR="007B7C1A">
        <w:rPr>
          <w:lang w:eastAsia="zh-CN"/>
        </w:rPr>
        <w:t xml:space="preserve"> 18</w:t>
      </w:r>
      <w:r w:rsidR="00385340">
        <w:rPr>
          <w:lang w:eastAsia="zh-CN"/>
        </w:rPr>
        <w:t xml:space="preserve"> </w:t>
      </w:r>
      <w:r w:rsidR="007B7C1A">
        <w:rPr>
          <w:lang w:eastAsia="zh-CN"/>
        </w:rPr>
        <w:t xml:space="preserve">MHz and </w:t>
      </w:r>
      <w:r w:rsidR="00385340">
        <w:rPr>
          <w:lang w:eastAsia="zh-CN"/>
        </w:rPr>
        <w:t xml:space="preserve">leaving </w:t>
      </w:r>
      <w:r w:rsidR="007B7C1A">
        <w:rPr>
          <w:lang w:eastAsia="zh-CN"/>
        </w:rPr>
        <w:t>2</w:t>
      </w:r>
      <w:r w:rsidR="00385340">
        <w:rPr>
          <w:lang w:eastAsia="zh-CN"/>
        </w:rPr>
        <w:t xml:space="preserve"> </w:t>
      </w:r>
      <w:r w:rsidR="007B7C1A">
        <w:rPr>
          <w:lang w:eastAsia="zh-CN"/>
        </w:rPr>
        <w:t xml:space="preserve">MHz guardband) </w:t>
      </w:r>
      <w:r w:rsidR="00104F21">
        <w:rPr>
          <w:lang w:eastAsia="zh-CN"/>
        </w:rPr>
        <w:t xml:space="preserve">for each LBT </w:t>
      </w:r>
      <w:r w:rsidR="00B27808">
        <w:rPr>
          <w:lang w:eastAsia="zh-CN"/>
        </w:rPr>
        <w:t>bandwidth</w:t>
      </w:r>
      <w:r w:rsidR="00104F21">
        <w:rPr>
          <w:lang w:eastAsia="zh-CN"/>
        </w:rPr>
        <w:t xml:space="preserve"> with 60</w:t>
      </w:r>
      <w:r w:rsidR="00385340">
        <w:rPr>
          <w:lang w:eastAsia="zh-CN"/>
        </w:rPr>
        <w:t xml:space="preserve"> </w:t>
      </w:r>
      <w:r w:rsidR="00104F21">
        <w:rPr>
          <w:lang w:eastAsia="zh-CN"/>
        </w:rPr>
        <w:t xml:space="preserve">kHz SCS, both of them </w:t>
      </w:r>
      <w:r w:rsidR="004A0332">
        <w:rPr>
          <w:lang w:eastAsia="zh-CN"/>
        </w:rPr>
        <w:t>are</w:t>
      </w:r>
      <w:r w:rsidR="00104F21">
        <w:rPr>
          <w:lang w:eastAsia="zh-CN"/>
        </w:rPr>
        <w:t xml:space="preserve"> larger than the </w:t>
      </w:r>
      <w:r w:rsidR="004A0332">
        <w:rPr>
          <w:lang w:eastAsia="zh-CN"/>
        </w:rPr>
        <w:t>corresponding</w:t>
      </w:r>
      <w:r w:rsidR="005C6443">
        <w:rPr>
          <w:lang w:eastAsia="zh-CN"/>
        </w:rPr>
        <w:t xml:space="preserve"> transmission bandwidth</w:t>
      </w:r>
      <w:r w:rsidR="009252BC">
        <w:rPr>
          <w:lang w:eastAsia="zh-CN"/>
        </w:rPr>
        <w:t>s</w:t>
      </w:r>
      <w:r w:rsidR="005C6443">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593BE3">
        <w:rPr>
          <w:rFonts w:hint="eastAsia"/>
          <w:lang w:eastAsia="zh-CN"/>
        </w:rPr>
        <w:t xml:space="preserve"> </w:t>
      </w:r>
      <w:r w:rsidR="005C6443">
        <w:rPr>
          <w:lang w:eastAsia="zh-CN"/>
        </w:rPr>
        <w:t>for a</w:t>
      </w:r>
      <w:r w:rsidR="004A0332">
        <w:rPr>
          <w:lang w:eastAsia="zh-CN"/>
        </w:rPr>
        <w:t xml:space="preserve"> </w:t>
      </w:r>
      <w:r w:rsidR="00C96D7B">
        <w:rPr>
          <w:lang w:eastAsia="zh-CN"/>
        </w:rPr>
        <w:t>20</w:t>
      </w:r>
      <w:r w:rsidR="00385340">
        <w:rPr>
          <w:lang w:eastAsia="zh-CN"/>
        </w:rPr>
        <w:t xml:space="preserve"> </w:t>
      </w:r>
      <w:r w:rsidR="00C96D7B">
        <w:rPr>
          <w:lang w:eastAsia="zh-CN"/>
        </w:rPr>
        <w:t>MHz</w:t>
      </w:r>
      <w:r w:rsidR="00CD5E6B">
        <w:rPr>
          <w:lang w:eastAsia="zh-CN"/>
        </w:rPr>
        <w:t xml:space="preserve"> channel</w:t>
      </w:r>
      <w:r w:rsidR="007F1A46">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7F1A46">
        <w:rPr>
          <w:rFonts w:hint="eastAsia"/>
          <w:lang w:eastAsia="zh-CN"/>
        </w:rPr>
        <w:t>=</w:t>
      </w:r>
      <w:r w:rsidR="003C597A">
        <w:rPr>
          <w:lang w:eastAsia="zh-CN"/>
        </w:rPr>
        <w:t>51</w:t>
      </w:r>
      <w:r w:rsidR="007F1A46">
        <w:rPr>
          <w:lang w:eastAsia="zh-CN"/>
        </w:rPr>
        <w:t xml:space="preserve"> for 20MHz </w:t>
      </w:r>
      <w:bookmarkStart w:id="11" w:name="OLE_LINK9"/>
      <w:r w:rsidR="007F1A46">
        <w:rPr>
          <w:lang w:eastAsia="zh-CN"/>
        </w:rPr>
        <w:t>with 30kHz SCS</w:t>
      </w:r>
      <w:bookmarkEnd w:id="11"/>
      <w:r w:rsidR="007F1A46">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hint="eastAsia"/>
                <w:lang w:eastAsia="zh-CN"/>
              </w:rPr>
              <m:t>RB</m:t>
            </m:r>
          </m:sub>
        </m:sSub>
      </m:oMath>
      <w:r w:rsidR="007F1A46">
        <w:rPr>
          <w:rFonts w:hint="eastAsia"/>
          <w:lang w:eastAsia="zh-CN"/>
        </w:rPr>
        <w:t xml:space="preserve"> =</w:t>
      </w:r>
      <w:r w:rsidR="003C597A">
        <w:rPr>
          <w:lang w:eastAsia="zh-CN"/>
        </w:rPr>
        <w:t>24 for 20</w:t>
      </w:r>
      <w:r w:rsidR="00C36DB0">
        <w:rPr>
          <w:lang w:eastAsia="zh-CN"/>
        </w:rPr>
        <w:t xml:space="preserve"> </w:t>
      </w:r>
      <w:r w:rsidR="003C597A">
        <w:rPr>
          <w:lang w:eastAsia="zh-CN"/>
        </w:rPr>
        <w:t>MHz</w:t>
      </w:r>
      <w:r w:rsidR="003C597A" w:rsidRPr="003C597A">
        <w:rPr>
          <w:lang w:eastAsia="zh-CN"/>
        </w:rPr>
        <w:t xml:space="preserve"> </w:t>
      </w:r>
      <w:r w:rsidR="003C597A">
        <w:rPr>
          <w:lang w:eastAsia="zh-CN"/>
        </w:rPr>
        <w:t>with 30</w:t>
      </w:r>
      <w:r w:rsidR="00C36DB0">
        <w:rPr>
          <w:lang w:eastAsia="zh-CN"/>
        </w:rPr>
        <w:t xml:space="preserve"> </w:t>
      </w:r>
      <w:r w:rsidR="003C597A">
        <w:rPr>
          <w:lang w:eastAsia="zh-CN"/>
        </w:rPr>
        <w:t>kHz SCS</w:t>
      </w:r>
      <w:r w:rsidR="007F1A46">
        <w:rPr>
          <w:lang w:eastAsia="zh-CN"/>
        </w:rPr>
        <w:t>)</w:t>
      </w:r>
      <w:r w:rsidR="004A0332">
        <w:rPr>
          <w:lang w:eastAsia="zh-CN"/>
        </w:rPr>
        <w:t>.</w:t>
      </w:r>
      <w:r w:rsidR="00482180">
        <w:rPr>
          <w:lang w:eastAsia="zh-CN"/>
        </w:rPr>
        <w:t xml:space="preserve"> Since the same interlace spacing is adopted, t</w:t>
      </w:r>
      <w:r w:rsidR="00A538EF">
        <w:rPr>
          <w:lang w:eastAsia="zh-CN"/>
        </w:rPr>
        <w:t xml:space="preserve">he </w:t>
      </w:r>
      <w:r w:rsidR="00CD5E6B">
        <w:rPr>
          <w:lang w:eastAsia="zh-CN"/>
        </w:rPr>
        <w:t>partial i</w:t>
      </w:r>
      <w:r w:rsidR="00A538EF">
        <w:rPr>
          <w:lang w:eastAsia="zh-CN"/>
        </w:rPr>
        <w:t xml:space="preserve">nterlace located in a LBT </w:t>
      </w:r>
      <w:r w:rsidR="00B27808">
        <w:rPr>
          <w:lang w:eastAsia="zh-CN"/>
        </w:rPr>
        <w:t xml:space="preserve">bandwidth </w:t>
      </w:r>
      <w:r w:rsidR="00A538EF">
        <w:rPr>
          <w:lang w:eastAsia="zh-CN"/>
        </w:rPr>
        <w:t>will be a whole interlace for a 20</w:t>
      </w:r>
      <w:r w:rsidR="00385340">
        <w:rPr>
          <w:lang w:eastAsia="zh-CN"/>
        </w:rPr>
        <w:t xml:space="preserve"> </w:t>
      </w:r>
      <w:r w:rsidR="00A538EF">
        <w:rPr>
          <w:lang w:eastAsia="zh-CN"/>
        </w:rPr>
        <w:t>MHz channel (</w:t>
      </w:r>
      <w:r w:rsidR="009861C7">
        <w:rPr>
          <w:lang w:eastAsia="zh-CN"/>
        </w:rPr>
        <w:t>the interlace index may be different</w:t>
      </w:r>
      <w:r w:rsidR="00A538EF">
        <w:rPr>
          <w:lang w:eastAsia="zh-CN"/>
        </w:rPr>
        <w:t xml:space="preserve">), so </w:t>
      </w:r>
      <w:r w:rsidR="0055059F">
        <w:rPr>
          <w:lang w:eastAsia="zh-CN"/>
        </w:rPr>
        <w:t>the OCB requirement could be guaranteed.</w:t>
      </w:r>
      <w:r w:rsidR="00CD5E6B">
        <w:rPr>
          <w:lang w:eastAsia="zh-CN"/>
        </w:rPr>
        <w:t xml:space="preserve"> </w:t>
      </w:r>
    </w:p>
    <w:p w14:paraId="3171FD57" w14:textId="77777777" w:rsidR="006627A2" w:rsidRPr="006627A2" w:rsidRDefault="006627A2">
      <w:pPr>
        <w:rPr>
          <w:lang w:eastAsia="zh-CN"/>
        </w:rPr>
      </w:pPr>
    </w:p>
    <w:p w14:paraId="116DBFE7" w14:textId="1AAE8AF3" w:rsidR="00350957" w:rsidRDefault="000242C2" w:rsidP="008413C9">
      <w:pPr>
        <w:jc w:val="center"/>
        <w:rPr>
          <w:lang w:eastAsia="zh-CN"/>
        </w:rPr>
      </w:pPr>
      <w:r w:rsidRPr="000242C2">
        <w:rPr>
          <w:lang w:eastAsia="zh-CN"/>
        </w:rPr>
        <w:t xml:space="preserve"> </w:t>
      </w:r>
      <w:r w:rsidR="00665393" w:rsidRPr="00665393">
        <w:rPr>
          <w:noProof/>
          <w:lang w:eastAsia="zh-CN"/>
        </w:rPr>
        <w:drawing>
          <wp:inline distT="0" distB="0" distL="0" distR="0" wp14:anchorId="2520BA1B" wp14:editId="1445185D">
            <wp:extent cx="5916295" cy="1522349"/>
            <wp:effectExtent l="0" t="0" r="825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16295" cy="1522349"/>
                    </a:xfrm>
                    <a:prstGeom prst="rect">
                      <a:avLst/>
                    </a:prstGeom>
                    <a:noFill/>
                    <a:ln>
                      <a:noFill/>
                    </a:ln>
                  </pic:spPr>
                </pic:pic>
              </a:graphicData>
            </a:graphic>
          </wp:inline>
        </w:drawing>
      </w:r>
    </w:p>
    <w:p w14:paraId="3A67C22E" w14:textId="1CC81B30" w:rsidR="001A0FCD" w:rsidRPr="00801B77" w:rsidRDefault="00323C94" w:rsidP="00801B77">
      <w:pPr>
        <w:jc w:val="center"/>
        <w:rPr>
          <w:b/>
          <w:lang w:val="en-GB" w:eastAsia="zh-CN"/>
        </w:rPr>
      </w:pPr>
      <w:r w:rsidRPr="00801B77">
        <w:rPr>
          <w:b/>
          <w:lang w:val="en-GB" w:eastAsia="zh-CN"/>
        </w:rPr>
        <w:t xml:space="preserve"> </w:t>
      </w:r>
      <w:r w:rsidR="001A0FCD" w:rsidRPr="00801B77">
        <w:rPr>
          <w:b/>
          <w:lang w:val="en-GB" w:eastAsia="zh-CN"/>
        </w:rPr>
        <w:t>(a) 15</w:t>
      </w:r>
      <w:r w:rsidR="00801B77">
        <w:rPr>
          <w:b/>
          <w:lang w:val="en-GB" w:eastAsia="zh-CN"/>
        </w:rPr>
        <w:t xml:space="preserve"> </w:t>
      </w:r>
      <w:r w:rsidR="001A0FCD" w:rsidRPr="00801B77">
        <w:rPr>
          <w:b/>
          <w:lang w:val="en-GB" w:eastAsia="zh-CN"/>
        </w:rPr>
        <w:t>kHz SCS</w:t>
      </w:r>
    </w:p>
    <w:p w14:paraId="39914091" w14:textId="351555A2" w:rsidR="00C83073" w:rsidRDefault="00E80877" w:rsidP="008413C9">
      <w:pPr>
        <w:jc w:val="center"/>
        <w:rPr>
          <w:lang w:eastAsia="zh-CN"/>
        </w:rPr>
      </w:pPr>
      <w:r w:rsidRPr="00E80877">
        <w:rPr>
          <w:noProof/>
          <w:lang w:eastAsia="zh-CN"/>
        </w:rPr>
        <w:drawing>
          <wp:inline distT="0" distB="0" distL="0" distR="0" wp14:anchorId="4B6A7516" wp14:editId="79D6182D">
            <wp:extent cx="5916295" cy="149712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6295" cy="1497122"/>
                    </a:xfrm>
                    <a:prstGeom prst="rect">
                      <a:avLst/>
                    </a:prstGeom>
                    <a:noFill/>
                    <a:ln>
                      <a:noFill/>
                    </a:ln>
                  </pic:spPr>
                </pic:pic>
              </a:graphicData>
            </a:graphic>
          </wp:inline>
        </w:drawing>
      </w:r>
    </w:p>
    <w:p w14:paraId="1466DD0F" w14:textId="42E315CC" w:rsidR="00350957" w:rsidRDefault="00350957" w:rsidP="00801B77">
      <w:pPr>
        <w:jc w:val="center"/>
        <w:rPr>
          <w:b/>
          <w:lang w:val="en-GB" w:eastAsia="zh-CN"/>
        </w:rPr>
      </w:pPr>
      <w:bookmarkStart w:id="12" w:name="OLE_LINK4"/>
      <w:r w:rsidRPr="00801B77">
        <w:rPr>
          <w:b/>
          <w:lang w:val="en-GB" w:eastAsia="zh-CN"/>
        </w:rPr>
        <w:t>(b) 30</w:t>
      </w:r>
      <w:r w:rsidR="00801B77">
        <w:rPr>
          <w:b/>
          <w:lang w:val="en-GB" w:eastAsia="zh-CN"/>
        </w:rPr>
        <w:t xml:space="preserve"> </w:t>
      </w:r>
      <w:r w:rsidRPr="00801B77">
        <w:rPr>
          <w:b/>
          <w:lang w:val="en-GB" w:eastAsia="zh-CN"/>
        </w:rPr>
        <w:t>kHz SCS</w:t>
      </w:r>
    </w:p>
    <w:p w14:paraId="7BFA16B0" w14:textId="0E82FB06" w:rsidR="004B0E6C" w:rsidRDefault="00E80877" w:rsidP="008413C9">
      <w:pPr>
        <w:rPr>
          <w:b/>
          <w:lang w:val="en-GB" w:eastAsia="zh-CN"/>
        </w:rPr>
      </w:pPr>
      <w:r w:rsidRPr="00E80877">
        <w:rPr>
          <w:noProof/>
          <w:lang w:eastAsia="zh-CN"/>
        </w:rPr>
        <w:drawing>
          <wp:inline distT="0" distB="0" distL="0" distR="0" wp14:anchorId="41242B12" wp14:editId="3ED48275">
            <wp:extent cx="5916295" cy="20541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16295" cy="2054124"/>
                    </a:xfrm>
                    <a:prstGeom prst="rect">
                      <a:avLst/>
                    </a:prstGeom>
                    <a:noFill/>
                    <a:ln>
                      <a:noFill/>
                    </a:ln>
                  </pic:spPr>
                </pic:pic>
              </a:graphicData>
            </a:graphic>
          </wp:inline>
        </w:drawing>
      </w:r>
    </w:p>
    <w:p w14:paraId="7563837F" w14:textId="451B4998" w:rsidR="00576A3A" w:rsidRPr="00801B77" w:rsidRDefault="00576A3A" w:rsidP="00801B77">
      <w:pPr>
        <w:jc w:val="center"/>
        <w:rPr>
          <w:b/>
          <w:lang w:val="en-GB" w:eastAsia="zh-CN"/>
        </w:rPr>
      </w:pPr>
      <w:r>
        <w:rPr>
          <w:rFonts w:hint="eastAsia"/>
          <w:b/>
          <w:lang w:val="en-GB" w:eastAsia="zh-CN"/>
        </w:rPr>
        <w:t>(</w:t>
      </w:r>
      <w:r>
        <w:rPr>
          <w:b/>
          <w:lang w:val="en-GB" w:eastAsia="zh-CN"/>
        </w:rPr>
        <w:t>c) 60</w:t>
      </w:r>
      <w:r w:rsidR="00801B77">
        <w:rPr>
          <w:b/>
          <w:lang w:val="en-GB" w:eastAsia="zh-CN"/>
        </w:rPr>
        <w:t xml:space="preserve"> </w:t>
      </w:r>
      <w:r>
        <w:rPr>
          <w:b/>
          <w:lang w:val="en-GB" w:eastAsia="zh-CN"/>
        </w:rPr>
        <w:t>kHz SCS</w:t>
      </w:r>
    </w:p>
    <w:p w14:paraId="493B4EE2" w14:textId="719A186A" w:rsidR="00350957" w:rsidRDefault="00E32086" w:rsidP="00801B77">
      <w:pPr>
        <w:pStyle w:val="Caption"/>
        <w:rPr>
          <w:lang w:val="en-GB" w:eastAsia="zh-CN"/>
        </w:rPr>
      </w:pPr>
      <w:bookmarkStart w:id="13" w:name="_Ref805326"/>
      <w:bookmarkEnd w:id="12"/>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1</w:t>
      </w:r>
      <w:r w:rsidR="00681467">
        <w:rPr>
          <w:noProof/>
        </w:rPr>
        <w:fldChar w:fldCharType="end"/>
      </w:r>
      <w:bookmarkEnd w:id="13"/>
      <w:r w:rsidR="00BC3A5D">
        <w:t>.</w:t>
      </w:r>
      <w:r>
        <w:t xml:space="preserve"> </w:t>
      </w:r>
      <w:r w:rsidR="00CE16EF">
        <w:t>Examples of partial interlaces</w:t>
      </w:r>
      <w:r w:rsidR="00350957" w:rsidRPr="00215409">
        <w:rPr>
          <w:lang w:val="en-GB" w:eastAsia="zh-CN"/>
        </w:rPr>
        <w:t xml:space="preserve"> for bandwidth greater than 20</w:t>
      </w:r>
      <w:r w:rsidR="00CE16EF">
        <w:rPr>
          <w:lang w:val="en-GB" w:eastAsia="zh-CN"/>
        </w:rPr>
        <w:t xml:space="preserve"> </w:t>
      </w:r>
      <w:r w:rsidR="00350957" w:rsidRPr="00215409">
        <w:rPr>
          <w:lang w:val="en-GB" w:eastAsia="zh-CN"/>
        </w:rPr>
        <w:t>MHz</w:t>
      </w:r>
      <w:r w:rsidR="00CE16EF">
        <w:rPr>
          <w:lang w:val="en-GB" w:eastAsia="zh-CN"/>
        </w:rPr>
        <w:t>.</w:t>
      </w:r>
    </w:p>
    <w:p w14:paraId="36F90F5C" w14:textId="32AFB50C" w:rsidR="00FA6D19" w:rsidRPr="00EE3E44" w:rsidRDefault="00FA6D19" w:rsidP="00801B77">
      <w:pPr>
        <w:rPr>
          <w:b/>
          <w:i/>
          <w:lang w:eastAsia="zh-CN"/>
        </w:rPr>
      </w:pPr>
      <w:bookmarkStart w:id="14" w:name="OLE_LINK5"/>
      <w:r w:rsidRPr="00801B77">
        <w:rPr>
          <w:b/>
          <w:i/>
          <w:lang w:eastAsia="zh-CN"/>
        </w:rPr>
        <w:t xml:space="preserve">Proposal </w:t>
      </w:r>
      <w:r w:rsidR="00EE3E44">
        <w:rPr>
          <w:b/>
          <w:i/>
          <w:lang w:eastAsia="zh-CN"/>
        </w:rPr>
        <w:t>2</w:t>
      </w:r>
      <w:r w:rsidRPr="00801B77">
        <w:rPr>
          <w:b/>
          <w:i/>
          <w:lang w:eastAsia="zh-CN"/>
        </w:rPr>
        <w:t xml:space="preserve">: </w:t>
      </w:r>
      <w:bookmarkStart w:id="15" w:name="OLE_LINK17"/>
      <w:r>
        <w:rPr>
          <w:b/>
          <w:i/>
          <w:lang w:eastAsia="zh-CN"/>
        </w:rPr>
        <w:t>P</w:t>
      </w:r>
      <w:r w:rsidRPr="00801B77">
        <w:rPr>
          <w:b/>
          <w:i/>
          <w:lang w:eastAsia="zh-CN"/>
        </w:rPr>
        <w:t xml:space="preserve">artial interlace allocation in the units of LBT </w:t>
      </w:r>
      <w:r>
        <w:rPr>
          <w:b/>
          <w:i/>
          <w:lang w:eastAsia="zh-CN"/>
        </w:rPr>
        <w:t>bandwidth</w:t>
      </w:r>
      <w:r w:rsidRPr="00801B77">
        <w:rPr>
          <w:b/>
          <w:i/>
          <w:lang w:eastAsia="zh-CN"/>
        </w:rPr>
        <w:t xml:space="preserve"> should be supported.</w:t>
      </w:r>
    </w:p>
    <w:bookmarkEnd w:id="15"/>
    <w:p w14:paraId="48AD241F" w14:textId="60CBD593" w:rsidR="00EE3E44" w:rsidRDefault="00EE3E44" w:rsidP="00EE3E44">
      <w:pPr>
        <w:rPr>
          <w:b/>
          <w:i/>
          <w:lang w:eastAsia="zh-CN"/>
        </w:rPr>
      </w:pPr>
      <w:r>
        <w:rPr>
          <w:b/>
          <w:i/>
          <w:lang w:eastAsia="zh-CN"/>
        </w:rPr>
        <w:t>Proposal 3: The working assumption on UL interlace design should be confirmed.</w:t>
      </w:r>
    </w:p>
    <w:p w14:paraId="20CFF0A6" w14:textId="572AC9F2" w:rsidR="008A7C79" w:rsidRPr="004E1AA7" w:rsidRDefault="008A7C79" w:rsidP="00801B77">
      <w:pPr>
        <w:spacing w:beforeLines="100" w:before="240"/>
        <w:rPr>
          <w:lang w:eastAsia="zh-CN"/>
        </w:rPr>
      </w:pPr>
      <w:r>
        <w:rPr>
          <w:lang w:eastAsia="zh-CN"/>
        </w:rPr>
        <w:t>B</w:t>
      </w:r>
      <w:r>
        <w:rPr>
          <w:rFonts w:hint="eastAsia"/>
          <w:lang w:eastAsia="zh-CN"/>
        </w:rPr>
        <w:t xml:space="preserve">ased </w:t>
      </w:r>
      <w:r>
        <w:rPr>
          <w:lang w:eastAsia="zh-CN"/>
        </w:rPr>
        <w:t xml:space="preserve">on the discussion above, the following </w:t>
      </w:r>
      <w:r w:rsidRPr="0064079A">
        <w:rPr>
          <w:lang w:eastAsia="zh-CN"/>
        </w:rPr>
        <w:t xml:space="preserve">PRB-based interlace structure in </w:t>
      </w:r>
      <w:r w:rsidR="00F73FBA" w:rsidRPr="00C36DB0">
        <w:rPr>
          <w:lang w:eastAsia="zh-CN"/>
        </w:rPr>
        <w:fldChar w:fldCharType="begin"/>
      </w:r>
      <w:r w:rsidR="00F73FBA" w:rsidRPr="00C36DB0">
        <w:rPr>
          <w:lang w:eastAsia="zh-CN"/>
        </w:rPr>
        <w:instrText xml:space="preserve"> REF _Ref1037140 \h </w:instrText>
      </w:r>
      <w:r w:rsidR="00C36DB0" w:rsidRPr="001B363B">
        <w:rPr>
          <w:lang w:eastAsia="zh-CN"/>
        </w:rPr>
        <w:instrText xml:space="preserve"> \* MERGEFORMAT </w:instrText>
      </w:r>
      <w:r w:rsidR="00F73FBA" w:rsidRPr="00C36DB0">
        <w:rPr>
          <w:lang w:eastAsia="zh-CN"/>
        </w:rPr>
      </w:r>
      <w:r w:rsidR="00F73FBA" w:rsidRPr="00C36DB0">
        <w:rPr>
          <w:lang w:eastAsia="zh-CN"/>
        </w:rPr>
        <w:fldChar w:fldCharType="separate"/>
      </w:r>
      <w:r w:rsidR="00625D99" w:rsidRPr="001B363B">
        <w:t xml:space="preserve">Table </w:t>
      </w:r>
      <w:r w:rsidR="00625D99" w:rsidRPr="001B363B">
        <w:rPr>
          <w:noProof/>
        </w:rPr>
        <w:t>1</w:t>
      </w:r>
      <w:r w:rsidR="00F73FBA" w:rsidRPr="00C36DB0">
        <w:rPr>
          <w:lang w:eastAsia="zh-CN"/>
        </w:rPr>
        <w:fldChar w:fldCharType="end"/>
      </w:r>
      <w:r w:rsidRPr="0064079A">
        <w:rPr>
          <w:lang w:eastAsia="zh-CN"/>
        </w:rPr>
        <w:t xml:space="preserve"> should be supported</w:t>
      </w:r>
      <w:r>
        <w:rPr>
          <w:lang w:eastAsia="zh-CN"/>
        </w:rPr>
        <w:t>.</w:t>
      </w:r>
    </w:p>
    <w:p w14:paraId="644FC3B4" w14:textId="1F92235B" w:rsidR="008A7C79" w:rsidRPr="009B439A" w:rsidRDefault="008A7C79" w:rsidP="008A7C79">
      <w:pPr>
        <w:spacing w:beforeLines="100" w:before="240"/>
        <w:jc w:val="center"/>
        <w:rPr>
          <w:b/>
        </w:rPr>
      </w:pPr>
      <w:bookmarkStart w:id="16" w:name="_Ref1037140"/>
      <w:r w:rsidRPr="009B439A">
        <w:rPr>
          <w:b/>
        </w:rPr>
        <w:t xml:space="preserve">Table </w:t>
      </w:r>
      <w:r w:rsidRPr="009B439A">
        <w:rPr>
          <w:b/>
          <w:noProof/>
        </w:rPr>
        <w:fldChar w:fldCharType="begin"/>
      </w:r>
      <w:r w:rsidRPr="009B439A">
        <w:rPr>
          <w:b/>
          <w:noProof/>
        </w:rPr>
        <w:instrText xml:space="preserve"> SEQ Table \* ARABIC </w:instrText>
      </w:r>
      <w:r w:rsidRPr="009B439A">
        <w:rPr>
          <w:b/>
          <w:noProof/>
        </w:rPr>
        <w:fldChar w:fldCharType="separate"/>
      </w:r>
      <w:r w:rsidR="00625D99">
        <w:rPr>
          <w:b/>
          <w:noProof/>
        </w:rPr>
        <w:t>1</w:t>
      </w:r>
      <w:r w:rsidRPr="009B439A">
        <w:rPr>
          <w:b/>
          <w:noProof/>
        </w:rPr>
        <w:fldChar w:fldCharType="end"/>
      </w:r>
      <w:bookmarkEnd w:id="16"/>
      <w:r w:rsidRPr="009B439A">
        <w:rPr>
          <w:b/>
        </w:rPr>
        <w:t xml:space="preserve">: PRB-based interlace structure for </w:t>
      </w:r>
      <w:r w:rsidRPr="009B439A">
        <w:rPr>
          <w:b/>
          <w:lang w:eastAsia="zh-CN"/>
        </w:rPr>
        <w:t>bandwidth larger than 20 MHz</w:t>
      </w:r>
      <w:r w:rsidR="00C36DB0">
        <w:rPr>
          <w:b/>
          <w:lang w:eastAsia="zh-CN"/>
        </w:rPr>
        <w:t>.</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836"/>
        <w:gridCol w:w="836"/>
        <w:gridCol w:w="837"/>
        <w:gridCol w:w="837"/>
        <w:gridCol w:w="837"/>
        <w:gridCol w:w="837"/>
        <w:gridCol w:w="837"/>
        <w:gridCol w:w="837"/>
        <w:gridCol w:w="672"/>
        <w:gridCol w:w="851"/>
        <w:gridCol w:w="709"/>
        <w:gridCol w:w="567"/>
        <w:gridCol w:w="850"/>
      </w:tblGrid>
      <w:tr w:rsidR="00882355" w:rsidRPr="00EE5226" w14:paraId="6084D241" w14:textId="550FD346" w:rsidTr="00C36DB0">
        <w:trPr>
          <w:trHeight w:val="397"/>
          <w:jc w:val="center"/>
        </w:trPr>
        <w:tc>
          <w:tcPr>
            <w:tcW w:w="836" w:type="dxa"/>
            <w:vMerge w:val="restart"/>
            <w:shd w:val="clear" w:color="auto" w:fill="auto"/>
            <w:tcMar>
              <w:top w:w="15" w:type="dxa"/>
              <w:left w:w="108" w:type="dxa"/>
              <w:bottom w:w="0" w:type="dxa"/>
              <w:right w:w="108" w:type="dxa"/>
            </w:tcMar>
            <w:vAlign w:val="center"/>
            <w:hideMark/>
          </w:tcPr>
          <w:p w14:paraId="6313C175" w14:textId="77777777" w:rsidR="00882355" w:rsidRPr="00EE5226" w:rsidRDefault="00882355" w:rsidP="00D265FC">
            <w:pPr>
              <w:rPr>
                <w:lang w:eastAsia="zh-CN"/>
              </w:rPr>
            </w:pPr>
            <w:r w:rsidRPr="00EE5226">
              <w:rPr>
                <w:lang w:val="en-GB" w:eastAsia="zh-CN"/>
              </w:rPr>
              <w:t>SCS [kHz]</w:t>
            </w:r>
          </w:p>
        </w:tc>
        <w:tc>
          <w:tcPr>
            <w:tcW w:w="2510" w:type="dxa"/>
            <w:gridSpan w:val="3"/>
            <w:shd w:val="clear" w:color="auto" w:fill="auto"/>
            <w:tcMar>
              <w:top w:w="15" w:type="dxa"/>
              <w:left w:w="108" w:type="dxa"/>
              <w:bottom w:w="0" w:type="dxa"/>
              <w:right w:w="108" w:type="dxa"/>
            </w:tcMar>
            <w:vAlign w:val="center"/>
            <w:hideMark/>
          </w:tcPr>
          <w:p w14:paraId="07F18305" w14:textId="77777777" w:rsidR="00882355" w:rsidRPr="00EE5226" w:rsidRDefault="00882355" w:rsidP="00D265FC">
            <w:pPr>
              <w:rPr>
                <w:lang w:val="en-GB" w:eastAsia="zh-CN"/>
              </w:rPr>
            </w:pPr>
            <w:r w:rsidRPr="00EE5226">
              <w:rPr>
                <w:lang w:val="en-GB" w:eastAsia="zh-CN"/>
              </w:rPr>
              <w:t>40 MHz</w:t>
            </w:r>
          </w:p>
        </w:tc>
        <w:tc>
          <w:tcPr>
            <w:tcW w:w="2511" w:type="dxa"/>
            <w:gridSpan w:val="3"/>
            <w:shd w:val="clear" w:color="auto" w:fill="auto"/>
            <w:tcMar>
              <w:top w:w="15" w:type="dxa"/>
              <w:left w:w="108" w:type="dxa"/>
              <w:bottom w:w="0" w:type="dxa"/>
              <w:right w:w="108" w:type="dxa"/>
            </w:tcMar>
            <w:vAlign w:val="center"/>
            <w:hideMark/>
          </w:tcPr>
          <w:p w14:paraId="573BFE4D" w14:textId="77777777" w:rsidR="00882355" w:rsidRPr="00EE5226" w:rsidRDefault="00882355" w:rsidP="00D265FC">
            <w:pPr>
              <w:rPr>
                <w:lang w:val="en-GB" w:eastAsia="zh-CN"/>
              </w:rPr>
            </w:pPr>
            <w:r>
              <w:rPr>
                <w:lang w:val="en-GB" w:eastAsia="zh-CN"/>
              </w:rPr>
              <w:t>6</w:t>
            </w:r>
            <w:r w:rsidRPr="00EE5226">
              <w:rPr>
                <w:lang w:val="en-GB" w:eastAsia="zh-CN"/>
              </w:rPr>
              <w:t>0 MHz</w:t>
            </w:r>
          </w:p>
        </w:tc>
        <w:tc>
          <w:tcPr>
            <w:tcW w:w="2360" w:type="dxa"/>
            <w:gridSpan w:val="3"/>
            <w:vAlign w:val="center"/>
          </w:tcPr>
          <w:p w14:paraId="3397C59C" w14:textId="77777777" w:rsidR="00882355" w:rsidRPr="00EE5226" w:rsidRDefault="00882355" w:rsidP="00D265FC">
            <w:pPr>
              <w:rPr>
                <w:lang w:val="en-GB" w:eastAsia="zh-CN"/>
              </w:rPr>
            </w:pPr>
            <w:r w:rsidRPr="00EE5226">
              <w:rPr>
                <w:lang w:val="en-GB" w:eastAsia="zh-CN"/>
              </w:rPr>
              <w:t>80 MHz</w:t>
            </w:r>
          </w:p>
        </w:tc>
        <w:tc>
          <w:tcPr>
            <w:tcW w:w="2126" w:type="dxa"/>
            <w:gridSpan w:val="3"/>
          </w:tcPr>
          <w:p w14:paraId="5B28FB3C" w14:textId="1969948F" w:rsidR="00882355" w:rsidRPr="00EE5226" w:rsidRDefault="00882355" w:rsidP="00D265FC">
            <w:pPr>
              <w:rPr>
                <w:lang w:val="en-GB" w:eastAsia="zh-CN"/>
              </w:rPr>
            </w:pPr>
            <w:r>
              <w:rPr>
                <w:rFonts w:hint="eastAsia"/>
                <w:lang w:val="en-GB" w:eastAsia="zh-CN"/>
              </w:rPr>
              <w:t>100</w:t>
            </w:r>
            <w:r>
              <w:rPr>
                <w:lang w:val="en-GB" w:eastAsia="zh-CN"/>
              </w:rPr>
              <w:t>MHz</w:t>
            </w:r>
          </w:p>
        </w:tc>
      </w:tr>
      <w:tr w:rsidR="00882355" w:rsidRPr="00EE5226" w14:paraId="46AB66A9" w14:textId="4E3B0403" w:rsidTr="00C36DB0">
        <w:trPr>
          <w:trHeight w:val="397"/>
          <w:jc w:val="center"/>
        </w:trPr>
        <w:tc>
          <w:tcPr>
            <w:tcW w:w="836" w:type="dxa"/>
            <w:vMerge/>
            <w:vAlign w:val="center"/>
            <w:hideMark/>
          </w:tcPr>
          <w:p w14:paraId="6282E69F" w14:textId="77777777" w:rsidR="00882355" w:rsidRPr="00EE5226" w:rsidRDefault="00882355" w:rsidP="00882355">
            <w:pPr>
              <w:rPr>
                <w:lang w:eastAsia="zh-CN"/>
              </w:rPr>
            </w:pPr>
          </w:p>
        </w:tc>
        <w:tc>
          <w:tcPr>
            <w:tcW w:w="836" w:type="dxa"/>
            <w:shd w:val="clear" w:color="auto" w:fill="auto"/>
            <w:tcMar>
              <w:top w:w="15" w:type="dxa"/>
              <w:left w:w="108" w:type="dxa"/>
              <w:bottom w:w="0" w:type="dxa"/>
              <w:right w:w="108" w:type="dxa"/>
            </w:tcMar>
            <w:vAlign w:val="center"/>
            <w:hideMark/>
          </w:tcPr>
          <w:p w14:paraId="52D647E3" w14:textId="77777777" w:rsidR="00882355" w:rsidRPr="00EE5226" w:rsidRDefault="00882355" w:rsidP="00882355">
            <w:pPr>
              <w:rPr>
                <w:lang w:eastAsia="zh-CN"/>
              </w:rPr>
            </w:pPr>
            <w:r w:rsidRPr="00EE5226">
              <w:rPr>
                <w:lang w:val="en-GB" w:eastAsia="zh-CN"/>
              </w:rPr>
              <w:t>N</w:t>
            </w:r>
            <w:r w:rsidRPr="00EE5226">
              <w:rPr>
                <w:vertAlign w:val="subscript"/>
                <w:lang w:val="en-GB" w:eastAsia="zh-CN"/>
              </w:rPr>
              <w:t>RB</w:t>
            </w:r>
          </w:p>
        </w:tc>
        <w:tc>
          <w:tcPr>
            <w:tcW w:w="837" w:type="dxa"/>
            <w:vAlign w:val="center"/>
          </w:tcPr>
          <w:p w14:paraId="0190BF69" w14:textId="77777777" w:rsidR="00882355" w:rsidRPr="00EE5226" w:rsidRDefault="00882355" w:rsidP="00882355">
            <w:pPr>
              <w:rPr>
                <w:lang w:val="en-GB" w:eastAsia="zh-CN"/>
              </w:rPr>
            </w:pPr>
            <w:r>
              <w:rPr>
                <w:rFonts w:hint="eastAsia"/>
                <w:lang w:val="en-GB" w:eastAsia="zh-CN"/>
              </w:rPr>
              <w:t>M</w:t>
            </w:r>
          </w:p>
        </w:tc>
        <w:tc>
          <w:tcPr>
            <w:tcW w:w="837" w:type="dxa"/>
            <w:vAlign w:val="center"/>
          </w:tcPr>
          <w:p w14:paraId="290BE0DC" w14:textId="77777777" w:rsidR="00882355" w:rsidRPr="00EE5226" w:rsidRDefault="00882355" w:rsidP="00882355">
            <w:pPr>
              <w:rPr>
                <w:lang w:val="en-GB" w:eastAsia="zh-CN"/>
              </w:rPr>
            </w:pPr>
            <w:r>
              <w:rPr>
                <w:rFonts w:hint="eastAsia"/>
                <w:lang w:val="en-GB" w:eastAsia="zh-CN"/>
              </w:rPr>
              <w:t>N</w:t>
            </w:r>
          </w:p>
        </w:tc>
        <w:tc>
          <w:tcPr>
            <w:tcW w:w="837" w:type="dxa"/>
            <w:vAlign w:val="center"/>
          </w:tcPr>
          <w:p w14:paraId="47BE16DD" w14:textId="77777777" w:rsidR="00882355" w:rsidRPr="00EE5226" w:rsidRDefault="00882355" w:rsidP="00882355">
            <w:pPr>
              <w:rPr>
                <w:lang w:val="en-GB" w:eastAsia="zh-CN"/>
              </w:rPr>
            </w:pPr>
            <w:r w:rsidRPr="00EE5226">
              <w:rPr>
                <w:lang w:val="en-GB" w:eastAsia="zh-CN"/>
              </w:rPr>
              <w:t>N</w:t>
            </w:r>
            <w:r w:rsidRPr="00EE5226">
              <w:rPr>
                <w:vertAlign w:val="subscript"/>
                <w:lang w:val="en-GB" w:eastAsia="zh-CN"/>
              </w:rPr>
              <w:t>RB</w:t>
            </w:r>
          </w:p>
        </w:tc>
        <w:tc>
          <w:tcPr>
            <w:tcW w:w="837" w:type="dxa"/>
            <w:vAlign w:val="center"/>
          </w:tcPr>
          <w:p w14:paraId="627FF170" w14:textId="77777777" w:rsidR="00882355" w:rsidRPr="00EE5226" w:rsidRDefault="00882355" w:rsidP="00882355">
            <w:pPr>
              <w:rPr>
                <w:lang w:val="en-GB" w:eastAsia="zh-CN"/>
              </w:rPr>
            </w:pPr>
            <w:r>
              <w:rPr>
                <w:rFonts w:hint="eastAsia"/>
                <w:lang w:val="en-GB" w:eastAsia="zh-CN"/>
              </w:rPr>
              <w:t>M</w:t>
            </w:r>
          </w:p>
        </w:tc>
        <w:tc>
          <w:tcPr>
            <w:tcW w:w="837" w:type="dxa"/>
            <w:vAlign w:val="center"/>
          </w:tcPr>
          <w:p w14:paraId="615E536A" w14:textId="77777777" w:rsidR="00882355" w:rsidRPr="00EE5226" w:rsidRDefault="00882355" w:rsidP="00882355">
            <w:pPr>
              <w:rPr>
                <w:lang w:val="en-GB" w:eastAsia="zh-CN"/>
              </w:rPr>
            </w:pPr>
            <w:r>
              <w:rPr>
                <w:rFonts w:hint="eastAsia"/>
                <w:lang w:val="en-GB" w:eastAsia="zh-CN"/>
              </w:rPr>
              <w:t>N</w:t>
            </w:r>
          </w:p>
        </w:tc>
        <w:tc>
          <w:tcPr>
            <w:tcW w:w="837" w:type="dxa"/>
            <w:shd w:val="clear" w:color="auto" w:fill="auto"/>
            <w:tcMar>
              <w:top w:w="15" w:type="dxa"/>
              <w:left w:w="108" w:type="dxa"/>
              <w:bottom w:w="0" w:type="dxa"/>
              <w:right w:w="108" w:type="dxa"/>
            </w:tcMar>
            <w:vAlign w:val="center"/>
            <w:hideMark/>
          </w:tcPr>
          <w:p w14:paraId="7AB301C4" w14:textId="77777777" w:rsidR="00882355" w:rsidRPr="00EE5226" w:rsidRDefault="00882355" w:rsidP="00882355">
            <w:pPr>
              <w:rPr>
                <w:lang w:eastAsia="zh-CN"/>
              </w:rPr>
            </w:pPr>
            <w:r w:rsidRPr="00EE5226">
              <w:rPr>
                <w:lang w:val="en-GB" w:eastAsia="zh-CN"/>
              </w:rPr>
              <w:t>N</w:t>
            </w:r>
            <w:r w:rsidRPr="00EE5226">
              <w:rPr>
                <w:vertAlign w:val="subscript"/>
                <w:lang w:val="en-GB" w:eastAsia="zh-CN"/>
              </w:rPr>
              <w:t>RB</w:t>
            </w:r>
          </w:p>
        </w:tc>
        <w:tc>
          <w:tcPr>
            <w:tcW w:w="672" w:type="dxa"/>
            <w:vAlign w:val="center"/>
          </w:tcPr>
          <w:p w14:paraId="4057AA7F" w14:textId="77777777" w:rsidR="00882355" w:rsidRPr="00EE5226" w:rsidRDefault="00882355" w:rsidP="00882355">
            <w:pPr>
              <w:rPr>
                <w:lang w:val="en-GB" w:eastAsia="zh-CN"/>
              </w:rPr>
            </w:pPr>
            <w:r>
              <w:rPr>
                <w:rFonts w:hint="eastAsia"/>
                <w:lang w:val="en-GB" w:eastAsia="zh-CN"/>
              </w:rPr>
              <w:t>M</w:t>
            </w:r>
          </w:p>
        </w:tc>
        <w:tc>
          <w:tcPr>
            <w:tcW w:w="851" w:type="dxa"/>
            <w:vAlign w:val="center"/>
          </w:tcPr>
          <w:p w14:paraId="7E34B25C" w14:textId="77777777" w:rsidR="00882355" w:rsidRPr="00EE5226" w:rsidRDefault="00882355" w:rsidP="00882355">
            <w:pPr>
              <w:rPr>
                <w:lang w:val="en-GB" w:eastAsia="zh-CN"/>
              </w:rPr>
            </w:pPr>
            <w:r>
              <w:rPr>
                <w:rFonts w:hint="eastAsia"/>
                <w:lang w:val="en-GB" w:eastAsia="zh-CN"/>
              </w:rPr>
              <w:t>N</w:t>
            </w:r>
          </w:p>
        </w:tc>
        <w:tc>
          <w:tcPr>
            <w:tcW w:w="709" w:type="dxa"/>
            <w:vAlign w:val="center"/>
          </w:tcPr>
          <w:p w14:paraId="031355A1" w14:textId="3EC51CD4" w:rsidR="00882355" w:rsidRDefault="00882355" w:rsidP="00882355">
            <w:pPr>
              <w:rPr>
                <w:lang w:val="en-GB" w:eastAsia="zh-CN"/>
              </w:rPr>
            </w:pPr>
            <w:r w:rsidRPr="00EE5226">
              <w:rPr>
                <w:lang w:val="en-GB" w:eastAsia="zh-CN"/>
              </w:rPr>
              <w:t>N</w:t>
            </w:r>
            <w:r w:rsidRPr="00EE5226">
              <w:rPr>
                <w:vertAlign w:val="subscript"/>
                <w:lang w:val="en-GB" w:eastAsia="zh-CN"/>
              </w:rPr>
              <w:t>RB</w:t>
            </w:r>
          </w:p>
        </w:tc>
        <w:tc>
          <w:tcPr>
            <w:tcW w:w="567" w:type="dxa"/>
            <w:vAlign w:val="center"/>
          </w:tcPr>
          <w:p w14:paraId="7E457579" w14:textId="2AEFB401" w:rsidR="00882355" w:rsidRDefault="00882355" w:rsidP="00882355">
            <w:pPr>
              <w:rPr>
                <w:lang w:val="en-GB" w:eastAsia="zh-CN"/>
              </w:rPr>
            </w:pPr>
            <w:r>
              <w:rPr>
                <w:rFonts w:hint="eastAsia"/>
                <w:lang w:val="en-GB" w:eastAsia="zh-CN"/>
              </w:rPr>
              <w:t>M</w:t>
            </w:r>
          </w:p>
        </w:tc>
        <w:tc>
          <w:tcPr>
            <w:tcW w:w="850" w:type="dxa"/>
            <w:vAlign w:val="center"/>
          </w:tcPr>
          <w:p w14:paraId="4915D16A" w14:textId="48D94CAD" w:rsidR="00882355" w:rsidRDefault="00882355" w:rsidP="00882355">
            <w:pPr>
              <w:rPr>
                <w:lang w:val="en-GB" w:eastAsia="zh-CN"/>
              </w:rPr>
            </w:pPr>
            <w:r>
              <w:rPr>
                <w:rFonts w:hint="eastAsia"/>
                <w:lang w:val="en-GB" w:eastAsia="zh-CN"/>
              </w:rPr>
              <w:t>N</w:t>
            </w:r>
          </w:p>
        </w:tc>
      </w:tr>
      <w:tr w:rsidR="00882355" w:rsidRPr="00EE5226" w14:paraId="3B40AE25" w14:textId="650F9FAE" w:rsidTr="00C36DB0">
        <w:trPr>
          <w:trHeight w:val="397"/>
          <w:jc w:val="center"/>
        </w:trPr>
        <w:tc>
          <w:tcPr>
            <w:tcW w:w="836" w:type="dxa"/>
            <w:shd w:val="clear" w:color="auto" w:fill="auto"/>
            <w:tcMar>
              <w:top w:w="15" w:type="dxa"/>
              <w:left w:w="108" w:type="dxa"/>
              <w:bottom w:w="0" w:type="dxa"/>
              <w:right w:w="108" w:type="dxa"/>
            </w:tcMar>
            <w:vAlign w:val="center"/>
            <w:hideMark/>
          </w:tcPr>
          <w:p w14:paraId="388E4952" w14:textId="77777777" w:rsidR="00882355" w:rsidRPr="00EE5226" w:rsidRDefault="00882355" w:rsidP="00D265FC">
            <w:pPr>
              <w:rPr>
                <w:lang w:eastAsia="zh-CN"/>
              </w:rPr>
            </w:pPr>
            <w:r w:rsidRPr="00EE5226">
              <w:rPr>
                <w:lang w:val="en-GB" w:eastAsia="zh-CN"/>
              </w:rPr>
              <w:t>15</w:t>
            </w:r>
          </w:p>
        </w:tc>
        <w:tc>
          <w:tcPr>
            <w:tcW w:w="836" w:type="dxa"/>
            <w:shd w:val="clear" w:color="auto" w:fill="auto"/>
            <w:tcMar>
              <w:top w:w="15" w:type="dxa"/>
              <w:left w:w="108" w:type="dxa"/>
              <w:bottom w:w="0" w:type="dxa"/>
              <w:right w:w="108" w:type="dxa"/>
            </w:tcMar>
            <w:vAlign w:val="center"/>
            <w:hideMark/>
          </w:tcPr>
          <w:p w14:paraId="459FA628" w14:textId="77777777" w:rsidR="00882355" w:rsidRPr="00EE5226" w:rsidRDefault="00882355" w:rsidP="00D265FC">
            <w:pPr>
              <w:rPr>
                <w:lang w:eastAsia="zh-CN"/>
              </w:rPr>
            </w:pPr>
            <w:r w:rsidRPr="00EE5226">
              <w:rPr>
                <w:lang w:val="en-GB" w:eastAsia="zh-CN"/>
              </w:rPr>
              <w:t>216</w:t>
            </w:r>
          </w:p>
        </w:tc>
        <w:tc>
          <w:tcPr>
            <w:tcW w:w="837" w:type="dxa"/>
            <w:vAlign w:val="center"/>
          </w:tcPr>
          <w:p w14:paraId="18B61E6E" w14:textId="77777777" w:rsidR="00882355" w:rsidRPr="00EE5226" w:rsidRDefault="00882355" w:rsidP="00D265FC">
            <w:pPr>
              <w:rPr>
                <w:lang w:val="en-GB" w:eastAsia="zh-CN"/>
              </w:rPr>
            </w:pPr>
            <w:r>
              <w:rPr>
                <w:rFonts w:hint="eastAsia"/>
                <w:lang w:val="en-GB" w:eastAsia="zh-CN"/>
              </w:rPr>
              <w:t>10</w:t>
            </w:r>
          </w:p>
        </w:tc>
        <w:tc>
          <w:tcPr>
            <w:tcW w:w="837" w:type="dxa"/>
            <w:vAlign w:val="center"/>
          </w:tcPr>
          <w:p w14:paraId="1DBA29E5" w14:textId="77777777" w:rsidR="00882355" w:rsidRPr="00EE5226" w:rsidRDefault="00882355" w:rsidP="00D265FC">
            <w:pPr>
              <w:rPr>
                <w:lang w:val="en-GB" w:eastAsia="zh-CN"/>
              </w:rPr>
            </w:pPr>
            <w:r>
              <w:rPr>
                <w:lang w:val="en-GB" w:eastAsia="zh-CN"/>
              </w:rPr>
              <w:t>{21,22}</w:t>
            </w:r>
          </w:p>
        </w:tc>
        <w:tc>
          <w:tcPr>
            <w:tcW w:w="2511" w:type="dxa"/>
            <w:gridSpan w:val="3"/>
            <w:vAlign w:val="center"/>
          </w:tcPr>
          <w:p w14:paraId="09E5F80F" w14:textId="77777777" w:rsidR="00882355" w:rsidRPr="00EE5226" w:rsidRDefault="00882355" w:rsidP="00D265FC">
            <w:pPr>
              <w:rPr>
                <w:lang w:val="en-GB" w:eastAsia="zh-CN"/>
              </w:rPr>
            </w:pPr>
            <w:r w:rsidRPr="00EE5226">
              <w:rPr>
                <w:lang w:val="en-GB" w:eastAsia="zh-CN"/>
              </w:rPr>
              <w:t>N.A</w:t>
            </w:r>
          </w:p>
        </w:tc>
        <w:tc>
          <w:tcPr>
            <w:tcW w:w="2360" w:type="dxa"/>
            <w:gridSpan w:val="3"/>
            <w:vAlign w:val="center"/>
          </w:tcPr>
          <w:p w14:paraId="5669FDF6" w14:textId="77777777" w:rsidR="00882355" w:rsidRPr="00EE5226" w:rsidRDefault="00882355" w:rsidP="00D265FC">
            <w:pPr>
              <w:rPr>
                <w:lang w:val="en-GB" w:eastAsia="zh-CN"/>
              </w:rPr>
            </w:pPr>
            <w:r w:rsidRPr="00EE5226">
              <w:rPr>
                <w:lang w:val="en-GB" w:eastAsia="zh-CN"/>
              </w:rPr>
              <w:t>N.A</w:t>
            </w:r>
          </w:p>
        </w:tc>
        <w:tc>
          <w:tcPr>
            <w:tcW w:w="2126" w:type="dxa"/>
            <w:gridSpan w:val="3"/>
          </w:tcPr>
          <w:p w14:paraId="236DBDB0" w14:textId="5D2FEEA0" w:rsidR="00882355" w:rsidRPr="00EE5226" w:rsidRDefault="00882355" w:rsidP="00D265FC">
            <w:pPr>
              <w:rPr>
                <w:lang w:val="en-GB" w:eastAsia="zh-CN"/>
              </w:rPr>
            </w:pPr>
            <w:r w:rsidRPr="00EE5226">
              <w:rPr>
                <w:lang w:val="en-GB" w:eastAsia="zh-CN"/>
              </w:rPr>
              <w:t>N.A</w:t>
            </w:r>
          </w:p>
        </w:tc>
      </w:tr>
      <w:tr w:rsidR="00882355" w:rsidRPr="00EE5226" w14:paraId="4D882F06" w14:textId="4412DCDB" w:rsidTr="00C36DB0">
        <w:trPr>
          <w:trHeight w:val="397"/>
          <w:jc w:val="center"/>
        </w:trPr>
        <w:tc>
          <w:tcPr>
            <w:tcW w:w="836" w:type="dxa"/>
            <w:shd w:val="clear" w:color="auto" w:fill="auto"/>
            <w:tcMar>
              <w:top w:w="15" w:type="dxa"/>
              <w:left w:w="108" w:type="dxa"/>
              <w:bottom w:w="0" w:type="dxa"/>
              <w:right w:w="108" w:type="dxa"/>
            </w:tcMar>
            <w:vAlign w:val="center"/>
            <w:hideMark/>
          </w:tcPr>
          <w:p w14:paraId="3B658ADF" w14:textId="77777777" w:rsidR="00882355" w:rsidRPr="00EE5226" w:rsidRDefault="00882355" w:rsidP="00D265FC">
            <w:pPr>
              <w:rPr>
                <w:lang w:eastAsia="zh-CN"/>
              </w:rPr>
            </w:pPr>
            <w:r w:rsidRPr="00EE5226">
              <w:rPr>
                <w:lang w:val="en-GB" w:eastAsia="zh-CN"/>
              </w:rPr>
              <w:t>30</w:t>
            </w:r>
          </w:p>
        </w:tc>
        <w:tc>
          <w:tcPr>
            <w:tcW w:w="836" w:type="dxa"/>
            <w:shd w:val="clear" w:color="auto" w:fill="auto"/>
            <w:tcMar>
              <w:top w:w="15" w:type="dxa"/>
              <w:left w:w="108" w:type="dxa"/>
              <w:bottom w:w="0" w:type="dxa"/>
              <w:right w:w="108" w:type="dxa"/>
            </w:tcMar>
            <w:vAlign w:val="center"/>
            <w:hideMark/>
          </w:tcPr>
          <w:p w14:paraId="418D6727" w14:textId="77777777" w:rsidR="00882355" w:rsidRPr="00EE5226" w:rsidRDefault="00882355" w:rsidP="00D265FC">
            <w:pPr>
              <w:rPr>
                <w:lang w:eastAsia="zh-CN"/>
              </w:rPr>
            </w:pPr>
            <w:r w:rsidRPr="00EE5226">
              <w:rPr>
                <w:lang w:val="en-GB" w:eastAsia="zh-CN"/>
              </w:rPr>
              <w:t>106</w:t>
            </w:r>
          </w:p>
        </w:tc>
        <w:tc>
          <w:tcPr>
            <w:tcW w:w="837" w:type="dxa"/>
            <w:vAlign w:val="center"/>
          </w:tcPr>
          <w:p w14:paraId="68BB0A59" w14:textId="77777777" w:rsidR="00882355" w:rsidRPr="00EE5226" w:rsidRDefault="00882355" w:rsidP="00D265FC">
            <w:pPr>
              <w:rPr>
                <w:lang w:val="en-GB" w:eastAsia="zh-CN"/>
              </w:rPr>
            </w:pPr>
            <w:r>
              <w:rPr>
                <w:rFonts w:hint="eastAsia"/>
                <w:lang w:val="en-GB" w:eastAsia="zh-CN"/>
              </w:rPr>
              <w:t>5</w:t>
            </w:r>
          </w:p>
        </w:tc>
        <w:tc>
          <w:tcPr>
            <w:tcW w:w="837" w:type="dxa"/>
            <w:vAlign w:val="center"/>
          </w:tcPr>
          <w:p w14:paraId="6A88E799" w14:textId="77777777" w:rsidR="00882355" w:rsidRPr="00EE5226" w:rsidRDefault="00882355" w:rsidP="00D265FC">
            <w:pPr>
              <w:rPr>
                <w:lang w:val="en-GB" w:eastAsia="zh-CN"/>
              </w:rPr>
            </w:pPr>
            <w:r>
              <w:rPr>
                <w:lang w:val="en-GB" w:eastAsia="zh-CN"/>
              </w:rPr>
              <w:t>{21,22}</w:t>
            </w:r>
          </w:p>
        </w:tc>
        <w:tc>
          <w:tcPr>
            <w:tcW w:w="837" w:type="dxa"/>
            <w:vAlign w:val="center"/>
          </w:tcPr>
          <w:p w14:paraId="2129CEAC" w14:textId="77777777" w:rsidR="00882355" w:rsidRPr="00EE5226" w:rsidRDefault="00882355" w:rsidP="00D265FC">
            <w:pPr>
              <w:rPr>
                <w:lang w:val="en-GB" w:eastAsia="zh-CN"/>
              </w:rPr>
            </w:pPr>
            <w:r>
              <w:rPr>
                <w:lang w:val="en-GB" w:eastAsia="zh-CN"/>
              </w:rPr>
              <w:t>162</w:t>
            </w:r>
          </w:p>
        </w:tc>
        <w:tc>
          <w:tcPr>
            <w:tcW w:w="837" w:type="dxa"/>
            <w:vAlign w:val="center"/>
          </w:tcPr>
          <w:p w14:paraId="5BEA5A26" w14:textId="77777777" w:rsidR="00882355" w:rsidRPr="00EE5226" w:rsidRDefault="00882355" w:rsidP="00D265FC">
            <w:pPr>
              <w:rPr>
                <w:lang w:val="en-GB" w:eastAsia="zh-CN"/>
              </w:rPr>
            </w:pPr>
            <w:r>
              <w:rPr>
                <w:rFonts w:hint="eastAsia"/>
                <w:lang w:val="en-GB" w:eastAsia="zh-CN"/>
              </w:rPr>
              <w:t>5</w:t>
            </w:r>
          </w:p>
        </w:tc>
        <w:tc>
          <w:tcPr>
            <w:tcW w:w="837" w:type="dxa"/>
            <w:vAlign w:val="center"/>
          </w:tcPr>
          <w:p w14:paraId="48915073" w14:textId="77777777" w:rsidR="00882355" w:rsidRPr="00EE5226" w:rsidRDefault="00882355" w:rsidP="00D265FC">
            <w:pPr>
              <w:rPr>
                <w:lang w:val="en-GB" w:eastAsia="zh-CN"/>
              </w:rPr>
            </w:pPr>
            <w:r>
              <w:rPr>
                <w:lang w:val="en-GB" w:eastAsia="zh-CN"/>
              </w:rPr>
              <w:t>{32,33}</w:t>
            </w:r>
          </w:p>
        </w:tc>
        <w:tc>
          <w:tcPr>
            <w:tcW w:w="837" w:type="dxa"/>
            <w:shd w:val="clear" w:color="auto" w:fill="auto"/>
            <w:tcMar>
              <w:top w:w="15" w:type="dxa"/>
              <w:left w:w="108" w:type="dxa"/>
              <w:bottom w:w="0" w:type="dxa"/>
              <w:right w:w="108" w:type="dxa"/>
            </w:tcMar>
            <w:vAlign w:val="center"/>
            <w:hideMark/>
          </w:tcPr>
          <w:p w14:paraId="09C83428" w14:textId="77777777" w:rsidR="00882355" w:rsidRPr="00EE5226" w:rsidRDefault="00882355" w:rsidP="00D265FC">
            <w:pPr>
              <w:rPr>
                <w:lang w:eastAsia="zh-CN"/>
              </w:rPr>
            </w:pPr>
            <w:r w:rsidRPr="00EE5226">
              <w:rPr>
                <w:lang w:val="en-GB" w:eastAsia="zh-CN"/>
              </w:rPr>
              <w:t>217</w:t>
            </w:r>
          </w:p>
        </w:tc>
        <w:tc>
          <w:tcPr>
            <w:tcW w:w="672" w:type="dxa"/>
            <w:vAlign w:val="center"/>
          </w:tcPr>
          <w:p w14:paraId="608596FB" w14:textId="77777777" w:rsidR="00882355" w:rsidRPr="00EE5226" w:rsidRDefault="00882355" w:rsidP="00D265FC">
            <w:pPr>
              <w:rPr>
                <w:lang w:val="en-GB" w:eastAsia="zh-CN"/>
              </w:rPr>
            </w:pPr>
            <w:r>
              <w:rPr>
                <w:rFonts w:hint="eastAsia"/>
                <w:lang w:val="en-GB" w:eastAsia="zh-CN"/>
              </w:rPr>
              <w:t>5</w:t>
            </w:r>
          </w:p>
        </w:tc>
        <w:tc>
          <w:tcPr>
            <w:tcW w:w="851" w:type="dxa"/>
            <w:vAlign w:val="center"/>
          </w:tcPr>
          <w:p w14:paraId="7FFDFAB7" w14:textId="77777777" w:rsidR="00882355" w:rsidRPr="00EE5226" w:rsidRDefault="00882355" w:rsidP="00D265FC">
            <w:pPr>
              <w:rPr>
                <w:lang w:val="en-GB" w:eastAsia="zh-CN"/>
              </w:rPr>
            </w:pPr>
            <w:r>
              <w:rPr>
                <w:lang w:val="en-GB" w:eastAsia="zh-CN"/>
              </w:rPr>
              <w:t>{43,44}</w:t>
            </w:r>
          </w:p>
        </w:tc>
        <w:tc>
          <w:tcPr>
            <w:tcW w:w="709" w:type="dxa"/>
          </w:tcPr>
          <w:p w14:paraId="62F12615" w14:textId="12E25941" w:rsidR="00882355" w:rsidRDefault="00882355" w:rsidP="00D265FC">
            <w:pPr>
              <w:rPr>
                <w:lang w:val="en-GB" w:eastAsia="zh-CN"/>
              </w:rPr>
            </w:pPr>
            <w:r>
              <w:rPr>
                <w:rFonts w:hint="eastAsia"/>
                <w:lang w:val="en-GB" w:eastAsia="zh-CN"/>
              </w:rPr>
              <w:t>273</w:t>
            </w:r>
          </w:p>
        </w:tc>
        <w:tc>
          <w:tcPr>
            <w:tcW w:w="567" w:type="dxa"/>
          </w:tcPr>
          <w:p w14:paraId="6215B65C" w14:textId="1FF3D4CD" w:rsidR="00882355" w:rsidRDefault="00882355" w:rsidP="00D265FC">
            <w:pPr>
              <w:rPr>
                <w:lang w:val="en-GB" w:eastAsia="zh-CN"/>
              </w:rPr>
            </w:pPr>
            <w:r>
              <w:rPr>
                <w:rFonts w:hint="eastAsia"/>
                <w:lang w:val="en-GB" w:eastAsia="zh-CN"/>
              </w:rPr>
              <w:t>5</w:t>
            </w:r>
          </w:p>
        </w:tc>
        <w:tc>
          <w:tcPr>
            <w:tcW w:w="850" w:type="dxa"/>
          </w:tcPr>
          <w:p w14:paraId="22AFA82F" w14:textId="4A762EEA" w:rsidR="00882355" w:rsidRDefault="00882355" w:rsidP="00D265FC">
            <w:pPr>
              <w:rPr>
                <w:lang w:val="en-GB" w:eastAsia="zh-CN"/>
              </w:rPr>
            </w:pPr>
            <w:r>
              <w:rPr>
                <w:rFonts w:hint="eastAsia"/>
                <w:lang w:val="en-GB" w:eastAsia="zh-CN"/>
              </w:rPr>
              <w:t>{</w:t>
            </w:r>
            <w:r>
              <w:rPr>
                <w:lang w:val="en-GB" w:eastAsia="zh-CN"/>
              </w:rPr>
              <w:t>54</w:t>
            </w:r>
            <w:r>
              <w:rPr>
                <w:rFonts w:hint="eastAsia"/>
                <w:lang w:val="en-GB" w:eastAsia="zh-CN"/>
              </w:rPr>
              <w:t>,55}</w:t>
            </w:r>
          </w:p>
        </w:tc>
      </w:tr>
      <w:tr w:rsidR="00882355" w:rsidRPr="00EE5226" w14:paraId="6ADBCBBE" w14:textId="47D3D8C2" w:rsidTr="00C36DB0">
        <w:trPr>
          <w:trHeight w:val="397"/>
          <w:jc w:val="center"/>
        </w:trPr>
        <w:tc>
          <w:tcPr>
            <w:tcW w:w="836" w:type="dxa"/>
            <w:shd w:val="clear" w:color="auto" w:fill="auto"/>
            <w:tcMar>
              <w:top w:w="15" w:type="dxa"/>
              <w:left w:w="108" w:type="dxa"/>
              <w:bottom w:w="0" w:type="dxa"/>
              <w:right w:w="108" w:type="dxa"/>
            </w:tcMar>
            <w:vAlign w:val="center"/>
          </w:tcPr>
          <w:p w14:paraId="2F621BF3" w14:textId="3A0B905D" w:rsidR="00882355" w:rsidRPr="00EE5226" w:rsidRDefault="00882355" w:rsidP="00D265FC">
            <w:pPr>
              <w:rPr>
                <w:lang w:val="en-GB" w:eastAsia="zh-CN"/>
              </w:rPr>
            </w:pPr>
            <w:r>
              <w:rPr>
                <w:rFonts w:hint="eastAsia"/>
                <w:lang w:val="en-GB" w:eastAsia="zh-CN"/>
              </w:rPr>
              <w:lastRenderedPageBreak/>
              <w:t>60</w:t>
            </w:r>
          </w:p>
        </w:tc>
        <w:tc>
          <w:tcPr>
            <w:tcW w:w="836" w:type="dxa"/>
            <w:shd w:val="clear" w:color="auto" w:fill="auto"/>
            <w:tcMar>
              <w:top w:w="15" w:type="dxa"/>
              <w:left w:w="108" w:type="dxa"/>
              <w:bottom w:w="0" w:type="dxa"/>
              <w:right w:w="108" w:type="dxa"/>
            </w:tcMar>
            <w:vAlign w:val="center"/>
          </w:tcPr>
          <w:p w14:paraId="61D713A4" w14:textId="68AE10B5" w:rsidR="00882355" w:rsidRPr="00EE5226" w:rsidRDefault="00882355" w:rsidP="00D265FC">
            <w:pPr>
              <w:rPr>
                <w:lang w:val="en-GB" w:eastAsia="zh-CN"/>
              </w:rPr>
            </w:pPr>
            <w:r>
              <w:rPr>
                <w:rFonts w:hint="eastAsia"/>
                <w:lang w:val="en-GB" w:eastAsia="zh-CN"/>
              </w:rPr>
              <w:t>51</w:t>
            </w:r>
          </w:p>
        </w:tc>
        <w:tc>
          <w:tcPr>
            <w:tcW w:w="837" w:type="dxa"/>
            <w:vAlign w:val="center"/>
          </w:tcPr>
          <w:p w14:paraId="131956AB" w14:textId="77777777" w:rsidR="00882355" w:rsidRDefault="00882355" w:rsidP="00D265FC">
            <w:pPr>
              <w:rPr>
                <w:lang w:val="en-GB" w:eastAsia="zh-CN"/>
              </w:rPr>
            </w:pPr>
            <w:r>
              <w:rPr>
                <w:rFonts w:hint="eastAsia"/>
                <w:lang w:val="en-GB" w:eastAsia="zh-CN"/>
              </w:rPr>
              <w:t>3</w:t>
            </w:r>
          </w:p>
        </w:tc>
        <w:tc>
          <w:tcPr>
            <w:tcW w:w="837" w:type="dxa"/>
            <w:vAlign w:val="center"/>
          </w:tcPr>
          <w:p w14:paraId="4E1E9AAA" w14:textId="77777777" w:rsidR="00882355" w:rsidRDefault="00882355" w:rsidP="00D265FC">
            <w:pPr>
              <w:rPr>
                <w:lang w:val="en-GB" w:eastAsia="zh-CN"/>
              </w:rPr>
            </w:pPr>
            <w:r>
              <w:rPr>
                <w:rFonts w:hint="eastAsia"/>
                <w:lang w:val="en-GB" w:eastAsia="zh-CN"/>
              </w:rPr>
              <w:t>17</w:t>
            </w:r>
          </w:p>
        </w:tc>
        <w:tc>
          <w:tcPr>
            <w:tcW w:w="837" w:type="dxa"/>
            <w:vAlign w:val="center"/>
          </w:tcPr>
          <w:p w14:paraId="07203C9C" w14:textId="78C3D02F" w:rsidR="00882355" w:rsidRPr="00EE5226" w:rsidRDefault="00882355" w:rsidP="00D265FC">
            <w:pPr>
              <w:rPr>
                <w:lang w:val="en-GB" w:eastAsia="zh-CN"/>
              </w:rPr>
            </w:pPr>
            <w:r>
              <w:rPr>
                <w:rFonts w:hint="eastAsia"/>
                <w:lang w:val="en-GB" w:eastAsia="zh-CN"/>
              </w:rPr>
              <w:t>79</w:t>
            </w:r>
          </w:p>
        </w:tc>
        <w:tc>
          <w:tcPr>
            <w:tcW w:w="837" w:type="dxa"/>
            <w:vAlign w:val="center"/>
          </w:tcPr>
          <w:p w14:paraId="7AC1DFC5" w14:textId="77777777" w:rsidR="00882355" w:rsidRPr="00EE5226" w:rsidRDefault="00882355" w:rsidP="00D265FC">
            <w:pPr>
              <w:rPr>
                <w:lang w:val="en-GB" w:eastAsia="zh-CN"/>
              </w:rPr>
            </w:pPr>
            <w:r>
              <w:rPr>
                <w:rFonts w:hint="eastAsia"/>
                <w:lang w:val="en-GB" w:eastAsia="zh-CN"/>
              </w:rPr>
              <w:t>3</w:t>
            </w:r>
          </w:p>
        </w:tc>
        <w:tc>
          <w:tcPr>
            <w:tcW w:w="837" w:type="dxa"/>
            <w:vAlign w:val="center"/>
          </w:tcPr>
          <w:p w14:paraId="7AB2841F" w14:textId="77777777" w:rsidR="00882355" w:rsidRPr="00EE5226" w:rsidRDefault="00882355" w:rsidP="00D265FC">
            <w:pPr>
              <w:rPr>
                <w:lang w:val="en-GB" w:eastAsia="zh-CN"/>
              </w:rPr>
            </w:pPr>
            <w:r>
              <w:rPr>
                <w:lang w:val="en-GB" w:eastAsia="zh-CN"/>
              </w:rPr>
              <w:t>{26,27}</w:t>
            </w:r>
          </w:p>
        </w:tc>
        <w:tc>
          <w:tcPr>
            <w:tcW w:w="837" w:type="dxa"/>
            <w:shd w:val="clear" w:color="auto" w:fill="auto"/>
            <w:tcMar>
              <w:top w:w="15" w:type="dxa"/>
              <w:left w:w="108" w:type="dxa"/>
              <w:bottom w:w="0" w:type="dxa"/>
              <w:right w:w="108" w:type="dxa"/>
            </w:tcMar>
            <w:vAlign w:val="center"/>
          </w:tcPr>
          <w:p w14:paraId="2D838755" w14:textId="7A2D4D7C" w:rsidR="00882355" w:rsidRPr="00EE5226" w:rsidRDefault="00882355" w:rsidP="003A5C34">
            <w:pPr>
              <w:rPr>
                <w:lang w:val="en-GB" w:eastAsia="zh-CN"/>
              </w:rPr>
            </w:pPr>
            <w:r>
              <w:rPr>
                <w:rFonts w:hint="eastAsia"/>
                <w:lang w:val="en-GB" w:eastAsia="zh-CN"/>
              </w:rPr>
              <w:t>10</w:t>
            </w:r>
            <w:r>
              <w:rPr>
                <w:lang w:val="en-GB" w:eastAsia="zh-CN"/>
              </w:rPr>
              <w:t>7</w:t>
            </w:r>
          </w:p>
        </w:tc>
        <w:tc>
          <w:tcPr>
            <w:tcW w:w="672" w:type="dxa"/>
            <w:vAlign w:val="center"/>
          </w:tcPr>
          <w:p w14:paraId="29EB9B47" w14:textId="77777777" w:rsidR="00882355" w:rsidRDefault="00882355" w:rsidP="00D265FC">
            <w:pPr>
              <w:rPr>
                <w:lang w:val="en-GB" w:eastAsia="zh-CN"/>
              </w:rPr>
            </w:pPr>
            <w:r>
              <w:rPr>
                <w:rFonts w:hint="eastAsia"/>
                <w:lang w:val="en-GB" w:eastAsia="zh-CN"/>
              </w:rPr>
              <w:t>3</w:t>
            </w:r>
          </w:p>
        </w:tc>
        <w:tc>
          <w:tcPr>
            <w:tcW w:w="851" w:type="dxa"/>
            <w:vAlign w:val="center"/>
          </w:tcPr>
          <w:p w14:paraId="4EB0ACA3" w14:textId="77777777" w:rsidR="00882355" w:rsidRDefault="00882355" w:rsidP="00D265FC">
            <w:pPr>
              <w:rPr>
                <w:lang w:val="en-GB" w:eastAsia="zh-CN"/>
              </w:rPr>
            </w:pPr>
            <w:r>
              <w:rPr>
                <w:lang w:val="en-GB" w:eastAsia="zh-CN"/>
              </w:rPr>
              <w:t>{</w:t>
            </w:r>
            <w:r>
              <w:rPr>
                <w:rFonts w:hint="eastAsia"/>
                <w:lang w:val="en-GB" w:eastAsia="zh-CN"/>
              </w:rPr>
              <w:t>35</w:t>
            </w:r>
            <w:r>
              <w:rPr>
                <w:lang w:val="en-GB" w:eastAsia="zh-CN"/>
              </w:rPr>
              <w:t>,36}</w:t>
            </w:r>
          </w:p>
        </w:tc>
        <w:tc>
          <w:tcPr>
            <w:tcW w:w="709" w:type="dxa"/>
          </w:tcPr>
          <w:p w14:paraId="6699D34F" w14:textId="1086D707" w:rsidR="00882355" w:rsidRDefault="00882355" w:rsidP="00D265FC">
            <w:pPr>
              <w:rPr>
                <w:lang w:val="en-GB" w:eastAsia="zh-CN"/>
              </w:rPr>
            </w:pPr>
            <w:r>
              <w:rPr>
                <w:rFonts w:hint="eastAsia"/>
                <w:lang w:val="en-GB" w:eastAsia="zh-CN"/>
              </w:rPr>
              <w:t>135</w:t>
            </w:r>
          </w:p>
        </w:tc>
        <w:tc>
          <w:tcPr>
            <w:tcW w:w="567" w:type="dxa"/>
          </w:tcPr>
          <w:p w14:paraId="3DE9C74B" w14:textId="68378B38" w:rsidR="00882355" w:rsidRDefault="00882355" w:rsidP="00D265FC">
            <w:pPr>
              <w:rPr>
                <w:lang w:val="en-GB" w:eastAsia="zh-CN"/>
              </w:rPr>
            </w:pPr>
            <w:r>
              <w:rPr>
                <w:rFonts w:hint="eastAsia"/>
                <w:lang w:val="en-GB" w:eastAsia="zh-CN"/>
              </w:rPr>
              <w:t>3</w:t>
            </w:r>
          </w:p>
        </w:tc>
        <w:tc>
          <w:tcPr>
            <w:tcW w:w="850" w:type="dxa"/>
          </w:tcPr>
          <w:p w14:paraId="252F6178" w14:textId="46AB6815" w:rsidR="00882355" w:rsidRDefault="00882355" w:rsidP="00D265FC">
            <w:pPr>
              <w:rPr>
                <w:lang w:val="en-GB" w:eastAsia="zh-CN"/>
              </w:rPr>
            </w:pPr>
            <w:r>
              <w:rPr>
                <w:lang w:val="en-GB" w:eastAsia="zh-CN"/>
              </w:rPr>
              <w:t>45</w:t>
            </w:r>
          </w:p>
        </w:tc>
      </w:tr>
    </w:tbl>
    <w:p w14:paraId="0C2CA19E" w14:textId="77777777" w:rsidR="008A7C79" w:rsidRPr="00801B77" w:rsidRDefault="008A7C79" w:rsidP="00801B77">
      <w:pPr>
        <w:rPr>
          <w:b/>
          <w:i/>
          <w:lang w:eastAsia="zh-CN"/>
        </w:rPr>
      </w:pPr>
    </w:p>
    <w:bookmarkEnd w:id="14"/>
    <w:p w14:paraId="3AB40583" w14:textId="77777777" w:rsidR="008033F0" w:rsidRDefault="006B2DC7" w:rsidP="00BE4778">
      <w:pPr>
        <w:rPr>
          <w:b/>
          <w:i/>
          <w:lang w:eastAsia="zh-CN"/>
        </w:rPr>
      </w:pPr>
      <w:r w:rsidRPr="00801B77">
        <w:rPr>
          <w:b/>
          <w:i/>
          <w:lang w:eastAsia="zh-CN"/>
        </w:rPr>
        <w:t xml:space="preserve">Proposal </w:t>
      </w:r>
      <w:r w:rsidR="004B1D65">
        <w:rPr>
          <w:b/>
          <w:i/>
          <w:lang w:eastAsia="zh-CN"/>
        </w:rPr>
        <w:t>4</w:t>
      </w:r>
      <w:r w:rsidRPr="00801B77">
        <w:rPr>
          <w:b/>
          <w:i/>
          <w:lang w:eastAsia="zh-CN"/>
        </w:rPr>
        <w:t xml:space="preserve">: UL interlace design </w:t>
      </w:r>
      <w:r w:rsidR="008A7C79" w:rsidRPr="00801B77">
        <w:rPr>
          <w:b/>
          <w:i/>
          <w:lang w:eastAsia="zh-CN"/>
        </w:rPr>
        <w:t xml:space="preserve">in </w:t>
      </w:r>
      <w:r w:rsidR="00F73FBA" w:rsidRPr="009704ED">
        <w:rPr>
          <w:b/>
          <w:i/>
          <w:lang w:eastAsia="zh-CN"/>
        </w:rPr>
        <w:fldChar w:fldCharType="begin"/>
      </w:r>
      <w:r w:rsidR="00F73FBA" w:rsidRPr="00F73FBA">
        <w:rPr>
          <w:b/>
          <w:i/>
          <w:lang w:eastAsia="zh-CN"/>
        </w:rPr>
        <w:instrText xml:space="preserve"> REF _Ref1037140 \h </w:instrText>
      </w:r>
      <w:r w:rsidR="00F73FBA" w:rsidRPr="00801B77">
        <w:rPr>
          <w:b/>
          <w:i/>
          <w:lang w:eastAsia="zh-CN"/>
        </w:rPr>
        <w:instrText xml:space="preserve"> \* MERGEFORMAT </w:instrText>
      </w:r>
      <w:r w:rsidR="00F73FBA" w:rsidRPr="009704ED">
        <w:rPr>
          <w:b/>
          <w:i/>
          <w:lang w:eastAsia="zh-CN"/>
        </w:rPr>
      </w:r>
      <w:r w:rsidR="00F73FBA" w:rsidRPr="009704ED">
        <w:rPr>
          <w:b/>
          <w:i/>
          <w:lang w:eastAsia="zh-CN"/>
        </w:rPr>
        <w:fldChar w:fldCharType="separate"/>
      </w:r>
      <w:r w:rsidR="00625D99" w:rsidRPr="008413C9">
        <w:rPr>
          <w:b/>
          <w:i/>
        </w:rPr>
        <w:t xml:space="preserve">Table </w:t>
      </w:r>
      <w:r w:rsidR="00625D99" w:rsidRPr="008413C9">
        <w:rPr>
          <w:b/>
          <w:i/>
          <w:noProof/>
        </w:rPr>
        <w:t>1</w:t>
      </w:r>
      <w:r w:rsidR="00F73FBA" w:rsidRPr="009704ED">
        <w:rPr>
          <w:b/>
          <w:i/>
          <w:lang w:eastAsia="zh-CN"/>
        </w:rPr>
        <w:fldChar w:fldCharType="end"/>
      </w:r>
      <w:r w:rsidR="008A7C79" w:rsidRPr="00801B77">
        <w:rPr>
          <w:b/>
          <w:i/>
          <w:lang w:eastAsia="zh-CN"/>
        </w:rPr>
        <w:t xml:space="preserve"> should be supported.</w:t>
      </w:r>
    </w:p>
    <w:p w14:paraId="66DD48E8" w14:textId="27443953" w:rsidR="006B2DC7" w:rsidRPr="00801B77" w:rsidRDefault="008A7C79" w:rsidP="00BE4778">
      <w:pPr>
        <w:rPr>
          <w:b/>
          <w:i/>
          <w:lang w:val="en-GB" w:eastAsia="zh-CN"/>
        </w:rPr>
      </w:pPr>
      <w:r w:rsidRPr="00801B77">
        <w:rPr>
          <w:b/>
          <w:i/>
          <w:lang w:eastAsia="zh-CN"/>
        </w:rPr>
        <w:t xml:space="preserve"> </w:t>
      </w:r>
    </w:p>
    <w:p w14:paraId="4DE8D288" w14:textId="77777777" w:rsidR="00176972" w:rsidRDefault="00176972" w:rsidP="005B0B3D">
      <w:pPr>
        <w:pStyle w:val="Heading2"/>
        <w:rPr>
          <w:lang w:eastAsia="zh-CN"/>
        </w:rPr>
      </w:pPr>
      <w:r>
        <w:rPr>
          <w:lang w:eastAsia="zh-CN"/>
        </w:rPr>
        <w:t>Requirement on DFT-S-OFDM</w:t>
      </w:r>
    </w:p>
    <w:p w14:paraId="77E1858B" w14:textId="06729863" w:rsidR="00176972" w:rsidRDefault="00176972" w:rsidP="00176972">
      <w:pPr>
        <w:rPr>
          <w:lang w:eastAsia="zh-CN"/>
        </w:rPr>
      </w:pPr>
      <w:r>
        <w:rPr>
          <w:lang w:eastAsia="zh-CN"/>
        </w:rPr>
        <w:t>NR R</w:t>
      </w:r>
      <w:r w:rsidR="00C36DB0">
        <w:rPr>
          <w:lang w:eastAsia="zh-CN"/>
        </w:rPr>
        <w:t>el-</w:t>
      </w:r>
      <w:r>
        <w:rPr>
          <w:lang w:eastAsia="zh-CN"/>
        </w:rPr>
        <w:t xml:space="preserve">15 supports CP-OFDM and DFT-S-OFDM in UL.  </w:t>
      </w:r>
      <w:r w:rsidRPr="00B04681">
        <w:rPr>
          <w:lang w:eastAsia="zh-CN"/>
        </w:rPr>
        <w:t xml:space="preserve"> </w:t>
      </w:r>
      <w:r>
        <w:rPr>
          <w:lang w:eastAsia="zh-CN"/>
        </w:rPr>
        <w:t xml:space="preserve">In order to achieve low complexity DFT process, the number of </w:t>
      </w:r>
      <w:r w:rsidR="00C36DB0">
        <w:rPr>
          <w:lang w:eastAsia="zh-CN"/>
        </w:rPr>
        <w:t xml:space="preserve">allocated </w:t>
      </w:r>
      <w:r>
        <w:rPr>
          <w:lang w:eastAsia="zh-CN"/>
        </w:rPr>
        <w:t>PRB</w:t>
      </w:r>
      <w:r w:rsidR="00C36DB0">
        <w:rPr>
          <w:lang w:eastAsia="zh-CN"/>
        </w:rPr>
        <w:t>s</w:t>
      </w:r>
      <w:r>
        <w:rPr>
          <w:lang w:eastAsia="zh-CN"/>
        </w:rPr>
        <w:t xml:space="preserve"> should be </w:t>
      </w:r>
      <w:r w:rsidR="00C36DB0">
        <w:rPr>
          <w:lang w:eastAsia="zh-CN"/>
        </w:rPr>
        <w:t xml:space="preserve">a </w:t>
      </w:r>
      <w:r>
        <w:rPr>
          <w:lang w:eastAsia="zh-CN"/>
        </w:rPr>
        <w:t>product of the</w:t>
      </w:r>
      <w:r>
        <w:rPr>
          <w:rFonts w:hint="eastAsia"/>
          <w:lang w:eastAsia="zh-CN"/>
        </w:rPr>
        <w:t xml:space="preserve"> </w:t>
      </w:r>
      <w:r>
        <w:rPr>
          <w:lang w:eastAsia="zh-CN"/>
        </w:rPr>
        <w:t xml:space="preserve">integers 2^n1, 3^n2, and 5^n3. Considering the </w:t>
      </w:r>
      <w:r w:rsidR="00EB6828">
        <w:rPr>
          <w:lang w:eastAsia="zh-CN"/>
        </w:rPr>
        <w:t xml:space="preserve">agreed </w:t>
      </w:r>
      <w:r>
        <w:rPr>
          <w:lang w:eastAsia="zh-CN"/>
        </w:rPr>
        <w:t>number of PRB</w:t>
      </w:r>
      <w:r w:rsidR="00C36DB0">
        <w:rPr>
          <w:lang w:eastAsia="zh-CN"/>
        </w:rPr>
        <w:t>s</w:t>
      </w:r>
      <w:r>
        <w:rPr>
          <w:lang w:eastAsia="zh-CN"/>
        </w:rPr>
        <w:t xml:space="preserve"> per interlace in non-uniform interlace design, additional restriction on the resource allocation is required to </w:t>
      </w:r>
      <w:r w:rsidR="00C36DB0">
        <w:rPr>
          <w:lang w:eastAsia="zh-CN"/>
        </w:rPr>
        <w:t xml:space="preserve">apply </w:t>
      </w:r>
      <w:r>
        <w:rPr>
          <w:lang w:eastAsia="zh-CN"/>
        </w:rPr>
        <w:t xml:space="preserve">DFT-S-OFDM. For example, UE should not be scheduled on the interlace with 11 PRB or one PRB in the 11-PRB interlace should </w:t>
      </w:r>
      <w:r w:rsidR="00C36DB0">
        <w:rPr>
          <w:lang w:eastAsia="zh-CN"/>
        </w:rPr>
        <w:t>not be used</w:t>
      </w:r>
      <w:r>
        <w:rPr>
          <w:lang w:eastAsia="zh-CN"/>
        </w:rPr>
        <w:t xml:space="preserve">.  </w:t>
      </w:r>
    </w:p>
    <w:p w14:paraId="21CD130B" w14:textId="77777777" w:rsidR="00176972" w:rsidRDefault="00176972" w:rsidP="00176972">
      <w:pPr>
        <w:rPr>
          <w:lang w:eastAsia="zh-CN"/>
        </w:rPr>
      </w:pPr>
      <w:r>
        <w:rPr>
          <w:lang w:eastAsia="zh-CN"/>
        </w:rPr>
        <w:t xml:space="preserve">DFT-S-OFDM is used in the coverage limited scenario because it </w:t>
      </w:r>
      <w:r>
        <w:t xml:space="preserve">has relatively lower PAPR and thus requires less power backoff when localized PRB allocation is adopted. However, considering the non-contiguous PRB allocation per interlace, reduction of the PAPR is limited. </w:t>
      </w:r>
      <w:r>
        <w:rPr>
          <w:lang w:eastAsia="zh-CN"/>
        </w:rPr>
        <w:t xml:space="preserve">Considering the transmit power limitation per device according to the regulation, it is not necessary for UE to use DFT-S-OFDM over bandwidth larger than 20MHz. </w:t>
      </w:r>
    </w:p>
    <w:p w14:paraId="5360560D" w14:textId="5137715A" w:rsidR="00176972" w:rsidRPr="00BD6106" w:rsidRDefault="00176972" w:rsidP="008621C6">
      <w:pPr>
        <w:rPr>
          <w:b/>
          <w:i/>
          <w:lang w:eastAsia="zh-CN"/>
        </w:rPr>
      </w:pPr>
      <w:r w:rsidRPr="00832968">
        <w:rPr>
          <w:b/>
          <w:i/>
          <w:lang w:eastAsia="zh-CN"/>
        </w:rPr>
        <w:t>O</w:t>
      </w:r>
      <w:r>
        <w:rPr>
          <w:b/>
          <w:i/>
          <w:lang w:eastAsia="zh-CN"/>
        </w:rPr>
        <w:t xml:space="preserve">bservation </w:t>
      </w:r>
      <w:r w:rsidR="00E1604B">
        <w:rPr>
          <w:b/>
          <w:i/>
          <w:lang w:eastAsia="zh-CN"/>
        </w:rPr>
        <w:t>1</w:t>
      </w:r>
      <w:r>
        <w:rPr>
          <w:b/>
          <w:i/>
          <w:lang w:eastAsia="zh-CN"/>
        </w:rPr>
        <w:t>: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w:t>
      </w:r>
      <w:r w:rsidR="00C36DB0">
        <w:rPr>
          <w:b/>
          <w:i/>
          <w:lang w:eastAsia="zh-CN"/>
        </w:rPr>
        <w:t>el-</w:t>
      </w:r>
      <w:r>
        <w:rPr>
          <w:b/>
          <w:i/>
          <w:lang w:eastAsia="zh-CN"/>
        </w:rPr>
        <w:t>15 is required in NR</w:t>
      </w:r>
      <w:r w:rsidR="00C36DB0">
        <w:rPr>
          <w:b/>
          <w:i/>
          <w:lang w:eastAsia="zh-CN"/>
        </w:rPr>
        <w:t>-</w:t>
      </w:r>
      <w:r>
        <w:rPr>
          <w:b/>
          <w:i/>
          <w:lang w:eastAsia="zh-CN"/>
        </w:rPr>
        <w:t xml:space="preserve">U WI. </w:t>
      </w:r>
    </w:p>
    <w:p w14:paraId="31D20E62" w14:textId="77777777" w:rsidR="00176972" w:rsidRDefault="00176972" w:rsidP="005B0B3D">
      <w:pPr>
        <w:pStyle w:val="Heading2"/>
      </w:pPr>
      <w:r>
        <w:t>Different numerologies between UL and DL</w:t>
      </w:r>
    </w:p>
    <w:p w14:paraId="627EA163" w14:textId="1D1318D0" w:rsidR="00176972" w:rsidRDefault="00176972" w:rsidP="00176972">
      <w:pPr>
        <w:spacing w:afterLines="100" w:after="240"/>
        <w:rPr>
          <w:lang w:eastAsia="zh-CN"/>
        </w:rPr>
      </w:pPr>
      <w:r>
        <w:rPr>
          <w:lang w:eastAsia="zh-CN"/>
        </w:rPr>
        <w:t>It is identified beneficial to configure same numerology for all DL signals/channels or UL signals/channel in some scenarios from the perspectives of UE implementation complexity, specification impact and measurement gap. W</w:t>
      </w:r>
      <w:r w:rsidRPr="00DC45BD">
        <w:rPr>
          <w:lang w:eastAsia="zh-CN"/>
        </w:rPr>
        <w:t xml:space="preserve">hether </w:t>
      </w:r>
      <w:r>
        <w:rPr>
          <w:lang w:eastAsia="zh-CN"/>
        </w:rPr>
        <w:t xml:space="preserve">configuring </w:t>
      </w:r>
      <w:r w:rsidRPr="00DC45BD">
        <w:rPr>
          <w:lang w:eastAsia="zh-CN"/>
        </w:rPr>
        <w:t xml:space="preserve">DL and UL signal/channels with the same numerology or not is FFS. </w:t>
      </w:r>
      <w:r>
        <w:rPr>
          <w:lang w:eastAsia="zh-CN"/>
        </w:rPr>
        <w:t xml:space="preserve">Considering different hardware limitation and channel access mechanism in DL and UL, we believe it is still beneficial to have different numerology configuration for DL and UL transmission. One use case is to configure smaller subcarrier spacing in UL than DL. The larger power boost from interlace with smaller SCS could provide UE additional coverage. The larger SCS in DL would also reduce the FFT calculation at UE side to decode DL channel. On the contrary, considering limited number of start points in PUSCH compared with PDSCH, configuring larger SCS for UL than DL could alleviate the performance loss in UL when coexisting with WiFi systems, as observed in </w:t>
      </w:r>
      <w:r w:rsidR="00BE6D53">
        <w:rPr>
          <w:lang w:eastAsia="zh-CN"/>
        </w:rPr>
        <w:fldChar w:fldCharType="begin"/>
      </w:r>
      <w:r w:rsidR="00BE6D53">
        <w:rPr>
          <w:lang w:eastAsia="zh-CN"/>
        </w:rPr>
        <w:instrText xml:space="preserve"> REF _Ref805674 \h </w:instrText>
      </w:r>
      <w:r w:rsidR="00BE6D53">
        <w:rPr>
          <w:lang w:eastAsia="zh-CN"/>
        </w:rPr>
      </w:r>
      <w:r w:rsidR="00BE6D53">
        <w:rPr>
          <w:lang w:eastAsia="zh-CN"/>
        </w:rPr>
        <w:fldChar w:fldCharType="separate"/>
      </w:r>
      <w:r w:rsidR="00625D99">
        <w:t xml:space="preserve">Figure </w:t>
      </w:r>
      <w:r w:rsidR="00625D99">
        <w:rPr>
          <w:noProof/>
        </w:rPr>
        <w:t>2</w:t>
      </w:r>
      <w:r w:rsidR="00BE6D53">
        <w:rPr>
          <w:lang w:eastAsia="zh-CN"/>
        </w:rPr>
        <w:fldChar w:fldCharType="end"/>
      </w:r>
      <w:r>
        <w:rPr>
          <w:lang w:eastAsia="zh-CN"/>
        </w:rPr>
        <w:t>. Configuring PUSCH with 60 kHz SCS can also help PDSCH with 30</w:t>
      </w:r>
      <w:r w:rsidR="00C36DB0">
        <w:rPr>
          <w:lang w:eastAsia="zh-CN"/>
        </w:rPr>
        <w:t xml:space="preserve"> k</w:t>
      </w:r>
      <w:r>
        <w:rPr>
          <w:lang w:eastAsia="zh-CN"/>
        </w:rPr>
        <w:t>Hz SCS, because PUSCH occupies less time resource to finish same amount of traffic. NR R</w:t>
      </w:r>
      <w:r w:rsidR="00C36DB0">
        <w:rPr>
          <w:lang w:eastAsia="zh-CN"/>
        </w:rPr>
        <w:t>el-</w:t>
      </w:r>
      <w:r>
        <w:rPr>
          <w:lang w:eastAsia="zh-CN"/>
        </w:rPr>
        <w:t xml:space="preserve">15 already provided flexibility to configure different numerology for different scenarios. </w:t>
      </w:r>
      <w:r w:rsidR="00C36DB0">
        <w:rPr>
          <w:lang w:eastAsia="zh-CN"/>
        </w:rPr>
        <w:t>NR-U</w:t>
      </w:r>
      <w:r>
        <w:rPr>
          <w:lang w:eastAsia="zh-CN"/>
        </w:rPr>
        <w:t xml:space="preserve"> could adopt most of design without additional standard and implementation effort.  </w:t>
      </w:r>
    </w:p>
    <w:p w14:paraId="2F02405D" w14:textId="6871D819" w:rsidR="00176972" w:rsidRDefault="00BE6171" w:rsidP="00176972">
      <w:pPr>
        <w:rPr>
          <w:lang w:eastAsia="zh-CN"/>
        </w:rPr>
      </w:pPr>
      <w:r>
        <w:rPr>
          <w:noProof/>
          <w:lang w:eastAsia="zh-CN"/>
        </w:rPr>
        <w:lastRenderedPageBreak/>
        <w:drawing>
          <wp:inline distT="0" distB="0" distL="0" distR="0" wp14:anchorId="1A4A7DE9" wp14:editId="6F51F882">
            <wp:extent cx="5919470" cy="2981325"/>
            <wp:effectExtent l="0" t="0" r="508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19470" cy="2981325"/>
                    </a:xfrm>
                    <a:prstGeom prst="rect">
                      <a:avLst/>
                    </a:prstGeom>
                    <a:noFill/>
                  </pic:spPr>
                </pic:pic>
              </a:graphicData>
            </a:graphic>
          </wp:inline>
        </w:drawing>
      </w:r>
    </w:p>
    <w:p w14:paraId="046BEAC2" w14:textId="6742A70A" w:rsidR="00BD6106" w:rsidRPr="005B0B3D" w:rsidRDefault="00067AA5" w:rsidP="00801B77">
      <w:pPr>
        <w:pStyle w:val="Caption"/>
        <w:rPr>
          <w:lang w:val="en-GB" w:eastAsia="zh-CN"/>
        </w:rPr>
      </w:pPr>
      <w:bookmarkStart w:id="17" w:name="_Ref805674"/>
      <w:bookmarkStart w:id="18" w:name="OLE_LINK3"/>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2</w:t>
      </w:r>
      <w:r w:rsidR="00681467">
        <w:rPr>
          <w:noProof/>
        </w:rPr>
        <w:fldChar w:fldCharType="end"/>
      </w:r>
      <w:bookmarkEnd w:id="17"/>
      <w:r w:rsidR="00324161">
        <w:rPr>
          <w:noProof/>
        </w:rPr>
        <w:t>.</w:t>
      </w:r>
      <w:r w:rsidR="00FB3368">
        <w:t xml:space="preserve"> </w:t>
      </w:r>
      <w:r w:rsidR="00176972" w:rsidRPr="00215409">
        <w:rPr>
          <w:lang w:val="en-GB" w:eastAsia="zh-CN"/>
        </w:rPr>
        <w:t xml:space="preserve">NR-U DL and UL performance with different SCS when coexisting with WiFi </w:t>
      </w:r>
      <w:bookmarkStart w:id="19" w:name="_Ref528079218"/>
    </w:p>
    <w:bookmarkEnd w:id="18"/>
    <w:p w14:paraId="3B19C614" w14:textId="4FFF0E5D" w:rsidR="00BD6106" w:rsidRPr="00BD6106" w:rsidRDefault="00176972" w:rsidP="00801B77">
      <w:pPr>
        <w:spacing w:beforeLines="100" w:before="240" w:afterLines="100" w:after="240"/>
        <w:rPr>
          <w:b/>
          <w:i/>
          <w:lang w:eastAsia="zh-CN"/>
        </w:rPr>
      </w:pPr>
      <w:r w:rsidRPr="00BD6106">
        <w:rPr>
          <w:b/>
          <w:i/>
          <w:lang w:eastAsia="zh-CN"/>
        </w:rPr>
        <w:t xml:space="preserve">Proposal </w:t>
      </w:r>
      <w:r w:rsidR="00BF37DE">
        <w:rPr>
          <w:b/>
          <w:i/>
          <w:lang w:eastAsia="zh-CN"/>
        </w:rPr>
        <w:t>5</w:t>
      </w:r>
      <w:r w:rsidRPr="00BD6106">
        <w:rPr>
          <w:b/>
          <w:i/>
          <w:lang w:eastAsia="zh-CN"/>
        </w:rPr>
        <w:t xml:space="preserve">: </w:t>
      </w:r>
      <w:r w:rsidR="00C36DB0">
        <w:rPr>
          <w:b/>
          <w:i/>
          <w:lang w:eastAsia="zh-CN"/>
        </w:rPr>
        <w:t>Different UL and DL</w:t>
      </w:r>
      <w:r w:rsidRPr="00BD6106">
        <w:rPr>
          <w:b/>
          <w:i/>
          <w:lang w:eastAsia="zh-CN"/>
        </w:rPr>
        <w:t xml:space="preserve"> numerologies </w:t>
      </w:r>
      <w:r w:rsidR="00C36DB0">
        <w:rPr>
          <w:b/>
          <w:i/>
          <w:lang w:eastAsia="zh-CN"/>
        </w:rPr>
        <w:t xml:space="preserve">should be supported </w:t>
      </w:r>
      <w:r w:rsidRPr="00BD6106">
        <w:rPr>
          <w:b/>
          <w:i/>
          <w:lang w:eastAsia="zh-CN"/>
        </w:rPr>
        <w:t xml:space="preserve">in </w:t>
      </w:r>
      <w:r w:rsidR="00C36DB0">
        <w:rPr>
          <w:b/>
          <w:i/>
          <w:lang w:eastAsia="zh-CN"/>
        </w:rPr>
        <w:t>NR-U</w:t>
      </w:r>
      <w:r w:rsidRPr="00BD6106">
        <w:rPr>
          <w:b/>
          <w:i/>
          <w:lang w:eastAsia="zh-CN"/>
        </w:rPr>
        <w:t xml:space="preserve"> to cater </w:t>
      </w:r>
      <w:r w:rsidR="00C36DB0">
        <w:rPr>
          <w:b/>
          <w:i/>
          <w:lang w:eastAsia="zh-CN"/>
        </w:rPr>
        <w:t>for</w:t>
      </w:r>
      <w:r w:rsidRPr="00BD6106">
        <w:rPr>
          <w:b/>
          <w:i/>
          <w:lang w:eastAsia="zh-CN"/>
        </w:rPr>
        <w:t xml:space="preserve"> various hardware limitation and channel access mechanism between uplink and downlink in </w:t>
      </w:r>
      <w:r w:rsidR="00C36DB0">
        <w:rPr>
          <w:b/>
          <w:i/>
          <w:lang w:eastAsia="zh-CN"/>
        </w:rPr>
        <w:t>NR-U</w:t>
      </w:r>
      <w:r w:rsidRPr="00BD6106">
        <w:rPr>
          <w:b/>
          <w:i/>
          <w:lang w:eastAsia="zh-CN"/>
        </w:rPr>
        <w:t>.</w:t>
      </w:r>
      <w:bookmarkEnd w:id="19"/>
      <w:r w:rsidRPr="00BD6106">
        <w:rPr>
          <w:b/>
          <w:i/>
          <w:lang w:eastAsia="zh-CN"/>
        </w:rPr>
        <w:t xml:space="preserve"> </w:t>
      </w:r>
    </w:p>
    <w:p w14:paraId="66D0D08B" w14:textId="77777777" w:rsidR="005B0B3D" w:rsidRDefault="005B0B3D" w:rsidP="005B0B3D">
      <w:pPr>
        <w:pStyle w:val="Heading2"/>
        <w:rPr>
          <w:lang w:eastAsia="zh-CN"/>
        </w:rPr>
      </w:pPr>
      <w:r>
        <w:rPr>
          <w:lang w:eastAsia="zh-CN"/>
        </w:rPr>
        <w:t>Multiple start points of PUSCH</w:t>
      </w:r>
    </w:p>
    <w:p w14:paraId="1B6D0F01" w14:textId="06D6DF07" w:rsidR="00826ABD" w:rsidRPr="00C64ECB" w:rsidRDefault="00826ABD" w:rsidP="00826ABD">
      <w:pPr>
        <w:rPr>
          <w:lang w:eastAsia="x-none"/>
        </w:rPr>
      </w:pPr>
      <w:r>
        <w:rPr>
          <w:lang w:eastAsia="zh-CN"/>
        </w:rPr>
        <w:t>Similar as FeLAA</w:t>
      </w:r>
      <w:r>
        <w:rPr>
          <w:rFonts w:hint="eastAsia"/>
          <w:lang w:eastAsia="zh-CN"/>
        </w:rPr>
        <w:t>,</w:t>
      </w:r>
      <w:r>
        <w:rPr>
          <w:lang w:eastAsia="zh-CN"/>
        </w:rPr>
        <w:t xml:space="preserve"> i</w:t>
      </w:r>
      <w:r w:rsidRPr="00C64ECB">
        <w:rPr>
          <w:lang w:eastAsia="x-none"/>
        </w:rPr>
        <w:t>t has been identified to be beneficial for the NR-U design to not require the UE to change a granted TBS for a PUSCH transmission depending on the LBT outcome.</w:t>
      </w:r>
      <w:r>
        <w:rPr>
          <w:lang w:eastAsia="x-none"/>
        </w:rPr>
        <w:t xml:space="preserve"> </w:t>
      </w:r>
      <w:r w:rsidR="0017072C">
        <w:rPr>
          <w:lang w:eastAsia="x-none"/>
        </w:rPr>
        <w:t>Two</w:t>
      </w:r>
      <w:r>
        <w:rPr>
          <w:lang w:eastAsia="x-none"/>
        </w:rPr>
        <w:t xml:space="preserve"> options were identified </w:t>
      </w:r>
    </w:p>
    <w:p w14:paraId="41E565F1" w14:textId="77777777" w:rsidR="00826ABD" w:rsidRPr="00C64ECB" w:rsidRDefault="00826ABD" w:rsidP="00826ABD">
      <w:pPr>
        <w:pStyle w:val="B1"/>
      </w:pPr>
      <w:r>
        <w:t>-</w:t>
      </w:r>
      <w:r>
        <w:tab/>
      </w:r>
      <w:r w:rsidRPr="00C64ECB">
        <w:rPr>
          <w:rFonts w:hint="eastAsia"/>
        </w:rPr>
        <w:t>Option 1</w:t>
      </w:r>
      <w:r w:rsidRPr="00C64ECB">
        <w:t>: PUSCH(s) as in Rel-15 NR</w:t>
      </w:r>
    </w:p>
    <w:p w14:paraId="18849A75" w14:textId="77777777" w:rsidR="00826ABD" w:rsidRDefault="00826ABD" w:rsidP="00826ABD">
      <w:pPr>
        <w:pStyle w:val="B1"/>
      </w:pPr>
      <w:r>
        <w:t>-</w:t>
      </w:r>
      <w:r>
        <w:tab/>
      </w:r>
      <w:r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32262E0E" w14:textId="38B6653E" w:rsidR="00826ABD" w:rsidRDefault="00826ABD" w:rsidP="00826ABD">
      <w:pPr>
        <w:rPr>
          <w:lang w:eastAsia="zh-CN"/>
        </w:rPr>
      </w:pPr>
      <w:r>
        <w:rPr>
          <w:lang w:eastAsia="zh-CN"/>
        </w:rPr>
        <w:t>T</w:t>
      </w:r>
      <w:r>
        <w:rPr>
          <w:rFonts w:hint="eastAsia"/>
          <w:lang w:eastAsia="zh-CN"/>
        </w:rPr>
        <w:t xml:space="preserve">he </w:t>
      </w:r>
      <w:r>
        <w:rPr>
          <w:lang w:eastAsia="zh-CN"/>
        </w:rPr>
        <w:t xml:space="preserve">difference between them is that for </w:t>
      </w:r>
      <w:r w:rsidR="00C36DB0">
        <w:rPr>
          <w:lang w:eastAsia="zh-CN"/>
        </w:rPr>
        <w:t>O</w:t>
      </w:r>
      <w:r>
        <w:rPr>
          <w:lang w:eastAsia="zh-CN"/>
        </w:rPr>
        <w:t>ption 1 the partial PUSCH</w:t>
      </w:r>
      <w:r w:rsidR="00C36DB0">
        <w:rPr>
          <w:lang w:eastAsia="zh-CN"/>
        </w:rPr>
        <w:t xml:space="preserve"> </w:t>
      </w:r>
      <w:r>
        <w:rPr>
          <w:lang w:eastAsia="zh-CN"/>
        </w:rPr>
        <w:t xml:space="preserve">(including the starting point and ending point) is indicated by gNB (similar with PUSCH mode 2 in FeLAA), while for </w:t>
      </w:r>
      <w:r w:rsidR="00C36DB0">
        <w:rPr>
          <w:lang w:eastAsia="zh-CN"/>
        </w:rPr>
        <w:t>O</w:t>
      </w:r>
      <w:r>
        <w:rPr>
          <w:lang w:eastAsia="zh-CN"/>
        </w:rPr>
        <w:t>ption 2 the partial PUSCH depends on the on the LBT outcome from UE (similar with PUSCH mode 1 in FeLAA).</w:t>
      </w:r>
    </w:p>
    <w:p w14:paraId="7DC1A7B9" w14:textId="2001FE64" w:rsidR="00826ABD" w:rsidRDefault="00826ABD" w:rsidP="00826ABD">
      <w:pPr>
        <w:rPr>
          <w:lang w:eastAsia="zh-CN"/>
        </w:rPr>
      </w:pPr>
      <w:r>
        <w:rPr>
          <w:lang w:eastAsia="zh-CN"/>
        </w:rPr>
        <w:t>Note that, PUSCH mode 3 in FeLAA is used for ending partial PUSCH which has already been supported in NR R</w:t>
      </w:r>
      <w:r w:rsidR="00DF4407">
        <w:rPr>
          <w:lang w:eastAsia="zh-CN"/>
        </w:rPr>
        <w:t>el-</w:t>
      </w:r>
      <w:r>
        <w:rPr>
          <w:lang w:eastAsia="zh-CN"/>
        </w:rPr>
        <w:t>15, and there is no need to make further enhancement.</w:t>
      </w:r>
    </w:p>
    <w:p w14:paraId="094C5FD8" w14:textId="56B65584" w:rsidR="00826ABD" w:rsidRPr="00CA3B20" w:rsidRDefault="00826ABD" w:rsidP="00826ABD">
      <w:pPr>
        <w:rPr>
          <w:lang w:eastAsia="zh-CN"/>
        </w:rPr>
      </w:pPr>
      <w:r>
        <w:rPr>
          <w:lang w:eastAsia="zh-CN"/>
        </w:rPr>
        <w:t>In NR-U, the SCS of 15 kHz, 30 kHz and 60 kHz are supported for PUSCH and PUCCH. Assuming one start</w:t>
      </w:r>
      <w:r w:rsidR="00DF4407">
        <w:rPr>
          <w:lang w:eastAsia="zh-CN"/>
        </w:rPr>
        <w:t>ing</w:t>
      </w:r>
      <w:r>
        <w:rPr>
          <w:lang w:eastAsia="zh-CN"/>
        </w:rPr>
        <w:t xml:space="preserve"> point per slot, 30 kHz and 60 kHz SCS equivalently provide 2 times and 4 times access opportunities compared with 15 kHz SCS. Option 1 should be enough for PUSCH us</w:t>
      </w:r>
      <w:r w:rsidR="00DF4407">
        <w:rPr>
          <w:lang w:eastAsia="zh-CN"/>
        </w:rPr>
        <w:t>ing</w:t>
      </w:r>
      <w:r>
        <w:rPr>
          <w:lang w:eastAsia="zh-CN"/>
        </w:rPr>
        <w:t xml:space="preserve"> large SCS, e.g. 60 kHz. Considering the obvious performance gap between 60 kHz and 15/30 kH</w:t>
      </w:r>
      <w:r w:rsidR="00DF4407">
        <w:rPr>
          <w:lang w:eastAsia="zh-CN"/>
        </w:rPr>
        <w:t>z</w:t>
      </w:r>
      <w:r>
        <w:rPr>
          <w:lang w:eastAsia="zh-CN"/>
        </w:rPr>
        <w:t xml:space="preserve"> SCS as shown in </w:t>
      </w:r>
      <w:r>
        <w:rPr>
          <w:lang w:eastAsia="zh-CN"/>
        </w:rPr>
        <w:fldChar w:fldCharType="begin"/>
      </w:r>
      <w:r>
        <w:rPr>
          <w:lang w:eastAsia="zh-CN"/>
        </w:rPr>
        <w:instrText xml:space="preserve"> REF _Ref805674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increasing number of start</w:t>
      </w:r>
      <w:r w:rsidR="00DF4407">
        <w:rPr>
          <w:lang w:eastAsia="zh-CN"/>
        </w:rPr>
        <w:t>ing</w:t>
      </w:r>
      <w:r>
        <w:rPr>
          <w:lang w:eastAsia="zh-CN"/>
        </w:rPr>
        <w:t xml:space="preserve"> point for 15 kHz and 30 kHz SCS is still beneficial. Considering the front loaded DMRS in PUSCH, it can be used by gNB to identify the start point of PUSCH. In order to avoid additional latency to regenerate PUSCH, the scrambling sequence of DMRS should be independent of the symbol index, and several OFDM symbols at the end of PUSCH should be punctured as plotted in </w:t>
      </w:r>
      <w:r>
        <w:rPr>
          <w:lang w:eastAsia="zh-CN"/>
        </w:rPr>
        <w:fldChar w:fldCharType="begin"/>
      </w:r>
      <w:r>
        <w:rPr>
          <w:lang w:eastAsia="zh-CN"/>
        </w:rPr>
        <w:instrText xml:space="preserve"> REF _Ref805714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520589DB" w14:textId="77777777" w:rsidR="00826ABD" w:rsidRPr="008B7C49" w:rsidRDefault="00826ABD" w:rsidP="00826ABD">
      <w:pPr>
        <w:pStyle w:val="Caption"/>
        <w:jc w:val="left"/>
        <w:rPr>
          <w:i/>
          <w:sz w:val="22"/>
          <w:szCs w:val="22"/>
        </w:rPr>
      </w:pPr>
      <w:r w:rsidRPr="0005291E">
        <w:rPr>
          <w:i/>
          <w:sz w:val="22"/>
          <w:szCs w:val="22"/>
        </w:rPr>
        <w:t xml:space="preserve">Proposal </w:t>
      </w:r>
      <w:r>
        <w:rPr>
          <w:i/>
          <w:sz w:val="22"/>
          <w:szCs w:val="22"/>
        </w:rPr>
        <w:t>6</w:t>
      </w:r>
      <w:r w:rsidRPr="0005291E">
        <w:rPr>
          <w:i/>
          <w:sz w:val="22"/>
          <w:szCs w:val="22"/>
        </w:rPr>
        <w:t xml:space="preserve">: </w:t>
      </w:r>
      <w:r w:rsidRPr="008B7C49">
        <w:rPr>
          <w:i/>
          <w:sz w:val="22"/>
          <w:szCs w:val="22"/>
        </w:rPr>
        <w:t>For PUSCH starting positions</w:t>
      </w:r>
      <w:r>
        <w:rPr>
          <w:i/>
          <w:sz w:val="22"/>
          <w:szCs w:val="22"/>
        </w:rPr>
        <w:t xml:space="preserve"> in NR-U</w:t>
      </w:r>
      <w:r w:rsidRPr="008B7C49">
        <w:rPr>
          <w:i/>
          <w:sz w:val="22"/>
          <w:szCs w:val="22"/>
        </w:rPr>
        <w:t>:</w:t>
      </w:r>
    </w:p>
    <w:p w14:paraId="39866CBA" w14:textId="3423F479" w:rsidR="00826ABD" w:rsidRPr="008B7C49" w:rsidRDefault="00826ABD" w:rsidP="00826ABD">
      <w:pPr>
        <w:pStyle w:val="Caption"/>
        <w:numPr>
          <w:ilvl w:val="0"/>
          <w:numId w:val="40"/>
        </w:numPr>
        <w:jc w:val="left"/>
        <w:rPr>
          <w:i/>
          <w:sz w:val="22"/>
          <w:szCs w:val="22"/>
        </w:rPr>
      </w:pPr>
      <w:r w:rsidRPr="008B7C49">
        <w:rPr>
          <w:i/>
          <w:sz w:val="22"/>
          <w:szCs w:val="22"/>
        </w:rPr>
        <w:t>For 60 kHz SCS, PUSCHs as in Rel-15</w:t>
      </w:r>
      <w:r>
        <w:rPr>
          <w:i/>
          <w:sz w:val="22"/>
          <w:szCs w:val="22"/>
        </w:rPr>
        <w:t xml:space="preserve"> is enough (option 1)</w:t>
      </w:r>
      <w:r w:rsidR="00DF4407">
        <w:rPr>
          <w:i/>
          <w:sz w:val="22"/>
          <w:szCs w:val="22"/>
        </w:rPr>
        <w:t>.</w:t>
      </w:r>
    </w:p>
    <w:p w14:paraId="7505F110" w14:textId="626692E8" w:rsidR="00826ABD" w:rsidRPr="008B7C49" w:rsidRDefault="00826ABD" w:rsidP="00826ABD">
      <w:pPr>
        <w:pStyle w:val="Caption"/>
        <w:numPr>
          <w:ilvl w:val="1"/>
          <w:numId w:val="40"/>
        </w:numPr>
        <w:jc w:val="left"/>
        <w:rPr>
          <w:i/>
          <w:sz w:val="22"/>
          <w:szCs w:val="22"/>
        </w:rPr>
      </w:pPr>
      <w:r w:rsidRPr="008B7C49">
        <w:rPr>
          <w:i/>
          <w:sz w:val="22"/>
          <w:szCs w:val="22"/>
        </w:rPr>
        <w:t>No additional mechanism is specified to determine the starting position</w:t>
      </w:r>
      <w:r w:rsidR="00DF4407">
        <w:rPr>
          <w:i/>
          <w:sz w:val="22"/>
          <w:szCs w:val="22"/>
        </w:rPr>
        <w:t>.</w:t>
      </w:r>
    </w:p>
    <w:p w14:paraId="7FFDD650" w14:textId="141EBD07" w:rsidR="00826ABD" w:rsidRPr="008B7C49" w:rsidRDefault="00826ABD" w:rsidP="00826ABD">
      <w:pPr>
        <w:pStyle w:val="Caption"/>
        <w:numPr>
          <w:ilvl w:val="0"/>
          <w:numId w:val="40"/>
        </w:numPr>
        <w:jc w:val="left"/>
        <w:rPr>
          <w:i/>
          <w:sz w:val="22"/>
          <w:szCs w:val="22"/>
        </w:rPr>
      </w:pPr>
      <w:r w:rsidRPr="008B7C49">
        <w:rPr>
          <w:i/>
          <w:sz w:val="22"/>
          <w:szCs w:val="22"/>
        </w:rPr>
        <w:t xml:space="preserve">For 15 and 30 kHz SCS, </w:t>
      </w:r>
      <w:r>
        <w:rPr>
          <w:i/>
          <w:sz w:val="22"/>
          <w:szCs w:val="22"/>
        </w:rPr>
        <w:t>more than one</w:t>
      </w:r>
      <w:r w:rsidRPr="008B7C49">
        <w:rPr>
          <w:i/>
          <w:sz w:val="22"/>
          <w:szCs w:val="22"/>
        </w:rPr>
        <w:t xml:space="preserve"> starting positions</w:t>
      </w:r>
      <w:r>
        <w:rPr>
          <w:i/>
          <w:sz w:val="22"/>
          <w:szCs w:val="22"/>
        </w:rPr>
        <w:t xml:space="preserve"> </w:t>
      </w:r>
      <w:r w:rsidRPr="008B7C49">
        <w:rPr>
          <w:i/>
          <w:sz w:val="22"/>
          <w:szCs w:val="22"/>
        </w:rPr>
        <w:t>in a slot</w:t>
      </w:r>
      <w:r>
        <w:rPr>
          <w:i/>
          <w:sz w:val="22"/>
          <w:szCs w:val="22"/>
        </w:rPr>
        <w:t xml:space="preserve"> is necessary (option 2)</w:t>
      </w:r>
      <w:r w:rsidR="00DF4407">
        <w:rPr>
          <w:i/>
          <w:sz w:val="22"/>
          <w:szCs w:val="22"/>
        </w:rPr>
        <w:t>.</w:t>
      </w:r>
    </w:p>
    <w:p w14:paraId="4813C3A8" w14:textId="77777777" w:rsidR="00826ABD" w:rsidRDefault="00826ABD" w:rsidP="00826ABD">
      <w:pPr>
        <w:pStyle w:val="Caption"/>
        <w:numPr>
          <w:ilvl w:val="1"/>
          <w:numId w:val="40"/>
        </w:numPr>
        <w:jc w:val="left"/>
        <w:rPr>
          <w:i/>
          <w:sz w:val="22"/>
          <w:szCs w:val="22"/>
        </w:rPr>
      </w:pPr>
      <w:r w:rsidRPr="008B7C49">
        <w:rPr>
          <w:i/>
          <w:sz w:val="22"/>
          <w:szCs w:val="22"/>
        </w:rPr>
        <w:lastRenderedPageBreak/>
        <w:t>PUSCH DMRS</w:t>
      </w:r>
      <w:r>
        <w:rPr>
          <w:i/>
          <w:sz w:val="22"/>
          <w:szCs w:val="22"/>
        </w:rPr>
        <w:t xml:space="preserve"> can be used by gNB</w:t>
      </w:r>
      <w:r w:rsidRPr="008B7C49">
        <w:rPr>
          <w:i/>
          <w:sz w:val="22"/>
          <w:szCs w:val="22"/>
        </w:rPr>
        <w:t xml:space="preserve"> to detect the starting point</w:t>
      </w:r>
      <w:r>
        <w:rPr>
          <w:i/>
          <w:sz w:val="22"/>
          <w:szCs w:val="22"/>
        </w:rPr>
        <w:t>.</w:t>
      </w:r>
    </w:p>
    <w:p w14:paraId="3945E2F7" w14:textId="7A467AD9" w:rsidR="00826ABD" w:rsidRDefault="00826ABD" w:rsidP="00826ABD">
      <w:pPr>
        <w:pStyle w:val="Caption"/>
        <w:numPr>
          <w:ilvl w:val="1"/>
          <w:numId w:val="40"/>
        </w:numPr>
        <w:jc w:val="left"/>
        <w:rPr>
          <w:i/>
          <w:sz w:val="22"/>
          <w:szCs w:val="22"/>
        </w:rPr>
      </w:pPr>
      <w:r w:rsidRPr="00D568D4">
        <w:rPr>
          <w:i/>
          <w:sz w:val="22"/>
          <w:szCs w:val="22"/>
        </w:rPr>
        <w:t>OFDM symbols are punctured from the end to fit the PUSCH into a slot</w:t>
      </w:r>
      <w:r w:rsidR="00DF4407">
        <w:rPr>
          <w:i/>
          <w:sz w:val="22"/>
          <w:szCs w:val="22"/>
        </w:rPr>
        <w:t>.</w:t>
      </w:r>
    </w:p>
    <w:p w14:paraId="1E30E1E5" w14:textId="7CE3D7B5" w:rsidR="002D144C" w:rsidRPr="00A46F56" w:rsidRDefault="00826ABD" w:rsidP="00A46F56">
      <w:pPr>
        <w:pStyle w:val="Caption"/>
        <w:numPr>
          <w:ilvl w:val="1"/>
          <w:numId w:val="40"/>
        </w:numPr>
        <w:jc w:val="left"/>
        <w:rPr>
          <w:i/>
        </w:rPr>
      </w:pPr>
      <w:r>
        <w:rPr>
          <w:i/>
          <w:sz w:val="22"/>
          <w:szCs w:val="22"/>
        </w:rPr>
        <w:t>FFS: number of starting positions in a slot</w:t>
      </w:r>
      <w:r w:rsidR="00DF4407">
        <w:rPr>
          <w:i/>
          <w:sz w:val="22"/>
          <w:szCs w:val="22"/>
        </w:rPr>
        <w:t>.</w:t>
      </w:r>
    </w:p>
    <w:p w14:paraId="354C307B" w14:textId="43F4FDA0" w:rsidR="00D568D4" w:rsidRPr="00D568D4" w:rsidRDefault="008B7C49" w:rsidP="00A46F56">
      <w:pPr>
        <w:pStyle w:val="Caption"/>
        <w:jc w:val="left"/>
        <w:rPr>
          <w:i/>
          <w:sz w:val="22"/>
          <w:szCs w:val="22"/>
        </w:rPr>
      </w:pPr>
      <w:bookmarkStart w:id="20" w:name="_Ref528079258"/>
      <w:r w:rsidRPr="00D568D4">
        <w:rPr>
          <w:i/>
          <w:sz w:val="22"/>
          <w:szCs w:val="22"/>
        </w:rPr>
        <w:t xml:space="preserve"> </w:t>
      </w:r>
    </w:p>
    <w:bookmarkEnd w:id="20"/>
    <w:p w14:paraId="6BE69F14" w14:textId="77777777" w:rsidR="005B0B3D" w:rsidRPr="00B17AB1" w:rsidRDefault="005B0B3D" w:rsidP="008413C9">
      <w:pPr>
        <w:pStyle w:val="Caption"/>
        <w:ind w:leftChars="190" w:left="418"/>
        <w:rPr>
          <w:b w:val="0"/>
        </w:rPr>
      </w:pPr>
      <w:r w:rsidRPr="008B57ED">
        <w:rPr>
          <w:noProof/>
          <w:lang w:eastAsia="zh-CN"/>
        </w:rPr>
        <w:drawing>
          <wp:inline distT="0" distB="0" distL="0" distR="0" wp14:anchorId="34156A24" wp14:editId="3495B621">
            <wp:extent cx="3476625" cy="1932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476625" cy="1932305"/>
                    </a:xfrm>
                    <a:prstGeom prst="rect">
                      <a:avLst/>
                    </a:prstGeom>
                    <a:noFill/>
                    <a:ln>
                      <a:noFill/>
                    </a:ln>
                  </pic:spPr>
                </pic:pic>
              </a:graphicData>
            </a:graphic>
          </wp:inline>
        </w:drawing>
      </w:r>
    </w:p>
    <w:p w14:paraId="0971C23F" w14:textId="2BFB7C93" w:rsidR="00BD6106" w:rsidRDefault="00FB3368" w:rsidP="00801B77">
      <w:pPr>
        <w:pStyle w:val="Caption"/>
      </w:pPr>
      <w:bookmarkStart w:id="21" w:name="_Ref805700"/>
      <w:bookmarkStart w:id="22" w:name="_Ref805714"/>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3</w:t>
      </w:r>
      <w:r w:rsidR="00681467">
        <w:rPr>
          <w:noProof/>
        </w:rPr>
        <w:fldChar w:fldCharType="end"/>
      </w:r>
      <w:bookmarkEnd w:id="21"/>
      <w:bookmarkEnd w:id="22"/>
      <w:r w:rsidR="007A6798">
        <w:t>.</w:t>
      </w:r>
      <w:r w:rsidR="005B0B3D" w:rsidRPr="002252CB">
        <w:t xml:space="preserve"> </w:t>
      </w:r>
      <w:r w:rsidR="00DF4407">
        <w:t>Example of m</w:t>
      </w:r>
      <w:r w:rsidR="00801B77" w:rsidRPr="002252CB">
        <w:t>ultiple</w:t>
      </w:r>
      <w:r w:rsidR="005B0B3D" w:rsidRPr="002252CB">
        <w:t xml:space="preserve"> starting points for PUSCH</w:t>
      </w:r>
      <w:r w:rsidR="00DF4407">
        <w:t>.</w:t>
      </w:r>
    </w:p>
    <w:p w14:paraId="6F5021C1" w14:textId="4C303329" w:rsidR="00826053" w:rsidRDefault="00826053" w:rsidP="008413C9">
      <w:pPr>
        <w:pStyle w:val="Heading2"/>
      </w:pPr>
      <w:r>
        <w:t xml:space="preserve">PUSCH frequency </w:t>
      </w:r>
      <w:r w:rsidR="003D1DED">
        <w:t xml:space="preserve">resource </w:t>
      </w:r>
      <w:r>
        <w:t>allocation</w:t>
      </w:r>
    </w:p>
    <w:p w14:paraId="7707A272" w14:textId="506F8818" w:rsidR="005F1FBF" w:rsidRDefault="005F1FBF" w:rsidP="008413C9">
      <w:r>
        <w:t>The frequency resource allocation can be considered to consist of two parts:</w:t>
      </w:r>
    </w:p>
    <w:p w14:paraId="61C4F1C9" w14:textId="41D31E8A" w:rsidR="005F1FBF" w:rsidRDefault="005F1FBF" w:rsidP="008413C9">
      <w:pPr>
        <w:pStyle w:val="ListParagraph"/>
        <w:numPr>
          <w:ilvl w:val="0"/>
          <w:numId w:val="34"/>
        </w:numPr>
        <w:ind w:firstLineChars="0"/>
      </w:pPr>
      <w:r>
        <w:t xml:space="preserve">Allocation of resources within the </w:t>
      </w:r>
      <w:r w:rsidR="009F453C">
        <w:t>allocated</w:t>
      </w:r>
      <w:r>
        <w:t xml:space="preserve"> sub-bands.</w:t>
      </w:r>
    </w:p>
    <w:p w14:paraId="683E22D1" w14:textId="49D19839" w:rsidR="005F1FBF" w:rsidRDefault="005F1FBF" w:rsidP="008413C9">
      <w:pPr>
        <w:pStyle w:val="ListParagraph"/>
        <w:numPr>
          <w:ilvl w:val="0"/>
          <w:numId w:val="34"/>
        </w:numPr>
        <w:ind w:firstLineChars="0"/>
      </w:pPr>
      <w:r>
        <w:t>Allocation of the sub-bands.</w:t>
      </w:r>
    </w:p>
    <w:p w14:paraId="5ED17449" w14:textId="6F88406F" w:rsidR="005F1FBF" w:rsidRDefault="005F1FBF" w:rsidP="008413C9">
      <w:r>
        <w:t xml:space="preserve">A sub-band </w:t>
      </w:r>
      <w:r w:rsidR="009F453C">
        <w:t>would typically be of 20 MHz bandwidth</w:t>
      </w:r>
      <w:r>
        <w:t xml:space="preserve"> on which the LBT procedure is performed</w:t>
      </w:r>
      <w:r w:rsidR="004806C2">
        <w:t>(i.e. LBT bandwidth)</w:t>
      </w:r>
      <w:r>
        <w:t xml:space="preserve">. </w:t>
      </w:r>
      <w:r w:rsidR="00DF2123">
        <w:fldChar w:fldCharType="begin"/>
      </w:r>
      <w:r w:rsidR="00DF2123">
        <w:instrText xml:space="preserve"> REF _Ref3916263 \h </w:instrText>
      </w:r>
      <w:r w:rsidR="00DF2123">
        <w:fldChar w:fldCharType="separate"/>
      </w:r>
      <w:r w:rsidR="00625D99">
        <w:t xml:space="preserve">Figure </w:t>
      </w:r>
      <w:r w:rsidR="00625D99">
        <w:rPr>
          <w:noProof/>
        </w:rPr>
        <w:t>4</w:t>
      </w:r>
      <w:r w:rsidR="00DF2123">
        <w:fldChar w:fldCharType="end"/>
      </w:r>
      <w:r w:rsidR="00DF2123">
        <w:t xml:space="preserve"> </w:t>
      </w:r>
      <w:r>
        <w:t>shows an example of a carrier consisting of 2 sub-bands of which only 1 is used for transmission.</w:t>
      </w:r>
      <w:r w:rsidR="000D2AE2">
        <w:t xml:space="preserve"> This could be considered as a partial interlace allocation, since the interlace spans 2 sub-bands but only the resources in 1 sub-band are allocated.</w:t>
      </w:r>
    </w:p>
    <w:p w14:paraId="02F00B96" w14:textId="3DE3B076" w:rsidR="009F453C" w:rsidRDefault="009F453C" w:rsidP="008413C9">
      <w:r>
        <w:rPr>
          <w:noProof/>
          <w:color w:val="1F497D"/>
          <w:lang w:eastAsia="zh-CN"/>
        </w:rPr>
        <w:drawing>
          <wp:inline distT="0" distB="0" distL="0" distR="0" wp14:anchorId="0806DDAD" wp14:editId="70B3D448">
            <wp:extent cx="5916295" cy="11905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16295" cy="1190588"/>
                    </a:xfrm>
                    <a:prstGeom prst="rect">
                      <a:avLst/>
                    </a:prstGeom>
                    <a:noFill/>
                    <a:ln>
                      <a:noFill/>
                    </a:ln>
                  </pic:spPr>
                </pic:pic>
              </a:graphicData>
            </a:graphic>
          </wp:inline>
        </w:drawing>
      </w:r>
    </w:p>
    <w:p w14:paraId="62F584B1" w14:textId="0369AA04" w:rsidR="009F453C" w:rsidRPr="0078244F" w:rsidRDefault="00705730" w:rsidP="00C36DB0">
      <w:pPr>
        <w:pStyle w:val="Caption"/>
      </w:pPr>
      <w:bookmarkStart w:id="23" w:name="_Ref3916263"/>
      <w:bookmarkStart w:id="24" w:name="_Ref3916256"/>
      <w:r>
        <w:t xml:space="preserve">Figure </w:t>
      </w:r>
      <w:r w:rsidR="00D9585D">
        <w:rPr>
          <w:noProof/>
        </w:rPr>
        <w:fldChar w:fldCharType="begin"/>
      </w:r>
      <w:r w:rsidR="00D9585D">
        <w:rPr>
          <w:noProof/>
        </w:rPr>
        <w:instrText xml:space="preserve"> SEQ Figure \* ARABIC </w:instrText>
      </w:r>
      <w:r w:rsidR="00D9585D">
        <w:rPr>
          <w:noProof/>
        </w:rPr>
        <w:fldChar w:fldCharType="separate"/>
      </w:r>
      <w:r w:rsidR="00625D99">
        <w:rPr>
          <w:noProof/>
        </w:rPr>
        <w:t>4</w:t>
      </w:r>
      <w:r w:rsidR="00D9585D">
        <w:rPr>
          <w:noProof/>
        </w:rPr>
        <w:fldChar w:fldCharType="end"/>
      </w:r>
      <w:bookmarkEnd w:id="23"/>
      <w:r w:rsidR="009F453C" w:rsidRPr="008413C9">
        <w:rPr>
          <w:bCs w:val="0"/>
        </w:rPr>
        <w:t>. Example of partial interlace allocation where</w:t>
      </w:r>
      <w:r w:rsidR="00970F9C" w:rsidRPr="008413C9">
        <w:rPr>
          <w:bCs w:val="0"/>
        </w:rPr>
        <w:t xml:space="preserve"> only the PRBs in the first LBT sub-band are allocated from</w:t>
      </w:r>
      <w:r w:rsidR="00291A67">
        <w:rPr>
          <w:bCs w:val="0"/>
        </w:rPr>
        <w:t xml:space="preserve"> </w:t>
      </w:r>
      <w:r w:rsidR="00970F9C" w:rsidRPr="008413C9">
        <w:rPr>
          <w:bCs w:val="0"/>
        </w:rPr>
        <w:t>the</w:t>
      </w:r>
      <w:r w:rsidR="00291A67">
        <w:rPr>
          <w:bCs w:val="0"/>
        </w:rPr>
        <w:t xml:space="preserve"> </w:t>
      </w:r>
      <w:r w:rsidR="00970F9C" w:rsidRPr="008413C9">
        <w:rPr>
          <w:bCs w:val="0"/>
        </w:rPr>
        <w:t>interlace.</w:t>
      </w:r>
      <w:bookmarkEnd w:id="24"/>
    </w:p>
    <w:p w14:paraId="2933D9A3" w14:textId="004DB0E9" w:rsidR="005F1FBF" w:rsidRPr="008413C9" w:rsidRDefault="005F1FBF" w:rsidP="008413C9">
      <w:pPr>
        <w:rPr>
          <w:u w:val="single"/>
        </w:rPr>
      </w:pPr>
      <w:r w:rsidRPr="008413C9">
        <w:rPr>
          <w:b/>
          <w:u w:val="single"/>
        </w:rPr>
        <w:t xml:space="preserve">Allocation of </w:t>
      </w:r>
      <w:r w:rsidR="00036F41" w:rsidRPr="00036F41">
        <w:rPr>
          <w:b/>
          <w:u w:val="single"/>
        </w:rPr>
        <w:t>resources within the allocated</w:t>
      </w:r>
      <w:r w:rsidRPr="008413C9">
        <w:rPr>
          <w:b/>
          <w:u w:val="single"/>
        </w:rPr>
        <w:t xml:space="preserve"> sub-bands</w:t>
      </w:r>
    </w:p>
    <w:p w14:paraId="4D4D6333" w14:textId="41136DB4" w:rsidR="00E845AE" w:rsidRDefault="00D248B1" w:rsidP="008413C9">
      <w:r>
        <w:t xml:space="preserve">According to TR38.889, </w:t>
      </w:r>
      <w:r w:rsidRPr="00C64ECB">
        <w:t>a</w:t>
      </w:r>
      <w:r w:rsidRPr="00C64ECB">
        <w:rPr>
          <w:lang w:eastAsia="x-none"/>
        </w:rPr>
        <w:t xml:space="preserve"> waveform contiguous in frequency may be adequate in some scenarios, which implies that </w:t>
      </w:r>
      <w:r w:rsidR="00DF4407">
        <w:rPr>
          <w:lang w:eastAsia="x-none"/>
        </w:rPr>
        <w:t xml:space="preserve">NR </w:t>
      </w:r>
      <w:r w:rsidRPr="00C64ECB">
        <w:rPr>
          <w:lang w:eastAsia="x-none"/>
        </w:rPr>
        <w:t>Rel</w:t>
      </w:r>
      <w:r w:rsidR="00DF4407">
        <w:rPr>
          <w:lang w:eastAsia="x-none"/>
        </w:rPr>
        <w:t>-</w:t>
      </w:r>
      <w:r w:rsidRPr="00C64ECB">
        <w:rPr>
          <w:lang w:eastAsia="x-none"/>
        </w:rPr>
        <w:t xml:space="preserve">15 </w:t>
      </w:r>
      <w:r w:rsidRPr="00C64ECB">
        <w:t xml:space="preserve">contiguous </w:t>
      </w:r>
      <w:r w:rsidR="00DF4407">
        <w:t xml:space="preserve">PUSCH resource </w:t>
      </w:r>
      <w:r w:rsidRPr="00C64ECB">
        <w:t>allocation can be used for NR-U as well.</w:t>
      </w:r>
      <w:r>
        <w:t xml:space="preserve"> </w:t>
      </w:r>
      <w:r w:rsidR="00E845AE">
        <w:t>This would especially be applicable when the 2 MHz OCB exception rule can be exercised or in regions where there are no OCB requirements.</w:t>
      </w:r>
      <w:r w:rsidRPr="00D248B1">
        <w:t xml:space="preserve"> </w:t>
      </w:r>
      <w:r>
        <w:t xml:space="preserve">The NR Rel-15 resource allocation schemes (i.e., Type-0 bitmap and Type-1 RIV) could be useful for NR-U in order to provide finer resource granularity than interlaced based allocations. </w:t>
      </w:r>
      <w:r w:rsidR="00E845AE">
        <w:t xml:space="preserve"> </w:t>
      </w:r>
      <w:r w:rsidR="003357FF">
        <w:t xml:space="preserve">There appears to be no technical arguments against </w:t>
      </w:r>
      <w:r w:rsidR="00DF4407">
        <w:t xml:space="preserve">to exclude </w:t>
      </w:r>
      <w:r w:rsidR="003357FF">
        <w:t>Type-0 and Type-1</w:t>
      </w:r>
      <w:r w:rsidR="00DF4407">
        <w:t xml:space="preserve"> in NR-U</w:t>
      </w:r>
      <w:r w:rsidR="003357FF">
        <w:t>, since the UE will support th</w:t>
      </w:r>
      <w:r w:rsidR="00DF4407">
        <w:t>em</w:t>
      </w:r>
      <w:r w:rsidR="003357FF">
        <w:t xml:space="preserve"> </w:t>
      </w:r>
      <w:r w:rsidR="00E845AE">
        <w:t xml:space="preserve">and the same issue (i.e., </w:t>
      </w:r>
      <w:r w:rsidR="00DF4407">
        <w:t xml:space="preserve">whether </w:t>
      </w:r>
      <w:r w:rsidR="00E845AE">
        <w:t xml:space="preserve">to include the legacy PUSCH resource allocations) was discussed already for LTE </w:t>
      </w:r>
      <w:r w:rsidR="00282CD0">
        <w:t>e</w:t>
      </w:r>
      <w:r w:rsidR="00E845AE">
        <w:t xml:space="preserve">LAA and the decision not to support them, was merely to follow the wording in the WI description to have a single solution. </w:t>
      </w:r>
      <w:r w:rsidR="0078244F">
        <w:t>However, i</w:t>
      </w:r>
      <w:r w:rsidR="00E845AE">
        <w:t xml:space="preserve">t is noted that </w:t>
      </w:r>
      <w:r w:rsidR="0078244F">
        <w:t xml:space="preserve">NR </w:t>
      </w:r>
      <w:r w:rsidR="00E845AE">
        <w:t>Rel-15 supports a dynamic switch (by the DCI) between Type-0 and Type-1</w:t>
      </w:r>
      <w:r w:rsidR="003D1DED">
        <w:t xml:space="preserve"> PUSCH resource allocation</w:t>
      </w:r>
      <w:r w:rsidR="00E845AE">
        <w:t>. Hence, it could be possible support that for NR-U</w:t>
      </w:r>
      <w:r w:rsidR="003D1DED">
        <w:t>,</w:t>
      </w:r>
      <w:r w:rsidR="00E845AE">
        <w:t xml:space="preserve"> as well as a dynamic switch between any of Type-0 and Type-1 and the new interlaced based resource allocation scheme.</w:t>
      </w:r>
    </w:p>
    <w:p w14:paraId="55F9D69F" w14:textId="0597175E" w:rsidR="00763E0D" w:rsidRPr="008413C9" w:rsidRDefault="00E845AE" w:rsidP="008413C9">
      <w:pPr>
        <w:rPr>
          <w:i/>
        </w:rPr>
      </w:pPr>
      <w:bookmarkStart w:id="25" w:name="OLE_LINK10"/>
      <w:r w:rsidRPr="008413C9">
        <w:rPr>
          <w:b/>
          <w:i/>
        </w:rPr>
        <w:lastRenderedPageBreak/>
        <w:t xml:space="preserve">Proposal </w:t>
      </w:r>
      <w:r w:rsidR="001917AC">
        <w:rPr>
          <w:b/>
          <w:i/>
        </w:rPr>
        <w:t>7</w:t>
      </w:r>
      <w:r w:rsidRPr="008413C9">
        <w:rPr>
          <w:b/>
          <w:i/>
        </w:rPr>
        <w:t xml:space="preserve">. The </w:t>
      </w:r>
      <w:r w:rsidR="00DF4407">
        <w:rPr>
          <w:b/>
          <w:i/>
        </w:rPr>
        <w:t xml:space="preserve">NR </w:t>
      </w:r>
      <w:r w:rsidRPr="008413C9">
        <w:rPr>
          <w:b/>
          <w:i/>
        </w:rPr>
        <w:t xml:space="preserve">Rel-15 Type-0 and Type-1 resource allocation schemes are supported. </w:t>
      </w:r>
      <w:r w:rsidR="00763E0D" w:rsidRPr="008413C9">
        <w:rPr>
          <w:b/>
          <w:i/>
        </w:rPr>
        <w:t>Dynamic switching is supported between either of:</w:t>
      </w:r>
    </w:p>
    <w:p w14:paraId="295E40DC" w14:textId="66E5E82C" w:rsidR="00E845AE" w:rsidRPr="008413C9" w:rsidRDefault="00DF4407" w:rsidP="00A46F56">
      <w:pPr>
        <w:pStyle w:val="ListParagraph"/>
        <w:numPr>
          <w:ilvl w:val="0"/>
          <w:numId w:val="41"/>
        </w:numPr>
        <w:ind w:firstLineChars="0"/>
        <w:rPr>
          <w:i/>
        </w:rPr>
      </w:pPr>
      <w:r>
        <w:rPr>
          <w:b/>
          <w:i/>
        </w:rPr>
        <w:t xml:space="preserve">NR </w:t>
      </w:r>
      <w:r w:rsidR="00763E0D" w:rsidRPr="008413C9">
        <w:rPr>
          <w:b/>
          <w:i/>
        </w:rPr>
        <w:t xml:space="preserve">Rel-15 Type-0 and </w:t>
      </w:r>
      <w:r>
        <w:rPr>
          <w:b/>
          <w:i/>
        </w:rPr>
        <w:t xml:space="preserve">NR </w:t>
      </w:r>
      <w:r w:rsidR="00763E0D" w:rsidRPr="008413C9">
        <w:rPr>
          <w:b/>
          <w:i/>
        </w:rPr>
        <w:t>Rel-15 Type-1</w:t>
      </w:r>
    </w:p>
    <w:p w14:paraId="4204F6F2" w14:textId="0B59DFC4" w:rsidR="003357FF" w:rsidRPr="00BF666C" w:rsidRDefault="00DF4407" w:rsidP="003357FF">
      <w:pPr>
        <w:pStyle w:val="ListParagraph"/>
        <w:numPr>
          <w:ilvl w:val="0"/>
          <w:numId w:val="41"/>
        </w:numPr>
        <w:ind w:firstLineChars="0"/>
        <w:rPr>
          <w:i/>
        </w:rPr>
      </w:pPr>
      <w:r>
        <w:rPr>
          <w:b/>
          <w:i/>
        </w:rPr>
        <w:t xml:space="preserve">NR </w:t>
      </w:r>
      <w:r w:rsidR="003357FF" w:rsidRPr="00BF666C">
        <w:rPr>
          <w:b/>
          <w:i/>
        </w:rPr>
        <w:t>Rel-15 Type-0 and the NR-U interlaced based resource allocation</w:t>
      </w:r>
    </w:p>
    <w:p w14:paraId="20F0B30D" w14:textId="7E5B8F6E" w:rsidR="00763E0D" w:rsidRPr="008413C9" w:rsidRDefault="00DF4407" w:rsidP="00A46F56">
      <w:pPr>
        <w:pStyle w:val="ListParagraph"/>
        <w:numPr>
          <w:ilvl w:val="0"/>
          <w:numId w:val="41"/>
        </w:numPr>
        <w:ind w:firstLineChars="0"/>
        <w:rPr>
          <w:i/>
        </w:rPr>
      </w:pPr>
      <w:r>
        <w:rPr>
          <w:b/>
          <w:i/>
        </w:rPr>
        <w:t xml:space="preserve">NR </w:t>
      </w:r>
      <w:r w:rsidR="00763E0D" w:rsidRPr="008413C9">
        <w:rPr>
          <w:b/>
          <w:i/>
        </w:rPr>
        <w:t>Rel-15 Type-1 and the NR-U interlaced based resource allocation</w:t>
      </w:r>
      <w:bookmarkEnd w:id="25"/>
    </w:p>
    <w:p w14:paraId="50C45AD0" w14:textId="5DE68DD3" w:rsidR="00763E0D" w:rsidRDefault="00763E0D" w:rsidP="00763E0D">
      <w:r>
        <w:t xml:space="preserve">The interlaced PUSCH resource allocation scheme in LTE </w:t>
      </w:r>
      <w:r w:rsidR="003D1DED">
        <w:t>e</w:t>
      </w:r>
      <w:r>
        <w:t xml:space="preserve">LAA </w:t>
      </w:r>
      <w:r w:rsidR="003D1DED">
        <w:t xml:space="preserve">is RIV-based and </w:t>
      </w:r>
      <w:r>
        <w:t>supports</w:t>
      </w:r>
      <w:r w:rsidR="00036F41">
        <w:t xml:space="preserve"> allocation of multiple</w:t>
      </w:r>
      <w:r>
        <w:t xml:space="preserve"> contiguous interlaces as well as a few carefully se</w:t>
      </w:r>
      <w:r w:rsidR="00036F41">
        <w:t>lected non-contiguous interlace allocations</w:t>
      </w:r>
      <w:r>
        <w:t xml:space="preserve"> for maximizing the transmit power. For 15 kHz SCS there are </w:t>
      </w:r>
      <w:r w:rsidRPr="008413C9">
        <w:rPr>
          <w:i/>
        </w:rPr>
        <w:t>M</w:t>
      </w:r>
      <w:r>
        <w:t xml:space="preserve">=10 interlaces and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=6</m:t>
        </m:r>
      </m:oMath>
      <w:r>
        <w:t xml:space="preserve"> bits</w:t>
      </w:r>
      <w:r w:rsidR="00DF4407">
        <w:t xml:space="preserve"> in the DCI</w:t>
      </w:r>
      <w:r>
        <w:t xml:space="preserve"> would suffice and also provide 9 spare states which could be used for non-contiguous allocations. A bitmap would in this case require 10 bits</w:t>
      </w:r>
      <w:r w:rsidR="00DF4407">
        <w:t xml:space="preserve"> (i.e., 67% more RA overhead)</w:t>
      </w:r>
      <w:r>
        <w:t xml:space="preserve">. For 30 kHz SCS there are </w:t>
      </w:r>
      <w:r w:rsidRPr="008413C9">
        <w:rPr>
          <w:i/>
        </w:rPr>
        <w:t>M</w:t>
      </w:r>
      <w:r>
        <w:t xml:space="preserve">=5 interlaces and </w:t>
      </w:r>
      <m:oMath>
        <m:d>
          <m:dPr>
            <m:begChr m:val="⌈"/>
            <m:endChr m:val="⌉"/>
            <m:ctrlPr>
              <w:rPr>
                <w:rFonts w:ascii="Cambria Math" w:hAnsi="Cambria Math"/>
                <w:i/>
              </w:rPr>
            </m:ctrlPr>
          </m:dPr>
          <m:e>
            <m:sSub>
              <m:sSubPr>
                <m:ctrlPr>
                  <w:rPr>
                    <w:rFonts w:ascii="Cambria Math" w:hAnsi="Cambria Math"/>
                  </w:rPr>
                </m:ctrlPr>
              </m:sSubPr>
              <m:e>
                <m:r>
                  <m:rPr>
                    <m:nor/>
                  </m:rPr>
                  <w:rPr>
                    <w:rFonts w:ascii="Cambria Math" w:hAnsi="Cambria Math"/>
                  </w:rPr>
                  <m:t>log</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M</m:t>
                </m:r>
                <m:d>
                  <m:dPr>
                    <m:ctrlPr>
                      <w:rPr>
                        <w:rFonts w:ascii="Cambria Math" w:hAnsi="Cambria Math"/>
                        <w:i/>
                      </w:rPr>
                    </m:ctrlPr>
                  </m:dPr>
                  <m:e>
                    <m:r>
                      <w:rPr>
                        <w:rFonts w:ascii="Cambria Math" w:hAnsi="Cambria Math"/>
                      </w:rPr>
                      <m:t>M+1</m:t>
                    </m:r>
                  </m:e>
                </m:d>
              </m:num>
              <m:den>
                <m:r>
                  <w:rPr>
                    <w:rFonts w:ascii="Cambria Math" w:hAnsi="Cambria Math"/>
                  </w:rPr>
                  <m:t>2</m:t>
                </m:r>
              </m:den>
            </m:f>
            <m:r>
              <w:rPr>
                <w:rFonts w:ascii="Cambria Math" w:hAnsi="Cambria Math"/>
              </w:rPr>
              <m:t>)</m:t>
            </m:r>
          </m:e>
        </m:d>
        <m:r>
          <w:rPr>
            <w:rFonts w:ascii="Cambria Math" w:hAnsi="Cambria Math"/>
          </w:rPr>
          <m:t>=4</m:t>
        </m:r>
      </m:oMath>
      <w:r>
        <w:t xml:space="preserve"> bits </w:t>
      </w:r>
      <w:r w:rsidR="00DF4407">
        <w:t xml:space="preserve">in the DCI </w:t>
      </w:r>
      <w:r>
        <w:t>would suffice and also provide 1 spare state which could be used for non-contiguous allocation. A bitmap would in this case require 5 bits</w:t>
      </w:r>
      <w:r w:rsidR="00DF4407">
        <w:t xml:space="preserve"> (i.e., 25% more RA overhead)</w:t>
      </w:r>
      <w:r>
        <w:t xml:space="preserve">. </w:t>
      </w:r>
      <w:r w:rsidR="00282CD0">
        <w:t xml:space="preserve">Hence, we see that the </w:t>
      </w:r>
      <w:r w:rsidR="003D1DED">
        <w:t xml:space="preserve">same scheduling flexibility as in LTE eLAA is sufficient and </w:t>
      </w:r>
      <w:r w:rsidR="00DF4407">
        <w:t xml:space="preserve">the excessive DCI overhead from </w:t>
      </w:r>
      <w:r w:rsidR="003D1DED">
        <w:t xml:space="preserve">a bitmap is not warranted. Thus the </w:t>
      </w:r>
      <w:r w:rsidR="00282CD0">
        <w:t xml:space="preserve">RIV-based LTE eLAA resource allocation scheme (i.e., Type-3) should be the baseline. </w:t>
      </w:r>
    </w:p>
    <w:p w14:paraId="63DC7826" w14:textId="5CF45404" w:rsidR="00763E0D" w:rsidRPr="008413C9" w:rsidRDefault="00282CD0" w:rsidP="008413C9">
      <w:pPr>
        <w:rPr>
          <w:b/>
        </w:rPr>
      </w:pPr>
      <w:bookmarkStart w:id="26" w:name="OLE_LINK8"/>
      <w:r w:rsidRPr="000A644B">
        <w:rPr>
          <w:b/>
          <w:i/>
        </w:rPr>
        <w:t xml:space="preserve">Proposal </w:t>
      </w:r>
      <w:r w:rsidR="001917AC">
        <w:rPr>
          <w:b/>
          <w:i/>
        </w:rPr>
        <w:t>8</w:t>
      </w:r>
      <w:r w:rsidRPr="000A644B">
        <w:rPr>
          <w:b/>
          <w:i/>
        </w:rPr>
        <w:t xml:space="preserve">. </w:t>
      </w:r>
      <w:r w:rsidRPr="008413C9">
        <w:rPr>
          <w:b/>
          <w:i/>
        </w:rPr>
        <w:t>The resource allocation scheme for interlaced PUSCH is based on the same principle as in LTE eLAA, i.e.:</w:t>
      </w:r>
    </w:p>
    <w:p w14:paraId="31D6ECAE" w14:textId="61BB457E" w:rsidR="00282CD0" w:rsidRPr="008413C9" w:rsidRDefault="00282CD0" w:rsidP="00A46F56">
      <w:pPr>
        <w:pStyle w:val="ListParagraph"/>
        <w:numPr>
          <w:ilvl w:val="0"/>
          <w:numId w:val="42"/>
        </w:numPr>
        <w:ind w:firstLineChars="0"/>
        <w:rPr>
          <w:i/>
        </w:rPr>
      </w:pPr>
      <w:r w:rsidRPr="008413C9">
        <w:rPr>
          <w:b/>
          <w:i/>
        </w:rPr>
        <w:t>An R</w:t>
      </w:r>
      <w:r w:rsidR="003D1DED" w:rsidRPr="003D1DED">
        <w:rPr>
          <w:b/>
          <w:i/>
        </w:rPr>
        <w:t>IV denotes the starting interlace index</w:t>
      </w:r>
      <w:r w:rsidRPr="008413C9">
        <w:rPr>
          <w:b/>
          <w:i/>
        </w:rPr>
        <w:t xml:space="preserve"> and the number of contiguous interlaces.</w:t>
      </w:r>
    </w:p>
    <w:p w14:paraId="74408FE8" w14:textId="5C9CFEA0" w:rsidR="00282CD0" w:rsidRPr="008413C9" w:rsidRDefault="00282CD0" w:rsidP="00A46F56">
      <w:pPr>
        <w:pStyle w:val="ListParagraph"/>
        <w:numPr>
          <w:ilvl w:val="0"/>
          <w:numId w:val="42"/>
        </w:numPr>
        <w:ind w:firstLineChars="0"/>
        <w:rPr>
          <w:i/>
        </w:rPr>
      </w:pPr>
      <w:r w:rsidRPr="008413C9">
        <w:rPr>
          <w:b/>
          <w:i/>
        </w:rPr>
        <w:t>Spare RIV states are defining other non-contiguous interlace allocations.</w:t>
      </w:r>
    </w:p>
    <w:bookmarkEnd w:id="26"/>
    <w:p w14:paraId="1944B53C" w14:textId="2E3FB32D" w:rsidR="009E5D2B" w:rsidRDefault="003D1DED" w:rsidP="008413C9">
      <w:r>
        <w:t>Notably, t</w:t>
      </w:r>
      <w:r w:rsidR="00282CD0">
        <w:t xml:space="preserve">here is no need to change the </w:t>
      </w:r>
      <w:r>
        <w:t xml:space="preserve">NR </w:t>
      </w:r>
      <w:r w:rsidR="00282CD0">
        <w:t xml:space="preserve">Rel-15 VRB-to-PRB mapping for this resource allocation scheme. The handling of non-uniform interlaces (e.g., an interlace could have 10 or 11 PRBs) could be straightforwardly defined in the specification and does not need to involve the resource allocation signaling, e.g., for 15 kHz SCS in a 20 MHz carrier (or BWP) the first 6 interlaces are defined to contain 11 PRBs etc. </w:t>
      </w:r>
      <w:r w:rsidR="00E845AE">
        <w:t xml:space="preserve"> </w:t>
      </w:r>
    </w:p>
    <w:p w14:paraId="18E5FA37" w14:textId="7507CCDF" w:rsidR="00A42706" w:rsidRDefault="000D2AE2" w:rsidP="008413C9">
      <w:r>
        <w:t xml:space="preserve">It has been proposed to </w:t>
      </w:r>
      <w:r w:rsidR="00036F41">
        <w:t xml:space="preserve">support </w:t>
      </w:r>
      <w:r>
        <w:t>add</w:t>
      </w:r>
      <w:r w:rsidR="00036F41">
        <w:t>ing/removing</w:t>
      </w:r>
      <w:r>
        <w:t xml:space="preserve"> some PRBs </w:t>
      </w:r>
      <w:r w:rsidR="0053027D">
        <w:t>to/</w:t>
      </w:r>
      <w:r>
        <w:t>from interlaces with t</w:t>
      </w:r>
      <w:r w:rsidR="00282CD0" w:rsidRPr="005F1FBF">
        <w:t>he argument</w:t>
      </w:r>
      <w:r>
        <w:t xml:space="preserve"> to</w:t>
      </w:r>
      <w:r w:rsidR="00282CD0" w:rsidRPr="005F1FBF">
        <w:t xml:space="preserve"> introduc</w:t>
      </w:r>
      <w:r>
        <w:t>e</w:t>
      </w:r>
      <w:r w:rsidR="00282CD0" w:rsidRPr="005F1FBF">
        <w:t xml:space="preserve"> </w:t>
      </w:r>
      <w:r w:rsidR="00282CD0" w:rsidRPr="000D2AE2">
        <w:t xml:space="preserve">finer resource allocation granularity. However, by borrowing PRBs from another interlace, the resource allocation granularity may decrease for </w:t>
      </w:r>
      <w:r>
        <w:t>a UE which</w:t>
      </w:r>
      <w:r w:rsidR="00A42706" w:rsidRPr="000D2AE2">
        <w:t xml:space="preserve"> is allocated </w:t>
      </w:r>
      <w:r w:rsidR="00282CD0" w:rsidRPr="000D2AE2">
        <w:t xml:space="preserve">that </w:t>
      </w:r>
      <w:r>
        <w:t xml:space="preserve">other </w:t>
      </w:r>
      <w:r w:rsidR="00A42706" w:rsidRPr="000D2AE2">
        <w:t>interlace</w:t>
      </w:r>
      <w:r w:rsidR="00282CD0" w:rsidRPr="000D2AE2">
        <w:t>.</w:t>
      </w:r>
      <w:r w:rsidR="00A42706" w:rsidRPr="000D2AE2">
        <w:t xml:space="preserve"> Hence, overall it is not clear what the benefit is</w:t>
      </w:r>
      <w:r>
        <w:t xml:space="preserve"> and how the scheduler could use this</w:t>
      </w:r>
      <w:r w:rsidR="00A42706" w:rsidRPr="000D2AE2">
        <w:t xml:space="preserve">. Moreover, it also has to be assured that the interlace still fulfills the OCB requirements, even if some of its PRBs has been removed. Considering </w:t>
      </w:r>
      <w:r w:rsidR="00DF4407">
        <w:t>P</w:t>
      </w:r>
      <w:r w:rsidR="00A42706" w:rsidRPr="000D2AE2">
        <w:t xml:space="preserve">roposal </w:t>
      </w:r>
      <w:r w:rsidR="00DF4407">
        <w:t>7, a</w:t>
      </w:r>
      <w:r w:rsidR="00A42706" w:rsidRPr="000D2AE2">
        <w:t xml:space="preserve"> finer resource allocation </w:t>
      </w:r>
      <w:r w:rsidR="00DF4407">
        <w:t>will be obtained</w:t>
      </w:r>
      <w:r w:rsidR="00A42706" w:rsidRPr="000D2AE2">
        <w:t xml:space="preserve"> by the Type-0 and Type-1 schemes, </w:t>
      </w:r>
      <w:r w:rsidR="00DF4407">
        <w:t xml:space="preserve">thus </w:t>
      </w:r>
      <w:r w:rsidR="00036F41">
        <w:t xml:space="preserve">it needs </w:t>
      </w:r>
      <w:r w:rsidR="00A42706" w:rsidRPr="000D2AE2">
        <w:t xml:space="preserve">to </w:t>
      </w:r>
      <w:r w:rsidR="00036F41">
        <w:t xml:space="preserve">be </w:t>
      </w:r>
      <w:r w:rsidR="00A42706" w:rsidRPr="000D2AE2">
        <w:t>demonstrate</w:t>
      </w:r>
      <w:r w:rsidR="00036F41">
        <w:t>d</w:t>
      </w:r>
      <w:r w:rsidR="00A42706" w:rsidRPr="000D2AE2">
        <w:t xml:space="preserve"> </w:t>
      </w:r>
      <w:r w:rsidR="00036F41">
        <w:t xml:space="preserve">that </w:t>
      </w:r>
      <w:r w:rsidR="00A42706" w:rsidRPr="000D2AE2">
        <w:t>the</w:t>
      </w:r>
      <w:r w:rsidR="00036F41">
        <w:t xml:space="preserve">re is a </w:t>
      </w:r>
      <w:r w:rsidR="00043AC8">
        <w:t>benefit</w:t>
      </w:r>
      <w:r w:rsidR="00036F41">
        <w:t xml:space="preserve"> to modify the interlace structure</w:t>
      </w:r>
      <w:r w:rsidR="00A42706" w:rsidRPr="000D2AE2">
        <w:t>.</w:t>
      </w:r>
      <w:r w:rsidR="00A42706">
        <w:t xml:space="preserve"> </w:t>
      </w:r>
      <w:r w:rsidR="00036F41">
        <w:t xml:space="preserve">Essentially, adding/removing PRBs </w:t>
      </w:r>
      <w:r w:rsidR="0053027D">
        <w:t>to/</w:t>
      </w:r>
      <w:r w:rsidR="00036F41">
        <w:t xml:space="preserve">from an interlace is equivalent to a new interlace structure. </w:t>
      </w:r>
      <w:r>
        <w:t>Hence, the RIV</w:t>
      </w:r>
      <w:r w:rsidR="00043AC8">
        <w:t>-</w:t>
      </w:r>
      <w:r>
        <w:t>based method appears sufficient without modifications.</w:t>
      </w:r>
    </w:p>
    <w:p w14:paraId="72100F62" w14:textId="2B28077B" w:rsidR="005F1FBF" w:rsidRPr="008413C9" w:rsidRDefault="005F1FBF" w:rsidP="008413C9">
      <w:pPr>
        <w:rPr>
          <w:u w:val="single"/>
        </w:rPr>
      </w:pPr>
      <w:r w:rsidRPr="008413C9">
        <w:rPr>
          <w:b/>
          <w:u w:val="single"/>
        </w:rPr>
        <w:t>Allocation of the sub-bands</w:t>
      </w:r>
    </w:p>
    <w:p w14:paraId="00CCEFBC" w14:textId="30B310A6" w:rsidR="005E34AD" w:rsidRDefault="004D1ED7" w:rsidP="008413C9">
      <w:r>
        <w:t xml:space="preserve">For the wideband operation, </w:t>
      </w:r>
      <w:r w:rsidR="009A69F6">
        <w:t xml:space="preserve">as discussed in </w:t>
      </w:r>
      <w:r w:rsidR="000D2AE2">
        <w:t>S</w:t>
      </w:r>
      <w:r w:rsidR="009A69F6">
        <w:t xml:space="preserve">ection 2.2, the partial interlace </w:t>
      </w:r>
      <w:r w:rsidR="009A69F6" w:rsidRPr="009A69F6">
        <w:t>allocation in the units of LBT sub</w:t>
      </w:r>
      <w:r w:rsidR="000D2AE2">
        <w:t>-</w:t>
      </w:r>
      <w:r w:rsidR="009A69F6" w:rsidRPr="009A69F6">
        <w:t>band should be supported</w:t>
      </w:r>
      <w:r w:rsidR="00685544">
        <w:t xml:space="preserve">. </w:t>
      </w:r>
      <w:r w:rsidR="007B2B78">
        <w:t>For the resource allocation</w:t>
      </w:r>
      <w:r w:rsidR="00F45AD8">
        <w:t xml:space="preserve">, </w:t>
      </w:r>
      <w:r w:rsidR="00543499">
        <w:t>besides</w:t>
      </w:r>
      <w:r w:rsidR="007B2B78">
        <w:t xml:space="preserve"> the RIV indication</w:t>
      </w:r>
      <w:r w:rsidR="00036F41">
        <w:t xml:space="preserve"> described above</w:t>
      </w:r>
      <w:r w:rsidR="007B2B78">
        <w:t>, the information</w:t>
      </w:r>
      <w:r w:rsidR="00761128">
        <w:t xml:space="preserve"> for scheduled sub</w:t>
      </w:r>
      <w:r w:rsidR="000D2AE2">
        <w:t>-</w:t>
      </w:r>
      <w:r w:rsidR="00761128">
        <w:t>band(s)</w:t>
      </w:r>
      <w:r w:rsidR="007B2B78">
        <w:t xml:space="preserve"> </w:t>
      </w:r>
      <w:r w:rsidR="00C72260">
        <w:t xml:space="preserve">should </w:t>
      </w:r>
      <w:r w:rsidR="007B2B78">
        <w:t>also be indicated.</w:t>
      </w:r>
      <w:r w:rsidR="00685544">
        <w:t xml:space="preserve"> </w:t>
      </w:r>
      <w:r w:rsidR="00543499">
        <w:t xml:space="preserve">According to the RIV indication, UE could </w:t>
      </w:r>
      <w:r w:rsidR="00374DEA">
        <w:t>determine the interlace allocations, and with the help of the scheduled sub</w:t>
      </w:r>
      <w:r w:rsidR="000D2AE2">
        <w:t>-</w:t>
      </w:r>
      <w:r w:rsidR="00374DEA">
        <w:t>band information, UE could determine the partial interlace</w:t>
      </w:r>
      <w:r w:rsidR="00AC48E4">
        <w:t xml:space="preserve"> allocations</w:t>
      </w:r>
      <w:r w:rsidR="00374DEA">
        <w:t>, i.e.</w:t>
      </w:r>
      <w:r w:rsidR="000D2AE2">
        <w:t>,</w:t>
      </w:r>
      <w:r w:rsidR="00374DEA">
        <w:t xml:space="preserve"> which PRB(s) in </w:t>
      </w:r>
      <w:r w:rsidR="00AC48E4">
        <w:t xml:space="preserve">each allocated </w:t>
      </w:r>
      <w:r w:rsidR="0078793F">
        <w:t>interlace is</w:t>
      </w:r>
      <w:r w:rsidR="00DF4407">
        <w:t>(are)</w:t>
      </w:r>
      <w:r w:rsidR="0078793F">
        <w:t xml:space="preserve"> scheduled.</w:t>
      </w:r>
      <w:r w:rsidR="00374DEA">
        <w:t xml:space="preserve"> </w:t>
      </w:r>
    </w:p>
    <w:p w14:paraId="7F4DBC98" w14:textId="35664C82" w:rsidR="00763E0D" w:rsidRPr="008413C9" w:rsidRDefault="00617BA6" w:rsidP="008413C9">
      <w:pPr>
        <w:rPr>
          <w:i/>
        </w:rPr>
      </w:pPr>
      <w:r>
        <w:rPr>
          <w:b/>
          <w:i/>
        </w:rPr>
        <w:t xml:space="preserve">Proposal </w:t>
      </w:r>
      <w:r w:rsidR="001917AC">
        <w:rPr>
          <w:b/>
          <w:i/>
        </w:rPr>
        <w:t>9</w:t>
      </w:r>
      <w:r>
        <w:rPr>
          <w:b/>
          <w:i/>
        </w:rPr>
        <w:t xml:space="preserve">. </w:t>
      </w:r>
      <w:r w:rsidR="00B60914">
        <w:rPr>
          <w:b/>
          <w:i/>
        </w:rPr>
        <w:t xml:space="preserve">For resource allocation in wideband operation, </w:t>
      </w:r>
      <w:r w:rsidR="00036F41">
        <w:rPr>
          <w:b/>
          <w:i/>
        </w:rPr>
        <w:t xml:space="preserve">indication of the </w:t>
      </w:r>
      <w:r w:rsidR="003D6164">
        <w:rPr>
          <w:b/>
          <w:i/>
        </w:rPr>
        <w:t xml:space="preserve">scheduled </w:t>
      </w:r>
      <w:r w:rsidR="00B60914">
        <w:rPr>
          <w:b/>
          <w:i/>
        </w:rPr>
        <w:t>sub</w:t>
      </w:r>
      <w:r w:rsidR="00043AC8">
        <w:rPr>
          <w:b/>
          <w:i/>
        </w:rPr>
        <w:t>-</w:t>
      </w:r>
      <w:r w:rsidR="00B60914">
        <w:rPr>
          <w:b/>
          <w:i/>
        </w:rPr>
        <w:t>band</w:t>
      </w:r>
      <w:r w:rsidR="00036F41">
        <w:rPr>
          <w:b/>
          <w:i/>
        </w:rPr>
        <w:t>(s)</w:t>
      </w:r>
      <w:r w:rsidR="00B60914">
        <w:rPr>
          <w:b/>
          <w:i/>
        </w:rPr>
        <w:t xml:space="preserve"> should be </w:t>
      </w:r>
      <w:r w:rsidR="00036F41">
        <w:rPr>
          <w:b/>
          <w:i/>
        </w:rPr>
        <w:t>provided</w:t>
      </w:r>
      <w:r w:rsidR="00B60914">
        <w:rPr>
          <w:b/>
          <w:i/>
        </w:rPr>
        <w:t xml:space="preserve">. </w:t>
      </w:r>
    </w:p>
    <w:p w14:paraId="6C35A7A7" w14:textId="77777777" w:rsidR="002252CB" w:rsidRDefault="002252CB" w:rsidP="002252CB">
      <w:pPr>
        <w:pStyle w:val="Heading1"/>
        <w:tabs>
          <w:tab w:val="clear" w:pos="432"/>
          <w:tab w:val="num" w:pos="426"/>
          <w:tab w:val="num" w:pos="3125"/>
        </w:tabs>
        <w:spacing w:beforeLines="100" w:before="240" w:afterLines="100" w:after="240"/>
        <w:ind w:left="3124" w:hanging="3124"/>
      </w:pPr>
      <w:r>
        <w:rPr>
          <w:rFonts w:hint="eastAsia"/>
        </w:rPr>
        <w:t>NR-U PUCCH</w:t>
      </w:r>
      <w:r>
        <w:t xml:space="preserve"> Design</w:t>
      </w:r>
    </w:p>
    <w:p w14:paraId="5290F2E8" w14:textId="459ADF4A" w:rsidR="002252CB" w:rsidRDefault="002252CB" w:rsidP="002252CB">
      <w:pPr>
        <w:pStyle w:val="Heading2"/>
        <w:rPr>
          <w:rFonts w:eastAsia="MS Mincho"/>
          <w:lang w:eastAsia="ja-JP"/>
        </w:rPr>
      </w:pPr>
      <w:bookmarkStart w:id="27" w:name="_Ref536847692"/>
      <w:r>
        <w:t>Consideration</w:t>
      </w:r>
      <w:r>
        <w:rPr>
          <w:rFonts w:hint="eastAsia"/>
        </w:rPr>
        <w:t xml:space="preserve">s on the </w:t>
      </w:r>
      <w:r w:rsidR="00BE29BA">
        <w:t>r</w:t>
      </w:r>
      <w:r w:rsidR="00952C09">
        <w:t>eu</w:t>
      </w:r>
      <w:r>
        <w:rPr>
          <w:rFonts w:hint="eastAsia"/>
        </w:rPr>
        <w:t>se of Rel-15 NR PUCCH Formats 2 and 3</w:t>
      </w:r>
      <w:bookmarkEnd w:id="27"/>
    </w:p>
    <w:p w14:paraId="1DC3A126" w14:textId="3A1FDB32" w:rsidR="002252CB" w:rsidRDefault="002252CB" w:rsidP="002252CB">
      <w:pPr>
        <w:rPr>
          <w:rFonts w:eastAsia="MS Mincho"/>
          <w:lang w:eastAsia="ja-JP"/>
        </w:rPr>
      </w:pPr>
      <w:r>
        <w:rPr>
          <w:rFonts w:eastAsia="MS Mincho"/>
          <w:lang w:val="en-GB" w:eastAsia="ja-JP"/>
        </w:rPr>
        <w:t xml:space="preserve">For both NR PUCCH Formats 2 and 3, </w:t>
      </w:r>
      <w:r>
        <w:rPr>
          <w:rFonts w:eastAsia="MS Mincho"/>
          <w:lang w:eastAsia="ja-JP"/>
        </w:rPr>
        <w:t xml:space="preserve">if the payload size is large, CSI bits are dropped to preserve the HARQ-ACK bits which are more important. The number of PRBs used is determined by the payload size </w:t>
      </w:r>
      <w:r>
        <w:rPr>
          <w:rFonts w:eastAsia="MS Mincho"/>
          <w:lang w:eastAsia="ja-JP"/>
        </w:rPr>
        <w:lastRenderedPageBreak/>
        <w:t xml:space="preserve">and the effective coding rate. As such, the smaller the payload size </w:t>
      </w:r>
      <w:r w:rsidR="009B3CB2">
        <w:rPr>
          <w:rFonts w:eastAsia="MS Mincho"/>
          <w:lang w:eastAsia="ja-JP"/>
        </w:rPr>
        <w:t xml:space="preserve">is </w:t>
      </w:r>
      <w:r>
        <w:rPr>
          <w:rFonts w:eastAsia="MS Mincho"/>
          <w:lang w:eastAsia="ja-JP"/>
        </w:rPr>
        <w:t>the fewer the number of PRBs</w:t>
      </w:r>
      <w:r w:rsidR="009B3CB2">
        <w:rPr>
          <w:rFonts w:eastAsia="MS Mincho"/>
          <w:lang w:eastAsia="ja-JP"/>
        </w:rPr>
        <w:t xml:space="preserve"> </w:t>
      </w:r>
      <w:r>
        <w:rPr>
          <w:rFonts w:eastAsia="MS Mincho"/>
          <w:lang w:eastAsia="ja-JP"/>
        </w:rPr>
        <w:t xml:space="preserve">occupied. Given that transmissions occur on the unlicensed channel in an opportunistic manner based on the LBT results, the NR-U gNB would often multiplex multiple PDSCHs into the DL burst. Also, the UE would combine delayed HARQ-ACK bits with current ones. As such, NR-U UEs would be often reporting HARQ-ACK using large codebooks </w:t>
      </w:r>
      <w:r w:rsidRPr="000A4DA5">
        <w:rPr>
          <w:rFonts w:eastAsia="MS Mincho"/>
          <w:lang w:eastAsia="ja-JP"/>
        </w:rPr>
        <w:t>as shown in</w:t>
      </w:r>
      <w:r w:rsidR="00652A4A">
        <w:rPr>
          <w:rFonts w:eastAsia="MS Mincho"/>
          <w:lang w:eastAsia="ja-JP"/>
        </w:rPr>
        <w:t xml:space="preserve"> </w:t>
      </w:r>
      <w:r w:rsidR="00CB3E47">
        <w:rPr>
          <w:rFonts w:eastAsia="MS Mincho"/>
          <w:lang w:eastAsia="ja-JP"/>
        </w:rPr>
        <w:fldChar w:fldCharType="begin"/>
      </w:r>
      <w:r w:rsidR="00CB3E47">
        <w:rPr>
          <w:rFonts w:eastAsia="MS Mincho"/>
          <w:lang w:eastAsia="ja-JP"/>
        </w:rPr>
        <w:instrText xml:space="preserve"> REF _Ref1039365 \h </w:instrText>
      </w:r>
      <w:r w:rsidR="00CB3E47">
        <w:rPr>
          <w:rFonts w:eastAsia="MS Mincho"/>
          <w:lang w:eastAsia="ja-JP"/>
        </w:rPr>
      </w:r>
      <w:r w:rsidR="00CB3E47">
        <w:rPr>
          <w:rFonts w:eastAsia="MS Mincho"/>
          <w:lang w:eastAsia="ja-JP"/>
        </w:rPr>
        <w:fldChar w:fldCharType="separate"/>
      </w:r>
      <w:r w:rsidR="00625D99">
        <w:t xml:space="preserve">Figure </w:t>
      </w:r>
      <w:r w:rsidR="00625D99">
        <w:rPr>
          <w:noProof/>
        </w:rPr>
        <w:t>5</w:t>
      </w:r>
      <w:r w:rsidR="00CB3E47">
        <w:rPr>
          <w:rFonts w:eastAsia="MS Mincho"/>
          <w:lang w:eastAsia="ja-JP"/>
        </w:rPr>
        <w:fldChar w:fldCharType="end"/>
      </w:r>
      <w:r>
        <w:rPr>
          <w:rFonts w:eastAsia="MS Mincho"/>
          <w:lang w:eastAsia="ja-JP"/>
        </w:rPr>
        <w:t xml:space="preserve">. The codebook size is even larger if CBG-based and/or cross-carrier HARQ feedback is used. Note that CRC bits are attached only to large payloads (&gt; 11 bits) for which Polar codes are used, otherwise Reed-Muller codes are used with small payloads without CRC attachments.  </w:t>
      </w:r>
    </w:p>
    <w:p w14:paraId="7509F3BC" w14:textId="7328DA7D" w:rsidR="002252CB" w:rsidRDefault="002252CB" w:rsidP="002252CB">
      <w:pPr>
        <w:rPr>
          <w:rFonts w:eastAsia="MS Mincho"/>
          <w:lang w:eastAsia="ja-JP"/>
        </w:rPr>
      </w:pPr>
      <w:r>
        <w:rPr>
          <w:rFonts w:eastAsia="MS Mincho"/>
          <w:lang w:eastAsia="ja-JP"/>
        </w:rPr>
        <w:t>U</w:t>
      </w:r>
      <w:r>
        <w:rPr>
          <w:rFonts w:eastAsia="MS Mincho"/>
          <w:lang w:val="en-GB" w:eastAsia="ja-JP"/>
        </w:rPr>
        <w:t xml:space="preserve">nlike other NR PUCCH formats, </w:t>
      </w:r>
      <w:r>
        <w:rPr>
          <w:rFonts w:eastAsia="MS Mincho"/>
          <w:lang w:eastAsia="ja-JP"/>
        </w:rPr>
        <w:t xml:space="preserve">Format 2 only uses OFDM without DFT precoding at the cost of increased cubic metric given its use as is without an interlaced waveform. However, the transmission spans only 1-2 symbols and typically occurs at the end of the transmission slot unless configured otherwise. Such a short PUCCH duration enables NR-U to exploit NR’s bi-directional slot formats or the agreed bi-directional MCOTs with single or multiple switching points for timely feedback with increased channel access opportunities. As concluded in the SI phase </w:t>
      </w:r>
      <w:r w:rsidR="001D7A78">
        <w:rPr>
          <w:rFonts w:eastAsia="MS Mincho"/>
          <w:lang w:eastAsia="ja-JP"/>
        </w:rPr>
        <w:t>[</w:t>
      </w:r>
      <w:r w:rsidR="00147F06">
        <w:rPr>
          <w:rFonts w:eastAsia="MS Mincho"/>
          <w:lang w:eastAsia="ja-JP"/>
        </w:rPr>
        <w:t>5</w:t>
      </w:r>
      <w:r>
        <w:rPr>
          <w:rFonts w:eastAsia="MS Mincho"/>
          <w:lang w:eastAsia="ja-JP"/>
        </w:rPr>
        <w:t xml:space="preserve">], </w:t>
      </w:r>
      <w:r>
        <w:t>t</w:t>
      </w:r>
      <w:r w:rsidRPr="00D80EDE">
        <w:t>ransmission of HARQ A/N for the corresponding data in the same shared COT is identified as beneficial</w:t>
      </w:r>
      <w:r>
        <w:t>.</w:t>
      </w:r>
    </w:p>
    <w:p w14:paraId="19D877B3" w14:textId="77777777" w:rsidR="002252CB" w:rsidRDefault="002252CB" w:rsidP="002252CB">
      <w:pPr>
        <w:rPr>
          <w:rFonts w:eastAsia="MS Mincho"/>
          <w:lang w:eastAsia="ja-JP"/>
        </w:rPr>
      </w:pPr>
      <w:r>
        <w:rPr>
          <w:rFonts w:eastAsia="MS Mincho"/>
          <w:lang w:eastAsia="ja-JP"/>
        </w:rPr>
        <w:t xml:space="preserve">The long PUCCH duration of PUCCH Format 3, on the other hand, has the advantage of better coverage. In addition, </w:t>
      </w:r>
      <w:r>
        <w:rPr>
          <w:rFonts w:eastAsia="MS Mincho" w:hint="eastAsia"/>
          <w:lang w:eastAsia="ja-JP"/>
        </w:rPr>
        <w:t xml:space="preserve">DFT precoding is applied </w:t>
      </w:r>
      <w:r>
        <w:rPr>
          <w:rFonts w:eastAsia="MS Mincho"/>
          <w:lang w:eastAsia="ja-JP"/>
        </w:rPr>
        <w:t xml:space="preserve">post modulation in PUCCH Format 3 </w:t>
      </w:r>
      <w:r>
        <w:rPr>
          <w:rFonts w:eastAsia="MS Mincho" w:hint="eastAsia"/>
          <w:lang w:eastAsia="ja-JP"/>
        </w:rPr>
        <w:t xml:space="preserve">to </w:t>
      </w:r>
      <w:r>
        <w:rPr>
          <w:rFonts w:eastAsia="MS Mincho"/>
          <w:lang w:eastAsia="ja-JP"/>
        </w:rPr>
        <w:t xml:space="preserve">reduce the cubic metric and thus reduce the power backoff required for the PA. </w:t>
      </w:r>
    </w:p>
    <w:p w14:paraId="2074C002" w14:textId="2DA44440" w:rsidR="002252CB" w:rsidRDefault="002252CB" w:rsidP="002252CB">
      <w:pPr>
        <w:rPr>
          <w:rFonts w:eastAsia="MS Mincho"/>
          <w:lang w:eastAsia="ja-JP"/>
        </w:rPr>
      </w:pPr>
      <w:r>
        <w:rPr>
          <w:rFonts w:eastAsia="MS Mincho"/>
          <w:lang w:eastAsia="ja-JP"/>
        </w:rPr>
        <w:t xml:space="preserve">Nevertheless, </w:t>
      </w:r>
      <w:r w:rsidRPr="003A5581">
        <w:rPr>
          <w:rFonts w:eastAsia="MS Mincho"/>
          <w:lang w:eastAsia="ja-JP"/>
        </w:rPr>
        <w:t xml:space="preserve">NR-U </w:t>
      </w:r>
      <w:r w:rsidRPr="005F2625">
        <w:rPr>
          <w:rFonts w:eastAsia="MS Mincho"/>
          <w:lang w:eastAsia="ja-JP"/>
        </w:rPr>
        <w:t>PUCCH formats should be able to fulfil the minimum OCB requirements when transmitted independently on the unlicensed channel</w:t>
      </w:r>
      <w:r>
        <w:rPr>
          <w:rFonts w:eastAsia="MS Mincho"/>
          <w:lang w:eastAsia="ja-JP"/>
        </w:rPr>
        <w:t xml:space="preserve"> without frequency multiplexing with PUSCH</w:t>
      </w:r>
      <w:r w:rsidRPr="005F2625">
        <w:rPr>
          <w:rFonts w:eastAsia="MS Mincho"/>
          <w:lang w:eastAsia="ja-JP"/>
        </w:rPr>
        <w:t>. Although up to 16 PRBs can be configu</w:t>
      </w:r>
      <w:r>
        <w:rPr>
          <w:rFonts w:eastAsia="MS Mincho"/>
          <w:lang w:eastAsia="ja-JP"/>
        </w:rPr>
        <w:t>red</w:t>
      </w:r>
      <w:r w:rsidRPr="005F2625">
        <w:rPr>
          <w:rFonts w:eastAsia="MS Mincho"/>
          <w:lang w:eastAsia="ja-JP"/>
        </w:rPr>
        <w:t xml:space="preserve">, a contiguous bandwidth of such PRBs is assumed </w:t>
      </w:r>
      <w:r>
        <w:rPr>
          <w:rFonts w:eastAsia="MS Mincho"/>
          <w:lang w:eastAsia="ja-JP"/>
        </w:rPr>
        <w:t xml:space="preserve">with </w:t>
      </w:r>
      <w:r w:rsidRPr="00D4570B">
        <w:rPr>
          <w:rFonts w:eastAsia="MS Mincho"/>
          <w:lang w:eastAsia="ja-JP"/>
        </w:rPr>
        <w:t xml:space="preserve">NR PUCCH Formats 2 and </w:t>
      </w:r>
      <w:r>
        <w:rPr>
          <w:rFonts w:eastAsia="MS Mincho"/>
          <w:lang w:eastAsia="ja-JP"/>
        </w:rPr>
        <w:t xml:space="preserve">non-hopping Format </w:t>
      </w:r>
      <w:r w:rsidRPr="00D4570B">
        <w:rPr>
          <w:rFonts w:eastAsia="MS Mincho"/>
          <w:lang w:eastAsia="ja-JP"/>
        </w:rPr>
        <w:t>3</w:t>
      </w:r>
      <w:r>
        <w:rPr>
          <w:rFonts w:eastAsia="MS Mincho"/>
          <w:lang w:eastAsia="ja-JP"/>
        </w:rPr>
        <w:t xml:space="preserve"> </w:t>
      </w:r>
      <w:r w:rsidRPr="005F2625">
        <w:rPr>
          <w:rFonts w:eastAsia="MS Mincho"/>
          <w:lang w:eastAsia="ja-JP"/>
        </w:rPr>
        <w:t xml:space="preserve">which will not satisfy the </w:t>
      </w:r>
      <w:r>
        <w:rPr>
          <w:rFonts w:eastAsia="MS Mincho"/>
          <w:lang w:eastAsia="ja-JP"/>
        </w:rPr>
        <w:t xml:space="preserve">regular </w:t>
      </w:r>
      <w:r w:rsidRPr="005F2625">
        <w:rPr>
          <w:rFonts w:eastAsia="MS Mincho"/>
          <w:lang w:eastAsia="ja-JP"/>
        </w:rPr>
        <w:t xml:space="preserve">OCB requirement using a SCS less than 120 </w:t>
      </w:r>
      <w:r w:rsidR="00DF4407">
        <w:rPr>
          <w:rFonts w:eastAsia="MS Mincho"/>
          <w:lang w:eastAsia="ja-JP"/>
        </w:rPr>
        <w:t>k</w:t>
      </w:r>
      <w:r w:rsidRPr="005F2625">
        <w:rPr>
          <w:rFonts w:eastAsia="MS Mincho"/>
          <w:lang w:eastAsia="ja-JP"/>
        </w:rPr>
        <w:t>Hz (assuming a 20</w:t>
      </w:r>
      <w:r w:rsidR="00DF4407">
        <w:rPr>
          <w:rFonts w:eastAsia="MS Mincho"/>
          <w:lang w:eastAsia="ja-JP"/>
        </w:rPr>
        <w:t xml:space="preserve"> </w:t>
      </w:r>
      <w:r w:rsidRPr="005F2625">
        <w:rPr>
          <w:rFonts w:eastAsia="MS Mincho"/>
          <w:lang w:eastAsia="ja-JP"/>
        </w:rPr>
        <w:t xml:space="preserve">MHz channel and all 16 PRBs are used). Alternatively, the UE can be allowed to </w:t>
      </w:r>
      <w:r>
        <w:rPr>
          <w:rFonts w:eastAsia="MS Mincho"/>
          <w:lang w:eastAsia="ja-JP"/>
        </w:rPr>
        <w:t>o</w:t>
      </w:r>
      <w:r w:rsidRPr="005F2625">
        <w:rPr>
          <w:rFonts w:eastAsia="MS Mincho"/>
          <w:lang w:eastAsia="ja-JP"/>
        </w:rPr>
        <w:t>ccasionally violate the regular OCB requirements using a BW of at least 2 MHz within COT</w:t>
      </w:r>
      <w:r>
        <w:rPr>
          <w:rFonts w:eastAsia="MS Mincho"/>
          <w:lang w:eastAsia="ja-JP"/>
        </w:rPr>
        <w:t xml:space="preserve">. In such case, at least contiguous 12, 6 and 3, PRBs would be used with the SCS of 15 </w:t>
      </w:r>
      <w:r w:rsidR="00DF4407">
        <w:rPr>
          <w:rFonts w:eastAsia="MS Mincho"/>
          <w:lang w:eastAsia="ja-JP"/>
        </w:rPr>
        <w:t>k</w:t>
      </w:r>
      <w:r>
        <w:rPr>
          <w:rFonts w:eastAsia="MS Mincho"/>
          <w:lang w:eastAsia="ja-JP"/>
        </w:rPr>
        <w:t xml:space="preserve">Hz, 30 </w:t>
      </w:r>
      <w:r w:rsidR="00DF4407">
        <w:rPr>
          <w:rFonts w:eastAsia="MS Mincho"/>
          <w:lang w:eastAsia="ja-JP"/>
        </w:rPr>
        <w:t>k</w:t>
      </w:r>
      <w:r>
        <w:rPr>
          <w:rFonts w:eastAsia="MS Mincho"/>
          <w:lang w:eastAsia="ja-JP"/>
        </w:rPr>
        <w:t xml:space="preserve">Hz and 60 </w:t>
      </w:r>
      <w:r w:rsidR="00DF4407">
        <w:rPr>
          <w:rFonts w:eastAsia="MS Mincho"/>
          <w:lang w:eastAsia="ja-JP"/>
        </w:rPr>
        <w:t>k</w:t>
      </w:r>
      <w:r>
        <w:rPr>
          <w:rFonts w:eastAsia="MS Mincho"/>
          <w:lang w:eastAsia="ja-JP"/>
        </w:rPr>
        <w:t xml:space="preserve">Hz, respectively. If repetition/padding of UCI bits is to be avoided, this in fact imposes more constraints on the minimum number of PRBs to be allocated to Format 2 and non-hopping Format 3, and thus, on the minimum payload each can handle. Such constraints however are further relaxed as the SCS   is increased. </w:t>
      </w:r>
    </w:p>
    <w:p w14:paraId="39F6C61F" w14:textId="77777777" w:rsidR="002252CB" w:rsidRDefault="002252CB" w:rsidP="002252CB">
      <w:pPr>
        <w:rPr>
          <w:rFonts w:eastAsia="MS Mincho"/>
          <w:lang w:eastAsia="ja-JP"/>
        </w:rPr>
      </w:pPr>
      <w:r w:rsidRPr="005E433C">
        <w:rPr>
          <w:rFonts w:eastAsia="MS Mincho"/>
          <w:lang w:eastAsia="ja-JP"/>
        </w:rPr>
        <w:t xml:space="preserve">As per the NR specifications in TS 38.213, </w:t>
      </w:r>
      <w:r>
        <w:rPr>
          <w:rFonts w:eastAsia="等线"/>
        </w:rPr>
        <w:t>i</w:t>
      </w:r>
      <w:r w:rsidRPr="005F2625">
        <w:rPr>
          <w:rFonts w:eastAsia="等线"/>
        </w:rPr>
        <w:t xml:space="preserve">f a UE transmits a PUCCH with </w:t>
      </w:r>
      <w:r w:rsidRPr="005F2625">
        <w:rPr>
          <w:rFonts w:eastAsia="等线"/>
          <w:position w:val="-10"/>
          <w:lang w:val="en-GB"/>
        </w:rPr>
        <w:object w:dxaOrig="480" w:dyaOrig="300" w14:anchorId="51507BDD">
          <v:shape id="_x0000_i1031" type="#_x0000_t75" style="width:22pt;height:14.5pt" o:ole="">
            <v:imagedata r:id="rId26" o:title=""/>
          </v:shape>
          <o:OLEObject Type="Embed" ProgID="Equation.3" ShapeID="_x0000_i1031" DrawAspect="Content" ObjectID="_1618404050" r:id="rId27"/>
        </w:object>
      </w:r>
      <w:r w:rsidRPr="005F2625">
        <w:rPr>
          <w:rFonts w:eastAsia="等线"/>
        </w:rPr>
        <w:t xml:space="preserve">HARQ-ACK information bits and </w:t>
      </w:r>
      <w:r w:rsidRPr="005F2625">
        <w:rPr>
          <w:rFonts w:eastAsia="等线"/>
          <w:position w:val="-10"/>
          <w:lang w:val="en-GB"/>
        </w:rPr>
        <w:object w:dxaOrig="460" w:dyaOrig="300" w14:anchorId="17ACB73D">
          <v:shape id="_x0000_i1032" type="#_x0000_t75" style="width:22pt;height:14.5pt" o:ole="">
            <v:imagedata r:id="rId28" o:title=""/>
          </v:shape>
          <o:OLEObject Type="Embed" ProgID="Equation.3" ShapeID="_x0000_i1032" DrawAspect="Content" ObjectID="_1618404051" r:id="rId29"/>
        </w:object>
      </w:r>
      <w:r w:rsidRPr="005F2625">
        <w:rPr>
          <w:rFonts w:eastAsia="等线"/>
        </w:rPr>
        <w:t xml:space="preserve"> bits using PUCCH format 2 or PUCCH format 3 in a PUCCH resource that includes </w:t>
      </w:r>
      <w:r w:rsidRPr="005F2625">
        <w:rPr>
          <w:rFonts w:eastAsia="等线"/>
          <w:position w:val="-10"/>
          <w:lang w:val="en-GB"/>
        </w:rPr>
        <w:object w:dxaOrig="700" w:dyaOrig="340" w14:anchorId="57FE4C7E">
          <v:shape id="_x0000_i1033" type="#_x0000_t75" style="width:36pt;height:14.5pt" o:ole="">
            <v:imagedata r:id="rId30" o:title=""/>
          </v:shape>
          <o:OLEObject Type="Embed" ProgID="Equation.3" ShapeID="_x0000_i1033" DrawAspect="Content" ObjectID="_1618404052" r:id="rId31"/>
        </w:object>
      </w:r>
      <w:r w:rsidRPr="005F2625">
        <w:rPr>
          <w:rFonts w:eastAsia="等线"/>
        </w:rPr>
        <w:t xml:space="preserve"> PRBs, the UE determines a number of PRBs </w:t>
      </w:r>
      <w:r w:rsidRPr="005F2625">
        <w:rPr>
          <w:rFonts w:eastAsia="等线"/>
          <w:position w:val="-12"/>
          <w:lang w:val="en-GB"/>
        </w:rPr>
        <w:object w:dxaOrig="700" w:dyaOrig="360" w14:anchorId="51C9537E">
          <v:shape id="_x0000_i1034" type="#_x0000_t75" style="width:36pt;height:22pt" o:ole="">
            <v:imagedata r:id="rId32" o:title=""/>
          </v:shape>
          <o:OLEObject Type="Embed" ProgID="Equation.3" ShapeID="_x0000_i1034" DrawAspect="Content" ObjectID="_1618404053" r:id="rId33"/>
        </w:object>
      </w:r>
      <w:r w:rsidRPr="005F2625">
        <w:rPr>
          <w:rFonts w:eastAsia="等线"/>
        </w:rPr>
        <w:t xml:space="preserve"> for the PUCCH transmission to be the minimum number of PRBs, that is smaller than or equal to a number of PRBs </w:t>
      </w:r>
      <w:r w:rsidRPr="005F2625">
        <w:rPr>
          <w:rFonts w:eastAsia="等线"/>
          <w:position w:val="-10"/>
          <w:lang w:val="en-GB"/>
        </w:rPr>
        <w:object w:dxaOrig="700" w:dyaOrig="340" w14:anchorId="3394DAD2">
          <v:shape id="_x0000_i1035" type="#_x0000_t75" style="width:36pt;height:14.5pt" o:ole="">
            <v:imagedata r:id="rId30" o:title=""/>
          </v:shape>
          <o:OLEObject Type="Embed" ProgID="Equation.3" ShapeID="_x0000_i1035" DrawAspect="Content" ObjectID="_1618404054" r:id="rId34"/>
        </w:object>
      </w:r>
      <w:r w:rsidRPr="005F2625">
        <w:rPr>
          <w:rFonts w:eastAsia="等线"/>
          <w:lang w:val="en-GB"/>
        </w:rPr>
        <w:t xml:space="preserve"> </w:t>
      </w:r>
      <w:r w:rsidRPr="005F2625">
        <w:rPr>
          <w:rFonts w:eastAsia="等线"/>
        </w:rPr>
        <w:t xml:space="preserve">provided respectively by higher layer parameter </w:t>
      </w:r>
      <w:r w:rsidRPr="005F2625">
        <w:rPr>
          <w:rFonts w:eastAsia="等线"/>
          <w:i/>
          <w:lang w:val="en-GB"/>
        </w:rPr>
        <w:t>nrofPRBs</w:t>
      </w:r>
      <w:r w:rsidRPr="005F2625">
        <w:rPr>
          <w:rFonts w:eastAsia="等线"/>
        </w:rPr>
        <w:t xml:space="preserve"> of </w:t>
      </w:r>
      <w:r w:rsidRPr="005F2625">
        <w:rPr>
          <w:rFonts w:eastAsia="等线"/>
          <w:i/>
          <w:lang w:val="en-GB"/>
        </w:rPr>
        <w:t xml:space="preserve">PUCCH-format2 </w:t>
      </w:r>
      <w:r w:rsidRPr="005F2625">
        <w:rPr>
          <w:rFonts w:eastAsia="等线"/>
        </w:rPr>
        <w:t xml:space="preserve">or </w:t>
      </w:r>
      <w:r w:rsidRPr="005F2625">
        <w:rPr>
          <w:rFonts w:eastAsia="等线"/>
          <w:i/>
          <w:lang w:val="en-GB"/>
        </w:rPr>
        <w:t>nrofPRBs</w:t>
      </w:r>
      <w:r w:rsidRPr="005F2625">
        <w:rPr>
          <w:rFonts w:eastAsia="等线"/>
        </w:rPr>
        <w:t xml:space="preserve"> of </w:t>
      </w:r>
      <w:r w:rsidRPr="005F2625">
        <w:rPr>
          <w:rFonts w:eastAsia="等线"/>
          <w:i/>
          <w:lang w:val="en-GB"/>
        </w:rPr>
        <w:t>PUCCH-format3</w:t>
      </w:r>
      <w:r w:rsidRPr="005F2625">
        <w:rPr>
          <w:rFonts w:eastAsia="等线"/>
        </w:rPr>
        <w:t xml:space="preserve"> and starts from the first PRB from the number of PRBs, that results to </w:t>
      </w:r>
      <w:r w:rsidRPr="005F2625">
        <w:rPr>
          <w:rFonts w:eastAsia="等线"/>
          <w:noProof/>
          <w:position w:val="-12"/>
          <w:lang w:eastAsia="zh-CN"/>
        </w:rPr>
        <w:drawing>
          <wp:inline distT="0" distB="0" distL="0" distR="0" wp14:anchorId="40E90928" wp14:editId="47111820">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5F2625">
        <w:rPr>
          <w:rFonts w:eastAsia="等线"/>
        </w:rPr>
        <w:t xml:space="preserve"> and</w:t>
      </w:r>
      <w:r>
        <w:rPr>
          <w:rFonts w:eastAsia="等线"/>
        </w:rPr>
        <w:t xml:space="preserve"> i</w:t>
      </w:r>
      <w:r w:rsidRPr="005F2625">
        <w:rPr>
          <w:rFonts w:eastAsia="等线"/>
        </w:rPr>
        <w:t xml:space="preserve">f </w:t>
      </w:r>
      <w:r w:rsidRPr="005F2625">
        <w:rPr>
          <w:rFonts w:eastAsia="等线"/>
          <w:position w:val="-12"/>
          <w:lang w:val="en-GB"/>
        </w:rPr>
        <w:object w:dxaOrig="4220" w:dyaOrig="360" w14:anchorId="7586BBA7">
          <v:shape id="_x0000_i1036" type="#_x0000_t75" style="width:3in;height:22pt" o:ole="">
            <v:imagedata r:id="rId36" o:title=""/>
          </v:shape>
          <o:OLEObject Type="Embed" ProgID="Equation.3" ShapeID="_x0000_i1036" DrawAspect="Content" ObjectID="_1618404055" r:id="rId37"/>
        </w:object>
      </w:r>
      <w:r w:rsidRPr="005F2625">
        <w:rPr>
          <w:rFonts w:eastAsia="等线"/>
        </w:rPr>
        <w:t xml:space="preserve">, the UE transmits the PUCCH over </w:t>
      </w:r>
      <w:r w:rsidRPr="005F2625">
        <w:rPr>
          <w:rFonts w:eastAsia="等线"/>
          <w:position w:val="-10"/>
          <w:lang w:val="en-GB"/>
        </w:rPr>
        <w:object w:dxaOrig="700" w:dyaOrig="340" w14:anchorId="4CD9DD5E">
          <v:shape id="_x0000_i1037" type="#_x0000_t75" style="width:36pt;height:14.5pt" o:ole="">
            <v:imagedata r:id="rId38" o:title=""/>
          </v:shape>
          <o:OLEObject Type="Embed" ProgID="Equation.3" ShapeID="_x0000_i1037" DrawAspect="Content" ObjectID="_1618404056" r:id="rId39"/>
        </w:object>
      </w:r>
      <w:r w:rsidRPr="005F2625">
        <w:rPr>
          <w:rFonts w:eastAsia="等线"/>
        </w:rPr>
        <w:t xml:space="preserve"> PRBs.</w:t>
      </w:r>
      <w:r>
        <w:rPr>
          <w:rFonts w:eastAsia="等线"/>
        </w:rPr>
        <w:t xml:space="preserve"> Therefore, by setting </w:t>
      </w:r>
      <w:r w:rsidRPr="00F73313">
        <w:rPr>
          <w:rFonts w:eastAsia="等线"/>
          <w:position w:val="-10"/>
          <w:lang w:val="en-GB"/>
        </w:rPr>
        <w:object w:dxaOrig="700" w:dyaOrig="340" w14:anchorId="5D0E47F9">
          <v:shape id="_x0000_i1038" type="#_x0000_t75" style="width:36pt;height:14.5pt" o:ole="">
            <v:imagedata r:id="rId38" o:title=""/>
          </v:shape>
          <o:OLEObject Type="Embed" ProgID="Equation.3" ShapeID="_x0000_i1038" DrawAspect="Content" ObjectID="_1618404057" r:id="rId40"/>
        </w:object>
      </w:r>
      <w:r>
        <w:rPr>
          <w:rFonts w:eastAsia="等线"/>
        </w:rPr>
        <w:t xml:space="preserve"> to the minimum numbers of </w:t>
      </w:r>
      <w:r>
        <w:rPr>
          <w:rFonts w:eastAsia="MS Mincho"/>
          <w:lang w:eastAsia="ja-JP"/>
        </w:rPr>
        <w:t xml:space="preserve">12, 6 and 3 PRBs, the minimum UCI payload sizes can be estimated as follows corresponding to the SCS of 15 KHz, 30 KHz and 60 KHz, respectively,  </w:t>
      </w:r>
    </w:p>
    <w:p w14:paraId="76FE8710" w14:textId="11DB03F9" w:rsidR="002252CB" w:rsidRPr="00801B77" w:rsidRDefault="006720B0" w:rsidP="00801B77">
      <w:pPr>
        <w:pStyle w:val="Caption"/>
        <w:rPr>
          <w:b w:val="0"/>
        </w:rPr>
      </w:pPr>
      <w:bookmarkStart w:id="28" w:name="_Ref805906"/>
      <w:r>
        <w:t xml:space="preserve">Table </w:t>
      </w:r>
      <w:r w:rsidR="00681467">
        <w:rPr>
          <w:noProof/>
        </w:rPr>
        <w:fldChar w:fldCharType="begin"/>
      </w:r>
      <w:r w:rsidR="00681467">
        <w:rPr>
          <w:noProof/>
        </w:rPr>
        <w:instrText xml:space="preserve"> SEQ Table \* ARABIC </w:instrText>
      </w:r>
      <w:r w:rsidR="00681467">
        <w:rPr>
          <w:noProof/>
        </w:rPr>
        <w:fldChar w:fldCharType="separate"/>
      </w:r>
      <w:r w:rsidR="004127C0">
        <w:rPr>
          <w:noProof/>
        </w:rPr>
        <w:t>2</w:t>
      </w:r>
      <w:r w:rsidR="00681467">
        <w:rPr>
          <w:noProof/>
        </w:rPr>
        <w:fldChar w:fldCharType="end"/>
      </w:r>
      <w:bookmarkEnd w:id="28"/>
      <w:r>
        <w:t xml:space="preserve">. </w:t>
      </w:r>
      <w:r w:rsidR="002252CB" w:rsidRPr="00801B77">
        <w:t>Minimum UCI payload to satisfy the 2 MHz OCB using PF2 and PF3</w:t>
      </w:r>
    </w:p>
    <w:tbl>
      <w:tblPr>
        <w:tblW w:w="8958" w:type="dxa"/>
        <w:jc w:val="center"/>
        <w:tblLook w:val="04A0" w:firstRow="1" w:lastRow="0" w:firstColumn="1" w:lastColumn="0" w:noHBand="0" w:noVBand="1"/>
      </w:tblPr>
      <w:tblGrid>
        <w:gridCol w:w="508"/>
        <w:gridCol w:w="864"/>
        <w:gridCol w:w="1300"/>
        <w:gridCol w:w="1160"/>
        <w:gridCol w:w="1160"/>
        <w:gridCol w:w="546"/>
        <w:gridCol w:w="660"/>
        <w:gridCol w:w="1160"/>
        <w:gridCol w:w="1600"/>
      </w:tblGrid>
      <w:tr w:rsidR="002252CB" w:rsidRPr="006342BB" w14:paraId="2A25CB06" w14:textId="77777777" w:rsidTr="008642F5">
        <w:trPr>
          <w:trHeight w:val="285"/>
          <w:jc w:val="center"/>
        </w:trPr>
        <w:tc>
          <w:tcPr>
            <w:tcW w:w="508" w:type="dxa"/>
            <w:tcBorders>
              <w:top w:val="nil"/>
              <w:left w:val="nil"/>
              <w:bottom w:val="nil"/>
              <w:right w:val="nil"/>
            </w:tcBorders>
            <w:shd w:val="clear" w:color="auto" w:fill="auto"/>
            <w:noWrap/>
            <w:vAlign w:val="bottom"/>
            <w:hideMark/>
          </w:tcPr>
          <w:p w14:paraId="1D905CA3" w14:textId="77777777" w:rsidR="002252CB" w:rsidRPr="005F2625" w:rsidRDefault="002252CB" w:rsidP="009E5C24">
            <w:pPr>
              <w:autoSpaceDE/>
              <w:autoSpaceDN/>
              <w:adjustRightInd/>
              <w:snapToGrid/>
              <w:spacing w:after="0"/>
              <w:jc w:val="left"/>
              <w:rPr>
                <w:sz w:val="20"/>
                <w:szCs w:val="20"/>
                <w:lang w:eastAsia="zh-CN"/>
              </w:rPr>
            </w:pPr>
          </w:p>
        </w:tc>
        <w:tc>
          <w:tcPr>
            <w:tcW w:w="86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63E9B60"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w:t>
            </w:r>
          </w:p>
        </w:tc>
        <w:tc>
          <w:tcPr>
            <w:tcW w:w="1300" w:type="dxa"/>
            <w:tcBorders>
              <w:top w:val="single" w:sz="8" w:space="0" w:color="auto"/>
              <w:left w:val="nil"/>
              <w:bottom w:val="single" w:sz="8" w:space="0" w:color="auto"/>
              <w:right w:val="single" w:sz="4" w:space="0" w:color="auto"/>
            </w:tcBorders>
            <w:shd w:val="clear" w:color="auto" w:fill="auto"/>
            <w:noWrap/>
            <w:vAlign w:val="bottom"/>
            <w:hideMark/>
          </w:tcPr>
          <w:p w14:paraId="6ADB9A9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Min PRBs</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05C7C36C"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SCs/PRB</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6E756C28" w14:textId="77777777" w:rsidR="008642F5" w:rsidRDefault="008642F5" w:rsidP="009E5C24">
            <w:pPr>
              <w:autoSpaceDE/>
              <w:autoSpaceDN/>
              <w:adjustRightInd/>
              <w:snapToGrid/>
              <w:spacing w:after="0"/>
              <w:jc w:val="center"/>
              <w:rPr>
                <w:b/>
                <w:bCs/>
                <w:color w:val="000000"/>
                <w:lang w:eastAsia="zh-CN"/>
              </w:rPr>
            </w:pPr>
            <w:r>
              <w:rPr>
                <w:b/>
                <w:bCs/>
                <w:color w:val="000000"/>
                <w:lang w:eastAsia="zh-CN"/>
              </w:rPr>
              <w:t>UCI</w:t>
            </w:r>
          </w:p>
          <w:p w14:paraId="5BA0AADF"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Symbols</w:t>
            </w:r>
          </w:p>
        </w:tc>
        <w:tc>
          <w:tcPr>
            <w:tcW w:w="546" w:type="dxa"/>
            <w:tcBorders>
              <w:top w:val="single" w:sz="8" w:space="0" w:color="auto"/>
              <w:left w:val="nil"/>
              <w:bottom w:val="single" w:sz="8" w:space="0" w:color="auto"/>
              <w:right w:val="single" w:sz="4" w:space="0" w:color="auto"/>
            </w:tcBorders>
            <w:shd w:val="clear" w:color="auto" w:fill="auto"/>
            <w:noWrap/>
            <w:vAlign w:val="bottom"/>
            <w:hideMark/>
          </w:tcPr>
          <w:p w14:paraId="3DC82665" w14:textId="3F9A6819" w:rsidR="002252CB" w:rsidRPr="001B363B" w:rsidRDefault="002252CB" w:rsidP="009E5C24">
            <w:pPr>
              <w:autoSpaceDE/>
              <w:autoSpaceDN/>
              <w:adjustRightInd/>
              <w:snapToGrid/>
              <w:spacing w:after="0"/>
              <w:jc w:val="center"/>
              <w:rPr>
                <w:b/>
                <w:bCs/>
                <w:i/>
                <w:color w:val="000000"/>
                <w:vertAlign w:val="subscript"/>
                <w:lang w:eastAsia="zh-CN"/>
              </w:rPr>
            </w:pPr>
            <w:r w:rsidRPr="001B363B">
              <w:rPr>
                <w:b/>
                <w:bCs/>
                <w:i/>
                <w:color w:val="000000"/>
                <w:lang w:eastAsia="zh-CN"/>
              </w:rPr>
              <w:t>Q</w:t>
            </w:r>
            <w:r w:rsidR="008642F5" w:rsidRPr="001B363B">
              <w:rPr>
                <w:b/>
                <w:bCs/>
                <w:i/>
                <w:color w:val="000000"/>
                <w:vertAlign w:val="subscript"/>
                <w:lang w:eastAsia="zh-CN"/>
              </w:rPr>
              <w:t>m</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14:paraId="4275D46C" w14:textId="77777777" w:rsidR="002252CB" w:rsidRPr="001B363B" w:rsidRDefault="002252CB" w:rsidP="009E5C24">
            <w:pPr>
              <w:autoSpaceDE/>
              <w:autoSpaceDN/>
              <w:adjustRightInd/>
              <w:snapToGrid/>
              <w:spacing w:after="0"/>
              <w:jc w:val="center"/>
              <w:rPr>
                <w:b/>
                <w:bCs/>
                <w:i/>
                <w:color w:val="000000"/>
                <w:lang w:eastAsia="zh-CN"/>
              </w:rPr>
            </w:pPr>
            <w:r w:rsidRPr="001B363B">
              <w:rPr>
                <w:b/>
                <w:bCs/>
                <w:i/>
                <w:color w:val="000000"/>
                <w:lang w:eastAsia="zh-CN"/>
              </w:rPr>
              <w:t>r</w:t>
            </w:r>
          </w:p>
        </w:tc>
        <w:tc>
          <w:tcPr>
            <w:tcW w:w="1160" w:type="dxa"/>
            <w:tcBorders>
              <w:top w:val="single" w:sz="8" w:space="0" w:color="auto"/>
              <w:left w:val="nil"/>
              <w:bottom w:val="single" w:sz="8" w:space="0" w:color="auto"/>
              <w:right w:val="single" w:sz="4" w:space="0" w:color="auto"/>
            </w:tcBorders>
            <w:shd w:val="clear" w:color="auto" w:fill="auto"/>
            <w:noWrap/>
            <w:vAlign w:val="bottom"/>
            <w:hideMark/>
          </w:tcPr>
          <w:p w14:paraId="5E6010F1" w14:textId="77777777" w:rsidR="002252CB" w:rsidRDefault="002252CB" w:rsidP="009E5C24">
            <w:pPr>
              <w:autoSpaceDE/>
              <w:autoSpaceDN/>
              <w:adjustRightInd/>
              <w:snapToGrid/>
              <w:spacing w:after="0"/>
              <w:jc w:val="center"/>
              <w:rPr>
                <w:b/>
                <w:bCs/>
                <w:color w:val="000000"/>
                <w:lang w:eastAsia="zh-CN"/>
              </w:rPr>
            </w:pPr>
            <w:r w:rsidRPr="005F2625">
              <w:rPr>
                <w:b/>
                <w:bCs/>
                <w:color w:val="000000"/>
                <w:lang w:eastAsia="zh-CN"/>
              </w:rPr>
              <w:t>Min UCI</w:t>
            </w:r>
          </w:p>
          <w:p w14:paraId="3D630402" w14:textId="2676D747" w:rsidR="008642F5" w:rsidRPr="005F2625" w:rsidRDefault="008642F5" w:rsidP="009E5C24">
            <w:pPr>
              <w:autoSpaceDE/>
              <w:autoSpaceDN/>
              <w:adjustRightInd/>
              <w:snapToGrid/>
              <w:spacing w:after="0"/>
              <w:jc w:val="center"/>
              <w:rPr>
                <w:b/>
                <w:bCs/>
                <w:color w:val="000000"/>
                <w:lang w:eastAsia="zh-CN"/>
              </w:rPr>
            </w:pPr>
            <w:r>
              <w:rPr>
                <w:b/>
                <w:bCs/>
                <w:color w:val="000000"/>
                <w:lang w:eastAsia="zh-CN"/>
              </w:rPr>
              <w:t>Payload</w:t>
            </w:r>
          </w:p>
        </w:tc>
        <w:tc>
          <w:tcPr>
            <w:tcW w:w="1600" w:type="dxa"/>
            <w:tcBorders>
              <w:top w:val="single" w:sz="8" w:space="0" w:color="auto"/>
              <w:left w:val="nil"/>
              <w:bottom w:val="single" w:sz="8" w:space="0" w:color="auto"/>
              <w:right w:val="single" w:sz="8" w:space="0" w:color="auto"/>
            </w:tcBorders>
            <w:shd w:val="clear" w:color="auto" w:fill="auto"/>
            <w:noWrap/>
            <w:vAlign w:val="bottom"/>
            <w:hideMark/>
          </w:tcPr>
          <w:p w14:paraId="1A9D933A" w14:textId="77777777" w:rsidR="002252CB" w:rsidRPr="005F2625" w:rsidRDefault="002252CB" w:rsidP="009E5C24">
            <w:pPr>
              <w:autoSpaceDE/>
              <w:autoSpaceDN/>
              <w:adjustRightInd/>
              <w:snapToGrid/>
              <w:spacing w:after="0"/>
              <w:jc w:val="center"/>
              <w:rPr>
                <w:b/>
                <w:bCs/>
                <w:color w:val="000000"/>
                <w:lang w:eastAsia="zh-CN"/>
              </w:rPr>
            </w:pPr>
            <w:r w:rsidRPr="005F2625">
              <w:rPr>
                <w:b/>
                <w:bCs/>
                <w:color w:val="000000"/>
                <w:lang w:eastAsia="zh-CN"/>
              </w:rPr>
              <w:t>Modulation</w:t>
            </w:r>
          </w:p>
        </w:tc>
      </w:tr>
      <w:tr w:rsidR="008642F5" w:rsidRPr="006342BB" w14:paraId="5158A61B" w14:textId="77777777" w:rsidTr="001B363B">
        <w:trPr>
          <w:trHeight w:val="270"/>
          <w:jc w:val="center"/>
        </w:trPr>
        <w:tc>
          <w:tcPr>
            <w:tcW w:w="508" w:type="dxa"/>
            <w:vMerge w:val="restart"/>
            <w:tcBorders>
              <w:top w:val="single" w:sz="8" w:space="0" w:color="auto"/>
              <w:left w:val="single" w:sz="8" w:space="0" w:color="auto"/>
              <w:bottom w:val="single" w:sz="8" w:space="0" w:color="000000"/>
              <w:right w:val="single" w:sz="8" w:space="0" w:color="auto"/>
            </w:tcBorders>
            <w:shd w:val="clear" w:color="auto" w:fill="auto"/>
            <w:noWrap/>
            <w:textDirection w:val="btLr"/>
            <w:vAlign w:val="center"/>
            <w:hideMark/>
          </w:tcPr>
          <w:p w14:paraId="06EA6C71" w14:textId="29C32CCC"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PF2</w:t>
            </w:r>
          </w:p>
        </w:tc>
        <w:tc>
          <w:tcPr>
            <w:tcW w:w="864" w:type="dxa"/>
            <w:tcBorders>
              <w:top w:val="nil"/>
              <w:left w:val="nil"/>
              <w:bottom w:val="single" w:sz="4" w:space="0" w:color="auto"/>
              <w:right w:val="single" w:sz="4" w:space="0" w:color="auto"/>
            </w:tcBorders>
            <w:shd w:val="clear" w:color="auto" w:fill="auto"/>
            <w:noWrap/>
            <w:vAlign w:val="bottom"/>
            <w:hideMark/>
          </w:tcPr>
          <w:p w14:paraId="6A4ED48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6D3D63E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72EEC6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0E30614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711067D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1D6C596E" w14:textId="1A342E31"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0AF9EF6" w14:textId="5EDCD342"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15</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4C72209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QPSK</w:t>
            </w:r>
          </w:p>
        </w:tc>
      </w:tr>
      <w:tr w:rsidR="008642F5" w:rsidRPr="006342BB" w14:paraId="2F5EE507" w14:textId="77777777" w:rsidTr="001B363B">
        <w:trPr>
          <w:trHeight w:val="270"/>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50E9399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E524EC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30KHx</w:t>
            </w:r>
          </w:p>
        </w:tc>
        <w:tc>
          <w:tcPr>
            <w:tcW w:w="1300" w:type="dxa"/>
            <w:tcBorders>
              <w:top w:val="nil"/>
              <w:left w:val="nil"/>
              <w:bottom w:val="single" w:sz="4" w:space="0" w:color="auto"/>
              <w:right w:val="single" w:sz="4" w:space="0" w:color="auto"/>
            </w:tcBorders>
            <w:shd w:val="clear" w:color="auto" w:fill="auto"/>
            <w:noWrap/>
            <w:vAlign w:val="bottom"/>
            <w:hideMark/>
          </w:tcPr>
          <w:p w14:paraId="56A4559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7973ADDC"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4" w:space="0" w:color="auto"/>
              <w:right w:val="single" w:sz="4" w:space="0" w:color="auto"/>
            </w:tcBorders>
            <w:shd w:val="clear" w:color="auto" w:fill="auto"/>
            <w:noWrap/>
            <w:vAlign w:val="bottom"/>
            <w:hideMark/>
          </w:tcPr>
          <w:p w14:paraId="65E1B95F"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4" w:space="0" w:color="auto"/>
              <w:right w:val="single" w:sz="4" w:space="0" w:color="auto"/>
            </w:tcBorders>
            <w:shd w:val="clear" w:color="auto" w:fill="auto"/>
            <w:noWrap/>
            <w:vAlign w:val="bottom"/>
            <w:hideMark/>
          </w:tcPr>
          <w:p w14:paraId="1F91537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4" w:space="0" w:color="auto"/>
              <w:right w:val="single" w:sz="4" w:space="0" w:color="auto"/>
            </w:tcBorders>
            <w:shd w:val="clear" w:color="auto" w:fill="auto"/>
            <w:noWrap/>
            <w:hideMark/>
          </w:tcPr>
          <w:p w14:paraId="253AFF67" w14:textId="58A1736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364D4BA" w14:textId="44D5FE61"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7</w:t>
            </w:r>
          </w:p>
        </w:tc>
        <w:tc>
          <w:tcPr>
            <w:tcW w:w="1600" w:type="dxa"/>
            <w:vMerge/>
            <w:tcBorders>
              <w:top w:val="nil"/>
              <w:left w:val="single" w:sz="4" w:space="0" w:color="auto"/>
              <w:bottom w:val="single" w:sz="8" w:space="0" w:color="000000"/>
              <w:right w:val="single" w:sz="8" w:space="0" w:color="auto"/>
            </w:tcBorders>
            <w:vAlign w:val="center"/>
            <w:hideMark/>
          </w:tcPr>
          <w:p w14:paraId="2E41DA42"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66CF9AD" w14:textId="77777777" w:rsidTr="001B363B">
        <w:trPr>
          <w:trHeight w:val="285"/>
          <w:jc w:val="center"/>
        </w:trPr>
        <w:tc>
          <w:tcPr>
            <w:tcW w:w="508" w:type="dxa"/>
            <w:vMerge/>
            <w:tcBorders>
              <w:top w:val="single" w:sz="8" w:space="0" w:color="auto"/>
              <w:left w:val="single" w:sz="8" w:space="0" w:color="auto"/>
              <w:bottom w:val="single" w:sz="8" w:space="0" w:color="000000"/>
              <w:right w:val="single" w:sz="8" w:space="0" w:color="auto"/>
            </w:tcBorders>
            <w:vAlign w:val="center"/>
            <w:hideMark/>
          </w:tcPr>
          <w:p w14:paraId="66850938"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18BF94B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08B9157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3F7A0A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8</w:t>
            </w:r>
          </w:p>
        </w:tc>
        <w:tc>
          <w:tcPr>
            <w:tcW w:w="1160" w:type="dxa"/>
            <w:tcBorders>
              <w:top w:val="nil"/>
              <w:left w:val="nil"/>
              <w:bottom w:val="single" w:sz="8" w:space="0" w:color="auto"/>
              <w:right w:val="single" w:sz="4" w:space="0" w:color="auto"/>
            </w:tcBorders>
            <w:shd w:val="clear" w:color="auto" w:fill="auto"/>
            <w:noWrap/>
            <w:vAlign w:val="bottom"/>
            <w:hideMark/>
          </w:tcPr>
          <w:p w14:paraId="47E5D2F7"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546" w:type="dxa"/>
            <w:tcBorders>
              <w:top w:val="nil"/>
              <w:left w:val="nil"/>
              <w:bottom w:val="single" w:sz="8" w:space="0" w:color="auto"/>
              <w:right w:val="single" w:sz="4" w:space="0" w:color="auto"/>
            </w:tcBorders>
            <w:shd w:val="clear" w:color="auto" w:fill="auto"/>
            <w:noWrap/>
            <w:vAlign w:val="bottom"/>
            <w:hideMark/>
          </w:tcPr>
          <w:p w14:paraId="56DB2D6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2</w:t>
            </w:r>
          </w:p>
        </w:tc>
        <w:tc>
          <w:tcPr>
            <w:tcW w:w="660" w:type="dxa"/>
            <w:tcBorders>
              <w:top w:val="nil"/>
              <w:left w:val="nil"/>
              <w:bottom w:val="single" w:sz="8" w:space="0" w:color="auto"/>
              <w:right w:val="single" w:sz="4" w:space="0" w:color="auto"/>
            </w:tcBorders>
            <w:shd w:val="clear" w:color="auto" w:fill="auto"/>
            <w:noWrap/>
            <w:hideMark/>
          </w:tcPr>
          <w:p w14:paraId="316A13A0" w14:textId="608CAAA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D7FABFA" w14:textId="12CBC149" w:rsidR="008642F5" w:rsidRPr="005F2625" w:rsidRDefault="008642F5" w:rsidP="008642F5">
            <w:pPr>
              <w:autoSpaceDE/>
              <w:autoSpaceDN/>
              <w:adjustRightInd/>
              <w:snapToGrid/>
              <w:spacing w:after="0"/>
              <w:jc w:val="center"/>
              <w:rPr>
                <w:b/>
                <w:bCs/>
                <w:color w:val="0070C0"/>
                <w:lang w:eastAsia="zh-CN"/>
              </w:rPr>
            </w:pPr>
            <w:r>
              <w:rPr>
                <w:b/>
                <w:bCs/>
                <w:color w:val="0070C0"/>
                <w:lang w:eastAsia="zh-CN"/>
              </w:rPr>
              <w:t>3</w:t>
            </w:r>
          </w:p>
        </w:tc>
        <w:tc>
          <w:tcPr>
            <w:tcW w:w="1600" w:type="dxa"/>
            <w:vMerge/>
            <w:tcBorders>
              <w:top w:val="nil"/>
              <w:left w:val="single" w:sz="4" w:space="0" w:color="auto"/>
              <w:bottom w:val="single" w:sz="8" w:space="0" w:color="000000"/>
              <w:right w:val="single" w:sz="8" w:space="0" w:color="auto"/>
            </w:tcBorders>
            <w:vAlign w:val="center"/>
            <w:hideMark/>
          </w:tcPr>
          <w:p w14:paraId="35F58145"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5295755" w14:textId="77777777" w:rsidTr="001B363B">
        <w:trPr>
          <w:trHeight w:val="270"/>
          <w:jc w:val="center"/>
        </w:trPr>
        <w:tc>
          <w:tcPr>
            <w:tcW w:w="508"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14:paraId="3DB331DF" w14:textId="77777777" w:rsidR="008642F5" w:rsidRPr="005F2625" w:rsidRDefault="008642F5" w:rsidP="008642F5">
            <w:pPr>
              <w:autoSpaceDE/>
              <w:autoSpaceDN/>
              <w:adjustRightInd/>
              <w:snapToGrid/>
              <w:spacing w:after="0"/>
              <w:jc w:val="center"/>
              <w:rPr>
                <w:b/>
                <w:bCs/>
                <w:color w:val="000000"/>
                <w:lang w:eastAsia="zh-CN"/>
              </w:rPr>
            </w:pPr>
            <w:r w:rsidRPr="005F2625">
              <w:rPr>
                <w:b/>
                <w:bCs/>
                <w:color w:val="000000"/>
                <w:lang w:eastAsia="zh-CN"/>
              </w:rPr>
              <w:t>PF3</w:t>
            </w:r>
          </w:p>
        </w:tc>
        <w:tc>
          <w:tcPr>
            <w:tcW w:w="864" w:type="dxa"/>
            <w:tcBorders>
              <w:top w:val="nil"/>
              <w:left w:val="nil"/>
              <w:bottom w:val="single" w:sz="4" w:space="0" w:color="auto"/>
              <w:right w:val="single" w:sz="4" w:space="0" w:color="auto"/>
            </w:tcBorders>
            <w:shd w:val="clear" w:color="auto" w:fill="auto"/>
            <w:noWrap/>
            <w:vAlign w:val="bottom"/>
            <w:hideMark/>
          </w:tcPr>
          <w:p w14:paraId="1E8D118E"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24E72A6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5351DB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65DA40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516B3A33"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19A48834" w14:textId="2DC2BD40"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809E5EA" w14:textId="22E30EC7"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21</w:t>
            </w:r>
          </w:p>
        </w:tc>
        <w:tc>
          <w:tcPr>
            <w:tcW w:w="160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C6369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BPSK</w:t>
            </w:r>
          </w:p>
        </w:tc>
      </w:tr>
      <w:tr w:rsidR="008642F5" w:rsidRPr="006342BB" w14:paraId="135DB7E8"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7E084A37"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F1427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6331B0A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0453466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09BF717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070E2F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55BFAD17" w14:textId="7BBAA98D"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35602E43" w14:textId="43078E71"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15</w:t>
            </w:r>
          </w:p>
        </w:tc>
        <w:tc>
          <w:tcPr>
            <w:tcW w:w="1600" w:type="dxa"/>
            <w:vMerge/>
            <w:tcBorders>
              <w:top w:val="nil"/>
              <w:left w:val="single" w:sz="4" w:space="0" w:color="auto"/>
              <w:bottom w:val="single" w:sz="4" w:space="0" w:color="auto"/>
              <w:right w:val="single" w:sz="8" w:space="0" w:color="auto"/>
            </w:tcBorders>
            <w:vAlign w:val="center"/>
            <w:hideMark/>
          </w:tcPr>
          <w:p w14:paraId="45DB9130"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29879849"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0D64EE1D"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740F962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4" w:space="0" w:color="auto"/>
              <w:right w:val="single" w:sz="4" w:space="0" w:color="auto"/>
            </w:tcBorders>
            <w:shd w:val="clear" w:color="auto" w:fill="auto"/>
            <w:noWrap/>
            <w:vAlign w:val="bottom"/>
            <w:hideMark/>
          </w:tcPr>
          <w:p w14:paraId="1500BBF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4" w:space="0" w:color="auto"/>
              <w:right w:val="single" w:sz="4" w:space="0" w:color="auto"/>
            </w:tcBorders>
            <w:shd w:val="clear" w:color="auto" w:fill="auto"/>
            <w:noWrap/>
            <w:vAlign w:val="bottom"/>
            <w:hideMark/>
          </w:tcPr>
          <w:p w14:paraId="58381CE4"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7BB9441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0D75604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w:t>
            </w:r>
          </w:p>
        </w:tc>
        <w:tc>
          <w:tcPr>
            <w:tcW w:w="660" w:type="dxa"/>
            <w:tcBorders>
              <w:top w:val="nil"/>
              <w:left w:val="nil"/>
              <w:bottom w:val="single" w:sz="4" w:space="0" w:color="auto"/>
              <w:right w:val="single" w:sz="4" w:space="0" w:color="auto"/>
            </w:tcBorders>
            <w:shd w:val="clear" w:color="auto" w:fill="auto"/>
            <w:noWrap/>
            <w:hideMark/>
          </w:tcPr>
          <w:p w14:paraId="6AFC23E4" w14:textId="13F06796"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5F9CB53" w14:textId="08C29380" w:rsidR="008642F5" w:rsidRPr="005F2625" w:rsidRDefault="008642F5" w:rsidP="008642F5">
            <w:pPr>
              <w:autoSpaceDE/>
              <w:autoSpaceDN/>
              <w:adjustRightInd/>
              <w:snapToGrid/>
              <w:spacing w:after="0"/>
              <w:jc w:val="center"/>
              <w:rPr>
                <w:b/>
                <w:bCs/>
                <w:color w:val="0070C0"/>
                <w:lang w:eastAsia="zh-CN"/>
              </w:rPr>
            </w:pPr>
            <w:r>
              <w:rPr>
                <w:b/>
                <w:bCs/>
                <w:color w:val="0070C0"/>
                <w:lang w:eastAsia="zh-CN"/>
              </w:rPr>
              <w:t>6</w:t>
            </w:r>
          </w:p>
        </w:tc>
        <w:tc>
          <w:tcPr>
            <w:tcW w:w="1600" w:type="dxa"/>
            <w:vMerge/>
            <w:tcBorders>
              <w:top w:val="nil"/>
              <w:left w:val="single" w:sz="4" w:space="0" w:color="auto"/>
              <w:bottom w:val="single" w:sz="4" w:space="0" w:color="auto"/>
              <w:right w:val="single" w:sz="8" w:space="0" w:color="auto"/>
            </w:tcBorders>
            <w:vAlign w:val="center"/>
            <w:hideMark/>
          </w:tcPr>
          <w:p w14:paraId="3AFA25C4"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34AF13E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51E9F851"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17E8266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15KHz</w:t>
            </w:r>
          </w:p>
        </w:tc>
        <w:tc>
          <w:tcPr>
            <w:tcW w:w="1300" w:type="dxa"/>
            <w:tcBorders>
              <w:top w:val="nil"/>
              <w:left w:val="nil"/>
              <w:bottom w:val="single" w:sz="4" w:space="0" w:color="auto"/>
              <w:right w:val="single" w:sz="4" w:space="0" w:color="auto"/>
            </w:tcBorders>
            <w:shd w:val="clear" w:color="auto" w:fill="auto"/>
            <w:noWrap/>
            <w:vAlign w:val="bottom"/>
            <w:hideMark/>
          </w:tcPr>
          <w:p w14:paraId="4016E5C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9792C3A"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48A2845D"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1DBCAEB7"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hideMark/>
          </w:tcPr>
          <w:p w14:paraId="6A876E88" w14:textId="2BA15D35"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68A83F41" w14:textId="68818D92"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16</w:t>
            </w:r>
          </w:p>
        </w:tc>
        <w:tc>
          <w:tcPr>
            <w:tcW w:w="160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198F976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pi/2-BPSK</w:t>
            </w:r>
          </w:p>
        </w:tc>
      </w:tr>
      <w:tr w:rsidR="008642F5" w:rsidRPr="006342BB" w14:paraId="4263FE95" w14:textId="77777777" w:rsidTr="001B363B">
        <w:trPr>
          <w:trHeight w:val="270"/>
          <w:jc w:val="center"/>
        </w:trPr>
        <w:tc>
          <w:tcPr>
            <w:tcW w:w="508" w:type="dxa"/>
            <w:vMerge/>
            <w:tcBorders>
              <w:top w:val="nil"/>
              <w:left w:val="single" w:sz="8" w:space="0" w:color="auto"/>
              <w:bottom w:val="single" w:sz="8" w:space="0" w:color="000000"/>
              <w:right w:val="single" w:sz="8" w:space="0" w:color="auto"/>
            </w:tcBorders>
            <w:vAlign w:val="center"/>
            <w:hideMark/>
          </w:tcPr>
          <w:p w14:paraId="3B9AFFC0"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4" w:space="0" w:color="auto"/>
              <w:right w:val="single" w:sz="4" w:space="0" w:color="auto"/>
            </w:tcBorders>
            <w:shd w:val="clear" w:color="auto" w:fill="auto"/>
            <w:noWrap/>
            <w:vAlign w:val="bottom"/>
            <w:hideMark/>
          </w:tcPr>
          <w:p w14:paraId="44522E22"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30KHz</w:t>
            </w:r>
          </w:p>
        </w:tc>
        <w:tc>
          <w:tcPr>
            <w:tcW w:w="1300" w:type="dxa"/>
            <w:tcBorders>
              <w:top w:val="nil"/>
              <w:left w:val="nil"/>
              <w:bottom w:val="single" w:sz="4" w:space="0" w:color="auto"/>
              <w:right w:val="single" w:sz="4" w:space="0" w:color="auto"/>
            </w:tcBorders>
            <w:shd w:val="clear" w:color="auto" w:fill="auto"/>
            <w:noWrap/>
            <w:vAlign w:val="bottom"/>
            <w:hideMark/>
          </w:tcPr>
          <w:p w14:paraId="1FC0AFD6"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w:t>
            </w:r>
          </w:p>
        </w:tc>
        <w:tc>
          <w:tcPr>
            <w:tcW w:w="1160" w:type="dxa"/>
            <w:tcBorders>
              <w:top w:val="nil"/>
              <w:left w:val="nil"/>
              <w:bottom w:val="single" w:sz="4" w:space="0" w:color="auto"/>
              <w:right w:val="single" w:sz="4" w:space="0" w:color="auto"/>
            </w:tcBorders>
            <w:shd w:val="clear" w:color="auto" w:fill="auto"/>
            <w:noWrap/>
            <w:vAlign w:val="bottom"/>
            <w:hideMark/>
          </w:tcPr>
          <w:p w14:paraId="3E26644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4" w:space="0" w:color="auto"/>
              <w:right w:val="single" w:sz="4" w:space="0" w:color="auto"/>
            </w:tcBorders>
            <w:shd w:val="clear" w:color="auto" w:fill="auto"/>
            <w:noWrap/>
            <w:vAlign w:val="bottom"/>
            <w:hideMark/>
          </w:tcPr>
          <w:p w14:paraId="61E1F931"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4" w:space="0" w:color="auto"/>
              <w:right w:val="single" w:sz="4" w:space="0" w:color="auto"/>
            </w:tcBorders>
            <w:shd w:val="clear" w:color="auto" w:fill="auto"/>
            <w:noWrap/>
            <w:vAlign w:val="bottom"/>
            <w:hideMark/>
          </w:tcPr>
          <w:p w14:paraId="3521C13E"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4" w:space="0" w:color="auto"/>
              <w:right w:val="single" w:sz="4" w:space="0" w:color="auto"/>
            </w:tcBorders>
            <w:shd w:val="clear" w:color="auto" w:fill="auto"/>
            <w:noWrap/>
            <w:hideMark/>
          </w:tcPr>
          <w:p w14:paraId="6AFF2556" w14:textId="4D2119A4"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4" w:space="0" w:color="auto"/>
              <w:right w:val="single" w:sz="4" w:space="0" w:color="auto"/>
            </w:tcBorders>
            <w:shd w:val="clear" w:color="auto" w:fill="auto"/>
            <w:noWrap/>
            <w:vAlign w:val="bottom"/>
            <w:hideMark/>
          </w:tcPr>
          <w:p w14:paraId="59484ED3" w14:textId="09E18F3C" w:rsidR="008642F5" w:rsidRPr="005F2625" w:rsidRDefault="008642F5" w:rsidP="008642F5">
            <w:pPr>
              <w:autoSpaceDE/>
              <w:autoSpaceDN/>
              <w:adjustRightInd/>
              <w:snapToGrid/>
              <w:spacing w:after="0"/>
              <w:jc w:val="center"/>
              <w:rPr>
                <w:b/>
                <w:bCs/>
                <w:color w:val="000000"/>
                <w:lang w:eastAsia="zh-CN"/>
              </w:rPr>
            </w:pPr>
            <w:r>
              <w:rPr>
                <w:b/>
                <w:bCs/>
                <w:color w:val="000000"/>
                <w:lang w:eastAsia="zh-CN"/>
              </w:rPr>
              <w:t>8</w:t>
            </w:r>
          </w:p>
        </w:tc>
        <w:tc>
          <w:tcPr>
            <w:tcW w:w="1600" w:type="dxa"/>
            <w:vMerge/>
            <w:tcBorders>
              <w:top w:val="nil"/>
              <w:left w:val="single" w:sz="4" w:space="0" w:color="auto"/>
              <w:bottom w:val="single" w:sz="8" w:space="0" w:color="000000"/>
              <w:right w:val="single" w:sz="8" w:space="0" w:color="auto"/>
            </w:tcBorders>
            <w:vAlign w:val="center"/>
            <w:hideMark/>
          </w:tcPr>
          <w:p w14:paraId="4604D4C9" w14:textId="77777777" w:rsidR="008642F5" w:rsidRPr="005F2625" w:rsidRDefault="008642F5" w:rsidP="008642F5">
            <w:pPr>
              <w:autoSpaceDE/>
              <w:autoSpaceDN/>
              <w:adjustRightInd/>
              <w:snapToGrid/>
              <w:spacing w:after="0"/>
              <w:jc w:val="left"/>
              <w:rPr>
                <w:color w:val="000000"/>
                <w:lang w:eastAsia="zh-CN"/>
              </w:rPr>
            </w:pPr>
          </w:p>
        </w:tc>
      </w:tr>
      <w:tr w:rsidR="008642F5" w:rsidRPr="006342BB" w14:paraId="6CE7D436" w14:textId="77777777" w:rsidTr="001B363B">
        <w:trPr>
          <w:trHeight w:val="285"/>
          <w:jc w:val="center"/>
        </w:trPr>
        <w:tc>
          <w:tcPr>
            <w:tcW w:w="508" w:type="dxa"/>
            <w:vMerge/>
            <w:tcBorders>
              <w:top w:val="nil"/>
              <w:left w:val="single" w:sz="8" w:space="0" w:color="auto"/>
              <w:bottom w:val="single" w:sz="8" w:space="0" w:color="000000"/>
              <w:right w:val="single" w:sz="8" w:space="0" w:color="auto"/>
            </w:tcBorders>
            <w:vAlign w:val="center"/>
            <w:hideMark/>
          </w:tcPr>
          <w:p w14:paraId="112A729F" w14:textId="77777777" w:rsidR="008642F5" w:rsidRPr="005F2625" w:rsidRDefault="008642F5" w:rsidP="008642F5">
            <w:pPr>
              <w:autoSpaceDE/>
              <w:autoSpaceDN/>
              <w:adjustRightInd/>
              <w:snapToGrid/>
              <w:spacing w:after="0"/>
              <w:jc w:val="left"/>
              <w:rPr>
                <w:b/>
                <w:bCs/>
                <w:color w:val="000000"/>
                <w:lang w:eastAsia="zh-CN"/>
              </w:rPr>
            </w:pPr>
          </w:p>
        </w:tc>
        <w:tc>
          <w:tcPr>
            <w:tcW w:w="864" w:type="dxa"/>
            <w:tcBorders>
              <w:top w:val="nil"/>
              <w:left w:val="nil"/>
              <w:bottom w:val="single" w:sz="8" w:space="0" w:color="auto"/>
              <w:right w:val="single" w:sz="4" w:space="0" w:color="auto"/>
            </w:tcBorders>
            <w:shd w:val="clear" w:color="auto" w:fill="auto"/>
            <w:noWrap/>
            <w:vAlign w:val="bottom"/>
            <w:hideMark/>
          </w:tcPr>
          <w:p w14:paraId="247C0518"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60KHz</w:t>
            </w:r>
          </w:p>
        </w:tc>
        <w:tc>
          <w:tcPr>
            <w:tcW w:w="1300" w:type="dxa"/>
            <w:tcBorders>
              <w:top w:val="nil"/>
              <w:left w:val="nil"/>
              <w:bottom w:val="single" w:sz="8" w:space="0" w:color="auto"/>
              <w:right w:val="single" w:sz="4" w:space="0" w:color="auto"/>
            </w:tcBorders>
            <w:shd w:val="clear" w:color="auto" w:fill="auto"/>
            <w:noWrap/>
            <w:vAlign w:val="bottom"/>
            <w:hideMark/>
          </w:tcPr>
          <w:p w14:paraId="44DC4090"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1160" w:type="dxa"/>
            <w:tcBorders>
              <w:top w:val="nil"/>
              <w:left w:val="nil"/>
              <w:bottom w:val="single" w:sz="8" w:space="0" w:color="auto"/>
              <w:right w:val="single" w:sz="4" w:space="0" w:color="auto"/>
            </w:tcBorders>
            <w:shd w:val="clear" w:color="auto" w:fill="auto"/>
            <w:noWrap/>
            <w:vAlign w:val="bottom"/>
            <w:hideMark/>
          </w:tcPr>
          <w:p w14:paraId="50A59BCB"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12</w:t>
            </w:r>
          </w:p>
        </w:tc>
        <w:tc>
          <w:tcPr>
            <w:tcW w:w="1160" w:type="dxa"/>
            <w:tcBorders>
              <w:top w:val="nil"/>
              <w:left w:val="nil"/>
              <w:bottom w:val="single" w:sz="8" w:space="0" w:color="auto"/>
              <w:right w:val="single" w:sz="4" w:space="0" w:color="auto"/>
            </w:tcBorders>
            <w:shd w:val="clear" w:color="auto" w:fill="auto"/>
            <w:noWrap/>
            <w:vAlign w:val="bottom"/>
            <w:hideMark/>
          </w:tcPr>
          <w:p w14:paraId="7C569F85"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3</w:t>
            </w:r>
          </w:p>
        </w:tc>
        <w:tc>
          <w:tcPr>
            <w:tcW w:w="546" w:type="dxa"/>
            <w:tcBorders>
              <w:top w:val="nil"/>
              <w:left w:val="nil"/>
              <w:bottom w:val="single" w:sz="8" w:space="0" w:color="auto"/>
              <w:right w:val="single" w:sz="4" w:space="0" w:color="auto"/>
            </w:tcBorders>
            <w:shd w:val="clear" w:color="auto" w:fill="auto"/>
            <w:noWrap/>
            <w:vAlign w:val="bottom"/>
            <w:hideMark/>
          </w:tcPr>
          <w:p w14:paraId="2232BD49" w14:textId="77777777" w:rsidR="008642F5" w:rsidRPr="005F2625" w:rsidRDefault="008642F5" w:rsidP="008642F5">
            <w:pPr>
              <w:autoSpaceDE/>
              <w:autoSpaceDN/>
              <w:adjustRightInd/>
              <w:snapToGrid/>
              <w:spacing w:after="0"/>
              <w:jc w:val="center"/>
              <w:rPr>
                <w:color w:val="000000"/>
                <w:lang w:eastAsia="zh-CN"/>
              </w:rPr>
            </w:pPr>
            <w:r w:rsidRPr="005F2625">
              <w:rPr>
                <w:color w:val="000000"/>
                <w:lang w:eastAsia="zh-CN"/>
              </w:rPr>
              <w:t>0.5</w:t>
            </w:r>
          </w:p>
        </w:tc>
        <w:tc>
          <w:tcPr>
            <w:tcW w:w="660" w:type="dxa"/>
            <w:tcBorders>
              <w:top w:val="nil"/>
              <w:left w:val="nil"/>
              <w:bottom w:val="single" w:sz="8" w:space="0" w:color="auto"/>
              <w:right w:val="single" w:sz="4" w:space="0" w:color="auto"/>
            </w:tcBorders>
            <w:shd w:val="clear" w:color="auto" w:fill="auto"/>
            <w:noWrap/>
            <w:hideMark/>
          </w:tcPr>
          <w:p w14:paraId="0F9458B0" w14:textId="2D409E6E" w:rsidR="008642F5" w:rsidRPr="005F2625" w:rsidRDefault="008642F5" w:rsidP="008642F5">
            <w:pPr>
              <w:autoSpaceDE/>
              <w:autoSpaceDN/>
              <w:adjustRightInd/>
              <w:snapToGrid/>
              <w:spacing w:after="0"/>
              <w:jc w:val="center"/>
              <w:rPr>
                <w:color w:val="000000"/>
                <w:lang w:eastAsia="zh-CN"/>
              </w:rPr>
            </w:pPr>
            <w:r w:rsidRPr="00124717">
              <w:rPr>
                <w:rFonts w:eastAsia="等线"/>
              </w:rPr>
              <w:t>0.08</w:t>
            </w:r>
          </w:p>
        </w:tc>
        <w:tc>
          <w:tcPr>
            <w:tcW w:w="1160" w:type="dxa"/>
            <w:tcBorders>
              <w:top w:val="nil"/>
              <w:left w:val="nil"/>
              <w:bottom w:val="single" w:sz="8" w:space="0" w:color="auto"/>
              <w:right w:val="single" w:sz="4" w:space="0" w:color="auto"/>
            </w:tcBorders>
            <w:shd w:val="clear" w:color="auto" w:fill="auto"/>
            <w:noWrap/>
            <w:vAlign w:val="bottom"/>
            <w:hideMark/>
          </w:tcPr>
          <w:p w14:paraId="491B1022" w14:textId="230AAD31" w:rsidR="008642F5" w:rsidRPr="005F2625" w:rsidRDefault="008642F5" w:rsidP="008642F5">
            <w:pPr>
              <w:autoSpaceDE/>
              <w:autoSpaceDN/>
              <w:adjustRightInd/>
              <w:snapToGrid/>
              <w:spacing w:after="0"/>
              <w:jc w:val="center"/>
              <w:rPr>
                <w:b/>
                <w:bCs/>
                <w:color w:val="0070C0"/>
                <w:lang w:eastAsia="zh-CN"/>
              </w:rPr>
            </w:pPr>
            <w:r>
              <w:rPr>
                <w:b/>
                <w:bCs/>
                <w:color w:val="0070C0"/>
                <w:lang w:eastAsia="zh-CN"/>
              </w:rPr>
              <w:t>3</w:t>
            </w:r>
          </w:p>
        </w:tc>
        <w:tc>
          <w:tcPr>
            <w:tcW w:w="1600" w:type="dxa"/>
            <w:vMerge/>
            <w:tcBorders>
              <w:top w:val="nil"/>
              <w:left w:val="single" w:sz="4" w:space="0" w:color="auto"/>
              <w:bottom w:val="single" w:sz="8" w:space="0" w:color="000000"/>
              <w:right w:val="single" w:sz="8" w:space="0" w:color="auto"/>
            </w:tcBorders>
            <w:vAlign w:val="center"/>
            <w:hideMark/>
          </w:tcPr>
          <w:p w14:paraId="2E46CB09" w14:textId="77777777" w:rsidR="008642F5" w:rsidRPr="005F2625" w:rsidRDefault="008642F5" w:rsidP="008642F5">
            <w:pPr>
              <w:autoSpaceDE/>
              <w:autoSpaceDN/>
              <w:adjustRightInd/>
              <w:snapToGrid/>
              <w:spacing w:after="0"/>
              <w:jc w:val="left"/>
              <w:rPr>
                <w:color w:val="000000"/>
                <w:lang w:eastAsia="zh-CN"/>
              </w:rPr>
            </w:pPr>
          </w:p>
        </w:tc>
      </w:tr>
    </w:tbl>
    <w:p w14:paraId="14C50173" w14:textId="77777777" w:rsidR="002252CB" w:rsidRDefault="002252CB" w:rsidP="002252CB">
      <w:pPr>
        <w:rPr>
          <w:rFonts w:eastAsia="等线"/>
        </w:rPr>
      </w:pPr>
    </w:p>
    <w:p w14:paraId="64D5468E" w14:textId="19343AD1" w:rsidR="002252CB" w:rsidRDefault="002252CB" w:rsidP="002252CB">
      <w:pPr>
        <w:rPr>
          <w:rFonts w:eastAsia="MS Mincho"/>
          <w:lang w:eastAsia="ja-JP"/>
        </w:rPr>
      </w:pPr>
      <w:r>
        <w:rPr>
          <w:rFonts w:eastAsia="等线"/>
        </w:rPr>
        <w:t>W</w:t>
      </w:r>
      <w:r w:rsidRPr="00F73313">
        <w:rPr>
          <w:rFonts w:eastAsia="等线"/>
        </w:rPr>
        <w:t>here</w:t>
      </w:r>
      <w:r>
        <w:rPr>
          <w:rFonts w:eastAsia="等线"/>
        </w:rPr>
        <w:t xml:space="preserve"> in the analysis of </w:t>
      </w:r>
      <w:r w:rsidR="006720B0">
        <w:rPr>
          <w:rFonts w:eastAsia="等线"/>
        </w:rPr>
        <w:fldChar w:fldCharType="begin"/>
      </w:r>
      <w:r w:rsidR="006720B0">
        <w:rPr>
          <w:rFonts w:eastAsia="等线"/>
        </w:rPr>
        <w:instrText xml:space="preserve"> REF _Ref805906 \h </w:instrText>
      </w:r>
      <w:r w:rsidR="006720B0">
        <w:rPr>
          <w:rFonts w:eastAsia="等线"/>
        </w:rPr>
      </w:r>
      <w:r w:rsidR="006720B0">
        <w:rPr>
          <w:rFonts w:eastAsia="等线"/>
        </w:rPr>
        <w:fldChar w:fldCharType="separate"/>
      </w:r>
      <w:r w:rsidR="004127C0">
        <w:t xml:space="preserve">Table </w:t>
      </w:r>
      <w:r w:rsidR="004127C0">
        <w:rPr>
          <w:noProof/>
        </w:rPr>
        <w:t>2</w:t>
      </w:r>
      <w:r w:rsidR="006720B0">
        <w:rPr>
          <w:rFonts w:eastAsia="等线"/>
        </w:rPr>
        <w:fldChar w:fldCharType="end"/>
      </w:r>
      <w:r>
        <w:rPr>
          <w:rFonts w:eastAsia="等线"/>
        </w:rPr>
        <w:t>,</w:t>
      </w:r>
      <w:r w:rsidRPr="00F73313">
        <w:rPr>
          <w:rFonts w:eastAsia="等线"/>
          <w:noProof/>
          <w:position w:val="-12"/>
          <w:lang w:eastAsia="zh-CN"/>
        </w:rPr>
        <w:drawing>
          <wp:inline distT="0" distB="0" distL="0" distR="0" wp14:anchorId="7B867E4B" wp14:editId="71A80864">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2"/>
          <w:lang w:eastAsia="zh-CN"/>
        </w:rPr>
        <w:drawing>
          <wp:inline distT="0" distB="0" distL="0" distR="0" wp14:anchorId="5656DBFD" wp14:editId="5D4255E5">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F73313">
        <w:rPr>
          <w:rFonts w:eastAsia="等线"/>
        </w:rPr>
        <w:t xml:space="preserve">, </w:t>
      </w:r>
      <w:r w:rsidRPr="00F73313">
        <w:rPr>
          <w:rFonts w:eastAsia="等线"/>
          <w:noProof/>
          <w:position w:val="-10"/>
          <w:lang w:eastAsia="zh-CN"/>
        </w:rPr>
        <w:drawing>
          <wp:inline distT="0" distB="0" distL="0" distR="0" wp14:anchorId="54E61BFD" wp14:editId="1ACCA509">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F73313">
        <w:rPr>
          <w:rFonts w:eastAsia="等线"/>
        </w:rPr>
        <w:t xml:space="preserve">, and </w:t>
      </w:r>
      <w:r w:rsidRPr="00F73313">
        <w:rPr>
          <w:rFonts w:eastAsia="等线"/>
          <w:position w:val="-4"/>
          <w:lang w:val="en-GB"/>
        </w:rPr>
        <w:object w:dxaOrig="160" w:dyaOrig="180" w14:anchorId="45E10237">
          <v:shape id="_x0000_i1039" type="#_x0000_t75" style="width:7pt;height:7pt" o:ole="">
            <v:imagedata r:id="rId44" o:title=""/>
          </v:shape>
          <o:OLEObject Type="Embed" ProgID="Equation.3" ShapeID="_x0000_i1039" DrawAspect="Content" ObjectID="_1618404058" r:id="rId45"/>
        </w:object>
      </w:r>
      <w:r>
        <w:rPr>
          <w:rFonts w:eastAsia="等线"/>
        </w:rPr>
        <w:t xml:space="preserve"> are set to (8, 1, 2, 0.</w:t>
      </w:r>
      <w:r w:rsidR="008642F5">
        <w:rPr>
          <w:rFonts w:eastAsia="等线"/>
        </w:rPr>
        <w:t>08</w:t>
      </w:r>
      <w:r>
        <w:rPr>
          <w:rFonts w:eastAsia="等线"/>
        </w:rPr>
        <w:t xml:space="preserve">) for </w:t>
      </w:r>
      <w:r w:rsidRPr="00F73313">
        <w:rPr>
          <w:rFonts w:eastAsia="等线"/>
        </w:rPr>
        <w:t>PUCCH format 2</w:t>
      </w:r>
      <w:r>
        <w:rPr>
          <w:rFonts w:eastAsia="等线"/>
        </w:rPr>
        <w:t xml:space="preserve"> and (12, 3, 1(0.5), 0.</w:t>
      </w:r>
      <w:r w:rsidR="008642F5">
        <w:rPr>
          <w:rFonts w:eastAsia="等线"/>
        </w:rPr>
        <w:t>08</w:t>
      </w:r>
      <w:r>
        <w:rPr>
          <w:rFonts w:eastAsia="等线"/>
        </w:rPr>
        <w:t xml:space="preserve">) </w:t>
      </w:r>
      <w:r w:rsidRPr="00F73313">
        <w:rPr>
          <w:rFonts w:eastAsia="等线"/>
        </w:rPr>
        <w:t xml:space="preserve">PUCCH format </w:t>
      </w:r>
      <w:r>
        <w:rPr>
          <w:rFonts w:eastAsia="等线"/>
        </w:rPr>
        <w:t>3 accounting for DMRS locations,</w:t>
      </w:r>
      <w:r w:rsidR="00952C09">
        <w:rPr>
          <w:rFonts w:eastAsia="等线"/>
        </w:rPr>
        <w:t xml:space="preserve"> the least number of symbols carrying UCI, </w:t>
      </w:r>
      <w:r>
        <w:rPr>
          <w:rFonts w:eastAsia="等线"/>
        </w:rPr>
        <w:t xml:space="preserve"> available modulation, and the </w:t>
      </w:r>
      <w:r w:rsidR="008642F5">
        <w:rPr>
          <w:rFonts w:eastAsia="等线"/>
        </w:rPr>
        <w:t xml:space="preserve">minimum supported </w:t>
      </w:r>
      <w:r>
        <w:rPr>
          <w:rFonts w:eastAsia="等线"/>
        </w:rPr>
        <w:t xml:space="preserve">code rate. </w:t>
      </w:r>
    </w:p>
    <w:p w14:paraId="6500B51D" w14:textId="77777777" w:rsidR="002252CB" w:rsidRPr="00687AC3" w:rsidRDefault="002252CB" w:rsidP="002252CB">
      <w:pPr>
        <w:rPr>
          <w:rFonts w:eastAsia="MS Mincho"/>
          <w:lang w:eastAsia="ja-JP"/>
        </w:rPr>
      </w:pPr>
      <w:r>
        <w:rPr>
          <w:rFonts w:eastAsia="MS Mincho"/>
          <w:lang w:eastAsia="ja-JP"/>
        </w:rPr>
        <w:t xml:space="preserve">Although </w:t>
      </w:r>
      <w:r>
        <w:rPr>
          <w:rFonts w:eastAsia="MS Mincho" w:hint="eastAsia"/>
          <w:lang w:eastAsia="ja-JP"/>
        </w:rPr>
        <w:t xml:space="preserve">the </w:t>
      </w:r>
      <w:r>
        <w:rPr>
          <w:rFonts w:eastAsia="MS Mincho"/>
          <w:lang w:eastAsia="ja-JP"/>
        </w:rPr>
        <w:t xml:space="preserve">option of frequency hopping in PUCCH Format 3 was intended for exploiting the frequency diversity, it can be used in NR-U operations to relax the requirements to fulfil the 2 MHz OCB over the two hops of the transmission slot. Therefore, the minimum number of PRBs can be reduced to the half for Format 3 if the frequency hopping option is configured. In such case, at least one symbol per hop will be dedicated to carry the DM-RS whereas critical UCI bits such as HARQ-ACK, SR, and CSI part1, are jointly encoded and mapped to the symbols around it.    </w:t>
      </w:r>
    </w:p>
    <w:p w14:paraId="6730F937" w14:textId="77777777" w:rsidR="002252CB" w:rsidRDefault="002252CB" w:rsidP="002252CB">
      <w:pPr>
        <w:autoSpaceDE/>
        <w:autoSpaceDN/>
        <w:adjustRightInd/>
        <w:contextualSpacing/>
        <w:jc w:val="center"/>
      </w:pPr>
      <w:r>
        <w:rPr>
          <w:noProof/>
          <w:lang w:eastAsia="zh-CN"/>
        </w:rPr>
        <mc:AlternateContent>
          <mc:Choice Requires="wps">
            <w:drawing>
              <wp:anchor distT="0" distB="0" distL="114300" distR="114300" simplePos="0" relativeHeight="251659264" behindDoc="0" locked="0" layoutInCell="1" allowOverlap="1" wp14:anchorId="412872F2" wp14:editId="47CE8AD3">
                <wp:simplePos x="0" y="0"/>
                <wp:positionH relativeFrom="column">
                  <wp:posOffset>4135860</wp:posOffset>
                </wp:positionH>
                <wp:positionV relativeFrom="paragraph">
                  <wp:posOffset>965835</wp:posOffset>
                </wp:positionV>
                <wp:extent cx="89757" cy="106587"/>
                <wp:effectExtent l="0" t="0" r="5715" b="8255"/>
                <wp:wrapNone/>
                <wp:docPr id="4" name="Rectangle 4"/>
                <wp:cNvGraphicFramePr/>
                <a:graphic xmlns:a="http://schemas.openxmlformats.org/drawingml/2006/main">
                  <a:graphicData uri="http://schemas.microsoft.com/office/word/2010/wordprocessingShape">
                    <wps:wsp>
                      <wps:cNvSpPr/>
                      <wps:spPr>
                        <a:xfrm>
                          <a:off x="0" y="0"/>
                          <a:ext cx="89757" cy="10658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http://schemas.microsoft.com/office/drawing/2014/chartex">
            <w:pict>
              <v:rect w14:anchorId="30196243" id="Rectangle 4" o:spid="_x0000_s1026" style="position:absolute;left:0;text-align:left;margin-left:325.65pt;margin-top:76.05pt;width:7.05pt;height: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" fillcolor="#ddfde1 [3212]" stroked="f" strokeweight="2pt"/>
            </w:pict>
          </mc:Fallback>
        </mc:AlternateContent>
      </w:r>
      <w:r>
        <w:rPr>
          <w:noProof/>
          <w:lang w:eastAsia="zh-CN"/>
        </w:rPr>
        <w:drawing>
          <wp:inline distT="0" distB="0" distL="0" distR="0" wp14:anchorId="59B0A37B" wp14:editId="687C95ED">
            <wp:extent cx="2722880" cy="15354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22880" cy="1535430"/>
                    </a:xfrm>
                    <a:prstGeom prst="rect">
                      <a:avLst/>
                    </a:prstGeom>
                    <a:noFill/>
                    <a:ln>
                      <a:noFill/>
                    </a:ln>
                  </pic:spPr>
                </pic:pic>
              </a:graphicData>
            </a:graphic>
          </wp:inline>
        </w:drawing>
      </w:r>
    </w:p>
    <w:p w14:paraId="5CD5B175" w14:textId="6F3FE8A4" w:rsidR="002252CB" w:rsidRDefault="00652A4A">
      <w:pPr>
        <w:pStyle w:val="Caption"/>
      </w:pPr>
      <w:bookmarkStart w:id="29" w:name="_Ref1039365"/>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5</w:t>
      </w:r>
      <w:r w:rsidR="00681467">
        <w:rPr>
          <w:noProof/>
        </w:rPr>
        <w:fldChar w:fldCharType="end"/>
      </w:r>
      <w:bookmarkEnd w:id="29"/>
      <w:r w:rsidR="00A1557C">
        <w:t xml:space="preserve">. </w:t>
      </w:r>
      <w:r w:rsidR="002252CB" w:rsidRPr="00054745">
        <w:t xml:space="preserve">NR PUCCH </w:t>
      </w:r>
      <w:r w:rsidR="002252CB">
        <w:t>F</w:t>
      </w:r>
      <w:r w:rsidR="002252CB" w:rsidRPr="00054745">
        <w:t xml:space="preserve">ormats </w:t>
      </w:r>
      <w:r w:rsidR="002252CB">
        <w:t xml:space="preserve">2 and 3 </w:t>
      </w:r>
      <w:r w:rsidR="002252CB" w:rsidRPr="00054745">
        <w:t>employed for NR operations in the unlicensed spectrum</w:t>
      </w:r>
      <w:r w:rsidR="00031FD2">
        <w:t>.</w:t>
      </w:r>
    </w:p>
    <w:p w14:paraId="0D05C6B9" w14:textId="258E5397" w:rsidR="002252CB" w:rsidRDefault="002252CB" w:rsidP="002252CB">
      <w:pPr>
        <w:rPr>
          <w:rFonts w:eastAsia="MS Mincho"/>
          <w:b/>
          <w:i/>
          <w:lang w:eastAsia="ja-JP"/>
        </w:rPr>
      </w:pPr>
      <w:r>
        <w:rPr>
          <w:rFonts w:eastAsia="MS Mincho"/>
          <w:lang w:eastAsia="ja-JP"/>
        </w:rPr>
        <w:t xml:space="preserve">From the above discussion, we observe that NR-U can support </w:t>
      </w:r>
      <w:r w:rsidR="00D53400">
        <w:rPr>
          <w:rFonts w:eastAsia="MS Mincho"/>
          <w:lang w:eastAsia="ja-JP"/>
        </w:rPr>
        <w:t xml:space="preserve">the reuse of </w:t>
      </w:r>
      <w:r>
        <w:rPr>
          <w:rFonts w:eastAsia="MS Mincho"/>
          <w:lang w:eastAsia="ja-JP"/>
        </w:rPr>
        <w:t>NR R</w:t>
      </w:r>
      <w:r w:rsidR="00031FD2">
        <w:rPr>
          <w:rFonts w:eastAsia="MS Mincho"/>
          <w:lang w:eastAsia="ja-JP"/>
        </w:rPr>
        <w:t>el-</w:t>
      </w:r>
      <w:r>
        <w:rPr>
          <w:rFonts w:eastAsia="MS Mincho"/>
          <w:lang w:eastAsia="ja-JP"/>
        </w:rPr>
        <w:t>15 PUCCH Formats 2 and 3</w:t>
      </w:r>
      <w:r w:rsidR="00D53400">
        <w:rPr>
          <w:rFonts w:eastAsia="MS Mincho"/>
          <w:lang w:eastAsia="ja-JP"/>
        </w:rPr>
        <w:t xml:space="preserve"> without enhancements </w:t>
      </w:r>
      <w:r>
        <w:rPr>
          <w:rFonts w:eastAsia="MS Mincho"/>
          <w:lang w:eastAsia="ja-JP"/>
        </w:rPr>
        <w:t>with considerations</w:t>
      </w:r>
      <w:r w:rsidR="00D53400">
        <w:rPr>
          <w:rFonts w:eastAsia="MS Mincho"/>
          <w:lang w:eastAsia="ja-JP"/>
        </w:rPr>
        <w:t xml:space="preserve"> on the minimum UCI payload required to fulfil the 2 MHz OCB requirement at the given SCS. It can be concluded from </w:t>
      </w:r>
      <w:r w:rsidR="004127C0">
        <w:rPr>
          <w:rFonts w:eastAsia="等线"/>
        </w:rPr>
        <w:fldChar w:fldCharType="begin"/>
      </w:r>
      <w:r w:rsidR="004127C0">
        <w:rPr>
          <w:rFonts w:eastAsia="等线"/>
        </w:rPr>
        <w:instrText xml:space="preserve"> REF _Ref805906 \h </w:instrText>
      </w:r>
      <w:r w:rsidR="004127C0">
        <w:rPr>
          <w:rFonts w:eastAsia="等线"/>
        </w:rPr>
      </w:r>
      <w:r w:rsidR="004127C0">
        <w:rPr>
          <w:rFonts w:eastAsia="等线"/>
        </w:rPr>
        <w:fldChar w:fldCharType="separate"/>
      </w:r>
      <w:r w:rsidR="008207B4">
        <w:t xml:space="preserve">Table </w:t>
      </w:r>
      <w:r w:rsidR="008207B4">
        <w:rPr>
          <w:noProof/>
        </w:rPr>
        <w:t>2</w:t>
      </w:r>
      <w:r w:rsidR="004127C0">
        <w:rPr>
          <w:rFonts w:eastAsia="等线"/>
        </w:rPr>
        <w:fldChar w:fldCharType="end"/>
      </w:r>
      <w:r w:rsidR="00D53400">
        <w:rPr>
          <w:rFonts w:eastAsia="MS Mincho"/>
          <w:lang w:eastAsia="ja-JP"/>
        </w:rPr>
        <w:t xml:space="preserve"> as well that such a reuse does not support the transmission of small UCI payloads (1 or 2 bits). </w:t>
      </w:r>
      <w:r>
        <w:rPr>
          <w:rFonts w:eastAsia="MS Mincho"/>
          <w:lang w:eastAsia="ja-JP"/>
        </w:rPr>
        <w:t xml:space="preserve"> </w:t>
      </w:r>
    </w:p>
    <w:p w14:paraId="31A56C4B" w14:textId="07352268" w:rsidR="002252CB" w:rsidRPr="00BA5F5D" w:rsidRDefault="002252CB" w:rsidP="002252CB">
      <w:pPr>
        <w:rPr>
          <w:rFonts w:eastAsia="MS Mincho"/>
          <w:b/>
          <w:i/>
          <w:lang w:eastAsia="ja-JP"/>
        </w:rPr>
      </w:pPr>
      <w:r w:rsidRPr="00BA5F5D">
        <w:rPr>
          <w:rFonts w:eastAsia="MS Mincho"/>
          <w:b/>
          <w:i/>
          <w:lang w:eastAsia="ja-JP"/>
        </w:rPr>
        <w:t xml:space="preserve">Proposal </w:t>
      </w:r>
      <w:r w:rsidR="00981202">
        <w:rPr>
          <w:rFonts w:eastAsia="MS Mincho"/>
          <w:b/>
          <w:i/>
          <w:lang w:eastAsia="ja-JP"/>
        </w:rPr>
        <w:t>1</w:t>
      </w:r>
      <w:r w:rsidR="001917AC">
        <w:rPr>
          <w:rFonts w:eastAsia="MS Mincho"/>
          <w:b/>
          <w:i/>
          <w:lang w:eastAsia="ja-JP"/>
        </w:rPr>
        <w:t>0</w:t>
      </w:r>
      <w:r w:rsidRPr="00BA5F5D">
        <w:rPr>
          <w:rFonts w:eastAsia="MS Mincho"/>
          <w:b/>
          <w:i/>
          <w:lang w:eastAsia="ja-JP"/>
        </w:rPr>
        <w:t xml:space="preserve">: NR </w:t>
      </w:r>
      <w:r>
        <w:rPr>
          <w:rFonts w:eastAsia="MS Mincho"/>
          <w:b/>
          <w:i/>
          <w:lang w:eastAsia="ja-JP"/>
        </w:rPr>
        <w:t>R</w:t>
      </w:r>
      <w:r w:rsidR="00031FD2">
        <w:rPr>
          <w:rFonts w:eastAsia="MS Mincho"/>
          <w:b/>
          <w:i/>
          <w:lang w:eastAsia="ja-JP"/>
        </w:rPr>
        <w:t>el-</w:t>
      </w:r>
      <w:r>
        <w:rPr>
          <w:rFonts w:eastAsia="MS Mincho"/>
          <w:b/>
          <w:i/>
          <w:lang w:eastAsia="ja-JP"/>
        </w:rPr>
        <w:t xml:space="preserve">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sidR="00952C09">
        <w:rPr>
          <w:rFonts w:eastAsia="MS Mincho"/>
          <w:b/>
          <w:i/>
          <w:lang w:eastAsia="ja-JP"/>
        </w:rPr>
        <w:t>re</w:t>
      </w:r>
      <w:r>
        <w:rPr>
          <w:rFonts w:eastAsia="MS Mincho"/>
          <w:b/>
          <w:i/>
          <w:lang w:eastAsia="ja-JP"/>
        </w:rPr>
        <w:t>used</w:t>
      </w:r>
      <w:r w:rsidRPr="00BA5F5D">
        <w:rPr>
          <w:rFonts w:eastAsia="MS Mincho"/>
          <w:b/>
          <w:i/>
          <w:lang w:eastAsia="ja-JP"/>
        </w:rPr>
        <w:t xml:space="preserve"> in NR-U </w:t>
      </w:r>
      <w:r>
        <w:rPr>
          <w:rFonts w:eastAsia="MS Mincho"/>
          <w:b/>
          <w:i/>
          <w:lang w:eastAsia="ja-JP"/>
        </w:rPr>
        <w:t>under the 2</w:t>
      </w:r>
      <w:r w:rsidR="00031FD2">
        <w:rPr>
          <w:rFonts w:eastAsia="MS Mincho"/>
          <w:b/>
          <w:i/>
          <w:lang w:eastAsia="ja-JP"/>
        </w:rPr>
        <w:t xml:space="preserve"> </w:t>
      </w:r>
      <w:r>
        <w:rPr>
          <w:rFonts w:eastAsia="MS Mincho"/>
          <w:b/>
          <w:i/>
          <w:lang w:eastAsia="ja-JP"/>
        </w:rPr>
        <w:t xml:space="preserve">MHz OCB </w:t>
      </w:r>
      <w:r w:rsidR="00952C09">
        <w:rPr>
          <w:rFonts w:eastAsia="MS Mincho"/>
          <w:b/>
          <w:i/>
          <w:lang w:eastAsia="ja-JP"/>
        </w:rPr>
        <w:t xml:space="preserve">requirement </w:t>
      </w:r>
      <w:r>
        <w:rPr>
          <w:rFonts w:eastAsia="MS Mincho"/>
          <w:b/>
          <w:i/>
          <w:lang w:eastAsia="ja-JP"/>
        </w:rPr>
        <w:t>with the following considerations</w:t>
      </w:r>
      <w:r w:rsidRPr="00BA5F5D">
        <w:rPr>
          <w:rFonts w:eastAsia="MS Mincho"/>
          <w:b/>
          <w:i/>
          <w:lang w:eastAsia="ja-JP"/>
        </w:rPr>
        <w:t>:</w:t>
      </w:r>
    </w:p>
    <w:p w14:paraId="32383EDB" w14:textId="77777777" w:rsidR="002252CB" w:rsidRDefault="002252CB" w:rsidP="00801B77">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32D02795" w14:textId="1439E4B3" w:rsidR="002252CB" w:rsidRDefault="007E3B42" w:rsidP="00801B77">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w:t>
      </w:r>
      <w:r w:rsidR="009B59F0">
        <w:rPr>
          <w:rFonts w:eastAsia="MS Mincho"/>
          <w:b/>
          <w:i/>
          <w:lang w:eastAsia="ja-JP"/>
        </w:rPr>
        <w:t>s</w:t>
      </w:r>
      <w:r>
        <w:rPr>
          <w:rFonts w:eastAsia="MS Mincho"/>
          <w:b/>
          <w:i/>
          <w:lang w:eastAsia="ja-JP"/>
        </w:rPr>
        <w:t xml:space="preserve"> to be specified</w:t>
      </w:r>
      <w:r w:rsidR="002252CB">
        <w:rPr>
          <w:rFonts w:eastAsia="MS Mincho"/>
          <w:b/>
          <w:i/>
          <w:lang w:eastAsia="ja-JP"/>
        </w:rPr>
        <w:t>.</w:t>
      </w:r>
    </w:p>
    <w:p w14:paraId="768B58AA" w14:textId="77777777" w:rsidR="002252CB" w:rsidRDefault="002252CB" w:rsidP="00801B77">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5AD57448" w14:textId="5FA642BB" w:rsidR="002252CB" w:rsidRDefault="002252CB" w:rsidP="002252CB">
      <w:pPr>
        <w:pStyle w:val="Heading2"/>
        <w:tabs>
          <w:tab w:val="num" w:pos="3125"/>
        </w:tabs>
        <w:ind w:left="3125" w:hanging="3125"/>
      </w:pPr>
      <w:bookmarkStart w:id="30" w:name="_Ref509399590"/>
      <w:r>
        <w:t>Extensions/Enhancements of PUCCH Design for NR-Unlicensed</w:t>
      </w:r>
      <w:bookmarkEnd w:id="30"/>
    </w:p>
    <w:p w14:paraId="49DAD82E" w14:textId="60297F60" w:rsidR="002252CB" w:rsidRDefault="002252CB" w:rsidP="002252CB">
      <w:r>
        <w:t xml:space="preserve">As discussed in Section 2, for the most part, PUCCH is one UL PHY channel to </w:t>
      </w:r>
      <w:r>
        <w:rPr>
          <w:kern w:val="2"/>
          <w:lang w:eastAsia="zh-CN"/>
        </w:rPr>
        <w:t>follow an interlace-based design approach. This also allows for simple frequency multiplexing of concurrent PUCCH transmissions from multiple UEs.</w:t>
      </w:r>
      <w:r>
        <w:t xml:space="preserve"> Nevertheless, further enhancements can be applied to a basic interlace design such as employing FH to meet OCB requirement per slot/subframe, or PRB-specific processing to reduce the resultant PAPR/CM as discussed in the </w:t>
      </w:r>
      <w:r>
        <w:rPr>
          <w:rFonts w:eastAsia="MS Mincho"/>
          <w:lang w:eastAsia="ja-JP"/>
        </w:rPr>
        <w:t xml:space="preserve">Subsection </w:t>
      </w:r>
      <w:r>
        <w:rPr>
          <w:rFonts w:eastAsia="MS Mincho"/>
          <w:lang w:eastAsia="ja-JP"/>
        </w:rPr>
        <w:fldChar w:fldCharType="begin"/>
      </w:r>
      <w:r>
        <w:rPr>
          <w:rFonts w:eastAsia="MS Mincho"/>
          <w:lang w:eastAsia="ja-JP"/>
        </w:rPr>
        <w:instrText xml:space="preserve"> REF _Ref524891449 \r \h </w:instrText>
      </w:r>
      <w:r>
        <w:rPr>
          <w:rFonts w:eastAsia="MS Mincho"/>
          <w:lang w:eastAsia="ja-JP"/>
        </w:rPr>
      </w:r>
      <w:r>
        <w:rPr>
          <w:rFonts w:eastAsia="MS Mincho"/>
          <w:lang w:eastAsia="ja-JP"/>
        </w:rPr>
        <w:fldChar w:fldCharType="separate"/>
      </w:r>
      <w:r w:rsidR="00BE29BA">
        <w:rPr>
          <w:rFonts w:eastAsia="MS Mincho"/>
          <w:lang w:eastAsia="ja-JP"/>
        </w:rPr>
        <w:t>3.2.1</w:t>
      </w:r>
      <w:r>
        <w:rPr>
          <w:rFonts w:eastAsia="MS Mincho"/>
          <w:lang w:eastAsia="ja-JP"/>
        </w:rPr>
        <w:fldChar w:fldCharType="end"/>
      </w:r>
      <w:r>
        <w:rPr>
          <w:rFonts w:eastAsia="MS Mincho"/>
          <w:lang w:eastAsia="ja-JP"/>
        </w:rPr>
        <w:t>.</w:t>
      </w:r>
    </w:p>
    <w:p w14:paraId="6BA4375F" w14:textId="33087691" w:rsidR="002252CB" w:rsidRDefault="002252CB" w:rsidP="002252CB">
      <w:pPr>
        <w:rPr>
          <w:kern w:val="2"/>
          <w:lang w:eastAsia="zh-CN"/>
        </w:rPr>
      </w:pPr>
      <w:r>
        <w:rPr>
          <w:lang w:eastAsia="zh-CN"/>
        </w:rPr>
        <w:t xml:space="preserve">As per earlier agreements </w:t>
      </w:r>
      <w:r w:rsidR="001D7A78">
        <w:rPr>
          <w:lang w:eastAsia="zh-CN"/>
        </w:rPr>
        <w:t>[</w:t>
      </w:r>
      <w:r w:rsidR="00147F06">
        <w:rPr>
          <w:lang w:eastAsia="zh-CN"/>
        </w:rPr>
        <w:t>5</w:t>
      </w:r>
      <w:r>
        <w:rPr>
          <w:lang w:eastAsia="zh-CN"/>
        </w:rPr>
        <w:t xml:space="preserve">], the NR-U operating bandwidth can be </w:t>
      </w:r>
      <w:r w:rsidRPr="008635C5">
        <w:rPr>
          <w:lang w:eastAsia="zh-CN"/>
        </w:rPr>
        <w:t>an integer multiple of 20</w:t>
      </w:r>
      <w:r w:rsidR="00031FD2">
        <w:rPr>
          <w:lang w:eastAsia="zh-CN"/>
        </w:rPr>
        <w:t xml:space="preserve"> </w:t>
      </w:r>
      <w:r w:rsidRPr="008635C5">
        <w:rPr>
          <w:lang w:eastAsia="zh-CN"/>
        </w:rPr>
        <w:t xml:space="preserve">MHz </w:t>
      </w:r>
      <w:r>
        <w:rPr>
          <w:lang w:eastAsia="zh-CN"/>
        </w:rPr>
        <w:t xml:space="preserve">unit channels on which LBT can be performed individually. As such, the actual available bandwidth for UE could be different from the scheduled bandwidth by gNB due the uncertainty of LBT. </w:t>
      </w:r>
      <w:r>
        <w:rPr>
          <w:kern w:val="2"/>
          <w:lang w:eastAsia="zh-CN"/>
        </w:rPr>
        <w:t xml:space="preserve">Therefore, </w:t>
      </w:r>
      <w:r w:rsidRPr="00B445B9">
        <w:rPr>
          <w:kern w:val="2"/>
          <w:lang w:eastAsia="zh-CN"/>
        </w:rPr>
        <w:t>NR-U PUCCH should be confined within the minimum nominal channel bandwidth, e.g. 20</w:t>
      </w:r>
      <w:r w:rsidR="00031FD2">
        <w:rPr>
          <w:kern w:val="2"/>
          <w:lang w:eastAsia="zh-CN"/>
        </w:rPr>
        <w:t xml:space="preserve"> </w:t>
      </w:r>
      <w:r w:rsidRPr="00B445B9">
        <w:rPr>
          <w:kern w:val="2"/>
          <w:lang w:eastAsia="zh-CN"/>
        </w:rPr>
        <w:t>MHz in 5</w:t>
      </w:r>
      <w:r w:rsidR="00031FD2">
        <w:rPr>
          <w:kern w:val="2"/>
          <w:lang w:eastAsia="zh-CN"/>
        </w:rPr>
        <w:t xml:space="preserve"> </w:t>
      </w:r>
      <w:r w:rsidRPr="00B445B9">
        <w:rPr>
          <w:kern w:val="2"/>
          <w:lang w:eastAsia="zh-CN"/>
        </w:rPr>
        <w:t>GHz</w:t>
      </w:r>
      <w:r w:rsidR="00031FD2">
        <w:rPr>
          <w:kern w:val="2"/>
          <w:lang w:eastAsia="zh-CN"/>
        </w:rPr>
        <w:t xml:space="preserve"> band</w:t>
      </w:r>
      <w:r>
        <w:rPr>
          <w:kern w:val="2"/>
          <w:lang w:eastAsia="zh-CN"/>
        </w:rPr>
        <w:t>.</w:t>
      </w:r>
    </w:p>
    <w:p w14:paraId="15ED2F7A" w14:textId="0237E74A" w:rsidR="002252CB" w:rsidRPr="000954D7" w:rsidRDefault="002252CB" w:rsidP="002252CB">
      <w:pPr>
        <w:autoSpaceDE/>
        <w:autoSpaceDN/>
        <w:adjustRightInd/>
        <w:snapToGrid/>
        <w:spacing w:beforeLines="50" w:before="120" w:afterLines="50"/>
        <w:rPr>
          <w:b/>
          <w:i/>
          <w:kern w:val="2"/>
          <w:lang w:eastAsia="zh-CN"/>
        </w:rPr>
      </w:pPr>
      <w:r>
        <w:rPr>
          <w:b/>
          <w:i/>
          <w:kern w:val="2"/>
          <w:lang w:eastAsia="zh-CN"/>
        </w:rPr>
        <w:t xml:space="preserve">Proposal </w:t>
      </w:r>
      <w:r w:rsidR="00872E77">
        <w:rPr>
          <w:b/>
          <w:i/>
          <w:kern w:val="2"/>
          <w:lang w:eastAsia="zh-CN"/>
        </w:rPr>
        <w:t>1</w:t>
      </w:r>
      <w:r w:rsidR="001917AC">
        <w:rPr>
          <w:b/>
          <w:i/>
          <w:kern w:val="2"/>
          <w:lang w:eastAsia="zh-CN"/>
        </w:rPr>
        <w:t>1</w:t>
      </w:r>
      <w:r>
        <w:rPr>
          <w:b/>
          <w:i/>
          <w:kern w:val="2"/>
          <w:lang w:eastAsia="zh-CN"/>
        </w:rPr>
        <w:t>: NR-U PUCCH should be confined within the minimum nominal channel bandwidth, i.e. 20</w:t>
      </w:r>
      <w:r w:rsidR="00031FD2">
        <w:rPr>
          <w:b/>
          <w:i/>
          <w:kern w:val="2"/>
          <w:lang w:eastAsia="zh-CN"/>
        </w:rPr>
        <w:t xml:space="preserve"> </w:t>
      </w:r>
      <w:r>
        <w:rPr>
          <w:b/>
          <w:i/>
          <w:kern w:val="2"/>
          <w:lang w:eastAsia="zh-CN"/>
        </w:rPr>
        <w:t>MHz.</w:t>
      </w:r>
    </w:p>
    <w:p w14:paraId="5850C300" w14:textId="052CB9E2" w:rsidR="00742559" w:rsidRPr="00742559" w:rsidRDefault="00742559" w:rsidP="00801B77">
      <w:pPr>
        <w:autoSpaceDE/>
        <w:autoSpaceDN/>
        <w:adjustRightInd/>
        <w:snapToGrid/>
        <w:spacing w:beforeLines="50" w:before="120" w:afterLines="50"/>
        <w:rPr>
          <w:kern w:val="2"/>
          <w:lang w:eastAsia="zh-CN"/>
        </w:rPr>
      </w:pPr>
      <w:r>
        <w:rPr>
          <w:b/>
          <w:i/>
          <w:kern w:val="2"/>
          <w:lang w:eastAsia="zh-CN"/>
        </w:rPr>
        <w:t xml:space="preserve">Proposal </w:t>
      </w:r>
      <w:r w:rsidR="00872E77">
        <w:rPr>
          <w:b/>
          <w:i/>
          <w:kern w:val="2"/>
          <w:lang w:eastAsia="zh-CN"/>
        </w:rPr>
        <w:t>1</w:t>
      </w:r>
      <w:r w:rsidR="001917AC">
        <w:rPr>
          <w:b/>
          <w:i/>
          <w:kern w:val="2"/>
          <w:lang w:eastAsia="zh-CN"/>
        </w:rPr>
        <w:t>2</w:t>
      </w:r>
      <w:r>
        <w:rPr>
          <w:b/>
          <w:i/>
          <w:kern w:val="2"/>
          <w:lang w:eastAsia="zh-CN"/>
        </w:rPr>
        <w:t xml:space="preserve">: When the UE is configured to use a wideband PRB-based interlace in a wideband BWP, the PUCCH can be confined within the bandwidth of LBT </w:t>
      </w:r>
      <w:r w:rsidR="00425A33">
        <w:rPr>
          <w:b/>
          <w:i/>
          <w:kern w:val="2"/>
          <w:lang w:eastAsia="zh-CN"/>
        </w:rPr>
        <w:t xml:space="preserve">bandwidth </w:t>
      </w:r>
      <w:r>
        <w:rPr>
          <w:b/>
          <w:i/>
          <w:kern w:val="2"/>
          <w:lang w:eastAsia="zh-CN"/>
        </w:rPr>
        <w:t>by exploiting the partial interlace.</w:t>
      </w:r>
    </w:p>
    <w:p w14:paraId="47430774" w14:textId="27252D8A" w:rsidR="002252CB" w:rsidRDefault="002252CB" w:rsidP="00801B77">
      <w:pPr>
        <w:spacing w:beforeLines="100" w:before="240"/>
      </w:pPr>
      <w:r>
        <w:rPr>
          <w:kern w:val="2"/>
          <w:lang w:eastAsia="zh-CN"/>
        </w:rPr>
        <w:lastRenderedPageBreak/>
        <w:t>As agreed in previous RAN1 meetings, f</w:t>
      </w:r>
      <w:r w:rsidRPr="00CF0742">
        <w:rPr>
          <w:kern w:val="2"/>
          <w:lang w:eastAsia="zh-CN"/>
        </w:rPr>
        <w:t>lexible number of OFDM symbols</w:t>
      </w:r>
      <w:r>
        <w:rPr>
          <w:kern w:val="2"/>
          <w:lang w:eastAsia="zh-CN"/>
        </w:rPr>
        <w:t>,</w:t>
      </w:r>
      <w:r>
        <w:rPr>
          <w:rFonts w:hint="eastAsia"/>
          <w:kern w:val="2"/>
          <w:lang w:eastAsia="zh-CN"/>
        </w:rPr>
        <w:t xml:space="preserve"> </w:t>
      </w:r>
      <w:r>
        <w:rPr>
          <w:kern w:val="2"/>
          <w:lang w:eastAsia="zh-CN"/>
        </w:rPr>
        <w:t>f</w:t>
      </w:r>
      <w:r w:rsidRPr="00CF0742">
        <w:rPr>
          <w:kern w:val="2"/>
          <w:lang w:eastAsia="zh-CN"/>
        </w:rPr>
        <w:t>lexible payload size</w:t>
      </w:r>
      <w:r>
        <w:rPr>
          <w:kern w:val="2"/>
          <w:lang w:eastAsia="zh-CN"/>
        </w:rPr>
        <w:t>, u</w:t>
      </w:r>
      <w:r w:rsidRPr="00CF0742">
        <w:rPr>
          <w:kern w:val="2"/>
          <w:lang w:eastAsia="zh-CN"/>
        </w:rPr>
        <w:t>ser multiplexing</w:t>
      </w:r>
      <w:r>
        <w:rPr>
          <w:kern w:val="2"/>
          <w:lang w:eastAsia="zh-CN"/>
        </w:rPr>
        <w:t>, n</w:t>
      </w:r>
      <w:r w:rsidRPr="00CF0742">
        <w:rPr>
          <w:kern w:val="2"/>
          <w:lang w:eastAsia="zh-CN"/>
        </w:rPr>
        <w:t>umber of formats</w:t>
      </w:r>
      <w:r>
        <w:rPr>
          <w:kern w:val="2"/>
          <w:lang w:eastAsia="zh-CN"/>
        </w:rPr>
        <w:t xml:space="preserve"> are </w:t>
      </w:r>
      <w:r w:rsidRPr="00E8182E">
        <w:rPr>
          <w:kern w:val="2"/>
          <w:lang w:eastAsia="zh-CN"/>
        </w:rPr>
        <w:t xml:space="preserve">aspects </w:t>
      </w:r>
      <w:r>
        <w:rPr>
          <w:kern w:val="2"/>
          <w:lang w:eastAsia="zh-CN"/>
        </w:rPr>
        <w:t xml:space="preserve">that </w:t>
      </w:r>
      <w:r w:rsidRPr="00E8182E">
        <w:rPr>
          <w:kern w:val="2"/>
          <w:lang w:eastAsia="zh-CN"/>
        </w:rPr>
        <w:t>can be considered for interlace waveform based PUCCH design</w:t>
      </w:r>
      <w:r>
        <w:rPr>
          <w:kern w:val="2"/>
          <w:lang w:eastAsia="zh-CN"/>
        </w:rPr>
        <w:t xml:space="preserve">. In addition, a prudent choice of an interlace-based design for PUCCH needs to consider other factors such as the scalability over various transmission bandwidths, and the </w:t>
      </w:r>
      <w:r>
        <w:t xml:space="preserve">potential increase in PAPR/CM, especially when repetition of a small sized UCI is needed.   </w:t>
      </w:r>
    </w:p>
    <w:p w14:paraId="4B77F86C" w14:textId="79C38CA7" w:rsidR="002A5239" w:rsidRDefault="002A5239" w:rsidP="002A5239">
      <w:r>
        <w:t>A PSD constraint will limit coverage of DL signals/channels with smaller bandwidths, hence, UL coverage of an interlaced PUCCH may not always be the bottleneck and it would then not be needed to configure a 14 OFDM symbol duration. However, a new PUCCH format should be able to offer robustness against channel delay spread and UE velocity. For this, a UE multiplexing order of 1 should be supported (i.e., no CDM on a PRB-interlace), which is also favorable for accommodating the larger anticipated UCI payloads in NR-U due to the LBT failures. Notably</w:t>
      </w:r>
      <w:r w:rsidR="00BE29BA">
        <w:t>,</w:t>
      </w:r>
      <w:r>
        <w:t xml:space="preserve"> NR PUCCH format 3 and 4 offer UE multiplexing order of 1, 2 and 4 for a duration of 4-14 OFDM symbols on up to 16 PRBs. Thus even if a new NR-U PUCCH format uses the 10/11 PRBs of an interlace, when it is configured with a duration closer to 4 than 14 OFDM symbols, the PUCCH overhead can be comparable to that of a long PUCCH format 3. Hence, we see that a UE multiplexing factor of 1 will still be useful for NR-U PUCCH, while it may not preclude also supporting larger multiplexing factors.   </w:t>
      </w:r>
    </w:p>
    <w:p w14:paraId="10AF21C7" w14:textId="66B979B5" w:rsidR="000C4355" w:rsidRPr="008413C9" w:rsidRDefault="002A5239" w:rsidP="001B363B">
      <w:pPr>
        <w:spacing w:afterLines="100" w:after="240"/>
      </w:pPr>
      <w:r w:rsidRPr="00CD2107">
        <w:rPr>
          <w:b/>
          <w:i/>
        </w:rPr>
        <w:t>Proposa</w:t>
      </w:r>
      <w:r w:rsidRPr="006413E7">
        <w:rPr>
          <w:b/>
          <w:i/>
        </w:rPr>
        <w:t xml:space="preserve">l </w:t>
      </w:r>
      <w:r w:rsidR="00872E77">
        <w:rPr>
          <w:b/>
          <w:i/>
        </w:rPr>
        <w:t>1</w:t>
      </w:r>
      <w:r w:rsidR="001917AC">
        <w:rPr>
          <w:b/>
          <w:i/>
        </w:rPr>
        <w:t>3</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bookmarkStart w:id="31" w:name="OLE_LINK7"/>
    </w:p>
    <w:p w14:paraId="0A82A1BC" w14:textId="6267DEA8" w:rsidR="001E50B1" w:rsidRDefault="001E50B1" w:rsidP="001E50B1">
      <w:pPr>
        <w:pStyle w:val="Heading3"/>
        <w:rPr>
          <w:lang w:eastAsia="zh-CN"/>
        </w:rPr>
      </w:pPr>
      <w:bookmarkStart w:id="32" w:name="_Ref536847693"/>
      <w:bookmarkStart w:id="33" w:name="_Ref520199338"/>
      <w:bookmarkStart w:id="34" w:name="_Ref524891449"/>
      <w:bookmarkEnd w:id="31"/>
      <w:r>
        <w:rPr>
          <w:lang w:eastAsia="zh-CN"/>
        </w:rPr>
        <w:t>Usage for NR-U PUCCH formats</w:t>
      </w:r>
      <w:bookmarkEnd w:id="32"/>
    </w:p>
    <w:p w14:paraId="359447CD" w14:textId="6EBBEB85" w:rsidR="001E50B1" w:rsidRPr="00B407FC" w:rsidRDefault="001E50B1" w:rsidP="001E50B1">
      <w:r>
        <w:rPr>
          <w:rFonts w:eastAsia="MS Mincho"/>
          <w:lang w:eastAsia="ja-JP"/>
        </w:rPr>
        <w:t xml:space="preserve">Similarly with licensed band, for NR-U operation, the PUCCH formats should be capable to carry all the UCI combinations and an </w:t>
      </w:r>
      <w:r>
        <w:t>agreement</w:t>
      </w:r>
      <w:r w:rsidRPr="00B407FC">
        <w:t xml:space="preserve"> </w:t>
      </w:r>
      <w:r>
        <w:t xml:space="preserve">is reached in last meeting </w:t>
      </w:r>
      <w:r>
        <w:fldChar w:fldCharType="begin"/>
      </w:r>
      <w:r>
        <w:instrText xml:space="preserve"> REF _Ref7452110 \r \h </w:instrText>
      </w:r>
      <w:r>
        <w:fldChar w:fldCharType="separate"/>
      </w:r>
      <w:r>
        <w:t>[1]</w:t>
      </w:r>
      <w:r>
        <w:fldChar w:fldCharType="end"/>
      </w:r>
      <w:r w:rsidRPr="00B407FC">
        <w:t xml:space="preserve">, </w:t>
      </w:r>
      <w:r>
        <w:t xml:space="preserve">which introduced </w:t>
      </w:r>
      <w:r w:rsidRPr="00B407FC">
        <w:t>following cases</w:t>
      </w:r>
      <w:r>
        <w:t xml:space="preserve"> to be considered for</w:t>
      </w:r>
      <w:r w:rsidRPr="00B407FC">
        <w:t xml:space="preserve"> the PUCCH </w:t>
      </w:r>
      <w:r>
        <w:t xml:space="preserve">format </w:t>
      </w:r>
      <w:r w:rsidRPr="00B407FC">
        <w:t>design:</w:t>
      </w:r>
    </w:p>
    <w:p w14:paraId="149345A3" w14:textId="77777777" w:rsidR="001E50B1" w:rsidRDefault="001E50B1" w:rsidP="001E50B1">
      <w:pPr>
        <w:pStyle w:val="ListParagraph"/>
        <w:numPr>
          <w:ilvl w:val="0"/>
          <w:numId w:val="53"/>
        </w:numPr>
        <w:tabs>
          <w:tab w:val="left" w:pos="1304"/>
        </w:tabs>
        <w:ind w:left="851" w:firstLineChars="0" w:hanging="284"/>
        <w:rPr>
          <w:bCs/>
        </w:rPr>
      </w:pPr>
      <w:r w:rsidRPr="006726DD">
        <w:rPr>
          <w:bCs/>
        </w:rPr>
        <w:t>HARQ-ACK prior to dedicated PUCCH resource configuration</w:t>
      </w:r>
    </w:p>
    <w:p w14:paraId="70E34099" w14:textId="77777777" w:rsidR="001E50B1" w:rsidRPr="006726DD" w:rsidRDefault="001E50B1" w:rsidP="001E50B1">
      <w:pPr>
        <w:pStyle w:val="ListParagraph"/>
        <w:numPr>
          <w:ilvl w:val="0"/>
          <w:numId w:val="53"/>
        </w:numPr>
        <w:tabs>
          <w:tab w:val="left" w:pos="1304"/>
        </w:tabs>
        <w:ind w:left="851" w:firstLineChars="0" w:hanging="284"/>
        <w:rPr>
          <w:bCs/>
        </w:rPr>
      </w:pPr>
      <w:r w:rsidRPr="006726DD">
        <w:rPr>
          <w:bCs/>
        </w:rPr>
        <w:t>HARQ-ACK, SR, CSI and combinations thereof after dedicated PUCCH resource configuration</w:t>
      </w:r>
    </w:p>
    <w:p w14:paraId="59322B3C" w14:textId="386B98F0" w:rsidR="001E50B1" w:rsidRDefault="001E50B1" w:rsidP="001E50B1">
      <w:r>
        <w:t>When a UE ha</w:t>
      </w:r>
      <w:r w:rsidR="00031FD2">
        <w:t>s</w:t>
      </w:r>
      <w:r w:rsidRPr="00B407FC">
        <w:t xml:space="preserve"> not been provided dedicated PUCCH resource configuration, </w:t>
      </w:r>
      <w:r>
        <w:t xml:space="preserve">the UE would use </w:t>
      </w:r>
      <w:r w:rsidRPr="00B407FC">
        <w:t>common PUCCH resources configured by hi</w:t>
      </w:r>
      <w:r>
        <w:t>gher layer signaling to</w:t>
      </w:r>
      <w:r w:rsidRPr="00B407FC">
        <w:t xml:space="preserve"> report at most </w:t>
      </w:r>
      <w:r>
        <w:t>1</w:t>
      </w:r>
      <w:r w:rsidR="00031FD2">
        <w:t xml:space="preserve"> </w:t>
      </w:r>
      <w:r>
        <w:t>bit ACK/NACK for Msg.4. If the SR is transmitted alone and then 1</w:t>
      </w:r>
      <w:r w:rsidRPr="00B407FC">
        <w:t xml:space="preserve"> bit is </w:t>
      </w:r>
      <w:r>
        <w:t>e</w:t>
      </w:r>
      <w:r w:rsidRPr="00B407FC">
        <w:t>nough to represent SR information</w:t>
      </w:r>
      <w:r>
        <w:t xml:space="preserve"> status </w:t>
      </w:r>
      <w:r w:rsidRPr="00B407FC">
        <w:t>as per the current Scheduling Request on-off mechanism</w:t>
      </w:r>
      <w:r>
        <w:t>. F</w:t>
      </w:r>
      <w:r w:rsidRPr="00B407FC">
        <w:t>or SPS PDSCH without a dynamic PDCCH</w:t>
      </w:r>
      <w:r>
        <w:t xml:space="preserve"> indicati</w:t>
      </w:r>
      <w:r w:rsidR="00BE29BA">
        <w:t>on</w:t>
      </w:r>
      <w:r w:rsidRPr="00B407FC">
        <w:t>, 1 or 2 HARQ-ACK information bits are commonly used</w:t>
      </w:r>
      <w:r>
        <w:t xml:space="preserve"> because of the periodical feedback</w:t>
      </w:r>
      <w:r w:rsidRPr="00B407FC">
        <w:t>.</w:t>
      </w:r>
      <w:r>
        <w:t xml:space="preserve"> One the other hand, if tak</w:t>
      </w:r>
      <w:r w:rsidR="00031FD2">
        <w:t>ing</w:t>
      </w:r>
      <w:r>
        <w:t xml:space="preserve"> CSI reports into account, the total payload size would increase much more than 2</w:t>
      </w:r>
      <w:r w:rsidR="00031FD2">
        <w:t xml:space="preserve"> </w:t>
      </w:r>
      <w:r>
        <w:t>bits especially for the subband CSI w</w:t>
      </w:r>
      <w:r w:rsidR="00BE29BA">
        <w:t>herein the</w:t>
      </w:r>
      <w:r>
        <w:t xml:space="preserve"> two CSI parts are </w:t>
      </w:r>
      <w:r w:rsidR="00BE29BA">
        <w:t xml:space="preserve">both </w:t>
      </w:r>
      <w:r>
        <w:t xml:space="preserve">reported. </w:t>
      </w:r>
    </w:p>
    <w:p w14:paraId="74B18E29" w14:textId="27DB50B0" w:rsidR="001E50B1" w:rsidRDefault="001E50B1" w:rsidP="001E50B1">
      <w:pPr>
        <w:rPr>
          <w:rFonts w:eastAsia="MS Mincho"/>
          <w:lang w:eastAsia="ja-JP"/>
        </w:rPr>
      </w:pPr>
      <w:r>
        <w:t>Therefore, NR-U PUCCH format</w:t>
      </w:r>
      <w:r w:rsidR="00BE29BA">
        <w:t>s</w:t>
      </w:r>
      <w:r>
        <w:t xml:space="preserve"> should be capable to convey these various payload size</w:t>
      </w:r>
      <w:r w:rsidR="00031FD2">
        <w:t>s</w:t>
      </w:r>
      <w:r>
        <w:t>.</w:t>
      </w:r>
      <w:r>
        <w:rPr>
          <w:rFonts w:eastAsia="MS Mincho"/>
          <w:lang w:eastAsia="ja-JP"/>
        </w:rPr>
        <w:t xml:space="preserve"> However, for NR-U operation, the SI phase concluded in </w:t>
      </w:r>
      <w:r w:rsidR="00465B19">
        <w:rPr>
          <w:rFonts w:eastAsia="MS Mincho"/>
          <w:lang w:eastAsia="ja-JP"/>
        </w:rPr>
        <w:fldChar w:fldCharType="begin"/>
      </w:r>
      <w:r w:rsidR="00465B19">
        <w:rPr>
          <w:rFonts w:eastAsia="MS Mincho"/>
          <w:lang w:eastAsia="ja-JP"/>
        </w:rPr>
        <w:instrText xml:space="preserve"> REF _Ref7656066 \r \h </w:instrText>
      </w:r>
      <w:r w:rsidR="00465B19">
        <w:rPr>
          <w:rFonts w:eastAsia="MS Mincho"/>
          <w:lang w:eastAsia="ja-JP"/>
        </w:rPr>
      </w:r>
      <w:r w:rsidR="00465B19">
        <w:rPr>
          <w:rFonts w:eastAsia="MS Mincho"/>
          <w:lang w:eastAsia="ja-JP"/>
        </w:rPr>
        <w:fldChar w:fldCharType="separate"/>
      </w:r>
      <w:r w:rsidR="00465B19">
        <w:rPr>
          <w:rFonts w:eastAsia="MS Mincho"/>
          <w:lang w:eastAsia="ja-JP"/>
        </w:rPr>
        <w:t>[</w:t>
      </w:r>
      <w:r w:rsidR="00147F06">
        <w:rPr>
          <w:rFonts w:eastAsia="MS Mincho"/>
          <w:lang w:eastAsia="ja-JP"/>
        </w:rPr>
        <w:t>5</w:t>
      </w:r>
      <w:r w:rsidR="00465B19">
        <w:rPr>
          <w:rFonts w:eastAsia="MS Mincho"/>
          <w:lang w:eastAsia="ja-JP"/>
        </w:rPr>
        <w:t>]</w:t>
      </w:r>
      <w:r w:rsidR="00465B19">
        <w:rPr>
          <w:rFonts w:eastAsia="MS Mincho"/>
          <w:lang w:eastAsia="ja-JP"/>
        </w:rPr>
        <w:fldChar w:fldCharType="end"/>
      </w:r>
      <w:r>
        <w:rPr>
          <w:rFonts w:eastAsia="MS Mincho"/>
          <w:lang w:eastAsia="ja-JP"/>
        </w:rPr>
        <w:t xml:space="preserve"> that only NR Rel-15 PUCCH Formats 2 and 3 can be supported </w:t>
      </w:r>
      <w:r w:rsidR="00BE29BA">
        <w:rPr>
          <w:rFonts w:eastAsia="MS Mincho"/>
          <w:lang w:eastAsia="ja-JP"/>
        </w:rPr>
        <w:t xml:space="preserve">(reused) </w:t>
      </w:r>
      <w:r>
        <w:rPr>
          <w:rFonts w:eastAsia="MS Mincho"/>
          <w:lang w:eastAsia="ja-JP"/>
        </w:rPr>
        <w:t>without a PR</w:t>
      </w:r>
      <w:r w:rsidR="00465B19">
        <w:rPr>
          <w:rFonts w:eastAsia="MS Mincho"/>
          <w:lang w:eastAsia="ja-JP"/>
        </w:rPr>
        <w:t>B-based interlaced transmission</w:t>
      </w:r>
      <w:r>
        <w:rPr>
          <w:rFonts w:eastAsia="MS Mincho"/>
          <w:lang w:val="en-GB" w:eastAsia="ja-JP"/>
        </w:rPr>
        <w:t>, because several contiguous PRBs</w:t>
      </w:r>
      <w:r>
        <w:rPr>
          <w:rFonts w:eastAsia="MS Mincho"/>
          <w:lang w:eastAsia="ja-JP"/>
        </w:rPr>
        <w:t xml:space="preserve"> can be allocated for one PUCCH resource to meet </w:t>
      </w:r>
      <w:r w:rsidR="00BE29BA">
        <w:rPr>
          <w:rFonts w:eastAsia="MS Mincho"/>
          <w:lang w:eastAsia="ja-JP"/>
        </w:rPr>
        <w:t xml:space="preserve">the </w:t>
      </w:r>
      <w:r>
        <w:rPr>
          <w:rFonts w:eastAsia="MS Mincho"/>
          <w:lang w:eastAsia="ja-JP"/>
        </w:rPr>
        <w:t>O</w:t>
      </w:r>
      <w:r w:rsidR="00465B19">
        <w:rPr>
          <w:rFonts w:eastAsia="MS Mincho"/>
          <w:lang w:eastAsia="ja-JP"/>
        </w:rPr>
        <w:t xml:space="preserve">CB requirements. While </w:t>
      </w:r>
      <w:r w:rsidR="00BE29BA">
        <w:rPr>
          <w:rFonts w:eastAsia="MS Mincho"/>
          <w:lang w:eastAsia="ja-JP"/>
        </w:rPr>
        <w:t xml:space="preserve">reusing </w:t>
      </w:r>
      <w:r w:rsidR="00465B19">
        <w:rPr>
          <w:rFonts w:eastAsia="MS Mincho"/>
          <w:lang w:eastAsia="ja-JP"/>
        </w:rPr>
        <w:t>PF 2/3 can</w:t>
      </w:r>
      <w:r>
        <w:rPr>
          <w:rFonts w:eastAsia="MS Mincho"/>
          <w:lang w:eastAsia="ja-JP"/>
        </w:rPr>
        <w:t>not</w:t>
      </w:r>
      <w:r w:rsidR="00465B19">
        <w:rPr>
          <w:rFonts w:eastAsia="MS Mincho"/>
          <w:lang w:eastAsia="ja-JP"/>
        </w:rPr>
        <w:t xml:space="preserve"> be</w:t>
      </w:r>
      <w:r>
        <w:rPr>
          <w:rFonts w:eastAsia="MS Mincho"/>
          <w:lang w:eastAsia="ja-JP"/>
        </w:rPr>
        <w:t xml:space="preserve"> suitable for the small payload cases</w:t>
      </w:r>
      <w:r w:rsidR="00BE29BA">
        <w:rPr>
          <w:rFonts w:eastAsia="MS Mincho"/>
          <w:lang w:eastAsia="ja-JP"/>
        </w:rPr>
        <w:t xml:space="preserve"> as discussed in Section </w:t>
      </w:r>
      <w:r w:rsidR="00BE29BA">
        <w:rPr>
          <w:rFonts w:eastAsia="MS Mincho"/>
          <w:lang w:eastAsia="ja-JP"/>
        </w:rPr>
        <w:fldChar w:fldCharType="begin"/>
      </w:r>
      <w:r w:rsidR="00BE29BA">
        <w:rPr>
          <w:rFonts w:eastAsia="MS Mincho"/>
          <w:lang w:eastAsia="ja-JP"/>
        </w:rPr>
        <w:instrText xml:space="preserve"> REF _Ref536847692 \r \h </w:instrText>
      </w:r>
      <w:r w:rsidR="00BE29BA">
        <w:rPr>
          <w:rFonts w:eastAsia="MS Mincho"/>
          <w:lang w:eastAsia="ja-JP"/>
        </w:rPr>
      </w:r>
      <w:r w:rsidR="00BE29BA">
        <w:rPr>
          <w:rFonts w:eastAsia="MS Mincho"/>
          <w:lang w:eastAsia="ja-JP"/>
        </w:rPr>
        <w:fldChar w:fldCharType="separate"/>
      </w:r>
      <w:r w:rsidR="00BE29BA">
        <w:rPr>
          <w:rFonts w:eastAsia="MS Mincho"/>
          <w:lang w:eastAsia="ja-JP"/>
        </w:rPr>
        <w:t>3.1</w:t>
      </w:r>
      <w:r w:rsidR="00BE29BA">
        <w:rPr>
          <w:rFonts w:eastAsia="MS Mincho"/>
          <w:lang w:eastAsia="ja-JP"/>
        </w:rPr>
        <w:fldChar w:fldCharType="end"/>
      </w:r>
      <w:r>
        <w:rPr>
          <w:rFonts w:eastAsia="MS Mincho"/>
          <w:lang w:eastAsia="ja-JP"/>
        </w:rPr>
        <w:t xml:space="preserve">, other enhanced formats supporting PRB-based interlaced transmission should be further considered, for example, enhanced PF 0/1 and/or enhanced PF 2/3. </w:t>
      </w:r>
    </w:p>
    <w:p w14:paraId="42BBFB3C" w14:textId="57980B9E" w:rsidR="002252CB" w:rsidRDefault="004F7C1E" w:rsidP="00B7609D">
      <w:pPr>
        <w:pStyle w:val="Heading3"/>
      </w:pPr>
      <w:r>
        <w:t xml:space="preserve">Enhanced </w:t>
      </w:r>
      <w:r w:rsidR="002252CB">
        <w:t xml:space="preserve">PUCCH </w:t>
      </w:r>
      <w:r>
        <w:t xml:space="preserve">format 0/1 </w:t>
      </w:r>
      <w:bookmarkEnd w:id="33"/>
      <w:bookmarkEnd w:id="34"/>
    </w:p>
    <w:p w14:paraId="1DDF8B78" w14:textId="5189C500" w:rsidR="001E50B1" w:rsidRDefault="001E50B1" w:rsidP="001E50B1">
      <w:r>
        <w:t>In Rel-15, PF 0/1 is used to carry 1~2</w:t>
      </w:r>
      <w:r w:rsidR="00031FD2">
        <w:t xml:space="preserve"> </w:t>
      </w:r>
      <w:r>
        <w:t xml:space="preserve">bits </w:t>
      </w:r>
      <w:r w:rsidR="006134AD">
        <w:t xml:space="preserve">of </w:t>
      </w:r>
      <w:r>
        <w:t>information including HARQ-AC</w:t>
      </w:r>
      <w:r w:rsidR="00465B19">
        <w:t>K, SR and combination</w:t>
      </w:r>
      <w:r w:rsidR="00031FD2">
        <w:t xml:space="preserve"> thereof</w:t>
      </w:r>
      <w:r w:rsidR="00465B19">
        <w:t>. A</w:t>
      </w:r>
      <w:r>
        <w:t xml:space="preserve"> straightforward enhan</w:t>
      </w:r>
      <w:r w:rsidR="00031FD2">
        <w:t>cement of</w:t>
      </w:r>
      <w:r>
        <w:t xml:space="preserve"> PF 0/1 </w:t>
      </w:r>
      <w:r w:rsidR="00031FD2">
        <w:t>to</w:t>
      </w:r>
      <w:r>
        <w:t xml:space="preserve"> PRB-based interlace transmission</w:t>
      </w:r>
      <w:r w:rsidR="00031FD2">
        <w:t>,</w:t>
      </w:r>
      <w:r>
        <w:t xml:space="preserve"> </w:t>
      </w:r>
      <w:r w:rsidR="00031FD2">
        <w:t>is that</w:t>
      </w:r>
      <w:r>
        <w:t xml:space="preserve"> </w:t>
      </w:r>
      <w:r w:rsidR="00031FD2">
        <w:t>to</w:t>
      </w:r>
      <w:r>
        <w:t xml:space="preserve"> repeat </w:t>
      </w:r>
      <w:r w:rsidR="00031FD2">
        <w:t xml:space="preserve">PF0/1 in each PRB </w:t>
      </w:r>
      <w:r>
        <w:t xml:space="preserve">of an interlace. </w:t>
      </w:r>
    </w:p>
    <w:p w14:paraId="0ED1B37D" w14:textId="12247C88" w:rsidR="001E50B1" w:rsidRDefault="00465B19" w:rsidP="00C36DB0">
      <w:r>
        <w:t>To increase enhanced PF</w:t>
      </w:r>
      <w:r w:rsidR="001E50B1">
        <w:t xml:space="preserve">0 UE multiplexing capacity, CDM including frequency domain OCC and CS shift could be considered. </w:t>
      </w:r>
      <w:r>
        <w:t xml:space="preserve">For the </w:t>
      </w:r>
      <w:r w:rsidR="001E50B1">
        <w:t xml:space="preserve">frequency domain OCC, </w:t>
      </w:r>
      <w:r w:rsidR="001411CA">
        <w:t>one solution is to apply RE-level multiplexing between different UEs</w:t>
      </w:r>
      <w:r>
        <w:t xml:space="preserve">, However, </w:t>
      </w:r>
      <w:r w:rsidR="001E50B1">
        <w:t xml:space="preserve">the length of </w:t>
      </w:r>
      <w:r w:rsidR="00031FD2">
        <w:t xml:space="preserve">the base </w:t>
      </w:r>
      <w:r w:rsidR="001E50B1">
        <w:t xml:space="preserve">sequence will </w:t>
      </w:r>
      <w:r>
        <w:t>be shortened along with the</w:t>
      </w:r>
      <w:r w:rsidR="00543201">
        <w:t xml:space="preserve"> augment</w:t>
      </w:r>
      <w:r w:rsidR="001E50B1">
        <w:t xml:space="preserve"> of UE multiplexing</w:t>
      </w:r>
      <w:r w:rsidR="00543201">
        <w:t xml:space="preserve"> capacity. Once the sequence becomes</w:t>
      </w:r>
      <w:r w:rsidR="001E50B1">
        <w:t xml:space="preserve"> shorter</w:t>
      </w:r>
      <w:r w:rsidR="00543201">
        <w:t>,</w:t>
      </w:r>
      <w:r w:rsidR="001E50B1">
        <w:t xml:space="preserve"> the performance</w:t>
      </w:r>
      <w:r w:rsidR="00543201">
        <w:t xml:space="preserve"> of cross-correlation between sequences</w:t>
      </w:r>
      <w:r w:rsidR="001E50B1">
        <w:t xml:space="preserve"> degrade</w:t>
      </w:r>
      <w:r w:rsidR="00543201">
        <w:t>s</w:t>
      </w:r>
      <w:r w:rsidR="001E50B1">
        <w:t xml:space="preserve"> as well</w:t>
      </w:r>
      <w:r w:rsidR="00543201">
        <w:t xml:space="preserve">. Another option to increase </w:t>
      </w:r>
      <w:r w:rsidR="00031FD2">
        <w:t xml:space="preserve">the </w:t>
      </w:r>
      <w:r w:rsidR="00543201">
        <w:t>number of UE</w:t>
      </w:r>
      <w:r w:rsidR="00031FD2">
        <w:t>s</w:t>
      </w:r>
      <w:r w:rsidR="00543201">
        <w:t xml:space="preserve"> on one PUCCH resource is</w:t>
      </w:r>
      <w:r w:rsidR="001E50B1">
        <w:t xml:space="preserve"> </w:t>
      </w:r>
      <w:r w:rsidR="00031FD2">
        <w:t xml:space="preserve">to </w:t>
      </w:r>
      <w:r w:rsidR="00543201">
        <w:t>allocat</w:t>
      </w:r>
      <w:r w:rsidR="00031FD2">
        <w:t>e</w:t>
      </w:r>
      <w:r w:rsidR="001E50B1">
        <w:t xml:space="preserve"> different CS</w:t>
      </w:r>
      <w:r w:rsidR="00BE354C">
        <w:t>s</w:t>
      </w:r>
      <w:r w:rsidR="001E50B1">
        <w:t xml:space="preserve"> </w:t>
      </w:r>
      <w:r w:rsidR="00543201">
        <w:t>to different UEs</w:t>
      </w:r>
      <w:r w:rsidR="001E50B1">
        <w:t xml:space="preserve">. While it should be known that </w:t>
      </w:r>
      <w:r w:rsidR="00543201">
        <w:t xml:space="preserve">in Rel-15, </w:t>
      </w:r>
      <w:r w:rsidR="001E50B1">
        <w:t>to represent 2</w:t>
      </w:r>
      <w:r w:rsidR="00031FD2">
        <w:t xml:space="preserve"> </w:t>
      </w:r>
      <w:r w:rsidR="001E50B1">
        <w:t xml:space="preserve">bits </w:t>
      </w:r>
      <w:r w:rsidR="00543201">
        <w:t>HARQ-ACK information</w:t>
      </w:r>
      <w:r w:rsidR="001E50B1">
        <w:t>, 4 CS values</w:t>
      </w:r>
      <w:r w:rsidR="00543201">
        <w:t xml:space="preserve"> (0, 3, 6, 9)</w:t>
      </w:r>
      <w:r w:rsidR="001E50B1">
        <w:t xml:space="preserve"> have been used. </w:t>
      </w:r>
      <w:r w:rsidR="00543201">
        <w:t>If c</w:t>
      </w:r>
      <w:r w:rsidR="001E50B1">
        <w:t>onsidering SR and HARQ-</w:t>
      </w:r>
      <w:r w:rsidR="001E50B1">
        <w:lastRenderedPageBreak/>
        <w:t>ACK multiplexing scenario, additional 4 CS values</w:t>
      </w:r>
      <w:r w:rsidR="00543201">
        <w:t xml:space="preserve"> (1, 4, 7, 10)</w:t>
      </w:r>
      <w:r w:rsidR="001E50B1">
        <w:t xml:space="preserve"> </w:t>
      </w:r>
      <w:r w:rsidR="00543201">
        <w:t>are also</w:t>
      </w:r>
      <w:r w:rsidR="001E50B1">
        <w:t xml:space="preserve"> occupied. </w:t>
      </w:r>
      <w:r w:rsidR="00543201">
        <w:t xml:space="preserve">Therefore, it is </w:t>
      </w:r>
      <w:r w:rsidR="00031FD2">
        <w:t xml:space="preserve">difficult </w:t>
      </w:r>
      <w:r w:rsidR="00543201">
        <w:t xml:space="preserve">to use different CS values to </w:t>
      </w:r>
      <w:r w:rsidR="00E90400">
        <w:t>represent</w:t>
      </w:r>
      <w:r w:rsidR="00543201">
        <w:t xml:space="preserve"> different UEs </w:t>
      </w:r>
      <w:r w:rsidR="00E90400">
        <w:t xml:space="preserve">because of limited remaining CS values currently. </w:t>
      </w:r>
    </w:p>
    <w:p w14:paraId="49B70105" w14:textId="6A194154" w:rsidR="00E90400" w:rsidRPr="00C36DB0" w:rsidRDefault="00E90400" w:rsidP="00C36DB0">
      <w:pPr>
        <w:rPr>
          <w:b/>
          <w:i/>
        </w:rPr>
      </w:pPr>
      <w:r w:rsidRPr="00C36DB0">
        <w:rPr>
          <w:b/>
          <w:i/>
        </w:rPr>
        <w:t xml:space="preserve">Observation </w:t>
      </w:r>
      <w:r w:rsidR="0035789A">
        <w:rPr>
          <w:b/>
          <w:i/>
        </w:rPr>
        <w:t>2</w:t>
      </w:r>
      <w:r w:rsidRPr="00C36DB0">
        <w:rPr>
          <w:b/>
          <w:i/>
        </w:rPr>
        <w:t xml:space="preserve">: </w:t>
      </w:r>
      <w:r w:rsidR="003164DA">
        <w:rPr>
          <w:b/>
          <w:i/>
        </w:rPr>
        <w:t>Further study is needed whether</w:t>
      </w:r>
      <w:r w:rsidR="0035789A">
        <w:rPr>
          <w:b/>
          <w:i/>
        </w:rPr>
        <w:t xml:space="preserve"> the UE multiplexing capacity for </w:t>
      </w:r>
      <w:r w:rsidR="003164DA">
        <w:rPr>
          <w:b/>
          <w:i/>
        </w:rPr>
        <w:t xml:space="preserve">enhanced </w:t>
      </w:r>
      <w:r w:rsidR="0035789A">
        <w:rPr>
          <w:b/>
          <w:i/>
        </w:rPr>
        <w:t>PF0</w:t>
      </w:r>
      <w:r w:rsidR="003164DA">
        <w:rPr>
          <w:b/>
          <w:i/>
        </w:rPr>
        <w:t xml:space="preserve"> should be increased</w:t>
      </w:r>
      <w:r w:rsidR="0035789A">
        <w:rPr>
          <w:b/>
          <w:i/>
        </w:rPr>
        <w:t xml:space="preserve">, e.g., by </w:t>
      </w:r>
      <w:r w:rsidR="003164DA">
        <w:rPr>
          <w:b/>
          <w:i/>
        </w:rPr>
        <w:t>frequency domain CDM or mechanisms using different</w:t>
      </w:r>
      <w:r w:rsidR="0035789A">
        <w:rPr>
          <w:b/>
          <w:i/>
        </w:rPr>
        <w:t xml:space="preserve"> </w:t>
      </w:r>
      <w:r w:rsidRPr="00C36DB0">
        <w:rPr>
          <w:b/>
          <w:i/>
        </w:rPr>
        <w:t>CS values.</w:t>
      </w:r>
    </w:p>
    <w:p w14:paraId="441B9420" w14:textId="65EC35E4" w:rsidR="002D7C25" w:rsidRDefault="004F7C1E" w:rsidP="00C36DB0">
      <w:r>
        <w:t xml:space="preserve">The sequences for NR Rel-15 PUCCH format 0 and 1 were chosen after a considerable evaluation campaign based on a trade-off between PAPR/CM and cross-correlation. </w:t>
      </w:r>
      <w:r w:rsidRPr="00625D99">
        <w:t xml:space="preserve">While simply </w:t>
      </w:r>
      <w:r>
        <w:t xml:space="preserve">transmitting the </w:t>
      </w:r>
      <w:r w:rsidR="007A6BE9">
        <w:t xml:space="preserve">same </w:t>
      </w:r>
      <w:r>
        <w:t>sequence</w:t>
      </w:r>
      <w:r w:rsidRPr="00625D99">
        <w:t xml:space="preserve"> in each PRB of an</w:t>
      </w:r>
      <w:r>
        <w:t xml:space="preserve"> interlace is possible</w:t>
      </w:r>
      <w:r w:rsidRPr="00625D99">
        <w:t xml:space="preserve">, </w:t>
      </w:r>
      <w:r>
        <w:t>repetition of the modulation symbols</w:t>
      </w:r>
      <w:r w:rsidRPr="00625D99">
        <w:t xml:space="preserve"> causes unacceptably high power dynamics of the signal.</w:t>
      </w:r>
      <w:r>
        <w:t xml:space="preserve"> </w:t>
      </w:r>
      <w:r w:rsidR="002252CB" w:rsidRPr="00625D99">
        <w:t xml:space="preserve">In </w:t>
      </w:r>
      <w:r w:rsidR="002252CB" w:rsidRPr="00FE5DEC">
        <w:fldChar w:fldCharType="begin"/>
      </w:r>
      <w:r w:rsidR="002252CB" w:rsidRPr="00625D99">
        <w:instrText xml:space="preserve"> REF _Ref534616705 \r \h </w:instrText>
      </w:r>
      <w:r w:rsidR="00625D99">
        <w:instrText xml:space="preserve"> \* MERGEFORMAT </w:instrText>
      </w:r>
      <w:r w:rsidR="002252CB" w:rsidRPr="00FE5DEC">
        <w:fldChar w:fldCharType="separate"/>
      </w:r>
      <w:r w:rsidR="001D7A78">
        <w:t>[</w:t>
      </w:r>
      <w:r w:rsidR="00147F06">
        <w:t>5</w:t>
      </w:r>
      <w:r w:rsidR="00625D99" w:rsidRPr="00625D99">
        <w:t>]</w:t>
      </w:r>
      <w:r w:rsidR="002252CB" w:rsidRPr="00FE5DEC">
        <w:fldChar w:fldCharType="end"/>
      </w:r>
      <w:r w:rsidR="002252CB" w:rsidRPr="00625D99">
        <w:t>, it was noted that mechanisms to control the PAPR should be considered for block-interlaced PUCCH formats.</w:t>
      </w:r>
      <w:r>
        <w:t xml:space="preserve"> </w:t>
      </w:r>
    </w:p>
    <w:p w14:paraId="577B8E2D" w14:textId="7C7F1412" w:rsidR="004F7C1E" w:rsidRPr="00C36DB0" w:rsidRDefault="004F7C1E" w:rsidP="00C36DB0">
      <w:pPr>
        <w:rPr>
          <w:rFonts w:eastAsia="MS Mincho"/>
          <w:lang w:eastAsia="ja-JP"/>
        </w:rPr>
      </w:pPr>
      <w:r>
        <w:t xml:space="preserve">A simple way to maintain the cross-correlation properties while reducing the PAPR/CM is to reuse the Rel-15 sequences without changes but to assign different sequences to different PRBs of the interlace. </w:t>
      </w:r>
      <w:r>
        <w:rPr>
          <w:rFonts w:eastAsia="MS Mincho"/>
          <w:lang w:eastAsia="ja-JP"/>
        </w:rPr>
        <w:t>For example</w:t>
      </w:r>
      <w:r w:rsidR="00671396">
        <w:rPr>
          <w:rFonts w:eastAsia="MS Mincho"/>
          <w:lang w:eastAsia="ja-JP"/>
        </w:rPr>
        <w:t>, let us consider</w:t>
      </w:r>
      <w:r>
        <w:rPr>
          <w:rFonts w:eastAsia="MS Mincho"/>
          <w:lang w:eastAsia="ja-JP"/>
        </w:rPr>
        <w:t xml:space="preserve"> an interlace with </w:t>
      </w:r>
      <w:r w:rsidR="0035789A">
        <w:rPr>
          <w:rFonts w:eastAsia="MS Mincho"/>
          <w:i/>
          <w:lang w:eastAsia="ja-JP"/>
        </w:rPr>
        <w:t>N</w:t>
      </w:r>
      <w:r>
        <w:rPr>
          <w:rFonts w:eastAsia="MS Mincho"/>
          <w:lang w:eastAsia="ja-JP"/>
        </w:rPr>
        <w:t xml:space="preserve"> PRBs</w:t>
      </w:r>
      <w:r w:rsidR="00671396">
        <w:rPr>
          <w:rFonts w:eastAsia="MS Mincho"/>
          <w:lang w:eastAsia="ja-JP"/>
        </w:rPr>
        <w:t xml:space="preserve"> where</w:t>
      </w:r>
      <w:r>
        <w:rPr>
          <w:rFonts w:eastAsia="MS Mincho"/>
          <w:lang w:eastAsia="ja-JP"/>
        </w:rPr>
        <w:t xml:space="preserve"> each </w:t>
      </w:r>
      <w:r w:rsidR="00671396">
        <w:rPr>
          <w:rFonts w:eastAsia="MS Mincho"/>
          <w:lang w:eastAsia="ja-JP"/>
        </w:rPr>
        <w:t xml:space="preserve">PUCCH </w:t>
      </w:r>
      <w:r>
        <w:rPr>
          <w:rFonts w:eastAsia="MS Mincho"/>
          <w:lang w:eastAsia="ja-JP"/>
        </w:rPr>
        <w:t xml:space="preserve">sequence group </w:t>
      </w:r>
      <m:oMath>
        <m:acc>
          <m:accPr>
            <m:chr m:val="́"/>
            <m:ctrlPr>
              <w:rPr>
                <w:rFonts w:ascii="Cambria Math" w:eastAsia="MS Mincho" w:hAnsi="Cambria Math"/>
                <w:i/>
                <w:lang w:eastAsia="ja-JP"/>
              </w:rPr>
            </m:ctrlPr>
          </m:accPr>
          <m:e>
            <m:r>
              <w:rPr>
                <w:rFonts w:ascii="Cambria Math" w:eastAsia="MS Mincho" w:hAnsi="Cambria Math"/>
                <w:lang w:eastAsia="ja-JP"/>
              </w:rPr>
              <m:t>u</m:t>
            </m:r>
          </m:e>
        </m:acc>
        <m:r>
          <w:rPr>
            <w:rFonts w:ascii="Cambria Math" w:eastAsia="MS Mincho" w:hAnsi="Cambria Math"/>
            <w:lang w:eastAsia="ja-JP"/>
          </w:rPr>
          <m:t>∈{0,1,..,29}</m:t>
        </m:r>
      </m:oMath>
      <w:r w:rsidR="009E0FD9">
        <w:rPr>
          <w:rFonts w:eastAsia="MS Mincho"/>
          <w:lang w:eastAsia="ja-JP"/>
        </w:rPr>
        <w:t xml:space="preserve"> utilizes</w:t>
      </w:r>
      <w:r w:rsidR="00BD6CCD">
        <w:rPr>
          <w:rFonts w:eastAsia="MS Mincho"/>
          <w:lang w:eastAsia="ja-JP"/>
        </w:rPr>
        <w:t xml:space="preserve"> base sequence </w:t>
      </w:r>
      <m:oMath>
        <m:sSub>
          <m:sSubPr>
            <m:ctrlPr>
              <w:rPr>
                <w:rFonts w:ascii="Cambria Math" w:eastAsia="MS Mincho" w:hAnsi="Cambria Math"/>
                <w:i/>
                <w:lang w:eastAsia="ja-JP"/>
              </w:rPr>
            </m:ctrlPr>
          </m:sSubPr>
          <m:e>
            <m:r>
              <w:rPr>
                <w:rFonts w:ascii="Cambria Math" w:eastAsia="MS Mincho" w:hAnsi="Cambria Math"/>
                <w:lang w:eastAsia="ja-JP"/>
              </w:rPr>
              <m:t>u</m:t>
            </m:r>
          </m:e>
          <m:sub>
            <m:r>
              <w:rPr>
                <w:rFonts w:ascii="Cambria Math" w:eastAsia="MS Mincho" w:hAnsi="Cambria Math"/>
                <w:lang w:eastAsia="ja-JP"/>
              </w:rPr>
              <m:t>i</m:t>
            </m:r>
          </m:sub>
        </m:sSub>
      </m:oMath>
      <w:r w:rsidR="009E0FD9">
        <w:rPr>
          <w:rFonts w:eastAsia="MS Mincho"/>
          <w:lang w:eastAsia="ja-JP"/>
        </w:rPr>
        <w:t xml:space="preserve"> </w:t>
      </w:r>
      <w:r w:rsidR="00BD6CCD">
        <w:rPr>
          <w:rFonts w:eastAsia="MS Mincho"/>
          <w:lang w:eastAsia="ja-JP"/>
        </w:rPr>
        <w:t xml:space="preserve">in </w:t>
      </w:r>
      <w:r w:rsidR="009E0FD9">
        <w:rPr>
          <w:rFonts w:eastAsia="MS Mincho"/>
          <w:lang w:eastAsia="ja-JP"/>
        </w:rPr>
        <w:t xml:space="preserve">the </w:t>
      </w:r>
      <w:r w:rsidR="00BD6CCD" w:rsidRPr="00C36DB0">
        <w:rPr>
          <w:rFonts w:eastAsia="MS Mincho"/>
          <w:i/>
          <w:lang w:eastAsia="ja-JP"/>
        </w:rPr>
        <w:t>i</w:t>
      </w:r>
      <w:r w:rsidR="00BD6CCD">
        <w:rPr>
          <w:rFonts w:eastAsia="MS Mincho"/>
          <w:lang w:eastAsia="ja-JP"/>
        </w:rPr>
        <w:t>:th PRB of the interlace</w:t>
      </w:r>
      <w:r w:rsidR="009E0FD9">
        <w:rPr>
          <w:rFonts w:eastAsia="MS Mincho"/>
          <w:lang w:eastAsia="ja-JP"/>
        </w:rPr>
        <w:t xml:space="preserve"> corresponding to </w:t>
      </w:r>
      <m:oMath>
        <m:sSub>
          <m:sSubPr>
            <m:ctrlPr>
              <w:rPr>
                <w:rFonts w:ascii="Cambria Math" w:eastAsia="MS Mincho" w:hAnsi="Cambria Math"/>
                <w:i/>
                <w:lang w:eastAsia="ja-JP"/>
              </w:rPr>
            </m:ctrlPr>
          </m:sSubPr>
          <m:e>
            <m:r>
              <w:rPr>
                <w:rFonts w:ascii="Cambria Math" w:eastAsia="MS Mincho" w:hAnsi="Cambria Math"/>
                <w:lang w:eastAsia="ja-JP"/>
              </w:rPr>
              <m:t>u</m:t>
            </m:r>
          </m:e>
          <m:sub>
            <m:r>
              <w:rPr>
                <w:rFonts w:ascii="Cambria Math" w:eastAsia="MS Mincho" w:hAnsi="Cambria Math"/>
                <w:lang w:eastAsia="ja-JP"/>
              </w:rPr>
              <m:t>i</m:t>
            </m:r>
          </m:sub>
        </m:sSub>
        <m:r>
          <w:rPr>
            <w:rFonts w:ascii="Cambria Math" w:eastAsia="MS Mincho" w:hAnsi="Cambria Math"/>
            <w:lang w:eastAsia="ja-JP"/>
          </w:rPr>
          <m:t>=</m:t>
        </m:r>
        <m:r>
          <m:rPr>
            <m:nor/>
          </m:rPr>
          <w:rPr>
            <w:rFonts w:ascii="Cambria Math" w:eastAsia="MS Mincho" w:hAnsi="Cambria Math"/>
            <w:lang w:eastAsia="ja-JP"/>
          </w:rPr>
          <m:t>(</m:t>
        </m:r>
        <m:acc>
          <m:accPr>
            <m:chr m:val="́"/>
            <m:ctrlPr>
              <w:rPr>
                <w:rFonts w:ascii="Cambria Math" w:eastAsia="MS Mincho" w:hAnsi="Cambria Math"/>
                <w:i/>
                <w:lang w:eastAsia="ja-JP"/>
              </w:rPr>
            </m:ctrlPr>
          </m:accPr>
          <m:e>
            <m:r>
              <w:rPr>
                <w:rFonts w:ascii="Cambria Math" w:eastAsia="MS Mincho" w:hAnsi="Cambria Math"/>
                <w:lang w:eastAsia="ja-JP"/>
              </w:rPr>
              <m:t>u</m:t>
            </m:r>
          </m:e>
        </m:acc>
        <m:r>
          <w:rPr>
            <w:rFonts w:ascii="Cambria Math" w:eastAsia="MS Mincho" w:hAnsi="Cambria Math"/>
            <w:lang w:eastAsia="ja-JP"/>
          </w:rPr>
          <m:t xml:space="preserve">+i) </m:t>
        </m:r>
        <m:r>
          <m:rPr>
            <m:nor/>
          </m:rPr>
          <w:rPr>
            <w:rFonts w:ascii="Cambria Math" w:eastAsia="MS Mincho" w:hAnsi="Cambria Math"/>
            <w:lang w:eastAsia="ja-JP"/>
          </w:rPr>
          <m:t>mod 30</m:t>
        </m:r>
        <m:r>
          <w:rPr>
            <w:rFonts w:ascii="Cambria Math" w:eastAsia="MS Mincho" w:hAnsi="Cambria Math"/>
            <w:lang w:eastAsia="ja-JP"/>
          </w:rPr>
          <m:t>, i=0,1,…,N-1.</m:t>
        </m:r>
      </m:oMath>
      <w:r w:rsidR="00671396">
        <w:rPr>
          <w:rFonts w:eastAsia="MS Mincho"/>
          <w:lang w:eastAsia="ja-JP"/>
        </w:rPr>
        <w:t xml:space="preserve"> Figure 6 shows that the </w:t>
      </w:r>
      <w:r w:rsidR="00D47624">
        <w:rPr>
          <w:rFonts w:eastAsia="MS Mincho"/>
          <w:lang w:eastAsia="ja-JP"/>
        </w:rPr>
        <w:t xml:space="preserve">95-percentile </w:t>
      </w:r>
      <w:r w:rsidR="00B97762">
        <w:rPr>
          <w:rFonts w:eastAsia="MS Mincho"/>
          <w:lang w:eastAsia="ja-JP"/>
        </w:rPr>
        <w:t>CM is ~0.55</w:t>
      </w:r>
      <w:r w:rsidR="00671396">
        <w:rPr>
          <w:rFonts w:eastAsia="MS Mincho"/>
          <w:lang w:eastAsia="ja-JP"/>
        </w:rPr>
        <w:t xml:space="preserve"> dB better, compared to the </w:t>
      </w:r>
      <w:r w:rsidR="00D47624">
        <w:rPr>
          <w:rFonts w:eastAsia="MS Mincho"/>
          <w:lang w:eastAsia="ja-JP"/>
        </w:rPr>
        <w:t>case with random QPSK symbols (i.e., a PUSCH transmission) for an interlace with</w:t>
      </w:r>
      <w:r w:rsidR="00671396">
        <w:rPr>
          <w:rFonts w:eastAsia="MS Mincho"/>
          <w:lang w:eastAsia="ja-JP"/>
        </w:rPr>
        <w:t xml:space="preserve"> </w:t>
      </w:r>
      <w:r w:rsidR="0035789A">
        <w:rPr>
          <w:rFonts w:eastAsia="MS Mincho"/>
          <w:i/>
          <w:lang w:eastAsia="ja-JP"/>
        </w:rPr>
        <w:t>N</w:t>
      </w:r>
      <w:r w:rsidR="00671396">
        <w:rPr>
          <w:rFonts w:eastAsia="MS Mincho"/>
          <w:lang w:eastAsia="ja-JP"/>
        </w:rPr>
        <w:t>=10 PRBs.</w:t>
      </w:r>
    </w:p>
    <w:p w14:paraId="32BB9F8B" w14:textId="3231F59E" w:rsidR="002252CB" w:rsidRPr="008413C9" w:rsidRDefault="002252CB" w:rsidP="008413C9">
      <w:pPr>
        <w:autoSpaceDE/>
        <w:autoSpaceDN/>
        <w:adjustRightInd/>
        <w:snapToGrid/>
        <w:spacing w:beforeLines="50" w:before="120" w:afterLines="50"/>
        <w:rPr>
          <w:rFonts w:eastAsia="MS Mincho"/>
          <w:b/>
          <w:i/>
          <w:lang w:eastAsia="ja-JP"/>
        </w:rPr>
      </w:pPr>
      <w:r w:rsidRPr="008413C9">
        <w:rPr>
          <w:rFonts w:eastAsia="MS Mincho"/>
          <w:b/>
          <w:i/>
          <w:lang w:eastAsia="ja-JP"/>
        </w:rPr>
        <w:t xml:space="preserve">Proposal </w:t>
      </w:r>
      <w:r w:rsidR="00872E77" w:rsidRPr="008413C9">
        <w:rPr>
          <w:rFonts w:eastAsia="MS Mincho"/>
          <w:b/>
          <w:i/>
          <w:lang w:eastAsia="ja-JP"/>
        </w:rPr>
        <w:t>1</w:t>
      </w:r>
      <w:r w:rsidR="004B20B9">
        <w:rPr>
          <w:rFonts w:eastAsia="MS Mincho"/>
          <w:b/>
          <w:i/>
          <w:lang w:eastAsia="ja-JP"/>
        </w:rPr>
        <w:t>4</w:t>
      </w:r>
      <w:r w:rsidRPr="008413C9">
        <w:rPr>
          <w:rFonts w:eastAsia="MS Mincho"/>
          <w:b/>
          <w:i/>
          <w:lang w:eastAsia="ja-JP"/>
        </w:rPr>
        <w:t xml:space="preserve">: </w:t>
      </w:r>
      <w:r w:rsidR="00671396">
        <w:rPr>
          <w:rFonts w:eastAsia="MS Mincho"/>
          <w:b/>
          <w:i/>
          <w:lang w:eastAsia="ja-JP"/>
        </w:rPr>
        <w:t>For enhanced PUCCH format 0 and 1, the Rel-15 base sequences are reused and different sequences are assigned to the different PRBs in an interlace.</w:t>
      </w:r>
      <w:r w:rsidRPr="008413C9">
        <w:rPr>
          <w:rFonts w:eastAsia="MS Mincho"/>
          <w:b/>
          <w:i/>
          <w:lang w:eastAsia="ja-JP"/>
        </w:rPr>
        <w:t xml:space="preserve"> </w:t>
      </w:r>
    </w:p>
    <w:p w14:paraId="62E459E1" w14:textId="654A22F5" w:rsidR="002252CB" w:rsidRDefault="00B97762" w:rsidP="002252CB">
      <w:pPr>
        <w:jc w:val="center"/>
      </w:pPr>
      <w:r>
        <w:rPr>
          <w:noProof/>
          <w:lang w:eastAsia="zh-CN"/>
        </w:rPr>
        <w:drawing>
          <wp:inline distT="0" distB="0" distL="0" distR="0" wp14:anchorId="57711988" wp14:editId="014A7081">
            <wp:extent cx="3531600" cy="2653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f0pusch.emf"/>
                    <pic:cNvPicPr/>
                  </pic:nvPicPr>
                  <pic:blipFill>
                    <a:blip r:embed="rId47">
                      <a:extLst>
                        <a:ext uri="{28A0092B-C50C-407E-A947-70E740481C1C}">
                          <a14:useLocalDpi xmlns:a14="http://schemas.microsoft.com/office/drawing/2010/main" val="0"/>
                        </a:ext>
                      </a:extLst>
                    </a:blip>
                    <a:stretch>
                      <a:fillRect/>
                    </a:stretch>
                  </pic:blipFill>
                  <pic:spPr>
                    <a:xfrm>
                      <a:off x="0" y="0"/>
                      <a:ext cx="3531600" cy="2653200"/>
                    </a:xfrm>
                    <a:prstGeom prst="rect">
                      <a:avLst/>
                    </a:prstGeom>
                  </pic:spPr>
                </pic:pic>
              </a:graphicData>
            </a:graphic>
          </wp:inline>
        </w:drawing>
      </w:r>
    </w:p>
    <w:p w14:paraId="6D590A64" w14:textId="7F8A0599" w:rsidR="003F0850" w:rsidRDefault="00BE6D53" w:rsidP="00801B77">
      <w:pPr>
        <w:pStyle w:val="Caption"/>
        <w:rPr>
          <w:sz w:val="21"/>
        </w:rPr>
      </w:pPr>
      <w:bookmarkStart w:id="35" w:name="_Ref805960"/>
      <w:r>
        <w:t xml:space="preserve">Figure </w:t>
      </w:r>
      <w:r w:rsidR="00681467">
        <w:rPr>
          <w:noProof/>
        </w:rPr>
        <w:fldChar w:fldCharType="begin"/>
      </w:r>
      <w:r w:rsidR="00681467">
        <w:rPr>
          <w:noProof/>
        </w:rPr>
        <w:instrText xml:space="preserve"> SEQ Figure \* ARABIC </w:instrText>
      </w:r>
      <w:r w:rsidR="00681467">
        <w:rPr>
          <w:noProof/>
        </w:rPr>
        <w:fldChar w:fldCharType="separate"/>
      </w:r>
      <w:r w:rsidR="00625D99">
        <w:rPr>
          <w:noProof/>
        </w:rPr>
        <w:t>6</w:t>
      </w:r>
      <w:r w:rsidR="00681467">
        <w:rPr>
          <w:noProof/>
        </w:rPr>
        <w:fldChar w:fldCharType="end"/>
      </w:r>
      <w:bookmarkEnd w:id="35"/>
      <w:r>
        <w:t xml:space="preserve">. </w:t>
      </w:r>
      <w:r w:rsidR="002252CB" w:rsidRPr="006B5E5D">
        <w:rPr>
          <w:sz w:val="21"/>
        </w:rPr>
        <w:t xml:space="preserve">CCDF of the CM for </w:t>
      </w:r>
      <w:r w:rsidR="00671396">
        <w:rPr>
          <w:sz w:val="21"/>
        </w:rPr>
        <w:t xml:space="preserve">enhanced </w:t>
      </w:r>
      <w:r w:rsidR="002252CB" w:rsidRPr="006B5E5D">
        <w:rPr>
          <w:sz w:val="21"/>
        </w:rPr>
        <w:t xml:space="preserve">PUCCH format </w:t>
      </w:r>
      <w:r w:rsidR="00671396">
        <w:rPr>
          <w:sz w:val="21"/>
        </w:rPr>
        <w:t>0</w:t>
      </w:r>
      <w:r w:rsidR="002252CB" w:rsidRPr="006B5E5D">
        <w:rPr>
          <w:sz w:val="21"/>
        </w:rPr>
        <w:t xml:space="preserve"> </w:t>
      </w:r>
      <w:r w:rsidR="00671396">
        <w:rPr>
          <w:sz w:val="21"/>
        </w:rPr>
        <w:t xml:space="preserve">on an interlace with 10 PRBs </w:t>
      </w:r>
      <w:r w:rsidR="002D7C25">
        <w:rPr>
          <w:sz w:val="21"/>
        </w:rPr>
        <w:t xml:space="preserve">and for the reference case (i.e., PUSCH) using random QPSK on an interlace with 10 PRBs. </w:t>
      </w:r>
    </w:p>
    <w:p w14:paraId="12A08399" w14:textId="41A88AA3" w:rsidR="00B24118" w:rsidRDefault="001A1BDC" w:rsidP="001B363B">
      <w:r>
        <w:t xml:space="preserve">In </w:t>
      </w:r>
      <w:r>
        <w:fldChar w:fldCharType="begin"/>
      </w:r>
      <w:r>
        <w:instrText xml:space="preserve"> REF _Ref7114721 \r \h </w:instrText>
      </w:r>
      <w:r>
        <w:fldChar w:fldCharType="separate"/>
      </w:r>
      <w:r>
        <w:t>[</w:t>
      </w:r>
      <w:r w:rsidR="009B3CB2">
        <w:t>6</w:t>
      </w:r>
      <w:r>
        <w:t>]</w:t>
      </w:r>
      <w:r>
        <w:fldChar w:fldCharType="end"/>
      </w:r>
      <w:r>
        <w:t>, we have provided simulation results for ePF0, which shows that its performance is comparable to an enhanced PF2.</w:t>
      </w:r>
    </w:p>
    <w:p w14:paraId="6D05CDEB" w14:textId="32E54BEA" w:rsidR="001A1BDC" w:rsidRPr="001B363B" w:rsidRDefault="001A1BDC" w:rsidP="001B363B">
      <w:r>
        <w:t xml:space="preserve"> </w:t>
      </w:r>
    </w:p>
    <w:p w14:paraId="0BAFE057" w14:textId="3607FD60" w:rsidR="00155EA2" w:rsidRDefault="00155EA2" w:rsidP="00C36DB0">
      <w:pPr>
        <w:pStyle w:val="Heading3"/>
        <w:rPr>
          <w:lang w:eastAsia="ja-JP"/>
        </w:rPr>
      </w:pPr>
      <w:bookmarkStart w:id="36" w:name="OLE_LINK36"/>
      <w:r>
        <w:rPr>
          <w:lang w:eastAsia="ja-JP"/>
        </w:rPr>
        <w:t>Enhanced PUCCH format 2/3</w:t>
      </w:r>
    </w:p>
    <w:p w14:paraId="090FD2FF" w14:textId="3782E31A" w:rsidR="00514890" w:rsidRDefault="00514890" w:rsidP="00BE29BA">
      <w:pPr>
        <w:rPr>
          <w:lang w:val="en-GB"/>
        </w:rPr>
      </w:pPr>
      <w:r>
        <w:rPr>
          <w:lang w:val="en-GB"/>
        </w:rPr>
        <w:t xml:space="preserve">Since the baseline PF 2/3 are multi-PRB formats, a mapping rule to the </w:t>
      </w:r>
      <w:r w:rsidRPr="00514890">
        <w:rPr>
          <w:lang w:val="en-GB"/>
        </w:rPr>
        <w:t xml:space="preserve">physical PRBs </w:t>
      </w:r>
      <w:r>
        <w:rPr>
          <w:lang w:val="en-GB"/>
        </w:rPr>
        <w:t xml:space="preserve">of one or more interlaces can be introduced. </w:t>
      </w:r>
      <w:r w:rsidR="00BE29BA">
        <w:rPr>
          <w:lang w:val="en-GB"/>
        </w:rPr>
        <w:t>As agreed in the SI phase [</w:t>
      </w:r>
      <w:r w:rsidR="00147F06">
        <w:rPr>
          <w:lang w:val="en-GB"/>
        </w:rPr>
        <w:t>5</w:t>
      </w:r>
      <w:r w:rsidR="00BE29BA">
        <w:rPr>
          <w:lang w:val="en-GB"/>
        </w:rPr>
        <w:t xml:space="preserve">], </w:t>
      </w:r>
      <w:r w:rsidR="00BE29BA" w:rsidRPr="006E238E">
        <w:rPr>
          <w:lang w:val="en-GB"/>
        </w:rPr>
        <w:t>the nominal num</w:t>
      </w:r>
      <w:r w:rsidR="00BE29BA">
        <w:rPr>
          <w:lang w:val="en-GB"/>
        </w:rPr>
        <w:t>ber of PRBs per interlace (N) can be</w:t>
      </w:r>
      <w:r w:rsidR="00BE29BA" w:rsidRPr="006E238E">
        <w:rPr>
          <w:lang w:val="en-GB"/>
        </w:rPr>
        <w:t xml:space="preserve"> similar for each SCS (in a given bandwidth) at least for 15 and 30 kHz SCS</w:t>
      </w:r>
      <w:r w:rsidR="00BE29BA">
        <w:rPr>
          <w:lang w:val="en-GB"/>
        </w:rPr>
        <w:t xml:space="preserve">. </w:t>
      </w:r>
      <w:r>
        <w:rPr>
          <w:lang w:val="en-GB"/>
        </w:rPr>
        <w:t>Given that the PUCCH transmission using ePF2/3 is expected to fully occupy the PRBs of at least one interlace</w:t>
      </w:r>
      <w:r w:rsidR="00BE29BA">
        <w:rPr>
          <w:lang w:val="en-GB"/>
        </w:rPr>
        <w:t xml:space="preserve">, the higher layer parameter </w:t>
      </w:r>
      <w:r w:rsidR="00BE29BA" w:rsidRPr="006E238E">
        <w:rPr>
          <w:i/>
          <w:lang w:val="en-GB"/>
        </w:rPr>
        <w:t>nrofPRBs</w:t>
      </w:r>
      <w:r w:rsidR="00BE29BA">
        <w:rPr>
          <w:lang w:val="en-GB"/>
        </w:rPr>
        <w:t xml:space="preserve"> in case of </w:t>
      </w:r>
      <w:r>
        <w:rPr>
          <w:lang w:val="en-GB"/>
        </w:rPr>
        <w:t>ePF2/3</w:t>
      </w:r>
      <w:r w:rsidR="00BE29BA">
        <w:rPr>
          <w:lang w:val="en-GB"/>
        </w:rPr>
        <w:t xml:space="preserve"> </w:t>
      </w:r>
      <w:r>
        <w:rPr>
          <w:lang w:val="en-GB"/>
        </w:rPr>
        <w:t>should</w:t>
      </w:r>
      <w:r w:rsidR="00BE29BA">
        <w:rPr>
          <w:lang w:val="en-GB"/>
        </w:rPr>
        <w:t xml:space="preserve"> be </w:t>
      </w:r>
      <w:r>
        <w:rPr>
          <w:lang w:val="en-GB"/>
        </w:rPr>
        <w:t>thus configured to be at least N</w:t>
      </w:r>
      <w:r w:rsidR="00BE29BA">
        <w:rPr>
          <w:lang w:val="en-GB"/>
        </w:rPr>
        <w:t xml:space="preserve"> </w:t>
      </w:r>
      <w:r>
        <w:rPr>
          <w:lang w:val="en-GB"/>
        </w:rPr>
        <w:t xml:space="preserve">PRBs. Whereas, instead of indicating the index </w:t>
      </w:r>
      <w:r w:rsidRPr="006E238E">
        <w:rPr>
          <w:i/>
          <w:lang w:val="en-GB"/>
        </w:rPr>
        <w:t>PUCCH-starting-PRB</w:t>
      </w:r>
      <w:r>
        <w:rPr>
          <w:lang w:val="en-GB"/>
        </w:rPr>
        <w:t xml:space="preserve">, the gNB indicates the index of the first allocated interlace i. </w:t>
      </w:r>
    </w:p>
    <w:p w14:paraId="46DA1473" w14:textId="49A2E77D" w:rsidR="00514890" w:rsidRDefault="00514890" w:rsidP="00BE29BA">
      <w:pPr>
        <w:rPr>
          <w:lang w:val="en-GB"/>
        </w:rPr>
      </w:pPr>
      <w:r>
        <w:rPr>
          <w:lang w:val="en-GB"/>
        </w:rPr>
        <w:t xml:space="preserve">Following the same UE procedure discussed in Section </w:t>
      </w:r>
      <w:r>
        <w:rPr>
          <w:lang w:val="en-GB"/>
        </w:rPr>
        <w:fldChar w:fldCharType="begin"/>
      </w:r>
      <w:r>
        <w:rPr>
          <w:lang w:val="en-GB"/>
        </w:rPr>
        <w:instrText xml:space="preserve"> REF _Ref536847692 \r \h </w:instrText>
      </w:r>
      <w:r>
        <w:rPr>
          <w:lang w:val="en-GB"/>
        </w:rPr>
      </w:r>
      <w:r>
        <w:rPr>
          <w:lang w:val="en-GB"/>
        </w:rPr>
        <w:fldChar w:fldCharType="separate"/>
      </w:r>
      <w:r>
        <w:rPr>
          <w:lang w:val="en-GB"/>
        </w:rPr>
        <w:t>3.1</w:t>
      </w:r>
      <w:r>
        <w:rPr>
          <w:lang w:val="en-GB"/>
        </w:rPr>
        <w:fldChar w:fldCharType="end"/>
      </w:r>
      <w:r w:rsidR="00BE29BA">
        <w:rPr>
          <w:lang w:val="en-GB"/>
        </w:rPr>
        <w:t xml:space="preserve">, </w:t>
      </w:r>
      <w:r>
        <w:rPr>
          <w:lang w:val="en-GB"/>
        </w:rPr>
        <w:t xml:space="preserve">the minimum number of PRBs determined by the UE based on the UCI payload, </w:t>
      </w:r>
      <w:r w:rsidRPr="001B363B">
        <w:rPr>
          <w:rFonts w:eastAsia="等线"/>
          <w:position w:val="-12"/>
          <w:sz w:val="16"/>
          <w:lang w:val="en-GB"/>
        </w:rPr>
        <w:object w:dxaOrig="700" w:dyaOrig="360" w14:anchorId="4B2FFB83">
          <v:shape id="_x0000_i1040" type="#_x0000_t75" style="width:36pt;height:22pt" o:ole="">
            <v:imagedata r:id="rId32" o:title=""/>
          </v:shape>
          <o:OLEObject Type="Embed" ProgID="Equation.3" ShapeID="_x0000_i1040" DrawAspect="Content" ObjectID="_1618404059" r:id="rId48"/>
        </w:object>
      </w:r>
      <w:r w:rsidRPr="001B363B">
        <w:rPr>
          <w:sz w:val="20"/>
          <w:lang w:val="en-GB"/>
        </w:rPr>
        <w:t xml:space="preserve">, </w:t>
      </w:r>
      <w:r>
        <w:rPr>
          <w:lang w:val="en-GB"/>
        </w:rPr>
        <w:t xml:space="preserve">could be however larger or smaller than N. Therefore, when </w:t>
      </w:r>
      <w:r>
        <w:rPr>
          <w:lang w:val="en-GB"/>
        </w:rPr>
        <w:lastRenderedPageBreak/>
        <w:t xml:space="preserve">the UCI payload is large enough such that </w:t>
      </w:r>
      <w:r w:rsidRPr="005F2625">
        <w:rPr>
          <w:rFonts w:eastAsia="等线"/>
          <w:position w:val="-12"/>
          <w:lang w:val="en-GB"/>
        </w:rPr>
        <w:object w:dxaOrig="700" w:dyaOrig="360" w14:anchorId="24DF3EF1">
          <v:shape id="_x0000_i1041" type="#_x0000_t75" style="width:36pt;height:22pt" o:ole="">
            <v:imagedata r:id="rId32" o:title=""/>
          </v:shape>
          <o:OLEObject Type="Embed" ProgID="Equation.3" ShapeID="_x0000_i1041" DrawAspect="Content" ObjectID="_1618404060" r:id="rId49"/>
        </w:object>
      </w:r>
      <w:r w:rsidRPr="005F2625">
        <w:rPr>
          <w:rFonts w:eastAsia="等线"/>
        </w:rPr>
        <w:t xml:space="preserve"> </w:t>
      </w:r>
      <w:r>
        <w:rPr>
          <w:lang w:val="en-GB"/>
        </w:rPr>
        <w:t xml:space="preserve"> &gt; N, then </w:t>
      </w:r>
      <w:r w:rsidR="00BE29BA">
        <w:rPr>
          <w:lang w:val="en-GB"/>
        </w:rPr>
        <w:t>(</w:t>
      </w:r>
      <w:r w:rsidRPr="005F2625">
        <w:rPr>
          <w:rFonts w:eastAsia="等线"/>
          <w:position w:val="-12"/>
          <w:lang w:val="en-GB"/>
        </w:rPr>
        <w:object w:dxaOrig="700" w:dyaOrig="360" w14:anchorId="4237E530">
          <v:shape id="_x0000_i1042" type="#_x0000_t75" style="width:36pt;height:22pt" o:ole="">
            <v:imagedata r:id="rId32" o:title=""/>
          </v:shape>
          <o:OLEObject Type="Embed" ProgID="Equation.3" ShapeID="_x0000_i1042" DrawAspect="Content" ObjectID="_1618404061" r:id="rId50"/>
        </w:object>
      </w:r>
      <w:r w:rsidRPr="005F2625">
        <w:rPr>
          <w:rFonts w:eastAsia="等线"/>
        </w:rPr>
        <w:t xml:space="preserve"> </w:t>
      </w:r>
      <w:r w:rsidR="00BE29BA">
        <w:rPr>
          <w:i/>
          <w:lang w:val="en-GB"/>
        </w:rPr>
        <w:t xml:space="preserve">– </w:t>
      </w:r>
      <w:r w:rsidR="00BE29BA" w:rsidRPr="006E238E">
        <w:rPr>
          <w:lang w:val="en-GB"/>
        </w:rPr>
        <w:t>N</w:t>
      </w:r>
      <w:r w:rsidR="00BE29BA">
        <w:rPr>
          <w:lang w:val="en-GB"/>
        </w:rPr>
        <w:t xml:space="preserve">) PRBs can be multiplexed with the N PRBs of the indicated interlace i, e.g., by partially </w:t>
      </w:r>
      <w:r>
        <w:rPr>
          <w:lang w:val="en-GB"/>
        </w:rPr>
        <w:t xml:space="preserve">or fully </w:t>
      </w:r>
      <w:r w:rsidR="00BE29BA">
        <w:rPr>
          <w:lang w:val="en-GB"/>
        </w:rPr>
        <w:t xml:space="preserve">occupying the </w:t>
      </w:r>
      <w:r>
        <w:rPr>
          <w:lang w:val="en-GB"/>
        </w:rPr>
        <w:t xml:space="preserve">PRBs of the </w:t>
      </w:r>
      <w:r w:rsidR="00BE29BA">
        <w:rPr>
          <w:lang w:val="en-GB"/>
        </w:rPr>
        <w:t xml:space="preserve">subsequent </w:t>
      </w:r>
      <w:r w:rsidR="005A4E1D">
        <w:rPr>
          <w:lang w:val="en-GB"/>
        </w:rPr>
        <w:t>interlace(s)</w:t>
      </w:r>
      <w:r>
        <w:rPr>
          <w:lang w:val="en-GB"/>
        </w:rPr>
        <w:t xml:space="preserve"> </w:t>
      </w:r>
      <w:r w:rsidR="005A4E1D">
        <w:rPr>
          <w:lang w:val="en-GB"/>
        </w:rPr>
        <w:t xml:space="preserve">starting from </w:t>
      </w:r>
      <w:r w:rsidR="00BE29BA">
        <w:rPr>
          <w:lang w:val="en-GB"/>
        </w:rPr>
        <w:t>i+1</w:t>
      </w:r>
      <w:r>
        <w:rPr>
          <w:lang w:val="en-GB"/>
        </w:rPr>
        <w:t xml:space="preserve">. </w:t>
      </w:r>
    </w:p>
    <w:p w14:paraId="16573DBE" w14:textId="49254D4A" w:rsidR="00BE29BA" w:rsidRDefault="00514890" w:rsidP="00BE29BA">
      <w:pPr>
        <w:rPr>
          <w:rFonts w:eastAsia="MS Mincho"/>
          <w:b/>
          <w:i/>
          <w:lang w:eastAsia="ja-JP"/>
        </w:rPr>
      </w:pPr>
      <w:r>
        <w:rPr>
          <w:lang w:val="en-GB"/>
        </w:rPr>
        <w:t xml:space="preserve">However, for smaller UCI payloads that are insufficient for the PUCCH transmission to occupy the PRBs of a full interlace, including payloads of 1~2 bits, repetition of PRBs from the determined </w:t>
      </w:r>
      <w:r w:rsidRPr="005F2625">
        <w:rPr>
          <w:rFonts w:eastAsia="等线"/>
          <w:position w:val="-12"/>
          <w:lang w:val="en-GB"/>
        </w:rPr>
        <w:object w:dxaOrig="700" w:dyaOrig="360" w14:anchorId="318A460A">
          <v:shape id="_x0000_i1043" type="#_x0000_t75" style="width:36pt;height:22pt" o:ole="">
            <v:imagedata r:id="rId32" o:title=""/>
          </v:shape>
          <o:OLEObject Type="Embed" ProgID="Equation.3" ShapeID="_x0000_i1043" DrawAspect="Content" ObjectID="_1618404062" r:id="rId51"/>
        </w:object>
      </w:r>
      <w:r w:rsidRPr="005F2625">
        <w:rPr>
          <w:rFonts w:eastAsia="等线"/>
        </w:rPr>
        <w:t xml:space="preserve"> </w:t>
      </w:r>
      <w:r>
        <w:rPr>
          <w:lang w:val="en-GB"/>
        </w:rPr>
        <w:t xml:space="preserve"> PRBs should be applied to occupy the remaining PRBs of interlace i. </w:t>
      </w:r>
      <w:r w:rsidR="00BE29BA">
        <w:rPr>
          <w:lang w:val="en-GB"/>
        </w:rPr>
        <w:t xml:space="preserve"> </w:t>
      </w:r>
    </w:p>
    <w:p w14:paraId="07F75C47" w14:textId="77777777" w:rsidR="00514890" w:rsidRDefault="00514890" w:rsidP="00BE29BA">
      <w:pPr>
        <w:autoSpaceDE/>
        <w:autoSpaceDN/>
        <w:adjustRightInd/>
        <w:snapToGrid/>
        <w:spacing w:beforeLines="50" w:before="120" w:afterLines="50"/>
        <w:rPr>
          <w:rFonts w:eastAsia="MS Mincho"/>
          <w:b/>
          <w:i/>
          <w:lang w:eastAsia="ja-JP"/>
        </w:rPr>
      </w:pPr>
    </w:p>
    <w:p w14:paraId="2BE86550" w14:textId="21376645" w:rsidR="00BE29BA" w:rsidRDefault="00BE29BA" w:rsidP="00BE29BA">
      <w:pPr>
        <w:autoSpaceDE/>
        <w:autoSpaceDN/>
        <w:adjustRightInd/>
        <w:snapToGrid/>
        <w:spacing w:beforeLines="50" w:before="120" w:afterLines="50"/>
        <w:rPr>
          <w:rFonts w:eastAsia="MS Mincho"/>
          <w:b/>
          <w:i/>
          <w:lang w:eastAsia="ja-JP"/>
        </w:rPr>
      </w:pPr>
      <w:r>
        <w:rPr>
          <w:rFonts w:eastAsia="MS Mincho"/>
          <w:b/>
          <w:i/>
          <w:lang w:eastAsia="ja-JP"/>
        </w:rPr>
        <w:t xml:space="preserve">Proposal </w:t>
      </w:r>
      <w:r w:rsidR="006C35C4">
        <w:rPr>
          <w:rFonts w:eastAsia="MS Mincho"/>
          <w:b/>
          <w:i/>
          <w:lang w:eastAsia="ja-JP"/>
        </w:rPr>
        <w:t>15</w:t>
      </w:r>
      <w:r>
        <w:rPr>
          <w:rFonts w:eastAsia="MS Mincho"/>
          <w:b/>
          <w:i/>
          <w:lang w:eastAsia="ja-JP"/>
        </w:rPr>
        <w:t xml:space="preserve">: </w:t>
      </w:r>
      <w:r w:rsidR="00514890">
        <w:rPr>
          <w:rFonts w:eastAsia="MS Mincho"/>
          <w:b/>
          <w:i/>
          <w:lang w:eastAsia="ja-JP"/>
        </w:rPr>
        <w:t>For enhanced PUCCH formats 2/3, i</w:t>
      </w:r>
      <w:r w:rsidRPr="00246A4D">
        <w:rPr>
          <w:rFonts w:eastAsia="MS Mincho"/>
          <w:b/>
          <w:i/>
          <w:lang w:eastAsia="ja-JP"/>
        </w:rPr>
        <w:t xml:space="preserve">ntroduce a physical mapping rule to </w:t>
      </w:r>
      <w:r w:rsidR="00514890">
        <w:rPr>
          <w:rFonts w:eastAsia="MS Mincho"/>
          <w:b/>
          <w:i/>
          <w:lang w:eastAsia="ja-JP"/>
        </w:rPr>
        <w:t xml:space="preserve">the </w:t>
      </w:r>
      <w:r w:rsidRPr="00246A4D">
        <w:rPr>
          <w:rFonts w:eastAsia="MS Mincho"/>
          <w:b/>
          <w:i/>
          <w:lang w:eastAsia="ja-JP"/>
        </w:rPr>
        <w:t xml:space="preserve">physical PRBs </w:t>
      </w:r>
      <w:r w:rsidR="00514890">
        <w:rPr>
          <w:rFonts w:eastAsia="MS Mincho"/>
          <w:b/>
          <w:i/>
          <w:lang w:eastAsia="ja-JP"/>
        </w:rPr>
        <w:t>of one or more interlaces</w:t>
      </w:r>
      <w:r>
        <w:rPr>
          <w:rFonts w:eastAsia="MS Mincho"/>
          <w:b/>
          <w:i/>
          <w:lang w:eastAsia="ja-JP"/>
        </w:rPr>
        <w:t>.</w:t>
      </w:r>
    </w:p>
    <w:p w14:paraId="3FF6F91F" w14:textId="77777777" w:rsidR="00B24118" w:rsidRDefault="00B24118" w:rsidP="00BE29BA">
      <w:pPr>
        <w:autoSpaceDE/>
        <w:autoSpaceDN/>
        <w:adjustRightInd/>
        <w:snapToGrid/>
        <w:spacing w:beforeLines="50" w:before="120" w:afterLines="50"/>
        <w:rPr>
          <w:rFonts w:eastAsia="MS Mincho"/>
          <w:b/>
          <w:i/>
          <w:lang w:eastAsia="ja-JP"/>
        </w:rPr>
      </w:pPr>
    </w:p>
    <w:p w14:paraId="42B8ECD9" w14:textId="7315D196" w:rsidR="00514890" w:rsidRDefault="00514890" w:rsidP="00BE29BA">
      <w:pPr>
        <w:autoSpaceDE/>
        <w:autoSpaceDN/>
        <w:adjustRightInd/>
        <w:snapToGrid/>
        <w:spacing w:beforeLines="50" w:before="120" w:afterLines="50"/>
        <w:rPr>
          <w:rFonts w:eastAsia="MS Mincho"/>
          <w:b/>
          <w:i/>
          <w:lang w:eastAsia="ja-JP"/>
        </w:rPr>
      </w:pPr>
      <w:r>
        <w:rPr>
          <w:rFonts w:eastAsia="MS Mincho"/>
          <w:b/>
          <w:i/>
          <w:lang w:eastAsia="ja-JP"/>
        </w:rPr>
        <w:t>Proposal 1</w:t>
      </w:r>
      <w:r w:rsidR="006C35C4">
        <w:rPr>
          <w:rFonts w:eastAsia="MS Mincho"/>
          <w:b/>
          <w:i/>
          <w:lang w:eastAsia="ja-JP"/>
        </w:rPr>
        <w:t>6</w:t>
      </w:r>
      <w:r>
        <w:rPr>
          <w:rFonts w:eastAsia="MS Mincho"/>
          <w:b/>
          <w:i/>
          <w:lang w:eastAsia="ja-JP"/>
        </w:rPr>
        <w:t xml:space="preserve">: For transmission of </w:t>
      </w:r>
      <w:r w:rsidRPr="00514890">
        <w:rPr>
          <w:rFonts w:eastAsia="MS Mincho"/>
          <w:b/>
          <w:i/>
          <w:lang w:eastAsia="ja-JP"/>
        </w:rPr>
        <w:t xml:space="preserve">UCI payloads that are insufficient for the </w:t>
      </w:r>
      <w:r>
        <w:rPr>
          <w:rFonts w:eastAsia="MS Mincho"/>
          <w:b/>
          <w:i/>
          <w:lang w:eastAsia="ja-JP"/>
        </w:rPr>
        <w:t xml:space="preserve">enhanced </w:t>
      </w:r>
      <w:r w:rsidRPr="00514890">
        <w:rPr>
          <w:rFonts w:eastAsia="MS Mincho"/>
          <w:b/>
          <w:i/>
          <w:lang w:eastAsia="ja-JP"/>
        </w:rPr>
        <w:t xml:space="preserve">PUCCH </w:t>
      </w:r>
      <w:r>
        <w:rPr>
          <w:rFonts w:eastAsia="MS Mincho"/>
          <w:b/>
          <w:i/>
          <w:lang w:eastAsia="ja-JP"/>
        </w:rPr>
        <w:t xml:space="preserve">format 2/3 </w:t>
      </w:r>
      <w:r w:rsidRPr="00514890">
        <w:rPr>
          <w:rFonts w:eastAsia="MS Mincho"/>
          <w:b/>
          <w:i/>
          <w:lang w:eastAsia="ja-JP"/>
        </w:rPr>
        <w:t>to occupy the PRBs of a full interlace, including payloads of 1~2 bits, repetition</w:t>
      </w:r>
      <w:r>
        <w:rPr>
          <w:rFonts w:eastAsia="MS Mincho"/>
          <w:b/>
          <w:i/>
          <w:lang w:eastAsia="ja-JP"/>
        </w:rPr>
        <w:t xml:space="preserve"> of PRBs from the minimum number of </w:t>
      </w:r>
      <w:r w:rsidRPr="00514890">
        <w:rPr>
          <w:rFonts w:eastAsia="MS Mincho"/>
          <w:b/>
          <w:i/>
          <w:lang w:eastAsia="ja-JP"/>
        </w:rPr>
        <w:t xml:space="preserve">PRBs </w:t>
      </w:r>
      <w:r>
        <w:rPr>
          <w:rFonts w:eastAsia="MS Mincho"/>
          <w:b/>
          <w:i/>
          <w:lang w:eastAsia="ja-JP"/>
        </w:rPr>
        <w:t xml:space="preserve">determined by the UE </w:t>
      </w:r>
      <w:r w:rsidRPr="00514890">
        <w:rPr>
          <w:rFonts w:eastAsia="MS Mincho"/>
          <w:b/>
          <w:i/>
          <w:lang w:eastAsia="ja-JP"/>
        </w:rPr>
        <w:t>should be applied</w:t>
      </w:r>
      <w:r>
        <w:rPr>
          <w:rFonts w:eastAsia="MS Mincho"/>
          <w:b/>
          <w:i/>
          <w:lang w:eastAsia="ja-JP"/>
        </w:rPr>
        <w:t>.</w:t>
      </w:r>
    </w:p>
    <w:p w14:paraId="31F7CD08" w14:textId="77777777" w:rsidR="00B24118" w:rsidRPr="005F2625" w:rsidRDefault="00B24118" w:rsidP="00BE29BA">
      <w:pPr>
        <w:autoSpaceDE/>
        <w:autoSpaceDN/>
        <w:adjustRightInd/>
        <w:snapToGrid/>
        <w:spacing w:beforeLines="50" w:before="120" w:afterLines="50"/>
        <w:rPr>
          <w:rFonts w:eastAsia="MS Mincho"/>
          <w:b/>
          <w:i/>
          <w:lang w:eastAsia="ja-JP"/>
        </w:rPr>
      </w:pPr>
    </w:p>
    <w:bookmarkEnd w:id="36"/>
    <w:p w14:paraId="7163213C" w14:textId="77777777" w:rsidR="001411CA" w:rsidRDefault="001411CA" w:rsidP="001411CA">
      <w:pPr>
        <w:pStyle w:val="Heading4"/>
      </w:pPr>
      <w:r>
        <w:rPr>
          <w:lang w:eastAsia="zh-CN"/>
        </w:rPr>
        <w:t xml:space="preserve">Enhanced </w:t>
      </w:r>
      <w:r>
        <w:rPr>
          <w:rFonts w:hint="eastAsia"/>
          <w:lang w:eastAsia="zh-CN"/>
        </w:rPr>
        <w:t>SR</w:t>
      </w:r>
      <w:r>
        <w:rPr>
          <w:lang w:eastAsia="zh-CN"/>
        </w:rPr>
        <w:t xml:space="preserve"> mechanism</w:t>
      </w:r>
    </w:p>
    <w:p w14:paraId="02FEE892" w14:textId="77777777" w:rsidR="001411CA" w:rsidRDefault="001411CA" w:rsidP="001411CA">
      <w:r>
        <w:t xml:space="preserve">As the analysis of Section </w:t>
      </w:r>
      <w:r>
        <w:fldChar w:fldCharType="begin"/>
      </w:r>
      <w:r>
        <w:instrText xml:space="preserve"> REF _Ref536847693 \r \h </w:instrText>
      </w:r>
      <w:r>
        <w:fldChar w:fldCharType="separate"/>
      </w:r>
      <w:r>
        <w:t>3.2.1</w:t>
      </w:r>
      <w:r>
        <w:fldChar w:fldCharType="end"/>
      </w:r>
      <w:r>
        <w:t xml:space="preserve"> showed, 1 bit SR can be carried on at least a full interlace for 20 MHz subband, that means 10/11 PRBs are configured to transmit just this 1 bit information. If taking the UE multiplexing into account, the number of PRBs is still redundant and resources are wasted. So the resources may provide a chance to convey more information related to UL resource request. Generally, once a gNB receives the SR from a UE, the gNB will allocate a resource for the UE so that the UE transmits its corresponding buffer status report back to the gNB. After that, when the gNB has a good understanding of how much data the UE needs to transmit. An appropriate UL resource and reasonable MCS are indicated to the UE. On unlicensed band, the procedure might take a quite long time and be at a high risk to lose the channel because of frequent DL-UL switching. One possible improvement for this resource request mechanism on unlicensed band is to merge these two steps into one; for example, using SR resource to transmit BSR. When gNB receives the SR, BSR is also acknowledged in the meantime. In this way, SR resource is utilized efficiently and reduce the risk for losing channels.</w:t>
      </w:r>
    </w:p>
    <w:p w14:paraId="082CE091" w14:textId="2F36F594" w:rsidR="001411CA" w:rsidRDefault="001411CA" w:rsidP="001411CA">
      <w:r>
        <w:t xml:space="preserve">Another issue for PUCCH transmission on unlicensed band is the channel occupancy. Similar to HARQ-ACK information, SR might not be transmitted either because of LBT failure. Following the current restriction for SR, </w:t>
      </w:r>
      <w:r w:rsidRPr="002D1EEC">
        <w:t>at most one PUCCH resource for SR is configured per BWP</w:t>
      </w:r>
      <w:r>
        <w:t xml:space="preserve"> for a logical channel.</w:t>
      </w:r>
      <w:r w:rsidRPr="002D1EEC">
        <w:t xml:space="preserve"> </w:t>
      </w:r>
      <w:r>
        <w:t>When a SR cannot be transmitted on time, one possible solution is delaying the SR transmission to the future occasions, as the occasions are configured</w:t>
      </w:r>
      <w:r w:rsidRPr="000048FC">
        <w:t xml:space="preserve"> </w:t>
      </w:r>
      <w:r>
        <w:t xml:space="preserve">periodically. While that will introduce a high latency for UL resource request, especially that the periodicity is configured very long, for example tens of slots. On the contrary, if the periodicity is too short, PUCCH resources may be wasted because once the resources are scheduled, they cannot be used by other UEs </w:t>
      </w:r>
      <w:r w:rsidRPr="00653245">
        <w:t>arbitrarily</w:t>
      </w:r>
      <w:r>
        <w:t>. If one SR configuration is not required to correspond to only one PUCCH resources, which means different PUCCH resources can configured for a single SR transmission, more opportunities are provided and the transmission latency might be decreased.</w:t>
      </w:r>
    </w:p>
    <w:p w14:paraId="3CAFBEA5" w14:textId="77777777" w:rsidR="001411CA" w:rsidRDefault="001411CA" w:rsidP="001411CA">
      <w:r>
        <w:t xml:space="preserve">Therefore, the current UL scheduling request mechanism is not suitable on unlicensed band and relevant improvement should be considered to provide more SR transmission opportunities and reduce the transmission latency.  </w:t>
      </w:r>
    </w:p>
    <w:p w14:paraId="3D31919B" w14:textId="01D53F86" w:rsidR="001411CA" w:rsidRDefault="001411CA" w:rsidP="001411CA">
      <w:pPr>
        <w:autoSpaceDE/>
        <w:autoSpaceDN/>
        <w:adjustRightInd/>
        <w:snapToGrid/>
        <w:spacing w:beforeLines="50" w:before="120" w:afterLines="50"/>
        <w:rPr>
          <w:rFonts w:eastAsia="MS Mincho"/>
          <w:b/>
          <w:i/>
          <w:lang w:eastAsia="ja-JP"/>
        </w:rPr>
      </w:pPr>
      <w:r w:rsidRPr="008413C9">
        <w:rPr>
          <w:rFonts w:eastAsia="MS Mincho"/>
          <w:b/>
          <w:i/>
          <w:lang w:eastAsia="ja-JP"/>
        </w:rPr>
        <w:t>Proposal 1</w:t>
      </w:r>
      <w:r w:rsidR="006C35C4">
        <w:rPr>
          <w:rFonts w:eastAsia="MS Mincho"/>
          <w:b/>
          <w:i/>
          <w:lang w:eastAsia="ja-JP"/>
        </w:rPr>
        <w:t>7</w:t>
      </w:r>
      <w:r w:rsidRPr="008413C9">
        <w:rPr>
          <w:rFonts w:eastAsia="MS Mincho"/>
          <w:b/>
          <w:i/>
          <w:lang w:eastAsia="ja-JP"/>
        </w:rPr>
        <w:t>: The mechanism for Scheduling Request in Rel-15 should be enhanced when Scheduling Request is transmitted on unlicensed band</w:t>
      </w:r>
      <w:r>
        <w:rPr>
          <w:rFonts w:eastAsia="MS Mincho"/>
          <w:b/>
          <w:i/>
          <w:lang w:eastAsia="ja-JP"/>
        </w:rPr>
        <w:t xml:space="preserve"> and following aspects can be considered for improvement:</w:t>
      </w:r>
    </w:p>
    <w:p w14:paraId="31ABB16A" w14:textId="77777777" w:rsidR="001411CA" w:rsidRDefault="001411CA" w:rsidP="001411CA">
      <w:pPr>
        <w:pStyle w:val="ListParagraph"/>
        <w:numPr>
          <w:ilvl w:val="0"/>
          <w:numId w:val="51"/>
        </w:numPr>
        <w:autoSpaceDE/>
        <w:autoSpaceDN/>
        <w:adjustRightInd/>
        <w:snapToGrid/>
        <w:spacing w:beforeLines="50" w:before="120" w:afterLines="50"/>
        <w:ind w:firstLineChars="0"/>
        <w:rPr>
          <w:rFonts w:eastAsia="MS Mincho"/>
          <w:b/>
          <w:i/>
          <w:lang w:eastAsia="ja-JP"/>
        </w:rPr>
      </w:pPr>
      <w:r>
        <w:rPr>
          <w:rFonts w:eastAsia="MS Mincho"/>
          <w:b/>
          <w:i/>
          <w:lang w:eastAsia="ja-JP"/>
        </w:rPr>
        <w:t>SR resource efficiency</w:t>
      </w:r>
    </w:p>
    <w:p w14:paraId="22C1FBA3" w14:textId="77777777" w:rsidR="001411CA" w:rsidRDefault="001411CA" w:rsidP="001411CA">
      <w:pPr>
        <w:pStyle w:val="ListParagraph"/>
        <w:numPr>
          <w:ilvl w:val="0"/>
          <w:numId w:val="51"/>
        </w:numPr>
        <w:autoSpaceDE/>
        <w:autoSpaceDN/>
        <w:adjustRightInd/>
        <w:snapToGrid/>
        <w:spacing w:beforeLines="50" w:before="120" w:afterLines="50"/>
        <w:ind w:firstLineChars="0"/>
        <w:rPr>
          <w:rFonts w:eastAsia="MS Mincho"/>
          <w:b/>
          <w:i/>
          <w:lang w:eastAsia="ja-JP"/>
        </w:rPr>
      </w:pPr>
      <w:r>
        <w:rPr>
          <w:rFonts w:eastAsia="MS Mincho"/>
          <w:b/>
          <w:i/>
          <w:lang w:eastAsia="ja-JP"/>
        </w:rPr>
        <w:t>SR transmission opportunities</w:t>
      </w:r>
    </w:p>
    <w:p w14:paraId="0BF08FA0" w14:textId="77777777" w:rsidR="002252CB" w:rsidRDefault="002252CB" w:rsidP="002252CB">
      <w:pPr>
        <w:pStyle w:val="Heading1"/>
        <w:spacing w:beforeLines="100" w:before="240" w:afterLines="100" w:after="240"/>
        <w:ind w:left="3124" w:hanging="3124"/>
        <w:rPr>
          <w:lang w:eastAsia="zh-CN"/>
        </w:rPr>
      </w:pPr>
      <w:r>
        <w:rPr>
          <w:rFonts w:hint="eastAsia"/>
          <w:lang w:eastAsia="zh-CN"/>
        </w:rPr>
        <w:lastRenderedPageBreak/>
        <w:t>SRS design</w:t>
      </w:r>
    </w:p>
    <w:p w14:paraId="35F31AD8" w14:textId="2F7CD255" w:rsidR="00152DDA" w:rsidRDefault="003662F2" w:rsidP="002252CB">
      <w:pPr>
        <w:rPr>
          <w:lang w:val="en-GB" w:eastAsia="zh-CN"/>
        </w:rPr>
      </w:pPr>
      <w:r>
        <w:rPr>
          <w:lang w:val="en-GB" w:eastAsia="zh-CN"/>
        </w:rPr>
        <w:t xml:space="preserve">The Rel-15 SRS </w:t>
      </w:r>
      <w:r w:rsidR="00D87515">
        <w:rPr>
          <w:lang w:val="en-GB" w:eastAsia="zh-CN"/>
        </w:rPr>
        <w:t xml:space="preserve">is by default supported </w:t>
      </w:r>
      <w:r w:rsidR="00EC1391">
        <w:rPr>
          <w:lang w:val="en-GB" w:eastAsia="zh-CN"/>
        </w:rPr>
        <w:t xml:space="preserve">for NR-Unlicensed </w:t>
      </w:r>
      <w:r w:rsidR="00D87515">
        <w:rPr>
          <w:lang w:val="en-GB" w:eastAsia="zh-CN"/>
        </w:rPr>
        <w:t xml:space="preserve">and </w:t>
      </w:r>
      <w:r>
        <w:rPr>
          <w:lang w:val="en-GB" w:eastAsia="zh-CN"/>
        </w:rPr>
        <w:t>would be functional</w:t>
      </w:r>
      <w:r w:rsidR="00152DDA">
        <w:rPr>
          <w:lang w:val="en-GB" w:eastAsia="zh-CN"/>
        </w:rPr>
        <w:t xml:space="preserve">, e.g., a wideband SRS would fulfil OCB requirements and obtain high TX power under a PSD constraint. </w:t>
      </w:r>
      <w:r w:rsidR="00EC1391">
        <w:rPr>
          <w:lang w:val="en-GB" w:eastAsia="zh-CN"/>
        </w:rPr>
        <w:t xml:space="preserve">Alternatively, frequency hopping may fulfil OCB requirements. The </w:t>
      </w:r>
      <w:r w:rsidR="00152DDA">
        <w:rPr>
          <w:lang w:val="en-GB" w:eastAsia="zh-CN"/>
        </w:rPr>
        <w:t>SRSs could be multiplexed by FDM through frequency hopping and/or different frequency combs or by CDM through different cyclic shifts of the ZC sequence. It has also been agreed that any UL symbol could be configured to carry SRS for NR-Unlicensed.</w:t>
      </w:r>
      <w:r w:rsidR="008B5409">
        <w:rPr>
          <w:lang w:val="en-GB" w:eastAsia="zh-CN"/>
        </w:rPr>
        <w:t xml:space="preserve"> This is motivated </w:t>
      </w:r>
      <w:r w:rsidR="00EC1391">
        <w:rPr>
          <w:lang w:val="en-GB" w:eastAsia="zh-CN"/>
        </w:rPr>
        <w:t xml:space="preserve">in order </w:t>
      </w:r>
      <w:r w:rsidR="008B5409">
        <w:rPr>
          <w:rFonts w:eastAsia="MS Mincho"/>
          <w:lang w:eastAsia="ja-JP"/>
        </w:rPr>
        <w:t>to fill the DL/UL switching gap</w:t>
      </w:r>
      <w:r w:rsidR="00152DDA">
        <w:rPr>
          <w:lang w:val="en-GB" w:eastAsia="zh-CN"/>
        </w:rPr>
        <w:t xml:space="preserve"> </w:t>
      </w:r>
      <w:r w:rsidR="008B5409">
        <w:rPr>
          <w:lang w:val="en-GB" w:eastAsia="zh-CN"/>
        </w:rPr>
        <w:t xml:space="preserve">or to mitigate LBT failure by having more SRS resources. </w:t>
      </w:r>
      <w:r w:rsidR="00152DDA">
        <w:rPr>
          <w:lang w:val="en-GB" w:eastAsia="zh-CN"/>
        </w:rPr>
        <w:t xml:space="preserve">Thus the following </w:t>
      </w:r>
      <w:r w:rsidR="00D87515">
        <w:rPr>
          <w:lang w:val="en-GB" w:eastAsia="zh-CN"/>
        </w:rPr>
        <w:t xml:space="preserve">WI </w:t>
      </w:r>
      <w:r w:rsidR="00152DDA">
        <w:rPr>
          <w:lang w:val="en-GB" w:eastAsia="zh-CN"/>
        </w:rPr>
        <w:t xml:space="preserve">objective is fulfilled: </w:t>
      </w:r>
    </w:p>
    <w:p w14:paraId="11871D6B" w14:textId="77777777" w:rsidR="002252CB" w:rsidRDefault="002252CB" w:rsidP="002252CB">
      <w:pPr>
        <w:rPr>
          <w:i/>
          <w:lang w:eastAsia="ja-JP"/>
        </w:rPr>
      </w:pPr>
      <w:r w:rsidRPr="005D1106">
        <w:rPr>
          <w:i/>
          <w:lang w:eastAsia="ja-JP"/>
        </w:rPr>
        <w:t>SRS including the introduction of additional flexibility in configuring/triggering SRS in line with agreements during the study phase.</w:t>
      </w:r>
    </w:p>
    <w:p w14:paraId="09E34F85" w14:textId="1A576459" w:rsidR="00152DDA" w:rsidRDefault="00152DDA" w:rsidP="002252CB">
      <w:pPr>
        <w:rPr>
          <w:lang w:eastAsia="ja-JP"/>
        </w:rPr>
      </w:pPr>
      <w:r>
        <w:rPr>
          <w:lang w:eastAsia="ja-JP"/>
        </w:rPr>
        <w:t xml:space="preserve">The motive for specifying an additional SRS waveform, i.e., following a PRB based interlace, is primarily to </w:t>
      </w:r>
      <w:r w:rsidR="00D87515">
        <w:rPr>
          <w:lang w:eastAsia="ja-JP"/>
        </w:rPr>
        <w:t xml:space="preserve">ease </w:t>
      </w:r>
      <w:r>
        <w:rPr>
          <w:lang w:eastAsia="ja-JP"/>
        </w:rPr>
        <w:t>multiplex</w:t>
      </w:r>
      <w:r w:rsidR="00D87515">
        <w:rPr>
          <w:lang w:eastAsia="ja-JP"/>
        </w:rPr>
        <w:t>ing</w:t>
      </w:r>
      <w:r>
        <w:rPr>
          <w:lang w:eastAsia="ja-JP"/>
        </w:rPr>
        <w:t xml:space="preserve"> with PRB</w:t>
      </w:r>
      <w:r w:rsidR="001A1BDC">
        <w:rPr>
          <w:lang w:eastAsia="ja-JP"/>
        </w:rPr>
        <w:t>-</w:t>
      </w:r>
      <w:r>
        <w:rPr>
          <w:lang w:eastAsia="ja-JP"/>
        </w:rPr>
        <w:t xml:space="preserve">based </w:t>
      </w:r>
      <w:r w:rsidR="004B332B">
        <w:rPr>
          <w:lang w:eastAsia="ja-JP"/>
        </w:rPr>
        <w:t>interlace</w:t>
      </w:r>
      <w:r w:rsidR="001A1BDC">
        <w:rPr>
          <w:lang w:eastAsia="ja-JP"/>
        </w:rPr>
        <w:t>d</w:t>
      </w:r>
      <w:r w:rsidR="004B332B">
        <w:rPr>
          <w:lang w:eastAsia="ja-JP"/>
        </w:rPr>
        <w:t xml:space="preserve"> </w:t>
      </w:r>
      <w:r>
        <w:rPr>
          <w:lang w:eastAsia="ja-JP"/>
        </w:rPr>
        <w:t xml:space="preserve">PUCCH and PUSCH. </w:t>
      </w:r>
      <w:r w:rsidR="004B332B">
        <w:rPr>
          <w:lang w:eastAsia="ja-JP"/>
        </w:rPr>
        <w:t xml:space="preserve">However, given that the SRS only occupies 1, 2 or 4 OFDM symbols and that it could be aperiodically triggered, the gNB has means for handling multiplexing. </w:t>
      </w:r>
      <w:r w:rsidR="00EC1391">
        <w:rPr>
          <w:lang w:eastAsia="ja-JP"/>
        </w:rPr>
        <w:t>A PRB</w:t>
      </w:r>
      <w:r w:rsidR="001A1BDC">
        <w:rPr>
          <w:lang w:eastAsia="ja-JP"/>
        </w:rPr>
        <w:t>-</w:t>
      </w:r>
      <w:r w:rsidR="00A97F52">
        <w:rPr>
          <w:lang w:eastAsia="ja-JP"/>
        </w:rPr>
        <w:t xml:space="preserve">based </w:t>
      </w:r>
      <w:r w:rsidR="00EC1391">
        <w:rPr>
          <w:lang w:eastAsia="ja-JP"/>
        </w:rPr>
        <w:t xml:space="preserve">interlaced SRS would not have any substantial benefit in terms of fulfilling OCB requirements </w:t>
      </w:r>
      <w:r w:rsidR="00A97F52">
        <w:rPr>
          <w:lang w:eastAsia="ja-JP"/>
        </w:rPr>
        <w:t>or PSD constraints compared to a wideband comb-2 or comb-4 SRS. With similar sequence length and using orthogonal SRS multiplexing, the SRS capacity is also not expected to be fundamentally different. I</w:t>
      </w:r>
      <w:r w:rsidR="004B332B">
        <w:rPr>
          <w:lang w:eastAsia="ja-JP"/>
        </w:rPr>
        <w:t>t was agreed that the PRACH, which is a more critical signal and of longer duration, will not use a PRB</w:t>
      </w:r>
      <w:r w:rsidR="001A1BDC">
        <w:rPr>
          <w:lang w:eastAsia="ja-JP"/>
        </w:rPr>
        <w:t>-based</w:t>
      </w:r>
      <w:r w:rsidR="004B332B">
        <w:rPr>
          <w:lang w:eastAsia="ja-JP"/>
        </w:rPr>
        <w:t xml:space="preserve"> interlaced waveform. It should be noted that this agreement came after almost a year of discussion</w:t>
      </w:r>
      <w:r w:rsidR="008B5409">
        <w:rPr>
          <w:lang w:eastAsia="ja-JP"/>
        </w:rPr>
        <w:t>s</w:t>
      </w:r>
      <w:r w:rsidR="004B332B">
        <w:rPr>
          <w:lang w:eastAsia="ja-JP"/>
        </w:rPr>
        <w:t xml:space="preserve"> and with a substantial evaluation campaign. A PRB based interlaced SRS would be a new waveform requiring the same </w:t>
      </w:r>
      <w:r w:rsidR="008B5409">
        <w:rPr>
          <w:lang w:eastAsia="ja-JP"/>
        </w:rPr>
        <w:t>effort. Therefore, within the scope of NR-Unlicensed, a PRB based interlaced SRS could be down-prioritized. Nevertheless, it should be acknowledged that SRS enhancements may be needed for other reasons in the future</w:t>
      </w:r>
      <w:r w:rsidR="001A1BDC">
        <w:rPr>
          <w:lang w:eastAsia="ja-JP"/>
        </w:rPr>
        <w:t xml:space="preserve"> not being limited to unlicensed operation</w:t>
      </w:r>
      <w:r w:rsidR="008B5409">
        <w:rPr>
          <w:lang w:eastAsia="ja-JP"/>
        </w:rPr>
        <w:t xml:space="preserve">, e.g., it is known that massive MIMO is sensitive to outdated channel estimates. This requires frequent SRS transmissions and thus SRS capacity may become an issue, especially for DL heavy UL/DL configurations. </w:t>
      </w:r>
    </w:p>
    <w:p w14:paraId="7EB88A79" w14:textId="77777777" w:rsidR="00157FC3" w:rsidRPr="00CF195E" w:rsidRDefault="00747F48" w:rsidP="00CF195E">
      <w:pPr>
        <w:pStyle w:val="Heading1"/>
      </w:pPr>
      <w:r w:rsidRPr="00CF195E">
        <w:t>Conclusion</w:t>
      </w:r>
      <w:r w:rsidR="006B1FD5" w:rsidRPr="00CF195E">
        <w:t>s</w:t>
      </w:r>
    </w:p>
    <w:bookmarkEnd w:id="3"/>
    <w:p w14:paraId="08A53866" w14:textId="16F01705" w:rsidR="004958D7" w:rsidRPr="00C81837" w:rsidRDefault="004958D7" w:rsidP="004958D7">
      <w:pPr>
        <w:rPr>
          <w:lang w:eastAsia="zh-CN"/>
        </w:rPr>
      </w:pPr>
      <w:r w:rsidRPr="00C81837">
        <w:rPr>
          <w:rFonts w:hint="eastAsia"/>
          <w:lang w:eastAsia="zh-CN"/>
        </w:rPr>
        <w:t xml:space="preserve">In this contribution, </w:t>
      </w:r>
      <w:r>
        <w:rPr>
          <w:lang w:eastAsia="zh-CN"/>
        </w:rPr>
        <w:t xml:space="preserve">we discussed </w:t>
      </w:r>
      <w:r w:rsidRPr="00C81837">
        <w:rPr>
          <w:rFonts w:hint="eastAsia"/>
          <w:lang w:eastAsia="zh-CN"/>
        </w:rPr>
        <w:t xml:space="preserve">the </w:t>
      </w:r>
      <w:r>
        <w:rPr>
          <w:lang w:eastAsia="zh-CN"/>
        </w:rPr>
        <w:t>design considerations of the UL physical channels, i.e</w:t>
      </w:r>
      <w:r w:rsidR="00411948">
        <w:rPr>
          <w:rFonts w:hint="eastAsia"/>
          <w:lang w:eastAsia="zh-CN"/>
        </w:rPr>
        <w:t>.</w:t>
      </w:r>
      <w:r>
        <w:rPr>
          <w:lang w:eastAsia="zh-CN"/>
        </w:rPr>
        <w:t xml:space="preserve"> PUSCH, PUCCH, and </w:t>
      </w:r>
      <w:r w:rsidR="00852FFA">
        <w:rPr>
          <w:lang w:eastAsia="zh-CN"/>
        </w:rPr>
        <w:t>SRS</w:t>
      </w:r>
      <w:r>
        <w:rPr>
          <w:lang w:eastAsia="zh-CN"/>
        </w:rPr>
        <w:t>, including interlace-based design, PUCCH formats and waveform adaptation</w:t>
      </w:r>
      <w:r w:rsidR="00852FFA">
        <w:rPr>
          <w:lang w:eastAsia="zh-CN"/>
        </w:rPr>
        <w:t>.</w:t>
      </w:r>
      <w:r w:rsidR="001A04E1">
        <w:rPr>
          <w:lang w:eastAsia="zh-CN"/>
        </w:rPr>
        <w:t xml:space="preserve"> </w:t>
      </w:r>
      <w:r>
        <w:rPr>
          <w:lang w:eastAsia="zh-CN"/>
        </w:rPr>
        <w:t>The following observations and proposals were made:</w:t>
      </w:r>
    </w:p>
    <w:p w14:paraId="45715F05" w14:textId="77777777" w:rsidR="004958D7" w:rsidRPr="005F2625" w:rsidRDefault="004958D7" w:rsidP="004958D7">
      <w:pPr>
        <w:rPr>
          <w:b/>
          <w:i/>
          <w:lang w:eastAsia="zh-CN"/>
        </w:rPr>
      </w:pPr>
      <w:bookmarkStart w:id="37" w:name="OLE_LINK11"/>
      <w:bookmarkStart w:id="38" w:name="_Ref124589665"/>
      <w:bookmarkStart w:id="39" w:name="_Ref71620620"/>
      <w:bookmarkStart w:id="40" w:name="_Ref124671424"/>
      <w:r w:rsidRPr="00E46387">
        <w:rPr>
          <w:lang w:eastAsia="zh-CN"/>
        </w:rPr>
        <w:t>For the PUSCH design:</w:t>
      </w:r>
    </w:p>
    <w:p w14:paraId="3E2F16C3" w14:textId="783E6585" w:rsidR="00F25AFA" w:rsidRPr="00BD6106" w:rsidRDefault="00CE1D01" w:rsidP="00F25AFA">
      <w:pPr>
        <w:rPr>
          <w:b/>
          <w:i/>
          <w:lang w:eastAsia="zh-CN"/>
        </w:rPr>
      </w:pPr>
      <w:r w:rsidRPr="00832968">
        <w:rPr>
          <w:b/>
          <w:i/>
          <w:lang w:eastAsia="zh-CN"/>
        </w:rPr>
        <w:t>O</w:t>
      </w:r>
      <w:r>
        <w:rPr>
          <w:b/>
          <w:i/>
          <w:lang w:eastAsia="zh-CN"/>
        </w:rPr>
        <w:t>bservation 1: T</w:t>
      </w:r>
      <w:r w:rsidRPr="00832968">
        <w:rPr>
          <w:b/>
          <w:i/>
          <w:lang w:eastAsia="zh-CN"/>
        </w:rPr>
        <w:t xml:space="preserve">he usage of DFT-S-OFDM is </w:t>
      </w:r>
      <w:r>
        <w:rPr>
          <w:b/>
          <w:i/>
          <w:lang w:eastAsia="zh-CN"/>
        </w:rPr>
        <w:t>restricted</w:t>
      </w:r>
      <w:r w:rsidRPr="00832968">
        <w:rPr>
          <w:b/>
          <w:i/>
          <w:lang w:eastAsia="zh-CN"/>
        </w:rPr>
        <w:t xml:space="preserve"> in NR-U.</w:t>
      </w:r>
      <w:r>
        <w:rPr>
          <w:b/>
          <w:i/>
          <w:lang w:eastAsia="zh-CN"/>
        </w:rPr>
        <w:t xml:space="preserve"> No additional work more than NR Rel-15 is required in NR-U WI.</w:t>
      </w:r>
      <w:r w:rsidR="00F25AFA">
        <w:rPr>
          <w:b/>
          <w:i/>
          <w:lang w:eastAsia="zh-CN"/>
        </w:rPr>
        <w:t xml:space="preserve">. </w:t>
      </w:r>
    </w:p>
    <w:p w14:paraId="621752F7" w14:textId="77777777" w:rsidR="00263A07" w:rsidRDefault="00263A07" w:rsidP="00263A07">
      <w:pPr>
        <w:rPr>
          <w:b/>
          <w:i/>
          <w:kern w:val="2"/>
          <w:lang w:eastAsia="zh-CN"/>
        </w:rPr>
      </w:pPr>
      <w:r w:rsidRPr="000A4DA5">
        <w:rPr>
          <w:rFonts w:hint="eastAsia"/>
          <w:b/>
          <w:i/>
          <w:kern w:val="2"/>
          <w:lang w:eastAsia="zh-CN"/>
        </w:rPr>
        <w:t xml:space="preserve">Proposal </w:t>
      </w:r>
      <w:r w:rsidRPr="000A4DA5">
        <w:rPr>
          <w:b/>
          <w:i/>
          <w:kern w:val="2"/>
          <w:lang w:eastAsia="zh-CN"/>
        </w:rPr>
        <w:t>1:</w:t>
      </w:r>
      <w:r>
        <w:rPr>
          <w:b/>
          <w:i/>
          <w:kern w:val="2"/>
          <w:lang w:eastAsia="zh-CN"/>
        </w:rPr>
        <w:t xml:space="preserve"> </w:t>
      </w:r>
      <w:r w:rsidRPr="00A832D6">
        <w:rPr>
          <w:b/>
          <w:i/>
          <w:kern w:val="2"/>
          <w:lang w:eastAsia="zh-CN"/>
        </w:rPr>
        <w:t xml:space="preserve">Within a 20 MHz </w:t>
      </w:r>
      <w:r>
        <w:rPr>
          <w:b/>
          <w:i/>
          <w:kern w:val="2"/>
          <w:lang w:eastAsia="zh-CN"/>
        </w:rPr>
        <w:t xml:space="preserve">carrier </w:t>
      </w:r>
      <w:r w:rsidRPr="00A832D6">
        <w:rPr>
          <w:b/>
          <w:i/>
          <w:kern w:val="2"/>
          <w:lang w:eastAsia="zh-CN"/>
        </w:rPr>
        <w:t>bandwidth</w:t>
      </w:r>
      <w:r>
        <w:rPr>
          <w:b/>
          <w:i/>
          <w:kern w:val="2"/>
          <w:lang w:eastAsia="zh-CN"/>
        </w:rPr>
        <w:t xml:space="preserve"> with </w:t>
      </w:r>
      <w:r w:rsidRPr="00A832D6">
        <w:rPr>
          <w:b/>
          <w:i/>
          <w:kern w:val="2"/>
          <w:lang w:eastAsia="zh-CN"/>
        </w:rPr>
        <w:t>60</w:t>
      </w:r>
      <w:r>
        <w:rPr>
          <w:b/>
          <w:i/>
          <w:kern w:val="2"/>
          <w:lang w:eastAsia="zh-CN"/>
        </w:rPr>
        <w:t xml:space="preserve"> k</w:t>
      </w:r>
      <w:r w:rsidRPr="00A832D6">
        <w:rPr>
          <w:b/>
          <w:i/>
          <w:kern w:val="2"/>
          <w:lang w:eastAsia="zh-CN"/>
        </w:rPr>
        <w:t>Hz</w:t>
      </w:r>
      <w:r>
        <w:rPr>
          <w:b/>
          <w:i/>
          <w:kern w:val="2"/>
          <w:lang w:eastAsia="zh-CN"/>
        </w:rPr>
        <w:t xml:space="preserve"> SCS</w:t>
      </w:r>
      <w:r w:rsidRPr="00A832D6">
        <w:rPr>
          <w:b/>
          <w:i/>
          <w:kern w:val="2"/>
          <w:lang w:eastAsia="zh-CN"/>
        </w:rPr>
        <w:t>, PRB-based interlace</w:t>
      </w:r>
      <w:r>
        <w:rPr>
          <w:b/>
          <w:i/>
          <w:kern w:val="2"/>
          <w:lang w:eastAsia="zh-CN"/>
        </w:rPr>
        <w:t xml:space="preserve"> with</w:t>
      </w:r>
      <w:r w:rsidRPr="00A832D6" w:rsidDel="005662EB">
        <w:rPr>
          <w:b/>
          <w:i/>
          <w:kern w:val="2"/>
          <w:lang w:eastAsia="zh-CN"/>
        </w:rPr>
        <w:t xml:space="preserve"> </w:t>
      </w:r>
      <w:r w:rsidRPr="005B6AF2">
        <w:rPr>
          <w:b/>
          <w:i/>
          <w:kern w:val="2"/>
          <w:lang w:eastAsia="zh-CN"/>
        </w:rPr>
        <w:t xml:space="preserve">M = </w:t>
      </w:r>
      <w:r>
        <w:rPr>
          <w:b/>
          <w:i/>
          <w:kern w:val="2"/>
          <w:lang w:eastAsia="zh-CN"/>
        </w:rPr>
        <w:t xml:space="preserve">3 </w:t>
      </w:r>
      <w:r w:rsidRPr="00A832D6">
        <w:rPr>
          <w:b/>
          <w:i/>
          <w:kern w:val="2"/>
          <w:lang w:eastAsia="zh-CN"/>
        </w:rPr>
        <w:t>should be supported</w:t>
      </w:r>
      <w:r>
        <w:rPr>
          <w:b/>
          <w:i/>
          <w:kern w:val="2"/>
          <w:lang w:eastAsia="zh-CN"/>
        </w:rPr>
        <w:t>.</w:t>
      </w:r>
      <w:r w:rsidRPr="00A832D6" w:rsidDel="005662EB">
        <w:rPr>
          <w:b/>
          <w:i/>
          <w:kern w:val="2"/>
          <w:lang w:eastAsia="zh-CN"/>
        </w:rPr>
        <w:t xml:space="preserve"> </w:t>
      </w:r>
    </w:p>
    <w:p w14:paraId="4EC13DBD" w14:textId="0CC9A9B6" w:rsidR="00CE1D01" w:rsidRPr="001B363B" w:rsidRDefault="00263A07" w:rsidP="00CE1D01">
      <w:pPr>
        <w:pStyle w:val="ListParagraph"/>
        <w:numPr>
          <w:ilvl w:val="0"/>
          <w:numId w:val="34"/>
        </w:numPr>
        <w:ind w:firstLineChars="0"/>
        <w:rPr>
          <w:b/>
          <w:i/>
          <w:lang w:eastAsia="zh-CN"/>
        </w:rPr>
      </w:pPr>
      <w:r>
        <w:rPr>
          <w:b/>
          <w:i/>
          <w:kern w:val="2"/>
          <w:lang w:eastAsia="zh-CN"/>
        </w:rPr>
        <w:t>T</w:t>
      </w:r>
      <w:r>
        <w:rPr>
          <w:rFonts w:hint="eastAsia"/>
          <w:b/>
          <w:i/>
          <w:kern w:val="2"/>
          <w:lang w:eastAsia="zh-CN"/>
        </w:rPr>
        <w:t xml:space="preserve">he </w:t>
      </w:r>
      <w:r>
        <w:rPr>
          <w:b/>
          <w:i/>
          <w:kern w:val="2"/>
          <w:lang w:eastAsia="zh-CN"/>
        </w:rPr>
        <w:t xml:space="preserve">value of N depends on the total available number of PRBs. </w:t>
      </w:r>
    </w:p>
    <w:p w14:paraId="3F7CA1D9" w14:textId="63FCC7BD" w:rsidR="00A80CEC" w:rsidRPr="00A80CEC" w:rsidRDefault="00CE1D01" w:rsidP="00074C44">
      <w:pPr>
        <w:rPr>
          <w:b/>
          <w:i/>
          <w:lang w:eastAsia="zh-CN"/>
        </w:rPr>
      </w:pPr>
      <w:r w:rsidRPr="001B363B">
        <w:rPr>
          <w:b/>
          <w:i/>
          <w:lang w:eastAsia="zh-CN"/>
        </w:rPr>
        <w:t>Proposal 2: Partial interlace allocation in the units of LBT bandwidth should be supported</w:t>
      </w:r>
      <w:r>
        <w:rPr>
          <w:b/>
          <w:i/>
          <w:lang w:eastAsia="zh-CN"/>
        </w:rPr>
        <w:t>.</w:t>
      </w:r>
    </w:p>
    <w:p w14:paraId="73F27FE7" w14:textId="559A10F9" w:rsidR="00074C44" w:rsidRDefault="00074C44" w:rsidP="00074C44">
      <w:pPr>
        <w:rPr>
          <w:b/>
          <w:i/>
          <w:lang w:eastAsia="zh-CN"/>
        </w:rPr>
      </w:pPr>
      <w:r>
        <w:rPr>
          <w:b/>
          <w:i/>
          <w:lang w:eastAsia="zh-CN"/>
        </w:rPr>
        <w:t xml:space="preserve">Proposal </w:t>
      </w:r>
      <w:r w:rsidR="00A80CEC">
        <w:rPr>
          <w:b/>
          <w:i/>
          <w:lang w:eastAsia="zh-CN"/>
        </w:rPr>
        <w:t>3</w:t>
      </w:r>
      <w:r>
        <w:rPr>
          <w:b/>
          <w:i/>
          <w:lang w:eastAsia="zh-CN"/>
        </w:rPr>
        <w:t>: The working assumption on UL interlace design should be confirmed.</w:t>
      </w:r>
    </w:p>
    <w:p w14:paraId="3034E59E" w14:textId="128A1460" w:rsidR="00F25AFA" w:rsidRPr="009434EF" w:rsidRDefault="00F25AFA" w:rsidP="00F25AFA">
      <w:pPr>
        <w:rPr>
          <w:b/>
          <w:i/>
          <w:lang w:val="en-GB" w:eastAsia="zh-CN"/>
        </w:rPr>
      </w:pPr>
      <w:r w:rsidRPr="009434EF">
        <w:rPr>
          <w:b/>
          <w:i/>
          <w:lang w:eastAsia="zh-CN"/>
        </w:rPr>
        <w:t xml:space="preserve">Proposal </w:t>
      </w:r>
      <w:r w:rsidR="00A80CEC">
        <w:rPr>
          <w:b/>
          <w:i/>
          <w:lang w:eastAsia="zh-CN"/>
        </w:rPr>
        <w:t>4</w:t>
      </w:r>
      <w:r w:rsidRPr="009434EF">
        <w:rPr>
          <w:b/>
          <w:i/>
          <w:lang w:eastAsia="zh-CN"/>
        </w:rPr>
        <w:t xml:space="preserve">: UL interlace design in </w:t>
      </w:r>
      <w:r w:rsidRPr="009434EF">
        <w:rPr>
          <w:b/>
          <w:i/>
          <w:lang w:eastAsia="zh-CN"/>
        </w:rPr>
        <w:fldChar w:fldCharType="begin"/>
      </w:r>
      <w:r w:rsidRPr="009434EF">
        <w:rPr>
          <w:b/>
          <w:i/>
          <w:lang w:eastAsia="zh-CN"/>
        </w:rPr>
        <w:instrText xml:space="preserve"> REF _Ref1037140 \h  \* MERGEFORMAT </w:instrText>
      </w:r>
      <w:r w:rsidRPr="009434EF">
        <w:rPr>
          <w:b/>
          <w:i/>
          <w:lang w:eastAsia="zh-CN"/>
        </w:rPr>
      </w:r>
      <w:r w:rsidRPr="009434EF">
        <w:rPr>
          <w:b/>
          <w:i/>
          <w:lang w:eastAsia="zh-CN"/>
        </w:rPr>
        <w:fldChar w:fldCharType="separate"/>
      </w:r>
      <w:r w:rsidR="00625D99" w:rsidRPr="008413C9">
        <w:rPr>
          <w:b/>
          <w:i/>
        </w:rPr>
        <w:t xml:space="preserve">Table </w:t>
      </w:r>
      <w:r w:rsidR="00625D99" w:rsidRPr="008413C9">
        <w:rPr>
          <w:b/>
          <w:i/>
          <w:noProof/>
        </w:rPr>
        <w:t>1</w:t>
      </w:r>
      <w:r w:rsidRPr="009434EF">
        <w:rPr>
          <w:b/>
          <w:i/>
          <w:lang w:eastAsia="zh-CN"/>
        </w:rPr>
        <w:fldChar w:fldCharType="end"/>
      </w:r>
      <w:r w:rsidRPr="009434EF">
        <w:rPr>
          <w:b/>
          <w:i/>
          <w:lang w:eastAsia="zh-CN"/>
        </w:rPr>
        <w:t xml:space="preserve"> should be supported. </w:t>
      </w:r>
    </w:p>
    <w:p w14:paraId="5BF9A6ED" w14:textId="13C98ACD" w:rsidR="00F25AFA" w:rsidRDefault="00F25AFA" w:rsidP="00801B77">
      <w:pPr>
        <w:rPr>
          <w:b/>
          <w:i/>
          <w:lang w:eastAsia="zh-CN"/>
        </w:rPr>
      </w:pPr>
      <w:r w:rsidRPr="00BD6106">
        <w:rPr>
          <w:b/>
          <w:i/>
          <w:lang w:eastAsia="zh-CN"/>
        </w:rPr>
        <w:t xml:space="preserve">Proposal </w:t>
      </w:r>
      <w:r>
        <w:rPr>
          <w:b/>
          <w:i/>
          <w:lang w:eastAsia="zh-CN"/>
        </w:rPr>
        <w:t>5</w:t>
      </w:r>
      <w:r w:rsidRPr="00BD6106">
        <w:rPr>
          <w:b/>
          <w:i/>
          <w:lang w:eastAsia="zh-CN"/>
        </w:rPr>
        <w:t xml:space="preserve">: </w:t>
      </w:r>
      <w:r w:rsidR="001A1BDC">
        <w:rPr>
          <w:b/>
          <w:i/>
          <w:lang w:eastAsia="zh-CN"/>
        </w:rPr>
        <w:t>Different UL and DL</w:t>
      </w:r>
      <w:r w:rsidR="001A1BDC" w:rsidRPr="00BD6106">
        <w:rPr>
          <w:b/>
          <w:i/>
          <w:lang w:eastAsia="zh-CN"/>
        </w:rPr>
        <w:t xml:space="preserve"> numerologies </w:t>
      </w:r>
      <w:r w:rsidR="001A1BDC">
        <w:rPr>
          <w:b/>
          <w:i/>
          <w:lang w:eastAsia="zh-CN"/>
        </w:rPr>
        <w:t xml:space="preserve">should be supported </w:t>
      </w:r>
      <w:r w:rsidR="001A1BDC" w:rsidRPr="00BD6106">
        <w:rPr>
          <w:b/>
          <w:i/>
          <w:lang w:eastAsia="zh-CN"/>
        </w:rPr>
        <w:t xml:space="preserve">in </w:t>
      </w:r>
      <w:r w:rsidR="001A1BDC">
        <w:rPr>
          <w:b/>
          <w:i/>
          <w:lang w:eastAsia="zh-CN"/>
        </w:rPr>
        <w:t>NR-U</w:t>
      </w:r>
      <w:r w:rsidR="001A1BDC" w:rsidRPr="00BD6106">
        <w:rPr>
          <w:b/>
          <w:i/>
          <w:lang w:eastAsia="zh-CN"/>
        </w:rPr>
        <w:t xml:space="preserve"> to cater </w:t>
      </w:r>
      <w:r w:rsidR="001A1BDC">
        <w:rPr>
          <w:b/>
          <w:i/>
          <w:lang w:eastAsia="zh-CN"/>
        </w:rPr>
        <w:t>for</w:t>
      </w:r>
      <w:r w:rsidR="001A1BDC" w:rsidRPr="00BD6106">
        <w:rPr>
          <w:b/>
          <w:i/>
          <w:lang w:eastAsia="zh-CN"/>
        </w:rPr>
        <w:t xml:space="preserve"> various hardware limitation and channel access mechanism between uplink and downlink in </w:t>
      </w:r>
      <w:r w:rsidR="001A1BDC">
        <w:rPr>
          <w:b/>
          <w:i/>
          <w:lang w:eastAsia="zh-CN"/>
        </w:rPr>
        <w:t>NR-U</w:t>
      </w:r>
      <w:r w:rsidR="001A1BDC" w:rsidRPr="00BD6106">
        <w:rPr>
          <w:b/>
          <w:i/>
          <w:lang w:eastAsia="zh-CN"/>
        </w:rPr>
        <w:t>.</w:t>
      </w:r>
    </w:p>
    <w:p w14:paraId="3593D292" w14:textId="77777777" w:rsidR="00347B47" w:rsidRPr="008B7C49" w:rsidRDefault="00347B47" w:rsidP="00347B47">
      <w:pPr>
        <w:pStyle w:val="Caption"/>
        <w:jc w:val="left"/>
        <w:rPr>
          <w:i/>
          <w:sz w:val="22"/>
          <w:szCs w:val="22"/>
        </w:rPr>
      </w:pPr>
      <w:r w:rsidRPr="0005291E">
        <w:rPr>
          <w:i/>
          <w:sz w:val="22"/>
          <w:szCs w:val="22"/>
        </w:rPr>
        <w:t xml:space="preserve">Proposal </w:t>
      </w:r>
      <w:r>
        <w:rPr>
          <w:i/>
          <w:sz w:val="22"/>
          <w:szCs w:val="22"/>
        </w:rPr>
        <w:t>6</w:t>
      </w:r>
      <w:r w:rsidRPr="0005291E">
        <w:rPr>
          <w:i/>
          <w:sz w:val="22"/>
          <w:szCs w:val="22"/>
        </w:rPr>
        <w:t xml:space="preserve">: </w:t>
      </w:r>
      <w:r w:rsidRPr="008B7C49">
        <w:rPr>
          <w:i/>
          <w:sz w:val="22"/>
          <w:szCs w:val="22"/>
        </w:rPr>
        <w:t>For PUSCH starting positions</w:t>
      </w:r>
      <w:r>
        <w:rPr>
          <w:i/>
          <w:sz w:val="22"/>
          <w:szCs w:val="22"/>
        </w:rPr>
        <w:t xml:space="preserve"> in NR-U</w:t>
      </w:r>
      <w:r w:rsidRPr="008B7C49">
        <w:rPr>
          <w:i/>
          <w:sz w:val="22"/>
          <w:szCs w:val="22"/>
        </w:rPr>
        <w:t>:</w:t>
      </w:r>
    </w:p>
    <w:p w14:paraId="0301F8F8" w14:textId="68E0ADED" w:rsidR="00347B47" w:rsidRPr="008B7C49" w:rsidRDefault="00347B47" w:rsidP="00347B47">
      <w:pPr>
        <w:pStyle w:val="Caption"/>
        <w:numPr>
          <w:ilvl w:val="0"/>
          <w:numId w:val="40"/>
        </w:numPr>
        <w:jc w:val="left"/>
        <w:rPr>
          <w:i/>
          <w:sz w:val="22"/>
          <w:szCs w:val="22"/>
        </w:rPr>
      </w:pPr>
      <w:r w:rsidRPr="008B7C49">
        <w:rPr>
          <w:i/>
          <w:sz w:val="22"/>
          <w:szCs w:val="22"/>
        </w:rPr>
        <w:t>For 60 kHz SCS, PUSCHs as in Rel-15</w:t>
      </w:r>
      <w:r>
        <w:rPr>
          <w:i/>
          <w:sz w:val="22"/>
          <w:szCs w:val="22"/>
        </w:rPr>
        <w:t xml:space="preserve"> is enough (option 1)</w:t>
      </w:r>
      <w:r w:rsidR="00BC5A78">
        <w:rPr>
          <w:i/>
          <w:sz w:val="22"/>
          <w:szCs w:val="22"/>
        </w:rPr>
        <w:t>.</w:t>
      </w:r>
    </w:p>
    <w:p w14:paraId="7DB8F1F8" w14:textId="0E7D40C1" w:rsidR="00347B47" w:rsidRPr="008B7C49" w:rsidRDefault="00347B47" w:rsidP="00347B47">
      <w:pPr>
        <w:pStyle w:val="Caption"/>
        <w:numPr>
          <w:ilvl w:val="1"/>
          <w:numId w:val="40"/>
        </w:numPr>
        <w:jc w:val="left"/>
        <w:rPr>
          <w:i/>
          <w:sz w:val="22"/>
          <w:szCs w:val="22"/>
        </w:rPr>
      </w:pPr>
      <w:r w:rsidRPr="008B7C49">
        <w:rPr>
          <w:i/>
          <w:sz w:val="22"/>
          <w:szCs w:val="22"/>
        </w:rPr>
        <w:t>No additional mechanism is specified to determine the starting position</w:t>
      </w:r>
      <w:r w:rsidR="00BC5A78">
        <w:rPr>
          <w:i/>
          <w:sz w:val="22"/>
          <w:szCs w:val="22"/>
        </w:rPr>
        <w:t>.</w:t>
      </w:r>
    </w:p>
    <w:p w14:paraId="3B27B9EC" w14:textId="7629F5EA" w:rsidR="00347B47" w:rsidRPr="008B7C49" w:rsidRDefault="00347B47" w:rsidP="00347B47">
      <w:pPr>
        <w:pStyle w:val="Caption"/>
        <w:numPr>
          <w:ilvl w:val="0"/>
          <w:numId w:val="40"/>
        </w:numPr>
        <w:jc w:val="left"/>
        <w:rPr>
          <w:i/>
          <w:sz w:val="22"/>
          <w:szCs w:val="22"/>
        </w:rPr>
      </w:pPr>
      <w:r w:rsidRPr="008B7C49">
        <w:rPr>
          <w:i/>
          <w:sz w:val="22"/>
          <w:szCs w:val="22"/>
        </w:rPr>
        <w:t xml:space="preserve">For 15 and 30 kHz SCS, </w:t>
      </w:r>
      <w:r>
        <w:rPr>
          <w:i/>
          <w:sz w:val="22"/>
          <w:szCs w:val="22"/>
        </w:rPr>
        <w:t>more than one</w:t>
      </w:r>
      <w:r w:rsidRPr="008B7C49">
        <w:rPr>
          <w:i/>
          <w:sz w:val="22"/>
          <w:szCs w:val="22"/>
        </w:rPr>
        <w:t xml:space="preserve"> starting positions</w:t>
      </w:r>
      <w:r>
        <w:rPr>
          <w:i/>
          <w:sz w:val="22"/>
          <w:szCs w:val="22"/>
        </w:rPr>
        <w:t xml:space="preserve"> </w:t>
      </w:r>
      <w:r w:rsidRPr="008B7C49">
        <w:rPr>
          <w:i/>
          <w:sz w:val="22"/>
          <w:szCs w:val="22"/>
        </w:rPr>
        <w:t>in a slot</w:t>
      </w:r>
      <w:r>
        <w:rPr>
          <w:i/>
          <w:sz w:val="22"/>
          <w:szCs w:val="22"/>
        </w:rPr>
        <w:t xml:space="preserve"> is necessary (option 2)</w:t>
      </w:r>
      <w:r w:rsidR="00BC5A78">
        <w:rPr>
          <w:i/>
          <w:sz w:val="22"/>
          <w:szCs w:val="22"/>
        </w:rPr>
        <w:t>.</w:t>
      </w:r>
    </w:p>
    <w:p w14:paraId="7E1462D4" w14:textId="77777777" w:rsidR="00347B47" w:rsidRDefault="00347B47" w:rsidP="00347B47">
      <w:pPr>
        <w:pStyle w:val="Caption"/>
        <w:numPr>
          <w:ilvl w:val="1"/>
          <w:numId w:val="40"/>
        </w:numPr>
        <w:jc w:val="left"/>
        <w:rPr>
          <w:i/>
          <w:sz w:val="22"/>
          <w:szCs w:val="22"/>
        </w:rPr>
      </w:pPr>
      <w:r w:rsidRPr="008B7C49">
        <w:rPr>
          <w:i/>
          <w:sz w:val="22"/>
          <w:szCs w:val="22"/>
        </w:rPr>
        <w:t>PUSCH DMRS</w:t>
      </w:r>
      <w:r>
        <w:rPr>
          <w:i/>
          <w:sz w:val="22"/>
          <w:szCs w:val="22"/>
        </w:rPr>
        <w:t xml:space="preserve"> can be used by gNB</w:t>
      </w:r>
      <w:r w:rsidRPr="008B7C49">
        <w:rPr>
          <w:i/>
          <w:sz w:val="22"/>
          <w:szCs w:val="22"/>
        </w:rPr>
        <w:t xml:space="preserve"> to detect the starting point</w:t>
      </w:r>
      <w:r>
        <w:rPr>
          <w:i/>
          <w:sz w:val="22"/>
          <w:szCs w:val="22"/>
        </w:rPr>
        <w:t>.</w:t>
      </w:r>
    </w:p>
    <w:p w14:paraId="6F2065E2" w14:textId="42CC0EFD" w:rsidR="00347B47" w:rsidRDefault="00347B47" w:rsidP="00347B47">
      <w:pPr>
        <w:pStyle w:val="Caption"/>
        <w:numPr>
          <w:ilvl w:val="1"/>
          <w:numId w:val="40"/>
        </w:numPr>
        <w:jc w:val="left"/>
        <w:rPr>
          <w:i/>
          <w:sz w:val="22"/>
          <w:szCs w:val="22"/>
        </w:rPr>
      </w:pPr>
      <w:r w:rsidRPr="00D568D4">
        <w:rPr>
          <w:i/>
          <w:sz w:val="22"/>
          <w:szCs w:val="22"/>
        </w:rPr>
        <w:t>OFDM symbols are punctured from the end to fit the PUSCH into a slot</w:t>
      </w:r>
      <w:r w:rsidR="00BC5A78">
        <w:rPr>
          <w:i/>
          <w:sz w:val="22"/>
          <w:szCs w:val="22"/>
        </w:rPr>
        <w:t>.</w:t>
      </w:r>
    </w:p>
    <w:p w14:paraId="203B4A13" w14:textId="2967D8DA" w:rsidR="00074C44" w:rsidRPr="00697B0E" w:rsidRDefault="00347B47" w:rsidP="00074C44">
      <w:pPr>
        <w:pStyle w:val="Caption"/>
        <w:numPr>
          <w:ilvl w:val="1"/>
          <w:numId w:val="40"/>
        </w:numPr>
        <w:jc w:val="left"/>
        <w:rPr>
          <w:i/>
          <w:sz w:val="22"/>
          <w:szCs w:val="22"/>
        </w:rPr>
      </w:pPr>
      <w:r>
        <w:rPr>
          <w:i/>
          <w:sz w:val="22"/>
          <w:szCs w:val="22"/>
        </w:rPr>
        <w:lastRenderedPageBreak/>
        <w:t>FFS: number of starting positions in a slot</w:t>
      </w:r>
      <w:r w:rsidR="00BC5A78">
        <w:rPr>
          <w:i/>
          <w:sz w:val="22"/>
          <w:szCs w:val="22"/>
        </w:rPr>
        <w:t>.</w:t>
      </w:r>
      <w:r w:rsidR="00074C44" w:rsidRPr="00697B0E">
        <w:rPr>
          <w:i/>
          <w:sz w:val="22"/>
          <w:szCs w:val="22"/>
        </w:rPr>
        <w:t xml:space="preserve"> </w:t>
      </w:r>
    </w:p>
    <w:p w14:paraId="13E984DC" w14:textId="4C3AA3A2" w:rsidR="00051AF1" w:rsidRPr="00697B0E" w:rsidRDefault="00051AF1" w:rsidP="00051AF1">
      <w:pPr>
        <w:rPr>
          <w:i/>
        </w:rPr>
      </w:pPr>
      <w:r w:rsidRPr="00697B0E">
        <w:rPr>
          <w:b/>
          <w:i/>
        </w:rPr>
        <w:t xml:space="preserve">Proposal </w:t>
      </w:r>
      <w:r>
        <w:rPr>
          <w:b/>
          <w:i/>
        </w:rPr>
        <w:t>7</w:t>
      </w:r>
      <w:r w:rsidRPr="00697B0E">
        <w:rPr>
          <w:b/>
          <w:i/>
        </w:rPr>
        <w:t xml:space="preserve">. The </w:t>
      </w:r>
      <w:r w:rsidR="00CF7037">
        <w:rPr>
          <w:b/>
          <w:i/>
        </w:rPr>
        <w:t xml:space="preserve">NR </w:t>
      </w:r>
      <w:r w:rsidRPr="00697B0E">
        <w:rPr>
          <w:b/>
          <w:i/>
        </w:rPr>
        <w:t>Rel-15 Type-0 and Type-1 resource allocation schemes are supported. Dynamic switching is supported between either of:</w:t>
      </w:r>
    </w:p>
    <w:p w14:paraId="009A991C" w14:textId="0219B4D4" w:rsidR="00051AF1" w:rsidRPr="00697B0E" w:rsidRDefault="00CF7037" w:rsidP="00A46F56">
      <w:pPr>
        <w:pStyle w:val="ListParagraph"/>
        <w:numPr>
          <w:ilvl w:val="0"/>
          <w:numId w:val="44"/>
        </w:numPr>
        <w:ind w:firstLineChars="0"/>
        <w:rPr>
          <w:i/>
        </w:rPr>
      </w:pPr>
      <w:r>
        <w:rPr>
          <w:b/>
          <w:i/>
        </w:rPr>
        <w:t xml:space="preserve">NR </w:t>
      </w:r>
      <w:r w:rsidR="00051AF1" w:rsidRPr="00697B0E">
        <w:rPr>
          <w:b/>
          <w:i/>
        </w:rPr>
        <w:t xml:space="preserve">Rel-15 Type-0 and </w:t>
      </w:r>
      <w:r>
        <w:rPr>
          <w:b/>
          <w:i/>
        </w:rPr>
        <w:t xml:space="preserve">NR </w:t>
      </w:r>
      <w:r w:rsidR="00051AF1" w:rsidRPr="00697B0E">
        <w:rPr>
          <w:b/>
          <w:i/>
        </w:rPr>
        <w:t>Rel-15 Type-1</w:t>
      </w:r>
    </w:p>
    <w:p w14:paraId="45F06897" w14:textId="79822E11" w:rsidR="00051AF1" w:rsidRPr="00697B0E" w:rsidRDefault="00CF7037" w:rsidP="00A46F56">
      <w:pPr>
        <w:pStyle w:val="ListParagraph"/>
        <w:numPr>
          <w:ilvl w:val="0"/>
          <w:numId w:val="44"/>
        </w:numPr>
        <w:ind w:firstLineChars="0"/>
        <w:rPr>
          <w:i/>
        </w:rPr>
      </w:pPr>
      <w:r>
        <w:rPr>
          <w:b/>
          <w:i/>
        </w:rPr>
        <w:t xml:space="preserve">NR </w:t>
      </w:r>
      <w:r w:rsidR="00051AF1" w:rsidRPr="00697B0E">
        <w:rPr>
          <w:b/>
          <w:i/>
        </w:rPr>
        <w:t>Rel-15 Type-0 and the NR-U interlaced based resource allocation</w:t>
      </w:r>
    </w:p>
    <w:p w14:paraId="32E94325" w14:textId="6E132A4C" w:rsidR="00051AF1" w:rsidRPr="00697B0E" w:rsidRDefault="00CF7037" w:rsidP="00A46F56">
      <w:pPr>
        <w:pStyle w:val="ListParagraph"/>
        <w:numPr>
          <w:ilvl w:val="0"/>
          <w:numId w:val="44"/>
        </w:numPr>
        <w:ind w:firstLineChars="0"/>
        <w:rPr>
          <w:i/>
        </w:rPr>
      </w:pPr>
      <w:r>
        <w:rPr>
          <w:b/>
          <w:i/>
        </w:rPr>
        <w:t xml:space="preserve">NR </w:t>
      </w:r>
      <w:r w:rsidR="00051AF1" w:rsidRPr="00697B0E">
        <w:rPr>
          <w:b/>
          <w:i/>
        </w:rPr>
        <w:t>Rel-15 Type-1 and the NR-U interlaced based resource allocation</w:t>
      </w:r>
    </w:p>
    <w:p w14:paraId="38EABB0F" w14:textId="77777777" w:rsidR="00051AF1" w:rsidRPr="00697B0E" w:rsidRDefault="00051AF1" w:rsidP="00051AF1">
      <w:pPr>
        <w:rPr>
          <w:b/>
        </w:rPr>
      </w:pPr>
      <w:r w:rsidRPr="000A644B">
        <w:rPr>
          <w:b/>
          <w:i/>
        </w:rPr>
        <w:t xml:space="preserve">Proposal </w:t>
      </w:r>
      <w:r>
        <w:rPr>
          <w:b/>
          <w:i/>
        </w:rPr>
        <w:t>8</w:t>
      </w:r>
      <w:r w:rsidRPr="000A644B">
        <w:rPr>
          <w:b/>
          <w:i/>
        </w:rPr>
        <w:t xml:space="preserve">. </w:t>
      </w:r>
      <w:r w:rsidRPr="00697B0E">
        <w:rPr>
          <w:b/>
          <w:i/>
        </w:rPr>
        <w:t>The resource allocation scheme for interlaced PUSCH is based on the same principle as in LTE eLAA, i.e.:</w:t>
      </w:r>
    </w:p>
    <w:p w14:paraId="20170239" w14:textId="77777777" w:rsidR="00051AF1" w:rsidRPr="00697B0E" w:rsidRDefault="00051AF1" w:rsidP="00A46F56">
      <w:pPr>
        <w:pStyle w:val="ListParagraph"/>
        <w:numPr>
          <w:ilvl w:val="0"/>
          <w:numId w:val="45"/>
        </w:numPr>
        <w:ind w:firstLineChars="0"/>
        <w:rPr>
          <w:i/>
        </w:rPr>
      </w:pPr>
      <w:r w:rsidRPr="00697B0E">
        <w:rPr>
          <w:b/>
          <w:i/>
        </w:rPr>
        <w:t>An R</w:t>
      </w:r>
      <w:r w:rsidRPr="003D1DED">
        <w:rPr>
          <w:b/>
          <w:i/>
        </w:rPr>
        <w:t>IV denotes the starting interlace index</w:t>
      </w:r>
      <w:r w:rsidRPr="00697B0E">
        <w:rPr>
          <w:b/>
          <w:i/>
        </w:rPr>
        <w:t xml:space="preserve"> and the number of contiguous interlaces.</w:t>
      </w:r>
    </w:p>
    <w:p w14:paraId="2DBCFB08" w14:textId="77777777" w:rsidR="00051AF1" w:rsidRPr="00697B0E" w:rsidRDefault="00051AF1" w:rsidP="00A46F56">
      <w:pPr>
        <w:pStyle w:val="ListParagraph"/>
        <w:numPr>
          <w:ilvl w:val="0"/>
          <w:numId w:val="45"/>
        </w:numPr>
        <w:ind w:firstLineChars="0"/>
        <w:rPr>
          <w:i/>
        </w:rPr>
      </w:pPr>
      <w:r w:rsidRPr="00697B0E">
        <w:rPr>
          <w:b/>
          <w:i/>
        </w:rPr>
        <w:t>Spare RIV states are defining other non-contiguous interlace allocations.</w:t>
      </w:r>
    </w:p>
    <w:p w14:paraId="3C236A84" w14:textId="77777777" w:rsidR="00051AF1" w:rsidRPr="00A46F56" w:rsidRDefault="00051AF1" w:rsidP="00A46F56">
      <w:pPr>
        <w:rPr>
          <w:i/>
        </w:rPr>
      </w:pPr>
      <w:r w:rsidRPr="00A46F56">
        <w:rPr>
          <w:b/>
          <w:i/>
        </w:rPr>
        <w:t xml:space="preserve">Proposal 9. For resource allocation in wideband operation, indication of the scheduled sub-band(s) should be provided. </w:t>
      </w:r>
    </w:p>
    <w:p w14:paraId="67BC3985" w14:textId="77777777" w:rsidR="004958D7" w:rsidRDefault="004958D7" w:rsidP="00801B77">
      <w:pPr>
        <w:spacing w:beforeLines="100" w:before="240" w:afterLines="100" w:after="240"/>
        <w:rPr>
          <w:lang w:eastAsia="zh-CN"/>
        </w:rPr>
      </w:pPr>
      <w:r w:rsidRPr="00E46387">
        <w:rPr>
          <w:lang w:eastAsia="zh-CN"/>
        </w:rPr>
        <w:t>For the PU</w:t>
      </w:r>
      <w:r>
        <w:rPr>
          <w:lang w:eastAsia="zh-CN"/>
        </w:rPr>
        <w:t>C</w:t>
      </w:r>
      <w:r w:rsidRPr="00E46387">
        <w:rPr>
          <w:lang w:eastAsia="zh-CN"/>
        </w:rPr>
        <w:t>CH design:</w:t>
      </w:r>
    </w:p>
    <w:p w14:paraId="5E62B376" w14:textId="77777777" w:rsidR="003164DA" w:rsidRPr="00C36DB0" w:rsidRDefault="003164DA" w:rsidP="003164DA">
      <w:pPr>
        <w:rPr>
          <w:b/>
          <w:i/>
        </w:rPr>
      </w:pPr>
      <w:r w:rsidRPr="00C36DB0">
        <w:rPr>
          <w:b/>
          <w:i/>
        </w:rPr>
        <w:t xml:space="preserve">Observation </w:t>
      </w:r>
      <w:r>
        <w:rPr>
          <w:b/>
          <w:i/>
        </w:rPr>
        <w:t>2</w:t>
      </w:r>
      <w:r w:rsidRPr="00C36DB0">
        <w:rPr>
          <w:b/>
          <w:i/>
        </w:rPr>
        <w:t xml:space="preserve">: </w:t>
      </w:r>
      <w:r>
        <w:rPr>
          <w:b/>
          <w:i/>
        </w:rPr>
        <w:t xml:space="preserve">Further study is needed whether the UE multiplexing capacity for enhanced PF0 should be increased, e.g., by frequency domain CDM or mechanisms using different </w:t>
      </w:r>
      <w:r w:rsidRPr="00C36DB0">
        <w:rPr>
          <w:b/>
          <w:i/>
        </w:rPr>
        <w:t>CS values.</w:t>
      </w:r>
    </w:p>
    <w:p w14:paraId="2F7C1CC6" w14:textId="709843F1" w:rsidR="00051AF1" w:rsidRPr="00BA5F5D" w:rsidRDefault="008033F0" w:rsidP="00051AF1">
      <w:pPr>
        <w:rPr>
          <w:rFonts w:eastAsia="MS Mincho"/>
          <w:b/>
          <w:i/>
          <w:lang w:eastAsia="ja-JP"/>
        </w:rPr>
      </w:pPr>
      <w:r w:rsidRPr="00BA5F5D">
        <w:rPr>
          <w:rFonts w:eastAsia="MS Mincho"/>
          <w:b/>
          <w:i/>
          <w:lang w:eastAsia="ja-JP"/>
        </w:rPr>
        <w:t xml:space="preserve">Proposal </w:t>
      </w:r>
      <w:r>
        <w:rPr>
          <w:rFonts w:eastAsia="MS Mincho"/>
          <w:b/>
          <w:i/>
          <w:lang w:eastAsia="ja-JP"/>
        </w:rPr>
        <w:t>10</w:t>
      </w:r>
      <w:r w:rsidRPr="00BA5F5D">
        <w:rPr>
          <w:rFonts w:eastAsia="MS Mincho"/>
          <w:b/>
          <w:i/>
          <w:lang w:eastAsia="ja-JP"/>
        </w:rPr>
        <w:t xml:space="preserve">: NR </w:t>
      </w:r>
      <w:r>
        <w:rPr>
          <w:rFonts w:eastAsia="MS Mincho"/>
          <w:b/>
          <w:i/>
          <w:lang w:eastAsia="ja-JP"/>
        </w:rPr>
        <w:t xml:space="preserve">Rel-15 </w:t>
      </w:r>
      <w:r w:rsidRPr="00BA5F5D">
        <w:rPr>
          <w:rFonts w:eastAsia="MS Mincho"/>
          <w:b/>
          <w:i/>
          <w:lang w:eastAsia="ja-JP"/>
        </w:rPr>
        <w:t xml:space="preserve">PUCCH formats </w:t>
      </w:r>
      <w:r>
        <w:rPr>
          <w:rFonts w:eastAsia="MS Mincho"/>
          <w:b/>
          <w:i/>
          <w:lang w:eastAsia="ja-JP"/>
        </w:rPr>
        <w:t xml:space="preserve">2 and 3 </w:t>
      </w:r>
      <w:r w:rsidRPr="00BA5F5D">
        <w:rPr>
          <w:rFonts w:eastAsia="MS Mincho"/>
          <w:b/>
          <w:i/>
          <w:lang w:eastAsia="ja-JP"/>
        </w:rPr>
        <w:t xml:space="preserve">can be </w:t>
      </w:r>
      <w:r>
        <w:rPr>
          <w:rFonts w:eastAsia="MS Mincho"/>
          <w:b/>
          <w:i/>
          <w:lang w:eastAsia="ja-JP"/>
        </w:rPr>
        <w:t>reused</w:t>
      </w:r>
      <w:r w:rsidRPr="00BA5F5D">
        <w:rPr>
          <w:rFonts w:eastAsia="MS Mincho"/>
          <w:b/>
          <w:i/>
          <w:lang w:eastAsia="ja-JP"/>
        </w:rPr>
        <w:t xml:space="preserve"> in NR-U </w:t>
      </w:r>
      <w:r>
        <w:rPr>
          <w:rFonts w:eastAsia="MS Mincho"/>
          <w:b/>
          <w:i/>
          <w:lang w:eastAsia="ja-JP"/>
        </w:rPr>
        <w:t>under the 2 MHz OCB requirement with the following considerations</w:t>
      </w:r>
      <w:r w:rsidR="00051AF1" w:rsidRPr="00BA5F5D">
        <w:rPr>
          <w:rFonts w:eastAsia="MS Mincho"/>
          <w:b/>
          <w:i/>
          <w:lang w:eastAsia="ja-JP"/>
        </w:rPr>
        <w:t>:</w:t>
      </w:r>
    </w:p>
    <w:p w14:paraId="4768AE96" w14:textId="77777777" w:rsidR="00051AF1" w:rsidRDefault="00051AF1" w:rsidP="00051AF1">
      <w:pPr>
        <w:numPr>
          <w:ilvl w:val="0"/>
          <w:numId w:val="35"/>
        </w:numPr>
        <w:tabs>
          <w:tab w:val="num" w:pos="1440"/>
        </w:tabs>
        <w:spacing w:after="0"/>
        <w:rPr>
          <w:rFonts w:eastAsia="MS Mincho"/>
          <w:b/>
          <w:i/>
          <w:lang w:eastAsia="ja-JP"/>
        </w:rPr>
      </w:pPr>
      <w:r>
        <w:rPr>
          <w:rFonts w:eastAsia="MS Mincho" w:hint="eastAsia"/>
          <w:b/>
          <w:i/>
          <w:lang w:eastAsia="ja-JP"/>
        </w:rPr>
        <w:t>A minimum</w:t>
      </w:r>
      <w:r>
        <w:rPr>
          <w:rFonts w:eastAsia="MS Mincho"/>
          <w:b/>
          <w:i/>
          <w:lang w:eastAsia="ja-JP"/>
        </w:rPr>
        <w:t xml:space="preserve"> of 12, 6, and 3 PRBs should be configured with the SCS of 15 KHz, 30 KHz and 60 KHz, respectively.</w:t>
      </w:r>
      <w:r>
        <w:rPr>
          <w:rFonts w:eastAsia="MS Mincho" w:hint="eastAsia"/>
          <w:b/>
          <w:i/>
          <w:lang w:eastAsia="ja-JP"/>
        </w:rPr>
        <w:t xml:space="preserve"> </w:t>
      </w:r>
    </w:p>
    <w:p w14:paraId="15FE79BD" w14:textId="77777777" w:rsidR="00051AF1" w:rsidRDefault="00051AF1" w:rsidP="00051AF1">
      <w:pPr>
        <w:numPr>
          <w:ilvl w:val="0"/>
          <w:numId w:val="35"/>
        </w:numPr>
        <w:tabs>
          <w:tab w:val="num" w:pos="1440"/>
        </w:tabs>
        <w:spacing w:after="0"/>
        <w:rPr>
          <w:rFonts w:eastAsia="MS Mincho"/>
          <w:b/>
          <w:i/>
          <w:lang w:eastAsia="ja-JP"/>
        </w:rPr>
      </w:pPr>
      <w:r>
        <w:rPr>
          <w:rFonts w:eastAsia="MS Mincho"/>
          <w:b/>
          <w:i/>
          <w:lang w:eastAsia="ja-JP"/>
        </w:rPr>
        <w:t>To ensure that the UE occupies the configured minimum number of PRBs, the corresponding minimum UCI payload needs to be specified.</w:t>
      </w:r>
    </w:p>
    <w:p w14:paraId="5E90FD28" w14:textId="77777777" w:rsidR="00051AF1" w:rsidRDefault="00051AF1" w:rsidP="00051AF1">
      <w:pPr>
        <w:numPr>
          <w:ilvl w:val="0"/>
          <w:numId w:val="35"/>
        </w:numPr>
        <w:tabs>
          <w:tab w:val="num" w:pos="1440"/>
        </w:tabs>
        <w:spacing w:after="0"/>
        <w:rPr>
          <w:rFonts w:eastAsia="MS Mincho"/>
          <w:b/>
          <w:i/>
          <w:lang w:eastAsia="ja-JP"/>
        </w:rPr>
      </w:pPr>
      <w:r>
        <w:rPr>
          <w:rFonts w:eastAsia="MS Mincho"/>
          <w:b/>
          <w:i/>
          <w:lang w:eastAsia="ja-JP"/>
        </w:rPr>
        <w:t>Configure PUCCH Format 3 with the frequency hopping option to satisfy the 2 MHz OCB requirement over the two hops of the transmission slot</w:t>
      </w:r>
      <w:r w:rsidRPr="00BA5F5D">
        <w:rPr>
          <w:rFonts w:eastAsia="MS Mincho"/>
          <w:b/>
          <w:i/>
          <w:lang w:eastAsia="ja-JP"/>
        </w:rPr>
        <w:t xml:space="preserve">. </w:t>
      </w:r>
    </w:p>
    <w:p w14:paraId="14417524" w14:textId="77777777" w:rsidR="00051AF1" w:rsidRPr="000954D7" w:rsidRDefault="00051AF1" w:rsidP="00051AF1">
      <w:pPr>
        <w:autoSpaceDE/>
        <w:autoSpaceDN/>
        <w:adjustRightInd/>
        <w:snapToGrid/>
        <w:spacing w:beforeLines="50" w:before="120" w:afterLines="50"/>
        <w:rPr>
          <w:b/>
          <w:i/>
          <w:kern w:val="2"/>
          <w:lang w:eastAsia="zh-CN"/>
        </w:rPr>
      </w:pPr>
      <w:r>
        <w:rPr>
          <w:b/>
          <w:i/>
          <w:kern w:val="2"/>
          <w:lang w:eastAsia="zh-CN"/>
        </w:rPr>
        <w:t>Proposal 11: NR-U PUCCH should be confined within the minimum nominal channel bandwidth, i.e. 20MHz.</w:t>
      </w:r>
    </w:p>
    <w:p w14:paraId="2E379895" w14:textId="77777777" w:rsidR="00051AF1" w:rsidRPr="00742559" w:rsidRDefault="00051AF1" w:rsidP="00051AF1">
      <w:pPr>
        <w:autoSpaceDE/>
        <w:autoSpaceDN/>
        <w:adjustRightInd/>
        <w:snapToGrid/>
        <w:spacing w:beforeLines="50" w:before="120" w:afterLines="50"/>
        <w:rPr>
          <w:kern w:val="2"/>
          <w:lang w:eastAsia="zh-CN"/>
        </w:rPr>
      </w:pPr>
      <w:r>
        <w:rPr>
          <w:b/>
          <w:i/>
          <w:kern w:val="2"/>
          <w:lang w:eastAsia="zh-CN"/>
        </w:rPr>
        <w:t>Proposal 12: When the UE is configured to use a wideband PRB-based interlace in a wideband BWP, the PUCCH can be confined within the bandwidth of LBT subband by exploiting the partial interlace.</w:t>
      </w:r>
    </w:p>
    <w:p w14:paraId="793EC60B" w14:textId="77777777" w:rsidR="00051AF1" w:rsidRDefault="00051AF1" w:rsidP="00051AF1">
      <w:pPr>
        <w:spacing w:afterLines="100" w:after="240"/>
        <w:rPr>
          <w:b/>
          <w:i/>
        </w:rPr>
      </w:pPr>
      <w:r w:rsidRPr="00CD2107">
        <w:rPr>
          <w:b/>
          <w:i/>
        </w:rPr>
        <w:t>Proposa</w:t>
      </w:r>
      <w:r w:rsidRPr="006413E7">
        <w:rPr>
          <w:b/>
          <w:i/>
        </w:rPr>
        <w:t xml:space="preserve">l </w:t>
      </w:r>
      <w:r>
        <w:rPr>
          <w:b/>
          <w:i/>
        </w:rPr>
        <w:t>13</w:t>
      </w:r>
      <w:r w:rsidRPr="006413E7">
        <w:rPr>
          <w:b/>
          <w:i/>
        </w:rPr>
        <w:t>: A</w:t>
      </w:r>
      <w:r>
        <w:rPr>
          <w:b/>
          <w:i/>
        </w:rPr>
        <w:t xml:space="preserve"> new</w:t>
      </w:r>
      <w:r w:rsidRPr="006413E7">
        <w:rPr>
          <w:b/>
          <w:i/>
        </w:rPr>
        <w:t xml:space="preserve"> </w:t>
      </w:r>
      <w:r>
        <w:rPr>
          <w:b/>
          <w:i/>
        </w:rPr>
        <w:t xml:space="preserve">PRB-interlaced </w:t>
      </w:r>
      <w:r w:rsidRPr="00CD2107">
        <w:rPr>
          <w:b/>
          <w:i/>
        </w:rPr>
        <w:t>PUCCH format should at least support a UE multiplexing order of 1</w:t>
      </w:r>
      <w:r>
        <w:rPr>
          <w:b/>
          <w:i/>
        </w:rPr>
        <w:t xml:space="preserve"> on a PRB-interlace (i.e., no CDM)</w:t>
      </w:r>
      <w:r w:rsidRPr="00CD2107">
        <w:rPr>
          <w:b/>
          <w:i/>
        </w:rPr>
        <w:t xml:space="preserve">. </w:t>
      </w:r>
    </w:p>
    <w:p w14:paraId="53CC48B8" w14:textId="022D3348" w:rsidR="00051AF1" w:rsidRPr="00697B0E" w:rsidRDefault="00051AF1" w:rsidP="00051AF1">
      <w:pPr>
        <w:autoSpaceDE/>
        <w:autoSpaceDN/>
        <w:adjustRightInd/>
        <w:snapToGrid/>
        <w:spacing w:beforeLines="50" w:before="120" w:afterLines="50"/>
        <w:rPr>
          <w:rFonts w:eastAsia="MS Mincho"/>
          <w:b/>
          <w:i/>
          <w:lang w:eastAsia="ja-JP"/>
        </w:rPr>
      </w:pPr>
      <w:r w:rsidRPr="00697B0E">
        <w:rPr>
          <w:rFonts w:eastAsia="MS Mincho"/>
          <w:b/>
          <w:i/>
          <w:lang w:eastAsia="ja-JP"/>
        </w:rPr>
        <w:t>Proposal 1</w:t>
      </w:r>
      <w:r w:rsidR="008033F0">
        <w:rPr>
          <w:rFonts w:eastAsia="MS Mincho"/>
          <w:b/>
          <w:i/>
          <w:lang w:eastAsia="ja-JP"/>
        </w:rPr>
        <w:t>4</w:t>
      </w:r>
      <w:r w:rsidRPr="00697B0E">
        <w:rPr>
          <w:rFonts w:eastAsia="MS Mincho"/>
          <w:b/>
          <w:i/>
          <w:lang w:eastAsia="ja-JP"/>
        </w:rPr>
        <w:t xml:space="preserve">: </w:t>
      </w:r>
      <w:r w:rsidR="00447A85">
        <w:rPr>
          <w:rFonts w:eastAsia="MS Mincho"/>
          <w:b/>
          <w:i/>
          <w:lang w:eastAsia="ja-JP"/>
        </w:rPr>
        <w:t>For enhanced PUCCH format 0 and 1, the Rel-15 base sequences are reused and different sequences are assigned to the different PRBs in an interlace.</w:t>
      </w:r>
    </w:p>
    <w:p w14:paraId="0E51DED5" w14:textId="4A36DB74" w:rsidR="006C35C4" w:rsidRPr="00F73313" w:rsidRDefault="006C35C4" w:rsidP="006C35C4">
      <w:pPr>
        <w:autoSpaceDE/>
        <w:autoSpaceDN/>
        <w:adjustRightInd/>
        <w:snapToGrid/>
        <w:spacing w:beforeLines="50" w:before="120" w:afterLines="50"/>
        <w:rPr>
          <w:rFonts w:eastAsia="MS Mincho"/>
          <w:b/>
          <w:i/>
          <w:lang w:eastAsia="ja-JP"/>
        </w:rPr>
      </w:pPr>
      <w:r w:rsidRPr="00F73313">
        <w:rPr>
          <w:rFonts w:eastAsia="MS Mincho"/>
          <w:b/>
          <w:i/>
          <w:lang w:eastAsia="ja-JP"/>
        </w:rPr>
        <w:t>Proposal 1</w:t>
      </w:r>
      <w:r>
        <w:rPr>
          <w:rFonts w:eastAsia="MS Mincho"/>
          <w:b/>
          <w:i/>
          <w:lang w:eastAsia="ja-JP"/>
        </w:rPr>
        <w:t>5</w:t>
      </w:r>
      <w:r w:rsidRPr="00F73313">
        <w:rPr>
          <w:rFonts w:eastAsia="MS Mincho"/>
          <w:b/>
          <w:i/>
          <w:lang w:eastAsia="ja-JP"/>
        </w:rPr>
        <w:t>: For enhanced PUCCH formats 2/3, introduce a physical mapping rule to the physical PRBs of one or more interlaces.</w:t>
      </w:r>
    </w:p>
    <w:p w14:paraId="6907F8CF" w14:textId="2A2D537C" w:rsidR="006C35C4" w:rsidRPr="006C35C4" w:rsidRDefault="006C35C4" w:rsidP="004B20B9">
      <w:pPr>
        <w:autoSpaceDE/>
        <w:autoSpaceDN/>
        <w:adjustRightInd/>
        <w:snapToGrid/>
        <w:spacing w:beforeLines="50" w:before="120" w:afterLines="50"/>
        <w:rPr>
          <w:rFonts w:eastAsia="MS Mincho"/>
          <w:b/>
          <w:i/>
          <w:lang w:eastAsia="ja-JP"/>
        </w:rPr>
      </w:pPr>
      <w:r w:rsidRPr="00F73313">
        <w:rPr>
          <w:rFonts w:eastAsia="MS Mincho"/>
          <w:b/>
          <w:i/>
          <w:lang w:eastAsia="ja-JP"/>
        </w:rPr>
        <w:t>Proposal 1</w:t>
      </w:r>
      <w:r>
        <w:rPr>
          <w:rFonts w:eastAsia="MS Mincho"/>
          <w:b/>
          <w:i/>
          <w:lang w:eastAsia="ja-JP"/>
        </w:rPr>
        <w:t>6</w:t>
      </w:r>
      <w:r w:rsidRPr="00F73313">
        <w:rPr>
          <w:rFonts w:eastAsia="MS Mincho"/>
          <w:b/>
          <w:i/>
          <w:lang w:eastAsia="ja-JP"/>
        </w:rPr>
        <w:t>: For transmission of UCI payloads that are insufficient for the enhanced PUCCH format 2/3 to occupy the PRBs of a full interlace, including payloads of 1~2 bits, repetition of PRBs from the minimum number of PRBs determined by the UE should be applied.</w:t>
      </w:r>
    </w:p>
    <w:p w14:paraId="62496348" w14:textId="552D8CCA" w:rsidR="004B20B9" w:rsidRDefault="004B20B9" w:rsidP="004B20B9">
      <w:pPr>
        <w:autoSpaceDE/>
        <w:autoSpaceDN/>
        <w:adjustRightInd/>
        <w:snapToGrid/>
        <w:spacing w:beforeLines="50" w:before="120" w:afterLines="50"/>
        <w:rPr>
          <w:rFonts w:eastAsia="MS Mincho"/>
          <w:b/>
          <w:i/>
          <w:lang w:eastAsia="ja-JP"/>
        </w:rPr>
      </w:pPr>
      <w:r w:rsidRPr="008413C9">
        <w:rPr>
          <w:rFonts w:eastAsia="MS Mincho"/>
          <w:b/>
          <w:i/>
          <w:lang w:eastAsia="ja-JP"/>
        </w:rPr>
        <w:t>Proposal 1</w:t>
      </w:r>
      <w:r w:rsidR="006C35C4">
        <w:rPr>
          <w:rFonts w:eastAsia="MS Mincho"/>
          <w:b/>
          <w:i/>
          <w:lang w:eastAsia="ja-JP"/>
        </w:rPr>
        <w:t>7</w:t>
      </w:r>
      <w:r w:rsidRPr="008413C9">
        <w:rPr>
          <w:rFonts w:eastAsia="MS Mincho"/>
          <w:b/>
          <w:i/>
          <w:lang w:eastAsia="ja-JP"/>
        </w:rPr>
        <w:t>: The mechanism for Scheduling Request in Rel-15 should be enhanced when Scheduling Request is transmitted on unlicensed band</w:t>
      </w:r>
      <w:r>
        <w:rPr>
          <w:rFonts w:eastAsia="MS Mincho"/>
          <w:b/>
          <w:i/>
          <w:lang w:eastAsia="ja-JP"/>
        </w:rPr>
        <w:t xml:space="preserve"> and following aspects can be considered for improvement:</w:t>
      </w:r>
    </w:p>
    <w:p w14:paraId="3472AB55" w14:textId="77777777" w:rsidR="004B20B9" w:rsidRDefault="004B20B9" w:rsidP="004B20B9">
      <w:pPr>
        <w:pStyle w:val="ListParagraph"/>
        <w:numPr>
          <w:ilvl w:val="0"/>
          <w:numId w:val="51"/>
        </w:numPr>
        <w:autoSpaceDE/>
        <w:autoSpaceDN/>
        <w:adjustRightInd/>
        <w:snapToGrid/>
        <w:spacing w:beforeLines="50" w:before="120" w:afterLines="50"/>
        <w:ind w:firstLineChars="0"/>
        <w:rPr>
          <w:rFonts w:eastAsia="MS Mincho"/>
          <w:b/>
          <w:i/>
          <w:lang w:eastAsia="ja-JP"/>
        </w:rPr>
      </w:pPr>
      <w:r>
        <w:rPr>
          <w:rFonts w:eastAsia="MS Mincho"/>
          <w:b/>
          <w:i/>
          <w:lang w:eastAsia="ja-JP"/>
        </w:rPr>
        <w:t>SR resource efficiency</w:t>
      </w:r>
    </w:p>
    <w:p w14:paraId="2E239E1E" w14:textId="77777777" w:rsidR="004B20B9" w:rsidRDefault="004B20B9" w:rsidP="004B20B9">
      <w:pPr>
        <w:pStyle w:val="ListParagraph"/>
        <w:numPr>
          <w:ilvl w:val="0"/>
          <w:numId w:val="51"/>
        </w:numPr>
        <w:autoSpaceDE/>
        <w:autoSpaceDN/>
        <w:adjustRightInd/>
        <w:snapToGrid/>
        <w:spacing w:beforeLines="50" w:before="120" w:afterLines="50"/>
        <w:ind w:firstLineChars="0"/>
        <w:rPr>
          <w:rFonts w:eastAsia="MS Mincho"/>
          <w:b/>
          <w:i/>
          <w:lang w:eastAsia="ja-JP"/>
        </w:rPr>
      </w:pPr>
      <w:r>
        <w:rPr>
          <w:rFonts w:eastAsia="MS Mincho"/>
          <w:b/>
          <w:i/>
          <w:lang w:eastAsia="ja-JP"/>
        </w:rPr>
        <w:t>SR transmission opportunities</w:t>
      </w:r>
    </w:p>
    <w:bookmarkEnd w:id="37"/>
    <w:p w14:paraId="3DF4D6B4" w14:textId="77777777" w:rsidR="004B20B9" w:rsidRPr="001B363B" w:rsidRDefault="004B20B9" w:rsidP="004958D7">
      <w:pPr>
        <w:rPr>
          <w:lang w:eastAsia="zh-CN"/>
        </w:rPr>
      </w:pPr>
    </w:p>
    <w:p w14:paraId="762680EF" w14:textId="77777777" w:rsidR="004958D7" w:rsidRPr="00C81837" w:rsidRDefault="004958D7" w:rsidP="004958D7">
      <w:pPr>
        <w:pStyle w:val="Heading1"/>
        <w:numPr>
          <w:ilvl w:val="0"/>
          <w:numId w:val="0"/>
        </w:numPr>
        <w:ind w:left="432" w:hanging="432"/>
      </w:pPr>
      <w:r w:rsidRPr="00C81837">
        <w:lastRenderedPageBreak/>
        <w:t>References</w:t>
      </w:r>
    </w:p>
    <w:p w14:paraId="3E2D48C9" w14:textId="191E6D4A" w:rsidR="004958D7" w:rsidRPr="00CD3B01" w:rsidRDefault="00E430AD" w:rsidP="00FC69A1">
      <w:pPr>
        <w:pStyle w:val="References"/>
      </w:pPr>
      <w:bookmarkStart w:id="41" w:name="_Ref331106417"/>
      <w:bookmarkStart w:id="42" w:name="_Ref345149415"/>
      <w:bookmarkStart w:id="43" w:name="_Ref351725474"/>
      <w:bookmarkStart w:id="44" w:name="_Ref377803896"/>
      <w:bookmarkStart w:id="45" w:name="_Ref510109017"/>
      <w:bookmarkStart w:id="46" w:name="_Ref497813118"/>
      <w:bookmarkStart w:id="47" w:name="_Ref509219525"/>
      <w:bookmarkStart w:id="48" w:name="_Ref509833218"/>
      <w:bookmarkEnd w:id="38"/>
      <w:bookmarkEnd w:id="39"/>
      <w:bookmarkEnd w:id="40"/>
      <w:r>
        <w:t>RAN</w:t>
      </w:r>
      <w:r w:rsidRPr="00094DCD">
        <w:t xml:space="preserve"> Chairman’s Not</w:t>
      </w:r>
      <w:r>
        <w:t>es, 3GPP TSG RAN Meeting #96bis, Xi’an</w:t>
      </w:r>
      <w:r w:rsidRPr="00593FC9">
        <w:t xml:space="preserve">, </w:t>
      </w:r>
      <w:r>
        <w:t>China</w:t>
      </w:r>
      <w:r w:rsidRPr="00593FC9">
        <w:t xml:space="preserve">, </w:t>
      </w:r>
      <w:r>
        <w:t>April 8</w:t>
      </w:r>
      <w:r w:rsidRPr="00593FC9">
        <w:t xml:space="preserve"> – </w:t>
      </w:r>
      <w:r>
        <w:t>12</w:t>
      </w:r>
      <w:r w:rsidRPr="00593FC9">
        <w:t>, 2019</w:t>
      </w:r>
      <w:r w:rsidR="002248C5">
        <w:t>.</w:t>
      </w:r>
      <w:bookmarkEnd w:id="41"/>
      <w:bookmarkEnd w:id="42"/>
      <w:bookmarkEnd w:id="43"/>
      <w:bookmarkEnd w:id="44"/>
      <w:bookmarkEnd w:id="45"/>
    </w:p>
    <w:p w14:paraId="363F87D3" w14:textId="49792A8F" w:rsidR="003D1E1A" w:rsidRPr="00654089" w:rsidRDefault="003D1E1A" w:rsidP="00AE67C8">
      <w:pPr>
        <w:pStyle w:val="References"/>
        <w:rPr>
          <w:noProof/>
          <w:lang w:val="en-GB"/>
        </w:rPr>
      </w:pPr>
      <w:r w:rsidRPr="00851BE5">
        <w:rPr>
          <w:noProof/>
          <w:lang w:val="en-GB"/>
        </w:rPr>
        <w:t>Huawei, HiSilicon,  “</w:t>
      </w:r>
      <w:r w:rsidR="00AE67C8" w:rsidRPr="00AE67C8">
        <w:rPr>
          <w:noProof/>
          <w:lang w:val="en-GB"/>
        </w:rPr>
        <w:t>Spectrum utilization in 20MHz channel bandwidth for 60 kHz SCS</w:t>
      </w:r>
      <w:r w:rsidRPr="00851BE5">
        <w:rPr>
          <w:noProof/>
          <w:lang w:val="en-GB"/>
        </w:rPr>
        <w:t xml:space="preserve">” , </w:t>
      </w:r>
      <w:r w:rsidR="00976021">
        <w:rPr>
          <w:lang w:eastAsia="zh-CN"/>
        </w:rPr>
        <w:t>R1-1907539</w:t>
      </w:r>
      <w:r w:rsidR="002248C5">
        <w:rPr>
          <w:lang w:eastAsia="zh-CN"/>
        </w:rPr>
        <w:t>, Reno, USA, May 13-17, 2019.</w:t>
      </w:r>
    </w:p>
    <w:p w14:paraId="10266FBC" w14:textId="1B456E52" w:rsidR="00720E96" w:rsidRPr="008413C9" w:rsidRDefault="00720E96" w:rsidP="00720E96">
      <w:pPr>
        <w:pStyle w:val="References"/>
        <w:rPr>
          <w:lang w:eastAsia="zh-CN"/>
        </w:rPr>
      </w:pPr>
      <w:r w:rsidRPr="00851BE5">
        <w:rPr>
          <w:noProof/>
          <w:lang w:val="en-GB"/>
        </w:rPr>
        <w:t xml:space="preserve">Huawei, HiSilicon, </w:t>
      </w:r>
      <w:r>
        <w:rPr>
          <w:lang w:eastAsia="zh-CN"/>
        </w:rPr>
        <w:t>“</w:t>
      </w:r>
      <w:r w:rsidRPr="00720E96">
        <w:rPr>
          <w:lang w:eastAsia="zh-CN"/>
        </w:rPr>
        <w:t>Channel arrangement for NR-U</w:t>
      </w:r>
      <w:r>
        <w:rPr>
          <w:lang w:eastAsia="zh-CN"/>
        </w:rPr>
        <w:t>”,</w:t>
      </w:r>
      <w:r w:rsidRPr="00720E96">
        <w:t xml:space="preserve"> </w:t>
      </w:r>
      <w:r w:rsidRPr="00720E96">
        <w:rPr>
          <w:kern w:val="2"/>
          <w:lang w:eastAsia="zh-CN"/>
        </w:rPr>
        <w:t>R4-1903173</w:t>
      </w:r>
      <w:r>
        <w:rPr>
          <w:kern w:val="2"/>
          <w:lang w:eastAsia="zh-CN"/>
        </w:rPr>
        <w:t>,</w:t>
      </w:r>
      <w:r w:rsidRPr="00720E96">
        <w:t xml:space="preserve"> </w:t>
      </w:r>
      <w:r>
        <w:t>Xi’an</w:t>
      </w:r>
      <w:r w:rsidRPr="00851BE5">
        <w:t xml:space="preserve">, </w:t>
      </w:r>
      <w:r>
        <w:t>China</w:t>
      </w:r>
      <w:r w:rsidRPr="00851BE5">
        <w:t xml:space="preserve">, </w:t>
      </w:r>
      <w:r>
        <w:t>April</w:t>
      </w:r>
      <w:r w:rsidRPr="00851BE5">
        <w:t xml:space="preserve"> </w:t>
      </w:r>
      <w:r>
        <w:t>8</w:t>
      </w:r>
      <w:r w:rsidRPr="00851BE5">
        <w:t xml:space="preserve"> – </w:t>
      </w:r>
      <w:r>
        <w:t>12</w:t>
      </w:r>
      <w:r w:rsidRPr="00851BE5">
        <w:t>, 201</w:t>
      </w:r>
      <w:r>
        <w:t>9</w:t>
      </w:r>
      <w:r w:rsidR="002248C5">
        <w:t>.</w:t>
      </w:r>
    </w:p>
    <w:p w14:paraId="2BC45FD8" w14:textId="77777777" w:rsidR="00C41182" w:rsidRPr="000828AE" w:rsidRDefault="00C41182" w:rsidP="00C41182">
      <w:pPr>
        <w:pStyle w:val="References"/>
        <w:rPr>
          <w:kern w:val="2"/>
          <w:lang w:eastAsia="zh-CN"/>
        </w:rPr>
      </w:pPr>
      <w:bookmarkStart w:id="49" w:name="_Ref7656066"/>
      <w:r>
        <w:t>3GPP TS 38.104, “</w:t>
      </w:r>
      <w:r w:rsidRPr="00051AF1">
        <w:t>Base Station (BS) radio transmission and reception</w:t>
      </w:r>
      <w:r>
        <w:t>”</w:t>
      </w:r>
      <w:r>
        <w:rPr>
          <w:rFonts w:hint="eastAsia"/>
          <w:lang w:eastAsia="zh-CN"/>
        </w:rPr>
        <w:t>.</w:t>
      </w:r>
    </w:p>
    <w:p w14:paraId="3CEFC969" w14:textId="77777777" w:rsidR="00720E96" w:rsidRDefault="00720E96" w:rsidP="00720E96">
      <w:pPr>
        <w:pStyle w:val="References"/>
        <w:jc w:val="left"/>
      </w:pPr>
      <w:r w:rsidRPr="0087599F">
        <w:t>3GPP TR </w:t>
      </w:r>
      <w:r>
        <w:t>38</w:t>
      </w:r>
      <w:r w:rsidRPr="0087599F">
        <w:t>.</w:t>
      </w:r>
      <w:r>
        <w:t>889,</w:t>
      </w:r>
      <w:r w:rsidRPr="0087599F">
        <w:t xml:space="preserve"> </w:t>
      </w:r>
      <w:r>
        <w:t>“Study</w:t>
      </w:r>
      <w:r w:rsidRPr="0013280A">
        <w:rPr>
          <w:lang w:eastAsia="zh-CN"/>
        </w:rPr>
        <w:t xml:space="preserve"> on NR-based access to unlicensed spectrum</w:t>
      </w:r>
      <w:r>
        <w:t>”.</w:t>
      </w:r>
      <w:bookmarkEnd w:id="49"/>
    </w:p>
    <w:bookmarkEnd w:id="46"/>
    <w:bookmarkEnd w:id="47"/>
    <w:bookmarkEnd w:id="48"/>
    <w:p w14:paraId="450057EC" w14:textId="5927495C" w:rsidR="000C4355" w:rsidRPr="008413C9" w:rsidRDefault="001A1BDC" w:rsidP="001B363B">
      <w:pPr>
        <w:pStyle w:val="References"/>
        <w:rPr>
          <w:lang w:eastAsia="zh-CN"/>
        </w:rPr>
      </w:pPr>
      <w:r>
        <w:rPr>
          <w:lang w:eastAsia="zh-CN"/>
        </w:rPr>
        <w:t xml:space="preserve">Huawei, HiSilicon, </w:t>
      </w:r>
      <w:bookmarkStart w:id="50" w:name="_Ref7114721"/>
      <w:r>
        <w:rPr>
          <w:lang w:eastAsia="zh-CN"/>
        </w:rPr>
        <w:t>“</w:t>
      </w:r>
      <w:r w:rsidR="000C4355" w:rsidRPr="00952BC4">
        <w:rPr>
          <w:lang w:eastAsia="zh-CN"/>
        </w:rPr>
        <w:t>Performance evaluation of PUCCH</w:t>
      </w:r>
      <w:r w:rsidR="00976021">
        <w:rPr>
          <w:lang w:eastAsia="zh-CN"/>
        </w:rPr>
        <w:t>”, R1-1907485</w:t>
      </w:r>
      <w:bookmarkStart w:id="51" w:name="_GoBack"/>
      <w:bookmarkEnd w:id="51"/>
      <w:r>
        <w:rPr>
          <w:lang w:eastAsia="zh-CN"/>
        </w:rPr>
        <w:t>, Reno, USA, May 13-17, 2019.</w:t>
      </w:r>
      <w:r w:rsidR="000C4355">
        <w:rPr>
          <w:lang w:eastAsia="zh-CN"/>
        </w:rPr>
        <w:t xml:space="preserve"> </w:t>
      </w:r>
      <w:bookmarkEnd w:id="50"/>
    </w:p>
    <w:sectPr w:rsidR="000C4355" w:rsidRPr="008413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10841" w14:textId="77777777" w:rsidR="00F91EB0" w:rsidRDefault="00F91EB0">
      <w:r>
        <w:separator/>
      </w:r>
    </w:p>
  </w:endnote>
  <w:endnote w:type="continuationSeparator" w:id="0">
    <w:p w14:paraId="36B157BC" w14:textId="77777777" w:rsidR="00F91EB0" w:rsidRDefault="00F9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0"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CB56F4" w14:textId="77777777" w:rsidR="00F91EB0" w:rsidRDefault="00F91EB0">
      <w:r>
        <w:separator/>
      </w:r>
    </w:p>
  </w:footnote>
  <w:footnote w:type="continuationSeparator" w:id="0">
    <w:p w14:paraId="1E8CFD95" w14:textId="77777777" w:rsidR="00F91EB0" w:rsidRDefault="00F91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BE4C94"/>
    <w:multiLevelType w:val="hybridMultilevel"/>
    <w:tmpl w:val="C30646EC"/>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0A713CCD"/>
    <w:multiLevelType w:val="hybridMultilevel"/>
    <w:tmpl w:val="8BF6C29C"/>
    <w:lvl w:ilvl="0" w:tplc="27DC83CE">
      <w:start w:val="5"/>
      <w:numFmt w:val="bullet"/>
      <w:lvlText w:val="-"/>
      <w:lvlJc w:val="left"/>
      <w:pPr>
        <w:tabs>
          <w:tab w:val="num" w:pos="720"/>
        </w:tabs>
        <w:ind w:left="720" w:hanging="360"/>
      </w:pPr>
      <w:rPr>
        <w:rFonts w:ascii="Times" w:eastAsia="MS Mincho" w:hAnsi="Times" w:hint="default"/>
      </w:rPr>
    </w:lvl>
    <w:lvl w:ilvl="1" w:tplc="71EC0454">
      <w:numFmt w:val="bullet"/>
      <w:lvlText w:val="•"/>
      <w:lvlJc w:val="left"/>
      <w:pPr>
        <w:tabs>
          <w:tab w:val="num" w:pos="1440"/>
        </w:tabs>
        <w:ind w:left="1440" w:hanging="360"/>
      </w:pPr>
      <w:rPr>
        <w:rFonts w:ascii="Arial" w:hAnsi="Arial" w:hint="default"/>
      </w:rPr>
    </w:lvl>
    <w:lvl w:ilvl="2" w:tplc="4C3AC0A4" w:tentative="1">
      <w:start w:val="1"/>
      <w:numFmt w:val="bullet"/>
      <w:lvlText w:val="•"/>
      <w:lvlJc w:val="left"/>
      <w:pPr>
        <w:tabs>
          <w:tab w:val="num" w:pos="2160"/>
        </w:tabs>
        <w:ind w:left="2160" w:hanging="360"/>
      </w:pPr>
      <w:rPr>
        <w:rFonts w:ascii="Arial" w:hAnsi="Arial" w:hint="default"/>
      </w:rPr>
    </w:lvl>
    <w:lvl w:ilvl="3" w:tplc="D862D4B0" w:tentative="1">
      <w:start w:val="1"/>
      <w:numFmt w:val="bullet"/>
      <w:lvlText w:val="•"/>
      <w:lvlJc w:val="left"/>
      <w:pPr>
        <w:tabs>
          <w:tab w:val="num" w:pos="2880"/>
        </w:tabs>
        <w:ind w:left="2880" w:hanging="360"/>
      </w:pPr>
      <w:rPr>
        <w:rFonts w:ascii="Arial" w:hAnsi="Arial" w:hint="default"/>
      </w:rPr>
    </w:lvl>
    <w:lvl w:ilvl="4" w:tplc="FAA64120" w:tentative="1">
      <w:start w:val="1"/>
      <w:numFmt w:val="bullet"/>
      <w:lvlText w:val="•"/>
      <w:lvlJc w:val="left"/>
      <w:pPr>
        <w:tabs>
          <w:tab w:val="num" w:pos="3600"/>
        </w:tabs>
        <w:ind w:left="3600" w:hanging="360"/>
      </w:pPr>
      <w:rPr>
        <w:rFonts w:ascii="Arial" w:hAnsi="Arial" w:hint="default"/>
      </w:rPr>
    </w:lvl>
    <w:lvl w:ilvl="5" w:tplc="C1EE73FC" w:tentative="1">
      <w:start w:val="1"/>
      <w:numFmt w:val="bullet"/>
      <w:lvlText w:val="•"/>
      <w:lvlJc w:val="left"/>
      <w:pPr>
        <w:tabs>
          <w:tab w:val="num" w:pos="4320"/>
        </w:tabs>
        <w:ind w:left="4320" w:hanging="360"/>
      </w:pPr>
      <w:rPr>
        <w:rFonts w:ascii="Arial" w:hAnsi="Arial" w:hint="default"/>
      </w:rPr>
    </w:lvl>
    <w:lvl w:ilvl="6" w:tplc="EFBEF85E" w:tentative="1">
      <w:start w:val="1"/>
      <w:numFmt w:val="bullet"/>
      <w:lvlText w:val="•"/>
      <w:lvlJc w:val="left"/>
      <w:pPr>
        <w:tabs>
          <w:tab w:val="num" w:pos="5040"/>
        </w:tabs>
        <w:ind w:left="5040" w:hanging="360"/>
      </w:pPr>
      <w:rPr>
        <w:rFonts w:ascii="Arial" w:hAnsi="Arial" w:hint="default"/>
      </w:rPr>
    </w:lvl>
    <w:lvl w:ilvl="7" w:tplc="CFE2C40C" w:tentative="1">
      <w:start w:val="1"/>
      <w:numFmt w:val="bullet"/>
      <w:lvlText w:val="•"/>
      <w:lvlJc w:val="left"/>
      <w:pPr>
        <w:tabs>
          <w:tab w:val="num" w:pos="5760"/>
        </w:tabs>
        <w:ind w:left="5760" w:hanging="360"/>
      </w:pPr>
      <w:rPr>
        <w:rFonts w:ascii="Arial" w:hAnsi="Arial" w:hint="default"/>
      </w:rPr>
    </w:lvl>
    <w:lvl w:ilvl="8" w:tplc="97AC25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820CA6"/>
    <w:multiLevelType w:val="hybridMultilevel"/>
    <w:tmpl w:val="E73EC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370DED"/>
    <w:multiLevelType w:val="hybridMultilevel"/>
    <w:tmpl w:val="E9B2E496"/>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72778F3"/>
    <w:multiLevelType w:val="hybridMultilevel"/>
    <w:tmpl w:val="3584813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CEB1FE0"/>
    <w:multiLevelType w:val="hybridMultilevel"/>
    <w:tmpl w:val="0E669E50"/>
    <w:lvl w:ilvl="0" w:tplc="27DC83CE">
      <w:start w:val="5"/>
      <w:numFmt w:val="bullet"/>
      <w:lvlText w:val="-"/>
      <w:lvlJc w:val="left"/>
      <w:pPr>
        <w:ind w:left="845" w:hanging="420"/>
      </w:pPr>
      <w:rPr>
        <w:rFonts w:ascii="Times" w:eastAsia="MS Mincho" w:hAnsi="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7BB710D"/>
    <w:multiLevelType w:val="hybridMultilevel"/>
    <w:tmpl w:val="8BC0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ED7A84"/>
    <w:multiLevelType w:val="hybridMultilevel"/>
    <w:tmpl w:val="B98E32D4"/>
    <w:lvl w:ilvl="0" w:tplc="A86E0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E0956B2"/>
    <w:multiLevelType w:val="hybridMultilevel"/>
    <w:tmpl w:val="6DBC329A"/>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26"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2692B4A"/>
    <w:multiLevelType w:val="hybridMultilevel"/>
    <w:tmpl w:val="C284E59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6214C82"/>
    <w:multiLevelType w:val="hybridMultilevel"/>
    <w:tmpl w:val="D752F7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585D8B"/>
    <w:multiLevelType w:val="hybridMultilevel"/>
    <w:tmpl w:val="D68E89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3DC73DFF"/>
    <w:multiLevelType w:val="hybridMultilevel"/>
    <w:tmpl w:val="3DF0A512"/>
    <w:lvl w:ilvl="0" w:tplc="27DC83CE">
      <w:start w:val="5"/>
      <w:numFmt w:val="bullet"/>
      <w:lvlText w:val="-"/>
      <w:lvlJc w:val="left"/>
      <w:pPr>
        <w:ind w:left="771" w:hanging="360"/>
      </w:pPr>
      <w:rPr>
        <w:rFonts w:ascii="Times" w:eastAsia="MS Mincho" w:hAnsi="Times"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3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3954A6D"/>
    <w:multiLevelType w:val="hybridMultilevel"/>
    <w:tmpl w:val="FA5068C2"/>
    <w:lvl w:ilvl="0" w:tplc="27DC83CE">
      <w:start w:val="5"/>
      <w:numFmt w:val="bullet"/>
      <w:lvlText w:val="-"/>
      <w:lvlJc w:val="left"/>
      <w:pPr>
        <w:ind w:left="840" w:hanging="420"/>
      </w:pPr>
      <w:rPr>
        <w:rFonts w:ascii="Times" w:eastAsia="MS Mincho" w:hAnsi="Times" w:hint="default"/>
      </w:rPr>
    </w:lvl>
    <w:lvl w:ilvl="1" w:tplc="27DC83CE">
      <w:start w:val="5"/>
      <w:numFmt w:val="bullet"/>
      <w:lvlText w:val="-"/>
      <w:lvlJc w:val="left"/>
      <w:pPr>
        <w:ind w:left="1260" w:hanging="420"/>
      </w:pPr>
      <w:rPr>
        <w:rFonts w:ascii="Times" w:eastAsia="MS Mincho" w:hAnsi="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632B2C45"/>
    <w:multiLevelType w:val="hybridMultilevel"/>
    <w:tmpl w:val="0BAAE0D6"/>
    <w:lvl w:ilvl="0" w:tplc="27DC83CE">
      <w:start w:val="5"/>
      <w:numFmt w:val="bullet"/>
      <w:lvlText w:val="-"/>
      <w:lvlJc w:val="left"/>
      <w:pPr>
        <w:ind w:left="720" w:hanging="360"/>
      </w:pPr>
      <w:rPr>
        <w:rFonts w:ascii="Times" w:eastAsia="MS Mincho"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CAA065D"/>
    <w:multiLevelType w:val="hybridMultilevel"/>
    <w:tmpl w:val="7FDA6F92"/>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4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FA6D22"/>
    <w:multiLevelType w:val="hybridMultilevel"/>
    <w:tmpl w:val="24868AA8"/>
    <w:lvl w:ilvl="0" w:tplc="CC28B64E">
      <w:start w:val="1"/>
      <w:numFmt w:val="bullet"/>
      <w:lvlText w:val="•"/>
      <w:lvlJc w:val="left"/>
      <w:pPr>
        <w:tabs>
          <w:tab w:val="num" w:pos="360"/>
        </w:tabs>
        <w:ind w:left="360" w:hanging="360"/>
      </w:pPr>
      <w:rPr>
        <w:rFonts w:ascii="Arial" w:hAnsi="Arial" w:hint="default"/>
      </w:rPr>
    </w:lvl>
    <w:lvl w:ilvl="1" w:tplc="71EC0454">
      <w:numFmt w:val="bullet"/>
      <w:lvlText w:val="•"/>
      <w:lvlJc w:val="left"/>
      <w:pPr>
        <w:tabs>
          <w:tab w:val="num" w:pos="1080"/>
        </w:tabs>
        <w:ind w:left="1080" w:hanging="360"/>
      </w:pPr>
      <w:rPr>
        <w:rFonts w:ascii="Arial" w:hAnsi="Arial" w:hint="default"/>
      </w:rPr>
    </w:lvl>
    <w:lvl w:ilvl="2" w:tplc="4C3AC0A4" w:tentative="1">
      <w:start w:val="1"/>
      <w:numFmt w:val="bullet"/>
      <w:lvlText w:val="•"/>
      <w:lvlJc w:val="left"/>
      <w:pPr>
        <w:tabs>
          <w:tab w:val="num" w:pos="1800"/>
        </w:tabs>
        <w:ind w:left="1800" w:hanging="360"/>
      </w:pPr>
      <w:rPr>
        <w:rFonts w:ascii="Arial" w:hAnsi="Arial" w:hint="default"/>
      </w:rPr>
    </w:lvl>
    <w:lvl w:ilvl="3" w:tplc="D862D4B0" w:tentative="1">
      <w:start w:val="1"/>
      <w:numFmt w:val="bullet"/>
      <w:lvlText w:val="•"/>
      <w:lvlJc w:val="left"/>
      <w:pPr>
        <w:tabs>
          <w:tab w:val="num" w:pos="2520"/>
        </w:tabs>
        <w:ind w:left="2520" w:hanging="360"/>
      </w:pPr>
      <w:rPr>
        <w:rFonts w:ascii="Arial" w:hAnsi="Arial" w:hint="default"/>
      </w:rPr>
    </w:lvl>
    <w:lvl w:ilvl="4" w:tplc="FAA64120" w:tentative="1">
      <w:start w:val="1"/>
      <w:numFmt w:val="bullet"/>
      <w:lvlText w:val="•"/>
      <w:lvlJc w:val="left"/>
      <w:pPr>
        <w:tabs>
          <w:tab w:val="num" w:pos="3240"/>
        </w:tabs>
        <w:ind w:left="3240" w:hanging="360"/>
      </w:pPr>
      <w:rPr>
        <w:rFonts w:ascii="Arial" w:hAnsi="Arial" w:hint="default"/>
      </w:rPr>
    </w:lvl>
    <w:lvl w:ilvl="5" w:tplc="C1EE73FC" w:tentative="1">
      <w:start w:val="1"/>
      <w:numFmt w:val="bullet"/>
      <w:lvlText w:val="•"/>
      <w:lvlJc w:val="left"/>
      <w:pPr>
        <w:tabs>
          <w:tab w:val="num" w:pos="3960"/>
        </w:tabs>
        <w:ind w:left="3960" w:hanging="360"/>
      </w:pPr>
      <w:rPr>
        <w:rFonts w:ascii="Arial" w:hAnsi="Arial" w:hint="default"/>
      </w:rPr>
    </w:lvl>
    <w:lvl w:ilvl="6" w:tplc="EFBEF85E" w:tentative="1">
      <w:start w:val="1"/>
      <w:numFmt w:val="bullet"/>
      <w:lvlText w:val="•"/>
      <w:lvlJc w:val="left"/>
      <w:pPr>
        <w:tabs>
          <w:tab w:val="num" w:pos="4680"/>
        </w:tabs>
        <w:ind w:left="4680" w:hanging="360"/>
      </w:pPr>
      <w:rPr>
        <w:rFonts w:ascii="Arial" w:hAnsi="Arial" w:hint="default"/>
      </w:rPr>
    </w:lvl>
    <w:lvl w:ilvl="7" w:tplc="CFE2C40C" w:tentative="1">
      <w:start w:val="1"/>
      <w:numFmt w:val="bullet"/>
      <w:lvlText w:val="•"/>
      <w:lvlJc w:val="left"/>
      <w:pPr>
        <w:tabs>
          <w:tab w:val="num" w:pos="5400"/>
        </w:tabs>
        <w:ind w:left="5400" w:hanging="360"/>
      </w:pPr>
      <w:rPr>
        <w:rFonts w:ascii="Arial" w:hAnsi="Arial" w:hint="default"/>
      </w:rPr>
    </w:lvl>
    <w:lvl w:ilvl="8" w:tplc="97AC25E6"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71D66638"/>
    <w:multiLevelType w:val="hybridMultilevel"/>
    <w:tmpl w:val="94BEC96C"/>
    <w:lvl w:ilvl="0" w:tplc="27DC83CE">
      <w:start w:val="5"/>
      <w:numFmt w:val="bullet"/>
      <w:lvlText w:val="-"/>
      <w:lvlJc w:val="left"/>
      <w:pPr>
        <w:ind w:left="720" w:hanging="360"/>
      </w:pPr>
      <w:rPr>
        <w:rFonts w:ascii="Times" w:eastAsia="MS Mincho" w:hAnsi="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0"/>
  </w:num>
  <w:num w:numId="2">
    <w:abstractNumId w:val="32"/>
  </w:num>
  <w:num w:numId="3">
    <w:abstractNumId w:val="28"/>
  </w:num>
  <w:num w:numId="4">
    <w:abstractNumId w:val="21"/>
  </w:num>
  <w:num w:numId="5">
    <w:abstractNumId w:val="12"/>
  </w:num>
  <w:num w:numId="6">
    <w:abstractNumId w:val="47"/>
  </w:num>
  <w:num w:numId="7">
    <w:abstractNumId w:val="24"/>
  </w:num>
  <w:num w:numId="8">
    <w:abstractNumId w:val="38"/>
  </w:num>
  <w:num w:numId="9">
    <w:abstractNumId w:val="44"/>
  </w:num>
  <w:num w:numId="10">
    <w:abstractNumId w:val="45"/>
  </w:num>
  <w:num w:numId="11">
    <w:abstractNumId w:val="51"/>
  </w:num>
  <w:num w:numId="12">
    <w:abstractNumId w:val="19"/>
  </w:num>
  <w:num w:numId="13">
    <w:abstractNumId w:val="41"/>
  </w:num>
  <w:num w:numId="14">
    <w:abstractNumId w:val="39"/>
  </w:num>
  <w:num w:numId="15">
    <w:abstractNumId w:val="35"/>
  </w:num>
  <w:num w:numId="16">
    <w:abstractNumId w:val="16"/>
  </w:num>
  <w:num w:numId="17">
    <w:abstractNumId w:val="34"/>
  </w:num>
  <w:num w:numId="18">
    <w:abstractNumId w:val="17"/>
  </w:num>
  <w:num w:numId="19">
    <w:abstractNumId w:val="14"/>
  </w:num>
  <w:num w:numId="20">
    <w:abstractNumId w:val="42"/>
  </w:num>
  <w:num w:numId="21">
    <w:abstractNumId w:val="3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8"/>
  </w:num>
  <w:num w:numId="33">
    <w:abstractNumId w:val="48"/>
  </w:num>
  <w:num w:numId="34">
    <w:abstractNumId w:val="9"/>
  </w:num>
  <w:num w:numId="35">
    <w:abstractNumId w:val="10"/>
  </w:num>
  <w:num w:numId="36">
    <w:abstractNumId w:val="46"/>
  </w:num>
  <w:num w:numId="37">
    <w:abstractNumId w:val="31"/>
  </w:num>
  <w:num w:numId="38">
    <w:abstractNumId w:val="26"/>
  </w:num>
  <w:num w:numId="39">
    <w:abstractNumId w:val="15"/>
  </w:num>
  <w:num w:numId="40">
    <w:abstractNumId w:val="40"/>
  </w:num>
  <w:num w:numId="41">
    <w:abstractNumId w:val="36"/>
  </w:num>
  <w:num w:numId="42">
    <w:abstractNumId w:val="49"/>
  </w:num>
  <w:num w:numId="43">
    <w:abstractNumId w:val="43"/>
  </w:num>
  <w:num w:numId="44">
    <w:abstractNumId w:val="25"/>
  </w:num>
  <w:num w:numId="45">
    <w:abstractNumId w:val="13"/>
  </w:num>
  <w:num w:numId="46">
    <w:abstractNumId w:val="27"/>
  </w:num>
  <w:num w:numId="47">
    <w:abstractNumId w:val="52"/>
  </w:num>
  <w:num w:numId="48">
    <w:abstractNumId w:val="30"/>
  </w:num>
  <w:num w:numId="49">
    <w:abstractNumId w:val="33"/>
  </w:num>
  <w:num w:numId="50">
    <w:abstractNumId w:val="11"/>
  </w:num>
  <w:num w:numId="51">
    <w:abstractNumId w:val="20"/>
  </w:num>
  <w:num w:numId="52">
    <w:abstractNumId w:val="22"/>
  </w:num>
  <w:num w:numId="5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8FC"/>
    <w:rsid w:val="00004E70"/>
    <w:rsid w:val="000072B6"/>
    <w:rsid w:val="00007813"/>
    <w:rsid w:val="00007E3F"/>
    <w:rsid w:val="000109E6"/>
    <w:rsid w:val="00011F67"/>
    <w:rsid w:val="00012862"/>
    <w:rsid w:val="000128E6"/>
    <w:rsid w:val="00015EFB"/>
    <w:rsid w:val="000165E2"/>
    <w:rsid w:val="000172BE"/>
    <w:rsid w:val="00017D8A"/>
    <w:rsid w:val="00023388"/>
    <w:rsid w:val="00023425"/>
    <w:rsid w:val="000241BE"/>
    <w:rsid w:val="000242C2"/>
    <w:rsid w:val="000242F2"/>
    <w:rsid w:val="00026D4B"/>
    <w:rsid w:val="000275C6"/>
    <w:rsid w:val="00027AD6"/>
    <w:rsid w:val="0003024C"/>
    <w:rsid w:val="00030752"/>
    <w:rsid w:val="00031ADB"/>
    <w:rsid w:val="00031FD2"/>
    <w:rsid w:val="00032056"/>
    <w:rsid w:val="000328CA"/>
    <w:rsid w:val="00032E40"/>
    <w:rsid w:val="00033594"/>
    <w:rsid w:val="0003376B"/>
    <w:rsid w:val="00034676"/>
    <w:rsid w:val="000346E6"/>
    <w:rsid w:val="000352B3"/>
    <w:rsid w:val="00035B74"/>
    <w:rsid w:val="0003647D"/>
    <w:rsid w:val="00036F41"/>
    <w:rsid w:val="0004023E"/>
    <w:rsid w:val="0004024B"/>
    <w:rsid w:val="00041C57"/>
    <w:rsid w:val="000434B7"/>
    <w:rsid w:val="000435E4"/>
    <w:rsid w:val="00043AC8"/>
    <w:rsid w:val="00046796"/>
    <w:rsid w:val="000467FD"/>
    <w:rsid w:val="00046AAF"/>
    <w:rsid w:val="00047225"/>
    <w:rsid w:val="00047E60"/>
    <w:rsid w:val="00050BD1"/>
    <w:rsid w:val="00051AF1"/>
    <w:rsid w:val="0005241F"/>
    <w:rsid w:val="00052AD2"/>
    <w:rsid w:val="000530DF"/>
    <w:rsid w:val="000533FF"/>
    <w:rsid w:val="00054E0C"/>
    <w:rsid w:val="0005541D"/>
    <w:rsid w:val="00055E65"/>
    <w:rsid w:val="000565C8"/>
    <w:rsid w:val="00057DC8"/>
    <w:rsid w:val="000612E1"/>
    <w:rsid w:val="000614FE"/>
    <w:rsid w:val="00061D1C"/>
    <w:rsid w:val="00061F0A"/>
    <w:rsid w:val="000620BD"/>
    <w:rsid w:val="00065D38"/>
    <w:rsid w:val="00066861"/>
    <w:rsid w:val="00067AA5"/>
    <w:rsid w:val="00067DD1"/>
    <w:rsid w:val="00070447"/>
    <w:rsid w:val="000706E7"/>
    <w:rsid w:val="00070EF8"/>
    <w:rsid w:val="00071192"/>
    <w:rsid w:val="000713A7"/>
    <w:rsid w:val="00071BBD"/>
    <w:rsid w:val="00072A80"/>
    <w:rsid w:val="000731A0"/>
    <w:rsid w:val="000736C1"/>
    <w:rsid w:val="00073797"/>
    <w:rsid w:val="00073DEC"/>
    <w:rsid w:val="000745AA"/>
    <w:rsid w:val="00074C44"/>
    <w:rsid w:val="00074E86"/>
    <w:rsid w:val="00075330"/>
    <w:rsid w:val="00076097"/>
    <w:rsid w:val="00076541"/>
    <w:rsid w:val="000772F4"/>
    <w:rsid w:val="000776EB"/>
    <w:rsid w:val="000823B0"/>
    <w:rsid w:val="00082A69"/>
    <w:rsid w:val="0008335B"/>
    <w:rsid w:val="00083379"/>
    <w:rsid w:val="00083587"/>
    <w:rsid w:val="00083838"/>
    <w:rsid w:val="00083B6A"/>
    <w:rsid w:val="00083CE5"/>
    <w:rsid w:val="00085E04"/>
    <w:rsid w:val="00086800"/>
    <w:rsid w:val="00087259"/>
    <w:rsid w:val="00087913"/>
    <w:rsid w:val="000902DC"/>
    <w:rsid w:val="000911AE"/>
    <w:rsid w:val="00091AA3"/>
    <w:rsid w:val="000920C1"/>
    <w:rsid w:val="00093697"/>
    <w:rsid w:val="00093D42"/>
    <w:rsid w:val="00093DD0"/>
    <w:rsid w:val="00094A16"/>
    <w:rsid w:val="00094DE6"/>
    <w:rsid w:val="00096356"/>
    <w:rsid w:val="0009651B"/>
    <w:rsid w:val="00097C99"/>
    <w:rsid w:val="000A0F14"/>
    <w:rsid w:val="000A1441"/>
    <w:rsid w:val="000A1A06"/>
    <w:rsid w:val="000A1B60"/>
    <w:rsid w:val="000A21B4"/>
    <w:rsid w:val="000A2CC7"/>
    <w:rsid w:val="000A2ED6"/>
    <w:rsid w:val="000A4205"/>
    <w:rsid w:val="000A4A19"/>
    <w:rsid w:val="000A544C"/>
    <w:rsid w:val="000A6351"/>
    <w:rsid w:val="000A63D6"/>
    <w:rsid w:val="000A6FF1"/>
    <w:rsid w:val="000A7B38"/>
    <w:rsid w:val="000B0343"/>
    <w:rsid w:val="000B0D5B"/>
    <w:rsid w:val="000B2985"/>
    <w:rsid w:val="000B2C88"/>
    <w:rsid w:val="000B3342"/>
    <w:rsid w:val="000B51FA"/>
    <w:rsid w:val="000B5905"/>
    <w:rsid w:val="000B5975"/>
    <w:rsid w:val="000B6AF5"/>
    <w:rsid w:val="000B6E2C"/>
    <w:rsid w:val="000B76C5"/>
    <w:rsid w:val="000B7A10"/>
    <w:rsid w:val="000C002A"/>
    <w:rsid w:val="000C115D"/>
    <w:rsid w:val="000C1535"/>
    <w:rsid w:val="000C252B"/>
    <w:rsid w:val="000C2FBD"/>
    <w:rsid w:val="000C3B0C"/>
    <w:rsid w:val="000C422D"/>
    <w:rsid w:val="000C4355"/>
    <w:rsid w:val="000C5F91"/>
    <w:rsid w:val="000C6025"/>
    <w:rsid w:val="000C7C1F"/>
    <w:rsid w:val="000D0565"/>
    <w:rsid w:val="000D0E4E"/>
    <w:rsid w:val="000D113C"/>
    <w:rsid w:val="000D12D1"/>
    <w:rsid w:val="000D159A"/>
    <w:rsid w:val="000D1796"/>
    <w:rsid w:val="000D1AD7"/>
    <w:rsid w:val="000D22CC"/>
    <w:rsid w:val="000D2AE2"/>
    <w:rsid w:val="000D36AE"/>
    <w:rsid w:val="000D38A1"/>
    <w:rsid w:val="000D4B95"/>
    <w:rsid w:val="000D4C4E"/>
    <w:rsid w:val="000D4E70"/>
    <w:rsid w:val="000D5077"/>
    <w:rsid w:val="000D5362"/>
    <w:rsid w:val="000D57F8"/>
    <w:rsid w:val="000D5851"/>
    <w:rsid w:val="000D5C60"/>
    <w:rsid w:val="000D71E2"/>
    <w:rsid w:val="000D73A5"/>
    <w:rsid w:val="000D7B9A"/>
    <w:rsid w:val="000E07BA"/>
    <w:rsid w:val="000E07D6"/>
    <w:rsid w:val="000E1380"/>
    <w:rsid w:val="000E17F4"/>
    <w:rsid w:val="000E18DF"/>
    <w:rsid w:val="000E5912"/>
    <w:rsid w:val="000E59A0"/>
    <w:rsid w:val="000E7A84"/>
    <w:rsid w:val="000E7C7B"/>
    <w:rsid w:val="000F15BC"/>
    <w:rsid w:val="000F180A"/>
    <w:rsid w:val="000F1C92"/>
    <w:rsid w:val="000F2EEE"/>
    <w:rsid w:val="000F3697"/>
    <w:rsid w:val="000F7F58"/>
    <w:rsid w:val="00100128"/>
    <w:rsid w:val="00100237"/>
    <w:rsid w:val="00100FF3"/>
    <w:rsid w:val="001026CA"/>
    <w:rsid w:val="001043C2"/>
    <w:rsid w:val="001043E1"/>
    <w:rsid w:val="00104F21"/>
    <w:rsid w:val="0010505A"/>
    <w:rsid w:val="00105CC7"/>
    <w:rsid w:val="00107779"/>
    <w:rsid w:val="001078C2"/>
    <w:rsid w:val="00107E1C"/>
    <w:rsid w:val="00110243"/>
    <w:rsid w:val="001112C4"/>
    <w:rsid w:val="00111444"/>
    <w:rsid w:val="00111723"/>
    <w:rsid w:val="001129B5"/>
    <w:rsid w:val="00112BE6"/>
    <w:rsid w:val="00113098"/>
    <w:rsid w:val="0011317B"/>
    <w:rsid w:val="001141E3"/>
    <w:rsid w:val="001144DF"/>
    <w:rsid w:val="0011557B"/>
    <w:rsid w:val="00115FCD"/>
    <w:rsid w:val="00117C85"/>
    <w:rsid w:val="00117FF0"/>
    <w:rsid w:val="00120B13"/>
    <w:rsid w:val="0012133C"/>
    <w:rsid w:val="00121358"/>
    <w:rsid w:val="001247C0"/>
    <w:rsid w:val="00124D84"/>
    <w:rsid w:val="001250DD"/>
    <w:rsid w:val="00125733"/>
    <w:rsid w:val="001263AA"/>
    <w:rsid w:val="00130779"/>
    <w:rsid w:val="001307A1"/>
    <w:rsid w:val="001321D3"/>
    <w:rsid w:val="00132EE2"/>
    <w:rsid w:val="00133599"/>
    <w:rsid w:val="00133BF7"/>
    <w:rsid w:val="00134B88"/>
    <w:rsid w:val="00136A23"/>
    <w:rsid w:val="00136B99"/>
    <w:rsid w:val="0014063E"/>
    <w:rsid w:val="0014087D"/>
    <w:rsid w:val="00140F74"/>
    <w:rsid w:val="00141191"/>
    <w:rsid w:val="001411CA"/>
    <w:rsid w:val="0014159C"/>
    <w:rsid w:val="00142665"/>
    <w:rsid w:val="0014384A"/>
    <w:rsid w:val="0014450F"/>
    <w:rsid w:val="00144D8F"/>
    <w:rsid w:val="00145C74"/>
    <w:rsid w:val="001462E9"/>
    <w:rsid w:val="00146E32"/>
    <w:rsid w:val="00147F06"/>
    <w:rsid w:val="00151619"/>
    <w:rsid w:val="00152835"/>
    <w:rsid w:val="00152DDA"/>
    <w:rsid w:val="001551D0"/>
    <w:rsid w:val="001559FA"/>
    <w:rsid w:val="00155EA2"/>
    <w:rsid w:val="00156374"/>
    <w:rsid w:val="00156C4C"/>
    <w:rsid w:val="001577D8"/>
    <w:rsid w:val="00157FC3"/>
    <w:rsid w:val="00160739"/>
    <w:rsid w:val="0016271E"/>
    <w:rsid w:val="00162D7A"/>
    <w:rsid w:val="00164DAB"/>
    <w:rsid w:val="00165BBB"/>
    <w:rsid w:val="0016613F"/>
    <w:rsid w:val="00166215"/>
    <w:rsid w:val="00166591"/>
    <w:rsid w:val="0017072C"/>
    <w:rsid w:val="00171143"/>
    <w:rsid w:val="00172864"/>
    <w:rsid w:val="00172B82"/>
    <w:rsid w:val="00172EFA"/>
    <w:rsid w:val="001731FC"/>
    <w:rsid w:val="00173608"/>
    <w:rsid w:val="001745EC"/>
    <w:rsid w:val="001747B7"/>
    <w:rsid w:val="00175C30"/>
    <w:rsid w:val="00176972"/>
    <w:rsid w:val="00177069"/>
    <w:rsid w:val="00177FC1"/>
    <w:rsid w:val="001815A2"/>
    <w:rsid w:val="00181FC1"/>
    <w:rsid w:val="00182A19"/>
    <w:rsid w:val="00183034"/>
    <w:rsid w:val="001830F7"/>
    <w:rsid w:val="00183EE6"/>
    <w:rsid w:val="00184D89"/>
    <w:rsid w:val="0018588A"/>
    <w:rsid w:val="00187252"/>
    <w:rsid w:val="001874AA"/>
    <w:rsid w:val="001917AC"/>
    <w:rsid w:val="00191C91"/>
    <w:rsid w:val="00192DD9"/>
    <w:rsid w:val="00194339"/>
    <w:rsid w:val="00194848"/>
    <w:rsid w:val="00194FEA"/>
    <w:rsid w:val="001958EA"/>
    <w:rsid w:val="00195E0E"/>
    <w:rsid w:val="00196849"/>
    <w:rsid w:val="001A04E1"/>
    <w:rsid w:val="001A0FCD"/>
    <w:rsid w:val="001A180D"/>
    <w:rsid w:val="001A1BAC"/>
    <w:rsid w:val="001A1BDC"/>
    <w:rsid w:val="001A23CE"/>
    <w:rsid w:val="001A2C89"/>
    <w:rsid w:val="001A5968"/>
    <w:rsid w:val="001A673E"/>
    <w:rsid w:val="001A7763"/>
    <w:rsid w:val="001B18C1"/>
    <w:rsid w:val="001B363B"/>
    <w:rsid w:val="001B382D"/>
    <w:rsid w:val="001B3964"/>
    <w:rsid w:val="001B4452"/>
    <w:rsid w:val="001B466C"/>
    <w:rsid w:val="001B4F34"/>
    <w:rsid w:val="001B52EC"/>
    <w:rsid w:val="001B554A"/>
    <w:rsid w:val="001B6564"/>
    <w:rsid w:val="001B691A"/>
    <w:rsid w:val="001C02D8"/>
    <w:rsid w:val="001C03D9"/>
    <w:rsid w:val="001C04E3"/>
    <w:rsid w:val="001C2378"/>
    <w:rsid w:val="001C3EE9"/>
    <w:rsid w:val="001C3FA4"/>
    <w:rsid w:val="001C40F9"/>
    <w:rsid w:val="001C458B"/>
    <w:rsid w:val="001C5D4F"/>
    <w:rsid w:val="001C64C0"/>
    <w:rsid w:val="001C69DA"/>
    <w:rsid w:val="001C6D27"/>
    <w:rsid w:val="001C6F06"/>
    <w:rsid w:val="001D2360"/>
    <w:rsid w:val="001D3109"/>
    <w:rsid w:val="001D332E"/>
    <w:rsid w:val="001D5033"/>
    <w:rsid w:val="001D5C88"/>
    <w:rsid w:val="001D6567"/>
    <w:rsid w:val="001D695C"/>
    <w:rsid w:val="001D6FD9"/>
    <w:rsid w:val="001D780E"/>
    <w:rsid w:val="001D7A78"/>
    <w:rsid w:val="001E02FD"/>
    <w:rsid w:val="001E05C3"/>
    <w:rsid w:val="001E0AD3"/>
    <w:rsid w:val="001E17FE"/>
    <w:rsid w:val="001E36E4"/>
    <w:rsid w:val="001E379D"/>
    <w:rsid w:val="001E3A3C"/>
    <w:rsid w:val="001E50B1"/>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11"/>
    <w:rsid w:val="001F5937"/>
    <w:rsid w:val="001F59E3"/>
    <w:rsid w:val="001F59ED"/>
    <w:rsid w:val="001F7121"/>
    <w:rsid w:val="00200D2C"/>
    <w:rsid w:val="00200FB3"/>
    <w:rsid w:val="002019D8"/>
    <w:rsid w:val="00201EC7"/>
    <w:rsid w:val="00202FEA"/>
    <w:rsid w:val="0020349A"/>
    <w:rsid w:val="002034B4"/>
    <w:rsid w:val="00204032"/>
    <w:rsid w:val="00204BAD"/>
    <w:rsid w:val="00204D60"/>
    <w:rsid w:val="00205627"/>
    <w:rsid w:val="002056D0"/>
    <w:rsid w:val="00210860"/>
    <w:rsid w:val="00210B6A"/>
    <w:rsid w:val="00211749"/>
    <w:rsid w:val="00212CB6"/>
    <w:rsid w:val="00212E37"/>
    <w:rsid w:val="002140FF"/>
    <w:rsid w:val="00215409"/>
    <w:rsid w:val="00220894"/>
    <w:rsid w:val="0022286F"/>
    <w:rsid w:val="00222980"/>
    <w:rsid w:val="00223D10"/>
    <w:rsid w:val="002248C5"/>
    <w:rsid w:val="00224952"/>
    <w:rsid w:val="00224DD2"/>
    <w:rsid w:val="002252CB"/>
    <w:rsid w:val="00225A6A"/>
    <w:rsid w:val="00225AC7"/>
    <w:rsid w:val="00225ACC"/>
    <w:rsid w:val="00231C25"/>
    <w:rsid w:val="00231C6F"/>
    <w:rsid w:val="00232A90"/>
    <w:rsid w:val="00234151"/>
    <w:rsid w:val="00234F8C"/>
    <w:rsid w:val="00235542"/>
    <w:rsid w:val="002369B0"/>
    <w:rsid w:val="00236AD8"/>
    <w:rsid w:val="002401F5"/>
    <w:rsid w:val="00240E54"/>
    <w:rsid w:val="0024128D"/>
    <w:rsid w:val="00242434"/>
    <w:rsid w:val="002451C5"/>
    <w:rsid w:val="00245F1F"/>
    <w:rsid w:val="0024663B"/>
    <w:rsid w:val="00246721"/>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A07"/>
    <w:rsid w:val="002647BF"/>
    <w:rsid w:val="002647D5"/>
    <w:rsid w:val="00265032"/>
    <w:rsid w:val="002651FB"/>
    <w:rsid w:val="0026538C"/>
    <w:rsid w:val="00265781"/>
    <w:rsid w:val="00266B13"/>
    <w:rsid w:val="002703CC"/>
    <w:rsid w:val="00270728"/>
    <w:rsid w:val="00270D42"/>
    <w:rsid w:val="002715CC"/>
    <w:rsid w:val="0027195D"/>
    <w:rsid w:val="00272010"/>
    <w:rsid w:val="00272502"/>
    <w:rsid w:val="00272B03"/>
    <w:rsid w:val="002733E2"/>
    <w:rsid w:val="002750B1"/>
    <w:rsid w:val="00276A35"/>
    <w:rsid w:val="00277835"/>
    <w:rsid w:val="00280AB1"/>
    <w:rsid w:val="00282CD0"/>
    <w:rsid w:val="00284BAE"/>
    <w:rsid w:val="002859AF"/>
    <w:rsid w:val="00286962"/>
    <w:rsid w:val="00286AE7"/>
    <w:rsid w:val="00287243"/>
    <w:rsid w:val="00290647"/>
    <w:rsid w:val="00291385"/>
    <w:rsid w:val="00291422"/>
    <w:rsid w:val="00291A67"/>
    <w:rsid w:val="0029237F"/>
    <w:rsid w:val="00292715"/>
    <w:rsid w:val="00293E57"/>
    <w:rsid w:val="002947D1"/>
    <w:rsid w:val="002948DF"/>
    <w:rsid w:val="00294D90"/>
    <w:rsid w:val="00296527"/>
    <w:rsid w:val="0029655E"/>
    <w:rsid w:val="002A1E92"/>
    <w:rsid w:val="002A204D"/>
    <w:rsid w:val="002A2616"/>
    <w:rsid w:val="002A26A7"/>
    <w:rsid w:val="002A26E1"/>
    <w:rsid w:val="002A368A"/>
    <w:rsid w:val="002A3CAB"/>
    <w:rsid w:val="002A4065"/>
    <w:rsid w:val="002A5239"/>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144C"/>
    <w:rsid w:val="002D3072"/>
    <w:rsid w:val="002D3BBC"/>
    <w:rsid w:val="002D438A"/>
    <w:rsid w:val="002D4CC7"/>
    <w:rsid w:val="002D5738"/>
    <w:rsid w:val="002D5E53"/>
    <w:rsid w:val="002D608A"/>
    <w:rsid w:val="002D7C25"/>
    <w:rsid w:val="002E0319"/>
    <w:rsid w:val="002E0984"/>
    <w:rsid w:val="002E0EBB"/>
    <w:rsid w:val="002E179B"/>
    <w:rsid w:val="002E1C9E"/>
    <w:rsid w:val="002E23BE"/>
    <w:rsid w:val="002E257B"/>
    <w:rsid w:val="002E3C65"/>
    <w:rsid w:val="002E3F5B"/>
    <w:rsid w:val="002E4362"/>
    <w:rsid w:val="002E63D9"/>
    <w:rsid w:val="002E640E"/>
    <w:rsid w:val="002F04ED"/>
    <w:rsid w:val="002F0C28"/>
    <w:rsid w:val="002F3CDE"/>
    <w:rsid w:val="002F5DD6"/>
    <w:rsid w:val="002F5FEA"/>
    <w:rsid w:val="002F63E7"/>
    <w:rsid w:val="002F7BE3"/>
    <w:rsid w:val="002F7E6A"/>
    <w:rsid w:val="00300165"/>
    <w:rsid w:val="003010CF"/>
    <w:rsid w:val="003024F9"/>
    <w:rsid w:val="00303440"/>
    <w:rsid w:val="00304D9B"/>
    <w:rsid w:val="00305517"/>
    <w:rsid w:val="00305FF9"/>
    <w:rsid w:val="0030602E"/>
    <w:rsid w:val="00306E6B"/>
    <w:rsid w:val="003100C8"/>
    <w:rsid w:val="00311161"/>
    <w:rsid w:val="00311F31"/>
    <w:rsid w:val="00312400"/>
    <w:rsid w:val="00312739"/>
    <w:rsid w:val="00312D10"/>
    <w:rsid w:val="003164DA"/>
    <w:rsid w:val="003178DA"/>
    <w:rsid w:val="00317DB8"/>
    <w:rsid w:val="003205AF"/>
    <w:rsid w:val="00320618"/>
    <w:rsid w:val="0032100B"/>
    <w:rsid w:val="00321BD7"/>
    <w:rsid w:val="0032260F"/>
    <w:rsid w:val="003228DA"/>
    <w:rsid w:val="00323C94"/>
    <w:rsid w:val="00323D6B"/>
    <w:rsid w:val="00324161"/>
    <w:rsid w:val="00326957"/>
    <w:rsid w:val="00326AE2"/>
    <w:rsid w:val="00331426"/>
    <w:rsid w:val="0033171D"/>
    <w:rsid w:val="00331FC3"/>
    <w:rsid w:val="00332DF8"/>
    <w:rsid w:val="003336B3"/>
    <w:rsid w:val="003357FF"/>
    <w:rsid w:val="00335B75"/>
    <w:rsid w:val="00335D8C"/>
    <w:rsid w:val="00336072"/>
    <w:rsid w:val="003363A1"/>
    <w:rsid w:val="0034226D"/>
    <w:rsid w:val="00342972"/>
    <w:rsid w:val="00342FDD"/>
    <w:rsid w:val="0034429B"/>
    <w:rsid w:val="00344866"/>
    <w:rsid w:val="0034638C"/>
    <w:rsid w:val="00346641"/>
    <w:rsid w:val="00346F7F"/>
    <w:rsid w:val="00347B47"/>
    <w:rsid w:val="00350108"/>
    <w:rsid w:val="00350762"/>
    <w:rsid w:val="003507C4"/>
    <w:rsid w:val="00350957"/>
    <w:rsid w:val="003519A1"/>
    <w:rsid w:val="00352480"/>
    <w:rsid w:val="003530D2"/>
    <w:rsid w:val="0035331A"/>
    <w:rsid w:val="003534E1"/>
    <w:rsid w:val="00353520"/>
    <w:rsid w:val="00353872"/>
    <w:rsid w:val="00354459"/>
    <w:rsid w:val="003548D8"/>
    <w:rsid w:val="003554CA"/>
    <w:rsid w:val="0035789A"/>
    <w:rsid w:val="00360232"/>
    <w:rsid w:val="003602E0"/>
    <w:rsid w:val="00360D01"/>
    <w:rsid w:val="00362569"/>
    <w:rsid w:val="003636CD"/>
    <w:rsid w:val="0036487C"/>
    <w:rsid w:val="00365411"/>
    <w:rsid w:val="00365FA2"/>
    <w:rsid w:val="003662F2"/>
    <w:rsid w:val="00366C69"/>
    <w:rsid w:val="00367441"/>
    <w:rsid w:val="00367B1D"/>
    <w:rsid w:val="00370E4F"/>
    <w:rsid w:val="00371215"/>
    <w:rsid w:val="00372F0D"/>
    <w:rsid w:val="00374059"/>
    <w:rsid w:val="00374DEA"/>
    <w:rsid w:val="0037535B"/>
    <w:rsid w:val="0037552D"/>
    <w:rsid w:val="003756DB"/>
    <w:rsid w:val="003770BB"/>
    <w:rsid w:val="0037771A"/>
    <w:rsid w:val="00377B77"/>
    <w:rsid w:val="003802DC"/>
    <w:rsid w:val="00380E4E"/>
    <w:rsid w:val="00380FBF"/>
    <w:rsid w:val="00382084"/>
    <w:rsid w:val="00382A43"/>
    <w:rsid w:val="00382D60"/>
    <w:rsid w:val="00382F29"/>
    <w:rsid w:val="00383C8D"/>
    <w:rsid w:val="003852FB"/>
    <w:rsid w:val="00385340"/>
    <w:rsid w:val="00385429"/>
    <w:rsid w:val="00385B05"/>
    <w:rsid w:val="00386382"/>
    <w:rsid w:val="003865EF"/>
    <w:rsid w:val="00386BA9"/>
    <w:rsid w:val="00390017"/>
    <w:rsid w:val="003901A3"/>
    <w:rsid w:val="0039072F"/>
    <w:rsid w:val="003916FE"/>
    <w:rsid w:val="00392E3A"/>
    <w:rsid w:val="003940CE"/>
    <w:rsid w:val="003956A0"/>
    <w:rsid w:val="00397C1D"/>
    <w:rsid w:val="003A180F"/>
    <w:rsid w:val="003A18DD"/>
    <w:rsid w:val="003A20C8"/>
    <w:rsid w:val="003A2C29"/>
    <w:rsid w:val="003A2EC3"/>
    <w:rsid w:val="003A36F2"/>
    <w:rsid w:val="003A3D39"/>
    <w:rsid w:val="003A3EC7"/>
    <w:rsid w:val="003A40B4"/>
    <w:rsid w:val="003A5C34"/>
    <w:rsid w:val="003A7834"/>
    <w:rsid w:val="003B0B5B"/>
    <w:rsid w:val="003B0E79"/>
    <w:rsid w:val="003B19A2"/>
    <w:rsid w:val="003B3575"/>
    <w:rsid w:val="003B50BC"/>
    <w:rsid w:val="003B53F5"/>
    <w:rsid w:val="003B5D97"/>
    <w:rsid w:val="003B63A4"/>
    <w:rsid w:val="003B68FE"/>
    <w:rsid w:val="003B6D7D"/>
    <w:rsid w:val="003B7D7E"/>
    <w:rsid w:val="003C08B8"/>
    <w:rsid w:val="003C1012"/>
    <w:rsid w:val="003C11C9"/>
    <w:rsid w:val="003C1229"/>
    <w:rsid w:val="003C1CBD"/>
    <w:rsid w:val="003C1FD4"/>
    <w:rsid w:val="003C213D"/>
    <w:rsid w:val="003C25AD"/>
    <w:rsid w:val="003C2D21"/>
    <w:rsid w:val="003C597A"/>
    <w:rsid w:val="003C5E6B"/>
    <w:rsid w:val="003C7AD7"/>
    <w:rsid w:val="003D0FC3"/>
    <w:rsid w:val="003D1A81"/>
    <w:rsid w:val="003D1DED"/>
    <w:rsid w:val="003D1E1A"/>
    <w:rsid w:val="003D2C1D"/>
    <w:rsid w:val="003D2C34"/>
    <w:rsid w:val="003D3DDD"/>
    <w:rsid w:val="003D5CBF"/>
    <w:rsid w:val="003D6164"/>
    <w:rsid w:val="003D66D2"/>
    <w:rsid w:val="003D7FA3"/>
    <w:rsid w:val="003E07AE"/>
    <w:rsid w:val="003E14FC"/>
    <w:rsid w:val="003E2976"/>
    <w:rsid w:val="003E4858"/>
    <w:rsid w:val="003E6316"/>
    <w:rsid w:val="003E6884"/>
    <w:rsid w:val="003E6AC5"/>
    <w:rsid w:val="003F0096"/>
    <w:rsid w:val="003F0850"/>
    <w:rsid w:val="003F0D12"/>
    <w:rsid w:val="003F160C"/>
    <w:rsid w:val="003F2360"/>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1948"/>
    <w:rsid w:val="00412461"/>
    <w:rsid w:val="00412546"/>
    <w:rsid w:val="004127C0"/>
    <w:rsid w:val="00412E1C"/>
    <w:rsid w:val="00413053"/>
    <w:rsid w:val="0041319C"/>
    <w:rsid w:val="004137B6"/>
    <w:rsid w:val="00413A54"/>
    <w:rsid w:val="00413C10"/>
    <w:rsid w:val="00413CD9"/>
    <w:rsid w:val="00413F9A"/>
    <w:rsid w:val="004140CA"/>
    <w:rsid w:val="00414C65"/>
    <w:rsid w:val="00415D76"/>
    <w:rsid w:val="0041634D"/>
    <w:rsid w:val="00416665"/>
    <w:rsid w:val="00416A67"/>
    <w:rsid w:val="00416ACB"/>
    <w:rsid w:val="004219A3"/>
    <w:rsid w:val="00421DCF"/>
    <w:rsid w:val="00422341"/>
    <w:rsid w:val="004233E3"/>
    <w:rsid w:val="00423641"/>
    <w:rsid w:val="004242F5"/>
    <w:rsid w:val="00425A3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34A"/>
    <w:rsid w:val="004461D9"/>
    <w:rsid w:val="00446AC6"/>
    <w:rsid w:val="0044759B"/>
    <w:rsid w:val="00447A85"/>
    <w:rsid w:val="00447F54"/>
    <w:rsid w:val="00450B7E"/>
    <w:rsid w:val="0045136B"/>
    <w:rsid w:val="00451C7E"/>
    <w:rsid w:val="00453BB6"/>
    <w:rsid w:val="00453CAA"/>
    <w:rsid w:val="00455113"/>
    <w:rsid w:val="00456421"/>
    <w:rsid w:val="00456DAB"/>
    <w:rsid w:val="00456DF8"/>
    <w:rsid w:val="00457008"/>
    <w:rsid w:val="00460CC3"/>
    <w:rsid w:val="00460E86"/>
    <w:rsid w:val="004646B4"/>
    <w:rsid w:val="00464872"/>
    <w:rsid w:val="00464A88"/>
    <w:rsid w:val="004651A0"/>
    <w:rsid w:val="00465B19"/>
    <w:rsid w:val="00466532"/>
    <w:rsid w:val="00466574"/>
    <w:rsid w:val="00467488"/>
    <w:rsid w:val="0047000F"/>
    <w:rsid w:val="0047083E"/>
    <w:rsid w:val="00470EB5"/>
    <w:rsid w:val="0047184A"/>
    <w:rsid w:val="00471A53"/>
    <w:rsid w:val="0047286B"/>
    <w:rsid w:val="00472E27"/>
    <w:rsid w:val="00474220"/>
    <w:rsid w:val="004752D3"/>
    <w:rsid w:val="004754A9"/>
    <w:rsid w:val="004754E1"/>
    <w:rsid w:val="00475CE0"/>
    <w:rsid w:val="00476827"/>
    <w:rsid w:val="00476BD4"/>
    <w:rsid w:val="00477C35"/>
    <w:rsid w:val="004806C2"/>
    <w:rsid w:val="00480988"/>
    <w:rsid w:val="00480CB2"/>
    <w:rsid w:val="00480E05"/>
    <w:rsid w:val="00482180"/>
    <w:rsid w:val="00482BBE"/>
    <w:rsid w:val="00483A12"/>
    <w:rsid w:val="00484A77"/>
    <w:rsid w:val="0048540F"/>
    <w:rsid w:val="00485970"/>
    <w:rsid w:val="00485C0D"/>
    <w:rsid w:val="00486575"/>
    <w:rsid w:val="004866D0"/>
    <w:rsid w:val="00486936"/>
    <w:rsid w:val="00494242"/>
    <w:rsid w:val="00494E8E"/>
    <w:rsid w:val="004955BC"/>
    <w:rsid w:val="004958D7"/>
    <w:rsid w:val="00495934"/>
    <w:rsid w:val="00495D63"/>
    <w:rsid w:val="0049648F"/>
    <w:rsid w:val="00496606"/>
    <w:rsid w:val="00496F05"/>
    <w:rsid w:val="00497370"/>
    <w:rsid w:val="0049760B"/>
    <w:rsid w:val="004A0332"/>
    <w:rsid w:val="004A0F39"/>
    <w:rsid w:val="004A251F"/>
    <w:rsid w:val="004A3BF1"/>
    <w:rsid w:val="004A3C18"/>
    <w:rsid w:val="004A3E42"/>
    <w:rsid w:val="004A4715"/>
    <w:rsid w:val="004A5046"/>
    <w:rsid w:val="004A565E"/>
    <w:rsid w:val="004A5DF3"/>
    <w:rsid w:val="004A6134"/>
    <w:rsid w:val="004A7092"/>
    <w:rsid w:val="004A7A50"/>
    <w:rsid w:val="004B0E6C"/>
    <w:rsid w:val="004B1D65"/>
    <w:rsid w:val="004B20B9"/>
    <w:rsid w:val="004B332B"/>
    <w:rsid w:val="004B49E6"/>
    <w:rsid w:val="004B4D69"/>
    <w:rsid w:val="004B639E"/>
    <w:rsid w:val="004C01A8"/>
    <w:rsid w:val="004C1840"/>
    <w:rsid w:val="004C24C9"/>
    <w:rsid w:val="004C31B6"/>
    <w:rsid w:val="004C38D0"/>
    <w:rsid w:val="004C5319"/>
    <w:rsid w:val="004C5E84"/>
    <w:rsid w:val="004C621F"/>
    <w:rsid w:val="004C7948"/>
    <w:rsid w:val="004C7BB8"/>
    <w:rsid w:val="004C7C60"/>
    <w:rsid w:val="004D00F0"/>
    <w:rsid w:val="004D0DFE"/>
    <w:rsid w:val="004D1D91"/>
    <w:rsid w:val="004D1ED7"/>
    <w:rsid w:val="004D22C3"/>
    <w:rsid w:val="004D5C24"/>
    <w:rsid w:val="004D6F4D"/>
    <w:rsid w:val="004D6F95"/>
    <w:rsid w:val="004D72FE"/>
    <w:rsid w:val="004D7E91"/>
    <w:rsid w:val="004E003A"/>
    <w:rsid w:val="004E0768"/>
    <w:rsid w:val="004E1A31"/>
    <w:rsid w:val="004E2DE0"/>
    <w:rsid w:val="004E4060"/>
    <w:rsid w:val="004E409A"/>
    <w:rsid w:val="004E561B"/>
    <w:rsid w:val="004E58BC"/>
    <w:rsid w:val="004F0ACD"/>
    <w:rsid w:val="004F0FB9"/>
    <w:rsid w:val="004F13F4"/>
    <w:rsid w:val="004F2F7E"/>
    <w:rsid w:val="004F32B5"/>
    <w:rsid w:val="004F3C29"/>
    <w:rsid w:val="004F407E"/>
    <w:rsid w:val="004F48D1"/>
    <w:rsid w:val="004F5479"/>
    <w:rsid w:val="004F7528"/>
    <w:rsid w:val="004F7BCA"/>
    <w:rsid w:val="004F7C1E"/>
    <w:rsid w:val="004F7D89"/>
    <w:rsid w:val="00501981"/>
    <w:rsid w:val="00501A85"/>
    <w:rsid w:val="00501BB3"/>
    <w:rsid w:val="005021DD"/>
    <w:rsid w:val="005026CA"/>
    <w:rsid w:val="00502B72"/>
    <w:rsid w:val="00504BC1"/>
    <w:rsid w:val="00505134"/>
    <w:rsid w:val="00505C04"/>
    <w:rsid w:val="00510B3B"/>
    <w:rsid w:val="00511F15"/>
    <w:rsid w:val="0051318C"/>
    <w:rsid w:val="005142CD"/>
    <w:rsid w:val="005143C9"/>
    <w:rsid w:val="00514890"/>
    <w:rsid w:val="005157A9"/>
    <w:rsid w:val="005173A7"/>
    <w:rsid w:val="005177E1"/>
    <w:rsid w:val="00517EDF"/>
    <w:rsid w:val="00520C0A"/>
    <w:rsid w:val="005218B6"/>
    <w:rsid w:val="00522589"/>
    <w:rsid w:val="00523EB6"/>
    <w:rsid w:val="00524545"/>
    <w:rsid w:val="005255BF"/>
    <w:rsid w:val="005257DE"/>
    <w:rsid w:val="00527200"/>
    <w:rsid w:val="00530157"/>
    <w:rsid w:val="0053027D"/>
    <w:rsid w:val="00531C03"/>
    <w:rsid w:val="00531EBE"/>
    <w:rsid w:val="005326F2"/>
    <w:rsid w:val="00532F8B"/>
    <w:rsid w:val="00533737"/>
    <w:rsid w:val="00535B79"/>
    <w:rsid w:val="00535D7C"/>
    <w:rsid w:val="00536579"/>
    <w:rsid w:val="00536C1E"/>
    <w:rsid w:val="00543201"/>
    <w:rsid w:val="0054343A"/>
    <w:rsid w:val="00543499"/>
    <w:rsid w:val="00543974"/>
    <w:rsid w:val="00543EBF"/>
    <w:rsid w:val="00544413"/>
    <w:rsid w:val="00544ABA"/>
    <w:rsid w:val="0054593A"/>
    <w:rsid w:val="005467FB"/>
    <w:rsid w:val="00546A67"/>
    <w:rsid w:val="00546AE9"/>
    <w:rsid w:val="00547989"/>
    <w:rsid w:val="0055059F"/>
    <w:rsid w:val="00551320"/>
    <w:rsid w:val="005518A4"/>
    <w:rsid w:val="00552768"/>
    <w:rsid w:val="00552935"/>
    <w:rsid w:val="00553127"/>
    <w:rsid w:val="005537D5"/>
    <w:rsid w:val="00554BE7"/>
    <w:rsid w:val="00556D68"/>
    <w:rsid w:val="00557173"/>
    <w:rsid w:val="005576A1"/>
    <w:rsid w:val="00557A64"/>
    <w:rsid w:val="005605C0"/>
    <w:rsid w:val="00560D23"/>
    <w:rsid w:val="00560FE8"/>
    <w:rsid w:val="005615D8"/>
    <w:rsid w:val="005626D6"/>
    <w:rsid w:val="005638D4"/>
    <w:rsid w:val="00564D67"/>
    <w:rsid w:val="005656ED"/>
    <w:rsid w:val="00566544"/>
    <w:rsid w:val="00566608"/>
    <w:rsid w:val="00566C7D"/>
    <w:rsid w:val="00566C83"/>
    <w:rsid w:val="005700FE"/>
    <w:rsid w:val="00570E24"/>
    <w:rsid w:val="005717ED"/>
    <w:rsid w:val="00572760"/>
    <w:rsid w:val="005743DE"/>
    <w:rsid w:val="00574F3F"/>
    <w:rsid w:val="0057562C"/>
    <w:rsid w:val="005759F6"/>
    <w:rsid w:val="00575E3E"/>
    <w:rsid w:val="005765F5"/>
    <w:rsid w:val="00576A3A"/>
    <w:rsid w:val="00576D6C"/>
    <w:rsid w:val="00577A2E"/>
    <w:rsid w:val="005803F0"/>
    <w:rsid w:val="00580E48"/>
    <w:rsid w:val="00580F0A"/>
    <w:rsid w:val="00581246"/>
    <w:rsid w:val="00582C3A"/>
    <w:rsid w:val="00582E1A"/>
    <w:rsid w:val="00583147"/>
    <w:rsid w:val="00584416"/>
    <w:rsid w:val="00584641"/>
    <w:rsid w:val="00584B39"/>
    <w:rsid w:val="00585028"/>
    <w:rsid w:val="005854D1"/>
    <w:rsid w:val="00585F5B"/>
    <w:rsid w:val="0058620A"/>
    <w:rsid w:val="00587FC0"/>
    <w:rsid w:val="0059037E"/>
    <w:rsid w:val="005906AD"/>
    <w:rsid w:val="00590DA6"/>
    <w:rsid w:val="00591C7D"/>
    <w:rsid w:val="00592B03"/>
    <w:rsid w:val="00593AB9"/>
    <w:rsid w:val="00593BE3"/>
    <w:rsid w:val="00593FC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ABF"/>
    <w:rsid w:val="005A4E1D"/>
    <w:rsid w:val="005B0542"/>
    <w:rsid w:val="005B0B3D"/>
    <w:rsid w:val="005B2225"/>
    <w:rsid w:val="005B2799"/>
    <w:rsid w:val="005B2B77"/>
    <w:rsid w:val="005B3D4A"/>
    <w:rsid w:val="005B4D87"/>
    <w:rsid w:val="005B6AF2"/>
    <w:rsid w:val="005B7DD1"/>
    <w:rsid w:val="005C00A0"/>
    <w:rsid w:val="005C28FA"/>
    <w:rsid w:val="005C40F4"/>
    <w:rsid w:val="005C43BE"/>
    <w:rsid w:val="005C44F3"/>
    <w:rsid w:val="005C644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4AD"/>
    <w:rsid w:val="005E35CC"/>
    <w:rsid w:val="005E371E"/>
    <w:rsid w:val="005E384B"/>
    <w:rsid w:val="005E53F9"/>
    <w:rsid w:val="005E775D"/>
    <w:rsid w:val="005F01D8"/>
    <w:rsid w:val="005F0A43"/>
    <w:rsid w:val="005F1FBF"/>
    <w:rsid w:val="005F27BF"/>
    <w:rsid w:val="005F4171"/>
    <w:rsid w:val="005F46D6"/>
    <w:rsid w:val="005F4DD6"/>
    <w:rsid w:val="005F50D8"/>
    <w:rsid w:val="005F53A1"/>
    <w:rsid w:val="005F6B77"/>
    <w:rsid w:val="005F7136"/>
    <w:rsid w:val="005F7487"/>
    <w:rsid w:val="006002C7"/>
    <w:rsid w:val="00600F95"/>
    <w:rsid w:val="00601839"/>
    <w:rsid w:val="00601DF7"/>
    <w:rsid w:val="00602759"/>
    <w:rsid w:val="0060277A"/>
    <w:rsid w:val="00602B7C"/>
    <w:rsid w:val="00603312"/>
    <w:rsid w:val="006044C1"/>
    <w:rsid w:val="00604DC7"/>
    <w:rsid w:val="00604E47"/>
    <w:rsid w:val="00605441"/>
    <w:rsid w:val="00606970"/>
    <w:rsid w:val="00606A20"/>
    <w:rsid w:val="006072C6"/>
    <w:rsid w:val="00607A2E"/>
    <w:rsid w:val="006130F7"/>
    <w:rsid w:val="006134AD"/>
    <w:rsid w:val="00613AF8"/>
    <w:rsid w:val="00613D8E"/>
    <w:rsid w:val="006142E0"/>
    <w:rsid w:val="00616112"/>
    <w:rsid w:val="00617BA6"/>
    <w:rsid w:val="006205CA"/>
    <w:rsid w:val="00621F53"/>
    <w:rsid w:val="00622E2A"/>
    <w:rsid w:val="00623089"/>
    <w:rsid w:val="0062308E"/>
    <w:rsid w:val="00623384"/>
    <w:rsid w:val="006234C4"/>
    <w:rsid w:val="006244C9"/>
    <w:rsid w:val="006245F6"/>
    <w:rsid w:val="0062475D"/>
    <w:rsid w:val="0062495F"/>
    <w:rsid w:val="00625D99"/>
    <w:rsid w:val="0062660B"/>
    <w:rsid w:val="00626AD1"/>
    <w:rsid w:val="006304BC"/>
    <w:rsid w:val="00630DCE"/>
    <w:rsid w:val="0063120A"/>
    <w:rsid w:val="0063150B"/>
    <w:rsid w:val="00631585"/>
    <w:rsid w:val="006319BD"/>
    <w:rsid w:val="00634ACF"/>
    <w:rsid w:val="00635035"/>
    <w:rsid w:val="0063580D"/>
    <w:rsid w:val="00635CAE"/>
    <w:rsid w:val="00636E41"/>
    <w:rsid w:val="00637240"/>
    <w:rsid w:val="006413E7"/>
    <w:rsid w:val="00643660"/>
    <w:rsid w:val="00643D53"/>
    <w:rsid w:val="00650139"/>
    <w:rsid w:val="00652756"/>
    <w:rsid w:val="00652A4A"/>
    <w:rsid w:val="00652AD8"/>
    <w:rsid w:val="00652B79"/>
    <w:rsid w:val="00652B84"/>
    <w:rsid w:val="006533C3"/>
    <w:rsid w:val="00654068"/>
    <w:rsid w:val="00654089"/>
    <w:rsid w:val="006547A7"/>
    <w:rsid w:val="00654B38"/>
    <w:rsid w:val="00654B83"/>
    <w:rsid w:val="00655061"/>
    <w:rsid w:val="0065510C"/>
    <w:rsid w:val="00655B63"/>
    <w:rsid w:val="006571F6"/>
    <w:rsid w:val="006618CC"/>
    <w:rsid w:val="00662111"/>
    <w:rsid w:val="00662118"/>
    <w:rsid w:val="006627A2"/>
    <w:rsid w:val="006638AD"/>
    <w:rsid w:val="00664E62"/>
    <w:rsid w:val="00665393"/>
    <w:rsid w:val="0066732C"/>
    <w:rsid w:val="006679F5"/>
    <w:rsid w:val="00667B77"/>
    <w:rsid w:val="00671396"/>
    <w:rsid w:val="006716DA"/>
    <w:rsid w:val="006720B0"/>
    <w:rsid w:val="006728ED"/>
    <w:rsid w:val="006732B1"/>
    <w:rsid w:val="0067446F"/>
    <w:rsid w:val="006746A4"/>
    <w:rsid w:val="00675558"/>
    <w:rsid w:val="00675611"/>
    <w:rsid w:val="00675A60"/>
    <w:rsid w:val="00675C53"/>
    <w:rsid w:val="0067697E"/>
    <w:rsid w:val="00677443"/>
    <w:rsid w:val="0067769A"/>
    <w:rsid w:val="006806A3"/>
    <w:rsid w:val="006806A6"/>
    <w:rsid w:val="006806DD"/>
    <w:rsid w:val="00680B03"/>
    <w:rsid w:val="00681211"/>
    <w:rsid w:val="00681467"/>
    <w:rsid w:val="00681B36"/>
    <w:rsid w:val="00681D12"/>
    <w:rsid w:val="00682E14"/>
    <w:rsid w:val="0068436C"/>
    <w:rsid w:val="0068545E"/>
    <w:rsid w:val="00685544"/>
    <w:rsid w:val="00685FD4"/>
    <w:rsid w:val="00686612"/>
    <w:rsid w:val="0068661E"/>
    <w:rsid w:val="00690A49"/>
    <w:rsid w:val="00690BB6"/>
    <w:rsid w:val="00691B30"/>
    <w:rsid w:val="00693E1F"/>
    <w:rsid w:val="00693ECB"/>
    <w:rsid w:val="00694797"/>
    <w:rsid w:val="006957A1"/>
    <w:rsid w:val="00695887"/>
    <w:rsid w:val="00696C49"/>
    <w:rsid w:val="00697733"/>
    <w:rsid w:val="006A1769"/>
    <w:rsid w:val="006A254E"/>
    <w:rsid w:val="006A2C30"/>
    <w:rsid w:val="006A301C"/>
    <w:rsid w:val="006A3E2B"/>
    <w:rsid w:val="006A6E17"/>
    <w:rsid w:val="006A7930"/>
    <w:rsid w:val="006B0DF0"/>
    <w:rsid w:val="006B120D"/>
    <w:rsid w:val="006B1343"/>
    <w:rsid w:val="006B17E7"/>
    <w:rsid w:val="006B19E8"/>
    <w:rsid w:val="006B1A8A"/>
    <w:rsid w:val="006B1FD5"/>
    <w:rsid w:val="006B2DC7"/>
    <w:rsid w:val="006B555A"/>
    <w:rsid w:val="006B5E5D"/>
    <w:rsid w:val="006B600A"/>
    <w:rsid w:val="006B6635"/>
    <w:rsid w:val="006B7D22"/>
    <w:rsid w:val="006B7D2C"/>
    <w:rsid w:val="006C1019"/>
    <w:rsid w:val="006C2BB5"/>
    <w:rsid w:val="006C2BEE"/>
    <w:rsid w:val="006C300F"/>
    <w:rsid w:val="006C3430"/>
    <w:rsid w:val="006C35C4"/>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4B94"/>
    <w:rsid w:val="006D62BC"/>
    <w:rsid w:val="006D6450"/>
    <w:rsid w:val="006D6939"/>
    <w:rsid w:val="006D7EB0"/>
    <w:rsid w:val="006E0138"/>
    <w:rsid w:val="006E0191"/>
    <w:rsid w:val="006E0BB0"/>
    <w:rsid w:val="006E12C3"/>
    <w:rsid w:val="006E2529"/>
    <w:rsid w:val="006E45F3"/>
    <w:rsid w:val="006E4A2F"/>
    <w:rsid w:val="006E4ED4"/>
    <w:rsid w:val="006E5127"/>
    <w:rsid w:val="006E5E19"/>
    <w:rsid w:val="006E61C3"/>
    <w:rsid w:val="006E799D"/>
    <w:rsid w:val="006F0593"/>
    <w:rsid w:val="006F1064"/>
    <w:rsid w:val="006F1EB7"/>
    <w:rsid w:val="006F38AD"/>
    <w:rsid w:val="006F52E5"/>
    <w:rsid w:val="006F554F"/>
    <w:rsid w:val="006F6066"/>
    <w:rsid w:val="006F6850"/>
    <w:rsid w:val="006F707E"/>
    <w:rsid w:val="007001DC"/>
    <w:rsid w:val="0070211D"/>
    <w:rsid w:val="007025CB"/>
    <w:rsid w:val="007034AA"/>
    <w:rsid w:val="00703C9D"/>
    <w:rsid w:val="0070490C"/>
    <w:rsid w:val="00705730"/>
    <w:rsid w:val="00705C38"/>
    <w:rsid w:val="00706465"/>
    <w:rsid w:val="0070695A"/>
    <w:rsid w:val="0070782D"/>
    <w:rsid w:val="007109C2"/>
    <w:rsid w:val="00711340"/>
    <w:rsid w:val="00712C42"/>
    <w:rsid w:val="00713DE4"/>
    <w:rsid w:val="00714C47"/>
    <w:rsid w:val="00716462"/>
    <w:rsid w:val="007208FB"/>
    <w:rsid w:val="00720E96"/>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08C7"/>
    <w:rsid w:val="00741AF4"/>
    <w:rsid w:val="00741DCC"/>
    <w:rsid w:val="0074203A"/>
    <w:rsid w:val="007424A4"/>
    <w:rsid w:val="00742559"/>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1AB"/>
    <w:rsid w:val="00754359"/>
    <w:rsid w:val="00754411"/>
    <w:rsid w:val="00754BD9"/>
    <w:rsid w:val="00754E7A"/>
    <w:rsid w:val="0075540C"/>
    <w:rsid w:val="00755860"/>
    <w:rsid w:val="00755DB1"/>
    <w:rsid w:val="007574FC"/>
    <w:rsid w:val="00760975"/>
    <w:rsid w:val="00761128"/>
    <w:rsid w:val="00761FDA"/>
    <w:rsid w:val="007621FF"/>
    <w:rsid w:val="007634E3"/>
    <w:rsid w:val="00763E0D"/>
    <w:rsid w:val="00764194"/>
    <w:rsid w:val="007647C7"/>
    <w:rsid w:val="00765ED3"/>
    <w:rsid w:val="0076681D"/>
    <w:rsid w:val="00766A65"/>
    <w:rsid w:val="007671F5"/>
    <w:rsid w:val="007676B8"/>
    <w:rsid w:val="0077175C"/>
    <w:rsid w:val="00771870"/>
    <w:rsid w:val="00771BF9"/>
    <w:rsid w:val="00772F8A"/>
    <w:rsid w:val="007739C6"/>
    <w:rsid w:val="00774889"/>
    <w:rsid w:val="00774FF5"/>
    <w:rsid w:val="007750B3"/>
    <w:rsid w:val="007751D4"/>
    <w:rsid w:val="00775F76"/>
    <w:rsid w:val="00776AEA"/>
    <w:rsid w:val="00777BA0"/>
    <w:rsid w:val="007803BD"/>
    <w:rsid w:val="007811DC"/>
    <w:rsid w:val="007820FA"/>
    <w:rsid w:val="0078244F"/>
    <w:rsid w:val="0078285F"/>
    <w:rsid w:val="00783207"/>
    <w:rsid w:val="00783E1D"/>
    <w:rsid w:val="0078483B"/>
    <w:rsid w:val="00784EED"/>
    <w:rsid w:val="00785900"/>
    <w:rsid w:val="00786958"/>
    <w:rsid w:val="00786E71"/>
    <w:rsid w:val="0078793F"/>
    <w:rsid w:val="0079162F"/>
    <w:rsid w:val="00791655"/>
    <w:rsid w:val="00794924"/>
    <w:rsid w:val="007A0BC2"/>
    <w:rsid w:val="007A144D"/>
    <w:rsid w:val="007A1F44"/>
    <w:rsid w:val="007A23FF"/>
    <w:rsid w:val="007A295B"/>
    <w:rsid w:val="007A3424"/>
    <w:rsid w:val="007A35EF"/>
    <w:rsid w:val="007A43A2"/>
    <w:rsid w:val="007A4D04"/>
    <w:rsid w:val="007A6798"/>
    <w:rsid w:val="007A6BE9"/>
    <w:rsid w:val="007A6F69"/>
    <w:rsid w:val="007A74E9"/>
    <w:rsid w:val="007A7A96"/>
    <w:rsid w:val="007B03AF"/>
    <w:rsid w:val="007B1543"/>
    <w:rsid w:val="007B1AC0"/>
    <w:rsid w:val="007B270A"/>
    <w:rsid w:val="007B2B78"/>
    <w:rsid w:val="007B2D3B"/>
    <w:rsid w:val="007B52CD"/>
    <w:rsid w:val="007B613A"/>
    <w:rsid w:val="007B7C1A"/>
    <w:rsid w:val="007B7DC1"/>
    <w:rsid w:val="007B7EDB"/>
    <w:rsid w:val="007C19AD"/>
    <w:rsid w:val="007C3598"/>
    <w:rsid w:val="007C3FA8"/>
    <w:rsid w:val="007C68DA"/>
    <w:rsid w:val="007C6F32"/>
    <w:rsid w:val="007D1509"/>
    <w:rsid w:val="007D229A"/>
    <w:rsid w:val="007D2F44"/>
    <w:rsid w:val="007D2F4D"/>
    <w:rsid w:val="007D4178"/>
    <w:rsid w:val="007D4D33"/>
    <w:rsid w:val="007D5D34"/>
    <w:rsid w:val="007D7175"/>
    <w:rsid w:val="007E1369"/>
    <w:rsid w:val="007E1A1B"/>
    <w:rsid w:val="007E1A88"/>
    <w:rsid w:val="007E3B42"/>
    <w:rsid w:val="007E423A"/>
    <w:rsid w:val="007E4C88"/>
    <w:rsid w:val="007E585E"/>
    <w:rsid w:val="007E596B"/>
    <w:rsid w:val="007E7DDF"/>
    <w:rsid w:val="007F11C8"/>
    <w:rsid w:val="007F1A46"/>
    <w:rsid w:val="007F1CFB"/>
    <w:rsid w:val="007F220B"/>
    <w:rsid w:val="007F27DD"/>
    <w:rsid w:val="007F3D50"/>
    <w:rsid w:val="007F6880"/>
    <w:rsid w:val="007F76B4"/>
    <w:rsid w:val="008001B4"/>
    <w:rsid w:val="00800769"/>
    <w:rsid w:val="00800ED2"/>
    <w:rsid w:val="00801B18"/>
    <w:rsid w:val="00801B77"/>
    <w:rsid w:val="00802E74"/>
    <w:rsid w:val="0080338C"/>
    <w:rsid w:val="008033F0"/>
    <w:rsid w:val="00804B92"/>
    <w:rsid w:val="00804E21"/>
    <w:rsid w:val="00805092"/>
    <w:rsid w:val="00806AAF"/>
    <w:rsid w:val="008070AC"/>
    <w:rsid w:val="008101FD"/>
    <w:rsid w:val="00810D8D"/>
    <w:rsid w:val="00811835"/>
    <w:rsid w:val="00812E4C"/>
    <w:rsid w:val="0081581D"/>
    <w:rsid w:val="008172BE"/>
    <w:rsid w:val="00817B71"/>
    <w:rsid w:val="00820244"/>
    <w:rsid w:val="008207B4"/>
    <w:rsid w:val="008221B3"/>
    <w:rsid w:val="0082248E"/>
    <w:rsid w:val="00822E00"/>
    <w:rsid w:val="00822F77"/>
    <w:rsid w:val="00824426"/>
    <w:rsid w:val="00824FDF"/>
    <w:rsid w:val="00825125"/>
    <w:rsid w:val="008257CC"/>
    <w:rsid w:val="00826053"/>
    <w:rsid w:val="00826ABD"/>
    <w:rsid w:val="008274BF"/>
    <w:rsid w:val="00830DC3"/>
    <w:rsid w:val="00831555"/>
    <w:rsid w:val="00831F52"/>
    <w:rsid w:val="00832154"/>
    <w:rsid w:val="00832F5C"/>
    <w:rsid w:val="008359E0"/>
    <w:rsid w:val="008376F6"/>
    <w:rsid w:val="00837D5B"/>
    <w:rsid w:val="00840607"/>
    <w:rsid w:val="008413C9"/>
    <w:rsid w:val="00841CD2"/>
    <w:rsid w:val="00842B77"/>
    <w:rsid w:val="0084309F"/>
    <w:rsid w:val="00845C12"/>
    <w:rsid w:val="008469D9"/>
    <w:rsid w:val="00846DC0"/>
    <w:rsid w:val="008474A7"/>
    <w:rsid w:val="008506B6"/>
    <w:rsid w:val="00850AE0"/>
    <w:rsid w:val="00851BE5"/>
    <w:rsid w:val="008524D2"/>
    <w:rsid w:val="00852E19"/>
    <w:rsid w:val="00852FFA"/>
    <w:rsid w:val="008557AA"/>
    <w:rsid w:val="00856833"/>
    <w:rsid w:val="00856840"/>
    <w:rsid w:val="0086087C"/>
    <w:rsid w:val="00860D8E"/>
    <w:rsid w:val="008621C6"/>
    <w:rsid w:val="0086275E"/>
    <w:rsid w:val="00863CDD"/>
    <w:rsid w:val="008642F5"/>
    <w:rsid w:val="00864440"/>
    <w:rsid w:val="00864D76"/>
    <w:rsid w:val="008650FC"/>
    <w:rsid w:val="00866C3D"/>
    <w:rsid w:val="00866EB3"/>
    <w:rsid w:val="0086701A"/>
    <w:rsid w:val="00867BD2"/>
    <w:rsid w:val="008712FD"/>
    <w:rsid w:val="008716A1"/>
    <w:rsid w:val="00872D3F"/>
    <w:rsid w:val="00872E77"/>
    <w:rsid w:val="008733E4"/>
    <w:rsid w:val="00873F15"/>
    <w:rsid w:val="00874096"/>
    <w:rsid w:val="008756A4"/>
    <w:rsid w:val="00875F73"/>
    <w:rsid w:val="00880F30"/>
    <w:rsid w:val="008821AC"/>
    <w:rsid w:val="00882355"/>
    <w:rsid w:val="00882B11"/>
    <w:rsid w:val="008833E8"/>
    <w:rsid w:val="00886871"/>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31F"/>
    <w:rsid w:val="008A28B6"/>
    <w:rsid w:val="008A2BB1"/>
    <w:rsid w:val="008A3466"/>
    <w:rsid w:val="008A389F"/>
    <w:rsid w:val="008A3D02"/>
    <w:rsid w:val="008A5940"/>
    <w:rsid w:val="008A73B2"/>
    <w:rsid w:val="008A7C79"/>
    <w:rsid w:val="008B043F"/>
    <w:rsid w:val="008B0808"/>
    <w:rsid w:val="008B0AEC"/>
    <w:rsid w:val="008B1E53"/>
    <w:rsid w:val="008B1E5B"/>
    <w:rsid w:val="008B389D"/>
    <w:rsid w:val="008B3C5C"/>
    <w:rsid w:val="008B5299"/>
    <w:rsid w:val="008B5409"/>
    <w:rsid w:val="008B5A5F"/>
    <w:rsid w:val="008B5AB0"/>
    <w:rsid w:val="008B6054"/>
    <w:rsid w:val="008B7B08"/>
    <w:rsid w:val="008B7C49"/>
    <w:rsid w:val="008C13F0"/>
    <w:rsid w:val="008C1F26"/>
    <w:rsid w:val="008C2A3A"/>
    <w:rsid w:val="008C4C7E"/>
    <w:rsid w:val="008C5C46"/>
    <w:rsid w:val="008C6184"/>
    <w:rsid w:val="008C785E"/>
    <w:rsid w:val="008C78DF"/>
    <w:rsid w:val="008D00FF"/>
    <w:rsid w:val="008D0AFB"/>
    <w:rsid w:val="008D1511"/>
    <w:rsid w:val="008D21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09"/>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840"/>
    <w:rsid w:val="0091291A"/>
    <w:rsid w:val="00912CE3"/>
    <w:rsid w:val="00913206"/>
    <w:rsid w:val="00913612"/>
    <w:rsid w:val="0091366A"/>
    <w:rsid w:val="00913824"/>
    <w:rsid w:val="009154C7"/>
    <w:rsid w:val="00915757"/>
    <w:rsid w:val="009159B3"/>
    <w:rsid w:val="00916181"/>
    <w:rsid w:val="009204C5"/>
    <w:rsid w:val="009209C6"/>
    <w:rsid w:val="0092180D"/>
    <w:rsid w:val="009232C9"/>
    <w:rsid w:val="00923608"/>
    <w:rsid w:val="009238E5"/>
    <w:rsid w:val="00923F12"/>
    <w:rsid w:val="00924FF8"/>
    <w:rsid w:val="009252BC"/>
    <w:rsid w:val="00925BA8"/>
    <w:rsid w:val="00926CE5"/>
    <w:rsid w:val="00926DA7"/>
    <w:rsid w:val="00927F8B"/>
    <w:rsid w:val="00927FBF"/>
    <w:rsid w:val="0093094D"/>
    <w:rsid w:val="00932397"/>
    <w:rsid w:val="009328C7"/>
    <w:rsid w:val="00933310"/>
    <w:rsid w:val="009336EC"/>
    <w:rsid w:val="00933F56"/>
    <w:rsid w:val="00934C13"/>
    <w:rsid w:val="009350FF"/>
    <w:rsid w:val="00935228"/>
    <w:rsid w:val="009355A2"/>
    <w:rsid w:val="00935F9E"/>
    <w:rsid w:val="00936D98"/>
    <w:rsid w:val="00942C80"/>
    <w:rsid w:val="00943197"/>
    <w:rsid w:val="009435F2"/>
    <w:rsid w:val="009441CC"/>
    <w:rsid w:val="00945180"/>
    <w:rsid w:val="0094590C"/>
    <w:rsid w:val="00946355"/>
    <w:rsid w:val="009468B7"/>
    <w:rsid w:val="0094724E"/>
    <w:rsid w:val="00947973"/>
    <w:rsid w:val="00947BE6"/>
    <w:rsid w:val="0095048D"/>
    <w:rsid w:val="00951ADB"/>
    <w:rsid w:val="00952C09"/>
    <w:rsid w:val="0095380C"/>
    <w:rsid w:val="00954353"/>
    <w:rsid w:val="00955C0A"/>
    <w:rsid w:val="00955C4F"/>
    <w:rsid w:val="009657F1"/>
    <w:rsid w:val="0096625D"/>
    <w:rsid w:val="00966988"/>
    <w:rsid w:val="009704ED"/>
    <w:rsid w:val="009709F8"/>
    <w:rsid w:val="00970F9C"/>
    <w:rsid w:val="00972929"/>
    <w:rsid w:val="00972F91"/>
    <w:rsid w:val="00973827"/>
    <w:rsid w:val="009742D3"/>
    <w:rsid w:val="00974F16"/>
    <w:rsid w:val="00976021"/>
    <w:rsid w:val="00976113"/>
    <w:rsid w:val="00977BA7"/>
    <w:rsid w:val="00980517"/>
    <w:rsid w:val="00981202"/>
    <w:rsid w:val="0098194F"/>
    <w:rsid w:val="009826C8"/>
    <w:rsid w:val="009836E4"/>
    <w:rsid w:val="0098412F"/>
    <w:rsid w:val="00985F28"/>
    <w:rsid w:val="00986149"/>
    <w:rsid w:val="00986176"/>
    <w:rsid w:val="009861C7"/>
    <w:rsid w:val="00986E7F"/>
    <w:rsid w:val="009871ED"/>
    <w:rsid w:val="00987536"/>
    <w:rsid w:val="00990BD5"/>
    <w:rsid w:val="0099196F"/>
    <w:rsid w:val="00992B98"/>
    <w:rsid w:val="0099359F"/>
    <w:rsid w:val="00994871"/>
    <w:rsid w:val="009948AD"/>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9F6"/>
    <w:rsid w:val="009A6A6B"/>
    <w:rsid w:val="009A6D3A"/>
    <w:rsid w:val="009B1EF9"/>
    <w:rsid w:val="009B26AC"/>
    <w:rsid w:val="009B37E2"/>
    <w:rsid w:val="009B3CB2"/>
    <w:rsid w:val="009B4519"/>
    <w:rsid w:val="009B506B"/>
    <w:rsid w:val="009B57EF"/>
    <w:rsid w:val="009B59F0"/>
    <w:rsid w:val="009B5B85"/>
    <w:rsid w:val="009B62A0"/>
    <w:rsid w:val="009B7204"/>
    <w:rsid w:val="009C0074"/>
    <w:rsid w:val="009C0564"/>
    <w:rsid w:val="009C2685"/>
    <w:rsid w:val="009C39BC"/>
    <w:rsid w:val="009C4BC2"/>
    <w:rsid w:val="009C4D22"/>
    <w:rsid w:val="009C7320"/>
    <w:rsid w:val="009D0729"/>
    <w:rsid w:val="009D08DF"/>
    <w:rsid w:val="009D0A3E"/>
    <w:rsid w:val="009D0F66"/>
    <w:rsid w:val="009D1A06"/>
    <w:rsid w:val="009D1BA4"/>
    <w:rsid w:val="009D22E4"/>
    <w:rsid w:val="009D22F7"/>
    <w:rsid w:val="009D319C"/>
    <w:rsid w:val="009D5742"/>
    <w:rsid w:val="009D5BAB"/>
    <w:rsid w:val="009D6A0A"/>
    <w:rsid w:val="009E058F"/>
    <w:rsid w:val="009E0A9E"/>
    <w:rsid w:val="009E0FD9"/>
    <w:rsid w:val="009E19A2"/>
    <w:rsid w:val="009E2324"/>
    <w:rsid w:val="009E3AFD"/>
    <w:rsid w:val="009E3CDD"/>
    <w:rsid w:val="009E43FC"/>
    <w:rsid w:val="009E4B16"/>
    <w:rsid w:val="009E5C24"/>
    <w:rsid w:val="009E5C60"/>
    <w:rsid w:val="009E5D2B"/>
    <w:rsid w:val="009E5F25"/>
    <w:rsid w:val="009E64DB"/>
    <w:rsid w:val="009E6794"/>
    <w:rsid w:val="009E7189"/>
    <w:rsid w:val="009E7E46"/>
    <w:rsid w:val="009E7FC1"/>
    <w:rsid w:val="009F01E1"/>
    <w:rsid w:val="009F0820"/>
    <w:rsid w:val="009F0B4D"/>
    <w:rsid w:val="009F1096"/>
    <w:rsid w:val="009F150E"/>
    <w:rsid w:val="009F27AD"/>
    <w:rsid w:val="009F3FB5"/>
    <w:rsid w:val="009F453C"/>
    <w:rsid w:val="009F521F"/>
    <w:rsid w:val="009F553C"/>
    <w:rsid w:val="009F59F8"/>
    <w:rsid w:val="00A005B0"/>
    <w:rsid w:val="00A01F17"/>
    <w:rsid w:val="00A022A5"/>
    <w:rsid w:val="00A03A22"/>
    <w:rsid w:val="00A04634"/>
    <w:rsid w:val="00A06119"/>
    <w:rsid w:val="00A06678"/>
    <w:rsid w:val="00A07A48"/>
    <w:rsid w:val="00A108EE"/>
    <w:rsid w:val="00A10BB8"/>
    <w:rsid w:val="00A11F35"/>
    <w:rsid w:val="00A1200D"/>
    <w:rsid w:val="00A137E4"/>
    <w:rsid w:val="00A14813"/>
    <w:rsid w:val="00A1557C"/>
    <w:rsid w:val="00A1566A"/>
    <w:rsid w:val="00A165BF"/>
    <w:rsid w:val="00A1668B"/>
    <w:rsid w:val="00A172E8"/>
    <w:rsid w:val="00A179FF"/>
    <w:rsid w:val="00A17B31"/>
    <w:rsid w:val="00A21A36"/>
    <w:rsid w:val="00A23407"/>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06"/>
    <w:rsid w:val="00A4376F"/>
    <w:rsid w:val="00A449C5"/>
    <w:rsid w:val="00A4549F"/>
    <w:rsid w:val="00A45B9B"/>
    <w:rsid w:val="00A462FE"/>
    <w:rsid w:val="00A46F56"/>
    <w:rsid w:val="00A501C9"/>
    <w:rsid w:val="00A50506"/>
    <w:rsid w:val="00A5316B"/>
    <w:rsid w:val="00A538EF"/>
    <w:rsid w:val="00A53F55"/>
    <w:rsid w:val="00A5417B"/>
    <w:rsid w:val="00A54599"/>
    <w:rsid w:val="00A54B82"/>
    <w:rsid w:val="00A569D4"/>
    <w:rsid w:val="00A57F1A"/>
    <w:rsid w:val="00A60163"/>
    <w:rsid w:val="00A6038D"/>
    <w:rsid w:val="00A60CF0"/>
    <w:rsid w:val="00A61429"/>
    <w:rsid w:val="00A61514"/>
    <w:rsid w:val="00A61565"/>
    <w:rsid w:val="00A61645"/>
    <w:rsid w:val="00A62080"/>
    <w:rsid w:val="00A630A2"/>
    <w:rsid w:val="00A632B8"/>
    <w:rsid w:val="00A639DE"/>
    <w:rsid w:val="00A63BF3"/>
    <w:rsid w:val="00A64902"/>
    <w:rsid w:val="00A64942"/>
    <w:rsid w:val="00A65911"/>
    <w:rsid w:val="00A6643C"/>
    <w:rsid w:val="00A67544"/>
    <w:rsid w:val="00A678BE"/>
    <w:rsid w:val="00A7075B"/>
    <w:rsid w:val="00A71CE6"/>
    <w:rsid w:val="00A71D23"/>
    <w:rsid w:val="00A71E5A"/>
    <w:rsid w:val="00A7333A"/>
    <w:rsid w:val="00A73D0D"/>
    <w:rsid w:val="00A74A92"/>
    <w:rsid w:val="00A75CC1"/>
    <w:rsid w:val="00A75E88"/>
    <w:rsid w:val="00A8056E"/>
    <w:rsid w:val="00A808AA"/>
    <w:rsid w:val="00A8094B"/>
    <w:rsid w:val="00A80CEC"/>
    <w:rsid w:val="00A82D58"/>
    <w:rsid w:val="00A8399D"/>
    <w:rsid w:val="00A83E3D"/>
    <w:rsid w:val="00A8443A"/>
    <w:rsid w:val="00A8479C"/>
    <w:rsid w:val="00A8557B"/>
    <w:rsid w:val="00A8579B"/>
    <w:rsid w:val="00A85A05"/>
    <w:rsid w:val="00A86BEB"/>
    <w:rsid w:val="00A86D63"/>
    <w:rsid w:val="00A87797"/>
    <w:rsid w:val="00A90E72"/>
    <w:rsid w:val="00A922A2"/>
    <w:rsid w:val="00A9327B"/>
    <w:rsid w:val="00A93B69"/>
    <w:rsid w:val="00A963C7"/>
    <w:rsid w:val="00A97F52"/>
    <w:rsid w:val="00AA1626"/>
    <w:rsid w:val="00AA1C25"/>
    <w:rsid w:val="00AA3069"/>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168"/>
    <w:rsid w:val="00AB5ADF"/>
    <w:rsid w:val="00AB5E57"/>
    <w:rsid w:val="00AB725F"/>
    <w:rsid w:val="00AC0705"/>
    <w:rsid w:val="00AC109B"/>
    <w:rsid w:val="00AC138B"/>
    <w:rsid w:val="00AC13A1"/>
    <w:rsid w:val="00AC35DF"/>
    <w:rsid w:val="00AC48E4"/>
    <w:rsid w:val="00AC74DA"/>
    <w:rsid w:val="00AC7A2B"/>
    <w:rsid w:val="00AC7C25"/>
    <w:rsid w:val="00AD0A51"/>
    <w:rsid w:val="00AD0B37"/>
    <w:rsid w:val="00AD11F7"/>
    <w:rsid w:val="00AD1DB7"/>
    <w:rsid w:val="00AD2852"/>
    <w:rsid w:val="00AD3976"/>
    <w:rsid w:val="00AD3FAE"/>
    <w:rsid w:val="00AD4D2A"/>
    <w:rsid w:val="00AD542F"/>
    <w:rsid w:val="00AD7305"/>
    <w:rsid w:val="00AD7E64"/>
    <w:rsid w:val="00AE0C56"/>
    <w:rsid w:val="00AE149E"/>
    <w:rsid w:val="00AE1B8B"/>
    <w:rsid w:val="00AE22F2"/>
    <w:rsid w:val="00AE29FC"/>
    <w:rsid w:val="00AE2F3F"/>
    <w:rsid w:val="00AE30DC"/>
    <w:rsid w:val="00AE3B4E"/>
    <w:rsid w:val="00AE59EC"/>
    <w:rsid w:val="00AE67B3"/>
    <w:rsid w:val="00AE67C8"/>
    <w:rsid w:val="00AE7864"/>
    <w:rsid w:val="00AE7949"/>
    <w:rsid w:val="00AE7F22"/>
    <w:rsid w:val="00AF25D5"/>
    <w:rsid w:val="00AF3DBB"/>
    <w:rsid w:val="00AF5194"/>
    <w:rsid w:val="00AF53EF"/>
    <w:rsid w:val="00AF65E1"/>
    <w:rsid w:val="00AF73C3"/>
    <w:rsid w:val="00AF795C"/>
    <w:rsid w:val="00B00752"/>
    <w:rsid w:val="00B026C1"/>
    <w:rsid w:val="00B02B9C"/>
    <w:rsid w:val="00B0353B"/>
    <w:rsid w:val="00B037F7"/>
    <w:rsid w:val="00B040B2"/>
    <w:rsid w:val="00B10558"/>
    <w:rsid w:val="00B156A9"/>
    <w:rsid w:val="00B15F83"/>
    <w:rsid w:val="00B160FF"/>
    <w:rsid w:val="00B16322"/>
    <w:rsid w:val="00B1662E"/>
    <w:rsid w:val="00B16A6F"/>
    <w:rsid w:val="00B22C0D"/>
    <w:rsid w:val="00B23AF4"/>
    <w:rsid w:val="00B23C15"/>
    <w:rsid w:val="00B24118"/>
    <w:rsid w:val="00B25762"/>
    <w:rsid w:val="00B25B40"/>
    <w:rsid w:val="00B25FDE"/>
    <w:rsid w:val="00B26AB0"/>
    <w:rsid w:val="00B26AD2"/>
    <w:rsid w:val="00B26CA2"/>
    <w:rsid w:val="00B27808"/>
    <w:rsid w:val="00B27C6F"/>
    <w:rsid w:val="00B30B4E"/>
    <w:rsid w:val="00B31246"/>
    <w:rsid w:val="00B326FF"/>
    <w:rsid w:val="00B340AA"/>
    <w:rsid w:val="00B34A9F"/>
    <w:rsid w:val="00B34B80"/>
    <w:rsid w:val="00B35CDA"/>
    <w:rsid w:val="00B36AA6"/>
    <w:rsid w:val="00B37D97"/>
    <w:rsid w:val="00B411BD"/>
    <w:rsid w:val="00B41559"/>
    <w:rsid w:val="00B418E8"/>
    <w:rsid w:val="00B42285"/>
    <w:rsid w:val="00B4274B"/>
    <w:rsid w:val="00B435B1"/>
    <w:rsid w:val="00B4367F"/>
    <w:rsid w:val="00B438BA"/>
    <w:rsid w:val="00B44F99"/>
    <w:rsid w:val="00B45876"/>
    <w:rsid w:val="00B47642"/>
    <w:rsid w:val="00B51542"/>
    <w:rsid w:val="00B51D1D"/>
    <w:rsid w:val="00B5310E"/>
    <w:rsid w:val="00B53DC6"/>
    <w:rsid w:val="00B54ACC"/>
    <w:rsid w:val="00B54DCB"/>
    <w:rsid w:val="00B55359"/>
    <w:rsid w:val="00B55AC2"/>
    <w:rsid w:val="00B560C9"/>
    <w:rsid w:val="00B56533"/>
    <w:rsid w:val="00B56CFC"/>
    <w:rsid w:val="00B57777"/>
    <w:rsid w:val="00B57A17"/>
    <w:rsid w:val="00B60914"/>
    <w:rsid w:val="00B61BE2"/>
    <w:rsid w:val="00B6266F"/>
    <w:rsid w:val="00B62E0B"/>
    <w:rsid w:val="00B63230"/>
    <w:rsid w:val="00B63C32"/>
    <w:rsid w:val="00B64434"/>
    <w:rsid w:val="00B711CE"/>
    <w:rsid w:val="00B71DC8"/>
    <w:rsid w:val="00B7233B"/>
    <w:rsid w:val="00B74270"/>
    <w:rsid w:val="00B746C6"/>
    <w:rsid w:val="00B7604C"/>
    <w:rsid w:val="00B7609D"/>
    <w:rsid w:val="00B7652C"/>
    <w:rsid w:val="00B766BF"/>
    <w:rsid w:val="00B76FA6"/>
    <w:rsid w:val="00B80910"/>
    <w:rsid w:val="00B818F4"/>
    <w:rsid w:val="00B81BC9"/>
    <w:rsid w:val="00B8222F"/>
    <w:rsid w:val="00B822EB"/>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E96"/>
    <w:rsid w:val="00B95F02"/>
    <w:rsid w:val="00B96BEF"/>
    <w:rsid w:val="00B96FC0"/>
    <w:rsid w:val="00B97260"/>
    <w:rsid w:val="00B97762"/>
    <w:rsid w:val="00B97A69"/>
    <w:rsid w:val="00BA0632"/>
    <w:rsid w:val="00BA0AAA"/>
    <w:rsid w:val="00BA0DFB"/>
    <w:rsid w:val="00BA2FEF"/>
    <w:rsid w:val="00BA38F6"/>
    <w:rsid w:val="00BA4931"/>
    <w:rsid w:val="00BB1548"/>
    <w:rsid w:val="00BB1CE7"/>
    <w:rsid w:val="00BB2E34"/>
    <w:rsid w:val="00BB2FD3"/>
    <w:rsid w:val="00BB2FDF"/>
    <w:rsid w:val="00BB2FFF"/>
    <w:rsid w:val="00BB5C1A"/>
    <w:rsid w:val="00BB5FCB"/>
    <w:rsid w:val="00BB604B"/>
    <w:rsid w:val="00BB6BC2"/>
    <w:rsid w:val="00BC00EC"/>
    <w:rsid w:val="00BC08C5"/>
    <w:rsid w:val="00BC12FB"/>
    <w:rsid w:val="00BC1C3C"/>
    <w:rsid w:val="00BC307F"/>
    <w:rsid w:val="00BC3159"/>
    <w:rsid w:val="00BC3257"/>
    <w:rsid w:val="00BC39DB"/>
    <w:rsid w:val="00BC3A32"/>
    <w:rsid w:val="00BC3A5D"/>
    <w:rsid w:val="00BC3B07"/>
    <w:rsid w:val="00BC45FF"/>
    <w:rsid w:val="00BC46EF"/>
    <w:rsid w:val="00BC5A78"/>
    <w:rsid w:val="00BC6FD6"/>
    <w:rsid w:val="00BD008E"/>
    <w:rsid w:val="00BD2F3B"/>
    <w:rsid w:val="00BD3372"/>
    <w:rsid w:val="00BD50AA"/>
    <w:rsid w:val="00BD5135"/>
    <w:rsid w:val="00BD6106"/>
    <w:rsid w:val="00BD66E9"/>
    <w:rsid w:val="00BD6CCD"/>
    <w:rsid w:val="00BD7291"/>
    <w:rsid w:val="00BD7EA3"/>
    <w:rsid w:val="00BD7FE2"/>
    <w:rsid w:val="00BE07F7"/>
    <w:rsid w:val="00BE0B19"/>
    <w:rsid w:val="00BE0DD8"/>
    <w:rsid w:val="00BE129A"/>
    <w:rsid w:val="00BE13F0"/>
    <w:rsid w:val="00BE1D82"/>
    <w:rsid w:val="00BE1EE4"/>
    <w:rsid w:val="00BE1F8B"/>
    <w:rsid w:val="00BE29BA"/>
    <w:rsid w:val="00BE2B4F"/>
    <w:rsid w:val="00BE2C50"/>
    <w:rsid w:val="00BE2F39"/>
    <w:rsid w:val="00BE332D"/>
    <w:rsid w:val="00BE354C"/>
    <w:rsid w:val="00BE3CF1"/>
    <w:rsid w:val="00BE4778"/>
    <w:rsid w:val="00BE4B20"/>
    <w:rsid w:val="00BE5FC4"/>
    <w:rsid w:val="00BE6171"/>
    <w:rsid w:val="00BE6D53"/>
    <w:rsid w:val="00BE7C4D"/>
    <w:rsid w:val="00BE7F6A"/>
    <w:rsid w:val="00BF0274"/>
    <w:rsid w:val="00BF08C4"/>
    <w:rsid w:val="00BF0BAF"/>
    <w:rsid w:val="00BF1836"/>
    <w:rsid w:val="00BF19CE"/>
    <w:rsid w:val="00BF2B6F"/>
    <w:rsid w:val="00BF351A"/>
    <w:rsid w:val="00BF37DE"/>
    <w:rsid w:val="00BF3914"/>
    <w:rsid w:val="00BF49B1"/>
    <w:rsid w:val="00BF5552"/>
    <w:rsid w:val="00BF73F2"/>
    <w:rsid w:val="00C01671"/>
    <w:rsid w:val="00C01980"/>
    <w:rsid w:val="00C02419"/>
    <w:rsid w:val="00C02766"/>
    <w:rsid w:val="00C03EE8"/>
    <w:rsid w:val="00C05BEC"/>
    <w:rsid w:val="00C06E7D"/>
    <w:rsid w:val="00C1112B"/>
    <w:rsid w:val="00C11A88"/>
    <w:rsid w:val="00C12012"/>
    <w:rsid w:val="00C12874"/>
    <w:rsid w:val="00C12BC1"/>
    <w:rsid w:val="00C13B20"/>
    <w:rsid w:val="00C13BDA"/>
    <w:rsid w:val="00C13DD0"/>
    <w:rsid w:val="00C13FFD"/>
    <w:rsid w:val="00C14632"/>
    <w:rsid w:val="00C16C30"/>
    <w:rsid w:val="00C20A00"/>
    <w:rsid w:val="00C21673"/>
    <w:rsid w:val="00C21C7A"/>
    <w:rsid w:val="00C2279F"/>
    <w:rsid w:val="00C23130"/>
    <w:rsid w:val="00C2541A"/>
    <w:rsid w:val="00C255A5"/>
    <w:rsid w:val="00C2584B"/>
    <w:rsid w:val="00C25942"/>
    <w:rsid w:val="00C25DD4"/>
    <w:rsid w:val="00C25DD9"/>
    <w:rsid w:val="00C2663F"/>
    <w:rsid w:val="00C26DB8"/>
    <w:rsid w:val="00C3400F"/>
    <w:rsid w:val="00C34B64"/>
    <w:rsid w:val="00C34C36"/>
    <w:rsid w:val="00C352B3"/>
    <w:rsid w:val="00C3654C"/>
    <w:rsid w:val="00C36BF5"/>
    <w:rsid w:val="00C36DB0"/>
    <w:rsid w:val="00C36DBC"/>
    <w:rsid w:val="00C376BA"/>
    <w:rsid w:val="00C37ABA"/>
    <w:rsid w:val="00C40373"/>
    <w:rsid w:val="00C4082D"/>
    <w:rsid w:val="00C40AE6"/>
    <w:rsid w:val="00C41182"/>
    <w:rsid w:val="00C411AF"/>
    <w:rsid w:val="00C4138D"/>
    <w:rsid w:val="00C41E3A"/>
    <w:rsid w:val="00C4304C"/>
    <w:rsid w:val="00C43315"/>
    <w:rsid w:val="00C44152"/>
    <w:rsid w:val="00C452F5"/>
    <w:rsid w:val="00C46555"/>
    <w:rsid w:val="00C46B15"/>
    <w:rsid w:val="00C46F7D"/>
    <w:rsid w:val="00C479B5"/>
    <w:rsid w:val="00C5006C"/>
    <w:rsid w:val="00C50242"/>
    <w:rsid w:val="00C5034D"/>
    <w:rsid w:val="00C5050E"/>
    <w:rsid w:val="00C50E99"/>
    <w:rsid w:val="00C521CE"/>
    <w:rsid w:val="00C52744"/>
    <w:rsid w:val="00C53EB3"/>
    <w:rsid w:val="00C542D4"/>
    <w:rsid w:val="00C54D71"/>
    <w:rsid w:val="00C559FC"/>
    <w:rsid w:val="00C563F5"/>
    <w:rsid w:val="00C5699B"/>
    <w:rsid w:val="00C570F7"/>
    <w:rsid w:val="00C60914"/>
    <w:rsid w:val="00C62CD5"/>
    <w:rsid w:val="00C636AC"/>
    <w:rsid w:val="00C636E6"/>
    <w:rsid w:val="00C639D6"/>
    <w:rsid w:val="00C63F8E"/>
    <w:rsid w:val="00C647FB"/>
    <w:rsid w:val="00C654E0"/>
    <w:rsid w:val="00C67EAB"/>
    <w:rsid w:val="00C70DFF"/>
    <w:rsid w:val="00C72260"/>
    <w:rsid w:val="00C740CF"/>
    <w:rsid w:val="00C75A6B"/>
    <w:rsid w:val="00C763B6"/>
    <w:rsid w:val="00C7644F"/>
    <w:rsid w:val="00C768F6"/>
    <w:rsid w:val="00C80073"/>
    <w:rsid w:val="00C80DEA"/>
    <w:rsid w:val="00C83073"/>
    <w:rsid w:val="00C832DC"/>
    <w:rsid w:val="00C8377F"/>
    <w:rsid w:val="00C84526"/>
    <w:rsid w:val="00C8646D"/>
    <w:rsid w:val="00C91ADB"/>
    <w:rsid w:val="00C91DE3"/>
    <w:rsid w:val="00C92C7F"/>
    <w:rsid w:val="00C9369D"/>
    <w:rsid w:val="00C944FA"/>
    <w:rsid w:val="00C95854"/>
    <w:rsid w:val="00C95EFF"/>
    <w:rsid w:val="00C96D7B"/>
    <w:rsid w:val="00C96E6F"/>
    <w:rsid w:val="00C97872"/>
    <w:rsid w:val="00CA0532"/>
    <w:rsid w:val="00CA066A"/>
    <w:rsid w:val="00CA2241"/>
    <w:rsid w:val="00CA3CDD"/>
    <w:rsid w:val="00CA403B"/>
    <w:rsid w:val="00CA505A"/>
    <w:rsid w:val="00CA5199"/>
    <w:rsid w:val="00CA59DD"/>
    <w:rsid w:val="00CB008E"/>
    <w:rsid w:val="00CB01FA"/>
    <w:rsid w:val="00CB0737"/>
    <w:rsid w:val="00CB097A"/>
    <w:rsid w:val="00CB1759"/>
    <w:rsid w:val="00CB26EC"/>
    <w:rsid w:val="00CB2D2A"/>
    <w:rsid w:val="00CB3E47"/>
    <w:rsid w:val="00CB5B1E"/>
    <w:rsid w:val="00CB6F81"/>
    <w:rsid w:val="00CB787A"/>
    <w:rsid w:val="00CC0C4A"/>
    <w:rsid w:val="00CC17F0"/>
    <w:rsid w:val="00CC1853"/>
    <w:rsid w:val="00CC1FAE"/>
    <w:rsid w:val="00CC3A23"/>
    <w:rsid w:val="00CC51AE"/>
    <w:rsid w:val="00CC737C"/>
    <w:rsid w:val="00CD087D"/>
    <w:rsid w:val="00CD0F5D"/>
    <w:rsid w:val="00CD1C0B"/>
    <w:rsid w:val="00CD239A"/>
    <w:rsid w:val="00CD4759"/>
    <w:rsid w:val="00CD5512"/>
    <w:rsid w:val="00CD5E6B"/>
    <w:rsid w:val="00CD6E3D"/>
    <w:rsid w:val="00CD71AB"/>
    <w:rsid w:val="00CE0109"/>
    <w:rsid w:val="00CE16EF"/>
    <w:rsid w:val="00CE1D01"/>
    <w:rsid w:val="00CE1FC5"/>
    <w:rsid w:val="00CE2B10"/>
    <w:rsid w:val="00CE3BAF"/>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455"/>
    <w:rsid w:val="00CF7037"/>
    <w:rsid w:val="00D004FA"/>
    <w:rsid w:val="00D00906"/>
    <w:rsid w:val="00D01B21"/>
    <w:rsid w:val="00D01E2F"/>
    <w:rsid w:val="00D03102"/>
    <w:rsid w:val="00D03727"/>
    <w:rsid w:val="00D0378A"/>
    <w:rsid w:val="00D047FE"/>
    <w:rsid w:val="00D05132"/>
    <w:rsid w:val="00D05EA9"/>
    <w:rsid w:val="00D065BC"/>
    <w:rsid w:val="00D071F8"/>
    <w:rsid w:val="00D07252"/>
    <w:rsid w:val="00D074F4"/>
    <w:rsid w:val="00D07CE1"/>
    <w:rsid w:val="00D1026A"/>
    <w:rsid w:val="00D107CF"/>
    <w:rsid w:val="00D11B0B"/>
    <w:rsid w:val="00D12293"/>
    <w:rsid w:val="00D14236"/>
    <w:rsid w:val="00D14553"/>
    <w:rsid w:val="00D14DB1"/>
    <w:rsid w:val="00D15F43"/>
    <w:rsid w:val="00D1660F"/>
    <w:rsid w:val="00D16E87"/>
    <w:rsid w:val="00D17233"/>
    <w:rsid w:val="00D20B8B"/>
    <w:rsid w:val="00D2162C"/>
    <w:rsid w:val="00D21A3C"/>
    <w:rsid w:val="00D233F1"/>
    <w:rsid w:val="00D248B1"/>
    <w:rsid w:val="00D252D0"/>
    <w:rsid w:val="00D256F8"/>
    <w:rsid w:val="00D265FC"/>
    <w:rsid w:val="00D2685C"/>
    <w:rsid w:val="00D26A3B"/>
    <w:rsid w:val="00D302FD"/>
    <w:rsid w:val="00D3038A"/>
    <w:rsid w:val="00D3098D"/>
    <w:rsid w:val="00D31A02"/>
    <w:rsid w:val="00D3323C"/>
    <w:rsid w:val="00D33456"/>
    <w:rsid w:val="00D3396F"/>
    <w:rsid w:val="00D33D4D"/>
    <w:rsid w:val="00D34A0B"/>
    <w:rsid w:val="00D34D20"/>
    <w:rsid w:val="00D35E65"/>
    <w:rsid w:val="00D36234"/>
    <w:rsid w:val="00D36371"/>
    <w:rsid w:val="00D437D8"/>
    <w:rsid w:val="00D44994"/>
    <w:rsid w:val="00D45DF3"/>
    <w:rsid w:val="00D46174"/>
    <w:rsid w:val="00D47624"/>
    <w:rsid w:val="00D47DD0"/>
    <w:rsid w:val="00D50183"/>
    <w:rsid w:val="00D51D12"/>
    <w:rsid w:val="00D53400"/>
    <w:rsid w:val="00D5362B"/>
    <w:rsid w:val="00D536AE"/>
    <w:rsid w:val="00D55072"/>
    <w:rsid w:val="00D551B5"/>
    <w:rsid w:val="00D55EC1"/>
    <w:rsid w:val="00D568D4"/>
    <w:rsid w:val="00D56DB2"/>
    <w:rsid w:val="00D5747F"/>
    <w:rsid w:val="00D57495"/>
    <w:rsid w:val="00D574FA"/>
    <w:rsid w:val="00D60C8D"/>
    <w:rsid w:val="00D6121B"/>
    <w:rsid w:val="00D61374"/>
    <w:rsid w:val="00D6168A"/>
    <w:rsid w:val="00D616A5"/>
    <w:rsid w:val="00D61FF0"/>
    <w:rsid w:val="00D6211D"/>
    <w:rsid w:val="00D62C97"/>
    <w:rsid w:val="00D63517"/>
    <w:rsid w:val="00D63B75"/>
    <w:rsid w:val="00D653C5"/>
    <w:rsid w:val="00D659B1"/>
    <w:rsid w:val="00D66E18"/>
    <w:rsid w:val="00D6734D"/>
    <w:rsid w:val="00D679CF"/>
    <w:rsid w:val="00D679D3"/>
    <w:rsid w:val="00D67A1C"/>
    <w:rsid w:val="00D727A6"/>
    <w:rsid w:val="00D7356F"/>
    <w:rsid w:val="00D73587"/>
    <w:rsid w:val="00D73EBB"/>
    <w:rsid w:val="00D744F9"/>
    <w:rsid w:val="00D751FB"/>
    <w:rsid w:val="00D754D6"/>
    <w:rsid w:val="00D761AA"/>
    <w:rsid w:val="00D76722"/>
    <w:rsid w:val="00D76FAE"/>
    <w:rsid w:val="00D777D7"/>
    <w:rsid w:val="00D80AB8"/>
    <w:rsid w:val="00D81792"/>
    <w:rsid w:val="00D819B1"/>
    <w:rsid w:val="00D8206C"/>
    <w:rsid w:val="00D82494"/>
    <w:rsid w:val="00D83AE9"/>
    <w:rsid w:val="00D857B8"/>
    <w:rsid w:val="00D87175"/>
    <w:rsid w:val="00D87515"/>
    <w:rsid w:val="00D87ABF"/>
    <w:rsid w:val="00D90CD3"/>
    <w:rsid w:val="00D919E6"/>
    <w:rsid w:val="00D91BE1"/>
    <w:rsid w:val="00D927DD"/>
    <w:rsid w:val="00D9295F"/>
    <w:rsid w:val="00D92C29"/>
    <w:rsid w:val="00D936E2"/>
    <w:rsid w:val="00D948F2"/>
    <w:rsid w:val="00D95104"/>
    <w:rsid w:val="00D95600"/>
    <w:rsid w:val="00D9585D"/>
    <w:rsid w:val="00D96750"/>
    <w:rsid w:val="00D9683C"/>
    <w:rsid w:val="00D97884"/>
    <w:rsid w:val="00DA0A7F"/>
    <w:rsid w:val="00DA1C31"/>
    <w:rsid w:val="00DA20BC"/>
    <w:rsid w:val="00DA29B3"/>
    <w:rsid w:val="00DA2ED7"/>
    <w:rsid w:val="00DA3E7A"/>
    <w:rsid w:val="00DA430C"/>
    <w:rsid w:val="00DA615D"/>
    <w:rsid w:val="00DA6598"/>
    <w:rsid w:val="00DA6C0F"/>
    <w:rsid w:val="00DA702F"/>
    <w:rsid w:val="00DA728B"/>
    <w:rsid w:val="00DA7F8A"/>
    <w:rsid w:val="00DB0176"/>
    <w:rsid w:val="00DB0404"/>
    <w:rsid w:val="00DB046F"/>
    <w:rsid w:val="00DB08E2"/>
    <w:rsid w:val="00DB11F8"/>
    <w:rsid w:val="00DB18F8"/>
    <w:rsid w:val="00DB1F2A"/>
    <w:rsid w:val="00DB27DA"/>
    <w:rsid w:val="00DB297F"/>
    <w:rsid w:val="00DB3153"/>
    <w:rsid w:val="00DB317A"/>
    <w:rsid w:val="00DB3B82"/>
    <w:rsid w:val="00DB485D"/>
    <w:rsid w:val="00DC012B"/>
    <w:rsid w:val="00DC1327"/>
    <w:rsid w:val="00DC1350"/>
    <w:rsid w:val="00DC2BE0"/>
    <w:rsid w:val="00DC3237"/>
    <w:rsid w:val="00DC41A4"/>
    <w:rsid w:val="00DC5672"/>
    <w:rsid w:val="00DC60A2"/>
    <w:rsid w:val="00DC6600"/>
    <w:rsid w:val="00DC67BD"/>
    <w:rsid w:val="00DC6924"/>
    <w:rsid w:val="00DC71F2"/>
    <w:rsid w:val="00DD1C96"/>
    <w:rsid w:val="00DD2025"/>
    <w:rsid w:val="00DD22EA"/>
    <w:rsid w:val="00DD23A0"/>
    <w:rsid w:val="00DD3807"/>
    <w:rsid w:val="00DD3EF5"/>
    <w:rsid w:val="00DD53FA"/>
    <w:rsid w:val="00DD5F42"/>
    <w:rsid w:val="00DD617B"/>
    <w:rsid w:val="00DD6B50"/>
    <w:rsid w:val="00DE0D82"/>
    <w:rsid w:val="00DE0E59"/>
    <w:rsid w:val="00DE0F6C"/>
    <w:rsid w:val="00DE219B"/>
    <w:rsid w:val="00DE52E3"/>
    <w:rsid w:val="00DE6EAF"/>
    <w:rsid w:val="00DE7C00"/>
    <w:rsid w:val="00DF03E9"/>
    <w:rsid w:val="00DF03ED"/>
    <w:rsid w:val="00DF04EE"/>
    <w:rsid w:val="00DF0BF4"/>
    <w:rsid w:val="00DF1145"/>
    <w:rsid w:val="00DF179D"/>
    <w:rsid w:val="00DF1E9C"/>
    <w:rsid w:val="00DF2123"/>
    <w:rsid w:val="00DF22A2"/>
    <w:rsid w:val="00DF2E44"/>
    <w:rsid w:val="00DF41E2"/>
    <w:rsid w:val="00DF4407"/>
    <w:rsid w:val="00DF4572"/>
    <w:rsid w:val="00DF4658"/>
    <w:rsid w:val="00DF5EF1"/>
    <w:rsid w:val="00DF63D9"/>
    <w:rsid w:val="00DF6C8B"/>
    <w:rsid w:val="00DF6F17"/>
    <w:rsid w:val="00DF78FA"/>
    <w:rsid w:val="00E002F1"/>
    <w:rsid w:val="00E0082C"/>
    <w:rsid w:val="00E01DAA"/>
    <w:rsid w:val="00E023E5"/>
    <w:rsid w:val="00E02432"/>
    <w:rsid w:val="00E04022"/>
    <w:rsid w:val="00E0728F"/>
    <w:rsid w:val="00E0755C"/>
    <w:rsid w:val="00E14A7E"/>
    <w:rsid w:val="00E151E1"/>
    <w:rsid w:val="00E1604B"/>
    <w:rsid w:val="00E17619"/>
    <w:rsid w:val="00E17805"/>
    <w:rsid w:val="00E20F79"/>
    <w:rsid w:val="00E21278"/>
    <w:rsid w:val="00E22CCD"/>
    <w:rsid w:val="00E23A11"/>
    <w:rsid w:val="00E23FB7"/>
    <w:rsid w:val="00E24A27"/>
    <w:rsid w:val="00E25F89"/>
    <w:rsid w:val="00E32086"/>
    <w:rsid w:val="00E32D62"/>
    <w:rsid w:val="00E339DC"/>
    <w:rsid w:val="00E33E15"/>
    <w:rsid w:val="00E361B8"/>
    <w:rsid w:val="00E36235"/>
    <w:rsid w:val="00E36A1B"/>
    <w:rsid w:val="00E373DE"/>
    <w:rsid w:val="00E4209B"/>
    <w:rsid w:val="00E420D9"/>
    <w:rsid w:val="00E429ED"/>
    <w:rsid w:val="00E430A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6859"/>
    <w:rsid w:val="00E671C9"/>
    <w:rsid w:val="00E6743F"/>
    <w:rsid w:val="00E6758E"/>
    <w:rsid w:val="00E67E23"/>
    <w:rsid w:val="00E70016"/>
    <w:rsid w:val="00E70BC7"/>
    <w:rsid w:val="00E70FBC"/>
    <w:rsid w:val="00E71EEA"/>
    <w:rsid w:val="00E72C01"/>
    <w:rsid w:val="00E741AC"/>
    <w:rsid w:val="00E74E72"/>
    <w:rsid w:val="00E75174"/>
    <w:rsid w:val="00E75EBA"/>
    <w:rsid w:val="00E763B4"/>
    <w:rsid w:val="00E77848"/>
    <w:rsid w:val="00E80514"/>
    <w:rsid w:val="00E80877"/>
    <w:rsid w:val="00E80E5B"/>
    <w:rsid w:val="00E816C5"/>
    <w:rsid w:val="00E81CE0"/>
    <w:rsid w:val="00E81E7C"/>
    <w:rsid w:val="00E8224D"/>
    <w:rsid w:val="00E84000"/>
    <w:rsid w:val="00E845AE"/>
    <w:rsid w:val="00E8519F"/>
    <w:rsid w:val="00E85CC3"/>
    <w:rsid w:val="00E8644A"/>
    <w:rsid w:val="00E90279"/>
    <w:rsid w:val="00E90400"/>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61A"/>
    <w:rsid w:val="00EB0CA3"/>
    <w:rsid w:val="00EB104F"/>
    <w:rsid w:val="00EB1B27"/>
    <w:rsid w:val="00EB1DA8"/>
    <w:rsid w:val="00EB4CFF"/>
    <w:rsid w:val="00EB5476"/>
    <w:rsid w:val="00EB5A0D"/>
    <w:rsid w:val="00EB6828"/>
    <w:rsid w:val="00EB70B0"/>
    <w:rsid w:val="00EB7633"/>
    <w:rsid w:val="00EB7736"/>
    <w:rsid w:val="00EC1391"/>
    <w:rsid w:val="00EC2E2D"/>
    <w:rsid w:val="00EC3BA0"/>
    <w:rsid w:val="00EC462B"/>
    <w:rsid w:val="00EC4723"/>
    <w:rsid w:val="00EC56E0"/>
    <w:rsid w:val="00EC6057"/>
    <w:rsid w:val="00EC6847"/>
    <w:rsid w:val="00EC7DB6"/>
    <w:rsid w:val="00ED0673"/>
    <w:rsid w:val="00ED162F"/>
    <w:rsid w:val="00ED2E52"/>
    <w:rsid w:val="00ED3024"/>
    <w:rsid w:val="00ED5FE4"/>
    <w:rsid w:val="00ED71C5"/>
    <w:rsid w:val="00ED7B8C"/>
    <w:rsid w:val="00EE0177"/>
    <w:rsid w:val="00EE16FA"/>
    <w:rsid w:val="00EE3BFB"/>
    <w:rsid w:val="00EE3C42"/>
    <w:rsid w:val="00EE3D4F"/>
    <w:rsid w:val="00EE3E44"/>
    <w:rsid w:val="00EE534D"/>
    <w:rsid w:val="00EE5560"/>
    <w:rsid w:val="00EE57F8"/>
    <w:rsid w:val="00EE6F1E"/>
    <w:rsid w:val="00EF0348"/>
    <w:rsid w:val="00EF1F9C"/>
    <w:rsid w:val="00EF4366"/>
    <w:rsid w:val="00EF4CD6"/>
    <w:rsid w:val="00EF55A0"/>
    <w:rsid w:val="00EF63D1"/>
    <w:rsid w:val="00EF649D"/>
    <w:rsid w:val="00EF6513"/>
    <w:rsid w:val="00EF6683"/>
    <w:rsid w:val="00EF7002"/>
    <w:rsid w:val="00EF769B"/>
    <w:rsid w:val="00F027BA"/>
    <w:rsid w:val="00F038ED"/>
    <w:rsid w:val="00F03E79"/>
    <w:rsid w:val="00F0514A"/>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4C54"/>
    <w:rsid w:val="00F25AFA"/>
    <w:rsid w:val="00F2640F"/>
    <w:rsid w:val="00F26E7B"/>
    <w:rsid w:val="00F27C34"/>
    <w:rsid w:val="00F27E46"/>
    <w:rsid w:val="00F301C2"/>
    <w:rsid w:val="00F302E1"/>
    <w:rsid w:val="00F30763"/>
    <w:rsid w:val="00F31B22"/>
    <w:rsid w:val="00F31B49"/>
    <w:rsid w:val="00F321F9"/>
    <w:rsid w:val="00F32F56"/>
    <w:rsid w:val="00F33D4F"/>
    <w:rsid w:val="00F34874"/>
    <w:rsid w:val="00F34CD6"/>
    <w:rsid w:val="00F35873"/>
    <w:rsid w:val="00F35920"/>
    <w:rsid w:val="00F35E9A"/>
    <w:rsid w:val="00F366A5"/>
    <w:rsid w:val="00F36C5F"/>
    <w:rsid w:val="00F37259"/>
    <w:rsid w:val="00F405A4"/>
    <w:rsid w:val="00F411E0"/>
    <w:rsid w:val="00F41F05"/>
    <w:rsid w:val="00F433BD"/>
    <w:rsid w:val="00F44099"/>
    <w:rsid w:val="00F44750"/>
    <w:rsid w:val="00F44EC5"/>
    <w:rsid w:val="00F45AD8"/>
    <w:rsid w:val="00F4603E"/>
    <w:rsid w:val="00F47498"/>
    <w:rsid w:val="00F47F6A"/>
    <w:rsid w:val="00F512B2"/>
    <w:rsid w:val="00F5283D"/>
    <w:rsid w:val="00F52ABA"/>
    <w:rsid w:val="00F52BC7"/>
    <w:rsid w:val="00F53BF4"/>
    <w:rsid w:val="00F54266"/>
    <w:rsid w:val="00F55043"/>
    <w:rsid w:val="00F552C7"/>
    <w:rsid w:val="00F56DCF"/>
    <w:rsid w:val="00F57034"/>
    <w:rsid w:val="00F60BE9"/>
    <w:rsid w:val="00F61F70"/>
    <w:rsid w:val="00F61FD8"/>
    <w:rsid w:val="00F621AE"/>
    <w:rsid w:val="00F62DBF"/>
    <w:rsid w:val="00F63180"/>
    <w:rsid w:val="00F63F3C"/>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3FBA"/>
    <w:rsid w:val="00F741C0"/>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1A"/>
    <w:rsid w:val="00F8657A"/>
    <w:rsid w:val="00F8679A"/>
    <w:rsid w:val="00F8691B"/>
    <w:rsid w:val="00F87117"/>
    <w:rsid w:val="00F8736C"/>
    <w:rsid w:val="00F9030E"/>
    <w:rsid w:val="00F90ADB"/>
    <w:rsid w:val="00F90E78"/>
    <w:rsid w:val="00F91209"/>
    <w:rsid w:val="00F91EB0"/>
    <w:rsid w:val="00F9221F"/>
    <w:rsid w:val="00F931C7"/>
    <w:rsid w:val="00F93559"/>
    <w:rsid w:val="00F93D72"/>
    <w:rsid w:val="00F93E65"/>
    <w:rsid w:val="00F94070"/>
    <w:rsid w:val="00F94327"/>
    <w:rsid w:val="00F94C0A"/>
    <w:rsid w:val="00F950B5"/>
    <w:rsid w:val="00F9513F"/>
    <w:rsid w:val="00F97908"/>
    <w:rsid w:val="00F97B43"/>
    <w:rsid w:val="00FA07F8"/>
    <w:rsid w:val="00FA0B71"/>
    <w:rsid w:val="00FA105C"/>
    <w:rsid w:val="00FA1475"/>
    <w:rsid w:val="00FA148A"/>
    <w:rsid w:val="00FA27C8"/>
    <w:rsid w:val="00FA3B76"/>
    <w:rsid w:val="00FA4D66"/>
    <w:rsid w:val="00FA5A4E"/>
    <w:rsid w:val="00FA6D19"/>
    <w:rsid w:val="00FB0082"/>
    <w:rsid w:val="00FB0243"/>
    <w:rsid w:val="00FB1527"/>
    <w:rsid w:val="00FB2537"/>
    <w:rsid w:val="00FB264C"/>
    <w:rsid w:val="00FB3368"/>
    <w:rsid w:val="00FB33DC"/>
    <w:rsid w:val="00FB4338"/>
    <w:rsid w:val="00FB477E"/>
    <w:rsid w:val="00FB4C9C"/>
    <w:rsid w:val="00FB6165"/>
    <w:rsid w:val="00FC0150"/>
    <w:rsid w:val="00FC03AB"/>
    <w:rsid w:val="00FC4134"/>
    <w:rsid w:val="00FC4729"/>
    <w:rsid w:val="00FC4A8C"/>
    <w:rsid w:val="00FC53DB"/>
    <w:rsid w:val="00FC5FC2"/>
    <w:rsid w:val="00FC5FE3"/>
    <w:rsid w:val="00FC6177"/>
    <w:rsid w:val="00FC63D1"/>
    <w:rsid w:val="00FC6558"/>
    <w:rsid w:val="00FC69A1"/>
    <w:rsid w:val="00FC7528"/>
    <w:rsid w:val="00FD0572"/>
    <w:rsid w:val="00FD1A97"/>
    <w:rsid w:val="00FD2D7B"/>
    <w:rsid w:val="00FD37F6"/>
    <w:rsid w:val="00FD4589"/>
    <w:rsid w:val="00FD473E"/>
    <w:rsid w:val="00FD50E7"/>
    <w:rsid w:val="00FD5BF5"/>
    <w:rsid w:val="00FD7DF9"/>
    <w:rsid w:val="00FE08EE"/>
    <w:rsid w:val="00FE0B51"/>
    <w:rsid w:val="00FE0B78"/>
    <w:rsid w:val="00FE0ED4"/>
    <w:rsid w:val="00FE1724"/>
    <w:rsid w:val="00FE1EAB"/>
    <w:rsid w:val="00FE3165"/>
    <w:rsid w:val="00FE3465"/>
    <w:rsid w:val="00FE54B3"/>
    <w:rsid w:val="00FE5DEC"/>
    <w:rsid w:val="00FE67CF"/>
    <w:rsid w:val="00FE6D20"/>
    <w:rsid w:val="00FE6FB9"/>
    <w:rsid w:val="00FE7549"/>
    <w:rsid w:val="00FE7BCC"/>
    <w:rsid w:val="00FF0F10"/>
    <w:rsid w:val="00FF126D"/>
    <w:rsid w:val="00FF2310"/>
    <w:rsid w:val="00FF2C61"/>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F715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95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3"/>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spacing w:before="120"/>
      <w:outlineLvl w:val="3"/>
    </w:pPr>
    <w:rPr>
      <w:b/>
      <w:bCs/>
      <w:szCs w:val="28"/>
    </w:rPr>
  </w:style>
  <w:style w:type="paragraph" w:styleId="Heading5">
    <w:name w:val="heading 5"/>
    <w:aliases w:val="h5,Heading5"/>
    <w:basedOn w:val="Normal"/>
    <w:next w:val="Normal"/>
    <w:qFormat/>
    <w:pPr>
      <w:keepNext/>
      <w:numPr>
        <w:ilvl w:val="4"/>
        <w:numId w:val="3"/>
      </w:numPr>
      <w:spacing w:before="1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1,cap2,cap11,Caption Char1 Char,cap Char Char1,Caption Char Char1 Char,cap Char Char Char Char Char Char Char,Caption Char1,Caption Char2,Caption Char Char Char,Caption Char Char1,fig and tbl,fighead2,Table Caption,fighead21"/>
    <w:basedOn w:val="Normal"/>
    <w:next w:val="Normal"/>
    <w:link w:val="CaptionChar"/>
    <w:qFormat/>
    <w:pPr>
      <w:jc w:val="center"/>
    </w:pPr>
    <w:rPr>
      <w:b/>
      <w:bCs/>
      <w:sz w:val="20"/>
      <w:szCs w:val="20"/>
    </w:rPr>
  </w:style>
  <w:style w:type="character" w:customStyle="1" w:styleId="CaptionChar">
    <w:name w:val="Caption Char"/>
    <w:aliases w:val="cap Char,cap1 Char,cap2 Char,cap11 Char,Caption Char1 Char Char,cap Char Char1 Char,Caption Char Char1 Char Char,cap Char Char Char Char Char Char Char Char,Caption Char1 Char1,Caption Char2 Char,Caption Char Char Char Char,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FA0B71"/>
    <w:pPr>
      <w:ind w:firstLineChars="200" w:firstLine="420"/>
    </w:pPr>
  </w:style>
  <w:style w:type="paragraph" w:customStyle="1" w:styleId="Char">
    <w:name w:val="Char"/>
    <w:semiHidden/>
    <w:rsid w:val="008621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List"/>
    <w:link w:val="B10"/>
    <w:qFormat/>
    <w:rsid w:val="005B0B3D"/>
    <w:pPr>
      <w:overflowPunct w:val="0"/>
      <w:spacing w:after="180"/>
      <w:ind w:left="568" w:hanging="284"/>
      <w:jc w:val="left"/>
      <w:textAlignment w:val="baseline"/>
    </w:pPr>
    <w:rPr>
      <w:rFonts w:eastAsia="Times New Roman"/>
      <w:kern w:val="2"/>
      <w:sz w:val="20"/>
      <w:szCs w:val="20"/>
      <w:lang w:val="en-GB" w:eastAsia="en-GB"/>
    </w:rPr>
  </w:style>
  <w:style w:type="character" w:styleId="CommentReference">
    <w:name w:val="annotation reference"/>
    <w:rsid w:val="005B0B3D"/>
    <w:rPr>
      <w:kern w:val="2"/>
      <w:sz w:val="16"/>
      <w:szCs w:val="16"/>
      <w:lang w:val="en-GB" w:eastAsia="zh-CN" w:bidi="ar-SA"/>
    </w:rPr>
  </w:style>
  <w:style w:type="paragraph" w:styleId="CommentText">
    <w:name w:val="annotation text"/>
    <w:basedOn w:val="Normal"/>
    <w:link w:val="CommentTextChar"/>
    <w:rsid w:val="005B0B3D"/>
    <w:pPr>
      <w:autoSpaceDE/>
      <w:autoSpaceDN/>
      <w:adjustRightInd/>
      <w:spacing w:before="100" w:beforeAutospacing="1" w:after="100" w:afterAutospacing="1"/>
      <w:jc w:val="left"/>
    </w:pPr>
    <w:rPr>
      <w:rFonts w:eastAsiaTheme="minorEastAsia"/>
      <w:sz w:val="20"/>
      <w:szCs w:val="20"/>
      <w:lang w:eastAsia="ko-KR"/>
    </w:rPr>
  </w:style>
  <w:style w:type="character" w:customStyle="1" w:styleId="CommentTextChar">
    <w:name w:val="Comment Text Char"/>
    <w:basedOn w:val="DefaultParagraphFont"/>
    <w:link w:val="CommentText"/>
    <w:rsid w:val="005B0B3D"/>
    <w:rPr>
      <w:rFonts w:eastAsiaTheme="minorEastAsia"/>
      <w:lang w:eastAsia="ko-KR"/>
    </w:rPr>
  </w:style>
  <w:style w:type="character" w:customStyle="1" w:styleId="B10">
    <w:name w:val="B1 (文字)"/>
    <w:link w:val="B1"/>
    <w:locked/>
    <w:rsid w:val="005B0B3D"/>
    <w:rPr>
      <w:rFonts w:eastAsia="Times New Roman"/>
      <w:kern w:val="2"/>
      <w:lang w:val="en-GB" w:eastAsia="en-GB"/>
    </w:rPr>
  </w:style>
  <w:style w:type="paragraph" w:customStyle="1" w:styleId="21Descriptiontext">
    <w:name w:val="2.1 Description text"/>
    <w:basedOn w:val="Normal"/>
    <w:rsid w:val="002252C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paragraph" w:styleId="CommentSubject">
    <w:name w:val="annotation subject"/>
    <w:basedOn w:val="CommentText"/>
    <w:next w:val="CommentText"/>
    <w:link w:val="CommentSubjectChar"/>
    <w:semiHidden/>
    <w:unhideWhenUsed/>
    <w:rsid w:val="009E5C24"/>
    <w:pPr>
      <w:autoSpaceDE w:val="0"/>
      <w:autoSpaceDN w:val="0"/>
      <w:adjustRightInd w:val="0"/>
      <w:spacing w:before="0" w:beforeAutospacing="0" w:after="120" w:afterAutospacing="0"/>
    </w:pPr>
    <w:rPr>
      <w:rFonts w:eastAsia="宋体"/>
      <w:b/>
      <w:bCs/>
      <w:sz w:val="22"/>
      <w:szCs w:val="22"/>
      <w:lang w:eastAsia="en-US"/>
    </w:rPr>
  </w:style>
  <w:style w:type="character" w:customStyle="1" w:styleId="CommentSubjectChar">
    <w:name w:val="Comment Subject Char"/>
    <w:basedOn w:val="CommentTextChar"/>
    <w:link w:val="CommentSubject"/>
    <w:semiHidden/>
    <w:rsid w:val="009E5C24"/>
    <w:rPr>
      <w:rFonts w:eastAsiaTheme="minorEastAsia"/>
      <w:b/>
      <w:bCs/>
      <w:sz w:val="22"/>
      <w:szCs w:val="22"/>
      <w:lang w:eastAsia="ko-KR"/>
    </w:rPr>
  </w:style>
  <w:style w:type="paragraph" w:styleId="TableofFigures">
    <w:name w:val="table of figures"/>
    <w:basedOn w:val="Normal"/>
    <w:next w:val="Normal"/>
    <w:uiPriority w:val="99"/>
    <w:unhideWhenUsed/>
    <w:rsid w:val="00222980"/>
    <w:pPr>
      <w:ind w:leftChars="200" w:left="200" w:hangingChars="200" w:hanging="200"/>
    </w:pPr>
  </w:style>
  <w:style w:type="character" w:styleId="PlaceholderText">
    <w:name w:val="Placeholder Text"/>
    <w:basedOn w:val="DefaultParagraphFont"/>
    <w:uiPriority w:val="99"/>
    <w:semiHidden/>
    <w:rsid w:val="00763E0D"/>
    <w:rPr>
      <w:color w:val="808080"/>
    </w:rPr>
  </w:style>
  <w:style w:type="character" w:customStyle="1" w:styleId="Heading3Char">
    <w:name w:val="Heading 3 Char"/>
    <w:aliases w:val="heading 3 Char,h3 Char"/>
    <w:basedOn w:val="DefaultParagraphFont"/>
    <w:link w:val="Heading3"/>
    <w:rsid w:val="00801B18"/>
    <w:rPr>
      <w:b/>
      <w:sz w:val="22"/>
      <w:szCs w:val="22"/>
    </w:rPr>
  </w:style>
  <w:style w:type="paragraph" w:customStyle="1" w:styleId="TAC">
    <w:name w:val="TAC"/>
    <w:basedOn w:val="TAL"/>
    <w:link w:val="TACChar"/>
    <w:qFormat/>
    <w:rsid w:val="001731FC"/>
    <w:pPr>
      <w:jc w:val="center"/>
    </w:pPr>
  </w:style>
  <w:style w:type="paragraph" w:customStyle="1" w:styleId="TAL">
    <w:name w:val="TAL"/>
    <w:basedOn w:val="Normal"/>
    <w:link w:val="TALChar"/>
    <w:qFormat/>
    <w:rsid w:val="001731FC"/>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1731FC"/>
    <w:rPr>
      <w:rFonts w:ascii="Arial" w:eastAsiaTheme="minorEastAsia" w:hAnsi="Arial"/>
      <w:sz w:val="18"/>
      <w:lang w:val="en-GB"/>
    </w:rPr>
  </w:style>
  <w:style w:type="character" w:customStyle="1" w:styleId="TACChar">
    <w:name w:val="TAC Char"/>
    <w:link w:val="TAC"/>
    <w:qFormat/>
    <w:rsid w:val="001731FC"/>
    <w:rPr>
      <w:rFonts w:ascii="Arial" w:eastAsiaTheme="minorEastAsia" w:hAnsi="Arial"/>
      <w:sz w:val="18"/>
      <w:lang w:val="en-GB"/>
    </w:rPr>
  </w:style>
  <w:style w:type="paragraph" w:customStyle="1" w:styleId="TH">
    <w:name w:val="TH"/>
    <w:basedOn w:val="Normal"/>
    <w:link w:val="THChar"/>
    <w:qFormat/>
    <w:rsid w:val="001731F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1731FC"/>
    <w:rPr>
      <w:rFonts w:ascii="Arial" w:eastAsiaTheme="minorEastAsia" w:hAnsi="Arial"/>
      <w:b/>
      <w:lang w:val="en-GB"/>
    </w:rPr>
  </w:style>
  <w:style w:type="paragraph" w:styleId="Revision">
    <w:name w:val="Revision"/>
    <w:hidden/>
    <w:uiPriority w:val="99"/>
    <w:semiHidden/>
    <w:rsid w:val="004754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19434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8.emf"/><Relationship Id="rId34" Type="http://schemas.openxmlformats.org/officeDocument/2006/relationships/oleObject" Target="embeddings/oleObject11.bin"/><Relationship Id="rId42" Type="http://schemas.openxmlformats.org/officeDocument/2006/relationships/image" Target="media/image21.wmf"/><Relationship Id="rId47" Type="http://schemas.openxmlformats.org/officeDocument/2006/relationships/image" Target="media/image25.emf"/><Relationship Id="rId50"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oleObject" Target="embeddings/oleObject2.bin"/><Relationship Id="rId24" Type="http://schemas.openxmlformats.org/officeDocument/2006/relationships/image" Target="media/image11.e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5.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9.bin"/><Relationship Id="rId44" Type="http://schemas.openxmlformats.org/officeDocument/2006/relationships/image" Target="media/image23.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e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oleObject" Target="embeddings/oleObject16.bin"/><Relationship Id="rId8" Type="http://schemas.openxmlformats.org/officeDocument/2006/relationships/image" Target="media/image1.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2.e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4.emf"/><Relationship Id="rId20" Type="http://schemas.openxmlformats.org/officeDocument/2006/relationships/image" Target="media/image7.emf"/><Relationship Id="rId41"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png"/><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711E7-C9C3-4006-A1DD-290AEFFFE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6644</Words>
  <Characters>37875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Mohamed Salem</cp:lastModifiedBy>
  <cp:revision>6</cp:revision>
  <cp:lastPrinted>2007-06-18T22:08:00Z</cp:lastPrinted>
  <dcterms:created xsi:type="dcterms:W3CDTF">2019-05-02T23:02:00Z</dcterms:created>
  <dcterms:modified xsi:type="dcterms:W3CDTF">2019-05-03T16:51:00Z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(3)tJqGe+zbYybcitlfZ7KMiLqdZ89cDYXNnvUMvCXXXI9aTCDE3bGb3bMyTucBl4dMTa0vaSlF
vOEjzlkiWH/m72VJS7azKagiecuORdrGvbLGEJoo8/K+6qoTPjAG15wF95OhamReosHxsC8R
jy4gGXizZ7eD4WFBz1WD8NNV8i7UvJirY6TeOENEyzah10gJRb7f+MB4lOsaB7P06hUOYx0/
wnlMxDNfRQlAyQx7H+</vt:lpwstr>
  </property>
  <property fmtid="{D5CDD505-2E9C-101B-9397-08002B2CF9AE}" pid="13" name="_2015_ms_pID_725343_00">
    <vt:lpwstr>_2015_ms_pID_725343</vt:lpwstr>
  </property>
  <property fmtid="{D5CDD505-2E9C-101B-9397-08002B2CF9AE}" pid="14" name="_2015_ms_pID_7253431">
    <vt:lpwstr>dUfSN0uvYPu6YlzWHmDSN+VQ6gPqhAiwSzoqxl4k9ruqEz4Xam180v
veOqsWHDoSkJHK/Kq2PY0gnT+TV9ntFxE0SfI+GlRqZZFyHmj6rzP877fL0hNLVEHGxlxv+/
Txk1zIjuE/jG4v2X3n8yccRa2hQbWEIDqDMQq5dQEYL4cVShLQIFBA5YwQ6rrHmd91stEcvB
UKDcERFdY5TmZEtU7s2meB8zcG40YHyIyGSQ</vt:lpwstr>
  </property>
  <property fmtid="{D5CDD505-2E9C-101B-9397-08002B2CF9AE}" pid="15" name="_2015_ms_pID_7253431_00">
    <vt:lpwstr>_2015_ms_pID_7253431</vt:lpwstr>
  </property>
  <property fmtid="{D5CDD505-2E9C-101B-9397-08002B2CF9AE}" pid="16" name="_2015_ms_pID_7253432">
    <vt:lpwstr>snlTzGGNOFsN+0VhufKfXGAa7p0dyqNQKyzD
twWOcVRILoGmtEsH2lpbHi7VAGNE9O7zzBdrQzIFGpqh+DtRAEY=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1556416531</vt:lpwstr>
  </property>
</Properties>
</file>