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24B42" w14:textId="3ED1DB34" w:rsidR="004736E7" w:rsidRPr="004736E7" w:rsidRDefault="004736E7" w:rsidP="004736E7">
      <w:pPr>
        <w:tabs>
          <w:tab w:val="left" w:pos="1985"/>
        </w:tabs>
        <w:spacing w:line="288" w:lineRule="auto"/>
        <w:ind w:left="1877" w:hangingChars="850" w:hanging="1877"/>
        <w:rPr>
          <w:b/>
          <w:sz w:val="22"/>
        </w:rPr>
      </w:pPr>
      <w:r w:rsidRPr="004736E7">
        <w:rPr>
          <w:b/>
          <w:sz w:val="22"/>
        </w:rPr>
        <w:t>3GPP TSG RAN WG1 #96bis</w:t>
      </w:r>
      <w:r w:rsidRPr="004736E7">
        <w:rPr>
          <w:b/>
          <w:sz w:val="22"/>
        </w:rPr>
        <w:tab/>
      </w:r>
      <w:r w:rsidRPr="004736E7">
        <w:rPr>
          <w:b/>
          <w:sz w:val="22"/>
        </w:rPr>
        <w:tab/>
      </w:r>
      <w:r w:rsidRPr="004736E7">
        <w:rPr>
          <w:b/>
          <w:sz w:val="22"/>
        </w:rPr>
        <w:tab/>
      </w:r>
      <w:r>
        <w:rPr>
          <w:b/>
          <w:sz w:val="22"/>
        </w:rPr>
        <w:t xml:space="preserve">                                                  </w:t>
      </w:r>
      <w:r w:rsidRPr="004736E7">
        <w:rPr>
          <w:b/>
          <w:sz w:val="22"/>
        </w:rPr>
        <w:t>R1-19</w:t>
      </w:r>
      <w:r w:rsidR="00BD1378">
        <w:rPr>
          <w:b/>
          <w:sz w:val="22"/>
        </w:rPr>
        <w:t>04733</w:t>
      </w:r>
    </w:p>
    <w:p w14:paraId="2E939C01" w14:textId="6A1E0383" w:rsidR="00B76D04" w:rsidRDefault="004736E7" w:rsidP="004736E7">
      <w:pPr>
        <w:tabs>
          <w:tab w:val="left" w:pos="1985"/>
        </w:tabs>
        <w:spacing w:line="288" w:lineRule="auto"/>
        <w:ind w:left="1877" w:hangingChars="850" w:hanging="1877"/>
        <w:rPr>
          <w:b/>
          <w:sz w:val="22"/>
        </w:rPr>
      </w:pPr>
      <w:r w:rsidRPr="004736E7">
        <w:rPr>
          <w:b/>
          <w:sz w:val="22"/>
        </w:rPr>
        <w:t>Xi’an, China, 8th – 12th April, 2019</w:t>
      </w:r>
      <w:bookmarkStart w:id="0" w:name="_GoBack"/>
      <w:bookmarkEnd w:id="0"/>
    </w:p>
    <w:p w14:paraId="1C79A6D0" w14:textId="77777777" w:rsidR="004736E7" w:rsidRPr="00B76D04" w:rsidRDefault="004736E7" w:rsidP="004736E7">
      <w:pPr>
        <w:tabs>
          <w:tab w:val="left" w:pos="1985"/>
        </w:tabs>
        <w:spacing w:line="288" w:lineRule="auto"/>
        <w:ind w:left="1877" w:hangingChars="850" w:hanging="1877"/>
        <w:rPr>
          <w:rFonts w:eastAsiaTheme="minorEastAsia"/>
          <w:b/>
          <w:sz w:val="22"/>
        </w:rPr>
      </w:pPr>
    </w:p>
    <w:p w14:paraId="53C1FFCC" w14:textId="02506515" w:rsidR="00026C97" w:rsidRPr="00B41A31" w:rsidRDefault="00026C97" w:rsidP="003B4345">
      <w:pPr>
        <w:tabs>
          <w:tab w:val="left" w:pos="1985"/>
        </w:tabs>
        <w:spacing w:line="288" w:lineRule="auto"/>
        <w:ind w:left="1877" w:hangingChars="850" w:hanging="1877"/>
        <w:rPr>
          <w:rFonts w:eastAsia="宋体"/>
          <w:b/>
          <w:sz w:val="22"/>
        </w:rPr>
      </w:pPr>
      <w:r w:rsidRPr="00B41A31">
        <w:rPr>
          <w:b/>
          <w:sz w:val="22"/>
        </w:rPr>
        <w:t>Agenda item:</w:t>
      </w:r>
      <w:r w:rsidRPr="00B41A31">
        <w:rPr>
          <w:b/>
          <w:sz w:val="22"/>
        </w:rPr>
        <w:tab/>
      </w:r>
      <w:bookmarkStart w:id="1" w:name="Source"/>
      <w:bookmarkEnd w:id="1"/>
      <w:r w:rsidR="00306769" w:rsidRPr="00B41A31">
        <w:rPr>
          <w:rFonts w:eastAsia="宋体"/>
          <w:b/>
          <w:sz w:val="22"/>
        </w:rPr>
        <w:t>7.</w:t>
      </w:r>
      <w:r w:rsidR="00253829" w:rsidRPr="00B41A31">
        <w:rPr>
          <w:rFonts w:eastAsia="宋体"/>
          <w:b/>
          <w:sz w:val="22"/>
        </w:rPr>
        <w:t>2.6.</w:t>
      </w:r>
      <w:r w:rsidR="00257BB8">
        <w:rPr>
          <w:rFonts w:eastAsia="宋体"/>
          <w:b/>
          <w:sz w:val="22"/>
        </w:rPr>
        <w:t>5</w:t>
      </w:r>
    </w:p>
    <w:p w14:paraId="547F182A" w14:textId="77777777" w:rsidR="006A6A9C" w:rsidRPr="00B41A31" w:rsidRDefault="00026C97" w:rsidP="003B4345">
      <w:pPr>
        <w:tabs>
          <w:tab w:val="left" w:pos="1985"/>
        </w:tabs>
        <w:spacing w:line="288" w:lineRule="auto"/>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065E39D2" w:rsidR="00381ECF" w:rsidRPr="00B41A31" w:rsidRDefault="00026C97" w:rsidP="003B4345">
      <w:pPr>
        <w:tabs>
          <w:tab w:val="left" w:pos="1985"/>
        </w:tabs>
        <w:spacing w:line="288" w:lineRule="auto"/>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5F42BA">
        <w:rPr>
          <w:b/>
          <w:sz w:val="22"/>
        </w:rPr>
        <w:t>UL inter UE Tx prioritization/multiplexing</w:t>
      </w:r>
    </w:p>
    <w:p w14:paraId="5DC29138" w14:textId="77777777" w:rsidR="00026C97" w:rsidRPr="00B41A31" w:rsidRDefault="00026C97" w:rsidP="003B4345">
      <w:pPr>
        <w:pBdr>
          <w:bottom w:val="single" w:sz="6" w:space="1" w:color="auto"/>
        </w:pBdr>
        <w:tabs>
          <w:tab w:val="left" w:pos="1985"/>
        </w:tabs>
        <w:spacing w:line="288" w:lineRule="auto"/>
        <w:ind w:left="1877" w:hangingChars="850" w:hanging="1877"/>
        <w:rPr>
          <w:rFonts w:eastAsia="宋体"/>
          <w:b/>
          <w:sz w:val="22"/>
        </w:rPr>
      </w:pPr>
      <w:r w:rsidRPr="00B41A31">
        <w:rPr>
          <w:b/>
          <w:sz w:val="22"/>
        </w:rPr>
        <w:t>Document for:</w:t>
      </w:r>
      <w:r w:rsidRPr="00B41A31">
        <w:rPr>
          <w:b/>
          <w:sz w:val="22"/>
        </w:rPr>
        <w:tab/>
      </w:r>
      <w:bookmarkStart w:id="2" w:name="DocumentFor"/>
      <w:bookmarkEnd w:id="2"/>
      <w:r w:rsidRPr="00B41A31">
        <w:rPr>
          <w:b/>
          <w:sz w:val="22"/>
        </w:rPr>
        <w:t>Discussion</w:t>
      </w:r>
      <w:r w:rsidRPr="00B41A31">
        <w:rPr>
          <w:b/>
          <w:sz w:val="22"/>
          <w:lang w:eastAsia="ko-KR"/>
        </w:rPr>
        <w:t xml:space="preserve"> and Decision</w:t>
      </w:r>
    </w:p>
    <w:p w14:paraId="0C49E74A" w14:textId="77777777" w:rsidR="00026C97" w:rsidRPr="00B41A31" w:rsidRDefault="00026C97" w:rsidP="003B4345">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29167596" w14:textId="23A5CFCF" w:rsidR="004B6965" w:rsidRPr="00EA2CA6" w:rsidRDefault="004B6965" w:rsidP="00EA2CA6">
      <w:pPr>
        <w:spacing w:after="120"/>
      </w:pPr>
      <w:bookmarkStart w:id="3" w:name="_Hlk521077063"/>
      <w:r w:rsidRPr="00EA2CA6">
        <w:t xml:space="preserve">In </w:t>
      </w:r>
      <w:r w:rsidR="00E712AE" w:rsidRPr="00EA2CA6">
        <w:t xml:space="preserve">RAN1 </w:t>
      </w:r>
      <w:r w:rsidR="00EA2CA6" w:rsidRPr="00EA2CA6">
        <w:t>#96 meeting, it is agreed to recommend both UL cancelation scheme and enhanced UL power control scheme for UL inter UE Tx prioritization/multiplexing. The UL cancelation scheme is captured in TR 38.</w:t>
      </w:r>
      <w:r w:rsidR="00344207">
        <w:t>824</w:t>
      </w:r>
      <w:r w:rsidR="00EA2CA6" w:rsidRPr="00EA2CA6">
        <w:t xml:space="preserve"> as follow</w:t>
      </w:r>
      <w:r w:rsidR="005358DA">
        <w:t>s</w:t>
      </w:r>
      <w:r w:rsidR="00EA2CA6" w:rsidRPr="00EA2CA6">
        <w:t>:</w:t>
      </w:r>
    </w:p>
    <w:p w14:paraId="3DC12324" w14:textId="77777777" w:rsidR="00EA2CA6" w:rsidRPr="00EA2CA6" w:rsidRDefault="00EA2CA6" w:rsidP="00EA2CA6">
      <w:pPr>
        <w:spacing w:after="120"/>
        <w:rPr>
          <w:i/>
        </w:rPr>
      </w:pPr>
      <w:bookmarkStart w:id="4" w:name="OLE_LINK31"/>
      <w:r w:rsidRPr="00EA2CA6">
        <w:rPr>
          <w:rFonts w:hint="eastAsia"/>
          <w:i/>
        </w:rPr>
        <w:t>UE UL cancelation mechanisms</w:t>
      </w:r>
      <w:r w:rsidRPr="00EA2CA6">
        <w:rPr>
          <w:i/>
        </w:rPr>
        <w:t xml:space="preserve"> are</w:t>
      </w:r>
      <w:r w:rsidRPr="00EA2CA6">
        <w:rPr>
          <w:rFonts w:hint="eastAsia"/>
          <w:i/>
        </w:rPr>
        <w:t xml:space="preserve"> considered as one potential enhancement for </w:t>
      </w:r>
      <w:r w:rsidRPr="00EA2CA6">
        <w:rPr>
          <w:i/>
        </w:rPr>
        <w:t>U</w:t>
      </w:r>
      <w:r w:rsidRPr="00EA2CA6">
        <w:rPr>
          <w:rFonts w:hint="eastAsia"/>
          <w:i/>
        </w:rPr>
        <w:t xml:space="preserve">L inter-UE Tx prioritization/multiplexing </w:t>
      </w:r>
      <w:r w:rsidRPr="00EA2CA6">
        <w:rPr>
          <w:i/>
        </w:rPr>
        <w:t xml:space="preserve">and </w:t>
      </w:r>
      <w:r w:rsidRPr="00EA2CA6">
        <w:rPr>
          <w:rFonts w:hint="eastAsia"/>
          <w:i/>
        </w:rPr>
        <w:t>are studied from several aspects,</w:t>
      </w:r>
      <w:bookmarkEnd w:id="4"/>
      <w:r w:rsidRPr="00EA2CA6">
        <w:rPr>
          <w:rFonts w:hint="eastAsia"/>
          <w:i/>
        </w:rPr>
        <w:t xml:space="preserve"> including the potential mechanisms (e.</w:t>
      </w:r>
      <w:r w:rsidRPr="00EA2CA6">
        <w:rPr>
          <w:i/>
        </w:rPr>
        <w:t xml:space="preserve">g. UE UL cancelation/pausing indication, UL continuation indication, UL re-scheduling indication), physical channel/signal used for the UL cancelation indication, UE processing timeline for the UL cancelation indication, UE monitoring </w:t>
      </w:r>
      <w:proofErr w:type="spellStart"/>
      <w:r w:rsidRPr="00EA2CA6">
        <w:rPr>
          <w:i/>
        </w:rPr>
        <w:t>behaviours</w:t>
      </w:r>
      <w:proofErr w:type="spellEnd"/>
      <w:r w:rsidRPr="00EA2CA6">
        <w:rPr>
          <w:i/>
        </w:rPr>
        <w:t xml:space="preserve"> for the UL cancelation indication, UE PDCCH monitoring capability if the UL cancelation indication is by PDCCH, methods to ensure the reliability of the indication for UE UL cancelation. </w:t>
      </w:r>
      <w:r w:rsidRPr="00EA2CA6">
        <w:rPr>
          <w:rFonts w:hint="eastAsia"/>
          <w:i/>
        </w:rPr>
        <w:t xml:space="preserve"> </w:t>
      </w:r>
    </w:p>
    <w:p w14:paraId="356DF7B8" w14:textId="77777777" w:rsidR="00EA2CA6" w:rsidRPr="00EA2CA6" w:rsidRDefault="00EA2CA6" w:rsidP="00EA2CA6">
      <w:pPr>
        <w:spacing w:after="120"/>
        <w:rPr>
          <w:i/>
        </w:rPr>
      </w:pPr>
      <w:r w:rsidRPr="00EA2CA6">
        <w:rPr>
          <w:rFonts w:hint="eastAsia"/>
          <w:i/>
        </w:rPr>
        <w:t xml:space="preserve">Either PDCCH or sequence can be considered </w:t>
      </w:r>
      <w:r w:rsidRPr="00EA2CA6">
        <w:rPr>
          <w:i/>
        </w:rPr>
        <w:t xml:space="preserve">as potential options </w:t>
      </w:r>
      <w:r w:rsidRPr="00EA2CA6">
        <w:rPr>
          <w:rFonts w:hint="eastAsia"/>
          <w:i/>
        </w:rPr>
        <w:t>for the UL cancelation indication. If PDCCH is used, either group common DCI or UE-specific DCI can be considered</w:t>
      </w:r>
      <w:r w:rsidRPr="00EA2CA6">
        <w:rPr>
          <w:i/>
        </w:rPr>
        <w:t xml:space="preserve"> as potential options</w:t>
      </w:r>
      <w:r w:rsidRPr="00EA2CA6">
        <w:rPr>
          <w:rFonts w:hint="eastAsia"/>
          <w:i/>
        </w:rPr>
        <w:t xml:space="preserve">. If sequence is used, either group common sequence or UE-specific sequence can be considered. </w:t>
      </w:r>
    </w:p>
    <w:p w14:paraId="14494546" w14:textId="66B38441" w:rsidR="00EA2CA6" w:rsidRPr="00EA2CA6" w:rsidRDefault="00EA2CA6" w:rsidP="00EA2CA6">
      <w:pPr>
        <w:spacing w:after="120"/>
        <w:rPr>
          <w:rFonts w:eastAsiaTheme="minorEastAsia"/>
          <w:i/>
        </w:rPr>
      </w:pPr>
      <w:r w:rsidRPr="00EA2CA6">
        <w:rPr>
          <w:rFonts w:hint="eastAsia"/>
          <w:i/>
        </w:rPr>
        <w:t xml:space="preserve">Upon detecting an UL cancelation indication, UE cancels the corresponding UL transmission. The corresponding UL transmission may </w:t>
      </w:r>
      <w:r w:rsidRPr="00EA2CA6">
        <w:rPr>
          <w:i/>
        </w:rPr>
        <w:t>include</w:t>
      </w:r>
      <w:r w:rsidRPr="00EA2CA6">
        <w:rPr>
          <w:rFonts w:hint="eastAsia"/>
          <w:i/>
        </w:rPr>
        <w:t xml:space="preserve"> an on-going UL </w:t>
      </w:r>
      <w:r w:rsidRPr="00EA2CA6">
        <w:rPr>
          <w:i/>
        </w:rPr>
        <w:t>transmission</w:t>
      </w:r>
      <w:r w:rsidRPr="00EA2CA6">
        <w:rPr>
          <w:rFonts w:hint="eastAsia"/>
          <w:i/>
        </w:rPr>
        <w:t xml:space="preserve">, or an UL </w:t>
      </w:r>
      <w:r w:rsidRPr="00EA2CA6">
        <w:rPr>
          <w:i/>
        </w:rPr>
        <w:t>transmission</w:t>
      </w:r>
      <w:r w:rsidRPr="00EA2CA6">
        <w:rPr>
          <w:rFonts w:hint="eastAsia"/>
          <w:i/>
        </w:rPr>
        <w:t xml:space="preserve"> that has not been started. After cancelation, </w:t>
      </w:r>
      <w:r w:rsidRPr="00EA2CA6">
        <w:rPr>
          <w:i/>
        </w:rPr>
        <w:t>the UE may resume</w:t>
      </w:r>
      <w:r w:rsidRPr="00EA2CA6">
        <w:rPr>
          <w:rFonts w:hint="eastAsia"/>
          <w:i/>
        </w:rPr>
        <w:t xml:space="preserve"> the transmission afterward</w:t>
      </w:r>
      <w:r w:rsidRPr="00EA2CA6">
        <w:rPr>
          <w:i/>
        </w:rPr>
        <w:t>s as one option, or may not resume the transmission afterwards as another option.</w:t>
      </w:r>
    </w:p>
    <w:p w14:paraId="7DB8EE94" w14:textId="6E8E8727" w:rsidR="001279CA" w:rsidRDefault="00C91737" w:rsidP="003B4345">
      <w:pPr>
        <w:adjustRightInd w:val="0"/>
        <w:snapToGrid w:val="0"/>
        <w:spacing w:beforeLines="50" w:before="156" w:line="288" w:lineRule="auto"/>
        <w:rPr>
          <w:rFonts w:eastAsiaTheme="minorEastAsia"/>
          <w:sz w:val="22"/>
          <w:lang w:val="en-GB"/>
        </w:rPr>
      </w:pPr>
      <w:r>
        <w:rPr>
          <w:rFonts w:eastAsiaTheme="minorEastAsia"/>
          <w:sz w:val="22"/>
          <w:lang w:val="en-GB"/>
        </w:rPr>
        <w:t>I</w:t>
      </w:r>
      <w:r w:rsidR="003C2182">
        <w:rPr>
          <w:rFonts w:eastAsiaTheme="minorEastAsia"/>
          <w:sz w:val="22"/>
          <w:lang w:val="en-GB"/>
        </w:rPr>
        <w:t>n this contribution, we will further discuss</w:t>
      </w:r>
      <w:r w:rsidR="001279CA">
        <w:rPr>
          <w:rFonts w:eastAsiaTheme="minorEastAsia"/>
          <w:sz w:val="22"/>
          <w:lang w:val="en-GB"/>
        </w:rPr>
        <w:t xml:space="preserve"> the remaining issues of UL cancelation mechanism </w:t>
      </w:r>
      <w:r w:rsidR="00693552">
        <w:rPr>
          <w:rFonts w:eastAsiaTheme="minorEastAsia"/>
          <w:sz w:val="22"/>
          <w:lang w:val="en-GB"/>
        </w:rPr>
        <w:t>for UL inter UE Tx prioritization/multiplexing.</w:t>
      </w:r>
      <w:r w:rsidR="00C81D80">
        <w:rPr>
          <w:rFonts w:eastAsiaTheme="minorEastAsia"/>
          <w:sz w:val="22"/>
          <w:lang w:val="en-GB"/>
        </w:rPr>
        <w:t xml:space="preserve"> This contribution is a revision of </w:t>
      </w:r>
      <w:r w:rsidR="00C81D80" w:rsidRPr="00C81D80">
        <w:rPr>
          <w:rFonts w:eastAsiaTheme="minorEastAsia"/>
          <w:sz w:val="22"/>
          <w:lang w:val="en-GB"/>
        </w:rPr>
        <w:t>R1-1902336</w:t>
      </w:r>
      <w:r w:rsidR="00C81D80">
        <w:rPr>
          <w:rFonts w:eastAsiaTheme="minorEastAsia"/>
          <w:sz w:val="22"/>
          <w:lang w:val="en-GB"/>
        </w:rPr>
        <w:t>.</w:t>
      </w:r>
    </w:p>
    <w:bookmarkEnd w:id="3"/>
    <w:p w14:paraId="2B8DC005" w14:textId="01CC006E" w:rsidR="00714391" w:rsidRDefault="009C642B" w:rsidP="003B4345">
      <w:pPr>
        <w:pStyle w:val="2"/>
        <w:numPr>
          <w:ilvl w:val="0"/>
          <w:numId w:val="1"/>
        </w:numPr>
        <w:rPr>
          <w:sz w:val="22"/>
        </w:rPr>
      </w:pPr>
      <w:r w:rsidRPr="00B41A31">
        <w:rPr>
          <w:rFonts w:ascii="Times New Roman" w:hAnsi="Times New Roman"/>
          <w:b/>
          <w:sz w:val="22"/>
          <w:szCs w:val="22"/>
        </w:rPr>
        <w:t>D</w:t>
      </w:r>
      <w:r>
        <w:rPr>
          <w:rFonts w:ascii="Times New Roman" w:hAnsi="Times New Roman"/>
          <w:b/>
          <w:sz w:val="22"/>
          <w:szCs w:val="22"/>
        </w:rPr>
        <w:t xml:space="preserve">iscussion on </w:t>
      </w:r>
      <w:r w:rsidR="003E61DB">
        <w:rPr>
          <w:rFonts w:ascii="Times New Roman" w:hAnsi="Times New Roman"/>
          <w:b/>
          <w:sz w:val="22"/>
          <w:szCs w:val="22"/>
        </w:rPr>
        <w:t>UL cancelation mechanism</w:t>
      </w:r>
      <w:r w:rsidR="00714391" w:rsidRPr="009C642B">
        <w:rPr>
          <w:sz w:val="22"/>
        </w:rPr>
        <w:t xml:space="preserve">  </w:t>
      </w:r>
    </w:p>
    <w:p w14:paraId="6F5D4C1C" w14:textId="37DD0F06" w:rsidR="00D905A5" w:rsidRPr="00C47C36" w:rsidRDefault="00177FFD" w:rsidP="006E1F51">
      <w:pPr>
        <w:rPr>
          <w:rFonts w:eastAsiaTheme="minorEastAsia"/>
          <w:sz w:val="22"/>
        </w:rPr>
      </w:pPr>
      <w:r>
        <w:rPr>
          <w:rFonts w:eastAsiaTheme="minorEastAsia" w:hint="eastAsia"/>
          <w:sz w:val="22"/>
        </w:rPr>
        <w:t>I</w:t>
      </w:r>
      <w:r>
        <w:rPr>
          <w:rFonts w:eastAsiaTheme="minorEastAsia"/>
          <w:sz w:val="22"/>
        </w:rPr>
        <w:t xml:space="preserve">t is agreed to recommend </w:t>
      </w:r>
      <w:r w:rsidR="00C47C36">
        <w:rPr>
          <w:rFonts w:eastAsiaTheme="minorEastAsia"/>
          <w:sz w:val="22"/>
        </w:rPr>
        <w:t xml:space="preserve">UL cancelation scheme for UL inter UE Tx </w:t>
      </w:r>
      <w:r w:rsidR="00C47C36" w:rsidRPr="00EA2CA6">
        <w:t>prioritization/multiplexing</w:t>
      </w:r>
      <w:r w:rsidR="00C47C36">
        <w:t>.</w:t>
      </w:r>
      <w:r w:rsidR="00C47C36">
        <w:rPr>
          <w:rFonts w:eastAsiaTheme="minorEastAsia"/>
          <w:sz w:val="22"/>
        </w:rPr>
        <w:t xml:space="preserve"> </w:t>
      </w:r>
      <w:r w:rsidR="00C23B9A">
        <w:rPr>
          <w:rFonts w:eastAsiaTheme="minorEastAsia"/>
          <w:sz w:val="22"/>
          <w:lang w:val="en-GB"/>
        </w:rPr>
        <w:t xml:space="preserve">However, down selection should be made between the options listed in the introduction, i.e. </w:t>
      </w:r>
      <w:r w:rsidR="00D905A5">
        <w:rPr>
          <w:rFonts w:eastAsiaTheme="minorEastAsia"/>
          <w:sz w:val="22"/>
          <w:lang w:val="en-GB"/>
        </w:rPr>
        <w:t>e</w:t>
      </w:r>
      <w:r w:rsidR="00D905A5" w:rsidRPr="00D905A5">
        <w:rPr>
          <w:rFonts w:eastAsiaTheme="minorEastAsia"/>
          <w:sz w:val="22"/>
          <w:lang w:val="en-GB"/>
        </w:rPr>
        <w:t>ither PDCCH or sequence can be considered as potential options</w:t>
      </w:r>
      <w:r w:rsidR="00D905A5">
        <w:rPr>
          <w:rFonts w:eastAsiaTheme="minorEastAsia"/>
          <w:sz w:val="22"/>
          <w:lang w:val="en-GB"/>
        </w:rPr>
        <w:t xml:space="preserve">, in addition, the PDCCH and sequence can be group common or UE specific, and the UE </w:t>
      </w:r>
      <w:r w:rsidR="00D905A5" w:rsidRPr="00D905A5">
        <w:rPr>
          <w:rFonts w:eastAsiaTheme="minorEastAsia"/>
          <w:sz w:val="22"/>
          <w:lang w:val="en-GB"/>
        </w:rPr>
        <w:t>may resume the transmission afterwards as one option, or may not resume the transmission afterwards as another option.</w:t>
      </w:r>
      <w:r w:rsidR="00D905A5">
        <w:rPr>
          <w:rFonts w:eastAsiaTheme="minorEastAsia" w:hint="eastAsia"/>
          <w:sz w:val="22"/>
          <w:lang w:val="en-GB"/>
        </w:rPr>
        <w:t xml:space="preserve"> </w:t>
      </w:r>
      <w:r w:rsidR="00D905A5">
        <w:rPr>
          <w:rFonts w:eastAsiaTheme="minorEastAsia"/>
          <w:sz w:val="22"/>
          <w:lang w:val="en-GB"/>
        </w:rPr>
        <w:t>Below we will give our preference of the above options:</w:t>
      </w:r>
    </w:p>
    <w:p w14:paraId="3E10EA79" w14:textId="678E0EA7" w:rsidR="00D905A5" w:rsidRPr="00D905A5" w:rsidRDefault="00D905A5" w:rsidP="00D905A5">
      <w:pPr>
        <w:pStyle w:val="a7"/>
        <w:numPr>
          <w:ilvl w:val="0"/>
          <w:numId w:val="39"/>
        </w:numPr>
        <w:ind w:leftChars="0"/>
        <w:rPr>
          <w:rFonts w:eastAsiaTheme="minorEastAsia"/>
          <w:i/>
          <w:sz w:val="22"/>
          <w:u w:val="single"/>
        </w:rPr>
      </w:pPr>
      <w:r w:rsidRPr="00D905A5">
        <w:rPr>
          <w:rFonts w:eastAsiaTheme="minorEastAsia" w:hint="eastAsia"/>
          <w:i/>
          <w:sz w:val="22"/>
          <w:u w:val="single"/>
          <w:lang w:eastAsia="zh-CN"/>
        </w:rPr>
        <w:t>P</w:t>
      </w:r>
      <w:r w:rsidRPr="00D905A5">
        <w:rPr>
          <w:rFonts w:eastAsiaTheme="minorEastAsia"/>
          <w:i/>
          <w:sz w:val="22"/>
          <w:u w:val="single"/>
          <w:lang w:eastAsia="zh-CN"/>
        </w:rPr>
        <w:t>DCCH or sequence?</w:t>
      </w:r>
    </w:p>
    <w:p w14:paraId="4FD51BAC" w14:textId="2002B5E9" w:rsidR="00D905A5" w:rsidRDefault="003028F2" w:rsidP="00D905A5">
      <w:pPr>
        <w:pStyle w:val="a7"/>
        <w:ind w:leftChars="0" w:left="360"/>
        <w:rPr>
          <w:rFonts w:eastAsiaTheme="minorEastAsia"/>
          <w:sz w:val="22"/>
          <w:lang w:eastAsia="zh-CN"/>
        </w:rPr>
      </w:pPr>
      <w:r>
        <w:rPr>
          <w:rFonts w:eastAsiaTheme="minorEastAsia"/>
          <w:sz w:val="22"/>
          <w:lang w:eastAsia="zh-CN"/>
        </w:rPr>
        <w:t>We suppose PDCCH should be used for UL cancelation</w:t>
      </w:r>
      <w:r w:rsidR="00486EFF">
        <w:rPr>
          <w:rFonts w:eastAsiaTheme="minorEastAsia"/>
          <w:sz w:val="22"/>
          <w:lang w:eastAsia="zh-CN"/>
        </w:rPr>
        <w:t xml:space="preserve"> since that PDCCH can convey more information than sequence. In this way, precise puncturing can be achieved similar with the downlink pre-emption indication.</w:t>
      </w:r>
    </w:p>
    <w:p w14:paraId="68E8975B" w14:textId="23095F7F" w:rsidR="00D905A5" w:rsidRDefault="00D905A5" w:rsidP="00D905A5">
      <w:pPr>
        <w:pStyle w:val="a7"/>
        <w:numPr>
          <w:ilvl w:val="0"/>
          <w:numId w:val="39"/>
        </w:numPr>
        <w:ind w:leftChars="0"/>
        <w:rPr>
          <w:rFonts w:eastAsiaTheme="minorEastAsia"/>
          <w:i/>
          <w:sz w:val="22"/>
          <w:u w:val="single"/>
        </w:rPr>
      </w:pPr>
      <w:r w:rsidRPr="00D905A5">
        <w:rPr>
          <w:rFonts w:eastAsiaTheme="minorEastAsia"/>
          <w:i/>
          <w:sz w:val="22"/>
          <w:u w:val="single"/>
          <w:lang w:eastAsia="zh-CN"/>
        </w:rPr>
        <w:t>Group common or UE specific?</w:t>
      </w:r>
    </w:p>
    <w:p w14:paraId="750B7877" w14:textId="06907111" w:rsidR="00380E4E" w:rsidRPr="00C9682D" w:rsidRDefault="00486EFF" w:rsidP="002A7B95">
      <w:pPr>
        <w:pStyle w:val="a7"/>
        <w:ind w:leftChars="0" w:left="360"/>
        <w:rPr>
          <w:rFonts w:eastAsiaTheme="minorEastAsia"/>
          <w:sz w:val="22"/>
          <w:lang w:eastAsia="zh-CN"/>
        </w:rPr>
      </w:pPr>
      <w:r w:rsidRPr="00486EFF">
        <w:rPr>
          <w:rFonts w:eastAsiaTheme="minorEastAsia" w:hint="eastAsia"/>
          <w:sz w:val="22"/>
          <w:lang w:eastAsia="zh-CN"/>
        </w:rPr>
        <w:lastRenderedPageBreak/>
        <w:t>W</w:t>
      </w:r>
      <w:r w:rsidRPr="00486EFF">
        <w:rPr>
          <w:rFonts w:eastAsiaTheme="minorEastAsia"/>
          <w:sz w:val="22"/>
          <w:lang w:eastAsia="zh-CN"/>
        </w:rPr>
        <w:t xml:space="preserve">e </w:t>
      </w:r>
      <w:r>
        <w:rPr>
          <w:rFonts w:eastAsiaTheme="minorEastAsia"/>
          <w:sz w:val="22"/>
          <w:lang w:eastAsia="zh-CN"/>
        </w:rPr>
        <w:t>prefer to use UE specific PDCCH for UL cancelation</w:t>
      </w:r>
      <w:r w:rsidR="00380E4E">
        <w:rPr>
          <w:rFonts w:eastAsiaTheme="minorEastAsia"/>
          <w:sz w:val="22"/>
          <w:lang w:eastAsia="zh-CN"/>
        </w:rPr>
        <w:t xml:space="preserve"> indication. </w:t>
      </w:r>
      <w:r w:rsidR="004A152F">
        <w:rPr>
          <w:rFonts w:eastAsiaTheme="minorEastAsia"/>
          <w:sz w:val="22"/>
          <w:lang w:eastAsia="zh-CN"/>
        </w:rPr>
        <w:t>First</w:t>
      </w:r>
      <w:r w:rsidR="00020673">
        <w:rPr>
          <w:rFonts w:eastAsiaTheme="minorEastAsia"/>
          <w:sz w:val="22"/>
          <w:lang w:eastAsia="zh-CN"/>
        </w:rPr>
        <w:t>ly</w:t>
      </w:r>
      <w:r w:rsidR="004A152F">
        <w:rPr>
          <w:rFonts w:eastAsiaTheme="minorEastAsia"/>
          <w:sz w:val="22"/>
          <w:lang w:eastAsia="zh-CN"/>
        </w:rPr>
        <w:t xml:space="preserve">, </w:t>
      </w:r>
      <w:r w:rsidR="00966A65">
        <w:rPr>
          <w:rFonts w:eastAsiaTheme="minorEastAsia"/>
          <w:sz w:val="22"/>
          <w:lang w:eastAsia="zh-CN"/>
        </w:rPr>
        <w:t>assuming that the payload size of cancelation indication per UE is the same, the total bits needed for group common PDCCH</w:t>
      </w:r>
      <w:r w:rsidR="00D03CF1">
        <w:rPr>
          <w:rFonts w:eastAsiaTheme="minorEastAsia"/>
          <w:sz w:val="22"/>
          <w:lang w:eastAsia="zh-CN"/>
        </w:rPr>
        <w:t xml:space="preserve"> </w:t>
      </w:r>
      <w:r w:rsidR="00D03CF1" w:rsidRPr="00D03CF1">
        <w:rPr>
          <w:rFonts w:eastAsiaTheme="minorEastAsia"/>
          <w:sz w:val="22"/>
          <w:lang w:eastAsia="zh-CN"/>
        </w:rPr>
        <w:t xml:space="preserve">will increase proportionally as the number of </w:t>
      </w:r>
      <w:r w:rsidR="002A7B95">
        <w:rPr>
          <w:rFonts w:eastAsiaTheme="minorEastAsia"/>
          <w:sz w:val="22"/>
          <w:lang w:eastAsia="zh-CN"/>
        </w:rPr>
        <w:t xml:space="preserve">group </w:t>
      </w:r>
      <w:r w:rsidR="00D03CF1" w:rsidRPr="00D03CF1">
        <w:rPr>
          <w:rFonts w:eastAsiaTheme="minorEastAsia"/>
          <w:sz w:val="22"/>
          <w:lang w:eastAsia="zh-CN"/>
        </w:rPr>
        <w:t>users increases.</w:t>
      </w:r>
      <w:r w:rsidR="00071D82">
        <w:rPr>
          <w:rFonts w:eastAsiaTheme="minorEastAsia"/>
          <w:sz w:val="22"/>
          <w:lang w:eastAsia="zh-CN"/>
        </w:rPr>
        <w:t xml:space="preserve"> As a result</w:t>
      </w:r>
      <w:r w:rsidR="00D03CF1">
        <w:rPr>
          <w:rFonts w:eastAsiaTheme="minorEastAsia"/>
          <w:sz w:val="22"/>
          <w:lang w:eastAsia="zh-CN"/>
        </w:rPr>
        <w:t xml:space="preserve">, the reliability of PDCCH would be </w:t>
      </w:r>
      <w:r w:rsidR="00071D82">
        <w:rPr>
          <w:rFonts w:eastAsiaTheme="minorEastAsia"/>
          <w:sz w:val="22"/>
          <w:lang w:eastAsia="zh-CN"/>
        </w:rPr>
        <w:t xml:space="preserve">significantly </w:t>
      </w:r>
      <w:r w:rsidR="00D03CF1">
        <w:rPr>
          <w:rFonts w:eastAsiaTheme="minorEastAsia"/>
          <w:sz w:val="22"/>
          <w:lang w:eastAsia="zh-CN"/>
        </w:rPr>
        <w:t>decreased</w:t>
      </w:r>
      <w:r w:rsidR="00C771A8">
        <w:rPr>
          <w:rFonts w:eastAsiaTheme="minorEastAsia"/>
          <w:sz w:val="22"/>
          <w:lang w:eastAsia="zh-CN"/>
        </w:rPr>
        <w:t xml:space="preserve">. Therefore, </w:t>
      </w:r>
      <w:r w:rsidR="004A152F" w:rsidRPr="00C9682D">
        <w:rPr>
          <w:rFonts w:eastAsiaTheme="minorEastAsia"/>
          <w:sz w:val="22"/>
          <w:lang w:eastAsia="zh-CN"/>
        </w:rPr>
        <w:t>the reliability of UE specific PDCCH will be better than group common PDCCH</w:t>
      </w:r>
      <w:r w:rsidR="00020673">
        <w:rPr>
          <w:rFonts w:eastAsiaTheme="minorEastAsia"/>
          <w:sz w:val="22"/>
          <w:lang w:eastAsia="zh-CN"/>
        </w:rPr>
        <w:t xml:space="preserve"> </w:t>
      </w:r>
      <w:r w:rsidR="004A152F" w:rsidRPr="00C9682D">
        <w:rPr>
          <w:rFonts w:eastAsiaTheme="minorEastAsia"/>
          <w:sz w:val="22"/>
          <w:lang w:eastAsia="zh-CN"/>
        </w:rPr>
        <w:t xml:space="preserve">with the same achieved accuracy </w:t>
      </w:r>
      <w:r w:rsidR="00DC5C80" w:rsidRPr="00C9682D">
        <w:rPr>
          <w:rFonts w:eastAsiaTheme="minorEastAsia"/>
          <w:sz w:val="22"/>
          <w:lang w:eastAsia="zh-CN"/>
        </w:rPr>
        <w:t>of puncturing</w:t>
      </w:r>
      <w:r w:rsidR="00377670" w:rsidRPr="00C9682D">
        <w:rPr>
          <w:rFonts w:eastAsiaTheme="minorEastAsia"/>
          <w:sz w:val="22"/>
          <w:lang w:eastAsia="zh-CN"/>
        </w:rPr>
        <w:t xml:space="preserve">. In addition, group common </w:t>
      </w:r>
      <w:r w:rsidR="00855A2B" w:rsidRPr="00C9682D">
        <w:rPr>
          <w:rFonts w:eastAsiaTheme="minorEastAsia"/>
          <w:sz w:val="22"/>
          <w:lang w:eastAsia="zh-CN"/>
        </w:rPr>
        <w:t xml:space="preserve">PDCCH will bring extra scheduling limitations since that the </w:t>
      </w:r>
      <w:r w:rsidR="003E5834" w:rsidRPr="00C9682D">
        <w:rPr>
          <w:rFonts w:eastAsiaTheme="minorEastAsia"/>
          <w:sz w:val="22"/>
          <w:lang w:eastAsia="zh-CN"/>
        </w:rPr>
        <w:t xml:space="preserve">UEs within the same UE group should </w:t>
      </w:r>
      <w:r w:rsidR="00855A2B" w:rsidRPr="00C9682D">
        <w:rPr>
          <w:rFonts w:eastAsiaTheme="minorEastAsia"/>
          <w:sz w:val="22"/>
          <w:lang w:eastAsia="zh-CN"/>
        </w:rPr>
        <w:t xml:space="preserve">puncture </w:t>
      </w:r>
      <w:r w:rsidR="003E5834" w:rsidRPr="00C9682D">
        <w:rPr>
          <w:rFonts w:eastAsiaTheme="minorEastAsia"/>
          <w:sz w:val="22"/>
          <w:lang w:eastAsia="zh-CN"/>
        </w:rPr>
        <w:t>the same resources</w:t>
      </w:r>
      <w:r w:rsidR="00855A2B" w:rsidRPr="00C9682D">
        <w:rPr>
          <w:rFonts w:eastAsiaTheme="minorEastAsia"/>
          <w:sz w:val="22"/>
          <w:lang w:eastAsia="zh-CN"/>
        </w:rPr>
        <w:t xml:space="preserve">. </w:t>
      </w:r>
      <w:r w:rsidR="00976629" w:rsidRPr="00C9682D">
        <w:rPr>
          <w:rFonts w:eastAsiaTheme="minorEastAsia"/>
          <w:sz w:val="22"/>
          <w:lang w:eastAsia="zh-CN"/>
        </w:rPr>
        <w:t xml:space="preserve">Moreover, when the eMBB transmission is cancelled, retransmission would be needed via another DCI which causes extra signalling overhead. </w:t>
      </w:r>
      <w:r w:rsidR="00E81F8B" w:rsidRPr="00C9682D">
        <w:rPr>
          <w:rFonts w:eastAsiaTheme="minorEastAsia"/>
          <w:sz w:val="22"/>
          <w:lang w:eastAsia="zh-CN"/>
        </w:rPr>
        <w:t xml:space="preserve">UE specific signalling could </w:t>
      </w:r>
      <w:r w:rsidR="00624738" w:rsidRPr="00C9682D">
        <w:rPr>
          <w:rFonts w:eastAsiaTheme="minorEastAsia"/>
          <w:sz w:val="22"/>
          <w:lang w:eastAsia="zh-CN"/>
        </w:rPr>
        <w:t>solve</w:t>
      </w:r>
      <w:r w:rsidR="00E81F8B" w:rsidRPr="00C9682D">
        <w:rPr>
          <w:rFonts w:eastAsiaTheme="minorEastAsia"/>
          <w:sz w:val="22"/>
          <w:lang w:eastAsia="zh-CN"/>
        </w:rPr>
        <w:t xml:space="preserve"> this problem by combining the cancelation indication and re-scheduling information into one DCI. </w:t>
      </w:r>
      <w:r w:rsidR="00FE0AFB" w:rsidRPr="00C9682D">
        <w:rPr>
          <w:rFonts w:eastAsiaTheme="minorEastAsia"/>
          <w:sz w:val="22"/>
          <w:lang w:eastAsia="zh-CN"/>
        </w:rPr>
        <w:t>Further</w:t>
      </w:r>
      <w:r w:rsidR="003E5834" w:rsidRPr="00C9682D">
        <w:rPr>
          <w:rFonts w:eastAsiaTheme="minorEastAsia"/>
          <w:sz w:val="22"/>
          <w:lang w:eastAsia="zh-CN"/>
        </w:rPr>
        <w:t>more</w:t>
      </w:r>
      <w:r w:rsidR="00FE0AFB" w:rsidRPr="00C9682D">
        <w:rPr>
          <w:rFonts w:eastAsiaTheme="minorEastAsia"/>
          <w:sz w:val="22"/>
          <w:lang w:eastAsia="zh-CN"/>
        </w:rPr>
        <w:t xml:space="preserve">, the DCI size </w:t>
      </w:r>
      <w:r w:rsidR="00624738" w:rsidRPr="00C9682D">
        <w:rPr>
          <w:rFonts w:eastAsiaTheme="minorEastAsia"/>
          <w:sz w:val="22"/>
          <w:lang w:eastAsia="zh-CN"/>
        </w:rPr>
        <w:t xml:space="preserve">of re-transmission grant with cancelation indication </w:t>
      </w:r>
      <w:r w:rsidR="00FE0AFB" w:rsidRPr="00C9682D">
        <w:rPr>
          <w:rFonts w:eastAsiaTheme="minorEastAsia"/>
          <w:sz w:val="22"/>
          <w:lang w:eastAsia="zh-CN"/>
        </w:rPr>
        <w:t xml:space="preserve">can be aligned with DCI format 0-0/DCI format </w:t>
      </w:r>
      <w:r w:rsidR="00FB0B2D" w:rsidRPr="00C9682D">
        <w:rPr>
          <w:rFonts w:eastAsiaTheme="minorEastAsia"/>
          <w:sz w:val="22"/>
          <w:lang w:eastAsia="zh-CN"/>
        </w:rPr>
        <w:t>0</w:t>
      </w:r>
      <w:r w:rsidR="00FE0AFB" w:rsidRPr="00C9682D">
        <w:rPr>
          <w:rFonts w:eastAsiaTheme="minorEastAsia"/>
          <w:sz w:val="22"/>
          <w:lang w:eastAsia="zh-CN"/>
        </w:rPr>
        <w:t>-</w:t>
      </w:r>
      <w:r w:rsidR="00FB0B2D" w:rsidRPr="00C9682D">
        <w:rPr>
          <w:rFonts w:eastAsiaTheme="minorEastAsia"/>
          <w:sz w:val="22"/>
          <w:lang w:eastAsia="zh-CN"/>
        </w:rPr>
        <w:t>1</w:t>
      </w:r>
      <w:r w:rsidR="00FE0AFB" w:rsidRPr="00C9682D">
        <w:rPr>
          <w:rFonts w:eastAsiaTheme="minorEastAsia"/>
          <w:sz w:val="22"/>
          <w:lang w:eastAsia="zh-CN"/>
        </w:rPr>
        <w:t xml:space="preserve"> in order not to increase UE blind decoding capability.</w:t>
      </w:r>
    </w:p>
    <w:p w14:paraId="1A08F119" w14:textId="358A508F" w:rsidR="00D905A5" w:rsidRDefault="00D905A5" w:rsidP="00D905A5">
      <w:pPr>
        <w:pStyle w:val="a7"/>
        <w:numPr>
          <w:ilvl w:val="0"/>
          <w:numId w:val="39"/>
        </w:numPr>
        <w:ind w:leftChars="0"/>
        <w:rPr>
          <w:rFonts w:eastAsiaTheme="minorEastAsia"/>
          <w:i/>
          <w:sz w:val="22"/>
          <w:u w:val="single"/>
        </w:rPr>
      </w:pPr>
      <w:r w:rsidRPr="00D905A5">
        <w:rPr>
          <w:rFonts w:eastAsiaTheme="minorEastAsia"/>
          <w:i/>
          <w:sz w:val="22"/>
          <w:u w:val="single"/>
          <w:lang w:eastAsia="zh-CN"/>
        </w:rPr>
        <w:t>Resume or not?</w:t>
      </w:r>
    </w:p>
    <w:p w14:paraId="16414356" w14:textId="36A7E776" w:rsidR="00302268" w:rsidRDefault="00C1620A" w:rsidP="00427FD9">
      <w:pPr>
        <w:pStyle w:val="a7"/>
        <w:ind w:leftChars="0" w:left="360"/>
        <w:rPr>
          <w:rFonts w:eastAsiaTheme="minorEastAsia"/>
          <w:sz w:val="22"/>
          <w:lang w:eastAsia="zh-CN"/>
        </w:rPr>
      </w:pPr>
      <w:r>
        <w:rPr>
          <w:rFonts w:eastAsiaTheme="minorEastAsia"/>
          <w:sz w:val="22"/>
          <w:lang w:eastAsia="zh-CN"/>
        </w:rPr>
        <w:t>W</w:t>
      </w:r>
      <w:r w:rsidR="00302268">
        <w:rPr>
          <w:rFonts w:eastAsiaTheme="minorEastAsia"/>
          <w:sz w:val="22"/>
          <w:lang w:eastAsia="zh-CN"/>
        </w:rPr>
        <w:t xml:space="preserve">e prefer the UE to resume its </w:t>
      </w:r>
      <w:r w:rsidR="006606FD">
        <w:rPr>
          <w:rFonts w:eastAsiaTheme="minorEastAsia"/>
          <w:sz w:val="22"/>
          <w:lang w:eastAsia="zh-CN"/>
        </w:rPr>
        <w:t xml:space="preserve">un-pre-empted </w:t>
      </w:r>
      <w:r w:rsidR="00302268">
        <w:rPr>
          <w:rFonts w:eastAsiaTheme="minorEastAsia"/>
          <w:sz w:val="22"/>
          <w:lang w:eastAsia="zh-CN"/>
        </w:rPr>
        <w:t xml:space="preserve">transmissions afterwards </w:t>
      </w:r>
      <w:r w:rsidR="006606FD">
        <w:rPr>
          <w:rFonts w:eastAsiaTheme="minorEastAsia"/>
          <w:sz w:val="22"/>
          <w:lang w:eastAsia="zh-CN"/>
        </w:rPr>
        <w:t xml:space="preserve">according to </w:t>
      </w:r>
      <w:r w:rsidR="006606FD" w:rsidRPr="006606FD">
        <w:rPr>
          <w:rFonts w:eastAsiaTheme="minorEastAsia"/>
          <w:sz w:val="22"/>
          <w:lang w:eastAsia="zh-CN"/>
        </w:rPr>
        <w:t>original</w:t>
      </w:r>
      <w:r w:rsidR="006606FD">
        <w:rPr>
          <w:rFonts w:eastAsiaTheme="minorEastAsia"/>
          <w:sz w:val="22"/>
          <w:lang w:eastAsia="zh-CN"/>
        </w:rPr>
        <w:t xml:space="preserve"> UL-grant</w:t>
      </w:r>
      <w:r w:rsidR="006606FD" w:rsidRPr="006606FD">
        <w:rPr>
          <w:rFonts w:eastAsiaTheme="minorEastAsia"/>
          <w:sz w:val="22"/>
          <w:lang w:eastAsia="zh-CN"/>
        </w:rPr>
        <w:t xml:space="preserve"> </w:t>
      </w:r>
      <w:r w:rsidR="00302268">
        <w:rPr>
          <w:rFonts w:eastAsiaTheme="minorEastAsia"/>
          <w:sz w:val="22"/>
          <w:lang w:eastAsia="zh-CN"/>
        </w:rPr>
        <w:t>in order to increase the resource utilization ratio</w:t>
      </w:r>
      <w:r>
        <w:rPr>
          <w:rFonts w:eastAsiaTheme="minorEastAsia"/>
          <w:sz w:val="22"/>
          <w:lang w:eastAsia="zh-CN"/>
        </w:rPr>
        <w:t xml:space="preserve"> since usually not entire of the eMBB transmissions is punctured</w:t>
      </w:r>
      <w:r w:rsidR="00302268">
        <w:rPr>
          <w:rFonts w:eastAsiaTheme="minorEastAsia"/>
          <w:sz w:val="22"/>
          <w:lang w:eastAsia="zh-CN"/>
        </w:rPr>
        <w:t xml:space="preserve">. </w:t>
      </w:r>
      <w:r w:rsidR="008B2BD7">
        <w:rPr>
          <w:rFonts w:eastAsiaTheme="minorEastAsia"/>
          <w:sz w:val="22"/>
          <w:lang w:eastAsia="zh-CN"/>
        </w:rPr>
        <w:t xml:space="preserve">Similar with CBG based transmissions, if some of the eMBB transmission is destroyed, only the </w:t>
      </w:r>
      <w:r w:rsidR="006606FD">
        <w:rPr>
          <w:rFonts w:eastAsiaTheme="minorEastAsia"/>
          <w:sz w:val="22"/>
          <w:lang w:eastAsia="zh-CN"/>
        </w:rPr>
        <w:t xml:space="preserve">CBG(s) related to </w:t>
      </w:r>
      <w:r w:rsidR="008B2BD7">
        <w:rPr>
          <w:rFonts w:eastAsiaTheme="minorEastAsia"/>
          <w:sz w:val="22"/>
          <w:lang w:eastAsia="zh-CN"/>
        </w:rPr>
        <w:t xml:space="preserve">pre-empted part </w:t>
      </w:r>
      <w:r w:rsidR="006606FD">
        <w:rPr>
          <w:rFonts w:eastAsiaTheme="minorEastAsia"/>
          <w:sz w:val="22"/>
          <w:lang w:eastAsia="zh-CN"/>
        </w:rPr>
        <w:t>need to be</w:t>
      </w:r>
      <w:r w:rsidR="008B2BD7">
        <w:rPr>
          <w:rFonts w:eastAsiaTheme="minorEastAsia"/>
          <w:sz w:val="22"/>
          <w:lang w:eastAsia="zh-CN"/>
        </w:rPr>
        <w:t xml:space="preserve"> retransmitted</w:t>
      </w:r>
      <w:r w:rsidR="00333C9E">
        <w:rPr>
          <w:rFonts w:eastAsiaTheme="minorEastAsia"/>
          <w:sz w:val="22"/>
          <w:lang w:eastAsia="zh-CN"/>
        </w:rPr>
        <w:t>, therefore, the CBG(s) without impact by pre-empted part may be received correctly</w:t>
      </w:r>
      <w:r w:rsidR="00427FD9">
        <w:rPr>
          <w:rFonts w:eastAsiaTheme="minorEastAsia"/>
          <w:sz w:val="22"/>
          <w:lang w:eastAsia="zh-CN"/>
        </w:rPr>
        <w:t xml:space="preserve">. </w:t>
      </w:r>
      <w:r w:rsidR="00290132" w:rsidRPr="00427FD9">
        <w:rPr>
          <w:rFonts w:eastAsiaTheme="minorEastAsia"/>
          <w:sz w:val="22"/>
          <w:lang w:eastAsia="zh-CN"/>
        </w:rPr>
        <w:t xml:space="preserve">However, </w:t>
      </w:r>
      <w:r w:rsidR="00BC377C" w:rsidRPr="00427FD9">
        <w:rPr>
          <w:rFonts w:eastAsiaTheme="minorEastAsia"/>
          <w:sz w:val="22"/>
          <w:lang w:eastAsia="zh-CN"/>
        </w:rPr>
        <w:t>whether the remaining transmissions can be used for decoding depends on ma</w:t>
      </w:r>
      <w:r w:rsidR="00A254EC" w:rsidRPr="00427FD9">
        <w:rPr>
          <w:rFonts w:eastAsiaTheme="minorEastAsia"/>
          <w:sz w:val="22"/>
          <w:lang w:eastAsia="zh-CN"/>
        </w:rPr>
        <w:t>n</w:t>
      </w:r>
      <w:r w:rsidR="00BC377C" w:rsidRPr="00427FD9">
        <w:rPr>
          <w:rFonts w:eastAsiaTheme="minorEastAsia"/>
          <w:sz w:val="22"/>
          <w:lang w:eastAsia="zh-CN"/>
        </w:rPr>
        <w:t>y factors, i.e. DMRS configuration</w:t>
      </w:r>
      <w:r w:rsidR="00C55A14" w:rsidRPr="00427FD9">
        <w:rPr>
          <w:rFonts w:eastAsiaTheme="minorEastAsia"/>
          <w:sz w:val="22"/>
          <w:lang w:eastAsia="zh-CN"/>
        </w:rPr>
        <w:t xml:space="preserve">. </w:t>
      </w:r>
      <w:proofErr w:type="gramStart"/>
      <w:r w:rsidR="00335C9F" w:rsidRPr="00427FD9">
        <w:rPr>
          <w:rFonts w:eastAsiaTheme="minorEastAsia"/>
          <w:sz w:val="22"/>
          <w:lang w:eastAsia="zh-CN"/>
        </w:rPr>
        <w:t>Anyway</w:t>
      </w:r>
      <w:proofErr w:type="gramEnd"/>
      <w:r w:rsidR="00335C9F" w:rsidRPr="00427FD9">
        <w:rPr>
          <w:rFonts w:eastAsiaTheme="minorEastAsia"/>
          <w:sz w:val="22"/>
          <w:lang w:eastAsia="zh-CN"/>
        </w:rPr>
        <w:t xml:space="preserve"> we think this can be handled </w:t>
      </w:r>
      <w:r w:rsidR="008861EF" w:rsidRPr="00427FD9">
        <w:rPr>
          <w:rFonts w:eastAsiaTheme="minorEastAsia"/>
          <w:sz w:val="22"/>
          <w:lang w:eastAsia="zh-CN"/>
        </w:rPr>
        <w:t>and configured by gNB</w:t>
      </w:r>
      <w:r w:rsidRPr="00427FD9">
        <w:rPr>
          <w:rFonts w:eastAsiaTheme="minorEastAsia"/>
          <w:sz w:val="22"/>
          <w:lang w:eastAsia="zh-CN"/>
        </w:rPr>
        <w:t xml:space="preserve"> (i.e. how to config</w:t>
      </w:r>
      <w:r w:rsidR="00A254EC" w:rsidRPr="00427FD9">
        <w:rPr>
          <w:rFonts w:eastAsiaTheme="minorEastAsia"/>
          <w:sz w:val="22"/>
          <w:lang w:eastAsia="zh-CN"/>
        </w:rPr>
        <w:t>ure</w:t>
      </w:r>
      <w:r w:rsidRPr="00427FD9">
        <w:rPr>
          <w:rFonts w:eastAsiaTheme="minorEastAsia"/>
          <w:sz w:val="22"/>
          <w:lang w:eastAsia="zh-CN"/>
        </w:rPr>
        <w:t xml:space="preserve"> the DMRS and whether</w:t>
      </w:r>
      <w:r w:rsidR="00A254EC" w:rsidRPr="00427FD9">
        <w:rPr>
          <w:rFonts w:eastAsiaTheme="minorEastAsia" w:hint="eastAsia"/>
          <w:sz w:val="22"/>
          <w:lang w:eastAsia="zh-CN"/>
        </w:rPr>
        <w:t>/how</w:t>
      </w:r>
      <w:r w:rsidRPr="00427FD9">
        <w:rPr>
          <w:rFonts w:eastAsiaTheme="minorEastAsia"/>
          <w:sz w:val="22"/>
          <w:lang w:eastAsia="zh-CN"/>
        </w:rPr>
        <w:t xml:space="preserve"> the remaining transmissions are used</w:t>
      </w:r>
      <w:r w:rsidR="00A254EC" w:rsidRPr="00427FD9">
        <w:rPr>
          <w:rFonts w:eastAsiaTheme="minorEastAsia"/>
          <w:sz w:val="22"/>
          <w:lang w:eastAsia="zh-CN"/>
        </w:rPr>
        <w:t xml:space="preserve"> for PUSCH decoding</w:t>
      </w:r>
      <w:r w:rsidRPr="00427FD9">
        <w:rPr>
          <w:rFonts w:eastAsiaTheme="minorEastAsia"/>
          <w:sz w:val="22"/>
          <w:lang w:eastAsia="zh-CN"/>
        </w:rPr>
        <w:t>) under the premise of UE resuming its transmissions.</w:t>
      </w:r>
      <w:r w:rsidR="00F60BBD" w:rsidRPr="00427FD9">
        <w:rPr>
          <w:rFonts w:eastAsiaTheme="minorEastAsia"/>
          <w:sz w:val="22"/>
          <w:lang w:eastAsia="zh-CN"/>
        </w:rPr>
        <w:t xml:space="preserve"> Furthermore, </w:t>
      </w:r>
      <w:r w:rsidR="00333C9E">
        <w:rPr>
          <w:rFonts w:eastAsiaTheme="minorEastAsia"/>
          <w:sz w:val="22"/>
          <w:lang w:eastAsia="zh-CN"/>
        </w:rPr>
        <w:t xml:space="preserve">in the case of remaining of transmission has no benefit, </w:t>
      </w:r>
      <w:r w:rsidR="00F60BBD" w:rsidRPr="00427FD9">
        <w:rPr>
          <w:rFonts w:eastAsiaTheme="minorEastAsia"/>
          <w:sz w:val="22"/>
          <w:lang w:eastAsia="zh-CN"/>
        </w:rPr>
        <w:t>gNB could pre-empt all the remaining PUSCH symbols to avoid UE resuming transmission.</w:t>
      </w:r>
    </w:p>
    <w:p w14:paraId="1ED5ED80" w14:textId="73C9B48E" w:rsidR="006E3B0B" w:rsidRPr="006E3B0B" w:rsidRDefault="006E3B0B" w:rsidP="006E3B0B">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It is supported that UE specific PDCCH is used as UL cancelation indication and the UE resumes the remaining transmissions afterwards. </w:t>
      </w:r>
    </w:p>
    <w:p w14:paraId="484CE47A" w14:textId="77C42CF3" w:rsidR="002C70E0" w:rsidRDefault="00B23AF1" w:rsidP="00A870E9">
      <w:pPr>
        <w:adjustRightInd w:val="0"/>
        <w:snapToGrid w:val="0"/>
        <w:spacing w:beforeLines="50" w:before="156" w:line="288" w:lineRule="auto"/>
        <w:rPr>
          <w:rFonts w:eastAsiaTheme="minorEastAsia"/>
          <w:sz w:val="22"/>
          <w:lang w:val="en-GB"/>
        </w:rPr>
      </w:pPr>
      <w:r>
        <w:rPr>
          <w:rFonts w:eastAsiaTheme="minorEastAsia" w:hint="eastAsia"/>
          <w:sz w:val="22"/>
          <w:lang w:val="en-GB"/>
        </w:rPr>
        <w:t>B</w:t>
      </w:r>
      <w:r>
        <w:rPr>
          <w:rFonts w:eastAsiaTheme="minorEastAsia"/>
          <w:sz w:val="22"/>
          <w:lang w:val="en-GB"/>
        </w:rPr>
        <w:t xml:space="preserve">ased on the above discussions, it is expected that UE specific PDCCH combining both cancelation indication and re-scheduling information is used for UL cancelation scheme taking both reliability requirement, signalling overhead and scheduling flexibility into consideration. </w:t>
      </w:r>
      <w:r w:rsidR="002C70E0">
        <w:rPr>
          <w:rFonts w:eastAsiaTheme="minorEastAsia"/>
          <w:sz w:val="22"/>
          <w:lang w:val="en-GB"/>
        </w:rPr>
        <w:t>With the above design principle</w:t>
      </w:r>
      <w:r w:rsidR="00246975">
        <w:rPr>
          <w:rFonts w:eastAsiaTheme="minorEastAsia"/>
          <w:sz w:val="22"/>
          <w:lang w:val="en-GB"/>
        </w:rPr>
        <w:t>s</w:t>
      </w:r>
      <w:r w:rsidR="002C70E0">
        <w:rPr>
          <w:rFonts w:eastAsiaTheme="minorEastAsia"/>
          <w:sz w:val="22"/>
          <w:lang w:val="en-GB"/>
        </w:rPr>
        <w:t xml:space="preserve"> in head, the following options are preferred:</w:t>
      </w:r>
    </w:p>
    <w:p w14:paraId="33A8D486" w14:textId="6CDFE70B" w:rsidR="002C70E0" w:rsidRPr="00246975" w:rsidRDefault="002C70E0" w:rsidP="00A870E9">
      <w:pPr>
        <w:adjustRightInd w:val="0"/>
        <w:snapToGrid w:val="0"/>
        <w:spacing w:beforeLines="50" w:before="156" w:line="288" w:lineRule="auto"/>
        <w:rPr>
          <w:rFonts w:eastAsiaTheme="minorEastAsia"/>
          <w:i/>
          <w:sz w:val="22"/>
          <w:u w:val="single"/>
          <w:lang w:val="en-GB"/>
        </w:rPr>
      </w:pPr>
      <w:r w:rsidRPr="00246975">
        <w:rPr>
          <w:rFonts w:eastAsiaTheme="minorEastAsia"/>
          <w:i/>
          <w:sz w:val="22"/>
          <w:u w:val="single"/>
          <w:lang w:val="en-GB"/>
        </w:rPr>
        <w:t>Option 1: UL grant scheduling retransmissions serve</w:t>
      </w:r>
      <w:r w:rsidR="00C66755" w:rsidRPr="00246975">
        <w:rPr>
          <w:rFonts w:eastAsiaTheme="minorEastAsia"/>
          <w:i/>
          <w:sz w:val="22"/>
          <w:u w:val="single"/>
          <w:lang w:val="en-GB"/>
        </w:rPr>
        <w:t>s</w:t>
      </w:r>
      <w:r w:rsidRPr="00246975">
        <w:rPr>
          <w:rFonts w:eastAsiaTheme="minorEastAsia"/>
          <w:i/>
          <w:sz w:val="22"/>
          <w:u w:val="single"/>
          <w:lang w:val="en-GB"/>
        </w:rPr>
        <w:t xml:space="preserve"> as the UL cancelation indication.</w:t>
      </w:r>
    </w:p>
    <w:p w14:paraId="09DCE6A7" w14:textId="6314CFC3" w:rsidR="00A870E9" w:rsidRDefault="00A870E9" w:rsidP="00A870E9">
      <w:pPr>
        <w:adjustRightInd w:val="0"/>
        <w:snapToGrid w:val="0"/>
        <w:spacing w:beforeLines="50" w:before="156" w:line="288" w:lineRule="auto"/>
        <w:rPr>
          <w:sz w:val="22"/>
        </w:rPr>
      </w:pPr>
      <w:r w:rsidRPr="00A870E9">
        <w:rPr>
          <w:rFonts w:eastAsiaTheme="minorEastAsia"/>
          <w:sz w:val="22"/>
          <w:lang w:val="en-GB"/>
        </w:rPr>
        <w:t xml:space="preserve">In this way, once UE receives an UL grant scheduling retransmission of the TB, it would stop transmission of the earlier scheduled TB </w:t>
      </w:r>
      <w:r w:rsidR="003E1E41">
        <w:rPr>
          <w:rFonts w:eastAsiaTheme="minorEastAsia"/>
          <w:sz w:val="22"/>
          <w:lang w:val="en-GB"/>
        </w:rPr>
        <w:t xml:space="preserve">and re-transmit the TB on the indicated resources </w:t>
      </w:r>
      <w:r w:rsidRPr="00A870E9">
        <w:rPr>
          <w:rFonts w:eastAsiaTheme="minorEastAsia"/>
          <w:sz w:val="22"/>
          <w:lang w:val="en-GB"/>
        </w:rPr>
        <w:t>if some conditions are satisfied</w:t>
      </w:r>
      <w:r w:rsidR="003E1E41">
        <w:rPr>
          <w:rFonts w:eastAsiaTheme="minorEastAsia"/>
          <w:sz w:val="22"/>
          <w:lang w:val="en-GB"/>
        </w:rPr>
        <w:t>.</w:t>
      </w:r>
      <w:r w:rsidR="00AC325A">
        <w:rPr>
          <w:rFonts w:eastAsiaTheme="minorEastAsia"/>
          <w:sz w:val="22"/>
          <w:lang w:val="en-GB"/>
        </w:rPr>
        <w:t xml:space="preserve"> </w:t>
      </w:r>
      <w:r w:rsidR="00A77C61">
        <w:rPr>
          <w:rFonts w:eastAsiaTheme="minorEastAsia"/>
          <w:sz w:val="22"/>
          <w:lang w:val="en-GB"/>
        </w:rPr>
        <w:t>T</w:t>
      </w:r>
      <w:r w:rsidR="00AC325A">
        <w:rPr>
          <w:rFonts w:eastAsiaTheme="minorEastAsia"/>
          <w:sz w:val="22"/>
          <w:lang w:val="en-GB"/>
        </w:rPr>
        <w:t xml:space="preserve">he timeline of </w:t>
      </w:r>
      <w:r w:rsidR="00011801">
        <w:rPr>
          <w:rFonts w:eastAsiaTheme="minorEastAsia"/>
          <w:sz w:val="22"/>
          <w:lang w:val="en-GB"/>
        </w:rPr>
        <w:t>re-transmission grant could be aligned with option 2 discussed below</w:t>
      </w:r>
      <w:r w:rsidR="00F025FD">
        <w:rPr>
          <w:rFonts w:eastAsiaTheme="minorEastAsia"/>
          <w:sz w:val="22"/>
          <w:lang w:val="en-GB"/>
        </w:rPr>
        <w:t>.</w:t>
      </w:r>
      <w:r w:rsidR="003E1E41">
        <w:rPr>
          <w:rFonts w:eastAsiaTheme="minorEastAsia"/>
          <w:sz w:val="22"/>
          <w:lang w:val="en-GB"/>
        </w:rPr>
        <w:t xml:space="preserve"> This solution is simple with minimum standardization effort</w:t>
      </w:r>
      <w:r w:rsidR="00611257">
        <w:rPr>
          <w:rFonts w:eastAsiaTheme="minorEastAsia"/>
          <w:sz w:val="22"/>
          <w:lang w:val="en-GB"/>
        </w:rPr>
        <w:t xml:space="preserve"> and does not increase DCI size</w:t>
      </w:r>
      <w:r w:rsidR="007E19C4">
        <w:rPr>
          <w:rFonts w:eastAsiaTheme="minorEastAsia"/>
          <w:sz w:val="22"/>
          <w:lang w:val="en-GB"/>
        </w:rPr>
        <w:t xml:space="preserve"> budget</w:t>
      </w:r>
      <w:r w:rsidR="003E1E41">
        <w:rPr>
          <w:rFonts w:eastAsiaTheme="minorEastAsia"/>
          <w:sz w:val="22"/>
          <w:lang w:val="en-GB"/>
        </w:rPr>
        <w:t xml:space="preserve">. </w:t>
      </w:r>
      <w:r w:rsidR="00611257">
        <w:rPr>
          <w:rFonts w:eastAsiaTheme="minorEastAsia"/>
          <w:sz w:val="22"/>
          <w:lang w:val="en-GB"/>
        </w:rPr>
        <w:t xml:space="preserve">This option could be used for DCI format 0-0 based UL grant which is sensitive for DCI size. </w:t>
      </w:r>
    </w:p>
    <w:p w14:paraId="15A934F7" w14:textId="6C561B61" w:rsidR="006E3B0B" w:rsidRPr="006E3B0B" w:rsidRDefault="006E3B0B" w:rsidP="006E3B0B">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 UL grant scheduling retransmissions</w:t>
      </w:r>
      <w:r w:rsidR="00011801">
        <w:rPr>
          <w:rFonts w:eastAsiaTheme="minorEastAsia"/>
          <w:b/>
          <w:sz w:val="22"/>
        </w:rPr>
        <w:t>, at least based on DCI format 0-0,</w:t>
      </w:r>
      <w:r>
        <w:rPr>
          <w:rFonts w:eastAsiaTheme="minorEastAsia"/>
          <w:b/>
          <w:sz w:val="22"/>
        </w:rPr>
        <w:t xml:space="preserve"> </w:t>
      </w:r>
      <w:r w:rsidR="00F025FD">
        <w:rPr>
          <w:rFonts w:eastAsiaTheme="minorEastAsia"/>
          <w:b/>
          <w:sz w:val="22"/>
        </w:rPr>
        <w:t xml:space="preserve">could </w:t>
      </w:r>
      <w:r>
        <w:rPr>
          <w:rFonts w:eastAsiaTheme="minorEastAsia"/>
          <w:b/>
          <w:sz w:val="22"/>
        </w:rPr>
        <w:t>serve as the UL cancelation indication</w:t>
      </w:r>
      <w:r w:rsidR="00F025FD">
        <w:rPr>
          <w:rFonts w:eastAsiaTheme="minorEastAsia"/>
          <w:b/>
          <w:sz w:val="22"/>
        </w:rPr>
        <w:t xml:space="preserve">, and UE cancels all the </w:t>
      </w:r>
      <w:r w:rsidR="00513EEB">
        <w:rPr>
          <w:rFonts w:eastAsiaTheme="minorEastAsia"/>
          <w:b/>
          <w:sz w:val="22"/>
        </w:rPr>
        <w:t>ear</w:t>
      </w:r>
      <w:r w:rsidR="005E4C41">
        <w:rPr>
          <w:rFonts w:eastAsiaTheme="minorEastAsia"/>
          <w:b/>
          <w:sz w:val="22"/>
        </w:rPr>
        <w:t>l</w:t>
      </w:r>
      <w:r w:rsidR="00513EEB">
        <w:rPr>
          <w:rFonts w:eastAsiaTheme="minorEastAsia"/>
          <w:b/>
          <w:sz w:val="22"/>
        </w:rPr>
        <w:t>ier</w:t>
      </w:r>
      <w:r w:rsidR="00F025FD">
        <w:rPr>
          <w:rFonts w:eastAsiaTheme="minorEastAsia"/>
          <w:b/>
          <w:sz w:val="22"/>
        </w:rPr>
        <w:t xml:space="preserve"> scheduled resources.</w:t>
      </w:r>
    </w:p>
    <w:p w14:paraId="00F470FD" w14:textId="20037D31" w:rsidR="002C70E0" w:rsidRPr="00246975" w:rsidRDefault="002C70E0" w:rsidP="00A870E9">
      <w:pPr>
        <w:adjustRightInd w:val="0"/>
        <w:snapToGrid w:val="0"/>
        <w:spacing w:beforeLines="50" w:before="156" w:line="288" w:lineRule="auto"/>
        <w:rPr>
          <w:rFonts w:eastAsiaTheme="minorEastAsia"/>
          <w:i/>
          <w:sz w:val="22"/>
          <w:u w:val="single"/>
          <w:lang w:val="en-GB"/>
        </w:rPr>
      </w:pPr>
      <w:r w:rsidRPr="00246975">
        <w:rPr>
          <w:rFonts w:eastAsiaTheme="minorEastAsia"/>
          <w:i/>
          <w:sz w:val="22"/>
          <w:u w:val="single"/>
          <w:lang w:val="en-GB"/>
        </w:rPr>
        <w:t xml:space="preserve">Option 2: </w:t>
      </w:r>
      <w:bookmarkStart w:id="5" w:name="_Hlk4420899"/>
      <w:r w:rsidR="00606508">
        <w:rPr>
          <w:rFonts w:eastAsiaTheme="minorEastAsia"/>
          <w:i/>
          <w:sz w:val="22"/>
          <w:u w:val="single"/>
          <w:lang w:val="en-GB"/>
        </w:rPr>
        <w:t xml:space="preserve">Newly designed </w:t>
      </w:r>
      <w:r w:rsidR="00C66755" w:rsidRPr="00246975">
        <w:rPr>
          <w:rFonts w:eastAsiaTheme="minorEastAsia"/>
          <w:i/>
          <w:sz w:val="22"/>
          <w:u w:val="single"/>
          <w:lang w:val="en-GB"/>
        </w:rPr>
        <w:t xml:space="preserve">UE specific </w:t>
      </w:r>
      <w:r w:rsidR="00011801">
        <w:rPr>
          <w:rFonts w:eastAsiaTheme="minorEastAsia"/>
          <w:i/>
          <w:sz w:val="22"/>
          <w:u w:val="single"/>
          <w:lang w:val="en-GB"/>
        </w:rPr>
        <w:t>DCI</w:t>
      </w:r>
      <w:r w:rsidR="00011801" w:rsidRPr="00246975">
        <w:rPr>
          <w:rFonts w:eastAsiaTheme="minorEastAsia"/>
          <w:i/>
          <w:sz w:val="22"/>
          <w:u w:val="single"/>
          <w:lang w:val="en-GB"/>
        </w:rPr>
        <w:t xml:space="preserve"> </w:t>
      </w:r>
      <w:r w:rsidR="00C66755" w:rsidRPr="00246975">
        <w:rPr>
          <w:rFonts w:eastAsiaTheme="minorEastAsia"/>
          <w:i/>
          <w:sz w:val="22"/>
          <w:u w:val="single"/>
          <w:lang w:val="en-GB"/>
        </w:rPr>
        <w:t>combin</w:t>
      </w:r>
      <w:r w:rsidR="00A3205C">
        <w:rPr>
          <w:rFonts w:eastAsiaTheme="minorEastAsia"/>
          <w:i/>
          <w:sz w:val="22"/>
          <w:u w:val="single"/>
          <w:lang w:val="en-GB"/>
        </w:rPr>
        <w:t>es</w:t>
      </w:r>
      <w:r w:rsidR="00C66755" w:rsidRPr="00246975">
        <w:rPr>
          <w:rFonts w:eastAsiaTheme="minorEastAsia"/>
          <w:i/>
          <w:sz w:val="22"/>
          <w:u w:val="single"/>
          <w:lang w:val="en-GB"/>
        </w:rPr>
        <w:t xml:space="preserve"> both cancelation indication and re-scheduling information</w:t>
      </w:r>
      <w:r w:rsidR="00A870E9" w:rsidRPr="00246975">
        <w:rPr>
          <w:rFonts w:eastAsiaTheme="minorEastAsia"/>
          <w:i/>
          <w:sz w:val="22"/>
          <w:u w:val="single"/>
          <w:lang w:val="en-GB"/>
        </w:rPr>
        <w:t>.</w:t>
      </w:r>
    </w:p>
    <w:bookmarkEnd w:id="5"/>
    <w:p w14:paraId="75A552A0" w14:textId="788802CF" w:rsidR="002C70E0" w:rsidRPr="00B23AF1" w:rsidRDefault="00011801" w:rsidP="00B56BBA">
      <w:pPr>
        <w:adjustRightInd w:val="0"/>
        <w:snapToGrid w:val="0"/>
        <w:spacing w:beforeLines="50" w:before="156" w:line="288" w:lineRule="auto"/>
        <w:rPr>
          <w:rFonts w:eastAsiaTheme="minorEastAsia"/>
          <w:sz w:val="22"/>
          <w:lang w:val="en-GB"/>
        </w:rPr>
      </w:pPr>
      <w:r w:rsidRPr="006E1F51">
        <w:rPr>
          <w:sz w:val="22"/>
        </w:rPr>
        <w:t xml:space="preserve">However, </w:t>
      </w:r>
      <w:r>
        <w:rPr>
          <w:sz w:val="22"/>
        </w:rPr>
        <w:t>option 1</w:t>
      </w:r>
      <w:r w:rsidRPr="006E1F51">
        <w:rPr>
          <w:sz w:val="22"/>
        </w:rPr>
        <w:t xml:space="preserve"> means that if partial or whole resource of eMBB transmission is pre-empted by URLLC transmission, the whole TB would be </w:t>
      </w:r>
      <w:r>
        <w:rPr>
          <w:sz w:val="22"/>
        </w:rPr>
        <w:t>re</w:t>
      </w:r>
      <w:r w:rsidRPr="006E1F51">
        <w:rPr>
          <w:sz w:val="22"/>
        </w:rPr>
        <w:t>transmitted, leading to low resource utilization</w:t>
      </w:r>
      <w:r>
        <w:rPr>
          <w:sz w:val="22"/>
        </w:rPr>
        <w:t>.</w:t>
      </w:r>
      <w:r w:rsidR="00F31181">
        <w:rPr>
          <w:sz w:val="22"/>
        </w:rPr>
        <w:t xml:space="preserve"> </w:t>
      </w:r>
      <w:r>
        <w:rPr>
          <w:sz w:val="22"/>
        </w:rPr>
        <w:t>Therefore, it will</w:t>
      </w:r>
      <w:r>
        <w:rPr>
          <w:rFonts w:eastAsiaTheme="minorEastAsia"/>
          <w:sz w:val="22"/>
          <w:lang w:val="en-GB"/>
        </w:rPr>
        <w:t>be</w:t>
      </w:r>
      <w:r w:rsidR="00B56BBA">
        <w:rPr>
          <w:rFonts w:eastAsiaTheme="minorEastAsia"/>
          <w:sz w:val="22"/>
          <w:lang w:val="en-GB"/>
        </w:rPr>
        <w:t xml:space="preserve"> more flexible to achieve </w:t>
      </w:r>
      <w:r w:rsidR="00CA38F5">
        <w:rPr>
          <w:rFonts w:eastAsiaTheme="minorEastAsia"/>
          <w:sz w:val="22"/>
          <w:lang w:val="en-GB"/>
        </w:rPr>
        <w:t>higher</w:t>
      </w:r>
      <w:r w:rsidR="00B56BBA">
        <w:rPr>
          <w:rFonts w:eastAsiaTheme="minorEastAsia"/>
          <w:sz w:val="22"/>
          <w:lang w:val="en-GB"/>
        </w:rPr>
        <w:t xml:space="preserve"> resource utilization rati</w:t>
      </w:r>
      <w:r w:rsidR="00B56BBA" w:rsidRPr="00011801">
        <w:rPr>
          <w:rFonts w:eastAsiaTheme="minorEastAsia"/>
          <w:sz w:val="22"/>
          <w:lang w:val="en-GB"/>
        </w:rPr>
        <w:t>o</w:t>
      </w:r>
      <w:r w:rsidRPr="00011801">
        <w:rPr>
          <w:rFonts w:eastAsiaTheme="minorEastAsia"/>
          <w:sz w:val="22"/>
          <w:lang w:val="en-GB"/>
        </w:rPr>
        <w:t xml:space="preserve"> if </w:t>
      </w:r>
      <w:r w:rsidRPr="009F052F">
        <w:rPr>
          <w:rFonts w:eastAsiaTheme="minorEastAsia"/>
          <w:sz w:val="22"/>
          <w:lang w:val="en-GB"/>
        </w:rPr>
        <w:t>the UE specific DCI combin</w:t>
      </w:r>
      <w:r w:rsidR="00F31181" w:rsidRPr="009F052F">
        <w:rPr>
          <w:rFonts w:eastAsiaTheme="minorEastAsia"/>
          <w:sz w:val="22"/>
          <w:lang w:val="en-GB"/>
        </w:rPr>
        <w:t>es</w:t>
      </w:r>
      <w:r w:rsidRPr="009F052F">
        <w:rPr>
          <w:rFonts w:eastAsiaTheme="minorEastAsia"/>
          <w:sz w:val="22"/>
          <w:lang w:val="en-GB"/>
        </w:rPr>
        <w:t xml:space="preserve"> both cancelation </w:t>
      </w:r>
      <w:r w:rsidRPr="009F052F">
        <w:rPr>
          <w:rFonts w:eastAsiaTheme="minorEastAsia"/>
          <w:sz w:val="22"/>
          <w:lang w:val="en-GB"/>
        </w:rPr>
        <w:lastRenderedPageBreak/>
        <w:t>indication and re-scheduling information</w:t>
      </w:r>
      <w:r w:rsidR="00B56BBA" w:rsidRPr="00613C8E">
        <w:rPr>
          <w:rFonts w:eastAsiaTheme="minorEastAsia"/>
          <w:sz w:val="22"/>
          <w:lang w:val="en-GB"/>
        </w:rPr>
        <w:t>.</w:t>
      </w:r>
      <w:r w:rsidR="00B56BBA">
        <w:rPr>
          <w:rFonts w:eastAsiaTheme="minorEastAsia"/>
          <w:sz w:val="22"/>
          <w:lang w:val="en-GB"/>
        </w:rPr>
        <w:t xml:space="preserve"> This means once UE receives the new</w:t>
      </w:r>
      <w:r w:rsidR="00EF0E7B">
        <w:rPr>
          <w:rFonts w:eastAsiaTheme="minorEastAsia"/>
          <w:sz w:val="22"/>
          <w:lang w:val="en-GB"/>
        </w:rPr>
        <w:t>ly</w:t>
      </w:r>
      <w:r w:rsidR="00B56BBA">
        <w:rPr>
          <w:rFonts w:eastAsiaTheme="minorEastAsia"/>
          <w:sz w:val="22"/>
          <w:lang w:val="en-GB"/>
        </w:rPr>
        <w:t xml:space="preserve"> designed DCI, it would </w:t>
      </w:r>
      <w:r w:rsidR="00485830">
        <w:rPr>
          <w:rFonts w:eastAsiaTheme="minorEastAsia"/>
          <w:sz w:val="22"/>
          <w:lang w:val="en-GB"/>
        </w:rPr>
        <w:t xml:space="preserve">cancel </w:t>
      </w:r>
      <w:r w:rsidR="00B56BBA">
        <w:rPr>
          <w:rFonts w:eastAsiaTheme="minorEastAsia"/>
          <w:sz w:val="22"/>
          <w:lang w:val="en-GB"/>
        </w:rPr>
        <w:t xml:space="preserve">the indicated part of the earlier transmissions and re-transmit the </w:t>
      </w:r>
      <w:r w:rsidR="00485830">
        <w:rPr>
          <w:rFonts w:eastAsiaTheme="minorEastAsia"/>
          <w:sz w:val="22"/>
          <w:lang w:val="en-GB"/>
        </w:rPr>
        <w:t xml:space="preserve">TB/CBG(s) impacted by </w:t>
      </w:r>
      <w:r w:rsidR="00B56BBA">
        <w:rPr>
          <w:rFonts w:eastAsiaTheme="minorEastAsia"/>
          <w:sz w:val="22"/>
          <w:lang w:val="en-GB"/>
        </w:rPr>
        <w:t>pre-empted part on the indicated resources</w:t>
      </w:r>
      <w:r w:rsidR="004A4866">
        <w:rPr>
          <w:rFonts w:eastAsiaTheme="minorEastAsia"/>
          <w:sz w:val="22"/>
          <w:lang w:val="en-GB"/>
        </w:rPr>
        <w:t>.</w:t>
      </w:r>
    </w:p>
    <w:p w14:paraId="1392FF18" w14:textId="331BE173" w:rsidR="007215D5" w:rsidRPr="000900BD" w:rsidRDefault="006E3B0B" w:rsidP="000900BD">
      <w:pPr>
        <w:adjustRightInd w:val="0"/>
        <w:snapToGrid w:val="0"/>
        <w:spacing w:beforeLines="50" w:before="156" w:line="288" w:lineRule="auto"/>
        <w:rPr>
          <w:rFonts w:eastAsiaTheme="minorEastAsia"/>
          <w:sz w:val="22"/>
          <w:lang w:val="en-GB"/>
        </w:rPr>
      </w:pPr>
      <w:r>
        <w:rPr>
          <w:rFonts w:eastAsiaTheme="minorEastAsia"/>
          <w:sz w:val="22"/>
          <w:lang w:val="en-GB"/>
        </w:rPr>
        <w:t xml:space="preserve">As for this option, </w:t>
      </w:r>
      <w:r w:rsidR="003E107F" w:rsidRPr="000900BD">
        <w:rPr>
          <w:rFonts w:eastAsiaTheme="minorEastAsia"/>
          <w:sz w:val="22"/>
          <w:lang w:val="en-GB"/>
        </w:rPr>
        <w:t xml:space="preserve">the </w:t>
      </w:r>
      <w:r w:rsidR="000D2DAD">
        <w:rPr>
          <w:rFonts w:eastAsiaTheme="minorEastAsia"/>
          <w:sz w:val="22"/>
          <w:lang w:val="en-GB"/>
        </w:rPr>
        <w:t xml:space="preserve">timeline </w:t>
      </w:r>
      <w:r w:rsidR="003E107F" w:rsidRPr="000900BD">
        <w:rPr>
          <w:rFonts w:eastAsiaTheme="minorEastAsia"/>
          <w:sz w:val="22"/>
          <w:lang w:val="en-GB"/>
        </w:rPr>
        <w:t xml:space="preserve">of the </w:t>
      </w:r>
      <w:r w:rsidR="00EF0E7B">
        <w:rPr>
          <w:rFonts w:eastAsiaTheme="minorEastAsia"/>
          <w:sz w:val="22"/>
          <w:lang w:val="en-GB"/>
        </w:rPr>
        <w:t>newly designed DCI</w:t>
      </w:r>
      <w:r w:rsidR="003E107F" w:rsidRPr="000900BD">
        <w:rPr>
          <w:rFonts w:eastAsiaTheme="minorEastAsia"/>
          <w:sz w:val="22"/>
          <w:lang w:val="en-GB"/>
        </w:rPr>
        <w:t xml:space="preserve"> sh</w:t>
      </w:r>
      <w:r w:rsidR="000900BD">
        <w:rPr>
          <w:rFonts w:eastAsiaTheme="minorEastAsia"/>
          <w:sz w:val="22"/>
          <w:lang w:val="en-GB"/>
        </w:rPr>
        <w:t>ould</w:t>
      </w:r>
      <w:r w:rsidR="003E107F" w:rsidRPr="000900BD">
        <w:rPr>
          <w:rFonts w:eastAsiaTheme="minorEastAsia"/>
          <w:sz w:val="22"/>
          <w:lang w:val="en-GB"/>
        </w:rPr>
        <w:t xml:space="preserve"> be specified</w:t>
      </w:r>
      <w:r>
        <w:rPr>
          <w:rFonts w:eastAsiaTheme="minorEastAsia"/>
          <w:sz w:val="22"/>
          <w:lang w:val="en-GB"/>
        </w:rPr>
        <w:t xml:space="preserve"> first</w:t>
      </w:r>
      <w:r w:rsidR="00AC325A">
        <w:rPr>
          <w:rFonts w:eastAsiaTheme="minorEastAsia"/>
          <w:sz w:val="22"/>
          <w:lang w:val="en-GB"/>
        </w:rPr>
        <w:t>ly</w:t>
      </w:r>
      <w:r w:rsidR="003E107F" w:rsidRPr="000900BD">
        <w:rPr>
          <w:rFonts w:eastAsiaTheme="minorEastAsia"/>
          <w:sz w:val="22"/>
          <w:lang w:val="en-GB"/>
        </w:rPr>
        <w:t xml:space="preserve">. </w:t>
      </w:r>
      <w:r w:rsidR="000D3827" w:rsidRPr="000900BD">
        <w:rPr>
          <w:rFonts w:eastAsiaTheme="minorEastAsia"/>
          <w:sz w:val="22"/>
          <w:lang w:val="en-GB"/>
        </w:rPr>
        <w:t>If the first uplink symbol of the pre-empted physical resource</w:t>
      </w:r>
      <w:r w:rsidR="00896207" w:rsidRPr="000900BD">
        <w:rPr>
          <w:rFonts w:eastAsiaTheme="minorEastAsia"/>
          <w:sz w:val="22"/>
          <w:lang w:val="en-GB"/>
        </w:rPr>
        <w:t xml:space="preserve"> which is </w:t>
      </w:r>
      <w:r w:rsidR="008F2626" w:rsidRPr="000900BD">
        <w:rPr>
          <w:rFonts w:eastAsiaTheme="minorEastAsia"/>
          <w:sz w:val="22"/>
          <w:lang w:val="en-GB"/>
        </w:rPr>
        <w:t>indicated</w:t>
      </w:r>
      <w:r w:rsidR="001B26AB" w:rsidRPr="000900BD">
        <w:rPr>
          <w:rFonts w:eastAsiaTheme="minorEastAsia"/>
          <w:sz w:val="22"/>
          <w:lang w:val="en-GB"/>
        </w:rPr>
        <w:t xml:space="preserve"> by the </w:t>
      </w:r>
      <w:r>
        <w:rPr>
          <w:rFonts w:eastAsiaTheme="minorEastAsia"/>
          <w:sz w:val="22"/>
          <w:lang w:val="en-GB"/>
        </w:rPr>
        <w:t>newly designed DCI</w:t>
      </w:r>
      <w:r w:rsidR="000D3827" w:rsidRPr="000900BD">
        <w:rPr>
          <w:rFonts w:eastAsiaTheme="minorEastAsia"/>
          <w:sz w:val="22"/>
          <w:lang w:val="en-GB"/>
        </w:rPr>
        <w:t>, starts no earlier than at symbol L</w:t>
      </w:r>
      <w:r w:rsidR="003974E4" w:rsidRPr="0050324E">
        <w:rPr>
          <w:rFonts w:eastAsiaTheme="minorEastAsia"/>
          <w:sz w:val="22"/>
          <w:vertAlign w:val="subscript"/>
          <w:lang w:val="en-GB"/>
        </w:rPr>
        <w:t>3</w:t>
      </w:r>
      <w:r w:rsidR="000D3827" w:rsidRPr="000900BD">
        <w:rPr>
          <w:rFonts w:eastAsiaTheme="minorEastAsia"/>
          <w:sz w:val="22"/>
          <w:lang w:val="en-GB"/>
        </w:rPr>
        <w:t xml:space="preserve"> then the UE shall not </w:t>
      </w:r>
      <w:r w:rsidR="00A77C61">
        <w:rPr>
          <w:rFonts w:eastAsiaTheme="minorEastAsia"/>
          <w:sz w:val="22"/>
          <w:lang w:val="en-GB"/>
        </w:rPr>
        <w:t>transmit on</w:t>
      </w:r>
      <w:r w:rsidR="000D3827" w:rsidRPr="000900BD">
        <w:rPr>
          <w:rFonts w:eastAsiaTheme="minorEastAsia"/>
          <w:sz w:val="22"/>
          <w:lang w:val="en-GB"/>
        </w:rPr>
        <w:t xml:space="preserve"> the pre-empted physical resource, and transmit on the physical resources assigned by</w:t>
      </w:r>
      <w:r>
        <w:rPr>
          <w:rFonts w:eastAsiaTheme="minorEastAsia"/>
          <w:sz w:val="22"/>
          <w:lang w:val="en-GB"/>
        </w:rPr>
        <w:t xml:space="preserve"> the</w:t>
      </w:r>
      <w:r w:rsidR="000D3827" w:rsidRPr="000900BD">
        <w:rPr>
          <w:rFonts w:eastAsiaTheme="minorEastAsia"/>
          <w:sz w:val="22"/>
          <w:lang w:val="en-GB"/>
        </w:rPr>
        <w:t xml:space="preserve"> </w:t>
      </w:r>
      <w:r>
        <w:rPr>
          <w:rFonts w:eastAsiaTheme="minorEastAsia"/>
          <w:sz w:val="22"/>
          <w:lang w:val="en-GB"/>
        </w:rPr>
        <w:t>newly designed DCI</w:t>
      </w:r>
      <w:r w:rsidR="000D3827" w:rsidRPr="000900BD">
        <w:rPr>
          <w:rFonts w:eastAsiaTheme="minorEastAsia"/>
          <w:sz w:val="22"/>
          <w:lang w:val="en-GB"/>
        </w:rPr>
        <w:t>, where L</w:t>
      </w:r>
      <w:r w:rsidR="003974E4" w:rsidRPr="0050324E">
        <w:rPr>
          <w:rFonts w:eastAsiaTheme="minorEastAsia"/>
          <w:sz w:val="22"/>
          <w:vertAlign w:val="subscript"/>
          <w:lang w:val="en-GB"/>
        </w:rPr>
        <w:t>3</w:t>
      </w:r>
      <w:r w:rsidR="000D3827" w:rsidRPr="000900BD">
        <w:rPr>
          <w:rFonts w:eastAsiaTheme="minorEastAsia"/>
          <w:sz w:val="22"/>
          <w:lang w:val="en-GB"/>
        </w:rPr>
        <w:t xml:space="preserve"> is defined as the next uplink symbol with its CP starting after T</w:t>
      </w:r>
      <w:r w:rsidR="000D3827" w:rsidRPr="0050324E">
        <w:rPr>
          <w:rFonts w:eastAsiaTheme="minorEastAsia"/>
          <w:sz w:val="22"/>
          <w:vertAlign w:val="subscript"/>
          <w:lang w:val="en-GB"/>
        </w:rPr>
        <w:t>proc,3</w:t>
      </w:r>
      <w:r w:rsidR="000D3827" w:rsidRPr="000900BD">
        <w:rPr>
          <w:rFonts w:eastAsiaTheme="minorEastAsia"/>
          <w:sz w:val="22"/>
          <w:lang w:val="en-GB"/>
        </w:rPr>
        <w:t xml:space="preserve"> after the end of the last symbol of the </w:t>
      </w:r>
      <w:r>
        <w:rPr>
          <w:rFonts w:eastAsiaTheme="minorEastAsia"/>
          <w:sz w:val="22"/>
          <w:lang w:val="en-GB"/>
        </w:rPr>
        <w:t>newly designed DCI</w:t>
      </w:r>
      <w:r w:rsidR="000D3827" w:rsidRPr="000900BD">
        <w:rPr>
          <w:rFonts w:eastAsiaTheme="minorEastAsia"/>
          <w:sz w:val="22"/>
          <w:lang w:val="en-GB"/>
        </w:rPr>
        <w:t>.</w:t>
      </w:r>
      <w:r w:rsidR="0050324E">
        <w:rPr>
          <w:rFonts w:eastAsiaTheme="minorEastAsia"/>
          <w:sz w:val="22"/>
          <w:lang w:val="en-GB"/>
        </w:rPr>
        <w:t xml:space="preserve"> The </w:t>
      </w:r>
      <w:r w:rsidR="0050324E" w:rsidRPr="000900BD">
        <w:rPr>
          <w:rFonts w:eastAsiaTheme="minorEastAsia"/>
          <w:sz w:val="22"/>
          <w:lang w:val="en-GB"/>
        </w:rPr>
        <w:t>T</w:t>
      </w:r>
      <w:r w:rsidR="0050324E" w:rsidRPr="0050324E">
        <w:rPr>
          <w:rFonts w:eastAsiaTheme="minorEastAsia"/>
          <w:sz w:val="22"/>
          <w:vertAlign w:val="subscript"/>
          <w:lang w:val="en-GB"/>
        </w:rPr>
        <w:t>proc,3</w:t>
      </w:r>
      <w:r w:rsidR="0050324E">
        <w:rPr>
          <w:rFonts w:eastAsiaTheme="minorEastAsia"/>
          <w:sz w:val="22"/>
          <w:lang w:val="en-GB"/>
        </w:rPr>
        <w:t xml:space="preserve"> should be equal or shorter than N2 symbols defined in Rel-15 UE capability #2 as agreed in last RAN1 meeting.</w:t>
      </w:r>
    </w:p>
    <w:p w14:paraId="756FC75B" w14:textId="15D866C1" w:rsidR="00A77C61" w:rsidRDefault="00363E28" w:rsidP="000900BD">
      <w:pPr>
        <w:adjustRightInd w:val="0"/>
        <w:snapToGrid w:val="0"/>
        <w:spacing w:beforeLines="50" w:before="156" w:line="288" w:lineRule="auto"/>
        <w:rPr>
          <w:rFonts w:eastAsiaTheme="minorEastAsia"/>
          <w:sz w:val="22"/>
          <w:lang w:val="en-GB"/>
        </w:rPr>
      </w:pPr>
      <w:r w:rsidRPr="000900BD">
        <w:rPr>
          <w:rFonts w:eastAsiaTheme="minorEastAsia" w:hint="eastAsia"/>
          <w:sz w:val="22"/>
          <w:lang w:val="en-GB"/>
        </w:rPr>
        <w:t>O</w:t>
      </w:r>
      <w:r w:rsidRPr="000900BD">
        <w:rPr>
          <w:rFonts w:eastAsiaTheme="minorEastAsia"/>
          <w:sz w:val="22"/>
          <w:lang w:val="en-GB"/>
        </w:rPr>
        <w:t xml:space="preserve">nce the eMBB UE detects the </w:t>
      </w:r>
      <w:bookmarkStart w:id="6" w:name="_Hlk4420932"/>
      <w:r w:rsidR="00820B2F">
        <w:rPr>
          <w:rFonts w:eastAsiaTheme="minorEastAsia"/>
          <w:sz w:val="22"/>
          <w:lang w:val="en-GB"/>
        </w:rPr>
        <w:t>newly designed DCI</w:t>
      </w:r>
      <w:bookmarkEnd w:id="6"/>
      <w:r w:rsidR="000F1F22" w:rsidRPr="000900BD">
        <w:rPr>
          <w:rFonts w:eastAsiaTheme="minorEastAsia"/>
          <w:sz w:val="22"/>
          <w:lang w:val="en-GB"/>
        </w:rPr>
        <w:t xml:space="preserve"> for the same TB</w:t>
      </w:r>
      <w:r w:rsidR="00EA7674" w:rsidRPr="000900BD">
        <w:rPr>
          <w:rFonts w:eastAsiaTheme="minorEastAsia"/>
          <w:sz w:val="22"/>
          <w:lang w:val="en-GB"/>
        </w:rPr>
        <w:t xml:space="preserve"> (same HARQ process ID and NDI togged)</w:t>
      </w:r>
      <w:r w:rsidR="000F1F22" w:rsidRPr="000900BD">
        <w:rPr>
          <w:rFonts w:eastAsiaTheme="minorEastAsia"/>
          <w:sz w:val="22"/>
          <w:lang w:val="en-GB"/>
        </w:rPr>
        <w:t xml:space="preserve"> and the above conditions are satisfied, the eMBB </w:t>
      </w:r>
      <w:r w:rsidR="00AF74DA" w:rsidRPr="000900BD">
        <w:rPr>
          <w:rFonts w:eastAsiaTheme="minorEastAsia"/>
          <w:sz w:val="22"/>
          <w:lang w:val="en-GB"/>
        </w:rPr>
        <w:t xml:space="preserve">UE </w:t>
      </w:r>
      <w:r w:rsidR="00B7016A">
        <w:rPr>
          <w:rFonts w:eastAsiaTheme="minorEastAsia"/>
          <w:sz w:val="22"/>
          <w:lang w:val="en-GB"/>
        </w:rPr>
        <w:t xml:space="preserve">would </w:t>
      </w:r>
      <w:r w:rsidR="00485830">
        <w:rPr>
          <w:rFonts w:eastAsiaTheme="minorEastAsia"/>
          <w:sz w:val="22"/>
          <w:lang w:val="en-GB"/>
        </w:rPr>
        <w:t>cancel the transmission on</w:t>
      </w:r>
      <w:r w:rsidR="00AF74DA" w:rsidRPr="000900BD">
        <w:rPr>
          <w:rFonts w:eastAsiaTheme="minorEastAsia"/>
          <w:sz w:val="22"/>
          <w:lang w:val="en-GB"/>
        </w:rPr>
        <w:t xml:space="preserve"> the pre-empted physical resource and transmit on the </w:t>
      </w:r>
      <w:r w:rsidR="00513789" w:rsidRPr="000900BD">
        <w:rPr>
          <w:rFonts w:eastAsiaTheme="minorEastAsia"/>
          <w:sz w:val="22"/>
          <w:lang w:val="en-GB"/>
        </w:rPr>
        <w:t xml:space="preserve">retransmission </w:t>
      </w:r>
      <w:r w:rsidR="00AF74DA" w:rsidRPr="000900BD">
        <w:rPr>
          <w:rFonts w:eastAsiaTheme="minorEastAsia"/>
          <w:sz w:val="22"/>
          <w:lang w:val="en-GB"/>
        </w:rPr>
        <w:t>physical resources</w:t>
      </w:r>
      <w:r w:rsidR="00513789" w:rsidRPr="000900BD">
        <w:rPr>
          <w:rFonts w:eastAsiaTheme="minorEastAsia" w:hint="eastAsia"/>
          <w:sz w:val="22"/>
          <w:lang w:val="en-GB"/>
        </w:rPr>
        <w:t>, where</w:t>
      </w:r>
      <w:r w:rsidR="00513789" w:rsidRPr="000900BD">
        <w:rPr>
          <w:rFonts w:eastAsiaTheme="minorEastAsia"/>
          <w:sz w:val="22"/>
          <w:lang w:val="en-GB"/>
        </w:rPr>
        <w:t xml:space="preserve"> pre-empted physical resource and</w:t>
      </w:r>
      <w:r w:rsidR="00513789" w:rsidRPr="000900BD">
        <w:rPr>
          <w:rFonts w:eastAsiaTheme="minorEastAsia" w:hint="eastAsia"/>
          <w:sz w:val="22"/>
          <w:lang w:val="en-GB"/>
        </w:rPr>
        <w:t xml:space="preserve"> </w:t>
      </w:r>
      <w:r w:rsidR="00513789" w:rsidRPr="000900BD">
        <w:rPr>
          <w:rFonts w:eastAsiaTheme="minorEastAsia"/>
          <w:sz w:val="22"/>
          <w:lang w:val="en-GB"/>
        </w:rPr>
        <w:t>retransmission</w:t>
      </w:r>
      <w:r w:rsidR="00AF74DA" w:rsidRPr="000900BD">
        <w:rPr>
          <w:rFonts w:eastAsiaTheme="minorEastAsia"/>
          <w:sz w:val="22"/>
          <w:lang w:val="en-GB"/>
        </w:rPr>
        <w:t xml:space="preserve"> </w:t>
      </w:r>
      <w:r w:rsidR="00513789" w:rsidRPr="000900BD">
        <w:rPr>
          <w:rFonts w:eastAsiaTheme="minorEastAsia"/>
          <w:sz w:val="22"/>
          <w:lang w:val="en-GB"/>
        </w:rPr>
        <w:t xml:space="preserve">physical resources are both </w:t>
      </w:r>
      <w:r w:rsidR="008F2626" w:rsidRPr="000900BD">
        <w:rPr>
          <w:rFonts w:eastAsiaTheme="minorEastAsia"/>
          <w:sz w:val="22"/>
          <w:lang w:val="en-GB"/>
        </w:rPr>
        <w:t>indicated</w:t>
      </w:r>
      <w:r w:rsidR="00AF74DA" w:rsidRPr="000900BD">
        <w:rPr>
          <w:rFonts w:eastAsiaTheme="minorEastAsia"/>
          <w:sz w:val="22"/>
          <w:lang w:val="en-GB"/>
        </w:rPr>
        <w:t xml:space="preserve"> by the </w:t>
      </w:r>
      <w:r w:rsidR="00820B2F">
        <w:rPr>
          <w:rFonts w:eastAsiaTheme="minorEastAsia"/>
          <w:sz w:val="22"/>
          <w:lang w:val="en-GB"/>
        </w:rPr>
        <w:t>newly designed DCI</w:t>
      </w:r>
      <w:r w:rsidR="00CC1A41" w:rsidRPr="000900BD">
        <w:rPr>
          <w:rFonts w:eastAsiaTheme="minorEastAsia"/>
          <w:sz w:val="22"/>
          <w:lang w:val="en-GB"/>
        </w:rPr>
        <w:t>.</w:t>
      </w:r>
      <w:r w:rsidR="001C66AE" w:rsidRPr="000900BD">
        <w:rPr>
          <w:rFonts w:eastAsiaTheme="minorEastAsia"/>
          <w:sz w:val="22"/>
          <w:lang w:val="en-GB"/>
        </w:rPr>
        <w:t xml:space="preserve"> As illustrates in Figure </w:t>
      </w:r>
      <w:r w:rsidR="00F60BBD">
        <w:rPr>
          <w:rFonts w:eastAsiaTheme="minorEastAsia"/>
          <w:sz w:val="22"/>
          <w:lang w:val="en-GB"/>
        </w:rPr>
        <w:t>1</w:t>
      </w:r>
      <w:r w:rsidR="00213133" w:rsidRPr="000900BD">
        <w:rPr>
          <w:rFonts w:eastAsiaTheme="minorEastAsia"/>
          <w:sz w:val="22"/>
          <w:lang w:val="en-GB"/>
        </w:rPr>
        <w:t xml:space="preserve">, </w:t>
      </w:r>
      <w:r w:rsidR="000B58BA" w:rsidRPr="000900BD">
        <w:rPr>
          <w:rFonts w:eastAsiaTheme="minorEastAsia"/>
          <w:sz w:val="22"/>
          <w:lang w:val="en-GB"/>
        </w:rPr>
        <w:t>gNB delivers a UL grant</w:t>
      </w:r>
      <w:r w:rsidR="00513789" w:rsidRPr="000900BD">
        <w:rPr>
          <w:rFonts w:eastAsiaTheme="minorEastAsia"/>
          <w:sz w:val="22"/>
          <w:lang w:val="en-GB"/>
        </w:rPr>
        <w:t xml:space="preserve"> in slot n</w:t>
      </w:r>
      <w:r w:rsidR="000B58BA" w:rsidRPr="000900BD">
        <w:rPr>
          <w:rFonts w:eastAsiaTheme="minorEastAsia"/>
          <w:sz w:val="22"/>
          <w:lang w:val="en-GB"/>
        </w:rPr>
        <w:t xml:space="preserve"> to schedule UE1 to transmit eMBB data in slot n+3. And then gNB finds that a URLLC packet arrives in UE2</w:t>
      </w:r>
      <w:r w:rsidR="00513789" w:rsidRPr="000900BD">
        <w:rPr>
          <w:rFonts w:eastAsiaTheme="minorEastAsia"/>
          <w:sz w:val="22"/>
          <w:lang w:val="en-GB"/>
        </w:rPr>
        <w:t xml:space="preserve"> based on SR received in slot n-1</w:t>
      </w:r>
      <w:r w:rsidR="000B58BA" w:rsidRPr="000900BD">
        <w:rPr>
          <w:rFonts w:eastAsiaTheme="minorEastAsia"/>
          <w:sz w:val="22"/>
          <w:lang w:val="en-GB"/>
        </w:rPr>
        <w:t xml:space="preserve">, in order to guarantee the latency requirement of URLLC data, gNB generates a UL grant for UE2 in slot n+1 to schedule URLLC data transmitting in slot n+3 as well. The assigned resource for eMBB UE in slot n+3 is symbol </w:t>
      </w:r>
      <w:r w:rsidR="00513789" w:rsidRPr="000900BD">
        <w:rPr>
          <w:rFonts w:eastAsiaTheme="minorEastAsia"/>
          <w:sz w:val="22"/>
          <w:lang w:val="en-GB"/>
        </w:rPr>
        <w:t>#</w:t>
      </w:r>
      <w:r w:rsidR="000B58BA" w:rsidRPr="000900BD">
        <w:rPr>
          <w:rFonts w:eastAsiaTheme="minorEastAsia"/>
          <w:sz w:val="22"/>
          <w:lang w:val="en-GB"/>
        </w:rPr>
        <w:t>2~</w:t>
      </w:r>
      <w:r w:rsidR="00513789" w:rsidRPr="000900BD">
        <w:rPr>
          <w:rFonts w:eastAsiaTheme="minorEastAsia"/>
          <w:sz w:val="22"/>
          <w:lang w:val="en-GB"/>
        </w:rPr>
        <w:t>#</w:t>
      </w:r>
      <w:r w:rsidR="000B58BA" w:rsidRPr="000900BD">
        <w:rPr>
          <w:rFonts w:eastAsiaTheme="minorEastAsia"/>
          <w:sz w:val="22"/>
          <w:lang w:val="en-GB"/>
        </w:rPr>
        <w:t xml:space="preserve">13, while symbol </w:t>
      </w:r>
      <w:r w:rsidR="008A20AA" w:rsidRPr="000900BD">
        <w:rPr>
          <w:rFonts w:eastAsiaTheme="minorEastAsia"/>
          <w:sz w:val="22"/>
          <w:lang w:val="en-GB"/>
        </w:rPr>
        <w:t>#</w:t>
      </w:r>
      <w:r w:rsidR="00820B2F">
        <w:rPr>
          <w:rFonts w:eastAsiaTheme="minorEastAsia"/>
          <w:sz w:val="22"/>
          <w:lang w:val="en-GB"/>
        </w:rPr>
        <w:t>2</w:t>
      </w:r>
      <w:r w:rsidR="000B58BA" w:rsidRPr="000900BD">
        <w:rPr>
          <w:rFonts w:eastAsiaTheme="minorEastAsia"/>
          <w:sz w:val="22"/>
          <w:lang w:val="en-GB"/>
        </w:rPr>
        <w:t>~</w:t>
      </w:r>
      <w:r w:rsidR="008A20AA" w:rsidRPr="000900BD">
        <w:rPr>
          <w:rFonts w:eastAsiaTheme="minorEastAsia"/>
          <w:sz w:val="22"/>
          <w:lang w:val="en-GB"/>
        </w:rPr>
        <w:t>#</w:t>
      </w:r>
      <w:r w:rsidR="009F12B3" w:rsidRPr="000900BD">
        <w:rPr>
          <w:rFonts w:eastAsiaTheme="minorEastAsia"/>
          <w:sz w:val="22"/>
          <w:lang w:val="en-GB"/>
        </w:rPr>
        <w:t>5</w:t>
      </w:r>
      <w:r w:rsidR="000B58BA" w:rsidRPr="000900BD">
        <w:rPr>
          <w:rFonts w:eastAsiaTheme="minorEastAsia"/>
          <w:sz w:val="22"/>
          <w:lang w:val="en-GB"/>
        </w:rPr>
        <w:t xml:space="preserve"> </w:t>
      </w:r>
      <w:r w:rsidR="008F2626" w:rsidRPr="000900BD">
        <w:rPr>
          <w:rFonts w:eastAsiaTheme="minorEastAsia"/>
          <w:sz w:val="22"/>
          <w:lang w:val="en-GB"/>
        </w:rPr>
        <w:t>are</w:t>
      </w:r>
      <w:r w:rsidR="000B58BA" w:rsidRPr="000900BD">
        <w:rPr>
          <w:rFonts w:eastAsiaTheme="minorEastAsia"/>
          <w:sz w:val="22"/>
          <w:lang w:val="en-GB"/>
        </w:rPr>
        <w:t xml:space="preserve"> reassigned to URLLC UE.</w:t>
      </w:r>
      <w:r w:rsidR="0076509E" w:rsidRPr="000900BD">
        <w:rPr>
          <w:rFonts w:eastAsiaTheme="minorEastAsia"/>
          <w:sz w:val="22"/>
          <w:lang w:val="en-GB"/>
        </w:rPr>
        <w:t xml:space="preserve"> In this case, gNB would </w:t>
      </w:r>
      <w:r w:rsidR="00376435" w:rsidRPr="000900BD">
        <w:rPr>
          <w:rFonts w:eastAsiaTheme="minorEastAsia"/>
          <w:sz w:val="22"/>
          <w:lang w:val="en-GB"/>
        </w:rPr>
        <w:t xml:space="preserve">deliver </w:t>
      </w:r>
      <w:r w:rsidR="00820B2F" w:rsidRPr="000900BD">
        <w:rPr>
          <w:rFonts w:eastAsiaTheme="minorEastAsia"/>
          <w:sz w:val="22"/>
          <w:lang w:val="en-GB"/>
        </w:rPr>
        <w:t xml:space="preserve">the </w:t>
      </w:r>
      <w:r w:rsidR="00820B2F">
        <w:rPr>
          <w:rFonts w:eastAsiaTheme="minorEastAsia"/>
          <w:sz w:val="22"/>
          <w:lang w:val="en-GB"/>
        </w:rPr>
        <w:t>newly designed DCI</w:t>
      </w:r>
      <w:r w:rsidR="00376435" w:rsidRPr="000900BD">
        <w:rPr>
          <w:rFonts w:eastAsiaTheme="minorEastAsia"/>
          <w:sz w:val="22"/>
          <w:lang w:val="en-GB"/>
        </w:rPr>
        <w:t xml:space="preserve"> to eMBB UE </w:t>
      </w:r>
      <w:r w:rsidR="00820B2F">
        <w:rPr>
          <w:rFonts w:eastAsiaTheme="minorEastAsia"/>
          <w:sz w:val="22"/>
          <w:lang w:val="en-GB"/>
        </w:rPr>
        <w:t>to cancel the partial transmission in slot n+3 (</w:t>
      </w:r>
      <w:r w:rsidR="00820B2F" w:rsidRPr="000900BD">
        <w:rPr>
          <w:rFonts w:eastAsiaTheme="minorEastAsia"/>
          <w:sz w:val="22"/>
          <w:lang w:val="en-GB"/>
        </w:rPr>
        <w:t>symbol #</w:t>
      </w:r>
      <w:r w:rsidR="00820B2F">
        <w:rPr>
          <w:rFonts w:eastAsiaTheme="minorEastAsia"/>
          <w:sz w:val="22"/>
          <w:lang w:val="en-GB"/>
        </w:rPr>
        <w:t>2</w:t>
      </w:r>
      <w:r w:rsidR="00820B2F" w:rsidRPr="000900BD">
        <w:rPr>
          <w:rFonts w:eastAsiaTheme="minorEastAsia"/>
          <w:sz w:val="22"/>
          <w:lang w:val="en-GB"/>
        </w:rPr>
        <w:t>~#5</w:t>
      </w:r>
      <w:r w:rsidR="00820B2F">
        <w:rPr>
          <w:rFonts w:eastAsiaTheme="minorEastAsia"/>
          <w:sz w:val="22"/>
          <w:lang w:val="en-GB"/>
        </w:rPr>
        <w:t xml:space="preserve">) and </w:t>
      </w:r>
      <w:r w:rsidR="00376435" w:rsidRPr="000900BD">
        <w:rPr>
          <w:rFonts w:eastAsiaTheme="minorEastAsia"/>
          <w:sz w:val="22"/>
          <w:lang w:val="en-GB"/>
        </w:rPr>
        <w:t>schedul</w:t>
      </w:r>
      <w:r w:rsidR="00820B2F">
        <w:rPr>
          <w:rFonts w:eastAsiaTheme="minorEastAsia"/>
          <w:sz w:val="22"/>
          <w:lang w:val="en-GB"/>
        </w:rPr>
        <w:t>e</w:t>
      </w:r>
      <w:r w:rsidR="00376435" w:rsidRPr="000900BD">
        <w:rPr>
          <w:rFonts w:eastAsiaTheme="minorEastAsia"/>
          <w:sz w:val="22"/>
          <w:lang w:val="en-GB"/>
        </w:rPr>
        <w:t xml:space="preserve"> retransmissions in </w:t>
      </w:r>
      <w:r w:rsidR="00D340E1" w:rsidRPr="000900BD">
        <w:rPr>
          <w:rFonts w:eastAsiaTheme="minorEastAsia"/>
          <w:sz w:val="22"/>
          <w:lang w:val="en-GB"/>
        </w:rPr>
        <w:t xml:space="preserve">later slot such as symbol </w:t>
      </w:r>
      <w:r w:rsidR="008A20AA" w:rsidRPr="000900BD">
        <w:rPr>
          <w:rFonts w:eastAsiaTheme="minorEastAsia"/>
          <w:sz w:val="22"/>
          <w:lang w:val="en-GB"/>
        </w:rPr>
        <w:t>#</w:t>
      </w:r>
      <w:r w:rsidR="00396A53" w:rsidRPr="000900BD">
        <w:rPr>
          <w:rFonts w:eastAsiaTheme="minorEastAsia"/>
          <w:sz w:val="22"/>
          <w:lang w:val="en-GB"/>
        </w:rPr>
        <w:t>2</w:t>
      </w:r>
      <w:r w:rsidR="00D340E1" w:rsidRPr="000900BD">
        <w:rPr>
          <w:rFonts w:eastAsiaTheme="minorEastAsia"/>
          <w:sz w:val="22"/>
          <w:lang w:val="en-GB"/>
        </w:rPr>
        <w:t>~</w:t>
      </w:r>
      <w:r w:rsidR="008A20AA" w:rsidRPr="000900BD">
        <w:rPr>
          <w:rFonts w:eastAsiaTheme="minorEastAsia"/>
          <w:sz w:val="22"/>
          <w:lang w:val="en-GB"/>
        </w:rPr>
        <w:t>#</w:t>
      </w:r>
      <w:r w:rsidR="009F12B3" w:rsidRPr="000900BD">
        <w:rPr>
          <w:rFonts w:eastAsiaTheme="minorEastAsia"/>
          <w:sz w:val="22"/>
          <w:lang w:val="en-GB"/>
        </w:rPr>
        <w:t>5</w:t>
      </w:r>
      <w:r w:rsidR="00D340E1" w:rsidRPr="000900BD">
        <w:rPr>
          <w:rFonts w:eastAsiaTheme="minorEastAsia"/>
          <w:sz w:val="22"/>
          <w:lang w:val="en-GB"/>
        </w:rPr>
        <w:t xml:space="preserve"> in slot </w:t>
      </w:r>
      <w:r w:rsidR="0091686F" w:rsidRPr="000900BD">
        <w:rPr>
          <w:rFonts w:eastAsiaTheme="minorEastAsia"/>
          <w:sz w:val="22"/>
          <w:lang w:val="en-GB"/>
        </w:rPr>
        <w:t>n+4</w:t>
      </w:r>
      <w:r w:rsidR="00376435" w:rsidRPr="000900BD">
        <w:rPr>
          <w:rFonts w:eastAsiaTheme="minorEastAsia"/>
          <w:sz w:val="22"/>
          <w:lang w:val="en-GB"/>
        </w:rPr>
        <w:t>.</w:t>
      </w:r>
      <w:r w:rsidR="00F041B5" w:rsidRPr="000900BD">
        <w:rPr>
          <w:rFonts w:eastAsiaTheme="minorEastAsia"/>
          <w:sz w:val="22"/>
          <w:lang w:val="en-GB"/>
        </w:rPr>
        <w:t xml:space="preserve"> </w:t>
      </w:r>
    </w:p>
    <w:p w14:paraId="31B6AEC8" w14:textId="1FE0276C" w:rsidR="00EC7FA9" w:rsidRPr="000900BD" w:rsidRDefault="00B9725A" w:rsidP="000900BD">
      <w:pPr>
        <w:adjustRightInd w:val="0"/>
        <w:snapToGrid w:val="0"/>
        <w:spacing w:beforeLines="50" w:before="156" w:line="288" w:lineRule="auto"/>
        <w:rPr>
          <w:rFonts w:eastAsiaTheme="minorEastAsia"/>
          <w:sz w:val="22"/>
          <w:lang w:val="en-GB"/>
        </w:rPr>
      </w:pPr>
      <w:r w:rsidRPr="000900BD">
        <w:rPr>
          <w:rFonts w:eastAsiaTheme="minorEastAsia"/>
          <w:sz w:val="22"/>
          <w:lang w:val="en-GB"/>
        </w:rPr>
        <w:t xml:space="preserve">The pre-empted resource </w:t>
      </w:r>
      <w:r w:rsidR="00820B2F">
        <w:rPr>
          <w:rFonts w:eastAsiaTheme="minorEastAsia"/>
          <w:sz w:val="22"/>
          <w:lang w:val="en-GB"/>
        </w:rPr>
        <w:t>can be</w:t>
      </w:r>
      <w:r w:rsidRPr="000900BD">
        <w:rPr>
          <w:rFonts w:eastAsiaTheme="minorEastAsia"/>
          <w:sz w:val="22"/>
          <w:lang w:val="en-GB"/>
        </w:rPr>
        <w:t xml:space="preserve"> </w:t>
      </w:r>
      <w:r w:rsidR="00820B2F">
        <w:rPr>
          <w:rFonts w:eastAsiaTheme="minorEastAsia"/>
          <w:sz w:val="22"/>
          <w:lang w:val="en-GB"/>
        </w:rPr>
        <w:t xml:space="preserve">indicated explicitly in the newly designed DCI or </w:t>
      </w:r>
      <w:r w:rsidRPr="000900BD">
        <w:rPr>
          <w:rFonts w:eastAsiaTheme="minorEastAsia"/>
          <w:sz w:val="22"/>
          <w:lang w:val="en-GB"/>
        </w:rPr>
        <w:t xml:space="preserve">determined implicitly by the </w:t>
      </w:r>
      <w:r w:rsidR="007E2BEB" w:rsidRPr="000900BD">
        <w:rPr>
          <w:rFonts w:eastAsiaTheme="minorEastAsia"/>
          <w:sz w:val="22"/>
          <w:lang w:val="en-GB"/>
        </w:rPr>
        <w:t>resource</w:t>
      </w:r>
      <w:r w:rsidR="008F2626" w:rsidRPr="000900BD">
        <w:rPr>
          <w:rFonts w:eastAsiaTheme="minorEastAsia"/>
          <w:sz w:val="22"/>
          <w:lang w:val="en-GB"/>
        </w:rPr>
        <w:t xml:space="preserve"> for retransmission</w:t>
      </w:r>
      <w:r w:rsidR="007E2BEB" w:rsidRPr="000900BD">
        <w:rPr>
          <w:rFonts w:eastAsiaTheme="minorEastAsia"/>
          <w:sz w:val="22"/>
          <w:lang w:val="en-GB"/>
        </w:rPr>
        <w:t>, such as the symbol</w:t>
      </w:r>
      <w:r w:rsidR="00F46D80" w:rsidRPr="000900BD">
        <w:rPr>
          <w:rFonts w:eastAsiaTheme="minorEastAsia"/>
          <w:sz w:val="22"/>
          <w:lang w:val="en-GB"/>
        </w:rPr>
        <w:t>/PRB</w:t>
      </w:r>
      <w:r w:rsidR="007E2BEB" w:rsidRPr="000900BD">
        <w:rPr>
          <w:rFonts w:eastAsiaTheme="minorEastAsia"/>
          <w:sz w:val="22"/>
          <w:lang w:val="en-GB"/>
        </w:rPr>
        <w:t xml:space="preserve"> allocation of the pre-empted resource and the retransmission resource is the same or with some symbol and PRB offset.</w:t>
      </w:r>
      <w:r w:rsidR="00FC27C4" w:rsidRPr="000900BD">
        <w:rPr>
          <w:rFonts w:eastAsiaTheme="minorEastAsia" w:hint="eastAsia"/>
          <w:sz w:val="22"/>
          <w:lang w:val="en-GB"/>
        </w:rPr>
        <w:t xml:space="preserve"> </w:t>
      </w:r>
      <w:r w:rsidR="00A77C61">
        <w:rPr>
          <w:rFonts w:eastAsiaTheme="minorEastAsia"/>
          <w:sz w:val="22"/>
          <w:lang w:val="en-GB"/>
        </w:rPr>
        <w:t>Note that, option 1 could be regard</w:t>
      </w:r>
      <w:r w:rsidR="00F31181">
        <w:rPr>
          <w:rFonts w:eastAsiaTheme="minorEastAsia"/>
          <w:sz w:val="22"/>
          <w:lang w:val="en-GB"/>
        </w:rPr>
        <w:t>ed</w:t>
      </w:r>
      <w:r w:rsidR="00A77C61">
        <w:rPr>
          <w:rFonts w:eastAsiaTheme="minorEastAsia"/>
          <w:sz w:val="22"/>
          <w:lang w:val="en-GB"/>
        </w:rPr>
        <w:t xml:space="preserve"> as a special case of option 2, i.e. in option 1, </w:t>
      </w:r>
      <w:r w:rsidR="00A77C61" w:rsidRPr="000900BD">
        <w:rPr>
          <w:rFonts w:eastAsiaTheme="minorEastAsia"/>
          <w:sz w:val="22"/>
          <w:lang w:val="en-GB"/>
        </w:rPr>
        <w:t xml:space="preserve">pre-empted resource </w:t>
      </w:r>
      <w:r w:rsidR="00F025FD">
        <w:rPr>
          <w:rFonts w:eastAsiaTheme="minorEastAsia"/>
          <w:sz w:val="22"/>
          <w:lang w:val="en-GB"/>
        </w:rPr>
        <w:t>is equal to original resource.</w:t>
      </w:r>
    </w:p>
    <w:p w14:paraId="3C37E636" w14:textId="39152CA0" w:rsidR="00746278" w:rsidRDefault="00F60BBD" w:rsidP="00746278">
      <w:pPr>
        <w:spacing w:line="288" w:lineRule="auto"/>
        <w:jc w:val="center"/>
      </w:pPr>
      <w:r>
        <w:object w:dxaOrig="14748" w:dyaOrig="4944" w14:anchorId="7213C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1.45pt" o:ole="">
            <v:imagedata r:id="rId8" o:title=""/>
          </v:shape>
          <o:OLEObject Type="Embed" ProgID="Visio.Drawing.15" ShapeID="_x0000_i1025" DrawAspect="Content" ObjectID="_1615642836" r:id="rId9"/>
        </w:object>
      </w:r>
    </w:p>
    <w:p w14:paraId="7D37589E" w14:textId="0E53BCC9" w:rsidR="00746278" w:rsidRPr="00746278" w:rsidRDefault="00746278" w:rsidP="00746278">
      <w:pPr>
        <w:spacing w:line="288" w:lineRule="auto"/>
        <w:jc w:val="center"/>
        <w:rPr>
          <w:rFonts w:eastAsiaTheme="minorEastAsia"/>
        </w:rPr>
      </w:pPr>
      <w:r>
        <w:rPr>
          <w:rFonts w:eastAsiaTheme="minorEastAsia" w:hint="eastAsia"/>
        </w:rPr>
        <w:t>F</w:t>
      </w:r>
      <w:r>
        <w:rPr>
          <w:rFonts w:eastAsiaTheme="minorEastAsia"/>
        </w:rPr>
        <w:t xml:space="preserve">igure </w:t>
      </w:r>
      <w:r w:rsidR="00F60BBD">
        <w:rPr>
          <w:rFonts w:eastAsiaTheme="minorEastAsia"/>
        </w:rPr>
        <w:t>1</w:t>
      </w:r>
      <w:r>
        <w:rPr>
          <w:rFonts w:eastAsiaTheme="minorEastAsia"/>
        </w:rPr>
        <w:t>: Workflow of the UL grant serving as UL</w:t>
      </w:r>
      <w:r w:rsidR="003306B4">
        <w:rPr>
          <w:rFonts w:eastAsiaTheme="minorEastAsia"/>
        </w:rPr>
        <w:t xml:space="preserve"> cancelation indication</w:t>
      </w:r>
    </w:p>
    <w:p w14:paraId="0986F59E" w14:textId="2B8DFCF9" w:rsidR="00044C04" w:rsidRDefault="00044C04"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Proposal</w:t>
      </w:r>
      <w:r>
        <w:rPr>
          <w:rFonts w:eastAsiaTheme="minorEastAsia"/>
          <w:b/>
          <w:sz w:val="22"/>
        </w:rPr>
        <w:t xml:space="preserve"> 3: </w:t>
      </w:r>
      <w:r w:rsidRPr="00044C04">
        <w:rPr>
          <w:rFonts w:eastAsiaTheme="minorEastAsia"/>
          <w:b/>
          <w:sz w:val="22"/>
        </w:rPr>
        <w:t xml:space="preserve">UE specific </w:t>
      </w:r>
      <w:r w:rsidR="00485830">
        <w:rPr>
          <w:rFonts w:eastAsiaTheme="minorEastAsia"/>
          <w:b/>
          <w:sz w:val="22"/>
        </w:rPr>
        <w:t>DCI</w:t>
      </w:r>
      <w:r w:rsidR="00485830" w:rsidRPr="00044C04">
        <w:rPr>
          <w:rFonts w:eastAsiaTheme="minorEastAsia"/>
          <w:b/>
          <w:sz w:val="22"/>
        </w:rPr>
        <w:t xml:space="preserve"> </w:t>
      </w:r>
      <w:r w:rsidRPr="00044C04">
        <w:rPr>
          <w:rFonts w:eastAsiaTheme="minorEastAsia"/>
          <w:b/>
          <w:sz w:val="22"/>
        </w:rPr>
        <w:t xml:space="preserve">combining both cancelation indication and re-scheduling information </w:t>
      </w:r>
      <w:r w:rsidR="00485830">
        <w:rPr>
          <w:rFonts w:eastAsiaTheme="minorEastAsia"/>
          <w:b/>
          <w:sz w:val="22"/>
        </w:rPr>
        <w:t>could be</w:t>
      </w:r>
      <w:r w:rsidR="00485830" w:rsidRPr="00044C04">
        <w:rPr>
          <w:rFonts w:eastAsiaTheme="minorEastAsia"/>
          <w:b/>
          <w:sz w:val="22"/>
        </w:rPr>
        <w:t xml:space="preserve"> </w:t>
      </w:r>
      <w:r w:rsidRPr="00044C04">
        <w:rPr>
          <w:rFonts w:eastAsiaTheme="minorEastAsia"/>
          <w:b/>
          <w:sz w:val="22"/>
        </w:rPr>
        <w:t>used for UL cancelation.</w:t>
      </w:r>
    </w:p>
    <w:p w14:paraId="6882D329" w14:textId="7396E469" w:rsidR="00930856" w:rsidRPr="001B26AB" w:rsidRDefault="008D2FAF" w:rsidP="003306B4">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 xml:space="preserve">Proposal </w:t>
      </w:r>
      <w:r w:rsidR="00044C04">
        <w:rPr>
          <w:rFonts w:eastAsiaTheme="minorEastAsia"/>
          <w:b/>
          <w:sz w:val="22"/>
        </w:rPr>
        <w:t>4</w:t>
      </w:r>
      <w:r w:rsidRPr="001B26AB">
        <w:rPr>
          <w:rFonts w:eastAsiaTheme="minorEastAsia"/>
          <w:b/>
          <w:sz w:val="22"/>
        </w:rPr>
        <w:t xml:space="preserve">: If the first uplink symbol of the </w:t>
      </w:r>
      <w:r w:rsidR="001B26AB" w:rsidRPr="001B26AB">
        <w:rPr>
          <w:rFonts w:eastAsiaTheme="minorEastAsia"/>
          <w:b/>
          <w:sz w:val="22"/>
        </w:rPr>
        <w:t xml:space="preserve">pre-empted physical resource which is </w:t>
      </w:r>
      <w:r w:rsidR="00272AEC">
        <w:rPr>
          <w:rFonts w:eastAsiaTheme="minorEastAsia"/>
          <w:b/>
          <w:sz w:val="22"/>
        </w:rPr>
        <w:t>indicated</w:t>
      </w:r>
      <w:r w:rsidR="001B26AB" w:rsidRPr="001B26AB">
        <w:rPr>
          <w:rFonts w:eastAsiaTheme="minorEastAsia"/>
          <w:b/>
          <w:sz w:val="22"/>
        </w:rPr>
        <w:t xml:space="preserve"> by </w:t>
      </w:r>
      <w:bookmarkStart w:id="7" w:name="_Hlk4421194"/>
      <w:r w:rsidR="00044C04" w:rsidRPr="00044C04">
        <w:rPr>
          <w:rFonts w:eastAsiaTheme="minorEastAsia"/>
          <w:b/>
          <w:sz w:val="22"/>
        </w:rPr>
        <w:t>DCI</w:t>
      </w:r>
      <w:bookmarkEnd w:id="7"/>
      <w:r w:rsidR="00485830">
        <w:rPr>
          <w:rFonts w:eastAsiaTheme="minorEastAsia"/>
          <w:b/>
          <w:sz w:val="22"/>
        </w:rPr>
        <w:t xml:space="preserve"> with cancellation indication</w:t>
      </w:r>
      <w:r w:rsidRPr="001B26AB">
        <w:rPr>
          <w:rFonts w:eastAsiaTheme="minorEastAsia"/>
          <w:b/>
          <w:sz w:val="22"/>
        </w:rPr>
        <w:t xml:space="preserve">, starts no earlier than at symbol </w:t>
      </w:r>
      <w:r w:rsidR="00F2308B" w:rsidRPr="001B26AB">
        <w:rPr>
          <w:b/>
          <w:i/>
          <w:color w:val="000000"/>
          <w:lang w:val="en-AU"/>
        </w:rPr>
        <w:t>L</w:t>
      </w:r>
      <w:r w:rsidR="00272AEC">
        <w:rPr>
          <w:b/>
          <w:i/>
          <w:color w:val="000000"/>
          <w:vertAlign w:val="subscript"/>
          <w:lang w:val="en-AU"/>
        </w:rPr>
        <w:t>3</w:t>
      </w:r>
      <w:r w:rsidRPr="001B26AB">
        <w:rPr>
          <w:rFonts w:eastAsiaTheme="minorEastAsia"/>
          <w:b/>
          <w:sz w:val="22"/>
        </w:rPr>
        <w:t xml:space="preserve"> then the UE</w:t>
      </w:r>
      <w:r w:rsidR="003306B4">
        <w:rPr>
          <w:rFonts w:eastAsiaTheme="minorEastAsia"/>
          <w:b/>
          <w:sz w:val="22"/>
        </w:rPr>
        <w:t xml:space="preserve"> would </w:t>
      </w:r>
      <w:r w:rsidR="00485830">
        <w:rPr>
          <w:rFonts w:eastAsiaTheme="minorEastAsia"/>
          <w:b/>
          <w:sz w:val="22"/>
        </w:rPr>
        <w:t>cancel the transmission on</w:t>
      </w:r>
      <w:r w:rsidRPr="001B26AB">
        <w:rPr>
          <w:rFonts w:eastAsiaTheme="minorEastAsia"/>
          <w:b/>
          <w:sz w:val="22"/>
        </w:rPr>
        <w:t xml:space="preserve"> the pre-empted physical resource, </w:t>
      </w:r>
      <w:r w:rsidR="00A55739" w:rsidRPr="001B26AB">
        <w:rPr>
          <w:rFonts w:eastAsiaTheme="minorEastAsia"/>
          <w:b/>
          <w:sz w:val="22"/>
        </w:rPr>
        <w:t xml:space="preserve">and transmit on the </w:t>
      </w:r>
      <w:r w:rsidR="00930856" w:rsidRPr="001B26AB">
        <w:rPr>
          <w:rFonts w:eastAsiaTheme="minorEastAsia"/>
          <w:b/>
          <w:sz w:val="22"/>
        </w:rPr>
        <w:t xml:space="preserve">retransmission </w:t>
      </w:r>
      <w:r w:rsidR="00A55739" w:rsidRPr="001B26AB">
        <w:rPr>
          <w:rFonts w:eastAsiaTheme="minorEastAsia"/>
          <w:b/>
          <w:sz w:val="22"/>
        </w:rPr>
        <w:t xml:space="preserve">physical resources, </w:t>
      </w:r>
      <w:r w:rsidRPr="001B26AB">
        <w:rPr>
          <w:rFonts w:eastAsiaTheme="minorEastAsia"/>
          <w:b/>
          <w:sz w:val="22"/>
        </w:rPr>
        <w:t xml:space="preserve">where </w:t>
      </w:r>
    </w:p>
    <w:p w14:paraId="10C2434F" w14:textId="7EC5778B" w:rsidR="008D2FAF" w:rsidRPr="003306B4" w:rsidRDefault="00F2308B" w:rsidP="003306B4">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rPr>
      </w:pPr>
      <w:r w:rsidRPr="003306B4">
        <w:rPr>
          <w:i/>
          <w:color w:val="000000"/>
          <w:lang w:val="en-AU"/>
        </w:rPr>
        <w:lastRenderedPageBreak/>
        <w:t>L</w:t>
      </w:r>
      <w:r w:rsidR="00272AEC" w:rsidRPr="003306B4">
        <w:rPr>
          <w:i/>
          <w:color w:val="000000"/>
          <w:vertAlign w:val="subscript"/>
          <w:lang w:val="en-AU"/>
        </w:rPr>
        <w:t>3</w:t>
      </w:r>
      <w:r w:rsidR="008D2FAF" w:rsidRPr="003306B4">
        <w:rPr>
          <w:rFonts w:eastAsiaTheme="minorEastAsia"/>
          <w:sz w:val="22"/>
        </w:rPr>
        <w:t xml:space="preserve"> is defined as the next uplink symbol with its CP starting after</w:t>
      </w:r>
      <w:r w:rsidR="008D2FAF" w:rsidRPr="003306B4">
        <w:rPr>
          <w:rFonts w:eastAsiaTheme="minorEastAsia"/>
          <w:i/>
          <w:sz w:val="22"/>
        </w:rPr>
        <w:t xml:space="preserve"> T</w:t>
      </w:r>
      <w:r w:rsidR="008D2FAF" w:rsidRPr="003306B4">
        <w:rPr>
          <w:rFonts w:eastAsiaTheme="minorEastAsia"/>
          <w:i/>
          <w:sz w:val="22"/>
          <w:vertAlign w:val="subscript"/>
        </w:rPr>
        <w:t>proc,3</w:t>
      </w:r>
      <w:r w:rsidR="008D2FAF" w:rsidRPr="003306B4">
        <w:rPr>
          <w:rFonts w:eastAsiaTheme="minorEastAsia"/>
          <w:sz w:val="22"/>
        </w:rPr>
        <w:t xml:space="preserve"> after the end of the last symbol of the </w:t>
      </w:r>
      <w:r w:rsidR="00044C04" w:rsidRPr="00044C04">
        <w:rPr>
          <w:rFonts w:eastAsiaTheme="minorEastAsia"/>
          <w:sz w:val="22"/>
        </w:rPr>
        <w:t>DCI</w:t>
      </w:r>
      <w:r w:rsidR="008D2FAF" w:rsidRPr="003306B4">
        <w:rPr>
          <w:rFonts w:eastAsiaTheme="minorEastAsia"/>
          <w:sz w:val="22"/>
        </w:rPr>
        <w:t>.</w:t>
      </w:r>
    </w:p>
    <w:p w14:paraId="2D606787" w14:textId="2DFB1B7A" w:rsidR="00930856" w:rsidRPr="003306B4" w:rsidRDefault="00930856" w:rsidP="003306B4">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3306B4">
        <w:rPr>
          <w:rFonts w:eastAsiaTheme="minorEastAsia"/>
          <w:sz w:val="22"/>
        </w:rPr>
        <w:t xml:space="preserve">pre-empted physical resource and retransmission physical resources are both </w:t>
      </w:r>
      <w:r w:rsidR="00272AEC" w:rsidRPr="003306B4">
        <w:rPr>
          <w:rFonts w:eastAsiaTheme="minorEastAsia"/>
          <w:sz w:val="22"/>
        </w:rPr>
        <w:t xml:space="preserve">indicated </w:t>
      </w:r>
      <w:r w:rsidRPr="003306B4">
        <w:rPr>
          <w:rFonts w:eastAsiaTheme="minorEastAsia"/>
          <w:sz w:val="22"/>
        </w:rPr>
        <w:t>by the UL grant for retransmission.</w:t>
      </w:r>
    </w:p>
    <w:p w14:paraId="56C9832F" w14:textId="762FC877" w:rsidR="00E6617B" w:rsidRPr="00B41A31" w:rsidRDefault="00E6617B" w:rsidP="003B4345">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106D93D0" w:rsidR="00193F7C" w:rsidRDefault="00E6617B" w:rsidP="003306B4">
      <w:pPr>
        <w:spacing w:afterLines="50" w:after="156" w:line="240" w:lineRule="auto"/>
        <w:rPr>
          <w:rFonts w:eastAsia="Batang"/>
          <w:kern w:val="0"/>
          <w:sz w:val="22"/>
          <w:lang w:val="en-GB"/>
        </w:rPr>
      </w:pPr>
      <w:r w:rsidRPr="00B41A31">
        <w:rPr>
          <w:rFonts w:eastAsia="Batang"/>
          <w:kern w:val="0"/>
          <w:sz w:val="22"/>
          <w:lang w:val="en-GB"/>
        </w:rPr>
        <w:t xml:space="preserve">In this contribution, we discussed </w:t>
      </w:r>
      <w:r w:rsidR="000D2DAD">
        <w:rPr>
          <w:rFonts w:eastAsiaTheme="minorEastAsia"/>
          <w:sz w:val="22"/>
          <w:lang w:val="en-GB"/>
        </w:rPr>
        <w:t>the remaining issues of UL cancelation mechanism for UL inter UE Tx prioritization/multiplexing</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04AFCE48" w14:textId="77777777" w:rsidR="005E4C41" w:rsidRPr="006E3B0B" w:rsidRDefault="005E4C41" w:rsidP="005E4C41">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It is supported that UE specific PDCCH is used as UL cancelation indication and the UE resumes the remaining transmissions afterwards. </w:t>
      </w:r>
    </w:p>
    <w:p w14:paraId="25F1FE0D" w14:textId="77777777" w:rsidR="005E4C41" w:rsidRPr="006E3B0B" w:rsidRDefault="005E4C41" w:rsidP="005E4C41">
      <w:pPr>
        <w:overflowPunct w:val="0"/>
        <w:autoSpaceDE w:val="0"/>
        <w:autoSpaceDN w:val="0"/>
        <w:adjustRightInd w:val="0"/>
        <w:spacing w:beforeLines="50" w:before="156" w:afterLines="50" w:after="156" w:line="240"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 UL grant scheduling retransmissions, at least based on DCI format 0-0, could serve as the UL cancelation indication, and UE cancels all the earlier scheduled resources.</w:t>
      </w:r>
    </w:p>
    <w:p w14:paraId="0316B708" w14:textId="77777777" w:rsidR="005E4C41" w:rsidRDefault="005E4C41" w:rsidP="005E4C41">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Proposal</w:t>
      </w:r>
      <w:r>
        <w:rPr>
          <w:rFonts w:eastAsiaTheme="minorEastAsia"/>
          <w:b/>
          <w:sz w:val="22"/>
        </w:rPr>
        <w:t xml:space="preserve"> 3: </w:t>
      </w:r>
      <w:r w:rsidRPr="00044C04">
        <w:rPr>
          <w:rFonts w:eastAsiaTheme="minorEastAsia"/>
          <w:b/>
          <w:sz w:val="22"/>
        </w:rPr>
        <w:t xml:space="preserve">UE specific </w:t>
      </w:r>
      <w:r>
        <w:rPr>
          <w:rFonts w:eastAsiaTheme="minorEastAsia"/>
          <w:b/>
          <w:sz w:val="22"/>
        </w:rPr>
        <w:t>DCI</w:t>
      </w:r>
      <w:r w:rsidRPr="00044C04">
        <w:rPr>
          <w:rFonts w:eastAsiaTheme="minorEastAsia"/>
          <w:b/>
          <w:sz w:val="22"/>
        </w:rPr>
        <w:t xml:space="preserve"> combining both cancelation indication and re-scheduling information </w:t>
      </w:r>
      <w:r>
        <w:rPr>
          <w:rFonts w:eastAsiaTheme="minorEastAsia"/>
          <w:b/>
          <w:sz w:val="22"/>
        </w:rPr>
        <w:t>could be</w:t>
      </w:r>
      <w:r w:rsidRPr="00044C04">
        <w:rPr>
          <w:rFonts w:eastAsiaTheme="minorEastAsia"/>
          <w:b/>
          <w:sz w:val="22"/>
        </w:rPr>
        <w:t xml:space="preserve"> used for UL cancelation.</w:t>
      </w:r>
    </w:p>
    <w:p w14:paraId="1978631C" w14:textId="77777777" w:rsidR="005E4C41" w:rsidRPr="001B26AB" w:rsidRDefault="005E4C41" w:rsidP="005E4C41">
      <w:pPr>
        <w:overflowPunct w:val="0"/>
        <w:autoSpaceDE w:val="0"/>
        <w:autoSpaceDN w:val="0"/>
        <w:adjustRightInd w:val="0"/>
        <w:spacing w:beforeLines="50" w:before="156" w:afterLines="50" w:after="156" w:line="240" w:lineRule="auto"/>
        <w:textAlignment w:val="baseline"/>
        <w:rPr>
          <w:rFonts w:eastAsiaTheme="minorEastAsia"/>
          <w:b/>
          <w:sz w:val="22"/>
        </w:rPr>
      </w:pPr>
      <w:r w:rsidRPr="001B26AB">
        <w:rPr>
          <w:rFonts w:eastAsiaTheme="minorEastAsia"/>
          <w:b/>
          <w:sz w:val="22"/>
        </w:rPr>
        <w:t xml:space="preserve">Proposal </w:t>
      </w:r>
      <w:r>
        <w:rPr>
          <w:rFonts w:eastAsiaTheme="minorEastAsia"/>
          <w:b/>
          <w:sz w:val="22"/>
        </w:rPr>
        <w:t>4</w:t>
      </w:r>
      <w:r w:rsidRPr="001B26AB">
        <w:rPr>
          <w:rFonts w:eastAsiaTheme="minorEastAsia"/>
          <w:b/>
          <w:sz w:val="22"/>
        </w:rPr>
        <w:t xml:space="preserve">: If the first uplink symbol of the pre-empted physical resource which is </w:t>
      </w:r>
      <w:r>
        <w:rPr>
          <w:rFonts w:eastAsiaTheme="minorEastAsia"/>
          <w:b/>
          <w:sz w:val="22"/>
        </w:rPr>
        <w:t>indicated</w:t>
      </w:r>
      <w:r w:rsidRPr="001B26AB">
        <w:rPr>
          <w:rFonts w:eastAsiaTheme="minorEastAsia"/>
          <w:b/>
          <w:sz w:val="22"/>
        </w:rPr>
        <w:t xml:space="preserve"> by </w:t>
      </w:r>
      <w:r w:rsidRPr="00044C04">
        <w:rPr>
          <w:rFonts w:eastAsiaTheme="minorEastAsia"/>
          <w:b/>
          <w:sz w:val="22"/>
        </w:rPr>
        <w:t>DCI</w:t>
      </w:r>
      <w:r>
        <w:rPr>
          <w:rFonts w:eastAsiaTheme="minorEastAsia"/>
          <w:b/>
          <w:sz w:val="22"/>
        </w:rPr>
        <w:t xml:space="preserve"> with cancellation indication</w:t>
      </w:r>
      <w:r w:rsidRPr="001B26AB">
        <w:rPr>
          <w:rFonts w:eastAsiaTheme="minorEastAsia"/>
          <w:b/>
          <w:sz w:val="22"/>
        </w:rPr>
        <w:t xml:space="preserve">, starts no earlier than at symbol </w:t>
      </w:r>
      <w:r w:rsidRPr="001B26AB">
        <w:rPr>
          <w:b/>
          <w:i/>
          <w:color w:val="000000"/>
          <w:lang w:val="en-AU"/>
        </w:rPr>
        <w:t>L</w:t>
      </w:r>
      <w:r>
        <w:rPr>
          <w:b/>
          <w:i/>
          <w:color w:val="000000"/>
          <w:vertAlign w:val="subscript"/>
          <w:lang w:val="en-AU"/>
        </w:rPr>
        <w:t>3</w:t>
      </w:r>
      <w:r w:rsidRPr="001B26AB">
        <w:rPr>
          <w:rFonts w:eastAsiaTheme="minorEastAsia"/>
          <w:b/>
          <w:sz w:val="22"/>
        </w:rPr>
        <w:t xml:space="preserve"> then the UE</w:t>
      </w:r>
      <w:r>
        <w:rPr>
          <w:rFonts w:eastAsiaTheme="minorEastAsia"/>
          <w:b/>
          <w:sz w:val="22"/>
        </w:rPr>
        <w:t xml:space="preserve"> would cancel the transmission on</w:t>
      </w:r>
      <w:r w:rsidRPr="001B26AB">
        <w:rPr>
          <w:rFonts w:eastAsiaTheme="minorEastAsia"/>
          <w:b/>
          <w:sz w:val="22"/>
        </w:rPr>
        <w:t xml:space="preserve"> the pre-empted physical resource, and transmit on the retransmission physical resources, where </w:t>
      </w:r>
    </w:p>
    <w:p w14:paraId="3A7EDB4D" w14:textId="77777777" w:rsidR="005E4C41" w:rsidRPr="003306B4" w:rsidRDefault="005E4C41" w:rsidP="005E4C41">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rPr>
      </w:pPr>
      <w:r w:rsidRPr="003306B4">
        <w:rPr>
          <w:i/>
          <w:color w:val="000000"/>
          <w:lang w:val="en-AU"/>
        </w:rPr>
        <w:t>L</w:t>
      </w:r>
      <w:r w:rsidRPr="003306B4">
        <w:rPr>
          <w:i/>
          <w:color w:val="000000"/>
          <w:vertAlign w:val="subscript"/>
          <w:lang w:val="en-AU"/>
        </w:rPr>
        <w:t>3</w:t>
      </w:r>
      <w:r w:rsidRPr="003306B4">
        <w:rPr>
          <w:rFonts w:eastAsiaTheme="minorEastAsia"/>
          <w:sz w:val="22"/>
        </w:rPr>
        <w:t xml:space="preserve"> is defined as the next uplink symbol with its CP starting after</w:t>
      </w:r>
      <w:r w:rsidRPr="003306B4">
        <w:rPr>
          <w:rFonts w:eastAsiaTheme="minorEastAsia"/>
          <w:i/>
          <w:sz w:val="22"/>
        </w:rPr>
        <w:t xml:space="preserve"> T</w:t>
      </w:r>
      <w:r w:rsidRPr="003306B4">
        <w:rPr>
          <w:rFonts w:eastAsiaTheme="minorEastAsia"/>
          <w:i/>
          <w:sz w:val="22"/>
          <w:vertAlign w:val="subscript"/>
        </w:rPr>
        <w:t>proc,3</w:t>
      </w:r>
      <w:r w:rsidRPr="003306B4">
        <w:rPr>
          <w:rFonts w:eastAsiaTheme="minorEastAsia"/>
          <w:sz w:val="22"/>
        </w:rPr>
        <w:t xml:space="preserve"> after the end of the last symbol of the </w:t>
      </w:r>
      <w:r w:rsidRPr="00044C04">
        <w:rPr>
          <w:rFonts w:eastAsiaTheme="minorEastAsia"/>
          <w:sz w:val="22"/>
        </w:rPr>
        <w:t>DCI</w:t>
      </w:r>
      <w:r w:rsidRPr="003306B4">
        <w:rPr>
          <w:rFonts w:eastAsiaTheme="minorEastAsia"/>
          <w:sz w:val="22"/>
        </w:rPr>
        <w:t>.</w:t>
      </w:r>
    </w:p>
    <w:p w14:paraId="2FAFF74F" w14:textId="77777777" w:rsidR="005E4C41" w:rsidRPr="003306B4" w:rsidRDefault="005E4C41" w:rsidP="005E4C41">
      <w:pPr>
        <w:pStyle w:val="a7"/>
        <w:numPr>
          <w:ilvl w:val="0"/>
          <w:numId w:val="37"/>
        </w:numPr>
        <w:overflowPunct w:val="0"/>
        <w:autoSpaceDE w:val="0"/>
        <w:autoSpaceDN w:val="0"/>
        <w:adjustRightInd w:val="0"/>
        <w:spacing w:beforeLines="50" w:before="156" w:afterLines="50" w:after="156" w:line="240" w:lineRule="auto"/>
        <w:ind w:leftChars="0"/>
        <w:textAlignment w:val="baseline"/>
        <w:rPr>
          <w:rFonts w:eastAsiaTheme="minorEastAsia"/>
          <w:sz w:val="22"/>
        </w:rPr>
      </w:pPr>
      <w:r w:rsidRPr="003306B4">
        <w:rPr>
          <w:rFonts w:eastAsiaTheme="minorEastAsia"/>
          <w:sz w:val="22"/>
        </w:rPr>
        <w:t>pre-empted physical resource and retransmission physical resources are both indicated by the UL grant for retransmission.</w:t>
      </w:r>
    </w:p>
    <w:p w14:paraId="1C335B2C" w14:textId="2E2787BA" w:rsidR="00D90803" w:rsidRPr="00B41A31" w:rsidRDefault="00D90803" w:rsidP="003B434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04E02F8D" w14:textId="7C27EA02" w:rsidR="001B26AB" w:rsidRDefault="00433EAF" w:rsidP="003306B4">
      <w:pPr>
        <w:pStyle w:val="af5"/>
        <w:numPr>
          <w:ilvl w:val="0"/>
          <w:numId w:val="7"/>
        </w:numPr>
        <w:overflowPunct/>
        <w:autoSpaceDE/>
        <w:autoSpaceDN/>
        <w:adjustRightInd/>
        <w:spacing w:after="120"/>
        <w:ind w:left="357" w:hanging="357"/>
        <w:textAlignment w:val="auto"/>
        <w:rPr>
          <w:rFonts w:ascii="Times New Roman" w:hAnsi="Times New Roman"/>
          <w:sz w:val="22"/>
          <w:szCs w:val="22"/>
        </w:rPr>
      </w:pPr>
      <w:r w:rsidRPr="00B41A31">
        <w:rPr>
          <w:rFonts w:ascii="Times New Roman" w:hAnsi="Times New Roman"/>
          <w:sz w:val="22"/>
          <w:szCs w:val="22"/>
        </w:rPr>
        <w:t>Chairman’s notes RAN1</w:t>
      </w:r>
      <w:r w:rsidR="0015781A">
        <w:rPr>
          <w:rFonts w:ascii="Times New Roman" w:hAnsi="Times New Roman"/>
          <w:sz w:val="22"/>
          <w:szCs w:val="22"/>
        </w:rPr>
        <w:t xml:space="preserve"> #96</w:t>
      </w:r>
      <w:r w:rsidRPr="00B41A31">
        <w:rPr>
          <w:rFonts w:ascii="Times New Roman" w:hAnsi="Times New Roman"/>
          <w:sz w:val="22"/>
          <w:szCs w:val="22"/>
        </w:rPr>
        <w:t>,</w:t>
      </w:r>
      <w:r w:rsidR="00693552">
        <w:rPr>
          <w:rFonts w:ascii="Times New Roman" w:hAnsi="Times New Roman"/>
          <w:sz w:val="22"/>
          <w:szCs w:val="22"/>
        </w:rPr>
        <w:t xml:space="preserve"> </w:t>
      </w:r>
      <w:r w:rsidR="005E5C98">
        <w:rPr>
          <w:rFonts w:ascii="Times New Roman" w:hAnsi="Times New Roman"/>
          <w:sz w:val="22"/>
          <w:szCs w:val="22"/>
        </w:rPr>
        <w:t>Feb</w:t>
      </w:r>
      <w:r w:rsidRPr="00B41A31">
        <w:rPr>
          <w:rFonts w:ascii="Times New Roman" w:hAnsi="Times New Roman"/>
          <w:sz w:val="22"/>
          <w:szCs w:val="22"/>
        </w:rPr>
        <w:t>, 201</w:t>
      </w:r>
      <w:r w:rsidR="00693552">
        <w:rPr>
          <w:rFonts w:ascii="Times New Roman" w:hAnsi="Times New Roman"/>
          <w:sz w:val="22"/>
          <w:szCs w:val="22"/>
        </w:rPr>
        <w:t>9</w:t>
      </w:r>
      <w:r w:rsidRPr="00B41A31">
        <w:rPr>
          <w:rFonts w:ascii="Times New Roman" w:hAnsi="Times New Roman"/>
          <w:sz w:val="22"/>
          <w:szCs w:val="22"/>
        </w:rPr>
        <w:t>.</w:t>
      </w:r>
    </w:p>
    <w:p w14:paraId="22493DC6" w14:textId="7DC1D939" w:rsidR="005E5C98" w:rsidRPr="00161CF2" w:rsidRDefault="00161CF2" w:rsidP="00161CF2">
      <w:pPr>
        <w:pStyle w:val="af5"/>
        <w:numPr>
          <w:ilvl w:val="0"/>
          <w:numId w:val="7"/>
        </w:numPr>
        <w:spacing w:after="120"/>
        <w:rPr>
          <w:rFonts w:ascii="Times New Roman" w:hAnsi="Times New Roman"/>
          <w:sz w:val="22"/>
          <w:szCs w:val="22"/>
          <w:lang w:eastAsia="zh-CN"/>
        </w:rPr>
      </w:pPr>
      <w:r>
        <w:rPr>
          <w:rFonts w:ascii="Times New Roman" w:hAnsi="Times New Roman"/>
          <w:sz w:val="22"/>
          <w:szCs w:val="22"/>
          <w:lang w:eastAsia="zh-CN"/>
        </w:rPr>
        <w:t xml:space="preserve">TR 38.824 v2.0.0, </w:t>
      </w:r>
      <w:r w:rsidRPr="00161CF2">
        <w:rPr>
          <w:rFonts w:ascii="Times New Roman" w:hAnsi="Times New Roman"/>
          <w:sz w:val="22"/>
          <w:szCs w:val="22"/>
          <w:lang w:eastAsia="zh-CN"/>
        </w:rPr>
        <w:t>Study on physical layer enhancements for NR ultra-reliable and low latency case (URLLC)</w:t>
      </w:r>
      <w:r>
        <w:rPr>
          <w:rFonts w:ascii="Times New Roman" w:hAnsi="Times New Roman"/>
          <w:sz w:val="22"/>
          <w:szCs w:val="22"/>
          <w:lang w:eastAsia="zh-CN"/>
        </w:rPr>
        <w:t>, Mar, 2019.</w:t>
      </w:r>
    </w:p>
    <w:sectPr w:rsidR="005E5C98" w:rsidRPr="00161CF2"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179F5" w14:textId="77777777" w:rsidR="003F33FF" w:rsidRDefault="003F33FF" w:rsidP="00026C97">
      <w:pPr>
        <w:spacing w:line="240" w:lineRule="auto"/>
      </w:pPr>
      <w:r>
        <w:separator/>
      </w:r>
    </w:p>
  </w:endnote>
  <w:endnote w:type="continuationSeparator" w:id="0">
    <w:p w14:paraId="354140E2" w14:textId="77777777" w:rsidR="003F33FF" w:rsidRDefault="003F33FF"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2C4DE" w14:textId="77777777" w:rsidR="003F33FF" w:rsidRDefault="003F33FF" w:rsidP="00026C97">
      <w:pPr>
        <w:spacing w:line="240" w:lineRule="auto"/>
      </w:pPr>
      <w:r>
        <w:separator/>
      </w:r>
    </w:p>
  </w:footnote>
  <w:footnote w:type="continuationSeparator" w:id="0">
    <w:p w14:paraId="3E2B2C70" w14:textId="77777777" w:rsidR="003F33FF" w:rsidRDefault="003F33FF"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21903"/>
    <w:multiLevelType w:val="hybridMultilevel"/>
    <w:tmpl w:val="C636A9EA"/>
    <w:lvl w:ilvl="0" w:tplc="E08E357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4A54A4"/>
    <w:multiLevelType w:val="hybridMultilevel"/>
    <w:tmpl w:val="7C08C670"/>
    <w:lvl w:ilvl="0" w:tplc="1E5ABA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9"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5"/>
  </w:num>
  <w:num w:numId="4">
    <w:abstractNumId w:val="15"/>
  </w:num>
  <w:num w:numId="5">
    <w:abstractNumId w:val="0"/>
  </w:num>
  <w:num w:numId="6">
    <w:abstractNumId w:val="32"/>
  </w:num>
  <w:num w:numId="7">
    <w:abstractNumId w:val="26"/>
  </w:num>
  <w:num w:numId="8">
    <w:abstractNumId w:val="8"/>
  </w:num>
  <w:num w:numId="9">
    <w:abstractNumId w:val="8"/>
  </w:num>
  <w:num w:numId="10">
    <w:abstractNumId w:val="8"/>
  </w:num>
  <w:num w:numId="11">
    <w:abstractNumId w:val="4"/>
  </w:num>
  <w:num w:numId="12">
    <w:abstractNumId w:val="8"/>
  </w:num>
  <w:num w:numId="13">
    <w:abstractNumId w:val="9"/>
  </w:num>
  <w:num w:numId="14">
    <w:abstractNumId w:val="24"/>
  </w:num>
  <w:num w:numId="15">
    <w:abstractNumId w:val="7"/>
  </w:num>
  <w:num w:numId="16">
    <w:abstractNumId w:val="22"/>
  </w:num>
  <w:num w:numId="17">
    <w:abstractNumId w:val="20"/>
  </w:num>
  <w:num w:numId="18">
    <w:abstractNumId w:val="28"/>
  </w:num>
  <w:num w:numId="19">
    <w:abstractNumId w:val="12"/>
  </w:num>
  <w:num w:numId="20">
    <w:abstractNumId w:val="1"/>
  </w:num>
  <w:num w:numId="21">
    <w:abstractNumId w:val="10"/>
  </w:num>
  <w:num w:numId="22">
    <w:abstractNumId w:val="27"/>
  </w:num>
  <w:num w:numId="23">
    <w:abstractNumId w:val="23"/>
  </w:num>
  <w:num w:numId="24">
    <w:abstractNumId w:val="8"/>
  </w:num>
  <w:num w:numId="25">
    <w:abstractNumId w:val="8"/>
  </w:num>
  <w:num w:numId="26">
    <w:abstractNumId w:val="31"/>
  </w:num>
  <w:num w:numId="27">
    <w:abstractNumId w:val="11"/>
  </w:num>
  <w:num w:numId="28">
    <w:abstractNumId w:val="5"/>
  </w:num>
  <w:num w:numId="29">
    <w:abstractNumId w:val="21"/>
  </w:num>
  <w:num w:numId="30">
    <w:abstractNumId w:val="13"/>
  </w:num>
  <w:num w:numId="31">
    <w:abstractNumId w:val="19"/>
  </w:num>
  <w:num w:numId="32">
    <w:abstractNumId w:val="6"/>
  </w:num>
  <w:num w:numId="33">
    <w:abstractNumId w:val="2"/>
  </w:num>
  <w:num w:numId="34">
    <w:abstractNumId w:val="14"/>
  </w:num>
  <w:num w:numId="35">
    <w:abstractNumId w:val="18"/>
  </w:num>
  <w:num w:numId="36">
    <w:abstractNumId w:val="3"/>
  </w:num>
  <w:num w:numId="37">
    <w:abstractNumId w:val="29"/>
  </w:num>
  <w:num w:numId="38">
    <w:abstractNumId w:val="30"/>
  </w:num>
  <w:num w:numId="3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801"/>
    <w:rsid w:val="00011F31"/>
    <w:rsid w:val="0001259A"/>
    <w:rsid w:val="00012E2B"/>
    <w:rsid w:val="0001315D"/>
    <w:rsid w:val="0001438B"/>
    <w:rsid w:val="0001562E"/>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748B"/>
    <w:rsid w:val="000476EC"/>
    <w:rsid w:val="00050EFF"/>
    <w:rsid w:val="000510F3"/>
    <w:rsid w:val="00053FEE"/>
    <w:rsid w:val="000540E5"/>
    <w:rsid w:val="00054B7E"/>
    <w:rsid w:val="00054C50"/>
    <w:rsid w:val="00057666"/>
    <w:rsid w:val="00057E6C"/>
    <w:rsid w:val="0006056A"/>
    <w:rsid w:val="0006123C"/>
    <w:rsid w:val="00063409"/>
    <w:rsid w:val="00063E14"/>
    <w:rsid w:val="00064D60"/>
    <w:rsid w:val="00065056"/>
    <w:rsid w:val="00066851"/>
    <w:rsid w:val="00067EF3"/>
    <w:rsid w:val="000702E1"/>
    <w:rsid w:val="00071341"/>
    <w:rsid w:val="0007136D"/>
    <w:rsid w:val="00071BB6"/>
    <w:rsid w:val="00071D82"/>
    <w:rsid w:val="000758CE"/>
    <w:rsid w:val="00077253"/>
    <w:rsid w:val="000801AD"/>
    <w:rsid w:val="00080EC4"/>
    <w:rsid w:val="00081F18"/>
    <w:rsid w:val="000842A1"/>
    <w:rsid w:val="00084459"/>
    <w:rsid w:val="00084AAD"/>
    <w:rsid w:val="00086BA5"/>
    <w:rsid w:val="00087DD5"/>
    <w:rsid w:val="000900BD"/>
    <w:rsid w:val="000916D5"/>
    <w:rsid w:val="00092883"/>
    <w:rsid w:val="000932CB"/>
    <w:rsid w:val="00093C00"/>
    <w:rsid w:val="00095968"/>
    <w:rsid w:val="00096507"/>
    <w:rsid w:val="00097327"/>
    <w:rsid w:val="000A07CC"/>
    <w:rsid w:val="000A2DBF"/>
    <w:rsid w:val="000A35F7"/>
    <w:rsid w:val="000A3742"/>
    <w:rsid w:val="000A3A0D"/>
    <w:rsid w:val="000B07E4"/>
    <w:rsid w:val="000B0F13"/>
    <w:rsid w:val="000B236E"/>
    <w:rsid w:val="000B42A8"/>
    <w:rsid w:val="000B515C"/>
    <w:rsid w:val="000B58BA"/>
    <w:rsid w:val="000B5B2C"/>
    <w:rsid w:val="000B7212"/>
    <w:rsid w:val="000C0CF0"/>
    <w:rsid w:val="000C1D1A"/>
    <w:rsid w:val="000C1E7F"/>
    <w:rsid w:val="000C57A0"/>
    <w:rsid w:val="000C6ACE"/>
    <w:rsid w:val="000C7521"/>
    <w:rsid w:val="000D03EF"/>
    <w:rsid w:val="000D1687"/>
    <w:rsid w:val="000D2DAD"/>
    <w:rsid w:val="000D3509"/>
    <w:rsid w:val="000D3827"/>
    <w:rsid w:val="000D5A1E"/>
    <w:rsid w:val="000D652D"/>
    <w:rsid w:val="000D6EC3"/>
    <w:rsid w:val="000E0AAF"/>
    <w:rsid w:val="000E342B"/>
    <w:rsid w:val="000E4200"/>
    <w:rsid w:val="000E4A09"/>
    <w:rsid w:val="000E5638"/>
    <w:rsid w:val="000E56CE"/>
    <w:rsid w:val="000F08D3"/>
    <w:rsid w:val="000F1604"/>
    <w:rsid w:val="000F16AB"/>
    <w:rsid w:val="000F1F22"/>
    <w:rsid w:val="000F3082"/>
    <w:rsid w:val="000F3A8A"/>
    <w:rsid w:val="000F40A7"/>
    <w:rsid w:val="000F416C"/>
    <w:rsid w:val="000F58D6"/>
    <w:rsid w:val="000F5CB0"/>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CA"/>
    <w:rsid w:val="001316B1"/>
    <w:rsid w:val="00131B78"/>
    <w:rsid w:val="00131CF9"/>
    <w:rsid w:val="0013343C"/>
    <w:rsid w:val="001336A2"/>
    <w:rsid w:val="00134A32"/>
    <w:rsid w:val="00134BF3"/>
    <w:rsid w:val="00136FB7"/>
    <w:rsid w:val="00143AF7"/>
    <w:rsid w:val="00144B97"/>
    <w:rsid w:val="00145AEF"/>
    <w:rsid w:val="0014613B"/>
    <w:rsid w:val="001468AC"/>
    <w:rsid w:val="00146D37"/>
    <w:rsid w:val="00146EA0"/>
    <w:rsid w:val="00147084"/>
    <w:rsid w:val="001477D3"/>
    <w:rsid w:val="00147F24"/>
    <w:rsid w:val="00152962"/>
    <w:rsid w:val="0015462E"/>
    <w:rsid w:val="00155895"/>
    <w:rsid w:val="00155F6A"/>
    <w:rsid w:val="001564B7"/>
    <w:rsid w:val="001567BF"/>
    <w:rsid w:val="00157206"/>
    <w:rsid w:val="0015751D"/>
    <w:rsid w:val="0015760A"/>
    <w:rsid w:val="0015781A"/>
    <w:rsid w:val="00160011"/>
    <w:rsid w:val="00161CF2"/>
    <w:rsid w:val="001624B6"/>
    <w:rsid w:val="00163D8A"/>
    <w:rsid w:val="001642A9"/>
    <w:rsid w:val="001653B9"/>
    <w:rsid w:val="00170AFB"/>
    <w:rsid w:val="00172133"/>
    <w:rsid w:val="001727D5"/>
    <w:rsid w:val="00174FC2"/>
    <w:rsid w:val="00177FFD"/>
    <w:rsid w:val="001827DC"/>
    <w:rsid w:val="00182C74"/>
    <w:rsid w:val="00182D1F"/>
    <w:rsid w:val="00184B26"/>
    <w:rsid w:val="00186FB3"/>
    <w:rsid w:val="0018731E"/>
    <w:rsid w:val="00187883"/>
    <w:rsid w:val="00187CB4"/>
    <w:rsid w:val="001910B0"/>
    <w:rsid w:val="00191D1D"/>
    <w:rsid w:val="00192FC7"/>
    <w:rsid w:val="00193F7C"/>
    <w:rsid w:val="0019428D"/>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778"/>
    <w:rsid w:val="001B4B45"/>
    <w:rsid w:val="001B652F"/>
    <w:rsid w:val="001B7813"/>
    <w:rsid w:val="001C0424"/>
    <w:rsid w:val="001C3CFB"/>
    <w:rsid w:val="001C452B"/>
    <w:rsid w:val="001C4E4B"/>
    <w:rsid w:val="001C5235"/>
    <w:rsid w:val="001C66AE"/>
    <w:rsid w:val="001C70BE"/>
    <w:rsid w:val="001D009A"/>
    <w:rsid w:val="001D070E"/>
    <w:rsid w:val="001D1100"/>
    <w:rsid w:val="001D1AC3"/>
    <w:rsid w:val="001D20AE"/>
    <w:rsid w:val="001D28BE"/>
    <w:rsid w:val="001D3093"/>
    <w:rsid w:val="001D3A33"/>
    <w:rsid w:val="001D4631"/>
    <w:rsid w:val="001D59D9"/>
    <w:rsid w:val="001E0296"/>
    <w:rsid w:val="001E03FA"/>
    <w:rsid w:val="001E0812"/>
    <w:rsid w:val="001E1A52"/>
    <w:rsid w:val="001E4513"/>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0FBF"/>
    <w:rsid w:val="00212D26"/>
    <w:rsid w:val="00213133"/>
    <w:rsid w:val="0021324B"/>
    <w:rsid w:val="00213401"/>
    <w:rsid w:val="00214A2E"/>
    <w:rsid w:val="00215181"/>
    <w:rsid w:val="00215830"/>
    <w:rsid w:val="00215D94"/>
    <w:rsid w:val="00215EA8"/>
    <w:rsid w:val="002165DE"/>
    <w:rsid w:val="002167DA"/>
    <w:rsid w:val="00217B42"/>
    <w:rsid w:val="00220956"/>
    <w:rsid w:val="002227EC"/>
    <w:rsid w:val="00230B2D"/>
    <w:rsid w:val="002311FE"/>
    <w:rsid w:val="002320B2"/>
    <w:rsid w:val="0023312F"/>
    <w:rsid w:val="002337BE"/>
    <w:rsid w:val="00233A58"/>
    <w:rsid w:val="0023485A"/>
    <w:rsid w:val="0023507D"/>
    <w:rsid w:val="0023607C"/>
    <w:rsid w:val="00236428"/>
    <w:rsid w:val="00236E39"/>
    <w:rsid w:val="00240B97"/>
    <w:rsid w:val="002434BC"/>
    <w:rsid w:val="00243ADE"/>
    <w:rsid w:val="0024462C"/>
    <w:rsid w:val="002458F0"/>
    <w:rsid w:val="00245C7B"/>
    <w:rsid w:val="00246975"/>
    <w:rsid w:val="00246F21"/>
    <w:rsid w:val="00247CE4"/>
    <w:rsid w:val="002510A2"/>
    <w:rsid w:val="00252960"/>
    <w:rsid w:val="00253829"/>
    <w:rsid w:val="002550F9"/>
    <w:rsid w:val="00255964"/>
    <w:rsid w:val="00256632"/>
    <w:rsid w:val="00257BB8"/>
    <w:rsid w:val="002607A3"/>
    <w:rsid w:val="00261C4D"/>
    <w:rsid w:val="00261D1C"/>
    <w:rsid w:val="00262A07"/>
    <w:rsid w:val="0026522B"/>
    <w:rsid w:val="0026569C"/>
    <w:rsid w:val="00265CF7"/>
    <w:rsid w:val="00271215"/>
    <w:rsid w:val="002716CF"/>
    <w:rsid w:val="002723E1"/>
    <w:rsid w:val="00272AEC"/>
    <w:rsid w:val="00273136"/>
    <w:rsid w:val="0027328F"/>
    <w:rsid w:val="00274E64"/>
    <w:rsid w:val="00275ED1"/>
    <w:rsid w:val="002809EF"/>
    <w:rsid w:val="00281224"/>
    <w:rsid w:val="00281DBD"/>
    <w:rsid w:val="00283587"/>
    <w:rsid w:val="00283E9E"/>
    <w:rsid w:val="00287613"/>
    <w:rsid w:val="00290132"/>
    <w:rsid w:val="0029252E"/>
    <w:rsid w:val="0029257D"/>
    <w:rsid w:val="00293B01"/>
    <w:rsid w:val="002952D2"/>
    <w:rsid w:val="002957E9"/>
    <w:rsid w:val="00296443"/>
    <w:rsid w:val="0029644C"/>
    <w:rsid w:val="0029677A"/>
    <w:rsid w:val="002A12F7"/>
    <w:rsid w:val="002A3F89"/>
    <w:rsid w:val="002A5F3C"/>
    <w:rsid w:val="002A6FB8"/>
    <w:rsid w:val="002A7B95"/>
    <w:rsid w:val="002B05EF"/>
    <w:rsid w:val="002B1A0C"/>
    <w:rsid w:val="002B63C5"/>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3C49"/>
    <w:rsid w:val="002D4023"/>
    <w:rsid w:val="002D44B3"/>
    <w:rsid w:val="002D4F4D"/>
    <w:rsid w:val="002D5EAE"/>
    <w:rsid w:val="002D6AD5"/>
    <w:rsid w:val="002E13A4"/>
    <w:rsid w:val="002E15FF"/>
    <w:rsid w:val="002E2508"/>
    <w:rsid w:val="002E4961"/>
    <w:rsid w:val="002E5A94"/>
    <w:rsid w:val="002E69FE"/>
    <w:rsid w:val="002F05BB"/>
    <w:rsid w:val="002F0771"/>
    <w:rsid w:val="002F0ABA"/>
    <w:rsid w:val="002F0FF2"/>
    <w:rsid w:val="002F14C8"/>
    <w:rsid w:val="002F40AD"/>
    <w:rsid w:val="002F4C15"/>
    <w:rsid w:val="002F5C0D"/>
    <w:rsid w:val="002F6956"/>
    <w:rsid w:val="00301238"/>
    <w:rsid w:val="003015B7"/>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06B4"/>
    <w:rsid w:val="003335A8"/>
    <w:rsid w:val="00333C9E"/>
    <w:rsid w:val="00334310"/>
    <w:rsid w:val="003347E8"/>
    <w:rsid w:val="003350D8"/>
    <w:rsid w:val="00335C9F"/>
    <w:rsid w:val="003374BE"/>
    <w:rsid w:val="00337D25"/>
    <w:rsid w:val="00337D3D"/>
    <w:rsid w:val="00341FAC"/>
    <w:rsid w:val="003431EE"/>
    <w:rsid w:val="003439AC"/>
    <w:rsid w:val="00344207"/>
    <w:rsid w:val="00345FB7"/>
    <w:rsid w:val="00346219"/>
    <w:rsid w:val="0034629E"/>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67CD"/>
    <w:rsid w:val="00366871"/>
    <w:rsid w:val="00366E64"/>
    <w:rsid w:val="00370B8F"/>
    <w:rsid w:val="0037196A"/>
    <w:rsid w:val="00372712"/>
    <w:rsid w:val="003732CC"/>
    <w:rsid w:val="0037507C"/>
    <w:rsid w:val="00375BBD"/>
    <w:rsid w:val="00376435"/>
    <w:rsid w:val="0037731F"/>
    <w:rsid w:val="00377670"/>
    <w:rsid w:val="00380DDB"/>
    <w:rsid w:val="00380E4E"/>
    <w:rsid w:val="00381ECF"/>
    <w:rsid w:val="0038266C"/>
    <w:rsid w:val="00386454"/>
    <w:rsid w:val="00386988"/>
    <w:rsid w:val="0038742B"/>
    <w:rsid w:val="00387465"/>
    <w:rsid w:val="00390C68"/>
    <w:rsid w:val="00391F29"/>
    <w:rsid w:val="0039406A"/>
    <w:rsid w:val="00395756"/>
    <w:rsid w:val="0039679B"/>
    <w:rsid w:val="00396A53"/>
    <w:rsid w:val="00396D05"/>
    <w:rsid w:val="003974E4"/>
    <w:rsid w:val="003A20BF"/>
    <w:rsid w:val="003A2EE5"/>
    <w:rsid w:val="003A33D9"/>
    <w:rsid w:val="003A426A"/>
    <w:rsid w:val="003A4796"/>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CF5"/>
    <w:rsid w:val="003B5919"/>
    <w:rsid w:val="003B79E5"/>
    <w:rsid w:val="003B7B44"/>
    <w:rsid w:val="003C0ED2"/>
    <w:rsid w:val="003C2182"/>
    <w:rsid w:val="003C24EB"/>
    <w:rsid w:val="003C35C6"/>
    <w:rsid w:val="003C366D"/>
    <w:rsid w:val="003C3EFB"/>
    <w:rsid w:val="003C53E5"/>
    <w:rsid w:val="003C5ADD"/>
    <w:rsid w:val="003C6647"/>
    <w:rsid w:val="003C676F"/>
    <w:rsid w:val="003C6F2C"/>
    <w:rsid w:val="003D03B0"/>
    <w:rsid w:val="003D0788"/>
    <w:rsid w:val="003D1BB6"/>
    <w:rsid w:val="003D2320"/>
    <w:rsid w:val="003D23B0"/>
    <w:rsid w:val="003D336D"/>
    <w:rsid w:val="003D471A"/>
    <w:rsid w:val="003D4C41"/>
    <w:rsid w:val="003E107F"/>
    <w:rsid w:val="003E1BD4"/>
    <w:rsid w:val="003E1E41"/>
    <w:rsid w:val="003E2233"/>
    <w:rsid w:val="003E30E4"/>
    <w:rsid w:val="003E43EB"/>
    <w:rsid w:val="003E47B4"/>
    <w:rsid w:val="003E5834"/>
    <w:rsid w:val="003E61DB"/>
    <w:rsid w:val="003F19D4"/>
    <w:rsid w:val="003F2778"/>
    <w:rsid w:val="003F2DAE"/>
    <w:rsid w:val="003F33FF"/>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1D14"/>
    <w:rsid w:val="004328FB"/>
    <w:rsid w:val="00433EAF"/>
    <w:rsid w:val="00434802"/>
    <w:rsid w:val="0043518F"/>
    <w:rsid w:val="00435706"/>
    <w:rsid w:val="004376F4"/>
    <w:rsid w:val="00437E7F"/>
    <w:rsid w:val="0044037A"/>
    <w:rsid w:val="00440721"/>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8E9"/>
    <w:rsid w:val="00461EAE"/>
    <w:rsid w:val="00462B4B"/>
    <w:rsid w:val="00463A5F"/>
    <w:rsid w:val="004652F8"/>
    <w:rsid w:val="004655F4"/>
    <w:rsid w:val="00465848"/>
    <w:rsid w:val="0047040C"/>
    <w:rsid w:val="004714C2"/>
    <w:rsid w:val="004718E8"/>
    <w:rsid w:val="00471DC3"/>
    <w:rsid w:val="004736E7"/>
    <w:rsid w:val="00473F7F"/>
    <w:rsid w:val="00474660"/>
    <w:rsid w:val="00475E74"/>
    <w:rsid w:val="00476C52"/>
    <w:rsid w:val="00477B24"/>
    <w:rsid w:val="00477D14"/>
    <w:rsid w:val="0048171F"/>
    <w:rsid w:val="00481DAE"/>
    <w:rsid w:val="004833C1"/>
    <w:rsid w:val="00483984"/>
    <w:rsid w:val="00485830"/>
    <w:rsid w:val="00485B34"/>
    <w:rsid w:val="00486EFF"/>
    <w:rsid w:val="00487164"/>
    <w:rsid w:val="0048739B"/>
    <w:rsid w:val="004877EA"/>
    <w:rsid w:val="00487D32"/>
    <w:rsid w:val="004906A7"/>
    <w:rsid w:val="0049239C"/>
    <w:rsid w:val="00493C4B"/>
    <w:rsid w:val="004958C8"/>
    <w:rsid w:val="004969FD"/>
    <w:rsid w:val="0049738D"/>
    <w:rsid w:val="004A152F"/>
    <w:rsid w:val="004A196D"/>
    <w:rsid w:val="004A23B3"/>
    <w:rsid w:val="004A3D05"/>
    <w:rsid w:val="004A4866"/>
    <w:rsid w:val="004A578E"/>
    <w:rsid w:val="004A7422"/>
    <w:rsid w:val="004B0232"/>
    <w:rsid w:val="004B0661"/>
    <w:rsid w:val="004B228C"/>
    <w:rsid w:val="004B3CA9"/>
    <w:rsid w:val="004B4683"/>
    <w:rsid w:val="004B48F1"/>
    <w:rsid w:val="004B589C"/>
    <w:rsid w:val="004B6965"/>
    <w:rsid w:val="004B6CEC"/>
    <w:rsid w:val="004B6E3B"/>
    <w:rsid w:val="004B7B05"/>
    <w:rsid w:val="004C5015"/>
    <w:rsid w:val="004C5502"/>
    <w:rsid w:val="004C57F4"/>
    <w:rsid w:val="004C5E19"/>
    <w:rsid w:val="004C5ECD"/>
    <w:rsid w:val="004C67FD"/>
    <w:rsid w:val="004D0CB6"/>
    <w:rsid w:val="004D10DF"/>
    <w:rsid w:val="004D322A"/>
    <w:rsid w:val="004D336F"/>
    <w:rsid w:val="004D4858"/>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5485"/>
    <w:rsid w:val="004F6FE7"/>
    <w:rsid w:val="004F71A4"/>
    <w:rsid w:val="0050151C"/>
    <w:rsid w:val="00502906"/>
    <w:rsid w:val="0050324E"/>
    <w:rsid w:val="00504BA9"/>
    <w:rsid w:val="00504FDF"/>
    <w:rsid w:val="00506DB2"/>
    <w:rsid w:val="00507234"/>
    <w:rsid w:val="00507829"/>
    <w:rsid w:val="005116E8"/>
    <w:rsid w:val="00511723"/>
    <w:rsid w:val="00511A64"/>
    <w:rsid w:val="00511D16"/>
    <w:rsid w:val="00512A37"/>
    <w:rsid w:val="00512B21"/>
    <w:rsid w:val="00512FCE"/>
    <w:rsid w:val="00513789"/>
    <w:rsid w:val="00513EEB"/>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58DA"/>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62017"/>
    <w:rsid w:val="0056461E"/>
    <w:rsid w:val="00564AAB"/>
    <w:rsid w:val="005654F6"/>
    <w:rsid w:val="00566394"/>
    <w:rsid w:val="0057005C"/>
    <w:rsid w:val="00571060"/>
    <w:rsid w:val="00571632"/>
    <w:rsid w:val="00571F10"/>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B7945"/>
    <w:rsid w:val="005C4750"/>
    <w:rsid w:val="005C4CFC"/>
    <w:rsid w:val="005C608A"/>
    <w:rsid w:val="005C6224"/>
    <w:rsid w:val="005C6CFB"/>
    <w:rsid w:val="005C6E02"/>
    <w:rsid w:val="005C7B3B"/>
    <w:rsid w:val="005D02E1"/>
    <w:rsid w:val="005D1FAE"/>
    <w:rsid w:val="005E1490"/>
    <w:rsid w:val="005E24B0"/>
    <w:rsid w:val="005E2D8E"/>
    <w:rsid w:val="005E4C41"/>
    <w:rsid w:val="005E5306"/>
    <w:rsid w:val="005E5398"/>
    <w:rsid w:val="005E5C98"/>
    <w:rsid w:val="005F06DC"/>
    <w:rsid w:val="005F354B"/>
    <w:rsid w:val="005F38B4"/>
    <w:rsid w:val="005F42BA"/>
    <w:rsid w:val="005F68BB"/>
    <w:rsid w:val="005F6C78"/>
    <w:rsid w:val="005F79DF"/>
    <w:rsid w:val="0060117A"/>
    <w:rsid w:val="0060205A"/>
    <w:rsid w:val="00603906"/>
    <w:rsid w:val="00605949"/>
    <w:rsid w:val="006061E5"/>
    <w:rsid w:val="00606508"/>
    <w:rsid w:val="00606BE9"/>
    <w:rsid w:val="00606F3B"/>
    <w:rsid w:val="00611257"/>
    <w:rsid w:val="00613247"/>
    <w:rsid w:val="006132FC"/>
    <w:rsid w:val="00613C8E"/>
    <w:rsid w:val="006149E1"/>
    <w:rsid w:val="00614F58"/>
    <w:rsid w:val="00620AA9"/>
    <w:rsid w:val="00620FD0"/>
    <w:rsid w:val="00622297"/>
    <w:rsid w:val="00623E8D"/>
    <w:rsid w:val="0062417C"/>
    <w:rsid w:val="00624738"/>
    <w:rsid w:val="00624A09"/>
    <w:rsid w:val="00624F43"/>
    <w:rsid w:val="00625CCD"/>
    <w:rsid w:val="00625FBD"/>
    <w:rsid w:val="0062620E"/>
    <w:rsid w:val="006262EB"/>
    <w:rsid w:val="00626D30"/>
    <w:rsid w:val="00630953"/>
    <w:rsid w:val="00631655"/>
    <w:rsid w:val="00633BF7"/>
    <w:rsid w:val="00636742"/>
    <w:rsid w:val="00640CFD"/>
    <w:rsid w:val="00642917"/>
    <w:rsid w:val="00643AE7"/>
    <w:rsid w:val="00644A65"/>
    <w:rsid w:val="00651CA4"/>
    <w:rsid w:val="0065212D"/>
    <w:rsid w:val="006523C8"/>
    <w:rsid w:val="00660225"/>
    <w:rsid w:val="0066032F"/>
    <w:rsid w:val="006606FD"/>
    <w:rsid w:val="00660C95"/>
    <w:rsid w:val="00661A64"/>
    <w:rsid w:val="0066291C"/>
    <w:rsid w:val="00663663"/>
    <w:rsid w:val="006637E4"/>
    <w:rsid w:val="006642F9"/>
    <w:rsid w:val="00664A61"/>
    <w:rsid w:val="00666881"/>
    <w:rsid w:val="00667A3E"/>
    <w:rsid w:val="006708F7"/>
    <w:rsid w:val="00670AF7"/>
    <w:rsid w:val="00671577"/>
    <w:rsid w:val="00672E50"/>
    <w:rsid w:val="00672EBC"/>
    <w:rsid w:val="006731F9"/>
    <w:rsid w:val="00675041"/>
    <w:rsid w:val="006758A7"/>
    <w:rsid w:val="00677A1E"/>
    <w:rsid w:val="006802DC"/>
    <w:rsid w:val="00681641"/>
    <w:rsid w:val="00681A31"/>
    <w:rsid w:val="00682B21"/>
    <w:rsid w:val="00683104"/>
    <w:rsid w:val="00683A0C"/>
    <w:rsid w:val="00684945"/>
    <w:rsid w:val="00690073"/>
    <w:rsid w:val="006905E4"/>
    <w:rsid w:val="0069206F"/>
    <w:rsid w:val="0069237B"/>
    <w:rsid w:val="00692F5F"/>
    <w:rsid w:val="00693552"/>
    <w:rsid w:val="0069775D"/>
    <w:rsid w:val="00697A24"/>
    <w:rsid w:val="006A110F"/>
    <w:rsid w:val="006A1B1F"/>
    <w:rsid w:val="006A2912"/>
    <w:rsid w:val="006A6A9C"/>
    <w:rsid w:val="006B1877"/>
    <w:rsid w:val="006B19F1"/>
    <w:rsid w:val="006B358E"/>
    <w:rsid w:val="006B4645"/>
    <w:rsid w:val="006B4B69"/>
    <w:rsid w:val="006B52C8"/>
    <w:rsid w:val="006B6850"/>
    <w:rsid w:val="006B70FB"/>
    <w:rsid w:val="006B7A00"/>
    <w:rsid w:val="006C0EFF"/>
    <w:rsid w:val="006C1D54"/>
    <w:rsid w:val="006C1EDB"/>
    <w:rsid w:val="006C2D8F"/>
    <w:rsid w:val="006C2DF1"/>
    <w:rsid w:val="006C366B"/>
    <w:rsid w:val="006C3C46"/>
    <w:rsid w:val="006C5A64"/>
    <w:rsid w:val="006C5A80"/>
    <w:rsid w:val="006C7095"/>
    <w:rsid w:val="006D0336"/>
    <w:rsid w:val="006D1CBB"/>
    <w:rsid w:val="006D202D"/>
    <w:rsid w:val="006D6EAD"/>
    <w:rsid w:val="006E0B20"/>
    <w:rsid w:val="006E0D21"/>
    <w:rsid w:val="006E1A38"/>
    <w:rsid w:val="006E1E8C"/>
    <w:rsid w:val="006E1F51"/>
    <w:rsid w:val="006E3B0B"/>
    <w:rsid w:val="006E5AAA"/>
    <w:rsid w:val="006E5E2D"/>
    <w:rsid w:val="006E6592"/>
    <w:rsid w:val="006F04E7"/>
    <w:rsid w:val="006F10F1"/>
    <w:rsid w:val="006F1178"/>
    <w:rsid w:val="006F1AD7"/>
    <w:rsid w:val="006F1DA7"/>
    <w:rsid w:val="006F29C4"/>
    <w:rsid w:val="006F40B8"/>
    <w:rsid w:val="006F55FE"/>
    <w:rsid w:val="006F73A4"/>
    <w:rsid w:val="006F7573"/>
    <w:rsid w:val="00700328"/>
    <w:rsid w:val="0070047F"/>
    <w:rsid w:val="00700997"/>
    <w:rsid w:val="007009D4"/>
    <w:rsid w:val="00701E28"/>
    <w:rsid w:val="007021D5"/>
    <w:rsid w:val="00702C4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1C99"/>
    <w:rsid w:val="007252D2"/>
    <w:rsid w:val="00727608"/>
    <w:rsid w:val="00727FB8"/>
    <w:rsid w:val="00730157"/>
    <w:rsid w:val="00735244"/>
    <w:rsid w:val="00736229"/>
    <w:rsid w:val="007371EC"/>
    <w:rsid w:val="007373F7"/>
    <w:rsid w:val="0073776B"/>
    <w:rsid w:val="00740FB2"/>
    <w:rsid w:val="007415FA"/>
    <w:rsid w:val="0074305C"/>
    <w:rsid w:val="007438FF"/>
    <w:rsid w:val="00743ABE"/>
    <w:rsid w:val="00743F9E"/>
    <w:rsid w:val="00745B85"/>
    <w:rsid w:val="00746278"/>
    <w:rsid w:val="0074646F"/>
    <w:rsid w:val="0074650F"/>
    <w:rsid w:val="00746B6F"/>
    <w:rsid w:val="00750372"/>
    <w:rsid w:val="00751A17"/>
    <w:rsid w:val="00751BDD"/>
    <w:rsid w:val="00752979"/>
    <w:rsid w:val="0075449E"/>
    <w:rsid w:val="00754866"/>
    <w:rsid w:val="007617B0"/>
    <w:rsid w:val="00761B00"/>
    <w:rsid w:val="007621E2"/>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E65"/>
    <w:rsid w:val="00782A91"/>
    <w:rsid w:val="0078408F"/>
    <w:rsid w:val="00784938"/>
    <w:rsid w:val="007855B5"/>
    <w:rsid w:val="007901C5"/>
    <w:rsid w:val="00791FDE"/>
    <w:rsid w:val="0079328E"/>
    <w:rsid w:val="0079518C"/>
    <w:rsid w:val="00796215"/>
    <w:rsid w:val="00797B68"/>
    <w:rsid w:val="007A06A7"/>
    <w:rsid w:val="007A0F1A"/>
    <w:rsid w:val="007A14C9"/>
    <w:rsid w:val="007A240E"/>
    <w:rsid w:val="007A4539"/>
    <w:rsid w:val="007A485D"/>
    <w:rsid w:val="007A4968"/>
    <w:rsid w:val="007A670A"/>
    <w:rsid w:val="007A7697"/>
    <w:rsid w:val="007B0554"/>
    <w:rsid w:val="007B06A2"/>
    <w:rsid w:val="007B07D4"/>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FDC"/>
    <w:rsid w:val="007D0E68"/>
    <w:rsid w:val="007D2A54"/>
    <w:rsid w:val="007D308D"/>
    <w:rsid w:val="007D48A2"/>
    <w:rsid w:val="007D68AC"/>
    <w:rsid w:val="007D774B"/>
    <w:rsid w:val="007E003E"/>
    <w:rsid w:val="007E0AD7"/>
    <w:rsid w:val="007E0EA2"/>
    <w:rsid w:val="007E19C4"/>
    <w:rsid w:val="007E2BEB"/>
    <w:rsid w:val="007F0960"/>
    <w:rsid w:val="007F13B6"/>
    <w:rsid w:val="007F2826"/>
    <w:rsid w:val="007F359C"/>
    <w:rsid w:val="007F503E"/>
    <w:rsid w:val="007F56B7"/>
    <w:rsid w:val="007F6B8E"/>
    <w:rsid w:val="007F732B"/>
    <w:rsid w:val="008018EE"/>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074"/>
    <w:rsid w:val="008208FB"/>
    <w:rsid w:val="00820B2F"/>
    <w:rsid w:val="00822352"/>
    <w:rsid w:val="0082345A"/>
    <w:rsid w:val="00824E71"/>
    <w:rsid w:val="00831746"/>
    <w:rsid w:val="00833720"/>
    <w:rsid w:val="00834104"/>
    <w:rsid w:val="0083629C"/>
    <w:rsid w:val="00837001"/>
    <w:rsid w:val="00837396"/>
    <w:rsid w:val="008373F6"/>
    <w:rsid w:val="00840938"/>
    <w:rsid w:val="008438B2"/>
    <w:rsid w:val="008441F1"/>
    <w:rsid w:val="00844817"/>
    <w:rsid w:val="008454A6"/>
    <w:rsid w:val="008459CC"/>
    <w:rsid w:val="00851213"/>
    <w:rsid w:val="00851AB8"/>
    <w:rsid w:val="00852E4A"/>
    <w:rsid w:val="00853666"/>
    <w:rsid w:val="008549F8"/>
    <w:rsid w:val="00855638"/>
    <w:rsid w:val="00855A2B"/>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B20"/>
    <w:rsid w:val="00881D96"/>
    <w:rsid w:val="00883860"/>
    <w:rsid w:val="008852B6"/>
    <w:rsid w:val="008861EF"/>
    <w:rsid w:val="0088719C"/>
    <w:rsid w:val="00887BBB"/>
    <w:rsid w:val="008927FC"/>
    <w:rsid w:val="00896207"/>
    <w:rsid w:val="00896874"/>
    <w:rsid w:val="0089703B"/>
    <w:rsid w:val="008977AB"/>
    <w:rsid w:val="008A0C59"/>
    <w:rsid w:val="008A178F"/>
    <w:rsid w:val="008A20AA"/>
    <w:rsid w:val="008A6F45"/>
    <w:rsid w:val="008A7FD9"/>
    <w:rsid w:val="008B20A3"/>
    <w:rsid w:val="008B2BD7"/>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2E23"/>
    <w:rsid w:val="008D2FAF"/>
    <w:rsid w:val="008D4360"/>
    <w:rsid w:val="008D6585"/>
    <w:rsid w:val="008E1C7D"/>
    <w:rsid w:val="008E25E0"/>
    <w:rsid w:val="008E43EA"/>
    <w:rsid w:val="008E64A7"/>
    <w:rsid w:val="008F0FFF"/>
    <w:rsid w:val="008F2626"/>
    <w:rsid w:val="008F621D"/>
    <w:rsid w:val="008F64EC"/>
    <w:rsid w:val="008F6A6D"/>
    <w:rsid w:val="008F7772"/>
    <w:rsid w:val="00900384"/>
    <w:rsid w:val="00900500"/>
    <w:rsid w:val="0090393C"/>
    <w:rsid w:val="009056EF"/>
    <w:rsid w:val="009064F8"/>
    <w:rsid w:val="0090677A"/>
    <w:rsid w:val="00906A96"/>
    <w:rsid w:val="00912D51"/>
    <w:rsid w:val="00913373"/>
    <w:rsid w:val="00913B08"/>
    <w:rsid w:val="00914346"/>
    <w:rsid w:val="0091686F"/>
    <w:rsid w:val="00916CDD"/>
    <w:rsid w:val="0091718F"/>
    <w:rsid w:val="00917CCE"/>
    <w:rsid w:val="009206E8"/>
    <w:rsid w:val="00923162"/>
    <w:rsid w:val="009242DF"/>
    <w:rsid w:val="00924637"/>
    <w:rsid w:val="00924954"/>
    <w:rsid w:val="0092579E"/>
    <w:rsid w:val="009258BB"/>
    <w:rsid w:val="00926729"/>
    <w:rsid w:val="009268EF"/>
    <w:rsid w:val="00930856"/>
    <w:rsid w:val="009317D0"/>
    <w:rsid w:val="00931C23"/>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66A65"/>
    <w:rsid w:val="009706ED"/>
    <w:rsid w:val="00972701"/>
    <w:rsid w:val="0097386E"/>
    <w:rsid w:val="00973CB1"/>
    <w:rsid w:val="009740D9"/>
    <w:rsid w:val="0097611D"/>
    <w:rsid w:val="00976629"/>
    <w:rsid w:val="00977970"/>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8AC"/>
    <w:rsid w:val="009A390A"/>
    <w:rsid w:val="009A3924"/>
    <w:rsid w:val="009A467B"/>
    <w:rsid w:val="009B23EB"/>
    <w:rsid w:val="009B3FE9"/>
    <w:rsid w:val="009B6452"/>
    <w:rsid w:val="009B6D9C"/>
    <w:rsid w:val="009B78BC"/>
    <w:rsid w:val="009B7BA6"/>
    <w:rsid w:val="009C0502"/>
    <w:rsid w:val="009C0ADD"/>
    <w:rsid w:val="009C0B48"/>
    <w:rsid w:val="009C0C66"/>
    <w:rsid w:val="009C10B2"/>
    <w:rsid w:val="009C1C6E"/>
    <w:rsid w:val="009C32EA"/>
    <w:rsid w:val="009C492D"/>
    <w:rsid w:val="009C6098"/>
    <w:rsid w:val="009C642B"/>
    <w:rsid w:val="009C7052"/>
    <w:rsid w:val="009D007B"/>
    <w:rsid w:val="009D057B"/>
    <w:rsid w:val="009D080D"/>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1DD0"/>
    <w:rsid w:val="009E2B48"/>
    <w:rsid w:val="009E3486"/>
    <w:rsid w:val="009E60A1"/>
    <w:rsid w:val="009E65A9"/>
    <w:rsid w:val="009E7765"/>
    <w:rsid w:val="009E7F01"/>
    <w:rsid w:val="009F052F"/>
    <w:rsid w:val="009F0856"/>
    <w:rsid w:val="009F12B3"/>
    <w:rsid w:val="009F2015"/>
    <w:rsid w:val="009F2C72"/>
    <w:rsid w:val="009F34D6"/>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60A"/>
    <w:rsid w:val="00A1171E"/>
    <w:rsid w:val="00A13321"/>
    <w:rsid w:val="00A142EA"/>
    <w:rsid w:val="00A149CA"/>
    <w:rsid w:val="00A15170"/>
    <w:rsid w:val="00A15D75"/>
    <w:rsid w:val="00A163DB"/>
    <w:rsid w:val="00A2127C"/>
    <w:rsid w:val="00A22707"/>
    <w:rsid w:val="00A25108"/>
    <w:rsid w:val="00A254EC"/>
    <w:rsid w:val="00A25F27"/>
    <w:rsid w:val="00A27074"/>
    <w:rsid w:val="00A27F36"/>
    <w:rsid w:val="00A3205C"/>
    <w:rsid w:val="00A33898"/>
    <w:rsid w:val="00A3437D"/>
    <w:rsid w:val="00A35C0D"/>
    <w:rsid w:val="00A37204"/>
    <w:rsid w:val="00A3725A"/>
    <w:rsid w:val="00A37DCF"/>
    <w:rsid w:val="00A42378"/>
    <w:rsid w:val="00A43FB1"/>
    <w:rsid w:val="00A44A7B"/>
    <w:rsid w:val="00A45D92"/>
    <w:rsid w:val="00A469C1"/>
    <w:rsid w:val="00A47DFD"/>
    <w:rsid w:val="00A50EE6"/>
    <w:rsid w:val="00A51B71"/>
    <w:rsid w:val="00A5293F"/>
    <w:rsid w:val="00A53F9F"/>
    <w:rsid w:val="00A55215"/>
    <w:rsid w:val="00A5548E"/>
    <w:rsid w:val="00A55739"/>
    <w:rsid w:val="00A56DE8"/>
    <w:rsid w:val="00A57187"/>
    <w:rsid w:val="00A57DED"/>
    <w:rsid w:val="00A60805"/>
    <w:rsid w:val="00A620B3"/>
    <w:rsid w:val="00A62A9D"/>
    <w:rsid w:val="00A62D65"/>
    <w:rsid w:val="00A634ED"/>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1551"/>
    <w:rsid w:val="00A828BD"/>
    <w:rsid w:val="00A82B0B"/>
    <w:rsid w:val="00A85BDE"/>
    <w:rsid w:val="00A870E9"/>
    <w:rsid w:val="00A87284"/>
    <w:rsid w:val="00A87980"/>
    <w:rsid w:val="00A87A48"/>
    <w:rsid w:val="00A9271C"/>
    <w:rsid w:val="00A93306"/>
    <w:rsid w:val="00A93525"/>
    <w:rsid w:val="00A93742"/>
    <w:rsid w:val="00A952C7"/>
    <w:rsid w:val="00A965A2"/>
    <w:rsid w:val="00AA08A0"/>
    <w:rsid w:val="00AA1251"/>
    <w:rsid w:val="00AA1598"/>
    <w:rsid w:val="00AA26DA"/>
    <w:rsid w:val="00AA29E9"/>
    <w:rsid w:val="00AA2D96"/>
    <w:rsid w:val="00AA329C"/>
    <w:rsid w:val="00AA4F68"/>
    <w:rsid w:val="00AA693C"/>
    <w:rsid w:val="00AB1A17"/>
    <w:rsid w:val="00AB2359"/>
    <w:rsid w:val="00AB28DA"/>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54A6"/>
    <w:rsid w:val="00AC766D"/>
    <w:rsid w:val="00AC7D85"/>
    <w:rsid w:val="00AD08DB"/>
    <w:rsid w:val="00AD0F1D"/>
    <w:rsid w:val="00AD216E"/>
    <w:rsid w:val="00AD4503"/>
    <w:rsid w:val="00AD5703"/>
    <w:rsid w:val="00AD69F3"/>
    <w:rsid w:val="00AE061D"/>
    <w:rsid w:val="00AE116A"/>
    <w:rsid w:val="00AE3065"/>
    <w:rsid w:val="00AE3172"/>
    <w:rsid w:val="00AE3DBB"/>
    <w:rsid w:val="00AE466A"/>
    <w:rsid w:val="00AE641D"/>
    <w:rsid w:val="00AE719D"/>
    <w:rsid w:val="00AE7634"/>
    <w:rsid w:val="00AE7BC6"/>
    <w:rsid w:val="00AF06CD"/>
    <w:rsid w:val="00AF35D9"/>
    <w:rsid w:val="00AF74DA"/>
    <w:rsid w:val="00B01156"/>
    <w:rsid w:val="00B0116E"/>
    <w:rsid w:val="00B02A2B"/>
    <w:rsid w:val="00B04EF2"/>
    <w:rsid w:val="00B05DB6"/>
    <w:rsid w:val="00B0735F"/>
    <w:rsid w:val="00B1055F"/>
    <w:rsid w:val="00B13A42"/>
    <w:rsid w:val="00B13D31"/>
    <w:rsid w:val="00B13EF7"/>
    <w:rsid w:val="00B141D4"/>
    <w:rsid w:val="00B15B3F"/>
    <w:rsid w:val="00B22913"/>
    <w:rsid w:val="00B23AF1"/>
    <w:rsid w:val="00B27FF1"/>
    <w:rsid w:val="00B31AF3"/>
    <w:rsid w:val="00B326F0"/>
    <w:rsid w:val="00B3312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4092"/>
    <w:rsid w:val="00B848B4"/>
    <w:rsid w:val="00B87B21"/>
    <w:rsid w:val="00B923B0"/>
    <w:rsid w:val="00B9344D"/>
    <w:rsid w:val="00B937DD"/>
    <w:rsid w:val="00B94172"/>
    <w:rsid w:val="00B95C43"/>
    <w:rsid w:val="00B96115"/>
    <w:rsid w:val="00B96CAE"/>
    <w:rsid w:val="00B9725A"/>
    <w:rsid w:val="00B9727C"/>
    <w:rsid w:val="00B97791"/>
    <w:rsid w:val="00BA011A"/>
    <w:rsid w:val="00BA1433"/>
    <w:rsid w:val="00BA1FCC"/>
    <w:rsid w:val="00BA27F8"/>
    <w:rsid w:val="00BA373E"/>
    <w:rsid w:val="00BA4E60"/>
    <w:rsid w:val="00BA58AA"/>
    <w:rsid w:val="00BA6488"/>
    <w:rsid w:val="00BA7025"/>
    <w:rsid w:val="00BB17CF"/>
    <w:rsid w:val="00BB590B"/>
    <w:rsid w:val="00BB62E8"/>
    <w:rsid w:val="00BB6432"/>
    <w:rsid w:val="00BB6902"/>
    <w:rsid w:val="00BC377C"/>
    <w:rsid w:val="00BC3A7A"/>
    <w:rsid w:val="00BC3CC4"/>
    <w:rsid w:val="00BC42B5"/>
    <w:rsid w:val="00BC7894"/>
    <w:rsid w:val="00BD1378"/>
    <w:rsid w:val="00BD2C3E"/>
    <w:rsid w:val="00BD314B"/>
    <w:rsid w:val="00BD31E3"/>
    <w:rsid w:val="00BD3672"/>
    <w:rsid w:val="00BD42BF"/>
    <w:rsid w:val="00BD7A43"/>
    <w:rsid w:val="00BE4D54"/>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20A"/>
    <w:rsid w:val="00C16793"/>
    <w:rsid w:val="00C209A3"/>
    <w:rsid w:val="00C20F56"/>
    <w:rsid w:val="00C22647"/>
    <w:rsid w:val="00C23B9A"/>
    <w:rsid w:val="00C24B06"/>
    <w:rsid w:val="00C24FF2"/>
    <w:rsid w:val="00C252EF"/>
    <w:rsid w:val="00C25E2B"/>
    <w:rsid w:val="00C272F1"/>
    <w:rsid w:val="00C307DD"/>
    <w:rsid w:val="00C30B08"/>
    <w:rsid w:val="00C30CA9"/>
    <w:rsid w:val="00C31F86"/>
    <w:rsid w:val="00C32CEF"/>
    <w:rsid w:val="00C3590F"/>
    <w:rsid w:val="00C35A43"/>
    <w:rsid w:val="00C35AC1"/>
    <w:rsid w:val="00C361E9"/>
    <w:rsid w:val="00C36E9D"/>
    <w:rsid w:val="00C37921"/>
    <w:rsid w:val="00C37D9D"/>
    <w:rsid w:val="00C37DCE"/>
    <w:rsid w:val="00C37EEB"/>
    <w:rsid w:val="00C40685"/>
    <w:rsid w:val="00C4226D"/>
    <w:rsid w:val="00C4502B"/>
    <w:rsid w:val="00C458C2"/>
    <w:rsid w:val="00C47C36"/>
    <w:rsid w:val="00C47D0C"/>
    <w:rsid w:val="00C50CD9"/>
    <w:rsid w:val="00C50EF0"/>
    <w:rsid w:val="00C51F27"/>
    <w:rsid w:val="00C546F4"/>
    <w:rsid w:val="00C5487D"/>
    <w:rsid w:val="00C54961"/>
    <w:rsid w:val="00C54EA0"/>
    <w:rsid w:val="00C558D7"/>
    <w:rsid w:val="00C55944"/>
    <w:rsid w:val="00C55A14"/>
    <w:rsid w:val="00C55A16"/>
    <w:rsid w:val="00C61D95"/>
    <w:rsid w:val="00C61DF0"/>
    <w:rsid w:val="00C6291E"/>
    <w:rsid w:val="00C63480"/>
    <w:rsid w:val="00C64A69"/>
    <w:rsid w:val="00C65AB0"/>
    <w:rsid w:val="00C66348"/>
    <w:rsid w:val="00C66755"/>
    <w:rsid w:val="00C668DE"/>
    <w:rsid w:val="00C7000E"/>
    <w:rsid w:val="00C71062"/>
    <w:rsid w:val="00C71909"/>
    <w:rsid w:val="00C73BE9"/>
    <w:rsid w:val="00C753F8"/>
    <w:rsid w:val="00C771A8"/>
    <w:rsid w:val="00C77DDB"/>
    <w:rsid w:val="00C815DA"/>
    <w:rsid w:val="00C81D27"/>
    <w:rsid w:val="00C81D80"/>
    <w:rsid w:val="00C82FFF"/>
    <w:rsid w:val="00C84220"/>
    <w:rsid w:val="00C863C7"/>
    <w:rsid w:val="00C864DA"/>
    <w:rsid w:val="00C91737"/>
    <w:rsid w:val="00C92E9F"/>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E36"/>
    <w:rsid w:val="00CB5324"/>
    <w:rsid w:val="00CB5A3D"/>
    <w:rsid w:val="00CB6B32"/>
    <w:rsid w:val="00CB6F9D"/>
    <w:rsid w:val="00CB7479"/>
    <w:rsid w:val="00CB7D94"/>
    <w:rsid w:val="00CC03A8"/>
    <w:rsid w:val="00CC09D6"/>
    <w:rsid w:val="00CC0BE9"/>
    <w:rsid w:val="00CC1A41"/>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5855"/>
    <w:rsid w:val="00CE5CBD"/>
    <w:rsid w:val="00CE5CD1"/>
    <w:rsid w:val="00CE667E"/>
    <w:rsid w:val="00CE75F6"/>
    <w:rsid w:val="00CF1035"/>
    <w:rsid w:val="00CF1515"/>
    <w:rsid w:val="00CF45D1"/>
    <w:rsid w:val="00D01106"/>
    <w:rsid w:val="00D011AB"/>
    <w:rsid w:val="00D03C55"/>
    <w:rsid w:val="00D03CF1"/>
    <w:rsid w:val="00D04A60"/>
    <w:rsid w:val="00D04D8E"/>
    <w:rsid w:val="00D05621"/>
    <w:rsid w:val="00D05EBA"/>
    <w:rsid w:val="00D06EA4"/>
    <w:rsid w:val="00D10641"/>
    <w:rsid w:val="00D10D79"/>
    <w:rsid w:val="00D12F03"/>
    <w:rsid w:val="00D17C69"/>
    <w:rsid w:val="00D17E20"/>
    <w:rsid w:val="00D2015D"/>
    <w:rsid w:val="00D20278"/>
    <w:rsid w:val="00D214C4"/>
    <w:rsid w:val="00D215C9"/>
    <w:rsid w:val="00D229B7"/>
    <w:rsid w:val="00D248B3"/>
    <w:rsid w:val="00D254DC"/>
    <w:rsid w:val="00D264F2"/>
    <w:rsid w:val="00D2684A"/>
    <w:rsid w:val="00D2743B"/>
    <w:rsid w:val="00D316D4"/>
    <w:rsid w:val="00D323AF"/>
    <w:rsid w:val="00D338AF"/>
    <w:rsid w:val="00D340E1"/>
    <w:rsid w:val="00D34251"/>
    <w:rsid w:val="00D34892"/>
    <w:rsid w:val="00D3504E"/>
    <w:rsid w:val="00D3592D"/>
    <w:rsid w:val="00D35B50"/>
    <w:rsid w:val="00D370C0"/>
    <w:rsid w:val="00D40802"/>
    <w:rsid w:val="00D40D74"/>
    <w:rsid w:val="00D41B6C"/>
    <w:rsid w:val="00D41E04"/>
    <w:rsid w:val="00D41E12"/>
    <w:rsid w:val="00D4202C"/>
    <w:rsid w:val="00D4405D"/>
    <w:rsid w:val="00D4505E"/>
    <w:rsid w:val="00D451D6"/>
    <w:rsid w:val="00D461B4"/>
    <w:rsid w:val="00D465C3"/>
    <w:rsid w:val="00D51F7D"/>
    <w:rsid w:val="00D53C22"/>
    <w:rsid w:val="00D55EB6"/>
    <w:rsid w:val="00D56C70"/>
    <w:rsid w:val="00D57ACD"/>
    <w:rsid w:val="00D61C3A"/>
    <w:rsid w:val="00D62510"/>
    <w:rsid w:val="00D6456A"/>
    <w:rsid w:val="00D6614F"/>
    <w:rsid w:val="00D66973"/>
    <w:rsid w:val="00D6731F"/>
    <w:rsid w:val="00D71486"/>
    <w:rsid w:val="00D71FA5"/>
    <w:rsid w:val="00D71FF7"/>
    <w:rsid w:val="00D736BF"/>
    <w:rsid w:val="00D75234"/>
    <w:rsid w:val="00D75DD9"/>
    <w:rsid w:val="00D81E53"/>
    <w:rsid w:val="00D82A13"/>
    <w:rsid w:val="00D82F8D"/>
    <w:rsid w:val="00D84D27"/>
    <w:rsid w:val="00D868AD"/>
    <w:rsid w:val="00D86EA8"/>
    <w:rsid w:val="00D87607"/>
    <w:rsid w:val="00D90126"/>
    <w:rsid w:val="00D90224"/>
    <w:rsid w:val="00D905A5"/>
    <w:rsid w:val="00D90803"/>
    <w:rsid w:val="00D92233"/>
    <w:rsid w:val="00D94A71"/>
    <w:rsid w:val="00D97847"/>
    <w:rsid w:val="00DA05B0"/>
    <w:rsid w:val="00DA0A54"/>
    <w:rsid w:val="00DA142D"/>
    <w:rsid w:val="00DA1A5F"/>
    <w:rsid w:val="00DA2FDC"/>
    <w:rsid w:val="00DA37B8"/>
    <w:rsid w:val="00DA3801"/>
    <w:rsid w:val="00DA5947"/>
    <w:rsid w:val="00DA7288"/>
    <w:rsid w:val="00DB07F5"/>
    <w:rsid w:val="00DB0D66"/>
    <w:rsid w:val="00DB2138"/>
    <w:rsid w:val="00DB25D5"/>
    <w:rsid w:val="00DB35D3"/>
    <w:rsid w:val="00DB503B"/>
    <w:rsid w:val="00DB545F"/>
    <w:rsid w:val="00DB54E7"/>
    <w:rsid w:val="00DB5DA3"/>
    <w:rsid w:val="00DB5F61"/>
    <w:rsid w:val="00DC1A63"/>
    <w:rsid w:val="00DC2420"/>
    <w:rsid w:val="00DC2EDE"/>
    <w:rsid w:val="00DC3CD8"/>
    <w:rsid w:val="00DC5C80"/>
    <w:rsid w:val="00DC778D"/>
    <w:rsid w:val="00DD1CC5"/>
    <w:rsid w:val="00DD2280"/>
    <w:rsid w:val="00DD34A2"/>
    <w:rsid w:val="00DD3745"/>
    <w:rsid w:val="00DD41A7"/>
    <w:rsid w:val="00DD4341"/>
    <w:rsid w:val="00DD49EC"/>
    <w:rsid w:val="00DD5FAC"/>
    <w:rsid w:val="00DD7878"/>
    <w:rsid w:val="00DD7E6B"/>
    <w:rsid w:val="00DE33DF"/>
    <w:rsid w:val="00DE45D5"/>
    <w:rsid w:val="00DE4F44"/>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6DDD"/>
    <w:rsid w:val="00E07F5E"/>
    <w:rsid w:val="00E10549"/>
    <w:rsid w:val="00E10A8A"/>
    <w:rsid w:val="00E11C89"/>
    <w:rsid w:val="00E12C71"/>
    <w:rsid w:val="00E15811"/>
    <w:rsid w:val="00E15E72"/>
    <w:rsid w:val="00E166A3"/>
    <w:rsid w:val="00E17058"/>
    <w:rsid w:val="00E170C2"/>
    <w:rsid w:val="00E17ECE"/>
    <w:rsid w:val="00E20073"/>
    <w:rsid w:val="00E200A3"/>
    <w:rsid w:val="00E21798"/>
    <w:rsid w:val="00E22DB3"/>
    <w:rsid w:val="00E2420D"/>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2AE"/>
    <w:rsid w:val="00E717F3"/>
    <w:rsid w:val="00E729B9"/>
    <w:rsid w:val="00E72A3F"/>
    <w:rsid w:val="00E72AA5"/>
    <w:rsid w:val="00E72C6C"/>
    <w:rsid w:val="00E7307F"/>
    <w:rsid w:val="00E752B3"/>
    <w:rsid w:val="00E76C18"/>
    <w:rsid w:val="00E770E0"/>
    <w:rsid w:val="00E77508"/>
    <w:rsid w:val="00E77E00"/>
    <w:rsid w:val="00E77F51"/>
    <w:rsid w:val="00E808E3"/>
    <w:rsid w:val="00E81F8B"/>
    <w:rsid w:val="00E82032"/>
    <w:rsid w:val="00E834A1"/>
    <w:rsid w:val="00E8438E"/>
    <w:rsid w:val="00E85E52"/>
    <w:rsid w:val="00E90378"/>
    <w:rsid w:val="00E91E0F"/>
    <w:rsid w:val="00E933E9"/>
    <w:rsid w:val="00E941C9"/>
    <w:rsid w:val="00E960AC"/>
    <w:rsid w:val="00E978C4"/>
    <w:rsid w:val="00E97F5A"/>
    <w:rsid w:val="00EA1F61"/>
    <w:rsid w:val="00EA2CA6"/>
    <w:rsid w:val="00EA4D83"/>
    <w:rsid w:val="00EA4EB9"/>
    <w:rsid w:val="00EA5A49"/>
    <w:rsid w:val="00EA6034"/>
    <w:rsid w:val="00EA609C"/>
    <w:rsid w:val="00EA7674"/>
    <w:rsid w:val="00EB00F4"/>
    <w:rsid w:val="00EB0BA3"/>
    <w:rsid w:val="00EB263E"/>
    <w:rsid w:val="00EB2D2B"/>
    <w:rsid w:val="00EB3374"/>
    <w:rsid w:val="00EB350E"/>
    <w:rsid w:val="00EB409C"/>
    <w:rsid w:val="00EB497D"/>
    <w:rsid w:val="00EB6A77"/>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46"/>
    <w:rsid w:val="00ED34B8"/>
    <w:rsid w:val="00ED4D44"/>
    <w:rsid w:val="00ED664B"/>
    <w:rsid w:val="00ED7718"/>
    <w:rsid w:val="00EE0A91"/>
    <w:rsid w:val="00EE1C77"/>
    <w:rsid w:val="00EE2D43"/>
    <w:rsid w:val="00EE2FB7"/>
    <w:rsid w:val="00EE3B52"/>
    <w:rsid w:val="00EE50EE"/>
    <w:rsid w:val="00EE7173"/>
    <w:rsid w:val="00EE7F2A"/>
    <w:rsid w:val="00EF0E7B"/>
    <w:rsid w:val="00EF3505"/>
    <w:rsid w:val="00EF753D"/>
    <w:rsid w:val="00EF7FC2"/>
    <w:rsid w:val="00F0198D"/>
    <w:rsid w:val="00F01F44"/>
    <w:rsid w:val="00F025FD"/>
    <w:rsid w:val="00F0367E"/>
    <w:rsid w:val="00F03B34"/>
    <w:rsid w:val="00F041B5"/>
    <w:rsid w:val="00F04729"/>
    <w:rsid w:val="00F04B3F"/>
    <w:rsid w:val="00F0515F"/>
    <w:rsid w:val="00F05BB2"/>
    <w:rsid w:val="00F0651D"/>
    <w:rsid w:val="00F065EA"/>
    <w:rsid w:val="00F0667C"/>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617D"/>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96C"/>
    <w:rsid w:val="00F545A4"/>
    <w:rsid w:val="00F545EE"/>
    <w:rsid w:val="00F55E6B"/>
    <w:rsid w:val="00F56985"/>
    <w:rsid w:val="00F603EE"/>
    <w:rsid w:val="00F6052E"/>
    <w:rsid w:val="00F60A2D"/>
    <w:rsid w:val="00F60BBD"/>
    <w:rsid w:val="00F62179"/>
    <w:rsid w:val="00F625AF"/>
    <w:rsid w:val="00F63698"/>
    <w:rsid w:val="00F63B39"/>
    <w:rsid w:val="00F66B03"/>
    <w:rsid w:val="00F670BD"/>
    <w:rsid w:val="00F67A67"/>
    <w:rsid w:val="00F70CE2"/>
    <w:rsid w:val="00F71913"/>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568E"/>
    <w:rsid w:val="00FA66D9"/>
    <w:rsid w:val="00FA76CF"/>
    <w:rsid w:val="00FB0B2D"/>
    <w:rsid w:val="00FB174F"/>
    <w:rsid w:val="00FB456B"/>
    <w:rsid w:val="00FB4D77"/>
    <w:rsid w:val="00FB74F3"/>
    <w:rsid w:val="00FB75CB"/>
    <w:rsid w:val="00FC27C4"/>
    <w:rsid w:val="00FC34CB"/>
    <w:rsid w:val="00FC4F46"/>
    <w:rsid w:val="00FC5C38"/>
    <w:rsid w:val="00FC659F"/>
    <w:rsid w:val="00FC681C"/>
    <w:rsid w:val="00FC6E84"/>
    <w:rsid w:val="00FD05C5"/>
    <w:rsid w:val="00FD1044"/>
    <w:rsid w:val="00FD1E03"/>
    <w:rsid w:val="00FD3143"/>
    <w:rsid w:val="00FD4F8B"/>
    <w:rsid w:val="00FD5BAE"/>
    <w:rsid w:val="00FD6AAE"/>
    <w:rsid w:val="00FD76FA"/>
    <w:rsid w:val="00FE0AFB"/>
    <w:rsid w:val="00FE4618"/>
    <w:rsid w:val="00FE517B"/>
    <w:rsid w:val="00FE64F5"/>
    <w:rsid w:val="00FE6756"/>
    <w:rsid w:val="00FE6C90"/>
    <w:rsid w:val="00FE74DC"/>
    <w:rsid w:val="00FE7FB4"/>
    <w:rsid w:val="00FF03BE"/>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914EE-7E85-4D59-87DC-E15F043F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1645</Words>
  <Characters>9382</Characters>
  <Application>Microsoft Office Word</Application>
  <DocSecurity>0</DocSecurity>
  <Lines>78</Lines>
  <Paragraphs>22</Paragraphs>
  <ScaleCrop>false</ScaleCrop>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94</cp:revision>
  <dcterms:created xsi:type="dcterms:W3CDTF">2019-04-01T01:18:00Z</dcterms:created>
  <dcterms:modified xsi:type="dcterms:W3CDTF">2019-04-01T08:19:00Z</dcterms:modified>
</cp:coreProperties>
</file>