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DDBD1" w14:textId="30A73702" w:rsidR="009F0DB3" w:rsidRPr="00CF195E" w:rsidRDefault="009F0DB3" w:rsidP="009F0DB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B62EB56" wp14:editId="7CEB2CDD">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1689A"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w:t>
      </w:r>
      <w:r w:rsidR="008F4F62">
        <w:rPr>
          <w:b/>
          <w:kern w:val="2"/>
          <w:lang w:eastAsia="zh-CN"/>
        </w:rPr>
        <w:t>6</w:t>
      </w:r>
      <w:r w:rsidR="00410C52">
        <w:rPr>
          <w:b/>
          <w:kern w:val="2"/>
          <w:lang w:eastAsia="zh-CN"/>
        </w:rPr>
        <w:t>bis</w:t>
      </w:r>
      <w:r w:rsidRPr="00CF195E">
        <w:rPr>
          <w:b/>
          <w:kern w:val="2"/>
          <w:lang w:eastAsia="zh-CN"/>
        </w:rPr>
        <w:tab/>
        <w:t>R1-1</w:t>
      </w:r>
      <w:r>
        <w:rPr>
          <w:b/>
          <w:kern w:val="2"/>
          <w:lang w:eastAsia="zh-CN"/>
        </w:rPr>
        <w:t>9</w:t>
      </w:r>
      <w:r w:rsidR="00D67E39">
        <w:rPr>
          <w:b/>
          <w:kern w:val="2"/>
          <w:lang w:eastAsia="zh-CN"/>
        </w:rPr>
        <w:t>0</w:t>
      </w:r>
      <w:r w:rsidR="00AB12C8">
        <w:rPr>
          <w:b/>
          <w:kern w:val="2"/>
          <w:lang w:eastAsia="zh-CN"/>
        </w:rPr>
        <w:t>4686</w:t>
      </w:r>
      <w:bookmarkStart w:id="0" w:name="_GoBack"/>
      <w:bookmarkEnd w:id="0"/>
    </w:p>
    <w:p w14:paraId="2AA6C867" w14:textId="107C6A2D" w:rsidR="009F0DB3" w:rsidRPr="00CF195E" w:rsidRDefault="007C529C" w:rsidP="009F0DB3">
      <w:pPr>
        <w:jc w:val="left"/>
        <w:rPr>
          <w:b/>
          <w:kern w:val="2"/>
          <w:lang w:eastAsia="zh-CN"/>
        </w:rPr>
      </w:pPr>
      <w:r w:rsidRPr="007C529C">
        <w:rPr>
          <w:b/>
          <w:kern w:val="2"/>
          <w:lang w:eastAsia="zh-CN"/>
        </w:rPr>
        <w:t>Xi’an, China, 8th–12th April, 2019</w:t>
      </w:r>
    </w:p>
    <w:p w14:paraId="4FEC733D" w14:textId="77777777" w:rsidR="00363433" w:rsidRPr="00C112DF" w:rsidRDefault="00363433" w:rsidP="00363433">
      <w:pPr>
        <w:pBdr>
          <w:top w:val="single" w:sz="4" w:space="1" w:color="auto"/>
        </w:pBdr>
        <w:spacing w:after="0"/>
        <w:jc w:val="left"/>
        <w:rPr>
          <w:b/>
          <w:kern w:val="2"/>
          <w:sz w:val="16"/>
          <w:szCs w:val="16"/>
          <w:lang w:eastAsia="zh-CN"/>
        </w:rPr>
      </w:pPr>
    </w:p>
    <w:p w14:paraId="3D0DB9AF" w14:textId="2FBAB3D1" w:rsidR="00363433" w:rsidRPr="00CF195E" w:rsidRDefault="00363433" w:rsidP="00363433">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495DEE">
        <w:rPr>
          <w:b/>
          <w:kern w:val="2"/>
          <w:lang w:eastAsia="zh-CN"/>
        </w:rPr>
        <w:t>2</w:t>
      </w:r>
      <w:r>
        <w:rPr>
          <w:b/>
          <w:kern w:val="2"/>
          <w:lang w:eastAsia="zh-CN"/>
        </w:rPr>
        <w:t>.</w:t>
      </w:r>
      <w:r w:rsidR="006D3376">
        <w:rPr>
          <w:b/>
          <w:kern w:val="2"/>
          <w:lang w:eastAsia="zh-CN"/>
        </w:rPr>
        <w:t>2</w:t>
      </w:r>
      <w:r>
        <w:rPr>
          <w:b/>
          <w:kern w:val="2"/>
          <w:lang w:eastAsia="zh-CN"/>
        </w:rPr>
        <w:t>.</w:t>
      </w:r>
      <w:r w:rsidR="00C01438">
        <w:rPr>
          <w:b/>
          <w:kern w:val="2"/>
          <w:lang w:eastAsia="zh-CN"/>
        </w:rPr>
        <w:t>3</w:t>
      </w:r>
    </w:p>
    <w:p w14:paraId="52995633" w14:textId="77777777" w:rsidR="00363433" w:rsidRPr="00CF195E" w:rsidRDefault="00363433" w:rsidP="00363433">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5F8CC462" w14:textId="330CD042" w:rsidR="00363433" w:rsidRPr="00CF195E" w:rsidRDefault="00363433" w:rsidP="00363433">
      <w:pPr>
        <w:spacing w:after="60"/>
        <w:ind w:left="1555" w:hanging="1555"/>
        <w:jc w:val="left"/>
        <w:rPr>
          <w:b/>
          <w:kern w:val="2"/>
          <w:lang w:eastAsia="zh-CN"/>
        </w:rPr>
      </w:pPr>
      <w:r w:rsidRPr="00CF195E">
        <w:rPr>
          <w:b/>
          <w:kern w:val="2"/>
          <w:lang w:eastAsia="zh-CN"/>
        </w:rPr>
        <w:t>Title:</w:t>
      </w:r>
      <w:r w:rsidRPr="00CF195E">
        <w:rPr>
          <w:b/>
          <w:kern w:val="2"/>
          <w:lang w:eastAsia="zh-CN"/>
        </w:rPr>
        <w:tab/>
      </w:r>
      <w:r w:rsidR="00C01438" w:rsidRPr="00C01438">
        <w:rPr>
          <w:b/>
          <w:kern w:val="2"/>
          <w:lang w:eastAsia="zh-CN"/>
        </w:rPr>
        <w:t xml:space="preserve">Discussion on the LS </w:t>
      </w:r>
      <w:r w:rsidR="00410C52">
        <w:rPr>
          <w:b/>
          <w:kern w:val="2"/>
          <w:lang w:eastAsia="zh-CN"/>
        </w:rPr>
        <w:t>reply to</w:t>
      </w:r>
      <w:r w:rsidR="00C01438" w:rsidRPr="00C01438">
        <w:rPr>
          <w:b/>
          <w:kern w:val="2"/>
          <w:lang w:eastAsia="zh-CN"/>
        </w:rPr>
        <w:t xml:space="preserve"> IEEE</w:t>
      </w:r>
    </w:p>
    <w:p w14:paraId="3656C5FC" w14:textId="77777777" w:rsidR="009C0564" w:rsidRPr="00140F28" w:rsidRDefault="00363433" w:rsidP="0036343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2D0439" w:rsidRPr="00140F28">
        <w:rPr>
          <w:b/>
          <w:kern w:val="2"/>
          <w:lang w:eastAsia="zh-CN"/>
        </w:rPr>
        <w:t xml:space="preserve"> </w:t>
      </w:r>
    </w:p>
    <w:p w14:paraId="39F61AFB" w14:textId="77777777" w:rsidR="009C0564" w:rsidRPr="00140F28" w:rsidRDefault="009C0564" w:rsidP="00CF195E">
      <w:pPr>
        <w:pBdr>
          <w:bottom w:val="single" w:sz="4" w:space="1" w:color="auto"/>
        </w:pBdr>
        <w:spacing w:after="0"/>
        <w:jc w:val="left"/>
        <w:rPr>
          <w:b/>
          <w:kern w:val="2"/>
          <w:sz w:val="16"/>
          <w:szCs w:val="16"/>
          <w:lang w:eastAsia="zh-CN"/>
        </w:rPr>
      </w:pPr>
    </w:p>
    <w:p w14:paraId="3175DF22" w14:textId="77777777" w:rsidR="009C0564" w:rsidRPr="00140F28" w:rsidRDefault="009C0564">
      <w:pPr>
        <w:pStyle w:val="1"/>
      </w:pPr>
      <w:bookmarkStart w:id="1" w:name="_Ref124589705"/>
      <w:bookmarkStart w:id="2" w:name="_Ref129681862"/>
      <w:r w:rsidRPr="00140F28">
        <w:t>Introduction</w:t>
      </w:r>
      <w:bookmarkEnd w:id="1"/>
      <w:bookmarkEnd w:id="2"/>
    </w:p>
    <w:p w14:paraId="24A75008" w14:textId="77777777" w:rsidR="009817BC" w:rsidRDefault="00844843" w:rsidP="004A6320">
      <w:pPr>
        <w:rPr>
          <w:kern w:val="2"/>
          <w:lang w:eastAsia="zh-CN"/>
        </w:rPr>
      </w:pPr>
      <w:r>
        <w:rPr>
          <w:kern w:val="2"/>
          <w:lang w:eastAsia="zh-CN"/>
        </w:rPr>
        <w:t xml:space="preserve">Two liaisons were received by RAN1 with questions on the intended use of LBT for NR-U, based on text developed for TR38.889 </w:t>
      </w:r>
      <w:r>
        <w:rPr>
          <w:kern w:val="2"/>
          <w:lang w:eastAsia="zh-CN"/>
        </w:rPr>
        <w:fldChar w:fldCharType="begin"/>
      </w:r>
      <w:r>
        <w:rPr>
          <w:kern w:val="2"/>
          <w:lang w:eastAsia="zh-CN"/>
        </w:rPr>
        <w:instrText xml:space="preserve"> REF _Ref778352 \r \h </w:instrText>
      </w:r>
      <w:r>
        <w:rPr>
          <w:kern w:val="2"/>
          <w:lang w:eastAsia="zh-CN"/>
        </w:rPr>
      </w:r>
      <w:r>
        <w:rPr>
          <w:kern w:val="2"/>
          <w:lang w:eastAsia="zh-CN"/>
        </w:rPr>
        <w:fldChar w:fldCharType="separate"/>
      </w:r>
      <w:r w:rsidR="00725D2A">
        <w:rPr>
          <w:kern w:val="2"/>
          <w:lang w:eastAsia="zh-CN"/>
        </w:rPr>
        <w:t>[1]</w:t>
      </w:r>
      <w:r>
        <w:rPr>
          <w:kern w:val="2"/>
          <w:lang w:eastAsia="zh-CN"/>
        </w:rPr>
        <w:fldChar w:fldCharType="end"/>
      </w:r>
      <w:r>
        <w:rPr>
          <w:kern w:val="2"/>
          <w:lang w:eastAsia="zh-CN"/>
        </w:rPr>
        <w:t xml:space="preserve"> and based on contributions submitted to 3GPP by companies as proposals for NR-U. The LS from ETSI BRAN </w:t>
      </w:r>
      <w:r w:rsidR="00725D2A">
        <w:rPr>
          <w:kern w:val="2"/>
          <w:lang w:eastAsia="zh-CN"/>
        </w:rPr>
        <w:fldChar w:fldCharType="begin"/>
      </w:r>
      <w:r w:rsidR="00725D2A">
        <w:rPr>
          <w:kern w:val="2"/>
          <w:lang w:eastAsia="zh-CN"/>
        </w:rPr>
        <w:instrText xml:space="preserve"> REF _Ref778482 \r \h </w:instrText>
      </w:r>
      <w:r w:rsidR="00725D2A">
        <w:rPr>
          <w:kern w:val="2"/>
          <w:lang w:eastAsia="zh-CN"/>
        </w:rPr>
      </w:r>
      <w:r w:rsidR="00725D2A">
        <w:rPr>
          <w:kern w:val="2"/>
          <w:lang w:eastAsia="zh-CN"/>
        </w:rPr>
        <w:fldChar w:fldCharType="separate"/>
      </w:r>
      <w:r w:rsidR="00725D2A">
        <w:rPr>
          <w:kern w:val="2"/>
          <w:lang w:eastAsia="zh-CN"/>
        </w:rPr>
        <w:t>[2]</w:t>
      </w:r>
      <w:r w:rsidR="00725D2A">
        <w:rPr>
          <w:kern w:val="2"/>
          <w:lang w:eastAsia="zh-CN"/>
        </w:rPr>
        <w:fldChar w:fldCharType="end"/>
      </w:r>
      <w:r>
        <w:rPr>
          <w:kern w:val="2"/>
          <w:lang w:eastAsia="zh-CN"/>
        </w:rPr>
        <w:t xml:space="preserve"> first clarified the rule for using a paused COT in EN 301 893 </w:t>
      </w:r>
      <w:r>
        <w:rPr>
          <w:kern w:val="2"/>
          <w:lang w:eastAsia="zh-CN"/>
        </w:rPr>
        <w:fldChar w:fldCharType="begin"/>
      </w:r>
      <w:r>
        <w:rPr>
          <w:kern w:val="2"/>
          <w:lang w:eastAsia="zh-CN"/>
        </w:rPr>
        <w:instrText xml:space="preserve"> REF _Ref778339 \r \h </w:instrText>
      </w:r>
      <w:r>
        <w:rPr>
          <w:kern w:val="2"/>
          <w:lang w:eastAsia="zh-CN"/>
        </w:rPr>
      </w:r>
      <w:r>
        <w:rPr>
          <w:kern w:val="2"/>
          <w:lang w:eastAsia="zh-CN"/>
        </w:rPr>
        <w:fldChar w:fldCharType="separate"/>
      </w:r>
      <w:r w:rsidR="00725D2A">
        <w:rPr>
          <w:kern w:val="2"/>
          <w:lang w:eastAsia="zh-CN"/>
        </w:rPr>
        <w:t>[3]</w:t>
      </w:r>
      <w:r>
        <w:rPr>
          <w:kern w:val="2"/>
          <w:lang w:eastAsia="zh-CN"/>
        </w:rPr>
        <w:fldChar w:fldCharType="end"/>
      </w:r>
      <w:r>
        <w:rPr>
          <w:kern w:val="2"/>
          <w:lang w:eastAsia="zh-CN"/>
        </w:rPr>
        <w:t xml:space="preserve">, and informed RAN1 about a proposal received by ETSI BRAN for revising the rule for allowing short control signaling transmissions. </w:t>
      </w:r>
    </w:p>
    <w:p w14:paraId="1AAB6C9B" w14:textId="63BC2727" w:rsidR="00570A11" w:rsidRDefault="00844843" w:rsidP="004A6320">
      <w:pPr>
        <w:rPr>
          <w:kern w:val="2"/>
          <w:lang w:eastAsia="zh-CN"/>
        </w:rPr>
      </w:pPr>
      <w:r>
        <w:rPr>
          <w:kern w:val="2"/>
          <w:lang w:eastAsia="zh-CN"/>
        </w:rPr>
        <w:t xml:space="preserve">The LS from </w:t>
      </w:r>
      <w:r w:rsidR="00693E45">
        <w:rPr>
          <w:kern w:val="2"/>
          <w:lang w:eastAsia="zh-CN"/>
        </w:rPr>
        <w:t xml:space="preserve">the </w:t>
      </w:r>
      <w:r>
        <w:rPr>
          <w:kern w:val="2"/>
          <w:lang w:eastAsia="zh-CN"/>
        </w:rPr>
        <w:t>IEEE</w:t>
      </w:r>
      <w:r w:rsidR="00693E45">
        <w:rPr>
          <w:kern w:val="2"/>
          <w:lang w:eastAsia="zh-CN"/>
        </w:rPr>
        <w:t xml:space="preserve"> </w:t>
      </w:r>
      <w:r>
        <w:rPr>
          <w:kern w:val="2"/>
          <w:lang w:eastAsia="zh-CN"/>
        </w:rPr>
        <w:t>802.11</w:t>
      </w:r>
      <w:r w:rsidR="00693E45">
        <w:rPr>
          <w:kern w:val="2"/>
          <w:lang w:eastAsia="zh-CN"/>
        </w:rPr>
        <w:t xml:space="preserve"> WG</w:t>
      </w:r>
      <w:r>
        <w:rPr>
          <w:kern w:val="2"/>
          <w:lang w:eastAsia="zh-CN"/>
        </w:rPr>
        <w:t xml:space="preserve"> </w:t>
      </w:r>
      <w:r w:rsidR="00725D2A">
        <w:rPr>
          <w:kern w:val="2"/>
          <w:lang w:eastAsia="zh-CN"/>
        </w:rPr>
        <w:fldChar w:fldCharType="begin"/>
      </w:r>
      <w:r w:rsidR="00725D2A">
        <w:rPr>
          <w:kern w:val="2"/>
          <w:lang w:eastAsia="zh-CN"/>
        </w:rPr>
        <w:instrText xml:space="preserve"> REF _Ref778493 \r \h </w:instrText>
      </w:r>
      <w:r w:rsidR="00725D2A">
        <w:rPr>
          <w:kern w:val="2"/>
          <w:lang w:eastAsia="zh-CN"/>
        </w:rPr>
      </w:r>
      <w:r w:rsidR="00725D2A">
        <w:rPr>
          <w:kern w:val="2"/>
          <w:lang w:eastAsia="zh-CN"/>
        </w:rPr>
        <w:fldChar w:fldCharType="separate"/>
      </w:r>
      <w:r w:rsidR="00725D2A">
        <w:rPr>
          <w:kern w:val="2"/>
          <w:lang w:eastAsia="zh-CN"/>
        </w:rPr>
        <w:t>[4]</w:t>
      </w:r>
      <w:r w:rsidR="00725D2A">
        <w:rPr>
          <w:kern w:val="2"/>
          <w:lang w:eastAsia="zh-CN"/>
        </w:rPr>
        <w:fldChar w:fldCharType="end"/>
      </w:r>
      <w:r>
        <w:rPr>
          <w:kern w:val="2"/>
          <w:lang w:eastAsia="zh-CN"/>
        </w:rPr>
        <w:t xml:space="preserve"> more specifically asked RAN1 about the intended LBT for the transmission of DRS with NR-U, emphasizing potential coexistence issues if the use of short LBT was expanded beyond DRS to other signals or channels, and in case of multiple NR-U networks transmitting DRS asynchronously. This paper discusses the above points one-by-one, and proposes some elements of response to </w:t>
      </w:r>
      <w:r w:rsidR="00693E45">
        <w:rPr>
          <w:kern w:val="2"/>
          <w:lang w:eastAsia="zh-CN"/>
        </w:rPr>
        <w:t xml:space="preserve">the </w:t>
      </w:r>
      <w:r>
        <w:rPr>
          <w:kern w:val="2"/>
          <w:lang w:eastAsia="zh-CN"/>
        </w:rPr>
        <w:t>IEEE</w:t>
      </w:r>
      <w:r w:rsidR="00693E45">
        <w:rPr>
          <w:kern w:val="2"/>
          <w:lang w:eastAsia="zh-CN"/>
        </w:rPr>
        <w:t xml:space="preserve"> </w:t>
      </w:r>
      <w:r>
        <w:rPr>
          <w:kern w:val="2"/>
          <w:lang w:eastAsia="zh-CN"/>
        </w:rPr>
        <w:t>802</w:t>
      </w:r>
      <w:r w:rsidR="007F13CC">
        <w:rPr>
          <w:kern w:val="2"/>
          <w:lang w:eastAsia="zh-CN"/>
        </w:rPr>
        <w:t>.11</w:t>
      </w:r>
      <w:r w:rsidR="00693E45">
        <w:rPr>
          <w:kern w:val="2"/>
          <w:lang w:eastAsia="zh-CN"/>
        </w:rPr>
        <w:t xml:space="preserve"> WG</w:t>
      </w:r>
      <w:r>
        <w:rPr>
          <w:kern w:val="2"/>
          <w:lang w:eastAsia="zh-CN"/>
        </w:rPr>
        <w:t>.</w:t>
      </w:r>
    </w:p>
    <w:p w14:paraId="3D724775" w14:textId="2F0B3C40" w:rsidR="00472955" w:rsidRPr="00140F28" w:rsidRDefault="001D1B8B" w:rsidP="00745A91">
      <w:pPr>
        <w:pStyle w:val="1"/>
        <w:rPr>
          <w:lang w:eastAsia="zh-CN"/>
        </w:rPr>
      </w:pPr>
      <w:bookmarkStart w:id="3" w:name="_Ref129681832"/>
      <w:r>
        <w:rPr>
          <w:rFonts w:hint="eastAsia"/>
          <w:lang w:eastAsia="zh-CN"/>
        </w:rPr>
        <w:t xml:space="preserve">Discussion on </w:t>
      </w:r>
      <w:r>
        <w:rPr>
          <w:lang w:eastAsia="zh-CN"/>
        </w:rPr>
        <w:t>“no LBT”</w:t>
      </w:r>
      <w:r w:rsidR="00725D2A">
        <w:rPr>
          <w:lang w:eastAsia="zh-CN"/>
        </w:rPr>
        <w:t xml:space="preserve"> for short control signaling transmissions</w:t>
      </w:r>
    </w:p>
    <w:p w14:paraId="1C876D68" w14:textId="2ACAA729" w:rsidR="001D1B8B" w:rsidRDefault="003B3F6E" w:rsidP="00C01438">
      <w:pPr>
        <w:rPr>
          <w:kern w:val="2"/>
          <w:lang w:eastAsia="zh-CN"/>
        </w:rPr>
      </w:pPr>
      <w:bookmarkStart w:id="4" w:name="OLE_LINK25"/>
      <w:bookmarkStart w:id="5" w:name="OLE_LINK26"/>
      <w:r w:rsidRPr="003B3F6E">
        <w:rPr>
          <w:kern w:val="2"/>
          <w:lang w:eastAsia="zh-CN"/>
        </w:rPr>
        <w:t xml:space="preserve">TC BRAN </w:t>
      </w:r>
      <w:r>
        <w:rPr>
          <w:kern w:val="2"/>
          <w:lang w:eastAsia="zh-CN"/>
        </w:rPr>
        <w:t>informed RAN1</w:t>
      </w:r>
      <w:r w:rsidRPr="003B3F6E">
        <w:rPr>
          <w:kern w:val="2"/>
          <w:lang w:eastAsia="zh-CN"/>
        </w:rPr>
        <w:t xml:space="preserve"> that it had received a proposal </w:t>
      </w:r>
      <w:r w:rsidR="00693E45">
        <w:rPr>
          <w:kern w:val="2"/>
          <w:lang w:eastAsia="zh-CN"/>
        </w:rPr>
        <w:t>[5]</w:t>
      </w:r>
      <w:r w:rsidRPr="003B3F6E">
        <w:rPr>
          <w:kern w:val="2"/>
          <w:lang w:eastAsia="zh-CN"/>
        </w:rPr>
        <w:t xml:space="preserve"> to (1) ban the use of no LBT transmissions and (2) to restrict the use of short LBT transmissions so that it can only be used 1% of time rather than 5% as currently defined in the clause on Short Control </w:t>
      </w:r>
      <w:r w:rsidR="0038518B" w:rsidRPr="003B3F6E">
        <w:rPr>
          <w:kern w:val="2"/>
          <w:lang w:eastAsia="zh-CN"/>
        </w:rPr>
        <w:t>Signaling</w:t>
      </w:r>
      <w:r w:rsidRPr="003B3F6E">
        <w:rPr>
          <w:kern w:val="2"/>
          <w:lang w:eastAsia="zh-CN"/>
        </w:rPr>
        <w:t xml:space="preserve"> Transmissions. </w:t>
      </w:r>
      <w:r w:rsidR="00693E45">
        <w:rPr>
          <w:kern w:val="2"/>
          <w:lang w:eastAsia="zh-CN"/>
        </w:rPr>
        <w:t xml:space="preserve">The </w:t>
      </w:r>
      <w:r w:rsidR="007F13CC">
        <w:rPr>
          <w:kern w:val="2"/>
          <w:lang w:eastAsia="zh-CN"/>
        </w:rPr>
        <w:t>IEEE802.11</w:t>
      </w:r>
      <w:r w:rsidR="00693E45">
        <w:rPr>
          <w:kern w:val="2"/>
          <w:lang w:eastAsia="zh-CN"/>
        </w:rPr>
        <w:t xml:space="preserve"> WG</w:t>
      </w:r>
      <w:r w:rsidR="007F13CC">
        <w:rPr>
          <w:kern w:val="2"/>
          <w:lang w:eastAsia="zh-CN"/>
        </w:rPr>
        <w:t xml:space="preserve"> has asked 3GPP whether such proposal is considered especially for the transmission of DRS.</w:t>
      </w:r>
    </w:p>
    <w:p w14:paraId="0DBA988A" w14:textId="1270B3C5" w:rsidR="003B3F6E" w:rsidRDefault="003B3F6E" w:rsidP="00C01438">
      <w:pPr>
        <w:rPr>
          <w:kern w:val="2"/>
          <w:lang w:eastAsia="zh-CN"/>
        </w:rPr>
      </w:pPr>
      <w:r>
        <w:rPr>
          <w:kern w:val="2"/>
          <w:lang w:eastAsia="zh-CN"/>
        </w:rPr>
        <w:t>It is to be understood that the proposal to ban the use of no LBT transmissions only applies to the exception granted for short control signaling transmissions, but not to the continuation of a COT by a responding device less than 16 us after the end of the preceding transmission.</w:t>
      </w:r>
    </w:p>
    <w:p w14:paraId="1508B2C7" w14:textId="5B0A6B9B" w:rsidR="003B3F6E" w:rsidRPr="003B3F6E" w:rsidRDefault="003B3F6E" w:rsidP="003B3F6E">
      <w:pPr>
        <w:rPr>
          <w:kern w:val="2"/>
          <w:lang w:eastAsia="zh-CN"/>
        </w:rPr>
      </w:pPr>
      <w:r w:rsidRPr="003B3F6E">
        <w:rPr>
          <w:kern w:val="2"/>
          <w:lang w:eastAsia="zh-CN"/>
        </w:rPr>
        <w:t xml:space="preserve">LTE-LAA DRS </w:t>
      </w:r>
      <w:r w:rsidR="00B73D16">
        <w:rPr>
          <w:kern w:val="2"/>
          <w:lang w:eastAsia="zh-CN"/>
        </w:rPr>
        <w:t xml:space="preserve">needs to </w:t>
      </w:r>
      <w:r w:rsidRPr="003B3F6E">
        <w:rPr>
          <w:kern w:val="2"/>
          <w:lang w:eastAsia="zh-CN"/>
        </w:rPr>
        <w:t xml:space="preserve">use the clause for short control signal </w:t>
      </w:r>
      <w:r w:rsidR="00B73D16">
        <w:rPr>
          <w:kern w:val="2"/>
          <w:lang w:eastAsia="zh-CN"/>
        </w:rPr>
        <w:t xml:space="preserve">to be compliant in Europe, but </w:t>
      </w:r>
      <w:r w:rsidRPr="003B3F6E">
        <w:rPr>
          <w:kern w:val="2"/>
          <w:lang w:eastAsia="zh-CN"/>
        </w:rPr>
        <w:t xml:space="preserve">additionally </w:t>
      </w:r>
      <w:r w:rsidR="00B73D16">
        <w:rPr>
          <w:kern w:val="2"/>
          <w:lang w:eastAsia="zh-CN"/>
        </w:rPr>
        <w:t>requires a</w:t>
      </w:r>
      <w:r w:rsidRPr="003B3F6E">
        <w:rPr>
          <w:kern w:val="2"/>
          <w:lang w:eastAsia="zh-CN"/>
        </w:rPr>
        <w:t xml:space="preserve"> short LBT before the transmission</w:t>
      </w:r>
      <w:r w:rsidR="00B73D16">
        <w:rPr>
          <w:kern w:val="2"/>
          <w:lang w:eastAsia="zh-CN"/>
        </w:rPr>
        <w:t xml:space="preserve"> of DRS</w:t>
      </w:r>
      <w:r w:rsidRPr="003B3F6E">
        <w:rPr>
          <w:kern w:val="2"/>
          <w:lang w:eastAsia="zh-CN"/>
        </w:rPr>
        <w:t xml:space="preserve">, although the clause </w:t>
      </w:r>
      <w:r>
        <w:rPr>
          <w:kern w:val="2"/>
          <w:lang w:eastAsia="zh-CN"/>
        </w:rPr>
        <w:t xml:space="preserve">in EN 301 893 </w:t>
      </w:r>
      <w:r w:rsidRPr="003B3F6E">
        <w:rPr>
          <w:kern w:val="2"/>
          <w:lang w:eastAsia="zh-CN"/>
        </w:rPr>
        <w:t>allowed no LBT for this exception.</w:t>
      </w:r>
      <w:r w:rsidR="00B73D16">
        <w:rPr>
          <w:kern w:val="2"/>
          <w:lang w:eastAsia="zh-CN"/>
        </w:rPr>
        <w:t xml:space="preserve"> The same would apply to NR-U for the transmission of DRS using Cat 2 LBT, where the transmissions are limited within a DMTC. Transmission of a 1 ms DRS every 20 ms reaches the 5% limit granted by the exception. Reducing this limit to 1% would allow the DRS to be transmitted only once every 100 ms, which would impact the quality of RRM measurements.</w:t>
      </w:r>
    </w:p>
    <w:p w14:paraId="57CF5E65" w14:textId="0F71064E" w:rsidR="001509A8" w:rsidRPr="00140F28" w:rsidRDefault="001509A8" w:rsidP="001509A8">
      <w:pPr>
        <w:pStyle w:val="1"/>
        <w:rPr>
          <w:lang w:eastAsia="zh-CN"/>
        </w:rPr>
      </w:pPr>
      <w:r>
        <w:rPr>
          <w:rFonts w:hint="eastAsia"/>
          <w:lang w:eastAsia="zh-CN"/>
        </w:rPr>
        <w:t xml:space="preserve">Discussion on </w:t>
      </w:r>
      <w:r>
        <w:rPr>
          <w:lang w:eastAsia="zh-CN"/>
        </w:rPr>
        <w:t>short LBT for other signals or channels than DRS</w:t>
      </w:r>
    </w:p>
    <w:p w14:paraId="7E0BA6A3" w14:textId="6616713D" w:rsidR="001509A8" w:rsidRDefault="00B13318" w:rsidP="001509A8">
      <w:pPr>
        <w:rPr>
          <w:kern w:val="2"/>
          <w:lang w:eastAsia="zh-CN"/>
        </w:rPr>
      </w:pPr>
      <w:r>
        <w:rPr>
          <w:rFonts w:hint="eastAsia"/>
          <w:kern w:val="2"/>
          <w:lang w:eastAsia="zh-CN"/>
        </w:rPr>
        <w:t>In their LS to RAN1, IEEE 802.11 emphasized proposals submitted to RAN1 for the design of NR-U for:</w:t>
      </w:r>
    </w:p>
    <w:p w14:paraId="42C33761" w14:textId="77777777" w:rsidR="00B13318" w:rsidRPr="00B92B42" w:rsidRDefault="00B13318" w:rsidP="00B13318">
      <w:pPr>
        <w:numPr>
          <w:ilvl w:val="0"/>
          <w:numId w:val="34"/>
        </w:numPr>
        <w:autoSpaceDE/>
        <w:autoSpaceDN/>
        <w:adjustRightInd/>
        <w:snapToGrid/>
        <w:spacing w:after="0"/>
        <w:jc w:val="left"/>
      </w:pPr>
      <w:r w:rsidRPr="00B92B42">
        <w:t xml:space="preserve">Transmission of DRS by the gNB up to 5% of the time when the total duration of such transmissions is up to 1 ms </w:t>
      </w:r>
    </w:p>
    <w:p w14:paraId="56306D70" w14:textId="77777777" w:rsidR="00B13318" w:rsidRPr="00B92B42" w:rsidRDefault="00B13318" w:rsidP="00B13318">
      <w:pPr>
        <w:numPr>
          <w:ilvl w:val="0"/>
          <w:numId w:val="34"/>
        </w:numPr>
        <w:autoSpaceDE/>
        <w:autoSpaceDN/>
        <w:adjustRightInd/>
        <w:snapToGrid/>
        <w:spacing w:after="0"/>
        <w:jc w:val="left"/>
      </w:pPr>
      <w:r w:rsidRPr="00B92B42">
        <w:t xml:space="preserve">UEs to use short LBT for Random Access, HARQ-ACK, Scheduling Request, Channel State Information, etc. </w:t>
      </w:r>
    </w:p>
    <w:p w14:paraId="1AE33C6E" w14:textId="696B0E24" w:rsidR="00B13318" w:rsidRDefault="00D65E43" w:rsidP="00693E45">
      <w:pPr>
        <w:spacing w:beforeLines="50" w:before="120"/>
      </w:pPr>
      <w:r>
        <w:rPr>
          <w:rFonts w:hint="eastAsia"/>
          <w:kern w:val="2"/>
          <w:lang w:eastAsia="zh-CN"/>
        </w:rPr>
        <w:t>It was unclear whether recent evolutions of 802.11 standards are also allowing or exploring the use of more short LBT, a</w:t>
      </w:r>
      <w:r>
        <w:rPr>
          <w:kern w:val="2"/>
          <w:lang w:eastAsia="zh-CN"/>
        </w:rPr>
        <w:t>l</w:t>
      </w:r>
      <w:r>
        <w:rPr>
          <w:rFonts w:hint="eastAsia"/>
          <w:kern w:val="2"/>
          <w:lang w:eastAsia="zh-CN"/>
        </w:rPr>
        <w:t>t</w:t>
      </w:r>
      <w:r>
        <w:rPr>
          <w:kern w:val="2"/>
          <w:lang w:eastAsia="zh-CN"/>
        </w:rPr>
        <w:t>h</w:t>
      </w:r>
      <w:r>
        <w:rPr>
          <w:rFonts w:hint="eastAsia"/>
          <w:kern w:val="2"/>
          <w:lang w:eastAsia="zh-CN"/>
        </w:rPr>
        <w:t xml:space="preserve">ough the </w:t>
      </w:r>
      <w:r>
        <w:rPr>
          <w:kern w:val="2"/>
          <w:lang w:eastAsia="zh-CN"/>
        </w:rPr>
        <w:t>LS noted that “</w:t>
      </w:r>
      <w:r>
        <w:t>t</w:t>
      </w:r>
      <w:r w:rsidRPr="00B92B42">
        <w:t>he simulations also do not appear to model the impact if 802.11ax (or some other systems) suddenly making more use of short LBT too</w:t>
      </w:r>
      <w:r>
        <w:t>”.</w:t>
      </w:r>
      <w:r w:rsidR="009817BC" w:rsidRPr="009817BC">
        <w:t xml:space="preserve"> </w:t>
      </w:r>
      <w:r w:rsidR="009817BC" w:rsidRPr="006B69E5">
        <w:t xml:space="preserve">The transmission of DRS is addressed in section </w:t>
      </w:r>
      <w:r w:rsidR="009817BC" w:rsidRPr="006B69E5">
        <w:fldChar w:fldCharType="begin"/>
      </w:r>
      <w:r w:rsidR="009817BC" w:rsidRPr="006B69E5">
        <w:instrText xml:space="preserve"> REF _Ref792626 \r \h </w:instrText>
      </w:r>
      <w:r w:rsidR="009817BC">
        <w:instrText xml:space="preserve"> \* MERGEFORMAT </w:instrText>
      </w:r>
      <w:r w:rsidR="009817BC" w:rsidRPr="006B69E5">
        <w:fldChar w:fldCharType="separate"/>
      </w:r>
      <w:r w:rsidR="009817BC">
        <w:t>4</w:t>
      </w:r>
      <w:r w:rsidR="009817BC" w:rsidRPr="006B69E5">
        <w:fldChar w:fldCharType="end"/>
      </w:r>
      <w:r w:rsidR="009817BC" w:rsidRPr="006B69E5">
        <w:t>.</w:t>
      </w:r>
    </w:p>
    <w:p w14:paraId="5D580885" w14:textId="77434BBE" w:rsidR="009817BC" w:rsidRDefault="006B69E5" w:rsidP="009817BC">
      <w:r w:rsidRPr="006B69E5">
        <w:t>The use of short LBT</w:t>
      </w:r>
      <w:r w:rsidR="009817BC">
        <w:t xml:space="preserve"> for other signals or channels was discussed and RAN1 concluded that Cat 2 LBT is not used for initiating a UE transmission outside of a gNB COT for PUSCH (with or without UCI), SRS-only, PUCCH-only (or any combination of them), while not </w:t>
      </w:r>
      <w:r w:rsidR="009817BC" w:rsidRPr="009817BC">
        <w:t>preclud</w:t>
      </w:r>
      <w:r w:rsidR="009817BC">
        <w:t>ing</w:t>
      </w:r>
      <w:r w:rsidR="009817BC" w:rsidRPr="009817BC">
        <w:t xml:space="preserve"> the use of Cat 2 for transmission on a LBT bandwidth if it is allowed for the case of transmission on multiple LBT bandwidths</w:t>
      </w:r>
      <w:r w:rsidR="009817BC">
        <w:t>.</w:t>
      </w:r>
    </w:p>
    <w:p w14:paraId="1BBF10E9" w14:textId="4FFB084C" w:rsidR="008B3196" w:rsidRDefault="009817BC" w:rsidP="008B3196">
      <w:r>
        <w:lastRenderedPageBreak/>
        <w:t>For</w:t>
      </w:r>
      <w:r w:rsidR="008B3196" w:rsidRPr="006B69E5">
        <w:t xml:space="preserve"> signals and channels </w:t>
      </w:r>
      <w:r>
        <w:t xml:space="preserve">that </w:t>
      </w:r>
      <w:r w:rsidR="008B3196" w:rsidRPr="006B69E5">
        <w:t>are more critical for the system operation, a higher priority class could be used with Cat4 LBT. Further discussions are needed in RAN1 to conclude on those proposals. In any case, if such short LBT was allowed for other DL signals than DRS, then those transmissions would count in the 5% allowance together with the DRS.</w:t>
      </w:r>
      <w:r w:rsidR="006B69E5">
        <w:t xml:space="preserve"> The impact on the performance of RRM measurements should therefore be considered in this decision</w:t>
      </w:r>
      <w:r w:rsidR="005F5845">
        <w:t>, as it would only allow less than 5% duty cycle for the DRS.</w:t>
      </w:r>
    </w:p>
    <w:p w14:paraId="68106E1E" w14:textId="2DC20ABA" w:rsidR="009817BC" w:rsidRDefault="009817BC" w:rsidP="008B3196">
      <w:r>
        <w:t>The following agreements were reached at RAN1#96:</w:t>
      </w:r>
    </w:p>
    <w:p w14:paraId="6A04D807" w14:textId="77777777" w:rsidR="009817BC" w:rsidRDefault="009817BC" w:rsidP="009817BC">
      <w:pPr>
        <w:rPr>
          <w:lang w:eastAsia="x-none"/>
        </w:rPr>
      </w:pPr>
      <w:r w:rsidRPr="006370D7">
        <w:rPr>
          <w:highlight w:val="green"/>
          <w:lang w:eastAsia="x-none"/>
        </w:rPr>
        <w:t>Agreement:</w:t>
      </w:r>
    </w:p>
    <w:p w14:paraId="56E07DB3" w14:textId="77777777" w:rsidR="009817BC" w:rsidRDefault="009817BC" w:rsidP="009817BC">
      <w:pPr>
        <w:rPr>
          <w:lang w:eastAsia="x-none"/>
        </w:rPr>
      </w:pPr>
      <w:r>
        <w:rPr>
          <w:lang w:eastAsia="x-none"/>
        </w:rPr>
        <w:t>For initiation of a gNB transmission:</w:t>
      </w:r>
    </w:p>
    <w:p w14:paraId="7D433136" w14:textId="77777777" w:rsidR="009817BC" w:rsidRDefault="009817BC" w:rsidP="009817BC">
      <w:pPr>
        <w:numPr>
          <w:ilvl w:val="0"/>
          <w:numId w:val="37"/>
        </w:numPr>
        <w:autoSpaceDE/>
        <w:autoSpaceDN/>
        <w:adjustRightInd/>
        <w:snapToGrid/>
        <w:spacing w:after="0"/>
        <w:jc w:val="left"/>
        <w:rPr>
          <w:lang w:eastAsia="x-none"/>
        </w:rPr>
      </w:pPr>
      <w:r>
        <w:rPr>
          <w:lang w:eastAsia="x-none"/>
        </w:rPr>
        <w:t>LBT other than Cat 4 is not used for DRS multiplexed with unicast data</w:t>
      </w:r>
    </w:p>
    <w:p w14:paraId="15C3E81F" w14:textId="77777777" w:rsidR="009817BC" w:rsidRDefault="009817BC" w:rsidP="009817BC">
      <w:pPr>
        <w:numPr>
          <w:ilvl w:val="0"/>
          <w:numId w:val="37"/>
        </w:numPr>
        <w:autoSpaceDE/>
        <w:autoSpaceDN/>
        <w:adjustRightInd/>
        <w:snapToGrid/>
        <w:spacing w:after="0"/>
        <w:jc w:val="left"/>
        <w:rPr>
          <w:lang w:eastAsia="x-none"/>
        </w:rPr>
      </w:pPr>
      <w:r>
        <w:rPr>
          <w:lang w:eastAsia="x-none"/>
        </w:rPr>
        <w:t>LBT other than Cat 4 is not used for PDCCH and/or PDSCH transmission outside of DRS.</w:t>
      </w:r>
    </w:p>
    <w:p w14:paraId="17AC9859" w14:textId="77777777" w:rsidR="009817BC" w:rsidRDefault="009817BC" w:rsidP="009817BC">
      <w:pPr>
        <w:rPr>
          <w:lang w:eastAsia="x-none"/>
        </w:rPr>
      </w:pPr>
      <w:r>
        <w:rPr>
          <w:lang w:eastAsia="x-none"/>
        </w:rPr>
        <w:t>Note:</w:t>
      </w:r>
    </w:p>
    <w:p w14:paraId="535D52D1" w14:textId="77777777" w:rsidR="009817BC" w:rsidRDefault="009817BC" w:rsidP="009817BC">
      <w:pPr>
        <w:numPr>
          <w:ilvl w:val="0"/>
          <w:numId w:val="38"/>
        </w:numPr>
        <w:autoSpaceDE/>
        <w:autoSpaceDN/>
        <w:adjustRightInd/>
        <w:snapToGrid/>
        <w:spacing w:after="0"/>
        <w:jc w:val="left"/>
        <w:rPr>
          <w:lang w:eastAsia="x-none"/>
        </w:rPr>
      </w:pPr>
      <w:r>
        <w:rPr>
          <w:lang w:eastAsia="x-none"/>
        </w:rPr>
        <w:t>This does not preclude the use of Cat 2 for transmission on a LBT bandwidth if it is allowed for the case of transmission on multiple LBT bandwidths</w:t>
      </w:r>
    </w:p>
    <w:p w14:paraId="3E3EF684" w14:textId="77777777" w:rsidR="009817BC" w:rsidRDefault="009817BC" w:rsidP="009817BC">
      <w:pPr>
        <w:rPr>
          <w:lang w:eastAsia="x-none"/>
        </w:rPr>
      </w:pPr>
    </w:p>
    <w:p w14:paraId="1083F096" w14:textId="77777777" w:rsidR="009817BC" w:rsidRDefault="009817BC" w:rsidP="009817BC">
      <w:pPr>
        <w:rPr>
          <w:lang w:eastAsia="x-none"/>
        </w:rPr>
      </w:pPr>
      <w:r w:rsidRPr="00107C07">
        <w:rPr>
          <w:highlight w:val="green"/>
          <w:lang w:eastAsia="x-none"/>
        </w:rPr>
        <w:t>Agreement:</w:t>
      </w:r>
    </w:p>
    <w:p w14:paraId="30B15AAC" w14:textId="77777777" w:rsidR="009817BC" w:rsidRDefault="009817BC" w:rsidP="009817BC">
      <w:pPr>
        <w:rPr>
          <w:lang w:eastAsia="x-none"/>
        </w:rPr>
      </w:pPr>
      <w:r>
        <w:rPr>
          <w:lang w:eastAsia="x-none"/>
        </w:rPr>
        <w:t>LBT other than Cat4 is not considered for UL transmissions that are part of a RACH procedure that initiate a channel occupancy</w:t>
      </w:r>
    </w:p>
    <w:p w14:paraId="1EF04A75" w14:textId="77777777" w:rsidR="009817BC" w:rsidRDefault="009817BC" w:rsidP="009817BC">
      <w:pPr>
        <w:numPr>
          <w:ilvl w:val="0"/>
          <w:numId w:val="38"/>
        </w:numPr>
        <w:autoSpaceDE/>
        <w:autoSpaceDN/>
        <w:adjustRightInd/>
        <w:snapToGrid/>
        <w:spacing w:after="0"/>
        <w:jc w:val="left"/>
        <w:rPr>
          <w:lang w:eastAsia="x-none"/>
        </w:rPr>
      </w:pPr>
      <w:r>
        <w:rPr>
          <w:lang w:eastAsia="x-none"/>
        </w:rPr>
        <w:t>Note: This does not preclude the use of Cat 2 for transmission on a LBT bandwidth if it is allowed for the case of transmission on multiple LBT bandwidths</w:t>
      </w:r>
    </w:p>
    <w:p w14:paraId="2004C649" w14:textId="77777777" w:rsidR="001509A8" w:rsidRDefault="001509A8" w:rsidP="001509A8">
      <w:pPr>
        <w:rPr>
          <w:kern w:val="2"/>
          <w:lang w:eastAsia="zh-CN"/>
        </w:rPr>
      </w:pPr>
    </w:p>
    <w:p w14:paraId="5EB2B09C" w14:textId="0EF666DE" w:rsidR="001D1B8B" w:rsidRPr="00140F28" w:rsidRDefault="001D1B8B" w:rsidP="001D1B8B">
      <w:pPr>
        <w:pStyle w:val="1"/>
        <w:rPr>
          <w:lang w:eastAsia="zh-CN"/>
        </w:rPr>
      </w:pPr>
      <w:bookmarkStart w:id="6" w:name="_Ref792626"/>
      <w:r>
        <w:rPr>
          <w:rFonts w:hint="eastAsia"/>
          <w:lang w:eastAsia="zh-CN"/>
        </w:rPr>
        <w:t xml:space="preserve">Discussion on </w:t>
      </w:r>
      <w:r>
        <w:rPr>
          <w:lang w:eastAsia="zh-CN"/>
        </w:rPr>
        <w:t>channel access for DRS</w:t>
      </w:r>
      <w:bookmarkEnd w:id="6"/>
    </w:p>
    <w:p w14:paraId="3254A207" w14:textId="11E79091" w:rsidR="00E51538" w:rsidRDefault="00693E45" w:rsidP="00E51538">
      <w:pPr>
        <w:rPr>
          <w:kern w:val="2"/>
          <w:lang w:eastAsia="zh-CN"/>
        </w:rPr>
      </w:pPr>
      <w:r>
        <w:rPr>
          <w:kern w:val="2"/>
          <w:lang w:eastAsia="zh-CN"/>
        </w:rPr>
        <w:t xml:space="preserve">The </w:t>
      </w:r>
      <w:r w:rsidR="00E51538">
        <w:rPr>
          <w:rFonts w:hint="eastAsia"/>
          <w:kern w:val="2"/>
          <w:lang w:eastAsia="zh-CN"/>
        </w:rPr>
        <w:t xml:space="preserve">IEEE 802.11 </w:t>
      </w:r>
      <w:r>
        <w:rPr>
          <w:kern w:val="2"/>
          <w:lang w:eastAsia="zh-CN"/>
        </w:rPr>
        <w:t xml:space="preserve">WG </w:t>
      </w:r>
      <w:r w:rsidR="00E51538">
        <w:rPr>
          <w:rFonts w:hint="eastAsia"/>
          <w:kern w:val="2"/>
          <w:lang w:eastAsia="zh-CN"/>
        </w:rPr>
        <w:t xml:space="preserve">is asking RAN1 to consider the proposed revisions on the short control signaling </w:t>
      </w:r>
      <w:r w:rsidR="00E51538">
        <w:rPr>
          <w:kern w:val="2"/>
          <w:lang w:eastAsia="zh-CN"/>
        </w:rPr>
        <w:t>transmissions</w:t>
      </w:r>
      <w:r w:rsidR="00E51538">
        <w:rPr>
          <w:rFonts w:hint="eastAsia"/>
          <w:kern w:val="2"/>
          <w:lang w:eastAsia="zh-CN"/>
        </w:rPr>
        <w:t xml:space="preserve"> submitted to ETSI BRAN</w:t>
      </w:r>
      <w:r w:rsidR="00E51538">
        <w:rPr>
          <w:kern w:val="2"/>
          <w:lang w:eastAsia="zh-CN"/>
        </w:rPr>
        <w:t xml:space="preserve">, or to consider the use of Category 4 LBT for the transmission of DRS for NR-U. </w:t>
      </w:r>
      <w:r>
        <w:rPr>
          <w:kern w:val="2"/>
          <w:lang w:eastAsia="zh-CN"/>
        </w:rPr>
        <w:t xml:space="preserve">The </w:t>
      </w:r>
      <w:r w:rsidR="00E51538" w:rsidRPr="00E51538">
        <w:rPr>
          <w:kern w:val="2"/>
          <w:lang w:eastAsia="zh-CN"/>
        </w:rPr>
        <w:t>IEEE 802</w:t>
      </w:r>
      <w:r>
        <w:rPr>
          <w:kern w:val="2"/>
          <w:lang w:eastAsia="zh-CN"/>
        </w:rPr>
        <w:t>.11</w:t>
      </w:r>
      <w:r w:rsidR="00E51538" w:rsidRPr="00E51538">
        <w:rPr>
          <w:kern w:val="2"/>
          <w:lang w:eastAsia="zh-CN"/>
        </w:rPr>
        <w:t xml:space="preserve"> </w:t>
      </w:r>
      <w:r>
        <w:rPr>
          <w:kern w:val="2"/>
          <w:lang w:eastAsia="zh-CN"/>
        </w:rPr>
        <w:t xml:space="preserve">WG </w:t>
      </w:r>
      <w:r w:rsidR="00E51538" w:rsidRPr="00E51538">
        <w:rPr>
          <w:kern w:val="2"/>
          <w:lang w:eastAsia="zh-CN"/>
        </w:rPr>
        <w:t xml:space="preserve">expressed a concern that the use of short LBT for DRS </w:t>
      </w:r>
      <w:r w:rsidR="00E51538">
        <w:rPr>
          <w:kern w:val="2"/>
          <w:lang w:eastAsia="zh-CN"/>
        </w:rPr>
        <w:t>may be problematic</w:t>
      </w:r>
      <w:r w:rsidR="00E51538" w:rsidRPr="00E51538">
        <w:rPr>
          <w:kern w:val="2"/>
          <w:lang w:eastAsia="zh-CN"/>
        </w:rPr>
        <w:t xml:space="preserve"> particularly if multiple DRSs were sent by multiple </w:t>
      </w:r>
      <w:r w:rsidR="00027E4A">
        <w:rPr>
          <w:kern w:val="2"/>
          <w:lang w:eastAsia="zh-CN"/>
        </w:rPr>
        <w:t>g</w:t>
      </w:r>
      <w:r w:rsidR="00E51538" w:rsidRPr="00E51538">
        <w:rPr>
          <w:kern w:val="2"/>
          <w:lang w:eastAsia="zh-CN"/>
        </w:rPr>
        <w:t>NBs operating in</w:t>
      </w:r>
      <w:r w:rsidR="00E51538">
        <w:rPr>
          <w:kern w:val="2"/>
          <w:lang w:eastAsia="zh-CN"/>
        </w:rPr>
        <w:t xml:space="preserve">dependently on the same channel, i.e. if those </w:t>
      </w:r>
      <w:r w:rsidR="00027E4A">
        <w:rPr>
          <w:kern w:val="2"/>
          <w:lang w:eastAsia="zh-CN"/>
        </w:rPr>
        <w:t>g</w:t>
      </w:r>
      <w:r w:rsidR="00E51538">
        <w:rPr>
          <w:kern w:val="2"/>
          <w:lang w:eastAsia="zh-CN"/>
        </w:rPr>
        <w:t>NBs do not have synchronized occasions for transmitting the DRS.</w:t>
      </w:r>
      <w:r w:rsidR="00027E4A">
        <w:rPr>
          <w:kern w:val="2"/>
          <w:lang w:eastAsia="zh-CN"/>
        </w:rPr>
        <w:t xml:space="preserve"> While gNBs deployed by the same operator would normally be synchronized, the concern seems to stem for the support of standalone NR-U operation where more than a few (2 or 3) </w:t>
      </w:r>
      <w:r w:rsidR="00D65E43">
        <w:rPr>
          <w:kern w:val="2"/>
          <w:lang w:eastAsia="zh-CN"/>
        </w:rPr>
        <w:t xml:space="preserve">uncoordinated </w:t>
      </w:r>
      <w:r w:rsidR="00027E4A">
        <w:rPr>
          <w:kern w:val="2"/>
          <w:lang w:eastAsia="zh-CN"/>
        </w:rPr>
        <w:t>operators could be operating standalone NR-U networks in the same area.</w:t>
      </w:r>
    </w:p>
    <w:p w14:paraId="77F39D23" w14:textId="272B0221" w:rsidR="009D36DB" w:rsidRPr="002F1096" w:rsidRDefault="002F1096" w:rsidP="009D36DB">
      <w:pPr>
        <w:rPr>
          <w:kern w:val="2"/>
          <w:lang w:eastAsia="zh-CN"/>
        </w:rPr>
      </w:pPr>
      <w:r w:rsidRPr="002F1096">
        <w:rPr>
          <w:rFonts w:hint="eastAsia"/>
          <w:kern w:val="2"/>
          <w:lang w:eastAsia="zh-CN"/>
        </w:rPr>
        <w:t xml:space="preserve">RAN1 is </w:t>
      </w:r>
      <w:r w:rsidR="00693E45">
        <w:rPr>
          <w:kern w:val="2"/>
          <w:lang w:eastAsia="zh-CN"/>
        </w:rPr>
        <w:t>assuming that</w:t>
      </w:r>
      <w:r w:rsidRPr="002F1096">
        <w:rPr>
          <w:rFonts w:hint="eastAsia"/>
          <w:kern w:val="2"/>
          <w:lang w:eastAsia="zh-CN"/>
        </w:rPr>
        <w:t xml:space="preserve"> the same mechanism as for LTE-LAA DRS</w:t>
      </w:r>
      <w:r w:rsidR="00693E45">
        <w:rPr>
          <w:kern w:val="2"/>
          <w:lang w:eastAsia="zh-CN"/>
        </w:rPr>
        <w:t xml:space="preserve"> will be used </w:t>
      </w:r>
      <w:r w:rsidR="00693E45" w:rsidRPr="002F1096">
        <w:rPr>
          <w:rFonts w:hint="eastAsia"/>
          <w:kern w:val="2"/>
          <w:lang w:eastAsia="zh-CN"/>
        </w:rPr>
        <w:t>for NR-U DRS</w:t>
      </w:r>
      <w:r w:rsidRPr="002F1096">
        <w:rPr>
          <w:rFonts w:hint="eastAsia"/>
          <w:kern w:val="2"/>
          <w:lang w:eastAsia="zh-CN"/>
        </w:rPr>
        <w:t xml:space="preserve">. </w:t>
      </w:r>
      <w:r w:rsidRPr="002F1096">
        <w:rPr>
          <w:kern w:val="2"/>
          <w:lang w:eastAsia="zh-CN"/>
        </w:rPr>
        <w:t xml:space="preserve">It should be noted that </w:t>
      </w:r>
      <w:r w:rsidR="009D36DB" w:rsidRPr="002F1096">
        <w:rPr>
          <w:kern w:val="2"/>
          <w:lang w:eastAsia="zh-CN"/>
        </w:rPr>
        <w:t>Wi-Fi Beacon can transmit almost any time once LBT succeeds within the beacon transmission interval. However, the potential transmission position of NR-U DRS is quite limited, e.g. every half slot within a DRS transmission window. Coexistence of LAA or NR-U DRS with Wi</w:t>
      </w:r>
      <w:r w:rsidRPr="002F1096">
        <w:rPr>
          <w:kern w:val="2"/>
          <w:lang w:eastAsia="zh-CN"/>
        </w:rPr>
        <w:t>-</w:t>
      </w:r>
      <w:r w:rsidR="009D36DB" w:rsidRPr="002F1096">
        <w:rPr>
          <w:kern w:val="2"/>
          <w:lang w:eastAsia="zh-CN"/>
        </w:rPr>
        <w:t>Fi beacon is somewhat similar to coexistence between FBE and LBE. In high traffic load FBE will not be able to access the channel as much as LBE, so in all likelihood in such cases attempts would be made to transmit data and DRS together with an access based on Cat4 LBT</w:t>
      </w:r>
      <w:r w:rsidR="006B69E5">
        <w:rPr>
          <w:kern w:val="2"/>
          <w:lang w:eastAsia="zh-CN"/>
        </w:rPr>
        <w:t>, but if there is no data to be transmitted then in all likelihood DRS will not be transmitted and the network will switch to a less loaded operating channel</w:t>
      </w:r>
      <w:r w:rsidR="009D36DB" w:rsidRPr="002F1096">
        <w:rPr>
          <w:kern w:val="2"/>
          <w:lang w:eastAsia="zh-CN"/>
        </w:rPr>
        <w:t>. In low load it should not be problematic to use up to 5% duty cycle with short LBT</w:t>
      </w:r>
      <w:r w:rsidR="006B69E5">
        <w:rPr>
          <w:kern w:val="2"/>
          <w:lang w:eastAsia="zh-CN"/>
        </w:rPr>
        <w:t>, but if many networks transmit DRS in uncoordinated manner, then once a network has data to transmit it will likely switch to a less loaded operating channel once it is observed that CCA is frequently unsuccessful.</w:t>
      </w:r>
      <w:r w:rsidR="009D36DB" w:rsidRPr="002F1096">
        <w:rPr>
          <w:kern w:val="2"/>
          <w:lang w:eastAsia="zh-CN"/>
        </w:rPr>
        <w:t xml:space="preserve"> </w:t>
      </w:r>
    </w:p>
    <w:p w14:paraId="51CC58C6" w14:textId="34916885" w:rsidR="009D36DB" w:rsidRDefault="002F1096" w:rsidP="009D36DB">
      <w:pPr>
        <w:rPr>
          <w:kern w:val="2"/>
          <w:lang w:eastAsia="zh-CN"/>
        </w:rPr>
      </w:pPr>
      <w:r w:rsidRPr="002F1096">
        <w:rPr>
          <w:kern w:val="2"/>
          <w:lang w:eastAsia="zh-CN"/>
        </w:rPr>
        <w:t xml:space="preserve">It has been suggested that 3GPP </w:t>
      </w:r>
      <w:r w:rsidR="006B69E5">
        <w:rPr>
          <w:kern w:val="2"/>
          <w:lang w:eastAsia="zh-CN"/>
        </w:rPr>
        <w:t xml:space="preserve">should </w:t>
      </w:r>
      <w:r w:rsidRPr="002F1096">
        <w:rPr>
          <w:kern w:val="2"/>
          <w:lang w:eastAsia="zh-CN"/>
        </w:rPr>
        <w:t xml:space="preserve">depart from the synchronized and scheduled nature of transmissions used for NR and LTE. However </w:t>
      </w:r>
      <w:r w:rsidR="006B69E5">
        <w:rPr>
          <w:kern w:val="2"/>
          <w:lang w:eastAsia="zh-CN"/>
        </w:rPr>
        <w:t>3GPP</w:t>
      </w:r>
      <w:r w:rsidR="009D36DB" w:rsidRPr="002F1096">
        <w:rPr>
          <w:kern w:val="2"/>
          <w:lang w:eastAsia="zh-CN"/>
        </w:rPr>
        <w:t xml:space="preserve"> needs to consider not only the probability of successful transmission of DRS, but also constraints on implementations. It is beneficial </w:t>
      </w:r>
      <w:r w:rsidRPr="002F1096">
        <w:rPr>
          <w:kern w:val="2"/>
          <w:lang w:eastAsia="zh-CN"/>
        </w:rPr>
        <w:t xml:space="preserve">for the 3GPP ecosystem to reuse </w:t>
      </w:r>
      <w:r w:rsidR="009D36DB" w:rsidRPr="002F1096">
        <w:rPr>
          <w:kern w:val="2"/>
          <w:lang w:eastAsia="zh-CN"/>
        </w:rPr>
        <w:t xml:space="preserve">UE implementations and for specifications development to be able to reuse mechanisms specified in Rel-15 NR, such as RRM measurements and </w:t>
      </w:r>
      <w:r w:rsidRPr="002F1096">
        <w:rPr>
          <w:kern w:val="2"/>
          <w:lang w:eastAsia="zh-CN"/>
        </w:rPr>
        <w:t xml:space="preserve">the related </w:t>
      </w:r>
      <w:r w:rsidR="009D36DB" w:rsidRPr="002F1096">
        <w:rPr>
          <w:kern w:val="2"/>
          <w:lang w:eastAsia="zh-CN"/>
        </w:rPr>
        <w:t>requirements. The choice to go to a fully unsynchronized type of operation for NR-U may have significant impact on UE and network implementations.</w:t>
      </w:r>
      <w:r w:rsidRPr="002F1096">
        <w:rPr>
          <w:kern w:val="2"/>
          <w:lang w:eastAsia="zh-CN"/>
        </w:rPr>
        <w:t xml:space="preserve"> While carefully considerations are needed for the design of NR-U, limiting the transmission opportunities for DRS within a periodic DMTC window </w:t>
      </w:r>
      <w:r w:rsidR="00693E45">
        <w:rPr>
          <w:kern w:val="2"/>
          <w:lang w:eastAsia="zh-CN"/>
        </w:rPr>
        <w:t>should relieve</w:t>
      </w:r>
      <w:r w:rsidRPr="002F1096">
        <w:rPr>
          <w:kern w:val="2"/>
          <w:lang w:eastAsia="zh-CN"/>
        </w:rPr>
        <w:t xml:space="preserve"> concerns about using Cat2 LBT for DRS.</w:t>
      </w:r>
    </w:p>
    <w:bookmarkEnd w:id="4"/>
    <w:bookmarkEnd w:id="5"/>
    <w:p w14:paraId="07A727B5" w14:textId="77777777" w:rsidR="00157FC3" w:rsidRPr="00140F28" w:rsidRDefault="00747F48" w:rsidP="00CF195E">
      <w:pPr>
        <w:pStyle w:val="1"/>
      </w:pPr>
      <w:r w:rsidRPr="00140F28">
        <w:lastRenderedPageBreak/>
        <w:t>Conclusion</w:t>
      </w:r>
      <w:r w:rsidR="006B1FD5" w:rsidRPr="00140F28">
        <w:t>s</w:t>
      </w:r>
    </w:p>
    <w:p w14:paraId="59EA0B86" w14:textId="4EDF6F37" w:rsidR="004E1278" w:rsidRDefault="002F1096" w:rsidP="00C01438">
      <w:pPr>
        <w:rPr>
          <w:kern w:val="2"/>
          <w:lang w:eastAsia="zh-CN"/>
        </w:rPr>
      </w:pPr>
      <w:bookmarkStart w:id="7" w:name="_Ref124589665"/>
      <w:bookmarkStart w:id="8" w:name="_Ref71620620"/>
      <w:bookmarkStart w:id="9" w:name="_Ref124671424"/>
      <w:r>
        <w:rPr>
          <w:kern w:val="2"/>
          <w:lang w:eastAsia="zh-CN"/>
        </w:rPr>
        <w:t xml:space="preserve">The discussion in this paper provides some elements of response to the LS from </w:t>
      </w:r>
      <w:r w:rsidR="00693E45">
        <w:rPr>
          <w:kern w:val="2"/>
          <w:lang w:eastAsia="zh-CN"/>
        </w:rPr>
        <w:t xml:space="preserve">the </w:t>
      </w:r>
      <w:r>
        <w:rPr>
          <w:kern w:val="2"/>
          <w:lang w:eastAsia="zh-CN"/>
        </w:rPr>
        <w:t>IEEE</w:t>
      </w:r>
      <w:r w:rsidR="00693E45">
        <w:rPr>
          <w:kern w:val="2"/>
          <w:lang w:eastAsia="zh-CN"/>
        </w:rPr>
        <w:t xml:space="preserve"> </w:t>
      </w:r>
      <w:r>
        <w:rPr>
          <w:kern w:val="2"/>
          <w:lang w:eastAsia="zh-CN"/>
        </w:rPr>
        <w:t>802.11</w:t>
      </w:r>
      <w:r w:rsidR="00693E45">
        <w:rPr>
          <w:kern w:val="2"/>
          <w:lang w:eastAsia="zh-CN"/>
        </w:rPr>
        <w:t xml:space="preserve"> WG</w:t>
      </w:r>
      <w:r>
        <w:rPr>
          <w:kern w:val="2"/>
          <w:lang w:eastAsia="zh-CN"/>
        </w:rPr>
        <w:t>, as well as considerations for the specificatio</w:t>
      </w:r>
      <w:r w:rsidR="001A3279">
        <w:rPr>
          <w:kern w:val="2"/>
          <w:lang w:eastAsia="zh-CN"/>
        </w:rPr>
        <w:t>n work on NR-U</w:t>
      </w:r>
      <w:r w:rsidR="007F13CC">
        <w:rPr>
          <w:kern w:val="2"/>
          <w:lang w:eastAsia="zh-CN"/>
        </w:rPr>
        <w:t xml:space="preserve"> in 3GPP</w:t>
      </w:r>
      <w:r w:rsidR="001A3279">
        <w:rPr>
          <w:kern w:val="2"/>
          <w:lang w:eastAsia="zh-CN"/>
        </w:rPr>
        <w:t>.</w:t>
      </w:r>
    </w:p>
    <w:p w14:paraId="28A362A6" w14:textId="77777777" w:rsidR="002F1096" w:rsidRPr="00C01438" w:rsidRDefault="002F1096" w:rsidP="00C01438">
      <w:pPr>
        <w:rPr>
          <w:kern w:val="2"/>
          <w:lang w:eastAsia="zh-CN"/>
        </w:rPr>
      </w:pPr>
    </w:p>
    <w:p w14:paraId="4D97367F" w14:textId="77777777" w:rsidR="001D780E" w:rsidRPr="00140F28" w:rsidRDefault="001D780E" w:rsidP="00BD2032">
      <w:pPr>
        <w:pStyle w:val="1"/>
        <w:numPr>
          <w:ilvl w:val="0"/>
          <w:numId w:val="0"/>
        </w:numPr>
        <w:spacing w:before="0"/>
        <w:ind w:left="431" w:hanging="431"/>
      </w:pPr>
      <w:r w:rsidRPr="00140F28">
        <w:t>References</w:t>
      </w:r>
    </w:p>
    <w:p w14:paraId="33F26160" w14:textId="77777777" w:rsidR="00725D2A" w:rsidRDefault="00725D2A" w:rsidP="00725D2A">
      <w:pPr>
        <w:pStyle w:val="References"/>
        <w:jc w:val="left"/>
      </w:pPr>
      <w:bookmarkStart w:id="10" w:name="_Ref778352"/>
      <w:bookmarkStart w:id="11" w:name="_Ref778313"/>
      <w:bookmarkStart w:id="12" w:name="_Ref497813118"/>
      <w:bookmarkStart w:id="13" w:name="_Ref509219525"/>
      <w:bookmarkStart w:id="14" w:name="_Ref509833218"/>
      <w:bookmarkStart w:id="15" w:name="_Ref331106417"/>
      <w:bookmarkStart w:id="16" w:name="_Ref345149415"/>
      <w:bookmarkStart w:id="17" w:name="_Ref351725474"/>
      <w:bookmarkStart w:id="18" w:name="_Ref377803896"/>
      <w:bookmarkStart w:id="19" w:name="_Ref510109017"/>
      <w:bookmarkEnd w:id="3"/>
      <w:bookmarkEnd w:id="7"/>
      <w:bookmarkEnd w:id="8"/>
      <w:bookmarkEnd w:id="9"/>
      <w:r w:rsidRPr="0087599F">
        <w:t>3GPP TR </w:t>
      </w:r>
      <w:r>
        <w:t>38</w:t>
      </w:r>
      <w:r w:rsidRPr="0087599F">
        <w:t>.</w:t>
      </w:r>
      <w:r>
        <w:t>889 (v16.0.0)</w:t>
      </w:r>
      <w:r w:rsidRPr="0087599F">
        <w:t xml:space="preserve">: </w:t>
      </w:r>
      <w:r>
        <w:t>“Study</w:t>
      </w:r>
      <w:r w:rsidRPr="0013280A">
        <w:rPr>
          <w:lang w:eastAsia="zh-CN"/>
        </w:rPr>
        <w:t xml:space="preserve"> on NR-based access to unlicensed spectrum </w:t>
      </w:r>
      <w:r>
        <w:t>".</w:t>
      </w:r>
      <w:bookmarkEnd w:id="10"/>
    </w:p>
    <w:p w14:paraId="7EAA4BCF" w14:textId="79C35689" w:rsidR="00111EE2" w:rsidRDefault="00844843" w:rsidP="00844843">
      <w:pPr>
        <w:pStyle w:val="References"/>
      </w:pPr>
      <w:bookmarkStart w:id="20" w:name="_Ref778482"/>
      <w:r w:rsidRPr="00844843">
        <w:t>R1-1900157</w:t>
      </w:r>
      <w:r>
        <w:t xml:space="preserve">, </w:t>
      </w:r>
      <w:r w:rsidRPr="00844843">
        <w:t>LS to 3GPP RAN1 on NR-U Interpretations for EN 301 893</w:t>
      </w:r>
      <w:r>
        <w:t>,</w:t>
      </w:r>
      <w:r w:rsidRPr="00844843">
        <w:tab/>
        <w:t>ETSI TC BRAN</w:t>
      </w:r>
      <w:bookmarkEnd w:id="11"/>
      <w:bookmarkEnd w:id="20"/>
    </w:p>
    <w:p w14:paraId="191F8750" w14:textId="77777777" w:rsidR="00725D2A" w:rsidRPr="006B32F6" w:rsidRDefault="00725D2A" w:rsidP="00725D2A">
      <w:pPr>
        <w:pStyle w:val="References"/>
      </w:pPr>
      <w:bookmarkStart w:id="21" w:name="_Ref778339"/>
      <w:bookmarkStart w:id="22" w:name="_Ref778320"/>
      <w:r>
        <w:t>EN</w:t>
      </w:r>
      <w:r w:rsidRPr="006B32F6">
        <w:t xml:space="preserve"> 301 893, 5 GHz RLAN;</w:t>
      </w:r>
      <w:r w:rsidRPr="006B32F6">
        <w:rPr>
          <w:rFonts w:hint="eastAsia"/>
        </w:rPr>
        <w:t xml:space="preserve"> </w:t>
      </w:r>
      <w:r w:rsidRPr="006B32F6">
        <w:t>Harmonized Standard covering the essential requirements</w:t>
      </w:r>
      <w:r w:rsidRPr="006B32F6">
        <w:rPr>
          <w:rFonts w:hint="eastAsia"/>
        </w:rPr>
        <w:t xml:space="preserve"> </w:t>
      </w:r>
      <w:r w:rsidRPr="006B32F6">
        <w:t>of article 3.2 of Directive 2014/53/EU V2.1.1 (2017-05)</w:t>
      </w:r>
      <w:bookmarkEnd w:id="21"/>
      <w:r w:rsidRPr="006B32F6">
        <w:t xml:space="preserve"> </w:t>
      </w:r>
    </w:p>
    <w:p w14:paraId="0F0F6418" w14:textId="2AE99032" w:rsidR="00844843" w:rsidRDefault="00844843" w:rsidP="00844843">
      <w:pPr>
        <w:pStyle w:val="References"/>
      </w:pPr>
      <w:bookmarkStart w:id="23" w:name="_Ref778493"/>
      <w:r w:rsidRPr="00844843">
        <w:t>R1-1901321</w:t>
      </w:r>
      <w:r>
        <w:t xml:space="preserve">, LS to 3GPP RAN1 on </w:t>
      </w:r>
      <w:r w:rsidRPr="00844843">
        <w:t>Use of no/short LBT in the 3GPP NR-U specification</w:t>
      </w:r>
      <w:r>
        <w:t>, IEEE 8002.11</w:t>
      </w:r>
      <w:bookmarkEnd w:id="22"/>
      <w:bookmarkEnd w:id="23"/>
      <w:r w:rsidR="00693E45">
        <w:t xml:space="preserve"> WG</w:t>
      </w:r>
    </w:p>
    <w:p w14:paraId="4E49EFCB" w14:textId="4D753B44" w:rsidR="000F2141" w:rsidRPr="004D7CEB" w:rsidRDefault="00693E45" w:rsidP="00FC01DE">
      <w:pPr>
        <w:pStyle w:val="References"/>
      </w:pPr>
      <w:r w:rsidRPr="003B3F6E">
        <w:rPr>
          <w:kern w:val="2"/>
          <w:lang w:eastAsia="zh-CN"/>
        </w:rPr>
        <w:t>BRAN(18)100006</w:t>
      </w:r>
      <w:r w:rsidR="002B5844" w:rsidRPr="002B5844">
        <w:t xml:space="preserve"> </w:t>
      </w:r>
      <w:r w:rsidR="002B5844" w:rsidRPr="002B5844">
        <w:rPr>
          <w:kern w:val="2"/>
          <w:lang w:eastAsia="zh-CN"/>
        </w:rPr>
        <w:t>_Control_frame_transmission_in_EN_301_893</w:t>
      </w:r>
      <w:bookmarkEnd w:id="12"/>
      <w:bookmarkEnd w:id="13"/>
      <w:bookmarkEnd w:id="14"/>
      <w:bookmarkEnd w:id="15"/>
      <w:bookmarkEnd w:id="16"/>
      <w:bookmarkEnd w:id="17"/>
      <w:bookmarkEnd w:id="18"/>
      <w:bookmarkEnd w:id="19"/>
    </w:p>
    <w:sectPr w:rsidR="000F2141" w:rsidRPr="004D7CEB"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859E1" w14:textId="77777777" w:rsidR="00EE1333" w:rsidRDefault="00EE1333">
      <w:r>
        <w:separator/>
      </w:r>
    </w:p>
  </w:endnote>
  <w:endnote w:type="continuationSeparator" w:id="0">
    <w:p w14:paraId="760DC877" w14:textId="77777777" w:rsidR="00EE1333" w:rsidRDefault="00EE1333">
      <w:r>
        <w:continuationSeparator/>
      </w:r>
    </w:p>
  </w:endnote>
  <w:endnote w:type="continuationNotice" w:id="1">
    <w:p w14:paraId="1B2FE21D" w14:textId="77777777" w:rsidR="00EE1333" w:rsidRDefault="00EE13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666AA" w14:textId="77777777" w:rsidR="00EE1333" w:rsidRDefault="00EE1333">
      <w:r>
        <w:separator/>
      </w:r>
    </w:p>
  </w:footnote>
  <w:footnote w:type="continuationSeparator" w:id="0">
    <w:p w14:paraId="219F691E" w14:textId="77777777" w:rsidR="00EE1333" w:rsidRDefault="00EE1333">
      <w:r>
        <w:continuationSeparator/>
      </w:r>
    </w:p>
  </w:footnote>
  <w:footnote w:type="continuationNotice" w:id="1">
    <w:p w14:paraId="6BF90998" w14:textId="77777777" w:rsidR="00EE1333" w:rsidRDefault="00EE133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718C4"/>
    <w:multiLevelType w:val="hybridMultilevel"/>
    <w:tmpl w:val="7C9877FA"/>
    <w:lvl w:ilvl="0" w:tplc="B99E7B28">
      <w:numFmt w:val="bullet"/>
      <w:lvlText w:val="–"/>
      <w:lvlJc w:val="left"/>
      <w:pPr>
        <w:ind w:left="1260" w:hanging="420"/>
      </w:pPr>
      <w:rPr>
        <w:rFonts w:ascii="Ericsson Capital TT" w:hAnsi="Ericsson Capital T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ECA12FD"/>
    <w:multiLevelType w:val="hybridMultilevel"/>
    <w:tmpl w:val="ABC4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D45097D"/>
    <w:multiLevelType w:val="hybridMultilevel"/>
    <w:tmpl w:val="4790B548"/>
    <w:lvl w:ilvl="0" w:tplc="B66253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F97C68"/>
    <w:multiLevelType w:val="hybridMultilevel"/>
    <w:tmpl w:val="F4A4C414"/>
    <w:lvl w:ilvl="0" w:tplc="8EB66C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4C02117"/>
    <w:multiLevelType w:val="hybridMultilevel"/>
    <w:tmpl w:val="9844D96C"/>
    <w:lvl w:ilvl="0" w:tplc="1512951C">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1A50AE"/>
    <w:multiLevelType w:val="hybridMultilevel"/>
    <w:tmpl w:val="363634C2"/>
    <w:lvl w:ilvl="0" w:tplc="87DCA0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DC78B9"/>
    <w:multiLevelType w:val="hybridMultilevel"/>
    <w:tmpl w:val="5CAA6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505D4"/>
    <w:multiLevelType w:val="hybridMultilevel"/>
    <w:tmpl w:val="AAE485A2"/>
    <w:lvl w:ilvl="0" w:tplc="0409000F">
      <w:start w:val="1"/>
      <w:numFmt w:val="decimal"/>
      <w:lvlText w:val="%1."/>
      <w:lvlJc w:val="left"/>
      <w:pPr>
        <w:ind w:left="473" w:hanging="420"/>
      </w:p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6215B44"/>
    <w:multiLevelType w:val="hybridMultilevel"/>
    <w:tmpl w:val="0AF25998"/>
    <w:lvl w:ilvl="0" w:tplc="5AAA8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44DC9"/>
    <w:multiLevelType w:val="hybridMultilevel"/>
    <w:tmpl w:val="5A40D1DA"/>
    <w:lvl w:ilvl="0" w:tplc="148CC3C2">
      <w:numFmt w:val="bullet"/>
      <w:lvlText w:val="•"/>
      <w:lvlJc w:val="left"/>
      <w:pPr>
        <w:ind w:left="420" w:hanging="420"/>
      </w:pPr>
      <w:rPr>
        <w:rFonts w:ascii="宋体" w:eastAsia="宋体" w:hAnsi="宋体" w:cs="Times New Roman" w:hint="eastAsia"/>
        <w:lang w:val="en-US"/>
      </w:rPr>
    </w:lvl>
    <w:lvl w:ilvl="1" w:tplc="B99E7B28">
      <w:numFmt w:val="bullet"/>
      <w:lvlText w:val="–"/>
      <w:lvlJc w:val="left"/>
      <w:pPr>
        <w:ind w:left="840" w:hanging="420"/>
      </w:pPr>
      <w:rPr>
        <w:rFonts w:ascii="Ericsson Capital TT" w:hAnsi="Ericsson Capital TT"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2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111DC"/>
    <w:multiLevelType w:val="hybridMultilevel"/>
    <w:tmpl w:val="B64C2EF8"/>
    <w:lvl w:ilvl="0" w:tplc="04090001">
      <w:start w:val="1"/>
      <w:numFmt w:val="bullet"/>
      <w:lvlText w:val=""/>
      <w:lvlJc w:val="left"/>
      <w:pPr>
        <w:ind w:left="845" w:hanging="420"/>
      </w:pPr>
      <w:rPr>
        <w:rFonts w:ascii="Symbol" w:hAnsi="Symbol" w:hint="default"/>
      </w:rPr>
    </w:lvl>
    <w:lvl w:ilvl="1" w:tplc="B99E7B28">
      <w:numFmt w:val="bullet"/>
      <w:lvlText w:val="–"/>
      <w:lvlJc w:val="left"/>
      <w:pPr>
        <w:ind w:left="1265" w:hanging="420"/>
      </w:pPr>
      <w:rPr>
        <w:rFonts w:ascii="Ericsson Capital TT" w:hAnsi="Ericsson Capital TT" w:hint="default"/>
      </w:rPr>
    </w:lvl>
    <w:lvl w:ilvl="2" w:tplc="8EB66C74">
      <w:start w:val="1"/>
      <w:numFmt w:val="bullet"/>
      <w:lvlText w:val="•"/>
      <w:lvlJc w:val="left"/>
      <w:pPr>
        <w:ind w:left="1685" w:hanging="420"/>
      </w:pPr>
      <w:rPr>
        <w:rFonts w:ascii="Arial" w:hAnsi="Arial" w:hint="default"/>
      </w:rPr>
    </w:lvl>
    <w:lvl w:ilvl="3" w:tplc="8EB66C74">
      <w:start w:val="1"/>
      <w:numFmt w:val="bullet"/>
      <w:lvlText w:val="•"/>
      <w:lvlJc w:val="left"/>
      <w:pPr>
        <w:ind w:left="2105" w:hanging="420"/>
      </w:pPr>
      <w:rPr>
        <w:rFonts w:ascii="Arial" w:hAnsi="Arial"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5D6782"/>
    <w:multiLevelType w:val="hybridMultilevel"/>
    <w:tmpl w:val="62C0D5DC"/>
    <w:lvl w:ilvl="0" w:tplc="DB2A7F3C">
      <w:start w:val="1"/>
      <w:numFmt w:val="bullet"/>
      <w:lvlText w:val="•"/>
      <w:lvlJc w:val="left"/>
      <w:pPr>
        <w:tabs>
          <w:tab w:val="num" w:pos="360"/>
        </w:tabs>
        <w:ind w:left="360" w:hanging="360"/>
      </w:pPr>
      <w:rPr>
        <w:rFonts w:ascii="Arial" w:hAnsi="Arial" w:hint="default"/>
      </w:rPr>
    </w:lvl>
    <w:lvl w:ilvl="1" w:tplc="BC0CAF4A">
      <w:start w:val="1"/>
      <w:numFmt w:val="bullet"/>
      <w:lvlText w:val="•"/>
      <w:lvlJc w:val="left"/>
      <w:pPr>
        <w:tabs>
          <w:tab w:val="num" w:pos="1080"/>
        </w:tabs>
        <w:ind w:left="1080" w:hanging="360"/>
      </w:pPr>
      <w:rPr>
        <w:rFonts w:ascii="Arial" w:hAnsi="Arial" w:hint="default"/>
      </w:rPr>
    </w:lvl>
    <w:lvl w:ilvl="2" w:tplc="1778C684">
      <w:start w:val="1"/>
      <w:numFmt w:val="bullet"/>
      <w:lvlText w:val="•"/>
      <w:lvlJc w:val="left"/>
      <w:pPr>
        <w:tabs>
          <w:tab w:val="num" w:pos="1800"/>
        </w:tabs>
        <w:ind w:left="1800" w:hanging="360"/>
      </w:pPr>
      <w:rPr>
        <w:rFonts w:ascii="Arial" w:hAnsi="Arial" w:hint="default"/>
      </w:rPr>
    </w:lvl>
    <w:lvl w:ilvl="3" w:tplc="28EC311A">
      <w:start w:val="1"/>
      <w:numFmt w:val="bullet"/>
      <w:lvlText w:val="•"/>
      <w:lvlJc w:val="left"/>
      <w:pPr>
        <w:tabs>
          <w:tab w:val="num" w:pos="2520"/>
        </w:tabs>
        <w:ind w:left="2520" w:hanging="360"/>
      </w:pPr>
      <w:rPr>
        <w:rFonts w:ascii="Arial" w:hAnsi="Arial" w:hint="default"/>
      </w:rPr>
    </w:lvl>
    <w:lvl w:ilvl="4" w:tplc="41269EA2" w:tentative="1">
      <w:start w:val="1"/>
      <w:numFmt w:val="bullet"/>
      <w:lvlText w:val="•"/>
      <w:lvlJc w:val="left"/>
      <w:pPr>
        <w:tabs>
          <w:tab w:val="num" w:pos="3240"/>
        </w:tabs>
        <w:ind w:left="3240" w:hanging="360"/>
      </w:pPr>
      <w:rPr>
        <w:rFonts w:ascii="Arial" w:hAnsi="Arial" w:hint="default"/>
      </w:rPr>
    </w:lvl>
    <w:lvl w:ilvl="5" w:tplc="57A6F738" w:tentative="1">
      <w:start w:val="1"/>
      <w:numFmt w:val="bullet"/>
      <w:lvlText w:val="•"/>
      <w:lvlJc w:val="left"/>
      <w:pPr>
        <w:tabs>
          <w:tab w:val="num" w:pos="3960"/>
        </w:tabs>
        <w:ind w:left="3960" w:hanging="360"/>
      </w:pPr>
      <w:rPr>
        <w:rFonts w:ascii="Arial" w:hAnsi="Arial" w:hint="default"/>
      </w:rPr>
    </w:lvl>
    <w:lvl w:ilvl="6" w:tplc="D03415E0" w:tentative="1">
      <w:start w:val="1"/>
      <w:numFmt w:val="bullet"/>
      <w:lvlText w:val="•"/>
      <w:lvlJc w:val="left"/>
      <w:pPr>
        <w:tabs>
          <w:tab w:val="num" w:pos="4680"/>
        </w:tabs>
        <w:ind w:left="4680" w:hanging="360"/>
      </w:pPr>
      <w:rPr>
        <w:rFonts w:ascii="Arial" w:hAnsi="Arial" w:hint="default"/>
      </w:rPr>
    </w:lvl>
    <w:lvl w:ilvl="7" w:tplc="9364F4F4" w:tentative="1">
      <w:start w:val="1"/>
      <w:numFmt w:val="bullet"/>
      <w:lvlText w:val="•"/>
      <w:lvlJc w:val="left"/>
      <w:pPr>
        <w:tabs>
          <w:tab w:val="num" w:pos="5400"/>
        </w:tabs>
        <w:ind w:left="5400" w:hanging="360"/>
      </w:pPr>
      <w:rPr>
        <w:rFonts w:ascii="Arial" w:hAnsi="Arial" w:hint="default"/>
      </w:rPr>
    </w:lvl>
    <w:lvl w:ilvl="8" w:tplc="CD72197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D685F51"/>
    <w:multiLevelType w:val="hybridMultilevel"/>
    <w:tmpl w:val="DEFC1F42"/>
    <w:lvl w:ilvl="0" w:tplc="148CC3C2">
      <w:numFmt w:val="bullet"/>
      <w:lvlText w:val="•"/>
      <w:lvlJc w:val="left"/>
      <w:pPr>
        <w:ind w:left="845" w:hanging="420"/>
      </w:pPr>
      <w:rPr>
        <w:rFonts w:ascii="宋体" w:eastAsia="宋体" w:hAnsi="宋体" w:cs="Times New Roman" w:hint="eastAsia"/>
        <w:lang w:val="en-US"/>
      </w:rPr>
    </w:lvl>
    <w:lvl w:ilvl="1" w:tplc="B99E7B28">
      <w:numFmt w:val="bullet"/>
      <w:lvlText w:val="–"/>
      <w:lvlJc w:val="left"/>
      <w:pPr>
        <w:ind w:left="1265" w:hanging="420"/>
      </w:pPr>
      <w:rPr>
        <w:rFonts w:ascii="Ericsson Capital TT" w:hAnsi="Ericsson Capital TT" w:hint="default"/>
      </w:rPr>
    </w:lvl>
    <w:lvl w:ilvl="2" w:tplc="B99E7B28">
      <w:numFmt w:val="bullet"/>
      <w:lvlText w:val="–"/>
      <w:lvlJc w:val="left"/>
      <w:pPr>
        <w:ind w:left="1685" w:hanging="420"/>
      </w:pPr>
      <w:rPr>
        <w:rFonts w:ascii="Ericsson Capital TT" w:hAnsi="Ericsson Capital TT"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num w:numId="1">
    <w:abstractNumId w:val="18"/>
  </w:num>
  <w:num w:numId="2">
    <w:abstractNumId w:val="15"/>
  </w:num>
  <w:num w:numId="3">
    <w:abstractNumId w:val="27"/>
  </w:num>
  <w:num w:numId="4">
    <w:abstractNumId w:val="31"/>
  </w:num>
  <w:num w:numId="5">
    <w:abstractNumId w:val="30"/>
  </w:num>
  <w:num w:numId="6">
    <w:abstractNumId w:val="34"/>
  </w:num>
  <w:num w:numId="7">
    <w:abstractNumId w:val="33"/>
  </w:num>
  <w:num w:numId="8">
    <w:abstractNumId w:val="7"/>
  </w:num>
  <w:num w:numId="9">
    <w:abstractNumId w:val="22"/>
  </w:num>
  <w:num w:numId="10">
    <w:abstractNumId w:val="2"/>
  </w:num>
  <w:num w:numId="11">
    <w:abstractNumId w:val="25"/>
  </w:num>
  <w:num w:numId="12">
    <w:abstractNumId w:val="21"/>
  </w:num>
  <w:num w:numId="13">
    <w:abstractNumId w:val="13"/>
  </w:num>
  <w:num w:numId="14">
    <w:abstractNumId w:val="28"/>
  </w:num>
  <w:num w:numId="15">
    <w:abstractNumId w:val="35"/>
  </w:num>
  <w:num w:numId="16">
    <w:abstractNumId w:val="20"/>
  </w:num>
  <w:num w:numId="17">
    <w:abstractNumId w:val="36"/>
  </w:num>
  <w:num w:numId="18">
    <w:abstractNumId w:val="11"/>
  </w:num>
  <w:num w:numId="19">
    <w:abstractNumId w:val="29"/>
  </w:num>
  <w:num w:numId="20">
    <w:abstractNumId w:val="14"/>
  </w:num>
  <w:num w:numId="21">
    <w:abstractNumId w:val="32"/>
  </w:num>
  <w:num w:numId="22">
    <w:abstractNumId w:val="9"/>
  </w:num>
  <w:num w:numId="23">
    <w:abstractNumId w:val="10"/>
  </w:num>
  <w:num w:numId="24">
    <w:abstractNumId w:val="6"/>
  </w:num>
  <w:num w:numId="25">
    <w:abstractNumId w:val="16"/>
  </w:num>
  <w:num w:numId="26">
    <w:abstractNumId w:val="8"/>
  </w:num>
  <w:num w:numId="27">
    <w:abstractNumId w:val="0"/>
  </w:num>
  <w:num w:numId="28">
    <w:abstractNumId w:val="24"/>
  </w:num>
  <w:num w:numId="29">
    <w:abstractNumId w:val="23"/>
  </w:num>
  <w:num w:numId="30">
    <w:abstractNumId w:val="19"/>
  </w:num>
  <w:num w:numId="31">
    <w:abstractNumId w:val="3"/>
  </w:num>
  <w:num w:numId="32">
    <w:abstractNumId w:val="1"/>
  </w:num>
  <w:num w:numId="33">
    <w:abstractNumId w:val="5"/>
  </w:num>
  <w:num w:numId="34">
    <w:abstractNumId w:val="12"/>
  </w:num>
  <w:num w:numId="35">
    <w:abstractNumId w:val="18"/>
  </w:num>
  <w:num w:numId="36">
    <w:abstractNumId w:val="4"/>
  </w:num>
  <w:num w:numId="37">
    <w:abstractNumId w:val="26"/>
  </w:num>
  <w:num w:numId="38">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523"/>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258A"/>
    <w:rsid w:val="00022639"/>
    <w:rsid w:val="00022664"/>
    <w:rsid w:val="00023388"/>
    <w:rsid w:val="00023425"/>
    <w:rsid w:val="000241BE"/>
    <w:rsid w:val="000242F2"/>
    <w:rsid w:val="00025391"/>
    <w:rsid w:val="00025EFE"/>
    <w:rsid w:val="00026D4B"/>
    <w:rsid w:val="000275C6"/>
    <w:rsid w:val="00027AD6"/>
    <w:rsid w:val="00027E4A"/>
    <w:rsid w:val="0003024C"/>
    <w:rsid w:val="00031ADB"/>
    <w:rsid w:val="00031FD8"/>
    <w:rsid w:val="00032056"/>
    <w:rsid w:val="00032658"/>
    <w:rsid w:val="000328CA"/>
    <w:rsid w:val="00032E40"/>
    <w:rsid w:val="00033700"/>
    <w:rsid w:val="0003376B"/>
    <w:rsid w:val="00034676"/>
    <w:rsid w:val="000346E6"/>
    <w:rsid w:val="000352AA"/>
    <w:rsid w:val="000352B3"/>
    <w:rsid w:val="00037253"/>
    <w:rsid w:val="00037AF3"/>
    <w:rsid w:val="0004023E"/>
    <w:rsid w:val="0004024B"/>
    <w:rsid w:val="00041C57"/>
    <w:rsid w:val="000434B7"/>
    <w:rsid w:val="000435E4"/>
    <w:rsid w:val="00044A0D"/>
    <w:rsid w:val="00046796"/>
    <w:rsid w:val="000467FD"/>
    <w:rsid w:val="00046820"/>
    <w:rsid w:val="00046AAF"/>
    <w:rsid w:val="0004700E"/>
    <w:rsid w:val="00047225"/>
    <w:rsid w:val="00047647"/>
    <w:rsid w:val="00047E60"/>
    <w:rsid w:val="00050D56"/>
    <w:rsid w:val="00052AD2"/>
    <w:rsid w:val="00052E50"/>
    <w:rsid w:val="000530DF"/>
    <w:rsid w:val="00053504"/>
    <w:rsid w:val="00054E0C"/>
    <w:rsid w:val="00055338"/>
    <w:rsid w:val="0005541D"/>
    <w:rsid w:val="000565C8"/>
    <w:rsid w:val="00057DC8"/>
    <w:rsid w:val="00060CD0"/>
    <w:rsid w:val="000612E1"/>
    <w:rsid w:val="000614FE"/>
    <w:rsid w:val="00061512"/>
    <w:rsid w:val="00061C5C"/>
    <w:rsid w:val="0006408F"/>
    <w:rsid w:val="00065D38"/>
    <w:rsid w:val="00066676"/>
    <w:rsid w:val="00066DF5"/>
    <w:rsid w:val="00066F39"/>
    <w:rsid w:val="00067DD1"/>
    <w:rsid w:val="00070447"/>
    <w:rsid w:val="000706E7"/>
    <w:rsid w:val="00070EF8"/>
    <w:rsid w:val="00071192"/>
    <w:rsid w:val="000713A7"/>
    <w:rsid w:val="0007161C"/>
    <w:rsid w:val="00072A80"/>
    <w:rsid w:val="00072B43"/>
    <w:rsid w:val="000731A0"/>
    <w:rsid w:val="000736C1"/>
    <w:rsid w:val="00073797"/>
    <w:rsid w:val="0007386D"/>
    <w:rsid w:val="00073DEC"/>
    <w:rsid w:val="000745AA"/>
    <w:rsid w:val="00074E86"/>
    <w:rsid w:val="00075812"/>
    <w:rsid w:val="00076097"/>
    <w:rsid w:val="00076541"/>
    <w:rsid w:val="000769D3"/>
    <w:rsid w:val="00076E01"/>
    <w:rsid w:val="000772F4"/>
    <w:rsid w:val="000776EB"/>
    <w:rsid w:val="000809B6"/>
    <w:rsid w:val="00080F76"/>
    <w:rsid w:val="00081424"/>
    <w:rsid w:val="00081DF5"/>
    <w:rsid w:val="000823B0"/>
    <w:rsid w:val="00082C7C"/>
    <w:rsid w:val="000830EB"/>
    <w:rsid w:val="0008335B"/>
    <w:rsid w:val="00083379"/>
    <w:rsid w:val="00083587"/>
    <w:rsid w:val="00083838"/>
    <w:rsid w:val="00083B6A"/>
    <w:rsid w:val="00083F6D"/>
    <w:rsid w:val="00085321"/>
    <w:rsid w:val="000859E1"/>
    <w:rsid w:val="00085E04"/>
    <w:rsid w:val="00086800"/>
    <w:rsid w:val="00086D56"/>
    <w:rsid w:val="00087537"/>
    <w:rsid w:val="00087913"/>
    <w:rsid w:val="000902DC"/>
    <w:rsid w:val="00090583"/>
    <w:rsid w:val="000911AE"/>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A01D5"/>
    <w:rsid w:val="000A0F14"/>
    <w:rsid w:val="000A1284"/>
    <w:rsid w:val="000A1441"/>
    <w:rsid w:val="000A1797"/>
    <w:rsid w:val="000A1A06"/>
    <w:rsid w:val="000A1B60"/>
    <w:rsid w:val="000A21B4"/>
    <w:rsid w:val="000A2CC7"/>
    <w:rsid w:val="000A2D36"/>
    <w:rsid w:val="000A2ED6"/>
    <w:rsid w:val="000A4205"/>
    <w:rsid w:val="000A4A19"/>
    <w:rsid w:val="000A4CF5"/>
    <w:rsid w:val="000A574D"/>
    <w:rsid w:val="000A6351"/>
    <w:rsid w:val="000A63D6"/>
    <w:rsid w:val="000A7B38"/>
    <w:rsid w:val="000A7D23"/>
    <w:rsid w:val="000B0343"/>
    <w:rsid w:val="000B1B4F"/>
    <w:rsid w:val="000B20D7"/>
    <w:rsid w:val="000B2985"/>
    <w:rsid w:val="000B2A47"/>
    <w:rsid w:val="000B2C88"/>
    <w:rsid w:val="000B3342"/>
    <w:rsid w:val="000B51FA"/>
    <w:rsid w:val="000B5701"/>
    <w:rsid w:val="000B5905"/>
    <w:rsid w:val="000B5975"/>
    <w:rsid w:val="000B6D59"/>
    <w:rsid w:val="000B6E2C"/>
    <w:rsid w:val="000B76C5"/>
    <w:rsid w:val="000B7A10"/>
    <w:rsid w:val="000C05F8"/>
    <w:rsid w:val="000C115D"/>
    <w:rsid w:val="000C1535"/>
    <w:rsid w:val="000C2146"/>
    <w:rsid w:val="000C2406"/>
    <w:rsid w:val="000C252B"/>
    <w:rsid w:val="000C256E"/>
    <w:rsid w:val="000C2913"/>
    <w:rsid w:val="000C2FBD"/>
    <w:rsid w:val="000C3B0C"/>
    <w:rsid w:val="000C422D"/>
    <w:rsid w:val="000C5F91"/>
    <w:rsid w:val="000C6025"/>
    <w:rsid w:val="000C62F3"/>
    <w:rsid w:val="000C636C"/>
    <w:rsid w:val="000D0565"/>
    <w:rsid w:val="000D05C8"/>
    <w:rsid w:val="000D0E4E"/>
    <w:rsid w:val="000D113C"/>
    <w:rsid w:val="000D12D1"/>
    <w:rsid w:val="000D159A"/>
    <w:rsid w:val="000D1796"/>
    <w:rsid w:val="000D22CC"/>
    <w:rsid w:val="000D3310"/>
    <w:rsid w:val="000D36AE"/>
    <w:rsid w:val="000D38A1"/>
    <w:rsid w:val="000D493F"/>
    <w:rsid w:val="000D4C4E"/>
    <w:rsid w:val="000D5077"/>
    <w:rsid w:val="000D5362"/>
    <w:rsid w:val="000D57F8"/>
    <w:rsid w:val="000D5851"/>
    <w:rsid w:val="000D5C60"/>
    <w:rsid w:val="000D5CBC"/>
    <w:rsid w:val="000D62C1"/>
    <w:rsid w:val="000D6D14"/>
    <w:rsid w:val="000D71E2"/>
    <w:rsid w:val="000D73A5"/>
    <w:rsid w:val="000E01E6"/>
    <w:rsid w:val="000E07D6"/>
    <w:rsid w:val="000E1380"/>
    <w:rsid w:val="000E18DF"/>
    <w:rsid w:val="000E2D4F"/>
    <w:rsid w:val="000E3BBB"/>
    <w:rsid w:val="000E59A0"/>
    <w:rsid w:val="000E7A84"/>
    <w:rsid w:val="000F15BC"/>
    <w:rsid w:val="000F180A"/>
    <w:rsid w:val="000F1C07"/>
    <w:rsid w:val="000F1C92"/>
    <w:rsid w:val="000F2141"/>
    <w:rsid w:val="000F2EEE"/>
    <w:rsid w:val="000F3697"/>
    <w:rsid w:val="000F4AFC"/>
    <w:rsid w:val="000F6160"/>
    <w:rsid w:val="000F67D0"/>
    <w:rsid w:val="000F7F58"/>
    <w:rsid w:val="00100128"/>
    <w:rsid w:val="00100FF3"/>
    <w:rsid w:val="001026CA"/>
    <w:rsid w:val="001043C2"/>
    <w:rsid w:val="001043E1"/>
    <w:rsid w:val="00104A2A"/>
    <w:rsid w:val="00104C3D"/>
    <w:rsid w:val="0010505A"/>
    <w:rsid w:val="0010558F"/>
    <w:rsid w:val="00105CC7"/>
    <w:rsid w:val="00107779"/>
    <w:rsid w:val="001078C2"/>
    <w:rsid w:val="00107E1C"/>
    <w:rsid w:val="00110243"/>
    <w:rsid w:val="001111B9"/>
    <w:rsid w:val="001112C4"/>
    <w:rsid w:val="001113E1"/>
    <w:rsid w:val="001113F2"/>
    <w:rsid w:val="00111444"/>
    <w:rsid w:val="00111723"/>
    <w:rsid w:val="00111EE2"/>
    <w:rsid w:val="00112647"/>
    <w:rsid w:val="001129B5"/>
    <w:rsid w:val="00113E39"/>
    <w:rsid w:val="001141E3"/>
    <w:rsid w:val="001144DF"/>
    <w:rsid w:val="0011557B"/>
    <w:rsid w:val="00115C14"/>
    <w:rsid w:val="0011683D"/>
    <w:rsid w:val="001171CA"/>
    <w:rsid w:val="00117C85"/>
    <w:rsid w:val="00120B13"/>
    <w:rsid w:val="0012158A"/>
    <w:rsid w:val="001216FC"/>
    <w:rsid w:val="00124D84"/>
    <w:rsid w:val="001250DD"/>
    <w:rsid w:val="0012532E"/>
    <w:rsid w:val="00125733"/>
    <w:rsid w:val="0012579B"/>
    <w:rsid w:val="001257CA"/>
    <w:rsid w:val="001263AA"/>
    <w:rsid w:val="00126628"/>
    <w:rsid w:val="00130779"/>
    <w:rsid w:val="001307A1"/>
    <w:rsid w:val="001319A7"/>
    <w:rsid w:val="001321D3"/>
    <w:rsid w:val="00133599"/>
    <w:rsid w:val="00133BF7"/>
    <w:rsid w:val="00133CBE"/>
    <w:rsid w:val="00134B88"/>
    <w:rsid w:val="00136A23"/>
    <w:rsid w:val="00136B99"/>
    <w:rsid w:val="00136D2A"/>
    <w:rsid w:val="00137EC0"/>
    <w:rsid w:val="0014063E"/>
    <w:rsid w:val="0014087D"/>
    <w:rsid w:val="00140DCF"/>
    <w:rsid w:val="00140F28"/>
    <w:rsid w:val="00140F52"/>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09A8"/>
    <w:rsid w:val="00151619"/>
    <w:rsid w:val="00152835"/>
    <w:rsid w:val="001535E7"/>
    <w:rsid w:val="001559FA"/>
    <w:rsid w:val="001559FF"/>
    <w:rsid w:val="001562E9"/>
    <w:rsid w:val="00156305"/>
    <w:rsid w:val="00156374"/>
    <w:rsid w:val="0015737C"/>
    <w:rsid w:val="001577D8"/>
    <w:rsid w:val="00157FC3"/>
    <w:rsid w:val="00160739"/>
    <w:rsid w:val="00161B2A"/>
    <w:rsid w:val="00161FBA"/>
    <w:rsid w:val="0016204C"/>
    <w:rsid w:val="0016249F"/>
    <w:rsid w:val="0016271E"/>
    <w:rsid w:val="00162D7A"/>
    <w:rsid w:val="00163244"/>
    <w:rsid w:val="00164DAB"/>
    <w:rsid w:val="00165BBB"/>
    <w:rsid w:val="0016613F"/>
    <w:rsid w:val="00166215"/>
    <w:rsid w:val="00166591"/>
    <w:rsid w:val="0016696F"/>
    <w:rsid w:val="00171143"/>
    <w:rsid w:val="001713BA"/>
    <w:rsid w:val="00172864"/>
    <w:rsid w:val="00172B82"/>
    <w:rsid w:val="00172EFA"/>
    <w:rsid w:val="00173608"/>
    <w:rsid w:val="00173E08"/>
    <w:rsid w:val="001745EC"/>
    <w:rsid w:val="001747B7"/>
    <w:rsid w:val="0017489A"/>
    <w:rsid w:val="00175969"/>
    <w:rsid w:val="00175C30"/>
    <w:rsid w:val="00177069"/>
    <w:rsid w:val="00177C4B"/>
    <w:rsid w:val="00177FC1"/>
    <w:rsid w:val="0018069E"/>
    <w:rsid w:val="001815A2"/>
    <w:rsid w:val="00181FC1"/>
    <w:rsid w:val="00183034"/>
    <w:rsid w:val="001830F7"/>
    <w:rsid w:val="00183EE6"/>
    <w:rsid w:val="00184D9C"/>
    <w:rsid w:val="0018588A"/>
    <w:rsid w:val="00186229"/>
    <w:rsid w:val="00186684"/>
    <w:rsid w:val="00187252"/>
    <w:rsid w:val="00191C91"/>
    <w:rsid w:val="00191E71"/>
    <w:rsid w:val="00192DD9"/>
    <w:rsid w:val="0019346F"/>
    <w:rsid w:val="00193C71"/>
    <w:rsid w:val="00194339"/>
    <w:rsid w:val="00194848"/>
    <w:rsid w:val="00194CED"/>
    <w:rsid w:val="001958EA"/>
    <w:rsid w:val="00195E0E"/>
    <w:rsid w:val="001A122F"/>
    <w:rsid w:val="001A180D"/>
    <w:rsid w:val="001A1A69"/>
    <w:rsid w:val="001A1BAC"/>
    <w:rsid w:val="001A23CE"/>
    <w:rsid w:val="001A2C89"/>
    <w:rsid w:val="001A3279"/>
    <w:rsid w:val="001A37EE"/>
    <w:rsid w:val="001A673E"/>
    <w:rsid w:val="001A6E82"/>
    <w:rsid w:val="001A7763"/>
    <w:rsid w:val="001B016A"/>
    <w:rsid w:val="001B0726"/>
    <w:rsid w:val="001B0CF9"/>
    <w:rsid w:val="001B2280"/>
    <w:rsid w:val="001B26DF"/>
    <w:rsid w:val="001B28C9"/>
    <w:rsid w:val="001B29D1"/>
    <w:rsid w:val="001B3964"/>
    <w:rsid w:val="001B4452"/>
    <w:rsid w:val="001B4555"/>
    <w:rsid w:val="001B466C"/>
    <w:rsid w:val="001B4F34"/>
    <w:rsid w:val="001B52EC"/>
    <w:rsid w:val="001B54B3"/>
    <w:rsid w:val="001B554A"/>
    <w:rsid w:val="001B57CC"/>
    <w:rsid w:val="001B5DB2"/>
    <w:rsid w:val="001B6564"/>
    <w:rsid w:val="001B691A"/>
    <w:rsid w:val="001B6CD6"/>
    <w:rsid w:val="001C02D8"/>
    <w:rsid w:val="001C04E3"/>
    <w:rsid w:val="001C1B07"/>
    <w:rsid w:val="001C1CA2"/>
    <w:rsid w:val="001C2378"/>
    <w:rsid w:val="001C385D"/>
    <w:rsid w:val="001C3EE9"/>
    <w:rsid w:val="001C3FA4"/>
    <w:rsid w:val="001C40F9"/>
    <w:rsid w:val="001C458B"/>
    <w:rsid w:val="001C49EF"/>
    <w:rsid w:val="001C5048"/>
    <w:rsid w:val="001C5D4F"/>
    <w:rsid w:val="001C64C0"/>
    <w:rsid w:val="001C69DA"/>
    <w:rsid w:val="001C6E9E"/>
    <w:rsid w:val="001C6F06"/>
    <w:rsid w:val="001D08B3"/>
    <w:rsid w:val="001D1458"/>
    <w:rsid w:val="001D1B8B"/>
    <w:rsid w:val="001D2360"/>
    <w:rsid w:val="001D3109"/>
    <w:rsid w:val="001D332E"/>
    <w:rsid w:val="001D4028"/>
    <w:rsid w:val="001D4229"/>
    <w:rsid w:val="001D5033"/>
    <w:rsid w:val="001D5C88"/>
    <w:rsid w:val="001D5CAB"/>
    <w:rsid w:val="001D6193"/>
    <w:rsid w:val="001D6567"/>
    <w:rsid w:val="001D695C"/>
    <w:rsid w:val="001D6E02"/>
    <w:rsid w:val="001D6FD9"/>
    <w:rsid w:val="001D780E"/>
    <w:rsid w:val="001D7C2E"/>
    <w:rsid w:val="001E05C3"/>
    <w:rsid w:val="001E0AD3"/>
    <w:rsid w:val="001E179E"/>
    <w:rsid w:val="001E32A1"/>
    <w:rsid w:val="001E332C"/>
    <w:rsid w:val="001E36E4"/>
    <w:rsid w:val="001E379D"/>
    <w:rsid w:val="001E3A3C"/>
    <w:rsid w:val="001E5C23"/>
    <w:rsid w:val="001E7504"/>
    <w:rsid w:val="001E76DF"/>
    <w:rsid w:val="001F1308"/>
    <w:rsid w:val="001F1525"/>
    <w:rsid w:val="001F1E4B"/>
    <w:rsid w:val="001F1E87"/>
    <w:rsid w:val="001F1EB6"/>
    <w:rsid w:val="001F2E23"/>
    <w:rsid w:val="001F341F"/>
    <w:rsid w:val="001F3911"/>
    <w:rsid w:val="001F3F1A"/>
    <w:rsid w:val="001F4CBD"/>
    <w:rsid w:val="001F5545"/>
    <w:rsid w:val="001F5777"/>
    <w:rsid w:val="001F5937"/>
    <w:rsid w:val="001F59E3"/>
    <w:rsid w:val="001F59ED"/>
    <w:rsid w:val="001F5FE9"/>
    <w:rsid w:val="001F7121"/>
    <w:rsid w:val="00200D2C"/>
    <w:rsid w:val="00201109"/>
    <w:rsid w:val="002012E0"/>
    <w:rsid w:val="002019D8"/>
    <w:rsid w:val="00201EC7"/>
    <w:rsid w:val="0020349A"/>
    <w:rsid w:val="002034B4"/>
    <w:rsid w:val="00204032"/>
    <w:rsid w:val="0020478E"/>
    <w:rsid w:val="00204BAD"/>
    <w:rsid w:val="00204D60"/>
    <w:rsid w:val="00205627"/>
    <w:rsid w:val="002056D0"/>
    <w:rsid w:val="00206B38"/>
    <w:rsid w:val="00210860"/>
    <w:rsid w:val="00210B6A"/>
    <w:rsid w:val="002117EE"/>
    <w:rsid w:val="00212CB6"/>
    <w:rsid w:val="00212E37"/>
    <w:rsid w:val="002132F0"/>
    <w:rsid w:val="00213C7A"/>
    <w:rsid w:val="00213EB6"/>
    <w:rsid w:val="002140FF"/>
    <w:rsid w:val="002144C0"/>
    <w:rsid w:val="00214655"/>
    <w:rsid w:val="00215A61"/>
    <w:rsid w:val="00220894"/>
    <w:rsid w:val="00220A29"/>
    <w:rsid w:val="002226FB"/>
    <w:rsid w:val="00223510"/>
    <w:rsid w:val="00224330"/>
    <w:rsid w:val="00224952"/>
    <w:rsid w:val="00224DD2"/>
    <w:rsid w:val="00225A6A"/>
    <w:rsid w:val="00225AC7"/>
    <w:rsid w:val="00225ACC"/>
    <w:rsid w:val="0022769C"/>
    <w:rsid w:val="002278E5"/>
    <w:rsid w:val="00231AD7"/>
    <w:rsid w:val="00231C25"/>
    <w:rsid w:val="00231C6F"/>
    <w:rsid w:val="00232A90"/>
    <w:rsid w:val="00232F9C"/>
    <w:rsid w:val="00234151"/>
    <w:rsid w:val="00234BFB"/>
    <w:rsid w:val="00234F8C"/>
    <w:rsid w:val="0023543B"/>
    <w:rsid w:val="00235542"/>
    <w:rsid w:val="002369B0"/>
    <w:rsid w:val="00236AD8"/>
    <w:rsid w:val="00237270"/>
    <w:rsid w:val="002401DA"/>
    <w:rsid w:val="002401F5"/>
    <w:rsid w:val="00240E54"/>
    <w:rsid w:val="002426E9"/>
    <w:rsid w:val="00242C85"/>
    <w:rsid w:val="002441C4"/>
    <w:rsid w:val="002447D0"/>
    <w:rsid w:val="00244A14"/>
    <w:rsid w:val="00244B1A"/>
    <w:rsid w:val="00244C58"/>
    <w:rsid w:val="0024502B"/>
    <w:rsid w:val="002451C5"/>
    <w:rsid w:val="00245F1F"/>
    <w:rsid w:val="0024606C"/>
    <w:rsid w:val="0024619A"/>
    <w:rsid w:val="0024663B"/>
    <w:rsid w:val="00247103"/>
    <w:rsid w:val="00250067"/>
    <w:rsid w:val="002512C1"/>
    <w:rsid w:val="002516DE"/>
    <w:rsid w:val="00251C29"/>
    <w:rsid w:val="00251F81"/>
    <w:rsid w:val="00252BE0"/>
    <w:rsid w:val="00253588"/>
    <w:rsid w:val="00253CEC"/>
    <w:rsid w:val="00254311"/>
    <w:rsid w:val="002546F4"/>
    <w:rsid w:val="002551D0"/>
    <w:rsid w:val="00255374"/>
    <w:rsid w:val="002567CC"/>
    <w:rsid w:val="002571F0"/>
    <w:rsid w:val="00257359"/>
    <w:rsid w:val="00257BF4"/>
    <w:rsid w:val="00257D3A"/>
    <w:rsid w:val="00257D95"/>
    <w:rsid w:val="00260003"/>
    <w:rsid w:val="0026035D"/>
    <w:rsid w:val="002606D6"/>
    <w:rsid w:val="00260B49"/>
    <w:rsid w:val="00261C98"/>
    <w:rsid w:val="00261FE6"/>
    <w:rsid w:val="0026248E"/>
    <w:rsid w:val="00262778"/>
    <w:rsid w:val="00262914"/>
    <w:rsid w:val="002632F3"/>
    <w:rsid w:val="00263366"/>
    <w:rsid w:val="00263FD5"/>
    <w:rsid w:val="002640FD"/>
    <w:rsid w:val="002647BF"/>
    <w:rsid w:val="002647D5"/>
    <w:rsid w:val="00265032"/>
    <w:rsid w:val="002651FB"/>
    <w:rsid w:val="0026538C"/>
    <w:rsid w:val="00265781"/>
    <w:rsid w:val="00266AC5"/>
    <w:rsid w:val="00266B13"/>
    <w:rsid w:val="002700B0"/>
    <w:rsid w:val="00270728"/>
    <w:rsid w:val="00270D42"/>
    <w:rsid w:val="00270ECD"/>
    <w:rsid w:val="0027195D"/>
    <w:rsid w:val="00272B03"/>
    <w:rsid w:val="002733E2"/>
    <w:rsid w:val="00274360"/>
    <w:rsid w:val="00274B8F"/>
    <w:rsid w:val="002750B1"/>
    <w:rsid w:val="002760DF"/>
    <w:rsid w:val="00276A35"/>
    <w:rsid w:val="00277835"/>
    <w:rsid w:val="00277DF0"/>
    <w:rsid w:val="002801C2"/>
    <w:rsid w:val="00280806"/>
    <w:rsid w:val="00280AB1"/>
    <w:rsid w:val="00280DCC"/>
    <w:rsid w:val="00282FE9"/>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53D3"/>
    <w:rsid w:val="00296BC1"/>
    <w:rsid w:val="002A1E92"/>
    <w:rsid w:val="002A204D"/>
    <w:rsid w:val="002A2542"/>
    <w:rsid w:val="002A2616"/>
    <w:rsid w:val="002A26E1"/>
    <w:rsid w:val="002A368A"/>
    <w:rsid w:val="002A3A4E"/>
    <w:rsid w:val="002A3D76"/>
    <w:rsid w:val="002A4065"/>
    <w:rsid w:val="002A59F0"/>
    <w:rsid w:val="002A5E60"/>
    <w:rsid w:val="002A6432"/>
    <w:rsid w:val="002A6485"/>
    <w:rsid w:val="002A6F25"/>
    <w:rsid w:val="002A6FD3"/>
    <w:rsid w:val="002A7534"/>
    <w:rsid w:val="002A7B07"/>
    <w:rsid w:val="002A7E1D"/>
    <w:rsid w:val="002A7E69"/>
    <w:rsid w:val="002B01CE"/>
    <w:rsid w:val="002B0A7D"/>
    <w:rsid w:val="002B0F61"/>
    <w:rsid w:val="002B1A69"/>
    <w:rsid w:val="002B2723"/>
    <w:rsid w:val="002B2A04"/>
    <w:rsid w:val="002B303A"/>
    <w:rsid w:val="002B52C7"/>
    <w:rsid w:val="002B538E"/>
    <w:rsid w:val="002B5844"/>
    <w:rsid w:val="002B5DCA"/>
    <w:rsid w:val="002B6521"/>
    <w:rsid w:val="002B6BDC"/>
    <w:rsid w:val="002B7460"/>
    <w:rsid w:val="002B75B0"/>
    <w:rsid w:val="002B7EAF"/>
    <w:rsid w:val="002C099C"/>
    <w:rsid w:val="002C0B74"/>
    <w:rsid w:val="002C0C8B"/>
    <w:rsid w:val="002C0CBB"/>
    <w:rsid w:val="002C1201"/>
    <w:rsid w:val="002C1460"/>
    <w:rsid w:val="002C171B"/>
    <w:rsid w:val="002C20F2"/>
    <w:rsid w:val="002C38B2"/>
    <w:rsid w:val="002C3F9C"/>
    <w:rsid w:val="002C4704"/>
    <w:rsid w:val="002C48EF"/>
    <w:rsid w:val="002C5AFA"/>
    <w:rsid w:val="002C5FBF"/>
    <w:rsid w:val="002C60CF"/>
    <w:rsid w:val="002C60E3"/>
    <w:rsid w:val="002C691F"/>
    <w:rsid w:val="002C6A9C"/>
    <w:rsid w:val="002C7D90"/>
    <w:rsid w:val="002C7DE5"/>
    <w:rsid w:val="002D0439"/>
    <w:rsid w:val="002D11B7"/>
    <w:rsid w:val="002D1363"/>
    <w:rsid w:val="002D1675"/>
    <w:rsid w:val="002D2200"/>
    <w:rsid w:val="002D3BBC"/>
    <w:rsid w:val="002D401E"/>
    <w:rsid w:val="002D438A"/>
    <w:rsid w:val="002D5624"/>
    <w:rsid w:val="002D5738"/>
    <w:rsid w:val="002D5E53"/>
    <w:rsid w:val="002D7F06"/>
    <w:rsid w:val="002E0319"/>
    <w:rsid w:val="002E179B"/>
    <w:rsid w:val="002E1C9E"/>
    <w:rsid w:val="002E219D"/>
    <w:rsid w:val="002E257B"/>
    <w:rsid w:val="002E3C65"/>
    <w:rsid w:val="002E3F5B"/>
    <w:rsid w:val="002E4362"/>
    <w:rsid w:val="002E63D9"/>
    <w:rsid w:val="002E640E"/>
    <w:rsid w:val="002E7CA7"/>
    <w:rsid w:val="002F01BB"/>
    <w:rsid w:val="002F09D9"/>
    <w:rsid w:val="002F0C28"/>
    <w:rsid w:val="002F1096"/>
    <w:rsid w:val="002F3CDE"/>
    <w:rsid w:val="002F439E"/>
    <w:rsid w:val="002F56A8"/>
    <w:rsid w:val="002F5DD6"/>
    <w:rsid w:val="002F5FEA"/>
    <w:rsid w:val="002F63E7"/>
    <w:rsid w:val="002F6F57"/>
    <w:rsid w:val="002F760A"/>
    <w:rsid w:val="002F7BE3"/>
    <w:rsid w:val="002F7E6A"/>
    <w:rsid w:val="00300165"/>
    <w:rsid w:val="003010CF"/>
    <w:rsid w:val="0030199F"/>
    <w:rsid w:val="00303440"/>
    <w:rsid w:val="003035EF"/>
    <w:rsid w:val="00304D9B"/>
    <w:rsid w:val="00305366"/>
    <w:rsid w:val="003057A4"/>
    <w:rsid w:val="00305FF9"/>
    <w:rsid w:val="00306E6B"/>
    <w:rsid w:val="003100C8"/>
    <w:rsid w:val="00311161"/>
    <w:rsid w:val="00311250"/>
    <w:rsid w:val="00311272"/>
    <w:rsid w:val="00311D38"/>
    <w:rsid w:val="00312400"/>
    <w:rsid w:val="00312736"/>
    <w:rsid w:val="00312739"/>
    <w:rsid w:val="00312D10"/>
    <w:rsid w:val="00314BF9"/>
    <w:rsid w:val="003150FF"/>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01C9"/>
    <w:rsid w:val="00331426"/>
    <w:rsid w:val="0033171D"/>
    <w:rsid w:val="00331FC3"/>
    <w:rsid w:val="003322A0"/>
    <w:rsid w:val="003328BE"/>
    <w:rsid w:val="003336B3"/>
    <w:rsid w:val="00335B75"/>
    <w:rsid w:val="00335C72"/>
    <w:rsid w:val="00335D8C"/>
    <w:rsid w:val="00336072"/>
    <w:rsid w:val="0033626A"/>
    <w:rsid w:val="003363A1"/>
    <w:rsid w:val="00336D8A"/>
    <w:rsid w:val="00340B34"/>
    <w:rsid w:val="00342084"/>
    <w:rsid w:val="0034226D"/>
    <w:rsid w:val="00342972"/>
    <w:rsid w:val="00342FDD"/>
    <w:rsid w:val="00343225"/>
    <w:rsid w:val="0034410E"/>
    <w:rsid w:val="0034429B"/>
    <w:rsid w:val="00344866"/>
    <w:rsid w:val="0034638C"/>
    <w:rsid w:val="00346F7F"/>
    <w:rsid w:val="00350108"/>
    <w:rsid w:val="00350762"/>
    <w:rsid w:val="003507C4"/>
    <w:rsid w:val="003512D8"/>
    <w:rsid w:val="003519A1"/>
    <w:rsid w:val="00352480"/>
    <w:rsid w:val="00352FAD"/>
    <w:rsid w:val="003530D2"/>
    <w:rsid w:val="0035331A"/>
    <w:rsid w:val="003533C3"/>
    <w:rsid w:val="003534E1"/>
    <w:rsid w:val="00354445"/>
    <w:rsid w:val="0035487B"/>
    <w:rsid w:val="003548D8"/>
    <w:rsid w:val="003554CA"/>
    <w:rsid w:val="0035605F"/>
    <w:rsid w:val="00357701"/>
    <w:rsid w:val="00360232"/>
    <w:rsid w:val="003602E0"/>
    <w:rsid w:val="00360D01"/>
    <w:rsid w:val="00362569"/>
    <w:rsid w:val="00363433"/>
    <w:rsid w:val="00363590"/>
    <w:rsid w:val="003636CD"/>
    <w:rsid w:val="003637B3"/>
    <w:rsid w:val="0036487C"/>
    <w:rsid w:val="00365411"/>
    <w:rsid w:val="00365474"/>
    <w:rsid w:val="003658FE"/>
    <w:rsid w:val="00365FA2"/>
    <w:rsid w:val="00366BA7"/>
    <w:rsid w:val="00366C69"/>
    <w:rsid w:val="00366DA8"/>
    <w:rsid w:val="00367441"/>
    <w:rsid w:val="00367B1D"/>
    <w:rsid w:val="00370E4F"/>
    <w:rsid w:val="00371215"/>
    <w:rsid w:val="00371805"/>
    <w:rsid w:val="00372F0D"/>
    <w:rsid w:val="00374059"/>
    <w:rsid w:val="00374985"/>
    <w:rsid w:val="0037535B"/>
    <w:rsid w:val="0037552D"/>
    <w:rsid w:val="003756DB"/>
    <w:rsid w:val="003770BB"/>
    <w:rsid w:val="0037771A"/>
    <w:rsid w:val="00377DA7"/>
    <w:rsid w:val="003802DC"/>
    <w:rsid w:val="00380E4E"/>
    <w:rsid w:val="00380FBF"/>
    <w:rsid w:val="00382A43"/>
    <w:rsid w:val="00382AAC"/>
    <w:rsid w:val="00382C66"/>
    <w:rsid w:val="00382D60"/>
    <w:rsid w:val="00382F29"/>
    <w:rsid w:val="00383708"/>
    <w:rsid w:val="00383AA9"/>
    <w:rsid w:val="00383C8D"/>
    <w:rsid w:val="00384469"/>
    <w:rsid w:val="0038518B"/>
    <w:rsid w:val="003852FB"/>
    <w:rsid w:val="00385429"/>
    <w:rsid w:val="00385B05"/>
    <w:rsid w:val="00386382"/>
    <w:rsid w:val="003865EF"/>
    <w:rsid w:val="00386BA9"/>
    <w:rsid w:val="00390017"/>
    <w:rsid w:val="003901A3"/>
    <w:rsid w:val="00390376"/>
    <w:rsid w:val="0039072F"/>
    <w:rsid w:val="0039145E"/>
    <w:rsid w:val="003940CE"/>
    <w:rsid w:val="00394292"/>
    <w:rsid w:val="00396A07"/>
    <w:rsid w:val="003976BF"/>
    <w:rsid w:val="00397C1D"/>
    <w:rsid w:val="00397C38"/>
    <w:rsid w:val="003A005F"/>
    <w:rsid w:val="003A180F"/>
    <w:rsid w:val="003A18DD"/>
    <w:rsid w:val="003A1E7C"/>
    <w:rsid w:val="003A20C8"/>
    <w:rsid w:val="003A2C29"/>
    <w:rsid w:val="003A2EC3"/>
    <w:rsid w:val="003A36F2"/>
    <w:rsid w:val="003A3B90"/>
    <w:rsid w:val="003A3D39"/>
    <w:rsid w:val="003A3EC7"/>
    <w:rsid w:val="003A40B4"/>
    <w:rsid w:val="003A48BB"/>
    <w:rsid w:val="003A7834"/>
    <w:rsid w:val="003B0B5B"/>
    <w:rsid w:val="003B0E79"/>
    <w:rsid w:val="003B22EC"/>
    <w:rsid w:val="003B3575"/>
    <w:rsid w:val="003B3F6E"/>
    <w:rsid w:val="003B50BC"/>
    <w:rsid w:val="003B5C14"/>
    <w:rsid w:val="003B5CD0"/>
    <w:rsid w:val="003B5D97"/>
    <w:rsid w:val="003B63A4"/>
    <w:rsid w:val="003B651A"/>
    <w:rsid w:val="003B68FE"/>
    <w:rsid w:val="003B6C20"/>
    <w:rsid w:val="003B6D7D"/>
    <w:rsid w:val="003B7D7E"/>
    <w:rsid w:val="003C1012"/>
    <w:rsid w:val="003C11C9"/>
    <w:rsid w:val="003C1229"/>
    <w:rsid w:val="003C195E"/>
    <w:rsid w:val="003C1FD4"/>
    <w:rsid w:val="003C213D"/>
    <w:rsid w:val="003C25AD"/>
    <w:rsid w:val="003C2D21"/>
    <w:rsid w:val="003C57D5"/>
    <w:rsid w:val="003C5E6B"/>
    <w:rsid w:val="003C6542"/>
    <w:rsid w:val="003C65BD"/>
    <w:rsid w:val="003C6CB5"/>
    <w:rsid w:val="003C7AD7"/>
    <w:rsid w:val="003C7C24"/>
    <w:rsid w:val="003D0FC3"/>
    <w:rsid w:val="003D2C1D"/>
    <w:rsid w:val="003D2C34"/>
    <w:rsid w:val="003D3DDD"/>
    <w:rsid w:val="003D5CBF"/>
    <w:rsid w:val="003D66D2"/>
    <w:rsid w:val="003E000B"/>
    <w:rsid w:val="003E07AE"/>
    <w:rsid w:val="003E145A"/>
    <w:rsid w:val="003E14FC"/>
    <w:rsid w:val="003E208C"/>
    <w:rsid w:val="003E20B2"/>
    <w:rsid w:val="003E2976"/>
    <w:rsid w:val="003E2F5F"/>
    <w:rsid w:val="003E31FA"/>
    <w:rsid w:val="003E4858"/>
    <w:rsid w:val="003E536E"/>
    <w:rsid w:val="003E6316"/>
    <w:rsid w:val="003E6884"/>
    <w:rsid w:val="003E6AC5"/>
    <w:rsid w:val="003E72E9"/>
    <w:rsid w:val="003F0096"/>
    <w:rsid w:val="003F0850"/>
    <w:rsid w:val="003F0D12"/>
    <w:rsid w:val="003F160C"/>
    <w:rsid w:val="003F21BC"/>
    <w:rsid w:val="003F2E69"/>
    <w:rsid w:val="003F324F"/>
    <w:rsid w:val="003F33BC"/>
    <w:rsid w:val="003F3D4E"/>
    <w:rsid w:val="003F477E"/>
    <w:rsid w:val="003F53A2"/>
    <w:rsid w:val="003F5E32"/>
    <w:rsid w:val="003F6CD2"/>
    <w:rsid w:val="003F719A"/>
    <w:rsid w:val="003F788D"/>
    <w:rsid w:val="0040000F"/>
    <w:rsid w:val="00400374"/>
    <w:rsid w:val="00401038"/>
    <w:rsid w:val="0040126E"/>
    <w:rsid w:val="004020D4"/>
    <w:rsid w:val="004021B6"/>
    <w:rsid w:val="004028E5"/>
    <w:rsid w:val="00403F3D"/>
    <w:rsid w:val="0040462C"/>
    <w:rsid w:val="0040463B"/>
    <w:rsid w:val="004047C4"/>
    <w:rsid w:val="00404A22"/>
    <w:rsid w:val="00404CE9"/>
    <w:rsid w:val="0040570B"/>
    <w:rsid w:val="00405EDB"/>
    <w:rsid w:val="00405FB1"/>
    <w:rsid w:val="00406460"/>
    <w:rsid w:val="00406BA3"/>
    <w:rsid w:val="0040746E"/>
    <w:rsid w:val="00407CF2"/>
    <w:rsid w:val="00410877"/>
    <w:rsid w:val="00410C52"/>
    <w:rsid w:val="00412461"/>
    <w:rsid w:val="004124F4"/>
    <w:rsid w:val="00412546"/>
    <w:rsid w:val="004125B6"/>
    <w:rsid w:val="00413053"/>
    <w:rsid w:val="0041319C"/>
    <w:rsid w:val="0041335E"/>
    <w:rsid w:val="004137B6"/>
    <w:rsid w:val="00413A54"/>
    <w:rsid w:val="00413C10"/>
    <w:rsid w:val="00413CD9"/>
    <w:rsid w:val="00413F9A"/>
    <w:rsid w:val="004140CA"/>
    <w:rsid w:val="00414110"/>
    <w:rsid w:val="00414C65"/>
    <w:rsid w:val="00415D76"/>
    <w:rsid w:val="00416665"/>
    <w:rsid w:val="00416A67"/>
    <w:rsid w:val="00416ACB"/>
    <w:rsid w:val="00417070"/>
    <w:rsid w:val="00420DBE"/>
    <w:rsid w:val="00421DCF"/>
    <w:rsid w:val="004221AC"/>
    <w:rsid w:val="00422341"/>
    <w:rsid w:val="00423641"/>
    <w:rsid w:val="00425389"/>
    <w:rsid w:val="00426239"/>
    <w:rsid w:val="00426266"/>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BC0"/>
    <w:rsid w:val="00440DF1"/>
    <w:rsid w:val="00441974"/>
    <w:rsid w:val="00441F93"/>
    <w:rsid w:val="0044415B"/>
    <w:rsid w:val="00444AB0"/>
    <w:rsid w:val="004461D9"/>
    <w:rsid w:val="004463BA"/>
    <w:rsid w:val="00446AC6"/>
    <w:rsid w:val="0044759B"/>
    <w:rsid w:val="00447F54"/>
    <w:rsid w:val="00450AEE"/>
    <w:rsid w:val="00450B7E"/>
    <w:rsid w:val="0045136B"/>
    <w:rsid w:val="00451C7E"/>
    <w:rsid w:val="00453BB6"/>
    <w:rsid w:val="00453CAA"/>
    <w:rsid w:val="00454174"/>
    <w:rsid w:val="004541C5"/>
    <w:rsid w:val="00455113"/>
    <w:rsid w:val="00456421"/>
    <w:rsid w:val="00456DAB"/>
    <w:rsid w:val="0045704B"/>
    <w:rsid w:val="004574D7"/>
    <w:rsid w:val="0046008B"/>
    <w:rsid w:val="00460CC3"/>
    <w:rsid w:val="00460E86"/>
    <w:rsid w:val="00462AB6"/>
    <w:rsid w:val="004646B4"/>
    <w:rsid w:val="00464A88"/>
    <w:rsid w:val="00464F7D"/>
    <w:rsid w:val="004651A0"/>
    <w:rsid w:val="00466532"/>
    <w:rsid w:val="0046679D"/>
    <w:rsid w:val="00466D88"/>
    <w:rsid w:val="00467488"/>
    <w:rsid w:val="00470149"/>
    <w:rsid w:val="00470384"/>
    <w:rsid w:val="0047083E"/>
    <w:rsid w:val="00470A84"/>
    <w:rsid w:val="00470B34"/>
    <w:rsid w:val="00470C5A"/>
    <w:rsid w:val="00470EB5"/>
    <w:rsid w:val="0047286B"/>
    <w:rsid w:val="0047290E"/>
    <w:rsid w:val="00472955"/>
    <w:rsid w:val="00472C87"/>
    <w:rsid w:val="00472E27"/>
    <w:rsid w:val="00474220"/>
    <w:rsid w:val="004752D3"/>
    <w:rsid w:val="004754E1"/>
    <w:rsid w:val="00475CE0"/>
    <w:rsid w:val="00476827"/>
    <w:rsid w:val="00476BD4"/>
    <w:rsid w:val="00477C35"/>
    <w:rsid w:val="00477D7C"/>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696C"/>
    <w:rsid w:val="004875E0"/>
    <w:rsid w:val="00487EBC"/>
    <w:rsid w:val="004906B2"/>
    <w:rsid w:val="004911BF"/>
    <w:rsid w:val="00491EBD"/>
    <w:rsid w:val="0049218A"/>
    <w:rsid w:val="004936A6"/>
    <w:rsid w:val="00493BAF"/>
    <w:rsid w:val="00494242"/>
    <w:rsid w:val="00494628"/>
    <w:rsid w:val="00494813"/>
    <w:rsid w:val="0049483C"/>
    <w:rsid w:val="00494E8E"/>
    <w:rsid w:val="004955BC"/>
    <w:rsid w:val="00495B23"/>
    <w:rsid w:val="00495D63"/>
    <w:rsid w:val="00495DEE"/>
    <w:rsid w:val="0049648F"/>
    <w:rsid w:val="00496606"/>
    <w:rsid w:val="00496B00"/>
    <w:rsid w:val="00496F05"/>
    <w:rsid w:val="00497370"/>
    <w:rsid w:val="00497859"/>
    <w:rsid w:val="004A0F39"/>
    <w:rsid w:val="004A1F45"/>
    <w:rsid w:val="004A224F"/>
    <w:rsid w:val="004A251F"/>
    <w:rsid w:val="004A2644"/>
    <w:rsid w:val="004A290D"/>
    <w:rsid w:val="004A3264"/>
    <w:rsid w:val="004A3720"/>
    <w:rsid w:val="004A3BF1"/>
    <w:rsid w:val="004A3E42"/>
    <w:rsid w:val="004A4715"/>
    <w:rsid w:val="004A4A6D"/>
    <w:rsid w:val="004A4D42"/>
    <w:rsid w:val="004A5046"/>
    <w:rsid w:val="004A565E"/>
    <w:rsid w:val="004A5DF3"/>
    <w:rsid w:val="004A6134"/>
    <w:rsid w:val="004A6320"/>
    <w:rsid w:val="004A689A"/>
    <w:rsid w:val="004A6B46"/>
    <w:rsid w:val="004A7092"/>
    <w:rsid w:val="004B0290"/>
    <w:rsid w:val="004B1839"/>
    <w:rsid w:val="004B281D"/>
    <w:rsid w:val="004B30E2"/>
    <w:rsid w:val="004B49E6"/>
    <w:rsid w:val="004B4D69"/>
    <w:rsid w:val="004B4F2C"/>
    <w:rsid w:val="004B5C5B"/>
    <w:rsid w:val="004B63E1"/>
    <w:rsid w:val="004B6CE1"/>
    <w:rsid w:val="004C00A0"/>
    <w:rsid w:val="004C01A8"/>
    <w:rsid w:val="004C02F0"/>
    <w:rsid w:val="004C09C8"/>
    <w:rsid w:val="004C0D0E"/>
    <w:rsid w:val="004C1840"/>
    <w:rsid w:val="004C24C9"/>
    <w:rsid w:val="004C2651"/>
    <w:rsid w:val="004C2D13"/>
    <w:rsid w:val="004C31B6"/>
    <w:rsid w:val="004C39FF"/>
    <w:rsid w:val="004C3CE7"/>
    <w:rsid w:val="004C5319"/>
    <w:rsid w:val="004C5424"/>
    <w:rsid w:val="004C621F"/>
    <w:rsid w:val="004C7689"/>
    <w:rsid w:val="004C7948"/>
    <w:rsid w:val="004C7BB8"/>
    <w:rsid w:val="004C7C60"/>
    <w:rsid w:val="004D0DFE"/>
    <w:rsid w:val="004D1D91"/>
    <w:rsid w:val="004D22C3"/>
    <w:rsid w:val="004D2FF9"/>
    <w:rsid w:val="004D33E7"/>
    <w:rsid w:val="004D4CA2"/>
    <w:rsid w:val="004D4FD2"/>
    <w:rsid w:val="004D6EFD"/>
    <w:rsid w:val="004D6F4D"/>
    <w:rsid w:val="004D6F95"/>
    <w:rsid w:val="004D72FE"/>
    <w:rsid w:val="004D7CEB"/>
    <w:rsid w:val="004D7E91"/>
    <w:rsid w:val="004E003A"/>
    <w:rsid w:val="004E05B8"/>
    <w:rsid w:val="004E05BE"/>
    <w:rsid w:val="004E0768"/>
    <w:rsid w:val="004E0E11"/>
    <w:rsid w:val="004E1278"/>
    <w:rsid w:val="004E1A31"/>
    <w:rsid w:val="004E2DE0"/>
    <w:rsid w:val="004E4060"/>
    <w:rsid w:val="004E409A"/>
    <w:rsid w:val="004E45F4"/>
    <w:rsid w:val="004F01D2"/>
    <w:rsid w:val="004F0FB9"/>
    <w:rsid w:val="004F2F7E"/>
    <w:rsid w:val="004F32B5"/>
    <w:rsid w:val="004F407E"/>
    <w:rsid w:val="004F4B82"/>
    <w:rsid w:val="004F5479"/>
    <w:rsid w:val="004F56D1"/>
    <w:rsid w:val="004F5E88"/>
    <w:rsid w:val="004F7528"/>
    <w:rsid w:val="004F7BCA"/>
    <w:rsid w:val="004F7D89"/>
    <w:rsid w:val="00500536"/>
    <w:rsid w:val="00500897"/>
    <w:rsid w:val="0050115A"/>
    <w:rsid w:val="005011F6"/>
    <w:rsid w:val="00501981"/>
    <w:rsid w:val="00501A85"/>
    <w:rsid w:val="00501BB3"/>
    <w:rsid w:val="005021DD"/>
    <w:rsid w:val="005026CA"/>
    <w:rsid w:val="00502726"/>
    <w:rsid w:val="00502B72"/>
    <w:rsid w:val="00502C55"/>
    <w:rsid w:val="005034E6"/>
    <w:rsid w:val="00504BC1"/>
    <w:rsid w:val="00505025"/>
    <w:rsid w:val="00505134"/>
    <w:rsid w:val="00505C04"/>
    <w:rsid w:val="005073D8"/>
    <w:rsid w:val="0051180C"/>
    <w:rsid w:val="00511F15"/>
    <w:rsid w:val="0051217F"/>
    <w:rsid w:val="00512AFB"/>
    <w:rsid w:val="0051318C"/>
    <w:rsid w:val="0051370A"/>
    <w:rsid w:val="005142CD"/>
    <w:rsid w:val="005143C9"/>
    <w:rsid w:val="00514829"/>
    <w:rsid w:val="005151EE"/>
    <w:rsid w:val="005157A9"/>
    <w:rsid w:val="00516191"/>
    <w:rsid w:val="005173A7"/>
    <w:rsid w:val="005177E1"/>
    <w:rsid w:val="0051790B"/>
    <w:rsid w:val="00517976"/>
    <w:rsid w:val="00520C0A"/>
    <w:rsid w:val="005218B6"/>
    <w:rsid w:val="0052242A"/>
    <w:rsid w:val="00522589"/>
    <w:rsid w:val="00522B69"/>
    <w:rsid w:val="00524545"/>
    <w:rsid w:val="00524AA2"/>
    <w:rsid w:val="00524DFE"/>
    <w:rsid w:val="005255BF"/>
    <w:rsid w:val="005257DE"/>
    <w:rsid w:val="00526574"/>
    <w:rsid w:val="00526E62"/>
    <w:rsid w:val="00527200"/>
    <w:rsid w:val="005278CE"/>
    <w:rsid w:val="00530157"/>
    <w:rsid w:val="00530C84"/>
    <w:rsid w:val="00531790"/>
    <w:rsid w:val="00531EBE"/>
    <w:rsid w:val="00532443"/>
    <w:rsid w:val="00532BED"/>
    <w:rsid w:val="00532F8B"/>
    <w:rsid w:val="00533737"/>
    <w:rsid w:val="00535B79"/>
    <w:rsid w:val="00535D7C"/>
    <w:rsid w:val="00536579"/>
    <w:rsid w:val="00536C1E"/>
    <w:rsid w:val="0054005B"/>
    <w:rsid w:val="00540560"/>
    <w:rsid w:val="0054343A"/>
    <w:rsid w:val="00543974"/>
    <w:rsid w:val="005439A8"/>
    <w:rsid w:val="00543EBF"/>
    <w:rsid w:val="00544ABA"/>
    <w:rsid w:val="0054593A"/>
    <w:rsid w:val="005467FB"/>
    <w:rsid w:val="00546AE9"/>
    <w:rsid w:val="00546D42"/>
    <w:rsid w:val="00547989"/>
    <w:rsid w:val="00547EB0"/>
    <w:rsid w:val="00550A63"/>
    <w:rsid w:val="00551320"/>
    <w:rsid w:val="005514F8"/>
    <w:rsid w:val="005518A4"/>
    <w:rsid w:val="005525EA"/>
    <w:rsid w:val="00552768"/>
    <w:rsid w:val="00552935"/>
    <w:rsid w:val="00553127"/>
    <w:rsid w:val="005537D5"/>
    <w:rsid w:val="00554BE7"/>
    <w:rsid w:val="005565CD"/>
    <w:rsid w:val="005567B4"/>
    <w:rsid w:val="00556D68"/>
    <w:rsid w:val="00557173"/>
    <w:rsid w:val="005576A1"/>
    <w:rsid w:val="00557A64"/>
    <w:rsid w:val="005605C0"/>
    <w:rsid w:val="00560D23"/>
    <w:rsid w:val="005615D8"/>
    <w:rsid w:val="005626D6"/>
    <w:rsid w:val="005638D4"/>
    <w:rsid w:val="00563E7B"/>
    <w:rsid w:val="005656ED"/>
    <w:rsid w:val="00566544"/>
    <w:rsid w:val="00566608"/>
    <w:rsid w:val="00566C83"/>
    <w:rsid w:val="0056727F"/>
    <w:rsid w:val="005700FE"/>
    <w:rsid w:val="00570384"/>
    <w:rsid w:val="00570A11"/>
    <w:rsid w:val="00570E24"/>
    <w:rsid w:val="005714A7"/>
    <w:rsid w:val="00572760"/>
    <w:rsid w:val="00574389"/>
    <w:rsid w:val="005743DE"/>
    <w:rsid w:val="00574BBC"/>
    <w:rsid w:val="00574F3F"/>
    <w:rsid w:val="0057562C"/>
    <w:rsid w:val="005759F6"/>
    <w:rsid w:val="00575E3E"/>
    <w:rsid w:val="005765BF"/>
    <w:rsid w:val="005765F5"/>
    <w:rsid w:val="00576D6C"/>
    <w:rsid w:val="0057740E"/>
    <w:rsid w:val="005777D6"/>
    <w:rsid w:val="00577A2E"/>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6623"/>
    <w:rsid w:val="00586DBA"/>
    <w:rsid w:val="0058788B"/>
    <w:rsid w:val="00587FC0"/>
    <w:rsid w:val="005906AD"/>
    <w:rsid w:val="00590DA6"/>
    <w:rsid w:val="00591C7D"/>
    <w:rsid w:val="00592B03"/>
    <w:rsid w:val="00593AB9"/>
    <w:rsid w:val="005943B1"/>
    <w:rsid w:val="00594ABB"/>
    <w:rsid w:val="00594D1C"/>
    <w:rsid w:val="00594E36"/>
    <w:rsid w:val="00594F0A"/>
    <w:rsid w:val="0059525E"/>
    <w:rsid w:val="00595887"/>
    <w:rsid w:val="005958AC"/>
    <w:rsid w:val="005961F7"/>
    <w:rsid w:val="00596744"/>
    <w:rsid w:val="00596B9C"/>
    <w:rsid w:val="00596D55"/>
    <w:rsid w:val="00596DEA"/>
    <w:rsid w:val="00596EBE"/>
    <w:rsid w:val="0059769D"/>
    <w:rsid w:val="005A054D"/>
    <w:rsid w:val="005A0A46"/>
    <w:rsid w:val="005A10B9"/>
    <w:rsid w:val="005A11EA"/>
    <w:rsid w:val="005A1549"/>
    <w:rsid w:val="005A1868"/>
    <w:rsid w:val="005A2199"/>
    <w:rsid w:val="005A269F"/>
    <w:rsid w:val="005A305E"/>
    <w:rsid w:val="005A30BB"/>
    <w:rsid w:val="005A3887"/>
    <w:rsid w:val="005A3D60"/>
    <w:rsid w:val="005A3F5F"/>
    <w:rsid w:val="005A48FF"/>
    <w:rsid w:val="005A5313"/>
    <w:rsid w:val="005A56AC"/>
    <w:rsid w:val="005A63BD"/>
    <w:rsid w:val="005B0542"/>
    <w:rsid w:val="005B075C"/>
    <w:rsid w:val="005B2225"/>
    <w:rsid w:val="005B2799"/>
    <w:rsid w:val="005B2B77"/>
    <w:rsid w:val="005B37CB"/>
    <w:rsid w:val="005B38AC"/>
    <w:rsid w:val="005B3D4A"/>
    <w:rsid w:val="005B49E2"/>
    <w:rsid w:val="005B4D87"/>
    <w:rsid w:val="005B58D6"/>
    <w:rsid w:val="005B7084"/>
    <w:rsid w:val="005B7396"/>
    <w:rsid w:val="005B7DD1"/>
    <w:rsid w:val="005C00A0"/>
    <w:rsid w:val="005C08FA"/>
    <w:rsid w:val="005C114F"/>
    <w:rsid w:val="005C28FA"/>
    <w:rsid w:val="005C40F4"/>
    <w:rsid w:val="005C43BE"/>
    <w:rsid w:val="005C44F3"/>
    <w:rsid w:val="005C712D"/>
    <w:rsid w:val="005C7C75"/>
    <w:rsid w:val="005D01B0"/>
    <w:rsid w:val="005D0D5A"/>
    <w:rsid w:val="005D0E4F"/>
    <w:rsid w:val="005D1E32"/>
    <w:rsid w:val="005D206B"/>
    <w:rsid w:val="005D22B7"/>
    <w:rsid w:val="005D2BDE"/>
    <w:rsid w:val="005D3D76"/>
    <w:rsid w:val="005D415F"/>
    <w:rsid w:val="005D4578"/>
    <w:rsid w:val="005D4C85"/>
    <w:rsid w:val="005D4EFA"/>
    <w:rsid w:val="005D4FD5"/>
    <w:rsid w:val="005D55BA"/>
    <w:rsid w:val="005D5ADB"/>
    <w:rsid w:val="005D648A"/>
    <w:rsid w:val="005D7E0D"/>
    <w:rsid w:val="005D7F62"/>
    <w:rsid w:val="005E0C59"/>
    <w:rsid w:val="005E0F8D"/>
    <w:rsid w:val="005E14A0"/>
    <w:rsid w:val="005E234A"/>
    <w:rsid w:val="005E2596"/>
    <w:rsid w:val="005E2837"/>
    <w:rsid w:val="005E35CC"/>
    <w:rsid w:val="005E371E"/>
    <w:rsid w:val="005E3B97"/>
    <w:rsid w:val="005E46A2"/>
    <w:rsid w:val="005E53F9"/>
    <w:rsid w:val="005E5DAF"/>
    <w:rsid w:val="005E6765"/>
    <w:rsid w:val="005E7230"/>
    <w:rsid w:val="005E7332"/>
    <w:rsid w:val="005E775D"/>
    <w:rsid w:val="005E78FB"/>
    <w:rsid w:val="005F08F6"/>
    <w:rsid w:val="005F0A43"/>
    <w:rsid w:val="005F1BA9"/>
    <w:rsid w:val="005F27BF"/>
    <w:rsid w:val="005F323A"/>
    <w:rsid w:val="005F4171"/>
    <w:rsid w:val="005F46D6"/>
    <w:rsid w:val="005F4C09"/>
    <w:rsid w:val="005F4DD6"/>
    <w:rsid w:val="005F50D8"/>
    <w:rsid w:val="005F53A1"/>
    <w:rsid w:val="005F5845"/>
    <w:rsid w:val="005F5AC7"/>
    <w:rsid w:val="005F5D27"/>
    <w:rsid w:val="005F6B77"/>
    <w:rsid w:val="005F722D"/>
    <w:rsid w:val="005F7487"/>
    <w:rsid w:val="005F7E5F"/>
    <w:rsid w:val="006002C7"/>
    <w:rsid w:val="006009ED"/>
    <w:rsid w:val="00600DD9"/>
    <w:rsid w:val="00600F95"/>
    <w:rsid w:val="0060132A"/>
    <w:rsid w:val="00601839"/>
    <w:rsid w:val="00601DB0"/>
    <w:rsid w:val="0060242D"/>
    <w:rsid w:val="00602759"/>
    <w:rsid w:val="0060277A"/>
    <w:rsid w:val="00602B7C"/>
    <w:rsid w:val="00603312"/>
    <w:rsid w:val="00604108"/>
    <w:rsid w:val="00604DC7"/>
    <w:rsid w:val="00604E47"/>
    <w:rsid w:val="00605441"/>
    <w:rsid w:val="00605F44"/>
    <w:rsid w:val="00606970"/>
    <w:rsid w:val="00606A20"/>
    <w:rsid w:val="00606E59"/>
    <w:rsid w:val="006072C6"/>
    <w:rsid w:val="00607A2E"/>
    <w:rsid w:val="00610C58"/>
    <w:rsid w:val="006130F7"/>
    <w:rsid w:val="00613AF8"/>
    <w:rsid w:val="00613D8E"/>
    <w:rsid w:val="00613FC5"/>
    <w:rsid w:val="006142E0"/>
    <w:rsid w:val="00615B00"/>
    <w:rsid w:val="00616112"/>
    <w:rsid w:val="00616E19"/>
    <w:rsid w:val="006201F0"/>
    <w:rsid w:val="006205CA"/>
    <w:rsid w:val="00621F53"/>
    <w:rsid w:val="00622065"/>
    <w:rsid w:val="0062210A"/>
    <w:rsid w:val="00622E2A"/>
    <w:rsid w:val="00623089"/>
    <w:rsid w:val="0062308E"/>
    <w:rsid w:val="006234C4"/>
    <w:rsid w:val="006244C9"/>
    <w:rsid w:val="006245F6"/>
    <w:rsid w:val="0062475D"/>
    <w:rsid w:val="0062495F"/>
    <w:rsid w:val="00625C5E"/>
    <w:rsid w:val="006263D2"/>
    <w:rsid w:val="0062660B"/>
    <w:rsid w:val="00626AD1"/>
    <w:rsid w:val="006304BC"/>
    <w:rsid w:val="00630CD7"/>
    <w:rsid w:val="00630DCE"/>
    <w:rsid w:val="0063120A"/>
    <w:rsid w:val="006314CA"/>
    <w:rsid w:val="0063150B"/>
    <w:rsid w:val="00631585"/>
    <w:rsid w:val="006336A6"/>
    <w:rsid w:val="00634ACF"/>
    <w:rsid w:val="00635035"/>
    <w:rsid w:val="0063580D"/>
    <w:rsid w:val="00635CAE"/>
    <w:rsid w:val="00637240"/>
    <w:rsid w:val="00641950"/>
    <w:rsid w:val="006429AA"/>
    <w:rsid w:val="00643660"/>
    <w:rsid w:val="00644E65"/>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71F6"/>
    <w:rsid w:val="00657465"/>
    <w:rsid w:val="0065773E"/>
    <w:rsid w:val="00657E18"/>
    <w:rsid w:val="00657FC1"/>
    <w:rsid w:val="006618CC"/>
    <w:rsid w:val="00662111"/>
    <w:rsid w:val="00662118"/>
    <w:rsid w:val="00663682"/>
    <w:rsid w:val="006638AD"/>
    <w:rsid w:val="00664E33"/>
    <w:rsid w:val="00664E6A"/>
    <w:rsid w:val="006657EE"/>
    <w:rsid w:val="00666565"/>
    <w:rsid w:val="0066732C"/>
    <w:rsid w:val="006679F5"/>
    <w:rsid w:val="00667B77"/>
    <w:rsid w:val="00667DA3"/>
    <w:rsid w:val="00670241"/>
    <w:rsid w:val="0067043F"/>
    <w:rsid w:val="006716DA"/>
    <w:rsid w:val="006728ED"/>
    <w:rsid w:val="006732B1"/>
    <w:rsid w:val="0067446F"/>
    <w:rsid w:val="006744C3"/>
    <w:rsid w:val="006746A4"/>
    <w:rsid w:val="0067533A"/>
    <w:rsid w:val="00675558"/>
    <w:rsid w:val="00675611"/>
    <w:rsid w:val="00675A60"/>
    <w:rsid w:val="0067697E"/>
    <w:rsid w:val="00677443"/>
    <w:rsid w:val="00677685"/>
    <w:rsid w:val="0067769A"/>
    <w:rsid w:val="0068006E"/>
    <w:rsid w:val="006806A3"/>
    <w:rsid w:val="006806A6"/>
    <w:rsid w:val="0068084C"/>
    <w:rsid w:val="00680906"/>
    <w:rsid w:val="00680E87"/>
    <w:rsid w:val="00681211"/>
    <w:rsid w:val="00681241"/>
    <w:rsid w:val="006817D3"/>
    <w:rsid w:val="00681987"/>
    <w:rsid w:val="00681B36"/>
    <w:rsid w:val="00682E14"/>
    <w:rsid w:val="006838A2"/>
    <w:rsid w:val="0068436C"/>
    <w:rsid w:val="006847EF"/>
    <w:rsid w:val="0068545E"/>
    <w:rsid w:val="006856CE"/>
    <w:rsid w:val="00685FD4"/>
    <w:rsid w:val="00686612"/>
    <w:rsid w:val="0068661E"/>
    <w:rsid w:val="0068794D"/>
    <w:rsid w:val="006879D2"/>
    <w:rsid w:val="006902D9"/>
    <w:rsid w:val="00690A49"/>
    <w:rsid w:val="00690BB6"/>
    <w:rsid w:val="00691B30"/>
    <w:rsid w:val="00693E1F"/>
    <w:rsid w:val="00693E45"/>
    <w:rsid w:val="00693ECB"/>
    <w:rsid w:val="00694797"/>
    <w:rsid w:val="006956C9"/>
    <w:rsid w:val="00695887"/>
    <w:rsid w:val="00697733"/>
    <w:rsid w:val="006A1DC1"/>
    <w:rsid w:val="006A254E"/>
    <w:rsid w:val="006A2C30"/>
    <w:rsid w:val="006A301C"/>
    <w:rsid w:val="006A3E2B"/>
    <w:rsid w:val="006A4D85"/>
    <w:rsid w:val="006A5A9B"/>
    <w:rsid w:val="006A5BCB"/>
    <w:rsid w:val="006A5BCD"/>
    <w:rsid w:val="006A6E17"/>
    <w:rsid w:val="006B0980"/>
    <w:rsid w:val="006B0D56"/>
    <w:rsid w:val="006B120D"/>
    <w:rsid w:val="006B1506"/>
    <w:rsid w:val="006B17E7"/>
    <w:rsid w:val="006B18A8"/>
    <w:rsid w:val="006B19E8"/>
    <w:rsid w:val="006B1A8A"/>
    <w:rsid w:val="006B1FD5"/>
    <w:rsid w:val="006B20D3"/>
    <w:rsid w:val="006B32F6"/>
    <w:rsid w:val="006B371E"/>
    <w:rsid w:val="006B5148"/>
    <w:rsid w:val="006B517D"/>
    <w:rsid w:val="006B555A"/>
    <w:rsid w:val="006B600A"/>
    <w:rsid w:val="006B6635"/>
    <w:rsid w:val="006B6909"/>
    <w:rsid w:val="006B69E5"/>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0D2D"/>
    <w:rsid w:val="006D16B0"/>
    <w:rsid w:val="006D2182"/>
    <w:rsid w:val="006D2444"/>
    <w:rsid w:val="006D254B"/>
    <w:rsid w:val="006D289B"/>
    <w:rsid w:val="006D3376"/>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2529"/>
    <w:rsid w:val="006E28B1"/>
    <w:rsid w:val="006E2DFD"/>
    <w:rsid w:val="006E2E1B"/>
    <w:rsid w:val="006E37FE"/>
    <w:rsid w:val="006E44CA"/>
    <w:rsid w:val="006E45F3"/>
    <w:rsid w:val="006E4A2F"/>
    <w:rsid w:val="006E4ED4"/>
    <w:rsid w:val="006E50A2"/>
    <w:rsid w:val="006E5753"/>
    <w:rsid w:val="006E5E19"/>
    <w:rsid w:val="006E61C3"/>
    <w:rsid w:val="006E6659"/>
    <w:rsid w:val="006E6987"/>
    <w:rsid w:val="006E6B86"/>
    <w:rsid w:val="006E799D"/>
    <w:rsid w:val="006F0593"/>
    <w:rsid w:val="006F1064"/>
    <w:rsid w:val="006F11E5"/>
    <w:rsid w:val="006F13A1"/>
    <w:rsid w:val="006F1BB9"/>
    <w:rsid w:val="006F1EB7"/>
    <w:rsid w:val="006F2F2D"/>
    <w:rsid w:val="006F3642"/>
    <w:rsid w:val="006F3C64"/>
    <w:rsid w:val="006F43EC"/>
    <w:rsid w:val="006F52E5"/>
    <w:rsid w:val="006F6066"/>
    <w:rsid w:val="006F6850"/>
    <w:rsid w:val="006F707E"/>
    <w:rsid w:val="006F719A"/>
    <w:rsid w:val="007001DC"/>
    <w:rsid w:val="007008DE"/>
    <w:rsid w:val="0070144F"/>
    <w:rsid w:val="007025CB"/>
    <w:rsid w:val="00703300"/>
    <w:rsid w:val="0070342D"/>
    <w:rsid w:val="007034AA"/>
    <w:rsid w:val="007038B2"/>
    <w:rsid w:val="00703C9D"/>
    <w:rsid w:val="0070490C"/>
    <w:rsid w:val="00705C38"/>
    <w:rsid w:val="00706465"/>
    <w:rsid w:val="007065E3"/>
    <w:rsid w:val="0070695A"/>
    <w:rsid w:val="0070782D"/>
    <w:rsid w:val="00707AAB"/>
    <w:rsid w:val="007105D9"/>
    <w:rsid w:val="007109C2"/>
    <w:rsid w:val="00711340"/>
    <w:rsid w:val="00712C42"/>
    <w:rsid w:val="00713DE4"/>
    <w:rsid w:val="00714193"/>
    <w:rsid w:val="00714C47"/>
    <w:rsid w:val="00716017"/>
    <w:rsid w:val="00716462"/>
    <w:rsid w:val="00716EE9"/>
    <w:rsid w:val="00721084"/>
    <w:rsid w:val="00721262"/>
    <w:rsid w:val="00721D9B"/>
    <w:rsid w:val="00722121"/>
    <w:rsid w:val="007223D0"/>
    <w:rsid w:val="007224B9"/>
    <w:rsid w:val="00722F94"/>
    <w:rsid w:val="00723214"/>
    <w:rsid w:val="007237BE"/>
    <w:rsid w:val="00723AA7"/>
    <w:rsid w:val="00723EE0"/>
    <w:rsid w:val="0072432E"/>
    <w:rsid w:val="00724612"/>
    <w:rsid w:val="0072478F"/>
    <w:rsid w:val="00725288"/>
    <w:rsid w:val="00725CB5"/>
    <w:rsid w:val="00725D2A"/>
    <w:rsid w:val="00726036"/>
    <w:rsid w:val="00726279"/>
    <w:rsid w:val="00726A9B"/>
    <w:rsid w:val="00727530"/>
    <w:rsid w:val="00731047"/>
    <w:rsid w:val="00731E7C"/>
    <w:rsid w:val="007329EF"/>
    <w:rsid w:val="0073327A"/>
    <w:rsid w:val="00734EBE"/>
    <w:rsid w:val="00735854"/>
    <w:rsid w:val="0073609B"/>
    <w:rsid w:val="00736218"/>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784"/>
    <w:rsid w:val="00751B83"/>
    <w:rsid w:val="0075217C"/>
    <w:rsid w:val="00752605"/>
    <w:rsid w:val="00754185"/>
    <w:rsid w:val="00754359"/>
    <w:rsid w:val="00754411"/>
    <w:rsid w:val="00754A43"/>
    <w:rsid w:val="00754BD9"/>
    <w:rsid w:val="00754E7A"/>
    <w:rsid w:val="0075540C"/>
    <w:rsid w:val="00755DB1"/>
    <w:rsid w:val="00756071"/>
    <w:rsid w:val="0075672E"/>
    <w:rsid w:val="007574FC"/>
    <w:rsid w:val="00760975"/>
    <w:rsid w:val="00761CC3"/>
    <w:rsid w:val="00761FDA"/>
    <w:rsid w:val="007621FF"/>
    <w:rsid w:val="007634E3"/>
    <w:rsid w:val="00764194"/>
    <w:rsid w:val="00765ED3"/>
    <w:rsid w:val="0076681D"/>
    <w:rsid w:val="00766A65"/>
    <w:rsid w:val="007671F5"/>
    <w:rsid w:val="007676B8"/>
    <w:rsid w:val="00767725"/>
    <w:rsid w:val="0077175C"/>
    <w:rsid w:val="00771870"/>
    <w:rsid w:val="00771BF9"/>
    <w:rsid w:val="007725DC"/>
    <w:rsid w:val="00772F8A"/>
    <w:rsid w:val="007739C6"/>
    <w:rsid w:val="00774889"/>
    <w:rsid w:val="00774FF5"/>
    <w:rsid w:val="007750B3"/>
    <w:rsid w:val="00775208"/>
    <w:rsid w:val="00775F76"/>
    <w:rsid w:val="00776AEA"/>
    <w:rsid w:val="007770F1"/>
    <w:rsid w:val="00777972"/>
    <w:rsid w:val="00777BA0"/>
    <w:rsid w:val="00777D44"/>
    <w:rsid w:val="007803BD"/>
    <w:rsid w:val="0078102C"/>
    <w:rsid w:val="007811DC"/>
    <w:rsid w:val="007817A7"/>
    <w:rsid w:val="00781D27"/>
    <w:rsid w:val="007820FA"/>
    <w:rsid w:val="007827DA"/>
    <w:rsid w:val="0078285F"/>
    <w:rsid w:val="00783207"/>
    <w:rsid w:val="00783E1D"/>
    <w:rsid w:val="0078483B"/>
    <w:rsid w:val="00784EED"/>
    <w:rsid w:val="00785900"/>
    <w:rsid w:val="00786958"/>
    <w:rsid w:val="00786E71"/>
    <w:rsid w:val="00790A6E"/>
    <w:rsid w:val="0079162F"/>
    <w:rsid w:val="00792DE8"/>
    <w:rsid w:val="00792F5E"/>
    <w:rsid w:val="00794924"/>
    <w:rsid w:val="007958AF"/>
    <w:rsid w:val="00796239"/>
    <w:rsid w:val="00796716"/>
    <w:rsid w:val="00797B2B"/>
    <w:rsid w:val="007A00A3"/>
    <w:rsid w:val="007A0BC2"/>
    <w:rsid w:val="007A1F44"/>
    <w:rsid w:val="007A23FF"/>
    <w:rsid w:val="007A295B"/>
    <w:rsid w:val="007A3424"/>
    <w:rsid w:val="007A35EF"/>
    <w:rsid w:val="007A3AEE"/>
    <w:rsid w:val="007A43A2"/>
    <w:rsid w:val="007A4D04"/>
    <w:rsid w:val="007A77A6"/>
    <w:rsid w:val="007A7A96"/>
    <w:rsid w:val="007B03AF"/>
    <w:rsid w:val="007B1543"/>
    <w:rsid w:val="007B1AC0"/>
    <w:rsid w:val="007B270A"/>
    <w:rsid w:val="007B2D3B"/>
    <w:rsid w:val="007B4D97"/>
    <w:rsid w:val="007B52CD"/>
    <w:rsid w:val="007B6955"/>
    <w:rsid w:val="007B7DC1"/>
    <w:rsid w:val="007B7EDB"/>
    <w:rsid w:val="007C19AD"/>
    <w:rsid w:val="007C3598"/>
    <w:rsid w:val="007C3B50"/>
    <w:rsid w:val="007C3FA8"/>
    <w:rsid w:val="007C4605"/>
    <w:rsid w:val="007C48AD"/>
    <w:rsid w:val="007C493C"/>
    <w:rsid w:val="007C4F95"/>
    <w:rsid w:val="007C529C"/>
    <w:rsid w:val="007C5907"/>
    <w:rsid w:val="007C68DA"/>
    <w:rsid w:val="007C69E1"/>
    <w:rsid w:val="007C7544"/>
    <w:rsid w:val="007D0D6F"/>
    <w:rsid w:val="007D229A"/>
    <w:rsid w:val="007D2F44"/>
    <w:rsid w:val="007D2F4D"/>
    <w:rsid w:val="007D316C"/>
    <w:rsid w:val="007D3803"/>
    <w:rsid w:val="007D4178"/>
    <w:rsid w:val="007D4AB6"/>
    <w:rsid w:val="007D4D33"/>
    <w:rsid w:val="007D53AC"/>
    <w:rsid w:val="007D5B55"/>
    <w:rsid w:val="007D7175"/>
    <w:rsid w:val="007E109E"/>
    <w:rsid w:val="007E1369"/>
    <w:rsid w:val="007E1A1B"/>
    <w:rsid w:val="007E1A88"/>
    <w:rsid w:val="007E2A7E"/>
    <w:rsid w:val="007E37E8"/>
    <w:rsid w:val="007E3E42"/>
    <w:rsid w:val="007E41D9"/>
    <w:rsid w:val="007E49D6"/>
    <w:rsid w:val="007E4C88"/>
    <w:rsid w:val="007E585E"/>
    <w:rsid w:val="007E799D"/>
    <w:rsid w:val="007E7DDF"/>
    <w:rsid w:val="007F06C9"/>
    <w:rsid w:val="007F11C8"/>
    <w:rsid w:val="007F13CC"/>
    <w:rsid w:val="007F1CFB"/>
    <w:rsid w:val="007F220B"/>
    <w:rsid w:val="007F27DD"/>
    <w:rsid w:val="007F3AB1"/>
    <w:rsid w:val="007F4606"/>
    <w:rsid w:val="007F52B2"/>
    <w:rsid w:val="007F6880"/>
    <w:rsid w:val="007F76B4"/>
    <w:rsid w:val="0080003D"/>
    <w:rsid w:val="008001B4"/>
    <w:rsid w:val="00800769"/>
    <w:rsid w:val="00800ED2"/>
    <w:rsid w:val="00802E74"/>
    <w:rsid w:val="00803D07"/>
    <w:rsid w:val="00804B92"/>
    <w:rsid w:val="00804E21"/>
    <w:rsid w:val="00805092"/>
    <w:rsid w:val="00805213"/>
    <w:rsid w:val="00806AAF"/>
    <w:rsid w:val="008070AC"/>
    <w:rsid w:val="00807189"/>
    <w:rsid w:val="008101FD"/>
    <w:rsid w:val="00810D8D"/>
    <w:rsid w:val="00811835"/>
    <w:rsid w:val="008118D6"/>
    <w:rsid w:val="0081234E"/>
    <w:rsid w:val="00812694"/>
    <w:rsid w:val="0081465E"/>
    <w:rsid w:val="008155A8"/>
    <w:rsid w:val="0081581D"/>
    <w:rsid w:val="0081686A"/>
    <w:rsid w:val="008172BE"/>
    <w:rsid w:val="008174C1"/>
    <w:rsid w:val="00817B71"/>
    <w:rsid w:val="00820244"/>
    <w:rsid w:val="008203B3"/>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30DC3"/>
    <w:rsid w:val="0083119B"/>
    <w:rsid w:val="00831555"/>
    <w:rsid w:val="00831F52"/>
    <w:rsid w:val="00832154"/>
    <w:rsid w:val="00832F5C"/>
    <w:rsid w:val="0083363A"/>
    <w:rsid w:val="00834605"/>
    <w:rsid w:val="00834742"/>
    <w:rsid w:val="0083558A"/>
    <w:rsid w:val="008359E0"/>
    <w:rsid w:val="008367B0"/>
    <w:rsid w:val="008374DE"/>
    <w:rsid w:val="008376F6"/>
    <w:rsid w:val="00837707"/>
    <w:rsid w:val="00837918"/>
    <w:rsid w:val="00837B42"/>
    <w:rsid w:val="00837B5A"/>
    <w:rsid w:val="00837D5B"/>
    <w:rsid w:val="00840607"/>
    <w:rsid w:val="00841CD2"/>
    <w:rsid w:val="00841D82"/>
    <w:rsid w:val="00842B77"/>
    <w:rsid w:val="0084309F"/>
    <w:rsid w:val="00843359"/>
    <w:rsid w:val="00844563"/>
    <w:rsid w:val="008447EF"/>
    <w:rsid w:val="00844843"/>
    <w:rsid w:val="00845C12"/>
    <w:rsid w:val="00846773"/>
    <w:rsid w:val="008469D9"/>
    <w:rsid w:val="00846DC0"/>
    <w:rsid w:val="008474A7"/>
    <w:rsid w:val="00847CE4"/>
    <w:rsid w:val="008506B6"/>
    <w:rsid w:val="00850847"/>
    <w:rsid w:val="00850AE0"/>
    <w:rsid w:val="008514FE"/>
    <w:rsid w:val="008524D2"/>
    <w:rsid w:val="00852E19"/>
    <w:rsid w:val="00852F4F"/>
    <w:rsid w:val="00852F5E"/>
    <w:rsid w:val="008550DC"/>
    <w:rsid w:val="008565FA"/>
    <w:rsid w:val="00856833"/>
    <w:rsid w:val="00856840"/>
    <w:rsid w:val="0086087C"/>
    <w:rsid w:val="00860D8E"/>
    <w:rsid w:val="00861D12"/>
    <w:rsid w:val="0086275E"/>
    <w:rsid w:val="00862B61"/>
    <w:rsid w:val="008635BC"/>
    <w:rsid w:val="00863682"/>
    <w:rsid w:val="008638FC"/>
    <w:rsid w:val="00863CB3"/>
    <w:rsid w:val="00864440"/>
    <w:rsid w:val="00864D76"/>
    <w:rsid w:val="008650FC"/>
    <w:rsid w:val="00865349"/>
    <w:rsid w:val="008664A1"/>
    <w:rsid w:val="00866EB3"/>
    <w:rsid w:val="0086701A"/>
    <w:rsid w:val="00867BD2"/>
    <w:rsid w:val="008712FD"/>
    <w:rsid w:val="008716A1"/>
    <w:rsid w:val="00872B26"/>
    <w:rsid w:val="00872D3F"/>
    <w:rsid w:val="008733E4"/>
    <w:rsid w:val="00873B77"/>
    <w:rsid w:val="00873F15"/>
    <w:rsid w:val="00874096"/>
    <w:rsid w:val="008746D9"/>
    <w:rsid w:val="008756A4"/>
    <w:rsid w:val="00875F73"/>
    <w:rsid w:val="00876360"/>
    <w:rsid w:val="0087670F"/>
    <w:rsid w:val="008771F5"/>
    <w:rsid w:val="00877947"/>
    <w:rsid w:val="00880F30"/>
    <w:rsid w:val="00880F7A"/>
    <w:rsid w:val="00881BF9"/>
    <w:rsid w:val="0088206F"/>
    <w:rsid w:val="00882792"/>
    <w:rsid w:val="00882A60"/>
    <w:rsid w:val="008833E8"/>
    <w:rsid w:val="00885942"/>
    <w:rsid w:val="00885A0E"/>
    <w:rsid w:val="00887B48"/>
    <w:rsid w:val="00890159"/>
    <w:rsid w:val="0089071C"/>
    <w:rsid w:val="0089176E"/>
    <w:rsid w:val="008917E0"/>
    <w:rsid w:val="00892365"/>
    <w:rsid w:val="00892BE5"/>
    <w:rsid w:val="0089387C"/>
    <w:rsid w:val="00893AEF"/>
    <w:rsid w:val="0089444E"/>
    <w:rsid w:val="008949DF"/>
    <w:rsid w:val="0089515E"/>
    <w:rsid w:val="008951DB"/>
    <w:rsid w:val="00895BB1"/>
    <w:rsid w:val="00896C81"/>
    <w:rsid w:val="00896D83"/>
    <w:rsid w:val="00897E9D"/>
    <w:rsid w:val="00897FA8"/>
    <w:rsid w:val="008A0AB2"/>
    <w:rsid w:val="008A0CFC"/>
    <w:rsid w:val="008A10D3"/>
    <w:rsid w:val="008A12FE"/>
    <w:rsid w:val="008A201D"/>
    <w:rsid w:val="008A28B6"/>
    <w:rsid w:val="008A2B55"/>
    <w:rsid w:val="008A2BB1"/>
    <w:rsid w:val="008A3466"/>
    <w:rsid w:val="008A389F"/>
    <w:rsid w:val="008A3D02"/>
    <w:rsid w:val="008A43E5"/>
    <w:rsid w:val="008A51E1"/>
    <w:rsid w:val="008A52F4"/>
    <w:rsid w:val="008A5940"/>
    <w:rsid w:val="008A5DDA"/>
    <w:rsid w:val="008A6DF1"/>
    <w:rsid w:val="008A73B2"/>
    <w:rsid w:val="008B043F"/>
    <w:rsid w:val="008B0808"/>
    <w:rsid w:val="008B0AEC"/>
    <w:rsid w:val="008B0B2E"/>
    <w:rsid w:val="008B1650"/>
    <w:rsid w:val="008B1E53"/>
    <w:rsid w:val="008B1E5B"/>
    <w:rsid w:val="008B2DFE"/>
    <w:rsid w:val="008B3196"/>
    <w:rsid w:val="008B389D"/>
    <w:rsid w:val="008B3C5C"/>
    <w:rsid w:val="008B488A"/>
    <w:rsid w:val="008B5299"/>
    <w:rsid w:val="008B5A5F"/>
    <w:rsid w:val="008B5AB0"/>
    <w:rsid w:val="008B6054"/>
    <w:rsid w:val="008B61D4"/>
    <w:rsid w:val="008B727A"/>
    <w:rsid w:val="008B7B08"/>
    <w:rsid w:val="008C13F0"/>
    <w:rsid w:val="008C1E06"/>
    <w:rsid w:val="008C1F26"/>
    <w:rsid w:val="008C24B1"/>
    <w:rsid w:val="008C26D3"/>
    <w:rsid w:val="008C2A3A"/>
    <w:rsid w:val="008C404E"/>
    <w:rsid w:val="008C4C7E"/>
    <w:rsid w:val="008C5C46"/>
    <w:rsid w:val="008C6184"/>
    <w:rsid w:val="008C64F9"/>
    <w:rsid w:val="008C785E"/>
    <w:rsid w:val="008D0AFB"/>
    <w:rsid w:val="008D1138"/>
    <w:rsid w:val="008D1511"/>
    <w:rsid w:val="008D32DF"/>
    <w:rsid w:val="008D35E9"/>
    <w:rsid w:val="008D3959"/>
    <w:rsid w:val="008D3966"/>
    <w:rsid w:val="008D4352"/>
    <w:rsid w:val="008D47F9"/>
    <w:rsid w:val="008D5353"/>
    <w:rsid w:val="008D60BC"/>
    <w:rsid w:val="008D60D0"/>
    <w:rsid w:val="008D650D"/>
    <w:rsid w:val="008D6D7B"/>
    <w:rsid w:val="008D7EB7"/>
    <w:rsid w:val="008E0181"/>
    <w:rsid w:val="008E0B2D"/>
    <w:rsid w:val="008E0B8D"/>
    <w:rsid w:val="008E0EB8"/>
    <w:rsid w:val="008E10A6"/>
    <w:rsid w:val="008E1271"/>
    <w:rsid w:val="008E2251"/>
    <w:rsid w:val="008E24B3"/>
    <w:rsid w:val="008E24CA"/>
    <w:rsid w:val="008E2F6E"/>
    <w:rsid w:val="008E38AD"/>
    <w:rsid w:val="008E3CFF"/>
    <w:rsid w:val="008E3EEC"/>
    <w:rsid w:val="008E5BF2"/>
    <w:rsid w:val="008E5C81"/>
    <w:rsid w:val="008E5CA3"/>
    <w:rsid w:val="008E6DA7"/>
    <w:rsid w:val="008F027B"/>
    <w:rsid w:val="008F0A38"/>
    <w:rsid w:val="008F0F84"/>
    <w:rsid w:val="008F1014"/>
    <w:rsid w:val="008F11C9"/>
    <w:rsid w:val="008F23D8"/>
    <w:rsid w:val="008F2FBA"/>
    <w:rsid w:val="008F2FD5"/>
    <w:rsid w:val="008F364E"/>
    <w:rsid w:val="008F37E5"/>
    <w:rsid w:val="008F3E72"/>
    <w:rsid w:val="008F48C2"/>
    <w:rsid w:val="008F4F62"/>
    <w:rsid w:val="008F53C8"/>
    <w:rsid w:val="008F5840"/>
    <w:rsid w:val="008F5EEF"/>
    <w:rsid w:val="008F66FE"/>
    <w:rsid w:val="008F6E3D"/>
    <w:rsid w:val="008F72CC"/>
    <w:rsid w:val="008F72CD"/>
    <w:rsid w:val="008F7626"/>
    <w:rsid w:val="008F7B6B"/>
    <w:rsid w:val="00900A9F"/>
    <w:rsid w:val="00900CB4"/>
    <w:rsid w:val="00901242"/>
    <w:rsid w:val="00901847"/>
    <w:rsid w:val="0090343D"/>
    <w:rsid w:val="00903802"/>
    <w:rsid w:val="0090696D"/>
    <w:rsid w:val="00906CD6"/>
    <w:rsid w:val="00906E4D"/>
    <w:rsid w:val="00906F31"/>
    <w:rsid w:val="00907149"/>
    <w:rsid w:val="0090734E"/>
    <w:rsid w:val="009078B3"/>
    <w:rsid w:val="00907A77"/>
    <w:rsid w:val="00907E00"/>
    <w:rsid w:val="0091088D"/>
    <w:rsid w:val="00910FC9"/>
    <w:rsid w:val="009118FD"/>
    <w:rsid w:val="0091291A"/>
    <w:rsid w:val="00913612"/>
    <w:rsid w:val="0091366A"/>
    <w:rsid w:val="00913824"/>
    <w:rsid w:val="00913F4F"/>
    <w:rsid w:val="009147F1"/>
    <w:rsid w:val="00915757"/>
    <w:rsid w:val="009159B3"/>
    <w:rsid w:val="00915E26"/>
    <w:rsid w:val="00916181"/>
    <w:rsid w:val="009204C5"/>
    <w:rsid w:val="0092180D"/>
    <w:rsid w:val="0092202B"/>
    <w:rsid w:val="009221B6"/>
    <w:rsid w:val="009232C9"/>
    <w:rsid w:val="009235BE"/>
    <w:rsid w:val="00923608"/>
    <w:rsid w:val="009238E5"/>
    <w:rsid w:val="00923F12"/>
    <w:rsid w:val="00924B26"/>
    <w:rsid w:val="00924E53"/>
    <w:rsid w:val="00924FF8"/>
    <w:rsid w:val="0092500B"/>
    <w:rsid w:val="009250E9"/>
    <w:rsid w:val="00925BA8"/>
    <w:rsid w:val="00925D83"/>
    <w:rsid w:val="00925E2E"/>
    <w:rsid w:val="00926DA7"/>
    <w:rsid w:val="00927034"/>
    <w:rsid w:val="009270D2"/>
    <w:rsid w:val="00927F8B"/>
    <w:rsid w:val="0093094D"/>
    <w:rsid w:val="00931B15"/>
    <w:rsid w:val="009328C7"/>
    <w:rsid w:val="009332EA"/>
    <w:rsid w:val="009336EC"/>
    <w:rsid w:val="00933F56"/>
    <w:rsid w:val="00934A7E"/>
    <w:rsid w:val="00934C13"/>
    <w:rsid w:val="00935228"/>
    <w:rsid w:val="009355A2"/>
    <w:rsid w:val="00935F9E"/>
    <w:rsid w:val="009360D0"/>
    <w:rsid w:val="00936D98"/>
    <w:rsid w:val="009378A9"/>
    <w:rsid w:val="009404AE"/>
    <w:rsid w:val="009413A6"/>
    <w:rsid w:val="0094205F"/>
    <w:rsid w:val="00942C80"/>
    <w:rsid w:val="00943197"/>
    <w:rsid w:val="009435F2"/>
    <w:rsid w:val="00943768"/>
    <w:rsid w:val="00943E02"/>
    <w:rsid w:val="00945180"/>
    <w:rsid w:val="0094590C"/>
    <w:rsid w:val="00946355"/>
    <w:rsid w:val="009468B7"/>
    <w:rsid w:val="0094724E"/>
    <w:rsid w:val="00947973"/>
    <w:rsid w:val="00947BE6"/>
    <w:rsid w:val="0095048D"/>
    <w:rsid w:val="00951ADB"/>
    <w:rsid w:val="00952493"/>
    <w:rsid w:val="00952BB1"/>
    <w:rsid w:val="0095380C"/>
    <w:rsid w:val="00954353"/>
    <w:rsid w:val="00954561"/>
    <w:rsid w:val="00955C0A"/>
    <w:rsid w:val="00955C4F"/>
    <w:rsid w:val="00956EF0"/>
    <w:rsid w:val="009623E0"/>
    <w:rsid w:val="00962585"/>
    <w:rsid w:val="0096302B"/>
    <w:rsid w:val="0096352C"/>
    <w:rsid w:val="009657F1"/>
    <w:rsid w:val="00965B3A"/>
    <w:rsid w:val="0096625D"/>
    <w:rsid w:val="00966510"/>
    <w:rsid w:val="00966C11"/>
    <w:rsid w:val="00966E7C"/>
    <w:rsid w:val="009701EA"/>
    <w:rsid w:val="009709F8"/>
    <w:rsid w:val="00971D66"/>
    <w:rsid w:val="009722B7"/>
    <w:rsid w:val="00972432"/>
    <w:rsid w:val="00972929"/>
    <w:rsid w:val="00972F91"/>
    <w:rsid w:val="00973827"/>
    <w:rsid w:val="00973973"/>
    <w:rsid w:val="009742D3"/>
    <w:rsid w:val="009752B3"/>
    <w:rsid w:val="009766C7"/>
    <w:rsid w:val="00977511"/>
    <w:rsid w:val="0097766F"/>
    <w:rsid w:val="0097793D"/>
    <w:rsid w:val="00977BA7"/>
    <w:rsid w:val="009808EE"/>
    <w:rsid w:val="009817BC"/>
    <w:rsid w:val="0098194F"/>
    <w:rsid w:val="009826C8"/>
    <w:rsid w:val="009836E4"/>
    <w:rsid w:val="0098412F"/>
    <w:rsid w:val="00984E0E"/>
    <w:rsid w:val="0098501E"/>
    <w:rsid w:val="00985DB8"/>
    <w:rsid w:val="00985F28"/>
    <w:rsid w:val="00986149"/>
    <w:rsid w:val="00986176"/>
    <w:rsid w:val="0098693C"/>
    <w:rsid w:val="00986E7F"/>
    <w:rsid w:val="00987536"/>
    <w:rsid w:val="00987609"/>
    <w:rsid w:val="00990BD5"/>
    <w:rsid w:val="0099196F"/>
    <w:rsid w:val="00992B98"/>
    <w:rsid w:val="0099359F"/>
    <w:rsid w:val="00993AAC"/>
    <w:rsid w:val="00994871"/>
    <w:rsid w:val="00994E08"/>
    <w:rsid w:val="009951F9"/>
    <w:rsid w:val="00995C95"/>
    <w:rsid w:val="00995E85"/>
    <w:rsid w:val="00996468"/>
    <w:rsid w:val="00996876"/>
    <w:rsid w:val="00996E92"/>
    <w:rsid w:val="00996FFA"/>
    <w:rsid w:val="009973F1"/>
    <w:rsid w:val="009973F3"/>
    <w:rsid w:val="009977C9"/>
    <w:rsid w:val="009A010D"/>
    <w:rsid w:val="009A089D"/>
    <w:rsid w:val="009A0C6F"/>
    <w:rsid w:val="009A0C74"/>
    <w:rsid w:val="009A14EF"/>
    <w:rsid w:val="009A1EAD"/>
    <w:rsid w:val="009A2DF9"/>
    <w:rsid w:val="009A3A86"/>
    <w:rsid w:val="009A4869"/>
    <w:rsid w:val="009A6226"/>
    <w:rsid w:val="009A6A6B"/>
    <w:rsid w:val="009A746F"/>
    <w:rsid w:val="009A78DF"/>
    <w:rsid w:val="009A7D3F"/>
    <w:rsid w:val="009B06C9"/>
    <w:rsid w:val="009B1EF9"/>
    <w:rsid w:val="009B26AC"/>
    <w:rsid w:val="009B2A43"/>
    <w:rsid w:val="009B37E2"/>
    <w:rsid w:val="009B4108"/>
    <w:rsid w:val="009B4519"/>
    <w:rsid w:val="009B506B"/>
    <w:rsid w:val="009B5278"/>
    <w:rsid w:val="009B57EF"/>
    <w:rsid w:val="009B5B85"/>
    <w:rsid w:val="009B7204"/>
    <w:rsid w:val="009B7447"/>
    <w:rsid w:val="009C0074"/>
    <w:rsid w:val="009C02E3"/>
    <w:rsid w:val="009C0564"/>
    <w:rsid w:val="009C1660"/>
    <w:rsid w:val="009C18FA"/>
    <w:rsid w:val="009C1AD3"/>
    <w:rsid w:val="009C1B0E"/>
    <w:rsid w:val="009C2001"/>
    <w:rsid w:val="009C2685"/>
    <w:rsid w:val="009C39BC"/>
    <w:rsid w:val="009C4BC2"/>
    <w:rsid w:val="009C4D22"/>
    <w:rsid w:val="009C6D32"/>
    <w:rsid w:val="009C6F10"/>
    <w:rsid w:val="009C715D"/>
    <w:rsid w:val="009C7320"/>
    <w:rsid w:val="009C7A9E"/>
    <w:rsid w:val="009C7E54"/>
    <w:rsid w:val="009D0729"/>
    <w:rsid w:val="009D0F66"/>
    <w:rsid w:val="009D1A06"/>
    <w:rsid w:val="009D1BA4"/>
    <w:rsid w:val="009D22E4"/>
    <w:rsid w:val="009D22F7"/>
    <w:rsid w:val="009D24E6"/>
    <w:rsid w:val="009D319C"/>
    <w:rsid w:val="009D36DB"/>
    <w:rsid w:val="009D4566"/>
    <w:rsid w:val="009D4913"/>
    <w:rsid w:val="009D4EA3"/>
    <w:rsid w:val="009D5BAB"/>
    <w:rsid w:val="009D6037"/>
    <w:rsid w:val="009D6A0A"/>
    <w:rsid w:val="009E058F"/>
    <w:rsid w:val="009E071A"/>
    <w:rsid w:val="009E0A9E"/>
    <w:rsid w:val="009E1821"/>
    <w:rsid w:val="009E19A2"/>
    <w:rsid w:val="009E2713"/>
    <w:rsid w:val="009E35F2"/>
    <w:rsid w:val="009E3AFD"/>
    <w:rsid w:val="009E3CDD"/>
    <w:rsid w:val="009E43EB"/>
    <w:rsid w:val="009E463E"/>
    <w:rsid w:val="009E4B16"/>
    <w:rsid w:val="009E4ECA"/>
    <w:rsid w:val="009E57E7"/>
    <w:rsid w:val="009E5C60"/>
    <w:rsid w:val="009E635E"/>
    <w:rsid w:val="009E64DB"/>
    <w:rsid w:val="009E6794"/>
    <w:rsid w:val="009E7189"/>
    <w:rsid w:val="009E7E46"/>
    <w:rsid w:val="009E7FC1"/>
    <w:rsid w:val="009F01E1"/>
    <w:rsid w:val="009F0B4D"/>
    <w:rsid w:val="009F0DB3"/>
    <w:rsid w:val="009F1096"/>
    <w:rsid w:val="009F150E"/>
    <w:rsid w:val="009F16BF"/>
    <w:rsid w:val="009F17CA"/>
    <w:rsid w:val="009F27AD"/>
    <w:rsid w:val="009F3FB5"/>
    <w:rsid w:val="009F4C0A"/>
    <w:rsid w:val="009F521F"/>
    <w:rsid w:val="009F553C"/>
    <w:rsid w:val="009F59F8"/>
    <w:rsid w:val="009F6D7C"/>
    <w:rsid w:val="009F75F6"/>
    <w:rsid w:val="009F7D29"/>
    <w:rsid w:val="00A0007F"/>
    <w:rsid w:val="00A004D0"/>
    <w:rsid w:val="00A005B0"/>
    <w:rsid w:val="00A01F17"/>
    <w:rsid w:val="00A022A5"/>
    <w:rsid w:val="00A02B52"/>
    <w:rsid w:val="00A03A22"/>
    <w:rsid w:val="00A04634"/>
    <w:rsid w:val="00A04F32"/>
    <w:rsid w:val="00A06119"/>
    <w:rsid w:val="00A06E94"/>
    <w:rsid w:val="00A07A48"/>
    <w:rsid w:val="00A108EE"/>
    <w:rsid w:val="00A10BB8"/>
    <w:rsid w:val="00A10EC1"/>
    <w:rsid w:val="00A11A16"/>
    <w:rsid w:val="00A1200D"/>
    <w:rsid w:val="00A12FB9"/>
    <w:rsid w:val="00A137E4"/>
    <w:rsid w:val="00A1443E"/>
    <w:rsid w:val="00A14813"/>
    <w:rsid w:val="00A14FCC"/>
    <w:rsid w:val="00A1566A"/>
    <w:rsid w:val="00A156DB"/>
    <w:rsid w:val="00A16115"/>
    <w:rsid w:val="00A1637E"/>
    <w:rsid w:val="00A165BF"/>
    <w:rsid w:val="00A172E8"/>
    <w:rsid w:val="00A179FF"/>
    <w:rsid w:val="00A20C56"/>
    <w:rsid w:val="00A20E0F"/>
    <w:rsid w:val="00A21A36"/>
    <w:rsid w:val="00A2270C"/>
    <w:rsid w:val="00A22874"/>
    <w:rsid w:val="00A23950"/>
    <w:rsid w:val="00A24E8C"/>
    <w:rsid w:val="00A251BF"/>
    <w:rsid w:val="00A25294"/>
    <w:rsid w:val="00A254EE"/>
    <w:rsid w:val="00A2576E"/>
    <w:rsid w:val="00A25BE7"/>
    <w:rsid w:val="00A26A3F"/>
    <w:rsid w:val="00A27008"/>
    <w:rsid w:val="00A27CDF"/>
    <w:rsid w:val="00A309C6"/>
    <w:rsid w:val="00A30D13"/>
    <w:rsid w:val="00A31359"/>
    <w:rsid w:val="00A314F9"/>
    <w:rsid w:val="00A31720"/>
    <w:rsid w:val="00A319D0"/>
    <w:rsid w:val="00A31FDE"/>
    <w:rsid w:val="00A32316"/>
    <w:rsid w:val="00A3247E"/>
    <w:rsid w:val="00A32E22"/>
    <w:rsid w:val="00A33172"/>
    <w:rsid w:val="00A3432B"/>
    <w:rsid w:val="00A346BA"/>
    <w:rsid w:val="00A34C67"/>
    <w:rsid w:val="00A34D62"/>
    <w:rsid w:val="00A34FE5"/>
    <w:rsid w:val="00A358C8"/>
    <w:rsid w:val="00A3611D"/>
    <w:rsid w:val="00A36339"/>
    <w:rsid w:val="00A366E4"/>
    <w:rsid w:val="00A41017"/>
    <w:rsid w:val="00A4139A"/>
    <w:rsid w:val="00A4376F"/>
    <w:rsid w:val="00A4383B"/>
    <w:rsid w:val="00A452D2"/>
    <w:rsid w:val="00A4549F"/>
    <w:rsid w:val="00A45B9B"/>
    <w:rsid w:val="00A462FE"/>
    <w:rsid w:val="00A501C9"/>
    <w:rsid w:val="00A50506"/>
    <w:rsid w:val="00A51855"/>
    <w:rsid w:val="00A53F55"/>
    <w:rsid w:val="00A5417B"/>
    <w:rsid w:val="00A544A3"/>
    <w:rsid w:val="00A54599"/>
    <w:rsid w:val="00A54B82"/>
    <w:rsid w:val="00A55769"/>
    <w:rsid w:val="00A55DBE"/>
    <w:rsid w:val="00A5618C"/>
    <w:rsid w:val="00A569D4"/>
    <w:rsid w:val="00A56E6A"/>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913"/>
    <w:rsid w:val="00A67544"/>
    <w:rsid w:val="00A676E6"/>
    <w:rsid w:val="00A7075B"/>
    <w:rsid w:val="00A70BC4"/>
    <w:rsid w:val="00A71CE6"/>
    <w:rsid w:val="00A71D23"/>
    <w:rsid w:val="00A7333A"/>
    <w:rsid w:val="00A73D0D"/>
    <w:rsid w:val="00A74A92"/>
    <w:rsid w:val="00A74CF1"/>
    <w:rsid w:val="00A75CC1"/>
    <w:rsid w:val="00A75E88"/>
    <w:rsid w:val="00A766FF"/>
    <w:rsid w:val="00A76AF4"/>
    <w:rsid w:val="00A76B5E"/>
    <w:rsid w:val="00A8042B"/>
    <w:rsid w:val="00A8056E"/>
    <w:rsid w:val="00A80C3B"/>
    <w:rsid w:val="00A80C3E"/>
    <w:rsid w:val="00A80CA8"/>
    <w:rsid w:val="00A82152"/>
    <w:rsid w:val="00A82D58"/>
    <w:rsid w:val="00A8399D"/>
    <w:rsid w:val="00A83E3D"/>
    <w:rsid w:val="00A8443A"/>
    <w:rsid w:val="00A8479C"/>
    <w:rsid w:val="00A8557B"/>
    <w:rsid w:val="00A85A05"/>
    <w:rsid w:val="00A86D63"/>
    <w:rsid w:val="00A8746C"/>
    <w:rsid w:val="00A87797"/>
    <w:rsid w:val="00A8797E"/>
    <w:rsid w:val="00A87FA1"/>
    <w:rsid w:val="00A90E72"/>
    <w:rsid w:val="00A91910"/>
    <w:rsid w:val="00A92073"/>
    <w:rsid w:val="00A922A2"/>
    <w:rsid w:val="00A9327B"/>
    <w:rsid w:val="00A93B69"/>
    <w:rsid w:val="00A95DF5"/>
    <w:rsid w:val="00A963C7"/>
    <w:rsid w:val="00AA09D9"/>
    <w:rsid w:val="00AA15F8"/>
    <w:rsid w:val="00AA1626"/>
    <w:rsid w:val="00AA1C25"/>
    <w:rsid w:val="00AA3DB7"/>
    <w:rsid w:val="00AA51F5"/>
    <w:rsid w:val="00AA55CF"/>
    <w:rsid w:val="00AA5D09"/>
    <w:rsid w:val="00AA5E3B"/>
    <w:rsid w:val="00AA68B4"/>
    <w:rsid w:val="00AB0543"/>
    <w:rsid w:val="00AB0AC9"/>
    <w:rsid w:val="00AB12C8"/>
    <w:rsid w:val="00AB185A"/>
    <w:rsid w:val="00AB1948"/>
    <w:rsid w:val="00AB1BA7"/>
    <w:rsid w:val="00AB1E04"/>
    <w:rsid w:val="00AB29CF"/>
    <w:rsid w:val="00AB3113"/>
    <w:rsid w:val="00AB348A"/>
    <w:rsid w:val="00AB362F"/>
    <w:rsid w:val="00AB3647"/>
    <w:rsid w:val="00AB3F38"/>
    <w:rsid w:val="00AB4289"/>
    <w:rsid w:val="00AB43EC"/>
    <w:rsid w:val="00AB4BF4"/>
    <w:rsid w:val="00AB5ADF"/>
    <w:rsid w:val="00AB5E2D"/>
    <w:rsid w:val="00AB5E57"/>
    <w:rsid w:val="00AB5EDE"/>
    <w:rsid w:val="00AB725F"/>
    <w:rsid w:val="00AB77BF"/>
    <w:rsid w:val="00AC0705"/>
    <w:rsid w:val="00AC109B"/>
    <w:rsid w:val="00AC2537"/>
    <w:rsid w:val="00AC4017"/>
    <w:rsid w:val="00AC5404"/>
    <w:rsid w:val="00AC63E1"/>
    <w:rsid w:val="00AC74DA"/>
    <w:rsid w:val="00AC767D"/>
    <w:rsid w:val="00AC7A2B"/>
    <w:rsid w:val="00AC7C25"/>
    <w:rsid w:val="00AD0A51"/>
    <w:rsid w:val="00AD0B37"/>
    <w:rsid w:val="00AD11F7"/>
    <w:rsid w:val="00AD196A"/>
    <w:rsid w:val="00AD1DB7"/>
    <w:rsid w:val="00AD1FF4"/>
    <w:rsid w:val="00AD2852"/>
    <w:rsid w:val="00AD3976"/>
    <w:rsid w:val="00AD3BE7"/>
    <w:rsid w:val="00AD498D"/>
    <w:rsid w:val="00AD4D2A"/>
    <w:rsid w:val="00AD542F"/>
    <w:rsid w:val="00AD552C"/>
    <w:rsid w:val="00AD6667"/>
    <w:rsid w:val="00AD7305"/>
    <w:rsid w:val="00AD7E64"/>
    <w:rsid w:val="00AE096F"/>
    <w:rsid w:val="00AE0B9C"/>
    <w:rsid w:val="00AE0C56"/>
    <w:rsid w:val="00AE1233"/>
    <w:rsid w:val="00AE149E"/>
    <w:rsid w:val="00AE22F2"/>
    <w:rsid w:val="00AE29FC"/>
    <w:rsid w:val="00AE2F3F"/>
    <w:rsid w:val="00AE3B4E"/>
    <w:rsid w:val="00AE5823"/>
    <w:rsid w:val="00AE59EC"/>
    <w:rsid w:val="00AE67B3"/>
    <w:rsid w:val="00AE7864"/>
    <w:rsid w:val="00AE7949"/>
    <w:rsid w:val="00AF03BF"/>
    <w:rsid w:val="00AF25D5"/>
    <w:rsid w:val="00AF352E"/>
    <w:rsid w:val="00AF3967"/>
    <w:rsid w:val="00AF3B95"/>
    <w:rsid w:val="00AF3DBB"/>
    <w:rsid w:val="00AF5194"/>
    <w:rsid w:val="00AF53EF"/>
    <w:rsid w:val="00AF5EA9"/>
    <w:rsid w:val="00AF65E7"/>
    <w:rsid w:val="00AF73C3"/>
    <w:rsid w:val="00AF77F0"/>
    <w:rsid w:val="00AF795C"/>
    <w:rsid w:val="00B00752"/>
    <w:rsid w:val="00B00B0E"/>
    <w:rsid w:val="00B02387"/>
    <w:rsid w:val="00B026C1"/>
    <w:rsid w:val="00B02B9C"/>
    <w:rsid w:val="00B0353B"/>
    <w:rsid w:val="00B040B2"/>
    <w:rsid w:val="00B04482"/>
    <w:rsid w:val="00B04807"/>
    <w:rsid w:val="00B05A77"/>
    <w:rsid w:val="00B06124"/>
    <w:rsid w:val="00B0737F"/>
    <w:rsid w:val="00B10558"/>
    <w:rsid w:val="00B10FDF"/>
    <w:rsid w:val="00B13318"/>
    <w:rsid w:val="00B13973"/>
    <w:rsid w:val="00B13E77"/>
    <w:rsid w:val="00B13F20"/>
    <w:rsid w:val="00B14437"/>
    <w:rsid w:val="00B14CF9"/>
    <w:rsid w:val="00B14E61"/>
    <w:rsid w:val="00B156A9"/>
    <w:rsid w:val="00B15F83"/>
    <w:rsid w:val="00B160FF"/>
    <w:rsid w:val="00B16322"/>
    <w:rsid w:val="00B1662E"/>
    <w:rsid w:val="00B16A6F"/>
    <w:rsid w:val="00B17A1E"/>
    <w:rsid w:val="00B20C75"/>
    <w:rsid w:val="00B22C0D"/>
    <w:rsid w:val="00B23AF4"/>
    <w:rsid w:val="00B23C15"/>
    <w:rsid w:val="00B2438F"/>
    <w:rsid w:val="00B253CD"/>
    <w:rsid w:val="00B25762"/>
    <w:rsid w:val="00B25B40"/>
    <w:rsid w:val="00B25FDE"/>
    <w:rsid w:val="00B26AB0"/>
    <w:rsid w:val="00B26AD2"/>
    <w:rsid w:val="00B26CA2"/>
    <w:rsid w:val="00B27C86"/>
    <w:rsid w:val="00B303B8"/>
    <w:rsid w:val="00B30B4E"/>
    <w:rsid w:val="00B30CE8"/>
    <w:rsid w:val="00B31134"/>
    <w:rsid w:val="00B31246"/>
    <w:rsid w:val="00B326FF"/>
    <w:rsid w:val="00B3327C"/>
    <w:rsid w:val="00B339C1"/>
    <w:rsid w:val="00B340AA"/>
    <w:rsid w:val="00B34A9F"/>
    <w:rsid w:val="00B34B80"/>
    <w:rsid w:val="00B35CDA"/>
    <w:rsid w:val="00B36AE7"/>
    <w:rsid w:val="00B3706C"/>
    <w:rsid w:val="00B378F2"/>
    <w:rsid w:val="00B37D97"/>
    <w:rsid w:val="00B40B40"/>
    <w:rsid w:val="00B4105F"/>
    <w:rsid w:val="00B411BD"/>
    <w:rsid w:val="00B41559"/>
    <w:rsid w:val="00B418E8"/>
    <w:rsid w:val="00B41D20"/>
    <w:rsid w:val="00B42285"/>
    <w:rsid w:val="00B4274B"/>
    <w:rsid w:val="00B43033"/>
    <w:rsid w:val="00B4305B"/>
    <w:rsid w:val="00B435B1"/>
    <w:rsid w:val="00B4367F"/>
    <w:rsid w:val="00B438BA"/>
    <w:rsid w:val="00B44F99"/>
    <w:rsid w:val="00B45876"/>
    <w:rsid w:val="00B45DF5"/>
    <w:rsid w:val="00B45E24"/>
    <w:rsid w:val="00B47689"/>
    <w:rsid w:val="00B51542"/>
    <w:rsid w:val="00B515A7"/>
    <w:rsid w:val="00B51D1D"/>
    <w:rsid w:val="00B5310E"/>
    <w:rsid w:val="00B53A36"/>
    <w:rsid w:val="00B546AF"/>
    <w:rsid w:val="00B54ACC"/>
    <w:rsid w:val="00B54DCB"/>
    <w:rsid w:val="00B54F08"/>
    <w:rsid w:val="00B558C1"/>
    <w:rsid w:val="00B55A98"/>
    <w:rsid w:val="00B55AC2"/>
    <w:rsid w:val="00B560C9"/>
    <w:rsid w:val="00B56533"/>
    <w:rsid w:val="00B5694C"/>
    <w:rsid w:val="00B56CFC"/>
    <w:rsid w:val="00B573AB"/>
    <w:rsid w:val="00B57777"/>
    <w:rsid w:val="00B57A17"/>
    <w:rsid w:val="00B57CCE"/>
    <w:rsid w:val="00B60434"/>
    <w:rsid w:val="00B60528"/>
    <w:rsid w:val="00B6106C"/>
    <w:rsid w:val="00B61BE2"/>
    <w:rsid w:val="00B6266F"/>
    <w:rsid w:val="00B62E0B"/>
    <w:rsid w:val="00B63C32"/>
    <w:rsid w:val="00B64434"/>
    <w:rsid w:val="00B64C20"/>
    <w:rsid w:val="00B66B46"/>
    <w:rsid w:val="00B674F7"/>
    <w:rsid w:val="00B70BDC"/>
    <w:rsid w:val="00B711CE"/>
    <w:rsid w:val="00B71486"/>
    <w:rsid w:val="00B715F8"/>
    <w:rsid w:val="00B71DC8"/>
    <w:rsid w:val="00B7236A"/>
    <w:rsid w:val="00B73D16"/>
    <w:rsid w:val="00B74304"/>
    <w:rsid w:val="00B746C6"/>
    <w:rsid w:val="00B7604C"/>
    <w:rsid w:val="00B7652C"/>
    <w:rsid w:val="00B766BF"/>
    <w:rsid w:val="00B76FA6"/>
    <w:rsid w:val="00B77A22"/>
    <w:rsid w:val="00B803B8"/>
    <w:rsid w:val="00B80910"/>
    <w:rsid w:val="00B81274"/>
    <w:rsid w:val="00B818F4"/>
    <w:rsid w:val="00B818F5"/>
    <w:rsid w:val="00B81A62"/>
    <w:rsid w:val="00B81BC9"/>
    <w:rsid w:val="00B8222F"/>
    <w:rsid w:val="00B82615"/>
    <w:rsid w:val="00B82C09"/>
    <w:rsid w:val="00B83444"/>
    <w:rsid w:val="00B836ED"/>
    <w:rsid w:val="00B853BE"/>
    <w:rsid w:val="00B85D84"/>
    <w:rsid w:val="00B85F35"/>
    <w:rsid w:val="00B86476"/>
    <w:rsid w:val="00B86A3D"/>
    <w:rsid w:val="00B875C7"/>
    <w:rsid w:val="00B90754"/>
    <w:rsid w:val="00B90C97"/>
    <w:rsid w:val="00B90D10"/>
    <w:rsid w:val="00B90F8E"/>
    <w:rsid w:val="00B90FE5"/>
    <w:rsid w:val="00B91450"/>
    <w:rsid w:val="00B919AD"/>
    <w:rsid w:val="00B91A2B"/>
    <w:rsid w:val="00B92BE8"/>
    <w:rsid w:val="00B92CA8"/>
    <w:rsid w:val="00B93204"/>
    <w:rsid w:val="00B93290"/>
    <w:rsid w:val="00B94E17"/>
    <w:rsid w:val="00B94E31"/>
    <w:rsid w:val="00B957FE"/>
    <w:rsid w:val="00B95F02"/>
    <w:rsid w:val="00B96BEF"/>
    <w:rsid w:val="00B96F35"/>
    <w:rsid w:val="00B96FC0"/>
    <w:rsid w:val="00B97260"/>
    <w:rsid w:val="00B972C7"/>
    <w:rsid w:val="00B972D1"/>
    <w:rsid w:val="00B97A69"/>
    <w:rsid w:val="00BA0632"/>
    <w:rsid w:val="00BA0AAA"/>
    <w:rsid w:val="00BA0DFB"/>
    <w:rsid w:val="00BA0FA4"/>
    <w:rsid w:val="00BA200A"/>
    <w:rsid w:val="00BA2474"/>
    <w:rsid w:val="00BA2FEF"/>
    <w:rsid w:val="00BA7C9C"/>
    <w:rsid w:val="00BB1548"/>
    <w:rsid w:val="00BB1C06"/>
    <w:rsid w:val="00BB1CE7"/>
    <w:rsid w:val="00BB218A"/>
    <w:rsid w:val="00BB23EE"/>
    <w:rsid w:val="00BB2D70"/>
    <w:rsid w:val="00BB2FD3"/>
    <w:rsid w:val="00BB2FDF"/>
    <w:rsid w:val="00BB2FFF"/>
    <w:rsid w:val="00BB3131"/>
    <w:rsid w:val="00BB5FCB"/>
    <w:rsid w:val="00BB604B"/>
    <w:rsid w:val="00BB6129"/>
    <w:rsid w:val="00BB6912"/>
    <w:rsid w:val="00BC0016"/>
    <w:rsid w:val="00BC00EC"/>
    <w:rsid w:val="00BC08C5"/>
    <w:rsid w:val="00BC0984"/>
    <w:rsid w:val="00BC12FB"/>
    <w:rsid w:val="00BC143F"/>
    <w:rsid w:val="00BC1C3C"/>
    <w:rsid w:val="00BC2777"/>
    <w:rsid w:val="00BC28EC"/>
    <w:rsid w:val="00BC2E36"/>
    <w:rsid w:val="00BC307F"/>
    <w:rsid w:val="00BC3159"/>
    <w:rsid w:val="00BC3257"/>
    <w:rsid w:val="00BC3472"/>
    <w:rsid w:val="00BC39DB"/>
    <w:rsid w:val="00BC3A32"/>
    <w:rsid w:val="00BC3B07"/>
    <w:rsid w:val="00BC46EF"/>
    <w:rsid w:val="00BC48AB"/>
    <w:rsid w:val="00BC6FD6"/>
    <w:rsid w:val="00BC7972"/>
    <w:rsid w:val="00BC7F98"/>
    <w:rsid w:val="00BD008E"/>
    <w:rsid w:val="00BD0955"/>
    <w:rsid w:val="00BD0D3B"/>
    <w:rsid w:val="00BD16FA"/>
    <w:rsid w:val="00BD2032"/>
    <w:rsid w:val="00BD26A5"/>
    <w:rsid w:val="00BD2AF8"/>
    <w:rsid w:val="00BD2F3B"/>
    <w:rsid w:val="00BD3372"/>
    <w:rsid w:val="00BD50AA"/>
    <w:rsid w:val="00BD5135"/>
    <w:rsid w:val="00BD5792"/>
    <w:rsid w:val="00BD588C"/>
    <w:rsid w:val="00BD6D4F"/>
    <w:rsid w:val="00BD7291"/>
    <w:rsid w:val="00BD7826"/>
    <w:rsid w:val="00BD7B9D"/>
    <w:rsid w:val="00BD7EA3"/>
    <w:rsid w:val="00BD7FE2"/>
    <w:rsid w:val="00BE0B19"/>
    <w:rsid w:val="00BE0DD8"/>
    <w:rsid w:val="00BE109E"/>
    <w:rsid w:val="00BE11A8"/>
    <w:rsid w:val="00BE1D82"/>
    <w:rsid w:val="00BE1EE4"/>
    <w:rsid w:val="00BE1F89"/>
    <w:rsid w:val="00BE1F8B"/>
    <w:rsid w:val="00BE28F7"/>
    <w:rsid w:val="00BE2B4F"/>
    <w:rsid w:val="00BE2F39"/>
    <w:rsid w:val="00BE332D"/>
    <w:rsid w:val="00BE3CF1"/>
    <w:rsid w:val="00BE43DD"/>
    <w:rsid w:val="00BE4B20"/>
    <w:rsid w:val="00BE509E"/>
    <w:rsid w:val="00BE5FC4"/>
    <w:rsid w:val="00BE7C4D"/>
    <w:rsid w:val="00BE7F6A"/>
    <w:rsid w:val="00BF0274"/>
    <w:rsid w:val="00BF08C4"/>
    <w:rsid w:val="00BF0BAF"/>
    <w:rsid w:val="00BF19CE"/>
    <w:rsid w:val="00BF1C6D"/>
    <w:rsid w:val="00BF1DC6"/>
    <w:rsid w:val="00BF2B6F"/>
    <w:rsid w:val="00BF351A"/>
    <w:rsid w:val="00BF3914"/>
    <w:rsid w:val="00BF49B1"/>
    <w:rsid w:val="00BF5103"/>
    <w:rsid w:val="00BF5552"/>
    <w:rsid w:val="00BF56BE"/>
    <w:rsid w:val="00BF5EB4"/>
    <w:rsid w:val="00BF69E8"/>
    <w:rsid w:val="00BF6BCD"/>
    <w:rsid w:val="00BF73F2"/>
    <w:rsid w:val="00BF7FEF"/>
    <w:rsid w:val="00C011A9"/>
    <w:rsid w:val="00C01438"/>
    <w:rsid w:val="00C01523"/>
    <w:rsid w:val="00C01671"/>
    <w:rsid w:val="00C02419"/>
    <w:rsid w:val="00C02766"/>
    <w:rsid w:val="00C03EE8"/>
    <w:rsid w:val="00C0455E"/>
    <w:rsid w:val="00C05BEC"/>
    <w:rsid w:val="00C06E7D"/>
    <w:rsid w:val="00C075F9"/>
    <w:rsid w:val="00C1112B"/>
    <w:rsid w:val="00C112DF"/>
    <w:rsid w:val="00C11A88"/>
    <w:rsid w:val="00C12012"/>
    <w:rsid w:val="00C12874"/>
    <w:rsid w:val="00C12BC1"/>
    <w:rsid w:val="00C13BDA"/>
    <w:rsid w:val="00C13FFD"/>
    <w:rsid w:val="00C14632"/>
    <w:rsid w:val="00C16C30"/>
    <w:rsid w:val="00C170F3"/>
    <w:rsid w:val="00C20498"/>
    <w:rsid w:val="00C20A00"/>
    <w:rsid w:val="00C21673"/>
    <w:rsid w:val="00C21C7A"/>
    <w:rsid w:val="00C21F2A"/>
    <w:rsid w:val="00C22C02"/>
    <w:rsid w:val="00C23130"/>
    <w:rsid w:val="00C24E82"/>
    <w:rsid w:val="00C2559E"/>
    <w:rsid w:val="00C255A5"/>
    <w:rsid w:val="00C2584B"/>
    <w:rsid w:val="00C25942"/>
    <w:rsid w:val="00C25DD9"/>
    <w:rsid w:val="00C2663F"/>
    <w:rsid w:val="00C26C39"/>
    <w:rsid w:val="00C26DB8"/>
    <w:rsid w:val="00C274CD"/>
    <w:rsid w:val="00C2777E"/>
    <w:rsid w:val="00C33793"/>
    <w:rsid w:val="00C3400F"/>
    <w:rsid w:val="00C34B64"/>
    <w:rsid w:val="00C34C36"/>
    <w:rsid w:val="00C34C93"/>
    <w:rsid w:val="00C351D0"/>
    <w:rsid w:val="00C352B3"/>
    <w:rsid w:val="00C357EE"/>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740"/>
    <w:rsid w:val="00C41E3A"/>
    <w:rsid w:val="00C4304C"/>
    <w:rsid w:val="00C43315"/>
    <w:rsid w:val="00C435F9"/>
    <w:rsid w:val="00C4426B"/>
    <w:rsid w:val="00C44376"/>
    <w:rsid w:val="00C452F5"/>
    <w:rsid w:val="00C46124"/>
    <w:rsid w:val="00C46555"/>
    <w:rsid w:val="00C46771"/>
    <w:rsid w:val="00C46B15"/>
    <w:rsid w:val="00C46F7D"/>
    <w:rsid w:val="00C47764"/>
    <w:rsid w:val="00C479B5"/>
    <w:rsid w:val="00C50242"/>
    <w:rsid w:val="00C5034D"/>
    <w:rsid w:val="00C5050E"/>
    <w:rsid w:val="00C50E99"/>
    <w:rsid w:val="00C52744"/>
    <w:rsid w:val="00C52815"/>
    <w:rsid w:val="00C52DD1"/>
    <w:rsid w:val="00C53EB3"/>
    <w:rsid w:val="00C5428E"/>
    <w:rsid w:val="00C542D4"/>
    <w:rsid w:val="00C54D71"/>
    <w:rsid w:val="00C563F5"/>
    <w:rsid w:val="00C570F7"/>
    <w:rsid w:val="00C57F4A"/>
    <w:rsid w:val="00C6218D"/>
    <w:rsid w:val="00C628FE"/>
    <w:rsid w:val="00C62CD5"/>
    <w:rsid w:val="00C636E6"/>
    <w:rsid w:val="00C639D6"/>
    <w:rsid w:val="00C63F8E"/>
    <w:rsid w:val="00C647FB"/>
    <w:rsid w:val="00C654E0"/>
    <w:rsid w:val="00C67EAB"/>
    <w:rsid w:val="00C701DE"/>
    <w:rsid w:val="00C70DFF"/>
    <w:rsid w:val="00C712B1"/>
    <w:rsid w:val="00C71559"/>
    <w:rsid w:val="00C757C7"/>
    <w:rsid w:val="00C75A6B"/>
    <w:rsid w:val="00C763B6"/>
    <w:rsid w:val="00C7644F"/>
    <w:rsid w:val="00C768F6"/>
    <w:rsid w:val="00C76B7C"/>
    <w:rsid w:val="00C77257"/>
    <w:rsid w:val="00C77916"/>
    <w:rsid w:val="00C80073"/>
    <w:rsid w:val="00C80DEA"/>
    <w:rsid w:val="00C832DC"/>
    <w:rsid w:val="00C8377F"/>
    <w:rsid w:val="00C837B4"/>
    <w:rsid w:val="00C8646D"/>
    <w:rsid w:val="00C867F6"/>
    <w:rsid w:val="00C8693F"/>
    <w:rsid w:val="00C90C71"/>
    <w:rsid w:val="00C914B1"/>
    <w:rsid w:val="00C9192C"/>
    <w:rsid w:val="00C91DE3"/>
    <w:rsid w:val="00C92C7F"/>
    <w:rsid w:val="00C92FB4"/>
    <w:rsid w:val="00C930F7"/>
    <w:rsid w:val="00C9369D"/>
    <w:rsid w:val="00C93BBF"/>
    <w:rsid w:val="00C9430B"/>
    <w:rsid w:val="00C944FA"/>
    <w:rsid w:val="00C9534C"/>
    <w:rsid w:val="00C95854"/>
    <w:rsid w:val="00C95EFF"/>
    <w:rsid w:val="00C96899"/>
    <w:rsid w:val="00C96E6F"/>
    <w:rsid w:val="00C97872"/>
    <w:rsid w:val="00CA0532"/>
    <w:rsid w:val="00CA134F"/>
    <w:rsid w:val="00CA156A"/>
    <w:rsid w:val="00CA184C"/>
    <w:rsid w:val="00CA1F11"/>
    <w:rsid w:val="00CA2241"/>
    <w:rsid w:val="00CA3CDD"/>
    <w:rsid w:val="00CA403B"/>
    <w:rsid w:val="00CA505A"/>
    <w:rsid w:val="00CA59DD"/>
    <w:rsid w:val="00CA70B1"/>
    <w:rsid w:val="00CB008E"/>
    <w:rsid w:val="00CB00E5"/>
    <w:rsid w:val="00CB01FA"/>
    <w:rsid w:val="00CB0737"/>
    <w:rsid w:val="00CB097A"/>
    <w:rsid w:val="00CB26EC"/>
    <w:rsid w:val="00CB2D2A"/>
    <w:rsid w:val="00CB5B1E"/>
    <w:rsid w:val="00CB5F29"/>
    <w:rsid w:val="00CB6729"/>
    <w:rsid w:val="00CB6DE2"/>
    <w:rsid w:val="00CB787A"/>
    <w:rsid w:val="00CC0258"/>
    <w:rsid w:val="00CC0C4A"/>
    <w:rsid w:val="00CC10E6"/>
    <w:rsid w:val="00CC17F0"/>
    <w:rsid w:val="00CC1853"/>
    <w:rsid w:val="00CC1FAE"/>
    <w:rsid w:val="00CC2578"/>
    <w:rsid w:val="00CC3200"/>
    <w:rsid w:val="00CC3A23"/>
    <w:rsid w:val="00CC3DAB"/>
    <w:rsid w:val="00CC47CE"/>
    <w:rsid w:val="00CC4C29"/>
    <w:rsid w:val="00CC5845"/>
    <w:rsid w:val="00CC5A74"/>
    <w:rsid w:val="00CC5ABB"/>
    <w:rsid w:val="00CC6475"/>
    <w:rsid w:val="00CC737C"/>
    <w:rsid w:val="00CD087D"/>
    <w:rsid w:val="00CD0A11"/>
    <w:rsid w:val="00CD0B89"/>
    <w:rsid w:val="00CD0F5D"/>
    <w:rsid w:val="00CD1C0B"/>
    <w:rsid w:val="00CD239A"/>
    <w:rsid w:val="00CD45C8"/>
    <w:rsid w:val="00CD51DC"/>
    <w:rsid w:val="00CD5512"/>
    <w:rsid w:val="00CD6E3D"/>
    <w:rsid w:val="00CD71AB"/>
    <w:rsid w:val="00CD7296"/>
    <w:rsid w:val="00CE0109"/>
    <w:rsid w:val="00CE1FC5"/>
    <w:rsid w:val="00CE2997"/>
    <w:rsid w:val="00CE46E5"/>
    <w:rsid w:val="00CE485A"/>
    <w:rsid w:val="00CE5279"/>
    <w:rsid w:val="00CE5A78"/>
    <w:rsid w:val="00CE78AE"/>
    <w:rsid w:val="00CE7E62"/>
    <w:rsid w:val="00CF167E"/>
    <w:rsid w:val="00CF195E"/>
    <w:rsid w:val="00CF19DA"/>
    <w:rsid w:val="00CF1C7F"/>
    <w:rsid w:val="00CF1CC0"/>
    <w:rsid w:val="00CF213B"/>
    <w:rsid w:val="00CF24F8"/>
    <w:rsid w:val="00CF2653"/>
    <w:rsid w:val="00CF35C5"/>
    <w:rsid w:val="00CF4247"/>
    <w:rsid w:val="00CF5263"/>
    <w:rsid w:val="00CF5E1D"/>
    <w:rsid w:val="00CF60B5"/>
    <w:rsid w:val="00CF67FE"/>
    <w:rsid w:val="00CF6C09"/>
    <w:rsid w:val="00CF75B4"/>
    <w:rsid w:val="00D004FA"/>
    <w:rsid w:val="00D00A84"/>
    <w:rsid w:val="00D019FA"/>
    <w:rsid w:val="00D01B21"/>
    <w:rsid w:val="00D01E2F"/>
    <w:rsid w:val="00D03102"/>
    <w:rsid w:val="00D03727"/>
    <w:rsid w:val="00D0378A"/>
    <w:rsid w:val="00D05132"/>
    <w:rsid w:val="00D0570B"/>
    <w:rsid w:val="00D05EA9"/>
    <w:rsid w:val="00D071F8"/>
    <w:rsid w:val="00D07252"/>
    <w:rsid w:val="00D074F4"/>
    <w:rsid w:val="00D07CE1"/>
    <w:rsid w:val="00D07E3F"/>
    <w:rsid w:val="00D1026A"/>
    <w:rsid w:val="00D106BB"/>
    <w:rsid w:val="00D1078F"/>
    <w:rsid w:val="00D107CF"/>
    <w:rsid w:val="00D10A0C"/>
    <w:rsid w:val="00D10D2A"/>
    <w:rsid w:val="00D113CD"/>
    <w:rsid w:val="00D115CB"/>
    <w:rsid w:val="00D1195E"/>
    <w:rsid w:val="00D11B0B"/>
    <w:rsid w:val="00D12293"/>
    <w:rsid w:val="00D13AA5"/>
    <w:rsid w:val="00D13CB7"/>
    <w:rsid w:val="00D1417A"/>
    <w:rsid w:val="00D14236"/>
    <w:rsid w:val="00D14553"/>
    <w:rsid w:val="00D14DB1"/>
    <w:rsid w:val="00D1502A"/>
    <w:rsid w:val="00D15F43"/>
    <w:rsid w:val="00D16C5B"/>
    <w:rsid w:val="00D16E87"/>
    <w:rsid w:val="00D17161"/>
    <w:rsid w:val="00D20B8B"/>
    <w:rsid w:val="00D20C18"/>
    <w:rsid w:val="00D20ED0"/>
    <w:rsid w:val="00D2162C"/>
    <w:rsid w:val="00D21A3C"/>
    <w:rsid w:val="00D228E0"/>
    <w:rsid w:val="00D233F1"/>
    <w:rsid w:val="00D253C3"/>
    <w:rsid w:val="00D256F8"/>
    <w:rsid w:val="00D26723"/>
    <w:rsid w:val="00D2685C"/>
    <w:rsid w:val="00D26A3B"/>
    <w:rsid w:val="00D26AD0"/>
    <w:rsid w:val="00D302FD"/>
    <w:rsid w:val="00D3038A"/>
    <w:rsid w:val="00D3098D"/>
    <w:rsid w:val="00D317C4"/>
    <w:rsid w:val="00D31A02"/>
    <w:rsid w:val="00D3281A"/>
    <w:rsid w:val="00D32E9C"/>
    <w:rsid w:val="00D33126"/>
    <w:rsid w:val="00D3323C"/>
    <w:rsid w:val="00D33456"/>
    <w:rsid w:val="00D3396F"/>
    <w:rsid w:val="00D33D4D"/>
    <w:rsid w:val="00D34945"/>
    <w:rsid w:val="00D34A0B"/>
    <w:rsid w:val="00D35AA3"/>
    <w:rsid w:val="00D36234"/>
    <w:rsid w:val="00D36371"/>
    <w:rsid w:val="00D41A9A"/>
    <w:rsid w:val="00D41B42"/>
    <w:rsid w:val="00D4265E"/>
    <w:rsid w:val="00D437D8"/>
    <w:rsid w:val="00D43AFD"/>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5ED9"/>
    <w:rsid w:val="00D56DB2"/>
    <w:rsid w:val="00D5747F"/>
    <w:rsid w:val="00D57495"/>
    <w:rsid w:val="00D574FA"/>
    <w:rsid w:val="00D57E25"/>
    <w:rsid w:val="00D60C8D"/>
    <w:rsid w:val="00D61054"/>
    <w:rsid w:val="00D61374"/>
    <w:rsid w:val="00D6168A"/>
    <w:rsid w:val="00D616A5"/>
    <w:rsid w:val="00D61FF0"/>
    <w:rsid w:val="00D6211D"/>
    <w:rsid w:val="00D62C97"/>
    <w:rsid w:val="00D6303C"/>
    <w:rsid w:val="00D63517"/>
    <w:rsid w:val="00D63B75"/>
    <w:rsid w:val="00D659B1"/>
    <w:rsid w:val="00D65E43"/>
    <w:rsid w:val="00D66308"/>
    <w:rsid w:val="00D664CE"/>
    <w:rsid w:val="00D66E18"/>
    <w:rsid w:val="00D6734D"/>
    <w:rsid w:val="00D679CF"/>
    <w:rsid w:val="00D679D3"/>
    <w:rsid w:val="00D67E39"/>
    <w:rsid w:val="00D7356F"/>
    <w:rsid w:val="00D73587"/>
    <w:rsid w:val="00D73EBB"/>
    <w:rsid w:val="00D74A53"/>
    <w:rsid w:val="00D751FB"/>
    <w:rsid w:val="00D7522E"/>
    <w:rsid w:val="00D754D6"/>
    <w:rsid w:val="00D761AA"/>
    <w:rsid w:val="00D76FAE"/>
    <w:rsid w:val="00D777D7"/>
    <w:rsid w:val="00D77CBA"/>
    <w:rsid w:val="00D80AB8"/>
    <w:rsid w:val="00D81792"/>
    <w:rsid w:val="00D819B1"/>
    <w:rsid w:val="00D82494"/>
    <w:rsid w:val="00D83398"/>
    <w:rsid w:val="00D834CA"/>
    <w:rsid w:val="00D839BD"/>
    <w:rsid w:val="00D83AE9"/>
    <w:rsid w:val="00D83D39"/>
    <w:rsid w:val="00D83E3D"/>
    <w:rsid w:val="00D847AA"/>
    <w:rsid w:val="00D852CA"/>
    <w:rsid w:val="00D857B8"/>
    <w:rsid w:val="00D86290"/>
    <w:rsid w:val="00D87175"/>
    <w:rsid w:val="00D87ABF"/>
    <w:rsid w:val="00D90CD3"/>
    <w:rsid w:val="00D90DA9"/>
    <w:rsid w:val="00D919E6"/>
    <w:rsid w:val="00D91BE1"/>
    <w:rsid w:val="00D92C29"/>
    <w:rsid w:val="00D936E2"/>
    <w:rsid w:val="00D9405C"/>
    <w:rsid w:val="00D94D96"/>
    <w:rsid w:val="00D95065"/>
    <w:rsid w:val="00D95104"/>
    <w:rsid w:val="00D95600"/>
    <w:rsid w:val="00D95CC9"/>
    <w:rsid w:val="00D962B0"/>
    <w:rsid w:val="00D9683C"/>
    <w:rsid w:val="00D96C6C"/>
    <w:rsid w:val="00D97884"/>
    <w:rsid w:val="00DA0A7F"/>
    <w:rsid w:val="00DA0CF0"/>
    <w:rsid w:val="00DA1C31"/>
    <w:rsid w:val="00DA20BC"/>
    <w:rsid w:val="00DA24C2"/>
    <w:rsid w:val="00DA2ED7"/>
    <w:rsid w:val="00DA3E7A"/>
    <w:rsid w:val="00DA430C"/>
    <w:rsid w:val="00DA46E8"/>
    <w:rsid w:val="00DA615D"/>
    <w:rsid w:val="00DA6598"/>
    <w:rsid w:val="00DA6C0F"/>
    <w:rsid w:val="00DA6C8D"/>
    <w:rsid w:val="00DA702F"/>
    <w:rsid w:val="00DA7F8A"/>
    <w:rsid w:val="00DB0176"/>
    <w:rsid w:val="00DB01AD"/>
    <w:rsid w:val="00DB0404"/>
    <w:rsid w:val="00DB1052"/>
    <w:rsid w:val="00DB11F8"/>
    <w:rsid w:val="00DB1455"/>
    <w:rsid w:val="00DB1603"/>
    <w:rsid w:val="00DB18F8"/>
    <w:rsid w:val="00DB1F2A"/>
    <w:rsid w:val="00DB297F"/>
    <w:rsid w:val="00DB2E06"/>
    <w:rsid w:val="00DB3153"/>
    <w:rsid w:val="00DB317A"/>
    <w:rsid w:val="00DB3B82"/>
    <w:rsid w:val="00DB485D"/>
    <w:rsid w:val="00DB70BE"/>
    <w:rsid w:val="00DC0D38"/>
    <w:rsid w:val="00DC1327"/>
    <w:rsid w:val="00DC1350"/>
    <w:rsid w:val="00DC1DC5"/>
    <w:rsid w:val="00DC21CC"/>
    <w:rsid w:val="00DC2ACC"/>
    <w:rsid w:val="00DC2BA2"/>
    <w:rsid w:val="00DC3237"/>
    <w:rsid w:val="00DC41A4"/>
    <w:rsid w:val="00DC45BF"/>
    <w:rsid w:val="00DC4A6C"/>
    <w:rsid w:val="00DC4CB9"/>
    <w:rsid w:val="00DC5176"/>
    <w:rsid w:val="00DC5672"/>
    <w:rsid w:val="00DC60A2"/>
    <w:rsid w:val="00DC6600"/>
    <w:rsid w:val="00DC67BD"/>
    <w:rsid w:val="00DC6924"/>
    <w:rsid w:val="00DC696E"/>
    <w:rsid w:val="00DC71F2"/>
    <w:rsid w:val="00DD0076"/>
    <w:rsid w:val="00DD0A47"/>
    <w:rsid w:val="00DD1478"/>
    <w:rsid w:val="00DD2025"/>
    <w:rsid w:val="00DD22EA"/>
    <w:rsid w:val="00DD23A0"/>
    <w:rsid w:val="00DD38A9"/>
    <w:rsid w:val="00DD3EF5"/>
    <w:rsid w:val="00DD49C5"/>
    <w:rsid w:val="00DD53FA"/>
    <w:rsid w:val="00DD5F42"/>
    <w:rsid w:val="00DD617B"/>
    <w:rsid w:val="00DD6428"/>
    <w:rsid w:val="00DD7B20"/>
    <w:rsid w:val="00DE08D9"/>
    <w:rsid w:val="00DE096D"/>
    <w:rsid w:val="00DE0E59"/>
    <w:rsid w:val="00DE0F6C"/>
    <w:rsid w:val="00DE12F7"/>
    <w:rsid w:val="00DE219B"/>
    <w:rsid w:val="00DE332C"/>
    <w:rsid w:val="00DE3E40"/>
    <w:rsid w:val="00DE52E3"/>
    <w:rsid w:val="00DE7C00"/>
    <w:rsid w:val="00DE7EF6"/>
    <w:rsid w:val="00DF03E9"/>
    <w:rsid w:val="00DF03ED"/>
    <w:rsid w:val="00DF04EE"/>
    <w:rsid w:val="00DF0BF4"/>
    <w:rsid w:val="00DF1436"/>
    <w:rsid w:val="00DF179D"/>
    <w:rsid w:val="00DF1E9C"/>
    <w:rsid w:val="00DF1ECB"/>
    <w:rsid w:val="00DF2BC5"/>
    <w:rsid w:val="00DF401D"/>
    <w:rsid w:val="00DF4572"/>
    <w:rsid w:val="00DF4658"/>
    <w:rsid w:val="00DF636E"/>
    <w:rsid w:val="00DF6688"/>
    <w:rsid w:val="00DF6C8B"/>
    <w:rsid w:val="00DF6F17"/>
    <w:rsid w:val="00DF78FA"/>
    <w:rsid w:val="00E002F1"/>
    <w:rsid w:val="00E0082C"/>
    <w:rsid w:val="00E00C84"/>
    <w:rsid w:val="00E01DAA"/>
    <w:rsid w:val="00E023E5"/>
    <w:rsid w:val="00E02432"/>
    <w:rsid w:val="00E04022"/>
    <w:rsid w:val="00E04C40"/>
    <w:rsid w:val="00E0622D"/>
    <w:rsid w:val="00E0634D"/>
    <w:rsid w:val="00E0728F"/>
    <w:rsid w:val="00E072CD"/>
    <w:rsid w:val="00E0755C"/>
    <w:rsid w:val="00E10A06"/>
    <w:rsid w:val="00E116C6"/>
    <w:rsid w:val="00E11BCC"/>
    <w:rsid w:val="00E120A9"/>
    <w:rsid w:val="00E12BA8"/>
    <w:rsid w:val="00E13ACC"/>
    <w:rsid w:val="00E13CDA"/>
    <w:rsid w:val="00E14400"/>
    <w:rsid w:val="00E14A7E"/>
    <w:rsid w:val="00E151E1"/>
    <w:rsid w:val="00E16367"/>
    <w:rsid w:val="00E164A7"/>
    <w:rsid w:val="00E17174"/>
    <w:rsid w:val="00E17619"/>
    <w:rsid w:val="00E17805"/>
    <w:rsid w:val="00E17916"/>
    <w:rsid w:val="00E20F78"/>
    <w:rsid w:val="00E20F79"/>
    <w:rsid w:val="00E21065"/>
    <w:rsid w:val="00E21278"/>
    <w:rsid w:val="00E21D06"/>
    <w:rsid w:val="00E21E50"/>
    <w:rsid w:val="00E22CCD"/>
    <w:rsid w:val="00E23439"/>
    <w:rsid w:val="00E23A11"/>
    <w:rsid w:val="00E23FB7"/>
    <w:rsid w:val="00E24A27"/>
    <w:rsid w:val="00E2588D"/>
    <w:rsid w:val="00E25F89"/>
    <w:rsid w:val="00E2629C"/>
    <w:rsid w:val="00E268FF"/>
    <w:rsid w:val="00E27CEE"/>
    <w:rsid w:val="00E316B5"/>
    <w:rsid w:val="00E32D62"/>
    <w:rsid w:val="00E339DC"/>
    <w:rsid w:val="00E33E15"/>
    <w:rsid w:val="00E34192"/>
    <w:rsid w:val="00E34340"/>
    <w:rsid w:val="00E361B8"/>
    <w:rsid w:val="00E36A1B"/>
    <w:rsid w:val="00E37188"/>
    <w:rsid w:val="00E429ED"/>
    <w:rsid w:val="00E42B05"/>
    <w:rsid w:val="00E43C66"/>
    <w:rsid w:val="00E43E9F"/>
    <w:rsid w:val="00E43F37"/>
    <w:rsid w:val="00E4411F"/>
    <w:rsid w:val="00E450ED"/>
    <w:rsid w:val="00E461E3"/>
    <w:rsid w:val="00E4791B"/>
    <w:rsid w:val="00E47E31"/>
    <w:rsid w:val="00E50128"/>
    <w:rsid w:val="00E50186"/>
    <w:rsid w:val="00E50AC6"/>
    <w:rsid w:val="00E513D1"/>
    <w:rsid w:val="00E51538"/>
    <w:rsid w:val="00E51C3E"/>
    <w:rsid w:val="00E51DDD"/>
    <w:rsid w:val="00E51FDD"/>
    <w:rsid w:val="00E52435"/>
    <w:rsid w:val="00E53122"/>
    <w:rsid w:val="00E5351B"/>
    <w:rsid w:val="00E539F9"/>
    <w:rsid w:val="00E53FA9"/>
    <w:rsid w:val="00E5414C"/>
    <w:rsid w:val="00E547B3"/>
    <w:rsid w:val="00E5601B"/>
    <w:rsid w:val="00E5733D"/>
    <w:rsid w:val="00E6093C"/>
    <w:rsid w:val="00E61751"/>
    <w:rsid w:val="00E618BE"/>
    <w:rsid w:val="00E61CC0"/>
    <w:rsid w:val="00E6277B"/>
    <w:rsid w:val="00E62A29"/>
    <w:rsid w:val="00E62E27"/>
    <w:rsid w:val="00E6348A"/>
    <w:rsid w:val="00E634F2"/>
    <w:rsid w:val="00E6431D"/>
    <w:rsid w:val="00E64424"/>
    <w:rsid w:val="00E64881"/>
    <w:rsid w:val="00E64C99"/>
    <w:rsid w:val="00E64CD3"/>
    <w:rsid w:val="00E671C9"/>
    <w:rsid w:val="00E67375"/>
    <w:rsid w:val="00E6743F"/>
    <w:rsid w:val="00E6758E"/>
    <w:rsid w:val="00E67E23"/>
    <w:rsid w:val="00E70016"/>
    <w:rsid w:val="00E70BC7"/>
    <w:rsid w:val="00E70FBC"/>
    <w:rsid w:val="00E722C9"/>
    <w:rsid w:val="00E72C01"/>
    <w:rsid w:val="00E73C52"/>
    <w:rsid w:val="00E741AC"/>
    <w:rsid w:val="00E75174"/>
    <w:rsid w:val="00E751BD"/>
    <w:rsid w:val="00E75EBA"/>
    <w:rsid w:val="00E763B4"/>
    <w:rsid w:val="00E77848"/>
    <w:rsid w:val="00E779CE"/>
    <w:rsid w:val="00E80514"/>
    <w:rsid w:val="00E80E5B"/>
    <w:rsid w:val="00E816C5"/>
    <w:rsid w:val="00E81CE0"/>
    <w:rsid w:val="00E81E7C"/>
    <w:rsid w:val="00E8224D"/>
    <w:rsid w:val="00E83574"/>
    <w:rsid w:val="00E84792"/>
    <w:rsid w:val="00E8480B"/>
    <w:rsid w:val="00E84E14"/>
    <w:rsid w:val="00E8519F"/>
    <w:rsid w:val="00E85318"/>
    <w:rsid w:val="00E85354"/>
    <w:rsid w:val="00E85CC3"/>
    <w:rsid w:val="00E8644A"/>
    <w:rsid w:val="00E866D5"/>
    <w:rsid w:val="00E90279"/>
    <w:rsid w:val="00E90635"/>
    <w:rsid w:val="00E909A1"/>
    <w:rsid w:val="00E90BFF"/>
    <w:rsid w:val="00E91F04"/>
    <w:rsid w:val="00E91F35"/>
    <w:rsid w:val="00E92F1E"/>
    <w:rsid w:val="00E93171"/>
    <w:rsid w:val="00E95BA6"/>
    <w:rsid w:val="00E96E03"/>
    <w:rsid w:val="00E96F01"/>
    <w:rsid w:val="00E97648"/>
    <w:rsid w:val="00E976C0"/>
    <w:rsid w:val="00E978D4"/>
    <w:rsid w:val="00EA0E4A"/>
    <w:rsid w:val="00EA1A54"/>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B27"/>
    <w:rsid w:val="00EB1DA8"/>
    <w:rsid w:val="00EB20D6"/>
    <w:rsid w:val="00EB4CFF"/>
    <w:rsid w:val="00EB5476"/>
    <w:rsid w:val="00EB61C0"/>
    <w:rsid w:val="00EB6AE7"/>
    <w:rsid w:val="00EB70B0"/>
    <w:rsid w:val="00EB7446"/>
    <w:rsid w:val="00EB7633"/>
    <w:rsid w:val="00EB7736"/>
    <w:rsid w:val="00EB7882"/>
    <w:rsid w:val="00EC0581"/>
    <w:rsid w:val="00EC07AB"/>
    <w:rsid w:val="00EC0C0B"/>
    <w:rsid w:val="00EC0CC0"/>
    <w:rsid w:val="00EC2E2D"/>
    <w:rsid w:val="00EC392A"/>
    <w:rsid w:val="00EC462B"/>
    <w:rsid w:val="00EC4723"/>
    <w:rsid w:val="00EC56E0"/>
    <w:rsid w:val="00EC5F92"/>
    <w:rsid w:val="00EC6057"/>
    <w:rsid w:val="00EC6847"/>
    <w:rsid w:val="00EC7DB6"/>
    <w:rsid w:val="00ED162F"/>
    <w:rsid w:val="00ED22C5"/>
    <w:rsid w:val="00ED253D"/>
    <w:rsid w:val="00ED2558"/>
    <w:rsid w:val="00ED2E52"/>
    <w:rsid w:val="00ED3024"/>
    <w:rsid w:val="00ED5FE4"/>
    <w:rsid w:val="00ED6024"/>
    <w:rsid w:val="00ED6DE0"/>
    <w:rsid w:val="00ED71C5"/>
    <w:rsid w:val="00ED7598"/>
    <w:rsid w:val="00EE1333"/>
    <w:rsid w:val="00EE16FA"/>
    <w:rsid w:val="00EE267D"/>
    <w:rsid w:val="00EE316B"/>
    <w:rsid w:val="00EE3747"/>
    <w:rsid w:val="00EE3C42"/>
    <w:rsid w:val="00EE3D4F"/>
    <w:rsid w:val="00EE4A0C"/>
    <w:rsid w:val="00EE4D02"/>
    <w:rsid w:val="00EE534D"/>
    <w:rsid w:val="00EE5560"/>
    <w:rsid w:val="00EE60B6"/>
    <w:rsid w:val="00EE6F1E"/>
    <w:rsid w:val="00EE7585"/>
    <w:rsid w:val="00EE7E72"/>
    <w:rsid w:val="00EF0348"/>
    <w:rsid w:val="00EF0C9C"/>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5F94"/>
    <w:rsid w:val="00F0628D"/>
    <w:rsid w:val="00F0659F"/>
    <w:rsid w:val="00F06651"/>
    <w:rsid w:val="00F07BB5"/>
    <w:rsid w:val="00F07DE6"/>
    <w:rsid w:val="00F1056C"/>
    <w:rsid w:val="00F107F1"/>
    <w:rsid w:val="00F10FC1"/>
    <w:rsid w:val="00F1121C"/>
    <w:rsid w:val="00F112FD"/>
    <w:rsid w:val="00F130CA"/>
    <w:rsid w:val="00F133A1"/>
    <w:rsid w:val="00F13672"/>
    <w:rsid w:val="00F13898"/>
    <w:rsid w:val="00F13ECD"/>
    <w:rsid w:val="00F155CE"/>
    <w:rsid w:val="00F16366"/>
    <w:rsid w:val="00F16C60"/>
    <w:rsid w:val="00F175C7"/>
    <w:rsid w:val="00F17EAE"/>
    <w:rsid w:val="00F218D4"/>
    <w:rsid w:val="00F2250A"/>
    <w:rsid w:val="00F24788"/>
    <w:rsid w:val="00F250CE"/>
    <w:rsid w:val="00F25499"/>
    <w:rsid w:val="00F25A6F"/>
    <w:rsid w:val="00F2640F"/>
    <w:rsid w:val="00F27BA5"/>
    <w:rsid w:val="00F27C34"/>
    <w:rsid w:val="00F27E46"/>
    <w:rsid w:val="00F301C2"/>
    <w:rsid w:val="00F302E1"/>
    <w:rsid w:val="00F30877"/>
    <w:rsid w:val="00F310F3"/>
    <w:rsid w:val="00F3116D"/>
    <w:rsid w:val="00F315A6"/>
    <w:rsid w:val="00F315E4"/>
    <w:rsid w:val="00F31B22"/>
    <w:rsid w:val="00F31B49"/>
    <w:rsid w:val="00F32DF0"/>
    <w:rsid w:val="00F32F56"/>
    <w:rsid w:val="00F33D4F"/>
    <w:rsid w:val="00F34CD6"/>
    <w:rsid w:val="00F35327"/>
    <w:rsid w:val="00F35873"/>
    <w:rsid w:val="00F35920"/>
    <w:rsid w:val="00F35A54"/>
    <w:rsid w:val="00F366A5"/>
    <w:rsid w:val="00F36AD2"/>
    <w:rsid w:val="00F36C5F"/>
    <w:rsid w:val="00F37259"/>
    <w:rsid w:val="00F40326"/>
    <w:rsid w:val="00F405A4"/>
    <w:rsid w:val="00F41F05"/>
    <w:rsid w:val="00F433BD"/>
    <w:rsid w:val="00F4384C"/>
    <w:rsid w:val="00F44B31"/>
    <w:rsid w:val="00F44EC5"/>
    <w:rsid w:val="00F47484"/>
    <w:rsid w:val="00F47498"/>
    <w:rsid w:val="00F47514"/>
    <w:rsid w:val="00F512B2"/>
    <w:rsid w:val="00F520C8"/>
    <w:rsid w:val="00F5283D"/>
    <w:rsid w:val="00F52ABA"/>
    <w:rsid w:val="00F52BC7"/>
    <w:rsid w:val="00F52BE8"/>
    <w:rsid w:val="00F53BF4"/>
    <w:rsid w:val="00F54266"/>
    <w:rsid w:val="00F55043"/>
    <w:rsid w:val="00F56DCF"/>
    <w:rsid w:val="00F57034"/>
    <w:rsid w:val="00F60BE9"/>
    <w:rsid w:val="00F6119C"/>
    <w:rsid w:val="00F61FD8"/>
    <w:rsid w:val="00F6282A"/>
    <w:rsid w:val="00F62DBF"/>
    <w:rsid w:val="00F6355B"/>
    <w:rsid w:val="00F641FC"/>
    <w:rsid w:val="00F647F7"/>
    <w:rsid w:val="00F6583C"/>
    <w:rsid w:val="00F6589A"/>
    <w:rsid w:val="00F6613A"/>
    <w:rsid w:val="00F6783E"/>
    <w:rsid w:val="00F70419"/>
    <w:rsid w:val="00F70889"/>
    <w:rsid w:val="00F70C37"/>
    <w:rsid w:val="00F70DBE"/>
    <w:rsid w:val="00F71124"/>
    <w:rsid w:val="00F71888"/>
    <w:rsid w:val="00F719CD"/>
    <w:rsid w:val="00F71B68"/>
    <w:rsid w:val="00F71BB8"/>
    <w:rsid w:val="00F72584"/>
    <w:rsid w:val="00F728C4"/>
    <w:rsid w:val="00F7290D"/>
    <w:rsid w:val="00F7302F"/>
    <w:rsid w:val="00F732EC"/>
    <w:rsid w:val="00F73D08"/>
    <w:rsid w:val="00F7411D"/>
    <w:rsid w:val="00F75028"/>
    <w:rsid w:val="00F751CA"/>
    <w:rsid w:val="00F7586B"/>
    <w:rsid w:val="00F75F2F"/>
    <w:rsid w:val="00F76445"/>
    <w:rsid w:val="00F76ECC"/>
    <w:rsid w:val="00F80399"/>
    <w:rsid w:val="00F812C8"/>
    <w:rsid w:val="00F8132D"/>
    <w:rsid w:val="00F818AE"/>
    <w:rsid w:val="00F81A04"/>
    <w:rsid w:val="00F81B40"/>
    <w:rsid w:val="00F820C4"/>
    <w:rsid w:val="00F8307A"/>
    <w:rsid w:val="00F83829"/>
    <w:rsid w:val="00F84069"/>
    <w:rsid w:val="00F843D7"/>
    <w:rsid w:val="00F8452D"/>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AD0"/>
    <w:rsid w:val="00F97B43"/>
    <w:rsid w:val="00FA07F8"/>
    <w:rsid w:val="00FA105C"/>
    <w:rsid w:val="00FA1475"/>
    <w:rsid w:val="00FA148A"/>
    <w:rsid w:val="00FA27C8"/>
    <w:rsid w:val="00FA3B76"/>
    <w:rsid w:val="00FA3F06"/>
    <w:rsid w:val="00FA476F"/>
    <w:rsid w:val="00FA4D66"/>
    <w:rsid w:val="00FA5A4E"/>
    <w:rsid w:val="00FA61B8"/>
    <w:rsid w:val="00FA72F1"/>
    <w:rsid w:val="00FA76AE"/>
    <w:rsid w:val="00FB0082"/>
    <w:rsid w:val="00FB0219"/>
    <w:rsid w:val="00FB0243"/>
    <w:rsid w:val="00FB1527"/>
    <w:rsid w:val="00FB1F83"/>
    <w:rsid w:val="00FB2537"/>
    <w:rsid w:val="00FB33DC"/>
    <w:rsid w:val="00FB3BFD"/>
    <w:rsid w:val="00FB4338"/>
    <w:rsid w:val="00FB477E"/>
    <w:rsid w:val="00FB4BE5"/>
    <w:rsid w:val="00FB4C9C"/>
    <w:rsid w:val="00FB504D"/>
    <w:rsid w:val="00FB5237"/>
    <w:rsid w:val="00FB5274"/>
    <w:rsid w:val="00FB6165"/>
    <w:rsid w:val="00FB6653"/>
    <w:rsid w:val="00FB6CF0"/>
    <w:rsid w:val="00FC0150"/>
    <w:rsid w:val="00FC01DE"/>
    <w:rsid w:val="00FC03AB"/>
    <w:rsid w:val="00FC0E47"/>
    <w:rsid w:val="00FC1E68"/>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AD1"/>
    <w:rsid w:val="00FE0B51"/>
    <w:rsid w:val="00FE0B78"/>
    <w:rsid w:val="00FE0ED4"/>
    <w:rsid w:val="00FE1BD8"/>
    <w:rsid w:val="00FE1EAB"/>
    <w:rsid w:val="00FE3465"/>
    <w:rsid w:val="00FE3B64"/>
    <w:rsid w:val="00FE540B"/>
    <w:rsid w:val="00FE5AE3"/>
    <w:rsid w:val="00FE5C99"/>
    <w:rsid w:val="00FE67CF"/>
    <w:rsid w:val="00FE681D"/>
    <w:rsid w:val="00FE6D20"/>
    <w:rsid w:val="00FE6FB9"/>
    <w:rsid w:val="00FE7549"/>
    <w:rsid w:val="00FE7645"/>
    <w:rsid w:val="00FE7BCC"/>
    <w:rsid w:val="00FF126D"/>
    <w:rsid w:val="00FF1872"/>
    <w:rsid w:val="00FF2310"/>
    <w:rsid w:val="00FF2E07"/>
    <w:rsid w:val="00FF2E57"/>
    <w:rsid w:val="00FF2E73"/>
    <w:rsid w:val="00FF322B"/>
    <w:rsid w:val="00FF424D"/>
    <w:rsid w:val="00FF4AE2"/>
    <w:rsid w:val="00FF50A8"/>
    <w:rsid w:val="00FF571E"/>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8A2271"/>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rsid w:val="008D650D"/>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Char"/>
    <w:qFormat/>
    <w:pPr>
      <w:keepNext/>
      <w:numPr>
        <w:ilvl w:val="1"/>
        <w:numId w:val="2"/>
      </w:numPr>
      <w:spacing w:before="120"/>
      <w:outlineLvl w:val="1"/>
    </w:pPr>
    <w:rPr>
      <w:b/>
      <w:bCs/>
      <w:kern w:val="2"/>
      <w:sz w:val="24"/>
      <w:lang w:val="en-GB"/>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
    <w:next w:val="a"/>
    <w:link w:val="Char0"/>
    <w:qFormat/>
    <w:pPr>
      <w:jc w:val="center"/>
    </w:pPr>
    <w:rPr>
      <w:b/>
      <w:bCs/>
      <w:kern w:val="2"/>
      <w:sz w:val="20"/>
      <w:szCs w:val="20"/>
      <w:lang w:val="en-GB" w:eastAsia="zh-CN"/>
    </w:rPr>
  </w:style>
  <w:style w:type="character" w:customStyle="1" w:styleId="Char0">
    <w:name w:val="题注 Char"/>
    <w:aliases w:val="cap Char,cap1 Char,cap2 Char,cap3 Char,cap4 Char,cap5 Char,cap6 Char,cap7 Char,cap8 Char,cap9 Char,cap10 Char,cap11 Char,cap21 Char,cap31 Char,cap41 Char,cap51 Char,cap61 Char,cap71 Char,cap81 Char,cap91 Char,cap101 Char,cap12 Char,cap22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E539F9"/>
    <w:rPr>
      <w:rFonts w:ascii="宋体"/>
      <w:kern w:val="2"/>
      <w:sz w:val="18"/>
      <w:szCs w:val="18"/>
      <w:lang w:val="en-GB"/>
    </w:rPr>
  </w:style>
  <w:style w:type="character" w:customStyle="1" w:styleId="Char3">
    <w:name w:val="文档结构图 Char"/>
    <w:link w:val="af0"/>
    <w:rsid w:val="00E539F9"/>
    <w:rPr>
      <w:rFonts w:ascii="宋体"/>
      <w:kern w:val="2"/>
      <w:sz w:val="18"/>
      <w:szCs w:val="18"/>
      <w:lang w:val="en-GB" w:eastAsia="en-US" w:bidi="ar-SA"/>
    </w:rPr>
  </w:style>
  <w:style w:type="character" w:styleId="af1">
    <w:name w:val="annotation reference"/>
    <w:rsid w:val="00971D66"/>
    <w:rPr>
      <w:kern w:val="2"/>
      <w:sz w:val="16"/>
      <w:szCs w:val="16"/>
      <w:lang w:val="en-GB" w:eastAsia="zh-CN" w:bidi="ar-SA"/>
    </w:rPr>
  </w:style>
  <w:style w:type="paragraph" w:styleId="af2">
    <w:name w:val="annotation text"/>
    <w:basedOn w:val="a"/>
    <w:link w:val="Char4"/>
    <w:rsid w:val="00971D66"/>
    <w:rPr>
      <w:kern w:val="2"/>
      <w:sz w:val="20"/>
      <w:szCs w:val="20"/>
      <w:lang w:val="en-GB"/>
    </w:rPr>
  </w:style>
  <w:style w:type="character" w:customStyle="1" w:styleId="Char4">
    <w:name w:val="批注文字 Char"/>
    <w:link w:val="af2"/>
    <w:rsid w:val="00971D66"/>
    <w:rPr>
      <w:kern w:val="2"/>
      <w:lang w:val="en-GB" w:eastAsia="en-US" w:bidi="ar-SA"/>
    </w:rPr>
  </w:style>
  <w:style w:type="paragraph" w:styleId="af3">
    <w:name w:val="annotation subject"/>
    <w:basedOn w:val="af2"/>
    <w:next w:val="af2"/>
    <w:link w:val="Char5"/>
    <w:rsid w:val="00971D66"/>
    <w:rPr>
      <w:b/>
      <w:bCs/>
    </w:rPr>
  </w:style>
  <w:style w:type="character" w:customStyle="1" w:styleId="Char5">
    <w:name w:val="批注主题 Char"/>
    <w:link w:val="af3"/>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2Char">
    <w:name w:val="标题 2 Char"/>
    <w:aliases w:val="heading 2 Char,DO NOT USE_h2 Char,h2 Char,h21 Char,2 Char,Header 2 Char,Header2 Char,22 Char,heading2 Char,H2 Char,2nd level Char,UNDERRUBRIK 1-2 Char,H21 Char,H22 Char,H23 Char,H24 Char,H25 Char,R2 Char,E2 Char,†berschrift 2 Char"/>
    <w:link w:val="2"/>
    <w:rsid w:val="00FF5F79"/>
    <w:rPr>
      <w:b/>
      <w:bCs/>
      <w:kern w:val="2"/>
      <w:sz w:val="24"/>
      <w:szCs w:val="22"/>
      <w:lang w:val="en-GB"/>
    </w:rPr>
  </w:style>
  <w:style w:type="paragraph" w:styleId="af4">
    <w:name w:val="List Paragraph"/>
    <w:aliases w:val="- Bullets,목록 단락,リスト段落,Lista1,?? ??,?????,????,列出段落1,中等深浅网格 1 - 着色 21,列表段落"/>
    <w:basedOn w:val="a"/>
    <w:link w:val="Char6"/>
    <w:uiPriority w:val="34"/>
    <w:qFormat/>
    <w:rsid w:val="002426E9"/>
    <w:pPr>
      <w:ind w:firstLineChars="200" w:firstLine="420"/>
    </w:pPr>
  </w:style>
  <w:style w:type="paragraph" w:styleId="af5">
    <w:name w:val="Revision"/>
    <w:hidden/>
    <w:uiPriority w:val="99"/>
    <w:semiHidden/>
    <w:rsid w:val="0024619A"/>
    <w:rPr>
      <w:sz w:val="22"/>
      <w:szCs w:val="22"/>
    </w:rPr>
  </w:style>
  <w:style w:type="character" w:customStyle="1" w:styleId="Char6">
    <w:name w:val="列出段落 Char"/>
    <w:aliases w:val="- Bullets Char,목록 단락 Char,リスト段落 Char,Lista1 Char,?? ?? Char,????? Char,???? Char,列出段落1 Char,中等深浅网格 1 - 着色 21 Char,列表段落 Char"/>
    <w:link w:val="af4"/>
    <w:uiPriority w:val="34"/>
    <w:qFormat/>
    <w:locked/>
    <w:rsid w:val="00470A84"/>
    <w:rPr>
      <w:sz w:val="22"/>
      <w:szCs w:val="22"/>
    </w:rPr>
  </w:style>
  <w:style w:type="paragraph" w:styleId="af6">
    <w:name w:val="Normal (Web)"/>
    <w:basedOn w:val="a"/>
    <w:uiPriority w:val="99"/>
    <w:semiHidden/>
    <w:unhideWhenUsed/>
    <w:rsid w:val="00470A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7"/>
    <w:rsid w:val="00D55ED9"/>
    <w:pPr>
      <w:overflowPunct w:val="0"/>
      <w:snapToGrid/>
      <w:spacing w:after="180"/>
      <w:ind w:left="568" w:hanging="284"/>
      <w:jc w:val="left"/>
      <w:textAlignment w:val="baseline"/>
    </w:pPr>
    <w:rPr>
      <w:rFonts w:eastAsiaTheme="minorEastAsia"/>
      <w:sz w:val="20"/>
      <w:szCs w:val="20"/>
      <w:lang w:val="en-GB" w:eastAsia="en-GB"/>
    </w:rPr>
  </w:style>
  <w:style w:type="paragraph" w:customStyle="1" w:styleId="B2">
    <w:name w:val="B2"/>
    <w:basedOn w:val="21"/>
    <w:uiPriority w:val="99"/>
    <w:rsid w:val="00D55ED9"/>
    <w:pPr>
      <w:overflowPunct w:val="0"/>
      <w:snapToGrid/>
      <w:spacing w:after="180"/>
      <w:ind w:leftChars="0" w:left="851" w:firstLineChars="0" w:hanging="284"/>
      <w:contextualSpacing w:val="0"/>
      <w:jc w:val="left"/>
      <w:textAlignment w:val="baseline"/>
    </w:pPr>
    <w:rPr>
      <w:rFonts w:eastAsiaTheme="minorEastAsia"/>
      <w:sz w:val="20"/>
      <w:szCs w:val="20"/>
      <w:lang w:val="en-GB" w:eastAsia="en-GB"/>
    </w:rPr>
  </w:style>
  <w:style w:type="paragraph" w:styleId="21">
    <w:name w:val="List 2"/>
    <w:basedOn w:val="a"/>
    <w:semiHidden/>
    <w:unhideWhenUsed/>
    <w:rsid w:val="00D55ED9"/>
    <w:pPr>
      <w:ind w:leftChars="200" w:left="100" w:hangingChars="200" w:hanging="200"/>
      <w:contextualSpacing/>
    </w:pPr>
  </w:style>
  <w:style w:type="paragraph" w:customStyle="1" w:styleId="MTDisplayEquation">
    <w:name w:val="MTDisplayEquation"/>
    <w:basedOn w:val="a"/>
    <w:next w:val="a"/>
    <w:link w:val="MTDisplayEquationChar"/>
    <w:rsid w:val="00A8797E"/>
    <w:pPr>
      <w:widowControl w:val="0"/>
      <w:tabs>
        <w:tab w:val="center" w:pos="4720"/>
        <w:tab w:val="right" w:pos="9420"/>
      </w:tabs>
      <w:autoSpaceDE/>
      <w:autoSpaceDN/>
      <w:adjustRightInd/>
      <w:snapToGrid/>
      <w:spacing w:after="0"/>
    </w:pPr>
    <w:rPr>
      <w:kern w:val="2"/>
      <w:sz w:val="21"/>
      <w:szCs w:val="20"/>
      <w:lang w:eastAsia="zh-CN"/>
    </w:rPr>
  </w:style>
  <w:style w:type="character" w:customStyle="1" w:styleId="MTDisplayEquationChar">
    <w:name w:val="MTDisplayEquation Char"/>
    <w:link w:val="MTDisplayEquation"/>
    <w:rsid w:val="00A8797E"/>
    <w:rPr>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5740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32670932">
      <w:bodyDiv w:val="1"/>
      <w:marLeft w:val="0"/>
      <w:marRight w:val="0"/>
      <w:marTop w:val="0"/>
      <w:marBottom w:val="0"/>
      <w:divBdr>
        <w:top w:val="none" w:sz="0" w:space="0" w:color="auto"/>
        <w:left w:val="none" w:sz="0" w:space="0" w:color="auto"/>
        <w:bottom w:val="none" w:sz="0" w:space="0" w:color="auto"/>
        <w:right w:val="none" w:sz="0" w:space="0" w:color="auto"/>
      </w:divBdr>
    </w:div>
    <w:div w:id="9671251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490830341">
      <w:bodyDiv w:val="1"/>
      <w:marLeft w:val="0"/>
      <w:marRight w:val="0"/>
      <w:marTop w:val="0"/>
      <w:marBottom w:val="0"/>
      <w:divBdr>
        <w:top w:val="none" w:sz="0" w:space="0" w:color="auto"/>
        <w:left w:val="none" w:sz="0" w:space="0" w:color="auto"/>
        <w:bottom w:val="none" w:sz="0" w:space="0" w:color="auto"/>
        <w:right w:val="none" w:sz="0" w:space="0" w:color="auto"/>
      </w:divBdr>
      <w:divsChild>
        <w:div w:id="830409898">
          <w:marLeft w:val="3427"/>
          <w:marRight w:val="0"/>
          <w:marTop w:val="67"/>
          <w:marBottom w:val="0"/>
          <w:divBdr>
            <w:top w:val="none" w:sz="0" w:space="0" w:color="auto"/>
            <w:left w:val="none" w:sz="0" w:space="0" w:color="auto"/>
            <w:bottom w:val="none" w:sz="0" w:space="0" w:color="auto"/>
            <w:right w:val="none" w:sz="0" w:space="0" w:color="auto"/>
          </w:divBdr>
        </w:div>
        <w:div w:id="1353723764">
          <w:marLeft w:val="3427"/>
          <w:marRight w:val="0"/>
          <w:marTop w:val="67"/>
          <w:marBottom w:val="0"/>
          <w:divBdr>
            <w:top w:val="none" w:sz="0" w:space="0" w:color="auto"/>
            <w:left w:val="none" w:sz="0" w:space="0" w:color="auto"/>
            <w:bottom w:val="none" w:sz="0" w:space="0" w:color="auto"/>
            <w:right w:val="none" w:sz="0" w:space="0" w:color="auto"/>
          </w:divBdr>
        </w:div>
        <w:div w:id="489365412">
          <w:marLeft w:val="342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754007283">
      <w:bodyDiv w:val="1"/>
      <w:marLeft w:val="0"/>
      <w:marRight w:val="0"/>
      <w:marTop w:val="0"/>
      <w:marBottom w:val="0"/>
      <w:divBdr>
        <w:top w:val="none" w:sz="0" w:space="0" w:color="auto"/>
        <w:left w:val="none" w:sz="0" w:space="0" w:color="auto"/>
        <w:bottom w:val="none" w:sz="0" w:space="0" w:color="auto"/>
        <w:right w:val="none" w:sz="0" w:space="0" w:color="auto"/>
      </w:divBdr>
    </w:div>
    <w:div w:id="1822695862">
      <w:bodyDiv w:val="1"/>
      <w:marLeft w:val="0"/>
      <w:marRight w:val="0"/>
      <w:marTop w:val="0"/>
      <w:marBottom w:val="0"/>
      <w:divBdr>
        <w:top w:val="none" w:sz="0" w:space="0" w:color="auto"/>
        <w:left w:val="none" w:sz="0" w:space="0" w:color="auto"/>
        <w:bottom w:val="none" w:sz="0" w:space="0" w:color="auto"/>
        <w:right w:val="none" w:sz="0" w:space="0" w:color="auto"/>
      </w:divBdr>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 w:id="212927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AD6790-9186-492E-BDC7-62E748212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1227</Words>
  <Characters>6996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 Salem</dc:creator>
  <cp:lastModifiedBy>Zhangjiayin</cp:lastModifiedBy>
  <cp:revision>9</cp:revision>
  <cp:lastPrinted>2007-06-18T22:08:00Z</cp:lastPrinted>
  <dcterms:created xsi:type="dcterms:W3CDTF">2019-03-26T02:09:00Z</dcterms:created>
  <dcterms:modified xsi:type="dcterms:W3CDTF">2019-03-29T09:26:00Z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(3)9uu/ntNuJ2R20+XHVEFmIDfmaRGR224GjQl/WC2tU6ddaLGC0kkFS2e9OeNIsGcjdG7M3imF
OB6tjCPSByXy1s49H7c1FJqZxXKA9ZSCpSJlZxmRsTF/xlh1tEgZJaPLYsYCPlvD4vKNg1g3
+gSpP3ZdM0xlZvaMUXzhRe1yYeOLQvSZ5NGGuJkUNt6mEPYl2bj/HlVvSNLyqZA/E9meky3U
fpGKUpwu5G6dIE8w/U</vt:lpwstr>
  </property>
  <property fmtid="{D5CDD505-2E9C-101B-9397-08002B2CF9AE}" pid="13" name="_2015_ms_pID_725343_00">
    <vt:lpwstr>_2015_ms_pID_725343</vt:lpwstr>
  </property>
  <property fmtid="{D5CDD505-2E9C-101B-9397-08002B2CF9AE}" pid="14" name="_2015_ms_pID_7253431">
    <vt:lpwstr>7Oqj8cjIYzsvpXikZzwk5gVS1QlCJQUNRDv+AnizWfiEhLNzcLHD9O
QOG4YNcZJLyOI5FkTx8QGnnUIg2tidZhCys9xCslM8D/8zf+SCkaz2HLQnlczfcIh0tNmlIB
iyav6vo8HMQEBziZEolFwazcmaDlk6KBq5b6MtDUJCVLCu6AWVM1HiXKKa/3SHpttpHnna+8
rflMbYfYsiOH/wAiHVIBeJoJMFNP3wV/VbVs</vt:lpwstr>
  </property>
  <property fmtid="{D5CDD505-2E9C-101B-9397-08002B2CF9AE}" pid="15" name="_2015_ms_pID_7253431_00">
    <vt:lpwstr>_2015_ms_pID_7253431</vt:lpwstr>
  </property>
  <property fmtid="{D5CDD505-2E9C-101B-9397-08002B2CF9AE}" pid="16" name="_2015_ms_pID_7253432">
    <vt:lpwstr>u4J6TDKAQyaeeivm0V3n+yc0EysWKXJXMQ7A
lzT7PBh2sHujkaVG4atBE39ttKA7ZlBPnUhFYGzQj4uqF9iRnP0=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1553658366</vt:lpwstr>
  </property>
</Properties>
</file>