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1C26A1">
      <w:pPr>
        <w:tabs>
          <w:tab w:val="left" w:pos="1708"/>
        </w:tabs>
        <w:spacing w:line="259"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#96</w:t>
      </w:r>
      <w:r w:rsidR="004978DC">
        <w:rPr>
          <w:rFonts w:ascii="Arial" w:hAnsi="Arial" w:cs="Arial"/>
          <w:b/>
          <w:bCs/>
          <w:sz w:val="28"/>
        </w:rPr>
        <w:t>bis</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C2881">
        <w:rPr>
          <w:rFonts w:ascii="Arial" w:hAnsi="Arial" w:cs="Arial"/>
          <w:b/>
          <w:bCs/>
          <w:sz w:val="28"/>
        </w:rPr>
        <w:t xml:space="preserve"> </w:t>
      </w:r>
      <w:r w:rsidR="00D963C8" w:rsidRPr="001871D5">
        <w:rPr>
          <w:rFonts w:ascii="Arial" w:hAnsi="Arial" w:cs="Arial"/>
          <w:b/>
          <w:bCs/>
          <w:sz w:val="28"/>
        </w:rPr>
        <w:t>R1-</w:t>
      </w:r>
      <w:r w:rsidR="00357F71">
        <w:rPr>
          <w:rFonts w:ascii="Arial" w:hAnsi="Arial" w:cs="Arial"/>
          <w:b/>
          <w:bCs/>
          <w:sz w:val="28"/>
        </w:rPr>
        <w:t>190</w:t>
      </w:r>
      <w:r w:rsidR="004978DC">
        <w:rPr>
          <w:rFonts w:ascii="Arial" w:hAnsi="Arial" w:cs="Arial"/>
          <w:b/>
          <w:bCs/>
          <w:sz w:val="28"/>
        </w:rPr>
        <w:t>4200</w:t>
      </w:r>
      <w:bookmarkStart w:id="0" w:name="_GoBack"/>
      <w:bookmarkEnd w:id="0"/>
    </w:p>
    <w:p w:rsidR="00AC44B4" w:rsidRPr="001871D5" w:rsidRDefault="004978DC" w:rsidP="001C26A1">
      <w:pPr>
        <w:tabs>
          <w:tab w:val="left" w:pos="1985"/>
        </w:tabs>
        <w:spacing w:line="259" w:lineRule="auto"/>
        <w:ind w:left="0" w:firstLine="0"/>
        <w:rPr>
          <w:rFonts w:ascii="Arial" w:eastAsia="맑은 고딕" w:hAnsi="Arial"/>
          <w:b/>
          <w:sz w:val="24"/>
          <w:lang w:eastAsia="ko-KR"/>
        </w:rPr>
      </w:pPr>
      <w:r>
        <w:rPr>
          <w:rFonts w:ascii="Arial" w:eastAsia="MS Mincho" w:hAnsi="Arial" w:cs="Arial"/>
          <w:b/>
          <w:bCs/>
          <w:sz w:val="28"/>
          <w:lang w:eastAsia="ja-JP"/>
        </w:rPr>
        <w:t>Xi’an, China</w:t>
      </w:r>
      <w:r w:rsidR="00C66798">
        <w:rPr>
          <w:rFonts w:ascii="Arial" w:eastAsia="MS Mincho" w:hAnsi="Arial" w:cs="Arial"/>
          <w:b/>
          <w:bCs/>
          <w:sz w:val="28"/>
          <w:lang w:eastAsia="ja-JP"/>
        </w:rPr>
        <w:t xml:space="preserve">, </w:t>
      </w:r>
      <w:r>
        <w:rPr>
          <w:rFonts w:ascii="Arial" w:eastAsia="MS Mincho" w:hAnsi="Arial" w:cs="Arial"/>
          <w:b/>
          <w:bCs/>
          <w:sz w:val="28"/>
          <w:lang w:eastAsia="ja-JP"/>
        </w:rPr>
        <w:t>8</w:t>
      </w:r>
      <w:r w:rsidRPr="004978DC">
        <w:rPr>
          <w:rFonts w:ascii="Arial" w:eastAsia="MS Mincho" w:hAnsi="Arial" w:cs="Arial"/>
          <w:b/>
          <w:bCs/>
          <w:sz w:val="28"/>
          <w:vertAlign w:val="superscript"/>
          <w:lang w:eastAsia="ja-JP"/>
        </w:rPr>
        <w:t>th</w:t>
      </w:r>
      <w:r>
        <w:rPr>
          <w:rFonts w:ascii="Arial" w:eastAsia="MS Mincho" w:hAnsi="Arial" w:cs="Arial"/>
          <w:b/>
          <w:bCs/>
          <w:sz w:val="28"/>
          <w:lang w:eastAsia="ja-JP"/>
        </w:rPr>
        <w:t>-12</w:t>
      </w:r>
      <w:r w:rsidRPr="004978D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w:t>
      </w:r>
      <w:r w:rsidR="00C66798">
        <w:rPr>
          <w:rFonts w:ascii="Arial" w:eastAsia="MS Mincho" w:hAnsi="Arial" w:cs="Arial"/>
          <w:b/>
          <w:bCs/>
          <w:sz w:val="28"/>
          <w:lang w:eastAsia="ja-JP"/>
        </w:rPr>
        <w:t>2019</w:t>
      </w:r>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4978DC">
        <w:rPr>
          <w:rFonts w:ascii="Arial" w:eastAsia="맑은 고딕" w:hAnsi="Arial"/>
          <w:sz w:val="24"/>
          <w:lang w:val="en-US" w:eastAsia="ko-KR"/>
        </w:rPr>
        <w:t>1</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E24A64">
        <w:rPr>
          <w:rFonts w:ascii="Arial" w:hAnsi="Arial"/>
          <w:sz w:val="24"/>
        </w:rPr>
        <w:t xml:space="preserve">DL </w:t>
      </w:r>
      <w:r w:rsidR="00383076">
        <w:rPr>
          <w:rFonts w:ascii="Arial" w:hAnsi="Arial"/>
          <w:sz w:val="24"/>
        </w:rPr>
        <w:t>and UL Reference Signals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1" w:name="Source"/>
      <w:bookmarkEnd w:id="1"/>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963B65" w:rsidP="001C26A1">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 xml:space="preserve">3GPP </w:t>
      </w:r>
      <w:r w:rsidR="00821AB8">
        <w:rPr>
          <w:rFonts w:cs="Times"/>
          <w:sz w:val="22"/>
          <w:szCs w:val="20"/>
          <w:lang w:eastAsia="ko-KR"/>
        </w:rPr>
        <w:t>RAN #83</w:t>
      </w:r>
      <w:r w:rsidR="00383076">
        <w:rPr>
          <w:rFonts w:cs="Times"/>
          <w:sz w:val="22"/>
          <w:szCs w:val="20"/>
          <w:lang w:eastAsia="ko-KR"/>
        </w:rPr>
        <w:t xml:space="preserve"> meeting</w:t>
      </w:r>
      <w:r w:rsidR="00C66798">
        <w:rPr>
          <w:rFonts w:cs="Times"/>
          <w:sz w:val="22"/>
          <w:szCs w:val="20"/>
          <w:lang w:eastAsia="ko-KR"/>
        </w:rPr>
        <w:t>,</w:t>
      </w:r>
      <w:r w:rsidR="00821AB8">
        <w:rPr>
          <w:rFonts w:cs="Times"/>
          <w:sz w:val="22"/>
          <w:szCs w:val="20"/>
          <w:lang w:eastAsia="ko-KR"/>
        </w:rPr>
        <w:t xml:space="preserve"> WID for NR positioning support [1] was agreed</w:t>
      </w:r>
      <w:r w:rsidR="008A2AC9">
        <w:rPr>
          <w:rFonts w:cs="Times"/>
          <w:sz w:val="22"/>
          <w:szCs w:val="20"/>
          <w:lang w:eastAsia="ko-KR"/>
        </w:rPr>
        <w:t>, and the objective of this work item from the perspective of RAN1 is captured as follows:</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8A2AC9" w:rsidRPr="004F4EC0" w:rsidRDefault="008A2AC9" w:rsidP="008A2AC9">
            <w:pPr>
              <w:spacing w:before="120" w:line="280" w:lineRule="atLeast"/>
              <w:contextualSpacing/>
              <w:jc w:val="both"/>
              <w:rPr>
                <w:rFonts w:ascii="Times New Roman" w:hAnsi="Times New Roman"/>
                <w:sz w:val="22"/>
                <w:u w:val="single"/>
                <w:lang w:eastAsia="x-none"/>
              </w:rPr>
            </w:pPr>
            <w:r w:rsidRPr="004F4EC0">
              <w:rPr>
                <w:rFonts w:ascii="Times New Roman" w:hAnsi="Times New Roman"/>
                <w:sz w:val="22"/>
                <w:u w:val="single"/>
                <w:lang w:val="en-US" w:eastAsia="ko-KR"/>
              </w:rPr>
              <w:t>RAN1 centric objectives</w:t>
            </w:r>
          </w:p>
          <w:p w:rsidR="008A2AC9" w:rsidRPr="004F4EC0" w:rsidRDefault="008A2AC9" w:rsidP="008A2AC9">
            <w:pPr>
              <w:pStyle w:val="3GPPAgreements"/>
              <w:rPr>
                <w:highlight w:val="lightGray"/>
              </w:rPr>
            </w:pPr>
            <w:r w:rsidRPr="004F4EC0">
              <w:rPr>
                <w:highlight w:val="lightGray"/>
              </w:rPr>
              <w:t>Specify NR DL and UL reference signals to facilitate support of NR positioning techniques (DL-TDOA, DL-AoD, UL-TDOA, UL-AoA, multi-cell RTT and E-CID) [RAN1]</w:t>
            </w:r>
          </w:p>
          <w:p w:rsidR="008A2AC9" w:rsidRPr="004F4EC0" w:rsidRDefault="008A2AC9" w:rsidP="008A2AC9">
            <w:pPr>
              <w:pStyle w:val="3GPPAgreements"/>
              <w:numPr>
                <w:ilvl w:val="1"/>
                <w:numId w:val="14"/>
              </w:numPr>
              <w:rPr>
                <w:highlight w:val="lightGray"/>
              </w:rPr>
            </w:pPr>
            <w:r w:rsidRPr="004F4EC0">
              <w:rPr>
                <w:highlight w:val="lightGray"/>
              </w:rPr>
              <w:t>Support E-CID downlink measurements based on at least RRM measurements defined in NR Rel. 15</w:t>
            </w:r>
          </w:p>
          <w:p w:rsidR="008A2AC9" w:rsidRPr="004F4EC0" w:rsidRDefault="008A2AC9" w:rsidP="008A2AC9">
            <w:pPr>
              <w:pStyle w:val="3GPPAgreements"/>
              <w:numPr>
                <w:ilvl w:val="1"/>
                <w:numId w:val="14"/>
              </w:numPr>
              <w:rPr>
                <w:highlight w:val="lightGray"/>
              </w:rPr>
            </w:pPr>
            <w:r w:rsidRPr="004F4EC0">
              <w:rPr>
                <w:highlight w:val="lightGray"/>
              </w:rPr>
              <w:t>Identify whether and which Rel-15 NR reference signals can be used for different NR positioning techniques</w:t>
            </w:r>
          </w:p>
          <w:p w:rsidR="008A2AC9" w:rsidRPr="004F4EC0" w:rsidRDefault="008A2AC9" w:rsidP="008A2AC9">
            <w:pPr>
              <w:pStyle w:val="3GPPAgreements"/>
              <w:numPr>
                <w:ilvl w:val="1"/>
                <w:numId w:val="14"/>
              </w:numPr>
              <w:rPr>
                <w:highlight w:val="lightGray"/>
              </w:rPr>
            </w:pPr>
            <w:r w:rsidRPr="004F4EC0">
              <w:rPr>
                <w:highlight w:val="lightGray"/>
              </w:rPr>
              <w:t>Define new DL positioning reference signals applicable at least for DL-TDOA, DL-AoD, RTT</w:t>
            </w:r>
          </w:p>
          <w:p w:rsidR="008A2AC9" w:rsidRPr="004F4EC0" w:rsidRDefault="008A2AC9" w:rsidP="008A2AC9">
            <w:pPr>
              <w:pStyle w:val="3GPPAgreements"/>
              <w:numPr>
                <w:ilvl w:val="1"/>
                <w:numId w:val="14"/>
              </w:numPr>
              <w:rPr>
                <w:highlight w:val="lightGray"/>
              </w:rPr>
            </w:pPr>
            <w:r w:rsidRPr="004F4EC0">
              <w:rPr>
                <w:highlight w:val="lightGray"/>
              </w:rPr>
              <w:t>Define UL SRS with possible enhancements for positioning which is applicable at least for RTT, UL-TDOA, UL-AoA</w:t>
            </w:r>
          </w:p>
          <w:p w:rsidR="008A2AC9" w:rsidRPr="004F4EC0" w:rsidRDefault="008A2AC9" w:rsidP="008A2AC9">
            <w:pPr>
              <w:pStyle w:val="3GPPAgreements"/>
            </w:pPr>
            <w:r w:rsidRPr="004F4EC0">
              <w:t xml:space="preserve">Define UE measurements based on DL reference signals applicable for NR positioning. The following UE measurements are specified for </w:t>
            </w:r>
            <w:r w:rsidRPr="004F4EC0">
              <w:rPr>
                <w:lang w:eastAsia="x-none"/>
              </w:rPr>
              <w:t>serving, reference, and neighboring cells [RAN1]</w:t>
            </w:r>
          </w:p>
          <w:p w:rsidR="008A2AC9" w:rsidRPr="004F4EC0" w:rsidRDefault="008A2AC9" w:rsidP="008A2AC9">
            <w:pPr>
              <w:pStyle w:val="3GPPAgreements"/>
              <w:numPr>
                <w:ilvl w:val="1"/>
                <w:numId w:val="14"/>
              </w:numPr>
            </w:pPr>
            <w:r w:rsidRPr="004F4EC0">
              <w:t>DL RSTD (reference signal time difference) measurements for NR positioning</w:t>
            </w:r>
          </w:p>
          <w:p w:rsidR="008A2AC9" w:rsidRPr="004F4EC0" w:rsidRDefault="008A2AC9" w:rsidP="008A2AC9">
            <w:pPr>
              <w:pStyle w:val="3GPPAgreements"/>
              <w:numPr>
                <w:ilvl w:val="1"/>
                <w:numId w:val="14"/>
              </w:numPr>
            </w:pPr>
            <w:r w:rsidRPr="004F4EC0">
              <w:t>DL RSRP (reference signal received power) measurements for NR positioning</w:t>
            </w:r>
          </w:p>
          <w:p w:rsidR="008A2AC9" w:rsidRPr="004F4EC0" w:rsidRDefault="008A2AC9" w:rsidP="008A2AC9">
            <w:pPr>
              <w:pStyle w:val="3GPPAgreements"/>
              <w:numPr>
                <w:ilvl w:val="1"/>
                <w:numId w:val="14"/>
              </w:numPr>
            </w:pPr>
            <w:r w:rsidRPr="004F4EC0">
              <w:t>UE RX-TX time difference measurements for NR positioning</w:t>
            </w:r>
          </w:p>
          <w:p w:rsidR="008A2AC9" w:rsidRPr="004F4EC0" w:rsidRDefault="008A2AC9" w:rsidP="008A2AC9">
            <w:pPr>
              <w:pStyle w:val="3GPPAgreements"/>
            </w:pPr>
            <w:r w:rsidRPr="004F4EC0">
              <w:t>Define gNB measurements based on UL reference signals applicable for NR positioning. The following gNB measurements are specified [RAN1]:</w:t>
            </w:r>
          </w:p>
          <w:p w:rsidR="008A2AC9" w:rsidRPr="004F4EC0" w:rsidRDefault="008A2AC9" w:rsidP="008A2AC9">
            <w:pPr>
              <w:pStyle w:val="3GPPAgreements"/>
              <w:numPr>
                <w:ilvl w:val="1"/>
                <w:numId w:val="14"/>
              </w:numPr>
            </w:pPr>
            <w:r w:rsidRPr="004F4EC0">
              <w:t>UL RTOA (relative time of arrival) measurements for NR positioning</w:t>
            </w:r>
          </w:p>
          <w:p w:rsidR="008A2AC9" w:rsidRPr="004F4EC0" w:rsidRDefault="008A2AC9" w:rsidP="008A2AC9">
            <w:pPr>
              <w:pStyle w:val="3GPPAgreements"/>
              <w:numPr>
                <w:ilvl w:val="1"/>
                <w:numId w:val="14"/>
              </w:numPr>
            </w:pPr>
            <w:r w:rsidRPr="004F4EC0">
              <w:t>UL Angle of Arrival (AoA) measurements (including Azimuth and Zenith Angles) for NR positioning</w:t>
            </w:r>
          </w:p>
          <w:p w:rsidR="008A2AC9" w:rsidRPr="004F4EC0" w:rsidRDefault="008A2AC9" w:rsidP="008A2AC9">
            <w:pPr>
              <w:pStyle w:val="3GPPAgreements"/>
              <w:numPr>
                <w:ilvl w:val="1"/>
                <w:numId w:val="14"/>
              </w:numPr>
            </w:pPr>
            <w:r w:rsidRPr="004F4EC0">
              <w:t>UL RSRP (reference signal received power) measurements for NR positioning</w:t>
            </w:r>
          </w:p>
          <w:p w:rsidR="008A2AC9" w:rsidRPr="004F4EC0" w:rsidRDefault="008A2AC9" w:rsidP="008A2AC9">
            <w:pPr>
              <w:pStyle w:val="3GPPAgreements"/>
              <w:numPr>
                <w:ilvl w:val="1"/>
                <w:numId w:val="14"/>
              </w:numPr>
            </w:pPr>
            <w:r w:rsidRPr="004F4EC0">
              <w:t>gNB RX-TX time difference measurements for NR positioning</w:t>
            </w:r>
          </w:p>
          <w:p w:rsidR="008A2AC9" w:rsidRPr="004F4EC0" w:rsidRDefault="008A2AC9" w:rsidP="008A2AC9">
            <w:pPr>
              <w:pStyle w:val="3GPPAgreements"/>
            </w:pPr>
            <w:r w:rsidRPr="004F4EC0">
              <w:t>If necessary, define physical-layer procedures to support UE/gNB measurements for NR positioning [RAN1]</w:t>
            </w:r>
          </w:p>
          <w:p w:rsidR="008A2AC9" w:rsidRPr="004F4EC0" w:rsidRDefault="008A2AC9" w:rsidP="008A2AC9">
            <w:pPr>
              <w:pStyle w:val="3GPPAgreements"/>
              <w:numPr>
                <w:ilvl w:val="0"/>
                <w:numId w:val="0"/>
              </w:numPr>
              <w:spacing w:line="259" w:lineRule="auto"/>
              <w:ind w:left="284" w:hanging="284"/>
              <w:rPr>
                <w:lang w:eastAsia="x-none"/>
              </w:rPr>
            </w:pPr>
          </w:p>
        </w:tc>
      </w:tr>
    </w:tbl>
    <w:p w:rsidR="00461790" w:rsidRDefault="00A02B73" w:rsidP="008506C0">
      <w:pPr>
        <w:overflowPunct w:val="0"/>
        <w:autoSpaceDE w:val="0"/>
        <w:autoSpaceDN w:val="0"/>
        <w:adjustRightInd w:val="0"/>
        <w:spacing w:before="120" w:line="259" w:lineRule="auto"/>
        <w:ind w:leftChars="-5" w:left="-10" w:firstLineChars="100" w:firstLine="220"/>
        <w:jc w:val="both"/>
      </w:pPr>
      <w:r>
        <w:rPr>
          <w:rFonts w:cs="Times"/>
          <w:sz w:val="22"/>
          <w:szCs w:val="20"/>
          <w:lang w:eastAsia="ko-KR"/>
        </w:rPr>
        <w:t>In this contribution,</w:t>
      </w:r>
      <w:r w:rsidR="00F940B1">
        <w:rPr>
          <w:rFonts w:cs="Times"/>
          <w:sz w:val="22"/>
          <w:szCs w:val="20"/>
          <w:lang w:eastAsia="ko-KR"/>
        </w:rPr>
        <w:t xml:space="preserve"> we discuss </w:t>
      </w:r>
      <w:r w:rsidR="00461790">
        <w:rPr>
          <w:rFonts w:cs="Times"/>
          <w:sz w:val="22"/>
          <w:szCs w:val="20"/>
          <w:lang w:eastAsia="ko-KR"/>
        </w:rPr>
        <w:t>downlink</w:t>
      </w:r>
      <w:r w:rsidR="00B56801">
        <w:rPr>
          <w:rFonts w:cs="Times"/>
          <w:sz w:val="22"/>
          <w:szCs w:val="20"/>
          <w:lang w:eastAsia="ko-KR"/>
        </w:rPr>
        <w:t xml:space="preserve"> </w:t>
      </w:r>
      <w:r w:rsidR="00461790">
        <w:rPr>
          <w:rFonts w:cs="Times"/>
          <w:sz w:val="22"/>
          <w:szCs w:val="20"/>
          <w:lang w:eastAsia="ko-KR"/>
        </w:rPr>
        <w:t>(DL) and uplink</w:t>
      </w:r>
      <w:r w:rsidR="00B56801">
        <w:rPr>
          <w:rFonts w:cs="Times"/>
          <w:sz w:val="22"/>
          <w:szCs w:val="20"/>
          <w:lang w:eastAsia="ko-KR"/>
        </w:rPr>
        <w:t xml:space="preserve"> </w:t>
      </w:r>
      <w:r w:rsidR="00461790">
        <w:rPr>
          <w:rFonts w:cs="Times"/>
          <w:sz w:val="22"/>
          <w:szCs w:val="20"/>
          <w:lang w:eastAsia="ko-KR"/>
        </w:rPr>
        <w:t>(UL) reference signal design for NR positioning</w:t>
      </w:r>
      <w:r w:rsidR="0086326E">
        <w:rPr>
          <w:rFonts w:cs="Times"/>
          <w:sz w:val="22"/>
          <w:szCs w:val="20"/>
          <w:lang w:eastAsia="ko-KR"/>
        </w:rPr>
        <w:t>, which is the highlighted part</w:t>
      </w:r>
      <w:r w:rsidR="00461790">
        <w:rPr>
          <w:rFonts w:cs="Times"/>
          <w:sz w:val="22"/>
          <w:szCs w:val="20"/>
          <w:lang w:eastAsia="ko-KR"/>
        </w:rPr>
        <w:t xml:space="preserve">. </w:t>
      </w:r>
    </w:p>
    <w:p w:rsidR="008319CC" w:rsidRPr="00461790" w:rsidRDefault="008319CC" w:rsidP="001C26A1">
      <w:pPr>
        <w:overflowPunct w:val="0"/>
        <w:autoSpaceDE w:val="0"/>
        <w:autoSpaceDN w:val="0"/>
        <w:adjustRightInd w:val="0"/>
        <w:spacing w:before="120" w:line="259" w:lineRule="auto"/>
        <w:ind w:leftChars="-5" w:left="-10" w:firstLineChars="100" w:firstLine="220"/>
        <w:jc w:val="both"/>
        <w:rPr>
          <w:rFonts w:cs="Times"/>
          <w:sz w:val="22"/>
          <w:szCs w:val="20"/>
          <w:lang w:val="en-US" w:eastAsia="ko-KR"/>
        </w:rPr>
      </w:pPr>
    </w:p>
    <w:p w:rsidR="00CF0794" w:rsidRDefault="00CF0794" w:rsidP="001C26A1">
      <w:pPr>
        <w:pStyle w:val="1"/>
        <w:spacing w:line="259" w:lineRule="auto"/>
      </w:pPr>
      <w:r>
        <w:t xml:space="preserve">Discussion on </w:t>
      </w:r>
      <w:r w:rsidR="00633E77">
        <w:t>Reference Si</w:t>
      </w:r>
      <w:r w:rsidR="00E0513F">
        <w:t xml:space="preserve">gnal </w:t>
      </w:r>
      <w:r w:rsidR="00633E77">
        <w:t>De</w:t>
      </w:r>
      <w:r w:rsidR="00F940B1">
        <w:t>sign</w:t>
      </w:r>
      <w:r>
        <w:t xml:space="preserve"> </w:t>
      </w:r>
    </w:p>
    <w:p w:rsidR="00CF0794" w:rsidRDefault="008506C0" w:rsidP="00E92907">
      <w:pPr>
        <w:pStyle w:val="2"/>
        <w:tabs>
          <w:tab w:val="clear" w:pos="2561"/>
          <w:tab w:val="num" w:pos="1985"/>
        </w:tabs>
        <w:spacing w:line="259" w:lineRule="auto"/>
        <w:ind w:left="567"/>
        <w:rPr>
          <w:i w:val="0"/>
        </w:rPr>
      </w:pPr>
      <w:r>
        <w:rPr>
          <w:i w:val="0"/>
        </w:rPr>
        <w:t xml:space="preserve">NR </w:t>
      </w:r>
      <w:r w:rsidR="00633E77">
        <w:rPr>
          <w:i w:val="0"/>
        </w:rPr>
        <w:t xml:space="preserve">DL </w:t>
      </w:r>
      <w:r>
        <w:rPr>
          <w:i w:val="0"/>
        </w:rPr>
        <w:t>PRS design</w:t>
      </w:r>
    </w:p>
    <w:p w:rsidR="008506C0" w:rsidRDefault="00BA3D7E" w:rsidP="008506C0">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sz w:val="22"/>
          <w:szCs w:val="20"/>
          <w:lang w:eastAsia="ko-KR"/>
        </w:rPr>
        <w:t xml:space="preserve">Regarding DL </w:t>
      </w:r>
      <w:r w:rsidR="008506C0">
        <w:rPr>
          <w:rFonts w:cs="Times"/>
          <w:sz w:val="22"/>
          <w:szCs w:val="20"/>
          <w:lang w:eastAsia="ko-KR"/>
        </w:rPr>
        <w:t>reference signal design dedicated for NR positioning, the following agreements were made from the NR positioning study item</w:t>
      </w:r>
      <w:r w:rsidR="00781BD5">
        <w:rPr>
          <w:rFonts w:cs="Times"/>
          <w:sz w:val="22"/>
          <w:szCs w:val="20"/>
          <w:lang w:eastAsia="ko-KR"/>
        </w:rPr>
        <w:t xml:space="preserve"> [2]</w:t>
      </w:r>
      <w:r w:rsidR="008506C0">
        <w:rPr>
          <w:rFonts w:cs="Times"/>
          <w:sz w:val="22"/>
          <w:szCs w:val="20"/>
          <w:lang w:eastAsia="ko-KR"/>
        </w:rPr>
        <w:t>.</w:t>
      </w:r>
    </w:p>
    <w:tbl>
      <w:tblPr>
        <w:tblStyle w:val="a4"/>
        <w:tblW w:w="0" w:type="auto"/>
        <w:tblInd w:w="-5" w:type="dxa"/>
        <w:tblLook w:val="04A0" w:firstRow="1" w:lastRow="0" w:firstColumn="1" w:lastColumn="0" w:noHBand="0" w:noVBand="1"/>
      </w:tblPr>
      <w:tblGrid>
        <w:gridCol w:w="9741"/>
      </w:tblGrid>
      <w:tr w:rsidR="008506C0" w:rsidTr="00695983">
        <w:tc>
          <w:tcPr>
            <w:tcW w:w="9741" w:type="dxa"/>
          </w:tcPr>
          <w:p w:rsidR="008506C0" w:rsidRPr="00D94209" w:rsidRDefault="008506C0" w:rsidP="00695983">
            <w:pPr>
              <w:pStyle w:val="3GPPAgreements"/>
              <w:spacing w:before="0" w:after="120"/>
              <w:rPr>
                <w:szCs w:val="22"/>
              </w:rPr>
            </w:pPr>
            <w:r w:rsidRPr="00D94209">
              <w:rPr>
                <w:rFonts w:hint="eastAsia"/>
                <w:szCs w:val="22"/>
              </w:rPr>
              <w:lastRenderedPageBreak/>
              <w:t xml:space="preserve">Enhancements </w:t>
            </w:r>
            <w:r w:rsidRPr="00D94209">
              <w:rPr>
                <w:szCs w:val="22"/>
              </w:rPr>
              <w:t>to performance obtainable based on existing NR DL reference signals (e.g., based on extensions to current reference signals or with new reference signals) are necessary to meet accuracy requirements at least in some scenarios</w:t>
            </w:r>
          </w:p>
          <w:p w:rsidR="008506C0" w:rsidRPr="00D94209" w:rsidRDefault="008506C0" w:rsidP="00695983">
            <w:pPr>
              <w:pStyle w:val="3GPPAgreements"/>
              <w:rPr>
                <w:rFonts w:cs="Times"/>
                <w:szCs w:val="22"/>
              </w:rPr>
            </w:pPr>
            <w:r w:rsidRPr="00D94209">
              <w:rPr>
                <w:rFonts w:cs="Times"/>
                <w:szCs w:val="22"/>
              </w:rPr>
              <w:t xml:space="preserve">NR DL PRS </w:t>
            </w:r>
            <w:r w:rsidRPr="00D94209">
              <w:rPr>
                <w:szCs w:val="22"/>
              </w:rPr>
              <w:t>design</w:t>
            </w:r>
            <w:r w:rsidRPr="00D94209">
              <w:rPr>
                <w:rFonts w:cs="Times"/>
                <w:szCs w:val="22"/>
              </w:rPr>
              <w:t xml:space="preserve"> for FR1 and FR2 supports:</w:t>
            </w:r>
          </w:p>
          <w:p w:rsidR="008506C0" w:rsidRPr="00D94209" w:rsidRDefault="008506C0" w:rsidP="00695983">
            <w:pPr>
              <w:pStyle w:val="3GPPAgreements"/>
              <w:numPr>
                <w:ilvl w:val="1"/>
                <w:numId w:val="14"/>
              </w:numPr>
              <w:rPr>
                <w:szCs w:val="22"/>
              </w:rPr>
            </w:pPr>
            <w:r w:rsidRPr="00D94209">
              <w:rPr>
                <w:szCs w:val="22"/>
              </w:rPr>
              <w:t>Configurable NR DL PRS signal bandwidth</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granularity of configuration, relationship with BWPs, whether the configuration is cell and/or UE specific</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Configurable NR DL PRS signal numerology (SCS)</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configurability of CP for NR DL PRS</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Configurable NR DL PRS frequency and time allocation</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Use of DL beam sweeping / alignment</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i.e. beam alignment of gNB DL PRS transmission and UE reception of DL PRS</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Localized in time NR DL PRS transmissions with periodic and/or on-demand resource allocation</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signaling details</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 xml:space="preserve">Dedicated NR DL PRS resources - time-frequency grid at resource block level </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PRS transmitted in one cell may or may not collide with PRS transmissions in other cell</w:t>
            </w:r>
          </w:p>
          <w:p w:rsidR="008506C0" w:rsidRPr="00D94209" w:rsidRDefault="008506C0" w:rsidP="00695983">
            <w:pPr>
              <w:numPr>
                <w:ilvl w:val="3"/>
                <w:numId w:val="14"/>
              </w:numPr>
              <w:rPr>
                <w:rFonts w:cs="Times"/>
                <w:bCs/>
                <w:sz w:val="22"/>
                <w:szCs w:val="22"/>
                <w:lang w:val="en-US"/>
              </w:rPr>
            </w:pPr>
            <w:r w:rsidRPr="00D94209">
              <w:rPr>
                <w:rFonts w:cs="Times"/>
                <w:bCs/>
                <w:sz w:val="22"/>
                <w:szCs w:val="22"/>
                <w:lang w:val="en-US"/>
              </w:rPr>
              <w:t>e.g. frequency vShift/comb-offset is the same or different for two different PRSs in the same RB</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There is no data/control transmission in time-frequency grid of dedicated NR-DL PRS resources</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FDM multiplexing with other signals at RE level inside of PRS time-frequency grid is precluded</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interference randomization techniques across PRS signals</w:t>
            </w:r>
          </w:p>
          <w:p w:rsidR="008506C0" w:rsidRPr="00D94209" w:rsidRDefault="008506C0" w:rsidP="00695983">
            <w:pPr>
              <w:pStyle w:val="3GPPAgreements"/>
              <w:numPr>
                <w:ilvl w:val="1"/>
                <w:numId w:val="14"/>
              </w:numPr>
              <w:rPr>
                <w:rFonts w:ascii="Times" w:hAnsi="Times" w:cs="Times"/>
                <w:szCs w:val="22"/>
              </w:rPr>
            </w:pPr>
            <w:r w:rsidRPr="00D94209">
              <w:rPr>
                <w:rFonts w:ascii="Times" w:hAnsi="Times" w:cs="Times"/>
                <w:szCs w:val="22"/>
              </w:rPr>
              <w:t>FFS shared in time/frequency NR DL PRS resources with other transmissions including data/control</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which physical channel/signals can share resources with NR DL PRS</w:t>
            </w:r>
          </w:p>
          <w:p w:rsidR="008506C0" w:rsidRPr="00D94209" w:rsidRDefault="008506C0" w:rsidP="00695983">
            <w:pPr>
              <w:numPr>
                <w:ilvl w:val="2"/>
                <w:numId w:val="14"/>
              </w:numPr>
              <w:rPr>
                <w:rFonts w:cs="Times"/>
                <w:bCs/>
                <w:sz w:val="22"/>
                <w:szCs w:val="22"/>
                <w:lang w:val="en-US"/>
              </w:rPr>
            </w:pPr>
            <w:r w:rsidRPr="00D94209">
              <w:rPr>
                <w:rFonts w:cs="Times"/>
                <w:bCs/>
                <w:sz w:val="22"/>
                <w:szCs w:val="22"/>
                <w:lang w:val="en-US"/>
              </w:rPr>
              <w:t>FFS interference randomization techniques for PRS transmission with other signals</w:t>
            </w:r>
          </w:p>
          <w:p w:rsidR="008506C0" w:rsidRPr="00D94209" w:rsidRDefault="008506C0" w:rsidP="00695983">
            <w:pPr>
              <w:rPr>
                <w:rFonts w:cs="Times"/>
                <w:sz w:val="22"/>
                <w:szCs w:val="22"/>
                <w:lang w:val="en-US"/>
              </w:rPr>
            </w:pPr>
          </w:p>
          <w:p w:rsidR="008506C0" w:rsidRPr="00D94209" w:rsidRDefault="008506C0" w:rsidP="00695983">
            <w:pPr>
              <w:spacing w:after="120"/>
              <w:rPr>
                <w:sz w:val="22"/>
                <w:szCs w:val="22"/>
              </w:rPr>
            </w:pPr>
            <w:r w:rsidRPr="00D94209">
              <w:rPr>
                <w:sz w:val="22"/>
                <w:szCs w:val="22"/>
              </w:rPr>
              <w:t>The following agreements were made by RAN1 WG with respect to NR DL PRS resource design:</w:t>
            </w:r>
          </w:p>
          <w:p w:rsidR="008506C0" w:rsidRPr="00D94209" w:rsidRDefault="008506C0" w:rsidP="00695983">
            <w:pPr>
              <w:pStyle w:val="3GPPAgreements"/>
              <w:spacing w:before="0" w:after="120"/>
              <w:rPr>
                <w:szCs w:val="22"/>
              </w:rPr>
            </w:pPr>
            <w:r w:rsidRPr="00D94209">
              <w:rPr>
                <w:szCs w:val="22"/>
              </w:rPr>
              <w:t>For NR DL PRS resource design:</w:t>
            </w:r>
          </w:p>
          <w:p w:rsidR="008506C0" w:rsidRPr="00D94209" w:rsidRDefault="008506C0" w:rsidP="00695983">
            <w:pPr>
              <w:pStyle w:val="3GPPAgreements"/>
              <w:numPr>
                <w:ilvl w:val="1"/>
                <w:numId w:val="14"/>
              </w:numPr>
              <w:spacing w:before="0" w:after="120"/>
              <w:rPr>
                <w:rFonts w:ascii="Times" w:hAnsi="Times" w:cs="Times"/>
                <w:szCs w:val="22"/>
              </w:rPr>
            </w:pPr>
            <w:r w:rsidRPr="00D94209">
              <w:rPr>
                <w:rFonts w:ascii="Times" w:hAnsi="Times" w:cs="Times"/>
                <w:szCs w:val="22"/>
              </w:rPr>
              <w:t>One antenna port is supported.</w:t>
            </w:r>
          </w:p>
          <w:p w:rsidR="008506C0" w:rsidRPr="00D94209" w:rsidRDefault="008506C0" w:rsidP="00695983">
            <w:pPr>
              <w:pStyle w:val="3GPPAgreements"/>
              <w:numPr>
                <w:ilvl w:val="2"/>
                <w:numId w:val="14"/>
              </w:numPr>
              <w:spacing w:before="0" w:after="120"/>
              <w:rPr>
                <w:rFonts w:ascii="Times" w:hAnsi="Times" w:cs="Times"/>
                <w:szCs w:val="22"/>
              </w:rPr>
            </w:pPr>
            <w:r w:rsidRPr="00D94209">
              <w:rPr>
                <w:rFonts w:ascii="Times" w:hAnsi="Times" w:cs="Times"/>
                <w:szCs w:val="22"/>
              </w:rPr>
              <w:t>FFS: configurable number of antenna ports (more than one) in addition to support of a single port</w:t>
            </w:r>
          </w:p>
          <w:p w:rsidR="008506C0" w:rsidRPr="00D94209" w:rsidRDefault="008506C0" w:rsidP="00695983">
            <w:pPr>
              <w:pStyle w:val="3GPPAgreements"/>
              <w:spacing w:before="0" w:after="120"/>
              <w:rPr>
                <w:szCs w:val="22"/>
              </w:rPr>
            </w:pPr>
            <w:r w:rsidRPr="00D94209">
              <w:rPr>
                <w:szCs w:val="22"/>
              </w:rPr>
              <w:t xml:space="preserve">A PRS resource should have a PRS resource ID and a PRS sequence should have a PRS sequence ID </w:t>
            </w:r>
          </w:p>
          <w:p w:rsidR="008506C0" w:rsidRPr="00D94209" w:rsidRDefault="008506C0" w:rsidP="00695983">
            <w:pPr>
              <w:pStyle w:val="3GPPAgreements"/>
              <w:spacing w:before="0" w:after="120"/>
              <w:rPr>
                <w:rFonts w:ascii="Times" w:hAnsi="Times" w:cs="Times"/>
                <w:szCs w:val="22"/>
              </w:rPr>
            </w:pPr>
            <w:r w:rsidRPr="00D94209">
              <w:rPr>
                <w:rFonts w:ascii="Times" w:hAnsi="Times" w:cs="Times"/>
                <w:szCs w:val="22"/>
              </w:rPr>
              <w:t>NR DL PRS resource is defined as a set of resource elements used for NR DL PRS transmission that can span multiple PRBs within N (1 or more) consecutive symbol(s) within a slot, where N is FFS.</w:t>
            </w:r>
          </w:p>
          <w:p w:rsidR="008506C0" w:rsidRPr="00D94209" w:rsidRDefault="008506C0" w:rsidP="00695983">
            <w:pPr>
              <w:pStyle w:val="3GPPAgreements"/>
              <w:numPr>
                <w:ilvl w:val="1"/>
                <w:numId w:val="14"/>
              </w:numPr>
              <w:spacing w:before="0" w:after="120"/>
              <w:rPr>
                <w:rFonts w:ascii="Times" w:hAnsi="Times" w:cs="Times"/>
                <w:szCs w:val="22"/>
              </w:rPr>
            </w:pPr>
            <w:r w:rsidRPr="00D94209">
              <w:rPr>
                <w:rFonts w:ascii="Times" w:hAnsi="Times" w:cs="Times"/>
                <w:szCs w:val="22"/>
              </w:rPr>
              <w:t>In any OFDM symbol, PRS resource occupies consecutive PRBs</w:t>
            </w:r>
          </w:p>
          <w:p w:rsidR="008506C0" w:rsidRPr="00D94209" w:rsidRDefault="008506C0" w:rsidP="00695983">
            <w:pPr>
              <w:pStyle w:val="3GPPAgreements"/>
              <w:numPr>
                <w:ilvl w:val="1"/>
                <w:numId w:val="14"/>
              </w:numPr>
              <w:spacing w:before="0" w:after="120"/>
              <w:rPr>
                <w:rFonts w:ascii="Times" w:hAnsi="Times" w:cs="Times"/>
                <w:szCs w:val="22"/>
              </w:rPr>
            </w:pPr>
            <w:r w:rsidRPr="00D94209">
              <w:rPr>
                <w:rFonts w:ascii="Times" w:hAnsi="Times" w:cs="Times"/>
                <w:szCs w:val="22"/>
              </w:rPr>
              <w:t>FFS if multiple symbols can be non-consecutive</w:t>
            </w:r>
          </w:p>
          <w:p w:rsidR="008506C0" w:rsidRPr="00D94209" w:rsidRDefault="008506C0" w:rsidP="00695983">
            <w:pPr>
              <w:pStyle w:val="3GPPAgreements"/>
              <w:numPr>
                <w:ilvl w:val="1"/>
                <w:numId w:val="14"/>
              </w:numPr>
              <w:spacing w:before="0" w:after="120"/>
              <w:rPr>
                <w:rFonts w:ascii="Times" w:hAnsi="Times" w:cs="Times"/>
                <w:szCs w:val="22"/>
              </w:rPr>
            </w:pPr>
            <w:r w:rsidRPr="00D94209">
              <w:rPr>
                <w:rFonts w:ascii="Times" w:hAnsi="Times" w:cs="Times"/>
                <w:szCs w:val="22"/>
                <w:lang w:val="en-GB"/>
              </w:rPr>
              <w:t>FFS on PRS Resource Set</w:t>
            </w:r>
          </w:p>
          <w:p w:rsidR="008506C0" w:rsidRPr="00677469" w:rsidRDefault="008506C0" w:rsidP="00677469">
            <w:pPr>
              <w:pStyle w:val="3GPPAgreements"/>
              <w:spacing w:before="0" w:after="120"/>
              <w:rPr>
                <w:rFonts w:ascii="Times" w:hAnsi="Times" w:cs="Times"/>
                <w:szCs w:val="22"/>
              </w:rPr>
            </w:pPr>
            <w:r w:rsidRPr="00D94209">
              <w:rPr>
                <w:rFonts w:ascii="Times" w:hAnsi="Times" w:cs="Times"/>
                <w:szCs w:val="22"/>
              </w:rPr>
              <w:t>FFS: whether support of PRS frequency hopping is needed</w:t>
            </w:r>
          </w:p>
        </w:tc>
      </w:tr>
    </w:tbl>
    <w:p w:rsidR="008506C0" w:rsidRDefault="008506C0" w:rsidP="008506C0">
      <w:pPr>
        <w:spacing w:after="120"/>
      </w:pPr>
    </w:p>
    <w:p w:rsidR="00F940B1" w:rsidRPr="00921E4F" w:rsidRDefault="00921E4F" w:rsidP="00921E4F">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r w:rsidRPr="00921E4F">
        <w:rPr>
          <w:rFonts w:ascii="Times New Roman" w:hAnsi="Times New Roman" w:hint="eastAsia"/>
          <w:b/>
          <w:sz w:val="22"/>
          <w:szCs w:val="20"/>
          <w:u w:val="single"/>
          <w:lang w:eastAsia="ko-KR"/>
        </w:rPr>
        <w:t>PRS bandwidth</w:t>
      </w:r>
    </w:p>
    <w:p w:rsidR="00921E4F" w:rsidRDefault="00921E4F" w:rsidP="00921E4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Regarding PRS signal b</w:t>
      </w:r>
      <w:r>
        <w:rPr>
          <w:rFonts w:ascii="Times New Roman" w:hAnsi="Times New Roman"/>
          <w:sz w:val="22"/>
          <w:szCs w:val="20"/>
          <w:lang w:eastAsia="ko-KR"/>
        </w:rPr>
        <w:t>andwidth configuration, one of two possible ways such as BWP-specific and PRS resource-specific needs to be determined. If the measurement/reporting behaviour of the UE(s) is based on the BWP specific way, the UE(s) performs the PRS measurement only for the configured PRS resource within the configured BWP even if the PRS resource occupies the frequency bandwidth out of the configured BWP. In case of PRS resource-specific way, the UE(s) would perform the PRS measurement for the frequency bandwidth configured for the configured PRS resource irrespective of the configured BWP.</w:t>
      </w:r>
    </w:p>
    <w:p w:rsidR="00F940B1"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lastRenderedPageBreak/>
        <w:t>NR PRS resource</w:t>
      </w:r>
    </w:p>
    <w:p w:rsidR="00F940B1" w:rsidRDefault="00697222" w:rsidP="00F940B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2"/>
          <w:lang w:eastAsia="ko-KR"/>
        </w:rPr>
      </w:pPr>
      <w:r>
        <w:rPr>
          <w:rFonts w:ascii="Times New Roman" w:hAnsi="Times New Roman"/>
          <w:sz w:val="22"/>
          <w:szCs w:val="22"/>
          <w:lang w:eastAsia="ko-KR"/>
        </w:rPr>
        <w:t>In SI phase for NR positioning, i</w:t>
      </w:r>
      <w:r w:rsidR="00A31994">
        <w:rPr>
          <w:rFonts w:ascii="Times New Roman" w:hAnsi="Times New Roman"/>
          <w:sz w:val="22"/>
          <w:szCs w:val="22"/>
          <w:lang w:eastAsia="ko-KR"/>
        </w:rPr>
        <w:t>t</w:t>
      </w:r>
      <w:r w:rsidR="00F940B1" w:rsidRPr="00C42E4F">
        <w:rPr>
          <w:rFonts w:ascii="Times New Roman" w:hAnsi="Times New Roman"/>
          <w:sz w:val="22"/>
          <w:szCs w:val="22"/>
          <w:lang w:eastAsia="ko-KR"/>
        </w:rPr>
        <w:t xml:space="preserve"> was agreed to define PRS resource</w:t>
      </w:r>
      <w:r w:rsidR="00F940B1">
        <w:rPr>
          <w:rFonts w:ascii="Times New Roman" w:hAnsi="Times New Roman"/>
          <w:sz w:val="22"/>
          <w:szCs w:val="22"/>
          <w:lang w:eastAsia="ko-KR"/>
        </w:rPr>
        <w:t xml:space="preserve"> concept based on a single antenna port, and the several related issues are discussed in this section.</w:t>
      </w:r>
    </w:p>
    <w:p w:rsidR="00F940B1" w:rsidRDefault="00F940B1" w:rsidP="00F940B1">
      <w:pPr>
        <w:spacing w:line="259" w:lineRule="auto"/>
        <w:ind w:left="0" w:firstLineChars="100" w:firstLine="220"/>
        <w:jc w:val="both"/>
        <w:rPr>
          <w:rFonts w:cs="Times"/>
          <w:sz w:val="22"/>
          <w:szCs w:val="22"/>
          <w:lang w:eastAsia="ko-KR"/>
        </w:rPr>
      </w:pPr>
      <w:r>
        <w:rPr>
          <w:rFonts w:cs="Times"/>
          <w:sz w:val="22"/>
          <w:szCs w:val="22"/>
          <w:lang w:eastAsia="ko-KR"/>
        </w:rPr>
        <w:t>From the</w:t>
      </w:r>
      <w:r w:rsidR="00D560AB">
        <w:rPr>
          <w:rFonts w:cs="Times"/>
          <w:sz w:val="22"/>
          <w:szCs w:val="22"/>
          <w:lang w:eastAsia="ko-KR"/>
        </w:rPr>
        <w:t xml:space="preserve"> 5</w:t>
      </w:r>
      <w:r w:rsidR="00D560AB" w:rsidRPr="00D560AB">
        <w:rPr>
          <w:rFonts w:cs="Times"/>
          <w:sz w:val="22"/>
          <w:szCs w:val="22"/>
          <w:vertAlign w:val="superscript"/>
          <w:lang w:eastAsia="ko-KR"/>
        </w:rPr>
        <w:t>th</w:t>
      </w:r>
      <w:r w:rsidR="00D560AB">
        <w:rPr>
          <w:rFonts w:cs="Times"/>
          <w:sz w:val="22"/>
          <w:szCs w:val="22"/>
          <w:lang w:eastAsia="ko-KR"/>
        </w:rPr>
        <w:t xml:space="preserve"> </w:t>
      </w:r>
      <w:r>
        <w:rPr>
          <w:rFonts w:cs="Times"/>
          <w:sz w:val="22"/>
          <w:szCs w:val="22"/>
          <w:lang w:eastAsia="ko-KR"/>
        </w:rPr>
        <w:t xml:space="preserve">agreement captured </w:t>
      </w:r>
      <w:r w:rsidR="00D560AB">
        <w:rPr>
          <w:rFonts w:cs="Times"/>
          <w:sz w:val="22"/>
          <w:szCs w:val="22"/>
          <w:lang w:eastAsia="ko-KR"/>
        </w:rPr>
        <w:t>above</w:t>
      </w:r>
      <w:r>
        <w:rPr>
          <w:rFonts w:cs="Times"/>
          <w:sz w:val="22"/>
          <w:szCs w:val="22"/>
          <w:lang w:eastAsia="ko-KR"/>
        </w:rPr>
        <w:t xml:space="preserve">, a single PRS resource can span multiple PRBs within </w:t>
      </w:r>
      <w:r w:rsidRPr="00371927">
        <w:rPr>
          <w:rFonts w:cs="Times"/>
          <w:i/>
          <w:sz w:val="22"/>
          <w:szCs w:val="22"/>
          <w:lang w:eastAsia="ko-KR"/>
        </w:rPr>
        <w:t>N</w:t>
      </w:r>
      <w:r>
        <w:rPr>
          <w:rFonts w:cs="Times"/>
          <w:sz w:val="22"/>
          <w:szCs w:val="22"/>
          <w:lang w:eastAsia="ko-KR"/>
        </w:rPr>
        <w:t xml:space="preserve"> consecutive symbol(s) within a slot, and </w:t>
      </w:r>
      <w:r w:rsidR="00D560AB">
        <w:rPr>
          <w:rFonts w:cs="Times"/>
          <w:sz w:val="22"/>
          <w:szCs w:val="22"/>
          <w:lang w:eastAsia="ko-KR"/>
        </w:rPr>
        <w:t xml:space="preserve">deciding of </w:t>
      </w:r>
      <w:r>
        <w:rPr>
          <w:rFonts w:cs="Times"/>
          <w:sz w:val="22"/>
          <w:szCs w:val="22"/>
          <w:lang w:eastAsia="ko-KR"/>
        </w:rPr>
        <w:t>the specific value of “</w:t>
      </w:r>
      <w:r w:rsidRPr="00371927">
        <w:rPr>
          <w:rFonts w:cs="Times"/>
          <w:i/>
          <w:sz w:val="22"/>
          <w:szCs w:val="22"/>
          <w:lang w:eastAsia="ko-KR"/>
        </w:rPr>
        <w:t>N</w:t>
      </w:r>
      <w:r w:rsidR="00D560AB">
        <w:rPr>
          <w:rFonts w:cs="Times"/>
          <w:sz w:val="22"/>
          <w:szCs w:val="22"/>
          <w:lang w:eastAsia="ko-KR"/>
        </w:rPr>
        <w:t xml:space="preserve">” remains as </w:t>
      </w:r>
      <w:r w:rsidR="00BF359B">
        <w:rPr>
          <w:rFonts w:cs="Times"/>
          <w:sz w:val="22"/>
          <w:szCs w:val="22"/>
          <w:lang w:eastAsia="ko-KR"/>
        </w:rPr>
        <w:t xml:space="preserve">a </w:t>
      </w:r>
      <w:r>
        <w:rPr>
          <w:rFonts w:cs="Times"/>
          <w:sz w:val="22"/>
          <w:szCs w:val="22"/>
          <w:lang w:eastAsia="ko-KR"/>
        </w:rPr>
        <w:t xml:space="preserve">FFS. From the first meeting of </w:t>
      </w:r>
      <w:r w:rsidR="005E5185">
        <w:rPr>
          <w:rFonts w:cs="Times"/>
          <w:sz w:val="22"/>
          <w:szCs w:val="22"/>
          <w:lang w:eastAsia="ko-KR"/>
        </w:rPr>
        <w:t xml:space="preserve">NR </w:t>
      </w:r>
      <w:r>
        <w:rPr>
          <w:rFonts w:cs="Times"/>
          <w:sz w:val="22"/>
          <w:szCs w:val="22"/>
          <w:lang w:eastAsia="ko-KR"/>
        </w:rPr>
        <w:t xml:space="preserve">positioning SI, most of the companies have shared a similar view on the staggered RE pattern as </w:t>
      </w:r>
      <w:r w:rsidR="005E5185">
        <w:rPr>
          <w:rFonts w:cs="Times"/>
          <w:sz w:val="22"/>
          <w:szCs w:val="22"/>
          <w:lang w:eastAsia="ko-KR"/>
        </w:rPr>
        <w:t xml:space="preserve">a strong candidate of the </w:t>
      </w:r>
      <w:r>
        <w:rPr>
          <w:rFonts w:cs="Times"/>
          <w:sz w:val="22"/>
          <w:szCs w:val="22"/>
          <w:lang w:eastAsia="ko-KR"/>
        </w:rPr>
        <w:t>PRS RE pattern design, since this pattern shows better cross-correlation peak characteristic</w:t>
      </w:r>
      <w:r w:rsidR="00752AFB">
        <w:rPr>
          <w:rFonts w:cs="Times"/>
          <w:sz w:val="22"/>
          <w:szCs w:val="22"/>
          <w:lang w:eastAsia="ko-KR"/>
        </w:rPr>
        <w:t xml:space="preserve"> than non-staggered pattern</w:t>
      </w:r>
      <w:r>
        <w:rPr>
          <w:rFonts w:cs="Times"/>
          <w:sz w:val="22"/>
          <w:szCs w:val="22"/>
          <w:lang w:eastAsia="ko-KR"/>
        </w:rPr>
        <w:t xml:space="preserve">. In consideration of </w:t>
      </w:r>
      <w:r w:rsidR="00752AFB">
        <w:rPr>
          <w:rFonts w:cs="Times"/>
          <w:sz w:val="22"/>
          <w:szCs w:val="22"/>
          <w:lang w:eastAsia="ko-KR"/>
        </w:rPr>
        <w:t>this</w:t>
      </w:r>
      <w:r>
        <w:rPr>
          <w:rFonts w:cs="Times"/>
          <w:sz w:val="22"/>
          <w:szCs w:val="22"/>
          <w:lang w:eastAsia="ko-KR"/>
        </w:rPr>
        <w:t xml:space="preserve"> staggered RE pattern </w:t>
      </w:r>
      <w:r w:rsidR="00752AFB">
        <w:rPr>
          <w:rFonts w:cs="Times"/>
          <w:sz w:val="22"/>
          <w:szCs w:val="22"/>
          <w:lang w:eastAsia="ko-KR"/>
        </w:rPr>
        <w:t xml:space="preserve">for </w:t>
      </w:r>
      <w:r w:rsidR="00752AFB" w:rsidRPr="00752AFB">
        <w:rPr>
          <w:rFonts w:cs="Times"/>
          <w:i/>
          <w:sz w:val="22"/>
          <w:szCs w:val="22"/>
          <w:lang w:eastAsia="ko-KR"/>
        </w:rPr>
        <w:t>N</w:t>
      </w:r>
      <w:r w:rsidR="00752AFB">
        <w:rPr>
          <w:rFonts w:cs="Times"/>
          <w:sz w:val="22"/>
          <w:szCs w:val="22"/>
          <w:lang w:eastAsia="ko-KR"/>
        </w:rPr>
        <w:t xml:space="preserve"> OFDM symbols occupied by a PRS resource</w:t>
      </w:r>
      <w:r>
        <w:rPr>
          <w:rFonts w:cs="Times"/>
          <w:sz w:val="22"/>
          <w:szCs w:val="22"/>
          <w:lang w:eastAsia="ko-KR"/>
        </w:rPr>
        <w:t xml:space="preserve">, configurable frequency RE density (REs/symbol/PRB) and the number of spanning OFDM symbols of a PRS resource </w:t>
      </w:r>
      <w:r w:rsidR="009E7E40">
        <w:rPr>
          <w:rFonts w:cs="Times"/>
          <w:sz w:val="22"/>
          <w:szCs w:val="22"/>
          <w:lang w:eastAsia="ko-KR"/>
        </w:rPr>
        <w:t>should</w:t>
      </w:r>
      <w:r>
        <w:rPr>
          <w:rFonts w:cs="Times"/>
          <w:sz w:val="22"/>
          <w:szCs w:val="22"/>
          <w:lang w:eastAsia="ko-KR"/>
        </w:rPr>
        <w:t xml:space="preserve"> be jointly </w:t>
      </w:r>
      <w:r w:rsidR="009E7E40">
        <w:rPr>
          <w:rFonts w:cs="Times"/>
          <w:sz w:val="22"/>
          <w:szCs w:val="22"/>
          <w:lang w:eastAsia="ko-KR"/>
        </w:rPr>
        <w:t>considered</w:t>
      </w:r>
      <w:r>
        <w:rPr>
          <w:rFonts w:cs="Times"/>
          <w:sz w:val="22"/>
          <w:szCs w:val="22"/>
          <w:lang w:eastAsia="ko-KR"/>
        </w:rPr>
        <w:t>. For example, if the frequency RE density of a PRS resource is 4</w:t>
      </w:r>
      <w:r w:rsidR="001A75A0">
        <w:rPr>
          <w:rFonts w:cs="Times"/>
          <w:sz w:val="22"/>
          <w:szCs w:val="22"/>
          <w:lang w:eastAsia="ko-KR"/>
        </w:rPr>
        <w:t xml:space="preserve"> [RE(s)/symbol/RB]</w:t>
      </w:r>
      <w:r>
        <w:rPr>
          <w:rFonts w:cs="Times"/>
          <w:sz w:val="22"/>
          <w:szCs w:val="22"/>
          <w:lang w:eastAsia="ko-KR"/>
        </w:rPr>
        <w:t xml:space="preserve">, then this PRS resource needs to span 3 consecutive OFDM symbols, which can be seen in </w:t>
      </w:r>
      <w:r>
        <w:rPr>
          <w:rFonts w:cs="Times"/>
          <w:sz w:val="22"/>
          <w:szCs w:val="22"/>
          <w:lang w:eastAsia="ko-KR"/>
        </w:rPr>
        <w:fldChar w:fldCharType="begin"/>
      </w:r>
      <w:r>
        <w:rPr>
          <w:rFonts w:cs="Times"/>
          <w:sz w:val="22"/>
          <w:szCs w:val="22"/>
          <w:lang w:eastAsia="ko-KR"/>
        </w:rPr>
        <w:instrText xml:space="preserve"> REF _Ref534984894 \h </w:instrText>
      </w:r>
      <w:r>
        <w:rPr>
          <w:rFonts w:cs="Times"/>
          <w:sz w:val="22"/>
          <w:szCs w:val="22"/>
          <w:lang w:eastAsia="ko-KR"/>
        </w:rPr>
      </w:r>
      <w:r>
        <w:rPr>
          <w:rFonts w:cs="Times"/>
          <w:sz w:val="22"/>
          <w:szCs w:val="22"/>
          <w:lang w:eastAsia="ko-KR"/>
        </w:rPr>
        <w:fldChar w:fldCharType="separate"/>
      </w:r>
      <w:r w:rsidR="001A75A0" w:rsidRPr="0006272A">
        <w:rPr>
          <w:sz w:val="22"/>
        </w:rPr>
        <w:t xml:space="preserve">Figure </w:t>
      </w:r>
      <w:r w:rsidR="001A75A0">
        <w:rPr>
          <w:noProof/>
          <w:sz w:val="22"/>
        </w:rPr>
        <w:t>2</w:t>
      </w:r>
      <w:r>
        <w:rPr>
          <w:rFonts w:cs="Times"/>
          <w:sz w:val="22"/>
          <w:szCs w:val="22"/>
          <w:lang w:eastAsia="ko-KR"/>
        </w:rPr>
        <w:fldChar w:fldCharType="end"/>
      </w:r>
      <w:r>
        <w:rPr>
          <w:rFonts w:cs="Times"/>
          <w:sz w:val="22"/>
          <w:szCs w:val="22"/>
          <w:lang w:eastAsia="ko-KR"/>
        </w:rPr>
        <w:t xml:space="preserve"> (a).</w:t>
      </w:r>
    </w:p>
    <w:p w:rsidR="00F940B1" w:rsidRPr="00B90E9F" w:rsidRDefault="00F940B1" w:rsidP="00F940B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816A06">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F940B1" w:rsidRDefault="00F940B1" w:rsidP="00F940B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 should be determined with consideration of frequency RE density (REs/symbol/PRB) of the PRS resource.</w:t>
      </w:r>
    </w:p>
    <w:p w:rsidR="00F940B1" w:rsidRDefault="00F940B1" w:rsidP="00F940B1">
      <w:pPr>
        <w:spacing w:line="259" w:lineRule="auto"/>
        <w:ind w:left="1439" w:hangingChars="654" w:hanging="1439"/>
        <w:rPr>
          <w:rFonts w:cs="Times"/>
          <w:sz w:val="22"/>
          <w:szCs w:val="22"/>
          <w:lang w:eastAsia="ko-KR"/>
        </w:rPr>
      </w:pPr>
    </w:p>
    <w:p w:rsidR="00F940B1" w:rsidRPr="005B2891" w:rsidRDefault="00F940B1" w:rsidP="00527E52">
      <w:pPr>
        <w:spacing w:line="259" w:lineRule="auto"/>
        <w:ind w:leftChars="50" w:left="100" w:firstLine="300"/>
        <w:jc w:val="both"/>
        <w:rPr>
          <w:rFonts w:cs="Times"/>
          <w:sz w:val="22"/>
          <w:szCs w:val="22"/>
          <w:lang w:val="en-US" w:eastAsia="ko-KR"/>
        </w:rPr>
      </w:pPr>
      <w:r>
        <w:rPr>
          <w:rFonts w:cs="Times" w:hint="eastAsia"/>
          <w:sz w:val="22"/>
          <w:szCs w:val="22"/>
          <w:lang w:eastAsia="ko-KR"/>
        </w:rPr>
        <w:t xml:space="preserve">PRS resource concept </w:t>
      </w:r>
      <w:r>
        <w:rPr>
          <w:rFonts w:cs="Times"/>
          <w:sz w:val="22"/>
          <w:szCs w:val="22"/>
          <w:lang w:eastAsia="ko-KR"/>
        </w:rPr>
        <w:t>was</w:t>
      </w:r>
      <w:r>
        <w:rPr>
          <w:rFonts w:cs="Times" w:hint="eastAsia"/>
          <w:sz w:val="22"/>
          <w:szCs w:val="22"/>
          <w:lang w:eastAsia="ko-KR"/>
        </w:rPr>
        <w:t xml:space="preserve"> agreed while </w:t>
      </w:r>
      <w:r>
        <w:rPr>
          <w:rFonts w:cs="Times"/>
          <w:sz w:val="22"/>
          <w:szCs w:val="22"/>
          <w:lang w:eastAsia="ko-KR"/>
        </w:rPr>
        <w:t>introduction of PRS resource</w:t>
      </w:r>
      <w:r>
        <w:rPr>
          <w:rFonts w:cs="Times" w:hint="eastAsia"/>
          <w:sz w:val="22"/>
          <w:szCs w:val="22"/>
          <w:lang w:eastAsia="ko-KR"/>
        </w:rPr>
        <w:t xml:space="preserve"> set </w:t>
      </w:r>
      <w:r>
        <w:rPr>
          <w:rFonts w:cs="Times"/>
          <w:sz w:val="22"/>
          <w:szCs w:val="22"/>
          <w:lang w:eastAsia="ko-KR"/>
        </w:rPr>
        <w:t xml:space="preserve">remains as a FFS. In consideration of PRS transmitted by multiple TX beam(s) from a gNB/TP, </w:t>
      </w:r>
      <w:r w:rsidRPr="00683E7D">
        <w:rPr>
          <w:rFonts w:cs="Times"/>
          <w:sz w:val="22"/>
          <w:szCs w:val="22"/>
          <w:lang w:eastAsia="ko-KR"/>
        </w:rPr>
        <w:t xml:space="preserve">PRS resource set needs to be defined for </w:t>
      </w:r>
      <w:r>
        <w:rPr>
          <w:rFonts w:cs="Times"/>
          <w:sz w:val="22"/>
          <w:szCs w:val="22"/>
          <w:lang w:eastAsia="ko-KR"/>
        </w:rPr>
        <w:t>a more</w:t>
      </w:r>
      <w:r w:rsidRPr="00683E7D">
        <w:rPr>
          <w:rFonts w:cs="Times"/>
          <w:sz w:val="22"/>
          <w:szCs w:val="22"/>
          <w:lang w:eastAsia="ko-KR"/>
        </w:rPr>
        <w:t xml:space="preserve"> efficient </w:t>
      </w:r>
      <w:r w:rsidR="0092591A">
        <w:rPr>
          <w:rFonts w:cs="Times"/>
          <w:sz w:val="22"/>
          <w:szCs w:val="22"/>
          <w:lang w:eastAsia="ko-KR"/>
        </w:rPr>
        <w:t xml:space="preserve">configuration of the </w:t>
      </w:r>
      <w:r w:rsidRPr="00683E7D">
        <w:rPr>
          <w:rFonts w:cs="Times"/>
          <w:sz w:val="22"/>
          <w:szCs w:val="22"/>
          <w:lang w:eastAsia="ko-KR"/>
        </w:rPr>
        <w:t>PRS resource and measurement</w:t>
      </w:r>
      <w:r>
        <w:rPr>
          <w:rFonts w:cs="Times"/>
          <w:sz w:val="22"/>
          <w:szCs w:val="22"/>
          <w:lang w:eastAsia="ko-KR"/>
        </w:rPr>
        <w:t>/reporting</w:t>
      </w:r>
      <w:r w:rsidRPr="00683E7D">
        <w:rPr>
          <w:rFonts w:cs="Times"/>
          <w:sz w:val="22"/>
          <w:szCs w:val="22"/>
          <w:lang w:eastAsia="ko-KR"/>
        </w:rPr>
        <w:t xml:space="preserve"> behaviour at UE side. For example, let us see </w:t>
      </w:r>
      <w:r w:rsidRPr="00683E7D">
        <w:rPr>
          <w:rFonts w:cs="Times"/>
          <w:sz w:val="22"/>
          <w:szCs w:val="22"/>
          <w:lang w:eastAsia="ko-KR"/>
        </w:rPr>
        <w:fldChar w:fldCharType="begin"/>
      </w:r>
      <w:r w:rsidRPr="00683E7D">
        <w:rPr>
          <w:rFonts w:cs="Times"/>
          <w:sz w:val="22"/>
          <w:szCs w:val="22"/>
          <w:lang w:eastAsia="ko-KR"/>
        </w:rPr>
        <w:instrText xml:space="preserve"> REF _Ref993284 \h </w:instrText>
      </w:r>
      <w:r>
        <w:rPr>
          <w:rFonts w:cs="Times"/>
          <w:sz w:val="22"/>
          <w:szCs w:val="22"/>
          <w:lang w:eastAsia="ko-KR"/>
        </w:rPr>
        <w:instrText xml:space="preserve"> \* MERGEFORMAT </w:instrText>
      </w:r>
      <w:r w:rsidRPr="00683E7D">
        <w:rPr>
          <w:rFonts w:cs="Times"/>
          <w:sz w:val="22"/>
          <w:szCs w:val="22"/>
          <w:lang w:eastAsia="ko-KR"/>
        </w:rPr>
      </w:r>
      <w:r w:rsidRPr="00683E7D">
        <w:rPr>
          <w:rFonts w:cs="Times"/>
          <w:sz w:val="22"/>
          <w:szCs w:val="22"/>
          <w:lang w:eastAsia="ko-KR"/>
        </w:rPr>
        <w:fldChar w:fldCharType="separate"/>
      </w:r>
      <w:r w:rsidR="001A75A0" w:rsidRPr="00A60522">
        <w:rPr>
          <w:sz w:val="22"/>
          <w:szCs w:val="22"/>
        </w:rPr>
        <w:t xml:space="preserve">Figure </w:t>
      </w:r>
      <w:r w:rsidR="001A75A0">
        <w:rPr>
          <w:noProof/>
          <w:sz w:val="22"/>
          <w:szCs w:val="22"/>
        </w:rPr>
        <w:t>1</w:t>
      </w:r>
      <w:r w:rsidRPr="00683E7D">
        <w:rPr>
          <w:rFonts w:cs="Times"/>
          <w:sz w:val="22"/>
          <w:szCs w:val="22"/>
          <w:lang w:eastAsia="ko-KR"/>
        </w:rPr>
        <w:fldChar w:fldCharType="end"/>
      </w:r>
      <w:r>
        <w:rPr>
          <w:rFonts w:cs="Times"/>
          <w:sz w:val="22"/>
          <w:szCs w:val="22"/>
          <w:lang w:eastAsia="ko-KR"/>
        </w:rPr>
        <w:t xml:space="preserve">, where a gNB/TP transmits PRS resources in </w:t>
      </w:r>
      <w:r w:rsidR="0092591A">
        <w:rPr>
          <w:rFonts w:cs="Times"/>
          <w:sz w:val="22"/>
          <w:szCs w:val="22"/>
          <w:lang w:eastAsia="ko-KR"/>
        </w:rPr>
        <w:t>multiple</w:t>
      </w:r>
      <w:r>
        <w:rPr>
          <w:rFonts w:cs="Times"/>
          <w:sz w:val="22"/>
          <w:szCs w:val="22"/>
          <w:lang w:eastAsia="ko-KR"/>
        </w:rPr>
        <w:t xml:space="preserve"> directions </w:t>
      </w:r>
      <w:r w:rsidR="006405E6">
        <w:rPr>
          <w:rFonts w:cs="Times"/>
          <w:sz w:val="22"/>
          <w:szCs w:val="22"/>
          <w:lang w:eastAsia="ko-KR"/>
        </w:rPr>
        <w:t>through</w:t>
      </w:r>
      <w:r>
        <w:rPr>
          <w:rFonts w:cs="Times"/>
          <w:sz w:val="22"/>
          <w:szCs w:val="22"/>
          <w:lang w:eastAsia="ko-KR"/>
        </w:rPr>
        <w:t xml:space="preserve"> TX beam sweeping to the target UE#1 and UE#2. Intuitively, the PRS resource(s) transmitted in the gNB3 direction would not be meaningful to UE#1 since those are deviated from the LoS direction </w:t>
      </w:r>
      <w:r w:rsidR="006405E6">
        <w:rPr>
          <w:rFonts w:cs="Times"/>
          <w:sz w:val="22"/>
          <w:szCs w:val="22"/>
          <w:lang w:eastAsia="ko-KR"/>
        </w:rPr>
        <w:t xml:space="preserve">for </w:t>
      </w:r>
      <w:r>
        <w:rPr>
          <w:rFonts w:cs="Times"/>
          <w:sz w:val="22"/>
          <w:szCs w:val="22"/>
          <w:lang w:eastAsia="ko-KR"/>
        </w:rPr>
        <w:t xml:space="preserve">between gNB2 and UE#1. Thus, it would be reasonable that UE#1 performs the ToA(s) measurement for the PRS resource set #1 and </w:t>
      </w:r>
      <w:r w:rsidRPr="005B2891">
        <w:rPr>
          <w:rFonts w:hint="eastAsia"/>
          <w:sz w:val="22"/>
        </w:rPr>
        <w:t>consider</w:t>
      </w:r>
      <w:r>
        <w:rPr>
          <w:sz w:val="22"/>
        </w:rPr>
        <w:t>s</w:t>
      </w:r>
      <w:r w:rsidRPr="005B2891">
        <w:rPr>
          <w:rFonts w:hint="eastAsia"/>
          <w:sz w:val="22"/>
        </w:rPr>
        <w:t xml:space="preserve"> only the PRS resource</w:t>
      </w:r>
      <w:r>
        <w:rPr>
          <w:sz w:val="22"/>
        </w:rPr>
        <w:t>s</w:t>
      </w:r>
      <w:r w:rsidRPr="005B2891">
        <w:rPr>
          <w:rFonts w:hint="eastAsia"/>
          <w:sz w:val="22"/>
        </w:rPr>
        <w:t xml:space="preserve"> inc</w:t>
      </w:r>
      <w:r>
        <w:rPr>
          <w:rFonts w:hint="eastAsia"/>
          <w:sz w:val="22"/>
        </w:rPr>
        <w:t>luded in the PRS resource set #</w:t>
      </w:r>
      <w:r w:rsidRPr="005B2891">
        <w:rPr>
          <w:rFonts w:hint="eastAsia"/>
          <w:sz w:val="22"/>
        </w:rPr>
        <w:t>1 when calculating the RSTD with the PRS resource</w:t>
      </w:r>
      <w:r w:rsidR="006405E6">
        <w:rPr>
          <w:sz w:val="22"/>
        </w:rPr>
        <w:t>(s)</w:t>
      </w:r>
      <w:r w:rsidRPr="005B2891">
        <w:rPr>
          <w:rFonts w:hint="eastAsia"/>
          <w:sz w:val="22"/>
        </w:rPr>
        <w:t xml:space="preserve"> transmitted from </w:t>
      </w:r>
      <w:r w:rsidR="00420111">
        <w:rPr>
          <w:sz w:val="22"/>
        </w:rPr>
        <w:t>other</w:t>
      </w:r>
      <w:r w:rsidRPr="005B2891">
        <w:rPr>
          <w:rFonts w:hint="eastAsia"/>
          <w:sz w:val="22"/>
        </w:rPr>
        <w:t xml:space="preserve"> gN</w:t>
      </w:r>
      <w:r>
        <w:rPr>
          <w:sz w:val="22"/>
        </w:rPr>
        <w:t>B</w:t>
      </w:r>
      <w:r w:rsidR="00420111">
        <w:rPr>
          <w:sz w:val="22"/>
        </w:rPr>
        <w:t>(s)</w:t>
      </w:r>
      <w:r>
        <w:rPr>
          <w:sz w:val="22"/>
        </w:rPr>
        <w:t>/TP</w:t>
      </w:r>
      <w:r w:rsidR="00420111">
        <w:rPr>
          <w:sz w:val="22"/>
        </w:rPr>
        <w:t>(s)</w:t>
      </w:r>
      <w:r w:rsidRPr="005B2891">
        <w:rPr>
          <w:rFonts w:hint="eastAsia"/>
          <w:sz w:val="22"/>
        </w:rPr>
        <w:t>.</w:t>
      </w:r>
    </w:p>
    <w:p w:rsidR="00F940B1" w:rsidRPr="00D103BC" w:rsidRDefault="00F940B1" w:rsidP="00F940B1">
      <w:pPr>
        <w:spacing w:line="259" w:lineRule="auto"/>
        <w:ind w:leftChars="50" w:left="100" w:firstLineChars="50" w:firstLine="110"/>
        <w:jc w:val="both"/>
        <w:rPr>
          <w:rFonts w:cs="Times"/>
          <w:sz w:val="22"/>
          <w:szCs w:val="22"/>
          <w:lang w:val="en-US" w:eastAsia="ko-KR"/>
        </w:rPr>
      </w:pPr>
    </w:p>
    <w:p w:rsidR="00F940B1" w:rsidRDefault="00F940B1" w:rsidP="00F940B1">
      <w:pPr>
        <w:keepNext/>
        <w:spacing w:line="259" w:lineRule="auto"/>
        <w:jc w:val="center"/>
      </w:pPr>
      <w:r>
        <w:rPr>
          <w:noProof/>
          <w:lang w:val="en-US" w:eastAsia="ko-KR"/>
        </w:rPr>
        <w:drawing>
          <wp:inline distT="0" distB="0" distL="0" distR="0" wp14:anchorId="013EC478" wp14:editId="6003CDB7">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rsidR="00F940B1" w:rsidRPr="00A60522" w:rsidRDefault="00F940B1" w:rsidP="00F940B1">
      <w:pPr>
        <w:pStyle w:val="a9"/>
        <w:spacing w:line="259" w:lineRule="auto"/>
        <w:ind w:left="0" w:firstLine="0"/>
        <w:jc w:val="both"/>
        <w:rPr>
          <w:rFonts w:cs="Times"/>
          <w:b w:val="0"/>
          <w:sz w:val="22"/>
          <w:szCs w:val="22"/>
          <w:lang w:eastAsia="ko-KR"/>
        </w:rPr>
      </w:pPr>
      <w:bookmarkStart w:id="2"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1A75A0">
        <w:rPr>
          <w:noProof/>
          <w:sz w:val="22"/>
          <w:szCs w:val="22"/>
        </w:rPr>
        <w:t>1</w:t>
      </w:r>
      <w:r w:rsidRPr="00A60522">
        <w:rPr>
          <w:sz w:val="22"/>
          <w:szCs w:val="22"/>
        </w:rPr>
        <w:fldChar w:fldCharType="end"/>
      </w:r>
      <w:bookmarkEnd w:id="2"/>
      <w:r w:rsidRPr="00A60522">
        <w:rPr>
          <w:sz w:val="22"/>
          <w:szCs w:val="22"/>
        </w:rPr>
        <w:t xml:space="preserve">. </w:t>
      </w:r>
      <w:r w:rsidRPr="00A60522">
        <w:rPr>
          <w:b w:val="0"/>
          <w:sz w:val="22"/>
          <w:szCs w:val="22"/>
        </w:rPr>
        <w:t>An illustrative example for PRS transmission of a gNB</w:t>
      </w:r>
      <w:r>
        <w:rPr>
          <w:b w:val="0"/>
          <w:sz w:val="22"/>
          <w:szCs w:val="22"/>
        </w:rPr>
        <w:t>/TP</w:t>
      </w:r>
      <w:r w:rsidRPr="00A60522">
        <w:rPr>
          <w:b w:val="0"/>
          <w:sz w:val="22"/>
          <w:szCs w:val="22"/>
        </w:rPr>
        <w:t xml:space="preserve"> with multiple TX beams, where each TX beam is mapped to a single PRS resource, and TX beams denoted by bold line are PRS resource set #1 and the TX beams denoted by dashed line are PRS resource set #2.</w:t>
      </w:r>
    </w:p>
    <w:p w:rsidR="00F940B1" w:rsidRPr="00B90E9F" w:rsidRDefault="00F940B1" w:rsidP="00F940B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42074F">
        <w:rPr>
          <w:rFonts w:ascii="Times New Roman" w:hAnsi="Times New Roman"/>
          <w:b/>
          <w:i/>
          <w:sz w:val="22"/>
          <w:szCs w:val="20"/>
          <w:lang w:eastAsia="ko-KR"/>
        </w:rPr>
        <w:t>2</w:t>
      </w:r>
      <w:r w:rsidRPr="00B90E9F">
        <w:rPr>
          <w:rFonts w:ascii="Times New Roman" w:hAnsi="Times New Roman"/>
          <w:b/>
          <w:i/>
          <w:sz w:val="22"/>
          <w:szCs w:val="20"/>
          <w:lang w:eastAsia="ko-KR"/>
        </w:rPr>
        <w:t>:</w:t>
      </w:r>
    </w:p>
    <w:p w:rsidR="00F940B1" w:rsidRDefault="00F940B1" w:rsidP="00F940B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defines PRS resource set that contains one or multiple PRS resource(s).</w:t>
      </w:r>
    </w:p>
    <w:p w:rsidR="0042074F" w:rsidRPr="0042074F" w:rsidRDefault="001D40F4" w:rsidP="0042074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42074F">
        <w:rPr>
          <w:rFonts w:ascii="Times New Roman" w:hAnsi="Times New Roman" w:hint="eastAsia"/>
          <w:b/>
          <w:i/>
          <w:sz w:val="22"/>
          <w:szCs w:val="20"/>
          <w:lang w:eastAsia="ko-KR"/>
        </w:rPr>
        <w:t xml:space="preserve">Proposal </w:t>
      </w:r>
      <w:r w:rsidR="0042074F" w:rsidRPr="0042074F">
        <w:rPr>
          <w:rFonts w:ascii="Times New Roman" w:hAnsi="Times New Roman"/>
          <w:b/>
          <w:i/>
          <w:sz w:val="22"/>
          <w:szCs w:val="20"/>
          <w:lang w:eastAsia="ko-KR"/>
        </w:rPr>
        <w:t>3</w:t>
      </w:r>
      <w:r w:rsidRPr="0042074F">
        <w:rPr>
          <w:rFonts w:ascii="Times New Roman" w:hAnsi="Times New Roman"/>
          <w:b/>
          <w:i/>
          <w:sz w:val="22"/>
          <w:szCs w:val="20"/>
          <w:lang w:eastAsia="ko-KR"/>
        </w:rPr>
        <w:t xml:space="preserve">: </w:t>
      </w:r>
    </w:p>
    <w:p w:rsidR="001D40F4" w:rsidRDefault="0042074F" w:rsidP="0042074F">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PRS resource configuration needs to be</w:t>
      </w:r>
      <w:r w:rsidR="001D40F4">
        <w:rPr>
          <w:rFonts w:ascii="Times New Roman" w:hAnsi="Times New Roman"/>
          <w:sz w:val="22"/>
          <w:szCs w:val="20"/>
          <w:lang w:eastAsia="ko-KR"/>
        </w:rPr>
        <w:t xml:space="preserve"> UE-sp</w:t>
      </w:r>
      <w:r>
        <w:rPr>
          <w:rFonts w:ascii="Times New Roman" w:hAnsi="Times New Roman"/>
          <w:sz w:val="22"/>
          <w:szCs w:val="20"/>
          <w:lang w:eastAsia="ko-KR"/>
        </w:rPr>
        <w:t>ecific and/or UE-group specific.</w:t>
      </w:r>
    </w:p>
    <w:p w:rsidR="00F940B1" w:rsidRPr="00D20029" w:rsidRDefault="00F940B1" w:rsidP="00F940B1">
      <w:pPr>
        <w:overflowPunct w:val="0"/>
        <w:autoSpaceDE w:val="0"/>
        <w:autoSpaceDN w:val="0"/>
        <w:adjustRightInd w:val="0"/>
        <w:spacing w:before="120" w:line="259" w:lineRule="auto"/>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lastRenderedPageBreak/>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for multi-beam operation</w:t>
      </w:r>
    </w:p>
    <w:p w:rsidR="00F940B1" w:rsidRDefault="00F940B1" w:rsidP="00F940B1">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it was </w:t>
      </w:r>
      <w:r>
        <w:rPr>
          <w:rFonts w:ascii="Times New Roman" w:hAnsi="Times New Roman"/>
          <w:sz w:val="22"/>
          <w:szCs w:val="20"/>
          <w:lang w:eastAsia="ko-KR"/>
        </w:rPr>
        <w:t>agreed</w:t>
      </w:r>
      <w:r>
        <w:rPr>
          <w:rFonts w:ascii="Times New Roman" w:hAnsi="Times New Roman" w:hint="eastAsia"/>
          <w:sz w:val="22"/>
          <w:szCs w:val="20"/>
          <w:lang w:eastAsia="ko-KR"/>
        </w:rPr>
        <w:t xml:space="preserve"> that NR DL PRS design for FR1 and FR2 supports use of DL beam sweeping/alignment,</w:t>
      </w:r>
      <w:r>
        <w:rPr>
          <w:rFonts w:ascii="Times New Roman" w:hAnsi="Times New Roman"/>
          <w:sz w:val="22"/>
          <w:szCs w:val="20"/>
          <w:lang w:eastAsia="ko-KR"/>
        </w:rPr>
        <w:t xml:space="preserve"> since </w:t>
      </w:r>
      <w:r w:rsidRPr="000E27C1">
        <w:rPr>
          <w:rFonts w:ascii="Times New Roman" w:hAnsi="Times New Roman"/>
          <w:sz w:val="22"/>
          <w:szCs w:val="20"/>
          <w:lang w:eastAsia="ko-KR"/>
        </w:rPr>
        <w:t xml:space="preserve">the measurement values obtained through PRS such as RSRP, RSTD and ToA </w:t>
      </w:r>
      <w:r>
        <w:rPr>
          <w:rFonts w:ascii="Times New Roman" w:hAnsi="Times New Roman"/>
          <w:sz w:val="22"/>
          <w:szCs w:val="20"/>
          <w:lang w:eastAsia="ko-KR"/>
        </w:rPr>
        <w:t>would</w:t>
      </w:r>
      <w:r w:rsidRPr="000E27C1">
        <w:rPr>
          <w:rFonts w:ascii="Times New Roman" w:hAnsi="Times New Roman"/>
          <w:sz w:val="22"/>
          <w:szCs w:val="20"/>
          <w:lang w:eastAsia="ko-KR"/>
        </w:rPr>
        <w:t xml:space="preserve"> be different depending on the transmitted beam directions </w:t>
      </w:r>
      <w:r>
        <w:rPr>
          <w:rFonts w:ascii="Times New Roman" w:hAnsi="Times New Roman"/>
          <w:sz w:val="22"/>
          <w:szCs w:val="20"/>
          <w:lang w:eastAsia="ko-KR"/>
        </w:rPr>
        <w:t>of a single</w:t>
      </w:r>
      <w:r w:rsidRPr="000E27C1">
        <w:rPr>
          <w:rFonts w:ascii="Times New Roman" w:hAnsi="Times New Roman"/>
          <w:sz w:val="22"/>
          <w:szCs w:val="20"/>
          <w:lang w:eastAsia="ko-KR"/>
        </w:rPr>
        <w:t xml:space="preserve"> </w:t>
      </w:r>
      <w:r>
        <w:rPr>
          <w:rFonts w:ascii="Times New Roman" w:hAnsi="Times New Roman"/>
          <w:sz w:val="22"/>
          <w:szCs w:val="20"/>
          <w:lang w:eastAsia="ko-KR"/>
        </w:rPr>
        <w:t>gNB/TP</w:t>
      </w:r>
      <w:r w:rsidRPr="000E27C1">
        <w:rPr>
          <w:rFonts w:ascii="Times New Roman" w:hAnsi="Times New Roman"/>
          <w:sz w:val="22"/>
          <w:szCs w:val="20"/>
          <w:lang w:eastAsia="ko-KR"/>
        </w:rPr>
        <w:t xml:space="preserve">, and hence it might be reasonable that the target UE should be able to discriminate the PRSs transmitted with different </w:t>
      </w:r>
      <w:r>
        <w:rPr>
          <w:rFonts w:ascii="Times New Roman" w:hAnsi="Times New Roman"/>
          <w:sz w:val="22"/>
          <w:szCs w:val="20"/>
          <w:lang w:eastAsia="ko-KR"/>
        </w:rPr>
        <w:t xml:space="preserve">TX </w:t>
      </w:r>
      <w:r w:rsidRPr="000E27C1">
        <w:rPr>
          <w:rFonts w:ascii="Times New Roman" w:hAnsi="Times New Roman"/>
          <w:sz w:val="22"/>
          <w:szCs w:val="20"/>
          <w:lang w:eastAsia="ko-KR"/>
        </w:rPr>
        <w:t>beam directions</w:t>
      </w:r>
      <w:r w:rsidRPr="0071168D">
        <w:rPr>
          <w:rFonts w:ascii="Times New Roman" w:hAnsi="Times New Roman"/>
          <w:sz w:val="22"/>
          <w:szCs w:val="20"/>
          <w:lang w:eastAsia="ko-KR"/>
        </w:rPr>
        <w:t xml:space="preserve"> </w:t>
      </w:r>
      <w:r w:rsidRPr="000E27C1">
        <w:rPr>
          <w:rFonts w:ascii="Times New Roman" w:hAnsi="Times New Roman"/>
          <w:sz w:val="22"/>
          <w:szCs w:val="20"/>
          <w:lang w:eastAsia="ko-KR"/>
        </w:rPr>
        <w:t>from a single gNB/TP</w:t>
      </w:r>
      <w:r>
        <w:rPr>
          <w:rFonts w:ascii="Times New Roman" w:hAnsi="Times New Roman"/>
          <w:sz w:val="22"/>
          <w:szCs w:val="20"/>
          <w:lang w:eastAsia="ko-KR"/>
        </w:rPr>
        <w:t xml:space="preserve"> </w:t>
      </w:r>
      <w:r w:rsidRPr="000E27C1">
        <w:rPr>
          <w:rFonts w:ascii="Times New Roman" w:hAnsi="Times New Roman"/>
          <w:sz w:val="22"/>
          <w:szCs w:val="20"/>
          <w:lang w:eastAsia="ko-KR"/>
        </w:rPr>
        <w:t>as well as the PRSs transmitted from different gNBs/TPs</w:t>
      </w:r>
      <w:r>
        <w:rPr>
          <w:rFonts w:ascii="Times New Roman" w:hAnsi="Times New Roman"/>
          <w:sz w:val="22"/>
          <w:szCs w:val="20"/>
          <w:lang w:eastAsia="ko-KR"/>
        </w:rPr>
        <w:t>.</w:t>
      </w:r>
    </w:p>
    <w:p w:rsidR="00F940B1" w:rsidRDefault="00F940B1" w:rsidP="00F940B1">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hint="eastAsia"/>
          <w:sz w:val="22"/>
          <w:szCs w:val="20"/>
          <w:lang w:eastAsia="ko-KR"/>
        </w:rPr>
        <w:t>For this purpose</w:t>
      </w:r>
      <w:r>
        <w:rPr>
          <w:rFonts w:ascii="Times New Roman" w:hAnsi="Times New Roman"/>
          <w:sz w:val="22"/>
          <w:szCs w:val="20"/>
          <w:lang w:eastAsia="ko-KR"/>
        </w:rPr>
        <w:t xml:space="preserve">, the UE(s) would be configured with multiple PRS resource(s) associated with a single gNB/TP where one or multiple PRS resource could be mapped to a single PRS transmission beam of the gNB/TP, and a PRS resource set containing one or multiple PRS resources need to be defined in order for multiple PRS configuration associate with a single TP. </w:t>
      </w:r>
    </w:p>
    <w:p w:rsidR="00F940B1" w:rsidRDefault="00F940B1" w:rsidP="00F940B1">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0CF7C013" wp14:editId="179048A2">
            <wp:extent cx="5747413" cy="3036429"/>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54" t="1976" r="2685" b="1203"/>
                    <a:stretch/>
                  </pic:blipFill>
                  <pic:spPr bwMode="auto">
                    <a:xfrm>
                      <a:off x="0" y="0"/>
                      <a:ext cx="5774674" cy="3050831"/>
                    </a:xfrm>
                    <a:prstGeom prst="rect">
                      <a:avLst/>
                    </a:prstGeom>
                    <a:noFill/>
                    <a:ln>
                      <a:noFill/>
                    </a:ln>
                    <a:extLst>
                      <a:ext uri="{53640926-AAD7-44D8-BBD7-CCE9431645EC}">
                        <a14:shadowObscured xmlns:a14="http://schemas.microsoft.com/office/drawing/2010/main"/>
                      </a:ext>
                    </a:extLst>
                  </pic:spPr>
                </pic:pic>
              </a:graphicData>
            </a:graphic>
          </wp:inline>
        </w:drawing>
      </w:r>
    </w:p>
    <w:p w:rsidR="00F940B1" w:rsidRDefault="00F940B1" w:rsidP="00F940B1">
      <w:pPr>
        <w:keepNext/>
        <w:overflowPunct w:val="0"/>
        <w:autoSpaceDE w:val="0"/>
        <w:autoSpaceDN w:val="0"/>
        <w:adjustRightInd w:val="0"/>
        <w:spacing w:before="120" w:line="259" w:lineRule="auto"/>
        <w:ind w:left="400" w:firstLineChars="50" w:firstLine="100"/>
        <w:rPr>
          <w:lang w:eastAsia="ko-KR"/>
        </w:rPr>
      </w:pPr>
      <w:r w:rsidRPr="00DD4D46">
        <w:rPr>
          <w:lang w:eastAsia="ko-KR"/>
        </w:rPr>
        <w:t xml:space="preserve">(a) PRS resource and PRS resource set                               </w:t>
      </w:r>
      <w:r w:rsidRPr="00DD4D46">
        <w:rPr>
          <w:rFonts w:hint="eastAsia"/>
          <w:lang w:eastAsia="ko-KR"/>
        </w:rPr>
        <w:t>(b) PRS block</w:t>
      </w:r>
    </w:p>
    <w:p w:rsidR="00F940B1" w:rsidRPr="0006272A" w:rsidRDefault="00F940B1" w:rsidP="00F940B1">
      <w:pPr>
        <w:pStyle w:val="a9"/>
        <w:spacing w:line="259" w:lineRule="auto"/>
        <w:ind w:left="0" w:firstLine="0"/>
        <w:jc w:val="center"/>
        <w:rPr>
          <w:rFonts w:ascii="Times New Roman" w:hAnsi="Times New Roman"/>
          <w:b w:val="0"/>
          <w:sz w:val="24"/>
          <w:lang w:eastAsia="ko-KR"/>
        </w:rPr>
      </w:pPr>
      <w:bookmarkStart w:id="3" w:name="_Ref53498489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1A75A0">
        <w:rPr>
          <w:noProof/>
          <w:sz w:val="22"/>
        </w:rPr>
        <w:t>2</w:t>
      </w:r>
      <w:r w:rsidRPr="0006272A">
        <w:rPr>
          <w:sz w:val="22"/>
        </w:rPr>
        <w:fldChar w:fldCharType="end"/>
      </w:r>
      <w:bookmarkEnd w:id="3"/>
      <w:r w:rsidRPr="0006272A">
        <w:rPr>
          <w:sz w:val="22"/>
        </w:rPr>
        <w:t xml:space="preserve">. </w:t>
      </w:r>
      <w:r w:rsidRPr="0006272A">
        <w:rPr>
          <w:b w:val="0"/>
          <w:sz w:val="22"/>
        </w:rPr>
        <w:t>An illustrative</w:t>
      </w:r>
      <w:r>
        <w:rPr>
          <w:b w:val="0"/>
          <w:sz w:val="22"/>
        </w:rPr>
        <w:t xml:space="preserve"> example of PRS block structure</w:t>
      </w:r>
    </w:p>
    <w:p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For the effective ToA measurement for both of the reference cell and neighbour cell, the target UE needs to simultaneously and repeatedly receive PRS resources transmitted from multiple gNBs/TPs, where this feature is well reflected in the LTE PRS configuration such as “PRS occasion and occasion group”. In NR PRS, this occasion concept might be needed. I</w:t>
      </w:r>
      <w:r>
        <w:rPr>
          <w:rFonts w:ascii="Times New Roman" w:hAnsi="Times New Roman" w:hint="eastAsia"/>
          <w:sz w:val="22"/>
          <w:szCs w:val="20"/>
          <w:lang w:eastAsia="ko-KR"/>
        </w:rPr>
        <w:t xml:space="preserve">n </w:t>
      </w:r>
      <w:r>
        <w:rPr>
          <w:rFonts w:ascii="Times New Roman" w:hAnsi="Times New Roman"/>
          <w:sz w:val="22"/>
          <w:szCs w:val="20"/>
          <w:lang w:eastAsia="ko-KR"/>
        </w:rPr>
        <w:t>contrast with the LTE PRS, however, PRS occasion in NR</w:t>
      </w:r>
      <w:r w:rsidRPr="0003417A">
        <w:rPr>
          <w:rFonts w:ascii="Times New Roman" w:hAnsi="Times New Roman"/>
          <w:sz w:val="22"/>
          <w:szCs w:val="20"/>
          <w:lang w:eastAsia="ko-KR"/>
        </w:rPr>
        <w:t xml:space="preserve"> </w:t>
      </w:r>
      <w:r>
        <w:rPr>
          <w:rFonts w:ascii="Times New Roman" w:hAnsi="Times New Roman"/>
          <w:sz w:val="22"/>
          <w:szCs w:val="20"/>
          <w:lang w:eastAsia="ko-KR"/>
        </w:rPr>
        <w:t xml:space="preserve">needs to be designed considering the time-domain beam sweeping behaviour of the gNB/TP and the UE(s). </w:t>
      </w:r>
    </w:p>
    <w:p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this purpose, we first define a PRS block as a basic unit for the PRS transmission and reception for the measurement and/or reporting considering the TX beam sweeping of multiple gNBs/TPs for a single RX beam, and then we design the “NR PRS occasion” as a repeated structure of a “PRS block”. Conceptually, we suggest that the PRS block design with multiple PRS resource sets considering the following aspects. </w:t>
      </w:r>
    </w:p>
    <w:p w:rsidR="004F4EC0" w:rsidRDefault="004F4EC0" w:rsidP="004F4EC0">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sidRPr="000B4B1E">
        <w:rPr>
          <w:rFonts w:ascii="Times New Roman" w:hAnsi="Times New Roman"/>
          <w:sz w:val="22"/>
          <w:szCs w:val="20"/>
          <w:lang w:eastAsia="ko-KR"/>
        </w:rPr>
        <w:t xml:space="preserve">In terms of a single </w:t>
      </w:r>
      <w:r>
        <w:rPr>
          <w:rFonts w:ascii="Times New Roman" w:hAnsi="Times New Roman"/>
          <w:sz w:val="22"/>
          <w:szCs w:val="20"/>
          <w:lang w:eastAsia="ko-KR"/>
        </w:rPr>
        <w:t>gNB/TP</w:t>
      </w:r>
      <w:r w:rsidRPr="000B4B1E">
        <w:rPr>
          <w:rFonts w:ascii="Times New Roman" w:hAnsi="Times New Roman"/>
          <w:sz w:val="22"/>
          <w:szCs w:val="20"/>
          <w:lang w:eastAsia="ko-KR"/>
        </w:rPr>
        <w:t xml:space="preserve">, all of the PRS resources within a PRS resource set are transmitted within a single PRS block, i.e., PRS is transmitted with multiple TX beams. </w:t>
      </w:r>
    </w:p>
    <w:p w:rsidR="004F4EC0" w:rsidRDefault="004F4EC0" w:rsidP="004F4EC0">
      <w:pPr>
        <w:pStyle w:val="a3"/>
        <w:numPr>
          <w:ilvl w:val="0"/>
          <w:numId w:val="8"/>
        </w:numPr>
        <w:overflowPunct w:val="0"/>
        <w:autoSpaceDE w:val="0"/>
        <w:autoSpaceDN w:val="0"/>
        <w:adjustRightInd w:val="0"/>
        <w:spacing w:before="120" w:line="259" w:lineRule="auto"/>
        <w:ind w:leftChars="0" w:left="567"/>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overall </w:t>
      </w:r>
      <w:r>
        <w:rPr>
          <w:rFonts w:ascii="Times New Roman" w:hAnsi="Times New Roman"/>
          <w:sz w:val="22"/>
          <w:szCs w:val="20"/>
          <w:lang w:eastAsia="ko-KR"/>
        </w:rPr>
        <w:t>g</w:t>
      </w:r>
      <w:r>
        <w:rPr>
          <w:rFonts w:ascii="Times New Roman" w:hAnsi="Times New Roman" w:hint="eastAsia"/>
          <w:sz w:val="22"/>
          <w:szCs w:val="20"/>
          <w:lang w:eastAsia="ko-KR"/>
        </w:rPr>
        <w:t xml:space="preserve">NBs/TPs, </w:t>
      </w:r>
      <w:r>
        <w:rPr>
          <w:rFonts w:ascii="Times New Roman" w:hAnsi="Times New Roman"/>
          <w:sz w:val="22"/>
          <w:szCs w:val="20"/>
          <w:lang w:eastAsia="ko-KR"/>
        </w:rPr>
        <w:t xml:space="preserve">overall frequency RE(s) and time RE(s) within a RPS block are fully occupied by the PRS resource sets such as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06272A">
        <w:rPr>
          <w:sz w:val="22"/>
        </w:rPr>
        <w:t xml:space="preserve">Figure </w:t>
      </w:r>
      <w:r>
        <w:rPr>
          <w:noProof/>
          <w:sz w:val="22"/>
        </w:rPr>
        <w:t>2</w:t>
      </w:r>
      <w:r>
        <w:rPr>
          <w:rFonts w:ascii="Times New Roman" w:hAnsi="Times New Roman"/>
          <w:sz w:val="22"/>
          <w:szCs w:val="20"/>
          <w:lang w:eastAsia="ko-KR"/>
        </w:rPr>
        <w:fldChar w:fldCharType="end"/>
      </w:r>
      <w:r>
        <w:rPr>
          <w:rFonts w:ascii="Times New Roman" w:hAnsi="Times New Roman"/>
          <w:sz w:val="22"/>
          <w:szCs w:val="20"/>
          <w:lang w:eastAsia="ko-KR"/>
        </w:rPr>
        <w:t>.</w:t>
      </w:r>
    </w:p>
    <w:p w:rsidR="004F4EC0" w:rsidRDefault="004F4EC0" w:rsidP="004F4EC0">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sz w:val="22"/>
          <w:szCs w:val="20"/>
          <w:lang w:eastAsia="ko-KR"/>
        </w:rPr>
        <w:t xml:space="preserve">As an intuitive example, let us consider three TPs where the TX beam sweeping periodicity of those TPs is two. For this case, there are three PRS resource sets and each one contains two PRS resources that can be respectively configured for two TX beams of each TP. The time-frequency RE pattern of the PRS resources satisfying the </w:t>
      </w:r>
      <w:r>
        <w:rPr>
          <w:rFonts w:ascii="Times New Roman" w:hAnsi="Times New Roman"/>
          <w:sz w:val="22"/>
          <w:szCs w:val="20"/>
          <w:lang w:eastAsia="ko-KR"/>
        </w:rPr>
        <w:lastRenderedPageBreak/>
        <w:t xml:space="preserve">design constraints described above is depicted in </w:t>
      </w:r>
      <w:r w:rsidRPr="006F6867">
        <w:rPr>
          <w:rFonts w:ascii="Times New Roman" w:hAnsi="Times New Roman"/>
          <w:sz w:val="22"/>
          <w:szCs w:val="20"/>
          <w:lang w:eastAsia="ko-KR"/>
        </w:rPr>
        <w:t>the left-side of</w:t>
      </w:r>
      <w:r>
        <w:rPr>
          <w:rFonts w:ascii="Times New Roman" w:hAnsi="Times New Roman"/>
          <w:sz w:val="22"/>
          <w:szCs w:val="20"/>
          <w:lang w:eastAsia="ko-KR"/>
        </w:rPr>
        <w:t xml:space="preserve">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06272A">
        <w:rPr>
          <w:sz w:val="22"/>
        </w:rPr>
        <w:t xml:space="preserve">Figure </w:t>
      </w:r>
      <w:r>
        <w:rPr>
          <w:noProof/>
          <w:sz w:val="22"/>
        </w:rPr>
        <w:t>2</w:t>
      </w:r>
      <w:r>
        <w:rPr>
          <w:rFonts w:ascii="Times New Roman" w:hAnsi="Times New Roman"/>
          <w:sz w:val="22"/>
          <w:szCs w:val="20"/>
          <w:lang w:eastAsia="ko-KR"/>
        </w:rPr>
        <w:fldChar w:fldCharType="end"/>
      </w:r>
      <w:r w:rsidRPr="006F6867">
        <w:rPr>
          <w:rFonts w:ascii="Times New Roman" w:hAnsi="Times New Roman"/>
          <w:sz w:val="22"/>
          <w:szCs w:val="20"/>
          <w:lang w:eastAsia="ko-KR"/>
        </w:rPr>
        <w:t xml:space="preserve"> </w:t>
      </w:r>
      <w:r>
        <w:rPr>
          <w:rFonts w:ascii="Times New Roman" w:hAnsi="Times New Roman"/>
          <w:sz w:val="22"/>
          <w:szCs w:val="22"/>
          <w:lang w:eastAsia="ko-KR"/>
        </w:rPr>
        <w:t>(denoted by (a)), and the PRS block structure is depicted in the right-side of this figure.</w:t>
      </w:r>
    </w:p>
    <w:p w:rsidR="00F940B1" w:rsidRDefault="00F940B1" w:rsidP="00F940B1">
      <w:pPr>
        <w:overflowPunct w:val="0"/>
        <w:autoSpaceDE w:val="0"/>
        <w:autoSpaceDN w:val="0"/>
        <w:adjustRightInd w:val="0"/>
        <w:spacing w:before="120" w:line="259" w:lineRule="auto"/>
        <w:ind w:left="0" w:firstLineChars="50" w:firstLine="110"/>
        <w:jc w:val="both"/>
        <w:rPr>
          <w:rFonts w:cs="Times"/>
          <w:sz w:val="22"/>
          <w:szCs w:val="22"/>
          <w:lang w:eastAsia="ko-KR"/>
        </w:rPr>
      </w:pPr>
      <w:r>
        <w:rPr>
          <w:rFonts w:ascii="Times New Roman" w:hAnsi="Times New Roman" w:hint="eastAsia"/>
          <w:sz w:val="22"/>
          <w:szCs w:val="20"/>
          <w:lang w:eastAsia="ko-KR"/>
        </w:rPr>
        <w:t xml:space="preserve">Then, the PRS occasion can be </w:t>
      </w:r>
      <w:r>
        <w:rPr>
          <w:rFonts w:ascii="Times New Roman" w:hAnsi="Times New Roman"/>
          <w:sz w:val="22"/>
          <w:szCs w:val="20"/>
          <w:lang w:eastAsia="ko-KR"/>
        </w:rPr>
        <w:t>depicted</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as </w:t>
      </w:r>
      <w:r w:rsidRPr="00B54CA4">
        <w:rPr>
          <w:rFonts w:ascii="Times New Roman" w:hAnsi="Times New Roman"/>
          <w:i/>
          <w:sz w:val="22"/>
          <w:szCs w:val="20"/>
          <w:lang w:eastAsia="ko-KR"/>
        </w:rPr>
        <w:t>N</w:t>
      </w:r>
      <w:r>
        <w:rPr>
          <w:rFonts w:ascii="Times New Roman" w:hAnsi="Times New Roman"/>
          <w:sz w:val="22"/>
          <w:szCs w:val="20"/>
          <w:lang w:eastAsia="ko-KR"/>
        </w:rPr>
        <w:t xml:space="preserve"> times repeated structure of the PRS block shown in</w:t>
      </w:r>
      <w:r>
        <w:rPr>
          <w:rFonts w:ascii="Times New Roman" w:hAnsi="Times New Roman" w:hint="eastAsia"/>
          <w:sz w:val="22"/>
          <w:szCs w:val="20"/>
          <w:lang w:eastAsia="ko-KR"/>
        </w:rPr>
        <w:t xml:space="preserve"> </w:t>
      </w:r>
      <w:r>
        <w:rPr>
          <w:rFonts w:cs="Times"/>
          <w:sz w:val="22"/>
          <w:szCs w:val="22"/>
          <w:lang w:eastAsia="ko-KR"/>
        </w:rPr>
        <w:fldChar w:fldCharType="begin"/>
      </w:r>
      <w:r>
        <w:rPr>
          <w:rFonts w:cs="Times"/>
          <w:sz w:val="22"/>
          <w:szCs w:val="22"/>
          <w:lang w:eastAsia="ko-KR"/>
        </w:rPr>
        <w:instrText xml:space="preserve"> REF _Ref534984824 \h </w:instrText>
      </w:r>
      <w:r>
        <w:rPr>
          <w:rFonts w:cs="Times"/>
          <w:sz w:val="22"/>
          <w:szCs w:val="22"/>
          <w:lang w:eastAsia="ko-KR"/>
        </w:rPr>
      </w:r>
      <w:r>
        <w:rPr>
          <w:rFonts w:cs="Times"/>
          <w:sz w:val="22"/>
          <w:szCs w:val="22"/>
          <w:lang w:eastAsia="ko-KR"/>
        </w:rPr>
        <w:fldChar w:fldCharType="separate"/>
      </w:r>
      <w:r w:rsidR="001A75A0" w:rsidRPr="0006272A">
        <w:rPr>
          <w:sz w:val="22"/>
        </w:rPr>
        <w:t xml:space="preserve">Figure </w:t>
      </w:r>
      <w:r w:rsidR="001A75A0">
        <w:rPr>
          <w:noProof/>
          <w:sz w:val="22"/>
        </w:rPr>
        <w:t>3</w:t>
      </w:r>
      <w:r>
        <w:rPr>
          <w:rFonts w:cs="Times"/>
          <w:sz w:val="22"/>
          <w:szCs w:val="22"/>
          <w:lang w:eastAsia="ko-KR"/>
        </w:rPr>
        <w:fldChar w:fldCharType="end"/>
      </w:r>
      <w:r>
        <w:rPr>
          <w:rFonts w:cs="Times"/>
          <w:sz w:val="22"/>
          <w:szCs w:val="22"/>
          <w:lang w:eastAsia="ko-KR"/>
        </w:rPr>
        <w:t xml:space="preserve">. The network/LMF transmits the PRS block repeatedly, and then the UE may be able to RX beam sweeping according to its capability, or receive the PRS block for the improvement of hearability. </w:t>
      </w:r>
    </w:p>
    <w:p w:rsidR="00F940B1" w:rsidRDefault="00F940B1" w:rsidP="00F940B1">
      <w:pPr>
        <w:pStyle w:val="a3"/>
        <w:keepNext/>
        <w:overflowPunct w:val="0"/>
        <w:autoSpaceDE w:val="0"/>
        <w:autoSpaceDN w:val="0"/>
        <w:adjustRightInd w:val="0"/>
        <w:spacing w:before="120" w:after="240" w:line="259" w:lineRule="auto"/>
        <w:ind w:leftChars="0" w:left="0" w:firstLine="0"/>
        <w:jc w:val="center"/>
      </w:pPr>
      <w:r>
        <w:rPr>
          <w:rFonts w:ascii="Times New Roman" w:hAnsi="Times New Roman"/>
          <w:noProof/>
          <w:sz w:val="22"/>
          <w:szCs w:val="20"/>
          <w:lang w:val="en-US" w:eastAsia="ko-KR"/>
        </w:rPr>
        <w:drawing>
          <wp:inline distT="0" distB="0" distL="0" distR="0" wp14:anchorId="153F3D61" wp14:editId="36227380">
            <wp:extent cx="5124091" cy="1830892"/>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873"/>
                    <a:stretch/>
                  </pic:blipFill>
                  <pic:spPr bwMode="auto">
                    <a:xfrm>
                      <a:off x="0" y="0"/>
                      <a:ext cx="5157732" cy="1842912"/>
                    </a:xfrm>
                    <a:prstGeom prst="rect">
                      <a:avLst/>
                    </a:prstGeom>
                    <a:noFill/>
                    <a:ln>
                      <a:noFill/>
                    </a:ln>
                    <a:extLst>
                      <a:ext uri="{53640926-AAD7-44D8-BBD7-CCE9431645EC}">
                        <a14:shadowObscured xmlns:a14="http://schemas.microsoft.com/office/drawing/2010/main"/>
                      </a:ext>
                    </a:extLst>
                  </pic:spPr>
                </pic:pic>
              </a:graphicData>
            </a:graphic>
          </wp:inline>
        </w:drawing>
      </w:r>
    </w:p>
    <w:p w:rsidR="00F940B1" w:rsidRPr="0006272A" w:rsidRDefault="00F940B1" w:rsidP="00F940B1">
      <w:pPr>
        <w:pStyle w:val="a9"/>
        <w:spacing w:line="259" w:lineRule="auto"/>
        <w:ind w:left="0" w:firstLine="0"/>
        <w:jc w:val="both"/>
        <w:rPr>
          <w:rFonts w:ascii="Times New Roman" w:hAnsi="Times New Roman"/>
          <w:sz w:val="24"/>
          <w:lang w:eastAsia="ko-KR"/>
        </w:rPr>
      </w:pPr>
      <w:bookmarkStart w:id="4" w:name="_Ref53498482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1A75A0">
        <w:rPr>
          <w:noProof/>
          <w:sz w:val="22"/>
        </w:rPr>
        <w:t>3</w:t>
      </w:r>
      <w:r w:rsidRPr="0006272A">
        <w:rPr>
          <w:sz w:val="22"/>
        </w:rPr>
        <w:fldChar w:fldCharType="end"/>
      </w:r>
      <w:bookmarkEnd w:id="4"/>
      <w:r w:rsidRPr="0006272A">
        <w:rPr>
          <w:sz w:val="22"/>
        </w:rPr>
        <w:t xml:space="preserve">. </w:t>
      </w:r>
      <w:r w:rsidRPr="0006272A">
        <w:rPr>
          <w:b w:val="0"/>
          <w:sz w:val="22"/>
        </w:rPr>
        <w:t xml:space="preserve">An illustrative example of NR PRS occasion which is shown as a repeated </w:t>
      </w:r>
      <w:r>
        <w:rPr>
          <w:b w:val="0"/>
          <w:sz w:val="22"/>
        </w:rPr>
        <w:t>structure of a single PRS block</w:t>
      </w:r>
      <w:r w:rsidRPr="0006272A">
        <w:rPr>
          <w:b w:val="0"/>
          <w:sz w:val="22"/>
        </w:rPr>
        <w:t>.</w:t>
      </w:r>
    </w:p>
    <w:p w:rsidR="00F940B1" w:rsidRDefault="00F940B1" w:rsidP="00F940B1">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p>
    <w:p w:rsidR="00F940B1" w:rsidRPr="0033731E" w:rsidRDefault="00F940B1" w:rsidP="00F940B1">
      <w:pPr>
        <w:overflowPunct w:val="0"/>
        <w:autoSpaceDE w:val="0"/>
        <w:autoSpaceDN w:val="0"/>
        <w:adjustRightInd w:val="0"/>
        <w:spacing w:before="120" w:line="259" w:lineRule="auto"/>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As a baseline approach for the PRS occasion design from this example, the number of PRS TX (sweeping) beams in a PRS block could be the same between different gNBs /TPs, and let us assume that the number of gNBs/TPs which transmit PRS simultaneously in the same PRS occasion is “</w:t>
      </w:r>
      <w:r w:rsidRPr="00F250DE">
        <w:rPr>
          <w:rFonts w:ascii="Times New Roman" w:hAnsi="Times New Roman"/>
          <w:i/>
          <w:sz w:val="22"/>
          <w:szCs w:val="20"/>
          <w:lang w:eastAsia="ko-KR"/>
        </w:rPr>
        <w:t>K</w:t>
      </w:r>
      <w:r>
        <w:rPr>
          <w:rFonts w:ascii="Times New Roman" w:hAnsi="Times New Roman"/>
          <w:sz w:val="22"/>
          <w:szCs w:val="20"/>
          <w:lang w:eastAsia="ko-KR"/>
        </w:rPr>
        <w:t>”. Then, the frequency RE density satisfying the PRS design consideration points mentioned above can be simply determined as 12/</w:t>
      </w:r>
      <w:r w:rsidRPr="009F1875">
        <w:rPr>
          <w:rFonts w:ascii="Times New Roman" w:hAnsi="Times New Roman"/>
          <w:i/>
          <w:sz w:val="22"/>
          <w:szCs w:val="20"/>
          <w:lang w:eastAsia="ko-KR"/>
        </w:rPr>
        <w:t>K</w:t>
      </w:r>
      <w:r>
        <w:rPr>
          <w:rFonts w:ascii="Times New Roman" w:hAnsi="Times New Roman"/>
          <w:sz w:val="22"/>
          <w:szCs w:val="20"/>
          <w:lang w:eastAsia="ko-KR"/>
        </w:rPr>
        <w:t xml:space="preserve">, and the time duration of the PRS block can be determined by </w:t>
      </w:r>
      <m:oMath>
        <m:r>
          <w:rPr>
            <w:rFonts w:ascii="Cambria Math" w:hAnsi="Cambria Math"/>
            <w:sz w:val="22"/>
            <w:szCs w:val="20"/>
            <w:lang w:eastAsia="ko-KR"/>
          </w:rPr>
          <m:t>KM</m:t>
        </m:r>
      </m:oMath>
      <w:r>
        <w:rPr>
          <w:rFonts w:ascii="Times New Roman" w:hAnsi="Times New Roman" w:hint="eastAsia"/>
          <w:sz w:val="22"/>
          <w:szCs w:val="20"/>
          <w:lang w:eastAsia="ko-KR"/>
        </w:rPr>
        <w:t xml:space="preserve"> </w:t>
      </w:r>
      <w:r>
        <w:rPr>
          <w:rFonts w:ascii="Times New Roman" w:hAnsi="Times New Roman"/>
          <w:sz w:val="22"/>
          <w:szCs w:val="20"/>
          <w:lang w:eastAsia="ko-KR"/>
        </w:rPr>
        <w:t xml:space="preserve">symbols where </w:t>
      </w:r>
      <w:r w:rsidRPr="00021648">
        <w:rPr>
          <w:rFonts w:ascii="Times New Roman" w:hAnsi="Times New Roman"/>
          <w:i/>
          <w:sz w:val="22"/>
          <w:szCs w:val="20"/>
          <w:lang w:eastAsia="ko-KR"/>
        </w:rPr>
        <w:t>M</w:t>
      </w:r>
      <w:r>
        <w:rPr>
          <w:rFonts w:ascii="Times New Roman" w:hAnsi="Times New Roman"/>
          <w:sz w:val="22"/>
          <w:szCs w:val="20"/>
          <w:lang w:eastAsia="ko-KR"/>
        </w:rPr>
        <w:t xml:space="preserve"> denotes the number of PRS TX (sweeping) beams.</w:t>
      </w:r>
    </w:p>
    <w:p w:rsidR="00F940B1" w:rsidRPr="00F35E9D" w:rsidRDefault="00F940B1" w:rsidP="00F940B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501AF3">
        <w:rPr>
          <w:rFonts w:ascii="Times New Roman" w:hAnsi="Times New Roman"/>
          <w:b/>
          <w:i/>
          <w:sz w:val="22"/>
          <w:szCs w:val="20"/>
          <w:lang w:eastAsia="ko-KR"/>
        </w:rPr>
        <w:t>4</w:t>
      </w:r>
      <w:r w:rsidRPr="00F35E9D">
        <w:rPr>
          <w:rFonts w:ascii="Times New Roman" w:hAnsi="Times New Roman" w:hint="eastAsia"/>
          <w:b/>
          <w:i/>
          <w:sz w:val="22"/>
          <w:szCs w:val="20"/>
          <w:lang w:eastAsia="ko-KR"/>
        </w:rPr>
        <w:t xml:space="preserve">: </w:t>
      </w:r>
    </w:p>
    <w:p w:rsidR="00F940B1" w:rsidRPr="005519DC" w:rsidRDefault="00F940B1" w:rsidP="00F940B1">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w:t>
      </w:r>
      <w:r>
        <w:rPr>
          <w:rFonts w:ascii="Times New Roman" w:hAnsi="Times New Roman"/>
          <w:sz w:val="22"/>
          <w:szCs w:val="20"/>
          <w:lang w:eastAsia="ko-KR"/>
        </w:rPr>
        <w:t xml:space="preserve"> set</w:t>
      </w:r>
      <w:r w:rsidRPr="00DE1DC1">
        <w:rPr>
          <w:rFonts w:ascii="Times New Roman" w:hAnsi="Times New Roman"/>
          <w:sz w:val="22"/>
          <w:szCs w:val="20"/>
          <w:lang w:eastAsia="ko-KR"/>
        </w:rPr>
        <w:t>(s)</w:t>
      </w:r>
      <w:r>
        <w:rPr>
          <w:rFonts w:ascii="Times New Roman" w:hAnsi="Times New Roman"/>
          <w:sz w:val="22"/>
          <w:szCs w:val="20"/>
          <w:lang w:eastAsia="ko-KR"/>
        </w:rPr>
        <w:t xml:space="preserve"> taking into account of the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p>
    <w:p w:rsidR="00F940B1" w:rsidRDefault="00F940B1"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F940B1" w:rsidRPr="00D20029" w:rsidRDefault="00F940B1" w:rsidP="00F940B1">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 xml:space="preserve">Flexible configuration </w:t>
      </w:r>
      <w:r w:rsidRPr="00DD4D46">
        <w:rPr>
          <w:rFonts w:ascii="Times New Roman" w:hAnsi="Times New Roman"/>
          <w:b/>
          <w:sz w:val="22"/>
          <w:szCs w:val="20"/>
          <w:u w:val="single"/>
          <w:lang w:eastAsia="ko-KR"/>
        </w:rPr>
        <w:t>for</w:t>
      </w:r>
      <w:r w:rsidRPr="00DD4D46">
        <w:rPr>
          <w:rFonts w:ascii="Times New Roman" w:hAnsi="Times New Roman" w:hint="eastAsia"/>
          <w:b/>
          <w:sz w:val="22"/>
          <w:szCs w:val="20"/>
          <w:u w:val="single"/>
          <w:lang w:eastAsia="ko-KR"/>
        </w:rPr>
        <w:t xml:space="preserve"> NR PRS</w:t>
      </w:r>
    </w:p>
    <w:p w:rsidR="00F940B1" w:rsidRPr="00FE6DFC" w:rsidRDefault="00F940B1" w:rsidP="00F940B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We need further consideration on the detailed design principle to support flexible configuration of PRS. Also, the way of PRS configuration needs to be considered such as cell-specific or UE-group specific way, since the time duration of a PRS occasion could be unnecessarily increased according to the RX beam sweeping of the certain UEs, even if the hearability for the possible PRS TX beam(s) could not be enough for PRS detection regardless of RX beam direction for those UE(s). Lastly, we may need to study how to effectively utilize the multiple panels of the gNB/TP for PRS transmission with a careful consideration of the hearability according to the TX/RX beam direction and the distance between target UEs and gNBs/TPs.</w:t>
      </w:r>
    </w:p>
    <w:p w:rsidR="00F940B1" w:rsidRDefault="00F940B1"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C75D6E" w:rsidRPr="00C75D6E" w:rsidRDefault="00C75D6E" w:rsidP="00F940B1">
      <w:pPr>
        <w:overflowPunct w:val="0"/>
        <w:autoSpaceDE w:val="0"/>
        <w:autoSpaceDN w:val="0"/>
        <w:adjustRightInd w:val="0"/>
        <w:spacing w:before="120" w:line="259" w:lineRule="auto"/>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Consideration on </w:t>
      </w:r>
      <w:r w:rsidRPr="00C75D6E">
        <w:rPr>
          <w:rFonts w:ascii="Times New Roman" w:hAnsi="Times New Roman" w:hint="eastAsia"/>
          <w:b/>
          <w:sz w:val="22"/>
          <w:szCs w:val="20"/>
          <w:u w:val="single"/>
          <w:lang w:eastAsia="ko-KR"/>
        </w:rPr>
        <w:t>NR PRS sequence</w:t>
      </w:r>
      <w:r>
        <w:rPr>
          <w:rFonts w:ascii="Times New Roman" w:hAnsi="Times New Roman"/>
          <w:b/>
          <w:sz w:val="22"/>
          <w:szCs w:val="20"/>
          <w:u w:val="single"/>
          <w:lang w:eastAsia="ko-KR"/>
        </w:rPr>
        <w:t xml:space="preserve"> design</w:t>
      </w:r>
    </w:p>
    <w:p w:rsidR="008E4D0D" w:rsidRDefault="00991FAC" w:rsidP="00C75D6E">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From the perspective of the UE complexity for the cross-correlation computation for OTDOA technique, </w:t>
      </w:r>
      <w:r w:rsidR="008E4D0D">
        <w:rPr>
          <w:rFonts w:ascii="Times New Roman" w:hAnsi="Times New Roman"/>
          <w:sz w:val="22"/>
          <w:szCs w:val="20"/>
          <w:lang w:eastAsia="ko-KR"/>
        </w:rPr>
        <w:t xml:space="preserve">the </w:t>
      </w:r>
      <w:r w:rsidR="00403FB9">
        <w:rPr>
          <w:rFonts w:ascii="Times New Roman" w:hAnsi="Times New Roman"/>
          <w:sz w:val="22"/>
          <w:szCs w:val="20"/>
          <w:lang w:eastAsia="ko-KR"/>
        </w:rPr>
        <w:t xml:space="preserve">simultaneous transmission of the </w:t>
      </w:r>
      <w:r w:rsidR="008E4D0D">
        <w:rPr>
          <w:rFonts w:ascii="Times New Roman" w:hAnsi="Times New Roman"/>
          <w:sz w:val="22"/>
          <w:szCs w:val="20"/>
          <w:lang w:eastAsia="ko-KR"/>
        </w:rPr>
        <w:t xml:space="preserve">common PRS sequence from multiple gNBs/TPs needs to be considered, which is </w:t>
      </w:r>
      <w:r w:rsidR="00403FB9">
        <w:rPr>
          <w:rFonts w:ascii="Times New Roman" w:hAnsi="Times New Roman"/>
          <w:sz w:val="22"/>
          <w:szCs w:val="20"/>
          <w:lang w:eastAsia="ko-KR"/>
        </w:rPr>
        <w:t>more specifically described in our companion contribution [3]. It could be simply possible by configuring a common PRS resource and multiple independent PRS resources for the target UE with respect to each gNB/TP.</w:t>
      </w:r>
    </w:p>
    <w:p w:rsidR="00C75D6E" w:rsidRDefault="00C75D6E" w:rsidP="00C75D6E">
      <w:pPr>
        <w:overflowPunct w:val="0"/>
        <w:autoSpaceDE w:val="0"/>
        <w:autoSpaceDN w:val="0"/>
        <w:adjustRightInd w:val="0"/>
        <w:spacing w:before="120" w:line="252"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Secondly, as another SFN based approach, a common PRS sequence applied with intentional time-domain delays could be used to detect TOA(s) from multiple gNBs/TPs through single cross-correlation computation. If multiple gNBs/TPs transmit a single common PRS sequence with different delays and those delay information can be known to the UE(s), the UE(s) can detect the ToA(s) for the PRS transmitted from each gNB/TP. For using different time-domain delay between different gNBs/TPs, cyclic shifted version of a common sequence could be considered. Similarly, we can make use of a set of cyclic-shifted orthogonal sequences to detect multiple ToAs for multiple gNBs/TPs with a single cross-correlation computation since each time-domain impulse response for the cyclic-shifted orthogonal sequence in the frequency-domain can be seen as a time-delayed version of the sequence without applying cyclic shift</w:t>
      </w:r>
    </w:p>
    <w:p w:rsidR="00C75D6E" w:rsidRDefault="00C75D6E" w:rsidP="00C75D6E">
      <w:pPr>
        <w:overflowPunct w:val="0"/>
        <w:autoSpaceDE w:val="0"/>
        <w:autoSpaceDN w:val="0"/>
        <w:adjustRightInd w:val="0"/>
        <w:spacing w:before="120" w:line="252" w:lineRule="auto"/>
        <w:ind w:left="1438" w:hangingChars="666" w:hanging="1438"/>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4F4EC0">
        <w:rPr>
          <w:rFonts w:ascii="Times New Roman" w:hAnsi="Times New Roman"/>
          <w:b/>
          <w:i/>
          <w:sz w:val="22"/>
          <w:szCs w:val="20"/>
          <w:lang w:eastAsia="ko-KR"/>
        </w:rPr>
        <w:t>5</w:t>
      </w:r>
      <w:r>
        <w:rPr>
          <w:rFonts w:ascii="Times New Roman" w:hAnsi="Times New Roman"/>
          <w:b/>
          <w:i/>
          <w:sz w:val="22"/>
          <w:szCs w:val="20"/>
          <w:lang w:eastAsia="ko-KR"/>
        </w:rPr>
        <w:t>:</w:t>
      </w:r>
    </w:p>
    <w:p w:rsidR="00C75D6E" w:rsidRDefault="00C75D6E" w:rsidP="004F4EC0">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should consider the simultaneous transmission of the common PRS sequence from multiple gNBs/TPs with different intentional cyclic time-domain delays.</w:t>
      </w:r>
    </w:p>
    <w:p w:rsidR="00C75D6E" w:rsidRDefault="00C75D6E" w:rsidP="00F940B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B211B7" w:rsidRDefault="008D07BD" w:rsidP="00E92907">
      <w:pPr>
        <w:pStyle w:val="2"/>
        <w:tabs>
          <w:tab w:val="clear" w:pos="2561"/>
          <w:tab w:val="num" w:pos="1985"/>
        </w:tabs>
        <w:spacing w:line="259" w:lineRule="auto"/>
        <w:ind w:left="567"/>
        <w:rPr>
          <w:i w:val="0"/>
        </w:rPr>
      </w:pPr>
      <w:r>
        <w:rPr>
          <w:i w:val="0"/>
        </w:rPr>
        <w:t xml:space="preserve">Potential enhancement of current DL reference signals </w:t>
      </w:r>
    </w:p>
    <w:p w:rsidR="0081346B" w:rsidRDefault="008D07BD" w:rsidP="008D07BD">
      <w:pPr>
        <w:overflowPunct w:val="0"/>
        <w:autoSpaceDE w:val="0"/>
        <w:autoSpaceDN w:val="0"/>
        <w:adjustRightInd w:val="0"/>
        <w:spacing w:before="120" w:line="259" w:lineRule="auto"/>
        <w:ind w:left="1412" w:hangingChars="654" w:hanging="1412"/>
        <w:jc w:val="both"/>
        <w:rPr>
          <w:rFonts w:ascii="Times New Roman" w:hAnsi="Times New Roman"/>
          <w:sz w:val="22"/>
          <w:szCs w:val="20"/>
          <w:lang w:eastAsia="ko-KR"/>
        </w:rPr>
      </w:pPr>
      <w:r w:rsidRPr="008D07BD">
        <w:rPr>
          <w:rFonts w:ascii="Times New Roman" w:hAnsi="Times New Roman"/>
          <w:b/>
          <w:sz w:val="22"/>
          <w:szCs w:val="20"/>
          <w:u w:val="single"/>
          <w:lang w:eastAsia="ko-KR"/>
        </w:rPr>
        <w:t xml:space="preserve">SS block for </w:t>
      </w:r>
      <w:r w:rsidR="00BC39A6">
        <w:rPr>
          <w:rFonts w:ascii="Times New Roman" w:hAnsi="Times New Roman" w:hint="eastAsia"/>
          <w:b/>
          <w:sz w:val="22"/>
          <w:szCs w:val="20"/>
          <w:u w:val="single"/>
          <w:lang w:eastAsia="ko-KR"/>
        </w:rPr>
        <w:t xml:space="preserve">NR </w:t>
      </w:r>
      <w:r w:rsidRPr="008D07BD">
        <w:rPr>
          <w:rFonts w:ascii="Times New Roman" w:hAnsi="Times New Roman"/>
          <w:b/>
          <w:sz w:val="22"/>
          <w:szCs w:val="20"/>
          <w:u w:val="single"/>
          <w:lang w:eastAsia="ko-KR"/>
        </w:rPr>
        <w:t>positioning</w:t>
      </w:r>
    </w:p>
    <w:p w:rsidR="007F4826" w:rsidRDefault="00D3716D" w:rsidP="00440923">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Synchronization s</w:t>
      </w:r>
      <w:r w:rsidR="0081346B">
        <w:rPr>
          <w:rFonts w:ascii="Times New Roman" w:hAnsi="Times New Roman"/>
          <w:sz w:val="22"/>
          <w:szCs w:val="20"/>
          <w:lang w:eastAsia="ko-KR"/>
        </w:rPr>
        <w:t>ignal block</w:t>
      </w:r>
      <w:r>
        <w:rPr>
          <w:rFonts w:ascii="Times New Roman" w:hAnsi="Times New Roman"/>
          <w:sz w:val="22"/>
          <w:szCs w:val="20"/>
          <w:lang w:eastAsia="ko-KR"/>
        </w:rPr>
        <w:t xml:space="preserve"> (SSB) </w:t>
      </w:r>
      <w:r w:rsidR="0038796B">
        <w:rPr>
          <w:rFonts w:ascii="Times New Roman" w:hAnsi="Times New Roman"/>
          <w:sz w:val="22"/>
          <w:szCs w:val="20"/>
          <w:lang w:eastAsia="ko-KR"/>
        </w:rPr>
        <w:t xml:space="preserve">could be </w:t>
      </w:r>
      <w:r w:rsidR="00DA7D09">
        <w:rPr>
          <w:rFonts w:ascii="Times New Roman" w:hAnsi="Times New Roman"/>
          <w:sz w:val="22"/>
          <w:szCs w:val="20"/>
          <w:lang w:eastAsia="ko-KR"/>
        </w:rPr>
        <w:t xml:space="preserve">considered as </w:t>
      </w:r>
      <w:r w:rsidR="0038796B">
        <w:rPr>
          <w:rFonts w:ascii="Times New Roman" w:hAnsi="Times New Roman"/>
          <w:sz w:val="22"/>
          <w:szCs w:val="20"/>
          <w:lang w:eastAsia="ko-KR"/>
        </w:rPr>
        <w:t>a possible candidate used for NR positioning</w:t>
      </w:r>
      <w:r w:rsidR="00751C10">
        <w:rPr>
          <w:rFonts w:ascii="Times New Roman" w:hAnsi="Times New Roman"/>
          <w:sz w:val="22"/>
          <w:szCs w:val="20"/>
          <w:lang w:eastAsia="ko-KR"/>
        </w:rPr>
        <w:t>,</w:t>
      </w:r>
      <w:r w:rsidR="00751C10" w:rsidRPr="00751C10">
        <w:rPr>
          <w:rFonts w:ascii="Times New Roman" w:hAnsi="Times New Roman"/>
          <w:sz w:val="22"/>
          <w:szCs w:val="20"/>
          <w:lang w:eastAsia="ko-KR"/>
        </w:rPr>
        <w:t xml:space="preserve"> </w:t>
      </w:r>
      <w:r w:rsidR="00751C10">
        <w:rPr>
          <w:rFonts w:ascii="Times New Roman" w:hAnsi="Times New Roman"/>
          <w:sz w:val="22"/>
          <w:szCs w:val="20"/>
          <w:lang w:eastAsia="ko-KR"/>
        </w:rPr>
        <w:t>which is transmitted in a burst form with periodicity from 5 ms to 160 ms</w:t>
      </w:r>
      <w:r w:rsidR="00FB1646">
        <w:rPr>
          <w:rFonts w:ascii="Times New Roman" w:hAnsi="Times New Roman"/>
          <w:sz w:val="22"/>
          <w:szCs w:val="20"/>
          <w:lang w:eastAsia="ko-KR"/>
        </w:rPr>
        <w:t xml:space="preserve">. The SSB for L1-RSRP </w:t>
      </w:r>
      <w:r w:rsidR="00751C10">
        <w:rPr>
          <w:rFonts w:ascii="Times New Roman" w:hAnsi="Times New Roman"/>
          <w:sz w:val="22"/>
          <w:szCs w:val="20"/>
          <w:lang w:eastAsia="ko-KR"/>
        </w:rPr>
        <w:t>and L3-RSRP measurement would be respectively appropriate for the single-cell based and multi-cell based positioning technique,</w:t>
      </w:r>
      <w:r w:rsidR="00003194">
        <w:rPr>
          <w:rFonts w:ascii="Times New Roman" w:hAnsi="Times New Roman"/>
          <w:sz w:val="22"/>
          <w:szCs w:val="20"/>
          <w:lang w:eastAsia="ko-KR"/>
        </w:rPr>
        <w:t xml:space="preserve"> </w:t>
      </w:r>
      <w:r w:rsidR="00BC30CD">
        <w:rPr>
          <w:rFonts w:ascii="Times New Roman" w:hAnsi="Times New Roman"/>
          <w:sz w:val="22"/>
          <w:szCs w:val="20"/>
          <w:lang w:eastAsia="ko-KR"/>
        </w:rPr>
        <w:t xml:space="preserve">but several </w:t>
      </w:r>
      <w:r w:rsidR="00966BA4">
        <w:rPr>
          <w:rFonts w:ascii="Times New Roman" w:hAnsi="Times New Roman"/>
          <w:sz w:val="22"/>
          <w:szCs w:val="20"/>
          <w:lang w:eastAsia="ko-KR"/>
        </w:rPr>
        <w:t xml:space="preserve">practical </w:t>
      </w:r>
      <w:r w:rsidR="00BC30CD">
        <w:rPr>
          <w:rFonts w:ascii="Times New Roman" w:hAnsi="Times New Roman"/>
          <w:sz w:val="22"/>
          <w:szCs w:val="20"/>
          <w:lang w:eastAsia="ko-KR"/>
        </w:rPr>
        <w:t>limitations need to be considered. Firstly,</w:t>
      </w:r>
      <w:r w:rsidR="005F7F07">
        <w:rPr>
          <w:rFonts w:ascii="Times New Roman" w:hAnsi="Times New Roman"/>
          <w:sz w:val="22"/>
          <w:szCs w:val="20"/>
          <w:lang w:eastAsia="ko-KR"/>
        </w:rPr>
        <w:t xml:space="preserve"> the signal bandwidth configuration of</w:t>
      </w:r>
      <w:r w:rsidR="00BC30CD">
        <w:rPr>
          <w:rFonts w:ascii="Times New Roman" w:hAnsi="Times New Roman"/>
          <w:sz w:val="22"/>
          <w:szCs w:val="20"/>
          <w:lang w:eastAsia="ko-KR"/>
        </w:rPr>
        <w:t xml:space="preserve"> </w:t>
      </w:r>
      <w:r w:rsidR="005F7F07">
        <w:rPr>
          <w:rFonts w:ascii="Times New Roman" w:hAnsi="Times New Roman"/>
          <w:sz w:val="22"/>
          <w:szCs w:val="20"/>
          <w:lang w:eastAsia="ko-KR"/>
        </w:rPr>
        <w:t>SSB is fixed to 20 RBs</w:t>
      </w:r>
      <w:r w:rsidR="0041620D">
        <w:rPr>
          <w:rFonts w:ascii="Times New Roman" w:hAnsi="Times New Roman"/>
          <w:sz w:val="22"/>
          <w:szCs w:val="20"/>
          <w:lang w:eastAsia="ko-KR"/>
        </w:rPr>
        <w:t xml:space="preserve">. Even though the actual bandwidth size is different according to the numerology, </w:t>
      </w:r>
      <w:r w:rsidR="002422A6">
        <w:rPr>
          <w:rFonts w:ascii="Times New Roman" w:hAnsi="Times New Roman"/>
          <w:sz w:val="22"/>
          <w:szCs w:val="20"/>
          <w:lang w:eastAsia="ko-KR"/>
        </w:rPr>
        <w:t>20 RBs</w:t>
      </w:r>
      <w:r w:rsidR="00A01B46">
        <w:rPr>
          <w:rFonts w:ascii="Times New Roman" w:hAnsi="Times New Roman"/>
          <w:sz w:val="22"/>
          <w:szCs w:val="20"/>
          <w:lang w:eastAsia="ko-KR"/>
        </w:rPr>
        <w:t xml:space="preserve"> </w:t>
      </w:r>
      <w:r w:rsidR="002422A6">
        <w:rPr>
          <w:rFonts w:ascii="Times New Roman" w:hAnsi="Times New Roman"/>
          <w:sz w:val="22"/>
          <w:szCs w:val="20"/>
          <w:lang w:eastAsia="ko-KR"/>
        </w:rPr>
        <w:t xml:space="preserve">signals </w:t>
      </w:r>
      <w:r w:rsidR="00A01B46">
        <w:rPr>
          <w:rFonts w:ascii="Times New Roman" w:hAnsi="Times New Roman"/>
          <w:sz w:val="22"/>
          <w:szCs w:val="20"/>
          <w:lang w:eastAsia="ko-KR"/>
        </w:rPr>
        <w:t xml:space="preserve">would be appropriate </w:t>
      </w:r>
      <w:r w:rsidR="0014590C">
        <w:rPr>
          <w:rFonts w:ascii="Times New Roman" w:hAnsi="Times New Roman"/>
          <w:sz w:val="22"/>
          <w:szCs w:val="20"/>
          <w:lang w:eastAsia="ko-KR"/>
        </w:rPr>
        <w:t>for rough or initial estimation of</w:t>
      </w:r>
      <w:r w:rsidR="00A01B46">
        <w:rPr>
          <w:rFonts w:ascii="Times New Roman" w:hAnsi="Times New Roman"/>
          <w:sz w:val="22"/>
          <w:szCs w:val="20"/>
          <w:lang w:eastAsia="ko-KR"/>
        </w:rPr>
        <w:t xml:space="preserve"> </w:t>
      </w:r>
      <w:r w:rsidR="008738D4">
        <w:rPr>
          <w:rFonts w:ascii="Times New Roman" w:hAnsi="Times New Roman"/>
          <w:sz w:val="22"/>
          <w:szCs w:val="20"/>
          <w:lang w:eastAsia="ko-KR"/>
        </w:rPr>
        <w:t>the UE’s location by OTDOA technique.</w:t>
      </w:r>
      <w:r w:rsidR="0014590C">
        <w:rPr>
          <w:rFonts w:ascii="Times New Roman" w:hAnsi="Times New Roman"/>
          <w:sz w:val="22"/>
          <w:szCs w:val="20"/>
          <w:lang w:eastAsia="ko-KR"/>
        </w:rPr>
        <w:t xml:space="preserve"> </w:t>
      </w:r>
      <w:r w:rsidR="002422A6">
        <w:rPr>
          <w:rFonts w:ascii="Times New Roman" w:hAnsi="Times New Roman"/>
          <w:sz w:val="22"/>
          <w:szCs w:val="20"/>
          <w:lang w:eastAsia="ko-KR"/>
        </w:rPr>
        <w:t>In addition</w:t>
      </w:r>
      <w:r w:rsidR="00440923">
        <w:rPr>
          <w:rFonts w:ascii="Times New Roman" w:hAnsi="Times New Roman"/>
          <w:sz w:val="22"/>
          <w:szCs w:val="20"/>
          <w:lang w:eastAsia="ko-KR"/>
        </w:rPr>
        <w:t>,</w:t>
      </w:r>
      <w:r w:rsidR="002422A6">
        <w:rPr>
          <w:rFonts w:ascii="Times New Roman" w:hAnsi="Times New Roman"/>
          <w:sz w:val="22"/>
          <w:szCs w:val="20"/>
          <w:lang w:eastAsia="ko-KR"/>
        </w:rPr>
        <w:t xml:space="preserve"> for the inner-cell UE(s),</w:t>
      </w:r>
      <w:r w:rsidR="00440923">
        <w:rPr>
          <w:rFonts w:ascii="Times New Roman" w:hAnsi="Times New Roman"/>
          <w:sz w:val="22"/>
          <w:szCs w:val="20"/>
          <w:lang w:eastAsia="ko-KR"/>
        </w:rPr>
        <w:t xml:space="preserve"> </w:t>
      </w:r>
      <w:r w:rsidR="009B4B9F">
        <w:rPr>
          <w:rFonts w:ascii="Times New Roman" w:hAnsi="Times New Roman"/>
          <w:sz w:val="22"/>
          <w:szCs w:val="20"/>
          <w:lang w:eastAsia="ko-KR"/>
        </w:rPr>
        <w:t xml:space="preserve">the hearability </w:t>
      </w:r>
      <w:r w:rsidR="00581D9F">
        <w:rPr>
          <w:rFonts w:ascii="Times New Roman" w:hAnsi="Times New Roman"/>
          <w:sz w:val="22"/>
          <w:szCs w:val="20"/>
          <w:lang w:eastAsia="ko-KR"/>
        </w:rPr>
        <w:t>for SSB</w:t>
      </w:r>
      <w:r w:rsidR="00224935">
        <w:rPr>
          <w:rFonts w:ascii="Times New Roman" w:hAnsi="Times New Roman"/>
          <w:sz w:val="22"/>
          <w:szCs w:val="20"/>
          <w:lang w:eastAsia="ko-KR"/>
        </w:rPr>
        <w:t>(s)</w:t>
      </w:r>
      <w:r w:rsidR="00581D9F">
        <w:rPr>
          <w:rFonts w:ascii="Times New Roman" w:hAnsi="Times New Roman"/>
          <w:sz w:val="22"/>
          <w:szCs w:val="20"/>
          <w:lang w:eastAsia="ko-KR"/>
        </w:rPr>
        <w:t xml:space="preserve"> transmitted </w:t>
      </w:r>
      <w:r w:rsidR="009B4B9F">
        <w:rPr>
          <w:rFonts w:ascii="Times New Roman" w:hAnsi="Times New Roman"/>
          <w:sz w:val="22"/>
          <w:szCs w:val="20"/>
          <w:lang w:eastAsia="ko-KR"/>
        </w:rPr>
        <w:t xml:space="preserve">from </w:t>
      </w:r>
      <w:r w:rsidR="00581D9F">
        <w:rPr>
          <w:rFonts w:ascii="Times New Roman" w:hAnsi="Times New Roman"/>
          <w:sz w:val="22"/>
          <w:szCs w:val="20"/>
          <w:lang w:eastAsia="ko-KR"/>
        </w:rPr>
        <w:t xml:space="preserve">neighbouring cell(s) </w:t>
      </w:r>
      <w:r w:rsidR="0076490E">
        <w:rPr>
          <w:rFonts w:ascii="Times New Roman" w:hAnsi="Times New Roman"/>
          <w:sz w:val="22"/>
          <w:szCs w:val="20"/>
          <w:lang w:eastAsia="ko-KR"/>
        </w:rPr>
        <w:t>would be</w:t>
      </w:r>
      <w:r w:rsidR="00581D9F">
        <w:rPr>
          <w:rFonts w:ascii="Times New Roman" w:hAnsi="Times New Roman"/>
          <w:sz w:val="22"/>
          <w:szCs w:val="20"/>
          <w:lang w:eastAsia="ko-KR"/>
        </w:rPr>
        <w:t xml:space="preserve"> </w:t>
      </w:r>
      <w:r w:rsidR="00440923">
        <w:rPr>
          <w:rFonts w:ascii="Times New Roman" w:hAnsi="Times New Roman"/>
          <w:sz w:val="22"/>
          <w:szCs w:val="20"/>
          <w:lang w:eastAsia="ko-KR"/>
        </w:rPr>
        <w:t>a major limitation to apply the multi-cell based positioning technique(s) such as OTDOA and multi-cell RTT</w:t>
      </w:r>
      <w:r w:rsidR="00CD5659">
        <w:rPr>
          <w:rFonts w:ascii="Times New Roman" w:hAnsi="Times New Roman"/>
          <w:sz w:val="22"/>
          <w:szCs w:val="20"/>
          <w:lang w:eastAsia="ko-KR"/>
        </w:rPr>
        <w:t xml:space="preserve">, since </w:t>
      </w:r>
      <w:r w:rsidR="004F524C">
        <w:rPr>
          <w:rFonts w:ascii="Times New Roman" w:hAnsi="Times New Roman"/>
          <w:sz w:val="22"/>
          <w:szCs w:val="20"/>
          <w:lang w:eastAsia="ko-KR"/>
        </w:rPr>
        <w:t>the</w:t>
      </w:r>
      <w:r w:rsidR="00CD5659">
        <w:rPr>
          <w:rFonts w:ascii="Times New Roman" w:hAnsi="Times New Roman"/>
          <w:sz w:val="22"/>
          <w:szCs w:val="20"/>
          <w:lang w:eastAsia="ko-KR"/>
        </w:rPr>
        <w:t xml:space="preserve"> </w:t>
      </w:r>
      <w:r w:rsidR="00927328">
        <w:rPr>
          <w:rFonts w:ascii="Times New Roman" w:hAnsi="Times New Roman"/>
          <w:sz w:val="22"/>
          <w:szCs w:val="20"/>
          <w:lang w:eastAsia="ko-KR"/>
        </w:rPr>
        <w:t xml:space="preserve">time-frequency orthogonality between </w:t>
      </w:r>
      <w:r w:rsidR="00CD5659">
        <w:rPr>
          <w:rFonts w:ascii="Times New Roman" w:hAnsi="Times New Roman"/>
          <w:sz w:val="22"/>
          <w:szCs w:val="20"/>
          <w:lang w:eastAsia="ko-KR"/>
        </w:rPr>
        <w:t>transmitted SSB</w:t>
      </w:r>
      <w:r w:rsidR="004F524C">
        <w:rPr>
          <w:rFonts w:ascii="Times New Roman" w:hAnsi="Times New Roman"/>
          <w:sz w:val="22"/>
          <w:szCs w:val="20"/>
          <w:lang w:eastAsia="ko-KR"/>
        </w:rPr>
        <w:t>s</w:t>
      </w:r>
      <w:r w:rsidR="00CD5659">
        <w:rPr>
          <w:rFonts w:ascii="Times New Roman" w:hAnsi="Times New Roman"/>
          <w:sz w:val="22"/>
          <w:szCs w:val="20"/>
          <w:lang w:eastAsia="ko-KR"/>
        </w:rPr>
        <w:t xml:space="preserve"> from multiple cells</w:t>
      </w:r>
      <w:r w:rsidR="00927328">
        <w:rPr>
          <w:rFonts w:ascii="Times New Roman" w:hAnsi="Times New Roman"/>
          <w:sz w:val="22"/>
          <w:szCs w:val="20"/>
          <w:lang w:eastAsia="ko-KR"/>
        </w:rPr>
        <w:t xml:space="preserve"> is not </w:t>
      </w:r>
      <w:r w:rsidR="009D0C2C">
        <w:rPr>
          <w:rFonts w:ascii="Times New Roman" w:hAnsi="Times New Roman"/>
          <w:sz w:val="22"/>
          <w:szCs w:val="20"/>
          <w:lang w:eastAsia="ko-KR"/>
        </w:rPr>
        <w:t xml:space="preserve">always </w:t>
      </w:r>
      <w:r w:rsidR="00927328">
        <w:rPr>
          <w:rFonts w:ascii="Times New Roman" w:hAnsi="Times New Roman"/>
          <w:sz w:val="22"/>
          <w:szCs w:val="20"/>
          <w:lang w:eastAsia="ko-KR"/>
        </w:rPr>
        <w:t>guaranteed from the perspective of the UE(s).</w:t>
      </w:r>
      <w:r w:rsidR="00124964">
        <w:rPr>
          <w:rFonts w:ascii="Times New Roman" w:hAnsi="Times New Roman"/>
          <w:sz w:val="22"/>
          <w:szCs w:val="20"/>
          <w:lang w:eastAsia="ko-KR"/>
        </w:rPr>
        <w:t xml:space="preserve"> For the </w:t>
      </w:r>
      <w:r w:rsidR="00F574C5">
        <w:rPr>
          <w:rFonts w:ascii="Times New Roman" w:hAnsi="Times New Roman"/>
          <w:sz w:val="22"/>
          <w:szCs w:val="20"/>
          <w:lang w:eastAsia="ko-KR"/>
        </w:rPr>
        <w:t>cell-edge</w:t>
      </w:r>
      <w:r w:rsidR="00124964">
        <w:rPr>
          <w:rFonts w:ascii="Times New Roman" w:hAnsi="Times New Roman"/>
          <w:sz w:val="22"/>
          <w:szCs w:val="20"/>
          <w:lang w:eastAsia="ko-KR"/>
        </w:rPr>
        <w:t xml:space="preserve"> UE(s), </w:t>
      </w:r>
      <w:r w:rsidR="00F574C5">
        <w:rPr>
          <w:rFonts w:ascii="Times New Roman" w:hAnsi="Times New Roman"/>
          <w:sz w:val="22"/>
          <w:szCs w:val="20"/>
          <w:lang w:eastAsia="ko-KR"/>
        </w:rPr>
        <w:t>detection of multiple SSBs from neighbouring cells would be highly pos</w:t>
      </w:r>
      <w:r w:rsidR="003F30D2">
        <w:rPr>
          <w:rFonts w:ascii="Times New Roman" w:hAnsi="Times New Roman"/>
          <w:sz w:val="22"/>
          <w:szCs w:val="20"/>
          <w:lang w:eastAsia="ko-KR"/>
        </w:rPr>
        <w:t>sible</w:t>
      </w:r>
      <w:r w:rsidR="007F4826">
        <w:rPr>
          <w:rFonts w:ascii="Times New Roman" w:hAnsi="Times New Roman"/>
          <w:sz w:val="22"/>
          <w:szCs w:val="20"/>
          <w:lang w:eastAsia="ko-KR"/>
        </w:rPr>
        <w:t>. It</w:t>
      </w:r>
      <w:r w:rsidR="003F30D2">
        <w:rPr>
          <w:rFonts w:ascii="Times New Roman" w:hAnsi="Times New Roman"/>
          <w:sz w:val="22"/>
          <w:szCs w:val="20"/>
          <w:lang w:eastAsia="ko-KR"/>
        </w:rPr>
        <w:t xml:space="preserve"> would be reasonable </w:t>
      </w:r>
      <w:r w:rsidR="007F4826">
        <w:rPr>
          <w:rFonts w:ascii="Times New Roman" w:hAnsi="Times New Roman"/>
          <w:sz w:val="22"/>
          <w:szCs w:val="20"/>
          <w:lang w:eastAsia="ko-KR"/>
        </w:rPr>
        <w:t xml:space="preserve">that SSB is basically used for </w:t>
      </w:r>
      <w:r w:rsidR="00273BF1">
        <w:rPr>
          <w:rFonts w:ascii="Times New Roman" w:hAnsi="Times New Roman"/>
          <w:sz w:val="22"/>
          <w:szCs w:val="20"/>
          <w:lang w:eastAsia="ko-KR"/>
        </w:rPr>
        <w:t>single-cell based positioning utilizing RSRP</w:t>
      </w:r>
      <w:r w:rsidR="007F4826">
        <w:rPr>
          <w:rFonts w:ascii="Times New Roman" w:hAnsi="Times New Roman"/>
          <w:sz w:val="22"/>
          <w:szCs w:val="20"/>
          <w:lang w:eastAsia="ko-KR"/>
        </w:rPr>
        <w:t xml:space="preserve"> and is used for OTDOA or</w:t>
      </w:r>
      <w:r w:rsidR="00273BF1">
        <w:rPr>
          <w:rFonts w:ascii="Times New Roman" w:hAnsi="Times New Roman"/>
          <w:sz w:val="22"/>
          <w:szCs w:val="20"/>
          <w:lang w:eastAsia="ko-KR"/>
        </w:rPr>
        <w:t xml:space="preserve"> multi-cell RTT</w:t>
      </w:r>
      <w:r w:rsidR="00CF1203">
        <w:rPr>
          <w:rFonts w:ascii="Times New Roman" w:hAnsi="Times New Roman"/>
          <w:sz w:val="22"/>
          <w:szCs w:val="20"/>
          <w:lang w:eastAsia="ko-KR"/>
        </w:rPr>
        <w:t xml:space="preserve"> technique for </w:t>
      </w:r>
      <w:r w:rsidR="00A81B19">
        <w:rPr>
          <w:rFonts w:ascii="Times New Roman" w:hAnsi="Times New Roman"/>
          <w:sz w:val="22"/>
          <w:szCs w:val="20"/>
          <w:lang w:eastAsia="ko-KR"/>
        </w:rPr>
        <w:t xml:space="preserve">the </w:t>
      </w:r>
      <w:r w:rsidR="00CF1203">
        <w:rPr>
          <w:rFonts w:ascii="Times New Roman" w:hAnsi="Times New Roman"/>
          <w:sz w:val="22"/>
          <w:szCs w:val="20"/>
          <w:lang w:eastAsia="ko-KR"/>
        </w:rPr>
        <w:t>UEs who are capable of detecting SSBs transmitted from multiple cells</w:t>
      </w:r>
      <w:r w:rsidR="00F5329D">
        <w:rPr>
          <w:rFonts w:ascii="Times New Roman" w:hAnsi="Times New Roman"/>
          <w:sz w:val="22"/>
          <w:szCs w:val="20"/>
          <w:lang w:eastAsia="ko-KR"/>
        </w:rPr>
        <w:t>.</w:t>
      </w:r>
    </w:p>
    <w:p w:rsidR="00C22A1D" w:rsidRPr="00F35E9D" w:rsidRDefault="00C22A1D" w:rsidP="00C22A1D">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4F4EC0">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rsidR="00C22A1D" w:rsidRPr="005519DC" w:rsidRDefault="00501AF3" w:rsidP="00C22A1D">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SSB is basically used for single-cell based </w:t>
      </w:r>
      <w:r w:rsidR="00D07C40">
        <w:rPr>
          <w:rFonts w:ascii="Times New Roman" w:hAnsi="Times New Roman"/>
          <w:sz w:val="22"/>
          <w:szCs w:val="20"/>
          <w:lang w:eastAsia="ko-KR"/>
        </w:rPr>
        <w:t>ECID</w:t>
      </w:r>
      <w:r>
        <w:rPr>
          <w:rFonts w:ascii="Times New Roman" w:hAnsi="Times New Roman"/>
          <w:sz w:val="22"/>
          <w:szCs w:val="20"/>
          <w:lang w:eastAsia="ko-KR"/>
        </w:rPr>
        <w:t xml:space="preserve"> and is used for OTDOA </w:t>
      </w:r>
      <w:r w:rsidR="004F4EC0">
        <w:rPr>
          <w:rFonts w:ascii="Times New Roman" w:hAnsi="Times New Roman"/>
          <w:sz w:val="22"/>
          <w:szCs w:val="20"/>
          <w:lang w:eastAsia="ko-KR"/>
        </w:rPr>
        <w:t>and/or</w:t>
      </w:r>
      <w:r>
        <w:rPr>
          <w:rFonts w:ascii="Times New Roman" w:hAnsi="Times New Roman"/>
          <w:sz w:val="22"/>
          <w:szCs w:val="20"/>
          <w:lang w:eastAsia="ko-KR"/>
        </w:rPr>
        <w:t xml:space="preserve"> multi-cell RTT technique for the UEs who are capable of detecting SSBs transmitted from multiple cells</w:t>
      </w:r>
    </w:p>
    <w:p w:rsidR="00C22A1D" w:rsidRPr="004F4EC0" w:rsidRDefault="00C22A1D" w:rsidP="00C22A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E355D" w:rsidRPr="005C45EF" w:rsidRDefault="000E355D" w:rsidP="00E92907">
      <w:pPr>
        <w:pStyle w:val="2"/>
        <w:tabs>
          <w:tab w:val="clear" w:pos="2561"/>
          <w:tab w:val="num" w:pos="576"/>
        </w:tabs>
        <w:spacing w:line="259" w:lineRule="auto"/>
        <w:ind w:left="576"/>
        <w:rPr>
          <w:i w:val="0"/>
        </w:rPr>
      </w:pPr>
      <w:r w:rsidRPr="005C45EF">
        <w:rPr>
          <w:i w:val="0"/>
        </w:rPr>
        <w:t xml:space="preserve">Discussion on UL Reference signal design </w:t>
      </w:r>
    </w:p>
    <w:p w:rsidR="000E355D" w:rsidRDefault="000E355D" w:rsidP="000E355D">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sz w:val="22"/>
          <w:szCs w:val="20"/>
          <w:lang w:eastAsia="ko-KR"/>
        </w:rPr>
        <w:t xml:space="preserve">Regarding </w:t>
      </w:r>
      <w:r w:rsidR="00BA3D7E">
        <w:rPr>
          <w:rFonts w:cs="Times"/>
          <w:sz w:val="22"/>
          <w:szCs w:val="20"/>
          <w:lang w:eastAsia="ko-KR"/>
        </w:rPr>
        <w:t>UL</w:t>
      </w:r>
      <w:r>
        <w:rPr>
          <w:rFonts w:cs="Times"/>
          <w:sz w:val="22"/>
          <w:szCs w:val="20"/>
          <w:lang w:eastAsia="ko-KR"/>
        </w:rPr>
        <w:t xml:space="preserve"> reference signal design dedicated for NR positioning, the following agreements were made from the NR positioning study item [2].</w:t>
      </w:r>
    </w:p>
    <w:tbl>
      <w:tblPr>
        <w:tblStyle w:val="a4"/>
        <w:tblW w:w="0" w:type="auto"/>
        <w:tblInd w:w="-5" w:type="dxa"/>
        <w:tblLook w:val="04A0" w:firstRow="1" w:lastRow="0" w:firstColumn="1" w:lastColumn="0" w:noHBand="0" w:noVBand="1"/>
      </w:tblPr>
      <w:tblGrid>
        <w:gridCol w:w="9741"/>
      </w:tblGrid>
      <w:tr w:rsidR="00A81B19" w:rsidTr="00A81B19">
        <w:tc>
          <w:tcPr>
            <w:tcW w:w="9741" w:type="dxa"/>
          </w:tcPr>
          <w:p w:rsidR="00A81B19" w:rsidRPr="00E92907" w:rsidRDefault="00A81B19" w:rsidP="00A81B19">
            <w:pPr>
              <w:spacing w:after="120"/>
              <w:rPr>
                <w:rFonts w:cs="Times"/>
                <w:sz w:val="22"/>
                <w:szCs w:val="22"/>
              </w:rPr>
            </w:pPr>
            <w:r w:rsidRPr="00E92907">
              <w:rPr>
                <w:rFonts w:cs="Times"/>
                <w:sz w:val="22"/>
                <w:szCs w:val="22"/>
              </w:rPr>
              <w:t xml:space="preserve">With respect to NR UL reference signals, the following agreements were made by RAN1 WG: </w:t>
            </w:r>
          </w:p>
          <w:p w:rsidR="00A81B19" w:rsidRPr="00E92907" w:rsidRDefault="00A81B19" w:rsidP="00A81B19">
            <w:pPr>
              <w:pStyle w:val="3GPPAgreements"/>
              <w:spacing w:before="0" w:after="120"/>
              <w:rPr>
                <w:rFonts w:ascii="Times" w:hAnsi="Times" w:cs="Times"/>
                <w:szCs w:val="22"/>
              </w:rPr>
            </w:pPr>
            <w:r w:rsidRPr="00E92907">
              <w:rPr>
                <w:rFonts w:ascii="Times" w:hAnsi="Times" w:cs="Times"/>
                <w:szCs w:val="22"/>
              </w:rPr>
              <w:t>NR UL SRS is used as a starting point for design and analysis of UL PRS</w:t>
            </w:r>
          </w:p>
          <w:p w:rsidR="00A81B19" w:rsidRPr="00E92907" w:rsidRDefault="00A81B19" w:rsidP="00A81B19">
            <w:pPr>
              <w:pStyle w:val="3GPPAgreements"/>
              <w:numPr>
                <w:ilvl w:val="1"/>
                <w:numId w:val="14"/>
              </w:numPr>
              <w:spacing w:before="0" w:after="120"/>
              <w:rPr>
                <w:rFonts w:ascii="Times" w:hAnsi="Times" w:cs="Times"/>
                <w:szCs w:val="22"/>
              </w:rPr>
            </w:pPr>
            <w:r w:rsidRPr="00E92907">
              <w:rPr>
                <w:rFonts w:ascii="Times" w:hAnsi="Times" w:cs="Times"/>
                <w:szCs w:val="22"/>
              </w:rPr>
              <w:t>Further study if and which enhancements are needed</w:t>
            </w:r>
          </w:p>
          <w:p w:rsidR="00A81B19" w:rsidRPr="00E92907" w:rsidRDefault="00A81B19" w:rsidP="00A81B19">
            <w:pPr>
              <w:pStyle w:val="3GPPAgreements"/>
              <w:numPr>
                <w:ilvl w:val="1"/>
                <w:numId w:val="14"/>
              </w:numPr>
              <w:spacing w:before="0" w:after="120"/>
              <w:rPr>
                <w:rFonts w:ascii="Times" w:hAnsi="Times" w:cs="Times"/>
                <w:szCs w:val="22"/>
              </w:rPr>
            </w:pPr>
            <w:r w:rsidRPr="00E92907">
              <w:rPr>
                <w:rFonts w:ascii="Times" w:hAnsi="Times" w:cs="Times"/>
                <w:szCs w:val="22"/>
              </w:rPr>
              <w:t>FFS: NR UL PRS relationship with UL BWP and component carrier</w:t>
            </w:r>
          </w:p>
          <w:p w:rsidR="00A81B19" w:rsidRPr="00E92907" w:rsidRDefault="00A81B19" w:rsidP="00A81B19">
            <w:pPr>
              <w:pStyle w:val="3GPPAgreements"/>
              <w:spacing w:before="0" w:after="120"/>
              <w:rPr>
                <w:rFonts w:ascii="Times" w:hAnsi="Times" w:cs="Times"/>
                <w:szCs w:val="22"/>
              </w:rPr>
            </w:pPr>
            <w:r w:rsidRPr="00E92907">
              <w:rPr>
                <w:rFonts w:ascii="Times" w:hAnsi="Times" w:cs="Times"/>
                <w:szCs w:val="22"/>
              </w:rPr>
              <w:t>FFS: At least the following aspects for NR UL PRS design</w:t>
            </w:r>
          </w:p>
          <w:p w:rsidR="00A81B19" w:rsidRPr="00E92907" w:rsidRDefault="00A81B19" w:rsidP="00A81B19">
            <w:pPr>
              <w:pStyle w:val="3GPPAgreements"/>
              <w:numPr>
                <w:ilvl w:val="1"/>
                <w:numId w:val="14"/>
              </w:numPr>
              <w:spacing w:before="0" w:after="120"/>
              <w:rPr>
                <w:rFonts w:ascii="Times" w:hAnsi="Times" w:cs="Times"/>
                <w:szCs w:val="22"/>
              </w:rPr>
            </w:pPr>
            <w:r w:rsidRPr="00E92907">
              <w:rPr>
                <w:rFonts w:ascii="Times" w:hAnsi="Times" w:cs="Times"/>
                <w:szCs w:val="22"/>
              </w:rPr>
              <w:t>Use of UL beam sweeping at FR2</w:t>
            </w:r>
          </w:p>
          <w:p w:rsidR="00A81B19" w:rsidRPr="00E92907" w:rsidRDefault="00A81B19" w:rsidP="00A81B19">
            <w:pPr>
              <w:pStyle w:val="3GPPAgreements"/>
              <w:numPr>
                <w:ilvl w:val="2"/>
                <w:numId w:val="14"/>
              </w:numPr>
              <w:spacing w:before="0" w:after="120"/>
              <w:rPr>
                <w:rFonts w:ascii="Times" w:hAnsi="Times" w:cs="Times"/>
                <w:szCs w:val="22"/>
              </w:rPr>
            </w:pPr>
            <w:r w:rsidRPr="00E92907">
              <w:rPr>
                <w:rFonts w:ascii="Times" w:hAnsi="Times" w:cs="Times"/>
                <w:szCs w:val="22"/>
              </w:rPr>
              <w:t>Beam sweeping includes possibility of quasi-omni transmission</w:t>
            </w:r>
          </w:p>
          <w:p w:rsidR="00A81B19" w:rsidRPr="00E92907" w:rsidRDefault="00A81B19" w:rsidP="00A81B19">
            <w:pPr>
              <w:pStyle w:val="3GPPAgreements"/>
              <w:numPr>
                <w:ilvl w:val="1"/>
                <w:numId w:val="14"/>
              </w:numPr>
              <w:spacing w:before="0" w:after="120"/>
              <w:rPr>
                <w:rFonts w:ascii="Times" w:hAnsi="Times" w:cs="Times"/>
                <w:szCs w:val="22"/>
              </w:rPr>
            </w:pPr>
            <w:r w:rsidRPr="00E92907">
              <w:rPr>
                <w:rFonts w:ascii="Times" w:hAnsi="Times" w:cs="Times"/>
                <w:szCs w:val="22"/>
              </w:rPr>
              <w:lastRenderedPageBreak/>
              <w:t>Use of UL beam alignment at FR2 through DL reception and beam correspondence</w:t>
            </w:r>
          </w:p>
          <w:p w:rsidR="00A81B19" w:rsidRPr="00E92907" w:rsidRDefault="00A81B19" w:rsidP="00A81B19">
            <w:pPr>
              <w:pStyle w:val="3GPPAgreements"/>
              <w:numPr>
                <w:ilvl w:val="1"/>
                <w:numId w:val="14"/>
              </w:numPr>
              <w:spacing w:before="0" w:after="120"/>
              <w:rPr>
                <w:rFonts w:ascii="Times" w:hAnsi="Times" w:cs="Times"/>
                <w:szCs w:val="22"/>
              </w:rPr>
            </w:pPr>
            <w:r w:rsidRPr="00E92907">
              <w:rPr>
                <w:rFonts w:ascii="Times" w:hAnsi="Times" w:cs="Times"/>
                <w:szCs w:val="22"/>
              </w:rPr>
              <w:t>UL Power control aspects</w:t>
            </w:r>
          </w:p>
          <w:p w:rsidR="00A81B19" w:rsidRDefault="00A81B19" w:rsidP="00275A61">
            <w:pPr>
              <w:pStyle w:val="3GPPAgreements"/>
              <w:numPr>
                <w:ilvl w:val="1"/>
                <w:numId w:val="14"/>
              </w:numPr>
              <w:spacing w:before="0" w:after="120"/>
              <w:rPr>
                <w:lang w:eastAsia="ko-KR"/>
              </w:rPr>
            </w:pPr>
            <w:r w:rsidRPr="00E92907">
              <w:rPr>
                <w:rFonts w:ascii="Times" w:hAnsi="Times" w:cs="Times"/>
                <w:szCs w:val="22"/>
              </w:rPr>
              <w:t>UL timing advance aspects</w:t>
            </w:r>
          </w:p>
        </w:tc>
      </w:tr>
    </w:tbl>
    <w:p w:rsidR="00D55207" w:rsidRDefault="00D55207"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A81B19" w:rsidRDefault="00275A61" w:rsidP="002E6699">
      <w:pPr>
        <w:overflowPunct w:val="0"/>
        <w:autoSpaceDE w:val="0"/>
        <w:autoSpaceDN w:val="0"/>
        <w:adjustRightInd w:val="0"/>
        <w:spacing w:before="120" w:line="259" w:lineRule="auto"/>
        <w:jc w:val="both"/>
        <w:rPr>
          <w:rFonts w:ascii="Times New Roman" w:hAnsi="Times New Roman"/>
          <w:sz w:val="22"/>
          <w:szCs w:val="20"/>
          <w:lang w:eastAsia="ko-KR"/>
        </w:rPr>
      </w:pPr>
      <w:r>
        <w:rPr>
          <w:rFonts w:ascii="Times New Roman" w:hAnsi="Times New Roman"/>
          <w:b/>
          <w:sz w:val="22"/>
          <w:szCs w:val="20"/>
          <w:u w:val="single"/>
          <w:lang w:eastAsia="ko-KR"/>
        </w:rPr>
        <w:t>Potential enhancement of the current SRS</w:t>
      </w:r>
    </w:p>
    <w:p w:rsidR="004658EC" w:rsidRDefault="00C07575"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002E6699"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002E6699" w:rsidRPr="001E707E">
        <w:rPr>
          <w:rFonts w:ascii="Times New Roman" w:hAnsi="Times New Roman"/>
          <w:sz w:val="22"/>
          <w:szCs w:val="20"/>
          <w:lang w:eastAsia="ko-KR"/>
        </w:rPr>
        <w:t xml:space="preserve"> was designed based on the serving cell</w:t>
      </w:r>
      <w:r w:rsidR="002E6699">
        <w:rPr>
          <w:rFonts w:ascii="Times New Roman" w:hAnsi="Times New Roman"/>
          <w:sz w:val="22"/>
          <w:szCs w:val="20"/>
          <w:lang w:eastAsia="ko-KR"/>
        </w:rPr>
        <w:t xml:space="preserve"> timing</w:t>
      </w:r>
      <w:r>
        <w:rPr>
          <w:rFonts w:ascii="Times New Roman" w:hAnsi="Times New Roman"/>
          <w:sz w:val="22"/>
          <w:szCs w:val="20"/>
          <w:lang w:eastAsia="ko-KR"/>
        </w:rPr>
        <w:t xml:space="preserve"> for the effective wireless data communication between </w:t>
      </w:r>
      <w:r w:rsidR="00055D89">
        <w:rPr>
          <w:rFonts w:ascii="Times New Roman" w:hAnsi="Times New Roman"/>
          <w:sz w:val="22"/>
          <w:szCs w:val="20"/>
          <w:lang w:eastAsia="ko-KR"/>
        </w:rPr>
        <w:t>the</w:t>
      </w:r>
      <w:r>
        <w:rPr>
          <w:rFonts w:ascii="Times New Roman" w:hAnsi="Times New Roman"/>
          <w:sz w:val="22"/>
          <w:szCs w:val="20"/>
          <w:lang w:eastAsia="ko-KR"/>
        </w:rPr>
        <w:t xml:space="preserve"> UE and </w:t>
      </w:r>
      <w:r w:rsidR="00327782">
        <w:rPr>
          <w:rFonts w:ascii="Times New Roman" w:hAnsi="Times New Roman"/>
          <w:sz w:val="22"/>
          <w:szCs w:val="20"/>
          <w:lang w:eastAsia="ko-KR"/>
        </w:rPr>
        <w:t xml:space="preserve">the </w:t>
      </w:r>
      <w:r w:rsidR="004658EC">
        <w:rPr>
          <w:rFonts w:ascii="Times New Roman" w:hAnsi="Times New Roman"/>
          <w:sz w:val="22"/>
          <w:szCs w:val="20"/>
          <w:lang w:eastAsia="ko-KR"/>
        </w:rPr>
        <w:t xml:space="preserve">wireless </w:t>
      </w:r>
      <w:r>
        <w:rPr>
          <w:rFonts w:ascii="Times New Roman" w:hAnsi="Times New Roman"/>
          <w:sz w:val="22"/>
          <w:szCs w:val="20"/>
          <w:lang w:eastAsia="ko-KR"/>
        </w:rPr>
        <w:t>network</w:t>
      </w:r>
      <w:r w:rsidR="002E6699" w:rsidRPr="001E707E">
        <w:rPr>
          <w:rFonts w:ascii="Times New Roman" w:hAnsi="Times New Roman"/>
          <w:sz w:val="22"/>
          <w:szCs w:val="20"/>
          <w:lang w:eastAsia="ko-KR"/>
        </w:rPr>
        <w:t>.</w:t>
      </w:r>
      <w:r w:rsidR="004658EC">
        <w:rPr>
          <w:rFonts w:ascii="Times New Roman" w:hAnsi="Times New Roman"/>
          <w:sz w:val="22"/>
          <w:szCs w:val="20"/>
          <w:lang w:eastAsia="ko-KR"/>
        </w:rPr>
        <w:t xml:space="preserve"> For the purpose of NR positioning, however, we need to consider the current TA configuration</w:t>
      </w:r>
      <w:r w:rsidR="00100551">
        <w:rPr>
          <w:rFonts w:ascii="Times New Roman" w:hAnsi="Times New Roman"/>
          <w:sz w:val="22"/>
          <w:szCs w:val="20"/>
          <w:lang w:eastAsia="ko-KR"/>
        </w:rPr>
        <w:t>. I</w:t>
      </w:r>
      <w:r w:rsidR="002E6699">
        <w:rPr>
          <w:rFonts w:ascii="Times New Roman" w:hAnsi="Times New Roman"/>
          <w:sz w:val="22"/>
          <w:szCs w:val="20"/>
          <w:lang w:eastAsia="ko-KR"/>
        </w:rPr>
        <w:t xml:space="preserve">f </w:t>
      </w:r>
      <w:r w:rsidR="00E93674">
        <w:rPr>
          <w:rFonts w:ascii="Times New Roman" w:hAnsi="Times New Roman"/>
          <w:sz w:val="22"/>
          <w:szCs w:val="20"/>
          <w:lang w:eastAsia="ko-KR"/>
        </w:rPr>
        <w:t xml:space="preserve">the </w:t>
      </w:r>
      <w:r w:rsidR="00100551">
        <w:rPr>
          <w:rFonts w:ascii="Times New Roman" w:hAnsi="Times New Roman"/>
          <w:sz w:val="22"/>
          <w:szCs w:val="20"/>
          <w:lang w:eastAsia="ko-KR"/>
        </w:rPr>
        <w:t xml:space="preserve">target </w:t>
      </w:r>
      <w:r w:rsidR="002E6699">
        <w:rPr>
          <w:rFonts w:ascii="Times New Roman" w:hAnsi="Times New Roman"/>
          <w:sz w:val="22"/>
          <w:szCs w:val="20"/>
          <w:lang w:eastAsia="ko-KR"/>
        </w:rPr>
        <w:t xml:space="preserve">UE </w:t>
      </w:r>
      <w:r w:rsidR="00100551">
        <w:rPr>
          <w:rFonts w:ascii="Times New Roman" w:hAnsi="Times New Roman"/>
          <w:sz w:val="22"/>
          <w:szCs w:val="20"/>
          <w:lang w:eastAsia="ko-KR"/>
        </w:rPr>
        <w:t>always</w:t>
      </w:r>
      <w:r w:rsidR="002E6699">
        <w:rPr>
          <w:rFonts w:ascii="Times New Roman" w:hAnsi="Times New Roman"/>
          <w:sz w:val="22"/>
          <w:szCs w:val="20"/>
          <w:lang w:eastAsia="ko-KR"/>
        </w:rPr>
        <w:t xml:space="preserve"> transmit</w:t>
      </w:r>
      <w:r w:rsidR="00E93674">
        <w:rPr>
          <w:rFonts w:ascii="Times New Roman" w:hAnsi="Times New Roman"/>
          <w:sz w:val="22"/>
          <w:szCs w:val="20"/>
          <w:lang w:eastAsia="ko-KR"/>
        </w:rPr>
        <w:t>s</w:t>
      </w:r>
      <w:r w:rsidR="002E6699">
        <w:rPr>
          <w:rFonts w:ascii="Times New Roman" w:hAnsi="Times New Roman"/>
          <w:sz w:val="22"/>
          <w:szCs w:val="20"/>
          <w:lang w:eastAsia="ko-KR"/>
        </w:rPr>
        <w:t xml:space="preserve"> UL SRS</w:t>
      </w:r>
      <w:r w:rsidR="003772B4">
        <w:rPr>
          <w:rFonts w:ascii="Times New Roman" w:hAnsi="Times New Roman"/>
          <w:sz w:val="22"/>
          <w:szCs w:val="20"/>
          <w:lang w:eastAsia="ko-KR"/>
        </w:rPr>
        <w:t xml:space="preserve"> </w:t>
      </w:r>
      <w:r w:rsidR="00E93674">
        <w:rPr>
          <w:rFonts w:ascii="Times New Roman" w:hAnsi="Times New Roman"/>
          <w:sz w:val="22"/>
          <w:szCs w:val="20"/>
          <w:lang w:eastAsia="ko-KR"/>
        </w:rPr>
        <w:t xml:space="preserve">resource(s) </w:t>
      </w:r>
      <w:r w:rsidR="003772B4">
        <w:rPr>
          <w:rFonts w:ascii="Times New Roman" w:hAnsi="Times New Roman"/>
          <w:sz w:val="22"/>
          <w:szCs w:val="20"/>
          <w:lang w:eastAsia="ko-KR"/>
        </w:rPr>
        <w:t xml:space="preserve">with </w:t>
      </w:r>
      <w:r w:rsidR="00E93674">
        <w:rPr>
          <w:rFonts w:ascii="Times New Roman" w:hAnsi="Times New Roman"/>
          <w:sz w:val="22"/>
          <w:szCs w:val="20"/>
          <w:lang w:eastAsia="ko-KR"/>
        </w:rPr>
        <w:t xml:space="preserve">the configured TA based on </w:t>
      </w:r>
      <w:r w:rsidR="002E6699">
        <w:rPr>
          <w:rFonts w:ascii="Times New Roman" w:hAnsi="Times New Roman"/>
          <w:sz w:val="22"/>
          <w:szCs w:val="20"/>
          <w:lang w:eastAsia="ko-KR"/>
        </w:rPr>
        <w:t xml:space="preserve">serving cell, </w:t>
      </w:r>
      <w:r w:rsidR="00E93674">
        <w:rPr>
          <w:rFonts w:ascii="Times New Roman" w:hAnsi="Times New Roman"/>
          <w:sz w:val="22"/>
          <w:szCs w:val="20"/>
          <w:lang w:eastAsia="ko-KR"/>
        </w:rPr>
        <w:t>ToA measurement</w:t>
      </w:r>
      <w:r w:rsidR="002E6699">
        <w:rPr>
          <w:rFonts w:ascii="Times New Roman" w:hAnsi="Times New Roman"/>
          <w:sz w:val="22"/>
          <w:szCs w:val="20"/>
          <w:lang w:eastAsia="ko-KR"/>
        </w:rPr>
        <w:t xml:space="preserve"> accuracy of </w:t>
      </w:r>
      <w:r w:rsidR="00E93674">
        <w:rPr>
          <w:rFonts w:ascii="Times New Roman" w:hAnsi="Times New Roman"/>
          <w:sz w:val="22"/>
          <w:szCs w:val="20"/>
          <w:lang w:eastAsia="ko-KR"/>
        </w:rPr>
        <w:t>neighbouring cells</w:t>
      </w:r>
      <w:r w:rsidR="002E6699">
        <w:rPr>
          <w:rFonts w:ascii="Times New Roman" w:hAnsi="Times New Roman"/>
          <w:sz w:val="22"/>
          <w:szCs w:val="20"/>
          <w:lang w:eastAsia="ko-KR"/>
        </w:rPr>
        <w:t xml:space="preserve"> </w:t>
      </w:r>
      <w:r w:rsidR="00E93674">
        <w:rPr>
          <w:rFonts w:ascii="Times New Roman" w:hAnsi="Times New Roman"/>
          <w:sz w:val="22"/>
          <w:szCs w:val="20"/>
          <w:lang w:eastAsia="ko-KR"/>
        </w:rPr>
        <w:t>would</w:t>
      </w:r>
      <w:r w:rsidR="002E6699">
        <w:rPr>
          <w:rFonts w:ascii="Times New Roman" w:hAnsi="Times New Roman"/>
          <w:sz w:val="22"/>
          <w:szCs w:val="20"/>
          <w:lang w:eastAsia="ko-KR"/>
        </w:rPr>
        <w:t xml:space="preserve"> degrade</w:t>
      </w:r>
      <w:r w:rsidR="00E93674" w:rsidRPr="00E93674">
        <w:rPr>
          <w:rFonts w:ascii="Times New Roman" w:hAnsi="Times New Roman"/>
          <w:sz w:val="22"/>
          <w:szCs w:val="20"/>
          <w:lang w:eastAsia="ko-KR"/>
        </w:rPr>
        <w:t xml:space="preserve"> </w:t>
      </w:r>
      <w:r w:rsidR="00E93674">
        <w:rPr>
          <w:rFonts w:ascii="Times New Roman" w:hAnsi="Times New Roman"/>
          <w:sz w:val="22"/>
          <w:szCs w:val="20"/>
          <w:lang w:eastAsia="ko-KR"/>
        </w:rPr>
        <w:t>than that of the serving cell</w:t>
      </w:r>
      <w:r w:rsidR="00100551">
        <w:rPr>
          <w:rFonts w:ascii="Times New Roman" w:hAnsi="Times New Roman"/>
          <w:sz w:val="22"/>
          <w:szCs w:val="20"/>
          <w:lang w:eastAsia="ko-KR"/>
        </w:rPr>
        <w:t xml:space="preserve">, which leads to </w:t>
      </w:r>
      <w:r w:rsidR="003044EE">
        <w:rPr>
          <w:rFonts w:ascii="Times New Roman" w:hAnsi="Times New Roman"/>
          <w:sz w:val="22"/>
          <w:szCs w:val="20"/>
          <w:lang w:eastAsia="ko-KR"/>
        </w:rPr>
        <w:t>degradation of the RSTD measurement accuracy.</w:t>
      </w:r>
    </w:p>
    <w:p w:rsidR="00522250" w:rsidRDefault="003772B4"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The requirement of NR positioning accuracy is tighter than LTE positioning, so higher RSTD accuracy is </w:t>
      </w:r>
      <w:r w:rsidR="00522250">
        <w:rPr>
          <w:rFonts w:ascii="Times New Roman" w:hAnsi="Times New Roman"/>
          <w:sz w:val="22"/>
          <w:szCs w:val="20"/>
          <w:lang w:eastAsia="ko-KR"/>
        </w:rPr>
        <w:t>quite important. Thus, multiple TA configuration</w:t>
      </w:r>
      <w:r w:rsidR="003940CE">
        <w:rPr>
          <w:rFonts w:ascii="Times New Roman" w:hAnsi="Times New Roman"/>
          <w:sz w:val="22"/>
          <w:szCs w:val="20"/>
          <w:lang w:eastAsia="ko-KR"/>
        </w:rPr>
        <w:t>s</w:t>
      </w:r>
      <w:r w:rsidR="00522250">
        <w:rPr>
          <w:rFonts w:ascii="Times New Roman" w:hAnsi="Times New Roman"/>
          <w:sz w:val="22"/>
          <w:szCs w:val="20"/>
          <w:lang w:eastAsia="ko-KR"/>
        </w:rPr>
        <w:t xml:space="preserve"> should be considered with respect to </w:t>
      </w:r>
      <w:r w:rsidR="003940CE">
        <w:rPr>
          <w:rFonts w:ascii="Times New Roman" w:hAnsi="Times New Roman"/>
          <w:sz w:val="22"/>
          <w:szCs w:val="20"/>
          <w:lang w:eastAsia="ko-KR"/>
        </w:rPr>
        <w:t xml:space="preserve">not only </w:t>
      </w:r>
      <w:r w:rsidR="00522250">
        <w:rPr>
          <w:rFonts w:ascii="Times New Roman" w:hAnsi="Times New Roman"/>
          <w:sz w:val="22"/>
          <w:szCs w:val="20"/>
          <w:lang w:eastAsia="ko-KR"/>
        </w:rPr>
        <w:t xml:space="preserve">serving cell timing </w:t>
      </w:r>
      <w:r w:rsidR="003940CE">
        <w:rPr>
          <w:rFonts w:ascii="Times New Roman" w:hAnsi="Times New Roman"/>
          <w:sz w:val="22"/>
          <w:szCs w:val="20"/>
          <w:lang w:eastAsia="ko-KR"/>
        </w:rPr>
        <w:t>but also timings for the</w:t>
      </w:r>
      <w:r w:rsidR="00522250">
        <w:rPr>
          <w:rFonts w:ascii="Times New Roman" w:hAnsi="Times New Roman"/>
          <w:sz w:val="22"/>
          <w:szCs w:val="20"/>
          <w:lang w:eastAsia="ko-KR"/>
        </w:rPr>
        <w:t xml:space="preserve"> multiple </w:t>
      </w:r>
      <w:r w:rsidR="003940CE">
        <w:rPr>
          <w:rFonts w:ascii="Times New Roman" w:hAnsi="Times New Roman"/>
          <w:sz w:val="22"/>
          <w:szCs w:val="20"/>
          <w:lang w:eastAsia="ko-KR"/>
        </w:rPr>
        <w:t xml:space="preserve">neighbouring cells in order to support highly accurate </w:t>
      </w:r>
      <w:r w:rsidR="00C43692">
        <w:rPr>
          <w:rFonts w:ascii="Times New Roman" w:hAnsi="Times New Roman"/>
          <w:sz w:val="22"/>
          <w:szCs w:val="20"/>
          <w:lang w:eastAsia="ko-KR"/>
        </w:rPr>
        <w:t>positioning performance when using uplink based positioning technique</w:t>
      </w:r>
      <w:r w:rsidR="003940CE">
        <w:rPr>
          <w:rFonts w:ascii="Times New Roman" w:hAnsi="Times New Roman"/>
          <w:sz w:val="22"/>
          <w:szCs w:val="20"/>
          <w:lang w:eastAsia="ko-KR"/>
        </w:rPr>
        <w:t>.</w:t>
      </w:r>
    </w:p>
    <w:p w:rsidR="002E6699" w:rsidRDefault="00774851"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In addition</w:t>
      </w:r>
      <w:r w:rsidR="002E6699">
        <w:rPr>
          <w:rFonts w:ascii="Times New Roman" w:hAnsi="Times New Roman"/>
          <w:sz w:val="22"/>
          <w:szCs w:val="20"/>
          <w:lang w:eastAsia="ko-KR"/>
        </w:rPr>
        <w:t xml:space="preserve">, </w:t>
      </w:r>
      <w:r w:rsidR="00677469">
        <w:rPr>
          <w:rFonts w:ascii="Times New Roman" w:hAnsi="Times New Roman"/>
          <w:sz w:val="22"/>
          <w:szCs w:val="20"/>
          <w:lang w:eastAsia="ko-KR"/>
        </w:rPr>
        <w:t xml:space="preserve">the </w:t>
      </w:r>
      <w:r w:rsidR="002E6699">
        <w:rPr>
          <w:rFonts w:ascii="Times New Roman" w:hAnsi="Times New Roman"/>
          <w:sz w:val="22"/>
          <w:szCs w:val="20"/>
          <w:lang w:eastAsia="ko-KR"/>
        </w:rPr>
        <w:t xml:space="preserve">UE </w:t>
      </w:r>
      <w:r w:rsidR="00677469">
        <w:rPr>
          <w:rFonts w:ascii="Times New Roman" w:hAnsi="Times New Roman"/>
          <w:sz w:val="22"/>
          <w:szCs w:val="20"/>
          <w:lang w:eastAsia="ko-KR"/>
        </w:rPr>
        <w:t>behaviour</w:t>
      </w:r>
      <w:r w:rsidR="002E6699">
        <w:rPr>
          <w:rFonts w:ascii="Times New Roman" w:hAnsi="Times New Roman"/>
          <w:sz w:val="22"/>
          <w:szCs w:val="20"/>
          <w:lang w:eastAsia="ko-KR"/>
        </w:rPr>
        <w:t xml:space="preserve"> </w:t>
      </w:r>
      <w:r w:rsidR="003D6DFA">
        <w:rPr>
          <w:rFonts w:ascii="Times New Roman" w:hAnsi="Times New Roman"/>
          <w:sz w:val="22"/>
          <w:szCs w:val="20"/>
          <w:lang w:eastAsia="ko-KR"/>
        </w:rPr>
        <w:t>needs to</w:t>
      </w:r>
      <w:r w:rsidR="002E6699">
        <w:rPr>
          <w:rFonts w:ascii="Times New Roman" w:hAnsi="Times New Roman"/>
          <w:sz w:val="22"/>
          <w:szCs w:val="20"/>
          <w:lang w:eastAsia="ko-KR"/>
        </w:rPr>
        <w:t xml:space="preserve"> be discussed when </w:t>
      </w:r>
      <w:r w:rsidR="00677469">
        <w:rPr>
          <w:rFonts w:ascii="Times New Roman" w:hAnsi="Times New Roman"/>
          <w:sz w:val="22"/>
          <w:szCs w:val="20"/>
          <w:lang w:eastAsia="ko-KR"/>
        </w:rPr>
        <w:t xml:space="preserve">the </w:t>
      </w:r>
      <w:r w:rsidR="002E6699">
        <w:rPr>
          <w:rFonts w:ascii="Times New Roman" w:hAnsi="Times New Roman"/>
          <w:sz w:val="22"/>
          <w:szCs w:val="20"/>
          <w:lang w:eastAsia="ko-KR"/>
        </w:rPr>
        <w:t xml:space="preserve">timing advance </w:t>
      </w:r>
      <w:r w:rsidR="00677469">
        <w:rPr>
          <w:rFonts w:ascii="Times New Roman" w:hAnsi="Times New Roman"/>
          <w:sz w:val="22"/>
          <w:szCs w:val="20"/>
          <w:lang w:eastAsia="ko-KR"/>
        </w:rPr>
        <w:t xml:space="preserve">configuration </w:t>
      </w:r>
      <w:r w:rsidR="002E6699">
        <w:rPr>
          <w:rFonts w:ascii="Times New Roman" w:hAnsi="Times New Roman"/>
          <w:sz w:val="22"/>
          <w:szCs w:val="20"/>
          <w:lang w:eastAsia="ko-KR"/>
        </w:rPr>
        <w:t xml:space="preserve">is changed during UL </w:t>
      </w:r>
      <w:r w:rsidR="007E120D">
        <w:rPr>
          <w:rFonts w:ascii="Times New Roman" w:hAnsi="Times New Roman"/>
          <w:sz w:val="22"/>
          <w:szCs w:val="20"/>
          <w:lang w:eastAsia="ko-KR"/>
        </w:rPr>
        <w:t>S</w:t>
      </w:r>
      <w:r w:rsidR="002E6699">
        <w:rPr>
          <w:rFonts w:ascii="Times New Roman" w:hAnsi="Times New Roman"/>
          <w:sz w:val="22"/>
          <w:szCs w:val="20"/>
          <w:lang w:eastAsia="ko-KR"/>
        </w:rPr>
        <w:t xml:space="preserve">RS transmission. If </w:t>
      </w:r>
      <w:r>
        <w:rPr>
          <w:rFonts w:ascii="Times New Roman" w:hAnsi="Times New Roman"/>
          <w:sz w:val="22"/>
          <w:szCs w:val="20"/>
          <w:lang w:eastAsia="ko-KR"/>
        </w:rPr>
        <w:t>the configured TA value of the target UE</w:t>
      </w:r>
      <w:r w:rsidR="00782547">
        <w:rPr>
          <w:rFonts w:ascii="Times New Roman" w:hAnsi="Times New Roman"/>
          <w:sz w:val="22"/>
          <w:szCs w:val="20"/>
          <w:lang w:eastAsia="ko-KR"/>
        </w:rPr>
        <w:t xml:space="preserve"> is changed </w:t>
      </w:r>
      <w:r w:rsidR="00EE7445">
        <w:rPr>
          <w:rFonts w:ascii="Times New Roman" w:hAnsi="Times New Roman"/>
          <w:sz w:val="22"/>
          <w:szCs w:val="20"/>
          <w:lang w:eastAsia="ko-KR"/>
        </w:rPr>
        <w:t xml:space="preserve">according to some reasons such as the change of serving cell </w:t>
      </w:r>
      <w:r w:rsidR="00782547">
        <w:rPr>
          <w:rFonts w:ascii="Times New Roman" w:hAnsi="Times New Roman"/>
          <w:sz w:val="22"/>
          <w:szCs w:val="20"/>
          <w:lang w:eastAsia="ko-KR"/>
        </w:rPr>
        <w:t>du</w:t>
      </w:r>
      <w:r w:rsidR="00700825">
        <w:rPr>
          <w:rFonts w:ascii="Times New Roman" w:hAnsi="Times New Roman"/>
          <w:sz w:val="22"/>
          <w:szCs w:val="20"/>
          <w:lang w:eastAsia="ko-KR"/>
        </w:rPr>
        <w:t>ring UL S</w:t>
      </w:r>
      <w:r w:rsidR="002E6699">
        <w:rPr>
          <w:rFonts w:ascii="Times New Roman" w:hAnsi="Times New Roman"/>
          <w:sz w:val="22"/>
          <w:szCs w:val="20"/>
          <w:lang w:eastAsia="ko-KR"/>
        </w:rPr>
        <w:t>RS transmission</w:t>
      </w:r>
      <w:r w:rsidR="00EE7445">
        <w:rPr>
          <w:rFonts w:ascii="Times New Roman" w:hAnsi="Times New Roman"/>
          <w:sz w:val="22"/>
          <w:szCs w:val="20"/>
          <w:lang w:eastAsia="ko-KR"/>
        </w:rPr>
        <w:t xml:space="preserve"> interval</w:t>
      </w:r>
      <w:r w:rsidR="002E6699">
        <w:rPr>
          <w:rFonts w:ascii="Times New Roman" w:hAnsi="Times New Roman"/>
          <w:sz w:val="22"/>
          <w:szCs w:val="20"/>
          <w:lang w:eastAsia="ko-KR"/>
        </w:rPr>
        <w:t xml:space="preserve">, </w:t>
      </w:r>
      <w:r>
        <w:rPr>
          <w:rFonts w:ascii="Times New Roman" w:hAnsi="Times New Roman"/>
          <w:sz w:val="22"/>
          <w:szCs w:val="20"/>
          <w:lang w:eastAsia="ko-KR"/>
        </w:rPr>
        <w:t>the reception points such as neighbouring cells or LMUs</w:t>
      </w:r>
      <w:r w:rsidR="002E6699">
        <w:rPr>
          <w:rFonts w:ascii="Times New Roman" w:hAnsi="Times New Roman"/>
          <w:sz w:val="22"/>
          <w:szCs w:val="20"/>
          <w:lang w:eastAsia="ko-KR"/>
        </w:rPr>
        <w:t xml:space="preserve"> </w:t>
      </w:r>
      <w:r w:rsidR="00EE7445">
        <w:rPr>
          <w:rFonts w:ascii="Times New Roman" w:hAnsi="Times New Roman"/>
          <w:sz w:val="22"/>
          <w:szCs w:val="20"/>
          <w:lang w:eastAsia="ko-KR"/>
        </w:rPr>
        <w:t>would not</w:t>
      </w:r>
      <w:r w:rsidR="002E6699">
        <w:rPr>
          <w:rFonts w:ascii="Times New Roman" w:hAnsi="Times New Roman"/>
          <w:sz w:val="22"/>
          <w:szCs w:val="20"/>
          <w:lang w:eastAsia="ko-KR"/>
        </w:rPr>
        <w:t xml:space="preserve"> be indicated </w:t>
      </w:r>
      <w:r>
        <w:rPr>
          <w:rFonts w:ascii="Times New Roman" w:hAnsi="Times New Roman"/>
          <w:sz w:val="22"/>
          <w:szCs w:val="20"/>
          <w:lang w:eastAsia="ko-KR"/>
        </w:rPr>
        <w:t xml:space="preserve">about the </w:t>
      </w:r>
      <w:r w:rsidR="002E6699">
        <w:rPr>
          <w:rFonts w:ascii="Times New Roman" w:hAnsi="Times New Roman"/>
          <w:sz w:val="22"/>
          <w:szCs w:val="20"/>
          <w:lang w:eastAsia="ko-KR"/>
        </w:rPr>
        <w:t>change</w:t>
      </w:r>
      <w:r>
        <w:rPr>
          <w:rFonts w:ascii="Times New Roman" w:hAnsi="Times New Roman"/>
          <w:sz w:val="22"/>
          <w:szCs w:val="20"/>
          <w:lang w:eastAsia="ko-KR"/>
        </w:rPr>
        <w:t xml:space="preserve">d </w:t>
      </w:r>
      <w:r w:rsidR="002E6699">
        <w:rPr>
          <w:rFonts w:ascii="Times New Roman" w:hAnsi="Times New Roman"/>
          <w:sz w:val="22"/>
          <w:szCs w:val="20"/>
          <w:lang w:eastAsia="ko-KR"/>
        </w:rPr>
        <w:t>timing advance</w:t>
      </w:r>
      <w:r w:rsidR="00EE7445">
        <w:rPr>
          <w:rFonts w:ascii="Times New Roman" w:hAnsi="Times New Roman"/>
          <w:sz w:val="22"/>
          <w:szCs w:val="20"/>
          <w:lang w:eastAsia="ko-KR"/>
        </w:rPr>
        <w:t xml:space="preserve"> information</w:t>
      </w:r>
      <w:r w:rsidR="002E6699">
        <w:rPr>
          <w:rFonts w:ascii="Times New Roman" w:hAnsi="Times New Roman"/>
          <w:sz w:val="22"/>
          <w:szCs w:val="20"/>
          <w:lang w:eastAsia="ko-KR"/>
        </w:rPr>
        <w:t xml:space="preserve"> for a while. Because of </w:t>
      </w:r>
      <w:r>
        <w:rPr>
          <w:rFonts w:ascii="Times New Roman" w:hAnsi="Times New Roman"/>
          <w:sz w:val="22"/>
          <w:szCs w:val="20"/>
          <w:lang w:eastAsia="ko-KR"/>
        </w:rPr>
        <w:t xml:space="preserve">the absence of the changed </w:t>
      </w:r>
      <w:r w:rsidR="002E6699">
        <w:rPr>
          <w:rFonts w:ascii="Times New Roman" w:hAnsi="Times New Roman"/>
          <w:sz w:val="22"/>
          <w:szCs w:val="20"/>
          <w:lang w:eastAsia="ko-KR"/>
        </w:rPr>
        <w:t xml:space="preserve">TA </w:t>
      </w:r>
      <w:r>
        <w:rPr>
          <w:rFonts w:ascii="Times New Roman" w:hAnsi="Times New Roman"/>
          <w:sz w:val="22"/>
          <w:szCs w:val="20"/>
          <w:lang w:eastAsia="ko-KR"/>
        </w:rPr>
        <w:t>information</w:t>
      </w:r>
      <w:r w:rsidR="002E6699">
        <w:rPr>
          <w:rFonts w:ascii="Times New Roman" w:hAnsi="Times New Roman"/>
          <w:sz w:val="22"/>
          <w:szCs w:val="20"/>
          <w:lang w:eastAsia="ko-KR"/>
        </w:rPr>
        <w:t xml:space="preserve">, the </w:t>
      </w:r>
      <w:r>
        <w:rPr>
          <w:rFonts w:ascii="Times New Roman" w:hAnsi="Times New Roman"/>
          <w:sz w:val="22"/>
          <w:szCs w:val="20"/>
          <w:lang w:eastAsia="ko-KR"/>
        </w:rPr>
        <w:t xml:space="preserve">ToA measurement </w:t>
      </w:r>
      <w:r w:rsidR="002E6699">
        <w:rPr>
          <w:rFonts w:ascii="Times New Roman" w:hAnsi="Times New Roman"/>
          <w:sz w:val="22"/>
          <w:szCs w:val="20"/>
          <w:lang w:eastAsia="ko-KR"/>
        </w:rPr>
        <w:t xml:space="preserve">accuracy could be degraded, and performance </w:t>
      </w:r>
      <w:r w:rsidR="00C00B90">
        <w:rPr>
          <w:rFonts w:ascii="Times New Roman" w:hAnsi="Times New Roman"/>
          <w:sz w:val="22"/>
          <w:szCs w:val="20"/>
          <w:lang w:eastAsia="ko-KR"/>
        </w:rPr>
        <w:t xml:space="preserve">of the UL or UL/DL based positioning </w:t>
      </w:r>
      <w:r w:rsidR="002E6699">
        <w:rPr>
          <w:rFonts w:ascii="Times New Roman" w:hAnsi="Times New Roman"/>
          <w:sz w:val="22"/>
          <w:szCs w:val="20"/>
          <w:lang w:eastAsia="ko-KR"/>
        </w:rPr>
        <w:t xml:space="preserve">also can be degraded. Therefore, </w:t>
      </w:r>
      <w:r w:rsidR="002E6699" w:rsidRPr="00437767">
        <w:rPr>
          <w:rFonts w:ascii="Times New Roman" w:hAnsi="Times New Roman"/>
          <w:sz w:val="22"/>
          <w:szCs w:val="20"/>
          <w:lang w:eastAsia="ko-KR"/>
        </w:rPr>
        <w:t xml:space="preserve">RAN1 </w:t>
      </w:r>
      <w:r w:rsidR="00C00B90">
        <w:rPr>
          <w:rFonts w:ascii="Times New Roman" w:hAnsi="Times New Roman"/>
          <w:sz w:val="22"/>
          <w:szCs w:val="20"/>
          <w:lang w:eastAsia="ko-KR"/>
        </w:rPr>
        <w:t>needs to</w:t>
      </w:r>
      <w:r w:rsidR="002E6699" w:rsidRPr="00437767">
        <w:rPr>
          <w:rFonts w:ascii="Times New Roman" w:hAnsi="Times New Roman"/>
          <w:sz w:val="22"/>
          <w:szCs w:val="20"/>
          <w:lang w:eastAsia="ko-KR"/>
        </w:rPr>
        <w:t xml:space="preserve"> </w:t>
      </w:r>
      <w:r w:rsidR="00700825">
        <w:rPr>
          <w:rFonts w:ascii="Times New Roman" w:hAnsi="Times New Roman"/>
          <w:sz w:val="22"/>
          <w:szCs w:val="20"/>
          <w:lang w:eastAsia="ko-KR"/>
        </w:rPr>
        <w:t xml:space="preserve">discuss how to indicate </w:t>
      </w:r>
      <w:r w:rsidR="00782547">
        <w:rPr>
          <w:rFonts w:ascii="Times New Roman" w:hAnsi="Times New Roman"/>
          <w:sz w:val="22"/>
          <w:szCs w:val="20"/>
          <w:lang w:eastAsia="ko-KR"/>
        </w:rPr>
        <w:t xml:space="preserve">the </w:t>
      </w:r>
      <w:r w:rsidR="00C00B90">
        <w:rPr>
          <w:rFonts w:ascii="Times New Roman" w:hAnsi="Times New Roman"/>
          <w:sz w:val="22"/>
          <w:szCs w:val="20"/>
          <w:lang w:eastAsia="ko-KR"/>
        </w:rPr>
        <w:t xml:space="preserve">changed </w:t>
      </w:r>
      <w:r w:rsidR="00782547">
        <w:rPr>
          <w:rFonts w:ascii="Times New Roman" w:hAnsi="Times New Roman"/>
          <w:sz w:val="22"/>
          <w:szCs w:val="20"/>
          <w:lang w:eastAsia="ko-KR"/>
        </w:rPr>
        <w:t xml:space="preserve">TA value to </w:t>
      </w:r>
      <w:r w:rsidR="00037D25">
        <w:rPr>
          <w:rFonts w:ascii="Times New Roman" w:hAnsi="Times New Roman"/>
          <w:sz w:val="22"/>
          <w:szCs w:val="20"/>
          <w:lang w:eastAsia="ko-KR"/>
        </w:rPr>
        <w:t>LMF/</w:t>
      </w:r>
      <w:r w:rsidR="00782547">
        <w:rPr>
          <w:rFonts w:ascii="Times New Roman" w:hAnsi="Times New Roman"/>
          <w:sz w:val="22"/>
          <w:szCs w:val="20"/>
          <w:lang w:eastAsia="ko-KR"/>
        </w:rPr>
        <w:t>TRPs</w:t>
      </w:r>
      <w:r w:rsidR="00700825">
        <w:rPr>
          <w:rFonts w:ascii="Times New Roman" w:hAnsi="Times New Roman"/>
          <w:sz w:val="22"/>
          <w:szCs w:val="20"/>
          <w:lang w:eastAsia="ko-KR"/>
        </w:rPr>
        <w:t xml:space="preserve"> and/or </w:t>
      </w:r>
      <w:r w:rsidR="00C00B90">
        <w:rPr>
          <w:rFonts w:ascii="Times New Roman" w:hAnsi="Times New Roman"/>
          <w:sz w:val="22"/>
          <w:szCs w:val="20"/>
          <w:lang w:eastAsia="ko-KR"/>
        </w:rPr>
        <w:t xml:space="preserve">how to </w:t>
      </w:r>
      <w:r w:rsidR="00700825">
        <w:rPr>
          <w:rFonts w:ascii="Times New Roman" w:hAnsi="Times New Roman"/>
          <w:sz w:val="22"/>
          <w:szCs w:val="20"/>
          <w:lang w:eastAsia="ko-KR"/>
        </w:rPr>
        <w:t>prevent TOA accuracy degradation.</w:t>
      </w:r>
    </w:p>
    <w:p w:rsidR="002E6699" w:rsidRPr="00CB2D3C" w:rsidRDefault="002E6699" w:rsidP="002E669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sidR="00782547">
        <w:rPr>
          <w:rFonts w:ascii="Times New Roman" w:hAnsi="Times New Roman"/>
          <w:b/>
          <w:i/>
          <w:sz w:val="22"/>
          <w:szCs w:val="20"/>
          <w:lang w:eastAsia="ko-KR"/>
        </w:rPr>
        <w:t xml:space="preserve"> </w:t>
      </w:r>
      <w:r w:rsidR="004F4EC0">
        <w:rPr>
          <w:rFonts w:ascii="Times New Roman" w:hAnsi="Times New Roman"/>
          <w:b/>
          <w:i/>
          <w:sz w:val="22"/>
          <w:szCs w:val="20"/>
          <w:lang w:eastAsia="ko-KR"/>
        </w:rPr>
        <w:t>7</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2E6699" w:rsidRDefault="00677469" w:rsidP="002E669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needs to consider m</w:t>
      </w:r>
      <w:r w:rsidR="00037D25">
        <w:rPr>
          <w:rFonts w:ascii="Times New Roman" w:hAnsi="Times New Roman"/>
          <w:sz w:val="22"/>
          <w:szCs w:val="20"/>
          <w:lang w:eastAsia="ko-KR"/>
        </w:rPr>
        <w:t>ultiple TA configuration</w:t>
      </w:r>
      <w:r>
        <w:rPr>
          <w:rFonts w:ascii="Times New Roman" w:hAnsi="Times New Roman"/>
          <w:sz w:val="22"/>
          <w:szCs w:val="20"/>
          <w:lang w:eastAsia="ko-KR"/>
        </w:rPr>
        <w:t>s</w:t>
      </w:r>
      <w:r w:rsidR="00037D25">
        <w:rPr>
          <w:rFonts w:ascii="Times New Roman" w:hAnsi="Times New Roman"/>
          <w:sz w:val="22"/>
          <w:szCs w:val="20"/>
          <w:lang w:eastAsia="ko-KR"/>
        </w:rPr>
        <w:t xml:space="preserve"> </w:t>
      </w:r>
      <w:r>
        <w:rPr>
          <w:rFonts w:ascii="Times New Roman" w:hAnsi="Times New Roman"/>
          <w:sz w:val="22"/>
          <w:szCs w:val="20"/>
          <w:lang w:eastAsia="ko-KR"/>
        </w:rPr>
        <w:t>considering not only</w:t>
      </w:r>
      <w:r w:rsidR="00037D25">
        <w:rPr>
          <w:rFonts w:ascii="Times New Roman" w:hAnsi="Times New Roman"/>
          <w:sz w:val="22"/>
          <w:szCs w:val="20"/>
          <w:lang w:eastAsia="ko-KR"/>
        </w:rPr>
        <w:t xml:space="preserve"> serving cell timing </w:t>
      </w:r>
      <w:r>
        <w:rPr>
          <w:rFonts w:ascii="Times New Roman" w:hAnsi="Times New Roman"/>
          <w:sz w:val="22"/>
          <w:szCs w:val="20"/>
          <w:lang w:eastAsia="ko-KR"/>
        </w:rPr>
        <w:t>but also timing for the multiple neighbouring cells</w:t>
      </w:r>
      <w:r w:rsidR="00EE7445">
        <w:rPr>
          <w:rFonts w:ascii="Times New Roman" w:hAnsi="Times New Roman"/>
          <w:sz w:val="22"/>
          <w:szCs w:val="20"/>
          <w:lang w:eastAsia="ko-KR"/>
        </w:rPr>
        <w:t xml:space="preserve"> for NR positioning</w:t>
      </w:r>
      <w:r w:rsidR="00037D25">
        <w:rPr>
          <w:rFonts w:ascii="Times New Roman" w:hAnsi="Times New Roman"/>
          <w:sz w:val="22"/>
          <w:szCs w:val="20"/>
          <w:lang w:eastAsia="ko-KR"/>
        </w:rPr>
        <w:t>.</w:t>
      </w:r>
    </w:p>
    <w:p w:rsidR="00037D25" w:rsidRDefault="00037D25" w:rsidP="002E669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437767">
        <w:rPr>
          <w:rFonts w:ascii="Times New Roman" w:hAnsi="Times New Roman"/>
          <w:sz w:val="22"/>
          <w:szCs w:val="20"/>
          <w:lang w:eastAsia="ko-KR"/>
        </w:rPr>
        <w:t xml:space="preserve">RAN1 </w:t>
      </w:r>
      <w:r w:rsidR="00677469">
        <w:rPr>
          <w:rFonts w:ascii="Times New Roman" w:hAnsi="Times New Roman"/>
          <w:sz w:val="22"/>
          <w:szCs w:val="20"/>
          <w:lang w:eastAsia="ko-KR"/>
        </w:rPr>
        <w:t>needs to</w:t>
      </w:r>
      <w:r w:rsidRPr="00437767">
        <w:rPr>
          <w:rFonts w:ascii="Times New Roman" w:hAnsi="Times New Roman"/>
          <w:sz w:val="22"/>
          <w:szCs w:val="20"/>
          <w:lang w:eastAsia="ko-KR"/>
        </w:rPr>
        <w:t xml:space="preserve"> </w:t>
      </w:r>
      <w:r>
        <w:rPr>
          <w:rFonts w:ascii="Times New Roman" w:hAnsi="Times New Roman"/>
          <w:sz w:val="22"/>
          <w:szCs w:val="20"/>
          <w:lang w:eastAsia="ko-KR"/>
        </w:rPr>
        <w:t xml:space="preserve">discuss how to indicate the </w:t>
      </w:r>
      <w:r w:rsidR="00677469">
        <w:rPr>
          <w:rFonts w:ascii="Times New Roman" w:hAnsi="Times New Roman"/>
          <w:sz w:val="22"/>
          <w:szCs w:val="20"/>
          <w:lang w:eastAsia="ko-KR"/>
        </w:rPr>
        <w:t xml:space="preserve">changed </w:t>
      </w:r>
      <w:r>
        <w:rPr>
          <w:rFonts w:ascii="Times New Roman" w:hAnsi="Times New Roman"/>
          <w:sz w:val="22"/>
          <w:szCs w:val="20"/>
          <w:lang w:eastAsia="ko-KR"/>
        </w:rPr>
        <w:t xml:space="preserve">TA value to </w:t>
      </w:r>
      <w:r w:rsidR="00677469">
        <w:rPr>
          <w:rFonts w:ascii="Times New Roman" w:hAnsi="Times New Roman"/>
          <w:sz w:val="22"/>
          <w:szCs w:val="20"/>
          <w:lang w:eastAsia="ko-KR"/>
        </w:rPr>
        <w:t xml:space="preserve">LMF and how to </w:t>
      </w:r>
      <w:r>
        <w:rPr>
          <w:rFonts w:ascii="Times New Roman" w:hAnsi="Times New Roman"/>
          <w:sz w:val="22"/>
          <w:szCs w:val="20"/>
          <w:lang w:eastAsia="ko-KR"/>
        </w:rPr>
        <w:t xml:space="preserve">prevent TOA </w:t>
      </w:r>
      <w:r w:rsidR="00677469">
        <w:rPr>
          <w:rFonts w:ascii="Times New Roman" w:hAnsi="Times New Roman"/>
          <w:sz w:val="22"/>
          <w:szCs w:val="20"/>
          <w:lang w:eastAsia="ko-KR"/>
        </w:rPr>
        <w:t xml:space="preserve">measurement </w:t>
      </w:r>
      <w:r>
        <w:rPr>
          <w:rFonts w:ascii="Times New Roman" w:hAnsi="Times New Roman"/>
          <w:sz w:val="22"/>
          <w:szCs w:val="20"/>
          <w:lang w:eastAsia="ko-KR"/>
        </w:rPr>
        <w:t>accuracy degradation.</w:t>
      </w:r>
    </w:p>
    <w:p w:rsidR="002E6699" w:rsidRPr="00037D25" w:rsidRDefault="002E6699" w:rsidP="00131696">
      <w:pPr>
        <w:overflowPunct w:val="0"/>
        <w:autoSpaceDE w:val="0"/>
        <w:autoSpaceDN w:val="0"/>
        <w:adjustRightInd w:val="0"/>
        <w:spacing w:before="120" w:line="259" w:lineRule="auto"/>
        <w:jc w:val="both"/>
        <w:rPr>
          <w:rFonts w:ascii="Times New Roman" w:hAnsi="Times New Roman"/>
          <w:sz w:val="22"/>
          <w:szCs w:val="20"/>
          <w:lang w:eastAsia="ko-KR"/>
        </w:rPr>
      </w:pPr>
    </w:p>
    <w:p w:rsidR="002E6699" w:rsidRDefault="00291933" w:rsidP="002E6699">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In addition</w:t>
      </w:r>
      <w:r w:rsidR="00782547">
        <w:rPr>
          <w:rFonts w:ascii="Times New Roman" w:hAnsi="Times New Roman"/>
          <w:sz w:val="22"/>
          <w:szCs w:val="20"/>
          <w:lang w:eastAsia="ko-KR"/>
        </w:rPr>
        <w:t xml:space="preserve">, </w:t>
      </w:r>
      <w:r>
        <w:rPr>
          <w:rFonts w:ascii="Times New Roman" w:hAnsi="Times New Roman"/>
          <w:sz w:val="22"/>
          <w:szCs w:val="20"/>
          <w:lang w:eastAsia="ko-KR"/>
        </w:rPr>
        <w:t>f</w:t>
      </w:r>
      <w:r w:rsidR="002E6699">
        <w:rPr>
          <w:rFonts w:ascii="Times New Roman" w:hAnsi="Times New Roman"/>
          <w:sz w:val="22"/>
          <w:szCs w:val="20"/>
          <w:lang w:eastAsia="ko-KR"/>
        </w:rPr>
        <w:t xml:space="preserve">or </w:t>
      </w:r>
      <w:r w:rsidR="004473FB">
        <w:rPr>
          <w:rFonts w:ascii="Times New Roman" w:hAnsi="Times New Roman"/>
          <w:sz w:val="22"/>
          <w:szCs w:val="20"/>
          <w:lang w:eastAsia="ko-KR"/>
        </w:rPr>
        <w:t>UL based positioning technique</w:t>
      </w:r>
      <w:r w:rsidR="002E6699">
        <w:rPr>
          <w:rFonts w:ascii="Times New Roman" w:hAnsi="Times New Roman"/>
          <w:sz w:val="22"/>
          <w:szCs w:val="20"/>
          <w:lang w:eastAsia="ko-KR"/>
        </w:rPr>
        <w:t>, multiple</w:t>
      </w:r>
      <w:r>
        <w:rPr>
          <w:rFonts w:ascii="Times New Roman" w:hAnsi="Times New Roman"/>
          <w:sz w:val="22"/>
          <w:szCs w:val="20"/>
          <w:lang w:eastAsia="ko-KR"/>
        </w:rPr>
        <w:t xml:space="preserve"> LMU/TRP should receive uplink S</w:t>
      </w:r>
      <w:r w:rsidR="002E6699">
        <w:rPr>
          <w:rFonts w:ascii="Times New Roman" w:hAnsi="Times New Roman"/>
          <w:sz w:val="22"/>
          <w:szCs w:val="20"/>
          <w:lang w:eastAsia="ko-KR"/>
        </w:rPr>
        <w:t xml:space="preserve">RS </w:t>
      </w:r>
      <w:r w:rsidR="004473FB">
        <w:rPr>
          <w:rFonts w:ascii="Times New Roman" w:hAnsi="Times New Roman"/>
          <w:sz w:val="22"/>
          <w:szCs w:val="20"/>
          <w:lang w:eastAsia="ko-KR"/>
        </w:rPr>
        <w:t>from a specific UE</w:t>
      </w:r>
      <w:r w:rsidR="002E6699">
        <w:rPr>
          <w:rFonts w:ascii="Times New Roman" w:hAnsi="Times New Roman"/>
          <w:sz w:val="22"/>
          <w:szCs w:val="20"/>
          <w:lang w:eastAsia="ko-KR"/>
        </w:rPr>
        <w:t xml:space="preserve">. In this case, the distance between each LMU/TRP and </w:t>
      </w:r>
      <w:r w:rsidR="004473FB">
        <w:rPr>
          <w:rFonts w:ascii="Times New Roman" w:hAnsi="Times New Roman"/>
          <w:sz w:val="22"/>
          <w:szCs w:val="20"/>
          <w:lang w:eastAsia="ko-KR"/>
        </w:rPr>
        <w:t xml:space="preserve">the </w:t>
      </w:r>
      <w:r w:rsidR="002E6699">
        <w:rPr>
          <w:rFonts w:ascii="Times New Roman" w:hAnsi="Times New Roman"/>
          <w:sz w:val="22"/>
          <w:szCs w:val="20"/>
          <w:lang w:eastAsia="ko-KR"/>
        </w:rPr>
        <w:t xml:space="preserve">specific UE </w:t>
      </w:r>
      <w:r w:rsidR="004473FB">
        <w:rPr>
          <w:rFonts w:ascii="Times New Roman" w:hAnsi="Times New Roman"/>
          <w:sz w:val="22"/>
          <w:szCs w:val="20"/>
          <w:lang w:eastAsia="ko-KR"/>
        </w:rPr>
        <w:t>would be</w:t>
      </w:r>
      <w:r w:rsidR="002E6699">
        <w:rPr>
          <w:rFonts w:ascii="Times New Roman" w:hAnsi="Times New Roman"/>
          <w:sz w:val="22"/>
          <w:szCs w:val="20"/>
          <w:lang w:eastAsia="ko-KR"/>
        </w:rPr>
        <w:t xml:space="preserve"> different, so RAN1 </w:t>
      </w:r>
      <w:r w:rsidR="004473FB">
        <w:rPr>
          <w:rFonts w:ascii="Times New Roman" w:hAnsi="Times New Roman"/>
          <w:sz w:val="22"/>
          <w:szCs w:val="20"/>
          <w:lang w:eastAsia="ko-KR"/>
        </w:rPr>
        <w:t>needs to</w:t>
      </w:r>
      <w:r w:rsidR="002E6699">
        <w:rPr>
          <w:rFonts w:ascii="Times New Roman" w:hAnsi="Times New Roman"/>
          <w:sz w:val="22"/>
          <w:szCs w:val="20"/>
          <w:lang w:eastAsia="ko-KR"/>
        </w:rPr>
        <w:t xml:space="preserve"> consider how to control UE’s </w:t>
      </w:r>
      <w:r w:rsidR="004473FB">
        <w:rPr>
          <w:rFonts w:ascii="Times New Roman" w:hAnsi="Times New Roman"/>
          <w:sz w:val="22"/>
          <w:szCs w:val="20"/>
          <w:lang w:eastAsia="ko-KR"/>
        </w:rPr>
        <w:t>transmission power</w:t>
      </w:r>
      <w:r>
        <w:rPr>
          <w:rFonts w:ascii="Times New Roman" w:hAnsi="Times New Roman"/>
          <w:sz w:val="22"/>
          <w:szCs w:val="20"/>
          <w:lang w:eastAsia="ko-KR"/>
        </w:rPr>
        <w:t xml:space="preserve"> </w:t>
      </w:r>
      <w:r w:rsidR="004473FB">
        <w:rPr>
          <w:rFonts w:ascii="Times New Roman" w:hAnsi="Times New Roman"/>
          <w:sz w:val="22"/>
          <w:szCs w:val="20"/>
          <w:lang w:eastAsia="ko-KR"/>
        </w:rPr>
        <w:t>to transmit</w:t>
      </w:r>
      <w:r>
        <w:rPr>
          <w:rFonts w:ascii="Times New Roman" w:hAnsi="Times New Roman"/>
          <w:sz w:val="22"/>
          <w:szCs w:val="20"/>
          <w:lang w:eastAsia="ko-KR"/>
        </w:rPr>
        <w:t xml:space="preserve"> uplink S</w:t>
      </w:r>
      <w:r w:rsidR="002E6699">
        <w:rPr>
          <w:rFonts w:ascii="Times New Roman" w:hAnsi="Times New Roman"/>
          <w:sz w:val="22"/>
          <w:szCs w:val="20"/>
          <w:lang w:eastAsia="ko-KR"/>
        </w:rPr>
        <w:t>RS</w:t>
      </w:r>
      <w:r w:rsidR="004473FB">
        <w:rPr>
          <w:rFonts w:ascii="Times New Roman" w:hAnsi="Times New Roman"/>
          <w:sz w:val="22"/>
          <w:szCs w:val="20"/>
          <w:lang w:eastAsia="ko-KR"/>
        </w:rPr>
        <w:t xml:space="preserve"> resource intended to each LMU/TRP</w:t>
      </w:r>
      <w:r w:rsidR="002E6699">
        <w:rPr>
          <w:rFonts w:ascii="Times New Roman" w:hAnsi="Times New Roman"/>
          <w:sz w:val="22"/>
          <w:szCs w:val="20"/>
          <w:lang w:eastAsia="ko-KR"/>
        </w:rPr>
        <w:t xml:space="preserve">. For example, </w:t>
      </w:r>
      <w:r w:rsidR="003F3F77">
        <w:rPr>
          <w:rFonts w:ascii="Times New Roman" w:hAnsi="Times New Roman"/>
          <w:sz w:val="22"/>
          <w:szCs w:val="20"/>
          <w:lang w:eastAsia="ko-KR"/>
        </w:rPr>
        <w:t>a nearby</w:t>
      </w:r>
      <w:r w:rsidR="002E6699">
        <w:rPr>
          <w:rFonts w:ascii="Times New Roman" w:hAnsi="Times New Roman"/>
          <w:sz w:val="22"/>
          <w:szCs w:val="20"/>
          <w:lang w:eastAsia="ko-KR"/>
        </w:rPr>
        <w:t xml:space="preserve"> LMU/TRP may receive strong signal</w:t>
      </w:r>
      <w:r w:rsidR="003F3F77">
        <w:rPr>
          <w:rFonts w:ascii="Times New Roman" w:hAnsi="Times New Roman"/>
          <w:sz w:val="22"/>
          <w:szCs w:val="20"/>
          <w:lang w:eastAsia="ko-KR"/>
        </w:rPr>
        <w:t xml:space="preserve"> power</w:t>
      </w:r>
      <w:r w:rsidR="002E6699">
        <w:rPr>
          <w:rFonts w:ascii="Times New Roman" w:hAnsi="Times New Roman"/>
          <w:sz w:val="22"/>
          <w:szCs w:val="20"/>
          <w:lang w:eastAsia="ko-KR"/>
        </w:rPr>
        <w:t xml:space="preserve"> of uplink </w:t>
      </w:r>
      <w:r>
        <w:rPr>
          <w:rFonts w:ascii="Times New Roman" w:hAnsi="Times New Roman"/>
          <w:sz w:val="22"/>
          <w:szCs w:val="20"/>
          <w:lang w:eastAsia="ko-KR"/>
        </w:rPr>
        <w:t>S</w:t>
      </w:r>
      <w:r w:rsidR="002E6699">
        <w:rPr>
          <w:rFonts w:ascii="Times New Roman" w:hAnsi="Times New Roman"/>
          <w:sz w:val="22"/>
          <w:szCs w:val="20"/>
          <w:lang w:eastAsia="ko-KR"/>
        </w:rPr>
        <w:t xml:space="preserve">RS, but </w:t>
      </w:r>
      <w:r w:rsidR="003F3F77">
        <w:rPr>
          <w:rFonts w:ascii="Times New Roman" w:hAnsi="Times New Roman"/>
          <w:sz w:val="22"/>
          <w:szCs w:val="20"/>
          <w:lang w:eastAsia="ko-KR"/>
        </w:rPr>
        <w:t xml:space="preserve">a </w:t>
      </w:r>
      <w:r>
        <w:rPr>
          <w:rFonts w:ascii="Times New Roman" w:hAnsi="Times New Roman"/>
          <w:sz w:val="22"/>
          <w:szCs w:val="20"/>
          <w:lang w:eastAsia="ko-KR"/>
        </w:rPr>
        <w:t>distant</w:t>
      </w:r>
      <w:r w:rsidR="002E6699">
        <w:rPr>
          <w:rFonts w:ascii="Times New Roman" w:hAnsi="Times New Roman"/>
          <w:sz w:val="22"/>
          <w:szCs w:val="20"/>
          <w:lang w:eastAsia="ko-KR"/>
        </w:rPr>
        <w:t xml:space="preserve"> LMU/TRP may receive weak signal </w:t>
      </w:r>
      <w:r w:rsidR="003F3F77">
        <w:rPr>
          <w:rFonts w:ascii="Times New Roman" w:hAnsi="Times New Roman"/>
          <w:sz w:val="22"/>
          <w:szCs w:val="20"/>
          <w:lang w:eastAsia="ko-KR"/>
        </w:rPr>
        <w:t xml:space="preserve">power </w:t>
      </w:r>
      <w:r w:rsidR="002E6699">
        <w:rPr>
          <w:rFonts w:ascii="Times New Roman" w:hAnsi="Times New Roman"/>
          <w:sz w:val="22"/>
          <w:szCs w:val="20"/>
          <w:lang w:eastAsia="ko-KR"/>
        </w:rPr>
        <w:t xml:space="preserve">of uplink </w:t>
      </w:r>
      <w:r>
        <w:rPr>
          <w:rFonts w:ascii="Times New Roman" w:hAnsi="Times New Roman"/>
          <w:sz w:val="22"/>
          <w:szCs w:val="20"/>
          <w:lang w:eastAsia="ko-KR"/>
        </w:rPr>
        <w:t>S</w:t>
      </w:r>
      <w:r w:rsidR="002E6699">
        <w:rPr>
          <w:rFonts w:ascii="Times New Roman" w:hAnsi="Times New Roman"/>
          <w:sz w:val="22"/>
          <w:szCs w:val="20"/>
          <w:lang w:eastAsia="ko-KR"/>
        </w:rPr>
        <w:t>RS. In addition, multiple UE</w:t>
      </w:r>
      <w:r w:rsidR="003F3F77">
        <w:rPr>
          <w:rFonts w:ascii="Times New Roman" w:hAnsi="Times New Roman"/>
          <w:sz w:val="22"/>
          <w:szCs w:val="20"/>
          <w:lang w:eastAsia="ko-KR"/>
        </w:rPr>
        <w:t>s</w:t>
      </w:r>
      <w:r w:rsidR="002E6699">
        <w:rPr>
          <w:rFonts w:ascii="Times New Roman" w:hAnsi="Times New Roman"/>
          <w:sz w:val="22"/>
          <w:szCs w:val="20"/>
          <w:lang w:eastAsia="ko-KR"/>
        </w:rPr>
        <w:t xml:space="preserve"> </w:t>
      </w:r>
      <w:r w:rsidR="001B3D15">
        <w:rPr>
          <w:rFonts w:ascii="Times New Roman" w:hAnsi="Times New Roman"/>
          <w:sz w:val="22"/>
          <w:szCs w:val="20"/>
          <w:lang w:eastAsia="ko-KR"/>
        </w:rPr>
        <w:t xml:space="preserve">could </w:t>
      </w:r>
      <w:r w:rsidR="002E6699">
        <w:rPr>
          <w:rFonts w:ascii="Times New Roman" w:hAnsi="Times New Roman"/>
          <w:sz w:val="22"/>
          <w:szCs w:val="20"/>
          <w:lang w:eastAsia="ko-KR"/>
        </w:rPr>
        <w:t>transmit uplin</w:t>
      </w:r>
      <w:r>
        <w:rPr>
          <w:rFonts w:ascii="Times New Roman" w:hAnsi="Times New Roman"/>
          <w:sz w:val="22"/>
          <w:szCs w:val="20"/>
          <w:lang w:eastAsia="ko-KR"/>
        </w:rPr>
        <w:t>k S</w:t>
      </w:r>
      <w:r w:rsidR="002E6699">
        <w:rPr>
          <w:rFonts w:ascii="Times New Roman" w:hAnsi="Times New Roman"/>
          <w:sz w:val="22"/>
          <w:szCs w:val="20"/>
          <w:lang w:eastAsia="ko-KR"/>
        </w:rPr>
        <w:t xml:space="preserve">RS to LMU/TRP, so weak signal could not be detected by LMU/TRP side. </w:t>
      </w:r>
    </w:p>
    <w:p w:rsidR="002E6699" w:rsidRDefault="001B3D15" w:rsidP="001B3D15">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 xml:space="preserve">Transmission of the additional UL SRS </w:t>
      </w:r>
      <w:r>
        <w:rPr>
          <w:rFonts w:ascii="Times New Roman" w:hAnsi="Times New Roman"/>
          <w:sz w:val="22"/>
          <w:szCs w:val="20"/>
          <w:lang w:eastAsia="ko-KR"/>
        </w:rPr>
        <w:t xml:space="preserve">resources </w:t>
      </w:r>
      <w:r>
        <w:rPr>
          <w:rFonts w:ascii="Times New Roman" w:hAnsi="Times New Roman" w:hint="eastAsia"/>
          <w:sz w:val="22"/>
          <w:szCs w:val="20"/>
          <w:lang w:eastAsia="ko-KR"/>
        </w:rPr>
        <w:t xml:space="preserve">that have different </w:t>
      </w:r>
      <w:r>
        <w:rPr>
          <w:rFonts w:ascii="Times New Roman" w:hAnsi="Times New Roman"/>
          <w:sz w:val="22"/>
          <w:szCs w:val="20"/>
          <w:lang w:eastAsia="ko-KR"/>
        </w:rPr>
        <w:t xml:space="preserve">transmission power could be considered to enhance the hearability of UL SRS. </w:t>
      </w:r>
      <w:r w:rsidR="00291933">
        <w:rPr>
          <w:rFonts w:ascii="Times New Roman" w:hAnsi="Times New Roman"/>
          <w:sz w:val="22"/>
          <w:szCs w:val="20"/>
          <w:lang w:eastAsia="ko-KR"/>
        </w:rPr>
        <w:t xml:space="preserve">For example, </w:t>
      </w:r>
      <w:r w:rsidR="00EE7445">
        <w:rPr>
          <w:rFonts w:ascii="Times New Roman" w:hAnsi="Times New Roman"/>
          <w:sz w:val="22"/>
          <w:szCs w:val="20"/>
          <w:lang w:eastAsia="ko-KR"/>
        </w:rPr>
        <w:t xml:space="preserve">an appropriate power control could be applied to the </w:t>
      </w:r>
      <w:r w:rsidR="00291933">
        <w:rPr>
          <w:rFonts w:ascii="Times New Roman" w:hAnsi="Times New Roman"/>
          <w:sz w:val="22"/>
          <w:szCs w:val="20"/>
          <w:lang w:eastAsia="ko-KR"/>
        </w:rPr>
        <w:t xml:space="preserve">first </w:t>
      </w:r>
      <w:r w:rsidR="00EE7445">
        <w:rPr>
          <w:rFonts w:ascii="Times New Roman" w:hAnsi="Times New Roman"/>
          <w:sz w:val="22"/>
          <w:szCs w:val="20"/>
          <w:lang w:eastAsia="ko-KR"/>
        </w:rPr>
        <w:t>SRS transmission</w:t>
      </w:r>
      <w:r w:rsidR="002E6699">
        <w:rPr>
          <w:rFonts w:ascii="Times New Roman" w:hAnsi="Times New Roman"/>
          <w:sz w:val="22"/>
          <w:szCs w:val="20"/>
          <w:lang w:eastAsia="ko-KR"/>
        </w:rPr>
        <w:t xml:space="preserve">, </w:t>
      </w:r>
      <w:r w:rsidR="00291933">
        <w:rPr>
          <w:rFonts w:ascii="Times New Roman" w:hAnsi="Times New Roman"/>
          <w:sz w:val="22"/>
          <w:szCs w:val="20"/>
          <w:lang w:eastAsia="ko-KR"/>
        </w:rPr>
        <w:t xml:space="preserve">and </w:t>
      </w:r>
      <w:r w:rsidR="00EE7445">
        <w:rPr>
          <w:rFonts w:ascii="Times New Roman" w:hAnsi="Times New Roman"/>
          <w:sz w:val="22"/>
          <w:szCs w:val="20"/>
          <w:lang w:eastAsia="ko-KR"/>
        </w:rPr>
        <w:t xml:space="preserve">the </w:t>
      </w:r>
      <w:r w:rsidR="00291933">
        <w:rPr>
          <w:rFonts w:ascii="Times New Roman" w:hAnsi="Times New Roman"/>
          <w:sz w:val="22"/>
          <w:szCs w:val="20"/>
          <w:lang w:eastAsia="ko-KR"/>
        </w:rPr>
        <w:t xml:space="preserve">second </w:t>
      </w:r>
      <w:r w:rsidR="00EE7445">
        <w:rPr>
          <w:rFonts w:ascii="Times New Roman" w:hAnsi="Times New Roman"/>
          <w:sz w:val="22"/>
          <w:szCs w:val="20"/>
          <w:lang w:eastAsia="ko-KR"/>
        </w:rPr>
        <w:t>SRS transmission intended for a remote gNB/TRP</w:t>
      </w:r>
      <w:r w:rsidR="002E6699">
        <w:rPr>
          <w:rFonts w:ascii="Times New Roman" w:hAnsi="Times New Roman"/>
          <w:sz w:val="22"/>
          <w:szCs w:val="20"/>
          <w:lang w:eastAsia="ko-KR"/>
        </w:rPr>
        <w:t xml:space="preserve"> is </w:t>
      </w:r>
      <w:r w:rsidR="00EE7445">
        <w:rPr>
          <w:rFonts w:ascii="Times New Roman" w:hAnsi="Times New Roman"/>
          <w:sz w:val="22"/>
          <w:szCs w:val="20"/>
          <w:lang w:eastAsia="ko-KR"/>
        </w:rPr>
        <w:t xml:space="preserve">simply </w:t>
      </w:r>
      <w:r w:rsidR="002E6699">
        <w:rPr>
          <w:rFonts w:ascii="Times New Roman" w:hAnsi="Times New Roman"/>
          <w:sz w:val="22"/>
          <w:szCs w:val="20"/>
          <w:lang w:eastAsia="ko-KR"/>
        </w:rPr>
        <w:t xml:space="preserve">transmitted with </w:t>
      </w:r>
      <w:r>
        <w:rPr>
          <w:rFonts w:ascii="Times New Roman" w:hAnsi="Times New Roman"/>
          <w:sz w:val="22"/>
          <w:szCs w:val="20"/>
          <w:lang w:eastAsia="ko-KR"/>
        </w:rPr>
        <w:t xml:space="preserve">the </w:t>
      </w:r>
      <w:r w:rsidR="002E6699">
        <w:rPr>
          <w:rFonts w:ascii="Times New Roman" w:hAnsi="Times New Roman"/>
          <w:sz w:val="22"/>
          <w:szCs w:val="20"/>
          <w:lang w:eastAsia="ko-KR"/>
        </w:rPr>
        <w:t>maximum UE transmission power. In this case, the near</w:t>
      </w:r>
      <w:r>
        <w:rPr>
          <w:rFonts w:ascii="Times New Roman" w:hAnsi="Times New Roman"/>
          <w:sz w:val="22"/>
          <w:szCs w:val="20"/>
          <w:lang w:eastAsia="ko-KR"/>
        </w:rPr>
        <w:t>by</w:t>
      </w:r>
      <w:r w:rsidR="002E6699">
        <w:rPr>
          <w:rFonts w:ascii="Times New Roman" w:hAnsi="Times New Roman"/>
          <w:sz w:val="22"/>
          <w:szCs w:val="20"/>
          <w:lang w:eastAsia="ko-KR"/>
        </w:rPr>
        <w:t xml:space="preserve"> </w:t>
      </w:r>
      <w:r w:rsidR="00EE7445">
        <w:rPr>
          <w:rFonts w:ascii="Times New Roman" w:hAnsi="Times New Roman"/>
          <w:sz w:val="22"/>
          <w:szCs w:val="20"/>
          <w:lang w:eastAsia="ko-KR"/>
        </w:rPr>
        <w:t>gNBs/</w:t>
      </w:r>
      <w:r w:rsidR="002E6699">
        <w:rPr>
          <w:rFonts w:ascii="Times New Roman" w:hAnsi="Times New Roman"/>
          <w:sz w:val="22"/>
          <w:szCs w:val="20"/>
          <w:lang w:eastAsia="ko-KR"/>
        </w:rPr>
        <w:t xml:space="preserve">TRPs receive </w:t>
      </w:r>
      <w:r w:rsidR="00EE7445">
        <w:rPr>
          <w:rFonts w:ascii="Times New Roman" w:hAnsi="Times New Roman"/>
          <w:sz w:val="22"/>
          <w:szCs w:val="20"/>
          <w:lang w:eastAsia="ko-KR"/>
        </w:rPr>
        <w:t xml:space="preserve">the </w:t>
      </w:r>
      <w:r w:rsidR="002E6699">
        <w:rPr>
          <w:rFonts w:ascii="Times New Roman" w:hAnsi="Times New Roman"/>
          <w:sz w:val="22"/>
          <w:szCs w:val="20"/>
          <w:lang w:eastAsia="ko-KR"/>
        </w:rPr>
        <w:t xml:space="preserve">first UL PRS and the distant TRPs receive second UL PRS. This </w:t>
      </w:r>
      <w:r w:rsidR="00EE7445">
        <w:rPr>
          <w:rFonts w:ascii="Times New Roman" w:hAnsi="Times New Roman"/>
          <w:sz w:val="22"/>
          <w:szCs w:val="20"/>
          <w:lang w:eastAsia="ko-KR"/>
        </w:rPr>
        <w:t>approach</w:t>
      </w:r>
      <w:r w:rsidR="002E6699">
        <w:rPr>
          <w:rFonts w:ascii="Times New Roman" w:hAnsi="Times New Roman"/>
          <w:sz w:val="22"/>
          <w:szCs w:val="20"/>
          <w:lang w:eastAsia="ko-KR"/>
        </w:rPr>
        <w:t xml:space="preserve"> require</w:t>
      </w:r>
      <w:r w:rsidR="00EE7445">
        <w:rPr>
          <w:rFonts w:ascii="Times New Roman" w:hAnsi="Times New Roman"/>
          <w:sz w:val="22"/>
          <w:szCs w:val="20"/>
          <w:lang w:eastAsia="ko-KR"/>
        </w:rPr>
        <w:t>s</w:t>
      </w:r>
      <w:r w:rsidR="002E6699">
        <w:rPr>
          <w:rFonts w:ascii="Times New Roman" w:hAnsi="Times New Roman"/>
          <w:sz w:val="22"/>
          <w:szCs w:val="20"/>
          <w:lang w:eastAsia="ko-KR"/>
        </w:rPr>
        <w:t xml:space="preserve"> more </w:t>
      </w:r>
      <w:r w:rsidR="00EE7445">
        <w:rPr>
          <w:rFonts w:ascii="Times New Roman" w:hAnsi="Times New Roman"/>
          <w:sz w:val="22"/>
          <w:szCs w:val="20"/>
          <w:lang w:eastAsia="ko-KR"/>
        </w:rPr>
        <w:t xml:space="preserve">time and/or frequency </w:t>
      </w:r>
      <w:r w:rsidR="002E6699">
        <w:rPr>
          <w:rFonts w:ascii="Times New Roman" w:hAnsi="Times New Roman"/>
          <w:sz w:val="22"/>
          <w:szCs w:val="20"/>
          <w:lang w:eastAsia="ko-KR"/>
        </w:rPr>
        <w:t xml:space="preserve">resource, but it </w:t>
      </w:r>
      <w:r w:rsidR="00EE7445">
        <w:rPr>
          <w:rFonts w:ascii="Times New Roman" w:hAnsi="Times New Roman"/>
          <w:sz w:val="22"/>
          <w:szCs w:val="20"/>
          <w:lang w:eastAsia="ko-KR"/>
        </w:rPr>
        <w:t>could be helpful to solve the</w:t>
      </w:r>
      <w:r w:rsidR="002E6699">
        <w:rPr>
          <w:rFonts w:ascii="Times New Roman" w:hAnsi="Times New Roman"/>
          <w:sz w:val="22"/>
          <w:szCs w:val="20"/>
          <w:lang w:eastAsia="ko-KR"/>
        </w:rPr>
        <w:t xml:space="preserve"> near-far problem and enhance </w:t>
      </w:r>
      <w:r w:rsidR="00291933">
        <w:rPr>
          <w:rFonts w:ascii="Times New Roman" w:hAnsi="Times New Roman"/>
          <w:sz w:val="22"/>
          <w:szCs w:val="20"/>
          <w:lang w:eastAsia="ko-KR"/>
        </w:rPr>
        <w:t xml:space="preserve">hearabilty </w:t>
      </w:r>
      <w:r w:rsidR="00EE7445">
        <w:rPr>
          <w:rFonts w:ascii="Times New Roman" w:hAnsi="Times New Roman"/>
          <w:sz w:val="22"/>
          <w:szCs w:val="20"/>
          <w:lang w:eastAsia="ko-KR"/>
        </w:rPr>
        <w:t>for</w:t>
      </w:r>
      <w:r w:rsidR="00291933">
        <w:rPr>
          <w:rFonts w:ascii="Times New Roman" w:hAnsi="Times New Roman"/>
          <w:sz w:val="22"/>
          <w:szCs w:val="20"/>
          <w:lang w:eastAsia="ko-KR"/>
        </w:rPr>
        <w:t xml:space="preserve"> SRS for </w:t>
      </w:r>
      <w:r w:rsidR="00EE7445">
        <w:rPr>
          <w:rFonts w:ascii="Times New Roman" w:hAnsi="Times New Roman"/>
          <w:sz w:val="22"/>
          <w:szCs w:val="20"/>
          <w:lang w:eastAsia="ko-KR"/>
        </w:rPr>
        <w:t xml:space="preserve">NR </w:t>
      </w:r>
      <w:r w:rsidR="00291933">
        <w:rPr>
          <w:rFonts w:ascii="Times New Roman" w:hAnsi="Times New Roman"/>
          <w:sz w:val="22"/>
          <w:szCs w:val="20"/>
          <w:lang w:eastAsia="ko-KR"/>
        </w:rPr>
        <w:t>positioning</w:t>
      </w:r>
      <w:r w:rsidR="002E6699">
        <w:rPr>
          <w:rFonts w:ascii="Times New Roman" w:hAnsi="Times New Roman"/>
          <w:sz w:val="22"/>
          <w:szCs w:val="20"/>
          <w:lang w:eastAsia="ko-KR"/>
        </w:rPr>
        <w:t>.</w:t>
      </w:r>
    </w:p>
    <w:p w:rsidR="002E6699" w:rsidRPr="00CB2D3C" w:rsidRDefault="002E6699" w:rsidP="002E669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4F4EC0">
        <w:rPr>
          <w:rFonts w:ascii="Times New Roman" w:hAnsi="Times New Roman"/>
          <w:b/>
          <w:i/>
          <w:sz w:val="22"/>
          <w:szCs w:val="20"/>
          <w:lang w:eastAsia="ko-KR"/>
        </w:rPr>
        <w:t>8</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2E6699" w:rsidRPr="00037D25" w:rsidRDefault="003C40B8" w:rsidP="00037D25">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Transmission of</w:t>
      </w:r>
      <w:r w:rsidR="002E6699" w:rsidRPr="00037D25">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002E6699" w:rsidRPr="00037D25">
        <w:rPr>
          <w:rFonts w:ascii="Times New Roman" w:hAnsi="Times New Roman"/>
          <w:sz w:val="22"/>
          <w:szCs w:val="20"/>
          <w:lang w:eastAsia="ko-KR"/>
        </w:rPr>
        <w:t>additional UL PRS</w:t>
      </w:r>
      <w:r>
        <w:rPr>
          <w:rFonts w:ascii="Times New Roman" w:hAnsi="Times New Roman"/>
          <w:sz w:val="22"/>
          <w:szCs w:val="20"/>
          <w:lang w:eastAsia="ko-KR"/>
        </w:rPr>
        <w:t xml:space="preserve"> resources that have different transmission power</w:t>
      </w:r>
      <w:r w:rsidR="002E6699" w:rsidRPr="00037D25">
        <w:rPr>
          <w:rFonts w:ascii="Times New Roman" w:hAnsi="Times New Roman"/>
          <w:sz w:val="22"/>
          <w:szCs w:val="20"/>
          <w:lang w:eastAsia="ko-KR"/>
        </w:rPr>
        <w:t xml:space="preserve"> </w:t>
      </w:r>
      <w:r>
        <w:rPr>
          <w:rFonts w:ascii="Times New Roman" w:hAnsi="Times New Roman"/>
          <w:sz w:val="22"/>
          <w:szCs w:val="20"/>
          <w:lang w:eastAsia="ko-KR"/>
        </w:rPr>
        <w:t>could</w:t>
      </w:r>
      <w:r w:rsidR="002E6699" w:rsidRPr="00037D25">
        <w:rPr>
          <w:rFonts w:ascii="Times New Roman" w:hAnsi="Times New Roman"/>
          <w:sz w:val="22"/>
          <w:szCs w:val="20"/>
          <w:lang w:eastAsia="ko-KR"/>
        </w:rPr>
        <w:t xml:space="preserve"> be considered for </w:t>
      </w:r>
      <w:r>
        <w:rPr>
          <w:rFonts w:ascii="Times New Roman" w:hAnsi="Times New Roman"/>
          <w:sz w:val="22"/>
          <w:szCs w:val="20"/>
          <w:lang w:eastAsia="ko-KR"/>
        </w:rPr>
        <w:t>the enhancement of</w:t>
      </w:r>
      <w:r w:rsidR="00EE7445">
        <w:rPr>
          <w:rFonts w:ascii="Times New Roman" w:hAnsi="Times New Roman"/>
          <w:sz w:val="22"/>
          <w:szCs w:val="20"/>
          <w:lang w:eastAsia="ko-KR"/>
        </w:rPr>
        <w:t xml:space="preserve"> the hearability of UL P</w:t>
      </w:r>
      <w:r w:rsidR="00037D25" w:rsidRPr="00037D25">
        <w:rPr>
          <w:rFonts w:ascii="Times New Roman" w:hAnsi="Times New Roman"/>
          <w:sz w:val="22"/>
          <w:szCs w:val="20"/>
          <w:lang w:eastAsia="ko-KR"/>
        </w:rPr>
        <w:t>RS</w:t>
      </w:r>
      <w:r>
        <w:rPr>
          <w:rFonts w:ascii="Times New Roman" w:hAnsi="Times New Roman"/>
          <w:sz w:val="22"/>
          <w:szCs w:val="20"/>
          <w:lang w:eastAsia="ko-KR"/>
        </w:rPr>
        <w:t>.</w:t>
      </w:r>
    </w:p>
    <w:p w:rsidR="00FF4813" w:rsidRDefault="00FF4813"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iews on</w:t>
      </w:r>
      <w:r w:rsidR="00E0513F">
        <w:rPr>
          <w:rFonts w:ascii="Times New Roman" w:hAnsi="Times New Roman"/>
          <w:sz w:val="22"/>
          <w:szCs w:val="20"/>
          <w:lang w:eastAsia="ko-KR"/>
        </w:rPr>
        <w:t xml:space="preserve"> DL and UL reference signal design 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6F5EE1" w:rsidRPr="006F5EE1" w:rsidRDefault="006F5EE1" w:rsidP="00AE5AF6">
      <w:pPr>
        <w:overflowPunct w:val="0"/>
        <w:autoSpaceDE w:val="0"/>
        <w:autoSpaceDN w:val="0"/>
        <w:adjustRightInd w:val="0"/>
        <w:spacing w:before="120" w:line="259" w:lineRule="auto"/>
        <w:ind w:leftChars="-5" w:left="-10" w:firstLine="0"/>
        <w:jc w:val="both"/>
        <w:rPr>
          <w:rFonts w:ascii="Times New Roman" w:hAnsi="Times New Roman"/>
          <w:b/>
          <w:sz w:val="22"/>
          <w:szCs w:val="20"/>
          <w:u w:val="single"/>
          <w:lang w:eastAsia="ko-KR"/>
        </w:rPr>
      </w:pPr>
      <w:r w:rsidRPr="006F5EE1">
        <w:rPr>
          <w:rFonts w:ascii="Times New Roman" w:hAnsi="Times New Roman" w:hint="eastAsia"/>
          <w:b/>
          <w:sz w:val="22"/>
          <w:szCs w:val="20"/>
          <w:u w:val="single"/>
          <w:lang w:eastAsia="ko-KR"/>
        </w:rPr>
        <w:t>DL RS design</w:t>
      </w:r>
    </w:p>
    <w:p w:rsidR="00AE5AF6" w:rsidRPr="00B90E9F" w:rsidRDefault="00AE5AF6" w:rsidP="00AE5AF6">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AE5AF6" w:rsidRDefault="00AE5AF6" w:rsidP="000A3094">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 should be determined with consideration of frequency RE density (REs/symbol/PRB) of the PRS resource.</w:t>
      </w:r>
    </w:p>
    <w:p w:rsidR="00677469" w:rsidRDefault="00677469"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6F5EE1" w:rsidRPr="00B90E9F" w:rsidRDefault="006F5EE1" w:rsidP="006F5EE1">
      <w:pPr>
        <w:overflowPunct w:val="0"/>
        <w:autoSpaceDE w:val="0"/>
        <w:autoSpaceDN w:val="0"/>
        <w:adjustRightInd w:val="0"/>
        <w:spacing w:before="120" w:line="259" w:lineRule="auto"/>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B90E9F">
        <w:rPr>
          <w:rFonts w:ascii="Times New Roman" w:hAnsi="Times New Roman"/>
          <w:b/>
          <w:i/>
          <w:sz w:val="22"/>
          <w:szCs w:val="20"/>
          <w:lang w:eastAsia="ko-KR"/>
        </w:rPr>
        <w:t>:</w:t>
      </w:r>
    </w:p>
    <w:p w:rsidR="006F5EE1" w:rsidRDefault="006F5EE1" w:rsidP="000A3094">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defines PRS resource set that contains one or multiple PRS resource(s).</w:t>
      </w:r>
    </w:p>
    <w:p w:rsidR="00677469" w:rsidRDefault="00677469"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6F5EE1" w:rsidRPr="0042074F" w:rsidRDefault="006F5EE1"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42074F">
        <w:rPr>
          <w:rFonts w:ascii="Times New Roman" w:hAnsi="Times New Roman" w:hint="eastAsia"/>
          <w:b/>
          <w:i/>
          <w:sz w:val="22"/>
          <w:szCs w:val="20"/>
          <w:lang w:eastAsia="ko-KR"/>
        </w:rPr>
        <w:t xml:space="preserve">Proposal </w:t>
      </w:r>
      <w:r w:rsidRPr="0042074F">
        <w:rPr>
          <w:rFonts w:ascii="Times New Roman" w:hAnsi="Times New Roman"/>
          <w:b/>
          <w:i/>
          <w:sz w:val="22"/>
          <w:szCs w:val="20"/>
          <w:lang w:eastAsia="ko-KR"/>
        </w:rPr>
        <w:t xml:space="preserve">3: </w:t>
      </w:r>
    </w:p>
    <w:p w:rsidR="006F5EE1" w:rsidRDefault="006F5EE1" w:rsidP="000A3094">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ascii="Times New Roman" w:hAnsi="Times New Roman"/>
          <w:sz w:val="22"/>
          <w:szCs w:val="20"/>
          <w:lang w:eastAsia="ko-KR"/>
        </w:rPr>
        <w:t>PRS resource configuration needs to be UE-specific and/or UE-group specific.</w:t>
      </w:r>
    </w:p>
    <w:p w:rsidR="00677469" w:rsidRDefault="00677469"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6F5EE1" w:rsidRPr="00F35E9D" w:rsidRDefault="006F5EE1" w:rsidP="006F5EE1">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4</w:t>
      </w:r>
      <w:r w:rsidRPr="00F35E9D">
        <w:rPr>
          <w:rFonts w:ascii="Times New Roman" w:hAnsi="Times New Roman" w:hint="eastAsia"/>
          <w:b/>
          <w:i/>
          <w:sz w:val="22"/>
          <w:szCs w:val="20"/>
          <w:lang w:eastAsia="ko-KR"/>
        </w:rPr>
        <w:t xml:space="preserve">: </w:t>
      </w:r>
    </w:p>
    <w:p w:rsidR="006F5EE1" w:rsidRDefault="006F5EE1" w:rsidP="000A3094">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w:t>
      </w:r>
      <w:r>
        <w:rPr>
          <w:rFonts w:ascii="Times New Roman" w:hAnsi="Times New Roman"/>
          <w:sz w:val="22"/>
          <w:szCs w:val="20"/>
          <w:lang w:eastAsia="ko-KR"/>
        </w:rPr>
        <w:t xml:space="preserve"> set</w:t>
      </w:r>
      <w:r w:rsidRPr="00DE1DC1">
        <w:rPr>
          <w:rFonts w:ascii="Times New Roman" w:hAnsi="Times New Roman"/>
          <w:sz w:val="22"/>
          <w:szCs w:val="20"/>
          <w:lang w:eastAsia="ko-KR"/>
        </w:rPr>
        <w:t>(s)</w:t>
      </w:r>
      <w:r>
        <w:rPr>
          <w:rFonts w:ascii="Times New Roman" w:hAnsi="Times New Roman"/>
          <w:sz w:val="22"/>
          <w:szCs w:val="20"/>
          <w:lang w:eastAsia="ko-KR"/>
        </w:rPr>
        <w:t xml:space="preserve"> taking into account of the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p>
    <w:p w:rsidR="00677469" w:rsidRDefault="00677469" w:rsidP="00677469">
      <w:pPr>
        <w:overflowPunct w:val="0"/>
        <w:autoSpaceDE w:val="0"/>
        <w:autoSpaceDN w:val="0"/>
        <w:adjustRightInd w:val="0"/>
        <w:spacing w:before="120" w:line="252" w:lineRule="auto"/>
        <w:ind w:left="1438" w:hangingChars="666" w:hanging="1438"/>
        <w:jc w:val="both"/>
        <w:rPr>
          <w:rFonts w:ascii="Times New Roman" w:hAnsi="Times New Roman"/>
          <w:b/>
          <w:i/>
          <w:sz w:val="22"/>
          <w:szCs w:val="20"/>
          <w:lang w:eastAsia="ko-KR"/>
        </w:rPr>
      </w:pPr>
    </w:p>
    <w:p w:rsidR="00677469" w:rsidRDefault="00677469" w:rsidP="00677469">
      <w:pPr>
        <w:overflowPunct w:val="0"/>
        <w:autoSpaceDE w:val="0"/>
        <w:autoSpaceDN w:val="0"/>
        <w:adjustRightInd w:val="0"/>
        <w:spacing w:before="120" w:line="252" w:lineRule="auto"/>
        <w:ind w:left="1438" w:hangingChars="666" w:hanging="1438"/>
        <w:jc w:val="both"/>
        <w:rPr>
          <w:rFonts w:ascii="Times New Roman" w:hAnsi="Times New Roman"/>
          <w:b/>
          <w:i/>
          <w:sz w:val="22"/>
          <w:szCs w:val="20"/>
          <w:lang w:eastAsia="ko-KR"/>
        </w:rPr>
      </w:pPr>
      <w:r>
        <w:rPr>
          <w:rFonts w:ascii="Times New Roman" w:hAnsi="Times New Roman"/>
          <w:b/>
          <w:i/>
          <w:sz w:val="22"/>
          <w:szCs w:val="20"/>
          <w:lang w:eastAsia="ko-KR"/>
        </w:rPr>
        <w:t>Proposal 5:</w:t>
      </w:r>
    </w:p>
    <w:p w:rsidR="00677469" w:rsidRDefault="00677469" w:rsidP="00677469">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NR should consider the simultaneous transmission of the common PRS sequence from multiple gNBs/TPs with different intentional cyclic time-domain delays.</w:t>
      </w:r>
    </w:p>
    <w:p w:rsidR="00677469" w:rsidRPr="00677469" w:rsidRDefault="00677469" w:rsidP="00677469">
      <w:pPr>
        <w:overflowPunct w:val="0"/>
        <w:autoSpaceDE w:val="0"/>
        <w:autoSpaceDN w:val="0"/>
        <w:adjustRightInd w:val="0"/>
        <w:spacing w:before="120" w:after="240" w:line="259" w:lineRule="auto"/>
        <w:jc w:val="both"/>
        <w:rPr>
          <w:rFonts w:ascii="Times New Roman" w:hAnsi="Times New Roman"/>
          <w:sz w:val="22"/>
          <w:szCs w:val="20"/>
          <w:lang w:eastAsia="ko-KR"/>
        </w:rPr>
      </w:pPr>
    </w:p>
    <w:p w:rsidR="00A3034F" w:rsidRPr="00F35E9D" w:rsidRDefault="00A3034F" w:rsidP="00A3034F">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677469">
        <w:rPr>
          <w:rFonts w:ascii="Times New Roman" w:hAnsi="Times New Roman"/>
          <w:b/>
          <w:i/>
          <w:sz w:val="22"/>
          <w:szCs w:val="20"/>
          <w:lang w:eastAsia="ko-KR"/>
        </w:rPr>
        <w:t>6</w:t>
      </w:r>
      <w:r w:rsidRPr="00F35E9D">
        <w:rPr>
          <w:rFonts w:ascii="Times New Roman" w:hAnsi="Times New Roman" w:hint="eastAsia"/>
          <w:b/>
          <w:i/>
          <w:sz w:val="22"/>
          <w:szCs w:val="20"/>
          <w:lang w:eastAsia="ko-KR"/>
        </w:rPr>
        <w:t xml:space="preserve">: </w:t>
      </w:r>
    </w:p>
    <w:p w:rsidR="00A3034F" w:rsidRDefault="00A3034F" w:rsidP="00A3034F">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SSB is basically used for single-cell based ECID and is used for OTDOA or multi-cell RTT technique for the UEs who are capable of detecting SSBs transmitted from multiple cells</w:t>
      </w:r>
    </w:p>
    <w:p w:rsidR="00357F71" w:rsidRPr="00A3034F" w:rsidRDefault="00357F71" w:rsidP="00546EAB">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p>
    <w:p w:rsidR="006F5EE1" w:rsidRPr="006F5EE1" w:rsidRDefault="006F5EE1" w:rsidP="006F5EE1">
      <w:pPr>
        <w:overflowPunct w:val="0"/>
        <w:autoSpaceDE w:val="0"/>
        <w:autoSpaceDN w:val="0"/>
        <w:adjustRightInd w:val="0"/>
        <w:spacing w:before="120" w:line="259" w:lineRule="auto"/>
        <w:ind w:leftChars="-5" w:left="-10" w:firstLine="0"/>
        <w:jc w:val="both"/>
        <w:rPr>
          <w:rFonts w:ascii="Times New Roman" w:hAnsi="Times New Roman"/>
          <w:b/>
          <w:sz w:val="22"/>
          <w:szCs w:val="20"/>
          <w:u w:val="single"/>
          <w:lang w:eastAsia="ko-KR"/>
        </w:rPr>
      </w:pPr>
      <w:r>
        <w:rPr>
          <w:rFonts w:ascii="Times New Roman" w:hAnsi="Times New Roman" w:hint="eastAsia"/>
          <w:b/>
          <w:sz w:val="22"/>
          <w:szCs w:val="20"/>
          <w:u w:val="single"/>
          <w:lang w:eastAsia="ko-KR"/>
        </w:rPr>
        <w:t>U</w:t>
      </w:r>
      <w:r w:rsidRPr="006F5EE1">
        <w:rPr>
          <w:rFonts w:ascii="Times New Roman" w:hAnsi="Times New Roman" w:hint="eastAsia"/>
          <w:b/>
          <w:sz w:val="22"/>
          <w:szCs w:val="20"/>
          <w:u w:val="single"/>
          <w:lang w:eastAsia="ko-KR"/>
        </w:rPr>
        <w:t>L RS design</w:t>
      </w:r>
    </w:p>
    <w:p w:rsidR="0068364D" w:rsidRPr="00CB2D3C" w:rsidRDefault="0068364D" w:rsidP="0068364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7</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68364D" w:rsidRDefault="0068364D" w:rsidP="0068364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needs to consider multiple TA configurations considering not only serving cell timing but also timing for the multiple neighbouring cells.</w:t>
      </w:r>
    </w:p>
    <w:p w:rsidR="0068364D" w:rsidRDefault="0068364D" w:rsidP="0068364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437767">
        <w:rPr>
          <w:rFonts w:ascii="Times New Roman" w:hAnsi="Times New Roman"/>
          <w:sz w:val="22"/>
          <w:szCs w:val="20"/>
          <w:lang w:eastAsia="ko-KR"/>
        </w:rPr>
        <w:t xml:space="preserve">RAN1 </w:t>
      </w:r>
      <w:r>
        <w:rPr>
          <w:rFonts w:ascii="Times New Roman" w:hAnsi="Times New Roman"/>
          <w:sz w:val="22"/>
          <w:szCs w:val="20"/>
          <w:lang w:eastAsia="ko-KR"/>
        </w:rPr>
        <w:t>needs to</w:t>
      </w:r>
      <w:r w:rsidRPr="00437767">
        <w:rPr>
          <w:rFonts w:ascii="Times New Roman" w:hAnsi="Times New Roman"/>
          <w:sz w:val="22"/>
          <w:szCs w:val="20"/>
          <w:lang w:eastAsia="ko-KR"/>
        </w:rPr>
        <w:t xml:space="preserve"> </w:t>
      </w:r>
      <w:r>
        <w:rPr>
          <w:rFonts w:ascii="Times New Roman" w:hAnsi="Times New Roman"/>
          <w:sz w:val="22"/>
          <w:szCs w:val="20"/>
          <w:lang w:eastAsia="ko-KR"/>
        </w:rPr>
        <w:t>discuss how to indicate the changed TA value to LMF and how to prevent TOA measurement accuracy degradation.</w:t>
      </w:r>
    </w:p>
    <w:p w:rsidR="00774851" w:rsidRDefault="00774851" w:rsidP="00545E4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545E44" w:rsidRPr="00CB2D3C" w:rsidRDefault="00545E44" w:rsidP="00545E4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45E44" w:rsidRDefault="00C76B0C" w:rsidP="00545E4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lastRenderedPageBreak/>
        <w:t>Transmission of</w:t>
      </w:r>
      <w:r w:rsidRPr="00037D25">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Pr="00037D25">
        <w:rPr>
          <w:rFonts w:ascii="Times New Roman" w:hAnsi="Times New Roman"/>
          <w:sz w:val="22"/>
          <w:szCs w:val="20"/>
          <w:lang w:eastAsia="ko-KR"/>
        </w:rPr>
        <w:t>additional UL PRS</w:t>
      </w:r>
      <w:r>
        <w:rPr>
          <w:rFonts w:ascii="Times New Roman" w:hAnsi="Times New Roman"/>
          <w:sz w:val="22"/>
          <w:szCs w:val="20"/>
          <w:lang w:eastAsia="ko-KR"/>
        </w:rPr>
        <w:t xml:space="preserve"> resources that have different transmission power</w:t>
      </w:r>
      <w:r w:rsidRPr="00037D25">
        <w:rPr>
          <w:rFonts w:ascii="Times New Roman" w:hAnsi="Times New Roman"/>
          <w:sz w:val="22"/>
          <w:szCs w:val="20"/>
          <w:lang w:eastAsia="ko-KR"/>
        </w:rPr>
        <w:t xml:space="preserve"> </w:t>
      </w:r>
      <w:r>
        <w:rPr>
          <w:rFonts w:ascii="Times New Roman" w:hAnsi="Times New Roman"/>
          <w:sz w:val="22"/>
          <w:szCs w:val="20"/>
          <w:lang w:eastAsia="ko-KR"/>
        </w:rPr>
        <w:t>could</w:t>
      </w:r>
      <w:r w:rsidRPr="00037D25">
        <w:rPr>
          <w:rFonts w:ascii="Times New Roman" w:hAnsi="Times New Roman"/>
          <w:sz w:val="22"/>
          <w:szCs w:val="20"/>
          <w:lang w:eastAsia="ko-KR"/>
        </w:rPr>
        <w:t xml:space="preserve"> be considered for </w:t>
      </w:r>
      <w:r>
        <w:rPr>
          <w:rFonts w:ascii="Times New Roman" w:hAnsi="Times New Roman"/>
          <w:sz w:val="22"/>
          <w:szCs w:val="20"/>
          <w:lang w:eastAsia="ko-KR"/>
        </w:rPr>
        <w:t>the enhancement of the hearability of UL P</w:t>
      </w:r>
      <w:r w:rsidRPr="00037D25">
        <w:rPr>
          <w:rFonts w:ascii="Times New Roman" w:hAnsi="Times New Roman"/>
          <w:sz w:val="22"/>
          <w:szCs w:val="20"/>
          <w:lang w:eastAsia="ko-KR"/>
        </w:rPr>
        <w:t>RS</w:t>
      </w:r>
      <w:r w:rsidR="00545E44">
        <w:rPr>
          <w:rFonts w:ascii="Times New Roman" w:hAnsi="Times New Roman"/>
          <w:sz w:val="22"/>
          <w:szCs w:val="20"/>
          <w:lang w:eastAsia="ko-KR"/>
        </w:rPr>
        <w:t>.</w:t>
      </w:r>
    </w:p>
    <w:p w:rsidR="00A86559" w:rsidRPr="00A86559" w:rsidRDefault="00A86559" w:rsidP="00A86559">
      <w:pPr>
        <w:overflowPunct w:val="0"/>
        <w:autoSpaceDE w:val="0"/>
        <w:autoSpaceDN w:val="0"/>
        <w:adjustRightInd w:val="0"/>
        <w:spacing w:before="120" w:line="280" w:lineRule="atLeast"/>
        <w:jc w:val="both"/>
        <w:rPr>
          <w:rFonts w:ascii="Times New Roman" w:hAnsi="Times New Roman" w:hint="eastAsia"/>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EA1D69" w:rsidRDefault="00EA1D69"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RP-190752, Intel Corporation, Ericsson, “NEW WID: NR Positioning Support”, 3GPP RAN #83</w:t>
      </w:r>
      <w:r w:rsidR="008A2AC9">
        <w:rPr>
          <w:sz w:val="22"/>
          <w:lang w:eastAsia="ko-KR"/>
        </w:rPr>
        <w:t xml:space="preserve"> meeting</w:t>
      </w:r>
      <w:r>
        <w:rPr>
          <w:sz w:val="22"/>
          <w:lang w:eastAsia="ko-KR"/>
        </w:rPr>
        <w:t>, Shenzhen, China, 18</w:t>
      </w:r>
      <w:r w:rsidRPr="00022A6B">
        <w:rPr>
          <w:sz w:val="22"/>
          <w:vertAlign w:val="superscript"/>
          <w:lang w:eastAsia="ko-KR"/>
        </w:rPr>
        <w:t>th</w:t>
      </w:r>
      <w:r>
        <w:rPr>
          <w:sz w:val="22"/>
          <w:lang w:eastAsia="ko-KR"/>
        </w:rPr>
        <w:t>-21</w:t>
      </w:r>
      <w:r w:rsidRPr="00022A6B">
        <w:rPr>
          <w:sz w:val="22"/>
          <w:vertAlign w:val="superscript"/>
          <w:lang w:eastAsia="ko-KR"/>
        </w:rPr>
        <w:t>st</w:t>
      </w:r>
      <w:r>
        <w:rPr>
          <w:sz w:val="22"/>
          <w:lang w:eastAsia="ko-KR"/>
        </w:rPr>
        <w:t xml:space="preserve"> Mar., 2019.</w:t>
      </w:r>
    </w:p>
    <w:p w:rsidR="00EA1D69" w:rsidRDefault="00781BD5" w:rsidP="00680ACC">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RP-190196, </w:t>
      </w:r>
      <w:r>
        <w:rPr>
          <w:rFonts w:hint="eastAsia"/>
          <w:sz w:val="22"/>
          <w:lang w:eastAsia="ko-KR"/>
        </w:rPr>
        <w:t xml:space="preserve">Intel Corporation, Ericsson, </w:t>
      </w:r>
      <w:r>
        <w:rPr>
          <w:sz w:val="22"/>
          <w:lang w:eastAsia="ko-KR"/>
        </w:rPr>
        <w:t>“Status report of SI: Study on NR positioning suppor; rapporteur: Intel Corporation”, 3GPP RAN #83 meeting, Shenzhen, China, 18</w:t>
      </w:r>
      <w:r w:rsidRPr="00022A6B">
        <w:rPr>
          <w:sz w:val="22"/>
          <w:vertAlign w:val="superscript"/>
          <w:lang w:eastAsia="ko-KR"/>
        </w:rPr>
        <w:t>th</w:t>
      </w:r>
      <w:r>
        <w:rPr>
          <w:sz w:val="22"/>
          <w:lang w:eastAsia="ko-KR"/>
        </w:rPr>
        <w:t>-21</w:t>
      </w:r>
      <w:r w:rsidRPr="00022A6B">
        <w:rPr>
          <w:sz w:val="22"/>
          <w:vertAlign w:val="superscript"/>
          <w:lang w:eastAsia="ko-KR"/>
        </w:rPr>
        <w:t>st</w:t>
      </w:r>
      <w:r>
        <w:rPr>
          <w:sz w:val="22"/>
          <w:lang w:eastAsia="ko-KR"/>
        </w:rPr>
        <w:t xml:space="preserve"> Mar., 2019</w:t>
      </w:r>
      <w:r w:rsidR="00145D3F">
        <w:rPr>
          <w:sz w:val="22"/>
          <w:lang w:eastAsia="ko-KR"/>
        </w:rPr>
        <w:t>.</w:t>
      </w:r>
    </w:p>
    <w:p w:rsidR="00680ACC" w:rsidRPr="00680ACC" w:rsidRDefault="00680ACC" w:rsidP="00680ACC">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R1-1904202, LG Electronics, “Discussion on necessity and details for physical-layer procedures to support UE/gNB measurements”, Xi’an, China, 8</w:t>
      </w:r>
      <w:r w:rsidRPr="00680ACC">
        <w:rPr>
          <w:sz w:val="22"/>
          <w:vertAlign w:val="superscript"/>
          <w:lang w:eastAsia="ko-KR"/>
        </w:rPr>
        <w:t>th</w:t>
      </w:r>
      <w:r>
        <w:rPr>
          <w:sz w:val="22"/>
          <w:lang w:eastAsia="ko-KR"/>
        </w:rPr>
        <w:t>-12</w:t>
      </w:r>
      <w:r w:rsidRPr="00680ACC">
        <w:rPr>
          <w:sz w:val="22"/>
          <w:vertAlign w:val="superscript"/>
          <w:lang w:eastAsia="ko-KR"/>
        </w:rPr>
        <w:t>th</w:t>
      </w:r>
      <w:r>
        <w:rPr>
          <w:sz w:val="22"/>
          <w:lang w:eastAsia="ko-KR"/>
        </w:rPr>
        <w:t xml:space="preserve"> April, 2019.</w:t>
      </w:r>
    </w:p>
    <w:p w:rsidR="00EA1D69" w:rsidRPr="00EF00A8"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EF00A8"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266" w:rsidRDefault="00196266" w:rsidP="003D7EE6">
      <w:r>
        <w:separator/>
      </w:r>
    </w:p>
  </w:endnote>
  <w:endnote w:type="continuationSeparator" w:id="0">
    <w:p w:rsidR="00196266" w:rsidRDefault="00196266"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266" w:rsidRDefault="00196266" w:rsidP="003D7EE6">
      <w:r>
        <w:separator/>
      </w:r>
    </w:p>
  </w:footnote>
  <w:footnote w:type="continuationSeparator" w:id="0">
    <w:p w:rsidR="00196266" w:rsidRDefault="00196266"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2"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3"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7"/>
  </w:num>
  <w:num w:numId="3">
    <w:abstractNumId w:val="1"/>
  </w:num>
  <w:num w:numId="4">
    <w:abstractNumId w:val="9"/>
  </w:num>
  <w:num w:numId="5">
    <w:abstractNumId w:val="14"/>
  </w:num>
  <w:num w:numId="6">
    <w:abstractNumId w:val="0"/>
  </w:num>
  <w:num w:numId="7">
    <w:abstractNumId w:val="15"/>
  </w:num>
  <w:num w:numId="8">
    <w:abstractNumId w:val="6"/>
  </w:num>
  <w:num w:numId="9">
    <w:abstractNumId w:val="5"/>
  </w:num>
  <w:num w:numId="10">
    <w:abstractNumId w:val="4"/>
  </w:num>
  <w:num w:numId="11">
    <w:abstractNumId w:val="10"/>
  </w:num>
  <w:num w:numId="12">
    <w:abstractNumId w:val="13"/>
  </w:num>
  <w:num w:numId="13">
    <w:abstractNumId w:val="3"/>
  </w:num>
  <w:num w:numId="14">
    <w:abstractNumId w:val="8"/>
  </w:num>
  <w:num w:numId="15">
    <w:abstractNumId w:val="12"/>
  </w:num>
  <w:num w:numId="16">
    <w:abstractNumId w:val="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num>
  <w:num w:numId="21">
    <w:abstractNumId w:val="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545B"/>
    <w:rsid w:val="000159BD"/>
    <w:rsid w:val="00016163"/>
    <w:rsid w:val="00021648"/>
    <w:rsid w:val="00023A76"/>
    <w:rsid w:val="0002622E"/>
    <w:rsid w:val="00027B63"/>
    <w:rsid w:val="00032087"/>
    <w:rsid w:val="0003417A"/>
    <w:rsid w:val="0003447C"/>
    <w:rsid w:val="0003526C"/>
    <w:rsid w:val="00035A63"/>
    <w:rsid w:val="00036284"/>
    <w:rsid w:val="00037076"/>
    <w:rsid w:val="00037698"/>
    <w:rsid w:val="00037D25"/>
    <w:rsid w:val="00042D97"/>
    <w:rsid w:val="00046853"/>
    <w:rsid w:val="000479B8"/>
    <w:rsid w:val="00052D13"/>
    <w:rsid w:val="00054B3D"/>
    <w:rsid w:val="00055D31"/>
    <w:rsid w:val="00055D89"/>
    <w:rsid w:val="000564CF"/>
    <w:rsid w:val="00062721"/>
    <w:rsid w:val="0006272A"/>
    <w:rsid w:val="00062B80"/>
    <w:rsid w:val="000670B8"/>
    <w:rsid w:val="000703D8"/>
    <w:rsid w:val="000716DB"/>
    <w:rsid w:val="00071E20"/>
    <w:rsid w:val="00072AEC"/>
    <w:rsid w:val="00072EBC"/>
    <w:rsid w:val="00073090"/>
    <w:rsid w:val="00074C76"/>
    <w:rsid w:val="000752A7"/>
    <w:rsid w:val="00075AE2"/>
    <w:rsid w:val="000768CF"/>
    <w:rsid w:val="00081E8E"/>
    <w:rsid w:val="00082325"/>
    <w:rsid w:val="000827C5"/>
    <w:rsid w:val="000828C6"/>
    <w:rsid w:val="00083968"/>
    <w:rsid w:val="00087616"/>
    <w:rsid w:val="000901D5"/>
    <w:rsid w:val="00091048"/>
    <w:rsid w:val="000918EB"/>
    <w:rsid w:val="0009322D"/>
    <w:rsid w:val="00095DEA"/>
    <w:rsid w:val="000A135F"/>
    <w:rsid w:val="000A23E2"/>
    <w:rsid w:val="000A2A26"/>
    <w:rsid w:val="000A2E91"/>
    <w:rsid w:val="000A3094"/>
    <w:rsid w:val="000A3730"/>
    <w:rsid w:val="000A6038"/>
    <w:rsid w:val="000A76DF"/>
    <w:rsid w:val="000A7990"/>
    <w:rsid w:val="000B0D55"/>
    <w:rsid w:val="000B2F4F"/>
    <w:rsid w:val="000B3921"/>
    <w:rsid w:val="000B3BE5"/>
    <w:rsid w:val="000B428C"/>
    <w:rsid w:val="000B4900"/>
    <w:rsid w:val="000B4B1E"/>
    <w:rsid w:val="000B5382"/>
    <w:rsid w:val="000C1430"/>
    <w:rsid w:val="000C24F4"/>
    <w:rsid w:val="000C2D64"/>
    <w:rsid w:val="000D00AD"/>
    <w:rsid w:val="000D1847"/>
    <w:rsid w:val="000D3074"/>
    <w:rsid w:val="000D355B"/>
    <w:rsid w:val="000D5B28"/>
    <w:rsid w:val="000D6663"/>
    <w:rsid w:val="000D6E78"/>
    <w:rsid w:val="000D6E88"/>
    <w:rsid w:val="000D7354"/>
    <w:rsid w:val="000E0F4F"/>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D38"/>
    <w:rsid w:val="0010352F"/>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31696"/>
    <w:rsid w:val="00131820"/>
    <w:rsid w:val="001352D6"/>
    <w:rsid w:val="00136419"/>
    <w:rsid w:val="0013730E"/>
    <w:rsid w:val="001407C4"/>
    <w:rsid w:val="00142824"/>
    <w:rsid w:val="00143AD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1957"/>
    <w:rsid w:val="0018242D"/>
    <w:rsid w:val="00182837"/>
    <w:rsid w:val="00182A4D"/>
    <w:rsid w:val="001833C1"/>
    <w:rsid w:val="00183A08"/>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A3AAC"/>
    <w:rsid w:val="001A4DF7"/>
    <w:rsid w:val="001A75A0"/>
    <w:rsid w:val="001B3756"/>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215F"/>
    <w:rsid w:val="0025248E"/>
    <w:rsid w:val="00255F82"/>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1933"/>
    <w:rsid w:val="00292367"/>
    <w:rsid w:val="00292368"/>
    <w:rsid w:val="00292C00"/>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39DD"/>
    <w:rsid w:val="002B555B"/>
    <w:rsid w:val="002B63B7"/>
    <w:rsid w:val="002B63F3"/>
    <w:rsid w:val="002B6772"/>
    <w:rsid w:val="002B7340"/>
    <w:rsid w:val="002C160A"/>
    <w:rsid w:val="002C1A49"/>
    <w:rsid w:val="002C2468"/>
    <w:rsid w:val="002C26BD"/>
    <w:rsid w:val="002C2C30"/>
    <w:rsid w:val="002C3136"/>
    <w:rsid w:val="002C446B"/>
    <w:rsid w:val="002C6DA7"/>
    <w:rsid w:val="002C6FAF"/>
    <w:rsid w:val="002D2687"/>
    <w:rsid w:val="002D43D6"/>
    <w:rsid w:val="002D5EF5"/>
    <w:rsid w:val="002D6FD3"/>
    <w:rsid w:val="002E2684"/>
    <w:rsid w:val="002E2989"/>
    <w:rsid w:val="002E6699"/>
    <w:rsid w:val="002F1254"/>
    <w:rsid w:val="002F4194"/>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3546"/>
    <w:rsid w:val="00393571"/>
    <w:rsid w:val="00393CDD"/>
    <w:rsid w:val="003940CE"/>
    <w:rsid w:val="003946EE"/>
    <w:rsid w:val="00394C80"/>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0B8"/>
    <w:rsid w:val="003C4399"/>
    <w:rsid w:val="003C4404"/>
    <w:rsid w:val="003C4ACE"/>
    <w:rsid w:val="003C4D1F"/>
    <w:rsid w:val="003C5E82"/>
    <w:rsid w:val="003C620F"/>
    <w:rsid w:val="003D1C0A"/>
    <w:rsid w:val="003D38D8"/>
    <w:rsid w:val="003D3954"/>
    <w:rsid w:val="003D4FA5"/>
    <w:rsid w:val="003D50DF"/>
    <w:rsid w:val="003D569D"/>
    <w:rsid w:val="003D6DFA"/>
    <w:rsid w:val="003D714E"/>
    <w:rsid w:val="003D76DD"/>
    <w:rsid w:val="003D7EE6"/>
    <w:rsid w:val="003E2CFF"/>
    <w:rsid w:val="003E2FA2"/>
    <w:rsid w:val="003E3B28"/>
    <w:rsid w:val="003E3F8C"/>
    <w:rsid w:val="003E6201"/>
    <w:rsid w:val="003E70EE"/>
    <w:rsid w:val="003E72BA"/>
    <w:rsid w:val="003F097E"/>
    <w:rsid w:val="003F0BEF"/>
    <w:rsid w:val="003F30D2"/>
    <w:rsid w:val="003F3869"/>
    <w:rsid w:val="003F3F77"/>
    <w:rsid w:val="003F5A64"/>
    <w:rsid w:val="003F5EEF"/>
    <w:rsid w:val="003F741C"/>
    <w:rsid w:val="0040153A"/>
    <w:rsid w:val="00402875"/>
    <w:rsid w:val="0040384C"/>
    <w:rsid w:val="00403FB9"/>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4AE1"/>
    <w:rsid w:val="00424C11"/>
    <w:rsid w:val="00427468"/>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401B"/>
    <w:rsid w:val="004548F3"/>
    <w:rsid w:val="0045491F"/>
    <w:rsid w:val="00461790"/>
    <w:rsid w:val="00462286"/>
    <w:rsid w:val="004627F0"/>
    <w:rsid w:val="00464A57"/>
    <w:rsid w:val="00464C1C"/>
    <w:rsid w:val="004658EC"/>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C0098"/>
    <w:rsid w:val="004C045E"/>
    <w:rsid w:val="004C06AF"/>
    <w:rsid w:val="004C498E"/>
    <w:rsid w:val="004D042E"/>
    <w:rsid w:val="004D04A9"/>
    <w:rsid w:val="004D1A87"/>
    <w:rsid w:val="004D1D85"/>
    <w:rsid w:val="004D5494"/>
    <w:rsid w:val="004D568C"/>
    <w:rsid w:val="004E0E14"/>
    <w:rsid w:val="004E15D8"/>
    <w:rsid w:val="004E76A8"/>
    <w:rsid w:val="004F1D4B"/>
    <w:rsid w:val="004F3C57"/>
    <w:rsid w:val="004F3C61"/>
    <w:rsid w:val="004F4EC0"/>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2250"/>
    <w:rsid w:val="00523EDF"/>
    <w:rsid w:val="00525C83"/>
    <w:rsid w:val="005262A4"/>
    <w:rsid w:val="00526918"/>
    <w:rsid w:val="00527580"/>
    <w:rsid w:val="00527E52"/>
    <w:rsid w:val="005315C6"/>
    <w:rsid w:val="00533041"/>
    <w:rsid w:val="00533CFB"/>
    <w:rsid w:val="0053425E"/>
    <w:rsid w:val="00540897"/>
    <w:rsid w:val="005418E6"/>
    <w:rsid w:val="00541B7D"/>
    <w:rsid w:val="005442DC"/>
    <w:rsid w:val="00545615"/>
    <w:rsid w:val="00545E44"/>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5185"/>
    <w:rsid w:val="005E6A52"/>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A27"/>
    <w:rsid w:val="00622C0E"/>
    <w:rsid w:val="0062368D"/>
    <w:rsid w:val="00624E40"/>
    <w:rsid w:val="00630A86"/>
    <w:rsid w:val="006313BD"/>
    <w:rsid w:val="00633E5C"/>
    <w:rsid w:val="00633E77"/>
    <w:rsid w:val="006350D4"/>
    <w:rsid w:val="00636E3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7469"/>
    <w:rsid w:val="00677B39"/>
    <w:rsid w:val="00680ACC"/>
    <w:rsid w:val="00681B64"/>
    <w:rsid w:val="0068241F"/>
    <w:rsid w:val="0068364D"/>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51D3"/>
    <w:rsid w:val="006B6F72"/>
    <w:rsid w:val="006C0E2A"/>
    <w:rsid w:val="006C2772"/>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3312"/>
    <w:rsid w:val="007444B0"/>
    <w:rsid w:val="00744D75"/>
    <w:rsid w:val="00745B4F"/>
    <w:rsid w:val="007503E2"/>
    <w:rsid w:val="007517E7"/>
    <w:rsid w:val="00751C10"/>
    <w:rsid w:val="00752AFB"/>
    <w:rsid w:val="00752E8E"/>
    <w:rsid w:val="007556B3"/>
    <w:rsid w:val="00757428"/>
    <w:rsid w:val="00760CA0"/>
    <w:rsid w:val="007645F2"/>
    <w:rsid w:val="0076490E"/>
    <w:rsid w:val="00770282"/>
    <w:rsid w:val="007718EA"/>
    <w:rsid w:val="00772604"/>
    <w:rsid w:val="00772E80"/>
    <w:rsid w:val="007734B2"/>
    <w:rsid w:val="00774851"/>
    <w:rsid w:val="00774E59"/>
    <w:rsid w:val="00775C57"/>
    <w:rsid w:val="00775EA9"/>
    <w:rsid w:val="00780AE3"/>
    <w:rsid w:val="00781BD5"/>
    <w:rsid w:val="00781CBE"/>
    <w:rsid w:val="00782265"/>
    <w:rsid w:val="00782547"/>
    <w:rsid w:val="007845D8"/>
    <w:rsid w:val="00786370"/>
    <w:rsid w:val="00786B13"/>
    <w:rsid w:val="0078723A"/>
    <w:rsid w:val="00787A08"/>
    <w:rsid w:val="00790FA1"/>
    <w:rsid w:val="007927FC"/>
    <w:rsid w:val="00793C32"/>
    <w:rsid w:val="0079545A"/>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67D1"/>
    <w:rsid w:val="007D7C04"/>
    <w:rsid w:val="007E120D"/>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D61"/>
    <w:rsid w:val="008066FB"/>
    <w:rsid w:val="00807902"/>
    <w:rsid w:val="00807D25"/>
    <w:rsid w:val="00810225"/>
    <w:rsid w:val="00810A0A"/>
    <w:rsid w:val="00810ED5"/>
    <w:rsid w:val="00811A49"/>
    <w:rsid w:val="0081346B"/>
    <w:rsid w:val="008154FF"/>
    <w:rsid w:val="00816A06"/>
    <w:rsid w:val="00817553"/>
    <w:rsid w:val="00817D32"/>
    <w:rsid w:val="00817DF3"/>
    <w:rsid w:val="00820618"/>
    <w:rsid w:val="00820ACD"/>
    <w:rsid w:val="00820F39"/>
    <w:rsid w:val="00821223"/>
    <w:rsid w:val="00821AB8"/>
    <w:rsid w:val="008221C3"/>
    <w:rsid w:val="0082361B"/>
    <w:rsid w:val="0082624B"/>
    <w:rsid w:val="00826B70"/>
    <w:rsid w:val="00827D5D"/>
    <w:rsid w:val="008314DE"/>
    <w:rsid w:val="008319CC"/>
    <w:rsid w:val="0083331B"/>
    <w:rsid w:val="0083373D"/>
    <w:rsid w:val="0083589D"/>
    <w:rsid w:val="00836654"/>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26E"/>
    <w:rsid w:val="00863AE2"/>
    <w:rsid w:val="00864C7F"/>
    <w:rsid w:val="00865144"/>
    <w:rsid w:val="00871113"/>
    <w:rsid w:val="0087179B"/>
    <w:rsid w:val="008724D3"/>
    <w:rsid w:val="008738D4"/>
    <w:rsid w:val="008740ED"/>
    <w:rsid w:val="0087620A"/>
    <w:rsid w:val="00876E95"/>
    <w:rsid w:val="008838C4"/>
    <w:rsid w:val="00883D3B"/>
    <w:rsid w:val="00883E9D"/>
    <w:rsid w:val="008846F9"/>
    <w:rsid w:val="008861F7"/>
    <w:rsid w:val="00886D13"/>
    <w:rsid w:val="00887A17"/>
    <w:rsid w:val="00890833"/>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62CE"/>
    <w:rsid w:val="008E091B"/>
    <w:rsid w:val="008E274B"/>
    <w:rsid w:val="008E2B9D"/>
    <w:rsid w:val="008E3122"/>
    <w:rsid w:val="008E4D0D"/>
    <w:rsid w:val="008E65D0"/>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69"/>
    <w:rsid w:val="009341A9"/>
    <w:rsid w:val="009435A6"/>
    <w:rsid w:val="009509E7"/>
    <w:rsid w:val="00951921"/>
    <w:rsid w:val="00952073"/>
    <w:rsid w:val="0095326B"/>
    <w:rsid w:val="00953FB2"/>
    <w:rsid w:val="00954DE8"/>
    <w:rsid w:val="00956AC1"/>
    <w:rsid w:val="00960629"/>
    <w:rsid w:val="0096118A"/>
    <w:rsid w:val="00963B65"/>
    <w:rsid w:val="0096586D"/>
    <w:rsid w:val="00966BA4"/>
    <w:rsid w:val="00967EF4"/>
    <w:rsid w:val="00970163"/>
    <w:rsid w:val="00970874"/>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0AA"/>
    <w:rsid w:val="00985C76"/>
    <w:rsid w:val="009863B4"/>
    <w:rsid w:val="009867AD"/>
    <w:rsid w:val="00991FAC"/>
    <w:rsid w:val="00992BC1"/>
    <w:rsid w:val="00993371"/>
    <w:rsid w:val="00994E83"/>
    <w:rsid w:val="00995320"/>
    <w:rsid w:val="00995AC1"/>
    <w:rsid w:val="009A0440"/>
    <w:rsid w:val="009A23A5"/>
    <w:rsid w:val="009A3B8C"/>
    <w:rsid w:val="009B3485"/>
    <w:rsid w:val="009B3BC2"/>
    <w:rsid w:val="009B3C2F"/>
    <w:rsid w:val="009B3F73"/>
    <w:rsid w:val="009B4408"/>
    <w:rsid w:val="009B4B9F"/>
    <w:rsid w:val="009B6D22"/>
    <w:rsid w:val="009B7885"/>
    <w:rsid w:val="009B7BEE"/>
    <w:rsid w:val="009C141C"/>
    <w:rsid w:val="009C2853"/>
    <w:rsid w:val="009C36E2"/>
    <w:rsid w:val="009C53A2"/>
    <w:rsid w:val="009C5561"/>
    <w:rsid w:val="009C7639"/>
    <w:rsid w:val="009D0C2C"/>
    <w:rsid w:val="009D227D"/>
    <w:rsid w:val="009D239D"/>
    <w:rsid w:val="009D3EB7"/>
    <w:rsid w:val="009D421B"/>
    <w:rsid w:val="009D57D1"/>
    <w:rsid w:val="009E0001"/>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34F"/>
    <w:rsid w:val="00A308BF"/>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B19"/>
    <w:rsid w:val="00A83351"/>
    <w:rsid w:val="00A83896"/>
    <w:rsid w:val="00A83922"/>
    <w:rsid w:val="00A848F2"/>
    <w:rsid w:val="00A86559"/>
    <w:rsid w:val="00A91F1F"/>
    <w:rsid w:val="00A95193"/>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30894"/>
    <w:rsid w:val="00B31CD6"/>
    <w:rsid w:val="00B3234A"/>
    <w:rsid w:val="00B328BC"/>
    <w:rsid w:val="00B34787"/>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4BAD"/>
    <w:rsid w:val="00B879F1"/>
    <w:rsid w:val="00B90387"/>
    <w:rsid w:val="00B90E9F"/>
    <w:rsid w:val="00B92D68"/>
    <w:rsid w:val="00B92D95"/>
    <w:rsid w:val="00B97094"/>
    <w:rsid w:val="00BA0A9B"/>
    <w:rsid w:val="00BA3D7E"/>
    <w:rsid w:val="00BA4B2F"/>
    <w:rsid w:val="00BA7A91"/>
    <w:rsid w:val="00BB1999"/>
    <w:rsid w:val="00BB2F8F"/>
    <w:rsid w:val="00BB5DB3"/>
    <w:rsid w:val="00BB5E15"/>
    <w:rsid w:val="00BB7597"/>
    <w:rsid w:val="00BC0AD1"/>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7478"/>
    <w:rsid w:val="00C27492"/>
    <w:rsid w:val="00C279E8"/>
    <w:rsid w:val="00C30423"/>
    <w:rsid w:val="00C317B0"/>
    <w:rsid w:val="00C31DA9"/>
    <w:rsid w:val="00C34C83"/>
    <w:rsid w:val="00C34D9E"/>
    <w:rsid w:val="00C36C57"/>
    <w:rsid w:val="00C36EA3"/>
    <w:rsid w:val="00C36EA8"/>
    <w:rsid w:val="00C37743"/>
    <w:rsid w:val="00C41956"/>
    <w:rsid w:val="00C424A2"/>
    <w:rsid w:val="00C42E4F"/>
    <w:rsid w:val="00C43692"/>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60411"/>
    <w:rsid w:val="00C60679"/>
    <w:rsid w:val="00C62AAE"/>
    <w:rsid w:val="00C65406"/>
    <w:rsid w:val="00C658CE"/>
    <w:rsid w:val="00C66798"/>
    <w:rsid w:val="00C667F3"/>
    <w:rsid w:val="00C71E14"/>
    <w:rsid w:val="00C748F6"/>
    <w:rsid w:val="00C74B20"/>
    <w:rsid w:val="00C74EDA"/>
    <w:rsid w:val="00C75D6E"/>
    <w:rsid w:val="00C76321"/>
    <w:rsid w:val="00C76A1A"/>
    <w:rsid w:val="00C76B0C"/>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31A7"/>
    <w:rsid w:val="00D05732"/>
    <w:rsid w:val="00D07B20"/>
    <w:rsid w:val="00D07C40"/>
    <w:rsid w:val="00D07E3F"/>
    <w:rsid w:val="00D103BC"/>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538C"/>
    <w:rsid w:val="00D36DF6"/>
    <w:rsid w:val="00D3716D"/>
    <w:rsid w:val="00D37826"/>
    <w:rsid w:val="00D42B36"/>
    <w:rsid w:val="00D43CA7"/>
    <w:rsid w:val="00D446F9"/>
    <w:rsid w:val="00D462BC"/>
    <w:rsid w:val="00D4642E"/>
    <w:rsid w:val="00D4689D"/>
    <w:rsid w:val="00D46A58"/>
    <w:rsid w:val="00D54168"/>
    <w:rsid w:val="00D54DC7"/>
    <w:rsid w:val="00D55207"/>
    <w:rsid w:val="00D560AB"/>
    <w:rsid w:val="00D56582"/>
    <w:rsid w:val="00D600D1"/>
    <w:rsid w:val="00D61C49"/>
    <w:rsid w:val="00D62CE3"/>
    <w:rsid w:val="00D670E2"/>
    <w:rsid w:val="00D67144"/>
    <w:rsid w:val="00D70200"/>
    <w:rsid w:val="00D70596"/>
    <w:rsid w:val="00D739E1"/>
    <w:rsid w:val="00D74DED"/>
    <w:rsid w:val="00D770F1"/>
    <w:rsid w:val="00D80023"/>
    <w:rsid w:val="00D8032F"/>
    <w:rsid w:val="00D81C1F"/>
    <w:rsid w:val="00D82E87"/>
    <w:rsid w:val="00D83A7B"/>
    <w:rsid w:val="00D87049"/>
    <w:rsid w:val="00D900BE"/>
    <w:rsid w:val="00D91F4C"/>
    <w:rsid w:val="00D92E4D"/>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59E"/>
    <w:rsid w:val="00DC090C"/>
    <w:rsid w:val="00DC2881"/>
    <w:rsid w:val="00DC2DA7"/>
    <w:rsid w:val="00DC46BD"/>
    <w:rsid w:val="00DC47C0"/>
    <w:rsid w:val="00DC590B"/>
    <w:rsid w:val="00DC7C46"/>
    <w:rsid w:val="00DD10E3"/>
    <w:rsid w:val="00DD4B7C"/>
    <w:rsid w:val="00DD4D46"/>
    <w:rsid w:val="00DD615D"/>
    <w:rsid w:val="00DD6C19"/>
    <w:rsid w:val="00DE1DC1"/>
    <w:rsid w:val="00DE3225"/>
    <w:rsid w:val="00DE7646"/>
    <w:rsid w:val="00DF2A55"/>
    <w:rsid w:val="00DF2CD2"/>
    <w:rsid w:val="00DF4BAE"/>
    <w:rsid w:val="00DF5DCE"/>
    <w:rsid w:val="00DF68E9"/>
    <w:rsid w:val="00DF76AB"/>
    <w:rsid w:val="00E020E2"/>
    <w:rsid w:val="00E0513F"/>
    <w:rsid w:val="00E05F97"/>
    <w:rsid w:val="00E07BC9"/>
    <w:rsid w:val="00E11F6A"/>
    <w:rsid w:val="00E126BF"/>
    <w:rsid w:val="00E12E9E"/>
    <w:rsid w:val="00E138ED"/>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489F"/>
    <w:rsid w:val="00E41C30"/>
    <w:rsid w:val="00E44112"/>
    <w:rsid w:val="00E44E57"/>
    <w:rsid w:val="00E458B5"/>
    <w:rsid w:val="00E4664C"/>
    <w:rsid w:val="00E52AEC"/>
    <w:rsid w:val="00E54B18"/>
    <w:rsid w:val="00E56621"/>
    <w:rsid w:val="00E605B9"/>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2907"/>
    <w:rsid w:val="00E93674"/>
    <w:rsid w:val="00E942DC"/>
    <w:rsid w:val="00E95AB1"/>
    <w:rsid w:val="00E97E8A"/>
    <w:rsid w:val="00EA1D69"/>
    <w:rsid w:val="00EA3F84"/>
    <w:rsid w:val="00EA4051"/>
    <w:rsid w:val="00EA5128"/>
    <w:rsid w:val="00EB0DE9"/>
    <w:rsid w:val="00EB153F"/>
    <w:rsid w:val="00EB19F7"/>
    <w:rsid w:val="00EB1A3A"/>
    <w:rsid w:val="00EB2504"/>
    <w:rsid w:val="00EB35CF"/>
    <w:rsid w:val="00EB60B6"/>
    <w:rsid w:val="00EB6FF7"/>
    <w:rsid w:val="00EC0160"/>
    <w:rsid w:val="00EC1B8E"/>
    <w:rsid w:val="00EC1C8E"/>
    <w:rsid w:val="00EC1C90"/>
    <w:rsid w:val="00EC1F7B"/>
    <w:rsid w:val="00EC3FD1"/>
    <w:rsid w:val="00EC4A39"/>
    <w:rsid w:val="00EC70A0"/>
    <w:rsid w:val="00EC7C9F"/>
    <w:rsid w:val="00ED3EF0"/>
    <w:rsid w:val="00ED5E22"/>
    <w:rsid w:val="00ED5EAC"/>
    <w:rsid w:val="00EE0771"/>
    <w:rsid w:val="00EE1514"/>
    <w:rsid w:val="00EE18FE"/>
    <w:rsid w:val="00EE68F7"/>
    <w:rsid w:val="00EE7445"/>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30DD9"/>
    <w:rsid w:val="00F315A3"/>
    <w:rsid w:val="00F31E70"/>
    <w:rsid w:val="00F32815"/>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678"/>
    <w:rsid w:val="00F856A5"/>
    <w:rsid w:val="00F87217"/>
    <w:rsid w:val="00F9256A"/>
    <w:rsid w:val="00F93866"/>
    <w:rsid w:val="00F940B1"/>
    <w:rsid w:val="00F947D4"/>
    <w:rsid w:val="00FA22ED"/>
    <w:rsid w:val="00FA2474"/>
    <w:rsid w:val="00FA5380"/>
    <w:rsid w:val="00FA5861"/>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4EF1-71D5-4D3A-87B4-B7E63976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3274</Words>
  <Characters>18664</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2019-04-03T05:47:00Z</dcterms:created>
  <dcterms:modified xsi:type="dcterms:W3CDTF">2019-04-03T05:47:00Z</dcterms:modified>
</cp:coreProperties>
</file>