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2EF20002"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E67BAE">
        <w:rPr>
          <w:rFonts w:cs="Arial"/>
          <w:noProof w:val="0"/>
          <w:sz w:val="24"/>
        </w:rPr>
        <w:t>2455</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3BE7518"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3F24D5">
        <w:rPr>
          <w:rFonts w:ascii="Arial" w:hAnsi="Arial" w:cs="Arial"/>
          <w:b/>
          <w:sz w:val="24"/>
        </w:rPr>
        <w:t>CE mode A and B improvements for non-BL UEs</w:t>
      </w:r>
      <w:r w:rsidR="00ED366B">
        <w:rPr>
          <w:rFonts w:ascii="Arial" w:hAnsi="Arial" w:cs="Arial"/>
          <w:b/>
          <w:sz w:val="24"/>
        </w:rPr>
        <w:t xml:space="preserve"> </w:t>
      </w:r>
    </w:p>
    <w:p w14:paraId="53159E7D" w14:textId="07F4DAFE"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B80EA7">
        <w:rPr>
          <w:rFonts w:ascii="Arial" w:hAnsi="Arial" w:cs="Arial"/>
          <w:b/>
          <w:sz w:val="24"/>
        </w:rPr>
        <w:t>6.2.1.</w:t>
      </w:r>
      <w:r w:rsidR="003F24D5">
        <w:rPr>
          <w:rFonts w:ascii="Arial" w:hAnsi="Arial" w:cs="Arial"/>
          <w:b/>
          <w:sz w:val="24"/>
        </w:rPr>
        <w:t>7</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77B5C1C7" w14:textId="204A3585" w:rsidR="002A3736" w:rsidRDefault="00CE1453" w:rsidP="00741202">
      <w:pPr>
        <w:spacing w:after="120"/>
        <w:jc w:val="both"/>
      </w:pPr>
      <w:r>
        <w:t>At</w:t>
      </w:r>
      <w:r w:rsidR="00334699">
        <w:t xml:space="preserve"> RAN #80 meeting, a new work item (WI) on Rel-16 MTC enhancements was approved </w:t>
      </w:r>
      <w:r w:rsidR="00334699">
        <w:fldChar w:fldCharType="begin"/>
      </w:r>
      <w:r w:rsidR="00334699">
        <w:instrText xml:space="preserve"> REF _Ref521499031 \n \h </w:instrText>
      </w:r>
      <w:r w:rsidR="00334699">
        <w:fldChar w:fldCharType="separate"/>
      </w:r>
      <w:r w:rsidR="00A16E8E">
        <w:t>[1]</w:t>
      </w:r>
      <w:r w:rsidR="00334699">
        <w:fldChar w:fldCharType="end"/>
      </w:r>
      <w:r w:rsidR="002A3736">
        <w:t xml:space="preserve">. One objective of the WI is to </w:t>
      </w:r>
      <w:r w:rsidR="00705FA2">
        <w:t>specify CE mode A and B improvements for non-BL UEs from among the following list [RAN1, RAN2, RAN4]:</w:t>
      </w:r>
    </w:p>
    <w:p w14:paraId="5AD78BAB" w14:textId="77777777" w:rsidR="00705FA2" w:rsidRP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Enhancements to idle mode mobility</w:t>
      </w:r>
    </w:p>
    <w:p w14:paraId="1A161223" w14:textId="77777777" w:rsidR="00705FA2" w:rsidRP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UE demodulation performance requirements for 2 RX antennas and full duplex FDD</w:t>
      </w:r>
    </w:p>
    <w:p w14:paraId="5BC29B96" w14:textId="59F3E94F" w:rsidR="00705FA2" w:rsidRDefault="00705FA2" w:rsidP="00705FA2">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705FA2">
        <w:rPr>
          <w:rFonts w:ascii="Times New Roman" w:hAnsi="Times New Roman"/>
          <w:i/>
          <w:sz w:val="20"/>
          <w:lang w:val="en-GB" w:eastAsia="x-none"/>
        </w:rPr>
        <w:t>Dual layer DL reception</w:t>
      </w:r>
      <w:r>
        <w:rPr>
          <w:rFonts w:ascii="Times New Roman" w:hAnsi="Times New Roman"/>
          <w:i/>
          <w:sz w:val="20"/>
          <w:lang w:val="en-GB" w:eastAsia="x-none"/>
        </w:rPr>
        <w:t>.</w:t>
      </w:r>
    </w:p>
    <w:p w14:paraId="48036DFA" w14:textId="77777777"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Feedback based on CSI-RS</w:t>
      </w:r>
    </w:p>
    <w:p w14:paraId="469EF845" w14:textId="26381DA0"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ETWS/CMAS in connected mode</w:t>
      </w:r>
      <w:r>
        <w:rPr>
          <w:rFonts w:ascii="Times New Roman" w:hAnsi="Times New Roman"/>
          <w:i/>
          <w:sz w:val="20"/>
          <w:lang w:val="en-GB" w:eastAsia="x-none"/>
        </w:rPr>
        <w:t>.</w:t>
      </w:r>
    </w:p>
    <w:p w14:paraId="633FEB70" w14:textId="77777777" w:rsidR="00DE1EA3" w:rsidRDefault="00DE1EA3" w:rsidP="002A3736">
      <w:pPr>
        <w:overflowPunct/>
        <w:autoSpaceDE/>
        <w:autoSpaceDN/>
        <w:adjustRightInd/>
        <w:spacing w:after="120"/>
        <w:jc w:val="both"/>
        <w:textAlignment w:val="auto"/>
      </w:pPr>
    </w:p>
    <w:p w14:paraId="039FC206" w14:textId="6B697E13" w:rsidR="008B1761" w:rsidRDefault="002A3736" w:rsidP="00741202">
      <w:pPr>
        <w:overflowPunct/>
        <w:autoSpaceDE/>
        <w:autoSpaceDN/>
        <w:adjustRightInd/>
        <w:spacing w:after="120"/>
        <w:jc w:val="both"/>
        <w:textAlignment w:val="auto"/>
      </w:pPr>
      <w:r>
        <w:t xml:space="preserve">In RAN1 </w:t>
      </w:r>
      <w:r w:rsidR="00664FB9">
        <w:t xml:space="preserve">94 and </w:t>
      </w:r>
      <w:r>
        <w:t>#94bis</w:t>
      </w:r>
      <w:r w:rsidR="003207DE">
        <w:t xml:space="preserve"> meeting, the following agreements were made regarding </w:t>
      </w:r>
      <w:r>
        <w:t xml:space="preserve">the </w:t>
      </w:r>
      <w:r w:rsidR="00664FB9">
        <w:t>CE mode A and B improvements for non-BL UEs</w:t>
      </w:r>
      <w:r w:rsidR="003207DE">
        <w:t xml:space="preserve"> </w:t>
      </w:r>
      <w:r w:rsidR="008D5BDC">
        <w:fldChar w:fldCharType="begin"/>
      </w:r>
      <w:r w:rsidR="008D5BDC">
        <w:instrText xml:space="preserve"> REF _Ref770196 \n \h </w:instrText>
      </w:r>
      <w:r w:rsidR="008D5BDC">
        <w:fldChar w:fldCharType="separate"/>
      </w:r>
      <w:r w:rsidR="00A16E8E">
        <w:t>[2]</w:t>
      </w:r>
      <w:r w:rsidR="008D5BDC">
        <w:fldChar w:fldCharType="end"/>
      </w:r>
      <w:r w:rsidR="00E859BA">
        <w:t xml:space="preserve"> </w:t>
      </w:r>
      <w:r w:rsidR="00E859BA">
        <w:fldChar w:fldCharType="begin"/>
      </w:r>
      <w:r w:rsidR="00E859BA">
        <w:instrText xml:space="preserve"> REF _Ref1115856 \r \h </w:instrText>
      </w:r>
      <w:r w:rsidR="00E859BA">
        <w:fldChar w:fldCharType="separate"/>
      </w:r>
      <w:r w:rsidR="00A16E8E">
        <w:t>[3]</w:t>
      </w:r>
      <w:r w:rsidR="00E859BA">
        <w:fldChar w:fldCharType="end"/>
      </w:r>
      <w:r w:rsidR="008D5BDC">
        <w:t>:</w:t>
      </w:r>
    </w:p>
    <w:p w14:paraId="7EBB9979" w14:textId="77777777" w:rsidR="00301453" w:rsidRPr="00301453" w:rsidRDefault="00301453" w:rsidP="00301453">
      <w:pPr>
        <w:spacing w:after="0"/>
        <w:rPr>
          <w:i/>
        </w:rPr>
      </w:pPr>
      <w:r w:rsidRPr="00301453">
        <w:rPr>
          <w:i/>
        </w:rPr>
        <w:t>Agreement</w:t>
      </w:r>
    </w:p>
    <w:p w14:paraId="7DFBC578" w14:textId="77777777" w:rsidR="00301453" w:rsidRPr="00301453" w:rsidRDefault="00301453" w:rsidP="00301453">
      <w:pPr>
        <w:spacing w:after="120"/>
        <w:rPr>
          <w:i/>
        </w:rPr>
      </w:pPr>
      <w:r w:rsidRPr="00301453">
        <w:rPr>
          <w:i/>
        </w:rPr>
        <w:t xml:space="preserve">Study on the performance benefit of dual layer DL reception when it is supported for non-BL UEs in CE mode A. Companies are encouraged to submit evaluation results. </w:t>
      </w:r>
    </w:p>
    <w:p w14:paraId="3ED37904" w14:textId="77777777" w:rsidR="00301453" w:rsidRPr="00301453" w:rsidRDefault="00301453" w:rsidP="0030145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301453">
        <w:rPr>
          <w:rFonts w:ascii="Times New Roman" w:hAnsi="Times New Roman"/>
          <w:i/>
          <w:sz w:val="20"/>
          <w:lang w:val="en-GB" w:eastAsia="x-none"/>
        </w:rPr>
        <w:t>UE complexity should be also considered</w:t>
      </w:r>
    </w:p>
    <w:p w14:paraId="51D661FF" w14:textId="77777777" w:rsidR="00301453" w:rsidRPr="00301453" w:rsidRDefault="00301453" w:rsidP="0030145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301453">
        <w:rPr>
          <w:rFonts w:ascii="Times New Roman" w:hAnsi="Times New Roman"/>
          <w:i/>
          <w:sz w:val="20"/>
          <w:lang w:val="en-GB" w:eastAsia="x-none"/>
        </w:rPr>
        <w:t>Prioritize SNR region relevant to CE mode A</w:t>
      </w:r>
    </w:p>
    <w:p w14:paraId="3A0D124F" w14:textId="77777777" w:rsidR="00301453" w:rsidRDefault="00301453" w:rsidP="00301453">
      <w:pPr>
        <w:tabs>
          <w:tab w:val="left" w:pos="270"/>
        </w:tabs>
        <w:spacing w:after="120" w:line="216" w:lineRule="auto"/>
        <w:jc w:val="both"/>
        <w:rPr>
          <w:i/>
          <w:lang w:val="en-GB" w:eastAsia="x-none"/>
        </w:rPr>
      </w:pPr>
    </w:p>
    <w:p w14:paraId="287A61C8" w14:textId="77777777" w:rsidR="00301453" w:rsidRPr="00301453" w:rsidRDefault="00301453" w:rsidP="00301453">
      <w:pPr>
        <w:tabs>
          <w:tab w:val="left" w:pos="270"/>
        </w:tabs>
        <w:spacing w:after="0" w:line="216" w:lineRule="auto"/>
        <w:jc w:val="both"/>
        <w:rPr>
          <w:i/>
          <w:lang w:val="en-GB" w:eastAsia="x-none"/>
        </w:rPr>
      </w:pPr>
      <w:r w:rsidRPr="00301453">
        <w:rPr>
          <w:i/>
          <w:lang w:val="en-GB" w:eastAsia="x-none"/>
        </w:rPr>
        <w:t xml:space="preserve">Agreement </w:t>
      </w:r>
    </w:p>
    <w:p w14:paraId="7A060FF1" w14:textId="77777777" w:rsidR="00301453" w:rsidRPr="00301453" w:rsidRDefault="00301453" w:rsidP="00301453">
      <w:pPr>
        <w:spacing w:after="120"/>
        <w:rPr>
          <w:i/>
        </w:rPr>
      </w:pPr>
      <w:r w:rsidRPr="00301453">
        <w:rPr>
          <w:i/>
        </w:rPr>
        <w:t>Study on the performance benefit of CSI-RS based CSI feedback when it is supported for non-BL UEs in CE mode A.</w:t>
      </w:r>
    </w:p>
    <w:p w14:paraId="559E8C08" w14:textId="77777777" w:rsidR="00301453" w:rsidRPr="00301453" w:rsidRDefault="00301453" w:rsidP="0030145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301453">
        <w:rPr>
          <w:rFonts w:ascii="Times New Roman" w:hAnsi="Times New Roman"/>
          <w:i/>
          <w:sz w:val="20"/>
          <w:lang w:val="en-GB" w:eastAsia="x-none"/>
        </w:rPr>
        <w:t>UE complexity should be also considered</w:t>
      </w:r>
    </w:p>
    <w:p w14:paraId="221492C7" w14:textId="3E6EF5EF" w:rsidR="002A3736" w:rsidRPr="00301453" w:rsidRDefault="00301453" w:rsidP="0030145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301453">
        <w:rPr>
          <w:rFonts w:ascii="Times New Roman" w:hAnsi="Times New Roman"/>
          <w:i/>
          <w:sz w:val="20"/>
          <w:lang w:val="en-GB" w:eastAsia="x-none"/>
        </w:rPr>
        <w:t>Prioritize SNR region relevant to CE mode A</w:t>
      </w:r>
    </w:p>
    <w:p w14:paraId="69889694" w14:textId="77777777" w:rsidR="00301453" w:rsidRDefault="00301453" w:rsidP="00301453">
      <w:pPr>
        <w:tabs>
          <w:tab w:val="left" w:pos="270"/>
        </w:tabs>
        <w:spacing w:after="0" w:line="216" w:lineRule="auto"/>
        <w:jc w:val="both"/>
        <w:rPr>
          <w:i/>
          <w:lang w:val="en-GB" w:eastAsia="x-none"/>
        </w:rPr>
      </w:pPr>
    </w:p>
    <w:p w14:paraId="09F1E57D" w14:textId="77777777" w:rsidR="00301453" w:rsidRPr="00301453" w:rsidRDefault="00301453" w:rsidP="00301453">
      <w:pPr>
        <w:tabs>
          <w:tab w:val="left" w:pos="270"/>
        </w:tabs>
        <w:spacing w:after="0" w:line="216" w:lineRule="auto"/>
        <w:jc w:val="both"/>
        <w:rPr>
          <w:i/>
          <w:lang w:val="en-GB" w:eastAsia="x-none"/>
        </w:rPr>
      </w:pPr>
      <w:r w:rsidRPr="00301453">
        <w:rPr>
          <w:i/>
          <w:lang w:val="en-GB" w:eastAsia="x-none"/>
        </w:rPr>
        <w:t xml:space="preserve">Agreement </w:t>
      </w:r>
    </w:p>
    <w:p w14:paraId="1FFDB47E" w14:textId="77777777" w:rsidR="00301453" w:rsidRPr="00301453" w:rsidRDefault="00301453" w:rsidP="00301453">
      <w:pPr>
        <w:spacing w:after="120"/>
        <w:rPr>
          <w:i/>
        </w:rPr>
      </w:pPr>
      <w:r w:rsidRPr="00301453">
        <w:rPr>
          <w:i/>
        </w:rPr>
        <w:t>Dual-layer transmission is not supported for non-BL UEs in CE mode B</w:t>
      </w:r>
    </w:p>
    <w:p w14:paraId="1E5F8680" w14:textId="77777777" w:rsidR="00301453" w:rsidRDefault="00301453" w:rsidP="00301453">
      <w:pPr>
        <w:ind w:left="720" w:hanging="720"/>
        <w:rPr>
          <w:lang w:eastAsia="x-none"/>
        </w:rPr>
      </w:pPr>
    </w:p>
    <w:p w14:paraId="51B78D6D" w14:textId="77777777" w:rsidR="00301453" w:rsidRPr="00301453" w:rsidRDefault="00301453" w:rsidP="00301453">
      <w:pPr>
        <w:tabs>
          <w:tab w:val="left" w:pos="270"/>
        </w:tabs>
        <w:spacing w:after="0" w:line="216" w:lineRule="auto"/>
        <w:jc w:val="both"/>
        <w:rPr>
          <w:i/>
          <w:lang w:val="en-GB" w:eastAsia="x-none"/>
        </w:rPr>
      </w:pPr>
      <w:r w:rsidRPr="00301453">
        <w:rPr>
          <w:i/>
          <w:lang w:val="en-GB" w:eastAsia="x-none"/>
        </w:rPr>
        <w:t xml:space="preserve">Agreement </w:t>
      </w:r>
    </w:p>
    <w:p w14:paraId="09B97FE5" w14:textId="77777777" w:rsidR="00301453" w:rsidRPr="00301453" w:rsidRDefault="00301453" w:rsidP="00301453">
      <w:pPr>
        <w:spacing w:after="120"/>
        <w:rPr>
          <w:i/>
        </w:rPr>
      </w:pPr>
      <w:r w:rsidRPr="00301453">
        <w:rPr>
          <w:i/>
        </w:rPr>
        <w:t>CSI-RS based CSI feedback is not supported for non-BL UEs at least in CE mode B</w:t>
      </w:r>
    </w:p>
    <w:p w14:paraId="4A29B497" w14:textId="77777777" w:rsidR="00301453" w:rsidRPr="00301453" w:rsidRDefault="00301453" w:rsidP="00301453">
      <w:pPr>
        <w:spacing w:after="0"/>
        <w:rPr>
          <w:i/>
        </w:rPr>
      </w:pPr>
    </w:p>
    <w:p w14:paraId="672FAC65" w14:textId="77777777" w:rsidR="002A3736" w:rsidRDefault="002A3736" w:rsidP="00741202">
      <w:pPr>
        <w:overflowPunct/>
        <w:autoSpaceDE/>
        <w:autoSpaceDN/>
        <w:adjustRightInd/>
        <w:spacing w:after="120"/>
        <w:jc w:val="both"/>
        <w:textAlignment w:val="auto"/>
      </w:pPr>
      <w:r>
        <w:t xml:space="preserve">In RAN1 #95 meeting, some additional agreements were further made </w:t>
      </w:r>
      <w:r>
        <w:fldChar w:fldCharType="begin"/>
      </w:r>
      <w:r>
        <w:instrText xml:space="preserve"> REF _Ref796857 \n \h </w:instrText>
      </w:r>
      <w:r>
        <w:fldChar w:fldCharType="separate"/>
      </w:r>
      <w:r w:rsidR="00A16E8E">
        <w:t>[4]</w:t>
      </w:r>
      <w:r>
        <w:fldChar w:fldCharType="end"/>
      </w:r>
      <w:r>
        <w:t>:</w:t>
      </w:r>
    </w:p>
    <w:p w14:paraId="20FDDA18" w14:textId="77777777" w:rsidR="00DE1EA3" w:rsidRPr="00DE1EA3" w:rsidRDefault="00DE1EA3" w:rsidP="00DE1EA3">
      <w:pPr>
        <w:spacing w:after="0"/>
        <w:rPr>
          <w:i/>
        </w:rPr>
      </w:pPr>
      <w:r w:rsidRPr="00DE1EA3">
        <w:rPr>
          <w:i/>
        </w:rPr>
        <w:t>Agreement</w:t>
      </w:r>
    </w:p>
    <w:p w14:paraId="45A49F50" w14:textId="77777777" w:rsidR="00DE1EA3" w:rsidRDefault="00DE1EA3" w:rsidP="00DE1EA3">
      <w:pPr>
        <w:spacing w:after="120"/>
        <w:rPr>
          <w:i/>
        </w:rPr>
      </w:pPr>
      <w:r>
        <w:rPr>
          <w:i/>
        </w:rPr>
        <w:t>Companies are encouraged to evaluate DL performance with CSI-RS based CSI feedback for non-BL UE in CE mode A including</w:t>
      </w:r>
    </w:p>
    <w:p w14:paraId="168C3B11" w14:textId="77777777" w:rsid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by comparing downlink throughput performances based on</w:t>
      </w:r>
    </w:p>
    <w:p w14:paraId="447576FF"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18"/>
          <w:lang w:val="en-GB" w:eastAsia="x-none"/>
        </w:rPr>
      </w:pPr>
      <w:r w:rsidRPr="00DE1EA3">
        <w:rPr>
          <w:rFonts w:ascii="Times New Roman" w:hAnsi="Times New Roman"/>
          <w:i/>
          <w:sz w:val="20"/>
        </w:rPr>
        <w:t>CRS-based CSI feedback</w:t>
      </w:r>
    </w:p>
    <w:p w14:paraId="41F33C33" w14:textId="6962E4CF"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18"/>
          <w:lang w:val="en-GB" w:eastAsia="x-none"/>
        </w:rPr>
      </w:pPr>
      <w:r w:rsidRPr="00DE1EA3">
        <w:rPr>
          <w:rFonts w:ascii="Times New Roman" w:hAnsi="Times New Roman"/>
          <w:i/>
          <w:sz w:val="20"/>
        </w:rPr>
        <w:lastRenderedPageBreak/>
        <w:t>The current CSI-RS based CSI feedback (detailed configuration of CSI-RS is up to company, including new CSI-RS design, if any)</w:t>
      </w:r>
    </w:p>
    <w:p w14:paraId="2B594CC4" w14:textId="77777777" w:rsidR="00DE1EA3" w:rsidRPr="00DE1EA3" w:rsidRDefault="00DE1EA3" w:rsidP="00DE1EA3">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DE1EA3">
        <w:rPr>
          <w:rFonts w:ascii="Times New Roman" w:hAnsi="Times New Roman"/>
          <w:i/>
          <w:sz w:val="20"/>
          <w:lang w:val="en-GB" w:eastAsia="x-none"/>
        </w:rPr>
        <w:t>under the simulation assumption in Table 1 used for the performance comparison between Single- and Dual-layer transmissions with the following updates</w:t>
      </w:r>
    </w:p>
    <w:p w14:paraId="1BE2C5AF"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Rank 1</w:t>
      </w:r>
    </w:p>
    <w:p w14:paraId="65C6932E"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CQI adaptions are enabled</w:t>
      </w:r>
    </w:p>
    <w:p w14:paraId="0E0925EE"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Periodic CSI feedback Mode 1-1 is applied with periodicity of 10msec</w:t>
      </w:r>
    </w:p>
    <w:p w14:paraId="1000C340" w14:textId="77777777" w:rsidR="00DE1EA3" w:rsidRPr="00DE1EA3" w:rsidRDefault="00DE1EA3" w:rsidP="00DE1EA3">
      <w:pPr>
        <w:pStyle w:val="ListParagraph"/>
        <w:numPr>
          <w:ilvl w:val="1"/>
          <w:numId w:val="10"/>
        </w:numPr>
        <w:tabs>
          <w:tab w:val="left" w:pos="270"/>
        </w:tabs>
        <w:spacing w:after="120" w:line="216" w:lineRule="auto"/>
        <w:jc w:val="both"/>
        <w:rPr>
          <w:rFonts w:ascii="Times New Roman" w:hAnsi="Times New Roman"/>
          <w:i/>
          <w:sz w:val="20"/>
        </w:rPr>
      </w:pPr>
      <w:r w:rsidRPr="00DE1EA3">
        <w:rPr>
          <w:rFonts w:ascii="Times New Roman" w:hAnsi="Times New Roman"/>
          <w:i/>
          <w:sz w:val="20"/>
        </w:rPr>
        <w:t>Aperiodic CSI feedback</w:t>
      </w:r>
    </w:p>
    <w:p w14:paraId="3EDD49DF" w14:textId="77777777" w:rsidR="002A3736" w:rsidRDefault="002A3736" w:rsidP="001A486B">
      <w:pPr>
        <w:overflowPunct/>
        <w:autoSpaceDE/>
        <w:autoSpaceDN/>
        <w:adjustRightInd/>
        <w:spacing w:after="120"/>
        <w:jc w:val="both"/>
        <w:textAlignment w:val="auto"/>
      </w:pPr>
    </w:p>
    <w:p w14:paraId="73F1BAA6" w14:textId="1E336E6D" w:rsidR="002A3736" w:rsidRDefault="00642051" w:rsidP="00741202">
      <w:pPr>
        <w:spacing w:after="120"/>
        <w:jc w:val="both"/>
      </w:pPr>
      <w:r>
        <w:t>In this contribution, we present our views on the support of dual layer reception and CSI feedback based on CSI-RS</w:t>
      </w:r>
      <w:r w:rsidR="004013A0">
        <w:t xml:space="preserve"> in CE mode A</w:t>
      </w:r>
      <w:r>
        <w:t>. In addition, we discuss about how to enable CSI-RS for non-BL UEs in CE mode</w:t>
      </w:r>
      <w:r w:rsidR="00A16E8E">
        <w:t xml:space="preserve"> A</w:t>
      </w:r>
      <w:r>
        <w:t xml:space="preserve">, if it is agreed to be introduced. </w:t>
      </w:r>
    </w:p>
    <w:p w14:paraId="5CC0D1BF" w14:textId="77777777" w:rsidR="00642051" w:rsidRDefault="00642051" w:rsidP="002A3736">
      <w:pPr>
        <w:jc w:val="both"/>
      </w:pPr>
    </w:p>
    <w:p w14:paraId="7E7C0FDB" w14:textId="0AD70790" w:rsidR="00F63E7F" w:rsidRPr="00F63E7F" w:rsidRDefault="004013A0" w:rsidP="00F63E7F">
      <w:pPr>
        <w:pStyle w:val="Heading1"/>
        <w:ind w:left="284" w:hanging="284"/>
        <w:textAlignment w:val="auto"/>
        <w:rPr>
          <w:lang w:val="en-US"/>
        </w:rPr>
      </w:pPr>
      <w:r>
        <w:rPr>
          <w:lang w:val="en-US"/>
        </w:rPr>
        <w:t>The need of dual layer reception and CSI-RS based CSI feedback</w:t>
      </w:r>
    </w:p>
    <w:p w14:paraId="2A7C9A15" w14:textId="77B5734E" w:rsidR="004013A0" w:rsidRDefault="004013A0" w:rsidP="00741202">
      <w:pPr>
        <w:spacing w:after="120"/>
        <w:jc w:val="both"/>
      </w:pPr>
      <w:r>
        <w:t xml:space="preserve">The benefit of DL dual layer reception feature can be harvested only in the region from moderate to high SNR values </w:t>
      </w:r>
      <w:r>
        <w:fldChar w:fldCharType="begin"/>
      </w:r>
      <w:r>
        <w:instrText xml:space="preserve"> REF _Ref528940218 \n \h  \* MERGEFORMAT </w:instrText>
      </w:r>
      <w:r>
        <w:fldChar w:fldCharType="separate"/>
      </w:r>
      <w:r w:rsidR="00A16E8E">
        <w:t>[5]</w:t>
      </w:r>
      <w:r>
        <w:fldChar w:fldCharType="end"/>
      </w:r>
      <w:r>
        <w:t>.</w:t>
      </w:r>
      <w:r w:rsidR="00DD0EE7">
        <w:t xml:space="preserve"> I</w:t>
      </w:r>
      <w:r>
        <w:t xml:space="preserve">t is unclear why a non-BL UE </w:t>
      </w:r>
      <w:r w:rsidR="00C9277E">
        <w:t>would</w:t>
      </w:r>
      <w:r>
        <w:t xml:space="preserve"> stay in CE mode A performing dual layer reception instead of doing it in normal coverage mode. One motivation expressed by some companies during the online discussion on evaluation parameters for dual layer simulations triggered after RAN1#94bis is to reduce the UE bandwidth for power saving purposes. However, from the UE perspective</w:t>
      </w:r>
      <w:r w:rsidR="00DD0EE7">
        <w:t>,</w:t>
      </w:r>
      <w:r>
        <w:t xml:space="preserve"> a larger power saving gain can be achieved by switching off all Rx chains except only one. In this case, staying in CE mode A is justified by compensation of coverage losses caused by using only one Rx antenna. Of course, it’s obvious that dual layer reception is impossible in this situation.</w:t>
      </w:r>
    </w:p>
    <w:p w14:paraId="092FE8EE" w14:textId="68AA4DCB" w:rsidR="004013A0" w:rsidRDefault="004013A0" w:rsidP="00741202">
      <w:pPr>
        <w:spacing w:after="120"/>
        <w:jc w:val="both"/>
      </w:pPr>
      <w:r>
        <w:t>Another aspect here is the WID objective which targets ‘e</w:t>
      </w:r>
      <w:r w:rsidRPr="004D4E40">
        <w:t>xtreme coverage for non-BL UEs</w:t>
      </w:r>
      <w:r>
        <w:t>’</w:t>
      </w:r>
      <w:r w:rsidR="00363E3E">
        <w:t xml:space="preserve"> </w:t>
      </w:r>
      <w:r w:rsidR="00363E3E">
        <w:fldChar w:fldCharType="begin"/>
      </w:r>
      <w:r w:rsidR="00363E3E">
        <w:instrText xml:space="preserve"> REF _Ref345943579 \n \h </w:instrText>
      </w:r>
      <w:r w:rsidR="00363E3E">
        <w:fldChar w:fldCharType="separate"/>
      </w:r>
      <w:r w:rsidR="00363E3E">
        <w:t>[1]</w:t>
      </w:r>
      <w:r w:rsidR="00363E3E">
        <w:fldChar w:fldCharType="end"/>
      </w:r>
      <w:r>
        <w:t>. In our understanding, the extreme coverage assumes the SNR region from low to modest values which is inconsistent with dual layer reception. Based on the reasoning above, we propose not to support DL dual layer reception for non-BL UEs in CE mode A.</w:t>
      </w:r>
    </w:p>
    <w:p w14:paraId="78F56634" w14:textId="77777777" w:rsidR="004A1165" w:rsidRDefault="004A1165" w:rsidP="004013A0">
      <w:pPr>
        <w:rPr>
          <w:b/>
        </w:rPr>
      </w:pPr>
    </w:p>
    <w:p w14:paraId="0E07A903" w14:textId="77777777" w:rsidR="004013A0" w:rsidRPr="00417D13" w:rsidRDefault="004013A0" w:rsidP="0032644C">
      <w:pPr>
        <w:spacing w:after="120"/>
        <w:rPr>
          <w:b/>
        </w:rPr>
      </w:pPr>
      <w:r w:rsidRPr="00417D13">
        <w:rPr>
          <w:b/>
        </w:rPr>
        <w:t>Proposal 1:</w:t>
      </w:r>
    </w:p>
    <w:p w14:paraId="56EB948E" w14:textId="77777777" w:rsidR="004013A0" w:rsidRPr="00417D13" w:rsidRDefault="004013A0" w:rsidP="004013A0">
      <w:pPr>
        <w:pStyle w:val="ListParagraph"/>
        <w:numPr>
          <w:ilvl w:val="0"/>
          <w:numId w:val="33"/>
        </w:numPr>
        <w:rPr>
          <w:rFonts w:ascii="Times New Roman" w:hAnsi="Times New Roman"/>
          <w:i/>
          <w:sz w:val="20"/>
          <w:szCs w:val="20"/>
        </w:rPr>
      </w:pPr>
      <w:r w:rsidRPr="00417D13">
        <w:rPr>
          <w:rFonts w:ascii="Times New Roman" w:hAnsi="Times New Roman"/>
          <w:i/>
          <w:sz w:val="20"/>
          <w:szCs w:val="20"/>
        </w:rPr>
        <w:t>DL dual layer reception is not supported for non-BL UEs in CE mode A.</w:t>
      </w:r>
    </w:p>
    <w:p w14:paraId="26AEFBD5" w14:textId="77777777" w:rsidR="004013A0" w:rsidRDefault="004013A0" w:rsidP="004013A0"/>
    <w:p w14:paraId="21FFD19A" w14:textId="77DDB64D" w:rsidR="004013A0" w:rsidRDefault="004013A0" w:rsidP="00741202">
      <w:pPr>
        <w:spacing w:after="120"/>
        <w:jc w:val="both"/>
      </w:pPr>
      <w:r>
        <w:t>Considering the fact that the WID instructs to consider the potential introduction of this feature without mandating specifying it, it is imperative to consider further whether or not CSI-RS</w:t>
      </w:r>
      <w:r w:rsidR="005400A7">
        <w:t xml:space="preserve"> </w:t>
      </w:r>
      <w:r>
        <w:t>based CSI feedback merits introduction in Rel-16. In this regard, we share similar concerns as some other companies</w:t>
      </w:r>
      <w:r w:rsidR="005400A7">
        <w:t xml:space="preserve"> on the introduction of CSI-RS based CSI feedback, considering the marginal achievable gain in practice, at the cost of significant UE </w:t>
      </w:r>
      <w:r>
        <w:t>implementation efforts</w:t>
      </w:r>
      <w:r w:rsidR="003C7A1B">
        <w:t xml:space="preserve"> and large spec impact as detailed in the following sections.</w:t>
      </w:r>
    </w:p>
    <w:p w14:paraId="6E18D5C3" w14:textId="77777777" w:rsidR="004013A0" w:rsidRDefault="004013A0" w:rsidP="00741202">
      <w:pPr>
        <w:spacing w:after="120"/>
        <w:jc w:val="both"/>
      </w:pPr>
      <w:r>
        <w:t xml:space="preserve">Even in the SNR region relevant to CE mode A, the achievable accuracy of CSI feedback based on CSI-RS may not be sufficient to justify the use of CSI-RS over CRS-based CSI feedback. Furthermore, as discussed in the following, repetitions of CSI-RS and measurements over longer periods (even when considering new CSI-RS patterns with increased density) would be necessary due to the much lower density of CSI-RS and the target SNR regime of operation, leading to additional latency of the CSI feedback as well as increased UE power consumption. The resulting benefits in terms of achievable throughput is likely not sufficient to offset these shortcomings. </w:t>
      </w:r>
    </w:p>
    <w:p w14:paraId="5C7F4747" w14:textId="77777777" w:rsidR="00997D94" w:rsidRDefault="00997D94" w:rsidP="004013A0">
      <w:pPr>
        <w:rPr>
          <w:b/>
        </w:rPr>
      </w:pPr>
    </w:p>
    <w:p w14:paraId="49CD8B5B" w14:textId="77777777" w:rsidR="004013A0" w:rsidRPr="00417D13" w:rsidRDefault="004013A0" w:rsidP="0032644C">
      <w:pPr>
        <w:spacing w:after="120"/>
        <w:jc w:val="both"/>
        <w:rPr>
          <w:b/>
        </w:rPr>
      </w:pPr>
      <w:r w:rsidRPr="00417D13">
        <w:rPr>
          <w:b/>
        </w:rPr>
        <w:t>Observation 1:</w:t>
      </w:r>
    </w:p>
    <w:p w14:paraId="4A4B6BD0" w14:textId="2BFD80AE" w:rsidR="004013A0" w:rsidRPr="00DF1F31" w:rsidRDefault="004013A0" w:rsidP="004013A0">
      <w:pPr>
        <w:pStyle w:val="ListParagraph"/>
        <w:numPr>
          <w:ilvl w:val="0"/>
          <w:numId w:val="33"/>
        </w:numPr>
        <w:jc w:val="both"/>
        <w:rPr>
          <w:rFonts w:ascii="Times New Roman" w:hAnsi="Times New Roman"/>
          <w:i/>
          <w:sz w:val="20"/>
          <w:szCs w:val="20"/>
        </w:rPr>
      </w:pPr>
      <w:r w:rsidRPr="00417D13">
        <w:rPr>
          <w:rFonts w:ascii="Times New Roman" w:hAnsi="Times New Roman"/>
          <w:i/>
          <w:sz w:val="20"/>
          <w:szCs w:val="20"/>
        </w:rPr>
        <w:t>The benefits of CSI-RS-based CSI feedback may be quite limited considering the impact to UE complexity and achievable throughput gains even in CE mode A.</w:t>
      </w:r>
    </w:p>
    <w:p w14:paraId="39675D17" w14:textId="77777777" w:rsidR="00B2644D" w:rsidRDefault="00B2644D" w:rsidP="004013A0"/>
    <w:p w14:paraId="4A73D81D" w14:textId="77777777" w:rsidR="004013A0" w:rsidRDefault="004013A0" w:rsidP="004013A0">
      <w:pPr>
        <w:rPr>
          <w:b/>
          <w:u w:val="single"/>
        </w:rPr>
      </w:pPr>
      <w:r>
        <w:lastRenderedPageBreak/>
        <w:t xml:space="preserve">With this backdrop, in the following sections, we present our views on how the feature may need to be designed </w:t>
      </w:r>
      <w:r w:rsidRPr="00B250D6">
        <w:rPr>
          <w:b/>
          <w:u w:val="single"/>
        </w:rPr>
        <w:t>if agreed to be introduced.</w:t>
      </w:r>
    </w:p>
    <w:p w14:paraId="2152D578" w14:textId="77777777" w:rsidR="00417D13" w:rsidRDefault="00417D13" w:rsidP="004013A0">
      <w:pPr>
        <w:rPr>
          <w:b/>
          <w:u w:val="single"/>
        </w:rPr>
      </w:pPr>
    </w:p>
    <w:p w14:paraId="428FD0A5" w14:textId="4D02E95F" w:rsidR="00417D13" w:rsidRPr="00F63E7F" w:rsidRDefault="00417D13" w:rsidP="00417D13">
      <w:pPr>
        <w:pStyle w:val="Heading1"/>
        <w:ind w:left="284" w:hanging="284"/>
        <w:textAlignment w:val="auto"/>
        <w:rPr>
          <w:lang w:val="en-US"/>
        </w:rPr>
      </w:pPr>
      <w:r>
        <w:rPr>
          <w:lang w:val="en-US"/>
        </w:rPr>
        <w:t>Design of CSI-RS based CSI feedback</w:t>
      </w:r>
    </w:p>
    <w:p w14:paraId="532CA3BB" w14:textId="5940864D" w:rsidR="00417D13" w:rsidRPr="00417D13" w:rsidRDefault="00417D13" w:rsidP="00417D13">
      <w:pPr>
        <w:pStyle w:val="Heading2"/>
        <w:ind w:left="720" w:hanging="720"/>
      </w:pPr>
      <w:r w:rsidRPr="00417D13">
        <w:rPr>
          <w:rFonts w:cs="Arial"/>
          <w:szCs w:val="32"/>
          <w:lang w:val="en-US"/>
        </w:rPr>
        <w:t>Configuration of CSI-RS repetition in consecutive subframes</w:t>
      </w:r>
    </w:p>
    <w:p w14:paraId="72921E7D" w14:textId="60DEC87A" w:rsidR="00417D13" w:rsidRPr="00C8753B" w:rsidRDefault="00417D13" w:rsidP="0032644C">
      <w:pPr>
        <w:pStyle w:val="BodyText"/>
        <w:rPr>
          <w:rFonts w:ascii="Times New Roman" w:hAnsi="Times New Roman"/>
          <w:szCs w:val="20"/>
          <w:lang w:eastAsia="zh-CN"/>
        </w:rPr>
      </w:pPr>
      <w:r w:rsidRPr="003C7A1B">
        <w:rPr>
          <w:rFonts w:ascii="Times New Roman" w:hAnsi="Times New Roman"/>
          <w:szCs w:val="20"/>
          <w:lang w:eastAsia="zh-CN"/>
        </w:rPr>
        <w:t xml:space="preserve">According to the current LTE Rel-15 technical specifications, the CSI-RS configurations do not assume repetition of CSI-RS. However, the repetition of signal over time is the main enabler of CE mode. Therefore, it would be necessary to introduce a parameter which indicates the number of consecutive subframes with repeated CSI-RS to non-BL UE. For that purpose, a new parameter </w:t>
      </w:r>
      <m:oMath>
        <m:sSup>
          <m:sSupPr>
            <m:ctrlPr>
              <w:rPr>
                <w:rFonts w:ascii="Cambria Math" w:hAnsi="Cambria Math"/>
                <w:i/>
                <w:szCs w:val="20"/>
                <w:lang w:eastAsia="zh-CN"/>
              </w:rPr>
            </m:ctrlPr>
          </m:sSupPr>
          <m:e>
            <m:r>
              <w:rPr>
                <w:rFonts w:ascii="Cambria Math" w:hAnsi="Cambria Math"/>
                <w:szCs w:val="20"/>
                <w:lang w:eastAsia="zh-CN"/>
              </w:rPr>
              <m:t>R</m:t>
            </m:r>
          </m:e>
          <m:sup>
            <m:r>
              <w:rPr>
                <w:rFonts w:ascii="Cambria Math" w:hAnsi="Cambria Math"/>
                <w:szCs w:val="20"/>
                <w:lang w:eastAsia="zh-CN"/>
              </w:rPr>
              <m:t>CSI</m:t>
            </m:r>
            <m:r>
              <m:rPr>
                <m:sty m:val="p"/>
              </m:rPr>
              <w:rPr>
                <w:rFonts w:ascii="Cambria Math" w:hAnsi="Cambria Math"/>
                <w:szCs w:val="20"/>
                <w:lang w:eastAsia="zh-CN"/>
              </w:rPr>
              <w:noBreakHyphen/>
            </m:r>
            <m:r>
              <w:rPr>
                <w:rFonts w:ascii="Cambria Math" w:hAnsi="Cambria Math"/>
                <w:szCs w:val="20"/>
                <w:lang w:eastAsia="zh-CN"/>
              </w:rPr>
              <m:t>RS</m:t>
            </m:r>
          </m:sup>
        </m:sSup>
      </m:oMath>
      <w:r w:rsidRPr="003C7A1B">
        <w:rPr>
          <w:rFonts w:ascii="Times New Roman" w:hAnsi="Times New Roman"/>
          <w:szCs w:val="20"/>
          <w:lang w:eastAsia="zh-CN"/>
        </w:rPr>
        <w:t>, which may take</w:t>
      </w:r>
      <w:r w:rsidR="00AB0E3E">
        <w:rPr>
          <w:rFonts w:ascii="Times New Roman" w:hAnsi="Times New Roman"/>
          <w:szCs w:val="20"/>
          <w:lang w:val="en-US" w:eastAsia="zh-CN"/>
        </w:rPr>
        <w:t xml:space="preserve"> values</w:t>
      </w:r>
      <w:r w:rsidRPr="003C7A1B">
        <w:rPr>
          <w:rFonts w:ascii="Times New Roman" w:hAnsi="Times New Roman"/>
          <w:szCs w:val="20"/>
          <w:lang w:eastAsia="zh-CN"/>
        </w:rPr>
        <w:t xml:space="preserve"> different </w:t>
      </w:r>
      <w:r w:rsidR="00AB0E3E">
        <w:rPr>
          <w:rFonts w:ascii="Times New Roman" w:hAnsi="Times New Roman"/>
          <w:szCs w:val="20"/>
          <w:lang w:val="en-US" w:eastAsia="zh-CN"/>
        </w:rPr>
        <w:t>from</w:t>
      </w:r>
      <w:r w:rsidRPr="003C7A1B">
        <w:rPr>
          <w:rFonts w:ascii="Times New Roman" w:hAnsi="Times New Roman"/>
          <w:szCs w:val="20"/>
          <w:lang w:eastAsia="zh-CN"/>
        </w:rPr>
        <w:t xml:space="preserve"> the already defined parameter </w:t>
      </w:r>
      <m:oMath>
        <m:sSup>
          <m:sSupPr>
            <m:ctrlPr>
              <w:rPr>
                <w:rFonts w:ascii="Cambria Math" w:hAnsi="Cambria Math"/>
                <w:i/>
                <w:szCs w:val="20"/>
                <w:lang w:eastAsia="zh-CN"/>
              </w:rPr>
            </m:ctrlPr>
          </m:sSupPr>
          <m:e>
            <m:r>
              <w:rPr>
                <w:rFonts w:ascii="Cambria Math" w:hAnsi="Cambria Math"/>
                <w:szCs w:val="20"/>
                <w:lang w:eastAsia="zh-CN"/>
              </w:rPr>
              <m:t>R</m:t>
            </m:r>
          </m:e>
          <m:sup>
            <m:r>
              <w:rPr>
                <w:rFonts w:ascii="Cambria Math" w:hAnsi="Cambria Math"/>
                <w:szCs w:val="20"/>
                <w:lang w:eastAsia="zh-CN"/>
              </w:rPr>
              <m:t>CSI</m:t>
            </m:r>
          </m:sup>
        </m:sSup>
      </m:oMath>
      <w:r w:rsidRPr="003C7A1B">
        <w:rPr>
          <w:rFonts w:ascii="Times New Roman" w:hAnsi="Times New Roman"/>
          <w:szCs w:val="20"/>
          <w:lang w:eastAsia="zh-CN"/>
        </w:rPr>
        <w:t xml:space="preserve"> (</w:t>
      </w:r>
      <w:r w:rsidRPr="003C7A1B">
        <w:rPr>
          <w:rStyle w:val="fontstyle01"/>
          <w:rFonts w:ascii="Times New Roman" w:hAnsi="Times New Roman"/>
        </w:rPr>
        <w:t>csi-NumRepetitionCE</w:t>
      </w:r>
      <w:r w:rsidRPr="003C7A1B">
        <w:rPr>
          <w:rFonts w:ascii="Times New Roman" w:hAnsi="Times New Roman"/>
          <w:szCs w:val="20"/>
          <w:lang w:eastAsia="zh-CN"/>
        </w:rPr>
        <w:t xml:space="preserve">), </w:t>
      </w:r>
      <w:r w:rsidR="00AB0E3E">
        <w:rPr>
          <w:rFonts w:ascii="Times New Roman" w:hAnsi="Times New Roman"/>
          <w:szCs w:val="20"/>
          <w:lang w:val="en-US" w:eastAsia="zh-CN"/>
        </w:rPr>
        <w:t>can</w:t>
      </w:r>
      <w:r w:rsidRPr="003C7A1B">
        <w:rPr>
          <w:rFonts w:ascii="Times New Roman" w:hAnsi="Times New Roman"/>
          <w:szCs w:val="20"/>
          <w:lang w:eastAsia="zh-CN"/>
        </w:rPr>
        <w:t xml:space="preserve"> </w:t>
      </w:r>
      <w:r w:rsidRPr="00C8753B">
        <w:rPr>
          <w:rFonts w:ascii="Times New Roman" w:hAnsi="Times New Roman"/>
          <w:szCs w:val="20"/>
          <w:lang w:eastAsia="zh-CN"/>
        </w:rPr>
        <w:t>be introduced to control the number of subframes with repeated CSI-RS.</w:t>
      </w:r>
    </w:p>
    <w:p w14:paraId="6AA88E47" w14:textId="5DBDDDF0" w:rsidR="00417D13" w:rsidRPr="00C8753B" w:rsidRDefault="00417D13" w:rsidP="00741202">
      <w:pPr>
        <w:spacing w:after="120"/>
        <w:jc w:val="both"/>
        <w:rPr>
          <w:lang w:eastAsia="zh-CN"/>
        </w:rPr>
      </w:pPr>
      <w:r w:rsidRPr="00C8753B">
        <w:rPr>
          <w:lang w:eastAsia="zh-CN"/>
        </w:rPr>
        <w:t xml:space="preserve">The basic concept of CSI-RS repetition is depicted in </w:t>
      </w:r>
      <w:r w:rsidRPr="00C8753B">
        <w:rPr>
          <w:lang w:eastAsia="zh-CN"/>
        </w:rPr>
        <w:fldChar w:fldCharType="begin"/>
      </w:r>
      <w:r w:rsidRPr="00C8753B">
        <w:rPr>
          <w:lang w:eastAsia="zh-CN"/>
        </w:rPr>
        <w:instrText xml:space="preserve"> REF _Ref521715360 \h  \* MERGEFORMAT </w:instrText>
      </w:r>
      <w:r w:rsidRPr="00C8753B">
        <w:rPr>
          <w:lang w:eastAsia="zh-CN"/>
        </w:rPr>
      </w:r>
      <w:r w:rsidRPr="00C8753B">
        <w:rPr>
          <w:lang w:eastAsia="zh-CN"/>
        </w:rPr>
        <w:fldChar w:fldCharType="separate"/>
      </w:r>
      <w:r w:rsidR="00A16E8E">
        <w:rPr>
          <w:lang w:eastAsia="zh-CN"/>
        </w:rPr>
        <w:t>Figure 1</w:t>
      </w:r>
      <w:r w:rsidRPr="00C8753B">
        <w:rPr>
          <w:lang w:eastAsia="zh-CN"/>
        </w:rPr>
        <w:fldChar w:fldCharType="end"/>
      </w:r>
      <w:r w:rsidR="00AB0E3E">
        <w:rPr>
          <w:lang w:eastAsia="zh-CN"/>
        </w:rPr>
        <w:t>,</w:t>
      </w:r>
      <w:r w:rsidRPr="00C8753B">
        <w:rPr>
          <w:lang w:eastAsia="zh-CN"/>
        </w:rPr>
        <w:t xml:space="preserve"> where two options (Opt-A and Opt-B) are present.</w:t>
      </w:r>
    </w:p>
    <w:p w14:paraId="5F673725" w14:textId="77777777" w:rsidR="00417D13" w:rsidRPr="009E1F37" w:rsidRDefault="00417D13" w:rsidP="00AF67D3">
      <w:pPr>
        <w:pStyle w:val="BodyText"/>
        <w:spacing w:before="240"/>
        <w:jc w:val="center"/>
        <w:rPr>
          <w:rFonts w:ascii="Times New Roman" w:hAnsi="Times New Roman"/>
          <w:sz w:val="22"/>
          <w:szCs w:val="22"/>
          <w:lang w:eastAsia="zh-CN"/>
        </w:rPr>
      </w:pPr>
      <w:r>
        <w:object w:dxaOrig="14113" w:dyaOrig="6037" w14:anchorId="23D59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85.4pt" o:ole="">
            <v:imagedata r:id="rId13" o:title=""/>
          </v:shape>
          <o:OLEObject Type="Embed" ProgID="Visio.Drawing.15" ShapeID="_x0000_i1025" DrawAspect="Content" ObjectID="_1611779916" r:id="rId14"/>
        </w:object>
      </w:r>
    </w:p>
    <w:p w14:paraId="23AA384A" w14:textId="7ECADBC5" w:rsidR="00C8753B" w:rsidRDefault="00417D13" w:rsidP="00AB0E3E">
      <w:pPr>
        <w:pStyle w:val="Caption"/>
        <w:spacing w:before="0" w:after="0"/>
        <w:jc w:val="center"/>
      </w:pPr>
      <w:bookmarkStart w:id="2" w:name="_Ref521715360"/>
      <w:r>
        <w:t xml:space="preserve">Figure </w:t>
      </w:r>
      <w:r w:rsidR="005358E1">
        <w:rPr>
          <w:noProof/>
        </w:rPr>
        <w:fldChar w:fldCharType="begin"/>
      </w:r>
      <w:r w:rsidR="005358E1">
        <w:rPr>
          <w:noProof/>
        </w:rPr>
        <w:instrText xml:space="preserve"> SEQ Figure \* ARABIC </w:instrText>
      </w:r>
      <w:r w:rsidR="005358E1">
        <w:rPr>
          <w:noProof/>
        </w:rPr>
        <w:fldChar w:fldCharType="separate"/>
      </w:r>
      <w:r w:rsidR="00A16E8E">
        <w:rPr>
          <w:noProof/>
        </w:rPr>
        <w:t>1</w:t>
      </w:r>
      <w:r w:rsidR="005358E1">
        <w:rPr>
          <w:noProof/>
        </w:rPr>
        <w:fldChar w:fldCharType="end"/>
      </w:r>
      <w:bookmarkEnd w:id="2"/>
      <w:r>
        <w:t xml:space="preserve">. </w:t>
      </w:r>
      <w:r w:rsidRPr="0083294E">
        <w:t>Example burst transmission of CSI-RS with multiple consecutive repetitions</w:t>
      </w:r>
    </w:p>
    <w:p w14:paraId="475E0017" w14:textId="77777777" w:rsidR="00C8753B" w:rsidRPr="00C8753B" w:rsidRDefault="00C8753B" w:rsidP="00C8753B"/>
    <w:p w14:paraId="557FA13E" w14:textId="1DB6298E" w:rsidR="00417D13" w:rsidRPr="00C8753B" w:rsidRDefault="00417D13" w:rsidP="00741202">
      <w:pPr>
        <w:pStyle w:val="BodyText"/>
        <w:rPr>
          <w:rFonts w:ascii="Times New Roman" w:hAnsi="Times New Roman"/>
          <w:szCs w:val="20"/>
          <w:lang w:eastAsia="zh-CN"/>
        </w:rPr>
      </w:pPr>
      <w:r w:rsidRPr="00C8753B">
        <w:rPr>
          <w:rFonts w:ascii="Times New Roman" w:hAnsi="Times New Roman"/>
          <w:szCs w:val="20"/>
          <w:lang w:eastAsia="zh-CN"/>
        </w:rPr>
        <w:t xml:space="preserve">In Opt-A from </w:t>
      </w:r>
      <w:r w:rsidRPr="00C8753B">
        <w:rPr>
          <w:rFonts w:ascii="Times New Roman" w:hAnsi="Times New Roman"/>
          <w:szCs w:val="20"/>
          <w:lang w:eastAsia="zh-CN"/>
        </w:rPr>
        <w:fldChar w:fldCharType="begin"/>
      </w:r>
      <w:r w:rsidRPr="00C8753B">
        <w:rPr>
          <w:rFonts w:ascii="Times New Roman" w:hAnsi="Times New Roman"/>
          <w:szCs w:val="20"/>
          <w:lang w:eastAsia="zh-CN"/>
        </w:rPr>
        <w:instrText xml:space="preserve"> REF _Ref521715360 \h  \* MERGEFORMAT </w:instrText>
      </w:r>
      <w:r w:rsidRPr="00C8753B">
        <w:rPr>
          <w:rFonts w:ascii="Times New Roman" w:hAnsi="Times New Roman"/>
          <w:szCs w:val="20"/>
          <w:lang w:eastAsia="zh-CN"/>
        </w:rPr>
      </w:r>
      <w:r w:rsidRPr="00C8753B">
        <w:rPr>
          <w:rFonts w:ascii="Times New Roman" w:hAnsi="Times New Roman"/>
          <w:szCs w:val="20"/>
          <w:lang w:eastAsia="zh-CN"/>
        </w:rPr>
        <w:fldChar w:fldCharType="separate"/>
      </w:r>
      <w:r w:rsidR="00A16E8E" w:rsidRPr="00A16E8E">
        <w:rPr>
          <w:rFonts w:ascii="Times New Roman" w:hAnsi="Times New Roman"/>
          <w:szCs w:val="20"/>
          <w:lang w:eastAsia="zh-CN"/>
        </w:rPr>
        <w:t>Figure 1</w:t>
      </w:r>
      <w:r w:rsidRPr="00C8753B">
        <w:rPr>
          <w:rFonts w:ascii="Times New Roman" w:hAnsi="Times New Roman"/>
          <w:szCs w:val="20"/>
          <w:lang w:eastAsia="zh-CN"/>
        </w:rPr>
        <w:fldChar w:fldCharType="end"/>
      </w:r>
      <w:r w:rsidRPr="00C8753B">
        <w:rPr>
          <w:rFonts w:ascii="Times New Roman" w:hAnsi="Times New Roman"/>
          <w:szCs w:val="20"/>
          <w:lang w:eastAsia="zh-CN"/>
        </w:rPr>
        <w:t xml:space="preserve">, the repetitions </w:t>
      </w:r>
      <w:r w:rsidR="0073262B">
        <w:rPr>
          <w:rFonts w:ascii="Times New Roman" w:hAnsi="Times New Roman"/>
          <w:szCs w:val="20"/>
          <w:lang w:val="en-US" w:eastAsia="zh-CN"/>
        </w:rPr>
        <w:t>occur</w:t>
      </w:r>
      <w:r w:rsidRPr="00C8753B">
        <w:rPr>
          <w:rFonts w:ascii="Times New Roman" w:hAnsi="Times New Roman"/>
          <w:szCs w:val="20"/>
          <w:lang w:eastAsia="zh-CN"/>
        </w:rPr>
        <w:t xml:space="preserve"> only in BL/CE subframes and avoid the subframes not </w:t>
      </w:r>
      <w:r w:rsidR="0073262B">
        <w:rPr>
          <w:rFonts w:ascii="Times New Roman" w:hAnsi="Times New Roman"/>
          <w:szCs w:val="20"/>
          <w:lang w:val="en-US" w:eastAsia="zh-CN"/>
        </w:rPr>
        <w:t>valid</w:t>
      </w:r>
      <w:r w:rsidRPr="00C8753B">
        <w:rPr>
          <w:rFonts w:ascii="Times New Roman" w:hAnsi="Times New Roman"/>
          <w:szCs w:val="20"/>
          <w:lang w:eastAsia="zh-CN"/>
        </w:rPr>
        <w:t xml:space="preserve"> for BL/CE UEs. </w:t>
      </w:r>
      <w:r w:rsidR="00741202">
        <w:rPr>
          <w:rFonts w:ascii="Times New Roman" w:hAnsi="Times New Roman"/>
          <w:szCs w:val="20"/>
          <w:lang w:eastAsia="zh-CN"/>
        </w:rPr>
        <w:t>In Opt-B, the CSI-RS repetitions</w:t>
      </w:r>
      <w:r w:rsidR="00741202">
        <w:rPr>
          <w:rFonts w:ascii="Times New Roman" w:hAnsi="Times New Roman"/>
          <w:szCs w:val="20"/>
          <w:lang w:val="en-US" w:eastAsia="zh-CN"/>
        </w:rPr>
        <w:t xml:space="preserve"> occur</w:t>
      </w:r>
      <w:r w:rsidRPr="00C8753B">
        <w:rPr>
          <w:rFonts w:ascii="Times New Roman" w:hAnsi="Times New Roman"/>
          <w:szCs w:val="20"/>
          <w:lang w:eastAsia="zh-CN"/>
        </w:rPr>
        <w:t xml:space="preserve"> over all subframes</w:t>
      </w:r>
      <w:r w:rsidR="00741202">
        <w:rPr>
          <w:rFonts w:ascii="Times New Roman" w:hAnsi="Times New Roman"/>
          <w:szCs w:val="20"/>
          <w:lang w:val="en-US" w:eastAsia="zh-CN"/>
        </w:rPr>
        <w:t>,</w:t>
      </w:r>
      <w:r w:rsidRPr="00C8753B">
        <w:rPr>
          <w:rFonts w:ascii="Times New Roman" w:hAnsi="Times New Roman"/>
          <w:szCs w:val="20"/>
          <w:lang w:eastAsia="zh-CN"/>
        </w:rPr>
        <w:t xml:space="preserve"> though some of the repeated CSI-RS subframes are not available for BL/CE UEs.</w:t>
      </w:r>
    </w:p>
    <w:p w14:paraId="1C59ADE1" w14:textId="77777777" w:rsidR="00417D13" w:rsidRPr="00C8753B" w:rsidRDefault="00417D13" w:rsidP="00741202">
      <w:pPr>
        <w:pStyle w:val="BodyText"/>
        <w:rPr>
          <w:rFonts w:ascii="Times New Roman" w:hAnsi="Times New Roman"/>
          <w:szCs w:val="22"/>
          <w:lang w:eastAsia="zh-CN"/>
        </w:rPr>
      </w:pPr>
      <w:r w:rsidRPr="00C8753B">
        <w:rPr>
          <w:rFonts w:ascii="Times New Roman" w:hAnsi="Times New Roman"/>
          <w:szCs w:val="22"/>
          <w:lang w:eastAsia="zh-CN"/>
        </w:rPr>
        <w:t xml:space="preserve">In order to fit multiple repetitions of CSI-RS into CSI-RS periodicity, additional value of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CSI</m:t>
            </m:r>
            <m:r>
              <m:rPr>
                <m:sty m:val="p"/>
              </m:rPr>
              <w:rPr>
                <w:rFonts w:ascii="Cambria Math" w:hAnsi="Cambria Math"/>
                <w:szCs w:val="22"/>
                <w:lang w:eastAsia="zh-CN"/>
              </w:rPr>
              <w:noBreakHyphen/>
            </m:r>
            <m:r>
              <w:rPr>
                <w:rFonts w:ascii="Cambria Math" w:hAnsi="Cambria Math"/>
                <w:szCs w:val="22"/>
                <w:lang w:eastAsia="zh-CN"/>
              </w:rPr>
              <m:t>RS</m:t>
            </m:r>
          </m:sub>
        </m:sSub>
        <m:r>
          <w:rPr>
            <w:rFonts w:ascii="Cambria Math" w:hAnsi="Cambria Math"/>
            <w:szCs w:val="22"/>
            <w:lang w:eastAsia="zh-CN"/>
          </w:rPr>
          <m:t>&gt;80</m:t>
        </m:r>
      </m:oMath>
      <w:r w:rsidRPr="00C8753B">
        <w:rPr>
          <w:rFonts w:ascii="Times New Roman" w:hAnsi="Times New Roman"/>
          <w:szCs w:val="22"/>
          <w:lang w:eastAsia="zh-CN"/>
        </w:rPr>
        <w:t xml:space="preserve"> is expected, where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CSI</m:t>
            </m:r>
            <m:r>
              <m:rPr>
                <m:sty m:val="p"/>
              </m:rPr>
              <w:rPr>
                <w:rFonts w:ascii="Cambria Math" w:hAnsi="Cambria Math"/>
                <w:szCs w:val="22"/>
                <w:lang w:eastAsia="zh-CN"/>
              </w:rPr>
              <w:noBreakHyphen/>
            </m:r>
            <m:r>
              <w:rPr>
                <w:rFonts w:ascii="Cambria Math" w:hAnsi="Cambria Math"/>
                <w:szCs w:val="22"/>
                <w:lang w:eastAsia="zh-CN"/>
              </w:rPr>
              <m:t>RS</m:t>
            </m:r>
          </m:sub>
        </m:sSub>
      </m:oMath>
      <w:r w:rsidRPr="00C8753B">
        <w:rPr>
          <w:rFonts w:ascii="Times New Roman" w:hAnsi="Times New Roman"/>
          <w:szCs w:val="22"/>
          <w:lang w:eastAsia="zh-CN"/>
        </w:rPr>
        <w:t xml:space="preserve"> is the CSI-RS periodicity.</w:t>
      </w:r>
    </w:p>
    <w:p w14:paraId="481C0299" w14:textId="77777777" w:rsidR="00C8753B" w:rsidRDefault="00C8753B" w:rsidP="00417D13">
      <w:pPr>
        <w:jc w:val="both"/>
        <w:rPr>
          <w:b/>
        </w:rPr>
      </w:pPr>
    </w:p>
    <w:p w14:paraId="377048DC" w14:textId="77777777" w:rsidR="00417D13" w:rsidRPr="00C8753B" w:rsidRDefault="00417D13" w:rsidP="00724922">
      <w:pPr>
        <w:spacing w:after="120"/>
        <w:jc w:val="both"/>
        <w:rPr>
          <w:b/>
        </w:rPr>
      </w:pPr>
      <w:r w:rsidRPr="00C8753B">
        <w:rPr>
          <w:b/>
        </w:rPr>
        <w:t>Proposal 2:</w:t>
      </w:r>
    </w:p>
    <w:p w14:paraId="684536FC" w14:textId="77777777" w:rsidR="00942861" w:rsidRDefault="00942861" w:rsidP="00724922">
      <w:pPr>
        <w:pStyle w:val="ListParagraph"/>
        <w:numPr>
          <w:ilvl w:val="0"/>
          <w:numId w:val="35"/>
        </w:numPr>
        <w:spacing w:after="120"/>
        <w:rPr>
          <w:rFonts w:ascii="Times New Roman" w:hAnsi="Times New Roman"/>
          <w:i/>
          <w:sz w:val="20"/>
          <w:szCs w:val="20"/>
        </w:rPr>
      </w:pPr>
      <w:r>
        <w:rPr>
          <w:rFonts w:ascii="Times New Roman" w:hAnsi="Times New Roman"/>
          <w:i/>
          <w:sz w:val="20"/>
          <w:szCs w:val="20"/>
        </w:rPr>
        <w:t>If CSI-RS based CSI measurement is introduced,</w:t>
      </w:r>
    </w:p>
    <w:p w14:paraId="425B4713" w14:textId="77777777" w:rsidR="00942861" w:rsidRPr="00C8753B" w:rsidRDefault="00942861" w:rsidP="00942861">
      <w:pPr>
        <w:pStyle w:val="ListParagraph"/>
        <w:numPr>
          <w:ilvl w:val="1"/>
          <w:numId w:val="35"/>
        </w:numPr>
        <w:rPr>
          <w:rFonts w:ascii="Times New Roman" w:hAnsi="Times New Roman"/>
          <w:i/>
          <w:sz w:val="20"/>
          <w:szCs w:val="20"/>
        </w:rPr>
      </w:pPr>
      <w:r>
        <w:rPr>
          <w:rFonts w:ascii="Times New Roman" w:hAnsi="Times New Roman"/>
          <w:i/>
          <w:sz w:val="20"/>
          <w:szCs w:val="20"/>
        </w:rPr>
        <w:t>R</w:t>
      </w:r>
      <w:r w:rsidRPr="00C8753B">
        <w:rPr>
          <w:rFonts w:ascii="Times New Roman" w:hAnsi="Times New Roman"/>
          <w:i/>
          <w:sz w:val="20"/>
          <w:szCs w:val="20"/>
        </w:rPr>
        <w:t xml:space="preserve">epetitions of CSI-RS over consecutive </w:t>
      </w:r>
      <m:oMath>
        <m:sSup>
          <m:sSupPr>
            <m:ctrlPr>
              <w:rPr>
                <w:rFonts w:ascii="Cambria Math" w:hAnsi="Cambria Math"/>
                <w:i/>
                <w:sz w:val="20"/>
                <w:szCs w:val="20"/>
                <w:lang w:eastAsia="zh-CN"/>
              </w:rPr>
            </m:ctrlPr>
          </m:sSupPr>
          <m:e>
            <m:r>
              <w:rPr>
                <w:rFonts w:ascii="Cambria Math" w:hAnsi="Cambria Math"/>
                <w:sz w:val="20"/>
                <w:szCs w:val="20"/>
                <w:lang w:eastAsia="zh-CN"/>
              </w:rPr>
              <m:t>R</m:t>
            </m:r>
          </m:e>
          <m:sup>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p>
        </m:sSup>
      </m:oMath>
      <w:r w:rsidRPr="00C8753B">
        <w:rPr>
          <w:rFonts w:ascii="Times New Roman" w:hAnsi="Times New Roman"/>
          <w:i/>
          <w:sz w:val="20"/>
          <w:szCs w:val="20"/>
          <w:lang w:eastAsia="zh-CN"/>
        </w:rPr>
        <w:t xml:space="preserve"> </w:t>
      </w:r>
      <w:r w:rsidRPr="00C8753B">
        <w:rPr>
          <w:rFonts w:ascii="Times New Roman" w:hAnsi="Times New Roman"/>
          <w:i/>
          <w:sz w:val="20"/>
          <w:szCs w:val="20"/>
        </w:rPr>
        <w:t>subframes for non-BL UEs in CE mode should be defined.</w:t>
      </w:r>
    </w:p>
    <w:p w14:paraId="42C28276" w14:textId="77777777" w:rsidR="00942861" w:rsidRPr="00C8753B" w:rsidRDefault="00942861" w:rsidP="00942861">
      <w:pPr>
        <w:pStyle w:val="ListParagraph"/>
        <w:numPr>
          <w:ilvl w:val="1"/>
          <w:numId w:val="35"/>
        </w:numPr>
        <w:rPr>
          <w:rFonts w:ascii="Times New Roman" w:hAnsi="Times New Roman"/>
          <w:i/>
          <w:sz w:val="20"/>
          <w:szCs w:val="20"/>
        </w:rPr>
      </w:pPr>
      <w:r w:rsidRPr="00C8753B">
        <w:rPr>
          <w:rFonts w:ascii="Times New Roman" w:hAnsi="Times New Roman"/>
          <w:i/>
          <w:sz w:val="20"/>
          <w:szCs w:val="20"/>
        </w:rPr>
        <w:t xml:space="preserve">CSI-RS periodicity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b>
        </m:sSub>
      </m:oMath>
      <w:r w:rsidRPr="00C8753B">
        <w:rPr>
          <w:rFonts w:ascii="Times New Roman" w:hAnsi="Times New Roman"/>
          <w:i/>
          <w:sz w:val="20"/>
          <w:szCs w:val="20"/>
          <w:lang w:eastAsia="zh-CN"/>
        </w:rPr>
        <w:t xml:space="preserve"> </w:t>
      </w:r>
      <w:r w:rsidRPr="00C8753B">
        <w:rPr>
          <w:rFonts w:ascii="Times New Roman" w:hAnsi="Times New Roman"/>
          <w:i/>
          <w:sz w:val="20"/>
          <w:szCs w:val="20"/>
        </w:rPr>
        <w:t>larger than 80 subframes needs to be introduced.</w:t>
      </w:r>
    </w:p>
    <w:p w14:paraId="7C363F01" w14:textId="77777777" w:rsidR="00C8753B" w:rsidRPr="00A57355" w:rsidRDefault="00C8753B" w:rsidP="00C8753B">
      <w:pPr>
        <w:pStyle w:val="ListParagraph"/>
        <w:rPr>
          <w:rFonts w:ascii="Times New Roman" w:hAnsi="Times New Roman"/>
          <w:i/>
        </w:rPr>
      </w:pPr>
    </w:p>
    <w:p w14:paraId="3A79F53F" w14:textId="77777777" w:rsidR="00417D13" w:rsidRPr="003044E6" w:rsidRDefault="00417D13" w:rsidP="00417D13">
      <w:pPr>
        <w:pStyle w:val="Heading2"/>
        <w:ind w:left="720" w:hanging="720"/>
        <w:rPr>
          <w:rFonts w:cs="Arial"/>
          <w:szCs w:val="32"/>
          <w:lang w:val="en-US"/>
        </w:rPr>
      </w:pPr>
      <w:r w:rsidRPr="003044E6">
        <w:rPr>
          <w:rFonts w:cs="Arial"/>
          <w:szCs w:val="32"/>
          <w:lang w:val="en-US"/>
        </w:rPr>
        <w:t>CSI-RS configurations and max number of antenna ports</w:t>
      </w:r>
    </w:p>
    <w:p w14:paraId="73C249A0" w14:textId="48BD09DB" w:rsidR="00417D13" w:rsidRDefault="00417D13" w:rsidP="0012500B">
      <w:pPr>
        <w:pStyle w:val="BodyText"/>
        <w:rPr>
          <w:rFonts w:ascii="Times New Roman" w:hAnsi="Times New Roman"/>
          <w:szCs w:val="22"/>
          <w:lang w:eastAsia="zh-CN"/>
        </w:rPr>
      </w:pPr>
      <w:r w:rsidRPr="00C8753B">
        <w:rPr>
          <w:rFonts w:ascii="Times New Roman" w:hAnsi="Times New Roman"/>
          <w:szCs w:val="22"/>
          <w:lang w:eastAsia="zh-CN"/>
        </w:rPr>
        <w:t xml:space="preserve">Regarding the CSI-RS configuration for non-BL UEs in CE mode, it is proposed to reuse the same configuration </w:t>
      </w:r>
      <w:r w:rsidR="00C45074">
        <w:rPr>
          <w:rFonts w:ascii="Times New Roman" w:hAnsi="Times New Roman"/>
          <w:szCs w:val="22"/>
          <w:lang w:val="en-US" w:eastAsia="zh-CN"/>
        </w:rPr>
        <w:t xml:space="preserve">as what is </w:t>
      </w:r>
      <w:r w:rsidRPr="00C8753B">
        <w:rPr>
          <w:rFonts w:ascii="Times New Roman" w:hAnsi="Times New Roman"/>
          <w:szCs w:val="22"/>
          <w:lang w:eastAsia="zh-CN"/>
        </w:rPr>
        <w:t>defined for non-BL/CE UEs. However, the current LTE specification assumes up</w:t>
      </w:r>
      <w:r w:rsidR="00FA7AE7">
        <w:rPr>
          <w:rFonts w:ascii="Times New Roman" w:hAnsi="Times New Roman"/>
          <w:szCs w:val="22"/>
          <w:lang w:val="en-US" w:eastAsia="zh-CN"/>
        </w:rPr>
        <w:t xml:space="preserve"> </w:t>
      </w:r>
      <w:r w:rsidRPr="00C8753B">
        <w:rPr>
          <w:rFonts w:ascii="Times New Roman" w:hAnsi="Times New Roman"/>
          <w:szCs w:val="22"/>
          <w:lang w:eastAsia="zh-CN"/>
        </w:rPr>
        <w:t xml:space="preserve">to 8 antenna ports for CSI-RS in TM9 (and even higher if eMIMO feature is configured). On the other hand, the max number of antenna ports for DMRS of PDSCH or </w:t>
      </w:r>
      <w:r w:rsidRPr="00C8753B">
        <w:rPr>
          <w:rFonts w:ascii="Times New Roman" w:hAnsi="Times New Roman"/>
          <w:szCs w:val="22"/>
          <w:lang w:eastAsia="zh-CN"/>
        </w:rPr>
        <w:lastRenderedPageBreak/>
        <w:t>MPDCCH in CE mode is 4. In this case, it is also proposed to limit the max number of CSI-RS antenna ports for non-BL UEs in CE mode to</w:t>
      </w:r>
      <w:r w:rsidR="00FA7AE7">
        <w:rPr>
          <w:rFonts w:ascii="Times New Roman" w:hAnsi="Times New Roman"/>
          <w:szCs w:val="22"/>
          <w:lang w:val="en-US" w:eastAsia="zh-CN"/>
        </w:rPr>
        <w:t xml:space="preserve"> be</w:t>
      </w:r>
      <w:r w:rsidRPr="00C8753B">
        <w:rPr>
          <w:rFonts w:ascii="Times New Roman" w:hAnsi="Times New Roman"/>
          <w:szCs w:val="22"/>
          <w:lang w:eastAsia="zh-CN"/>
        </w:rPr>
        <w:t xml:space="preserve"> 4. </w:t>
      </w:r>
    </w:p>
    <w:p w14:paraId="339C2902" w14:textId="77777777" w:rsidR="00AC40E8" w:rsidRPr="00C8753B" w:rsidRDefault="00AC40E8" w:rsidP="0012500B">
      <w:pPr>
        <w:pStyle w:val="BodyText"/>
        <w:rPr>
          <w:rFonts w:ascii="Times New Roman" w:hAnsi="Times New Roman"/>
          <w:szCs w:val="22"/>
          <w:lang w:eastAsia="zh-CN"/>
        </w:rPr>
      </w:pPr>
    </w:p>
    <w:p w14:paraId="7F8F73DC" w14:textId="77777777" w:rsidR="00417D13" w:rsidRPr="00612E40" w:rsidRDefault="00417D13" w:rsidP="00AC40E8">
      <w:pPr>
        <w:spacing w:after="120"/>
        <w:jc w:val="both"/>
        <w:rPr>
          <w:b/>
          <w:szCs w:val="22"/>
        </w:rPr>
      </w:pPr>
      <w:r w:rsidRPr="00612E40">
        <w:rPr>
          <w:b/>
          <w:szCs w:val="22"/>
        </w:rPr>
        <w:t>Proposal 3:</w:t>
      </w:r>
    </w:p>
    <w:p w14:paraId="29FBE69F" w14:textId="14A0C896" w:rsidR="00C22AEF" w:rsidRPr="007D7425" w:rsidRDefault="00C22AEF" w:rsidP="0012500B">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 xml:space="preserve">If CSI-RS based CSI measurement is introduced, </w:t>
      </w:r>
      <w:r w:rsidR="0012500B">
        <w:rPr>
          <w:rFonts w:ascii="Times New Roman" w:hAnsi="Times New Roman"/>
          <w:i/>
          <w:sz w:val="20"/>
          <w:szCs w:val="20"/>
        </w:rPr>
        <w:t xml:space="preserve">reuse </w:t>
      </w:r>
      <w:r>
        <w:rPr>
          <w:rFonts w:ascii="Times New Roman" w:hAnsi="Times New Roman"/>
          <w:i/>
          <w:sz w:val="20"/>
          <w:szCs w:val="20"/>
        </w:rPr>
        <w:t>t</w:t>
      </w:r>
      <w:r w:rsidRPr="007D7425">
        <w:rPr>
          <w:rFonts w:ascii="Times New Roman" w:hAnsi="Times New Roman"/>
          <w:i/>
          <w:sz w:val="20"/>
        </w:rPr>
        <w:t>he existing CSI-RS configurations defined in 3GPP TS 36.211 for 1,</w:t>
      </w:r>
      <w:r>
        <w:rPr>
          <w:rFonts w:ascii="Times New Roman" w:hAnsi="Times New Roman"/>
          <w:i/>
          <w:sz w:val="20"/>
        </w:rPr>
        <w:t xml:space="preserve"> </w:t>
      </w:r>
      <w:r w:rsidRPr="007D7425">
        <w:rPr>
          <w:rFonts w:ascii="Times New Roman" w:hAnsi="Times New Roman"/>
          <w:i/>
          <w:sz w:val="20"/>
        </w:rPr>
        <w:t xml:space="preserve">2 and 4 antenna ports </w:t>
      </w:r>
      <w:r w:rsidR="0012500B">
        <w:rPr>
          <w:rFonts w:ascii="Times New Roman" w:hAnsi="Times New Roman"/>
          <w:i/>
          <w:sz w:val="20"/>
        </w:rPr>
        <w:t>for</w:t>
      </w:r>
      <w:r w:rsidRPr="007D7425">
        <w:rPr>
          <w:rFonts w:ascii="Times New Roman" w:hAnsi="Times New Roman"/>
          <w:i/>
          <w:sz w:val="20"/>
        </w:rPr>
        <w:t xml:space="preserve"> non-BL UEs in CE mode.</w:t>
      </w:r>
    </w:p>
    <w:p w14:paraId="6FA9AE6F" w14:textId="77777777" w:rsidR="00EA2BF4" w:rsidRPr="00582BD0" w:rsidRDefault="00EA2BF4" w:rsidP="00EA2BF4">
      <w:pPr>
        <w:pStyle w:val="ListParagraph"/>
        <w:rPr>
          <w:rFonts w:ascii="Times New Roman" w:hAnsi="Times New Roman"/>
          <w:i/>
        </w:rPr>
      </w:pPr>
    </w:p>
    <w:p w14:paraId="2A1D0060" w14:textId="77777777" w:rsidR="00417D13" w:rsidRPr="00032F27" w:rsidRDefault="00417D13" w:rsidP="00417D13">
      <w:pPr>
        <w:pStyle w:val="Heading2"/>
        <w:ind w:left="720" w:hanging="720"/>
        <w:rPr>
          <w:rFonts w:cs="Arial"/>
          <w:szCs w:val="32"/>
          <w:lang w:val="en-US"/>
        </w:rPr>
      </w:pPr>
      <w:r w:rsidRPr="00032F27">
        <w:rPr>
          <w:rFonts w:cs="Arial"/>
          <w:szCs w:val="32"/>
          <w:lang w:val="en-US"/>
        </w:rPr>
        <w:t>Considerations on the RE density of CSI-RS</w:t>
      </w:r>
    </w:p>
    <w:p w14:paraId="35A41CDF" w14:textId="173F13F8" w:rsidR="00417D13" w:rsidRPr="00EA2BF4" w:rsidRDefault="00417D13" w:rsidP="00612E40">
      <w:pPr>
        <w:pStyle w:val="BodyText"/>
        <w:spacing w:before="240"/>
        <w:rPr>
          <w:rFonts w:ascii="Times New Roman" w:hAnsi="Times New Roman"/>
          <w:szCs w:val="20"/>
          <w:lang w:eastAsia="zh-CN"/>
        </w:rPr>
      </w:pPr>
      <w:r w:rsidRPr="00EA2BF4">
        <w:rPr>
          <w:rFonts w:ascii="Times New Roman" w:hAnsi="Times New Roman"/>
          <w:szCs w:val="20"/>
          <w:lang w:eastAsia="zh-CN"/>
        </w:rPr>
        <w:t>Due to the proposed lower number of CSI-RS antenna ports (max 4 instead of 8)</w:t>
      </w:r>
      <w:r w:rsidR="00612E40">
        <w:rPr>
          <w:rFonts w:ascii="Times New Roman" w:hAnsi="Times New Roman"/>
          <w:szCs w:val="20"/>
          <w:lang w:val="en-US" w:eastAsia="zh-CN"/>
        </w:rPr>
        <w:t>,</w:t>
      </w:r>
      <w:r w:rsidRPr="00EA2BF4">
        <w:rPr>
          <w:rFonts w:ascii="Times New Roman" w:hAnsi="Times New Roman"/>
          <w:szCs w:val="20"/>
          <w:lang w:eastAsia="zh-CN"/>
        </w:rPr>
        <w:t xml:space="preserve"> it is possible to increase the density of CSI-RS REs at the expense of REs previously allocated for excluded antenna ports. This can be illustrated by Figure 2</w:t>
      </w:r>
      <w:r w:rsidR="00612E40">
        <w:rPr>
          <w:rFonts w:ascii="Times New Roman" w:hAnsi="Times New Roman"/>
          <w:szCs w:val="20"/>
          <w:lang w:val="en-US" w:eastAsia="zh-CN"/>
        </w:rPr>
        <w:t>,</w:t>
      </w:r>
      <w:r w:rsidRPr="00EA2BF4">
        <w:rPr>
          <w:rFonts w:ascii="Times New Roman" w:hAnsi="Times New Roman"/>
          <w:szCs w:val="20"/>
          <w:lang w:eastAsia="zh-CN"/>
        </w:rPr>
        <w:t xml:space="preserve"> where REs allocated for CSI-RS ports denoted by numbers from 4 to 7 now can be reused for transmission of CSI-RS ports denoted by numbers from 0 to 3.</w:t>
      </w:r>
    </w:p>
    <w:p w14:paraId="73F4611D" w14:textId="77777777" w:rsidR="00417D13" w:rsidRPr="00EA2BF4" w:rsidRDefault="00417D13" w:rsidP="00417D13">
      <w:pPr>
        <w:pStyle w:val="N1"/>
        <w:ind w:left="0"/>
        <w:jc w:val="center"/>
        <w:rPr>
          <w:sz w:val="20"/>
          <w:szCs w:val="20"/>
        </w:rPr>
      </w:pPr>
      <w:r w:rsidRPr="00EA2BF4">
        <w:rPr>
          <w:noProof/>
          <w:sz w:val="20"/>
          <w:szCs w:val="20"/>
          <w:lang w:eastAsia="zh-CN" w:bidi="ar-SA"/>
        </w:rPr>
        <w:drawing>
          <wp:inline distT="0" distB="0" distL="0" distR="0" wp14:anchorId="2C9B86A7" wp14:editId="658970AF">
            <wp:extent cx="2019300" cy="1663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7845" cy="1670999"/>
                    </a:xfrm>
                    <a:prstGeom prst="rect">
                      <a:avLst/>
                    </a:prstGeom>
                  </pic:spPr>
                </pic:pic>
              </a:graphicData>
            </a:graphic>
          </wp:inline>
        </w:drawing>
      </w:r>
    </w:p>
    <w:p w14:paraId="013E8808" w14:textId="6A7F1C6A" w:rsidR="00417D13" w:rsidRPr="00EA2BF4" w:rsidRDefault="00417D13" w:rsidP="00364D3E">
      <w:pPr>
        <w:pStyle w:val="Caption"/>
        <w:jc w:val="center"/>
      </w:pPr>
      <w:r w:rsidRPr="00EA2BF4">
        <w:t xml:space="preserve">Figure </w:t>
      </w:r>
      <w:r w:rsidRPr="00EA2BF4">
        <w:rPr>
          <w:noProof/>
        </w:rPr>
        <w:fldChar w:fldCharType="begin"/>
      </w:r>
      <w:r w:rsidRPr="00EA2BF4">
        <w:rPr>
          <w:noProof/>
        </w:rPr>
        <w:instrText xml:space="preserve"> SEQ Figure \* ARABIC </w:instrText>
      </w:r>
      <w:r w:rsidRPr="00EA2BF4">
        <w:rPr>
          <w:noProof/>
        </w:rPr>
        <w:fldChar w:fldCharType="separate"/>
      </w:r>
      <w:r w:rsidR="00A16E8E">
        <w:rPr>
          <w:noProof/>
        </w:rPr>
        <w:t>2</w:t>
      </w:r>
      <w:r w:rsidRPr="00EA2BF4">
        <w:rPr>
          <w:noProof/>
        </w:rPr>
        <w:fldChar w:fldCharType="end"/>
      </w:r>
      <w:r w:rsidRPr="00EA2BF4">
        <w:t>. Illustration of CSI-RS configurations for 8 CSI-RS ports where REs occupied by ports denoted by numbers 4-7 can be reused for non-BL UEs in CE mode to repeat transmissio</w:t>
      </w:r>
      <w:r w:rsidR="00944EB1">
        <w:t>n of CSI-RS ports denoted by 0-3.</w:t>
      </w:r>
    </w:p>
    <w:p w14:paraId="21E4F38A" w14:textId="77777777" w:rsidR="00612E40" w:rsidRDefault="00612E40" w:rsidP="00417D13">
      <w:pPr>
        <w:jc w:val="both"/>
        <w:rPr>
          <w:b/>
        </w:rPr>
      </w:pPr>
    </w:p>
    <w:p w14:paraId="56F53CFF" w14:textId="77777777" w:rsidR="00417D13" w:rsidRPr="00EA2BF4" w:rsidRDefault="00417D13" w:rsidP="00364D3E">
      <w:pPr>
        <w:spacing w:after="120"/>
        <w:jc w:val="both"/>
        <w:rPr>
          <w:b/>
        </w:rPr>
      </w:pPr>
      <w:r w:rsidRPr="00EA2BF4">
        <w:rPr>
          <w:b/>
        </w:rPr>
        <w:t>Proposal 4:</w:t>
      </w:r>
    </w:p>
    <w:p w14:paraId="6FC656A1" w14:textId="77777777" w:rsidR="00C22AEF" w:rsidRPr="00FE072F" w:rsidRDefault="00C22AEF" w:rsidP="00364D3E">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 xml:space="preserve">If CSI-RS based CSI measurement is introduced, </w:t>
      </w:r>
      <w:r w:rsidRPr="00FE072F">
        <w:rPr>
          <w:rFonts w:ascii="Times New Roman" w:hAnsi="Times New Roman"/>
          <w:i/>
          <w:sz w:val="20"/>
          <w:szCs w:val="20"/>
        </w:rPr>
        <w:t>CSI-RS configurations with increased density of CSI-RS REs should be considered.</w:t>
      </w:r>
    </w:p>
    <w:p w14:paraId="7C6ADBBB" w14:textId="77777777" w:rsidR="004013A0" w:rsidRPr="00840457" w:rsidRDefault="004013A0" w:rsidP="00153B24">
      <w:pPr>
        <w:tabs>
          <w:tab w:val="left" w:pos="-900"/>
          <w:tab w:val="left" w:pos="-300"/>
        </w:tabs>
        <w:spacing w:after="6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693EA010" w:rsidR="00C940BD" w:rsidRDefault="00046DFE" w:rsidP="00707703">
      <w:pPr>
        <w:jc w:val="both"/>
      </w:pPr>
      <w:r>
        <w:t xml:space="preserve">In this contribution, we </w:t>
      </w:r>
      <w:r w:rsidR="00600ACF">
        <w:t xml:space="preserve">discuss </w:t>
      </w:r>
      <w:r w:rsidR="00DE1F06">
        <w:t xml:space="preserve">the </w:t>
      </w:r>
      <w:r w:rsidR="00612E40">
        <w:t>support of DL dual layer reception and CSI-RS based CSI measurement. Based on the discussion, we made the following observation and proposals:</w:t>
      </w:r>
    </w:p>
    <w:p w14:paraId="78611C52" w14:textId="77777777" w:rsidR="00612E40" w:rsidRPr="00417D13" w:rsidRDefault="00612E40" w:rsidP="00612E40">
      <w:pPr>
        <w:rPr>
          <w:b/>
        </w:rPr>
      </w:pPr>
      <w:r w:rsidRPr="00417D13">
        <w:rPr>
          <w:b/>
        </w:rPr>
        <w:t>Observation 1:</w:t>
      </w:r>
    </w:p>
    <w:p w14:paraId="458DE688" w14:textId="77777777" w:rsidR="0012500B" w:rsidRPr="00DF1F31" w:rsidRDefault="0012500B" w:rsidP="0012500B">
      <w:pPr>
        <w:pStyle w:val="ListParagraph"/>
        <w:numPr>
          <w:ilvl w:val="0"/>
          <w:numId w:val="33"/>
        </w:numPr>
        <w:jc w:val="both"/>
        <w:rPr>
          <w:rFonts w:ascii="Times New Roman" w:hAnsi="Times New Roman"/>
          <w:i/>
          <w:sz w:val="20"/>
          <w:szCs w:val="20"/>
        </w:rPr>
      </w:pPr>
      <w:r w:rsidRPr="00417D13">
        <w:rPr>
          <w:rFonts w:ascii="Times New Roman" w:hAnsi="Times New Roman"/>
          <w:i/>
          <w:sz w:val="20"/>
          <w:szCs w:val="20"/>
        </w:rPr>
        <w:t>The benefits of CSI-RS-based CSI feedback may be quite limited considering the impact to UE complexity and achievable throughput gains even in CE mode A.</w:t>
      </w:r>
    </w:p>
    <w:p w14:paraId="4A970BE3" w14:textId="77777777" w:rsidR="00612E40" w:rsidRDefault="00612E40" w:rsidP="00612E40">
      <w:pPr>
        <w:rPr>
          <w:b/>
        </w:rPr>
      </w:pPr>
    </w:p>
    <w:p w14:paraId="067ECA26" w14:textId="77777777" w:rsidR="00612E40" w:rsidRPr="00417D13" w:rsidRDefault="00612E40" w:rsidP="00612E40">
      <w:pPr>
        <w:rPr>
          <w:b/>
        </w:rPr>
      </w:pPr>
      <w:r w:rsidRPr="00417D13">
        <w:rPr>
          <w:b/>
        </w:rPr>
        <w:t>Proposal 1:</w:t>
      </w:r>
    </w:p>
    <w:p w14:paraId="16B503DB" w14:textId="77777777" w:rsidR="00612E40" w:rsidRDefault="00612E40" w:rsidP="00612E40">
      <w:pPr>
        <w:numPr>
          <w:ilvl w:val="0"/>
          <w:numId w:val="7"/>
        </w:numPr>
        <w:spacing w:after="120"/>
        <w:jc w:val="both"/>
        <w:rPr>
          <w:i/>
        </w:rPr>
      </w:pPr>
      <w:r w:rsidRPr="00417D13">
        <w:rPr>
          <w:i/>
        </w:rPr>
        <w:t xml:space="preserve">DL dual layer reception is not supported for non-BL UEs in CE mode </w:t>
      </w:r>
    </w:p>
    <w:p w14:paraId="2B61FA17" w14:textId="77777777" w:rsidR="00612E40" w:rsidRDefault="00612E40" w:rsidP="00612E40">
      <w:pPr>
        <w:spacing w:after="120"/>
        <w:jc w:val="both"/>
        <w:rPr>
          <w:i/>
        </w:rPr>
      </w:pPr>
    </w:p>
    <w:p w14:paraId="424689B2" w14:textId="77777777" w:rsidR="00612E40" w:rsidRPr="00C8753B" w:rsidRDefault="00612E40" w:rsidP="00612E40">
      <w:pPr>
        <w:jc w:val="both"/>
        <w:rPr>
          <w:b/>
        </w:rPr>
      </w:pPr>
      <w:r w:rsidRPr="00C8753B">
        <w:rPr>
          <w:b/>
        </w:rPr>
        <w:t>Proposal 2:</w:t>
      </w:r>
    </w:p>
    <w:p w14:paraId="3AFC26A4" w14:textId="77777777" w:rsidR="0012500B" w:rsidRDefault="0012500B" w:rsidP="0012500B">
      <w:pPr>
        <w:pStyle w:val="ListParagraph"/>
        <w:numPr>
          <w:ilvl w:val="0"/>
          <w:numId w:val="35"/>
        </w:numPr>
        <w:spacing w:after="120"/>
        <w:rPr>
          <w:rFonts w:ascii="Times New Roman" w:hAnsi="Times New Roman"/>
          <w:i/>
          <w:sz w:val="20"/>
          <w:szCs w:val="20"/>
        </w:rPr>
      </w:pPr>
      <w:r>
        <w:rPr>
          <w:rFonts w:ascii="Times New Roman" w:hAnsi="Times New Roman"/>
          <w:i/>
          <w:sz w:val="20"/>
          <w:szCs w:val="20"/>
        </w:rPr>
        <w:lastRenderedPageBreak/>
        <w:t>If CSI-RS based CSI measurement is introduced,</w:t>
      </w:r>
    </w:p>
    <w:p w14:paraId="76633352" w14:textId="77777777" w:rsidR="0012500B" w:rsidRPr="00C8753B" w:rsidRDefault="0012500B" w:rsidP="0012500B">
      <w:pPr>
        <w:pStyle w:val="ListParagraph"/>
        <w:numPr>
          <w:ilvl w:val="1"/>
          <w:numId w:val="35"/>
        </w:numPr>
        <w:rPr>
          <w:rFonts w:ascii="Times New Roman" w:hAnsi="Times New Roman"/>
          <w:i/>
          <w:sz w:val="20"/>
          <w:szCs w:val="20"/>
        </w:rPr>
      </w:pPr>
      <w:r>
        <w:rPr>
          <w:rFonts w:ascii="Times New Roman" w:hAnsi="Times New Roman"/>
          <w:i/>
          <w:sz w:val="20"/>
          <w:szCs w:val="20"/>
        </w:rPr>
        <w:t>R</w:t>
      </w:r>
      <w:r w:rsidRPr="00C8753B">
        <w:rPr>
          <w:rFonts w:ascii="Times New Roman" w:hAnsi="Times New Roman"/>
          <w:i/>
          <w:sz w:val="20"/>
          <w:szCs w:val="20"/>
        </w:rPr>
        <w:t xml:space="preserve">epetitions of CSI-RS over consecutive </w:t>
      </w:r>
      <m:oMath>
        <m:sSup>
          <m:sSupPr>
            <m:ctrlPr>
              <w:rPr>
                <w:rFonts w:ascii="Cambria Math" w:hAnsi="Cambria Math"/>
                <w:i/>
                <w:sz w:val="20"/>
                <w:szCs w:val="20"/>
                <w:lang w:eastAsia="zh-CN"/>
              </w:rPr>
            </m:ctrlPr>
          </m:sSupPr>
          <m:e>
            <m:r>
              <w:rPr>
                <w:rFonts w:ascii="Cambria Math" w:hAnsi="Cambria Math"/>
                <w:sz w:val="20"/>
                <w:szCs w:val="20"/>
                <w:lang w:eastAsia="zh-CN"/>
              </w:rPr>
              <m:t>R</m:t>
            </m:r>
          </m:e>
          <m:sup>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p>
        </m:sSup>
      </m:oMath>
      <w:r w:rsidRPr="00C8753B">
        <w:rPr>
          <w:rFonts w:ascii="Times New Roman" w:hAnsi="Times New Roman"/>
          <w:i/>
          <w:sz w:val="20"/>
          <w:szCs w:val="20"/>
          <w:lang w:eastAsia="zh-CN"/>
        </w:rPr>
        <w:t xml:space="preserve"> </w:t>
      </w:r>
      <w:r w:rsidRPr="00C8753B">
        <w:rPr>
          <w:rFonts w:ascii="Times New Roman" w:hAnsi="Times New Roman"/>
          <w:i/>
          <w:sz w:val="20"/>
          <w:szCs w:val="20"/>
        </w:rPr>
        <w:t>subframes for non-BL UEs in CE mode should be defined.</w:t>
      </w:r>
    </w:p>
    <w:p w14:paraId="56B4D782" w14:textId="77777777" w:rsidR="0012500B" w:rsidRPr="00C8753B" w:rsidRDefault="0012500B" w:rsidP="0012500B">
      <w:pPr>
        <w:pStyle w:val="ListParagraph"/>
        <w:numPr>
          <w:ilvl w:val="1"/>
          <w:numId w:val="35"/>
        </w:numPr>
        <w:rPr>
          <w:rFonts w:ascii="Times New Roman" w:hAnsi="Times New Roman"/>
          <w:i/>
          <w:sz w:val="20"/>
          <w:szCs w:val="20"/>
        </w:rPr>
      </w:pPr>
      <w:r w:rsidRPr="00C8753B">
        <w:rPr>
          <w:rFonts w:ascii="Times New Roman" w:hAnsi="Times New Roman"/>
          <w:i/>
          <w:sz w:val="20"/>
          <w:szCs w:val="20"/>
        </w:rPr>
        <w:t xml:space="preserve">CSI-RS periodicity </w:t>
      </w:r>
      <m:oMath>
        <m:sSub>
          <m:sSubPr>
            <m:ctrlPr>
              <w:rPr>
                <w:rFonts w:ascii="Cambria Math" w:hAnsi="Cambria Math"/>
                <w:i/>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CSI</m:t>
            </m:r>
            <m:r>
              <m:rPr>
                <m:sty m:val="p"/>
              </m:rPr>
              <w:rPr>
                <w:rFonts w:ascii="Cambria Math" w:hAnsi="Cambria Math"/>
                <w:sz w:val="20"/>
                <w:szCs w:val="20"/>
                <w:lang w:eastAsia="zh-CN"/>
              </w:rPr>
              <w:noBreakHyphen/>
            </m:r>
            <m:r>
              <w:rPr>
                <w:rFonts w:ascii="Cambria Math" w:hAnsi="Cambria Math"/>
                <w:sz w:val="20"/>
                <w:szCs w:val="20"/>
                <w:lang w:eastAsia="zh-CN"/>
              </w:rPr>
              <m:t>RS</m:t>
            </m:r>
          </m:sub>
        </m:sSub>
      </m:oMath>
      <w:r w:rsidRPr="00C8753B">
        <w:rPr>
          <w:rFonts w:ascii="Times New Roman" w:hAnsi="Times New Roman"/>
          <w:i/>
          <w:sz w:val="20"/>
          <w:szCs w:val="20"/>
          <w:lang w:eastAsia="zh-CN"/>
        </w:rPr>
        <w:t xml:space="preserve"> </w:t>
      </w:r>
      <w:r w:rsidRPr="00C8753B">
        <w:rPr>
          <w:rFonts w:ascii="Times New Roman" w:hAnsi="Times New Roman"/>
          <w:i/>
          <w:sz w:val="20"/>
          <w:szCs w:val="20"/>
        </w:rPr>
        <w:t>larger than 80 subframes needs to be introduced.</w:t>
      </w:r>
    </w:p>
    <w:p w14:paraId="68C40025" w14:textId="302C5866" w:rsidR="00612E40" w:rsidRDefault="00612E40" w:rsidP="00612E40">
      <w:pPr>
        <w:spacing w:after="120"/>
        <w:jc w:val="both"/>
        <w:rPr>
          <w:i/>
        </w:rPr>
      </w:pPr>
    </w:p>
    <w:p w14:paraId="2BE215BE" w14:textId="77777777" w:rsidR="00612E40" w:rsidRPr="00612E40" w:rsidRDefault="00612E40" w:rsidP="00612E40">
      <w:pPr>
        <w:jc w:val="both"/>
        <w:rPr>
          <w:b/>
          <w:szCs w:val="22"/>
        </w:rPr>
      </w:pPr>
      <w:r w:rsidRPr="00612E40">
        <w:rPr>
          <w:b/>
          <w:szCs w:val="22"/>
        </w:rPr>
        <w:t>Proposal 3:</w:t>
      </w:r>
    </w:p>
    <w:p w14:paraId="50ED95D6" w14:textId="77777777" w:rsidR="0012500B" w:rsidRPr="007D7425" w:rsidRDefault="0012500B" w:rsidP="00364D3E">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If CSI-RS based CSI measurement is introduced, reuse t</w:t>
      </w:r>
      <w:r w:rsidRPr="007D7425">
        <w:rPr>
          <w:rFonts w:ascii="Times New Roman" w:hAnsi="Times New Roman"/>
          <w:i/>
          <w:sz w:val="20"/>
        </w:rPr>
        <w:t>he existing CSI-RS configurations defined in 3GPP TS 36.211 for 1,</w:t>
      </w:r>
      <w:r>
        <w:rPr>
          <w:rFonts w:ascii="Times New Roman" w:hAnsi="Times New Roman"/>
          <w:i/>
          <w:sz w:val="20"/>
        </w:rPr>
        <w:t xml:space="preserve"> </w:t>
      </w:r>
      <w:r w:rsidRPr="007D7425">
        <w:rPr>
          <w:rFonts w:ascii="Times New Roman" w:hAnsi="Times New Roman"/>
          <w:i/>
          <w:sz w:val="20"/>
        </w:rPr>
        <w:t xml:space="preserve">2 and 4 antenna ports </w:t>
      </w:r>
      <w:r>
        <w:rPr>
          <w:rFonts w:ascii="Times New Roman" w:hAnsi="Times New Roman"/>
          <w:i/>
          <w:sz w:val="20"/>
        </w:rPr>
        <w:t>for</w:t>
      </w:r>
      <w:r w:rsidRPr="007D7425">
        <w:rPr>
          <w:rFonts w:ascii="Times New Roman" w:hAnsi="Times New Roman"/>
          <w:i/>
          <w:sz w:val="20"/>
        </w:rPr>
        <w:t xml:space="preserve"> non-BL UEs in CE mode.</w:t>
      </w:r>
    </w:p>
    <w:p w14:paraId="03C51988" w14:textId="77777777" w:rsidR="00612E40" w:rsidRDefault="00612E40" w:rsidP="00612E40">
      <w:pPr>
        <w:jc w:val="both"/>
        <w:rPr>
          <w:b/>
        </w:rPr>
      </w:pPr>
    </w:p>
    <w:p w14:paraId="0917D5A0" w14:textId="77777777" w:rsidR="00364D3E" w:rsidRPr="00EA2BF4" w:rsidRDefault="00364D3E" w:rsidP="00364D3E">
      <w:pPr>
        <w:spacing w:after="120"/>
        <w:jc w:val="both"/>
        <w:rPr>
          <w:b/>
        </w:rPr>
      </w:pPr>
      <w:r w:rsidRPr="00EA2BF4">
        <w:rPr>
          <w:b/>
        </w:rPr>
        <w:t>Proposal 4:</w:t>
      </w:r>
    </w:p>
    <w:p w14:paraId="726B156B" w14:textId="77777777" w:rsidR="00364D3E" w:rsidRPr="00FE072F" w:rsidRDefault="00364D3E" w:rsidP="00364D3E">
      <w:pPr>
        <w:pStyle w:val="ListParagraph"/>
        <w:numPr>
          <w:ilvl w:val="0"/>
          <w:numId w:val="35"/>
        </w:numPr>
        <w:spacing w:after="120"/>
        <w:jc w:val="both"/>
        <w:rPr>
          <w:rFonts w:ascii="Times New Roman" w:hAnsi="Times New Roman"/>
          <w:i/>
          <w:sz w:val="20"/>
          <w:szCs w:val="20"/>
        </w:rPr>
      </w:pPr>
      <w:r>
        <w:rPr>
          <w:rFonts w:ascii="Times New Roman" w:hAnsi="Times New Roman"/>
          <w:i/>
          <w:sz w:val="20"/>
          <w:szCs w:val="20"/>
        </w:rPr>
        <w:t xml:space="preserve">If CSI-RS based CSI measurement is introduced, </w:t>
      </w:r>
      <w:r w:rsidRPr="00FE072F">
        <w:rPr>
          <w:rFonts w:ascii="Times New Roman" w:hAnsi="Times New Roman"/>
          <w:i/>
          <w:sz w:val="20"/>
          <w:szCs w:val="20"/>
        </w:rPr>
        <w:t>CSI-RS configurations with increased density of CSI-RS REs should be considered.</w:t>
      </w:r>
    </w:p>
    <w:p w14:paraId="24676494" w14:textId="77777777" w:rsidR="00612E40" w:rsidRDefault="00612E40" w:rsidP="00612E40">
      <w:pPr>
        <w:spacing w:after="120"/>
        <w:jc w:val="both"/>
        <w:rPr>
          <w:i/>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6A66B09" w14:textId="00BE3556" w:rsidR="00664FB9" w:rsidRDefault="00664FB9" w:rsidP="00664FB9">
      <w:pPr>
        <w:pStyle w:val="TdocReference"/>
        <w:numPr>
          <w:ilvl w:val="0"/>
          <w:numId w:val="4"/>
        </w:numPr>
      </w:pPr>
      <w:bookmarkStart w:id="17" w:name="_Ref525941489"/>
      <w:bookmarkStart w:id="18" w:name="_Ref770196"/>
      <w:r w:rsidRPr="00BF183C">
        <w:t xml:space="preserve">RAN1 Chairman’s Notes. 3GPP TSG RAN WG1 Meeting #94, Gothenburg, Sweden, </w:t>
      </w:r>
      <w:r>
        <w:t>20</w:t>
      </w:r>
      <w:r w:rsidRPr="00664FB9">
        <w:rPr>
          <w:vertAlign w:val="superscript"/>
        </w:rPr>
        <w:t>th</w:t>
      </w:r>
      <w:r>
        <w:t xml:space="preserve"> – 24</w:t>
      </w:r>
      <w:r w:rsidRPr="00664FB9">
        <w:rPr>
          <w:vertAlign w:val="superscript"/>
        </w:rPr>
        <w:t>th</w:t>
      </w:r>
      <w:r>
        <w:t xml:space="preserve"> </w:t>
      </w:r>
      <w:r w:rsidRPr="00BF183C">
        <w:t>August 2018.</w:t>
      </w:r>
      <w:bookmarkEnd w:id="17"/>
    </w:p>
    <w:p w14:paraId="683A08C6" w14:textId="77777777" w:rsidR="002A3736" w:rsidRDefault="002A3736" w:rsidP="002A3736">
      <w:pPr>
        <w:widowControl w:val="0"/>
        <w:numPr>
          <w:ilvl w:val="0"/>
          <w:numId w:val="4"/>
        </w:numPr>
        <w:overflowPunct/>
        <w:autoSpaceDE/>
        <w:adjustRightInd/>
        <w:spacing w:after="120"/>
        <w:jc w:val="both"/>
        <w:textAlignment w:val="auto"/>
        <w:rPr>
          <w:lang w:eastAsia="zh-CN"/>
        </w:rPr>
      </w:pPr>
      <w:bookmarkStart w:id="19" w:name="_Ref1115856"/>
      <w:r>
        <w:rPr>
          <w:lang w:eastAsia="zh-CN"/>
        </w:rPr>
        <w:t>RAN1 Chairman’s notes, 3GPP TSG RAN WG1 meeting #94bis, Chengdu, China, 8</w:t>
      </w:r>
      <w:r w:rsidRPr="00FF2640">
        <w:rPr>
          <w:vertAlign w:val="superscript"/>
          <w:lang w:eastAsia="zh-CN"/>
        </w:rPr>
        <w:t>th</w:t>
      </w:r>
      <w:r>
        <w:rPr>
          <w:lang w:eastAsia="zh-CN"/>
        </w:rPr>
        <w:t xml:space="preserve"> – 12</w:t>
      </w:r>
      <w:r w:rsidRPr="00FF2640">
        <w:rPr>
          <w:vertAlign w:val="superscript"/>
          <w:lang w:eastAsia="zh-CN"/>
        </w:rPr>
        <w:t>th</w:t>
      </w:r>
      <w:r>
        <w:rPr>
          <w:lang w:eastAsia="zh-CN"/>
        </w:rPr>
        <w:t xml:space="preserve"> October 2018.</w:t>
      </w:r>
      <w:bookmarkEnd w:id="19"/>
    </w:p>
    <w:p w14:paraId="156F78F0" w14:textId="77777777" w:rsidR="002A3736" w:rsidRDefault="002A3736" w:rsidP="002A3736">
      <w:pPr>
        <w:widowControl w:val="0"/>
        <w:numPr>
          <w:ilvl w:val="0"/>
          <w:numId w:val="4"/>
        </w:numPr>
        <w:overflowPunct/>
        <w:autoSpaceDE/>
        <w:adjustRightInd/>
        <w:spacing w:after="120"/>
        <w:jc w:val="both"/>
        <w:textAlignment w:val="auto"/>
        <w:rPr>
          <w:lang w:eastAsia="zh-CN"/>
        </w:rPr>
      </w:pPr>
      <w:bookmarkStart w:id="20" w:name="_Ref796857"/>
      <w:r>
        <w:rPr>
          <w:lang w:eastAsia="zh-CN"/>
        </w:rPr>
        <w:t>RAN1 Chairman’s notes, 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18"/>
      <w:bookmarkEnd w:id="20"/>
    </w:p>
    <w:p w14:paraId="213016AE" w14:textId="77777777" w:rsidR="004013A0" w:rsidRDefault="004013A0" w:rsidP="004013A0">
      <w:pPr>
        <w:pStyle w:val="TdocReference"/>
        <w:numPr>
          <w:ilvl w:val="0"/>
          <w:numId w:val="4"/>
        </w:numPr>
      </w:pPr>
      <w:bookmarkStart w:id="21" w:name="_Ref528940218"/>
      <w:r w:rsidRPr="00397261">
        <w:t>Jonna T</w:t>
      </w:r>
      <w:r>
        <w:t>.</w:t>
      </w:r>
      <w:r w:rsidRPr="00397261">
        <w:t>; Kishore Reddy S</w:t>
      </w:r>
      <w:r>
        <w:t>.,</w:t>
      </w:r>
      <w:r w:rsidRPr="00397261">
        <w:t xml:space="preserve"> Klutto Milleth </w:t>
      </w:r>
      <w:r>
        <w:t>J, “</w:t>
      </w:r>
      <w:r w:rsidRPr="00397261">
        <w:t>Rank and MIMO Mode Adaptation in LTE</w:t>
      </w:r>
      <w:r>
        <w:t xml:space="preserve">”, </w:t>
      </w:r>
      <w:r w:rsidRPr="00397261">
        <w:t>2013 IEEE International Conference on Advanced Networks and Telecommunications Systems (ANTS)</w:t>
      </w:r>
      <w:r>
        <w:t>.</w:t>
      </w:r>
      <w:bookmarkEnd w:id="21"/>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6935F" w14:textId="77777777" w:rsidR="00BB7F78" w:rsidRDefault="00BB7F78">
      <w:r>
        <w:separator/>
      </w:r>
    </w:p>
  </w:endnote>
  <w:endnote w:type="continuationSeparator" w:id="0">
    <w:p w14:paraId="1F07265B" w14:textId="77777777" w:rsidR="00BB7F78" w:rsidRDefault="00BB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03FEC" w:rsidRDefault="00A03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03FEC" w:rsidRDefault="00A03F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03FEC" w:rsidRDefault="00A03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67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674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1476C" w14:textId="77777777" w:rsidR="00BB7F78" w:rsidRDefault="00BB7F78">
      <w:r>
        <w:separator/>
      </w:r>
    </w:p>
  </w:footnote>
  <w:footnote w:type="continuationSeparator" w:id="0">
    <w:p w14:paraId="30113AA9" w14:textId="77777777" w:rsidR="00BB7F78" w:rsidRDefault="00BB7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03FEC" w:rsidRDefault="00A03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6781415"/>
    <w:multiLevelType w:val="hybridMultilevel"/>
    <w:tmpl w:val="3E82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396BC0"/>
    <w:multiLevelType w:val="multilevel"/>
    <w:tmpl w:val="D6647A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E22614"/>
    <w:multiLevelType w:val="hybridMultilevel"/>
    <w:tmpl w:val="289EA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83E69CD"/>
    <w:multiLevelType w:val="hybridMultilevel"/>
    <w:tmpl w:val="62BA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3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1"/>
  </w:num>
  <w:num w:numId="7">
    <w:abstractNumId w:val="28"/>
  </w:num>
  <w:num w:numId="8">
    <w:abstractNumId w:val="20"/>
  </w:num>
  <w:num w:numId="9">
    <w:abstractNumId w:val="2"/>
  </w:num>
  <w:num w:numId="10">
    <w:abstractNumId w:val="27"/>
  </w:num>
  <w:num w:numId="11">
    <w:abstractNumId w:val="4"/>
  </w:num>
  <w:num w:numId="12">
    <w:abstractNumId w:val="16"/>
  </w:num>
  <w:num w:numId="13">
    <w:abstractNumId w:val="18"/>
  </w:num>
  <w:num w:numId="14">
    <w:abstractNumId w:val="13"/>
  </w:num>
  <w:num w:numId="15">
    <w:abstractNumId w:val="1"/>
  </w:num>
  <w:num w:numId="16">
    <w:abstractNumId w:val="8"/>
  </w:num>
  <w:num w:numId="17">
    <w:abstractNumId w:val="24"/>
  </w:num>
  <w:num w:numId="18">
    <w:abstractNumId w:val="26"/>
  </w:num>
  <w:num w:numId="19">
    <w:abstractNumId w:val="29"/>
  </w:num>
  <w:num w:numId="20">
    <w:abstractNumId w:val="14"/>
  </w:num>
  <w:num w:numId="21">
    <w:abstractNumId w:val="23"/>
  </w:num>
  <w:num w:numId="22">
    <w:abstractNumId w:val="12"/>
  </w:num>
  <w:num w:numId="23">
    <w:abstractNumId w:val="15"/>
  </w:num>
  <w:num w:numId="24">
    <w:abstractNumId w:val="7"/>
  </w:num>
  <w:num w:numId="25">
    <w:abstractNumId w:val="30"/>
  </w:num>
  <w:num w:numId="26">
    <w:abstractNumId w:val="19"/>
  </w:num>
  <w:num w:numId="27">
    <w:abstractNumId w:val="3"/>
  </w:num>
  <w:num w:numId="28">
    <w:abstractNumId w:val="31"/>
  </w:num>
  <w:num w:numId="29">
    <w:abstractNumId w:val="17"/>
  </w:num>
  <w:num w:numId="30">
    <w:abstractNumId w:val="21"/>
  </w:num>
  <w:num w:numId="31">
    <w:abstractNumId w:val="9"/>
  </w:num>
  <w:num w:numId="32">
    <w:abstractNumId w:val="34"/>
  </w:num>
  <w:num w:numId="33">
    <w:abstractNumId w:val="35"/>
  </w:num>
  <w:num w:numId="34">
    <w:abstractNumId w:val="6"/>
  </w:num>
  <w:num w:numId="35">
    <w:abstractNumId w:val="32"/>
  </w:num>
  <w:num w:numId="36">
    <w:abstractNumId w:val="33"/>
  </w:num>
  <w:num w:numId="37">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A27"/>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0B"/>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30"/>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95F"/>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36"/>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D7EAF"/>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453"/>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A14"/>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106"/>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4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3E3E"/>
    <w:rsid w:val="00364230"/>
    <w:rsid w:val="00364A63"/>
    <w:rsid w:val="00364C14"/>
    <w:rsid w:val="00364D3E"/>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C2B"/>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A1B"/>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4D5"/>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3A0"/>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17D13"/>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165"/>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8E1"/>
    <w:rsid w:val="00535A27"/>
    <w:rsid w:val="0053637E"/>
    <w:rsid w:val="0053658C"/>
    <w:rsid w:val="00536624"/>
    <w:rsid w:val="005368D1"/>
    <w:rsid w:val="00536AEE"/>
    <w:rsid w:val="00536E05"/>
    <w:rsid w:val="005373E6"/>
    <w:rsid w:val="00537AEA"/>
    <w:rsid w:val="00537B29"/>
    <w:rsid w:val="00537BE9"/>
    <w:rsid w:val="00537E22"/>
    <w:rsid w:val="00537E45"/>
    <w:rsid w:val="005400A7"/>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D71"/>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AD5"/>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74B"/>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07ED1"/>
    <w:rsid w:val="006102C6"/>
    <w:rsid w:val="006103F0"/>
    <w:rsid w:val="006108AE"/>
    <w:rsid w:val="0061135C"/>
    <w:rsid w:val="006113A9"/>
    <w:rsid w:val="0061169F"/>
    <w:rsid w:val="00611D11"/>
    <w:rsid w:val="00611F32"/>
    <w:rsid w:val="00612C73"/>
    <w:rsid w:val="00612DBE"/>
    <w:rsid w:val="00612E40"/>
    <w:rsid w:val="00613036"/>
    <w:rsid w:val="00613427"/>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051"/>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6F39"/>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4FB9"/>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10"/>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5FA2"/>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4922"/>
    <w:rsid w:val="00725068"/>
    <w:rsid w:val="007254B1"/>
    <w:rsid w:val="0072560E"/>
    <w:rsid w:val="00725AF3"/>
    <w:rsid w:val="00725CB6"/>
    <w:rsid w:val="00725D75"/>
    <w:rsid w:val="00725D83"/>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262B"/>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202"/>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425"/>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C15"/>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926"/>
    <w:rsid w:val="00836B5B"/>
    <w:rsid w:val="00836BFC"/>
    <w:rsid w:val="00836FC2"/>
    <w:rsid w:val="00837034"/>
    <w:rsid w:val="0083750B"/>
    <w:rsid w:val="0083768C"/>
    <w:rsid w:val="00837876"/>
    <w:rsid w:val="00837D49"/>
    <w:rsid w:val="008401C3"/>
    <w:rsid w:val="008403BA"/>
    <w:rsid w:val="00840457"/>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0A7"/>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5DB7"/>
    <w:rsid w:val="0089695E"/>
    <w:rsid w:val="008969C5"/>
    <w:rsid w:val="00896A6F"/>
    <w:rsid w:val="00896D10"/>
    <w:rsid w:val="00896DF5"/>
    <w:rsid w:val="0089724C"/>
    <w:rsid w:val="008972E7"/>
    <w:rsid w:val="008973FC"/>
    <w:rsid w:val="008976AF"/>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861"/>
    <w:rsid w:val="00942BB8"/>
    <w:rsid w:val="00943108"/>
    <w:rsid w:val="00943256"/>
    <w:rsid w:val="00943289"/>
    <w:rsid w:val="0094335F"/>
    <w:rsid w:val="00943D09"/>
    <w:rsid w:val="00943D89"/>
    <w:rsid w:val="009441CA"/>
    <w:rsid w:val="00944202"/>
    <w:rsid w:val="00944335"/>
    <w:rsid w:val="00944710"/>
    <w:rsid w:val="00944AF4"/>
    <w:rsid w:val="00944D54"/>
    <w:rsid w:val="00944EB1"/>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97D94"/>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6E8E"/>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8FA"/>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0E3E"/>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0E8"/>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7D3"/>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453"/>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44D"/>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EA7"/>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B7F78"/>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0C1"/>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AE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074"/>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53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77E"/>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EE7"/>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0CF"/>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1EA3"/>
    <w:rsid w:val="00DE1F06"/>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31"/>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BAE"/>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BA"/>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2BF4"/>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7ED"/>
    <w:rsid w:val="00F25BDF"/>
    <w:rsid w:val="00F25E87"/>
    <w:rsid w:val="00F25EB4"/>
    <w:rsid w:val="00F2617C"/>
    <w:rsid w:val="00F262A4"/>
    <w:rsid w:val="00F2643A"/>
    <w:rsid w:val="00F26581"/>
    <w:rsid w:val="00F26673"/>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7E0"/>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AE7"/>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72F"/>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character" w:customStyle="1" w:styleId="rProposalChar">
    <w:name w:val="rProposal Char"/>
    <w:link w:val="rProposal"/>
    <w:locked/>
    <w:rsid w:val="00DE1E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DE1EA3"/>
    <w:pPr>
      <w:overflowPunct/>
      <w:autoSpaceDE/>
      <w:autoSpaceDN/>
      <w:adjustRightInd/>
      <w:spacing w:before="120" w:after="120"/>
      <w:ind w:leftChars="213" w:left="1275" w:hanging="849"/>
      <w:jc w:val="both"/>
      <w:textAlignment w:val="auto"/>
    </w:pPr>
    <w:rPr>
      <w:rFonts w:ascii="Malgun Gothic" w:eastAsia="Malgun Gothic" w:hAnsi="Malgun Gothic"/>
      <w:i/>
      <w:kern w:val="2"/>
      <w:sz w:val="22"/>
      <w:szCs w:val="22"/>
      <w:lang w:eastAsia="ko-KR"/>
    </w:rPr>
  </w:style>
  <w:style w:type="character" w:customStyle="1" w:styleId="ProposalsubChar">
    <w:name w:val="Proposal_sub Char"/>
    <w:link w:val="Proposalsub"/>
    <w:locked/>
    <w:rsid w:val="00DE1EA3"/>
    <w:rPr>
      <w:rFonts w:ascii="Malgun Gothic" w:eastAsia="Malgun Gothic" w:hAnsi="Malgun Gothic"/>
      <w:kern w:val="2"/>
      <w:szCs w:val="22"/>
      <w:lang w:eastAsia="ko-KR"/>
    </w:rPr>
  </w:style>
  <w:style w:type="paragraph" w:customStyle="1" w:styleId="Proposalsub">
    <w:name w:val="Proposal_sub"/>
    <w:basedOn w:val="Normal"/>
    <w:link w:val="ProposalsubChar"/>
    <w:qFormat/>
    <w:rsid w:val="00DE1EA3"/>
    <w:pPr>
      <w:numPr>
        <w:numId w:val="24"/>
      </w:numPr>
      <w:overflowPunct/>
      <w:autoSpaceDE/>
      <w:autoSpaceDN/>
      <w:adjustRightInd/>
      <w:spacing w:before="120" w:after="120"/>
      <w:ind w:left="1167" w:hanging="283"/>
      <w:jc w:val="both"/>
      <w:textAlignment w:val="auto"/>
    </w:pPr>
    <w:rPr>
      <w:rFonts w:ascii="Malgun Gothic" w:eastAsia="Malgun Gothic" w:hAnsi="Malgun Gothic"/>
      <w:kern w:val="2"/>
      <w:szCs w:val="22"/>
      <w:lang w:eastAsia="ko-KR"/>
    </w:rPr>
  </w:style>
  <w:style w:type="character" w:customStyle="1" w:styleId="ProposalsubsubChar">
    <w:name w:val="Proposal_sub_sub Char"/>
    <w:link w:val="Proposalsubsub"/>
    <w:locked/>
    <w:rsid w:val="00DE1EA3"/>
    <w:rPr>
      <w:rFonts w:ascii="Malgun Gothic" w:eastAsia="Malgun Gothic" w:hAnsi="Malgun Gothic"/>
      <w:kern w:val="2"/>
      <w:szCs w:val="22"/>
      <w:lang w:eastAsia="ko-KR"/>
    </w:rPr>
  </w:style>
  <w:style w:type="paragraph" w:customStyle="1" w:styleId="Proposalsubsub">
    <w:name w:val="Proposal_sub_sub"/>
    <w:basedOn w:val="Normal"/>
    <w:link w:val="ProposalsubsubChar"/>
    <w:qFormat/>
    <w:rsid w:val="00DE1EA3"/>
    <w:pPr>
      <w:numPr>
        <w:ilvl w:val="1"/>
        <w:numId w:val="24"/>
      </w:numPr>
      <w:overflowPunct/>
      <w:autoSpaceDE/>
      <w:autoSpaceDN/>
      <w:adjustRightInd/>
      <w:spacing w:before="120" w:after="120"/>
      <w:ind w:left="1593"/>
      <w:jc w:val="both"/>
      <w:textAlignment w:val="auto"/>
    </w:pPr>
    <w:rPr>
      <w:rFonts w:ascii="Malgun Gothic" w:eastAsia="Malgun Gothic" w:hAnsi="Malgun Gothic"/>
      <w:kern w:val="2"/>
      <w:szCs w:val="22"/>
      <w:lang w:eastAsia="ko-KR"/>
    </w:rPr>
  </w:style>
  <w:style w:type="paragraph" w:customStyle="1" w:styleId="TdocReference">
    <w:name w:val="Tdoc Reference"/>
    <w:basedOn w:val="Normal"/>
    <w:rsid w:val="00664FB9"/>
    <w:pPr>
      <w:numPr>
        <w:numId w:val="28"/>
      </w:numPr>
      <w:spacing w:after="120"/>
      <w:ind w:left="426" w:hanging="426"/>
    </w:pPr>
    <w:rPr>
      <w:rFonts w:eastAsia="Times New Roman"/>
      <w:lang w:eastAsia="zh-CN"/>
    </w:rPr>
  </w:style>
  <w:style w:type="character" w:customStyle="1" w:styleId="fontstyle01">
    <w:name w:val="fontstyle01"/>
    <w:basedOn w:val="DefaultParagraphFont"/>
    <w:rsid w:val="00417D13"/>
    <w:rPr>
      <w:rFonts w:ascii="Times-Italic" w:hAnsi="Times-Italic" w:hint="default"/>
      <w:b w:val="0"/>
      <w:bCs w:val="0"/>
      <w:i/>
      <w:iCs/>
      <w:color w:val="000000"/>
      <w:sz w:val="20"/>
      <w:szCs w:val="20"/>
    </w:rPr>
  </w:style>
  <w:style w:type="paragraph" w:customStyle="1" w:styleId="N1">
    <w:name w:val="N1"/>
    <w:basedOn w:val="Normal"/>
    <w:link w:val="N1Char"/>
    <w:qFormat/>
    <w:rsid w:val="00417D13"/>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417D13"/>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5544195">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3744930">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664327">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51488217">
      <w:bodyDiv w:val="1"/>
      <w:marLeft w:val="0"/>
      <w:marRight w:val="0"/>
      <w:marTop w:val="0"/>
      <w:marBottom w:val="0"/>
      <w:divBdr>
        <w:top w:val="none" w:sz="0" w:space="0" w:color="auto"/>
        <w:left w:val="none" w:sz="0" w:space="0" w:color="auto"/>
        <w:bottom w:val="none" w:sz="0" w:space="0" w:color="auto"/>
        <w:right w:val="none" w:sz="0" w:space="0" w:color="auto"/>
      </w:divBdr>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37FA314-CE53-49F5-8FC7-4536E23CD00A}">
  <ds:schemaRefs>
    <ds:schemaRef ds:uri="http://schemas.openxmlformats.org/officeDocument/2006/bibliography"/>
  </ds:schemaRefs>
</ds:datastoreItem>
</file>

<file path=customXml/itemProps6.xml><?xml version="1.0" encoding="utf-8"?>
<ds:datastoreItem xmlns:ds="http://schemas.openxmlformats.org/officeDocument/2006/customXml" ds:itemID="{923B742A-144B-4EF9-9779-7DC9C5D3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1772</Words>
  <Characters>8405</Characters>
  <Application>Microsoft Office Word</Application>
  <DocSecurity>0</DocSecurity>
  <Lines>147</Lines>
  <Paragraphs>82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2019-02-16T06:10:00Z</dcterms:created>
  <dcterms:modified xsi:type="dcterms:W3CDTF">2019-02-16T06:10:00Z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815fd680-4e0e-447c-bf77-92d77ff3f6af</vt:lpwstr>
  </property>
  <property fmtid="{D5CDD505-2E9C-101B-9397-08002B2CF9AE}" pid="6" name="CTP_TimeStamp">
    <vt:lpwstr>2019-02-16 05:14:45Z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