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4D6061" w14:textId="7769A25E" w:rsidR="00AE3AD8" w:rsidRPr="000B29C9" w:rsidRDefault="0045740A" w:rsidP="00AE3AD8">
      <w:pPr>
        <w:tabs>
          <w:tab w:val="center" w:pos="4536"/>
          <w:tab w:val="right" w:pos="8280"/>
          <w:tab w:val="right" w:pos="9639"/>
        </w:tabs>
        <w:ind w:right="2"/>
        <w:rPr>
          <w:rFonts w:ascii="Arial" w:hAnsi="Arial" w:cs="Arial"/>
          <w:b/>
          <w:bCs/>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AE3AD8" w:rsidRPr="000B29C9">
        <w:rPr>
          <w:rFonts w:ascii="Arial" w:hAnsi="Arial" w:cs="Arial"/>
          <w:b/>
          <w:bCs/>
        </w:rPr>
        <w:t xml:space="preserve">3GPP TSG RAN WG1 </w:t>
      </w:r>
      <w:r w:rsidR="00AE3AD8" w:rsidRPr="009F50F1">
        <w:rPr>
          <w:rFonts w:ascii="Arial" w:hAnsi="Arial" w:cs="Arial"/>
          <w:b/>
          <w:bCs/>
        </w:rPr>
        <w:t>#96</w:t>
      </w:r>
      <w:r w:rsidR="00AE3AD8" w:rsidRPr="000B29C9">
        <w:rPr>
          <w:rFonts w:ascii="Arial" w:hAnsi="Arial" w:cs="Arial"/>
          <w:b/>
          <w:bCs/>
        </w:rPr>
        <w:tab/>
      </w:r>
      <w:r w:rsidR="00AE3AD8" w:rsidRPr="000B29C9">
        <w:rPr>
          <w:rFonts w:ascii="Arial" w:hAnsi="Arial" w:cs="Arial"/>
          <w:b/>
          <w:bCs/>
        </w:rPr>
        <w:tab/>
      </w:r>
      <w:bookmarkStart w:id="0" w:name="_GoBack"/>
      <w:r w:rsidR="004636B6" w:rsidRPr="004636B6">
        <w:rPr>
          <w:rFonts w:ascii="Arial" w:hAnsi="Arial" w:cs="Arial"/>
          <w:b/>
          <w:bCs/>
          <w:lang w:eastAsia="ja-JP"/>
        </w:rPr>
        <w:t>R1-1902204</w:t>
      </w:r>
      <w:bookmarkEnd w:id="0"/>
    </w:p>
    <w:p w14:paraId="56777846" w14:textId="77777777" w:rsidR="00AE3AD8" w:rsidRPr="00D133A7" w:rsidRDefault="00AE3AD8" w:rsidP="00AE3AD8">
      <w:pPr>
        <w:pStyle w:val="a3"/>
        <w:tabs>
          <w:tab w:val="right" w:pos="8280"/>
          <w:tab w:val="right" w:pos="9781"/>
        </w:tabs>
        <w:ind w:right="-58"/>
        <w:rPr>
          <w:rFonts w:cs="Arial"/>
          <w:bCs/>
          <w:sz w:val="20"/>
          <w:lang w:eastAsia="ja-JP"/>
        </w:rPr>
      </w:pPr>
      <w:r w:rsidRPr="009F50F1">
        <w:rPr>
          <w:rFonts w:cs="Arial"/>
          <w:bCs/>
          <w:noProof w:val="0"/>
          <w:sz w:val="20"/>
          <w:lang w:eastAsia="ja-JP"/>
        </w:rPr>
        <w:t>Athens, Greece, 25th February – 1st March, 2019</w:t>
      </w:r>
    </w:p>
    <w:p w14:paraId="2107E178" w14:textId="68F0A04F" w:rsidR="0045740A" w:rsidRPr="000B29C9" w:rsidRDefault="0045740A" w:rsidP="000B29C9">
      <w:pPr>
        <w:pStyle w:val="a3"/>
        <w:tabs>
          <w:tab w:val="right" w:pos="8280"/>
          <w:tab w:val="right" w:pos="9781"/>
        </w:tabs>
        <w:ind w:right="-58"/>
        <w:rPr>
          <w:lang w:eastAsia="ja-JP"/>
        </w:rPr>
      </w:pPr>
    </w:p>
    <w:p w14:paraId="4661804D" w14:textId="77777777" w:rsidR="0045740A" w:rsidRPr="00183562" w:rsidRDefault="0045740A" w:rsidP="0045740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964A0FB" w14:textId="63A91F27" w:rsidR="00363A83" w:rsidRPr="00011AE6" w:rsidRDefault="0045740A" w:rsidP="00011AE6">
      <w:pPr>
        <w:pStyle w:val="TdocHeader2"/>
        <w:spacing w:after="60"/>
        <w:jc w:val="left"/>
        <w:rPr>
          <w:b w:val="0"/>
          <w:bCs/>
          <w:sz w:val="20"/>
        </w:rPr>
      </w:pPr>
      <w:r w:rsidRPr="00183562">
        <w:rPr>
          <w:sz w:val="20"/>
        </w:rPr>
        <w:t xml:space="preserve">Title: </w:t>
      </w:r>
      <w:r w:rsidRPr="00183562">
        <w:rPr>
          <w:sz w:val="20"/>
        </w:rPr>
        <w:tab/>
      </w:r>
      <w:r w:rsidR="004D2CDD" w:rsidRPr="004D2CDD">
        <w:rPr>
          <w:b w:val="0"/>
          <w:sz w:val="20"/>
        </w:rPr>
        <w:t>Discussion on</w:t>
      </w:r>
      <w:r w:rsidR="004D2CDD" w:rsidRPr="00011AE6">
        <w:rPr>
          <w:b w:val="0"/>
          <w:bCs/>
          <w:sz w:val="20"/>
        </w:rPr>
        <w:t xml:space="preserve"> </w:t>
      </w:r>
      <w:r w:rsidR="00C0701B" w:rsidRPr="00C0701B">
        <w:rPr>
          <w:b w:val="0"/>
          <w:bCs/>
          <w:sz w:val="20"/>
        </w:rPr>
        <w:t>sidelink resource allocation</w:t>
      </w:r>
      <w:r w:rsidR="00C0701B">
        <w:rPr>
          <w:b w:val="0"/>
          <w:bCs/>
          <w:sz w:val="20"/>
        </w:rPr>
        <w:t xml:space="preserve"> in mode 1 for NR V2X </w:t>
      </w:r>
    </w:p>
    <w:p w14:paraId="4ECD5F7C" w14:textId="6AC846E7"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sidRPr="00D64889">
        <w:rPr>
          <w:rFonts w:ascii="Arial" w:eastAsia="宋体" w:hAnsi="Arial" w:hint="eastAsia"/>
          <w:bCs/>
          <w:lang w:eastAsia="zh-CN"/>
        </w:rPr>
        <w:tab/>
      </w:r>
      <w:r w:rsidR="00C0701B" w:rsidRPr="00C0701B">
        <w:rPr>
          <w:rFonts w:ascii="Arial" w:eastAsia="Batang" w:hAnsi="Arial"/>
        </w:rPr>
        <w:t>7.2.4.3</w:t>
      </w:r>
    </w:p>
    <w:p w14:paraId="37D4FEB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宋体"/>
          <w:b w:val="0"/>
          <w:sz w:val="20"/>
          <w:lang w:eastAsia="zh-CN"/>
        </w:rPr>
        <w:t>Discussion</w:t>
      </w:r>
      <w:r w:rsidR="00B358B0">
        <w:rPr>
          <w:rFonts w:eastAsiaTheme="minorEastAsia" w:hint="eastAsia"/>
          <w:b w:val="0"/>
          <w:sz w:val="20"/>
          <w:lang w:eastAsia="ja-JP"/>
        </w:rPr>
        <w:t>, Decision</w:t>
      </w:r>
    </w:p>
    <w:p w14:paraId="013BED07" w14:textId="77777777" w:rsidR="0045740A" w:rsidRPr="00D51468" w:rsidRDefault="0045740A" w:rsidP="0045740A">
      <w:pPr>
        <w:pStyle w:val="TdocHeader2"/>
        <w:rPr>
          <w:rFonts w:ascii="Times New Roman" w:eastAsiaTheme="minorEastAsia" w:hAnsi="Times New Roman"/>
          <w:b w:val="0"/>
          <w:sz w:val="20"/>
          <w:lang w:eastAsia="ja-JP"/>
        </w:rPr>
      </w:pPr>
    </w:p>
    <w:p w14:paraId="7300CA68" w14:textId="77777777" w:rsidR="00C51E86" w:rsidRPr="00E5063D" w:rsidRDefault="00D673C2" w:rsidP="00E5063D">
      <w:pPr>
        <w:pStyle w:val="1"/>
        <w:tabs>
          <w:tab w:val="num" w:pos="426"/>
        </w:tabs>
        <w:ind w:left="426" w:hanging="426"/>
        <w:rPr>
          <w:rFonts w:eastAsia="宋体"/>
          <w:lang w:val="en-US" w:eastAsia="zh-CN"/>
        </w:rPr>
      </w:pPr>
      <w:r>
        <w:rPr>
          <w:rFonts w:hint="eastAsia"/>
          <w:szCs w:val="36"/>
          <w:lang w:eastAsia="ja-JP"/>
        </w:rPr>
        <w:t>Introduction</w:t>
      </w:r>
    </w:p>
    <w:p w14:paraId="71C44CBF" w14:textId="7DFFA0AD" w:rsidR="00E91E13" w:rsidRPr="00E91E13" w:rsidRDefault="00E91E13" w:rsidP="006949F0">
      <w:pPr>
        <w:rPr>
          <w:rFonts w:eastAsia="宋体"/>
          <w:lang w:val="en-US" w:eastAsia="zh-CN"/>
        </w:rPr>
      </w:pPr>
      <w:r>
        <w:rPr>
          <w:rFonts w:eastAsia="宋体" w:hint="eastAsia"/>
          <w:lang w:val="en-US" w:eastAsia="zh-CN"/>
        </w:rPr>
        <w:t xml:space="preserve">Following was agreed in last meeting, </w:t>
      </w:r>
    </w:p>
    <w:p w14:paraId="183455E8" w14:textId="77777777" w:rsidR="00AE3AD8" w:rsidRPr="002F31F2" w:rsidRDefault="00AE3AD8" w:rsidP="00AE3AD8">
      <w:pPr>
        <w:rPr>
          <w:lang w:eastAsia="x-none"/>
        </w:rPr>
      </w:pPr>
      <w:r w:rsidRPr="002F31F2">
        <w:rPr>
          <w:highlight w:val="green"/>
          <w:lang w:eastAsia="x-none"/>
        </w:rPr>
        <w:t>Agreements</w:t>
      </w:r>
      <w:r w:rsidRPr="002F31F2">
        <w:rPr>
          <w:lang w:eastAsia="x-none"/>
        </w:rPr>
        <w:t>:</w:t>
      </w:r>
    </w:p>
    <w:p w14:paraId="2AD06040" w14:textId="77777777" w:rsidR="00AE3AD8" w:rsidRPr="002F31F2" w:rsidRDefault="00AE3AD8" w:rsidP="00AE3AD8">
      <w:pPr>
        <w:pStyle w:val="aff4"/>
        <w:numPr>
          <w:ilvl w:val="0"/>
          <w:numId w:val="38"/>
        </w:numPr>
        <w:spacing w:after="160" w:line="259" w:lineRule="auto"/>
        <w:ind w:leftChars="0"/>
        <w:contextualSpacing/>
      </w:pPr>
      <w:r w:rsidRPr="002F31F2">
        <w:t xml:space="preserve">When NR Uu schedules NR SL mode 1, both type 1 and type 2 configured grants are supported for NR SL </w:t>
      </w:r>
    </w:p>
    <w:p w14:paraId="17094F38" w14:textId="77777777" w:rsidR="00AE3AD8" w:rsidRPr="00965044" w:rsidRDefault="00AE3AD8" w:rsidP="00AE3AD8">
      <w:pPr>
        <w:rPr>
          <w:lang w:eastAsia="x-none"/>
        </w:rPr>
      </w:pPr>
      <w:r w:rsidRPr="00965044">
        <w:rPr>
          <w:highlight w:val="green"/>
          <w:lang w:eastAsia="x-none"/>
        </w:rPr>
        <w:t>Agreements</w:t>
      </w:r>
      <w:r w:rsidRPr="00965044">
        <w:rPr>
          <w:lang w:eastAsia="x-none"/>
        </w:rPr>
        <w:t>:</w:t>
      </w:r>
    </w:p>
    <w:p w14:paraId="5B30D442" w14:textId="77777777" w:rsidR="00AE3AD8" w:rsidRPr="00965044" w:rsidRDefault="00AE3AD8" w:rsidP="00AE3AD8">
      <w:pPr>
        <w:pStyle w:val="aff4"/>
        <w:numPr>
          <w:ilvl w:val="0"/>
          <w:numId w:val="38"/>
        </w:numPr>
        <w:spacing w:after="160" w:line="259" w:lineRule="auto"/>
        <w:ind w:leftChars="0"/>
        <w:contextualSpacing/>
      </w:pPr>
      <w:r w:rsidRPr="00965044">
        <w:t xml:space="preserve">LTE Uu to schedule NR sidelink mode 1 is supported: </w:t>
      </w:r>
    </w:p>
    <w:p w14:paraId="7B4BDBAA" w14:textId="77777777" w:rsidR="00AE3AD8" w:rsidRPr="00965044" w:rsidRDefault="00AE3AD8" w:rsidP="00AE3AD8">
      <w:pPr>
        <w:pStyle w:val="aff4"/>
        <w:numPr>
          <w:ilvl w:val="1"/>
          <w:numId w:val="38"/>
        </w:numPr>
        <w:spacing w:after="160" w:line="259" w:lineRule="auto"/>
        <w:ind w:leftChars="0"/>
        <w:contextualSpacing/>
      </w:pPr>
      <w:r w:rsidRPr="00965044">
        <w:t>The support is done based on type 1 configured grant with configuration restricted to time/frequency resources &amp; periodicity, with the condition that no additional function/procedure is to be introduced for LTE Uu</w:t>
      </w:r>
    </w:p>
    <w:p w14:paraId="2836F3FB" w14:textId="77777777" w:rsidR="00AE3AD8" w:rsidRPr="00965044" w:rsidRDefault="00AE3AD8" w:rsidP="00AE3AD8">
      <w:pPr>
        <w:pStyle w:val="aff4"/>
        <w:numPr>
          <w:ilvl w:val="1"/>
          <w:numId w:val="38"/>
        </w:numPr>
        <w:spacing w:after="160" w:line="259" w:lineRule="auto"/>
        <w:ind w:leftChars="0"/>
        <w:contextualSpacing/>
      </w:pPr>
      <w:r w:rsidRPr="00965044">
        <w:t>Both DCI based scheduling and type 2 configured grant scheduling are not supported for scheduling NR sidelink mode 1</w:t>
      </w:r>
    </w:p>
    <w:p w14:paraId="5F3ABB53" w14:textId="77777777" w:rsidR="00AE3AD8" w:rsidRPr="001B6E39" w:rsidRDefault="00AE3AD8" w:rsidP="00AE3AD8">
      <w:pPr>
        <w:pStyle w:val="aff4"/>
        <w:numPr>
          <w:ilvl w:val="0"/>
          <w:numId w:val="38"/>
        </w:numPr>
        <w:spacing w:after="160" w:line="259" w:lineRule="auto"/>
        <w:ind w:leftChars="0"/>
        <w:contextualSpacing/>
      </w:pPr>
      <w:r w:rsidRPr="00965044">
        <w:t xml:space="preserve">Send an LS to RAN2 – Phillipe (HW), </w:t>
      </w:r>
      <w:r w:rsidRPr="001B6E39">
        <w:rPr>
          <w:b/>
        </w:rPr>
        <w:t>R1-1901410</w:t>
      </w:r>
      <w:r>
        <w:rPr>
          <w:b/>
        </w:rPr>
        <w:t xml:space="preserve">, </w:t>
      </w:r>
      <w:r w:rsidRPr="001B6E39">
        <w:t xml:space="preserve">which is approved with the final LS in </w:t>
      </w:r>
      <w:r w:rsidRPr="001B6E39">
        <w:rPr>
          <w:highlight w:val="green"/>
        </w:rPr>
        <w:t>R1-1901445</w:t>
      </w:r>
    </w:p>
    <w:p w14:paraId="58BCE5F1" w14:textId="44659081" w:rsidR="00E91E13" w:rsidRPr="00CE307A" w:rsidRDefault="00E91E13" w:rsidP="008909C6">
      <w:pPr>
        <w:pStyle w:val="aff4"/>
        <w:spacing w:after="0"/>
        <w:ind w:leftChars="0" w:left="1529"/>
        <w:jc w:val="both"/>
      </w:pPr>
    </w:p>
    <w:p w14:paraId="4ACDFD9C" w14:textId="000FF2C5" w:rsidR="00582180" w:rsidRPr="00A042D1" w:rsidRDefault="00582180" w:rsidP="006949F0">
      <w:r>
        <w:rPr>
          <w:lang w:val="en-US" w:eastAsia="x-none"/>
        </w:rPr>
        <w:t xml:space="preserve">This contribution </w:t>
      </w:r>
      <w:r w:rsidR="00012D45">
        <w:rPr>
          <w:lang w:val="en-US" w:eastAsia="x-none"/>
        </w:rPr>
        <w:t>is</w:t>
      </w:r>
      <w:r w:rsidR="00AE3AD8">
        <w:rPr>
          <w:lang w:val="en-US" w:eastAsia="x-none"/>
        </w:rPr>
        <w:t xml:space="preserve"> resubmission of </w:t>
      </w:r>
      <w:r w:rsidR="00AE3AD8" w:rsidRPr="004636B6">
        <w:rPr>
          <w:lang w:eastAsia="x-none"/>
        </w:rPr>
        <w:t>R1-1900645</w:t>
      </w:r>
      <w:r w:rsidR="00AE3AD8">
        <w:rPr>
          <w:lang w:eastAsia="x-none"/>
        </w:rPr>
        <w:t xml:space="preserve"> and</w:t>
      </w:r>
      <w:r w:rsidR="00012D45">
        <w:rPr>
          <w:lang w:val="en-US" w:eastAsia="x-none"/>
        </w:rPr>
        <w:t xml:space="preserve"> to</w:t>
      </w:r>
      <w:r w:rsidR="00A042D1">
        <w:rPr>
          <w:lang w:val="en-US" w:eastAsia="x-none"/>
        </w:rPr>
        <w:t xml:space="preserve"> continue the </w:t>
      </w:r>
      <w:r w:rsidR="00012D45">
        <w:rPr>
          <w:lang w:val="en-US" w:eastAsia="x-none"/>
        </w:rPr>
        <w:t>discuss</w:t>
      </w:r>
      <w:r w:rsidR="00A042D1">
        <w:rPr>
          <w:lang w:val="en-US" w:eastAsia="x-none"/>
        </w:rPr>
        <w:t xml:space="preserve">ion </w:t>
      </w:r>
      <w:r w:rsidR="00E91E13">
        <w:rPr>
          <w:lang w:val="en-US" w:eastAsia="x-none"/>
        </w:rPr>
        <w:t xml:space="preserve">on </w:t>
      </w:r>
      <w:r w:rsidR="00E91E13" w:rsidRPr="00C0701B">
        <w:rPr>
          <w:bCs/>
        </w:rPr>
        <w:t>sidelink resource allocation</w:t>
      </w:r>
      <w:r w:rsidR="00E91E13" w:rsidRPr="00E91E13">
        <w:rPr>
          <w:bCs/>
        </w:rPr>
        <w:t xml:space="preserve"> in mode 1 for NR V2X</w:t>
      </w:r>
      <w:r w:rsidR="00E91E13" w:rsidRPr="00843B76">
        <w:rPr>
          <w:lang w:val="en-US" w:eastAsia="x-none"/>
        </w:rPr>
        <w:t>.</w:t>
      </w:r>
      <w:r w:rsidR="00843B76" w:rsidRPr="00843B76">
        <w:rPr>
          <w:lang w:val="en-US" w:eastAsia="x-none"/>
        </w:rPr>
        <w:t xml:space="preserve"> The focus here is </w:t>
      </w:r>
      <w:r w:rsidR="000910D9">
        <w:rPr>
          <w:rFonts w:hint="eastAsia"/>
          <w:lang w:val="en-US" w:eastAsia="x-none"/>
        </w:rPr>
        <w:t>to use N</w:t>
      </w:r>
      <w:r w:rsidR="00843B76" w:rsidRPr="00843B76">
        <w:rPr>
          <w:rFonts w:hint="eastAsia"/>
          <w:lang w:val="en-US" w:eastAsia="x-none"/>
        </w:rPr>
        <w:t>R Uu</w:t>
      </w:r>
      <w:r w:rsidR="00843B76" w:rsidRPr="00843B76">
        <w:rPr>
          <w:lang w:val="en-US" w:eastAsia="x-none"/>
        </w:rPr>
        <w:t xml:space="preserve"> to schedule NR sidelink resources.</w:t>
      </w:r>
    </w:p>
    <w:p w14:paraId="45D005BC" w14:textId="75A7D017" w:rsidR="00F018D7" w:rsidRDefault="00D673C2" w:rsidP="00F018D7">
      <w:pPr>
        <w:pStyle w:val="1"/>
        <w:tabs>
          <w:tab w:val="num" w:pos="426"/>
        </w:tabs>
        <w:ind w:left="426" w:hanging="426"/>
        <w:rPr>
          <w:szCs w:val="36"/>
          <w:lang w:eastAsia="ja-JP"/>
        </w:rPr>
      </w:pPr>
      <w:r>
        <w:rPr>
          <w:rFonts w:hint="eastAsia"/>
          <w:szCs w:val="36"/>
          <w:lang w:eastAsia="ja-JP"/>
        </w:rPr>
        <w:t>Discussion</w:t>
      </w:r>
    </w:p>
    <w:p w14:paraId="156A4FE3" w14:textId="6D9E3129" w:rsidR="003E0647" w:rsidRDefault="00C859CD" w:rsidP="009025AC">
      <w:pPr>
        <w:rPr>
          <w:lang w:val="en-US" w:eastAsia="x-none"/>
        </w:rPr>
      </w:pPr>
      <w:r w:rsidRPr="00C859CD">
        <w:rPr>
          <w:rFonts w:hint="eastAsia"/>
          <w:lang w:val="en-US" w:eastAsia="x-none"/>
        </w:rPr>
        <w:t>PSFCH</w:t>
      </w:r>
      <w:r w:rsidRPr="00C859CD">
        <w:rPr>
          <w:lang w:val="en-US" w:eastAsia="x-none"/>
        </w:rPr>
        <w:t xml:space="preserve"> </w:t>
      </w:r>
      <w:r w:rsidRPr="00C859CD">
        <w:rPr>
          <w:rFonts w:hint="eastAsia"/>
          <w:lang w:val="en-US" w:eastAsia="x-none"/>
        </w:rPr>
        <w:t xml:space="preserve">is supported for </w:t>
      </w:r>
      <w:r>
        <w:rPr>
          <w:lang w:val="en-US" w:eastAsia="x-none"/>
        </w:rPr>
        <w:t xml:space="preserve">unicast and groupcast communication based on previous agreements. The straightforward procedure for unicast/groupcast communication </w:t>
      </w:r>
      <w:r w:rsidR="00683BCA">
        <w:rPr>
          <w:lang w:val="en-US" w:eastAsia="x-none"/>
        </w:rPr>
        <w:t>based on LTE-V2X principle would</w:t>
      </w:r>
      <w:r>
        <w:rPr>
          <w:lang w:val="en-US" w:eastAsia="x-none"/>
        </w:rPr>
        <w:t xml:space="preserve"> have four steps, as shown in Figure 1 below. </w:t>
      </w:r>
      <w:r w:rsidR="00DF03A8">
        <w:rPr>
          <w:lang w:val="en-US" w:eastAsia="x-none"/>
        </w:rPr>
        <w:t>The gNB transmits sidelink DCI to Tx UE who transmits PSCCH/PSSCH to Rx UE. After reception of PSCCH/PSSCH, Rx UE feedbacks PSFCH to Tx UE who feedback</w:t>
      </w:r>
      <w:r w:rsidR="00872EE3" w:rsidRPr="00872EE3">
        <w:rPr>
          <w:rFonts w:hint="eastAsia"/>
          <w:lang w:val="en-US" w:eastAsia="x-none"/>
        </w:rPr>
        <w:t>s</w:t>
      </w:r>
      <w:r w:rsidR="00DF03A8">
        <w:rPr>
          <w:lang w:val="en-US" w:eastAsia="x-none"/>
        </w:rPr>
        <w:t xml:space="preserve"> HARQ-ACK to gNB via PUCCH (or UCI in PUSCH). </w:t>
      </w:r>
      <w:r w:rsidR="0041063A">
        <w:rPr>
          <w:lang w:val="en-US" w:eastAsia="x-none"/>
        </w:rPr>
        <w:t>It cause</w:t>
      </w:r>
      <w:r w:rsidR="00683BCA">
        <w:rPr>
          <w:lang w:val="en-US" w:eastAsia="x-none"/>
        </w:rPr>
        <w:t>s</w:t>
      </w:r>
      <w:r w:rsidR="0041063A">
        <w:rPr>
          <w:lang w:val="en-US" w:eastAsia="x-none"/>
        </w:rPr>
        <w:t xml:space="preserve"> </w:t>
      </w:r>
      <w:r w:rsidR="003E0C60">
        <w:rPr>
          <w:lang w:val="en-US" w:eastAsia="x-none"/>
        </w:rPr>
        <w:t>large overhead and latency although it has merit on supporting any scenario regardless of Rx UE’s coverage status.</w:t>
      </w:r>
      <w:r w:rsidR="0041063A">
        <w:rPr>
          <w:lang w:val="en-US" w:eastAsia="x-none"/>
        </w:rPr>
        <w:t xml:space="preserve"> </w:t>
      </w:r>
      <w:r w:rsidR="00683BCA">
        <w:rPr>
          <w:lang w:val="en-US" w:eastAsia="x-none"/>
        </w:rPr>
        <w:t>When PSSCH</w:t>
      </w:r>
      <w:r w:rsidR="009408A7" w:rsidRPr="00871EB3">
        <w:rPr>
          <w:lang w:val="en-US" w:eastAsia="x-none"/>
        </w:rPr>
        <w:t>’s</w:t>
      </w:r>
      <w:r w:rsidR="00683BCA">
        <w:rPr>
          <w:lang w:val="en-US" w:eastAsia="x-none"/>
        </w:rPr>
        <w:t xml:space="preserve"> data</w:t>
      </w:r>
      <w:r w:rsidR="009408A7">
        <w:rPr>
          <w:lang w:val="en-US" w:eastAsia="x-none"/>
        </w:rPr>
        <w:t xml:space="preserve"> size</w:t>
      </w:r>
      <w:r w:rsidR="00683BCA">
        <w:rPr>
          <w:lang w:val="en-US" w:eastAsia="x-none"/>
        </w:rPr>
        <w:t xml:space="preserve"> is small, control overhead (sidelink DCI/PSCCH/PSFCH/PUCCH) can be larger than data.</w:t>
      </w:r>
    </w:p>
    <w:p w14:paraId="59348FAF" w14:textId="77777777" w:rsidR="00C859CD" w:rsidRPr="00C859CD" w:rsidRDefault="00C859CD" w:rsidP="009025AC">
      <w:pPr>
        <w:rPr>
          <w:lang w:val="en-US" w:eastAsia="x-none"/>
        </w:rPr>
      </w:pPr>
    </w:p>
    <w:p w14:paraId="6C646D73" w14:textId="7E4D2990" w:rsidR="00C859CD" w:rsidRDefault="00C859CD" w:rsidP="00C859CD">
      <w:pPr>
        <w:jc w:val="center"/>
      </w:pPr>
      <w:r w:rsidRPr="00C859CD">
        <w:rPr>
          <w:noProof/>
          <w:lang w:val="en-US" w:eastAsia="zh-CN"/>
        </w:rPr>
        <w:drawing>
          <wp:inline distT="0" distB="0" distL="0" distR="0" wp14:anchorId="71406B80" wp14:editId="44EDC9E9">
            <wp:extent cx="2652765" cy="1768327"/>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70775" cy="1780332"/>
                    </a:xfrm>
                    <a:prstGeom prst="rect">
                      <a:avLst/>
                    </a:prstGeom>
                  </pic:spPr>
                </pic:pic>
              </a:graphicData>
            </a:graphic>
          </wp:inline>
        </w:drawing>
      </w:r>
    </w:p>
    <w:p w14:paraId="5AAA4783" w14:textId="0F73EBAE" w:rsidR="00C859CD" w:rsidRPr="00C859CD" w:rsidRDefault="00C859CD" w:rsidP="00C859CD">
      <w:pPr>
        <w:jc w:val="center"/>
        <w:rPr>
          <w:rFonts w:eastAsia="宋体"/>
          <w:lang w:eastAsia="zh-CN"/>
        </w:rPr>
      </w:pPr>
      <w:r>
        <w:rPr>
          <w:rFonts w:eastAsia="宋体" w:hint="eastAsia"/>
          <w:lang w:eastAsia="zh-CN"/>
        </w:rPr>
        <w:t xml:space="preserve">Figure 1 </w:t>
      </w:r>
      <w:r>
        <w:rPr>
          <w:lang w:val="en-US" w:eastAsia="x-none"/>
        </w:rPr>
        <w:t>Straightforward procedure for unicast/groupcast communication</w:t>
      </w:r>
    </w:p>
    <w:p w14:paraId="30B74578" w14:textId="03E926A7" w:rsidR="00C859CD" w:rsidRDefault="00C859CD" w:rsidP="009025AC">
      <w:pPr>
        <w:rPr>
          <w:rFonts w:eastAsia="宋体"/>
          <w:lang w:eastAsia="zh-CN"/>
        </w:rPr>
      </w:pPr>
    </w:p>
    <w:p w14:paraId="227C9017" w14:textId="3DA97B2F" w:rsidR="0041063A" w:rsidRDefault="0041063A" w:rsidP="009025AC">
      <w:pPr>
        <w:rPr>
          <w:lang w:val="en-US" w:eastAsia="x-none"/>
        </w:rPr>
      </w:pPr>
      <w:r w:rsidRPr="0041063A">
        <w:rPr>
          <w:rFonts w:eastAsia="宋体" w:hint="eastAsia"/>
          <w:b/>
          <w:lang w:eastAsia="zh-CN"/>
        </w:rPr>
        <w:lastRenderedPageBreak/>
        <w:t>Observation 1</w:t>
      </w:r>
      <w:r>
        <w:rPr>
          <w:rFonts w:eastAsia="宋体" w:hint="eastAsia"/>
          <w:lang w:eastAsia="zh-CN"/>
        </w:rPr>
        <w:t xml:space="preserve">: </w:t>
      </w:r>
      <w:r>
        <w:rPr>
          <w:lang w:val="en-US" w:eastAsia="x-none"/>
        </w:rPr>
        <w:t xml:space="preserve">Straightforward procedure for unicast/groupcast communication </w:t>
      </w:r>
      <w:r w:rsidR="00FE25F0">
        <w:rPr>
          <w:lang w:val="en-US" w:eastAsia="x-none"/>
        </w:rPr>
        <w:t xml:space="preserve">in mode 1 </w:t>
      </w:r>
      <w:r w:rsidR="00C25DC4">
        <w:rPr>
          <w:lang w:val="en-US" w:eastAsia="x-none"/>
        </w:rPr>
        <w:t xml:space="preserve">based on LTE-V2X </w:t>
      </w:r>
      <w:r w:rsidR="00FA43D7">
        <w:rPr>
          <w:lang w:val="en-US" w:eastAsia="x-none"/>
        </w:rPr>
        <w:t>principle</w:t>
      </w:r>
      <w:r w:rsidR="00C25DC4">
        <w:rPr>
          <w:lang w:val="en-US" w:eastAsia="x-none"/>
        </w:rPr>
        <w:t xml:space="preserve"> </w:t>
      </w:r>
      <w:r>
        <w:rPr>
          <w:lang w:val="en-US" w:eastAsia="x-none"/>
        </w:rPr>
        <w:t>cause</w:t>
      </w:r>
      <w:r w:rsidR="00683BCA">
        <w:rPr>
          <w:lang w:val="en-US" w:eastAsia="x-none"/>
        </w:rPr>
        <w:t>s</w:t>
      </w:r>
      <w:r>
        <w:rPr>
          <w:lang w:val="en-US" w:eastAsia="x-none"/>
        </w:rPr>
        <w:t xml:space="preserve"> large overhead.</w:t>
      </w:r>
    </w:p>
    <w:p w14:paraId="14831E00" w14:textId="4FD87105" w:rsidR="0041063A" w:rsidRDefault="0041063A" w:rsidP="009025AC">
      <w:pPr>
        <w:rPr>
          <w:lang w:val="en-US" w:eastAsia="x-none"/>
        </w:rPr>
      </w:pPr>
    </w:p>
    <w:p w14:paraId="12DD517B" w14:textId="70C78475" w:rsidR="00D9599A" w:rsidRDefault="0041063A" w:rsidP="009025AC">
      <w:pPr>
        <w:rPr>
          <w:rFonts w:eastAsia="宋体"/>
          <w:lang w:val="en-US" w:eastAsia="zh-CN"/>
        </w:rPr>
      </w:pPr>
      <w:r>
        <w:rPr>
          <w:rFonts w:eastAsia="宋体" w:hint="eastAsia"/>
          <w:lang w:val="en-US" w:eastAsia="zh-CN"/>
        </w:rPr>
        <w:t xml:space="preserve">In case Tx </w:t>
      </w:r>
      <w:r>
        <w:rPr>
          <w:rFonts w:eastAsia="宋体"/>
          <w:lang w:val="en-US" w:eastAsia="zh-CN"/>
        </w:rPr>
        <w:t xml:space="preserve">UE </w:t>
      </w:r>
      <w:r>
        <w:rPr>
          <w:rFonts w:eastAsia="宋体" w:hint="eastAsia"/>
          <w:lang w:val="en-US" w:eastAsia="zh-CN"/>
        </w:rPr>
        <w:t>and Rx</w:t>
      </w:r>
      <w:r>
        <w:rPr>
          <w:rFonts w:eastAsia="宋体"/>
          <w:lang w:val="en-US" w:eastAsia="zh-CN"/>
        </w:rPr>
        <w:t xml:space="preserve"> UE</w:t>
      </w:r>
      <w:r>
        <w:rPr>
          <w:rFonts w:eastAsia="宋体" w:hint="eastAsia"/>
          <w:lang w:val="en-US" w:eastAsia="zh-CN"/>
        </w:rPr>
        <w:t xml:space="preserve"> are both in the same cell</w:t>
      </w:r>
      <w:r w:rsidR="00D9599A">
        <w:rPr>
          <w:rFonts w:eastAsia="宋体"/>
          <w:lang w:val="en-US" w:eastAsia="zh-CN"/>
        </w:rPr>
        <w:t>, some simplified behaviors would be possible</w:t>
      </w:r>
      <w:r w:rsidR="00FA43D7">
        <w:rPr>
          <w:rFonts w:eastAsia="宋体"/>
          <w:lang w:val="en-US" w:eastAsia="zh-CN"/>
        </w:rPr>
        <w:t xml:space="preserve"> i.e.</w:t>
      </w:r>
      <w:r w:rsidR="00D9599A">
        <w:rPr>
          <w:rFonts w:eastAsia="宋体"/>
          <w:lang w:val="en-US" w:eastAsia="zh-CN"/>
        </w:rPr>
        <w:t xml:space="preserve"> </w:t>
      </w:r>
      <w:r w:rsidR="00FA43D7">
        <w:rPr>
          <w:rFonts w:eastAsia="宋体"/>
          <w:lang w:val="en-US" w:eastAsia="zh-CN"/>
        </w:rPr>
        <w:t>1</w:t>
      </w:r>
      <w:r w:rsidR="00D9599A">
        <w:rPr>
          <w:rFonts w:eastAsia="宋体"/>
          <w:lang w:val="en-US" w:eastAsia="zh-CN"/>
        </w:rPr>
        <w:t>)</w:t>
      </w:r>
      <w:r w:rsidR="00D9599A">
        <w:rPr>
          <w:rFonts w:eastAsia="宋体" w:hint="eastAsia"/>
          <w:lang w:val="en-US" w:eastAsia="zh-CN"/>
        </w:rPr>
        <w:t xml:space="preserve"> The</w:t>
      </w:r>
      <w:r w:rsidR="00D9599A">
        <w:rPr>
          <w:rFonts w:eastAsia="宋体"/>
          <w:lang w:val="en-US" w:eastAsia="zh-CN"/>
        </w:rPr>
        <w:t xml:space="preserve"> </w:t>
      </w:r>
      <w:r w:rsidR="00D9599A">
        <w:rPr>
          <w:rFonts w:eastAsia="宋体" w:hint="eastAsia"/>
          <w:lang w:val="en-US" w:eastAsia="zh-CN"/>
        </w:rPr>
        <w:t>gNB transmits sidelink DCI to both Tx UE and Rx UE while Tx UE</w:t>
      </w:r>
      <w:r w:rsidR="00D9599A">
        <w:rPr>
          <w:rFonts w:eastAsia="宋体"/>
          <w:lang w:val="en-US" w:eastAsia="zh-CN"/>
        </w:rPr>
        <w:t xml:space="preserve"> only transmits PSSCH to Rx UE</w:t>
      </w:r>
      <w:r w:rsidR="00FA43D7">
        <w:rPr>
          <w:rFonts w:eastAsia="宋体"/>
          <w:lang w:val="en-US" w:eastAsia="zh-CN"/>
        </w:rPr>
        <w:t xml:space="preserve"> and </w:t>
      </w:r>
      <w:r w:rsidR="00FA43D7">
        <w:rPr>
          <w:rFonts w:eastAsia="宋体" w:hint="eastAsia"/>
          <w:lang w:val="en-US" w:eastAsia="zh-CN"/>
        </w:rPr>
        <w:t xml:space="preserve">2) </w:t>
      </w:r>
      <w:r w:rsidR="00FA43D7" w:rsidRPr="00D9599A">
        <w:rPr>
          <w:rFonts w:eastAsia="宋体"/>
          <w:lang w:val="en-US" w:eastAsia="zh-CN"/>
        </w:rPr>
        <w:t>Rx UE directly feedback HARQ-ACK to gNB</w:t>
      </w:r>
      <w:r w:rsidR="00D9599A">
        <w:rPr>
          <w:rFonts w:eastAsia="宋体"/>
          <w:lang w:val="en-US" w:eastAsia="zh-CN"/>
        </w:rPr>
        <w:t>.</w:t>
      </w:r>
      <w:r w:rsidR="00FE25F0">
        <w:rPr>
          <w:rFonts w:eastAsia="宋体" w:hint="eastAsia"/>
          <w:lang w:val="en-US" w:eastAsia="zh-CN"/>
        </w:rPr>
        <w:t xml:space="preserve"> </w:t>
      </w:r>
      <w:r w:rsidR="00FA43D7">
        <w:rPr>
          <w:rFonts w:eastAsia="宋体"/>
          <w:lang w:val="en-US" w:eastAsia="zh-CN"/>
        </w:rPr>
        <w:t>F</w:t>
      </w:r>
      <w:r w:rsidR="00FE25F0">
        <w:rPr>
          <w:rFonts w:eastAsia="宋体"/>
          <w:lang w:val="en-US" w:eastAsia="zh-CN"/>
        </w:rPr>
        <w:t xml:space="preserve">or </w:t>
      </w:r>
      <w:r w:rsidR="00FA43D7">
        <w:rPr>
          <w:rFonts w:eastAsia="宋体"/>
          <w:lang w:val="en-US" w:eastAsia="zh-CN"/>
        </w:rPr>
        <w:t>1</w:t>
      </w:r>
      <w:r w:rsidR="00FE25F0">
        <w:rPr>
          <w:rFonts w:eastAsia="宋体"/>
          <w:lang w:val="en-US" w:eastAsia="zh-CN"/>
        </w:rPr>
        <w:t xml:space="preserve">), the example is shown in Figure </w:t>
      </w:r>
      <w:r w:rsidR="00FA43D7">
        <w:rPr>
          <w:rFonts w:eastAsia="宋体"/>
          <w:lang w:val="en-US" w:eastAsia="zh-CN"/>
        </w:rPr>
        <w:t>2</w:t>
      </w:r>
      <w:r w:rsidR="00FE25F0">
        <w:rPr>
          <w:rFonts w:eastAsia="宋体"/>
          <w:lang w:val="en-US" w:eastAsia="zh-CN"/>
        </w:rPr>
        <w:t xml:space="preserve"> (option </w:t>
      </w:r>
      <w:r w:rsidR="00FA43D7">
        <w:rPr>
          <w:rFonts w:eastAsia="宋体"/>
          <w:lang w:val="en-US" w:eastAsia="zh-CN"/>
        </w:rPr>
        <w:t>1</w:t>
      </w:r>
      <w:r w:rsidR="00FE25F0">
        <w:rPr>
          <w:rFonts w:eastAsia="宋体"/>
          <w:lang w:val="en-US" w:eastAsia="zh-CN"/>
        </w:rPr>
        <w:t>)</w:t>
      </w:r>
      <w:r w:rsidR="00B13335">
        <w:rPr>
          <w:rFonts w:eastAsia="宋体"/>
          <w:lang w:val="en-US" w:eastAsia="zh-CN"/>
        </w:rPr>
        <w:t>.</w:t>
      </w:r>
      <w:r w:rsidR="00FA43D7">
        <w:rPr>
          <w:rFonts w:eastAsia="宋体"/>
          <w:lang w:val="en-US" w:eastAsia="zh-CN"/>
        </w:rPr>
        <w:t xml:space="preserve"> For 2), the example is shown in Figure 3 (option 2)</w:t>
      </w:r>
      <w:r w:rsidR="00FE25F0">
        <w:rPr>
          <w:rFonts w:eastAsia="宋体"/>
          <w:lang w:val="en-US" w:eastAsia="zh-CN"/>
        </w:rPr>
        <w:t xml:space="preserve">. By either approach, the signaling overhead and latency </w:t>
      </w:r>
      <w:r w:rsidR="00FC201B">
        <w:rPr>
          <w:rFonts w:eastAsia="宋体"/>
          <w:lang w:val="en-US" w:eastAsia="zh-CN"/>
        </w:rPr>
        <w:t>are</w:t>
      </w:r>
      <w:r w:rsidR="00FE25F0">
        <w:rPr>
          <w:rFonts w:eastAsia="宋体"/>
          <w:lang w:val="en-US" w:eastAsia="zh-CN"/>
        </w:rPr>
        <w:t xml:space="preserve"> reduced. </w:t>
      </w:r>
      <w:r w:rsidR="00A6009C">
        <w:rPr>
          <w:rFonts w:eastAsia="宋体"/>
          <w:lang w:val="en-US" w:eastAsia="zh-CN"/>
        </w:rPr>
        <w:t xml:space="preserve">Please note in option </w:t>
      </w:r>
      <w:r w:rsidR="003C6367">
        <w:rPr>
          <w:rFonts w:eastAsia="宋体"/>
          <w:lang w:val="en-US" w:eastAsia="zh-CN"/>
        </w:rPr>
        <w:t>1</w:t>
      </w:r>
      <w:r w:rsidR="00A6009C">
        <w:rPr>
          <w:rFonts w:eastAsia="宋体"/>
          <w:lang w:val="en-US" w:eastAsia="zh-CN"/>
        </w:rPr>
        <w:t>, gNB may directly transmit PSCCH to both Tx UE and Rx UE as well.</w:t>
      </w:r>
    </w:p>
    <w:p w14:paraId="76DCBD01" w14:textId="5A8260FA" w:rsidR="00FE25F0" w:rsidRDefault="00FE25F0" w:rsidP="009025AC">
      <w:pPr>
        <w:rPr>
          <w:rFonts w:eastAsia="宋体"/>
          <w:lang w:val="en-US" w:eastAsia="zh-CN"/>
        </w:rPr>
      </w:pPr>
      <w:r>
        <w:rPr>
          <w:rFonts w:eastAsia="宋体"/>
          <w:lang w:val="en-US" w:eastAsia="zh-CN"/>
        </w:rPr>
        <w:t>Above discussion is the procedure on unicast/groupcast</w:t>
      </w:r>
      <w:r w:rsidR="00872EE3">
        <w:rPr>
          <w:rFonts w:eastAsia="宋体"/>
          <w:lang w:val="en-US" w:eastAsia="zh-CN"/>
        </w:rPr>
        <w:t xml:space="preserve"> communication in mode 1</w:t>
      </w:r>
      <w:r>
        <w:rPr>
          <w:rFonts w:eastAsia="宋体"/>
          <w:lang w:val="en-US" w:eastAsia="zh-CN"/>
        </w:rPr>
        <w:t xml:space="preserve">. For broadcast, the same proposal like option </w:t>
      </w:r>
      <w:r w:rsidR="0025677A">
        <w:rPr>
          <w:rFonts w:eastAsia="宋体"/>
          <w:lang w:val="en-US" w:eastAsia="zh-CN"/>
        </w:rPr>
        <w:t>1</w:t>
      </w:r>
      <w:r>
        <w:rPr>
          <w:rFonts w:eastAsia="宋体"/>
          <w:lang w:val="en-US" w:eastAsia="zh-CN"/>
        </w:rPr>
        <w:t xml:space="preserve"> could also be applied. The difference is just there is no HARQ</w:t>
      </w:r>
      <w:r w:rsidR="00A6009C">
        <w:rPr>
          <w:rFonts w:eastAsia="宋体"/>
          <w:lang w:val="en-US" w:eastAsia="zh-CN"/>
        </w:rPr>
        <w:t>-ACK feedback from Rx UE to gNB, as shown in Figure 4.</w:t>
      </w:r>
    </w:p>
    <w:p w14:paraId="269EF3EA" w14:textId="613E2AD8" w:rsidR="00FE25F0" w:rsidRDefault="00FE25F0" w:rsidP="009025AC">
      <w:pPr>
        <w:rPr>
          <w:rFonts w:eastAsia="宋体"/>
          <w:lang w:val="en-US" w:eastAsia="zh-CN"/>
        </w:rPr>
      </w:pPr>
      <w:r>
        <w:rPr>
          <w:rFonts w:eastAsia="宋体" w:hint="eastAsia"/>
          <w:lang w:val="en-US" w:eastAsia="zh-CN"/>
        </w:rPr>
        <w:t xml:space="preserve">The </w:t>
      </w:r>
      <w:r>
        <w:rPr>
          <w:rFonts w:eastAsia="宋体"/>
          <w:lang w:val="en-US" w:eastAsia="zh-CN"/>
        </w:rPr>
        <w:t>optimization</w:t>
      </w:r>
      <w:r>
        <w:rPr>
          <w:rFonts w:eastAsia="宋体" w:hint="eastAsia"/>
          <w:lang w:val="en-US" w:eastAsia="zh-CN"/>
        </w:rPr>
        <w:t xml:space="preserve"> is mainly based on the assumption that both Tx UE and Rx UE are in the same cell. </w:t>
      </w:r>
      <w:r>
        <w:rPr>
          <w:rFonts w:eastAsia="宋体"/>
          <w:lang w:val="en-US" w:eastAsia="zh-CN"/>
        </w:rPr>
        <w:t>In case Rx UE is out of coverage, it seems straightforward solution</w:t>
      </w:r>
      <w:r w:rsidR="00872EE3">
        <w:rPr>
          <w:rFonts w:eastAsia="宋体"/>
          <w:lang w:val="en-US" w:eastAsia="zh-CN"/>
        </w:rPr>
        <w:t xml:space="preserve"> shown in Figure 1</w:t>
      </w:r>
      <w:r>
        <w:rPr>
          <w:rFonts w:eastAsia="宋体"/>
          <w:lang w:val="en-US" w:eastAsia="zh-CN"/>
        </w:rPr>
        <w:t xml:space="preserve"> </w:t>
      </w:r>
      <w:r w:rsidR="0025677A">
        <w:rPr>
          <w:rFonts w:eastAsia="宋体"/>
          <w:lang w:val="en-US" w:eastAsia="zh-CN"/>
        </w:rPr>
        <w:t>would be</w:t>
      </w:r>
      <w:r>
        <w:rPr>
          <w:rFonts w:eastAsia="宋体"/>
          <w:lang w:val="en-US" w:eastAsia="zh-CN"/>
        </w:rPr>
        <w:t xml:space="preserve"> more reasonable approach.</w:t>
      </w:r>
      <w:r w:rsidR="0025677A">
        <w:rPr>
          <w:rFonts w:eastAsia="宋体"/>
          <w:lang w:val="en-US" w:eastAsia="zh-CN"/>
        </w:rPr>
        <w:t xml:space="preserve"> On the other hand, </w:t>
      </w:r>
      <w:r w:rsidR="001C3955">
        <w:rPr>
          <w:rFonts w:eastAsia="宋体"/>
          <w:lang w:val="en-US" w:eastAsia="zh-CN"/>
        </w:rPr>
        <w:t xml:space="preserve">this </w:t>
      </w:r>
      <w:r w:rsidR="0025677A">
        <w:rPr>
          <w:rFonts w:eastAsia="宋体"/>
          <w:lang w:val="en-US" w:eastAsia="zh-CN"/>
        </w:rPr>
        <w:t xml:space="preserve">case should be simply covered by mode 2 </w:t>
      </w:r>
      <w:r w:rsidR="001C3955">
        <w:rPr>
          <w:rFonts w:eastAsia="宋体"/>
          <w:lang w:val="en-US" w:eastAsia="zh-CN"/>
        </w:rPr>
        <w:t xml:space="preserve">which </w:t>
      </w:r>
      <w:r w:rsidR="0025677A">
        <w:rPr>
          <w:rFonts w:eastAsia="宋体"/>
          <w:lang w:val="en-US" w:eastAsia="zh-CN"/>
        </w:rPr>
        <w:t>can reduce overall complexity of the system design.</w:t>
      </w:r>
      <w:r w:rsidR="002F4B73">
        <w:rPr>
          <w:rFonts w:eastAsia="宋体"/>
          <w:lang w:val="en-US" w:eastAsia="zh-CN"/>
        </w:rPr>
        <w:t xml:space="preserve"> Assuming gNB coverage is sufficiently large and the universal usage of mode 2, mode 1 is optimized only for the case both Tx and Rx UEs in the </w:t>
      </w:r>
      <w:r w:rsidR="001C3955">
        <w:rPr>
          <w:rFonts w:eastAsia="宋体"/>
          <w:lang w:val="en-US" w:eastAsia="zh-CN"/>
        </w:rPr>
        <w:t xml:space="preserve">same </w:t>
      </w:r>
      <w:r w:rsidR="002F4B73">
        <w:rPr>
          <w:rFonts w:eastAsia="宋体"/>
          <w:lang w:val="en-US" w:eastAsia="zh-CN"/>
        </w:rPr>
        <w:t>cell would be reasonable</w:t>
      </w:r>
      <w:r w:rsidR="001C3955">
        <w:rPr>
          <w:rFonts w:eastAsia="宋体"/>
          <w:lang w:val="en-US" w:eastAsia="zh-CN"/>
        </w:rPr>
        <w:t xml:space="preserve"> design</w:t>
      </w:r>
      <w:r w:rsidR="002F4B73">
        <w:rPr>
          <w:rFonts w:eastAsia="宋体"/>
          <w:lang w:val="en-US" w:eastAsia="zh-CN"/>
        </w:rPr>
        <w:t>.</w:t>
      </w:r>
      <w:r>
        <w:rPr>
          <w:rFonts w:eastAsia="宋体"/>
          <w:lang w:val="en-US" w:eastAsia="zh-CN"/>
        </w:rPr>
        <w:t xml:space="preserve"> </w:t>
      </w:r>
    </w:p>
    <w:p w14:paraId="015807D9" w14:textId="28FE865F" w:rsidR="00FE25F0" w:rsidRPr="009735E5" w:rsidRDefault="00FE25F0" w:rsidP="009025AC">
      <w:pPr>
        <w:rPr>
          <w:rFonts w:eastAsia="宋体"/>
          <w:lang w:val="en-US" w:eastAsia="zh-CN"/>
        </w:rPr>
      </w:pPr>
      <w:r w:rsidRPr="00FE25F0">
        <w:rPr>
          <w:rFonts w:eastAsia="宋体"/>
          <w:b/>
          <w:lang w:val="en-US" w:eastAsia="zh-CN"/>
        </w:rPr>
        <w:t xml:space="preserve">Proposal 1: </w:t>
      </w:r>
      <w:r w:rsidR="0009250A">
        <w:rPr>
          <w:rFonts w:eastAsia="宋体"/>
          <w:lang w:val="en-US" w:eastAsia="zh-CN"/>
        </w:rPr>
        <w:t>S</w:t>
      </w:r>
      <w:r w:rsidRPr="009735E5">
        <w:rPr>
          <w:rFonts w:eastAsia="宋体"/>
          <w:lang w:val="en-US" w:eastAsia="zh-CN"/>
        </w:rPr>
        <w:t xml:space="preserve">implified behaviors </w:t>
      </w:r>
      <w:r w:rsidR="001C3955">
        <w:rPr>
          <w:rFonts w:eastAsia="宋体"/>
          <w:lang w:val="en-US" w:eastAsia="zh-CN"/>
        </w:rPr>
        <w:t>are</w:t>
      </w:r>
      <w:r w:rsidRPr="009735E5">
        <w:rPr>
          <w:rFonts w:eastAsia="宋体"/>
          <w:lang w:val="en-US" w:eastAsia="zh-CN"/>
        </w:rPr>
        <w:t xml:space="preserve"> considered for </w:t>
      </w:r>
      <w:r w:rsidR="00872EE3">
        <w:rPr>
          <w:rFonts w:eastAsia="宋体"/>
          <w:lang w:val="en-US" w:eastAsia="zh-CN"/>
        </w:rPr>
        <w:t xml:space="preserve">communication procedure in </w:t>
      </w:r>
      <w:r w:rsidRPr="009735E5">
        <w:rPr>
          <w:rFonts w:eastAsia="宋体"/>
          <w:lang w:val="en-US" w:eastAsia="zh-CN"/>
        </w:rPr>
        <w:t>mode 1</w:t>
      </w:r>
      <w:r w:rsidR="0009250A">
        <w:rPr>
          <w:rFonts w:eastAsia="宋体"/>
          <w:lang w:val="en-US" w:eastAsia="zh-CN"/>
        </w:rPr>
        <w:t>, i.e. 1</w:t>
      </w:r>
      <w:r w:rsidRPr="009735E5">
        <w:rPr>
          <w:rFonts w:eastAsia="宋体"/>
          <w:lang w:val="en-US" w:eastAsia="zh-CN"/>
        </w:rPr>
        <w:t xml:space="preserve">) The gNB </w:t>
      </w:r>
      <w:r w:rsidR="00A6009C">
        <w:rPr>
          <w:rFonts w:eastAsia="宋体"/>
          <w:lang w:val="en-US" w:eastAsia="zh-CN"/>
        </w:rPr>
        <w:t xml:space="preserve">directly </w:t>
      </w:r>
      <w:r w:rsidRPr="009735E5">
        <w:rPr>
          <w:rFonts w:eastAsia="宋体"/>
          <w:lang w:val="en-US" w:eastAsia="zh-CN"/>
        </w:rPr>
        <w:t xml:space="preserve">transmits </w:t>
      </w:r>
      <w:r w:rsidR="00A6009C">
        <w:rPr>
          <w:rFonts w:eastAsia="宋体"/>
          <w:lang w:val="en-US" w:eastAsia="zh-CN"/>
        </w:rPr>
        <w:t>sidelink DCI or SCI</w:t>
      </w:r>
      <w:r w:rsidR="009735E5" w:rsidRPr="009735E5">
        <w:rPr>
          <w:rFonts w:eastAsia="宋体"/>
          <w:lang w:val="en-US" w:eastAsia="zh-CN"/>
        </w:rPr>
        <w:t xml:space="preserve"> to both Tx UE and Rx UE</w:t>
      </w:r>
      <w:r w:rsidR="0009250A">
        <w:rPr>
          <w:rFonts w:eastAsia="宋体"/>
          <w:lang w:val="en-US" w:eastAsia="zh-CN"/>
        </w:rPr>
        <w:t xml:space="preserve"> and 2</w:t>
      </w:r>
      <w:r w:rsidR="0009250A" w:rsidRPr="009735E5">
        <w:rPr>
          <w:rFonts w:eastAsia="宋体"/>
          <w:lang w:val="en-US" w:eastAsia="zh-CN"/>
        </w:rPr>
        <w:t xml:space="preserve">) </w:t>
      </w:r>
      <w:r w:rsidR="0009250A" w:rsidRPr="009735E5">
        <w:rPr>
          <w:rFonts w:eastAsia="宋体" w:hint="eastAsia"/>
          <w:lang w:val="en-US" w:eastAsia="zh-CN"/>
        </w:rPr>
        <w:t>Rx</w:t>
      </w:r>
      <w:r w:rsidR="0009250A" w:rsidRPr="009735E5">
        <w:rPr>
          <w:rFonts w:eastAsia="宋体"/>
          <w:lang w:val="en-US" w:eastAsia="zh-CN"/>
        </w:rPr>
        <w:t xml:space="preserve"> UE directly feedbacks HARQ-ACK to gNB</w:t>
      </w:r>
      <w:r w:rsidR="009735E5" w:rsidRPr="009735E5">
        <w:rPr>
          <w:rFonts w:eastAsia="宋体"/>
          <w:lang w:val="en-US" w:eastAsia="zh-CN"/>
        </w:rPr>
        <w:t>.</w:t>
      </w:r>
    </w:p>
    <w:p w14:paraId="4EBAE0AE" w14:textId="77777777" w:rsidR="00D9599A" w:rsidRPr="00FE25F0" w:rsidRDefault="00D9599A" w:rsidP="009025AC">
      <w:pPr>
        <w:rPr>
          <w:rFonts w:eastAsia="宋体"/>
          <w:lang w:val="en-US" w:eastAsia="zh-CN"/>
        </w:rPr>
      </w:pPr>
    </w:p>
    <w:p w14:paraId="364DA37B" w14:textId="77777777" w:rsidR="00A6009C" w:rsidRDefault="00A6009C" w:rsidP="00D9599A">
      <w:pPr>
        <w:jc w:val="center"/>
        <w:rPr>
          <w:rFonts w:eastAsia="宋体"/>
          <w:lang w:eastAsia="zh-CN"/>
        </w:rPr>
      </w:pPr>
    </w:p>
    <w:p w14:paraId="65E14D4E" w14:textId="065A7D7F" w:rsidR="00D9599A" w:rsidRDefault="00D9599A" w:rsidP="00D9599A">
      <w:pPr>
        <w:jc w:val="center"/>
        <w:rPr>
          <w:rFonts w:eastAsia="宋体"/>
          <w:lang w:eastAsia="zh-CN"/>
        </w:rPr>
      </w:pPr>
      <w:r w:rsidRPr="00D9599A">
        <w:rPr>
          <w:rFonts w:eastAsia="宋体"/>
          <w:noProof/>
          <w:lang w:val="en-US" w:eastAsia="zh-CN"/>
        </w:rPr>
        <w:drawing>
          <wp:inline distT="0" distB="0" distL="0" distR="0" wp14:anchorId="588D33BF" wp14:editId="5D5B9BF9">
            <wp:extent cx="3391319" cy="2260646"/>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03434" cy="2268722"/>
                    </a:xfrm>
                    <a:prstGeom prst="rect">
                      <a:avLst/>
                    </a:prstGeom>
                  </pic:spPr>
                </pic:pic>
              </a:graphicData>
            </a:graphic>
          </wp:inline>
        </w:drawing>
      </w:r>
    </w:p>
    <w:p w14:paraId="06B852B1" w14:textId="7355921D" w:rsidR="00D9599A" w:rsidRDefault="00D9599A" w:rsidP="00D9599A">
      <w:pPr>
        <w:jc w:val="center"/>
        <w:rPr>
          <w:rFonts w:eastAsia="宋体"/>
          <w:lang w:eastAsia="zh-CN"/>
        </w:rPr>
      </w:pPr>
      <w:r>
        <w:rPr>
          <w:rFonts w:eastAsia="宋体" w:hint="eastAsia"/>
          <w:lang w:val="en-US" w:eastAsia="zh-CN"/>
        </w:rPr>
        <w:t xml:space="preserve">Figure </w:t>
      </w:r>
      <w:r w:rsidR="00F748F9">
        <w:rPr>
          <w:rFonts w:eastAsia="宋体"/>
          <w:lang w:val="en-US" w:eastAsia="zh-CN"/>
        </w:rPr>
        <w:t>2</w:t>
      </w:r>
      <w:r>
        <w:rPr>
          <w:rFonts w:eastAsia="宋体" w:hint="eastAsia"/>
          <w:lang w:val="en-US" w:eastAsia="zh-CN"/>
        </w:rPr>
        <w:t xml:space="preserve"> </w:t>
      </w:r>
      <w:r>
        <w:rPr>
          <w:rFonts w:eastAsia="宋体" w:hint="eastAsia"/>
          <w:lang w:eastAsia="zh-CN"/>
        </w:rPr>
        <w:t xml:space="preserve">Simplified </w:t>
      </w:r>
      <w:r w:rsidR="00872EE3">
        <w:rPr>
          <w:rFonts w:eastAsia="宋体"/>
          <w:lang w:eastAsia="zh-CN"/>
        </w:rPr>
        <w:t xml:space="preserve">communication </w:t>
      </w:r>
      <w:r>
        <w:rPr>
          <w:rFonts w:eastAsia="宋体" w:hint="eastAsia"/>
          <w:lang w:eastAsia="zh-CN"/>
        </w:rPr>
        <w:t>procedure for unicast/groupcast (</w:t>
      </w:r>
      <w:r>
        <w:rPr>
          <w:rFonts w:eastAsia="宋体"/>
          <w:lang w:eastAsia="zh-CN"/>
        </w:rPr>
        <w:t xml:space="preserve">option </w:t>
      </w:r>
      <w:r w:rsidR="00F748F9">
        <w:rPr>
          <w:rFonts w:eastAsia="宋体"/>
          <w:lang w:eastAsia="zh-CN"/>
        </w:rPr>
        <w:t>1</w:t>
      </w:r>
      <w:r>
        <w:rPr>
          <w:rFonts w:eastAsia="宋体" w:hint="eastAsia"/>
          <w:lang w:eastAsia="zh-CN"/>
        </w:rPr>
        <w:t>)</w:t>
      </w:r>
    </w:p>
    <w:p w14:paraId="111668D2" w14:textId="77777777" w:rsidR="00F748F9" w:rsidRDefault="00F748F9" w:rsidP="00F748F9">
      <w:pPr>
        <w:jc w:val="center"/>
        <w:rPr>
          <w:rFonts w:eastAsia="宋体"/>
          <w:lang w:val="en-US" w:eastAsia="zh-CN"/>
        </w:rPr>
      </w:pPr>
      <w:r w:rsidRPr="00D9599A">
        <w:rPr>
          <w:rFonts w:eastAsia="宋体"/>
          <w:noProof/>
          <w:lang w:val="en-US" w:eastAsia="zh-CN"/>
        </w:rPr>
        <w:drawing>
          <wp:inline distT="0" distB="0" distL="0" distR="0" wp14:anchorId="15C979F2" wp14:editId="6D580783">
            <wp:extent cx="3310932" cy="2207059"/>
            <wp:effectExtent l="0" t="0" r="3810" b="3175"/>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320715" cy="2213580"/>
                    </a:xfrm>
                    <a:prstGeom prst="rect">
                      <a:avLst/>
                    </a:prstGeom>
                  </pic:spPr>
                </pic:pic>
              </a:graphicData>
            </a:graphic>
          </wp:inline>
        </w:drawing>
      </w:r>
    </w:p>
    <w:p w14:paraId="23BFF291" w14:textId="2D0F77F1" w:rsidR="00F748F9" w:rsidRDefault="00F748F9" w:rsidP="00F748F9">
      <w:pPr>
        <w:jc w:val="center"/>
        <w:rPr>
          <w:rFonts w:eastAsia="宋体"/>
          <w:lang w:eastAsia="zh-CN"/>
        </w:rPr>
      </w:pPr>
      <w:r>
        <w:rPr>
          <w:rFonts w:eastAsia="宋体" w:hint="eastAsia"/>
          <w:lang w:val="en-US" w:eastAsia="zh-CN"/>
        </w:rPr>
        <w:t xml:space="preserve">Figure </w:t>
      </w:r>
      <w:r>
        <w:rPr>
          <w:rFonts w:eastAsia="宋体"/>
          <w:lang w:val="en-US" w:eastAsia="zh-CN"/>
        </w:rPr>
        <w:t>3</w:t>
      </w:r>
      <w:r>
        <w:rPr>
          <w:rFonts w:eastAsia="宋体" w:hint="eastAsia"/>
          <w:lang w:val="en-US" w:eastAsia="zh-CN"/>
        </w:rPr>
        <w:t xml:space="preserve"> </w:t>
      </w:r>
      <w:r>
        <w:rPr>
          <w:rFonts w:eastAsia="宋体" w:hint="eastAsia"/>
          <w:lang w:eastAsia="zh-CN"/>
        </w:rPr>
        <w:t xml:space="preserve">Simplified </w:t>
      </w:r>
      <w:r>
        <w:rPr>
          <w:rFonts w:eastAsia="宋体"/>
          <w:lang w:eastAsia="zh-CN"/>
        </w:rPr>
        <w:t xml:space="preserve">communication </w:t>
      </w:r>
      <w:r>
        <w:rPr>
          <w:rFonts w:eastAsia="宋体" w:hint="eastAsia"/>
          <w:lang w:eastAsia="zh-CN"/>
        </w:rPr>
        <w:t>procedure for unicast/groupcast (</w:t>
      </w:r>
      <w:r>
        <w:rPr>
          <w:rFonts w:eastAsia="宋体"/>
          <w:lang w:eastAsia="zh-CN"/>
        </w:rPr>
        <w:t>option 2</w:t>
      </w:r>
      <w:r>
        <w:rPr>
          <w:rFonts w:eastAsia="宋体" w:hint="eastAsia"/>
          <w:lang w:eastAsia="zh-CN"/>
        </w:rPr>
        <w:t>)</w:t>
      </w:r>
    </w:p>
    <w:p w14:paraId="358A2E13" w14:textId="77777777" w:rsidR="00F748F9" w:rsidRDefault="00F748F9" w:rsidP="00D9599A">
      <w:pPr>
        <w:jc w:val="center"/>
        <w:rPr>
          <w:rFonts w:eastAsia="宋体"/>
          <w:lang w:eastAsia="zh-CN"/>
        </w:rPr>
      </w:pPr>
    </w:p>
    <w:p w14:paraId="32B82A0E" w14:textId="15E638D0" w:rsidR="00A6009C" w:rsidRDefault="00A6009C" w:rsidP="00D9599A">
      <w:pPr>
        <w:jc w:val="center"/>
        <w:rPr>
          <w:rFonts w:eastAsia="宋体"/>
          <w:lang w:eastAsia="zh-CN"/>
        </w:rPr>
      </w:pPr>
    </w:p>
    <w:p w14:paraId="3C1E3B03" w14:textId="2A8FF1CE" w:rsidR="00A6009C" w:rsidRDefault="00A6009C" w:rsidP="00D9599A">
      <w:pPr>
        <w:jc w:val="center"/>
        <w:rPr>
          <w:rFonts w:eastAsia="宋体"/>
          <w:lang w:eastAsia="zh-CN"/>
        </w:rPr>
      </w:pPr>
      <w:r w:rsidRPr="00A6009C">
        <w:rPr>
          <w:rFonts w:eastAsia="宋体"/>
          <w:noProof/>
          <w:lang w:val="en-US" w:eastAsia="zh-CN"/>
        </w:rPr>
        <w:drawing>
          <wp:inline distT="0" distB="0" distL="0" distR="0" wp14:anchorId="6F3C3CFB" wp14:editId="7B175F30">
            <wp:extent cx="3175279" cy="2116633"/>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89930" cy="2126400"/>
                    </a:xfrm>
                    <a:prstGeom prst="rect">
                      <a:avLst/>
                    </a:prstGeom>
                  </pic:spPr>
                </pic:pic>
              </a:graphicData>
            </a:graphic>
          </wp:inline>
        </w:drawing>
      </w:r>
    </w:p>
    <w:p w14:paraId="7610066B" w14:textId="23642B7A" w:rsidR="00A6009C" w:rsidRDefault="00A6009C" w:rsidP="00A6009C">
      <w:pPr>
        <w:jc w:val="center"/>
        <w:rPr>
          <w:rFonts w:eastAsia="宋体"/>
          <w:lang w:eastAsia="zh-CN"/>
        </w:rPr>
      </w:pPr>
      <w:r>
        <w:rPr>
          <w:rFonts w:eastAsia="宋体" w:hint="eastAsia"/>
          <w:lang w:val="en-US" w:eastAsia="zh-CN"/>
        </w:rPr>
        <w:t xml:space="preserve">Figure </w:t>
      </w:r>
      <w:r>
        <w:rPr>
          <w:rFonts w:eastAsia="宋体"/>
          <w:lang w:val="en-US" w:eastAsia="zh-CN"/>
        </w:rPr>
        <w:t>4</w:t>
      </w:r>
      <w:r>
        <w:rPr>
          <w:rFonts w:eastAsia="宋体" w:hint="eastAsia"/>
          <w:lang w:val="en-US" w:eastAsia="zh-CN"/>
        </w:rPr>
        <w:t xml:space="preserve"> </w:t>
      </w:r>
      <w:r>
        <w:rPr>
          <w:rFonts w:eastAsia="宋体" w:hint="eastAsia"/>
          <w:lang w:eastAsia="zh-CN"/>
        </w:rPr>
        <w:t xml:space="preserve">Simplified </w:t>
      </w:r>
      <w:r w:rsidR="00872EE3">
        <w:rPr>
          <w:rFonts w:eastAsia="宋体"/>
          <w:lang w:eastAsia="zh-CN"/>
        </w:rPr>
        <w:t xml:space="preserve">communication </w:t>
      </w:r>
      <w:r>
        <w:rPr>
          <w:rFonts w:eastAsia="宋体" w:hint="eastAsia"/>
          <w:lang w:eastAsia="zh-CN"/>
        </w:rPr>
        <w:t xml:space="preserve">procedure for </w:t>
      </w:r>
      <w:r>
        <w:rPr>
          <w:rFonts w:eastAsia="宋体"/>
          <w:lang w:eastAsia="zh-CN"/>
        </w:rPr>
        <w:t>broadcast</w:t>
      </w:r>
      <w:r>
        <w:rPr>
          <w:rFonts w:eastAsia="宋体" w:hint="eastAsia"/>
          <w:lang w:eastAsia="zh-CN"/>
        </w:rPr>
        <w:t xml:space="preserve"> (</w:t>
      </w:r>
      <w:r>
        <w:rPr>
          <w:rFonts w:eastAsia="宋体"/>
          <w:lang w:eastAsia="zh-CN"/>
        </w:rPr>
        <w:t>option 3</w:t>
      </w:r>
      <w:r>
        <w:rPr>
          <w:rFonts w:eastAsia="宋体" w:hint="eastAsia"/>
          <w:lang w:eastAsia="zh-CN"/>
        </w:rPr>
        <w:t>)</w:t>
      </w:r>
    </w:p>
    <w:p w14:paraId="3808C196" w14:textId="6F187296" w:rsidR="00514970" w:rsidRDefault="00514970" w:rsidP="00763B76">
      <w:pPr>
        <w:rPr>
          <w:rFonts w:eastAsia="宋体"/>
          <w:lang w:eastAsia="zh-CN"/>
        </w:rPr>
      </w:pPr>
    </w:p>
    <w:p w14:paraId="17F0D39D" w14:textId="572502E7" w:rsidR="00BA2FB6" w:rsidRDefault="005B437D" w:rsidP="00A969CF">
      <w:pPr>
        <w:rPr>
          <w:rFonts w:eastAsia="宋体"/>
          <w:lang w:eastAsia="zh-CN"/>
        </w:rPr>
      </w:pPr>
      <w:r>
        <w:rPr>
          <w:rFonts w:eastAsia="宋体"/>
          <w:lang w:eastAsia="zh-CN"/>
        </w:rPr>
        <w:t>In order t</w:t>
      </w:r>
      <w:r w:rsidR="00BA2FB6">
        <w:rPr>
          <w:rFonts w:eastAsia="宋体"/>
          <w:lang w:eastAsia="zh-CN"/>
        </w:rPr>
        <w:t>o show a</w:t>
      </w:r>
      <w:r w:rsidR="00DE5E55">
        <w:rPr>
          <w:rFonts w:eastAsia="宋体"/>
          <w:lang w:eastAsia="zh-CN"/>
        </w:rPr>
        <w:t>n</w:t>
      </w:r>
      <w:r w:rsidR="00BA2FB6">
        <w:rPr>
          <w:rFonts w:eastAsia="宋体"/>
          <w:lang w:eastAsia="zh-CN"/>
        </w:rPr>
        <w:t xml:space="preserve"> institutive impression on latency </w:t>
      </w:r>
      <w:r>
        <w:rPr>
          <w:rFonts w:eastAsia="宋体"/>
          <w:lang w:eastAsia="zh-CN"/>
        </w:rPr>
        <w:t>value in mode 1</w:t>
      </w:r>
      <w:r w:rsidR="00BA2FB6">
        <w:rPr>
          <w:rFonts w:eastAsia="宋体"/>
          <w:lang w:eastAsia="zh-CN"/>
        </w:rPr>
        <w:t>,</w:t>
      </w:r>
      <w:r>
        <w:rPr>
          <w:rFonts w:eastAsia="宋体"/>
          <w:lang w:eastAsia="zh-CN"/>
        </w:rPr>
        <w:t xml:space="preserve"> </w:t>
      </w:r>
      <w:r w:rsidR="00A9047A">
        <w:rPr>
          <w:rFonts w:eastAsia="宋体"/>
          <w:lang w:eastAsia="zh-CN"/>
        </w:rPr>
        <w:t xml:space="preserve">taking straightforward solution </w:t>
      </w:r>
      <w:r w:rsidR="0019029C">
        <w:rPr>
          <w:rFonts w:eastAsia="宋体"/>
          <w:lang w:eastAsia="zh-CN"/>
        </w:rPr>
        <w:t xml:space="preserve">with 30 kHz </w:t>
      </w:r>
      <w:r w:rsidR="00A9047A">
        <w:rPr>
          <w:rFonts w:eastAsia="宋体"/>
          <w:lang w:eastAsia="zh-CN"/>
        </w:rPr>
        <w:t xml:space="preserve">as an example and </w:t>
      </w:r>
      <w:r w:rsidR="00442061">
        <w:rPr>
          <w:rFonts w:eastAsia="宋体"/>
          <w:lang w:eastAsia="zh-CN"/>
        </w:rPr>
        <w:t xml:space="preserve">the </w:t>
      </w:r>
      <w:r w:rsidR="00A9047A">
        <w:rPr>
          <w:rFonts w:eastAsia="宋体"/>
          <w:lang w:eastAsia="zh-CN"/>
        </w:rPr>
        <w:t xml:space="preserve">total </w:t>
      </w:r>
      <w:r w:rsidR="00442061">
        <w:rPr>
          <w:rFonts w:eastAsia="宋体"/>
          <w:lang w:eastAsia="zh-CN"/>
        </w:rPr>
        <w:t xml:space="preserve">average </w:t>
      </w:r>
      <w:r w:rsidR="00A9047A">
        <w:rPr>
          <w:rFonts w:eastAsia="宋体"/>
          <w:lang w:eastAsia="zh-CN"/>
        </w:rPr>
        <w:t>latency</w:t>
      </w:r>
      <w:r w:rsidR="00A969CF">
        <w:rPr>
          <w:rFonts w:eastAsia="宋体"/>
          <w:lang w:eastAsia="zh-CN"/>
        </w:rPr>
        <w:t xml:space="preserve"> of user plane</w:t>
      </w:r>
      <w:r w:rsidR="00A9047A">
        <w:rPr>
          <w:rFonts w:eastAsia="宋体"/>
          <w:lang w:eastAsia="zh-CN"/>
        </w:rPr>
        <w:t xml:space="preserve"> is</w:t>
      </w:r>
      <w:r w:rsidR="00442061">
        <w:rPr>
          <w:rFonts w:eastAsia="宋体"/>
          <w:lang w:eastAsia="zh-CN"/>
        </w:rPr>
        <w:t xml:space="preserve"> </w:t>
      </w:r>
      <w:r w:rsidR="0019029C">
        <w:rPr>
          <w:rFonts w:eastAsia="宋体"/>
          <w:lang w:eastAsia="zh-CN"/>
        </w:rPr>
        <w:t>2.35</w:t>
      </w:r>
      <w:r w:rsidR="00442061">
        <w:rPr>
          <w:rFonts w:eastAsia="宋体"/>
          <w:lang w:eastAsia="zh-CN"/>
        </w:rPr>
        <w:t>ms as</w:t>
      </w:r>
      <w:r w:rsidR="00A9047A">
        <w:rPr>
          <w:rFonts w:eastAsia="宋体"/>
          <w:lang w:eastAsia="zh-CN"/>
        </w:rPr>
        <w:t xml:space="preserve"> shown in Table 1</w:t>
      </w:r>
      <w:r w:rsidR="00442061">
        <w:rPr>
          <w:rFonts w:eastAsia="宋体"/>
          <w:lang w:eastAsia="zh-CN"/>
        </w:rPr>
        <w:t xml:space="preserve"> in appendix part. Based on option </w:t>
      </w:r>
      <w:r w:rsidR="00A969CF">
        <w:rPr>
          <w:rFonts w:eastAsia="宋体"/>
          <w:lang w:eastAsia="zh-CN"/>
        </w:rPr>
        <w:t>1</w:t>
      </w:r>
      <w:r w:rsidR="00442061">
        <w:rPr>
          <w:rFonts w:eastAsia="宋体"/>
          <w:lang w:eastAsia="zh-CN"/>
        </w:rPr>
        <w:t xml:space="preserve">, the </w:t>
      </w:r>
      <w:r w:rsidR="00A57BFA">
        <w:rPr>
          <w:rFonts w:eastAsia="宋体"/>
          <w:lang w:eastAsia="zh-CN"/>
        </w:rPr>
        <w:t xml:space="preserve">average </w:t>
      </w:r>
      <w:r w:rsidR="00442061">
        <w:rPr>
          <w:rFonts w:eastAsia="宋体"/>
          <w:lang w:eastAsia="zh-CN"/>
        </w:rPr>
        <w:t xml:space="preserve">latency </w:t>
      </w:r>
      <w:r w:rsidR="00A969CF">
        <w:rPr>
          <w:rFonts w:eastAsia="宋体"/>
          <w:lang w:eastAsia="zh-CN"/>
        </w:rPr>
        <w:t xml:space="preserve">of user plane </w:t>
      </w:r>
      <w:r w:rsidR="00442061">
        <w:rPr>
          <w:rFonts w:eastAsia="宋体"/>
          <w:lang w:eastAsia="zh-CN"/>
        </w:rPr>
        <w:t xml:space="preserve">could be reduced to </w:t>
      </w:r>
      <w:r w:rsidR="0019029C">
        <w:rPr>
          <w:rFonts w:eastAsia="宋体"/>
          <w:lang w:eastAsia="zh-CN"/>
        </w:rPr>
        <w:t>2.3</w:t>
      </w:r>
      <w:r w:rsidR="00442061">
        <w:rPr>
          <w:rFonts w:eastAsia="宋体"/>
          <w:lang w:eastAsia="zh-CN"/>
        </w:rPr>
        <w:t xml:space="preserve"> ms, which is around </w:t>
      </w:r>
      <w:r w:rsidR="00562125">
        <w:rPr>
          <w:rFonts w:eastAsia="宋体"/>
          <w:lang w:eastAsia="zh-CN"/>
        </w:rPr>
        <w:t>2</w:t>
      </w:r>
      <w:r w:rsidR="00442061">
        <w:rPr>
          <w:rFonts w:eastAsia="宋体"/>
          <w:lang w:eastAsia="zh-CN"/>
        </w:rPr>
        <w:t xml:space="preserve">% improvement on latency performance. </w:t>
      </w:r>
      <w:r w:rsidR="00A969CF">
        <w:rPr>
          <w:rFonts w:eastAsia="宋体"/>
          <w:lang w:eastAsia="zh-CN"/>
        </w:rPr>
        <w:t xml:space="preserve">The HARQ RTT latency of straightforward solution is </w:t>
      </w:r>
      <w:r w:rsidR="00562125">
        <w:rPr>
          <w:rFonts w:eastAsia="宋体"/>
          <w:lang w:eastAsia="zh-CN"/>
        </w:rPr>
        <w:t>3.5</w:t>
      </w:r>
      <w:r w:rsidR="00A969CF">
        <w:rPr>
          <w:rFonts w:eastAsia="宋体"/>
          <w:lang w:eastAsia="zh-CN"/>
        </w:rPr>
        <w:t xml:space="preserve">ms while HARQ RTT latency of option 1 is </w:t>
      </w:r>
      <w:r w:rsidR="00562125">
        <w:rPr>
          <w:rFonts w:eastAsia="宋体"/>
          <w:lang w:eastAsia="zh-CN"/>
        </w:rPr>
        <w:t>3</w:t>
      </w:r>
      <w:r w:rsidR="00A969CF">
        <w:rPr>
          <w:rFonts w:eastAsia="宋体"/>
          <w:lang w:eastAsia="zh-CN"/>
        </w:rPr>
        <w:t>ms, which has 1</w:t>
      </w:r>
      <w:r w:rsidR="00562125">
        <w:rPr>
          <w:rFonts w:eastAsia="宋体"/>
          <w:lang w:eastAsia="zh-CN"/>
        </w:rPr>
        <w:t>4</w:t>
      </w:r>
      <w:r w:rsidR="00A969CF">
        <w:rPr>
          <w:rFonts w:eastAsia="宋体"/>
          <w:lang w:eastAsia="zh-CN"/>
        </w:rPr>
        <w:t xml:space="preserve">% latency improvement. </w:t>
      </w:r>
    </w:p>
    <w:p w14:paraId="66C5C9DB" w14:textId="02205998" w:rsidR="00BA2FB6" w:rsidRPr="00A969CF" w:rsidRDefault="00BA2FB6" w:rsidP="00763B76">
      <w:pPr>
        <w:rPr>
          <w:rFonts w:eastAsia="宋体"/>
          <w:lang w:eastAsia="zh-CN"/>
        </w:rPr>
      </w:pPr>
    </w:p>
    <w:p w14:paraId="36ECCE12" w14:textId="0C6B85A0" w:rsidR="00514970" w:rsidRDefault="00872EE3" w:rsidP="00514970">
      <w:pPr>
        <w:rPr>
          <w:rFonts w:eastAsia="宋体"/>
          <w:lang w:eastAsia="zh-CN"/>
        </w:rPr>
      </w:pPr>
      <w:r>
        <w:rPr>
          <w:rFonts w:eastAsia="宋体"/>
          <w:lang w:eastAsia="zh-CN"/>
        </w:rPr>
        <w:t xml:space="preserve">Regarding </w:t>
      </w:r>
      <w:r w:rsidR="00866978">
        <w:rPr>
          <w:rFonts w:eastAsia="宋体"/>
          <w:lang w:eastAsia="zh-CN"/>
        </w:rPr>
        <w:t>HARQ-ACK resource determination</w:t>
      </w:r>
      <w:r w:rsidR="00514970">
        <w:rPr>
          <w:rFonts w:eastAsia="宋体"/>
          <w:lang w:eastAsia="zh-CN"/>
        </w:rPr>
        <w:t xml:space="preserve">, fixed or </w:t>
      </w:r>
      <w:r w:rsidR="00B36ED6">
        <w:rPr>
          <w:rFonts w:eastAsia="宋体"/>
          <w:lang w:eastAsia="zh-CN"/>
        </w:rPr>
        <w:t>pre-</w:t>
      </w:r>
      <w:r w:rsidR="00460E46">
        <w:rPr>
          <w:rFonts w:eastAsia="宋体"/>
          <w:lang w:eastAsia="zh-CN"/>
        </w:rPr>
        <w:t>configured timing</w:t>
      </w:r>
      <w:r>
        <w:rPr>
          <w:rFonts w:eastAsia="宋体"/>
          <w:lang w:eastAsia="zh-CN"/>
        </w:rPr>
        <w:t xml:space="preserve"> (e.g., from PSCCH/PSSCH to PSFCH)</w:t>
      </w:r>
      <w:r w:rsidR="00460E46">
        <w:rPr>
          <w:rFonts w:eastAsia="宋体"/>
          <w:lang w:eastAsia="zh-CN"/>
        </w:rPr>
        <w:t xml:space="preserve"> is desirable</w:t>
      </w:r>
      <w:r>
        <w:rPr>
          <w:rFonts w:eastAsia="宋体"/>
          <w:lang w:eastAsia="zh-CN"/>
        </w:rPr>
        <w:t xml:space="preserve"> in our view</w:t>
      </w:r>
      <w:r w:rsidR="00514970">
        <w:rPr>
          <w:rFonts w:eastAsia="宋体"/>
          <w:lang w:eastAsia="zh-CN"/>
        </w:rPr>
        <w:t xml:space="preserve">, </w:t>
      </w:r>
      <w:r w:rsidR="00460E46">
        <w:rPr>
          <w:rFonts w:eastAsia="宋体"/>
          <w:lang w:eastAsia="zh-CN"/>
        </w:rPr>
        <w:t>as</w:t>
      </w:r>
      <w:r w:rsidR="00514970">
        <w:rPr>
          <w:rFonts w:eastAsia="宋体"/>
          <w:lang w:eastAsia="zh-CN"/>
        </w:rPr>
        <w:t xml:space="preserve"> what is discussed in our companion contribution [1]</w:t>
      </w:r>
      <w:r>
        <w:rPr>
          <w:rFonts w:eastAsia="宋体"/>
          <w:lang w:eastAsia="zh-CN"/>
        </w:rPr>
        <w:t xml:space="preserve"> for mode 2</w:t>
      </w:r>
      <w:r w:rsidR="00514970">
        <w:rPr>
          <w:rFonts w:eastAsia="宋体"/>
          <w:lang w:eastAsia="zh-CN"/>
        </w:rPr>
        <w:t>. This approach can be applied to any of above mentioned solutions, for example in straightforward solution, PSFCH resource is not indicated in sidelink DCI/PSCCH. Instead, PSFCH’s resource is implicitly determined by associated PSCCH/PSSCH</w:t>
      </w:r>
      <w:r>
        <w:rPr>
          <w:rFonts w:eastAsia="宋体"/>
          <w:lang w:eastAsia="zh-CN"/>
        </w:rPr>
        <w:t xml:space="preserve"> transmitted by Tx UE</w:t>
      </w:r>
      <w:r w:rsidR="00514970">
        <w:rPr>
          <w:rFonts w:eastAsia="宋体"/>
          <w:lang w:eastAsia="zh-CN"/>
        </w:rPr>
        <w:t>.</w:t>
      </w:r>
      <w:r>
        <w:rPr>
          <w:rFonts w:eastAsia="宋体"/>
          <w:lang w:eastAsia="zh-CN"/>
        </w:rPr>
        <w:t xml:space="preserve"> By such approach, the signalling overhead is saved.</w:t>
      </w:r>
      <w:r w:rsidR="00514970">
        <w:rPr>
          <w:rFonts w:eastAsia="宋体"/>
          <w:lang w:eastAsia="zh-CN"/>
        </w:rPr>
        <w:t xml:space="preserve"> </w:t>
      </w:r>
    </w:p>
    <w:p w14:paraId="6A843CC2" w14:textId="064AEC08" w:rsidR="00514970" w:rsidRPr="00514970" w:rsidRDefault="00514970" w:rsidP="00514970">
      <w:pPr>
        <w:rPr>
          <w:rFonts w:eastAsia="宋体"/>
          <w:lang w:val="en-US" w:eastAsia="zh-CN"/>
        </w:rPr>
      </w:pPr>
      <w:r>
        <w:rPr>
          <w:rFonts w:eastAsia="宋体"/>
          <w:b/>
          <w:lang w:val="en-US" w:eastAsia="zh-CN"/>
        </w:rPr>
        <w:t>Proposal 2</w:t>
      </w:r>
      <w:r w:rsidRPr="00FE25F0">
        <w:rPr>
          <w:rFonts w:eastAsia="宋体"/>
          <w:b/>
          <w:lang w:val="en-US" w:eastAsia="zh-CN"/>
        </w:rPr>
        <w:t>:</w:t>
      </w:r>
      <w:r>
        <w:rPr>
          <w:rFonts w:eastAsia="宋体"/>
          <w:b/>
          <w:lang w:val="en-US" w:eastAsia="zh-CN"/>
        </w:rPr>
        <w:t xml:space="preserve"> </w:t>
      </w:r>
      <w:r w:rsidRPr="00514970">
        <w:rPr>
          <w:rFonts w:eastAsia="宋体"/>
          <w:lang w:val="en-US" w:eastAsia="zh-CN"/>
        </w:rPr>
        <w:t>HARQ-ACK resource for unicast/groupcast is implicitly determined by associated PDCCH or PSCCH/PSSCH.</w:t>
      </w:r>
    </w:p>
    <w:p w14:paraId="7CFFDBD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02F76B4E" w14:textId="41B2FECA" w:rsidR="002C52C9" w:rsidRPr="009025AC" w:rsidRDefault="00E432E9" w:rsidP="002C52C9">
      <w:r>
        <w:rPr>
          <w:rFonts w:eastAsia="宋体" w:cs="Arial" w:hint="eastAsia"/>
          <w:lang w:eastAsia="zh-CN"/>
        </w:rPr>
        <w:t xml:space="preserve">In this contribution </w:t>
      </w:r>
      <w:r w:rsidR="00D64442">
        <w:rPr>
          <w:rFonts w:eastAsia="宋体" w:cs="Arial"/>
          <w:lang w:eastAsia="zh-CN"/>
        </w:rPr>
        <w:t xml:space="preserve">we discussed </w:t>
      </w:r>
      <w:r w:rsidR="002D47CD" w:rsidRPr="00011AE6">
        <w:rPr>
          <w:rFonts w:hint="eastAsia"/>
          <w:bCs/>
        </w:rPr>
        <w:t>r</w:t>
      </w:r>
      <w:r w:rsidR="002D47CD" w:rsidRPr="00011AE6">
        <w:rPr>
          <w:bCs/>
        </w:rPr>
        <w:t>esource allocation mechanism</w:t>
      </w:r>
      <w:r w:rsidR="002D47CD">
        <w:rPr>
          <w:bCs/>
        </w:rPr>
        <w:t xml:space="preserve"> </w:t>
      </w:r>
      <w:r w:rsidR="00514970">
        <w:rPr>
          <w:bCs/>
        </w:rPr>
        <w:t xml:space="preserve">for mode 1. Based on the discussions, followings are observed and proposed, </w:t>
      </w:r>
    </w:p>
    <w:p w14:paraId="4C80C874" w14:textId="77777777" w:rsidR="00361475" w:rsidRDefault="00361475" w:rsidP="001C3955">
      <w:pPr>
        <w:rPr>
          <w:lang w:val="en-US" w:eastAsia="x-none"/>
        </w:rPr>
      </w:pPr>
      <w:r w:rsidRPr="0041063A">
        <w:rPr>
          <w:rFonts w:eastAsia="宋体" w:hint="eastAsia"/>
          <w:b/>
          <w:lang w:eastAsia="zh-CN"/>
        </w:rPr>
        <w:t>Observation 1</w:t>
      </w:r>
      <w:r>
        <w:rPr>
          <w:rFonts w:eastAsia="宋体" w:hint="eastAsia"/>
          <w:lang w:eastAsia="zh-CN"/>
        </w:rPr>
        <w:t xml:space="preserve">: </w:t>
      </w:r>
      <w:r>
        <w:rPr>
          <w:lang w:val="en-US" w:eastAsia="x-none"/>
        </w:rPr>
        <w:t>Straightforward procedure for unicast/groupcast communication in mode 1 based on LTE-V2X principle causes large overhead.</w:t>
      </w:r>
    </w:p>
    <w:p w14:paraId="5812F31E" w14:textId="1D1A7459" w:rsidR="001C3955" w:rsidRPr="009735E5" w:rsidRDefault="00361475" w:rsidP="001C3955">
      <w:pPr>
        <w:rPr>
          <w:rFonts w:eastAsia="宋体"/>
          <w:lang w:val="en-US" w:eastAsia="zh-CN"/>
        </w:rPr>
      </w:pPr>
      <w:r w:rsidRPr="00FE25F0">
        <w:rPr>
          <w:rFonts w:eastAsia="宋体"/>
          <w:b/>
          <w:lang w:val="en-US" w:eastAsia="zh-CN"/>
        </w:rPr>
        <w:t xml:space="preserve">Proposal 1: </w:t>
      </w:r>
      <w:r>
        <w:rPr>
          <w:rFonts w:eastAsia="宋体"/>
          <w:lang w:val="en-US" w:eastAsia="zh-CN"/>
        </w:rPr>
        <w:t>S</w:t>
      </w:r>
      <w:r w:rsidRPr="009735E5">
        <w:rPr>
          <w:rFonts w:eastAsia="宋体"/>
          <w:lang w:val="en-US" w:eastAsia="zh-CN"/>
        </w:rPr>
        <w:t xml:space="preserve">implified behaviors </w:t>
      </w:r>
      <w:r>
        <w:rPr>
          <w:rFonts w:eastAsia="宋体"/>
          <w:lang w:val="en-US" w:eastAsia="zh-CN"/>
        </w:rPr>
        <w:t>are</w:t>
      </w:r>
      <w:r w:rsidRPr="009735E5">
        <w:rPr>
          <w:rFonts w:eastAsia="宋体"/>
          <w:lang w:val="en-US" w:eastAsia="zh-CN"/>
        </w:rPr>
        <w:t xml:space="preserve"> considered for </w:t>
      </w:r>
      <w:r>
        <w:rPr>
          <w:rFonts w:eastAsia="宋体"/>
          <w:lang w:val="en-US" w:eastAsia="zh-CN"/>
        </w:rPr>
        <w:t xml:space="preserve">communication procedure in </w:t>
      </w:r>
      <w:r w:rsidRPr="009735E5">
        <w:rPr>
          <w:rFonts w:eastAsia="宋体"/>
          <w:lang w:val="en-US" w:eastAsia="zh-CN"/>
        </w:rPr>
        <w:t>mode 1</w:t>
      </w:r>
      <w:r>
        <w:rPr>
          <w:rFonts w:eastAsia="宋体"/>
          <w:lang w:val="en-US" w:eastAsia="zh-CN"/>
        </w:rPr>
        <w:t>, i.e. 1</w:t>
      </w:r>
      <w:r w:rsidRPr="009735E5">
        <w:rPr>
          <w:rFonts w:eastAsia="宋体"/>
          <w:lang w:val="en-US" w:eastAsia="zh-CN"/>
        </w:rPr>
        <w:t xml:space="preserve">) The gNB </w:t>
      </w:r>
      <w:r>
        <w:rPr>
          <w:rFonts w:eastAsia="宋体"/>
          <w:lang w:val="en-US" w:eastAsia="zh-CN"/>
        </w:rPr>
        <w:t xml:space="preserve">directly </w:t>
      </w:r>
      <w:r w:rsidRPr="009735E5">
        <w:rPr>
          <w:rFonts w:eastAsia="宋体"/>
          <w:lang w:val="en-US" w:eastAsia="zh-CN"/>
        </w:rPr>
        <w:t xml:space="preserve">transmits </w:t>
      </w:r>
      <w:r>
        <w:rPr>
          <w:rFonts w:eastAsia="宋体"/>
          <w:lang w:val="en-US" w:eastAsia="zh-CN"/>
        </w:rPr>
        <w:t>sidelink DCI or SCI</w:t>
      </w:r>
      <w:r w:rsidRPr="009735E5">
        <w:rPr>
          <w:rFonts w:eastAsia="宋体"/>
          <w:lang w:val="en-US" w:eastAsia="zh-CN"/>
        </w:rPr>
        <w:t xml:space="preserve"> to both Tx UE and Rx UE</w:t>
      </w:r>
      <w:r>
        <w:rPr>
          <w:rFonts w:eastAsia="宋体"/>
          <w:lang w:val="en-US" w:eastAsia="zh-CN"/>
        </w:rPr>
        <w:t xml:space="preserve"> and 2</w:t>
      </w:r>
      <w:r w:rsidRPr="009735E5">
        <w:rPr>
          <w:rFonts w:eastAsia="宋体"/>
          <w:lang w:val="en-US" w:eastAsia="zh-CN"/>
        </w:rPr>
        <w:t xml:space="preserve">) </w:t>
      </w:r>
      <w:r w:rsidRPr="009735E5">
        <w:rPr>
          <w:rFonts w:eastAsia="宋体" w:hint="eastAsia"/>
          <w:lang w:val="en-US" w:eastAsia="zh-CN"/>
        </w:rPr>
        <w:t>Rx</w:t>
      </w:r>
      <w:r w:rsidRPr="009735E5">
        <w:rPr>
          <w:rFonts w:eastAsia="宋体"/>
          <w:lang w:val="en-US" w:eastAsia="zh-CN"/>
        </w:rPr>
        <w:t xml:space="preserve"> UE directly feedbacks HARQ-ACK to gNB.</w:t>
      </w:r>
    </w:p>
    <w:p w14:paraId="1DD8DC64" w14:textId="1D2D14B4" w:rsidR="009025AC" w:rsidRPr="00514970" w:rsidRDefault="00361475" w:rsidP="009025AC">
      <w:pPr>
        <w:rPr>
          <w:rFonts w:eastAsia="宋体"/>
          <w:lang w:val="en-US" w:eastAsia="zh-CN"/>
        </w:rPr>
      </w:pPr>
      <w:r>
        <w:rPr>
          <w:rFonts w:eastAsia="宋体"/>
          <w:b/>
          <w:lang w:val="en-US" w:eastAsia="zh-CN"/>
        </w:rPr>
        <w:t>Proposal 2</w:t>
      </w:r>
      <w:r w:rsidRPr="00FE25F0">
        <w:rPr>
          <w:rFonts w:eastAsia="宋体"/>
          <w:b/>
          <w:lang w:val="en-US" w:eastAsia="zh-CN"/>
        </w:rPr>
        <w:t>:</w:t>
      </w:r>
      <w:r>
        <w:rPr>
          <w:rFonts w:eastAsia="宋体"/>
          <w:b/>
          <w:lang w:val="en-US" w:eastAsia="zh-CN"/>
        </w:rPr>
        <w:t xml:space="preserve"> </w:t>
      </w:r>
      <w:r w:rsidRPr="00514970">
        <w:rPr>
          <w:rFonts w:eastAsia="宋体"/>
          <w:lang w:val="en-US" w:eastAsia="zh-CN"/>
        </w:rPr>
        <w:t>HARQ-ACK resource for unicast/groupcast is implicitly determined by associated PDCCH or PSCCH/PSSCH.</w:t>
      </w:r>
    </w:p>
    <w:p w14:paraId="6A5E42A2" w14:textId="77777777" w:rsidR="0045740A" w:rsidRDefault="0045740A" w:rsidP="00454C8B">
      <w:pPr>
        <w:pStyle w:val="1"/>
        <w:tabs>
          <w:tab w:val="num" w:pos="426"/>
        </w:tabs>
        <w:ind w:left="426" w:hanging="426"/>
        <w:rPr>
          <w:szCs w:val="36"/>
          <w:lang w:eastAsia="ja-JP"/>
        </w:rPr>
      </w:pPr>
      <w:r>
        <w:rPr>
          <w:rFonts w:hint="eastAsia"/>
          <w:szCs w:val="36"/>
          <w:lang w:eastAsia="ja-JP"/>
        </w:rPr>
        <w:t>Reference</w:t>
      </w:r>
    </w:p>
    <w:p w14:paraId="30E63776" w14:textId="61BE5ABD" w:rsidR="006A4364" w:rsidRDefault="00C6423A" w:rsidP="00E91E13">
      <w:pPr>
        <w:pStyle w:val="TdocHeader2"/>
        <w:tabs>
          <w:tab w:val="clear" w:pos="1701"/>
        </w:tabs>
        <w:spacing w:after="60"/>
        <w:jc w:val="left"/>
        <w:rPr>
          <w:rFonts w:ascii="Times New Roman" w:eastAsia="宋体" w:hAnsi="Times New Roman"/>
          <w:b w:val="0"/>
          <w:sz w:val="20"/>
          <w:lang w:eastAsia="zh-CN"/>
        </w:rPr>
      </w:pPr>
      <w:r w:rsidRPr="008D0B7E">
        <w:rPr>
          <w:rFonts w:ascii="Times New Roman" w:eastAsia="宋体" w:hAnsi="Times New Roman"/>
          <w:b w:val="0"/>
          <w:sz w:val="20"/>
          <w:lang w:eastAsia="zh-CN"/>
        </w:rPr>
        <w:t>[1]</w:t>
      </w:r>
      <w:r w:rsidRPr="008D0B7E">
        <w:rPr>
          <w:rFonts w:ascii="Times New Roman" w:eastAsia="宋体" w:hAnsi="Times New Roman" w:hint="eastAsia"/>
          <w:b w:val="0"/>
          <w:sz w:val="20"/>
          <w:lang w:eastAsia="zh-CN"/>
        </w:rPr>
        <w:t xml:space="preserve"> </w:t>
      </w:r>
      <w:r w:rsidR="00874E3C" w:rsidRPr="00874E3C">
        <w:rPr>
          <w:rFonts w:ascii="Times New Roman" w:eastAsia="宋体" w:hAnsi="Times New Roman"/>
          <w:b w:val="0"/>
          <w:sz w:val="20"/>
          <w:lang w:eastAsia="zh-CN"/>
        </w:rPr>
        <w:t>R1-1902202</w:t>
      </w:r>
      <w:r w:rsidRPr="00F13FB1">
        <w:rPr>
          <w:rFonts w:ascii="Times New Roman" w:eastAsia="宋体" w:hAnsi="Times New Roman"/>
          <w:b w:val="0"/>
          <w:sz w:val="20"/>
          <w:lang w:eastAsia="zh-CN"/>
        </w:rPr>
        <w:t>,</w:t>
      </w:r>
      <w:r w:rsidRPr="009F3CEB">
        <w:rPr>
          <w:rFonts w:ascii="Times New Roman" w:eastAsia="宋体" w:hAnsi="Times New Roman"/>
          <w:b w:val="0"/>
          <w:sz w:val="20"/>
          <w:lang w:eastAsia="zh-CN"/>
        </w:rPr>
        <w:t xml:space="preserve"> </w:t>
      </w:r>
      <w:r>
        <w:rPr>
          <w:rFonts w:ascii="Times New Roman" w:eastAsia="宋体" w:hAnsi="Times New Roman"/>
          <w:b w:val="0"/>
          <w:sz w:val="20"/>
          <w:lang w:eastAsia="zh-CN"/>
        </w:rPr>
        <w:t>“</w:t>
      </w:r>
      <w:r w:rsidR="00F20859" w:rsidRPr="00B714C4">
        <w:rPr>
          <w:rFonts w:ascii="Times New Roman" w:eastAsia="宋体" w:hAnsi="Times New Roman"/>
          <w:b w:val="0"/>
          <w:sz w:val="20"/>
          <w:lang w:eastAsia="zh-CN"/>
        </w:rPr>
        <w:t>Discussion on PSFCH channel design in NR V2X</w:t>
      </w:r>
      <w:r>
        <w:rPr>
          <w:rFonts w:ascii="Times New Roman" w:eastAsia="宋体" w:hAnsi="Times New Roman"/>
          <w:b w:val="0"/>
          <w:sz w:val="20"/>
          <w:lang w:eastAsia="zh-CN"/>
        </w:rPr>
        <w:t>”,</w:t>
      </w:r>
      <w:r w:rsidRPr="009F3CEB">
        <w:rPr>
          <w:rFonts w:ascii="Times New Roman" w:eastAsia="宋体" w:hAnsi="Times New Roman"/>
          <w:b w:val="0"/>
          <w:sz w:val="20"/>
          <w:lang w:eastAsia="zh-CN"/>
        </w:rPr>
        <w:t xml:space="preserve"> </w:t>
      </w:r>
      <w:r w:rsidR="00F20859">
        <w:rPr>
          <w:rFonts w:ascii="Times New Roman" w:eastAsia="宋体" w:hAnsi="Times New Roman" w:hint="eastAsia"/>
          <w:b w:val="0"/>
          <w:sz w:val="20"/>
          <w:lang w:eastAsia="zh-CN"/>
        </w:rPr>
        <w:t>Pa</w:t>
      </w:r>
      <w:r w:rsidR="00F20859">
        <w:rPr>
          <w:rFonts w:ascii="Times New Roman" w:eastAsia="宋体" w:hAnsi="Times New Roman"/>
          <w:b w:val="0"/>
          <w:sz w:val="20"/>
          <w:lang w:eastAsia="zh-CN"/>
        </w:rPr>
        <w:t>nasonic</w:t>
      </w:r>
    </w:p>
    <w:p w14:paraId="0B9C5665" w14:textId="5BAA3291" w:rsidR="00442061" w:rsidRDefault="00442061" w:rsidP="00E91E13">
      <w:pPr>
        <w:pStyle w:val="TdocHeader2"/>
        <w:tabs>
          <w:tab w:val="clear" w:pos="1701"/>
        </w:tabs>
        <w:spacing w:after="60"/>
        <w:jc w:val="left"/>
        <w:rPr>
          <w:rFonts w:ascii="Times New Roman" w:eastAsia="宋体" w:hAnsi="Times New Roman"/>
          <w:b w:val="0"/>
          <w:sz w:val="20"/>
          <w:lang w:eastAsia="zh-CN"/>
        </w:rPr>
      </w:pPr>
      <w:r>
        <w:rPr>
          <w:rFonts w:ascii="Times New Roman" w:eastAsia="宋体" w:hAnsi="Times New Roman"/>
          <w:b w:val="0"/>
          <w:sz w:val="20"/>
          <w:lang w:eastAsia="zh-CN"/>
        </w:rPr>
        <w:t xml:space="preserve">[2] </w:t>
      </w:r>
      <w:r w:rsidRPr="00442061">
        <w:rPr>
          <w:rFonts w:ascii="Times New Roman" w:eastAsia="宋体" w:hAnsi="Times New Roman"/>
          <w:b w:val="0"/>
          <w:sz w:val="20"/>
          <w:lang w:eastAsia="zh-CN"/>
        </w:rPr>
        <w:t>3GPP TR 37.910 V1.0.0 (2018-09)</w:t>
      </w:r>
      <w:r>
        <w:rPr>
          <w:rFonts w:ascii="Times New Roman" w:eastAsia="宋体" w:hAnsi="Times New Roman"/>
          <w:b w:val="0"/>
          <w:sz w:val="20"/>
          <w:lang w:eastAsia="zh-CN"/>
        </w:rPr>
        <w:t>, “</w:t>
      </w:r>
      <w:r w:rsidRPr="00D64943">
        <w:rPr>
          <w:rFonts w:ascii="Times New Roman" w:eastAsia="宋体" w:hAnsi="Times New Roman"/>
          <w:b w:val="0"/>
          <w:sz w:val="20"/>
          <w:lang w:eastAsia="zh-CN"/>
        </w:rPr>
        <w:t>Study on Self Evaluation towards IMT-2020 Submission”</w:t>
      </w:r>
    </w:p>
    <w:p w14:paraId="2B62D478" w14:textId="77777777" w:rsidR="00D64943" w:rsidRDefault="00D64943" w:rsidP="00E91E13">
      <w:pPr>
        <w:pStyle w:val="TdocHeader2"/>
        <w:tabs>
          <w:tab w:val="clear" w:pos="1701"/>
        </w:tabs>
        <w:spacing w:after="60"/>
        <w:jc w:val="left"/>
        <w:rPr>
          <w:rFonts w:ascii="Times New Roman" w:eastAsia="宋体" w:hAnsi="Times New Roman"/>
          <w:b w:val="0"/>
          <w:sz w:val="20"/>
          <w:lang w:eastAsia="zh-CN"/>
        </w:rPr>
      </w:pPr>
    </w:p>
    <w:p w14:paraId="54905918" w14:textId="1B9E8456" w:rsidR="00442061" w:rsidRDefault="00442061" w:rsidP="00D64943">
      <w:pPr>
        <w:pStyle w:val="1"/>
        <w:numPr>
          <w:ilvl w:val="0"/>
          <w:numId w:val="0"/>
        </w:numPr>
        <w:rPr>
          <w:szCs w:val="36"/>
          <w:lang w:eastAsia="ja-JP"/>
        </w:rPr>
      </w:pPr>
      <w:r>
        <w:rPr>
          <w:szCs w:val="36"/>
          <w:lang w:eastAsia="ja-JP"/>
        </w:rPr>
        <w:lastRenderedPageBreak/>
        <w:t xml:space="preserve">Appendix </w:t>
      </w:r>
    </w:p>
    <w:p w14:paraId="2CF7B95B" w14:textId="10080B34" w:rsidR="00442061" w:rsidRDefault="00442061" w:rsidP="00E91E13">
      <w:pPr>
        <w:pStyle w:val="TdocHeader2"/>
        <w:tabs>
          <w:tab w:val="clear" w:pos="1701"/>
        </w:tabs>
        <w:spacing w:after="60"/>
        <w:jc w:val="left"/>
        <w:rPr>
          <w:rFonts w:ascii="Times New Roman" w:eastAsia="宋体" w:hAnsi="Times New Roman"/>
          <w:b w:val="0"/>
          <w:sz w:val="20"/>
          <w:lang w:eastAsia="zh-CN"/>
        </w:rPr>
      </w:pPr>
    </w:p>
    <w:p w14:paraId="208C157B" w14:textId="6528D318" w:rsidR="00442061" w:rsidRDefault="00303523" w:rsidP="00442061">
      <w:pPr>
        <w:rPr>
          <w:rFonts w:eastAsia="宋体"/>
          <w:lang w:eastAsia="zh-CN"/>
        </w:rPr>
      </w:pPr>
      <w:r>
        <w:rPr>
          <w:rFonts w:eastAsia="宋体"/>
          <w:lang w:eastAsia="zh-CN"/>
        </w:rPr>
        <w:t>30 kHz SCS case with some simplified calculation carried out by the following.</w:t>
      </w:r>
    </w:p>
    <w:p w14:paraId="72A9085B" w14:textId="1CCBFB66" w:rsidR="002E6DE7" w:rsidRPr="0041305E" w:rsidRDefault="00065F1D" w:rsidP="002E6DE7">
      <w:pPr>
        <w:jc w:val="center"/>
        <w:rPr>
          <w:rFonts w:eastAsia="宋体"/>
          <w:lang w:eastAsia="zh-CN"/>
        </w:rPr>
      </w:pPr>
      <w:r>
        <w:rPr>
          <w:rFonts w:eastAsia="宋体" w:hint="eastAsia"/>
          <w:lang w:eastAsia="zh-CN"/>
        </w:rPr>
        <w:t xml:space="preserve">Table 1 Latency </w:t>
      </w:r>
      <w:r>
        <w:rPr>
          <w:rFonts w:eastAsia="宋体"/>
          <w:lang w:eastAsia="zh-CN"/>
        </w:rPr>
        <w:t xml:space="preserve">calculation for straightforward solution and option 1 </w:t>
      </w:r>
      <w:r w:rsidR="002E6DE7">
        <w:rPr>
          <w:rFonts w:eastAsia="宋体"/>
          <w:lang w:eastAsia="zh-CN"/>
        </w:rPr>
        <w:t xml:space="preserve"> </w:t>
      </w:r>
    </w:p>
    <w:tbl>
      <w:tblPr>
        <w:tblStyle w:val="afb"/>
        <w:tblW w:w="0" w:type="auto"/>
        <w:jc w:val="center"/>
        <w:tblLook w:val="04A0" w:firstRow="1" w:lastRow="0" w:firstColumn="1" w:lastColumn="0" w:noHBand="0" w:noVBand="1"/>
      </w:tblPr>
      <w:tblGrid>
        <w:gridCol w:w="649"/>
        <w:gridCol w:w="2307"/>
        <w:gridCol w:w="2869"/>
        <w:gridCol w:w="1963"/>
        <w:gridCol w:w="1842"/>
      </w:tblGrid>
      <w:tr w:rsidR="002E6DE7" w14:paraId="4A33D8D3" w14:textId="253F2BD0" w:rsidTr="0088319D">
        <w:trPr>
          <w:jc w:val="center"/>
        </w:trPr>
        <w:tc>
          <w:tcPr>
            <w:tcW w:w="649" w:type="dxa"/>
            <w:vAlign w:val="center"/>
          </w:tcPr>
          <w:p w14:paraId="5576CF25" w14:textId="77777777" w:rsidR="002E6DE7" w:rsidRPr="00182C8E" w:rsidRDefault="002E6DE7" w:rsidP="0005364E">
            <w:pPr>
              <w:spacing w:after="0"/>
              <w:rPr>
                <w:rFonts w:ascii="Arial" w:hAnsi="Arial" w:cs="Arial"/>
                <w:color w:val="000000" w:themeColor="text1"/>
                <w:sz w:val="16"/>
                <w:szCs w:val="16"/>
                <w:lang w:val="en-US" w:eastAsia="zh-CN"/>
              </w:rPr>
            </w:pPr>
          </w:p>
        </w:tc>
        <w:tc>
          <w:tcPr>
            <w:tcW w:w="2307" w:type="dxa"/>
            <w:vAlign w:val="center"/>
          </w:tcPr>
          <w:p w14:paraId="49F59F8C" w14:textId="77777777" w:rsidR="002E6DE7" w:rsidRPr="00182C8E" w:rsidRDefault="002E6DE7" w:rsidP="0005364E">
            <w:pPr>
              <w:spacing w:after="0"/>
              <w:rPr>
                <w:rFonts w:ascii="Arial" w:hAnsi="Arial" w:cs="Arial"/>
                <w:color w:val="000000" w:themeColor="text1"/>
                <w:sz w:val="16"/>
                <w:szCs w:val="16"/>
                <w:lang w:val="en-US" w:eastAsia="zh-CN"/>
              </w:rPr>
            </w:pPr>
          </w:p>
        </w:tc>
        <w:tc>
          <w:tcPr>
            <w:tcW w:w="2869" w:type="dxa"/>
            <w:vAlign w:val="center"/>
          </w:tcPr>
          <w:p w14:paraId="6EF6A748" w14:textId="77777777" w:rsidR="002E6DE7" w:rsidRPr="00182C8E" w:rsidRDefault="002E6DE7" w:rsidP="0005364E">
            <w:pPr>
              <w:spacing w:after="0"/>
              <w:rPr>
                <w:rFonts w:ascii="Arial" w:hAnsi="Arial" w:cs="Arial"/>
                <w:color w:val="000000" w:themeColor="text1"/>
                <w:sz w:val="16"/>
                <w:szCs w:val="16"/>
                <w:lang w:val="en-US" w:eastAsia="zh-CN"/>
              </w:rPr>
            </w:pPr>
          </w:p>
        </w:tc>
        <w:tc>
          <w:tcPr>
            <w:tcW w:w="1963" w:type="dxa"/>
          </w:tcPr>
          <w:p w14:paraId="077C64CE" w14:textId="4A310B71" w:rsidR="002E6DE7" w:rsidRPr="00182C8E" w:rsidRDefault="00604B4E" w:rsidP="0005364E">
            <w:pPr>
              <w:spacing w:after="0"/>
              <w:rPr>
                <w:rFonts w:ascii="Arial" w:hAnsi="Arial" w:cs="Arial"/>
                <w:color w:val="000000" w:themeColor="text1"/>
                <w:sz w:val="16"/>
                <w:szCs w:val="16"/>
                <w:lang w:val="en-US" w:eastAsia="ja-JP"/>
              </w:rPr>
            </w:pPr>
            <w:r>
              <w:rPr>
                <w:rFonts w:ascii="Arial" w:hAnsi="Arial" w:cs="Arial" w:hint="eastAsia"/>
                <w:color w:val="000000" w:themeColor="text1"/>
                <w:sz w:val="16"/>
                <w:szCs w:val="16"/>
                <w:lang w:val="en-US" w:eastAsia="ja-JP"/>
              </w:rPr>
              <w:t>Straightforward solution</w:t>
            </w:r>
          </w:p>
        </w:tc>
        <w:tc>
          <w:tcPr>
            <w:tcW w:w="1842" w:type="dxa"/>
          </w:tcPr>
          <w:p w14:paraId="03808922" w14:textId="6A7AB01C" w:rsidR="002E6DE7" w:rsidRPr="00182C8E" w:rsidRDefault="00604B4E" w:rsidP="0005364E">
            <w:pPr>
              <w:spacing w:after="0"/>
              <w:rPr>
                <w:rFonts w:ascii="Arial" w:hAnsi="Arial" w:cs="Arial"/>
                <w:color w:val="000000" w:themeColor="text1"/>
                <w:sz w:val="16"/>
                <w:szCs w:val="16"/>
                <w:lang w:val="en-US" w:eastAsia="ja-JP"/>
              </w:rPr>
            </w:pPr>
            <w:r>
              <w:rPr>
                <w:rFonts w:ascii="Arial" w:hAnsi="Arial" w:cs="Arial" w:hint="eastAsia"/>
                <w:color w:val="000000" w:themeColor="text1"/>
                <w:sz w:val="16"/>
                <w:szCs w:val="16"/>
                <w:lang w:val="en-US" w:eastAsia="ja-JP"/>
              </w:rPr>
              <w:t>Option 1</w:t>
            </w:r>
          </w:p>
        </w:tc>
      </w:tr>
      <w:tr w:rsidR="00604B4E" w14:paraId="08BF35F7" w14:textId="75198429" w:rsidTr="0088319D">
        <w:trPr>
          <w:jc w:val="center"/>
        </w:trPr>
        <w:tc>
          <w:tcPr>
            <w:tcW w:w="649" w:type="dxa"/>
            <w:vAlign w:val="center"/>
          </w:tcPr>
          <w:p w14:paraId="59B282A5" w14:textId="77777777" w:rsidR="00604B4E" w:rsidRDefault="00604B4E" w:rsidP="0005364E">
            <w:pPr>
              <w:spacing w:after="0"/>
              <w:rPr>
                <w:rFonts w:eastAsia="宋体"/>
                <w:lang w:eastAsia="zh-CN"/>
              </w:rPr>
            </w:pPr>
            <w:r w:rsidRPr="00182C8E">
              <w:rPr>
                <w:rFonts w:ascii="Arial" w:hAnsi="Arial" w:cs="Arial"/>
                <w:color w:val="000000" w:themeColor="text1"/>
                <w:sz w:val="16"/>
                <w:szCs w:val="16"/>
                <w:lang w:val="en-US" w:eastAsia="zh-CN"/>
              </w:rPr>
              <w:t>ID</w:t>
            </w:r>
          </w:p>
        </w:tc>
        <w:tc>
          <w:tcPr>
            <w:tcW w:w="2307" w:type="dxa"/>
            <w:vAlign w:val="center"/>
          </w:tcPr>
          <w:p w14:paraId="304AC9E3" w14:textId="77777777" w:rsidR="00604B4E" w:rsidRDefault="00604B4E" w:rsidP="0005364E">
            <w:pPr>
              <w:spacing w:after="0"/>
              <w:rPr>
                <w:rFonts w:eastAsia="宋体"/>
                <w:lang w:eastAsia="zh-CN"/>
              </w:rPr>
            </w:pPr>
            <w:r w:rsidRPr="00182C8E">
              <w:rPr>
                <w:rFonts w:ascii="Arial" w:hAnsi="Arial" w:cs="Arial"/>
                <w:color w:val="000000" w:themeColor="text1"/>
                <w:sz w:val="16"/>
                <w:szCs w:val="16"/>
                <w:lang w:val="en-US" w:eastAsia="zh-CN"/>
              </w:rPr>
              <w:t>Component</w:t>
            </w:r>
          </w:p>
        </w:tc>
        <w:tc>
          <w:tcPr>
            <w:tcW w:w="2869" w:type="dxa"/>
            <w:vAlign w:val="center"/>
          </w:tcPr>
          <w:p w14:paraId="402FCA0E" w14:textId="77777777" w:rsidR="00604B4E" w:rsidRDefault="00604B4E" w:rsidP="0005364E">
            <w:pPr>
              <w:spacing w:after="0"/>
              <w:rPr>
                <w:rFonts w:eastAsia="宋体"/>
                <w:lang w:eastAsia="zh-CN"/>
              </w:rPr>
            </w:pPr>
            <w:r w:rsidRPr="00182C8E">
              <w:rPr>
                <w:rFonts w:ascii="Arial" w:hAnsi="Arial" w:cs="Arial"/>
                <w:color w:val="000000" w:themeColor="text1"/>
                <w:sz w:val="16"/>
                <w:szCs w:val="16"/>
                <w:lang w:val="en-US" w:eastAsia="zh-CN"/>
              </w:rPr>
              <w:t>Notations</w:t>
            </w:r>
          </w:p>
        </w:tc>
        <w:tc>
          <w:tcPr>
            <w:tcW w:w="1963" w:type="dxa"/>
          </w:tcPr>
          <w:p w14:paraId="04674498" w14:textId="77777777" w:rsidR="00604B4E" w:rsidRDefault="00604B4E" w:rsidP="0005364E">
            <w:pPr>
              <w:spacing w:after="0"/>
              <w:rPr>
                <w:rFonts w:eastAsia="宋体"/>
                <w:lang w:eastAsia="zh-CN"/>
              </w:rPr>
            </w:pPr>
            <w:r w:rsidRPr="00182C8E">
              <w:rPr>
                <w:rFonts w:ascii="Arial" w:hAnsi="Arial" w:cs="Arial"/>
                <w:color w:val="000000" w:themeColor="text1"/>
                <w:sz w:val="16"/>
                <w:szCs w:val="16"/>
                <w:lang w:val="en-US" w:eastAsia="zh-CN"/>
              </w:rPr>
              <w:t>Value</w:t>
            </w:r>
          </w:p>
        </w:tc>
        <w:tc>
          <w:tcPr>
            <w:tcW w:w="1842" w:type="dxa"/>
          </w:tcPr>
          <w:p w14:paraId="6EF01C8A" w14:textId="73301684" w:rsidR="00604B4E" w:rsidRPr="00182C8E" w:rsidRDefault="00604B4E" w:rsidP="0005364E">
            <w:pPr>
              <w:spacing w:after="0"/>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Value</w:t>
            </w:r>
          </w:p>
        </w:tc>
      </w:tr>
      <w:tr w:rsidR="00604B4E" w14:paraId="3A6321AA" w14:textId="0C83DFE2" w:rsidTr="0088319D">
        <w:trPr>
          <w:jc w:val="center"/>
        </w:trPr>
        <w:tc>
          <w:tcPr>
            <w:tcW w:w="649" w:type="dxa"/>
            <w:vAlign w:val="center"/>
          </w:tcPr>
          <w:p w14:paraId="2A8607CB" w14:textId="77777777" w:rsidR="00604B4E" w:rsidRPr="00763B76" w:rsidRDefault="00604B4E" w:rsidP="0005364E">
            <w:pPr>
              <w:spacing w:after="0"/>
              <w:rPr>
                <w:rFonts w:ascii="Arial" w:eastAsia="宋体" w:hAnsi="Arial" w:cs="Arial"/>
                <w:color w:val="000000" w:themeColor="text1"/>
                <w:sz w:val="16"/>
                <w:szCs w:val="16"/>
                <w:lang w:val="en-US" w:eastAsia="zh-CN"/>
              </w:rPr>
            </w:pPr>
            <w:r>
              <w:rPr>
                <w:rFonts w:ascii="Arial" w:eastAsia="宋体" w:hAnsi="Arial" w:cs="Arial" w:hint="eastAsia"/>
                <w:color w:val="000000" w:themeColor="text1"/>
                <w:sz w:val="16"/>
                <w:szCs w:val="16"/>
                <w:lang w:val="en-US" w:eastAsia="zh-CN"/>
              </w:rPr>
              <w:t>0</w:t>
            </w:r>
          </w:p>
        </w:tc>
        <w:tc>
          <w:tcPr>
            <w:tcW w:w="2307" w:type="dxa"/>
            <w:vAlign w:val="center"/>
          </w:tcPr>
          <w:p w14:paraId="72E5C006" w14:textId="77777777" w:rsidR="00604B4E" w:rsidRPr="00763B76" w:rsidRDefault="00604B4E" w:rsidP="0005364E">
            <w:pPr>
              <w:spacing w:after="0"/>
              <w:rPr>
                <w:rFonts w:ascii="Arial" w:eastAsia="宋体" w:hAnsi="Arial" w:cs="Arial"/>
                <w:color w:val="000000" w:themeColor="text1"/>
                <w:sz w:val="16"/>
                <w:szCs w:val="16"/>
                <w:lang w:val="en-US" w:eastAsia="zh-CN"/>
              </w:rPr>
            </w:pPr>
            <w:r>
              <w:rPr>
                <w:rFonts w:ascii="Arial" w:eastAsia="宋体" w:hAnsi="Arial" w:cs="Arial" w:hint="eastAsia"/>
                <w:color w:val="000000" w:themeColor="text1"/>
                <w:sz w:val="16"/>
                <w:szCs w:val="16"/>
                <w:lang w:val="en-US" w:eastAsia="zh-CN"/>
              </w:rPr>
              <w:t>SR/BSR</w:t>
            </w:r>
            <w:r>
              <w:rPr>
                <w:rFonts w:ascii="Arial" w:eastAsia="宋体" w:hAnsi="Arial" w:cs="Arial"/>
                <w:color w:val="000000" w:themeColor="text1"/>
                <w:sz w:val="16"/>
                <w:szCs w:val="16"/>
                <w:lang w:val="en-US" w:eastAsia="zh-CN"/>
              </w:rPr>
              <w:t xml:space="preserve"> report </w:t>
            </w:r>
          </w:p>
        </w:tc>
        <w:tc>
          <w:tcPr>
            <w:tcW w:w="2869" w:type="dxa"/>
            <w:vAlign w:val="center"/>
          </w:tcPr>
          <w:p w14:paraId="730498BE" w14:textId="6A373B7F" w:rsidR="00604B4E" w:rsidRPr="00763B76" w:rsidRDefault="00604B4E" w:rsidP="0005364E">
            <w:pPr>
              <w:spacing w:after="0"/>
              <w:rPr>
                <w:rFonts w:ascii="Arial" w:eastAsia="宋体" w:hAnsi="Arial" w:cs="Arial"/>
                <w:color w:val="000000" w:themeColor="text1"/>
                <w:sz w:val="16"/>
                <w:szCs w:val="16"/>
                <w:lang w:val="en-US" w:eastAsia="zh-CN"/>
              </w:rPr>
            </w:pPr>
            <w:r>
              <w:rPr>
                <w:rFonts w:ascii="Arial" w:eastAsia="宋体" w:hAnsi="Arial" w:cs="Arial" w:hint="eastAsia"/>
                <w:color w:val="000000" w:themeColor="text1"/>
                <w:sz w:val="16"/>
                <w:szCs w:val="16"/>
                <w:lang w:val="en-US" w:eastAsia="zh-CN"/>
              </w:rPr>
              <w:t>Ig</w:t>
            </w:r>
            <w:r>
              <w:rPr>
                <w:rFonts w:ascii="Arial" w:eastAsia="宋体" w:hAnsi="Arial" w:cs="Arial"/>
                <w:color w:val="000000" w:themeColor="text1"/>
                <w:sz w:val="16"/>
                <w:szCs w:val="16"/>
                <w:lang w:val="en-US" w:eastAsia="zh-CN"/>
              </w:rPr>
              <w:t xml:space="preserve">nored here </w:t>
            </w:r>
            <w:r w:rsidR="0088319D">
              <w:rPr>
                <w:rFonts w:ascii="Arial" w:eastAsia="宋体" w:hAnsi="Arial" w:cs="Arial"/>
                <w:color w:val="000000" w:themeColor="text1"/>
                <w:sz w:val="16"/>
                <w:szCs w:val="16"/>
                <w:lang w:val="en-US" w:eastAsia="zh-CN"/>
              </w:rPr>
              <w:t>as no difference between two solutions</w:t>
            </w:r>
          </w:p>
        </w:tc>
        <w:tc>
          <w:tcPr>
            <w:tcW w:w="1963" w:type="dxa"/>
          </w:tcPr>
          <w:p w14:paraId="1264A6E4" w14:textId="63F27A09" w:rsidR="00604B4E" w:rsidRPr="00763B76" w:rsidRDefault="0033316E" w:rsidP="0005364E">
            <w:pPr>
              <w:spacing w:after="0"/>
              <w:rPr>
                <w:rFonts w:ascii="Arial" w:eastAsia="宋体" w:hAnsi="Arial" w:cs="Arial"/>
                <w:color w:val="000000" w:themeColor="text1"/>
                <w:sz w:val="16"/>
                <w:szCs w:val="16"/>
                <w:lang w:val="en-US" w:eastAsia="zh-CN"/>
              </w:rPr>
            </w:pPr>
            <w:r>
              <w:rPr>
                <w:rFonts w:ascii="Arial" w:eastAsia="宋体" w:hAnsi="Arial" w:cs="Arial"/>
                <w:color w:val="000000" w:themeColor="text1"/>
                <w:sz w:val="16"/>
                <w:szCs w:val="16"/>
                <w:lang w:val="en-US" w:eastAsia="zh-CN"/>
              </w:rPr>
              <w:t>Not considered</w:t>
            </w:r>
          </w:p>
        </w:tc>
        <w:tc>
          <w:tcPr>
            <w:tcW w:w="1842" w:type="dxa"/>
          </w:tcPr>
          <w:p w14:paraId="3A309D6B" w14:textId="6840919F" w:rsidR="00604B4E" w:rsidRDefault="0033316E" w:rsidP="0005364E">
            <w:pPr>
              <w:spacing w:after="0"/>
              <w:rPr>
                <w:rFonts w:ascii="Arial" w:eastAsia="宋体" w:hAnsi="Arial" w:cs="Arial"/>
                <w:color w:val="000000" w:themeColor="text1"/>
                <w:sz w:val="16"/>
                <w:szCs w:val="16"/>
                <w:lang w:val="en-US" w:eastAsia="zh-CN"/>
              </w:rPr>
            </w:pPr>
            <w:r>
              <w:rPr>
                <w:rFonts w:ascii="Arial" w:eastAsia="宋体" w:hAnsi="Arial" w:cs="Arial"/>
                <w:color w:val="000000" w:themeColor="text1"/>
                <w:sz w:val="16"/>
                <w:szCs w:val="16"/>
                <w:lang w:val="en-US" w:eastAsia="zh-CN"/>
              </w:rPr>
              <w:t>Not considered</w:t>
            </w:r>
          </w:p>
        </w:tc>
      </w:tr>
      <w:tr w:rsidR="00604B4E" w14:paraId="02002481" w14:textId="7613F42D" w:rsidTr="0088319D">
        <w:trPr>
          <w:jc w:val="center"/>
        </w:trPr>
        <w:tc>
          <w:tcPr>
            <w:tcW w:w="649" w:type="dxa"/>
            <w:vAlign w:val="center"/>
          </w:tcPr>
          <w:p w14:paraId="080F5060" w14:textId="77777777" w:rsidR="00604B4E" w:rsidRDefault="00604B4E" w:rsidP="0005364E">
            <w:pPr>
              <w:spacing w:after="0"/>
              <w:rPr>
                <w:rFonts w:eastAsia="宋体"/>
                <w:lang w:eastAsia="zh-CN"/>
              </w:rPr>
            </w:pPr>
            <w:r w:rsidRPr="00182C8E">
              <w:rPr>
                <w:rFonts w:ascii="Arial" w:hAnsi="Arial" w:cs="Arial"/>
                <w:color w:val="000000" w:themeColor="text1"/>
                <w:sz w:val="16"/>
                <w:szCs w:val="16"/>
                <w:lang w:val="en-US" w:eastAsia="zh-CN"/>
              </w:rPr>
              <w:t>1</w:t>
            </w:r>
          </w:p>
        </w:tc>
        <w:tc>
          <w:tcPr>
            <w:tcW w:w="2307" w:type="dxa"/>
            <w:vAlign w:val="center"/>
          </w:tcPr>
          <w:p w14:paraId="4E8B2FA4" w14:textId="77777777" w:rsidR="00604B4E" w:rsidRDefault="00604B4E" w:rsidP="0005364E">
            <w:pPr>
              <w:spacing w:after="0"/>
              <w:rPr>
                <w:rFonts w:eastAsia="宋体"/>
                <w:lang w:eastAsia="zh-CN"/>
              </w:rPr>
            </w:pPr>
            <w:r w:rsidRPr="00182C8E">
              <w:rPr>
                <w:rFonts w:ascii="Arial" w:hAnsi="Arial" w:cs="Arial"/>
                <w:color w:val="000000" w:themeColor="text1"/>
                <w:sz w:val="16"/>
                <w:szCs w:val="16"/>
                <w:lang w:val="en-US" w:eastAsia="zh-CN"/>
              </w:rPr>
              <w:t xml:space="preserve">DL </w:t>
            </w:r>
            <w:r>
              <w:rPr>
                <w:rFonts w:ascii="Arial" w:hAnsi="Arial" w:cs="Arial"/>
                <w:color w:val="000000" w:themeColor="text1"/>
                <w:sz w:val="16"/>
                <w:szCs w:val="16"/>
                <w:lang w:val="en-US" w:eastAsia="zh-CN"/>
              </w:rPr>
              <w:t>control channel</w:t>
            </w:r>
            <w:r w:rsidRPr="00182C8E">
              <w:rPr>
                <w:rFonts w:ascii="Arial" w:hAnsi="Arial" w:cs="Arial"/>
                <w:color w:val="000000" w:themeColor="text1"/>
                <w:sz w:val="16"/>
                <w:szCs w:val="16"/>
                <w:lang w:val="en-US" w:eastAsia="zh-CN"/>
              </w:rPr>
              <w:t xml:space="preserve"> transfer</w:t>
            </w:r>
          </w:p>
        </w:tc>
        <w:tc>
          <w:tcPr>
            <w:tcW w:w="2869" w:type="dxa"/>
            <w:vAlign w:val="center"/>
          </w:tcPr>
          <w:p w14:paraId="4CAF8C55" w14:textId="77777777" w:rsidR="00604B4E" w:rsidRDefault="00604B4E" w:rsidP="0005364E">
            <w:pPr>
              <w:spacing w:after="0"/>
              <w:rPr>
                <w:rFonts w:eastAsia="宋体"/>
                <w:lang w:eastAsia="zh-CN"/>
              </w:rPr>
            </w:pPr>
            <w:r w:rsidRPr="00182C8E">
              <w:rPr>
                <w:rFonts w:ascii="Arial" w:hAnsi="Arial" w:cs="Arial"/>
                <w:i/>
                <w:color w:val="000000" w:themeColor="text1"/>
                <w:sz w:val="16"/>
                <w:szCs w:val="16"/>
                <w:lang w:val="en-US" w:eastAsia="zh-CN"/>
              </w:rPr>
              <w:t>T</w:t>
            </w:r>
            <w:r w:rsidRPr="00182C8E">
              <w:rPr>
                <w:rFonts w:ascii="Arial" w:hAnsi="Arial" w:cs="Arial" w:hint="eastAsia"/>
                <w:color w:val="000000" w:themeColor="text1"/>
                <w:sz w:val="16"/>
                <w:szCs w:val="16"/>
                <w:vertAlign w:val="subscript"/>
                <w:lang w:val="en-US" w:eastAsia="zh-CN"/>
              </w:rPr>
              <w:t>1</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BS,tx</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FA,DL</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DL_duration</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UE,rx</w:t>
            </w:r>
          </w:p>
        </w:tc>
        <w:tc>
          <w:tcPr>
            <w:tcW w:w="1963" w:type="dxa"/>
          </w:tcPr>
          <w:p w14:paraId="05A765FC" w14:textId="1F061A78" w:rsidR="00604B4E" w:rsidRPr="00C66550" w:rsidRDefault="00C66550" w:rsidP="0005364E">
            <w:pPr>
              <w:spacing w:after="0"/>
              <w:rPr>
                <w:rFonts w:eastAsiaTheme="minorEastAsia"/>
                <w:lang w:eastAsia="ja-JP"/>
              </w:rPr>
            </w:pPr>
            <w:r>
              <w:rPr>
                <w:rFonts w:ascii="Arial" w:hAnsi="Arial" w:cs="Arial"/>
                <w:color w:val="000000" w:themeColor="text1"/>
                <w:sz w:val="16"/>
                <w:szCs w:val="16"/>
                <w:lang w:eastAsia="zh-CN"/>
              </w:rPr>
              <w:t>1 ms</w:t>
            </w:r>
          </w:p>
        </w:tc>
        <w:tc>
          <w:tcPr>
            <w:tcW w:w="1842" w:type="dxa"/>
          </w:tcPr>
          <w:p w14:paraId="768B482C" w14:textId="184FB78B" w:rsidR="00604B4E" w:rsidRPr="00C66550" w:rsidRDefault="00C66550" w:rsidP="0005364E">
            <w:pPr>
              <w:spacing w:after="0"/>
              <w:rPr>
                <w:rFonts w:eastAsiaTheme="minorEastAsia"/>
                <w:lang w:eastAsia="ja-JP"/>
              </w:rPr>
            </w:pPr>
            <w:r>
              <w:rPr>
                <w:rFonts w:ascii="Arial" w:hAnsi="Arial" w:cs="Arial"/>
                <w:color w:val="000000" w:themeColor="text1"/>
                <w:sz w:val="16"/>
                <w:szCs w:val="16"/>
                <w:lang w:eastAsia="zh-CN"/>
              </w:rPr>
              <w:t>1 ms</w:t>
            </w:r>
          </w:p>
        </w:tc>
      </w:tr>
      <w:tr w:rsidR="0033316E" w14:paraId="6D2EB7D2" w14:textId="585CBA7E" w:rsidTr="0088319D">
        <w:trPr>
          <w:jc w:val="center"/>
        </w:trPr>
        <w:tc>
          <w:tcPr>
            <w:tcW w:w="649" w:type="dxa"/>
            <w:vAlign w:val="center"/>
          </w:tcPr>
          <w:p w14:paraId="5A8525EE" w14:textId="77777777" w:rsidR="0033316E" w:rsidRDefault="0033316E" w:rsidP="0005364E">
            <w:pPr>
              <w:spacing w:after="0"/>
              <w:rPr>
                <w:rFonts w:eastAsia="宋体"/>
                <w:lang w:eastAsia="zh-CN"/>
              </w:rPr>
            </w:pPr>
            <w:r w:rsidRPr="00182C8E">
              <w:rPr>
                <w:rFonts w:ascii="Arial" w:hAnsi="Arial" w:cs="Arial"/>
                <w:color w:val="000000" w:themeColor="text1"/>
                <w:sz w:val="16"/>
                <w:szCs w:val="16"/>
                <w:lang w:val="en-US"/>
              </w:rPr>
              <w:t>1.1</w:t>
            </w:r>
          </w:p>
        </w:tc>
        <w:tc>
          <w:tcPr>
            <w:tcW w:w="2307" w:type="dxa"/>
            <w:vAlign w:val="center"/>
          </w:tcPr>
          <w:p w14:paraId="410CF6BA" w14:textId="77777777" w:rsidR="0033316E" w:rsidRDefault="0033316E" w:rsidP="0005364E">
            <w:pPr>
              <w:spacing w:after="0"/>
              <w:rPr>
                <w:rFonts w:eastAsia="宋体"/>
                <w:lang w:eastAsia="zh-CN"/>
              </w:rPr>
            </w:pPr>
            <w:r w:rsidRPr="00182C8E">
              <w:rPr>
                <w:rFonts w:ascii="Arial" w:hAnsi="Arial" w:cs="Arial"/>
                <w:color w:val="000000" w:themeColor="text1"/>
                <w:sz w:val="16"/>
                <w:szCs w:val="16"/>
                <w:lang w:val="en-US"/>
              </w:rPr>
              <w:t>BS processing delay</w:t>
            </w:r>
          </w:p>
        </w:tc>
        <w:tc>
          <w:tcPr>
            <w:tcW w:w="2869" w:type="dxa"/>
            <w:vAlign w:val="center"/>
          </w:tcPr>
          <w:p w14:paraId="29621131" w14:textId="77777777" w:rsidR="0033316E" w:rsidRPr="00182C8E" w:rsidRDefault="0033316E" w:rsidP="0005364E">
            <w:pPr>
              <w:pStyle w:val="Tabletext0"/>
              <w:spacing w:before="0" w:after="0"/>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BS,tx</w:t>
            </w:r>
          </w:p>
          <w:p w14:paraId="323A538D" w14:textId="77777777" w:rsidR="0033316E" w:rsidRDefault="0033316E" w:rsidP="0005364E">
            <w:pPr>
              <w:spacing w:after="0"/>
              <w:rPr>
                <w:rFonts w:eastAsia="宋体"/>
                <w:lang w:eastAsia="zh-CN"/>
              </w:rPr>
            </w:pPr>
            <w:r>
              <w:rPr>
                <w:rFonts w:ascii="Arial" w:hAnsi="Arial" w:cs="Arial"/>
                <w:color w:val="000000" w:themeColor="text1"/>
                <w:sz w:val="16"/>
                <w:szCs w:val="16"/>
                <w:lang w:val="en-US" w:eastAsia="zh-CN"/>
              </w:rPr>
              <w:t>Sidelink DCI is prepared</w:t>
            </w:r>
          </w:p>
        </w:tc>
        <w:tc>
          <w:tcPr>
            <w:tcW w:w="1963" w:type="dxa"/>
            <w:vMerge w:val="restart"/>
          </w:tcPr>
          <w:p w14:paraId="3878330B" w14:textId="77777777" w:rsidR="0033316E" w:rsidRPr="00182C8E" w:rsidRDefault="0033316E" w:rsidP="0005364E">
            <w:pPr>
              <w:pStyle w:val="Tabletext0"/>
              <w:spacing w:before="0" w:after="0"/>
              <w:rPr>
                <w:rFonts w:ascii="Arial" w:hAnsi="Arial" w:cs="Arial"/>
                <w:color w:val="000000" w:themeColor="text1"/>
                <w:sz w:val="16"/>
                <w:szCs w:val="16"/>
                <w:lang w:val="en-US" w:eastAsia="zh-CN"/>
              </w:rPr>
            </w:pPr>
            <w:r>
              <w:rPr>
                <w:rFonts w:ascii="Arial" w:hAnsi="Arial" w:cs="Arial"/>
                <w:color w:val="000000" w:themeColor="text1"/>
                <w:sz w:val="16"/>
                <w:szCs w:val="16"/>
                <w:lang w:eastAsia="zh-CN"/>
              </w:rPr>
              <w:t xml:space="preserve">0.5ms of the combination of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BS,tx</w:t>
            </w:r>
          </w:p>
          <w:p w14:paraId="764AFC31" w14:textId="77777777" w:rsidR="0033316E" w:rsidRPr="00182C8E" w:rsidRDefault="0033316E" w:rsidP="0005364E">
            <w:pPr>
              <w:pStyle w:val="Tabletext0"/>
              <w:spacing w:before="0" w:after="0"/>
              <w:rPr>
                <w:rFonts w:ascii="Arial" w:hAnsi="Arial" w:cs="Arial"/>
                <w:color w:val="000000" w:themeColor="text1"/>
                <w:sz w:val="16"/>
                <w:szCs w:val="16"/>
                <w:lang w:val="en-US" w:eastAsia="zh-CN"/>
              </w:rPr>
            </w:pPr>
            <w:r>
              <w:rPr>
                <w:rFonts w:ascii="Arial" w:hAnsi="Arial" w:cs="Arial"/>
                <w:color w:val="000000" w:themeColor="text1"/>
                <w:sz w:val="16"/>
                <w:szCs w:val="16"/>
                <w:lang w:eastAsia="zh-CN"/>
              </w:rPr>
              <w:t xml:space="preserve">and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FA,DL</w:t>
            </w:r>
          </w:p>
          <w:p w14:paraId="02A41E65" w14:textId="56FBBD2E" w:rsidR="0033316E" w:rsidRDefault="0033316E" w:rsidP="0005364E">
            <w:pPr>
              <w:spacing w:after="0"/>
              <w:rPr>
                <w:rFonts w:eastAsia="宋体"/>
                <w:lang w:eastAsia="zh-CN"/>
              </w:rPr>
            </w:pPr>
          </w:p>
        </w:tc>
        <w:tc>
          <w:tcPr>
            <w:tcW w:w="1842" w:type="dxa"/>
            <w:vMerge w:val="restart"/>
          </w:tcPr>
          <w:p w14:paraId="3998A19E" w14:textId="77777777" w:rsidR="0033316E" w:rsidRPr="00182C8E" w:rsidRDefault="0033316E" w:rsidP="0005364E">
            <w:pPr>
              <w:pStyle w:val="Tabletext0"/>
              <w:spacing w:before="0" w:after="0"/>
              <w:rPr>
                <w:rFonts w:ascii="Arial" w:hAnsi="Arial" w:cs="Arial"/>
                <w:color w:val="000000" w:themeColor="text1"/>
                <w:sz w:val="16"/>
                <w:szCs w:val="16"/>
                <w:lang w:val="en-US" w:eastAsia="zh-CN"/>
              </w:rPr>
            </w:pPr>
            <w:r>
              <w:rPr>
                <w:rFonts w:ascii="Arial" w:hAnsi="Arial" w:cs="Arial"/>
                <w:color w:val="000000" w:themeColor="text1"/>
                <w:sz w:val="16"/>
                <w:szCs w:val="16"/>
                <w:lang w:eastAsia="zh-CN"/>
              </w:rPr>
              <w:t xml:space="preserve">0.5ms of the combination of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BS,tx</w:t>
            </w:r>
          </w:p>
          <w:p w14:paraId="2BF5922C" w14:textId="77777777" w:rsidR="0033316E" w:rsidRPr="00182C8E" w:rsidRDefault="0033316E" w:rsidP="0005364E">
            <w:pPr>
              <w:pStyle w:val="Tabletext0"/>
              <w:spacing w:before="0" w:after="0"/>
              <w:rPr>
                <w:rFonts w:ascii="Arial" w:hAnsi="Arial" w:cs="Arial"/>
                <w:color w:val="000000" w:themeColor="text1"/>
                <w:sz w:val="16"/>
                <w:szCs w:val="16"/>
                <w:lang w:val="en-US" w:eastAsia="zh-CN"/>
              </w:rPr>
            </w:pPr>
            <w:r>
              <w:rPr>
                <w:rFonts w:ascii="Arial" w:hAnsi="Arial" w:cs="Arial"/>
                <w:color w:val="000000" w:themeColor="text1"/>
                <w:sz w:val="16"/>
                <w:szCs w:val="16"/>
                <w:lang w:eastAsia="zh-CN"/>
              </w:rPr>
              <w:t xml:space="preserve">and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FA,DL</w:t>
            </w:r>
          </w:p>
          <w:p w14:paraId="786B4D03" w14:textId="04DCA3AE" w:rsidR="0033316E" w:rsidRDefault="0033316E" w:rsidP="0005364E">
            <w:pPr>
              <w:spacing w:after="0"/>
              <w:rPr>
                <w:rFonts w:ascii="Arial" w:hAnsi="Arial" w:cs="Arial"/>
                <w:color w:val="000000" w:themeColor="text1"/>
                <w:sz w:val="16"/>
                <w:szCs w:val="16"/>
                <w:lang w:eastAsia="zh-CN"/>
              </w:rPr>
            </w:pPr>
          </w:p>
        </w:tc>
      </w:tr>
      <w:tr w:rsidR="0033316E" w14:paraId="6B6CED22" w14:textId="477652BE" w:rsidTr="0088319D">
        <w:trPr>
          <w:jc w:val="center"/>
        </w:trPr>
        <w:tc>
          <w:tcPr>
            <w:tcW w:w="649" w:type="dxa"/>
            <w:vAlign w:val="center"/>
          </w:tcPr>
          <w:p w14:paraId="344ED6CC" w14:textId="77777777" w:rsidR="0033316E" w:rsidRPr="00182C8E" w:rsidRDefault="0033316E" w:rsidP="0005364E">
            <w:pPr>
              <w:spacing w:after="0"/>
              <w:rPr>
                <w:rFonts w:ascii="Arial" w:hAnsi="Arial" w:cs="Arial"/>
                <w:color w:val="000000" w:themeColor="text1"/>
                <w:sz w:val="16"/>
                <w:szCs w:val="16"/>
                <w:lang w:val="en-US"/>
              </w:rPr>
            </w:pPr>
            <w:r w:rsidRPr="00182C8E">
              <w:rPr>
                <w:rFonts w:ascii="Arial" w:hAnsi="Arial" w:cs="Arial"/>
                <w:color w:val="000000" w:themeColor="text1"/>
                <w:sz w:val="16"/>
                <w:szCs w:val="16"/>
                <w:lang w:val="en-US" w:eastAsia="zh-CN"/>
              </w:rPr>
              <w:t>1.2</w:t>
            </w:r>
          </w:p>
        </w:tc>
        <w:tc>
          <w:tcPr>
            <w:tcW w:w="2307" w:type="dxa"/>
            <w:vAlign w:val="center"/>
          </w:tcPr>
          <w:p w14:paraId="4F93230E" w14:textId="77777777" w:rsidR="0033316E" w:rsidRPr="00182C8E" w:rsidRDefault="0033316E" w:rsidP="0005364E">
            <w:pPr>
              <w:spacing w:after="0"/>
              <w:rPr>
                <w:rFonts w:ascii="Arial" w:hAnsi="Arial" w:cs="Arial"/>
                <w:color w:val="000000" w:themeColor="text1"/>
                <w:sz w:val="16"/>
                <w:szCs w:val="16"/>
                <w:lang w:val="en-US"/>
              </w:rPr>
            </w:pPr>
            <w:r w:rsidRPr="00182C8E">
              <w:rPr>
                <w:rFonts w:ascii="Arial" w:hAnsi="Arial" w:cs="Arial"/>
                <w:color w:val="000000" w:themeColor="text1"/>
                <w:sz w:val="16"/>
                <w:szCs w:val="16"/>
                <w:lang w:val="en-US"/>
              </w:rPr>
              <w:t>DL Frame alignment</w:t>
            </w:r>
            <w:r w:rsidRPr="00182C8E">
              <w:rPr>
                <w:rFonts w:ascii="Arial" w:hAnsi="Arial" w:cs="Arial"/>
                <w:color w:val="000000" w:themeColor="text1"/>
                <w:sz w:val="16"/>
                <w:szCs w:val="16"/>
                <w:lang w:val="en-US" w:eastAsia="zh-CN"/>
              </w:rPr>
              <w:t xml:space="preserve"> (transmission alignment)</w:t>
            </w:r>
          </w:p>
        </w:tc>
        <w:tc>
          <w:tcPr>
            <w:tcW w:w="2869" w:type="dxa"/>
            <w:vAlign w:val="center"/>
          </w:tcPr>
          <w:p w14:paraId="5AB4ACD9" w14:textId="77777777" w:rsidR="0033316E" w:rsidRPr="00182C8E" w:rsidRDefault="0033316E" w:rsidP="0005364E">
            <w:pPr>
              <w:pStyle w:val="Tabletext0"/>
              <w:spacing w:before="0" w:after="0"/>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FA,DL</w:t>
            </w:r>
          </w:p>
          <w:p w14:paraId="6057D5B9" w14:textId="77777777" w:rsidR="0033316E" w:rsidRPr="00182C8E" w:rsidRDefault="0033316E" w:rsidP="0005364E">
            <w:pPr>
              <w:pStyle w:val="afa"/>
              <w:spacing w:after="0"/>
              <w:rPr>
                <w:rFonts w:ascii="Arial" w:hAnsi="Arial" w:cs="Arial"/>
                <w:i/>
                <w:color w:val="000000" w:themeColor="text1"/>
                <w:sz w:val="16"/>
                <w:szCs w:val="16"/>
                <w:lang w:val="en-US" w:eastAsia="zh-CN"/>
              </w:rPr>
            </w:pPr>
            <w:r w:rsidRPr="00763B76">
              <w:rPr>
                <w:rFonts w:ascii="Arial" w:hAnsi="Arial" w:cs="Arial"/>
                <w:b w:val="0"/>
                <w:bCs w:val="0"/>
                <w:color w:val="000000" w:themeColor="text1"/>
                <w:sz w:val="16"/>
                <w:szCs w:val="16"/>
                <w:lang w:val="en-US" w:eastAsia="zh-CN"/>
              </w:rPr>
              <w:t>It includes frame alignment time, and the waiting time for next available DL slot</w:t>
            </w:r>
          </w:p>
        </w:tc>
        <w:tc>
          <w:tcPr>
            <w:tcW w:w="1963" w:type="dxa"/>
            <w:vMerge/>
          </w:tcPr>
          <w:p w14:paraId="24AF12B2" w14:textId="69EE315F" w:rsidR="0033316E" w:rsidRPr="00763B76" w:rsidRDefault="0033316E" w:rsidP="0005364E">
            <w:pPr>
              <w:spacing w:after="0"/>
              <w:rPr>
                <w:rFonts w:ascii="Arial" w:eastAsia="宋体" w:hAnsi="Arial" w:cs="Arial"/>
                <w:color w:val="000000" w:themeColor="text1"/>
                <w:sz w:val="16"/>
                <w:szCs w:val="16"/>
                <w:lang w:eastAsia="zh-CN"/>
              </w:rPr>
            </w:pPr>
          </w:p>
        </w:tc>
        <w:tc>
          <w:tcPr>
            <w:tcW w:w="1842" w:type="dxa"/>
            <w:vMerge/>
          </w:tcPr>
          <w:p w14:paraId="2151172C" w14:textId="10F162FE" w:rsidR="0033316E" w:rsidRDefault="0033316E" w:rsidP="0005364E">
            <w:pPr>
              <w:spacing w:after="0"/>
              <w:rPr>
                <w:rFonts w:ascii="Arial" w:eastAsia="宋体" w:hAnsi="Arial" w:cs="Arial"/>
                <w:color w:val="000000" w:themeColor="text1"/>
                <w:sz w:val="16"/>
                <w:szCs w:val="16"/>
                <w:lang w:eastAsia="zh-CN"/>
              </w:rPr>
            </w:pPr>
          </w:p>
        </w:tc>
      </w:tr>
      <w:tr w:rsidR="002C7840" w14:paraId="6C2E3CFE" w14:textId="3EF2A5C9" w:rsidTr="0088319D">
        <w:trPr>
          <w:jc w:val="center"/>
        </w:trPr>
        <w:tc>
          <w:tcPr>
            <w:tcW w:w="649" w:type="dxa"/>
            <w:vAlign w:val="center"/>
          </w:tcPr>
          <w:p w14:paraId="4CD23394" w14:textId="77777777" w:rsidR="002C7840" w:rsidRPr="00182C8E" w:rsidRDefault="002C7840" w:rsidP="0005364E">
            <w:pPr>
              <w:spacing w:after="0"/>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1.3</w:t>
            </w:r>
          </w:p>
        </w:tc>
        <w:tc>
          <w:tcPr>
            <w:tcW w:w="2307" w:type="dxa"/>
            <w:vAlign w:val="center"/>
          </w:tcPr>
          <w:p w14:paraId="371182EB" w14:textId="77777777" w:rsidR="002C7840" w:rsidRPr="00182C8E" w:rsidRDefault="002C7840" w:rsidP="0005364E">
            <w:pPr>
              <w:spacing w:after="0"/>
              <w:rPr>
                <w:rFonts w:ascii="Arial" w:hAnsi="Arial" w:cs="Arial"/>
                <w:color w:val="000000" w:themeColor="text1"/>
                <w:sz w:val="16"/>
                <w:szCs w:val="16"/>
                <w:lang w:val="en-US"/>
              </w:rPr>
            </w:pPr>
            <w:r w:rsidRPr="00182C8E">
              <w:rPr>
                <w:rFonts w:ascii="Arial" w:hAnsi="Arial" w:cs="Arial"/>
                <w:color w:val="000000" w:themeColor="text1"/>
                <w:sz w:val="16"/>
                <w:szCs w:val="16"/>
                <w:lang w:val="en-US"/>
              </w:rPr>
              <w:t xml:space="preserve">TTI for </w:t>
            </w:r>
            <w:r>
              <w:rPr>
                <w:rFonts w:ascii="Arial" w:hAnsi="Arial" w:cs="Arial"/>
                <w:color w:val="000000" w:themeColor="text1"/>
                <w:sz w:val="16"/>
                <w:szCs w:val="16"/>
                <w:lang w:val="en-US"/>
              </w:rPr>
              <w:t xml:space="preserve">sidelink DCI transmission </w:t>
            </w:r>
          </w:p>
        </w:tc>
        <w:tc>
          <w:tcPr>
            <w:tcW w:w="2869" w:type="dxa"/>
            <w:vAlign w:val="center"/>
          </w:tcPr>
          <w:p w14:paraId="35D83628" w14:textId="77777777" w:rsidR="002C7840" w:rsidRPr="00763B76" w:rsidRDefault="002C7840" w:rsidP="0005364E">
            <w:pPr>
              <w:pStyle w:val="afa"/>
              <w:spacing w:after="0"/>
              <w:rPr>
                <w:rFonts w:ascii="Arial" w:hAnsi="Arial" w:cs="Arial"/>
                <w:b w:val="0"/>
                <w:i/>
                <w:color w:val="000000" w:themeColor="text1"/>
                <w:sz w:val="16"/>
                <w:szCs w:val="16"/>
                <w:lang w:val="en-US" w:eastAsia="zh-CN"/>
              </w:rPr>
            </w:pPr>
            <w:r w:rsidRPr="00763B76">
              <w:rPr>
                <w:rFonts w:ascii="Arial" w:hAnsi="Arial" w:cs="Arial"/>
                <w:b w:val="0"/>
                <w:i/>
                <w:color w:val="000000" w:themeColor="text1"/>
                <w:sz w:val="16"/>
                <w:szCs w:val="16"/>
                <w:lang w:val="en-US" w:eastAsia="zh-CN"/>
              </w:rPr>
              <w:t>t</w:t>
            </w:r>
            <w:r w:rsidRPr="00763B76">
              <w:rPr>
                <w:rFonts w:ascii="Arial" w:hAnsi="Arial" w:cs="Arial"/>
                <w:b w:val="0"/>
                <w:color w:val="000000" w:themeColor="text1"/>
                <w:sz w:val="16"/>
                <w:szCs w:val="16"/>
                <w:vertAlign w:val="subscript"/>
                <w:lang w:val="en-US" w:eastAsia="zh-CN"/>
              </w:rPr>
              <w:t>DL_duration</w:t>
            </w:r>
          </w:p>
        </w:tc>
        <w:tc>
          <w:tcPr>
            <w:tcW w:w="1963" w:type="dxa"/>
            <w:vMerge w:val="restart"/>
          </w:tcPr>
          <w:p w14:paraId="23E53858" w14:textId="14996323" w:rsidR="002C7840" w:rsidRPr="00182C8E" w:rsidRDefault="002C7840" w:rsidP="0005364E">
            <w:pPr>
              <w:pStyle w:val="Tabletext0"/>
              <w:spacing w:before="0" w:after="0"/>
              <w:rPr>
                <w:rFonts w:ascii="Arial" w:hAnsi="Arial" w:cs="Arial"/>
                <w:color w:val="000000" w:themeColor="text1"/>
                <w:sz w:val="16"/>
                <w:szCs w:val="16"/>
                <w:lang w:val="en-US" w:eastAsia="zh-CN"/>
              </w:rPr>
            </w:pPr>
            <w:r>
              <w:rPr>
                <w:rFonts w:ascii="Arial" w:hAnsi="Arial" w:cs="Arial"/>
                <w:color w:val="000000" w:themeColor="text1"/>
                <w:sz w:val="16"/>
                <w:szCs w:val="16"/>
                <w:lang w:eastAsia="zh-CN"/>
              </w:rPr>
              <w:t xml:space="preserve">0.5ms of the combination of </w:t>
            </w:r>
            <w:r w:rsidRPr="00763B76">
              <w:rPr>
                <w:rFonts w:ascii="Arial" w:hAnsi="Arial" w:cs="Arial"/>
                <w:i/>
                <w:color w:val="000000" w:themeColor="text1"/>
                <w:sz w:val="16"/>
                <w:szCs w:val="16"/>
                <w:lang w:val="en-US" w:eastAsia="zh-CN"/>
              </w:rPr>
              <w:t>t</w:t>
            </w:r>
            <w:r w:rsidRPr="00763B76">
              <w:rPr>
                <w:rFonts w:ascii="Arial" w:hAnsi="Arial" w:cs="Arial"/>
                <w:color w:val="000000" w:themeColor="text1"/>
                <w:sz w:val="16"/>
                <w:szCs w:val="16"/>
                <w:vertAlign w:val="subscript"/>
                <w:lang w:val="en-US" w:eastAsia="zh-CN"/>
              </w:rPr>
              <w:t>DL_duration</w:t>
            </w:r>
            <w:r w:rsidRPr="00182C8E">
              <w:rPr>
                <w:rFonts w:ascii="Arial" w:hAnsi="Arial" w:cs="Arial"/>
                <w:i/>
                <w:color w:val="000000" w:themeColor="text1"/>
                <w:sz w:val="16"/>
                <w:szCs w:val="16"/>
                <w:lang w:val="en-US" w:eastAsia="zh-CN"/>
              </w:rPr>
              <w:t xml:space="preserve"> </w:t>
            </w:r>
          </w:p>
          <w:p w14:paraId="2BAF4603" w14:textId="1407424F" w:rsidR="002C7840" w:rsidRPr="00182C8E" w:rsidRDefault="002C7840" w:rsidP="0005364E">
            <w:pPr>
              <w:pStyle w:val="Tabletext0"/>
              <w:spacing w:before="0" w:after="0"/>
              <w:rPr>
                <w:rFonts w:ascii="Arial" w:hAnsi="Arial" w:cs="Arial"/>
                <w:color w:val="000000" w:themeColor="text1"/>
                <w:sz w:val="16"/>
                <w:szCs w:val="16"/>
                <w:lang w:val="en-US" w:eastAsia="zh-CN"/>
              </w:rPr>
            </w:pPr>
            <w:r>
              <w:rPr>
                <w:rFonts w:ascii="Arial" w:hAnsi="Arial" w:cs="Arial"/>
                <w:color w:val="000000" w:themeColor="text1"/>
                <w:sz w:val="16"/>
                <w:szCs w:val="16"/>
                <w:lang w:eastAsia="zh-CN"/>
              </w:rPr>
              <w:t xml:space="preserve">and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UE,rx</w:t>
            </w:r>
            <w:r w:rsidRPr="00182C8E">
              <w:rPr>
                <w:rFonts w:ascii="Arial" w:hAnsi="Arial" w:cs="Arial"/>
                <w:color w:val="000000" w:themeColor="text1"/>
                <w:sz w:val="16"/>
                <w:szCs w:val="16"/>
                <w:lang w:val="en-US" w:eastAsia="zh-CN"/>
              </w:rPr>
              <w:t xml:space="preserve"> </w:t>
            </w:r>
          </w:p>
          <w:p w14:paraId="42A26CA1" w14:textId="0D5F0D2A" w:rsidR="002C7840" w:rsidRPr="00182C8E" w:rsidRDefault="002C7840" w:rsidP="0005364E">
            <w:pPr>
              <w:spacing w:after="0"/>
              <w:rPr>
                <w:rFonts w:ascii="Arial" w:hAnsi="Arial" w:cs="Arial"/>
                <w:i/>
                <w:color w:val="000000" w:themeColor="text1"/>
                <w:sz w:val="16"/>
                <w:szCs w:val="16"/>
                <w:lang w:val="en-US" w:eastAsia="zh-CN"/>
              </w:rPr>
            </w:pPr>
          </w:p>
        </w:tc>
        <w:tc>
          <w:tcPr>
            <w:tcW w:w="1842" w:type="dxa"/>
            <w:vMerge w:val="restart"/>
          </w:tcPr>
          <w:p w14:paraId="25BDE8F6" w14:textId="77777777" w:rsidR="002C7840" w:rsidRPr="00182C8E" w:rsidRDefault="002C7840" w:rsidP="0005364E">
            <w:pPr>
              <w:pStyle w:val="Tabletext0"/>
              <w:spacing w:before="0" w:after="0"/>
              <w:rPr>
                <w:rFonts w:ascii="Arial" w:hAnsi="Arial" w:cs="Arial"/>
                <w:color w:val="000000" w:themeColor="text1"/>
                <w:sz w:val="16"/>
                <w:szCs w:val="16"/>
                <w:lang w:val="en-US" w:eastAsia="zh-CN"/>
              </w:rPr>
            </w:pPr>
            <w:r>
              <w:rPr>
                <w:rFonts w:ascii="Arial" w:hAnsi="Arial" w:cs="Arial"/>
                <w:color w:val="000000" w:themeColor="text1"/>
                <w:sz w:val="16"/>
                <w:szCs w:val="16"/>
                <w:lang w:eastAsia="zh-CN"/>
              </w:rPr>
              <w:t xml:space="preserve">0.5ms of the combination of </w:t>
            </w:r>
            <w:r w:rsidRPr="00763B76">
              <w:rPr>
                <w:rFonts w:ascii="Arial" w:hAnsi="Arial" w:cs="Arial"/>
                <w:i/>
                <w:color w:val="000000" w:themeColor="text1"/>
                <w:sz w:val="16"/>
                <w:szCs w:val="16"/>
                <w:lang w:val="en-US" w:eastAsia="zh-CN"/>
              </w:rPr>
              <w:t>t</w:t>
            </w:r>
            <w:r w:rsidRPr="00763B76">
              <w:rPr>
                <w:rFonts w:ascii="Arial" w:hAnsi="Arial" w:cs="Arial"/>
                <w:color w:val="000000" w:themeColor="text1"/>
                <w:sz w:val="16"/>
                <w:szCs w:val="16"/>
                <w:vertAlign w:val="subscript"/>
                <w:lang w:val="en-US" w:eastAsia="zh-CN"/>
              </w:rPr>
              <w:t>DL_duration</w:t>
            </w:r>
            <w:r w:rsidRPr="00182C8E">
              <w:rPr>
                <w:rFonts w:ascii="Arial" w:hAnsi="Arial" w:cs="Arial"/>
                <w:i/>
                <w:color w:val="000000" w:themeColor="text1"/>
                <w:sz w:val="16"/>
                <w:szCs w:val="16"/>
                <w:lang w:val="en-US" w:eastAsia="zh-CN"/>
              </w:rPr>
              <w:t xml:space="preserve"> </w:t>
            </w:r>
          </w:p>
          <w:p w14:paraId="019EEEA7" w14:textId="77777777" w:rsidR="002C7840" w:rsidRPr="00182C8E" w:rsidRDefault="002C7840" w:rsidP="0005364E">
            <w:pPr>
              <w:pStyle w:val="Tabletext0"/>
              <w:spacing w:before="0" w:after="0"/>
              <w:rPr>
                <w:rFonts w:ascii="Arial" w:hAnsi="Arial" w:cs="Arial"/>
                <w:color w:val="000000" w:themeColor="text1"/>
                <w:sz w:val="16"/>
                <w:szCs w:val="16"/>
                <w:lang w:val="en-US" w:eastAsia="zh-CN"/>
              </w:rPr>
            </w:pPr>
            <w:r>
              <w:rPr>
                <w:rFonts w:ascii="Arial" w:hAnsi="Arial" w:cs="Arial"/>
                <w:color w:val="000000" w:themeColor="text1"/>
                <w:sz w:val="16"/>
                <w:szCs w:val="16"/>
                <w:lang w:eastAsia="zh-CN"/>
              </w:rPr>
              <w:t xml:space="preserve">and </w:t>
            </w: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UE,rx</w:t>
            </w:r>
            <w:r w:rsidRPr="00182C8E">
              <w:rPr>
                <w:rFonts w:ascii="Arial" w:hAnsi="Arial" w:cs="Arial"/>
                <w:color w:val="000000" w:themeColor="text1"/>
                <w:sz w:val="16"/>
                <w:szCs w:val="16"/>
                <w:lang w:val="en-US" w:eastAsia="zh-CN"/>
              </w:rPr>
              <w:t xml:space="preserve"> </w:t>
            </w:r>
          </w:p>
          <w:p w14:paraId="7DCEEFB3" w14:textId="20EF4521" w:rsidR="002C7840" w:rsidRPr="00763B76" w:rsidRDefault="002C7840" w:rsidP="0005364E">
            <w:pPr>
              <w:spacing w:after="0"/>
              <w:rPr>
                <w:rFonts w:ascii="Arial" w:eastAsia="宋体" w:hAnsi="Arial" w:cs="Arial"/>
                <w:color w:val="000000" w:themeColor="text1"/>
                <w:sz w:val="16"/>
                <w:szCs w:val="16"/>
                <w:lang w:eastAsia="zh-CN"/>
              </w:rPr>
            </w:pPr>
          </w:p>
        </w:tc>
      </w:tr>
      <w:tr w:rsidR="002C7840" w14:paraId="42F63B91" w14:textId="06CEA483" w:rsidTr="0088319D">
        <w:trPr>
          <w:jc w:val="center"/>
        </w:trPr>
        <w:tc>
          <w:tcPr>
            <w:tcW w:w="649" w:type="dxa"/>
            <w:vAlign w:val="center"/>
          </w:tcPr>
          <w:p w14:paraId="44E6DAAD" w14:textId="77777777" w:rsidR="002C7840" w:rsidRPr="00182C8E" w:rsidRDefault="002C7840" w:rsidP="0005364E">
            <w:pPr>
              <w:spacing w:after="0"/>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eastAsia="zh-CN"/>
              </w:rPr>
              <w:t>1.4</w:t>
            </w:r>
          </w:p>
        </w:tc>
        <w:tc>
          <w:tcPr>
            <w:tcW w:w="2307" w:type="dxa"/>
            <w:vAlign w:val="center"/>
          </w:tcPr>
          <w:p w14:paraId="6760092B" w14:textId="77777777" w:rsidR="002C7840" w:rsidRPr="00182C8E" w:rsidRDefault="002C7840" w:rsidP="0005364E">
            <w:pPr>
              <w:spacing w:after="0"/>
              <w:rPr>
                <w:rFonts w:ascii="Arial" w:hAnsi="Arial" w:cs="Arial"/>
                <w:color w:val="000000" w:themeColor="text1"/>
                <w:sz w:val="16"/>
                <w:szCs w:val="16"/>
                <w:lang w:val="en-US"/>
              </w:rPr>
            </w:pPr>
            <w:r>
              <w:rPr>
                <w:rFonts w:ascii="Arial" w:hAnsi="Arial" w:cs="Arial"/>
                <w:color w:val="000000" w:themeColor="text1"/>
                <w:sz w:val="16"/>
                <w:szCs w:val="16"/>
                <w:lang w:val="en-US"/>
              </w:rPr>
              <w:t xml:space="preserve">Tx </w:t>
            </w:r>
            <w:r w:rsidRPr="00182C8E">
              <w:rPr>
                <w:rFonts w:ascii="Arial" w:hAnsi="Arial" w:cs="Arial"/>
                <w:color w:val="000000" w:themeColor="text1"/>
                <w:sz w:val="16"/>
                <w:szCs w:val="16"/>
                <w:lang w:val="en-US"/>
              </w:rPr>
              <w:t>UE processing delay</w:t>
            </w:r>
          </w:p>
        </w:tc>
        <w:tc>
          <w:tcPr>
            <w:tcW w:w="2869" w:type="dxa"/>
            <w:vAlign w:val="center"/>
          </w:tcPr>
          <w:p w14:paraId="6A4CAD28" w14:textId="77777777" w:rsidR="002C7840" w:rsidRPr="00182C8E" w:rsidRDefault="002C7840" w:rsidP="0005364E">
            <w:pPr>
              <w:pStyle w:val="Tabletext0"/>
              <w:spacing w:before="0" w:after="0"/>
              <w:rPr>
                <w:rFonts w:ascii="Arial" w:hAnsi="Arial" w:cs="Arial"/>
                <w:color w:val="000000" w:themeColor="text1"/>
                <w:sz w:val="16"/>
                <w:szCs w:val="16"/>
                <w:lang w:val="en-US" w:eastAsia="zh-CN"/>
              </w:rPr>
            </w:pPr>
            <w:r w:rsidRPr="00182C8E">
              <w:rPr>
                <w:rFonts w:ascii="Arial" w:hAnsi="Arial" w:cs="Arial"/>
                <w:i/>
                <w:color w:val="000000" w:themeColor="text1"/>
                <w:sz w:val="16"/>
                <w:szCs w:val="16"/>
                <w:lang w:val="en-US" w:eastAsia="zh-CN"/>
              </w:rPr>
              <w:t>t</w:t>
            </w:r>
            <w:r w:rsidRPr="00182C8E">
              <w:rPr>
                <w:rFonts w:ascii="Arial" w:hAnsi="Arial" w:cs="Arial"/>
                <w:color w:val="000000" w:themeColor="text1"/>
                <w:sz w:val="16"/>
                <w:szCs w:val="16"/>
                <w:vertAlign w:val="subscript"/>
                <w:lang w:val="en-US" w:eastAsia="zh-CN"/>
              </w:rPr>
              <w:t>UE,rx</w:t>
            </w:r>
            <w:r w:rsidRPr="00182C8E">
              <w:rPr>
                <w:rFonts w:ascii="Arial" w:hAnsi="Arial" w:cs="Arial"/>
                <w:color w:val="000000" w:themeColor="text1"/>
                <w:sz w:val="16"/>
                <w:szCs w:val="16"/>
                <w:lang w:val="en-US" w:eastAsia="zh-CN"/>
              </w:rPr>
              <w:t xml:space="preserve"> </w:t>
            </w:r>
          </w:p>
          <w:p w14:paraId="1A9BBF03" w14:textId="77777777" w:rsidR="002C7840" w:rsidRPr="00763B76" w:rsidRDefault="002C7840" w:rsidP="0005364E">
            <w:pPr>
              <w:pStyle w:val="afa"/>
              <w:spacing w:after="0"/>
              <w:rPr>
                <w:rFonts w:ascii="Arial" w:hAnsi="Arial" w:cs="Arial"/>
                <w:b w:val="0"/>
                <w:i/>
                <w:color w:val="000000" w:themeColor="text1"/>
                <w:sz w:val="16"/>
                <w:szCs w:val="16"/>
                <w:lang w:val="en-US" w:eastAsia="zh-CN"/>
              </w:rPr>
            </w:pPr>
            <w:r w:rsidRPr="00763B76">
              <w:rPr>
                <w:rFonts w:ascii="Arial" w:hAnsi="Arial" w:cs="Arial"/>
                <w:b w:val="0"/>
                <w:color w:val="000000" w:themeColor="text1"/>
                <w:sz w:val="16"/>
                <w:szCs w:val="16"/>
                <w:lang w:val="en-US" w:eastAsia="zh-CN"/>
              </w:rPr>
              <w:t xml:space="preserve">The time </w:t>
            </w:r>
            <w:r>
              <w:rPr>
                <w:rFonts w:ascii="Arial" w:hAnsi="Arial" w:cs="Arial"/>
                <w:b w:val="0"/>
                <w:color w:val="000000" w:themeColor="text1"/>
                <w:sz w:val="16"/>
                <w:szCs w:val="16"/>
                <w:lang w:val="en-US" w:eastAsia="zh-CN"/>
              </w:rPr>
              <w:t xml:space="preserve">that </w:t>
            </w:r>
            <w:r w:rsidRPr="00763B76">
              <w:rPr>
                <w:rFonts w:ascii="Arial" w:hAnsi="Arial" w:cs="Arial"/>
                <w:b w:val="0"/>
                <w:color w:val="000000" w:themeColor="text1"/>
                <w:sz w:val="16"/>
                <w:szCs w:val="16"/>
                <w:lang w:val="en-US" w:eastAsia="zh-CN"/>
              </w:rPr>
              <w:t>the sidelink DCI</w:t>
            </w:r>
            <w:r w:rsidRPr="0012776C">
              <w:rPr>
                <w:rFonts w:ascii="Arial" w:hAnsi="Arial" w:cs="Arial"/>
                <w:b w:val="0"/>
                <w:color w:val="000000" w:themeColor="text1"/>
                <w:sz w:val="16"/>
                <w:szCs w:val="16"/>
                <w:lang w:val="en-US" w:eastAsia="zh-CN"/>
              </w:rPr>
              <w:t xml:space="preserve"> is </w:t>
            </w:r>
            <w:r w:rsidRPr="00763B76">
              <w:rPr>
                <w:rFonts w:ascii="Arial" w:hAnsi="Arial" w:cs="Arial"/>
                <w:b w:val="0"/>
                <w:color w:val="000000" w:themeColor="text1"/>
                <w:sz w:val="16"/>
                <w:szCs w:val="16"/>
                <w:lang w:val="en-US" w:eastAsia="zh-CN"/>
              </w:rPr>
              <w:t>decoded</w:t>
            </w:r>
            <w:r w:rsidRPr="0012776C">
              <w:rPr>
                <w:rFonts w:ascii="Arial" w:hAnsi="Arial" w:cs="Arial"/>
                <w:b w:val="0"/>
                <w:color w:val="000000" w:themeColor="text1"/>
                <w:sz w:val="16"/>
                <w:szCs w:val="16"/>
                <w:lang w:val="en-US" w:eastAsia="zh-CN"/>
              </w:rPr>
              <w:t xml:space="preserve"> and PSCCH/PSSCH is p</w:t>
            </w:r>
            <w:r>
              <w:rPr>
                <w:rFonts w:ascii="Arial" w:hAnsi="Arial" w:cs="Arial"/>
                <w:b w:val="0"/>
                <w:color w:val="000000" w:themeColor="text1"/>
                <w:sz w:val="16"/>
                <w:szCs w:val="16"/>
                <w:lang w:val="en-US" w:eastAsia="zh-CN"/>
              </w:rPr>
              <w:t>repared</w:t>
            </w:r>
          </w:p>
        </w:tc>
        <w:tc>
          <w:tcPr>
            <w:tcW w:w="1963" w:type="dxa"/>
            <w:vMerge/>
          </w:tcPr>
          <w:p w14:paraId="63FB83A5" w14:textId="5989DA89" w:rsidR="002C7840" w:rsidRPr="00182C8E" w:rsidRDefault="002C7840" w:rsidP="0005364E">
            <w:pPr>
              <w:spacing w:after="0"/>
              <w:rPr>
                <w:rFonts w:ascii="Arial" w:hAnsi="Arial" w:cs="Arial"/>
                <w:color w:val="000000" w:themeColor="text1"/>
                <w:sz w:val="16"/>
                <w:szCs w:val="16"/>
                <w:lang w:val="en-US" w:eastAsia="zh-CN"/>
              </w:rPr>
            </w:pPr>
          </w:p>
        </w:tc>
        <w:tc>
          <w:tcPr>
            <w:tcW w:w="1842" w:type="dxa"/>
            <w:vMerge/>
          </w:tcPr>
          <w:p w14:paraId="4089DA15" w14:textId="6041C555" w:rsidR="002C7840" w:rsidRPr="00763B76" w:rsidRDefault="002C7840" w:rsidP="0005364E">
            <w:pPr>
              <w:spacing w:after="0"/>
              <w:rPr>
                <w:rFonts w:ascii="Arial" w:eastAsia="宋体" w:hAnsi="Arial" w:cs="Arial"/>
                <w:color w:val="000000" w:themeColor="text1"/>
                <w:sz w:val="16"/>
                <w:szCs w:val="16"/>
                <w:lang w:eastAsia="zh-CN"/>
              </w:rPr>
            </w:pPr>
          </w:p>
        </w:tc>
      </w:tr>
      <w:tr w:rsidR="00604B4E" w14:paraId="4660450A" w14:textId="03801CB8" w:rsidTr="0088319D">
        <w:trPr>
          <w:trHeight w:val="45"/>
          <w:jc w:val="center"/>
        </w:trPr>
        <w:tc>
          <w:tcPr>
            <w:tcW w:w="649" w:type="dxa"/>
            <w:vAlign w:val="center"/>
          </w:tcPr>
          <w:p w14:paraId="7B57EF5B" w14:textId="77777777" w:rsidR="00604B4E" w:rsidRPr="00763B76" w:rsidRDefault="00604B4E" w:rsidP="0005364E">
            <w:pPr>
              <w:spacing w:after="0"/>
              <w:rPr>
                <w:rFonts w:ascii="Arial" w:eastAsia="宋体" w:hAnsi="Arial" w:cs="Arial"/>
                <w:color w:val="000000" w:themeColor="text1"/>
                <w:sz w:val="16"/>
                <w:szCs w:val="16"/>
                <w:lang w:val="en-US" w:eastAsia="zh-CN"/>
              </w:rPr>
            </w:pPr>
            <w:r>
              <w:rPr>
                <w:rFonts w:ascii="Arial" w:eastAsia="宋体" w:hAnsi="Arial" w:cs="Arial" w:hint="eastAsia"/>
                <w:color w:val="000000" w:themeColor="text1"/>
                <w:sz w:val="16"/>
                <w:szCs w:val="16"/>
                <w:lang w:val="en-US" w:eastAsia="zh-CN"/>
              </w:rPr>
              <w:t>2</w:t>
            </w:r>
          </w:p>
        </w:tc>
        <w:tc>
          <w:tcPr>
            <w:tcW w:w="2307" w:type="dxa"/>
            <w:vAlign w:val="center"/>
          </w:tcPr>
          <w:p w14:paraId="77867369" w14:textId="77777777" w:rsidR="00604B4E" w:rsidRPr="00763B76" w:rsidRDefault="00604B4E" w:rsidP="0005364E">
            <w:pPr>
              <w:spacing w:after="0"/>
              <w:rPr>
                <w:rFonts w:ascii="Arial" w:eastAsia="宋体" w:hAnsi="Arial" w:cs="Arial"/>
                <w:color w:val="000000" w:themeColor="text1"/>
                <w:sz w:val="16"/>
                <w:szCs w:val="16"/>
                <w:lang w:val="en-US" w:eastAsia="zh-CN"/>
              </w:rPr>
            </w:pPr>
            <w:r>
              <w:rPr>
                <w:rFonts w:ascii="Arial" w:eastAsia="宋体" w:hAnsi="Arial" w:cs="Arial" w:hint="eastAsia"/>
                <w:color w:val="000000" w:themeColor="text1"/>
                <w:sz w:val="16"/>
                <w:szCs w:val="16"/>
                <w:lang w:val="en-US" w:eastAsia="zh-CN"/>
              </w:rPr>
              <w:t xml:space="preserve">Sidelink </w:t>
            </w:r>
            <w:r>
              <w:rPr>
                <w:rFonts w:ascii="Arial" w:eastAsia="宋体" w:hAnsi="Arial" w:cs="Arial"/>
                <w:color w:val="000000" w:themeColor="text1"/>
                <w:sz w:val="16"/>
                <w:szCs w:val="16"/>
                <w:lang w:val="en-US" w:eastAsia="zh-CN"/>
              </w:rPr>
              <w:t xml:space="preserve">data </w:t>
            </w:r>
            <w:r w:rsidRPr="00182C8E">
              <w:rPr>
                <w:rFonts w:ascii="Arial" w:hAnsi="Arial" w:cs="Arial"/>
                <w:color w:val="000000" w:themeColor="text1"/>
                <w:sz w:val="16"/>
                <w:szCs w:val="16"/>
                <w:lang w:val="en-US" w:eastAsia="zh-CN"/>
              </w:rPr>
              <w:t>transfer</w:t>
            </w:r>
            <w:r>
              <w:rPr>
                <w:rFonts w:ascii="Arial" w:hAnsi="Arial" w:cs="Arial"/>
                <w:color w:val="000000" w:themeColor="text1"/>
                <w:sz w:val="16"/>
                <w:szCs w:val="16"/>
                <w:lang w:val="en-US" w:eastAsia="zh-CN"/>
              </w:rPr>
              <w:t xml:space="preserve"> from Tx UE</w:t>
            </w:r>
          </w:p>
        </w:tc>
        <w:tc>
          <w:tcPr>
            <w:tcW w:w="2869" w:type="dxa"/>
            <w:vAlign w:val="center"/>
          </w:tcPr>
          <w:p w14:paraId="7C067EFF" w14:textId="77777777" w:rsidR="00604B4E" w:rsidRPr="00182C8E" w:rsidRDefault="00604B4E" w:rsidP="0005364E">
            <w:pPr>
              <w:pStyle w:val="Tabletext0"/>
              <w:spacing w:before="0" w:after="0"/>
              <w:rPr>
                <w:rFonts w:ascii="Arial" w:hAnsi="Arial" w:cs="Arial"/>
                <w:i/>
                <w:color w:val="000000" w:themeColor="text1"/>
                <w:sz w:val="16"/>
                <w:szCs w:val="16"/>
                <w:lang w:val="en-US" w:eastAsia="zh-CN"/>
              </w:rPr>
            </w:pPr>
            <w:r w:rsidRPr="00182C8E">
              <w:rPr>
                <w:rFonts w:ascii="Arial" w:hAnsi="Arial" w:cs="Arial"/>
                <w:i/>
                <w:color w:val="000000" w:themeColor="text1"/>
                <w:sz w:val="16"/>
                <w:szCs w:val="16"/>
                <w:lang w:val="en-US" w:eastAsia="zh-CN"/>
              </w:rPr>
              <w:t>T</w:t>
            </w:r>
            <w:r>
              <w:rPr>
                <w:rFonts w:ascii="Arial" w:hAnsi="Arial" w:cs="Arial" w:hint="eastAsia"/>
                <w:color w:val="000000" w:themeColor="text1"/>
                <w:sz w:val="16"/>
                <w:szCs w:val="16"/>
                <w:vertAlign w:val="subscript"/>
                <w:lang w:val="en-US" w:eastAsia="zh-CN"/>
              </w:rPr>
              <w:t>2</w:t>
            </w:r>
            <w:r>
              <w:rPr>
                <w:rFonts w:ascii="Arial" w:hAnsi="Arial" w:cs="Arial"/>
                <w:color w:val="000000" w:themeColor="text1"/>
                <w:sz w:val="16"/>
                <w:szCs w:val="16"/>
                <w:vertAlign w:val="subscript"/>
                <w:lang w:val="en-US" w:eastAsia="zh-CN"/>
              </w:rPr>
              <w:t xml:space="preserve"> </w:t>
            </w:r>
            <w:r>
              <w:rPr>
                <w:rFonts w:ascii="Arial" w:hAnsi="Arial" w:cs="Arial"/>
                <w:color w:val="000000" w:themeColor="text1"/>
                <w:sz w:val="16"/>
                <w:szCs w:val="16"/>
                <w:lang w:val="en-US" w:eastAsia="zh-CN"/>
              </w:rPr>
              <w:t xml:space="preserve">= </w:t>
            </w:r>
            <w:r w:rsidRPr="00182C8E">
              <w:rPr>
                <w:rFonts w:ascii="Arial" w:hAnsi="Arial" w:cs="Arial"/>
                <w:color w:val="000000" w:themeColor="text1"/>
                <w:sz w:val="16"/>
                <w:szCs w:val="16"/>
                <w:lang w:val="en-US" w:eastAsia="zh-CN"/>
              </w:rPr>
              <w:t>(</w:t>
            </w:r>
            <w:r w:rsidRPr="00182C8E">
              <w:rPr>
                <w:rFonts w:ascii="Arial" w:hAnsi="Arial" w:cs="Arial"/>
                <w:i/>
                <w:color w:val="000000" w:themeColor="text1"/>
                <w:sz w:val="16"/>
                <w:szCs w:val="16"/>
                <w:lang w:val="en-US" w:eastAsia="zh-CN"/>
              </w:rPr>
              <w:t>t</w:t>
            </w:r>
            <w:r>
              <w:rPr>
                <w:rFonts w:ascii="Arial" w:hAnsi="Arial" w:cs="Arial"/>
                <w:color w:val="000000" w:themeColor="text1"/>
                <w:sz w:val="16"/>
                <w:szCs w:val="16"/>
                <w:vertAlign w:val="subscript"/>
                <w:lang w:val="en-US" w:eastAsia="zh-CN"/>
              </w:rPr>
              <w:t>2.1</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Pr>
                <w:rFonts w:ascii="Arial" w:hAnsi="Arial" w:cs="Arial"/>
                <w:color w:val="000000" w:themeColor="text1"/>
                <w:sz w:val="16"/>
                <w:szCs w:val="16"/>
                <w:vertAlign w:val="subscript"/>
                <w:lang w:val="en-US" w:eastAsia="zh-CN"/>
              </w:rPr>
              <w:t>2.2</w:t>
            </w:r>
            <w:r w:rsidRPr="00182C8E">
              <w:rPr>
                <w:rFonts w:ascii="Arial" w:hAnsi="Arial" w:cs="Arial"/>
                <w:color w:val="000000" w:themeColor="text1"/>
                <w:sz w:val="16"/>
                <w:szCs w:val="16"/>
                <w:lang w:val="en-US" w:eastAsia="zh-CN"/>
              </w:rPr>
              <w:t>)</w:t>
            </w:r>
          </w:p>
        </w:tc>
        <w:tc>
          <w:tcPr>
            <w:tcW w:w="1963" w:type="dxa"/>
          </w:tcPr>
          <w:p w14:paraId="20430695" w14:textId="46C410FC" w:rsidR="00604B4E" w:rsidRPr="00045E2C" w:rsidRDefault="00A4612D" w:rsidP="0005364E">
            <w:pPr>
              <w:spacing w:after="0"/>
              <w:rPr>
                <w:rFonts w:ascii="Arial" w:eastAsiaTheme="minorEastAsia" w:hAnsi="Arial" w:cs="Arial"/>
                <w:color w:val="000000" w:themeColor="text1"/>
                <w:sz w:val="16"/>
                <w:szCs w:val="16"/>
                <w:lang w:eastAsia="ja-JP"/>
              </w:rPr>
            </w:pPr>
            <w:r>
              <w:rPr>
                <w:rFonts w:ascii="Arial" w:hAnsi="Arial" w:cs="Arial"/>
                <w:color w:val="000000" w:themeColor="text1"/>
                <w:sz w:val="16"/>
                <w:szCs w:val="16"/>
                <w:lang w:eastAsia="zh-CN"/>
              </w:rPr>
              <w:t>1 ms</w:t>
            </w:r>
          </w:p>
        </w:tc>
        <w:tc>
          <w:tcPr>
            <w:tcW w:w="1842" w:type="dxa"/>
          </w:tcPr>
          <w:p w14:paraId="64DA5E16" w14:textId="709AF356" w:rsidR="00604B4E" w:rsidRPr="0012776C" w:rsidRDefault="00A4612D" w:rsidP="0005364E">
            <w:pPr>
              <w:spacing w:after="0"/>
              <w:rPr>
                <w:rFonts w:ascii="Arial" w:eastAsia="宋体" w:hAnsi="Arial" w:cs="Arial"/>
                <w:color w:val="000000" w:themeColor="text1"/>
                <w:sz w:val="16"/>
                <w:szCs w:val="16"/>
                <w:lang w:eastAsia="zh-CN"/>
              </w:rPr>
            </w:pPr>
            <w:r>
              <w:rPr>
                <w:rFonts w:ascii="Arial" w:hAnsi="Arial" w:cs="Arial"/>
                <w:color w:val="000000" w:themeColor="text1"/>
                <w:sz w:val="16"/>
                <w:szCs w:val="16"/>
                <w:lang w:eastAsia="zh-CN"/>
              </w:rPr>
              <w:t>1 ms</w:t>
            </w:r>
          </w:p>
        </w:tc>
      </w:tr>
      <w:tr w:rsidR="00604B4E" w14:paraId="26B5AA45" w14:textId="28586861" w:rsidTr="0088319D">
        <w:trPr>
          <w:jc w:val="center"/>
        </w:trPr>
        <w:tc>
          <w:tcPr>
            <w:tcW w:w="649" w:type="dxa"/>
            <w:vAlign w:val="center"/>
          </w:tcPr>
          <w:p w14:paraId="76457256" w14:textId="77777777" w:rsidR="00604B4E" w:rsidRDefault="00604B4E" w:rsidP="0005364E">
            <w:pPr>
              <w:spacing w:after="0"/>
              <w:rPr>
                <w:rFonts w:ascii="Arial" w:eastAsia="宋体" w:hAnsi="Arial" w:cs="Arial"/>
                <w:color w:val="000000" w:themeColor="text1"/>
                <w:sz w:val="16"/>
                <w:szCs w:val="16"/>
                <w:lang w:val="en-US" w:eastAsia="zh-CN"/>
              </w:rPr>
            </w:pPr>
            <w:r>
              <w:rPr>
                <w:rFonts w:ascii="Arial" w:eastAsia="宋体" w:hAnsi="Arial" w:cs="Arial" w:hint="eastAsia"/>
                <w:color w:val="000000" w:themeColor="text1"/>
                <w:sz w:val="16"/>
                <w:szCs w:val="16"/>
                <w:lang w:val="en-US" w:eastAsia="zh-CN"/>
              </w:rPr>
              <w:t xml:space="preserve">2.1 </w:t>
            </w:r>
          </w:p>
        </w:tc>
        <w:tc>
          <w:tcPr>
            <w:tcW w:w="2307" w:type="dxa"/>
            <w:vAlign w:val="center"/>
          </w:tcPr>
          <w:p w14:paraId="6140480C" w14:textId="77777777" w:rsidR="00604B4E" w:rsidRDefault="00604B4E" w:rsidP="0005364E">
            <w:pPr>
              <w:spacing w:after="0"/>
              <w:rPr>
                <w:rFonts w:ascii="Arial" w:eastAsia="宋体" w:hAnsi="Arial" w:cs="Arial"/>
                <w:color w:val="000000" w:themeColor="text1"/>
                <w:sz w:val="16"/>
                <w:szCs w:val="16"/>
                <w:lang w:val="en-US" w:eastAsia="zh-CN"/>
              </w:rPr>
            </w:pPr>
            <w:r w:rsidRPr="00182C8E">
              <w:rPr>
                <w:rFonts w:ascii="Arial" w:hAnsi="Arial" w:cs="Arial"/>
                <w:color w:val="000000" w:themeColor="text1"/>
                <w:sz w:val="16"/>
                <w:szCs w:val="16"/>
                <w:lang w:val="en-US"/>
              </w:rPr>
              <w:t xml:space="preserve">TTI for </w:t>
            </w:r>
            <w:r>
              <w:rPr>
                <w:rFonts w:ascii="Arial" w:hAnsi="Arial" w:cs="Arial"/>
                <w:color w:val="000000" w:themeColor="text1"/>
                <w:sz w:val="16"/>
                <w:szCs w:val="16"/>
                <w:lang w:val="en-US"/>
              </w:rPr>
              <w:t>PSCCH/PSSCH transmission</w:t>
            </w:r>
          </w:p>
        </w:tc>
        <w:tc>
          <w:tcPr>
            <w:tcW w:w="2869" w:type="dxa"/>
            <w:vAlign w:val="center"/>
          </w:tcPr>
          <w:p w14:paraId="7A18E978" w14:textId="77777777" w:rsidR="00604B4E" w:rsidRPr="00182C8E" w:rsidRDefault="00604B4E" w:rsidP="0005364E">
            <w:pPr>
              <w:pStyle w:val="Tabletext0"/>
              <w:spacing w:before="0" w:after="0"/>
              <w:rPr>
                <w:rFonts w:ascii="Arial" w:hAnsi="Arial" w:cs="Arial"/>
                <w:i/>
                <w:color w:val="000000" w:themeColor="text1"/>
                <w:sz w:val="16"/>
                <w:szCs w:val="16"/>
                <w:lang w:val="en-US" w:eastAsia="zh-CN"/>
              </w:rPr>
            </w:pPr>
            <w:r w:rsidRPr="00182C8E">
              <w:rPr>
                <w:rFonts w:ascii="Arial" w:hAnsi="Arial" w:cs="Arial"/>
                <w:i/>
                <w:color w:val="000000" w:themeColor="text1"/>
                <w:sz w:val="16"/>
                <w:szCs w:val="16"/>
                <w:lang w:val="en-US" w:eastAsia="zh-CN"/>
              </w:rPr>
              <w:t>t</w:t>
            </w:r>
            <w:r>
              <w:rPr>
                <w:rFonts w:ascii="Arial" w:hAnsi="Arial" w:cs="Arial"/>
                <w:color w:val="000000" w:themeColor="text1"/>
                <w:sz w:val="16"/>
                <w:szCs w:val="16"/>
                <w:vertAlign w:val="subscript"/>
                <w:lang w:val="en-US" w:eastAsia="zh-CN"/>
              </w:rPr>
              <w:t>2.1</w:t>
            </w:r>
          </w:p>
        </w:tc>
        <w:tc>
          <w:tcPr>
            <w:tcW w:w="1963" w:type="dxa"/>
          </w:tcPr>
          <w:p w14:paraId="28C19D20" w14:textId="163BB9C4" w:rsidR="00604B4E" w:rsidRPr="00763B76" w:rsidRDefault="0005364E" w:rsidP="0005364E">
            <w:pPr>
              <w:spacing w:after="0"/>
              <w:rPr>
                <w:rFonts w:ascii="Arial" w:eastAsia="宋体" w:hAnsi="Arial" w:cs="Arial"/>
                <w:color w:val="000000" w:themeColor="text1"/>
                <w:sz w:val="16"/>
                <w:szCs w:val="16"/>
                <w:lang w:val="en-US" w:eastAsia="zh-CN"/>
              </w:rPr>
            </w:pPr>
            <w:r>
              <w:rPr>
                <w:rFonts w:ascii="Arial" w:eastAsia="宋体" w:hAnsi="Arial" w:cs="Arial"/>
                <w:color w:val="000000" w:themeColor="text1"/>
                <w:sz w:val="16"/>
                <w:szCs w:val="16"/>
                <w:lang w:val="en-US" w:eastAsia="zh-CN"/>
              </w:rPr>
              <w:t>0.5ms</w:t>
            </w:r>
          </w:p>
        </w:tc>
        <w:tc>
          <w:tcPr>
            <w:tcW w:w="1842" w:type="dxa"/>
          </w:tcPr>
          <w:p w14:paraId="5745A462" w14:textId="0C523F37" w:rsidR="00604B4E" w:rsidRDefault="0005364E" w:rsidP="0005364E">
            <w:pPr>
              <w:spacing w:after="0"/>
              <w:rPr>
                <w:rFonts w:ascii="Arial" w:eastAsia="宋体" w:hAnsi="Arial" w:cs="Arial"/>
                <w:color w:val="000000" w:themeColor="text1"/>
                <w:sz w:val="16"/>
                <w:szCs w:val="16"/>
                <w:lang w:val="en-US" w:eastAsia="zh-CN"/>
              </w:rPr>
            </w:pPr>
            <w:r>
              <w:rPr>
                <w:rFonts w:ascii="Arial" w:eastAsia="宋体" w:hAnsi="Arial" w:cs="Arial"/>
                <w:color w:val="000000" w:themeColor="text1"/>
                <w:sz w:val="16"/>
                <w:szCs w:val="16"/>
                <w:lang w:val="en-US" w:eastAsia="zh-CN"/>
              </w:rPr>
              <w:t>0.5ms</w:t>
            </w:r>
          </w:p>
          <w:p w14:paraId="62A92AC7" w14:textId="7528BF13" w:rsidR="0005364E" w:rsidRDefault="0005364E" w:rsidP="0005364E">
            <w:pPr>
              <w:spacing w:after="0"/>
              <w:rPr>
                <w:rFonts w:ascii="Arial" w:eastAsia="宋体" w:hAnsi="Arial" w:cs="Arial"/>
                <w:color w:val="000000" w:themeColor="text1"/>
                <w:sz w:val="16"/>
                <w:szCs w:val="16"/>
                <w:lang w:val="en-US" w:eastAsia="zh-CN"/>
              </w:rPr>
            </w:pPr>
            <w:r>
              <w:rPr>
                <w:rFonts w:ascii="Arial" w:eastAsia="宋体" w:hAnsi="Arial" w:cs="Arial"/>
                <w:color w:val="000000" w:themeColor="text1"/>
                <w:sz w:val="16"/>
                <w:szCs w:val="16"/>
                <w:lang w:val="en-US" w:eastAsia="zh-CN"/>
              </w:rPr>
              <w:t>Note PSCCH is not sent by Tx UE</w:t>
            </w:r>
          </w:p>
        </w:tc>
      </w:tr>
      <w:tr w:rsidR="00604B4E" w14:paraId="15313A6A" w14:textId="0EDAF075" w:rsidTr="0088319D">
        <w:trPr>
          <w:jc w:val="center"/>
        </w:trPr>
        <w:tc>
          <w:tcPr>
            <w:tcW w:w="649" w:type="dxa"/>
            <w:vAlign w:val="center"/>
          </w:tcPr>
          <w:p w14:paraId="2251E426" w14:textId="77777777" w:rsidR="00604B4E" w:rsidRDefault="00604B4E" w:rsidP="0005364E">
            <w:pPr>
              <w:spacing w:after="0"/>
              <w:rPr>
                <w:rFonts w:ascii="Arial" w:eastAsia="宋体" w:hAnsi="Arial" w:cs="Arial"/>
                <w:color w:val="000000" w:themeColor="text1"/>
                <w:sz w:val="16"/>
                <w:szCs w:val="16"/>
                <w:lang w:val="en-US" w:eastAsia="zh-CN"/>
              </w:rPr>
            </w:pPr>
            <w:r>
              <w:rPr>
                <w:rFonts w:ascii="Arial" w:eastAsia="宋体" w:hAnsi="Arial" w:cs="Arial" w:hint="eastAsia"/>
                <w:color w:val="000000" w:themeColor="text1"/>
                <w:sz w:val="16"/>
                <w:szCs w:val="16"/>
                <w:lang w:val="en-US" w:eastAsia="zh-CN"/>
              </w:rPr>
              <w:t>2.2</w:t>
            </w:r>
          </w:p>
        </w:tc>
        <w:tc>
          <w:tcPr>
            <w:tcW w:w="2307" w:type="dxa"/>
            <w:vAlign w:val="center"/>
          </w:tcPr>
          <w:p w14:paraId="3AAA396E" w14:textId="77777777" w:rsidR="00604B4E" w:rsidRDefault="00604B4E" w:rsidP="0005364E">
            <w:pPr>
              <w:spacing w:after="0"/>
              <w:rPr>
                <w:rFonts w:ascii="Arial" w:eastAsia="宋体" w:hAnsi="Arial" w:cs="Arial"/>
                <w:color w:val="000000" w:themeColor="text1"/>
                <w:sz w:val="16"/>
                <w:szCs w:val="16"/>
                <w:lang w:val="en-US" w:eastAsia="zh-CN"/>
              </w:rPr>
            </w:pPr>
            <w:r>
              <w:rPr>
                <w:rFonts w:ascii="Arial" w:hAnsi="Arial" w:cs="Arial"/>
                <w:color w:val="000000" w:themeColor="text1"/>
                <w:sz w:val="16"/>
                <w:szCs w:val="16"/>
                <w:lang w:val="en-US"/>
              </w:rPr>
              <w:t xml:space="preserve">Rx </w:t>
            </w:r>
            <w:r w:rsidRPr="00182C8E">
              <w:rPr>
                <w:rFonts w:ascii="Arial" w:hAnsi="Arial" w:cs="Arial"/>
                <w:color w:val="000000" w:themeColor="text1"/>
                <w:sz w:val="16"/>
                <w:szCs w:val="16"/>
                <w:lang w:val="en-US"/>
              </w:rPr>
              <w:t>UE processing delay</w:t>
            </w:r>
          </w:p>
        </w:tc>
        <w:tc>
          <w:tcPr>
            <w:tcW w:w="2869" w:type="dxa"/>
            <w:vAlign w:val="center"/>
          </w:tcPr>
          <w:p w14:paraId="2F6A1092" w14:textId="77777777" w:rsidR="00604B4E" w:rsidRPr="00182C8E" w:rsidRDefault="00604B4E" w:rsidP="0005364E">
            <w:pPr>
              <w:pStyle w:val="Tabletext0"/>
              <w:spacing w:before="0" w:after="0"/>
              <w:rPr>
                <w:rFonts w:ascii="Arial" w:hAnsi="Arial" w:cs="Arial"/>
                <w:i/>
                <w:color w:val="000000" w:themeColor="text1"/>
                <w:sz w:val="16"/>
                <w:szCs w:val="16"/>
                <w:lang w:val="en-US" w:eastAsia="zh-CN"/>
              </w:rPr>
            </w:pPr>
            <w:r w:rsidRPr="00182C8E">
              <w:rPr>
                <w:rFonts w:ascii="Arial" w:hAnsi="Arial" w:cs="Arial"/>
                <w:i/>
                <w:color w:val="000000" w:themeColor="text1"/>
                <w:sz w:val="16"/>
                <w:szCs w:val="16"/>
                <w:lang w:val="en-US" w:eastAsia="zh-CN"/>
              </w:rPr>
              <w:t>t</w:t>
            </w:r>
            <w:r>
              <w:rPr>
                <w:rFonts w:ascii="Arial" w:hAnsi="Arial" w:cs="Arial"/>
                <w:color w:val="000000" w:themeColor="text1"/>
                <w:sz w:val="16"/>
                <w:szCs w:val="16"/>
                <w:vertAlign w:val="subscript"/>
                <w:lang w:val="en-US" w:eastAsia="zh-CN"/>
              </w:rPr>
              <w:t>2.2</w:t>
            </w:r>
          </w:p>
        </w:tc>
        <w:tc>
          <w:tcPr>
            <w:tcW w:w="1963" w:type="dxa"/>
          </w:tcPr>
          <w:p w14:paraId="130A8231" w14:textId="4A4FDE7F" w:rsidR="00604B4E" w:rsidRPr="0012776C" w:rsidRDefault="00A4612D" w:rsidP="0005364E">
            <w:pPr>
              <w:spacing w:after="0"/>
              <w:rPr>
                <w:rFonts w:ascii="Arial" w:eastAsia="宋体" w:hAnsi="Arial" w:cs="Arial"/>
                <w:color w:val="000000" w:themeColor="text1"/>
                <w:sz w:val="16"/>
                <w:szCs w:val="16"/>
                <w:lang w:eastAsia="zh-CN"/>
              </w:rPr>
            </w:pPr>
            <w:r>
              <w:rPr>
                <w:rFonts w:ascii="Arial" w:eastAsia="宋体" w:hAnsi="Arial" w:cs="Arial"/>
                <w:color w:val="000000" w:themeColor="text1"/>
                <w:sz w:val="16"/>
                <w:szCs w:val="16"/>
                <w:lang w:val="en-US" w:eastAsia="zh-CN"/>
              </w:rPr>
              <w:t>0.5ms</w:t>
            </w:r>
            <w:r>
              <w:rPr>
                <w:rFonts w:ascii="Arial" w:eastAsia="宋体" w:hAnsi="Arial" w:cs="Arial" w:hint="eastAsia"/>
                <w:color w:val="000000" w:themeColor="text1"/>
                <w:sz w:val="16"/>
                <w:szCs w:val="16"/>
                <w:lang w:eastAsia="zh-CN"/>
              </w:rPr>
              <w:t xml:space="preserve"> </w:t>
            </w:r>
          </w:p>
        </w:tc>
        <w:tc>
          <w:tcPr>
            <w:tcW w:w="1842" w:type="dxa"/>
          </w:tcPr>
          <w:p w14:paraId="00477C05" w14:textId="75178CD8" w:rsidR="00604B4E" w:rsidRDefault="00A4612D" w:rsidP="0005364E">
            <w:pPr>
              <w:spacing w:after="0"/>
              <w:rPr>
                <w:rFonts w:ascii="Arial" w:eastAsia="宋体" w:hAnsi="Arial" w:cs="Arial"/>
                <w:color w:val="000000" w:themeColor="text1"/>
                <w:sz w:val="16"/>
                <w:szCs w:val="16"/>
                <w:lang w:eastAsia="zh-CN"/>
              </w:rPr>
            </w:pPr>
            <w:r>
              <w:rPr>
                <w:rFonts w:ascii="Arial" w:eastAsia="宋体" w:hAnsi="Arial" w:cs="Arial"/>
                <w:color w:val="000000" w:themeColor="text1"/>
                <w:sz w:val="16"/>
                <w:szCs w:val="16"/>
                <w:lang w:val="en-US" w:eastAsia="zh-CN"/>
              </w:rPr>
              <w:t>0.5ms</w:t>
            </w:r>
            <w:r>
              <w:rPr>
                <w:rFonts w:ascii="Arial" w:eastAsia="宋体" w:hAnsi="Arial" w:cs="Arial" w:hint="eastAsia"/>
                <w:color w:val="000000" w:themeColor="text1"/>
                <w:sz w:val="16"/>
                <w:szCs w:val="16"/>
                <w:lang w:eastAsia="zh-CN"/>
              </w:rPr>
              <w:t xml:space="preserve"> </w:t>
            </w:r>
          </w:p>
        </w:tc>
      </w:tr>
      <w:tr w:rsidR="00604B4E" w14:paraId="4632362C" w14:textId="516D722E" w:rsidTr="0088319D">
        <w:trPr>
          <w:jc w:val="center"/>
        </w:trPr>
        <w:tc>
          <w:tcPr>
            <w:tcW w:w="649" w:type="dxa"/>
            <w:vAlign w:val="center"/>
          </w:tcPr>
          <w:p w14:paraId="1C9AB938" w14:textId="77777777" w:rsidR="00604B4E" w:rsidRDefault="00604B4E" w:rsidP="0005364E">
            <w:pPr>
              <w:spacing w:after="0"/>
              <w:rPr>
                <w:rFonts w:ascii="Arial" w:eastAsia="宋体" w:hAnsi="Arial" w:cs="Arial"/>
                <w:color w:val="000000" w:themeColor="text1"/>
                <w:sz w:val="16"/>
                <w:szCs w:val="16"/>
                <w:lang w:val="en-US" w:eastAsia="zh-CN"/>
              </w:rPr>
            </w:pPr>
            <w:r>
              <w:rPr>
                <w:rFonts w:ascii="Arial" w:eastAsia="宋体" w:hAnsi="Arial" w:cs="Arial"/>
                <w:color w:val="000000" w:themeColor="text1"/>
                <w:sz w:val="16"/>
                <w:szCs w:val="16"/>
                <w:lang w:val="en-US" w:eastAsia="zh-CN"/>
              </w:rPr>
              <w:t>3</w:t>
            </w:r>
          </w:p>
        </w:tc>
        <w:tc>
          <w:tcPr>
            <w:tcW w:w="2307" w:type="dxa"/>
            <w:vAlign w:val="center"/>
          </w:tcPr>
          <w:p w14:paraId="76C06279" w14:textId="77777777" w:rsidR="00604B4E" w:rsidRDefault="00604B4E" w:rsidP="0005364E">
            <w:pPr>
              <w:spacing w:after="0"/>
              <w:rPr>
                <w:rFonts w:ascii="Arial" w:hAnsi="Arial" w:cs="Arial"/>
                <w:color w:val="000000" w:themeColor="text1"/>
                <w:sz w:val="16"/>
                <w:szCs w:val="16"/>
                <w:lang w:val="en-US"/>
              </w:rPr>
            </w:pPr>
            <w:r>
              <w:rPr>
                <w:rFonts w:ascii="Arial" w:eastAsia="宋体" w:hAnsi="Arial" w:cs="Arial" w:hint="eastAsia"/>
                <w:color w:val="000000" w:themeColor="text1"/>
                <w:sz w:val="16"/>
                <w:szCs w:val="16"/>
                <w:lang w:val="en-US" w:eastAsia="zh-CN"/>
              </w:rPr>
              <w:t>PSFCH</w:t>
            </w:r>
            <w:r>
              <w:rPr>
                <w:rFonts w:ascii="Arial" w:eastAsia="宋体" w:hAnsi="Arial" w:cs="Arial"/>
                <w:color w:val="000000" w:themeColor="text1"/>
                <w:sz w:val="16"/>
                <w:szCs w:val="16"/>
                <w:lang w:val="en-US" w:eastAsia="zh-CN"/>
              </w:rPr>
              <w:t xml:space="preserve"> </w:t>
            </w:r>
            <w:r w:rsidRPr="00182C8E">
              <w:rPr>
                <w:rFonts w:ascii="Arial" w:hAnsi="Arial" w:cs="Arial"/>
                <w:color w:val="000000" w:themeColor="text1"/>
                <w:sz w:val="16"/>
                <w:szCs w:val="16"/>
                <w:lang w:val="en-US" w:eastAsia="zh-CN"/>
              </w:rPr>
              <w:t>transfer</w:t>
            </w:r>
            <w:r>
              <w:rPr>
                <w:rFonts w:ascii="Arial" w:hAnsi="Arial" w:cs="Arial"/>
                <w:color w:val="000000" w:themeColor="text1"/>
                <w:sz w:val="16"/>
                <w:szCs w:val="16"/>
                <w:lang w:val="en-US" w:eastAsia="zh-CN"/>
              </w:rPr>
              <w:t xml:space="preserve"> from </w:t>
            </w:r>
            <w:r w:rsidRPr="00763B76">
              <w:rPr>
                <w:rFonts w:ascii="Arial" w:hAnsi="Arial" w:cs="Arial" w:hint="eastAsia"/>
                <w:color w:val="000000" w:themeColor="text1"/>
                <w:sz w:val="16"/>
                <w:szCs w:val="16"/>
                <w:lang w:val="en-US" w:eastAsia="zh-CN"/>
              </w:rPr>
              <w:t>R</w:t>
            </w:r>
            <w:r>
              <w:rPr>
                <w:rFonts w:ascii="Arial" w:hAnsi="Arial" w:cs="Arial"/>
                <w:color w:val="000000" w:themeColor="text1"/>
                <w:sz w:val="16"/>
                <w:szCs w:val="16"/>
                <w:lang w:val="en-US" w:eastAsia="zh-CN"/>
              </w:rPr>
              <w:t>x UE</w:t>
            </w:r>
          </w:p>
        </w:tc>
        <w:tc>
          <w:tcPr>
            <w:tcW w:w="2869" w:type="dxa"/>
            <w:vAlign w:val="center"/>
          </w:tcPr>
          <w:p w14:paraId="4D8EA096" w14:textId="77777777" w:rsidR="00604B4E" w:rsidRPr="00182C8E" w:rsidRDefault="00604B4E" w:rsidP="0005364E">
            <w:pPr>
              <w:pStyle w:val="Tabletext0"/>
              <w:spacing w:before="0" w:after="0"/>
              <w:rPr>
                <w:rFonts w:ascii="Arial" w:hAnsi="Arial" w:cs="Arial"/>
                <w:i/>
                <w:color w:val="000000" w:themeColor="text1"/>
                <w:sz w:val="16"/>
                <w:szCs w:val="16"/>
                <w:lang w:val="en-US" w:eastAsia="zh-CN"/>
              </w:rPr>
            </w:pPr>
            <w:r w:rsidRPr="00182C8E">
              <w:rPr>
                <w:rFonts w:ascii="Arial" w:hAnsi="Arial" w:cs="Arial"/>
                <w:i/>
                <w:color w:val="000000" w:themeColor="text1"/>
                <w:sz w:val="16"/>
                <w:szCs w:val="16"/>
                <w:lang w:val="en-US" w:eastAsia="zh-CN"/>
              </w:rPr>
              <w:t>T</w:t>
            </w:r>
            <w:r>
              <w:rPr>
                <w:rFonts w:ascii="Arial" w:hAnsi="Arial" w:cs="Arial" w:hint="eastAsia"/>
                <w:color w:val="000000" w:themeColor="text1"/>
                <w:sz w:val="16"/>
                <w:szCs w:val="16"/>
                <w:vertAlign w:val="subscript"/>
                <w:lang w:val="en-US" w:eastAsia="zh-CN"/>
              </w:rPr>
              <w:t>3</w:t>
            </w:r>
            <w:r>
              <w:rPr>
                <w:rFonts w:ascii="Arial" w:hAnsi="Arial" w:cs="Arial"/>
                <w:color w:val="000000" w:themeColor="text1"/>
                <w:sz w:val="16"/>
                <w:szCs w:val="16"/>
                <w:lang w:val="en-US" w:eastAsia="zh-CN"/>
              </w:rPr>
              <w:t xml:space="preserve">= </w:t>
            </w:r>
            <w:r w:rsidRPr="00182C8E">
              <w:rPr>
                <w:rFonts w:ascii="Arial" w:hAnsi="Arial" w:cs="Arial"/>
                <w:color w:val="000000" w:themeColor="text1"/>
                <w:sz w:val="16"/>
                <w:szCs w:val="16"/>
                <w:lang w:val="en-US" w:eastAsia="zh-CN"/>
              </w:rPr>
              <w:t>(</w:t>
            </w:r>
            <w:r w:rsidRPr="00182C8E">
              <w:rPr>
                <w:rFonts w:ascii="Arial" w:hAnsi="Arial" w:cs="Arial"/>
                <w:i/>
                <w:color w:val="000000" w:themeColor="text1"/>
                <w:sz w:val="16"/>
                <w:szCs w:val="16"/>
                <w:lang w:val="en-US" w:eastAsia="zh-CN"/>
              </w:rPr>
              <w:t>t</w:t>
            </w:r>
            <w:r>
              <w:rPr>
                <w:rFonts w:ascii="Arial" w:hAnsi="Arial" w:cs="Arial"/>
                <w:color w:val="000000" w:themeColor="text1"/>
                <w:sz w:val="16"/>
                <w:szCs w:val="16"/>
                <w:vertAlign w:val="subscript"/>
                <w:lang w:val="en-US" w:eastAsia="zh-CN"/>
              </w:rPr>
              <w:t>3.1</w:t>
            </w:r>
            <w:r w:rsidRPr="00182C8E">
              <w:rPr>
                <w:rFonts w:ascii="Arial" w:hAnsi="Arial" w:cs="Arial"/>
                <w:color w:val="000000" w:themeColor="text1"/>
                <w:sz w:val="16"/>
                <w:szCs w:val="16"/>
                <w:lang w:val="en-US" w:eastAsia="zh-CN"/>
              </w:rPr>
              <w:t xml:space="preserve"> + </w:t>
            </w:r>
            <w:r w:rsidRPr="00182C8E">
              <w:rPr>
                <w:rFonts w:ascii="Arial" w:hAnsi="Arial" w:cs="Arial"/>
                <w:i/>
                <w:color w:val="000000" w:themeColor="text1"/>
                <w:sz w:val="16"/>
                <w:szCs w:val="16"/>
                <w:lang w:val="en-US" w:eastAsia="zh-CN"/>
              </w:rPr>
              <w:t>t</w:t>
            </w:r>
            <w:r>
              <w:rPr>
                <w:rFonts w:ascii="Arial" w:hAnsi="Arial" w:cs="Arial"/>
                <w:color w:val="000000" w:themeColor="text1"/>
                <w:sz w:val="16"/>
                <w:szCs w:val="16"/>
                <w:vertAlign w:val="subscript"/>
                <w:lang w:val="en-US" w:eastAsia="zh-CN"/>
              </w:rPr>
              <w:t>3.2</w:t>
            </w:r>
            <w:r w:rsidRPr="00182C8E">
              <w:rPr>
                <w:rFonts w:ascii="Arial" w:hAnsi="Arial" w:cs="Arial"/>
                <w:color w:val="000000" w:themeColor="text1"/>
                <w:sz w:val="16"/>
                <w:szCs w:val="16"/>
                <w:lang w:val="en-US" w:eastAsia="zh-CN"/>
              </w:rPr>
              <w:t>)</w:t>
            </w:r>
          </w:p>
        </w:tc>
        <w:tc>
          <w:tcPr>
            <w:tcW w:w="1963" w:type="dxa"/>
          </w:tcPr>
          <w:p w14:paraId="73B3723B" w14:textId="26391895" w:rsidR="00604B4E" w:rsidRPr="00D56DF6" w:rsidRDefault="006727BE" w:rsidP="0005364E">
            <w:pPr>
              <w:spacing w:after="0"/>
              <w:rPr>
                <w:rFonts w:ascii="Arial" w:eastAsiaTheme="minorEastAsia" w:hAnsi="Arial" w:cs="Arial"/>
                <w:color w:val="000000" w:themeColor="text1"/>
                <w:sz w:val="16"/>
                <w:szCs w:val="16"/>
                <w:lang w:eastAsia="ja-JP"/>
              </w:rPr>
            </w:pPr>
            <w:r>
              <w:rPr>
                <w:rFonts w:ascii="Arial" w:eastAsiaTheme="minorEastAsia" w:hAnsi="Arial" w:cs="Arial"/>
                <w:color w:val="000000" w:themeColor="text1"/>
                <w:sz w:val="16"/>
                <w:szCs w:val="16"/>
                <w:lang w:eastAsia="ja-JP"/>
              </w:rPr>
              <w:t>0.5ms</w:t>
            </w:r>
          </w:p>
        </w:tc>
        <w:tc>
          <w:tcPr>
            <w:tcW w:w="1842" w:type="dxa"/>
          </w:tcPr>
          <w:p w14:paraId="6EC2288D" w14:textId="5CDE2FC2" w:rsidR="00604B4E" w:rsidRPr="0012776C" w:rsidRDefault="00604B4E" w:rsidP="0005364E">
            <w:pPr>
              <w:spacing w:after="0"/>
              <w:rPr>
                <w:rFonts w:ascii="Arial" w:eastAsia="宋体" w:hAnsi="Arial" w:cs="Arial"/>
                <w:color w:val="000000" w:themeColor="text1"/>
                <w:sz w:val="16"/>
                <w:szCs w:val="16"/>
                <w:lang w:eastAsia="zh-CN"/>
              </w:rPr>
            </w:pPr>
            <w:r>
              <w:rPr>
                <w:rFonts w:ascii="Arial" w:eastAsia="宋体" w:hAnsi="Arial" w:cs="Arial" w:hint="eastAsia"/>
                <w:color w:val="000000" w:themeColor="text1"/>
                <w:sz w:val="16"/>
                <w:szCs w:val="16"/>
                <w:lang w:eastAsia="zh-CN"/>
              </w:rPr>
              <w:t>0</w:t>
            </w:r>
            <w:r w:rsidR="00F51F90">
              <w:rPr>
                <w:rFonts w:ascii="Arial" w:eastAsia="宋体" w:hAnsi="Arial" w:cs="Arial"/>
                <w:color w:val="000000" w:themeColor="text1"/>
                <w:sz w:val="16"/>
                <w:szCs w:val="16"/>
                <w:lang w:eastAsia="zh-CN"/>
              </w:rPr>
              <w:t xml:space="preserve"> ms</w:t>
            </w:r>
          </w:p>
        </w:tc>
      </w:tr>
      <w:tr w:rsidR="00604B4E" w14:paraId="0A041EF7" w14:textId="299A8948" w:rsidTr="0088319D">
        <w:trPr>
          <w:jc w:val="center"/>
        </w:trPr>
        <w:tc>
          <w:tcPr>
            <w:tcW w:w="649" w:type="dxa"/>
            <w:vAlign w:val="center"/>
          </w:tcPr>
          <w:p w14:paraId="0F550FD4" w14:textId="77777777" w:rsidR="00604B4E" w:rsidRDefault="00604B4E" w:rsidP="0005364E">
            <w:pPr>
              <w:spacing w:after="0"/>
              <w:rPr>
                <w:rFonts w:ascii="Arial" w:eastAsia="宋体" w:hAnsi="Arial" w:cs="Arial"/>
                <w:color w:val="000000" w:themeColor="text1"/>
                <w:sz w:val="16"/>
                <w:szCs w:val="16"/>
                <w:lang w:val="en-US" w:eastAsia="zh-CN"/>
              </w:rPr>
            </w:pPr>
            <w:r>
              <w:rPr>
                <w:rFonts w:ascii="Arial" w:eastAsia="宋体" w:hAnsi="Arial" w:cs="Arial" w:hint="eastAsia"/>
                <w:color w:val="000000" w:themeColor="text1"/>
                <w:sz w:val="16"/>
                <w:szCs w:val="16"/>
                <w:lang w:val="en-US" w:eastAsia="zh-CN"/>
              </w:rPr>
              <w:t xml:space="preserve">3.1 </w:t>
            </w:r>
          </w:p>
        </w:tc>
        <w:tc>
          <w:tcPr>
            <w:tcW w:w="2307" w:type="dxa"/>
            <w:vAlign w:val="center"/>
          </w:tcPr>
          <w:p w14:paraId="4D4CE353" w14:textId="77777777" w:rsidR="00604B4E" w:rsidRDefault="00604B4E" w:rsidP="0005364E">
            <w:pPr>
              <w:spacing w:after="0"/>
              <w:rPr>
                <w:rFonts w:ascii="Arial" w:hAnsi="Arial" w:cs="Arial"/>
                <w:color w:val="000000" w:themeColor="text1"/>
                <w:sz w:val="16"/>
                <w:szCs w:val="16"/>
                <w:lang w:val="en-US"/>
              </w:rPr>
            </w:pPr>
            <w:r w:rsidRPr="00182C8E">
              <w:rPr>
                <w:rFonts w:ascii="Arial" w:hAnsi="Arial" w:cs="Arial"/>
                <w:color w:val="000000" w:themeColor="text1"/>
                <w:sz w:val="16"/>
                <w:szCs w:val="16"/>
                <w:lang w:val="en-US"/>
              </w:rPr>
              <w:t xml:space="preserve">TTI for </w:t>
            </w:r>
            <w:r>
              <w:rPr>
                <w:rFonts w:ascii="Arial" w:hAnsi="Arial" w:cs="Arial"/>
                <w:color w:val="000000" w:themeColor="text1"/>
                <w:sz w:val="16"/>
                <w:szCs w:val="16"/>
                <w:lang w:val="en-US"/>
              </w:rPr>
              <w:t xml:space="preserve">PSFCH transmission </w:t>
            </w:r>
          </w:p>
        </w:tc>
        <w:tc>
          <w:tcPr>
            <w:tcW w:w="2869" w:type="dxa"/>
            <w:vAlign w:val="center"/>
          </w:tcPr>
          <w:p w14:paraId="19B9C08B" w14:textId="77777777" w:rsidR="00604B4E" w:rsidRPr="00763B76" w:rsidRDefault="00604B4E" w:rsidP="0005364E">
            <w:pPr>
              <w:pStyle w:val="Tabletext0"/>
              <w:spacing w:before="0" w:after="0"/>
              <w:rPr>
                <w:rFonts w:ascii="Arial" w:hAnsi="Arial" w:cs="Arial"/>
                <w:i/>
                <w:color w:val="000000" w:themeColor="text1"/>
                <w:sz w:val="16"/>
                <w:szCs w:val="16"/>
                <w:lang w:val="en-US" w:eastAsia="zh-CN"/>
              </w:rPr>
            </w:pPr>
            <w:r w:rsidRPr="00763B76">
              <w:rPr>
                <w:rFonts w:ascii="Arial" w:hAnsi="Arial" w:cs="Arial"/>
                <w:i/>
                <w:color w:val="000000" w:themeColor="text1"/>
                <w:sz w:val="16"/>
                <w:szCs w:val="16"/>
                <w:lang w:val="en-US" w:eastAsia="zh-CN"/>
              </w:rPr>
              <w:t>t</w:t>
            </w:r>
            <w:r w:rsidRPr="00763B76">
              <w:rPr>
                <w:rFonts w:ascii="Arial" w:hAnsi="Arial" w:cs="Arial"/>
                <w:color w:val="000000" w:themeColor="text1"/>
                <w:sz w:val="16"/>
                <w:szCs w:val="16"/>
                <w:vertAlign w:val="subscript"/>
                <w:lang w:val="en-US" w:eastAsia="zh-CN"/>
              </w:rPr>
              <w:t>3.1</w:t>
            </w:r>
          </w:p>
        </w:tc>
        <w:tc>
          <w:tcPr>
            <w:tcW w:w="1963" w:type="dxa"/>
          </w:tcPr>
          <w:p w14:paraId="061C62BA" w14:textId="330CA92F" w:rsidR="00604B4E" w:rsidRPr="0012776C" w:rsidRDefault="00604B4E" w:rsidP="0005364E">
            <w:pPr>
              <w:spacing w:after="0"/>
              <w:rPr>
                <w:rFonts w:ascii="Arial" w:eastAsia="宋体" w:hAnsi="Arial" w:cs="Arial"/>
                <w:color w:val="000000" w:themeColor="text1"/>
                <w:sz w:val="16"/>
                <w:szCs w:val="16"/>
                <w:lang w:eastAsia="zh-CN"/>
              </w:rPr>
            </w:pPr>
            <w:r>
              <w:rPr>
                <w:rFonts w:ascii="Arial" w:eastAsia="宋体" w:hAnsi="Arial" w:cs="Arial"/>
                <w:color w:val="000000" w:themeColor="text1"/>
                <w:sz w:val="16"/>
                <w:szCs w:val="16"/>
                <w:lang w:val="en-US" w:eastAsia="zh-CN"/>
              </w:rPr>
              <w:t>2 symbols</w:t>
            </w:r>
            <w:r w:rsidR="00045E2C">
              <w:rPr>
                <w:rFonts w:ascii="Arial" w:eastAsia="宋体" w:hAnsi="Arial" w:cs="Arial"/>
                <w:color w:val="000000" w:themeColor="text1"/>
                <w:sz w:val="16"/>
                <w:szCs w:val="16"/>
                <w:lang w:val="en-US" w:eastAsia="zh-CN"/>
              </w:rPr>
              <w:t xml:space="preserve"> (0.07ms)</w:t>
            </w:r>
          </w:p>
        </w:tc>
        <w:tc>
          <w:tcPr>
            <w:tcW w:w="1842" w:type="dxa"/>
          </w:tcPr>
          <w:p w14:paraId="289163E7" w14:textId="6CBA16C4" w:rsidR="00604B4E" w:rsidRDefault="00604B4E" w:rsidP="0005364E">
            <w:pPr>
              <w:spacing w:after="0"/>
              <w:rPr>
                <w:rFonts w:ascii="Arial" w:eastAsia="宋体" w:hAnsi="Arial" w:cs="Arial"/>
                <w:color w:val="000000" w:themeColor="text1"/>
                <w:sz w:val="16"/>
                <w:szCs w:val="16"/>
                <w:lang w:val="en-US" w:eastAsia="zh-CN"/>
              </w:rPr>
            </w:pPr>
            <w:r>
              <w:rPr>
                <w:rFonts w:ascii="Arial" w:eastAsia="宋体" w:hAnsi="Arial" w:cs="Arial"/>
                <w:color w:val="000000" w:themeColor="text1"/>
                <w:sz w:val="16"/>
                <w:szCs w:val="16"/>
                <w:lang w:val="en-US" w:eastAsia="zh-CN"/>
              </w:rPr>
              <w:t>0</w:t>
            </w:r>
            <w:r w:rsidR="00F51F90">
              <w:rPr>
                <w:rFonts w:ascii="Arial" w:eastAsia="宋体" w:hAnsi="Arial" w:cs="Arial"/>
                <w:color w:val="000000" w:themeColor="text1"/>
                <w:sz w:val="16"/>
                <w:szCs w:val="16"/>
                <w:lang w:val="en-US" w:eastAsia="zh-CN"/>
              </w:rPr>
              <w:t xml:space="preserve"> ms</w:t>
            </w:r>
          </w:p>
        </w:tc>
      </w:tr>
      <w:tr w:rsidR="00604B4E" w14:paraId="335D56B4" w14:textId="6CB2591A" w:rsidTr="0088319D">
        <w:trPr>
          <w:jc w:val="center"/>
        </w:trPr>
        <w:tc>
          <w:tcPr>
            <w:tcW w:w="649" w:type="dxa"/>
            <w:vAlign w:val="center"/>
          </w:tcPr>
          <w:p w14:paraId="5B248F58" w14:textId="77777777" w:rsidR="00604B4E" w:rsidRDefault="00604B4E" w:rsidP="0005364E">
            <w:pPr>
              <w:spacing w:after="0"/>
              <w:rPr>
                <w:rFonts w:ascii="Arial" w:eastAsia="宋体" w:hAnsi="Arial" w:cs="Arial"/>
                <w:color w:val="000000" w:themeColor="text1"/>
                <w:sz w:val="16"/>
                <w:szCs w:val="16"/>
                <w:lang w:val="en-US" w:eastAsia="zh-CN"/>
              </w:rPr>
            </w:pPr>
            <w:r>
              <w:rPr>
                <w:rFonts w:ascii="Arial" w:eastAsia="宋体" w:hAnsi="Arial" w:cs="Arial" w:hint="eastAsia"/>
                <w:color w:val="000000" w:themeColor="text1"/>
                <w:sz w:val="16"/>
                <w:szCs w:val="16"/>
                <w:lang w:val="en-US" w:eastAsia="zh-CN"/>
              </w:rPr>
              <w:t>3.2</w:t>
            </w:r>
          </w:p>
        </w:tc>
        <w:tc>
          <w:tcPr>
            <w:tcW w:w="2307" w:type="dxa"/>
            <w:vAlign w:val="center"/>
          </w:tcPr>
          <w:p w14:paraId="249C03DA" w14:textId="77777777" w:rsidR="00604B4E" w:rsidRDefault="00604B4E" w:rsidP="0005364E">
            <w:pPr>
              <w:spacing w:after="0"/>
              <w:rPr>
                <w:rFonts w:ascii="Arial" w:hAnsi="Arial" w:cs="Arial"/>
                <w:color w:val="000000" w:themeColor="text1"/>
                <w:sz w:val="16"/>
                <w:szCs w:val="16"/>
                <w:lang w:val="en-US"/>
              </w:rPr>
            </w:pPr>
            <w:r>
              <w:rPr>
                <w:rFonts w:ascii="Arial" w:hAnsi="Arial" w:cs="Arial"/>
                <w:color w:val="000000" w:themeColor="text1"/>
                <w:sz w:val="16"/>
                <w:szCs w:val="16"/>
                <w:lang w:val="en-US"/>
              </w:rPr>
              <w:t xml:space="preserve">Tx </w:t>
            </w:r>
            <w:r w:rsidRPr="00182C8E">
              <w:rPr>
                <w:rFonts w:ascii="Arial" w:hAnsi="Arial" w:cs="Arial"/>
                <w:color w:val="000000" w:themeColor="text1"/>
                <w:sz w:val="16"/>
                <w:szCs w:val="16"/>
                <w:lang w:val="en-US"/>
              </w:rPr>
              <w:t>UE processing delay</w:t>
            </w:r>
          </w:p>
        </w:tc>
        <w:tc>
          <w:tcPr>
            <w:tcW w:w="2869" w:type="dxa"/>
            <w:vAlign w:val="center"/>
          </w:tcPr>
          <w:p w14:paraId="104C96B8" w14:textId="77777777" w:rsidR="00604B4E" w:rsidRPr="00763B76" w:rsidRDefault="00604B4E" w:rsidP="0005364E">
            <w:pPr>
              <w:pStyle w:val="Tabletext0"/>
              <w:spacing w:before="0" w:after="0"/>
              <w:rPr>
                <w:rFonts w:ascii="Arial" w:hAnsi="Arial" w:cs="Arial"/>
                <w:i/>
                <w:color w:val="000000" w:themeColor="text1"/>
                <w:sz w:val="16"/>
                <w:szCs w:val="16"/>
                <w:lang w:val="en-US" w:eastAsia="zh-CN"/>
              </w:rPr>
            </w:pPr>
            <w:r w:rsidRPr="00763B76">
              <w:rPr>
                <w:rFonts w:ascii="Arial" w:hAnsi="Arial" w:cs="Arial"/>
                <w:i/>
                <w:color w:val="000000" w:themeColor="text1"/>
                <w:sz w:val="16"/>
                <w:szCs w:val="16"/>
                <w:lang w:val="en-US" w:eastAsia="zh-CN"/>
              </w:rPr>
              <w:t>t</w:t>
            </w:r>
            <w:r w:rsidRPr="00763B76">
              <w:rPr>
                <w:rFonts w:ascii="Arial" w:hAnsi="Arial" w:cs="Arial"/>
                <w:color w:val="000000" w:themeColor="text1"/>
                <w:sz w:val="16"/>
                <w:szCs w:val="16"/>
                <w:vertAlign w:val="subscript"/>
                <w:lang w:val="en-US" w:eastAsia="zh-CN"/>
              </w:rPr>
              <w:t>3.2</w:t>
            </w:r>
          </w:p>
        </w:tc>
        <w:tc>
          <w:tcPr>
            <w:tcW w:w="1963" w:type="dxa"/>
          </w:tcPr>
          <w:p w14:paraId="653EC01F" w14:textId="234F7089" w:rsidR="00604B4E" w:rsidRPr="0012776C" w:rsidRDefault="006727BE" w:rsidP="0005364E">
            <w:pPr>
              <w:spacing w:after="0"/>
              <w:rPr>
                <w:rFonts w:ascii="Arial" w:eastAsia="宋体" w:hAnsi="Arial" w:cs="Arial"/>
                <w:color w:val="000000" w:themeColor="text1"/>
                <w:sz w:val="16"/>
                <w:szCs w:val="16"/>
                <w:lang w:eastAsia="zh-CN"/>
              </w:rPr>
            </w:pPr>
            <w:r>
              <w:rPr>
                <w:rFonts w:ascii="Arial" w:eastAsia="宋体" w:hAnsi="Arial" w:cs="Arial"/>
                <w:color w:val="000000" w:themeColor="text1"/>
                <w:sz w:val="16"/>
                <w:szCs w:val="16"/>
                <w:lang w:eastAsia="zh-CN"/>
              </w:rPr>
              <w:t>14 symbols (0.43ms)</w:t>
            </w:r>
          </w:p>
        </w:tc>
        <w:tc>
          <w:tcPr>
            <w:tcW w:w="1842" w:type="dxa"/>
          </w:tcPr>
          <w:p w14:paraId="11111F87" w14:textId="0C636D5A" w:rsidR="00604B4E" w:rsidRDefault="00604B4E" w:rsidP="0005364E">
            <w:pPr>
              <w:spacing w:after="0"/>
              <w:rPr>
                <w:rFonts w:ascii="Arial" w:eastAsia="宋体" w:hAnsi="Arial" w:cs="Arial"/>
                <w:color w:val="000000" w:themeColor="text1"/>
                <w:sz w:val="16"/>
                <w:szCs w:val="16"/>
                <w:lang w:eastAsia="zh-CN"/>
              </w:rPr>
            </w:pPr>
            <w:r>
              <w:rPr>
                <w:rFonts w:ascii="Arial" w:eastAsia="宋体" w:hAnsi="Arial" w:cs="Arial"/>
                <w:color w:val="000000" w:themeColor="text1"/>
                <w:sz w:val="16"/>
                <w:szCs w:val="16"/>
                <w:lang w:eastAsia="zh-CN"/>
              </w:rPr>
              <w:t>0</w:t>
            </w:r>
            <w:r w:rsidR="00F51F90">
              <w:rPr>
                <w:rFonts w:ascii="Arial" w:eastAsia="宋体" w:hAnsi="Arial" w:cs="Arial"/>
                <w:color w:val="000000" w:themeColor="text1"/>
                <w:sz w:val="16"/>
                <w:szCs w:val="16"/>
                <w:lang w:eastAsia="zh-CN"/>
              </w:rPr>
              <w:t xml:space="preserve"> ms</w:t>
            </w:r>
          </w:p>
        </w:tc>
      </w:tr>
      <w:tr w:rsidR="00604B4E" w14:paraId="7886CBC0" w14:textId="58F332DE" w:rsidTr="0088319D">
        <w:trPr>
          <w:jc w:val="center"/>
        </w:trPr>
        <w:tc>
          <w:tcPr>
            <w:tcW w:w="649" w:type="dxa"/>
            <w:vAlign w:val="center"/>
          </w:tcPr>
          <w:p w14:paraId="1ED41162" w14:textId="77777777" w:rsidR="00604B4E" w:rsidRPr="00182C8E" w:rsidRDefault="00604B4E" w:rsidP="0005364E">
            <w:pPr>
              <w:spacing w:after="0"/>
              <w:rPr>
                <w:rFonts w:ascii="Arial" w:hAnsi="Arial" w:cs="Arial"/>
                <w:color w:val="000000" w:themeColor="text1"/>
                <w:sz w:val="16"/>
                <w:szCs w:val="16"/>
                <w:lang w:val="en-US" w:eastAsia="zh-CN"/>
              </w:rPr>
            </w:pPr>
            <w:r>
              <w:rPr>
                <w:rFonts w:ascii="Arial" w:hAnsi="Arial" w:cs="Arial"/>
                <w:color w:val="000000" w:themeColor="text1"/>
                <w:sz w:val="16"/>
                <w:szCs w:val="16"/>
                <w:lang w:val="en-US" w:eastAsia="zh-CN"/>
              </w:rPr>
              <w:t>4</w:t>
            </w:r>
          </w:p>
        </w:tc>
        <w:tc>
          <w:tcPr>
            <w:tcW w:w="2307" w:type="dxa"/>
            <w:vAlign w:val="center"/>
          </w:tcPr>
          <w:p w14:paraId="48AB95D9" w14:textId="77777777" w:rsidR="00604B4E" w:rsidRPr="00182C8E" w:rsidRDefault="00604B4E" w:rsidP="0005364E">
            <w:pPr>
              <w:spacing w:after="0"/>
              <w:rPr>
                <w:rFonts w:ascii="Arial" w:hAnsi="Arial" w:cs="Arial"/>
                <w:color w:val="000000" w:themeColor="text1"/>
                <w:sz w:val="16"/>
                <w:szCs w:val="16"/>
                <w:lang w:val="en-US"/>
              </w:rPr>
            </w:pPr>
            <w:r>
              <w:rPr>
                <w:rFonts w:ascii="Arial" w:hAnsi="Arial" w:cs="Arial"/>
                <w:color w:val="000000" w:themeColor="text1"/>
                <w:sz w:val="16"/>
                <w:szCs w:val="16"/>
                <w:lang w:val="en-US"/>
              </w:rPr>
              <w:t xml:space="preserve">PUCCH </w:t>
            </w:r>
            <w:r w:rsidRPr="00182C8E">
              <w:rPr>
                <w:rFonts w:ascii="Arial" w:hAnsi="Arial" w:cs="Arial"/>
                <w:color w:val="000000" w:themeColor="text1"/>
                <w:sz w:val="16"/>
                <w:szCs w:val="16"/>
                <w:lang w:val="en-US"/>
              </w:rPr>
              <w:t>transmission</w:t>
            </w:r>
          </w:p>
        </w:tc>
        <w:tc>
          <w:tcPr>
            <w:tcW w:w="2869" w:type="dxa"/>
            <w:vAlign w:val="center"/>
          </w:tcPr>
          <w:p w14:paraId="79A076FA" w14:textId="77777777" w:rsidR="00604B4E" w:rsidRPr="00763B76" w:rsidRDefault="00604B4E" w:rsidP="0005364E">
            <w:pPr>
              <w:pStyle w:val="afa"/>
              <w:spacing w:after="0"/>
              <w:rPr>
                <w:rFonts w:ascii="Arial" w:hAnsi="Arial" w:cs="Arial"/>
                <w:b w:val="0"/>
                <w:i/>
                <w:color w:val="000000" w:themeColor="text1"/>
                <w:sz w:val="16"/>
                <w:szCs w:val="16"/>
                <w:lang w:val="en-US" w:eastAsia="zh-CN"/>
              </w:rPr>
            </w:pPr>
            <w:r w:rsidRPr="00763B76">
              <w:rPr>
                <w:rFonts w:ascii="Arial" w:hAnsi="Arial" w:cs="Arial"/>
                <w:b w:val="0"/>
                <w:i/>
                <w:color w:val="000000" w:themeColor="text1"/>
                <w:sz w:val="16"/>
                <w:szCs w:val="16"/>
                <w:lang w:val="en-US" w:eastAsia="zh-CN"/>
              </w:rPr>
              <w:t>T</w:t>
            </w:r>
            <w:r w:rsidRPr="00763B76">
              <w:rPr>
                <w:rFonts w:ascii="Arial" w:hAnsi="Arial" w:cs="Arial" w:hint="eastAsia"/>
                <w:b w:val="0"/>
                <w:color w:val="000000" w:themeColor="text1"/>
                <w:sz w:val="16"/>
                <w:szCs w:val="16"/>
                <w:vertAlign w:val="subscript"/>
                <w:lang w:val="en-US" w:eastAsia="zh-CN"/>
              </w:rPr>
              <w:t>4</w:t>
            </w:r>
            <w:r w:rsidRPr="00763B76">
              <w:rPr>
                <w:rFonts w:ascii="Arial" w:hAnsi="Arial" w:cs="Arial"/>
                <w:b w:val="0"/>
                <w:color w:val="000000" w:themeColor="text1"/>
                <w:sz w:val="16"/>
                <w:szCs w:val="16"/>
                <w:lang w:val="en-US" w:eastAsia="zh-CN"/>
              </w:rPr>
              <w:t xml:space="preserve"> = (</w:t>
            </w:r>
            <w:r w:rsidRPr="00763B76">
              <w:rPr>
                <w:rFonts w:ascii="Arial" w:hAnsi="Arial" w:cs="Arial"/>
                <w:b w:val="0"/>
                <w:i/>
                <w:color w:val="000000" w:themeColor="text1"/>
                <w:sz w:val="16"/>
                <w:szCs w:val="16"/>
                <w:lang w:val="en-US" w:eastAsia="zh-CN"/>
              </w:rPr>
              <w:t>t</w:t>
            </w:r>
            <w:r w:rsidRPr="00763B76">
              <w:rPr>
                <w:rFonts w:ascii="Arial" w:hAnsi="Arial" w:cs="Arial"/>
                <w:b w:val="0"/>
                <w:color w:val="000000" w:themeColor="text1"/>
                <w:sz w:val="16"/>
                <w:szCs w:val="16"/>
                <w:vertAlign w:val="subscript"/>
                <w:lang w:val="en-US" w:eastAsia="zh-CN"/>
              </w:rPr>
              <w:t>UE,tx</w:t>
            </w:r>
            <w:r w:rsidRPr="00763B76">
              <w:rPr>
                <w:rFonts w:ascii="Arial" w:hAnsi="Arial" w:cs="Arial"/>
                <w:b w:val="0"/>
                <w:color w:val="000000" w:themeColor="text1"/>
                <w:sz w:val="16"/>
                <w:szCs w:val="16"/>
                <w:lang w:val="en-US" w:eastAsia="zh-CN"/>
              </w:rPr>
              <w:t xml:space="preserve"> + </w:t>
            </w:r>
            <w:r w:rsidRPr="00763B76">
              <w:rPr>
                <w:rFonts w:ascii="Arial" w:hAnsi="Arial" w:cs="Arial"/>
                <w:b w:val="0"/>
                <w:i/>
                <w:color w:val="000000" w:themeColor="text1"/>
                <w:sz w:val="16"/>
                <w:szCs w:val="16"/>
                <w:lang w:val="en-US" w:eastAsia="zh-CN"/>
              </w:rPr>
              <w:t>t</w:t>
            </w:r>
            <w:r w:rsidRPr="00763B76">
              <w:rPr>
                <w:rFonts w:ascii="Arial" w:hAnsi="Arial" w:cs="Arial"/>
                <w:b w:val="0"/>
                <w:color w:val="000000" w:themeColor="text1"/>
                <w:sz w:val="16"/>
                <w:szCs w:val="16"/>
                <w:vertAlign w:val="subscript"/>
                <w:lang w:val="en-US" w:eastAsia="zh-CN"/>
              </w:rPr>
              <w:t>FA,UL</w:t>
            </w:r>
            <w:r w:rsidRPr="00763B76">
              <w:rPr>
                <w:rFonts w:ascii="Arial" w:hAnsi="Arial" w:cs="Arial"/>
                <w:b w:val="0"/>
                <w:color w:val="000000" w:themeColor="text1"/>
                <w:sz w:val="16"/>
                <w:szCs w:val="16"/>
                <w:lang w:val="en-US" w:eastAsia="zh-CN"/>
              </w:rPr>
              <w:t>)</w:t>
            </w:r>
            <w:r w:rsidRPr="00763B76">
              <w:rPr>
                <w:rFonts w:ascii="Arial" w:hAnsi="Arial" w:cs="Arial"/>
                <w:b w:val="0"/>
                <w:color w:val="000000" w:themeColor="text1"/>
                <w:sz w:val="16"/>
                <w:szCs w:val="16"/>
                <w:vertAlign w:val="subscript"/>
                <w:lang w:val="en-US" w:eastAsia="zh-CN"/>
              </w:rPr>
              <w:t xml:space="preserve"> </w:t>
            </w:r>
            <w:r w:rsidRPr="00763B76">
              <w:rPr>
                <w:rFonts w:ascii="Arial" w:hAnsi="Arial" w:cs="Arial"/>
                <w:b w:val="0"/>
                <w:color w:val="000000" w:themeColor="text1"/>
                <w:sz w:val="16"/>
                <w:szCs w:val="16"/>
                <w:lang w:val="en-US" w:eastAsia="zh-CN"/>
              </w:rPr>
              <w:t xml:space="preserve">+ </w:t>
            </w:r>
            <w:r w:rsidRPr="00763B76">
              <w:rPr>
                <w:rFonts w:ascii="Arial" w:hAnsi="Arial" w:cs="Arial"/>
                <w:b w:val="0"/>
                <w:i/>
                <w:color w:val="000000" w:themeColor="text1"/>
                <w:sz w:val="16"/>
                <w:szCs w:val="16"/>
                <w:lang w:val="en-US" w:eastAsia="zh-CN"/>
              </w:rPr>
              <w:t>t</w:t>
            </w:r>
            <w:r w:rsidRPr="00763B76">
              <w:rPr>
                <w:rFonts w:ascii="Arial" w:hAnsi="Arial" w:cs="Arial"/>
                <w:b w:val="0"/>
                <w:color w:val="000000" w:themeColor="text1"/>
                <w:sz w:val="16"/>
                <w:szCs w:val="16"/>
                <w:vertAlign w:val="subscript"/>
                <w:lang w:val="en-US" w:eastAsia="zh-CN"/>
              </w:rPr>
              <w:t xml:space="preserve">UL_duration </w:t>
            </w:r>
            <w:r w:rsidRPr="00763B76">
              <w:rPr>
                <w:rFonts w:ascii="Arial" w:hAnsi="Arial" w:cs="Arial"/>
                <w:b w:val="0"/>
                <w:color w:val="000000" w:themeColor="text1"/>
                <w:sz w:val="16"/>
                <w:szCs w:val="16"/>
                <w:lang w:val="en-US" w:eastAsia="zh-CN"/>
              </w:rPr>
              <w:t xml:space="preserve">+ </w:t>
            </w:r>
            <w:r w:rsidRPr="00763B76">
              <w:rPr>
                <w:rFonts w:ascii="Arial" w:hAnsi="Arial" w:cs="Arial"/>
                <w:b w:val="0"/>
                <w:i/>
                <w:color w:val="000000" w:themeColor="text1"/>
                <w:sz w:val="16"/>
                <w:szCs w:val="16"/>
                <w:lang w:val="en-US" w:eastAsia="zh-CN"/>
              </w:rPr>
              <w:t>t</w:t>
            </w:r>
            <w:r w:rsidRPr="00763B76">
              <w:rPr>
                <w:rFonts w:ascii="Arial" w:hAnsi="Arial" w:cs="Arial"/>
                <w:b w:val="0"/>
                <w:color w:val="000000" w:themeColor="text1"/>
                <w:sz w:val="16"/>
                <w:szCs w:val="16"/>
                <w:vertAlign w:val="subscript"/>
                <w:lang w:val="en-US" w:eastAsia="zh-CN"/>
              </w:rPr>
              <w:t>BS,rx</w:t>
            </w:r>
            <w:r w:rsidRPr="00763B76">
              <w:rPr>
                <w:rFonts w:ascii="Arial" w:hAnsi="Arial" w:cs="Arial"/>
                <w:b w:val="0"/>
                <w:color w:val="000000" w:themeColor="text1"/>
                <w:sz w:val="16"/>
                <w:szCs w:val="16"/>
                <w:lang w:val="en-US" w:eastAsia="zh-CN"/>
              </w:rPr>
              <w:t xml:space="preserve"> </w:t>
            </w:r>
          </w:p>
        </w:tc>
        <w:tc>
          <w:tcPr>
            <w:tcW w:w="1963" w:type="dxa"/>
          </w:tcPr>
          <w:p w14:paraId="1C014A29" w14:textId="62F297BF" w:rsidR="00604B4E" w:rsidRPr="00D56DF6" w:rsidRDefault="00AF18C2" w:rsidP="00D56DF6">
            <w:pPr>
              <w:pStyle w:val="afa"/>
              <w:spacing w:after="0"/>
              <w:rPr>
                <w:rFonts w:ascii="Arial" w:eastAsia="宋体" w:hAnsi="Arial" w:cs="Arial"/>
                <w:b w:val="0"/>
                <w:color w:val="000000" w:themeColor="text1"/>
                <w:sz w:val="16"/>
                <w:szCs w:val="16"/>
                <w:lang w:eastAsia="zh-CN"/>
              </w:rPr>
            </w:pPr>
            <w:r>
              <w:rPr>
                <w:rFonts w:ascii="Arial" w:eastAsiaTheme="minorEastAsia" w:hAnsi="Arial" w:cs="Arial"/>
                <w:b w:val="0"/>
                <w:color w:val="000000" w:themeColor="text1"/>
                <w:sz w:val="16"/>
                <w:szCs w:val="16"/>
                <w:lang w:eastAsia="ja-JP"/>
              </w:rPr>
              <w:t xml:space="preserve">1 </w:t>
            </w:r>
            <w:r w:rsidR="00D56DF6" w:rsidRPr="00D56DF6">
              <w:rPr>
                <w:rFonts w:ascii="Arial" w:eastAsiaTheme="minorEastAsia" w:hAnsi="Arial" w:cs="Arial"/>
                <w:b w:val="0"/>
                <w:color w:val="000000" w:themeColor="text1"/>
                <w:sz w:val="16"/>
                <w:szCs w:val="16"/>
                <w:lang w:eastAsia="ja-JP"/>
              </w:rPr>
              <w:t>ms</w:t>
            </w:r>
          </w:p>
        </w:tc>
        <w:tc>
          <w:tcPr>
            <w:tcW w:w="1842" w:type="dxa"/>
          </w:tcPr>
          <w:p w14:paraId="04F34AAA" w14:textId="3DD5B5B4" w:rsidR="00604B4E" w:rsidRPr="00D56DF6" w:rsidRDefault="00AF18C2" w:rsidP="00D56DF6">
            <w:pPr>
              <w:pStyle w:val="afa"/>
              <w:spacing w:after="0"/>
              <w:rPr>
                <w:rFonts w:ascii="Arial" w:hAnsi="Arial" w:cs="Arial"/>
                <w:b w:val="0"/>
                <w:color w:val="000000" w:themeColor="text1"/>
                <w:sz w:val="16"/>
                <w:szCs w:val="16"/>
                <w:lang w:eastAsia="zh-CN"/>
              </w:rPr>
            </w:pPr>
            <w:r>
              <w:rPr>
                <w:rFonts w:ascii="Arial" w:eastAsiaTheme="minorEastAsia" w:hAnsi="Arial" w:cs="Arial"/>
                <w:b w:val="0"/>
                <w:color w:val="000000" w:themeColor="text1"/>
                <w:sz w:val="16"/>
                <w:szCs w:val="16"/>
                <w:lang w:eastAsia="ja-JP"/>
              </w:rPr>
              <w:t xml:space="preserve">1 </w:t>
            </w:r>
            <w:r w:rsidR="00D56DF6" w:rsidRPr="00D56DF6">
              <w:rPr>
                <w:rFonts w:ascii="Arial" w:eastAsiaTheme="minorEastAsia" w:hAnsi="Arial" w:cs="Arial"/>
                <w:b w:val="0"/>
                <w:color w:val="000000" w:themeColor="text1"/>
                <w:sz w:val="16"/>
                <w:szCs w:val="16"/>
                <w:lang w:eastAsia="ja-JP"/>
              </w:rPr>
              <w:t>ms</w:t>
            </w:r>
          </w:p>
        </w:tc>
      </w:tr>
      <w:tr w:rsidR="00D56DF6" w14:paraId="07D61E0B" w14:textId="04841156" w:rsidTr="0088319D">
        <w:trPr>
          <w:jc w:val="center"/>
        </w:trPr>
        <w:tc>
          <w:tcPr>
            <w:tcW w:w="649" w:type="dxa"/>
            <w:vAlign w:val="center"/>
          </w:tcPr>
          <w:p w14:paraId="6643822E" w14:textId="77777777" w:rsidR="00D56DF6" w:rsidRPr="00182C8E" w:rsidRDefault="00D56DF6" w:rsidP="0005364E">
            <w:pPr>
              <w:spacing w:after="0"/>
              <w:rPr>
                <w:rFonts w:ascii="Arial" w:hAnsi="Arial" w:cs="Arial"/>
                <w:color w:val="000000" w:themeColor="text1"/>
                <w:sz w:val="16"/>
                <w:szCs w:val="16"/>
                <w:lang w:val="en-US" w:eastAsia="zh-CN"/>
              </w:rPr>
            </w:pPr>
            <w:r>
              <w:rPr>
                <w:rFonts w:ascii="Arial" w:hAnsi="Arial" w:cs="Arial"/>
                <w:color w:val="000000" w:themeColor="text1"/>
                <w:sz w:val="16"/>
                <w:szCs w:val="16"/>
                <w:lang w:val="en-US"/>
              </w:rPr>
              <w:t>4</w:t>
            </w:r>
            <w:r w:rsidRPr="00182C8E">
              <w:rPr>
                <w:rFonts w:ascii="Arial" w:hAnsi="Arial" w:cs="Arial"/>
                <w:color w:val="000000" w:themeColor="text1"/>
                <w:sz w:val="16"/>
                <w:szCs w:val="16"/>
                <w:lang w:val="en-US"/>
              </w:rPr>
              <w:t>.1</w:t>
            </w:r>
          </w:p>
        </w:tc>
        <w:tc>
          <w:tcPr>
            <w:tcW w:w="2307" w:type="dxa"/>
            <w:vAlign w:val="center"/>
          </w:tcPr>
          <w:p w14:paraId="46E5FB3F" w14:textId="77777777" w:rsidR="00D56DF6" w:rsidRPr="00182C8E" w:rsidRDefault="00D56DF6" w:rsidP="0005364E">
            <w:pPr>
              <w:spacing w:after="0"/>
              <w:rPr>
                <w:rFonts w:ascii="Arial" w:hAnsi="Arial" w:cs="Arial"/>
                <w:color w:val="000000" w:themeColor="text1"/>
                <w:sz w:val="16"/>
                <w:szCs w:val="16"/>
                <w:lang w:val="en-US"/>
              </w:rPr>
            </w:pPr>
            <w:r w:rsidRPr="00182C8E">
              <w:rPr>
                <w:rFonts w:ascii="Arial" w:hAnsi="Arial" w:cs="Arial"/>
                <w:color w:val="000000" w:themeColor="text1"/>
                <w:sz w:val="16"/>
                <w:szCs w:val="16"/>
                <w:lang w:val="en-US"/>
              </w:rPr>
              <w:t>UE processing delay</w:t>
            </w:r>
          </w:p>
        </w:tc>
        <w:tc>
          <w:tcPr>
            <w:tcW w:w="2869" w:type="dxa"/>
            <w:vAlign w:val="center"/>
          </w:tcPr>
          <w:p w14:paraId="7FE4863C" w14:textId="77777777" w:rsidR="00D56DF6" w:rsidRPr="00763B76" w:rsidRDefault="00D56DF6" w:rsidP="0005364E">
            <w:pPr>
              <w:pStyle w:val="Tabletext0"/>
              <w:spacing w:before="0" w:after="0"/>
              <w:rPr>
                <w:rFonts w:ascii="Arial" w:hAnsi="Arial" w:cs="Arial"/>
                <w:color w:val="000000" w:themeColor="text1"/>
                <w:sz w:val="16"/>
                <w:szCs w:val="16"/>
                <w:lang w:val="en-US" w:eastAsia="zh-CN"/>
              </w:rPr>
            </w:pPr>
            <w:r w:rsidRPr="00763B76">
              <w:rPr>
                <w:rFonts w:ascii="Arial" w:hAnsi="Arial" w:cs="Arial"/>
                <w:i/>
                <w:color w:val="000000" w:themeColor="text1"/>
                <w:sz w:val="16"/>
                <w:szCs w:val="16"/>
                <w:lang w:val="en-US" w:eastAsia="zh-CN"/>
              </w:rPr>
              <w:t>t</w:t>
            </w:r>
            <w:r w:rsidRPr="00763B76">
              <w:rPr>
                <w:rFonts w:ascii="Arial" w:hAnsi="Arial" w:cs="Arial"/>
                <w:color w:val="000000" w:themeColor="text1"/>
                <w:sz w:val="16"/>
                <w:szCs w:val="16"/>
                <w:vertAlign w:val="subscript"/>
                <w:lang w:val="en-US" w:eastAsia="zh-CN"/>
              </w:rPr>
              <w:t>UE,tx</w:t>
            </w:r>
            <w:r w:rsidRPr="00763B76">
              <w:rPr>
                <w:rFonts w:ascii="Arial" w:hAnsi="Arial" w:cs="Arial"/>
                <w:color w:val="000000" w:themeColor="text1"/>
                <w:sz w:val="16"/>
                <w:szCs w:val="16"/>
                <w:lang w:val="en-US" w:eastAsia="zh-CN"/>
              </w:rPr>
              <w:t xml:space="preserve"> </w:t>
            </w:r>
          </w:p>
          <w:p w14:paraId="7CFEB0A4" w14:textId="77777777" w:rsidR="00D56DF6" w:rsidRPr="00763B76" w:rsidRDefault="00D56DF6" w:rsidP="0005364E">
            <w:pPr>
              <w:pStyle w:val="afa"/>
              <w:spacing w:after="0"/>
              <w:rPr>
                <w:rFonts w:ascii="Arial" w:hAnsi="Arial" w:cs="Arial"/>
                <w:b w:val="0"/>
                <w:i/>
                <w:color w:val="000000" w:themeColor="text1"/>
                <w:sz w:val="16"/>
                <w:szCs w:val="16"/>
                <w:lang w:val="en-US" w:eastAsia="zh-CN"/>
              </w:rPr>
            </w:pPr>
            <w:r w:rsidRPr="00763B76">
              <w:rPr>
                <w:rFonts w:ascii="Arial" w:hAnsi="Arial" w:cs="Arial"/>
                <w:b w:val="0"/>
                <w:color w:val="000000" w:themeColor="text1"/>
                <w:sz w:val="16"/>
                <w:szCs w:val="16"/>
                <w:lang w:val="en-US" w:eastAsia="zh-CN"/>
              </w:rPr>
              <w:t>The time PUCCH is prepared</w:t>
            </w:r>
          </w:p>
        </w:tc>
        <w:tc>
          <w:tcPr>
            <w:tcW w:w="1963" w:type="dxa"/>
            <w:vMerge w:val="restart"/>
          </w:tcPr>
          <w:p w14:paraId="16C879CF" w14:textId="77777777" w:rsidR="00D56DF6" w:rsidRPr="00763B76" w:rsidRDefault="00D56DF6" w:rsidP="00D56DF6">
            <w:pPr>
              <w:pStyle w:val="Tabletext0"/>
              <w:spacing w:before="0" w:after="0"/>
              <w:rPr>
                <w:rFonts w:ascii="Arial" w:hAnsi="Arial" w:cs="Arial"/>
                <w:color w:val="000000" w:themeColor="text1"/>
                <w:sz w:val="16"/>
                <w:szCs w:val="16"/>
                <w:lang w:val="en-US" w:eastAsia="zh-CN"/>
              </w:rPr>
            </w:pPr>
            <w:r w:rsidRPr="00D56DF6">
              <w:rPr>
                <w:rFonts w:ascii="Arial" w:hAnsi="Arial" w:cs="Arial"/>
                <w:color w:val="000000" w:themeColor="text1"/>
                <w:sz w:val="16"/>
                <w:szCs w:val="16"/>
                <w:lang w:eastAsia="zh-CN"/>
              </w:rPr>
              <w:t xml:space="preserve">0.5ms of the combination of </w:t>
            </w:r>
            <w:r w:rsidRPr="00763B76">
              <w:rPr>
                <w:rFonts w:ascii="Arial" w:hAnsi="Arial" w:cs="Arial"/>
                <w:i/>
                <w:color w:val="000000" w:themeColor="text1"/>
                <w:sz w:val="16"/>
                <w:szCs w:val="16"/>
                <w:lang w:val="en-US" w:eastAsia="zh-CN"/>
              </w:rPr>
              <w:t>t</w:t>
            </w:r>
            <w:r w:rsidRPr="00763B76">
              <w:rPr>
                <w:rFonts w:ascii="Arial" w:hAnsi="Arial" w:cs="Arial"/>
                <w:color w:val="000000" w:themeColor="text1"/>
                <w:sz w:val="16"/>
                <w:szCs w:val="16"/>
                <w:vertAlign w:val="subscript"/>
                <w:lang w:val="en-US" w:eastAsia="zh-CN"/>
              </w:rPr>
              <w:t>UE,tx</w:t>
            </w:r>
            <w:r w:rsidRPr="00763B76">
              <w:rPr>
                <w:rFonts w:ascii="Arial" w:hAnsi="Arial" w:cs="Arial"/>
                <w:color w:val="000000" w:themeColor="text1"/>
                <w:sz w:val="16"/>
                <w:szCs w:val="16"/>
                <w:lang w:val="en-US" w:eastAsia="zh-CN"/>
              </w:rPr>
              <w:t xml:space="preserve"> </w:t>
            </w:r>
          </w:p>
          <w:p w14:paraId="543AB2D4" w14:textId="77777777" w:rsidR="00D56DF6" w:rsidRPr="00763B76" w:rsidRDefault="00D56DF6" w:rsidP="00D56DF6">
            <w:pPr>
              <w:pStyle w:val="Tabletext0"/>
              <w:spacing w:before="0" w:after="0"/>
              <w:rPr>
                <w:rFonts w:ascii="Arial" w:hAnsi="Arial" w:cs="Arial"/>
                <w:color w:val="000000" w:themeColor="text1"/>
                <w:sz w:val="16"/>
                <w:szCs w:val="16"/>
                <w:lang w:val="en-US" w:eastAsia="zh-CN"/>
              </w:rPr>
            </w:pPr>
            <w:r w:rsidRPr="00D56DF6">
              <w:rPr>
                <w:rFonts w:ascii="Arial" w:hAnsi="Arial" w:cs="Arial"/>
                <w:color w:val="000000" w:themeColor="text1"/>
                <w:sz w:val="16"/>
                <w:szCs w:val="16"/>
                <w:lang w:eastAsia="zh-CN"/>
              </w:rPr>
              <w:t>and</w:t>
            </w:r>
            <w:r>
              <w:rPr>
                <w:rFonts w:ascii="Arial" w:hAnsi="Arial" w:cs="Arial"/>
                <w:b/>
                <w:color w:val="000000" w:themeColor="text1"/>
                <w:sz w:val="16"/>
                <w:szCs w:val="16"/>
                <w:lang w:eastAsia="zh-CN"/>
              </w:rPr>
              <w:t xml:space="preserve"> </w:t>
            </w:r>
            <w:r w:rsidRPr="00763B76">
              <w:rPr>
                <w:rFonts w:ascii="Arial" w:hAnsi="Arial" w:cs="Arial"/>
                <w:i/>
                <w:color w:val="000000" w:themeColor="text1"/>
                <w:sz w:val="16"/>
                <w:szCs w:val="16"/>
                <w:lang w:val="en-US" w:eastAsia="zh-CN"/>
              </w:rPr>
              <w:t>t</w:t>
            </w:r>
            <w:r w:rsidRPr="00763B76">
              <w:rPr>
                <w:rFonts w:ascii="Arial" w:hAnsi="Arial" w:cs="Arial"/>
                <w:color w:val="000000" w:themeColor="text1"/>
                <w:sz w:val="16"/>
                <w:szCs w:val="16"/>
                <w:vertAlign w:val="subscript"/>
                <w:lang w:val="en-US" w:eastAsia="zh-CN"/>
              </w:rPr>
              <w:t>FA,UL</w:t>
            </w:r>
          </w:p>
          <w:p w14:paraId="51CB85BA" w14:textId="39EEE4DA" w:rsidR="00D56DF6" w:rsidRPr="00763B76" w:rsidRDefault="00D56DF6" w:rsidP="00D56DF6">
            <w:pPr>
              <w:pStyle w:val="afa"/>
              <w:spacing w:after="0"/>
              <w:rPr>
                <w:rFonts w:ascii="Arial" w:hAnsi="Arial" w:cs="Arial"/>
                <w:b w:val="0"/>
                <w:color w:val="000000" w:themeColor="text1"/>
                <w:sz w:val="16"/>
                <w:szCs w:val="16"/>
                <w:lang w:eastAsia="zh-CN"/>
              </w:rPr>
            </w:pPr>
          </w:p>
        </w:tc>
        <w:tc>
          <w:tcPr>
            <w:tcW w:w="1842" w:type="dxa"/>
            <w:vMerge w:val="restart"/>
          </w:tcPr>
          <w:p w14:paraId="07235DAB" w14:textId="77777777" w:rsidR="00D56DF6" w:rsidRPr="00763B76" w:rsidRDefault="00D56DF6" w:rsidP="00D56DF6">
            <w:pPr>
              <w:pStyle w:val="Tabletext0"/>
              <w:spacing w:before="0" w:after="0"/>
              <w:rPr>
                <w:rFonts w:ascii="Arial" w:hAnsi="Arial" w:cs="Arial"/>
                <w:color w:val="000000" w:themeColor="text1"/>
                <w:sz w:val="16"/>
                <w:szCs w:val="16"/>
                <w:lang w:val="en-US" w:eastAsia="zh-CN"/>
              </w:rPr>
            </w:pPr>
            <w:r w:rsidRPr="00D56DF6">
              <w:rPr>
                <w:rFonts w:ascii="Arial" w:hAnsi="Arial" w:cs="Arial"/>
                <w:color w:val="000000" w:themeColor="text1"/>
                <w:sz w:val="16"/>
                <w:szCs w:val="16"/>
                <w:lang w:eastAsia="zh-CN"/>
              </w:rPr>
              <w:t xml:space="preserve">0.5ms of the combination of </w:t>
            </w:r>
            <w:r w:rsidRPr="00763B76">
              <w:rPr>
                <w:rFonts w:ascii="Arial" w:hAnsi="Arial" w:cs="Arial"/>
                <w:i/>
                <w:color w:val="000000" w:themeColor="text1"/>
                <w:sz w:val="16"/>
                <w:szCs w:val="16"/>
                <w:lang w:val="en-US" w:eastAsia="zh-CN"/>
              </w:rPr>
              <w:t>t</w:t>
            </w:r>
            <w:r w:rsidRPr="00763B76">
              <w:rPr>
                <w:rFonts w:ascii="Arial" w:hAnsi="Arial" w:cs="Arial"/>
                <w:color w:val="000000" w:themeColor="text1"/>
                <w:sz w:val="16"/>
                <w:szCs w:val="16"/>
                <w:vertAlign w:val="subscript"/>
                <w:lang w:val="en-US" w:eastAsia="zh-CN"/>
              </w:rPr>
              <w:t>UE,tx</w:t>
            </w:r>
            <w:r w:rsidRPr="00763B76">
              <w:rPr>
                <w:rFonts w:ascii="Arial" w:hAnsi="Arial" w:cs="Arial"/>
                <w:color w:val="000000" w:themeColor="text1"/>
                <w:sz w:val="16"/>
                <w:szCs w:val="16"/>
                <w:lang w:val="en-US" w:eastAsia="zh-CN"/>
              </w:rPr>
              <w:t xml:space="preserve"> </w:t>
            </w:r>
          </w:p>
          <w:p w14:paraId="72CD22F7" w14:textId="77777777" w:rsidR="00D56DF6" w:rsidRPr="00763B76" w:rsidRDefault="00D56DF6" w:rsidP="00D56DF6">
            <w:pPr>
              <w:pStyle w:val="Tabletext0"/>
              <w:spacing w:before="0" w:after="0"/>
              <w:rPr>
                <w:rFonts w:ascii="Arial" w:hAnsi="Arial" w:cs="Arial"/>
                <w:color w:val="000000" w:themeColor="text1"/>
                <w:sz w:val="16"/>
                <w:szCs w:val="16"/>
                <w:lang w:val="en-US" w:eastAsia="zh-CN"/>
              </w:rPr>
            </w:pPr>
            <w:r w:rsidRPr="00D56DF6">
              <w:rPr>
                <w:rFonts w:ascii="Arial" w:hAnsi="Arial" w:cs="Arial"/>
                <w:color w:val="000000" w:themeColor="text1"/>
                <w:sz w:val="16"/>
                <w:szCs w:val="16"/>
                <w:lang w:eastAsia="zh-CN"/>
              </w:rPr>
              <w:t>and</w:t>
            </w:r>
            <w:r>
              <w:rPr>
                <w:rFonts w:ascii="Arial" w:hAnsi="Arial" w:cs="Arial"/>
                <w:b/>
                <w:color w:val="000000" w:themeColor="text1"/>
                <w:sz w:val="16"/>
                <w:szCs w:val="16"/>
                <w:lang w:eastAsia="zh-CN"/>
              </w:rPr>
              <w:t xml:space="preserve"> </w:t>
            </w:r>
            <w:r w:rsidRPr="00763B76">
              <w:rPr>
                <w:rFonts w:ascii="Arial" w:hAnsi="Arial" w:cs="Arial"/>
                <w:i/>
                <w:color w:val="000000" w:themeColor="text1"/>
                <w:sz w:val="16"/>
                <w:szCs w:val="16"/>
                <w:lang w:val="en-US" w:eastAsia="zh-CN"/>
              </w:rPr>
              <w:t>t</w:t>
            </w:r>
            <w:r w:rsidRPr="00763B76">
              <w:rPr>
                <w:rFonts w:ascii="Arial" w:hAnsi="Arial" w:cs="Arial"/>
                <w:color w:val="000000" w:themeColor="text1"/>
                <w:sz w:val="16"/>
                <w:szCs w:val="16"/>
                <w:vertAlign w:val="subscript"/>
                <w:lang w:val="en-US" w:eastAsia="zh-CN"/>
              </w:rPr>
              <w:t>FA,UL</w:t>
            </w:r>
          </w:p>
          <w:p w14:paraId="5999BED9" w14:textId="47414762" w:rsidR="00D56DF6" w:rsidRPr="00763B76" w:rsidRDefault="00D56DF6" w:rsidP="0005364E">
            <w:pPr>
              <w:pStyle w:val="afa"/>
              <w:spacing w:after="0"/>
              <w:rPr>
                <w:rFonts w:ascii="Arial" w:hAnsi="Arial" w:cs="Arial"/>
                <w:b w:val="0"/>
                <w:color w:val="000000" w:themeColor="text1"/>
                <w:sz w:val="16"/>
                <w:szCs w:val="16"/>
                <w:lang w:eastAsia="zh-CN"/>
              </w:rPr>
            </w:pPr>
          </w:p>
        </w:tc>
      </w:tr>
      <w:tr w:rsidR="00D56DF6" w14:paraId="63F904F7" w14:textId="7A3B63EB" w:rsidTr="0088319D">
        <w:trPr>
          <w:jc w:val="center"/>
        </w:trPr>
        <w:tc>
          <w:tcPr>
            <w:tcW w:w="649" w:type="dxa"/>
            <w:vAlign w:val="center"/>
          </w:tcPr>
          <w:p w14:paraId="3C4B4DEF" w14:textId="77777777" w:rsidR="00D56DF6" w:rsidRPr="00182C8E" w:rsidRDefault="00D56DF6" w:rsidP="0005364E">
            <w:pPr>
              <w:spacing w:after="0"/>
              <w:rPr>
                <w:rFonts w:ascii="Arial" w:hAnsi="Arial" w:cs="Arial"/>
                <w:color w:val="000000" w:themeColor="text1"/>
                <w:sz w:val="16"/>
                <w:szCs w:val="16"/>
                <w:lang w:val="en-US"/>
              </w:rPr>
            </w:pPr>
            <w:r>
              <w:rPr>
                <w:rFonts w:ascii="Arial" w:hAnsi="Arial" w:cs="Arial"/>
                <w:color w:val="000000" w:themeColor="text1"/>
                <w:sz w:val="16"/>
                <w:szCs w:val="16"/>
                <w:lang w:val="en-US"/>
              </w:rPr>
              <w:t>4</w:t>
            </w:r>
            <w:r w:rsidRPr="00182C8E">
              <w:rPr>
                <w:rFonts w:ascii="Arial" w:hAnsi="Arial" w:cs="Arial"/>
                <w:color w:val="000000" w:themeColor="text1"/>
                <w:sz w:val="16"/>
                <w:szCs w:val="16"/>
                <w:lang w:val="en-US"/>
              </w:rPr>
              <w:t>.2</w:t>
            </w:r>
          </w:p>
        </w:tc>
        <w:tc>
          <w:tcPr>
            <w:tcW w:w="2307" w:type="dxa"/>
            <w:vAlign w:val="center"/>
          </w:tcPr>
          <w:p w14:paraId="2FF99DAC" w14:textId="77777777" w:rsidR="00D56DF6" w:rsidRPr="00182C8E" w:rsidRDefault="00D56DF6" w:rsidP="0005364E">
            <w:pPr>
              <w:spacing w:after="0"/>
              <w:rPr>
                <w:rFonts w:ascii="Arial" w:hAnsi="Arial" w:cs="Arial"/>
                <w:color w:val="000000" w:themeColor="text1"/>
                <w:sz w:val="16"/>
                <w:szCs w:val="16"/>
                <w:lang w:val="en-US"/>
              </w:rPr>
            </w:pPr>
            <w:r w:rsidRPr="00182C8E">
              <w:rPr>
                <w:rFonts w:ascii="Arial" w:hAnsi="Arial" w:cs="Arial"/>
                <w:color w:val="000000" w:themeColor="text1"/>
                <w:sz w:val="16"/>
                <w:szCs w:val="16"/>
                <w:lang w:val="en-US"/>
              </w:rPr>
              <w:t>UL frame alignment</w:t>
            </w:r>
            <w:r w:rsidRPr="00182C8E">
              <w:rPr>
                <w:rFonts w:ascii="Arial" w:hAnsi="Arial" w:cs="Arial"/>
                <w:color w:val="000000" w:themeColor="text1"/>
                <w:sz w:val="16"/>
                <w:szCs w:val="16"/>
                <w:lang w:val="en-US" w:eastAsia="zh-CN"/>
              </w:rPr>
              <w:t xml:space="preserve"> (transmission alignment)</w:t>
            </w:r>
          </w:p>
        </w:tc>
        <w:tc>
          <w:tcPr>
            <w:tcW w:w="2869" w:type="dxa"/>
            <w:vAlign w:val="center"/>
          </w:tcPr>
          <w:p w14:paraId="16228CC7" w14:textId="77777777" w:rsidR="00D56DF6" w:rsidRPr="00763B76" w:rsidRDefault="00D56DF6" w:rsidP="0005364E">
            <w:pPr>
              <w:pStyle w:val="Tabletext0"/>
              <w:spacing w:before="0" w:after="0"/>
              <w:rPr>
                <w:rFonts w:ascii="Arial" w:hAnsi="Arial" w:cs="Arial"/>
                <w:color w:val="000000" w:themeColor="text1"/>
                <w:sz w:val="16"/>
                <w:szCs w:val="16"/>
                <w:lang w:val="en-US" w:eastAsia="zh-CN"/>
              </w:rPr>
            </w:pPr>
            <w:r w:rsidRPr="00763B76">
              <w:rPr>
                <w:rFonts w:ascii="Arial" w:hAnsi="Arial" w:cs="Arial"/>
                <w:i/>
                <w:color w:val="000000" w:themeColor="text1"/>
                <w:sz w:val="16"/>
                <w:szCs w:val="16"/>
                <w:lang w:val="en-US" w:eastAsia="zh-CN"/>
              </w:rPr>
              <w:t>t</w:t>
            </w:r>
            <w:r w:rsidRPr="00763B76">
              <w:rPr>
                <w:rFonts w:ascii="Arial" w:hAnsi="Arial" w:cs="Arial"/>
                <w:color w:val="000000" w:themeColor="text1"/>
                <w:sz w:val="16"/>
                <w:szCs w:val="16"/>
                <w:vertAlign w:val="subscript"/>
                <w:lang w:val="en-US" w:eastAsia="zh-CN"/>
              </w:rPr>
              <w:t>FA,UL</w:t>
            </w:r>
          </w:p>
          <w:p w14:paraId="467F7819" w14:textId="77777777" w:rsidR="00D56DF6" w:rsidRPr="00763B76" w:rsidRDefault="00D56DF6" w:rsidP="0005364E">
            <w:pPr>
              <w:pStyle w:val="afa"/>
              <w:spacing w:after="0"/>
              <w:rPr>
                <w:rFonts w:ascii="Arial" w:hAnsi="Arial" w:cs="Arial"/>
                <w:b w:val="0"/>
                <w:i/>
                <w:color w:val="000000" w:themeColor="text1"/>
                <w:sz w:val="16"/>
                <w:szCs w:val="16"/>
                <w:lang w:val="en-US" w:eastAsia="zh-CN"/>
              </w:rPr>
            </w:pPr>
            <w:r w:rsidRPr="00763B76">
              <w:rPr>
                <w:rFonts w:ascii="Arial" w:hAnsi="Arial" w:cs="Arial"/>
                <w:b w:val="0"/>
                <w:color w:val="000000" w:themeColor="text1"/>
                <w:sz w:val="16"/>
                <w:szCs w:val="16"/>
                <w:lang w:val="en-US" w:eastAsia="zh-CN"/>
              </w:rPr>
              <w:t>It includes frame alignment time, and the waiting time for the next available UL slot</w:t>
            </w:r>
          </w:p>
        </w:tc>
        <w:tc>
          <w:tcPr>
            <w:tcW w:w="1963" w:type="dxa"/>
            <w:vMerge/>
          </w:tcPr>
          <w:p w14:paraId="232F2DB4" w14:textId="3D741136" w:rsidR="00D56DF6" w:rsidRPr="00763B76" w:rsidRDefault="00D56DF6" w:rsidP="0005364E">
            <w:pPr>
              <w:pStyle w:val="afa"/>
              <w:spacing w:after="0"/>
              <w:rPr>
                <w:rFonts w:ascii="Arial" w:eastAsia="宋体" w:hAnsi="Arial" w:cs="Arial"/>
                <w:b w:val="0"/>
                <w:color w:val="000000" w:themeColor="text1"/>
                <w:sz w:val="16"/>
                <w:szCs w:val="16"/>
                <w:lang w:eastAsia="zh-CN"/>
              </w:rPr>
            </w:pPr>
          </w:p>
        </w:tc>
        <w:tc>
          <w:tcPr>
            <w:tcW w:w="1842" w:type="dxa"/>
            <w:vMerge/>
          </w:tcPr>
          <w:p w14:paraId="53752D73" w14:textId="07F07541" w:rsidR="00D56DF6" w:rsidRPr="00763B76" w:rsidRDefault="00D56DF6" w:rsidP="0005364E">
            <w:pPr>
              <w:pStyle w:val="afa"/>
              <w:spacing w:after="0"/>
              <w:rPr>
                <w:rFonts w:ascii="Arial" w:eastAsia="宋体" w:hAnsi="Arial" w:cs="Arial"/>
                <w:b w:val="0"/>
                <w:color w:val="000000" w:themeColor="text1"/>
                <w:sz w:val="16"/>
                <w:szCs w:val="16"/>
                <w:lang w:eastAsia="zh-CN"/>
              </w:rPr>
            </w:pPr>
          </w:p>
        </w:tc>
      </w:tr>
      <w:tr w:rsidR="00155DDD" w14:paraId="414E48BA" w14:textId="515D7103" w:rsidTr="0088319D">
        <w:trPr>
          <w:jc w:val="center"/>
        </w:trPr>
        <w:tc>
          <w:tcPr>
            <w:tcW w:w="649" w:type="dxa"/>
            <w:vAlign w:val="center"/>
          </w:tcPr>
          <w:p w14:paraId="634068DF" w14:textId="77777777" w:rsidR="00155DDD" w:rsidRPr="00182C8E" w:rsidRDefault="00155DDD" w:rsidP="0005364E">
            <w:pPr>
              <w:spacing w:after="0"/>
              <w:rPr>
                <w:rFonts w:ascii="Arial" w:hAnsi="Arial" w:cs="Arial"/>
                <w:color w:val="000000" w:themeColor="text1"/>
                <w:sz w:val="16"/>
                <w:szCs w:val="16"/>
                <w:lang w:val="en-US"/>
              </w:rPr>
            </w:pPr>
            <w:r>
              <w:rPr>
                <w:rFonts w:ascii="Arial" w:hAnsi="Arial" w:cs="Arial"/>
                <w:color w:val="000000" w:themeColor="text1"/>
                <w:sz w:val="16"/>
                <w:szCs w:val="16"/>
                <w:lang w:val="en-US"/>
              </w:rPr>
              <w:t>4</w:t>
            </w:r>
            <w:r w:rsidRPr="00182C8E">
              <w:rPr>
                <w:rFonts w:ascii="Arial" w:hAnsi="Arial" w:cs="Arial"/>
                <w:color w:val="000000" w:themeColor="text1"/>
                <w:sz w:val="16"/>
                <w:szCs w:val="16"/>
                <w:lang w:val="en-US"/>
              </w:rPr>
              <w:t>.3</w:t>
            </w:r>
          </w:p>
        </w:tc>
        <w:tc>
          <w:tcPr>
            <w:tcW w:w="2307" w:type="dxa"/>
            <w:vAlign w:val="center"/>
          </w:tcPr>
          <w:p w14:paraId="3904177E" w14:textId="77777777" w:rsidR="00155DDD" w:rsidRPr="00182C8E" w:rsidRDefault="00155DDD" w:rsidP="0005364E">
            <w:pPr>
              <w:spacing w:after="0"/>
              <w:rPr>
                <w:rFonts w:ascii="Arial" w:hAnsi="Arial" w:cs="Arial"/>
                <w:color w:val="000000" w:themeColor="text1"/>
                <w:sz w:val="16"/>
                <w:szCs w:val="16"/>
                <w:lang w:val="en-US"/>
              </w:rPr>
            </w:pPr>
            <w:r w:rsidRPr="00182C8E">
              <w:rPr>
                <w:rFonts w:ascii="Arial" w:hAnsi="Arial" w:cs="Arial"/>
                <w:color w:val="000000" w:themeColor="text1"/>
                <w:sz w:val="16"/>
                <w:szCs w:val="16"/>
                <w:lang w:val="en-US"/>
              </w:rPr>
              <w:t>TTI for ACK/NACK transmission</w:t>
            </w:r>
          </w:p>
        </w:tc>
        <w:tc>
          <w:tcPr>
            <w:tcW w:w="2869" w:type="dxa"/>
            <w:vAlign w:val="center"/>
          </w:tcPr>
          <w:p w14:paraId="6D060680" w14:textId="77777777" w:rsidR="00155DDD" w:rsidRPr="00763B76" w:rsidRDefault="00155DDD" w:rsidP="0005364E">
            <w:pPr>
              <w:pStyle w:val="afa"/>
              <w:spacing w:after="0"/>
              <w:rPr>
                <w:rFonts w:ascii="Arial" w:hAnsi="Arial" w:cs="Arial"/>
                <w:b w:val="0"/>
                <w:i/>
                <w:color w:val="000000" w:themeColor="text1"/>
                <w:sz w:val="16"/>
                <w:szCs w:val="16"/>
                <w:lang w:val="en-US" w:eastAsia="zh-CN"/>
              </w:rPr>
            </w:pPr>
            <w:r w:rsidRPr="00763B76">
              <w:rPr>
                <w:rFonts w:ascii="Arial" w:hAnsi="Arial" w:cs="Arial"/>
                <w:b w:val="0"/>
                <w:i/>
                <w:color w:val="000000" w:themeColor="text1"/>
                <w:sz w:val="16"/>
                <w:szCs w:val="16"/>
                <w:lang w:val="en-US" w:eastAsia="zh-CN"/>
              </w:rPr>
              <w:t>t</w:t>
            </w:r>
            <w:r w:rsidRPr="00763B76">
              <w:rPr>
                <w:rFonts w:ascii="Arial" w:hAnsi="Arial" w:cs="Arial"/>
                <w:b w:val="0"/>
                <w:color w:val="000000" w:themeColor="text1"/>
                <w:sz w:val="16"/>
                <w:szCs w:val="16"/>
                <w:vertAlign w:val="subscript"/>
                <w:lang w:val="en-US" w:eastAsia="zh-CN"/>
              </w:rPr>
              <w:t>UL_duration</w:t>
            </w:r>
          </w:p>
        </w:tc>
        <w:tc>
          <w:tcPr>
            <w:tcW w:w="1963" w:type="dxa"/>
            <w:vMerge w:val="restart"/>
          </w:tcPr>
          <w:p w14:paraId="1B345284" w14:textId="4178B672" w:rsidR="00155DDD" w:rsidRPr="00763B76" w:rsidRDefault="00155DDD" w:rsidP="0005364E">
            <w:pPr>
              <w:pStyle w:val="afa"/>
              <w:spacing w:after="0"/>
              <w:rPr>
                <w:rFonts w:ascii="Arial" w:hAnsi="Arial" w:cs="Arial"/>
                <w:b w:val="0"/>
                <w:i/>
                <w:color w:val="000000" w:themeColor="text1"/>
                <w:sz w:val="16"/>
                <w:szCs w:val="16"/>
                <w:lang w:val="en-US" w:eastAsia="zh-CN"/>
              </w:rPr>
            </w:pPr>
            <w:r w:rsidRPr="00D56DF6">
              <w:rPr>
                <w:rFonts w:ascii="Arial" w:hAnsi="Arial" w:cs="Arial"/>
                <w:b w:val="0"/>
                <w:color w:val="000000" w:themeColor="text1"/>
                <w:sz w:val="16"/>
                <w:szCs w:val="16"/>
                <w:lang w:eastAsia="zh-CN"/>
              </w:rPr>
              <w:t>0.5ms of the combination of</w:t>
            </w:r>
            <w:r w:rsidDel="00155DDD">
              <w:rPr>
                <w:rFonts w:ascii="Arial" w:hAnsi="Arial" w:cs="Arial"/>
                <w:b w:val="0"/>
                <w:color w:val="000000" w:themeColor="text1"/>
                <w:sz w:val="16"/>
                <w:szCs w:val="16"/>
                <w:lang w:val="en-US" w:eastAsia="zh-CN"/>
              </w:rPr>
              <w:t xml:space="preserve"> </w:t>
            </w:r>
            <w:r w:rsidRPr="00763B76">
              <w:rPr>
                <w:rFonts w:ascii="Arial" w:hAnsi="Arial" w:cs="Arial"/>
                <w:b w:val="0"/>
                <w:i/>
                <w:color w:val="000000" w:themeColor="text1"/>
                <w:sz w:val="16"/>
                <w:szCs w:val="16"/>
                <w:lang w:val="en-US" w:eastAsia="zh-CN"/>
              </w:rPr>
              <w:t>t</w:t>
            </w:r>
            <w:r w:rsidRPr="00763B76">
              <w:rPr>
                <w:rFonts w:ascii="Arial" w:hAnsi="Arial" w:cs="Arial"/>
                <w:b w:val="0"/>
                <w:color w:val="000000" w:themeColor="text1"/>
                <w:sz w:val="16"/>
                <w:szCs w:val="16"/>
                <w:vertAlign w:val="subscript"/>
                <w:lang w:val="en-US" w:eastAsia="zh-CN"/>
              </w:rPr>
              <w:t>UL_duration</w:t>
            </w:r>
            <w:r>
              <w:rPr>
                <w:rFonts w:ascii="Arial" w:hAnsi="Arial" w:cs="Arial"/>
                <w:b w:val="0"/>
                <w:color w:val="000000" w:themeColor="text1"/>
                <w:sz w:val="16"/>
                <w:szCs w:val="16"/>
                <w:lang w:val="en-US" w:eastAsia="zh-CN"/>
              </w:rPr>
              <w:t xml:space="preserve"> and </w:t>
            </w:r>
            <w:r w:rsidRPr="00763B76">
              <w:rPr>
                <w:rFonts w:ascii="Arial" w:hAnsi="Arial" w:cs="Arial"/>
                <w:i/>
                <w:color w:val="000000" w:themeColor="text1"/>
                <w:sz w:val="16"/>
                <w:szCs w:val="16"/>
                <w:lang w:val="en-US" w:eastAsia="zh-CN"/>
              </w:rPr>
              <w:t>t</w:t>
            </w:r>
            <w:r w:rsidRPr="00763B76">
              <w:rPr>
                <w:rFonts w:ascii="Arial" w:hAnsi="Arial" w:cs="Arial"/>
                <w:color w:val="000000" w:themeColor="text1"/>
                <w:sz w:val="16"/>
                <w:szCs w:val="16"/>
                <w:vertAlign w:val="subscript"/>
                <w:lang w:val="en-US" w:eastAsia="zh-CN"/>
              </w:rPr>
              <w:t>BS,rx</w:t>
            </w:r>
            <w:r w:rsidDel="00155DDD">
              <w:rPr>
                <w:rFonts w:ascii="Arial" w:hAnsi="Arial" w:cs="Arial"/>
                <w:b w:val="0"/>
                <w:color w:val="000000" w:themeColor="text1"/>
                <w:sz w:val="16"/>
                <w:szCs w:val="16"/>
                <w:lang w:val="en-US" w:eastAsia="zh-CN"/>
              </w:rPr>
              <w:t xml:space="preserve"> </w:t>
            </w:r>
          </w:p>
        </w:tc>
        <w:tc>
          <w:tcPr>
            <w:tcW w:w="1842" w:type="dxa"/>
            <w:vMerge w:val="restart"/>
          </w:tcPr>
          <w:p w14:paraId="08C570EF" w14:textId="68204BC0" w:rsidR="00155DDD" w:rsidRDefault="00155DDD" w:rsidP="0005364E">
            <w:pPr>
              <w:pStyle w:val="afa"/>
              <w:spacing w:after="0"/>
              <w:rPr>
                <w:rFonts w:ascii="Arial" w:hAnsi="Arial" w:cs="Arial"/>
                <w:b w:val="0"/>
                <w:color w:val="000000" w:themeColor="text1"/>
                <w:sz w:val="16"/>
                <w:szCs w:val="16"/>
                <w:lang w:val="en-US" w:eastAsia="zh-CN"/>
              </w:rPr>
            </w:pPr>
            <w:r w:rsidRPr="00D56DF6">
              <w:rPr>
                <w:rFonts w:ascii="Arial" w:hAnsi="Arial" w:cs="Arial"/>
                <w:b w:val="0"/>
                <w:color w:val="000000" w:themeColor="text1"/>
                <w:sz w:val="16"/>
                <w:szCs w:val="16"/>
                <w:lang w:eastAsia="zh-CN"/>
              </w:rPr>
              <w:t>0.5ms of the combination of</w:t>
            </w:r>
            <w:r w:rsidDel="00155DDD">
              <w:rPr>
                <w:rFonts w:ascii="Arial" w:hAnsi="Arial" w:cs="Arial"/>
                <w:b w:val="0"/>
                <w:color w:val="000000" w:themeColor="text1"/>
                <w:sz w:val="16"/>
                <w:szCs w:val="16"/>
                <w:lang w:val="en-US" w:eastAsia="zh-CN"/>
              </w:rPr>
              <w:t xml:space="preserve"> </w:t>
            </w:r>
            <w:r w:rsidRPr="00763B76">
              <w:rPr>
                <w:rFonts w:ascii="Arial" w:hAnsi="Arial" w:cs="Arial"/>
                <w:b w:val="0"/>
                <w:i/>
                <w:color w:val="000000" w:themeColor="text1"/>
                <w:sz w:val="16"/>
                <w:szCs w:val="16"/>
                <w:lang w:val="en-US" w:eastAsia="zh-CN"/>
              </w:rPr>
              <w:t>t</w:t>
            </w:r>
            <w:r w:rsidRPr="00763B76">
              <w:rPr>
                <w:rFonts w:ascii="Arial" w:hAnsi="Arial" w:cs="Arial"/>
                <w:b w:val="0"/>
                <w:color w:val="000000" w:themeColor="text1"/>
                <w:sz w:val="16"/>
                <w:szCs w:val="16"/>
                <w:vertAlign w:val="subscript"/>
                <w:lang w:val="en-US" w:eastAsia="zh-CN"/>
              </w:rPr>
              <w:t>UL_duration</w:t>
            </w:r>
            <w:r>
              <w:rPr>
                <w:rFonts w:ascii="Arial" w:hAnsi="Arial" w:cs="Arial"/>
                <w:b w:val="0"/>
                <w:color w:val="000000" w:themeColor="text1"/>
                <w:sz w:val="16"/>
                <w:szCs w:val="16"/>
                <w:lang w:val="en-US" w:eastAsia="zh-CN"/>
              </w:rPr>
              <w:t xml:space="preserve"> and </w:t>
            </w:r>
            <w:r w:rsidRPr="00763B76">
              <w:rPr>
                <w:rFonts w:ascii="Arial" w:hAnsi="Arial" w:cs="Arial"/>
                <w:i/>
                <w:color w:val="000000" w:themeColor="text1"/>
                <w:sz w:val="16"/>
                <w:szCs w:val="16"/>
                <w:lang w:val="en-US" w:eastAsia="zh-CN"/>
              </w:rPr>
              <w:t>t</w:t>
            </w:r>
            <w:r w:rsidRPr="00763B76">
              <w:rPr>
                <w:rFonts w:ascii="Arial" w:hAnsi="Arial" w:cs="Arial"/>
                <w:color w:val="000000" w:themeColor="text1"/>
                <w:sz w:val="16"/>
                <w:szCs w:val="16"/>
                <w:vertAlign w:val="subscript"/>
                <w:lang w:val="en-US" w:eastAsia="zh-CN"/>
              </w:rPr>
              <w:t>BS,rx</w:t>
            </w:r>
            <w:r w:rsidDel="00155DDD">
              <w:rPr>
                <w:rFonts w:ascii="Arial" w:hAnsi="Arial" w:cs="Arial"/>
                <w:b w:val="0"/>
                <w:color w:val="000000" w:themeColor="text1"/>
                <w:sz w:val="16"/>
                <w:szCs w:val="16"/>
                <w:lang w:val="en-US" w:eastAsia="zh-CN"/>
              </w:rPr>
              <w:t xml:space="preserve"> </w:t>
            </w:r>
          </w:p>
        </w:tc>
      </w:tr>
      <w:tr w:rsidR="00155DDD" w14:paraId="09E486FE" w14:textId="198A496F" w:rsidTr="0088319D">
        <w:trPr>
          <w:jc w:val="center"/>
        </w:trPr>
        <w:tc>
          <w:tcPr>
            <w:tcW w:w="649" w:type="dxa"/>
            <w:vAlign w:val="center"/>
          </w:tcPr>
          <w:p w14:paraId="7348D8F1" w14:textId="77777777" w:rsidR="00155DDD" w:rsidRPr="00182C8E" w:rsidRDefault="00155DDD" w:rsidP="0005364E">
            <w:pPr>
              <w:spacing w:after="0"/>
              <w:rPr>
                <w:rFonts w:ascii="Arial" w:hAnsi="Arial" w:cs="Arial"/>
                <w:color w:val="000000" w:themeColor="text1"/>
                <w:sz w:val="16"/>
                <w:szCs w:val="16"/>
                <w:lang w:val="en-US"/>
              </w:rPr>
            </w:pPr>
            <w:r>
              <w:rPr>
                <w:rFonts w:ascii="Arial" w:hAnsi="Arial" w:cs="Arial"/>
                <w:color w:val="000000" w:themeColor="text1"/>
                <w:sz w:val="16"/>
                <w:szCs w:val="16"/>
                <w:lang w:val="en-US" w:eastAsia="zh-CN"/>
              </w:rPr>
              <w:t>4</w:t>
            </w:r>
            <w:r w:rsidRPr="00182C8E">
              <w:rPr>
                <w:rFonts w:ascii="Arial" w:hAnsi="Arial" w:cs="Arial"/>
                <w:color w:val="000000" w:themeColor="text1"/>
                <w:sz w:val="16"/>
                <w:szCs w:val="16"/>
                <w:lang w:val="en-US" w:eastAsia="zh-CN"/>
              </w:rPr>
              <w:t>.4</w:t>
            </w:r>
          </w:p>
        </w:tc>
        <w:tc>
          <w:tcPr>
            <w:tcW w:w="2307" w:type="dxa"/>
            <w:vAlign w:val="center"/>
          </w:tcPr>
          <w:p w14:paraId="4CB7796E" w14:textId="77777777" w:rsidR="00155DDD" w:rsidRPr="00182C8E" w:rsidRDefault="00155DDD" w:rsidP="0005364E">
            <w:pPr>
              <w:spacing w:after="0"/>
              <w:rPr>
                <w:rFonts w:ascii="Arial" w:hAnsi="Arial" w:cs="Arial"/>
                <w:color w:val="000000" w:themeColor="text1"/>
                <w:sz w:val="16"/>
                <w:szCs w:val="16"/>
                <w:lang w:val="en-US"/>
              </w:rPr>
            </w:pPr>
            <w:r w:rsidRPr="00182C8E">
              <w:rPr>
                <w:rFonts w:ascii="Arial" w:hAnsi="Arial" w:cs="Arial"/>
                <w:color w:val="000000" w:themeColor="text1"/>
                <w:sz w:val="16"/>
                <w:szCs w:val="16"/>
                <w:lang w:val="en-US"/>
              </w:rPr>
              <w:t>BS processing delay</w:t>
            </w:r>
          </w:p>
        </w:tc>
        <w:tc>
          <w:tcPr>
            <w:tcW w:w="2869" w:type="dxa"/>
            <w:vAlign w:val="center"/>
          </w:tcPr>
          <w:p w14:paraId="35BA4FBF" w14:textId="77777777" w:rsidR="00155DDD" w:rsidRPr="00763B76" w:rsidRDefault="00155DDD" w:rsidP="0005364E">
            <w:pPr>
              <w:pStyle w:val="Tabletext0"/>
              <w:spacing w:before="0" w:after="0"/>
              <w:rPr>
                <w:rFonts w:ascii="Arial" w:hAnsi="Arial" w:cs="Arial"/>
                <w:color w:val="000000" w:themeColor="text1"/>
                <w:sz w:val="16"/>
                <w:szCs w:val="16"/>
                <w:lang w:val="en-US" w:eastAsia="zh-CN"/>
              </w:rPr>
            </w:pPr>
            <w:r w:rsidRPr="00763B76">
              <w:rPr>
                <w:rFonts w:ascii="Arial" w:hAnsi="Arial" w:cs="Arial"/>
                <w:i/>
                <w:color w:val="000000" w:themeColor="text1"/>
                <w:sz w:val="16"/>
                <w:szCs w:val="16"/>
                <w:lang w:val="en-US" w:eastAsia="zh-CN"/>
              </w:rPr>
              <w:t>t</w:t>
            </w:r>
            <w:r w:rsidRPr="00763B76">
              <w:rPr>
                <w:rFonts w:ascii="Arial" w:hAnsi="Arial" w:cs="Arial"/>
                <w:color w:val="000000" w:themeColor="text1"/>
                <w:sz w:val="16"/>
                <w:szCs w:val="16"/>
                <w:vertAlign w:val="subscript"/>
                <w:lang w:val="en-US" w:eastAsia="zh-CN"/>
              </w:rPr>
              <w:t>BS,rx</w:t>
            </w:r>
            <w:r w:rsidRPr="00763B76">
              <w:rPr>
                <w:rFonts w:ascii="Arial" w:hAnsi="Arial" w:cs="Arial"/>
                <w:color w:val="000000" w:themeColor="text1"/>
                <w:sz w:val="16"/>
                <w:szCs w:val="16"/>
                <w:lang w:val="en-US" w:eastAsia="zh-CN"/>
              </w:rPr>
              <w:t xml:space="preserve"> </w:t>
            </w:r>
          </w:p>
          <w:p w14:paraId="4792239C" w14:textId="77777777" w:rsidR="00155DDD" w:rsidRPr="00763B76" w:rsidRDefault="00155DDD" w:rsidP="0005364E">
            <w:pPr>
              <w:pStyle w:val="afa"/>
              <w:spacing w:after="0"/>
              <w:rPr>
                <w:rFonts w:ascii="Arial" w:hAnsi="Arial" w:cs="Arial"/>
                <w:b w:val="0"/>
                <w:i/>
                <w:color w:val="000000" w:themeColor="text1"/>
                <w:sz w:val="16"/>
                <w:szCs w:val="16"/>
                <w:lang w:val="en-US" w:eastAsia="zh-CN"/>
              </w:rPr>
            </w:pPr>
            <w:r w:rsidRPr="00763B76">
              <w:rPr>
                <w:rFonts w:ascii="Arial" w:hAnsi="Arial" w:cs="Arial"/>
                <w:b w:val="0"/>
                <w:color w:val="000000" w:themeColor="text1"/>
                <w:sz w:val="16"/>
                <w:szCs w:val="16"/>
                <w:lang w:val="en-US" w:eastAsia="zh-CN"/>
              </w:rPr>
              <w:t>The time interval between the ACK is  received and the ACK is decoded.</w:t>
            </w:r>
          </w:p>
        </w:tc>
        <w:tc>
          <w:tcPr>
            <w:tcW w:w="1963" w:type="dxa"/>
            <w:vMerge/>
          </w:tcPr>
          <w:p w14:paraId="4C6CED9D" w14:textId="12A526D9" w:rsidR="00155DDD" w:rsidRPr="00763B76" w:rsidRDefault="00155DDD" w:rsidP="0005364E">
            <w:pPr>
              <w:pStyle w:val="afa"/>
              <w:spacing w:after="0"/>
              <w:rPr>
                <w:rFonts w:ascii="Arial" w:hAnsi="Arial" w:cs="Arial"/>
                <w:b w:val="0"/>
                <w:color w:val="000000" w:themeColor="text1"/>
                <w:sz w:val="16"/>
                <w:szCs w:val="16"/>
                <w:lang w:val="en-US" w:eastAsia="zh-CN"/>
              </w:rPr>
            </w:pPr>
          </w:p>
        </w:tc>
        <w:tc>
          <w:tcPr>
            <w:tcW w:w="1842" w:type="dxa"/>
            <w:vMerge/>
          </w:tcPr>
          <w:p w14:paraId="692FDB2C" w14:textId="2189B8C8" w:rsidR="00155DDD" w:rsidRPr="00763B76" w:rsidRDefault="00155DDD" w:rsidP="0005364E">
            <w:pPr>
              <w:pStyle w:val="afa"/>
              <w:spacing w:after="0"/>
              <w:rPr>
                <w:rFonts w:ascii="Arial" w:hAnsi="Arial" w:cs="Arial"/>
                <w:b w:val="0"/>
                <w:color w:val="000000" w:themeColor="text1"/>
                <w:sz w:val="16"/>
                <w:szCs w:val="16"/>
                <w:lang w:eastAsia="zh-CN"/>
              </w:rPr>
            </w:pPr>
          </w:p>
        </w:tc>
      </w:tr>
      <w:tr w:rsidR="00604B4E" w14:paraId="7B51E127" w14:textId="6BF81B7F" w:rsidTr="0088319D">
        <w:trPr>
          <w:jc w:val="center"/>
        </w:trPr>
        <w:tc>
          <w:tcPr>
            <w:tcW w:w="649" w:type="dxa"/>
            <w:vAlign w:val="center"/>
          </w:tcPr>
          <w:p w14:paraId="1F1B616B" w14:textId="77777777" w:rsidR="00604B4E" w:rsidRPr="00182C8E" w:rsidRDefault="00604B4E" w:rsidP="0005364E">
            <w:pPr>
              <w:spacing w:after="0"/>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rPr>
              <w:t>-</w:t>
            </w:r>
          </w:p>
        </w:tc>
        <w:tc>
          <w:tcPr>
            <w:tcW w:w="2307" w:type="dxa"/>
            <w:vAlign w:val="center"/>
          </w:tcPr>
          <w:p w14:paraId="7875009D" w14:textId="77777777" w:rsidR="00604B4E" w:rsidRPr="00182C8E" w:rsidRDefault="00604B4E" w:rsidP="0005364E">
            <w:pPr>
              <w:spacing w:after="0"/>
              <w:rPr>
                <w:rFonts w:ascii="Arial" w:hAnsi="Arial" w:cs="Arial"/>
                <w:color w:val="000000" w:themeColor="text1"/>
                <w:sz w:val="16"/>
                <w:szCs w:val="16"/>
                <w:lang w:val="en-US" w:eastAsia="zh-CN"/>
              </w:rPr>
            </w:pPr>
            <w:r w:rsidRPr="00182C8E">
              <w:rPr>
                <w:rFonts w:ascii="Arial" w:hAnsi="Arial" w:cs="Arial"/>
                <w:color w:val="000000" w:themeColor="text1"/>
                <w:sz w:val="16"/>
                <w:szCs w:val="16"/>
                <w:lang w:val="en-US"/>
              </w:rPr>
              <w:t>Total one way user plane latency</w:t>
            </w:r>
            <w:r w:rsidRPr="00182C8E">
              <w:rPr>
                <w:rFonts w:ascii="Arial" w:hAnsi="Arial" w:cs="Arial"/>
                <w:color w:val="000000" w:themeColor="text1"/>
                <w:sz w:val="16"/>
                <w:szCs w:val="16"/>
                <w:lang w:val="en-US" w:eastAsia="zh-CN"/>
              </w:rPr>
              <w:t xml:space="preserve"> for DL</w:t>
            </w:r>
          </w:p>
        </w:tc>
        <w:tc>
          <w:tcPr>
            <w:tcW w:w="2869" w:type="dxa"/>
            <w:vAlign w:val="center"/>
          </w:tcPr>
          <w:p w14:paraId="3BA57076" w14:textId="77777777" w:rsidR="00604B4E" w:rsidRPr="00763B76" w:rsidRDefault="00604B4E" w:rsidP="0005364E">
            <w:pPr>
              <w:pStyle w:val="Tabletext0"/>
              <w:spacing w:before="0" w:after="0"/>
              <w:rPr>
                <w:rFonts w:ascii="Arial" w:hAnsi="Arial" w:cs="Arial"/>
                <w:color w:val="000000" w:themeColor="text1"/>
                <w:sz w:val="16"/>
                <w:szCs w:val="16"/>
                <w:lang w:val="en-US" w:eastAsia="zh-CN"/>
              </w:rPr>
            </w:pPr>
            <w:r w:rsidRPr="00763B76">
              <w:rPr>
                <w:rFonts w:ascii="Arial" w:hAnsi="Arial" w:cs="Arial"/>
                <w:i/>
                <w:color w:val="000000" w:themeColor="text1"/>
                <w:sz w:val="16"/>
                <w:szCs w:val="16"/>
                <w:lang w:val="en-US" w:eastAsia="zh-CN"/>
              </w:rPr>
              <w:t>T</w:t>
            </w:r>
            <w:r w:rsidRPr="00763B76">
              <w:rPr>
                <w:rFonts w:ascii="Arial" w:hAnsi="Arial" w:cs="Arial"/>
                <w:color w:val="000000" w:themeColor="text1"/>
                <w:sz w:val="16"/>
                <w:szCs w:val="16"/>
                <w:vertAlign w:val="subscript"/>
                <w:lang w:val="en-US" w:eastAsia="zh-CN"/>
              </w:rPr>
              <w:t>UP</w:t>
            </w:r>
            <w:r w:rsidRPr="00763B76">
              <w:rPr>
                <w:rFonts w:ascii="Arial" w:hAnsi="Arial" w:cs="Arial"/>
                <w:color w:val="000000" w:themeColor="text1"/>
                <w:sz w:val="16"/>
                <w:szCs w:val="16"/>
                <w:lang w:val="en-US" w:eastAsia="zh-CN"/>
              </w:rPr>
              <w:t xml:space="preserve">= </w:t>
            </w:r>
            <w:r w:rsidRPr="00763B76">
              <w:rPr>
                <w:rFonts w:ascii="Arial" w:hAnsi="Arial" w:cs="Arial"/>
                <w:i/>
                <w:color w:val="000000" w:themeColor="text1"/>
                <w:sz w:val="16"/>
                <w:szCs w:val="16"/>
                <w:lang w:val="en-US" w:eastAsia="zh-CN"/>
              </w:rPr>
              <w:t>T</w:t>
            </w:r>
            <w:r w:rsidRPr="00763B76">
              <w:rPr>
                <w:rFonts w:ascii="Arial" w:hAnsi="Arial" w:cs="Arial" w:hint="eastAsia"/>
                <w:color w:val="000000" w:themeColor="text1"/>
                <w:sz w:val="16"/>
                <w:szCs w:val="16"/>
                <w:vertAlign w:val="subscript"/>
                <w:lang w:val="en-US" w:eastAsia="zh-CN"/>
              </w:rPr>
              <w:t>1</w:t>
            </w:r>
            <w:r w:rsidRPr="00763B76">
              <w:rPr>
                <w:rFonts w:ascii="Arial" w:hAnsi="Arial" w:cs="Arial"/>
                <w:color w:val="000000" w:themeColor="text1"/>
                <w:sz w:val="16"/>
                <w:szCs w:val="16"/>
                <w:lang w:val="en-US" w:eastAsia="zh-CN"/>
              </w:rPr>
              <w:t xml:space="preserve"> + </w:t>
            </w:r>
            <w:r w:rsidRPr="00763B76">
              <w:rPr>
                <w:rFonts w:ascii="Arial" w:hAnsi="Arial" w:cs="Arial"/>
                <w:i/>
                <w:color w:val="000000" w:themeColor="text1"/>
                <w:sz w:val="16"/>
                <w:szCs w:val="16"/>
                <w:lang w:val="en-US" w:eastAsia="zh-CN"/>
              </w:rPr>
              <w:t>T</w:t>
            </w:r>
            <w:r w:rsidRPr="00763B76">
              <w:rPr>
                <w:rFonts w:ascii="Arial" w:hAnsi="Arial" w:cs="Arial" w:hint="eastAsia"/>
                <w:color w:val="000000" w:themeColor="text1"/>
                <w:sz w:val="16"/>
                <w:szCs w:val="16"/>
                <w:vertAlign w:val="subscript"/>
                <w:lang w:val="en-US" w:eastAsia="zh-CN"/>
              </w:rPr>
              <w:t>2</w:t>
            </w:r>
            <w:r w:rsidRPr="00763B76">
              <w:rPr>
                <w:rFonts w:ascii="Arial" w:hAnsi="Arial" w:cs="Arial"/>
                <w:color w:val="000000" w:themeColor="text1"/>
                <w:sz w:val="16"/>
                <w:szCs w:val="16"/>
                <w:vertAlign w:val="subscript"/>
                <w:lang w:val="en-US" w:eastAsia="zh-CN"/>
              </w:rPr>
              <w:t xml:space="preserve"> </w:t>
            </w:r>
            <w:r w:rsidRPr="00763B76">
              <w:rPr>
                <w:rFonts w:ascii="Arial" w:hAnsi="Arial" w:cs="Arial"/>
                <w:color w:val="000000" w:themeColor="text1"/>
                <w:sz w:val="16"/>
                <w:szCs w:val="16"/>
                <w:lang w:val="en-US" w:eastAsia="zh-CN"/>
              </w:rPr>
              <w:t xml:space="preserve">+ </w:t>
            </w:r>
            <w:r w:rsidRPr="00763B76">
              <w:rPr>
                <w:rFonts w:ascii="Arial" w:hAnsi="Arial" w:cs="Arial"/>
                <w:i/>
                <w:color w:val="000000" w:themeColor="text1"/>
                <w:sz w:val="16"/>
                <w:szCs w:val="16"/>
                <w:lang w:val="en-US" w:eastAsia="zh-CN"/>
              </w:rPr>
              <w:t>p</w:t>
            </w:r>
            <w:r w:rsidRPr="00763B76">
              <w:rPr>
                <w:rFonts w:ascii="Arial" w:hAnsi="Arial" w:cs="Arial"/>
                <w:color w:val="000000" w:themeColor="text1"/>
                <w:sz w:val="16"/>
                <w:szCs w:val="16"/>
                <w:lang w:val="en-US" w:eastAsia="zh-CN"/>
              </w:rPr>
              <w:t>×</w:t>
            </w:r>
            <w:r w:rsidRPr="00763B76">
              <w:rPr>
                <w:rFonts w:ascii="Arial" w:hAnsi="Arial" w:cs="Arial"/>
                <w:i/>
                <w:color w:val="000000" w:themeColor="text1"/>
                <w:sz w:val="16"/>
                <w:szCs w:val="16"/>
                <w:lang w:val="en-US" w:eastAsia="zh-CN"/>
              </w:rPr>
              <w:t>T</w:t>
            </w:r>
            <w:r w:rsidRPr="00763B76">
              <w:rPr>
                <w:rFonts w:ascii="Arial" w:hAnsi="Arial" w:cs="Arial"/>
                <w:color w:val="000000" w:themeColor="text1"/>
                <w:sz w:val="16"/>
                <w:szCs w:val="16"/>
                <w:vertAlign w:val="subscript"/>
                <w:lang w:val="en-US" w:eastAsia="zh-CN"/>
              </w:rPr>
              <w:t>HARQ</w:t>
            </w:r>
          </w:p>
          <w:p w14:paraId="54D82839" w14:textId="77777777" w:rsidR="00604B4E" w:rsidRPr="00763B76" w:rsidRDefault="00604B4E" w:rsidP="0005364E">
            <w:pPr>
              <w:pStyle w:val="afa"/>
              <w:spacing w:after="0"/>
              <w:rPr>
                <w:rFonts w:ascii="Arial" w:hAnsi="Arial" w:cs="Arial"/>
                <w:b w:val="0"/>
                <w:color w:val="000000" w:themeColor="text1"/>
                <w:sz w:val="16"/>
                <w:szCs w:val="16"/>
                <w:lang w:val="en-US" w:eastAsia="zh-CN"/>
              </w:rPr>
            </w:pPr>
            <w:r w:rsidRPr="00763B76">
              <w:rPr>
                <w:rFonts w:ascii="Arial" w:hAnsi="Arial" w:cs="Arial"/>
                <w:b w:val="0"/>
                <w:color w:val="000000" w:themeColor="text1"/>
                <w:sz w:val="16"/>
                <w:szCs w:val="16"/>
                <w:lang w:val="en-US" w:eastAsia="zh-CN"/>
              </w:rPr>
              <w:t xml:space="preserve">where </w:t>
            </w:r>
            <w:r w:rsidRPr="00763B76">
              <w:rPr>
                <w:rFonts w:ascii="Arial" w:hAnsi="Arial" w:cs="Arial"/>
                <w:b w:val="0"/>
                <w:i/>
                <w:color w:val="000000" w:themeColor="text1"/>
                <w:sz w:val="16"/>
                <w:szCs w:val="16"/>
                <w:lang w:val="en-US" w:eastAsia="zh-CN"/>
              </w:rPr>
              <w:t>p</w:t>
            </w:r>
            <w:r w:rsidRPr="00763B76">
              <w:rPr>
                <w:rFonts w:ascii="Arial" w:hAnsi="Arial" w:cs="Arial"/>
                <w:b w:val="0"/>
                <w:color w:val="000000" w:themeColor="text1"/>
                <w:sz w:val="16"/>
                <w:szCs w:val="16"/>
                <w:lang w:val="en-US" w:eastAsia="zh-CN"/>
              </w:rPr>
              <w:t xml:space="preserve"> is the probability of re-transmission</w:t>
            </w:r>
            <w:r>
              <w:rPr>
                <w:rFonts w:ascii="Arial" w:hAnsi="Arial" w:cs="Arial"/>
                <w:b w:val="0"/>
                <w:color w:val="000000" w:themeColor="text1"/>
                <w:sz w:val="16"/>
                <w:szCs w:val="16"/>
                <w:lang w:val="en-US" w:eastAsia="zh-CN"/>
              </w:rPr>
              <w:t>s and 0.</w:t>
            </w:r>
            <w:r w:rsidRPr="00763B76">
              <w:rPr>
                <w:rFonts w:ascii="Arial" w:hAnsi="Arial" w:cs="Arial"/>
                <w:b w:val="0"/>
                <w:color w:val="000000" w:themeColor="text1"/>
                <w:sz w:val="16"/>
                <w:szCs w:val="16"/>
                <w:lang w:val="en-US" w:eastAsia="zh-CN"/>
              </w:rPr>
              <w:t>1</w:t>
            </w:r>
          </w:p>
          <w:p w14:paraId="038BE5E2" w14:textId="77777777" w:rsidR="00604B4E" w:rsidRPr="00763B76" w:rsidRDefault="00604B4E" w:rsidP="0005364E">
            <w:pPr>
              <w:pStyle w:val="af5"/>
              <w:spacing w:after="0"/>
              <w:rPr>
                <w:rFonts w:eastAsia="宋体"/>
                <w:lang w:val="en-US" w:eastAsia="zh-CN"/>
              </w:rPr>
            </w:pPr>
          </w:p>
          <w:p w14:paraId="28FEB40B" w14:textId="77777777" w:rsidR="00604B4E" w:rsidRPr="00AA5ED1" w:rsidRDefault="00604B4E" w:rsidP="0005364E">
            <w:pPr>
              <w:pStyle w:val="af5"/>
              <w:spacing w:after="0"/>
              <w:rPr>
                <w:rFonts w:eastAsia="宋体"/>
                <w:lang w:val="en-US" w:eastAsia="zh-CN"/>
              </w:rPr>
            </w:pPr>
            <w:r w:rsidRPr="00763B76">
              <w:rPr>
                <w:rFonts w:ascii="Arial" w:hAnsi="Arial" w:cs="Arial"/>
                <w:i/>
                <w:color w:val="000000" w:themeColor="text1"/>
                <w:sz w:val="16"/>
                <w:szCs w:val="16"/>
                <w:lang w:val="en-US" w:eastAsia="zh-CN"/>
              </w:rPr>
              <w:t>T</w:t>
            </w:r>
            <w:r w:rsidRPr="00763B76">
              <w:rPr>
                <w:rFonts w:ascii="Arial" w:hAnsi="Arial" w:cs="Arial"/>
                <w:color w:val="000000" w:themeColor="text1"/>
                <w:sz w:val="16"/>
                <w:szCs w:val="16"/>
                <w:vertAlign w:val="subscript"/>
                <w:lang w:val="en-US" w:eastAsia="zh-CN"/>
              </w:rPr>
              <w:t>HARQ</w:t>
            </w:r>
            <w:r w:rsidRPr="00AA5ED1">
              <w:rPr>
                <w:rFonts w:ascii="Arial" w:hAnsi="Arial" w:cs="Arial"/>
                <w:color w:val="000000" w:themeColor="text1"/>
                <w:sz w:val="16"/>
                <w:szCs w:val="16"/>
                <w:lang w:val="en-US" w:eastAsia="zh-CN"/>
              </w:rPr>
              <w:t xml:space="preserve"> = T</w:t>
            </w:r>
            <w:r w:rsidRPr="00AA5ED1">
              <w:rPr>
                <w:rFonts w:ascii="Arial" w:hAnsi="Arial" w:cs="Arial" w:hint="eastAsia"/>
                <w:color w:val="000000" w:themeColor="text1"/>
                <w:sz w:val="16"/>
                <w:szCs w:val="16"/>
                <w:lang w:val="en-US" w:eastAsia="zh-CN"/>
              </w:rPr>
              <w:t>1</w:t>
            </w:r>
            <w:r w:rsidRPr="00AA5ED1">
              <w:rPr>
                <w:rFonts w:ascii="Arial" w:hAnsi="Arial" w:cs="Arial"/>
                <w:color w:val="000000" w:themeColor="text1"/>
                <w:sz w:val="16"/>
                <w:szCs w:val="16"/>
                <w:lang w:val="en-US" w:eastAsia="zh-CN"/>
              </w:rPr>
              <w:t xml:space="preserve"> + T</w:t>
            </w:r>
            <w:r w:rsidRPr="00AA5ED1">
              <w:rPr>
                <w:rFonts w:ascii="Arial" w:hAnsi="Arial" w:cs="Arial" w:hint="eastAsia"/>
                <w:color w:val="000000" w:themeColor="text1"/>
                <w:sz w:val="16"/>
                <w:szCs w:val="16"/>
                <w:lang w:val="en-US" w:eastAsia="zh-CN"/>
              </w:rPr>
              <w:t>2</w:t>
            </w:r>
            <w:r>
              <w:rPr>
                <w:rFonts w:ascii="Arial" w:hAnsi="Arial" w:cs="Arial"/>
                <w:color w:val="000000" w:themeColor="text1"/>
                <w:sz w:val="16"/>
                <w:szCs w:val="16"/>
                <w:lang w:val="en-US" w:eastAsia="zh-CN"/>
              </w:rPr>
              <w:t xml:space="preserve"> </w:t>
            </w:r>
            <w:r w:rsidRPr="00AA5ED1">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 xml:space="preserve"> </w:t>
            </w:r>
            <w:r w:rsidRPr="00AA5ED1">
              <w:rPr>
                <w:rFonts w:ascii="Arial" w:hAnsi="Arial" w:cs="Arial"/>
                <w:color w:val="000000" w:themeColor="text1"/>
                <w:sz w:val="16"/>
                <w:szCs w:val="16"/>
                <w:lang w:val="en-US" w:eastAsia="zh-CN"/>
              </w:rPr>
              <w:t>T</w:t>
            </w:r>
            <w:r>
              <w:rPr>
                <w:rFonts w:ascii="Arial" w:hAnsi="Arial" w:cs="Arial" w:hint="eastAsia"/>
                <w:color w:val="000000" w:themeColor="text1"/>
                <w:sz w:val="16"/>
                <w:szCs w:val="16"/>
                <w:lang w:val="en-US" w:eastAsia="zh-CN"/>
              </w:rPr>
              <w:t>3</w:t>
            </w:r>
            <w:r w:rsidRPr="00AA5ED1">
              <w:rPr>
                <w:rFonts w:ascii="Arial" w:hAnsi="Arial" w:cs="Arial"/>
                <w:color w:val="000000" w:themeColor="text1"/>
                <w:sz w:val="16"/>
                <w:szCs w:val="16"/>
                <w:lang w:val="en-US" w:eastAsia="zh-CN"/>
              </w:rPr>
              <w:t xml:space="preserve"> + T</w:t>
            </w:r>
            <w:r>
              <w:rPr>
                <w:rFonts w:ascii="Arial" w:hAnsi="Arial" w:cs="Arial" w:hint="eastAsia"/>
                <w:color w:val="000000" w:themeColor="text1"/>
                <w:sz w:val="16"/>
                <w:szCs w:val="16"/>
                <w:lang w:val="en-US" w:eastAsia="zh-CN"/>
              </w:rPr>
              <w:t>4</w:t>
            </w:r>
          </w:p>
        </w:tc>
        <w:tc>
          <w:tcPr>
            <w:tcW w:w="1963" w:type="dxa"/>
          </w:tcPr>
          <w:p w14:paraId="4E4DD287" w14:textId="3A06FEF5" w:rsidR="00604B4E" w:rsidRDefault="00604B4E" w:rsidP="0005364E">
            <w:pPr>
              <w:pStyle w:val="afa"/>
              <w:spacing w:after="0"/>
              <w:rPr>
                <w:rFonts w:ascii="Arial" w:hAnsi="Arial" w:cs="Arial"/>
                <w:b w:val="0"/>
                <w:color w:val="000000" w:themeColor="text1"/>
                <w:sz w:val="16"/>
                <w:szCs w:val="16"/>
                <w:lang w:eastAsia="zh-CN"/>
              </w:rPr>
            </w:pPr>
            <w:r w:rsidRPr="00763B76">
              <w:rPr>
                <w:rFonts w:ascii="Arial" w:hAnsi="Arial" w:cs="Arial"/>
                <w:b w:val="0"/>
                <w:i/>
                <w:color w:val="000000" w:themeColor="text1"/>
                <w:sz w:val="16"/>
                <w:szCs w:val="16"/>
                <w:lang w:val="en-US" w:eastAsia="zh-CN"/>
              </w:rPr>
              <w:t>T</w:t>
            </w:r>
            <w:r w:rsidRPr="00763B76">
              <w:rPr>
                <w:rFonts w:ascii="Arial" w:hAnsi="Arial" w:cs="Arial"/>
                <w:b w:val="0"/>
                <w:color w:val="000000" w:themeColor="text1"/>
                <w:sz w:val="16"/>
                <w:szCs w:val="16"/>
                <w:vertAlign w:val="subscript"/>
                <w:lang w:val="en-US" w:eastAsia="zh-CN"/>
              </w:rPr>
              <w:t>UP</w:t>
            </w:r>
            <w:r w:rsidRPr="00755F78">
              <w:rPr>
                <w:rFonts w:ascii="Arial" w:hAnsi="Arial" w:cs="Arial"/>
                <w:b w:val="0"/>
                <w:color w:val="000000" w:themeColor="text1"/>
                <w:sz w:val="16"/>
                <w:szCs w:val="16"/>
                <w:lang w:eastAsia="zh-CN"/>
              </w:rPr>
              <w:t xml:space="preserve"> </w:t>
            </w:r>
            <w:r>
              <w:rPr>
                <w:rFonts w:ascii="Arial" w:hAnsi="Arial" w:cs="Arial"/>
                <w:b w:val="0"/>
                <w:color w:val="000000" w:themeColor="text1"/>
                <w:sz w:val="16"/>
                <w:szCs w:val="16"/>
                <w:lang w:eastAsia="zh-CN"/>
              </w:rPr>
              <w:t xml:space="preserve">= </w:t>
            </w:r>
            <w:r w:rsidR="00D22A8F">
              <w:rPr>
                <w:rFonts w:ascii="Arial" w:hAnsi="Arial" w:cs="Arial"/>
                <w:b w:val="0"/>
                <w:color w:val="000000" w:themeColor="text1"/>
                <w:sz w:val="16"/>
                <w:szCs w:val="16"/>
                <w:lang w:eastAsia="zh-CN"/>
              </w:rPr>
              <w:t>2.35</w:t>
            </w:r>
            <w:r w:rsidRPr="00755F78">
              <w:rPr>
                <w:rFonts w:ascii="Arial" w:hAnsi="Arial" w:cs="Arial"/>
                <w:b w:val="0"/>
                <w:color w:val="000000" w:themeColor="text1"/>
                <w:sz w:val="16"/>
                <w:szCs w:val="16"/>
                <w:lang w:eastAsia="zh-CN"/>
              </w:rPr>
              <w:t xml:space="preserve"> ms</w:t>
            </w:r>
          </w:p>
          <w:p w14:paraId="1A92584A" w14:textId="396FE0A9" w:rsidR="00604B4E" w:rsidRPr="0088319D" w:rsidRDefault="00604B4E" w:rsidP="0005364E">
            <w:pPr>
              <w:pStyle w:val="af5"/>
              <w:spacing w:after="0"/>
              <w:rPr>
                <w:rFonts w:eastAsia="宋体"/>
                <w:lang w:eastAsia="zh-CN"/>
              </w:rPr>
            </w:pPr>
            <w:r w:rsidRPr="00763B76">
              <w:rPr>
                <w:rFonts w:ascii="Arial" w:hAnsi="Arial" w:cs="Arial"/>
                <w:i/>
                <w:color w:val="000000" w:themeColor="text1"/>
                <w:sz w:val="16"/>
                <w:szCs w:val="16"/>
                <w:lang w:val="en-US" w:eastAsia="zh-CN"/>
              </w:rPr>
              <w:t>T</w:t>
            </w:r>
            <w:r w:rsidRPr="00763B76">
              <w:rPr>
                <w:rFonts w:ascii="Arial" w:hAnsi="Arial" w:cs="Arial"/>
                <w:color w:val="000000" w:themeColor="text1"/>
                <w:sz w:val="16"/>
                <w:szCs w:val="16"/>
                <w:vertAlign w:val="subscript"/>
                <w:lang w:val="en-US" w:eastAsia="zh-CN"/>
              </w:rPr>
              <w:t>HARQ</w:t>
            </w:r>
            <w:r w:rsidRPr="0088319D">
              <w:rPr>
                <w:rFonts w:ascii="Arial" w:hAnsi="Arial" w:cs="Arial"/>
                <w:bCs/>
                <w:color w:val="000000" w:themeColor="text1"/>
                <w:sz w:val="16"/>
                <w:szCs w:val="16"/>
                <w:lang w:eastAsia="zh-CN"/>
              </w:rPr>
              <w:t xml:space="preserve"> = </w:t>
            </w:r>
            <w:r w:rsidR="00212E9D">
              <w:rPr>
                <w:rFonts w:ascii="Arial" w:hAnsi="Arial" w:cs="Arial"/>
                <w:bCs/>
                <w:color w:val="000000" w:themeColor="text1"/>
                <w:sz w:val="16"/>
                <w:szCs w:val="16"/>
                <w:lang w:eastAsia="zh-CN"/>
              </w:rPr>
              <w:t>3.5</w:t>
            </w:r>
            <w:r w:rsidRPr="0088319D">
              <w:rPr>
                <w:rFonts w:ascii="Arial" w:hAnsi="Arial" w:cs="Arial"/>
                <w:bCs/>
                <w:color w:val="000000" w:themeColor="text1"/>
                <w:sz w:val="16"/>
                <w:szCs w:val="16"/>
                <w:lang w:eastAsia="zh-CN"/>
              </w:rPr>
              <w:t>ms</w:t>
            </w:r>
          </w:p>
        </w:tc>
        <w:tc>
          <w:tcPr>
            <w:tcW w:w="1842" w:type="dxa"/>
          </w:tcPr>
          <w:p w14:paraId="49E8AD6A" w14:textId="140A7D34" w:rsidR="00604B4E" w:rsidRDefault="00604B4E" w:rsidP="0005364E">
            <w:pPr>
              <w:pStyle w:val="afa"/>
              <w:spacing w:after="0"/>
              <w:rPr>
                <w:rFonts w:ascii="Arial" w:hAnsi="Arial" w:cs="Arial"/>
                <w:b w:val="0"/>
                <w:color w:val="000000" w:themeColor="text1"/>
                <w:sz w:val="16"/>
                <w:szCs w:val="16"/>
                <w:lang w:eastAsia="zh-CN"/>
              </w:rPr>
            </w:pPr>
            <w:r w:rsidRPr="00763B76">
              <w:rPr>
                <w:rFonts w:ascii="Arial" w:hAnsi="Arial" w:cs="Arial"/>
                <w:b w:val="0"/>
                <w:i/>
                <w:color w:val="000000" w:themeColor="text1"/>
                <w:sz w:val="16"/>
                <w:szCs w:val="16"/>
                <w:lang w:val="en-US" w:eastAsia="zh-CN"/>
              </w:rPr>
              <w:t>T</w:t>
            </w:r>
            <w:r w:rsidRPr="00763B76">
              <w:rPr>
                <w:rFonts w:ascii="Arial" w:hAnsi="Arial" w:cs="Arial"/>
                <w:b w:val="0"/>
                <w:color w:val="000000" w:themeColor="text1"/>
                <w:sz w:val="16"/>
                <w:szCs w:val="16"/>
                <w:vertAlign w:val="subscript"/>
                <w:lang w:val="en-US" w:eastAsia="zh-CN"/>
              </w:rPr>
              <w:t>UP</w:t>
            </w:r>
            <w:r>
              <w:rPr>
                <w:rFonts w:ascii="Arial" w:hAnsi="Arial" w:cs="Arial"/>
                <w:b w:val="0"/>
                <w:color w:val="000000" w:themeColor="text1"/>
                <w:sz w:val="16"/>
                <w:szCs w:val="16"/>
                <w:vertAlign w:val="subscript"/>
                <w:lang w:val="en-US" w:eastAsia="zh-CN"/>
              </w:rPr>
              <w:t xml:space="preserve"> </w:t>
            </w:r>
            <w:r w:rsidRPr="00763B76">
              <w:rPr>
                <w:rFonts w:ascii="Arial" w:hAnsi="Arial" w:cs="Arial"/>
                <w:b w:val="0"/>
                <w:color w:val="000000" w:themeColor="text1"/>
                <w:sz w:val="16"/>
                <w:szCs w:val="16"/>
                <w:lang w:val="en-US" w:eastAsia="zh-CN"/>
              </w:rPr>
              <w:t>=</w:t>
            </w:r>
            <w:r>
              <w:rPr>
                <w:rFonts w:ascii="Arial" w:hAnsi="Arial" w:cs="Arial"/>
                <w:b w:val="0"/>
                <w:color w:val="000000" w:themeColor="text1"/>
                <w:sz w:val="16"/>
                <w:szCs w:val="16"/>
                <w:lang w:val="en-US" w:eastAsia="zh-CN"/>
              </w:rPr>
              <w:t xml:space="preserve"> </w:t>
            </w:r>
            <w:r w:rsidR="00D22A8F">
              <w:rPr>
                <w:rFonts w:ascii="Arial" w:hAnsi="Arial" w:cs="Arial"/>
                <w:b w:val="0"/>
                <w:color w:val="000000" w:themeColor="text1"/>
                <w:sz w:val="16"/>
                <w:szCs w:val="16"/>
                <w:lang w:val="en-US" w:eastAsia="zh-CN"/>
              </w:rPr>
              <w:t>2.3</w:t>
            </w:r>
            <w:r w:rsidRPr="00755F78">
              <w:rPr>
                <w:rFonts w:ascii="Arial" w:hAnsi="Arial" w:cs="Arial"/>
                <w:b w:val="0"/>
                <w:color w:val="000000" w:themeColor="text1"/>
                <w:sz w:val="16"/>
                <w:szCs w:val="16"/>
                <w:lang w:eastAsia="zh-CN"/>
              </w:rPr>
              <w:t xml:space="preserve"> ms</w:t>
            </w:r>
          </w:p>
          <w:p w14:paraId="2843C249" w14:textId="7171E424" w:rsidR="00604B4E" w:rsidRPr="0088319D" w:rsidRDefault="00604B4E" w:rsidP="0005364E">
            <w:pPr>
              <w:pStyle w:val="afa"/>
              <w:spacing w:after="0"/>
              <w:rPr>
                <w:rFonts w:ascii="Arial" w:hAnsi="Arial" w:cs="Arial"/>
                <w:b w:val="0"/>
                <w:i/>
                <w:color w:val="000000" w:themeColor="text1"/>
                <w:sz w:val="16"/>
                <w:szCs w:val="16"/>
                <w:lang w:val="en-US" w:eastAsia="zh-CN"/>
              </w:rPr>
            </w:pPr>
            <w:r w:rsidRPr="0088319D">
              <w:rPr>
                <w:rFonts w:ascii="Arial" w:hAnsi="Arial" w:cs="Arial"/>
                <w:b w:val="0"/>
                <w:i/>
                <w:color w:val="000000" w:themeColor="text1"/>
                <w:sz w:val="16"/>
                <w:szCs w:val="16"/>
                <w:lang w:val="en-US" w:eastAsia="zh-CN"/>
              </w:rPr>
              <w:t>T</w:t>
            </w:r>
            <w:r w:rsidRPr="0088319D">
              <w:rPr>
                <w:rFonts w:ascii="Arial" w:hAnsi="Arial" w:cs="Arial"/>
                <w:b w:val="0"/>
                <w:color w:val="000000" w:themeColor="text1"/>
                <w:sz w:val="16"/>
                <w:szCs w:val="16"/>
                <w:vertAlign w:val="subscript"/>
                <w:lang w:val="en-US" w:eastAsia="zh-CN"/>
              </w:rPr>
              <w:t>HARQ</w:t>
            </w:r>
            <w:r w:rsidRPr="0088319D">
              <w:rPr>
                <w:rFonts w:ascii="Arial" w:hAnsi="Arial" w:cs="Arial"/>
                <w:b w:val="0"/>
                <w:color w:val="000000" w:themeColor="text1"/>
                <w:sz w:val="16"/>
                <w:szCs w:val="16"/>
                <w:lang w:eastAsia="zh-CN"/>
              </w:rPr>
              <w:t xml:space="preserve"> = </w:t>
            </w:r>
            <w:r w:rsidR="00212E9D">
              <w:rPr>
                <w:rFonts w:ascii="Arial" w:hAnsi="Arial" w:cs="Arial"/>
                <w:b w:val="0"/>
                <w:color w:val="000000" w:themeColor="text1"/>
                <w:sz w:val="16"/>
                <w:szCs w:val="16"/>
                <w:lang w:eastAsia="zh-CN"/>
              </w:rPr>
              <w:t>3</w:t>
            </w:r>
            <w:r w:rsidRPr="0088319D">
              <w:rPr>
                <w:rFonts w:ascii="Arial" w:hAnsi="Arial" w:cs="Arial"/>
                <w:b w:val="0"/>
                <w:color w:val="000000" w:themeColor="text1"/>
                <w:sz w:val="16"/>
                <w:szCs w:val="16"/>
                <w:lang w:eastAsia="zh-CN"/>
              </w:rPr>
              <w:t xml:space="preserve"> ms</w:t>
            </w:r>
          </w:p>
        </w:tc>
      </w:tr>
    </w:tbl>
    <w:p w14:paraId="0F377FF2" w14:textId="77777777" w:rsidR="002E6DE7" w:rsidRDefault="002E6DE7" w:rsidP="0005364E">
      <w:pPr>
        <w:pStyle w:val="TdocHeader2"/>
        <w:tabs>
          <w:tab w:val="clear" w:pos="1701"/>
        </w:tabs>
        <w:jc w:val="left"/>
        <w:rPr>
          <w:rFonts w:ascii="Times New Roman" w:eastAsia="宋体" w:hAnsi="Times New Roman"/>
          <w:b w:val="0"/>
          <w:sz w:val="20"/>
          <w:lang w:eastAsia="zh-CN"/>
        </w:rPr>
      </w:pPr>
    </w:p>
    <w:p w14:paraId="5F34143E" w14:textId="77777777" w:rsidR="002E6DE7" w:rsidRDefault="002E6DE7" w:rsidP="002E6DE7">
      <w:pPr>
        <w:pStyle w:val="TdocHeader2"/>
        <w:tabs>
          <w:tab w:val="clear" w:pos="1701"/>
        </w:tabs>
        <w:spacing w:after="60"/>
        <w:jc w:val="left"/>
        <w:rPr>
          <w:rFonts w:ascii="Times New Roman" w:eastAsia="宋体" w:hAnsi="Times New Roman"/>
          <w:b w:val="0"/>
          <w:sz w:val="20"/>
          <w:lang w:eastAsia="zh-CN"/>
        </w:rPr>
      </w:pPr>
    </w:p>
    <w:p w14:paraId="092A4C38" w14:textId="77777777" w:rsidR="00065F1D" w:rsidRDefault="00065F1D" w:rsidP="00442061">
      <w:pPr>
        <w:rPr>
          <w:rFonts w:eastAsia="宋体"/>
          <w:lang w:eastAsia="zh-CN"/>
        </w:rPr>
      </w:pPr>
    </w:p>
    <w:p w14:paraId="66A4E64E" w14:textId="77777777" w:rsidR="00065F1D" w:rsidRDefault="00065F1D" w:rsidP="00442061">
      <w:pPr>
        <w:rPr>
          <w:rFonts w:eastAsia="宋体"/>
          <w:lang w:eastAsia="zh-CN"/>
        </w:rPr>
      </w:pPr>
    </w:p>
    <w:p w14:paraId="3F9E5F58" w14:textId="15D60278" w:rsidR="00442061" w:rsidRDefault="00442061" w:rsidP="00E91E13">
      <w:pPr>
        <w:pStyle w:val="TdocHeader2"/>
        <w:tabs>
          <w:tab w:val="clear" w:pos="1701"/>
        </w:tabs>
        <w:spacing w:after="60"/>
        <w:jc w:val="left"/>
        <w:rPr>
          <w:rFonts w:ascii="Times New Roman" w:eastAsia="宋体" w:hAnsi="Times New Roman"/>
          <w:b w:val="0"/>
          <w:sz w:val="20"/>
          <w:lang w:eastAsia="zh-CN"/>
        </w:rPr>
      </w:pPr>
    </w:p>
    <w:p w14:paraId="4E2981DF" w14:textId="77777777" w:rsidR="00442061" w:rsidRPr="00E91E13" w:rsidRDefault="00442061" w:rsidP="00E91E13">
      <w:pPr>
        <w:pStyle w:val="TdocHeader2"/>
        <w:tabs>
          <w:tab w:val="clear" w:pos="1701"/>
        </w:tabs>
        <w:spacing w:after="60"/>
        <w:jc w:val="left"/>
        <w:rPr>
          <w:rFonts w:ascii="Times New Roman" w:eastAsia="宋体" w:hAnsi="Times New Roman"/>
          <w:b w:val="0"/>
          <w:sz w:val="20"/>
          <w:lang w:eastAsia="zh-CN"/>
        </w:rPr>
      </w:pPr>
    </w:p>
    <w:sectPr w:rsidR="00442061" w:rsidRPr="00E91E13">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395865" w14:textId="77777777" w:rsidR="00F62930" w:rsidRDefault="00F62930">
      <w:r>
        <w:separator/>
      </w:r>
    </w:p>
  </w:endnote>
  <w:endnote w:type="continuationSeparator" w:id="0">
    <w:p w14:paraId="739BB1A9" w14:textId="77777777" w:rsidR="00F62930" w:rsidRDefault="00F62930">
      <w:r>
        <w:continuationSeparator/>
      </w:r>
    </w:p>
  </w:endnote>
  <w:endnote w:type="continuationNotice" w:id="1">
    <w:p w14:paraId="6C4A5667" w14:textId="77777777" w:rsidR="00F62930" w:rsidRDefault="00F629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Times">
    <w:altName w:val="Sylfaen"/>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C33B6" w14:textId="77777777" w:rsidR="00765916" w:rsidRDefault="00765916">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765916" w:rsidRDefault="00765916">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2763F" w14:textId="2D32D7CB" w:rsidR="00765916" w:rsidRDefault="00765916">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8909C6">
      <w:rPr>
        <w:rStyle w:val="af7"/>
      </w:rPr>
      <w:t>1</w:t>
    </w:r>
    <w:r>
      <w:rPr>
        <w:rStyle w:val="af7"/>
      </w:rPr>
      <w:fldChar w:fldCharType="end"/>
    </w:r>
  </w:p>
  <w:p w14:paraId="2D1F0057" w14:textId="77777777" w:rsidR="00765916" w:rsidRDefault="00765916">
    <w:pPr>
      <w:pStyle w:val="a5"/>
      <w:ind w:right="360"/>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4F4482" w14:textId="77777777" w:rsidR="00F62930" w:rsidRDefault="00F62930">
      <w:r>
        <w:separator/>
      </w:r>
    </w:p>
  </w:footnote>
  <w:footnote w:type="continuationSeparator" w:id="0">
    <w:p w14:paraId="119A2ECE" w14:textId="77777777" w:rsidR="00F62930" w:rsidRDefault="00F62930">
      <w:r>
        <w:continuationSeparator/>
      </w:r>
    </w:p>
  </w:footnote>
  <w:footnote w:type="continuationNotice" w:id="1">
    <w:p w14:paraId="6B8E405C" w14:textId="77777777" w:rsidR="00F62930" w:rsidRDefault="00F62930">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 w15:restartNumberingAfterBreak="0">
    <w:nsid w:val="11FD4740"/>
    <w:multiLevelType w:val="hybridMultilevel"/>
    <w:tmpl w:val="E90E479A"/>
    <w:lvl w:ilvl="0" w:tplc="87AC5A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0D4028"/>
    <w:multiLevelType w:val="hybridMultilevel"/>
    <w:tmpl w:val="FA8EAD80"/>
    <w:lvl w:ilvl="0" w:tplc="75C6B73E">
      <w:start w:val="1"/>
      <w:numFmt w:val="bullet"/>
      <w:lvlText w:val="–"/>
      <w:lvlJc w:val="left"/>
      <w:pPr>
        <w:tabs>
          <w:tab w:val="num" w:pos="720"/>
        </w:tabs>
        <w:ind w:left="720" w:hanging="360"/>
      </w:pPr>
      <w:rPr>
        <w:rFonts w:ascii="Arial" w:hAnsi="Arial" w:hint="default"/>
      </w:rPr>
    </w:lvl>
    <w:lvl w:ilvl="1" w:tplc="39EEAF16">
      <w:start w:val="1"/>
      <w:numFmt w:val="bullet"/>
      <w:lvlText w:val="–"/>
      <w:lvlJc w:val="left"/>
      <w:pPr>
        <w:tabs>
          <w:tab w:val="num" w:pos="1440"/>
        </w:tabs>
        <w:ind w:left="1440" w:hanging="360"/>
      </w:pPr>
      <w:rPr>
        <w:rFonts w:ascii="Arial" w:hAnsi="Arial" w:hint="default"/>
      </w:rPr>
    </w:lvl>
    <w:lvl w:ilvl="2" w:tplc="5FF807C6" w:tentative="1">
      <w:start w:val="1"/>
      <w:numFmt w:val="bullet"/>
      <w:lvlText w:val="–"/>
      <w:lvlJc w:val="left"/>
      <w:pPr>
        <w:tabs>
          <w:tab w:val="num" w:pos="2160"/>
        </w:tabs>
        <w:ind w:left="2160" w:hanging="360"/>
      </w:pPr>
      <w:rPr>
        <w:rFonts w:ascii="Arial" w:hAnsi="Arial" w:hint="default"/>
      </w:rPr>
    </w:lvl>
    <w:lvl w:ilvl="3" w:tplc="87F2D370" w:tentative="1">
      <w:start w:val="1"/>
      <w:numFmt w:val="bullet"/>
      <w:lvlText w:val="–"/>
      <w:lvlJc w:val="left"/>
      <w:pPr>
        <w:tabs>
          <w:tab w:val="num" w:pos="2880"/>
        </w:tabs>
        <w:ind w:left="2880" w:hanging="360"/>
      </w:pPr>
      <w:rPr>
        <w:rFonts w:ascii="Arial" w:hAnsi="Arial" w:hint="default"/>
      </w:rPr>
    </w:lvl>
    <w:lvl w:ilvl="4" w:tplc="F5F0860A" w:tentative="1">
      <w:start w:val="1"/>
      <w:numFmt w:val="bullet"/>
      <w:lvlText w:val="–"/>
      <w:lvlJc w:val="left"/>
      <w:pPr>
        <w:tabs>
          <w:tab w:val="num" w:pos="3600"/>
        </w:tabs>
        <w:ind w:left="3600" w:hanging="360"/>
      </w:pPr>
      <w:rPr>
        <w:rFonts w:ascii="Arial" w:hAnsi="Arial" w:hint="default"/>
      </w:rPr>
    </w:lvl>
    <w:lvl w:ilvl="5" w:tplc="95D20792" w:tentative="1">
      <w:start w:val="1"/>
      <w:numFmt w:val="bullet"/>
      <w:lvlText w:val="–"/>
      <w:lvlJc w:val="left"/>
      <w:pPr>
        <w:tabs>
          <w:tab w:val="num" w:pos="4320"/>
        </w:tabs>
        <w:ind w:left="4320" w:hanging="360"/>
      </w:pPr>
      <w:rPr>
        <w:rFonts w:ascii="Arial" w:hAnsi="Arial" w:hint="default"/>
      </w:rPr>
    </w:lvl>
    <w:lvl w:ilvl="6" w:tplc="C7F6BEB8" w:tentative="1">
      <w:start w:val="1"/>
      <w:numFmt w:val="bullet"/>
      <w:lvlText w:val="–"/>
      <w:lvlJc w:val="left"/>
      <w:pPr>
        <w:tabs>
          <w:tab w:val="num" w:pos="5040"/>
        </w:tabs>
        <w:ind w:left="5040" w:hanging="360"/>
      </w:pPr>
      <w:rPr>
        <w:rFonts w:ascii="Arial" w:hAnsi="Arial" w:hint="default"/>
      </w:rPr>
    </w:lvl>
    <w:lvl w:ilvl="7" w:tplc="2780A182" w:tentative="1">
      <w:start w:val="1"/>
      <w:numFmt w:val="bullet"/>
      <w:lvlText w:val="–"/>
      <w:lvlJc w:val="left"/>
      <w:pPr>
        <w:tabs>
          <w:tab w:val="num" w:pos="5760"/>
        </w:tabs>
        <w:ind w:left="5760" w:hanging="360"/>
      </w:pPr>
      <w:rPr>
        <w:rFonts w:ascii="Arial" w:hAnsi="Arial" w:hint="default"/>
      </w:rPr>
    </w:lvl>
    <w:lvl w:ilvl="8" w:tplc="7F1CF9B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83404DA"/>
    <w:multiLevelType w:val="hybridMultilevel"/>
    <w:tmpl w:val="F8DE230A"/>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8842B8AC">
      <w:start w:val="2"/>
      <w:numFmt w:val="bullet"/>
      <w:lvlText w:val="-"/>
      <w:lvlJc w:val="left"/>
      <w:pPr>
        <w:ind w:left="2249" w:hanging="360"/>
      </w:pPr>
      <w:rPr>
        <w:rFonts w:ascii="Times New Roman" w:eastAsia="宋体" w:hAnsi="Times New Roman" w:cs="Times New Roman" w:hint="default"/>
        <w:b/>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10" w15:restartNumberingAfterBreak="0">
    <w:nsid w:val="3D786292"/>
    <w:multiLevelType w:val="hybridMultilevel"/>
    <w:tmpl w:val="0F68580A"/>
    <w:lvl w:ilvl="0" w:tplc="E6829FA8">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52513D"/>
    <w:multiLevelType w:val="hybridMultilevel"/>
    <w:tmpl w:val="B7BE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4B7206F1"/>
    <w:multiLevelType w:val="hybridMultilevel"/>
    <w:tmpl w:val="0A20ABF0"/>
    <w:lvl w:ilvl="0" w:tplc="5C6C2CFC">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0"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DC06C21"/>
    <w:multiLevelType w:val="hybridMultilevel"/>
    <w:tmpl w:val="435ED568"/>
    <w:lvl w:ilvl="0" w:tplc="654A43E0">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0F201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E3C6EE9"/>
    <w:multiLevelType w:val="hybridMultilevel"/>
    <w:tmpl w:val="4F34E9F0"/>
    <w:lvl w:ilvl="0" w:tplc="16E242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AC973A3"/>
    <w:multiLevelType w:val="hybridMultilevel"/>
    <w:tmpl w:val="FBC8C40E"/>
    <w:lvl w:ilvl="0" w:tplc="D054C9A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8A15D0"/>
    <w:multiLevelType w:val="hybridMultilevel"/>
    <w:tmpl w:val="0C86B9B0"/>
    <w:lvl w:ilvl="0" w:tplc="2D1A912C">
      <w:start w:val="1"/>
      <w:numFmt w:val="bullet"/>
      <w:lvlText w:val="•"/>
      <w:lvlJc w:val="left"/>
      <w:pPr>
        <w:tabs>
          <w:tab w:val="num" w:pos="720"/>
        </w:tabs>
        <w:ind w:left="720" w:hanging="360"/>
      </w:pPr>
      <w:rPr>
        <w:rFonts w:ascii="Arial" w:hAnsi="Arial" w:hint="default"/>
      </w:rPr>
    </w:lvl>
    <w:lvl w:ilvl="1" w:tplc="DCF2B1EE" w:tentative="1">
      <w:start w:val="1"/>
      <w:numFmt w:val="bullet"/>
      <w:lvlText w:val="•"/>
      <w:lvlJc w:val="left"/>
      <w:pPr>
        <w:tabs>
          <w:tab w:val="num" w:pos="1440"/>
        </w:tabs>
        <w:ind w:left="1440" w:hanging="360"/>
      </w:pPr>
      <w:rPr>
        <w:rFonts w:ascii="Arial" w:hAnsi="Arial" w:hint="default"/>
      </w:rPr>
    </w:lvl>
    <w:lvl w:ilvl="2" w:tplc="6DD4E454">
      <w:start w:val="1"/>
      <w:numFmt w:val="bullet"/>
      <w:lvlText w:val="•"/>
      <w:lvlJc w:val="left"/>
      <w:pPr>
        <w:tabs>
          <w:tab w:val="num" w:pos="2160"/>
        </w:tabs>
        <w:ind w:left="2160" w:hanging="360"/>
      </w:pPr>
      <w:rPr>
        <w:rFonts w:ascii="Arial" w:hAnsi="Arial" w:hint="default"/>
      </w:rPr>
    </w:lvl>
    <w:lvl w:ilvl="3" w:tplc="021EA894" w:tentative="1">
      <w:start w:val="1"/>
      <w:numFmt w:val="bullet"/>
      <w:lvlText w:val="•"/>
      <w:lvlJc w:val="left"/>
      <w:pPr>
        <w:tabs>
          <w:tab w:val="num" w:pos="2880"/>
        </w:tabs>
        <w:ind w:left="2880" w:hanging="360"/>
      </w:pPr>
      <w:rPr>
        <w:rFonts w:ascii="Arial" w:hAnsi="Arial" w:hint="default"/>
      </w:rPr>
    </w:lvl>
    <w:lvl w:ilvl="4" w:tplc="C3CE293E" w:tentative="1">
      <w:start w:val="1"/>
      <w:numFmt w:val="bullet"/>
      <w:lvlText w:val="•"/>
      <w:lvlJc w:val="left"/>
      <w:pPr>
        <w:tabs>
          <w:tab w:val="num" w:pos="3600"/>
        </w:tabs>
        <w:ind w:left="3600" w:hanging="360"/>
      </w:pPr>
      <w:rPr>
        <w:rFonts w:ascii="Arial" w:hAnsi="Arial" w:hint="default"/>
      </w:rPr>
    </w:lvl>
    <w:lvl w:ilvl="5" w:tplc="A6D86008" w:tentative="1">
      <w:start w:val="1"/>
      <w:numFmt w:val="bullet"/>
      <w:lvlText w:val="•"/>
      <w:lvlJc w:val="left"/>
      <w:pPr>
        <w:tabs>
          <w:tab w:val="num" w:pos="4320"/>
        </w:tabs>
        <w:ind w:left="4320" w:hanging="360"/>
      </w:pPr>
      <w:rPr>
        <w:rFonts w:ascii="Arial" w:hAnsi="Arial" w:hint="default"/>
      </w:rPr>
    </w:lvl>
    <w:lvl w:ilvl="6" w:tplc="7D4C404C" w:tentative="1">
      <w:start w:val="1"/>
      <w:numFmt w:val="bullet"/>
      <w:lvlText w:val="•"/>
      <w:lvlJc w:val="left"/>
      <w:pPr>
        <w:tabs>
          <w:tab w:val="num" w:pos="5040"/>
        </w:tabs>
        <w:ind w:left="5040" w:hanging="360"/>
      </w:pPr>
      <w:rPr>
        <w:rFonts w:ascii="Arial" w:hAnsi="Arial" w:hint="default"/>
      </w:rPr>
    </w:lvl>
    <w:lvl w:ilvl="7" w:tplc="F7AE8DD4" w:tentative="1">
      <w:start w:val="1"/>
      <w:numFmt w:val="bullet"/>
      <w:lvlText w:val="•"/>
      <w:lvlJc w:val="left"/>
      <w:pPr>
        <w:tabs>
          <w:tab w:val="num" w:pos="5760"/>
        </w:tabs>
        <w:ind w:left="5760" w:hanging="360"/>
      </w:pPr>
      <w:rPr>
        <w:rFonts w:ascii="Arial" w:hAnsi="Arial" w:hint="default"/>
      </w:rPr>
    </w:lvl>
    <w:lvl w:ilvl="8" w:tplc="623E791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070BF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E2111E7"/>
    <w:multiLevelType w:val="hybridMultilevel"/>
    <w:tmpl w:val="08DC30C4"/>
    <w:lvl w:ilvl="0" w:tplc="7344533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33"/>
  </w:num>
  <w:num w:numId="3">
    <w:abstractNumId w:val="12"/>
  </w:num>
  <w:num w:numId="4">
    <w:abstractNumId w:val="26"/>
  </w:num>
  <w:num w:numId="5">
    <w:abstractNumId w:val="17"/>
  </w:num>
  <w:num w:numId="6">
    <w:abstractNumId w:val="18"/>
  </w:num>
  <w:num w:numId="7">
    <w:abstractNumId w:val="15"/>
  </w:num>
  <w:num w:numId="8">
    <w:abstractNumId w:val="32"/>
  </w:num>
  <w:num w:numId="9">
    <w:abstractNumId w:val="10"/>
  </w:num>
  <w:num w:numId="10">
    <w:abstractNumId w:val="22"/>
  </w:num>
  <w:num w:numId="11">
    <w:abstractNumId w:val="30"/>
  </w:num>
  <w:num w:numId="12">
    <w:abstractNumId w:val="28"/>
  </w:num>
  <w:num w:numId="13">
    <w:abstractNumId w:val="31"/>
  </w:num>
  <w:num w:numId="14">
    <w:abstractNumId w:val="19"/>
  </w:num>
  <w:num w:numId="15">
    <w:abstractNumId w:val="11"/>
  </w:num>
  <w:num w:numId="16">
    <w:abstractNumId w:val="3"/>
  </w:num>
  <w:num w:numId="17">
    <w:abstractNumId w:val="4"/>
  </w:num>
  <w:num w:numId="18">
    <w:abstractNumId w:val="29"/>
  </w:num>
  <w:num w:numId="19">
    <w:abstractNumId w:val="7"/>
  </w:num>
  <w:num w:numId="20">
    <w:abstractNumId w:val="34"/>
  </w:num>
  <w:num w:numId="21">
    <w:abstractNumId w:val="6"/>
  </w:num>
  <w:num w:numId="22">
    <w:abstractNumId w:val="27"/>
  </w:num>
  <w:num w:numId="23">
    <w:abstractNumId w:val="2"/>
  </w:num>
  <w:num w:numId="24">
    <w:abstractNumId w:val="24"/>
  </w:num>
  <w:num w:numId="25">
    <w:abstractNumId w:val="20"/>
  </w:num>
  <w:num w:numId="26">
    <w:abstractNumId w:val="0"/>
  </w:num>
  <w:num w:numId="27">
    <w:abstractNumId w:val="8"/>
  </w:num>
  <w:num w:numId="28">
    <w:abstractNumId w:val="14"/>
  </w:num>
  <w:num w:numId="29">
    <w:abstractNumId w:val="13"/>
  </w:num>
  <w:num w:numId="30">
    <w:abstractNumId w:val="25"/>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23"/>
  </w:num>
  <w:num w:numId="34">
    <w:abstractNumId w:val="21"/>
  </w:num>
  <w:num w:numId="35">
    <w:abstractNumId w:val="1"/>
  </w:num>
  <w:num w:numId="36">
    <w:abstractNumId w:val="9"/>
  </w:num>
  <w:num w:numId="37">
    <w:abstractNumId w:val="16"/>
  </w:num>
  <w:num w:numId="38">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7A5"/>
    <w:rsid w:val="00000835"/>
    <w:rsid w:val="00001E8F"/>
    <w:rsid w:val="000023A0"/>
    <w:rsid w:val="00002485"/>
    <w:rsid w:val="000027C3"/>
    <w:rsid w:val="00002E07"/>
    <w:rsid w:val="00002F0F"/>
    <w:rsid w:val="0000305B"/>
    <w:rsid w:val="000032D0"/>
    <w:rsid w:val="0000399C"/>
    <w:rsid w:val="00003BCD"/>
    <w:rsid w:val="00003C3D"/>
    <w:rsid w:val="000045E9"/>
    <w:rsid w:val="00005177"/>
    <w:rsid w:val="00005BA8"/>
    <w:rsid w:val="00005EA8"/>
    <w:rsid w:val="000071A7"/>
    <w:rsid w:val="00007483"/>
    <w:rsid w:val="00007EE2"/>
    <w:rsid w:val="00010508"/>
    <w:rsid w:val="0001096D"/>
    <w:rsid w:val="00010D87"/>
    <w:rsid w:val="00010D8F"/>
    <w:rsid w:val="0001175D"/>
    <w:rsid w:val="00011AE6"/>
    <w:rsid w:val="00011D22"/>
    <w:rsid w:val="00011D9F"/>
    <w:rsid w:val="00011F63"/>
    <w:rsid w:val="0001206A"/>
    <w:rsid w:val="00012351"/>
    <w:rsid w:val="00012D45"/>
    <w:rsid w:val="00013795"/>
    <w:rsid w:val="00013CE7"/>
    <w:rsid w:val="00013E6F"/>
    <w:rsid w:val="0001480E"/>
    <w:rsid w:val="000150E7"/>
    <w:rsid w:val="00015BBE"/>
    <w:rsid w:val="00016671"/>
    <w:rsid w:val="000168AC"/>
    <w:rsid w:val="0001728A"/>
    <w:rsid w:val="000173EB"/>
    <w:rsid w:val="00017972"/>
    <w:rsid w:val="00020117"/>
    <w:rsid w:val="000201FC"/>
    <w:rsid w:val="00020386"/>
    <w:rsid w:val="000206CA"/>
    <w:rsid w:val="00020753"/>
    <w:rsid w:val="00020A07"/>
    <w:rsid w:val="00020D88"/>
    <w:rsid w:val="000215FD"/>
    <w:rsid w:val="00021CF5"/>
    <w:rsid w:val="00022325"/>
    <w:rsid w:val="000223E8"/>
    <w:rsid w:val="00022AE1"/>
    <w:rsid w:val="000230F1"/>
    <w:rsid w:val="000233D5"/>
    <w:rsid w:val="0002364D"/>
    <w:rsid w:val="000239EB"/>
    <w:rsid w:val="000239FA"/>
    <w:rsid w:val="00023AE3"/>
    <w:rsid w:val="00023CCE"/>
    <w:rsid w:val="00024144"/>
    <w:rsid w:val="00024F2A"/>
    <w:rsid w:val="00025853"/>
    <w:rsid w:val="00026415"/>
    <w:rsid w:val="000268FD"/>
    <w:rsid w:val="00026B2D"/>
    <w:rsid w:val="00027DF6"/>
    <w:rsid w:val="0003061E"/>
    <w:rsid w:val="000308A1"/>
    <w:rsid w:val="000310E6"/>
    <w:rsid w:val="00031400"/>
    <w:rsid w:val="000317FF"/>
    <w:rsid w:val="00031E0C"/>
    <w:rsid w:val="00032060"/>
    <w:rsid w:val="00032486"/>
    <w:rsid w:val="0003260D"/>
    <w:rsid w:val="000331C6"/>
    <w:rsid w:val="000332CA"/>
    <w:rsid w:val="000334FE"/>
    <w:rsid w:val="00033C8D"/>
    <w:rsid w:val="00034302"/>
    <w:rsid w:val="00034C07"/>
    <w:rsid w:val="00035574"/>
    <w:rsid w:val="00036A11"/>
    <w:rsid w:val="00036F38"/>
    <w:rsid w:val="000371D1"/>
    <w:rsid w:val="00037478"/>
    <w:rsid w:val="00037B0C"/>
    <w:rsid w:val="00037CBE"/>
    <w:rsid w:val="00040D18"/>
    <w:rsid w:val="0004128F"/>
    <w:rsid w:val="00041836"/>
    <w:rsid w:val="00041AD9"/>
    <w:rsid w:val="00041E8D"/>
    <w:rsid w:val="00042E74"/>
    <w:rsid w:val="0004510F"/>
    <w:rsid w:val="00045E2C"/>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2D0"/>
    <w:rsid w:val="00051409"/>
    <w:rsid w:val="000520EE"/>
    <w:rsid w:val="00053414"/>
    <w:rsid w:val="0005364E"/>
    <w:rsid w:val="00053C42"/>
    <w:rsid w:val="000540D4"/>
    <w:rsid w:val="00054885"/>
    <w:rsid w:val="00054C50"/>
    <w:rsid w:val="0005544C"/>
    <w:rsid w:val="00057AA6"/>
    <w:rsid w:val="00057B4D"/>
    <w:rsid w:val="0006043B"/>
    <w:rsid w:val="00060784"/>
    <w:rsid w:val="00061B2D"/>
    <w:rsid w:val="0006224C"/>
    <w:rsid w:val="00062449"/>
    <w:rsid w:val="000628C9"/>
    <w:rsid w:val="00062963"/>
    <w:rsid w:val="00063B6D"/>
    <w:rsid w:val="000643D8"/>
    <w:rsid w:val="00064752"/>
    <w:rsid w:val="00064F18"/>
    <w:rsid w:val="00065323"/>
    <w:rsid w:val="00065AAC"/>
    <w:rsid w:val="00065C71"/>
    <w:rsid w:val="00065F1D"/>
    <w:rsid w:val="00066306"/>
    <w:rsid w:val="00066E66"/>
    <w:rsid w:val="00066FAE"/>
    <w:rsid w:val="00067AA1"/>
    <w:rsid w:val="00067C89"/>
    <w:rsid w:val="00067D32"/>
    <w:rsid w:val="0007056A"/>
    <w:rsid w:val="000708B2"/>
    <w:rsid w:val="00070971"/>
    <w:rsid w:val="000710A9"/>
    <w:rsid w:val="00071219"/>
    <w:rsid w:val="00071B1F"/>
    <w:rsid w:val="00071B78"/>
    <w:rsid w:val="00071C0F"/>
    <w:rsid w:val="00072A68"/>
    <w:rsid w:val="000739F6"/>
    <w:rsid w:val="00074024"/>
    <w:rsid w:val="00075BB7"/>
    <w:rsid w:val="00075CA7"/>
    <w:rsid w:val="0007690F"/>
    <w:rsid w:val="000769F8"/>
    <w:rsid w:val="00077F75"/>
    <w:rsid w:val="000803A0"/>
    <w:rsid w:val="00080BF7"/>
    <w:rsid w:val="00081405"/>
    <w:rsid w:val="00083B28"/>
    <w:rsid w:val="00083C62"/>
    <w:rsid w:val="0008403D"/>
    <w:rsid w:val="00084262"/>
    <w:rsid w:val="00085A5C"/>
    <w:rsid w:val="000865D7"/>
    <w:rsid w:val="00086B39"/>
    <w:rsid w:val="00087E13"/>
    <w:rsid w:val="00087F01"/>
    <w:rsid w:val="00087FB3"/>
    <w:rsid w:val="0009048D"/>
    <w:rsid w:val="000908EC"/>
    <w:rsid w:val="00090C94"/>
    <w:rsid w:val="00090E2D"/>
    <w:rsid w:val="000910D9"/>
    <w:rsid w:val="0009157D"/>
    <w:rsid w:val="0009250A"/>
    <w:rsid w:val="000929CB"/>
    <w:rsid w:val="00093263"/>
    <w:rsid w:val="00093617"/>
    <w:rsid w:val="000937B6"/>
    <w:rsid w:val="000944E7"/>
    <w:rsid w:val="00094778"/>
    <w:rsid w:val="00095395"/>
    <w:rsid w:val="00096002"/>
    <w:rsid w:val="0009639E"/>
    <w:rsid w:val="00096543"/>
    <w:rsid w:val="00097555"/>
    <w:rsid w:val="00097918"/>
    <w:rsid w:val="00097D66"/>
    <w:rsid w:val="00097EAC"/>
    <w:rsid w:val="00097ED4"/>
    <w:rsid w:val="000A1408"/>
    <w:rsid w:val="000A203A"/>
    <w:rsid w:val="000A2457"/>
    <w:rsid w:val="000A2F81"/>
    <w:rsid w:val="000A3132"/>
    <w:rsid w:val="000A3512"/>
    <w:rsid w:val="000A3A30"/>
    <w:rsid w:val="000A3C0F"/>
    <w:rsid w:val="000A42F7"/>
    <w:rsid w:val="000A5BD3"/>
    <w:rsid w:val="000A5E8E"/>
    <w:rsid w:val="000A65C8"/>
    <w:rsid w:val="000A6BB2"/>
    <w:rsid w:val="000A6E8F"/>
    <w:rsid w:val="000A7175"/>
    <w:rsid w:val="000A7299"/>
    <w:rsid w:val="000A7DC1"/>
    <w:rsid w:val="000B038F"/>
    <w:rsid w:val="000B0BE4"/>
    <w:rsid w:val="000B0EBC"/>
    <w:rsid w:val="000B1005"/>
    <w:rsid w:val="000B199B"/>
    <w:rsid w:val="000B1BD7"/>
    <w:rsid w:val="000B1DD5"/>
    <w:rsid w:val="000B2408"/>
    <w:rsid w:val="000B2427"/>
    <w:rsid w:val="000B29C9"/>
    <w:rsid w:val="000B3279"/>
    <w:rsid w:val="000B486A"/>
    <w:rsid w:val="000B5228"/>
    <w:rsid w:val="000B5BD4"/>
    <w:rsid w:val="000B5FB3"/>
    <w:rsid w:val="000B63B1"/>
    <w:rsid w:val="000B6F65"/>
    <w:rsid w:val="000B7468"/>
    <w:rsid w:val="000B7B8A"/>
    <w:rsid w:val="000B7D4A"/>
    <w:rsid w:val="000C02E0"/>
    <w:rsid w:val="000C065D"/>
    <w:rsid w:val="000C0AD5"/>
    <w:rsid w:val="000C0D4E"/>
    <w:rsid w:val="000C0E68"/>
    <w:rsid w:val="000C0F2B"/>
    <w:rsid w:val="000C2976"/>
    <w:rsid w:val="000C2B1F"/>
    <w:rsid w:val="000C2BA5"/>
    <w:rsid w:val="000C2EB3"/>
    <w:rsid w:val="000C3873"/>
    <w:rsid w:val="000C3BF8"/>
    <w:rsid w:val="000C3EA7"/>
    <w:rsid w:val="000C439D"/>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57C"/>
    <w:rsid w:val="000D1A83"/>
    <w:rsid w:val="000D205E"/>
    <w:rsid w:val="000D2B1C"/>
    <w:rsid w:val="000D2E56"/>
    <w:rsid w:val="000D3BAD"/>
    <w:rsid w:val="000D3D6D"/>
    <w:rsid w:val="000D5107"/>
    <w:rsid w:val="000D59A5"/>
    <w:rsid w:val="000D620C"/>
    <w:rsid w:val="000D65DC"/>
    <w:rsid w:val="000D7A9E"/>
    <w:rsid w:val="000D7B5E"/>
    <w:rsid w:val="000E00E0"/>
    <w:rsid w:val="000E06B2"/>
    <w:rsid w:val="000E0F9C"/>
    <w:rsid w:val="000E26DD"/>
    <w:rsid w:val="000E2A29"/>
    <w:rsid w:val="000E3220"/>
    <w:rsid w:val="000E33DF"/>
    <w:rsid w:val="000E3ACE"/>
    <w:rsid w:val="000E46D6"/>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7D9"/>
    <w:rsid w:val="000F3D68"/>
    <w:rsid w:val="000F3E9E"/>
    <w:rsid w:val="000F556B"/>
    <w:rsid w:val="000F592A"/>
    <w:rsid w:val="000F5FB5"/>
    <w:rsid w:val="000F72C1"/>
    <w:rsid w:val="000F766C"/>
    <w:rsid w:val="000F7713"/>
    <w:rsid w:val="0010053A"/>
    <w:rsid w:val="00100CDE"/>
    <w:rsid w:val="00101982"/>
    <w:rsid w:val="00101A9B"/>
    <w:rsid w:val="0010201D"/>
    <w:rsid w:val="00102491"/>
    <w:rsid w:val="00102B08"/>
    <w:rsid w:val="00102C55"/>
    <w:rsid w:val="00102CEA"/>
    <w:rsid w:val="00102D91"/>
    <w:rsid w:val="00103674"/>
    <w:rsid w:val="00103B2C"/>
    <w:rsid w:val="00103B73"/>
    <w:rsid w:val="00103BED"/>
    <w:rsid w:val="0010421D"/>
    <w:rsid w:val="0010554C"/>
    <w:rsid w:val="00106F60"/>
    <w:rsid w:val="00107D5D"/>
    <w:rsid w:val="00107F2F"/>
    <w:rsid w:val="0011037F"/>
    <w:rsid w:val="00110451"/>
    <w:rsid w:val="00110753"/>
    <w:rsid w:val="00111ECE"/>
    <w:rsid w:val="00113D82"/>
    <w:rsid w:val="001149BA"/>
    <w:rsid w:val="00114B5E"/>
    <w:rsid w:val="00115332"/>
    <w:rsid w:val="0011542C"/>
    <w:rsid w:val="00115963"/>
    <w:rsid w:val="0011602B"/>
    <w:rsid w:val="001168DF"/>
    <w:rsid w:val="00116C10"/>
    <w:rsid w:val="00116DEE"/>
    <w:rsid w:val="00117194"/>
    <w:rsid w:val="00117641"/>
    <w:rsid w:val="0011776A"/>
    <w:rsid w:val="00117F83"/>
    <w:rsid w:val="00120153"/>
    <w:rsid w:val="00120603"/>
    <w:rsid w:val="001224FE"/>
    <w:rsid w:val="001227F0"/>
    <w:rsid w:val="00122870"/>
    <w:rsid w:val="001229AB"/>
    <w:rsid w:val="00122BAE"/>
    <w:rsid w:val="00122C42"/>
    <w:rsid w:val="00123466"/>
    <w:rsid w:val="00123472"/>
    <w:rsid w:val="00123ADD"/>
    <w:rsid w:val="00123AE5"/>
    <w:rsid w:val="00123F4A"/>
    <w:rsid w:val="0012418D"/>
    <w:rsid w:val="00124354"/>
    <w:rsid w:val="00124817"/>
    <w:rsid w:val="001250B2"/>
    <w:rsid w:val="00125223"/>
    <w:rsid w:val="001256C8"/>
    <w:rsid w:val="0012570C"/>
    <w:rsid w:val="001257D0"/>
    <w:rsid w:val="00125964"/>
    <w:rsid w:val="001269B2"/>
    <w:rsid w:val="0012776C"/>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06F"/>
    <w:rsid w:val="00135362"/>
    <w:rsid w:val="00135BC5"/>
    <w:rsid w:val="00135BF0"/>
    <w:rsid w:val="00135EBE"/>
    <w:rsid w:val="00136301"/>
    <w:rsid w:val="001369C8"/>
    <w:rsid w:val="00137388"/>
    <w:rsid w:val="001402AF"/>
    <w:rsid w:val="00140912"/>
    <w:rsid w:val="00140C2F"/>
    <w:rsid w:val="00141E96"/>
    <w:rsid w:val="00142284"/>
    <w:rsid w:val="00142434"/>
    <w:rsid w:val="00142F9A"/>
    <w:rsid w:val="00143766"/>
    <w:rsid w:val="001455E4"/>
    <w:rsid w:val="00145997"/>
    <w:rsid w:val="00145B95"/>
    <w:rsid w:val="00146A8F"/>
    <w:rsid w:val="00147509"/>
    <w:rsid w:val="001479B6"/>
    <w:rsid w:val="00150870"/>
    <w:rsid w:val="001508B2"/>
    <w:rsid w:val="00150944"/>
    <w:rsid w:val="00151294"/>
    <w:rsid w:val="0015154C"/>
    <w:rsid w:val="00151A64"/>
    <w:rsid w:val="00151D7C"/>
    <w:rsid w:val="00152351"/>
    <w:rsid w:val="00152393"/>
    <w:rsid w:val="00152BE6"/>
    <w:rsid w:val="00152EDA"/>
    <w:rsid w:val="00153372"/>
    <w:rsid w:val="001535EC"/>
    <w:rsid w:val="00153D5F"/>
    <w:rsid w:val="00153FDB"/>
    <w:rsid w:val="0015416B"/>
    <w:rsid w:val="00154768"/>
    <w:rsid w:val="00155230"/>
    <w:rsid w:val="001555EE"/>
    <w:rsid w:val="00155620"/>
    <w:rsid w:val="00155DDD"/>
    <w:rsid w:val="001564A4"/>
    <w:rsid w:val="001565E5"/>
    <w:rsid w:val="00156971"/>
    <w:rsid w:val="00156C6C"/>
    <w:rsid w:val="00157160"/>
    <w:rsid w:val="00160041"/>
    <w:rsid w:val="0016034C"/>
    <w:rsid w:val="001603FD"/>
    <w:rsid w:val="001604DB"/>
    <w:rsid w:val="001618B6"/>
    <w:rsid w:val="00161C4C"/>
    <w:rsid w:val="00162CB3"/>
    <w:rsid w:val="001636B6"/>
    <w:rsid w:val="00163841"/>
    <w:rsid w:val="001651C5"/>
    <w:rsid w:val="0016550F"/>
    <w:rsid w:val="0016558D"/>
    <w:rsid w:val="00166026"/>
    <w:rsid w:val="00166356"/>
    <w:rsid w:val="001667AA"/>
    <w:rsid w:val="001669A0"/>
    <w:rsid w:val="00166E0D"/>
    <w:rsid w:val="00167CB4"/>
    <w:rsid w:val="00167FFD"/>
    <w:rsid w:val="00170FA7"/>
    <w:rsid w:val="00171507"/>
    <w:rsid w:val="001720FD"/>
    <w:rsid w:val="001724E3"/>
    <w:rsid w:val="00172E7C"/>
    <w:rsid w:val="001730F7"/>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383B"/>
    <w:rsid w:val="00184315"/>
    <w:rsid w:val="00184741"/>
    <w:rsid w:val="00184CFE"/>
    <w:rsid w:val="0018574D"/>
    <w:rsid w:val="00185992"/>
    <w:rsid w:val="00186179"/>
    <w:rsid w:val="001863D2"/>
    <w:rsid w:val="001863E3"/>
    <w:rsid w:val="001866E9"/>
    <w:rsid w:val="00187151"/>
    <w:rsid w:val="00187695"/>
    <w:rsid w:val="0019029C"/>
    <w:rsid w:val="00190C74"/>
    <w:rsid w:val="00191C14"/>
    <w:rsid w:val="001926EC"/>
    <w:rsid w:val="00192CEF"/>
    <w:rsid w:val="00193AA8"/>
    <w:rsid w:val="00195181"/>
    <w:rsid w:val="0019531C"/>
    <w:rsid w:val="00195842"/>
    <w:rsid w:val="00196155"/>
    <w:rsid w:val="00196FB3"/>
    <w:rsid w:val="0019773E"/>
    <w:rsid w:val="00197E18"/>
    <w:rsid w:val="001A0C7D"/>
    <w:rsid w:val="001A1581"/>
    <w:rsid w:val="001A1DDE"/>
    <w:rsid w:val="001A21CC"/>
    <w:rsid w:val="001A3319"/>
    <w:rsid w:val="001A386B"/>
    <w:rsid w:val="001A3889"/>
    <w:rsid w:val="001A45ED"/>
    <w:rsid w:val="001A4693"/>
    <w:rsid w:val="001A4B69"/>
    <w:rsid w:val="001A548D"/>
    <w:rsid w:val="001A5932"/>
    <w:rsid w:val="001A6366"/>
    <w:rsid w:val="001A66F8"/>
    <w:rsid w:val="001A6799"/>
    <w:rsid w:val="001A6C41"/>
    <w:rsid w:val="001A7163"/>
    <w:rsid w:val="001A7288"/>
    <w:rsid w:val="001A7310"/>
    <w:rsid w:val="001A73D0"/>
    <w:rsid w:val="001A7A72"/>
    <w:rsid w:val="001B01FE"/>
    <w:rsid w:val="001B0547"/>
    <w:rsid w:val="001B05DC"/>
    <w:rsid w:val="001B05EC"/>
    <w:rsid w:val="001B0B7B"/>
    <w:rsid w:val="001B0CF9"/>
    <w:rsid w:val="001B1300"/>
    <w:rsid w:val="001B1F05"/>
    <w:rsid w:val="001B223C"/>
    <w:rsid w:val="001B3031"/>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1F82"/>
    <w:rsid w:val="001C27D3"/>
    <w:rsid w:val="001C2F8F"/>
    <w:rsid w:val="001C3363"/>
    <w:rsid w:val="001C3850"/>
    <w:rsid w:val="001C3955"/>
    <w:rsid w:val="001C4FC0"/>
    <w:rsid w:val="001C5A08"/>
    <w:rsid w:val="001C5CA7"/>
    <w:rsid w:val="001C747D"/>
    <w:rsid w:val="001C792F"/>
    <w:rsid w:val="001D0C92"/>
    <w:rsid w:val="001D0EC7"/>
    <w:rsid w:val="001D0FA8"/>
    <w:rsid w:val="001D1CBC"/>
    <w:rsid w:val="001D1FE4"/>
    <w:rsid w:val="001D23E3"/>
    <w:rsid w:val="001D2E8A"/>
    <w:rsid w:val="001D324D"/>
    <w:rsid w:val="001D3366"/>
    <w:rsid w:val="001D4547"/>
    <w:rsid w:val="001D4B64"/>
    <w:rsid w:val="001D52BC"/>
    <w:rsid w:val="001D5F89"/>
    <w:rsid w:val="001D6055"/>
    <w:rsid w:val="001D6395"/>
    <w:rsid w:val="001D73B2"/>
    <w:rsid w:val="001D791C"/>
    <w:rsid w:val="001D7A39"/>
    <w:rsid w:val="001D7A9E"/>
    <w:rsid w:val="001E03AD"/>
    <w:rsid w:val="001E0B3C"/>
    <w:rsid w:val="001E0C3D"/>
    <w:rsid w:val="001E1114"/>
    <w:rsid w:val="001E1CF2"/>
    <w:rsid w:val="001E2046"/>
    <w:rsid w:val="001E21D2"/>
    <w:rsid w:val="001E2469"/>
    <w:rsid w:val="001E2720"/>
    <w:rsid w:val="001E307E"/>
    <w:rsid w:val="001E328E"/>
    <w:rsid w:val="001E3678"/>
    <w:rsid w:val="001E559B"/>
    <w:rsid w:val="001E56B4"/>
    <w:rsid w:val="001E63BB"/>
    <w:rsid w:val="001E68E7"/>
    <w:rsid w:val="001E6C25"/>
    <w:rsid w:val="001E792F"/>
    <w:rsid w:val="001E7B7F"/>
    <w:rsid w:val="001E7BCF"/>
    <w:rsid w:val="001E7F8E"/>
    <w:rsid w:val="001F0528"/>
    <w:rsid w:val="001F2069"/>
    <w:rsid w:val="001F21B7"/>
    <w:rsid w:val="001F22BC"/>
    <w:rsid w:val="001F2420"/>
    <w:rsid w:val="001F24E3"/>
    <w:rsid w:val="001F2683"/>
    <w:rsid w:val="001F31ED"/>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537"/>
    <w:rsid w:val="00203988"/>
    <w:rsid w:val="00204256"/>
    <w:rsid w:val="002046E4"/>
    <w:rsid w:val="00204B32"/>
    <w:rsid w:val="0020685A"/>
    <w:rsid w:val="00206948"/>
    <w:rsid w:val="00206AB0"/>
    <w:rsid w:val="00206AEB"/>
    <w:rsid w:val="00206B58"/>
    <w:rsid w:val="00206CCF"/>
    <w:rsid w:val="00207000"/>
    <w:rsid w:val="0020727C"/>
    <w:rsid w:val="00207B8F"/>
    <w:rsid w:val="00207C92"/>
    <w:rsid w:val="00210FF7"/>
    <w:rsid w:val="00212D25"/>
    <w:rsid w:val="00212E9D"/>
    <w:rsid w:val="00213CA5"/>
    <w:rsid w:val="00213D6D"/>
    <w:rsid w:val="002146DA"/>
    <w:rsid w:val="00214A85"/>
    <w:rsid w:val="00214EAF"/>
    <w:rsid w:val="00215A3B"/>
    <w:rsid w:val="00215F24"/>
    <w:rsid w:val="002160D0"/>
    <w:rsid w:val="00216B3A"/>
    <w:rsid w:val="00216FE8"/>
    <w:rsid w:val="00217133"/>
    <w:rsid w:val="0021799B"/>
    <w:rsid w:val="00217D60"/>
    <w:rsid w:val="002200AE"/>
    <w:rsid w:val="0022014A"/>
    <w:rsid w:val="00220AAF"/>
    <w:rsid w:val="00221270"/>
    <w:rsid w:val="002215AA"/>
    <w:rsid w:val="00221B5F"/>
    <w:rsid w:val="00221CE3"/>
    <w:rsid w:val="00222369"/>
    <w:rsid w:val="00222445"/>
    <w:rsid w:val="002226F9"/>
    <w:rsid w:val="00222814"/>
    <w:rsid w:val="00222DE4"/>
    <w:rsid w:val="002252B4"/>
    <w:rsid w:val="00226787"/>
    <w:rsid w:val="002279EC"/>
    <w:rsid w:val="00230070"/>
    <w:rsid w:val="0023094B"/>
    <w:rsid w:val="00230E8B"/>
    <w:rsid w:val="00230F0D"/>
    <w:rsid w:val="00231AF0"/>
    <w:rsid w:val="00232899"/>
    <w:rsid w:val="00233541"/>
    <w:rsid w:val="00234680"/>
    <w:rsid w:val="00234923"/>
    <w:rsid w:val="002349A2"/>
    <w:rsid w:val="00234ACA"/>
    <w:rsid w:val="002352CB"/>
    <w:rsid w:val="00236559"/>
    <w:rsid w:val="002368D5"/>
    <w:rsid w:val="002369E2"/>
    <w:rsid w:val="002374E2"/>
    <w:rsid w:val="00237750"/>
    <w:rsid w:val="00237AEB"/>
    <w:rsid w:val="00237B34"/>
    <w:rsid w:val="00237D0B"/>
    <w:rsid w:val="00240AD3"/>
    <w:rsid w:val="00241E1F"/>
    <w:rsid w:val="002425CF"/>
    <w:rsid w:val="00242940"/>
    <w:rsid w:val="00243057"/>
    <w:rsid w:val="002436DF"/>
    <w:rsid w:val="00243AD9"/>
    <w:rsid w:val="00245839"/>
    <w:rsid w:val="00245E25"/>
    <w:rsid w:val="00246464"/>
    <w:rsid w:val="00246958"/>
    <w:rsid w:val="0024790A"/>
    <w:rsid w:val="00247B93"/>
    <w:rsid w:val="00247C3A"/>
    <w:rsid w:val="0025021B"/>
    <w:rsid w:val="00250328"/>
    <w:rsid w:val="00251467"/>
    <w:rsid w:val="002515B9"/>
    <w:rsid w:val="002519E5"/>
    <w:rsid w:val="00251B56"/>
    <w:rsid w:val="00251E17"/>
    <w:rsid w:val="00251FEC"/>
    <w:rsid w:val="00252069"/>
    <w:rsid w:val="0025258A"/>
    <w:rsid w:val="00252C20"/>
    <w:rsid w:val="002534B1"/>
    <w:rsid w:val="002536ED"/>
    <w:rsid w:val="00253B10"/>
    <w:rsid w:val="002540DF"/>
    <w:rsid w:val="002541CB"/>
    <w:rsid w:val="00255346"/>
    <w:rsid w:val="002553FE"/>
    <w:rsid w:val="00255F10"/>
    <w:rsid w:val="0025623D"/>
    <w:rsid w:val="0025677A"/>
    <w:rsid w:val="00257920"/>
    <w:rsid w:val="002579BD"/>
    <w:rsid w:val="00257F3A"/>
    <w:rsid w:val="00260961"/>
    <w:rsid w:val="00260AC9"/>
    <w:rsid w:val="00260B3D"/>
    <w:rsid w:val="00261439"/>
    <w:rsid w:val="00261A2A"/>
    <w:rsid w:val="00261B39"/>
    <w:rsid w:val="00262240"/>
    <w:rsid w:val="002625BC"/>
    <w:rsid w:val="00262A5F"/>
    <w:rsid w:val="0026344D"/>
    <w:rsid w:val="002639F0"/>
    <w:rsid w:val="00264209"/>
    <w:rsid w:val="002647BC"/>
    <w:rsid w:val="00264827"/>
    <w:rsid w:val="00265927"/>
    <w:rsid w:val="002676D3"/>
    <w:rsid w:val="00267727"/>
    <w:rsid w:val="00267ADF"/>
    <w:rsid w:val="00271379"/>
    <w:rsid w:val="00271426"/>
    <w:rsid w:val="00271702"/>
    <w:rsid w:val="002717DD"/>
    <w:rsid w:val="00271A30"/>
    <w:rsid w:val="00272978"/>
    <w:rsid w:val="00273361"/>
    <w:rsid w:val="00273630"/>
    <w:rsid w:val="00273B24"/>
    <w:rsid w:val="00273CEC"/>
    <w:rsid w:val="00273D7F"/>
    <w:rsid w:val="00273EF4"/>
    <w:rsid w:val="002746BF"/>
    <w:rsid w:val="00274C57"/>
    <w:rsid w:val="00275A33"/>
    <w:rsid w:val="00276254"/>
    <w:rsid w:val="00276BB6"/>
    <w:rsid w:val="00276D23"/>
    <w:rsid w:val="00276E11"/>
    <w:rsid w:val="00276E89"/>
    <w:rsid w:val="00280126"/>
    <w:rsid w:val="002805F6"/>
    <w:rsid w:val="002809CD"/>
    <w:rsid w:val="0028164A"/>
    <w:rsid w:val="0028201B"/>
    <w:rsid w:val="002831BE"/>
    <w:rsid w:val="00283225"/>
    <w:rsid w:val="0028393C"/>
    <w:rsid w:val="00283BF6"/>
    <w:rsid w:val="00284032"/>
    <w:rsid w:val="00284944"/>
    <w:rsid w:val="00284E44"/>
    <w:rsid w:val="0028530E"/>
    <w:rsid w:val="00286E12"/>
    <w:rsid w:val="002873DF"/>
    <w:rsid w:val="002877FB"/>
    <w:rsid w:val="00287A5A"/>
    <w:rsid w:val="00287B8D"/>
    <w:rsid w:val="00287CEC"/>
    <w:rsid w:val="002903D1"/>
    <w:rsid w:val="002907A9"/>
    <w:rsid w:val="00290836"/>
    <w:rsid w:val="00290DE2"/>
    <w:rsid w:val="0029160B"/>
    <w:rsid w:val="00291653"/>
    <w:rsid w:val="00291A3F"/>
    <w:rsid w:val="00291DB7"/>
    <w:rsid w:val="002926A5"/>
    <w:rsid w:val="00292B5B"/>
    <w:rsid w:val="00293872"/>
    <w:rsid w:val="00293B7F"/>
    <w:rsid w:val="00293C63"/>
    <w:rsid w:val="002946FF"/>
    <w:rsid w:val="00294774"/>
    <w:rsid w:val="00294861"/>
    <w:rsid w:val="00294A28"/>
    <w:rsid w:val="00294D69"/>
    <w:rsid w:val="002951BB"/>
    <w:rsid w:val="00295C19"/>
    <w:rsid w:val="00296092"/>
    <w:rsid w:val="002966C4"/>
    <w:rsid w:val="002966C5"/>
    <w:rsid w:val="00296A1E"/>
    <w:rsid w:val="00296C18"/>
    <w:rsid w:val="0029702F"/>
    <w:rsid w:val="00297281"/>
    <w:rsid w:val="00297680"/>
    <w:rsid w:val="00297FAD"/>
    <w:rsid w:val="002A0398"/>
    <w:rsid w:val="002A03C8"/>
    <w:rsid w:val="002A0A6D"/>
    <w:rsid w:val="002A1123"/>
    <w:rsid w:val="002A1562"/>
    <w:rsid w:val="002A25D0"/>
    <w:rsid w:val="002A2665"/>
    <w:rsid w:val="002A2815"/>
    <w:rsid w:val="002A3A21"/>
    <w:rsid w:val="002A464B"/>
    <w:rsid w:val="002A4839"/>
    <w:rsid w:val="002A4EEB"/>
    <w:rsid w:val="002A512D"/>
    <w:rsid w:val="002A5188"/>
    <w:rsid w:val="002A5D13"/>
    <w:rsid w:val="002A5E54"/>
    <w:rsid w:val="002A6D47"/>
    <w:rsid w:val="002B0675"/>
    <w:rsid w:val="002B0927"/>
    <w:rsid w:val="002B1348"/>
    <w:rsid w:val="002B19FC"/>
    <w:rsid w:val="002B1ACB"/>
    <w:rsid w:val="002B1D19"/>
    <w:rsid w:val="002B27D9"/>
    <w:rsid w:val="002B321E"/>
    <w:rsid w:val="002B509D"/>
    <w:rsid w:val="002B5A19"/>
    <w:rsid w:val="002B5D46"/>
    <w:rsid w:val="002B5E92"/>
    <w:rsid w:val="002B5F5B"/>
    <w:rsid w:val="002B5FC1"/>
    <w:rsid w:val="002B65BF"/>
    <w:rsid w:val="002B68E2"/>
    <w:rsid w:val="002B6F5B"/>
    <w:rsid w:val="002B76D6"/>
    <w:rsid w:val="002B7986"/>
    <w:rsid w:val="002C04A3"/>
    <w:rsid w:val="002C0628"/>
    <w:rsid w:val="002C09A4"/>
    <w:rsid w:val="002C0BAA"/>
    <w:rsid w:val="002C1222"/>
    <w:rsid w:val="002C1516"/>
    <w:rsid w:val="002C1CE6"/>
    <w:rsid w:val="002C1D65"/>
    <w:rsid w:val="002C216D"/>
    <w:rsid w:val="002C2652"/>
    <w:rsid w:val="002C27D6"/>
    <w:rsid w:val="002C32AD"/>
    <w:rsid w:val="002C3326"/>
    <w:rsid w:val="002C3343"/>
    <w:rsid w:val="002C4466"/>
    <w:rsid w:val="002C52C9"/>
    <w:rsid w:val="002C57C5"/>
    <w:rsid w:val="002C595E"/>
    <w:rsid w:val="002C5B49"/>
    <w:rsid w:val="002C5C8C"/>
    <w:rsid w:val="002C6370"/>
    <w:rsid w:val="002C7840"/>
    <w:rsid w:val="002D02AB"/>
    <w:rsid w:val="002D15B8"/>
    <w:rsid w:val="002D16D2"/>
    <w:rsid w:val="002D20EF"/>
    <w:rsid w:val="002D21BC"/>
    <w:rsid w:val="002D262D"/>
    <w:rsid w:val="002D2FDB"/>
    <w:rsid w:val="002D33B3"/>
    <w:rsid w:val="002D3853"/>
    <w:rsid w:val="002D414D"/>
    <w:rsid w:val="002D47CD"/>
    <w:rsid w:val="002D4A66"/>
    <w:rsid w:val="002D4DCA"/>
    <w:rsid w:val="002D5301"/>
    <w:rsid w:val="002D5A4F"/>
    <w:rsid w:val="002D626B"/>
    <w:rsid w:val="002D661E"/>
    <w:rsid w:val="002D6E1D"/>
    <w:rsid w:val="002D7CA0"/>
    <w:rsid w:val="002E0092"/>
    <w:rsid w:val="002E01E3"/>
    <w:rsid w:val="002E09A3"/>
    <w:rsid w:val="002E181D"/>
    <w:rsid w:val="002E2888"/>
    <w:rsid w:val="002E2C24"/>
    <w:rsid w:val="002E34B4"/>
    <w:rsid w:val="002E38BA"/>
    <w:rsid w:val="002E3979"/>
    <w:rsid w:val="002E3CD2"/>
    <w:rsid w:val="002E3FE6"/>
    <w:rsid w:val="002E4086"/>
    <w:rsid w:val="002E41B2"/>
    <w:rsid w:val="002E50ED"/>
    <w:rsid w:val="002E55D3"/>
    <w:rsid w:val="002E5912"/>
    <w:rsid w:val="002E5947"/>
    <w:rsid w:val="002E5EA0"/>
    <w:rsid w:val="002E68ED"/>
    <w:rsid w:val="002E6DE7"/>
    <w:rsid w:val="002E79F5"/>
    <w:rsid w:val="002E7F1C"/>
    <w:rsid w:val="002F001A"/>
    <w:rsid w:val="002F062F"/>
    <w:rsid w:val="002F10E9"/>
    <w:rsid w:val="002F1811"/>
    <w:rsid w:val="002F253F"/>
    <w:rsid w:val="002F27A4"/>
    <w:rsid w:val="002F2A75"/>
    <w:rsid w:val="002F38C0"/>
    <w:rsid w:val="002F3F31"/>
    <w:rsid w:val="002F4691"/>
    <w:rsid w:val="002F4B73"/>
    <w:rsid w:val="002F5D01"/>
    <w:rsid w:val="002F6892"/>
    <w:rsid w:val="002F6BC6"/>
    <w:rsid w:val="002F70A9"/>
    <w:rsid w:val="003001F4"/>
    <w:rsid w:val="003003B0"/>
    <w:rsid w:val="003004B5"/>
    <w:rsid w:val="00300729"/>
    <w:rsid w:val="0030093F"/>
    <w:rsid w:val="003009BB"/>
    <w:rsid w:val="00300C31"/>
    <w:rsid w:val="00301BCA"/>
    <w:rsid w:val="00301CC9"/>
    <w:rsid w:val="00302A40"/>
    <w:rsid w:val="00303142"/>
    <w:rsid w:val="003031EC"/>
    <w:rsid w:val="00303523"/>
    <w:rsid w:val="00303A58"/>
    <w:rsid w:val="00303CCD"/>
    <w:rsid w:val="003046F4"/>
    <w:rsid w:val="00304C1C"/>
    <w:rsid w:val="00304E10"/>
    <w:rsid w:val="0030520F"/>
    <w:rsid w:val="0030530B"/>
    <w:rsid w:val="0030540E"/>
    <w:rsid w:val="00306130"/>
    <w:rsid w:val="0030642C"/>
    <w:rsid w:val="00306EFD"/>
    <w:rsid w:val="00310B73"/>
    <w:rsid w:val="003113FD"/>
    <w:rsid w:val="00311DB9"/>
    <w:rsid w:val="00312700"/>
    <w:rsid w:val="00312AAE"/>
    <w:rsid w:val="00312FB8"/>
    <w:rsid w:val="00314022"/>
    <w:rsid w:val="00314218"/>
    <w:rsid w:val="0031425F"/>
    <w:rsid w:val="00315380"/>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016"/>
    <w:rsid w:val="0032413E"/>
    <w:rsid w:val="00324D71"/>
    <w:rsid w:val="003265CB"/>
    <w:rsid w:val="0032688B"/>
    <w:rsid w:val="00326A0A"/>
    <w:rsid w:val="003275D4"/>
    <w:rsid w:val="00327D75"/>
    <w:rsid w:val="00327FA7"/>
    <w:rsid w:val="003304BB"/>
    <w:rsid w:val="00330B9F"/>
    <w:rsid w:val="00330D81"/>
    <w:rsid w:val="003311AD"/>
    <w:rsid w:val="003318F6"/>
    <w:rsid w:val="00331AEB"/>
    <w:rsid w:val="0033208B"/>
    <w:rsid w:val="0033297A"/>
    <w:rsid w:val="00332E37"/>
    <w:rsid w:val="00332F13"/>
    <w:rsid w:val="0033316E"/>
    <w:rsid w:val="0033328D"/>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4F82"/>
    <w:rsid w:val="00345530"/>
    <w:rsid w:val="003465E2"/>
    <w:rsid w:val="00346921"/>
    <w:rsid w:val="00346A61"/>
    <w:rsid w:val="00346B73"/>
    <w:rsid w:val="003472E6"/>
    <w:rsid w:val="00347B0D"/>
    <w:rsid w:val="00347F6B"/>
    <w:rsid w:val="00347FC8"/>
    <w:rsid w:val="00350CD1"/>
    <w:rsid w:val="00351FCB"/>
    <w:rsid w:val="00352260"/>
    <w:rsid w:val="00353FE9"/>
    <w:rsid w:val="003544B6"/>
    <w:rsid w:val="00354CD8"/>
    <w:rsid w:val="0035546D"/>
    <w:rsid w:val="0035629F"/>
    <w:rsid w:val="00356CF0"/>
    <w:rsid w:val="00357F85"/>
    <w:rsid w:val="003601F7"/>
    <w:rsid w:val="00360F28"/>
    <w:rsid w:val="003612FC"/>
    <w:rsid w:val="0036143D"/>
    <w:rsid w:val="00361475"/>
    <w:rsid w:val="00361689"/>
    <w:rsid w:val="003619F3"/>
    <w:rsid w:val="0036204C"/>
    <w:rsid w:val="00362781"/>
    <w:rsid w:val="00362ED2"/>
    <w:rsid w:val="00363A83"/>
    <w:rsid w:val="00365954"/>
    <w:rsid w:val="00366069"/>
    <w:rsid w:val="00366AFE"/>
    <w:rsid w:val="00366C8E"/>
    <w:rsid w:val="00367C06"/>
    <w:rsid w:val="00367C1C"/>
    <w:rsid w:val="00367C5D"/>
    <w:rsid w:val="0037063E"/>
    <w:rsid w:val="0037064E"/>
    <w:rsid w:val="00370E67"/>
    <w:rsid w:val="00371AC7"/>
    <w:rsid w:val="00372277"/>
    <w:rsid w:val="0037242B"/>
    <w:rsid w:val="003724A8"/>
    <w:rsid w:val="00372E30"/>
    <w:rsid w:val="003735B3"/>
    <w:rsid w:val="00373B03"/>
    <w:rsid w:val="00373FA0"/>
    <w:rsid w:val="00374322"/>
    <w:rsid w:val="00374655"/>
    <w:rsid w:val="0037528F"/>
    <w:rsid w:val="003752BD"/>
    <w:rsid w:val="00375351"/>
    <w:rsid w:val="00375480"/>
    <w:rsid w:val="003756F7"/>
    <w:rsid w:val="00376092"/>
    <w:rsid w:val="00376319"/>
    <w:rsid w:val="0037637F"/>
    <w:rsid w:val="00380A2A"/>
    <w:rsid w:val="00380B2A"/>
    <w:rsid w:val="00381AF4"/>
    <w:rsid w:val="00382E5C"/>
    <w:rsid w:val="00382F66"/>
    <w:rsid w:val="00383089"/>
    <w:rsid w:val="003831E7"/>
    <w:rsid w:val="003847FD"/>
    <w:rsid w:val="0038553B"/>
    <w:rsid w:val="003856D6"/>
    <w:rsid w:val="0038573F"/>
    <w:rsid w:val="003858EF"/>
    <w:rsid w:val="00385AAD"/>
    <w:rsid w:val="00385C26"/>
    <w:rsid w:val="003860B3"/>
    <w:rsid w:val="00386680"/>
    <w:rsid w:val="00386BDE"/>
    <w:rsid w:val="00386C02"/>
    <w:rsid w:val="00386C43"/>
    <w:rsid w:val="00387057"/>
    <w:rsid w:val="00387AC8"/>
    <w:rsid w:val="00390118"/>
    <w:rsid w:val="00390AD8"/>
    <w:rsid w:val="0039134B"/>
    <w:rsid w:val="0039178F"/>
    <w:rsid w:val="00392193"/>
    <w:rsid w:val="00392284"/>
    <w:rsid w:val="00392A34"/>
    <w:rsid w:val="00392BFF"/>
    <w:rsid w:val="00392CAB"/>
    <w:rsid w:val="00393011"/>
    <w:rsid w:val="00393681"/>
    <w:rsid w:val="0039395C"/>
    <w:rsid w:val="00393E22"/>
    <w:rsid w:val="00394005"/>
    <w:rsid w:val="003945F8"/>
    <w:rsid w:val="00395564"/>
    <w:rsid w:val="00396027"/>
    <w:rsid w:val="00397776"/>
    <w:rsid w:val="003A043F"/>
    <w:rsid w:val="003A1523"/>
    <w:rsid w:val="003A257F"/>
    <w:rsid w:val="003A2A79"/>
    <w:rsid w:val="003A2ECC"/>
    <w:rsid w:val="003A3034"/>
    <w:rsid w:val="003A312B"/>
    <w:rsid w:val="003A488C"/>
    <w:rsid w:val="003A4E9C"/>
    <w:rsid w:val="003A4F5E"/>
    <w:rsid w:val="003A4F93"/>
    <w:rsid w:val="003A4FAF"/>
    <w:rsid w:val="003A51D7"/>
    <w:rsid w:val="003A5FA0"/>
    <w:rsid w:val="003A65B8"/>
    <w:rsid w:val="003A6A95"/>
    <w:rsid w:val="003A6E12"/>
    <w:rsid w:val="003A76D1"/>
    <w:rsid w:val="003B0C73"/>
    <w:rsid w:val="003B16CD"/>
    <w:rsid w:val="003B1707"/>
    <w:rsid w:val="003B1A71"/>
    <w:rsid w:val="003B25EB"/>
    <w:rsid w:val="003B2D20"/>
    <w:rsid w:val="003B359C"/>
    <w:rsid w:val="003B3942"/>
    <w:rsid w:val="003B3B29"/>
    <w:rsid w:val="003B3FE5"/>
    <w:rsid w:val="003B47D3"/>
    <w:rsid w:val="003B481A"/>
    <w:rsid w:val="003B5BAA"/>
    <w:rsid w:val="003B5C47"/>
    <w:rsid w:val="003B5EE3"/>
    <w:rsid w:val="003B63E2"/>
    <w:rsid w:val="003B6D30"/>
    <w:rsid w:val="003B6E44"/>
    <w:rsid w:val="003B6FC4"/>
    <w:rsid w:val="003B7A7C"/>
    <w:rsid w:val="003C00B0"/>
    <w:rsid w:val="003C062C"/>
    <w:rsid w:val="003C0E94"/>
    <w:rsid w:val="003C14C8"/>
    <w:rsid w:val="003C1D24"/>
    <w:rsid w:val="003C1F5D"/>
    <w:rsid w:val="003C21E0"/>
    <w:rsid w:val="003C23FA"/>
    <w:rsid w:val="003C3109"/>
    <w:rsid w:val="003C310E"/>
    <w:rsid w:val="003C31A0"/>
    <w:rsid w:val="003C3476"/>
    <w:rsid w:val="003C3601"/>
    <w:rsid w:val="003C3637"/>
    <w:rsid w:val="003C396F"/>
    <w:rsid w:val="003C465D"/>
    <w:rsid w:val="003C482B"/>
    <w:rsid w:val="003C4B4E"/>
    <w:rsid w:val="003C5025"/>
    <w:rsid w:val="003C54FD"/>
    <w:rsid w:val="003C56D7"/>
    <w:rsid w:val="003C6367"/>
    <w:rsid w:val="003C676E"/>
    <w:rsid w:val="003C752A"/>
    <w:rsid w:val="003D09A3"/>
    <w:rsid w:val="003D0D85"/>
    <w:rsid w:val="003D1842"/>
    <w:rsid w:val="003D3A66"/>
    <w:rsid w:val="003D3C01"/>
    <w:rsid w:val="003D4299"/>
    <w:rsid w:val="003D5CF7"/>
    <w:rsid w:val="003D659B"/>
    <w:rsid w:val="003D671C"/>
    <w:rsid w:val="003D7D10"/>
    <w:rsid w:val="003E0111"/>
    <w:rsid w:val="003E0231"/>
    <w:rsid w:val="003E0647"/>
    <w:rsid w:val="003E08B3"/>
    <w:rsid w:val="003E0B9B"/>
    <w:rsid w:val="003E0C60"/>
    <w:rsid w:val="003E153F"/>
    <w:rsid w:val="003E166A"/>
    <w:rsid w:val="003E210D"/>
    <w:rsid w:val="003E27FA"/>
    <w:rsid w:val="003E2A08"/>
    <w:rsid w:val="003E34D8"/>
    <w:rsid w:val="003E380A"/>
    <w:rsid w:val="003E4559"/>
    <w:rsid w:val="003E4E6E"/>
    <w:rsid w:val="003E4F07"/>
    <w:rsid w:val="003E501F"/>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7AD"/>
    <w:rsid w:val="003F3D28"/>
    <w:rsid w:val="003F4603"/>
    <w:rsid w:val="003F489A"/>
    <w:rsid w:val="003F4CE9"/>
    <w:rsid w:val="003F50B7"/>
    <w:rsid w:val="003F54FE"/>
    <w:rsid w:val="003F6F52"/>
    <w:rsid w:val="003F7C34"/>
    <w:rsid w:val="0040068B"/>
    <w:rsid w:val="004009BA"/>
    <w:rsid w:val="00400B59"/>
    <w:rsid w:val="00400C3F"/>
    <w:rsid w:val="00400CCA"/>
    <w:rsid w:val="00400ED6"/>
    <w:rsid w:val="004011D9"/>
    <w:rsid w:val="004019C5"/>
    <w:rsid w:val="00402252"/>
    <w:rsid w:val="00402FC7"/>
    <w:rsid w:val="00403446"/>
    <w:rsid w:val="004034D6"/>
    <w:rsid w:val="00403722"/>
    <w:rsid w:val="004037BE"/>
    <w:rsid w:val="0040382E"/>
    <w:rsid w:val="00403977"/>
    <w:rsid w:val="00403DBB"/>
    <w:rsid w:val="00404221"/>
    <w:rsid w:val="00404B12"/>
    <w:rsid w:val="00404D4E"/>
    <w:rsid w:val="0040549E"/>
    <w:rsid w:val="004055F5"/>
    <w:rsid w:val="00405D7A"/>
    <w:rsid w:val="00407F2A"/>
    <w:rsid w:val="004102DF"/>
    <w:rsid w:val="0041063A"/>
    <w:rsid w:val="00410EED"/>
    <w:rsid w:val="004112F2"/>
    <w:rsid w:val="00411624"/>
    <w:rsid w:val="00411953"/>
    <w:rsid w:val="00411A51"/>
    <w:rsid w:val="00411B09"/>
    <w:rsid w:val="00411BA3"/>
    <w:rsid w:val="0041271A"/>
    <w:rsid w:val="004128B8"/>
    <w:rsid w:val="0041305E"/>
    <w:rsid w:val="00413E1F"/>
    <w:rsid w:val="0041464E"/>
    <w:rsid w:val="004147A1"/>
    <w:rsid w:val="00414820"/>
    <w:rsid w:val="00414D7F"/>
    <w:rsid w:val="00415452"/>
    <w:rsid w:val="00415DC2"/>
    <w:rsid w:val="0041747B"/>
    <w:rsid w:val="004200D6"/>
    <w:rsid w:val="00420A79"/>
    <w:rsid w:val="00420C29"/>
    <w:rsid w:val="00420D35"/>
    <w:rsid w:val="00420EE5"/>
    <w:rsid w:val="004213EB"/>
    <w:rsid w:val="004221F2"/>
    <w:rsid w:val="00422760"/>
    <w:rsid w:val="0042299B"/>
    <w:rsid w:val="00422A10"/>
    <w:rsid w:val="00422E1A"/>
    <w:rsid w:val="00423CAA"/>
    <w:rsid w:val="004245E8"/>
    <w:rsid w:val="004258B3"/>
    <w:rsid w:val="00426C71"/>
    <w:rsid w:val="00427358"/>
    <w:rsid w:val="004300FE"/>
    <w:rsid w:val="004304E9"/>
    <w:rsid w:val="004305B9"/>
    <w:rsid w:val="0043064B"/>
    <w:rsid w:val="00430B72"/>
    <w:rsid w:val="00430ECB"/>
    <w:rsid w:val="0043100B"/>
    <w:rsid w:val="00431EF9"/>
    <w:rsid w:val="0043261E"/>
    <w:rsid w:val="004328EC"/>
    <w:rsid w:val="00432BE5"/>
    <w:rsid w:val="00433244"/>
    <w:rsid w:val="00433943"/>
    <w:rsid w:val="004340C4"/>
    <w:rsid w:val="0043446A"/>
    <w:rsid w:val="004349EF"/>
    <w:rsid w:val="00434C24"/>
    <w:rsid w:val="00434FD2"/>
    <w:rsid w:val="004358E1"/>
    <w:rsid w:val="004366A9"/>
    <w:rsid w:val="00436CF6"/>
    <w:rsid w:val="00436EBC"/>
    <w:rsid w:val="00437549"/>
    <w:rsid w:val="00437610"/>
    <w:rsid w:val="00437E94"/>
    <w:rsid w:val="00440318"/>
    <w:rsid w:val="004404B0"/>
    <w:rsid w:val="004404D8"/>
    <w:rsid w:val="00440C30"/>
    <w:rsid w:val="00441413"/>
    <w:rsid w:val="0044178B"/>
    <w:rsid w:val="00442061"/>
    <w:rsid w:val="00442DD2"/>
    <w:rsid w:val="004430E2"/>
    <w:rsid w:val="004434FE"/>
    <w:rsid w:val="00443832"/>
    <w:rsid w:val="00443A3B"/>
    <w:rsid w:val="00443B1F"/>
    <w:rsid w:val="00443C2A"/>
    <w:rsid w:val="0044454A"/>
    <w:rsid w:val="00444BF4"/>
    <w:rsid w:val="004452A0"/>
    <w:rsid w:val="00445B08"/>
    <w:rsid w:val="00445BC3"/>
    <w:rsid w:val="00445D34"/>
    <w:rsid w:val="004465F8"/>
    <w:rsid w:val="0044673D"/>
    <w:rsid w:val="00446D1B"/>
    <w:rsid w:val="00446DF7"/>
    <w:rsid w:val="0044749B"/>
    <w:rsid w:val="00447A4E"/>
    <w:rsid w:val="00447D01"/>
    <w:rsid w:val="004504E9"/>
    <w:rsid w:val="00450EC2"/>
    <w:rsid w:val="00451536"/>
    <w:rsid w:val="004515BB"/>
    <w:rsid w:val="0045206B"/>
    <w:rsid w:val="00452238"/>
    <w:rsid w:val="00452285"/>
    <w:rsid w:val="00452DFC"/>
    <w:rsid w:val="00453487"/>
    <w:rsid w:val="0045355C"/>
    <w:rsid w:val="0045387B"/>
    <w:rsid w:val="0045394B"/>
    <w:rsid w:val="00453E7E"/>
    <w:rsid w:val="00454111"/>
    <w:rsid w:val="00454B3E"/>
    <w:rsid w:val="00454C8B"/>
    <w:rsid w:val="004556FB"/>
    <w:rsid w:val="004558BC"/>
    <w:rsid w:val="004559D3"/>
    <w:rsid w:val="00455AFD"/>
    <w:rsid w:val="00456630"/>
    <w:rsid w:val="00456755"/>
    <w:rsid w:val="00456891"/>
    <w:rsid w:val="00456FFF"/>
    <w:rsid w:val="0045740A"/>
    <w:rsid w:val="00457B14"/>
    <w:rsid w:val="0046058F"/>
    <w:rsid w:val="004605D1"/>
    <w:rsid w:val="004605FA"/>
    <w:rsid w:val="0046068A"/>
    <w:rsid w:val="00460C3F"/>
    <w:rsid w:val="00460E46"/>
    <w:rsid w:val="00461569"/>
    <w:rsid w:val="0046173B"/>
    <w:rsid w:val="004618FE"/>
    <w:rsid w:val="0046210B"/>
    <w:rsid w:val="004636B6"/>
    <w:rsid w:val="00463D73"/>
    <w:rsid w:val="004640AF"/>
    <w:rsid w:val="004646A0"/>
    <w:rsid w:val="00464B50"/>
    <w:rsid w:val="00465C03"/>
    <w:rsid w:val="0046604F"/>
    <w:rsid w:val="004664DB"/>
    <w:rsid w:val="00466A81"/>
    <w:rsid w:val="00467CA4"/>
    <w:rsid w:val="004708FE"/>
    <w:rsid w:val="00470BFF"/>
    <w:rsid w:val="00470FBA"/>
    <w:rsid w:val="00471089"/>
    <w:rsid w:val="00471CC5"/>
    <w:rsid w:val="0047412A"/>
    <w:rsid w:val="00474496"/>
    <w:rsid w:val="004746EB"/>
    <w:rsid w:val="00474BCC"/>
    <w:rsid w:val="004751BE"/>
    <w:rsid w:val="004755DD"/>
    <w:rsid w:val="004764CC"/>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87A5F"/>
    <w:rsid w:val="00487DC8"/>
    <w:rsid w:val="00491C0C"/>
    <w:rsid w:val="00491F76"/>
    <w:rsid w:val="00492071"/>
    <w:rsid w:val="0049256A"/>
    <w:rsid w:val="00492595"/>
    <w:rsid w:val="00492C30"/>
    <w:rsid w:val="004932F4"/>
    <w:rsid w:val="00493615"/>
    <w:rsid w:val="004938E5"/>
    <w:rsid w:val="00493991"/>
    <w:rsid w:val="00494B5B"/>
    <w:rsid w:val="00494F3E"/>
    <w:rsid w:val="00496384"/>
    <w:rsid w:val="004965D7"/>
    <w:rsid w:val="0049661C"/>
    <w:rsid w:val="004969D2"/>
    <w:rsid w:val="00496AC2"/>
    <w:rsid w:val="00496EE0"/>
    <w:rsid w:val="0049741E"/>
    <w:rsid w:val="00497849"/>
    <w:rsid w:val="00497B25"/>
    <w:rsid w:val="004A04D4"/>
    <w:rsid w:val="004A0750"/>
    <w:rsid w:val="004A1190"/>
    <w:rsid w:val="004A1697"/>
    <w:rsid w:val="004A19B6"/>
    <w:rsid w:val="004A1A12"/>
    <w:rsid w:val="004A1BA0"/>
    <w:rsid w:val="004A20E7"/>
    <w:rsid w:val="004A31FA"/>
    <w:rsid w:val="004A40A8"/>
    <w:rsid w:val="004A42D6"/>
    <w:rsid w:val="004A464D"/>
    <w:rsid w:val="004A4B9C"/>
    <w:rsid w:val="004A548F"/>
    <w:rsid w:val="004A625D"/>
    <w:rsid w:val="004A6ACE"/>
    <w:rsid w:val="004A6DF9"/>
    <w:rsid w:val="004A770D"/>
    <w:rsid w:val="004A79C5"/>
    <w:rsid w:val="004B0877"/>
    <w:rsid w:val="004B0A8C"/>
    <w:rsid w:val="004B0CA2"/>
    <w:rsid w:val="004B1228"/>
    <w:rsid w:val="004B154F"/>
    <w:rsid w:val="004B2915"/>
    <w:rsid w:val="004B2F20"/>
    <w:rsid w:val="004B3343"/>
    <w:rsid w:val="004B3B4B"/>
    <w:rsid w:val="004B3BDE"/>
    <w:rsid w:val="004B45AF"/>
    <w:rsid w:val="004B47A0"/>
    <w:rsid w:val="004B4EA3"/>
    <w:rsid w:val="004B57F5"/>
    <w:rsid w:val="004B6974"/>
    <w:rsid w:val="004B6F2F"/>
    <w:rsid w:val="004B707E"/>
    <w:rsid w:val="004B71DB"/>
    <w:rsid w:val="004B76CA"/>
    <w:rsid w:val="004B7FE3"/>
    <w:rsid w:val="004C0D98"/>
    <w:rsid w:val="004C14A4"/>
    <w:rsid w:val="004C1EF2"/>
    <w:rsid w:val="004C200F"/>
    <w:rsid w:val="004C202E"/>
    <w:rsid w:val="004C2112"/>
    <w:rsid w:val="004C29EE"/>
    <w:rsid w:val="004C347B"/>
    <w:rsid w:val="004C3A0B"/>
    <w:rsid w:val="004C3BC4"/>
    <w:rsid w:val="004C519B"/>
    <w:rsid w:val="004C54CE"/>
    <w:rsid w:val="004C54FD"/>
    <w:rsid w:val="004C58C1"/>
    <w:rsid w:val="004C5DD0"/>
    <w:rsid w:val="004C634B"/>
    <w:rsid w:val="004C64D7"/>
    <w:rsid w:val="004C6D90"/>
    <w:rsid w:val="004C6F0B"/>
    <w:rsid w:val="004C7063"/>
    <w:rsid w:val="004C73C3"/>
    <w:rsid w:val="004D041B"/>
    <w:rsid w:val="004D08BA"/>
    <w:rsid w:val="004D099D"/>
    <w:rsid w:val="004D148C"/>
    <w:rsid w:val="004D14BC"/>
    <w:rsid w:val="004D1AAA"/>
    <w:rsid w:val="004D2467"/>
    <w:rsid w:val="004D28B5"/>
    <w:rsid w:val="004D2CDD"/>
    <w:rsid w:val="004D2CE2"/>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268D"/>
    <w:rsid w:val="004E3344"/>
    <w:rsid w:val="004E3934"/>
    <w:rsid w:val="004E3FEF"/>
    <w:rsid w:val="004E465F"/>
    <w:rsid w:val="004E5042"/>
    <w:rsid w:val="004E51A5"/>
    <w:rsid w:val="004E5466"/>
    <w:rsid w:val="004E65B4"/>
    <w:rsid w:val="004E6644"/>
    <w:rsid w:val="004E7427"/>
    <w:rsid w:val="004E7F59"/>
    <w:rsid w:val="004F0749"/>
    <w:rsid w:val="004F1D71"/>
    <w:rsid w:val="004F230C"/>
    <w:rsid w:val="004F285D"/>
    <w:rsid w:val="004F28E8"/>
    <w:rsid w:val="004F331D"/>
    <w:rsid w:val="004F3C98"/>
    <w:rsid w:val="004F3CCA"/>
    <w:rsid w:val="004F3EA9"/>
    <w:rsid w:val="004F3EF7"/>
    <w:rsid w:val="004F437A"/>
    <w:rsid w:val="004F50C1"/>
    <w:rsid w:val="004F605B"/>
    <w:rsid w:val="004F6165"/>
    <w:rsid w:val="004F68EF"/>
    <w:rsid w:val="004F6C47"/>
    <w:rsid w:val="004F782D"/>
    <w:rsid w:val="004F79FE"/>
    <w:rsid w:val="004F7A7C"/>
    <w:rsid w:val="0050011B"/>
    <w:rsid w:val="0050041B"/>
    <w:rsid w:val="00500623"/>
    <w:rsid w:val="00500807"/>
    <w:rsid w:val="0050089D"/>
    <w:rsid w:val="00500B97"/>
    <w:rsid w:val="00500C61"/>
    <w:rsid w:val="005011B7"/>
    <w:rsid w:val="00501639"/>
    <w:rsid w:val="00501911"/>
    <w:rsid w:val="00501950"/>
    <w:rsid w:val="00501E6D"/>
    <w:rsid w:val="00501F6E"/>
    <w:rsid w:val="005031A3"/>
    <w:rsid w:val="005032C8"/>
    <w:rsid w:val="0050383C"/>
    <w:rsid w:val="005041D7"/>
    <w:rsid w:val="0050422E"/>
    <w:rsid w:val="00504EC6"/>
    <w:rsid w:val="00504F8A"/>
    <w:rsid w:val="00504FA9"/>
    <w:rsid w:val="005056A6"/>
    <w:rsid w:val="005060DB"/>
    <w:rsid w:val="00506B3B"/>
    <w:rsid w:val="00506B82"/>
    <w:rsid w:val="00506DF8"/>
    <w:rsid w:val="00507219"/>
    <w:rsid w:val="00507DD3"/>
    <w:rsid w:val="00510402"/>
    <w:rsid w:val="00511034"/>
    <w:rsid w:val="005114C5"/>
    <w:rsid w:val="00511786"/>
    <w:rsid w:val="00512655"/>
    <w:rsid w:val="00512867"/>
    <w:rsid w:val="00512B4A"/>
    <w:rsid w:val="00513B4C"/>
    <w:rsid w:val="00513CB1"/>
    <w:rsid w:val="00513F2B"/>
    <w:rsid w:val="005141E7"/>
    <w:rsid w:val="00514877"/>
    <w:rsid w:val="00514970"/>
    <w:rsid w:val="0051497E"/>
    <w:rsid w:val="00515024"/>
    <w:rsid w:val="00515157"/>
    <w:rsid w:val="00515A93"/>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4F7"/>
    <w:rsid w:val="0052403A"/>
    <w:rsid w:val="00525047"/>
    <w:rsid w:val="0052688D"/>
    <w:rsid w:val="005269E0"/>
    <w:rsid w:val="00526BC2"/>
    <w:rsid w:val="00526C19"/>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C57"/>
    <w:rsid w:val="00533D97"/>
    <w:rsid w:val="00533FF6"/>
    <w:rsid w:val="00534CBA"/>
    <w:rsid w:val="0053604D"/>
    <w:rsid w:val="00536311"/>
    <w:rsid w:val="00537839"/>
    <w:rsid w:val="005400BB"/>
    <w:rsid w:val="0054133F"/>
    <w:rsid w:val="00541624"/>
    <w:rsid w:val="00541B22"/>
    <w:rsid w:val="00541EE9"/>
    <w:rsid w:val="00542024"/>
    <w:rsid w:val="00542A21"/>
    <w:rsid w:val="005437E4"/>
    <w:rsid w:val="00543A7A"/>
    <w:rsid w:val="00543BB0"/>
    <w:rsid w:val="00543CEF"/>
    <w:rsid w:val="00543D31"/>
    <w:rsid w:val="00544307"/>
    <w:rsid w:val="00544556"/>
    <w:rsid w:val="00545239"/>
    <w:rsid w:val="00547059"/>
    <w:rsid w:val="00547731"/>
    <w:rsid w:val="005479EF"/>
    <w:rsid w:val="00547B01"/>
    <w:rsid w:val="005500EB"/>
    <w:rsid w:val="0055084C"/>
    <w:rsid w:val="005512D6"/>
    <w:rsid w:val="0055153D"/>
    <w:rsid w:val="00551A26"/>
    <w:rsid w:val="00552164"/>
    <w:rsid w:val="005524A8"/>
    <w:rsid w:val="005529F5"/>
    <w:rsid w:val="00552C92"/>
    <w:rsid w:val="0055305D"/>
    <w:rsid w:val="00553666"/>
    <w:rsid w:val="00553739"/>
    <w:rsid w:val="00553DB7"/>
    <w:rsid w:val="00553DFD"/>
    <w:rsid w:val="005543AE"/>
    <w:rsid w:val="00554A18"/>
    <w:rsid w:val="00554E5A"/>
    <w:rsid w:val="00555198"/>
    <w:rsid w:val="00555EBC"/>
    <w:rsid w:val="005566CB"/>
    <w:rsid w:val="00556F60"/>
    <w:rsid w:val="0055711C"/>
    <w:rsid w:val="00557750"/>
    <w:rsid w:val="005605DB"/>
    <w:rsid w:val="0056094F"/>
    <w:rsid w:val="00561704"/>
    <w:rsid w:val="00562125"/>
    <w:rsid w:val="00562864"/>
    <w:rsid w:val="0056453F"/>
    <w:rsid w:val="00564CE0"/>
    <w:rsid w:val="00565D97"/>
    <w:rsid w:val="0056611B"/>
    <w:rsid w:val="00566408"/>
    <w:rsid w:val="00566941"/>
    <w:rsid w:val="0056698A"/>
    <w:rsid w:val="00566F39"/>
    <w:rsid w:val="00567575"/>
    <w:rsid w:val="00567D33"/>
    <w:rsid w:val="00570C2B"/>
    <w:rsid w:val="005716D6"/>
    <w:rsid w:val="00573284"/>
    <w:rsid w:val="005746F0"/>
    <w:rsid w:val="005753FA"/>
    <w:rsid w:val="00576BF9"/>
    <w:rsid w:val="005773DA"/>
    <w:rsid w:val="00577C2F"/>
    <w:rsid w:val="00580240"/>
    <w:rsid w:val="00580ED5"/>
    <w:rsid w:val="0058102B"/>
    <w:rsid w:val="0058139A"/>
    <w:rsid w:val="00581DA2"/>
    <w:rsid w:val="00581F30"/>
    <w:rsid w:val="00582180"/>
    <w:rsid w:val="0058228D"/>
    <w:rsid w:val="00582ABB"/>
    <w:rsid w:val="00582ED6"/>
    <w:rsid w:val="005832F9"/>
    <w:rsid w:val="00583851"/>
    <w:rsid w:val="00583B93"/>
    <w:rsid w:val="00584886"/>
    <w:rsid w:val="00585280"/>
    <w:rsid w:val="00585435"/>
    <w:rsid w:val="00586365"/>
    <w:rsid w:val="0058730F"/>
    <w:rsid w:val="00587F7F"/>
    <w:rsid w:val="00590185"/>
    <w:rsid w:val="0059023D"/>
    <w:rsid w:val="00591F01"/>
    <w:rsid w:val="0059241B"/>
    <w:rsid w:val="0059248B"/>
    <w:rsid w:val="00592C6F"/>
    <w:rsid w:val="00593189"/>
    <w:rsid w:val="00593A48"/>
    <w:rsid w:val="00593BCA"/>
    <w:rsid w:val="00593FD9"/>
    <w:rsid w:val="00594EDF"/>
    <w:rsid w:val="0059550E"/>
    <w:rsid w:val="00595713"/>
    <w:rsid w:val="00595846"/>
    <w:rsid w:val="00595C58"/>
    <w:rsid w:val="00595F39"/>
    <w:rsid w:val="00596108"/>
    <w:rsid w:val="005961E2"/>
    <w:rsid w:val="0059629C"/>
    <w:rsid w:val="00596481"/>
    <w:rsid w:val="0059733B"/>
    <w:rsid w:val="00597BF8"/>
    <w:rsid w:val="00597C73"/>
    <w:rsid w:val="005A004D"/>
    <w:rsid w:val="005A06C7"/>
    <w:rsid w:val="005A07CA"/>
    <w:rsid w:val="005A1A05"/>
    <w:rsid w:val="005A1AF8"/>
    <w:rsid w:val="005A1CEF"/>
    <w:rsid w:val="005A244C"/>
    <w:rsid w:val="005A30CD"/>
    <w:rsid w:val="005A32E6"/>
    <w:rsid w:val="005A4B10"/>
    <w:rsid w:val="005A5298"/>
    <w:rsid w:val="005A5447"/>
    <w:rsid w:val="005A5538"/>
    <w:rsid w:val="005A65CF"/>
    <w:rsid w:val="005A66D2"/>
    <w:rsid w:val="005B00F3"/>
    <w:rsid w:val="005B0309"/>
    <w:rsid w:val="005B0661"/>
    <w:rsid w:val="005B0784"/>
    <w:rsid w:val="005B15A7"/>
    <w:rsid w:val="005B1B70"/>
    <w:rsid w:val="005B1BE5"/>
    <w:rsid w:val="005B2B21"/>
    <w:rsid w:val="005B419F"/>
    <w:rsid w:val="005B4260"/>
    <w:rsid w:val="005B437D"/>
    <w:rsid w:val="005B43F8"/>
    <w:rsid w:val="005B6691"/>
    <w:rsid w:val="005B6FF8"/>
    <w:rsid w:val="005B7553"/>
    <w:rsid w:val="005C0E13"/>
    <w:rsid w:val="005C23EF"/>
    <w:rsid w:val="005C2665"/>
    <w:rsid w:val="005C26D6"/>
    <w:rsid w:val="005C2DA7"/>
    <w:rsid w:val="005C2F29"/>
    <w:rsid w:val="005C306B"/>
    <w:rsid w:val="005C3384"/>
    <w:rsid w:val="005C350E"/>
    <w:rsid w:val="005C354B"/>
    <w:rsid w:val="005C396B"/>
    <w:rsid w:val="005C3B9B"/>
    <w:rsid w:val="005C3F12"/>
    <w:rsid w:val="005C4414"/>
    <w:rsid w:val="005C462D"/>
    <w:rsid w:val="005C4BFA"/>
    <w:rsid w:val="005C5AA4"/>
    <w:rsid w:val="005C5DFF"/>
    <w:rsid w:val="005C5EA8"/>
    <w:rsid w:val="005C613B"/>
    <w:rsid w:val="005C6176"/>
    <w:rsid w:val="005C6ABE"/>
    <w:rsid w:val="005C6C28"/>
    <w:rsid w:val="005C6C6D"/>
    <w:rsid w:val="005C7983"/>
    <w:rsid w:val="005C7D72"/>
    <w:rsid w:val="005D00BB"/>
    <w:rsid w:val="005D09BD"/>
    <w:rsid w:val="005D0F3D"/>
    <w:rsid w:val="005D1E5B"/>
    <w:rsid w:val="005D260C"/>
    <w:rsid w:val="005D351D"/>
    <w:rsid w:val="005D35C0"/>
    <w:rsid w:val="005D432A"/>
    <w:rsid w:val="005D4B03"/>
    <w:rsid w:val="005D4BE0"/>
    <w:rsid w:val="005D4BEB"/>
    <w:rsid w:val="005D5C19"/>
    <w:rsid w:val="005D5D5C"/>
    <w:rsid w:val="005D64AF"/>
    <w:rsid w:val="005D6514"/>
    <w:rsid w:val="005D6659"/>
    <w:rsid w:val="005D73B3"/>
    <w:rsid w:val="005D73DC"/>
    <w:rsid w:val="005D7C53"/>
    <w:rsid w:val="005E0074"/>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264D"/>
    <w:rsid w:val="005E3499"/>
    <w:rsid w:val="005E3731"/>
    <w:rsid w:val="005E4102"/>
    <w:rsid w:val="005E4396"/>
    <w:rsid w:val="005E5222"/>
    <w:rsid w:val="005E53D7"/>
    <w:rsid w:val="005E5837"/>
    <w:rsid w:val="005E5D5F"/>
    <w:rsid w:val="005E5FBE"/>
    <w:rsid w:val="005E6447"/>
    <w:rsid w:val="005E64DB"/>
    <w:rsid w:val="005E66E6"/>
    <w:rsid w:val="005E68F1"/>
    <w:rsid w:val="005F29B0"/>
    <w:rsid w:val="005F3B5E"/>
    <w:rsid w:val="005F3C62"/>
    <w:rsid w:val="005F41AF"/>
    <w:rsid w:val="005F45C1"/>
    <w:rsid w:val="005F4E29"/>
    <w:rsid w:val="005F570E"/>
    <w:rsid w:val="005F6091"/>
    <w:rsid w:val="005F6652"/>
    <w:rsid w:val="005F6DB2"/>
    <w:rsid w:val="005F736D"/>
    <w:rsid w:val="005F7AB2"/>
    <w:rsid w:val="005F7ACB"/>
    <w:rsid w:val="006000FE"/>
    <w:rsid w:val="0060017E"/>
    <w:rsid w:val="006004DC"/>
    <w:rsid w:val="00600972"/>
    <w:rsid w:val="00601CE2"/>
    <w:rsid w:val="00602511"/>
    <w:rsid w:val="00602601"/>
    <w:rsid w:val="006031C0"/>
    <w:rsid w:val="006031D7"/>
    <w:rsid w:val="006035FE"/>
    <w:rsid w:val="00603FCE"/>
    <w:rsid w:val="0060438C"/>
    <w:rsid w:val="006048FB"/>
    <w:rsid w:val="00604B4E"/>
    <w:rsid w:val="00604DE1"/>
    <w:rsid w:val="006050E0"/>
    <w:rsid w:val="006059BC"/>
    <w:rsid w:val="0060606F"/>
    <w:rsid w:val="00606AD7"/>
    <w:rsid w:val="00606B17"/>
    <w:rsid w:val="006073A6"/>
    <w:rsid w:val="00607731"/>
    <w:rsid w:val="00607EED"/>
    <w:rsid w:val="0061020A"/>
    <w:rsid w:val="00610851"/>
    <w:rsid w:val="0061091F"/>
    <w:rsid w:val="006123AA"/>
    <w:rsid w:val="00613441"/>
    <w:rsid w:val="006134E3"/>
    <w:rsid w:val="00613714"/>
    <w:rsid w:val="006137F6"/>
    <w:rsid w:val="006140BF"/>
    <w:rsid w:val="00614718"/>
    <w:rsid w:val="00615748"/>
    <w:rsid w:val="00615832"/>
    <w:rsid w:val="00615AE6"/>
    <w:rsid w:val="00616572"/>
    <w:rsid w:val="0061696D"/>
    <w:rsid w:val="00616D43"/>
    <w:rsid w:val="006170DE"/>
    <w:rsid w:val="00617598"/>
    <w:rsid w:val="00617722"/>
    <w:rsid w:val="0061780E"/>
    <w:rsid w:val="006179EA"/>
    <w:rsid w:val="00620137"/>
    <w:rsid w:val="00620746"/>
    <w:rsid w:val="006208E1"/>
    <w:rsid w:val="00620A49"/>
    <w:rsid w:val="00621650"/>
    <w:rsid w:val="00621BA1"/>
    <w:rsid w:val="006221B2"/>
    <w:rsid w:val="00622225"/>
    <w:rsid w:val="006224DE"/>
    <w:rsid w:val="006226E4"/>
    <w:rsid w:val="00622B9C"/>
    <w:rsid w:val="00622C10"/>
    <w:rsid w:val="00624883"/>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1D1"/>
    <w:rsid w:val="00635C58"/>
    <w:rsid w:val="00637797"/>
    <w:rsid w:val="00640CD6"/>
    <w:rsid w:val="006413BC"/>
    <w:rsid w:val="00641BF7"/>
    <w:rsid w:val="006420FA"/>
    <w:rsid w:val="0064228B"/>
    <w:rsid w:val="006425DC"/>
    <w:rsid w:val="0064276F"/>
    <w:rsid w:val="00642C64"/>
    <w:rsid w:val="00643DC8"/>
    <w:rsid w:val="006441F7"/>
    <w:rsid w:val="006442B9"/>
    <w:rsid w:val="00644804"/>
    <w:rsid w:val="006449FF"/>
    <w:rsid w:val="006450F7"/>
    <w:rsid w:val="00645468"/>
    <w:rsid w:val="006454C8"/>
    <w:rsid w:val="006461C9"/>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84F"/>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52A"/>
    <w:rsid w:val="00670EC6"/>
    <w:rsid w:val="00670ED6"/>
    <w:rsid w:val="0067189D"/>
    <w:rsid w:val="00672343"/>
    <w:rsid w:val="006725B7"/>
    <w:rsid w:val="006726D9"/>
    <w:rsid w:val="006727BE"/>
    <w:rsid w:val="00672942"/>
    <w:rsid w:val="00672B2F"/>
    <w:rsid w:val="00672B39"/>
    <w:rsid w:val="00674425"/>
    <w:rsid w:val="00674B6A"/>
    <w:rsid w:val="00674E42"/>
    <w:rsid w:val="00675718"/>
    <w:rsid w:val="006759A0"/>
    <w:rsid w:val="00676EDF"/>
    <w:rsid w:val="006771FE"/>
    <w:rsid w:val="0067768E"/>
    <w:rsid w:val="00677B9B"/>
    <w:rsid w:val="006801F1"/>
    <w:rsid w:val="00680511"/>
    <w:rsid w:val="00680654"/>
    <w:rsid w:val="006808D4"/>
    <w:rsid w:val="00680A4F"/>
    <w:rsid w:val="00680CB2"/>
    <w:rsid w:val="00680FE5"/>
    <w:rsid w:val="00680FFB"/>
    <w:rsid w:val="00682179"/>
    <w:rsid w:val="006828D2"/>
    <w:rsid w:val="00683339"/>
    <w:rsid w:val="00683BCA"/>
    <w:rsid w:val="00684CFC"/>
    <w:rsid w:val="00684FAA"/>
    <w:rsid w:val="00685B8E"/>
    <w:rsid w:val="00686005"/>
    <w:rsid w:val="006863FE"/>
    <w:rsid w:val="006868D4"/>
    <w:rsid w:val="00686D6D"/>
    <w:rsid w:val="006870C5"/>
    <w:rsid w:val="00687159"/>
    <w:rsid w:val="00687522"/>
    <w:rsid w:val="00690CCF"/>
    <w:rsid w:val="006918DF"/>
    <w:rsid w:val="00691D32"/>
    <w:rsid w:val="0069337F"/>
    <w:rsid w:val="006934D1"/>
    <w:rsid w:val="00693DD0"/>
    <w:rsid w:val="0069416B"/>
    <w:rsid w:val="0069461D"/>
    <w:rsid w:val="006949F0"/>
    <w:rsid w:val="00694A2B"/>
    <w:rsid w:val="006950B1"/>
    <w:rsid w:val="006951CF"/>
    <w:rsid w:val="0069548C"/>
    <w:rsid w:val="0069587E"/>
    <w:rsid w:val="0069595C"/>
    <w:rsid w:val="00695C91"/>
    <w:rsid w:val="00695E67"/>
    <w:rsid w:val="006971B9"/>
    <w:rsid w:val="0069734E"/>
    <w:rsid w:val="006976AD"/>
    <w:rsid w:val="00697EA8"/>
    <w:rsid w:val="006A0B90"/>
    <w:rsid w:val="006A0C02"/>
    <w:rsid w:val="006A2D4C"/>
    <w:rsid w:val="006A3717"/>
    <w:rsid w:val="006A3BE4"/>
    <w:rsid w:val="006A4364"/>
    <w:rsid w:val="006A4C31"/>
    <w:rsid w:val="006A57DA"/>
    <w:rsid w:val="006A67CF"/>
    <w:rsid w:val="006A692B"/>
    <w:rsid w:val="006A69CD"/>
    <w:rsid w:val="006A6D9D"/>
    <w:rsid w:val="006A7CB3"/>
    <w:rsid w:val="006B0454"/>
    <w:rsid w:val="006B090A"/>
    <w:rsid w:val="006B0D05"/>
    <w:rsid w:val="006B0E97"/>
    <w:rsid w:val="006B101E"/>
    <w:rsid w:val="006B113E"/>
    <w:rsid w:val="006B2854"/>
    <w:rsid w:val="006B3077"/>
    <w:rsid w:val="006B30E4"/>
    <w:rsid w:val="006B3451"/>
    <w:rsid w:val="006B35CB"/>
    <w:rsid w:val="006B3816"/>
    <w:rsid w:val="006B39BB"/>
    <w:rsid w:val="006B4F71"/>
    <w:rsid w:val="006B5ADC"/>
    <w:rsid w:val="006B6330"/>
    <w:rsid w:val="006B6A80"/>
    <w:rsid w:val="006B768A"/>
    <w:rsid w:val="006B7DE9"/>
    <w:rsid w:val="006C1561"/>
    <w:rsid w:val="006C17FB"/>
    <w:rsid w:val="006C1AA4"/>
    <w:rsid w:val="006C1DFE"/>
    <w:rsid w:val="006C1EC5"/>
    <w:rsid w:val="006C22E6"/>
    <w:rsid w:val="006C292F"/>
    <w:rsid w:val="006C3CB8"/>
    <w:rsid w:val="006C45AD"/>
    <w:rsid w:val="006C49F3"/>
    <w:rsid w:val="006C4AFB"/>
    <w:rsid w:val="006C4CF9"/>
    <w:rsid w:val="006C4D46"/>
    <w:rsid w:val="006C51AE"/>
    <w:rsid w:val="006C537B"/>
    <w:rsid w:val="006C5954"/>
    <w:rsid w:val="006C5B11"/>
    <w:rsid w:val="006C5F7B"/>
    <w:rsid w:val="006C6025"/>
    <w:rsid w:val="006C7546"/>
    <w:rsid w:val="006C762E"/>
    <w:rsid w:val="006C76CE"/>
    <w:rsid w:val="006C7F5B"/>
    <w:rsid w:val="006C7FC8"/>
    <w:rsid w:val="006D05BF"/>
    <w:rsid w:val="006D0C2F"/>
    <w:rsid w:val="006D142D"/>
    <w:rsid w:val="006D18B5"/>
    <w:rsid w:val="006D254D"/>
    <w:rsid w:val="006D273D"/>
    <w:rsid w:val="006D2864"/>
    <w:rsid w:val="006D3179"/>
    <w:rsid w:val="006D370F"/>
    <w:rsid w:val="006D44E4"/>
    <w:rsid w:val="006D45F7"/>
    <w:rsid w:val="006D48C7"/>
    <w:rsid w:val="006D5255"/>
    <w:rsid w:val="006D6369"/>
    <w:rsid w:val="006D713A"/>
    <w:rsid w:val="006D7744"/>
    <w:rsid w:val="006D7897"/>
    <w:rsid w:val="006D78BD"/>
    <w:rsid w:val="006D7AE6"/>
    <w:rsid w:val="006D7C31"/>
    <w:rsid w:val="006E0341"/>
    <w:rsid w:val="006E0646"/>
    <w:rsid w:val="006E0876"/>
    <w:rsid w:val="006E08DB"/>
    <w:rsid w:val="006E0950"/>
    <w:rsid w:val="006E0BA3"/>
    <w:rsid w:val="006E146F"/>
    <w:rsid w:val="006E15EF"/>
    <w:rsid w:val="006E1A2A"/>
    <w:rsid w:val="006E1FAA"/>
    <w:rsid w:val="006E2B54"/>
    <w:rsid w:val="006E3453"/>
    <w:rsid w:val="006E4312"/>
    <w:rsid w:val="006E5219"/>
    <w:rsid w:val="006E5D3C"/>
    <w:rsid w:val="006E64D5"/>
    <w:rsid w:val="006E6B87"/>
    <w:rsid w:val="006E6C55"/>
    <w:rsid w:val="006E6CD7"/>
    <w:rsid w:val="006E6FD2"/>
    <w:rsid w:val="006E7617"/>
    <w:rsid w:val="006E779C"/>
    <w:rsid w:val="006E7DDA"/>
    <w:rsid w:val="006F065F"/>
    <w:rsid w:val="006F0829"/>
    <w:rsid w:val="006F0E69"/>
    <w:rsid w:val="006F0F1C"/>
    <w:rsid w:val="006F1C16"/>
    <w:rsid w:val="006F2F05"/>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6A9A"/>
    <w:rsid w:val="0070777D"/>
    <w:rsid w:val="00707CBD"/>
    <w:rsid w:val="00707CFC"/>
    <w:rsid w:val="00710205"/>
    <w:rsid w:val="00710468"/>
    <w:rsid w:val="00710958"/>
    <w:rsid w:val="00710DF7"/>
    <w:rsid w:val="00711622"/>
    <w:rsid w:val="007117F4"/>
    <w:rsid w:val="0071188E"/>
    <w:rsid w:val="0071213A"/>
    <w:rsid w:val="0071221F"/>
    <w:rsid w:val="0071246C"/>
    <w:rsid w:val="0071336E"/>
    <w:rsid w:val="00713D13"/>
    <w:rsid w:val="007144E3"/>
    <w:rsid w:val="0071482D"/>
    <w:rsid w:val="00714F4D"/>
    <w:rsid w:val="00714FAC"/>
    <w:rsid w:val="00715200"/>
    <w:rsid w:val="00715D4D"/>
    <w:rsid w:val="00717955"/>
    <w:rsid w:val="007200F6"/>
    <w:rsid w:val="0072048D"/>
    <w:rsid w:val="00720C14"/>
    <w:rsid w:val="00720E42"/>
    <w:rsid w:val="00721713"/>
    <w:rsid w:val="00721C13"/>
    <w:rsid w:val="00721CC3"/>
    <w:rsid w:val="007224F2"/>
    <w:rsid w:val="00722A16"/>
    <w:rsid w:val="00722BD3"/>
    <w:rsid w:val="0072328F"/>
    <w:rsid w:val="00723A0F"/>
    <w:rsid w:val="00724092"/>
    <w:rsid w:val="007254B8"/>
    <w:rsid w:val="007255A8"/>
    <w:rsid w:val="00725F29"/>
    <w:rsid w:val="007261AC"/>
    <w:rsid w:val="007274B4"/>
    <w:rsid w:val="00727EBC"/>
    <w:rsid w:val="00727EFE"/>
    <w:rsid w:val="00730563"/>
    <w:rsid w:val="0073065D"/>
    <w:rsid w:val="00732408"/>
    <w:rsid w:val="00732B88"/>
    <w:rsid w:val="007334AC"/>
    <w:rsid w:val="00733C9C"/>
    <w:rsid w:val="00733D01"/>
    <w:rsid w:val="00735802"/>
    <w:rsid w:val="007358F4"/>
    <w:rsid w:val="00735AE2"/>
    <w:rsid w:val="007366C7"/>
    <w:rsid w:val="00737495"/>
    <w:rsid w:val="007377B7"/>
    <w:rsid w:val="00737A71"/>
    <w:rsid w:val="007404F7"/>
    <w:rsid w:val="0074098A"/>
    <w:rsid w:val="00741408"/>
    <w:rsid w:val="0074155D"/>
    <w:rsid w:val="0074224E"/>
    <w:rsid w:val="00742AC9"/>
    <w:rsid w:val="0074332A"/>
    <w:rsid w:val="007435C2"/>
    <w:rsid w:val="0074399D"/>
    <w:rsid w:val="00743C86"/>
    <w:rsid w:val="00744DF3"/>
    <w:rsid w:val="0074509A"/>
    <w:rsid w:val="007451E0"/>
    <w:rsid w:val="0074520C"/>
    <w:rsid w:val="0074545C"/>
    <w:rsid w:val="007454BA"/>
    <w:rsid w:val="007454E8"/>
    <w:rsid w:val="00745ACC"/>
    <w:rsid w:val="00746A20"/>
    <w:rsid w:val="00746D91"/>
    <w:rsid w:val="007472FF"/>
    <w:rsid w:val="007479BC"/>
    <w:rsid w:val="00747EC5"/>
    <w:rsid w:val="00747F73"/>
    <w:rsid w:val="00750A88"/>
    <w:rsid w:val="00751702"/>
    <w:rsid w:val="00751A4A"/>
    <w:rsid w:val="00751E9C"/>
    <w:rsid w:val="00751F0F"/>
    <w:rsid w:val="007522C3"/>
    <w:rsid w:val="0075337B"/>
    <w:rsid w:val="00753384"/>
    <w:rsid w:val="007534C0"/>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295"/>
    <w:rsid w:val="0076253C"/>
    <w:rsid w:val="00763004"/>
    <w:rsid w:val="007632AB"/>
    <w:rsid w:val="00763839"/>
    <w:rsid w:val="00763B76"/>
    <w:rsid w:val="007641A2"/>
    <w:rsid w:val="007647C5"/>
    <w:rsid w:val="007649E8"/>
    <w:rsid w:val="00764B3B"/>
    <w:rsid w:val="007658BB"/>
    <w:rsid w:val="00765916"/>
    <w:rsid w:val="00765D32"/>
    <w:rsid w:val="007664AC"/>
    <w:rsid w:val="00767306"/>
    <w:rsid w:val="007679B4"/>
    <w:rsid w:val="00767C7A"/>
    <w:rsid w:val="00767CAB"/>
    <w:rsid w:val="00767F2D"/>
    <w:rsid w:val="007704A9"/>
    <w:rsid w:val="00771C9A"/>
    <w:rsid w:val="0077250D"/>
    <w:rsid w:val="00774714"/>
    <w:rsid w:val="00775639"/>
    <w:rsid w:val="0077579C"/>
    <w:rsid w:val="007767C2"/>
    <w:rsid w:val="00780256"/>
    <w:rsid w:val="007802BA"/>
    <w:rsid w:val="007804A5"/>
    <w:rsid w:val="007809E2"/>
    <w:rsid w:val="00780A60"/>
    <w:rsid w:val="00780D5C"/>
    <w:rsid w:val="00780DF4"/>
    <w:rsid w:val="007811DF"/>
    <w:rsid w:val="00781952"/>
    <w:rsid w:val="00781FDD"/>
    <w:rsid w:val="00782115"/>
    <w:rsid w:val="00782123"/>
    <w:rsid w:val="00782B1A"/>
    <w:rsid w:val="00782EFA"/>
    <w:rsid w:val="00783AAF"/>
    <w:rsid w:val="00783DAC"/>
    <w:rsid w:val="00784194"/>
    <w:rsid w:val="00785B41"/>
    <w:rsid w:val="00785DCA"/>
    <w:rsid w:val="00785ED3"/>
    <w:rsid w:val="00786455"/>
    <w:rsid w:val="007874E9"/>
    <w:rsid w:val="007877C6"/>
    <w:rsid w:val="00787BA2"/>
    <w:rsid w:val="00787C11"/>
    <w:rsid w:val="00790255"/>
    <w:rsid w:val="007902CC"/>
    <w:rsid w:val="00790A65"/>
    <w:rsid w:val="00791A49"/>
    <w:rsid w:val="00792220"/>
    <w:rsid w:val="007924B5"/>
    <w:rsid w:val="0079255A"/>
    <w:rsid w:val="007925EB"/>
    <w:rsid w:val="007929AD"/>
    <w:rsid w:val="007930F0"/>
    <w:rsid w:val="00793667"/>
    <w:rsid w:val="00793914"/>
    <w:rsid w:val="00794AAF"/>
    <w:rsid w:val="007954A8"/>
    <w:rsid w:val="00796E58"/>
    <w:rsid w:val="0079729A"/>
    <w:rsid w:val="007A02D1"/>
    <w:rsid w:val="007A0613"/>
    <w:rsid w:val="007A128D"/>
    <w:rsid w:val="007A2332"/>
    <w:rsid w:val="007A2463"/>
    <w:rsid w:val="007A2891"/>
    <w:rsid w:val="007A29A7"/>
    <w:rsid w:val="007A29BA"/>
    <w:rsid w:val="007A2B70"/>
    <w:rsid w:val="007A2EE3"/>
    <w:rsid w:val="007A3A2C"/>
    <w:rsid w:val="007A4605"/>
    <w:rsid w:val="007A515F"/>
    <w:rsid w:val="007A57C4"/>
    <w:rsid w:val="007A5893"/>
    <w:rsid w:val="007A5BBC"/>
    <w:rsid w:val="007A6230"/>
    <w:rsid w:val="007B064F"/>
    <w:rsid w:val="007B0E32"/>
    <w:rsid w:val="007B12C4"/>
    <w:rsid w:val="007B1757"/>
    <w:rsid w:val="007B2795"/>
    <w:rsid w:val="007B3AED"/>
    <w:rsid w:val="007B3D6C"/>
    <w:rsid w:val="007B5280"/>
    <w:rsid w:val="007B5AAE"/>
    <w:rsid w:val="007B6595"/>
    <w:rsid w:val="007B70A0"/>
    <w:rsid w:val="007B74D9"/>
    <w:rsid w:val="007C00E2"/>
    <w:rsid w:val="007C02F4"/>
    <w:rsid w:val="007C0E1C"/>
    <w:rsid w:val="007C10D0"/>
    <w:rsid w:val="007C15DD"/>
    <w:rsid w:val="007C1DA3"/>
    <w:rsid w:val="007C1E2F"/>
    <w:rsid w:val="007C2348"/>
    <w:rsid w:val="007C288A"/>
    <w:rsid w:val="007C2A09"/>
    <w:rsid w:val="007C2C8C"/>
    <w:rsid w:val="007C33D7"/>
    <w:rsid w:val="007C3639"/>
    <w:rsid w:val="007C3D63"/>
    <w:rsid w:val="007C3F1D"/>
    <w:rsid w:val="007C4814"/>
    <w:rsid w:val="007C4A70"/>
    <w:rsid w:val="007C5298"/>
    <w:rsid w:val="007C5299"/>
    <w:rsid w:val="007C5E4A"/>
    <w:rsid w:val="007C61E1"/>
    <w:rsid w:val="007C6228"/>
    <w:rsid w:val="007C6B7C"/>
    <w:rsid w:val="007C70BF"/>
    <w:rsid w:val="007C7F30"/>
    <w:rsid w:val="007D13A5"/>
    <w:rsid w:val="007D1A18"/>
    <w:rsid w:val="007D1D92"/>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43E"/>
    <w:rsid w:val="007D67B4"/>
    <w:rsid w:val="007D6E91"/>
    <w:rsid w:val="007D6EC6"/>
    <w:rsid w:val="007E0BBC"/>
    <w:rsid w:val="007E0C85"/>
    <w:rsid w:val="007E2B46"/>
    <w:rsid w:val="007E3B5C"/>
    <w:rsid w:val="007E3DE0"/>
    <w:rsid w:val="007E4448"/>
    <w:rsid w:val="007E467D"/>
    <w:rsid w:val="007E4943"/>
    <w:rsid w:val="007E4B0F"/>
    <w:rsid w:val="007E4E59"/>
    <w:rsid w:val="007E536E"/>
    <w:rsid w:val="007E59CE"/>
    <w:rsid w:val="007E5C50"/>
    <w:rsid w:val="007E6117"/>
    <w:rsid w:val="007E6459"/>
    <w:rsid w:val="007E6B37"/>
    <w:rsid w:val="007E6F52"/>
    <w:rsid w:val="007E7219"/>
    <w:rsid w:val="007E788E"/>
    <w:rsid w:val="007E7E37"/>
    <w:rsid w:val="007E7F75"/>
    <w:rsid w:val="007F0A09"/>
    <w:rsid w:val="007F0C2E"/>
    <w:rsid w:val="007F1161"/>
    <w:rsid w:val="007F17D9"/>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49BA"/>
    <w:rsid w:val="007F53AC"/>
    <w:rsid w:val="007F5C52"/>
    <w:rsid w:val="007F65F4"/>
    <w:rsid w:val="007F697F"/>
    <w:rsid w:val="007F6A09"/>
    <w:rsid w:val="007F75D1"/>
    <w:rsid w:val="007F7B35"/>
    <w:rsid w:val="00800B54"/>
    <w:rsid w:val="00800B94"/>
    <w:rsid w:val="00801411"/>
    <w:rsid w:val="0080211F"/>
    <w:rsid w:val="008021DD"/>
    <w:rsid w:val="00802836"/>
    <w:rsid w:val="00802D37"/>
    <w:rsid w:val="0080301C"/>
    <w:rsid w:val="008031A1"/>
    <w:rsid w:val="00803337"/>
    <w:rsid w:val="00803BED"/>
    <w:rsid w:val="00804283"/>
    <w:rsid w:val="008044A1"/>
    <w:rsid w:val="0080469D"/>
    <w:rsid w:val="0080486A"/>
    <w:rsid w:val="00805037"/>
    <w:rsid w:val="0080535C"/>
    <w:rsid w:val="00806200"/>
    <w:rsid w:val="008069D9"/>
    <w:rsid w:val="00807B17"/>
    <w:rsid w:val="00807DE2"/>
    <w:rsid w:val="00810955"/>
    <w:rsid w:val="00810DFC"/>
    <w:rsid w:val="008111C7"/>
    <w:rsid w:val="00811730"/>
    <w:rsid w:val="00811945"/>
    <w:rsid w:val="00811CDE"/>
    <w:rsid w:val="00812601"/>
    <w:rsid w:val="0081369B"/>
    <w:rsid w:val="00813C47"/>
    <w:rsid w:val="00813DD1"/>
    <w:rsid w:val="0081448B"/>
    <w:rsid w:val="00814881"/>
    <w:rsid w:val="0081489D"/>
    <w:rsid w:val="00814C8F"/>
    <w:rsid w:val="00814D5B"/>
    <w:rsid w:val="008155F3"/>
    <w:rsid w:val="008157A4"/>
    <w:rsid w:val="00815AE7"/>
    <w:rsid w:val="00816174"/>
    <w:rsid w:val="0081664B"/>
    <w:rsid w:val="008166DF"/>
    <w:rsid w:val="008168F0"/>
    <w:rsid w:val="00816EFA"/>
    <w:rsid w:val="00817248"/>
    <w:rsid w:val="00817631"/>
    <w:rsid w:val="00820966"/>
    <w:rsid w:val="00820B86"/>
    <w:rsid w:val="0082121C"/>
    <w:rsid w:val="0082228A"/>
    <w:rsid w:val="00822AB9"/>
    <w:rsid w:val="00822B7B"/>
    <w:rsid w:val="00822C35"/>
    <w:rsid w:val="0082376A"/>
    <w:rsid w:val="00823957"/>
    <w:rsid w:val="00824922"/>
    <w:rsid w:val="00824BC3"/>
    <w:rsid w:val="00825265"/>
    <w:rsid w:val="00827093"/>
    <w:rsid w:val="0082793C"/>
    <w:rsid w:val="008303E6"/>
    <w:rsid w:val="0083077E"/>
    <w:rsid w:val="008308AE"/>
    <w:rsid w:val="00831CB8"/>
    <w:rsid w:val="00831F0D"/>
    <w:rsid w:val="008322F7"/>
    <w:rsid w:val="008328B8"/>
    <w:rsid w:val="00832B13"/>
    <w:rsid w:val="0083388A"/>
    <w:rsid w:val="008347C5"/>
    <w:rsid w:val="00835361"/>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3B76"/>
    <w:rsid w:val="00844C65"/>
    <w:rsid w:val="008460B0"/>
    <w:rsid w:val="008466B3"/>
    <w:rsid w:val="0084762B"/>
    <w:rsid w:val="0085014F"/>
    <w:rsid w:val="00850AD2"/>
    <w:rsid w:val="00851083"/>
    <w:rsid w:val="008525FE"/>
    <w:rsid w:val="008526D1"/>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5D0"/>
    <w:rsid w:val="00865B62"/>
    <w:rsid w:val="00866978"/>
    <w:rsid w:val="00866C92"/>
    <w:rsid w:val="00867303"/>
    <w:rsid w:val="008706DB"/>
    <w:rsid w:val="008707F3"/>
    <w:rsid w:val="008710B4"/>
    <w:rsid w:val="0087118B"/>
    <w:rsid w:val="00871550"/>
    <w:rsid w:val="0087165B"/>
    <w:rsid w:val="00871D37"/>
    <w:rsid w:val="00871EB3"/>
    <w:rsid w:val="0087296D"/>
    <w:rsid w:val="00872EE3"/>
    <w:rsid w:val="00872FAA"/>
    <w:rsid w:val="00873290"/>
    <w:rsid w:val="008735BF"/>
    <w:rsid w:val="00873B45"/>
    <w:rsid w:val="00873F6A"/>
    <w:rsid w:val="0087462A"/>
    <w:rsid w:val="0087471E"/>
    <w:rsid w:val="00874C6B"/>
    <w:rsid w:val="00874E3C"/>
    <w:rsid w:val="00875B22"/>
    <w:rsid w:val="00875E53"/>
    <w:rsid w:val="008764D8"/>
    <w:rsid w:val="0087664C"/>
    <w:rsid w:val="00876926"/>
    <w:rsid w:val="00877605"/>
    <w:rsid w:val="008779A4"/>
    <w:rsid w:val="00877FFB"/>
    <w:rsid w:val="008806CE"/>
    <w:rsid w:val="00880700"/>
    <w:rsid w:val="008807A2"/>
    <w:rsid w:val="00880BF6"/>
    <w:rsid w:val="00880CEC"/>
    <w:rsid w:val="00880DA5"/>
    <w:rsid w:val="00880F2F"/>
    <w:rsid w:val="008810C0"/>
    <w:rsid w:val="0088135B"/>
    <w:rsid w:val="00881683"/>
    <w:rsid w:val="0088199F"/>
    <w:rsid w:val="008825A6"/>
    <w:rsid w:val="008829D4"/>
    <w:rsid w:val="0088319D"/>
    <w:rsid w:val="008833E7"/>
    <w:rsid w:val="0088421A"/>
    <w:rsid w:val="00884A24"/>
    <w:rsid w:val="00884BE3"/>
    <w:rsid w:val="00885042"/>
    <w:rsid w:val="00885B1B"/>
    <w:rsid w:val="00885EB8"/>
    <w:rsid w:val="0088620F"/>
    <w:rsid w:val="00886485"/>
    <w:rsid w:val="00887380"/>
    <w:rsid w:val="008873F4"/>
    <w:rsid w:val="00887C04"/>
    <w:rsid w:val="0089029E"/>
    <w:rsid w:val="008909C6"/>
    <w:rsid w:val="00891785"/>
    <w:rsid w:val="00891EC6"/>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350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F4E"/>
    <w:rsid w:val="008B6A4B"/>
    <w:rsid w:val="008B6B9D"/>
    <w:rsid w:val="008B7ECA"/>
    <w:rsid w:val="008C073E"/>
    <w:rsid w:val="008C1838"/>
    <w:rsid w:val="008C1CCF"/>
    <w:rsid w:val="008C2310"/>
    <w:rsid w:val="008C2666"/>
    <w:rsid w:val="008C2D34"/>
    <w:rsid w:val="008C310B"/>
    <w:rsid w:val="008C42F0"/>
    <w:rsid w:val="008C434D"/>
    <w:rsid w:val="008C5CB4"/>
    <w:rsid w:val="008C649F"/>
    <w:rsid w:val="008C6A00"/>
    <w:rsid w:val="008C6BA3"/>
    <w:rsid w:val="008C7243"/>
    <w:rsid w:val="008C77BD"/>
    <w:rsid w:val="008C7CFB"/>
    <w:rsid w:val="008D069E"/>
    <w:rsid w:val="008D0B7E"/>
    <w:rsid w:val="008D1AC9"/>
    <w:rsid w:val="008D2922"/>
    <w:rsid w:val="008D31CE"/>
    <w:rsid w:val="008D3991"/>
    <w:rsid w:val="008D3B33"/>
    <w:rsid w:val="008D3B4E"/>
    <w:rsid w:val="008D3F8B"/>
    <w:rsid w:val="008D4BE0"/>
    <w:rsid w:val="008D5F68"/>
    <w:rsid w:val="008D78B5"/>
    <w:rsid w:val="008E00E2"/>
    <w:rsid w:val="008E0D9F"/>
    <w:rsid w:val="008E0DC7"/>
    <w:rsid w:val="008E101F"/>
    <w:rsid w:val="008E109C"/>
    <w:rsid w:val="008E1341"/>
    <w:rsid w:val="008E15DA"/>
    <w:rsid w:val="008E1E20"/>
    <w:rsid w:val="008E2195"/>
    <w:rsid w:val="008E2281"/>
    <w:rsid w:val="008E33B4"/>
    <w:rsid w:val="008E39CA"/>
    <w:rsid w:val="008E3A31"/>
    <w:rsid w:val="008E49DE"/>
    <w:rsid w:val="008E50AC"/>
    <w:rsid w:val="008E5438"/>
    <w:rsid w:val="008E63AD"/>
    <w:rsid w:val="008E691A"/>
    <w:rsid w:val="008E711A"/>
    <w:rsid w:val="008F0807"/>
    <w:rsid w:val="008F1211"/>
    <w:rsid w:val="008F1812"/>
    <w:rsid w:val="008F1ED1"/>
    <w:rsid w:val="008F2858"/>
    <w:rsid w:val="008F2BAD"/>
    <w:rsid w:val="008F3183"/>
    <w:rsid w:val="008F38A3"/>
    <w:rsid w:val="008F3BED"/>
    <w:rsid w:val="008F5A56"/>
    <w:rsid w:val="008F5C41"/>
    <w:rsid w:val="008F6537"/>
    <w:rsid w:val="008F69F9"/>
    <w:rsid w:val="008F6E52"/>
    <w:rsid w:val="008F70F1"/>
    <w:rsid w:val="008F74F3"/>
    <w:rsid w:val="008F75B3"/>
    <w:rsid w:val="008F7838"/>
    <w:rsid w:val="008F7AEB"/>
    <w:rsid w:val="008F7B7C"/>
    <w:rsid w:val="00900D3E"/>
    <w:rsid w:val="009024E8"/>
    <w:rsid w:val="009025AC"/>
    <w:rsid w:val="00902F42"/>
    <w:rsid w:val="00902FB2"/>
    <w:rsid w:val="0090309B"/>
    <w:rsid w:val="00904369"/>
    <w:rsid w:val="00904AA2"/>
    <w:rsid w:val="00905383"/>
    <w:rsid w:val="00905D64"/>
    <w:rsid w:val="009061A5"/>
    <w:rsid w:val="0090623F"/>
    <w:rsid w:val="009062AF"/>
    <w:rsid w:val="00910A04"/>
    <w:rsid w:val="00910C8C"/>
    <w:rsid w:val="00910EBE"/>
    <w:rsid w:val="00912898"/>
    <w:rsid w:val="00913135"/>
    <w:rsid w:val="009150EA"/>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6F48"/>
    <w:rsid w:val="0092719E"/>
    <w:rsid w:val="00927618"/>
    <w:rsid w:val="00927706"/>
    <w:rsid w:val="00927817"/>
    <w:rsid w:val="00927F15"/>
    <w:rsid w:val="00930049"/>
    <w:rsid w:val="00930949"/>
    <w:rsid w:val="00930A48"/>
    <w:rsid w:val="00931797"/>
    <w:rsid w:val="00931FF7"/>
    <w:rsid w:val="00933794"/>
    <w:rsid w:val="0093481B"/>
    <w:rsid w:val="009349A1"/>
    <w:rsid w:val="00934D47"/>
    <w:rsid w:val="009356D1"/>
    <w:rsid w:val="009358BC"/>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8A7"/>
    <w:rsid w:val="00940B00"/>
    <w:rsid w:val="0094117F"/>
    <w:rsid w:val="009423CE"/>
    <w:rsid w:val="009423D4"/>
    <w:rsid w:val="00942466"/>
    <w:rsid w:val="00942533"/>
    <w:rsid w:val="009426B0"/>
    <w:rsid w:val="00942FF6"/>
    <w:rsid w:val="009432FF"/>
    <w:rsid w:val="00943715"/>
    <w:rsid w:val="00944376"/>
    <w:rsid w:val="00944B39"/>
    <w:rsid w:val="00945911"/>
    <w:rsid w:val="0094659C"/>
    <w:rsid w:val="00946F41"/>
    <w:rsid w:val="00947564"/>
    <w:rsid w:val="00947B90"/>
    <w:rsid w:val="009517D0"/>
    <w:rsid w:val="009517FE"/>
    <w:rsid w:val="00952253"/>
    <w:rsid w:val="009529CD"/>
    <w:rsid w:val="00953BAC"/>
    <w:rsid w:val="00953F31"/>
    <w:rsid w:val="009542D7"/>
    <w:rsid w:val="00954759"/>
    <w:rsid w:val="009561CD"/>
    <w:rsid w:val="00956205"/>
    <w:rsid w:val="00956C7A"/>
    <w:rsid w:val="00957227"/>
    <w:rsid w:val="00957921"/>
    <w:rsid w:val="00957EC8"/>
    <w:rsid w:val="00957F60"/>
    <w:rsid w:val="00960583"/>
    <w:rsid w:val="00960B47"/>
    <w:rsid w:val="00961AC5"/>
    <w:rsid w:val="0096268F"/>
    <w:rsid w:val="0096295F"/>
    <w:rsid w:val="00963126"/>
    <w:rsid w:val="009648E6"/>
    <w:rsid w:val="009648F0"/>
    <w:rsid w:val="00964A19"/>
    <w:rsid w:val="00965531"/>
    <w:rsid w:val="009655DA"/>
    <w:rsid w:val="00965DD6"/>
    <w:rsid w:val="00966194"/>
    <w:rsid w:val="00966240"/>
    <w:rsid w:val="00966BFF"/>
    <w:rsid w:val="0096721B"/>
    <w:rsid w:val="00967D21"/>
    <w:rsid w:val="00967F8F"/>
    <w:rsid w:val="0097083D"/>
    <w:rsid w:val="00970FFA"/>
    <w:rsid w:val="00971132"/>
    <w:rsid w:val="00971BEC"/>
    <w:rsid w:val="00972CCB"/>
    <w:rsid w:val="00972CE6"/>
    <w:rsid w:val="009735E5"/>
    <w:rsid w:val="009761D8"/>
    <w:rsid w:val="00976533"/>
    <w:rsid w:val="00976842"/>
    <w:rsid w:val="00976AC1"/>
    <w:rsid w:val="00976F61"/>
    <w:rsid w:val="0097775D"/>
    <w:rsid w:val="009802E1"/>
    <w:rsid w:val="00980486"/>
    <w:rsid w:val="0098121A"/>
    <w:rsid w:val="00981415"/>
    <w:rsid w:val="00982F61"/>
    <w:rsid w:val="0098320B"/>
    <w:rsid w:val="009833BF"/>
    <w:rsid w:val="00983509"/>
    <w:rsid w:val="00983634"/>
    <w:rsid w:val="00984275"/>
    <w:rsid w:val="00986285"/>
    <w:rsid w:val="009866D7"/>
    <w:rsid w:val="009866EC"/>
    <w:rsid w:val="00986D87"/>
    <w:rsid w:val="00986FDD"/>
    <w:rsid w:val="00987418"/>
    <w:rsid w:val="00987460"/>
    <w:rsid w:val="009875CE"/>
    <w:rsid w:val="009879A8"/>
    <w:rsid w:val="00987F43"/>
    <w:rsid w:val="00990322"/>
    <w:rsid w:val="00990547"/>
    <w:rsid w:val="009906D7"/>
    <w:rsid w:val="009910B0"/>
    <w:rsid w:val="00991A3C"/>
    <w:rsid w:val="009927F4"/>
    <w:rsid w:val="009934CE"/>
    <w:rsid w:val="00993C3E"/>
    <w:rsid w:val="00993D1B"/>
    <w:rsid w:val="00993DB6"/>
    <w:rsid w:val="00993FFB"/>
    <w:rsid w:val="009943CD"/>
    <w:rsid w:val="00994C61"/>
    <w:rsid w:val="00994E85"/>
    <w:rsid w:val="00994EC4"/>
    <w:rsid w:val="0099551D"/>
    <w:rsid w:val="009955AF"/>
    <w:rsid w:val="00995964"/>
    <w:rsid w:val="00995A2C"/>
    <w:rsid w:val="00995A37"/>
    <w:rsid w:val="009973B1"/>
    <w:rsid w:val="009978CA"/>
    <w:rsid w:val="009978D9"/>
    <w:rsid w:val="00997D96"/>
    <w:rsid w:val="00997DCC"/>
    <w:rsid w:val="00997DEF"/>
    <w:rsid w:val="009A0B3C"/>
    <w:rsid w:val="009A0C30"/>
    <w:rsid w:val="009A1966"/>
    <w:rsid w:val="009A1B17"/>
    <w:rsid w:val="009A31EB"/>
    <w:rsid w:val="009A3A4C"/>
    <w:rsid w:val="009A4662"/>
    <w:rsid w:val="009A4882"/>
    <w:rsid w:val="009A548B"/>
    <w:rsid w:val="009A5799"/>
    <w:rsid w:val="009A5B83"/>
    <w:rsid w:val="009A5DBB"/>
    <w:rsid w:val="009A5E27"/>
    <w:rsid w:val="009A618D"/>
    <w:rsid w:val="009A6431"/>
    <w:rsid w:val="009A6CCD"/>
    <w:rsid w:val="009A75A4"/>
    <w:rsid w:val="009B05BE"/>
    <w:rsid w:val="009B0FC6"/>
    <w:rsid w:val="009B1A1B"/>
    <w:rsid w:val="009B1D7B"/>
    <w:rsid w:val="009B1DDD"/>
    <w:rsid w:val="009B215B"/>
    <w:rsid w:val="009B450E"/>
    <w:rsid w:val="009B4533"/>
    <w:rsid w:val="009B49D2"/>
    <w:rsid w:val="009B5CA3"/>
    <w:rsid w:val="009B5DBC"/>
    <w:rsid w:val="009B5E74"/>
    <w:rsid w:val="009B5F5B"/>
    <w:rsid w:val="009B6401"/>
    <w:rsid w:val="009B6CD5"/>
    <w:rsid w:val="009B7682"/>
    <w:rsid w:val="009B768F"/>
    <w:rsid w:val="009B79FA"/>
    <w:rsid w:val="009B7B86"/>
    <w:rsid w:val="009C0044"/>
    <w:rsid w:val="009C05A1"/>
    <w:rsid w:val="009C07A9"/>
    <w:rsid w:val="009C0E0D"/>
    <w:rsid w:val="009C1942"/>
    <w:rsid w:val="009C1BB8"/>
    <w:rsid w:val="009C291B"/>
    <w:rsid w:val="009C2E04"/>
    <w:rsid w:val="009C385E"/>
    <w:rsid w:val="009C3A30"/>
    <w:rsid w:val="009C3C96"/>
    <w:rsid w:val="009C4C83"/>
    <w:rsid w:val="009C4FD6"/>
    <w:rsid w:val="009C55BA"/>
    <w:rsid w:val="009C5BAC"/>
    <w:rsid w:val="009C5C2D"/>
    <w:rsid w:val="009C61A5"/>
    <w:rsid w:val="009C656D"/>
    <w:rsid w:val="009C67BE"/>
    <w:rsid w:val="009C72BF"/>
    <w:rsid w:val="009C7325"/>
    <w:rsid w:val="009C7506"/>
    <w:rsid w:val="009C75E0"/>
    <w:rsid w:val="009C78CA"/>
    <w:rsid w:val="009C7A31"/>
    <w:rsid w:val="009C7C42"/>
    <w:rsid w:val="009C7D94"/>
    <w:rsid w:val="009D1013"/>
    <w:rsid w:val="009D173D"/>
    <w:rsid w:val="009D2F0A"/>
    <w:rsid w:val="009D4B2D"/>
    <w:rsid w:val="009D4E1C"/>
    <w:rsid w:val="009D570B"/>
    <w:rsid w:val="009D57AB"/>
    <w:rsid w:val="009D5A10"/>
    <w:rsid w:val="009D6370"/>
    <w:rsid w:val="009D64D4"/>
    <w:rsid w:val="009D7225"/>
    <w:rsid w:val="009D72F5"/>
    <w:rsid w:val="009D78D0"/>
    <w:rsid w:val="009D7AB4"/>
    <w:rsid w:val="009D7DC4"/>
    <w:rsid w:val="009E0513"/>
    <w:rsid w:val="009E0722"/>
    <w:rsid w:val="009E1C45"/>
    <w:rsid w:val="009E2650"/>
    <w:rsid w:val="009E2A77"/>
    <w:rsid w:val="009E2AEE"/>
    <w:rsid w:val="009E2E30"/>
    <w:rsid w:val="009E3A68"/>
    <w:rsid w:val="009E3ED0"/>
    <w:rsid w:val="009E4341"/>
    <w:rsid w:val="009E447F"/>
    <w:rsid w:val="009E5113"/>
    <w:rsid w:val="009E55D1"/>
    <w:rsid w:val="009E5DE6"/>
    <w:rsid w:val="009E6C20"/>
    <w:rsid w:val="009E6EBC"/>
    <w:rsid w:val="009E760E"/>
    <w:rsid w:val="009E7745"/>
    <w:rsid w:val="009E7CB4"/>
    <w:rsid w:val="009F0499"/>
    <w:rsid w:val="009F0711"/>
    <w:rsid w:val="009F11A7"/>
    <w:rsid w:val="009F3513"/>
    <w:rsid w:val="009F3CEB"/>
    <w:rsid w:val="009F3FB9"/>
    <w:rsid w:val="009F3FF3"/>
    <w:rsid w:val="009F40CE"/>
    <w:rsid w:val="009F4774"/>
    <w:rsid w:val="009F5056"/>
    <w:rsid w:val="009F5F1F"/>
    <w:rsid w:val="009F7F02"/>
    <w:rsid w:val="00A000CC"/>
    <w:rsid w:val="00A00BC0"/>
    <w:rsid w:val="00A00FE2"/>
    <w:rsid w:val="00A01AE0"/>
    <w:rsid w:val="00A01E7A"/>
    <w:rsid w:val="00A02338"/>
    <w:rsid w:val="00A024EC"/>
    <w:rsid w:val="00A0272E"/>
    <w:rsid w:val="00A0312A"/>
    <w:rsid w:val="00A03462"/>
    <w:rsid w:val="00A03F07"/>
    <w:rsid w:val="00A03FED"/>
    <w:rsid w:val="00A04252"/>
    <w:rsid w:val="00A042D1"/>
    <w:rsid w:val="00A0509C"/>
    <w:rsid w:val="00A0510B"/>
    <w:rsid w:val="00A0520E"/>
    <w:rsid w:val="00A0582F"/>
    <w:rsid w:val="00A05E90"/>
    <w:rsid w:val="00A05EAB"/>
    <w:rsid w:val="00A06791"/>
    <w:rsid w:val="00A07326"/>
    <w:rsid w:val="00A07B62"/>
    <w:rsid w:val="00A102CB"/>
    <w:rsid w:val="00A10457"/>
    <w:rsid w:val="00A10570"/>
    <w:rsid w:val="00A10D84"/>
    <w:rsid w:val="00A115BD"/>
    <w:rsid w:val="00A1241B"/>
    <w:rsid w:val="00A139B6"/>
    <w:rsid w:val="00A13DAA"/>
    <w:rsid w:val="00A14AC8"/>
    <w:rsid w:val="00A1510F"/>
    <w:rsid w:val="00A15DE0"/>
    <w:rsid w:val="00A15EE0"/>
    <w:rsid w:val="00A16061"/>
    <w:rsid w:val="00A16227"/>
    <w:rsid w:val="00A17050"/>
    <w:rsid w:val="00A1733B"/>
    <w:rsid w:val="00A1777C"/>
    <w:rsid w:val="00A206DA"/>
    <w:rsid w:val="00A21212"/>
    <w:rsid w:val="00A21404"/>
    <w:rsid w:val="00A22945"/>
    <w:rsid w:val="00A22C84"/>
    <w:rsid w:val="00A2375D"/>
    <w:rsid w:val="00A237EB"/>
    <w:rsid w:val="00A237F3"/>
    <w:rsid w:val="00A2523C"/>
    <w:rsid w:val="00A25653"/>
    <w:rsid w:val="00A2589E"/>
    <w:rsid w:val="00A25981"/>
    <w:rsid w:val="00A25AAA"/>
    <w:rsid w:val="00A25FE2"/>
    <w:rsid w:val="00A27C85"/>
    <w:rsid w:val="00A27DE7"/>
    <w:rsid w:val="00A302DC"/>
    <w:rsid w:val="00A3032D"/>
    <w:rsid w:val="00A323DC"/>
    <w:rsid w:val="00A32F80"/>
    <w:rsid w:val="00A333EF"/>
    <w:rsid w:val="00A33C1C"/>
    <w:rsid w:val="00A3401C"/>
    <w:rsid w:val="00A34230"/>
    <w:rsid w:val="00A34595"/>
    <w:rsid w:val="00A3487B"/>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12D"/>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03D"/>
    <w:rsid w:val="00A5451F"/>
    <w:rsid w:val="00A5462B"/>
    <w:rsid w:val="00A54D1B"/>
    <w:rsid w:val="00A55121"/>
    <w:rsid w:val="00A559CE"/>
    <w:rsid w:val="00A55C8A"/>
    <w:rsid w:val="00A56CB5"/>
    <w:rsid w:val="00A575DF"/>
    <w:rsid w:val="00A57BFA"/>
    <w:rsid w:val="00A57F2B"/>
    <w:rsid w:val="00A6009C"/>
    <w:rsid w:val="00A6012E"/>
    <w:rsid w:val="00A6093B"/>
    <w:rsid w:val="00A614F0"/>
    <w:rsid w:val="00A6166C"/>
    <w:rsid w:val="00A61939"/>
    <w:rsid w:val="00A62CF6"/>
    <w:rsid w:val="00A6322E"/>
    <w:rsid w:val="00A63980"/>
    <w:rsid w:val="00A63C7C"/>
    <w:rsid w:val="00A6430C"/>
    <w:rsid w:val="00A64537"/>
    <w:rsid w:val="00A64A43"/>
    <w:rsid w:val="00A64B50"/>
    <w:rsid w:val="00A64FC4"/>
    <w:rsid w:val="00A66146"/>
    <w:rsid w:val="00A662F3"/>
    <w:rsid w:val="00A66C39"/>
    <w:rsid w:val="00A66CC7"/>
    <w:rsid w:val="00A7047E"/>
    <w:rsid w:val="00A7061F"/>
    <w:rsid w:val="00A70DF9"/>
    <w:rsid w:val="00A71177"/>
    <w:rsid w:val="00A712D3"/>
    <w:rsid w:val="00A72369"/>
    <w:rsid w:val="00A72643"/>
    <w:rsid w:val="00A72F19"/>
    <w:rsid w:val="00A73185"/>
    <w:rsid w:val="00A73486"/>
    <w:rsid w:val="00A73D68"/>
    <w:rsid w:val="00A74491"/>
    <w:rsid w:val="00A74FBA"/>
    <w:rsid w:val="00A75456"/>
    <w:rsid w:val="00A8086E"/>
    <w:rsid w:val="00A80B98"/>
    <w:rsid w:val="00A810F1"/>
    <w:rsid w:val="00A81773"/>
    <w:rsid w:val="00A81C3B"/>
    <w:rsid w:val="00A82395"/>
    <w:rsid w:val="00A823A4"/>
    <w:rsid w:val="00A82816"/>
    <w:rsid w:val="00A82DDA"/>
    <w:rsid w:val="00A8341D"/>
    <w:rsid w:val="00A83695"/>
    <w:rsid w:val="00A84473"/>
    <w:rsid w:val="00A85337"/>
    <w:rsid w:val="00A8572F"/>
    <w:rsid w:val="00A85A81"/>
    <w:rsid w:val="00A86D86"/>
    <w:rsid w:val="00A86FBB"/>
    <w:rsid w:val="00A87787"/>
    <w:rsid w:val="00A87834"/>
    <w:rsid w:val="00A879E0"/>
    <w:rsid w:val="00A87BA2"/>
    <w:rsid w:val="00A9047A"/>
    <w:rsid w:val="00A908ED"/>
    <w:rsid w:val="00A90D4D"/>
    <w:rsid w:val="00A91019"/>
    <w:rsid w:val="00A91A01"/>
    <w:rsid w:val="00A91E74"/>
    <w:rsid w:val="00A92085"/>
    <w:rsid w:val="00A9257D"/>
    <w:rsid w:val="00A92675"/>
    <w:rsid w:val="00A928CC"/>
    <w:rsid w:val="00A93034"/>
    <w:rsid w:val="00A93241"/>
    <w:rsid w:val="00A9373B"/>
    <w:rsid w:val="00A93BE6"/>
    <w:rsid w:val="00A94C50"/>
    <w:rsid w:val="00A94FAA"/>
    <w:rsid w:val="00A9500C"/>
    <w:rsid w:val="00A952B3"/>
    <w:rsid w:val="00A95FCA"/>
    <w:rsid w:val="00A96436"/>
    <w:rsid w:val="00A96977"/>
    <w:rsid w:val="00A969B4"/>
    <w:rsid w:val="00A969CF"/>
    <w:rsid w:val="00A96AD1"/>
    <w:rsid w:val="00A96C10"/>
    <w:rsid w:val="00A96E5B"/>
    <w:rsid w:val="00AA0845"/>
    <w:rsid w:val="00AA0AB3"/>
    <w:rsid w:val="00AA0BD3"/>
    <w:rsid w:val="00AA0E5E"/>
    <w:rsid w:val="00AA1129"/>
    <w:rsid w:val="00AA1886"/>
    <w:rsid w:val="00AA1F16"/>
    <w:rsid w:val="00AA2055"/>
    <w:rsid w:val="00AA2BAA"/>
    <w:rsid w:val="00AA2D13"/>
    <w:rsid w:val="00AA2D99"/>
    <w:rsid w:val="00AA331B"/>
    <w:rsid w:val="00AA3545"/>
    <w:rsid w:val="00AA4158"/>
    <w:rsid w:val="00AA4A0C"/>
    <w:rsid w:val="00AA5C17"/>
    <w:rsid w:val="00AA5ED1"/>
    <w:rsid w:val="00AA5FCB"/>
    <w:rsid w:val="00AA6323"/>
    <w:rsid w:val="00AA6650"/>
    <w:rsid w:val="00AA7331"/>
    <w:rsid w:val="00AA788D"/>
    <w:rsid w:val="00AB03A7"/>
    <w:rsid w:val="00AB11E1"/>
    <w:rsid w:val="00AB1AD0"/>
    <w:rsid w:val="00AB1B63"/>
    <w:rsid w:val="00AB1B70"/>
    <w:rsid w:val="00AB1E44"/>
    <w:rsid w:val="00AB2431"/>
    <w:rsid w:val="00AB27C7"/>
    <w:rsid w:val="00AB30AB"/>
    <w:rsid w:val="00AB3474"/>
    <w:rsid w:val="00AB3C5B"/>
    <w:rsid w:val="00AB3E02"/>
    <w:rsid w:val="00AB3F30"/>
    <w:rsid w:val="00AB4022"/>
    <w:rsid w:val="00AB41DF"/>
    <w:rsid w:val="00AB4349"/>
    <w:rsid w:val="00AB4388"/>
    <w:rsid w:val="00AB45D6"/>
    <w:rsid w:val="00AB487C"/>
    <w:rsid w:val="00AB4D02"/>
    <w:rsid w:val="00AB4F45"/>
    <w:rsid w:val="00AB66E3"/>
    <w:rsid w:val="00AB71CA"/>
    <w:rsid w:val="00AB73F0"/>
    <w:rsid w:val="00AB7E1B"/>
    <w:rsid w:val="00AC03A4"/>
    <w:rsid w:val="00AC0910"/>
    <w:rsid w:val="00AC0B25"/>
    <w:rsid w:val="00AC0D45"/>
    <w:rsid w:val="00AC0F07"/>
    <w:rsid w:val="00AC16A0"/>
    <w:rsid w:val="00AC2094"/>
    <w:rsid w:val="00AC221D"/>
    <w:rsid w:val="00AC2231"/>
    <w:rsid w:val="00AC29DF"/>
    <w:rsid w:val="00AC3097"/>
    <w:rsid w:val="00AC3E82"/>
    <w:rsid w:val="00AC3F21"/>
    <w:rsid w:val="00AC4BE5"/>
    <w:rsid w:val="00AC4CEA"/>
    <w:rsid w:val="00AC4DE2"/>
    <w:rsid w:val="00AC4E8F"/>
    <w:rsid w:val="00AC5281"/>
    <w:rsid w:val="00AC57D9"/>
    <w:rsid w:val="00AC5D63"/>
    <w:rsid w:val="00AC6353"/>
    <w:rsid w:val="00AC653D"/>
    <w:rsid w:val="00AC7299"/>
    <w:rsid w:val="00AC7E3D"/>
    <w:rsid w:val="00AC7E97"/>
    <w:rsid w:val="00AC7FFE"/>
    <w:rsid w:val="00AD0022"/>
    <w:rsid w:val="00AD05CF"/>
    <w:rsid w:val="00AD08D1"/>
    <w:rsid w:val="00AD0BDF"/>
    <w:rsid w:val="00AD0D4F"/>
    <w:rsid w:val="00AD239C"/>
    <w:rsid w:val="00AD28B7"/>
    <w:rsid w:val="00AD32D9"/>
    <w:rsid w:val="00AD3674"/>
    <w:rsid w:val="00AD3E32"/>
    <w:rsid w:val="00AD3F88"/>
    <w:rsid w:val="00AD4E53"/>
    <w:rsid w:val="00AD54EC"/>
    <w:rsid w:val="00AD6083"/>
    <w:rsid w:val="00AD60BD"/>
    <w:rsid w:val="00AD7F3E"/>
    <w:rsid w:val="00AE03AD"/>
    <w:rsid w:val="00AE1009"/>
    <w:rsid w:val="00AE14F5"/>
    <w:rsid w:val="00AE1696"/>
    <w:rsid w:val="00AE1BA6"/>
    <w:rsid w:val="00AE1EDC"/>
    <w:rsid w:val="00AE1F79"/>
    <w:rsid w:val="00AE2702"/>
    <w:rsid w:val="00AE3425"/>
    <w:rsid w:val="00AE38E5"/>
    <w:rsid w:val="00AE394C"/>
    <w:rsid w:val="00AE3AD8"/>
    <w:rsid w:val="00AE40E0"/>
    <w:rsid w:val="00AE4505"/>
    <w:rsid w:val="00AE4A33"/>
    <w:rsid w:val="00AE4F76"/>
    <w:rsid w:val="00AE5BF9"/>
    <w:rsid w:val="00AF0202"/>
    <w:rsid w:val="00AF13AA"/>
    <w:rsid w:val="00AF1555"/>
    <w:rsid w:val="00AF18C2"/>
    <w:rsid w:val="00AF2B94"/>
    <w:rsid w:val="00AF3091"/>
    <w:rsid w:val="00AF320B"/>
    <w:rsid w:val="00AF321A"/>
    <w:rsid w:val="00AF33B2"/>
    <w:rsid w:val="00AF379C"/>
    <w:rsid w:val="00AF39A6"/>
    <w:rsid w:val="00AF4160"/>
    <w:rsid w:val="00AF450D"/>
    <w:rsid w:val="00AF45AE"/>
    <w:rsid w:val="00AF45CF"/>
    <w:rsid w:val="00AF461D"/>
    <w:rsid w:val="00AF4DD5"/>
    <w:rsid w:val="00AF7D41"/>
    <w:rsid w:val="00B00776"/>
    <w:rsid w:val="00B01025"/>
    <w:rsid w:val="00B02772"/>
    <w:rsid w:val="00B02F57"/>
    <w:rsid w:val="00B03112"/>
    <w:rsid w:val="00B03424"/>
    <w:rsid w:val="00B036F7"/>
    <w:rsid w:val="00B03A2C"/>
    <w:rsid w:val="00B03E5C"/>
    <w:rsid w:val="00B04265"/>
    <w:rsid w:val="00B043A3"/>
    <w:rsid w:val="00B049DD"/>
    <w:rsid w:val="00B04EE7"/>
    <w:rsid w:val="00B04F14"/>
    <w:rsid w:val="00B053F0"/>
    <w:rsid w:val="00B05BDC"/>
    <w:rsid w:val="00B05CE4"/>
    <w:rsid w:val="00B05E44"/>
    <w:rsid w:val="00B068FE"/>
    <w:rsid w:val="00B06A0B"/>
    <w:rsid w:val="00B06AC9"/>
    <w:rsid w:val="00B06FAD"/>
    <w:rsid w:val="00B071DC"/>
    <w:rsid w:val="00B072DA"/>
    <w:rsid w:val="00B074E5"/>
    <w:rsid w:val="00B11D09"/>
    <w:rsid w:val="00B11E9A"/>
    <w:rsid w:val="00B13335"/>
    <w:rsid w:val="00B1379C"/>
    <w:rsid w:val="00B14B8E"/>
    <w:rsid w:val="00B14DF9"/>
    <w:rsid w:val="00B14FB1"/>
    <w:rsid w:val="00B155F7"/>
    <w:rsid w:val="00B15919"/>
    <w:rsid w:val="00B15F2D"/>
    <w:rsid w:val="00B16988"/>
    <w:rsid w:val="00B17243"/>
    <w:rsid w:val="00B1755C"/>
    <w:rsid w:val="00B17815"/>
    <w:rsid w:val="00B17EF2"/>
    <w:rsid w:val="00B2028B"/>
    <w:rsid w:val="00B20459"/>
    <w:rsid w:val="00B210E6"/>
    <w:rsid w:val="00B211AB"/>
    <w:rsid w:val="00B213D6"/>
    <w:rsid w:val="00B21B9C"/>
    <w:rsid w:val="00B21FC1"/>
    <w:rsid w:val="00B2246F"/>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27EF0"/>
    <w:rsid w:val="00B300B1"/>
    <w:rsid w:val="00B3069F"/>
    <w:rsid w:val="00B31127"/>
    <w:rsid w:val="00B322E1"/>
    <w:rsid w:val="00B3234B"/>
    <w:rsid w:val="00B3241C"/>
    <w:rsid w:val="00B3259B"/>
    <w:rsid w:val="00B32BE4"/>
    <w:rsid w:val="00B3369F"/>
    <w:rsid w:val="00B340D1"/>
    <w:rsid w:val="00B346A2"/>
    <w:rsid w:val="00B346CB"/>
    <w:rsid w:val="00B3545D"/>
    <w:rsid w:val="00B354E5"/>
    <w:rsid w:val="00B358B0"/>
    <w:rsid w:val="00B36272"/>
    <w:rsid w:val="00B36677"/>
    <w:rsid w:val="00B36ED6"/>
    <w:rsid w:val="00B376C0"/>
    <w:rsid w:val="00B4081D"/>
    <w:rsid w:val="00B4097E"/>
    <w:rsid w:val="00B40A6C"/>
    <w:rsid w:val="00B40D91"/>
    <w:rsid w:val="00B4164D"/>
    <w:rsid w:val="00B41CED"/>
    <w:rsid w:val="00B42122"/>
    <w:rsid w:val="00B439D4"/>
    <w:rsid w:val="00B4589A"/>
    <w:rsid w:val="00B460A7"/>
    <w:rsid w:val="00B462B3"/>
    <w:rsid w:val="00B47369"/>
    <w:rsid w:val="00B474A0"/>
    <w:rsid w:val="00B47B30"/>
    <w:rsid w:val="00B50311"/>
    <w:rsid w:val="00B517A5"/>
    <w:rsid w:val="00B53011"/>
    <w:rsid w:val="00B53F6A"/>
    <w:rsid w:val="00B54305"/>
    <w:rsid w:val="00B54834"/>
    <w:rsid w:val="00B54849"/>
    <w:rsid w:val="00B551E7"/>
    <w:rsid w:val="00B552E4"/>
    <w:rsid w:val="00B556BF"/>
    <w:rsid w:val="00B55D21"/>
    <w:rsid w:val="00B5677F"/>
    <w:rsid w:val="00B56803"/>
    <w:rsid w:val="00B5693D"/>
    <w:rsid w:val="00B56DA4"/>
    <w:rsid w:val="00B56DC8"/>
    <w:rsid w:val="00B57321"/>
    <w:rsid w:val="00B574E0"/>
    <w:rsid w:val="00B57997"/>
    <w:rsid w:val="00B6149C"/>
    <w:rsid w:val="00B61C8C"/>
    <w:rsid w:val="00B61E80"/>
    <w:rsid w:val="00B62AE3"/>
    <w:rsid w:val="00B62BE0"/>
    <w:rsid w:val="00B634A2"/>
    <w:rsid w:val="00B64D27"/>
    <w:rsid w:val="00B6518E"/>
    <w:rsid w:val="00B651D4"/>
    <w:rsid w:val="00B6570E"/>
    <w:rsid w:val="00B65B0A"/>
    <w:rsid w:val="00B65FEF"/>
    <w:rsid w:val="00B66854"/>
    <w:rsid w:val="00B66960"/>
    <w:rsid w:val="00B66BCB"/>
    <w:rsid w:val="00B66E99"/>
    <w:rsid w:val="00B67677"/>
    <w:rsid w:val="00B67930"/>
    <w:rsid w:val="00B703D2"/>
    <w:rsid w:val="00B706C1"/>
    <w:rsid w:val="00B70DBF"/>
    <w:rsid w:val="00B71471"/>
    <w:rsid w:val="00B714C4"/>
    <w:rsid w:val="00B7163E"/>
    <w:rsid w:val="00B71F06"/>
    <w:rsid w:val="00B723D7"/>
    <w:rsid w:val="00B727F7"/>
    <w:rsid w:val="00B728B8"/>
    <w:rsid w:val="00B7292E"/>
    <w:rsid w:val="00B72D4A"/>
    <w:rsid w:val="00B72EDE"/>
    <w:rsid w:val="00B72F45"/>
    <w:rsid w:val="00B733EE"/>
    <w:rsid w:val="00B735BC"/>
    <w:rsid w:val="00B735C3"/>
    <w:rsid w:val="00B73EF6"/>
    <w:rsid w:val="00B750BF"/>
    <w:rsid w:val="00B765DC"/>
    <w:rsid w:val="00B766BA"/>
    <w:rsid w:val="00B76D2A"/>
    <w:rsid w:val="00B77214"/>
    <w:rsid w:val="00B77775"/>
    <w:rsid w:val="00B77939"/>
    <w:rsid w:val="00B800F0"/>
    <w:rsid w:val="00B8017B"/>
    <w:rsid w:val="00B80953"/>
    <w:rsid w:val="00B80994"/>
    <w:rsid w:val="00B827FC"/>
    <w:rsid w:val="00B82FF1"/>
    <w:rsid w:val="00B8383B"/>
    <w:rsid w:val="00B84582"/>
    <w:rsid w:val="00B8485A"/>
    <w:rsid w:val="00B85077"/>
    <w:rsid w:val="00B8525D"/>
    <w:rsid w:val="00B858D4"/>
    <w:rsid w:val="00B86C88"/>
    <w:rsid w:val="00B909F5"/>
    <w:rsid w:val="00B91930"/>
    <w:rsid w:val="00B91C1B"/>
    <w:rsid w:val="00B92176"/>
    <w:rsid w:val="00B9390B"/>
    <w:rsid w:val="00B93B43"/>
    <w:rsid w:val="00B940F0"/>
    <w:rsid w:val="00B957AF"/>
    <w:rsid w:val="00B95EC7"/>
    <w:rsid w:val="00B96099"/>
    <w:rsid w:val="00B964BC"/>
    <w:rsid w:val="00B97131"/>
    <w:rsid w:val="00B97EE3"/>
    <w:rsid w:val="00B97F4E"/>
    <w:rsid w:val="00B97FEB"/>
    <w:rsid w:val="00BA091C"/>
    <w:rsid w:val="00BA1020"/>
    <w:rsid w:val="00BA1866"/>
    <w:rsid w:val="00BA194A"/>
    <w:rsid w:val="00BA1C22"/>
    <w:rsid w:val="00BA1D5A"/>
    <w:rsid w:val="00BA22D6"/>
    <w:rsid w:val="00BA26B9"/>
    <w:rsid w:val="00BA2877"/>
    <w:rsid w:val="00BA2FB6"/>
    <w:rsid w:val="00BA3769"/>
    <w:rsid w:val="00BA3E6D"/>
    <w:rsid w:val="00BA4C5D"/>
    <w:rsid w:val="00BA5A80"/>
    <w:rsid w:val="00BA65F4"/>
    <w:rsid w:val="00BA6A03"/>
    <w:rsid w:val="00BA6AC4"/>
    <w:rsid w:val="00BA6E66"/>
    <w:rsid w:val="00BA7059"/>
    <w:rsid w:val="00BA7464"/>
    <w:rsid w:val="00BA7600"/>
    <w:rsid w:val="00BA7880"/>
    <w:rsid w:val="00BB053C"/>
    <w:rsid w:val="00BB0699"/>
    <w:rsid w:val="00BB06F9"/>
    <w:rsid w:val="00BB090F"/>
    <w:rsid w:val="00BB094D"/>
    <w:rsid w:val="00BB099D"/>
    <w:rsid w:val="00BB0BB0"/>
    <w:rsid w:val="00BB115A"/>
    <w:rsid w:val="00BB15DF"/>
    <w:rsid w:val="00BB18F7"/>
    <w:rsid w:val="00BB25EF"/>
    <w:rsid w:val="00BB29DF"/>
    <w:rsid w:val="00BB33D6"/>
    <w:rsid w:val="00BB34BB"/>
    <w:rsid w:val="00BB4283"/>
    <w:rsid w:val="00BB4434"/>
    <w:rsid w:val="00BB48BF"/>
    <w:rsid w:val="00BB4AF3"/>
    <w:rsid w:val="00BB51E3"/>
    <w:rsid w:val="00BB55D7"/>
    <w:rsid w:val="00BB6E49"/>
    <w:rsid w:val="00BB6F4B"/>
    <w:rsid w:val="00BB71DC"/>
    <w:rsid w:val="00BB7F14"/>
    <w:rsid w:val="00BC0A41"/>
    <w:rsid w:val="00BC133D"/>
    <w:rsid w:val="00BC1357"/>
    <w:rsid w:val="00BC3CBD"/>
    <w:rsid w:val="00BC4070"/>
    <w:rsid w:val="00BC4968"/>
    <w:rsid w:val="00BC4C62"/>
    <w:rsid w:val="00BC4D32"/>
    <w:rsid w:val="00BC5521"/>
    <w:rsid w:val="00BC558A"/>
    <w:rsid w:val="00BC5799"/>
    <w:rsid w:val="00BC580B"/>
    <w:rsid w:val="00BC5B8D"/>
    <w:rsid w:val="00BC5BD4"/>
    <w:rsid w:val="00BC6038"/>
    <w:rsid w:val="00BC63AB"/>
    <w:rsid w:val="00BC6671"/>
    <w:rsid w:val="00BC6956"/>
    <w:rsid w:val="00BC7182"/>
    <w:rsid w:val="00BC7AF3"/>
    <w:rsid w:val="00BC7F04"/>
    <w:rsid w:val="00BC7FA9"/>
    <w:rsid w:val="00BD0053"/>
    <w:rsid w:val="00BD104E"/>
    <w:rsid w:val="00BD148C"/>
    <w:rsid w:val="00BD23A5"/>
    <w:rsid w:val="00BD3E78"/>
    <w:rsid w:val="00BD5D19"/>
    <w:rsid w:val="00BD6010"/>
    <w:rsid w:val="00BD6122"/>
    <w:rsid w:val="00BD640B"/>
    <w:rsid w:val="00BD6523"/>
    <w:rsid w:val="00BD6A15"/>
    <w:rsid w:val="00BD6B1F"/>
    <w:rsid w:val="00BD77BC"/>
    <w:rsid w:val="00BD7B4E"/>
    <w:rsid w:val="00BD7E45"/>
    <w:rsid w:val="00BE0239"/>
    <w:rsid w:val="00BE0CD6"/>
    <w:rsid w:val="00BE12C1"/>
    <w:rsid w:val="00BE201E"/>
    <w:rsid w:val="00BE2B0C"/>
    <w:rsid w:val="00BE30AC"/>
    <w:rsid w:val="00BE3255"/>
    <w:rsid w:val="00BE37DE"/>
    <w:rsid w:val="00BE3BF4"/>
    <w:rsid w:val="00BE50EC"/>
    <w:rsid w:val="00BE51FF"/>
    <w:rsid w:val="00BE56C5"/>
    <w:rsid w:val="00BE6392"/>
    <w:rsid w:val="00BE6F70"/>
    <w:rsid w:val="00BE7441"/>
    <w:rsid w:val="00BE75B6"/>
    <w:rsid w:val="00BE76E3"/>
    <w:rsid w:val="00BE7BD6"/>
    <w:rsid w:val="00BE7E85"/>
    <w:rsid w:val="00BF00EC"/>
    <w:rsid w:val="00BF0C6D"/>
    <w:rsid w:val="00BF17D7"/>
    <w:rsid w:val="00BF1878"/>
    <w:rsid w:val="00BF18D8"/>
    <w:rsid w:val="00BF261A"/>
    <w:rsid w:val="00BF2723"/>
    <w:rsid w:val="00BF2A5F"/>
    <w:rsid w:val="00BF2BFD"/>
    <w:rsid w:val="00BF3228"/>
    <w:rsid w:val="00BF3381"/>
    <w:rsid w:val="00BF3467"/>
    <w:rsid w:val="00BF4351"/>
    <w:rsid w:val="00BF512F"/>
    <w:rsid w:val="00BF532B"/>
    <w:rsid w:val="00BF5464"/>
    <w:rsid w:val="00BF59E3"/>
    <w:rsid w:val="00BF5C1D"/>
    <w:rsid w:val="00BF65FA"/>
    <w:rsid w:val="00BF6904"/>
    <w:rsid w:val="00BF69EE"/>
    <w:rsid w:val="00BF69F7"/>
    <w:rsid w:val="00BF708F"/>
    <w:rsid w:val="00BF714C"/>
    <w:rsid w:val="00C001F8"/>
    <w:rsid w:val="00C00E64"/>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5FF9"/>
    <w:rsid w:val="00C0636D"/>
    <w:rsid w:val="00C06B0F"/>
    <w:rsid w:val="00C0701B"/>
    <w:rsid w:val="00C078C8"/>
    <w:rsid w:val="00C07E93"/>
    <w:rsid w:val="00C101D2"/>
    <w:rsid w:val="00C1093A"/>
    <w:rsid w:val="00C11713"/>
    <w:rsid w:val="00C129DD"/>
    <w:rsid w:val="00C143A3"/>
    <w:rsid w:val="00C15705"/>
    <w:rsid w:val="00C15E1A"/>
    <w:rsid w:val="00C15EDB"/>
    <w:rsid w:val="00C16682"/>
    <w:rsid w:val="00C16C5C"/>
    <w:rsid w:val="00C16CC6"/>
    <w:rsid w:val="00C16E87"/>
    <w:rsid w:val="00C16F49"/>
    <w:rsid w:val="00C17345"/>
    <w:rsid w:val="00C17826"/>
    <w:rsid w:val="00C17D45"/>
    <w:rsid w:val="00C17EF8"/>
    <w:rsid w:val="00C20614"/>
    <w:rsid w:val="00C20741"/>
    <w:rsid w:val="00C20965"/>
    <w:rsid w:val="00C2144E"/>
    <w:rsid w:val="00C218AD"/>
    <w:rsid w:val="00C2192B"/>
    <w:rsid w:val="00C22E73"/>
    <w:rsid w:val="00C22F76"/>
    <w:rsid w:val="00C23587"/>
    <w:rsid w:val="00C23789"/>
    <w:rsid w:val="00C240AF"/>
    <w:rsid w:val="00C240F7"/>
    <w:rsid w:val="00C2462D"/>
    <w:rsid w:val="00C24E27"/>
    <w:rsid w:val="00C2536E"/>
    <w:rsid w:val="00C25960"/>
    <w:rsid w:val="00C25DC4"/>
    <w:rsid w:val="00C27D82"/>
    <w:rsid w:val="00C27FF9"/>
    <w:rsid w:val="00C30C08"/>
    <w:rsid w:val="00C314AC"/>
    <w:rsid w:val="00C31F3E"/>
    <w:rsid w:val="00C328AA"/>
    <w:rsid w:val="00C32E4B"/>
    <w:rsid w:val="00C33A96"/>
    <w:rsid w:val="00C33F9A"/>
    <w:rsid w:val="00C35A08"/>
    <w:rsid w:val="00C35E01"/>
    <w:rsid w:val="00C35E62"/>
    <w:rsid w:val="00C3624E"/>
    <w:rsid w:val="00C36423"/>
    <w:rsid w:val="00C3671B"/>
    <w:rsid w:val="00C3692F"/>
    <w:rsid w:val="00C36FE9"/>
    <w:rsid w:val="00C372EC"/>
    <w:rsid w:val="00C372FA"/>
    <w:rsid w:val="00C37417"/>
    <w:rsid w:val="00C375F2"/>
    <w:rsid w:val="00C37BD6"/>
    <w:rsid w:val="00C40DC6"/>
    <w:rsid w:val="00C41072"/>
    <w:rsid w:val="00C41BD3"/>
    <w:rsid w:val="00C4204A"/>
    <w:rsid w:val="00C4267C"/>
    <w:rsid w:val="00C42F66"/>
    <w:rsid w:val="00C43982"/>
    <w:rsid w:val="00C4416F"/>
    <w:rsid w:val="00C44947"/>
    <w:rsid w:val="00C4612A"/>
    <w:rsid w:val="00C474DE"/>
    <w:rsid w:val="00C477BC"/>
    <w:rsid w:val="00C47A3B"/>
    <w:rsid w:val="00C47DAE"/>
    <w:rsid w:val="00C50630"/>
    <w:rsid w:val="00C515DE"/>
    <w:rsid w:val="00C5194F"/>
    <w:rsid w:val="00C51AA4"/>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57B87"/>
    <w:rsid w:val="00C57ED4"/>
    <w:rsid w:val="00C6067F"/>
    <w:rsid w:val="00C606C4"/>
    <w:rsid w:val="00C61087"/>
    <w:rsid w:val="00C612C9"/>
    <w:rsid w:val="00C62962"/>
    <w:rsid w:val="00C62CC7"/>
    <w:rsid w:val="00C632DB"/>
    <w:rsid w:val="00C6409C"/>
    <w:rsid w:val="00C6423A"/>
    <w:rsid w:val="00C6431C"/>
    <w:rsid w:val="00C6444E"/>
    <w:rsid w:val="00C64869"/>
    <w:rsid w:val="00C64AC4"/>
    <w:rsid w:val="00C64C19"/>
    <w:rsid w:val="00C650A7"/>
    <w:rsid w:val="00C65E47"/>
    <w:rsid w:val="00C66550"/>
    <w:rsid w:val="00C66FD0"/>
    <w:rsid w:val="00C70245"/>
    <w:rsid w:val="00C70327"/>
    <w:rsid w:val="00C70A67"/>
    <w:rsid w:val="00C7113E"/>
    <w:rsid w:val="00C711A8"/>
    <w:rsid w:val="00C713D8"/>
    <w:rsid w:val="00C71435"/>
    <w:rsid w:val="00C71457"/>
    <w:rsid w:val="00C714D9"/>
    <w:rsid w:val="00C7223E"/>
    <w:rsid w:val="00C728F4"/>
    <w:rsid w:val="00C72968"/>
    <w:rsid w:val="00C72C9B"/>
    <w:rsid w:val="00C730AF"/>
    <w:rsid w:val="00C73FC5"/>
    <w:rsid w:val="00C74335"/>
    <w:rsid w:val="00C74734"/>
    <w:rsid w:val="00C74B26"/>
    <w:rsid w:val="00C74F53"/>
    <w:rsid w:val="00C761F2"/>
    <w:rsid w:val="00C76E14"/>
    <w:rsid w:val="00C77FEC"/>
    <w:rsid w:val="00C800B4"/>
    <w:rsid w:val="00C80162"/>
    <w:rsid w:val="00C801C8"/>
    <w:rsid w:val="00C8081D"/>
    <w:rsid w:val="00C8154F"/>
    <w:rsid w:val="00C81825"/>
    <w:rsid w:val="00C81E7D"/>
    <w:rsid w:val="00C834D5"/>
    <w:rsid w:val="00C83E7C"/>
    <w:rsid w:val="00C8400D"/>
    <w:rsid w:val="00C8401E"/>
    <w:rsid w:val="00C84A08"/>
    <w:rsid w:val="00C851BB"/>
    <w:rsid w:val="00C85466"/>
    <w:rsid w:val="00C856E0"/>
    <w:rsid w:val="00C859CD"/>
    <w:rsid w:val="00C860D6"/>
    <w:rsid w:val="00C86901"/>
    <w:rsid w:val="00C86C0C"/>
    <w:rsid w:val="00C87276"/>
    <w:rsid w:val="00C872E9"/>
    <w:rsid w:val="00C87775"/>
    <w:rsid w:val="00C87AB3"/>
    <w:rsid w:val="00C87B36"/>
    <w:rsid w:val="00C907E8"/>
    <w:rsid w:val="00C91049"/>
    <w:rsid w:val="00C91408"/>
    <w:rsid w:val="00C91A9A"/>
    <w:rsid w:val="00C91CC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2F42"/>
    <w:rsid w:val="00CA3105"/>
    <w:rsid w:val="00CA32F2"/>
    <w:rsid w:val="00CA3809"/>
    <w:rsid w:val="00CA38FD"/>
    <w:rsid w:val="00CA3B11"/>
    <w:rsid w:val="00CA3B17"/>
    <w:rsid w:val="00CA3EA2"/>
    <w:rsid w:val="00CA3EB2"/>
    <w:rsid w:val="00CA4910"/>
    <w:rsid w:val="00CA4F9A"/>
    <w:rsid w:val="00CA52B7"/>
    <w:rsid w:val="00CA549E"/>
    <w:rsid w:val="00CA55F4"/>
    <w:rsid w:val="00CA562E"/>
    <w:rsid w:val="00CA574B"/>
    <w:rsid w:val="00CA641D"/>
    <w:rsid w:val="00CA6787"/>
    <w:rsid w:val="00CA68F4"/>
    <w:rsid w:val="00CA727F"/>
    <w:rsid w:val="00CA74E2"/>
    <w:rsid w:val="00CA7763"/>
    <w:rsid w:val="00CA7A58"/>
    <w:rsid w:val="00CA7EDF"/>
    <w:rsid w:val="00CB0525"/>
    <w:rsid w:val="00CB0C82"/>
    <w:rsid w:val="00CB11BF"/>
    <w:rsid w:val="00CB15DB"/>
    <w:rsid w:val="00CB1DA0"/>
    <w:rsid w:val="00CB21BC"/>
    <w:rsid w:val="00CB23A6"/>
    <w:rsid w:val="00CB2EC3"/>
    <w:rsid w:val="00CB3FEB"/>
    <w:rsid w:val="00CB4135"/>
    <w:rsid w:val="00CB4299"/>
    <w:rsid w:val="00CB4ECC"/>
    <w:rsid w:val="00CB5631"/>
    <w:rsid w:val="00CB6045"/>
    <w:rsid w:val="00CB611F"/>
    <w:rsid w:val="00CB625B"/>
    <w:rsid w:val="00CB66AE"/>
    <w:rsid w:val="00CB724D"/>
    <w:rsid w:val="00CB7309"/>
    <w:rsid w:val="00CC033C"/>
    <w:rsid w:val="00CC0E93"/>
    <w:rsid w:val="00CC317A"/>
    <w:rsid w:val="00CC386D"/>
    <w:rsid w:val="00CC44A0"/>
    <w:rsid w:val="00CC497E"/>
    <w:rsid w:val="00CC5C32"/>
    <w:rsid w:val="00CC5F8E"/>
    <w:rsid w:val="00CC6131"/>
    <w:rsid w:val="00CC6286"/>
    <w:rsid w:val="00CC64A1"/>
    <w:rsid w:val="00CC6663"/>
    <w:rsid w:val="00CC7C12"/>
    <w:rsid w:val="00CC7C95"/>
    <w:rsid w:val="00CC7CAE"/>
    <w:rsid w:val="00CC7E12"/>
    <w:rsid w:val="00CC7F90"/>
    <w:rsid w:val="00CD0973"/>
    <w:rsid w:val="00CD141D"/>
    <w:rsid w:val="00CD1771"/>
    <w:rsid w:val="00CD2476"/>
    <w:rsid w:val="00CD29EB"/>
    <w:rsid w:val="00CD2E0E"/>
    <w:rsid w:val="00CD36C5"/>
    <w:rsid w:val="00CD3D7B"/>
    <w:rsid w:val="00CD4F79"/>
    <w:rsid w:val="00CD535C"/>
    <w:rsid w:val="00CD6191"/>
    <w:rsid w:val="00CD75CD"/>
    <w:rsid w:val="00CD76BC"/>
    <w:rsid w:val="00CD7FFC"/>
    <w:rsid w:val="00CE0544"/>
    <w:rsid w:val="00CE1685"/>
    <w:rsid w:val="00CE1752"/>
    <w:rsid w:val="00CE197D"/>
    <w:rsid w:val="00CE26D4"/>
    <w:rsid w:val="00CE28A6"/>
    <w:rsid w:val="00CE3172"/>
    <w:rsid w:val="00CE3932"/>
    <w:rsid w:val="00CE39B8"/>
    <w:rsid w:val="00CE46BF"/>
    <w:rsid w:val="00CE4A3C"/>
    <w:rsid w:val="00CE5A0D"/>
    <w:rsid w:val="00CE5A1F"/>
    <w:rsid w:val="00CE5A2F"/>
    <w:rsid w:val="00CE5CB6"/>
    <w:rsid w:val="00CE608E"/>
    <w:rsid w:val="00CE6EAD"/>
    <w:rsid w:val="00CE734F"/>
    <w:rsid w:val="00CE7778"/>
    <w:rsid w:val="00CE7BDC"/>
    <w:rsid w:val="00CE7F3D"/>
    <w:rsid w:val="00CF0266"/>
    <w:rsid w:val="00CF1536"/>
    <w:rsid w:val="00CF1841"/>
    <w:rsid w:val="00CF2D93"/>
    <w:rsid w:val="00CF33D8"/>
    <w:rsid w:val="00CF39D6"/>
    <w:rsid w:val="00CF3AFF"/>
    <w:rsid w:val="00CF40DF"/>
    <w:rsid w:val="00CF4706"/>
    <w:rsid w:val="00CF4EF7"/>
    <w:rsid w:val="00CF5387"/>
    <w:rsid w:val="00CF59EF"/>
    <w:rsid w:val="00CF6647"/>
    <w:rsid w:val="00CF66EC"/>
    <w:rsid w:val="00CF6834"/>
    <w:rsid w:val="00CF6DF8"/>
    <w:rsid w:val="00CF6ED5"/>
    <w:rsid w:val="00CF70F5"/>
    <w:rsid w:val="00CF7117"/>
    <w:rsid w:val="00D011A3"/>
    <w:rsid w:val="00D01488"/>
    <w:rsid w:val="00D02669"/>
    <w:rsid w:val="00D026F5"/>
    <w:rsid w:val="00D02896"/>
    <w:rsid w:val="00D02D13"/>
    <w:rsid w:val="00D02FD5"/>
    <w:rsid w:val="00D032FD"/>
    <w:rsid w:val="00D0339D"/>
    <w:rsid w:val="00D034F4"/>
    <w:rsid w:val="00D03817"/>
    <w:rsid w:val="00D04ECE"/>
    <w:rsid w:val="00D05279"/>
    <w:rsid w:val="00D0542A"/>
    <w:rsid w:val="00D05B10"/>
    <w:rsid w:val="00D05B3C"/>
    <w:rsid w:val="00D05CA6"/>
    <w:rsid w:val="00D06423"/>
    <w:rsid w:val="00D06BA6"/>
    <w:rsid w:val="00D07164"/>
    <w:rsid w:val="00D07222"/>
    <w:rsid w:val="00D074CC"/>
    <w:rsid w:val="00D0794B"/>
    <w:rsid w:val="00D07B58"/>
    <w:rsid w:val="00D07BF5"/>
    <w:rsid w:val="00D07F6F"/>
    <w:rsid w:val="00D10A3B"/>
    <w:rsid w:val="00D10C13"/>
    <w:rsid w:val="00D135C5"/>
    <w:rsid w:val="00D1398B"/>
    <w:rsid w:val="00D13A39"/>
    <w:rsid w:val="00D13CEA"/>
    <w:rsid w:val="00D15E43"/>
    <w:rsid w:val="00D16142"/>
    <w:rsid w:val="00D16741"/>
    <w:rsid w:val="00D16842"/>
    <w:rsid w:val="00D16CAA"/>
    <w:rsid w:val="00D16D4C"/>
    <w:rsid w:val="00D16E2D"/>
    <w:rsid w:val="00D208A0"/>
    <w:rsid w:val="00D20CCE"/>
    <w:rsid w:val="00D210CC"/>
    <w:rsid w:val="00D21482"/>
    <w:rsid w:val="00D22A8F"/>
    <w:rsid w:val="00D23009"/>
    <w:rsid w:val="00D23582"/>
    <w:rsid w:val="00D235F9"/>
    <w:rsid w:val="00D240F9"/>
    <w:rsid w:val="00D2507F"/>
    <w:rsid w:val="00D25598"/>
    <w:rsid w:val="00D25B58"/>
    <w:rsid w:val="00D27138"/>
    <w:rsid w:val="00D271BF"/>
    <w:rsid w:val="00D273D2"/>
    <w:rsid w:val="00D27504"/>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0C1"/>
    <w:rsid w:val="00D341B5"/>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5D3"/>
    <w:rsid w:val="00D43E74"/>
    <w:rsid w:val="00D44CB9"/>
    <w:rsid w:val="00D44F8E"/>
    <w:rsid w:val="00D4557A"/>
    <w:rsid w:val="00D461F2"/>
    <w:rsid w:val="00D4625E"/>
    <w:rsid w:val="00D47BDC"/>
    <w:rsid w:val="00D47C64"/>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6DF6"/>
    <w:rsid w:val="00D5785C"/>
    <w:rsid w:val="00D60C55"/>
    <w:rsid w:val="00D63567"/>
    <w:rsid w:val="00D6365D"/>
    <w:rsid w:val="00D6366A"/>
    <w:rsid w:val="00D63F4D"/>
    <w:rsid w:val="00D64397"/>
    <w:rsid w:val="00D64442"/>
    <w:rsid w:val="00D6445A"/>
    <w:rsid w:val="00D644A4"/>
    <w:rsid w:val="00D644A7"/>
    <w:rsid w:val="00D644CD"/>
    <w:rsid w:val="00D64889"/>
    <w:rsid w:val="00D64943"/>
    <w:rsid w:val="00D64E52"/>
    <w:rsid w:val="00D650BC"/>
    <w:rsid w:val="00D65673"/>
    <w:rsid w:val="00D658BA"/>
    <w:rsid w:val="00D66639"/>
    <w:rsid w:val="00D66977"/>
    <w:rsid w:val="00D67274"/>
    <w:rsid w:val="00D673C2"/>
    <w:rsid w:val="00D6773A"/>
    <w:rsid w:val="00D67BB1"/>
    <w:rsid w:val="00D700F0"/>
    <w:rsid w:val="00D709FB"/>
    <w:rsid w:val="00D70A7D"/>
    <w:rsid w:val="00D70D88"/>
    <w:rsid w:val="00D711A7"/>
    <w:rsid w:val="00D71464"/>
    <w:rsid w:val="00D714CA"/>
    <w:rsid w:val="00D71733"/>
    <w:rsid w:val="00D71D87"/>
    <w:rsid w:val="00D71E9F"/>
    <w:rsid w:val="00D72A83"/>
    <w:rsid w:val="00D7300D"/>
    <w:rsid w:val="00D73F82"/>
    <w:rsid w:val="00D7412C"/>
    <w:rsid w:val="00D748A0"/>
    <w:rsid w:val="00D756C0"/>
    <w:rsid w:val="00D75C5E"/>
    <w:rsid w:val="00D76A68"/>
    <w:rsid w:val="00D76C13"/>
    <w:rsid w:val="00D771D3"/>
    <w:rsid w:val="00D77315"/>
    <w:rsid w:val="00D7783D"/>
    <w:rsid w:val="00D77F58"/>
    <w:rsid w:val="00D8017E"/>
    <w:rsid w:val="00D803DF"/>
    <w:rsid w:val="00D809F3"/>
    <w:rsid w:val="00D80A8D"/>
    <w:rsid w:val="00D8112A"/>
    <w:rsid w:val="00D81F4D"/>
    <w:rsid w:val="00D82243"/>
    <w:rsid w:val="00D83AC4"/>
    <w:rsid w:val="00D83E5E"/>
    <w:rsid w:val="00D844C6"/>
    <w:rsid w:val="00D846AB"/>
    <w:rsid w:val="00D853E6"/>
    <w:rsid w:val="00D85E60"/>
    <w:rsid w:val="00D863F0"/>
    <w:rsid w:val="00D864F8"/>
    <w:rsid w:val="00D87E29"/>
    <w:rsid w:val="00D909CF"/>
    <w:rsid w:val="00D917A6"/>
    <w:rsid w:val="00D91BA3"/>
    <w:rsid w:val="00D929EC"/>
    <w:rsid w:val="00D92E41"/>
    <w:rsid w:val="00D93052"/>
    <w:rsid w:val="00D938F4"/>
    <w:rsid w:val="00D94644"/>
    <w:rsid w:val="00D94F32"/>
    <w:rsid w:val="00D94FA8"/>
    <w:rsid w:val="00D9539F"/>
    <w:rsid w:val="00D9599A"/>
    <w:rsid w:val="00D95A1E"/>
    <w:rsid w:val="00D96085"/>
    <w:rsid w:val="00D962D7"/>
    <w:rsid w:val="00D968F0"/>
    <w:rsid w:val="00D96925"/>
    <w:rsid w:val="00D97052"/>
    <w:rsid w:val="00D97273"/>
    <w:rsid w:val="00D9757B"/>
    <w:rsid w:val="00D976B6"/>
    <w:rsid w:val="00DA024F"/>
    <w:rsid w:val="00DA0440"/>
    <w:rsid w:val="00DA0451"/>
    <w:rsid w:val="00DA081E"/>
    <w:rsid w:val="00DA0907"/>
    <w:rsid w:val="00DA0F29"/>
    <w:rsid w:val="00DA1DEE"/>
    <w:rsid w:val="00DA1F0E"/>
    <w:rsid w:val="00DA2BD9"/>
    <w:rsid w:val="00DA2FA2"/>
    <w:rsid w:val="00DA302C"/>
    <w:rsid w:val="00DA3E1F"/>
    <w:rsid w:val="00DA3F57"/>
    <w:rsid w:val="00DA431F"/>
    <w:rsid w:val="00DA4901"/>
    <w:rsid w:val="00DA4B2C"/>
    <w:rsid w:val="00DA56F3"/>
    <w:rsid w:val="00DA645E"/>
    <w:rsid w:val="00DA6736"/>
    <w:rsid w:val="00DA6796"/>
    <w:rsid w:val="00DA69AD"/>
    <w:rsid w:val="00DA6AB6"/>
    <w:rsid w:val="00DA6F2C"/>
    <w:rsid w:val="00DA7193"/>
    <w:rsid w:val="00DA7BF3"/>
    <w:rsid w:val="00DB0045"/>
    <w:rsid w:val="00DB02BA"/>
    <w:rsid w:val="00DB0E82"/>
    <w:rsid w:val="00DB20DB"/>
    <w:rsid w:val="00DB25EC"/>
    <w:rsid w:val="00DB2EF1"/>
    <w:rsid w:val="00DB3349"/>
    <w:rsid w:val="00DB5187"/>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28"/>
    <w:rsid w:val="00DC3AA6"/>
    <w:rsid w:val="00DC4021"/>
    <w:rsid w:val="00DC4E1E"/>
    <w:rsid w:val="00DC601A"/>
    <w:rsid w:val="00DC69C4"/>
    <w:rsid w:val="00DC773F"/>
    <w:rsid w:val="00DC77E3"/>
    <w:rsid w:val="00DD04BE"/>
    <w:rsid w:val="00DD1B7C"/>
    <w:rsid w:val="00DD25F4"/>
    <w:rsid w:val="00DD29E5"/>
    <w:rsid w:val="00DD2B70"/>
    <w:rsid w:val="00DD2F30"/>
    <w:rsid w:val="00DD386F"/>
    <w:rsid w:val="00DD38D2"/>
    <w:rsid w:val="00DD4903"/>
    <w:rsid w:val="00DD4A9D"/>
    <w:rsid w:val="00DD5F76"/>
    <w:rsid w:val="00DD6CFA"/>
    <w:rsid w:val="00DD74A3"/>
    <w:rsid w:val="00DD7D8B"/>
    <w:rsid w:val="00DD7DA0"/>
    <w:rsid w:val="00DE04C7"/>
    <w:rsid w:val="00DE1289"/>
    <w:rsid w:val="00DE145B"/>
    <w:rsid w:val="00DE1844"/>
    <w:rsid w:val="00DE21C0"/>
    <w:rsid w:val="00DE2753"/>
    <w:rsid w:val="00DE35C1"/>
    <w:rsid w:val="00DE3A56"/>
    <w:rsid w:val="00DE3B5C"/>
    <w:rsid w:val="00DE4008"/>
    <w:rsid w:val="00DE4F6A"/>
    <w:rsid w:val="00DE596D"/>
    <w:rsid w:val="00DE5E55"/>
    <w:rsid w:val="00DE6CA7"/>
    <w:rsid w:val="00DE6CCB"/>
    <w:rsid w:val="00DE6EE1"/>
    <w:rsid w:val="00DE7724"/>
    <w:rsid w:val="00DF0116"/>
    <w:rsid w:val="00DF03A8"/>
    <w:rsid w:val="00DF0DCD"/>
    <w:rsid w:val="00DF0E63"/>
    <w:rsid w:val="00DF1316"/>
    <w:rsid w:val="00DF137A"/>
    <w:rsid w:val="00DF14CA"/>
    <w:rsid w:val="00DF4CF1"/>
    <w:rsid w:val="00DF4EF3"/>
    <w:rsid w:val="00DF50BD"/>
    <w:rsid w:val="00DF559C"/>
    <w:rsid w:val="00DF5AC1"/>
    <w:rsid w:val="00DF5AD2"/>
    <w:rsid w:val="00DF5B49"/>
    <w:rsid w:val="00DF60CF"/>
    <w:rsid w:val="00DF6CDC"/>
    <w:rsid w:val="00DF7368"/>
    <w:rsid w:val="00DF76DD"/>
    <w:rsid w:val="00DF7D23"/>
    <w:rsid w:val="00E00076"/>
    <w:rsid w:val="00E002B3"/>
    <w:rsid w:val="00E012E8"/>
    <w:rsid w:val="00E015A8"/>
    <w:rsid w:val="00E03454"/>
    <w:rsid w:val="00E0391E"/>
    <w:rsid w:val="00E03F31"/>
    <w:rsid w:val="00E04F95"/>
    <w:rsid w:val="00E05350"/>
    <w:rsid w:val="00E055BD"/>
    <w:rsid w:val="00E05AD8"/>
    <w:rsid w:val="00E05EC9"/>
    <w:rsid w:val="00E05EF3"/>
    <w:rsid w:val="00E06AAA"/>
    <w:rsid w:val="00E06BEC"/>
    <w:rsid w:val="00E072E4"/>
    <w:rsid w:val="00E10412"/>
    <w:rsid w:val="00E10537"/>
    <w:rsid w:val="00E10551"/>
    <w:rsid w:val="00E105C2"/>
    <w:rsid w:val="00E10CB5"/>
    <w:rsid w:val="00E11B4C"/>
    <w:rsid w:val="00E11EDE"/>
    <w:rsid w:val="00E12ECB"/>
    <w:rsid w:val="00E12F6E"/>
    <w:rsid w:val="00E132AC"/>
    <w:rsid w:val="00E1367C"/>
    <w:rsid w:val="00E13989"/>
    <w:rsid w:val="00E13B8B"/>
    <w:rsid w:val="00E13FAD"/>
    <w:rsid w:val="00E149EC"/>
    <w:rsid w:val="00E14E11"/>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087A"/>
    <w:rsid w:val="00E31003"/>
    <w:rsid w:val="00E312C2"/>
    <w:rsid w:val="00E3312E"/>
    <w:rsid w:val="00E332A9"/>
    <w:rsid w:val="00E33AA3"/>
    <w:rsid w:val="00E33B4C"/>
    <w:rsid w:val="00E33DB4"/>
    <w:rsid w:val="00E34624"/>
    <w:rsid w:val="00E3475E"/>
    <w:rsid w:val="00E34AD5"/>
    <w:rsid w:val="00E3527E"/>
    <w:rsid w:val="00E36085"/>
    <w:rsid w:val="00E36561"/>
    <w:rsid w:val="00E36F9E"/>
    <w:rsid w:val="00E3756A"/>
    <w:rsid w:val="00E37C74"/>
    <w:rsid w:val="00E409FD"/>
    <w:rsid w:val="00E40AA3"/>
    <w:rsid w:val="00E40F7A"/>
    <w:rsid w:val="00E42289"/>
    <w:rsid w:val="00E42E00"/>
    <w:rsid w:val="00E432E9"/>
    <w:rsid w:val="00E43CF2"/>
    <w:rsid w:val="00E44201"/>
    <w:rsid w:val="00E44C64"/>
    <w:rsid w:val="00E44EA4"/>
    <w:rsid w:val="00E44F61"/>
    <w:rsid w:val="00E45319"/>
    <w:rsid w:val="00E46028"/>
    <w:rsid w:val="00E47E4E"/>
    <w:rsid w:val="00E50065"/>
    <w:rsid w:val="00E5063D"/>
    <w:rsid w:val="00E51A36"/>
    <w:rsid w:val="00E51B50"/>
    <w:rsid w:val="00E51BBE"/>
    <w:rsid w:val="00E51D31"/>
    <w:rsid w:val="00E526B4"/>
    <w:rsid w:val="00E52AED"/>
    <w:rsid w:val="00E530F4"/>
    <w:rsid w:val="00E53496"/>
    <w:rsid w:val="00E534A5"/>
    <w:rsid w:val="00E53E69"/>
    <w:rsid w:val="00E54229"/>
    <w:rsid w:val="00E543A7"/>
    <w:rsid w:val="00E543C1"/>
    <w:rsid w:val="00E54873"/>
    <w:rsid w:val="00E54A91"/>
    <w:rsid w:val="00E5521E"/>
    <w:rsid w:val="00E55756"/>
    <w:rsid w:val="00E56CAC"/>
    <w:rsid w:val="00E56EA1"/>
    <w:rsid w:val="00E56EE5"/>
    <w:rsid w:val="00E5765C"/>
    <w:rsid w:val="00E60CB4"/>
    <w:rsid w:val="00E60F59"/>
    <w:rsid w:val="00E61678"/>
    <w:rsid w:val="00E61E0C"/>
    <w:rsid w:val="00E61E6E"/>
    <w:rsid w:val="00E6232B"/>
    <w:rsid w:val="00E62E6F"/>
    <w:rsid w:val="00E6307E"/>
    <w:rsid w:val="00E63283"/>
    <w:rsid w:val="00E636D2"/>
    <w:rsid w:val="00E63D8A"/>
    <w:rsid w:val="00E63EA0"/>
    <w:rsid w:val="00E64472"/>
    <w:rsid w:val="00E645E5"/>
    <w:rsid w:val="00E64849"/>
    <w:rsid w:val="00E64C70"/>
    <w:rsid w:val="00E650D7"/>
    <w:rsid w:val="00E65258"/>
    <w:rsid w:val="00E6542E"/>
    <w:rsid w:val="00E65B3B"/>
    <w:rsid w:val="00E6627C"/>
    <w:rsid w:val="00E66C5D"/>
    <w:rsid w:val="00E66D7F"/>
    <w:rsid w:val="00E67EAD"/>
    <w:rsid w:val="00E70DFA"/>
    <w:rsid w:val="00E71349"/>
    <w:rsid w:val="00E719E3"/>
    <w:rsid w:val="00E71F32"/>
    <w:rsid w:val="00E72C2B"/>
    <w:rsid w:val="00E73418"/>
    <w:rsid w:val="00E73667"/>
    <w:rsid w:val="00E73755"/>
    <w:rsid w:val="00E738F8"/>
    <w:rsid w:val="00E739A5"/>
    <w:rsid w:val="00E7434D"/>
    <w:rsid w:val="00E74D93"/>
    <w:rsid w:val="00E75641"/>
    <w:rsid w:val="00E76CC3"/>
    <w:rsid w:val="00E77301"/>
    <w:rsid w:val="00E7787E"/>
    <w:rsid w:val="00E77BE3"/>
    <w:rsid w:val="00E80B1A"/>
    <w:rsid w:val="00E8101D"/>
    <w:rsid w:val="00E81945"/>
    <w:rsid w:val="00E81D68"/>
    <w:rsid w:val="00E81DFC"/>
    <w:rsid w:val="00E823BF"/>
    <w:rsid w:val="00E82750"/>
    <w:rsid w:val="00E82791"/>
    <w:rsid w:val="00E82911"/>
    <w:rsid w:val="00E83C8E"/>
    <w:rsid w:val="00E83D0C"/>
    <w:rsid w:val="00E84758"/>
    <w:rsid w:val="00E8488A"/>
    <w:rsid w:val="00E84906"/>
    <w:rsid w:val="00E85BCD"/>
    <w:rsid w:val="00E86DD2"/>
    <w:rsid w:val="00E8703B"/>
    <w:rsid w:val="00E87352"/>
    <w:rsid w:val="00E87850"/>
    <w:rsid w:val="00E8799F"/>
    <w:rsid w:val="00E90B36"/>
    <w:rsid w:val="00E91620"/>
    <w:rsid w:val="00E91B2D"/>
    <w:rsid w:val="00E91E13"/>
    <w:rsid w:val="00E92489"/>
    <w:rsid w:val="00E926C6"/>
    <w:rsid w:val="00E929E2"/>
    <w:rsid w:val="00E92A93"/>
    <w:rsid w:val="00E92C7B"/>
    <w:rsid w:val="00E92EA2"/>
    <w:rsid w:val="00E92F47"/>
    <w:rsid w:val="00E93A0C"/>
    <w:rsid w:val="00E947C0"/>
    <w:rsid w:val="00E95985"/>
    <w:rsid w:val="00E959FA"/>
    <w:rsid w:val="00E95CE7"/>
    <w:rsid w:val="00E95DE1"/>
    <w:rsid w:val="00E961D8"/>
    <w:rsid w:val="00E96B04"/>
    <w:rsid w:val="00E974CB"/>
    <w:rsid w:val="00E97759"/>
    <w:rsid w:val="00EA05DE"/>
    <w:rsid w:val="00EA0CAB"/>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B64"/>
    <w:rsid w:val="00EA5D8D"/>
    <w:rsid w:val="00EA5FEC"/>
    <w:rsid w:val="00EB0727"/>
    <w:rsid w:val="00EB0748"/>
    <w:rsid w:val="00EB0D4F"/>
    <w:rsid w:val="00EB12D2"/>
    <w:rsid w:val="00EB1CB1"/>
    <w:rsid w:val="00EB269A"/>
    <w:rsid w:val="00EB28EC"/>
    <w:rsid w:val="00EB3364"/>
    <w:rsid w:val="00EB3442"/>
    <w:rsid w:val="00EB38A1"/>
    <w:rsid w:val="00EB3F2A"/>
    <w:rsid w:val="00EB42FC"/>
    <w:rsid w:val="00EB468C"/>
    <w:rsid w:val="00EB5145"/>
    <w:rsid w:val="00EB58BA"/>
    <w:rsid w:val="00EB5FEB"/>
    <w:rsid w:val="00EB6058"/>
    <w:rsid w:val="00EB62CF"/>
    <w:rsid w:val="00EB6EFB"/>
    <w:rsid w:val="00EB72D8"/>
    <w:rsid w:val="00EC029B"/>
    <w:rsid w:val="00EC12D1"/>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0E37"/>
    <w:rsid w:val="00ED1DBD"/>
    <w:rsid w:val="00ED1E47"/>
    <w:rsid w:val="00ED3667"/>
    <w:rsid w:val="00ED3E52"/>
    <w:rsid w:val="00ED3EEA"/>
    <w:rsid w:val="00ED43E7"/>
    <w:rsid w:val="00ED4A22"/>
    <w:rsid w:val="00ED5190"/>
    <w:rsid w:val="00ED557B"/>
    <w:rsid w:val="00ED5601"/>
    <w:rsid w:val="00ED58FE"/>
    <w:rsid w:val="00ED5C21"/>
    <w:rsid w:val="00ED63FA"/>
    <w:rsid w:val="00ED6AB8"/>
    <w:rsid w:val="00ED6D9E"/>
    <w:rsid w:val="00ED7646"/>
    <w:rsid w:val="00ED7BE5"/>
    <w:rsid w:val="00EE0C00"/>
    <w:rsid w:val="00EE10B8"/>
    <w:rsid w:val="00EE162D"/>
    <w:rsid w:val="00EE1794"/>
    <w:rsid w:val="00EE2B2E"/>
    <w:rsid w:val="00EE2C40"/>
    <w:rsid w:val="00EE3109"/>
    <w:rsid w:val="00EE370A"/>
    <w:rsid w:val="00EE3CA9"/>
    <w:rsid w:val="00EE3EDC"/>
    <w:rsid w:val="00EE4101"/>
    <w:rsid w:val="00EE4887"/>
    <w:rsid w:val="00EE4A52"/>
    <w:rsid w:val="00EE4B61"/>
    <w:rsid w:val="00EE4C15"/>
    <w:rsid w:val="00EE537D"/>
    <w:rsid w:val="00EE539C"/>
    <w:rsid w:val="00EE5FA4"/>
    <w:rsid w:val="00EE64BA"/>
    <w:rsid w:val="00EE6BD6"/>
    <w:rsid w:val="00EE6BD7"/>
    <w:rsid w:val="00EE7BBB"/>
    <w:rsid w:val="00EF1366"/>
    <w:rsid w:val="00EF169C"/>
    <w:rsid w:val="00EF1ACE"/>
    <w:rsid w:val="00EF354D"/>
    <w:rsid w:val="00EF4076"/>
    <w:rsid w:val="00EF4664"/>
    <w:rsid w:val="00EF47E9"/>
    <w:rsid w:val="00EF5D8E"/>
    <w:rsid w:val="00EF5F2B"/>
    <w:rsid w:val="00EF6A8F"/>
    <w:rsid w:val="00EF6D8B"/>
    <w:rsid w:val="00EF7852"/>
    <w:rsid w:val="00EF7B67"/>
    <w:rsid w:val="00EF7DF7"/>
    <w:rsid w:val="00F0032F"/>
    <w:rsid w:val="00F00493"/>
    <w:rsid w:val="00F00586"/>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4F5F"/>
    <w:rsid w:val="00F05100"/>
    <w:rsid w:val="00F0511B"/>
    <w:rsid w:val="00F05632"/>
    <w:rsid w:val="00F05667"/>
    <w:rsid w:val="00F05690"/>
    <w:rsid w:val="00F05712"/>
    <w:rsid w:val="00F060DC"/>
    <w:rsid w:val="00F06429"/>
    <w:rsid w:val="00F06B2D"/>
    <w:rsid w:val="00F07420"/>
    <w:rsid w:val="00F079C3"/>
    <w:rsid w:val="00F10BC9"/>
    <w:rsid w:val="00F10CC9"/>
    <w:rsid w:val="00F10DDF"/>
    <w:rsid w:val="00F10F69"/>
    <w:rsid w:val="00F110EB"/>
    <w:rsid w:val="00F11324"/>
    <w:rsid w:val="00F1165A"/>
    <w:rsid w:val="00F11C8F"/>
    <w:rsid w:val="00F124C1"/>
    <w:rsid w:val="00F12A02"/>
    <w:rsid w:val="00F13A3F"/>
    <w:rsid w:val="00F13CF4"/>
    <w:rsid w:val="00F13FB1"/>
    <w:rsid w:val="00F14C76"/>
    <w:rsid w:val="00F15A1B"/>
    <w:rsid w:val="00F16296"/>
    <w:rsid w:val="00F17711"/>
    <w:rsid w:val="00F17DAE"/>
    <w:rsid w:val="00F20475"/>
    <w:rsid w:val="00F206BF"/>
    <w:rsid w:val="00F20859"/>
    <w:rsid w:val="00F20C2F"/>
    <w:rsid w:val="00F21471"/>
    <w:rsid w:val="00F22635"/>
    <w:rsid w:val="00F23705"/>
    <w:rsid w:val="00F23A73"/>
    <w:rsid w:val="00F23A98"/>
    <w:rsid w:val="00F244BB"/>
    <w:rsid w:val="00F246EB"/>
    <w:rsid w:val="00F253E4"/>
    <w:rsid w:val="00F258F6"/>
    <w:rsid w:val="00F25BA8"/>
    <w:rsid w:val="00F25C3B"/>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299C"/>
    <w:rsid w:val="00F32ABD"/>
    <w:rsid w:val="00F3331B"/>
    <w:rsid w:val="00F333E2"/>
    <w:rsid w:val="00F346A5"/>
    <w:rsid w:val="00F346C9"/>
    <w:rsid w:val="00F351F3"/>
    <w:rsid w:val="00F35403"/>
    <w:rsid w:val="00F355E0"/>
    <w:rsid w:val="00F35D64"/>
    <w:rsid w:val="00F35EAA"/>
    <w:rsid w:val="00F36AA7"/>
    <w:rsid w:val="00F37B08"/>
    <w:rsid w:val="00F4015C"/>
    <w:rsid w:val="00F40DF7"/>
    <w:rsid w:val="00F41030"/>
    <w:rsid w:val="00F411E4"/>
    <w:rsid w:val="00F417F5"/>
    <w:rsid w:val="00F41EA6"/>
    <w:rsid w:val="00F432A4"/>
    <w:rsid w:val="00F4388C"/>
    <w:rsid w:val="00F44265"/>
    <w:rsid w:val="00F44EFB"/>
    <w:rsid w:val="00F450AC"/>
    <w:rsid w:val="00F45EE0"/>
    <w:rsid w:val="00F46A24"/>
    <w:rsid w:val="00F4736D"/>
    <w:rsid w:val="00F47781"/>
    <w:rsid w:val="00F47E4F"/>
    <w:rsid w:val="00F50251"/>
    <w:rsid w:val="00F502E7"/>
    <w:rsid w:val="00F50ACD"/>
    <w:rsid w:val="00F50D36"/>
    <w:rsid w:val="00F50DF2"/>
    <w:rsid w:val="00F51567"/>
    <w:rsid w:val="00F51F90"/>
    <w:rsid w:val="00F52AFA"/>
    <w:rsid w:val="00F52DE8"/>
    <w:rsid w:val="00F52FB8"/>
    <w:rsid w:val="00F531D2"/>
    <w:rsid w:val="00F53ADA"/>
    <w:rsid w:val="00F53DF2"/>
    <w:rsid w:val="00F54424"/>
    <w:rsid w:val="00F547E6"/>
    <w:rsid w:val="00F54A35"/>
    <w:rsid w:val="00F54C22"/>
    <w:rsid w:val="00F55A45"/>
    <w:rsid w:val="00F564B0"/>
    <w:rsid w:val="00F567FE"/>
    <w:rsid w:val="00F568CD"/>
    <w:rsid w:val="00F56EBE"/>
    <w:rsid w:val="00F571F4"/>
    <w:rsid w:val="00F57580"/>
    <w:rsid w:val="00F57792"/>
    <w:rsid w:val="00F57AFC"/>
    <w:rsid w:val="00F57B23"/>
    <w:rsid w:val="00F57BFC"/>
    <w:rsid w:val="00F57FFB"/>
    <w:rsid w:val="00F6037C"/>
    <w:rsid w:val="00F60A89"/>
    <w:rsid w:val="00F61F03"/>
    <w:rsid w:val="00F620A0"/>
    <w:rsid w:val="00F621F7"/>
    <w:rsid w:val="00F626CF"/>
    <w:rsid w:val="00F62930"/>
    <w:rsid w:val="00F62A55"/>
    <w:rsid w:val="00F631DC"/>
    <w:rsid w:val="00F63256"/>
    <w:rsid w:val="00F632D0"/>
    <w:rsid w:val="00F64734"/>
    <w:rsid w:val="00F64BAC"/>
    <w:rsid w:val="00F64EDA"/>
    <w:rsid w:val="00F6503F"/>
    <w:rsid w:val="00F65775"/>
    <w:rsid w:val="00F6654F"/>
    <w:rsid w:val="00F67DCE"/>
    <w:rsid w:val="00F70811"/>
    <w:rsid w:val="00F70A27"/>
    <w:rsid w:val="00F71101"/>
    <w:rsid w:val="00F711C9"/>
    <w:rsid w:val="00F71514"/>
    <w:rsid w:val="00F71922"/>
    <w:rsid w:val="00F721D4"/>
    <w:rsid w:val="00F7276E"/>
    <w:rsid w:val="00F72B82"/>
    <w:rsid w:val="00F73533"/>
    <w:rsid w:val="00F73AF4"/>
    <w:rsid w:val="00F748CE"/>
    <w:rsid w:val="00F748F9"/>
    <w:rsid w:val="00F75C00"/>
    <w:rsid w:val="00F75FA1"/>
    <w:rsid w:val="00F76701"/>
    <w:rsid w:val="00F77073"/>
    <w:rsid w:val="00F7767B"/>
    <w:rsid w:val="00F7791F"/>
    <w:rsid w:val="00F807A8"/>
    <w:rsid w:val="00F81300"/>
    <w:rsid w:val="00F81916"/>
    <w:rsid w:val="00F82144"/>
    <w:rsid w:val="00F834FA"/>
    <w:rsid w:val="00F837A6"/>
    <w:rsid w:val="00F83AD5"/>
    <w:rsid w:val="00F83D7F"/>
    <w:rsid w:val="00F845F7"/>
    <w:rsid w:val="00F86208"/>
    <w:rsid w:val="00F865A4"/>
    <w:rsid w:val="00F8664A"/>
    <w:rsid w:val="00F869E2"/>
    <w:rsid w:val="00F86D54"/>
    <w:rsid w:val="00F86E1D"/>
    <w:rsid w:val="00F900CD"/>
    <w:rsid w:val="00F9034B"/>
    <w:rsid w:val="00F907D7"/>
    <w:rsid w:val="00F9106C"/>
    <w:rsid w:val="00F91086"/>
    <w:rsid w:val="00F91A50"/>
    <w:rsid w:val="00F91D20"/>
    <w:rsid w:val="00F91F66"/>
    <w:rsid w:val="00F91FE9"/>
    <w:rsid w:val="00F92044"/>
    <w:rsid w:val="00F92545"/>
    <w:rsid w:val="00F93759"/>
    <w:rsid w:val="00F941D1"/>
    <w:rsid w:val="00F94689"/>
    <w:rsid w:val="00F95293"/>
    <w:rsid w:val="00F959BC"/>
    <w:rsid w:val="00F95C32"/>
    <w:rsid w:val="00F96091"/>
    <w:rsid w:val="00F97530"/>
    <w:rsid w:val="00F97C7F"/>
    <w:rsid w:val="00F97D83"/>
    <w:rsid w:val="00FA1251"/>
    <w:rsid w:val="00FA1539"/>
    <w:rsid w:val="00FA206C"/>
    <w:rsid w:val="00FA24FD"/>
    <w:rsid w:val="00FA2559"/>
    <w:rsid w:val="00FA2620"/>
    <w:rsid w:val="00FA2B38"/>
    <w:rsid w:val="00FA327B"/>
    <w:rsid w:val="00FA328F"/>
    <w:rsid w:val="00FA4000"/>
    <w:rsid w:val="00FA40AB"/>
    <w:rsid w:val="00FA43D7"/>
    <w:rsid w:val="00FA44E6"/>
    <w:rsid w:val="00FA64B2"/>
    <w:rsid w:val="00FA698A"/>
    <w:rsid w:val="00FA6F10"/>
    <w:rsid w:val="00FA7AC8"/>
    <w:rsid w:val="00FA7C1D"/>
    <w:rsid w:val="00FA7F1D"/>
    <w:rsid w:val="00FB03AA"/>
    <w:rsid w:val="00FB0620"/>
    <w:rsid w:val="00FB073B"/>
    <w:rsid w:val="00FB0DC2"/>
    <w:rsid w:val="00FB1A23"/>
    <w:rsid w:val="00FB1E50"/>
    <w:rsid w:val="00FB1FF8"/>
    <w:rsid w:val="00FB21A5"/>
    <w:rsid w:val="00FB260F"/>
    <w:rsid w:val="00FB4D69"/>
    <w:rsid w:val="00FB52DF"/>
    <w:rsid w:val="00FB69F5"/>
    <w:rsid w:val="00FB743A"/>
    <w:rsid w:val="00FB7758"/>
    <w:rsid w:val="00FB7D0C"/>
    <w:rsid w:val="00FC0038"/>
    <w:rsid w:val="00FC201B"/>
    <w:rsid w:val="00FC25A6"/>
    <w:rsid w:val="00FC2627"/>
    <w:rsid w:val="00FC29CF"/>
    <w:rsid w:val="00FC2F14"/>
    <w:rsid w:val="00FC3BD6"/>
    <w:rsid w:val="00FC46AE"/>
    <w:rsid w:val="00FC4781"/>
    <w:rsid w:val="00FC623B"/>
    <w:rsid w:val="00FC6829"/>
    <w:rsid w:val="00FC6A40"/>
    <w:rsid w:val="00FC6A84"/>
    <w:rsid w:val="00FC711E"/>
    <w:rsid w:val="00FC730D"/>
    <w:rsid w:val="00FC7703"/>
    <w:rsid w:val="00FC79DE"/>
    <w:rsid w:val="00FC7A0D"/>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6441"/>
    <w:rsid w:val="00FD6605"/>
    <w:rsid w:val="00FD6AC4"/>
    <w:rsid w:val="00FD6BDD"/>
    <w:rsid w:val="00FD73AB"/>
    <w:rsid w:val="00FD73B9"/>
    <w:rsid w:val="00FD77A8"/>
    <w:rsid w:val="00FD7A4E"/>
    <w:rsid w:val="00FE0561"/>
    <w:rsid w:val="00FE0D8B"/>
    <w:rsid w:val="00FE19A3"/>
    <w:rsid w:val="00FE25F0"/>
    <w:rsid w:val="00FE2B17"/>
    <w:rsid w:val="00FE2BC4"/>
    <w:rsid w:val="00FE31D1"/>
    <w:rsid w:val="00FE3476"/>
    <w:rsid w:val="00FE3B3B"/>
    <w:rsid w:val="00FE3D0F"/>
    <w:rsid w:val="00FE42DE"/>
    <w:rsid w:val="00FE4ED3"/>
    <w:rsid w:val="00FE51A3"/>
    <w:rsid w:val="00FE5590"/>
    <w:rsid w:val="00FE56C2"/>
    <w:rsid w:val="00FE5A56"/>
    <w:rsid w:val="00FE5D69"/>
    <w:rsid w:val="00FE5F07"/>
    <w:rsid w:val="00FE61CF"/>
    <w:rsid w:val="00FE65E0"/>
    <w:rsid w:val="00FE6FAA"/>
    <w:rsid w:val="00FE7070"/>
    <w:rsid w:val="00FF0552"/>
    <w:rsid w:val="00FF0B9C"/>
    <w:rsid w:val="00FF21D4"/>
    <w:rsid w:val="00FF265F"/>
    <w:rsid w:val="00FF2A42"/>
    <w:rsid w:val="00FF4F0B"/>
    <w:rsid w:val="00FF5615"/>
    <w:rsid w:val="00FF5B6C"/>
    <w:rsid w:val="00FF5DE1"/>
    <w:rsid w:val="00FF5EFA"/>
    <w:rsid w:val="00FF6D6E"/>
    <w:rsid w:val="00FF6DAA"/>
    <w:rsid w:val="00FF6E5E"/>
    <w:rsid w:val="00FF6FC3"/>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MS Gothic"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批注文字 字符"/>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期 字符"/>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f0">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标题 字符"/>
    <w:link w:val="aff2"/>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4">
    <w:name w:val="List Paragraph"/>
    <w:aliases w:val="- Bullets,목록 단락,Lista1,?? ??,?????,????,列出段落1,中等深浅网格 1 - 着色 21,リスト段落,列表段落"/>
    <w:basedOn w:val="a"/>
    <w:link w:val="aff5"/>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locked/>
    <w:rsid w:val="003735B3"/>
    <w:rPr>
      <w:rFonts w:ascii="Arial" w:hAnsi="Arial"/>
      <w:b/>
      <w:noProof/>
      <w:sz w:val="18"/>
      <w:lang w:val="en-GB" w:eastAsia="en-US"/>
    </w:rPr>
  </w:style>
  <w:style w:type="character" w:customStyle="1" w:styleId="af1">
    <w:name w:val="纯文本 字符"/>
    <w:basedOn w:val="a0"/>
    <w:link w:val="af0"/>
    <w:uiPriority w:val="99"/>
    <w:rsid w:val="007E4B0F"/>
    <w:rPr>
      <w:rFonts w:ascii="Courier New" w:hAnsi="Courier New"/>
      <w:lang w:val="nb-NO" w:eastAsia="en-U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aff5">
    <w:name w:val="列出段落 字符"/>
    <w:aliases w:val="- Bullets 字符,목록 단락 字符,Lista1 字符,?? ?? 字符,????? 字符,???? 字符,列出段落1 字符,中等深浅网格 1 - 着色 21 字符,リスト段落 字符,列表段落 字符"/>
    <w:link w:val="aff4"/>
    <w:uiPriority w:val="34"/>
    <w:qFormat/>
    <w:rsid w:val="00016671"/>
    <w:rPr>
      <w:lang w:val="en-GB" w:eastAsia="en-US"/>
    </w:rPr>
  </w:style>
  <w:style w:type="paragraph" w:customStyle="1" w:styleId="bullet1">
    <w:name w:val="bullet1"/>
    <w:basedOn w:val="a"/>
    <w:link w:val="bullet1Char"/>
    <w:qFormat/>
    <w:rsid w:val="006A4364"/>
    <w:pPr>
      <w:numPr>
        <w:numId w:val="24"/>
      </w:numPr>
      <w:spacing w:after="0"/>
    </w:pPr>
    <w:rPr>
      <w:rFonts w:ascii="Times" w:eastAsia="Batang" w:hAnsi="Times"/>
      <w:szCs w:val="24"/>
    </w:rPr>
  </w:style>
  <w:style w:type="paragraph" w:customStyle="1" w:styleId="bullet2">
    <w:name w:val="bullet2"/>
    <w:basedOn w:val="a"/>
    <w:link w:val="bullet2Char"/>
    <w:qFormat/>
    <w:rsid w:val="006A4364"/>
    <w:pPr>
      <w:numPr>
        <w:ilvl w:val="1"/>
        <w:numId w:val="24"/>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a"/>
    <w:qFormat/>
    <w:rsid w:val="006A4364"/>
    <w:pPr>
      <w:numPr>
        <w:ilvl w:val="2"/>
        <w:numId w:val="24"/>
      </w:numPr>
      <w:spacing w:after="0"/>
      <w:ind w:hanging="180"/>
    </w:pPr>
    <w:rPr>
      <w:rFonts w:ascii="Times" w:eastAsia="Batang" w:hAnsi="Times"/>
      <w:szCs w:val="24"/>
    </w:rPr>
  </w:style>
  <w:style w:type="paragraph" w:customStyle="1" w:styleId="bullet4">
    <w:name w:val="bullet4"/>
    <w:basedOn w:val="a"/>
    <w:qFormat/>
    <w:rsid w:val="006A4364"/>
    <w:pPr>
      <w:numPr>
        <w:ilvl w:val="3"/>
        <w:numId w:val="24"/>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a"/>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a"/>
    <w:link w:val="3GPPAgreementsChar"/>
    <w:qFormat/>
    <w:rsid w:val="0080469D"/>
    <w:pPr>
      <w:numPr>
        <w:numId w:val="29"/>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80469D"/>
    <w:rPr>
      <w:rFonts w:eastAsia="宋体"/>
      <w:sz w:val="22"/>
      <w:lang w:eastAsia="zh-CN"/>
    </w:rPr>
  </w:style>
  <w:style w:type="paragraph" w:customStyle="1" w:styleId="Tabletext0">
    <w:name w:val="Table_text"/>
    <w:basedOn w:val="a"/>
    <w:link w:val="TabletextChar"/>
    <w:qFormat/>
    <w:rsid w:val="00A9047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0"/>
    <w:locked/>
    <w:rsid w:val="00A9047A"/>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5F6A03-312E-4C45-B470-DD782CE1B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1195</Words>
  <Characters>6816</Characters>
  <Application>Microsoft Office Word</Application>
  <DocSecurity>0</DocSecurity>
  <Lines>56</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WangLilei(王立磊)</cp:lastModifiedBy>
  <cp:revision>2</cp:revision>
  <cp:lastPrinted>2018-02-13T08:57:00Z</cp:lastPrinted>
  <dcterms:created xsi:type="dcterms:W3CDTF">2019-02-14T02:27:00Z</dcterms:created>
  <dcterms:modified xsi:type="dcterms:W3CDTF">2019-02-14T02:27:00Z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